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FC1" w:rsidRPr="00963E31" w:rsidRDefault="00963E31" w:rsidP="00F0343E">
      <w:pPr>
        <w:jc w:val="center"/>
        <w:rPr>
          <w:rFonts w:ascii="StobiSerif Regular" w:hAnsi="StobiSerif Regular" w:cs="StobiSerif Regular"/>
          <w:b/>
          <w:lang w:val="en-US"/>
        </w:rPr>
      </w:pPr>
      <w:r>
        <w:rPr>
          <w:rFonts w:ascii="StobiSerif Regular" w:hAnsi="StobiSerif Regular" w:cs="StobiSerif Regular"/>
          <w:b/>
        </w:rPr>
        <w:t>Предлог з</w:t>
      </w:r>
      <w:r w:rsidR="0065753E" w:rsidRPr="00963E31">
        <w:rPr>
          <w:rFonts w:ascii="StobiSerif Regular" w:hAnsi="StobiSerif Regular" w:cs="StobiSerif Regular"/>
          <w:b/>
        </w:rPr>
        <w:t xml:space="preserve">акон за изменување и дополнување на Законот за </w:t>
      </w:r>
      <w:r w:rsidR="00A35479" w:rsidRPr="00963E31">
        <w:rPr>
          <w:rFonts w:ascii="StobiSerif Regular" w:hAnsi="StobiSerif Regular" w:cs="StobiSerif Regular"/>
          <w:b/>
        </w:rPr>
        <w:t xml:space="preserve"> трговските друштва</w:t>
      </w:r>
    </w:p>
    <w:p w:rsidR="0065753E" w:rsidRPr="00FF38D5" w:rsidRDefault="00F85A5A" w:rsidP="00F85A5A">
      <w:pPr>
        <w:spacing w:after="120" w:line="240" w:lineRule="auto"/>
        <w:rPr>
          <w:rFonts w:ascii="StobiSerif Regular" w:hAnsi="StobiSerif Regular" w:cs="StobiSerif Regular"/>
        </w:rPr>
      </w:pPr>
      <w:r w:rsidRPr="00FF38D5">
        <w:rPr>
          <w:rFonts w:ascii="StobiSerif Regular" w:hAnsi="StobiSerif Regular" w:cs="StobiSerif Regular"/>
        </w:rPr>
        <w:t xml:space="preserve">                                                                         </w:t>
      </w:r>
      <w:r w:rsidR="0065753E" w:rsidRPr="00FF38D5">
        <w:rPr>
          <w:rFonts w:ascii="StobiSerif Regular" w:hAnsi="StobiSerif Regular" w:cs="StobiSerif Regular"/>
        </w:rPr>
        <w:t>Член 1</w:t>
      </w:r>
    </w:p>
    <w:p w:rsidR="00DC02CA" w:rsidRPr="00FF38D5" w:rsidRDefault="0065753E" w:rsidP="00790E76">
      <w:pPr>
        <w:spacing w:line="240" w:lineRule="auto"/>
        <w:jc w:val="both"/>
        <w:rPr>
          <w:rFonts w:ascii="StobiSerif Regular" w:hAnsi="StobiSerif Regular" w:cs="StobiSerif Regular"/>
        </w:rPr>
      </w:pPr>
      <w:r w:rsidRPr="00FF38D5">
        <w:rPr>
          <w:rFonts w:ascii="StobiSerif Regular" w:hAnsi="StobiSerif Regular" w:cs="StobiSerif Regular"/>
        </w:rPr>
        <w:t xml:space="preserve">Во Законот за </w:t>
      </w:r>
      <w:r w:rsidR="00450FC1" w:rsidRPr="00FF38D5">
        <w:rPr>
          <w:rFonts w:ascii="StobiSerif Regular" w:hAnsi="StobiSerif Regular" w:cs="StobiSerif Regular"/>
        </w:rPr>
        <w:t>трговските друштва</w:t>
      </w:r>
      <w:r w:rsidR="007A26E8" w:rsidRPr="00FF38D5">
        <w:rPr>
          <w:rFonts w:ascii="StobiSerif Regular" w:hAnsi="StobiSerif Regular" w:cs="StobiSerif Regular"/>
        </w:rPr>
        <w:t>(„Службен весник на Република Македонија“</w:t>
      </w:r>
      <w:r w:rsidRPr="00FF38D5">
        <w:rPr>
          <w:rFonts w:ascii="StobiSerif Regular" w:hAnsi="StobiSerif Regular" w:cs="StobiSerif Regular"/>
        </w:rPr>
        <w:t>бр.</w:t>
      </w:r>
      <w:r w:rsidR="00A35479" w:rsidRPr="00FF38D5">
        <w:rPr>
          <w:rFonts w:ascii="StobiSerif Regular" w:hAnsi="StobiSerif Regular" w:cs="StobiSerif Regular"/>
        </w:rPr>
        <w:t xml:space="preserve"> 28/</w:t>
      </w:r>
      <w:r w:rsidR="00985553" w:rsidRPr="00FF38D5">
        <w:rPr>
          <w:rFonts w:ascii="StobiSerif Regular" w:hAnsi="StobiSerif Regular" w:cs="StobiSerif Regular"/>
        </w:rPr>
        <w:t>20</w:t>
      </w:r>
      <w:r w:rsidR="00A35479" w:rsidRPr="00FF38D5">
        <w:rPr>
          <w:rFonts w:ascii="StobiSerif Regular" w:hAnsi="StobiSerif Regular" w:cs="StobiSerif Regular"/>
        </w:rPr>
        <w:t>04,</w:t>
      </w:r>
      <w:r w:rsidR="007A26E8" w:rsidRPr="00FF38D5">
        <w:rPr>
          <w:rFonts w:ascii="StobiSerif Regular" w:hAnsi="StobiSerif Regular" w:cs="StobiSerif Regular"/>
        </w:rPr>
        <w:t xml:space="preserve"> </w:t>
      </w:r>
      <w:r w:rsidR="003724F6" w:rsidRPr="00FF38D5">
        <w:rPr>
          <w:rFonts w:ascii="StobiSerif Regular" w:hAnsi="StobiSerif Regular" w:cs="StobiSerif Regular"/>
        </w:rPr>
        <w:t>84/2005,</w:t>
      </w:r>
      <w:r w:rsidR="007A26E8" w:rsidRPr="00FF38D5">
        <w:rPr>
          <w:rFonts w:ascii="StobiSerif Regular" w:hAnsi="StobiSerif Regular" w:cs="StobiSerif Regular"/>
        </w:rPr>
        <w:t xml:space="preserve"> </w:t>
      </w:r>
      <w:r w:rsidR="003724F6" w:rsidRPr="00FF38D5">
        <w:rPr>
          <w:rFonts w:ascii="StobiSerif Regular" w:hAnsi="StobiSerif Regular" w:cs="StobiSerif Regular"/>
        </w:rPr>
        <w:t>25/2007,</w:t>
      </w:r>
      <w:r w:rsidR="007A26E8" w:rsidRPr="00FF38D5">
        <w:rPr>
          <w:rFonts w:ascii="StobiSerif Regular" w:hAnsi="StobiSerif Regular" w:cs="StobiSerif Regular"/>
        </w:rPr>
        <w:t xml:space="preserve"> </w:t>
      </w:r>
      <w:r w:rsidR="003724F6" w:rsidRPr="00FF38D5">
        <w:rPr>
          <w:rFonts w:ascii="StobiSerif Regular" w:hAnsi="StobiSerif Regular" w:cs="StobiSerif Regular"/>
        </w:rPr>
        <w:t>87/2008,</w:t>
      </w:r>
      <w:r w:rsidR="007A26E8" w:rsidRPr="00FF38D5">
        <w:rPr>
          <w:rFonts w:ascii="StobiSerif Regular" w:hAnsi="StobiSerif Regular" w:cs="StobiSerif Regular"/>
        </w:rPr>
        <w:t xml:space="preserve"> </w:t>
      </w:r>
      <w:r w:rsidR="003724F6" w:rsidRPr="00FF38D5">
        <w:rPr>
          <w:rFonts w:ascii="StobiSerif Regular" w:hAnsi="StobiSerif Regular" w:cs="StobiSerif Regular"/>
        </w:rPr>
        <w:t>42/10,</w:t>
      </w:r>
      <w:r w:rsidR="007A26E8" w:rsidRPr="00FF38D5">
        <w:rPr>
          <w:rFonts w:ascii="StobiSerif Regular" w:hAnsi="StobiSerif Regular" w:cs="StobiSerif Regular"/>
        </w:rPr>
        <w:t xml:space="preserve"> </w:t>
      </w:r>
      <w:r w:rsidR="003724F6" w:rsidRPr="00FF38D5">
        <w:rPr>
          <w:rFonts w:ascii="StobiSerif Regular" w:hAnsi="StobiSerif Regular" w:cs="StobiSerif Regular"/>
        </w:rPr>
        <w:t>48/10,24/11,166/12,70/13</w:t>
      </w:r>
      <w:r w:rsidR="00DC02CA" w:rsidRPr="00FF38D5">
        <w:rPr>
          <w:rFonts w:ascii="StobiSerif Regular" w:hAnsi="StobiSerif Regular" w:cs="StobiSerif Regular"/>
          <w:lang w:val="en-US"/>
        </w:rPr>
        <w:t>,</w:t>
      </w:r>
      <w:r w:rsidR="00985553" w:rsidRPr="00FF38D5">
        <w:rPr>
          <w:rFonts w:ascii="StobiSerif Regular" w:hAnsi="StobiSerif Regular" w:cs="StobiSerif Regular"/>
        </w:rPr>
        <w:t>119/13</w:t>
      </w:r>
      <w:r w:rsidR="00DC02CA" w:rsidRPr="00FF38D5">
        <w:rPr>
          <w:rFonts w:ascii="StobiSerif Regular" w:hAnsi="StobiSerif Regular" w:cs="StobiSerif Regular"/>
        </w:rPr>
        <w:t xml:space="preserve"> и 120/13</w:t>
      </w:r>
      <w:r w:rsidRPr="00FF38D5">
        <w:rPr>
          <w:rFonts w:ascii="StobiSerif Regular" w:hAnsi="StobiSerif Regular" w:cs="StobiSerif Regular"/>
        </w:rPr>
        <w:t xml:space="preserve">) </w:t>
      </w:r>
      <w:r w:rsidR="00DC02CA" w:rsidRPr="00FF38D5">
        <w:rPr>
          <w:rFonts w:ascii="StobiSerif Regular" w:hAnsi="StobiSerif Regular" w:cs="StobiSerif Regular"/>
        </w:rPr>
        <w:t>во членот 14 став</w:t>
      </w:r>
      <w:r w:rsidR="008F0731" w:rsidRPr="00FF38D5">
        <w:rPr>
          <w:rFonts w:ascii="StobiSerif Regular" w:hAnsi="StobiSerif Regular" w:cs="StobiSerif Regular"/>
        </w:rPr>
        <w:t>от</w:t>
      </w:r>
      <w:r w:rsidR="00DC02CA" w:rsidRPr="00FF38D5">
        <w:rPr>
          <w:rFonts w:ascii="StobiSerif Regular" w:hAnsi="StobiSerif Regular" w:cs="StobiSerif Regular"/>
        </w:rPr>
        <w:t xml:space="preserve"> (2) се менува </w:t>
      </w:r>
      <w:r w:rsidR="007A26E8" w:rsidRPr="00FF38D5">
        <w:rPr>
          <w:rFonts w:ascii="StobiSerif Regular" w:hAnsi="StobiSerif Regular" w:cs="StobiSerif Regular"/>
        </w:rPr>
        <w:t xml:space="preserve"> </w:t>
      </w:r>
      <w:r w:rsidR="00DC02CA" w:rsidRPr="00FF38D5">
        <w:rPr>
          <w:rFonts w:ascii="StobiSerif Regular" w:hAnsi="StobiSerif Regular" w:cs="StobiSerif Regular"/>
        </w:rPr>
        <w:t>и гласи :</w:t>
      </w:r>
    </w:p>
    <w:p w:rsidR="00DC02CA" w:rsidRPr="00FF38D5" w:rsidRDefault="008F0731" w:rsidP="00790E76">
      <w:pPr>
        <w:spacing w:line="240" w:lineRule="auto"/>
        <w:jc w:val="both"/>
        <w:rPr>
          <w:rFonts w:ascii="StobiSerif Regular" w:eastAsiaTheme="minorHAnsi" w:hAnsi="StobiSerif Regular" w:cstheme="minorHAnsi"/>
        </w:rPr>
      </w:pPr>
      <w:r w:rsidRPr="00FF38D5">
        <w:rPr>
          <w:rFonts w:ascii="StobiSerif Regular" w:hAnsi="StobiSerif Regular" w:cs="StobiSerif Regular"/>
          <w:lang w:val="en-US"/>
        </w:rPr>
        <w:t xml:space="preserve">,,(2) </w:t>
      </w:r>
      <w:r w:rsidRPr="00FF38D5">
        <w:rPr>
          <w:rFonts w:ascii="StobiSerif Regular" w:hAnsi="StobiSerif Regular" w:cstheme="minorHAnsi"/>
        </w:rPr>
        <w:t>Пријава за упис на трговец-поединец</w:t>
      </w:r>
      <w:r w:rsidR="007A26E8" w:rsidRPr="00FF38D5">
        <w:rPr>
          <w:rFonts w:ascii="StobiSerif Regular" w:hAnsi="StobiSerif Regular" w:cstheme="minorHAnsi"/>
        </w:rPr>
        <w:t xml:space="preserve"> </w:t>
      </w:r>
      <w:r w:rsidRPr="00FF38D5">
        <w:rPr>
          <w:rFonts w:ascii="StobiSerif Regular" w:hAnsi="StobiSerif Regular" w:cstheme="minorHAnsi"/>
        </w:rPr>
        <w:t xml:space="preserve"> во трговскиот регистар, </w:t>
      </w:r>
      <w:r w:rsidRPr="00FF38D5">
        <w:rPr>
          <w:rFonts w:ascii="StobiSerif Regular" w:eastAsiaTheme="minorHAnsi" w:hAnsi="StobiSerif Regular" w:cstheme="minorHAnsi"/>
        </w:rPr>
        <w:t>се поднесува исклучиво во електронска форма</w:t>
      </w:r>
      <w:r w:rsidRPr="00FF38D5">
        <w:rPr>
          <w:rFonts w:ascii="StobiSerif Regular" w:eastAsiaTheme="minorHAnsi" w:hAnsi="StobiSerif Regular" w:cstheme="minorHAnsi"/>
          <w:lang w:val="en-US"/>
        </w:rPr>
        <w:t xml:space="preserve"> </w:t>
      </w:r>
      <w:r w:rsidRPr="00FF38D5">
        <w:rPr>
          <w:rFonts w:ascii="StobiSerif Regular" w:eastAsiaTheme="minorHAnsi" w:hAnsi="StobiSerif Regular" w:cstheme="minorHAnsi"/>
        </w:rPr>
        <w:t>потпишана со електронски потпис согласно со Системот за е-регистрација,</w:t>
      </w:r>
      <w:r w:rsidRPr="00FF38D5">
        <w:rPr>
          <w:rFonts w:ascii="StobiSerif Regular" w:hAnsi="StobiSerif Regular" w:cstheme="minorHAnsi"/>
        </w:rPr>
        <w:t xml:space="preserve"> од физичкото лице кое бара да биде запишано како трговец-поединец или негов полномошник со посебно полномошно во коешто се наведуваат податоците што се запишуваат во </w:t>
      </w:r>
      <w:r w:rsidR="00C31EF3" w:rsidRPr="00FF38D5">
        <w:rPr>
          <w:rFonts w:ascii="StobiSerif Regular" w:hAnsi="StobiSerif Regular" w:cstheme="minorHAnsi"/>
          <w:lang w:val="en-US"/>
        </w:rPr>
        <w:t xml:space="preserve"> </w:t>
      </w:r>
      <w:r w:rsidRPr="00FF38D5">
        <w:rPr>
          <w:rFonts w:ascii="StobiSerif Regular" w:hAnsi="StobiSerif Regular" w:cstheme="minorHAnsi"/>
        </w:rPr>
        <w:t>трговскиот регистар.</w:t>
      </w:r>
      <w:r w:rsidRPr="00FF38D5">
        <w:rPr>
          <w:rFonts w:ascii="StobiSerif Regular" w:hAnsi="StobiSerif Regular" w:cs="StobiSerif Regular"/>
          <w:lang w:val="en-US"/>
        </w:rPr>
        <w:t>“</w:t>
      </w:r>
    </w:p>
    <w:p w:rsidR="00DC02CA" w:rsidRPr="00FF38D5" w:rsidRDefault="008F0731" w:rsidP="00790E76">
      <w:pPr>
        <w:spacing w:line="240" w:lineRule="auto"/>
        <w:jc w:val="both"/>
        <w:rPr>
          <w:rFonts w:ascii="StobiSerif Regular" w:eastAsiaTheme="minorHAnsi" w:hAnsi="StobiSerif Regular" w:cstheme="minorHAnsi"/>
        </w:rPr>
      </w:pPr>
      <w:r w:rsidRPr="00FF38D5">
        <w:rPr>
          <w:rFonts w:ascii="StobiSerif Regular" w:eastAsiaTheme="minorHAnsi" w:hAnsi="StobiSerif Regular" w:cstheme="minorHAnsi"/>
        </w:rPr>
        <w:t xml:space="preserve">                                                                 </w:t>
      </w:r>
      <w:r w:rsidR="007A26E8" w:rsidRPr="00FF38D5">
        <w:rPr>
          <w:rFonts w:ascii="StobiSerif Regular" w:eastAsiaTheme="minorHAnsi" w:hAnsi="StobiSerif Regular" w:cstheme="minorHAnsi"/>
        </w:rPr>
        <w:t xml:space="preserve"> </w:t>
      </w:r>
      <w:r w:rsidR="000A669C">
        <w:rPr>
          <w:rFonts w:ascii="StobiSerif Regular" w:eastAsiaTheme="minorHAnsi" w:hAnsi="StobiSerif Regular" w:cstheme="minorHAnsi"/>
        </w:rPr>
        <w:t xml:space="preserve">   </w:t>
      </w:r>
      <w:r w:rsidRPr="00FF38D5">
        <w:rPr>
          <w:rFonts w:ascii="StobiSerif Regular" w:eastAsiaTheme="minorHAnsi" w:hAnsi="StobiSerif Regular" w:cstheme="minorHAnsi"/>
        </w:rPr>
        <w:t>Член 2</w:t>
      </w:r>
    </w:p>
    <w:p w:rsidR="00790E76" w:rsidRPr="00FF38D5" w:rsidRDefault="008F0731" w:rsidP="00790E76">
      <w:pPr>
        <w:spacing w:line="240" w:lineRule="auto"/>
        <w:jc w:val="both"/>
        <w:rPr>
          <w:rFonts w:ascii="StobiSerif Regular" w:hAnsi="StobiSerif Regular"/>
        </w:rPr>
      </w:pPr>
      <w:r w:rsidRPr="00FF38D5">
        <w:rPr>
          <w:rFonts w:ascii="StobiSerif Regular" w:hAnsi="StobiSerif Regular"/>
        </w:rPr>
        <w:t>В</w:t>
      </w:r>
      <w:r w:rsidR="00790E76" w:rsidRPr="00FF38D5">
        <w:rPr>
          <w:rFonts w:ascii="StobiSerif Regular" w:hAnsi="StobiSerif Regular"/>
        </w:rPr>
        <w:t xml:space="preserve">о членот 29 став (2) </w:t>
      </w:r>
      <w:r w:rsidR="000A669C">
        <w:rPr>
          <w:rFonts w:ascii="StobiSerif Regular" w:hAnsi="StobiSerif Regular"/>
        </w:rPr>
        <w:t xml:space="preserve">по точката </w:t>
      </w:r>
      <w:r w:rsidR="00DC02CA" w:rsidRPr="00FF38D5">
        <w:rPr>
          <w:rFonts w:ascii="StobiSerif Regular" w:hAnsi="StobiSerif Regular"/>
        </w:rPr>
        <w:t>4) се додава нова точка 5)</w:t>
      </w:r>
      <w:r w:rsidR="00790E76" w:rsidRPr="00FF38D5">
        <w:rPr>
          <w:rFonts w:ascii="StobiSerif Regular" w:hAnsi="StobiSerif Regular"/>
        </w:rPr>
        <w:t xml:space="preserve"> која гласи:</w:t>
      </w:r>
    </w:p>
    <w:p w:rsidR="00300F0C" w:rsidRPr="00FF38D5" w:rsidRDefault="003C7AD8" w:rsidP="00790E76">
      <w:pPr>
        <w:spacing w:line="240" w:lineRule="auto"/>
        <w:jc w:val="both"/>
        <w:rPr>
          <w:rFonts w:ascii="StobiSerif Regular" w:eastAsiaTheme="minorHAnsi" w:hAnsi="StobiSerif Regular" w:cstheme="minorHAnsi"/>
        </w:rPr>
      </w:pPr>
      <w:r w:rsidRPr="00FF38D5">
        <w:rPr>
          <w:rFonts w:ascii="StobiSerif Regular" w:hAnsi="StobiSerif Regular" w:cstheme="minorHAnsi"/>
        </w:rPr>
        <w:t xml:space="preserve"> ,,</w:t>
      </w:r>
      <w:r w:rsidR="00F31F79">
        <w:rPr>
          <w:rFonts w:ascii="StobiSerif Regular" w:hAnsi="StobiSerif Regular" w:cstheme="minorHAnsi"/>
          <w:lang w:val="en-US"/>
        </w:rPr>
        <w:t>5)</w:t>
      </w:r>
      <w:r w:rsidR="00300F0C" w:rsidRPr="00FF38D5">
        <w:rPr>
          <w:rFonts w:ascii="StobiSerif Regular" w:eastAsiaTheme="minorHAnsi" w:hAnsi="StobiSerif Regular" w:cstheme="minorHAnsi"/>
        </w:rPr>
        <w:t>Содружниците, управителите и членовите на органот на управување и органот на надзор на друштвата за кои согласно член 552-б од овој закон</w:t>
      </w:r>
      <w:r w:rsidR="00300F0C" w:rsidRPr="00FF38D5">
        <w:rPr>
          <w:rFonts w:ascii="StobiSerif Regular" w:eastAsiaTheme="minorHAnsi" w:hAnsi="StobiSerif Regular" w:cstheme="minorHAnsi"/>
          <w:lang w:val="en-US"/>
        </w:rPr>
        <w:t xml:space="preserve"> е започната постапка за бришење додека трае таа постапка и во период од 3 години</w:t>
      </w:r>
      <w:r w:rsidR="00300F0C" w:rsidRPr="00FF38D5">
        <w:rPr>
          <w:rFonts w:ascii="StobiSerif Regular" w:eastAsiaTheme="minorHAnsi" w:hAnsi="StobiSerif Regular" w:cstheme="minorHAnsi"/>
        </w:rPr>
        <w:t xml:space="preserve">  од денот на објавата на бришењето на друштвото </w:t>
      </w:r>
      <w:r w:rsidR="000A669C">
        <w:rPr>
          <w:rFonts w:ascii="StobiSerif Regular" w:eastAsiaTheme="minorHAnsi" w:hAnsi="StobiSerif Regular" w:cstheme="minorHAnsi"/>
        </w:rPr>
        <w:t xml:space="preserve"> </w:t>
      </w:r>
      <w:r w:rsidR="00300F0C" w:rsidRPr="00FF38D5">
        <w:rPr>
          <w:rFonts w:ascii="StobiSerif Regular" w:eastAsiaTheme="minorHAnsi" w:hAnsi="StobiSerif Regular" w:cstheme="minorHAnsi"/>
        </w:rPr>
        <w:t>на веб страницата на Централниот Регистар.“</w:t>
      </w:r>
    </w:p>
    <w:p w:rsidR="00790E76" w:rsidRPr="00FF38D5" w:rsidRDefault="00790E76" w:rsidP="00F0343E">
      <w:pPr>
        <w:spacing w:line="240" w:lineRule="auto"/>
        <w:jc w:val="both"/>
        <w:rPr>
          <w:rFonts w:ascii="StobiSerif Regular" w:hAnsi="StobiSerif Regular" w:cs="StobiSerif Regular"/>
        </w:rPr>
      </w:pPr>
      <w:r w:rsidRPr="00FF38D5">
        <w:rPr>
          <w:rFonts w:ascii="StobiSerif Regular" w:hAnsi="StobiSerif Regular" w:cs="StobiSerif Regular"/>
        </w:rPr>
        <w:t xml:space="preserve">                                                                     Член </w:t>
      </w:r>
      <w:r w:rsidR="00300F0C" w:rsidRPr="00FF38D5">
        <w:rPr>
          <w:rFonts w:ascii="StobiSerif Regular" w:hAnsi="StobiSerif Regular" w:cs="StobiSerif Regular"/>
        </w:rPr>
        <w:t>3</w:t>
      </w:r>
    </w:p>
    <w:p w:rsidR="00300F0C" w:rsidRPr="00FF38D5" w:rsidRDefault="00300F0C" w:rsidP="00300F0C">
      <w:pPr>
        <w:spacing w:line="240" w:lineRule="auto"/>
        <w:jc w:val="both"/>
        <w:rPr>
          <w:rFonts w:ascii="StobiSerif Regular" w:eastAsiaTheme="minorHAnsi" w:hAnsi="StobiSerif Regular" w:cstheme="minorHAnsi"/>
        </w:rPr>
      </w:pPr>
      <w:r w:rsidRPr="00FF38D5">
        <w:rPr>
          <w:rFonts w:ascii="StobiSerif Regular" w:eastAsiaTheme="minorHAnsi" w:hAnsi="StobiSerif Regular" w:cstheme="minorHAnsi"/>
        </w:rPr>
        <w:t>Во членот 29-а ставот (1) се менува и гласи:</w:t>
      </w:r>
    </w:p>
    <w:p w:rsidR="00300F0C" w:rsidRPr="00FF38D5" w:rsidRDefault="003C7AD8" w:rsidP="00790E76">
      <w:pPr>
        <w:spacing w:line="240" w:lineRule="auto"/>
        <w:jc w:val="both"/>
        <w:rPr>
          <w:rFonts w:ascii="StobiSerif Regular" w:eastAsiaTheme="minorHAnsi" w:hAnsi="StobiSerif Regular" w:cstheme="minorHAnsi"/>
        </w:rPr>
      </w:pPr>
      <w:r w:rsidRPr="00FF38D5">
        <w:rPr>
          <w:rFonts w:ascii="StobiSerif Regular" w:eastAsiaTheme="minorHAnsi" w:hAnsi="StobiSerif Regular" w:cstheme="minorHAnsi"/>
        </w:rPr>
        <w:t xml:space="preserve"> ,,</w:t>
      </w:r>
      <w:r w:rsidR="00300F0C" w:rsidRPr="00FF38D5">
        <w:rPr>
          <w:rFonts w:ascii="StobiSerif Regular" w:eastAsiaTheme="minorHAnsi" w:hAnsi="StobiSerif Regular" w:cstheme="minorHAnsi"/>
        </w:rPr>
        <w:t xml:space="preserve">(1) Лицата од членот 29 став (2) точки 1) и 3) на овој закон не можат да бидат управители, членови на орган на управување и орган на надзор на трговско друштво се додека кај нив постојат овие ограничувања, а лицата од </w:t>
      </w:r>
      <w:r w:rsidR="00AE51B9">
        <w:rPr>
          <w:rFonts w:ascii="StobiSerif Regular" w:eastAsiaTheme="minorHAnsi" w:hAnsi="StobiSerif Regular" w:cstheme="minorHAnsi"/>
          <w:lang w:val="en-US"/>
        </w:rPr>
        <w:t xml:space="preserve"> </w:t>
      </w:r>
      <w:r w:rsidR="00AE51B9">
        <w:rPr>
          <w:rFonts w:ascii="StobiSerif Regular" w:eastAsiaTheme="minorHAnsi" w:hAnsi="StobiSerif Regular" w:cstheme="minorHAnsi"/>
        </w:rPr>
        <w:t xml:space="preserve">точката </w:t>
      </w:r>
      <w:r w:rsidR="00300F0C" w:rsidRPr="00FF38D5">
        <w:rPr>
          <w:rFonts w:ascii="StobiSerif Regular" w:eastAsiaTheme="minorHAnsi" w:hAnsi="StobiSerif Regular" w:cstheme="minorHAnsi"/>
        </w:rPr>
        <w:t>5) од денот на отпочнувањето на  постапката за бришење и во период од 3 години од денот на објавата на бришењето на друштвото на веб страницата на Централниот Регистар.“</w:t>
      </w:r>
    </w:p>
    <w:p w:rsidR="00300F0C" w:rsidRPr="00FF38D5" w:rsidRDefault="00300F0C" w:rsidP="00790E76">
      <w:pPr>
        <w:spacing w:line="240" w:lineRule="auto"/>
        <w:jc w:val="both"/>
        <w:rPr>
          <w:rFonts w:ascii="StobiSerif Regular" w:eastAsiaTheme="minorHAnsi" w:hAnsi="StobiSerif Regular" w:cstheme="minorBidi"/>
        </w:rPr>
      </w:pPr>
      <w:r w:rsidRPr="00FF38D5">
        <w:rPr>
          <w:rFonts w:ascii="StobiSerif Regular" w:eastAsiaTheme="minorHAnsi" w:hAnsi="StobiSerif Regular" w:cstheme="minorBidi"/>
        </w:rPr>
        <w:t xml:space="preserve">                                                   </w:t>
      </w:r>
      <w:r w:rsidR="000A669C">
        <w:rPr>
          <w:rFonts w:ascii="StobiSerif Regular" w:eastAsiaTheme="minorHAnsi" w:hAnsi="StobiSerif Regular" w:cstheme="minorBidi"/>
        </w:rPr>
        <w:t xml:space="preserve">                  </w:t>
      </w:r>
      <w:r w:rsidRPr="00FF38D5">
        <w:rPr>
          <w:rFonts w:ascii="StobiSerif Regular" w:eastAsiaTheme="minorHAnsi" w:hAnsi="StobiSerif Regular" w:cstheme="minorBidi"/>
        </w:rPr>
        <w:t xml:space="preserve"> Член</w:t>
      </w:r>
      <w:r w:rsidR="00252761" w:rsidRPr="00FF38D5">
        <w:rPr>
          <w:rFonts w:ascii="StobiSerif Regular" w:eastAsiaTheme="minorHAnsi" w:hAnsi="StobiSerif Regular" w:cstheme="minorBidi"/>
        </w:rPr>
        <w:t xml:space="preserve"> 4</w:t>
      </w:r>
    </w:p>
    <w:p w:rsidR="00300F0C" w:rsidRPr="00FF38D5" w:rsidRDefault="00300F0C" w:rsidP="00300F0C">
      <w:pPr>
        <w:spacing w:line="240" w:lineRule="auto"/>
        <w:jc w:val="both"/>
        <w:rPr>
          <w:rFonts w:ascii="StobiSerif Regular" w:eastAsiaTheme="minorHAnsi" w:hAnsi="StobiSerif Regular" w:cstheme="minorHAnsi"/>
        </w:rPr>
      </w:pPr>
      <w:r w:rsidRPr="00FF38D5">
        <w:rPr>
          <w:rFonts w:ascii="StobiSerif Regular" w:eastAsiaTheme="minorHAnsi" w:hAnsi="StobiSerif Regular" w:cstheme="minorHAnsi"/>
        </w:rPr>
        <w:t>Во членот 92 ставот (1) се менува и гласи:</w:t>
      </w:r>
    </w:p>
    <w:p w:rsidR="003C3F0F" w:rsidRPr="00C3286E" w:rsidRDefault="003C7AD8" w:rsidP="00790E76">
      <w:pPr>
        <w:spacing w:line="240" w:lineRule="auto"/>
        <w:jc w:val="both"/>
        <w:rPr>
          <w:rFonts w:ascii="StobiSerif Regular" w:eastAsiaTheme="minorHAnsi" w:hAnsi="StobiSerif Regular" w:cstheme="minorHAnsi"/>
        </w:rPr>
      </w:pPr>
      <w:r w:rsidRPr="00FF38D5">
        <w:rPr>
          <w:rFonts w:ascii="StobiSerif Regular" w:eastAsiaTheme="minorHAnsi" w:hAnsi="StobiSerif Regular" w:cstheme="minorHAnsi"/>
        </w:rPr>
        <w:t>,,</w:t>
      </w:r>
      <w:r w:rsidR="00252761" w:rsidRPr="00FF38D5">
        <w:rPr>
          <w:rFonts w:ascii="StobiSerif Regular" w:eastAsiaTheme="minorHAnsi" w:hAnsi="StobiSerif Regular" w:cstheme="minorHAnsi"/>
        </w:rPr>
        <w:t>(1)Постапката за упис во трговскиот регистар се поведува со поднесување пријава на пропишан образец во којашто е содржано барањето за упис. Пријавата се поднесува од овластен подносител во писмена форма или во електронска форма, освен за упис на основање на ДОО и ДООЕЛ за кои пријавата се поднесува исклучиво во електронска форма, потпишана со електронски потпис согласно со Систем за е-регистрација и поднесена согласно Законот за едношалтерскиот систем и за водење на трговскиот регистар и регистарот на други правни лица.</w:t>
      </w:r>
    </w:p>
    <w:p w:rsidR="003C3F0F" w:rsidRDefault="00C3286E" w:rsidP="00790E76">
      <w:pPr>
        <w:spacing w:line="240" w:lineRule="auto"/>
        <w:jc w:val="both"/>
        <w:rPr>
          <w:rFonts w:ascii="StobiSerif Regular" w:eastAsiaTheme="minorHAnsi" w:hAnsi="StobiSerif Regular" w:cstheme="minorHAnsi"/>
        </w:rPr>
      </w:pPr>
      <w:r>
        <w:rPr>
          <w:rFonts w:ascii="StobiSerif Regular" w:eastAsiaTheme="minorHAnsi" w:hAnsi="StobiSerif Regular" w:cstheme="minorHAnsi"/>
          <w:lang w:val="en-US"/>
        </w:rPr>
        <w:t xml:space="preserve">           </w:t>
      </w:r>
      <w:r w:rsidR="003C3F0F">
        <w:rPr>
          <w:rFonts w:ascii="StobiSerif Regular" w:eastAsiaTheme="minorHAnsi" w:hAnsi="StobiSerif Regular" w:cstheme="minorHAnsi"/>
          <w:lang w:val="en-US"/>
        </w:rPr>
        <w:t xml:space="preserve">                                                              </w:t>
      </w:r>
    </w:p>
    <w:p w:rsidR="0096794E" w:rsidRDefault="003C3F0F" w:rsidP="00790E76">
      <w:pPr>
        <w:spacing w:line="240" w:lineRule="auto"/>
        <w:jc w:val="both"/>
        <w:rPr>
          <w:rFonts w:ascii="StobiSerif Regular" w:eastAsiaTheme="minorHAnsi" w:hAnsi="StobiSerif Regular" w:cstheme="minorHAnsi"/>
        </w:rPr>
      </w:pPr>
      <w:r>
        <w:rPr>
          <w:rFonts w:ascii="StobiSerif Regular" w:eastAsiaTheme="minorHAnsi" w:hAnsi="StobiSerif Regular" w:cstheme="minorHAnsi"/>
        </w:rPr>
        <w:t xml:space="preserve">                                                                 </w:t>
      </w:r>
    </w:p>
    <w:p w:rsidR="001322FF" w:rsidRDefault="00CE52C5" w:rsidP="00790E76">
      <w:pPr>
        <w:spacing w:line="240" w:lineRule="auto"/>
        <w:jc w:val="both"/>
        <w:rPr>
          <w:rFonts w:ascii="StobiSerif Regular" w:eastAsiaTheme="minorHAnsi" w:hAnsi="StobiSerif Regular" w:cstheme="minorHAnsi"/>
          <w:lang w:val="en-US"/>
        </w:rPr>
      </w:pPr>
      <w:r>
        <w:rPr>
          <w:rFonts w:ascii="StobiSerif Regular" w:eastAsiaTheme="minorHAnsi" w:hAnsi="StobiSerif Regular" w:cstheme="minorHAnsi"/>
        </w:rPr>
        <w:t xml:space="preserve">         </w:t>
      </w:r>
      <w:r w:rsidR="0096794E">
        <w:rPr>
          <w:rFonts w:ascii="StobiSerif Regular" w:eastAsiaTheme="minorHAnsi" w:hAnsi="StobiSerif Regular" w:cstheme="minorHAnsi"/>
        </w:rPr>
        <w:t xml:space="preserve">                                                         </w:t>
      </w:r>
      <w:r w:rsidR="003C3F0F">
        <w:rPr>
          <w:rFonts w:ascii="StobiSerif Regular" w:eastAsiaTheme="minorHAnsi" w:hAnsi="StobiSerif Regular" w:cstheme="minorHAnsi"/>
        </w:rPr>
        <w:t xml:space="preserve"> </w:t>
      </w:r>
    </w:p>
    <w:p w:rsidR="003C3F0F" w:rsidRDefault="003C3F0F" w:rsidP="001322FF">
      <w:pPr>
        <w:spacing w:line="240" w:lineRule="auto"/>
        <w:jc w:val="center"/>
        <w:rPr>
          <w:rFonts w:ascii="StobiSerif Regular" w:eastAsiaTheme="minorHAnsi" w:hAnsi="StobiSerif Regular" w:cstheme="minorHAnsi"/>
        </w:rPr>
      </w:pPr>
      <w:r>
        <w:rPr>
          <w:rFonts w:ascii="StobiSerif Regular" w:eastAsiaTheme="minorHAnsi" w:hAnsi="StobiSerif Regular" w:cstheme="minorHAnsi"/>
        </w:rPr>
        <w:lastRenderedPageBreak/>
        <w:t>Член 5</w:t>
      </w:r>
    </w:p>
    <w:p w:rsidR="003C3F0F" w:rsidRPr="00DD755C" w:rsidRDefault="003C3F0F" w:rsidP="00790E76">
      <w:pPr>
        <w:spacing w:line="240" w:lineRule="auto"/>
        <w:jc w:val="both"/>
        <w:rPr>
          <w:rFonts w:ascii="StobiSerif Regular" w:eastAsiaTheme="minorHAnsi" w:hAnsi="StobiSerif Regular" w:cstheme="minorHAnsi"/>
        </w:rPr>
      </w:pPr>
      <w:r>
        <w:rPr>
          <w:rFonts w:ascii="StobiSerif Regular" w:eastAsiaTheme="minorHAnsi" w:hAnsi="StobiSerif Regular" w:cstheme="minorHAnsi"/>
        </w:rPr>
        <w:t xml:space="preserve">Во  член  460-а  во ставот (1 ) </w:t>
      </w:r>
      <w:r w:rsidR="00DD755C">
        <w:rPr>
          <w:rFonts w:ascii="StobiSerif Regular" w:eastAsiaTheme="minorHAnsi" w:hAnsi="StobiSerif Regular" w:cstheme="minorHAnsi"/>
          <w:lang w:val="en-US"/>
        </w:rPr>
        <w:t xml:space="preserve"> </w:t>
      </w:r>
      <w:r w:rsidR="00DD755C">
        <w:rPr>
          <w:rFonts w:ascii="StobiSerif Regular" w:eastAsiaTheme="minorHAnsi" w:hAnsi="StobiSerif Regular" w:cstheme="minorHAnsi"/>
        </w:rPr>
        <w:t>зборовите</w:t>
      </w:r>
      <w:r>
        <w:rPr>
          <w:rFonts w:ascii="StobiSerif Regular" w:eastAsiaTheme="minorHAnsi" w:hAnsi="StobiSerif Regular" w:cstheme="minorHAnsi"/>
        </w:rPr>
        <w:t xml:space="preserve"> ,,</w:t>
      </w:r>
      <w:r w:rsidR="00DD755C">
        <w:rPr>
          <w:rFonts w:ascii="StobiSerif Regular" w:eastAsiaTheme="minorHAnsi" w:hAnsi="StobiSerif Regular" w:cstheme="minorHAnsi"/>
        </w:rPr>
        <w:t xml:space="preserve"> надминува </w:t>
      </w:r>
      <w:r>
        <w:rPr>
          <w:rFonts w:ascii="StobiSerif Regular" w:eastAsiaTheme="minorHAnsi" w:hAnsi="StobiSerif Regular" w:cstheme="minorHAnsi"/>
        </w:rPr>
        <w:t>10</w:t>
      </w:r>
      <w:r w:rsidR="00DD755C">
        <w:rPr>
          <w:rFonts w:ascii="StobiSerif Regular" w:eastAsiaTheme="minorHAnsi" w:hAnsi="StobiSerif Regular" w:cstheme="minorHAnsi"/>
        </w:rPr>
        <w:t xml:space="preserve"> </w:t>
      </w:r>
      <w:r>
        <w:rPr>
          <w:rFonts w:ascii="StobiSerif Regular" w:eastAsiaTheme="minorHAnsi" w:hAnsi="StobiSerif Regular" w:cstheme="minorHAnsi"/>
        </w:rPr>
        <w:t>%</w:t>
      </w:r>
      <w:r w:rsidR="00DD755C">
        <w:rPr>
          <w:rFonts w:ascii="StobiSerif Regular" w:eastAsiaTheme="minorHAnsi" w:hAnsi="StobiSerif Regular" w:cstheme="minorHAnsi"/>
        </w:rPr>
        <w:t xml:space="preserve"> </w:t>
      </w:r>
      <w:r>
        <w:rPr>
          <w:rFonts w:ascii="StobiSerif Regular" w:eastAsiaTheme="minorHAnsi" w:hAnsi="StobiSerif Regular" w:cstheme="minorHAnsi"/>
          <w:lang w:val="en-US"/>
        </w:rPr>
        <w:t>”</w:t>
      </w:r>
      <w:r>
        <w:rPr>
          <w:rFonts w:ascii="StobiSerif Regular" w:eastAsiaTheme="minorHAnsi" w:hAnsi="StobiSerif Regular" w:cstheme="minorHAnsi"/>
        </w:rPr>
        <w:t xml:space="preserve"> се заменува</w:t>
      </w:r>
      <w:r w:rsidR="00DD755C">
        <w:rPr>
          <w:rFonts w:ascii="StobiSerif Regular" w:eastAsiaTheme="minorHAnsi" w:hAnsi="StobiSerif Regular" w:cstheme="minorHAnsi"/>
        </w:rPr>
        <w:t>ат  со  зборовите</w:t>
      </w:r>
      <w:r>
        <w:rPr>
          <w:rFonts w:ascii="StobiSerif Regular" w:eastAsiaTheme="minorHAnsi" w:hAnsi="StobiSerif Regular" w:cstheme="minorHAnsi"/>
        </w:rPr>
        <w:t xml:space="preserve"> ,, </w:t>
      </w:r>
      <w:r w:rsidR="00DD755C">
        <w:rPr>
          <w:rFonts w:ascii="StobiSerif Regular" w:eastAsiaTheme="minorHAnsi" w:hAnsi="StobiSerif Regular" w:cstheme="minorHAnsi"/>
        </w:rPr>
        <w:t xml:space="preserve">изнесува </w:t>
      </w:r>
      <w:r w:rsidR="00CE52C5">
        <w:rPr>
          <w:rFonts w:ascii="StobiSerif Regular" w:eastAsiaTheme="minorHAnsi" w:hAnsi="StobiSerif Regular" w:cstheme="minorHAnsi"/>
        </w:rPr>
        <w:t xml:space="preserve"> </w:t>
      </w:r>
      <w:r w:rsidR="0057221F">
        <w:rPr>
          <w:rFonts w:ascii="StobiSerif Regular" w:eastAsiaTheme="minorHAnsi" w:hAnsi="StobiSerif Regular" w:cstheme="minorHAnsi"/>
        </w:rPr>
        <w:t>10</w:t>
      </w:r>
      <w:r>
        <w:rPr>
          <w:rFonts w:ascii="StobiSerif Regular" w:eastAsiaTheme="minorHAnsi" w:hAnsi="StobiSerif Regular" w:cstheme="minorHAnsi"/>
        </w:rPr>
        <w:t>%</w:t>
      </w:r>
      <w:r w:rsidR="00CE52C5">
        <w:rPr>
          <w:rFonts w:ascii="StobiSerif Regular" w:eastAsiaTheme="minorHAnsi" w:hAnsi="StobiSerif Regular" w:cstheme="minorHAnsi"/>
        </w:rPr>
        <w:t xml:space="preserve"> </w:t>
      </w:r>
      <w:r w:rsidR="00DD755C">
        <w:rPr>
          <w:rFonts w:ascii="StobiSerif Regular" w:eastAsiaTheme="minorHAnsi" w:hAnsi="StobiSerif Regular" w:cstheme="minorHAnsi"/>
        </w:rPr>
        <w:t xml:space="preserve"> и</w:t>
      </w:r>
      <w:r w:rsidR="0057221F">
        <w:rPr>
          <w:rFonts w:ascii="StobiSerif Regular" w:eastAsiaTheme="minorHAnsi" w:hAnsi="StobiSerif Regular" w:cstheme="minorHAnsi"/>
        </w:rPr>
        <w:t xml:space="preserve"> </w:t>
      </w:r>
      <w:r w:rsidR="00DD755C">
        <w:rPr>
          <w:rFonts w:ascii="StobiSerif Regular" w:eastAsiaTheme="minorHAnsi" w:hAnsi="StobiSerif Regular" w:cstheme="minorHAnsi"/>
        </w:rPr>
        <w:t xml:space="preserve"> </w:t>
      </w:r>
      <w:r w:rsidR="00CE52C5">
        <w:rPr>
          <w:rFonts w:ascii="StobiSerif Regular" w:eastAsiaTheme="minorHAnsi" w:hAnsi="StobiSerif Regular" w:cstheme="minorHAnsi"/>
        </w:rPr>
        <w:t xml:space="preserve"> </w:t>
      </w:r>
      <w:r w:rsidR="00DD755C">
        <w:rPr>
          <w:rFonts w:ascii="StobiSerif Regular" w:eastAsiaTheme="minorHAnsi" w:hAnsi="StobiSerif Regular" w:cstheme="minorHAnsi"/>
        </w:rPr>
        <w:t xml:space="preserve">повеќе </w:t>
      </w:r>
      <w:r>
        <w:rPr>
          <w:rFonts w:ascii="StobiSerif Regular" w:eastAsiaTheme="minorHAnsi" w:hAnsi="StobiSerif Regular" w:cstheme="minorHAnsi"/>
          <w:lang w:val="en-US"/>
        </w:rPr>
        <w:t>“.</w:t>
      </w:r>
    </w:p>
    <w:p w:rsidR="00790E76" w:rsidRPr="00EE4AE1" w:rsidRDefault="00790E76" w:rsidP="00790E76">
      <w:pPr>
        <w:spacing w:after="80"/>
        <w:jc w:val="both"/>
        <w:rPr>
          <w:rFonts w:ascii="StobiSerif Regular" w:hAnsi="StobiSerif Regular" w:cs="StobiSerif Regular"/>
          <w:lang w:val="en-US"/>
        </w:rPr>
      </w:pPr>
      <w:r w:rsidRPr="00FF38D5">
        <w:rPr>
          <w:rFonts w:ascii="StobiSerif Regular" w:hAnsi="StobiSerif Regular" w:cs="StobiSerif Regular"/>
        </w:rPr>
        <w:t xml:space="preserve">                                                                    </w:t>
      </w:r>
      <w:r w:rsidR="00C17073">
        <w:rPr>
          <w:rFonts w:ascii="StobiSerif Regular" w:hAnsi="StobiSerif Regular" w:cs="StobiSerif Regular"/>
        </w:rPr>
        <w:t xml:space="preserve">   </w:t>
      </w:r>
      <w:r w:rsidRPr="00FF38D5">
        <w:rPr>
          <w:rFonts w:ascii="StobiSerif Regular" w:hAnsi="StobiSerif Regular" w:cs="StobiSerif Regular"/>
        </w:rPr>
        <w:t xml:space="preserve">Член </w:t>
      </w:r>
      <w:r w:rsidR="00EE4AE1">
        <w:rPr>
          <w:rFonts w:ascii="StobiSerif Regular" w:hAnsi="StobiSerif Regular" w:cs="StobiSerif Regular"/>
          <w:lang w:val="en-US"/>
        </w:rPr>
        <w:t>6</w:t>
      </w:r>
    </w:p>
    <w:p w:rsidR="0052581E" w:rsidRPr="00FF38D5" w:rsidRDefault="00790E76" w:rsidP="00A04CA8">
      <w:pPr>
        <w:spacing w:after="80"/>
        <w:jc w:val="both"/>
        <w:rPr>
          <w:rFonts w:ascii="StobiSerif Regular" w:hAnsi="StobiSerif Regular" w:cs="StobiSerif Regular"/>
        </w:rPr>
      </w:pPr>
      <w:r w:rsidRPr="00FF38D5">
        <w:rPr>
          <w:rFonts w:ascii="StobiSerif Regular" w:hAnsi="StobiSerif Regular" w:cs="StobiSerif Regular"/>
        </w:rPr>
        <w:t xml:space="preserve">Во член </w:t>
      </w:r>
      <w:r w:rsidR="0052581E" w:rsidRPr="00FF38D5">
        <w:rPr>
          <w:rFonts w:ascii="StobiSerif Regular" w:hAnsi="StobiSerif Regular" w:cs="StobiSerif Regular"/>
        </w:rPr>
        <w:t>477 ставо</w:t>
      </w:r>
      <w:r w:rsidR="008B6699" w:rsidRPr="00FF38D5">
        <w:rPr>
          <w:rFonts w:ascii="StobiSerif Regular" w:hAnsi="StobiSerif Regular" w:cs="StobiSerif Regular"/>
        </w:rPr>
        <w:t>вите</w:t>
      </w:r>
      <w:r w:rsidR="0052581E" w:rsidRPr="00FF38D5">
        <w:rPr>
          <w:rFonts w:ascii="StobiSerif Regular" w:hAnsi="StobiSerif Regular" w:cs="StobiSerif Regular"/>
        </w:rPr>
        <w:t xml:space="preserve"> </w:t>
      </w:r>
      <w:r w:rsidR="00783102" w:rsidRPr="00FF38D5">
        <w:rPr>
          <w:rFonts w:ascii="StobiSerif Regular" w:hAnsi="StobiSerif Regular" w:cs="StobiSerif Regular"/>
          <w:lang w:val="en-US"/>
        </w:rPr>
        <w:t>(</w:t>
      </w:r>
      <w:r w:rsidR="008B6699" w:rsidRPr="00FF38D5">
        <w:rPr>
          <w:rFonts w:ascii="StobiSerif Regular" w:hAnsi="StobiSerif Regular" w:cs="StobiSerif Regular"/>
        </w:rPr>
        <w:t>10</w:t>
      </w:r>
      <w:r w:rsidR="00450FC1" w:rsidRPr="00FF38D5">
        <w:rPr>
          <w:rFonts w:ascii="StobiSerif Regular" w:hAnsi="StobiSerif Regular" w:cs="StobiSerif Regular"/>
          <w:lang w:val="en-US"/>
        </w:rPr>
        <w:t>)</w:t>
      </w:r>
      <w:r w:rsidR="003724F6" w:rsidRPr="00FF38D5">
        <w:rPr>
          <w:rFonts w:ascii="StobiSerif Regular" w:hAnsi="StobiSerif Regular" w:cs="StobiSerif Regular"/>
        </w:rPr>
        <w:t xml:space="preserve"> и (11) се менуваат </w:t>
      </w:r>
      <w:r w:rsidR="008B6699" w:rsidRPr="00FF38D5">
        <w:rPr>
          <w:rFonts w:ascii="StobiSerif Regular" w:hAnsi="StobiSerif Regular" w:cs="StobiSerif Regular"/>
        </w:rPr>
        <w:t>и гласат</w:t>
      </w:r>
      <w:r w:rsidR="00783102" w:rsidRPr="00FF38D5">
        <w:rPr>
          <w:rFonts w:ascii="StobiSerif Regular" w:hAnsi="StobiSerif Regular" w:cs="StobiSerif Regular"/>
        </w:rPr>
        <w:t>:</w:t>
      </w:r>
    </w:p>
    <w:p w:rsidR="00252761" w:rsidRPr="00FF38D5" w:rsidRDefault="003C7AD8" w:rsidP="00252761">
      <w:pPr>
        <w:spacing w:line="240" w:lineRule="auto"/>
        <w:jc w:val="both"/>
        <w:rPr>
          <w:rFonts w:ascii="StobiSerif Regular" w:hAnsi="StobiSerif Regular" w:cstheme="minorHAnsi"/>
        </w:rPr>
      </w:pPr>
      <w:r w:rsidRPr="00FF38D5">
        <w:rPr>
          <w:rFonts w:ascii="StobiSerif Regular" w:hAnsi="StobiSerif Regular" w:cstheme="minorHAnsi"/>
        </w:rPr>
        <w:t>,,</w:t>
      </w:r>
      <w:r w:rsidR="00252761" w:rsidRPr="00FF38D5">
        <w:rPr>
          <w:rFonts w:ascii="StobiSerif Regular" w:hAnsi="StobiSerif Regular" w:cstheme="minorHAnsi"/>
        </w:rPr>
        <w:t xml:space="preserve">(10) Трговци поединци и трговски друштва кои не вршеле никаква </w:t>
      </w:r>
      <w:r w:rsidR="00D226E8" w:rsidRPr="00FF38D5">
        <w:rPr>
          <w:rFonts w:ascii="StobiSerif Regular" w:hAnsi="StobiSerif Regular" w:cstheme="minorHAnsi"/>
        </w:rPr>
        <w:t xml:space="preserve"> </w:t>
      </w:r>
      <w:r w:rsidR="00252761" w:rsidRPr="00FF38D5">
        <w:rPr>
          <w:rFonts w:ascii="StobiSerif Regular" w:hAnsi="StobiSerif Regular" w:cstheme="minorHAnsi"/>
        </w:rPr>
        <w:t xml:space="preserve">трговска дејност, односно дејност која според природата и обемот на дејствување може да се смета за </w:t>
      </w:r>
      <w:r w:rsidR="00D226E8" w:rsidRPr="00FF38D5">
        <w:rPr>
          <w:rFonts w:ascii="StobiSerif Regular" w:hAnsi="StobiSerif Regular" w:cstheme="minorHAnsi"/>
        </w:rPr>
        <w:t xml:space="preserve"> </w:t>
      </w:r>
      <w:r w:rsidR="00252761" w:rsidRPr="00FF38D5">
        <w:rPr>
          <w:rFonts w:ascii="StobiSerif Regular" w:hAnsi="StobiSerif Regular" w:cstheme="minorHAnsi"/>
        </w:rPr>
        <w:t>трговска во претходната година се должни до Централниот регистар на Република Македонија покрај писмено известување дека не биле активни, да достават и годишна сметка со податоци на пропишани обрасци најдоцна до последниот ден од истекот на законскиот рок за кој се поднесуваат годишните сметки согласно со одредбите од овој закон.</w:t>
      </w:r>
    </w:p>
    <w:p w:rsidR="00252761" w:rsidRPr="00FF38D5" w:rsidRDefault="00A04CA8" w:rsidP="00252761">
      <w:pPr>
        <w:spacing w:line="240" w:lineRule="auto"/>
        <w:jc w:val="both"/>
        <w:rPr>
          <w:rFonts w:ascii="StobiSerif Regular" w:hAnsi="StobiSerif Regular" w:cstheme="minorHAnsi"/>
        </w:rPr>
      </w:pPr>
      <w:r w:rsidRPr="00FF38D5">
        <w:rPr>
          <w:rFonts w:ascii="StobiSerif Regular" w:hAnsi="StobiSerif Regular" w:cstheme="minorHAnsi"/>
        </w:rPr>
        <w:t xml:space="preserve"> </w:t>
      </w:r>
      <w:r w:rsidR="00252761" w:rsidRPr="00FF38D5">
        <w:rPr>
          <w:rFonts w:ascii="StobiSerif Regular" w:hAnsi="StobiSerif Regular" w:cstheme="minorHAnsi"/>
        </w:rPr>
        <w:t>(11) Над субјектите од став (10) на овој член се спроведува постапка на утврдување на неактивен субјект согласно со членот 477-а од овој закон.“</w:t>
      </w:r>
    </w:p>
    <w:p w:rsidR="00252761" w:rsidRPr="00FF38D5" w:rsidRDefault="00252761" w:rsidP="00252761">
      <w:pPr>
        <w:spacing w:line="240" w:lineRule="auto"/>
        <w:jc w:val="both"/>
        <w:rPr>
          <w:rFonts w:ascii="StobiSerif Regular" w:hAnsi="StobiSerif Regular" w:cstheme="minorHAnsi"/>
          <w:lang w:eastAsia="mk-MK"/>
        </w:rPr>
      </w:pPr>
      <w:r w:rsidRPr="00FF38D5">
        <w:rPr>
          <w:rFonts w:ascii="StobiSerif Regular" w:hAnsi="StobiSerif Regular" w:cstheme="minorHAnsi"/>
        </w:rPr>
        <w:t xml:space="preserve">Во член 477 по ставот (11) се додава нов став (12) кој </w:t>
      </w:r>
      <w:r w:rsidRPr="00FF38D5">
        <w:rPr>
          <w:rFonts w:ascii="StobiSerif Regular" w:hAnsi="StobiSerif Regular" w:cstheme="minorHAnsi"/>
          <w:lang w:eastAsia="mk-MK"/>
        </w:rPr>
        <w:t>гласи:</w:t>
      </w:r>
    </w:p>
    <w:p w:rsidR="00252761" w:rsidRPr="00FF38D5" w:rsidRDefault="00252761" w:rsidP="00252761">
      <w:pPr>
        <w:spacing w:before="100" w:beforeAutospacing="1" w:after="0" w:line="240" w:lineRule="auto"/>
        <w:jc w:val="both"/>
        <w:rPr>
          <w:rFonts w:ascii="StobiSerif Regular" w:hAnsi="StobiSerif Regular" w:cstheme="minorHAnsi"/>
        </w:rPr>
      </w:pPr>
      <w:r w:rsidRPr="00FF38D5">
        <w:rPr>
          <w:rFonts w:ascii="StobiSerif Regular" w:hAnsi="StobiSerif Regular" w:cstheme="minorHAnsi"/>
        </w:rPr>
        <w:t xml:space="preserve">„(12)Трговци поединци и трговски друштва кои не доставиле годишна сметка и финансиски извештаи </w:t>
      </w:r>
      <w:r w:rsidR="00D226E8" w:rsidRPr="00FF38D5">
        <w:rPr>
          <w:rFonts w:ascii="StobiSerif Regular" w:hAnsi="StobiSerif Regular" w:cstheme="minorHAnsi"/>
        </w:rPr>
        <w:t xml:space="preserve"> </w:t>
      </w:r>
      <w:r w:rsidRPr="00FF38D5">
        <w:rPr>
          <w:rFonts w:ascii="StobiSerif Regular" w:hAnsi="StobiSerif Regular" w:cstheme="minorHAnsi"/>
        </w:rPr>
        <w:t xml:space="preserve">или писмено </w:t>
      </w:r>
      <w:r w:rsidR="00D226E8" w:rsidRPr="00FF38D5">
        <w:rPr>
          <w:rFonts w:ascii="StobiSerif Regular" w:hAnsi="StobiSerif Regular" w:cstheme="minorHAnsi"/>
        </w:rPr>
        <w:t xml:space="preserve"> </w:t>
      </w:r>
      <w:r w:rsidRPr="00FF38D5">
        <w:rPr>
          <w:rFonts w:ascii="StobiSerif Regular" w:hAnsi="StobiSerif Regular" w:cstheme="minorHAnsi"/>
        </w:rPr>
        <w:t>известување дека не биле активни согласно со став 10 од овој член за последната пресметковна година до последниот работен ден од тековната година, се бришат од единствениот трговски регистар на начин и постапка определени со овој закон.“</w:t>
      </w:r>
    </w:p>
    <w:p w:rsidR="008E370E" w:rsidRPr="00FF38D5" w:rsidRDefault="008E370E" w:rsidP="00252761">
      <w:pPr>
        <w:spacing w:after="120" w:line="240" w:lineRule="auto"/>
        <w:jc w:val="both"/>
        <w:rPr>
          <w:rFonts w:ascii="StobiSerif Regular" w:hAnsi="StobiSerif Regular"/>
        </w:rPr>
      </w:pPr>
    </w:p>
    <w:p w:rsidR="00E85971" w:rsidRPr="00FF38D5" w:rsidRDefault="008E370E" w:rsidP="008E370E">
      <w:pPr>
        <w:spacing w:after="0" w:line="240" w:lineRule="auto"/>
        <w:rPr>
          <w:rFonts w:ascii="StobiSerif Regular" w:hAnsi="StobiSerif Regular"/>
        </w:rPr>
      </w:pPr>
      <w:r w:rsidRPr="00FF38D5">
        <w:rPr>
          <w:rFonts w:ascii="StobiSerif Regular" w:hAnsi="StobiSerif Regular"/>
        </w:rPr>
        <w:t xml:space="preserve">Ставовите (12) и (13) стануваат ставови (13) и (14) . </w:t>
      </w:r>
    </w:p>
    <w:p w:rsidR="00E85971" w:rsidRPr="00FF38D5" w:rsidRDefault="00E85971" w:rsidP="008E370E">
      <w:pPr>
        <w:spacing w:after="0" w:line="240" w:lineRule="auto"/>
        <w:rPr>
          <w:rFonts w:ascii="StobiSerif Regular" w:hAnsi="StobiSerif Regular"/>
        </w:rPr>
      </w:pPr>
    </w:p>
    <w:p w:rsidR="00E85971" w:rsidRPr="00FF38D5" w:rsidRDefault="00E85971" w:rsidP="008E370E">
      <w:pPr>
        <w:spacing w:after="0" w:line="240" w:lineRule="auto"/>
        <w:rPr>
          <w:rFonts w:ascii="StobiSerif Regular" w:hAnsi="StobiSerif Regular" w:cs="StobiSerif Regular"/>
        </w:rPr>
      </w:pPr>
      <w:r w:rsidRPr="00FF38D5">
        <w:rPr>
          <w:rFonts w:ascii="StobiSerif Regular" w:hAnsi="StobiSerif Regular" w:cs="StobiSerif Regular"/>
        </w:rPr>
        <w:t>По  ставот (14) се додава нов став (15) кој гласи :</w:t>
      </w:r>
    </w:p>
    <w:p w:rsidR="00A04CA8" w:rsidRPr="00FF38D5" w:rsidRDefault="00A04CA8" w:rsidP="008E370E">
      <w:pPr>
        <w:spacing w:after="0" w:line="240" w:lineRule="auto"/>
        <w:rPr>
          <w:rFonts w:ascii="StobiSerif Regular" w:hAnsi="StobiSerif Regular" w:cs="StobiSerif Regular"/>
        </w:rPr>
      </w:pPr>
    </w:p>
    <w:p w:rsidR="00F85A5A" w:rsidRPr="000A669C" w:rsidRDefault="00A04CA8" w:rsidP="000A669C">
      <w:pPr>
        <w:spacing w:line="240" w:lineRule="auto"/>
        <w:jc w:val="both"/>
        <w:rPr>
          <w:rFonts w:ascii="StobiSerif Regular" w:hAnsi="StobiSerif Regular" w:cstheme="minorHAnsi"/>
        </w:rPr>
      </w:pPr>
      <w:r w:rsidRPr="00FF38D5">
        <w:rPr>
          <w:rFonts w:ascii="StobiSerif Regular" w:hAnsi="StobiSerif Regular" w:cstheme="minorHAnsi"/>
        </w:rPr>
        <w:t xml:space="preserve">„(15) Трговеците поединци или трговските друштва кои нема да поднесат годишна сметка и финансиски извештај во законски утврдениот рок, должни се до Централниот регистар </w:t>
      </w:r>
      <w:r w:rsidR="00092417" w:rsidRPr="00FF38D5">
        <w:rPr>
          <w:rFonts w:ascii="StobiSerif Regular" w:hAnsi="StobiSerif Regular" w:cstheme="minorHAnsi"/>
        </w:rPr>
        <w:t xml:space="preserve">на Република Македонија </w:t>
      </w:r>
      <w:r w:rsidRPr="00FF38D5">
        <w:rPr>
          <w:rFonts w:ascii="StobiSerif Regular" w:hAnsi="StobiSerif Regular" w:cstheme="minorHAnsi"/>
        </w:rPr>
        <w:t>да достават годишна сметка</w:t>
      </w:r>
      <w:r w:rsidR="00092417" w:rsidRPr="00FF38D5">
        <w:rPr>
          <w:rFonts w:ascii="StobiSerif Regular" w:hAnsi="StobiSerif Regular" w:cstheme="minorHAnsi"/>
        </w:rPr>
        <w:t xml:space="preserve"> </w:t>
      </w:r>
      <w:r w:rsidRPr="00FF38D5">
        <w:rPr>
          <w:rFonts w:ascii="StobiSerif Regular" w:hAnsi="StobiSerif Regular" w:cstheme="minorHAnsi"/>
        </w:rPr>
        <w:t>и финансиски извештај со претходно извршена ревизија од овластен ревизор.“</w:t>
      </w:r>
    </w:p>
    <w:p w:rsidR="00F85A5A" w:rsidRPr="00EE4AE1" w:rsidRDefault="00F85A5A" w:rsidP="007E6A4C">
      <w:pPr>
        <w:spacing w:after="120" w:line="240" w:lineRule="auto"/>
        <w:jc w:val="both"/>
        <w:rPr>
          <w:rFonts w:ascii="StobiSerif Regular" w:hAnsi="StobiSerif Regular" w:cs="StobiSerif Regular"/>
          <w:lang w:val="en-US"/>
        </w:rPr>
      </w:pPr>
      <w:r w:rsidRPr="00FF38D5">
        <w:rPr>
          <w:rFonts w:ascii="StobiSerif Regular" w:hAnsi="StobiSerif Regular" w:cs="StobiSerif Regular"/>
        </w:rPr>
        <w:t xml:space="preserve">                                                                    </w:t>
      </w:r>
      <w:r w:rsidR="000A669C">
        <w:rPr>
          <w:rFonts w:ascii="StobiSerif Regular" w:hAnsi="StobiSerif Regular" w:cs="StobiSerif Regular"/>
        </w:rPr>
        <w:t xml:space="preserve">  </w:t>
      </w:r>
      <w:r w:rsidR="00834233" w:rsidRPr="00FF38D5">
        <w:rPr>
          <w:rFonts w:ascii="StobiSerif Regular" w:hAnsi="StobiSerif Regular" w:cs="StobiSerif Regular"/>
        </w:rPr>
        <w:t xml:space="preserve">Член </w:t>
      </w:r>
      <w:r w:rsidR="00EE4AE1">
        <w:rPr>
          <w:rFonts w:ascii="StobiSerif Regular" w:hAnsi="StobiSerif Regular" w:cs="StobiSerif Regular"/>
          <w:lang w:val="en-US"/>
        </w:rPr>
        <w:t>7</w:t>
      </w:r>
    </w:p>
    <w:p w:rsidR="00834233" w:rsidRPr="00FF38D5" w:rsidRDefault="00834233" w:rsidP="007E6A4C">
      <w:pPr>
        <w:spacing w:after="120" w:line="240" w:lineRule="auto"/>
        <w:jc w:val="both"/>
        <w:rPr>
          <w:rFonts w:ascii="StobiSerif Regular" w:hAnsi="StobiSerif Regular" w:cs="StobiSerif Regular"/>
        </w:rPr>
      </w:pPr>
      <w:r w:rsidRPr="00FF38D5">
        <w:rPr>
          <w:rFonts w:ascii="StobiSerif Regular" w:hAnsi="StobiSerif Regular" w:cs="StobiSerif Regular"/>
        </w:rPr>
        <w:t xml:space="preserve">Во член 477-а  се </w:t>
      </w:r>
      <w:r w:rsidR="00EE4F22" w:rsidRPr="00FF38D5">
        <w:rPr>
          <w:rFonts w:ascii="StobiSerif Regular" w:hAnsi="StobiSerif Regular" w:cs="StobiSerif Regular"/>
        </w:rPr>
        <w:t>д</w:t>
      </w:r>
      <w:r w:rsidRPr="00FF38D5">
        <w:rPr>
          <w:rFonts w:ascii="StobiSerif Regular" w:hAnsi="StobiSerif Regular" w:cs="StobiSerif Regular"/>
        </w:rPr>
        <w:t xml:space="preserve">одаваат </w:t>
      </w:r>
      <w:r w:rsidR="00E85971" w:rsidRPr="00FF38D5">
        <w:rPr>
          <w:rFonts w:ascii="StobiSerif Regular" w:hAnsi="StobiSerif Regular" w:cs="StobiSerif Regular"/>
        </w:rPr>
        <w:t xml:space="preserve"> четири </w:t>
      </w:r>
      <w:r w:rsidR="00092417" w:rsidRPr="00FF38D5">
        <w:rPr>
          <w:rFonts w:ascii="StobiSerif Regular" w:hAnsi="StobiSerif Regular" w:cs="StobiSerif Regular"/>
        </w:rPr>
        <w:t xml:space="preserve"> нови става (5), </w:t>
      </w:r>
      <w:r w:rsidRPr="00FF38D5">
        <w:rPr>
          <w:rFonts w:ascii="StobiSerif Regular" w:hAnsi="StobiSerif Regular" w:cs="StobiSerif Regular"/>
        </w:rPr>
        <w:t>(6)</w:t>
      </w:r>
      <w:r w:rsidR="00E85971" w:rsidRPr="00FF38D5">
        <w:rPr>
          <w:rFonts w:ascii="StobiSerif Regular" w:hAnsi="StobiSerif Regular" w:cs="StobiSerif Regular"/>
        </w:rPr>
        <w:t>,</w:t>
      </w:r>
      <w:r w:rsidR="00092417" w:rsidRPr="00FF38D5">
        <w:rPr>
          <w:rFonts w:ascii="StobiSerif Regular" w:hAnsi="StobiSerif Regular" w:cs="StobiSerif Regular"/>
        </w:rPr>
        <w:t xml:space="preserve"> </w:t>
      </w:r>
      <w:r w:rsidR="00E85971" w:rsidRPr="00FF38D5">
        <w:rPr>
          <w:rFonts w:ascii="StobiSerif Regular" w:hAnsi="StobiSerif Regular" w:cs="StobiSerif Regular"/>
        </w:rPr>
        <w:t xml:space="preserve">(7) и (8) </w:t>
      </w:r>
      <w:r w:rsidRPr="00FF38D5">
        <w:rPr>
          <w:rFonts w:ascii="StobiSerif Regular" w:hAnsi="StobiSerif Regular" w:cs="StobiSerif Regular"/>
        </w:rPr>
        <w:t xml:space="preserve">  кои гласат :</w:t>
      </w:r>
    </w:p>
    <w:p w:rsidR="00E85971" w:rsidRPr="00FF38D5" w:rsidRDefault="00E85971" w:rsidP="00E85971">
      <w:pPr>
        <w:spacing w:line="240" w:lineRule="auto"/>
        <w:jc w:val="both"/>
        <w:rPr>
          <w:rFonts w:ascii="StobiSerif Regular" w:hAnsi="StobiSerif Regular"/>
        </w:rPr>
      </w:pPr>
      <w:r w:rsidRPr="00FF38D5">
        <w:rPr>
          <w:rFonts w:ascii="StobiSerif Regular" w:hAnsi="StobiSerif Regular"/>
        </w:rPr>
        <w:t xml:space="preserve">„(5)Ако Управата за јавни приходи во постапка на утврдување на статус </w:t>
      </w:r>
      <w:r w:rsidR="00092417" w:rsidRPr="00FF38D5">
        <w:rPr>
          <w:rFonts w:ascii="StobiSerif Regular" w:hAnsi="StobiSerif Regular"/>
        </w:rPr>
        <w:t xml:space="preserve"> </w:t>
      </w:r>
      <w:r w:rsidRPr="00FF38D5">
        <w:rPr>
          <w:rFonts w:ascii="StobiSerif Regular" w:hAnsi="StobiSerif Regular"/>
        </w:rPr>
        <w:t>на неактивен субјек</w:t>
      </w:r>
      <w:r w:rsidR="00092417" w:rsidRPr="00FF38D5">
        <w:rPr>
          <w:rFonts w:ascii="StobiSerif Regular" w:hAnsi="StobiSerif Regular"/>
        </w:rPr>
        <w:t>т констатира дека не се исполне</w:t>
      </w:r>
      <w:r w:rsidR="0062249A">
        <w:rPr>
          <w:rFonts w:ascii="StobiSerif Regular" w:hAnsi="StobiSerif Regular"/>
        </w:rPr>
        <w:t>т</w:t>
      </w:r>
      <w:r w:rsidRPr="00FF38D5">
        <w:rPr>
          <w:rFonts w:ascii="StobiSerif Regular" w:hAnsi="StobiSerif Regular"/>
        </w:rPr>
        <w:t xml:space="preserve">и условите за неактивен, со Решение го задолжува субјектот во рок од 30 дена од донесувањето на решението, за пресметковната година повторно да достави до Централниот регистар </w:t>
      </w:r>
      <w:r w:rsidR="00F0343E" w:rsidRPr="00FF38D5">
        <w:rPr>
          <w:rFonts w:ascii="StobiSerif Regular" w:hAnsi="StobiSerif Regular" w:cs="StobiSerif Regular"/>
        </w:rPr>
        <w:t xml:space="preserve">на Република Македонија </w:t>
      </w:r>
      <w:r w:rsidRPr="00FF38D5">
        <w:rPr>
          <w:rFonts w:ascii="StobiSerif Regular" w:hAnsi="StobiSerif Regular"/>
        </w:rPr>
        <w:t>годишна сметка и финансиски извештај, со претходно извршена ревизија од овластен ревизор.</w:t>
      </w:r>
      <w:r w:rsidR="00A04CA8" w:rsidRPr="00FF38D5">
        <w:rPr>
          <w:rFonts w:ascii="StobiSerif Regular" w:hAnsi="StobiSerif Regular"/>
        </w:rPr>
        <w:t xml:space="preserve"> </w:t>
      </w:r>
    </w:p>
    <w:p w:rsidR="00E85971" w:rsidRPr="00FF38D5" w:rsidRDefault="00A04CA8" w:rsidP="00E85971">
      <w:pPr>
        <w:spacing w:line="240" w:lineRule="auto"/>
        <w:jc w:val="both"/>
        <w:rPr>
          <w:rFonts w:ascii="StobiSerif Regular" w:hAnsi="StobiSerif Regular"/>
        </w:rPr>
      </w:pPr>
      <w:r w:rsidRPr="00FF38D5">
        <w:rPr>
          <w:rFonts w:ascii="StobiSerif Regular" w:hAnsi="StobiSerif Regular"/>
        </w:rPr>
        <w:t xml:space="preserve"> </w:t>
      </w:r>
      <w:r w:rsidR="00E85971" w:rsidRPr="00FF38D5">
        <w:rPr>
          <w:rFonts w:ascii="StobiSerif Regular" w:hAnsi="StobiSerif Regular"/>
        </w:rPr>
        <w:t xml:space="preserve">(6)Ако Управата за јавни приходи утврди дека постојат одредени отстапувања на податоците во годишната сметка и финансискиот извештај доставени до Централниот </w:t>
      </w:r>
      <w:r w:rsidR="00E85971" w:rsidRPr="00FF38D5">
        <w:rPr>
          <w:rFonts w:ascii="StobiSerif Regular" w:hAnsi="StobiSerif Regular"/>
        </w:rPr>
        <w:lastRenderedPageBreak/>
        <w:t>регистар</w:t>
      </w:r>
      <w:r w:rsidR="00A51C6A" w:rsidRPr="00FF38D5">
        <w:rPr>
          <w:rFonts w:ascii="StobiSerif Regular" w:hAnsi="StobiSerif Regular" w:cs="StobiSerif Regular"/>
        </w:rPr>
        <w:t xml:space="preserve"> на Република Македонија</w:t>
      </w:r>
      <w:r w:rsidR="00E85971" w:rsidRPr="00FF38D5">
        <w:rPr>
          <w:rFonts w:ascii="StobiSerif Regular" w:hAnsi="StobiSerif Regular"/>
        </w:rPr>
        <w:t xml:space="preserve"> во однос на податоците доставени до Управата за јавни приходи, со Решение го задолжува субјектот во рок од 30 дена од донесувањето на решението, за пресметковната година повторно да достави до Централниот регистар годишна сметка и финансиски извештај, со претходно извршена ревизија од овластен ревизор.</w:t>
      </w:r>
      <w:r w:rsidRPr="00FF38D5">
        <w:rPr>
          <w:rFonts w:ascii="StobiSerif Regular" w:hAnsi="StobiSerif Regular"/>
        </w:rPr>
        <w:t xml:space="preserve"> </w:t>
      </w:r>
    </w:p>
    <w:p w:rsidR="00E85971" w:rsidRPr="00FF38D5" w:rsidRDefault="00A04CA8" w:rsidP="00E85971">
      <w:pPr>
        <w:spacing w:line="240" w:lineRule="auto"/>
        <w:jc w:val="both"/>
        <w:rPr>
          <w:rFonts w:ascii="StobiSerif Regular" w:hAnsi="StobiSerif Regular"/>
        </w:rPr>
      </w:pPr>
      <w:r w:rsidRPr="00FF38D5">
        <w:rPr>
          <w:rFonts w:ascii="StobiSerif Regular" w:hAnsi="StobiSerif Regular"/>
        </w:rPr>
        <w:t xml:space="preserve"> </w:t>
      </w:r>
      <w:r w:rsidR="00E85971" w:rsidRPr="00FF38D5">
        <w:rPr>
          <w:rFonts w:ascii="StobiSerif Regular" w:hAnsi="StobiSerif Regular"/>
        </w:rPr>
        <w:t>(7)Управата за јавни приходи за донесените решенија согласно ставовите (5) и (6) од овој член, електронски го известува Централниот регистар</w:t>
      </w:r>
      <w:r w:rsidR="00092417" w:rsidRPr="00FF38D5">
        <w:rPr>
          <w:rFonts w:ascii="StobiSerif Regular" w:hAnsi="StobiSerif Regular"/>
        </w:rPr>
        <w:t xml:space="preserve"> на Република Македонија</w:t>
      </w:r>
      <w:r w:rsidR="00E85971" w:rsidRPr="00FF38D5">
        <w:rPr>
          <w:rFonts w:ascii="StobiSerif Regular" w:hAnsi="StobiSerif Regular"/>
        </w:rPr>
        <w:t>.</w:t>
      </w:r>
    </w:p>
    <w:p w:rsidR="00450FC1" w:rsidRPr="00FF38D5" w:rsidRDefault="00A04CA8" w:rsidP="00E85971">
      <w:pPr>
        <w:spacing w:line="240" w:lineRule="auto"/>
        <w:jc w:val="both"/>
        <w:rPr>
          <w:rFonts w:ascii="StobiSerif Regular" w:hAnsi="StobiSerif Regular"/>
        </w:rPr>
      </w:pPr>
      <w:r w:rsidRPr="00FF38D5">
        <w:rPr>
          <w:rFonts w:ascii="StobiSerif Regular" w:hAnsi="StobiSerif Regular"/>
        </w:rPr>
        <w:t xml:space="preserve"> </w:t>
      </w:r>
      <w:r w:rsidR="00E85971" w:rsidRPr="00FF38D5">
        <w:rPr>
          <w:rFonts w:ascii="StobiSerif Regular" w:hAnsi="StobiSerif Regular"/>
        </w:rPr>
        <w:t>(8)Доколку субјектот од ставо</w:t>
      </w:r>
      <w:r w:rsidRPr="00FF38D5">
        <w:rPr>
          <w:rFonts w:ascii="StobiSerif Regular" w:hAnsi="StobiSerif Regular"/>
        </w:rPr>
        <w:t>вите</w:t>
      </w:r>
      <w:r w:rsidR="00E85971" w:rsidRPr="00FF38D5">
        <w:rPr>
          <w:rFonts w:ascii="StobiSerif Regular" w:hAnsi="StobiSerif Regular"/>
        </w:rPr>
        <w:t xml:space="preserve"> (5) и (6)</w:t>
      </w:r>
      <w:r w:rsidRPr="00FF38D5">
        <w:rPr>
          <w:rFonts w:ascii="StobiSerif Regular" w:hAnsi="StobiSerif Regular"/>
        </w:rPr>
        <w:t xml:space="preserve"> на овој член </w:t>
      </w:r>
      <w:r w:rsidR="00E85971" w:rsidRPr="00FF38D5">
        <w:rPr>
          <w:rFonts w:ascii="StobiSerif Regular" w:hAnsi="StobiSerif Regular"/>
        </w:rPr>
        <w:t xml:space="preserve"> не достави во определениот рок годишна сметка и финансиски извештај, се брише од трговскиот регистар согласно со одредбите од член</w:t>
      </w:r>
      <w:r w:rsidR="00184723" w:rsidRPr="00FF38D5">
        <w:rPr>
          <w:rFonts w:ascii="StobiSerif Regular" w:hAnsi="StobiSerif Regular"/>
        </w:rPr>
        <w:t>овите</w:t>
      </w:r>
      <w:r w:rsidR="00092417" w:rsidRPr="00FF38D5">
        <w:rPr>
          <w:rFonts w:ascii="StobiSerif Regular" w:hAnsi="StobiSerif Regular"/>
        </w:rPr>
        <w:t xml:space="preserve"> </w:t>
      </w:r>
      <w:r w:rsidR="00E85971" w:rsidRPr="00FF38D5">
        <w:rPr>
          <w:rFonts w:ascii="StobiSerif Regular" w:hAnsi="StobiSerif Regular"/>
        </w:rPr>
        <w:t xml:space="preserve"> 552-а </w:t>
      </w:r>
      <w:r w:rsidR="00184723" w:rsidRPr="00FF38D5">
        <w:rPr>
          <w:rFonts w:ascii="StobiSerif Regular" w:hAnsi="StobiSerif Regular"/>
        </w:rPr>
        <w:t xml:space="preserve"> </w:t>
      </w:r>
      <w:r w:rsidR="00E85971" w:rsidRPr="00FF38D5">
        <w:rPr>
          <w:rFonts w:ascii="StobiSerif Regular" w:hAnsi="StobiSerif Regular"/>
        </w:rPr>
        <w:t xml:space="preserve">и </w:t>
      </w:r>
      <w:r w:rsidR="00184723" w:rsidRPr="00FF38D5">
        <w:rPr>
          <w:rFonts w:ascii="StobiSerif Regular" w:hAnsi="StobiSerif Regular"/>
        </w:rPr>
        <w:t xml:space="preserve"> </w:t>
      </w:r>
      <w:r w:rsidR="00E85971" w:rsidRPr="00FF38D5">
        <w:rPr>
          <w:rFonts w:ascii="StobiSerif Regular" w:hAnsi="StobiSerif Regular"/>
        </w:rPr>
        <w:t>552-б од овој закон.</w:t>
      </w:r>
      <w:r w:rsidR="004924F2" w:rsidRPr="00FF38D5">
        <w:rPr>
          <w:rFonts w:ascii="StobiSerif Regular" w:hAnsi="StobiSerif Regular" w:cs="StobiSerif Regular"/>
        </w:rPr>
        <w:t xml:space="preserve"> </w:t>
      </w:r>
      <w:r w:rsidRPr="00FF38D5">
        <w:rPr>
          <w:rFonts w:ascii="StobiSerif Regular" w:hAnsi="StobiSerif Regular"/>
        </w:rPr>
        <w:t>“</w:t>
      </w:r>
    </w:p>
    <w:p w:rsidR="00F85A5A" w:rsidRPr="00EE4AE1" w:rsidRDefault="007039E4" w:rsidP="007E6A4C">
      <w:pPr>
        <w:spacing w:after="120" w:line="240" w:lineRule="auto"/>
        <w:jc w:val="both"/>
        <w:rPr>
          <w:rFonts w:ascii="StobiSerif Regular" w:hAnsi="StobiSerif Regular" w:cs="StobiSerif Regular"/>
          <w:lang w:val="en-US"/>
        </w:rPr>
      </w:pPr>
      <w:r w:rsidRPr="00FF38D5">
        <w:rPr>
          <w:rFonts w:ascii="StobiSerif Regular" w:hAnsi="StobiSerif Regular" w:cs="StobiSerif Regular"/>
          <w:color w:val="FF0000"/>
        </w:rPr>
        <w:t xml:space="preserve">                                              </w:t>
      </w:r>
      <w:r w:rsidR="000A669C">
        <w:rPr>
          <w:rFonts w:ascii="StobiSerif Regular" w:hAnsi="StobiSerif Regular" w:cs="StobiSerif Regular"/>
          <w:color w:val="FF0000"/>
        </w:rPr>
        <w:t xml:space="preserve">                           </w:t>
      </w:r>
      <w:r w:rsidRPr="00FF38D5">
        <w:rPr>
          <w:rFonts w:ascii="StobiSerif Regular" w:hAnsi="StobiSerif Regular" w:cs="StobiSerif Regular"/>
          <w:color w:val="FF0000"/>
        </w:rPr>
        <w:t xml:space="preserve"> </w:t>
      </w:r>
      <w:r w:rsidRPr="00FF38D5">
        <w:rPr>
          <w:rFonts w:ascii="StobiSerif Regular" w:hAnsi="StobiSerif Regular" w:cs="StobiSerif Regular"/>
        </w:rPr>
        <w:t xml:space="preserve">Член </w:t>
      </w:r>
      <w:r w:rsidR="00EE4AE1">
        <w:rPr>
          <w:rFonts w:ascii="StobiSerif Regular" w:hAnsi="StobiSerif Regular" w:cs="StobiSerif Regular"/>
          <w:lang w:val="en-US"/>
        </w:rPr>
        <w:t>8</w:t>
      </w:r>
    </w:p>
    <w:p w:rsidR="00E85971" w:rsidRPr="00FF38D5" w:rsidRDefault="00E85971" w:rsidP="00E85971">
      <w:pPr>
        <w:spacing w:after="0" w:line="240" w:lineRule="auto"/>
        <w:jc w:val="both"/>
        <w:rPr>
          <w:rFonts w:ascii="StobiSerif Regular" w:hAnsi="StobiSerif Regular"/>
        </w:rPr>
      </w:pPr>
      <w:r w:rsidRPr="00FF38D5">
        <w:rPr>
          <w:rFonts w:ascii="StobiSerif Regular" w:hAnsi="StobiSerif Regular"/>
        </w:rPr>
        <w:t>Член 552-а се менува и гласи:</w:t>
      </w:r>
    </w:p>
    <w:p w:rsidR="00E85971" w:rsidRPr="00FF38D5" w:rsidRDefault="00A51C6A" w:rsidP="00E85971">
      <w:pPr>
        <w:pStyle w:val="ListParagraph"/>
        <w:spacing w:after="0" w:line="240" w:lineRule="auto"/>
        <w:ind w:left="0"/>
        <w:contextualSpacing/>
        <w:jc w:val="both"/>
        <w:rPr>
          <w:rFonts w:ascii="StobiSerif Regular" w:hAnsi="StobiSerif Regular"/>
        </w:rPr>
      </w:pPr>
      <w:r w:rsidRPr="00FF38D5">
        <w:rPr>
          <w:rFonts w:ascii="StobiSerif Regular" w:hAnsi="StobiSerif Regular"/>
          <w:lang w:val="en-US"/>
        </w:rPr>
        <w:t xml:space="preserve"> </w:t>
      </w:r>
      <w:r w:rsidR="00092417" w:rsidRPr="00FF38D5">
        <w:rPr>
          <w:rFonts w:ascii="StobiSerif Regular" w:hAnsi="StobiSerif Regular"/>
        </w:rPr>
        <w:t>,,</w:t>
      </w:r>
      <w:r w:rsidR="00E85971" w:rsidRPr="00FF38D5">
        <w:rPr>
          <w:rFonts w:ascii="StobiSerif Regular" w:hAnsi="StobiSerif Regular"/>
        </w:rPr>
        <w:t xml:space="preserve">(1) Централниот регистар на Република Македонија по настапувањето на условите за бришење на неактивен субјект и причините определени со член 552-б должен е на својата веб страница да објави соопштение за тоа и да спроведе постапка за негово бришење. Во соопштението се наведува називот на трговското друштво, неговиот ЕМБС и седиштето; причината за бришење; известување за правните последици од бришењето и рокот за постапување по известувањето. Истовремено со соопштението се повикуваат законските застапници, односно лицата и органите овластени за управување, застапување и надзор на субјектот, содружниците како и доверителите (овластени подносители) во рок од една година од </w:t>
      </w:r>
      <w:r w:rsidR="00092417" w:rsidRPr="00FF38D5">
        <w:rPr>
          <w:rFonts w:ascii="StobiSerif Regular" w:hAnsi="StobiSerif Regular"/>
        </w:rPr>
        <w:t xml:space="preserve"> </w:t>
      </w:r>
      <w:r w:rsidR="00E85971" w:rsidRPr="00FF38D5">
        <w:rPr>
          <w:rFonts w:ascii="StobiSerif Regular" w:hAnsi="StobiSerif Regular"/>
        </w:rPr>
        <w:t>денот на објавувањето на соопштението да поднесат предлог</w:t>
      </w:r>
      <w:r w:rsidR="00092417" w:rsidRPr="00FF38D5">
        <w:rPr>
          <w:rFonts w:ascii="StobiSerif Regular" w:hAnsi="StobiSerif Regular"/>
        </w:rPr>
        <w:t xml:space="preserve"> </w:t>
      </w:r>
      <w:r w:rsidR="00E85971" w:rsidRPr="00FF38D5">
        <w:rPr>
          <w:rFonts w:ascii="StobiSerif Regular" w:hAnsi="StobiSerif Regular"/>
        </w:rPr>
        <w:t xml:space="preserve"> за стечај согласно со Законот за стечај </w:t>
      </w:r>
      <w:r w:rsidR="00092417" w:rsidRPr="00FF38D5">
        <w:rPr>
          <w:rFonts w:ascii="StobiSerif Regular" w:hAnsi="StobiSerif Regular"/>
        </w:rPr>
        <w:t xml:space="preserve"> </w:t>
      </w:r>
      <w:r w:rsidR="00E85971" w:rsidRPr="00FF38D5">
        <w:rPr>
          <w:rFonts w:ascii="StobiSerif Regular" w:hAnsi="StobiSerif Regular"/>
        </w:rPr>
        <w:t>или предлог за ликвидација согласно со овој закон и за тоа писмено да го известат Централниот регистар</w:t>
      </w:r>
      <w:r w:rsidR="00092417" w:rsidRPr="00FF38D5">
        <w:rPr>
          <w:rFonts w:ascii="StobiSerif Regular" w:hAnsi="StobiSerif Regular"/>
        </w:rPr>
        <w:t xml:space="preserve"> </w:t>
      </w:r>
      <w:r w:rsidR="00184723" w:rsidRPr="00FF38D5">
        <w:rPr>
          <w:rFonts w:ascii="StobiSerif Regular" w:hAnsi="StobiSerif Regular"/>
        </w:rPr>
        <w:t>на Република Македонија</w:t>
      </w:r>
      <w:r w:rsidR="00E85971" w:rsidRPr="00FF38D5">
        <w:rPr>
          <w:rFonts w:ascii="StobiSerif Regular" w:hAnsi="StobiSerif Regular"/>
        </w:rPr>
        <w:t>. За објавеното соопштение Централниот регистар</w:t>
      </w:r>
      <w:r w:rsidR="0062249A">
        <w:rPr>
          <w:rFonts w:ascii="StobiSerif Regular" w:hAnsi="StobiSerif Regular"/>
        </w:rPr>
        <w:t xml:space="preserve"> на Република Македонија </w:t>
      </w:r>
      <w:r w:rsidR="00E85971" w:rsidRPr="00FF38D5">
        <w:rPr>
          <w:rFonts w:ascii="StobiSerif Regular" w:hAnsi="StobiSerif Regular"/>
        </w:rPr>
        <w:t xml:space="preserve"> ја известува јавноста најмалку преку еден печатен медиум кој излегува на целата територија </w:t>
      </w:r>
      <w:bookmarkStart w:id="0" w:name="OLE_LINK2"/>
      <w:bookmarkStart w:id="1" w:name="OLE_LINK3"/>
      <w:r w:rsidR="00E85971" w:rsidRPr="00FF38D5">
        <w:rPr>
          <w:rFonts w:ascii="StobiSerif Regular" w:hAnsi="StobiSerif Regular"/>
        </w:rPr>
        <w:t xml:space="preserve">на Република Македонија </w:t>
      </w:r>
      <w:bookmarkEnd w:id="0"/>
      <w:bookmarkEnd w:id="1"/>
      <w:r w:rsidR="00E85971" w:rsidRPr="00FF38D5">
        <w:rPr>
          <w:rFonts w:ascii="StobiSerif Regular" w:hAnsi="StobiSerif Regular"/>
        </w:rPr>
        <w:t>и на националниот радио и телевизиски</w:t>
      </w:r>
      <w:r w:rsidR="00092417" w:rsidRPr="00FF38D5">
        <w:rPr>
          <w:rFonts w:ascii="StobiSerif Regular" w:hAnsi="StobiSerif Regular"/>
        </w:rPr>
        <w:t xml:space="preserve"> </w:t>
      </w:r>
      <w:r w:rsidR="00E85971" w:rsidRPr="00FF38D5">
        <w:rPr>
          <w:rFonts w:ascii="StobiSerif Regular" w:hAnsi="StobiSerif Regular"/>
        </w:rPr>
        <w:t xml:space="preserve"> јавен сервис.</w:t>
      </w:r>
    </w:p>
    <w:p w:rsidR="00E85971" w:rsidRPr="00FF38D5" w:rsidRDefault="00E85971" w:rsidP="00E85971">
      <w:pPr>
        <w:spacing w:after="0" w:line="240" w:lineRule="auto"/>
        <w:jc w:val="both"/>
        <w:rPr>
          <w:rFonts w:ascii="StobiSerif Regular" w:hAnsi="StobiSerif Regular"/>
        </w:rPr>
      </w:pPr>
    </w:p>
    <w:p w:rsidR="00E85971" w:rsidRPr="00FF38D5" w:rsidRDefault="00E85971" w:rsidP="00E85971">
      <w:pPr>
        <w:spacing w:after="0" w:line="240" w:lineRule="auto"/>
        <w:jc w:val="both"/>
        <w:rPr>
          <w:rFonts w:ascii="StobiSerif Regular" w:hAnsi="StobiSerif Regular"/>
        </w:rPr>
      </w:pPr>
      <w:r w:rsidRPr="00FF38D5">
        <w:rPr>
          <w:rFonts w:ascii="StobiSerif Regular" w:hAnsi="StobiSerif Regular"/>
        </w:rPr>
        <w:t>(2) Доколку во рокот определен</w:t>
      </w:r>
      <w:r w:rsidR="00AD6FC4" w:rsidRPr="00FF38D5">
        <w:rPr>
          <w:rFonts w:ascii="StobiSerif Regular" w:hAnsi="StobiSerif Regular"/>
        </w:rPr>
        <w:t xml:space="preserve"> </w:t>
      </w:r>
      <w:r w:rsidRPr="00FF38D5">
        <w:rPr>
          <w:rFonts w:ascii="StobiSerif Regular" w:hAnsi="StobiSerif Regular"/>
        </w:rPr>
        <w:t xml:space="preserve"> во ставот (1) на овој член Централниот регистар на Република Македонија не добие известување за поднесен предлог за ликвидација, односно предлог за отворање стечајна постапка од страна на овластен подносител, го брише субјектот и бришењето го објавува на својата веб страница, а кога се работи за трговски друштва, во објавата се повикуваат и содружниците, односно акционерите на бришаните друштва да го распределат имотот на </w:t>
      </w:r>
      <w:r w:rsidR="00AD6FC4" w:rsidRPr="00FF38D5">
        <w:rPr>
          <w:rFonts w:ascii="StobiSerif Regular" w:hAnsi="StobiSerif Regular"/>
        </w:rPr>
        <w:t xml:space="preserve"> </w:t>
      </w:r>
      <w:r w:rsidRPr="00FF38D5">
        <w:rPr>
          <w:rFonts w:ascii="StobiSerif Regular" w:hAnsi="StobiSerif Regular"/>
        </w:rPr>
        <w:t>друштвото меѓу себе согласно со став</w:t>
      </w:r>
      <w:r w:rsidR="00184723" w:rsidRPr="00FF38D5">
        <w:rPr>
          <w:rFonts w:ascii="StobiSerif Regular" w:hAnsi="StobiSerif Regular"/>
        </w:rPr>
        <w:t>от</w:t>
      </w:r>
      <w:r w:rsidRPr="00FF38D5">
        <w:rPr>
          <w:rFonts w:ascii="StobiSerif Regular" w:hAnsi="StobiSerif Regular"/>
        </w:rPr>
        <w:t xml:space="preserve"> (4) од овој член.</w:t>
      </w:r>
    </w:p>
    <w:p w:rsidR="00E85971" w:rsidRPr="00FF38D5" w:rsidRDefault="00E85971" w:rsidP="00E85971">
      <w:pPr>
        <w:spacing w:after="0" w:line="240" w:lineRule="auto"/>
        <w:jc w:val="both"/>
        <w:rPr>
          <w:rFonts w:ascii="StobiSerif Regular" w:hAnsi="StobiSerif Regular"/>
        </w:rPr>
      </w:pPr>
    </w:p>
    <w:p w:rsidR="00E85971" w:rsidRPr="00FF38D5" w:rsidRDefault="00E85971" w:rsidP="00E85971">
      <w:pPr>
        <w:spacing w:after="0" w:line="240" w:lineRule="auto"/>
        <w:ind w:left="-180" w:firstLine="180"/>
        <w:jc w:val="both"/>
        <w:rPr>
          <w:rFonts w:ascii="StobiSerif Regular" w:hAnsi="StobiSerif Regular"/>
        </w:rPr>
      </w:pPr>
      <w:r w:rsidRPr="00FF38D5">
        <w:rPr>
          <w:rFonts w:ascii="StobiSerif Regular" w:hAnsi="StobiSerif Regular"/>
        </w:rPr>
        <w:t xml:space="preserve">(3) Доколку Централниот регистар на Република Македонија во рок од </w:t>
      </w:r>
      <w:r w:rsidR="006D60D5" w:rsidRPr="00FF38D5">
        <w:rPr>
          <w:rFonts w:ascii="StobiSerif Regular" w:hAnsi="StobiSerif Regular"/>
        </w:rPr>
        <w:t>една година</w:t>
      </w:r>
      <w:r w:rsidR="006D60D5" w:rsidRPr="00FF38D5">
        <w:rPr>
          <w:rFonts w:ascii="StobiSerif Regular" w:hAnsi="StobiSerif Regular"/>
          <w:lang w:val="en-US"/>
        </w:rPr>
        <w:t xml:space="preserve"> </w:t>
      </w:r>
      <w:r w:rsidRPr="00FF38D5">
        <w:rPr>
          <w:rFonts w:ascii="StobiSerif Regular" w:hAnsi="StobiSerif Regular"/>
        </w:rPr>
        <w:t xml:space="preserve"> од истекот на рокот од став</w:t>
      </w:r>
      <w:r w:rsidR="006D60D5" w:rsidRPr="00FF38D5">
        <w:rPr>
          <w:rFonts w:ascii="StobiSerif Regular" w:hAnsi="StobiSerif Regular"/>
        </w:rPr>
        <w:t>от</w:t>
      </w:r>
      <w:r w:rsidRPr="00FF38D5">
        <w:rPr>
          <w:rFonts w:ascii="StobiSerif Regular" w:hAnsi="StobiSerif Regular"/>
        </w:rPr>
        <w:t xml:space="preserve"> (1) на овој член не добие решение за отворање стечајна постапка, односно не е отворена постапка за ликвидација согласно со одредбите од овој закон, Централниот регистар на Република Македонија го брише субјектот и бришењето го </w:t>
      </w:r>
      <w:r w:rsidR="00AD6FC4" w:rsidRPr="00FF38D5">
        <w:rPr>
          <w:rFonts w:ascii="StobiSerif Regular" w:hAnsi="StobiSerif Regular"/>
        </w:rPr>
        <w:t xml:space="preserve"> </w:t>
      </w:r>
      <w:r w:rsidRPr="00FF38D5">
        <w:rPr>
          <w:rFonts w:ascii="StobiSerif Regular" w:hAnsi="StobiSerif Regular"/>
        </w:rPr>
        <w:t>објавува на својата веб страница</w:t>
      </w:r>
      <w:r w:rsidR="00AD6FC4" w:rsidRPr="00FF38D5">
        <w:rPr>
          <w:rFonts w:ascii="StobiSerif Regular" w:hAnsi="StobiSerif Regular"/>
        </w:rPr>
        <w:t xml:space="preserve"> ,</w:t>
      </w:r>
      <w:r w:rsidR="00184723" w:rsidRPr="00FF38D5">
        <w:rPr>
          <w:rFonts w:ascii="StobiSerif Regular" w:hAnsi="StobiSerif Regular"/>
        </w:rPr>
        <w:t xml:space="preserve"> а </w:t>
      </w:r>
      <w:r w:rsidRPr="00FF38D5">
        <w:rPr>
          <w:rFonts w:ascii="StobiSerif Regular" w:hAnsi="StobiSerif Regular"/>
        </w:rPr>
        <w:t xml:space="preserve"> </w:t>
      </w:r>
      <w:r w:rsidR="00184723" w:rsidRPr="00FF38D5">
        <w:rPr>
          <w:rFonts w:ascii="StobiSerif Regular" w:hAnsi="StobiSerif Regular"/>
        </w:rPr>
        <w:t>к</w:t>
      </w:r>
      <w:r w:rsidRPr="00FF38D5">
        <w:rPr>
          <w:rFonts w:ascii="StobiSerif Regular" w:hAnsi="StobiSerif Regular"/>
        </w:rPr>
        <w:t xml:space="preserve">ога се работи за трговски друштва, во објавата се повикуваат и содружниците, односно акционерите на бришаните друштва да го распределат имотот на друштвото меѓу </w:t>
      </w:r>
      <w:r w:rsidR="00AD6FC4" w:rsidRPr="00FF38D5">
        <w:rPr>
          <w:rFonts w:ascii="StobiSerif Regular" w:hAnsi="StobiSerif Regular"/>
        </w:rPr>
        <w:t xml:space="preserve"> </w:t>
      </w:r>
      <w:r w:rsidRPr="00FF38D5">
        <w:rPr>
          <w:rFonts w:ascii="StobiSerif Regular" w:hAnsi="StobiSerif Regular"/>
        </w:rPr>
        <w:t>себе</w:t>
      </w:r>
      <w:r w:rsidR="00AD6FC4" w:rsidRPr="00FF38D5">
        <w:rPr>
          <w:rFonts w:ascii="StobiSerif Regular" w:hAnsi="StobiSerif Regular"/>
        </w:rPr>
        <w:t xml:space="preserve"> </w:t>
      </w:r>
      <w:r w:rsidRPr="00FF38D5">
        <w:rPr>
          <w:rFonts w:ascii="StobiSerif Regular" w:hAnsi="StobiSerif Regular"/>
        </w:rPr>
        <w:t xml:space="preserve"> согласно</w:t>
      </w:r>
      <w:r w:rsidR="00AD6FC4" w:rsidRPr="00FF38D5">
        <w:rPr>
          <w:rFonts w:ascii="StobiSerif Regular" w:hAnsi="StobiSerif Regular"/>
        </w:rPr>
        <w:t xml:space="preserve"> </w:t>
      </w:r>
      <w:r w:rsidRPr="00FF38D5">
        <w:rPr>
          <w:rFonts w:ascii="StobiSerif Regular" w:hAnsi="StobiSerif Regular"/>
        </w:rPr>
        <w:t xml:space="preserve"> со став</w:t>
      </w:r>
      <w:r w:rsidR="006D60D5" w:rsidRPr="00FF38D5">
        <w:rPr>
          <w:rFonts w:ascii="StobiSerif Regular" w:hAnsi="StobiSerif Regular"/>
        </w:rPr>
        <w:t>от</w:t>
      </w:r>
      <w:r w:rsidRPr="00FF38D5">
        <w:rPr>
          <w:rFonts w:ascii="StobiSerif Regular" w:hAnsi="StobiSerif Regular"/>
        </w:rPr>
        <w:t xml:space="preserve"> (4)</w:t>
      </w:r>
      <w:r w:rsidR="00AD6FC4" w:rsidRPr="00FF38D5">
        <w:rPr>
          <w:rFonts w:ascii="StobiSerif Regular" w:hAnsi="StobiSerif Regular"/>
        </w:rPr>
        <w:t xml:space="preserve"> </w:t>
      </w:r>
      <w:r w:rsidRPr="00FF38D5">
        <w:rPr>
          <w:rFonts w:ascii="StobiSerif Regular" w:hAnsi="StobiSerif Regular"/>
        </w:rPr>
        <w:t xml:space="preserve"> од овој член.</w:t>
      </w:r>
    </w:p>
    <w:p w:rsidR="00E85971" w:rsidRPr="00FF38D5" w:rsidRDefault="00E85971" w:rsidP="00E85971">
      <w:pPr>
        <w:spacing w:after="0" w:line="240" w:lineRule="auto"/>
        <w:jc w:val="both"/>
        <w:rPr>
          <w:rFonts w:ascii="StobiSerif Regular" w:hAnsi="StobiSerif Regular"/>
        </w:rPr>
      </w:pPr>
    </w:p>
    <w:p w:rsidR="00E85971" w:rsidRPr="00FF38D5" w:rsidRDefault="00E85971" w:rsidP="00E85971">
      <w:pPr>
        <w:spacing w:after="0" w:line="240" w:lineRule="auto"/>
        <w:jc w:val="both"/>
        <w:rPr>
          <w:rFonts w:ascii="StobiSerif Regular" w:hAnsi="StobiSerif Regular"/>
        </w:rPr>
      </w:pPr>
      <w:r w:rsidRPr="00FF38D5">
        <w:rPr>
          <w:rFonts w:ascii="StobiSerif Regular" w:hAnsi="StobiSerif Regular"/>
        </w:rPr>
        <w:t>(4) Движниот имот на</w:t>
      </w:r>
      <w:r w:rsidR="00AD6FC4" w:rsidRPr="00FF38D5">
        <w:rPr>
          <w:rFonts w:ascii="StobiSerif Regular" w:hAnsi="StobiSerif Regular"/>
        </w:rPr>
        <w:t xml:space="preserve"> </w:t>
      </w:r>
      <w:r w:rsidRPr="00FF38D5">
        <w:rPr>
          <w:rFonts w:ascii="StobiSerif Regular" w:hAnsi="StobiSerif Regular"/>
        </w:rPr>
        <w:t xml:space="preserve"> трговските друштва </w:t>
      </w:r>
      <w:r w:rsidR="00AD6FC4" w:rsidRPr="00FF38D5">
        <w:rPr>
          <w:rFonts w:ascii="StobiSerif Regular" w:hAnsi="StobiSerif Regular"/>
        </w:rPr>
        <w:t xml:space="preserve"> </w:t>
      </w:r>
      <w:r w:rsidRPr="00FF38D5">
        <w:rPr>
          <w:rFonts w:ascii="StobiSerif Regular" w:hAnsi="StobiSerif Regular"/>
        </w:rPr>
        <w:t xml:space="preserve">избришани согласно член 552-а се распределува во рок од една година од денот на донесувањето на решението за бришење. Паричните средства и недвижниот имот се распределуваат во рок од 10 (десет) години од денот на донесувањето на решението за бришење. Доколку по истекот на овие рокови не дојде до распределба на имотот на друштвото, односно до распределба на новопронајден </w:t>
      </w:r>
      <w:r w:rsidR="00184723" w:rsidRPr="00FF38D5">
        <w:rPr>
          <w:rFonts w:ascii="StobiSerif Regular" w:hAnsi="StobiSerif Regular"/>
        </w:rPr>
        <w:t xml:space="preserve"> </w:t>
      </w:r>
      <w:r w:rsidRPr="00FF38D5">
        <w:rPr>
          <w:rFonts w:ascii="StobiSerif Regular" w:hAnsi="StobiSerif Regular"/>
        </w:rPr>
        <w:t xml:space="preserve">имот </w:t>
      </w:r>
      <w:r w:rsidR="00184723" w:rsidRPr="00FF38D5">
        <w:rPr>
          <w:rFonts w:ascii="StobiSerif Regular" w:hAnsi="StobiSerif Regular"/>
        </w:rPr>
        <w:t xml:space="preserve"> </w:t>
      </w:r>
      <w:r w:rsidRPr="00FF38D5">
        <w:rPr>
          <w:rFonts w:ascii="StobiSerif Regular" w:hAnsi="StobiSerif Regular"/>
        </w:rPr>
        <w:t xml:space="preserve">истиот се пренесува во сопственост на Република Македонија, со обврска </w:t>
      </w:r>
      <w:r w:rsidR="00AD6FC4" w:rsidRPr="00FF38D5">
        <w:rPr>
          <w:rFonts w:ascii="StobiSerif Regular" w:hAnsi="StobiSerif Regular"/>
        </w:rPr>
        <w:t xml:space="preserve"> </w:t>
      </w:r>
      <w:r w:rsidRPr="00FF38D5">
        <w:rPr>
          <w:rFonts w:ascii="StobiSerif Regular" w:hAnsi="StobiSerif Regular"/>
        </w:rPr>
        <w:t>движниот имот да се чува една година, а недвижниот имот и паричните средства 10 години. Во овој рок, основачите имаат право во судска постапка да ја докажуваат сопственоста на имотот и да бараат враќање на истиот.</w:t>
      </w:r>
    </w:p>
    <w:p w:rsidR="00E85971" w:rsidRPr="00FF38D5" w:rsidRDefault="00E85971" w:rsidP="00E85971">
      <w:pPr>
        <w:spacing w:after="0" w:line="240" w:lineRule="auto"/>
        <w:jc w:val="both"/>
        <w:rPr>
          <w:rFonts w:ascii="StobiSerif Regular" w:hAnsi="StobiSerif Regular"/>
        </w:rPr>
      </w:pPr>
    </w:p>
    <w:p w:rsidR="00E85971" w:rsidRPr="00FF38D5" w:rsidRDefault="00E85971" w:rsidP="00E85971">
      <w:pPr>
        <w:spacing w:after="0" w:line="240" w:lineRule="auto"/>
        <w:jc w:val="both"/>
        <w:rPr>
          <w:rFonts w:ascii="StobiSerif Regular" w:hAnsi="StobiSerif Regular"/>
        </w:rPr>
      </w:pPr>
      <w:r w:rsidRPr="00FF38D5">
        <w:rPr>
          <w:rFonts w:ascii="StobiSerif Regular" w:hAnsi="StobiSerif Regular"/>
        </w:rPr>
        <w:t xml:space="preserve">(5) Централниот регистар на Република Македонија секој месец на својата веб страница објавува преглед на трговци поединци и трговски друштва кои согласно овој член се избришани од трговскиот регистар во текот на претходниот месец, врз основа на кој надлежните органи </w:t>
      </w:r>
      <w:r w:rsidR="00AD6FC4" w:rsidRPr="00FF38D5">
        <w:rPr>
          <w:rFonts w:ascii="StobiSerif Regular" w:hAnsi="StobiSerif Regular"/>
        </w:rPr>
        <w:t xml:space="preserve"> </w:t>
      </w:r>
      <w:r w:rsidRPr="00FF38D5">
        <w:rPr>
          <w:rFonts w:ascii="StobiSerif Regular" w:hAnsi="StobiSerif Regular"/>
        </w:rPr>
        <w:t>и институциите постапуваат во рамките на нивните надлежности.</w:t>
      </w:r>
    </w:p>
    <w:p w:rsidR="00AD6FC4" w:rsidRPr="00FF38D5" w:rsidRDefault="00AD6FC4" w:rsidP="00E85971">
      <w:pPr>
        <w:spacing w:after="0" w:line="240" w:lineRule="auto"/>
        <w:jc w:val="both"/>
        <w:rPr>
          <w:rFonts w:ascii="StobiSerif Regular" w:hAnsi="StobiSerif Regular"/>
          <w:lang w:val="en-US"/>
        </w:rPr>
      </w:pPr>
    </w:p>
    <w:p w:rsidR="00E85971" w:rsidRPr="000A669C" w:rsidRDefault="00E85971" w:rsidP="000A669C">
      <w:pPr>
        <w:spacing w:after="0" w:line="240" w:lineRule="auto"/>
        <w:jc w:val="both"/>
        <w:rPr>
          <w:rFonts w:ascii="StobiSerif Regular" w:hAnsi="StobiSerif Regular"/>
        </w:rPr>
      </w:pPr>
      <w:r w:rsidRPr="00FF38D5">
        <w:rPr>
          <w:rFonts w:ascii="StobiSerif Regular" w:hAnsi="StobiSerif Regular"/>
          <w:lang w:val="en-US"/>
        </w:rPr>
        <w:t xml:space="preserve"> </w:t>
      </w:r>
      <w:r w:rsidRPr="00FF38D5">
        <w:rPr>
          <w:rFonts w:ascii="StobiSerif Regular" w:hAnsi="StobiSerif Regular"/>
        </w:rPr>
        <w:t xml:space="preserve">(6) Рокот предвиден во ставот(3) на овој </w:t>
      </w:r>
      <w:r w:rsidR="00141382" w:rsidRPr="00FF38D5">
        <w:rPr>
          <w:rFonts w:ascii="StobiSerif Regular" w:hAnsi="StobiSerif Regular"/>
        </w:rPr>
        <w:t>ч</w:t>
      </w:r>
      <w:r w:rsidRPr="00FF38D5">
        <w:rPr>
          <w:rFonts w:ascii="StobiSerif Regular" w:hAnsi="StobiSerif Regular"/>
        </w:rPr>
        <w:t xml:space="preserve">лен се однесува и на субјектите над кои веќе се поднесени предлози за стечај согласно со Законот за стечај , или  предлози  за ликвидација согласно </w:t>
      </w:r>
      <w:r w:rsidR="00865D98" w:rsidRPr="00FF38D5">
        <w:rPr>
          <w:rFonts w:ascii="StobiSerif Regular" w:hAnsi="StobiSerif Regular"/>
        </w:rPr>
        <w:t xml:space="preserve"> </w:t>
      </w:r>
      <w:r w:rsidRPr="00FF38D5">
        <w:rPr>
          <w:rFonts w:ascii="StobiSerif Regular" w:hAnsi="StobiSerif Regular"/>
        </w:rPr>
        <w:t>со</w:t>
      </w:r>
      <w:r w:rsidR="00865D98" w:rsidRPr="00FF38D5">
        <w:rPr>
          <w:rFonts w:ascii="StobiSerif Regular" w:hAnsi="StobiSerif Regular"/>
        </w:rPr>
        <w:t xml:space="preserve"> </w:t>
      </w:r>
      <w:r w:rsidRPr="00FF38D5">
        <w:rPr>
          <w:rFonts w:ascii="StobiSerif Regular" w:hAnsi="StobiSerif Regular"/>
        </w:rPr>
        <w:t xml:space="preserve"> одр</w:t>
      </w:r>
      <w:r w:rsidR="004E1581" w:rsidRPr="00FF38D5">
        <w:rPr>
          <w:rFonts w:ascii="StobiSerif Regular" w:hAnsi="StobiSerif Regular"/>
        </w:rPr>
        <w:t>е</w:t>
      </w:r>
      <w:r w:rsidRPr="00FF38D5">
        <w:rPr>
          <w:rFonts w:ascii="StobiSerif Regular" w:hAnsi="StobiSerif Regular"/>
        </w:rPr>
        <w:t>дбите</w:t>
      </w:r>
      <w:r w:rsidR="00865D98" w:rsidRPr="00FF38D5">
        <w:rPr>
          <w:rFonts w:ascii="StobiSerif Regular" w:hAnsi="StobiSerif Regular"/>
        </w:rPr>
        <w:t xml:space="preserve">  </w:t>
      </w:r>
      <w:r w:rsidRPr="00FF38D5">
        <w:rPr>
          <w:rFonts w:ascii="StobiSerif Regular" w:hAnsi="StobiSerif Regular"/>
        </w:rPr>
        <w:t>од</w:t>
      </w:r>
      <w:r w:rsidR="00865D98" w:rsidRPr="00FF38D5">
        <w:rPr>
          <w:rFonts w:ascii="StobiSerif Regular" w:hAnsi="StobiSerif Regular"/>
        </w:rPr>
        <w:t xml:space="preserve"> </w:t>
      </w:r>
      <w:r w:rsidRPr="00FF38D5">
        <w:rPr>
          <w:rFonts w:ascii="StobiSerif Regular" w:hAnsi="StobiSerif Regular"/>
        </w:rPr>
        <w:t xml:space="preserve"> овој закон. </w:t>
      </w:r>
      <w:r w:rsidRPr="00FF38D5">
        <w:rPr>
          <w:rFonts w:ascii="StobiSerif Regular" w:hAnsi="StobiSerif Regular"/>
          <w:lang w:val="en-US"/>
        </w:rPr>
        <w:t xml:space="preserve">“ </w:t>
      </w:r>
    </w:p>
    <w:p w:rsidR="00141382" w:rsidRPr="00EE4AE1" w:rsidRDefault="00150BA7" w:rsidP="00141382">
      <w:pPr>
        <w:jc w:val="both"/>
        <w:rPr>
          <w:rFonts w:ascii="StobiSerif Regular" w:hAnsi="StobiSerif Regular"/>
          <w:lang w:val="en-US"/>
        </w:rPr>
      </w:pPr>
      <w:r w:rsidRPr="00FF38D5">
        <w:rPr>
          <w:rFonts w:ascii="StobiSerif Regular" w:hAnsi="StobiSerif Regular"/>
        </w:rPr>
        <w:t xml:space="preserve">          </w:t>
      </w:r>
      <w:r w:rsidR="00A07AC8" w:rsidRPr="00FF38D5">
        <w:rPr>
          <w:rFonts w:ascii="StobiSerif Regular" w:hAnsi="StobiSerif Regular"/>
        </w:rPr>
        <w:t xml:space="preserve">    </w:t>
      </w:r>
      <w:r w:rsidR="007F4549" w:rsidRPr="00FF38D5">
        <w:rPr>
          <w:rFonts w:ascii="StobiSerif Regular" w:hAnsi="StobiSerif Regular"/>
        </w:rPr>
        <w:t xml:space="preserve">                        </w:t>
      </w:r>
      <w:r w:rsidR="00141382" w:rsidRPr="00FF38D5">
        <w:rPr>
          <w:rFonts w:ascii="StobiSerif Regular" w:hAnsi="StobiSerif Regular"/>
        </w:rPr>
        <w:t xml:space="preserve">            </w:t>
      </w:r>
      <w:r w:rsidR="00184723" w:rsidRPr="00FF38D5">
        <w:rPr>
          <w:rFonts w:ascii="StobiSerif Regular" w:hAnsi="StobiSerif Regular"/>
        </w:rPr>
        <w:t xml:space="preserve">              </w:t>
      </w:r>
      <w:r w:rsidR="007F4549" w:rsidRPr="00FF38D5">
        <w:rPr>
          <w:rFonts w:ascii="StobiSerif Regular" w:hAnsi="StobiSerif Regular"/>
        </w:rPr>
        <w:t xml:space="preserve"> </w:t>
      </w:r>
      <w:r w:rsidR="000A669C">
        <w:rPr>
          <w:rFonts w:ascii="StobiSerif Regular" w:hAnsi="StobiSerif Regular"/>
        </w:rPr>
        <w:t xml:space="preserve">        </w:t>
      </w:r>
      <w:r w:rsidR="007F4549" w:rsidRPr="00FF38D5">
        <w:rPr>
          <w:rFonts w:ascii="StobiSerif Regular" w:hAnsi="StobiSerif Regular"/>
        </w:rPr>
        <w:t xml:space="preserve"> </w:t>
      </w:r>
      <w:r w:rsidR="00A07AC8" w:rsidRPr="00FF38D5">
        <w:rPr>
          <w:rFonts w:ascii="StobiSerif Regular" w:hAnsi="StobiSerif Regular"/>
        </w:rPr>
        <w:t xml:space="preserve">Член </w:t>
      </w:r>
      <w:r w:rsidR="00141382" w:rsidRPr="00FF38D5">
        <w:rPr>
          <w:rFonts w:ascii="StobiSerif Regular" w:hAnsi="StobiSerif Regular"/>
        </w:rPr>
        <w:t xml:space="preserve"> </w:t>
      </w:r>
      <w:r w:rsidR="00EE4AE1">
        <w:rPr>
          <w:rFonts w:ascii="StobiSerif Regular" w:hAnsi="StobiSerif Regular"/>
          <w:lang w:val="en-US"/>
        </w:rPr>
        <w:t>9</w:t>
      </w:r>
    </w:p>
    <w:p w:rsidR="00141382" w:rsidRPr="00FF38D5" w:rsidRDefault="00141382" w:rsidP="00141382">
      <w:pPr>
        <w:jc w:val="both"/>
        <w:rPr>
          <w:rFonts w:ascii="StobiSerif Regular" w:hAnsi="StobiSerif Regular"/>
        </w:rPr>
      </w:pPr>
      <w:r w:rsidRPr="00FF38D5">
        <w:rPr>
          <w:rFonts w:ascii="StobiSerif Regular" w:hAnsi="StobiSerif Regular"/>
        </w:rPr>
        <w:t>По член</w:t>
      </w:r>
      <w:r w:rsidR="006D60D5" w:rsidRPr="00FF38D5">
        <w:rPr>
          <w:rFonts w:ascii="StobiSerif Regular" w:hAnsi="StobiSerif Regular"/>
        </w:rPr>
        <w:t>от</w:t>
      </w:r>
      <w:r w:rsidRPr="00FF38D5">
        <w:rPr>
          <w:rFonts w:ascii="StobiSerif Regular" w:hAnsi="StobiSerif Regular"/>
        </w:rPr>
        <w:t xml:space="preserve"> 552-а се додава</w:t>
      </w:r>
      <w:r w:rsidR="00C27853" w:rsidRPr="00FF38D5">
        <w:rPr>
          <w:rFonts w:ascii="StobiSerif Regular" w:hAnsi="StobiSerif Regular"/>
        </w:rPr>
        <w:t xml:space="preserve"> </w:t>
      </w:r>
      <w:r w:rsidR="00C81BAE" w:rsidRPr="00FF38D5">
        <w:rPr>
          <w:rFonts w:ascii="StobiSerif Regular" w:hAnsi="StobiSerif Regular"/>
        </w:rPr>
        <w:t xml:space="preserve"> </w:t>
      </w:r>
      <w:r w:rsidRPr="00FF38D5">
        <w:rPr>
          <w:rFonts w:ascii="StobiSerif Regular" w:hAnsi="StobiSerif Regular"/>
        </w:rPr>
        <w:t>нов</w:t>
      </w:r>
      <w:r w:rsidR="00C27853" w:rsidRPr="00FF38D5">
        <w:rPr>
          <w:rFonts w:ascii="StobiSerif Regular" w:hAnsi="StobiSerif Regular"/>
        </w:rPr>
        <w:t xml:space="preserve"> </w:t>
      </w:r>
      <w:r w:rsidRPr="00FF38D5">
        <w:rPr>
          <w:rFonts w:ascii="StobiSerif Regular" w:hAnsi="StobiSerif Regular"/>
        </w:rPr>
        <w:t>член</w:t>
      </w:r>
      <w:r w:rsidR="00C27853" w:rsidRPr="00FF38D5">
        <w:rPr>
          <w:rFonts w:ascii="StobiSerif Regular" w:hAnsi="StobiSerif Regular"/>
        </w:rPr>
        <w:t xml:space="preserve">  </w:t>
      </w:r>
      <w:r w:rsidRPr="00FF38D5">
        <w:rPr>
          <w:rFonts w:ascii="StobiSerif Regular" w:hAnsi="StobiSerif Regular"/>
        </w:rPr>
        <w:t>552-б</w:t>
      </w:r>
      <w:r w:rsidR="00C27853" w:rsidRPr="00FF38D5">
        <w:rPr>
          <w:rFonts w:ascii="StobiSerif Regular" w:hAnsi="StobiSerif Regular"/>
        </w:rPr>
        <w:t xml:space="preserve"> </w:t>
      </w:r>
      <w:r w:rsidRPr="00FF38D5">
        <w:rPr>
          <w:rFonts w:ascii="StobiSerif Regular" w:hAnsi="StobiSerif Regular"/>
        </w:rPr>
        <w:t xml:space="preserve"> ко</w:t>
      </w:r>
      <w:r w:rsidR="00C27853" w:rsidRPr="00FF38D5">
        <w:rPr>
          <w:rFonts w:ascii="StobiSerif Regular" w:hAnsi="StobiSerif Regular"/>
        </w:rPr>
        <w:t xml:space="preserve">ј </w:t>
      </w:r>
      <w:r w:rsidRPr="00FF38D5">
        <w:rPr>
          <w:rFonts w:ascii="StobiSerif Regular" w:hAnsi="StobiSerif Regular"/>
        </w:rPr>
        <w:t xml:space="preserve"> глас</w:t>
      </w:r>
      <w:r w:rsidR="00C27853" w:rsidRPr="00FF38D5">
        <w:rPr>
          <w:rFonts w:ascii="StobiSerif Regular" w:hAnsi="StobiSerif Regular"/>
        </w:rPr>
        <w:t>и</w:t>
      </w:r>
      <w:r w:rsidRPr="00FF38D5">
        <w:rPr>
          <w:rFonts w:ascii="StobiSerif Regular" w:hAnsi="StobiSerif Regular"/>
        </w:rPr>
        <w:t xml:space="preserve"> :</w:t>
      </w:r>
    </w:p>
    <w:p w:rsidR="00141382" w:rsidRPr="00FF38D5" w:rsidRDefault="00141382" w:rsidP="00141382">
      <w:pPr>
        <w:jc w:val="both"/>
        <w:rPr>
          <w:rFonts w:ascii="StobiSerif Regular" w:hAnsi="StobiSerif Regular"/>
          <w:lang w:val="en-US"/>
        </w:rPr>
      </w:pPr>
      <w:r w:rsidRPr="00FF38D5">
        <w:rPr>
          <w:rFonts w:ascii="StobiSerif Regular" w:hAnsi="StobiSerif Regular"/>
          <w:b/>
        </w:rPr>
        <w:t xml:space="preserve">                                   </w:t>
      </w:r>
      <w:r w:rsidR="00C81BAE" w:rsidRPr="00FF38D5">
        <w:rPr>
          <w:rFonts w:ascii="StobiSerif Regular" w:hAnsi="StobiSerif Regular"/>
          <w:b/>
        </w:rPr>
        <w:t xml:space="preserve">                          </w:t>
      </w:r>
      <w:r w:rsidR="000A669C">
        <w:rPr>
          <w:rFonts w:ascii="StobiSerif Regular" w:hAnsi="StobiSerif Regular"/>
          <w:b/>
        </w:rPr>
        <w:t xml:space="preserve">  </w:t>
      </w:r>
      <w:r w:rsidR="00C81BAE" w:rsidRPr="00FF38D5">
        <w:rPr>
          <w:rFonts w:ascii="StobiSerif Regular" w:hAnsi="StobiSerif Regular"/>
          <w:b/>
        </w:rPr>
        <w:t xml:space="preserve">  ,,</w:t>
      </w:r>
      <w:r w:rsidRPr="00FF38D5">
        <w:rPr>
          <w:rFonts w:ascii="StobiSerif Regular" w:hAnsi="StobiSerif Regular"/>
          <w:b/>
        </w:rPr>
        <w:t xml:space="preserve">  </w:t>
      </w:r>
      <w:r w:rsidRPr="00FF38D5">
        <w:rPr>
          <w:rFonts w:ascii="StobiSerif Regular" w:hAnsi="StobiSerif Regular"/>
        </w:rPr>
        <w:t>Член 552-б</w:t>
      </w:r>
      <w:r w:rsidR="00C81BAE" w:rsidRPr="00FF38D5">
        <w:rPr>
          <w:rFonts w:ascii="StobiSerif Regular" w:hAnsi="StobiSerif Regular"/>
        </w:rPr>
        <w:t xml:space="preserve"> </w:t>
      </w:r>
    </w:p>
    <w:p w:rsidR="00141382" w:rsidRPr="00FF38D5" w:rsidRDefault="00141382" w:rsidP="00141382">
      <w:pPr>
        <w:jc w:val="both"/>
        <w:rPr>
          <w:rFonts w:ascii="StobiSerif Regular" w:hAnsi="StobiSerif Regular"/>
        </w:rPr>
      </w:pPr>
      <w:r w:rsidRPr="00FF38D5">
        <w:rPr>
          <w:rFonts w:ascii="StobiSerif Regular" w:hAnsi="StobiSerif Regular"/>
        </w:rPr>
        <w:t>(1) В</w:t>
      </w:r>
      <w:r w:rsidR="006D60D5" w:rsidRPr="00FF38D5">
        <w:rPr>
          <w:rFonts w:ascii="StobiSerif Regular" w:hAnsi="StobiSerif Regular"/>
        </w:rPr>
        <w:t>о постапката определена во</w:t>
      </w:r>
      <w:r w:rsidR="000B229B" w:rsidRPr="00FF38D5">
        <w:rPr>
          <w:rFonts w:ascii="StobiSerif Regular" w:hAnsi="StobiSerif Regular"/>
        </w:rPr>
        <w:t xml:space="preserve"> </w:t>
      </w:r>
      <w:r w:rsidR="006D60D5" w:rsidRPr="00FF38D5">
        <w:rPr>
          <w:rFonts w:ascii="StobiSerif Regular" w:hAnsi="StobiSerif Regular"/>
        </w:rPr>
        <w:t xml:space="preserve"> членот </w:t>
      </w:r>
      <w:r w:rsidRPr="00FF38D5">
        <w:rPr>
          <w:rFonts w:ascii="StobiSerif Regular" w:hAnsi="StobiSerif Regular"/>
        </w:rPr>
        <w:t xml:space="preserve">552-а </w:t>
      </w:r>
      <w:r w:rsidR="00C27853" w:rsidRPr="00FF38D5">
        <w:rPr>
          <w:rFonts w:ascii="StobiSerif Regular" w:hAnsi="StobiSerif Regular"/>
        </w:rPr>
        <w:t xml:space="preserve"> </w:t>
      </w:r>
      <w:r w:rsidRPr="00FF38D5">
        <w:rPr>
          <w:rFonts w:ascii="StobiSerif Regular" w:hAnsi="StobiSerif Regular"/>
        </w:rPr>
        <w:t xml:space="preserve">од овој закон </w:t>
      </w:r>
      <w:r w:rsidR="00865D98" w:rsidRPr="00FF38D5">
        <w:rPr>
          <w:rFonts w:ascii="StobiSerif Regular" w:hAnsi="StobiSerif Regular"/>
        </w:rPr>
        <w:t xml:space="preserve"> </w:t>
      </w:r>
      <w:r w:rsidR="006D60D5" w:rsidRPr="00FF38D5">
        <w:rPr>
          <w:rFonts w:ascii="StobiSerif Regular" w:hAnsi="StobiSerif Regular"/>
        </w:rPr>
        <w:t xml:space="preserve">од </w:t>
      </w:r>
      <w:r w:rsidR="00865D98" w:rsidRPr="00FF38D5">
        <w:rPr>
          <w:rFonts w:ascii="StobiSerif Regular" w:hAnsi="StobiSerif Regular"/>
        </w:rPr>
        <w:t xml:space="preserve"> </w:t>
      </w:r>
      <w:r w:rsidR="006D60D5" w:rsidRPr="00FF38D5">
        <w:rPr>
          <w:rFonts w:ascii="StobiSerif Regular" w:hAnsi="StobiSerif Regular"/>
        </w:rPr>
        <w:t xml:space="preserve">трговскиот регистар се </w:t>
      </w:r>
      <w:r w:rsidR="00865D98" w:rsidRPr="00FF38D5">
        <w:rPr>
          <w:rFonts w:ascii="StobiSerif Regular" w:hAnsi="StobiSerif Regular"/>
        </w:rPr>
        <w:t xml:space="preserve"> </w:t>
      </w:r>
      <w:r w:rsidR="006D60D5" w:rsidRPr="00FF38D5">
        <w:rPr>
          <w:rFonts w:ascii="StobiSerif Regular" w:hAnsi="StobiSerif Regular"/>
        </w:rPr>
        <w:t>брише</w:t>
      </w:r>
      <w:r w:rsidR="006D60D5" w:rsidRPr="00FF38D5">
        <w:rPr>
          <w:rFonts w:ascii="StobiSerif Regular" w:hAnsi="StobiSerif Regular"/>
          <w:color w:val="FF0000"/>
        </w:rPr>
        <w:t xml:space="preserve">  </w:t>
      </w:r>
      <w:r w:rsidRPr="00FF38D5">
        <w:rPr>
          <w:rFonts w:ascii="StobiSerif Regular" w:hAnsi="StobiSerif Regular"/>
        </w:rPr>
        <w:t>трговец</w:t>
      </w:r>
      <w:r w:rsidR="00865D98" w:rsidRPr="00FF38D5">
        <w:rPr>
          <w:rFonts w:ascii="StobiSerif Regular" w:hAnsi="StobiSerif Regular"/>
        </w:rPr>
        <w:t xml:space="preserve"> </w:t>
      </w:r>
      <w:r w:rsidRPr="00FF38D5">
        <w:rPr>
          <w:rFonts w:ascii="StobiSerif Regular" w:hAnsi="StobiSerif Regular"/>
        </w:rPr>
        <w:t xml:space="preserve"> поединец </w:t>
      </w:r>
      <w:r w:rsidR="00865D98" w:rsidRPr="00FF38D5">
        <w:rPr>
          <w:rFonts w:ascii="StobiSerif Regular" w:hAnsi="StobiSerif Regular"/>
        </w:rPr>
        <w:t xml:space="preserve"> </w:t>
      </w:r>
      <w:r w:rsidRPr="00FF38D5">
        <w:rPr>
          <w:rFonts w:ascii="StobiSerif Regular" w:hAnsi="StobiSerif Regular"/>
        </w:rPr>
        <w:t xml:space="preserve">и </w:t>
      </w:r>
      <w:r w:rsidR="00865D98" w:rsidRPr="00FF38D5">
        <w:rPr>
          <w:rFonts w:ascii="StobiSerif Regular" w:hAnsi="StobiSerif Regular"/>
        </w:rPr>
        <w:t xml:space="preserve"> </w:t>
      </w:r>
      <w:r w:rsidRPr="00FF38D5">
        <w:rPr>
          <w:rFonts w:ascii="StobiSerif Regular" w:hAnsi="StobiSerif Regular"/>
        </w:rPr>
        <w:t>трговско</w:t>
      </w:r>
      <w:r w:rsidR="00865D98" w:rsidRPr="00FF38D5">
        <w:rPr>
          <w:rFonts w:ascii="StobiSerif Regular" w:hAnsi="StobiSerif Regular"/>
        </w:rPr>
        <w:t xml:space="preserve"> </w:t>
      </w:r>
      <w:r w:rsidRPr="00FF38D5">
        <w:rPr>
          <w:rFonts w:ascii="StobiSerif Regular" w:hAnsi="StobiSerif Regular"/>
        </w:rPr>
        <w:t xml:space="preserve"> друштво </w:t>
      </w:r>
      <w:r w:rsidR="00865D98" w:rsidRPr="00FF38D5">
        <w:rPr>
          <w:rFonts w:ascii="StobiSerif Regular" w:hAnsi="StobiSerif Regular"/>
        </w:rPr>
        <w:t xml:space="preserve"> </w:t>
      </w:r>
      <w:r w:rsidRPr="00FF38D5">
        <w:rPr>
          <w:rFonts w:ascii="StobiSerif Regular" w:hAnsi="StobiSerif Regular"/>
        </w:rPr>
        <w:t>ако е исполнета</w:t>
      </w:r>
      <w:r w:rsidR="00865D98" w:rsidRPr="00FF38D5">
        <w:rPr>
          <w:rFonts w:ascii="StobiSerif Regular" w:hAnsi="StobiSerif Regular"/>
        </w:rPr>
        <w:t xml:space="preserve"> </w:t>
      </w:r>
      <w:r w:rsidRPr="00FF38D5">
        <w:rPr>
          <w:rFonts w:ascii="StobiSerif Regular" w:hAnsi="StobiSerif Regular"/>
        </w:rPr>
        <w:t xml:space="preserve"> една од следните причини:</w:t>
      </w:r>
    </w:p>
    <w:p w:rsidR="00141382" w:rsidRPr="00FF38D5" w:rsidRDefault="00141382" w:rsidP="00141382">
      <w:pPr>
        <w:pStyle w:val="ListParagraph"/>
        <w:numPr>
          <w:ilvl w:val="0"/>
          <w:numId w:val="19"/>
        </w:numPr>
        <w:contextualSpacing/>
        <w:jc w:val="both"/>
        <w:rPr>
          <w:rFonts w:ascii="StobiSerif Regular" w:hAnsi="StobiSerif Regular"/>
        </w:rPr>
      </w:pPr>
      <w:r w:rsidRPr="00FF38D5">
        <w:rPr>
          <w:rFonts w:ascii="StobiSerif Regular" w:hAnsi="StobiSerif Regular"/>
        </w:rPr>
        <w:t>не доставил</w:t>
      </w:r>
      <w:r w:rsidR="00C81BAE" w:rsidRPr="00FF38D5">
        <w:rPr>
          <w:rFonts w:ascii="StobiSerif Regular" w:hAnsi="StobiSerif Regular"/>
          <w:lang w:val="en-US"/>
        </w:rPr>
        <w:t>o</w:t>
      </w:r>
      <w:r w:rsidRPr="00FF38D5">
        <w:rPr>
          <w:rFonts w:ascii="StobiSerif Regular" w:hAnsi="StobiSerif Regular"/>
        </w:rPr>
        <w:t xml:space="preserve"> годишна сметка и финансиски извештај за последната пресметковна година</w:t>
      </w:r>
      <w:r w:rsidR="00865D98" w:rsidRPr="00FF38D5">
        <w:rPr>
          <w:rFonts w:ascii="StobiSerif Regular" w:hAnsi="StobiSerif Regular"/>
        </w:rPr>
        <w:t xml:space="preserve"> </w:t>
      </w:r>
      <w:r w:rsidRPr="00FF38D5">
        <w:rPr>
          <w:rFonts w:ascii="StobiSerif Regular" w:hAnsi="StobiSerif Regular"/>
        </w:rPr>
        <w:t xml:space="preserve"> до</w:t>
      </w:r>
      <w:r w:rsidR="00865D98" w:rsidRPr="00FF38D5">
        <w:rPr>
          <w:rFonts w:ascii="StobiSerif Regular" w:hAnsi="StobiSerif Regular"/>
        </w:rPr>
        <w:t xml:space="preserve">  </w:t>
      </w:r>
      <w:r w:rsidRPr="00FF38D5">
        <w:rPr>
          <w:rFonts w:ascii="StobiSerif Regular" w:hAnsi="StobiSerif Regular"/>
        </w:rPr>
        <w:t xml:space="preserve">последниот работен ден од </w:t>
      </w:r>
      <w:r w:rsidR="00865D98" w:rsidRPr="00FF38D5">
        <w:rPr>
          <w:rFonts w:ascii="StobiSerif Regular" w:hAnsi="StobiSerif Regular"/>
        </w:rPr>
        <w:t xml:space="preserve"> </w:t>
      </w:r>
      <w:r w:rsidRPr="00FF38D5">
        <w:rPr>
          <w:rFonts w:ascii="StobiSerif Regular" w:hAnsi="StobiSerif Regular"/>
        </w:rPr>
        <w:t xml:space="preserve">тековната </w:t>
      </w:r>
      <w:r w:rsidR="00865D98" w:rsidRPr="00FF38D5">
        <w:rPr>
          <w:rFonts w:ascii="StobiSerif Regular" w:hAnsi="StobiSerif Regular"/>
        </w:rPr>
        <w:t xml:space="preserve"> </w:t>
      </w:r>
      <w:r w:rsidRPr="00FF38D5">
        <w:rPr>
          <w:rFonts w:ascii="StobiSerif Regular" w:hAnsi="StobiSerif Regular"/>
        </w:rPr>
        <w:t>година;</w:t>
      </w:r>
    </w:p>
    <w:p w:rsidR="00F55B83" w:rsidRPr="00FF38D5" w:rsidRDefault="00141382" w:rsidP="00865D98">
      <w:pPr>
        <w:pStyle w:val="ListParagraph"/>
        <w:numPr>
          <w:ilvl w:val="0"/>
          <w:numId w:val="19"/>
        </w:numPr>
        <w:contextualSpacing/>
        <w:jc w:val="both"/>
        <w:rPr>
          <w:rFonts w:ascii="StobiSerif Regular" w:hAnsi="StobiSerif Regular"/>
        </w:rPr>
      </w:pPr>
      <w:r w:rsidRPr="00FF38D5">
        <w:rPr>
          <w:rFonts w:ascii="StobiSerif Regular" w:hAnsi="StobiSerif Regular"/>
        </w:rPr>
        <w:t>не пријавил</w:t>
      </w:r>
      <w:r w:rsidR="00C81BAE" w:rsidRPr="00FF38D5">
        <w:rPr>
          <w:rFonts w:ascii="StobiSerif Regular" w:hAnsi="StobiSerif Regular"/>
          <w:lang w:val="en-US"/>
        </w:rPr>
        <w:t>o</w:t>
      </w:r>
      <w:r w:rsidRPr="00FF38D5">
        <w:rPr>
          <w:rFonts w:ascii="StobiSerif Regular" w:hAnsi="StobiSerif Regular"/>
        </w:rPr>
        <w:t xml:space="preserve"> упис на адреса на електронско сандаче за прием на писмена согласно член 21 став (4) од Законот за едношалтерскиот систем и за водење на единствениот трговски регистар и регистарот на други правни лица</w:t>
      </w:r>
      <w:r w:rsidR="00865D98" w:rsidRPr="00FF38D5">
        <w:rPr>
          <w:rFonts w:ascii="StobiSerif Regular" w:hAnsi="StobiSerif Regular"/>
        </w:rPr>
        <w:t>.</w:t>
      </w:r>
      <w:r w:rsidRPr="00FF38D5">
        <w:rPr>
          <w:rFonts w:ascii="StobiSerif Regular" w:hAnsi="StobiSerif Regular"/>
        </w:rPr>
        <w:t xml:space="preserve"> </w:t>
      </w:r>
      <w:r w:rsidR="00865D98" w:rsidRPr="00FF38D5">
        <w:rPr>
          <w:rFonts w:ascii="StobiSerif Regular" w:hAnsi="StobiSerif Regular"/>
        </w:rPr>
        <w:t xml:space="preserve"> </w:t>
      </w:r>
    </w:p>
    <w:p w:rsidR="00C27853" w:rsidRPr="00FF38D5" w:rsidRDefault="00C27853" w:rsidP="00EE28B9">
      <w:pPr>
        <w:jc w:val="both"/>
        <w:rPr>
          <w:rFonts w:ascii="StobiSerif Regular" w:hAnsi="StobiSerif Regular"/>
        </w:rPr>
      </w:pPr>
      <w:r w:rsidRPr="00FF38D5">
        <w:rPr>
          <w:rFonts w:ascii="StobiSerif Regular" w:hAnsi="StobiSerif Regular"/>
        </w:rPr>
        <w:t xml:space="preserve"> </w:t>
      </w:r>
      <w:r w:rsidR="00141382" w:rsidRPr="00FF38D5">
        <w:rPr>
          <w:rFonts w:ascii="StobiSerif Regular" w:hAnsi="StobiSerif Regular"/>
        </w:rPr>
        <w:t>(</w:t>
      </w:r>
      <w:r w:rsidRPr="00FF38D5">
        <w:rPr>
          <w:rFonts w:ascii="StobiSerif Regular" w:hAnsi="StobiSerif Regular"/>
        </w:rPr>
        <w:t>2</w:t>
      </w:r>
      <w:r w:rsidR="00141382" w:rsidRPr="00FF38D5">
        <w:rPr>
          <w:rFonts w:ascii="StobiSerif Regular" w:hAnsi="StobiSerif Regular"/>
        </w:rPr>
        <w:t>)</w:t>
      </w:r>
      <w:r w:rsidRPr="00FF38D5">
        <w:rPr>
          <w:rFonts w:ascii="StobiSerif Regular" w:hAnsi="StobiSerif Regular"/>
        </w:rPr>
        <w:t xml:space="preserve"> </w:t>
      </w:r>
      <w:r w:rsidR="00141382" w:rsidRPr="00FF38D5">
        <w:rPr>
          <w:rFonts w:ascii="StobiSerif Regular" w:hAnsi="StobiSerif Regular"/>
        </w:rPr>
        <w:t>Постапка за бришење согласно членови</w:t>
      </w:r>
      <w:r w:rsidRPr="00FF38D5">
        <w:rPr>
          <w:rFonts w:ascii="StobiSerif Regular" w:hAnsi="StobiSerif Regular"/>
        </w:rPr>
        <w:t>те</w:t>
      </w:r>
      <w:r w:rsidR="00865D98" w:rsidRPr="00FF38D5">
        <w:rPr>
          <w:rFonts w:ascii="StobiSerif Regular" w:hAnsi="StobiSerif Regular"/>
        </w:rPr>
        <w:t xml:space="preserve"> </w:t>
      </w:r>
      <w:r w:rsidR="00141382" w:rsidRPr="00FF38D5">
        <w:rPr>
          <w:rFonts w:ascii="StobiSerif Regular" w:hAnsi="StobiSerif Regular"/>
        </w:rPr>
        <w:t>552-а и 552-б од овој закон поведува Централниот регистар на Република Македонија  по службена должност.</w:t>
      </w:r>
      <w:r w:rsidR="00C81BAE" w:rsidRPr="00FF38D5">
        <w:rPr>
          <w:rFonts w:ascii="StobiSerif Regular" w:hAnsi="StobiSerif Regular"/>
          <w:lang w:val="en-US"/>
        </w:rPr>
        <w:t>”</w:t>
      </w:r>
      <w:r w:rsidR="00141382" w:rsidRPr="00FF38D5">
        <w:rPr>
          <w:rFonts w:ascii="StobiSerif Regular" w:hAnsi="StobiSerif Regular"/>
        </w:rPr>
        <w:t xml:space="preserve">                                     </w:t>
      </w:r>
      <w:r w:rsidR="00251DDD" w:rsidRPr="00FF38D5">
        <w:rPr>
          <w:rFonts w:ascii="StobiSerif Regular" w:hAnsi="StobiSerif Regular"/>
        </w:rPr>
        <w:t xml:space="preserve">            </w:t>
      </w:r>
      <w:r w:rsidR="00141382" w:rsidRPr="00FF38D5">
        <w:rPr>
          <w:rFonts w:ascii="StobiSerif Regular" w:hAnsi="StobiSerif Regular"/>
        </w:rPr>
        <w:t xml:space="preserve">  </w:t>
      </w:r>
    </w:p>
    <w:p w:rsidR="00865D98" w:rsidRPr="00FF38D5" w:rsidRDefault="00834233" w:rsidP="00865D98">
      <w:pPr>
        <w:pStyle w:val="ListParagraph"/>
        <w:ind w:left="0" w:firstLine="720"/>
        <w:jc w:val="both"/>
        <w:rPr>
          <w:rFonts w:ascii="StobiSerif Regular" w:hAnsi="StobiSerif Regular" w:cs="StobiSerif Regular"/>
          <w:color w:val="000000" w:themeColor="text1"/>
        </w:rPr>
      </w:pPr>
      <w:r w:rsidRPr="00FF38D5">
        <w:rPr>
          <w:rFonts w:ascii="StobiSerif Regular" w:hAnsi="StobiSerif Regular" w:cs="StobiSerif Regular"/>
          <w:color w:val="FF0000"/>
        </w:rPr>
        <w:t xml:space="preserve">                                              </w:t>
      </w:r>
      <w:r w:rsidR="000A669C">
        <w:rPr>
          <w:rFonts w:ascii="StobiSerif Regular" w:hAnsi="StobiSerif Regular" w:cs="StobiSerif Regular"/>
          <w:color w:val="FF0000"/>
        </w:rPr>
        <w:t xml:space="preserve">               </w:t>
      </w:r>
      <w:r w:rsidRPr="00FF38D5">
        <w:rPr>
          <w:rFonts w:ascii="StobiSerif Regular" w:hAnsi="StobiSerif Regular" w:cs="StobiSerif Regular"/>
          <w:color w:val="FF0000"/>
        </w:rPr>
        <w:t xml:space="preserve"> </w:t>
      </w:r>
      <w:r w:rsidRPr="00FF38D5">
        <w:rPr>
          <w:rFonts w:ascii="StobiSerif Regular" w:hAnsi="StobiSerif Regular" w:cs="StobiSerif Regular"/>
          <w:color w:val="000000" w:themeColor="text1"/>
        </w:rPr>
        <w:t>Член</w:t>
      </w:r>
      <w:r w:rsidR="00EE4AE1">
        <w:rPr>
          <w:rFonts w:ascii="StobiSerif Regular" w:hAnsi="StobiSerif Regular" w:cs="StobiSerif Regular"/>
          <w:color w:val="000000" w:themeColor="text1"/>
          <w:lang w:val="en-US"/>
        </w:rPr>
        <w:t>10</w:t>
      </w:r>
      <w:r w:rsidR="00717EC4" w:rsidRPr="00FF38D5">
        <w:rPr>
          <w:rFonts w:ascii="StobiSerif Regular" w:hAnsi="StobiSerif Regular" w:cs="StobiSerif Regular"/>
          <w:color w:val="000000" w:themeColor="text1"/>
        </w:rPr>
        <w:t xml:space="preserve"> </w:t>
      </w:r>
      <w:r w:rsidR="007A4F8D" w:rsidRPr="00FF38D5">
        <w:rPr>
          <w:rFonts w:ascii="StobiSerif Regular" w:hAnsi="StobiSerif Regular" w:cs="StobiSerif Regular"/>
          <w:color w:val="000000" w:themeColor="text1"/>
        </w:rPr>
        <w:t xml:space="preserve"> </w:t>
      </w:r>
    </w:p>
    <w:p w:rsidR="00B269B6" w:rsidRPr="00FF38D5" w:rsidRDefault="00E4623A" w:rsidP="00865D98">
      <w:pPr>
        <w:jc w:val="both"/>
        <w:rPr>
          <w:rFonts w:ascii="StobiSerif Regular" w:hAnsi="StobiSerif Regular" w:cs="StobiSerif Regular"/>
          <w:color w:val="000000" w:themeColor="text1"/>
        </w:rPr>
      </w:pPr>
      <w:r w:rsidRPr="00FF38D5">
        <w:rPr>
          <w:rFonts w:ascii="StobiSerif Regular" w:hAnsi="StobiSerif Regular" w:cs="StobiSerif Regular"/>
          <w:color w:val="000000" w:themeColor="text1"/>
        </w:rPr>
        <w:t xml:space="preserve"> </w:t>
      </w:r>
      <w:r w:rsidR="00C27853" w:rsidRPr="00FF38D5">
        <w:rPr>
          <w:rFonts w:ascii="StobiSerif Regular" w:hAnsi="StobiSerif Regular" w:cs="StobiSerif Regular"/>
          <w:color w:val="000000" w:themeColor="text1"/>
        </w:rPr>
        <w:t>Во</w:t>
      </w:r>
      <w:r w:rsidR="004924F2" w:rsidRPr="00FF38D5">
        <w:rPr>
          <w:rFonts w:ascii="StobiSerif Regular" w:hAnsi="StobiSerif Regular" w:cs="StobiSerif Regular"/>
          <w:color w:val="000000" w:themeColor="text1"/>
        </w:rPr>
        <w:t xml:space="preserve"> </w:t>
      </w:r>
      <w:r w:rsidR="00865D98" w:rsidRPr="00FF38D5">
        <w:rPr>
          <w:rFonts w:ascii="StobiSerif Regular" w:hAnsi="StobiSerif Regular" w:cs="StobiSerif Regular"/>
          <w:color w:val="000000" w:themeColor="text1"/>
        </w:rPr>
        <w:t xml:space="preserve"> </w:t>
      </w:r>
      <w:r w:rsidR="00C27853" w:rsidRPr="00FF38D5">
        <w:rPr>
          <w:rFonts w:ascii="StobiSerif Regular" w:hAnsi="StobiSerif Regular" w:cs="StobiSerif Regular"/>
          <w:color w:val="000000" w:themeColor="text1"/>
        </w:rPr>
        <w:t>ч</w:t>
      </w:r>
      <w:r w:rsidR="004924F2" w:rsidRPr="00FF38D5">
        <w:rPr>
          <w:rFonts w:ascii="StobiSerif Regular" w:hAnsi="StobiSerif Regular" w:cs="StobiSerif Regular"/>
          <w:color w:val="000000" w:themeColor="text1"/>
        </w:rPr>
        <w:t>лен</w:t>
      </w:r>
      <w:r w:rsidR="00D36BEE" w:rsidRPr="00FF38D5">
        <w:rPr>
          <w:rFonts w:ascii="StobiSerif Regular" w:hAnsi="StobiSerif Regular" w:cs="StobiSerif Regular"/>
          <w:color w:val="000000" w:themeColor="text1"/>
        </w:rPr>
        <w:t>от</w:t>
      </w:r>
      <w:r w:rsidR="004924F2" w:rsidRPr="00FF38D5">
        <w:rPr>
          <w:rFonts w:ascii="StobiSerif Regular" w:hAnsi="StobiSerif Regular" w:cs="StobiSerif Regular"/>
          <w:color w:val="000000" w:themeColor="text1"/>
        </w:rPr>
        <w:t xml:space="preserve"> 597</w:t>
      </w:r>
      <w:r w:rsidR="00C27853" w:rsidRPr="00FF38D5">
        <w:rPr>
          <w:rFonts w:ascii="StobiSerif Regular" w:hAnsi="StobiSerif Regular" w:cs="StobiSerif Regular"/>
          <w:color w:val="000000" w:themeColor="text1"/>
        </w:rPr>
        <w:t xml:space="preserve"> ставот (2)</w:t>
      </w:r>
      <w:r w:rsidR="004924F2" w:rsidRPr="00FF38D5">
        <w:rPr>
          <w:rFonts w:ascii="StobiSerif Regular" w:hAnsi="StobiSerif Regular" w:cs="StobiSerif Regular"/>
          <w:color w:val="000000" w:themeColor="text1"/>
        </w:rPr>
        <w:t xml:space="preserve">  се менува </w:t>
      </w:r>
      <w:r w:rsidR="00865D98" w:rsidRPr="00FF38D5">
        <w:rPr>
          <w:rFonts w:ascii="StobiSerif Regular" w:hAnsi="StobiSerif Regular" w:cs="StobiSerif Regular"/>
          <w:color w:val="000000" w:themeColor="text1"/>
        </w:rPr>
        <w:t xml:space="preserve"> </w:t>
      </w:r>
      <w:r w:rsidR="004924F2" w:rsidRPr="00FF38D5">
        <w:rPr>
          <w:rFonts w:ascii="StobiSerif Regular" w:hAnsi="StobiSerif Regular" w:cs="StobiSerif Regular"/>
          <w:color w:val="000000" w:themeColor="text1"/>
        </w:rPr>
        <w:t xml:space="preserve">и </w:t>
      </w:r>
      <w:r w:rsidR="00865D98" w:rsidRPr="00FF38D5">
        <w:rPr>
          <w:rFonts w:ascii="StobiSerif Regular" w:hAnsi="StobiSerif Regular" w:cs="StobiSerif Regular"/>
          <w:color w:val="000000" w:themeColor="text1"/>
        </w:rPr>
        <w:t xml:space="preserve"> </w:t>
      </w:r>
      <w:r w:rsidR="004924F2" w:rsidRPr="00FF38D5">
        <w:rPr>
          <w:rFonts w:ascii="StobiSerif Regular" w:hAnsi="StobiSerif Regular" w:cs="StobiSerif Regular"/>
          <w:color w:val="000000" w:themeColor="text1"/>
        </w:rPr>
        <w:t>гласи  :</w:t>
      </w:r>
    </w:p>
    <w:p w:rsidR="000B229B" w:rsidRDefault="00C27853" w:rsidP="00C27853">
      <w:pPr>
        <w:spacing w:before="240" w:after="0" w:line="240" w:lineRule="auto"/>
        <w:jc w:val="both"/>
        <w:rPr>
          <w:rFonts w:ascii="StobiSerif Regular" w:eastAsiaTheme="minorHAnsi" w:hAnsi="StobiSerif Regular" w:cstheme="minorHAnsi"/>
        </w:rPr>
      </w:pPr>
      <w:r w:rsidRPr="00FF38D5">
        <w:rPr>
          <w:rFonts w:ascii="StobiSerif Regular" w:eastAsiaTheme="minorHAnsi" w:hAnsi="StobiSerif Regular" w:cstheme="minorHAnsi"/>
        </w:rPr>
        <w:t>„(2) При вршењето на надзор инспекциските служби од ставот (1) на овој</w:t>
      </w:r>
      <w:r w:rsidR="00865D98" w:rsidRPr="00FF38D5">
        <w:rPr>
          <w:rFonts w:ascii="StobiSerif Regular" w:eastAsiaTheme="minorHAnsi" w:hAnsi="StobiSerif Regular" w:cstheme="minorHAnsi"/>
        </w:rPr>
        <w:t xml:space="preserve">  </w:t>
      </w:r>
      <w:r w:rsidRPr="00FF38D5">
        <w:rPr>
          <w:rFonts w:ascii="StobiSerif Regular" w:eastAsiaTheme="minorHAnsi" w:hAnsi="StobiSerif Regular" w:cstheme="minorHAnsi"/>
        </w:rPr>
        <w:t xml:space="preserve"> член </w:t>
      </w:r>
      <w:r w:rsidR="00865D98" w:rsidRPr="00FF38D5">
        <w:rPr>
          <w:rFonts w:ascii="StobiSerif Regular" w:eastAsiaTheme="minorHAnsi" w:hAnsi="StobiSerif Regular" w:cstheme="minorHAnsi"/>
        </w:rPr>
        <w:t xml:space="preserve"> </w:t>
      </w:r>
      <w:r w:rsidRPr="00FF38D5">
        <w:rPr>
          <w:rFonts w:ascii="StobiSerif Regular" w:eastAsiaTheme="minorHAnsi" w:hAnsi="StobiSerif Regular" w:cstheme="minorHAnsi"/>
        </w:rPr>
        <w:t>задолжително поднесуваат предлог за поведување на прекршочна постапка, доколку</w:t>
      </w:r>
      <w:r w:rsidR="000B229B" w:rsidRPr="00FF38D5">
        <w:rPr>
          <w:rFonts w:ascii="StobiSerif Regular" w:eastAsiaTheme="minorHAnsi" w:hAnsi="StobiSerif Regular" w:cstheme="minorHAnsi"/>
        </w:rPr>
        <w:t xml:space="preserve"> </w:t>
      </w:r>
      <w:r w:rsidRPr="00FF38D5">
        <w:rPr>
          <w:rFonts w:ascii="StobiSerif Regular" w:eastAsiaTheme="minorHAnsi" w:hAnsi="StobiSerif Regular" w:cstheme="minorHAnsi"/>
        </w:rPr>
        <w:t xml:space="preserve"> е сторен </w:t>
      </w:r>
      <w:r w:rsidR="00865D98" w:rsidRPr="00FF38D5">
        <w:rPr>
          <w:rFonts w:ascii="StobiSerif Regular" w:eastAsiaTheme="minorHAnsi" w:hAnsi="StobiSerif Regular" w:cstheme="minorHAnsi"/>
        </w:rPr>
        <w:t xml:space="preserve"> </w:t>
      </w:r>
      <w:r w:rsidRPr="00FF38D5">
        <w:rPr>
          <w:rFonts w:ascii="StobiSerif Regular" w:eastAsiaTheme="minorHAnsi" w:hAnsi="StobiSerif Regular" w:cstheme="minorHAnsi"/>
        </w:rPr>
        <w:t xml:space="preserve">прекршок во </w:t>
      </w:r>
      <w:r w:rsidR="000B229B" w:rsidRPr="00FF38D5">
        <w:rPr>
          <w:rFonts w:ascii="StobiSerif Regular" w:eastAsiaTheme="minorHAnsi" w:hAnsi="StobiSerif Regular" w:cstheme="minorHAnsi"/>
        </w:rPr>
        <w:t xml:space="preserve"> </w:t>
      </w:r>
      <w:r w:rsidRPr="00FF38D5">
        <w:rPr>
          <w:rFonts w:ascii="StobiSerif Regular" w:eastAsiaTheme="minorHAnsi" w:hAnsi="StobiSerif Regular" w:cstheme="minorHAnsi"/>
        </w:rPr>
        <w:t>врска со</w:t>
      </w:r>
      <w:r w:rsidR="00865D98" w:rsidRPr="00FF38D5">
        <w:rPr>
          <w:rFonts w:ascii="StobiSerif Regular" w:eastAsiaTheme="minorHAnsi" w:hAnsi="StobiSerif Regular" w:cstheme="minorHAnsi"/>
        </w:rPr>
        <w:t xml:space="preserve"> </w:t>
      </w:r>
      <w:r w:rsidRPr="00FF38D5">
        <w:rPr>
          <w:rFonts w:ascii="StobiSerif Regular" w:eastAsiaTheme="minorHAnsi" w:hAnsi="StobiSerif Regular" w:cstheme="minorHAnsi"/>
        </w:rPr>
        <w:t xml:space="preserve"> одредбите од овој закон.“</w:t>
      </w:r>
    </w:p>
    <w:p w:rsidR="00C3286E" w:rsidRPr="00FF38D5" w:rsidRDefault="00C3286E" w:rsidP="00C27853">
      <w:pPr>
        <w:spacing w:before="240" w:after="0" w:line="240" w:lineRule="auto"/>
        <w:jc w:val="both"/>
        <w:rPr>
          <w:rFonts w:ascii="StobiSerif Regular" w:eastAsiaTheme="minorHAnsi" w:hAnsi="StobiSerif Regular" w:cstheme="minorHAnsi"/>
        </w:rPr>
      </w:pPr>
    </w:p>
    <w:p w:rsidR="00682DFB" w:rsidRPr="00FF38D5" w:rsidRDefault="00C27853" w:rsidP="00C27853">
      <w:pPr>
        <w:spacing w:after="120" w:line="240" w:lineRule="auto"/>
        <w:jc w:val="both"/>
        <w:rPr>
          <w:rFonts w:ascii="StobiSerif Regular" w:hAnsi="StobiSerif Regular" w:cs="StobiSerif Regular"/>
          <w:color w:val="000000" w:themeColor="text1"/>
        </w:rPr>
      </w:pPr>
      <w:r w:rsidRPr="00FF38D5">
        <w:rPr>
          <w:rFonts w:ascii="StobiSerif Regular" w:hAnsi="StobiSerif Regular" w:cs="StobiSerif Regular"/>
          <w:color w:val="000000" w:themeColor="text1"/>
        </w:rPr>
        <w:t xml:space="preserve"> По ставот (2) се додава</w:t>
      </w:r>
      <w:r w:rsidR="00916491" w:rsidRPr="00FF38D5">
        <w:rPr>
          <w:rFonts w:ascii="StobiSerif Regular" w:hAnsi="StobiSerif Regular" w:cs="StobiSerif Regular"/>
          <w:color w:val="000000" w:themeColor="text1"/>
        </w:rPr>
        <w:t xml:space="preserve">ат четири </w:t>
      </w:r>
      <w:r w:rsidRPr="00FF38D5">
        <w:rPr>
          <w:rFonts w:ascii="StobiSerif Regular" w:hAnsi="StobiSerif Regular" w:cs="StobiSerif Regular"/>
          <w:color w:val="000000" w:themeColor="text1"/>
        </w:rPr>
        <w:t xml:space="preserve"> нов</w:t>
      </w:r>
      <w:r w:rsidR="00916491" w:rsidRPr="00FF38D5">
        <w:rPr>
          <w:rFonts w:ascii="StobiSerif Regular" w:hAnsi="StobiSerif Regular" w:cs="StobiSerif Regular"/>
          <w:color w:val="000000" w:themeColor="text1"/>
        </w:rPr>
        <w:t>и</w:t>
      </w:r>
      <w:r w:rsidRPr="00FF38D5">
        <w:rPr>
          <w:rFonts w:ascii="StobiSerif Regular" w:hAnsi="StobiSerif Regular" w:cs="StobiSerif Regular"/>
          <w:color w:val="000000" w:themeColor="text1"/>
        </w:rPr>
        <w:t xml:space="preserve"> став</w:t>
      </w:r>
      <w:r w:rsidR="00916491" w:rsidRPr="00FF38D5">
        <w:rPr>
          <w:rFonts w:ascii="StobiSerif Regular" w:hAnsi="StobiSerif Regular" w:cs="StobiSerif Regular"/>
          <w:color w:val="000000" w:themeColor="text1"/>
        </w:rPr>
        <w:t>а</w:t>
      </w:r>
      <w:r w:rsidRPr="00FF38D5">
        <w:rPr>
          <w:rFonts w:ascii="StobiSerif Regular" w:hAnsi="StobiSerif Regular" w:cs="StobiSerif Regular"/>
          <w:color w:val="000000" w:themeColor="text1"/>
        </w:rPr>
        <w:t xml:space="preserve"> (3)</w:t>
      </w:r>
      <w:r w:rsidR="00916491" w:rsidRPr="00FF38D5">
        <w:rPr>
          <w:rFonts w:ascii="StobiSerif Regular" w:hAnsi="StobiSerif Regular" w:cs="StobiSerif Regular"/>
          <w:color w:val="000000" w:themeColor="text1"/>
        </w:rPr>
        <w:t>,</w:t>
      </w:r>
      <w:r w:rsidR="00865D98" w:rsidRPr="00FF38D5">
        <w:rPr>
          <w:rFonts w:ascii="StobiSerif Regular" w:hAnsi="StobiSerif Regular" w:cs="StobiSerif Regular"/>
          <w:color w:val="000000" w:themeColor="text1"/>
        </w:rPr>
        <w:t xml:space="preserve"> </w:t>
      </w:r>
      <w:r w:rsidR="00916491" w:rsidRPr="00FF38D5">
        <w:rPr>
          <w:rFonts w:ascii="StobiSerif Regular" w:hAnsi="StobiSerif Regular" w:cs="StobiSerif Regular"/>
          <w:color w:val="000000" w:themeColor="text1"/>
        </w:rPr>
        <w:t>(4),</w:t>
      </w:r>
      <w:r w:rsidR="00865D98" w:rsidRPr="00FF38D5">
        <w:rPr>
          <w:rFonts w:ascii="StobiSerif Regular" w:hAnsi="StobiSerif Regular" w:cs="StobiSerif Regular"/>
          <w:color w:val="000000" w:themeColor="text1"/>
        </w:rPr>
        <w:t xml:space="preserve"> </w:t>
      </w:r>
      <w:r w:rsidR="000B229B" w:rsidRPr="00FF38D5">
        <w:rPr>
          <w:rFonts w:ascii="StobiSerif Regular" w:hAnsi="StobiSerif Regular" w:cs="StobiSerif Regular"/>
          <w:color w:val="000000" w:themeColor="text1"/>
        </w:rPr>
        <w:t xml:space="preserve"> </w:t>
      </w:r>
      <w:r w:rsidR="00916491" w:rsidRPr="00FF38D5">
        <w:rPr>
          <w:rFonts w:ascii="StobiSerif Regular" w:hAnsi="StobiSerif Regular" w:cs="StobiSerif Regular"/>
          <w:color w:val="000000" w:themeColor="text1"/>
        </w:rPr>
        <w:t>(5) и (6)</w:t>
      </w:r>
      <w:r w:rsidRPr="00FF38D5">
        <w:rPr>
          <w:rFonts w:ascii="StobiSerif Regular" w:hAnsi="StobiSerif Regular" w:cs="StobiSerif Regular"/>
          <w:color w:val="000000" w:themeColor="text1"/>
        </w:rPr>
        <w:t xml:space="preserve"> </w:t>
      </w:r>
      <w:r w:rsidR="00865D98" w:rsidRPr="00FF38D5">
        <w:rPr>
          <w:rFonts w:ascii="StobiSerif Regular" w:hAnsi="StobiSerif Regular" w:cs="StobiSerif Regular"/>
          <w:color w:val="000000" w:themeColor="text1"/>
        </w:rPr>
        <w:t xml:space="preserve"> </w:t>
      </w:r>
      <w:r w:rsidRPr="00FF38D5">
        <w:rPr>
          <w:rFonts w:ascii="StobiSerif Regular" w:hAnsi="StobiSerif Regular" w:cs="StobiSerif Regular"/>
          <w:color w:val="000000" w:themeColor="text1"/>
        </w:rPr>
        <w:t>ко</w:t>
      </w:r>
      <w:r w:rsidR="00C81BAE" w:rsidRPr="00FF38D5">
        <w:rPr>
          <w:rFonts w:ascii="StobiSerif Regular" w:hAnsi="StobiSerif Regular" w:cs="StobiSerif Regular"/>
          <w:color w:val="000000" w:themeColor="text1"/>
        </w:rPr>
        <w:t>и</w:t>
      </w:r>
      <w:r w:rsidR="00C81BAE" w:rsidRPr="00FF38D5">
        <w:rPr>
          <w:rFonts w:ascii="StobiSerif Regular" w:hAnsi="StobiSerif Regular" w:cs="StobiSerif Regular"/>
          <w:color w:val="000000" w:themeColor="text1"/>
          <w:lang w:val="en-US"/>
        </w:rPr>
        <w:t xml:space="preserve"> </w:t>
      </w:r>
      <w:r w:rsidRPr="00FF38D5">
        <w:rPr>
          <w:rFonts w:ascii="StobiSerif Regular" w:hAnsi="StobiSerif Regular" w:cs="StobiSerif Regular"/>
          <w:color w:val="000000" w:themeColor="text1"/>
        </w:rPr>
        <w:t>глас</w:t>
      </w:r>
      <w:r w:rsidR="00C81BAE" w:rsidRPr="00FF38D5">
        <w:rPr>
          <w:rFonts w:ascii="StobiSerif Regular" w:hAnsi="StobiSerif Regular" w:cs="StobiSerif Regular"/>
          <w:color w:val="000000" w:themeColor="text1"/>
        </w:rPr>
        <w:t>ат</w:t>
      </w:r>
      <w:r w:rsidRPr="00FF38D5">
        <w:rPr>
          <w:rFonts w:ascii="StobiSerif Regular" w:hAnsi="StobiSerif Regular" w:cs="StobiSerif Regular"/>
          <w:color w:val="000000" w:themeColor="text1"/>
        </w:rPr>
        <w:t>:</w:t>
      </w:r>
    </w:p>
    <w:p w:rsidR="00C27853" w:rsidRPr="00FF38D5" w:rsidRDefault="00916491" w:rsidP="00C27853">
      <w:pPr>
        <w:spacing w:before="240" w:after="0" w:line="240" w:lineRule="auto"/>
        <w:jc w:val="both"/>
        <w:rPr>
          <w:rFonts w:ascii="StobiSerif Regular" w:eastAsiaTheme="minorHAnsi" w:hAnsi="StobiSerif Regular" w:cstheme="minorHAnsi"/>
        </w:rPr>
      </w:pPr>
      <w:r w:rsidRPr="00FF38D5">
        <w:rPr>
          <w:rFonts w:ascii="StobiSerif Regular" w:hAnsi="StobiSerif Regular" w:cs="StobiSerif Regular"/>
          <w:color w:val="000000" w:themeColor="text1"/>
        </w:rPr>
        <w:t>,,</w:t>
      </w:r>
      <w:r w:rsidR="00682DFB" w:rsidRPr="00FF38D5">
        <w:rPr>
          <w:rFonts w:ascii="StobiSerif Regular" w:hAnsi="StobiSerif Regular" w:cs="StobiSerif Regular"/>
          <w:color w:val="000000" w:themeColor="text1"/>
        </w:rPr>
        <w:t>(3)</w:t>
      </w:r>
      <w:r w:rsidR="00C27853" w:rsidRPr="00FF38D5">
        <w:rPr>
          <w:rFonts w:ascii="StobiSerif Regular" w:eastAsiaTheme="minorHAnsi" w:hAnsi="StobiSerif Regular" w:cstheme="minorHAnsi"/>
        </w:rPr>
        <w:t xml:space="preserve"> Прекршочна постапка води и прекршочна санкција изрекува Централниот регистар</w:t>
      </w:r>
      <w:r w:rsidR="00C81BAE" w:rsidRPr="00FF38D5">
        <w:rPr>
          <w:rFonts w:ascii="StobiSerif Regular" w:eastAsiaTheme="minorHAnsi" w:hAnsi="StobiSerif Regular" w:cstheme="minorHAnsi"/>
        </w:rPr>
        <w:t xml:space="preserve"> на Република Македонија </w:t>
      </w:r>
      <w:r w:rsidR="00C27853" w:rsidRPr="00FF38D5">
        <w:rPr>
          <w:rFonts w:ascii="StobiSerif Regular" w:eastAsiaTheme="minorHAnsi" w:hAnsi="StobiSerif Regular" w:cstheme="minorHAnsi"/>
        </w:rPr>
        <w:t xml:space="preserve">по сопствен </w:t>
      </w:r>
      <w:r w:rsidRPr="00FF38D5">
        <w:rPr>
          <w:rFonts w:ascii="StobiSerif Regular" w:eastAsiaTheme="minorHAnsi" w:hAnsi="StobiSerif Regular" w:cstheme="minorHAnsi"/>
        </w:rPr>
        <w:t xml:space="preserve">предлог </w:t>
      </w:r>
      <w:r w:rsidR="00C27853" w:rsidRPr="00FF38D5">
        <w:rPr>
          <w:rFonts w:ascii="StobiSerif Regular" w:eastAsiaTheme="minorHAnsi" w:hAnsi="StobiSerif Regular" w:cstheme="minorHAnsi"/>
        </w:rPr>
        <w:t xml:space="preserve">или на предлог на инспекциските служби, доколку е сторен прекршок во врска со одредбите од членовите 477 ставови (4) и (5), 482 ставови </w:t>
      </w:r>
      <w:r w:rsidR="000B229B" w:rsidRPr="00FF38D5">
        <w:rPr>
          <w:rFonts w:ascii="StobiSerif Regular" w:eastAsiaTheme="minorHAnsi" w:hAnsi="StobiSerif Regular" w:cstheme="minorHAnsi"/>
        </w:rPr>
        <w:t xml:space="preserve"> </w:t>
      </w:r>
      <w:r w:rsidR="00C27853" w:rsidRPr="00FF38D5">
        <w:rPr>
          <w:rFonts w:ascii="StobiSerif Regular" w:eastAsiaTheme="minorHAnsi" w:hAnsi="StobiSerif Regular" w:cstheme="minorHAnsi"/>
        </w:rPr>
        <w:t>(1) и (2) и 506 ставови (4) и (5) од овој закон.</w:t>
      </w:r>
      <w:r w:rsidR="00C17073">
        <w:rPr>
          <w:rFonts w:ascii="StobiSerif Regular" w:eastAsiaTheme="minorHAnsi" w:hAnsi="StobiSerif Regular" w:cstheme="minorHAnsi"/>
        </w:rPr>
        <w:t xml:space="preserve"> </w:t>
      </w:r>
    </w:p>
    <w:p w:rsidR="00916491" w:rsidRPr="00FF38D5" w:rsidRDefault="00916491" w:rsidP="00916491">
      <w:pPr>
        <w:spacing w:before="240" w:after="0" w:line="240" w:lineRule="auto"/>
        <w:jc w:val="both"/>
        <w:rPr>
          <w:rFonts w:ascii="StobiSerif Regular" w:eastAsiaTheme="minorHAnsi" w:hAnsi="StobiSerif Regular" w:cstheme="minorHAnsi"/>
        </w:rPr>
      </w:pPr>
      <w:r w:rsidRPr="00FF38D5">
        <w:rPr>
          <w:rFonts w:ascii="StobiSerif Regular" w:eastAsiaTheme="minorHAnsi" w:hAnsi="StobiSerif Regular" w:cstheme="minorHAnsi"/>
        </w:rPr>
        <w:t xml:space="preserve">(4)Во постапката од ставот (3) на овој член </w:t>
      </w:r>
      <w:r w:rsidR="0062249A">
        <w:rPr>
          <w:rFonts w:ascii="StobiSerif Regular" w:eastAsiaTheme="minorHAnsi" w:hAnsi="StobiSerif Regular" w:cstheme="minorHAnsi"/>
        </w:rPr>
        <w:t>и</w:t>
      </w:r>
      <w:r w:rsidRPr="00FF38D5">
        <w:rPr>
          <w:rFonts w:ascii="StobiSerif Regular" w:eastAsiaTheme="minorHAnsi" w:hAnsi="StobiSerif Regular" w:cstheme="minorHAnsi"/>
        </w:rPr>
        <w:t>звестувањата и доставата на писмената се врши на адресата на електронското сандаче за прием на писмена на трговското друштво запишана</w:t>
      </w:r>
      <w:r w:rsidR="000B229B" w:rsidRPr="00FF38D5">
        <w:rPr>
          <w:rFonts w:ascii="StobiSerif Regular" w:eastAsiaTheme="minorHAnsi" w:hAnsi="StobiSerif Regular" w:cstheme="minorHAnsi"/>
        </w:rPr>
        <w:t xml:space="preserve"> </w:t>
      </w:r>
      <w:r w:rsidRPr="00FF38D5">
        <w:rPr>
          <w:rFonts w:ascii="StobiSerif Regular" w:eastAsiaTheme="minorHAnsi" w:hAnsi="StobiSerif Regular" w:cstheme="minorHAnsi"/>
        </w:rPr>
        <w:t xml:space="preserve"> во </w:t>
      </w:r>
      <w:r w:rsidR="000B229B" w:rsidRPr="00FF38D5">
        <w:rPr>
          <w:rFonts w:ascii="StobiSerif Regular" w:eastAsiaTheme="minorHAnsi" w:hAnsi="StobiSerif Regular" w:cstheme="minorHAnsi"/>
        </w:rPr>
        <w:t xml:space="preserve"> </w:t>
      </w:r>
      <w:r w:rsidRPr="00FF38D5">
        <w:rPr>
          <w:rFonts w:ascii="StobiSerif Regular" w:eastAsiaTheme="minorHAnsi" w:hAnsi="StobiSerif Regular" w:cstheme="minorHAnsi"/>
        </w:rPr>
        <w:t>трговскиот регистар.</w:t>
      </w:r>
    </w:p>
    <w:p w:rsidR="00916491" w:rsidRPr="00FF38D5" w:rsidRDefault="00916491" w:rsidP="00916491">
      <w:pPr>
        <w:spacing w:before="240" w:after="0" w:line="240" w:lineRule="auto"/>
        <w:jc w:val="both"/>
        <w:rPr>
          <w:rFonts w:ascii="StobiSerif Regular" w:eastAsiaTheme="minorHAnsi" w:hAnsi="StobiSerif Regular" w:cstheme="minorHAnsi"/>
        </w:rPr>
      </w:pPr>
      <w:r w:rsidRPr="00FF38D5">
        <w:rPr>
          <w:rFonts w:ascii="StobiSerif Regular" w:eastAsiaTheme="minorHAnsi" w:hAnsi="StobiSerif Regular" w:cstheme="minorHAnsi"/>
        </w:rPr>
        <w:t xml:space="preserve">(5)Доколку друштвото нема запишана адреса на електронско сандаче за прием на писмена, известувањето </w:t>
      </w:r>
      <w:r w:rsidR="000B229B" w:rsidRPr="00FF38D5">
        <w:rPr>
          <w:rFonts w:ascii="StobiSerif Regular" w:eastAsiaTheme="minorHAnsi" w:hAnsi="StobiSerif Regular" w:cstheme="minorHAnsi"/>
        </w:rPr>
        <w:t xml:space="preserve"> </w:t>
      </w:r>
      <w:r w:rsidRPr="00FF38D5">
        <w:rPr>
          <w:rFonts w:ascii="StobiSerif Regular" w:eastAsiaTheme="minorHAnsi" w:hAnsi="StobiSerif Regular" w:cstheme="minorHAnsi"/>
        </w:rPr>
        <w:t xml:space="preserve">се објавува на веб страницата </w:t>
      </w:r>
      <w:r w:rsidR="000B229B" w:rsidRPr="00FF38D5">
        <w:rPr>
          <w:rFonts w:ascii="StobiSerif Regular" w:eastAsiaTheme="minorHAnsi" w:hAnsi="StobiSerif Regular" w:cstheme="minorHAnsi"/>
        </w:rPr>
        <w:t xml:space="preserve"> </w:t>
      </w:r>
      <w:r w:rsidRPr="00FF38D5">
        <w:rPr>
          <w:rFonts w:ascii="StobiSerif Regular" w:eastAsiaTheme="minorHAnsi" w:hAnsi="StobiSerif Regular" w:cstheme="minorHAnsi"/>
        </w:rPr>
        <w:t>на</w:t>
      </w:r>
      <w:r w:rsidR="000B229B" w:rsidRPr="00FF38D5">
        <w:rPr>
          <w:rFonts w:ascii="StobiSerif Regular" w:eastAsiaTheme="minorHAnsi" w:hAnsi="StobiSerif Regular" w:cstheme="minorHAnsi"/>
        </w:rPr>
        <w:t xml:space="preserve"> </w:t>
      </w:r>
      <w:r w:rsidRPr="00FF38D5">
        <w:rPr>
          <w:rFonts w:ascii="StobiSerif Regular" w:eastAsiaTheme="minorHAnsi" w:hAnsi="StobiSerif Regular" w:cstheme="minorHAnsi"/>
        </w:rPr>
        <w:t xml:space="preserve"> Централниот регистар</w:t>
      </w:r>
      <w:r w:rsidR="0062249A">
        <w:rPr>
          <w:rFonts w:ascii="StobiSerif Regular" w:eastAsiaTheme="minorHAnsi" w:hAnsi="StobiSerif Regular" w:cstheme="minorHAnsi"/>
        </w:rPr>
        <w:t xml:space="preserve"> на Република Македонија</w:t>
      </w:r>
      <w:r w:rsidRPr="00FF38D5">
        <w:rPr>
          <w:rFonts w:ascii="StobiSerif Regular" w:eastAsiaTheme="minorHAnsi" w:hAnsi="StobiSerif Regular" w:cstheme="minorHAnsi"/>
        </w:rPr>
        <w:t>.</w:t>
      </w:r>
    </w:p>
    <w:p w:rsidR="00916491" w:rsidRPr="00C3286E" w:rsidRDefault="00916491" w:rsidP="00C3286E">
      <w:pPr>
        <w:spacing w:before="240" w:after="0" w:line="240" w:lineRule="auto"/>
        <w:jc w:val="both"/>
        <w:rPr>
          <w:rFonts w:ascii="StobiSerif Regular" w:eastAsiaTheme="minorHAnsi" w:hAnsi="StobiSerif Regular" w:cstheme="minorHAnsi"/>
        </w:rPr>
      </w:pPr>
      <w:r w:rsidRPr="00FF38D5">
        <w:rPr>
          <w:rFonts w:ascii="StobiSerif Regular" w:eastAsiaTheme="minorHAnsi" w:hAnsi="StobiSerif Regular" w:cstheme="minorHAnsi"/>
        </w:rPr>
        <w:t>(6)Известувањето објавено на веб страницата на Централниот регистар</w:t>
      </w:r>
      <w:r w:rsidR="0062249A">
        <w:rPr>
          <w:rFonts w:ascii="StobiSerif Regular" w:eastAsiaTheme="minorHAnsi" w:hAnsi="StobiSerif Regular" w:cstheme="minorHAnsi"/>
        </w:rPr>
        <w:t xml:space="preserve"> на Република Македонија</w:t>
      </w:r>
      <w:r w:rsidRPr="00FF38D5">
        <w:rPr>
          <w:rFonts w:ascii="StobiSerif Regular" w:eastAsiaTheme="minorHAnsi" w:hAnsi="StobiSerif Regular" w:cstheme="minorHAnsi"/>
        </w:rPr>
        <w:t xml:space="preserve"> се смета дека е уредно извршено </w:t>
      </w:r>
      <w:r w:rsidR="000B229B" w:rsidRPr="00FF38D5">
        <w:rPr>
          <w:rFonts w:ascii="StobiSerif Regular" w:eastAsiaTheme="minorHAnsi" w:hAnsi="StobiSerif Regular" w:cstheme="minorHAnsi"/>
        </w:rPr>
        <w:t xml:space="preserve"> </w:t>
      </w:r>
      <w:r w:rsidRPr="00FF38D5">
        <w:rPr>
          <w:rFonts w:ascii="StobiSerif Regular" w:eastAsiaTheme="minorHAnsi" w:hAnsi="StobiSerif Regular" w:cstheme="minorHAnsi"/>
        </w:rPr>
        <w:t>по истекот на рокот од 8 дена од денот на објавувањето.“</w:t>
      </w:r>
    </w:p>
    <w:p w:rsidR="00B269B6" w:rsidRPr="00FF38D5" w:rsidRDefault="00451461" w:rsidP="00B269B6">
      <w:pPr>
        <w:spacing w:after="120" w:line="240" w:lineRule="auto"/>
        <w:rPr>
          <w:rFonts w:ascii="StobiSerif Regular" w:hAnsi="StobiSerif Regular" w:cs="StobiSerif Regular"/>
          <w:color w:val="000000" w:themeColor="text1"/>
        </w:rPr>
      </w:pPr>
      <w:r w:rsidRPr="00FF38D5">
        <w:rPr>
          <w:rFonts w:ascii="StobiSerif Regular" w:hAnsi="StobiSerif Regular" w:cs="StobiSerif Regular"/>
          <w:color w:val="000000" w:themeColor="text1"/>
        </w:rPr>
        <w:t xml:space="preserve">                                            </w:t>
      </w:r>
      <w:r w:rsidR="007A4F8D" w:rsidRPr="00FF38D5">
        <w:rPr>
          <w:rFonts w:ascii="StobiSerif Regular" w:hAnsi="StobiSerif Regular" w:cs="StobiSerif Regular"/>
          <w:color w:val="000000" w:themeColor="text1"/>
        </w:rPr>
        <w:t xml:space="preserve">         </w:t>
      </w:r>
      <w:r w:rsidR="00B269B6" w:rsidRPr="00FF38D5">
        <w:rPr>
          <w:rFonts w:ascii="StobiSerif Regular" w:hAnsi="StobiSerif Regular" w:cs="StobiSerif Regular"/>
          <w:color w:val="000000" w:themeColor="text1"/>
        </w:rPr>
        <w:t xml:space="preserve">      </w:t>
      </w:r>
      <w:r w:rsidR="007A4F8D" w:rsidRPr="00FF38D5">
        <w:rPr>
          <w:rFonts w:ascii="StobiSerif Regular" w:hAnsi="StobiSerif Regular" w:cs="StobiSerif Regular"/>
          <w:color w:val="000000" w:themeColor="text1"/>
        </w:rPr>
        <w:t xml:space="preserve">   </w:t>
      </w:r>
      <w:r w:rsidRPr="00FF38D5">
        <w:rPr>
          <w:rFonts w:ascii="StobiSerif Regular" w:hAnsi="StobiSerif Regular" w:cs="StobiSerif Regular"/>
          <w:color w:val="000000" w:themeColor="text1"/>
        </w:rPr>
        <w:t xml:space="preserve"> </w:t>
      </w:r>
      <w:r w:rsidR="000A669C">
        <w:rPr>
          <w:rFonts w:ascii="StobiSerif Regular" w:hAnsi="StobiSerif Regular" w:cs="StobiSerif Regular"/>
          <w:color w:val="000000" w:themeColor="text1"/>
        </w:rPr>
        <w:t xml:space="preserve">         </w:t>
      </w:r>
      <w:r w:rsidRPr="00FF38D5">
        <w:rPr>
          <w:rFonts w:ascii="StobiSerif Regular" w:hAnsi="StobiSerif Regular" w:cs="StobiSerif Regular"/>
          <w:color w:val="000000" w:themeColor="text1"/>
        </w:rPr>
        <w:t xml:space="preserve">Член </w:t>
      </w:r>
      <w:r w:rsidR="00865D98" w:rsidRPr="00FF38D5">
        <w:rPr>
          <w:rFonts w:ascii="StobiSerif Regular" w:hAnsi="StobiSerif Regular" w:cs="StobiSerif Regular"/>
          <w:color w:val="000000" w:themeColor="text1"/>
        </w:rPr>
        <w:t xml:space="preserve"> 1</w:t>
      </w:r>
      <w:r w:rsidR="00EE4AE1">
        <w:rPr>
          <w:rFonts w:ascii="StobiSerif Regular" w:hAnsi="StobiSerif Regular" w:cs="StobiSerif Regular"/>
          <w:color w:val="000000" w:themeColor="text1"/>
          <w:lang w:val="en-US"/>
        </w:rPr>
        <w:t>1</w:t>
      </w:r>
      <w:r w:rsidR="00D83861" w:rsidRPr="00FF38D5">
        <w:rPr>
          <w:rFonts w:ascii="StobiSerif Regular" w:hAnsi="StobiSerif Regular" w:cs="StobiSerif Regular"/>
          <w:color w:val="000000" w:themeColor="text1"/>
        </w:rPr>
        <w:t xml:space="preserve"> </w:t>
      </w:r>
      <w:r w:rsidR="00916491" w:rsidRPr="00FF38D5">
        <w:rPr>
          <w:rFonts w:ascii="StobiSerif Regular" w:hAnsi="StobiSerif Regular" w:cs="StobiSerif Regular"/>
          <w:color w:val="000000" w:themeColor="text1"/>
        </w:rPr>
        <w:t xml:space="preserve"> </w:t>
      </w:r>
    </w:p>
    <w:p w:rsidR="008E3F6A" w:rsidRPr="00FF38D5" w:rsidRDefault="00D36BEE" w:rsidP="008E3F6A">
      <w:pPr>
        <w:spacing w:after="120" w:line="240" w:lineRule="auto"/>
        <w:rPr>
          <w:rFonts w:ascii="StobiSerif Regular" w:hAnsi="StobiSerif Regular" w:cs="StobiSerif Regular"/>
        </w:rPr>
      </w:pPr>
      <w:r w:rsidRPr="00FF38D5">
        <w:rPr>
          <w:rFonts w:ascii="StobiSerif Regular" w:hAnsi="StobiSerif Regular" w:cs="StobiSerif Regular"/>
        </w:rPr>
        <w:t xml:space="preserve">Во </w:t>
      </w:r>
      <w:r w:rsidR="000B229B" w:rsidRPr="00FF38D5">
        <w:rPr>
          <w:rFonts w:ascii="StobiSerif Regular" w:hAnsi="StobiSerif Regular" w:cs="StobiSerif Regular"/>
        </w:rPr>
        <w:t xml:space="preserve">  </w:t>
      </w:r>
      <w:r w:rsidRPr="00FF38D5">
        <w:rPr>
          <w:rFonts w:ascii="StobiSerif Regular" w:hAnsi="StobiSerif Regular" w:cs="StobiSerif Regular"/>
        </w:rPr>
        <w:t xml:space="preserve">член </w:t>
      </w:r>
      <w:r w:rsidR="000B229B" w:rsidRPr="00FF38D5">
        <w:rPr>
          <w:rFonts w:ascii="StobiSerif Regular" w:hAnsi="StobiSerif Regular" w:cs="StobiSerif Regular"/>
        </w:rPr>
        <w:t xml:space="preserve"> </w:t>
      </w:r>
      <w:r w:rsidR="00451461" w:rsidRPr="00FF38D5">
        <w:rPr>
          <w:rFonts w:ascii="StobiSerif Regular" w:hAnsi="StobiSerif Regular" w:cs="StobiSerif Regular"/>
        </w:rPr>
        <w:t>599</w:t>
      </w:r>
      <w:r w:rsidR="00A019A5" w:rsidRPr="00FF38D5">
        <w:rPr>
          <w:rFonts w:ascii="StobiSerif Regular" w:hAnsi="StobiSerif Regular" w:cs="StobiSerif Regular"/>
        </w:rPr>
        <w:t xml:space="preserve">  се додаваат дв</w:t>
      </w:r>
      <w:r w:rsidR="008E3F6A" w:rsidRPr="00FF38D5">
        <w:rPr>
          <w:rFonts w:ascii="StobiSerif Regular" w:hAnsi="StobiSerif Regular" w:cs="StobiSerif Regular"/>
        </w:rPr>
        <w:t xml:space="preserve">а </w:t>
      </w:r>
      <w:r w:rsidR="00A019A5" w:rsidRPr="00FF38D5">
        <w:rPr>
          <w:rFonts w:ascii="StobiSerif Regular" w:hAnsi="StobiSerif Regular" w:cs="StobiSerif Regular"/>
        </w:rPr>
        <w:t xml:space="preserve">нови </w:t>
      </w:r>
      <w:r w:rsidR="008E3F6A" w:rsidRPr="00FF38D5">
        <w:rPr>
          <w:rFonts w:ascii="StobiSerif Regular" w:hAnsi="StobiSerif Regular" w:cs="StobiSerif Regular"/>
        </w:rPr>
        <w:t xml:space="preserve">става </w:t>
      </w:r>
      <w:r w:rsidR="00A019A5" w:rsidRPr="00FF38D5">
        <w:rPr>
          <w:rFonts w:ascii="StobiSerif Regular" w:hAnsi="StobiSerif Regular" w:cs="StobiSerif Regular"/>
        </w:rPr>
        <w:t>(8) и (9) кои гласат:</w:t>
      </w:r>
    </w:p>
    <w:p w:rsidR="00A019A5" w:rsidRPr="00FF38D5" w:rsidRDefault="000B229B" w:rsidP="008E3F6A">
      <w:pPr>
        <w:spacing w:after="120" w:line="240" w:lineRule="auto"/>
        <w:rPr>
          <w:rFonts w:ascii="StobiSerif Regular" w:hAnsi="StobiSerif Regular" w:cs="StobiSerif Regular"/>
        </w:rPr>
      </w:pPr>
      <w:r w:rsidRPr="00FF38D5">
        <w:rPr>
          <w:rFonts w:ascii="StobiSerif Regular" w:hAnsi="StobiSerif Regular" w:cs="StobiSerif Regular"/>
        </w:rPr>
        <w:t>,,</w:t>
      </w:r>
      <w:r w:rsidR="008E3F6A" w:rsidRPr="00FF38D5">
        <w:rPr>
          <w:rFonts w:ascii="StobiSerif Regular" w:hAnsi="StobiSerif Regular" w:cs="StobiSerif Regular"/>
        </w:rPr>
        <w:t>(</w:t>
      </w:r>
      <w:r w:rsidR="00A019A5" w:rsidRPr="00FF38D5">
        <w:rPr>
          <w:rFonts w:ascii="StobiSerif Regular" w:hAnsi="StobiSerif Regular" w:cs="StobiSerif Regular"/>
        </w:rPr>
        <w:t>8) не изврши  уплата  на паричниот влог во рок</w:t>
      </w:r>
      <w:r w:rsidR="008E3F6A" w:rsidRPr="00FF38D5">
        <w:rPr>
          <w:rFonts w:ascii="StobiSerif Regular" w:hAnsi="StobiSerif Regular" w:cs="StobiSerif Regular"/>
        </w:rPr>
        <w:t xml:space="preserve">от </w:t>
      </w:r>
      <w:r w:rsidR="00A019A5" w:rsidRPr="00FF38D5">
        <w:rPr>
          <w:rFonts w:ascii="StobiSerif Regular" w:hAnsi="StobiSerif Regular" w:cs="StobiSerif Regular"/>
        </w:rPr>
        <w:t xml:space="preserve"> определен</w:t>
      </w:r>
      <w:r w:rsidR="00EB2512" w:rsidRPr="00FF38D5">
        <w:rPr>
          <w:rFonts w:ascii="StobiSerif Regular" w:hAnsi="StobiSerif Regular" w:cs="StobiSerif Regular"/>
        </w:rPr>
        <w:t xml:space="preserve">  </w:t>
      </w:r>
      <w:r w:rsidR="00A019A5" w:rsidRPr="00FF38D5">
        <w:rPr>
          <w:rFonts w:ascii="StobiSerif Regular" w:hAnsi="StobiSerif Regular" w:cs="StobiSerif Regular"/>
        </w:rPr>
        <w:t xml:space="preserve">со </w:t>
      </w:r>
      <w:r w:rsidR="00EB2512" w:rsidRPr="00FF38D5">
        <w:rPr>
          <w:rFonts w:ascii="StobiSerif Regular" w:hAnsi="StobiSerif Regular" w:cs="StobiSerif Regular"/>
        </w:rPr>
        <w:t xml:space="preserve"> </w:t>
      </w:r>
      <w:r w:rsidR="00A019A5" w:rsidRPr="00FF38D5">
        <w:rPr>
          <w:rFonts w:ascii="StobiSerif Regular" w:hAnsi="StobiSerif Regular" w:cs="StobiSerif Regular"/>
        </w:rPr>
        <w:t xml:space="preserve">овој </w:t>
      </w:r>
      <w:r w:rsidR="00EB2512" w:rsidRPr="00FF38D5">
        <w:rPr>
          <w:rFonts w:ascii="StobiSerif Regular" w:hAnsi="StobiSerif Regular" w:cs="StobiSerif Regular"/>
        </w:rPr>
        <w:t>закон ( член 186 став (5)</w:t>
      </w:r>
      <w:r w:rsidR="00EB2512" w:rsidRPr="00FF38D5">
        <w:rPr>
          <w:rFonts w:ascii="StobiSerif Regular" w:hAnsi="StobiSerif Regular" w:cs="StobiSerif Regular"/>
          <w:lang w:val="en-US"/>
        </w:rPr>
        <w:t xml:space="preserve">  </w:t>
      </w:r>
      <w:r w:rsidR="00EB2512" w:rsidRPr="00FF38D5">
        <w:rPr>
          <w:rFonts w:ascii="StobiSerif Regular" w:hAnsi="StobiSerif Regular" w:cs="StobiSerif Regular"/>
        </w:rPr>
        <w:t>и</w:t>
      </w:r>
    </w:p>
    <w:p w:rsidR="00DF21CE" w:rsidRPr="00FF38D5" w:rsidRDefault="008E3F6A" w:rsidP="00DF21CE">
      <w:pPr>
        <w:spacing w:after="120" w:line="240" w:lineRule="auto"/>
        <w:rPr>
          <w:rFonts w:ascii="StobiSerif Regular" w:hAnsi="StobiSerif Regular" w:cs="StobiSerif Regular"/>
        </w:rPr>
      </w:pPr>
      <w:r w:rsidRPr="00FF38D5">
        <w:rPr>
          <w:rFonts w:ascii="StobiSerif Regular" w:hAnsi="StobiSerif Regular" w:cs="StobiSerif Regular"/>
          <w:lang w:val="en-US"/>
        </w:rPr>
        <w:t xml:space="preserve">  </w:t>
      </w:r>
      <w:r w:rsidRPr="00FF38D5">
        <w:rPr>
          <w:rFonts w:ascii="StobiSerif Regular" w:hAnsi="StobiSerif Regular" w:cs="StobiSerif Regular"/>
        </w:rPr>
        <w:t>(</w:t>
      </w:r>
      <w:r w:rsidR="00EB2512" w:rsidRPr="00FF38D5">
        <w:rPr>
          <w:rFonts w:ascii="StobiSerif Regular" w:hAnsi="StobiSerif Regular" w:cs="StobiSerif Regular"/>
        </w:rPr>
        <w:t>9) ако не изберат управител, односно орган  на управување или надзор во рок</w:t>
      </w:r>
      <w:r w:rsidRPr="00FF38D5">
        <w:rPr>
          <w:rFonts w:ascii="StobiSerif Regular" w:hAnsi="StobiSerif Regular" w:cs="StobiSerif Regular"/>
        </w:rPr>
        <w:t xml:space="preserve">от </w:t>
      </w:r>
      <w:r w:rsidR="00EB2512" w:rsidRPr="00FF38D5">
        <w:rPr>
          <w:rFonts w:ascii="StobiSerif Regular" w:hAnsi="StobiSerif Regular" w:cs="StobiSerif Regular"/>
        </w:rPr>
        <w:t xml:space="preserve"> определен со овој закон</w:t>
      </w:r>
      <w:r w:rsidR="004D675B" w:rsidRPr="00FF38D5">
        <w:rPr>
          <w:rFonts w:ascii="StobiSerif Regular" w:hAnsi="StobiSerif Regular" w:cs="StobiSerif Regular"/>
        </w:rPr>
        <w:t xml:space="preserve"> </w:t>
      </w:r>
      <w:r w:rsidR="00EB2512" w:rsidRPr="00FF38D5">
        <w:rPr>
          <w:rFonts w:ascii="StobiSerif Regular" w:hAnsi="StobiSerif Regular" w:cs="StobiSerif Regular"/>
        </w:rPr>
        <w:t xml:space="preserve"> (член 233 став (2)</w:t>
      </w:r>
      <w:r w:rsidR="000A669C">
        <w:rPr>
          <w:rFonts w:ascii="StobiSerif Regular" w:hAnsi="StobiSerif Regular" w:cs="StobiSerif Regular"/>
        </w:rPr>
        <w:t>.</w:t>
      </w:r>
      <w:r w:rsidRPr="00FF38D5">
        <w:rPr>
          <w:rFonts w:ascii="StobiSerif Regular" w:hAnsi="StobiSerif Regular" w:cs="StobiSerif Regular"/>
          <w:lang w:val="en-US"/>
        </w:rPr>
        <w:t>”</w:t>
      </w:r>
      <w:r w:rsidR="00B269B6" w:rsidRPr="00FF38D5">
        <w:rPr>
          <w:rFonts w:ascii="StobiSerif Regular" w:hAnsi="StobiSerif Regular" w:cs="StobiSerif Regular"/>
        </w:rPr>
        <w:t xml:space="preserve">  </w:t>
      </w:r>
    </w:p>
    <w:p w:rsidR="0065753E" w:rsidRPr="00EE4AE1" w:rsidRDefault="00717EC4" w:rsidP="00DF21CE">
      <w:pPr>
        <w:spacing w:after="120" w:line="240" w:lineRule="auto"/>
        <w:jc w:val="both"/>
        <w:rPr>
          <w:rFonts w:ascii="StobiSerif Regular" w:hAnsi="StobiSerif Regular" w:cs="StobiSerif Regular"/>
          <w:lang w:val="en-US"/>
        </w:rPr>
      </w:pPr>
      <w:r w:rsidRPr="00FF38D5">
        <w:rPr>
          <w:rFonts w:ascii="StobiSerif Regular" w:hAnsi="StobiSerif Regular" w:cs="StobiSerif Regular"/>
          <w:color w:val="FF0000"/>
        </w:rPr>
        <w:t xml:space="preserve">                                                                 </w:t>
      </w:r>
      <w:r w:rsidRPr="00FF38D5">
        <w:rPr>
          <w:rFonts w:ascii="StobiSerif Regular" w:hAnsi="StobiSerif Regular" w:cs="StobiSerif Regular"/>
        </w:rPr>
        <w:t xml:space="preserve">Член </w:t>
      </w:r>
      <w:r w:rsidR="00865D98" w:rsidRPr="00FF38D5">
        <w:rPr>
          <w:rFonts w:ascii="StobiSerif Regular" w:hAnsi="StobiSerif Regular" w:cs="StobiSerif Regular"/>
        </w:rPr>
        <w:t xml:space="preserve"> 1</w:t>
      </w:r>
      <w:r w:rsidR="00EE4AE1">
        <w:rPr>
          <w:rFonts w:ascii="StobiSerif Regular" w:hAnsi="StobiSerif Regular" w:cs="StobiSerif Regular"/>
          <w:lang w:val="en-US"/>
        </w:rPr>
        <w:t>2</w:t>
      </w:r>
    </w:p>
    <w:p w:rsidR="00D36BEE" w:rsidRPr="00FF38D5" w:rsidRDefault="0065753E" w:rsidP="00EE28B9">
      <w:pPr>
        <w:widowControl w:val="0"/>
        <w:shd w:val="clear" w:color="auto" w:fill="FFFFFF"/>
        <w:tabs>
          <w:tab w:val="left" w:pos="403"/>
        </w:tabs>
        <w:autoSpaceDE w:val="0"/>
        <w:autoSpaceDN w:val="0"/>
        <w:adjustRightInd w:val="0"/>
        <w:spacing w:before="5" w:after="120"/>
        <w:ind w:firstLine="540"/>
        <w:jc w:val="both"/>
        <w:rPr>
          <w:rFonts w:ascii="StobiSerif Regular" w:hAnsi="StobiSerif Regular" w:cs="StobiSerif Regular"/>
          <w:color w:val="000000"/>
          <w:spacing w:val="-1"/>
        </w:rPr>
      </w:pPr>
      <w:r w:rsidRPr="00FF38D5">
        <w:rPr>
          <w:rFonts w:ascii="StobiSerif Regular" w:hAnsi="StobiSerif Regular" w:cs="StobiSerif Regular"/>
          <w:color w:val="000000" w:themeColor="text1"/>
          <w:spacing w:val="-1"/>
        </w:rPr>
        <w:t>Се овластува законодавно-правната</w:t>
      </w:r>
      <w:r w:rsidRPr="00FF38D5">
        <w:rPr>
          <w:rFonts w:ascii="StobiSerif Regular" w:hAnsi="StobiSerif Regular" w:cs="StobiSerif Regular"/>
          <w:color w:val="000000"/>
          <w:spacing w:val="-1"/>
        </w:rPr>
        <w:t xml:space="preserve"> комисија на Собранието на Република Македонија да </w:t>
      </w:r>
      <w:r w:rsidR="00750B6B" w:rsidRPr="00FF38D5">
        <w:rPr>
          <w:rFonts w:ascii="StobiSerif Regular" w:hAnsi="StobiSerif Regular" w:cs="StobiSerif Regular"/>
          <w:color w:val="000000"/>
          <w:spacing w:val="-1"/>
        </w:rPr>
        <w:t xml:space="preserve"> </w:t>
      </w:r>
      <w:r w:rsidRPr="00FF38D5">
        <w:rPr>
          <w:rFonts w:ascii="StobiSerif Regular" w:hAnsi="StobiSerif Regular" w:cs="StobiSerif Regular"/>
          <w:color w:val="000000"/>
          <w:spacing w:val="-1"/>
        </w:rPr>
        <w:t>утврди</w:t>
      </w:r>
      <w:r w:rsidR="00750B6B" w:rsidRPr="00FF38D5">
        <w:rPr>
          <w:rFonts w:ascii="StobiSerif Regular" w:hAnsi="StobiSerif Regular" w:cs="StobiSerif Regular"/>
          <w:color w:val="000000"/>
          <w:spacing w:val="-1"/>
        </w:rPr>
        <w:t xml:space="preserve"> </w:t>
      </w:r>
      <w:r w:rsidRPr="00FF38D5">
        <w:rPr>
          <w:rFonts w:ascii="StobiSerif Regular" w:hAnsi="StobiSerif Regular" w:cs="StobiSerif Regular"/>
          <w:color w:val="000000"/>
          <w:spacing w:val="-1"/>
        </w:rPr>
        <w:t xml:space="preserve"> пречистен </w:t>
      </w:r>
      <w:r w:rsidR="00750B6B" w:rsidRPr="00FF38D5">
        <w:rPr>
          <w:rFonts w:ascii="StobiSerif Regular" w:hAnsi="StobiSerif Regular" w:cs="StobiSerif Regular"/>
          <w:color w:val="000000"/>
          <w:spacing w:val="-1"/>
        </w:rPr>
        <w:t xml:space="preserve"> </w:t>
      </w:r>
      <w:r w:rsidRPr="00FF38D5">
        <w:rPr>
          <w:rFonts w:ascii="StobiSerif Regular" w:hAnsi="StobiSerif Regular" w:cs="StobiSerif Regular"/>
          <w:color w:val="000000"/>
          <w:spacing w:val="-1"/>
        </w:rPr>
        <w:t xml:space="preserve">текст на </w:t>
      </w:r>
      <w:r w:rsidR="00750B6B" w:rsidRPr="00FF38D5">
        <w:rPr>
          <w:rFonts w:ascii="StobiSerif Regular" w:hAnsi="StobiSerif Regular" w:cs="StobiSerif Regular"/>
          <w:color w:val="000000"/>
          <w:spacing w:val="-1"/>
        </w:rPr>
        <w:t xml:space="preserve"> </w:t>
      </w:r>
      <w:r w:rsidRPr="00FF38D5">
        <w:rPr>
          <w:rFonts w:ascii="StobiSerif Regular" w:hAnsi="StobiSerif Regular" w:cs="StobiSerif Regular"/>
          <w:color w:val="000000"/>
          <w:spacing w:val="-1"/>
        </w:rPr>
        <w:t xml:space="preserve">Законот за </w:t>
      </w:r>
      <w:r w:rsidR="007F344F" w:rsidRPr="00FF38D5">
        <w:rPr>
          <w:rFonts w:ascii="StobiSerif Regular" w:hAnsi="StobiSerif Regular" w:cs="StobiSerif Regular"/>
          <w:color w:val="000000"/>
          <w:spacing w:val="-1"/>
        </w:rPr>
        <w:t xml:space="preserve"> трговските</w:t>
      </w:r>
      <w:r w:rsidR="00750B6B" w:rsidRPr="00FF38D5">
        <w:rPr>
          <w:rFonts w:ascii="StobiSerif Regular" w:hAnsi="StobiSerif Regular" w:cs="StobiSerif Regular"/>
          <w:color w:val="000000"/>
          <w:spacing w:val="-1"/>
        </w:rPr>
        <w:t xml:space="preserve"> </w:t>
      </w:r>
      <w:r w:rsidR="007F344F" w:rsidRPr="00FF38D5">
        <w:rPr>
          <w:rFonts w:ascii="StobiSerif Regular" w:hAnsi="StobiSerif Regular" w:cs="StobiSerif Regular"/>
          <w:color w:val="000000"/>
          <w:spacing w:val="-1"/>
        </w:rPr>
        <w:t xml:space="preserve"> друшва</w:t>
      </w:r>
      <w:r w:rsidRPr="00FF38D5">
        <w:rPr>
          <w:rFonts w:ascii="StobiSerif Regular" w:hAnsi="StobiSerif Regular" w:cs="StobiSerif Regular"/>
          <w:color w:val="000000"/>
          <w:spacing w:val="-1"/>
        </w:rPr>
        <w:t xml:space="preserve"> .</w:t>
      </w:r>
    </w:p>
    <w:p w:rsidR="0065753E" w:rsidRPr="00EE4AE1" w:rsidRDefault="00EB2FC1" w:rsidP="00734B3E">
      <w:pPr>
        <w:spacing w:after="120"/>
        <w:jc w:val="both"/>
        <w:rPr>
          <w:rFonts w:ascii="StobiSerif Regular" w:hAnsi="StobiSerif Regular" w:cs="StobiSerif Regular"/>
          <w:lang w:val="en-US"/>
        </w:rPr>
      </w:pPr>
      <w:r w:rsidRPr="00FF38D5">
        <w:rPr>
          <w:rFonts w:ascii="StobiSerif Regular" w:hAnsi="StobiSerif Regular" w:cs="StobiSerif Regular"/>
        </w:rPr>
        <w:t xml:space="preserve">                                                                 </w:t>
      </w:r>
      <w:r w:rsidR="0065753E" w:rsidRPr="00FF38D5">
        <w:rPr>
          <w:rFonts w:ascii="StobiSerif Regular" w:hAnsi="StobiSerif Regular" w:cs="StobiSerif Regular"/>
        </w:rPr>
        <w:t xml:space="preserve">Член </w:t>
      </w:r>
      <w:r w:rsidR="00865D98" w:rsidRPr="00FF38D5">
        <w:rPr>
          <w:rFonts w:ascii="StobiSerif Regular" w:hAnsi="StobiSerif Regular" w:cs="StobiSerif Regular"/>
        </w:rPr>
        <w:t xml:space="preserve"> 1</w:t>
      </w:r>
      <w:r w:rsidR="00EE4AE1">
        <w:rPr>
          <w:rFonts w:ascii="StobiSerif Regular" w:hAnsi="StobiSerif Regular" w:cs="StobiSerif Regular"/>
          <w:lang w:val="en-US"/>
        </w:rPr>
        <w:t>3</w:t>
      </w:r>
    </w:p>
    <w:p w:rsidR="00EE28B9" w:rsidRPr="00FF38D5" w:rsidRDefault="00EB2FC1" w:rsidP="00734B3E">
      <w:pPr>
        <w:spacing w:after="120"/>
        <w:jc w:val="both"/>
        <w:rPr>
          <w:rFonts w:ascii="StobiSerif Regular" w:hAnsi="StobiSerif Regular" w:cs="StobiSerif Regular"/>
        </w:rPr>
      </w:pPr>
      <w:r w:rsidRPr="00FF38D5">
        <w:rPr>
          <w:rFonts w:ascii="StobiSerif Regular" w:hAnsi="StobiSerif Regular" w:cs="StobiSerif Regular"/>
        </w:rPr>
        <w:t>Одредбите од члено</w:t>
      </w:r>
      <w:r w:rsidR="00D14018" w:rsidRPr="00FF38D5">
        <w:rPr>
          <w:rFonts w:ascii="StobiSerif Regular" w:hAnsi="StobiSerif Regular" w:cs="StobiSerif Regular"/>
        </w:rPr>
        <w:t>вите 14 став (2), 92 став</w:t>
      </w:r>
      <w:r w:rsidR="007A14F6" w:rsidRPr="00FF38D5">
        <w:rPr>
          <w:rFonts w:ascii="StobiSerif Regular" w:hAnsi="StobiSerif Regular" w:cs="StobiSerif Regular"/>
        </w:rPr>
        <w:t xml:space="preserve"> </w:t>
      </w:r>
      <w:r w:rsidR="00D14018" w:rsidRPr="00FF38D5">
        <w:rPr>
          <w:rFonts w:ascii="StobiSerif Regular" w:hAnsi="StobiSerif Regular" w:cs="StobiSerif Regular"/>
        </w:rPr>
        <w:t xml:space="preserve">(1), </w:t>
      </w:r>
      <w:r w:rsidRPr="00FF38D5">
        <w:rPr>
          <w:rFonts w:ascii="StobiSerif Regular" w:hAnsi="StobiSerif Regular" w:cs="StobiSerif Regular"/>
        </w:rPr>
        <w:t>477</w:t>
      </w:r>
      <w:r w:rsidR="00D14018" w:rsidRPr="00FF38D5">
        <w:rPr>
          <w:rFonts w:ascii="StobiSerif Regular" w:hAnsi="StobiSerif Regular" w:cs="StobiSerif Regular"/>
        </w:rPr>
        <w:t>-а</w:t>
      </w:r>
      <w:r w:rsidRPr="00FF38D5">
        <w:rPr>
          <w:rFonts w:ascii="StobiSerif Regular" w:hAnsi="StobiSerif Regular" w:cs="StobiSerif Regular"/>
        </w:rPr>
        <w:t xml:space="preserve"> став</w:t>
      </w:r>
      <w:r w:rsidR="00D14018" w:rsidRPr="00FF38D5">
        <w:rPr>
          <w:rFonts w:ascii="StobiSerif Regular" w:hAnsi="StobiSerif Regular" w:cs="StobiSerif Regular"/>
        </w:rPr>
        <w:t>ови  (5</w:t>
      </w:r>
      <w:r w:rsidRPr="00FF38D5">
        <w:rPr>
          <w:rFonts w:ascii="StobiSerif Regular" w:hAnsi="StobiSerif Regular" w:cs="StobiSerif Regular"/>
        </w:rPr>
        <w:t>)</w:t>
      </w:r>
      <w:r w:rsidR="00D14018" w:rsidRPr="00FF38D5">
        <w:rPr>
          <w:rFonts w:ascii="StobiSerif Regular" w:hAnsi="StobiSerif Regular" w:cs="StobiSerif Regular"/>
        </w:rPr>
        <w:t>,(6) и</w:t>
      </w:r>
      <w:r w:rsidR="007A14F6" w:rsidRPr="00FF38D5">
        <w:rPr>
          <w:rFonts w:ascii="StobiSerif Regular" w:hAnsi="StobiSerif Regular" w:cs="StobiSerif Regular"/>
        </w:rPr>
        <w:t xml:space="preserve"> </w:t>
      </w:r>
      <w:r w:rsidR="00D14018" w:rsidRPr="00FF38D5">
        <w:rPr>
          <w:rFonts w:ascii="StobiSerif Regular" w:hAnsi="StobiSerif Regular" w:cs="StobiSerif Regular"/>
        </w:rPr>
        <w:t xml:space="preserve">(7), 552-а </w:t>
      </w:r>
      <w:r w:rsidR="0062249A">
        <w:rPr>
          <w:rFonts w:ascii="StobiSerif Regular" w:hAnsi="StobiSerif Regular" w:cs="StobiSerif Regular"/>
        </w:rPr>
        <w:t xml:space="preserve"> </w:t>
      </w:r>
      <w:r w:rsidR="00D14018" w:rsidRPr="00FF38D5">
        <w:rPr>
          <w:rFonts w:ascii="StobiSerif Regular" w:hAnsi="StobiSerif Regular" w:cs="StobiSerif Regular"/>
        </w:rPr>
        <w:t xml:space="preserve">и </w:t>
      </w:r>
      <w:r w:rsidR="0062249A">
        <w:rPr>
          <w:rFonts w:ascii="StobiSerif Regular" w:hAnsi="StobiSerif Regular" w:cs="StobiSerif Regular"/>
        </w:rPr>
        <w:t xml:space="preserve"> </w:t>
      </w:r>
      <w:r w:rsidR="00D14018" w:rsidRPr="00FF38D5">
        <w:rPr>
          <w:rFonts w:ascii="StobiSerif Regular" w:hAnsi="StobiSerif Regular" w:cs="StobiSerif Regular"/>
        </w:rPr>
        <w:t>599 став</w:t>
      </w:r>
      <w:r w:rsidR="007A14F6" w:rsidRPr="00FF38D5">
        <w:rPr>
          <w:rFonts w:ascii="StobiSerif Regular" w:hAnsi="StobiSerif Regular" w:cs="StobiSerif Regular"/>
        </w:rPr>
        <w:t xml:space="preserve"> </w:t>
      </w:r>
      <w:r w:rsidR="00D14018" w:rsidRPr="00FF38D5">
        <w:rPr>
          <w:rFonts w:ascii="StobiSerif Regular" w:hAnsi="StobiSerif Regular" w:cs="StobiSerif Regular"/>
        </w:rPr>
        <w:t xml:space="preserve">(8) и (9) </w:t>
      </w:r>
      <w:r w:rsidRPr="00FF38D5">
        <w:rPr>
          <w:rFonts w:ascii="StobiSerif Regular" w:hAnsi="StobiSerif Regular" w:cs="StobiSerif Regular"/>
        </w:rPr>
        <w:t xml:space="preserve">од овој закон ќе се применуваат од </w:t>
      </w:r>
      <w:r w:rsidR="008B64EA" w:rsidRPr="00FF38D5">
        <w:rPr>
          <w:rFonts w:ascii="StobiSerif Regular" w:hAnsi="StobiSerif Regular" w:cs="StobiSerif Regular"/>
        </w:rPr>
        <w:t>денот на влегување во сила на овој закон , освен одредбите</w:t>
      </w:r>
      <w:r w:rsidR="007A14F6" w:rsidRPr="00FF38D5">
        <w:rPr>
          <w:rFonts w:ascii="StobiSerif Regular" w:hAnsi="StobiSerif Regular" w:cs="StobiSerif Regular"/>
        </w:rPr>
        <w:t xml:space="preserve"> </w:t>
      </w:r>
      <w:r w:rsidR="008B64EA" w:rsidRPr="00FF38D5">
        <w:rPr>
          <w:rFonts w:ascii="StobiSerif Regular" w:hAnsi="StobiSerif Regular" w:cs="StobiSerif Regular"/>
        </w:rPr>
        <w:t xml:space="preserve"> од членовите 29 став (2) точка 5),</w:t>
      </w:r>
      <w:r w:rsidR="007A14F6" w:rsidRPr="00FF38D5">
        <w:rPr>
          <w:rFonts w:ascii="StobiSerif Regular" w:hAnsi="StobiSerif Regular" w:cs="StobiSerif Regular"/>
        </w:rPr>
        <w:t xml:space="preserve"> </w:t>
      </w:r>
      <w:r w:rsidR="008B64EA" w:rsidRPr="00FF38D5">
        <w:rPr>
          <w:rFonts w:ascii="StobiSerif Regular" w:hAnsi="StobiSerif Regular" w:cs="StobiSerif Regular"/>
        </w:rPr>
        <w:t xml:space="preserve"> 29-а</w:t>
      </w:r>
      <w:r w:rsidR="00D17079">
        <w:rPr>
          <w:rFonts w:ascii="StobiSerif Regular" w:hAnsi="StobiSerif Regular" w:cs="StobiSerif Regular"/>
        </w:rPr>
        <w:t xml:space="preserve"> став 1</w:t>
      </w:r>
      <w:r w:rsidR="003B347C" w:rsidRPr="00FF38D5">
        <w:rPr>
          <w:rFonts w:ascii="StobiSerif Regular" w:hAnsi="StobiSerif Regular" w:cs="StobiSerif Regular"/>
        </w:rPr>
        <w:t>,</w:t>
      </w:r>
      <w:r w:rsidR="007A14F6" w:rsidRPr="00FF38D5">
        <w:rPr>
          <w:rFonts w:ascii="StobiSerif Regular" w:hAnsi="StobiSerif Regular" w:cs="StobiSerif Regular"/>
        </w:rPr>
        <w:t xml:space="preserve"> 477 став</w:t>
      </w:r>
      <w:r w:rsidR="0062249A">
        <w:rPr>
          <w:rFonts w:ascii="StobiSerif Regular" w:hAnsi="StobiSerif Regular" w:cs="StobiSerif Regular"/>
        </w:rPr>
        <w:t xml:space="preserve"> (10), (11), (12) и </w:t>
      </w:r>
      <w:r w:rsidR="007A14F6" w:rsidRPr="00FF38D5">
        <w:rPr>
          <w:rFonts w:ascii="StobiSerif Regular" w:hAnsi="StobiSerif Regular" w:cs="StobiSerif Regular"/>
        </w:rPr>
        <w:t xml:space="preserve"> (15),  477-а  став (8) , 552-б  и 597 став (2) </w:t>
      </w:r>
      <w:r w:rsidR="0062249A">
        <w:rPr>
          <w:rFonts w:ascii="StobiSerif Regular" w:hAnsi="StobiSerif Regular" w:cs="StobiSerif Regular"/>
        </w:rPr>
        <w:t xml:space="preserve">,(3),(4), (5) и (6) </w:t>
      </w:r>
      <w:r w:rsidR="007A14F6" w:rsidRPr="00FF38D5">
        <w:rPr>
          <w:rFonts w:ascii="StobiSerif Regular" w:hAnsi="StobiSerif Regular" w:cs="StobiSerif Regular"/>
        </w:rPr>
        <w:t xml:space="preserve">на овој закон  кои ќе се применуваат од </w:t>
      </w:r>
      <w:r w:rsidRPr="00FF38D5">
        <w:rPr>
          <w:rFonts w:ascii="StobiSerif Regular" w:hAnsi="StobiSerif Regular" w:cs="StobiSerif Regular"/>
        </w:rPr>
        <w:t>01.01.2015 година.</w:t>
      </w:r>
    </w:p>
    <w:p w:rsidR="00EB2FC1" w:rsidRPr="00EE4AE1" w:rsidRDefault="00EB2FC1" w:rsidP="00734B3E">
      <w:pPr>
        <w:spacing w:after="120"/>
        <w:jc w:val="both"/>
        <w:rPr>
          <w:rFonts w:ascii="StobiSerif Regular" w:hAnsi="StobiSerif Regular" w:cs="StobiSerif Regular"/>
          <w:lang w:val="en-US"/>
        </w:rPr>
      </w:pPr>
      <w:r w:rsidRPr="00FF38D5">
        <w:rPr>
          <w:rFonts w:ascii="StobiSerif Regular" w:hAnsi="StobiSerif Regular" w:cs="StobiSerif Regular"/>
        </w:rPr>
        <w:t xml:space="preserve">                                                                 Член </w:t>
      </w:r>
      <w:r w:rsidR="00717EC4" w:rsidRPr="00FF38D5">
        <w:rPr>
          <w:rFonts w:ascii="StobiSerif Regular" w:hAnsi="StobiSerif Regular" w:cs="StobiSerif Regular"/>
        </w:rPr>
        <w:t>1</w:t>
      </w:r>
      <w:r w:rsidR="00EE4AE1">
        <w:rPr>
          <w:rFonts w:ascii="StobiSerif Regular" w:hAnsi="StobiSerif Regular" w:cs="StobiSerif Regular"/>
          <w:lang w:val="en-US"/>
        </w:rPr>
        <w:t>4</w:t>
      </w:r>
    </w:p>
    <w:p w:rsidR="00C3286E" w:rsidRPr="00912A1A" w:rsidRDefault="0065753E" w:rsidP="00855E1E">
      <w:pPr>
        <w:spacing w:after="120"/>
        <w:jc w:val="both"/>
        <w:rPr>
          <w:rFonts w:ascii="StobiSerif Regular" w:hAnsi="StobiSerif Regular" w:cs="StobiSerif Regular"/>
        </w:rPr>
      </w:pPr>
      <w:r w:rsidRPr="00FF38D5">
        <w:rPr>
          <w:rFonts w:ascii="StobiSerif Regular" w:hAnsi="StobiSerif Regular" w:cs="StobiSerif Regular"/>
        </w:rPr>
        <w:t>Овој закон влегува во сила осмиот ден од денот на објавувањето во „Службен весник на Република Македонија</w:t>
      </w:r>
      <w:r w:rsidRPr="00FF38D5">
        <w:rPr>
          <w:rFonts w:ascii="StobiSerif Regular" w:hAnsi="StobiSerif Regular" w:cs="StobiSerif Regular"/>
          <w:lang w:val="ru-RU"/>
        </w:rPr>
        <w:t>”</w:t>
      </w:r>
      <w:r w:rsidRPr="00FF38D5">
        <w:rPr>
          <w:rFonts w:ascii="StobiSerif Regular" w:hAnsi="StobiSerif Regular" w:cs="StobiSerif Regular"/>
        </w:rPr>
        <w:t>.</w:t>
      </w:r>
    </w:p>
    <w:p w:rsidR="00C3286E" w:rsidRDefault="00C3286E" w:rsidP="00855E1E">
      <w:pPr>
        <w:spacing w:after="120"/>
        <w:jc w:val="both"/>
        <w:rPr>
          <w:rFonts w:ascii="StobiSerif Regular" w:hAnsi="StobiSerif Regular"/>
        </w:rPr>
      </w:pPr>
    </w:p>
    <w:p w:rsidR="00C3286E" w:rsidRDefault="00C3286E" w:rsidP="00855E1E">
      <w:pPr>
        <w:spacing w:after="120"/>
        <w:jc w:val="both"/>
        <w:rPr>
          <w:rFonts w:ascii="StobiSerif Regular" w:hAnsi="StobiSerif Regular"/>
        </w:rPr>
      </w:pPr>
    </w:p>
    <w:p w:rsidR="00C3286E" w:rsidRPr="00C17073" w:rsidRDefault="00C3286E" w:rsidP="00855E1E">
      <w:pPr>
        <w:spacing w:after="120"/>
        <w:jc w:val="both"/>
        <w:rPr>
          <w:rFonts w:ascii="StobiSerif Regular" w:hAnsi="StobiSerif Regular"/>
        </w:rPr>
      </w:pPr>
    </w:p>
    <w:p w:rsidR="00A4639C" w:rsidRPr="00D8535F" w:rsidRDefault="00A4639C" w:rsidP="00B30DC2">
      <w:pPr>
        <w:framePr w:w="9585" w:wrap="auto" w:hAnchor="text" w:x="1080"/>
        <w:shd w:val="clear" w:color="auto" w:fill="FFFFFF"/>
        <w:spacing w:before="7" w:line="252" w:lineRule="exact"/>
        <w:ind w:left="7" w:right="7"/>
        <w:jc w:val="both"/>
        <w:rPr>
          <w:rFonts w:ascii="StobiSerif Regular" w:hAnsi="StobiSerif Regular"/>
          <w:lang w:val="en-US"/>
        </w:rPr>
        <w:sectPr w:rsidR="00A4639C" w:rsidRPr="00D8535F" w:rsidSect="00F27C5E">
          <w:pgSz w:w="12240" w:h="15840"/>
          <w:pgMar w:top="1264" w:right="1080" w:bottom="360" w:left="1595" w:header="720" w:footer="720" w:gutter="0"/>
          <w:cols w:space="60"/>
          <w:noEndnote/>
        </w:sectPr>
      </w:pPr>
    </w:p>
    <w:p w:rsidR="0065753E" w:rsidRPr="00FF38D5" w:rsidRDefault="0065753E" w:rsidP="000526E8">
      <w:pPr>
        <w:spacing w:after="80"/>
        <w:ind w:firstLine="720"/>
        <w:jc w:val="both"/>
        <w:rPr>
          <w:rFonts w:ascii="StobiSerif Regular" w:hAnsi="StobiSerif Regular" w:cs="StobiSerif Regular"/>
          <w:lang w:val="en-US"/>
        </w:rPr>
      </w:pPr>
    </w:p>
    <w:sectPr w:rsidR="0065753E" w:rsidRPr="00FF38D5" w:rsidSect="007E28C4">
      <w:footerReference w:type="default" r:id="rId7"/>
      <w:pgSz w:w="11906" w:h="16838"/>
      <w:pgMar w:top="1080" w:right="1286" w:bottom="720" w:left="1440" w:header="708" w:footer="12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880" w:rsidRDefault="00276880">
      <w:r>
        <w:separator/>
      </w:r>
    </w:p>
  </w:endnote>
  <w:endnote w:type="continuationSeparator" w:id="1">
    <w:p w:rsidR="00276880" w:rsidRDefault="002768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AC C Swiss">
    <w:panose1 w:val="020B7200000000000000"/>
    <w:charset w:val="00"/>
    <w:family w:val="swiss"/>
    <w:pitch w:val="variable"/>
    <w:sig w:usb0="00000083" w:usb1="00000000" w:usb2="00000000" w:usb3="00000000" w:csb0="00000009" w:csb1="00000000"/>
  </w:font>
  <w:font w:name="Times New Roman 852">
    <w:altName w:val="Times New Roman"/>
    <w:panose1 w:val="00000000000000000000"/>
    <w:charset w:val="CC"/>
    <w:family w:val="roman"/>
    <w:notTrueType/>
    <w:pitch w:val="variable"/>
    <w:sig w:usb0="00000203" w:usb1="00000000" w:usb2="00000000" w:usb3="00000000" w:csb0="00000005" w:csb1="00000000"/>
  </w:font>
  <w:font w:name="MAC C Times">
    <w:panose1 w:val="02027200000000000000"/>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FC4" w:rsidRDefault="00471161" w:rsidP="007E28C4">
    <w:pPr>
      <w:pStyle w:val="Footer"/>
      <w:framePr w:wrap="auto" w:vAnchor="text" w:hAnchor="margin" w:xAlign="right" w:y="1"/>
      <w:rPr>
        <w:rStyle w:val="PageNumber"/>
      </w:rPr>
    </w:pPr>
    <w:r>
      <w:rPr>
        <w:rStyle w:val="PageNumber"/>
      </w:rPr>
      <w:fldChar w:fldCharType="begin"/>
    </w:r>
    <w:r w:rsidR="00AD6FC4">
      <w:rPr>
        <w:rStyle w:val="PageNumber"/>
      </w:rPr>
      <w:instrText xml:space="preserve">PAGE  </w:instrText>
    </w:r>
    <w:r>
      <w:rPr>
        <w:rStyle w:val="PageNumber"/>
      </w:rPr>
      <w:fldChar w:fldCharType="separate"/>
    </w:r>
    <w:r w:rsidR="00AD6FC4">
      <w:rPr>
        <w:rStyle w:val="PageNumber"/>
        <w:noProof/>
      </w:rPr>
      <w:t>23</w:t>
    </w:r>
    <w:r>
      <w:rPr>
        <w:rStyle w:val="PageNumber"/>
      </w:rPr>
      <w:fldChar w:fldCharType="end"/>
    </w:r>
  </w:p>
  <w:p w:rsidR="00AD6FC4" w:rsidRDefault="00AD6FC4" w:rsidP="007E28C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880" w:rsidRDefault="00276880">
      <w:r>
        <w:separator/>
      </w:r>
    </w:p>
  </w:footnote>
  <w:footnote w:type="continuationSeparator" w:id="1">
    <w:p w:rsidR="00276880" w:rsidRDefault="002768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5E2D6BE"/>
    <w:lvl w:ilvl="0">
      <w:numFmt w:val="bullet"/>
      <w:lvlText w:val="*"/>
      <w:lvlJc w:val="left"/>
    </w:lvl>
  </w:abstractNum>
  <w:abstractNum w:abstractNumId="1">
    <w:nsid w:val="02257A5C"/>
    <w:multiLevelType w:val="hybridMultilevel"/>
    <w:tmpl w:val="5CEA1258"/>
    <w:lvl w:ilvl="0" w:tplc="C9042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D29ED"/>
    <w:multiLevelType w:val="hybridMultilevel"/>
    <w:tmpl w:val="91E0BE1A"/>
    <w:lvl w:ilvl="0" w:tplc="203AC240">
      <w:start w:val="1"/>
      <w:numFmt w:val="decimal"/>
      <w:lvlText w:val="(%1)"/>
      <w:lvlJc w:val="left"/>
      <w:pPr>
        <w:ind w:left="360" w:hanging="360"/>
      </w:pPr>
      <w:rPr>
        <w:rFonts w:hint="default"/>
      </w:rPr>
    </w:lvl>
    <w:lvl w:ilvl="1" w:tplc="042F0019">
      <w:start w:val="1"/>
      <w:numFmt w:val="lowerLetter"/>
      <w:lvlText w:val="%2."/>
      <w:lvlJc w:val="left"/>
      <w:pPr>
        <w:ind w:left="1080" w:hanging="360"/>
      </w:pPr>
    </w:lvl>
    <w:lvl w:ilvl="2" w:tplc="042F001B">
      <w:start w:val="1"/>
      <w:numFmt w:val="lowerRoman"/>
      <w:lvlText w:val="%3."/>
      <w:lvlJc w:val="right"/>
      <w:pPr>
        <w:ind w:left="1800" w:hanging="180"/>
      </w:pPr>
    </w:lvl>
    <w:lvl w:ilvl="3" w:tplc="042F000F">
      <w:start w:val="1"/>
      <w:numFmt w:val="decimal"/>
      <w:lvlText w:val="%4."/>
      <w:lvlJc w:val="left"/>
      <w:pPr>
        <w:ind w:left="2520" w:hanging="360"/>
      </w:pPr>
    </w:lvl>
    <w:lvl w:ilvl="4" w:tplc="042F0019">
      <w:start w:val="1"/>
      <w:numFmt w:val="lowerLetter"/>
      <w:lvlText w:val="%5."/>
      <w:lvlJc w:val="left"/>
      <w:pPr>
        <w:ind w:left="3240" w:hanging="360"/>
      </w:pPr>
    </w:lvl>
    <w:lvl w:ilvl="5" w:tplc="042F001B">
      <w:start w:val="1"/>
      <w:numFmt w:val="lowerRoman"/>
      <w:lvlText w:val="%6."/>
      <w:lvlJc w:val="right"/>
      <w:pPr>
        <w:ind w:left="3960" w:hanging="180"/>
      </w:pPr>
    </w:lvl>
    <w:lvl w:ilvl="6" w:tplc="042F000F">
      <w:start w:val="1"/>
      <w:numFmt w:val="decimal"/>
      <w:lvlText w:val="%7."/>
      <w:lvlJc w:val="left"/>
      <w:pPr>
        <w:ind w:left="4680" w:hanging="360"/>
      </w:pPr>
    </w:lvl>
    <w:lvl w:ilvl="7" w:tplc="042F0019">
      <w:start w:val="1"/>
      <w:numFmt w:val="lowerLetter"/>
      <w:lvlText w:val="%8."/>
      <w:lvlJc w:val="left"/>
      <w:pPr>
        <w:ind w:left="5400" w:hanging="360"/>
      </w:pPr>
    </w:lvl>
    <w:lvl w:ilvl="8" w:tplc="042F001B">
      <w:start w:val="1"/>
      <w:numFmt w:val="lowerRoman"/>
      <w:lvlText w:val="%9."/>
      <w:lvlJc w:val="right"/>
      <w:pPr>
        <w:ind w:left="6120" w:hanging="180"/>
      </w:pPr>
    </w:lvl>
  </w:abstractNum>
  <w:abstractNum w:abstractNumId="3">
    <w:nsid w:val="0D507AE4"/>
    <w:multiLevelType w:val="hybridMultilevel"/>
    <w:tmpl w:val="E67CA59E"/>
    <w:lvl w:ilvl="0" w:tplc="45C02F02">
      <w:numFmt w:val="bullet"/>
      <w:lvlText w:val="-"/>
      <w:lvlJc w:val="left"/>
      <w:pPr>
        <w:ind w:left="720" w:hanging="360"/>
      </w:pPr>
      <w:rPr>
        <w:rFonts w:ascii="StobiSerif Regular" w:eastAsia="Times New Roman" w:hAnsi="StobiSerif Regular"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cs="Wingdings" w:hint="default"/>
      </w:rPr>
    </w:lvl>
    <w:lvl w:ilvl="3" w:tplc="042F0001">
      <w:start w:val="1"/>
      <w:numFmt w:val="bullet"/>
      <w:lvlText w:val=""/>
      <w:lvlJc w:val="left"/>
      <w:pPr>
        <w:ind w:left="2880" w:hanging="360"/>
      </w:pPr>
      <w:rPr>
        <w:rFonts w:ascii="Symbol" w:hAnsi="Symbol" w:cs="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cs="Wingdings" w:hint="default"/>
      </w:rPr>
    </w:lvl>
    <w:lvl w:ilvl="6" w:tplc="042F0001">
      <w:start w:val="1"/>
      <w:numFmt w:val="bullet"/>
      <w:lvlText w:val=""/>
      <w:lvlJc w:val="left"/>
      <w:pPr>
        <w:ind w:left="5040" w:hanging="360"/>
      </w:pPr>
      <w:rPr>
        <w:rFonts w:ascii="Symbol" w:hAnsi="Symbol" w:cs="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cs="Wingdings" w:hint="default"/>
      </w:rPr>
    </w:lvl>
  </w:abstractNum>
  <w:abstractNum w:abstractNumId="4">
    <w:nsid w:val="0F920B4C"/>
    <w:multiLevelType w:val="hybridMultilevel"/>
    <w:tmpl w:val="ABB83014"/>
    <w:lvl w:ilvl="0" w:tplc="B2283F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23810AA"/>
    <w:multiLevelType w:val="hybridMultilevel"/>
    <w:tmpl w:val="7934582E"/>
    <w:lvl w:ilvl="0" w:tplc="48622DB2">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6">
    <w:nsid w:val="19AC7F0C"/>
    <w:multiLevelType w:val="hybridMultilevel"/>
    <w:tmpl w:val="FAEA7EDA"/>
    <w:lvl w:ilvl="0" w:tplc="14EA9DD8">
      <w:numFmt w:val="bullet"/>
      <w:lvlText w:val="-"/>
      <w:lvlJc w:val="left"/>
      <w:pPr>
        <w:ind w:left="720" w:hanging="360"/>
      </w:pPr>
      <w:rPr>
        <w:rFonts w:ascii="Calibri" w:eastAsia="Times New Roman" w:hAnsi="Calibri"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cs="Wingdings" w:hint="default"/>
      </w:rPr>
    </w:lvl>
    <w:lvl w:ilvl="3" w:tplc="042F0001">
      <w:start w:val="1"/>
      <w:numFmt w:val="bullet"/>
      <w:lvlText w:val=""/>
      <w:lvlJc w:val="left"/>
      <w:pPr>
        <w:ind w:left="2880" w:hanging="360"/>
      </w:pPr>
      <w:rPr>
        <w:rFonts w:ascii="Symbol" w:hAnsi="Symbol" w:cs="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cs="Wingdings" w:hint="default"/>
      </w:rPr>
    </w:lvl>
    <w:lvl w:ilvl="6" w:tplc="042F0001">
      <w:start w:val="1"/>
      <w:numFmt w:val="bullet"/>
      <w:lvlText w:val=""/>
      <w:lvlJc w:val="left"/>
      <w:pPr>
        <w:ind w:left="5040" w:hanging="360"/>
      </w:pPr>
      <w:rPr>
        <w:rFonts w:ascii="Symbol" w:hAnsi="Symbol" w:cs="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cs="Wingdings" w:hint="default"/>
      </w:rPr>
    </w:lvl>
  </w:abstractNum>
  <w:abstractNum w:abstractNumId="7">
    <w:nsid w:val="1AA1422B"/>
    <w:multiLevelType w:val="hybridMultilevel"/>
    <w:tmpl w:val="5756082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201D2A85"/>
    <w:multiLevelType w:val="hybridMultilevel"/>
    <w:tmpl w:val="439AFE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7344263"/>
    <w:multiLevelType w:val="hybridMultilevel"/>
    <w:tmpl w:val="8026C1B0"/>
    <w:lvl w:ilvl="0" w:tplc="78688E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F62DC5"/>
    <w:multiLevelType w:val="hybridMultilevel"/>
    <w:tmpl w:val="F73EA266"/>
    <w:lvl w:ilvl="0" w:tplc="5022ACB4">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11">
    <w:nsid w:val="34DF1AFC"/>
    <w:multiLevelType w:val="hybridMultilevel"/>
    <w:tmpl w:val="BBC87AF6"/>
    <w:lvl w:ilvl="0" w:tplc="ADFAF36A">
      <w:start w:val="1"/>
      <w:numFmt w:val="upperRoman"/>
      <w:lvlText w:val="%1."/>
      <w:lvlJc w:val="left"/>
      <w:pPr>
        <w:tabs>
          <w:tab w:val="num" w:pos="4230"/>
        </w:tabs>
        <w:ind w:left="4230" w:hanging="720"/>
      </w:pPr>
      <w:rPr>
        <w:rFonts w:hint="default"/>
      </w:rPr>
    </w:lvl>
    <w:lvl w:ilvl="1" w:tplc="08090019">
      <w:start w:val="1"/>
      <w:numFmt w:val="lowerLetter"/>
      <w:lvlText w:val="%2."/>
      <w:lvlJc w:val="left"/>
      <w:pPr>
        <w:tabs>
          <w:tab w:val="num" w:pos="4590"/>
        </w:tabs>
        <w:ind w:left="4590" w:hanging="360"/>
      </w:pPr>
    </w:lvl>
    <w:lvl w:ilvl="2" w:tplc="0809001B">
      <w:start w:val="1"/>
      <w:numFmt w:val="lowerRoman"/>
      <w:lvlText w:val="%3."/>
      <w:lvlJc w:val="right"/>
      <w:pPr>
        <w:tabs>
          <w:tab w:val="num" w:pos="5310"/>
        </w:tabs>
        <w:ind w:left="5310" w:hanging="180"/>
      </w:pPr>
    </w:lvl>
    <w:lvl w:ilvl="3" w:tplc="0809000F">
      <w:start w:val="1"/>
      <w:numFmt w:val="decimal"/>
      <w:lvlText w:val="%4."/>
      <w:lvlJc w:val="left"/>
      <w:pPr>
        <w:tabs>
          <w:tab w:val="num" w:pos="6030"/>
        </w:tabs>
        <w:ind w:left="6030" w:hanging="360"/>
      </w:pPr>
    </w:lvl>
    <w:lvl w:ilvl="4" w:tplc="08090019">
      <w:start w:val="1"/>
      <w:numFmt w:val="lowerLetter"/>
      <w:lvlText w:val="%5."/>
      <w:lvlJc w:val="left"/>
      <w:pPr>
        <w:tabs>
          <w:tab w:val="num" w:pos="6750"/>
        </w:tabs>
        <w:ind w:left="6750" w:hanging="360"/>
      </w:pPr>
    </w:lvl>
    <w:lvl w:ilvl="5" w:tplc="0809001B">
      <w:start w:val="1"/>
      <w:numFmt w:val="lowerRoman"/>
      <w:lvlText w:val="%6."/>
      <w:lvlJc w:val="right"/>
      <w:pPr>
        <w:tabs>
          <w:tab w:val="num" w:pos="7470"/>
        </w:tabs>
        <w:ind w:left="7470" w:hanging="180"/>
      </w:pPr>
    </w:lvl>
    <w:lvl w:ilvl="6" w:tplc="0809000F">
      <w:start w:val="1"/>
      <w:numFmt w:val="decimal"/>
      <w:lvlText w:val="%7."/>
      <w:lvlJc w:val="left"/>
      <w:pPr>
        <w:tabs>
          <w:tab w:val="num" w:pos="8190"/>
        </w:tabs>
        <w:ind w:left="8190" w:hanging="360"/>
      </w:pPr>
    </w:lvl>
    <w:lvl w:ilvl="7" w:tplc="08090019">
      <w:start w:val="1"/>
      <w:numFmt w:val="lowerLetter"/>
      <w:lvlText w:val="%8."/>
      <w:lvlJc w:val="left"/>
      <w:pPr>
        <w:tabs>
          <w:tab w:val="num" w:pos="8910"/>
        </w:tabs>
        <w:ind w:left="8910" w:hanging="360"/>
      </w:pPr>
    </w:lvl>
    <w:lvl w:ilvl="8" w:tplc="0809001B">
      <w:start w:val="1"/>
      <w:numFmt w:val="lowerRoman"/>
      <w:lvlText w:val="%9."/>
      <w:lvlJc w:val="right"/>
      <w:pPr>
        <w:tabs>
          <w:tab w:val="num" w:pos="9630"/>
        </w:tabs>
        <w:ind w:left="9630" w:hanging="180"/>
      </w:pPr>
    </w:lvl>
  </w:abstractNum>
  <w:abstractNum w:abstractNumId="12">
    <w:nsid w:val="36D65E10"/>
    <w:multiLevelType w:val="singleLevel"/>
    <w:tmpl w:val="AB742DBA"/>
    <w:lvl w:ilvl="0">
      <w:start w:val="1"/>
      <w:numFmt w:val="decimal"/>
      <w:lvlText w:val="(%1)"/>
      <w:legacy w:legacy="1" w:legacySpace="0" w:legacyIndent="454"/>
      <w:lvlJc w:val="left"/>
      <w:rPr>
        <w:rFonts w:ascii="Arial" w:hAnsi="Arial" w:cs="Arial" w:hint="default"/>
      </w:rPr>
    </w:lvl>
  </w:abstractNum>
  <w:abstractNum w:abstractNumId="13">
    <w:nsid w:val="38F0036C"/>
    <w:multiLevelType w:val="hybridMultilevel"/>
    <w:tmpl w:val="8EB67B9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nsid w:val="395D6031"/>
    <w:multiLevelType w:val="hybridMultilevel"/>
    <w:tmpl w:val="02C243CE"/>
    <w:lvl w:ilvl="0" w:tplc="99CC94CE">
      <w:start w:val="1"/>
      <w:numFmt w:val="decimal"/>
      <w:lvlText w:val="%1)"/>
      <w:lvlJc w:val="left"/>
      <w:pPr>
        <w:ind w:left="720" w:hanging="360"/>
      </w:pPr>
      <w:rPr>
        <w:rFonts w:ascii="Calibri" w:eastAsia="Times New Roman" w:hAnsi="Calibri"/>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15">
    <w:nsid w:val="39BD493E"/>
    <w:multiLevelType w:val="hybridMultilevel"/>
    <w:tmpl w:val="7934582E"/>
    <w:lvl w:ilvl="0" w:tplc="48622DB2">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16">
    <w:nsid w:val="4A3753B0"/>
    <w:multiLevelType w:val="hybridMultilevel"/>
    <w:tmpl w:val="844020A2"/>
    <w:lvl w:ilvl="0" w:tplc="38FC8660">
      <w:start w:val="1"/>
      <w:numFmt w:val="bullet"/>
      <w:lvlText w:val="-"/>
      <w:lvlJc w:val="left"/>
      <w:pPr>
        <w:ind w:left="720" w:hanging="360"/>
      </w:pPr>
      <w:rPr>
        <w:rFonts w:ascii="StobiSerif Regular" w:eastAsia="Times New Roman" w:hAnsi="StobiSerif Regular"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cs="Wingdings" w:hint="default"/>
      </w:rPr>
    </w:lvl>
    <w:lvl w:ilvl="3" w:tplc="042F0001">
      <w:start w:val="1"/>
      <w:numFmt w:val="bullet"/>
      <w:lvlText w:val=""/>
      <w:lvlJc w:val="left"/>
      <w:pPr>
        <w:ind w:left="2880" w:hanging="360"/>
      </w:pPr>
      <w:rPr>
        <w:rFonts w:ascii="Symbol" w:hAnsi="Symbol" w:cs="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cs="Wingdings" w:hint="default"/>
      </w:rPr>
    </w:lvl>
    <w:lvl w:ilvl="6" w:tplc="042F0001">
      <w:start w:val="1"/>
      <w:numFmt w:val="bullet"/>
      <w:lvlText w:val=""/>
      <w:lvlJc w:val="left"/>
      <w:pPr>
        <w:ind w:left="5040" w:hanging="360"/>
      </w:pPr>
      <w:rPr>
        <w:rFonts w:ascii="Symbol" w:hAnsi="Symbol" w:cs="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cs="Wingdings" w:hint="default"/>
      </w:rPr>
    </w:lvl>
  </w:abstractNum>
  <w:abstractNum w:abstractNumId="17">
    <w:nsid w:val="4B635641"/>
    <w:multiLevelType w:val="hybridMultilevel"/>
    <w:tmpl w:val="CE427A9E"/>
    <w:lvl w:ilvl="0" w:tplc="99CC94CE">
      <w:start w:val="1"/>
      <w:numFmt w:val="decimal"/>
      <w:lvlText w:val="%1)"/>
      <w:lvlJc w:val="left"/>
      <w:pPr>
        <w:ind w:left="990" w:hanging="360"/>
      </w:pPr>
      <w:rPr>
        <w:rFonts w:ascii="Calibri" w:eastAsia="Times New Roman" w:hAnsi="Calibri" w:hint="default"/>
      </w:rPr>
    </w:lvl>
    <w:lvl w:ilvl="1" w:tplc="042F0019">
      <w:start w:val="1"/>
      <w:numFmt w:val="lowerLetter"/>
      <w:lvlText w:val="%2."/>
      <w:lvlJc w:val="left"/>
      <w:pPr>
        <w:ind w:left="1710" w:hanging="360"/>
      </w:pPr>
    </w:lvl>
    <w:lvl w:ilvl="2" w:tplc="042F001B">
      <w:start w:val="1"/>
      <w:numFmt w:val="lowerRoman"/>
      <w:lvlText w:val="%3."/>
      <w:lvlJc w:val="right"/>
      <w:pPr>
        <w:ind w:left="2430" w:hanging="180"/>
      </w:pPr>
    </w:lvl>
    <w:lvl w:ilvl="3" w:tplc="042F000F">
      <w:start w:val="1"/>
      <w:numFmt w:val="decimal"/>
      <w:lvlText w:val="%4."/>
      <w:lvlJc w:val="left"/>
      <w:pPr>
        <w:ind w:left="3150" w:hanging="360"/>
      </w:pPr>
    </w:lvl>
    <w:lvl w:ilvl="4" w:tplc="042F0019">
      <w:start w:val="1"/>
      <w:numFmt w:val="lowerLetter"/>
      <w:lvlText w:val="%5."/>
      <w:lvlJc w:val="left"/>
      <w:pPr>
        <w:ind w:left="3870" w:hanging="360"/>
      </w:pPr>
    </w:lvl>
    <w:lvl w:ilvl="5" w:tplc="042F001B">
      <w:start w:val="1"/>
      <w:numFmt w:val="lowerRoman"/>
      <w:lvlText w:val="%6."/>
      <w:lvlJc w:val="right"/>
      <w:pPr>
        <w:ind w:left="4590" w:hanging="180"/>
      </w:pPr>
    </w:lvl>
    <w:lvl w:ilvl="6" w:tplc="042F000F">
      <w:start w:val="1"/>
      <w:numFmt w:val="decimal"/>
      <w:lvlText w:val="%7."/>
      <w:lvlJc w:val="left"/>
      <w:pPr>
        <w:ind w:left="5310" w:hanging="360"/>
      </w:pPr>
    </w:lvl>
    <w:lvl w:ilvl="7" w:tplc="042F0019">
      <w:start w:val="1"/>
      <w:numFmt w:val="lowerLetter"/>
      <w:lvlText w:val="%8."/>
      <w:lvlJc w:val="left"/>
      <w:pPr>
        <w:ind w:left="6030" w:hanging="360"/>
      </w:pPr>
    </w:lvl>
    <w:lvl w:ilvl="8" w:tplc="042F001B">
      <w:start w:val="1"/>
      <w:numFmt w:val="lowerRoman"/>
      <w:lvlText w:val="%9."/>
      <w:lvlJc w:val="right"/>
      <w:pPr>
        <w:ind w:left="6750" w:hanging="180"/>
      </w:pPr>
    </w:lvl>
  </w:abstractNum>
  <w:abstractNum w:abstractNumId="18">
    <w:nsid w:val="4D4F060E"/>
    <w:multiLevelType w:val="hybridMultilevel"/>
    <w:tmpl w:val="FF1A3DA4"/>
    <w:lvl w:ilvl="0" w:tplc="3014CAF6">
      <w:start w:val="1"/>
      <w:numFmt w:val="decimal"/>
      <w:lvlText w:val="%1)"/>
      <w:lvlJc w:val="left"/>
      <w:pPr>
        <w:ind w:left="1080" w:hanging="360"/>
      </w:pPr>
      <w:rPr>
        <w:rFonts w:ascii="StobiSerif Regular" w:eastAsia="Times New Roman" w:hAnsi="StobiSerif Regular" w:hint="default"/>
      </w:rPr>
    </w:lvl>
    <w:lvl w:ilvl="1" w:tplc="042F0019">
      <w:start w:val="1"/>
      <w:numFmt w:val="lowerLetter"/>
      <w:lvlText w:val="%2."/>
      <w:lvlJc w:val="left"/>
      <w:pPr>
        <w:ind w:left="1800" w:hanging="360"/>
      </w:pPr>
    </w:lvl>
    <w:lvl w:ilvl="2" w:tplc="042F001B">
      <w:start w:val="1"/>
      <w:numFmt w:val="lowerRoman"/>
      <w:lvlText w:val="%3."/>
      <w:lvlJc w:val="right"/>
      <w:pPr>
        <w:ind w:left="2520" w:hanging="180"/>
      </w:pPr>
    </w:lvl>
    <w:lvl w:ilvl="3" w:tplc="042F000F">
      <w:start w:val="1"/>
      <w:numFmt w:val="decimal"/>
      <w:lvlText w:val="%4."/>
      <w:lvlJc w:val="left"/>
      <w:pPr>
        <w:ind w:left="3240" w:hanging="360"/>
      </w:pPr>
    </w:lvl>
    <w:lvl w:ilvl="4" w:tplc="042F0019">
      <w:start w:val="1"/>
      <w:numFmt w:val="lowerLetter"/>
      <w:lvlText w:val="%5."/>
      <w:lvlJc w:val="left"/>
      <w:pPr>
        <w:ind w:left="3960" w:hanging="360"/>
      </w:pPr>
    </w:lvl>
    <w:lvl w:ilvl="5" w:tplc="042F001B">
      <w:start w:val="1"/>
      <w:numFmt w:val="lowerRoman"/>
      <w:lvlText w:val="%6."/>
      <w:lvlJc w:val="right"/>
      <w:pPr>
        <w:ind w:left="4680" w:hanging="180"/>
      </w:pPr>
    </w:lvl>
    <w:lvl w:ilvl="6" w:tplc="042F000F">
      <w:start w:val="1"/>
      <w:numFmt w:val="decimal"/>
      <w:lvlText w:val="%7."/>
      <w:lvlJc w:val="left"/>
      <w:pPr>
        <w:ind w:left="5400" w:hanging="360"/>
      </w:pPr>
    </w:lvl>
    <w:lvl w:ilvl="7" w:tplc="042F0019">
      <w:start w:val="1"/>
      <w:numFmt w:val="lowerLetter"/>
      <w:lvlText w:val="%8."/>
      <w:lvlJc w:val="left"/>
      <w:pPr>
        <w:ind w:left="6120" w:hanging="360"/>
      </w:pPr>
    </w:lvl>
    <w:lvl w:ilvl="8" w:tplc="042F001B">
      <w:start w:val="1"/>
      <w:numFmt w:val="lowerRoman"/>
      <w:lvlText w:val="%9."/>
      <w:lvlJc w:val="right"/>
      <w:pPr>
        <w:ind w:left="6840" w:hanging="180"/>
      </w:pPr>
    </w:lvl>
  </w:abstractNum>
  <w:abstractNum w:abstractNumId="19">
    <w:nsid w:val="517B2190"/>
    <w:multiLevelType w:val="singleLevel"/>
    <w:tmpl w:val="AE7A1608"/>
    <w:lvl w:ilvl="0">
      <w:start w:val="2"/>
      <w:numFmt w:val="decimal"/>
      <w:lvlText w:val="(%1)"/>
      <w:legacy w:legacy="1" w:legacySpace="0" w:legacyIndent="403"/>
      <w:lvlJc w:val="left"/>
      <w:rPr>
        <w:rFonts w:ascii="Arial" w:hAnsi="Arial" w:cs="Arial" w:hint="default"/>
      </w:rPr>
    </w:lvl>
  </w:abstractNum>
  <w:abstractNum w:abstractNumId="20">
    <w:nsid w:val="5B5F045E"/>
    <w:multiLevelType w:val="singleLevel"/>
    <w:tmpl w:val="98FEB7F2"/>
    <w:lvl w:ilvl="0">
      <w:start w:val="1"/>
      <w:numFmt w:val="decimal"/>
      <w:lvlText w:val="(%1)"/>
      <w:legacy w:legacy="1" w:legacySpace="0" w:legacyIndent="410"/>
      <w:lvlJc w:val="left"/>
      <w:rPr>
        <w:rFonts w:ascii="Arial" w:hAnsi="Arial" w:cs="Arial" w:hint="default"/>
      </w:rPr>
    </w:lvl>
  </w:abstractNum>
  <w:abstractNum w:abstractNumId="21">
    <w:nsid w:val="5B6875D5"/>
    <w:multiLevelType w:val="hybridMultilevel"/>
    <w:tmpl w:val="A9A6E146"/>
    <w:lvl w:ilvl="0" w:tplc="93468708">
      <w:start w:val="1"/>
      <w:numFmt w:val="decimal"/>
      <w:lvlText w:val="(%1)"/>
      <w:lvlJc w:val="left"/>
      <w:pPr>
        <w:ind w:left="63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2">
    <w:nsid w:val="5D060BF7"/>
    <w:multiLevelType w:val="hybridMultilevel"/>
    <w:tmpl w:val="A27CE5CA"/>
    <w:lvl w:ilvl="0" w:tplc="44AA7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602DBC"/>
    <w:multiLevelType w:val="hybridMultilevel"/>
    <w:tmpl w:val="F1AA8B98"/>
    <w:lvl w:ilvl="0" w:tplc="45C4068E">
      <w:start w:val="2"/>
      <w:numFmt w:val="bullet"/>
      <w:lvlText w:val="-"/>
      <w:lvlJc w:val="left"/>
      <w:pPr>
        <w:ind w:left="1080" w:hanging="360"/>
      </w:pPr>
      <w:rPr>
        <w:rFonts w:ascii="Arial" w:eastAsia="Times New Roman" w:hAnsi="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4">
    <w:nsid w:val="7783300F"/>
    <w:multiLevelType w:val="hybridMultilevel"/>
    <w:tmpl w:val="02B2AAA6"/>
    <w:lvl w:ilvl="0" w:tplc="C6DA1EF4">
      <w:start w:val="1"/>
      <w:numFmt w:val="upperRoman"/>
      <w:lvlText w:val="%1."/>
      <w:lvlJc w:val="left"/>
      <w:pPr>
        <w:ind w:left="862"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93372A4"/>
    <w:multiLevelType w:val="hybridMultilevel"/>
    <w:tmpl w:val="9D429BAC"/>
    <w:lvl w:ilvl="0" w:tplc="45983AFE">
      <w:start w:val="18"/>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6">
    <w:nsid w:val="7E11313A"/>
    <w:multiLevelType w:val="hybridMultilevel"/>
    <w:tmpl w:val="439AFE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5"/>
  </w:num>
  <w:num w:numId="3">
    <w:abstractNumId w:val="5"/>
  </w:num>
  <w:num w:numId="4">
    <w:abstractNumId w:val="18"/>
  </w:num>
  <w:num w:numId="5">
    <w:abstractNumId w:val="14"/>
  </w:num>
  <w:num w:numId="6">
    <w:abstractNumId w:val="7"/>
  </w:num>
  <w:num w:numId="7">
    <w:abstractNumId w:val="6"/>
  </w:num>
  <w:num w:numId="8">
    <w:abstractNumId w:val="13"/>
  </w:num>
  <w:num w:numId="9">
    <w:abstractNumId w:val="17"/>
  </w:num>
  <w:num w:numId="10">
    <w:abstractNumId w:val="24"/>
  </w:num>
  <w:num w:numId="11">
    <w:abstractNumId w:val="26"/>
  </w:num>
  <w:num w:numId="12">
    <w:abstractNumId w:val="4"/>
  </w:num>
  <w:num w:numId="13">
    <w:abstractNumId w:val="23"/>
  </w:num>
  <w:num w:numId="14">
    <w:abstractNumId w:val="3"/>
  </w:num>
  <w:num w:numId="15">
    <w:abstractNumId w:val="16"/>
  </w:num>
  <w:num w:numId="16">
    <w:abstractNumId w:val="10"/>
  </w:num>
  <w:num w:numId="17">
    <w:abstractNumId w:val="8"/>
  </w:num>
  <w:num w:numId="18">
    <w:abstractNumId w:val="11"/>
  </w:num>
  <w:num w:numId="19">
    <w:abstractNumId w:val="25"/>
  </w:num>
  <w:num w:numId="20">
    <w:abstractNumId w:val="21"/>
  </w:num>
  <w:num w:numId="21">
    <w:abstractNumId w:val="1"/>
  </w:num>
  <w:num w:numId="22">
    <w:abstractNumId w:val="22"/>
  </w:num>
  <w:num w:numId="23">
    <w:abstractNumId w:val="12"/>
  </w:num>
  <w:num w:numId="24">
    <w:abstractNumId w:val="19"/>
  </w:num>
  <w:num w:numId="25">
    <w:abstractNumId w:val="9"/>
  </w:num>
  <w:num w:numId="26">
    <w:abstractNumId w:val="20"/>
  </w:num>
  <w:num w:numId="27">
    <w:abstractNumId w:val="0"/>
    <w:lvlOverride w:ilvl="0">
      <w:lvl w:ilvl="0">
        <w:start w:val="65535"/>
        <w:numFmt w:val="bullet"/>
        <w:lvlText w:val="-"/>
        <w:legacy w:legacy="1" w:legacySpace="0" w:legacyIndent="180"/>
        <w:lvlJc w:val="left"/>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272560"/>
    <w:rsid w:val="00023DC9"/>
    <w:rsid w:val="000256E4"/>
    <w:rsid w:val="00026CB2"/>
    <w:rsid w:val="00030BBD"/>
    <w:rsid w:val="00032C33"/>
    <w:rsid w:val="00047FAA"/>
    <w:rsid w:val="00050080"/>
    <w:rsid w:val="000526E8"/>
    <w:rsid w:val="00053B16"/>
    <w:rsid w:val="00055862"/>
    <w:rsid w:val="000564BF"/>
    <w:rsid w:val="000574E0"/>
    <w:rsid w:val="00057DC5"/>
    <w:rsid w:val="00065E5B"/>
    <w:rsid w:val="00070F3A"/>
    <w:rsid w:val="000865AB"/>
    <w:rsid w:val="00092298"/>
    <w:rsid w:val="00092417"/>
    <w:rsid w:val="000928FB"/>
    <w:rsid w:val="000A2A9E"/>
    <w:rsid w:val="000A669C"/>
    <w:rsid w:val="000A70B7"/>
    <w:rsid w:val="000B1CD3"/>
    <w:rsid w:val="000B229B"/>
    <w:rsid w:val="000B2B18"/>
    <w:rsid w:val="000B3692"/>
    <w:rsid w:val="000B3781"/>
    <w:rsid w:val="000B3EC0"/>
    <w:rsid w:val="000C50E2"/>
    <w:rsid w:val="000C5E98"/>
    <w:rsid w:val="000C6BEA"/>
    <w:rsid w:val="000C7673"/>
    <w:rsid w:val="000D3AB5"/>
    <w:rsid w:val="000D4BE8"/>
    <w:rsid w:val="000D7717"/>
    <w:rsid w:val="000E0A6C"/>
    <w:rsid w:val="000E6721"/>
    <w:rsid w:val="00113107"/>
    <w:rsid w:val="0011516A"/>
    <w:rsid w:val="001225CD"/>
    <w:rsid w:val="001241D1"/>
    <w:rsid w:val="00124936"/>
    <w:rsid w:val="001250C4"/>
    <w:rsid w:val="001322FF"/>
    <w:rsid w:val="00141382"/>
    <w:rsid w:val="001467A3"/>
    <w:rsid w:val="00150BA7"/>
    <w:rsid w:val="00156CCD"/>
    <w:rsid w:val="00162809"/>
    <w:rsid w:val="00162E9C"/>
    <w:rsid w:val="00170595"/>
    <w:rsid w:val="00184723"/>
    <w:rsid w:val="00192B04"/>
    <w:rsid w:val="001966D3"/>
    <w:rsid w:val="001A50AE"/>
    <w:rsid w:val="001A5F8D"/>
    <w:rsid w:val="001A72D6"/>
    <w:rsid w:val="001B3EC3"/>
    <w:rsid w:val="001C6C37"/>
    <w:rsid w:val="001C7169"/>
    <w:rsid w:val="001D29FA"/>
    <w:rsid w:val="001E4034"/>
    <w:rsid w:val="001E6A11"/>
    <w:rsid w:val="001E77D0"/>
    <w:rsid w:val="001F2304"/>
    <w:rsid w:val="00213311"/>
    <w:rsid w:val="00220457"/>
    <w:rsid w:val="00221EA1"/>
    <w:rsid w:val="002225A8"/>
    <w:rsid w:val="0022274B"/>
    <w:rsid w:val="00236555"/>
    <w:rsid w:val="00236B8C"/>
    <w:rsid w:val="002400ED"/>
    <w:rsid w:val="00240C1F"/>
    <w:rsid w:val="002511E6"/>
    <w:rsid w:val="00251DDD"/>
    <w:rsid w:val="00252761"/>
    <w:rsid w:val="0025497E"/>
    <w:rsid w:val="0026294C"/>
    <w:rsid w:val="00272560"/>
    <w:rsid w:val="00276880"/>
    <w:rsid w:val="002832E3"/>
    <w:rsid w:val="00286509"/>
    <w:rsid w:val="00293FDD"/>
    <w:rsid w:val="002974B3"/>
    <w:rsid w:val="00297F0C"/>
    <w:rsid w:val="002B6D5F"/>
    <w:rsid w:val="002C51F4"/>
    <w:rsid w:val="002C65EF"/>
    <w:rsid w:val="002D10BC"/>
    <w:rsid w:val="002D7183"/>
    <w:rsid w:val="002F0849"/>
    <w:rsid w:val="003007EB"/>
    <w:rsid w:val="00300F0C"/>
    <w:rsid w:val="0030570A"/>
    <w:rsid w:val="003134A0"/>
    <w:rsid w:val="0031541C"/>
    <w:rsid w:val="00330EA6"/>
    <w:rsid w:val="00331142"/>
    <w:rsid w:val="00333BAF"/>
    <w:rsid w:val="00342A30"/>
    <w:rsid w:val="0035131A"/>
    <w:rsid w:val="0035151E"/>
    <w:rsid w:val="00365D45"/>
    <w:rsid w:val="00370B4D"/>
    <w:rsid w:val="00371F2B"/>
    <w:rsid w:val="0037229F"/>
    <w:rsid w:val="003724F6"/>
    <w:rsid w:val="0037682D"/>
    <w:rsid w:val="003855FD"/>
    <w:rsid w:val="00386034"/>
    <w:rsid w:val="00393679"/>
    <w:rsid w:val="003A1741"/>
    <w:rsid w:val="003B1D46"/>
    <w:rsid w:val="003B3431"/>
    <w:rsid w:val="003B347C"/>
    <w:rsid w:val="003B409D"/>
    <w:rsid w:val="003B6072"/>
    <w:rsid w:val="003B741C"/>
    <w:rsid w:val="003C3F0F"/>
    <w:rsid w:val="003C5584"/>
    <w:rsid w:val="003C7AD8"/>
    <w:rsid w:val="003D4E7C"/>
    <w:rsid w:val="003D56DD"/>
    <w:rsid w:val="003E254D"/>
    <w:rsid w:val="003E3EDA"/>
    <w:rsid w:val="003F22A4"/>
    <w:rsid w:val="003F3D30"/>
    <w:rsid w:val="00405B1A"/>
    <w:rsid w:val="004102DF"/>
    <w:rsid w:val="00415B88"/>
    <w:rsid w:val="00416C20"/>
    <w:rsid w:val="00422731"/>
    <w:rsid w:val="00422CED"/>
    <w:rsid w:val="004306FC"/>
    <w:rsid w:val="00431265"/>
    <w:rsid w:val="004365EB"/>
    <w:rsid w:val="004413D3"/>
    <w:rsid w:val="004438AF"/>
    <w:rsid w:val="004508A9"/>
    <w:rsid w:val="00450FC1"/>
    <w:rsid w:val="00451461"/>
    <w:rsid w:val="00453B37"/>
    <w:rsid w:val="004579CF"/>
    <w:rsid w:val="00461E18"/>
    <w:rsid w:val="00466826"/>
    <w:rsid w:val="00471161"/>
    <w:rsid w:val="00472D52"/>
    <w:rsid w:val="004924F2"/>
    <w:rsid w:val="004A104D"/>
    <w:rsid w:val="004A2AC5"/>
    <w:rsid w:val="004A6E38"/>
    <w:rsid w:val="004B41D3"/>
    <w:rsid w:val="004B4CC8"/>
    <w:rsid w:val="004C1C0B"/>
    <w:rsid w:val="004D4D16"/>
    <w:rsid w:val="004D675B"/>
    <w:rsid w:val="004E1581"/>
    <w:rsid w:val="004E753D"/>
    <w:rsid w:val="004F745B"/>
    <w:rsid w:val="004F7798"/>
    <w:rsid w:val="00504A5B"/>
    <w:rsid w:val="00504DC6"/>
    <w:rsid w:val="00506B37"/>
    <w:rsid w:val="00511B63"/>
    <w:rsid w:val="0052581E"/>
    <w:rsid w:val="00531138"/>
    <w:rsid w:val="00540B01"/>
    <w:rsid w:val="00545511"/>
    <w:rsid w:val="005465A6"/>
    <w:rsid w:val="005636EF"/>
    <w:rsid w:val="00564784"/>
    <w:rsid w:val="005661F2"/>
    <w:rsid w:val="00570779"/>
    <w:rsid w:val="0057221F"/>
    <w:rsid w:val="00581A71"/>
    <w:rsid w:val="00583204"/>
    <w:rsid w:val="0058607E"/>
    <w:rsid w:val="00594EFE"/>
    <w:rsid w:val="0059528C"/>
    <w:rsid w:val="00595AC7"/>
    <w:rsid w:val="005A0C45"/>
    <w:rsid w:val="005B3663"/>
    <w:rsid w:val="005B43CD"/>
    <w:rsid w:val="005C1F05"/>
    <w:rsid w:val="005C322C"/>
    <w:rsid w:val="005D436A"/>
    <w:rsid w:val="005E125D"/>
    <w:rsid w:val="005F3473"/>
    <w:rsid w:val="005F6BDE"/>
    <w:rsid w:val="005F7B52"/>
    <w:rsid w:val="00600E9B"/>
    <w:rsid w:val="00602704"/>
    <w:rsid w:val="00610975"/>
    <w:rsid w:val="0061521A"/>
    <w:rsid w:val="00615D5E"/>
    <w:rsid w:val="00620FA2"/>
    <w:rsid w:val="0062249A"/>
    <w:rsid w:val="00626999"/>
    <w:rsid w:val="006333FC"/>
    <w:rsid w:val="00634904"/>
    <w:rsid w:val="00634C89"/>
    <w:rsid w:val="00635B27"/>
    <w:rsid w:val="00635C10"/>
    <w:rsid w:val="006542A4"/>
    <w:rsid w:val="00657107"/>
    <w:rsid w:val="0065753E"/>
    <w:rsid w:val="00670279"/>
    <w:rsid w:val="006768FB"/>
    <w:rsid w:val="00676C8A"/>
    <w:rsid w:val="006775CD"/>
    <w:rsid w:val="006813AC"/>
    <w:rsid w:val="00682DFB"/>
    <w:rsid w:val="006835A1"/>
    <w:rsid w:val="006A404A"/>
    <w:rsid w:val="006A4263"/>
    <w:rsid w:val="006A7837"/>
    <w:rsid w:val="006B0722"/>
    <w:rsid w:val="006B2514"/>
    <w:rsid w:val="006D60D5"/>
    <w:rsid w:val="006D610D"/>
    <w:rsid w:val="006E4936"/>
    <w:rsid w:val="006E637A"/>
    <w:rsid w:val="006F1DC0"/>
    <w:rsid w:val="00700B4D"/>
    <w:rsid w:val="00701C9D"/>
    <w:rsid w:val="007039E4"/>
    <w:rsid w:val="0070717F"/>
    <w:rsid w:val="00710C9A"/>
    <w:rsid w:val="00712034"/>
    <w:rsid w:val="00712092"/>
    <w:rsid w:val="00717EC4"/>
    <w:rsid w:val="0072237A"/>
    <w:rsid w:val="007337BE"/>
    <w:rsid w:val="00734B3E"/>
    <w:rsid w:val="00735EEA"/>
    <w:rsid w:val="00750B6B"/>
    <w:rsid w:val="00751130"/>
    <w:rsid w:val="0075401C"/>
    <w:rsid w:val="007559D8"/>
    <w:rsid w:val="00773540"/>
    <w:rsid w:val="00777185"/>
    <w:rsid w:val="0078028A"/>
    <w:rsid w:val="00783102"/>
    <w:rsid w:val="00790E76"/>
    <w:rsid w:val="00794866"/>
    <w:rsid w:val="007A14F6"/>
    <w:rsid w:val="007A26E8"/>
    <w:rsid w:val="007A4F8D"/>
    <w:rsid w:val="007A7843"/>
    <w:rsid w:val="007B12CD"/>
    <w:rsid w:val="007C441E"/>
    <w:rsid w:val="007C54CB"/>
    <w:rsid w:val="007E28C4"/>
    <w:rsid w:val="007E430D"/>
    <w:rsid w:val="007E5877"/>
    <w:rsid w:val="007E66E0"/>
    <w:rsid w:val="007E6A4C"/>
    <w:rsid w:val="007F0794"/>
    <w:rsid w:val="007F344F"/>
    <w:rsid w:val="007F439E"/>
    <w:rsid w:val="007F4549"/>
    <w:rsid w:val="00804097"/>
    <w:rsid w:val="008060DB"/>
    <w:rsid w:val="00813231"/>
    <w:rsid w:val="00816958"/>
    <w:rsid w:val="008253B8"/>
    <w:rsid w:val="00833E49"/>
    <w:rsid w:val="00834233"/>
    <w:rsid w:val="00850939"/>
    <w:rsid w:val="0085207D"/>
    <w:rsid w:val="00853F78"/>
    <w:rsid w:val="00854DEE"/>
    <w:rsid w:val="00855E1E"/>
    <w:rsid w:val="00861E27"/>
    <w:rsid w:val="008623C1"/>
    <w:rsid w:val="00865D98"/>
    <w:rsid w:val="00872113"/>
    <w:rsid w:val="00873672"/>
    <w:rsid w:val="00874269"/>
    <w:rsid w:val="00876061"/>
    <w:rsid w:val="008805EE"/>
    <w:rsid w:val="00881CFC"/>
    <w:rsid w:val="00883CCD"/>
    <w:rsid w:val="00892262"/>
    <w:rsid w:val="00896DE3"/>
    <w:rsid w:val="008A2707"/>
    <w:rsid w:val="008B569D"/>
    <w:rsid w:val="008B64EA"/>
    <w:rsid w:val="008B6699"/>
    <w:rsid w:val="008C01DD"/>
    <w:rsid w:val="008C50F6"/>
    <w:rsid w:val="008C6F26"/>
    <w:rsid w:val="008D0AFD"/>
    <w:rsid w:val="008D11F1"/>
    <w:rsid w:val="008D3FAE"/>
    <w:rsid w:val="008E370E"/>
    <w:rsid w:val="008E3F6A"/>
    <w:rsid w:val="008F0731"/>
    <w:rsid w:val="009004B2"/>
    <w:rsid w:val="00901659"/>
    <w:rsid w:val="00901F08"/>
    <w:rsid w:val="00905010"/>
    <w:rsid w:val="00905623"/>
    <w:rsid w:val="009056D6"/>
    <w:rsid w:val="00910C03"/>
    <w:rsid w:val="00912A1A"/>
    <w:rsid w:val="00914863"/>
    <w:rsid w:val="00916491"/>
    <w:rsid w:val="00916912"/>
    <w:rsid w:val="009210A5"/>
    <w:rsid w:val="009215FB"/>
    <w:rsid w:val="00926BF7"/>
    <w:rsid w:val="009467D2"/>
    <w:rsid w:val="009618A1"/>
    <w:rsid w:val="00963E31"/>
    <w:rsid w:val="00965D80"/>
    <w:rsid w:val="0096794E"/>
    <w:rsid w:val="0097369F"/>
    <w:rsid w:val="00985553"/>
    <w:rsid w:val="009876A0"/>
    <w:rsid w:val="009A247E"/>
    <w:rsid w:val="009A2C81"/>
    <w:rsid w:val="009A6C64"/>
    <w:rsid w:val="009B3AEC"/>
    <w:rsid w:val="009B51E8"/>
    <w:rsid w:val="009B6016"/>
    <w:rsid w:val="009C46A2"/>
    <w:rsid w:val="009C7906"/>
    <w:rsid w:val="009C7EF9"/>
    <w:rsid w:val="009D2EB6"/>
    <w:rsid w:val="009D4FF9"/>
    <w:rsid w:val="009D677E"/>
    <w:rsid w:val="009E130F"/>
    <w:rsid w:val="009F45ED"/>
    <w:rsid w:val="00A01224"/>
    <w:rsid w:val="00A019A5"/>
    <w:rsid w:val="00A03186"/>
    <w:rsid w:val="00A03F75"/>
    <w:rsid w:val="00A04CA8"/>
    <w:rsid w:val="00A0544F"/>
    <w:rsid w:val="00A07AC8"/>
    <w:rsid w:val="00A3161A"/>
    <w:rsid w:val="00A3191C"/>
    <w:rsid w:val="00A32294"/>
    <w:rsid w:val="00A35479"/>
    <w:rsid w:val="00A4639C"/>
    <w:rsid w:val="00A46D89"/>
    <w:rsid w:val="00A51C6A"/>
    <w:rsid w:val="00A56B44"/>
    <w:rsid w:val="00A66AFD"/>
    <w:rsid w:val="00A76173"/>
    <w:rsid w:val="00A76F7F"/>
    <w:rsid w:val="00A86B0B"/>
    <w:rsid w:val="00A963CA"/>
    <w:rsid w:val="00AC266E"/>
    <w:rsid w:val="00AC5DF4"/>
    <w:rsid w:val="00AD6FC4"/>
    <w:rsid w:val="00AD704F"/>
    <w:rsid w:val="00AE005B"/>
    <w:rsid w:val="00AE27F9"/>
    <w:rsid w:val="00AE51B9"/>
    <w:rsid w:val="00AF6BBE"/>
    <w:rsid w:val="00B06B69"/>
    <w:rsid w:val="00B15285"/>
    <w:rsid w:val="00B159F4"/>
    <w:rsid w:val="00B20B55"/>
    <w:rsid w:val="00B21A16"/>
    <w:rsid w:val="00B22576"/>
    <w:rsid w:val="00B237E3"/>
    <w:rsid w:val="00B26685"/>
    <w:rsid w:val="00B269B6"/>
    <w:rsid w:val="00B30DC2"/>
    <w:rsid w:val="00B37BA8"/>
    <w:rsid w:val="00B4033A"/>
    <w:rsid w:val="00B50C2F"/>
    <w:rsid w:val="00B7450C"/>
    <w:rsid w:val="00B75C8C"/>
    <w:rsid w:val="00B76CE6"/>
    <w:rsid w:val="00B81841"/>
    <w:rsid w:val="00B846E2"/>
    <w:rsid w:val="00B856B1"/>
    <w:rsid w:val="00B8637C"/>
    <w:rsid w:val="00BA063F"/>
    <w:rsid w:val="00BA147F"/>
    <w:rsid w:val="00BA6DB6"/>
    <w:rsid w:val="00BB02BF"/>
    <w:rsid w:val="00BB7CA6"/>
    <w:rsid w:val="00BC225E"/>
    <w:rsid w:val="00BC31A3"/>
    <w:rsid w:val="00BC704E"/>
    <w:rsid w:val="00BD0D5F"/>
    <w:rsid w:val="00BD2E9E"/>
    <w:rsid w:val="00BD5F52"/>
    <w:rsid w:val="00BE1DF7"/>
    <w:rsid w:val="00BE42C1"/>
    <w:rsid w:val="00BE7B70"/>
    <w:rsid w:val="00BF265B"/>
    <w:rsid w:val="00BF5592"/>
    <w:rsid w:val="00C03FEF"/>
    <w:rsid w:val="00C07742"/>
    <w:rsid w:val="00C17073"/>
    <w:rsid w:val="00C27853"/>
    <w:rsid w:val="00C27BC6"/>
    <w:rsid w:val="00C31EF3"/>
    <w:rsid w:val="00C3286E"/>
    <w:rsid w:val="00C33CCE"/>
    <w:rsid w:val="00C471BD"/>
    <w:rsid w:val="00C53F9D"/>
    <w:rsid w:val="00C54334"/>
    <w:rsid w:val="00C55D4D"/>
    <w:rsid w:val="00C56D19"/>
    <w:rsid w:val="00C629DD"/>
    <w:rsid w:val="00C81BAE"/>
    <w:rsid w:val="00C81E5C"/>
    <w:rsid w:val="00C9671C"/>
    <w:rsid w:val="00CA4DCB"/>
    <w:rsid w:val="00CB533D"/>
    <w:rsid w:val="00CB5379"/>
    <w:rsid w:val="00CC0046"/>
    <w:rsid w:val="00CC0411"/>
    <w:rsid w:val="00CC1CFB"/>
    <w:rsid w:val="00CE1961"/>
    <w:rsid w:val="00CE302A"/>
    <w:rsid w:val="00CE3541"/>
    <w:rsid w:val="00CE52C5"/>
    <w:rsid w:val="00CF1108"/>
    <w:rsid w:val="00CF5F6C"/>
    <w:rsid w:val="00D009A6"/>
    <w:rsid w:val="00D02132"/>
    <w:rsid w:val="00D10B8D"/>
    <w:rsid w:val="00D14018"/>
    <w:rsid w:val="00D147A8"/>
    <w:rsid w:val="00D16D7C"/>
    <w:rsid w:val="00D17079"/>
    <w:rsid w:val="00D2175F"/>
    <w:rsid w:val="00D226E8"/>
    <w:rsid w:val="00D32BCC"/>
    <w:rsid w:val="00D36BEE"/>
    <w:rsid w:val="00D46883"/>
    <w:rsid w:val="00D4706B"/>
    <w:rsid w:val="00D50D73"/>
    <w:rsid w:val="00D6631D"/>
    <w:rsid w:val="00D811D2"/>
    <w:rsid w:val="00D8253D"/>
    <w:rsid w:val="00D83861"/>
    <w:rsid w:val="00D8535F"/>
    <w:rsid w:val="00D87A78"/>
    <w:rsid w:val="00D92A18"/>
    <w:rsid w:val="00DA6AE9"/>
    <w:rsid w:val="00DB1C20"/>
    <w:rsid w:val="00DB34DC"/>
    <w:rsid w:val="00DB35C0"/>
    <w:rsid w:val="00DB5484"/>
    <w:rsid w:val="00DC02CA"/>
    <w:rsid w:val="00DC7499"/>
    <w:rsid w:val="00DD25F0"/>
    <w:rsid w:val="00DD6FB2"/>
    <w:rsid w:val="00DD755C"/>
    <w:rsid w:val="00DE132F"/>
    <w:rsid w:val="00DE2D84"/>
    <w:rsid w:val="00DF0506"/>
    <w:rsid w:val="00DF21CE"/>
    <w:rsid w:val="00DF2659"/>
    <w:rsid w:val="00DF71C6"/>
    <w:rsid w:val="00E00110"/>
    <w:rsid w:val="00E10031"/>
    <w:rsid w:val="00E14A08"/>
    <w:rsid w:val="00E20240"/>
    <w:rsid w:val="00E231F9"/>
    <w:rsid w:val="00E30468"/>
    <w:rsid w:val="00E33FF9"/>
    <w:rsid w:val="00E452C4"/>
    <w:rsid w:val="00E4623A"/>
    <w:rsid w:val="00E53BC5"/>
    <w:rsid w:val="00E54B4B"/>
    <w:rsid w:val="00E7299B"/>
    <w:rsid w:val="00E7535E"/>
    <w:rsid w:val="00E83501"/>
    <w:rsid w:val="00E85971"/>
    <w:rsid w:val="00E9436A"/>
    <w:rsid w:val="00E97CFA"/>
    <w:rsid w:val="00EA46C4"/>
    <w:rsid w:val="00EA64F9"/>
    <w:rsid w:val="00EB2512"/>
    <w:rsid w:val="00EB2FC1"/>
    <w:rsid w:val="00ED546F"/>
    <w:rsid w:val="00ED6B72"/>
    <w:rsid w:val="00EE28B9"/>
    <w:rsid w:val="00EE294B"/>
    <w:rsid w:val="00EE4AE1"/>
    <w:rsid w:val="00EE4F22"/>
    <w:rsid w:val="00EE5009"/>
    <w:rsid w:val="00EE6634"/>
    <w:rsid w:val="00EE6819"/>
    <w:rsid w:val="00EF1A44"/>
    <w:rsid w:val="00F0343E"/>
    <w:rsid w:val="00F11658"/>
    <w:rsid w:val="00F202FB"/>
    <w:rsid w:val="00F21A5F"/>
    <w:rsid w:val="00F26310"/>
    <w:rsid w:val="00F278FF"/>
    <w:rsid w:val="00F27C5E"/>
    <w:rsid w:val="00F31E00"/>
    <w:rsid w:val="00F31F79"/>
    <w:rsid w:val="00F47720"/>
    <w:rsid w:val="00F54776"/>
    <w:rsid w:val="00F55310"/>
    <w:rsid w:val="00F55B83"/>
    <w:rsid w:val="00F579C2"/>
    <w:rsid w:val="00F63C0B"/>
    <w:rsid w:val="00F66DCC"/>
    <w:rsid w:val="00F67BBB"/>
    <w:rsid w:val="00F801F8"/>
    <w:rsid w:val="00F814F4"/>
    <w:rsid w:val="00F85A5A"/>
    <w:rsid w:val="00F86C06"/>
    <w:rsid w:val="00F87826"/>
    <w:rsid w:val="00F91CB5"/>
    <w:rsid w:val="00F9628A"/>
    <w:rsid w:val="00FA2209"/>
    <w:rsid w:val="00FA2ADE"/>
    <w:rsid w:val="00FA5349"/>
    <w:rsid w:val="00FC0D57"/>
    <w:rsid w:val="00FC62F3"/>
    <w:rsid w:val="00FD2369"/>
    <w:rsid w:val="00FE13AD"/>
    <w:rsid w:val="00FE1F70"/>
    <w:rsid w:val="00FE4A94"/>
    <w:rsid w:val="00FE5544"/>
    <w:rsid w:val="00FF38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584"/>
    <w:pPr>
      <w:spacing w:after="200" w:line="276" w:lineRule="auto"/>
    </w:pPr>
    <w:rPr>
      <w:rFonts w:cs="Calibri"/>
      <w:lang w:eastAsia="en-US"/>
    </w:rPr>
  </w:style>
  <w:style w:type="paragraph" w:styleId="Heading4">
    <w:name w:val="heading 4"/>
    <w:basedOn w:val="Normal"/>
    <w:next w:val="Normal"/>
    <w:link w:val="Heading4Char"/>
    <w:uiPriority w:val="99"/>
    <w:qFormat/>
    <w:rsid w:val="009004B2"/>
    <w:pPr>
      <w:keepNext/>
      <w:spacing w:before="240" w:after="60" w:line="240" w:lineRule="auto"/>
      <w:outlineLvl w:val="3"/>
    </w:pPr>
    <w:rPr>
      <w:rFonts w:ascii="Times New Roman" w:eastAsia="Times New Roman" w:hAnsi="Times New Roman" w:cs="Times New Roman"/>
      <w:b/>
      <w:bCs/>
      <w:sz w:val="28"/>
      <w:szCs w:val="28"/>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9004B2"/>
    <w:rPr>
      <w:rFonts w:ascii="Times New Roman" w:hAnsi="Times New Roman" w:cs="Times New Roman"/>
      <w:b/>
      <w:bCs/>
      <w:sz w:val="28"/>
      <w:szCs w:val="28"/>
      <w:lang w:val="sl-SI"/>
    </w:rPr>
  </w:style>
  <w:style w:type="paragraph" w:styleId="ListParagraph">
    <w:name w:val="List Paragraph"/>
    <w:basedOn w:val="Normal"/>
    <w:uiPriority w:val="34"/>
    <w:qFormat/>
    <w:rsid w:val="00876061"/>
    <w:pPr>
      <w:ind w:left="720"/>
    </w:pPr>
  </w:style>
  <w:style w:type="paragraph" w:customStyle="1" w:styleId="Naslov-Glaven">
    <w:name w:val="Naslov-Glaven"/>
    <w:basedOn w:val="Normal"/>
    <w:uiPriority w:val="99"/>
    <w:rsid w:val="00BE7B70"/>
    <w:pPr>
      <w:spacing w:after="0" w:line="240" w:lineRule="auto"/>
      <w:jc w:val="center"/>
    </w:pPr>
    <w:rPr>
      <w:rFonts w:ascii="MAC C Swiss" w:eastAsia="Times New Roman" w:hAnsi="MAC C Swiss" w:cs="MAC C Swiss"/>
      <w:b/>
      <w:bCs/>
      <w:caps/>
      <w:sz w:val="28"/>
      <w:szCs w:val="28"/>
      <w:lang w:val="en-US"/>
    </w:rPr>
  </w:style>
  <w:style w:type="paragraph" w:styleId="BodyText">
    <w:name w:val="Body Text"/>
    <w:basedOn w:val="Normal"/>
    <w:link w:val="BodyTextChar"/>
    <w:uiPriority w:val="99"/>
    <w:rsid w:val="009004B2"/>
    <w:pPr>
      <w:spacing w:after="0" w:line="240" w:lineRule="auto"/>
      <w:jc w:val="center"/>
    </w:pPr>
    <w:rPr>
      <w:rFonts w:ascii="Times New Roman" w:eastAsia="Times New Roman" w:hAnsi="Times New Roman" w:cs="Times New Roman"/>
      <w:b/>
      <w:bCs/>
      <w:sz w:val="28"/>
      <w:szCs w:val="28"/>
      <w:lang w:val="en-GB"/>
    </w:rPr>
  </w:style>
  <w:style w:type="character" w:customStyle="1" w:styleId="BodyTextChar">
    <w:name w:val="Body Text Char"/>
    <w:basedOn w:val="DefaultParagraphFont"/>
    <w:link w:val="BodyText"/>
    <w:uiPriority w:val="99"/>
    <w:locked/>
    <w:rsid w:val="009004B2"/>
    <w:rPr>
      <w:rFonts w:ascii="Times New Roman" w:hAnsi="Times New Roman" w:cs="Times New Roman"/>
      <w:b/>
      <w:bCs/>
      <w:sz w:val="24"/>
      <w:szCs w:val="24"/>
      <w:lang w:val="en-GB"/>
    </w:rPr>
  </w:style>
  <w:style w:type="paragraph" w:styleId="Caption">
    <w:name w:val="caption"/>
    <w:basedOn w:val="Normal"/>
    <w:next w:val="Normal"/>
    <w:uiPriority w:val="99"/>
    <w:qFormat/>
    <w:rsid w:val="009004B2"/>
    <w:pPr>
      <w:spacing w:after="0" w:line="240" w:lineRule="auto"/>
      <w:jc w:val="center"/>
    </w:pPr>
    <w:rPr>
      <w:rFonts w:ascii="Times New Roman 852" w:eastAsia="Times New Roman" w:hAnsi="Times New Roman 852" w:cs="Times New Roman 852"/>
      <w:b/>
      <w:bCs/>
      <w:sz w:val="28"/>
      <w:szCs w:val="28"/>
      <w:lang w:val="en-GB"/>
    </w:rPr>
  </w:style>
  <w:style w:type="table" w:styleId="TableGrid">
    <w:name w:val="Table Grid"/>
    <w:basedOn w:val="TableNormal"/>
    <w:uiPriority w:val="99"/>
    <w:rsid w:val="009004B2"/>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BodyText2">
    <w:name w:val="WW-Body Text 2"/>
    <w:basedOn w:val="Normal"/>
    <w:uiPriority w:val="99"/>
    <w:rsid w:val="009004B2"/>
    <w:pPr>
      <w:suppressAutoHyphens/>
      <w:spacing w:after="0" w:line="240" w:lineRule="auto"/>
      <w:jc w:val="both"/>
    </w:pPr>
    <w:rPr>
      <w:rFonts w:ascii="MAC C Times" w:eastAsia="Times New Roman" w:hAnsi="MAC C Times" w:cs="MAC C Times"/>
      <w:b/>
      <w:bCs/>
      <w:sz w:val="18"/>
      <w:szCs w:val="18"/>
      <w:lang w:val="en-US" w:eastAsia="ar-SA"/>
    </w:rPr>
  </w:style>
  <w:style w:type="paragraph" w:customStyle="1" w:styleId="Char">
    <w:name w:val="Char"/>
    <w:basedOn w:val="Normal"/>
    <w:uiPriority w:val="99"/>
    <w:rsid w:val="009004B2"/>
    <w:pPr>
      <w:spacing w:after="160" w:line="240" w:lineRule="exact"/>
    </w:pPr>
    <w:rPr>
      <w:rFonts w:ascii="Tahoma" w:eastAsia="Times New Roman" w:hAnsi="Tahoma" w:cs="Tahoma"/>
      <w:sz w:val="20"/>
      <w:szCs w:val="20"/>
      <w:lang w:val="en-US"/>
    </w:rPr>
  </w:style>
  <w:style w:type="paragraph" w:styleId="BalloonText">
    <w:name w:val="Balloon Text"/>
    <w:basedOn w:val="Normal"/>
    <w:link w:val="BalloonTextChar"/>
    <w:uiPriority w:val="99"/>
    <w:semiHidden/>
    <w:rsid w:val="00900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4B2"/>
    <w:rPr>
      <w:rFonts w:ascii="Tahoma" w:hAnsi="Tahoma" w:cs="Tahoma"/>
      <w:sz w:val="16"/>
      <w:szCs w:val="16"/>
    </w:rPr>
  </w:style>
  <w:style w:type="paragraph" w:customStyle="1" w:styleId="Standard-TekstFirstline127cm">
    <w:name w:val="Standard-Tekst First line:  127 cm"/>
    <w:basedOn w:val="Normal"/>
    <w:uiPriority w:val="99"/>
    <w:rsid w:val="00FD2369"/>
    <w:pPr>
      <w:spacing w:after="0" w:line="240" w:lineRule="auto"/>
      <w:ind w:firstLine="720"/>
      <w:jc w:val="both"/>
    </w:pPr>
    <w:rPr>
      <w:rFonts w:ascii="MAC C Swiss" w:eastAsia="Times New Roman" w:hAnsi="MAC C Swiss" w:cs="MAC C Swiss"/>
      <w:sz w:val="24"/>
      <w:szCs w:val="24"/>
      <w:lang w:val="en-US"/>
    </w:rPr>
  </w:style>
  <w:style w:type="paragraph" w:styleId="Footer">
    <w:name w:val="footer"/>
    <w:basedOn w:val="Normal"/>
    <w:link w:val="FooterChar"/>
    <w:uiPriority w:val="99"/>
    <w:rsid w:val="007E28C4"/>
    <w:pPr>
      <w:tabs>
        <w:tab w:val="center" w:pos="4153"/>
        <w:tab w:val="right" w:pos="8306"/>
      </w:tabs>
    </w:pPr>
  </w:style>
  <w:style w:type="character" w:customStyle="1" w:styleId="FooterChar">
    <w:name w:val="Footer Char"/>
    <w:basedOn w:val="DefaultParagraphFont"/>
    <w:link w:val="Footer"/>
    <w:uiPriority w:val="99"/>
    <w:semiHidden/>
    <w:locked/>
    <w:rsid w:val="008060DB"/>
    <w:rPr>
      <w:lang w:eastAsia="en-US"/>
    </w:rPr>
  </w:style>
  <w:style w:type="character" w:styleId="PageNumber">
    <w:name w:val="page number"/>
    <w:basedOn w:val="DefaultParagraphFont"/>
    <w:uiPriority w:val="99"/>
    <w:rsid w:val="007E28C4"/>
  </w:style>
  <w:style w:type="paragraph" w:styleId="Header">
    <w:name w:val="header"/>
    <w:basedOn w:val="Normal"/>
    <w:link w:val="HeaderChar"/>
    <w:uiPriority w:val="99"/>
    <w:rsid w:val="007E28C4"/>
    <w:pPr>
      <w:tabs>
        <w:tab w:val="center" w:pos="4153"/>
        <w:tab w:val="right" w:pos="8306"/>
      </w:tabs>
    </w:pPr>
  </w:style>
  <w:style w:type="character" w:customStyle="1" w:styleId="HeaderChar">
    <w:name w:val="Header Char"/>
    <w:basedOn w:val="DefaultParagraphFont"/>
    <w:link w:val="Header"/>
    <w:uiPriority w:val="99"/>
    <w:semiHidden/>
    <w:locked/>
    <w:rsid w:val="008060DB"/>
    <w:rPr>
      <w:lang w:eastAsia="en-US"/>
    </w:rPr>
  </w:style>
  <w:style w:type="character" w:styleId="CommentReference">
    <w:name w:val="annotation reference"/>
    <w:uiPriority w:val="99"/>
    <w:semiHidden/>
    <w:rsid w:val="00CC1CFB"/>
    <w:rPr>
      <w:sz w:val="16"/>
      <w:szCs w:val="16"/>
    </w:rPr>
  </w:style>
  <w:style w:type="paragraph" w:styleId="CommentText">
    <w:name w:val="annotation text"/>
    <w:basedOn w:val="Normal"/>
    <w:link w:val="CommentTextChar"/>
    <w:uiPriority w:val="99"/>
    <w:semiHidden/>
    <w:rsid w:val="00CC1CFB"/>
    <w:pPr>
      <w:spacing w:line="240" w:lineRule="auto"/>
    </w:pPr>
    <w:rPr>
      <w:sz w:val="20"/>
      <w:szCs w:val="20"/>
    </w:rPr>
  </w:style>
  <w:style w:type="character" w:customStyle="1" w:styleId="CommentTextChar">
    <w:name w:val="Comment Text Char"/>
    <w:basedOn w:val="DefaultParagraphFont"/>
    <w:link w:val="CommentText"/>
    <w:uiPriority w:val="99"/>
    <w:semiHidden/>
    <w:rsid w:val="00CC1CFB"/>
    <w:rPr>
      <w:rFonts w:cs="Calibri"/>
      <w:sz w:val="20"/>
      <w:szCs w:val="20"/>
      <w:lang w:eastAsia="en-US"/>
    </w:rPr>
  </w:style>
  <w:style w:type="paragraph" w:styleId="NormalWeb">
    <w:name w:val="Normal (Web)"/>
    <w:basedOn w:val="Normal"/>
    <w:uiPriority w:val="99"/>
    <w:unhideWhenUsed/>
    <w:rsid w:val="00B269B6"/>
    <w:pPr>
      <w:spacing w:before="100" w:beforeAutospacing="1" w:after="100" w:afterAutospacing="1" w:line="240" w:lineRule="auto"/>
    </w:pPr>
    <w:rPr>
      <w:rFonts w:ascii="Times New Roman" w:eastAsia="Times New Roman" w:hAnsi="Times New Roman" w:cs="Times New Roman"/>
      <w:sz w:val="24"/>
      <w:szCs w:val="24"/>
      <w:lang w:eastAsia="mk-M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1</Pages>
  <Words>1928</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Slave Ivanovski</dc:creator>
  <cp:keywords/>
  <dc:description/>
  <cp:lastModifiedBy>shpetim.ibraimi</cp:lastModifiedBy>
  <cp:revision>35</cp:revision>
  <cp:lastPrinted>2013-12-27T10:01:00Z</cp:lastPrinted>
  <dcterms:created xsi:type="dcterms:W3CDTF">2013-12-18T11:47:00Z</dcterms:created>
  <dcterms:modified xsi:type="dcterms:W3CDTF">2014-01-02T00:47:00Z</dcterms:modified>
</cp:coreProperties>
</file>