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8" w:rsidRDefault="005C0268" w:rsidP="005C0268">
      <w:pPr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ПРЕДЛОГ НА ЗАКОН ЗА ИЗМЕНУВАЊЕ И ДОПОЛНУВАЊЕ НА </w:t>
      </w:r>
      <w:r>
        <w:rPr>
          <w:rFonts w:ascii="StobiSerif Regular" w:hAnsi="StobiSerif Regular"/>
          <w:sz w:val="22"/>
          <w:szCs w:val="22"/>
        </w:rPr>
        <w:t xml:space="preserve">ЗАКОНОТ </w:t>
      </w:r>
      <w:r>
        <w:rPr>
          <w:rFonts w:ascii="StobiSerif Regular" w:hAnsi="StobiSerif Regular" w:cs="StobiSerif Regular"/>
          <w:sz w:val="22"/>
          <w:szCs w:val="22"/>
        </w:rPr>
        <w:t>ЗА БАНКИТЕ</w:t>
      </w:r>
    </w:p>
    <w:p w:rsidR="005C0268" w:rsidRDefault="005C0268" w:rsidP="005C0268">
      <w:pPr>
        <w:jc w:val="center"/>
        <w:rPr>
          <w:rFonts w:ascii="StobiSerif Regular" w:hAnsi="StobiSerif Regular" w:cs="Arial"/>
          <w:sz w:val="22"/>
          <w:szCs w:val="22"/>
        </w:rPr>
      </w:pPr>
    </w:p>
    <w:p w:rsidR="005C0268" w:rsidRDefault="005C0268" w:rsidP="005C0268">
      <w:pPr>
        <w:jc w:val="center"/>
        <w:rPr>
          <w:rFonts w:ascii="StobiSerif Regular" w:hAnsi="StobiSerif Regular" w:cs="Arial"/>
          <w:sz w:val="22"/>
          <w:szCs w:val="22"/>
        </w:rPr>
      </w:pPr>
      <w:r>
        <w:rPr>
          <w:rFonts w:ascii="StobiSerif Bold" w:hAnsi="StobiSerif Bold" w:cs="Arial"/>
          <w:b/>
          <w:sz w:val="22"/>
          <w:szCs w:val="22"/>
        </w:rPr>
        <w:t>Член 1</w:t>
      </w: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Во </w:t>
      </w:r>
      <w:r>
        <w:rPr>
          <w:rFonts w:ascii="StobiSerif Regular" w:hAnsi="StobiSerif Regular"/>
          <w:sz w:val="22"/>
          <w:szCs w:val="22"/>
        </w:rPr>
        <w:t xml:space="preserve">Законот </w:t>
      </w:r>
      <w:r>
        <w:rPr>
          <w:rFonts w:ascii="StobiSerif Regular" w:hAnsi="StobiSerif Regular" w:cs="StobiSerif Regular"/>
          <w:sz w:val="22"/>
          <w:szCs w:val="22"/>
        </w:rPr>
        <w:t>за банките</w:t>
      </w:r>
      <w:r>
        <w:rPr>
          <w:rFonts w:ascii="StobiSerif Regular" w:hAnsi="StobiSerif Regular" w:cs="Arial"/>
          <w:sz w:val="22"/>
          <w:szCs w:val="22"/>
        </w:rPr>
        <w:t xml:space="preserve"> („Службен весник на Република Македонија“ </w:t>
      </w:r>
      <w:r>
        <w:rPr>
          <w:rFonts w:ascii="StobiSerif Regular" w:hAnsi="StobiSerif Regular"/>
          <w:sz w:val="22"/>
          <w:szCs w:val="22"/>
        </w:rPr>
        <w:t>бр.67/07, бр.90/09, бр.67/10, бр.26/13, бр.15/15 , 153/15 и 190/16),</w:t>
      </w:r>
      <w:r>
        <w:rPr>
          <w:rFonts w:ascii="StobiSerif Regular" w:hAnsi="StobiSerif Regular" w:cs="Arial"/>
          <w:sz w:val="22"/>
          <w:szCs w:val="22"/>
        </w:rPr>
        <w:t xml:space="preserve"> во член 112 став (3), точката 3) се менува и гласи: </w:t>
      </w: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,,ако податоците се соопштуваат на Управата за јавни приходи, во согласност со закон’’</w:t>
      </w:r>
      <w:r>
        <w:rPr>
          <w:rFonts w:ascii="StobiSerif Regular" w:hAnsi="StobiSerif Regular" w:cs="Arial"/>
          <w:sz w:val="22"/>
          <w:szCs w:val="22"/>
          <w:lang w:val="en-US"/>
        </w:rPr>
        <w:t>.</w:t>
      </w: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По точката 6) се додава нова точка 7) која гласи:</w:t>
      </w: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,,7) на писмено барање на Царинската управа за водење на постапки кои се во рамките на нејзината надлежност, во согласност со закон;’’</w:t>
      </w: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</w:rPr>
      </w:pP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Точките 7), 8), 9), 10), 11), 12) и 13) стануваат точки 8), 9), 10), 11), 12), 13) и 14).</w:t>
      </w:r>
    </w:p>
    <w:p w:rsidR="005C0268" w:rsidRDefault="005C0268" w:rsidP="005C0268">
      <w:pPr>
        <w:rPr>
          <w:rFonts w:ascii="StobiSerif Regular" w:hAnsi="StobiSerif Regular" w:cs="Arial"/>
          <w:sz w:val="22"/>
          <w:szCs w:val="22"/>
        </w:rPr>
      </w:pPr>
    </w:p>
    <w:p w:rsidR="005C0268" w:rsidRDefault="005C0268" w:rsidP="005C0268">
      <w:pPr>
        <w:jc w:val="center"/>
        <w:rPr>
          <w:rFonts w:ascii="StobiSerif Bold" w:hAnsi="StobiSerif Bold" w:cs="Arial"/>
          <w:sz w:val="22"/>
          <w:szCs w:val="22"/>
        </w:rPr>
      </w:pPr>
      <w:r>
        <w:rPr>
          <w:rFonts w:ascii="StobiSerif Bold" w:hAnsi="StobiSerif Bold" w:cs="Arial"/>
          <w:sz w:val="22"/>
          <w:szCs w:val="22"/>
        </w:rPr>
        <w:t>Член 2</w:t>
      </w:r>
    </w:p>
    <w:p w:rsidR="005C0268" w:rsidRDefault="005C0268" w:rsidP="005C0268">
      <w:r>
        <w:rPr>
          <w:rFonts w:ascii="StobiSerif Regular" w:hAnsi="StobiSerif Regular" w:cs="Arial"/>
          <w:sz w:val="22"/>
          <w:szCs w:val="22"/>
        </w:rPr>
        <w:t>Овој закон влегува во сила осмиот ден од денот на објавувањето во „Службен весник на Република Македонија’’.</w:t>
      </w:r>
    </w:p>
    <w:p w:rsidR="005C0268" w:rsidRDefault="005C0268" w:rsidP="005C0268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932ADF" w:rsidRDefault="00932ADF"/>
    <w:sectPr w:rsidR="00932ADF" w:rsidSect="00932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C0268"/>
    <w:rsid w:val="005C0268"/>
    <w:rsid w:val="0093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2018-04-18T14:02:00Z</dcterms:created>
  <dcterms:modified xsi:type="dcterms:W3CDTF">2018-04-18T14:02:00Z</dcterms:modified>
</cp:coreProperties>
</file>