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152" w:type="dxa"/>
        <w:tblLayout w:type="fixed"/>
        <w:tblLook w:val="0000"/>
      </w:tblPr>
      <w:tblGrid>
        <w:gridCol w:w="5958"/>
        <w:gridCol w:w="5683"/>
      </w:tblGrid>
      <w:tr w:rsidR="00354CC6" w:rsidRPr="0067165E" w:rsidTr="005061C4">
        <w:trPr>
          <w:trHeight w:val="999"/>
        </w:trPr>
        <w:tc>
          <w:tcPr>
            <w:tcW w:w="5958" w:type="dxa"/>
            <w:shd w:val="clear" w:color="auto" w:fill="auto"/>
          </w:tcPr>
          <w:p w:rsidR="00354CC6" w:rsidRPr="0067165E" w:rsidRDefault="00354CC6" w:rsidP="005061C4">
            <w:pPr>
              <w:jc w:val="center"/>
            </w:pPr>
            <w:r w:rsidRPr="0067165E">
              <w:rPr>
                <w:rFonts w:ascii="StobiSerif Regular" w:hAnsi="StobiSerif Regular" w:cs="Arial"/>
                <w:b/>
                <w:sz w:val="22"/>
                <w:szCs w:val="22"/>
              </w:rPr>
              <w:t>ПРЕДЛОГ НА ЗАКОН ЗА ИЗМЕНУВАЊЕ И ДОПОЛНУВАЊЕ НА</w:t>
            </w:r>
          </w:p>
          <w:p w:rsidR="00354CC6" w:rsidRPr="0067165E" w:rsidRDefault="00354CC6" w:rsidP="005061C4">
            <w:pPr>
              <w:jc w:val="center"/>
            </w:pPr>
            <w:r w:rsidRPr="0067165E">
              <w:rPr>
                <w:rFonts w:ascii="StobiSerif Regular" w:eastAsia="StobiSerif Regular" w:hAnsi="StobiSerif Regular" w:cs="StobiSerif Regular"/>
                <w:b/>
                <w:sz w:val="22"/>
                <w:szCs w:val="22"/>
              </w:rPr>
              <w:t xml:space="preserve"> </w:t>
            </w:r>
            <w:r w:rsidRPr="0067165E">
              <w:rPr>
                <w:rFonts w:ascii="StobiSerif Regular" w:hAnsi="StobiSerif Regular" w:cs="Arial"/>
                <w:b/>
                <w:sz w:val="22"/>
                <w:szCs w:val="22"/>
              </w:rPr>
              <w:t>ЗАКОНОТ ЗА ОСНОВНОТО ОБРАЗОВАНИЕ</w:t>
            </w:r>
          </w:p>
          <w:p w:rsidR="00354CC6" w:rsidRPr="0067165E" w:rsidRDefault="00354CC6" w:rsidP="005061C4">
            <w:pPr>
              <w:jc w:val="center"/>
              <w:rPr>
                <w:rFonts w:ascii="StobiSerif Regular" w:hAnsi="StobiSerif Regular" w:cs="Arial"/>
                <w:b/>
                <w:sz w:val="22"/>
                <w:szCs w:val="22"/>
              </w:rPr>
            </w:pPr>
          </w:p>
          <w:p w:rsidR="00354CC6" w:rsidRPr="0067165E" w:rsidRDefault="00354CC6" w:rsidP="005061C4">
            <w:pPr>
              <w:jc w:val="center"/>
            </w:pPr>
            <w:r w:rsidRPr="0067165E">
              <w:rPr>
                <w:rFonts w:ascii="StobiSerif Regular" w:hAnsi="StobiSerif Regular" w:cs="Arial"/>
                <w:b/>
                <w:sz w:val="22"/>
                <w:szCs w:val="22"/>
              </w:rPr>
              <w:t>Член 1</w:t>
            </w:r>
          </w:p>
          <w:p w:rsidR="00354CC6" w:rsidRPr="0067165E" w:rsidRDefault="00354CC6" w:rsidP="005061C4">
            <w:pPr>
              <w:rPr>
                <w:rFonts w:ascii="StobiSerif Regular" w:hAnsi="StobiSerif Regular" w:cs="Arial"/>
                <w:b/>
                <w:sz w:val="22"/>
                <w:szCs w:val="22"/>
              </w:rPr>
            </w:pPr>
          </w:p>
          <w:p w:rsidR="00354CC6" w:rsidRPr="0067165E" w:rsidRDefault="00354CC6" w:rsidP="005061C4">
            <w:pPr>
              <w:ind w:firstLine="567"/>
            </w:pPr>
            <w:r w:rsidRPr="0067165E">
              <w:rPr>
                <w:rFonts w:ascii="StobiSerif Regular" w:hAnsi="StobiSerif Regular" w:cs="Arial"/>
                <w:sz w:val="22"/>
                <w:szCs w:val="22"/>
              </w:rPr>
              <w:t xml:space="preserve">Во </w:t>
            </w:r>
            <w:r w:rsidRPr="0067165E">
              <w:rPr>
                <w:rFonts w:ascii="StobiSerif Regular" w:hAnsi="StobiSerif Regular" w:cs="StobiSerif Regular"/>
                <w:bCs/>
                <w:color w:val="000000"/>
                <w:sz w:val="22"/>
                <w:szCs w:val="22"/>
              </w:rPr>
              <w:t xml:space="preserve">Законот за основното образование </w:t>
            </w:r>
            <w:r w:rsidRPr="0067165E">
              <w:rPr>
                <w:rFonts w:ascii="StobiSerif Regular" w:hAnsi="StobiSerif Regular" w:cs="StobiSerif Regular"/>
                <w:sz w:val="22"/>
                <w:szCs w:val="22"/>
              </w:rPr>
              <w:t xml:space="preserve">(„Службен весник на Република Северна Македонија“ бр. 161/19 и 299/20) во </w:t>
            </w:r>
            <w:r w:rsidRPr="0067165E">
              <w:rPr>
                <w:rFonts w:ascii="StobiSerif Regular" w:hAnsi="StobiSerif Regular" w:cs="Arial"/>
                <w:sz w:val="22"/>
                <w:szCs w:val="22"/>
              </w:rPr>
              <w:t>член 16 ставот (6) се менува и гласи:</w:t>
            </w:r>
          </w:p>
          <w:p w:rsidR="00354CC6" w:rsidRPr="0067165E" w:rsidRDefault="00354CC6" w:rsidP="005061C4">
            <w:pPr>
              <w:ind w:firstLine="567"/>
            </w:pPr>
            <w:r w:rsidRPr="0067165E">
              <w:rPr>
                <w:rFonts w:ascii="StobiSerif Regular" w:hAnsi="StobiSerif Regular" w:cs="Arial"/>
                <w:sz w:val="22"/>
                <w:szCs w:val="22"/>
              </w:rPr>
              <w:t xml:space="preserve">„(6) Инклузивниот тим за ученикот подготвува ИОП и модифицирана наставна програма за ученикот со попреченост, согласно со неговите индивидуални потенцијали и потреби, во рок од 30 дена од денот на започнување на настава на ученикот во училиштето и ги спроведува мерките за поддршка во учењето согласно со препораките од стручните тела за функционална проценка во состав на Службата за функционална проценка на деца и млади во рамките на ЈЗУ - Здравствен дом Скопје (во натамошниот текст: стручни </w:t>
            </w:r>
            <w:r w:rsidRPr="0067165E">
              <w:rPr>
                <w:rStyle w:val="highlight"/>
                <w:rFonts w:ascii="StobiSerif Regular" w:hAnsi="StobiSerif Regular" w:cs="Arial"/>
                <w:sz w:val="22"/>
                <w:szCs w:val="22"/>
              </w:rPr>
              <w:t>тела</w:t>
            </w:r>
            <w:r w:rsidRPr="0067165E">
              <w:rPr>
                <w:rFonts w:ascii="StobiSerif Regular" w:hAnsi="StobiSerif Regular" w:cs="Arial"/>
                <w:sz w:val="22"/>
                <w:szCs w:val="22"/>
              </w:rPr>
              <w:t xml:space="preserve"> за проценка). При изработката на ИОП и модифицирана наставна</w:t>
            </w:r>
            <w:r w:rsidRPr="0067165E">
              <w:rPr>
                <w:rFonts w:ascii="StobiSerif Regular" w:hAnsi="StobiSerif Regular" w:cs="StobiSerif Regular"/>
                <w:sz w:val="22"/>
                <w:szCs w:val="22"/>
              </w:rPr>
              <w:t xml:space="preserve"> </w:t>
            </w:r>
            <w:r w:rsidRPr="0067165E">
              <w:rPr>
                <w:rFonts w:ascii="StobiSerif Regular" w:hAnsi="StobiSerif Regular" w:cs="Arial"/>
                <w:sz w:val="22"/>
                <w:szCs w:val="22"/>
              </w:rPr>
              <w:t>програма, инклузивниот тим за ученикот соработува со останатите наставници и стручни соработници вклучени во образовниот процес на ученикот.“</w:t>
            </w:r>
          </w:p>
          <w:p w:rsidR="00354CC6" w:rsidRPr="0067165E" w:rsidRDefault="00354CC6" w:rsidP="005061C4">
            <w:pPr>
              <w:rPr>
                <w:rFonts w:ascii="StobiSerif Regular" w:hAnsi="StobiSerif Regular" w:cs="Arial"/>
                <w:sz w:val="22"/>
                <w:szCs w:val="22"/>
              </w:rPr>
            </w:pPr>
          </w:p>
          <w:p w:rsidR="00354CC6" w:rsidRPr="0067165E" w:rsidRDefault="00354CC6" w:rsidP="005061C4">
            <w:pPr>
              <w:jc w:val="center"/>
            </w:pPr>
            <w:r w:rsidRPr="0067165E">
              <w:rPr>
                <w:rFonts w:ascii="StobiSerif Regular" w:hAnsi="StobiSerif Regular" w:cs="Arial"/>
                <w:b/>
                <w:sz w:val="22"/>
                <w:szCs w:val="22"/>
              </w:rPr>
              <w:t>Член 2</w:t>
            </w:r>
          </w:p>
          <w:p w:rsidR="00354CC6" w:rsidRPr="0067165E" w:rsidRDefault="00354CC6" w:rsidP="005061C4">
            <w:pPr>
              <w:rPr>
                <w:rFonts w:ascii="StobiSerif Regular" w:hAnsi="StobiSerif Regular" w:cs="Arial"/>
                <w:b/>
                <w:sz w:val="22"/>
                <w:szCs w:val="22"/>
              </w:rPr>
            </w:pPr>
          </w:p>
          <w:p w:rsidR="00354CC6" w:rsidRPr="0067165E" w:rsidRDefault="00354CC6" w:rsidP="005061C4">
            <w:pPr>
              <w:ind w:firstLine="567"/>
            </w:pPr>
            <w:r w:rsidRPr="0067165E">
              <w:rPr>
                <w:rFonts w:ascii="StobiSerif Regular" w:hAnsi="StobiSerif Regular" w:cs="Arial"/>
                <w:sz w:val="22"/>
                <w:szCs w:val="22"/>
              </w:rPr>
              <w:t>Во член 19 ставот (2) се менува и гласи:</w:t>
            </w:r>
          </w:p>
          <w:p w:rsidR="00354CC6" w:rsidRPr="0067165E" w:rsidRDefault="00354CC6" w:rsidP="005061C4">
            <w:pPr>
              <w:ind w:firstLine="567"/>
            </w:pPr>
            <w:r w:rsidRPr="0067165E">
              <w:rPr>
                <w:rFonts w:ascii="StobiSerif Regular" w:hAnsi="StobiSerif Regular" w:cs="Arial"/>
                <w:sz w:val="22"/>
                <w:szCs w:val="22"/>
              </w:rPr>
              <w:t>„(2) Јавниот повик за селекција и избор на образовен асистент, како и обуката на образовен асистент, ги спроведува училиште со ресурсен центар.“</w:t>
            </w:r>
          </w:p>
          <w:p w:rsidR="00354CC6" w:rsidRPr="0067165E" w:rsidRDefault="00354CC6" w:rsidP="005061C4">
            <w:pPr>
              <w:ind w:firstLine="567"/>
            </w:pPr>
            <w:r w:rsidRPr="0067165E">
              <w:rPr>
                <w:rFonts w:ascii="StobiSerif Regular" w:hAnsi="StobiSerif Regular" w:cs="Arial"/>
                <w:sz w:val="22"/>
                <w:szCs w:val="22"/>
              </w:rPr>
              <w:t>Ставот (4) се менува и гласи:</w:t>
            </w:r>
          </w:p>
          <w:p w:rsidR="00354CC6" w:rsidRPr="0067165E" w:rsidRDefault="00354CC6" w:rsidP="005061C4">
            <w:pPr>
              <w:ind w:firstLine="567"/>
            </w:pPr>
            <w:r w:rsidRPr="0067165E">
              <w:rPr>
                <w:rFonts w:ascii="StobiSerif Regular" w:hAnsi="StobiSerif Regular" w:cs="Arial"/>
                <w:sz w:val="22"/>
                <w:szCs w:val="22"/>
              </w:rPr>
              <w:t>„(4) Начинот на побарување, селекција и избор на образовен асистент, како и програмата за обука на образовен асистент ги утврдува министерот, на предлог на Бирото.“</w:t>
            </w:r>
          </w:p>
          <w:p w:rsidR="00354CC6" w:rsidRPr="0067165E" w:rsidRDefault="00354CC6" w:rsidP="005061C4">
            <w:pPr>
              <w:ind w:firstLine="567"/>
            </w:pPr>
            <w:r w:rsidRPr="0067165E">
              <w:rPr>
                <w:rFonts w:ascii="StobiSerif Regular" w:hAnsi="StobiSerif Regular" w:cs="Arial"/>
                <w:sz w:val="22"/>
                <w:szCs w:val="22"/>
              </w:rPr>
              <w:t>Ставот (5) се менува и гласи:</w:t>
            </w:r>
          </w:p>
          <w:p w:rsidR="00354CC6" w:rsidRPr="0067165E" w:rsidRDefault="00354CC6" w:rsidP="005061C4">
            <w:pPr>
              <w:ind w:firstLine="567"/>
            </w:pPr>
            <w:r w:rsidRPr="0067165E">
              <w:rPr>
                <w:rFonts w:ascii="StobiSerif Regular" w:hAnsi="StobiSerif Regular" w:cs="Arial"/>
                <w:sz w:val="22"/>
                <w:szCs w:val="22"/>
              </w:rPr>
              <w:t xml:space="preserve">„(5) Селекцијата и изборот на образовен </w:t>
            </w:r>
            <w:r w:rsidRPr="0067165E">
              <w:rPr>
                <w:rFonts w:ascii="StobiSerif Regular" w:hAnsi="StobiSerif Regular" w:cs="Arial"/>
                <w:sz w:val="22"/>
                <w:szCs w:val="22"/>
              </w:rPr>
              <w:lastRenderedPageBreak/>
              <w:t>асистент ја врши петчлена комисија одредот на вработените во училиштето со ресурсен центар, која ја формира директорот на училиштето.</w:t>
            </w:r>
          </w:p>
          <w:p w:rsidR="00354CC6" w:rsidRPr="0067165E" w:rsidRDefault="00354CC6" w:rsidP="005061C4">
            <w:pPr>
              <w:ind w:firstLine="567"/>
            </w:pPr>
            <w:r w:rsidRPr="0067165E">
              <w:rPr>
                <w:rFonts w:ascii="StobiSerif Regular" w:hAnsi="StobiSerif Regular" w:cs="Arial"/>
                <w:sz w:val="22"/>
                <w:szCs w:val="22"/>
              </w:rPr>
              <w:t>Ставот (7) се менува и гласи:</w:t>
            </w:r>
          </w:p>
          <w:p w:rsidR="00354CC6" w:rsidRPr="0067165E" w:rsidRDefault="00354CC6" w:rsidP="005061C4">
            <w:pPr>
              <w:ind w:firstLine="567"/>
            </w:pPr>
            <w:r w:rsidRPr="0067165E">
              <w:rPr>
                <w:rFonts w:ascii="StobiSerif Regular" w:hAnsi="StobiSerif Regular" w:cs="Arial"/>
                <w:sz w:val="22"/>
                <w:szCs w:val="22"/>
              </w:rPr>
              <w:t>„(7) Образовните асистенти се вработуваат на определено време од страна на основните училишта со ресурсен центар. Средствата за образовните асистенти се обезбедуваат од Буџетот на Министерството.“</w:t>
            </w:r>
          </w:p>
          <w:p w:rsidR="00354CC6" w:rsidRPr="0067165E" w:rsidRDefault="00354CC6" w:rsidP="005061C4">
            <w:pPr>
              <w:ind w:firstLine="567"/>
            </w:pPr>
            <w:r w:rsidRPr="0067165E">
              <w:rPr>
                <w:rFonts w:ascii="StobiSerif Regular" w:hAnsi="StobiSerif Regular" w:cs="Arial"/>
                <w:sz w:val="22"/>
                <w:szCs w:val="22"/>
              </w:rPr>
              <w:t>По ставот (7) се додава нов став (8) кој гласи:</w:t>
            </w:r>
          </w:p>
          <w:p w:rsidR="00354CC6" w:rsidRPr="0067165E" w:rsidRDefault="00354CC6" w:rsidP="005061C4">
            <w:pPr>
              <w:ind w:firstLine="567"/>
            </w:pPr>
            <w:r w:rsidRPr="0067165E">
              <w:rPr>
                <w:rFonts w:ascii="StobiSerif Regular" w:hAnsi="StobiSerif Regular" w:cs="Arial"/>
                <w:sz w:val="22"/>
                <w:szCs w:val="22"/>
              </w:rPr>
              <w:t>„(8) Личните асистенти се побаруваат преку Центрите за социјална работа.“</w:t>
            </w:r>
          </w:p>
          <w:p w:rsidR="00354CC6" w:rsidRPr="0067165E" w:rsidRDefault="00354CC6" w:rsidP="005061C4">
            <w:pPr>
              <w:ind w:firstLine="567"/>
            </w:pPr>
            <w:r w:rsidRPr="0067165E">
              <w:rPr>
                <w:rFonts w:ascii="StobiSerif Regular" w:hAnsi="StobiSerif Regular" w:cs="Arial"/>
                <w:sz w:val="22"/>
                <w:szCs w:val="22"/>
              </w:rPr>
              <w:t>Ставот (8) станува став (9).</w:t>
            </w:r>
          </w:p>
          <w:p w:rsidR="00354CC6" w:rsidRPr="0067165E" w:rsidRDefault="00354CC6" w:rsidP="005061C4">
            <w:pPr>
              <w:ind w:firstLine="567"/>
              <w:rPr>
                <w:rFonts w:ascii="StobiSerif Regular" w:hAnsi="StobiSerif Regular" w:cs="Arial"/>
                <w:sz w:val="22"/>
                <w:szCs w:val="22"/>
              </w:rPr>
            </w:pPr>
          </w:p>
          <w:p w:rsidR="00354CC6" w:rsidRPr="0067165E" w:rsidRDefault="00354CC6" w:rsidP="005061C4">
            <w:pPr>
              <w:jc w:val="center"/>
              <w:rPr>
                <w:rFonts w:ascii="StobiSerif Regular" w:hAnsi="StobiSerif Regular" w:cs="Arial"/>
                <w:b/>
                <w:sz w:val="22"/>
                <w:szCs w:val="22"/>
              </w:rPr>
            </w:pPr>
          </w:p>
          <w:p w:rsidR="00354CC6" w:rsidRPr="0067165E" w:rsidRDefault="00354CC6" w:rsidP="005061C4">
            <w:pPr>
              <w:jc w:val="center"/>
            </w:pPr>
            <w:r w:rsidRPr="0067165E">
              <w:rPr>
                <w:rFonts w:ascii="StobiSerif Regular" w:hAnsi="StobiSerif Regular" w:cs="Arial"/>
                <w:b/>
                <w:sz w:val="22"/>
                <w:szCs w:val="22"/>
              </w:rPr>
              <w:t>Член 3</w:t>
            </w:r>
          </w:p>
          <w:p w:rsidR="00354CC6" w:rsidRPr="0067165E" w:rsidRDefault="00354CC6" w:rsidP="005061C4">
            <w:pPr>
              <w:ind w:firstLine="567"/>
            </w:pPr>
            <w:r w:rsidRPr="0067165E">
              <w:rPr>
                <w:rFonts w:ascii="StobiSerif Regular" w:hAnsi="StobiSerif Regular" w:cs="Arial"/>
                <w:sz w:val="22"/>
                <w:szCs w:val="22"/>
              </w:rPr>
              <w:t>Во член 34 по ставот (5) се додаваат два нови ставови (6) и (7), коиј гласат:</w:t>
            </w:r>
          </w:p>
          <w:p w:rsidR="00354CC6" w:rsidRPr="0067165E" w:rsidRDefault="00354CC6" w:rsidP="005061C4">
            <w:pPr>
              <w:ind w:firstLine="567"/>
              <w:rPr>
                <w:rFonts w:ascii="StobiSerif Regular" w:hAnsi="StobiSerif Regular" w:cs="Arial"/>
                <w:sz w:val="22"/>
                <w:szCs w:val="22"/>
              </w:rPr>
            </w:pPr>
            <w:r w:rsidRPr="0067165E">
              <w:rPr>
                <w:rFonts w:ascii="StobiSerif Regular" w:hAnsi="StobiSerif Regular" w:cs="Arial"/>
                <w:sz w:val="22"/>
                <w:szCs w:val="22"/>
              </w:rPr>
              <w:t>„(6) Министерството може, на талентиран и надарен ученик, да му додели стипендија, за неговите особени постигнувања на меѓународни олимпијади и натпревари, како и на државни натпревари.</w:t>
            </w:r>
          </w:p>
          <w:p w:rsidR="00354CC6" w:rsidRPr="0067165E" w:rsidRDefault="00354CC6" w:rsidP="005061C4">
            <w:pPr>
              <w:ind w:firstLine="567"/>
            </w:pPr>
            <w:r w:rsidRPr="0067165E">
              <w:rPr>
                <w:rFonts w:ascii="StobiSerif Regular" w:hAnsi="StobiSerif Regular" w:cs="Arial"/>
                <w:sz w:val="22"/>
                <w:szCs w:val="22"/>
              </w:rPr>
              <w:t>(7) Начинот на доделувањето на стипендијата од став (6) на овој член, го пропишува министерот ,на предлог на Бирото“</w:t>
            </w:r>
          </w:p>
          <w:p w:rsidR="00354CC6" w:rsidRPr="0067165E" w:rsidRDefault="00354CC6" w:rsidP="005061C4">
            <w:pPr>
              <w:ind w:firstLine="567"/>
              <w:rPr>
                <w:rFonts w:ascii="StobiSerif Regular" w:hAnsi="StobiSerif Regular" w:cs="Arial"/>
                <w:sz w:val="22"/>
                <w:szCs w:val="22"/>
              </w:rPr>
            </w:pPr>
          </w:p>
          <w:p w:rsidR="00354CC6" w:rsidRPr="0067165E" w:rsidRDefault="00354CC6" w:rsidP="005061C4">
            <w:pPr>
              <w:jc w:val="center"/>
            </w:pPr>
            <w:r w:rsidRPr="0067165E">
              <w:rPr>
                <w:rFonts w:ascii="StobiSerif Regular" w:hAnsi="StobiSerif Regular" w:cs="Arial"/>
                <w:b/>
                <w:sz w:val="22"/>
                <w:szCs w:val="22"/>
              </w:rPr>
              <w:t>Член 4</w:t>
            </w:r>
          </w:p>
          <w:p w:rsidR="00354CC6" w:rsidRPr="0067165E" w:rsidRDefault="00354CC6" w:rsidP="005061C4">
            <w:pPr>
              <w:jc w:val="center"/>
              <w:rPr>
                <w:rFonts w:ascii="StobiSerif Regular" w:hAnsi="StobiSerif Regular" w:cs="Arial"/>
                <w:b/>
                <w:sz w:val="22"/>
                <w:szCs w:val="22"/>
              </w:rPr>
            </w:pPr>
          </w:p>
          <w:p w:rsidR="00354CC6" w:rsidRPr="0067165E" w:rsidRDefault="00354CC6" w:rsidP="005061C4">
            <w:pPr>
              <w:ind w:firstLine="567"/>
            </w:pPr>
            <w:r w:rsidRPr="0067165E">
              <w:rPr>
                <w:rFonts w:ascii="StobiSerif Regular" w:hAnsi="StobiSerif Regular" w:cs="StobiSerif Regular"/>
                <w:sz w:val="22"/>
                <w:szCs w:val="22"/>
              </w:rPr>
              <w:t>Во член 81 ставот (2) се менува и гласи</w:t>
            </w:r>
          </w:p>
          <w:p w:rsidR="00354CC6" w:rsidRPr="0067165E" w:rsidRDefault="00354CC6" w:rsidP="005061C4">
            <w:pPr>
              <w:ind w:firstLine="567"/>
            </w:pPr>
            <w:r w:rsidRPr="0067165E">
              <w:rPr>
                <w:rFonts w:ascii="StobiSerif Regular" w:hAnsi="StobiSerif Regular" w:cs="StobiSerif Regular"/>
                <w:sz w:val="22"/>
                <w:szCs w:val="22"/>
              </w:rPr>
              <w:t xml:space="preserve">„(2) За вработените од ставот (1) на овој член, се утврдуваат следниве нивоа на работни места: </w:t>
            </w:r>
          </w:p>
          <w:p w:rsidR="00354CC6" w:rsidRPr="0067165E" w:rsidRDefault="00354CC6" w:rsidP="005061C4">
            <w:pPr>
              <w:ind w:firstLine="567"/>
            </w:pPr>
            <w:r w:rsidRPr="0067165E">
              <w:rPr>
                <w:rFonts w:ascii="StobiSerif Regular" w:hAnsi="StobiSerif Regular" w:cs="StobiSerif Regular"/>
                <w:b/>
                <w:sz w:val="22"/>
                <w:szCs w:val="22"/>
              </w:rPr>
              <w:t xml:space="preserve">- категорија В - стручни, </w:t>
            </w:r>
          </w:p>
          <w:p w:rsidR="00354CC6" w:rsidRPr="0067165E" w:rsidRDefault="00354CC6" w:rsidP="005061C4">
            <w:pPr>
              <w:ind w:firstLine="567"/>
            </w:pPr>
            <w:r w:rsidRPr="0067165E">
              <w:rPr>
                <w:rFonts w:ascii="StobiSerif Regular" w:hAnsi="StobiSerif Regular" w:cs="StobiSerif Regular"/>
                <w:sz w:val="22"/>
                <w:szCs w:val="22"/>
              </w:rPr>
              <w:t xml:space="preserve">- ниво В1 советник </w:t>
            </w:r>
          </w:p>
          <w:p w:rsidR="00354CC6" w:rsidRPr="0067165E" w:rsidRDefault="00354CC6" w:rsidP="005061C4">
            <w:pPr>
              <w:ind w:firstLine="567"/>
            </w:pPr>
            <w:r w:rsidRPr="0067165E">
              <w:rPr>
                <w:rFonts w:ascii="StobiSerif Regular" w:hAnsi="StobiSerif Regular" w:cs="StobiSerif Regular"/>
                <w:sz w:val="22"/>
                <w:szCs w:val="22"/>
              </w:rPr>
              <w:t>- ниво В2 виш соработник</w:t>
            </w:r>
          </w:p>
          <w:p w:rsidR="00354CC6" w:rsidRPr="0067165E" w:rsidRDefault="00354CC6" w:rsidP="005061C4">
            <w:pPr>
              <w:ind w:firstLine="567"/>
            </w:pPr>
            <w:r w:rsidRPr="0067165E">
              <w:rPr>
                <w:rFonts w:ascii="StobiSerif Regular" w:hAnsi="StobiSerif Regular" w:cs="StobiSerif Regular"/>
                <w:sz w:val="22"/>
                <w:szCs w:val="22"/>
              </w:rPr>
              <w:t>- ниво В3 соработник</w:t>
            </w:r>
          </w:p>
          <w:p w:rsidR="00354CC6" w:rsidRPr="0067165E" w:rsidRDefault="00354CC6" w:rsidP="005061C4">
            <w:pPr>
              <w:ind w:firstLine="567"/>
            </w:pPr>
            <w:r w:rsidRPr="0067165E">
              <w:rPr>
                <w:rFonts w:ascii="StobiSerif Regular" w:hAnsi="StobiSerif Regular" w:cs="StobiSerif Regular"/>
                <w:sz w:val="22"/>
                <w:szCs w:val="22"/>
              </w:rPr>
              <w:t>- ниво В4 помлад соработник,</w:t>
            </w:r>
          </w:p>
          <w:p w:rsidR="00354CC6" w:rsidRPr="0067165E" w:rsidRDefault="00354CC6" w:rsidP="005061C4">
            <w:pPr>
              <w:ind w:firstLine="567"/>
            </w:pPr>
            <w:r w:rsidRPr="0067165E">
              <w:rPr>
                <w:rFonts w:ascii="StobiSerif Regular" w:eastAsia="StobiSerif Regular" w:hAnsi="StobiSerif Regular" w:cs="StobiSerif Regular"/>
                <w:sz w:val="22"/>
                <w:szCs w:val="22"/>
              </w:rPr>
              <w:t xml:space="preserve"> </w:t>
            </w:r>
            <w:r w:rsidRPr="0067165E">
              <w:rPr>
                <w:rFonts w:ascii="StobiSerif Regular" w:hAnsi="StobiSerif Regular" w:cs="StobiSerif Regular"/>
                <w:b/>
                <w:sz w:val="22"/>
                <w:szCs w:val="22"/>
              </w:rPr>
              <w:t>- категорија Г - помошно-стручни,</w:t>
            </w:r>
          </w:p>
          <w:p w:rsidR="00354CC6" w:rsidRPr="0067165E" w:rsidRDefault="00354CC6" w:rsidP="005061C4">
            <w:pPr>
              <w:ind w:firstLine="567"/>
            </w:pPr>
            <w:r w:rsidRPr="0067165E">
              <w:rPr>
                <w:rFonts w:ascii="StobiSerif Regular" w:eastAsia="StobiSerif Regular" w:hAnsi="StobiSerif Regular" w:cs="StobiSerif Regular"/>
                <w:sz w:val="22"/>
                <w:szCs w:val="22"/>
              </w:rPr>
              <w:t xml:space="preserve"> </w:t>
            </w:r>
            <w:r w:rsidRPr="0067165E">
              <w:rPr>
                <w:rFonts w:ascii="StobiSerif Regular" w:hAnsi="StobiSerif Regular" w:cs="StobiSerif Regular"/>
                <w:sz w:val="22"/>
                <w:szCs w:val="22"/>
              </w:rPr>
              <w:t xml:space="preserve">- ниво Г1 самостоен референт </w:t>
            </w:r>
          </w:p>
          <w:p w:rsidR="00354CC6" w:rsidRPr="0067165E" w:rsidRDefault="00354CC6" w:rsidP="005061C4">
            <w:pPr>
              <w:ind w:firstLine="567"/>
            </w:pPr>
            <w:r w:rsidRPr="0067165E">
              <w:rPr>
                <w:rFonts w:ascii="StobiSerif Regular" w:eastAsia="StobiSerif Regular" w:hAnsi="StobiSerif Regular" w:cs="StobiSerif Regular"/>
                <w:sz w:val="22"/>
                <w:szCs w:val="22"/>
              </w:rPr>
              <w:t xml:space="preserve"> </w:t>
            </w:r>
            <w:r w:rsidRPr="0067165E">
              <w:rPr>
                <w:rFonts w:ascii="StobiSerif Regular" w:hAnsi="StobiSerif Regular" w:cs="StobiSerif Regular"/>
                <w:sz w:val="22"/>
                <w:szCs w:val="22"/>
              </w:rPr>
              <w:t xml:space="preserve">- ниво Г2 виш референт </w:t>
            </w:r>
          </w:p>
          <w:p w:rsidR="00354CC6" w:rsidRPr="0067165E" w:rsidRDefault="00354CC6" w:rsidP="005061C4">
            <w:pPr>
              <w:ind w:firstLine="567"/>
            </w:pPr>
            <w:r w:rsidRPr="0067165E">
              <w:rPr>
                <w:rFonts w:ascii="StobiSerif Regular" w:eastAsia="StobiSerif Regular" w:hAnsi="StobiSerif Regular" w:cs="StobiSerif Regular"/>
                <w:sz w:val="22"/>
                <w:szCs w:val="22"/>
              </w:rPr>
              <w:t xml:space="preserve"> </w:t>
            </w:r>
            <w:r w:rsidRPr="0067165E">
              <w:rPr>
                <w:rFonts w:ascii="StobiSerif Regular" w:hAnsi="StobiSerif Regular" w:cs="StobiSerif Regular"/>
                <w:sz w:val="22"/>
                <w:szCs w:val="22"/>
              </w:rPr>
              <w:t xml:space="preserve">-ниво Г3 референт и </w:t>
            </w:r>
          </w:p>
          <w:p w:rsidR="00354CC6" w:rsidRPr="0067165E" w:rsidRDefault="00354CC6" w:rsidP="005061C4">
            <w:pPr>
              <w:ind w:firstLine="567"/>
            </w:pPr>
            <w:r w:rsidRPr="0067165E">
              <w:rPr>
                <w:rFonts w:ascii="StobiSerif Regular" w:eastAsia="StobiSerif Regular" w:hAnsi="StobiSerif Regular" w:cs="StobiSerif Regular"/>
                <w:sz w:val="22"/>
                <w:szCs w:val="22"/>
              </w:rPr>
              <w:lastRenderedPageBreak/>
              <w:t xml:space="preserve"> </w:t>
            </w:r>
            <w:r w:rsidRPr="0067165E">
              <w:rPr>
                <w:rFonts w:ascii="StobiSerif Regular" w:hAnsi="StobiSerif Regular" w:cs="StobiSerif Regular"/>
                <w:sz w:val="22"/>
                <w:szCs w:val="22"/>
              </w:rPr>
              <w:t>- ниво Г4 помлад референт.“</w:t>
            </w:r>
          </w:p>
          <w:p w:rsidR="00354CC6" w:rsidRPr="0067165E" w:rsidRDefault="00354CC6" w:rsidP="005061C4">
            <w:pPr>
              <w:ind w:firstLine="567"/>
              <w:rPr>
                <w:rFonts w:ascii="StobiSerif Regular" w:hAnsi="StobiSerif Regular" w:cs="StobiSerif Regular"/>
                <w:sz w:val="22"/>
                <w:szCs w:val="22"/>
              </w:rPr>
            </w:pPr>
          </w:p>
          <w:p w:rsidR="00354CC6" w:rsidRPr="0067165E" w:rsidRDefault="00354CC6" w:rsidP="005061C4">
            <w:pPr>
              <w:jc w:val="center"/>
            </w:pPr>
            <w:r w:rsidRPr="0067165E">
              <w:rPr>
                <w:rFonts w:ascii="StobiSerif Regular" w:hAnsi="StobiSerif Regular" w:cs="Arial"/>
                <w:b/>
                <w:sz w:val="22"/>
                <w:szCs w:val="22"/>
              </w:rPr>
              <w:t>Член 5</w:t>
            </w:r>
          </w:p>
          <w:p w:rsidR="00354CC6" w:rsidRPr="0067165E" w:rsidRDefault="00354CC6" w:rsidP="005061C4">
            <w:pPr>
              <w:jc w:val="center"/>
              <w:rPr>
                <w:rFonts w:ascii="StobiSerif Regular" w:hAnsi="StobiSerif Regular" w:cs="Arial"/>
                <w:b/>
                <w:sz w:val="22"/>
                <w:szCs w:val="22"/>
              </w:rPr>
            </w:pPr>
          </w:p>
          <w:p w:rsidR="00354CC6" w:rsidRPr="0067165E" w:rsidRDefault="00354CC6" w:rsidP="005061C4">
            <w:pPr>
              <w:ind w:firstLine="567"/>
            </w:pPr>
            <w:r w:rsidRPr="0067165E">
              <w:rPr>
                <w:rFonts w:ascii="StobiSerif Regular" w:hAnsi="StobiSerif Regular" w:cs="StobiSerif Regular"/>
                <w:sz w:val="22"/>
                <w:szCs w:val="22"/>
              </w:rPr>
              <w:t xml:space="preserve">Во член  85 ставот (2)  се менува и гласи : </w:t>
            </w:r>
          </w:p>
          <w:p w:rsidR="00354CC6" w:rsidRPr="0067165E" w:rsidRDefault="00354CC6" w:rsidP="005061C4">
            <w:pPr>
              <w:ind w:firstLine="567"/>
            </w:pPr>
            <w:r w:rsidRPr="0067165E">
              <w:rPr>
                <w:rFonts w:ascii="StobiSerif Regular" w:hAnsi="StobiSerif Regular" w:cs="StobiSerif Regular"/>
                <w:sz w:val="22"/>
                <w:szCs w:val="22"/>
              </w:rPr>
              <w:t xml:space="preserve">„(2) Административните службеници во основните училишта се вработуваат по пат на јавен оглас  и имаа право на плата и надоместоци на плата под услови и критериуми утврдени во Законот за административни службеници. </w:t>
            </w:r>
          </w:p>
          <w:p w:rsidR="00354CC6" w:rsidRPr="0067165E" w:rsidRDefault="00354CC6" w:rsidP="005061C4">
            <w:pPr>
              <w:jc w:val="center"/>
            </w:pPr>
            <w:r w:rsidRPr="0067165E">
              <w:rPr>
                <w:rFonts w:ascii="StobiSerif Regular" w:hAnsi="StobiSerif Regular" w:cs="Arial"/>
                <w:b/>
                <w:sz w:val="22"/>
                <w:szCs w:val="22"/>
              </w:rPr>
              <w:t>Член 6</w:t>
            </w:r>
          </w:p>
          <w:p w:rsidR="00354CC6" w:rsidRPr="0067165E" w:rsidRDefault="00354CC6" w:rsidP="005061C4">
            <w:pPr>
              <w:jc w:val="center"/>
              <w:rPr>
                <w:rFonts w:ascii="StobiSerif Regular" w:hAnsi="StobiSerif Regular" w:cs="Arial"/>
                <w:b/>
                <w:sz w:val="22"/>
                <w:szCs w:val="22"/>
              </w:rPr>
            </w:pPr>
          </w:p>
          <w:p w:rsidR="00354CC6" w:rsidRPr="0067165E" w:rsidRDefault="00354CC6" w:rsidP="005061C4">
            <w:pPr>
              <w:ind w:firstLine="567"/>
            </w:pPr>
            <w:r w:rsidRPr="0067165E">
              <w:rPr>
                <w:rFonts w:ascii="StobiSerif Regular" w:hAnsi="StobiSerif Regular" w:cs="Arial"/>
                <w:sz w:val="22"/>
                <w:szCs w:val="22"/>
              </w:rPr>
              <w:t>Во член 86 во став (2) алинејата 4 се менува и гласи:</w:t>
            </w:r>
          </w:p>
          <w:p w:rsidR="00354CC6" w:rsidRPr="0067165E" w:rsidRDefault="00354CC6" w:rsidP="005061C4">
            <w:pPr>
              <w:ind w:firstLine="567"/>
            </w:pPr>
            <w:r w:rsidRPr="0067165E">
              <w:rPr>
                <w:rFonts w:ascii="StobiSerif Regular" w:hAnsi="StobiSerif Regular" w:cs="Arial"/>
                <w:sz w:val="22"/>
                <w:szCs w:val="22"/>
              </w:rPr>
              <w:t>„</w:t>
            </w:r>
            <w:r w:rsidRPr="0067165E">
              <w:rPr>
                <w:rFonts w:ascii="StobiSerif Regular" w:hAnsi="StobiSerif Regular" w:cs="Arial"/>
                <w:b/>
                <w:sz w:val="22"/>
                <w:szCs w:val="22"/>
              </w:rPr>
              <w:t>-</w:t>
            </w:r>
            <w:r w:rsidRPr="0067165E">
              <w:rPr>
                <w:rFonts w:ascii="StobiSerif Regular" w:hAnsi="StobiSerif Regular" w:cs="StobiSerif Regular"/>
                <w:sz w:val="22"/>
                <w:szCs w:val="22"/>
              </w:rPr>
              <w:t xml:space="preserve"> е добиена согласност за вработување на неопределено време од Министерството.“</w:t>
            </w:r>
          </w:p>
          <w:p w:rsidR="00354CC6" w:rsidRPr="0067165E" w:rsidRDefault="00354CC6" w:rsidP="005061C4">
            <w:pPr>
              <w:ind w:firstLine="567"/>
            </w:pPr>
            <w:r w:rsidRPr="0067165E">
              <w:rPr>
                <w:rFonts w:ascii="StobiSerif Regular" w:hAnsi="StobiSerif Regular" w:cs="StobiSerif Regular"/>
                <w:sz w:val="22"/>
                <w:szCs w:val="22"/>
              </w:rPr>
              <w:t>Ставовите (3) и (4) се менуваат и гласат:</w:t>
            </w:r>
          </w:p>
          <w:p w:rsidR="00354CC6" w:rsidRPr="0067165E" w:rsidRDefault="00354CC6" w:rsidP="005061C4">
            <w:pPr>
              <w:ind w:firstLine="567"/>
            </w:pPr>
            <w:r w:rsidRPr="0067165E">
              <w:rPr>
                <w:rFonts w:ascii="StobiSerif Regular" w:hAnsi="StobiSerif Regular" w:cs="StobiSerif Regular"/>
                <w:sz w:val="22"/>
                <w:szCs w:val="22"/>
              </w:rPr>
              <w:t>„(3) Воспитувачот по истекот на една година приправнички стаж полага стручен испит во Државниот испитен центар.</w:t>
            </w:r>
          </w:p>
          <w:p w:rsidR="00354CC6" w:rsidRPr="0067165E" w:rsidRDefault="00354CC6" w:rsidP="005061C4">
            <w:pPr>
              <w:ind w:firstLine="567"/>
            </w:pPr>
            <w:r w:rsidRPr="0067165E">
              <w:rPr>
                <w:rFonts w:ascii="StobiSerif Regular" w:hAnsi="StobiSerif Regular" w:cs="StobiSerif Regular"/>
                <w:sz w:val="22"/>
                <w:szCs w:val="22"/>
              </w:rPr>
              <w:t>(4) Воспитувачот е должен стручниот испит да го пријави во првиот нареден испитен рок по истекот на приправничкиот стаж.“</w:t>
            </w:r>
          </w:p>
          <w:p w:rsidR="00354CC6" w:rsidRPr="0067165E" w:rsidRDefault="00354CC6" w:rsidP="005061C4">
            <w:pPr>
              <w:ind w:firstLine="567"/>
            </w:pPr>
            <w:r w:rsidRPr="0067165E">
              <w:rPr>
                <w:rFonts w:ascii="StobiSerif Regular" w:hAnsi="StobiSerif Regular" w:cs="StobiSerif Regular"/>
                <w:sz w:val="22"/>
                <w:szCs w:val="22"/>
              </w:rPr>
              <w:t>По ставот (4) се додаваат шест нови ставови (5), (6), (7), (8), (9) и (10), кои гласат:</w:t>
            </w:r>
          </w:p>
          <w:p w:rsidR="00354CC6" w:rsidRPr="0067165E" w:rsidRDefault="00354CC6" w:rsidP="005061C4">
            <w:pPr>
              <w:pStyle w:val="NormalWeb"/>
              <w:spacing w:before="0" w:after="0"/>
              <w:ind w:firstLine="567"/>
              <w:rPr>
                <w:lang w:val="mk-MK"/>
              </w:rPr>
            </w:pPr>
            <w:r w:rsidRPr="0067165E">
              <w:rPr>
                <w:rFonts w:ascii="StobiSerif Regular" w:hAnsi="StobiSerif Regular" w:cs="StobiSerif Regular"/>
                <w:sz w:val="22"/>
                <w:szCs w:val="22"/>
                <w:lang w:val="mk-MK"/>
              </w:rPr>
              <w:t>„(5) Воспитувачот за полагање на стручниот испит плаќа надоместок, чија висина ја утврдува министерот за образование и наука, врз основа на реално направените трошоци за спроведување на стручниот испит. Надоместокот за полагање на стручен испит е приход на Државниот испитен центар.</w:t>
            </w:r>
          </w:p>
          <w:p w:rsidR="00354CC6" w:rsidRPr="0067165E" w:rsidRDefault="00354CC6" w:rsidP="005061C4">
            <w:pPr>
              <w:pStyle w:val="NormalWeb"/>
              <w:spacing w:before="0" w:after="0"/>
              <w:ind w:firstLine="567"/>
              <w:rPr>
                <w:lang w:val="mk-MK"/>
              </w:rPr>
            </w:pPr>
            <w:r w:rsidRPr="0067165E">
              <w:rPr>
                <w:rFonts w:ascii="StobiSerif Regular" w:hAnsi="StobiSerif Regular" w:cs="StobiSerif Regular"/>
                <w:sz w:val="22"/>
                <w:szCs w:val="22"/>
                <w:lang w:val="mk-MK"/>
              </w:rPr>
              <w:t>(6) Воспитувачот кој нема да го положи стручниот испит, може повторно да го пријави и полага испитот во наредниот испитен рок. Доколку не го положи и во наредниот испитен рок, му престанува работниот однос во училиштето.</w:t>
            </w:r>
          </w:p>
          <w:p w:rsidR="00354CC6" w:rsidRPr="0067165E" w:rsidRDefault="00354CC6" w:rsidP="005061C4">
            <w:pPr>
              <w:pStyle w:val="NormalWeb"/>
              <w:spacing w:before="0" w:after="0"/>
              <w:ind w:firstLine="567"/>
              <w:rPr>
                <w:lang w:val="mk-MK"/>
              </w:rPr>
            </w:pPr>
            <w:r w:rsidRPr="0067165E">
              <w:rPr>
                <w:rFonts w:ascii="StobiSerif Regular" w:hAnsi="StobiSerif Regular" w:cs="StobiSerif Regular"/>
                <w:sz w:val="22"/>
                <w:szCs w:val="22"/>
                <w:lang w:val="mk-MK"/>
              </w:rPr>
              <w:t xml:space="preserve">(7) На воспитувачот кој го положил стручниот испит му се издава уверение за положен стручен испит најдоцна во рок од 15 дена од денот на полагањето на стручниот испит. Уверението го </w:t>
            </w:r>
            <w:r w:rsidRPr="0067165E">
              <w:rPr>
                <w:rFonts w:ascii="StobiSerif Regular" w:hAnsi="StobiSerif Regular" w:cs="StobiSerif Regular"/>
                <w:sz w:val="22"/>
                <w:szCs w:val="22"/>
                <w:lang w:val="mk-MK"/>
              </w:rPr>
              <w:lastRenderedPageBreak/>
              <w:t>издава Државниот испитен центар, а го потпишува директорот на Државниот испитен центар. Уверението се издава во три примероци од кои едниот примерок му се доставува на приправникот, вториот се доставува до училиштето и се приложува во неговото персонално досие, а третиот се чува во архивата на Државниот испитен центар.</w:t>
            </w:r>
          </w:p>
          <w:p w:rsidR="00354CC6" w:rsidRPr="0067165E" w:rsidRDefault="00354CC6" w:rsidP="005061C4">
            <w:pPr>
              <w:pStyle w:val="NormalWeb"/>
              <w:spacing w:before="0" w:after="0"/>
              <w:ind w:firstLine="567"/>
              <w:rPr>
                <w:lang w:val="mk-MK"/>
              </w:rPr>
            </w:pPr>
            <w:r w:rsidRPr="0067165E">
              <w:rPr>
                <w:rFonts w:ascii="StobiSerif Regular" w:hAnsi="StobiSerif Regular" w:cs="StobiSerif Regular"/>
                <w:sz w:val="22"/>
                <w:szCs w:val="22"/>
                <w:lang w:val="mk-MK"/>
              </w:rPr>
              <w:t>(8) За издадените уверенија во Државниот испитен центар се води електронска евиденција.</w:t>
            </w:r>
          </w:p>
          <w:p w:rsidR="00354CC6" w:rsidRPr="0067165E" w:rsidRDefault="00354CC6" w:rsidP="005061C4">
            <w:pPr>
              <w:pStyle w:val="NormalWeb"/>
              <w:spacing w:before="0" w:after="0"/>
              <w:ind w:firstLine="567"/>
              <w:rPr>
                <w:lang w:val="mk-MK"/>
              </w:rPr>
            </w:pPr>
            <w:r w:rsidRPr="0067165E">
              <w:rPr>
                <w:rFonts w:ascii="StobiSerif Regular" w:hAnsi="StobiSerif Regular" w:cs="StobiSerif Regular"/>
                <w:sz w:val="22"/>
                <w:szCs w:val="22"/>
                <w:lang w:val="mk-MK"/>
              </w:rPr>
              <w:t>(9) Програмата за полагање на стручниот испит на воспитувачот, на предлог на Бирото ја пропишува министерот.</w:t>
            </w:r>
          </w:p>
          <w:p w:rsidR="00354CC6" w:rsidRPr="0067165E" w:rsidRDefault="00354CC6" w:rsidP="005061C4">
            <w:pPr>
              <w:pStyle w:val="NormalWeb"/>
              <w:spacing w:before="0" w:after="0"/>
              <w:ind w:firstLine="567"/>
              <w:rPr>
                <w:lang w:val="mk-MK"/>
              </w:rPr>
            </w:pPr>
            <w:r w:rsidRPr="0067165E">
              <w:rPr>
                <w:rFonts w:ascii="StobiSerif Regular" w:hAnsi="StobiSerif Regular" w:cs="StobiSerif Regular"/>
                <w:sz w:val="22"/>
                <w:szCs w:val="22"/>
                <w:lang w:val="mk-MK"/>
              </w:rPr>
              <w:t>(10)  Формата и содржината на уверението за положен стручен испит на воспитувач ги пропишува министерот на предлог на Државниот испитен центар.“</w:t>
            </w:r>
          </w:p>
          <w:p w:rsidR="00354CC6" w:rsidRPr="0067165E" w:rsidRDefault="00354CC6" w:rsidP="005061C4">
            <w:pPr>
              <w:pStyle w:val="NormalWeb"/>
              <w:spacing w:before="0" w:after="0"/>
              <w:ind w:firstLine="567"/>
              <w:rPr>
                <w:lang w:val="mk-MK"/>
              </w:rPr>
            </w:pPr>
            <w:r w:rsidRPr="0067165E">
              <w:rPr>
                <w:rFonts w:ascii="StobiSerif Regular" w:hAnsi="StobiSerif Regular" w:cs="StobiSerif Regular"/>
                <w:sz w:val="22"/>
                <w:szCs w:val="22"/>
                <w:lang w:val="mk-MK"/>
              </w:rPr>
              <w:t>Ставот (5) станува став (11).</w:t>
            </w:r>
          </w:p>
          <w:p w:rsidR="00354CC6" w:rsidRPr="0067165E" w:rsidRDefault="00354CC6" w:rsidP="005061C4">
            <w:pPr>
              <w:ind w:firstLine="567"/>
              <w:rPr>
                <w:rFonts w:ascii="StobiSerif Regular" w:hAnsi="StobiSerif Regular" w:cs="Arial"/>
                <w:b/>
                <w:sz w:val="22"/>
                <w:szCs w:val="22"/>
              </w:rPr>
            </w:pPr>
          </w:p>
          <w:p w:rsidR="00354CC6" w:rsidRPr="0067165E" w:rsidRDefault="00354CC6" w:rsidP="005061C4">
            <w:pPr>
              <w:jc w:val="center"/>
            </w:pPr>
            <w:r w:rsidRPr="0067165E">
              <w:rPr>
                <w:rFonts w:ascii="StobiSerif Regular" w:hAnsi="StobiSerif Regular" w:cs="Arial"/>
                <w:b/>
                <w:sz w:val="22"/>
                <w:szCs w:val="22"/>
              </w:rPr>
              <w:t>Член 7</w:t>
            </w:r>
          </w:p>
          <w:p w:rsidR="00354CC6" w:rsidRPr="0067165E" w:rsidRDefault="00354CC6" w:rsidP="005061C4">
            <w:pPr>
              <w:jc w:val="center"/>
              <w:rPr>
                <w:rFonts w:ascii="StobiSerif Regular" w:hAnsi="StobiSerif Regular" w:cs="Arial"/>
                <w:b/>
                <w:sz w:val="22"/>
                <w:szCs w:val="22"/>
              </w:rPr>
            </w:pPr>
          </w:p>
          <w:p w:rsidR="00354CC6" w:rsidRPr="0067165E" w:rsidRDefault="00354CC6" w:rsidP="005061C4">
            <w:pPr>
              <w:ind w:firstLine="567"/>
            </w:pPr>
            <w:r w:rsidRPr="0067165E">
              <w:rPr>
                <w:rFonts w:ascii="StobiSerif Regular" w:hAnsi="StobiSerif Regular" w:cs="StobiSerif Regular"/>
                <w:sz w:val="22"/>
                <w:szCs w:val="22"/>
              </w:rPr>
              <w:t>Во член 87 во ставот 1 зборот “определeно” се заменува со зборовите “неопределено време” .</w:t>
            </w:r>
          </w:p>
          <w:p w:rsidR="00354CC6" w:rsidRPr="0067165E" w:rsidRDefault="00354CC6" w:rsidP="005061C4">
            <w:pPr>
              <w:ind w:firstLine="567"/>
              <w:rPr>
                <w:rFonts w:ascii="StobiSerif Regular" w:hAnsi="StobiSerif Regular" w:cs="Arial"/>
                <w:sz w:val="22"/>
                <w:szCs w:val="22"/>
              </w:rPr>
            </w:pPr>
          </w:p>
          <w:p w:rsidR="00354CC6" w:rsidRPr="0067165E" w:rsidRDefault="00354CC6" w:rsidP="005061C4">
            <w:pPr>
              <w:jc w:val="center"/>
            </w:pPr>
            <w:r w:rsidRPr="0067165E">
              <w:rPr>
                <w:rFonts w:ascii="StobiSerif Regular" w:hAnsi="StobiSerif Regular" w:cs="Arial"/>
                <w:b/>
                <w:sz w:val="22"/>
                <w:szCs w:val="22"/>
              </w:rPr>
              <w:t>Член 8</w:t>
            </w:r>
          </w:p>
          <w:p w:rsidR="00354CC6" w:rsidRPr="0067165E" w:rsidRDefault="00354CC6" w:rsidP="005061C4">
            <w:pPr>
              <w:jc w:val="center"/>
              <w:rPr>
                <w:rFonts w:ascii="StobiSerif Regular" w:hAnsi="StobiSerif Regular" w:cs="Arial"/>
                <w:b/>
                <w:sz w:val="22"/>
                <w:szCs w:val="22"/>
              </w:rPr>
            </w:pPr>
          </w:p>
          <w:p w:rsidR="00354CC6" w:rsidRPr="0067165E" w:rsidRDefault="00354CC6" w:rsidP="005061C4">
            <w:pPr>
              <w:ind w:firstLine="567"/>
            </w:pPr>
            <w:r w:rsidRPr="0067165E">
              <w:rPr>
                <w:rFonts w:ascii="StobiSerif Regular" w:hAnsi="StobiSerif Regular" w:cs="Arial"/>
                <w:sz w:val="22"/>
                <w:szCs w:val="22"/>
              </w:rPr>
              <w:t>По членот 89 се додава нов став 89-а, кој гласи:</w:t>
            </w:r>
          </w:p>
          <w:p w:rsidR="00354CC6" w:rsidRPr="0067165E" w:rsidRDefault="00354CC6" w:rsidP="005061C4">
            <w:pPr>
              <w:jc w:val="center"/>
            </w:pPr>
            <w:r w:rsidRPr="0067165E">
              <w:rPr>
                <w:rFonts w:ascii="StobiSerif Regular" w:hAnsi="StobiSerif Regular" w:cs="Arial"/>
                <w:sz w:val="22"/>
                <w:szCs w:val="22"/>
              </w:rPr>
              <w:t>„Член 89-а</w:t>
            </w:r>
          </w:p>
          <w:p w:rsidR="00354CC6" w:rsidRPr="0067165E" w:rsidRDefault="00354CC6" w:rsidP="005061C4">
            <w:pPr>
              <w:ind w:firstLine="567"/>
            </w:pPr>
            <w:r w:rsidRPr="0067165E">
              <w:rPr>
                <w:rFonts w:ascii="StobiSerif Regular" w:hAnsi="StobiSerif Regular" w:cs="StobiSerif Regular"/>
                <w:bCs/>
                <w:sz w:val="22"/>
                <w:szCs w:val="22"/>
              </w:rPr>
              <w:t>„(1) На образовен асистент т</w:t>
            </w:r>
            <w:r w:rsidRPr="0067165E">
              <w:rPr>
                <w:rFonts w:ascii="StobiSerif Regular" w:hAnsi="StobiSerif Regular" w:cs="StobiSerif Regular"/>
                <w:sz w:val="22"/>
                <w:szCs w:val="22"/>
              </w:rPr>
              <w:t>рансформацијата на работниот однос од определено во неопределено време е дозволена само ако:</w:t>
            </w:r>
          </w:p>
          <w:p w:rsidR="00354CC6" w:rsidRPr="0067165E" w:rsidRDefault="00354CC6" w:rsidP="005061C4">
            <w:pPr>
              <w:ind w:firstLine="567"/>
            </w:pPr>
            <w:r w:rsidRPr="0067165E">
              <w:rPr>
                <w:rFonts w:ascii="StobiSerif Regular" w:hAnsi="StobiSerif Regular" w:cs="StobiSerif Regular"/>
                <w:sz w:val="22"/>
                <w:szCs w:val="22"/>
              </w:rPr>
              <w:t xml:space="preserve">- образовниот асистент има работен стаж повеќе од пет години во воспитно-образовна установа верифицирана од Министерството, без прекин, </w:t>
            </w:r>
          </w:p>
          <w:p w:rsidR="00354CC6" w:rsidRPr="0067165E" w:rsidRDefault="00354CC6" w:rsidP="005061C4">
            <w:r w:rsidRPr="0067165E">
              <w:rPr>
                <w:rFonts w:ascii="StobiSerif Regular" w:hAnsi="StobiSerif Regular" w:cs="StobiSerif Regular"/>
                <w:sz w:val="22"/>
                <w:szCs w:val="22"/>
              </w:rPr>
              <w:t xml:space="preserve">- образовниот асистент ги исполнува условите предвидени во нормативот за образовен асистент и </w:t>
            </w:r>
          </w:p>
          <w:p w:rsidR="00354CC6" w:rsidRPr="0067165E" w:rsidRDefault="00354CC6" w:rsidP="005061C4">
            <w:pPr>
              <w:ind w:firstLine="567"/>
            </w:pPr>
            <w:r w:rsidRPr="0067165E">
              <w:rPr>
                <w:rFonts w:ascii="StobiSerif Regular" w:hAnsi="StobiSerif Regular" w:cs="StobiSerif Regular"/>
                <w:sz w:val="22"/>
                <w:szCs w:val="22"/>
              </w:rPr>
              <w:t>- е добиена согласност за трансформација на работниот однос од Министерството.</w:t>
            </w:r>
          </w:p>
          <w:p w:rsidR="00354CC6" w:rsidRPr="0067165E" w:rsidRDefault="00354CC6" w:rsidP="005061C4">
            <w:pPr>
              <w:suppressAutoHyphens w:val="0"/>
              <w:ind w:firstLine="567"/>
            </w:pPr>
            <w:r w:rsidRPr="0067165E">
              <w:rPr>
                <w:rFonts w:ascii="StobiSerif Regular" w:hAnsi="StobiSerif Regular" w:cs="StobiSerif Regular"/>
                <w:sz w:val="22"/>
                <w:szCs w:val="22"/>
                <w:lang w:eastAsia="en-US"/>
              </w:rPr>
              <w:t xml:space="preserve">(2) Барањето за трансформација на работен однос, училиштето го доставува до комисијата за трансформација на работен однос (во натамошниот </w:t>
            </w:r>
            <w:r w:rsidRPr="0067165E">
              <w:rPr>
                <w:rFonts w:ascii="StobiSerif Regular" w:hAnsi="StobiSerif Regular" w:cs="StobiSerif Regular"/>
                <w:sz w:val="22"/>
                <w:szCs w:val="22"/>
                <w:lang w:eastAsia="en-US"/>
              </w:rPr>
              <w:lastRenderedPageBreak/>
              <w:t>текст: комисијата за трансформација), која ја формира министерот и е составена од три члена, и тоа: по еден член Министерството, Државниот просветен инспекторат и претставник од репрезентативниот синдикат за образование. Претседател на комисијата за трансформација е претставникот од Државниот просветен инспекторат.</w:t>
            </w:r>
          </w:p>
          <w:p w:rsidR="00354CC6" w:rsidRPr="0067165E" w:rsidRDefault="00354CC6" w:rsidP="005061C4">
            <w:pPr>
              <w:suppressAutoHyphens w:val="0"/>
              <w:ind w:firstLine="567"/>
            </w:pPr>
            <w:r w:rsidRPr="0067165E">
              <w:rPr>
                <w:rFonts w:ascii="StobiSerif Regular" w:hAnsi="StobiSerif Regular" w:cs="StobiSerif Regular"/>
                <w:sz w:val="22"/>
                <w:szCs w:val="22"/>
                <w:lang w:eastAsia="en-US"/>
              </w:rPr>
              <w:t>(3) Комисијата за трансформација се формира за период од три години.</w:t>
            </w:r>
          </w:p>
          <w:p w:rsidR="00354CC6" w:rsidRPr="0067165E" w:rsidRDefault="00354CC6" w:rsidP="005061C4">
            <w:pPr>
              <w:suppressAutoHyphens w:val="0"/>
              <w:ind w:firstLine="567"/>
            </w:pPr>
            <w:r w:rsidRPr="0067165E">
              <w:rPr>
                <w:rFonts w:ascii="StobiSerif Regular" w:hAnsi="StobiSerif Regular" w:cs="StobiSerif Regular"/>
                <w:sz w:val="22"/>
                <w:szCs w:val="22"/>
                <w:lang w:eastAsia="en-US"/>
              </w:rPr>
              <w:t>(4) Кон барањето за трансформација на работниот однос, училиштето до комисијата за трансформација доставува:</w:t>
            </w:r>
          </w:p>
          <w:p w:rsidR="00354CC6" w:rsidRPr="0067165E" w:rsidRDefault="00354CC6" w:rsidP="005061C4">
            <w:pPr>
              <w:suppressAutoHyphens w:val="0"/>
              <w:ind w:firstLine="567"/>
            </w:pPr>
            <w:r w:rsidRPr="0067165E">
              <w:rPr>
                <w:rFonts w:ascii="StobiSerif Regular" w:hAnsi="StobiSerif Regular" w:cs="StobiSerif Regular"/>
                <w:sz w:val="22"/>
                <w:szCs w:val="22"/>
                <w:lang w:eastAsia="en-US"/>
              </w:rPr>
              <w:t>- извештај за остварен работен стаж од Фондот на пензиското и инвалидското осигурување на Република Северна Македонија,</w:t>
            </w:r>
          </w:p>
          <w:p w:rsidR="00354CC6" w:rsidRPr="0067165E" w:rsidRDefault="00354CC6" w:rsidP="005061C4">
            <w:pPr>
              <w:suppressAutoHyphens w:val="0"/>
              <w:ind w:firstLine="567"/>
            </w:pPr>
            <w:r w:rsidRPr="0067165E">
              <w:rPr>
                <w:rFonts w:ascii="StobiSerif Regular" w:hAnsi="StobiSerif Regular" w:cs="StobiSerif Regular"/>
                <w:sz w:val="22"/>
                <w:szCs w:val="22"/>
                <w:lang w:eastAsia="en-US"/>
              </w:rPr>
              <w:t xml:space="preserve">- изјава од директорот на училиштето дека </w:t>
            </w:r>
            <w:r w:rsidRPr="0067165E">
              <w:rPr>
                <w:rFonts w:ascii="StobiSerif Regular" w:hAnsi="StobiSerif Regular" w:cs="StobiSerif Regular"/>
                <w:sz w:val="22"/>
                <w:szCs w:val="22"/>
              </w:rPr>
              <w:t xml:space="preserve">за </w:t>
            </w:r>
            <w:r w:rsidRPr="0067165E">
              <w:rPr>
                <w:rFonts w:ascii="StobiSerif Regular" w:hAnsi="StobiSerif Regular" w:cs="StobiSerif Regular"/>
                <w:sz w:val="22"/>
                <w:szCs w:val="22"/>
                <w:lang w:eastAsia="en-US"/>
              </w:rPr>
              <w:t xml:space="preserve">работното место за кое се бара трансформација се обезбедени финансиски средства, </w:t>
            </w:r>
          </w:p>
          <w:p w:rsidR="00354CC6" w:rsidRPr="0067165E" w:rsidRDefault="00354CC6" w:rsidP="005061C4">
            <w:pPr>
              <w:suppressAutoHyphens w:val="0"/>
              <w:ind w:firstLine="567"/>
            </w:pPr>
            <w:r w:rsidRPr="0067165E">
              <w:rPr>
                <w:rFonts w:ascii="StobiSerif Regular" w:hAnsi="StobiSerif Regular" w:cs="StobiSerif Regular"/>
                <w:sz w:val="22"/>
                <w:szCs w:val="22"/>
                <w:lang w:eastAsia="en-US"/>
              </w:rPr>
              <w:t xml:space="preserve">- изјава од директорот на училиштето дека има трајна потреба од </w:t>
            </w:r>
            <w:r w:rsidRPr="0067165E">
              <w:rPr>
                <w:rFonts w:ascii="StobiSerif Regular" w:hAnsi="StobiSerif Regular" w:cs="StobiSerif Regular"/>
                <w:sz w:val="22"/>
                <w:szCs w:val="22"/>
              </w:rPr>
              <w:t>образовниот асистент</w:t>
            </w:r>
            <w:r w:rsidRPr="0067165E">
              <w:rPr>
                <w:rFonts w:ascii="StobiSerif Regular" w:hAnsi="StobiSerif Regular" w:cs="StobiSerif Regular"/>
                <w:sz w:val="22"/>
                <w:szCs w:val="22"/>
                <w:lang w:eastAsia="en-US"/>
              </w:rPr>
              <w:t xml:space="preserve"> и нема да предизвика технолошки вишок, </w:t>
            </w:r>
          </w:p>
          <w:p w:rsidR="00354CC6" w:rsidRPr="0067165E" w:rsidRDefault="00354CC6" w:rsidP="005061C4">
            <w:pPr>
              <w:suppressAutoHyphens w:val="0"/>
              <w:ind w:firstLine="567"/>
            </w:pPr>
            <w:r w:rsidRPr="0067165E">
              <w:rPr>
                <w:rFonts w:ascii="StobiSerif Regular" w:hAnsi="StobiSerif Regular" w:cs="StobiSerif Regular"/>
                <w:sz w:val="22"/>
                <w:szCs w:val="22"/>
                <w:lang w:eastAsia="en-US"/>
              </w:rPr>
              <w:t>- копија од диплома/уверение за завршено соодветно образование согласно нормативот</w:t>
            </w:r>
            <w:r w:rsidRPr="0067165E">
              <w:rPr>
                <w:rFonts w:ascii="StobiSerif Regular" w:hAnsi="StobiSerif Regular" w:cs="StobiSerif Regular"/>
                <w:sz w:val="22"/>
                <w:szCs w:val="22"/>
              </w:rPr>
              <w:t xml:space="preserve"> и</w:t>
            </w:r>
          </w:p>
          <w:p w:rsidR="00354CC6" w:rsidRPr="0067165E" w:rsidRDefault="00354CC6" w:rsidP="005061C4">
            <w:pPr>
              <w:suppressAutoHyphens w:val="0"/>
              <w:ind w:firstLine="567"/>
            </w:pPr>
            <w:r w:rsidRPr="0067165E">
              <w:rPr>
                <w:rFonts w:ascii="StobiSerif Regular" w:hAnsi="StobiSerif Regular" w:cs="StobiSerif Regular"/>
                <w:sz w:val="22"/>
                <w:szCs w:val="22"/>
                <w:lang w:eastAsia="en-US"/>
              </w:rPr>
              <w:t xml:space="preserve">- анализа на работните места на ниво на училиште. </w:t>
            </w:r>
          </w:p>
          <w:p w:rsidR="00354CC6" w:rsidRPr="0067165E" w:rsidRDefault="00354CC6" w:rsidP="005061C4">
            <w:pPr>
              <w:suppressAutoHyphens w:val="0"/>
              <w:ind w:firstLine="567"/>
            </w:pPr>
            <w:r w:rsidRPr="0067165E">
              <w:rPr>
                <w:rFonts w:ascii="StobiSerif Regular" w:hAnsi="StobiSerif Regular" w:cs="StobiSerif Regular"/>
                <w:sz w:val="22"/>
                <w:szCs w:val="22"/>
                <w:lang w:eastAsia="en-US"/>
              </w:rPr>
              <w:t xml:space="preserve">(5) Комисијата за трансформација врши проверка на доказите од ставот (4) на овој член, и изготвува извештај со предлог за трансформација само за наставник, односно стручен соработник кои ги исполнува условите за трансформација на работен однос. Извештајот со предлогот потребно е да содржи и анализа на работните места на ниво на училиште и на општина/град Скопје и истиот задолжително треба да биде потпишан од сите членови на Комисијата за трансформација.  </w:t>
            </w:r>
          </w:p>
          <w:p w:rsidR="00354CC6" w:rsidRPr="0067165E" w:rsidRDefault="00354CC6" w:rsidP="005061C4">
            <w:pPr>
              <w:suppressAutoHyphens w:val="0"/>
              <w:ind w:firstLine="567"/>
            </w:pPr>
            <w:r w:rsidRPr="0067165E">
              <w:rPr>
                <w:rFonts w:ascii="StobiSerif Regular" w:hAnsi="StobiSerif Regular" w:cs="StobiSerif Regular"/>
                <w:sz w:val="22"/>
                <w:szCs w:val="22"/>
                <w:lang w:eastAsia="en-US"/>
              </w:rPr>
              <w:t>(6) Комисијата за трансформација извештајот со предлогот од ставот (5) на овој член, го доставува до Министерството.</w:t>
            </w:r>
          </w:p>
          <w:p w:rsidR="00354CC6" w:rsidRPr="0067165E" w:rsidRDefault="00354CC6" w:rsidP="005061C4">
            <w:pPr>
              <w:suppressAutoHyphens w:val="0"/>
              <w:ind w:firstLine="567"/>
            </w:pPr>
            <w:r w:rsidRPr="0067165E">
              <w:rPr>
                <w:rFonts w:ascii="StobiSerif Regular" w:hAnsi="StobiSerif Regular" w:cs="StobiSerif Regular"/>
                <w:sz w:val="22"/>
                <w:szCs w:val="22"/>
                <w:lang w:eastAsia="en-US"/>
              </w:rPr>
              <w:t xml:space="preserve">(7) На </w:t>
            </w:r>
            <w:r w:rsidRPr="0067165E">
              <w:rPr>
                <w:rFonts w:ascii="StobiSerif Regular" w:hAnsi="StobiSerif Regular" w:cs="StobiSerif Regular"/>
                <w:sz w:val="22"/>
                <w:szCs w:val="22"/>
              </w:rPr>
              <w:t>образовните асистенти</w:t>
            </w:r>
            <w:r w:rsidRPr="0067165E">
              <w:rPr>
                <w:rFonts w:ascii="StobiSerif Regular" w:hAnsi="StobiSerif Regular" w:cs="StobiSerif Regular"/>
                <w:sz w:val="22"/>
                <w:szCs w:val="22"/>
                <w:lang w:eastAsia="en-US"/>
              </w:rPr>
              <w:t xml:space="preserve"> кои не ги исполнуваат условите од ставот (1) на овој член, </w:t>
            </w:r>
            <w:r w:rsidRPr="0067165E">
              <w:rPr>
                <w:rFonts w:ascii="StobiSerif Regular" w:hAnsi="StobiSerif Regular" w:cs="StobiSerif Regular"/>
                <w:sz w:val="22"/>
                <w:szCs w:val="22"/>
                <w:lang w:eastAsia="en-US"/>
              </w:rPr>
              <w:lastRenderedPageBreak/>
              <w:t xml:space="preserve">Комисијата за трансформација ги враќа документите на училиштето со образложение, во рок од седум дена од денот на разгледувањето на истите. </w:t>
            </w:r>
          </w:p>
          <w:p w:rsidR="00354CC6" w:rsidRPr="0067165E" w:rsidRDefault="00354CC6" w:rsidP="005061C4">
            <w:pPr>
              <w:suppressAutoHyphens w:val="0"/>
              <w:ind w:firstLine="567"/>
            </w:pPr>
            <w:r w:rsidRPr="0067165E">
              <w:rPr>
                <w:rFonts w:ascii="StobiSerif Regular" w:hAnsi="StobiSerif Regular" w:cs="StobiSerif Regular"/>
                <w:sz w:val="22"/>
                <w:szCs w:val="22"/>
                <w:lang w:eastAsia="en-US"/>
              </w:rPr>
              <w:t>(8) Директорот на училиштето врз основа на известувањето од ставот (7) на овој член, во рок од седум дена од денот на добивањето на известувањето, донесува одлука за одбивање на трансформација на работниот однос.</w:t>
            </w:r>
          </w:p>
          <w:p w:rsidR="00354CC6" w:rsidRPr="0067165E" w:rsidRDefault="00354CC6" w:rsidP="005061C4">
            <w:pPr>
              <w:suppressAutoHyphens w:val="0"/>
              <w:ind w:firstLine="567"/>
            </w:pPr>
            <w:r w:rsidRPr="0067165E">
              <w:rPr>
                <w:rFonts w:ascii="StobiSerif Regular" w:hAnsi="StobiSerif Regular" w:cs="StobiSerif Regular"/>
                <w:sz w:val="22"/>
                <w:szCs w:val="22"/>
                <w:lang w:eastAsia="en-US"/>
              </w:rPr>
              <w:t xml:space="preserve">(9) </w:t>
            </w:r>
            <w:r w:rsidRPr="0067165E">
              <w:rPr>
                <w:rFonts w:ascii="StobiSerif Regular" w:hAnsi="StobiSerif Regular" w:cs="StobiSerif Regular"/>
                <w:sz w:val="22"/>
                <w:szCs w:val="22"/>
              </w:rPr>
              <w:t>Образовниот асистент</w:t>
            </w:r>
            <w:r w:rsidRPr="0067165E">
              <w:rPr>
                <w:rFonts w:ascii="StobiSerif Regular" w:hAnsi="StobiSerif Regular" w:cs="StobiSerif Regular"/>
                <w:sz w:val="22"/>
                <w:szCs w:val="22"/>
                <w:lang w:eastAsia="en-US"/>
              </w:rPr>
              <w:t xml:space="preserve"> кој не е задоволен од одлуката од ставот (8) на овој член, има право на жалба во рок од 15 дена од денот на приемот на одлуката, до Државната комисија за одлучување во управна постапка и постапка од работен однос во втор степен.</w:t>
            </w:r>
          </w:p>
          <w:p w:rsidR="00354CC6" w:rsidRPr="0067165E" w:rsidRDefault="00354CC6" w:rsidP="005061C4">
            <w:pPr>
              <w:suppressAutoHyphens w:val="0"/>
              <w:ind w:firstLine="567"/>
            </w:pPr>
            <w:r w:rsidRPr="0067165E">
              <w:rPr>
                <w:rFonts w:ascii="StobiSerif Regular" w:hAnsi="StobiSerif Regular" w:cs="StobiSerif Regular"/>
                <w:sz w:val="22"/>
                <w:szCs w:val="22"/>
                <w:lang w:eastAsia="en-US"/>
              </w:rPr>
              <w:t xml:space="preserve">(10) Министерството, врз основа на извештајот со предлогот од ставот (5) на овој член, за </w:t>
            </w:r>
            <w:r w:rsidRPr="0067165E">
              <w:rPr>
                <w:rFonts w:ascii="StobiSerif Regular" w:hAnsi="StobiSerif Regular" w:cs="StobiSerif Regular"/>
                <w:sz w:val="22"/>
                <w:szCs w:val="22"/>
              </w:rPr>
              <w:t>образовниот асистент</w:t>
            </w:r>
            <w:r w:rsidRPr="0067165E">
              <w:rPr>
                <w:rFonts w:ascii="StobiSerif Regular" w:hAnsi="StobiSerif Regular" w:cs="StobiSerif Regular"/>
                <w:sz w:val="22"/>
                <w:szCs w:val="22"/>
                <w:lang w:eastAsia="en-US"/>
              </w:rPr>
              <w:t xml:space="preserve"> кој ги исполнува условите за трансформација на работен однос дава согласност за трансформација на работниот однос.</w:t>
            </w:r>
          </w:p>
          <w:p w:rsidR="00354CC6" w:rsidRPr="0067165E" w:rsidRDefault="00354CC6" w:rsidP="005061C4">
            <w:pPr>
              <w:suppressAutoHyphens w:val="0"/>
              <w:ind w:firstLine="567"/>
            </w:pPr>
            <w:r w:rsidRPr="0067165E">
              <w:rPr>
                <w:rFonts w:ascii="StobiSerif Regular" w:hAnsi="StobiSerif Regular" w:cs="StobiSerif Regular"/>
                <w:sz w:val="22"/>
                <w:szCs w:val="22"/>
                <w:lang w:eastAsia="en-US"/>
              </w:rPr>
              <w:t>(11) Директорот на училиштето, врз основа на дадената согласност од ставот (10) на овој член, во рок од седум дена од денот на добивањето на согласноста, донесува одлука за трансформација на работниот однос.“</w:t>
            </w:r>
          </w:p>
          <w:p w:rsidR="00354CC6" w:rsidRPr="0067165E" w:rsidRDefault="00354CC6" w:rsidP="005061C4">
            <w:pPr>
              <w:jc w:val="center"/>
              <w:rPr>
                <w:rFonts w:ascii="StobiSerif Regular" w:hAnsi="StobiSerif Regular" w:cs="Arial"/>
                <w:b/>
                <w:sz w:val="22"/>
                <w:szCs w:val="22"/>
                <w:lang w:eastAsia="en-US"/>
              </w:rPr>
            </w:pPr>
          </w:p>
          <w:p w:rsidR="00354CC6" w:rsidRPr="0067165E" w:rsidRDefault="00354CC6" w:rsidP="005061C4">
            <w:pPr>
              <w:jc w:val="center"/>
            </w:pPr>
            <w:r w:rsidRPr="0067165E">
              <w:rPr>
                <w:rFonts w:ascii="StobiSerif Regular" w:hAnsi="StobiSerif Regular" w:cs="Arial"/>
                <w:b/>
                <w:sz w:val="22"/>
                <w:szCs w:val="22"/>
              </w:rPr>
              <w:t>Член 9</w:t>
            </w:r>
          </w:p>
          <w:p w:rsidR="00354CC6" w:rsidRPr="0067165E" w:rsidRDefault="00354CC6" w:rsidP="005061C4">
            <w:pPr>
              <w:ind w:firstLine="567"/>
            </w:pPr>
            <w:r w:rsidRPr="0067165E">
              <w:rPr>
                <w:rFonts w:ascii="StobiSerif Regular" w:hAnsi="StobiSerif Regular" w:cs="Arial"/>
                <w:sz w:val="22"/>
                <w:szCs w:val="22"/>
              </w:rPr>
              <w:t>Во член 93 ставот (4) се менува и гласи:</w:t>
            </w:r>
          </w:p>
          <w:p w:rsidR="00354CC6" w:rsidRPr="0067165E" w:rsidRDefault="00354CC6" w:rsidP="005061C4">
            <w:pPr>
              <w:ind w:firstLine="567"/>
            </w:pPr>
            <w:r w:rsidRPr="0067165E">
              <w:rPr>
                <w:rFonts w:ascii="StobiSerif Regular" w:hAnsi="StobiSerif Regular" w:cs="Arial"/>
                <w:sz w:val="22"/>
                <w:szCs w:val="22"/>
              </w:rPr>
              <w:t xml:space="preserve">„(4) Педагошката документација и евиденција во основното училиште се води во електронска форма и </w:t>
            </w:r>
            <w:r w:rsidRPr="0067165E">
              <w:rPr>
                <w:rFonts w:ascii="StobiSerif Regular" w:hAnsi="StobiSerif Regular" w:cs="StobiSerif Regular"/>
                <w:sz w:val="22"/>
                <w:szCs w:val="22"/>
              </w:rPr>
              <w:t>се отпечатува на хартија на крајот на секоја учебна година.“</w:t>
            </w:r>
          </w:p>
          <w:p w:rsidR="00354CC6" w:rsidRPr="0067165E" w:rsidRDefault="00354CC6" w:rsidP="005061C4">
            <w:pPr>
              <w:ind w:firstLine="567"/>
              <w:rPr>
                <w:rFonts w:ascii="StobiSerif Regular" w:hAnsi="StobiSerif Regular" w:cs="Arial"/>
                <w:sz w:val="22"/>
                <w:szCs w:val="22"/>
              </w:rPr>
            </w:pPr>
          </w:p>
          <w:p w:rsidR="00354CC6" w:rsidRPr="0067165E" w:rsidRDefault="00354CC6" w:rsidP="005061C4">
            <w:pPr>
              <w:jc w:val="center"/>
            </w:pPr>
            <w:r w:rsidRPr="0067165E">
              <w:rPr>
                <w:rFonts w:ascii="StobiSerif Regular" w:hAnsi="StobiSerif Regular" w:cs="Arial"/>
                <w:b/>
                <w:sz w:val="22"/>
                <w:szCs w:val="22"/>
              </w:rPr>
              <w:t>Член 10</w:t>
            </w:r>
          </w:p>
          <w:p w:rsidR="00354CC6" w:rsidRPr="0067165E" w:rsidRDefault="00354CC6" w:rsidP="005061C4">
            <w:pPr>
              <w:jc w:val="center"/>
              <w:rPr>
                <w:rFonts w:ascii="StobiSerif Regular" w:hAnsi="StobiSerif Regular" w:cs="Arial"/>
                <w:b/>
                <w:sz w:val="22"/>
                <w:szCs w:val="22"/>
              </w:rPr>
            </w:pPr>
          </w:p>
          <w:p w:rsidR="00354CC6" w:rsidRPr="0067165E" w:rsidRDefault="00354CC6" w:rsidP="005061C4">
            <w:pPr>
              <w:ind w:firstLine="567"/>
            </w:pPr>
            <w:r w:rsidRPr="0067165E">
              <w:rPr>
                <w:rFonts w:ascii="StobiSerif Regular" w:hAnsi="StobiSerif Regular" w:cs="Arial"/>
                <w:sz w:val="22"/>
                <w:szCs w:val="22"/>
              </w:rPr>
              <w:t>Во член 113 во став (2) во алинеите 1 и 2 зборовите „и лични“ се бришат.</w:t>
            </w:r>
          </w:p>
          <w:p w:rsidR="00354CC6" w:rsidRPr="0067165E" w:rsidRDefault="00354CC6" w:rsidP="005061C4">
            <w:pPr>
              <w:ind w:firstLine="567"/>
            </w:pPr>
            <w:r w:rsidRPr="0067165E">
              <w:rPr>
                <w:rFonts w:ascii="StobiSerif Regular" w:hAnsi="StobiSerif Regular" w:cs="Arial"/>
                <w:sz w:val="22"/>
                <w:szCs w:val="22"/>
              </w:rPr>
              <w:t>Во став (2) во алинејата 3 зборовите „и личните“ се бришат.</w:t>
            </w:r>
          </w:p>
          <w:p w:rsidR="00354CC6" w:rsidRPr="0067165E" w:rsidRDefault="00354CC6" w:rsidP="005061C4">
            <w:pPr>
              <w:jc w:val="center"/>
              <w:rPr>
                <w:rFonts w:ascii="StobiSerif Regular" w:hAnsi="StobiSerif Regular" w:cs="Arial"/>
                <w:b/>
                <w:sz w:val="22"/>
                <w:szCs w:val="22"/>
              </w:rPr>
            </w:pPr>
          </w:p>
          <w:p w:rsidR="00354CC6" w:rsidRPr="0067165E" w:rsidRDefault="00354CC6" w:rsidP="005061C4">
            <w:pPr>
              <w:jc w:val="center"/>
            </w:pPr>
            <w:r w:rsidRPr="0067165E">
              <w:rPr>
                <w:rFonts w:ascii="StobiSerif Regular" w:hAnsi="StobiSerif Regular" w:cs="Arial"/>
                <w:b/>
                <w:sz w:val="22"/>
                <w:szCs w:val="22"/>
              </w:rPr>
              <w:t>Член 11</w:t>
            </w:r>
          </w:p>
          <w:p w:rsidR="00354CC6" w:rsidRPr="0067165E" w:rsidRDefault="00354CC6" w:rsidP="005061C4">
            <w:pPr>
              <w:ind w:firstLine="567"/>
              <w:rPr>
                <w:rFonts w:ascii="StobiSerif Regular" w:hAnsi="StobiSerif Regular" w:cs="Arial"/>
                <w:b/>
                <w:sz w:val="22"/>
                <w:szCs w:val="22"/>
              </w:rPr>
            </w:pPr>
          </w:p>
          <w:p w:rsidR="00354CC6" w:rsidRPr="0067165E" w:rsidRDefault="00354CC6" w:rsidP="005061C4">
            <w:pPr>
              <w:ind w:firstLine="567"/>
            </w:pPr>
            <w:r w:rsidRPr="0067165E">
              <w:rPr>
                <w:rFonts w:ascii="StobiSerif Regular" w:hAnsi="StobiSerif Regular" w:cs="StobiSerif Regular"/>
                <w:sz w:val="22"/>
                <w:szCs w:val="22"/>
                <w:lang w:eastAsia="ar-SA"/>
              </w:rPr>
              <w:t>По членот 115 се додаваат два нови члена 115-а и 115-б, кои гласат:</w:t>
            </w:r>
          </w:p>
          <w:p w:rsidR="00354CC6" w:rsidRPr="0067165E" w:rsidRDefault="00354CC6" w:rsidP="005061C4">
            <w:pPr>
              <w:jc w:val="center"/>
            </w:pPr>
            <w:r w:rsidRPr="0067165E">
              <w:rPr>
                <w:rFonts w:ascii="StobiSerif Regular" w:hAnsi="StobiSerif Regular" w:cs="StobiSerif Regular"/>
                <w:sz w:val="22"/>
                <w:szCs w:val="22"/>
                <w:lang w:eastAsia="ar-SA"/>
              </w:rPr>
              <w:t>„</w:t>
            </w:r>
            <w:r w:rsidRPr="0067165E">
              <w:rPr>
                <w:rFonts w:ascii="StobiSerif Regular" w:eastAsia="StobiSerif Regular" w:hAnsi="StobiSerif Regular" w:cs="StobiSerif Regular"/>
                <w:sz w:val="22"/>
                <w:szCs w:val="22"/>
                <w:lang w:eastAsia="ar-SA"/>
              </w:rPr>
              <w:t xml:space="preserve"> </w:t>
            </w:r>
            <w:r w:rsidRPr="0067165E">
              <w:rPr>
                <w:rFonts w:ascii="StobiSerif Regular" w:hAnsi="StobiSerif Regular" w:cs="StobiSerif Regular"/>
                <w:sz w:val="22"/>
                <w:szCs w:val="22"/>
                <w:lang w:eastAsia="ar-SA"/>
              </w:rPr>
              <w:t>Член 115-а</w:t>
            </w:r>
          </w:p>
          <w:p w:rsidR="00354CC6" w:rsidRPr="0067165E" w:rsidRDefault="00354CC6" w:rsidP="005061C4">
            <w:pPr>
              <w:ind w:firstLine="567"/>
            </w:pPr>
            <w:r w:rsidRPr="0067165E">
              <w:rPr>
                <w:rFonts w:ascii="StobiSerif Regular" w:hAnsi="StobiSerif Regular" w:cs="StobiSerif Regular"/>
                <w:sz w:val="22"/>
                <w:szCs w:val="22"/>
                <w:lang w:eastAsia="ar-SA"/>
              </w:rPr>
              <w:t>(1) Директорот на основно училиште како орган на раководење има право на плата и надоместоци од плата, според услови и критериуми утврдени со овој закон и/или колективен договор.</w:t>
            </w:r>
          </w:p>
          <w:p w:rsidR="00354CC6" w:rsidRPr="0067165E" w:rsidRDefault="00354CC6" w:rsidP="005061C4">
            <w:pPr>
              <w:ind w:firstLine="567"/>
            </w:pPr>
            <w:r w:rsidRPr="0067165E">
              <w:rPr>
                <w:rFonts w:ascii="StobiSerif Regular" w:hAnsi="StobiSerif Regular" w:cs="StobiSerif Regular"/>
                <w:sz w:val="22"/>
                <w:szCs w:val="22"/>
                <w:lang w:eastAsia="ar-SA"/>
              </w:rPr>
              <w:t xml:space="preserve">(2) Платата на директор во основно училиште се пресметува во бруто износ, а се исплатува во нето паричен износ еднаш месечно во тековниот месец за претходниот месец. </w:t>
            </w:r>
          </w:p>
          <w:p w:rsidR="00354CC6" w:rsidRPr="0067165E" w:rsidRDefault="00354CC6" w:rsidP="005061C4">
            <w:pPr>
              <w:ind w:firstLine="567"/>
            </w:pPr>
            <w:r w:rsidRPr="0067165E">
              <w:rPr>
                <w:rFonts w:ascii="StobiSerif Regular" w:hAnsi="StobiSerif Regular" w:cs="StobiSerif Regular"/>
                <w:sz w:val="22"/>
                <w:szCs w:val="22"/>
                <w:lang w:eastAsia="ar-SA"/>
              </w:rPr>
              <w:t>Платата се состои од:</w:t>
            </w:r>
          </w:p>
          <w:p w:rsidR="00354CC6" w:rsidRPr="0067165E" w:rsidRDefault="00354CC6" w:rsidP="005061C4">
            <w:pPr>
              <w:ind w:firstLine="567"/>
            </w:pPr>
            <w:r w:rsidRPr="0067165E">
              <w:rPr>
                <w:rFonts w:ascii="StobiSerif Regular" w:hAnsi="StobiSerif Regular" w:cs="StobiSerif Regular"/>
                <w:sz w:val="22"/>
                <w:szCs w:val="22"/>
                <w:lang w:eastAsia="ar-SA"/>
              </w:rPr>
              <w:t>- дел на плата за степен на образование,</w:t>
            </w:r>
          </w:p>
          <w:p w:rsidR="00354CC6" w:rsidRPr="0067165E" w:rsidRDefault="00354CC6" w:rsidP="005061C4">
            <w:pPr>
              <w:ind w:firstLine="567"/>
            </w:pPr>
            <w:r w:rsidRPr="0067165E">
              <w:rPr>
                <w:rFonts w:ascii="StobiSerif Regular" w:hAnsi="StobiSerif Regular" w:cs="StobiSerif Regular"/>
                <w:sz w:val="22"/>
                <w:szCs w:val="22"/>
                <w:lang w:eastAsia="ar-SA"/>
              </w:rPr>
              <w:t>- дел на плата според број на паралелки  и</w:t>
            </w:r>
          </w:p>
          <w:p w:rsidR="00354CC6" w:rsidRPr="0067165E" w:rsidRDefault="00354CC6" w:rsidP="005061C4">
            <w:pPr>
              <w:ind w:firstLine="567"/>
            </w:pPr>
            <w:r w:rsidRPr="0067165E">
              <w:rPr>
                <w:rFonts w:ascii="StobiSerif Regular" w:hAnsi="StobiSerif Regular" w:cs="StobiSerif Regular"/>
                <w:sz w:val="22"/>
                <w:szCs w:val="22"/>
                <w:lang w:eastAsia="ar-SA"/>
              </w:rPr>
              <w:t>- дел на плата за работен стаж.</w:t>
            </w:r>
          </w:p>
          <w:p w:rsidR="00354CC6" w:rsidRPr="0067165E" w:rsidRDefault="00354CC6" w:rsidP="005061C4">
            <w:pPr>
              <w:ind w:firstLine="567"/>
              <w:rPr>
                <w:rFonts w:ascii="StobiSerif Regular" w:hAnsi="StobiSerif Regular"/>
              </w:rPr>
            </w:pPr>
            <w:r w:rsidRPr="0067165E">
              <w:rPr>
                <w:rFonts w:ascii="StobiSerif Regular" w:hAnsi="StobiSerif Regular" w:cs="StobiSerif Regular"/>
                <w:sz w:val="22"/>
                <w:szCs w:val="22"/>
                <w:lang w:eastAsia="ar-SA"/>
              </w:rPr>
              <w:t xml:space="preserve">(3) Со основната плата која се исплатува на директорот на основното училиште  се обезбедува вреднување на степенот на образование со </w:t>
            </w:r>
            <w:r w:rsidRPr="0067165E">
              <w:rPr>
                <w:rFonts w:ascii="StobiSerif Regular" w:hAnsi="StobiSerif Regular" w:cs="StobiSerif Regular"/>
                <w:color w:val="000000"/>
                <w:sz w:val="22"/>
                <w:szCs w:val="22"/>
                <w:lang w:eastAsia="ar-SA"/>
              </w:rPr>
              <w:t>200 бода</w:t>
            </w:r>
            <w:r w:rsidRPr="0067165E">
              <w:rPr>
                <w:rFonts w:ascii="StobiSerif Regular" w:hAnsi="StobiSerif Regular" w:cs="StobiSerif Regular"/>
                <w:color w:val="FF0000"/>
                <w:sz w:val="22"/>
                <w:szCs w:val="22"/>
                <w:lang w:eastAsia="ar-SA"/>
              </w:rPr>
              <w:t>.</w:t>
            </w:r>
            <w:r w:rsidRPr="0067165E">
              <w:t xml:space="preserve"> </w:t>
            </w:r>
            <w:r w:rsidRPr="0067165E">
              <w:br/>
              <w:t xml:space="preserve">       </w:t>
            </w:r>
            <w:r w:rsidRPr="0067165E">
              <w:rPr>
                <w:rFonts w:ascii="StobiSerif Regular" w:hAnsi="StobiSerif Regular"/>
                <w:sz w:val="22"/>
                <w:szCs w:val="22"/>
              </w:rPr>
              <w:t>(4) Делот на плата на директорот на основно училиште  се вреднува според бројот на паралелките во бодови и тоа:</w:t>
            </w:r>
          </w:p>
          <w:tbl>
            <w:tblPr>
              <w:tblW w:w="0" w:type="auto"/>
              <w:tblLayout w:type="fixed"/>
              <w:tblLook w:val="0000"/>
            </w:tblPr>
            <w:tblGrid>
              <w:gridCol w:w="3789"/>
              <w:gridCol w:w="1560"/>
            </w:tblGrid>
            <w:tr w:rsidR="00354CC6" w:rsidRPr="0067165E" w:rsidTr="005061C4">
              <w:trPr>
                <w:trHeight w:val="600"/>
              </w:trPr>
              <w:tc>
                <w:tcPr>
                  <w:tcW w:w="37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354CC6" w:rsidRPr="0067165E" w:rsidRDefault="00354CC6" w:rsidP="005061C4">
                  <w:pPr>
                    <w:snapToGrid w:val="0"/>
                    <w:ind w:left="616" w:firstLine="567"/>
                    <w:rPr>
                      <w:rFonts w:ascii="StobiSerif Regular" w:hAnsi="StobiSerif Regular" w:cs="Calibri"/>
                      <w:b/>
                      <w:bCs/>
                      <w:color w:val="FF0000"/>
                      <w:sz w:val="22"/>
                      <w:szCs w:val="22"/>
                    </w:rPr>
                  </w:pPr>
                </w:p>
              </w:tc>
              <w:tc>
                <w:tcPr>
                  <w:tcW w:w="1560" w:type="dxa"/>
                  <w:tcBorders>
                    <w:top w:val="single" w:sz="4" w:space="0" w:color="000000"/>
                    <w:bottom w:val="single" w:sz="4" w:space="0" w:color="000000"/>
                    <w:right w:val="single" w:sz="4" w:space="0" w:color="000000"/>
                  </w:tcBorders>
                  <w:shd w:val="clear" w:color="auto" w:fill="auto"/>
                  <w:vAlign w:val="bottom"/>
                </w:tcPr>
                <w:p w:rsidR="00354CC6" w:rsidRPr="0067165E" w:rsidRDefault="00354CC6" w:rsidP="005061C4">
                  <w:pPr>
                    <w:jc w:val="center"/>
                  </w:pPr>
                  <w:r w:rsidRPr="0067165E">
                    <w:rPr>
                      <w:rFonts w:ascii="StobiSerif Regular" w:hAnsi="StobiSerif Regular" w:cs="Calibri"/>
                      <w:bCs/>
                      <w:color w:val="000000"/>
                      <w:sz w:val="22"/>
                      <w:szCs w:val="22"/>
                    </w:rPr>
                    <w:t>Бодови</w:t>
                  </w:r>
                </w:p>
              </w:tc>
            </w:tr>
            <w:tr w:rsidR="00354CC6" w:rsidRPr="0067165E" w:rsidTr="005061C4">
              <w:trPr>
                <w:trHeight w:val="300"/>
              </w:trPr>
              <w:tc>
                <w:tcPr>
                  <w:tcW w:w="3789" w:type="dxa"/>
                  <w:tcBorders>
                    <w:left w:val="single" w:sz="4" w:space="0" w:color="000000"/>
                    <w:bottom w:val="single" w:sz="4" w:space="0" w:color="000000"/>
                    <w:right w:val="single" w:sz="4" w:space="0" w:color="000000"/>
                  </w:tcBorders>
                  <w:shd w:val="clear" w:color="auto" w:fill="auto"/>
                  <w:vAlign w:val="bottom"/>
                </w:tcPr>
                <w:p w:rsidR="00354CC6" w:rsidRPr="0067165E" w:rsidRDefault="00354CC6" w:rsidP="005061C4">
                  <w:pPr>
                    <w:ind w:firstLine="137"/>
                  </w:pPr>
                  <w:r w:rsidRPr="0067165E">
                    <w:rPr>
                      <w:rFonts w:ascii="StobiSerif Regular" w:hAnsi="StobiSerif Regular" w:cs="Calibri"/>
                      <w:color w:val="000000"/>
                      <w:sz w:val="22"/>
                      <w:szCs w:val="22"/>
                    </w:rPr>
                    <w:t>Директор во училиште со над 50 паралелки</w:t>
                  </w:r>
                </w:p>
              </w:tc>
              <w:tc>
                <w:tcPr>
                  <w:tcW w:w="1560" w:type="dxa"/>
                  <w:tcBorders>
                    <w:bottom w:val="single" w:sz="4" w:space="0" w:color="000000"/>
                    <w:right w:val="single" w:sz="4" w:space="0" w:color="000000"/>
                  </w:tcBorders>
                  <w:shd w:val="clear" w:color="auto" w:fill="auto"/>
                  <w:vAlign w:val="bottom"/>
                </w:tcPr>
                <w:p w:rsidR="00354CC6" w:rsidRPr="0067165E" w:rsidRDefault="00354CC6" w:rsidP="005061C4">
                  <w:pPr>
                    <w:jc w:val="center"/>
                  </w:pPr>
                  <w:r w:rsidRPr="0067165E">
                    <w:rPr>
                      <w:rFonts w:ascii="StobiSerif Regular" w:hAnsi="StobiSerif Regular" w:cs="Calibri"/>
                      <w:color w:val="000000"/>
                      <w:sz w:val="22"/>
                      <w:szCs w:val="22"/>
                    </w:rPr>
                    <w:t>525</w:t>
                  </w:r>
                </w:p>
              </w:tc>
            </w:tr>
            <w:tr w:rsidR="00354CC6" w:rsidRPr="0067165E" w:rsidTr="005061C4">
              <w:trPr>
                <w:trHeight w:val="300"/>
              </w:trPr>
              <w:tc>
                <w:tcPr>
                  <w:tcW w:w="3789" w:type="dxa"/>
                  <w:tcBorders>
                    <w:left w:val="single" w:sz="4" w:space="0" w:color="000000"/>
                    <w:bottom w:val="single" w:sz="4" w:space="0" w:color="000000"/>
                    <w:right w:val="single" w:sz="4" w:space="0" w:color="000000"/>
                  </w:tcBorders>
                  <w:shd w:val="clear" w:color="auto" w:fill="auto"/>
                  <w:vAlign w:val="bottom"/>
                </w:tcPr>
                <w:p w:rsidR="00354CC6" w:rsidRPr="0067165E" w:rsidRDefault="00354CC6" w:rsidP="005061C4">
                  <w:pPr>
                    <w:ind w:firstLine="137"/>
                  </w:pPr>
                  <w:r w:rsidRPr="0067165E">
                    <w:rPr>
                      <w:rFonts w:ascii="StobiSerif Regular" w:hAnsi="StobiSerif Regular" w:cs="Calibri"/>
                      <w:color w:val="000000"/>
                      <w:sz w:val="22"/>
                      <w:szCs w:val="22"/>
                    </w:rPr>
                    <w:t>Директор во училиште со над 36 паралелки</w:t>
                  </w:r>
                </w:p>
              </w:tc>
              <w:tc>
                <w:tcPr>
                  <w:tcW w:w="1560" w:type="dxa"/>
                  <w:tcBorders>
                    <w:bottom w:val="single" w:sz="4" w:space="0" w:color="000000"/>
                    <w:right w:val="single" w:sz="4" w:space="0" w:color="000000"/>
                  </w:tcBorders>
                  <w:shd w:val="clear" w:color="auto" w:fill="auto"/>
                  <w:vAlign w:val="bottom"/>
                </w:tcPr>
                <w:p w:rsidR="00354CC6" w:rsidRPr="0067165E" w:rsidRDefault="00354CC6" w:rsidP="005061C4">
                  <w:pPr>
                    <w:jc w:val="center"/>
                  </w:pPr>
                  <w:r w:rsidRPr="0067165E">
                    <w:rPr>
                      <w:rFonts w:ascii="StobiSerif Regular" w:hAnsi="StobiSerif Regular" w:cs="Calibri"/>
                      <w:color w:val="000000"/>
                      <w:sz w:val="22"/>
                      <w:szCs w:val="22"/>
                    </w:rPr>
                    <w:t>475</w:t>
                  </w:r>
                </w:p>
              </w:tc>
            </w:tr>
            <w:tr w:rsidR="00354CC6" w:rsidRPr="0067165E" w:rsidTr="005061C4">
              <w:trPr>
                <w:trHeight w:val="300"/>
              </w:trPr>
              <w:tc>
                <w:tcPr>
                  <w:tcW w:w="3789" w:type="dxa"/>
                  <w:tcBorders>
                    <w:left w:val="single" w:sz="4" w:space="0" w:color="000000"/>
                    <w:bottom w:val="single" w:sz="4" w:space="0" w:color="000000"/>
                    <w:right w:val="single" w:sz="4" w:space="0" w:color="000000"/>
                  </w:tcBorders>
                  <w:shd w:val="clear" w:color="auto" w:fill="auto"/>
                  <w:vAlign w:val="bottom"/>
                </w:tcPr>
                <w:p w:rsidR="00354CC6" w:rsidRPr="0067165E" w:rsidRDefault="00354CC6" w:rsidP="005061C4">
                  <w:pPr>
                    <w:ind w:firstLine="137"/>
                  </w:pPr>
                  <w:r w:rsidRPr="0067165E">
                    <w:rPr>
                      <w:rFonts w:ascii="StobiSerif Regular" w:hAnsi="StobiSerif Regular" w:cs="Calibri"/>
                      <w:color w:val="000000"/>
                      <w:sz w:val="22"/>
                      <w:szCs w:val="22"/>
                    </w:rPr>
                    <w:t>Дирeктор во училиште со од 17 до 36 паралелки</w:t>
                  </w:r>
                </w:p>
              </w:tc>
              <w:tc>
                <w:tcPr>
                  <w:tcW w:w="1560" w:type="dxa"/>
                  <w:tcBorders>
                    <w:bottom w:val="single" w:sz="4" w:space="0" w:color="000000"/>
                    <w:right w:val="single" w:sz="4" w:space="0" w:color="000000"/>
                  </w:tcBorders>
                  <w:shd w:val="clear" w:color="auto" w:fill="auto"/>
                  <w:vAlign w:val="bottom"/>
                </w:tcPr>
                <w:p w:rsidR="00354CC6" w:rsidRPr="0067165E" w:rsidRDefault="00354CC6" w:rsidP="005061C4">
                  <w:pPr>
                    <w:jc w:val="center"/>
                  </w:pPr>
                  <w:r w:rsidRPr="0067165E">
                    <w:rPr>
                      <w:rFonts w:ascii="StobiSerif Regular" w:hAnsi="StobiSerif Regular" w:cs="Calibri"/>
                      <w:color w:val="000000"/>
                      <w:sz w:val="22"/>
                      <w:szCs w:val="22"/>
                    </w:rPr>
                    <w:t>425</w:t>
                  </w:r>
                </w:p>
              </w:tc>
            </w:tr>
            <w:tr w:rsidR="00354CC6" w:rsidRPr="0067165E" w:rsidTr="005061C4">
              <w:trPr>
                <w:trHeight w:val="300"/>
              </w:trPr>
              <w:tc>
                <w:tcPr>
                  <w:tcW w:w="3789" w:type="dxa"/>
                  <w:tcBorders>
                    <w:left w:val="single" w:sz="4" w:space="0" w:color="000000"/>
                    <w:bottom w:val="single" w:sz="4" w:space="0" w:color="000000"/>
                    <w:right w:val="single" w:sz="4" w:space="0" w:color="000000"/>
                  </w:tcBorders>
                  <w:shd w:val="clear" w:color="auto" w:fill="auto"/>
                  <w:vAlign w:val="bottom"/>
                </w:tcPr>
                <w:p w:rsidR="00354CC6" w:rsidRPr="0067165E" w:rsidRDefault="00354CC6" w:rsidP="005061C4">
                  <w:pPr>
                    <w:ind w:firstLine="137"/>
                  </w:pPr>
                  <w:r w:rsidRPr="0067165E">
                    <w:rPr>
                      <w:rFonts w:ascii="StobiSerif Regular" w:hAnsi="StobiSerif Regular" w:cs="Calibri"/>
                      <w:color w:val="000000"/>
                      <w:sz w:val="22"/>
                      <w:szCs w:val="22"/>
                    </w:rPr>
                    <w:t>Дирeктор во училиште со до 16 паралелки</w:t>
                  </w:r>
                </w:p>
              </w:tc>
              <w:tc>
                <w:tcPr>
                  <w:tcW w:w="1560" w:type="dxa"/>
                  <w:tcBorders>
                    <w:bottom w:val="single" w:sz="4" w:space="0" w:color="000000"/>
                    <w:right w:val="single" w:sz="4" w:space="0" w:color="000000"/>
                  </w:tcBorders>
                  <w:shd w:val="clear" w:color="auto" w:fill="auto"/>
                  <w:vAlign w:val="bottom"/>
                </w:tcPr>
                <w:p w:rsidR="00354CC6" w:rsidRPr="0067165E" w:rsidRDefault="00354CC6" w:rsidP="005061C4">
                  <w:pPr>
                    <w:jc w:val="center"/>
                  </w:pPr>
                  <w:r w:rsidRPr="0067165E">
                    <w:rPr>
                      <w:rFonts w:ascii="StobiSerif Regular" w:hAnsi="StobiSerif Regular" w:cs="Calibri"/>
                      <w:color w:val="000000"/>
                      <w:sz w:val="22"/>
                      <w:szCs w:val="22"/>
                    </w:rPr>
                    <w:t>375</w:t>
                  </w:r>
                </w:p>
              </w:tc>
            </w:tr>
            <w:tr w:rsidR="00354CC6" w:rsidRPr="0067165E" w:rsidTr="005061C4">
              <w:trPr>
                <w:trHeight w:val="300"/>
              </w:trPr>
              <w:tc>
                <w:tcPr>
                  <w:tcW w:w="3789" w:type="dxa"/>
                  <w:tcBorders>
                    <w:left w:val="single" w:sz="4" w:space="0" w:color="000000"/>
                    <w:bottom w:val="single" w:sz="4" w:space="0" w:color="000000"/>
                    <w:right w:val="single" w:sz="4" w:space="0" w:color="000000"/>
                  </w:tcBorders>
                  <w:shd w:val="clear" w:color="auto" w:fill="auto"/>
                  <w:vAlign w:val="bottom"/>
                </w:tcPr>
                <w:p w:rsidR="00354CC6" w:rsidRPr="0067165E" w:rsidRDefault="00354CC6" w:rsidP="005061C4">
                  <w:pPr>
                    <w:ind w:firstLine="137"/>
                  </w:pPr>
                  <w:r w:rsidRPr="0067165E">
                    <w:rPr>
                      <w:rFonts w:ascii="StobiSerif Regular" w:hAnsi="StobiSerif Regular" w:cs="Calibri"/>
                      <w:color w:val="000000"/>
                      <w:sz w:val="22"/>
                      <w:szCs w:val="22"/>
                    </w:rPr>
                    <w:t>Помошник директор на училишта</w:t>
                  </w:r>
                </w:p>
              </w:tc>
              <w:tc>
                <w:tcPr>
                  <w:tcW w:w="1560" w:type="dxa"/>
                  <w:tcBorders>
                    <w:bottom w:val="single" w:sz="4" w:space="0" w:color="000000"/>
                    <w:right w:val="single" w:sz="4" w:space="0" w:color="000000"/>
                  </w:tcBorders>
                  <w:shd w:val="clear" w:color="auto" w:fill="auto"/>
                  <w:vAlign w:val="bottom"/>
                </w:tcPr>
                <w:p w:rsidR="00354CC6" w:rsidRPr="0067165E" w:rsidRDefault="00354CC6" w:rsidP="005061C4">
                  <w:pPr>
                    <w:jc w:val="center"/>
                  </w:pPr>
                  <w:r w:rsidRPr="0067165E">
                    <w:rPr>
                      <w:rFonts w:ascii="StobiSerif Regular" w:hAnsi="StobiSerif Regular" w:cs="Calibri"/>
                      <w:color w:val="000000"/>
                      <w:sz w:val="22"/>
                      <w:szCs w:val="22"/>
                    </w:rPr>
                    <w:t>370</w:t>
                  </w:r>
                </w:p>
              </w:tc>
            </w:tr>
            <w:tr w:rsidR="00354CC6" w:rsidRPr="0067165E" w:rsidTr="005061C4">
              <w:trPr>
                <w:trHeight w:val="300"/>
              </w:trPr>
              <w:tc>
                <w:tcPr>
                  <w:tcW w:w="3789" w:type="dxa"/>
                  <w:tcBorders>
                    <w:left w:val="single" w:sz="4" w:space="0" w:color="000000"/>
                    <w:bottom w:val="single" w:sz="4" w:space="0" w:color="000000"/>
                    <w:right w:val="single" w:sz="4" w:space="0" w:color="000000"/>
                  </w:tcBorders>
                  <w:shd w:val="clear" w:color="auto" w:fill="auto"/>
                  <w:vAlign w:val="bottom"/>
                </w:tcPr>
                <w:p w:rsidR="00354CC6" w:rsidRPr="0067165E" w:rsidRDefault="00354CC6" w:rsidP="005061C4">
                  <w:pPr>
                    <w:ind w:firstLine="137"/>
                  </w:pPr>
                  <w:r w:rsidRPr="0067165E">
                    <w:rPr>
                      <w:rFonts w:ascii="StobiSerif Regular" w:hAnsi="StobiSerif Regular" w:cs="Calibri"/>
                      <w:color w:val="000000"/>
                      <w:sz w:val="22"/>
                      <w:szCs w:val="22"/>
                    </w:rPr>
                    <w:t>Раководител на подрачно училиште</w:t>
                  </w:r>
                </w:p>
              </w:tc>
              <w:tc>
                <w:tcPr>
                  <w:tcW w:w="1560" w:type="dxa"/>
                  <w:tcBorders>
                    <w:bottom w:val="single" w:sz="4" w:space="0" w:color="000000"/>
                    <w:right w:val="single" w:sz="4" w:space="0" w:color="000000"/>
                  </w:tcBorders>
                  <w:shd w:val="clear" w:color="auto" w:fill="auto"/>
                  <w:vAlign w:val="bottom"/>
                </w:tcPr>
                <w:p w:rsidR="00354CC6" w:rsidRPr="0067165E" w:rsidRDefault="00354CC6" w:rsidP="005061C4">
                  <w:pPr>
                    <w:jc w:val="center"/>
                  </w:pPr>
                  <w:r w:rsidRPr="0067165E">
                    <w:rPr>
                      <w:rFonts w:ascii="StobiSerif Regular" w:hAnsi="StobiSerif Regular" w:cs="Calibri"/>
                      <w:color w:val="000000"/>
                      <w:sz w:val="22"/>
                      <w:szCs w:val="22"/>
                    </w:rPr>
                    <w:t>365</w:t>
                  </w:r>
                </w:p>
              </w:tc>
            </w:tr>
          </w:tbl>
          <w:p w:rsidR="00354CC6" w:rsidRPr="0067165E" w:rsidRDefault="00354CC6" w:rsidP="005061C4">
            <w:pPr>
              <w:ind w:firstLine="567"/>
            </w:pPr>
            <w:r w:rsidRPr="0067165E">
              <w:rPr>
                <w:rFonts w:ascii="StobiSerif Regular" w:hAnsi="StobiSerif Regular" w:cs="StobiSerif Regular"/>
                <w:sz w:val="22"/>
                <w:szCs w:val="22"/>
                <w:lang w:eastAsia="ar-SA"/>
              </w:rPr>
              <w:t>(5) Делот на плата за работниот стаж на директорот на основно училиште се вреднува во износ од 0,5% од деловите на плата за степен на образование и според бројот на паралелки  за секоја навршена година работен стаж, а најмногу до 20%.“</w:t>
            </w:r>
          </w:p>
          <w:p w:rsidR="00354CC6" w:rsidRPr="0067165E" w:rsidRDefault="00354CC6" w:rsidP="005061C4">
            <w:pPr>
              <w:jc w:val="center"/>
            </w:pPr>
            <w:r w:rsidRPr="0067165E">
              <w:rPr>
                <w:rFonts w:ascii="StobiSerif Regular" w:hAnsi="StobiSerif Regular" w:cs="StobiSerif Regular"/>
                <w:sz w:val="22"/>
                <w:szCs w:val="22"/>
                <w:lang w:eastAsia="ar-SA"/>
              </w:rPr>
              <w:lastRenderedPageBreak/>
              <w:br/>
              <w:t>Член 115-б</w:t>
            </w:r>
            <w:r w:rsidRPr="0067165E">
              <w:rPr>
                <w:rFonts w:ascii="StobiSerif Regular" w:hAnsi="StobiSerif Regular" w:cs="StobiSerif Regular"/>
                <w:color w:val="333333"/>
                <w:sz w:val="22"/>
                <w:szCs w:val="22"/>
              </w:rPr>
              <w:br/>
            </w:r>
          </w:p>
          <w:p w:rsidR="00354CC6" w:rsidRPr="0067165E" w:rsidRDefault="00354CC6" w:rsidP="005061C4">
            <w:pPr>
              <w:ind w:firstLine="567"/>
            </w:pPr>
            <w:r w:rsidRPr="0067165E">
              <w:rPr>
                <w:rFonts w:ascii="StobiSerif Regular" w:hAnsi="StobiSerif Regular" w:cs="StobiSerif Regular"/>
                <w:sz w:val="22"/>
                <w:szCs w:val="22"/>
                <w:lang w:eastAsia="ar-SA"/>
              </w:rPr>
              <w:t>Владата на Република Северна Македонија секоја година со одлука го утврдува</w:t>
            </w:r>
            <w:r w:rsidRPr="0067165E">
              <w:rPr>
                <w:rFonts w:ascii="StobiSerif Regular" w:hAnsi="StobiSerif Regular" w:cs="StobiSerif Regular"/>
                <w:sz w:val="22"/>
                <w:szCs w:val="22"/>
                <w:lang w:eastAsia="ar-SA"/>
              </w:rPr>
              <w:br/>
              <w:t>максималниот износ на вредност на бодот за пресметување на платите на директорите на основните училиште на предлог на министерот за</w:t>
            </w:r>
            <w:r w:rsidRPr="0067165E">
              <w:rPr>
                <w:rFonts w:ascii="StobiSerif Regular" w:hAnsi="StobiSerif Regular" w:cs="StobiSerif Regular"/>
                <w:sz w:val="22"/>
                <w:szCs w:val="22"/>
                <w:lang w:eastAsia="ar-SA"/>
              </w:rPr>
              <w:br/>
              <w:t>образование и наука, а општините ја утврдуваат вредноста на бодот која не треба да</w:t>
            </w:r>
            <w:r w:rsidRPr="0067165E">
              <w:rPr>
                <w:rFonts w:ascii="StobiSerif Regular" w:hAnsi="StobiSerif Regular" w:cs="StobiSerif Regular"/>
                <w:sz w:val="22"/>
                <w:szCs w:val="22"/>
                <w:lang w:eastAsia="ar-SA"/>
              </w:rPr>
              <w:br/>
              <w:t>го надминува утврдениот износ од Владата на Република Северна Македонија, во рамките на утврдениот буџет согласно со број на паралелки .“</w:t>
            </w:r>
          </w:p>
          <w:p w:rsidR="00354CC6" w:rsidRPr="0067165E" w:rsidRDefault="00354CC6" w:rsidP="005061C4">
            <w:pPr>
              <w:ind w:firstLine="567"/>
              <w:rPr>
                <w:rFonts w:ascii="StobiSerif Regular" w:hAnsi="StobiSerif Regular" w:cs="Arial"/>
                <w:sz w:val="22"/>
                <w:szCs w:val="22"/>
                <w:lang w:eastAsia="ar-SA"/>
              </w:rPr>
            </w:pPr>
          </w:p>
          <w:p w:rsidR="00354CC6" w:rsidRPr="0067165E" w:rsidRDefault="00354CC6" w:rsidP="005061C4">
            <w:pPr>
              <w:jc w:val="center"/>
            </w:pPr>
            <w:r w:rsidRPr="0067165E">
              <w:rPr>
                <w:rFonts w:ascii="StobiSerif Regular" w:hAnsi="StobiSerif Regular" w:cs="Arial"/>
                <w:b/>
                <w:sz w:val="22"/>
                <w:szCs w:val="22"/>
              </w:rPr>
              <w:t>Член 12</w:t>
            </w:r>
          </w:p>
          <w:p w:rsidR="00354CC6" w:rsidRPr="0067165E" w:rsidRDefault="00354CC6" w:rsidP="005061C4">
            <w:pPr>
              <w:jc w:val="center"/>
            </w:pPr>
          </w:p>
          <w:p w:rsidR="00354CC6" w:rsidRPr="0067165E" w:rsidRDefault="00354CC6" w:rsidP="005061C4">
            <w:pPr>
              <w:ind w:hanging="15"/>
            </w:pPr>
            <w:r w:rsidRPr="0067165E">
              <w:rPr>
                <w:rFonts w:ascii="StobiSerif Regular" w:hAnsi="StobiSerif Regular" w:cs="StobiSerif Regular"/>
                <w:bCs/>
                <w:sz w:val="22"/>
                <w:szCs w:val="22"/>
              </w:rPr>
              <w:t>Во член 151 во став (1) во алинејата 3 зборовите „</w:t>
            </w:r>
            <w:r w:rsidRPr="0067165E">
              <w:rPr>
                <w:rFonts w:ascii="StobiSerif Regular" w:hAnsi="StobiSerif Regular" w:cs="StobiSerif Regular"/>
                <w:sz w:val="22"/>
                <w:szCs w:val="22"/>
              </w:rPr>
              <w:t xml:space="preserve">оригинален примерок од уплатница“ </w:t>
            </w:r>
            <w:r w:rsidRPr="0067165E">
              <w:rPr>
                <w:rFonts w:ascii="StobiSerif Regular" w:hAnsi="StobiSerif Regular" w:cs="StobiSerif Regular"/>
                <w:bCs/>
                <w:sz w:val="22"/>
                <w:szCs w:val="22"/>
              </w:rPr>
              <w:t>се заменуваат со зборовите „доказ за“.</w:t>
            </w:r>
          </w:p>
          <w:p w:rsidR="00354CC6" w:rsidRPr="0067165E" w:rsidRDefault="00354CC6" w:rsidP="005061C4">
            <w:pPr>
              <w:ind w:firstLine="567"/>
              <w:rPr>
                <w:rFonts w:ascii="StobiSerif Regular" w:hAnsi="StobiSerif Regular" w:cs="StobiSerif Regular"/>
                <w:bCs/>
                <w:sz w:val="22"/>
                <w:szCs w:val="22"/>
              </w:rPr>
            </w:pPr>
          </w:p>
          <w:p w:rsidR="00354CC6" w:rsidRPr="0067165E" w:rsidRDefault="00354CC6" w:rsidP="005061C4">
            <w:pPr>
              <w:jc w:val="center"/>
            </w:pPr>
            <w:r w:rsidRPr="0067165E">
              <w:rPr>
                <w:rFonts w:ascii="StobiSerif Regular" w:hAnsi="StobiSerif Regular" w:cs="Arial"/>
                <w:b/>
                <w:sz w:val="22"/>
                <w:szCs w:val="22"/>
              </w:rPr>
              <w:t>Член 13</w:t>
            </w:r>
          </w:p>
          <w:p w:rsidR="00354CC6" w:rsidRPr="0067165E" w:rsidRDefault="00354CC6" w:rsidP="005061C4">
            <w:pPr>
              <w:ind w:firstLine="567"/>
              <w:rPr>
                <w:rFonts w:ascii="StobiSerif Regular" w:hAnsi="StobiSerif Regular" w:cs="StobiSerif Regular"/>
                <w:b/>
                <w:bCs/>
                <w:sz w:val="22"/>
                <w:szCs w:val="22"/>
              </w:rPr>
            </w:pPr>
          </w:p>
          <w:p w:rsidR="00354CC6" w:rsidRPr="0067165E" w:rsidRDefault="00354CC6" w:rsidP="005061C4">
            <w:pPr>
              <w:ind w:firstLine="567"/>
            </w:pPr>
            <w:r w:rsidRPr="0067165E">
              <w:rPr>
                <w:rFonts w:ascii="StobiSerif Regular" w:hAnsi="StobiSerif Regular" w:cs="StobiSerif Regular"/>
                <w:bCs/>
                <w:sz w:val="22"/>
                <w:szCs w:val="22"/>
              </w:rPr>
              <w:t xml:space="preserve">На воспитувачите во основните училишта, вработени на определено време до денот на влегувањето во сила на овој закон, по сила на овој закон им се трансформира работниот однос од определено на неопределено време, ако ги исполнуваат условите од член 86 став (1) од </w:t>
            </w:r>
            <w:r w:rsidRPr="0067165E">
              <w:rPr>
                <w:rFonts w:ascii="StobiSerif Regular" w:hAnsi="StobiSerif Regular" w:cs="StobiSerif Regular"/>
                <w:sz w:val="22"/>
                <w:szCs w:val="22"/>
              </w:rPr>
              <w:t>Законот за основното образование („Службен весник на Република Северна Македонија“ бр. 116/19 и 229/20).</w:t>
            </w:r>
          </w:p>
          <w:p w:rsidR="00354CC6" w:rsidRPr="0067165E" w:rsidRDefault="00354CC6" w:rsidP="005061C4">
            <w:pPr>
              <w:jc w:val="center"/>
              <w:rPr>
                <w:rFonts w:ascii="StobiSerif Regular" w:hAnsi="StobiSerif Regular" w:cs="Arial"/>
                <w:b/>
                <w:sz w:val="22"/>
                <w:szCs w:val="22"/>
              </w:rPr>
            </w:pPr>
          </w:p>
          <w:p w:rsidR="00354CC6" w:rsidRPr="0067165E" w:rsidRDefault="00354CC6" w:rsidP="005061C4">
            <w:pPr>
              <w:jc w:val="center"/>
            </w:pPr>
            <w:r w:rsidRPr="0067165E">
              <w:rPr>
                <w:rFonts w:ascii="StobiSerif Regular" w:hAnsi="StobiSerif Regular" w:cs="Arial"/>
                <w:b/>
                <w:sz w:val="22"/>
                <w:szCs w:val="22"/>
              </w:rPr>
              <w:t>Член 14</w:t>
            </w:r>
          </w:p>
          <w:p w:rsidR="00354CC6" w:rsidRPr="0067165E" w:rsidRDefault="00354CC6" w:rsidP="005061C4">
            <w:pPr>
              <w:jc w:val="center"/>
              <w:rPr>
                <w:rFonts w:ascii="StobiSerif Regular" w:hAnsi="StobiSerif Regular" w:cs="Arial"/>
                <w:b/>
                <w:sz w:val="22"/>
                <w:szCs w:val="22"/>
              </w:rPr>
            </w:pPr>
          </w:p>
          <w:p w:rsidR="00354CC6" w:rsidRPr="0067165E" w:rsidRDefault="00354CC6" w:rsidP="005061C4">
            <w:pPr>
              <w:ind w:firstLine="567"/>
            </w:pPr>
            <w:r w:rsidRPr="0067165E">
              <w:rPr>
                <w:rFonts w:ascii="StobiSerif Regular" w:hAnsi="StobiSerif Regular" w:cs="Arial"/>
                <w:sz w:val="22"/>
                <w:szCs w:val="22"/>
              </w:rPr>
              <w:t xml:space="preserve">Одредбата од членот 102 став (2) од Законот за основното образование </w:t>
            </w:r>
            <w:r w:rsidRPr="0067165E">
              <w:rPr>
                <w:rFonts w:ascii="StobiSerif Regular" w:hAnsi="StobiSerif Regular" w:cs="StobiSerif Regular"/>
                <w:sz w:val="22"/>
                <w:szCs w:val="22"/>
              </w:rPr>
              <w:t>(„Службен весник на Република Северна Македонија“ бр. 116/19 и 229/20)</w:t>
            </w:r>
            <w:r w:rsidRPr="0067165E">
              <w:rPr>
                <w:rFonts w:ascii="StobiSerif Regular" w:hAnsi="StobiSerif Regular" w:cs="Arial"/>
                <w:sz w:val="22"/>
                <w:szCs w:val="22"/>
              </w:rPr>
              <w:t xml:space="preserve">, во делот „Предност имаат  </w:t>
            </w:r>
            <w:r w:rsidRPr="0067165E">
              <w:rPr>
                <w:rFonts w:ascii="StobiSerif Regular" w:hAnsi="StobiSerif Regular" w:cs="StobiSerif Regular"/>
                <w:sz w:val="22"/>
                <w:szCs w:val="22"/>
              </w:rPr>
              <w:t>кандидати со звање ментор и советник</w:t>
            </w:r>
            <w:r w:rsidRPr="0067165E">
              <w:rPr>
                <w:sz w:val="22"/>
                <w:szCs w:val="22"/>
              </w:rPr>
              <w:t xml:space="preserve">.“ </w:t>
            </w:r>
            <w:r w:rsidRPr="0067165E">
              <w:rPr>
                <w:rFonts w:ascii="StobiSerif Regular" w:hAnsi="StobiSerif Regular" w:cs="StobiSerif Regular"/>
                <w:sz w:val="22"/>
                <w:szCs w:val="22"/>
              </w:rPr>
              <w:t>нема да се применува до</w:t>
            </w:r>
            <w:r w:rsidRPr="0067165E">
              <w:rPr>
                <w:rFonts w:ascii="StobiSerif Regular" w:hAnsi="StobiSerif Regular" w:cs="Arial"/>
                <w:sz w:val="22"/>
                <w:szCs w:val="22"/>
              </w:rPr>
              <w:t xml:space="preserve"> 1 јануари 2030 година.</w:t>
            </w:r>
          </w:p>
          <w:p w:rsidR="00354CC6" w:rsidRPr="0067165E" w:rsidRDefault="00354CC6" w:rsidP="005061C4">
            <w:pPr>
              <w:jc w:val="center"/>
              <w:rPr>
                <w:rFonts w:ascii="StobiSerif Regular" w:hAnsi="StobiSerif Regular" w:cs="Arial"/>
                <w:b/>
                <w:sz w:val="22"/>
                <w:szCs w:val="22"/>
              </w:rPr>
            </w:pPr>
          </w:p>
          <w:p w:rsidR="00354CC6" w:rsidRPr="0067165E" w:rsidRDefault="00354CC6" w:rsidP="005061C4">
            <w:pPr>
              <w:jc w:val="center"/>
            </w:pPr>
            <w:r w:rsidRPr="0067165E">
              <w:rPr>
                <w:rFonts w:ascii="StobiSerif Regular" w:hAnsi="StobiSerif Regular" w:cs="Arial"/>
                <w:b/>
                <w:sz w:val="22"/>
                <w:szCs w:val="22"/>
              </w:rPr>
              <w:t>Член 15</w:t>
            </w:r>
          </w:p>
          <w:p w:rsidR="00354CC6" w:rsidRPr="0067165E" w:rsidRDefault="00354CC6" w:rsidP="005061C4">
            <w:pPr>
              <w:jc w:val="center"/>
              <w:rPr>
                <w:rFonts w:ascii="StobiSerif Regular" w:hAnsi="StobiSerif Regular" w:cs="Arial"/>
                <w:b/>
                <w:sz w:val="22"/>
                <w:szCs w:val="22"/>
              </w:rPr>
            </w:pPr>
          </w:p>
          <w:p w:rsidR="00354CC6" w:rsidRPr="0067165E" w:rsidRDefault="00354CC6" w:rsidP="005061C4">
            <w:pPr>
              <w:ind w:firstLine="567"/>
              <w:rPr>
                <w:rFonts w:ascii="StobiSerif Regular" w:hAnsi="StobiSerif Regular"/>
                <w:sz w:val="22"/>
                <w:szCs w:val="22"/>
              </w:rPr>
            </w:pPr>
            <w:r w:rsidRPr="0067165E">
              <w:rPr>
                <w:rFonts w:ascii="StobiSerif Regular" w:eastAsia="StobiSerif Regular" w:hAnsi="StobiSerif Regular" w:cs="StobiSerif Regular"/>
                <w:sz w:val="22"/>
                <w:szCs w:val="22"/>
              </w:rPr>
              <w:t xml:space="preserve"> </w:t>
            </w:r>
            <w:r w:rsidRPr="0067165E">
              <w:rPr>
                <w:rFonts w:ascii="StobiSerif Regular" w:hAnsi="StobiSerif Regular" w:cs="Arial"/>
                <w:sz w:val="22"/>
                <w:szCs w:val="22"/>
              </w:rPr>
              <w:t>Овој закон влегува во сила осмиот ден од денот на објавувањето во „Службен весник на Република Северна Македонија“.</w:t>
            </w:r>
          </w:p>
          <w:p w:rsidR="00354CC6" w:rsidRPr="0067165E" w:rsidRDefault="00354CC6" w:rsidP="005061C4">
            <w:pPr>
              <w:ind w:left="394" w:right="389" w:hanging="5"/>
              <w:rPr>
                <w:rFonts w:ascii="StobiSerif Regular" w:hAnsi="StobiSerif Regular" w:cs="StobiSerif Regular"/>
                <w:sz w:val="22"/>
                <w:szCs w:val="22"/>
              </w:rPr>
            </w:pPr>
          </w:p>
        </w:tc>
        <w:tc>
          <w:tcPr>
            <w:tcW w:w="5683" w:type="dxa"/>
            <w:shd w:val="clear" w:color="auto" w:fill="auto"/>
          </w:tcPr>
          <w:p w:rsidR="00354CC6" w:rsidRPr="0067165E" w:rsidRDefault="00354CC6" w:rsidP="005061C4">
            <w:pPr>
              <w:jc w:val="center"/>
            </w:pPr>
            <w:r w:rsidRPr="0067165E">
              <w:rPr>
                <w:rFonts w:ascii="StobiSerif Regular" w:hAnsi="StobiSerif Regular" w:cs="Arial"/>
                <w:b/>
                <w:sz w:val="22"/>
                <w:szCs w:val="22"/>
                <w:lang w:val="sq-AL"/>
              </w:rPr>
              <w:lastRenderedPageBreak/>
              <w:t>PROPOZIMI I LIGJIT PËR NDRYSHIM DHE PLOTËSIM TË LIGJIT PËR ARSIMIN FILLOR</w:t>
            </w:r>
          </w:p>
          <w:p w:rsidR="00354CC6" w:rsidRPr="0067165E" w:rsidRDefault="00354CC6" w:rsidP="005061C4">
            <w:pPr>
              <w:jc w:val="center"/>
              <w:rPr>
                <w:rFonts w:ascii="StobiSerif Regular" w:hAnsi="StobiSerif Regular" w:cs="Arial"/>
                <w:b/>
              </w:rPr>
            </w:pPr>
          </w:p>
          <w:p w:rsidR="00354CC6" w:rsidRPr="0067165E" w:rsidRDefault="00354CC6" w:rsidP="005061C4">
            <w:pPr>
              <w:jc w:val="center"/>
              <w:rPr>
                <w:rFonts w:ascii="StobiSerif Regular" w:hAnsi="StobiSerif Regular" w:cs="Arial"/>
                <w:b/>
                <w:sz w:val="22"/>
                <w:szCs w:val="22"/>
                <w:lang w:val="sq-AL"/>
              </w:rPr>
            </w:pPr>
          </w:p>
          <w:p w:rsidR="00354CC6" w:rsidRPr="0067165E" w:rsidRDefault="00354CC6" w:rsidP="005061C4">
            <w:pPr>
              <w:jc w:val="center"/>
            </w:pPr>
            <w:r w:rsidRPr="0067165E">
              <w:rPr>
                <w:rFonts w:ascii="StobiSerif Regular" w:hAnsi="StobiSerif Regular" w:cs="Arial"/>
                <w:b/>
                <w:sz w:val="22"/>
                <w:szCs w:val="22"/>
                <w:lang w:val="sq-AL"/>
              </w:rPr>
              <w:t xml:space="preserve">Neni </w:t>
            </w:r>
            <w:r w:rsidRPr="0067165E">
              <w:rPr>
                <w:rFonts w:ascii="StobiSerif Regular" w:hAnsi="StobiSerif Regular" w:cs="Arial"/>
                <w:b/>
                <w:sz w:val="22"/>
                <w:szCs w:val="22"/>
              </w:rPr>
              <w:t>1</w:t>
            </w:r>
          </w:p>
          <w:p w:rsidR="00354CC6" w:rsidRPr="0067165E" w:rsidRDefault="00354CC6" w:rsidP="005061C4">
            <w:pPr>
              <w:rPr>
                <w:rFonts w:ascii="StobiSerif Regular" w:hAnsi="StobiSerif Regular" w:cs="Arial"/>
                <w:b/>
              </w:rPr>
            </w:pPr>
          </w:p>
          <w:p w:rsidR="00354CC6" w:rsidRPr="0067165E" w:rsidRDefault="00354CC6" w:rsidP="005061C4">
            <w:pPr>
              <w:ind w:firstLine="567"/>
            </w:pPr>
            <w:r w:rsidRPr="0067165E">
              <w:rPr>
                <w:rFonts w:ascii="StobiSerif Regular" w:hAnsi="StobiSerif Regular" w:cs="Arial"/>
                <w:sz w:val="22"/>
                <w:szCs w:val="22"/>
              </w:rPr>
              <w:t>Në Ligjin për arsimin fillor ("Gazeta zyrtare e Republikës së Maqedonisë së Veriut" nr. 161/19 dhe 299/20) në nenin 16 paragrafi (6) ndryshohet dhe thotë:</w:t>
            </w:r>
          </w:p>
          <w:p w:rsidR="00354CC6" w:rsidRPr="0067165E" w:rsidRDefault="00354CC6" w:rsidP="005061C4">
            <w:r w:rsidRPr="0067165E">
              <w:rPr>
                <w:rFonts w:ascii="StobiSerif Regular" w:hAnsi="StobiSerif Regular" w:cs="Arial"/>
                <w:sz w:val="22"/>
                <w:szCs w:val="22"/>
              </w:rPr>
              <w:t>(6) Ekipi inkluziv për nxënësit përgatit PIA dhe programi mësimor i modifikuar për nxënësin me pengesa, në pajtueshmëri me potencialet dhe nevojat e tij individuale, në afat prej 30 ditëve nga dita e fillimit të mësimit të nxënësit në shkollën dhe i zbaton masat për mbështetje në të mësuarit në pajtim me rekomandimet nga trupat profesional për vlerësimin funksional në përbërje të Shërbimit  për vlerësimin funksional të fëmijëve dhe të rinjve në ISHP - Qendra Shëndetësore Shkup (në tekstin e mëtejshëm: trupat profesional për vlerësim). "Gjatë përpunimit të PIA dhe programet mësimore të modifikuara, ekipi inkluziv për nxënësin bashkëpunon me mësimdhënësit tjerë dhe bashkëpunëtorë profesionalë të përfshirë në procesin arsimor të nxënësit."</w:t>
            </w:r>
          </w:p>
          <w:p w:rsidR="00354CC6" w:rsidRPr="0067165E" w:rsidRDefault="00354CC6" w:rsidP="005061C4">
            <w:pPr>
              <w:jc w:val="center"/>
              <w:rPr>
                <w:rFonts w:ascii="StobiSerif Regular" w:hAnsi="StobiSerif Regular" w:cs="Arial"/>
                <w:b/>
                <w:sz w:val="22"/>
                <w:szCs w:val="22"/>
                <w:lang w:val="sq-AL"/>
              </w:rPr>
            </w:pPr>
          </w:p>
          <w:p w:rsidR="00354CC6" w:rsidRPr="0067165E" w:rsidRDefault="00354CC6" w:rsidP="005061C4">
            <w:pPr>
              <w:jc w:val="center"/>
            </w:pPr>
            <w:r w:rsidRPr="0067165E">
              <w:rPr>
                <w:rFonts w:ascii="StobiSerif Regular" w:hAnsi="StobiSerif Regular" w:cs="Arial"/>
                <w:b/>
                <w:sz w:val="22"/>
                <w:szCs w:val="22"/>
                <w:lang w:val="sq-AL"/>
              </w:rPr>
              <w:t>Neni</w:t>
            </w:r>
            <w:r w:rsidRPr="0067165E">
              <w:rPr>
                <w:rFonts w:ascii="StobiSerif Regular" w:hAnsi="StobiSerif Regular" w:cs="Arial"/>
                <w:b/>
                <w:sz w:val="22"/>
                <w:szCs w:val="22"/>
              </w:rPr>
              <w:t xml:space="preserve"> 2</w:t>
            </w:r>
          </w:p>
          <w:p w:rsidR="00354CC6" w:rsidRPr="0067165E" w:rsidRDefault="00354CC6" w:rsidP="005061C4">
            <w:pPr>
              <w:rPr>
                <w:rFonts w:ascii="StobiSerif Regular" w:hAnsi="StobiSerif Regular" w:cs="Arial"/>
                <w:b/>
              </w:rPr>
            </w:pPr>
          </w:p>
          <w:p w:rsidR="00354CC6" w:rsidRPr="0067165E" w:rsidRDefault="00354CC6" w:rsidP="005061C4">
            <w:pPr>
              <w:ind w:firstLine="567"/>
            </w:pPr>
            <w:r w:rsidRPr="0067165E">
              <w:rPr>
                <w:rFonts w:ascii="StobiSerif Regular" w:hAnsi="StobiSerif Regular" w:cs="Arial"/>
                <w:sz w:val="22"/>
                <w:szCs w:val="22"/>
              </w:rPr>
              <w:t>Në nenin 19, paragrafi (2) ndryshohet dhe thotë:</w:t>
            </w:r>
          </w:p>
          <w:p w:rsidR="00354CC6" w:rsidRPr="0067165E" w:rsidRDefault="00354CC6" w:rsidP="005061C4">
            <w:pPr>
              <w:ind w:firstLine="567"/>
            </w:pPr>
            <w:r w:rsidRPr="0067165E">
              <w:rPr>
                <w:rFonts w:ascii="StobiSerif Regular" w:hAnsi="StobiSerif Regular" w:cs="Arial"/>
                <w:sz w:val="22"/>
                <w:szCs w:val="22"/>
              </w:rPr>
              <w:t>"(2) Thirrja publike për selektim dhe zgjedhje të asistentit arsimor, si dhe trajnimi i asistentit arsimor, i zbaton shkolla me qendrën burimore."</w:t>
            </w:r>
          </w:p>
          <w:p w:rsidR="00354CC6" w:rsidRPr="0067165E" w:rsidRDefault="00354CC6" w:rsidP="005061C4">
            <w:pPr>
              <w:ind w:firstLine="567"/>
            </w:pPr>
            <w:r w:rsidRPr="0067165E">
              <w:rPr>
                <w:rFonts w:ascii="StobiSerif Regular" w:hAnsi="StobiSerif Regular" w:cs="Arial"/>
                <w:sz w:val="22"/>
                <w:szCs w:val="22"/>
              </w:rPr>
              <w:t>Paragrafi (4) ndryshohet dhe thotë:</w:t>
            </w:r>
          </w:p>
          <w:p w:rsidR="00354CC6" w:rsidRPr="0067165E" w:rsidRDefault="00354CC6" w:rsidP="005061C4">
            <w:pPr>
              <w:ind w:firstLine="567"/>
            </w:pPr>
            <w:r w:rsidRPr="0067165E">
              <w:rPr>
                <w:rFonts w:ascii="StobiSerif Regular" w:hAnsi="StobiSerif Regular" w:cs="Arial"/>
                <w:sz w:val="22"/>
                <w:szCs w:val="22"/>
              </w:rPr>
              <w:t>"(4) Mënyra e kërkimit, selektimi dhe zgjedhja e asistenit arsimor, si dhe programi për trajnim të asistenit arsimor i përcakton Ministri, me propozimin e Byrosë."</w:t>
            </w:r>
          </w:p>
          <w:p w:rsidR="00354CC6" w:rsidRPr="0067165E" w:rsidRDefault="00354CC6" w:rsidP="005061C4">
            <w:pPr>
              <w:ind w:firstLine="567"/>
            </w:pPr>
            <w:r w:rsidRPr="0067165E">
              <w:rPr>
                <w:rFonts w:ascii="StobiSerif Regular" w:hAnsi="StobiSerif Regular" w:cs="Arial"/>
                <w:sz w:val="22"/>
                <w:szCs w:val="22"/>
              </w:rPr>
              <w:t>Paragrafi (5) ndryshohet dhe thotë:</w:t>
            </w:r>
          </w:p>
          <w:p w:rsidR="00354CC6" w:rsidRPr="0067165E" w:rsidRDefault="00354CC6" w:rsidP="005061C4">
            <w:pPr>
              <w:ind w:firstLine="567"/>
            </w:pPr>
            <w:r w:rsidRPr="0067165E">
              <w:rPr>
                <w:rFonts w:ascii="StobiSerif Regular" w:hAnsi="StobiSerif Regular" w:cs="Arial"/>
                <w:sz w:val="22"/>
                <w:szCs w:val="22"/>
              </w:rPr>
              <w:t xml:space="preserve">(5) Selektimin dhe zgjedhjen e asistentit arsimor e kryen komisioni me pesë anëtarë aradhën </w:t>
            </w:r>
            <w:r w:rsidRPr="0067165E">
              <w:rPr>
                <w:rFonts w:ascii="StobiSerif Regular" w:hAnsi="StobiSerif Regular" w:cs="Arial"/>
                <w:sz w:val="22"/>
                <w:szCs w:val="22"/>
              </w:rPr>
              <w:lastRenderedPageBreak/>
              <w:t>e të punësuarve në shkollë me qendrën burimore, të cilën e formon drejtori i shkollës.</w:t>
            </w:r>
          </w:p>
          <w:p w:rsidR="00354CC6" w:rsidRPr="0067165E" w:rsidRDefault="00354CC6" w:rsidP="005061C4">
            <w:pPr>
              <w:ind w:firstLine="567"/>
            </w:pPr>
            <w:r w:rsidRPr="0067165E">
              <w:rPr>
                <w:rFonts w:ascii="StobiSerif Regular" w:hAnsi="StobiSerif Regular" w:cs="Arial"/>
                <w:sz w:val="22"/>
                <w:szCs w:val="22"/>
              </w:rPr>
              <w:t>Paragrafi (7) ndryshohet dhe thotë:</w:t>
            </w:r>
          </w:p>
          <w:p w:rsidR="00354CC6" w:rsidRPr="0067165E" w:rsidRDefault="00354CC6" w:rsidP="005061C4">
            <w:pPr>
              <w:ind w:firstLine="567"/>
            </w:pPr>
            <w:r w:rsidRPr="0067165E">
              <w:rPr>
                <w:rFonts w:ascii="StobiSerif Regular" w:hAnsi="StobiSerif Regular" w:cs="Arial"/>
                <w:sz w:val="22"/>
                <w:szCs w:val="22"/>
              </w:rPr>
              <w:t xml:space="preserve">(7) Asistentët arsimorë punësohen me kohë të caktuar nga shkollat </w:t>
            </w:r>
            <w:r w:rsidRPr="0067165E">
              <w:rPr>
                <w:rFonts w:ascii="Cambria Math" w:hAnsi="Cambria Math" w:cs="Cambria Math"/>
                <w:sz w:val="22"/>
                <w:szCs w:val="22"/>
              </w:rPr>
              <w:t>​​</w:t>
            </w:r>
            <w:r w:rsidRPr="0067165E">
              <w:rPr>
                <w:rFonts w:ascii="StobiSerif Regular" w:hAnsi="StobiSerif Regular" w:cs="StobiSerif Regular"/>
                <w:sz w:val="22"/>
                <w:szCs w:val="22"/>
              </w:rPr>
              <w:t>fillore me qendrën burimore. Mjetet për asistentët arsimorë sigurohen nga Buxheti i Ministrisë. "</w:t>
            </w:r>
          </w:p>
          <w:p w:rsidR="00354CC6" w:rsidRPr="0067165E" w:rsidRDefault="00354CC6" w:rsidP="005061C4">
            <w:pPr>
              <w:ind w:firstLine="567"/>
            </w:pPr>
            <w:r w:rsidRPr="0067165E">
              <w:rPr>
                <w:rFonts w:ascii="StobiSerif Regular" w:hAnsi="StobiSerif Regular" w:cs="Arial"/>
                <w:sz w:val="22"/>
                <w:szCs w:val="22"/>
              </w:rPr>
              <w:t>Pas paragrafit (7) shtohet paragraf i ri (8) i cili thotë:</w:t>
            </w:r>
          </w:p>
          <w:p w:rsidR="00354CC6" w:rsidRPr="0067165E" w:rsidRDefault="00354CC6" w:rsidP="005061C4">
            <w:pPr>
              <w:ind w:firstLine="567"/>
            </w:pPr>
            <w:r w:rsidRPr="0067165E">
              <w:rPr>
                <w:rFonts w:ascii="StobiSerif Regular" w:hAnsi="StobiSerif Regular" w:cs="Arial"/>
                <w:sz w:val="22"/>
                <w:szCs w:val="22"/>
              </w:rPr>
              <w:t>"(8) Asistentët personalë kërkohen përmes Qendrave për Punë Sociale."</w:t>
            </w:r>
          </w:p>
          <w:p w:rsidR="00354CC6" w:rsidRPr="0067165E" w:rsidRDefault="00354CC6" w:rsidP="005061C4">
            <w:pPr>
              <w:ind w:firstLine="567"/>
            </w:pPr>
            <w:r w:rsidRPr="0067165E">
              <w:rPr>
                <w:rFonts w:ascii="StobiSerif Regular" w:hAnsi="StobiSerif Regular" w:cs="Arial"/>
                <w:sz w:val="22"/>
                <w:szCs w:val="22"/>
              </w:rPr>
              <w:t>Paragrafi (8) bëhet paragrafi (9).</w:t>
            </w:r>
          </w:p>
          <w:p w:rsidR="00354CC6" w:rsidRPr="0067165E" w:rsidRDefault="00354CC6" w:rsidP="005061C4">
            <w:pPr>
              <w:jc w:val="center"/>
              <w:rPr>
                <w:rFonts w:ascii="StobiSerif Regular" w:hAnsi="StobiSerif Regular" w:cs="Arial"/>
                <w:b/>
              </w:rPr>
            </w:pPr>
          </w:p>
          <w:p w:rsidR="00354CC6" w:rsidRPr="0067165E" w:rsidRDefault="00354CC6" w:rsidP="005061C4">
            <w:pPr>
              <w:jc w:val="center"/>
              <w:rPr>
                <w:rFonts w:ascii="StobiSerif Regular" w:hAnsi="StobiSerif Regular" w:cs="Arial"/>
                <w:b/>
                <w:sz w:val="22"/>
                <w:szCs w:val="22"/>
                <w:lang w:val="sq-AL"/>
              </w:rPr>
            </w:pPr>
          </w:p>
          <w:p w:rsidR="00354CC6" w:rsidRPr="0067165E" w:rsidRDefault="00354CC6" w:rsidP="005061C4">
            <w:pPr>
              <w:jc w:val="center"/>
            </w:pPr>
            <w:r w:rsidRPr="0067165E">
              <w:rPr>
                <w:rFonts w:ascii="StobiSerif Regular" w:hAnsi="StobiSerif Regular" w:cs="Arial"/>
                <w:b/>
                <w:sz w:val="22"/>
                <w:szCs w:val="22"/>
              </w:rPr>
              <w:t>Neni 3</w:t>
            </w:r>
          </w:p>
          <w:p w:rsidR="00354CC6" w:rsidRPr="0067165E" w:rsidRDefault="00354CC6" w:rsidP="005061C4">
            <w:r w:rsidRPr="0067165E">
              <w:rPr>
                <w:rFonts w:ascii="StobiSerif Regular" w:hAnsi="StobiSerif Regular" w:cs="Arial"/>
                <w:b/>
                <w:sz w:val="22"/>
                <w:szCs w:val="22"/>
                <w:lang w:val="sq-AL"/>
              </w:rPr>
              <w:tab/>
            </w:r>
            <w:r w:rsidRPr="0067165E">
              <w:rPr>
                <w:rFonts w:ascii="StobiSerif Regular" w:hAnsi="StobiSerif Regular" w:cs="Arial"/>
                <w:sz w:val="22"/>
                <w:szCs w:val="22"/>
              </w:rPr>
              <w:t>Në nenin 34 pas paragrafit (5) shtohe</w:t>
            </w:r>
            <w:r w:rsidRPr="0067165E">
              <w:rPr>
                <w:rFonts w:ascii="StobiSerif Regular" w:hAnsi="StobiSerif Regular" w:cs="Arial"/>
                <w:sz w:val="22"/>
                <w:szCs w:val="22"/>
                <w:lang w:val="sq-AL"/>
              </w:rPr>
              <w:t>n dy</w:t>
            </w:r>
            <w:r w:rsidRPr="0067165E">
              <w:rPr>
                <w:rFonts w:ascii="StobiSerif Regular" w:hAnsi="StobiSerif Regular" w:cs="Arial"/>
                <w:sz w:val="22"/>
                <w:szCs w:val="22"/>
              </w:rPr>
              <w:t xml:space="preserve"> paragraf</w:t>
            </w:r>
            <w:r w:rsidRPr="0067165E">
              <w:rPr>
                <w:rFonts w:ascii="StobiSerif Regular" w:hAnsi="StobiSerif Regular" w:cs="Arial"/>
                <w:sz w:val="22"/>
                <w:szCs w:val="22"/>
                <w:lang w:val="sq-AL"/>
              </w:rPr>
              <w:t>e</w:t>
            </w:r>
            <w:r w:rsidRPr="0067165E">
              <w:rPr>
                <w:rFonts w:ascii="StobiSerif Regular" w:hAnsi="StobiSerif Regular" w:cs="Arial"/>
                <w:sz w:val="22"/>
                <w:szCs w:val="22"/>
              </w:rPr>
              <w:t xml:space="preserve"> </w:t>
            </w:r>
            <w:r w:rsidRPr="0067165E">
              <w:rPr>
                <w:rFonts w:ascii="StobiSerif Regular" w:hAnsi="StobiSerif Regular" w:cs="Arial"/>
                <w:sz w:val="22"/>
                <w:szCs w:val="22"/>
                <w:lang w:val="sq-AL"/>
              </w:rPr>
              <w:t xml:space="preserve">të </w:t>
            </w:r>
            <w:r w:rsidRPr="0067165E">
              <w:rPr>
                <w:rFonts w:ascii="StobiSerif Regular" w:hAnsi="StobiSerif Regular" w:cs="Arial"/>
                <w:sz w:val="22"/>
                <w:szCs w:val="22"/>
              </w:rPr>
              <w:t>r</w:t>
            </w:r>
            <w:r w:rsidRPr="0067165E">
              <w:rPr>
                <w:rFonts w:ascii="StobiSerif Regular" w:hAnsi="StobiSerif Regular" w:cs="Arial"/>
                <w:sz w:val="22"/>
                <w:szCs w:val="22"/>
                <w:lang w:val="sq-AL"/>
              </w:rPr>
              <w:t>eja</w:t>
            </w:r>
            <w:r w:rsidRPr="0067165E">
              <w:rPr>
                <w:rFonts w:ascii="StobiSerif Regular" w:hAnsi="StobiSerif Regular" w:cs="Arial"/>
                <w:sz w:val="22"/>
                <w:szCs w:val="22"/>
              </w:rPr>
              <w:t xml:space="preserve"> (6)</w:t>
            </w:r>
            <w:r w:rsidRPr="0067165E">
              <w:rPr>
                <w:rFonts w:ascii="StobiSerif Regular" w:hAnsi="StobiSerif Regular" w:cs="Arial"/>
                <w:sz w:val="22"/>
                <w:szCs w:val="22"/>
                <w:lang w:val="sq-AL"/>
              </w:rPr>
              <w:t xml:space="preserve"> dhe (7)</w:t>
            </w:r>
            <w:r w:rsidRPr="0067165E">
              <w:rPr>
                <w:rFonts w:ascii="StobiSerif Regular" w:hAnsi="StobiSerif Regular" w:cs="Arial"/>
                <w:sz w:val="22"/>
                <w:szCs w:val="22"/>
              </w:rPr>
              <w:t xml:space="preserve">, </w:t>
            </w:r>
            <w:r w:rsidRPr="0067165E">
              <w:rPr>
                <w:rFonts w:ascii="StobiSerif Regular" w:hAnsi="StobiSerif Regular" w:cs="Arial"/>
                <w:sz w:val="22"/>
                <w:szCs w:val="22"/>
                <w:lang w:val="sq-AL"/>
              </w:rPr>
              <w:t>të</w:t>
            </w:r>
            <w:r w:rsidRPr="0067165E">
              <w:rPr>
                <w:rFonts w:ascii="StobiSerif Regular" w:hAnsi="StobiSerif Regular" w:cs="Arial"/>
                <w:sz w:val="22"/>
                <w:szCs w:val="22"/>
              </w:rPr>
              <w:t xml:space="preserve"> cil</w:t>
            </w:r>
            <w:r w:rsidRPr="0067165E">
              <w:rPr>
                <w:rFonts w:ascii="StobiSerif Regular" w:hAnsi="StobiSerif Regular" w:cs="Arial"/>
                <w:sz w:val="22"/>
                <w:szCs w:val="22"/>
                <w:lang w:val="sq-AL"/>
              </w:rPr>
              <w:t>at</w:t>
            </w:r>
            <w:r w:rsidRPr="0067165E">
              <w:rPr>
                <w:rFonts w:ascii="StobiSerif Regular" w:hAnsi="StobiSerif Regular" w:cs="Arial"/>
                <w:sz w:val="22"/>
                <w:szCs w:val="22"/>
              </w:rPr>
              <w:t xml:space="preserve"> tho</w:t>
            </w:r>
            <w:r w:rsidRPr="0067165E">
              <w:rPr>
                <w:rFonts w:ascii="StobiSerif Regular" w:hAnsi="StobiSerif Regular" w:cs="Arial"/>
                <w:sz w:val="22"/>
                <w:szCs w:val="22"/>
                <w:lang w:val="sq-AL"/>
              </w:rPr>
              <w:t>n</w:t>
            </w:r>
            <w:r w:rsidRPr="0067165E">
              <w:rPr>
                <w:rFonts w:ascii="StobiSerif Regular" w:hAnsi="StobiSerif Regular" w:cs="Arial"/>
                <w:sz w:val="22"/>
                <w:szCs w:val="22"/>
              </w:rPr>
              <w:t>ë:</w:t>
            </w:r>
          </w:p>
          <w:p w:rsidR="00354CC6" w:rsidRPr="0067165E" w:rsidRDefault="00354CC6" w:rsidP="005061C4">
            <w:pPr>
              <w:ind w:firstLine="567"/>
              <w:rPr>
                <w:rFonts w:ascii="StobiSerif Regular" w:hAnsi="StobiSerif Regular" w:cs="Arial"/>
                <w:sz w:val="22"/>
                <w:szCs w:val="22"/>
                <w:lang w:val="sq-AL"/>
              </w:rPr>
            </w:pPr>
            <w:r w:rsidRPr="0067165E">
              <w:rPr>
                <w:rFonts w:ascii="StobiSerif Regular" w:hAnsi="StobiSerif Regular" w:cs="Arial"/>
                <w:sz w:val="22"/>
                <w:szCs w:val="22"/>
              </w:rPr>
              <w:t>"(6) Ministria mund t'i japë çmim nxënësit të talentuar</w:t>
            </w:r>
            <w:r w:rsidRPr="0067165E">
              <w:rPr>
                <w:rFonts w:ascii="StobiSerif Regular" w:hAnsi="StobiSerif Regular" w:cs="Arial"/>
                <w:sz w:val="22"/>
                <w:szCs w:val="22"/>
                <w:lang w:val="sq-AL"/>
              </w:rPr>
              <w:t xml:space="preserve">, t’i ndajë bursë, </w:t>
            </w:r>
            <w:r w:rsidRPr="0067165E">
              <w:rPr>
                <w:rFonts w:ascii="StobiSerif Regular" w:hAnsi="StobiSerif Regular" w:cs="Arial"/>
                <w:sz w:val="22"/>
                <w:szCs w:val="22"/>
              </w:rPr>
              <w:t xml:space="preserve">për arritjet e tij të veçanta në </w:t>
            </w:r>
            <w:r w:rsidRPr="0067165E">
              <w:rPr>
                <w:rFonts w:ascii="StobiSerif Regular" w:hAnsi="StobiSerif Regular" w:cs="Arial"/>
                <w:sz w:val="22"/>
                <w:szCs w:val="22"/>
                <w:lang w:val="sq-AL"/>
              </w:rPr>
              <w:t>ol</w:t>
            </w:r>
            <w:r w:rsidRPr="0067165E">
              <w:rPr>
                <w:rFonts w:ascii="StobiSerif Regular" w:hAnsi="StobiSerif Regular" w:cs="Arial"/>
                <w:sz w:val="22"/>
                <w:szCs w:val="22"/>
              </w:rPr>
              <w:t>impiadat ndërkombëtare dhe gara, si dhe në garat shtetërore.</w:t>
            </w:r>
          </w:p>
          <w:p w:rsidR="00354CC6" w:rsidRPr="0067165E" w:rsidRDefault="00354CC6" w:rsidP="005061C4">
            <w:pPr>
              <w:ind w:firstLine="567"/>
              <w:rPr>
                <w:lang w:val="sq-AL"/>
              </w:rPr>
            </w:pPr>
            <w:r w:rsidRPr="0067165E">
              <w:rPr>
                <w:rFonts w:ascii="StobiSerif Regular" w:hAnsi="StobiSerif Regular" w:cs="Arial"/>
                <w:sz w:val="22"/>
                <w:szCs w:val="22"/>
                <w:lang w:val="sq-AL"/>
              </w:rPr>
              <w:t xml:space="preserve">(7) Mënyra e ndarjes së bursës nga paragrafi (6) të këtij neni, e nënshkruan ministri, me propozim të Byrosë”. </w:t>
            </w:r>
          </w:p>
          <w:p w:rsidR="00354CC6" w:rsidRPr="0067165E" w:rsidRDefault="00354CC6" w:rsidP="005061C4">
            <w:pPr>
              <w:jc w:val="center"/>
              <w:rPr>
                <w:rFonts w:ascii="StobiSerif Regular" w:hAnsi="StobiSerif Regular" w:cs="Arial"/>
                <w:b/>
                <w:lang w:val="sq-AL"/>
              </w:rPr>
            </w:pPr>
          </w:p>
          <w:p w:rsidR="00354CC6" w:rsidRPr="0067165E" w:rsidRDefault="00354CC6" w:rsidP="005061C4">
            <w:pPr>
              <w:jc w:val="center"/>
            </w:pPr>
            <w:r w:rsidRPr="0067165E">
              <w:rPr>
                <w:rFonts w:ascii="StobiSerif Regular" w:hAnsi="StobiSerif Regular" w:cs="Arial"/>
                <w:b/>
                <w:sz w:val="22"/>
                <w:szCs w:val="22"/>
                <w:lang w:val="sq-AL"/>
              </w:rPr>
              <w:t>Neni</w:t>
            </w:r>
            <w:r w:rsidRPr="0067165E">
              <w:rPr>
                <w:rFonts w:ascii="StobiSerif Regular" w:hAnsi="StobiSerif Regular" w:cs="Arial"/>
                <w:b/>
                <w:sz w:val="22"/>
                <w:szCs w:val="22"/>
              </w:rPr>
              <w:t xml:space="preserve"> 4</w:t>
            </w:r>
          </w:p>
          <w:p w:rsidR="00354CC6" w:rsidRPr="0067165E" w:rsidRDefault="00354CC6" w:rsidP="005061C4">
            <w:pPr>
              <w:jc w:val="center"/>
              <w:rPr>
                <w:rFonts w:ascii="StobiSerif Regular" w:hAnsi="StobiSerif Regular" w:cs="Arial"/>
                <w:b/>
              </w:rPr>
            </w:pPr>
          </w:p>
          <w:p w:rsidR="00354CC6" w:rsidRPr="0067165E" w:rsidRDefault="00354CC6" w:rsidP="005061C4">
            <w:r w:rsidRPr="0067165E">
              <w:rPr>
                <w:rFonts w:ascii="StobiSerif Regular" w:hAnsi="StobiSerif Regular" w:cs="StobiSerif Regular"/>
                <w:sz w:val="22"/>
                <w:szCs w:val="22"/>
              </w:rPr>
              <w:t>"Në nenin 81, paragrafi (2) ndryshohet dhe thotë:</w:t>
            </w:r>
          </w:p>
          <w:p w:rsidR="00354CC6" w:rsidRPr="0067165E" w:rsidRDefault="00354CC6" w:rsidP="005061C4">
            <w:r w:rsidRPr="0067165E">
              <w:rPr>
                <w:rFonts w:ascii="StobiSerif Regular" w:hAnsi="StobiSerif Regular" w:cs="StobiSerif Regular"/>
                <w:sz w:val="22"/>
                <w:szCs w:val="22"/>
              </w:rPr>
              <w:t>(2) Për të punësuarit nga paragrafi (1) të këtij neni, përcaktohen nivelet në vijim të vendeve të punës:</w:t>
            </w:r>
          </w:p>
          <w:p w:rsidR="00354CC6" w:rsidRPr="0067165E" w:rsidRDefault="00354CC6" w:rsidP="005061C4">
            <w:pPr>
              <w:ind w:firstLine="567"/>
            </w:pPr>
            <w:r w:rsidRPr="0067165E">
              <w:rPr>
                <w:rFonts w:ascii="StobiSerif Regular" w:hAnsi="StobiSerif Regular" w:cs="StobiSerif Regular"/>
                <w:sz w:val="22"/>
                <w:szCs w:val="22"/>
              </w:rPr>
              <w:t xml:space="preserve">- </w:t>
            </w:r>
            <w:r w:rsidRPr="0067165E">
              <w:rPr>
                <w:rFonts w:ascii="StobiSerif Regular" w:hAnsi="StobiSerif Regular" w:cs="StobiSerif Regular"/>
                <w:b/>
                <w:sz w:val="22"/>
                <w:szCs w:val="22"/>
              </w:rPr>
              <w:t>kategoria B - profesionale,</w:t>
            </w:r>
          </w:p>
          <w:p w:rsidR="00354CC6" w:rsidRPr="0067165E" w:rsidRDefault="00354CC6" w:rsidP="005061C4">
            <w:pPr>
              <w:ind w:firstLine="567"/>
            </w:pPr>
            <w:r w:rsidRPr="0067165E">
              <w:rPr>
                <w:rFonts w:ascii="StobiSerif Regular" w:hAnsi="StobiSerif Regular" w:cs="StobiSerif Regular"/>
                <w:sz w:val="22"/>
                <w:szCs w:val="22"/>
              </w:rPr>
              <w:t>- niveli B1 këshilltar</w:t>
            </w:r>
          </w:p>
          <w:p w:rsidR="00354CC6" w:rsidRPr="0067165E" w:rsidRDefault="00354CC6" w:rsidP="005061C4">
            <w:pPr>
              <w:ind w:firstLine="567"/>
            </w:pPr>
            <w:r w:rsidRPr="0067165E">
              <w:rPr>
                <w:rFonts w:ascii="StobiSerif Regular" w:hAnsi="StobiSerif Regular" w:cs="StobiSerif Regular"/>
                <w:sz w:val="22"/>
                <w:szCs w:val="22"/>
              </w:rPr>
              <w:t>-  niveli B2 bashkëpunëtor i lartë</w:t>
            </w:r>
          </w:p>
          <w:p w:rsidR="00354CC6" w:rsidRPr="0067165E" w:rsidRDefault="00354CC6" w:rsidP="005061C4">
            <w:pPr>
              <w:ind w:firstLine="567"/>
            </w:pPr>
            <w:r w:rsidRPr="0067165E">
              <w:rPr>
                <w:rFonts w:ascii="StobiSerif Regular" w:hAnsi="StobiSerif Regular" w:cs="StobiSerif Regular"/>
                <w:sz w:val="22"/>
                <w:szCs w:val="22"/>
              </w:rPr>
              <w:t xml:space="preserve">- niveli B3 bashkëpunëtor  </w:t>
            </w:r>
          </w:p>
          <w:p w:rsidR="00354CC6" w:rsidRPr="0067165E" w:rsidRDefault="00354CC6" w:rsidP="005061C4">
            <w:pPr>
              <w:ind w:firstLine="567"/>
            </w:pPr>
            <w:r w:rsidRPr="0067165E">
              <w:rPr>
                <w:rFonts w:ascii="StobiSerif Regular" w:hAnsi="StobiSerif Regular" w:cs="StobiSerif Regular"/>
                <w:sz w:val="22"/>
                <w:szCs w:val="22"/>
              </w:rPr>
              <w:t>-  nivelit B4 bashkëpunëtor i ri,</w:t>
            </w:r>
          </w:p>
          <w:p w:rsidR="00354CC6" w:rsidRPr="0067165E" w:rsidRDefault="00354CC6" w:rsidP="005061C4">
            <w:pPr>
              <w:ind w:firstLine="567"/>
            </w:pPr>
            <w:r w:rsidRPr="0067165E">
              <w:rPr>
                <w:rFonts w:ascii="StobiSerif Regular" w:eastAsia="StobiSerif Regular" w:hAnsi="StobiSerif Regular" w:cs="StobiSerif Regular"/>
                <w:sz w:val="22"/>
                <w:szCs w:val="22"/>
              </w:rPr>
              <w:t xml:space="preserve">  </w:t>
            </w:r>
            <w:r w:rsidRPr="0067165E">
              <w:rPr>
                <w:rFonts w:ascii="StobiSerif Regular" w:hAnsi="StobiSerif Regular" w:cs="StobiSerif Regular"/>
                <w:sz w:val="22"/>
                <w:szCs w:val="22"/>
              </w:rPr>
              <w:t xml:space="preserve">- </w:t>
            </w:r>
            <w:r w:rsidRPr="0067165E">
              <w:rPr>
                <w:rFonts w:ascii="StobiSerif Regular" w:hAnsi="StobiSerif Regular" w:cs="StobiSerif Regular"/>
                <w:b/>
                <w:sz w:val="22"/>
                <w:szCs w:val="22"/>
              </w:rPr>
              <w:t>kategoria G - ndihmëse-profesionale,</w:t>
            </w:r>
          </w:p>
          <w:p w:rsidR="00354CC6" w:rsidRPr="0067165E" w:rsidRDefault="00354CC6" w:rsidP="005061C4">
            <w:pPr>
              <w:ind w:firstLine="567"/>
            </w:pPr>
            <w:r w:rsidRPr="0067165E">
              <w:rPr>
                <w:rFonts w:ascii="StobiSerif Regular" w:eastAsia="StobiSerif Regular" w:hAnsi="StobiSerif Regular" w:cs="StobiSerif Regular"/>
                <w:sz w:val="22"/>
                <w:szCs w:val="22"/>
              </w:rPr>
              <w:t xml:space="preserve">  </w:t>
            </w:r>
            <w:r w:rsidRPr="0067165E">
              <w:rPr>
                <w:rFonts w:ascii="StobiSerif Regular" w:hAnsi="StobiSerif Regular" w:cs="StobiSerif Regular"/>
                <w:sz w:val="22"/>
                <w:szCs w:val="22"/>
              </w:rPr>
              <w:t xml:space="preserve">- niveli G1referent i pavarur </w:t>
            </w:r>
          </w:p>
          <w:p w:rsidR="00354CC6" w:rsidRPr="0067165E" w:rsidRDefault="00354CC6" w:rsidP="005061C4">
            <w:pPr>
              <w:ind w:firstLine="567"/>
            </w:pPr>
            <w:r w:rsidRPr="0067165E">
              <w:rPr>
                <w:rFonts w:ascii="StobiSerif Regular" w:eastAsia="StobiSerif Regular" w:hAnsi="StobiSerif Regular" w:cs="StobiSerif Regular"/>
                <w:sz w:val="22"/>
                <w:szCs w:val="22"/>
              </w:rPr>
              <w:t xml:space="preserve">  </w:t>
            </w:r>
            <w:r w:rsidRPr="0067165E">
              <w:rPr>
                <w:rFonts w:ascii="StobiSerif Regular" w:hAnsi="StobiSerif Regular" w:cs="StobiSerif Regular"/>
                <w:sz w:val="22"/>
                <w:szCs w:val="22"/>
              </w:rPr>
              <w:t xml:space="preserve">- niveli G2 referent i lartë  </w:t>
            </w:r>
          </w:p>
          <w:p w:rsidR="00354CC6" w:rsidRPr="0067165E" w:rsidRDefault="00354CC6" w:rsidP="005061C4">
            <w:pPr>
              <w:ind w:firstLine="567"/>
            </w:pPr>
            <w:r w:rsidRPr="0067165E">
              <w:rPr>
                <w:rFonts w:ascii="StobiSerif Regular" w:eastAsia="StobiSerif Regular" w:hAnsi="StobiSerif Regular" w:cs="StobiSerif Regular"/>
                <w:sz w:val="22"/>
                <w:szCs w:val="22"/>
              </w:rPr>
              <w:t xml:space="preserve">  </w:t>
            </w:r>
            <w:r w:rsidRPr="0067165E">
              <w:rPr>
                <w:rFonts w:ascii="StobiSerif Regular" w:hAnsi="StobiSerif Regular" w:cs="StobiSerif Regular"/>
                <w:sz w:val="22"/>
                <w:szCs w:val="22"/>
              </w:rPr>
              <w:t>-niveli G3 referent dhe</w:t>
            </w:r>
          </w:p>
          <w:p w:rsidR="00354CC6" w:rsidRPr="0067165E" w:rsidRDefault="00354CC6" w:rsidP="005061C4">
            <w:pPr>
              <w:ind w:firstLine="567"/>
            </w:pPr>
            <w:r w:rsidRPr="0067165E">
              <w:rPr>
                <w:rFonts w:ascii="StobiSerif Regular" w:eastAsia="StobiSerif Regular" w:hAnsi="StobiSerif Regular" w:cs="StobiSerif Regular"/>
                <w:sz w:val="22"/>
                <w:szCs w:val="22"/>
              </w:rPr>
              <w:t xml:space="preserve">  </w:t>
            </w:r>
            <w:r w:rsidRPr="0067165E">
              <w:rPr>
                <w:rFonts w:ascii="StobiSerif Regular" w:hAnsi="StobiSerif Regular" w:cs="StobiSerif Regular"/>
                <w:sz w:val="22"/>
                <w:szCs w:val="22"/>
              </w:rPr>
              <w:t>- nivelit G4 referent i ri.</w:t>
            </w:r>
            <w:r w:rsidRPr="0067165E">
              <w:rPr>
                <w:rFonts w:ascii="StobiSerif Regular" w:hAnsi="StobiSerif Regular" w:cs="StobiSerif Regular"/>
                <w:sz w:val="22"/>
                <w:szCs w:val="22"/>
                <w:lang w:val="sq-AL"/>
              </w:rPr>
              <w:t>”</w:t>
            </w:r>
            <w:r w:rsidRPr="0067165E">
              <w:rPr>
                <w:rFonts w:ascii="StobiSerif Regular" w:hAnsi="StobiSerif Regular" w:cs="StobiSerif Regular"/>
                <w:sz w:val="22"/>
                <w:szCs w:val="22"/>
              </w:rPr>
              <w:t xml:space="preserve"> </w:t>
            </w:r>
          </w:p>
          <w:p w:rsidR="00354CC6" w:rsidRPr="0067165E" w:rsidRDefault="00354CC6" w:rsidP="005061C4">
            <w:pPr>
              <w:ind w:firstLine="567"/>
            </w:pPr>
            <w:r w:rsidRPr="0067165E">
              <w:rPr>
                <w:rFonts w:ascii="StobiSerif Regular" w:hAnsi="StobiSerif Regular" w:cs="StobiSerif Regular"/>
                <w:sz w:val="22"/>
                <w:szCs w:val="22"/>
              </w:rPr>
              <w:t xml:space="preserve">- ниво В1 советник </w:t>
            </w:r>
          </w:p>
          <w:p w:rsidR="00354CC6" w:rsidRPr="0067165E" w:rsidRDefault="00354CC6" w:rsidP="005061C4">
            <w:pPr>
              <w:jc w:val="center"/>
              <w:rPr>
                <w:rFonts w:ascii="StobiSerif Regular" w:hAnsi="StobiSerif Regular" w:cs="Arial"/>
                <w:b/>
                <w:lang w:val="sq-AL"/>
              </w:rPr>
            </w:pPr>
          </w:p>
          <w:p w:rsidR="00354CC6" w:rsidRPr="0067165E" w:rsidRDefault="00354CC6" w:rsidP="005061C4">
            <w:pPr>
              <w:jc w:val="center"/>
            </w:pPr>
            <w:r w:rsidRPr="0067165E">
              <w:rPr>
                <w:rFonts w:ascii="StobiSerif Regular" w:hAnsi="StobiSerif Regular" w:cs="Arial"/>
                <w:b/>
                <w:sz w:val="22"/>
                <w:szCs w:val="22"/>
                <w:lang w:val="sq-AL"/>
              </w:rPr>
              <w:t>Neni</w:t>
            </w:r>
            <w:r w:rsidRPr="0067165E">
              <w:rPr>
                <w:rFonts w:ascii="StobiSerif Regular" w:hAnsi="StobiSerif Regular" w:cs="Arial"/>
                <w:b/>
                <w:sz w:val="22"/>
                <w:szCs w:val="22"/>
              </w:rPr>
              <w:t xml:space="preserve"> 5</w:t>
            </w:r>
          </w:p>
          <w:p w:rsidR="00354CC6" w:rsidRPr="0067165E" w:rsidRDefault="00354CC6" w:rsidP="005061C4">
            <w:pPr>
              <w:jc w:val="center"/>
              <w:rPr>
                <w:rFonts w:ascii="StobiSerif Regular" w:hAnsi="StobiSerif Regular" w:cs="Arial"/>
                <w:b/>
              </w:rPr>
            </w:pPr>
          </w:p>
          <w:p w:rsidR="00354CC6" w:rsidRPr="0067165E" w:rsidRDefault="00354CC6" w:rsidP="005061C4">
            <w:pPr>
              <w:ind w:firstLine="567"/>
            </w:pPr>
            <w:r w:rsidRPr="0067165E">
              <w:rPr>
                <w:rFonts w:ascii="StobiSerif Regular" w:hAnsi="StobiSerif Regular" w:cs="StobiSerif Regular"/>
                <w:sz w:val="22"/>
                <w:szCs w:val="22"/>
              </w:rPr>
              <w:t>Në nenin 85, paragrafi (2) ndryshohet dhe thotë:</w:t>
            </w:r>
          </w:p>
          <w:p w:rsidR="00354CC6" w:rsidRPr="0067165E" w:rsidRDefault="00354CC6" w:rsidP="005061C4">
            <w:pPr>
              <w:ind w:firstLine="567"/>
            </w:pPr>
            <w:r w:rsidRPr="0067165E">
              <w:rPr>
                <w:rFonts w:ascii="StobiSerif Regular" w:hAnsi="StobiSerif Regular" w:cs="StobiSerif Regular"/>
                <w:sz w:val="22"/>
                <w:szCs w:val="22"/>
              </w:rPr>
              <w:t xml:space="preserve">(2) Nëpunësit administrativë në shkollat </w:t>
            </w:r>
            <w:r w:rsidRPr="0067165E">
              <w:rPr>
                <w:rFonts w:ascii="Cambria Math" w:hAnsi="Cambria Math" w:cs="Cambria Math"/>
                <w:sz w:val="22"/>
                <w:szCs w:val="22"/>
              </w:rPr>
              <w:t>​​</w:t>
            </w:r>
            <w:r w:rsidRPr="0067165E">
              <w:rPr>
                <w:rFonts w:ascii="StobiSerif Regular" w:hAnsi="StobiSerif Regular" w:cs="StobiSerif Regular"/>
                <w:sz w:val="22"/>
                <w:szCs w:val="22"/>
              </w:rPr>
              <w:t>fillore punësohen përmes shpallje publike dhe kanë të drejtë të pagës dhe kompensime të  pagës nën kushtet dhe kriteret e përcaktuara në Ligjin për Nëpunësit Administrativ.</w:t>
            </w:r>
          </w:p>
          <w:p w:rsidR="00354CC6" w:rsidRPr="0067165E" w:rsidRDefault="00354CC6" w:rsidP="005061C4">
            <w:pPr>
              <w:jc w:val="center"/>
              <w:rPr>
                <w:rFonts w:ascii="StobiSerif Regular" w:hAnsi="StobiSerif Regular" w:cs="Arial"/>
                <w:b/>
              </w:rPr>
            </w:pPr>
          </w:p>
          <w:p w:rsidR="00354CC6" w:rsidRPr="0067165E" w:rsidRDefault="00354CC6" w:rsidP="005061C4">
            <w:pPr>
              <w:jc w:val="center"/>
              <w:rPr>
                <w:rFonts w:ascii="StobiSerif Regular" w:hAnsi="StobiSerif Regular" w:cs="Arial"/>
                <w:b/>
                <w:sz w:val="22"/>
                <w:szCs w:val="22"/>
              </w:rPr>
            </w:pPr>
          </w:p>
          <w:p w:rsidR="00354CC6" w:rsidRPr="0067165E" w:rsidRDefault="00354CC6" w:rsidP="005061C4">
            <w:pPr>
              <w:jc w:val="center"/>
              <w:rPr>
                <w:rFonts w:ascii="StobiSerif Regular" w:hAnsi="StobiSerif Regular" w:cs="Arial"/>
                <w:b/>
                <w:sz w:val="22"/>
                <w:szCs w:val="22"/>
              </w:rPr>
            </w:pPr>
          </w:p>
          <w:p w:rsidR="00354CC6" w:rsidRPr="0067165E" w:rsidRDefault="00354CC6" w:rsidP="005061C4">
            <w:pPr>
              <w:jc w:val="center"/>
            </w:pPr>
            <w:r w:rsidRPr="0067165E">
              <w:rPr>
                <w:rFonts w:ascii="StobiSerif Regular" w:hAnsi="StobiSerif Regular" w:cs="Arial"/>
                <w:b/>
                <w:sz w:val="22"/>
                <w:szCs w:val="22"/>
                <w:lang w:val="sq-AL"/>
              </w:rPr>
              <w:t>Neni</w:t>
            </w:r>
            <w:r w:rsidRPr="0067165E">
              <w:rPr>
                <w:rFonts w:ascii="StobiSerif Regular" w:hAnsi="StobiSerif Regular" w:cs="Arial"/>
                <w:b/>
                <w:sz w:val="22"/>
                <w:szCs w:val="22"/>
              </w:rPr>
              <w:t xml:space="preserve"> 6</w:t>
            </w:r>
          </w:p>
          <w:p w:rsidR="00354CC6" w:rsidRPr="0067165E" w:rsidRDefault="00354CC6" w:rsidP="005061C4">
            <w:pPr>
              <w:jc w:val="center"/>
              <w:rPr>
                <w:rFonts w:ascii="StobiSerif Regular" w:hAnsi="StobiSerif Regular" w:cs="Arial"/>
                <w:b/>
              </w:rPr>
            </w:pPr>
          </w:p>
          <w:p w:rsidR="00354CC6" w:rsidRPr="0067165E" w:rsidRDefault="00354CC6" w:rsidP="005061C4">
            <w:pPr>
              <w:ind w:firstLine="567"/>
            </w:pPr>
            <w:r w:rsidRPr="0067165E">
              <w:rPr>
                <w:rFonts w:ascii="StobiSerif Regular" w:hAnsi="StobiSerif Regular" w:cs="Arial"/>
                <w:sz w:val="22"/>
                <w:szCs w:val="22"/>
              </w:rPr>
              <w:t>Në nenin 86 në paragrafin (2) nënparagrafi 4 ndryshohet dhe thotë:</w:t>
            </w:r>
          </w:p>
          <w:p w:rsidR="00354CC6" w:rsidRPr="0067165E" w:rsidRDefault="00354CC6" w:rsidP="005061C4">
            <w:pPr>
              <w:ind w:firstLine="567"/>
            </w:pPr>
            <w:r w:rsidRPr="0067165E">
              <w:rPr>
                <w:rFonts w:ascii="StobiSerif Regular" w:hAnsi="StobiSerif Regular" w:cs="Arial"/>
                <w:sz w:val="22"/>
                <w:szCs w:val="22"/>
              </w:rPr>
              <w:t>"- është marrë pëlqimi për punësim me kohë të pacaktuar nga Ministria."</w:t>
            </w:r>
          </w:p>
          <w:p w:rsidR="00354CC6" w:rsidRPr="0067165E" w:rsidRDefault="00354CC6" w:rsidP="005061C4">
            <w:pPr>
              <w:ind w:firstLine="567"/>
            </w:pPr>
            <w:r w:rsidRPr="0067165E">
              <w:rPr>
                <w:rFonts w:ascii="StobiSerif Regular" w:hAnsi="StobiSerif Regular" w:cs="Arial"/>
                <w:sz w:val="22"/>
                <w:szCs w:val="22"/>
              </w:rPr>
              <w:t>Paragrafët (3) dhe (4) ndryshohen dhe thonë:</w:t>
            </w:r>
          </w:p>
          <w:p w:rsidR="00354CC6" w:rsidRPr="0067165E" w:rsidRDefault="00354CC6" w:rsidP="005061C4">
            <w:pPr>
              <w:ind w:firstLine="567"/>
            </w:pPr>
            <w:r w:rsidRPr="0067165E">
              <w:rPr>
                <w:rFonts w:ascii="StobiSerif Regular" w:hAnsi="StobiSerif Regular" w:cs="Arial"/>
                <w:sz w:val="22"/>
                <w:szCs w:val="22"/>
              </w:rPr>
              <w:t>(3) Edukatori pas skadimit të një viti të praktikës së stazhit, jep  provim profesional në Qendrën Shtetërore të Provimeve.</w:t>
            </w:r>
          </w:p>
          <w:p w:rsidR="00354CC6" w:rsidRPr="0067165E" w:rsidRDefault="00354CC6" w:rsidP="005061C4">
            <w:pPr>
              <w:ind w:firstLine="567"/>
            </w:pPr>
            <w:r w:rsidRPr="0067165E">
              <w:rPr>
                <w:rFonts w:ascii="StobiSerif Regular" w:hAnsi="StobiSerif Regular" w:cs="Arial"/>
                <w:sz w:val="22"/>
                <w:szCs w:val="22"/>
              </w:rPr>
              <w:t>(4) Edukatori është i detyruar provimin profesional ta paraqesë në periudhën e parë të ardhshme të provimit pas skadimit të stazhit të praktikës. "</w:t>
            </w:r>
          </w:p>
          <w:p w:rsidR="00354CC6" w:rsidRPr="0067165E" w:rsidRDefault="00354CC6" w:rsidP="005061C4">
            <w:pPr>
              <w:ind w:firstLine="567"/>
            </w:pPr>
            <w:r w:rsidRPr="0067165E">
              <w:rPr>
                <w:rFonts w:ascii="StobiSerif Regular" w:hAnsi="StobiSerif Regular" w:cs="Arial"/>
                <w:sz w:val="22"/>
                <w:szCs w:val="22"/>
              </w:rPr>
              <w:t>Pas paragrafit (4), shtohen gjashtë paragrafë të rinj (5), (6), (7), (8), (9) dhe (10), të cilat thonë:</w:t>
            </w:r>
          </w:p>
          <w:p w:rsidR="00354CC6" w:rsidRPr="0067165E" w:rsidRDefault="00354CC6" w:rsidP="005061C4">
            <w:pPr>
              <w:ind w:firstLine="567"/>
            </w:pPr>
            <w:r w:rsidRPr="0067165E">
              <w:rPr>
                <w:rFonts w:ascii="StobiSerif Regular" w:hAnsi="StobiSerif Regular" w:cs="Arial"/>
                <w:sz w:val="22"/>
                <w:szCs w:val="22"/>
              </w:rPr>
              <w:t>(5) Edukatori për dhënie të provimit profesional paguan kompensim, shumën e së cilës e përcakton Ministria e Arsimit dhe Shkencës, në bazë të shpenzimeve realisht të bëra për zbatimin e provimit profesional. Kompensimin për dhënien e provimit profesional është e ardhur nga Qendra Shtetërore e Provimeve.</w:t>
            </w:r>
          </w:p>
          <w:p w:rsidR="00354CC6" w:rsidRPr="0067165E" w:rsidRDefault="00354CC6" w:rsidP="005061C4">
            <w:pPr>
              <w:ind w:firstLine="567"/>
            </w:pPr>
            <w:r w:rsidRPr="0067165E">
              <w:rPr>
                <w:rFonts w:ascii="StobiSerif Regular" w:hAnsi="StobiSerif Regular" w:cs="Arial"/>
                <w:sz w:val="22"/>
                <w:szCs w:val="22"/>
              </w:rPr>
              <w:t>(6) Edukatori i cili nuk do ta jep provimin profesional, mund të përsëri ta paraqet dhe ta marrë provimin në afatin e ardhshëm të provimit. Nëse nuk e jep edhe në afatin e ardhshëm të provimit, i përfundon marrëdhënia e punës në shkollën.</w:t>
            </w:r>
          </w:p>
          <w:p w:rsidR="00354CC6" w:rsidRPr="0067165E" w:rsidRDefault="00354CC6" w:rsidP="005061C4">
            <w:pPr>
              <w:pStyle w:val="NormalWeb"/>
              <w:spacing w:before="0" w:after="0"/>
              <w:ind w:firstLine="567"/>
              <w:rPr>
                <w:lang w:val="mk-MK"/>
              </w:rPr>
            </w:pPr>
            <w:r w:rsidRPr="0067165E">
              <w:rPr>
                <w:rFonts w:ascii="StobiSerif Regular" w:hAnsi="StobiSerif Regular" w:cs="Arial"/>
                <w:sz w:val="22"/>
                <w:szCs w:val="22"/>
                <w:lang w:val="mk-MK"/>
              </w:rPr>
              <w:t xml:space="preserve">(7) Edukatorit i cili e ka dhënë provimin </w:t>
            </w:r>
            <w:r w:rsidRPr="0067165E">
              <w:rPr>
                <w:rFonts w:ascii="StobiSerif Regular" w:hAnsi="StobiSerif Regular" w:cs="Arial"/>
                <w:sz w:val="22"/>
                <w:szCs w:val="22"/>
                <w:lang w:val="mk-MK"/>
              </w:rPr>
              <w:lastRenderedPageBreak/>
              <w:t xml:space="preserve">profesional i lëshohet certifikatë për provim profesional të dhënë më së voni deri 15 ditë nga dita e dhënies së provimit profesional. Certifikatën e lëshon  Qendra Shtetërore e Provimeve, ndërsa e nënshkruan drejtori i Qendrës Shtetërore të Provimeve. Certifikata lëshohet në tre ekzemplarë, prej të cilës njëri ekzemplarë  i dorëzohet praktikantit, i dyti i dorëzohet shkollës dhe i bashkëngjitet dosjes personale të tij / saj, ndërsa i treti ruhet në arkivin e Qendrës Shtetërore të Provimeve. </w:t>
            </w:r>
          </w:p>
          <w:p w:rsidR="00354CC6" w:rsidRPr="0067165E" w:rsidRDefault="00354CC6" w:rsidP="005061C4">
            <w:r w:rsidRPr="0067165E">
              <w:rPr>
                <w:rFonts w:ascii="StobiSerif Regular" w:hAnsi="StobiSerif Regular" w:cs="StobiSerif Regular"/>
              </w:rPr>
              <w:tab/>
            </w:r>
            <w:r w:rsidRPr="0067165E">
              <w:rPr>
                <w:rFonts w:ascii="StobiSerif Regular" w:hAnsi="StobiSerif Regular" w:cs="StobiSerif Regular"/>
                <w:sz w:val="22"/>
                <w:szCs w:val="22"/>
              </w:rPr>
              <w:t>(8) Për certifikatat e lëshuara në Qendrën Shtetërore të Provimit mbahet evidencë elektronike.</w:t>
            </w:r>
          </w:p>
          <w:p w:rsidR="00354CC6" w:rsidRPr="0067165E" w:rsidRDefault="00354CC6" w:rsidP="005061C4">
            <w:r w:rsidRPr="0067165E">
              <w:rPr>
                <w:rFonts w:ascii="StobiSerif Regular" w:hAnsi="StobiSerif Regular" w:cs="StobiSerif Regular"/>
                <w:sz w:val="22"/>
                <w:szCs w:val="22"/>
              </w:rPr>
              <w:tab/>
              <w:t>(9) Programin për dhënien e provimit profesional të edukatorit, me propozim të Byrosë e nënshkruan Ministri.</w:t>
            </w:r>
          </w:p>
          <w:p w:rsidR="00354CC6" w:rsidRPr="0067165E" w:rsidRDefault="00354CC6" w:rsidP="005061C4">
            <w:r w:rsidRPr="0067165E">
              <w:rPr>
                <w:rFonts w:ascii="StobiSerif Regular" w:hAnsi="StobiSerif Regular" w:cs="StobiSerif Regular"/>
                <w:sz w:val="22"/>
                <w:szCs w:val="22"/>
                <w:lang w:val="en-US"/>
              </w:rPr>
              <w:tab/>
            </w:r>
            <w:r w:rsidRPr="0067165E">
              <w:rPr>
                <w:rFonts w:ascii="StobiSerif Regular" w:hAnsi="StobiSerif Regular" w:cs="StobiSerif Regular"/>
                <w:sz w:val="22"/>
                <w:szCs w:val="22"/>
              </w:rPr>
              <w:t xml:space="preserve">(10) Forma dhe përmbajtja e certifikatës për provimin e dhënë profesional të edukatorit e nënshkruan Ministri me propozimin e Qendrës Shtetërore të Provimit. </w:t>
            </w:r>
          </w:p>
          <w:p w:rsidR="00354CC6" w:rsidRPr="0067165E" w:rsidRDefault="00354CC6" w:rsidP="005061C4">
            <w:pPr>
              <w:ind w:firstLine="567"/>
            </w:pPr>
            <w:r w:rsidRPr="0067165E">
              <w:rPr>
                <w:rFonts w:ascii="StobiSerif Regular" w:hAnsi="StobiSerif Regular" w:cs="StobiSerif Regular"/>
                <w:sz w:val="22"/>
                <w:szCs w:val="22"/>
              </w:rPr>
              <w:t>Paragrafi (5) bëhet paragrafi (11).</w:t>
            </w:r>
          </w:p>
          <w:p w:rsidR="00354CC6" w:rsidRPr="0067165E" w:rsidRDefault="00354CC6" w:rsidP="005061C4">
            <w:pPr>
              <w:jc w:val="center"/>
              <w:rPr>
                <w:rFonts w:ascii="StobiSerif Regular" w:hAnsi="StobiSerif Regular" w:cs="Arial"/>
                <w:b/>
                <w:sz w:val="22"/>
                <w:szCs w:val="22"/>
              </w:rPr>
            </w:pPr>
          </w:p>
          <w:p w:rsidR="00354CC6" w:rsidRPr="0067165E" w:rsidRDefault="00354CC6" w:rsidP="005061C4">
            <w:pPr>
              <w:jc w:val="center"/>
            </w:pPr>
            <w:r w:rsidRPr="0067165E">
              <w:rPr>
                <w:rFonts w:ascii="StobiSerif Regular" w:hAnsi="StobiSerif Regular" w:cs="Arial"/>
                <w:b/>
                <w:sz w:val="22"/>
                <w:szCs w:val="22"/>
              </w:rPr>
              <w:t>Neni 7</w:t>
            </w:r>
          </w:p>
          <w:p w:rsidR="00354CC6" w:rsidRPr="0067165E" w:rsidRDefault="00354CC6" w:rsidP="005061C4">
            <w:pPr>
              <w:jc w:val="center"/>
              <w:rPr>
                <w:rFonts w:ascii="StobiSerif Regular" w:hAnsi="StobiSerif Regular" w:cs="Arial"/>
                <w:b/>
              </w:rPr>
            </w:pPr>
          </w:p>
          <w:p w:rsidR="00354CC6" w:rsidRPr="0067165E" w:rsidRDefault="00354CC6" w:rsidP="005061C4">
            <w:pPr>
              <w:ind w:firstLine="567"/>
            </w:pPr>
            <w:r w:rsidRPr="0067165E">
              <w:rPr>
                <w:rFonts w:ascii="StobiSerif Regular" w:hAnsi="StobiSerif Regular" w:cs="StobiSerif Regular"/>
                <w:sz w:val="22"/>
                <w:szCs w:val="22"/>
              </w:rPr>
              <w:t>N</w:t>
            </w:r>
            <w:r w:rsidRPr="0067165E">
              <w:rPr>
                <w:rFonts w:ascii="StobiSerif Regular" w:hAnsi="StobiSerif Regular" w:cs="StobiSerif Regular"/>
                <w:sz w:val="22"/>
                <w:szCs w:val="22"/>
                <w:lang w:val="sq-AL"/>
              </w:rPr>
              <w:t xml:space="preserve">ë nenin </w:t>
            </w:r>
            <w:r w:rsidRPr="0067165E">
              <w:rPr>
                <w:rFonts w:ascii="StobiSerif Regular" w:hAnsi="StobiSerif Regular" w:cs="StobiSerif Regular"/>
                <w:sz w:val="22"/>
                <w:szCs w:val="22"/>
              </w:rPr>
              <w:t xml:space="preserve">87 </w:t>
            </w:r>
            <w:r w:rsidRPr="0067165E">
              <w:rPr>
                <w:rFonts w:ascii="StobiSerif Regular" w:hAnsi="StobiSerif Regular" w:cs="StobiSerif Regular"/>
                <w:sz w:val="22"/>
                <w:szCs w:val="22"/>
                <w:lang w:val="sq-AL"/>
              </w:rPr>
              <w:t xml:space="preserve">në paragrafin </w:t>
            </w:r>
            <w:r w:rsidRPr="0067165E">
              <w:rPr>
                <w:rFonts w:ascii="StobiSerif Regular" w:hAnsi="StobiSerif Regular" w:cs="StobiSerif Regular"/>
                <w:sz w:val="22"/>
                <w:szCs w:val="22"/>
              </w:rPr>
              <w:t xml:space="preserve">1 </w:t>
            </w:r>
            <w:r w:rsidRPr="0067165E">
              <w:rPr>
                <w:rFonts w:ascii="StobiSerif Regular" w:hAnsi="StobiSerif Regular" w:cs="StobiSerif Regular"/>
                <w:sz w:val="22"/>
                <w:szCs w:val="22"/>
                <w:lang w:val="sq-AL"/>
              </w:rPr>
              <w:t>fjala</w:t>
            </w:r>
            <w:r w:rsidRPr="0067165E">
              <w:rPr>
                <w:rFonts w:ascii="StobiSerif Regular" w:hAnsi="StobiSerif Regular" w:cs="StobiSerif Regular"/>
                <w:sz w:val="22"/>
                <w:szCs w:val="22"/>
              </w:rPr>
              <w:t xml:space="preserve"> “</w:t>
            </w:r>
            <w:r w:rsidRPr="0067165E">
              <w:rPr>
                <w:rFonts w:ascii="StobiSerif Regular" w:hAnsi="StobiSerif Regular" w:cs="StobiSerif Regular"/>
                <w:sz w:val="22"/>
                <w:szCs w:val="22"/>
                <w:lang w:val="sq-AL"/>
              </w:rPr>
              <w:t>i caktuar</w:t>
            </w:r>
            <w:r w:rsidRPr="0067165E">
              <w:rPr>
                <w:rFonts w:ascii="StobiSerif Regular" w:hAnsi="StobiSerif Regular" w:cs="StobiSerif Regular"/>
                <w:sz w:val="22"/>
                <w:szCs w:val="22"/>
              </w:rPr>
              <w:t xml:space="preserve">” </w:t>
            </w:r>
            <w:r w:rsidRPr="0067165E">
              <w:rPr>
                <w:rFonts w:ascii="StobiSerif Regular" w:hAnsi="StobiSerif Regular" w:cs="StobiSerif Regular"/>
                <w:sz w:val="22"/>
                <w:szCs w:val="22"/>
                <w:lang w:val="sq-AL"/>
              </w:rPr>
              <w:t xml:space="preserve">ndryshohet me fjalët </w:t>
            </w:r>
            <w:r w:rsidRPr="0067165E">
              <w:rPr>
                <w:rFonts w:ascii="StobiSerif Regular" w:hAnsi="StobiSerif Regular" w:cs="StobiSerif Regular"/>
                <w:sz w:val="22"/>
                <w:szCs w:val="22"/>
              </w:rPr>
              <w:t xml:space="preserve"> “</w:t>
            </w:r>
            <w:r w:rsidRPr="0067165E">
              <w:rPr>
                <w:rFonts w:ascii="StobiSerif Regular" w:hAnsi="StobiSerif Regular" w:cs="StobiSerif Regular"/>
                <w:sz w:val="22"/>
                <w:szCs w:val="22"/>
                <w:lang w:val="sq-AL"/>
              </w:rPr>
              <w:t>me kohë të pacaktuar</w:t>
            </w:r>
            <w:r w:rsidRPr="0067165E">
              <w:rPr>
                <w:rFonts w:ascii="StobiSerif Regular" w:hAnsi="StobiSerif Regular" w:cs="StobiSerif Regular"/>
                <w:sz w:val="22"/>
                <w:szCs w:val="22"/>
              </w:rPr>
              <w:t>” .</w:t>
            </w:r>
          </w:p>
          <w:p w:rsidR="00354CC6" w:rsidRPr="0067165E" w:rsidRDefault="00354CC6" w:rsidP="005061C4">
            <w:pPr>
              <w:ind w:firstLine="567"/>
              <w:rPr>
                <w:rFonts w:ascii="StobiSerif Regular" w:hAnsi="StobiSerif Regular" w:cs="Arial"/>
              </w:rPr>
            </w:pPr>
          </w:p>
          <w:p w:rsidR="00354CC6" w:rsidRPr="0067165E" w:rsidRDefault="00354CC6" w:rsidP="005061C4">
            <w:pPr>
              <w:jc w:val="center"/>
            </w:pPr>
            <w:proofErr w:type="spellStart"/>
            <w:r w:rsidRPr="0067165E">
              <w:rPr>
                <w:rFonts w:ascii="StobiSerif Regular" w:hAnsi="StobiSerif Regular" w:cs="Arial"/>
                <w:b/>
                <w:sz w:val="22"/>
                <w:szCs w:val="22"/>
                <w:lang w:val="en-US"/>
              </w:rPr>
              <w:t>Neni</w:t>
            </w:r>
            <w:proofErr w:type="spellEnd"/>
            <w:r w:rsidRPr="0067165E">
              <w:rPr>
                <w:rFonts w:ascii="StobiSerif Regular" w:hAnsi="StobiSerif Regular" w:cs="Arial"/>
                <w:b/>
                <w:sz w:val="22"/>
                <w:szCs w:val="22"/>
              </w:rPr>
              <w:t xml:space="preserve"> 8</w:t>
            </w:r>
          </w:p>
          <w:p w:rsidR="00354CC6" w:rsidRPr="0067165E" w:rsidRDefault="00354CC6" w:rsidP="005061C4">
            <w:pPr>
              <w:jc w:val="center"/>
              <w:rPr>
                <w:rFonts w:ascii="StobiSerif Regular" w:hAnsi="StobiSerif Regular" w:cs="Arial"/>
                <w:b/>
              </w:rPr>
            </w:pPr>
          </w:p>
          <w:p w:rsidR="00354CC6" w:rsidRPr="0067165E" w:rsidRDefault="00354CC6" w:rsidP="005061C4">
            <w:pPr>
              <w:ind w:firstLine="567"/>
            </w:pPr>
            <w:r w:rsidRPr="0067165E">
              <w:rPr>
                <w:rFonts w:ascii="StobiSerif Regular" w:hAnsi="StobiSerif Regular" w:cs="Arial"/>
                <w:sz w:val="22"/>
                <w:szCs w:val="22"/>
                <w:lang w:val="sq-AL"/>
              </w:rPr>
              <w:t xml:space="preserve">Pas nenit </w:t>
            </w:r>
            <w:r w:rsidRPr="0067165E">
              <w:rPr>
                <w:rFonts w:ascii="StobiSerif Regular" w:hAnsi="StobiSerif Regular" w:cs="Arial"/>
                <w:sz w:val="22"/>
                <w:szCs w:val="22"/>
              </w:rPr>
              <w:t>89</w:t>
            </w:r>
            <w:r w:rsidRPr="0067165E">
              <w:rPr>
                <w:rFonts w:ascii="StobiSerif Regular" w:hAnsi="StobiSerif Regular" w:cs="Arial"/>
                <w:sz w:val="22"/>
                <w:szCs w:val="22"/>
                <w:lang w:val="sq-AL"/>
              </w:rPr>
              <w:t xml:space="preserve"> shtohet paragraf i ri</w:t>
            </w:r>
            <w:r w:rsidRPr="0067165E">
              <w:rPr>
                <w:rFonts w:ascii="StobiSerif Regular" w:hAnsi="StobiSerif Regular" w:cs="Arial"/>
                <w:sz w:val="22"/>
                <w:szCs w:val="22"/>
              </w:rPr>
              <w:t xml:space="preserve"> 89-а,</w:t>
            </w:r>
            <w:r w:rsidRPr="0067165E">
              <w:rPr>
                <w:rFonts w:ascii="StobiSerif Regular" w:hAnsi="StobiSerif Regular" w:cs="Arial"/>
                <w:sz w:val="22"/>
                <w:szCs w:val="22"/>
                <w:lang w:val="sq-AL"/>
              </w:rPr>
              <w:t xml:space="preserve"> i cili thotë</w:t>
            </w:r>
            <w:r w:rsidRPr="0067165E">
              <w:rPr>
                <w:rFonts w:ascii="StobiSerif Regular" w:hAnsi="StobiSerif Regular" w:cs="Arial"/>
                <w:sz w:val="22"/>
                <w:szCs w:val="22"/>
              </w:rPr>
              <w:t>:</w:t>
            </w:r>
          </w:p>
          <w:p w:rsidR="00354CC6" w:rsidRPr="0067165E" w:rsidRDefault="00354CC6" w:rsidP="005061C4">
            <w:pPr>
              <w:jc w:val="center"/>
            </w:pPr>
            <w:r w:rsidRPr="0067165E">
              <w:rPr>
                <w:rFonts w:ascii="StobiSerif Regular" w:hAnsi="StobiSerif Regular" w:cs="Arial"/>
                <w:sz w:val="22"/>
                <w:szCs w:val="22"/>
              </w:rPr>
              <w:t>„</w:t>
            </w:r>
            <w:r w:rsidRPr="0067165E">
              <w:rPr>
                <w:rFonts w:ascii="StobiSerif Regular" w:hAnsi="StobiSerif Regular" w:cs="Arial"/>
                <w:sz w:val="22"/>
                <w:szCs w:val="22"/>
                <w:lang w:val="sq-AL"/>
              </w:rPr>
              <w:t>Neni</w:t>
            </w:r>
            <w:r w:rsidRPr="0067165E">
              <w:rPr>
                <w:rFonts w:ascii="StobiSerif Regular" w:hAnsi="StobiSerif Regular" w:cs="Arial"/>
                <w:sz w:val="22"/>
                <w:szCs w:val="22"/>
              </w:rPr>
              <w:t xml:space="preserve"> 89-а</w:t>
            </w:r>
          </w:p>
          <w:p w:rsidR="00354CC6" w:rsidRPr="0067165E" w:rsidRDefault="00354CC6" w:rsidP="005061C4">
            <w:pPr>
              <w:ind w:firstLine="567"/>
            </w:pPr>
            <w:r w:rsidRPr="0067165E">
              <w:rPr>
                <w:rFonts w:ascii="StobiSerif Regular" w:hAnsi="StobiSerif Regular" w:cs="StobiSerif Regular"/>
                <w:bCs/>
                <w:sz w:val="22"/>
                <w:szCs w:val="22"/>
              </w:rPr>
              <w:t>„(1) Asistentit arsimor transformimi i marrëdhënies së punës prej me kohë të caktuar në me kohë të pacaktuar lejohet vetëm nëse:</w:t>
            </w:r>
          </w:p>
          <w:p w:rsidR="00354CC6" w:rsidRPr="0067165E" w:rsidRDefault="00354CC6" w:rsidP="005061C4">
            <w:pPr>
              <w:ind w:firstLine="567"/>
            </w:pPr>
            <w:r w:rsidRPr="0067165E">
              <w:rPr>
                <w:rFonts w:ascii="StobiSerif Regular" w:hAnsi="StobiSerif Regular" w:cs="StobiSerif Regular"/>
                <w:bCs/>
                <w:sz w:val="22"/>
                <w:szCs w:val="22"/>
              </w:rPr>
              <w:t>- asistenti arsimor ka më shumë se pesë vjet përvojë pune në  institucion edukativo-arsimor të verifikuar nga Ministria, pa ndërprerje,</w:t>
            </w:r>
          </w:p>
          <w:p w:rsidR="00354CC6" w:rsidRPr="0067165E" w:rsidRDefault="00354CC6" w:rsidP="005061C4">
            <w:pPr>
              <w:ind w:firstLine="567"/>
            </w:pPr>
            <w:r w:rsidRPr="0067165E">
              <w:rPr>
                <w:rFonts w:ascii="StobiSerif Regular" w:hAnsi="StobiSerif Regular" w:cs="StobiSerif Regular"/>
                <w:bCs/>
                <w:sz w:val="22"/>
                <w:szCs w:val="22"/>
              </w:rPr>
              <w:t>- asistenti arsimor i plotëson kushtet e parashikuara në normativin për asistentin arsimor dhe</w:t>
            </w:r>
          </w:p>
          <w:p w:rsidR="00354CC6" w:rsidRPr="0067165E" w:rsidRDefault="00354CC6" w:rsidP="005061C4">
            <w:pPr>
              <w:suppressAutoHyphens w:val="0"/>
              <w:ind w:firstLine="567"/>
            </w:pPr>
            <w:r w:rsidRPr="0067165E">
              <w:rPr>
                <w:rFonts w:ascii="StobiSerif Regular" w:hAnsi="StobiSerif Regular" w:cs="StobiSerif Regular"/>
                <w:bCs/>
                <w:sz w:val="22"/>
                <w:szCs w:val="22"/>
              </w:rPr>
              <w:lastRenderedPageBreak/>
              <w:t>- është marrë pëlqim për transformimin e marrëdhënies së punës nga Ministria.</w:t>
            </w:r>
            <w:r w:rsidRPr="0067165E">
              <w:rPr>
                <w:rFonts w:ascii="StobiSerif Regular" w:hAnsi="StobiSerif Regular" w:cs="StobiSerif Regular"/>
                <w:bCs/>
                <w:sz w:val="22"/>
                <w:szCs w:val="22"/>
                <w:lang w:eastAsia="en-US"/>
              </w:rPr>
              <w:t xml:space="preserve"> </w:t>
            </w:r>
          </w:p>
          <w:p w:rsidR="00354CC6" w:rsidRPr="0067165E" w:rsidRDefault="00354CC6" w:rsidP="005061C4">
            <w:pPr>
              <w:suppressAutoHyphens w:val="0"/>
              <w:ind w:firstLine="567"/>
            </w:pPr>
            <w:r w:rsidRPr="0067165E">
              <w:rPr>
                <w:rFonts w:ascii="StobiSerif Regular" w:hAnsi="StobiSerif Regular" w:cs="StobiSerif Regular"/>
                <w:sz w:val="22"/>
                <w:szCs w:val="22"/>
                <w:lang w:eastAsia="en-US"/>
              </w:rPr>
              <w:t>(2) Kërkesa për transformimin e marrëdhënies së punës, shkolla e dorëzon në komisionin për transformimin e marrëdhënies së punës (në tekstin e mëtejmë: komisioni për transformim), të cilën e formon ministri dhe është e përbërë nga tre anëtarë, si më poshtë: nga një anëtar Ministria, Inspektorati Shtetëror i Arsimit dhe përfaqësues nga sindikata përfaqësuese për arsim. Kryetari i Komisionit për Transformim është përfaqësuesi i Inspektoratit Shtetëror të Arsimit.</w:t>
            </w:r>
          </w:p>
          <w:p w:rsidR="00354CC6" w:rsidRPr="0067165E" w:rsidRDefault="00354CC6" w:rsidP="005061C4">
            <w:pPr>
              <w:suppressAutoHyphens w:val="0"/>
              <w:ind w:firstLine="567"/>
            </w:pPr>
            <w:r w:rsidRPr="0067165E">
              <w:rPr>
                <w:rFonts w:ascii="StobiSerif Regular" w:hAnsi="StobiSerif Regular" w:cs="StobiSerif Regular"/>
                <w:sz w:val="22"/>
                <w:szCs w:val="22"/>
                <w:lang w:eastAsia="en-US"/>
              </w:rPr>
              <w:t>(3) Komisioni i Transformimit formohet në periudhë tre vjeçare.</w:t>
            </w:r>
          </w:p>
          <w:p w:rsidR="00354CC6" w:rsidRPr="0067165E" w:rsidRDefault="00354CC6" w:rsidP="005061C4">
            <w:pPr>
              <w:suppressAutoHyphens w:val="0"/>
              <w:ind w:firstLine="567"/>
            </w:pPr>
            <w:r w:rsidRPr="0067165E">
              <w:rPr>
                <w:rFonts w:ascii="StobiSerif Regular" w:hAnsi="StobiSerif Regular" w:cs="StobiSerif Regular"/>
                <w:sz w:val="22"/>
                <w:szCs w:val="22"/>
                <w:lang w:eastAsia="en-US"/>
              </w:rPr>
              <w:t>(4) Kërkesës për transformimin e marrëdhënies së punës, shkolla  komisionit për transformim i dorëzon:</w:t>
            </w:r>
          </w:p>
          <w:p w:rsidR="00354CC6" w:rsidRPr="0067165E" w:rsidRDefault="00354CC6" w:rsidP="005061C4">
            <w:pPr>
              <w:suppressAutoHyphens w:val="0"/>
              <w:ind w:firstLine="567"/>
            </w:pPr>
            <w:r w:rsidRPr="0067165E">
              <w:rPr>
                <w:rFonts w:ascii="StobiSerif Regular" w:hAnsi="StobiSerif Regular" w:cs="StobiSerif Regular"/>
                <w:sz w:val="22"/>
                <w:szCs w:val="22"/>
                <w:lang w:eastAsia="en-US"/>
              </w:rPr>
              <w:t>- raport për stazhin e punës të realizuar nga Fondi i Sigurimit Pensional dhe Invalidor i Republikës së Maqedonisë së Veriut,</w:t>
            </w:r>
          </w:p>
          <w:p w:rsidR="00354CC6" w:rsidRPr="0067165E" w:rsidRDefault="00354CC6" w:rsidP="005061C4">
            <w:pPr>
              <w:suppressAutoHyphens w:val="0"/>
              <w:ind w:firstLine="567"/>
            </w:pPr>
            <w:r w:rsidRPr="0067165E">
              <w:rPr>
                <w:rFonts w:ascii="StobiSerif Regular" w:hAnsi="StobiSerif Regular" w:cs="StobiSerif Regular"/>
                <w:sz w:val="22"/>
                <w:szCs w:val="22"/>
                <w:lang w:eastAsia="en-US"/>
              </w:rPr>
              <w:t>- deklaratë nga drejtori i shkollës se për vendin e punës për të cilën kërkohet transformimi  janë siguruar mjetet financiare,</w:t>
            </w:r>
          </w:p>
          <w:p w:rsidR="00354CC6" w:rsidRPr="0067165E" w:rsidRDefault="00354CC6" w:rsidP="005061C4">
            <w:pPr>
              <w:suppressAutoHyphens w:val="0"/>
              <w:ind w:firstLine="567"/>
            </w:pPr>
            <w:r w:rsidRPr="0067165E">
              <w:rPr>
                <w:rFonts w:ascii="StobiSerif Regular" w:hAnsi="StobiSerif Regular" w:cs="StobiSerif Regular"/>
                <w:sz w:val="22"/>
                <w:szCs w:val="22"/>
                <w:lang w:eastAsia="en-US"/>
              </w:rPr>
              <w:t>- deklaratë nga drejtori i shkollës se ekziston nevojë e përhershme nga asistenti arsimor dhe nuk do të shkaktojë tepricë teknologjike,</w:t>
            </w:r>
          </w:p>
          <w:p w:rsidR="00354CC6" w:rsidRPr="0067165E" w:rsidRDefault="00354CC6" w:rsidP="005061C4">
            <w:pPr>
              <w:suppressAutoHyphens w:val="0"/>
              <w:ind w:firstLine="567"/>
            </w:pPr>
            <w:r w:rsidRPr="0067165E">
              <w:rPr>
                <w:rFonts w:ascii="StobiSerif Regular" w:hAnsi="StobiSerif Regular" w:cs="StobiSerif Regular"/>
                <w:sz w:val="22"/>
                <w:szCs w:val="22"/>
                <w:lang w:eastAsia="en-US"/>
              </w:rPr>
              <w:t>- kopje të diplomës / certifikatë për arsimin e duhur të përfunduar në pajtim me normativin dhe</w:t>
            </w:r>
          </w:p>
          <w:p w:rsidR="00354CC6" w:rsidRPr="0067165E" w:rsidRDefault="00354CC6" w:rsidP="005061C4">
            <w:pPr>
              <w:suppressAutoHyphens w:val="0"/>
              <w:ind w:firstLine="567"/>
            </w:pPr>
            <w:r w:rsidRPr="0067165E">
              <w:rPr>
                <w:rFonts w:ascii="StobiSerif Regular" w:hAnsi="StobiSerif Regular" w:cs="StobiSerif Regular"/>
                <w:sz w:val="22"/>
                <w:szCs w:val="22"/>
                <w:lang w:eastAsia="en-US"/>
              </w:rPr>
              <w:t xml:space="preserve">- analizë e vendeve të punës në nivelin e shkollës. </w:t>
            </w:r>
          </w:p>
          <w:p w:rsidR="00354CC6" w:rsidRPr="0067165E" w:rsidRDefault="00354CC6" w:rsidP="005061C4">
            <w:pPr>
              <w:suppressAutoHyphens w:val="0"/>
              <w:ind w:firstLine="567"/>
            </w:pPr>
            <w:r w:rsidRPr="0067165E">
              <w:rPr>
                <w:rFonts w:ascii="StobiSerif Regular" w:hAnsi="StobiSerif Regular" w:cs="StobiSerif Regular"/>
                <w:sz w:val="22"/>
                <w:szCs w:val="22"/>
                <w:lang w:eastAsia="en-US"/>
              </w:rPr>
              <w:t>(5) Komisioni për transformim kryen kontrollon të dëshmive nga paragrafi (4) të këtij neni dhe përgatit raport me propozim për transformim vetëm për mësimdhënës, përkatësisht bashkëpunëtor profesional i cili plotëson kushtet për transformimin e marrëdhënies së punës. Raporti me propozimin duhet të përmbajë edhe analizë të vendeve të punës në nivelin e shkollës dhe të komunës / qytetit të Shkupit dhe i njëjti detyrimisht duhet të nënshkruhet nga të gjithë anëtarët e Komisionit për transformim.</w:t>
            </w:r>
          </w:p>
          <w:p w:rsidR="00354CC6" w:rsidRPr="0067165E" w:rsidRDefault="00354CC6" w:rsidP="005061C4">
            <w:pPr>
              <w:suppressAutoHyphens w:val="0"/>
              <w:ind w:firstLine="567"/>
            </w:pPr>
            <w:r w:rsidRPr="0067165E">
              <w:rPr>
                <w:rFonts w:ascii="StobiSerif Regular" w:hAnsi="StobiSerif Regular" w:cs="StobiSerif Regular"/>
                <w:sz w:val="22"/>
                <w:szCs w:val="22"/>
                <w:lang w:eastAsia="en-US"/>
              </w:rPr>
              <w:lastRenderedPageBreak/>
              <w:t>(6) Komisioni për transformim raportin me propozimin nga paragrafi (5) të këtij neni  ia dorëzon Ministrisë.</w:t>
            </w:r>
          </w:p>
          <w:p w:rsidR="00354CC6" w:rsidRPr="0067165E" w:rsidRDefault="00354CC6" w:rsidP="005061C4">
            <w:pPr>
              <w:suppressAutoHyphens w:val="0"/>
              <w:ind w:firstLine="567"/>
            </w:pPr>
            <w:r w:rsidRPr="0067165E">
              <w:rPr>
                <w:rFonts w:ascii="StobiSerif Regular" w:hAnsi="StobiSerif Regular" w:cs="StobiSerif Regular"/>
                <w:sz w:val="22"/>
                <w:szCs w:val="22"/>
                <w:lang w:eastAsia="en-US"/>
              </w:rPr>
              <w:t>(7) Asistentëve arsimorë të cilët nuk i plotësojnë kushtet nga paragrafi (1) të këtij neni, Komisioni për transformim i kthen dokumentet në shkollë me arsyetim, në afat prej shtatë ditëve nga dita e shqyrtimit të tyre.</w:t>
            </w:r>
          </w:p>
          <w:p w:rsidR="00354CC6" w:rsidRPr="0067165E" w:rsidRDefault="00354CC6" w:rsidP="005061C4">
            <w:pPr>
              <w:suppressAutoHyphens w:val="0"/>
              <w:ind w:firstLine="567"/>
            </w:pPr>
            <w:r w:rsidRPr="0067165E">
              <w:rPr>
                <w:rFonts w:ascii="StobiSerif Regular" w:hAnsi="StobiSerif Regular" w:cs="StobiSerif Regular"/>
                <w:sz w:val="22"/>
                <w:szCs w:val="22"/>
                <w:lang w:eastAsia="en-US"/>
              </w:rPr>
              <w:t xml:space="preserve">(8) Drejtori i shkollës në bazë të njoftimit nga paragrafi (7) të këtij neni, në afat prej shtatë ditëve nga dita e marrjes së njoftimit, miraton vendim për refuzimin e transformimit të marrëdhënies së punës. </w:t>
            </w:r>
          </w:p>
          <w:p w:rsidR="00354CC6" w:rsidRPr="0067165E" w:rsidRDefault="00354CC6" w:rsidP="005061C4">
            <w:pPr>
              <w:suppressAutoHyphens w:val="0"/>
              <w:ind w:firstLine="567"/>
            </w:pPr>
            <w:r w:rsidRPr="0067165E">
              <w:rPr>
                <w:rFonts w:ascii="StobiSerif Regular" w:hAnsi="StobiSerif Regular" w:cs="StobiSerif Regular"/>
                <w:sz w:val="22"/>
                <w:szCs w:val="22"/>
                <w:lang w:eastAsia="en-US"/>
              </w:rPr>
              <w:t>(9) Asistenti arsimor i cili nuk është i kënaqur me vendimin nga paragrafi (8) të këtij neni, ka të drejtë të ankohet në afat prej 15 ditëve nga dita e pranimi të vendimit, në Komisionin Shtetëror për të vendosur në procedurën administrative dhe procedura e marrëdhënies së punës në shkallë të dytë.</w:t>
            </w:r>
          </w:p>
          <w:p w:rsidR="00354CC6" w:rsidRPr="0067165E" w:rsidRDefault="00354CC6" w:rsidP="005061C4">
            <w:pPr>
              <w:suppressAutoHyphens w:val="0"/>
              <w:ind w:firstLine="567"/>
            </w:pPr>
            <w:r w:rsidRPr="0067165E">
              <w:rPr>
                <w:rFonts w:ascii="StobiSerif Regular" w:hAnsi="StobiSerif Regular" w:cs="StobiSerif Regular"/>
                <w:sz w:val="22"/>
                <w:szCs w:val="22"/>
                <w:lang w:eastAsia="en-US"/>
              </w:rPr>
              <w:t>(10) Ministria, në bazë të raportit me propozimin nga paragrafi (5) të këtij neni, për asistentin arsimor që i plotëson kushtet për transformimin e marrëdhënies së punës jep pëlqim për  transformimin e marrëdhënies së punës.</w:t>
            </w:r>
          </w:p>
          <w:p w:rsidR="00354CC6" w:rsidRPr="0067165E" w:rsidRDefault="00354CC6" w:rsidP="005061C4">
            <w:pPr>
              <w:jc w:val="center"/>
            </w:pPr>
            <w:r w:rsidRPr="0067165E">
              <w:rPr>
                <w:rFonts w:ascii="StobiSerif Regular" w:hAnsi="StobiSerif Regular" w:cs="StobiSerif Regular"/>
                <w:sz w:val="22"/>
                <w:szCs w:val="22"/>
                <w:lang w:eastAsia="en-US"/>
              </w:rPr>
              <w:t>(11) Drejtori i shkollës, në bazë të pëlqimit të dhënë nga paragrafi (10) të këtij neni, në afat prej shtatë ditëve nga dita e marrjes së pëlqimit, miraton vendim për transformimin e marrëdhënies së punës.“</w:t>
            </w:r>
          </w:p>
          <w:p w:rsidR="00354CC6" w:rsidRPr="0067165E" w:rsidRDefault="00354CC6" w:rsidP="005061C4">
            <w:pPr>
              <w:jc w:val="center"/>
              <w:rPr>
                <w:rFonts w:ascii="StobiSerif Regular" w:hAnsi="StobiSerif Regular" w:cs="Arial"/>
                <w:b/>
                <w:lang w:val="sq-AL" w:eastAsia="en-US"/>
              </w:rPr>
            </w:pPr>
          </w:p>
          <w:p w:rsidR="00354CC6" w:rsidRPr="0067165E" w:rsidRDefault="00354CC6" w:rsidP="005061C4">
            <w:pPr>
              <w:jc w:val="center"/>
            </w:pPr>
            <w:r w:rsidRPr="0067165E">
              <w:rPr>
                <w:rFonts w:ascii="StobiSerif Regular" w:hAnsi="StobiSerif Regular" w:cs="Arial"/>
                <w:b/>
                <w:sz w:val="22"/>
                <w:szCs w:val="22"/>
              </w:rPr>
              <w:t>Neni 9</w:t>
            </w:r>
          </w:p>
          <w:p w:rsidR="00354CC6" w:rsidRPr="0067165E" w:rsidRDefault="00354CC6" w:rsidP="005061C4">
            <w:pPr>
              <w:ind w:firstLine="567"/>
            </w:pPr>
            <w:r w:rsidRPr="0067165E">
              <w:rPr>
                <w:rFonts w:ascii="StobiSerif Regular" w:hAnsi="StobiSerif Regular" w:cs="Arial"/>
                <w:sz w:val="22"/>
                <w:szCs w:val="22"/>
                <w:lang w:val="sq-AL"/>
              </w:rPr>
              <w:t xml:space="preserve">Në nenin </w:t>
            </w:r>
            <w:r w:rsidRPr="0067165E">
              <w:rPr>
                <w:rFonts w:ascii="StobiSerif Regular" w:hAnsi="StobiSerif Regular" w:cs="Arial"/>
                <w:sz w:val="22"/>
                <w:szCs w:val="22"/>
              </w:rPr>
              <w:t xml:space="preserve">93 </w:t>
            </w:r>
            <w:r w:rsidRPr="0067165E">
              <w:rPr>
                <w:rFonts w:ascii="StobiSerif Regular" w:hAnsi="StobiSerif Regular" w:cs="Arial"/>
                <w:sz w:val="22"/>
                <w:szCs w:val="22"/>
                <w:lang w:val="sq-AL"/>
              </w:rPr>
              <w:t>paragrafi</w:t>
            </w:r>
            <w:r w:rsidRPr="0067165E">
              <w:rPr>
                <w:rFonts w:ascii="StobiSerif Regular" w:hAnsi="StobiSerif Regular" w:cs="Arial"/>
                <w:sz w:val="22"/>
                <w:szCs w:val="22"/>
              </w:rPr>
              <w:t xml:space="preserve"> (4) </w:t>
            </w:r>
            <w:r w:rsidRPr="0067165E">
              <w:rPr>
                <w:rFonts w:ascii="StobiSerif Regular" w:hAnsi="StobiSerif Regular" w:cs="Arial"/>
                <w:sz w:val="22"/>
                <w:szCs w:val="22"/>
                <w:lang w:val="sq-AL"/>
              </w:rPr>
              <w:t>ndryshohet dhe thotë</w:t>
            </w:r>
            <w:r w:rsidRPr="0067165E">
              <w:rPr>
                <w:rFonts w:ascii="StobiSerif Regular" w:hAnsi="StobiSerif Regular" w:cs="Arial"/>
                <w:sz w:val="22"/>
                <w:szCs w:val="22"/>
              </w:rPr>
              <w:t>:</w:t>
            </w:r>
          </w:p>
          <w:p w:rsidR="00354CC6" w:rsidRPr="0067165E" w:rsidRDefault="00354CC6" w:rsidP="005061C4">
            <w:pPr>
              <w:ind w:firstLine="567"/>
            </w:pPr>
            <w:r w:rsidRPr="0067165E">
              <w:rPr>
                <w:rFonts w:ascii="StobiSerif Regular" w:hAnsi="StobiSerif Regular" w:cs="Arial"/>
                <w:sz w:val="22"/>
                <w:szCs w:val="22"/>
              </w:rPr>
              <w:t xml:space="preserve">„(4) </w:t>
            </w:r>
            <w:r w:rsidRPr="0067165E">
              <w:rPr>
                <w:rFonts w:ascii="StobiSerif Regular" w:hAnsi="StobiSerif Regular" w:cs="Arial"/>
                <w:sz w:val="22"/>
                <w:szCs w:val="22"/>
                <w:lang w:val="sq-AL"/>
              </w:rPr>
              <w:t>Dokumentacioni pedagogjik dhe evidenca në shkollën fillore mbahet në formë elektronike dhe shtypet në letër çdo vit në fund të vitit shkollor të</w:t>
            </w:r>
            <w:r w:rsidRPr="0067165E">
              <w:rPr>
                <w:rFonts w:ascii="StobiSerif Regular" w:hAnsi="StobiSerif Regular" w:cs="StobiSerif Regular"/>
                <w:sz w:val="22"/>
                <w:szCs w:val="22"/>
              </w:rPr>
              <w:t>.“</w:t>
            </w:r>
          </w:p>
          <w:p w:rsidR="00354CC6" w:rsidRPr="0067165E" w:rsidRDefault="00354CC6" w:rsidP="005061C4">
            <w:pPr>
              <w:ind w:firstLine="567"/>
              <w:rPr>
                <w:rFonts w:ascii="StobiSerif Regular" w:hAnsi="StobiSerif Regular" w:cs="Arial"/>
              </w:rPr>
            </w:pPr>
          </w:p>
          <w:p w:rsidR="00354CC6" w:rsidRPr="0067165E" w:rsidRDefault="00354CC6" w:rsidP="005061C4">
            <w:pPr>
              <w:jc w:val="center"/>
            </w:pPr>
            <w:r w:rsidRPr="0067165E">
              <w:rPr>
                <w:rFonts w:ascii="StobiSerif Regular" w:hAnsi="StobiSerif Regular" w:cs="Arial"/>
                <w:b/>
                <w:sz w:val="22"/>
                <w:szCs w:val="22"/>
              </w:rPr>
              <w:t>Neni 10</w:t>
            </w:r>
          </w:p>
          <w:p w:rsidR="00354CC6" w:rsidRPr="0067165E" w:rsidRDefault="00354CC6" w:rsidP="005061C4">
            <w:pPr>
              <w:jc w:val="center"/>
              <w:rPr>
                <w:rFonts w:ascii="StobiSerif Regular" w:hAnsi="StobiSerif Regular" w:cs="Arial"/>
                <w:b/>
              </w:rPr>
            </w:pPr>
          </w:p>
          <w:p w:rsidR="00354CC6" w:rsidRPr="0067165E" w:rsidRDefault="00354CC6" w:rsidP="005061C4">
            <w:pPr>
              <w:ind w:firstLine="567"/>
            </w:pPr>
            <w:r w:rsidRPr="0067165E">
              <w:rPr>
                <w:rFonts w:ascii="StobiSerif Regular" w:hAnsi="StobiSerif Regular" w:cs="Arial"/>
                <w:sz w:val="22"/>
                <w:szCs w:val="22"/>
                <w:lang w:val="sq-AL"/>
              </w:rPr>
              <w:t xml:space="preserve">Në nenin </w:t>
            </w:r>
            <w:r w:rsidRPr="0067165E">
              <w:rPr>
                <w:rFonts w:ascii="StobiSerif Regular" w:hAnsi="StobiSerif Regular" w:cs="Arial"/>
                <w:sz w:val="22"/>
                <w:szCs w:val="22"/>
              </w:rPr>
              <w:t xml:space="preserve">113 </w:t>
            </w:r>
            <w:r w:rsidRPr="0067165E">
              <w:rPr>
                <w:rFonts w:ascii="StobiSerif Regular" w:hAnsi="StobiSerif Regular" w:cs="Arial"/>
                <w:sz w:val="22"/>
                <w:szCs w:val="22"/>
                <w:lang w:val="sq-AL"/>
              </w:rPr>
              <w:t>në paragrafin</w:t>
            </w:r>
            <w:r w:rsidRPr="0067165E">
              <w:rPr>
                <w:rFonts w:ascii="StobiSerif Regular" w:hAnsi="StobiSerif Regular" w:cs="Arial"/>
                <w:sz w:val="22"/>
                <w:szCs w:val="22"/>
              </w:rPr>
              <w:t xml:space="preserve"> (2)</w:t>
            </w:r>
            <w:r w:rsidRPr="0067165E">
              <w:rPr>
                <w:rFonts w:ascii="StobiSerif Regular" w:hAnsi="StobiSerif Regular" w:cs="Arial"/>
                <w:sz w:val="22"/>
                <w:szCs w:val="22"/>
                <w:lang w:val="sq-AL"/>
              </w:rPr>
              <w:t xml:space="preserve">në nënparagrafet </w:t>
            </w:r>
            <w:r w:rsidRPr="0067165E">
              <w:rPr>
                <w:rFonts w:ascii="StobiSerif Regular" w:hAnsi="StobiSerif Regular" w:cs="Arial"/>
                <w:sz w:val="22"/>
                <w:szCs w:val="22"/>
              </w:rPr>
              <w:t xml:space="preserve"> 1 </w:t>
            </w:r>
            <w:r w:rsidRPr="0067165E">
              <w:rPr>
                <w:rFonts w:ascii="StobiSerif Regular" w:hAnsi="StobiSerif Regular" w:cs="Arial"/>
                <w:sz w:val="22"/>
                <w:szCs w:val="22"/>
                <w:lang w:val="sq-AL"/>
              </w:rPr>
              <w:t>dhe</w:t>
            </w:r>
            <w:r w:rsidRPr="0067165E">
              <w:rPr>
                <w:rFonts w:ascii="StobiSerif Regular" w:hAnsi="StobiSerif Regular" w:cs="Arial"/>
                <w:sz w:val="22"/>
                <w:szCs w:val="22"/>
              </w:rPr>
              <w:t xml:space="preserve"> 2 </w:t>
            </w:r>
            <w:r w:rsidRPr="0067165E">
              <w:rPr>
                <w:rFonts w:ascii="StobiSerif Regular" w:hAnsi="StobiSerif Regular" w:cs="Arial"/>
                <w:sz w:val="22"/>
                <w:szCs w:val="22"/>
                <w:lang w:val="sq-AL"/>
              </w:rPr>
              <w:t>fjalët</w:t>
            </w:r>
            <w:r w:rsidRPr="0067165E">
              <w:rPr>
                <w:rFonts w:ascii="StobiSerif Regular" w:hAnsi="StobiSerif Regular" w:cs="Arial"/>
                <w:sz w:val="22"/>
                <w:szCs w:val="22"/>
              </w:rPr>
              <w:t xml:space="preserve"> „</w:t>
            </w:r>
            <w:r w:rsidRPr="0067165E">
              <w:rPr>
                <w:rFonts w:ascii="StobiSerif Regular" w:hAnsi="StobiSerif Regular" w:cs="Arial"/>
                <w:sz w:val="22"/>
                <w:szCs w:val="22"/>
                <w:lang w:val="sq-AL"/>
              </w:rPr>
              <w:t>edhe personale</w:t>
            </w:r>
            <w:r w:rsidRPr="0067165E">
              <w:rPr>
                <w:rFonts w:ascii="StobiSerif Regular" w:hAnsi="StobiSerif Regular" w:cs="Arial"/>
                <w:sz w:val="22"/>
                <w:szCs w:val="22"/>
              </w:rPr>
              <w:t xml:space="preserve">“ </w:t>
            </w:r>
            <w:r w:rsidRPr="0067165E">
              <w:rPr>
                <w:rFonts w:ascii="StobiSerif Regular" w:hAnsi="StobiSerif Regular" w:cs="Arial"/>
                <w:sz w:val="22"/>
                <w:szCs w:val="22"/>
                <w:lang w:val="sq-AL"/>
              </w:rPr>
              <w:t>fshihen</w:t>
            </w:r>
            <w:r w:rsidRPr="0067165E">
              <w:rPr>
                <w:rFonts w:ascii="StobiSerif Regular" w:hAnsi="StobiSerif Regular" w:cs="Arial"/>
                <w:sz w:val="22"/>
                <w:szCs w:val="22"/>
              </w:rPr>
              <w:t>.</w:t>
            </w:r>
          </w:p>
          <w:p w:rsidR="00354CC6" w:rsidRPr="0067165E" w:rsidRDefault="00354CC6" w:rsidP="005061C4">
            <w:pPr>
              <w:ind w:firstLine="567"/>
            </w:pPr>
            <w:r w:rsidRPr="0067165E">
              <w:rPr>
                <w:rFonts w:ascii="StobiSerif Regular" w:hAnsi="StobiSerif Regular" w:cs="Arial"/>
                <w:sz w:val="22"/>
                <w:szCs w:val="22"/>
                <w:lang w:val="sq-AL"/>
              </w:rPr>
              <w:t xml:space="preserve">Në paragrafin </w:t>
            </w:r>
            <w:r w:rsidRPr="0067165E">
              <w:rPr>
                <w:rFonts w:ascii="StobiSerif Regular" w:hAnsi="StobiSerif Regular" w:cs="Arial"/>
                <w:sz w:val="22"/>
                <w:szCs w:val="22"/>
              </w:rPr>
              <w:t xml:space="preserve"> (2)</w:t>
            </w:r>
            <w:r w:rsidRPr="0067165E">
              <w:rPr>
                <w:rFonts w:ascii="StobiSerif Regular" w:hAnsi="StobiSerif Regular" w:cs="Arial"/>
                <w:sz w:val="22"/>
                <w:szCs w:val="22"/>
                <w:lang w:val="sq-AL"/>
              </w:rPr>
              <w:t xml:space="preserve"> në nënparagrafin 3 fjalët </w:t>
            </w:r>
            <w:r w:rsidRPr="0067165E">
              <w:rPr>
                <w:rFonts w:ascii="StobiSerif Regular" w:hAnsi="StobiSerif Regular" w:cs="Arial"/>
                <w:sz w:val="22"/>
                <w:szCs w:val="22"/>
              </w:rPr>
              <w:t>3 „</w:t>
            </w:r>
            <w:r w:rsidRPr="0067165E">
              <w:rPr>
                <w:rFonts w:ascii="StobiSerif Regular" w:hAnsi="StobiSerif Regular" w:cs="Arial"/>
                <w:sz w:val="22"/>
                <w:szCs w:val="22"/>
                <w:lang w:val="sq-AL"/>
              </w:rPr>
              <w:t>edhe personale</w:t>
            </w:r>
            <w:r w:rsidRPr="0067165E">
              <w:rPr>
                <w:rFonts w:ascii="StobiSerif Regular" w:hAnsi="StobiSerif Regular" w:cs="Arial"/>
                <w:sz w:val="22"/>
                <w:szCs w:val="22"/>
              </w:rPr>
              <w:t>“</w:t>
            </w:r>
            <w:r w:rsidRPr="0067165E">
              <w:rPr>
                <w:rFonts w:ascii="StobiSerif Regular" w:hAnsi="StobiSerif Regular" w:cs="Arial"/>
                <w:sz w:val="22"/>
                <w:szCs w:val="22"/>
                <w:lang w:val="sq-AL"/>
              </w:rPr>
              <w:t xml:space="preserve"> fshihen</w:t>
            </w:r>
            <w:r w:rsidRPr="0067165E">
              <w:rPr>
                <w:rFonts w:ascii="StobiSerif Regular" w:hAnsi="StobiSerif Regular" w:cs="Arial"/>
                <w:sz w:val="22"/>
                <w:szCs w:val="22"/>
              </w:rPr>
              <w:t>.</w:t>
            </w:r>
          </w:p>
          <w:p w:rsidR="00354CC6" w:rsidRPr="0067165E" w:rsidRDefault="00354CC6" w:rsidP="005061C4">
            <w:pPr>
              <w:jc w:val="center"/>
              <w:rPr>
                <w:rFonts w:ascii="StobiSerif Regular" w:hAnsi="StobiSerif Regular" w:cs="Arial"/>
                <w:b/>
              </w:rPr>
            </w:pPr>
          </w:p>
          <w:p w:rsidR="00354CC6" w:rsidRPr="0067165E" w:rsidRDefault="00354CC6" w:rsidP="005061C4">
            <w:pPr>
              <w:jc w:val="center"/>
            </w:pPr>
            <w:r w:rsidRPr="0067165E">
              <w:rPr>
                <w:rFonts w:ascii="StobiSerif Regular" w:hAnsi="StobiSerif Regular" w:cs="Arial"/>
                <w:b/>
                <w:sz w:val="22"/>
                <w:szCs w:val="22"/>
              </w:rPr>
              <w:t>Neni 11</w:t>
            </w:r>
          </w:p>
          <w:p w:rsidR="00354CC6" w:rsidRPr="0067165E" w:rsidRDefault="00354CC6" w:rsidP="005061C4">
            <w:pPr>
              <w:ind w:firstLine="567"/>
              <w:rPr>
                <w:rFonts w:ascii="StobiSerif Regular" w:hAnsi="StobiSerif Regular" w:cs="Arial"/>
                <w:b/>
              </w:rPr>
            </w:pPr>
          </w:p>
          <w:p w:rsidR="00354CC6" w:rsidRPr="0067165E" w:rsidRDefault="00354CC6" w:rsidP="005061C4">
            <w:pPr>
              <w:ind w:firstLine="567"/>
            </w:pPr>
            <w:r w:rsidRPr="0067165E">
              <w:rPr>
                <w:rFonts w:ascii="StobiSerif Regular" w:hAnsi="StobiSerif Regular" w:cs="StobiSerif Regular"/>
                <w:sz w:val="22"/>
                <w:szCs w:val="22"/>
                <w:lang w:val="sq-AL" w:eastAsia="ar-SA"/>
              </w:rPr>
              <w:t>Pas nenit</w:t>
            </w:r>
            <w:r w:rsidRPr="0067165E">
              <w:rPr>
                <w:rFonts w:ascii="StobiSerif Regular" w:hAnsi="StobiSerif Regular" w:cs="StobiSerif Regular"/>
                <w:sz w:val="22"/>
                <w:szCs w:val="22"/>
                <w:lang w:eastAsia="ar-SA"/>
              </w:rPr>
              <w:t xml:space="preserve"> 115 </w:t>
            </w:r>
            <w:r w:rsidRPr="0067165E">
              <w:rPr>
                <w:rFonts w:ascii="StobiSerif Regular" w:hAnsi="StobiSerif Regular" w:cs="StobiSerif Regular"/>
                <w:sz w:val="22"/>
                <w:szCs w:val="22"/>
                <w:lang w:val="sq-AL" w:eastAsia="ar-SA"/>
              </w:rPr>
              <w:t xml:space="preserve">shtohen dy nene të reja </w:t>
            </w:r>
            <w:r w:rsidRPr="0067165E">
              <w:rPr>
                <w:rFonts w:ascii="StobiSerif Regular" w:hAnsi="StobiSerif Regular" w:cs="StobiSerif Regular"/>
                <w:sz w:val="22"/>
                <w:szCs w:val="22"/>
                <w:lang w:eastAsia="ar-SA"/>
              </w:rPr>
              <w:t xml:space="preserve">115-а </w:t>
            </w:r>
            <w:r w:rsidRPr="0067165E">
              <w:rPr>
                <w:rFonts w:ascii="StobiSerif Regular" w:hAnsi="StobiSerif Regular" w:cs="StobiSerif Regular"/>
                <w:sz w:val="22"/>
                <w:szCs w:val="22"/>
                <w:lang w:val="sq-AL" w:eastAsia="ar-SA"/>
              </w:rPr>
              <w:t>dhe</w:t>
            </w:r>
            <w:r w:rsidRPr="0067165E">
              <w:rPr>
                <w:rFonts w:ascii="StobiSerif Regular" w:hAnsi="StobiSerif Regular" w:cs="StobiSerif Regular"/>
                <w:sz w:val="22"/>
                <w:szCs w:val="22"/>
                <w:lang w:eastAsia="ar-SA"/>
              </w:rPr>
              <w:t xml:space="preserve"> 115-б, </w:t>
            </w:r>
            <w:r w:rsidRPr="0067165E">
              <w:rPr>
                <w:rFonts w:ascii="StobiSerif Regular" w:hAnsi="StobiSerif Regular" w:cs="StobiSerif Regular"/>
                <w:sz w:val="22"/>
                <w:szCs w:val="22"/>
                <w:lang w:val="sq-AL" w:eastAsia="ar-SA"/>
              </w:rPr>
              <w:t xml:space="preserve"> të cilat thonë</w:t>
            </w:r>
            <w:r w:rsidRPr="0067165E">
              <w:rPr>
                <w:rFonts w:ascii="StobiSerif Regular" w:hAnsi="StobiSerif Regular" w:cs="StobiSerif Regular"/>
                <w:sz w:val="22"/>
                <w:szCs w:val="22"/>
                <w:lang w:eastAsia="ar-SA"/>
              </w:rPr>
              <w:t>:</w:t>
            </w:r>
          </w:p>
          <w:p w:rsidR="00354CC6" w:rsidRPr="0067165E" w:rsidRDefault="00354CC6" w:rsidP="005061C4">
            <w:pPr>
              <w:jc w:val="center"/>
            </w:pPr>
            <w:r w:rsidRPr="0067165E">
              <w:rPr>
                <w:rFonts w:ascii="StobiSerif Regular" w:hAnsi="StobiSerif Regular" w:cs="StobiSerif Regular"/>
                <w:sz w:val="22"/>
                <w:szCs w:val="22"/>
                <w:lang w:eastAsia="ar-SA"/>
              </w:rPr>
              <w:t>„</w:t>
            </w:r>
            <w:r w:rsidRPr="0067165E">
              <w:rPr>
                <w:rFonts w:ascii="StobiSerif Regular" w:eastAsia="StobiSerif Regular" w:hAnsi="StobiSerif Regular" w:cs="StobiSerif Regular"/>
                <w:sz w:val="22"/>
                <w:szCs w:val="22"/>
                <w:lang w:eastAsia="ar-SA"/>
              </w:rPr>
              <w:t xml:space="preserve"> </w:t>
            </w:r>
            <w:r w:rsidRPr="0067165E">
              <w:rPr>
                <w:rFonts w:ascii="StobiSerif Regular" w:hAnsi="StobiSerif Regular" w:cs="StobiSerif Regular"/>
                <w:sz w:val="22"/>
                <w:szCs w:val="22"/>
                <w:lang w:val="sq-AL" w:eastAsia="ar-SA"/>
              </w:rPr>
              <w:t>Neni</w:t>
            </w:r>
            <w:r w:rsidRPr="0067165E">
              <w:rPr>
                <w:rFonts w:ascii="StobiSerif Regular" w:hAnsi="StobiSerif Regular" w:cs="StobiSerif Regular"/>
                <w:sz w:val="22"/>
                <w:szCs w:val="22"/>
                <w:lang w:eastAsia="ar-SA"/>
              </w:rPr>
              <w:t xml:space="preserve"> 115-а</w:t>
            </w:r>
          </w:p>
          <w:p w:rsidR="00354CC6" w:rsidRPr="0067165E" w:rsidRDefault="00354CC6" w:rsidP="005061C4">
            <w:pPr>
              <w:ind w:firstLine="567"/>
            </w:pPr>
            <w:r w:rsidRPr="0067165E">
              <w:rPr>
                <w:rFonts w:ascii="StobiSerif Regular" w:hAnsi="StobiSerif Regular" w:cs="StobiSerif Regular"/>
                <w:sz w:val="22"/>
                <w:szCs w:val="22"/>
                <w:lang w:eastAsia="ar-SA"/>
              </w:rPr>
              <w:t>(1) Drejtori i shkollës fillore si organ i udhëheqjes ka të drejtën e pagës dhe kompensimin e pagave, sipas kushteve dhe kritereve të përcaktuara me këtë ligj dhe / ose marrëveshje kolektive.</w:t>
            </w:r>
          </w:p>
          <w:p w:rsidR="00354CC6" w:rsidRPr="0067165E" w:rsidRDefault="00354CC6" w:rsidP="005061C4">
            <w:pPr>
              <w:ind w:firstLine="567"/>
            </w:pPr>
            <w:r w:rsidRPr="0067165E">
              <w:rPr>
                <w:rFonts w:ascii="StobiSerif Regular" w:hAnsi="StobiSerif Regular" w:cs="StobiSerif Regular"/>
                <w:sz w:val="22"/>
                <w:szCs w:val="22"/>
                <w:lang w:eastAsia="ar-SA"/>
              </w:rPr>
              <w:t>(2) Paga e drejtorit të shkollës fillore llogaritet në shumën bruto, ndërsa paguhet në vlerë monetare neto një herë në muaj në muajin aktual për muajin e mëparshëm.</w:t>
            </w:r>
          </w:p>
          <w:p w:rsidR="00354CC6" w:rsidRPr="0067165E" w:rsidRDefault="00354CC6" w:rsidP="005061C4">
            <w:pPr>
              <w:ind w:firstLine="567"/>
            </w:pPr>
            <w:r w:rsidRPr="0067165E">
              <w:rPr>
                <w:rFonts w:ascii="StobiSerif Regular" w:hAnsi="StobiSerif Regular" w:cs="StobiSerif Regular"/>
                <w:sz w:val="22"/>
                <w:szCs w:val="22"/>
                <w:lang w:eastAsia="ar-SA"/>
              </w:rPr>
              <w:t>Paga përbëhet nga:</w:t>
            </w:r>
          </w:p>
          <w:p w:rsidR="00354CC6" w:rsidRPr="0067165E" w:rsidRDefault="00354CC6" w:rsidP="005061C4">
            <w:pPr>
              <w:ind w:firstLine="567"/>
            </w:pPr>
            <w:r w:rsidRPr="0067165E">
              <w:rPr>
                <w:rFonts w:ascii="StobiSerif Regular" w:hAnsi="StobiSerif Regular" w:cs="StobiSerif Regular"/>
                <w:sz w:val="22"/>
                <w:szCs w:val="22"/>
                <w:lang w:eastAsia="ar-SA"/>
              </w:rPr>
              <w:t>- një pjesë e pagës për shkallën e arsimit,</w:t>
            </w:r>
          </w:p>
          <w:p w:rsidR="00354CC6" w:rsidRPr="0067165E" w:rsidRDefault="00354CC6" w:rsidP="005061C4">
            <w:pPr>
              <w:ind w:firstLine="567"/>
            </w:pPr>
            <w:r w:rsidRPr="0067165E">
              <w:rPr>
                <w:rFonts w:ascii="StobiSerif Regular" w:hAnsi="StobiSerif Regular" w:cs="StobiSerif Regular"/>
                <w:sz w:val="22"/>
                <w:szCs w:val="22"/>
                <w:lang w:eastAsia="ar-SA"/>
              </w:rPr>
              <w:t>-  një pjesë e pagës sipas numrit të paraleleve dhe</w:t>
            </w:r>
          </w:p>
          <w:p w:rsidR="00354CC6" w:rsidRPr="0067165E" w:rsidRDefault="00354CC6" w:rsidP="005061C4">
            <w:pPr>
              <w:ind w:firstLine="567"/>
            </w:pPr>
            <w:r w:rsidRPr="0067165E">
              <w:rPr>
                <w:rFonts w:ascii="StobiSerif Regular" w:hAnsi="StobiSerif Regular" w:cs="StobiSerif Regular"/>
                <w:sz w:val="22"/>
                <w:szCs w:val="22"/>
                <w:lang w:eastAsia="ar-SA"/>
              </w:rPr>
              <w:t>-  një pjesë e pagës për stazhin e punës.</w:t>
            </w:r>
          </w:p>
          <w:p w:rsidR="00354CC6" w:rsidRPr="0067165E" w:rsidRDefault="00354CC6" w:rsidP="005061C4">
            <w:pPr>
              <w:ind w:firstLine="567"/>
            </w:pPr>
            <w:r w:rsidRPr="0067165E">
              <w:rPr>
                <w:rFonts w:ascii="StobiSerif Regular" w:hAnsi="StobiSerif Regular" w:cs="StobiSerif Regular"/>
                <w:sz w:val="22"/>
                <w:szCs w:val="22"/>
                <w:lang w:eastAsia="ar-SA"/>
              </w:rPr>
              <w:t>(3) Me pagën bazë që i paguhet drejtorit të shkollës fillore sigurohet vlerësimi i shkallës së arsimit me 200 pikë.</w:t>
            </w:r>
          </w:p>
          <w:p w:rsidR="00354CC6" w:rsidRPr="0067165E" w:rsidRDefault="00354CC6" w:rsidP="005061C4">
            <w:pPr>
              <w:ind w:firstLine="567"/>
            </w:pPr>
            <w:r w:rsidRPr="0067165E">
              <w:rPr>
                <w:rFonts w:ascii="StobiSerif Regular" w:hAnsi="StobiSerif Regular" w:cs="StobiSerif Regular"/>
                <w:sz w:val="22"/>
                <w:szCs w:val="22"/>
                <w:lang w:eastAsia="ar-SA"/>
              </w:rPr>
              <w:t>(4) Pjesa e pagës së drejtorit të shkollës fillore vlerësohet sipas numrit të paraleleve në pikë, dhe atë:</w:t>
            </w:r>
          </w:p>
          <w:tbl>
            <w:tblPr>
              <w:tblW w:w="0" w:type="auto"/>
              <w:tblLayout w:type="fixed"/>
              <w:tblLook w:val="0000"/>
            </w:tblPr>
            <w:tblGrid>
              <w:gridCol w:w="3789"/>
              <w:gridCol w:w="1560"/>
            </w:tblGrid>
            <w:tr w:rsidR="00354CC6" w:rsidRPr="0067165E" w:rsidTr="005061C4">
              <w:trPr>
                <w:trHeight w:val="600"/>
              </w:trPr>
              <w:tc>
                <w:tcPr>
                  <w:tcW w:w="37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354CC6" w:rsidRPr="0067165E" w:rsidRDefault="00354CC6" w:rsidP="005061C4">
                  <w:pPr>
                    <w:snapToGrid w:val="0"/>
                    <w:ind w:left="616" w:firstLine="567"/>
                    <w:rPr>
                      <w:rFonts w:ascii="StobiSerif Regular" w:hAnsi="StobiSerif Regular" w:cs="Calibri"/>
                      <w:b/>
                      <w:bCs/>
                      <w:color w:val="FF0000"/>
                    </w:rPr>
                  </w:pPr>
                </w:p>
              </w:tc>
              <w:tc>
                <w:tcPr>
                  <w:tcW w:w="1560" w:type="dxa"/>
                  <w:tcBorders>
                    <w:top w:val="single" w:sz="4" w:space="0" w:color="000000"/>
                    <w:bottom w:val="single" w:sz="4" w:space="0" w:color="000000"/>
                    <w:right w:val="single" w:sz="4" w:space="0" w:color="000000"/>
                  </w:tcBorders>
                  <w:shd w:val="clear" w:color="auto" w:fill="auto"/>
                  <w:vAlign w:val="bottom"/>
                </w:tcPr>
                <w:p w:rsidR="00354CC6" w:rsidRPr="0067165E" w:rsidRDefault="00354CC6" w:rsidP="005061C4">
                  <w:pPr>
                    <w:jc w:val="center"/>
                  </w:pPr>
                  <w:r w:rsidRPr="0067165E">
                    <w:rPr>
                      <w:rFonts w:ascii="StobiSerif Regular" w:hAnsi="StobiSerif Regular" w:cs="Calibri"/>
                      <w:bCs/>
                      <w:color w:val="000000"/>
                      <w:sz w:val="22"/>
                      <w:szCs w:val="22"/>
                      <w:lang w:val="sq-AL"/>
                    </w:rPr>
                    <w:t>Pikët</w:t>
                  </w:r>
                </w:p>
              </w:tc>
            </w:tr>
            <w:tr w:rsidR="00354CC6" w:rsidRPr="0067165E" w:rsidTr="005061C4">
              <w:trPr>
                <w:trHeight w:val="300"/>
              </w:trPr>
              <w:tc>
                <w:tcPr>
                  <w:tcW w:w="3789" w:type="dxa"/>
                  <w:tcBorders>
                    <w:left w:val="single" w:sz="4" w:space="0" w:color="000000"/>
                    <w:bottom w:val="single" w:sz="4" w:space="0" w:color="000000"/>
                    <w:right w:val="single" w:sz="4" w:space="0" w:color="000000"/>
                  </w:tcBorders>
                  <w:shd w:val="clear" w:color="auto" w:fill="auto"/>
                  <w:vAlign w:val="bottom"/>
                </w:tcPr>
                <w:p w:rsidR="00354CC6" w:rsidRPr="0067165E" w:rsidRDefault="00354CC6" w:rsidP="005061C4">
                  <w:pPr>
                    <w:ind w:firstLine="137"/>
                  </w:pPr>
                  <w:r w:rsidRPr="0067165E">
                    <w:rPr>
                      <w:rFonts w:ascii="StobiSerif Regular" w:hAnsi="StobiSerif Regular" w:cs="Calibri"/>
                      <w:color w:val="000000"/>
                      <w:sz w:val="22"/>
                      <w:szCs w:val="22"/>
                      <w:lang w:val="sq-AL"/>
                    </w:rPr>
                    <w:t>Drejtori i shkollës me mbi</w:t>
                  </w:r>
                  <w:r w:rsidRPr="0067165E">
                    <w:rPr>
                      <w:rFonts w:ascii="StobiSerif Regular" w:hAnsi="StobiSerif Regular" w:cs="Calibri"/>
                      <w:color w:val="000000"/>
                      <w:sz w:val="22"/>
                      <w:szCs w:val="22"/>
                    </w:rPr>
                    <w:t xml:space="preserve"> 50 </w:t>
                  </w:r>
                  <w:r w:rsidRPr="0067165E">
                    <w:rPr>
                      <w:rFonts w:ascii="StobiSerif Regular" w:hAnsi="StobiSerif Regular" w:cs="Calibri"/>
                      <w:color w:val="000000"/>
                      <w:sz w:val="22"/>
                      <w:szCs w:val="22"/>
                      <w:lang w:val="sq-AL"/>
                    </w:rPr>
                    <w:t>paralele</w:t>
                  </w:r>
                </w:p>
              </w:tc>
              <w:tc>
                <w:tcPr>
                  <w:tcW w:w="1560" w:type="dxa"/>
                  <w:tcBorders>
                    <w:bottom w:val="single" w:sz="4" w:space="0" w:color="000000"/>
                    <w:right w:val="single" w:sz="4" w:space="0" w:color="000000"/>
                  </w:tcBorders>
                  <w:shd w:val="clear" w:color="auto" w:fill="auto"/>
                  <w:vAlign w:val="bottom"/>
                </w:tcPr>
                <w:p w:rsidR="00354CC6" w:rsidRPr="0067165E" w:rsidRDefault="00354CC6" w:rsidP="005061C4">
                  <w:pPr>
                    <w:jc w:val="center"/>
                  </w:pPr>
                  <w:r w:rsidRPr="0067165E">
                    <w:rPr>
                      <w:rFonts w:ascii="StobiSerif Regular" w:hAnsi="StobiSerif Regular" w:cs="Calibri"/>
                      <w:color w:val="000000"/>
                      <w:sz w:val="22"/>
                      <w:szCs w:val="22"/>
                    </w:rPr>
                    <w:t>525</w:t>
                  </w:r>
                </w:p>
              </w:tc>
            </w:tr>
            <w:tr w:rsidR="00354CC6" w:rsidRPr="0067165E" w:rsidTr="005061C4">
              <w:trPr>
                <w:trHeight w:val="300"/>
              </w:trPr>
              <w:tc>
                <w:tcPr>
                  <w:tcW w:w="3789" w:type="dxa"/>
                  <w:tcBorders>
                    <w:left w:val="single" w:sz="4" w:space="0" w:color="000000"/>
                    <w:bottom w:val="single" w:sz="4" w:space="0" w:color="000000"/>
                    <w:right w:val="single" w:sz="4" w:space="0" w:color="000000"/>
                  </w:tcBorders>
                  <w:shd w:val="clear" w:color="auto" w:fill="auto"/>
                  <w:vAlign w:val="bottom"/>
                </w:tcPr>
                <w:p w:rsidR="00354CC6" w:rsidRPr="0067165E" w:rsidRDefault="00354CC6" w:rsidP="005061C4">
                  <w:pPr>
                    <w:ind w:firstLine="137"/>
                  </w:pPr>
                  <w:r w:rsidRPr="0067165E">
                    <w:rPr>
                      <w:rFonts w:ascii="StobiSerif Regular" w:hAnsi="StobiSerif Regular" w:cs="Calibri"/>
                      <w:color w:val="000000"/>
                      <w:sz w:val="22"/>
                      <w:szCs w:val="22"/>
                      <w:lang w:val="sq-AL"/>
                    </w:rPr>
                    <w:t>Drejtori i shkollës me mbi</w:t>
                  </w:r>
                  <w:r w:rsidRPr="0067165E">
                    <w:rPr>
                      <w:rFonts w:ascii="StobiSerif Regular" w:hAnsi="StobiSerif Regular" w:cs="Calibri"/>
                      <w:color w:val="000000"/>
                      <w:sz w:val="22"/>
                      <w:szCs w:val="22"/>
                    </w:rPr>
                    <w:t xml:space="preserve"> 36 </w:t>
                  </w:r>
                  <w:r w:rsidRPr="0067165E">
                    <w:rPr>
                      <w:rFonts w:ascii="StobiSerif Regular" w:hAnsi="StobiSerif Regular" w:cs="Calibri"/>
                      <w:color w:val="000000"/>
                      <w:sz w:val="22"/>
                      <w:szCs w:val="22"/>
                      <w:lang w:val="sq-AL"/>
                    </w:rPr>
                    <w:t>paralele</w:t>
                  </w:r>
                </w:p>
              </w:tc>
              <w:tc>
                <w:tcPr>
                  <w:tcW w:w="1560" w:type="dxa"/>
                  <w:tcBorders>
                    <w:bottom w:val="single" w:sz="4" w:space="0" w:color="000000"/>
                    <w:right w:val="single" w:sz="4" w:space="0" w:color="000000"/>
                  </w:tcBorders>
                  <w:shd w:val="clear" w:color="auto" w:fill="auto"/>
                  <w:vAlign w:val="bottom"/>
                </w:tcPr>
                <w:p w:rsidR="00354CC6" w:rsidRPr="0067165E" w:rsidRDefault="00354CC6" w:rsidP="005061C4">
                  <w:pPr>
                    <w:jc w:val="center"/>
                  </w:pPr>
                  <w:r w:rsidRPr="0067165E">
                    <w:rPr>
                      <w:rFonts w:ascii="StobiSerif Regular" w:hAnsi="StobiSerif Regular" w:cs="Calibri"/>
                      <w:color w:val="000000"/>
                      <w:sz w:val="22"/>
                      <w:szCs w:val="22"/>
                    </w:rPr>
                    <w:t>475</w:t>
                  </w:r>
                </w:p>
              </w:tc>
            </w:tr>
            <w:tr w:rsidR="00354CC6" w:rsidRPr="0067165E" w:rsidTr="005061C4">
              <w:trPr>
                <w:trHeight w:val="300"/>
              </w:trPr>
              <w:tc>
                <w:tcPr>
                  <w:tcW w:w="3789" w:type="dxa"/>
                  <w:tcBorders>
                    <w:left w:val="single" w:sz="4" w:space="0" w:color="000000"/>
                    <w:bottom w:val="single" w:sz="4" w:space="0" w:color="000000"/>
                    <w:right w:val="single" w:sz="4" w:space="0" w:color="000000"/>
                  </w:tcBorders>
                  <w:shd w:val="clear" w:color="auto" w:fill="auto"/>
                  <w:vAlign w:val="bottom"/>
                </w:tcPr>
                <w:p w:rsidR="00354CC6" w:rsidRPr="0067165E" w:rsidRDefault="00354CC6" w:rsidP="005061C4">
                  <w:pPr>
                    <w:ind w:firstLine="137"/>
                  </w:pPr>
                  <w:r w:rsidRPr="0067165E">
                    <w:rPr>
                      <w:rFonts w:ascii="StobiSerif Regular" w:hAnsi="StobiSerif Regular" w:cs="Calibri"/>
                      <w:color w:val="000000"/>
                      <w:sz w:val="22"/>
                      <w:szCs w:val="22"/>
                      <w:lang w:val="sq-AL"/>
                    </w:rPr>
                    <w:t>Drejtori i shkollës prej</w:t>
                  </w:r>
                  <w:r w:rsidRPr="0067165E">
                    <w:rPr>
                      <w:rFonts w:ascii="StobiSerif Regular" w:hAnsi="StobiSerif Regular" w:cs="Calibri"/>
                      <w:color w:val="000000"/>
                      <w:sz w:val="22"/>
                      <w:szCs w:val="22"/>
                    </w:rPr>
                    <w:t xml:space="preserve"> 17 </w:t>
                  </w:r>
                  <w:r w:rsidRPr="0067165E">
                    <w:rPr>
                      <w:rFonts w:ascii="StobiSerif Regular" w:hAnsi="StobiSerif Regular" w:cs="Calibri"/>
                      <w:color w:val="000000"/>
                      <w:sz w:val="22"/>
                      <w:szCs w:val="22"/>
                      <w:lang w:val="sq-AL"/>
                    </w:rPr>
                    <w:t xml:space="preserve">deri </w:t>
                  </w:r>
                  <w:r w:rsidRPr="0067165E">
                    <w:rPr>
                      <w:rFonts w:ascii="StobiSerif Regular" w:hAnsi="StobiSerif Regular" w:cs="Calibri"/>
                      <w:color w:val="000000"/>
                      <w:sz w:val="22"/>
                      <w:szCs w:val="22"/>
                    </w:rPr>
                    <w:t xml:space="preserve">36 </w:t>
                  </w:r>
                  <w:r w:rsidRPr="0067165E">
                    <w:rPr>
                      <w:rFonts w:ascii="StobiSerif Regular" w:hAnsi="StobiSerif Regular" w:cs="Calibri"/>
                      <w:color w:val="000000"/>
                      <w:sz w:val="22"/>
                      <w:szCs w:val="22"/>
                      <w:lang w:val="sq-AL"/>
                    </w:rPr>
                    <w:t>paralele</w:t>
                  </w:r>
                </w:p>
              </w:tc>
              <w:tc>
                <w:tcPr>
                  <w:tcW w:w="1560" w:type="dxa"/>
                  <w:tcBorders>
                    <w:bottom w:val="single" w:sz="4" w:space="0" w:color="000000"/>
                    <w:right w:val="single" w:sz="4" w:space="0" w:color="000000"/>
                  </w:tcBorders>
                  <w:shd w:val="clear" w:color="auto" w:fill="auto"/>
                  <w:vAlign w:val="bottom"/>
                </w:tcPr>
                <w:p w:rsidR="00354CC6" w:rsidRPr="0067165E" w:rsidRDefault="00354CC6" w:rsidP="005061C4">
                  <w:pPr>
                    <w:jc w:val="center"/>
                  </w:pPr>
                  <w:r w:rsidRPr="0067165E">
                    <w:rPr>
                      <w:rFonts w:ascii="StobiSerif Regular" w:hAnsi="StobiSerif Regular" w:cs="Calibri"/>
                      <w:color w:val="000000"/>
                      <w:sz w:val="22"/>
                      <w:szCs w:val="22"/>
                    </w:rPr>
                    <w:t>425</w:t>
                  </w:r>
                </w:p>
              </w:tc>
            </w:tr>
            <w:tr w:rsidR="00354CC6" w:rsidRPr="0067165E" w:rsidTr="005061C4">
              <w:trPr>
                <w:trHeight w:val="300"/>
              </w:trPr>
              <w:tc>
                <w:tcPr>
                  <w:tcW w:w="3789" w:type="dxa"/>
                  <w:tcBorders>
                    <w:left w:val="single" w:sz="4" w:space="0" w:color="000000"/>
                    <w:bottom w:val="single" w:sz="4" w:space="0" w:color="000000"/>
                    <w:right w:val="single" w:sz="4" w:space="0" w:color="000000"/>
                  </w:tcBorders>
                  <w:shd w:val="clear" w:color="auto" w:fill="auto"/>
                  <w:vAlign w:val="bottom"/>
                </w:tcPr>
                <w:p w:rsidR="00354CC6" w:rsidRPr="0067165E" w:rsidRDefault="00354CC6" w:rsidP="005061C4">
                  <w:pPr>
                    <w:ind w:firstLine="137"/>
                  </w:pPr>
                  <w:r w:rsidRPr="0067165E">
                    <w:rPr>
                      <w:rFonts w:ascii="StobiSerif Regular" w:hAnsi="StobiSerif Regular" w:cs="Calibri"/>
                      <w:color w:val="000000"/>
                      <w:sz w:val="22"/>
                      <w:szCs w:val="22"/>
                      <w:lang w:val="sq-AL"/>
                    </w:rPr>
                    <w:t>Drejtori i shkollës prej</w:t>
                  </w:r>
                  <w:r w:rsidRPr="0067165E">
                    <w:rPr>
                      <w:rFonts w:ascii="StobiSerif Regular" w:hAnsi="StobiSerif Regular" w:cs="Calibri"/>
                      <w:color w:val="000000"/>
                      <w:sz w:val="22"/>
                      <w:szCs w:val="22"/>
                    </w:rPr>
                    <w:t xml:space="preserve"> 16 </w:t>
                  </w:r>
                  <w:r w:rsidRPr="0067165E">
                    <w:rPr>
                      <w:rFonts w:ascii="StobiSerif Regular" w:hAnsi="StobiSerif Regular" w:cs="Calibri"/>
                      <w:color w:val="000000"/>
                      <w:sz w:val="22"/>
                      <w:szCs w:val="22"/>
                      <w:lang w:val="sq-AL"/>
                    </w:rPr>
                    <w:t>paralele</w:t>
                  </w:r>
                </w:p>
              </w:tc>
              <w:tc>
                <w:tcPr>
                  <w:tcW w:w="1560" w:type="dxa"/>
                  <w:tcBorders>
                    <w:bottom w:val="single" w:sz="4" w:space="0" w:color="000000"/>
                    <w:right w:val="single" w:sz="4" w:space="0" w:color="000000"/>
                  </w:tcBorders>
                  <w:shd w:val="clear" w:color="auto" w:fill="auto"/>
                  <w:vAlign w:val="bottom"/>
                </w:tcPr>
                <w:p w:rsidR="00354CC6" w:rsidRPr="0067165E" w:rsidRDefault="00354CC6" w:rsidP="005061C4">
                  <w:pPr>
                    <w:jc w:val="center"/>
                  </w:pPr>
                  <w:r w:rsidRPr="0067165E">
                    <w:rPr>
                      <w:rFonts w:ascii="StobiSerif Regular" w:hAnsi="StobiSerif Regular" w:cs="Calibri"/>
                      <w:color w:val="000000"/>
                      <w:sz w:val="22"/>
                      <w:szCs w:val="22"/>
                    </w:rPr>
                    <w:t>375</w:t>
                  </w:r>
                </w:p>
              </w:tc>
            </w:tr>
            <w:tr w:rsidR="00354CC6" w:rsidRPr="0067165E" w:rsidTr="005061C4">
              <w:trPr>
                <w:trHeight w:val="300"/>
              </w:trPr>
              <w:tc>
                <w:tcPr>
                  <w:tcW w:w="3789" w:type="dxa"/>
                  <w:tcBorders>
                    <w:left w:val="single" w:sz="4" w:space="0" w:color="000000"/>
                    <w:bottom w:val="single" w:sz="4" w:space="0" w:color="000000"/>
                    <w:right w:val="single" w:sz="4" w:space="0" w:color="000000"/>
                  </w:tcBorders>
                  <w:shd w:val="clear" w:color="auto" w:fill="auto"/>
                  <w:vAlign w:val="bottom"/>
                </w:tcPr>
                <w:p w:rsidR="00354CC6" w:rsidRPr="0067165E" w:rsidRDefault="00354CC6" w:rsidP="005061C4">
                  <w:pPr>
                    <w:ind w:firstLine="137"/>
                  </w:pPr>
                  <w:r w:rsidRPr="0067165E">
                    <w:rPr>
                      <w:rFonts w:ascii="StobiSerif Regular" w:hAnsi="StobiSerif Regular" w:cs="Calibri"/>
                      <w:color w:val="000000"/>
                      <w:sz w:val="22"/>
                      <w:szCs w:val="22"/>
                      <w:lang w:val="sq-AL"/>
                    </w:rPr>
                    <w:t>Ndihmës drejtori i shkollave</w:t>
                  </w:r>
                </w:p>
              </w:tc>
              <w:tc>
                <w:tcPr>
                  <w:tcW w:w="1560" w:type="dxa"/>
                  <w:tcBorders>
                    <w:bottom w:val="single" w:sz="4" w:space="0" w:color="000000"/>
                    <w:right w:val="single" w:sz="4" w:space="0" w:color="000000"/>
                  </w:tcBorders>
                  <w:shd w:val="clear" w:color="auto" w:fill="auto"/>
                  <w:vAlign w:val="bottom"/>
                </w:tcPr>
                <w:p w:rsidR="00354CC6" w:rsidRPr="0067165E" w:rsidRDefault="00354CC6" w:rsidP="005061C4">
                  <w:pPr>
                    <w:jc w:val="center"/>
                  </w:pPr>
                  <w:r w:rsidRPr="0067165E">
                    <w:rPr>
                      <w:rFonts w:ascii="StobiSerif Regular" w:hAnsi="StobiSerif Regular" w:cs="Calibri"/>
                      <w:color w:val="000000"/>
                      <w:sz w:val="22"/>
                      <w:szCs w:val="22"/>
                    </w:rPr>
                    <w:t>370</w:t>
                  </w:r>
                </w:p>
              </w:tc>
            </w:tr>
            <w:tr w:rsidR="00354CC6" w:rsidRPr="0067165E" w:rsidTr="005061C4">
              <w:trPr>
                <w:trHeight w:val="300"/>
              </w:trPr>
              <w:tc>
                <w:tcPr>
                  <w:tcW w:w="3789" w:type="dxa"/>
                  <w:tcBorders>
                    <w:left w:val="single" w:sz="4" w:space="0" w:color="000000"/>
                    <w:bottom w:val="single" w:sz="4" w:space="0" w:color="000000"/>
                    <w:right w:val="single" w:sz="4" w:space="0" w:color="000000"/>
                  </w:tcBorders>
                  <w:shd w:val="clear" w:color="auto" w:fill="auto"/>
                  <w:vAlign w:val="bottom"/>
                </w:tcPr>
                <w:p w:rsidR="00354CC6" w:rsidRPr="0067165E" w:rsidRDefault="00354CC6" w:rsidP="005061C4">
                  <w:pPr>
                    <w:ind w:firstLine="137"/>
                  </w:pPr>
                  <w:r w:rsidRPr="0067165E">
                    <w:rPr>
                      <w:rFonts w:ascii="StobiSerif Regular" w:hAnsi="StobiSerif Regular" w:cs="Calibri"/>
                      <w:color w:val="000000"/>
                      <w:sz w:val="22"/>
                      <w:szCs w:val="22"/>
                      <w:lang w:val="sq-AL"/>
                    </w:rPr>
                    <w:t xml:space="preserve">Udhëheqësi i shkollës rajonale </w:t>
                  </w:r>
                </w:p>
              </w:tc>
              <w:tc>
                <w:tcPr>
                  <w:tcW w:w="1560" w:type="dxa"/>
                  <w:tcBorders>
                    <w:bottom w:val="single" w:sz="4" w:space="0" w:color="000000"/>
                    <w:right w:val="single" w:sz="4" w:space="0" w:color="000000"/>
                  </w:tcBorders>
                  <w:shd w:val="clear" w:color="auto" w:fill="auto"/>
                  <w:vAlign w:val="bottom"/>
                </w:tcPr>
                <w:p w:rsidR="00354CC6" w:rsidRPr="0067165E" w:rsidRDefault="00354CC6" w:rsidP="005061C4">
                  <w:pPr>
                    <w:jc w:val="center"/>
                  </w:pPr>
                  <w:r w:rsidRPr="0067165E">
                    <w:rPr>
                      <w:rFonts w:ascii="StobiSerif Regular" w:hAnsi="StobiSerif Regular" w:cs="Calibri"/>
                      <w:color w:val="000000"/>
                      <w:sz w:val="22"/>
                      <w:szCs w:val="22"/>
                    </w:rPr>
                    <w:t>365</w:t>
                  </w:r>
                </w:p>
              </w:tc>
            </w:tr>
          </w:tbl>
          <w:p w:rsidR="00354CC6" w:rsidRPr="0067165E" w:rsidRDefault="00354CC6" w:rsidP="005061C4">
            <w:pPr>
              <w:jc w:val="center"/>
              <w:rPr>
                <w:rFonts w:ascii="StobiSerif Regular" w:hAnsi="StobiSerif Regular" w:cs="StobiSerif Regular"/>
                <w:sz w:val="22"/>
                <w:szCs w:val="22"/>
                <w:lang w:val="sq-AL" w:eastAsia="ar-SA"/>
              </w:rPr>
            </w:pPr>
          </w:p>
          <w:p w:rsidR="00354CC6" w:rsidRPr="0067165E" w:rsidRDefault="00354CC6" w:rsidP="005061C4">
            <w:pPr>
              <w:ind w:firstLine="567"/>
            </w:pPr>
            <w:r w:rsidRPr="0067165E">
              <w:rPr>
                <w:rFonts w:ascii="StobiSerif Regular" w:hAnsi="StobiSerif Regular" w:cs="StobiSerif Regular"/>
                <w:sz w:val="22"/>
                <w:szCs w:val="22"/>
                <w:lang w:eastAsia="ar-SA"/>
              </w:rPr>
              <w:t xml:space="preserve">(5) Pjesa e pagës për stazhin e punës së drejtorit të shkollës fillore vlerësohet në shumën prej 0,5% të pjesës së pagës për shkallën e arsimit dhe sipas </w:t>
            </w:r>
            <w:r w:rsidRPr="0067165E">
              <w:rPr>
                <w:rFonts w:ascii="StobiSerif Regular" w:hAnsi="StobiSerif Regular" w:cs="StobiSerif Regular"/>
                <w:sz w:val="22"/>
                <w:szCs w:val="22"/>
                <w:lang w:eastAsia="ar-SA"/>
              </w:rPr>
              <w:lastRenderedPageBreak/>
              <w:t>numrit të paraleleve për çdo vit të përfunduar të stazhit të punës , ndërsa më së shumti deri në 20%. "</w:t>
            </w:r>
            <w:r w:rsidRPr="0067165E">
              <w:rPr>
                <w:rFonts w:ascii="StobiSerif Regular" w:hAnsi="StobiSerif Regular" w:cs="StobiSerif Regular"/>
                <w:sz w:val="22"/>
                <w:szCs w:val="22"/>
                <w:lang w:eastAsia="ar-SA"/>
              </w:rPr>
              <w:br/>
            </w:r>
          </w:p>
          <w:p w:rsidR="00354CC6" w:rsidRPr="0067165E" w:rsidRDefault="00354CC6" w:rsidP="005061C4">
            <w:pPr>
              <w:jc w:val="center"/>
            </w:pPr>
            <w:r w:rsidRPr="0067165E">
              <w:rPr>
                <w:rFonts w:ascii="StobiSerif Regular" w:hAnsi="StobiSerif Regular" w:cs="Arial"/>
                <w:sz w:val="22"/>
                <w:szCs w:val="22"/>
              </w:rPr>
              <w:t>Neni</w:t>
            </w:r>
            <w:r w:rsidRPr="0067165E">
              <w:rPr>
                <w:rFonts w:ascii="StobiSerif Regular" w:hAnsi="StobiSerif Regular" w:cs="StobiSerif Regular"/>
                <w:sz w:val="22"/>
                <w:szCs w:val="22"/>
                <w:lang w:eastAsia="ar-SA"/>
              </w:rPr>
              <w:t xml:space="preserve"> 115-б</w:t>
            </w:r>
            <w:r w:rsidRPr="0067165E">
              <w:rPr>
                <w:rFonts w:ascii="StobiSerif Regular" w:hAnsi="StobiSerif Regular" w:cs="StobiSerif Regular"/>
                <w:color w:val="333333"/>
                <w:sz w:val="22"/>
                <w:szCs w:val="22"/>
              </w:rPr>
              <w:br/>
            </w:r>
          </w:p>
          <w:p w:rsidR="00354CC6" w:rsidRPr="0067165E" w:rsidRDefault="00354CC6" w:rsidP="005061C4">
            <w:pPr>
              <w:ind w:firstLine="567"/>
            </w:pPr>
            <w:r w:rsidRPr="0067165E">
              <w:rPr>
                <w:rFonts w:ascii="StobiSerif Regular" w:hAnsi="StobiSerif Regular" w:cs="StobiSerif Regular"/>
                <w:sz w:val="22"/>
                <w:szCs w:val="22"/>
                <w:lang w:eastAsia="ar-SA"/>
              </w:rPr>
              <w:t xml:space="preserve">Qeveria e Republikës së Maqedonisë së Veriut çdo vit me vendim  e përcakton </w:t>
            </w:r>
          </w:p>
          <w:p w:rsidR="00354CC6" w:rsidRPr="0067165E" w:rsidRDefault="00354CC6" w:rsidP="005061C4">
            <w:pPr>
              <w:ind w:firstLine="567"/>
            </w:pPr>
            <w:r w:rsidRPr="0067165E">
              <w:rPr>
                <w:rFonts w:ascii="StobiSerif Regular" w:hAnsi="StobiSerif Regular" w:cs="StobiSerif Regular"/>
                <w:sz w:val="22"/>
                <w:szCs w:val="22"/>
                <w:lang w:eastAsia="ar-SA"/>
              </w:rPr>
              <w:t>shuma maksimale e vlerës së pikës për llogaritjen e pagave të drejtorëve të shkollave fillore me propozim të Ministrit për</w:t>
            </w:r>
          </w:p>
          <w:p w:rsidR="00354CC6" w:rsidRPr="0067165E" w:rsidRDefault="00354CC6" w:rsidP="005061C4">
            <w:pPr>
              <w:ind w:firstLine="567"/>
            </w:pPr>
            <w:r w:rsidRPr="0067165E">
              <w:rPr>
                <w:rFonts w:ascii="StobiSerif Regular" w:hAnsi="StobiSerif Regular" w:cs="StobiSerif Regular"/>
                <w:sz w:val="22"/>
                <w:szCs w:val="22"/>
                <w:lang w:eastAsia="ar-SA"/>
              </w:rPr>
              <w:t>Arsim dhe Shkencë, ndërsa komunat e përcaktojnë vlerën e pikës e cila nuk duhet ta</w:t>
            </w:r>
          </w:p>
          <w:p w:rsidR="00354CC6" w:rsidRPr="0067165E" w:rsidRDefault="00354CC6" w:rsidP="005061C4">
            <w:pPr>
              <w:ind w:firstLine="567"/>
            </w:pPr>
            <w:r w:rsidRPr="0067165E">
              <w:rPr>
                <w:rFonts w:ascii="StobiSerif Regular" w:hAnsi="StobiSerif Regular" w:cs="StobiSerif Regular"/>
                <w:sz w:val="22"/>
                <w:szCs w:val="22"/>
                <w:lang w:eastAsia="ar-SA"/>
              </w:rPr>
              <w:t>tejkalon shumën e përcaktuar nga Qeveria e Republikës së Maqedonisë së Veriut, në korniza të buxhetit të përcaktuar në pajtim me numrin e paraleleve. "</w:t>
            </w:r>
          </w:p>
          <w:p w:rsidR="00354CC6" w:rsidRPr="0067165E" w:rsidRDefault="00354CC6" w:rsidP="005061C4">
            <w:pPr>
              <w:jc w:val="center"/>
              <w:rPr>
                <w:rFonts w:ascii="StobiSerif Regular" w:hAnsi="StobiSerif Regular" w:cs="Arial"/>
                <w:b/>
                <w:sz w:val="22"/>
                <w:szCs w:val="22"/>
              </w:rPr>
            </w:pPr>
          </w:p>
          <w:p w:rsidR="00354CC6" w:rsidRPr="0067165E" w:rsidRDefault="00354CC6" w:rsidP="005061C4">
            <w:pPr>
              <w:jc w:val="center"/>
            </w:pPr>
            <w:r w:rsidRPr="0067165E">
              <w:rPr>
                <w:rFonts w:ascii="StobiSerif Regular" w:hAnsi="StobiSerif Regular" w:cs="Arial"/>
                <w:b/>
                <w:sz w:val="22"/>
                <w:szCs w:val="22"/>
              </w:rPr>
              <w:t>Neni 12</w:t>
            </w:r>
          </w:p>
          <w:p w:rsidR="00354CC6" w:rsidRPr="0067165E" w:rsidRDefault="00354CC6" w:rsidP="005061C4">
            <w:pPr>
              <w:jc w:val="center"/>
              <w:rPr>
                <w:rFonts w:ascii="StobiSerif Regular" w:hAnsi="StobiSerif Regular" w:cs="Arial"/>
                <w:b/>
                <w:sz w:val="22"/>
                <w:szCs w:val="22"/>
                <w:lang w:val="sq-AL"/>
              </w:rPr>
            </w:pPr>
          </w:p>
          <w:p w:rsidR="00354CC6" w:rsidRPr="0067165E" w:rsidRDefault="00354CC6" w:rsidP="005061C4">
            <w:pPr>
              <w:ind w:firstLine="581"/>
              <w:rPr>
                <w:sz w:val="22"/>
                <w:szCs w:val="22"/>
              </w:rPr>
            </w:pPr>
            <w:r w:rsidRPr="0067165E">
              <w:rPr>
                <w:rFonts w:ascii="StobiSerif Regular" w:hAnsi="StobiSerif Regular" w:cs="Arial"/>
                <w:sz w:val="22"/>
                <w:szCs w:val="22"/>
                <w:lang w:val="sq-AL"/>
              </w:rPr>
              <w:t>Në nenin 151 në paragrafin (1) në nëparagrafin 3 fjalët "ekzemplarë origjinale të fletëpagesës" zëvendësohen me fjalët "dëshmi për"</w:t>
            </w:r>
          </w:p>
          <w:p w:rsidR="00354CC6" w:rsidRPr="0067165E" w:rsidRDefault="00354CC6" w:rsidP="005061C4">
            <w:pPr>
              <w:jc w:val="center"/>
              <w:rPr>
                <w:rFonts w:ascii="StobiSerif Regular" w:hAnsi="StobiSerif Regular" w:cs="Arial"/>
                <w:b/>
                <w:lang w:val="sq-AL"/>
              </w:rPr>
            </w:pPr>
          </w:p>
          <w:p w:rsidR="00354CC6" w:rsidRPr="0067165E" w:rsidRDefault="00354CC6" w:rsidP="005061C4">
            <w:pPr>
              <w:jc w:val="center"/>
            </w:pPr>
            <w:r w:rsidRPr="0067165E">
              <w:rPr>
                <w:rFonts w:ascii="StobiSerif Regular" w:hAnsi="StobiSerif Regular" w:cs="Arial"/>
                <w:b/>
                <w:lang w:val="sq-AL"/>
              </w:rPr>
              <w:t>Neni 13</w:t>
            </w:r>
          </w:p>
          <w:p w:rsidR="00354CC6" w:rsidRPr="0067165E" w:rsidRDefault="00354CC6" w:rsidP="005061C4">
            <w:pPr>
              <w:ind w:firstLine="581"/>
            </w:pPr>
            <w:r w:rsidRPr="0067165E">
              <w:rPr>
                <w:rFonts w:ascii="StobiSerif Regular" w:hAnsi="StobiSerif Regular" w:cs="StobiSerif Regular"/>
                <w:bCs/>
                <w:sz w:val="22"/>
                <w:szCs w:val="22"/>
              </w:rPr>
              <w:t xml:space="preserve">Edukatorëve në shkollat </w:t>
            </w:r>
            <w:r w:rsidRPr="0067165E">
              <w:rPr>
                <w:rFonts w:ascii="Cambria Math" w:hAnsi="Cambria Math" w:cs="Cambria Math"/>
                <w:bCs/>
                <w:sz w:val="22"/>
                <w:szCs w:val="22"/>
              </w:rPr>
              <w:t>​​</w:t>
            </w:r>
            <w:r w:rsidRPr="0067165E">
              <w:rPr>
                <w:rFonts w:ascii="StobiSerif Regular" w:hAnsi="StobiSerif Regular" w:cs="StobiSerif Regular"/>
                <w:bCs/>
                <w:sz w:val="22"/>
                <w:szCs w:val="22"/>
              </w:rPr>
              <w:t>fillore, të punësuar me kohë të caktuar deri në ditën e hyrjes në fuqi të këtij ligji, me fuqi të këtij ligji iu transformohet marrëdhënia e punës prej me kohë të caktuar në atë me kohë të pacaktuar, nëse i plotësojnë kushtet e nenit 86 paragrafi ( 1) të Ligjit për arsimin fillor ("Gazeta zyrtare e Republikës së Maqedonisë së Veriut" nr. 116/19 dhe 229/20).</w:t>
            </w:r>
          </w:p>
          <w:p w:rsidR="00354CC6" w:rsidRPr="0067165E" w:rsidRDefault="00354CC6" w:rsidP="005061C4">
            <w:pPr>
              <w:jc w:val="center"/>
              <w:rPr>
                <w:rFonts w:ascii="StobiSerif Regular" w:hAnsi="StobiSerif Regular" w:cs="Arial"/>
                <w:b/>
                <w:bCs/>
                <w:sz w:val="22"/>
                <w:szCs w:val="22"/>
              </w:rPr>
            </w:pPr>
          </w:p>
          <w:p w:rsidR="00354CC6" w:rsidRPr="0067165E" w:rsidRDefault="00354CC6" w:rsidP="005061C4">
            <w:pPr>
              <w:jc w:val="center"/>
              <w:rPr>
                <w:rFonts w:ascii="StobiSerif Regular" w:hAnsi="StobiSerif Regular" w:cs="Arial"/>
                <w:b/>
                <w:sz w:val="22"/>
                <w:szCs w:val="22"/>
              </w:rPr>
            </w:pPr>
          </w:p>
          <w:p w:rsidR="00354CC6" w:rsidRPr="0067165E" w:rsidRDefault="00354CC6" w:rsidP="005061C4">
            <w:pPr>
              <w:jc w:val="center"/>
              <w:rPr>
                <w:rFonts w:ascii="StobiSerif Regular" w:hAnsi="StobiSerif Regular" w:cs="Arial"/>
                <w:b/>
                <w:sz w:val="22"/>
                <w:szCs w:val="22"/>
              </w:rPr>
            </w:pPr>
          </w:p>
          <w:p w:rsidR="00354CC6" w:rsidRPr="0067165E" w:rsidRDefault="00354CC6" w:rsidP="005061C4">
            <w:pPr>
              <w:jc w:val="center"/>
            </w:pPr>
            <w:r w:rsidRPr="0067165E">
              <w:rPr>
                <w:rFonts w:ascii="StobiSerif Regular" w:hAnsi="StobiSerif Regular" w:cs="Arial"/>
                <w:b/>
                <w:sz w:val="22"/>
                <w:szCs w:val="22"/>
              </w:rPr>
              <w:t>Neni 1</w:t>
            </w:r>
            <w:r w:rsidRPr="0067165E">
              <w:rPr>
                <w:rFonts w:ascii="StobiSerif Regular" w:hAnsi="StobiSerif Regular" w:cs="Arial"/>
                <w:b/>
                <w:sz w:val="22"/>
                <w:szCs w:val="22"/>
                <w:lang w:val="sq-AL"/>
              </w:rPr>
              <w:t>4</w:t>
            </w:r>
          </w:p>
          <w:p w:rsidR="00354CC6" w:rsidRPr="0067165E" w:rsidRDefault="00354CC6" w:rsidP="005061C4">
            <w:pPr>
              <w:jc w:val="center"/>
              <w:rPr>
                <w:rFonts w:ascii="StobiSerif Regular" w:hAnsi="StobiSerif Regular" w:cs="Arial"/>
                <w:b/>
                <w:lang w:val="sq-AL"/>
              </w:rPr>
            </w:pPr>
          </w:p>
          <w:p w:rsidR="00354CC6" w:rsidRPr="0067165E" w:rsidRDefault="00354CC6" w:rsidP="005061C4">
            <w:pPr>
              <w:ind w:firstLine="581"/>
            </w:pPr>
            <w:r w:rsidRPr="0067165E">
              <w:rPr>
                <w:rFonts w:ascii="StobiSerif Regular" w:hAnsi="StobiSerif Regular" w:cs="Arial"/>
                <w:sz w:val="22"/>
                <w:szCs w:val="22"/>
              </w:rPr>
              <w:t xml:space="preserve">Dispozita nga neni 102 paragrafi (2) i Ligjit për arsimin fillor ("Gazeta zyrtare e Republikës së Maqedonisë së Veriut" nr. 116/19 dhe 229/20), në pjesën "Përparësi kanë kandidatët me titullin mentor </w:t>
            </w:r>
            <w:r w:rsidRPr="0067165E">
              <w:rPr>
                <w:rFonts w:ascii="StobiSerif Regular" w:hAnsi="StobiSerif Regular" w:cs="Arial"/>
                <w:sz w:val="22"/>
                <w:szCs w:val="22"/>
              </w:rPr>
              <w:lastRenderedPageBreak/>
              <w:t>dhe këshilltar "nuk do të zbatohet deri më 1 janar të vitit 2030.</w:t>
            </w:r>
          </w:p>
          <w:p w:rsidR="00354CC6" w:rsidRPr="0067165E" w:rsidRDefault="00354CC6" w:rsidP="005061C4">
            <w:pPr>
              <w:jc w:val="center"/>
              <w:rPr>
                <w:rFonts w:ascii="StobiSerif Regular" w:hAnsi="StobiSerif Regular" w:cs="Arial"/>
                <w:b/>
              </w:rPr>
            </w:pPr>
          </w:p>
          <w:p w:rsidR="00354CC6" w:rsidRPr="0067165E" w:rsidRDefault="00354CC6" w:rsidP="005061C4">
            <w:pPr>
              <w:jc w:val="center"/>
            </w:pPr>
            <w:r w:rsidRPr="0067165E">
              <w:rPr>
                <w:rFonts w:ascii="StobiSerif Regular" w:hAnsi="StobiSerif Regular" w:cs="Arial"/>
                <w:b/>
                <w:sz w:val="22"/>
                <w:szCs w:val="22"/>
              </w:rPr>
              <w:t>Neni 1</w:t>
            </w:r>
            <w:r w:rsidRPr="0067165E">
              <w:rPr>
                <w:rFonts w:ascii="StobiSerif Regular" w:hAnsi="StobiSerif Regular" w:cs="Arial"/>
                <w:b/>
                <w:sz w:val="22"/>
                <w:szCs w:val="22"/>
                <w:lang w:val="sq-AL"/>
              </w:rPr>
              <w:t>5</w:t>
            </w:r>
          </w:p>
          <w:p w:rsidR="00354CC6" w:rsidRPr="0067165E" w:rsidRDefault="00354CC6" w:rsidP="005061C4">
            <w:pPr>
              <w:jc w:val="center"/>
              <w:rPr>
                <w:rFonts w:ascii="StobiSerif Regular" w:hAnsi="StobiSerif Regular" w:cs="Arial"/>
                <w:b/>
                <w:lang w:val="sq-AL"/>
              </w:rPr>
            </w:pPr>
          </w:p>
          <w:p w:rsidR="00354CC6" w:rsidRPr="0067165E" w:rsidRDefault="00354CC6" w:rsidP="00354CC6">
            <w:pPr>
              <w:ind w:firstLine="581"/>
              <w:rPr>
                <w:rFonts w:ascii="StobiSerif Regular" w:hAnsi="StobiSerif Regular" w:cs="StobiSerif Regular"/>
                <w:sz w:val="22"/>
                <w:szCs w:val="22"/>
              </w:rPr>
            </w:pPr>
            <w:r w:rsidRPr="0067165E">
              <w:rPr>
                <w:rFonts w:ascii="StobiSerif Regular" w:hAnsi="StobiSerif Regular" w:cs="Arial"/>
                <w:sz w:val="22"/>
                <w:szCs w:val="22"/>
              </w:rPr>
              <w:t>Ky ligj hyn në fuqi në ditën e tetë nga dita e publikimit në "Gazetën Zyrtare të Republikës së Maqedonisë së Veriut".</w:t>
            </w:r>
          </w:p>
        </w:tc>
      </w:tr>
      <w:tr w:rsidR="00354CC6" w:rsidRPr="0067165E" w:rsidTr="005061C4">
        <w:trPr>
          <w:trHeight w:val="5240"/>
        </w:trPr>
        <w:tc>
          <w:tcPr>
            <w:tcW w:w="5958" w:type="dxa"/>
            <w:shd w:val="clear" w:color="auto" w:fill="auto"/>
          </w:tcPr>
          <w:p w:rsidR="00354CC6" w:rsidRPr="0067165E" w:rsidRDefault="00354CC6" w:rsidP="005061C4">
            <w:pPr>
              <w:snapToGrid w:val="0"/>
              <w:rPr>
                <w:rFonts w:ascii="StobiSerif Regular" w:hAnsi="StobiSerif Regular" w:cs="StobiSerif Regular"/>
                <w:sz w:val="22"/>
                <w:szCs w:val="22"/>
                <w:lang w:val="sq-AL"/>
              </w:rPr>
            </w:pPr>
          </w:p>
        </w:tc>
        <w:tc>
          <w:tcPr>
            <w:tcW w:w="5683" w:type="dxa"/>
            <w:shd w:val="clear" w:color="auto" w:fill="auto"/>
          </w:tcPr>
          <w:p w:rsidR="00354CC6" w:rsidRPr="0067165E" w:rsidRDefault="00354CC6" w:rsidP="005061C4">
            <w:pPr>
              <w:snapToGrid w:val="0"/>
              <w:rPr>
                <w:rFonts w:ascii="StobiSerif Regular" w:hAnsi="StobiSerif Regular" w:cs="StobiSerif Regular"/>
                <w:sz w:val="22"/>
                <w:szCs w:val="22"/>
                <w:lang w:val="sq-AL"/>
              </w:rPr>
            </w:pPr>
          </w:p>
        </w:tc>
      </w:tr>
    </w:tbl>
    <w:p w:rsidR="00AB4E97" w:rsidRDefault="00AB4E97"/>
    <w:sectPr w:rsidR="00AB4E97" w:rsidSect="00AB4E9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biSans Regular">
    <w:panose1 w:val="02000503030000020004"/>
    <w:charset w:val="00"/>
    <w:family w:val="modern"/>
    <w:notTrueType/>
    <w:pitch w:val="variable"/>
    <w:sig w:usb0="A00002AF" w:usb1="5000A07B" w:usb2="00000000" w:usb3="00000000" w:csb0="0000009F" w:csb1="00000000"/>
  </w:font>
  <w:font w:name="StobiSerif Regular">
    <w:panose1 w:val="02000503060000020004"/>
    <w:charset w:val="00"/>
    <w:family w:val="modern"/>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54CC6"/>
    <w:rsid w:val="00354CC6"/>
    <w:rsid w:val="008861C2"/>
    <w:rsid w:val="00AB4E97"/>
    <w:rsid w:val="00B268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CC6"/>
    <w:pPr>
      <w:suppressAutoHyphens/>
      <w:spacing w:after="0" w:line="240" w:lineRule="auto"/>
      <w:jc w:val="both"/>
    </w:pPr>
    <w:rPr>
      <w:rFonts w:ascii="StobiSans Regular" w:eastAsia="Times New Roman" w:hAnsi="StobiSans Regular" w:cs="StobiSans Regular"/>
      <w:sz w:val="24"/>
      <w:szCs w:val="24"/>
      <w:lang w:val="mk-MK"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354CC6"/>
  </w:style>
  <w:style w:type="paragraph" w:styleId="NormalWeb">
    <w:name w:val="Normal (Web)"/>
    <w:basedOn w:val="Normal"/>
    <w:uiPriority w:val="99"/>
    <w:rsid w:val="00354CC6"/>
    <w:pPr>
      <w:spacing w:before="280" w:after="280"/>
    </w:pPr>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F01AA0-947E-4743-A4AB-73C8E4D47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3465</Words>
  <Characters>19755</Characters>
  <Application>Microsoft Office Word</Application>
  <DocSecurity>0</DocSecurity>
  <Lines>164</Lines>
  <Paragraphs>46</Paragraphs>
  <ScaleCrop>false</ScaleCrop>
  <Company>Ministerstvo za obrazovanie i nauka</Company>
  <LinksUpToDate>false</LinksUpToDate>
  <CharactersWithSpaces>23174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Milka Masnikosa</dc:creator>
  <cp:keywords/>
  <dc:description/>
  <cp:lastModifiedBy>Milka Masnikosa</cp:lastModifiedBy>
  <cp:revision>2</cp:revision>
  <dcterms:created xsi:type="dcterms:W3CDTF">2021-05-14T08:38:00Z</dcterms:created>
  <dcterms:modified xsi:type="dcterms:W3CDTF">2021-05-14T08:38:00Z</dcterms:modified>
</cp:coreProperties>
</file>