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AC64C" w14:textId="77777777" w:rsidR="00CC72F2" w:rsidRPr="00F501BF" w:rsidRDefault="00CC72F2" w:rsidP="00C03788">
      <w:pPr>
        <w:pStyle w:val="box456229"/>
        <w:shd w:val="clear" w:color="auto" w:fill="FFFFFF"/>
        <w:spacing w:before="0" w:beforeAutospacing="0" w:after="0" w:afterAutospacing="0" w:line="276" w:lineRule="auto"/>
        <w:jc w:val="center"/>
        <w:textAlignment w:val="baseline"/>
        <w:rPr>
          <w:rFonts w:ascii="StobiSerif Regular" w:hAnsi="StobiSerif Regular" w:cs="Arial"/>
          <w:b/>
          <w:bCs/>
          <w:sz w:val="22"/>
          <w:szCs w:val="22"/>
        </w:rPr>
      </w:pPr>
      <w:r w:rsidRPr="00F501BF">
        <w:rPr>
          <w:rFonts w:ascii="StobiSerif Regular" w:hAnsi="StobiSerif Regular" w:cs="Arial"/>
          <w:b/>
          <w:bCs/>
          <w:sz w:val="22"/>
          <w:szCs w:val="22"/>
        </w:rPr>
        <w:t>ЗАКОН</w:t>
      </w:r>
    </w:p>
    <w:p w14:paraId="76A63BEE" w14:textId="73C6CCB2" w:rsidR="00CC72F2" w:rsidRPr="004536F3" w:rsidRDefault="00CC72F2" w:rsidP="00C03788">
      <w:pPr>
        <w:pStyle w:val="box456229"/>
        <w:shd w:val="clear" w:color="auto" w:fill="FFFFFF"/>
        <w:spacing w:before="0" w:beforeAutospacing="0" w:after="0" w:afterAutospacing="0" w:line="276" w:lineRule="auto"/>
        <w:jc w:val="center"/>
        <w:textAlignment w:val="baseline"/>
        <w:rPr>
          <w:rFonts w:ascii="StobiSerif Regular" w:hAnsi="StobiSerif Regular" w:cs="Arial"/>
          <w:b/>
          <w:bCs/>
          <w:sz w:val="22"/>
          <w:szCs w:val="22"/>
          <w:lang w:val="en-US"/>
        </w:rPr>
      </w:pPr>
      <w:r w:rsidRPr="00F501BF">
        <w:rPr>
          <w:rFonts w:ascii="StobiSerif Regular" w:hAnsi="StobiSerif Regular" w:cs="Arial"/>
          <w:b/>
          <w:bCs/>
          <w:sz w:val="22"/>
          <w:szCs w:val="22"/>
        </w:rPr>
        <w:t xml:space="preserve">ЗА ЗАБРАНА НА НЕФЕР ТРГОВСКИ ПРАКТИКИ ВО СИНЏИРОТ НА СНАБДУВАЊЕ НА </w:t>
      </w:r>
      <w:r w:rsidR="00C605E3" w:rsidRPr="00F501BF">
        <w:rPr>
          <w:rFonts w:ascii="StobiSerif Regular" w:hAnsi="StobiSerif Regular" w:cs="Arial"/>
          <w:b/>
          <w:bCs/>
          <w:sz w:val="22"/>
          <w:szCs w:val="22"/>
        </w:rPr>
        <w:t xml:space="preserve">ЗЕМЈОДЕЛСКИ И ПРЕХРАНБЕНИ ПРОИЗВОДИ </w:t>
      </w:r>
      <w:r w:rsidR="004536F3">
        <w:rPr>
          <w:rFonts w:ascii="StobiSerif Regular" w:hAnsi="StobiSerif Regular" w:cs="Arial"/>
          <w:b/>
          <w:bCs/>
          <w:sz w:val="22"/>
          <w:szCs w:val="22"/>
          <w:lang w:val="en-US"/>
        </w:rPr>
        <w:t>(</w:t>
      </w:r>
      <w:r w:rsidR="004536F3" w:rsidRPr="004536F3">
        <w:rPr>
          <w:rStyle w:val="FootnoteReference"/>
          <w:rFonts w:ascii="StobiSerif Regular" w:hAnsi="StobiSerif Regular" w:cs="Arial"/>
          <w:b/>
          <w:bCs/>
          <w:sz w:val="22"/>
          <w:szCs w:val="22"/>
        </w:rPr>
        <w:footnoteReference w:customMarkFollows="1" w:id="1"/>
        <w:sym w:font="Symbol" w:char="F02A"/>
      </w:r>
      <w:r w:rsidR="004536F3">
        <w:rPr>
          <w:rFonts w:ascii="StobiSerif Regular" w:hAnsi="StobiSerif Regular" w:cs="Arial"/>
          <w:b/>
          <w:bCs/>
          <w:sz w:val="22"/>
          <w:szCs w:val="22"/>
          <w:lang w:val="en-US"/>
        </w:rPr>
        <w:t>)</w:t>
      </w:r>
    </w:p>
    <w:p w14:paraId="62560FFF" w14:textId="77777777" w:rsidR="00270BCA" w:rsidRPr="00F501BF" w:rsidRDefault="00270BCA" w:rsidP="004403BF">
      <w:pPr>
        <w:pStyle w:val="box456229"/>
        <w:shd w:val="clear" w:color="auto" w:fill="FFFFFF"/>
        <w:spacing w:before="0" w:beforeAutospacing="0" w:after="0" w:afterAutospacing="0" w:line="276" w:lineRule="auto"/>
        <w:jc w:val="center"/>
        <w:textAlignment w:val="baseline"/>
        <w:rPr>
          <w:rFonts w:ascii="Arial" w:hAnsi="Arial" w:cs="Arial"/>
          <w:b/>
          <w:sz w:val="22"/>
          <w:szCs w:val="22"/>
          <w:lang w:val="en-US"/>
        </w:rPr>
      </w:pPr>
    </w:p>
    <w:p w14:paraId="0B15721D" w14:textId="77777777" w:rsidR="00C03788" w:rsidRPr="00F501BF" w:rsidRDefault="00C03788" w:rsidP="00023B49">
      <w:pPr>
        <w:pStyle w:val="box456229"/>
        <w:shd w:val="clear" w:color="auto" w:fill="FFFFFF"/>
        <w:spacing w:before="0" w:beforeAutospacing="0" w:after="0" w:afterAutospacing="0" w:line="276" w:lineRule="auto"/>
        <w:jc w:val="center"/>
        <w:textAlignment w:val="baseline"/>
        <w:rPr>
          <w:rFonts w:ascii="Arial" w:hAnsi="Arial" w:cs="Arial"/>
          <w:b/>
          <w:sz w:val="22"/>
          <w:szCs w:val="22"/>
          <w:lang w:val="en-US"/>
        </w:rPr>
      </w:pPr>
    </w:p>
    <w:p w14:paraId="1D976FB9" w14:textId="77777777" w:rsidR="00C03788" w:rsidRPr="00F501BF" w:rsidRDefault="00C03788" w:rsidP="00023B49">
      <w:pPr>
        <w:pStyle w:val="box456229"/>
        <w:shd w:val="clear" w:color="auto" w:fill="FFFFFF"/>
        <w:spacing w:before="0" w:beforeAutospacing="0" w:after="0" w:afterAutospacing="0" w:line="276" w:lineRule="auto"/>
        <w:jc w:val="center"/>
        <w:textAlignment w:val="baseline"/>
        <w:rPr>
          <w:rFonts w:ascii="StobiSerif Regular" w:hAnsi="StobiSerif Regular" w:cs="Arial"/>
          <w:b/>
          <w:sz w:val="22"/>
          <w:szCs w:val="22"/>
          <w:lang w:val="en-US"/>
        </w:rPr>
      </w:pPr>
      <w:r w:rsidRPr="00F501BF">
        <w:rPr>
          <w:rFonts w:ascii="StobiSerif Regular" w:hAnsi="StobiSerif Regular" w:cs="Arial"/>
          <w:b/>
          <w:sz w:val="22"/>
          <w:szCs w:val="22"/>
        </w:rPr>
        <w:t>ГЛАВА I</w:t>
      </w:r>
    </w:p>
    <w:p w14:paraId="55A5CAEC" w14:textId="77777777" w:rsidR="00C03788" w:rsidRPr="00F501BF" w:rsidRDefault="00C03788" w:rsidP="00023B49">
      <w:pPr>
        <w:pStyle w:val="box456229"/>
        <w:shd w:val="clear" w:color="auto" w:fill="FFFFFF"/>
        <w:spacing w:before="0" w:beforeAutospacing="0" w:after="0" w:afterAutospacing="0" w:line="276" w:lineRule="auto"/>
        <w:jc w:val="center"/>
        <w:textAlignment w:val="baseline"/>
        <w:rPr>
          <w:rFonts w:ascii="StobiSerif Regular" w:hAnsi="StobiSerif Regular" w:cs="Arial"/>
          <w:b/>
          <w:sz w:val="22"/>
          <w:szCs w:val="22"/>
        </w:rPr>
      </w:pPr>
      <w:r w:rsidRPr="00F501BF">
        <w:rPr>
          <w:rFonts w:ascii="StobiSerif Regular" w:hAnsi="StobiSerif Regular" w:cs="Arial"/>
          <w:b/>
          <w:sz w:val="22"/>
          <w:szCs w:val="22"/>
        </w:rPr>
        <w:t>ОСНОВНИ ОДРЕДБИ</w:t>
      </w:r>
    </w:p>
    <w:p w14:paraId="54669AD9" w14:textId="77777777" w:rsidR="00C03788" w:rsidRPr="00F501BF" w:rsidRDefault="00C03788" w:rsidP="00023B49">
      <w:pPr>
        <w:pStyle w:val="box456229"/>
        <w:shd w:val="clear" w:color="auto" w:fill="FFFFFF"/>
        <w:spacing w:before="0" w:beforeAutospacing="0" w:after="0" w:afterAutospacing="0" w:line="276" w:lineRule="auto"/>
        <w:jc w:val="center"/>
        <w:textAlignment w:val="baseline"/>
        <w:rPr>
          <w:rFonts w:ascii="StobiSerif Regular" w:hAnsi="StobiSerif Regular" w:cs="Arial"/>
          <w:b/>
          <w:sz w:val="22"/>
          <w:szCs w:val="22"/>
          <w:lang w:val="en-US"/>
        </w:rPr>
      </w:pPr>
    </w:p>
    <w:p w14:paraId="7F4F4BDF" w14:textId="77777777" w:rsidR="00C03788" w:rsidRPr="00F501BF" w:rsidRDefault="00C03788" w:rsidP="00023B49">
      <w:pPr>
        <w:pStyle w:val="box456229"/>
        <w:shd w:val="clear" w:color="auto" w:fill="FFFFFF"/>
        <w:spacing w:before="0" w:beforeAutospacing="0" w:after="0" w:afterAutospacing="0"/>
        <w:jc w:val="center"/>
        <w:textAlignment w:val="baseline"/>
        <w:rPr>
          <w:rFonts w:ascii="StobiSerif Regular" w:hAnsi="StobiSerif Regular"/>
          <w:b/>
          <w:sz w:val="22"/>
          <w:szCs w:val="22"/>
        </w:rPr>
      </w:pPr>
      <w:r w:rsidRPr="00F501BF">
        <w:rPr>
          <w:rFonts w:ascii="StobiSerif Regular" w:hAnsi="StobiSerif Regular"/>
          <w:b/>
          <w:sz w:val="22"/>
          <w:szCs w:val="22"/>
        </w:rPr>
        <w:t>Предмет</w:t>
      </w:r>
    </w:p>
    <w:p w14:paraId="201EB06F" w14:textId="77777777" w:rsidR="00C03788" w:rsidRPr="00F501BF" w:rsidRDefault="00C03788" w:rsidP="00023B49">
      <w:pPr>
        <w:pStyle w:val="box456229"/>
        <w:shd w:val="clear" w:color="auto" w:fill="FFFFFF"/>
        <w:spacing w:before="0" w:beforeAutospacing="0" w:after="0" w:afterAutospacing="0" w:line="276" w:lineRule="auto"/>
        <w:jc w:val="center"/>
        <w:textAlignment w:val="baseline"/>
        <w:rPr>
          <w:rFonts w:ascii="StobiSerif Regular" w:hAnsi="StobiSerif Regular" w:cs="Arial"/>
          <w:b/>
          <w:sz w:val="22"/>
          <w:szCs w:val="22"/>
        </w:rPr>
      </w:pPr>
      <w:r w:rsidRPr="00F501BF">
        <w:rPr>
          <w:rFonts w:ascii="StobiSerif Regular" w:hAnsi="StobiSerif Regular" w:cs="Arial"/>
          <w:b/>
          <w:sz w:val="22"/>
          <w:szCs w:val="22"/>
        </w:rPr>
        <w:t>член 1</w:t>
      </w:r>
    </w:p>
    <w:p w14:paraId="0EBE4C1D" w14:textId="6CABD907" w:rsidR="00F70C43" w:rsidRPr="00BF3005" w:rsidRDefault="00F70C43" w:rsidP="00F70C43">
      <w:pPr>
        <w:pStyle w:val="box467706"/>
        <w:shd w:val="clear" w:color="auto" w:fill="FFFFFF"/>
        <w:spacing w:before="34" w:beforeAutospacing="0" w:after="0" w:afterAutospacing="0"/>
        <w:jc w:val="both"/>
        <w:textAlignment w:val="baseline"/>
        <w:rPr>
          <w:rFonts w:ascii="StobiSerif Regular" w:hAnsi="StobiSerif Regular" w:cs="Arial"/>
          <w:sz w:val="22"/>
          <w:szCs w:val="22"/>
          <w:lang w:val="en-US"/>
        </w:rPr>
      </w:pPr>
      <w:r w:rsidRPr="00F501BF">
        <w:rPr>
          <w:rFonts w:ascii="StobiSerif Regular" w:hAnsi="StobiSerif Regular" w:cs="Arial"/>
          <w:sz w:val="22"/>
          <w:szCs w:val="22"/>
          <w:lang w:val="en-US"/>
        </w:rPr>
        <w:t xml:space="preserve">(1) </w:t>
      </w:r>
      <w:r w:rsidRPr="00F501BF">
        <w:rPr>
          <w:rFonts w:ascii="StobiSerif Regular" w:hAnsi="StobiSerif Regular" w:cs="Arial"/>
          <w:sz w:val="22"/>
          <w:szCs w:val="22"/>
        </w:rPr>
        <w:t>Со овој закон се уредуваат правила и мерк</w:t>
      </w:r>
      <w:r w:rsidR="00BF3005">
        <w:rPr>
          <w:rFonts w:ascii="StobiSerif Regular" w:hAnsi="StobiSerif Regular" w:cs="Arial"/>
          <w:sz w:val="22"/>
          <w:szCs w:val="22"/>
        </w:rPr>
        <w:t xml:space="preserve">и за спречување на наметнување </w:t>
      </w:r>
      <w:r w:rsidRPr="00F501BF">
        <w:rPr>
          <w:rFonts w:ascii="StobiSerif Regular" w:hAnsi="StobiSerif Regular" w:cs="Arial"/>
          <w:sz w:val="22"/>
          <w:szCs w:val="22"/>
        </w:rPr>
        <w:t xml:space="preserve">нефер трговски практики, кои отстапуваат од доброто трговско однесување, се утврдуваат нефер трговски практики во синџирот на снабдување со земјоделски и прехранбени производи со чие наметнување се искористува значителната преговарачка моќ на купувачот во однос на неговите добавувачи и координација помеѓу </w:t>
      </w:r>
      <w:r w:rsidRPr="00CC5AB4">
        <w:rPr>
          <w:rFonts w:ascii="StobiSerif Regular" w:hAnsi="StobiSerif Regular" w:cs="Arial"/>
          <w:sz w:val="22"/>
          <w:szCs w:val="22"/>
        </w:rPr>
        <w:t>органите надлежни за спроведува</w:t>
      </w:r>
      <w:r w:rsidR="00BF3005">
        <w:rPr>
          <w:rFonts w:ascii="StobiSerif Regular" w:hAnsi="StobiSerif Regular" w:cs="Arial"/>
          <w:sz w:val="22"/>
          <w:szCs w:val="22"/>
        </w:rPr>
        <w:t xml:space="preserve">ње на одредбите од овој закон. </w:t>
      </w:r>
    </w:p>
    <w:p w14:paraId="357AAD42" w14:textId="77777777" w:rsidR="00F70C43" w:rsidRPr="00F501BF" w:rsidRDefault="00F70C43" w:rsidP="00F70C43">
      <w:pPr>
        <w:pStyle w:val="box467706"/>
        <w:shd w:val="clear" w:color="auto" w:fill="FFFFFF"/>
        <w:spacing w:before="34" w:beforeAutospacing="0" w:after="0" w:afterAutospacing="0"/>
        <w:jc w:val="both"/>
        <w:textAlignment w:val="baseline"/>
        <w:rPr>
          <w:rFonts w:ascii="StobiSerif Regular" w:hAnsi="StobiSerif Regular" w:cs="Arial"/>
          <w:sz w:val="22"/>
          <w:szCs w:val="22"/>
          <w:lang w:val="en-US"/>
        </w:rPr>
      </w:pPr>
      <w:r w:rsidRPr="00F501BF">
        <w:rPr>
          <w:rFonts w:ascii="StobiSerif Regular" w:hAnsi="StobiSerif Regular"/>
          <w:sz w:val="22"/>
          <w:szCs w:val="22"/>
          <w:lang w:val="en-US"/>
        </w:rPr>
        <w:t>(</w:t>
      </w:r>
      <w:r w:rsidRPr="00F501BF">
        <w:rPr>
          <w:rFonts w:ascii="StobiSerif Regular" w:hAnsi="StobiSerif Regular"/>
          <w:sz w:val="22"/>
          <w:szCs w:val="22"/>
        </w:rPr>
        <w:t>2</w:t>
      </w:r>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Овој</w:t>
      </w:r>
      <w:proofErr w:type="spellEnd"/>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закон</w:t>
      </w:r>
      <w:proofErr w:type="spellEnd"/>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се</w:t>
      </w:r>
      <w:proofErr w:type="spellEnd"/>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применува</w:t>
      </w:r>
      <w:proofErr w:type="spellEnd"/>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на</w:t>
      </w:r>
      <w:proofErr w:type="spellEnd"/>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продажба</w:t>
      </w:r>
      <w:proofErr w:type="spellEnd"/>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на</w:t>
      </w:r>
      <w:proofErr w:type="spellEnd"/>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земјоделски</w:t>
      </w:r>
      <w:proofErr w:type="spellEnd"/>
      <w:r w:rsidRPr="00F501BF">
        <w:rPr>
          <w:rFonts w:ascii="StobiSerif Regular" w:hAnsi="StobiSerif Regular"/>
          <w:sz w:val="22"/>
          <w:szCs w:val="22"/>
          <w:lang w:val="en-US"/>
        </w:rPr>
        <w:t xml:space="preserve"> и </w:t>
      </w:r>
      <w:proofErr w:type="spellStart"/>
      <w:r w:rsidRPr="00F501BF">
        <w:rPr>
          <w:rFonts w:ascii="StobiSerif Regular" w:hAnsi="StobiSerif Regular"/>
          <w:sz w:val="22"/>
          <w:szCs w:val="22"/>
          <w:lang w:val="en-US"/>
        </w:rPr>
        <w:t>прехранбени</w:t>
      </w:r>
      <w:proofErr w:type="spellEnd"/>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производи</w:t>
      </w:r>
      <w:proofErr w:type="spellEnd"/>
      <w:r w:rsidRPr="00F501BF">
        <w:rPr>
          <w:rFonts w:ascii="StobiSerif Regular" w:hAnsi="StobiSerif Regular"/>
          <w:sz w:val="22"/>
          <w:szCs w:val="22"/>
          <w:lang w:val="en-US"/>
        </w:rPr>
        <w:t xml:space="preserve"> </w:t>
      </w:r>
      <w:r w:rsidRPr="00F501BF">
        <w:rPr>
          <w:rFonts w:ascii="StobiSerif Regular" w:hAnsi="StobiSerif Regular"/>
          <w:sz w:val="22"/>
          <w:szCs w:val="22"/>
        </w:rPr>
        <w:t>каде што</w:t>
      </w:r>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добавувачот</w:t>
      </w:r>
      <w:proofErr w:type="spellEnd"/>
      <w:r w:rsidRPr="00F501BF">
        <w:rPr>
          <w:rFonts w:ascii="StobiSerif Regular" w:hAnsi="StobiSerif Regular"/>
          <w:sz w:val="22"/>
          <w:szCs w:val="22"/>
          <w:lang w:val="en-US"/>
        </w:rPr>
        <w:t xml:space="preserve"> и </w:t>
      </w:r>
      <w:proofErr w:type="spellStart"/>
      <w:r w:rsidRPr="00F501BF">
        <w:rPr>
          <w:rFonts w:ascii="StobiSerif Regular" w:hAnsi="StobiSerif Regular"/>
          <w:sz w:val="22"/>
          <w:szCs w:val="22"/>
          <w:lang w:val="en-US"/>
        </w:rPr>
        <w:t>купувачот</w:t>
      </w:r>
      <w:proofErr w:type="spellEnd"/>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се</w:t>
      </w:r>
      <w:proofErr w:type="spellEnd"/>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основани</w:t>
      </w:r>
      <w:proofErr w:type="spellEnd"/>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во</w:t>
      </w:r>
      <w:proofErr w:type="spellEnd"/>
      <w:r w:rsidRPr="00F501BF">
        <w:rPr>
          <w:rFonts w:ascii="StobiSerif Regular" w:hAnsi="StobiSerif Regular"/>
          <w:sz w:val="22"/>
          <w:szCs w:val="22"/>
          <w:lang w:val="en-US"/>
        </w:rPr>
        <w:t xml:space="preserve"> </w:t>
      </w:r>
      <w:r w:rsidRPr="00F501BF">
        <w:rPr>
          <w:rFonts w:ascii="StobiSerif Regular" w:hAnsi="StobiSerif Regular"/>
          <w:sz w:val="22"/>
          <w:szCs w:val="22"/>
        </w:rPr>
        <w:t>Република Северна Македонија</w:t>
      </w:r>
      <w:r>
        <w:rPr>
          <w:rFonts w:ascii="StobiSerif Regular" w:hAnsi="StobiSerif Regular"/>
          <w:sz w:val="22"/>
          <w:szCs w:val="22"/>
        </w:rPr>
        <w:t>,</w:t>
      </w:r>
      <w:r w:rsidRPr="00F501BF">
        <w:rPr>
          <w:rFonts w:ascii="StobiSerif Regular" w:hAnsi="StobiSerif Regular"/>
          <w:sz w:val="22"/>
          <w:szCs w:val="22"/>
        </w:rPr>
        <w:t xml:space="preserve"> или во земјите членки на </w:t>
      </w:r>
      <w:proofErr w:type="spellStart"/>
      <w:r w:rsidRPr="00F501BF">
        <w:rPr>
          <w:rFonts w:ascii="StobiSerif Regular" w:hAnsi="StobiSerif Regular"/>
          <w:sz w:val="22"/>
          <w:szCs w:val="22"/>
          <w:lang w:val="en-US"/>
        </w:rPr>
        <w:t>Европската</w:t>
      </w:r>
      <w:proofErr w:type="spellEnd"/>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унија</w:t>
      </w:r>
      <w:proofErr w:type="spellEnd"/>
      <w:r>
        <w:rPr>
          <w:rFonts w:ascii="StobiSerif Regular" w:hAnsi="StobiSerif Regular"/>
          <w:sz w:val="22"/>
          <w:szCs w:val="22"/>
        </w:rPr>
        <w:t>, или во трети земји</w:t>
      </w:r>
      <w:r w:rsidRPr="00F501BF">
        <w:rPr>
          <w:rFonts w:ascii="StobiSerif Regular" w:hAnsi="StobiSerif Regular"/>
          <w:sz w:val="22"/>
          <w:szCs w:val="22"/>
        </w:rPr>
        <w:t xml:space="preserve">. </w:t>
      </w:r>
    </w:p>
    <w:p w14:paraId="3E5583B6" w14:textId="77777777" w:rsidR="00F70C43" w:rsidRPr="00F501BF" w:rsidRDefault="00F70C43" w:rsidP="00F70C43">
      <w:pPr>
        <w:pStyle w:val="box467706"/>
        <w:shd w:val="clear" w:color="auto" w:fill="FFFFFF"/>
        <w:spacing w:before="0" w:beforeAutospacing="0" w:after="0" w:afterAutospacing="0"/>
        <w:jc w:val="both"/>
        <w:textAlignment w:val="baseline"/>
        <w:rPr>
          <w:rFonts w:ascii="StobiSerif Regular" w:hAnsi="StobiSerif Regular"/>
          <w:sz w:val="22"/>
          <w:szCs w:val="22"/>
          <w:lang w:val="en-US"/>
        </w:rPr>
      </w:pPr>
      <w:r w:rsidRPr="00F501BF">
        <w:rPr>
          <w:rFonts w:ascii="StobiSerif Regular" w:hAnsi="StobiSerif Regular"/>
          <w:sz w:val="22"/>
          <w:szCs w:val="22"/>
          <w:lang w:val="en-US"/>
        </w:rPr>
        <w:t>(</w:t>
      </w:r>
      <w:r w:rsidRPr="00F501BF">
        <w:rPr>
          <w:rFonts w:ascii="StobiSerif Regular" w:hAnsi="StobiSerif Regular"/>
          <w:sz w:val="22"/>
          <w:szCs w:val="22"/>
        </w:rPr>
        <w:t>3</w:t>
      </w:r>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Овој</w:t>
      </w:r>
      <w:proofErr w:type="spellEnd"/>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закон</w:t>
      </w:r>
      <w:proofErr w:type="spellEnd"/>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се</w:t>
      </w:r>
      <w:proofErr w:type="spellEnd"/>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применува</w:t>
      </w:r>
      <w:proofErr w:type="spellEnd"/>
      <w:r w:rsidRPr="00F501BF">
        <w:rPr>
          <w:rFonts w:ascii="StobiSerif Regular" w:hAnsi="StobiSerif Regular"/>
          <w:sz w:val="22"/>
          <w:szCs w:val="22"/>
          <w:lang w:val="en-US"/>
        </w:rPr>
        <w:t xml:space="preserve"> и </w:t>
      </w:r>
      <w:r w:rsidRPr="00F501BF">
        <w:rPr>
          <w:rFonts w:ascii="StobiSerif Regular" w:hAnsi="StobiSerif Regular"/>
          <w:sz w:val="22"/>
          <w:szCs w:val="22"/>
        </w:rPr>
        <w:t>н</w:t>
      </w:r>
      <w:r w:rsidRPr="00F501BF">
        <w:rPr>
          <w:rFonts w:ascii="StobiSerif Regular" w:hAnsi="StobiSerif Regular"/>
          <w:sz w:val="22"/>
          <w:szCs w:val="22"/>
          <w:lang w:val="en-US"/>
        </w:rPr>
        <w:t xml:space="preserve">а </w:t>
      </w:r>
      <w:proofErr w:type="spellStart"/>
      <w:r w:rsidRPr="00F501BF">
        <w:rPr>
          <w:rFonts w:ascii="StobiSerif Regular" w:hAnsi="StobiSerif Regular"/>
          <w:sz w:val="22"/>
          <w:szCs w:val="22"/>
          <w:lang w:val="en-US"/>
        </w:rPr>
        <w:t>услугите</w:t>
      </w:r>
      <w:proofErr w:type="spellEnd"/>
      <w:r w:rsidRPr="00F501BF">
        <w:rPr>
          <w:rFonts w:ascii="StobiSerif Regular" w:hAnsi="StobiSerif Regular"/>
          <w:sz w:val="22"/>
          <w:szCs w:val="22"/>
          <w:lang w:val="en-US"/>
        </w:rPr>
        <w:t xml:space="preserve"> </w:t>
      </w:r>
      <w:r w:rsidRPr="00F501BF">
        <w:rPr>
          <w:rFonts w:ascii="StobiSerif Regular" w:hAnsi="StobiSerif Regular"/>
          <w:sz w:val="22"/>
          <w:szCs w:val="22"/>
        </w:rPr>
        <w:t>кои</w:t>
      </w:r>
      <w:r w:rsidRPr="00F501BF">
        <w:rPr>
          <w:rFonts w:ascii="StobiSerif Regular" w:hAnsi="StobiSerif Regular"/>
          <w:sz w:val="22"/>
          <w:szCs w:val="22"/>
          <w:lang w:val="en-US"/>
        </w:rPr>
        <w:t xml:space="preserve"> к</w:t>
      </w:r>
      <w:r w:rsidRPr="00F501BF">
        <w:rPr>
          <w:rFonts w:ascii="StobiSerif Regular" w:hAnsi="StobiSerif Regular"/>
          <w:sz w:val="22"/>
          <w:szCs w:val="22"/>
        </w:rPr>
        <w:t>упувачот</w:t>
      </w:r>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му</w:t>
      </w:r>
      <w:proofErr w:type="spellEnd"/>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ги</w:t>
      </w:r>
      <w:proofErr w:type="spellEnd"/>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дава</w:t>
      </w:r>
      <w:proofErr w:type="spellEnd"/>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на</w:t>
      </w:r>
      <w:proofErr w:type="spellEnd"/>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добавувачот</w:t>
      </w:r>
      <w:proofErr w:type="spellEnd"/>
      <w:r w:rsidRPr="00F501BF">
        <w:rPr>
          <w:rFonts w:ascii="StobiSerif Regular" w:hAnsi="StobiSerif Regular"/>
          <w:sz w:val="22"/>
          <w:szCs w:val="22"/>
          <w:lang w:val="en-US"/>
        </w:rPr>
        <w:t xml:space="preserve"> </w:t>
      </w:r>
      <w:r w:rsidRPr="00F501BF">
        <w:rPr>
          <w:rFonts w:ascii="StobiSerif Regular" w:hAnsi="StobiSerif Regular"/>
          <w:sz w:val="22"/>
          <w:szCs w:val="22"/>
        </w:rPr>
        <w:t xml:space="preserve">согласно член </w:t>
      </w:r>
      <w:r w:rsidRPr="00F501BF">
        <w:rPr>
          <w:rFonts w:ascii="StobiSerif Regular" w:hAnsi="StobiSerif Regular"/>
          <w:sz w:val="22"/>
          <w:szCs w:val="22"/>
        </w:rPr>
        <w:softHyphen/>
      </w:r>
      <w:r w:rsidRPr="00F501BF">
        <w:rPr>
          <w:rFonts w:ascii="StobiSerif Regular" w:hAnsi="StobiSerif Regular"/>
          <w:sz w:val="22"/>
          <w:szCs w:val="22"/>
        </w:rPr>
        <w:softHyphen/>
        <w:t xml:space="preserve">5 </w:t>
      </w:r>
      <w:proofErr w:type="spellStart"/>
      <w:r w:rsidRPr="00F501BF">
        <w:rPr>
          <w:rFonts w:ascii="StobiSerif Regular" w:hAnsi="StobiSerif Regular"/>
          <w:sz w:val="22"/>
          <w:szCs w:val="22"/>
          <w:lang w:val="en-US"/>
        </w:rPr>
        <w:t>на</w:t>
      </w:r>
      <w:proofErr w:type="spellEnd"/>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овој</w:t>
      </w:r>
      <w:proofErr w:type="spellEnd"/>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закон</w:t>
      </w:r>
      <w:proofErr w:type="spellEnd"/>
      <w:r w:rsidRPr="00F501BF">
        <w:rPr>
          <w:rFonts w:ascii="StobiSerif Regular" w:hAnsi="StobiSerif Regular"/>
          <w:sz w:val="22"/>
          <w:szCs w:val="22"/>
          <w:lang w:val="en-US"/>
        </w:rPr>
        <w:t xml:space="preserve">. </w:t>
      </w:r>
    </w:p>
    <w:p w14:paraId="71AAA293" w14:textId="19B2CB29" w:rsidR="00F70C43" w:rsidRPr="00F501BF" w:rsidRDefault="00F70C43" w:rsidP="00F70C43">
      <w:pPr>
        <w:pStyle w:val="box467706"/>
        <w:shd w:val="clear" w:color="auto" w:fill="FFFFFF"/>
        <w:spacing w:before="0" w:beforeAutospacing="0" w:after="0" w:afterAutospacing="0"/>
        <w:jc w:val="both"/>
        <w:textAlignment w:val="baseline"/>
        <w:rPr>
          <w:rFonts w:ascii="StobiSerif Regular" w:hAnsi="StobiSerif Regular" w:cs="Arial"/>
          <w:sz w:val="22"/>
          <w:szCs w:val="22"/>
          <w:lang w:val="en-US"/>
        </w:rPr>
      </w:pPr>
      <w:r w:rsidRPr="00F501BF">
        <w:rPr>
          <w:rFonts w:ascii="StobiSerif Regular" w:hAnsi="StobiSerif Regular"/>
          <w:sz w:val="22"/>
          <w:szCs w:val="22"/>
        </w:rPr>
        <w:t xml:space="preserve">(4) Одредбите од овој закон се применуваат на договори за </w:t>
      </w:r>
      <w:r>
        <w:rPr>
          <w:rFonts w:ascii="StobiSerif Regular" w:hAnsi="StobiSerif Regular" w:cs="Arial"/>
          <w:sz w:val="22"/>
          <w:szCs w:val="22"/>
        </w:rPr>
        <w:t>снабдување</w:t>
      </w:r>
      <w:r w:rsidRPr="00F501BF">
        <w:rPr>
          <w:rFonts w:ascii="StobiSerif Regular" w:hAnsi="StobiSerif Regular" w:cs="Arial"/>
          <w:sz w:val="22"/>
          <w:szCs w:val="22"/>
        </w:rPr>
        <w:t xml:space="preserve"> </w:t>
      </w:r>
      <w:r>
        <w:rPr>
          <w:rFonts w:ascii="StobiSerif Regular" w:hAnsi="StobiSerif Regular" w:cs="Arial"/>
          <w:sz w:val="22"/>
          <w:szCs w:val="22"/>
        </w:rPr>
        <w:t xml:space="preserve">на </w:t>
      </w:r>
      <w:r w:rsidRPr="00F501BF">
        <w:rPr>
          <w:rFonts w:ascii="StobiSerif Regular" w:hAnsi="StobiSerif Regular" w:cs="Arial"/>
          <w:sz w:val="22"/>
          <w:szCs w:val="22"/>
        </w:rPr>
        <w:t xml:space="preserve"> земјоделски и прехранбени производи кои  се склуч</w:t>
      </w:r>
      <w:r>
        <w:rPr>
          <w:rFonts w:ascii="StobiSerif Regular" w:hAnsi="StobiSerif Regular" w:cs="Arial"/>
          <w:sz w:val="22"/>
          <w:szCs w:val="22"/>
        </w:rPr>
        <w:t xml:space="preserve">уваат </w:t>
      </w:r>
      <w:r w:rsidRPr="00F501BF">
        <w:rPr>
          <w:rFonts w:ascii="StobiSerif Regular" w:hAnsi="StobiSerif Regular" w:cs="Arial"/>
          <w:sz w:val="22"/>
          <w:szCs w:val="22"/>
        </w:rPr>
        <w:t xml:space="preserve"> согласно условите пропишани во овој закон.</w:t>
      </w:r>
    </w:p>
    <w:p w14:paraId="3A2BC9DA" w14:textId="77777777" w:rsidR="00F70C43" w:rsidRPr="00F501BF" w:rsidRDefault="00F70C43" w:rsidP="00F70C43">
      <w:pPr>
        <w:pStyle w:val="box467706"/>
        <w:shd w:val="clear" w:color="auto" w:fill="FFFFFF"/>
        <w:spacing w:before="0" w:beforeAutospacing="0" w:after="0" w:afterAutospacing="0"/>
        <w:jc w:val="both"/>
        <w:textAlignment w:val="baseline"/>
        <w:rPr>
          <w:rFonts w:ascii="StobiSerif Regular" w:hAnsi="StobiSerif Regular"/>
          <w:sz w:val="22"/>
          <w:szCs w:val="22"/>
          <w:lang w:val="en-US"/>
        </w:rPr>
      </w:pPr>
      <w:r w:rsidRPr="00F501BF">
        <w:rPr>
          <w:rFonts w:ascii="StobiSerif Regular" w:hAnsi="StobiSerif Regular"/>
          <w:sz w:val="22"/>
          <w:szCs w:val="22"/>
          <w:lang w:val="en-US"/>
        </w:rPr>
        <w:t xml:space="preserve">(5) </w:t>
      </w:r>
      <w:proofErr w:type="spellStart"/>
      <w:r w:rsidRPr="00F501BF">
        <w:rPr>
          <w:rFonts w:ascii="StobiSerif Regular" w:hAnsi="StobiSerif Regular"/>
          <w:sz w:val="22"/>
          <w:szCs w:val="22"/>
          <w:lang w:val="en-US"/>
        </w:rPr>
        <w:t>Овој</w:t>
      </w:r>
      <w:proofErr w:type="spellEnd"/>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закон</w:t>
      </w:r>
      <w:proofErr w:type="spellEnd"/>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не</w:t>
      </w:r>
      <w:proofErr w:type="spellEnd"/>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се</w:t>
      </w:r>
      <w:proofErr w:type="spellEnd"/>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однесува</w:t>
      </w:r>
      <w:proofErr w:type="spellEnd"/>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на</w:t>
      </w:r>
      <w:proofErr w:type="spellEnd"/>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односите</w:t>
      </w:r>
      <w:proofErr w:type="spellEnd"/>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меѓу</w:t>
      </w:r>
      <w:proofErr w:type="spellEnd"/>
      <w:r w:rsidRPr="00F501BF">
        <w:rPr>
          <w:rFonts w:ascii="StobiSerif Regular" w:hAnsi="StobiSerif Regular"/>
          <w:sz w:val="22"/>
          <w:szCs w:val="22"/>
          <w:lang w:val="en-US"/>
        </w:rPr>
        <w:t xml:space="preserve"> </w:t>
      </w:r>
      <w:proofErr w:type="spellStart"/>
      <w:r w:rsidRPr="00F501BF">
        <w:rPr>
          <w:rFonts w:ascii="StobiSerif Regular" w:hAnsi="StobiSerif Regular"/>
          <w:sz w:val="22"/>
          <w:szCs w:val="22"/>
          <w:lang w:val="en-US"/>
        </w:rPr>
        <w:t>добавувачите</w:t>
      </w:r>
      <w:proofErr w:type="spellEnd"/>
      <w:r w:rsidRPr="00F501BF">
        <w:rPr>
          <w:rFonts w:ascii="StobiSerif Regular" w:hAnsi="StobiSerif Regular"/>
          <w:sz w:val="22"/>
          <w:szCs w:val="22"/>
          <w:lang w:val="en-US"/>
        </w:rPr>
        <w:t xml:space="preserve"> и </w:t>
      </w:r>
      <w:proofErr w:type="spellStart"/>
      <w:r w:rsidRPr="00F501BF">
        <w:rPr>
          <w:rFonts w:ascii="StobiSerif Regular" w:hAnsi="StobiSerif Regular"/>
          <w:sz w:val="22"/>
          <w:szCs w:val="22"/>
          <w:lang w:val="en-US"/>
        </w:rPr>
        <w:t>потрошувачи</w:t>
      </w:r>
      <w:proofErr w:type="spellEnd"/>
      <w:r w:rsidRPr="00F501BF">
        <w:rPr>
          <w:rFonts w:ascii="StobiSerif Regular" w:hAnsi="StobiSerif Regular"/>
          <w:sz w:val="22"/>
          <w:szCs w:val="22"/>
        </w:rPr>
        <w:t>те.</w:t>
      </w:r>
    </w:p>
    <w:p w14:paraId="48186B31" w14:textId="77777777" w:rsidR="00023B49" w:rsidRPr="00F501BF" w:rsidRDefault="00023B49" w:rsidP="00F70C43">
      <w:pPr>
        <w:pStyle w:val="box467706"/>
        <w:shd w:val="clear" w:color="auto" w:fill="FFFFFF"/>
        <w:spacing w:before="34" w:beforeAutospacing="0" w:after="0" w:afterAutospacing="0"/>
        <w:jc w:val="both"/>
        <w:textAlignment w:val="baseline"/>
        <w:rPr>
          <w:rFonts w:ascii="StobiSerif Regular" w:hAnsi="StobiSerif Regular"/>
          <w:sz w:val="22"/>
          <w:szCs w:val="22"/>
        </w:rPr>
      </w:pPr>
    </w:p>
    <w:p w14:paraId="69F19DF8" w14:textId="77777777" w:rsidR="00023B49" w:rsidRPr="00F501BF" w:rsidRDefault="00023B49" w:rsidP="00023B49">
      <w:pPr>
        <w:pStyle w:val="box467706"/>
        <w:shd w:val="clear" w:color="auto" w:fill="FFFFFF"/>
        <w:spacing w:before="0" w:beforeAutospacing="0" w:after="0" w:afterAutospacing="0" w:line="276" w:lineRule="auto"/>
        <w:ind w:firstLine="408"/>
        <w:jc w:val="center"/>
        <w:textAlignment w:val="baseline"/>
        <w:rPr>
          <w:rFonts w:ascii="StobiSerif Regular" w:hAnsi="StobiSerif Regular" w:cs="Arial"/>
          <w:b/>
          <w:iCs/>
          <w:sz w:val="22"/>
          <w:szCs w:val="22"/>
        </w:rPr>
      </w:pPr>
      <w:r w:rsidRPr="00F501BF">
        <w:rPr>
          <w:rFonts w:ascii="StobiSerif Regular" w:hAnsi="StobiSerif Regular" w:cs="Arial"/>
          <w:b/>
          <w:iCs/>
          <w:sz w:val="22"/>
          <w:szCs w:val="22"/>
        </w:rPr>
        <w:t>Значење на поимите</w:t>
      </w:r>
    </w:p>
    <w:p w14:paraId="7546261B" w14:textId="77777777" w:rsidR="00023B49" w:rsidRPr="00F501BF" w:rsidRDefault="00023B49" w:rsidP="00023B49">
      <w:pPr>
        <w:pStyle w:val="box467706"/>
        <w:shd w:val="clear" w:color="auto" w:fill="FFFFFF"/>
        <w:spacing w:before="0" w:beforeAutospacing="0" w:after="0" w:afterAutospacing="0" w:line="276" w:lineRule="auto"/>
        <w:ind w:firstLine="408"/>
        <w:jc w:val="center"/>
        <w:textAlignment w:val="baseline"/>
        <w:rPr>
          <w:rFonts w:ascii="StobiSerif Regular" w:hAnsi="StobiSerif Regular" w:cs="Arial"/>
          <w:b/>
          <w:iCs/>
          <w:sz w:val="22"/>
          <w:szCs w:val="22"/>
        </w:rPr>
      </w:pPr>
      <w:r w:rsidRPr="00F501BF">
        <w:rPr>
          <w:rFonts w:ascii="StobiSerif Regular" w:hAnsi="StobiSerif Regular" w:cs="Arial"/>
          <w:b/>
          <w:iCs/>
          <w:sz w:val="22"/>
          <w:szCs w:val="22"/>
        </w:rPr>
        <w:t>член 2</w:t>
      </w:r>
      <w:r w:rsidRPr="00F501BF">
        <w:rPr>
          <w:rFonts w:ascii="StobiSerif Regular" w:hAnsi="StobiSerif Regular" w:cs="Arial"/>
          <w:b/>
          <w:iCs/>
          <w:sz w:val="22"/>
          <w:szCs w:val="22"/>
          <w:lang w:val="en-US"/>
        </w:rPr>
        <w:t xml:space="preserve"> </w:t>
      </w:r>
    </w:p>
    <w:p w14:paraId="1F30D30B" w14:textId="77777777" w:rsidR="00023B49" w:rsidRPr="00F501BF" w:rsidRDefault="00023B49" w:rsidP="00023B49">
      <w:pPr>
        <w:pStyle w:val="box467706"/>
        <w:shd w:val="clear" w:color="auto" w:fill="FFFFFF"/>
        <w:spacing w:before="0" w:beforeAutospacing="0" w:after="0" w:afterAutospacing="0" w:line="276" w:lineRule="auto"/>
        <w:jc w:val="both"/>
        <w:textAlignment w:val="baseline"/>
        <w:rPr>
          <w:rFonts w:ascii="StobiSerif Regular" w:hAnsi="StobiSerif Regular" w:cs="Arial"/>
          <w:sz w:val="22"/>
          <w:szCs w:val="22"/>
        </w:rPr>
      </w:pPr>
      <w:r w:rsidRPr="00F501BF">
        <w:rPr>
          <w:rFonts w:ascii="StobiSerif Regular" w:hAnsi="StobiSerif Regular" w:cs="Arial"/>
          <w:sz w:val="22"/>
          <w:szCs w:val="22"/>
        </w:rPr>
        <w:t>(1) Одредени поими во смисла на овој закон  го имаат следново значење:</w:t>
      </w:r>
    </w:p>
    <w:p w14:paraId="2F1D22F1" w14:textId="77777777" w:rsidR="00023B49" w:rsidRPr="00F501BF" w:rsidRDefault="00023B49" w:rsidP="00023B49">
      <w:pPr>
        <w:pStyle w:val="box456229"/>
        <w:shd w:val="clear" w:color="auto" w:fill="FFFFFF"/>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b/>
          <w:sz w:val="22"/>
          <w:szCs w:val="22"/>
        </w:rPr>
        <w:t>1. Земјоделски и прехранбени производи</w:t>
      </w:r>
      <w:r w:rsidRPr="00F501BF">
        <w:rPr>
          <w:rFonts w:ascii="StobiSerif Regular" w:hAnsi="StobiSerif Regular" w:cs="Arial"/>
          <w:sz w:val="22"/>
          <w:szCs w:val="22"/>
        </w:rPr>
        <w:t xml:space="preserve">  се производи кои спаѓаат во Анекс I од Договорот за функционирање на Европската унија, како и производи кои не се во тој Анекс но се преработени за употреба како храна со користење на производи наведени во тој Анекс; </w:t>
      </w:r>
    </w:p>
    <w:p w14:paraId="40499F28" w14:textId="555EB174" w:rsidR="00C03788" w:rsidRPr="00F501BF" w:rsidRDefault="00023B49" w:rsidP="003E7F21">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b/>
          <w:sz w:val="22"/>
          <w:szCs w:val="22"/>
        </w:rPr>
        <w:t>2. Купувач</w:t>
      </w:r>
      <w:r w:rsidRPr="00F501BF">
        <w:rPr>
          <w:rFonts w:ascii="StobiSerif Regular" w:hAnsi="StobiSerif Regular" w:cs="Arial"/>
          <w:sz w:val="22"/>
          <w:szCs w:val="22"/>
        </w:rPr>
        <w:t xml:space="preserve"> е секое физичко или правно лице, не</w:t>
      </w:r>
      <w:r w:rsidR="00F70C43">
        <w:rPr>
          <w:rFonts w:ascii="StobiSerif Regular" w:hAnsi="StobiSerif Regular" w:cs="Arial"/>
          <w:sz w:val="22"/>
          <w:szCs w:val="22"/>
        </w:rPr>
        <w:t>зависно каде е основано, или кое било јавно тело</w:t>
      </w:r>
      <w:r w:rsidRPr="00F501BF">
        <w:rPr>
          <w:rFonts w:ascii="StobiSerif Regular" w:hAnsi="StobiSerif Regular" w:cs="Arial"/>
          <w:sz w:val="22"/>
          <w:szCs w:val="22"/>
        </w:rPr>
        <w:t xml:space="preserve"> дефиниран</w:t>
      </w:r>
      <w:r w:rsidR="00F70C43">
        <w:rPr>
          <w:rFonts w:ascii="StobiSerif Regular" w:hAnsi="StobiSerif Regular" w:cs="Arial"/>
          <w:sz w:val="22"/>
          <w:szCs w:val="22"/>
        </w:rPr>
        <w:t>о со з</w:t>
      </w:r>
      <w:r w:rsidRPr="00F501BF">
        <w:rPr>
          <w:rFonts w:ascii="StobiSerif Regular" w:hAnsi="StobiSerif Regular" w:cs="Arial"/>
          <w:sz w:val="22"/>
          <w:szCs w:val="22"/>
        </w:rPr>
        <w:t>аконот, кој купува земјоделски и прехранбени производи;  поимот „купувач“ може да опфати група на такви физички и правни лица;</w:t>
      </w:r>
    </w:p>
    <w:p w14:paraId="01ADC6F2" w14:textId="5E23179D" w:rsidR="00C03788" w:rsidRPr="00F501BF" w:rsidRDefault="00C03788" w:rsidP="003E7F21">
      <w:pPr>
        <w:tabs>
          <w:tab w:val="left" w:pos="4320"/>
        </w:tabs>
        <w:rPr>
          <w:rFonts w:ascii="StobiSerif Regular" w:hAnsi="StobiSerif Regular"/>
          <w:bCs/>
          <w:sz w:val="22"/>
          <w:szCs w:val="22"/>
          <w:lang w:val="en-US"/>
        </w:rPr>
      </w:pPr>
      <w:r w:rsidRPr="00F501BF">
        <w:rPr>
          <w:rFonts w:ascii="StobiSerif Regular" w:hAnsi="StobiSerif Regular" w:cs="Arial"/>
          <w:sz w:val="22"/>
          <w:szCs w:val="22"/>
        </w:rPr>
        <w:lastRenderedPageBreak/>
        <w:t xml:space="preserve">3. </w:t>
      </w:r>
      <w:r w:rsidRPr="00F501BF">
        <w:rPr>
          <w:rFonts w:ascii="StobiSerif Regular" w:hAnsi="StobiSerif Regular"/>
          <w:b/>
          <w:bCs/>
          <w:sz w:val="22"/>
          <w:szCs w:val="22"/>
        </w:rPr>
        <w:t>Јавн</w:t>
      </w:r>
      <w:r w:rsidR="00E40C50">
        <w:rPr>
          <w:rFonts w:ascii="StobiSerif Regular" w:hAnsi="StobiSerif Regular"/>
          <w:b/>
          <w:bCs/>
          <w:sz w:val="22"/>
          <w:szCs w:val="22"/>
        </w:rPr>
        <w:t>о тело</w:t>
      </w:r>
      <w:r w:rsidRPr="00F501BF">
        <w:rPr>
          <w:rFonts w:ascii="StobiSerif Regular" w:hAnsi="StobiSerif Regular"/>
          <w:bCs/>
          <w:sz w:val="22"/>
          <w:szCs w:val="22"/>
        </w:rPr>
        <w:t xml:space="preserve"> значи националн</w:t>
      </w:r>
      <w:r w:rsidR="00E40C50">
        <w:rPr>
          <w:rFonts w:ascii="StobiSerif Regular" w:hAnsi="StobiSerif Regular"/>
          <w:bCs/>
          <w:sz w:val="22"/>
          <w:szCs w:val="22"/>
        </w:rPr>
        <w:t>и, регионални или локални тела</w:t>
      </w:r>
      <w:r w:rsidRPr="00F501BF">
        <w:rPr>
          <w:rFonts w:ascii="StobiSerif Regular" w:hAnsi="StobiSerif Regular"/>
          <w:bCs/>
          <w:sz w:val="22"/>
          <w:szCs w:val="22"/>
        </w:rPr>
        <w:t>,</w:t>
      </w:r>
      <w:r w:rsidR="00E40C50">
        <w:rPr>
          <w:rFonts w:ascii="StobiSerif Regular" w:hAnsi="StobiSerif Regular"/>
          <w:bCs/>
          <w:sz w:val="22"/>
          <w:szCs w:val="22"/>
        </w:rPr>
        <w:t xml:space="preserve"> </w:t>
      </w:r>
      <w:r w:rsidR="00F70C43">
        <w:rPr>
          <w:rFonts w:ascii="StobiSerif Regular" w:hAnsi="StobiSerif Regular"/>
          <w:bCs/>
          <w:sz w:val="22"/>
          <w:szCs w:val="22"/>
        </w:rPr>
        <w:t>јавно</w:t>
      </w:r>
      <w:r w:rsidR="00E40C50">
        <w:rPr>
          <w:rFonts w:ascii="StobiSerif Regular" w:hAnsi="StobiSerif Regular"/>
          <w:bCs/>
          <w:sz w:val="22"/>
          <w:szCs w:val="22"/>
        </w:rPr>
        <w:t xml:space="preserve"> правни тела</w:t>
      </w:r>
      <w:r w:rsidR="00D15CAB" w:rsidRPr="0051772B">
        <w:rPr>
          <w:rFonts w:ascii="StobiSerif Regular" w:hAnsi="StobiSerif Regular"/>
          <w:bCs/>
          <w:sz w:val="22"/>
          <w:szCs w:val="22"/>
        </w:rPr>
        <w:t xml:space="preserve"> </w:t>
      </w:r>
      <w:r w:rsidRPr="0051772B">
        <w:rPr>
          <w:rFonts w:ascii="StobiSerif Regular" w:hAnsi="StobiSerif Regular"/>
          <w:bCs/>
          <w:sz w:val="22"/>
          <w:szCs w:val="22"/>
        </w:rPr>
        <w:t>или здруженија формирани од една или</w:t>
      </w:r>
      <w:r w:rsidR="00E40C50">
        <w:rPr>
          <w:rFonts w:ascii="StobiSerif Regular" w:hAnsi="StobiSerif Regular"/>
          <w:bCs/>
          <w:sz w:val="22"/>
          <w:szCs w:val="22"/>
        </w:rPr>
        <w:t xml:space="preserve"> повеќе такви тела или едно или повеќе такви  јавно правни тела</w:t>
      </w:r>
      <w:r w:rsidRPr="00F501BF">
        <w:rPr>
          <w:rFonts w:ascii="StobiSerif Regular" w:hAnsi="StobiSerif Regular"/>
          <w:bCs/>
          <w:sz w:val="22"/>
          <w:szCs w:val="22"/>
        </w:rPr>
        <w:t>;</w:t>
      </w:r>
    </w:p>
    <w:p w14:paraId="7ADA3E49" w14:textId="77777777" w:rsidR="00C03788" w:rsidRPr="00F501BF" w:rsidRDefault="00C03788" w:rsidP="003E7F21">
      <w:pPr>
        <w:pStyle w:val="box456229"/>
        <w:shd w:val="clear" w:color="auto" w:fill="FFFFFF"/>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b/>
          <w:sz w:val="22"/>
          <w:szCs w:val="22"/>
        </w:rPr>
        <w:t>4. Добавувач</w:t>
      </w:r>
      <w:r w:rsidRPr="00F501BF">
        <w:rPr>
          <w:rFonts w:ascii="StobiSerif Regular" w:hAnsi="StobiSerif Regular" w:cs="Arial"/>
          <w:sz w:val="22"/>
          <w:szCs w:val="22"/>
        </w:rPr>
        <w:t xml:space="preserve"> е земјоделски производител или кое било физичко или правно лице, независно каде е основано, кое врши продажба на земјоделски и прехранбени производи; терминот „добавувач“ може да вклучува група на земјоделски производители или група на физички и правни лица како што се организации на производители, организации на добавувачи и здруженија на тие организации;</w:t>
      </w:r>
    </w:p>
    <w:p w14:paraId="7E2F54EE" w14:textId="77777777" w:rsidR="00C03788" w:rsidRPr="00F501BF" w:rsidRDefault="00C03788" w:rsidP="003E7F21">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b/>
          <w:sz w:val="22"/>
          <w:szCs w:val="22"/>
        </w:rPr>
        <w:t>5. Расипливи земјоделски и прехранбени производи</w:t>
      </w:r>
      <w:r w:rsidRPr="00F501BF">
        <w:rPr>
          <w:rFonts w:ascii="StobiSerif Regular" w:hAnsi="StobiSerif Regular" w:cs="Arial"/>
          <w:sz w:val="22"/>
          <w:szCs w:val="22"/>
        </w:rPr>
        <w:t xml:space="preserve"> се земјоделски и прехранбени производи</w:t>
      </w:r>
      <w:r w:rsidRPr="00F501BF">
        <w:rPr>
          <w:rFonts w:ascii="StobiSerif Regular" w:hAnsi="StobiSerif Regular" w:cs="Arial"/>
          <w:sz w:val="22"/>
          <w:szCs w:val="22"/>
          <w:lang w:val="en-US"/>
        </w:rPr>
        <w:t xml:space="preserve">, </w:t>
      </w:r>
      <w:r w:rsidRPr="00F501BF">
        <w:rPr>
          <w:rFonts w:ascii="StobiSerif Regular" w:hAnsi="StobiSerif Regular" w:cs="Arial"/>
          <w:bCs/>
          <w:sz w:val="22"/>
          <w:szCs w:val="22"/>
        </w:rPr>
        <w:t>кои по својата природа или во фаза на преработка може да станат непогодни за продажба во рок од 30 дена по бербата, производството или преработката.</w:t>
      </w:r>
      <w:r w:rsidRPr="00F501BF">
        <w:rPr>
          <w:rFonts w:ascii="StobiSerif Regular" w:hAnsi="StobiSerif Regular" w:cs="Arial"/>
          <w:sz w:val="22"/>
          <w:szCs w:val="22"/>
        </w:rPr>
        <w:t xml:space="preserve"> </w:t>
      </w:r>
    </w:p>
    <w:p w14:paraId="78DA37CD" w14:textId="77777777" w:rsidR="00C03788" w:rsidRPr="00F501BF" w:rsidRDefault="00C03788" w:rsidP="003E7F21">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sz w:val="22"/>
          <w:szCs w:val="22"/>
        </w:rPr>
        <w:t xml:space="preserve">6. </w:t>
      </w:r>
      <w:r w:rsidRPr="00F501BF">
        <w:rPr>
          <w:rFonts w:ascii="StobiSerif Regular" w:hAnsi="StobiSerif Regular" w:cs="Arial"/>
          <w:b/>
          <w:sz w:val="22"/>
          <w:szCs w:val="22"/>
        </w:rPr>
        <w:t>Нефер трговски практики</w:t>
      </w:r>
      <w:r w:rsidRPr="00F501BF">
        <w:rPr>
          <w:rFonts w:ascii="StobiSerif Regular" w:hAnsi="StobiSerif Regular" w:cs="Arial"/>
          <w:sz w:val="22"/>
          <w:szCs w:val="22"/>
        </w:rPr>
        <w:t xml:space="preserve"> се договорни одредби и деловни практики кои еднострано се наметнуваат од купувачот кон добавувачот  во врска со продажбата на земјоделски и прехранбени производи, користејќи ја неговата значителна преговарачка моќ во однос на добавувачот, спротивно на принципот на добрата волја и чесност, принципот на рамноправност на договорните страни, начело на еднаква вредност на учинокот и добрата деловна практика во производство и/или трговија на земјоделски или прехранбени производи;</w:t>
      </w:r>
    </w:p>
    <w:p w14:paraId="6A646D22" w14:textId="2669570B" w:rsidR="007F4129" w:rsidRPr="00F501BF" w:rsidRDefault="007F4129" w:rsidP="003E7F21">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sz w:val="22"/>
          <w:szCs w:val="22"/>
        </w:rPr>
        <w:t xml:space="preserve">7. </w:t>
      </w:r>
      <w:r w:rsidRPr="00F501BF">
        <w:rPr>
          <w:rFonts w:ascii="StobiSerif Regular" w:hAnsi="StobiSerif Regular" w:cs="Arial"/>
          <w:b/>
          <w:sz w:val="22"/>
          <w:szCs w:val="22"/>
        </w:rPr>
        <w:t>Поврзани друштва, односно поврзани претпријатија</w:t>
      </w:r>
      <w:r w:rsidRPr="00F501BF">
        <w:rPr>
          <w:rFonts w:ascii="StobiSerif Regular" w:hAnsi="StobiSerif Regular" w:cs="Arial"/>
          <w:sz w:val="22"/>
          <w:szCs w:val="22"/>
        </w:rPr>
        <w:t xml:space="preserve"> се друштва односно претпријатија регулирани со Закон за трговски</w:t>
      </w:r>
      <w:r w:rsidR="00E63690">
        <w:rPr>
          <w:rFonts w:ascii="StobiSerif Regular" w:hAnsi="StobiSerif Regular" w:cs="Arial"/>
          <w:sz w:val="22"/>
          <w:szCs w:val="22"/>
        </w:rPr>
        <w:t>те</w:t>
      </w:r>
      <w:r w:rsidRPr="00F501BF">
        <w:rPr>
          <w:rFonts w:ascii="StobiSerif Regular" w:hAnsi="StobiSerif Regular" w:cs="Arial"/>
          <w:sz w:val="22"/>
          <w:szCs w:val="22"/>
        </w:rPr>
        <w:t xml:space="preserve"> друштва.</w:t>
      </w:r>
    </w:p>
    <w:p w14:paraId="5C80CE92" w14:textId="3CA0337E" w:rsidR="00C03788" w:rsidRPr="00F501BF" w:rsidRDefault="00C03788" w:rsidP="00C03788">
      <w:pPr>
        <w:tabs>
          <w:tab w:val="left" w:pos="4320"/>
        </w:tabs>
        <w:spacing w:line="276" w:lineRule="auto"/>
        <w:rPr>
          <w:rFonts w:ascii="StobiSerif Regular" w:hAnsi="StobiSerif Regular" w:cs="Arial"/>
          <w:sz w:val="22"/>
          <w:szCs w:val="22"/>
          <w:lang w:val="en-US"/>
        </w:rPr>
      </w:pPr>
      <w:r w:rsidRPr="00F501BF">
        <w:rPr>
          <w:rFonts w:ascii="StobiSerif Regular" w:hAnsi="StobiSerif Regular" w:cs="Arial"/>
          <w:sz w:val="22"/>
          <w:szCs w:val="22"/>
        </w:rPr>
        <w:t xml:space="preserve">8. </w:t>
      </w:r>
      <w:r w:rsidRPr="00F501BF">
        <w:rPr>
          <w:rFonts w:ascii="StobiSerif Regular" w:hAnsi="StobiSerif Regular" w:cs="Arial"/>
          <w:b/>
          <w:sz w:val="22"/>
          <w:szCs w:val="22"/>
        </w:rPr>
        <w:t xml:space="preserve">Вкупен годишен приход е </w:t>
      </w:r>
      <w:r w:rsidRPr="00F501BF">
        <w:rPr>
          <w:rFonts w:ascii="StobiSerif Regular" w:hAnsi="StobiSerif Regular" w:cs="Arial"/>
          <w:sz w:val="22"/>
          <w:szCs w:val="22"/>
        </w:rPr>
        <w:t xml:space="preserve"> износот на приходот од продажбата на производи и услуги искажан во </w:t>
      </w:r>
      <w:r w:rsidR="00E63690">
        <w:rPr>
          <w:rFonts w:ascii="StobiSerif Regular" w:hAnsi="StobiSerif Regular" w:cs="Arial"/>
          <w:sz w:val="22"/>
          <w:szCs w:val="22"/>
        </w:rPr>
        <w:t>годишната сметка и во годиш</w:t>
      </w:r>
      <w:r w:rsidRPr="00F501BF">
        <w:rPr>
          <w:rFonts w:ascii="StobiSerif Regular" w:hAnsi="StobiSerif Regular" w:cs="Arial"/>
          <w:sz w:val="22"/>
          <w:szCs w:val="22"/>
        </w:rPr>
        <w:t>н</w:t>
      </w:r>
      <w:r w:rsidR="00E63690">
        <w:rPr>
          <w:rFonts w:ascii="StobiSerif Regular" w:hAnsi="StobiSerif Regular" w:cs="Arial"/>
          <w:sz w:val="22"/>
          <w:szCs w:val="22"/>
        </w:rPr>
        <w:t>иот</w:t>
      </w:r>
      <w:r w:rsidRPr="00F501BF">
        <w:rPr>
          <w:rFonts w:ascii="StobiSerif Regular" w:hAnsi="StobiSerif Regular" w:cs="Arial"/>
          <w:sz w:val="22"/>
          <w:szCs w:val="22"/>
        </w:rPr>
        <w:t xml:space="preserve"> финански извештај</w:t>
      </w:r>
      <w:r w:rsidR="00E63690">
        <w:rPr>
          <w:rFonts w:ascii="StobiSerif Regular" w:hAnsi="StobiSerif Regular" w:cs="Arial"/>
          <w:sz w:val="22"/>
          <w:szCs w:val="22"/>
        </w:rPr>
        <w:t>,</w:t>
      </w:r>
      <w:r w:rsidRPr="00F501BF">
        <w:rPr>
          <w:rFonts w:ascii="StobiSerif Regular" w:hAnsi="StobiSerif Regular" w:cs="Arial"/>
          <w:sz w:val="22"/>
          <w:szCs w:val="22"/>
        </w:rPr>
        <w:t xml:space="preserve"> односно билансот на успех</w:t>
      </w:r>
      <w:r w:rsidR="00E63690">
        <w:rPr>
          <w:rFonts w:ascii="StobiSerif Regular" w:hAnsi="StobiSerif Regular" w:cs="Arial"/>
          <w:sz w:val="22"/>
          <w:szCs w:val="22"/>
        </w:rPr>
        <w:t>,</w:t>
      </w:r>
      <w:r w:rsidRPr="00F501BF">
        <w:rPr>
          <w:rFonts w:ascii="StobiSerif Regular" w:hAnsi="StobiSerif Regular" w:cs="Arial"/>
          <w:sz w:val="22"/>
          <w:szCs w:val="22"/>
          <w:lang w:val="en-US"/>
        </w:rPr>
        <w:t xml:space="preserve"> </w:t>
      </w:r>
      <w:r w:rsidRPr="00F501BF">
        <w:rPr>
          <w:rFonts w:ascii="StobiSerif Regular" w:hAnsi="StobiSerif Regular" w:cs="Arial"/>
          <w:sz w:val="22"/>
          <w:szCs w:val="22"/>
        </w:rPr>
        <w:t>доставен во Централен Регистер на Република Северна Македонија</w:t>
      </w:r>
      <w:r w:rsidRPr="00F501BF">
        <w:rPr>
          <w:rFonts w:ascii="StobiSerif Regular" w:hAnsi="StobiSerif Regular" w:cs="Arial"/>
          <w:sz w:val="22"/>
          <w:szCs w:val="22"/>
          <w:lang w:val="en-US"/>
        </w:rPr>
        <w:t>.</w:t>
      </w:r>
    </w:p>
    <w:p w14:paraId="302FE308" w14:textId="77777777" w:rsidR="00C03788" w:rsidRPr="00F501BF" w:rsidRDefault="00C03788" w:rsidP="00C03788">
      <w:pPr>
        <w:tabs>
          <w:tab w:val="left" w:pos="4320"/>
        </w:tabs>
        <w:spacing w:line="276" w:lineRule="auto"/>
        <w:rPr>
          <w:rFonts w:ascii="StobiSerif Regular" w:hAnsi="StobiSerif Regular" w:cs="Arial"/>
          <w:sz w:val="18"/>
          <w:szCs w:val="18"/>
          <w:lang w:val="en-US"/>
        </w:rPr>
      </w:pPr>
    </w:p>
    <w:p w14:paraId="0CCFB962" w14:textId="788CCFF9" w:rsidR="00F70C43" w:rsidRPr="00F501BF" w:rsidRDefault="00C03788" w:rsidP="00F70C43">
      <w:pPr>
        <w:pStyle w:val="box467706"/>
        <w:shd w:val="clear" w:color="auto" w:fill="FFFFFF"/>
        <w:spacing w:before="0" w:beforeAutospacing="0" w:after="0" w:afterAutospacing="0" w:line="276" w:lineRule="auto"/>
        <w:jc w:val="both"/>
        <w:textAlignment w:val="baseline"/>
        <w:rPr>
          <w:rFonts w:ascii="StobiSerif Regular" w:hAnsi="StobiSerif Regular" w:cs="Arial"/>
          <w:sz w:val="22"/>
          <w:szCs w:val="22"/>
        </w:rPr>
      </w:pPr>
      <w:r w:rsidRPr="00F501BF">
        <w:rPr>
          <w:rFonts w:ascii="StobiSerif Regular" w:hAnsi="StobiSerif Regular" w:cs="Arial"/>
          <w:sz w:val="22"/>
          <w:szCs w:val="22"/>
        </w:rPr>
        <w:t xml:space="preserve">(2) </w:t>
      </w:r>
      <w:r w:rsidR="00F70C43">
        <w:rPr>
          <w:rFonts w:ascii="StobiSerif Regular" w:hAnsi="StobiSerif Regular" w:cs="Arial"/>
          <w:sz w:val="22"/>
          <w:szCs w:val="22"/>
        </w:rPr>
        <w:t xml:space="preserve">Министерот за економија ја донесува Листата </w:t>
      </w:r>
      <w:r w:rsidR="00F70C43" w:rsidRPr="00F501BF">
        <w:rPr>
          <w:rFonts w:ascii="StobiSerif Regular" w:hAnsi="StobiSerif Regular" w:cs="Arial"/>
          <w:sz w:val="22"/>
          <w:szCs w:val="22"/>
        </w:rPr>
        <w:t>на земјоделски и прехранбени производи</w:t>
      </w:r>
      <w:r w:rsidR="00F70C43">
        <w:rPr>
          <w:rFonts w:ascii="StobiSerif Regular" w:hAnsi="StobiSerif Regular" w:cs="Arial"/>
          <w:sz w:val="22"/>
          <w:szCs w:val="22"/>
        </w:rPr>
        <w:t xml:space="preserve">. </w:t>
      </w:r>
    </w:p>
    <w:p w14:paraId="72CC5EE4" w14:textId="77777777" w:rsidR="00B40D96" w:rsidRPr="00F501BF" w:rsidRDefault="00B40D96" w:rsidP="00C03788">
      <w:pPr>
        <w:tabs>
          <w:tab w:val="left" w:pos="4320"/>
        </w:tabs>
        <w:spacing w:line="276" w:lineRule="auto"/>
        <w:rPr>
          <w:rFonts w:ascii="StobiSerif Regular" w:hAnsi="StobiSerif Regular"/>
          <w:bCs/>
          <w:sz w:val="18"/>
          <w:szCs w:val="18"/>
        </w:rPr>
      </w:pPr>
    </w:p>
    <w:p w14:paraId="1E24379F" w14:textId="77777777" w:rsidR="00B40D96" w:rsidRPr="00F501BF" w:rsidRDefault="00B40D96" w:rsidP="00B40D96">
      <w:pPr>
        <w:pStyle w:val="box456229"/>
        <w:shd w:val="clear" w:color="auto" w:fill="FFFFFF"/>
        <w:spacing w:before="0" w:beforeAutospacing="0" w:after="0" w:afterAutospacing="0"/>
        <w:jc w:val="center"/>
        <w:textAlignment w:val="baseline"/>
        <w:rPr>
          <w:rFonts w:ascii="StobiSerif Regular" w:hAnsi="StobiSerif Regular"/>
          <w:b/>
          <w:sz w:val="22"/>
          <w:szCs w:val="22"/>
        </w:rPr>
      </w:pPr>
      <w:r w:rsidRPr="00F501BF">
        <w:rPr>
          <w:rFonts w:ascii="StobiSerif Regular" w:hAnsi="StobiSerif Regular"/>
          <w:b/>
          <w:sz w:val="22"/>
          <w:szCs w:val="22"/>
        </w:rPr>
        <w:t>ГЛАВА II</w:t>
      </w:r>
    </w:p>
    <w:p w14:paraId="6E76A1EE" w14:textId="77777777" w:rsidR="00B40D96" w:rsidRPr="00F501BF" w:rsidRDefault="00B40D96" w:rsidP="00B40D96">
      <w:pPr>
        <w:pStyle w:val="box456229"/>
        <w:shd w:val="clear" w:color="auto" w:fill="FFFFFF"/>
        <w:spacing w:before="0" w:beforeAutospacing="0" w:after="0" w:afterAutospacing="0"/>
        <w:jc w:val="center"/>
        <w:textAlignment w:val="baseline"/>
        <w:rPr>
          <w:rFonts w:ascii="StobiSerif Regular" w:hAnsi="StobiSerif Regular"/>
          <w:b/>
          <w:sz w:val="22"/>
          <w:szCs w:val="22"/>
        </w:rPr>
      </w:pPr>
      <w:r w:rsidRPr="00F501BF">
        <w:rPr>
          <w:rFonts w:ascii="StobiSerif Regular" w:hAnsi="StobiSerif Regular"/>
          <w:b/>
          <w:sz w:val="22"/>
          <w:szCs w:val="22"/>
        </w:rPr>
        <w:t>ЗНАЧИТЕЛНА ПРЕГОВАРАЧКА МОЌ И НЕФЕР ТРГОВСКИ И ПРАКТИКИ</w:t>
      </w:r>
    </w:p>
    <w:p w14:paraId="582F1920" w14:textId="77777777" w:rsidR="00B40D96" w:rsidRPr="00F501BF" w:rsidRDefault="00B40D96" w:rsidP="00B40D96">
      <w:pPr>
        <w:pStyle w:val="box456229"/>
        <w:shd w:val="clear" w:color="auto" w:fill="FFFFFF"/>
        <w:spacing w:before="0" w:beforeAutospacing="0" w:after="0" w:afterAutospacing="0"/>
        <w:jc w:val="center"/>
        <w:textAlignment w:val="baseline"/>
        <w:rPr>
          <w:rFonts w:ascii="StobiSerif Regular" w:hAnsi="StobiSerif Regular"/>
          <w:b/>
          <w:sz w:val="22"/>
          <w:szCs w:val="22"/>
        </w:rPr>
      </w:pPr>
      <w:r w:rsidRPr="00F501BF">
        <w:rPr>
          <w:rFonts w:ascii="StobiSerif Regular" w:hAnsi="StobiSerif Regular"/>
          <w:b/>
          <w:sz w:val="22"/>
          <w:szCs w:val="22"/>
        </w:rPr>
        <w:t xml:space="preserve">  </w:t>
      </w:r>
    </w:p>
    <w:p w14:paraId="21E3CF99" w14:textId="77777777" w:rsidR="00B40D96" w:rsidRPr="00F501BF" w:rsidRDefault="00B40D96" w:rsidP="00B40D96">
      <w:pPr>
        <w:pStyle w:val="box456229"/>
        <w:shd w:val="clear" w:color="auto" w:fill="FFFFFF"/>
        <w:spacing w:before="0" w:beforeAutospacing="0" w:after="0" w:afterAutospacing="0"/>
        <w:jc w:val="center"/>
        <w:textAlignment w:val="baseline"/>
        <w:rPr>
          <w:rFonts w:ascii="StobiSerif Regular" w:hAnsi="StobiSerif Regular"/>
          <w:b/>
          <w:sz w:val="22"/>
          <w:szCs w:val="22"/>
        </w:rPr>
      </w:pPr>
      <w:r w:rsidRPr="00F501BF">
        <w:rPr>
          <w:rFonts w:ascii="StobiSerif Regular" w:hAnsi="StobiSerif Regular"/>
          <w:b/>
          <w:sz w:val="22"/>
          <w:szCs w:val="22"/>
        </w:rPr>
        <w:t>Значителна преговарачка моќ</w:t>
      </w:r>
    </w:p>
    <w:p w14:paraId="3B9FD46F" w14:textId="77777777" w:rsidR="00B40D96" w:rsidRPr="00F501BF" w:rsidRDefault="00B40D96" w:rsidP="00B40D96">
      <w:pPr>
        <w:pStyle w:val="box456229"/>
        <w:shd w:val="clear" w:color="auto" w:fill="FFFFFF"/>
        <w:spacing w:before="0" w:beforeAutospacing="0" w:after="0" w:afterAutospacing="0"/>
        <w:jc w:val="center"/>
        <w:textAlignment w:val="baseline"/>
        <w:rPr>
          <w:rFonts w:ascii="StobiSerif Regular" w:hAnsi="StobiSerif Regular"/>
          <w:b/>
          <w:sz w:val="22"/>
          <w:szCs w:val="22"/>
          <w:lang w:val="en-US"/>
        </w:rPr>
      </w:pPr>
      <w:r w:rsidRPr="00F501BF">
        <w:rPr>
          <w:rFonts w:ascii="StobiSerif Regular" w:hAnsi="StobiSerif Regular"/>
          <w:b/>
          <w:sz w:val="22"/>
          <w:szCs w:val="22"/>
        </w:rPr>
        <w:t xml:space="preserve">член 3 </w:t>
      </w:r>
    </w:p>
    <w:p w14:paraId="788E181D" w14:textId="77777777" w:rsidR="00F70C43" w:rsidRPr="00F501BF" w:rsidRDefault="00F70C43" w:rsidP="00F70C43">
      <w:pPr>
        <w:pStyle w:val="box456229"/>
        <w:spacing w:before="0" w:beforeAutospacing="0" w:after="0" w:afterAutospacing="0"/>
        <w:jc w:val="both"/>
        <w:textAlignment w:val="baseline"/>
        <w:rPr>
          <w:rFonts w:ascii="StobiSerif Regular" w:hAnsi="StobiSerif Regular" w:cs="Arial"/>
          <w:bCs/>
          <w:sz w:val="22"/>
          <w:szCs w:val="22"/>
          <w:lang w:val="en-US"/>
        </w:rPr>
      </w:pPr>
      <w:r w:rsidRPr="00F501BF">
        <w:rPr>
          <w:rFonts w:ascii="StobiSerif Regular" w:hAnsi="StobiSerif Regular"/>
          <w:sz w:val="22"/>
          <w:szCs w:val="22"/>
          <w:lang w:val="en-US"/>
        </w:rPr>
        <w:t xml:space="preserve">(1) </w:t>
      </w:r>
      <w:r w:rsidRPr="00F501BF">
        <w:rPr>
          <w:rFonts w:ascii="StobiSerif Regular" w:hAnsi="StobiSerif Regular" w:cs="Arial"/>
          <w:sz w:val="22"/>
          <w:szCs w:val="22"/>
        </w:rPr>
        <w:t>Значителна преговарачка моќ</w:t>
      </w:r>
      <w:r>
        <w:rPr>
          <w:rFonts w:ascii="StobiSerif Regular" w:hAnsi="StobiSerif Regular" w:cs="Arial"/>
          <w:sz w:val="22"/>
          <w:szCs w:val="22"/>
        </w:rPr>
        <w:t>,</w:t>
      </w:r>
      <w:r w:rsidRPr="00F501BF">
        <w:rPr>
          <w:rFonts w:ascii="StobiSerif Regular" w:hAnsi="StobiSerif Regular"/>
          <w:bCs/>
          <w:sz w:val="22"/>
          <w:szCs w:val="22"/>
        </w:rPr>
        <w:t xml:space="preserve"> односно нефер трговски практики</w:t>
      </w:r>
      <w:r>
        <w:rPr>
          <w:rFonts w:ascii="StobiSerif Regular" w:hAnsi="StobiSerif Regular"/>
          <w:bCs/>
          <w:sz w:val="22"/>
          <w:szCs w:val="22"/>
        </w:rPr>
        <w:t xml:space="preserve"> согласно одредбите од</w:t>
      </w:r>
      <w:r w:rsidRPr="00F501BF">
        <w:rPr>
          <w:rFonts w:ascii="StobiSerif Regular" w:hAnsi="StobiSerif Regular"/>
          <w:bCs/>
          <w:sz w:val="22"/>
          <w:szCs w:val="22"/>
        </w:rPr>
        <w:t xml:space="preserve"> </w:t>
      </w:r>
      <w:r w:rsidRPr="00F501BF">
        <w:rPr>
          <w:rFonts w:ascii="StobiSerif Regular" w:hAnsi="StobiSerif Regular" w:cs="Arial"/>
          <w:sz w:val="22"/>
          <w:szCs w:val="22"/>
        </w:rPr>
        <w:t>овој закон</w:t>
      </w:r>
      <w:r w:rsidRPr="00F501BF">
        <w:rPr>
          <w:rFonts w:ascii="StobiSerif Regular" w:hAnsi="StobiSerif Regular"/>
          <w:bCs/>
          <w:sz w:val="22"/>
          <w:szCs w:val="22"/>
        </w:rPr>
        <w:t xml:space="preserve"> се јавуваат во врска со продажбата на земјоделски и прехранбени производи преку</w:t>
      </w:r>
      <w:r w:rsidRPr="00F501BF">
        <w:rPr>
          <w:rFonts w:ascii="StobiSerif Regular" w:hAnsi="StobiSerif Regular" w:cs="Arial"/>
          <w:sz w:val="22"/>
          <w:szCs w:val="22"/>
        </w:rPr>
        <w:t>:</w:t>
      </w:r>
    </w:p>
    <w:p w14:paraId="7E401AC6" w14:textId="501467AB" w:rsidR="00F70C43" w:rsidRPr="00F501BF" w:rsidRDefault="00F70C43" w:rsidP="00F70C43">
      <w:pPr>
        <w:pStyle w:val="box456229"/>
        <w:spacing w:before="0" w:beforeAutospacing="0" w:after="0" w:afterAutospacing="0"/>
        <w:jc w:val="both"/>
        <w:textAlignment w:val="baseline"/>
        <w:rPr>
          <w:rFonts w:ascii="StobiSerif Regular" w:hAnsi="StobiSerif Regular"/>
          <w:bCs/>
          <w:sz w:val="22"/>
          <w:szCs w:val="22"/>
        </w:rPr>
      </w:pPr>
      <w:r>
        <w:rPr>
          <w:rFonts w:ascii="StobiSerif Regular" w:hAnsi="StobiSerif Regular"/>
          <w:bCs/>
          <w:sz w:val="22"/>
          <w:szCs w:val="22"/>
        </w:rPr>
        <w:t>1)</w:t>
      </w:r>
      <w:r w:rsidRPr="00F501BF">
        <w:rPr>
          <w:rFonts w:ascii="StobiSerif Regular" w:hAnsi="StobiSerif Regular"/>
          <w:bCs/>
          <w:sz w:val="22"/>
          <w:szCs w:val="22"/>
        </w:rPr>
        <w:t>добавувачи кои имаат годишен приход не поголем од 2 000 000 евра во денарска противвредност</w:t>
      </w:r>
      <w:r w:rsidR="00BF3005">
        <w:rPr>
          <w:rFonts w:ascii="StobiSerif Regular" w:hAnsi="StobiSerif Regular"/>
          <w:bCs/>
          <w:sz w:val="22"/>
          <w:szCs w:val="22"/>
        </w:rPr>
        <w:t>,</w:t>
      </w:r>
      <w:r w:rsidRPr="00F501BF">
        <w:rPr>
          <w:rFonts w:ascii="StobiSerif Regular" w:hAnsi="StobiSerif Regular"/>
          <w:bCs/>
          <w:sz w:val="22"/>
          <w:szCs w:val="22"/>
        </w:rPr>
        <w:t xml:space="preserve"> за купувачи кои имаат годишен приход </w:t>
      </w:r>
      <w:r w:rsidR="00BF3005">
        <w:rPr>
          <w:rFonts w:ascii="StobiSerif Regular" w:hAnsi="StobiSerif Regular"/>
          <w:bCs/>
          <w:sz w:val="22"/>
          <w:szCs w:val="22"/>
        </w:rPr>
        <w:t xml:space="preserve"> не</w:t>
      </w:r>
      <w:r>
        <w:rPr>
          <w:rFonts w:ascii="StobiSerif Regular" w:hAnsi="StobiSerif Regular"/>
          <w:bCs/>
          <w:sz w:val="22"/>
          <w:szCs w:val="22"/>
        </w:rPr>
        <w:t xml:space="preserve"> </w:t>
      </w:r>
      <w:r w:rsidRPr="00F501BF">
        <w:rPr>
          <w:rFonts w:ascii="StobiSerif Regular" w:hAnsi="StobiSerif Regular"/>
          <w:bCs/>
          <w:sz w:val="22"/>
          <w:szCs w:val="22"/>
        </w:rPr>
        <w:t xml:space="preserve">поголем од  </w:t>
      </w:r>
      <w:r>
        <w:rPr>
          <w:rFonts w:ascii="StobiSerif Regular" w:hAnsi="StobiSerif Regular"/>
          <w:bCs/>
          <w:sz w:val="22"/>
          <w:szCs w:val="22"/>
        </w:rPr>
        <w:t>10 000 000</w:t>
      </w:r>
      <w:r w:rsidR="00BF3005">
        <w:rPr>
          <w:rFonts w:ascii="StobiSerif Regular" w:hAnsi="StobiSerif Regular"/>
          <w:bCs/>
          <w:sz w:val="22"/>
          <w:szCs w:val="22"/>
        </w:rPr>
        <w:t xml:space="preserve"> </w:t>
      </w:r>
      <w:r w:rsidRPr="00F501BF">
        <w:rPr>
          <w:rFonts w:ascii="StobiSerif Regular" w:hAnsi="StobiSerif Regular"/>
          <w:bCs/>
          <w:sz w:val="22"/>
          <w:szCs w:val="22"/>
        </w:rPr>
        <w:t>евра во денарска противвредност;</w:t>
      </w:r>
    </w:p>
    <w:p w14:paraId="7C502313" w14:textId="2E821961" w:rsidR="00F70C43" w:rsidRPr="00F501BF" w:rsidRDefault="00F70C43" w:rsidP="00F70C43">
      <w:pPr>
        <w:pStyle w:val="box456229"/>
        <w:spacing w:before="0" w:beforeAutospacing="0" w:after="0" w:afterAutospacing="0"/>
        <w:jc w:val="both"/>
        <w:textAlignment w:val="baseline"/>
        <w:rPr>
          <w:rFonts w:ascii="StobiSerif Regular" w:hAnsi="StobiSerif Regular"/>
          <w:bCs/>
          <w:sz w:val="22"/>
          <w:szCs w:val="22"/>
        </w:rPr>
      </w:pPr>
      <w:r>
        <w:rPr>
          <w:rFonts w:ascii="StobiSerif Regular" w:hAnsi="StobiSerif Regular"/>
          <w:bCs/>
          <w:sz w:val="22"/>
          <w:szCs w:val="22"/>
        </w:rPr>
        <w:t>2)</w:t>
      </w:r>
      <w:r w:rsidRPr="00F501BF">
        <w:rPr>
          <w:rFonts w:ascii="StobiSerif Regular" w:hAnsi="StobiSerif Regular"/>
          <w:bCs/>
          <w:sz w:val="22"/>
          <w:szCs w:val="22"/>
        </w:rPr>
        <w:t>добавувачи кои имаат годишен приход поголем од 2 000 000 евра во денарска противвредност  и не поголем од 10 000 000 евра во денарска противвредност</w:t>
      </w:r>
      <w:r w:rsidR="00BF3005">
        <w:rPr>
          <w:rFonts w:ascii="StobiSerif Regular" w:hAnsi="StobiSerif Regular"/>
          <w:bCs/>
          <w:sz w:val="22"/>
          <w:szCs w:val="22"/>
        </w:rPr>
        <w:t>,</w:t>
      </w:r>
      <w:r w:rsidRPr="00F501BF">
        <w:rPr>
          <w:rFonts w:ascii="StobiSerif Regular" w:hAnsi="StobiSerif Regular"/>
          <w:bCs/>
          <w:sz w:val="22"/>
          <w:szCs w:val="22"/>
        </w:rPr>
        <w:t xml:space="preserve"> за </w:t>
      </w:r>
      <w:r w:rsidRPr="00F501BF">
        <w:rPr>
          <w:rFonts w:ascii="StobiSerif Regular" w:hAnsi="StobiSerif Regular"/>
          <w:bCs/>
          <w:sz w:val="22"/>
          <w:szCs w:val="22"/>
        </w:rPr>
        <w:lastRenderedPageBreak/>
        <w:t>купувачи кои имаат годишен приход поголем од 10 000 000 евра во денарска противвредност;</w:t>
      </w:r>
    </w:p>
    <w:p w14:paraId="295E8791" w14:textId="77777777" w:rsidR="00F70C43" w:rsidRPr="00F501BF" w:rsidRDefault="00F70C43" w:rsidP="00F70C43">
      <w:pPr>
        <w:pStyle w:val="box456229"/>
        <w:spacing w:before="0" w:beforeAutospacing="0" w:after="0" w:afterAutospacing="0"/>
        <w:jc w:val="both"/>
        <w:textAlignment w:val="baseline"/>
        <w:rPr>
          <w:rFonts w:ascii="StobiSerif Regular" w:hAnsi="StobiSerif Regular"/>
          <w:bCs/>
          <w:sz w:val="22"/>
          <w:szCs w:val="22"/>
        </w:rPr>
      </w:pPr>
      <w:r>
        <w:rPr>
          <w:rFonts w:ascii="StobiSerif Regular" w:hAnsi="StobiSerif Regular"/>
          <w:bCs/>
          <w:sz w:val="22"/>
          <w:szCs w:val="22"/>
        </w:rPr>
        <w:t>3)</w:t>
      </w:r>
      <w:r w:rsidRPr="00F501BF">
        <w:rPr>
          <w:rFonts w:ascii="StobiSerif Regular" w:hAnsi="StobiSerif Regular"/>
          <w:bCs/>
          <w:sz w:val="22"/>
          <w:szCs w:val="22"/>
        </w:rPr>
        <w:t>добавувачи кои имаат годишен приход поголем од 10 000 000 евра во денарска противвредност и не поголем од 50 000 000 евра во денарска противвредност</w:t>
      </w:r>
      <w:r>
        <w:rPr>
          <w:rFonts w:ascii="StobiSerif Regular" w:hAnsi="StobiSerif Regular"/>
          <w:bCs/>
          <w:sz w:val="22"/>
          <w:szCs w:val="22"/>
        </w:rPr>
        <w:t>,</w:t>
      </w:r>
      <w:r w:rsidRPr="00F501BF">
        <w:rPr>
          <w:rFonts w:ascii="StobiSerif Regular" w:hAnsi="StobiSerif Regular"/>
          <w:bCs/>
          <w:sz w:val="22"/>
          <w:szCs w:val="22"/>
        </w:rPr>
        <w:t xml:space="preserve"> за купувачи кои имаат годишен приход поголем од 50 000 000 евра во денарска противвредност;</w:t>
      </w:r>
    </w:p>
    <w:p w14:paraId="2A837C4D" w14:textId="39D9E543" w:rsidR="00F70C43" w:rsidRPr="00F501BF" w:rsidRDefault="00F70C43" w:rsidP="00F70C43">
      <w:pPr>
        <w:pStyle w:val="box456229"/>
        <w:spacing w:before="0" w:beforeAutospacing="0" w:after="0" w:afterAutospacing="0"/>
        <w:jc w:val="both"/>
        <w:textAlignment w:val="baseline"/>
        <w:rPr>
          <w:rFonts w:ascii="StobiSerif Regular" w:hAnsi="StobiSerif Regular"/>
          <w:bCs/>
          <w:sz w:val="22"/>
          <w:szCs w:val="22"/>
        </w:rPr>
      </w:pPr>
      <w:r>
        <w:rPr>
          <w:rFonts w:ascii="StobiSerif Regular" w:hAnsi="StobiSerif Regular"/>
          <w:bCs/>
          <w:sz w:val="22"/>
          <w:szCs w:val="22"/>
        </w:rPr>
        <w:t>4)</w:t>
      </w:r>
      <w:r w:rsidRPr="00F501BF">
        <w:rPr>
          <w:rFonts w:ascii="StobiSerif Regular" w:hAnsi="StobiSerif Regular"/>
          <w:bCs/>
          <w:sz w:val="22"/>
          <w:szCs w:val="22"/>
        </w:rPr>
        <w:t>добавувачи кои имаат годишен приход поголем од 50 000 000 евра во денарска противвредност  и не поголем од 150 000 000 евра во денарска противвредност</w:t>
      </w:r>
      <w:r w:rsidR="00BF3005">
        <w:rPr>
          <w:rFonts w:ascii="StobiSerif Regular" w:hAnsi="StobiSerif Regular"/>
          <w:bCs/>
          <w:sz w:val="22"/>
          <w:szCs w:val="22"/>
        </w:rPr>
        <w:t>,</w:t>
      </w:r>
      <w:r w:rsidRPr="00F501BF">
        <w:rPr>
          <w:rFonts w:ascii="StobiSerif Regular" w:hAnsi="StobiSerif Regular"/>
          <w:bCs/>
          <w:sz w:val="22"/>
          <w:szCs w:val="22"/>
        </w:rPr>
        <w:t xml:space="preserve">  за купувачи кои имаат годишен приход поголем од 150 000 000 евра во денарска противвредност;</w:t>
      </w:r>
    </w:p>
    <w:p w14:paraId="11445969" w14:textId="77777777" w:rsidR="00F70C43" w:rsidRPr="00F501BF" w:rsidRDefault="00F70C43" w:rsidP="00F70C43">
      <w:pPr>
        <w:tabs>
          <w:tab w:val="left" w:pos="4320"/>
        </w:tabs>
        <w:rPr>
          <w:rFonts w:ascii="StobiSerif Regular" w:hAnsi="StobiSerif Regular"/>
          <w:bCs/>
          <w:sz w:val="22"/>
          <w:szCs w:val="22"/>
          <w:lang w:val="en-US"/>
        </w:rPr>
      </w:pPr>
      <w:r>
        <w:rPr>
          <w:rFonts w:ascii="StobiSerif Regular" w:hAnsi="StobiSerif Regular"/>
          <w:bCs/>
          <w:sz w:val="22"/>
          <w:szCs w:val="22"/>
        </w:rPr>
        <w:t xml:space="preserve">5) </w:t>
      </w:r>
      <w:r w:rsidRPr="00F501BF">
        <w:rPr>
          <w:rFonts w:ascii="StobiSerif Regular" w:hAnsi="StobiSerif Regular"/>
          <w:bCs/>
          <w:sz w:val="22"/>
          <w:szCs w:val="22"/>
        </w:rPr>
        <w:t>добавувачи кои имаат годишен приход поголем од 150 000 000 евра во денарска противвредност и не поголем од 350 000 000 евра во денарска противвредност</w:t>
      </w:r>
      <w:r>
        <w:rPr>
          <w:rFonts w:ascii="StobiSerif Regular" w:hAnsi="StobiSerif Regular"/>
          <w:bCs/>
          <w:sz w:val="22"/>
          <w:szCs w:val="22"/>
        </w:rPr>
        <w:t>,</w:t>
      </w:r>
      <w:r w:rsidRPr="00F501BF">
        <w:rPr>
          <w:rFonts w:ascii="StobiSerif Regular" w:hAnsi="StobiSerif Regular"/>
          <w:bCs/>
          <w:sz w:val="22"/>
          <w:szCs w:val="22"/>
        </w:rPr>
        <w:t xml:space="preserve"> за купувачи кои имаат годишен приход поголем од 350 000 000 евра во денарска противвредност.</w:t>
      </w:r>
    </w:p>
    <w:p w14:paraId="0626D6E8" w14:textId="77777777" w:rsidR="00F70C43" w:rsidRPr="00F501BF" w:rsidRDefault="00F70C43" w:rsidP="00F70C43">
      <w:pPr>
        <w:tabs>
          <w:tab w:val="left" w:pos="4320"/>
        </w:tabs>
        <w:rPr>
          <w:rFonts w:ascii="StobiSerif Regular" w:hAnsi="StobiSerif Regular"/>
          <w:bCs/>
          <w:sz w:val="18"/>
          <w:szCs w:val="18"/>
          <w:lang w:val="en-US"/>
        </w:rPr>
      </w:pPr>
    </w:p>
    <w:p w14:paraId="322C3E09" w14:textId="6FBF9175" w:rsidR="00F70C43" w:rsidRPr="00F70C43" w:rsidRDefault="00F70C43" w:rsidP="00F70C43">
      <w:pPr>
        <w:tabs>
          <w:tab w:val="left" w:pos="4320"/>
        </w:tabs>
        <w:rPr>
          <w:rFonts w:ascii="StobiSerif Regular" w:hAnsi="StobiSerif Regular"/>
          <w:bCs/>
          <w:sz w:val="22"/>
          <w:szCs w:val="22"/>
          <w:lang w:val="en-US"/>
        </w:rPr>
      </w:pPr>
      <w:r w:rsidRPr="00F501BF">
        <w:rPr>
          <w:rFonts w:ascii="StobiSerif Regular" w:hAnsi="StobiSerif Regular"/>
          <w:bCs/>
          <w:sz w:val="22"/>
          <w:szCs w:val="22"/>
        </w:rPr>
        <w:t>(</w:t>
      </w:r>
      <w:r>
        <w:rPr>
          <w:rFonts w:ascii="StobiSerif Regular" w:hAnsi="StobiSerif Regular"/>
          <w:bCs/>
          <w:sz w:val="22"/>
          <w:szCs w:val="22"/>
        </w:rPr>
        <w:t>2</w:t>
      </w:r>
      <w:r w:rsidRPr="00F501BF">
        <w:rPr>
          <w:rFonts w:ascii="StobiSerif Regular" w:hAnsi="StobiSerif Regular"/>
          <w:bCs/>
          <w:sz w:val="22"/>
          <w:szCs w:val="22"/>
        </w:rPr>
        <w:t>)</w:t>
      </w:r>
      <w:r>
        <w:rPr>
          <w:rFonts w:ascii="StobiSerif Regular" w:hAnsi="StobiSerif Regular"/>
          <w:bCs/>
          <w:sz w:val="22"/>
          <w:szCs w:val="22"/>
        </w:rPr>
        <w:t xml:space="preserve"> </w:t>
      </w:r>
      <w:r w:rsidRPr="00F501BF">
        <w:rPr>
          <w:rFonts w:ascii="StobiSerif Regular" w:hAnsi="StobiSerif Regular"/>
          <w:bCs/>
          <w:sz w:val="22"/>
          <w:szCs w:val="22"/>
        </w:rPr>
        <w:t xml:space="preserve">По исклучок на став (1) од овој член, </w:t>
      </w:r>
      <w:r>
        <w:rPr>
          <w:rFonts w:ascii="StobiSerif Regular" w:hAnsi="StobiSerif Regular"/>
          <w:bCs/>
          <w:sz w:val="22"/>
          <w:szCs w:val="22"/>
        </w:rPr>
        <w:t xml:space="preserve">одредбите од овој закон се применуваат кога </w:t>
      </w:r>
      <w:r w:rsidRPr="00F501BF">
        <w:rPr>
          <w:rFonts w:ascii="StobiSerif Regular" w:hAnsi="StobiSerif Regular"/>
          <w:bCs/>
          <w:sz w:val="22"/>
          <w:szCs w:val="22"/>
        </w:rPr>
        <w:t>продажбата на земјоделски и прехранбени производи се врши од добавувачи кои имаат годишен приход не поголем од 350 000 000 евра во денарска противредност</w:t>
      </w:r>
      <w:r>
        <w:rPr>
          <w:rFonts w:ascii="StobiSerif Regular" w:hAnsi="StobiSerif Regular"/>
          <w:bCs/>
          <w:sz w:val="22"/>
          <w:szCs w:val="22"/>
        </w:rPr>
        <w:t xml:space="preserve">, </w:t>
      </w:r>
      <w:r w:rsidRPr="00F501BF">
        <w:rPr>
          <w:rFonts w:ascii="StobiSerif Regular" w:hAnsi="StobiSerif Regular"/>
          <w:bCs/>
          <w:sz w:val="22"/>
          <w:szCs w:val="22"/>
        </w:rPr>
        <w:t xml:space="preserve"> </w:t>
      </w:r>
      <w:r>
        <w:rPr>
          <w:rFonts w:ascii="StobiSerif Regular" w:hAnsi="StobiSerif Regular"/>
          <w:bCs/>
          <w:sz w:val="22"/>
          <w:szCs w:val="22"/>
        </w:rPr>
        <w:t xml:space="preserve">за </w:t>
      </w:r>
      <w:r w:rsidRPr="00F501BF">
        <w:rPr>
          <w:rFonts w:ascii="StobiSerif Regular" w:hAnsi="StobiSerif Regular"/>
          <w:bCs/>
          <w:sz w:val="22"/>
          <w:szCs w:val="22"/>
        </w:rPr>
        <w:t xml:space="preserve"> сите купувачи кои се јавни органи.</w:t>
      </w:r>
    </w:p>
    <w:p w14:paraId="6654BC2E" w14:textId="77777777" w:rsidR="00F70C43" w:rsidRPr="00F501BF" w:rsidRDefault="00F70C43" w:rsidP="00F70C43">
      <w:pPr>
        <w:pStyle w:val="box456229"/>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sz w:val="22"/>
          <w:szCs w:val="22"/>
        </w:rPr>
        <w:t>(</w:t>
      </w:r>
      <w:r>
        <w:rPr>
          <w:rFonts w:ascii="StobiSerif Regular" w:hAnsi="StobiSerif Regular" w:cs="Arial"/>
          <w:sz w:val="22"/>
          <w:szCs w:val="22"/>
        </w:rPr>
        <w:t xml:space="preserve">3 </w:t>
      </w:r>
      <w:r w:rsidRPr="00F501BF">
        <w:rPr>
          <w:rFonts w:ascii="StobiSerif Regular" w:hAnsi="StobiSerif Regular" w:cs="Arial"/>
          <w:sz w:val="22"/>
          <w:szCs w:val="22"/>
        </w:rPr>
        <w:t>) Кога купувачот и добавувачот од ставот (1) на овој член е друштво кое има значајно учество во друго друштво</w:t>
      </w:r>
      <w:r>
        <w:rPr>
          <w:rFonts w:ascii="StobiSerif Regular" w:hAnsi="StobiSerif Regular" w:cs="Arial"/>
          <w:sz w:val="22"/>
          <w:szCs w:val="22"/>
        </w:rPr>
        <w:t>,</w:t>
      </w:r>
      <w:r w:rsidRPr="00F501BF">
        <w:rPr>
          <w:rFonts w:ascii="StobiSerif Regular" w:hAnsi="StobiSerif Regular" w:cs="Arial"/>
          <w:sz w:val="22"/>
          <w:szCs w:val="22"/>
        </w:rPr>
        <w:t xml:space="preserve"> и</w:t>
      </w:r>
      <w:r>
        <w:rPr>
          <w:rFonts w:ascii="StobiSerif Regular" w:hAnsi="StobiSerif Regular" w:cs="Arial"/>
          <w:sz w:val="22"/>
          <w:szCs w:val="22"/>
        </w:rPr>
        <w:t>ли</w:t>
      </w:r>
      <w:r w:rsidRPr="00F501BF">
        <w:rPr>
          <w:rFonts w:ascii="StobiSerif Regular" w:hAnsi="StobiSerif Regular" w:cs="Arial"/>
          <w:sz w:val="22"/>
          <w:szCs w:val="22"/>
        </w:rPr>
        <w:t xml:space="preserve"> друштво кое има преовладувачко влиј</w:t>
      </w:r>
      <w:r>
        <w:rPr>
          <w:rFonts w:ascii="StobiSerif Regular" w:hAnsi="StobiSerif Regular" w:cs="Arial"/>
          <w:sz w:val="22"/>
          <w:szCs w:val="22"/>
        </w:rPr>
        <w:t xml:space="preserve">ание во зависно од него друштво </w:t>
      </w:r>
      <w:r w:rsidRPr="00F501BF">
        <w:rPr>
          <w:rFonts w:ascii="StobiSerif Regular" w:hAnsi="StobiSerif Regular" w:cs="Arial"/>
          <w:sz w:val="22"/>
          <w:szCs w:val="22"/>
        </w:rPr>
        <w:t>во согласност со одредбите од Законот за трговските друштва, при пресметувањето на неговиот вкупен годишен приход</w:t>
      </w:r>
      <w:r>
        <w:rPr>
          <w:rFonts w:ascii="StobiSerif Regular" w:hAnsi="StobiSerif Regular" w:cs="Arial"/>
          <w:sz w:val="22"/>
          <w:szCs w:val="22"/>
        </w:rPr>
        <w:t>, купувачот, односно добавувачот</w:t>
      </w:r>
      <w:r w:rsidRPr="00F501BF">
        <w:rPr>
          <w:rFonts w:ascii="StobiSerif Regular" w:hAnsi="StobiSerif Regular" w:cs="Arial"/>
          <w:sz w:val="22"/>
          <w:szCs w:val="22"/>
        </w:rPr>
        <w:t xml:space="preserve">  се третира како едно друштво,  односно претпријатие.</w:t>
      </w:r>
    </w:p>
    <w:p w14:paraId="5BC4138A" w14:textId="77777777" w:rsidR="00F70C43" w:rsidRPr="00F501BF" w:rsidRDefault="00F70C43" w:rsidP="00F70C43">
      <w:pPr>
        <w:rPr>
          <w:rFonts w:ascii="StobiSerif Regular" w:hAnsi="StobiSerif Regular" w:cs="Arial"/>
          <w:sz w:val="22"/>
          <w:szCs w:val="22"/>
          <w:lang w:val="en-US"/>
        </w:rPr>
      </w:pPr>
      <w:r w:rsidRPr="00F501BF">
        <w:rPr>
          <w:rFonts w:ascii="StobiSerif Regular" w:hAnsi="StobiSerif Regular" w:cs="Arial"/>
          <w:sz w:val="22"/>
          <w:szCs w:val="22"/>
        </w:rPr>
        <w:t>(</w:t>
      </w:r>
      <w:r>
        <w:rPr>
          <w:rFonts w:ascii="StobiSerif Regular" w:hAnsi="StobiSerif Regular" w:cs="Arial"/>
          <w:sz w:val="22"/>
          <w:szCs w:val="22"/>
        </w:rPr>
        <w:t xml:space="preserve">4 </w:t>
      </w:r>
      <w:r w:rsidRPr="00F501BF">
        <w:rPr>
          <w:rFonts w:ascii="StobiSerif Regular" w:hAnsi="StobiSerif Regular" w:cs="Arial"/>
          <w:sz w:val="22"/>
          <w:szCs w:val="22"/>
        </w:rPr>
        <w:t xml:space="preserve">) </w:t>
      </w:r>
      <w:r>
        <w:rPr>
          <w:rFonts w:ascii="StobiSerif Regular" w:hAnsi="StobiSerif Regular" w:cs="Arial"/>
          <w:sz w:val="22"/>
          <w:szCs w:val="22"/>
        </w:rPr>
        <w:t xml:space="preserve">При </w:t>
      </w:r>
      <w:r w:rsidRPr="00F501BF">
        <w:rPr>
          <w:rFonts w:ascii="StobiSerif Regular" w:hAnsi="StobiSerif Regular" w:cs="Arial"/>
          <w:sz w:val="22"/>
          <w:szCs w:val="22"/>
        </w:rPr>
        <w:t xml:space="preserve"> пресметува</w:t>
      </w:r>
      <w:r>
        <w:rPr>
          <w:rFonts w:ascii="StobiSerif Regular" w:hAnsi="StobiSerif Regular" w:cs="Arial"/>
          <w:sz w:val="22"/>
          <w:szCs w:val="22"/>
        </w:rPr>
        <w:t>ње на</w:t>
      </w:r>
      <w:r w:rsidRPr="00F501BF">
        <w:rPr>
          <w:rFonts w:ascii="StobiSerif Regular" w:hAnsi="StobiSerif Regular" w:cs="Arial"/>
          <w:sz w:val="22"/>
          <w:szCs w:val="22"/>
        </w:rPr>
        <w:t xml:space="preserve"> вкупниот приход на  претпријатија</w:t>
      </w:r>
      <w:r>
        <w:rPr>
          <w:rFonts w:ascii="StobiSerif Regular" w:hAnsi="StobiSerif Regular" w:cs="Arial"/>
          <w:sz w:val="22"/>
          <w:szCs w:val="22"/>
        </w:rPr>
        <w:t>та од ставот (3) на овој член,</w:t>
      </w:r>
      <w:r w:rsidRPr="00F501BF">
        <w:rPr>
          <w:rFonts w:ascii="StobiSerif Regular" w:hAnsi="StobiSerif Regular" w:cs="Arial"/>
          <w:sz w:val="22"/>
          <w:szCs w:val="22"/>
        </w:rPr>
        <w:t xml:space="preserve"> не се зема</w:t>
      </w:r>
      <w:r>
        <w:rPr>
          <w:rFonts w:ascii="StobiSerif Regular" w:hAnsi="StobiSerif Regular" w:cs="Arial"/>
          <w:sz w:val="22"/>
          <w:szCs w:val="22"/>
        </w:rPr>
        <w:t>а</w:t>
      </w:r>
      <w:r w:rsidRPr="00F501BF">
        <w:rPr>
          <w:rFonts w:ascii="StobiSerif Regular" w:hAnsi="StobiSerif Regular" w:cs="Arial"/>
          <w:sz w:val="22"/>
          <w:szCs w:val="22"/>
        </w:rPr>
        <w:t xml:space="preserve">т </w:t>
      </w:r>
      <w:r>
        <w:rPr>
          <w:rFonts w:ascii="StobiSerif Regular" w:hAnsi="StobiSerif Regular" w:cs="Arial"/>
          <w:sz w:val="22"/>
          <w:szCs w:val="22"/>
        </w:rPr>
        <w:t xml:space="preserve">во </w:t>
      </w:r>
      <w:r w:rsidRPr="00F501BF">
        <w:rPr>
          <w:rFonts w:ascii="StobiSerif Regular" w:hAnsi="StobiSerif Regular" w:cs="Arial"/>
          <w:sz w:val="22"/>
          <w:szCs w:val="22"/>
        </w:rPr>
        <w:t>предвид износите остварени од продажб</w:t>
      </w:r>
      <w:r>
        <w:rPr>
          <w:rFonts w:ascii="StobiSerif Regular" w:hAnsi="StobiSerif Regular" w:cs="Arial"/>
          <w:sz w:val="22"/>
          <w:szCs w:val="22"/>
        </w:rPr>
        <w:t xml:space="preserve">ата </w:t>
      </w:r>
      <w:r w:rsidRPr="00F501BF">
        <w:rPr>
          <w:rFonts w:ascii="StobiSerif Regular" w:hAnsi="StobiSerif Regular" w:cs="Arial"/>
          <w:sz w:val="22"/>
          <w:szCs w:val="22"/>
        </w:rPr>
        <w:t xml:space="preserve"> на стоки и давањето услуги помеѓу нив.</w:t>
      </w:r>
    </w:p>
    <w:p w14:paraId="61B2783E" w14:textId="77777777" w:rsidR="00C03788" w:rsidRPr="00F501BF" w:rsidRDefault="00C03788" w:rsidP="00C03788">
      <w:pPr>
        <w:tabs>
          <w:tab w:val="left" w:pos="4320"/>
        </w:tabs>
        <w:spacing w:line="276" w:lineRule="auto"/>
        <w:rPr>
          <w:rFonts w:ascii="Arial" w:hAnsi="Arial" w:cs="Arial"/>
          <w:sz w:val="22"/>
          <w:szCs w:val="22"/>
        </w:rPr>
      </w:pPr>
    </w:p>
    <w:p w14:paraId="50A6F30A" w14:textId="77777777" w:rsidR="00C03788" w:rsidRPr="00F501BF" w:rsidRDefault="00C03788" w:rsidP="00C03788">
      <w:pPr>
        <w:pStyle w:val="box456229"/>
        <w:shd w:val="clear" w:color="auto" w:fill="FFFFFF"/>
        <w:spacing w:before="0" w:beforeAutospacing="0" w:after="0" w:afterAutospacing="0"/>
        <w:jc w:val="center"/>
        <w:textAlignment w:val="baseline"/>
        <w:rPr>
          <w:rFonts w:ascii="StobiSerif Regular" w:hAnsi="StobiSerif Regular" w:cs="Arial"/>
          <w:b/>
          <w:sz w:val="22"/>
          <w:szCs w:val="22"/>
        </w:rPr>
      </w:pPr>
      <w:r w:rsidRPr="00F501BF">
        <w:rPr>
          <w:rFonts w:ascii="StobiSerif Regular" w:hAnsi="StobiSerif Regular" w:cs="Arial"/>
          <w:b/>
          <w:sz w:val="22"/>
          <w:szCs w:val="22"/>
        </w:rPr>
        <w:t>Форма и содржина на договорот за снабдување на земјоделски и прехранбени производи и забрана на нефер трговска практика</w:t>
      </w:r>
    </w:p>
    <w:p w14:paraId="2FC69E13" w14:textId="77777777" w:rsidR="00C03788" w:rsidRDefault="00C03788" w:rsidP="00C03788">
      <w:pPr>
        <w:pStyle w:val="box456229"/>
        <w:shd w:val="clear" w:color="auto" w:fill="FFFFFF"/>
        <w:spacing w:before="0" w:beforeAutospacing="0" w:after="0" w:afterAutospacing="0" w:line="276" w:lineRule="auto"/>
        <w:jc w:val="center"/>
        <w:textAlignment w:val="baseline"/>
        <w:rPr>
          <w:rFonts w:ascii="StobiSerif Regular" w:hAnsi="StobiSerif Regular" w:cs="Arial"/>
          <w:b/>
          <w:sz w:val="22"/>
          <w:szCs w:val="22"/>
        </w:rPr>
      </w:pPr>
      <w:r w:rsidRPr="00F501BF">
        <w:rPr>
          <w:rFonts w:ascii="StobiSerif Regular" w:hAnsi="StobiSerif Regular" w:cs="Arial"/>
          <w:b/>
          <w:sz w:val="22"/>
          <w:szCs w:val="22"/>
        </w:rPr>
        <w:t>член 4</w:t>
      </w:r>
    </w:p>
    <w:p w14:paraId="5B33BF7B" w14:textId="77777777" w:rsidR="00D50E19" w:rsidRPr="00F501BF" w:rsidRDefault="00D50E19" w:rsidP="00C03788">
      <w:pPr>
        <w:pStyle w:val="box456229"/>
        <w:shd w:val="clear" w:color="auto" w:fill="FFFFFF"/>
        <w:spacing w:before="0" w:beforeAutospacing="0" w:after="0" w:afterAutospacing="0" w:line="276" w:lineRule="auto"/>
        <w:jc w:val="center"/>
        <w:textAlignment w:val="baseline"/>
        <w:rPr>
          <w:rFonts w:ascii="StobiSerif Regular" w:hAnsi="StobiSerif Regular" w:cs="Arial"/>
          <w:b/>
          <w:sz w:val="22"/>
          <w:szCs w:val="22"/>
        </w:rPr>
      </w:pPr>
    </w:p>
    <w:p w14:paraId="5C2FEF52" w14:textId="77777777" w:rsidR="00D50E19" w:rsidRPr="00F501BF" w:rsidRDefault="00C03788" w:rsidP="00D50E19">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sz w:val="22"/>
          <w:szCs w:val="22"/>
        </w:rPr>
        <w:t xml:space="preserve"> (1) Договорот за снабдување помеѓу добавувачот и купувачот мора да биде склучен во писмена форма пред испораката на земјоделски</w:t>
      </w:r>
      <w:r w:rsidR="00D50E19">
        <w:rPr>
          <w:rFonts w:ascii="StobiSerif Regular" w:hAnsi="StobiSerif Regular" w:cs="Arial"/>
          <w:sz w:val="22"/>
          <w:szCs w:val="22"/>
        </w:rPr>
        <w:t>те</w:t>
      </w:r>
      <w:r w:rsidRPr="00F501BF">
        <w:rPr>
          <w:rFonts w:ascii="StobiSerif Regular" w:hAnsi="StobiSerif Regular" w:cs="Arial"/>
          <w:sz w:val="22"/>
          <w:szCs w:val="22"/>
        </w:rPr>
        <w:t xml:space="preserve"> или прехранбени</w:t>
      </w:r>
      <w:r w:rsidR="00D50E19">
        <w:rPr>
          <w:rFonts w:ascii="StobiSerif Regular" w:hAnsi="StobiSerif Regular" w:cs="Arial"/>
          <w:sz w:val="22"/>
          <w:szCs w:val="22"/>
        </w:rPr>
        <w:t>те</w:t>
      </w:r>
      <w:r w:rsidRPr="00F501BF">
        <w:rPr>
          <w:rFonts w:ascii="StobiSerif Regular" w:hAnsi="StobiSerif Regular" w:cs="Arial"/>
          <w:sz w:val="22"/>
          <w:szCs w:val="22"/>
        </w:rPr>
        <w:t xml:space="preserve"> производи</w:t>
      </w:r>
      <w:r w:rsidR="00D50E19">
        <w:rPr>
          <w:rFonts w:ascii="StobiSerif Regular" w:hAnsi="StobiSerif Regular" w:cs="Arial"/>
          <w:sz w:val="22"/>
          <w:szCs w:val="22"/>
        </w:rPr>
        <w:t>.</w:t>
      </w:r>
      <w:r w:rsidRPr="00F501BF">
        <w:rPr>
          <w:rFonts w:ascii="StobiSerif Regular" w:hAnsi="StobiSerif Regular" w:cs="Arial"/>
          <w:sz w:val="22"/>
          <w:szCs w:val="22"/>
        </w:rPr>
        <w:t xml:space="preserve"> </w:t>
      </w:r>
      <w:r w:rsidR="00D50E19">
        <w:rPr>
          <w:rFonts w:ascii="StobiSerif Regular" w:hAnsi="StobiSerif Regular" w:cs="Arial"/>
          <w:sz w:val="22"/>
          <w:szCs w:val="22"/>
        </w:rPr>
        <w:t xml:space="preserve">Договорот мора </w:t>
      </w:r>
      <w:r w:rsidR="00D50E19" w:rsidRPr="00F501BF">
        <w:rPr>
          <w:rFonts w:ascii="StobiSerif Regular" w:hAnsi="StobiSerif Regular" w:cs="Arial"/>
          <w:sz w:val="22"/>
          <w:szCs w:val="22"/>
        </w:rPr>
        <w:t xml:space="preserve"> да ги содржи сите услови кои се неопходни за </w:t>
      </w:r>
      <w:r w:rsidR="00D50E19">
        <w:rPr>
          <w:rFonts w:ascii="StobiSerif Regular" w:hAnsi="StobiSerif Regular" w:cs="Arial"/>
          <w:sz w:val="22"/>
          <w:szCs w:val="22"/>
        </w:rPr>
        <w:t xml:space="preserve">регулирање на </w:t>
      </w:r>
      <w:r w:rsidR="00D50E19" w:rsidRPr="00F501BF">
        <w:rPr>
          <w:rFonts w:ascii="StobiSerif Regular" w:hAnsi="StobiSerif Regular" w:cs="Arial"/>
          <w:sz w:val="22"/>
          <w:szCs w:val="22"/>
        </w:rPr>
        <w:t xml:space="preserve">деловниот однос </w:t>
      </w:r>
      <w:r w:rsidR="00D50E19" w:rsidRPr="001B2204">
        <w:rPr>
          <w:rFonts w:ascii="StobiSerif Regular" w:hAnsi="StobiSerif Regular" w:cs="Arial"/>
          <w:sz w:val="22"/>
          <w:szCs w:val="22"/>
        </w:rPr>
        <w:t>помеѓу добавувачот и купувачот</w:t>
      </w:r>
      <w:r w:rsidR="00D50E19">
        <w:rPr>
          <w:rFonts w:ascii="StobiSerif Regular" w:hAnsi="StobiSerif Regular" w:cs="Arial"/>
          <w:sz w:val="22"/>
          <w:szCs w:val="22"/>
        </w:rPr>
        <w:t>,</w:t>
      </w:r>
      <w:r w:rsidR="00D50E19" w:rsidRPr="001B2204">
        <w:rPr>
          <w:rFonts w:ascii="StobiSerif Regular" w:hAnsi="StobiSerif Regular" w:cs="Arial"/>
          <w:sz w:val="22"/>
          <w:szCs w:val="22"/>
        </w:rPr>
        <w:t xml:space="preserve"> </w:t>
      </w:r>
      <w:r w:rsidR="00D50E19">
        <w:rPr>
          <w:rFonts w:ascii="StobiSerif Regular" w:hAnsi="StobiSerif Regular" w:cs="Arial"/>
          <w:sz w:val="22"/>
          <w:szCs w:val="22"/>
        </w:rPr>
        <w:t xml:space="preserve">како </w:t>
      </w:r>
      <w:r w:rsidR="00D50E19" w:rsidRPr="00F501BF">
        <w:rPr>
          <w:rFonts w:ascii="StobiSerif Regular" w:hAnsi="StobiSerif Regular" w:cs="Arial"/>
          <w:sz w:val="22"/>
          <w:szCs w:val="22"/>
        </w:rPr>
        <w:t xml:space="preserve"> договорните страни, а особено одредби за:</w:t>
      </w:r>
    </w:p>
    <w:p w14:paraId="35FD0DA2" w14:textId="77777777" w:rsidR="00D50E19" w:rsidRPr="00F501BF" w:rsidRDefault="00D50E19" w:rsidP="00D50E19">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sz w:val="22"/>
          <w:szCs w:val="22"/>
        </w:rPr>
        <w:t>1</w:t>
      </w:r>
      <w:r>
        <w:rPr>
          <w:rFonts w:ascii="StobiSerif Regular" w:hAnsi="StobiSerif Regular" w:cs="Arial"/>
          <w:sz w:val="22"/>
          <w:szCs w:val="22"/>
        </w:rPr>
        <w:t>)</w:t>
      </w:r>
      <w:r w:rsidRPr="00F501BF">
        <w:rPr>
          <w:rFonts w:ascii="StobiSerif Regular" w:hAnsi="StobiSerif Regular" w:cs="Arial"/>
          <w:sz w:val="22"/>
          <w:szCs w:val="22"/>
        </w:rPr>
        <w:t xml:space="preserve"> цената на земјоделскиот и прехранбениот производ и начинот на определување или пресметување на цената;</w:t>
      </w:r>
    </w:p>
    <w:p w14:paraId="4800C875" w14:textId="77777777" w:rsidR="00D50E19" w:rsidRPr="00F501BF" w:rsidRDefault="00D50E19" w:rsidP="00D50E19">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sz w:val="22"/>
          <w:szCs w:val="22"/>
        </w:rPr>
        <w:t>2</w:t>
      </w:r>
      <w:r>
        <w:rPr>
          <w:rFonts w:ascii="StobiSerif Regular" w:hAnsi="StobiSerif Regular" w:cs="Arial"/>
          <w:sz w:val="22"/>
          <w:szCs w:val="22"/>
        </w:rPr>
        <w:t>)</w:t>
      </w:r>
      <w:r w:rsidRPr="00F501BF">
        <w:rPr>
          <w:rFonts w:ascii="StobiSerif Regular" w:hAnsi="StobiSerif Regular" w:cs="Arial"/>
          <w:sz w:val="22"/>
          <w:szCs w:val="22"/>
        </w:rPr>
        <w:t xml:space="preserve"> квалитетот и видот на земјоделскиот и прехранбениот производ што се доставува до купувачот;</w:t>
      </w:r>
    </w:p>
    <w:p w14:paraId="61170AB7" w14:textId="77777777" w:rsidR="00D50E19" w:rsidRPr="00F501BF" w:rsidRDefault="00D50E19" w:rsidP="00D50E19">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sz w:val="22"/>
          <w:szCs w:val="22"/>
        </w:rPr>
        <w:t>3</w:t>
      </w:r>
      <w:r>
        <w:rPr>
          <w:rFonts w:ascii="StobiSerif Regular" w:hAnsi="StobiSerif Regular" w:cs="Arial"/>
          <w:sz w:val="22"/>
          <w:szCs w:val="22"/>
        </w:rPr>
        <w:t>)</w:t>
      </w:r>
      <w:r w:rsidRPr="00F501BF">
        <w:rPr>
          <w:rFonts w:ascii="StobiSerif Regular" w:hAnsi="StobiSerif Regular" w:cs="Arial"/>
          <w:sz w:val="22"/>
          <w:szCs w:val="22"/>
        </w:rPr>
        <w:t xml:space="preserve"> условите и роковите за испорака на земјоделските и прехранбени производите  кои се предмет на договорот;</w:t>
      </w:r>
    </w:p>
    <w:p w14:paraId="4C0302FE" w14:textId="2A65AED8" w:rsidR="00D50E19" w:rsidRPr="00F501BF" w:rsidRDefault="00D50E19" w:rsidP="00D50E19">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Pr>
          <w:rFonts w:ascii="StobiSerif Regular" w:hAnsi="StobiSerif Regular" w:cs="Arial"/>
          <w:sz w:val="22"/>
          <w:szCs w:val="22"/>
        </w:rPr>
        <w:lastRenderedPageBreak/>
        <w:t xml:space="preserve">4) </w:t>
      </w:r>
      <w:r w:rsidRPr="00F501BF">
        <w:rPr>
          <w:rFonts w:ascii="StobiSerif Regular" w:hAnsi="StobiSerif Regular" w:cs="Arial"/>
          <w:sz w:val="22"/>
          <w:szCs w:val="22"/>
        </w:rPr>
        <w:t>условите и роковите за плаќање на испорачани земјоделски и прехранбени  производи;</w:t>
      </w:r>
    </w:p>
    <w:p w14:paraId="2A96B56C" w14:textId="5A110D30" w:rsidR="00D50E19" w:rsidRPr="00F501BF" w:rsidRDefault="00D50E19" w:rsidP="00D50E19">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Pr>
          <w:rFonts w:ascii="StobiSerif Regular" w:hAnsi="StobiSerif Regular" w:cs="Arial"/>
          <w:sz w:val="22"/>
          <w:szCs w:val="22"/>
        </w:rPr>
        <w:t xml:space="preserve">5) </w:t>
      </w:r>
      <w:r w:rsidRPr="00F501BF">
        <w:rPr>
          <w:rFonts w:ascii="StobiSerif Regular" w:hAnsi="StobiSerif Regular" w:cs="Arial"/>
          <w:sz w:val="22"/>
          <w:szCs w:val="22"/>
        </w:rPr>
        <w:t xml:space="preserve">местото на испорака на земјоделските и прехранбените производи; </w:t>
      </w:r>
    </w:p>
    <w:p w14:paraId="72BAC054" w14:textId="77777777" w:rsidR="00D50E19" w:rsidRPr="00F501BF" w:rsidRDefault="00D50E19" w:rsidP="00D50E19">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sz w:val="22"/>
          <w:szCs w:val="22"/>
        </w:rPr>
        <w:t>6</w:t>
      </w:r>
      <w:r>
        <w:rPr>
          <w:rFonts w:ascii="StobiSerif Regular" w:hAnsi="StobiSerif Regular" w:cs="Arial"/>
          <w:sz w:val="22"/>
          <w:szCs w:val="22"/>
        </w:rPr>
        <w:t>)</w:t>
      </w:r>
      <w:r w:rsidRPr="00F501BF">
        <w:rPr>
          <w:rFonts w:ascii="StobiSerif Regular" w:hAnsi="StobiSerif Regular" w:cs="Arial"/>
          <w:sz w:val="22"/>
          <w:szCs w:val="22"/>
        </w:rPr>
        <w:t xml:space="preserve"> времетраењето на договорот  и</w:t>
      </w:r>
    </w:p>
    <w:p w14:paraId="01715D64" w14:textId="75187701" w:rsidR="00D50E19" w:rsidRPr="00F501BF" w:rsidRDefault="00D50E19" w:rsidP="00D50E19">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sz w:val="22"/>
          <w:szCs w:val="22"/>
        </w:rPr>
        <w:t>7</w:t>
      </w:r>
      <w:r>
        <w:rPr>
          <w:rFonts w:ascii="StobiSerif Regular" w:hAnsi="StobiSerif Regular" w:cs="Arial"/>
          <w:sz w:val="22"/>
          <w:szCs w:val="22"/>
        </w:rPr>
        <w:t xml:space="preserve">) </w:t>
      </w:r>
      <w:r w:rsidRPr="00F501BF">
        <w:rPr>
          <w:rFonts w:ascii="StobiSerif Regular" w:hAnsi="StobiSerif Regular" w:cs="Arial"/>
          <w:sz w:val="22"/>
          <w:szCs w:val="22"/>
        </w:rPr>
        <w:t xml:space="preserve">одредби за престанување и раскинување на договорот. </w:t>
      </w:r>
    </w:p>
    <w:p w14:paraId="633A01D2" w14:textId="0661420F" w:rsidR="00D60410" w:rsidRPr="00F501BF" w:rsidRDefault="00D60410" w:rsidP="00D50E19">
      <w:pPr>
        <w:pStyle w:val="box467706"/>
        <w:shd w:val="clear" w:color="auto" w:fill="FFFFFF"/>
        <w:spacing w:before="0" w:beforeAutospacing="0" w:after="48" w:afterAutospacing="0"/>
        <w:jc w:val="both"/>
        <w:textAlignment w:val="baseline"/>
        <w:rPr>
          <w:rFonts w:ascii="StobiSerif Regular" w:hAnsi="StobiSerif Regular" w:cs="Arial"/>
          <w:sz w:val="22"/>
          <w:szCs w:val="22"/>
        </w:rPr>
      </w:pPr>
    </w:p>
    <w:p w14:paraId="705142C2" w14:textId="787B11D9" w:rsidR="00D50E19" w:rsidRPr="00F501BF" w:rsidRDefault="00D50E19" w:rsidP="00D50E19">
      <w:pPr>
        <w:tabs>
          <w:tab w:val="left" w:pos="4320"/>
        </w:tabs>
        <w:rPr>
          <w:rFonts w:ascii="StobiSerif Regular" w:hAnsi="StobiSerif Regular" w:cs="Arial"/>
          <w:sz w:val="22"/>
          <w:szCs w:val="22"/>
        </w:rPr>
      </w:pPr>
      <w:r w:rsidRPr="00F501BF">
        <w:rPr>
          <w:rFonts w:ascii="StobiSerif Regular" w:hAnsi="StobiSerif Regular" w:cs="Arial"/>
          <w:sz w:val="22"/>
          <w:szCs w:val="22"/>
        </w:rPr>
        <w:t xml:space="preserve">(2) Покрај условите од ставот (1) на овој член, </w:t>
      </w:r>
      <w:r>
        <w:rPr>
          <w:rFonts w:ascii="StobiSerif Regular" w:hAnsi="StobiSerif Regular" w:cs="Arial"/>
          <w:sz w:val="22"/>
          <w:szCs w:val="22"/>
        </w:rPr>
        <w:t xml:space="preserve">во </w:t>
      </w:r>
      <w:r w:rsidRPr="00F501BF">
        <w:rPr>
          <w:rFonts w:ascii="StobiSerif Regular" w:hAnsi="StobiSerif Regular" w:cs="Arial"/>
          <w:sz w:val="22"/>
          <w:szCs w:val="22"/>
        </w:rPr>
        <w:t xml:space="preserve">договорот за </w:t>
      </w:r>
      <w:r>
        <w:rPr>
          <w:rFonts w:ascii="StobiSerif Regular" w:hAnsi="StobiSerif Regular" w:cs="Arial"/>
          <w:sz w:val="22"/>
          <w:szCs w:val="22"/>
        </w:rPr>
        <w:t xml:space="preserve">набавка </w:t>
      </w:r>
      <w:r w:rsidRPr="00F501BF">
        <w:rPr>
          <w:rFonts w:ascii="StobiSerif Regular" w:hAnsi="StobiSerif Regular" w:cs="Arial"/>
          <w:sz w:val="22"/>
          <w:szCs w:val="22"/>
        </w:rPr>
        <w:t xml:space="preserve"> мора </w:t>
      </w:r>
      <w:r>
        <w:rPr>
          <w:rFonts w:ascii="StobiSerif Regular" w:hAnsi="StobiSerif Regular" w:cs="Arial"/>
          <w:sz w:val="22"/>
          <w:szCs w:val="22"/>
        </w:rPr>
        <w:t xml:space="preserve">на јасен и разбирлив начин да бидат утврдени </w:t>
      </w:r>
      <w:r w:rsidRPr="00F501BF">
        <w:rPr>
          <w:rFonts w:ascii="StobiSerif Regular" w:hAnsi="StobiSerif Regular" w:cs="Arial"/>
          <w:sz w:val="22"/>
          <w:szCs w:val="22"/>
        </w:rPr>
        <w:t>и општите деловни услови</w:t>
      </w:r>
      <w:r>
        <w:rPr>
          <w:rFonts w:ascii="StobiSerif Regular" w:hAnsi="StobiSerif Regular" w:cs="Arial"/>
          <w:sz w:val="22"/>
          <w:szCs w:val="22"/>
        </w:rPr>
        <w:t xml:space="preserve"> помеѓу договорните страни.</w:t>
      </w:r>
      <w:r w:rsidRPr="00F501BF">
        <w:rPr>
          <w:rFonts w:ascii="StobiSerif Regular" w:hAnsi="StobiSerif Regular" w:cs="Arial"/>
          <w:sz w:val="22"/>
          <w:szCs w:val="22"/>
        </w:rPr>
        <w:t xml:space="preserve">  Општите услови не смеат да содржат одредби кои се сметаат за нефер трговски практики </w:t>
      </w:r>
      <w:r>
        <w:rPr>
          <w:rFonts w:ascii="StobiSerif Regular" w:hAnsi="StobiSerif Regular" w:cs="Arial"/>
          <w:sz w:val="22"/>
          <w:szCs w:val="22"/>
        </w:rPr>
        <w:t xml:space="preserve">соглсно одредбите од </w:t>
      </w:r>
      <w:r w:rsidRPr="00F501BF">
        <w:rPr>
          <w:rFonts w:ascii="StobiSerif Regular" w:hAnsi="StobiSerif Regular" w:cs="Arial"/>
          <w:sz w:val="22"/>
          <w:szCs w:val="22"/>
        </w:rPr>
        <w:t xml:space="preserve"> овој закон.</w:t>
      </w:r>
    </w:p>
    <w:p w14:paraId="7356E565" w14:textId="77777777" w:rsidR="005D0286" w:rsidRPr="00F501BF" w:rsidRDefault="005D0286" w:rsidP="00D50E19">
      <w:pPr>
        <w:tabs>
          <w:tab w:val="left" w:pos="4320"/>
        </w:tabs>
        <w:rPr>
          <w:rFonts w:ascii="StobiSerif Regular" w:hAnsi="StobiSerif Regular" w:cs="Arial"/>
          <w:sz w:val="22"/>
          <w:szCs w:val="22"/>
        </w:rPr>
      </w:pPr>
    </w:p>
    <w:p w14:paraId="029B6BD6" w14:textId="77777777" w:rsidR="00C03788" w:rsidRPr="00F501BF" w:rsidRDefault="00C03788" w:rsidP="005D0286">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sz w:val="22"/>
          <w:szCs w:val="22"/>
        </w:rPr>
        <w:t>(3) Доколку договорот за снабдување предвидува редовна испорака на:</w:t>
      </w:r>
    </w:p>
    <w:p w14:paraId="4895B237" w14:textId="60B162AD" w:rsidR="00C03788" w:rsidRPr="00F501BF" w:rsidRDefault="00C03788" w:rsidP="005D0286">
      <w:pPr>
        <w:pStyle w:val="box467706"/>
        <w:shd w:val="clear" w:color="auto" w:fill="FFFFFF"/>
        <w:spacing w:before="0" w:beforeAutospacing="0" w:after="0" w:afterAutospacing="0"/>
        <w:ind w:firstLine="680"/>
        <w:jc w:val="both"/>
        <w:textAlignment w:val="baseline"/>
        <w:rPr>
          <w:rFonts w:ascii="StobiSerif Regular" w:hAnsi="StobiSerif Regular" w:cs="Arial"/>
          <w:sz w:val="22"/>
          <w:szCs w:val="22"/>
        </w:rPr>
      </w:pPr>
      <w:r w:rsidRPr="00F501BF">
        <w:rPr>
          <w:rFonts w:ascii="StobiSerif Regular" w:hAnsi="StobiSerif Regular" w:cs="Arial"/>
          <w:sz w:val="22"/>
          <w:szCs w:val="22"/>
        </w:rPr>
        <w:t xml:space="preserve">- лесно расипливи земјоделски и прехранбени производи, условите и роковите за плаќање на секоја испорака од став 1 точка 4 на овој член не можат да бидат подоцна од 30 дена </w:t>
      </w:r>
      <w:r w:rsidRPr="00F501BF">
        <w:rPr>
          <w:rFonts w:ascii="StobiSerif Regular" w:hAnsi="StobiSerif Regular" w:cs="Arial"/>
          <w:bCs/>
          <w:sz w:val="22"/>
          <w:szCs w:val="22"/>
        </w:rPr>
        <w:t>по завршувањето на договорениот период на испорака или подоцна од 30 дена по датумот на кој е утврден износот што се плаќа во испратницата или фактура</w:t>
      </w:r>
      <w:r w:rsidR="00AC75FB" w:rsidRPr="00F501BF">
        <w:rPr>
          <w:rFonts w:ascii="StobiSerif Regular" w:hAnsi="StobiSerif Regular" w:cs="Arial"/>
          <w:bCs/>
          <w:sz w:val="22"/>
          <w:szCs w:val="22"/>
        </w:rPr>
        <w:t>та</w:t>
      </w:r>
      <w:r w:rsidRPr="00F501BF">
        <w:rPr>
          <w:rFonts w:ascii="StobiSerif Regular" w:hAnsi="StobiSerif Regular" w:cs="Arial"/>
          <w:bCs/>
          <w:sz w:val="22"/>
          <w:szCs w:val="22"/>
        </w:rPr>
        <w:t xml:space="preserve"> за тој период на испорака, без разлика кој од овие два датуми е подоцна</w:t>
      </w:r>
      <w:r w:rsidRPr="00F501BF">
        <w:rPr>
          <w:rFonts w:ascii="StobiSerif Regular" w:hAnsi="StobiSerif Regular" w:cs="Arial"/>
          <w:sz w:val="22"/>
          <w:szCs w:val="22"/>
        </w:rPr>
        <w:t>.</w:t>
      </w:r>
    </w:p>
    <w:p w14:paraId="31E2C9EA" w14:textId="44A78A3B" w:rsidR="00C03788" w:rsidRPr="00F501BF" w:rsidRDefault="00F501BF" w:rsidP="005D0286">
      <w:pPr>
        <w:pStyle w:val="box467706"/>
        <w:shd w:val="clear" w:color="auto" w:fill="FFFFFF"/>
        <w:spacing w:before="0" w:beforeAutospacing="0" w:after="0" w:afterAutospacing="0"/>
        <w:ind w:firstLine="680"/>
        <w:jc w:val="both"/>
        <w:textAlignment w:val="baseline"/>
        <w:rPr>
          <w:rFonts w:ascii="StobiSerif Regular" w:hAnsi="StobiSerif Regular" w:cs="Arial"/>
          <w:sz w:val="22"/>
          <w:szCs w:val="22"/>
        </w:rPr>
      </w:pPr>
      <w:r>
        <w:rPr>
          <w:rFonts w:ascii="StobiSerif Regular" w:hAnsi="StobiSerif Regular" w:cs="Arial"/>
          <w:sz w:val="22"/>
          <w:szCs w:val="22"/>
        </w:rPr>
        <w:t>-</w:t>
      </w:r>
      <w:r w:rsidR="00C03788" w:rsidRPr="00F501BF">
        <w:rPr>
          <w:rFonts w:ascii="StobiSerif Regular" w:hAnsi="StobiSerif Regular" w:cs="Arial"/>
          <w:sz w:val="22"/>
          <w:szCs w:val="22"/>
        </w:rPr>
        <w:t xml:space="preserve">други земјоделски и прехранбени производи кои не се сметаат за расипливи, условите и роковите за плаќање на секоја испорака од став 1 точка 4 на овој член,  не можат да бидат подоцна од 60 дена </w:t>
      </w:r>
      <w:r w:rsidR="00C03788" w:rsidRPr="00F501BF">
        <w:rPr>
          <w:rFonts w:ascii="StobiSerif Regular" w:hAnsi="StobiSerif Regular" w:cs="Arial"/>
          <w:bCs/>
          <w:sz w:val="22"/>
          <w:szCs w:val="22"/>
        </w:rPr>
        <w:t xml:space="preserve">по завршувањето </w:t>
      </w:r>
      <w:r w:rsidR="00C03788" w:rsidRPr="00F501BF">
        <w:rPr>
          <w:rFonts w:ascii="StobiSerif Regular" w:hAnsi="StobiSerif Regular" w:cs="Arial"/>
          <w:sz w:val="22"/>
          <w:szCs w:val="22"/>
        </w:rPr>
        <w:t xml:space="preserve">на договорениот период на испорака или </w:t>
      </w:r>
      <w:r w:rsidR="00C03788" w:rsidRPr="00F501BF">
        <w:rPr>
          <w:rFonts w:ascii="StobiSerif Regular" w:hAnsi="StobiSerif Regular" w:cs="Arial"/>
          <w:bCs/>
          <w:sz w:val="22"/>
          <w:szCs w:val="22"/>
        </w:rPr>
        <w:t xml:space="preserve"> подоцна </w:t>
      </w:r>
      <w:r w:rsidR="00C03788" w:rsidRPr="00F501BF">
        <w:rPr>
          <w:rFonts w:ascii="StobiSerif Regular" w:hAnsi="StobiSerif Regular" w:cs="Arial"/>
          <w:sz w:val="22"/>
          <w:szCs w:val="22"/>
        </w:rPr>
        <w:t xml:space="preserve">од 60 дена </w:t>
      </w:r>
      <w:r w:rsidR="00C03788" w:rsidRPr="00F501BF">
        <w:rPr>
          <w:rFonts w:ascii="StobiSerif Regular" w:hAnsi="StobiSerif Regular" w:cs="Arial"/>
          <w:bCs/>
          <w:sz w:val="22"/>
          <w:szCs w:val="22"/>
        </w:rPr>
        <w:t>по датумот на кој е утврден износот што се плаќа во испратницата или фактура</w:t>
      </w:r>
      <w:r w:rsidR="00AC75FB" w:rsidRPr="00F501BF">
        <w:rPr>
          <w:rFonts w:ascii="StobiSerif Regular" w:hAnsi="StobiSerif Regular" w:cs="Arial"/>
          <w:bCs/>
          <w:sz w:val="22"/>
          <w:szCs w:val="22"/>
        </w:rPr>
        <w:t>та</w:t>
      </w:r>
      <w:r w:rsidR="00C03788" w:rsidRPr="00F501BF">
        <w:rPr>
          <w:rFonts w:ascii="StobiSerif Regular" w:hAnsi="StobiSerif Regular" w:cs="Arial"/>
          <w:bCs/>
          <w:sz w:val="22"/>
          <w:szCs w:val="22"/>
        </w:rPr>
        <w:t xml:space="preserve"> за тој период на испорака, без разлика кој од овие два датуми е подоцна.</w:t>
      </w:r>
    </w:p>
    <w:p w14:paraId="6EA5E985" w14:textId="77777777" w:rsidR="00D60410" w:rsidRPr="00F501BF" w:rsidRDefault="00D60410" w:rsidP="00C03788">
      <w:pPr>
        <w:pStyle w:val="box467706"/>
        <w:shd w:val="clear" w:color="auto" w:fill="FFFFFF"/>
        <w:spacing w:before="0" w:beforeAutospacing="0" w:after="48" w:afterAutospacing="0" w:line="276" w:lineRule="auto"/>
        <w:jc w:val="both"/>
        <w:textAlignment w:val="baseline"/>
        <w:rPr>
          <w:rFonts w:ascii="StobiSerif Regular" w:hAnsi="StobiSerif Regular" w:cs="Arial"/>
          <w:sz w:val="18"/>
          <w:szCs w:val="18"/>
        </w:rPr>
      </w:pPr>
    </w:p>
    <w:p w14:paraId="0622292C" w14:textId="29FEECD6" w:rsidR="00D50E19" w:rsidRPr="00F501BF" w:rsidRDefault="00D50E19" w:rsidP="00D50E19">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sz w:val="22"/>
          <w:szCs w:val="22"/>
        </w:rPr>
        <w:t xml:space="preserve">(4) </w:t>
      </w:r>
      <w:r>
        <w:rPr>
          <w:rFonts w:ascii="StobiSerif Regular" w:hAnsi="StobiSerif Regular" w:cs="Arial"/>
          <w:sz w:val="22"/>
          <w:szCs w:val="22"/>
        </w:rPr>
        <w:t>За потребите на утврдување на роковите за плаќа</w:t>
      </w:r>
      <w:r w:rsidR="00A974A5">
        <w:rPr>
          <w:rFonts w:ascii="StobiSerif Regular" w:hAnsi="StobiSerif Regular" w:cs="Arial"/>
          <w:sz w:val="22"/>
          <w:szCs w:val="22"/>
        </w:rPr>
        <w:t xml:space="preserve">ње од ставот (3) на овој член, </w:t>
      </w:r>
      <w:r>
        <w:rPr>
          <w:rFonts w:ascii="StobiSerif Regular" w:hAnsi="StobiSerif Regular" w:cs="Arial"/>
          <w:sz w:val="22"/>
          <w:szCs w:val="22"/>
        </w:rPr>
        <w:t xml:space="preserve"> д</w:t>
      </w:r>
      <w:r w:rsidRPr="00F501BF">
        <w:rPr>
          <w:rFonts w:ascii="StobiSerif Regular" w:hAnsi="StobiSerif Regular" w:cs="Arial"/>
          <w:sz w:val="22"/>
          <w:szCs w:val="22"/>
        </w:rPr>
        <w:t>оговорениот рок на испорака</w:t>
      </w:r>
      <w:r>
        <w:rPr>
          <w:rFonts w:ascii="StobiSerif Regular" w:hAnsi="StobiSerif Regular" w:cs="Arial"/>
          <w:sz w:val="22"/>
          <w:szCs w:val="22"/>
        </w:rPr>
        <w:t>, во ниту еден случај не смее да го надмине периодот од еден месец</w:t>
      </w:r>
      <w:r w:rsidRPr="00F501BF">
        <w:rPr>
          <w:rFonts w:ascii="StobiSerif Regular" w:hAnsi="StobiSerif Regular" w:cs="Arial"/>
          <w:sz w:val="22"/>
          <w:szCs w:val="22"/>
        </w:rPr>
        <w:t>.</w:t>
      </w:r>
    </w:p>
    <w:p w14:paraId="4082D0CF" w14:textId="77777777" w:rsidR="00D50E19" w:rsidRPr="00F501BF" w:rsidRDefault="00D50E19" w:rsidP="00D50E19">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sz w:val="22"/>
          <w:szCs w:val="22"/>
        </w:rPr>
        <w:t xml:space="preserve">(5) Доколку договорот не предвидува редовна испорака, условите и роковите за плаќање на испорачаните расипливи земјоделски и прехранбени производи од став </w:t>
      </w:r>
      <w:r>
        <w:rPr>
          <w:rFonts w:ascii="StobiSerif Regular" w:hAnsi="StobiSerif Regular" w:cs="Arial"/>
          <w:sz w:val="22"/>
          <w:szCs w:val="22"/>
        </w:rPr>
        <w:t>(</w:t>
      </w:r>
      <w:r w:rsidRPr="00F501BF">
        <w:rPr>
          <w:rFonts w:ascii="StobiSerif Regular" w:hAnsi="StobiSerif Regular" w:cs="Arial"/>
          <w:sz w:val="22"/>
          <w:szCs w:val="22"/>
        </w:rPr>
        <w:t>1</w:t>
      </w:r>
      <w:r>
        <w:rPr>
          <w:rFonts w:ascii="StobiSerif Regular" w:hAnsi="StobiSerif Regular" w:cs="Arial"/>
          <w:sz w:val="22"/>
          <w:szCs w:val="22"/>
        </w:rPr>
        <w:t>)</w:t>
      </w:r>
      <w:r w:rsidRPr="00F501BF">
        <w:rPr>
          <w:rFonts w:ascii="StobiSerif Regular" w:hAnsi="StobiSerif Regular" w:cs="Arial"/>
          <w:sz w:val="22"/>
          <w:szCs w:val="22"/>
        </w:rPr>
        <w:t xml:space="preserve"> точка 4</w:t>
      </w:r>
      <w:r>
        <w:rPr>
          <w:rFonts w:ascii="StobiSerif Regular" w:hAnsi="StobiSerif Regular" w:cs="Arial"/>
          <w:sz w:val="22"/>
          <w:szCs w:val="22"/>
        </w:rPr>
        <w:t>)</w:t>
      </w:r>
      <w:r w:rsidRPr="00F501BF">
        <w:rPr>
          <w:rFonts w:ascii="StobiSerif Regular" w:hAnsi="StobiSerif Regular" w:cs="Arial"/>
          <w:sz w:val="22"/>
          <w:szCs w:val="22"/>
        </w:rPr>
        <w:t xml:space="preserve"> на овој член не можат да бидат подоцна од рокот превиден во алинеја 1</w:t>
      </w:r>
      <w:r>
        <w:rPr>
          <w:rFonts w:ascii="StobiSerif Regular" w:hAnsi="StobiSerif Regular" w:cs="Arial"/>
          <w:sz w:val="22"/>
          <w:szCs w:val="22"/>
        </w:rPr>
        <w:t>)</w:t>
      </w:r>
      <w:r w:rsidRPr="00F501BF">
        <w:rPr>
          <w:rFonts w:ascii="StobiSerif Regular" w:hAnsi="StobiSerif Regular" w:cs="Arial"/>
          <w:sz w:val="22"/>
          <w:szCs w:val="22"/>
        </w:rPr>
        <w:t xml:space="preserve"> став </w:t>
      </w:r>
      <w:r>
        <w:rPr>
          <w:rFonts w:ascii="StobiSerif Regular" w:hAnsi="StobiSerif Regular" w:cs="Arial"/>
          <w:sz w:val="22"/>
          <w:szCs w:val="22"/>
        </w:rPr>
        <w:t>(</w:t>
      </w:r>
      <w:r w:rsidRPr="00F501BF">
        <w:rPr>
          <w:rFonts w:ascii="StobiSerif Regular" w:hAnsi="StobiSerif Regular" w:cs="Arial"/>
          <w:sz w:val="22"/>
          <w:szCs w:val="22"/>
          <w:lang w:val="en-US"/>
        </w:rPr>
        <w:t>3</w:t>
      </w:r>
      <w:r>
        <w:rPr>
          <w:rFonts w:ascii="StobiSerif Regular" w:hAnsi="StobiSerif Regular" w:cs="Arial"/>
          <w:sz w:val="22"/>
          <w:szCs w:val="22"/>
        </w:rPr>
        <w:t>)</w:t>
      </w:r>
      <w:r w:rsidRPr="00F501BF">
        <w:rPr>
          <w:rFonts w:ascii="StobiSerif Regular" w:hAnsi="StobiSerif Regular" w:cs="Arial"/>
          <w:sz w:val="22"/>
          <w:szCs w:val="22"/>
        </w:rPr>
        <w:t xml:space="preserve"> на овој член.</w:t>
      </w:r>
    </w:p>
    <w:p w14:paraId="759175EE" w14:textId="77777777" w:rsidR="00D50E19" w:rsidRPr="00F501BF" w:rsidRDefault="00D50E19" w:rsidP="00D50E19">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sz w:val="22"/>
          <w:szCs w:val="22"/>
        </w:rPr>
        <w:t xml:space="preserve">(6) Доколку договорот не предвидува редовна испорака, условите и роковите за плаќање на други земјоделски и прехранбени производи  став </w:t>
      </w:r>
      <w:r>
        <w:rPr>
          <w:rFonts w:ascii="StobiSerif Regular" w:hAnsi="StobiSerif Regular" w:cs="Arial"/>
          <w:sz w:val="22"/>
          <w:szCs w:val="22"/>
        </w:rPr>
        <w:t>(</w:t>
      </w:r>
      <w:r w:rsidRPr="00F501BF">
        <w:rPr>
          <w:rFonts w:ascii="StobiSerif Regular" w:hAnsi="StobiSerif Regular" w:cs="Arial"/>
          <w:sz w:val="22"/>
          <w:szCs w:val="22"/>
        </w:rPr>
        <w:t>1</w:t>
      </w:r>
      <w:r>
        <w:rPr>
          <w:rFonts w:ascii="StobiSerif Regular" w:hAnsi="StobiSerif Regular" w:cs="Arial"/>
          <w:sz w:val="22"/>
          <w:szCs w:val="22"/>
        </w:rPr>
        <w:t>)</w:t>
      </w:r>
      <w:r w:rsidRPr="00F501BF">
        <w:rPr>
          <w:rFonts w:ascii="StobiSerif Regular" w:hAnsi="StobiSerif Regular" w:cs="Arial"/>
          <w:sz w:val="22"/>
          <w:szCs w:val="22"/>
        </w:rPr>
        <w:t xml:space="preserve"> точка 4</w:t>
      </w:r>
      <w:r>
        <w:rPr>
          <w:rFonts w:ascii="StobiSerif Regular" w:hAnsi="StobiSerif Regular" w:cs="Arial"/>
          <w:sz w:val="22"/>
          <w:szCs w:val="22"/>
        </w:rPr>
        <w:t>)</w:t>
      </w:r>
      <w:r w:rsidRPr="00F501BF">
        <w:rPr>
          <w:rFonts w:ascii="StobiSerif Regular" w:hAnsi="StobiSerif Regular" w:cs="Arial"/>
          <w:sz w:val="22"/>
          <w:szCs w:val="22"/>
        </w:rPr>
        <w:t xml:space="preserve"> на овој член, кои не се сметаат за расипливи производи, не можат да бидат подоцна од рокот превиден во алинеја 2</w:t>
      </w:r>
      <w:r>
        <w:rPr>
          <w:rFonts w:ascii="StobiSerif Regular" w:hAnsi="StobiSerif Regular" w:cs="Arial"/>
          <w:sz w:val="22"/>
          <w:szCs w:val="22"/>
        </w:rPr>
        <w:t>)</w:t>
      </w:r>
      <w:r w:rsidRPr="00F501BF">
        <w:rPr>
          <w:rFonts w:ascii="StobiSerif Regular" w:hAnsi="StobiSerif Regular" w:cs="Arial"/>
          <w:sz w:val="22"/>
          <w:szCs w:val="22"/>
        </w:rPr>
        <w:t xml:space="preserve"> на став </w:t>
      </w:r>
      <w:r>
        <w:rPr>
          <w:rFonts w:ascii="StobiSerif Regular" w:hAnsi="StobiSerif Regular" w:cs="Arial"/>
          <w:sz w:val="22"/>
          <w:szCs w:val="22"/>
        </w:rPr>
        <w:t>(</w:t>
      </w:r>
      <w:r w:rsidRPr="00F501BF">
        <w:rPr>
          <w:rFonts w:ascii="StobiSerif Regular" w:hAnsi="StobiSerif Regular" w:cs="Arial"/>
          <w:sz w:val="22"/>
          <w:szCs w:val="22"/>
        </w:rPr>
        <w:t>3</w:t>
      </w:r>
      <w:r>
        <w:rPr>
          <w:rFonts w:ascii="StobiSerif Regular" w:hAnsi="StobiSerif Regular" w:cs="Arial"/>
          <w:sz w:val="22"/>
          <w:szCs w:val="22"/>
        </w:rPr>
        <w:t>)</w:t>
      </w:r>
      <w:r w:rsidRPr="00F501BF">
        <w:rPr>
          <w:rFonts w:ascii="StobiSerif Regular" w:hAnsi="StobiSerif Regular" w:cs="Arial"/>
          <w:sz w:val="22"/>
          <w:szCs w:val="22"/>
        </w:rPr>
        <w:t xml:space="preserve"> на овој член.</w:t>
      </w:r>
    </w:p>
    <w:p w14:paraId="68661868" w14:textId="77777777" w:rsidR="00D50E19" w:rsidRDefault="00D50E19" w:rsidP="00D50E19">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sz w:val="22"/>
          <w:szCs w:val="22"/>
        </w:rPr>
        <w:t xml:space="preserve">(7) По исклучок на ставовите </w:t>
      </w:r>
      <w:r>
        <w:rPr>
          <w:rFonts w:ascii="StobiSerif Regular" w:hAnsi="StobiSerif Regular" w:cs="Arial"/>
          <w:sz w:val="22"/>
          <w:szCs w:val="22"/>
        </w:rPr>
        <w:t>(</w:t>
      </w:r>
      <w:r w:rsidRPr="00F501BF">
        <w:rPr>
          <w:rFonts w:ascii="StobiSerif Regular" w:hAnsi="StobiSerif Regular" w:cs="Arial"/>
          <w:sz w:val="22"/>
          <w:szCs w:val="22"/>
          <w:lang w:val="en-US"/>
        </w:rPr>
        <w:t>3</w:t>
      </w:r>
      <w:r>
        <w:rPr>
          <w:rFonts w:ascii="StobiSerif Regular" w:hAnsi="StobiSerif Regular" w:cs="Arial"/>
          <w:sz w:val="22"/>
          <w:szCs w:val="22"/>
        </w:rPr>
        <w:t>)</w:t>
      </w:r>
      <w:r w:rsidRPr="00F501BF">
        <w:rPr>
          <w:rFonts w:ascii="StobiSerif Regular" w:hAnsi="StobiSerif Regular" w:cs="Arial"/>
          <w:sz w:val="22"/>
          <w:szCs w:val="22"/>
        </w:rPr>
        <w:t xml:space="preserve">, </w:t>
      </w:r>
      <w:r>
        <w:rPr>
          <w:rFonts w:ascii="StobiSerif Regular" w:hAnsi="StobiSerif Regular" w:cs="Arial"/>
          <w:sz w:val="22"/>
          <w:szCs w:val="22"/>
        </w:rPr>
        <w:t>(</w:t>
      </w:r>
      <w:r w:rsidRPr="00F501BF">
        <w:rPr>
          <w:rFonts w:ascii="StobiSerif Regular" w:hAnsi="StobiSerif Regular" w:cs="Arial"/>
          <w:sz w:val="22"/>
          <w:szCs w:val="22"/>
        </w:rPr>
        <w:t>5</w:t>
      </w:r>
      <w:r>
        <w:rPr>
          <w:rFonts w:ascii="StobiSerif Regular" w:hAnsi="StobiSerif Regular" w:cs="Arial"/>
          <w:sz w:val="22"/>
          <w:szCs w:val="22"/>
        </w:rPr>
        <w:t>)</w:t>
      </w:r>
      <w:r w:rsidRPr="00F501BF">
        <w:rPr>
          <w:rFonts w:ascii="StobiSerif Regular" w:hAnsi="StobiSerif Regular" w:cs="Arial"/>
          <w:sz w:val="22"/>
          <w:szCs w:val="22"/>
        </w:rPr>
        <w:t xml:space="preserve"> и </w:t>
      </w:r>
      <w:r>
        <w:rPr>
          <w:rFonts w:ascii="StobiSerif Regular" w:hAnsi="StobiSerif Regular" w:cs="Arial"/>
          <w:sz w:val="22"/>
          <w:szCs w:val="22"/>
        </w:rPr>
        <w:t>(</w:t>
      </w:r>
      <w:r w:rsidRPr="00F501BF">
        <w:rPr>
          <w:rFonts w:ascii="StobiSerif Regular" w:hAnsi="StobiSerif Regular" w:cs="Arial"/>
          <w:sz w:val="22"/>
          <w:szCs w:val="22"/>
          <w:lang w:val="en-US"/>
        </w:rPr>
        <w:t>6</w:t>
      </w:r>
      <w:r>
        <w:rPr>
          <w:rFonts w:ascii="StobiSerif Regular" w:hAnsi="StobiSerif Regular" w:cs="Arial"/>
          <w:sz w:val="22"/>
          <w:szCs w:val="22"/>
        </w:rPr>
        <w:t>)</w:t>
      </w:r>
      <w:r w:rsidRPr="00F501BF">
        <w:rPr>
          <w:rFonts w:ascii="StobiSerif Regular" w:hAnsi="StobiSerif Regular" w:cs="Arial"/>
          <w:sz w:val="22"/>
          <w:szCs w:val="22"/>
        </w:rPr>
        <w:t xml:space="preserve"> на овој член, кога купувачот го одредува износот што треба да се плати, роковите на плаќање почнуваат да течат од </w:t>
      </w:r>
      <w:proofErr w:type="spellStart"/>
      <w:r w:rsidRPr="00F501BF">
        <w:rPr>
          <w:rFonts w:ascii="StobiSerif Regular" w:hAnsi="StobiSerif Regular" w:cs="Arial"/>
          <w:bCs/>
          <w:sz w:val="22"/>
          <w:szCs w:val="22"/>
          <w:lang w:val="en-US"/>
        </w:rPr>
        <w:t>крајот</w:t>
      </w:r>
      <w:proofErr w:type="spellEnd"/>
      <w:r w:rsidRPr="00F501BF">
        <w:rPr>
          <w:rFonts w:ascii="StobiSerif Regular" w:hAnsi="StobiSerif Regular" w:cs="Arial"/>
          <w:bCs/>
          <w:sz w:val="22"/>
          <w:szCs w:val="22"/>
          <w:lang w:val="en-US"/>
        </w:rPr>
        <w:t xml:space="preserve"> </w:t>
      </w:r>
      <w:proofErr w:type="spellStart"/>
      <w:r w:rsidRPr="00F501BF">
        <w:rPr>
          <w:rFonts w:ascii="StobiSerif Regular" w:hAnsi="StobiSerif Regular" w:cs="Arial"/>
          <w:bCs/>
          <w:sz w:val="22"/>
          <w:szCs w:val="22"/>
          <w:lang w:val="en-US"/>
        </w:rPr>
        <w:t>на</w:t>
      </w:r>
      <w:proofErr w:type="spellEnd"/>
      <w:r w:rsidRPr="00F501BF">
        <w:rPr>
          <w:rFonts w:ascii="StobiSerif Regular" w:hAnsi="StobiSerif Regular" w:cs="Arial"/>
          <w:bCs/>
          <w:sz w:val="22"/>
          <w:szCs w:val="22"/>
          <w:lang w:val="en-US"/>
        </w:rPr>
        <w:t xml:space="preserve"> </w:t>
      </w:r>
      <w:proofErr w:type="spellStart"/>
      <w:r w:rsidRPr="00F501BF">
        <w:rPr>
          <w:rFonts w:ascii="StobiSerif Regular" w:hAnsi="StobiSerif Regular" w:cs="Arial"/>
          <w:bCs/>
          <w:sz w:val="22"/>
          <w:szCs w:val="22"/>
          <w:lang w:val="en-US"/>
        </w:rPr>
        <w:t>договорениот</w:t>
      </w:r>
      <w:proofErr w:type="spellEnd"/>
      <w:r w:rsidRPr="00F501BF">
        <w:rPr>
          <w:rFonts w:ascii="StobiSerif Regular" w:hAnsi="StobiSerif Regular" w:cs="Arial"/>
          <w:bCs/>
          <w:sz w:val="22"/>
          <w:szCs w:val="22"/>
          <w:lang w:val="en-US"/>
        </w:rPr>
        <w:t xml:space="preserve"> </w:t>
      </w:r>
      <w:proofErr w:type="spellStart"/>
      <w:r w:rsidRPr="00F501BF">
        <w:rPr>
          <w:rFonts w:ascii="StobiSerif Regular" w:hAnsi="StobiSerif Regular" w:cs="Arial"/>
          <w:bCs/>
          <w:sz w:val="22"/>
          <w:szCs w:val="22"/>
          <w:lang w:val="en-US"/>
        </w:rPr>
        <w:t>период</w:t>
      </w:r>
      <w:proofErr w:type="spellEnd"/>
      <w:r w:rsidRPr="00F501BF">
        <w:rPr>
          <w:rFonts w:ascii="StobiSerif Regular" w:hAnsi="StobiSerif Regular" w:cs="Arial"/>
          <w:bCs/>
          <w:sz w:val="22"/>
          <w:szCs w:val="22"/>
          <w:lang w:val="en-US"/>
        </w:rPr>
        <w:t xml:space="preserve"> </w:t>
      </w:r>
      <w:r w:rsidRPr="00F501BF">
        <w:rPr>
          <w:rFonts w:ascii="StobiSerif Regular" w:hAnsi="StobiSerif Regular" w:cs="Arial"/>
          <w:bCs/>
          <w:sz w:val="22"/>
          <w:szCs w:val="22"/>
        </w:rPr>
        <w:t>за извршени испораки на редовна основа</w:t>
      </w:r>
      <w:r w:rsidRPr="00F501BF">
        <w:rPr>
          <w:rFonts w:ascii="StobiSerif Regular" w:hAnsi="StobiSerif Regular" w:cs="Arial"/>
          <w:bCs/>
          <w:sz w:val="22"/>
          <w:szCs w:val="22"/>
          <w:lang w:val="en-US"/>
        </w:rPr>
        <w:t xml:space="preserve"> </w:t>
      </w:r>
      <w:r w:rsidRPr="00F501BF">
        <w:rPr>
          <w:rFonts w:ascii="StobiSerif Regular" w:hAnsi="StobiSerif Regular" w:cs="Arial"/>
          <w:sz w:val="22"/>
          <w:szCs w:val="22"/>
        </w:rPr>
        <w:t>и роковите на плаќање почнуваат да течат од датумот на извршени испораки на нередовна основа.</w:t>
      </w:r>
    </w:p>
    <w:p w14:paraId="7C141B4C" w14:textId="28BC1A07" w:rsidR="007354DC" w:rsidRPr="007354DC" w:rsidRDefault="00D50E19" w:rsidP="00D50E19">
      <w:pPr>
        <w:pStyle w:val="box467706"/>
        <w:spacing w:before="0" w:beforeAutospacing="0" w:after="0" w:afterAutospacing="0"/>
        <w:jc w:val="both"/>
        <w:rPr>
          <w:rFonts w:ascii="StobiSerif Regular" w:hAnsi="StobiSerif Regular" w:cs="Arial"/>
          <w:sz w:val="22"/>
          <w:szCs w:val="22"/>
          <w:lang w:val="en-US"/>
        </w:rPr>
      </w:pPr>
      <w:r>
        <w:rPr>
          <w:rFonts w:ascii="StobiSerif Regular" w:hAnsi="StobiSerif Regular" w:cs="Arial"/>
          <w:sz w:val="22"/>
          <w:szCs w:val="22"/>
        </w:rPr>
        <w:t xml:space="preserve"> </w:t>
      </w:r>
      <w:r w:rsidR="007354DC">
        <w:rPr>
          <w:rFonts w:ascii="StobiSerif Regular" w:hAnsi="StobiSerif Regular" w:cs="Arial"/>
          <w:sz w:val="22"/>
          <w:szCs w:val="22"/>
        </w:rPr>
        <w:t>(</w:t>
      </w:r>
      <w:r w:rsidR="007354DC">
        <w:rPr>
          <w:rFonts w:ascii="StobiSerif Regular" w:hAnsi="StobiSerif Regular" w:cs="Arial"/>
          <w:sz w:val="22"/>
          <w:szCs w:val="22"/>
          <w:lang w:val="en-US"/>
        </w:rPr>
        <w:t>8</w:t>
      </w:r>
      <w:r w:rsidR="007354DC">
        <w:rPr>
          <w:rFonts w:ascii="StobiSerif Regular" w:hAnsi="StobiSerif Regular" w:cs="Arial"/>
          <w:sz w:val="22"/>
          <w:szCs w:val="22"/>
        </w:rPr>
        <w:t xml:space="preserve">) </w:t>
      </w:r>
      <w:r w:rsidR="0062549F">
        <w:rPr>
          <w:rFonts w:ascii="StobiSerif Regular" w:hAnsi="StobiSerif Regular" w:cs="Arial"/>
          <w:sz w:val="22"/>
          <w:szCs w:val="22"/>
        </w:rPr>
        <w:t>Одредбите</w:t>
      </w:r>
      <w:r w:rsidR="007354DC">
        <w:rPr>
          <w:rFonts w:ascii="StobiSerif Regular" w:hAnsi="StobiSerif Regular" w:cs="Arial"/>
          <w:sz w:val="22"/>
          <w:szCs w:val="22"/>
        </w:rPr>
        <w:t xml:space="preserve"> </w:t>
      </w:r>
      <w:r w:rsidR="007354DC" w:rsidRPr="007354DC">
        <w:rPr>
          <w:rFonts w:ascii="StobiSerif Regular" w:hAnsi="StobiSerif Regular" w:cs="Arial"/>
          <w:sz w:val="22"/>
          <w:szCs w:val="22"/>
        </w:rPr>
        <w:t xml:space="preserve">од ставовите </w:t>
      </w:r>
      <w:r w:rsidR="00A23945">
        <w:rPr>
          <w:rFonts w:ascii="StobiSerif Regular" w:hAnsi="StobiSerif Regular" w:cs="Arial"/>
          <w:sz w:val="22"/>
          <w:szCs w:val="22"/>
        </w:rPr>
        <w:t>(</w:t>
      </w:r>
      <w:r w:rsidR="007354DC" w:rsidRPr="007354DC">
        <w:rPr>
          <w:rFonts w:ascii="StobiSerif Regular" w:hAnsi="StobiSerif Regular" w:cs="Arial"/>
          <w:sz w:val="22"/>
          <w:szCs w:val="22"/>
        </w:rPr>
        <w:t>3</w:t>
      </w:r>
      <w:r w:rsidR="00A23945">
        <w:rPr>
          <w:rFonts w:ascii="StobiSerif Regular" w:hAnsi="StobiSerif Regular" w:cs="Arial"/>
          <w:sz w:val="22"/>
          <w:szCs w:val="22"/>
        </w:rPr>
        <w:t>)</w:t>
      </w:r>
      <w:r w:rsidR="007354DC" w:rsidRPr="007354DC">
        <w:rPr>
          <w:rFonts w:ascii="StobiSerif Regular" w:hAnsi="StobiSerif Regular" w:cs="Arial"/>
          <w:sz w:val="22"/>
          <w:szCs w:val="22"/>
        </w:rPr>
        <w:t xml:space="preserve">, </w:t>
      </w:r>
      <w:r w:rsidR="00A23945">
        <w:rPr>
          <w:rFonts w:ascii="StobiSerif Regular" w:hAnsi="StobiSerif Regular" w:cs="Arial"/>
          <w:sz w:val="22"/>
          <w:szCs w:val="22"/>
        </w:rPr>
        <w:t>(</w:t>
      </w:r>
      <w:r w:rsidR="007354DC" w:rsidRPr="007354DC">
        <w:rPr>
          <w:rFonts w:ascii="StobiSerif Regular" w:hAnsi="StobiSerif Regular" w:cs="Arial"/>
          <w:sz w:val="22"/>
          <w:szCs w:val="22"/>
        </w:rPr>
        <w:t>4</w:t>
      </w:r>
      <w:r w:rsidR="00A23945">
        <w:rPr>
          <w:rFonts w:ascii="StobiSerif Regular" w:hAnsi="StobiSerif Regular" w:cs="Arial"/>
          <w:sz w:val="22"/>
          <w:szCs w:val="22"/>
        </w:rPr>
        <w:t>)</w:t>
      </w:r>
      <w:r w:rsidR="007354DC" w:rsidRPr="007354DC">
        <w:rPr>
          <w:rFonts w:ascii="StobiSerif Regular" w:hAnsi="StobiSerif Regular" w:cs="Arial"/>
          <w:sz w:val="22"/>
          <w:szCs w:val="22"/>
        </w:rPr>
        <w:t xml:space="preserve">, </w:t>
      </w:r>
      <w:r w:rsidR="00A23945">
        <w:rPr>
          <w:rFonts w:ascii="StobiSerif Regular" w:hAnsi="StobiSerif Regular" w:cs="Arial"/>
          <w:sz w:val="22"/>
          <w:szCs w:val="22"/>
        </w:rPr>
        <w:t>(</w:t>
      </w:r>
      <w:r w:rsidR="007354DC" w:rsidRPr="007354DC">
        <w:rPr>
          <w:rFonts w:ascii="StobiSerif Regular" w:hAnsi="StobiSerif Regular" w:cs="Arial"/>
          <w:sz w:val="22"/>
          <w:szCs w:val="22"/>
        </w:rPr>
        <w:t>5</w:t>
      </w:r>
      <w:r w:rsidR="00A23945">
        <w:rPr>
          <w:rFonts w:ascii="StobiSerif Regular" w:hAnsi="StobiSerif Regular" w:cs="Arial"/>
          <w:sz w:val="22"/>
          <w:szCs w:val="22"/>
        </w:rPr>
        <w:t>)</w:t>
      </w:r>
      <w:r w:rsidR="007354DC" w:rsidRPr="007354DC">
        <w:rPr>
          <w:rFonts w:ascii="StobiSerif Regular" w:hAnsi="StobiSerif Regular" w:cs="Arial"/>
          <w:sz w:val="22"/>
          <w:szCs w:val="22"/>
        </w:rPr>
        <w:t xml:space="preserve">, </w:t>
      </w:r>
      <w:r w:rsidR="00A23945">
        <w:rPr>
          <w:rFonts w:ascii="StobiSerif Regular" w:hAnsi="StobiSerif Regular" w:cs="Arial"/>
          <w:sz w:val="22"/>
          <w:szCs w:val="22"/>
        </w:rPr>
        <w:t>(</w:t>
      </w:r>
      <w:r w:rsidR="007354DC" w:rsidRPr="007354DC">
        <w:rPr>
          <w:rFonts w:ascii="StobiSerif Regular" w:hAnsi="StobiSerif Regular" w:cs="Arial"/>
          <w:sz w:val="22"/>
          <w:szCs w:val="22"/>
        </w:rPr>
        <w:t>6</w:t>
      </w:r>
      <w:r w:rsidR="00A23945">
        <w:rPr>
          <w:rFonts w:ascii="StobiSerif Regular" w:hAnsi="StobiSerif Regular" w:cs="Arial"/>
          <w:sz w:val="22"/>
          <w:szCs w:val="22"/>
        </w:rPr>
        <w:t>)</w:t>
      </w:r>
      <w:r w:rsidR="007354DC" w:rsidRPr="007354DC">
        <w:rPr>
          <w:rFonts w:ascii="StobiSerif Regular" w:hAnsi="StobiSerif Regular" w:cs="Arial"/>
          <w:sz w:val="22"/>
          <w:szCs w:val="22"/>
        </w:rPr>
        <w:t xml:space="preserve"> и </w:t>
      </w:r>
      <w:r w:rsidR="00A23945">
        <w:rPr>
          <w:rFonts w:ascii="StobiSerif Regular" w:hAnsi="StobiSerif Regular" w:cs="Arial"/>
          <w:sz w:val="22"/>
          <w:szCs w:val="22"/>
        </w:rPr>
        <w:t>(</w:t>
      </w:r>
      <w:r w:rsidR="007354DC" w:rsidRPr="007354DC">
        <w:rPr>
          <w:rFonts w:ascii="StobiSerif Regular" w:hAnsi="StobiSerif Regular" w:cs="Arial"/>
          <w:sz w:val="22"/>
          <w:szCs w:val="22"/>
        </w:rPr>
        <w:t>7</w:t>
      </w:r>
      <w:r w:rsidR="00A23945">
        <w:rPr>
          <w:rFonts w:ascii="StobiSerif Regular" w:hAnsi="StobiSerif Regular" w:cs="Arial"/>
          <w:sz w:val="22"/>
          <w:szCs w:val="22"/>
        </w:rPr>
        <w:t>)</w:t>
      </w:r>
      <w:r w:rsidR="007354DC" w:rsidRPr="007354DC">
        <w:rPr>
          <w:rFonts w:ascii="StobiSerif Regular" w:hAnsi="StobiSerif Regular" w:cs="Arial"/>
          <w:sz w:val="22"/>
          <w:szCs w:val="22"/>
        </w:rPr>
        <w:t xml:space="preserve">  на </w:t>
      </w:r>
      <w:r w:rsidR="0062549F">
        <w:rPr>
          <w:rFonts w:ascii="StobiSerif Regular" w:hAnsi="StobiSerif Regular" w:cs="Arial"/>
          <w:sz w:val="22"/>
          <w:szCs w:val="22"/>
        </w:rPr>
        <w:t>овој член</w:t>
      </w:r>
      <w:r w:rsidR="007354DC" w:rsidRPr="007354DC">
        <w:rPr>
          <w:rFonts w:ascii="StobiSerif Regular" w:hAnsi="StobiSerif Regular" w:cs="Arial"/>
          <w:sz w:val="22"/>
          <w:szCs w:val="22"/>
        </w:rPr>
        <w:t xml:space="preserve"> </w:t>
      </w:r>
      <w:proofErr w:type="spellStart"/>
      <w:r w:rsidR="007354DC" w:rsidRPr="007354DC">
        <w:rPr>
          <w:rFonts w:ascii="StobiSerif Regular" w:hAnsi="StobiSerif Regular" w:cs="Arial"/>
          <w:sz w:val="22"/>
          <w:szCs w:val="22"/>
          <w:lang w:val="en-US"/>
        </w:rPr>
        <w:t>не</w:t>
      </w:r>
      <w:proofErr w:type="spellEnd"/>
      <w:r w:rsidR="007354DC" w:rsidRPr="007354DC">
        <w:rPr>
          <w:rFonts w:ascii="StobiSerif Regular" w:hAnsi="StobiSerif Regular" w:cs="Arial"/>
          <w:sz w:val="22"/>
          <w:szCs w:val="22"/>
          <w:lang w:val="en-US"/>
        </w:rPr>
        <w:t xml:space="preserve"> </w:t>
      </w:r>
      <w:proofErr w:type="spellStart"/>
      <w:r w:rsidR="007354DC" w:rsidRPr="007354DC">
        <w:rPr>
          <w:rFonts w:ascii="StobiSerif Regular" w:hAnsi="StobiSerif Regular" w:cs="Arial"/>
          <w:sz w:val="22"/>
          <w:szCs w:val="22"/>
          <w:lang w:val="en-US"/>
        </w:rPr>
        <w:t>се</w:t>
      </w:r>
      <w:proofErr w:type="spellEnd"/>
      <w:r w:rsidR="007354DC" w:rsidRPr="007354DC">
        <w:rPr>
          <w:rFonts w:ascii="StobiSerif Regular" w:hAnsi="StobiSerif Regular" w:cs="Arial"/>
          <w:sz w:val="22"/>
          <w:szCs w:val="22"/>
          <w:lang w:val="en-US"/>
        </w:rPr>
        <w:t xml:space="preserve"> </w:t>
      </w:r>
      <w:r w:rsidR="007354DC" w:rsidRPr="007354DC">
        <w:rPr>
          <w:rFonts w:ascii="StobiSerif Regular" w:hAnsi="StobiSerif Regular" w:cs="Arial"/>
          <w:sz w:val="22"/>
          <w:szCs w:val="22"/>
        </w:rPr>
        <w:t>применува</w:t>
      </w:r>
      <w:r w:rsidR="007354DC">
        <w:rPr>
          <w:rFonts w:ascii="StobiSerif Regular" w:hAnsi="StobiSerif Regular" w:cs="Arial"/>
          <w:sz w:val="22"/>
          <w:szCs w:val="22"/>
        </w:rPr>
        <w:t>ат</w:t>
      </w:r>
      <w:r w:rsidR="007354DC" w:rsidRPr="007354DC">
        <w:rPr>
          <w:rFonts w:ascii="StobiSerif Regular" w:hAnsi="StobiSerif Regular" w:cs="Arial"/>
          <w:sz w:val="22"/>
          <w:szCs w:val="22"/>
          <w:lang w:val="en-US"/>
        </w:rPr>
        <w:t xml:space="preserve"> </w:t>
      </w:r>
      <w:proofErr w:type="spellStart"/>
      <w:r w:rsidR="007354DC" w:rsidRPr="007354DC">
        <w:rPr>
          <w:rFonts w:ascii="StobiSerif Regular" w:hAnsi="StobiSerif Regular" w:cs="Arial"/>
          <w:sz w:val="22"/>
          <w:szCs w:val="22"/>
          <w:lang w:val="en-US"/>
        </w:rPr>
        <w:t>на</w:t>
      </w:r>
      <w:proofErr w:type="spellEnd"/>
      <w:r w:rsidR="007354DC" w:rsidRPr="007354DC">
        <w:rPr>
          <w:rFonts w:ascii="StobiSerif Regular" w:hAnsi="StobiSerif Regular" w:cs="Arial"/>
          <w:sz w:val="22"/>
          <w:szCs w:val="22"/>
          <w:lang w:val="en-US"/>
        </w:rPr>
        <w:t xml:space="preserve"> </w:t>
      </w:r>
      <w:proofErr w:type="spellStart"/>
      <w:r w:rsidR="007354DC" w:rsidRPr="007354DC">
        <w:rPr>
          <w:rFonts w:ascii="StobiSerif Regular" w:hAnsi="StobiSerif Regular" w:cs="Arial"/>
          <w:sz w:val="22"/>
          <w:szCs w:val="22"/>
          <w:lang w:val="en-US"/>
        </w:rPr>
        <w:t>плаќања</w:t>
      </w:r>
      <w:proofErr w:type="spellEnd"/>
      <w:r w:rsidR="007354DC" w:rsidRPr="007354DC">
        <w:rPr>
          <w:rFonts w:ascii="StobiSerif Regular" w:hAnsi="StobiSerif Regular" w:cs="Arial"/>
          <w:sz w:val="22"/>
          <w:szCs w:val="22"/>
          <w:lang w:val="en-US"/>
        </w:rPr>
        <w:t>:</w:t>
      </w:r>
    </w:p>
    <w:p w14:paraId="2A681AFC" w14:textId="3635BFFA" w:rsidR="007354DC" w:rsidRPr="007354DC" w:rsidRDefault="007354DC" w:rsidP="005D0286">
      <w:pPr>
        <w:pStyle w:val="box467706"/>
        <w:spacing w:before="0" w:beforeAutospacing="0" w:after="0" w:afterAutospacing="0"/>
        <w:ind w:firstLine="680"/>
        <w:jc w:val="both"/>
        <w:rPr>
          <w:rFonts w:ascii="StobiSerif Regular" w:hAnsi="StobiSerif Regular" w:cs="Arial"/>
          <w:sz w:val="22"/>
          <w:szCs w:val="22"/>
        </w:rPr>
      </w:pPr>
      <w:r w:rsidRPr="007354DC">
        <w:rPr>
          <w:rFonts w:ascii="StobiSerif Regular" w:hAnsi="StobiSerif Regular" w:cs="Arial"/>
          <w:sz w:val="22"/>
          <w:szCs w:val="22"/>
          <w:lang w:val="en-US"/>
        </w:rPr>
        <w:lastRenderedPageBreak/>
        <w:t>-</w:t>
      </w:r>
      <w:r w:rsidRPr="007354DC">
        <w:rPr>
          <w:rFonts w:ascii="StobiSerif Regular" w:hAnsi="StobiSerif Regular" w:cs="Arial"/>
          <w:sz w:val="22"/>
          <w:szCs w:val="22"/>
        </w:rPr>
        <w:t xml:space="preserve">од </w:t>
      </w:r>
      <w:proofErr w:type="spellStart"/>
      <w:r w:rsidRPr="007354DC">
        <w:rPr>
          <w:rFonts w:ascii="StobiSerif Regular" w:hAnsi="StobiSerif Regular" w:cs="Arial"/>
          <w:sz w:val="22"/>
          <w:szCs w:val="22"/>
          <w:lang w:val="en-US"/>
        </w:rPr>
        <w:t>купувачот</w:t>
      </w:r>
      <w:proofErr w:type="spellEnd"/>
      <w:r w:rsidRPr="007354DC">
        <w:rPr>
          <w:rFonts w:ascii="StobiSerif Regular" w:hAnsi="StobiSerif Regular" w:cs="Arial"/>
          <w:sz w:val="22"/>
          <w:szCs w:val="22"/>
          <w:lang w:val="en-US"/>
        </w:rPr>
        <w:t xml:space="preserve"> </w:t>
      </w:r>
      <w:r w:rsidRPr="007354DC">
        <w:rPr>
          <w:rFonts w:ascii="StobiSerif Regular" w:hAnsi="StobiSerif Regular" w:cs="Arial"/>
          <w:sz w:val="22"/>
          <w:szCs w:val="22"/>
        </w:rPr>
        <w:t>кон</w:t>
      </w:r>
      <w:r w:rsidRPr="007354DC">
        <w:rPr>
          <w:rFonts w:ascii="StobiSerif Regular" w:hAnsi="StobiSerif Regular" w:cs="Arial"/>
          <w:sz w:val="22"/>
          <w:szCs w:val="22"/>
          <w:lang w:val="en-US"/>
        </w:rPr>
        <w:t xml:space="preserve"> </w:t>
      </w:r>
      <w:proofErr w:type="spellStart"/>
      <w:r w:rsidRPr="007354DC">
        <w:rPr>
          <w:rFonts w:ascii="StobiSerif Regular" w:hAnsi="StobiSerif Regular" w:cs="Arial"/>
          <w:sz w:val="22"/>
          <w:szCs w:val="22"/>
          <w:lang w:val="en-US"/>
        </w:rPr>
        <w:t>добавувачот</w:t>
      </w:r>
      <w:proofErr w:type="spellEnd"/>
      <w:r w:rsidRPr="007354DC">
        <w:rPr>
          <w:rFonts w:ascii="StobiSerif Regular" w:hAnsi="StobiSerif Regular" w:cs="Arial"/>
          <w:sz w:val="22"/>
          <w:szCs w:val="22"/>
          <w:lang w:val="en-US"/>
        </w:rPr>
        <w:t xml:space="preserve"> </w:t>
      </w:r>
      <w:r w:rsidRPr="007354DC">
        <w:rPr>
          <w:rFonts w:ascii="StobiSerif Regular" w:hAnsi="StobiSerif Regular" w:cs="Arial"/>
          <w:sz w:val="22"/>
          <w:szCs w:val="22"/>
        </w:rPr>
        <w:t>во рамки на</w:t>
      </w:r>
      <w:r w:rsidRPr="007354DC">
        <w:rPr>
          <w:rFonts w:ascii="StobiSerif Regular" w:hAnsi="StobiSerif Regular" w:cs="Arial"/>
          <w:sz w:val="22"/>
          <w:szCs w:val="22"/>
          <w:lang w:val="en-US"/>
        </w:rPr>
        <w:t xml:space="preserve"> </w:t>
      </w:r>
      <w:proofErr w:type="spellStart"/>
      <w:r w:rsidRPr="007354DC">
        <w:rPr>
          <w:rFonts w:ascii="StobiSerif Regular" w:hAnsi="StobiSerif Regular" w:cs="Arial"/>
          <w:sz w:val="22"/>
          <w:szCs w:val="22"/>
          <w:lang w:val="en-US"/>
        </w:rPr>
        <w:t>училишната</w:t>
      </w:r>
      <w:proofErr w:type="spellEnd"/>
      <w:r w:rsidRPr="007354DC">
        <w:rPr>
          <w:rFonts w:ascii="StobiSerif Regular" w:hAnsi="StobiSerif Regular" w:cs="Arial"/>
          <w:sz w:val="22"/>
          <w:szCs w:val="22"/>
          <w:lang w:val="en-US"/>
        </w:rPr>
        <w:t xml:space="preserve"> </w:t>
      </w:r>
      <w:proofErr w:type="spellStart"/>
      <w:r w:rsidRPr="007354DC">
        <w:rPr>
          <w:rFonts w:ascii="StobiSerif Regular" w:hAnsi="StobiSerif Regular" w:cs="Arial"/>
          <w:sz w:val="22"/>
          <w:szCs w:val="22"/>
          <w:lang w:val="en-US"/>
        </w:rPr>
        <w:t>програма</w:t>
      </w:r>
      <w:proofErr w:type="spellEnd"/>
      <w:r w:rsidRPr="007354DC">
        <w:rPr>
          <w:rFonts w:ascii="StobiSerif Regular" w:hAnsi="StobiSerif Regular" w:cs="Arial"/>
          <w:sz w:val="22"/>
          <w:szCs w:val="22"/>
        </w:rPr>
        <w:t>;</w:t>
      </w:r>
    </w:p>
    <w:p w14:paraId="76E0106F" w14:textId="4BA93A7E" w:rsidR="007354DC" w:rsidRPr="007354DC" w:rsidRDefault="007354DC" w:rsidP="005D0286">
      <w:pPr>
        <w:pStyle w:val="box467706"/>
        <w:spacing w:before="0" w:beforeAutospacing="0" w:after="0" w:afterAutospacing="0"/>
        <w:ind w:firstLine="680"/>
        <w:jc w:val="both"/>
        <w:rPr>
          <w:rFonts w:ascii="StobiSerif Regular" w:hAnsi="StobiSerif Regular" w:cs="Arial"/>
          <w:sz w:val="22"/>
          <w:szCs w:val="22"/>
        </w:rPr>
      </w:pPr>
      <w:r w:rsidRPr="007354DC">
        <w:rPr>
          <w:rFonts w:ascii="StobiSerif Regular" w:hAnsi="StobiSerif Regular" w:cs="Arial"/>
          <w:sz w:val="22"/>
          <w:szCs w:val="22"/>
          <w:lang w:val="en-US"/>
        </w:rPr>
        <w:t>-</w:t>
      </w:r>
      <w:r w:rsidRPr="007354DC">
        <w:rPr>
          <w:rFonts w:ascii="StobiSerif Regular" w:hAnsi="StobiSerif Regular" w:cs="Arial"/>
          <w:sz w:val="22"/>
          <w:szCs w:val="22"/>
        </w:rPr>
        <w:t xml:space="preserve">од </w:t>
      </w:r>
      <w:proofErr w:type="spellStart"/>
      <w:r w:rsidRPr="007354DC">
        <w:rPr>
          <w:rFonts w:ascii="StobiSerif Regular" w:hAnsi="StobiSerif Regular" w:cs="Arial"/>
          <w:sz w:val="22"/>
          <w:szCs w:val="22"/>
          <w:lang w:val="en-US"/>
        </w:rPr>
        <w:t>јавните</w:t>
      </w:r>
      <w:proofErr w:type="spellEnd"/>
      <w:r w:rsidRPr="007354DC">
        <w:rPr>
          <w:rFonts w:ascii="StobiSerif Regular" w:hAnsi="StobiSerif Regular" w:cs="Arial"/>
          <w:sz w:val="22"/>
          <w:szCs w:val="22"/>
          <w:lang w:val="en-US"/>
        </w:rPr>
        <w:t xml:space="preserve"> </w:t>
      </w:r>
      <w:r w:rsidRPr="007354DC">
        <w:rPr>
          <w:rFonts w:ascii="StobiSerif Regular" w:hAnsi="StobiSerif Regular" w:cs="Arial"/>
          <w:sz w:val="22"/>
          <w:szCs w:val="22"/>
        </w:rPr>
        <w:t xml:space="preserve">органи </w:t>
      </w:r>
      <w:proofErr w:type="spellStart"/>
      <w:r w:rsidRPr="007354DC">
        <w:rPr>
          <w:rFonts w:ascii="StobiSerif Regular" w:hAnsi="StobiSerif Regular" w:cs="Arial"/>
          <w:sz w:val="22"/>
          <w:szCs w:val="22"/>
          <w:lang w:val="en-US"/>
        </w:rPr>
        <w:t>кои</w:t>
      </w:r>
      <w:proofErr w:type="spellEnd"/>
      <w:r w:rsidRPr="007354DC">
        <w:rPr>
          <w:rFonts w:ascii="StobiSerif Regular" w:hAnsi="StobiSerif Regular" w:cs="Arial"/>
          <w:sz w:val="22"/>
          <w:szCs w:val="22"/>
          <w:lang w:val="en-US"/>
        </w:rPr>
        <w:t xml:space="preserve"> </w:t>
      </w:r>
      <w:r w:rsidRPr="007354DC">
        <w:rPr>
          <w:rFonts w:ascii="StobiSerif Regular" w:hAnsi="StobiSerif Regular" w:cs="Arial"/>
          <w:sz w:val="22"/>
          <w:szCs w:val="22"/>
        </w:rPr>
        <w:t xml:space="preserve">вршат </w:t>
      </w:r>
      <w:proofErr w:type="spellStart"/>
      <w:r w:rsidRPr="007354DC">
        <w:rPr>
          <w:rFonts w:ascii="StobiSerif Regular" w:hAnsi="StobiSerif Regular" w:cs="Arial"/>
          <w:sz w:val="22"/>
          <w:szCs w:val="22"/>
          <w:lang w:val="en-US"/>
        </w:rPr>
        <w:t>здравствена</w:t>
      </w:r>
      <w:proofErr w:type="spellEnd"/>
      <w:r w:rsidRPr="007354DC">
        <w:rPr>
          <w:rFonts w:ascii="StobiSerif Regular" w:hAnsi="StobiSerif Regular" w:cs="Arial"/>
          <w:sz w:val="22"/>
          <w:szCs w:val="22"/>
          <w:lang w:val="en-US"/>
        </w:rPr>
        <w:t xml:space="preserve"> </w:t>
      </w:r>
      <w:proofErr w:type="spellStart"/>
      <w:r w:rsidRPr="007354DC">
        <w:rPr>
          <w:rFonts w:ascii="StobiSerif Regular" w:hAnsi="StobiSerif Regular" w:cs="Arial"/>
          <w:sz w:val="22"/>
          <w:szCs w:val="22"/>
          <w:lang w:val="en-US"/>
        </w:rPr>
        <w:t>заштита</w:t>
      </w:r>
      <w:proofErr w:type="spellEnd"/>
      <w:r w:rsidRPr="007354DC">
        <w:rPr>
          <w:rFonts w:ascii="StobiSerif Regular" w:hAnsi="StobiSerif Regular" w:cs="Arial"/>
          <w:sz w:val="22"/>
          <w:szCs w:val="22"/>
        </w:rPr>
        <w:t xml:space="preserve"> кон добавувачите;</w:t>
      </w:r>
    </w:p>
    <w:p w14:paraId="0CE358D4" w14:textId="15E9F6AE" w:rsidR="007354DC" w:rsidRPr="007354DC" w:rsidRDefault="005A7BBF" w:rsidP="001D545B">
      <w:pPr>
        <w:pStyle w:val="box467706"/>
        <w:spacing w:before="0" w:beforeAutospacing="0" w:after="0" w:afterAutospacing="0"/>
        <w:ind w:left="680"/>
        <w:jc w:val="both"/>
        <w:rPr>
          <w:rFonts w:ascii="StobiSerif Regular" w:hAnsi="StobiSerif Regular" w:cs="Arial"/>
          <w:sz w:val="22"/>
          <w:szCs w:val="22"/>
        </w:rPr>
      </w:pPr>
      <w:r>
        <w:rPr>
          <w:rFonts w:ascii="StobiSerif Regular" w:hAnsi="StobiSerif Regular" w:cs="Arial"/>
          <w:sz w:val="22"/>
          <w:szCs w:val="22"/>
        </w:rPr>
        <w:t>-</w:t>
      </w:r>
      <w:r w:rsidR="007354DC" w:rsidRPr="007354DC">
        <w:rPr>
          <w:rFonts w:ascii="StobiSerif Regular" w:hAnsi="StobiSerif Regular" w:cs="Arial"/>
          <w:bCs/>
          <w:sz w:val="22"/>
          <w:szCs w:val="22"/>
        </w:rPr>
        <w:t>помеѓу добавувачи на грозје или шира за производство на вино и нивните  директни купувачи, под услов во договорите за снабдување да се наведени специфични услови за пла</w:t>
      </w:r>
      <w:r w:rsidR="00E72A2E">
        <w:rPr>
          <w:rFonts w:ascii="StobiSerif Regular" w:hAnsi="StobiSerif Regular" w:cs="Arial"/>
          <w:bCs/>
          <w:sz w:val="22"/>
          <w:szCs w:val="22"/>
        </w:rPr>
        <w:t xml:space="preserve">ќање и се со повеќегодишен рок. </w:t>
      </w:r>
    </w:p>
    <w:p w14:paraId="1450AD3E" w14:textId="1AA71D6D" w:rsidR="00D15CAB" w:rsidRPr="00F501BF" w:rsidRDefault="00A23945" w:rsidP="00D26CC4">
      <w:pPr>
        <w:pStyle w:val="box467706"/>
        <w:spacing w:before="0" w:beforeAutospacing="0" w:after="0" w:afterAutospacing="0"/>
        <w:jc w:val="both"/>
        <w:rPr>
          <w:rFonts w:ascii="StobiSerif Regular" w:hAnsi="StobiSerif Regular" w:cs="Arial"/>
          <w:sz w:val="22"/>
          <w:szCs w:val="22"/>
        </w:rPr>
      </w:pPr>
      <w:r>
        <w:rPr>
          <w:rFonts w:ascii="StobiSerif Regular" w:hAnsi="StobiSerif Regular" w:cs="Arial"/>
          <w:bCs/>
          <w:sz w:val="22"/>
          <w:szCs w:val="22"/>
        </w:rPr>
        <w:t>(9) За с</w:t>
      </w:r>
      <w:r w:rsidRPr="00104C7D">
        <w:rPr>
          <w:rFonts w:ascii="StobiSerif Regular" w:hAnsi="StobiSerif Regular" w:cs="Arial"/>
          <w:bCs/>
          <w:sz w:val="22"/>
          <w:szCs w:val="22"/>
        </w:rPr>
        <w:t>е што не е регулирано со овој закон</w:t>
      </w:r>
      <w:r>
        <w:rPr>
          <w:rFonts w:ascii="StobiSerif Regular" w:hAnsi="StobiSerif Regular" w:cs="Arial"/>
          <w:bCs/>
          <w:sz w:val="22"/>
          <w:szCs w:val="22"/>
        </w:rPr>
        <w:t>,</w:t>
      </w:r>
      <w:r w:rsidRPr="00104C7D">
        <w:rPr>
          <w:rFonts w:ascii="StobiSerif Regular" w:hAnsi="StobiSerif Regular" w:cs="Arial"/>
          <w:bCs/>
          <w:sz w:val="22"/>
          <w:szCs w:val="22"/>
        </w:rPr>
        <w:t xml:space="preserve"> соодветно се применуваат одредбите од Законот за</w:t>
      </w:r>
      <w:r>
        <w:rPr>
          <w:rFonts w:ascii="StobiSerif Regular" w:hAnsi="StobiSerif Regular" w:cs="Arial"/>
          <w:bCs/>
          <w:sz w:val="22"/>
          <w:szCs w:val="22"/>
        </w:rPr>
        <w:t xml:space="preserve"> облигационите односи, освен ако </w:t>
      </w:r>
      <w:r w:rsidRPr="00104C7D">
        <w:rPr>
          <w:rFonts w:ascii="StobiSerif Regular" w:hAnsi="StobiSerif Regular" w:cs="Arial"/>
          <w:bCs/>
          <w:sz w:val="22"/>
          <w:szCs w:val="22"/>
        </w:rPr>
        <w:t>со овој закон поинаку не е определено</w:t>
      </w:r>
      <w:r>
        <w:rPr>
          <w:rFonts w:ascii="StobiSerif Regular" w:hAnsi="StobiSerif Regular" w:cs="Arial"/>
          <w:bCs/>
          <w:sz w:val="22"/>
          <w:szCs w:val="22"/>
        </w:rPr>
        <w:t xml:space="preserve">. </w:t>
      </w:r>
    </w:p>
    <w:p w14:paraId="0AC3E197" w14:textId="684A47C5" w:rsidR="00C03788" w:rsidRPr="00F501BF" w:rsidRDefault="004E791A" w:rsidP="00C03788">
      <w:pPr>
        <w:pStyle w:val="box467706"/>
        <w:shd w:val="clear" w:color="auto" w:fill="FFFFFF"/>
        <w:spacing w:before="0" w:beforeAutospacing="0" w:after="0" w:afterAutospacing="0" w:line="276" w:lineRule="auto"/>
        <w:ind w:firstLine="408"/>
        <w:jc w:val="center"/>
        <w:textAlignment w:val="baseline"/>
        <w:rPr>
          <w:rFonts w:ascii="StobiSerif Regular" w:hAnsi="StobiSerif Regular" w:cs="Arial"/>
          <w:b/>
          <w:sz w:val="22"/>
          <w:szCs w:val="22"/>
          <w:lang w:val="en-US"/>
        </w:rPr>
      </w:pPr>
      <w:r w:rsidRPr="00F501BF">
        <w:rPr>
          <w:rFonts w:ascii="StobiSerif Regular" w:hAnsi="StobiSerif Regular" w:cs="Arial"/>
          <w:b/>
          <w:sz w:val="22"/>
          <w:szCs w:val="22"/>
        </w:rPr>
        <w:t>Забранети</w:t>
      </w:r>
      <w:r w:rsidR="00C03788" w:rsidRPr="00F501BF">
        <w:rPr>
          <w:rFonts w:ascii="StobiSerif Regular" w:hAnsi="StobiSerif Regular" w:cs="Arial"/>
          <w:b/>
          <w:sz w:val="22"/>
          <w:szCs w:val="22"/>
        </w:rPr>
        <w:t xml:space="preserve"> нефер трговски практики</w:t>
      </w:r>
    </w:p>
    <w:p w14:paraId="261EB23E" w14:textId="2D7F234A" w:rsidR="00C03788" w:rsidRPr="00F501BF" w:rsidRDefault="00C03788" w:rsidP="00D60410">
      <w:pPr>
        <w:pStyle w:val="box456229"/>
        <w:shd w:val="clear" w:color="auto" w:fill="FFFFFF"/>
        <w:spacing w:before="0" w:beforeAutospacing="0" w:after="0" w:afterAutospacing="0" w:line="276" w:lineRule="auto"/>
        <w:ind w:firstLine="408"/>
        <w:jc w:val="center"/>
        <w:textAlignment w:val="baseline"/>
        <w:rPr>
          <w:rFonts w:ascii="StobiSerif Regular" w:hAnsi="StobiSerif Regular" w:cs="Arial"/>
          <w:b/>
          <w:iCs/>
          <w:sz w:val="22"/>
          <w:szCs w:val="22"/>
        </w:rPr>
      </w:pPr>
      <w:r w:rsidRPr="00F501BF">
        <w:rPr>
          <w:rFonts w:ascii="StobiSerif Regular" w:hAnsi="StobiSerif Regular" w:cs="Arial"/>
          <w:b/>
          <w:iCs/>
          <w:sz w:val="22"/>
          <w:szCs w:val="22"/>
        </w:rPr>
        <w:t>Член 5</w:t>
      </w:r>
    </w:p>
    <w:p w14:paraId="02A8B1BE" w14:textId="1996130B" w:rsidR="00C03788" w:rsidRPr="00F501BF" w:rsidRDefault="00637ECD" w:rsidP="001D545B">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sz w:val="22"/>
          <w:szCs w:val="22"/>
        </w:rPr>
        <w:t>(1) З</w:t>
      </w:r>
      <w:r w:rsidR="00C03788" w:rsidRPr="00F501BF">
        <w:rPr>
          <w:rFonts w:ascii="StobiSerif Regular" w:hAnsi="StobiSerif Regular" w:cs="Arial"/>
          <w:sz w:val="22"/>
          <w:szCs w:val="22"/>
        </w:rPr>
        <w:t>абранети нефер трговски практики во односот помеѓу куп</w:t>
      </w:r>
      <w:r w:rsidR="001D545B">
        <w:rPr>
          <w:rFonts w:ascii="StobiSerif Regular" w:hAnsi="StobiSerif Regular" w:cs="Arial"/>
          <w:sz w:val="22"/>
          <w:szCs w:val="22"/>
        </w:rPr>
        <w:t>увачот и добавувачот се сметаат</w:t>
      </w:r>
      <w:r w:rsidR="00C03788" w:rsidRPr="00F501BF">
        <w:rPr>
          <w:rFonts w:ascii="StobiSerif Regular" w:hAnsi="StobiSerif Regular" w:cs="Arial"/>
          <w:sz w:val="22"/>
          <w:szCs w:val="22"/>
        </w:rPr>
        <w:t xml:space="preserve"> кога купувачот:</w:t>
      </w:r>
    </w:p>
    <w:p w14:paraId="613E7346" w14:textId="0BCB0EEF" w:rsidR="00C03788" w:rsidRPr="00F501BF" w:rsidRDefault="00C03788" w:rsidP="001D545B">
      <w:pPr>
        <w:pStyle w:val="box467706"/>
        <w:numPr>
          <w:ilvl w:val="0"/>
          <w:numId w:val="47"/>
        </w:numPr>
        <w:shd w:val="clear" w:color="auto" w:fill="FFFFFF"/>
        <w:spacing w:before="0" w:beforeAutospacing="0" w:after="0" w:afterAutospacing="0"/>
        <w:ind w:left="360"/>
        <w:jc w:val="both"/>
        <w:textAlignment w:val="baseline"/>
        <w:rPr>
          <w:rFonts w:ascii="StobiSerif Regular" w:hAnsi="StobiSerif Regular" w:cs="Arial"/>
          <w:sz w:val="22"/>
          <w:szCs w:val="22"/>
          <w:lang w:val="en-US"/>
        </w:rPr>
      </w:pPr>
      <w:r w:rsidRPr="00F501BF">
        <w:rPr>
          <w:rFonts w:ascii="StobiSerif Regular" w:hAnsi="StobiSerif Regular" w:cs="Arial"/>
          <w:sz w:val="22"/>
          <w:szCs w:val="22"/>
        </w:rPr>
        <w:t xml:space="preserve">ги откажува нарачките на расипливи земјоделски и прехранбени производи во рок пократок од </w:t>
      </w:r>
      <w:r w:rsidRPr="00F501BF">
        <w:rPr>
          <w:rFonts w:ascii="StobiSerif Regular" w:hAnsi="StobiSerif Regular" w:cs="Arial"/>
          <w:sz w:val="22"/>
          <w:szCs w:val="22"/>
          <w:lang w:val="en-US"/>
        </w:rPr>
        <w:t>3</w:t>
      </w:r>
      <w:r w:rsidRPr="00F501BF">
        <w:rPr>
          <w:rFonts w:ascii="StobiSerif Regular" w:hAnsi="StobiSerif Regular" w:cs="Arial"/>
          <w:sz w:val="22"/>
          <w:szCs w:val="22"/>
        </w:rPr>
        <w:t xml:space="preserve">0 дена, </w:t>
      </w:r>
      <w:r w:rsidR="00A23945">
        <w:rPr>
          <w:rFonts w:ascii="StobiSerif Regular" w:hAnsi="StobiSerif Regular" w:cs="Arial"/>
          <w:sz w:val="22"/>
          <w:szCs w:val="22"/>
        </w:rPr>
        <w:t xml:space="preserve">така </w:t>
      </w:r>
      <w:r w:rsidRPr="00F501BF">
        <w:rPr>
          <w:rFonts w:ascii="StobiSerif Regular" w:hAnsi="StobiSerif Regular" w:cs="Arial"/>
          <w:bCs/>
          <w:sz w:val="22"/>
          <w:szCs w:val="22"/>
        </w:rPr>
        <w:t>што добавувачот</w:t>
      </w:r>
      <w:r w:rsidRPr="00F501BF">
        <w:rPr>
          <w:rFonts w:ascii="StobiSerif Regular" w:hAnsi="StobiSerif Regular" w:cs="Arial"/>
          <w:bCs/>
          <w:sz w:val="22"/>
          <w:szCs w:val="22"/>
          <w:lang w:val="en-US"/>
        </w:rPr>
        <w:t xml:space="preserve"> </w:t>
      </w:r>
      <w:proofErr w:type="spellStart"/>
      <w:r w:rsidRPr="00F501BF">
        <w:rPr>
          <w:rFonts w:ascii="StobiSerif Regular" w:hAnsi="StobiSerif Regular" w:cs="Arial"/>
          <w:bCs/>
          <w:sz w:val="22"/>
          <w:szCs w:val="22"/>
          <w:lang w:val="en-US"/>
        </w:rPr>
        <w:t>неможе</w:t>
      </w:r>
      <w:proofErr w:type="spellEnd"/>
      <w:r w:rsidRPr="00F501BF">
        <w:rPr>
          <w:rFonts w:ascii="StobiSerif Regular" w:hAnsi="StobiSerif Regular" w:cs="Arial"/>
          <w:bCs/>
          <w:sz w:val="22"/>
          <w:szCs w:val="22"/>
          <w:lang w:val="en-US"/>
        </w:rPr>
        <w:t xml:space="preserve"> </w:t>
      </w:r>
      <w:proofErr w:type="spellStart"/>
      <w:r w:rsidRPr="00F501BF">
        <w:rPr>
          <w:rFonts w:ascii="StobiSerif Regular" w:hAnsi="StobiSerif Regular" w:cs="Arial"/>
          <w:bCs/>
          <w:sz w:val="22"/>
          <w:szCs w:val="22"/>
          <w:lang w:val="en-US"/>
        </w:rPr>
        <w:t>разумно</w:t>
      </w:r>
      <w:proofErr w:type="spellEnd"/>
      <w:r w:rsidRPr="00F501BF">
        <w:rPr>
          <w:rFonts w:ascii="StobiSerif Regular" w:hAnsi="StobiSerif Regular" w:cs="Arial"/>
          <w:bCs/>
          <w:sz w:val="22"/>
          <w:szCs w:val="22"/>
          <w:lang w:val="en-US"/>
        </w:rPr>
        <w:t xml:space="preserve"> </w:t>
      </w:r>
      <w:proofErr w:type="spellStart"/>
      <w:r w:rsidRPr="00F501BF">
        <w:rPr>
          <w:rFonts w:ascii="StobiSerif Regular" w:hAnsi="StobiSerif Regular" w:cs="Arial"/>
          <w:bCs/>
          <w:sz w:val="22"/>
          <w:szCs w:val="22"/>
          <w:lang w:val="en-US"/>
        </w:rPr>
        <w:t>да</w:t>
      </w:r>
      <w:proofErr w:type="spellEnd"/>
      <w:r w:rsidRPr="00F501BF">
        <w:rPr>
          <w:rFonts w:ascii="StobiSerif Regular" w:hAnsi="StobiSerif Regular" w:cs="Arial"/>
          <w:bCs/>
          <w:sz w:val="22"/>
          <w:szCs w:val="22"/>
          <w:lang w:val="en-US"/>
        </w:rPr>
        <w:t xml:space="preserve"> </w:t>
      </w:r>
      <w:r w:rsidRPr="00F501BF">
        <w:rPr>
          <w:rFonts w:ascii="StobiSerif Regular" w:hAnsi="StobiSerif Regular" w:cs="Arial"/>
          <w:bCs/>
          <w:sz w:val="22"/>
          <w:szCs w:val="22"/>
        </w:rPr>
        <w:t xml:space="preserve"> </w:t>
      </w:r>
      <w:proofErr w:type="spellStart"/>
      <w:r w:rsidRPr="00F501BF">
        <w:rPr>
          <w:rFonts w:ascii="StobiSerif Regular" w:hAnsi="StobiSerif Regular" w:cs="Arial"/>
          <w:bCs/>
          <w:sz w:val="22"/>
          <w:szCs w:val="22"/>
          <w:lang w:val="en-US"/>
        </w:rPr>
        <w:t>очекува</w:t>
      </w:r>
      <w:proofErr w:type="spellEnd"/>
      <w:r w:rsidRPr="00F501BF">
        <w:rPr>
          <w:rFonts w:ascii="StobiSerif Regular" w:hAnsi="StobiSerif Regular" w:cs="Arial"/>
          <w:bCs/>
          <w:sz w:val="22"/>
          <w:szCs w:val="22"/>
          <w:lang w:val="en-US"/>
        </w:rPr>
        <w:t xml:space="preserve"> </w:t>
      </w:r>
      <w:proofErr w:type="spellStart"/>
      <w:r w:rsidRPr="00F501BF">
        <w:rPr>
          <w:rFonts w:ascii="StobiSerif Regular" w:hAnsi="StobiSerif Regular" w:cs="Arial"/>
          <w:bCs/>
          <w:sz w:val="22"/>
          <w:szCs w:val="22"/>
          <w:lang w:val="en-US"/>
        </w:rPr>
        <w:t>да</w:t>
      </w:r>
      <w:proofErr w:type="spellEnd"/>
      <w:r w:rsidRPr="00F501BF">
        <w:rPr>
          <w:rFonts w:ascii="StobiSerif Regular" w:hAnsi="StobiSerif Regular" w:cs="Arial"/>
          <w:bCs/>
          <w:sz w:val="22"/>
          <w:szCs w:val="22"/>
          <w:lang w:val="en-US"/>
        </w:rPr>
        <w:t xml:space="preserve"> </w:t>
      </w:r>
      <w:proofErr w:type="spellStart"/>
      <w:r w:rsidRPr="00F501BF">
        <w:rPr>
          <w:rFonts w:ascii="StobiSerif Regular" w:hAnsi="StobiSerif Regular" w:cs="Arial"/>
          <w:bCs/>
          <w:sz w:val="22"/>
          <w:szCs w:val="22"/>
          <w:lang w:val="en-US"/>
        </w:rPr>
        <w:t>најде</w:t>
      </w:r>
      <w:proofErr w:type="spellEnd"/>
      <w:r w:rsidRPr="00F501BF">
        <w:rPr>
          <w:rFonts w:ascii="StobiSerif Regular" w:hAnsi="StobiSerif Regular" w:cs="Arial"/>
          <w:bCs/>
          <w:sz w:val="22"/>
          <w:szCs w:val="22"/>
          <w:lang w:val="en-US"/>
        </w:rPr>
        <w:t xml:space="preserve"> </w:t>
      </w:r>
      <w:proofErr w:type="spellStart"/>
      <w:r w:rsidRPr="00F501BF">
        <w:rPr>
          <w:rFonts w:ascii="StobiSerif Regular" w:hAnsi="StobiSerif Regular" w:cs="Arial"/>
          <w:bCs/>
          <w:sz w:val="22"/>
          <w:szCs w:val="22"/>
          <w:lang w:val="en-US"/>
        </w:rPr>
        <w:t>алтернативен</w:t>
      </w:r>
      <w:proofErr w:type="spellEnd"/>
      <w:r w:rsidRPr="00F501BF">
        <w:rPr>
          <w:rFonts w:ascii="StobiSerif Regular" w:hAnsi="StobiSerif Regular" w:cs="Arial"/>
          <w:bCs/>
          <w:sz w:val="22"/>
          <w:szCs w:val="22"/>
          <w:lang w:val="en-US"/>
        </w:rPr>
        <w:t xml:space="preserve"> </w:t>
      </w:r>
      <w:proofErr w:type="spellStart"/>
      <w:r w:rsidRPr="00F501BF">
        <w:rPr>
          <w:rFonts w:ascii="StobiSerif Regular" w:hAnsi="StobiSerif Regular" w:cs="Arial"/>
          <w:bCs/>
          <w:sz w:val="22"/>
          <w:szCs w:val="22"/>
          <w:lang w:val="en-US"/>
        </w:rPr>
        <w:t>начин</w:t>
      </w:r>
      <w:proofErr w:type="spellEnd"/>
      <w:r w:rsidRPr="00F501BF">
        <w:rPr>
          <w:rFonts w:ascii="StobiSerif Regular" w:hAnsi="StobiSerif Regular" w:cs="Arial"/>
          <w:bCs/>
          <w:sz w:val="22"/>
          <w:szCs w:val="22"/>
          <w:lang w:val="en-US"/>
        </w:rPr>
        <w:t xml:space="preserve"> </w:t>
      </w:r>
      <w:r w:rsidRPr="00F501BF">
        <w:rPr>
          <w:rFonts w:ascii="StobiSerif Regular" w:hAnsi="StobiSerif Regular" w:cs="Arial"/>
          <w:sz w:val="22"/>
          <w:szCs w:val="22"/>
        </w:rPr>
        <w:t>да ги пласира или да ги искористи тие производи</w:t>
      </w:r>
      <w:r w:rsidRPr="00F501BF">
        <w:rPr>
          <w:rFonts w:ascii="StobiSerif Regular" w:hAnsi="StobiSerif Regular" w:cs="Arial"/>
          <w:sz w:val="22"/>
          <w:szCs w:val="22"/>
          <w:lang w:val="en-US"/>
        </w:rPr>
        <w:t>;</w:t>
      </w:r>
    </w:p>
    <w:p w14:paraId="33D93293" w14:textId="4BEBE5C0" w:rsidR="00C03788" w:rsidRPr="00F501BF" w:rsidRDefault="00C03788" w:rsidP="001D545B">
      <w:pPr>
        <w:pStyle w:val="box467706"/>
        <w:numPr>
          <w:ilvl w:val="0"/>
          <w:numId w:val="47"/>
        </w:numPr>
        <w:shd w:val="clear" w:color="auto" w:fill="FFFFFF"/>
        <w:spacing w:before="0" w:beforeAutospacing="0" w:after="0" w:afterAutospacing="0"/>
        <w:ind w:left="360"/>
        <w:jc w:val="both"/>
        <w:textAlignment w:val="baseline"/>
        <w:rPr>
          <w:rFonts w:ascii="StobiSerif Regular" w:hAnsi="StobiSerif Regular" w:cs="Arial"/>
          <w:sz w:val="22"/>
          <w:szCs w:val="22"/>
          <w:lang w:val="en-US"/>
        </w:rPr>
      </w:pPr>
      <w:r w:rsidRPr="00F501BF">
        <w:rPr>
          <w:rFonts w:ascii="StobiSerif Regular" w:hAnsi="StobiSerif Regular" w:cs="Arial"/>
          <w:bCs/>
          <w:sz w:val="22"/>
          <w:szCs w:val="22"/>
        </w:rPr>
        <w:t xml:space="preserve">еднострано ги менува </w:t>
      </w:r>
      <w:r w:rsidR="00D60410" w:rsidRPr="00F501BF">
        <w:rPr>
          <w:rFonts w:ascii="StobiSerif Regular" w:hAnsi="StobiSerif Regular" w:cs="Arial"/>
          <w:bCs/>
          <w:sz w:val="22"/>
          <w:szCs w:val="22"/>
        </w:rPr>
        <w:t>условите на договорот за снабдување</w:t>
      </w:r>
      <w:r w:rsidRPr="00F501BF">
        <w:rPr>
          <w:rFonts w:ascii="StobiSerif Regular" w:hAnsi="StobiSerif Regular" w:cs="Arial"/>
          <w:bCs/>
          <w:sz w:val="22"/>
          <w:szCs w:val="22"/>
        </w:rPr>
        <w:t xml:space="preserve"> на земјоделски и прехранбени производи, начинот, местото, времето или обемот на набавка или испорака на земјоделските и прехранбените производи, стандардите за квалитет, условите за плаќање или цените за давање услуги;</w:t>
      </w:r>
    </w:p>
    <w:p w14:paraId="72ED2453" w14:textId="77777777" w:rsidR="00AB6DC8" w:rsidRPr="00F501BF" w:rsidRDefault="00AB6DC8" w:rsidP="001D545B">
      <w:pPr>
        <w:pStyle w:val="box467706"/>
        <w:numPr>
          <w:ilvl w:val="0"/>
          <w:numId w:val="47"/>
        </w:numPr>
        <w:shd w:val="clear" w:color="auto" w:fill="FFFFFF"/>
        <w:spacing w:before="0" w:beforeAutospacing="0" w:after="0" w:afterAutospacing="0"/>
        <w:ind w:left="360"/>
        <w:jc w:val="both"/>
        <w:textAlignment w:val="baseline"/>
        <w:rPr>
          <w:rFonts w:ascii="StobiSerif Regular" w:hAnsi="StobiSerif Regular" w:cs="Arial"/>
          <w:sz w:val="22"/>
          <w:szCs w:val="22"/>
          <w:lang w:val="en-US"/>
        </w:rPr>
      </w:pPr>
      <w:r w:rsidRPr="00F501BF">
        <w:rPr>
          <w:rFonts w:ascii="StobiSerif Regular" w:hAnsi="StobiSerif Regular" w:cs="Arial"/>
          <w:sz w:val="22"/>
          <w:szCs w:val="22"/>
        </w:rPr>
        <w:t>бара плаќања од добавувачот кои не се поврзани со продажбата на земјоделски и прехранбени производи  на добавувачот</w:t>
      </w:r>
      <w:r w:rsidRPr="00F501BF">
        <w:rPr>
          <w:rFonts w:ascii="StobiSerif Regular" w:hAnsi="StobiSerif Regular" w:cs="Arial"/>
          <w:sz w:val="22"/>
          <w:szCs w:val="22"/>
          <w:lang w:val="en-US"/>
        </w:rPr>
        <w:t>;</w:t>
      </w:r>
    </w:p>
    <w:p w14:paraId="0E976FFA" w14:textId="65D9E4C4" w:rsidR="00AB6DC8" w:rsidRPr="00F501BF" w:rsidRDefault="00AB6DC8" w:rsidP="001D545B">
      <w:pPr>
        <w:pStyle w:val="box467706"/>
        <w:numPr>
          <w:ilvl w:val="0"/>
          <w:numId w:val="47"/>
        </w:numPr>
        <w:shd w:val="clear" w:color="auto" w:fill="FFFFFF"/>
        <w:spacing w:before="0" w:beforeAutospacing="0" w:after="0" w:afterAutospacing="0"/>
        <w:ind w:left="360"/>
        <w:jc w:val="both"/>
        <w:textAlignment w:val="baseline"/>
        <w:rPr>
          <w:rFonts w:ascii="StobiSerif Regular" w:hAnsi="StobiSerif Regular" w:cs="Arial"/>
          <w:sz w:val="22"/>
          <w:szCs w:val="22"/>
          <w:lang w:val="en-US"/>
        </w:rPr>
      </w:pPr>
      <w:r w:rsidRPr="00F501BF">
        <w:rPr>
          <w:rFonts w:ascii="StobiSerif Regular" w:hAnsi="StobiSerif Regular" w:cs="Arial"/>
          <w:sz w:val="22"/>
          <w:szCs w:val="22"/>
        </w:rPr>
        <w:t xml:space="preserve">бара плаќања од добавувачот за </w:t>
      </w:r>
      <w:r w:rsidRPr="00F501BF">
        <w:rPr>
          <w:rFonts w:ascii="StobiSerif Regular" w:hAnsi="StobiSerif Regular" w:cs="Arial"/>
          <w:bCs/>
          <w:sz w:val="22"/>
          <w:szCs w:val="22"/>
        </w:rPr>
        <w:t>настана</w:t>
      </w:r>
      <w:r w:rsidR="00AC75FB" w:rsidRPr="00F501BF">
        <w:rPr>
          <w:rFonts w:ascii="StobiSerif Regular" w:hAnsi="StobiSerif Regular" w:cs="Arial"/>
          <w:bCs/>
          <w:sz w:val="22"/>
          <w:szCs w:val="22"/>
        </w:rPr>
        <w:t>та</w:t>
      </w:r>
      <w:r w:rsidR="00A23945">
        <w:rPr>
          <w:rFonts w:ascii="StobiSerif Regular" w:hAnsi="StobiSerif Regular" w:cs="Arial"/>
          <w:bCs/>
          <w:sz w:val="22"/>
          <w:szCs w:val="22"/>
        </w:rPr>
        <w:t xml:space="preserve"> штета или загуба, или за</w:t>
      </w:r>
      <w:r w:rsidRPr="00F501BF">
        <w:rPr>
          <w:rFonts w:ascii="StobiSerif Regular" w:hAnsi="StobiSerif Regular" w:cs="Arial"/>
          <w:bCs/>
          <w:sz w:val="22"/>
          <w:szCs w:val="22"/>
        </w:rPr>
        <w:t xml:space="preserve"> двете, на земјоделските и прехранбените производи кои се сместени во просториите на купувачот или откако сопственоста е пренесена на купувачот, а таквата штета или загуба не е предизвикана од небрежност или вина на добавувачот</w:t>
      </w:r>
      <w:r w:rsidRPr="00F501BF">
        <w:rPr>
          <w:rFonts w:ascii="StobiSerif Regular" w:hAnsi="StobiSerif Regular" w:cs="Arial"/>
          <w:bCs/>
          <w:sz w:val="22"/>
          <w:szCs w:val="22"/>
          <w:lang w:val="en-US"/>
        </w:rPr>
        <w:t>;</w:t>
      </w:r>
    </w:p>
    <w:p w14:paraId="4FA81211" w14:textId="5BB41AB8" w:rsidR="00AB6DC8" w:rsidRPr="00F501BF" w:rsidRDefault="00AB6DC8" w:rsidP="001D545B">
      <w:pPr>
        <w:pStyle w:val="box467706"/>
        <w:numPr>
          <w:ilvl w:val="0"/>
          <w:numId w:val="47"/>
        </w:numPr>
        <w:shd w:val="clear" w:color="auto" w:fill="FFFFFF"/>
        <w:spacing w:before="0" w:beforeAutospacing="0" w:after="0" w:afterAutospacing="0"/>
        <w:ind w:left="357" w:hanging="357"/>
        <w:jc w:val="both"/>
        <w:textAlignment w:val="baseline"/>
        <w:rPr>
          <w:rFonts w:ascii="StobiSerif Regular" w:hAnsi="StobiSerif Regular" w:cs="Arial"/>
          <w:sz w:val="22"/>
          <w:szCs w:val="22"/>
          <w:lang w:val="en-US"/>
        </w:rPr>
      </w:pPr>
      <w:r w:rsidRPr="00F501BF">
        <w:rPr>
          <w:rFonts w:ascii="StobiSerif Regular" w:hAnsi="StobiSerif Regular"/>
          <w:bCs/>
          <w:sz w:val="22"/>
          <w:szCs w:val="22"/>
        </w:rPr>
        <w:t>одбива писмено да г</w:t>
      </w:r>
      <w:r w:rsidR="00D60410" w:rsidRPr="00F501BF">
        <w:rPr>
          <w:rFonts w:ascii="StobiSerif Regular" w:hAnsi="StobiSerif Regular"/>
          <w:bCs/>
          <w:sz w:val="22"/>
          <w:szCs w:val="22"/>
        </w:rPr>
        <w:t>и потврди условите во договорот</w:t>
      </w:r>
      <w:r w:rsidRPr="00F501BF">
        <w:rPr>
          <w:rFonts w:ascii="StobiSerif Regular" w:hAnsi="StobiSerif Regular"/>
          <w:bCs/>
          <w:sz w:val="22"/>
          <w:szCs w:val="22"/>
        </w:rPr>
        <w:t xml:space="preserve"> за снабдување за кој добавувачот побарал писмено да потврди; ова не се примену</w:t>
      </w:r>
      <w:r w:rsidR="00D60410" w:rsidRPr="00F501BF">
        <w:rPr>
          <w:rFonts w:ascii="StobiSerif Regular" w:hAnsi="StobiSerif Regular"/>
          <w:bCs/>
          <w:sz w:val="22"/>
          <w:szCs w:val="22"/>
        </w:rPr>
        <w:t>ва кога договорот за снабдување</w:t>
      </w:r>
      <w:r w:rsidRPr="00F501BF">
        <w:rPr>
          <w:rFonts w:ascii="StobiSerif Regular" w:hAnsi="StobiSerif Regular"/>
          <w:bCs/>
          <w:sz w:val="22"/>
          <w:szCs w:val="22"/>
        </w:rPr>
        <w:t xml:space="preserve">  опфаќа производи кои  ги доставува  член на организација на производители и задруга, до организацијата на производители чиј член е добавувачот,  доколку одредби во  нивните статути имаат слични ефекти на условите на договорот за снабдување;</w:t>
      </w:r>
    </w:p>
    <w:p w14:paraId="7DC9FE06" w14:textId="77777777" w:rsidR="00AB6DC8" w:rsidRPr="00F501BF" w:rsidRDefault="00AB6DC8" w:rsidP="001D545B">
      <w:pPr>
        <w:pStyle w:val="box467706"/>
        <w:numPr>
          <w:ilvl w:val="0"/>
          <w:numId w:val="47"/>
        </w:numPr>
        <w:shd w:val="clear" w:color="auto" w:fill="FFFFFF"/>
        <w:spacing w:before="0" w:beforeAutospacing="0" w:after="0" w:afterAutospacing="0"/>
        <w:ind w:left="357" w:hanging="357"/>
        <w:jc w:val="both"/>
        <w:textAlignment w:val="baseline"/>
        <w:rPr>
          <w:rFonts w:ascii="StobiSerif Regular" w:hAnsi="StobiSerif Regular" w:cs="Arial"/>
          <w:sz w:val="22"/>
          <w:szCs w:val="22"/>
          <w:lang w:val="en-US"/>
        </w:rPr>
      </w:pPr>
      <w:r w:rsidRPr="00F501BF">
        <w:rPr>
          <w:rFonts w:ascii="StobiSerif Regular" w:hAnsi="StobiSerif Regular" w:cs="Arial"/>
          <w:sz w:val="22"/>
          <w:szCs w:val="22"/>
        </w:rPr>
        <w:t>незаконски ги стекнува, користи или открива деловните тајни на добавувачот</w:t>
      </w:r>
      <w:r w:rsidRPr="00F501BF">
        <w:rPr>
          <w:rFonts w:ascii="StobiSerif Regular" w:hAnsi="StobiSerif Regular" w:cs="Arial"/>
          <w:sz w:val="22"/>
          <w:szCs w:val="22"/>
          <w:lang w:val="en-US"/>
        </w:rPr>
        <w:t>;</w:t>
      </w:r>
    </w:p>
    <w:p w14:paraId="04EFB555" w14:textId="77777777" w:rsidR="00AB6DC8" w:rsidRPr="00F501BF" w:rsidRDefault="00AB6DC8" w:rsidP="001D545B">
      <w:pPr>
        <w:pStyle w:val="box467706"/>
        <w:numPr>
          <w:ilvl w:val="0"/>
          <w:numId w:val="47"/>
        </w:numPr>
        <w:shd w:val="clear" w:color="auto" w:fill="FFFFFF"/>
        <w:spacing w:before="0" w:beforeAutospacing="0" w:after="0" w:afterAutospacing="0"/>
        <w:ind w:left="357" w:hanging="357"/>
        <w:jc w:val="both"/>
        <w:textAlignment w:val="baseline"/>
        <w:rPr>
          <w:rFonts w:ascii="StobiSerif Regular" w:hAnsi="StobiSerif Regular" w:cs="Arial"/>
          <w:sz w:val="22"/>
          <w:szCs w:val="22"/>
          <w:lang w:val="en-US"/>
        </w:rPr>
      </w:pPr>
      <w:r w:rsidRPr="00F501BF">
        <w:rPr>
          <w:rFonts w:ascii="StobiSerif Regular" w:hAnsi="StobiSerif Regular" w:cs="Arial"/>
          <w:sz w:val="22"/>
          <w:szCs w:val="22"/>
        </w:rPr>
        <w:t xml:space="preserve">се заканува на добавувачот </w:t>
      </w:r>
      <w:r w:rsidRPr="00F501BF">
        <w:rPr>
          <w:rFonts w:ascii="StobiSerif Regular" w:hAnsi="StobiSerif Regular" w:cs="Arial"/>
          <w:bCs/>
          <w:sz w:val="22"/>
          <w:szCs w:val="22"/>
        </w:rPr>
        <w:t>дека ќе изврши</w:t>
      </w:r>
      <w:r w:rsidRPr="00F501BF">
        <w:rPr>
          <w:rFonts w:ascii="StobiSerif Regular" w:hAnsi="StobiSerif Regular" w:cs="Arial"/>
          <w:sz w:val="22"/>
          <w:szCs w:val="22"/>
        </w:rPr>
        <w:t xml:space="preserve"> </w:t>
      </w:r>
      <w:r w:rsidRPr="00F501BF">
        <w:rPr>
          <w:rFonts w:ascii="StobiSerif Regular" w:hAnsi="StobiSerif Regular" w:cs="Arial"/>
          <w:bCs/>
          <w:sz w:val="22"/>
          <w:szCs w:val="22"/>
        </w:rPr>
        <w:t>дејствија на комерцијална одмазда</w:t>
      </w:r>
      <w:r w:rsidRPr="00F501BF">
        <w:rPr>
          <w:rFonts w:ascii="StobiSerif Regular" w:hAnsi="StobiSerif Regular" w:cs="Arial"/>
          <w:sz w:val="22"/>
          <w:szCs w:val="22"/>
        </w:rPr>
        <w:t xml:space="preserve"> </w:t>
      </w:r>
      <w:r w:rsidRPr="00F501BF">
        <w:rPr>
          <w:rFonts w:ascii="StobiSerif Regular" w:hAnsi="StobiSerif Regular" w:cs="Arial"/>
          <w:bCs/>
          <w:sz w:val="22"/>
          <w:szCs w:val="22"/>
        </w:rPr>
        <w:t>доколку добавувачот ги искористи своите договорни и законски права, вклучително и поднесување барање до Комисијата за заштита на конкуренцијата за поведување постапка или претставка или ќе соработува со  Комисијата за заштита на конкуренцијата за време на постапката</w:t>
      </w:r>
      <w:r w:rsidRPr="00F501BF">
        <w:rPr>
          <w:rFonts w:ascii="StobiSerif Regular" w:hAnsi="StobiSerif Regular" w:cs="Arial"/>
          <w:bCs/>
          <w:sz w:val="22"/>
          <w:szCs w:val="22"/>
          <w:lang w:val="en-US"/>
        </w:rPr>
        <w:t>;</w:t>
      </w:r>
    </w:p>
    <w:p w14:paraId="2C055858" w14:textId="77777777" w:rsidR="0095033E" w:rsidRPr="00F501BF" w:rsidRDefault="0095033E" w:rsidP="001D545B">
      <w:pPr>
        <w:pStyle w:val="box467706"/>
        <w:numPr>
          <w:ilvl w:val="0"/>
          <w:numId w:val="47"/>
        </w:numPr>
        <w:shd w:val="clear" w:color="auto" w:fill="FFFFFF"/>
        <w:spacing w:before="0" w:beforeAutospacing="0" w:after="0" w:afterAutospacing="0"/>
        <w:ind w:left="357" w:hanging="357"/>
        <w:jc w:val="both"/>
        <w:textAlignment w:val="baseline"/>
        <w:rPr>
          <w:rFonts w:ascii="StobiSerif Regular" w:hAnsi="StobiSerif Regular" w:cs="Arial"/>
          <w:sz w:val="22"/>
          <w:szCs w:val="22"/>
          <w:lang w:val="en-US"/>
        </w:rPr>
      </w:pPr>
      <w:r w:rsidRPr="00F501BF">
        <w:rPr>
          <w:rFonts w:ascii="StobiSerif Regular" w:hAnsi="StobiSerif Regular" w:cs="Arial"/>
          <w:bCs/>
          <w:sz w:val="22"/>
          <w:szCs w:val="22"/>
        </w:rPr>
        <w:t xml:space="preserve">бара компензација од добавувачот за трошоците за </w:t>
      </w:r>
      <w:proofErr w:type="spellStart"/>
      <w:r w:rsidRPr="00F501BF">
        <w:rPr>
          <w:rFonts w:ascii="StobiSerif Regular" w:hAnsi="StobiSerif Regular" w:cs="Arial"/>
          <w:bCs/>
          <w:sz w:val="22"/>
          <w:szCs w:val="22"/>
          <w:lang w:val="en-US"/>
        </w:rPr>
        <w:t>спроведени</w:t>
      </w:r>
      <w:proofErr w:type="spellEnd"/>
      <w:r w:rsidRPr="00F501BF">
        <w:rPr>
          <w:rFonts w:ascii="StobiSerif Regular" w:hAnsi="StobiSerif Regular" w:cs="Arial"/>
          <w:bCs/>
          <w:sz w:val="22"/>
          <w:szCs w:val="22"/>
          <w:lang w:val="en-US"/>
        </w:rPr>
        <w:t xml:space="preserve"> </w:t>
      </w:r>
      <w:proofErr w:type="spellStart"/>
      <w:r w:rsidRPr="00F501BF">
        <w:rPr>
          <w:rFonts w:ascii="StobiSerif Regular" w:hAnsi="StobiSerif Regular" w:cs="Arial"/>
          <w:bCs/>
          <w:sz w:val="22"/>
          <w:szCs w:val="22"/>
          <w:lang w:val="en-US"/>
        </w:rPr>
        <w:t>истр</w:t>
      </w:r>
      <w:proofErr w:type="spellEnd"/>
      <w:r w:rsidRPr="00F501BF">
        <w:rPr>
          <w:rFonts w:ascii="StobiSerif Regular" w:hAnsi="StobiSerif Regular" w:cs="Arial"/>
          <w:bCs/>
          <w:sz w:val="22"/>
          <w:szCs w:val="22"/>
        </w:rPr>
        <w:t>а</w:t>
      </w:r>
      <w:proofErr w:type="spellStart"/>
      <w:r w:rsidRPr="00F501BF">
        <w:rPr>
          <w:rFonts w:ascii="StobiSerif Regular" w:hAnsi="StobiSerif Regular" w:cs="Arial"/>
          <w:bCs/>
          <w:sz w:val="22"/>
          <w:szCs w:val="22"/>
          <w:lang w:val="en-US"/>
        </w:rPr>
        <w:t>ги</w:t>
      </w:r>
      <w:proofErr w:type="spellEnd"/>
      <w:r w:rsidRPr="00F501BF">
        <w:rPr>
          <w:rFonts w:ascii="StobiSerif Regular" w:hAnsi="StobiSerif Regular" w:cs="Arial"/>
          <w:bCs/>
          <w:sz w:val="22"/>
          <w:szCs w:val="22"/>
          <w:lang w:val="en-US"/>
        </w:rPr>
        <w:t xml:space="preserve"> </w:t>
      </w:r>
      <w:proofErr w:type="spellStart"/>
      <w:r w:rsidRPr="00F501BF">
        <w:rPr>
          <w:rFonts w:ascii="StobiSerif Regular" w:hAnsi="StobiSerif Regular" w:cs="Arial"/>
          <w:bCs/>
          <w:sz w:val="22"/>
          <w:szCs w:val="22"/>
          <w:lang w:val="en-US"/>
        </w:rPr>
        <w:t>по</w:t>
      </w:r>
      <w:proofErr w:type="spellEnd"/>
      <w:r w:rsidRPr="00F501BF">
        <w:rPr>
          <w:rFonts w:ascii="StobiSerif Regular" w:hAnsi="StobiSerif Regular" w:cs="Arial"/>
          <w:bCs/>
          <w:sz w:val="22"/>
          <w:szCs w:val="22"/>
        </w:rPr>
        <w:t xml:space="preserve"> поднесени жалби на потрошувачи во врска со продажбата на производите на добавувачот и </w:t>
      </w:r>
      <w:r w:rsidRPr="00F501BF">
        <w:rPr>
          <w:rFonts w:ascii="StobiSerif Regular" w:hAnsi="StobiSerif Regular" w:cs="Arial"/>
          <w:sz w:val="22"/>
          <w:szCs w:val="22"/>
        </w:rPr>
        <w:t>покрај тоа што добавувачот нема вина или грешка</w:t>
      </w:r>
      <w:r w:rsidRPr="00F501BF">
        <w:rPr>
          <w:rFonts w:ascii="StobiSerif Regular" w:hAnsi="StobiSerif Regular" w:cs="Arial"/>
          <w:sz w:val="22"/>
          <w:szCs w:val="22"/>
          <w:lang w:val="en-US"/>
        </w:rPr>
        <w:t>;</w:t>
      </w:r>
    </w:p>
    <w:p w14:paraId="500F77E1" w14:textId="2D3009BE" w:rsidR="0095033E" w:rsidRPr="00F501BF" w:rsidRDefault="0095033E" w:rsidP="001D545B">
      <w:pPr>
        <w:pStyle w:val="box467706"/>
        <w:numPr>
          <w:ilvl w:val="0"/>
          <w:numId w:val="47"/>
        </w:numPr>
        <w:shd w:val="clear" w:color="auto" w:fill="FFFFFF"/>
        <w:spacing w:before="0" w:beforeAutospacing="0" w:after="0" w:afterAutospacing="0"/>
        <w:ind w:left="357" w:hanging="357"/>
        <w:jc w:val="both"/>
        <w:textAlignment w:val="baseline"/>
        <w:rPr>
          <w:rFonts w:ascii="StobiSerif Regular" w:hAnsi="StobiSerif Regular" w:cs="Arial"/>
          <w:sz w:val="22"/>
          <w:szCs w:val="22"/>
          <w:lang w:val="en-US"/>
        </w:rPr>
      </w:pPr>
      <w:r w:rsidRPr="00F501BF">
        <w:rPr>
          <w:rFonts w:ascii="StobiSerif Regular" w:hAnsi="StobiSerif Regular" w:cs="Arial"/>
          <w:sz w:val="22"/>
          <w:szCs w:val="22"/>
        </w:rPr>
        <w:t xml:space="preserve">бара надомест од добавувачот за внесување нов земјоделски и прехранбен производ во продажната мрежа и за проширување на продажната мрежа на купувачот, </w:t>
      </w:r>
      <w:r w:rsidR="00A23945">
        <w:rPr>
          <w:rFonts w:ascii="StobiSerif Regular" w:hAnsi="StobiSerif Regular" w:cs="Arial"/>
          <w:sz w:val="22"/>
          <w:szCs w:val="22"/>
        </w:rPr>
        <w:t>уредување</w:t>
      </w:r>
      <w:r w:rsidR="00DD7518" w:rsidRPr="00F501BF">
        <w:rPr>
          <w:rFonts w:ascii="StobiSerif Regular" w:hAnsi="StobiSerif Regular" w:cs="Arial"/>
          <w:sz w:val="22"/>
          <w:szCs w:val="22"/>
        </w:rPr>
        <w:t xml:space="preserve"> нови и </w:t>
      </w:r>
      <w:r w:rsidRPr="00F501BF">
        <w:rPr>
          <w:rFonts w:ascii="StobiSerif Regular" w:hAnsi="StobiSerif Regular" w:cs="Arial"/>
          <w:sz w:val="22"/>
          <w:szCs w:val="22"/>
        </w:rPr>
        <w:t xml:space="preserve">преуредување на постоечките продажни места на </w:t>
      </w:r>
      <w:r w:rsidRPr="00F501BF">
        <w:rPr>
          <w:rFonts w:ascii="StobiSerif Regular" w:hAnsi="StobiSerif Regular" w:cs="Arial"/>
          <w:sz w:val="22"/>
          <w:szCs w:val="22"/>
        </w:rPr>
        <w:lastRenderedPageBreak/>
        <w:t>купувачот, проширување на капацитетот за складирање кај купувачот и проширување на дистрибутивната мрежа на купувачот;</w:t>
      </w:r>
    </w:p>
    <w:p w14:paraId="7C76C694" w14:textId="77777777" w:rsidR="0095033E" w:rsidRPr="00F501BF" w:rsidRDefault="0095033E" w:rsidP="001D545B">
      <w:pPr>
        <w:pStyle w:val="box467706"/>
        <w:numPr>
          <w:ilvl w:val="0"/>
          <w:numId w:val="47"/>
        </w:numPr>
        <w:shd w:val="clear" w:color="auto" w:fill="FFFFFF"/>
        <w:spacing w:before="0" w:beforeAutospacing="0" w:after="0" w:afterAutospacing="0"/>
        <w:ind w:left="357" w:hanging="357"/>
        <w:jc w:val="both"/>
        <w:textAlignment w:val="baseline"/>
        <w:rPr>
          <w:rFonts w:ascii="StobiSerif Regular" w:hAnsi="StobiSerif Regular" w:cs="Arial"/>
          <w:sz w:val="22"/>
          <w:szCs w:val="22"/>
          <w:lang w:val="en-US"/>
        </w:rPr>
      </w:pPr>
      <w:r w:rsidRPr="00F501BF">
        <w:rPr>
          <w:rFonts w:ascii="StobiSerif Regular" w:hAnsi="StobiSerif Regular" w:cs="Arial"/>
          <w:sz w:val="22"/>
          <w:szCs w:val="22"/>
        </w:rPr>
        <w:t>бара од добавувачот да се договорат за фиктивни услуги кои нема да се извршат и за кои нема противдејство односно причина  освен одложување на рокот што веќе доспеал за плаќање</w:t>
      </w:r>
      <w:r w:rsidRPr="00F501BF">
        <w:rPr>
          <w:rFonts w:ascii="StobiSerif Regular" w:hAnsi="StobiSerif Regular" w:cs="Arial"/>
          <w:sz w:val="22"/>
          <w:szCs w:val="22"/>
          <w:lang w:val="en-US"/>
        </w:rPr>
        <w:t>;</w:t>
      </w:r>
    </w:p>
    <w:p w14:paraId="73AD25C8" w14:textId="77777777" w:rsidR="0095033E" w:rsidRPr="00F501BF" w:rsidRDefault="0095033E" w:rsidP="001D545B">
      <w:pPr>
        <w:pStyle w:val="box467706"/>
        <w:numPr>
          <w:ilvl w:val="0"/>
          <w:numId w:val="47"/>
        </w:numPr>
        <w:shd w:val="clear" w:color="auto" w:fill="FFFFFF"/>
        <w:spacing w:before="0" w:beforeAutospacing="0" w:after="0" w:afterAutospacing="0"/>
        <w:ind w:left="360"/>
        <w:jc w:val="both"/>
        <w:textAlignment w:val="baseline"/>
        <w:rPr>
          <w:rFonts w:ascii="StobiSerif Regular" w:hAnsi="StobiSerif Regular" w:cs="Arial"/>
          <w:sz w:val="22"/>
          <w:szCs w:val="22"/>
          <w:lang w:val="en-US"/>
        </w:rPr>
      </w:pPr>
      <w:r w:rsidRPr="00F501BF">
        <w:rPr>
          <w:rFonts w:ascii="StobiSerif Regular" w:hAnsi="StobiSerif Regular" w:cs="Arial"/>
          <w:sz w:val="22"/>
          <w:szCs w:val="22"/>
        </w:rPr>
        <w:t>бара надомест од добавувачот за склучување на договорат</w:t>
      </w:r>
      <w:r w:rsidRPr="00F501BF">
        <w:rPr>
          <w:rFonts w:ascii="StobiSerif Regular" w:hAnsi="StobiSerif Regular" w:cs="Arial"/>
          <w:sz w:val="22"/>
          <w:szCs w:val="22"/>
          <w:lang w:val="en-US"/>
        </w:rPr>
        <w:t>;</w:t>
      </w:r>
    </w:p>
    <w:p w14:paraId="33E071E1" w14:textId="77777777" w:rsidR="0095033E" w:rsidRPr="00F501BF" w:rsidRDefault="0095033E" w:rsidP="001D545B">
      <w:pPr>
        <w:pStyle w:val="box467706"/>
        <w:numPr>
          <w:ilvl w:val="0"/>
          <w:numId w:val="47"/>
        </w:numPr>
        <w:shd w:val="clear" w:color="auto" w:fill="FFFFFF"/>
        <w:spacing w:before="0" w:beforeAutospacing="0" w:after="0" w:afterAutospacing="0"/>
        <w:ind w:left="360"/>
        <w:jc w:val="both"/>
        <w:textAlignment w:val="baseline"/>
        <w:rPr>
          <w:rFonts w:ascii="StobiSerif Regular" w:hAnsi="StobiSerif Regular" w:cs="Arial"/>
          <w:sz w:val="22"/>
          <w:szCs w:val="22"/>
          <w:lang w:val="en-US"/>
        </w:rPr>
      </w:pPr>
      <w:r w:rsidRPr="00F501BF">
        <w:rPr>
          <w:rFonts w:ascii="StobiSerif Regular" w:hAnsi="StobiSerif Regular" w:cs="Arial"/>
          <w:sz w:val="22"/>
          <w:szCs w:val="22"/>
        </w:rPr>
        <w:t>го условува добавувачот да склучат договори и деловни соработки за компензација на земјоделските и прехранбените производи и услуги;</w:t>
      </w:r>
    </w:p>
    <w:p w14:paraId="447D8B65" w14:textId="77777777" w:rsidR="0095033E" w:rsidRPr="00F501BF" w:rsidRDefault="0095033E" w:rsidP="001D545B">
      <w:pPr>
        <w:pStyle w:val="box467706"/>
        <w:numPr>
          <w:ilvl w:val="0"/>
          <w:numId w:val="47"/>
        </w:numPr>
        <w:shd w:val="clear" w:color="auto" w:fill="FFFFFF"/>
        <w:spacing w:before="0" w:beforeAutospacing="0" w:after="0" w:afterAutospacing="0"/>
        <w:ind w:left="360"/>
        <w:jc w:val="both"/>
        <w:textAlignment w:val="baseline"/>
        <w:rPr>
          <w:rFonts w:ascii="StobiSerif Regular" w:hAnsi="StobiSerif Regular" w:cs="Arial"/>
          <w:sz w:val="22"/>
          <w:szCs w:val="22"/>
          <w:lang w:val="en-US"/>
        </w:rPr>
      </w:pPr>
      <w:r w:rsidRPr="00F501BF">
        <w:rPr>
          <w:rFonts w:ascii="StobiSerif Regular" w:hAnsi="StobiSerif Regular" w:cs="Arial"/>
          <w:sz w:val="22"/>
          <w:szCs w:val="22"/>
        </w:rPr>
        <w:t>бара од добавувачот да не продаваат земјоделски и прехранбени производи на други купувачи по пониски цени од оние кои се договорени да ги плати купувачот;</w:t>
      </w:r>
    </w:p>
    <w:p w14:paraId="7158F30F" w14:textId="0326D3A8" w:rsidR="0095033E" w:rsidRPr="00F501BF" w:rsidRDefault="001D545B" w:rsidP="001D545B">
      <w:pPr>
        <w:pStyle w:val="box467706"/>
        <w:numPr>
          <w:ilvl w:val="0"/>
          <w:numId w:val="47"/>
        </w:numPr>
        <w:shd w:val="clear" w:color="auto" w:fill="FFFFFF"/>
        <w:spacing w:before="0" w:beforeAutospacing="0" w:after="0" w:afterAutospacing="0"/>
        <w:ind w:left="360"/>
        <w:jc w:val="both"/>
        <w:textAlignment w:val="baseline"/>
        <w:rPr>
          <w:rFonts w:ascii="StobiSerif Regular" w:hAnsi="StobiSerif Regular" w:cs="Arial"/>
          <w:sz w:val="22"/>
          <w:szCs w:val="22"/>
          <w:lang w:val="en-US"/>
        </w:rPr>
      </w:pPr>
      <w:r>
        <w:rPr>
          <w:rFonts w:ascii="StobiSerif Regular" w:hAnsi="StobiSerif Regular" w:cs="Arial"/>
          <w:sz w:val="22"/>
          <w:szCs w:val="22"/>
        </w:rPr>
        <w:t>бара надомест</w:t>
      </w:r>
      <w:r w:rsidR="0095033E" w:rsidRPr="00F501BF">
        <w:rPr>
          <w:rFonts w:ascii="StobiSerif Regular" w:hAnsi="StobiSerif Regular" w:cs="Arial"/>
          <w:sz w:val="22"/>
          <w:szCs w:val="22"/>
        </w:rPr>
        <w:t xml:space="preserve"> о</w:t>
      </w:r>
      <w:r>
        <w:rPr>
          <w:rFonts w:ascii="StobiSerif Regular" w:hAnsi="StobiSerif Regular" w:cs="Arial"/>
          <w:sz w:val="22"/>
          <w:szCs w:val="22"/>
        </w:rPr>
        <w:t>д добавувачот</w:t>
      </w:r>
      <w:r w:rsidR="0095033E" w:rsidRPr="00F501BF">
        <w:rPr>
          <w:rFonts w:ascii="StobiSerif Regular" w:hAnsi="StobiSerif Regular" w:cs="Arial"/>
          <w:sz w:val="22"/>
          <w:szCs w:val="22"/>
        </w:rPr>
        <w:t xml:space="preserve"> за намален приход на купувачот заради намалена продажба </w:t>
      </w:r>
      <w:r w:rsidR="00681798" w:rsidRPr="00F501BF">
        <w:rPr>
          <w:rFonts w:ascii="StobiSerif Regular" w:hAnsi="StobiSerif Regular" w:cs="Arial"/>
          <w:sz w:val="22"/>
          <w:szCs w:val="22"/>
        </w:rPr>
        <w:t xml:space="preserve">или маржа </w:t>
      </w:r>
      <w:r w:rsidR="0095033E" w:rsidRPr="00F501BF">
        <w:rPr>
          <w:rFonts w:ascii="StobiSerif Regular" w:hAnsi="StobiSerif Regular" w:cs="Arial"/>
          <w:sz w:val="22"/>
          <w:szCs w:val="22"/>
        </w:rPr>
        <w:t>на одреден земјоделски или прехранбен производ;</w:t>
      </w:r>
    </w:p>
    <w:p w14:paraId="7C718BF8" w14:textId="77777777" w:rsidR="0095033E" w:rsidRPr="00F501BF" w:rsidRDefault="0095033E" w:rsidP="001D545B">
      <w:pPr>
        <w:pStyle w:val="box467706"/>
        <w:numPr>
          <w:ilvl w:val="0"/>
          <w:numId w:val="47"/>
        </w:numPr>
        <w:shd w:val="clear" w:color="auto" w:fill="FFFFFF"/>
        <w:spacing w:before="0" w:beforeAutospacing="0" w:after="0" w:afterAutospacing="0"/>
        <w:ind w:left="360"/>
        <w:jc w:val="both"/>
        <w:textAlignment w:val="baseline"/>
        <w:rPr>
          <w:rFonts w:ascii="StobiSerif Regular" w:hAnsi="StobiSerif Regular" w:cs="Arial"/>
          <w:sz w:val="22"/>
          <w:szCs w:val="22"/>
          <w:lang w:val="en-US"/>
        </w:rPr>
      </w:pPr>
      <w:r w:rsidRPr="00F501BF">
        <w:rPr>
          <w:rFonts w:ascii="StobiSerif Regular" w:hAnsi="StobiSerif Regular" w:cs="Arial"/>
          <w:sz w:val="22"/>
          <w:szCs w:val="22"/>
        </w:rPr>
        <w:t>бара надомест од добавувачот за испорака на земјоделски и прехранбени производи до местото на испорака или надвор од договореното место на испорака;</w:t>
      </w:r>
    </w:p>
    <w:p w14:paraId="2B139D29" w14:textId="77777777" w:rsidR="0095033E" w:rsidRPr="00F501BF" w:rsidRDefault="0095033E" w:rsidP="001D545B">
      <w:pPr>
        <w:pStyle w:val="box467706"/>
        <w:numPr>
          <w:ilvl w:val="0"/>
          <w:numId w:val="47"/>
        </w:numPr>
        <w:shd w:val="clear" w:color="auto" w:fill="FFFFFF"/>
        <w:spacing w:before="0" w:beforeAutospacing="0" w:after="0" w:afterAutospacing="0"/>
        <w:ind w:left="357" w:hanging="357"/>
        <w:jc w:val="both"/>
        <w:textAlignment w:val="baseline"/>
        <w:rPr>
          <w:rFonts w:ascii="StobiSerif Regular" w:hAnsi="StobiSerif Regular" w:cs="Arial"/>
          <w:sz w:val="22"/>
          <w:szCs w:val="22"/>
          <w:lang w:val="en-US"/>
        </w:rPr>
      </w:pPr>
      <w:r w:rsidRPr="00F501BF">
        <w:rPr>
          <w:rFonts w:ascii="StobiSerif Regular" w:hAnsi="StobiSerif Regular" w:cs="Arial"/>
          <w:sz w:val="22"/>
          <w:szCs w:val="22"/>
        </w:rPr>
        <w:t>бара надомест од добавувачот за истражување на пазарот;</w:t>
      </w:r>
    </w:p>
    <w:p w14:paraId="2F697321" w14:textId="59C6D4E5" w:rsidR="0095033E" w:rsidRPr="00F501BF" w:rsidRDefault="0095033E" w:rsidP="001D545B">
      <w:pPr>
        <w:pStyle w:val="box467706"/>
        <w:numPr>
          <w:ilvl w:val="0"/>
          <w:numId w:val="47"/>
        </w:numPr>
        <w:shd w:val="clear" w:color="auto" w:fill="FFFFFF"/>
        <w:spacing w:before="0" w:beforeAutospacing="0" w:after="0" w:afterAutospacing="0"/>
        <w:ind w:left="357" w:hanging="357"/>
        <w:jc w:val="both"/>
        <w:textAlignment w:val="baseline"/>
        <w:rPr>
          <w:rFonts w:ascii="StobiSerif Regular" w:hAnsi="StobiSerif Regular" w:cs="Arial"/>
          <w:sz w:val="22"/>
          <w:szCs w:val="22"/>
          <w:lang w:val="en-US"/>
        </w:rPr>
      </w:pPr>
      <w:r w:rsidRPr="00F501BF">
        <w:rPr>
          <w:rFonts w:ascii="StobiSerif Regular" w:hAnsi="StobiSerif Regular" w:cs="Arial"/>
          <w:sz w:val="22"/>
          <w:szCs w:val="22"/>
        </w:rPr>
        <w:t>еднострано ги брише производите од списокот на договорени производи кои добавувачот ги испорачува на купувачот или значително ги намалува нарачките на поединечни земјоделски и прехранбени производи без претходно писмено да го извести добавувачот во период кој не е пократок од 30 дена;</w:t>
      </w:r>
    </w:p>
    <w:p w14:paraId="673DDA70" w14:textId="77777777" w:rsidR="0095033E" w:rsidRPr="00F501BF" w:rsidRDefault="0095033E" w:rsidP="001D545B">
      <w:pPr>
        <w:pStyle w:val="box467706"/>
        <w:numPr>
          <w:ilvl w:val="0"/>
          <w:numId w:val="47"/>
        </w:numPr>
        <w:shd w:val="clear" w:color="auto" w:fill="FFFFFF"/>
        <w:spacing w:before="0" w:beforeAutospacing="0" w:after="0" w:afterAutospacing="0"/>
        <w:ind w:left="357" w:hanging="357"/>
        <w:jc w:val="both"/>
        <w:textAlignment w:val="baseline"/>
        <w:rPr>
          <w:rFonts w:ascii="StobiSerif Regular" w:hAnsi="StobiSerif Regular" w:cs="Arial"/>
          <w:sz w:val="22"/>
          <w:szCs w:val="22"/>
          <w:lang w:val="en-US"/>
        </w:rPr>
      </w:pPr>
      <w:r w:rsidRPr="00F501BF">
        <w:rPr>
          <w:rFonts w:ascii="StobiSerif Regular" w:hAnsi="StobiSerif Regular" w:cs="Arial"/>
          <w:sz w:val="22"/>
          <w:szCs w:val="22"/>
        </w:rPr>
        <w:t>наплаќа трошоци од добавувачот за дополнителни анализи на квалитетот на земјоделски и прехранбени производи, освен ако со  дополнителните анализи се утврди дека производот на добавувачот не го исполнува договорениот квалитет, во кој случај трошоците за дополнителните анализи несмеат да бидат повисоки од трошоците кои купувачот ги имал;</w:t>
      </w:r>
    </w:p>
    <w:p w14:paraId="2479AA2B" w14:textId="579A3464" w:rsidR="0095033E" w:rsidRPr="00F501BF" w:rsidRDefault="0095033E" w:rsidP="001D545B">
      <w:pPr>
        <w:pStyle w:val="box467706"/>
        <w:numPr>
          <w:ilvl w:val="0"/>
          <w:numId w:val="47"/>
        </w:numPr>
        <w:shd w:val="clear" w:color="auto" w:fill="FFFFFF"/>
        <w:spacing w:before="0" w:beforeAutospacing="0" w:after="0" w:afterAutospacing="0"/>
        <w:ind w:left="357" w:hanging="357"/>
        <w:jc w:val="both"/>
        <w:textAlignment w:val="baseline"/>
        <w:rPr>
          <w:rFonts w:ascii="StobiSerif Regular" w:hAnsi="StobiSerif Regular" w:cs="Arial"/>
          <w:sz w:val="22"/>
          <w:szCs w:val="22"/>
          <w:lang w:val="en-US"/>
        </w:rPr>
      </w:pPr>
      <w:r w:rsidRPr="00F501BF">
        <w:rPr>
          <w:rFonts w:ascii="StobiSerif Regular" w:hAnsi="StobiSerif Regular" w:cs="Arial"/>
          <w:sz w:val="22"/>
          <w:szCs w:val="22"/>
        </w:rPr>
        <w:t>бара надомест од до</w:t>
      </w:r>
      <w:r w:rsidR="00C70EB5" w:rsidRPr="00F501BF">
        <w:rPr>
          <w:rFonts w:ascii="StobiSerif Regular" w:hAnsi="StobiSerif Regular" w:cs="Arial"/>
          <w:sz w:val="22"/>
          <w:szCs w:val="22"/>
        </w:rPr>
        <w:t>бавувачот за услуги што не се д</w:t>
      </w:r>
      <w:r w:rsidRPr="00F501BF">
        <w:rPr>
          <w:rFonts w:ascii="StobiSerif Regular" w:hAnsi="StobiSerif Regular" w:cs="Arial"/>
          <w:sz w:val="22"/>
          <w:szCs w:val="22"/>
        </w:rPr>
        <w:t>адени или се дадени но не се јасно договорени однапред помеѓу нив;</w:t>
      </w:r>
    </w:p>
    <w:p w14:paraId="02247D13" w14:textId="625EDEF8" w:rsidR="0095033E" w:rsidRPr="00F501BF" w:rsidRDefault="0095033E" w:rsidP="001D545B">
      <w:pPr>
        <w:pStyle w:val="box467706"/>
        <w:numPr>
          <w:ilvl w:val="0"/>
          <w:numId w:val="47"/>
        </w:numPr>
        <w:shd w:val="clear" w:color="auto" w:fill="FFFFFF"/>
        <w:spacing w:before="0" w:beforeAutospacing="0" w:after="0" w:afterAutospacing="0"/>
        <w:ind w:left="357" w:hanging="357"/>
        <w:jc w:val="both"/>
        <w:textAlignment w:val="baseline"/>
        <w:rPr>
          <w:rFonts w:ascii="StobiSerif Regular" w:hAnsi="StobiSerif Regular" w:cs="Arial"/>
          <w:sz w:val="22"/>
          <w:szCs w:val="22"/>
          <w:lang w:val="en-US"/>
        </w:rPr>
      </w:pPr>
      <w:r w:rsidRPr="00F501BF">
        <w:rPr>
          <w:rFonts w:ascii="StobiSerif Regular" w:hAnsi="StobiSerif Regular" w:cs="Arial"/>
          <w:sz w:val="22"/>
          <w:szCs w:val="22"/>
        </w:rPr>
        <w:t xml:space="preserve">ги враќа на добавувачот непродадените земјоделски и прехранбени производи кои се </w:t>
      </w:r>
      <w:r w:rsidRPr="00F501BF">
        <w:rPr>
          <w:rFonts w:ascii="StobiSerif Regular" w:hAnsi="StobiSerif Regular"/>
          <w:sz w:val="22"/>
          <w:szCs w:val="22"/>
        </w:rPr>
        <w:t xml:space="preserve">испорачани без да ги плати или без </w:t>
      </w:r>
      <w:r w:rsidR="001D545B">
        <w:rPr>
          <w:rFonts w:ascii="StobiSerif Regular" w:hAnsi="StobiSerif Regular"/>
          <w:sz w:val="22"/>
          <w:szCs w:val="22"/>
        </w:rPr>
        <w:t xml:space="preserve">да плати </w:t>
      </w:r>
      <w:r w:rsidRPr="00F501BF">
        <w:rPr>
          <w:rFonts w:ascii="StobiSerif Regular" w:hAnsi="StobiSerif Regular"/>
          <w:sz w:val="22"/>
          <w:szCs w:val="22"/>
        </w:rPr>
        <w:t>за</w:t>
      </w:r>
      <w:r w:rsidRPr="00F501BF">
        <w:rPr>
          <w:rFonts w:ascii="StobiSerif Regular" w:hAnsi="StobiSerif Regular" w:cs="Arial"/>
          <w:sz w:val="22"/>
          <w:szCs w:val="22"/>
        </w:rPr>
        <w:t xml:space="preserve"> отстранување на т</w:t>
      </w:r>
      <w:r w:rsidR="002776AA" w:rsidRPr="00F501BF">
        <w:rPr>
          <w:rFonts w:ascii="StobiSerif Regular" w:hAnsi="StobiSerif Regular" w:cs="Arial"/>
          <w:sz w:val="22"/>
          <w:szCs w:val="22"/>
        </w:rPr>
        <w:t>ие</w:t>
      </w:r>
      <w:r w:rsidRPr="00F501BF">
        <w:rPr>
          <w:rFonts w:ascii="StobiSerif Regular" w:hAnsi="StobiSerif Regular" w:cs="Arial"/>
          <w:sz w:val="22"/>
          <w:szCs w:val="22"/>
        </w:rPr>
        <w:t xml:space="preserve"> производи</w:t>
      </w:r>
      <w:r w:rsidR="002776AA" w:rsidRPr="00F501BF">
        <w:rPr>
          <w:rFonts w:ascii="StobiSerif Regular" w:hAnsi="StobiSerif Regular" w:cs="Arial"/>
          <w:sz w:val="22"/>
          <w:szCs w:val="22"/>
        </w:rPr>
        <w:t>,</w:t>
      </w:r>
      <w:r w:rsidRPr="00F501BF">
        <w:rPr>
          <w:rFonts w:ascii="StobiSerif Regular" w:hAnsi="StobiSerif Regular" w:cs="Arial"/>
          <w:sz w:val="22"/>
          <w:szCs w:val="22"/>
        </w:rPr>
        <w:t>;</w:t>
      </w:r>
    </w:p>
    <w:p w14:paraId="1CA29BCF" w14:textId="77777777" w:rsidR="0095033E" w:rsidRPr="00F501BF" w:rsidRDefault="0095033E" w:rsidP="001D545B">
      <w:pPr>
        <w:pStyle w:val="box467706"/>
        <w:numPr>
          <w:ilvl w:val="0"/>
          <w:numId w:val="47"/>
        </w:numPr>
        <w:shd w:val="clear" w:color="auto" w:fill="FFFFFF"/>
        <w:spacing w:before="0" w:beforeAutospacing="0" w:after="0" w:afterAutospacing="0"/>
        <w:ind w:left="357" w:hanging="357"/>
        <w:jc w:val="both"/>
        <w:textAlignment w:val="baseline"/>
        <w:rPr>
          <w:rFonts w:ascii="StobiSerif Regular" w:hAnsi="StobiSerif Regular" w:cs="Arial"/>
          <w:sz w:val="22"/>
          <w:szCs w:val="22"/>
          <w:lang w:val="en-US"/>
        </w:rPr>
      </w:pPr>
      <w:r w:rsidRPr="00F501BF">
        <w:rPr>
          <w:rFonts w:ascii="StobiSerif Regular" w:hAnsi="StobiSerif Regular" w:cs="Arial"/>
          <w:sz w:val="22"/>
          <w:szCs w:val="22"/>
        </w:rPr>
        <w:t>бара надомест од добавувачот за складирање, прикажување или ставање на земјоделски и прехранбени производи  на полици на продажното место на купувачот;</w:t>
      </w:r>
    </w:p>
    <w:p w14:paraId="39CD023F" w14:textId="77777777" w:rsidR="0095033E" w:rsidRPr="00F501BF" w:rsidRDefault="0095033E" w:rsidP="001D545B">
      <w:pPr>
        <w:pStyle w:val="box467706"/>
        <w:numPr>
          <w:ilvl w:val="0"/>
          <w:numId w:val="47"/>
        </w:numPr>
        <w:shd w:val="clear" w:color="auto" w:fill="FFFFFF"/>
        <w:spacing w:before="0" w:beforeAutospacing="0" w:after="0" w:afterAutospacing="0"/>
        <w:ind w:left="360"/>
        <w:jc w:val="both"/>
        <w:textAlignment w:val="baseline"/>
        <w:rPr>
          <w:rFonts w:ascii="StobiSerif Regular" w:hAnsi="StobiSerif Regular" w:cs="Arial"/>
          <w:sz w:val="22"/>
          <w:szCs w:val="22"/>
          <w:lang w:val="en-US"/>
        </w:rPr>
      </w:pPr>
      <w:r w:rsidRPr="00F501BF">
        <w:rPr>
          <w:rFonts w:ascii="StobiSerif Regular" w:hAnsi="StobiSerif Regular" w:cs="Arial"/>
          <w:sz w:val="22"/>
          <w:szCs w:val="22"/>
        </w:rPr>
        <w:t>бара од добавувачот во целост или делумно да ги сноси  трошоците за попусти на земјоделски и прехранбени производи кои се продаваат како дел од промоција;</w:t>
      </w:r>
    </w:p>
    <w:p w14:paraId="5A8AFFBA" w14:textId="41B0825D" w:rsidR="0095033E" w:rsidRPr="00F501BF" w:rsidRDefault="0095033E" w:rsidP="001D545B">
      <w:pPr>
        <w:pStyle w:val="box467706"/>
        <w:numPr>
          <w:ilvl w:val="0"/>
          <w:numId w:val="47"/>
        </w:numPr>
        <w:shd w:val="clear" w:color="auto" w:fill="FFFFFF"/>
        <w:spacing w:before="0" w:beforeAutospacing="0" w:after="0" w:afterAutospacing="0"/>
        <w:ind w:left="360"/>
        <w:jc w:val="both"/>
        <w:textAlignment w:val="baseline"/>
        <w:rPr>
          <w:rFonts w:ascii="StobiSerif Regular" w:hAnsi="StobiSerif Regular" w:cs="Arial"/>
          <w:sz w:val="22"/>
          <w:szCs w:val="22"/>
          <w:lang w:val="en-US"/>
        </w:rPr>
      </w:pPr>
      <w:r w:rsidRPr="00F501BF">
        <w:rPr>
          <w:rFonts w:ascii="StobiSerif Regular" w:hAnsi="StobiSerif Regular" w:cs="Arial"/>
          <w:sz w:val="22"/>
          <w:szCs w:val="22"/>
        </w:rPr>
        <w:t>бара добавувачот да плати за рекламирање</w:t>
      </w:r>
      <w:r w:rsidR="00A23945">
        <w:rPr>
          <w:rFonts w:ascii="StobiSerif Regular" w:hAnsi="StobiSerif Regular" w:cs="Arial"/>
          <w:sz w:val="22"/>
          <w:szCs w:val="22"/>
        </w:rPr>
        <w:t>то</w:t>
      </w:r>
      <w:r w:rsidRPr="00F501BF">
        <w:rPr>
          <w:rFonts w:ascii="StobiSerif Regular" w:hAnsi="StobiSerif Regular" w:cs="Arial"/>
          <w:sz w:val="22"/>
          <w:szCs w:val="22"/>
        </w:rPr>
        <w:t xml:space="preserve"> на земјоделски и прехранбени производи кои тој ги рекламира;</w:t>
      </w:r>
    </w:p>
    <w:p w14:paraId="4031E38A" w14:textId="77777777" w:rsidR="0095033E" w:rsidRPr="00F501BF" w:rsidRDefault="0095033E" w:rsidP="001D545B">
      <w:pPr>
        <w:pStyle w:val="box467706"/>
        <w:numPr>
          <w:ilvl w:val="0"/>
          <w:numId w:val="47"/>
        </w:numPr>
        <w:shd w:val="clear" w:color="auto" w:fill="FFFFFF"/>
        <w:spacing w:before="0" w:beforeAutospacing="0" w:after="0" w:afterAutospacing="0"/>
        <w:ind w:left="360"/>
        <w:jc w:val="both"/>
        <w:textAlignment w:val="baseline"/>
        <w:rPr>
          <w:rFonts w:ascii="StobiSerif Regular" w:hAnsi="StobiSerif Regular" w:cs="Arial"/>
          <w:sz w:val="22"/>
          <w:szCs w:val="22"/>
          <w:lang w:val="en-US"/>
        </w:rPr>
      </w:pPr>
      <w:r w:rsidRPr="00F501BF">
        <w:rPr>
          <w:rFonts w:ascii="StobiSerif Regular" w:hAnsi="StobiSerif Regular" w:cs="Arial"/>
          <w:sz w:val="22"/>
          <w:szCs w:val="22"/>
        </w:rPr>
        <w:t>бара добавувачот да плати за маркетинг на земјоделски и прехранбени производи кои тој ги спроведува;</w:t>
      </w:r>
    </w:p>
    <w:p w14:paraId="1F2CAAE6" w14:textId="305932AF" w:rsidR="00C70EB5" w:rsidRPr="00F501BF" w:rsidRDefault="0095033E" w:rsidP="001D545B">
      <w:pPr>
        <w:pStyle w:val="box467706"/>
        <w:numPr>
          <w:ilvl w:val="0"/>
          <w:numId w:val="47"/>
        </w:numPr>
        <w:shd w:val="clear" w:color="auto" w:fill="FFFFFF"/>
        <w:spacing w:before="0" w:beforeAutospacing="0" w:after="0" w:afterAutospacing="0"/>
        <w:ind w:left="357" w:hanging="357"/>
        <w:jc w:val="both"/>
        <w:textAlignment w:val="baseline"/>
        <w:rPr>
          <w:rFonts w:ascii="StobiSerif Regular" w:hAnsi="StobiSerif Regular" w:cs="Arial"/>
          <w:sz w:val="22"/>
          <w:szCs w:val="22"/>
          <w:lang w:val="en-US"/>
        </w:rPr>
      </w:pPr>
      <w:r w:rsidRPr="00F501BF">
        <w:rPr>
          <w:rFonts w:ascii="StobiSerif Regular" w:hAnsi="StobiSerif Regular" w:cs="Arial"/>
          <w:sz w:val="22"/>
          <w:szCs w:val="22"/>
        </w:rPr>
        <w:lastRenderedPageBreak/>
        <w:t>бара надоместок од добавувачот за персоналот за опремување на простории во кои ќе се врши продажба на земјоделски и прехранбени производи на добавувачот;</w:t>
      </w:r>
    </w:p>
    <w:p w14:paraId="635B0926" w14:textId="75B8207B" w:rsidR="009F27B4" w:rsidRPr="009F27B4" w:rsidRDefault="00B70006" w:rsidP="001D545B">
      <w:pPr>
        <w:pStyle w:val="box467706"/>
        <w:numPr>
          <w:ilvl w:val="0"/>
          <w:numId w:val="47"/>
        </w:numPr>
        <w:shd w:val="clear" w:color="auto" w:fill="FFFFFF"/>
        <w:spacing w:before="0" w:beforeAutospacing="0" w:after="0" w:afterAutospacing="0"/>
        <w:ind w:left="357" w:hanging="357"/>
        <w:jc w:val="both"/>
        <w:textAlignment w:val="baseline"/>
        <w:rPr>
          <w:rFonts w:ascii="StobiSerif Regular" w:hAnsi="StobiSerif Regular" w:cs="Arial"/>
          <w:sz w:val="22"/>
          <w:szCs w:val="22"/>
          <w:lang w:val="en-US"/>
        </w:rPr>
      </w:pPr>
      <w:r w:rsidRPr="00F501BF">
        <w:rPr>
          <w:rFonts w:ascii="StobiSerif Regular" w:hAnsi="StobiSerif Regular" w:cs="Arial"/>
          <w:sz w:val="22"/>
          <w:szCs w:val="22"/>
        </w:rPr>
        <w:t>други надоместоци и трошоци (неспоменати).</w:t>
      </w:r>
    </w:p>
    <w:p w14:paraId="419111F5" w14:textId="77777777" w:rsidR="001D545B" w:rsidRDefault="001D545B" w:rsidP="00C70EB5">
      <w:pPr>
        <w:pStyle w:val="box467706"/>
        <w:shd w:val="clear" w:color="auto" w:fill="FFFFFF"/>
        <w:spacing w:before="0" w:beforeAutospacing="0" w:after="48" w:afterAutospacing="0" w:line="276" w:lineRule="auto"/>
        <w:jc w:val="both"/>
        <w:textAlignment w:val="baseline"/>
        <w:rPr>
          <w:rFonts w:ascii="StobiSerif Regular" w:hAnsi="StobiSerif Regular" w:cs="Arial"/>
          <w:sz w:val="22"/>
          <w:szCs w:val="22"/>
        </w:rPr>
      </w:pPr>
    </w:p>
    <w:p w14:paraId="3DBAE1C6" w14:textId="77777777" w:rsidR="00A23945" w:rsidRPr="00F501BF" w:rsidRDefault="00A23945" w:rsidP="00A23945">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sz w:val="22"/>
          <w:szCs w:val="22"/>
          <w:lang w:val="en-US"/>
        </w:rPr>
        <w:t>(</w:t>
      </w:r>
      <w:r w:rsidRPr="00F501BF">
        <w:rPr>
          <w:rFonts w:ascii="StobiSerif Regular" w:hAnsi="StobiSerif Regular" w:cs="Arial"/>
          <w:sz w:val="22"/>
          <w:szCs w:val="22"/>
        </w:rPr>
        <w:t>3</w:t>
      </w:r>
      <w:r w:rsidRPr="00F501BF">
        <w:rPr>
          <w:rFonts w:ascii="StobiSerif Regular" w:hAnsi="StobiSerif Regular" w:cs="Arial"/>
          <w:sz w:val="22"/>
          <w:szCs w:val="22"/>
          <w:lang w:val="en-US"/>
        </w:rPr>
        <w:t xml:space="preserve">) </w:t>
      </w:r>
      <w:r>
        <w:rPr>
          <w:rFonts w:ascii="StobiSerif Regular" w:hAnsi="StobiSerif Regular" w:cs="Arial"/>
          <w:sz w:val="22"/>
          <w:szCs w:val="22"/>
        </w:rPr>
        <w:t xml:space="preserve">Исклучок од забраната наведена во </w:t>
      </w:r>
      <w:r w:rsidRPr="00F501BF">
        <w:rPr>
          <w:rFonts w:ascii="StobiSerif Regular" w:hAnsi="StobiSerif Regular" w:cs="Arial"/>
          <w:sz w:val="22"/>
          <w:szCs w:val="22"/>
        </w:rPr>
        <w:t>точка</w:t>
      </w:r>
      <w:r>
        <w:rPr>
          <w:rFonts w:ascii="StobiSerif Regular" w:hAnsi="StobiSerif Regular" w:cs="Arial"/>
          <w:sz w:val="22"/>
          <w:szCs w:val="22"/>
        </w:rPr>
        <w:t>та</w:t>
      </w:r>
      <w:r w:rsidRPr="00F501BF">
        <w:rPr>
          <w:rFonts w:ascii="StobiSerif Regular" w:hAnsi="StobiSerif Regular" w:cs="Arial"/>
          <w:sz w:val="22"/>
          <w:szCs w:val="22"/>
        </w:rPr>
        <w:t xml:space="preserve"> 22 </w:t>
      </w:r>
      <w:r>
        <w:rPr>
          <w:rFonts w:ascii="StobiSerif Regular" w:hAnsi="StobiSerif Regular" w:cs="Arial"/>
          <w:sz w:val="22"/>
          <w:szCs w:val="22"/>
        </w:rPr>
        <w:t xml:space="preserve">од </w:t>
      </w:r>
      <w:r w:rsidRPr="00F501BF">
        <w:rPr>
          <w:rFonts w:ascii="StobiSerif Regular" w:hAnsi="StobiSerif Regular" w:cs="Arial"/>
          <w:sz w:val="22"/>
          <w:szCs w:val="22"/>
        </w:rPr>
        <w:t xml:space="preserve"> став </w:t>
      </w:r>
      <w:r>
        <w:rPr>
          <w:rFonts w:ascii="StobiSerif Regular" w:hAnsi="StobiSerif Regular" w:cs="Arial"/>
          <w:sz w:val="22"/>
          <w:szCs w:val="22"/>
        </w:rPr>
        <w:t>(</w:t>
      </w:r>
      <w:r w:rsidRPr="00F501BF">
        <w:rPr>
          <w:rFonts w:ascii="StobiSerif Regular" w:hAnsi="StobiSerif Regular" w:cs="Arial"/>
          <w:sz w:val="22"/>
          <w:szCs w:val="22"/>
        </w:rPr>
        <w:t>1</w:t>
      </w:r>
      <w:r>
        <w:rPr>
          <w:rFonts w:ascii="StobiSerif Regular" w:hAnsi="StobiSerif Regular" w:cs="Arial"/>
          <w:sz w:val="22"/>
          <w:szCs w:val="22"/>
        </w:rPr>
        <w:t>)</w:t>
      </w:r>
      <w:r w:rsidRPr="00F501BF">
        <w:rPr>
          <w:rFonts w:ascii="StobiSerif Regular" w:hAnsi="StobiSerif Regular" w:cs="Arial"/>
          <w:sz w:val="22"/>
          <w:szCs w:val="22"/>
        </w:rPr>
        <w:t xml:space="preserve"> на овој член</w:t>
      </w:r>
      <w:r>
        <w:rPr>
          <w:rFonts w:ascii="StobiSerif Regular" w:hAnsi="StobiSerif Regular" w:cs="Arial"/>
          <w:sz w:val="22"/>
          <w:szCs w:val="22"/>
        </w:rPr>
        <w:t xml:space="preserve"> се предвидува во случај</w:t>
      </w:r>
      <w:r w:rsidRPr="00F501BF">
        <w:rPr>
          <w:rFonts w:ascii="StobiSerif Regular" w:hAnsi="StobiSerif Regular" w:cs="Arial"/>
          <w:sz w:val="22"/>
          <w:szCs w:val="22"/>
        </w:rPr>
        <w:t xml:space="preserve">, кога купувачот пред промоцијата </w:t>
      </w:r>
      <w:r>
        <w:rPr>
          <w:rFonts w:ascii="StobiSerif Regular" w:hAnsi="StobiSerif Regular" w:cs="Arial"/>
          <w:sz w:val="22"/>
          <w:szCs w:val="22"/>
        </w:rPr>
        <w:t xml:space="preserve">ќе </w:t>
      </w:r>
      <w:r w:rsidRPr="00F501BF">
        <w:rPr>
          <w:rFonts w:ascii="StobiSerif Regular" w:hAnsi="StobiSerif Regular" w:cs="Arial"/>
          <w:sz w:val="22"/>
          <w:szCs w:val="22"/>
        </w:rPr>
        <w:t>го наведе периодот на промоција и количината на земјоделски и прехранбени производи што ќе се нарачаат</w:t>
      </w:r>
      <w:r>
        <w:rPr>
          <w:rFonts w:ascii="StobiSerif Regular" w:hAnsi="StobiSerif Regular" w:cs="Arial"/>
          <w:sz w:val="22"/>
          <w:szCs w:val="22"/>
        </w:rPr>
        <w:t xml:space="preserve"> од добавувачот,</w:t>
      </w:r>
      <w:r w:rsidRPr="00F501BF">
        <w:rPr>
          <w:rFonts w:ascii="StobiSerif Regular" w:hAnsi="StobiSerif Regular" w:cs="Arial"/>
          <w:sz w:val="22"/>
          <w:szCs w:val="22"/>
        </w:rPr>
        <w:t xml:space="preserve"> по намалена цена.</w:t>
      </w:r>
    </w:p>
    <w:p w14:paraId="45743DF9" w14:textId="77777777" w:rsidR="00A23945" w:rsidRPr="00F501BF" w:rsidRDefault="00A23945" w:rsidP="00A23945">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Pr>
          <w:rFonts w:ascii="StobiSerif Regular" w:hAnsi="StobiSerif Regular" w:cs="Arial"/>
          <w:sz w:val="22"/>
          <w:szCs w:val="22"/>
        </w:rPr>
        <w:t xml:space="preserve">(4) </w:t>
      </w:r>
      <w:r w:rsidRPr="00F501BF">
        <w:rPr>
          <w:rFonts w:ascii="StobiSerif Regular" w:hAnsi="StobiSerif Regular" w:cs="Arial"/>
          <w:sz w:val="22"/>
          <w:szCs w:val="22"/>
        </w:rPr>
        <w:t>Во  случај</w:t>
      </w:r>
      <w:r>
        <w:rPr>
          <w:rFonts w:ascii="StobiSerif Regular" w:hAnsi="StobiSerif Regular" w:cs="Arial"/>
          <w:sz w:val="22"/>
          <w:szCs w:val="22"/>
        </w:rPr>
        <w:t>от</w:t>
      </w:r>
      <w:r w:rsidRPr="00F501BF">
        <w:rPr>
          <w:rFonts w:ascii="StobiSerif Regular" w:hAnsi="StobiSerif Regular" w:cs="Arial"/>
          <w:sz w:val="22"/>
          <w:szCs w:val="22"/>
        </w:rPr>
        <w:t xml:space="preserve"> </w:t>
      </w:r>
      <w:r>
        <w:rPr>
          <w:rFonts w:ascii="StobiSerif Regular" w:hAnsi="StobiSerif Regular" w:cs="Arial"/>
          <w:sz w:val="22"/>
          <w:szCs w:val="22"/>
        </w:rPr>
        <w:t xml:space="preserve">од ставот (3) од овој член, </w:t>
      </w:r>
      <w:r w:rsidRPr="00F501BF">
        <w:rPr>
          <w:rFonts w:ascii="StobiSerif Regular" w:hAnsi="StobiSerif Regular" w:cs="Arial"/>
          <w:sz w:val="22"/>
          <w:szCs w:val="22"/>
        </w:rPr>
        <w:t>купувачот има дополнителна обврска да му достави на добавувачот податоци за продадените количини по промотивна (намалена) цена</w:t>
      </w:r>
      <w:r>
        <w:rPr>
          <w:rFonts w:ascii="StobiSerif Regular" w:hAnsi="StobiSerif Regular" w:cs="Arial"/>
          <w:sz w:val="22"/>
          <w:szCs w:val="22"/>
        </w:rPr>
        <w:t>,</w:t>
      </w:r>
      <w:r w:rsidRPr="00F501BF">
        <w:rPr>
          <w:rFonts w:ascii="StobiSerif Regular" w:hAnsi="StobiSerif Regular" w:cs="Arial"/>
          <w:sz w:val="22"/>
          <w:szCs w:val="22"/>
        </w:rPr>
        <w:t xml:space="preserve"> по истекот на промотивниот период.</w:t>
      </w:r>
    </w:p>
    <w:p w14:paraId="76E76478" w14:textId="7FA0F7A0" w:rsidR="00A23945" w:rsidRDefault="00A23945" w:rsidP="00A23945">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Pr>
          <w:rFonts w:ascii="StobiSerif Regular" w:hAnsi="StobiSerif Regular" w:cs="Arial"/>
          <w:sz w:val="22"/>
          <w:szCs w:val="22"/>
        </w:rPr>
        <w:t xml:space="preserve">(5) </w:t>
      </w:r>
      <w:r w:rsidRPr="00F501BF">
        <w:rPr>
          <w:rFonts w:ascii="StobiSerif Regular" w:hAnsi="StobiSerif Regular" w:cs="Arial"/>
          <w:sz w:val="22"/>
          <w:szCs w:val="22"/>
        </w:rPr>
        <w:t>Доколку добавувач</w:t>
      </w:r>
      <w:r>
        <w:rPr>
          <w:rFonts w:ascii="StobiSerif Regular" w:hAnsi="StobiSerif Regular" w:cs="Arial"/>
          <w:sz w:val="22"/>
          <w:szCs w:val="22"/>
        </w:rPr>
        <w:t xml:space="preserve">от </w:t>
      </w:r>
      <w:r w:rsidRPr="00F501BF">
        <w:rPr>
          <w:rFonts w:ascii="StobiSerif Regular" w:hAnsi="StobiSerif Regular" w:cs="Arial"/>
          <w:sz w:val="22"/>
          <w:szCs w:val="22"/>
        </w:rPr>
        <w:t>има доставено на купувачот</w:t>
      </w:r>
      <w:r>
        <w:rPr>
          <w:rFonts w:ascii="StobiSerif Regular" w:hAnsi="StobiSerif Regular" w:cs="Arial"/>
          <w:sz w:val="22"/>
          <w:szCs w:val="22"/>
        </w:rPr>
        <w:t>,</w:t>
      </w:r>
      <w:r w:rsidRPr="00F501BF">
        <w:rPr>
          <w:rFonts w:ascii="StobiSerif Regular" w:hAnsi="StobiSerif Regular" w:cs="Arial"/>
          <w:sz w:val="22"/>
          <w:szCs w:val="22"/>
        </w:rPr>
        <w:t xml:space="preserve"> колич</w:t>
      </w:r>
      <w:r>
        <w:rPr>
          <w:rFonts w:ascii="StobiSerif Regular" w:hAnsi="StobiSerif Regular" w:cs="Arial"/>
          <w:sz w:val="22"/>
          <w:szCs w:val="22"/>
        </w:rPr>
        <w:t xml:space="preserve">ина поголема од количината која </w:t>
      </w:r>
      <w:r w:rsidRPr="00F501BF">
        <w:rPr>
          <w:rFonts w:ascii="StobiSerif Regular" w:hAnsi="StobiSerif Regular" w:cs="Arial"/>
          <w:sz w:val="22"/>
          <w:szCs w:val="22"/>
        </w:rPr>
        <w:t xml:space="preserve">е продадена на потрошувачите за време на промотивниот период, купувачот мора да му ја плати на добавувачот разликата од испорачаната и продадената количина по редовна цена. </w:t>
      </w:r>
    </w:p>
    <w:p w14:paraId="1246ECD7" w14:textId="48DFDA59" w:rsidR="00A23945" w:rsidRPr="00F501BF" w:rsidRDefault="00A23945" w:rsidP="00A23945">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sz w:val="22"/>
          <w:szCs w:val="22"/>
        </w:rPr>
        <w:t>(</w:t>
      </w:r>
      <w:r w:rsidR="00BF3005">
        <w:rPr>
          <w:rFonts w:ascii="StobiSerif Regular" w:hAnsi="StobiSerif Regular" w:cs="Arial"/>
          <w:sz w:val="22"/>
          <w:szCs w:val="22"/>
        </w:rPr>
        <w:t>6</w:t>
      </w:r>
      <w:r w:rsidRPr="00F501BF">
        <w:rPr>
          <w:rFonts w:ascii="StobiSerif Regular" w:hAnsi="StobiSerif Regular" w:cs="Arial"/>
          <w:sz w:val="22"/>
          <w:szCs w:val="22"/>
        </w:rPr>
        <w:t xml:space="preserve">)  </w:t>
      </w:r>
      <w:r>
        <w:rPr>
          <w:rFonts w:ascii="StobiSerif Regular" w:hAnsi="StobiSerif Regular" w:cs="Arial"/>
          <w:sz w:val="22"/>
          <w:szCs w:val="22"/>
        </w:rPr>
        <w:t xml:space="preserve">Доколку </w:t>
      </w:r>
      <w:r w:rsidRPr="00F501BF">
        <w:rPr>
          <w:rFonts w:ascii="StobiSerif Regular" w:hAnsi="StobiSerif Regular" w:cs="Arial"/>
          <w:sz w:val="22"/>
          <w:szCs w:val="22"/>
        </w:rPr>
        <w:t xml:space="preserve"> купувачот </w:t>
      </w:r>
      <w:r>
        <w:rPr>
          <w:rFonts w:ascii="StobiSerif Regular" w:hAnsi="StobiSerif Regular" w:cs="Arial"/>
          <w:sz w:val="22"/>
          <w:szCs w:val="22"/>
        </w:rPr>
        <w:t xml:space="preserve">и покрај забраните наведени </w:t>
      </w:r>
      <w:r w:rsidR="006B4132">
        <w:rPr>
          <w:rFonts w:ascii="StobiSerif Regular" w:hAnsi="StobiSerif Regular" w:cs="Arial"/>
          <w:sz w:val="22"/>
          <w:szCs w:val="22"/>
        </w:rPr>
        <w:t>во точките</w:t>
      </w:r>
      <w:bookmarkStart w:id="0" w:name="_GoBack"/>
      <w:bookmarkEnd w:id="0"/>
      <w:r w:rsidRPr="00F501BF">
        <w:rPr>
          <w:rFonts w:ascii="StobiSerif Regular" w:hAnsi="StobiSerif Regular" w:cs="Arial"/>
          <w:sz w:val="22"/>
          <w:szCs w:val="22"/>
        </w:rPr>
        <w:t xml:space="preserve"> 21,  23, 24 и 25  од став </w:t>
      </w:r>
      <w:r>
        <w:rPr>
          <w:rFonts w:ascii="StobiSerif Regular" w:hAnsi="StobiSerif Regular" w:cs="Arial"/>
          <w:sz w:val="22"/>
          <w:szCs w:val="22"/>
        </w:rPr>
        <w:t>(</w:t>
      </w:r>
      <w:r w:rsidRPr="00F501BF">
        <w:rPr>
          <w:rFonts w:ascii="StobiSerif Regular" w:hAnsi="StobiSerif Regular" w:cs="Arial"/>
          <w:sz w:val="22"/>
          <w:szCs w:val="22"/>
        </w:rPr>
        <w:t>1</w:t>
      </w:r>
      <w:r>
        <w:rPr>
          <w:rFonts w:ascii="StobiSerif Regular" w:hAnsi="StobiSerif Regular" w:cs="Arial"/>
          <w:sz w:val="22"/>
          <w:szCs w:val="22"/>
        </w:rPr>
        <w:t>)</w:t>
      </w:r>
      <w:r w:rsidRPr="00F501BF">
        <w:rPr>
          <w:rFonts w:ascii="StobiSerif Regular" w:hAnsi="StobiSerif Regular" w:cs="Arial"/>
          <w:sz w:val="22"/>
          <w:szCs w:val="22"/>
        </w:rPr>
        <w:t xml:space="preserve"> на овој член, </w:t>
      </w:r>
      <w:r w:rsidRPr="00A23945">
        <w:rPr>
          <w:rFonts w:ascii="StobiSerif Regular" w:hAnsi="StobiSerif Regular" w:cs="Arial"/>
          <w:sz w:val="22"/>
          <w:szCs w:val="22"/>
        </w:rPr>
        <w:t>бара да му наплати на добавувачот, во тој случај</w:t>
      </w:r>
      <w:r w:rsidRPr="00AB12ED">
        <w:rPr>
          <w:rFonts w:ascii="StobiSerif Regular" w:hAnsi="StobiSerif Regular" w:cs="Arial"/>
          <w:sz w:val="18"/>
          <w:szCs w:val="18"/>
        </w:rPr>
        <w:t xml:space="preserve"> </w:t>
      </w:r>
      <w:r>
        <w:rPr>
          <w:rFonts w:ascii="StobiSerif Regular" w:hAnsi="StobiSerif Regular" w:cs="Arial"/>
          <w:sz w:val="22"/>
          <w:szCs w:val="22"/>
        </w:rPr>
        <w:t xml:space="preserve">мора да </w:t>
      </w:r>
      <w:r w:rsidRPr="00F501BF">
        <w:rPr>
          <w:rFonts w:ascii="StobiSerif Regular" w:hAnsi="StobiSerif Regular" w:cs="Arial"/>
          <w:sz w:val="22"/>
          <w:szCs w:val="22"/>
        </w:rPr>
        <w:t xml:space="preserve"> склучи писмен договор во кој јасно и недвосмислено ќе се прикаже  писмена</w:t>
      </w:r>
      <w:r>
        <w:rPr>
          <w:rFonts w:ascii="StobiSerif Regular" w:hAnsi="StobiSerif Regular" w:cs="Arial"/>
          <w:sz w:val="22"/>
          <w:szCs w:val="22"/>
        </w:rPr>
        <w:t>та</w:t>
      </w:r>
      <w:r w:rsidRPr="00F501BF">
        <w:rPr>
          <w:rFonts w:ascii="StobiSerif Regular" w:hAnsi="StobiSerif Regular" w:cs="Arial"/>
          <w:sz w:val="22"/>
          <w:szCs w:val="22"/>
        </w:rPr>
        <w:t xml:space="preserve"> проценка за трошоците и плаќање</w:t>
      </w:r>
      <w:r>
        <w:rPr>
          <w:rFonts w:ascii="StobiSerif Regular" w:hAnsi="StobiSerif Regular" w:cs="Arial"/>
          <w:sz w:val="22"/>
          <w:szCs w:val="22"/>
        </w:rPr>
        <w:t>то</w:t>
      </w:r>
      <w:r w:rsidRPr="00F501BF">
        <w:rPr>
          <w:rFonts w:ascii="StobiSerif Regular" w:hAnsi="StobiSerif Regular" w:cs="Arial"/>
          <w:sz w:val="22"/>
          <w:szCs w:val="22"/>
        </w:rPr>
        <w:t xml:space="preserve"> по единица</w:t>
      </w:r>
      <w:r>
        <w:rPr>
          <w:rFonts w:ascii="StobiSerif Regular" w:hAnsi="StobiSerif Regular" w:cs="Arial"/>
          <w:sz w:val="22"/>
          <w:szCs w:val="22"/>
        </w:rPr>
        <w:t>,</w:t>
      </w:r>
      <w:r w:rsidRPr="00F501BF">
        <w:rPr>
          <w:rFonts w:ascii="StobiSerif Regular" w:hAnsi="StobiSerif Regular" w:cs="Arial"/>
          <w:sz w:val="22"/>
          <w:szCs w:val="22"/>
        </w:rPr>
        <w:t xml:space="preserve"> или вкупно плаќање</w:t>
      </w:r>
      <w:r>
        <w:rPr>
          <w:rFonts w:ascii="StobiSerif Regular" w:hAnsi="StobiSerif Regular" w:cs="Arial"/>
          <w:sz w:val="22"/>
          <w:szCs w:val="22"/>
        </w:rPr>
        <w:t>,</w:t>
      </w:r>
      <w:r w:rsidRPr="00F501BF">
        <w:rPr>
          <w:rFonts w:ascii="StobiSerif Regular" w:hAnsi="StobiSerif Regular" w:cs="Arial"/>
          <w:sz w:val="22"/>
          <w:szCs w:val="22"/>
        </w:rPr>
        <w:t xml:space="preserve"> која се заснова на објективна и разумна проценка.</w:t>
      </w:r>
    </w:p>
    <w:p w14:paraId="45F8A003" w14:textId="7A969795" w:rsidR="00A23945" w:rsidRPr="00F501BF" w:rsidRDefault="00A23945" w:rsidP="00A23945">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sz w:val="22"/>
          <w:szCs w:val="22"/>
        </w:rPr>
        <w:t>(</w:t>
      </w:r>
      <w:r w:rsidR="00BF3005">
        <w:rPr>
          <w:rFonts w:ascii="StobiSerif Regular" w:hAnsi="StobiSerif Regular" w:cs="Arial"/>
          <w:sz w:val="22"/>
          <w:szCs w:val="22"/>
        </w:rPr>
        <w:t>7</w:t>
      </w:r>
      <w:r w:rsidRPr="00F501BF">
        <w:rPr>
          <w:rFonts w:ascii="StobiSerif Regular" w:hAnsi="StobiSerif Regular" w:cs="Arial"/>
          <w:sz w:val="22"/>
          <w:szCs w:val="22"/>
        </w:rPr>
        <w:t>) За забранети нефер трговски практики во односот помеѓу купувачот и добавувачот, не се сметаат попустите и рабатите кои што добавувачот</w:t>
      </w:r>
      <w:r>
        <w:rPr>
          <w:rFonts w:ascii="StobiSerif Regular" w:hAnsi="StobiSerif Regular" w:cs="Arial"/>
          <w:sz w:val="22"/>
          <w:szCs w:val="22"/>
        </w:rPr>
        <w:t xml:space="preserve"> ќе му ги одобри на купувачот и тие </w:t>
      </w:r>
      <w:r w:rsidRPr="00F501BF">
        <w:rPr>
          <w:rFonts w:ascii="StobiSerif Regular" w:hAnsi="StobiSerif Regular" w:cs="Arial"/>
          <w:sz w:val="22"/>
          <w:szCs w:val="22"/>
        </w:rPr>
        <w:t>не сме</w:t>
      </w:r>
      <w:r>
        <w:rPr>
          <w:rFonts w:ascii="StobiSerif Regular" w:hAnsi="StobiSerif Regular" w:cs="Arial"/>
          <w:sz w:val="22"/>
          <w:szCs w:val="22"/>
        </w:rPr>
        <w:t>ат</w:t>
      </w:r>
      <w:r w:rsidRPr="00F501BF">
        <w:rPr>
          <w:rFonts w:ascii="StobiSerif Regular" w:hAnsi="StobiSerif Regular" w:cs="Arial"/>
          <w:sz w:val="22"/>
          <w:szCs w:val="22"/>
        </w:rPr>
        <w:t xml:space="preserve"> да бидат повисоки од 10%. </w:t>
      </w:r>
    </w:p>
    <w:p w14:paraId="57A6CEC0" w14:textId="0FD3DAD4" w:rsidR="00B70006" w:rsidRPr="00F501BF" w:rsidRDefault="00B70006" w:rsidP="00B70006">
      <w:pPr>
        <w:pStyle w:val="box467706"/>
        <w:shd w:val="clear" w:color="auto" w:fill="FFFFFF"/>
        <w:spacing w:before="0" w:beforeAutospacing="0" w:after="48" w:afterAutospacing="0" w:line="276" w:lineRule="auto"/>
        <w:jc w:val="both"/>
        <w:textAlignment w:val="baseline"/>
        <w:rPr>
          <w:rFonts w:ascii="StobiSerif Regular" w:hAnsi="StobiSerif Regular" w:cs="Arial"/>
          <w:sz w:val="22"/>
          <w:szCs w:val="22"/>
        </w:rPr>
      </w:pPr>
    </w:p>
    <w:p w14:paraId="5BD21167" w14:textId="77777777" w:rsidR="0061512B" w:rsidRPr="00F501BF" w:rsidRDefault="0061512B" w:rsidP="0061512B">
      <w:pPr>
        <w:pStyle w:val="box467706"/>
        <w:shd w:val="clear" w:color="auto" w:fill="FFFFFF"/>
        <w:spacing w:before="0" w:beforeAutospacing="0" w:after="0" w:afterAutospacing="0" w:line="276" w:lineRule="auto"/>
        <w:ind w:firstLine="408"/>
        <w:jc w:val="center"/>
        <w:textAlignment w:val="baseline"/>
        <w:rPr>
          <w:rFonts w:ascii="StobiSerif Regular" w:hAnsi="StobiSerif Regular" w:cs="Arial"/>
          <w:b/>
          <w:sz w:val="22"/>
          <w:szCs w:val="22"/>
        </w:rPr>
      </w:pPr>
      <w:r w:rsidRPr="00F501BF">
        <w:rPr>
          <w:rFonts w:ascii="StobiSerif Regular" w:hAnsi="StobiSerif Regular" w:cs="Arial"/>
          <w:b/>
          <w:sz w:val="22"/>
          <w:szCs w:val="22"/>
        </w:rPr>
        <w:t xml:space="preserve">ГЛАВА </w:t>
      </w:r>
      <w:r w:rsidRPr="00F501BF">
        <w:rPr>
          <w:rFonts w:ascii="StobiSerif Regular" w:hAnsi="StobiSerif Regular" w:cs="Arial"/>
          <w:b/>
          <w:sz w:val="22"/>
          <w:szCs w:val="22"/>
          <w:lang w:val="en-US"/>
        </w:rPr>
        <w:t xml:space="preserve">III </w:t>
      </w:r>
    </w:p>
    <w:p w14:paraId="24F274FC" w14:textId="77777777" w:rsidR="0061512B" w:rsidRPr="00F501BF" w:rsidRDefault="0061512B" w:rsidP="0061512B">
      <w:pPr>
        <w:pStyle w:val="box467706"/>
        <w:shd w:val="clear" w:color="auto" w:fill="FFFFFF"/>
        <w:spacing w:before="0" w:beforeAutospacing="0" w:after="0" w:afterAutospacing="0" w:line="276" w:lineRule="auto"/>
        <w:ind w:firstLine="408"/>
        <w:jc w:val="center"/>
        <w:textAlignment w:val="baseline"/>
        <w:rPr>
          <w:rFonts w:ascii="StobiSerif Regular" w:hAnsi="StobiSerif Regular" w:cs="Arial"/>
          <w:b/>
          <w:sz w:val="22"/>
          <w:szCs w:val="22"/>
        </w:rPr>
      </w:pPr>
    </w:p>
    <w:p w14:paraId="047EB5DA" w14:textId="77777777" w:rsidR="0061512B" w:rsidRPr="00F501BF" w:rsidRDefault="0061512B" w:rsidP="0061512B">
      <w:pPr>
        <w:pStyle w:val="box467706"/>
        <w:shd w:val="clear" w:color="auto" w:fill="FFFFFF"/>
        <w:spacing w:before="0" w:beforeAutospacing="0" w:after="0" w:afterAutospacing="0" w:line="276" w:lineRule="auto"/>
        <w:ind w:firstLine="408"/>
        <w:jc w:val="center"/>
        <w:textAlignment w:val="baseline"/>
        <w:rPr>
          <w:rFonts w:ascii="StobiSerif Regular" w:hAnsi="StobiSerif Regular" w:cs="Arial"/>
          <w:b/>
          <w:sz w:val="22"/>
          <w:szCs w:val="22"/>
        </w:rPr>
      </w:pPr>
      <w:r w:rsidRPr="00F501BF">
        <w:rPr>
          <w:rFonts w:ascii="StobiSerif Regular" w:hAnsi="StobiSerif Regular" w:cs="Arial"/>
          <w:b/>
          <w:sz w:val="22"/>
          <w:szCs w:val="22"/>
        </w:rPr>
        <w:t>НАДЛЕЖЕН ОРГАН</w:t>
      </w:r>
    </w:p>
    <w:p w14:paraId="0C13188E" w14:textId="77777777" w:rsidR="0061512B" w:rsidRPr="00F501BF" w:rsidRDefault="0061512B" w:rsidP="0061512B">
      <w:pPr>
        <w:pStyle w:val="box467706"/>
        <w:shd w:val="clear" w:color="auto" w:fill="FFFFFF"/>
        <w:spacing w:before="0" w:beforeAutospacing="0" w:after="0" w:afterAutospacing="0" w:line="276" w:lineRule="auto"/>
        <w:ind w:firstLine="408"/>
        <w:jc w:val="center"/>
        <w:textAlignment w:val="baseline"/>
        <w:rPr>
          <w:rFonts w:ascii="StobiSerif Regular" w:hAnsi="StobiSerif Regular" w:cs="Arial"/>
          <w:b/>
          <w:sz w:val="22"/>
          <w:szCs w:val="22"/>
        </w:rPr>
      </w:pPr>
      <w:r w:rsidRPr="00F501BF">
        <w:rPr>
          <w:rFonts w:ascii="StobiSerif Regular" w:hAnsi="StobiSerif Regular" w:cs="Arial"/>
          <w:b/>
          <w:sz w:val="22"/>
          <w:szCs w:val="22"/>
        </w:rPr>
        <w:t>Член 6</w:t>
      </w:r>
    </w:p>
    <w:p w14:paraId="006D1B50" w14:textId="717C1CF1" w:rsidR="0061512B" w:rsidRPr="00F501BF" w:rsidRDefault="0061512B" w:rsidP="003E7F21">
      <w:pPr>
        <w:pStyle w:val="box456229"/>
        <w:shd w:val="clear" w:color="auto" w:fill="FFFFFF"/>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sz w:val="22"/>
          <w:szCs w:val="22"/>
        </w:rPr>
        <w:t xml:space="preserve">1)  Надзор над спроведувањето на </w:t>
      </w:r>
      <w:r w:rsidR="00F501BF">
        <w:rPr>
          <w:rFonts w:ascii="StobiSerif Regular" w:hAnsi="StobiSerif Regular" w:cs="Arial"/>
          <w:sz w:val="22"/>
          <w:szCs w:val="22"/>
        </w:rPr>
        <w:t>одредбите од овој з</w:t>
      </w:r>
      <w:r w:rsidRPr="00F501BF">
        <w:rPr>
          <w:rFonts w:ascii="StobiSerif Regular" w:hAnsi="StobiSerif Regular" w:cs="Arial"/>
          <w:sz w:val="22"/>
          <w:szCs w:val="22"/>
        </w:rPr>
        <w:t>акон врши Комисијата за заштита на конкуренцијата</w:t>
      </w:r>
      <w:r w:rsidRPr="00F501BF">
        <w:rPr>
          <w:rFonts w:ascii="StobiSerif Regular" w:hAnsi="StobiSerif Regular" w:cs="Arial"/>
          <w:b/>
          <w:sz w:val="22"/>
          <w:szCs w:val="22"/>
        </w:rPr>
        <w:t>.</w:t>
      </w:r>
    </w:p>
    <w:p w14:paraId="6B47CEAA" w14:textId="77777777" w:rsidR="0061512B" w:rsidRPr="00F501BF" w:rsidRDefault="0061512B" w:rsidP="003E7F21">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sz w:val="22"/>
          <w:szCs w:val="22"/>
        </w:rPr>
        <w:t>2) Комисијата за заштита на конкуренцијата ја контролира примената на одредбите од овој Закон.</w:t>
      </w:r>
    </w:p>
    <w:p w14:paraId="038E49CC" w14:textId="3CD03D74" w:rsidR="0095033E" w:rsidRPr="00F501BF" w:rsidRDefault="0061512B" w:rsidP="003E7F21">
      <w:pPr>
        <w:pStyle w:val="box467706"/>
        <w:shd w:val="clear" w:color="auto" w:fill="FFFFFF"/>
        <w:spacing w:before="0" w:beforeAutospacing="0" w:after="48" w:afterAutospacing="0"/>
        <w:jc w:val="both"/>
        <w:textAlignment w:val="baseline"/>
        <w:rPr>
          <w:rFonts w:ascii="StobiSerif Regular" w:hAnsi="StobiSerif Regular"/>
          <w:bCs/>
          <w:sz w:val="22"/>
          <w:szCs w:val="22"/>
        </w:rPr>
      </w:pPr>
      <w:r w:rsidRPr="00F501BF">
        <w:rPr>
          <w:rFonts w:ascii="StobiSerif Regular" w:hAnsi="StobiSerif Regular" w:cs="Arial"/>
          <w:sz w:val="22"/>
          <w:szCs w:val="22"/>
        </w:rPr>
        <w:t>3) За прекршоците определени со овој закон, надлежен прекршочен орган е Комисијата за заштита на конкуренцијата.</w:t>
      </w:r>
      <w:r w:rsidR="0095033E" w:rsidRPr="00F501BF">
        <w:rPr>
          <w:rFonts w:ascii="StobiSerif Regular" w:hAnsi="StobiSerif Regular"/>
          <w:bCs/>
          <w:sz w:val="22"/>
          <w:szCs w:val="22"/>
        </w:rPr>
        <w:t xml:space="preserve"> </w:t>
      </w:r>
    </w:p>
    <w:p w14:paraId="08DABB8B" w14:textId="77777777" w:rsidR="0061512B" w:rsidRDefault="0061512B" w:rsidP="0061512B">
      <w:pPr>
        <w:pStyle w:val="box467706"/>
        <w:shd w:val="clear" w:color="auto" w:fill="FFFFFF"/>
        <w:spacing w:before="0" w:beforeAutospacing="0" w:after="48" w:afterAutospacing="0" w:line="276" w:lineRule="auto"/>
        <w:jc w:val="both"/>
        <w:textAlignment w:val="baseline"/>
        <w:rPr>
          <w:rFonts w:ascii="StobiSerif Regular" w:hAnsi="StobiSerif Regular"/>
          <w:bCs/>
          <w:sz w:val="18"/>
          <w:szCs w:val="18"/>
        </w:rPr>
      </w:pPr>
    </w:p>
    <w:p w14:paraId="182095D3" w14:textId="77777777" w:rsidR="00D26CC4" w:rsidRDefault="00D26CC4" w:rsidP="0061512B">
      <w:pPr>
        <w:pStyle w:val="box467706"/>
        <w:shd w:val="clear" w:color="auto" w:fill="FFFFFF"/>
        <w:spacing w:before="0" w:beforeAutospacing="0" w:after="48" w:afterAutospacing="0" w:line="276" w:lineRule="auto"/>
        <w:jc w:val="both"/>
        <w:textAlignment w:val="baseline"/>
        <w:rPr>
          <w:rFonts w:ascii="StobiSerif Regular" w:hAnsi="StobiSerif Regular"/>
          <w:bCs/>
          <w:sz w:val="18"/>
          <w:szCs w:val="18"/>
        </w:rPr>
      </w:pPr>
    </w:p>
    <w:p w14:paraId="35206E1C" w14:textId="77777777" w:rsidR="00D26CC4" w:rsidRDefault="00D26CC4" w:rsidP="0061512B">
      <w:pPr>
        <w:pStyle w:val="box467706"/>
        <w:shd w:val="clear" w:color="auto" w:fill="FFFFFF"/>
        <w:spacing w:before="0" w:beforeAutospacing="0" w:after="48" w:afterAutospacing="0" w:line="276" w:lineRule="auto"/>
        <w:jc w:val="both"/>
        <w:textAlignment w:val="baseline"/>
        <w:rPr>
          <w:rFonts w:ascii="StobiSerif Regular" w:hAnsi="StobiSerif Regular"/>
          <w:bCs/>
          <w:sz w:val="18"/>
          <w:szCs w:val="18"/>
        </w:rPr>
      </w:pPr>
    </w:p>
    <w:p w14:paraId="382CF353" w14:textId="77777777" w:rsidR="00D26CC4" w:rsidRDefault="00D26CC4" w:rsidP="0061512B">
      <w:pPr>
        <w:pStyle w:val="box467706"/>
        <w:shd w:val="clear" w:color="auto" w:fill="FFFFFF"/>
        <w:spacing w:before="0" w:beforeAutospacing="0" w:after="48" w:afterAutospacing="0" w:line="276" w:lineRule="auto"/>
        <w:jc w:val="both"/>
        <w:textAlignment w:val="baseline"/>
        <w:rPr>
          <w:rFonts w:ascii="StobiSerif Regular" w:hAnsi="StobiSerif Regular"/>
          <w:bCs/>
          <w:sz w:val="18"/>
          <w:szCs w:val="18"/>
        </w:rPr>
      </w:pPr>
    </w:p>
    <w:p w14:paraId="2F7F981C" w14:textId="77777777" w:rsidR="00D26CC4" w:rsidRDefault="00D26CC4" w:rsidP="0061512B">
      <w:pPr>
        <w:pStyle w:val="box467706"/>
        <w:shd w:val="clear" w:color="auto" w:fill="FFFFFF"/>
        <w:spacing w:before="0" w:beforeAutospacing="0" w:after="48" w:afterAutospacing="0" w:line="276" w:lineRule="auto"/>
        <w:jc w:val="both"/>
        <w:textAlignment w:val="baseline"/>
        <w:rPr>
          <w:rFonts w:ascii="StobiSerif Regular" w:hAnsi="StobiSerif Regular"/>
          <w:bCs/>
          <w:sz w:val="18"/>
          <w:szCs w:val="18"/>
        </w:rPr>
      </w:pPr>
    </w:p>
    <w:p w14:paraId="4CFB45A9" w14:textId="77777777" w:rsidR="00D26CC4" w:rsidRDefault="00D26CC4" w:rsidP="0061512B">
      <w:pPr>
        <w:pStyle w:val="box467706"/>
        <w:shd w:val="clear" w:color="auto" w:fill="FFFFFF"/>
        <w:spacing w:before="0" w:beforeAutospacing="0" w:after="48" w:afterAutospacing="0" w:line="276" w:lineRule="auto"/>
        <w:jc w:val="both"/>
        <w:textAlignment w:val="baseline"/>
        <w:rPr>
          <w:rFonts w:ascii="StobiSerif Regular" w:hAnsi="StobiSerif Regular"/>
          <w:bCs/>
          <w:sz w:val="18"/>
          <w:szCs w:val="18"/>
        </w:rPr>
      </w:pPr>
    </w:p>
    <w:p w14:paraId="5EAC35EA" w14:textId="77777777" w:rsidR="00D26CC4" w:rsidRPr="00F501BF" w:rsidRDefault="00D26CC4" w:rsidP="0061512B">
      <w:pPr>
        <w:pStyle w:val="box467706"/>
        <w:shd w:val="clear" w:color="auto" w:fill="FFFFFF"/>
        <w:spacing w:before="0" w:beforeAutospacing="0" w:after="48" w:afterAutospacing="0" w:line="276" w:lineRule="auto"/>
        <w:jc w:val="both"/>
        <w:textAlignment w:val="baseline"/>
        <w:rPr>
          <w:rFonts w:ascii="StobiSerif Regular" w:hAnsi="StobiSerif Regular"/>
          <w:bCs/>
          <w:sz w:val="18"/>
          <w:szCs w:val="18"/>
        </w:rPr>
      </w:pPr>
    </w:p>
    <w:p w14:paraId="63CEB04B" w14:textId="77777777" w:rsidR="0061512B" w:rsidRPr="00F501BF" w:rsidRDefault="0061512B" w:rsidP="0061512B">
      <w:pPr>
        <w:autoSpaceDE w:val="0"/>
        <w:autoSpaceDN w:val="0"/>
        <w:adjustRightInd w:val="0"/>
        <w:spacing w:line="276" w:lineRule="auto"/>
        <w:jc w:val="center"/>
        <w:rPr>
          <w:rFonts w:ascii="StobiSerif Regular" w:hAnsi="StobiSerif Regular" w:cs="Arial"/>
          <w:b/>
          <w:sz w:val="22"/>
          <w:szCs w:val="22"/>
        </w:rPr>
      </w:pPr>
      <w:r w:rsidRPr="00F501BF">
        <w:rPr>
          <w:rFonts w:ascii="StobiSerif Regular" w:hAnsi="StobiSerif Regular" w:cs="Arial"/>
          <w:b/>
          <w:sz w:val="22"/>
          <w:szCs w:val="22"/>
        </w:rPr>
        <w:lastRenderedPageBreak/>
        <w:t>ПРЕКРШОЧНА ПОСТАПКА</w:t>
      </w:r>
    </w:p>
    <w:p w14:paraId="0B4E170C" w14:textId="77777777" w:rsidR="0061512B" w:rsidRPr="00F501BF" w:rsidRDefault="0061512B" w:rsidP="0061512B">
      <w:pPr>
        <w:autoSpaceDE w:val="0"/>
        <w:autoSpaceDN w:val="0"/>
        <w:adjustRightInd w:val="0"/>
        <w:spacing w:line="276" w:lineRule="auto"/>
        <w:jc w:val="center"/>
        <w:rPr>
          <w:rFonts w:ascii="StobiSerif Regular" w:hAnsi="StobiSerif Regular" w:cs="Arial"/>
          <w:b/>
          <w:sz w:val="22"/>
          <w:szCs w:val="22"/>
        </w:rPr>
      </w:pPr>
    </w:p>
    <w:p w14:paraId="4DD6ED1E" w14:textId="77777777" w:rsidR="0061512B" w:rsidRPr="00F501BF" w:rsidRDefault="0061512B" w:rsidP="0061512B">
      <w:pPr>
        <w:autoSpaceDE w:val="0"/>
        <w:autoSpaceDN w:val="0"/>
        <w:adjustRightInd w:val="0"/>
        <w:spacing w:line="276" w:lineRule="auto"/>
        <w:jc w:val="center"/>
        <w:rPr>
          <w:rFonts w:ascii="StobiSerif Regular" w:hAnsi="StobiSerif Regular" w:cs="Arial"/>
          <w:b/>
          <w:sz w:val="22"/>
          <w:szCs w:val="22"/>
        </w:rPr>
      </w:pPr>
      <w:r w:rsidRPr="00F501BF">
        <w:rPr>
          <w:rFonts w:ascii="StobiSerif Regular" w:hAnsi="StobiSerif Regular" w:cs="Arial"/>
          <w:b/>
          <w:sz w:val="22"/>
          <w:szCs w:val="22"/>
        </w:rPr>
        <w:t>Надлежност за прекршок</w:t>
      </w:r>
    </w:p>
    <w:p w14:paraId="495375DC" w14:textId="77777777" w:rsidR="0061512B" w:rsidRPr="00F501BF" w:rsidRDefault="0061512B" w:rsidP="0061512B">
      <w:pPr>
        <w:pStyle w:val="box456229"/>
        <w:shd w:val="clear" w:color="auto" w:fill="FFFFFF"/>
        <w:spacing w:before="0" w:beforeAutospacing="0" w:after="0" w:afterAutospacing="0" w:line="276" w:lineRule="auto"/>
        <w:jc w:val="center"/>
        <w:textAlignment w:val="baseline"/>
        <w:rPr>
          <w:rFonts w:ascii="StobiSerif Regular" w:hAnsi="StobiSerif Regular" w:cs="Arial"/>
          <w:b/>
          <w:iCs/>
          <w:sz w:val="22"/>
          <w:szCs w:val="22"/>
        </w:rPr>
      </w:pPr>
      <w:r w:rsidRPr="00F501BF">
        <w:rPr>
          <w:rFonts w:ascii="StobiSerif Regular" w:hAnsi="StobiSerif Regular" w:cs="Arial"/>
          <w:b/>
          <w:iCs/>
          <w:sz w:val="22"/>
          <w:szCs w:val="22"/>
        </w:rPr>
        <w:t>Член 7</w:t>
      </w:r>
    </w:p>
    <w:p w14:paraId="21DD4A39" w14:textId="3B212220" w:rsidR="0061512B" w:rsidRPr="00F501BF" w:rsidRDefault="0061512B" w:rsidP="003E7F21">
      <w:pPr>
        <w:pStyle w:val="box456229"/>
        <w:shd w:val="clear" w:color="auto" w:fill="FFFFFF"/>
        <w:spacing w:before="0" w:beforeAutospacing="0" w:after="0" w:afterAutospacing="0"/>
        <w:jc w:val="both"/>
        <w:textAlignment w:val="baseline"/>
        <w:rPr>
          <w:rFonts w:ascii="StobiSerif Regular" w:hAnsi="StobiSerif Regular" w:cs="Arial"/>
          <w:iCs/>
          <w:sz w:val="22"/>
          <w:szCs w:val="22"/>
          <w:lang w:val="en-US"/>
        </w:rPr>
      </w:pPr>
      <w:r w:rsidRPr="00F501BF">
        <w:rPr>
          <w:rFonts w:ascii="StobiSerif Regular" w:hAnsi="StobiSerif Regular" w:cs="Arial"/>
          <w:sz w:val="22"/>
          <w:szCs w:val="22"/>
          <w:lang w:eastAsia="en-US"/>
        </w:rPr>
        <w:t xml:space="preserve">За прекршоците определени во овој закон, прекршочна постапка пред Комисијата за заштита на конкуренцијата води и </w:t>
      </w:r>
      <w:r w:rsidRPr="00F501BF">
        <w:rPr>
          <w:rFonts w:ascii="StobiSerif Regular" w:hAnsi="StobiSerif Regular" w:cs="Arial"/>
          <w:sz w:val="22"/>
          <w:szCs w:val="22"/>
        </w:rPr>
        <w:t xml:space="preserve">прекршочна санкција изрекува </w:t>
      </w:r>
      <w:r w:rsidRPr="00F501BF">
        <w:rPr>
          <w:rFonts w:ascii="StobiSerif Regular" w:hAnsi="StobiSerif Regular" w:cs="Arial"/>
          <w:sz w:val="22"/>
          <w:szCs w:val="22"/>
          <w:lang w:eastAsia="en-US"/>
        </w:rPr>
        <w:t>Комисијата за одлучување по прекршок.</w:t>
      </w:r>
    </w:p>
    <w:p w14:paraId="41752341" w14:textId="77777777" w:rsidR="0061512B" w:rsidRPr="00F501BF" w:rsidRDefault="0061512B" w:rsidP="0061512B">
      <w:pPr>
        <w:pStyle w:val="Heading2"/>
        <w:spacing w:before="0" w:after="0" w:line="276" w:lineRule="auto"/>
        <w:jc w:val="center"/>
        <w:rPr>
          <w:rFonts w:ascii="StobiSerif Regular" w:hAnsi="StobiSerif Regular" w:cs="Arial"/>
          <w:i w:val="0"/>
          <w:sz w:val="22"/>
          <w:szCs w:val="22"/>
        </w:rPr>
      </w:pPr>
    </w:p>
    <w:p w14:paraId="45D65772" w14:textId="77777777" w:rsidR="0061512B" w:rsidRPr="00F501BF" w:rsidRDefault="0061512B" w:rsidP="0061512B">
      <w:pPr>
        <w:pStyle w:val="Heading2"/>
        <w:spacing w:before="0" w:after="0" w:line="276" w:lineRule="auto"/>
        <w:jc w:val="center"/>
        <w:rPr>
          <w:rFonts w:ascii="StobiSerif Regular" w:hAnsi="StobiSerif Regular" w:cs="Arial"/>
          <w:i w:val="0"/>
          <w:sz w:val="22"/>
          <w:szCs w:val="22"/>
          <w:lang w:val="en-US"/>
        </w:rPr>
      </w:pPr>
      <w:proofErr w:type="spellStart"/>
      <w:r w:rsidRPr="00F501BF">
        <w:rPr>
          <w:rFonts w:ascii="StobiSerif Regular" w:hAnsi="StobiSerif Regular" w:cs="Arial"/>
          <w:i w:val="0"/>
          <w:sz w:val="22"/>
          <w:szCs w:val="22"/>
          <w:lang w:val="en-US"/>
        </w:rPr>
        <w:t>Примена</w:t>
      </w:r>
      <w:proofErr w:type="spellEnd"/>
      <w:r w:rsidRPr="00F501BF">
        <w:rPr>
          <w:rFonts w:ascii="StobiSerif Regular" w:hAnsi="StobiSerif Regular" w:cs="Arial"/>
          <w:i w:val="0"/>
          <w:sz w:val="22"/>
          <w:szCs w:val="22"/>
          <w:lang w:val="en-US"/>
        </w:rPr>
        <w:t xml:space="preserve"> </w:t>
      </w:r>
      <w:proofErr w:type="spellStart"/>
      <w:r w:rsidRPr="00F501BF">
        <w:rPr>
          <w:rFonts w:ascii="StobiSerif Regular" w:hAnsi="StobiSerif Regular" w:cs="Arial"/>
          <w:i w:val="0"/>
          <w:sz w:val="22"/>
          <w:szCs w:val="22"/>
          <w:lang w:val="en-US"/>
        </w:rPr>
        <w:t>на</w:t>
      </w:r>
      <w:proofErr w:type="spellEnd"/>
      <w:r w:rsidRPr="00F501BF">
        <w:rPr>
          <w:rFonts w:ascii="StobiSerif Regular" w:hAnsi="StobiSerif Regular" w:cs="Arial"/>
          <w:i w:val="0"/>
          <w:sz w:val="22"/>
          <w:szCs w:val="22"/>
          <w:lang w:val="en-US"/>
        </w:rPr>
        <w:t xml:space="preserve"> </w:t>
      </w:r>
      <w:proofErr w:type="spellStart"/>
      <w:r w:rsidRPr="00F501BF">
        <w:rPr>
          <w:rFonts w:ascii="StobiSerif Regular" w:hAnsi="StobiSerif Regular" w:cs="Arial"/>
          <w:i w:val="0"/>
          <w:sz w:val="22"/>
          <w:szCs w:val="22"/>
          <w:lang w:val="en-US"/>
        </w:rPr>
        <w:t>законот</w:t>
      </w:r>
      <w:proofErr w:type="spellEnd"/>
    </w:p>
    <w:p w14:paraId="4AE57A4B" w14:textId="77777777" w:rsidR="0061512B" w:rsidRPr="00F501BF" w:rsidRDefault="0061512B" w:rsidP="0061512B">
      <w:pPr>
        <w:pStyle w:val="Heading3"/>
        <w:spacing w:before="0" w:after="0" w:line="276" w:lineRule="auto"/>
        <w:jc w:val="center"/>
        <w:rPr>
          <w:rFonts w:ascii="StobiSerif Regular" w:hAnsi="StobiSerif Regular" w:cs="Arial"/>
          <w:sz w:val="22"/>
          <w:szCs w:val="22"/>
          <w:lang w:val="en-US"/>
        </w:rPr>
      </w:pPr>
      <w:r w:rsidRPr="00F501BF">
        <w:rPr>
          <w:rFonts w:ascii="StobiSerif Regular" w:hAnsi="StobiSerif Regular" w:cs="Arial"/>
          <w:sz w:val="22"/>
          <w:szCs w:val="22"/>
        </w:rPr>
        <w:t>Член 8</w:t>
      </w:r>
    </w:p>
    <w:p w14:paraId="60916CD4" w14:textId="2B23FD82" w:rsidR="0061512B" w:rsidRPr="00F501BF" w:rsidRDefault="0070196B" w:rsidP="003E7F21">
      <w:pPr>
        <w:pStyle w:val="Heading2"/>
        <w:spacing w:before="0" w:after="0"/>
        <w:rPr>
          <w:rFonts w:ascii="StobiSerif Regular" w:hAnsi="StobiSerif Regular" w:cs="Arial"/>
          <w:b w:val="0"/>
          <w:i w:val="0"/>
          <w:sz w:val="22"/>
          <w:szCs w:val="22"/>
        </w:rPr>
      </w:pPr>
      <w:r>
        <w:rPr>
          <w:rFonts w:ascii="StobiSerif Regular" w:hAnsi="StobiSerif Regular" w:cs="Arial"/>
          <w:b w:val="0"/>
          <w:i w:val="0"/>
          <w:sz w:val="22"/>
          <w:szCs w:val="22"/>
        </w:rPr>
        <w:t>За с</w:t>
      </w:r>
      <w:r w:rsidR="00CE3AEE" w:rsidRPr="00F501BF">
        <w:rPr>
          <w:rFonts w:ascii="StobiSerif Regular" w:hAnsi="StobiSerif Regular" w:cs="Arial"/>
          <w:b w:val="0"/>
          <w:i w:val="0"/>
          <w:sz w:val="22"/>
          <w:szCs w:val="22"/>
        </w:rPr>
        <w:t xml:space="preserve">е што не е регулирано со овој закон </w:t>
      </w:r>
      <w:r w:rsidR="0061512B" w:rsidRPr="00F501BF">
        <w:rPr>
          <w:rFonts w:ascii="StobiSerif Regular" w:hAnsi="StobiSerif Regular" w:cs="Arial"/>
          <w:b w:val="0"/>
          <w:i w:val="0"/>
          <w:sz w:val="22"/>
          <w:szCs w:val="22"/>
        </w:rPr>
        <w:t xml:space="preserve">соодветно </w:t>
      </w:r>
      <w:r w:rsidR="00CE3AEE" w:rsidRPr="00F501BF">
        <w:rPr>
          <w:rFonts w:ascii="StobiSerif Regular" w:hAnsi="StobiSerif Regular" w:cs="Arial"/>
          <w:b w:val="0"/>
          <w:i w:val="0"/>
          <w:sz w:val="22"/>
          <w:szCs w:val="22"/>
        </w:rPr>
        <w:t>се</w:t>
      </w:r>
      <w:r w:rsidR="0061512B" w:rsidRPr="00F501BF">
        <w:rPr>
          <w:rFonts w:ascii="StobiSerif Regular" w:hAnsi="StobiSerif Regular" w:cs="Arial"/>
          <w:b w:val="0"/>
          <w:i w:val="0"/>
          <w:sz w:val="22"/>
          <w:szCs w:val="22"/>
        </w:rPr>
        <w:t xml:space="preserve"> применува</w:t>
      </w:r>
      <w:r w:rsidR="00CE3AEE" w:rsidRPr="00F501BF">
        <w:rPr>
          <w:rFonts w:ascii="StobiSerif Regular" w:hAnsi="StobiSerif Regular" w:cs="Arial"/>
          <w:b w:val="0"/>
          <w:i w:val="0"/>
          <w:sz w:val="22"/>
          <w:szCs w:val="22"/>
        </w:rPr>
        <w:t>ат</w:t>
      </w:r>
      <w:r w:rsidR="0061512B" w:rsidRPr="00F501BF">
        <w:rPr>
          <w:rFonts w:ascii="StobiSerif Regular" w:hAnsi="StobiSerif Regular" w:cs="Arial"/>
          <w:b w:val="0"/>
          <w:i w:val="0"/>
          <w:sz w:val="22"/>
          <w:szCs w:val="22"/>
        </w:rPr>
        <w:t xml:space="preserve"> одредбите од Законот за заш</w:t>
      </w:r>
      <w:r w:rsidR="00510BB6">
        <w:rPr>
          <w:rFonts w:ascii="StobiSerif Regular" w:hAnsi="StobiSerif Regular" w:cs="Arial"/>
          <w:b w:val="0"/>
          <w:i w:val="0"/>
          <w:sz w:val="22"/>
          <w:szCs w:val="22"/>
        </w:rPr>
        <w:t>тита на конкуренцијата, Законот</w:t>
      </w:r>
      <w:r w:rsidR="0061512B" w:rsidRPr="00F501BF">
        <w:rPr>
          <w:rFonts w:ascii="StobiSerif Regular" w:hAnsi="StobiSerif Regular" w:cs="Arial"/>
          <w:b w:val="0"/>
          <w:i w:val="0"/>
          <w:sz w:val="22"/>
          <w:szCs w:val="22"/>
        </w:rPr>
        <w:t xml:space="preserve"> за општа управна постапка, освен ако со Законот за прекршоци и со овој закон поинаку не е определено.</w:t>
      </w:r>
    </w:p>
    <w:p w14:paraId="74B7891F" w14:textId="77777777" w:rsidR="00C7043C" w:rsidRPr="00F501BF" w:rsidRDefault="00C7043C" w:rsidP="00C7043C"/>
    <w:p w14:paraId="3783F53D" w14:textId="311387DB" w:rsidR="0061512B" w:rsidRPr="00F501BF" w:rsidRDefault="00F501BF" w:rsidP="0061512B">
      <w:pPr>
        <w:pStyle w:val="BodyText"/>
        <w:spacing w:after="0" w:line="276" w:lineRule="auto"/>
        <w:jc w:val="center"/>
        <w:rPr>
          <w:rFonts w:ascii="StobiSerif Regular" w:hAnsi="StobiSerif Regular" w:cs="Arial"/>
          <w:b/>
          <w:szCs w:val="22"/>
          <w:lang w:val="en-US"/>
        </w:rPr>
      </w:pPr>
      <w:r>
        <w:rPr>
          <w:rFonts w:ascii="StobiSerif Regular" w:hAnsi="StobiSerif Regular" w:cs="Arial"/>
          <w:b/>
          <w:szCs w:val="22"/>
        </w:rPr>
        <w:t>Поведување</w:t>
      </w:r>
      <w:r w:rsidR="0061512B" w:rsidRPr="00F501BF">
        <w:rPr>
          <w:rFonts w:ascii="StobiSerif Regular" w:hAnsi="StobiSerif Regular" w:cs="Arial"/>
          <w:b/>
          <w:szCs w:val="22"/>
        </w:rPr>
        <w:t xml:space="preserve"> прекршочна постапка</w:t>
      </w:r>
    </w:p>
    <w:p w14:paraId="5C63F2A2" w14:textId="77777777" w:rsidR="0061512B" w:rsidRPr="00F501BF" w:rsidRDefault="0061512B" w:rsidP="0061512B">
      <w:pPr>
        <w:pStyle w:val="BodyText"/>
        <w:spacing w:after="0" w:line="276" w:lineRule="auto"/>
        <w:jc w:val="center"/>
        <w:rPr>
          <w:rFonts w:ascii="StobiSerif Regular" w:hAnsi="StobiSerif Regular" w:cs="Arial"/>
          <w:b/>
          <w:szCs w:val="22"/>
        </w:rPr>
      </w:pPr>
      <w:r w:rsidRPr="00F501BF">
        <w:rPr>
          <w:rFonts w:ascii="StobiSerif Regular" w:hAnsi="StobiSerif Regular" w:cs="Arial"/>
          <w:b/>
          <w:szCs w:val="22"/>
        </w:rPr>
        <w:t>Член 9</w:t>
      </w:r>
    </w:p>
    <w:p w14:paraId="01602A04" w14:textId="275650B9" w:rsidR="0061512B" w:rsidRPr="00F501BF" w:rsidRDefault="0061512B" w:rsidP="003E7F21">
      <w:pPr>
        <w:pStyle w:val="BodyText"/>
        <w:spacing w:after="0"/>
        <w:rPr>
          <w:rFonts w:ascii="StobiSerif Regular" w:hAnsi="StobiSerif Regular" w:cs="Arial"/>
          <w:szCs w:val="22"/>
        </w:rPr>
      </w:pPr>
      <w:r w:rsidRPr="00F501BF">
        <w:rPr>
          <w:rFonts w:ascii="StobiSerif Regular" w:hAnsi="StobiSerif Regular" w:cs="Arial"/>
          <w:szCs w:val="22"/>
        </w:rPr>
        <w:t>(1) Прекршочна постапка пред Комисијата за одлучување по прекршок се поведува по службена должност</w:t>
      </w:r>
      <w:r w:rsidRPr="00F501BF">
        <w:rPr>
          <w:rFonts w:ascii="StobiSerif Regular" w:hAnsi="StobiSerif Regular" w:cs="Arial"/>
          <w:szCs w:val="22"/>
          <w:lang w:val="en-US"/>
        </w:rPr>
        <w:t xml:space="preserve"> </w:t>
      </w:r>
      <w:r w:rsidRPr="00F501BF">
        <w:rPr>
          <w:rFonts w:ascii="StobiSerif Regular" w:hAnsi="StobiSerif Regular" w:cs="Arial"/>
          <w:szCs w:val="22"/>
        </w:rPr>
        <w:t>или по барање на физичко или правно лице кое има легитимен инте</w:t>
      </w:r>
      <w:r w:rsidR="0070196B">
        <w:rPr>
          <w:rFonts w:ascii="StobiSerif Regular" w:hAnsi="StobiSerif Regular" w:cs="Arial"/>
          <w:szCs w:val="22"/>
        </w:rPr>
        <w:t>рес за утврдување на постоење</w:t>
      </w:r>
      <w:r w:rsidRPr="00F501BF">
        <w:rPr>
          <w:rFonts w:ascii="StobiSerif Regular" w:hAnsi="StobiSerif Regular" w:cs="Arial"/>
          <w:szCs w:val="22"/>
        </w:rPr>
        <w:t xml:space="preserve"> прекршок. </w:t>
      </w:r>
    </w:p>
    <w:p w14:paraId="613883EA" w14:textId="77777777" w:rsidR="0061512B" w:rsidRPr="00F501BF" w:rsidRDefault="0061512B" w:rsidP="003E7F21">
      <w:pPr>
        <w:rPr>
          <w:rFonts w:ascii="StobiSerif Regular" w:hAnsi="StobiSerif Regular" w:cs="Arial"/>
          <w:sz w:val="22"/>
          <w:szCs w:val="22"/>
        </w:rPr>
      </w:pPr>
      <w:r w:rsidRPr="00F501BF">
        <w:rPr>
          <w:rFonts w:ascii="StobiSerif Regular" w:hAnsi="StobiSerif Regular" w:cs="Arial"/>
          <w:sz w:val="22"/>
          <w:szCs w:val="22"/>
        </w:rPr>
        <w:t xml:space="preserve">(2) Комисијата за одлучување по прекршок ја поведува прекршочната постапка со заклучок, против кој не е дозволена жалба, ниту тужба за поведување на управен спор. </w:t>
      </w:r>
    </w:p>
    <w:p w14:paraId="50298525" w14:textId="77777777" w:rsidR="0061512B" w:rsidRPr="00F501BF" w:rsidRDefault="0061512B" w:rsidP="003E7F21">
      <w:pPr>
        <w:rPr>
          <w:rFonts w:ascii="StobiSerif Regular" w:hAnsi="StobiSerif Regular" w:cs="Arial"/>
          <w:sz w:val="22"/>
          <w:szCs w:val="22"/>
        </w:rPr>
      </w:pPr>
      <w:r w:rsidRPr="00F501BF">
        <w:rPr>
          <w:rFonts w:ascii="StobiSerif Regular" w:hAnsi="StobiSerif Regular" w:cs="Arial"/>
          <w:sz w:val="22"/>
          <w:szCs w:val="22"/>
        </w:rPr>
        <w:t>(3) Заклучокот за поведување постапка задолжително содржи:</w:t>
      </w:r>
    </w:p>
    <w:p w14:paraId="63E5B947" w14:textId="77777777" w:rsidR="0061512B" w:rsidRPr="00F501BF" w:rsidRDefault="0061512B" w:rsidP="003E7F21">
      <w:pPr>
        <w:rPr>
          <w:rFonts w:ascii="StobiSerif Regular" w:hAnsi="StobiSerif Regular" w:cs="Arial"/>
          <w:sz w:val="22"/>
          <w:szCs w:val="22"/>
        </w:rPr>
      </w:pPr>
      <w:r w:rsidRPr="00F501BF">
        <w:rPr>
          <w:rFonts w:ascii="StobiSerif Regular" w:hAnsi="StobiSerif Regular" w:cs="Arial"/>
          <w:sz w:val="22"/>
          <w:szCs w:val="22"/>
        </w:rPr>
        <w:t xml:space="preserve"> 1) број на предметот на кој се однесува заклучокот;</w:t>
      </w:r>
    </w:p>
    <w:p w14:paraId="7F01B4A7" w14:textId="77777777" w:rsidR="0061512B" w:rsidRPr="00F501BF" w:rsidRDefault="0061512B" w:rsidP="003E7F21">
      <w:pPr>
        <w:rPr>
          <w:rFonts w:ascii="StobiSerif Regular" w:hAnsi="StobiSerif Regular" w:cs="Arial"/>
          <w:sz w:val="22"/>
          <w:szCs w:val="22"/>
        </w:rPr>
      </w:pPr>
      <w:r w:rsidRPr="00F501BF">
        <w:rPr>
          <w:rFonts w:ascii="StobiSerif Regular" w:hAnsi="StobiSerif Regular" w:cs="Arial"/>
          <w:sz w:val="22"/>
          <w:szCs w:val="22"/>
        </w:rPr>
        <w:t xml:space="preserve"> 2) одредбите од законот врз основа на кои се поведува постапката;</w:t>
      </w:r>
    </w:p>
    <w:p w14:paraId="7F7C5F07" w14:textId="77777777" w:rsidR="0061512B" w:rsidRPr="00F501BF" w:rsidRDefault="0061512B" w:rsidP="003E7F21">
      <w:pPr>
        <w:rPr>
          <w:rFonts w:ascii="StobiSerif Regular" w:hAnsi="StobiSerif Regular" w:cs="Arial"/>
          <w:sz w:val="22"/>
          <w:szCs w:val="22"/>
        </w:rPr>
      </w:pPr>
      <w:r w:rsidRPr="00F501BF">
        <w:rPr>
          <w:rFonts w:ascii="StobiSerif Regular" w:hAnsi="StobiSerif Regular" w:cs="Arial"/>
          <w:sz w:val="22"/>
          <w:szCs w:val="22"/>
        </w:rPr>
        <w:t>3) опис на фактите и околностите поради кои Комисијата за одлучување по прекршок поведува постапка;</w:t>
      </w:r>
    </w:p>
    <w:p w14:paraId="7B8D2289" w14:textId="075868D2" w:rsidR="0061512B" w:rsidRPr="00F501BF" w:rsidRDefault="0070196B" w:rsidP="003E7F21">
      <w:pPr>
        <w:rPr>
          <w:rFonts w:ascii="StobiSerif Regular" w:hAnsi="StobiSerif Regular" w:cs="Arial"/>
          <w:sz w:val="22"/>
          <w:szCs w:val="22"/>
        </w:rPr>
      </w:pPr>
      <w:r>
        <w:rPr>
          <w:rFonts w:ascii="StobiSerif Regular" w:hAnsi="StobiSerif Regular" w:cs="Arial"/>
          <w:sz w:val="22"/>
          <w:szCs w:val="22"/>
        </w:rPr>
        <w:t xml:space="preserve">4) барање за доставување </w:t>
      </w:r>
      <w:r w:rsidR="0061512B" w:rsidRPr="00F501BF">
        <w:rPr>
          <w:rFonts w:ascii="StobiSerif Regular" w:hAnsi="StobiSerif Regular" w:cs="Arial"/>
          <w:sz w:val="22"/>
          <w:szCs w:val="22"/>
        </w:rPr>
        <w:t xml:space="preserve"> потребни податоци, согласно член</w:t>
      </w:r>
      <w:r>
        <w:rPr>
          <w:rFonts w:ascii="StobiSerif Regular" w:hAnsi="StobiSerif Regular" w:cs="Arial"/>
          <w:sz w:val="22"/>
          <w:szCs w:val="22"/>
        </w:rPr>
        <w:t>от</w:t>
      </w:r>
      <w:r w:rsidR="0061512B" w:rsidRPr="00F501BF">
        <w:rPr>
          <w:rFonts w:ascii="StobiSerif Regular" w:hAnsi="StobiSerif Regular" w:cs="Arial"/>
          <w:sz w:val="22"/>
          <w:szCs w:val="22"/>
        </w:rPr>
        <w:t xml:space="preserve"> 15 од овој закон.</w:t>
      </w:r>
    </w:p>
    <w:p w14:paraId="7072D395" w14:textId="27BE4F6A" w:rsidR="0061512B" w:rsidRPr="00F501BF" w:rsidRDefault="0061512B" w:rsidP="003E7F21">
      <w:pPr>
        <w:rPr>
          <w:rFonts w:ascii="StobiSerif Regular" w:hAnsi="StobiSerif Regular" w:cs="Arial"/>
          <w:sz w:val="22"/>
          <w:szCs w:val="22"/>
        </w:rPr>
      </w:pPr>
      <w:r w:rsidRPr="00F501BF">
        <w:rPr>
          <w:rFonts w:ascii="StobiSerif Regular" w:hAnsi="StobiSerif Regular" w:cs="Arial"/>
          <w:sz w:val="22"/>
          <w:szCs w:val="22"/>
        </w:rPr>
        <w:t>(4) Заклучокот за поведување постапка се доставува до лицето против кое е</w:t>
      </w:r>
      <w:r w:rsidR="00C7043C" w:rsidRPr="00F501BF">
        <w:rPr>
          <w:rFonts w:ascii="StobiSerif Regular" w:hAnsi="StobiSerif Regular" w:cs="Arial"/>
          <w:sz w:val="22"/>
          <w:szCs w:val="22"/>
        </w:rPr>
        <w:t xml:space="preserve"> </w:t>
      </w:r>
      <w:r w:rsidRPr="00F501BF">
        <w:rPr>
          <w:rFonts w:ascii="StobiSerif Regular" w:hAnsi="StobiSerif Regular" w:cs="Arial"/>
          <w:sz w:val="22"/>
          <w:szCs w:val="22"/>
        </w:rPr>
        <w:t>поведена постапката и до подносителот на барањето, доколку постапка е поведена по барање на физичко или правно лице кое има легитимен интерес за утврдување на постоење на прекршок</w:t>
      </w:r>
      <w:r w:rsidR="0070196B">
        <w:rPr>
          <w:rFonts w:ascii="StobiSerif Regular" w:hAnsi="StobiSerif Regular" w:cs="Arial"/>
          <w:sz w:val="22"/>
          <w:szCs w:val="22"/>
        </w:rPr>
        <w:t>от</w:t>
      </w:r>
      <w:r w:rsidRPr="00F501BF">
        <w:rPr>
          <w:rFonts w:ascii="StobiSerif Regular" w:hAnsi="StobiSerif Regular" w:cs="Arial"/>
          <w:sz w:val="22"/>
          <w:szCs w:val="22"/>
        </w:rPr>
        <w:t xml:space="preserve">. </w:t>
      </w:r>
    </w:p>
    <w:p w14:paraId="2A3E504C" w14:textId="77777777" w:rsidR="0061512B" w:rsidRPr="00F501BF" w:rsidRDefault="0061512B" w:rsidP="003E7F21">
      <w:pPr>
        <w:rPr>
          <w:rFonts w:ascii="StobiSerif Regular" w:hAnsi="StobiSerif Regular" w:cs="Arial"/>
          <w:sz w:val="22"/>
          <w:szCs w:val="22"/>
        </w:rPr>
      </w:pPr>
      <w:r w:rsidRPr="00F501BF">
        <w:rPr>
          <w:rFonts w:ascii="StobiSerif Regular" w:hAnsi="StobiSerif Regular" w:cs="Arial"/>
          <w:sz w:val="22"/>
          <w:szCs w:val="22"/>
        </w:rPr>
        <w:t>(5) Лицето против кое е поведена постапка има право да даде одговор во рок од осум дена од денот на приемот на заклучокот за поведување на постапка. По исклучок, по барање на лицето против кое е поведена постапката, рокот може да се продолжи уште најмногу за 15 дена,  ако за тоа постојат оправдани причини.</w:t>
      </w:r>
    </w:p>
    <w:p w14:paraId="339B3B9E" w14:textId="77777777" w:rsidR="0061512B" w:rsidRPr="00F501BF" w:rsidRDefault="0061512B" w:rsidP="003E7F21">
      <w:pPr>
        <w:rPr>
          <w:rFonts w:ascii="StobiSerif Regular" w:hAnsi="StobiSerif Regular" w:cs="Arial"/>
          <w:sz w:val="22"/>
          <w:szCs w:val="22"/>
        </w:rPr>
      </w:pPr>
      <w:r w:rsidRPr="00F501BF">
        <w:rPr>
          <w:rFonts w:ascii="StobiSerif Regular" w:hAnsi="StobiSerif Regular" w:cs="Arial"/>
          <w:sz w:val="22"/>
          <w:szCs w:val="22"/>
        </w:rPr>
        <w:t>(6) Прекршочната постапка поведена пред Комисијата за одлучување по прекршок ќе заврши во разумен рок.</w:t>
      </w:r>
    </w:p>
    <w:p w14:paraId="22C502C9" w14:textId="77777777" w:rsidR="0061512B" w:rsidRDefault="0061512B" w:rsidP="0061512B">
      <w:pPr>
        <w:pStyle w:val="BodyText"/>
        <w:spacing w:line="276" w:lineRule="auto"/>
        <w:jc w:val="center"/>
        <w:rPr>
          <w:rFonts w:ascii="StobiSerif Regular" w:hAnsi="StobiSerif Regular" w:cs="Arial"/>
          <w:b/>
          <w:sz w:val="18"/>
          <w:szCs w:val="18"/>
        </w:rPr>
      </w:pPr>
    </w:p>
    <w:p w14:paraId="0F9D43D4" w14:textId="77777777" w:rsidR="00D26CC4" w:rsidRPr="00F501BF" w:rsidRDefault="00D26CC4" w:rsidP="0061512B">
      <w:pPr>
        <w:pStyle w:val="BodyText"/>
        <w:spacing w:line="276" w:lineRule="auto"/>
        <w:jc w:val="center"/>
        <w:rPr>
          <w:rFonts w:ascii="StobiSerif Regular" w:hAnsi="StobiSerif Regular" w:cs="Arial"/>
          <w:b/>
          <w:sz w:val="18"/>
          <w:szCs w:val="18"/>
        </w:rPr>
      </w:pPr>
    </w:p>
    <w:p w14:paraId="1CCE4477" w14:textId="77777777" w:rsidR="0061512B" w:rsidRPr="00F501BF" w:rsidRDefault="0061512B" w:rsidP="0061512B">
      <w:pPr>
        <w:pStyle w:val="BodyText"/>
        <w:spacing w:line="276" w:lineRule="auto"/>
        <w:jc w:val="center"/>
        <w:rPr>
          <w:rFonts w:ascii="StobiSerif Regular" w:hAnsi="StobiSerif Regular" w:cs="Arial"/>
          <w:b/>
          <w:szCs w:val="22"/>
          <w:lang w:val="en-US"/>
        </w:rPr>
      </w:pPr>
      <w:r w:rsidRPr="00F501BF">
        <w:rPr>
          <w:rFonts w:ascii="StobiSerif Regular" w:hAnsi="StobiSerif Regular" w:cs="Arial"/>
          <w:b/>
          <w:szCs w:val="22"/>
        </w:rPr>
        <w:lastRenderedPageBreak/>
        <w:t xml:space="preserve">Содржина на барањето за поведување прекршочна постапка по барање на физичко или правно лице </w:t>
      </w:r>
    </w:p>
    <w:p w14:paraId="30254626" w14:textId="77777777" w:rsidR="0061512B" w:rsidRPr="00F501BF" w:rsidRDefault="0061512B" w:rsidP="0061512B">
      <w:pPr>
        <w:pStyle w:val="BodyText"/>
        <w:spacing w:line="276" w:lineRule="auto"/>
        <w:jc w:val="center"/>
        <w:rPr>
          <w:rFonts w:ascii="StobiSerif Regular" w:hAnsi="StobiSerif Regular" w:cs="Arial"/>
          <w:b/>
          <w:szCs w:val="22"/>
        </w:rPr>
      </w:pPr>
      <w:r w:rsidRPr="00F501BF">
        <w:rPr>
          <w:rFonts w:ascii="StobiSerif Regular" w:hAnsi="StobiSerif Regular" w:cs="Arial"/>
          <w:b/>
          <w:szCs w:val="22"/>
        </w:rPr>
        <w:t xml:space="preserve">Член </w:t>
      </w:r>
      <w:r w:rsidRPr="00F501BF">
        <w:rPr>
          <w:rFonts w:ascii="StobiSerif Regular" w:hAnsi="StobiSerif Regular" w:cs="Arial"/>
          <w:b/>
          <w:szCs w:val="22"/>
          <w:lang w:val="en-US"/>
        </w:rPr>
        <w:t>1</w:t>
      </w:r>
      <w:r w:rsidRPr="00F501BF">
        <w:rPr>
          <w:rFonts w:ascii="StobiSerif Regular" w:hAnsi="StobiSerif Regular" w:cs="Arial"/>
          <w:b/>
          <w:szCs w:val="22"/>
        </w:rPr>
        <w:t>0</w:t>
      </w:r>
    </w:p>
    <w:p w14:paraId="2100ED22" w14:textId="3B10E9EE" w:rsidR="0061512B" w:rsidRPr="00F501BF" w:rsidRDefault="0070196B" w:rsidP="0061512B">
      <w:pPr>
        <w:pStyle w:val="BodyText"/>
        <w:rPr>
          <w:rFonts w:ascii="StobiSerif Regular" w:hAnsi="StobiSerif Regular" w:cs="Arial"/>
          <w:szCs w:val="22"/>
        </w:rPr>
      </w:pPr>
      <w:r>
        <w:rPr>
          <w:rFonts w:ascii="StobiSerif Regular" w:hAnsi="StobiSerif Regular" w:cs="Arial"/>
          <w:szCs w:val="22"/>
        </w:rPr>
        <w:t>(1) Барањето за поведување</w:t>
      </w:r>
      <w:r w:rsidR="0061512B" w:rsidRPr="00F501BF">
        <w:rPr>
          <w:rFonts w:ascii="StobiSerif Regular" w:hAnsi="StobiSerif Regular" w:cs="Arial"/>
          <w:szCs w:val="22"/>
        </w:rPr>
        <w:t xml:space="preserve"> прекршочна постапка по барање на физичко или правно лице кое има легитимен инте</w:t>
      </w:r>
      <w:r>
        <w:rPr>
          <w:rFonts w:ascii="StobiSerif Regular" w:hAnsi="StobiSerif Regular" w:cs="Arial"/>
          <w:szCs w:val="22"/>
        </w:rPr>
        <w:t>рес за утврдување на постоење</w:t>
      </w:r>
      <w:r w:rsidR="0061512B" w:rsidRPr="00F501BF">
        <w:rPr>
          <w:rFonts w:ascii="StobiSerif Regular" w:hAnsi="StobiSerif Regular" w:cs="Arial"/>
          <w:szCs w:val="22"/>
        </w:rPr>
        <w:t xml:space="preserve"> прекршок задолжително содржи</w:t>
      </w:r>
      <w:r w:rsidR="0061512B" w:rsidRPr="00F501BF">
        <w:rPr>
          <w:rFonts w:ascii="StobiSerif Regular" w:hAnsi="StobiSerif Regular" w:cs="Arial"/>
          <w:szCs w:val="22"/>
          <w:lang w:val="en-US"/>
        </w:rPr>
        <w:t>:</w:t>
      </w:r>
      <w:r w:rsidR="0061512B" w:rsidRPr="00F501BF">
        <w:rPr>
          <w:rFonts w:ascii="StobiSerif Regular" w:hAnsi="StobiSerif Regular" w:cs="Arial"/>
          <w:szCs w:val="22"/>
        </w:rPr>
        <w:t xml:space="preserve">  </w:t>
      </w:r>
    </w:p>
    <w:p w14:paraId="3B95F636" w14:textId="1308EADD" w:rsidR="0061512B" w:rsidRPr="00F501BF" w:rsidRDefault="0061512B" w:rsidP="006545A3">
      <w:pPr>
        <w:pStyle w:val="BodyText"/>
        <w:spacing w:after="0"/>
        <w:ind w:firstLine="680"/>
        <w:rPr>
          <w:rFonts w:ascii="StobiSerif Regular" w:hAnsi="StobiSerif Regular" w:cs="Arial"/>
          <w:szCs w:val="22"/>
        </w:rPr>
      </w:pPr>
      <w:r w:rsidRPr="00F501BF">
        <w:rPr>
          <w:rFonts w:ascii="StobiSerif Regular" w:hAnsi="StobiSerif Regular" w:cs="Arial"/>
          <w:szCs w:val="22"/>
        </w:rPr>
        <w:t>1) фирма и седиште на правното лице, односно име, презиме и адреса на физичкото лице-подносител на барањето и опис на околностите од кои произлегува легитимниот интерес за поднесување на барањето</w:t>
      </w:r>
      <w:r w:rsidRPr="00F501BF">
        <w:rPr>
          <w:rFonts w:ascii="StobiSerif Regular" w:hAnsi="StobiSerif Regular" w:cs="Arial"/>
          <w:szCs w:val="22"/>
          <w:lang w:val="en-US"/>
        </w:rPr>
        <w:t>;</w:t>
      </w:r>
    </w:p>
    <w:p w14:paraId="03134CB0" w14:textId="5826E944" w:rsidR="0061512B" w:rsidRPr="00F501BF" w:rsidRDefault="0061512B" w:rsidP="0061512B">
      <w:pPr>
        <w:pStyle w:val="BodyText"/>
        <w:spacing w:after="0"/>
        <w:rPr>
          <w:rFonts w:ascii="StobiSerif Regular" w:hAnsi="StobiSerif Regular" w:cs="Arial"/>
          <w:szCs w:val="22"/>
        </w:rPr>
      </w:pPr>
      <w:r w:rsidRPr="00F501BF">
        <w:rPr>
          <w:rFonts w:ascii="StobiSerif Regular" w:hAnsi="StobiSerif Regular" w:cs="Arial"/>
          <w:szCs w:val="22"/>
        </w:rPr>
        <w:t xml:space="preserve">  </w:t>
      </w:r>
      <w:r w:rsidR="006545A3">
        <w:rPr>
          <w:rFonts w:ascii="StobiSerif Regular" w:hAnsi="StobiSerif Regular" w:cs="Arial"/>
          <w:szCs w:val="22"/>
        </w:rPr>
        <w:tab/>
      </w:r>
      <w:r w:rsidRPr="00F501BF">
        <w:rPr>
          <w:rFonts w:ascii="StobiSerif Regular" w:hAnsi="StobiSerif Regular" w:cs="Arial"/>
          <w:szCs w:val="22"/>
        </w:rPr>
        <w:t>2) податоци за лицето против кое се поднесува барањето</w:t>
      </w:r>
      <w:r w:rsidRPr="00F501BF">
        <w:rPr>
          <w:rFonts w:ascii="StobiSerif Regular" w:hAnsi="StobiSerif Regular" w:cs="Arial"/>
          <w:szCs w:val="22"/>
          <w:lang w:val="en-US"/>
        </w:rPr>
        <w:t>;</w:t>
      </w:r>
    </w:p>
    <w:p w14:paraId="4F04019C" w14:textId="476C18CC" w:rsidR="0061512B" w:rsidRPr="00F501BF" w:rsidRDefault="0061512B" w:rsidP="006545A3">
      <w:pPr>
        <w:pStyle w:val="BodyText"/>
        <w:spacing w:after="0"/>
        <w:ind w:firstLine="680"/>
        <w:rPr>
          <w:rFonts w:ascii="StobiSerif Regular" w:hAnsi="StobiSerif Regular" w:cs="Arial"/>
          <w:szCs w:val="22"/>
        </w:rPr>
      </w:pPr>
      <w:r w:rsidRPr="00F501BF">
        <w:rPr>
          <w:rFonts w:ascii="StobiSerif Regular" w:hAnsi="StobiSerif Regular" w:cs="Arial"/>
          <w:szCs w:val="22"/>
        </w:rPr>
        <w:t>3) фактички опис на прекршокот од кој произлегуваат правните обележја на прекршокот, времето, местото и начинот на извршувањето и други околности потребни што поблиску да се определи прекршокот</w:t>
      </w:r>
      <w:r w:rsidRPr="00F501BF">
        <w:rPr>
          <w:rFonts w:ascii="StobiSerif Regular" w:hAnsi="StobiSerif Regular" w:cs="Arial"/>
          <w:szCs w:val="22"/>
          <w:lang w:val="en-US"/>
        </w:rPr>
        <w:t>;</w:t>
      </w:r>
    </w:p>
    <w:p w14:paraId="67BE9B55" w14:textId="190036AF" w:rsidR="0061512B" w:rsidRPr="00F501BF" w:rsidRDefault="0061512B" w:rsidP="006545A3">
      <w:pPr>
        <w:pStyle w:val="BodyText"/>
        <w:spacing w:after="0"/>
        <w:ind w:firstLine="680"/>
        <w:rPr>
          <w:rFonts w:ascii="StobiSerif Regular" w:hAnsi="StobiSerif Regular" w:cs="Arial"/>
          <w:szCs w:val="22"/>
        </w:rPr>
      </w:pPr>
      <w:r w:rsidRPr="00F501BF">
        <w:rPr>
          <w:rFonts w:ascii="StobiSerif Regular" w:hAnsi="StobiSerif Regular" w:cs="Arial"/>
          <w:szCs w:val="22"/>
        </w:rPr>
        <w:t>4) доказите што треба да се изведат</w:t>
      </w:r>
      <w:r w:rsidRPr="00F501BF">
        <w:rPr>
          <w:rFonts w:ascii="StobiSerif Regular" w:hAnsi="StobiSerif Regular" w:cs="Arial"/>
          <w:szCs w:val="22"/>
          <w:lang w:val="en-US"/>
        </w:rPr>
        <w:t>;</w:t>
      </w:r>
    </w:p>
    <w:p w14:paraId="1659E7AB" w14:textId="72EB0794" w:rsidR="0061512B" w:rsidRPr="00F501BF" w:rsidRDefault="006545A3" w:rsidP="0061512B">
      <w:pPr>
        <w:pStyle w:val="BodyText"/>
        <w:spacing w:after="0"/>
        <w:rPr>
          <w:rFonts w:ascii="StobiSerif Regular" w:hAnsi="StobiSerif Regular" w:cs="Arial"/>
          <w:szCs w:val="22"/>
        </w:rPr>
      </w:pPr>
      <w:r>
        <w:rPr>
          <w:rFonts w:ascii="StobiSerif Regular" w:hAnsi="StobiSerif Regular" w:cs="Arial"/>
          <w:szCs w:val="22"/>
        </w:rPr>
        <w:t xml:space="preserve"> </w:t>
      </w:r>
      <w:r>
        <w:rPr>
          <w:rFonts w:ascii="StobiSerif Regular" w:hAnsi="StobiSerif Regular" w:cs="Arial"/>
          <w:szCs w:val="22"/>
        </w:rPr>
        <w:tab/>
      </w:r>
      <w:r w:rsidR="0061512B" w:rsidRPr="00F501BF">
        <w:rPr>
          <w:rFonts w:ascii="StobiSerif Regular" w:hAnsi="StobiSerif Regular" w:cs="Arial"/>
          <w:szCs w:val="22"/>
        </w:rPr>
        <w:t>5) потпис на подносителот на барањето.</w:t>
      </w:r>
    </w:p>
    <w:p w14:paraId="12195228" w14:textId="77777777" w:rsidR="0061512B" w:rsidRPr="00F501BF" w:rsidRDefault="0061512B" w:rsidP="0061512B">
      <w:pPr>
        <w:pStyle w:val="BodyText"/>
        <w:spacing w:after="0"/>
        <w:rPr>
          <w:rFonts w:ascii="StobiSerif Regular" w:hAnsi="StobiSerif Regular" w:cs="Arial"/>
          <w:szCs w:val="22"/>
        </w:rPr>
      </w:pPr>
    </w:p>
    <w:p w14:paraId="7071837F" w14:textId="77777777" w:rsidR="0061512B" w:rsidRPr="00F501BF" w:rsidRDefault="0061512B" w:rsidP="004F6205">
      <w:pPr>
        <w:pStyle w:val="BodyText"/>
        <w:spacing w:after="0"/>
        <w:rPr>
          <w:rFonts w:ascii="StobiSerif Regular" w:hAnsi="StobiSerif Regular" w:cs="Arial"/>
          <w:szCs w:val="22"/>
        </w:rPr>
      </w:pPr>
      <w:r w:rsidRPr="00F501BF">
        <w:rPr>
          <w:rFonts w:ascii="StobiSerif Regular" w:hAnsi="StobiSerif Regular" w:cs="Arial"/>
          <w:szCs w:val="22"/>
        </w:rPr>
        <w:t>(2) Кон барањето се приложуваат докази.</w:t>
      </w:r>
    </w:p>
    <w:p w14:paraId="4DCE9D77" w14:textId="77777777" w:rsidR="0061512B" w:rsidRPr="00F501BF" w:rsidRDefault="0061512B" w:rsidP="004F6205">
      <w:pPr>
        <w:pStyle w:val="BodyText"/>
        <w:spacing w:after="0"/>
        <w:rPr>
          <w:rFonts w:ascii="StobiSerif Regular" w:hAnsi="StobiSerif Regular" w:cs="Arial"/>
          <w:szCs w:val="22"/>
        </w:rPr>
      </w:pPr>
      <w:r w:rsidRPr="00F501BF">
        <w:rPr>
          <w:rFonts w:ascii="StobiSerif Regular" w:hAnsi="StobiSerif Regular" w:cs="Arial"/>
          <w:szCs w:val="22"/>
        </w:rPr>
        <w:t xml:space="preserve">(3) Доколку барањето од став (1) од овој член содржи податоци кои според подносителот претставуваат деловна тајна, истиот е должен таквите податоци  јасно да ги означи и да го назначи правниот основ за нивното означување како деловна тајна. </w:t>
      </w:r>
    </w:p>
    <w:p w14:paraId="0A7BC184" w14:textId="00562BEE" w:rsidR="0061512B" w:rsidRPr="00F501BF" w:rsidRDefault="0070196B" w:rsidP="004F6205">
      <w:pPr>
        <w:pStyle w:val="BodyText"/>
        <w:spacing w:after="0"/>
        <w:rPr>
          <w:rFonts w:ascii="StobiSerif Regular" w:hAnsi="StobiSerif Regular" w:cs="Arial"/>
          <w:szCs w:val="22"/>
        </w:rPr>
      </w:pPr>
      <w:r>
        <w:rPr>
          <w:rFonts w:ascii="StobiSerif Regular" w:hAnsi="StobiSerif Regular" w:cs="Arial"/>
          <w:szCs w:val="22"/>
        </w:rPr>
        <w:t>(4) При поднесување</w:t>
      </w:r>
      <w:r w:rsidR="0061512B" w:rsidRPr="00F501BF">
        <w:rPr>
          <w:rFonts w:ascii="StobiSerif Regular" w:hAnsi="StobiSerif Regular" w:cs="Arial"/>
          <w:szCs w:val="22"/>
        </w:rPr>
        <w:t xml:space="preserve"> барање за поведување прекршочна постапка кое содржи податоци кои претставуваат деловна тајна, соодветно се применуваат одредбите од член </w:t>
      </w:r>
      <w:r w:rsidR="00E70D3A" w:rsidRPr="00F501BF">
        <w:rPr>
          <w:rFonts w:ascii="StobiSerif Regular" w:hAnsi="StobiSerif Regular" w:cs="Arial"/>
          <w:szCs w:val="22"/>
        </w:rPr>
        <w:t>15</w:t>
      </w:r>
      <w:r w:rsidR="0061512B" w:rsidRPr="00F501BF">
        <w:rPr>
          <w:rFonts w:ascii="StobiSerif Regular" w:hAnsi="StobiSerif Regular" w:cs="Arial"/>
          <w:szCs w:val="22"/>
        </w:rPr>
        <w:t xml:space="preserve"> став (4), (5) и (6) од овој зако</w:t>
      </w:r>
      <w:r w:rsidR="004A2F43" w:rsidRPr="00F501BF">
        <w:rPr>
          <w:rFonts w:ascii="StobiSerif Regular" w:hAnsi="StobiSerif Regular" w:cs="Arial"/>
          <w:szCs w:val="22"/>
        </w:rPr>
        <w:t>н.</w:t>
      </w:r>
    </w:p>
    <w:p w14:paraId="60CB5D80" w14:textId="2061B014" w:rsidR="0061512B" w:rsidRPr="00F501BF" w:rsidRDefault="0061512B" w:rsidP="004F6205">
      <w:pPr>
        <w:pStyle w:val="BodyText"/>
        <w:spacing w:after="0"/>
        <w:rPr>
          <w:rFonts w:ascii="StobiSerif Regular" w:hAnsi="StobiSerif Regular" w:cs="Arial"/>
          <w:szCs w:val="22"/>
        </w:rPr>
      </w:pPr>
      <w:r w:rsidRPr="00F501BF">
        <w:rPr>
          <w:rFonts w:ascii="StobiSerif Regular" w:hAnsi="StobiSerif Regular" w:cs="Arial"/>
          <w:szCs w:val="22"/>
        </w:rPr>
        <w:t>(5) Доколку подносителот на барањето од став</w:t>
      </w:r>
      <w:r w:rsidR="0070196B">
        <w:rPr>
          <w:rFonts w:ascii="StobiSerif Regular" w:hAnsi="StobiSerif Regular" w:cs="Arial"/>
          <w:szCs w:val="22"/>
        </w:rPr>
        <w:t>от</w:t>
      </w:r>
      <w:r w:rsidRPr="00F501BF">
        <w:rPr>
          <w:rFonts w:ascii="StobiSerif Regular" w:hAnsi="StobiSerif Regular" w:cs="Arial"/>
          <w:szCs w:val="22"/>
        </w:rPr>
        <w:t xml:space="preserve"> (1) од овој член сака да остане анонимен или е поднесено барање кое не содржи податоци за подносителот, Комисијата за одлучување по прекршок води постапка по службена должност, доколку утврди дека постојат евентуални нефер трговски практики во синџирот на снабдување на земјоделски и прехранбени производи.</w:t>
      </w:r>
    </w:p>
    <w:p w14:paraId="67DFC123" w14:textId="77777777" w:rsidR="00C7043C" w:rsidRPr="00F501BF" w:rsidRDefault="00C7043C" w:rsidP="0061512B">
      <w:pPr>
        <w:pStyle w:val="BodyText"/>
        <w:spacing w:line="276" w:lineRule="auto"/>
        <w:jc w:val="center"/>
        <w:rPr>
          <w:rFonts w:ascii="StobiSerif Regular" w:hAnsi="StobiSerif Regular" w:cs="Arial"/>
          <w:b/>
          <w:sz w:val="18"/>
          <w:szCs w:val="18"/>
        </w:rPr>
      </w:pPr>
    </w:p>
    <w:p w14:paraId="1323D246" w14:textId="77777777" w:rsidR="0061512B" w:rsidRPr="00F501BF" w:rsidRDefault="0061512B" w:rsidP="004F6205">
      <w:pPr>
        <w:pStyle w:val="BodyText"/>
        <w:spacing w:after="0"/>
        <w:jc w:val="center"/>
        <w:rPr>
          <w:rFonts w:ascii="StobiSerif Regular" w:hAnsi="StobiSerif Regular" w:cs="Arial"/>
          <w:b/>
          <w:szCs w:val="22"/>
          <w:lang w:val="en-US"/>
        </w:rPr>
      </w:pPr>
      <w:r w:rsidRPr="00F501BF">
        <w:rPr>
          <w:rFonts w:ascii="StobiSerif Regular" w:hAnsi="StobiSerif Regular" w:cs="Arial"/>
          <w:b/>
          <w:szCs w:val="22"/>
        </w:rPr>
        <w:t>Дополнување на барањето за поведување прекршочна постапка поднесено од физичко или правно лице</w:t>
      </w:r>
    </w:p>
    <w:p w14:paraId="6046895D" w14:textId="77777777" w:rsidR="0061512B" w:rsidRPr="00F501BF" w:rsidRDefault="0061512B" w:rsidP="0061512B">
      <w:pPr>
        <w:pStyle w:val="BodyText"/>
        <w:spacing w:line="276" w:lineRule="auto"/>
        <w:jc w:val="center"/>
        <w:rPr>
          <w:rFonts w:ascii="StobiSerif Regular" w:hAnsi="StobiSerif Regular" w:cs="Arial"/>
          <w:b/>
          <w:szCs w:val="22"/>
        </w:rPr>
      </w:pPr>
      <w:r w:rsidRPr="00F501BF">
        <w:rPr>
          <w:rFonts w:ascii="StobiSerif Regular" w:hAnsi="StobiSerif Regular" w:cs="Arial"/>
          <w:b/>
          <w:szCs w:val="22"/>
        </w:rPr>
        <w:t>Член 11</w:t>
      </w:r>
    </w:p>
    <w:p w14:paraId="0D10AEFF" w14:textId="4019DE40" w:rsidR="0061512B" w:rsidRPr="00F501BF" w:rsidRDefault="0061512B" w:rsidP="004F6205">
      <w:pPr>
        <w:pStyle w:val="BodyText"/>
        <w:spacing w:after="0"/>
        <w:rPr>
          <w:rFonts w:ascii="StobiSerif Regular" w:hAnsi="StobiSerif Regular" w:cs="Arial"/>
          <w:szCs w:val="22"/>
        </w:rPr>
      </w:pPr>
      <w:r w:rsidRPr="00F501BF">
        <w:rPr>
          <w:rFonts w:ascii="StobiSerif Regular" w:hAnsi="StobiSerif Regular" w:cs="Arial"/>
          <w:szCs w:val="22"/>
        </w:rPr>
        <w:t>(1) Ако барањето за поведување прекршочна постапка не ги содржи податоците од член</w:t>
      </w:r>
      <w:r w:rsidR="00782E45">
        <w:rPr>
          <w:rFonts w:ascii="StobiSerif Regular" w:hAnsi="StobiSerif Regular" w:cs="Arial"/>
          <w:szCs w:val="22"/>
        </w:rPr>
        <w:t>от</w:t>
      </w:r>
      <w:r w:rsidRPr="00F501BF">
        <w:rPr>
          <w:rFonts w:ascii="StobiSerif Regular" w:hAnsi="StobiSerif Regular" w:cs="Arial"/>
          <w:szCs w:val="22"/>
        </w:rPr>
        <w:t xml:space="preserve"> 10 од овој закон, Комисијата за одлучување по прекршок од подносителот ќе побара дополнување на барањето.</w:t>
      </w:r>
    </w:p>
    <w:p w14:paraId="541629ED" w14:textId="77777777" w:rsidR="0061512B" w:rsidRDefault="0061512B" w:rsidP="004F6205">
      <w:pPr>
        <w:pStyle w:val="BodyText"/>
        <w:spacing w:after="0"/>
        <w:rPr>
          <w:rFonts w:ascii="StobiSerif Regular" w:hAnsi="StobiSerif Regular" w:cs="Arial"/>
          <w:szCs w:val="22"/>
        </w:rPr>
      </w:pPr>
      <w:r w:rsidRPr="00F501BF">
        <w:rPr>
          <w:rFonts w:ascii="StobiSerif Regular" w:hAnsi="StobiSerif Regular" w:cs="Arial"/>
          <w:szCs w:val="22"/>
        </w:rPr>
        <w:t>(2) Ако подносителот на барањето не постапи во рок од 15 дена од денот на приемот на барањето за дополнување, се смета дека се откажал од барањето.</w:t>
      </w:r>
    </w:p>
    <w:p w14:paraId="1F3FCC1F" w14:textId="77777777" w:rsidR="00D26CC4" w:rsidRPr="00F501BF" w:rsidRDefault="00D26CC4" w:rsidP="004F6205">
      <w:pPr>
        <w:pStyle w:val="BodyText"/>
        <w:spacing w:after="0"/>
        <w:rPr>
          <w:rFonts w:ascii="StobiSerif Regular" w:hAnsi="StobiSerif Regular" w:cs="Arial"/>
          <w:szCs w:val="22"/>
        </w:rPr>
      </w:pPr>
    </w:p>
    <w:p w14:paraId="63A45571" w14:textId="77777777" w:rsidR="00C7043C" w:rsidRPr="00F501BF" w:rsidRDefault="00C7043C" w:rsidP="0061512B">
      <w:pPr>
        <w:pStyle w:val="BodyText"/>
        <w:jc w:val="center"/>
        <w:rPr>
          <w:rFonts w:ascii="StobiSerif Regular" w:hAnsi="StobiSerif Regular" w:cs="Arial"/>
          <w:b/>
          <w:sz w:val="18"/>
          <w:szCs w:val="18"/>
        </w:rPr>
      </w:pPr>
    </w:p>
    <w:p w14:paraId="22C30F50" w14:textId="77777777" w:rsidR="0061512B" w:rsidRPr="00F501BF" w:rsidRDefault="0061512B" w:rsidP="0061512B">
      <w:pPr>
        <w:pStyle w:val="BodyText"/>
        <w:jc w:val="center"/>
        <w:rPr>
          <w:rFonts w:ascii="StobiSerif Regular" w:hAnsi="StobiSerif Regular" w:cs="Arial"/>
          <w:b/>
          <w:szCs w:val="22"/>
        </w:rPr>
      </w:pPr>
      <w:r w:rsidRPr="00F501BF">
        <w:rPr>
          <w:rFonts w:ascii="StobiSerif Regular" w:hAnsi="StobiSerif Regular" w:cs="Arial"/>
          <w:b/>
          <w:szCs w:val="22"/>
        </w:rPr>
        <w:lastRenderedPageBreak/>
        <w:t>Откажувањето од барањето за поведување прекршочна постапка поднесено од физичко или правно лице</w:t>
      </w:r>
    </w:p>
    <w:p w14:paraId="302F3FB6" w14:textId="77777777" w:rsidR="0061512B" w:rsidRPr="00F501BF" w:rsidRDefault="0061512B" w:rsidP="0061512B">
      <w:pPr>
        <w:pStyle w:val="BodyText"/>
        <w:spacing w:after="0"/>
        <w:ind w:left="-227" w:firstLine="720"/>
        <w:contextualSpacing/>
        <w:jc w:val="center"/>
        <w:rPr>
          <w:rFonts w:ascii="StobiSerif Regular" w:hAnsi="StobiSerif Regular" w:cs="Arial"/>
          <w:b/>
          <w:szCs w:val="22"/>
        </w:rPr>
      </w:pPr>
      <w:r w:rsidRPr="00F501BF">
        <w:rPr>
          <w:rFonts w:ascii="StobiSerif Regular" w:hAnsi="StobiSerif Regular" w:cs="Arial"/>
          <w:b/>
          <w:szCs w:val="22"/>
        </w:rPr>
        <w:t>Член 12</w:t>
      </w:r>
    </w:p>
    <w:p w14:paraId="1FAC062E" w14:textId="77777777" w:rsidR="0061512B" w:rsidRPr="00F501BF" w:rsidRDefault="0061512B" w:rsidP="0061512B">
      <w:pPr>
        <w:pStyle w:val="BodyText"/>
        <w:spacing w:after="0"/>
        <w:contextualSpacing/>
        <w:rPr>
          <w:rFonts w:ascii="StobiSerif Regular" w:hAnsi="StobiSerif Regular" w:cs="Arial"/>
          <w:szCs w:val="22"/>
        </w:rPr>
      </w:pPr>
      <w:r w:rsidRPr="00F501BF">
        <w:rPr>
          <w:rFonts w:ascii="StobiSerif Regular" w:hAnsi="StobiSerif Regular" w:cs="Arial"/>
          <w:szCs w:val="22"/>
        </w:rPr>
        <w:t>(1) Ако постапката е поведена по барање на физичко или правно лице, истото може да се откаже од барањето во текот на целата постапка.</w:t>
      </w:r>
    </w:p>
    <w:p w14:paraId="2575DD1E" w14:textId="77777777" w:rsidR="0061512B" w:rsidRPr="00F501BF" w:rsidRDefault="0061512B" w:rsidP="0061512B">
      <w:pPr>
        <w:pStyle w:val="BodyText"/>
        <w:spacing w:after="0"/>
        <w:contextualSpacing/>
        <w:rPr>
          <w:rFonts w:ascii="StobiSerif Regular" w:hAnsi="StobiSerif Regular" w:cs="Arial"/>
          <w:szCs w:val="22"/>
        </w:rPr>
      </w:pPr>
      <w:r w:rsidRPr="00F501BF">
        <w:rPr>
          <w:rFonts w:ascii="StobiSerif Regular" w:hAnsi="StobiSerif Regular" w:cs="Arial"/>
          <w:szCs w:val="22"/>
        </w:rPr>
        <w:t>(2) Кога постапката е поведена по барање на физичко или правно лице и истото се откаже од барањето, Комисијата за одлучување по прекршок донесува заклучок со кој се запира постапката.</w:t>
      </w:r>
    </w:p>
    <w:p w14:paraId="6279DACC" w14:textId="690299B9" w:rsidR="0061512B" w:rsidRPr="00F501BF" w:rsidRDefault="0061512B" w:rsidP="0061512B">
      <w:pPr>
        <w:pStyle w:val="BodyText"/>
        <w:spacing w:after="0"/>
        <w:contextualSpacing/>
        <w:rPr>
          <w:rFonts w:ascii="StobiSerif Regular" w:hAnsi="StobiSerif Regular" w:cs="Arial"/>
          <w:szCs w:val="22"/>
        </w:rPr>
      </w:pPr>
      <w:r w:rsidRPr="00F501BF">
        <w:rPr>
          <w:rFonts w:ascii="StobiSerif Regular" w:hAnsi="StobiSerif Regular" w:cs="Arial"/>
          <w:szCs w:val="22"/>
        </w:rPr>
        <w:t>(3) Комисијата за одлучување по прекршок го продолжува водењето на  постапката од став</w:t>
      </w:r>
      <w:r w:rsidR="00782E45">
        <w:rPr>
          <w:rFonts w:ascii="StobiSerif Regular" w:hAnsi="StobiSerif Regular" w:cs="Arial"/>
          <w:szCs w:val="22"/>
        </w:rPr>
        <w:t>от</w:t>
      </w:r>
      <w:r w:rsidRPr="00F501BF">
        <w:rPr>
          <w:rFonts w:ascii="StobiSerif Regular" w:hAnsi="StobiSerif Regular" w:cs="Arial"/>
          <w:szCs w:val="22"/>
        </w:rPr>
        <w:t xml:space="preserve"> </w:t>
      </w:r>
      <w:r w:rsidR="00782E45">
        <w:rPr>
          <w:rFonts w:ascii="StobiSerif Regular" w:hAnsi="StobiSerif Regular" w:cs="Arial"/>
          <w:szCs w:val="22"/>
        </w:rPr>
        <w:t>(</w:t>
      </w:r>
      <w:r w:rsidRPr="00F501BF">
        <w:rPr>
          <w:rFonts w:ascii="StobiSerif Regular" w:hAnsi="StobiSerif Regular" w:cs="Arial"/>
          <w:szCs w:val="22"/>
        </w:rPr>
        <w:t>1</w:t>
      </w:r>
      <w:r w:rsidR="00782E45">
        <w:rPr>
          <w:rFonts w:ascii="StobiSerif Regular" w:hAnsi="StobiSerif Regular" w:cs="Arial"/>
          <w:szCs w:val="22"/>
        </w:rPr>
        <w:t>)</w:t>
      </w:r>
      <w:r w:rsidRPr="00F501BF">
        <w:rPr>
          <w:rFonts w:ascii="StobiSerif Regular" w:hAnsi="StobiSerif Regular" w:cs="Arial"/>
          <w:szCs w:val="22"/>
        </w:rPr>
        <w:t xml:space="preserve"> на овој член по службена должност, доколку утврди дека постојат евентуални значителни нефер трговски практики во синџирот на снабдување на земјоделски и прехранбени производи.</w:t>
      </w:r>
    </w:p>
    <w:p w14:paraId="77CBA8CF" w14:textId="3212769F" w:rsidR="0061512B" w:rsidRPr="00F501BF" w:rsidRDefault="0061512B" w:rsidP="0061512B">
      <w:pPr>
        <w:pStyle w:val="BodyText"/>
        <w:spacing w:after="0"/>
        <w:rPr>
          <w:rFonts w:ascii="StobiSerif Regular" w:hAnsi="StobiSerif Regular" w:cs="Arial"/>
          <w:szCs w:val="22"/>
        </w:rPr>
      </w:pPr>
      <w:r w:rsidRPr="00F501BF">
        <w:rPr>
          <w:rFonts w:ascii="StobiSerif Regular" w:hAnsi="StobiSerif Regular" w:cs="Arial"/>
          <w:szCs w:val="22"/>
        </w:rPr>
        <w:t>(4) Кога постапката е поведена по службена должност, Комисијата за одлучување по прекршок со заклучок може да ја запре постапката.</w:t>
      </w:r>
    </w:p>
    <w:p w14:paraId="50E4C4CE" w14:textId="77777777" w:rsidR="00782E45" w:rsidRPr="00F501BF" w:rsidRDefault="00782E45" w:rsidP="00782E45">
      <w:pPr>
        <w:pStyle w:val="BodyText"/>
        <w:spacing w:after="0"/>
        <w:rPr>
          <w:rFonts w:ascii="StobiSerif Regular" w:hAnsi="StobiSerif Regular" w:cs="Arial"/>
          <w:szCs w:val="22"/>
        </w:rPr>
      </w:pPr>
      <w:r w:rsidRPr="00F501BF">
        <w:rPr>
          <w:rFonts w:ascii="StobiSerif Regular" w:hAnsi="StobiSerif Regular" w:cs="Arial"/>
          <w:szCs w:val="22"/>
        </w:rPr>
        <w:t>(5) Против заклучокот за запирање на постапката од став (2) и став (4) од овој член</w:t>
      </w:r>
      <w:r>
        <w:rPr>
          <w:rFonts w:ascii="StobiSerif Regular" w:hAnsi="StobiSerif Regular" w:cs="Arial"/>
          <w:szCs w:val="22"/>
        </w:rPr>
        <w:t>,</w:t>
      </w:r>
      <w:r w:rsidRPr="00F501BF">
        <w:rPr>
          <w:rFonts w:ascii="StobiSerif Regular" w:hAnsi="StobiSerif Regular" w:cs="Arial"/>
          <w:szCs w:val="22"/>
        </w:rPr>
        <w:t xml:space="preserve"> може да се поднесе тужба за поведување управен спор пред судот надлежен за одлучување по управен спор во рок од </w:t>
      </w:r>
      <w:r>
        <w:rPr>
          <w:rFonts w:ascii="StobiSerif Regular" w:hAnsi="StobiSerif Regular" w:cs="Arial"/>
          <w:szCs w:val="22"/>
        </w:rPr>
        <w:t xml:space="preserve">30 </w:t>
      </w:r>
      <w:r w:rsidRPr="00F501BF">
        <w:rPr>
          <w:rFonts w:ascii="StobiSerif Regular" w:hAnsi="StobiSerif Regular" w:cs="Arial"/>
          <w:szCs w:val="22"/>
        </w:rPr>
        <w:t xml:space="preserve"> дена од денот на приемот на заклучокот. </w:t>
      </w:r>
    </w:p>
    <w:p w14:paraId="735F00E7" w14:textId="77777777" w:rsidR="00782E45" w:rsidRPr="00F501BF" w:rsidRDefault="00782E45" w:rsidP="00782E45">
      <w:pPr>
        <w:pStyle w:val="BodyText"/>
        <w:spacing w:after="0"/>
        <w:rPr>
          <w:rFonts w:ascii="StobiSerif Regular" w:hAnsi="StobiSerif Regular" w:cs="Arial"/>
          <w:szCs w:val="22"/>
        </w:rPr>
      </w:pPr>
    </w:p>
    <w:p w14:paraId="2A4150D6" w14:textId="77777777" w:rsidR="0061512B" w:rsidRPr="00F501BF" w:rsidRDefault="0061512B" w:rsidP="0061512B">
      <w:pPr>
        <w:pStyle w:val="BodyText"/>
        <w:spacing w:after="0"/>
        <w:jc w:val="center"/>
        <w:rPr>
          <w:rFonts w:ascii="StobiSerif Regular" w:hAnsi="StobiSerif Regular" w:cs="Arial"/>
          <w:b/>
          <w:szCs w:val="22"/>
          <w:lang w:val="en-US"/>
        </w:rPr>
      </w:pPr>
      <w:r w:rsidRPr="00F501BF">
        <w:rPr>
          <w:rFonts w:ascii="StobiSerif Regular" w:hAnsi="StobiSerif Regular" w:cs="Arial"/>
          <w:b/>
          <w:szCs w:val="22"/>
        </w:rPr>
        <w:t>Отфрлање на барање за поведување прекршочна постапка поднесено од физичко или правно лице</w:t>
      </w:r>
    </w:p>
    <w:p w14:paraId="26C6E4A8" w14:textId="77777777" w:rsidR="0061512B" w:rsidRPr="00F501BF" w:rsidRDefault="0061512B" w:rsidP="0061512B">
      <w:pPr>
        <w:pStyle w:val="BodyText"/>
        <w:spacing w:after="0"/>
        <w:jc w:val="center"/>
        <w:rPr>
          <w:rFonts w:ascii="StobiSerif Regular" w:hAnsi="StobiSerif Regular" w:cs="Arial"/>
          <w:b/>
          <w:szCs w:val="22"/>
          <w:lang w:val="en-US"/>
        </w:rPr>
      </w:pPr>
      <w:r w:rsidRPr="00F501BF">
        <w:rPr>
          <w:rFonts w:ascii="StobiSerif Regular" w:hAnsi="StobiSerif Regular" w:cs="Arial"/>
          <w:b/>
          <w:szCs w:val="22"/>
        </w:rPr>
        <w:t>Член 13</w:t>
      </w:r>
    </w:p>
    <w:p w14:paraId="373EBC60" w14:textId="77777777" w:rsidR="0061512B" w:rsidRPr="00F501BF" w:rsidRDefault="0061512B" w:rsidP="0061512B">
      <w:pPr>
        <w:pStyle w:val="BodyText"/>
        <w:spacing w:after="0"/>
        <w:jc w:val="center"/>
        <w:rPr>
          <w:rFonts w:ascii="StobiSerif Regular" w:hAnsi="StobiSerif Regular" w:cs="Arial"/>
          <w:szCs w:val="22"/>
          <w:lang w:val="en-US"/>
        </w:rPr>
      </w:pPr>
    </w:p>
    <w:p w14:paraId="7CCD8351" w14:textId="3A52E51C" w:rsidR="0061512B" w:rsidRPr="00F501BF" w:rsidRDefault="0061512B" w:rsidP="0061512B">
      <w:pPr>
        <w:pStyle w:val="BodyText"/>
        <w:spacing w:after="0"/>
        <w:rPr>
          <w:rFonts w:ascii="StobiSerif Regular" w:hAnsi="StobiSerif Regular" w:cs="Arial"/>
          <w:szCs w:val="22"/>
        </w:rPr>
      </w:pPr>
      <w:r w:rsidRPr="00F501BF">
        <w:rPr>
          <w:rFonts w:ascii="StobiSerif Regular" w:hAnsi="StobiSerif Regular" w:cs="Arial"/>
          <w:szCs w:val="22"/>
        </w:rPr>
        <w:t>(1) Ако Комисијата за одлучување по прекршок утврди дека не постојат законски услови  за поведување постапка, барањето од член 1</w:t>
      </w:r>
      <w:r w:rsidR="00CE3AEE" w:rsidRPr="00F501BF">
        <w:rPr>
          <w:rFonts w:ascii="StobiSerif Regular" w:hAnsi="StobiSerif Regular" w:cs="Arial"/>
          <w:szCs w:val="22"/>
        </w:rPr>
        <w:t>0</w:t>
      </w:r>
      <w:r w:rsidRPr="00F501BF">
        <w:rPr>
          <w:rFonts w:ascii="StobiSerif Regular" w:hAnsi="StobiSerif Regular" w:cs="Arial"/>
          <w:szCs w:val="22"/>
        </w:rPr>
        <w:t xml:space="preserve"> од овој закон ќе го отфрли со заклучок.</w:t>
      </w:r>
    </w:p>
    <w:p w14:paraId="7333AF76" w14:textId="38F25E7B" w:rsidR="0061512B" w:rsidRPr="00F501BF" w:rsidRDefault="0061512B" w:rsidP="0061512B">
      <w:pPr>
        <w:pStyle w:val="BodyText"/>
        <w:spacing w:after="0"/>
        <w:rPr>
          <w:rFonts w:ascii="StobiSerif Regular" w:hAnsi="StobiSerif Regular" w:cs="Arial"/>
          <w:szCs w:val="22"/>
          <w:lang w:val="en-US"/>
        </w:rPr>
      </w:pPr>
      <w:r w:rsidRPr="00F501BF">
        <w:rPr>
          <w:rFonts w:ascii="StobiSerif Regular" w:hAnsi="StobiSerif Regular" w:cs="Arial"/>
          <w:szCs w:val="22"/>
        </w:rPr>
        <w:t xml:space="preserve">(2) Не постојат </w:t>
      </w:r>
      <w:r w:rsidR="00782E45">
        <w:rPr>
          <w:rFonts w:ascii="StobiSerif Regular" w:hAnsi="StobiSerif Regular" w:cs="Arial"/>
          <w:szCs w:val="22"/>
        </w:rPr>
        <w:t>законски услови за поведување</w:t>
      </w:r>
      <w:r w:rsidRPr="00F501BF">
        <w:rPr>
          <w:rFonts w:ascii="StobiSerif Regular" w:hAnsi="StobiSerif Regular" w:cs="Arial"/>
          <w:szCs w:val="22"/>
        </w:rPr>
        <w:t xml:space="preserve"> постапка доколку</w:t>
      </w:r>
      <w:r w:rsidRPr="00F501BF">
        <w:rPr>
          <w:rFonts w:ascii="StobiSerif Regular" w:hAnsi="StobiSerif Regular" w:cs="Arial"/>
          <w:szCs w:val="22"/>
          <w:lang w:val="en-US"/>
        </w:rPr>
        <w:t>:</w:t>
      </w:r>
    </w:p>
    <w:p w14:paraId="20DF376F" w14:textId="77777777" w:rsidR="0061512B" w:rsidRPr="00F501BF" w:rsidRDefault="0061512B" w:rsidP="0061512B">
      <w:pPr>
        <w:pStyle w:val="BodyText"/>
        <w:spacing w:after="0"/>
        <w:rPr>
          <w:rFonts w:ascii="StobiSerif Regular" w:hAnsi="StobiSerif Regular" w:cs="Arial"/>
          <w:szCs w:val="22"/>
        </w:rPr>
      </w:pPr>
      <w:r w:rsidRPr="00F501BF">
        <w:rPr>
          <w:rFonts w:ascii="StobiSerif Regular" w:hAnsi="StobiSerif Regular" w:cs="Arial"/>
          <w:szCs w:val="22"/>
        </w:rPr>
        <w:t xml:space="preserve">   1) дејствието опишано во барањето не е прекршок</w:t>
      </w:r>
      <w:r w:rsidRPr="00F501BF">
        <w:rPr>
          <w:rFonts w:ascii="StobiSerif Regular" w:hAnsi="StobiSerif Regular" w:cs="Arial"/>
          <w:szCs w:val="22"/>
          <w:lang w:val="en-US"/>
        </w:rPr>
        <w:t>;</w:t>
      </w:r>
    </w:p>
    <w:p w14:paraId="38534C29" w14:textId="696600D4" w:rsidR="0061512B" w:rsidRPr="00F501BF" w:rsidRDefault="0061512B" w:rsidP="0061512B">
      <w:pPr>
        <w:pStyle w:val="BodyText"/>
        <w:spacing w:after="0"/>
        <w:rPr>
          <w:rFonts w:ascii="StobiSerif Regular" w:hAnsi="StobiSerif Regular" w:cs="Arial"/>
          <w:szCs w:val="22"/>
          <w:lang w:val="en-US"/>
        </w:rPr>
      </w:pPr>
      <w:r w:rsidRPr="00F501BF">
        <w:rPr>
          <w:rFonts w:ascii="StobiSerif Regular" w:hAnsi="StobiSerif Regular" w:cs="Arial"/>
          <w:szCs w:val="22"/>
        </w:rPr>
        <w:t xml:space="preserve">   2) барањето го поднело лице кое нема легитимен интерес за утврдување на прекршок</w:t>
      </w:r>
      <w:r w:rsidRPr="00F501BF">
        <w:rPr>
          <w:rFonts w:ascii="StobiSerif Regular" w:hAnsi="StobiSerif Regular" w:cs="Arial"/>
          <w:szCs w:val="22"/>
          <w:lang w:val="en-US"/>
        </w:rPr>
        <w:t>;</w:t>
      </w:r>
    </w:p>
    <w:p w14:paraId="466558AB" w14:textId="331B5BB4" w:rsidR="0061512B" w:rsidRPr="00782E45" w:rsidRDefault="0061512B" w:rsidP="00782E45">
      <w:pPr>
        <w:pStyle w:val="BodyText"/>
        <w:spacing w:after="0"/>
        <w:rPr>
          <w:rFonts w:ascii="StobiSerif Regular" w:hAnsi="StobiSerif Regular" w:cs="Arial"/>
          <w:szCs w:val="22"/>
        </w:rPr>
      </w:pPr>
      <w:r w:rsidRPr="00F501BF">
        <w:rPr>
          <w:rFonts w:ascii="StobiSerif Regular" w:hAnsi="StobiSerif Regular" w:cs="Arial"/>
          <w:szCs w:val="22"/>
        </w:rPr>
        <w:t xml:space="preserve">   3) барањето не е поткрепено со докази</w:t>
      </w:r>
      <w:r w:rsidRPr="00F501BF">
        <w:rPr>
          <w:rFonts w:ascii="StobiSerif Regular" w:hAnsi="StobiSerif Regular" w:cs="Arial"/>
          <w:szCs w:val="22"/>
          <w:lang w:val="en-US"/>
        </w:rPr>
        <w:t>;</w:t>
      </w:r>
    </w:p>
    <w:p w14:paraId="128DBB14" w14:textId="77777777" w:rsidR="00782E45" w:rsidRPr="00F501BF" w:rsidRDefault="00782E45" w:rsidP="00782E45">
      <w:pPr>
        <w:pStyle w:val="BodyText"/>
        <w:spacing w:after="0"/>
        <w:rPr>
          <w:rFonts w:ascii="StobiSerif Regular" w:hAnsi="StobiSerif Regular" w:cs="Arial"/>
          <w:szCs w:val="22"/>
        </w:rPr>
      </w:pPr>
      <w:r w:rsidRPr="00F501BF">
        <w:rPr>
          <w:rFonts w:ascii="StobiSerif Regular" w:hAnsi="StobiSerif Regular" w:cs="Arial"/>
          <w:szCs w:val="22"/>
        </w:rPr>
        <w:t xml:space="preserve">   4) настапила застареност </w:t>
      </w:r>
      <w:r>
        <w:rPr>
          <w:rFonts w:ascii="StobiSerif Regular" w:hAnsi="StobiSerif Regular" w:cs="Arial"/>
          <w:szCs w:val="22"/>
        </w:rPr>
        <w:t xml:space="preserve">за поведување прекршочна постапка  согласно членот 26 од овој закон. </w:t>
      </w:r>
    </w:p>
    <w:p w14:paraId="624EA137" w14:textId="77777777" w:rsidR="00782E45" w:rsidRPr="00F501BF" w:rsidRDefault="00782E45" w:rsidP="00782E45">
      <w:pPr>
        <w:pStyle w:val="BodyText"/>
        <w:spacing w:after="0"/>
        <w:rPr>
          <w:rFonts w:ascii="StobiSerif Regular" w:hAnsi="StobiSerif Regular" w:cs="Arial"/>
          <w:szCs w:val="22"/>
        </w:rPr>
      </w:pPr>
      <w:r w:rsidRPr="00F501BF">
        <w:rPr>
          <w:rFonts w:ascii="StobiSerif Regular" w:hAnsi="StobiSerif Regular" w:cs="Arial"/>
          <w:szCs w:val="22"/>
        </w:rPr>
        <w:t xml:space="preserve">(3) Против заклучокот за отфрлање на барањето од став (1) од овој член може да се поднесе тужба за поведување управен спор пред судот надлежен за одлучување по управен спор во рок од </w:t>
      </w:r>
      <w:r>
        <w:rPr>
          <w:rFonts w:ascii="StobiSerif Regular" w:hAnsi="StobiSerif Regular" w:cs="Arial"/>
          <w:szCs w:val="22"/>
        </w:rPr>
        <w:t xml:space="preserve">30 </w:t>
      </w:r>
      <w:r w:rsidRPr="00F501BF">
        <w:rPr>
          <w:rFonts w:ascii="StobiSerif Regular" w:hAnsi="StobiSerif Regular" w:cs="Arial"/>
          <w:szCs w:val="22"/>
        </w:rPr>
        <w:t xml:space="preserve"> дена од денот на приемот на заклучокот.</w:t>
      </w:r>
    </w:p>
    <w:p w14:paraId="7D8BA899" w14:textId="77777777" w:rsidR="00782E45" w:rsidRPr="00F501BF" w:rsidRDefault="00782E45" w:rsidP="00782E45">
      <w:pPr>
        <w:pStyle w:val="BodyText"/>
        <w:spacing w:after="0"/>
        <w:rPr>
          <w:rFonts w:ascii="StobiSerif Regular" w:hAnsi="StobiSerif Regular" w:cs="Arial"/>
          <w:szCs w:val="22"/>
        </w:rPr>
      </w:pPr>
      <w:r w:rsidRPr="00F501BF">
        <w:rPr>
          <w:rFonts w:ascii="StobiSerif Regular" w:hAnsi="StobiSerif Regular" w:cs="Arial"/>
          <w:szCs w:val="22"/>
        </w:rPr>
        <w:t>(4) Заклучокот од став (1) од овој член не мора да содржи оценка на секој навод содржан во барањето за поведување постапка, но мора да содржи јасно наведени причини за отфрлање на барањето.</w:t>
      </w:r>
    </w:p>
    <w:p w14:paraId="1A2DC5AB" w14:textId="77777777" w:rsidR="004F6205" w:rsidRPr="00F501BF" w:rsidRDefault="004F6205" w:rsidP="0061512B">
      <w:pPr>
        <w:pStyle w:val="BodyText"/>
        <w:rPr>
          <w:rFonts w:ascii="StobiSerif Regular" w:hAnsi="StobiSerif Regular" w:cs="Arial"/>
          <w:sz w:val="18"/>
          <w:szCs w:val="18"/>
        </w:rPr>
      </w:pPr>
    </w:p>
    <w:p w14:paraId="6DAE9BE8" w14:textId="77777777" w:rsidR="0061512B" w:rsidRPr="00F501BF" w:rsidRDefault="0061512B" w:rsidP="0061512B">
      <w:pPr>
        <w:pStyle w:val="BodyText"/>
        <w:spacing w:after="0"/>
        <w:jc w:val="center"/>
        <w:rPr>
          <w:rFonts w:ascii="StobiSerif Regular" w:hAnsi="StobiSerif Regular" w:cs="Arial"/>
          <w:b/>
          <w:szCs w:val="22"/>
          <w:lang w:val="en-US"/>
        </w:rPr>
      </w:pPr>
      <w:r w:rsidRPr="00F501BF">
        <w:rPr>
          <w:rFonts w:ascii="StobiSerif Regular" w:hAnsi="StobiSerif Regular" w:cs="Arial"/>
          <w:b/>
          <w:szCs w:val="22"/>
        </w:rPr>
        <w:t>Учесници во прекршочна постапка</w:t>
      </w:r>
    </w:p>
    <w:p w14:paraId="3D68F59C" w14:textId="00B19D76" w:rsidR="0061512B" w:rsidRPr="00F501BF" w:rsidRDefault="0061512B" w:rsidP="00F1777D">
      <w:pPr>
        <w:pStyle w:val="BodyText"/>
        <w:spacing w:after="0"/>
        <w:jc w:val="center"/>
        <w:rPr>
          <w:rFonts w:ascii="StobiSerif Regular" w:hAnsi="StobiSerif Regular" w:cs="Arial"/>
          <w:b/>
          <w:szCs w:val="22"/>
        </w:rPr>
      </w:pPr>
      <w:r w:rsidRPr="00F501BF">
        <w:rPr>
          <w:rFonts w:ascii="StobiSerif Regular" w:hAnsi="StobiSerif Regular" w:cs="Arial"/>
          <w:b/>
          <w:szCs w:val="22"/>
        </w:rPr>
        <w:t>Член 14</w:t>
      </w:r>
    </w:p>
    <w:p w14:paraId="7EA329E6" w14:textId="77777777" w:rsidR="0061512B" w:rsidRPr="00F501BF" w:rsidRDefault="0061512B" w:rsidP="0061512B">
      <w:pPr>
        <w:pStyle w:val="BodyText"/>
        <w:spacing w:after="0"/>
        <w:contextualSpacing/>
        <w:rPr>
          <w:rFonts w:ascii="StobiSerif Regular" w:hAnsi="StobiSerif Regular" w:cs="Arial"/>
          <w:szCs w:val="22"/>
        </w:rPr>
      </w:pPr>
      <w:r w:rsidRPr="00F501BF">
        <w:rPr>
          <w:rFonts w:ascii="StobiSerif Regular" w:hAnsi="StobiSerif Regular" w:cs="Arial"/>
          <w:szCs w:val="22"/>
        </w:rPr>
        <w:t>Учесници во прекршочна постапка се</w:t>
      </w:r>
      <w:r w:rsidRPr="00F501BF">
        <w:rPr>
          <w:rFonts w:ascii="StobiSerif Regular" w:hAnsi="StobiSerif Regular" w:cs="Arial"/>
          <w:szCs w:val="22"/>
          <w:lang w:val="en-US"/>
        </w:rPr>
        <w:t>:</w:t>
      </w:r>
    </w:p>
    <w:p w14:paraId="0C53BBCD" w14:textId="77777777" w:rsidR="00782E45" w:rsidRPr="00782E45" w:rsidRDefault="0061512B" w:rsidP="0061512B">
      <w:pPr>
        <w:pStyle w:val="BodyText"/>
        <w:numPr>
          <w:ilvl w:val="0"/>
          <w:numId w:val="50"/>
        </w:numPr>
        <w:spacing w:after="0"/>
        <w:contextualSpacing/>
        <w:rPr>
          <w:rFonts w:ascii="StobiSerif Regular" w:hAnsi="StobiSerif Regular" w:cs="Arial"/>
          <w:szCs w:val="22"/>
          <w:lang w:val="en-US"/>
        </w:rPr>
      </w:pPr>
      <w:r w:rsidRPr="00F501BF">
        <w:rPr>
          <w:rFonts w:ascii="StobiSerif Regular" w:hAnsi="StobiSerif Regular" w:cs="Arial"/>
          <w:szCs w:val="22"/>
        </w:rPr>
        <w:t>лицето против кого е</w:t>
      </w:r>
      <w:r w:rsidR="00782E45">
        <w:rPr>
          <w:rFonts w:ascii="StobiSerif Regular" w:hAnsi="StobiSerif Regular" w:cs="Arial"/>
          <w:szCs w:val="22"/>
        </w:rPr>
        <w:t xml:space="preserve"> поведена прекршочна постапка и</w:t>
      </w:r>
    </w:p>
    <w:p w14:paraId="0207C981" w14:textId="03586F68" w:rsidR="0061512B" w:rsidRPr="00782E45" w:rsidRDefault="0061512B" w:rsidP="0061512B">
      <w:pPr>
        <w:pStyle w:val="BodyText"/>
        <w:numPr>
          <w:ilvl w:val="0"/>
          <w:numId w:val="50"/>
        </w:numPr>
        <w:spacing w:after="0"/>
        <w:contextualSpacing/>
        <w:rPr>
          <w:rFonts w:ascii="StobiSerif Regular" w:hAnsi="StobiSerif Regular" w:cs="Arial"/>
          <w:szCs w:val="22"/>
          <w:lang w:val="en-US"/>
        </w:rPr>
      </w:pPr>
      <w:r w:rsidRPr="00782E45">
        <w:rPr>
          <w:rFonts w:ascii="StobiSerif Regular" w:hAnsi="StobiSerif Regular" w:cs="Arial"/>
          <w:szCs w:val="22"/>
        </w:rPr>
        <w:lastRenderedPageBreak/>
        <w:t>подносителот на барањето за поведување на прекршочна постапка од член 1</w:t>
      </w:r>
      <w:r w:rsidR="00297813" w:rsidRPr="00782E45">
        <w:rPr>
          <w:rFonts w:ascii="StobiSerif Regular" w:hAnsi="StobiSerif Regular" w:cs="Arial"/>
          <w:szCs w:val="22"/>
        </w:rPr>
        <w:t>0</w:t>
      </w:r>
      <w:r w:rsidRPr="00782E45">
        <w:rPr>
          <w:rFonts w:ascii="StobiSerif Regular" w:hAnsi="StobiSerif Regular" w:cs="Arial"/>
          <w:szCs w:val="22"/>
        </w:rPr>
        <w:t xml:space="preserve"> од овој закон.</w:t>
      </w:r>
    </w:p>
    <w:p w14:paraId="4E507BFE" w14:textId="77777777" w:rsidR="00F1777D" w:rsidRPr="00F501BF" w:rsidRDefault="00F1777D" w:rsidP="0061512B">
      <w:pPr>
        <w:pStyle w:val="BodyText"/>
        <w:spacing w:after="0"/>
        <w:contextualSpacing/>
        <w:rPr>
          <w:rFonts w:ascii="StobiSerif Regular" w:hAnsi="StobiSerif Regular" w:cs="Arial"/>
          <w:szCs w:val="22"/>
        </w:rPr>
      </w:pPr>
    </w:p>
    <w:p w14:paraId="29605CAA" w14:textId="77777777" w:rsidR="0061512B" w:rsidRPr="00F501BF" w:rsidRDefault="0061512B" w:rsidP="0061512B">
      <w:pPr>
        <w:pStyle w:val="BodyText"/>
        <w:spacing w:after="0" w:line="276" w:lineRule="auto"/>
        <w:jc w:val="center"/>
        <w:rPr>
          <w:rFonts w:ascii="StobiSerif Regular" w:hAnsi="StobiSerif Regular" w:cs="Arial"/>
          <w:b/>
          <w:szCs w:val="22"/>
        </w:rPr>
      </w:pPr>
      <w:r w:rsidRPr="00F501BF">
        <w:rPr>
          <w:rFonts w:ascii="StobiSerif Regular" w:hAnsi="StobiSerif Regular" w:cs="Arial"/>
          <w:b/>
          <w:szCs w:val="22"/>
        </w:rPr>
        <w:t>ДОКАЗНА ПОСТАПКА</w:t>
      </w:r>
    </w:p>
    <w:p w14:paraId="70CFB4A8" w14:textId="77777777" w:rsidR="0061512B" w:rsidRPr="00F501BF" w:rsidRDefault="0061512B" w:rsidP="0061512B">
      <w:pPr>
        <w:pStyle w:val="BodyText"/>
        <w:spacing w:after="0" w:line="276" w:lineRule="auto"/>
        <w:jc w:val="center"/>
        <w:rPr>
          <w:rFonts w:ascii="StobiSerif Regular" w:hAnsi="StobiSerif Regular" w:cs="Arial"/>
          <w:b/>
          <w:szCs w:val="22"/>
          <w:lang w:val="en-US"/>
        </w:rPr>
      </w:pPr>
      <w:r w:rsidRPr="00F501BF">
        <w:rPr>
          <w:rFonts w:ascii="StobiSerif Regular" w:hAnsi="StobiSerif Regular" w:cs="Arial"/>
          <w:b/>
          <w:szCs w:val="22"/>
        </w:rPr>
        <w:t>Барање податоци</w:t>
      </w:r>
    </w:p>
    <w:p w14:paraId="6B527522" w14:textId="77777777" w:rsidR="0061512B" w:rsidRPr="00F501BF" w:rsidRDefault="0061512B" w:rsidP="0061512B">
      <w:pPr>
        <w:pStyle w:val="BodyText"/>
        <w:spacing w:after="0" w:line="276" w:lineRule="auto"/>
        <w:jc w:val="center"/>
        <w:rPr>
          <w:rFonts w:ascii="StobiSerif Regular" w:hAnsi="StobiSerif Regular" w:cs="Arial"/>
          <w:szCs w:val="22"/>
        </w:rPr>
      </w:pPr>
      <w:r w:rsidRPr="00F501BF">
        <w:rPr>
          <w:rFonts w:ascii="StobiSerif Regular" w:hAnsi="StobiSerif Regular" w:cs="Arial"/>
          <w:b/>
          <w:szCs w:val="22"/>
        </w:rPr>
        <w:t>Член 15</w:t>
      </w:r>
    </w:p>
    <w:p w14:paraId="71BF01FC" w14:textId="77777777" w:rsidR="00782E45" w:rsidRPr="00F501BF" w:rsidRDefault="00782E45" w:rsidP="00782E45">
      <w:pPr>
        <w:pStyle w:val="BodyText"/>
        <w:spacing w:after="0"/>
        <w:rPr>
          <w:rFonts w:ascii="StobiSerif Regular" w:hAnsi="StobiSerif Regular" w:cs="Arial"/>
          <w:szCs w:val="22"/>
          <w:lang w:val="en-US"/>
        </w:rPr>
      </w:pPr>
      <w:r w:rsidRPr="00F501BF">
        <w:rPr>
          <w:rFonts w:ascii="StobiSerif Regular" w:hAnsi="StobiSerif Regular" w:cs="Arial"/>
          <w:szCs w:val="22"/>
          <w:lang w:val="en-US"/>
        </w:rPr>
        <w:t xml:space="preserve">(1) </w:t>
      </w:r>
      <w:r w:rsidRPr="00F501BF">
        <w:rPr>
          <w:rFonts w:ascii="StobiSerif Regular" w:hAnsi="StobiSerif Regular" w:cs="Arial"/>
          <w:szCs w:val="22"/>
        </w:rPr>
        <w:t>Заради вршење на овластувањата утврдени со овој закон, Комисијата за одлучување по прекршок може</w:t>
      </w:r>
      <w:r w:rsidRPr="00F501BF">
        <w:rPr>
          <w:rFonts w:ascii="StobiSerif Regular" w:hAnsi="StobiSerif Regular" w:cs="Arial"/>
          <w:szCs w:val="22"/>
          <w:lang w:val="en-US"/>
        </w:rPr>
        <w:t xml:space="preserve"> </w:t>
      </w:r>
      <w:r w:rsidRPr="00F501BF">
        <w:rPr>
          <w:rFonts w:ascii="StobiSerif Regular" w:hAnsi="StobiSerif Regular" w:cs="Arial"/>
          <w:szCs w:val="22"/>
        </w:rPr>
        <w:t>со заклучок да бара од претпријатијата да достават податоци во врска со нивната економско финансиска состојба, нивните деловни односи и врски, податоци за нивните статути и одлуки, за бројот и идентитетот на лицата засегнати со таквите одлуки, како и други податоци потребни за водење на постапката.</w:t>
      </w:r>
      <w:r w:rsidRPr="00F501BF">
        <w:rPr>
          <w:rFonts w:ascii="StobiSerif Regular" w:hAnsi="StobiSerif Regular" w:cs="Arial"/>
          <w:szCs w:val="22"/>
          <w:lang w:val="en-US"/>
        </w:rPr>
        <w:t xml:space="preserve"> </w:t>
      </w:r>
    </w:p>
    <w:p w14:paraId="47BC0866" w14:textId="77777777" w:rsidR="00782E45" w:rsidRPr="00F501BF" w:rsidRDefault="00782E45" w:rsidP="00782E45">
      <w:pPr>
        <w:pStyle w:val="BodyText"/>
        <w:spacing w:after="0"/>
        <w:rPr>
          <w:rFonts w:ascii="StobiSerif Regular" w:hAnsi="StobiSerif Regular" w:cs="Arial"/>
          <w:szCs w:val="22"/>
        </w:rPr>
      </w:pPr>
      <w:r w:rsidRPr="00F501BF">
        <w:rPr>
          <w:rFonts w:ascii="StobiSerif Regular" w:hAnsi="StobiSerif Regular" w:cs="Arial"/>
          <w:szCs w:val="22"/>
        </w:rPr>
        <w:t>(2) Заклучокот за барање податоци</w:t>
      </w:r>
      <w:r w:rsidRPr="00F501BF">
        <w:rPr>
          <w:rFonts w:ascii="StobiSerif Regular" w:hAnsi="StobiSerif Regular" w:cs="Arial"/>
          <w:szCs w:val="22"/>
          <w:lang w:val="en-US"/>
        </w:rPr>
        <w:t xml:space="preserve"> </w:t>
      </w:r>
      <w:r w:rsidRPr="00F501BF">
        <w:rPr>
          <w:rFonts w:ascii="StobiSerif Regular" w:hAnsi="StobiSerif Regular" w:cs="Arial"/>
          <w:szCs w:val="22"/>
        </w:rPr>
        <w:t>содржи правен основ, цел на барањето, точно наведување на податоците кои се бараат, рок за доставување на бараните податоци, како и тоа дека недоставувањето податоци во бараниот рок, доставувањето неточни, нецелосни или податоци кои можат Комисијата за одлучување по прекршок да ја доведат во заблуда, претставува прекршок, согласно член</w:t>
      </w:r>
      <w:r>
        <w:rPr>
          <w:rFonts w:ascii="StobiSerif Regular" w:hAnsi="StobiSerif Regular" w:cs="Arial"/>
          <w:szCs w:val="22"/>
        </w:rPr>
        <w:t>от</w:t>
      </w:r>
      <w:r w:rsidRPr="00F501BF">
        <w:rPr>
          <w:rFonts w:ascii="StobiSerif Regular" w:hAnsi="StobiSerif Regular" w:cs="Arial"/>
          <w:szCs w:val="22"/>
        </w:rPr>
        <w:t xml:space="preserve"> 24 од овој закон.</w:t>
      </w:r>
    </w:p>
    <w:p w14:paraId="139B0175" w14:textId="77777777" w:rsidR="00782E45" w:rsidRPr="00F501BF" w:rsidRDefault="00782E45" w:rsidP="00782E45">
      <w:pPr>
        <w:pStyle w:val="BodyText"/>
        <w:spacing w:after="0"/>
        <w:rPr>
          <w:rFonts w:ascii="StobiSerif Regular" w:hAnsi="StobiSerif Regular" w:cs="Arial"/>
          <w:szCs w:val="22"/>
        </w:rPr>
      </w:pPr>
      <w:r w:rsidRPr="00F501BF">
        <w:rPr>
          <w:rFonts w:ascii="StobiSerif Regular" w:hAnsi="StobiSerif Regular" w:cs="Arial"/>
          <w:szCs w:val="22"/>
        </w:rPr>
        <w:t>(3) Против заклучокот од став (1) од овој член не е дозволена жалба, ниту тужба за поведување управен спор.</w:t>
      </w:r>
    </w:p>
    <w:p w14:paraId="3C939529" w14:textId="77777777" w:rsidR="00782E45" w:rsidRPr="00F501BF" w:rsidRDefault="00782E45" w:rsidP="00782E45">
      <w:pPr>
        <w:pStyle w:val="BodyText"/>
        <w:spacing w:after="0"/>
        <w:rPr>
          <w:rFonts w:ascii="StobiSerif Regular" w:hAnsi="StobiSerif Regular" w:cs="Arial"/>
          <w:szCs w:val="22"/>
        </w:rPr>
      </w:pPr>
      <w:r w:rsidRPr="00F501BF">
        <w:rPr>
          <w:rFonts w:ascii="StobiSerif Regular" w:hAnsi="StobiSerif Regular" w:cs="Arial"/>
          <w:szCs w:val="22"/>
        </w:rPr>
        <w:t>(4) Доколку некои од податоците од став</w:t>
      </w:r>
      <w:r>
        <w:rPr>
          <w:rFonts w:ascii="StobiSerif Regular" w:hAnsi="StobiSerif Regular" w:cs="Arial"/>
          <w:szCs w:val="22"/>
        </w:rPr>
        <w:t>от</w:t>
      </w:r>
      <w:r w:rsidRPr="00F501BF">
        <w:rPr>
          <w:rFonts w:ascii="StobiSerif Regular" w:hAnsi="StobiSerif Regular" w:cs="Arial"/>
          <w:szCs w:val="22"/>
        </w:rPr>
        <w:t xml:space="preserve"> (1) од овој член претставуваат деловна тајна, претпријатијата се должни истите јасно да ги означат и да го назначат правниот основ за нивното означување како деловна тајна. </w:t>
      </w:r>
    </w:p>
    <w:p w14:paraId="04CE0D74" w14:textId="77777777" w:rsidR="00782E45" w:rsidRPr="00F501BF" w:rsidRDefault="00782E45" w:rsidP="00782E45">
      <w:pPr>
        <w:pStyle w:val="BodyText"/>
        <w:spacing w:after="0"/>
        <w:rPr>
          <w:rFonts w:ascii="StobiSerif Regular" w:hAnsi="StobiSerif Regular" w:cs="Arial"/>
          <w:szCs w:val="22"/>
        </w:rPr>
      </w:pPr>
      <w:r w:rsidRPr="00F501BF">
        <w:rPr>
          <w:rFonts w:ascii="StobiSerif Regular" w:hAnsi="StobiSerif Regular" w:cs="Arial"/>
          <w:szCs w:val="22"/>
        </w:rPr>
        <w:t xml:space="preserve">(5) При доставувањето податоци кои претставуваат деловна тајна, претпријатијата од став (1) од овој член се должни до Комисијата за одлучување по прекршок да достават еден примерок со вклучени податоци кои претставуваат деловна тајна (доверлива верзија) и еден примерок во кој ќе бидат избришани податоците кои претставуваат деловна тајна (недоверлива верзија). </w:t>
      </w:r>
    </w:p>
    <w:p w14:paraId="6FE6E086" w14:textId="77777777" w:rsidR="00782E45" w:rsidRPr="00F501BF" w:rsidRDefault="00782E45" w:rsidP="00782E45">
      <w:pPr>
        <w:pStyle w:val="BodyText"/>
        <w:spacing w:after="0"/>
        <w:rPr>
          <w:rFonts w:ascii="StobiSerif Regular" w:hAnsi="StobiSerif Regular" w:cs="Arial"/>
          <w:szCs w:val="22"/>
        </w:rPr>
      </w:pPr>
      <w:r w:rsidRPr="00F501BF">
        <w:rPr>
          <w:rFonts w:ascii="StobiSerif Regular" w:hAnsi="StobiSerif Regular" w:cs="Arial"/>
          <w:szCs w:val="22"/>
        </w:rPr>
        <w:t>(6) Доколку претпријатијата од став</w:t>
      </w:r>
      <w:r>
        <w:rPr>
          <w:rFonts w:ascii="StobiSerif Regular" w:hAnsi="StobiSerif Regular" w:cs="Arial"/>
          <w:szCs w:val="22"/>
        </w:rPr>
        <w:t>от</w:t>
      </w:r>
      <w:r w:rsidRPr="00F501BF">
        <w:rPr>
          <w:rFonts w:ascii="StobiSerif Regular" w:hAnsi="StobiSerif Regular" w:cs="Arial"/>
          <w:szCs w:val="22"/>
        </w:rPr>
        <w:t xml:space="preserve"> (1) од овој член не постапат </w:t>
      </w:r>
      <w:r>
        <w:rPr>
          <w:rFonts w:ascii="StobiSerif Regular" w:hAnsi="StobiSerif Regular" w:cs="Arial"/>
          <w:szCs w:val="22"/>
        </w:rPr>
        <w:t xml:space="preserve">во </w:t>
      </w:r>
      <w:r w:rsidRPr="00F501BF">
        <w:rPr>
          <w:rFonts w:ascii="StobiSerif Regular" w:hAnsi="StobiSerif Regular" w:cs="Arial"/>
          <w:szCs w:val="22"/>
        </w:rPr>
        <w:t>согласно</w:t>
      </w:r>
      <w:r>
        <w:rPr>
          <w:rFonts w:ascii="StobiSerif Regular" w:hAnsi="StobiSerif Regular" w:cs="Arial"/>
          <w:szCs w:val="22"/>
        </w:rPr>
        <w:t xml:space="preserve">ст со </w:t>
      </w:r>
      <w:r w:rsidRPr="00F501BF">
        <w:rPr>
          <w:rFonts w:ascii="StobiSerif Regular" w:hAnsi="StobiSerif Regular" w:cs="Arial"/>
          <w:szCs w:val="22"/>
        </w:rPr>
        <w:t xml:space="preserve"> став</w:t>
      </w:r>
      <w:r>
        <w:rPr>
          <w:rFonts w:ascii="StobiSerif Regular" w:hAnsi="StobiSerif Regular" w:cs="Arial"/>
          <w:szCs w:val="22"/>
        </w:rPr>
        <w:t>от</w:t>
      </w:r>
      <w:r w:rsidRPr="00F501BF">
        <w:rPr>
          <w:rFonts w:ascii="StobiSerif Regular" w:hAnsi="StobiSerif Regular" w:cs="Arial"/>
          <w:szCs w:val="22"/>
        </w:rPr>
        <w:t xml:space="preserve"> (5) од овој член и достават само доверлива верзија на бараните податоци, со означување на податоците кои претставуваат деловна тајна, Комисијата за одлучување по прекршок ќе побара доставување и на недоверливата верзија на бараните податоци</w:t>
      </w:r>
      <w:r>
        <w:rPr>
          <w:rFonts w:ascii="StobiSerif Regular" w:hAnsi="StobiSerif Regular" w:cs="Arial"/>
          <w:szCs w:val="22"/>
        </w:rPr>
        <w:t>,</w:t>
      </w:r>
      <w:r w:rsidRPr="00F501BF">
        <w:rPr>
          <w:rFonts w:ascii="StobiSerif Regular" w:hAnsi="StobiSerif Regular" w:cs="Arial"/>
          <w:szCs w:val="22"/>
        </w:rPr>
        <w:t xml:space="preserve"> во рок од 3 дена  од денот на приемот на барањето. Доколку претпријатијата и во тој рок не достават недоверлива верзија на бараните податоци, Комисијата за одлучување по прекршок ќе смета дека доставените податоци не содржат податоци кои претставуваат деловна тајна.</w:t>
      </w:r>
    </w:p>
    <w:p w14:paraId="077DF328" w14:textId="77777777" w:rsidR="001A4DBC" w:rsidRPr="00F501BF" w:rsidRDefault="001A4DBC" w:rsidP="001A4DBC">
      <w:pPr>
        <w:pStyle w:val="BodyText"/>
        <w:spacing w:after="0"/>
        <w:rPr>
          <w:rFonts w:ascii="StobiSerif Regular" w:hAnsi="StobiSerif Regular" w:cs="Arial"/>
          <w:szCs w:val="22"/>
        </w:rPr>
      </w:pPr>
    </w:p>
    <w:p w14:paraId="4100DA35" w14:textId="77777777" w:rsidR="007D403C" w:rsidRPr="00F501BF" w:rsidRDefault="007D403C" w:rsidP="007D403C">
      <w:pPr>
        <w:pStyle w:val="BodyText"/>
        <w:spacing w:after="0"/>
        <w:jc w:val="center"/>
        <w:rPr>
          <w:rFonts w:ascii="StobiSerif Regular" w:hAnsi="StobiSerif Regular" w:cs="Arial"/>
          <w:b/>
          <w:szCs w:val="22"/>
        </w:rPr>
      </w:pPr>
      <w:r w:rsidRPr="00F501BF">
        <w:rPr>
          <w:rFonts w:ascii="StobiSerif Regular" w:hAnsi="StobiSerif Regular" w:cs="Arial"/>
          <w:b/>
          <w:szCs w:val="22"/>
        </w:rPr>
        <w:t>Прибавување докази на лице место</w:t>
      </w:r>
    </w:p>
    <w:p w14:paraId="58C009FB" w14:textId="77777777" w:rsidR="007D403C" w:rsidRPr="00F501BF" w:rsidRDefault="007D403C" w:rsidP="007D403C">
      <w:pPr>
        <w:pStyle w:val="BodyText"/>
        <w:spacing w:after="0"/>
        <w:jc w:val="center"/>
        <w:rPr>
          <w:rFonts w:ascii="StobiSerif Regular" w:hAnsi="StobiSerif Regular" w:cs="Arial"/>
          <w:b/>
          <w:szCs w:val="22"/>
          <w:lang w:val="en-US"/>
        </w:rPr>
      </w:pPr>
      <w:r w:rsidRPr="00F501BF">
        <w:rPr>
          <w:rFonts w:ascii="StobiSerif Regular" w:hAnsi="StobiSerif Regular" w:cs="Arial"/>
          <w:b/>
          <w:szCs w:val="22"/>
        </w:rPr>
        <w:t>Член 16</w:t>
      </w:r>
    </w:p>
    <w:p w14:paraId="3EF77D8C" w14:textId="77777777" w:rsidR="00782E45" w:rsidRPr="00F501BF" w:rsidRDefault="00782E45" w:rsidP="00782E45">
      <w:pPr>
        <w:pStyle w:val="BodyText"/>
        <w:spacing w:after="0"/>
        <w:rPr>
          <w:rFonts w:ascii="StobiSerif Regular" w:hAnsi="StobiSerif Regular" w:cs="Arial"/>
          <w:szCs w:val="22"/>
        </w:rPr>
      </w:pPr>
      <w:r w:rsidRPr="00F501BF">
        <w:rPr>
          <w:rFonts w:ascii="StobiSerif Regular" w:hAnsi="StobiSerif Regular" w:cs="Arial"/>
          <w:szCs w:val="22"/>
        </w:rPr>
        <w:t xml:space="preserve">(1) Доколку постои оправдано сомнение дека определено претпријатие поседува исправи или други предмети или има сознанија кои можат да бидат од значење за да се докаже постоење на прекршок, Комисијата за одлучување по прекршок може </w:t>
      </w:r>
      <w:r w:rsidRPr="00F501BF">
        <w:rPr>
          <w:rFonts w:ascii="StobiSerif Regular" w:hAnsi="StobiSerif Regular" w:cs="Arial"/>
          <w:szCs w:val="22"/>
        </w:rPr>
        <w:lastRenderedPageBreak/>
        <w:t>со заклучок да му наложи на тоа претпријатие, на овластени лица од Комисијата за заштита на конкуренцијата и на лицата кои по потреба ги придружуваат</w:t>
      </w:r>
      <w:r w:rsidRPr="00F501BF">
        <w:rPr>
          <w:rFonts w:ascii="StobiSerif Regular" w:hAnsi="StobiSerif Regular" w:cs="Arial"/>
          <w:szCs w:val="22"/>
          <w:lang w:val="en-US"/>
        </w:rPr>
        <w:t>:</w:t>
      </w:r>
      <w:r w:rsidRPr="00F501BF">
        <w:rPr>
          <w:rFonts w:ascii="StobiSerif Regular" w:hAnsi="StobiSerif Regular" w:cs="Arial"/>
          <w:szCs w:val="22"/>
        </w:rPr>
        <w:t xml:space="preserve"> </w:t>
      </w:r>
    </w:p>
    <w:p w14:paraId="379848A4" w14:textId="77777777" w:rsidR="00782E45" w:rsidRPr="00F501BF" w:rsidRDefault="00782E45" w:rsidP="00782E45">
      <w:pPr>
        <w:rPr>
          <w:rFonts w:ascii="StobiSerif Regular" w:hAnsi="StobiSerif Regular" w:cs="Arial"/>
          <w:sz w:val="22"/>
          <w:szCs w:val="22"/>
        </w:rPr>
      </w:pPr>
      <w:r w:rsidRPr="00F501BF">
        <w:rPr>
          <w:rFonts w:ascii="StobiSerif Regular" w:hAnsi="StobiSerif Regular" w:cs="Arial"/>
          <w:sz w:val="22"/>
          <w:szCs w:val="22"/>
        </w:rPr>
        <w:t>1) да им овозможи непречено да влезат во кои било деловни простории, земјиште или превозни средства на претпријатието од став (1) од овој член</w:t>
      </w:r>
      <w:r>
        <w:rPr>
          <w:rFonts w:ascii="StobiSerif Regular" w:hAnsi="StobiSerif Regular" w:cs="Arial"/>
          <w:sz w:val="22"/>
          <w:szCs w:val="22"/>
        </w:rPr>
        <w:t>,</w:t>
      </w:r>
      <w:r w:rsidRPr="00F501BF">
        <w:rPr>
          <w:rFonts w:ascii="StobiSerif Regular" w:hAnsi="StobiSerif Regular" w:cs="Arial"/>
          <w:sz w:val="22"/>
          <w:szCs w:val="22"/>
        </w:rPr>
        <w:t xml:space="preserve"> кои се од значење за утврдување на постоење прекршок;</w:t>
      </w:r>
    </w:p>
    <w:p w14:paraId="68277AD1" w14:textId="77777777" w:rsidR="00782E45" w:rsidRPr="00F501BF" w:rsidRDefault="00782E45" w:rsidP="00782E45">
      <w:pPr>
        <w:rPr>
          <w:rFonts w:ascii="StobiSerif Regular" w:hAnsi="StobiSerif Regular" w:cs="Arial"/>
          <w:sz w:val="22"/>
          <w:szCs w:val="22"/>
        </w:rPr>
      </w:pPr>
      <w:r w:rsidRPr="00F501BF">
        <w:rPr>
          <w:rFonts w:ascii="StobiSerif Regular" w:hAnsi="StobiSerif Regular" w:cs="Arial"/>
          <w:sz w:val="22"/>
          <w:szCs w:val="22"/>
        </w:rPr>
        <w:t xml:space="preserve"> 2) да им овозможи непречено да ги испитуваат книгите или другата документација кои се од значење за утврдување на постоење прекршок, без оглед на медиумот на кој истата се чува;</w:t>
      </w:r>
    </w:p>
    <w:p w14:paraId="4D9F8974" w14:textId="77777777" w:rsidR="00782E45" w:rsidRPr="00F501BF" w:rsidRDefault="00782E45" w:rsidP="00782E45">
      <w:pPr>
        <w:rPr>
          <w:rFonts w:ascii="StobiSerif Regular" w:hAnsi="StobiSerif Regular" w:cs="Arial"/>
          <w:sz w:val="22"/>
          <w:szCs w:val="22"/>
        </w:rPr>
      </w:pPr>
      <w:r w:rsidRPr="00F501BF">
        <w:rPr>
          <w:rFonts w:ascii="StobiSerif Regular" w:hAnsi="StobiSerif Regular" w:cs="Arial"/>
          <w:sz w:val="22"/>
          <w:szCs w:val="22"/>
        </w:rPr>
        <w:t>3) да им овозможи непречено да земат или задржат во која било форма копии или извадоци од тие книги или документација;</w:t>
      </w:r>
    </w:p>
    <w:p w14:paraId="7C6905B2" w14:textId="77777777" w:rsidR="00782E45" w:rsidRPr="00F501BF" w:rsidRDefault="00782E45" w:rsidP="00782E45">
      <w:pPr>
        <w:autoSpaceDE w:val="0"/>
        <w:autoSpaceDN w:val="0"/>
        <w:adjustRightInd w:val="0"/>
        <w:rPr>
          <w:rFonts w:ascii="StobiSerif Regular" w:hAnsi="StobiSerif Regular" w:cs="Arial"/>
          <w:sz w:val="22"/>
          <w:szCs w:val="22"/>
        </w:rPr>
      </w:pPr>
      <w:r w:rsidRPr="00F501BF">
        <w:rPr>
          <w:rFonts w:ascii="StobiSerif Regular" w:hAnsi="StobiSerif Regular" w:cs="Arial"/>
          <w:sz w:val="22"/>
          <w:szCs w:val="22"/>
        </w:rPr>
        <w:t xml:space="preserve"> 4) да им овозможи непречено</w:t>
      </w:r>
      <w:r>
        <w:rPr>
          <w:rFonts w:ascii="StobiSerif Regular" w:hAnsi="StobiSerif Regular" w:cs="Arial"/>
          <w:sz w:val="22"/>
          <w:szCs w:val="22"/>
        </w:rPr>
        <w:t>,</w:t>
      </w:r>
      <w:r w:rsidRPr="00F501BF">
        <w:rPr>
          <w:rFonts w:ascii="StobiSerif Regular" w:hAnsi="StobiSerif Regular" w:cs="Arial"/>
          <w:sz w:val="22"/>
          <w:szCs w:val="22"/>
        </w:rPr>
        <w:t xml:space="preserve"> привремено</w:t>
      </w:r>
      <w:r>
        <w:rPr>
          <w:rFonts w:ascii="StobiSerif Regular" w:hAnsi="StobiSerif Regular" w:cs="Arial"/>
          <w:sz w:val="22"/>
          <w:szCs w:val="22"/>
        </w:rPr>
        <w:t>,</w:t>
      </w:r>
      <w:r w:rsidRPr="00F501BF">
        <w:rPr>
          <w:rFonts w:ascii="StobiSerif Regular" w:hAnsi="StobiSerif Regular" w:cs="Arial"/>
          <w:sz w:val="22"/>
          <w:szCs w:val="22"/>
        </w:rPr>
        <w:t xml:space="preserve"> да ги земат и задржат книгите или другата документација кои се од значење за утврдување на постоење прекршок</w:t>
      </w:r>
      <w:r>
        <w:rPr>
          <w:rFonts w:ascii="StobiSerif Regular" w:hAnsi="StobiSerif Regular" w:cs="Arial"/>
          <w:sz w:val="22"/>
          <w:szCs w:val="22"/>
        </w:rPr>
        <w:t>,</w:t>
      </w:r>
      <w:r w:rsidRPr="00F501BF">
        <w:rPr>
          <w:rFonts w:ascii="StobiSerif Regular" w:hAnsi="StobiSerif Regular" w:cs="Arial"/>
          <w:sz w:val="22"/>
          <w:szCs w:val="22"/>
        </w:rPr>
        <w:t xml:space="preserve"> за период потребен за копирање на истите, доколку нивното копирање не може да се изврши на лице место. За ваквотото одземање и задржување, овластените лица на Комисијата за заштита на конкуренцијата издаваат писмена потврда во која се опишуваат одземените книги и друга документација и се назначува каде се пронајдени;</w:t>
      </w:r>
    </w:p>
    <w:p w14:paraId="640C86B5" w14:textId="77777777" w:rsidR="00782E45" w:rsidRPr="00F501BF" w:rsidRDefault="00782E45" w:rsidP="00782E45">
      <w:pPr>
        <w:rPr>
          <w:rFonts w:ascii="StobiSerif Regular" w:hAnsi="StobiSerif Regular" w:cs="Arial"/>
          <w:sz w:val="22"/>
          <w:szCs w:val="22"/>
        </w:rPr>
      </w:pPr>
      <w:r w:rsidRPr="00F501BF">
        <w:rPr>
          <w:rFonts w:ascii="StobiSerif Regular" w:hAnsi="StobiSerif Regular" w:cs="Arial"/>
          <w:sz w:val="22"/>
          <w:szCs w:val="22"/>
        </w:rPr>
        <w:t xml:space="preserve">5) да им овозможи привремено да земат и задржат предмети, книги или друга документација кои се од значење за утврдување на постоење прекршок за период потребен за утврдување релевантните факти и докази кои произлегуваат од тие предмети, книги и документација, но не подолго од правосилното завршување на предметната постапка. За ваквото одземање и задржување, овластените лица на Комисијата за заштита на конкуренцијата издаваат писмена потврда во која се опишуваат одземените предмети, книги и друга документација и се назначува каде се пронајдени; </w:t>
      </w:r>
    </w:p>
    <w:p w14:paraId="4F98B022" w14:textId="77777777" w:rsidR="00782E45" w:rsidRPr="00F501BF" w:rsidRDefault="00782E45" w:rsidP="00782E45">
      <w:pPr>
        <w:rPr>
          <w:rFonts w:ascii="StobiSerif Regular" w:hAnsi="StobiSerif Regular" w:cs="Arial"/>
          <w:sz w:val="22"/>
          <w:szCs w:val="22"/>
        </w:rPr>
      </w:pPr>
      <w:r w:rsidRPr="00F501BF">
        <w:rPr>
          <w:rFonts w:ascii="StobiSerif Regular" w:hAnsi="StobiSerif Regular" w:cs="Arial"/>
          <w:sz w:val="22"/>
          <w:szCs w:val="22"/>
        </w:rPr>
        <w:t xml:space="preserve">   6) да им овозможи непречено да ги запечатат деловните простории и книгите или другата документација за период и во обем потребен за испитувањето, но не подолго од седум дена; </w:t>
      </w:r>
    </w:p>
    <w:p w14:paraId="2FA9F526" w14:textId="77777777" w:rsidR="00782E45" w:rsidRPr="00F501BF" w:rsidRDefault="00782E45" w:rsidP="00782E45">
      <w:pPr>
        <w:rPr>
          <w:rFonts w:ascii="StobiSerif Regular" w:hAnsi="StobiSerif Regular" w:cs="Arial"/>
          <w:sz w:val="22"/>
          <w:szCs w:val="22"/>
        </w:rPr>
      </w:pPr>
      <w:r w:rsidRPr="00F501BF">
        <w:rPr>
          <w:rFonts w:ascii="StobiSerif Regular" w:hAnsi="StobiSerif Regular" w:cs="Arial"/>
          <w:sz w:val="22"/>
          <w:szCs w:val="22"/>
        </w:rPr>
        <w:t xml:space="preserve">   7) овластено лице или друг вработен во претпријатието да даде на записник објаснување за фактите или документите кои се од значење за утврдување на постоење на прекршок;</w:t>
      </w:r>
    </w:p>
    <w:p w14:paraId="262E82C1" w14:textId="77777777" w:rsidR="00782E45" w:rsidRPr="00F501BF" w:rsidRDefault="00782E45" w:rsidP="00782E45">
      <w:pPr>
        <w:rPr>
          <w:rFonts w:ascii="StobiSerif Regular" w:hAnsi="StobiSerif Regular" w:cs="Arial"/>
          <w:sz w:val="22"/>
          <w:szCs w:val="22"/>
        </w:rPr>
      </w:pPr>
      <w:r w:rsidRPr="00F501BF">
        <w:rPr>
          <w:rFonts w:ascii="StobiSerif Regular" w:hAnsi="StobiSerif Regular" w:cs="Arial"/>
          <w:sz w:val="22"/>
          <w:szCs w:val="22"/>
        </w:rPr>
        <w:t xml:space="preserve">   8) овластено лице или друг вработен во правното и физичкото лице да достави писмено објаснување за фактите или документите кои се од значење за утврдување на постоење на прекршок во определен рок;</w:t>
      </w:r>
    </w:p>
    <w:p w14:paraId="615AF8AF" w14:textId="77777777" w:rsidR="00782E45" w:rsidRPr="00F501BF" w:rsidRDefault="00782E45" w:rsidP="00782E45">
      <w:pPr>
        <w:rPr>
          <w:rFonts w:ascii="StobiSerif Regular" w:hAnsi="StobiSerif Regular" w:cs="Arial"/>
          <w:sz w:val="22"/>
          <w:szCs w:val="22"/>
        </w:rPr>
      </w:pPr>
      <w:r w:rsidRPr="00F501BF">
        <w:rPr>
          <w:rFonts w:ascii="StobiSerif Regular" w:hAnsi="StobiSerif Regular" w:cs="Arial"/>
          <w:sz w:val="22"/>
          <w:szCs w:val="22"/>
        </w:rPr>
        <w:t xml:space="preserve">   9) да им овозможи непречено вршење други дејствија кои се од значење за утврдување на постоење на прекршок.</w:t>
      </w:r>
    </w:p>
    <w:p w14:paraId="7A0331DB" w14:textId="77777777" w:rsidR="00782E45" w:rsidRPr="00F501BF" w:rsidRDefault="00782E45" w:rsidP="00782E45">
      <w:pPr>
        <w:pStyle w:val="BodyText"/>
        <w:spacing w:after="0"/>
        <w:rPr>
          <w:rFonts w:ascii="StobiSerif Regular" w:hAnsi="StobiSerif Regular" w:cs="Arial"/>
          <w:szCs w:val="22"/>
        </w:rPr>
      </w:pPr>
      <w:r w:rsidRPr="00F501BF">
        <w:rPr>
          <w:rFonts w:ascii="StobiSerif Regular" w:hAnsi="StobiSerif Regular" w:cs="Arial"/>
          <w:szCs w:val="22"/>
        </w:rPr>
        <w:t>(2) Заклучокот од став (1) од овој член содржи правен основ, предмет и цел на постапувањето, име и презиме на овластените лица од Комисијата за заштита конкуренцијата кои ќе ги вршат дејствијата од став (1) од овој член,  време и место на вршење на дејствијата од став (1) од овој член, како и тоа дека неовозможувањето на овластените лица на Комисијата за заштита на конкуренцијата да ги извршат дејствијата од став (1) од овој член претставува прекршок, согласно член</w:t>
      </w:r>
      <w:r>
        <w:rPr>
          <w:rFonts w:ascii="StobiSerif Regular" w:hAnsi="StobiSerif Regular" w:cs="Arial"/>
          <w:szCs w:val="22"/>
        </w:rPr>
        <w:t>от</w:t>
      </w:r>
      <w:r w:rsidRPr="00F501BF">
        <w:rPr>
          <w:rFonts w:ascii="StobiSerif Regular" w:hAnsi="StobiSerif Regular" w:cs="Arial"/>
          <w:szCs w:val="22"/>
        </w:rPr>
        <w:t xml:space="preserve"> 24  од овој закон.</w:t>
      </w:r>
    </w:p>
    <w:p w14:paraId="679C880E" w14:textId="77777777" w:rsidR="00782E45" w:rsidRPr="00F501BF" w:rsidRDefault="00782E45" w:rsidP="00782E45">
      <w:pPr>
        <w:pStyle w:val="BodyText"/>
        <w:rPr>
          <w:rFonts w:ascii="StobiSerif Regular" w:hAnsi="StobiSerif Regular" w:cs="Arial"/>
          <w:szCs w:val="22"/>
        </w:rPr>
      </w:pPr>
      <w:r w:rsidRPr="00F501BF">
        <w:rPr>
          <w:rFonts w:ascii="StobiSerif Regular" w:hAnsi="StobiSerif Regular" w:cs="Arial"/>
          <w:szCs w:val="22"/>
        </w:rPr>
        <w:lastRenderedPageBreak/>
        <w:t xml:space="preserve">(3) Против заклучокот од став (1) од овој член не е дозволена жалба, ниту тужба за поведување  управен спор. </w:t>
      </w:r>
    </w:p>
    <w:p w14:paraId="7B1C77B2" w14:textId="77777777" w:rsidR="00782E45" w:rsidRPr="00F501BF" w:rsidRDefault="00782E45" w:rsidP="00782E45">
      <w:pPr>
        <w:pStyle w:val="BodyText"/>
        <w:rPr>
          <w:rFonts w:ascii="StobiSerif Regular" w:hAnsi="StobiSerif Regular" w:cs="Arial"/>
          <w:szCs w:val="22"/>
        </w:rPr>
      </w:pPr>
      <w:r w:rsidRPr="00F501BF">
        <w:rPr>
          <w:rFonts w:ascii="StobiSerif Regular" w:hAnsi="StobiSerif Regular" w:cs="Arial"/>
          <w:szCs w:val="22"/>
        </w:rPr>
        <w:t>(4) Доколку некои од податоците и документацијата од став (1) на овој член</w:t>
      </w:r>
      <w:r>
        <w:rPr>
          <w:rFonts w:ascii="StobiSerif Regular" w:hAnsi="StobiSerif Regular" w:cs="Arial"/>
          <w:szCs w:val="22"/>
        </w:rPr>
        <w:t>,</w:t>
      </w:r>
      <w:r w:rsidRPr="00F501BF">
        <w:rPr>
          <w:rFonts w:ascii="StobiSerif Regular" w:hAnsi="StobiSerif Regular" w:cs="Arial"/>
          <w:szCs w:val="22"/>
        </w:rPr>
        <w:t xml:space="preserve"> земени или задржани од овластените лица на Комисијата за заштита на конкуренцијата претставуваат деловна или службена тајна, правните и физичките лица од став</w:t>
      </w:r>
      <w:r>
        <w:rPr>
          <w:rFonts w:ascii="StobiSerif Regular" w:hAnsi="StobiSerif Regular" w:cs="Arial"/>
          <w:szCs w:val="22"/>
        </w:rPr>
        <w:t>от</w:t>
      </w:r>
      <w:r w:rsidRPr="00F501BF">
        <w:rPr>
          <w:rFonts w:ascii="StobiSerif Regular" w:hAnsi="StobiSerif Regular" w:cs="Arial"/>
          <w:szCs w:val="22"/>
        </w:rPr>
        <w:t xml:space="preserve"> (1) од овој член</w:t>
      </w:r>
      <w:r>
        <w:rPr>
          <w:rFonts w:ascii="StobiSerif Regular" w:hAnsi="StobiSerif Regular" w:cs="Arial"/>
          <w:szCs w:val="22"/>
        </w:rPr>
        <w:t>,</w:t>
      </w:r>
      <w:r w:rsidRPr="00F501BF">
        <w:rPr>
          <w:rFonts w:ascii="StobiSerif Regular" w:hAnsi="StobiSerif Regular" w:cs="Arial"/>
          <w:szCs w:val="22"/>
        </w:rPr>
        <w:t xml:space="preserve"> мож</w:t>
      </w:r>
      <w:r>
        <w:rPr>
          <w:rFonts w:ascii="StobiSerif Regular" w:hAnsi="StobiSerif Regular" w:cs="Arial"/>
          <w:szCs w:val="22"/>
        </w:rPr>
        <w:t>ат</w:t>
      </w:r>
      <w:r w:rsidRPr="00F501BF">
        <w:rPr>
          <w:rFonts w:ascii="StobiSerif Regular" w:hAnsi="StobiSerif Regular" w:cs="Arial"/>
          <w:szCs w:val="22"/>
        </w:rPr>
        <w:t xml:space="preserve"> во рок од 8 дена од денот на </w:t>
      </w:r>
      <w:r>
        <w:rPr>
          <w:rFonts w:ascii="StobiSerif Regular" w:hAnsi="StobiSerif Regular" w:cs="Arial"/>
          <w:szCs w:val="22"/>
        </w:rPr>
        <w:t>из</w:t>
      </w:r>
      <w:r w:rsidRPr="00F501BF">
        <w:rPr>
          <w:rFonts w:ascii="StobiSerif Regular" w:hAnsi="StobiSerif Regular" w:cs="Arial"/>
          <w:szCs w:val="22"/>
        </w:rPr>
        <w:t>врш</w:t>
      </w:r>
      <w:r>
        <w:rPr>
          <w:rFonts w:ascii="StobiSerif Regular" w:hAnsi="StobiSerif Regular" w:cs="Arial"/>
          <w:szCs w:val="22"/>
        </w:rPr>
        <w:t>у</w:t>
      </w:r>
      <w:r w:rsidRPr="00F501BF">
        <w:rPr>
          <w:rFonts w:ascii="StobiSerif Regular" w:hAnsi="StobiSerif Regular" w:cs="Arial"/>
          <w:szCs w:val="22"/>
        </w:rPr>
        <w:t>ње</w:t>
      </w:r>
      <w:r>
        <w:rPr>
          <w:rFonts w:ascii="StobiSerif Regular" w:hAnsi="StobiSerif Regular" w:cs="Arial"/>
          <w:szCs w:val="22"/>
        </w:rPr>
        <w:t>то</w:t>
      </w:r>
      <w:r w:rsidRPr="00F501BF">
        <w:rPr>
          <w:rFonts w:ascii="StobiSerif Regular" w:hAnsi="StobiSerif Regular" w:cs="Arial"/>
          <w:szCs w:val="22"/>
        </w:rPr>
        <w:t xml:space="preserve"> на дејствијата од став</w:t>
      </w:r>
      <w:r>
        <w:rPr>
          <w:rFonts w:ascii="StobiSerif Regular" w:hAnsi="StobiSerif Regular" w:cs="Arial"/>
          <w:szCs w:val="22"/>
        </w:rPr>
        <w:t>от</w:t>
      </w:r>
      <w:r w:rsidRPr="00F501BF">
        <w:rPr>
          <w:rFonts w:ascii="StobiSerif Regular" w:hAnsi="StobiSerif Regular" w:cs="Arial"/>
          <w:szCs w:val="22"/>
        </w:rPr>
        <w:t xml:space="preserve"> (1) од овој член</w:t>
      </w:r>
      <w:r>
        <w:rPr>
          <w:rFonts w:ascii="StobiSerif Regular" w:hAnsi="StobiSerif Regular" w:cs="Arial"/>
          <w:szCs w:val="22"/>
        </w:rPr>
        <w:t>,</w:t>
      </w:r>
      <w:r w:rsidRPr="00F501BF">
        <w:rPr>
          <w:rFonts w:ascii="StobiSerif Regular" w:hAnsi="StobiSerif Regular" w:cs="Arial"/>
          <w:szCs w:val="22"/>
        </w:rPr>
        <w:t xml:space="preserve"> да изврши увид во земените или задржаните податоци и документација, јасно да ги означи податоците и документацијата кои претставуваат деловна тајна и да го назначи правниот основ за нивното означување како такви.</w:t>
      </w:r>
    </w:p>
    <w:p w14:paraId="0E28D61D" w14:textId="77777777" w:rsidR="00782E45" w:rsidRPr="00F501BF" w:rsidRDefault="00782E45" w:rsidP="00782E45">
      <w:pPr>
        <w:pStyle w:val="BodyText"/>
        <w:rPr>
          <w:rFonts w:ascii="StobiSerif Regular" w:hAnsi="StobiSerif Regular" w:cs="Arial"/>
          <w:szCs w:val="22"/>
          <w:lang w:val="en-US"/>
        </w:rPr>
      </w:pPr>
      <w:r w:rsidRPr="00F501BF">
        <w:rPr>
          <w:rFonts w:ascii="StobiSerif Regular" w:hAnsi="StobiSerif Regular" w:cs="Arial"/>
          <w:szCs w:val="22"/>
        </w:rPr>
        <w:t>(5) Доколку правното и физичкото лице од став (1) од овој член</w:t>
      </w:r>
      <w:r>
        <w:rPr>
          <w:rFonts w:ascii="StobiSerif Regular" w:hAnsi="StobiSerif Regular" w:cs="Arial"/>
          <w:szCs w:val="22"/>
        </w:rPr>
        <w:t>,</w:t>
      </w:r>
      <w:r w:rsidRPr="00F501BF">
        <w:rPr>
          <w:rFonts w:ascii="StobiSerif Regular" w:hAnsi="StobiSerif Regular" w:cs="Arial"/>
          <w:szCs w:val="22"/>
        </w:rPr>
        <w:t xml:space="preserve"> не постапи </w:t>
      </w:r>
      <w:r>
        <w:rPr>
          <w:rFonts w:ascii="StobiSerif Regular" w:hAnsi="StobiSerif Regular" w:cs="Arial"/>
          <w:szCs w:val="22"/>
        </w:rPr>
        <w:t xml:space="preserve">во </w:t>
      </w:r>
      <w:r w:rsidRPr="00F501BF">
        <w:rPr>
          <w:rFonts w:ascii="StobiSerif Regular" w:hAnsi="StobiSerif Regular" w:cs="Arial"/>
          <w:szCs w:val="22"/>
        </w:rPr>
        <w:t>согласно</w:t>
      </w:r>
      <w:r>
        <w:rPr>
          <w:rFonts w:ascii="StobiSerif Regular" w:hAnsi="StobiSerif Regular" w:cs="Arial"/>
          <w:szCs w:val="22"/>
        </w:rPr>
        <w:t>ст со</w:t>
      </w:r>
      <w:r w:rsidRPr="00F501BF">
        <w:rPr>
          <w:rFonts w:ascii="StobiSerif Regular" w:hAnsi="StobiSerif Regular" w:cs="Arial"/>
          <w:szCs w:val="22"/>
        </w:rPr>
        <w:t xml:space="preserve"> став</w:t>
      </w:r>
      <w:r>
        <w:rPr>
          <w:rFonts w:ascii="StobiSerif Regular" w:hAnsi="StobiSerif Regular" w:cs="Arial"/>
          <w:szCs w:val="22"/>
        </w:rPr>
        <w:t>от</w:t>
      </w:r>
      <w:r w:rsidRPr="00F501BF">
        <w:rPr>
          <w:rFonts w:ascii="StobiSerif Regular" w:hAnsi="StobiSerif Regular" w:cs="Arial"/>
          <w:szCs w:val="22"/>
        </w:rPr>
        <w:t xml:space="preserve"> (4) од овој член, се смета дека прибавените податоци и документација не содржат податоци кои претставуваат деловна тајна.</w:t>
      </w:r>
    </w:p>
    <w:p w14:paraId="4FAABFF8" w14:textId="77777777" w:rsidR="00782E45" w:rsidRPr="00F501BF" w:rsidRDefault="00782E45" w:rsidP="00782E45">
      <w:pPr>
        <w:autoSpaceDE w:val="0"/>
        <w:autoSpaceDN w:val="0"/>
        <w:adjustRightInd w:val="0"/>
        <w:rPr>
          <w:rFonts w:ascii="StobiSerif Regular" w:hAnsi="StobiSerif Regular" w:cs="Arial"/>
          <w:sz w:val="22"/>
          <w:szCs w:val="22"/>
        </w:rPr>
      </w:pPr>
      <w:r w:rsidRPr="00F501BF">
        <w:rPr>
          <w:rFonts w:ascii="StobiSerif Regular" w:hAnsi="StobiSerif Regular" w:cs="Arial"/>
          <w:sz w:val="22"/>
          <w:szCs w:val="22"/>
        </w:rPr>
        <w:t>(6) При вршењето на дејствијата од став</w:t>
      </w:r>
      <w:r>
        <w:rPr>
          <w:rFonts w:ascii="StobiSerif Regular" w:hAnsi="StobiSerif Regular" w:cs="Arial"/>
          <w:sz w:val="22"/>
          <w:szCs w:val="22"/>
        </w:rPr>
        <w:t>от</w:t>
      </w:r>
      <w:r w:rsidRPr="00F501BF">
        <w:rPr>
          <w:rFonts w:ascii="StobiSerif Regular" w:hAnsi="StobiSerif Regular" w:cs="Arial"/>
          <w:sz w:val="22"/>
          <w:szCs w:val="22"/>
        </w:rPr>
        <w:t xml:space="preserve"> (1) од овој член, овластените лица на Комисијата водат записник за преземените дејствија. </w:t>
      </w:r>
    </w:p>
    <w:p w14:paraId="64937817" w14:textId="77777777" w:rsidR="00782E45" w:rsidRPr="00F501BF" w:rsidRDefault="00782E45" w:rsidP="00782E45">
      <w:pPr>
        <w:pStyle w:val="BodyText"/>
        <w:spacing w:after="0"/>
        <w:rPr>
          <w:rFonts w:ascii="StobiSerif Regular" w:hAnsi="StobiSerif Regular" w:cs="Arial"/>
          <w:szCs w:val="22"/>
          <w:lang w:val="en-US"/>
        </w:rPr>
      </w:pPr>
      <w:r w:rsidRPr="00F501BF">
        <w:rPr>
          <w:rFonts w:ascii="StobiSerif Regular" w:hAnsi="StobiSerif Regular" w:cs="Arial"/>
          <w:szCs w:val="22"/>
        </w:rPr>
        <w:t>(7) Доколку при вршењето на дејствијата од став (1) на овој член</w:t>
      </w:r>
      <w:r>
        <w:rPr>
          <w:rFonts w:ascii="StobiSerif Regular" w:hAnsi="StobiSerif Regular" w:cs="Arial"/>
          <w:szCs w:val="22"/>
        </w:rPr>
        <w:t>,</w:t>
      </w:r>
      <w:r w:rsidRPr="00F501BF">
        <w:rPr>
          <w:rFonts w:ascii="StobiSerif Regular" w:hAnsi="StobiSerif Regular" w:cs="Arial"/>
          <w:szCs w:val="22"/>
        </w:rPr>
        <w:t xml:space="preserve"> постои опасност од сокривање, изменување или уништување на исправи или предмети кои можат да бидат од значење за утврдување на постоење прекршок, при вршењето на дејствијата од став</w:t>
      </w:r>
      <w:r>
        <w:rPr>
          <w:rFonts w:ascii="StobiSerif Regular" w:hAnsi="StobiSerif Regular" w:cs="Arial"/>
          <w:szCs w:val="22"/>
        </w:rPr>
        <w:t>от</w:t>
      </w:r>
      <w:r w:rsidRPr="00F501BF">
        <w:rPr>
          <w:rFonts w:ascii="StobiSerif Regular" w:hAnsi="StobiSerif Regular" w:cs="Arial"/>
          <w:szCs w:val="22"/>
        </w:rPr>
        <w:t xml:space="preserve"> (1) од овој член, Комисијата за заштита на конкуренцијата ќе побара асистенција од органот на државната управа надлежен за вршење на работите на јавниот ред и мир.</w:t>
      </w:r>
    </w:p>
    <w:p w14:paraId="0872F2E2" w14:textId="77777777" w:rsidR="00782E45" w:rsidRPr="00F501BF" w:rsidRDefault="00782E45" w:rsidP="00782E45">
      <w:pPr>
        <w:pStyle w:val="BodyText"/>
        <w:spacing w:after="0"/>
        <w:rPr>
          <w:rFonts w:ascii="StobiSerif Regular" w:hAnsi="StobiSerif Regular" w:cs="Arial"/>
          <w:szCs w:val="22"/>
          <w:lang w:val="en-US"/>
        </w:rPr>
      </w:pPr>
      <w:r w:rsidRPr="00F501BF">
        <w:rPr>
          <w:rFonts w:ascii="StobiSerif Regular" w:hAnsi="StobiSerif Regular" w:cs="Arial"/>
          <w:szCs w:val="22"/>
          <w:lang w:val="en-US"/>
        </w:rPr>
        <w:t>(</w:t>
      </w:r>
      <w:r w:rsidRPr="00F501BF">
        <w:rPr>
          <w:rFonts w:ascii="StobiSerif Regular" w:hAnsi="StobiSerif Regular" w:cs="Arial"/>
          <w:szCs w:val="22"/>
        </w:rPr>
        <w:t>8</w:t>
      </w:r>
      <w:r w:rsidRPr="00F501BF">
        <w:rPr>
          <w:rFonts w:ascii="StobiSerif Regular" w:hAnsi="StobiSerif Regular" w:cs="Arial"/>
          <w:szCs w:val="22"/>
          <w:lang w:val="en-US"/>
        </w:rPr>
        <w:t xml:space="preserve">) </w:t>
      </w:r>
      <w:r w:rsidRPr="00F501BF">
        <w:rPr>
          <w:rFonts w:ascii="StobiSerif Regular" w:hAnsi="StobiSerif Regular" w:cs="Arial"/>
          <w:szCs w:val="22"/>
        </w:rPr>
        <w:t>Доколку правното и физичкото лице од став</w:t>
      </w:r>
      <w:r>
        <w:rPr>
          <w:rFonts w:ascii="StobiSerif Regular" w:hAnsi="StobiSerif Regular" w:cs="Arial"/>
          <w:szCs w:val="22"/>
        </w:rPr>
        <w:t>от</w:t>
      </w:r>
      <w:r w:rsidRPr="00F501BF">
        <w:rPr>
          <w:rFonts w:ascii="StobiSerif Regular" w:hAnsi="StobiSerif Regular" w:cs="Arial"/>
          <w:szCs w:val="22"/>
        </w:rPr>
        <w:t xml:space="preserve"> (1) од овој член</w:t>
      </w:r>
      <w:r>
        <w:rPr>
          <w:rFonts w:ascii="StobiSerif Regular" w:hAnsi="StobiSerif Regular" w:cs="Arial"/>
          <w:szCs w:val="22"/>
        </w:rPr>
        <w:t>,</w:t>
      </w:r>
      <w:r w:rsidRPr="00F501BF">
        <w:rPr>
          <w:rFonts w:ascii="StobiSerif Regular" w:hAnsi="StobiSerif Regular" w:cs="Arial"/>
          <w:szCs w:val="22"/>
        </w:rPr>
        <w:t xml:space="preserve"> не им дозволува на овластените лица на Комисијата за заштита на конкуренцијата да ги вршат дејствијата од став</w:t>
      </w:r>
      <w:r>
        <w:rPr>
          <w:rFonts w:ascii="StobiSerif Regular" w:hAnsi="StobiSerif Regular" w:cs="Arial"/>
          <w:szCs w:val="22"/>
        </w:rPr>
        <w:t>от</w:t>
      </w:r>
      <w:r w:rsidRPr="00F501BF">
        <w:rPr>
          <w:rFonts w:ascii="StobiSerif Regular" w:hAnsi="StobiSerif Regular" w:cs="Arial"/>
          <w:szCs w:val="22"/>
        </w:rPr>
        <w:t xml:space="preserve"> (1) од овој член, овластените лица на Комисијата за заштита на конкуренцијата ќе ги извршат потребните дејствија и против волјата на правното и физичкото лице од став</w:t>
      </w:r>
      <w:r>
        <w:rPr>
          <w:rFonts w:ascii="StobiSerif Regular" w:hAnsi="StobiSerif Regular" w:cs="Arial"/>
          <w:szCs w:val="22"/>
        </w:rPr>
        <w:t>от</w:t>
      </w:r>
      <w:r w:rsidRPr="00F501BF">
        <w:rPr>
          <w:rFonts w:ascii="StobiSerif Regular" w:hAnsi="StobiSerif Regular" w:cs="Arial"/>
          <w:szCs w:val="22"/>
        </w:rPr>
        <w:t xml:space="preserve"> (1) од овој член, а со помош на претставниците на органот на државната управа надлежен за вршење на работите на јавниот ред и мир.</w:t>
      </w:r>
      <w:r w:rsidRPr="00F501BF">
        <w:rPr>
          <w:rFonts w:ascii="StobiSerif Regular" w:hAnsi="StobiSerif Regular" w:cs="Arial"/>
          <w:szCs w:val="22"/>
          <w:lang w:val="en-US"/>
        </w:rPr>
        <w:t xml:space="preserve"> </w:t>
      </w:r>
    </w:p>
    <w:p w14:paraId="3B37BB24" w14:textId="77777777" w:rsidR="007A2EB9" w:rsidRPr="00F501BF" w:rsidRDefault="007A2EB9" w:rsidP="00573BCD">
      <w:pPr>
        <w:pStyle w:val="BodyText"/>
        <w:spacing w:after="0"/>
        <w:rPr>
          <w:rFonts w:ascii="StobiSerif Regular" w:hAnsi="StobiSerif Regular" w:cs="Arial"/>
          <w:szCs w:val="22"/>
        </w:rPr>
      </w:pPr>
    </w:p>
    <w:p w14:paraId="241CFDBA" w14:textId="77777777" w:rsidR="00573BCD" w:rsidRPr="00412D4B" w:rsidRDefault="00573BCD" w:rsidP="00573BCD">
      <w:pPr>
        <w:pStyle w:val="Heading9"/>
        <w:spacing w:before="0" w:line="276" w:lineRule="auto"/>
        <w:jc w:val="center"/>
        <w:rPr>
          <w:rFonts w:ascii="StobiSerif Regular" w:hAnsi="StobiSerif Regular" w:cs="Arial"/>
          <w:b/>
          <w:i w:val="0"/>
          <w:color w:val="auto"/>
          <w:sz w:val="22"/>
          <w:szCs w:val="22"/>
        </w:rPr>
      </w:pPr>
      <w:r w:rsidRPr="00412D4B">
        <w:rPr>
          <w:rFonts w:ascii="StobiSerif Regular" w:hAnsi="StobiSerif Regular" w:cs="Arial"/>
          <w:b/>
          <w:i w:val="0"/>
          <w:color w:val="auto"/>
          <w:sz w:val="22"/>
          <w:szCs w:val="22"/>
        </w:rPr>
        <w:t>Привремени мерки</w:t>
      </w:r>
    </w:p>
    <w:p w14:paraId="073E868A" w14:textId="77777777" w:rsidR="00573BCD" w:rsidRPr="00F501BF" w:rsidRDefault="00573BCD" w:rsidP="00573BCD">
      <w:pPr>
        <w:pStyle w:val="Heading2"/>
        <w:tabs>
          <w:tab w:val="left" w:pos="2694"/>
        </w:tabs>
        <w:spacing w:before="0" w:after="0" w:line="276" w:lineRule="auto"/>
        <w:jc w:val="center"/>
        <w:rPr>
          <w:rFonts w:ascii="StobiSerif Regular" w:hAnsi="StobiSerif Regular" w:cs="Arial"/>
          <w:i w:val="0"/>
          <w:sz w:val="22"/>
          <w:szCs w:val="22"/>
          <w:lang w:val="en-US"/>
        </w:rPr>
      </w:pPr>
      <w:proofErr w:type="spellStart"/>
      <w:r w:rsidRPr="00F501BF">
        <w:rPr>
          <w:rFonts w:ascii="StobiSerif Regular" w:hAnsi="StobiSerif Regular" w:cs="Arial"/>
          <w:i w:val="0"/>
          <w:sz w:val="22"/>
          <w:szCs w:val="22"/>
          <w:lang w:val="en-US"/>
        </w:rPr>
        <w:t>Член</w:t>
      </w:r>
      <w:proofErr w:type="spellEnd"/>
      <w:r w:rsidRPr="00F501BF">
        <w:rPr>
          <w:rFonts w:ascii="StobiSerif Regular" w:hAnsi="StobiSerif Regular" w:cs="Arial"/>
          <w:i w:val="0"/>
          <w:sz w:val="22"/>
          <w:szCs w:val="22"/>
          <w:lang w:val="en-US"/>
        </w:rPr>
        <w:t xml:space="preserve"> </w:t>
      </w:r>
      <w:r w:rsidRPr="00F501BF">
        <w:rPr>
          <w:rFonts w:ascii="StobiSerif Regular" w:hAnsi="StobiSerif Regular" w:cs="Arial"/>
          <w:i w:val="0"/>
          <w:sz w:val="22"/>
          <w:szCs w:val="22"/>
        </w:rPr>
        <w:t>17</w:t>
      </w:r>
    </w:p>
    <w:p w14:paraId="32491624" w14:textId="77777777" w:rsidR="00EE72BA" w:rsidRPr="00F501BF" w:rsidRDefault="00EE72BA" w:rsidP="00EE72BA">
      <w:pPr>
        <w:tabs>
          <w:tab w:val="left" w:pos="0"/>
        </w:tabs>
        <w:rPr>
          <w:rFonts w:ascii="StobiSerif Regular" w:hAnsi="StobiSerif Regular" w:cs="Arial"/>
          <w:sz w:val="22"/>
          <w:szCs w:val="22"/>
        </w:rPr>
      </w:pPr>
      <w:r w:rsidRPr="00F501BF">
        <w:rPr>
          <w:rFonts w:ascii="StobiSerif Regular" w:hAnsi="StobiSerif Regular" w:cs="Arial"/>
          <w:sz w:val="22"/>
          <w:szCs w:val="22"/>
        </w:rPr>
        <w:t xml:space="preserve">(1) Во итни случаи, кога постои ризик да </w:t>
      </w:r>
      <w:r>
        <w:rPr>
          <w:rFonts w:ascii="StobiSerif Regular" w:hAnsi="StobiSerif Regular" w:cs="Arial"/>
          <w:sz w:val="22"/>
          <w:szCs w:val="22"/>
        </w:rPr>
        <w:t xml:space="preserve">бидат </w:t>
      </w:r>
      <w:r w:rsidRPr="00F501BF">
        <w:rPr>
          <w:rFonts w:ascii="StobiSerif Regular" w:hAnsi="StobiSerif Regular" w:cs="Arial"/>
          <w:sz w:val="22"/>
          <w:szCs w:val="22"/>
        </w:rPr>
        <w:t xml:space="preserve"> нанес</w:t>
      </w:r>
      <w:r>
        <w:rPr>
          <w:rFonts w:ascii="StobiSerif Regular" w:hAnsi="StobiSerif Regular" w:cs="Arial"/>
          <w:sz w:val="22"/>
          <w:szCs w:val="22"/>
        </w:rPr>
        <w:t xml:space="preserve">ени </w:t>
      </w:r>
      <w:r w:rsidRPr="00F501BF">
        <w:rPr>
          <w:rFonts w:ascii="StobiSerif Regular" w:hAnsi="StobiSerif Regular" w:cs="Arial"/>
          <w:sz w:val="22"/>
          <w:szCs w:val="22"/>
        </w:rPr>
        <w:t xml:space="preserve"> сериозни и непоправливи штети на </w:t>
      </w:r>
      <w:r>
        <w:rPr>
          <w:rFonts w:ascii="StobiSerif Regular" w:hAnsi="StobiSerif Regular" w:cs="Arial"/>
          <w:sz w:val="22"/>
          <w:szCs w:val="22"/>
        </w:rPr>
        <w:t xml:space="preserve">добавувачот </w:t>
      </w:r>
      <w:r w:rsidRPr="00F501BF">
        <w:rPr>
          <w:rFonts w:ascii="StobiSerif Regular" w:hAnsi="StobiSerif Regular" w:cs="Arial"/>
          <w:sz w:val="22"/>
          <w:szCs w:val="22"/>
        </w:rPr>
        <w:t>, Комисијата за одлучување по прекршок може по службена должност</w:t>
      </w:r>
      <w:r>
        <w:rPr>
          <w:rFonts w:ascii="StobiSerif Regular" w:hAnsi="StobiSerif Regular" w:cs="Arial"/>
          <w:sz w:val="22"/>
          <w:szCs w:val="22"/>
        </w:rPr>
        <w:t>,</w:t>
      </w:r>
      <w:r w:rsidRPr="00F501BF">
        <w:rPr>
          <w:rFonts w:ascii="StobiSerif Regular" w:hAnsi="StobiSerif Regular" w:cs="Arial"/>
          <w:sz w:val="22"/>
          <w:szCs w:val="22"/>
        </w:rPr>
        <w:t xml:space="preserve"> со решение, а врз основа на своите првични сознанија за постоење прекршок, да </w:t>
      </w:r>
      <w:r>
        <w:rPr>
          <w:rFonts w:ascii="StobiSerif Regular" w:hAnsi="StobiSerif Regular" w:cs="Arial"/>
          <w:sz w:val="22"/>
          <w:szCs w:val="22"/>
        </w:rPr>
        <w:t xml:space="preserve">му изрече </w:t>
      </w:r>
      <w:r w:rsidRPr="00F501BF">
        <w:rPr>
          <w:rFonts w:ascii="StobiSerif Regular" w:hAnsi="StobiSerif Regular" w:cs="Arial"/>
          <w:sz w:val="22"/>
          <w:szCs w:val="22"/>
        </w:rPr>
        <w:t xml:space="preserve"> привремен</w:t>
      </w:r>
      <w:r>
        <w:rPr>
          <w:rFonts w:ascii="StobiSerif Regular" w:hAnsi="StobiSerif Regular" w:cs="Arial"/>
          <w:sz w:val="22"/>
          <w:szCs w:val="22"/>
        </w:rPr>
        <w:t>а</w:t>
      </w:r>
      <w:r w:rsidRPr="00F501BF">
        <w:rPr>
          <w:rFonts w:ascii="StobiSerif Regular" w:hAnsi="StobiSerif Regular" w:cs="Arial"/>
          <w:sz w:val="22"/>
          <w:szCs w:val="22"/>
        </w:rPr>
        <w:t xml:space="preserve"> мерк</w:t>
      </w:r>
      <w:r>
        <w:rPr>
          <w:rFonts w:ascii="StobiSerif Regular" w:hAnsi="StobiSerif Regular" w:cs="Arial"/>
          <w:sz w:val="22"/>
          <w:szCs w:val="22"/>
        </w:rPr>
        <w:t>а</w:t>
      </w:r>
      <w:r w:rsidRPr="00F501BF">
        <w:rPr>
          <w:rFonts w:ascii="StobiSerif Regular" w:hAnsi="StobiSerif Regular" w:cs="Arial"/>
          <w:sz w:val="22"/>
          <w:szCs w:val="22"/>
        </w:rPr>
        <w:t xml:space="preserve"> на купувачот кој со своето однесување може да предизвика сериозни и непоправливи штети за добавувач</w:t>
      </w:r>
      <w:r>
        <w:rPr>
          <w:rFonts w:ascii="StobiSerif Regular" w:hAnsi="StobiSerif Regular" w:cs="Arial"/>
          <w:sz w:val="22"/>
          <w:szCs w:val="22"/>
        </w:rPr>
        <w:t xml:space="preserve">от. </w:t>
      </w:r>
    </w:p>
    <w:p w14:paraId="38E323E4" w14:textId="77777777" w:rsidR="00EE72BA" w:rsidRPr="00F501BF" w:rsidRDefault="00EE72BA" w:rsidP="00EE72BA">
      <w:pPr>
        <w:tabs>
          <w:tab w:val="left" w:pos="0"/>
        </w:tabs>
        <w:rPr>
          <w:rFonts w:ascii="StobiSerif Regular" w:hAnsi="StobiSerif Regular" w:cs="Arial"/>
          <w:sz w:val="22"/>
          <w:szCs w:val="22"/>
        </w:rPr>
      </w:pPr>
      <w:r w:rsidRPr="00F501BF">
        <w:rPr>
          <w:rFonts w:ascii="StobiSerif Regular" w:hAnsi="StobiSerif Regular" w:cs="Arial"/>
          <w:sz w:val="22"/>
          <w:szCs w:val="22"/>
        </w:rPr>
        <w:t>(2) Во решението од ставот (1) од овој член, Комисијата за одлучување по прекршок ќе наложи запирање на определни дејствија, исполнување  одредени услови</w:t>
      </w:r>
      <w:r>
        <w:rPr>
          <w:rFonts w:ascii="StobiSerif Regular" w:hAnsi="StobiSerif Regular" w:cs="Arial"/>
          <w:sz w:val="22"/>
          <w:szCs w:val="22"/>
        </w:rPr>
        <w:t>,</w:t>
      </w:r>
      <w:r w:rsidRPr="00F501BF">
        <w:rPr>
          <w:rFonts w:ascii="StobiSerif Regular" w:hAnsi="StobiSerif Regular" w:cs="Arial"/>
          <w:sz w:val="22"/>
          <w:szCs w:val="22"/>
        </w:rPr>
        <w:t xml:space="preserve"> или други мерки</w:t>
      </w:r>
      <w:r>
        <w:rPr>
          <w:rFonts w:ascii="StobiSerif Regular" w:hAnsi="StobiSerif Regular" w:cs="Arial"/>
          <w:sz w:val="22"/>
          <w:szCs w:val="22"/>
        </w:rPr>
        <w:t>,</w:t>
      </w:r>
      <w:r w:rsidRPr="00F501BF">
        <w:rPr>
          <w:rFonts w:ascii="StobiSerif Regular" w:hAnsi="StobiSerif Regular" w:cs="Arial"/>
          <w:sz w:val="22"/>
          <w:szCs w:val="22"/>
        </w:rPr>
        <w:t xml:space="preserve"> потребни за спречување нефер трговски практики и ќе го определи времетрањето на мерките, кое треба да биде пропорционално и соодветно на целта која треба да се постигне со </w:t>
      </w:r>
      <w:r>
        <w:rPr>
          <w:rFonts w:ascii="StobiSerif Regular" w:hAnsi="StobiSerif Regular" w:cs="Arial"/>
          <w:sz w:val="22"/>
          <w:szCs w:val="22"/>
        </w:rPr>
        <w:t xml:space="preserve">изречените </w:t>
      </w:r>
      <w:r w:rsidRPr="00F501BF">
        <w:rPr>
          <w:rFonts w:ascii="StobiSerif Regular" w:hAnsi="StobiSerif Regular" w:cs="Arial"/>
          <w:sz w:val="22"/>
          <w:szCs w:val="22"/>
        </w:rPr>
        <w:t xml:space="preserve"> привремени мерки.</w:t>
      </w:r>
    </w:p>
    <w:p w14:paraId="7CE4C03C" w14:textId="77777777" w:rsidR="00EE72BA" w:rsidRPr="00F501BF" w:rsidRDefault="00EE72BA" w:rsidP="00EE72BA">
      <w:pPr>
        <w:tabs>
          <w:tab w:val="left" w:pos="0"/>
        </w:tabs>
        <w:rPr>
          <w:rFonts w:ascii="StobiSerif Regular" w:hAnsi="StobiSerif Regular" w:cs="Arial"/>
          <w:sz w:val="22"/>
          <w:szCs w:val="22"/>
        </w:rPr>
      </w:pPr>
      <w:r w:rsidRPr="00F501BF">
        <w:rPr>
          <w:rFonts w:ascii="StobiSerif Regular" w:hAnsi="StobiSerif Regular" w:cs="Arial"/>
          <w:sz w:val="22"/>
          <w:szCs w:val="22"/>
        </w:rPr>
        <w:lastRenderedPageBreak/>
        <w:t xml:space="preserve">(3) Доколку е потребно и соодветно за спречување нефер трговски практики, Комисијата за одлучување по прекршок може со решение да ги промени веќе </w:t>
      </w:r>
      <w:r>
        <w:rPr>
          <w:rFonts w:ascii="StobiSerif Regular" w:hAnsi="StobiSerif Regular" w:cs="Arial"/>
          <w:sz w:val="22"/>
          <w:szCs w:val="22"/>
        </w:rPr>
        <w:t xml:space="preserve">изречените </w:t>
      </w:r>
      <w:r w:rsidRPr="00F501BF">
        <w:rPr>
          <w:rFonts w:ascii="StobiSerif Regular" w:hAnsi="StobiSerif Regular" w:cs="Arial"/>
          <w:sz w:val="22"/>
          <w:szCs w:val="22"/>
        </w:rPr>
        <w:t xml:space="preserve"> мерки од став</w:t>
      </w:r>
      <w:r>
        <w:rPr>
          <w:rFonts w:ascii="StobiSerif Regular" w:hAnsi="StobiSerif Regular" w:cs="Arial"/>
          <w:sz w:val="22"/>
          <w:szCs w:val="22"/>
        </w:rPr>
        <w:t>от</w:t>
      </w:r>
      <w:r w:rsidRPr="00F501BF">
        <w:rPr>
          <w:rFonts w:ascii="StobiSerif Regular" w:hAnsi="StobiSerif Regular" w:cs="Arial"/>
          <w:sz w:val="22"/>
          <w:szCs w:val="22"/>
        </w:rPr>
        <w:t xml:space="preserve"> (2) од овој член и/или да го измени нивното времетраење.</w:t>
      </w:r>
    </w:p>
    <w:p w14:paraId="2964CAFD" w14:textId="77777777" w:rsidR="00573BCD" w:rsidRPr="00F501BF" w:rsidRDefault="00573BCD" w:rsidP="00573BCD">
      <w:pPr>
        <w:pStyle w:val="BodyText"/>
        <w:spacing w:after="0" w:line="276" w:lineRule="auto"/>
        <w:jc w:val="center"/>
        <w:rPr>
          <w:rFonts w:ascii="StobiSerif Regular" w:hAnsi="StobiSerif Regular" w:cs="Arial"/>
          <w:b/>
          <w:szCs w:val="22"/>
        </w:rPr>
      </w:pPr>
      <w:r w:rsidRPr="00F501BF">
        <w:rPr>
          <w:rFonts w:ascii="StobiSerif Regular" w:hAnsi="StobiSerif Regular" w:cs="Arial"/>
          <w:b/>
          <w:szCs w:val="22"/>
        </w:rPr>
        <w:t>Известувања за утврдена фактичка состојба                                                                                                                                                                                                                                                                                                                                                                                                                                                                                                                                                                                                                                                                                                                                                                                                                                                                                                                                                                                                                                                                                                                                                                                                                                                                                                                                                                                                                                                                                                                                                                                                                                                                                                                                                                                                                                                                                                                                                                                                                                                                                                                                                                                                                                                                                                       Член 18</w:t>
      </w:r>
    </w:p>
    <w:p w14:paraId="278EA396" w14:textId="77777777" w:rsidR="00EE72BA" w:rsidRPr="00F501BF" w:rsidRDefault="00EE72BA" w:rsidP="00EE72BA">
      <w:pPr>
        <w:pStyle w:val="BodyText"/>
        <w:rPr>
          <w:rFonts w:ascii="StobiSerif Regular" w:hAnsi="StobiSerif Regular" w:cs="Arial"/>
          <w:szCs w:val="22"/>
        </w:rPr>
      </w:pPr>
      <w:r w:rsidRPr="00F501BF">
        <w:rPr>
          <w:rFonts w:ascii="StobiSerif Regular" w:hAnsi="StobiSerif Regular" w:cs="Arial"/>
          <w:szCs w:val="22"/>
        </w:rPr>
        <w:t>(1) Со цел на учесниците во постапката да им се даде можност да се изјаснат за фактите и околносите од значење за утврдување на фактичката состојба, Комисијата за одлучување по прекршок, пред закажување на усна</w:t>
      </w:r>
      <w:r>
        <w:rPr>
          <w:rFonts w:ascii="StobiSerif Regular" w:hAnsi="StobiSerif Regular" w:cs="Arial"/>
          <w:szCs w:val="22"/>
        </w:rPr>
        <w:t>та</w:t>
      </w:r>
      <w:r w:rsidRPr="00F501BF">
        <w:rPr>
          <w:rFonts w:ascii="StobiSerif Regular" w:hAnsi="StobiSerif Regular" w:cs="Arial"/>
          <w:szCs w:val="22"/>
        </w:rPr>
        <w:t xml:space="preserve"> расправа, на учесниците им доставува известување за дотогаш утврдената фактичка состојба.</w:t>
      </w:r>
    </w:p>
    <w:p w14:paraId="26266C76" w14:textId="77777777" w:rsidR="00EE72BA" w:rsidRPr="00F501BF" w:rsidRDefault="00EE72BA" w:rsidP="00EE72BA">
      <w:pPr>
        <w:pStyle w:val="BodyText"/>
        <w:rPr>
          <w:rFonts w:ascii="StobiSerif Regular" w:hAnsi="StobiSerif Regular" w:cs="Arial"/>
          <w:szCs w:val="22"/>
        </w:rPr>
      </w:pPr>
      <w:r w:rsidRPr="00F501BF">
        <w:rPr>
          <w:rFonts w:ascii="StobiSerif Regular" w:hAnsi="StobiSerif Regular" w:cs="Arial"/>
          <w:szCs w:val="22"/>
        </w:rPr>
        <w:t>(2) Учесниците во постапката имаат право писмено да се изјаснат по наводите содржани во известувањето од став</w:t>
      </w:r>
      <w:r>
        <w:rPr>
          <w:rFonts w:ascii="StobiSerif Regular" w:hAnsi="StobiSerif Regular" w:cs="Arial"/>
          <w:szCs w:val="22"/>
        </w:rPr>
        <w:t>от</w:t>
      </w:r>
      <w:r w:rsidRPr="00F501BF">
        <w:rPr>
          <w:rFonts w:ascii="StobiSerif Regular" w:hAnsi="StobiSerif Regular" w:cs="Arial"/>
          <w:szCs w:val="22"/>
        </w:rPr>
        <w:t xml:space="preserve"> (1) на овој член, да дадат забелешки и да предложат изведување на доказите со кои располагаат, а кои според нив се од значење за правилно утврдување на фактичката состојба, во рок од 15 дена од денот на приемот на известувањето. </w:t>
      </w:r>
    </w:p>
    <w:p w14:paraId="3004A0FC" w14:textId="77777777" w:rsidR="00573BCD" w:rsidRPr="00F501BF" w:rsidRDefault="00573BCD" w:rsidP="00573BCD">
      <w:pPr>
        <w:rPr>
          <w:rFonts w:ascii="StobiSerif Regular" w:hAnsi="StobiSerif Regular" w:cs="Arial"/>
          <w:sz w:val="18"/>
          <w:szCs w:val="18"/>
        </w:rPr>
      </w:pPr>
    </w:p>
    <w:p w14:paraId="3CA09F31" w14:textId="77777777" w:rsidR="00573BCD" w:rsidRPr="00F501BF" w:rsidRDefault="00573BCD" w:rsidP="00573BCD">
      <w:pPr>
        <w:pStyle w:val="BodyText"/>
        <w:spacing w:after="0" w:line="276" w:lineRule="auto"/>
        <w:jc w:val="center"/>
        <w:rPr>
          <w:rFonts w:ascii="StobiSerif Regular" w:hAnsi="StobiSerif Regular" w:cs="Arial"/>
          <w:b/>
          <w:szCs w:val="22"/>
        </w:rPr>
      </w:pPr>
      <w:r w:rsidRPr="00F501BF">
        <w:rPr>
          <w:rFonts w:ascii="StobiSerif Regular" w:hAnsi="StobiSerif Regular" w:cs="Arial"/>
          <w:b/>
          <w:szCs w:val="22"/>
        </w:rPr>
        <w:t>Преземање на обврски</w:t>
      </w:r>
    </w:p>
    <w:p w14:paraId="7907E4C0" w14:textId="77777777" w:rsidR="00573BCD" w:rsidRPr="00F501BF" w:rsidRDefault="00573BCD" w:rsidP="00573BCD">
      <w:pPr>
        <w:pStyle w:val="BodyText"/>
        <w:spacing w:after="0" w:line="276" w:lineRule="auto"/>
        <w:jc w:val="center"/>
        <w:rPr>
          <w:rFonts w:ascii="StobiSerif Regular" w:hAnsi="StobiSerif Regular" w:cs="Arial"/>
          <w:b/>
          <w:szCs w:val="22"/>
        </w:rPr>
      </w:pPr>
      <w:r w:rsidRPr="00F501BF">
        <w:rPr>
          <w:rFonts w:ascii="StobiSerif Regular" w:hAnsi="StobiSerif Regular" w:cs="Arial"/>
          <w:b/>
          <w:szCs w:val="22"/>
        </w:rPr>
        <w:t>Член 19</w:t>
      </w:r>
    </w:p>
    <w:p w14:paraId="0AB919E1" w14:textId="77777777" w:rsidR="00EE72BA" w:rsidRPr="00F501BF" w:rsidRDefault="00EE72BA" w:rsidP="00EE72BA">
      <w:pPr>
        <w:pStyle w:val="BodyText"/>
        <w:spacing w:after="0"/>
        <w:rPr>
          <w:rFonts w:ascii="StobiSerif Regular" w:hAnsi="StobiSerif Regular" w:cs="Arial"/>
          <w:szCs w:val="22"/>
        </w:rPr>
      </w:pPr>
      <w:r w:rsidRPr="00F501BF">
        <w:rPr>
          <w:rFonts w:ascii="StobiSerif Regular" w:hAnsi="StobiSerif Regular" w:cs="Arial"/>
          <w:szCs w:val="22"/>
        </w:rPr>
        <w:t>(1) По поведувањето на постапката од член</w:t>
      </w:r>
      <w:r>
        <w:rPr>
          <w:rFonts w:ascii="StobiSerif Regular" w:hAnsi="StobiSerif Regular" w:cs="Arial"/>
          <w:szCs w:val="22"/>
        </w:rPr>
        <w:t>от</w:t>
      </w:r>
      <w:r w:rsidRPr="00F501BF">
        <w:rPr>
          <w:rFonts w:ascii="StobiSerif Regular" w:hAnsi="StobiSerif Regular" w:cs="Arial"/>
          <w:szCs w:val="22"/>
        </w:rPr>
        <w:t xml:space="preserve"> 9 од овој закон,</w:t>
      </w:r>
      <w:r w:rsidRPr="00F501BF">
        <w:rPr>
          <w:rFonts w:ascii="StobiSerif Regular" w:hAnsi="StobiSerif Regular" w:cs="Arial"/>
          <w:szCs w:val="22"/>
          <w:lang w:val="en-US"/>
        </w:rPr>
        <w:t xml:space="preserve"> </w:t>
      </w:r>
      <w:r w:rsidRPr="00F501BF">
        <w:rPr>
          <w:rFonts w:ascii="StobiSerif Regular" w:hAnsi="StobiSerif Regular" w:cs="Arial"/>
          <w:szCs w:val="22"/>
        </w:rPr>
        <w:t>лицето против кое е поведена постапка може на Комисијата за одлучување по прекршок</w:t>
      </w:r>
      <w:r>
        <w:rPr>
          <w:rFonts w:ascii="StobiSerif Regular" w:hAnsi="StobiSerif Regular" w:cs="Arial"/>
          <w:szCs w:val="22"/>
        </w:rPr>
        <w:t>,</w:t>
      </w:r>
      <w:r w:rsidRPr="00F501BF">
        <w:rPr>
          <w:rFonts w:ascii="StobiSerif Regular" w:hAnsi="StobiSerif Regular" w:cs="Arial"/>
          <w:szCs w:val="22"/>
        </w:rPr>
        <w:t xml:space="preserve"> во рок од 60 дена од денот на приемот на заклучокот за поведување на прекршочна</w:t>
      </w:r>
      <w:r>
        <w:rPr>
          <w:rFonts w:ascii="StobiSerif Regular" w:hAnsi="StobiSerif Regular" w:cs="Arial"/>
          <w:szCs w:val="22"/>
        </w:rPr>
        <w:t>та</w:t>
      </w:r>
      <w:r w:rsidRPr="00F501BF">
        <w:rPr>
          <w:rFonts w:ascii="StobiSerif Regular" w:hAnsi="StobiSerif Regular" w:cs="Arial"/>
          <w:szCs w:val="22"/>
        </w:rPr>
        <w:t xml:space="preserve"> постапка, да и понуди </w:t>
      </w:r>
      <w:r>
        <w:rPr>
          <w:rFonts w:ascii="StobiSerif Regular" w:hAnsi="StobiSerif Regular" w:cs="Arial"/>
          <w:szCs w:val="22"/>
        </w:rPr>
        <w:t xml:space="preserve">на Комисијата предлог за </w:t>
      </w:r>
      <w:r w:rsidRPr="00F501BF">
        <w:rPr>
          <w:rFonts w:ascii="StobiSerif Regular" w:hAnsi="StobiSerif Regular" w:cs="Arial"/>
          <w:szCs w:val="22"/>
        </w:rPr>
        <w:t>преземање на обврски</w:t>
      </w:r>
      <w:r>
        <w:rPr>
          <w:rFonts w:ascii="StobiSerif Regular" w:hAnsi="StobiSerif Regular" w:cs="Arial"/>
          <w:szCs w:val="22"/>
        </w:rPr>
        <w:t>те</w:t>
      </w:r>
      <w:r w:rsidRPr="00F501BF">
        <w:rPr>
          <w:rFonts w:ascii="StobiSerif Regular" w:hAnsi="StobiSerif Regular" w:cs="Arial"/>
          <w:szCs w:val="22"/>
        </w:rPr>
        <w:t xml:space="preserve"> во облик  извршување на одредени мерки и услови како и рокови во кои истите ќе ги исполни</w:t>
      </w:r>
      <w:r>
        <w:rPr>
          <w:rFonts w:ascii="StobiSerif Regular" w:hAnsi="StobiSerif Regular" w:cs="Arial"/>
          <w:szCs w:val="22"/>
        </w:rPr>
        <w:t>,</w:t>
      </w:r>
      <w:r w:rsidRPr="00F501BF">
        <w:rPr>
          <w:rFonts w:ascii="StobiSerif Regular" w:hAnsi="StobiSerif Regular" w:cs="Arial"/>
          <w:szCs w:val="22"/>
        </w:rPr>
        <w:t xml:space="preserve"> со цел да се отстранат индициите кои упатуваат на нефер трговски практики и кои биле причина за поведување на прекршочната постапка. </w:t>
      </w:r>
    </w:p>
    <w:p w14:paraId="7A227A24" w14:textId="77777777" w:rsidR="00EE72BA" w:rsidRPr="00F501BF" w:rsidRDefault="00EE72BA" w:rsidP="00EE72BA">
      <w:pPr>
        <w:pStyle w:val="BodyText"/>
        <w:spacing w:after="0"/>
        <w:rPr>
          <w:rFonts w:ascii="StobiSerif Regular" w:hAnsi="StobiSerif Regular" w:cs="Arial"/>
          <w:szCs w:val="22"/>
        </w:rPr>
      </w:pPr>
      <w:r w:rsidRPr="00F501BF">
        <w:rPr>
          <w:rFonts w:ascii="StobiSerif Regular" w:hAnsi="StobiSerif Regular" w:cs="Arial"/>
          <w:szCs w:val="22"/>
        </w:rPr>
        <w:t>(2) Комисијата за одлучување по прекршок</w:t>
      </w:r>
      <w:r>
        <w:rPr>
          <w:rFonts w:ascii="StobiSerif Regular" w:hAnsi="StobiSerif Regular" w:cs="Arial"/>
          <w:szCs w:val="22"/>
        </w:rPr>
        <w:t>, во</w:t>
      </w:r>
      <w:r w:rsidRPr="00F501BF">
        <w:rPr>
          <w:rFonts w:ascii="StobiSerif Regular" w:hAnsi="StobiSerif Regular" w:cs="Arial"/>
          <w:szCs w:val="22"/>
        </w:rPr>
        <w:t xml:space="preserve"> зависно</w:t>
      </w:r>
      <w:r>
        <w:rPr>
          <w:rFonts w:ascii="StobiSerif Regular" w:hAnsi="StobiSerif Regular" w:cs="Arial"/>
          <w:szCs w:val="22"/>
        </w:rPr>
        <w:t>ст</w:t>
      </w:r>
      <w:r w:rsidRPr="00F501BF">
        <w:rPr>
          <w:rFonts w:ascii="StobiSerif Regular" w:hAnsi="StobiSerif Regular" w:cs="Arial"/>
          <w:szCs w:val="22"/>
        </w:rPr>
        <w:t xml:space="preserve"> од тежината на повредата, опсегот на повредата и времетраењето на повредата, што се утврдуваат во прекршочната постапка, ќе оцени дали предложените </w:t>
      </w:r>
      <w:r>
        <w:rPr>
          <w:rFonts w:ascii="StobiSerif Regular" w:hAnsi="StobiSerif Regular" w:cs="Arial"/>
          <w:szCs w:val="22"/>
        </w:rPr>
        <w:t xml:space="preserve">мерки, </w:t>
      </w:r>
      <w:r w:rsidRPr="00F501BF">
        <w:rPr>
          <w:rFonts w:ascii="StobiSerif Regular" w:hAnsi="StobiSerif Regular" w:cs="Arial"/>
          <w:szCs w:val="22"/>
        </w:rPr>
        <w:t>услови и рокови од став</w:t>
      </w:r>
      <w:r>
        <w:rPr>
          <w:rFonts w:ascii="StobiSerif Regular" w:hAnsi="StobiSerif Regular" w:cs="Arial"/>
          <w:szCs w:val="22"/>
        </w:rPr>
        <w:t>от</w:t>
      </w:r>
      <w:r w:rsidRPr="00F501BF">
        <w:rPr>
          <w:rFonts w:ascii="StobiSerif Regular" w:hAnsi="StobiSerif Regular" w:cs="Arial"/>
          <w:szCs w:val="22"/>
        </w:rPr>
        <w:t xml:space="preserve"> (1) од овој член</w:t>
      </w:r>
      <w:r>
        <w:rPr>
          <w:rFonts w:ascii="StobiSerif Regular" w:hAnsi="StobiSerif Regular" w:cs="Arial"/>
          <w:szCs w:val="22"/>
        </w:rPr>
        <w:t>,</w:t>
      </w:r>
      <w:r w:rsidRPr="00F501BF">
        <w:rPr>
          <w:rFonts w:ascii="StobiSerif Regular" w:hAnsi="StobiSerif Regular" w:cs="Arial"/>
          <w:szCs w:val="22"/>
        </w:rPr>
        <w:t xml:space="preserve"> се доволни за отстранување на индициите кои упатуваат на нефер трговски практики и кои биле причина за поведување на прекршочната постапка. Доколку Комисијата за одлучување по прекршок оцени дека истите се доволни, со заклучок ги прифаќа понудените обврски од став (1) од овој член. Заклучокот со кој се прифаќаат понудените обврски содржи опис на обврските, условите и роковите во кои истите треба да бидат исполнети и обврска на лицето против кое е поведена постапка да приложи докази дека обврските се исполнети. Против овој заклучок не е дозволена жалба ниту тужба за поведување управен спор.</w:t>
      </w:r>
    </w:p>
    <w:p w14:paraId="17B4BA21" w14:textId="77777777" w:rsidR="00EE72BA" w:rsidRPr="00F501BF" w:rsidRDefault="00EE72BA" w:rsidP="00EE72BA">
      <w:pPr>
        <w:pStyle w:val="BodyText"/>
        <w:spacing w:after="0"/>
        <w:rPr>
          <w:rFonts w:ascii="StobiSerif Regular" w:hAnsi="StobiSerif Regular" w:cs="Arial"/>
          <w:szCs w:val="22"/>
        </w:rPr>
      </w:pPr>
      <w:r w:rsidRPr="00F501BF">
        <w:rPr>
          <w:rFonts w:ascii="StobiSerif Regular" w:hAnsi="StobiSerif Regular" w:cs="Arial"/>
          <w:szCs w:val="22"/>
        </w:rPr>
        <w:t xml:space="preserve"> (3) Постапката пред Комисијата за одлучување по прекршок мирува до истекот на рокот определен во заклучокот од став</w:t>
      </w:r>
      <w:r>
        <w:rPr>
          <w:rFonts w:ascii="StobiSerif Regular" w:hAnsi="StobiSerif Regular" w:cs="Arial"/>
          <w:szCs w:val="22"/>
        </w:rPr>
        <w:t>от</w:t>
      </w:r>
      <w:r w:rsidRPr="00F501BF">
        <w:rPr>
          <w:rFonts w:ascii="StobiSerif Regular" w:hAnsi="StobiSerif Regular" w:cs="Arial"/>
          <w:szCs w:val="22"/>
        </w:rPr>
        <w:t xml:space="preserve"> (2) од овој член. Доколку по истекот на тој рок не бидат доставени докази дека обврските се исполнети, постапката пред Комисијата за одлучување по прекршок продолжува.</w:t>
      </w:r>
    </w:p>
    <w:p w14:paraId="0B5551FE" w14:textId="77777777" w:rsidR="00EE72BA" w:rsidRPr="00F501BF" w:rsidRDefault="00EE72BA" w:rsidP="00EE72BA">
      <w:pPr>
        <w:rPr>
          <w:rFonts w:ascii="StobiSerif Regular" w:hAnsi="StobiSerif Regular" w:cs="Arial"/>
          <w:sz w:val="22"/>
          <w:szCs w:val="22"/>
        </w:rPr>
      </w:pPr>
      <w:r w:rsidRPr="00F501BF">
        <w:rPr>
          <w:rFonts w:ascii="StobiSerif Regular" w:hAnsi="StobiSerif Regular" w:cs="Arial"/>
          <w:sz w:val="22"/>
          <w:szCs w:val="22"/>
        </w:rPr>
        <w:lastRenderedPageBreak/>
        <w:t>(4) Доколку Комисијата за одлучување по прекршок утврди дека не постојат законски услови за водење постапка поради исполнување на преземените обврски од став</w:t>
      </w:r>
      <w:r>
        <w:rPr>
          <w:rFonts w:ascii="StobiSerif Regular" w:hAnsi="StobiSerif Regular" w:cs="Arial"/>
          <w:sz w:val="22"/>
          <w:szCs w:val="22"/>
        </w:rPr>
        <w:t>от</w:t>
      </w:r>
      <w:r w:rsidRPr="00F501BF">
        <w:rPr>
          <w:rFonts w:ascii="StobiSerif Regular" w:hAnsi="StobiSerif Regular" w:cs="Arial"/>
          <w:sz w:val="22"/>
          <w:szCs w:val="22"/>
        </w:rPr>
        <w:t xml:space="preserve"> (1) од овој член, ја запира постапката со заклучок против кој може да се поднесе тужба за поведување управен спор пред надлежен суд во рок од </w:t>
      </w:r>
      <w:r>
        <w:rPr>
          <w:rFonts w:ascii="StobiSerif Regular" w:hAnsi="StobiSerif Regular" w:cs="Arial"/>
          <w:sz w:val="22"/>
          <w:szCs w:val="22"/>
        </w:rPr>
        <w:t xml:space="preserve">30 </w:t>
      </w:r>
      <w:r w:rsidRPr="00F501BF">
        <w:rPr>
          <w:rFonts w:ascii="StobiSerif Regular" w:hAnsi="StobiSerif Regular" w:cs="Arial"/>
          <w:sz w:val="22"/>
          <w:szCs w:val="22"/>
        </w:rPr>
        <w:t xml:space="preserve"> дена од денот на приемот на заклучокот.</w:t>
      </w:r>
      <w:r w:rsidRPr="00F501BF">
        <w:rPr>
          <w:rFonts w:ascii="StobiSerif Regular" w:hAnsi="StobiSerif Regular" w:cs="Arial"/>
          <w:sz w:val="22"/>
          <w:szCs w:val="22"/>
        </w:rPr>
        <w:tab/>
      </w:r>
    </w:p>
    <w:p w14:paraId="6337341E" w14:textId="77777777" w:rsidR="00EE72BA" w:rsidRPr="00F501BF" w:rsidRDefault="00EE72BA" w:rsidP="00EE72BA">
      <w:pPr>
        <w:pStyle w:val="BodyText"/>
        <w:spacing w:after="0"/>
        <w:rPr>
          <w:rFonts w:ascii="StobiSerif Regular" w:hAnsi="StobiSerif Regular" w:cs="Arial"/>
          <w:szCs w:val="22"/>
        </w:rPr>
      </w:pPr>
      <w:r w:rsidRPr="00F501BF">
        <w:rPr>
          <w:rFonts w:ascii="StobiSerif Regular" w:hAnsi="StobiSerif Regular" w:cs="Arial"/>
          <w:szCs w:val="22"/>
        </w:rPr>
        <w:t>(5) Комисијата за одлучување по прекршок со заклучок нема да ги прифати понудените обврски</w:t>
      </w:r>
      <w:r>
        <w:rPr>
          <w:rFonts w:ascii="StobiSerif Regular" w:hAnsi="StobiSerif Regular" w:cs="Arial"/>
          <w:szCs w:val="22"/>
        </w:rPr>
        <w:t>,</w:t>
      </w:r>
      <w:r w:rsidRPr="00F501BF">
        <w:rPr>
          <w:rFonts w:ascii="StobiSerif Regular" w:hAnsi="StobiSerif Regular" w:cs="Arial"/>
          <w:szCs w:val="22"/>
        </w:rPr>
        <w:t xml:space="preserve"> </w:t>
      </w:r>
      <w:r>
        <w:rPr>
          <w:rFonts w:ascii="StobiSerif Regular" w:hAnsi="StobiSerif Regular" w:cs="Arial"/>
          <w:szCs w:val="22"/>
        </w:rPr>
        <w:t xml:space="preserve">мерки, </w:t>
      </w:r>
      <w:r w:rsidRPr="00F501BF">
        <w:rPr>
          <w:rFonts w:ascii="StobiSerif Regular" w:hAnsi="StobiSerif Regular" w:cs="Arial"/>
          <w:szCs w:val="22"/>
        </w:rPr>
        <w:t>услови и рокови од став (1) на овој член, доколку утврди дека истите не се доволни за отстранување на индициите кои упатуваат на нефер трговски практики и кои биле причина за поведување на прекршочната постапка. Против овој заклучок не е дозволена жалба ниту тужба за поведување на управен спор.</w:t>
      </w:r>
    </w:p>
    <w:p w14:paraId="402E4993" w14:textId="77777777" w:rsidR="00573BCD" w:rsidRPr="00F501BF" w:rsidRDefault="00573BCD" w:rsidP="00573BCD">
      <w:pPr>
        <w:pStyle w:val="Heading4"/>
        <w:spacing w:after="0" w:line="276" w:lineRule="auto"/>
        <w:jc w:val="center"/>
        <w:rPr>
          <w:rFonts w:ascii="StobiSerif Regular" w:hAnsi="StobiSerif Regular" w:cs="Arial"/>
          <w:sz w:val="22"/>
          <w:szCs w:val="22"/>
        </w:rPr>
      </w:pPr>
      <w:r w:rsidRPr="00F501BF">
        <w:rPr>
          <w:rFonts w:ascii="StobiSerif Regular" w:hAnsi="StobiSerif Regular" w:cs="Arial"/>
          <w:sz w:val="22"/>
          <w:szCs w:val="22"/>
        </w:rPr>
        <w:t>Усна расправа</w:t>
      </w:r>
    </w:p>
    <w:p w14:paraId="4AC97141" w14:textId="77777777" w:rsidR="00573BCD" w:rsidRPr="00F501BF" w:rsidRDefault="00573BCD" w:rsidP="00573BCD">
      <w:pPr>
        <w:spacing w:line="276" w:lineRule="auto"/>
        <w:jc w:val="center"/>
        <w:rPr>
          <w:rFonts w:ascii="StobiSerif Regular" w:hAnsi="StobiSerif Regular" w:cs="Arial"/>
          <w:b/>
          <w:sz w:val="22"/>
          <w:szCs w:val="22"/>
        </w:rPr>
      </w:pPr>
      <w:r w:rsidRPr="00F501BF">
        <w:rPr>
          <w:rFonts w:ascii="StobiSerif Regular" w:hAnsi="StobiSerif Regular" w:cs="Arial"/>
          <w:b/>
          <w:sz w:val="22"/>
          <w:szCs w:val="22"/>
        </w:rPr>
        <w:t>Член 20</w:t>
      </w:r>
    </w:p>
    <w:p w14:paraId="2D0AB730" w14:textId="5C01A6B4" w:rsidR="00573BCD" w:rsidRPr="00F501BF" w:rsidRDefault="00573BCD" w:rsidP="00573BCD">
      <w:pPr>
        <w:pStyle w:val="BodyText"/>
        <w:spacing w:after="0"/>
        <w:rPr>
          <w:rFonts w:ascii="StobiSerif Regular" w:hAnsi="StobiSerif Regular" w:cs="Arial"/>
          <w:szCs w:val="22"/>
        </w:rPr>
      </w:pPr>
      <w:r w:rsidRPr="00F501BF">
        <w:rPr>
          <w:rFonts w:ascii="StobiSerif Regular" w:hAnsi="StobiSerif Regular" w:cs="Arial"/>
          <w:szCs w:val="22"/>
        </w:rPr>
        <w:t>(1) Комисијата за одлучување по п</w:t>
      </w:r>
      <w:r w:rsidR="00EE72BA">
        <w:rPr>
          <w:rFonts w:ascii="StobiSerif Regular" w:hAnsi="StobiSerif Regular" w:cs="Arial"/>
          <w:szCs w:val="22"/>
        </w:rPr>
        <w:t>рекршок ќе определи одржување</w:t>
      </w:r>
      <w:r w:rsidRPr="00F501BF">
        <w:rPr>
          <w:rFonts w:ascii="StobiSerif Regular" w:hAnsi="StobiSerif Regular" w:cs="Arial"/>
          <w:szCs w:val="22"/>
        </w:rPr>
        <w:t xml:space="preserve"> усна расправа ако тоа е потребно за утврдување на фактичката состојба.</w:t>
      </w:r>
    </w:p>
    <w:p w14:paraId="0F22677C" w14:textId="77777777" w:rsidR="00573BCD" w:rsidRPr="00F501BF" w:rsidRDefault="00573BCD" w:rsidP="00573BCD">
      <w:pPr>
        <w:rPr>
          <w:rFonts w:ascii="StobiSerif Regular" w:hAnsi="StobiSerif Regular" w:cs="Arial"/>
          <w:sz w:val="22"/>
          <w:szCs w:val="22"/>
        </w:rPr>
      </w:pPr>
      <w:r w:rsidRPr="00F501BF">
        <w:rPr>
          <w:rFonts w:ascii="StobiSerif Regular" w:hAnsi="StobiSerif Regular" w:cs="Arial"/>
          <w:sz w:val="22"/>
          <w:szCs w:val="22"/>
        </w:rPr>
        <w:t>(2) На усната расправа се повикуваат лицето против кое е поведена постапката и подносителот на барањето за поведување постапка, ако постапката е поведена по барање на правно или физичко лице.</w:t>
      </w:r>
    </w:p>
    <w:p w14:paraId="35E8B89E" w14:textId="77777777" w:rsidR="00573BCD" w:rsidRPr="00F501BF" w:rsidRDefault="00573BCD" w:rsidP="00573BCD">
      <w:pPr>
        <w:rPr>
          <w:rFonts w:ascii="StobiSerif Regular" w:hAnsi="StobiSerif Regular" w:cs="Arial"/>
          <w:sz w:val="22"/>
          <w:szCs w:val="22"/>
        </w:rPr>
      </w:pPr>
      <w:r w:rsidRPr="00F501BF">
        <w:rPr>
          <w:rFonts w:ascii="StobiSerif Regular" w:hAnsi="StobiSerif Regular" w:cs="Arial"/>
          <w:sz w:val="22"/>
          <w:szCs w:val="22"/>
        </w:rPr>
        <w:t>(3) Покрај лицата од став (2) од овој член, на усната расправа може да се повикаат и други лица.</w:t>
      </w:r>
    </w:p>
    <w:p w14:paraId="1EF2F952" w14:textId="77777777" w:rsidR="00573BCD" w:rsidRPr="00F501BF" w:rsidRDefault="00573BCD" w:rsidP="00D26CC4">
      <w:pPr>
        <w:rPr>
          <w:rFonts w:ascii="StobiSerif Regular" w:hAnsi="StobiSerif Regular" w:cs="Arial"/>
          <w:b/>
          <w:sz w:val="18"/>
          <w:szCs w:val="18"/>
        </w:rPr>
      </w:pPr>
    </w:p>
    <w:p w14:paraId="3E97303F" w14:textId="77777777" w:rsidR="00573BCD" w:rsidRPr="00F501BF" w:rsidRDefault="00573BCD" w:rsidP="00573BCD">
      <w:pPr>
        <w:ind w:firstLine="720"/>
        <w:jc w:val="center"/>
        <w:rPr>
          <w:rFonts w:ascii="StobiSerif Regular" w:hAnsi="StobiSerif Regular" w:cs="Arial"/>
          <w:b/>
          <w:sz w:val="22"/>
          <w:szCs w:val="22"/>
        </w:rPr>
      </w:pPr>
      <w:r w:rsidRPr="00F501BF">
        <w:rPr>
          <w:rFonts w:ascii="StobiSerif Regular" w:hAnsi="StobiSerif Regular" w:cs="Arial"/>
          <w:b/>
          <w:sz w:val="22"/>
          <w:szCs w:val="22"/>
        </w:rPr>
        <w:t>Решенија на Комисијата за одлучување по прекршок</w:t>
      </w:r>
    </w:p>
    <w:p w14:paraId="4922A5D2" w14:textId="77777777" w:rsidR="00573BCD" w:rsidRPr="00F501BF" w:rsidRDefault="00573BCD" w:rsidP="00573BCD">
      <w:pPr>
        <w:spacing w:line="276" w:lineRule="auto"/>
        <w:ind w:firstLine="720"/>
        <w:jc w:val="center"/>
        <w:rPr>
          <w:rFonts w:ascii="StobiSerif Regular" w:hAnsi="StobiSerif Regular" w:cs="Arial"/>
          <w:b/>
          <w:sz w:val="22"/>
          <w:szCs w:val="22"/>
        </w:rPr>
      </w:pPr>
      <w:r w:rsidRPr="00F501BF">
        <w:rPr>
          <w:rFonts w:ascii="StobiSerif Regular" w:hAnsi="StobiSerif Regular" w:cs="Arial"/>
          <w:b/>
          <w:sz w:val="22"/>
          <w:szCs w:val="22"/>
        </w:rPr>
        <w:t>Член 21</w:t>
      </w:r>
    </w:p>
    <w:p w14:paraId="51404753" w14:textId="77777777" w:rsidR="00573BCD" w:rsidRPr="00F501BF" w:rsidRDefault="00573BCD" w:rsidP="00573BCD">
      <w:pPr>
        <w:rPr>
          <w:rFonts w:ascii="StobiSerif Regular" w:hAnsi="StobiSerif Regular" w:cs="Arial"/>
          <w:snapToGrid w:val="0"/>
          <w:sz w:val="22"/>
          <w:szCs w:val="22"/>
        </w:rPr>
      </w:pPr>
      <w:r w:rsidRPr="00F501BF">
        <w:rPr>
          <w:rFonts w:ascii="StobiSerif Regular" w:hAnsi="StobiSerif Regular" w:cs="Arial"/>
          <w:snapToGrid w:val="0"/>
          <w:sz w:val="22"/>
          <w:szCs w:val="22"/>
        </w:rPr>
        <w:t>(1) Откако Комисијата за одлучување по прекршок во целост ќе ја утврди фактичката состојба од значење за правилно одлучување, донесува:</w:t>
      </w:r>
    </w:p>
    <w:p w14:paraId="29FD136B" w14:textId="77777777" w:rsidR="00573BCD" w:rsidRPr="00F501BF" w:rsidRDefault="00573BCD" w:rsidP="00573BCD">
      <w:pPr>
        <w:numPr>
          <w:ilvl w:val="0"/>
          <w:numId w:val="36"/>
        </w:numPr>
        <w:suppressAutoHyphens w:val="0"/>
        <w:ind w:left="360"/>
        <w:rPr>
          <w:rFonts w:ascii="StobiSerif Regular" w:hAnsi="StobiSerif Regular" w:cs="Arial"/>
          <w:snapToGrid w:val="0"/>
          <w:sz w:val="22"/>
          <w:szCs w:val="22"/>
        </w:rPr>
      </w:pPr>
      <w:r w:rsidRPr="00F501BF">
        <w:rPr>
          <w:rFonts w:ascii="StobiSerif Regular" w:hAnsi="StobiSerif Regular" w:cs="Arial"/>
          <w:snapToGrid w:val="0"/>
          <w:sz w:val="22"/>
          <w:szCs w:val="22"/>
        </w:rPr>
        <w:t>решение со кое утврдува дека лицето против кое е поведена постапката сторило прекршок предвиден со одредбите од овој закон и изрекува соодветна прекршочна санкција или</w:t>
      </w:r>
    </w:p>
    <w:p w14:paraId="6CDEC8A9" w14:textId="77777777" w:rsidR="00573BCD" w:rsidRPr="00F501BF" w:rsidRDefault="00573BCD" w:rsidP="003102FA">
      <w:pPr>
        <w:numPr>
          <w:ilvl w:val="0"/>
          <w:numId w:val="36"/>
        </w:numPr>
        <w:suppressAutoHyphens w:val="0"/>
        <w:ind w:left="357" w:hanging="357"/>
        <w:rPr>
          <w:rFonts w:ascii="StobiSerif Regular" w:hAnsi="StobiSerif Regular" w:cs="Arial"/>
          <w:snapToGrid w:val="0"/>
          <w:sz w:val="22"/>
          <w:szCs w:val="22"/>
        </w:rPr>
      </w:pPr>
      <w:r w:rsidRPr="00F501BF">
        <w:rPr>
          <w:rFonts w:ascii="StobiSerif Regular" w:hAnsi="StobiSerif Regular" w:cs="Arial"/>
          <w:snapToGrid w:val="0"/>
          <w:sz w:val="22"/>
          <w:szCs w:val="22"/>
        </w:rPr>
        <w:t>решение со кое утврдува дека лицето против кое е поведена постапката не сторило прекршок предвиден со одредбите од овој закон.</w:t>
      </w:r>
    </w:p>
    <w:p w14:paraId="29C3557F" w14:textId="42D95D35" w:rsidR="00EE72BA" w:rsidRPr="00D24240" w:rsidRDefault="00EE72BA" w:rsidP="00D24240">
      <w:pPr>
        <w:rPr>
          <w:rFonts w:ascii="StobiSerif Regular" w:hAnsi="StobiSerif Regular" w:cs="Arial"/>
          <w:snapToGrid w:val="0"/>
          <w:sz w:val="22"/>
          <w:szCs w:val="22"/>
        </w:rPr>
      </w:pPr>
      <w:r w:rsidRPr="00EE72BA">
        <w:rPr>
          <w:rFonts w:ascii="StobiSerif Regular" w:hAnsi="StobiSerif Regular" w:cs="Arial"/>
          <w:snapToGrid w:val="0"/>
        </w:rPr>
        <w:t>(2</w:t>
      </w:r>
      <w:r w:rsidRPr="00D24240">
        <w:rPr>
          <w:rFonts w:ascii="StobiSerif Regular" w:hAnsi="StobiSerif Regular" w:cs="Arial"/>
          <w:snapToGrid w:val="0"/>
          <w:sz w:val="22"/>
          <w:szCs w:val="22"/>
        </w:rPr>
        <w:t xml:space="preserve">) Решенијата од став (1) од овој член Комисијата за одлучување по прекршок ги </w:t>
      </w:r>
      <w:r w:rsidR="00D24240" w:rsidRPr="00D24240">
        <w:rPr>
          <w:rFonts w:ascii="StobiSerif Regular" w:hAnsi="StobiSerif Regular" w:cs="Arial"/>
          <w:snapToGrid w:val="0"/>
          <w:sz w:val="22"/>
          <w:szCs w:val="22"/>
        </w:rPr>
        <w:t>донесува</w:t>
      </w:r>
      <w:r w:rsidRPr="00D24240">
        <w:rPr>
          <w:rFonts w:ascii="StobiSerif Regular" w:hAnsi="StobiSerif Regular" w:cs="Arial"/>
          <w:snapToGrid w:val="0"/>
          <w:sz w:val="22"/>
          <w:szCs w:val="22"/>
        </w:rPr>
        <w:t xml:space="preserve"> во рок од 60 дена, од денот на донесувањето на известувањето за утврдената фактичка состојба.</w:t>
      </w:r>
    </w:p>
    <w:p w14:paraId="40C31072" w14:textId="77777777" w:rsidR="00EE72BA" w:rsidRPr="00D24240" w:rsidRDefault="00EE72BA" w:rsidP="00D24240">
      <w:pPr>
        <w:rPr>
          <w:rFonts w:ascii="StobiSerif Regular" w:hAnsi="StobiSerif Regular" w:cs="Arial"/>
          <w:snapToGrid w:val="0"/>
          <w:sz w:val="22"/>
          <w:szCs w:val="22"/>
        </w:rPr>
      </w:pPr>
    </w:p>
    <w:p w14:paraId="2EA19DE3" w14:textId="77777777" w:rsidR="00573BCD" w:rsidRPr="00F501BF" w:rsidRDefault="00573BCD" w:rsidP="00573BCD">
      <w:pPr>
        <w:pStyle w:val="BodyText"/>
        <w:spacing w:after="0"/>
        <w:jc w:val="center"/>
        <w:rPr>
          <w:rFonts w:ascii="StobiSerif Regular" w:hAnsi="StobiSerif Regular" w:cs="Arial"/>
          <w:b/>
          <w:szCs w:val="22"/>
        </w:rPr>
      </w:pPr>
      <w:r w:rsidRPr="00F501BF">
        <w:rPr>
          <w:rFonts w:ascii="StobiSerif Regular" w:hAnsi="StobiSerif Regular" w:cs="Arial"/>
          <w:b/>
          <w:szCs w:val="22"/>
        </w:rPr>
        <w:t>Судска заштита во прекршочна постапка</w:t>
      </w:r>
    </w:p>
    <w:p w14:paraId="0932CB49" w14:textId="77777777" w:rsidR="00573BCD" w:rsidRPr="00F501BF" w:rsidRDefault="00573BCD" w:rsidP="00573BCD">
      <w:pPr>
        <w:pStyle w:val="BodyText"/>
        <w:spacing w:after="0"/>
        <w:jc w:val="center"/>
        <w:rPr>
          <w:rFonts w:ascii="StobiSerif Regular" w:hAnsi="StobiSerif Regular" w:cs="Arial"/>
          <w:b/>
          <w:szCs w:val="22"/>
        </w:rPr>
      </w:pPr>
      <w:r w:rsidRPr="00F501BF">
        <w:rPr>
          <w:rFonts w:ascii="StobiSerif Regular" w:hAnsi="StobiSerif Regular" w:cs="Arial"/>
          <w:b/>
          <w:szCs w:val="22"/>
        </w:rPr>
        <w:t>Член 22</w:t>
      </w:r>
    </w:p>
    <w:p w14:paraId="7CAD5D5F" w14:textId="77777777" w:rsidR="00573BCD" w:rsidRPr="00F501BF" w:rsidRDefault="00573BCD" w:rsidP="00573BCD">
      <w:pPr>
        <w:pStyle w:val="BodyText"/>
        <w:spacing w:after="0"/>
        <w:rPr>
          <w:rFonts w:ascii="StobiSerif Regular" w:hAnsi="StobiSerif Regular" w:cs="Arial"/>
          <w:szCs w:val="22"/>
        </w:rPr>
      </w:pPr>
      <w:r w:rsidRPr="00F501BF">
        <w:rPr>
          <w:rFonts w:ascii="StobiSerif Regular" w:hAnsi="StobiSerif Regular" w:cs="Arial"/>
          <w:szCs w:val="22"/>
        </w:rPr>
        <w:t>(1) Решенијата на Комисијата за одлучување по прекршок се конечни. Против таквите решенија може да се поднесе тужба за поведување на управен спор пред надлежен суд.</w:t>
      </w:r>
    </w:p>
    <w:p w14:paraId="3BAC3AE4" w14:textId="058D3F7D" w:rsidR="00D24240" w:rsidRPr="00D24240" w:rsidRDefault="00D24240" w:rsidP="00D24240">
      <w:pPr>
        <w:pStyle w:val="BodyText"/>
        <w:spacing w:after="0"/>
        <w:rPr>
          <w:rFonts w:ascii="StobiSerif Regular" w:hAnsi="StobiSerif Regular" w:cs="Arial"/>
          <w:szCs w:val="22"/>
        </w:rPr>
      </w:pPr>
      <w:r w:rsidRPr="00D24240">
        <w:rPr>
          <w:rFonts w:ascii="StobiSerif Regular" w:hAnsi="StobiSerif Regular" w:cs="Arial"/>
          <w:szCs w:val="22"/>
        </w:rPr>
        <w:t xml:space="preserve">(2) Тужбата за поведување на управен спор од ставот (1) од овој член се поднесува во рок од </w:t>
      </w:r>
      <w:r>
        <w:rPr>
          <w:rFonts w:ascii="StobiSerif Regular" w:hAnsi="StobiSerif Regular" w:cs="Arial"/>
          <w:szCs w:val="22"/>
        </w:rPr>
        <w:t>30</w:t>
      </w:r>
      <w:r w:rsidRPr="00D24240">
        <w:rPr>
          <w:rFonts w:ascii="StobiSerif Regular" w:hAnsi="StobiSerif Regular" w:cs="Arial"/>
          <w:szCs w:val="22"/>
        </w:rPr>
        <w:t xml:space="preserve"> дена од денот на приемот на решението и истата го одлага извршувањето на решението.</w:t>
      </w:r>
    </w:p>
    <w:p w14:paraId="595C0BBA" w14:textId="77777777" w:rsidR="00D24240" w:rsidRPr="00D24240" w:rsidRDefault="00D24240" w:rsidP="00D24240">
      <w:pPr>
        <w:spacing w:line="276" w:lineRule="auto"/>
        <w:rPr>
          <w:rFonts w:ascii="StobiSerif Regular" w:hAnsi="StobiSerif Regular" w:cs="Arial"/>
          <w:sz w:val="22"/>
          <w:szCs w:val="22"/>
        </w:rPr>
      </w:pPr>
    </w:p>
    <w:p w14:paraId="720EC0A3" w14:textId="77777777" w:rsidR="00573BCD" w:rsidRPr="00F501BF" w:rsidRDefault="00573BCD" w:rsidP="00573BCD">
      <w:pPr>
        <w:spacing w:line="276" w:lineRule="auto"/>
        <w:jc w:val="center"/>
        <w:rPr>
          <w:rFonts w:ascii="StobiSerif Regular" w:hAnsi="StobiSerif Regular" w:cs="Arial"/>
          <w:b/>
          <w:sz w:val="22"/>
          <w:szCs w:val="22"/>
          <w:lang w:val="en-US"/>
        </w:rPr>
      </w:pPr>
      <w:r w:rsidRPr="00F501BF">
        <w:rPr>
          <w:rFonts w:ascii="StobiSerif Regular" w:hAnsi="StobiSerif Regular" w:cs="Arial"/>
          <w:b/>
          <w:sz w:val="22"/>
          <w:szCs w:val="22"/>
        </w:rPr>
        <w:t>ГЛАВА</w:t>
      </w:r>
      <w:r w:rsidRPr="00F501BF">
        <w:rPr>
          <w:rFonts w:ascii="StobiSerif Regular" w:hAnsi="StobiSerif Regular" w:cs="Arial"/>
          <w:b/>
          <w:sz w:val="22"/>
          <w:szCs w:val="22"/>
          <w:lang w:val="en-US"/>
        </w:rPr>
        <w:t xml:space="preserve"> IV</w:t>
      </w:r>
    </w:p>
    <w:p w14:paraId="3B011AE9" w14:textId="77777777" w:rsidR="00573BCD" w:rsidRPr="00F501BF" w:rsidRDefault="00573BCD" w:rsidP="00573BCD">
      <w:pPr>
        <w:spacing w:line="276" w:lineRule="auto"/>
        <w:jc w:val="center"/>
        <w:rPr>
          <w:rFonts w:ascii="StobiSerif Regular" w:hAnsi="StobiSerif Regular" w:cs="Arial"/>
          <w:b/>
          <w:sz w:val="22"/>
          <w:szCs w:val="22"/>
        </w:rPr>
      </w:pPr>
      <w:r w:rsidRPr="00F501BF">
        <w:rPr>
          <w:rFonts w:ascii="StobiSerif Regular" w:hAnsi="StobiSerif Regular" w:cs="Arial"/>
          <w:b/>
          <w:sz w:val="22"/>
          <w:szCs w:val="22"/>
        </w:rPr>
        <w:t>ПРЕКРШОЧНИ ОДРЕДБИ</w:t>
      </w:r>
    </w:p>
    <w:p w14:paraId="3472337D" w14:textId="77777777" w:rsidR="00573BCD" w:rsidRPr="00F501BF" w:rsidRDefault="00573BCD" w:rsidP="00573BCD">
      <w:pPr>
        <w:spacing w:line="276" w:lineRule="auto"/>
        <w:jc w:val="center"/>
        <w:rPr>
          <w:rFonts w:ascii="StobiSerif Regular" w:hAnsi="StobiSerif Regular" w:cs="Arial"/>
          <w:b/>
          <w:sz w:val="22"/>
          <w:szCs w:val="22"/>
        </w:rPr>
      </w:pPr>
    </w:p>
    <w:p w14:paraId="1C2E09E5" w14:textId="77777777" w:rsidR="00573BCD" w:rsidRPr="00F501BF" w:rsidRDefault="00573BCD" w:rsidP="00573BCD">
      <w:pPr>
        <w:spacing w:line="276" w:lineRule="auto"/>
        <w:jc w:val="center"/>
        <w:rPr>
          <w:rFonts w:ascii="StobiSerif Regular" w:hAnsi="StobiSerif Regular" w:cs="Arial"/>
          <w:b/>
          <w:sz w:val="22"/>
          <w:szCs w:val="22"/>
        </w:rPr>
      </w:pPr>
      <w:r w:rsidRPr="00F501BF">
        <w:rPr>
          <w:rFonts w:ascii="StobiSerif Regular" w:hAnsi="StobiSerif Regular" w:cs="Arial"/>
          <w:b/>
          <w:sz w:val="22"/>
          <w:szCs w:val="22"/>
        </w:rPr>
        <w:t>Потешки прекршоци</w:t>
      </w:r>
    </w:p>
    <w:p w14:paraId="2D3E549C" w14:textId="77777777" w:rsidR="00573BCD" w:rsidRPr="00F501BF" w:rsidRDefault="00573BCD" w:rsidP="00573BCD">
      <w:pPr>
        <w:autoSpaceDE w:val="0"/>
        <w:autoSpaceDN w:val="0"/>
        <w:adjustRightInd w:val="0"/>
        <w:spacing w:line="276" w:lineRule="auto"/>
        <w:jc w:val="center"/>
        <w:rPr>
          <w:rFonts w:ascii="StobiSerif Regular" w:hAnsi="StobiSerif Regular" w:cs="Arial"/>
          <w:b/>
          <w:sz w:val="22"/>
          <w:szCs w:val="22"/>
        </w:rPr>
      </w:pPr>
      <w:r w:rsidRPr="00F501BF">
        <w:rPr>
          <w:rFonts w:ascii="StobiSerif Regular" w:hAnsi="StobiSerif Regular" w:cs="Arial"/>
          <w:b/>
          <w:sz w:val="22"/>
          <w:szCs w:val="22"/>
        </w:rPr>
        <w:t>Член 23</w:t>
      </w:r>
    </w:p>
    <w:p w14:paraId="61C47BDF" w14:textId="759DD1B1" w:rsidR="00D24240" w:rsidRPr="00F501BF" w:rsidRDefault="00D24240" w:rsidP="00D24240">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Pr>
          <w:rFonts w:ascii="StobiSerif Regular" w:hAnsi="StobiSerif Regular" w:cs="Arial"/>
          <w:sz w:val="22"/>
          <w:szCs w:val="22"/>
        </w:rPr>
        <w:t>Г</w:t>
      </w:r>
      <w:r w:rsidRPr="00F501BF">
        <w:rPr>
          <w:rFonts w:ascii="StobiSerif Regular" w:hAnsi="StobiSerif Regular" w:cs="Arial"/>
          <w:sz w:val="22"/>
          <w:szCs w:val="22"/>
        </w:rPr>
        <w:t xml:space="preserve">лоба во износ од </w:t>
      </w:r>
      <w:r>
        <w:rPr>
          <w:rFonts w:ascii="StobiSerif Regular" w:hAnsi="StobiSerif Regular" w:cs="Arial"/>
          <w:sz w:val="22"/>
          <w:szCs w:val="22"/>
        </w:rPr>
        <w:t xml:space="preserve">1.000 до 2.000 </w:t>
      </w:r>
      <w:r w:rsidRPr="00F501BF">
        <w:rPr>
          <w:rFonts w:ascii="StobiSerif Regular" w:hAnsi="StobiSerif Regular" w:cs="Arial"/>
          <w:sz w:val="22"/>
          <w:szCs w:val="22"/>
        </w:rPr>
        <w:t xml:space="preserve">евра во денарска противвредност за микро трговец, глоба во износ од </w:t>
      </w:r>
      <w:r>
        <w:rPr>
          <w:rFonts w:ascii="StobiSerif Regular" w:hAnsi="StobiSerif Regular" w:cs="Arial"/>
          <w:sz w:val="22"/>
          <w:szCs w:val="22"/>
        </w:rPr>
        <w:t xml:space="preserve">2.000 до 4.000 </w:t>
      </w:r>
      <w:r w:rsidRPr="00F501BF">
        <w:rPr>
          <w:rFonts w:ascii="StobiSerif Regular" w:hAnsi="StobiSerif Regular" w:cs="Arial"/>
          <w:sz w:val="22"/>
          <w:szCs w:val="22"/>
        </w:rPr>
        <w:t xml:space="preserve">евра во денарска противвредност за мал трговец, глоба во износ од </w:t>
      </w:r>
      <w:r>
        <w:rPr>
          <w:rFonts w:ascii="StobiSerif Regular" w:hAnsi="StobiSerif Regular" w:cs="Arial"/>
          <w:sz w:val="22"/>
          <w:szCs w:val="22"/>
        </w:rPr>
        <w:t xml:space="preserve">6.000 до 12.000 </w:t>
      </w:r>
      <w:r w:rsidRPr="00F501BF">
        <w:rPr>
          <w:rFonts w:ascii="StobiSerif Regular" w:hAnsi="StobiSerif Regular" w:cs="Arial"/>
          <w:sz w:val="22"/>
          <w:szCs w:val="22"/>
        </w:rPr>
        <w:t xml:space="preserve">евра во денарска противвредност за среден трговец и глоба во износ од </w:t>
      </w:r>
      <w:r>
        <w:rPr>
          <w:rFonts w:ascii="StobiSerif Regular" w:hAnsi="StobiSerif Regular" w:cs="Arial"/>
          <w:sz w:val="22"/>
          <w:szCs w:val="22"/>
        </w:rPr>
        <w:t xml:space="preserve">10.000 до 20.000 </w:t>
      </w:r>
      <w:r w:rsidRPr="00F501BF">
        <w:rPr>
          <w:rFonts w:ascii="StobiSerif Regular" w:hAnsi="StobiSerif Regular" w:cs="Arial"/>
          <w:sz w:val="22"/>
          <w:szCs w:val="22"/>
        </w:rPr>
        <w:t xml:space="preserve">евра во денарска противвредност за голем трговец, </w:t>
      </w:r>
      <w:r>
        <w:rPr>
          <w:rFonts w:ascii="StobiSerif Regular" w:hAnsi="StobiSerif Regular" w:cs="Arial"/>
          <w:sz w:val="22"/>
          <w:szCs w:val="22"/>
        </w:rPr>
        <w:t xml:space="preserve">ќе му биде изречена </w:t>
      </w:r>
      <w:r w:rsidRPr="00F501BF">
        <w:rPr>
          <w:rFonts w:ascii="StobiSerif Regular" w:hAnsi="StobiSerif Regular" w:cs="Arial"/>
          <w:sz w:val="22"/>
          <w:szCs w:val="22"/>
        </w:rPr>
        <w:t>за прекршок на правното лице кое во својство купувач спрема неговите добавувачи употребува значителна преговарачка моќ со наметнување нефер трговски практики, ако :</w:t>
      </w:r>
    </w:p>
    <w:p w14:paraId="49D0F832" w14:textId="77777777" w:rsidR="00D24240" w:rsidRPr="00F501BF" w:rsidRDefault="00D24240" w:rsidP="00D24240">
      <w:pPr>
        <w:pStyle w:val="box467706"/>
        <w:numPr>
          <w:ilvl w:val="0"/>
          <w:numId w:val="49"/>
        </w:numPr>
        <w:shd w:val="clear" w:color="auto" w:fill="FFFFFF"/>
        <w:spacing w:before="0" w:beforeAutospacing="0" w:after="0" w:afterAutospacing="0"/>
        <w:ind w:left="1129"/>
        <w:jc w:val="both"/>
        <w:textAlignment w:val="baseline"/>
        <w:rPr>
          <w:rFonts w:ascii="StobiSerif Regular" w:hAnsi="StobiSerif Regular" w:cs="Arial"/>
          <w:sz w:val="22"/>
          <w:szCs w:val="22"/>
        </w:rPr>
      </w:pPr>
      <w:r>
        <w:rPr>
          <w:rFonts w:ascii="StobiSerif Regular" w:hAnsi="StobiSerif Regular" w:cs="Arial"/>
          <w:sz w:val="22"/>
          <w:szCs w:val="22"/>
        </w:rPr>
        <w:t>во договорот за набавка</w:t>
      </w:r>
      <w:r w:rsidRPr="0054076D">
        <w:rPr>
          <w:rFonts w:ascii="StobiSerif Regular" w:hAnsi="StobiSerif Regular" w:cs="Arial"/>
          <w:sz w:val="22"/>
          <w:szCs w:val="22"/>
        </w:rPr>
        <w:t xml:space="preserve"> на јасен и разбирлив начин </w:t>
      </w:r>
      <w:r>
        <w:rPr>
          <w:rFonts w:ascii="StobiSerif Regular" w:hAnsi="StobiSerif Regular" w:cs="Arial"/>
          <w:sz w:val="22"/>
          <w:szCs w:val="22"/>
        </w:rPr>
        <w:t>не се утврдени</w:t>
      </w:r>
      <w:r w:rsidRPr="0054076D">
        <w:rPr>
          <w:rFonts w:ascii="StobiSerif Regular" w:hAnsi="StobiSerif Regular" w:cs="Arial"/>
          <w:sz w:val="22"/>
          <w:szCs w:val="22"/>
        </w:rPr>
        <w:t xml:space="preserve"> општите деловни услови помеѓу договорните страни </w:t>
      </w:r>
      <w:r>
        <w:rPr>
          <w:rFonts w:ascii="StobiSerif Regular" w:hAnsi="StobiSerif Regular" w:cs="Arial"/>
          <w:sz w:val="22"/>
          <w:szCs w:val="22"/>
        </w:rPr>
        <w:t xml:space="preserve">во </w:t>
      </w:r>
      <w:r w:rsidRPr="00F501BF">
        <w:rPr>
          <w:rFonts w:ascii="StobiSerif Regular" w:hAnsi="StobiSerif Regular" w:cs="Arial"/>
          <w:sz w:val="22"/>
          <w:szCs w:val="22"/>
        </w:rPr>
        <w:t>согласно</w:t>
      </w:r>
      <w:r>
        <w:rPr>
          <w:rFonts w:ascii="StobiSerif Regular" w:hAnsi="StobiSerif Regular" w:cs="Arial"/>
          <w:sz w:val="22"/>
          <w:szCs w:val="22"/>
        </w:rPr>
        <w:t>ст со</w:t>
      </w:r>
      <w:r w:rsidRPr="00F501BF">
        <w:rPr>
          <w:rFonts w:ascii="StobiSerif Regular" w:hAnsi="StobiSerif Regular" w:cs="Arial"/>
          <w:sz w:val="22"/>
          <w:szCs w:val="22"/>
        </w:rPr>
        <w:t xml:space="preserve"> член</w:t>
      </w:r>
      <w:r>
        <w:rPr>
          <w:rFonts w:ascii="StobiSerif Regular" w:hAnsi="StobiSerif Regular" w:cs="Arial"/>
          <w:sz w:val="22"/>
          <w:szCs w:val="22"/>
        </w:rPr>
        <w:t>от</w:t>
      </w:r>
      <w:r w:rsidRPr="00F501BF">
        <w:rPr>
          <w:rFonts w:ascii="StobiSerif Regular" w:hAnsi="StobiSerif Regular" w:cs="Arial"/>
          <w:sz w:val="22"/>
          <w:szCs w:val="22"/>
        </w:rPr>
        <w:t xml:space="preserve"> 4 став (2) од овој закон</w:t>
      </w:r>
    </w:p>
    <w:p w14:paraId="70CE7C5D" w14:textId="77777777" w:rsidR="00D24240" w:rsidRPr="00F501BF" w:rsidRDefault="00D24240" w:rsidP="00D24240">
      <w:pPr>
        <w:pStyle w:val="box467706"/>
        <w:numPr>
          <w:ilvl w:val="0"/>
          <w:numId w:val="49"/>
        </w:numPr>
        <w:shd w:val="clear" w:color="auto" w:fill="FFFFFF"/>
        <w:spacing w:before="0" w:beforeAutospacing="0" w:after="0" w:afterAutospacing="0"/>
        <w:ind w:left="1129"/>
        <w:jc w:val="both"/>
        <w:textAlignment w:val="baseline"/>
        <w:rPr>
          <w:rFonts w:ascii="StobiSerif Regular" w:hAnsi="StobiSerif Regular" w:cs="Arial"/>
          <w:sz w:val="22"/>
          <w:szCs w:val="22"/>
        </w:rPr>
      </w:pPr>
      <w:r w:rsidRPr="00F501BF">
        <w:rPr>
          <w:rFonts w:ascii="StobiSerif Regular" w:hAnsi="StobiSerif Regular" w:cs="Arial"/>
          <w:sz w:val="22"/>
          <w:szCs w:val="22"/>
        </w:rPr>
        <w:t>не ги почитуваат условите и роковите на плаќање согласно член</w:t>
      </w:r>
      <w:r>
        <w:rPr>
          <w:rFonts w:ascii="StobiSerif Regular" w:hAnsi="StobiSerif Regular" w:cs="Arial"/>
          <w:sz w:val="22"/>
          <w:szCs w:val="22"/>
        </w:rPr>
        <w:t>от</w:t>
      </w:r>
      <w:r w:rsidRPr="00F501BF">
        <w:rPr>
          <w:rFonts w:ascii="StobiSerif Regular" w:hAnsi="StobiSerif Regular" w:cs="Arial"/>
          <w:sz w:val="22"/>
          <w:szCs w:val="22"/>
        </w:rPr>
        <w:t xml:space="preserve"> 4 ставови (3), (4), (5), (6)</w:t>
      </w:r>
      <w:r>
        <w:rPr>
          <w:rFonts w:ascii="StobiSerif Regular" w:hAnsi="StobiSerif Regular" w:cs="Arial"/>
          <w:sz w:val="22"/>
          <w:szCs w:val="22"/>
        </w:rPr>
        <w:t>,</w:t>
      </w:r>
      <w:r w:rsidRPr="00F501BF">
        <w:rPr>
          <w:rFonts w:ascii="StobiSerif Regular" w:hAnsi="StobiSerif Regular" w:cs="Arial"/>
          <w:sz w:val="22"/>
          <w:szCs w:val="22"/>
        </w:rPr>
        <w:t xml:space="preserve"> (7)</w:t>
      </w:r>
      <w:r>
        <w:rPr>
          <w:rFonts w:ascii="StobiSerif Regular" w:hAnsi="StobiSerif Regular" w:cs="Arial"/>
          <w:sz w:val="22"/>
          <w:szCs w:val="22"/>
        </w:rPr>
        <w:t xml:space="preserve"> и  (8)</w:t>
      </w:r>
      <w:r w:rsidRPr="00F501BF">
        <w:rPr>
          <w:rFonts w:ascii="StobiSerif Regular" w:hAnsi="StobiSerif Regular" w:cs="Arial"/>
          <w:sz w:val="22"/>
          <w:szCs w:val="22"/>
        </w:rPr>
        <w:t xml:space="preserve"> од овој закон </w:t>
      </w:r>
    </w:p>
    <w:p w14:paraId="3C85F2B2" w14:textId="77777777" w:rsidR="00D24240" w:rsidRPr="00F501BF" w:rsidRDefault="00D24240" w:rsidP="00D24240">
      <w:pPr>
        <w:pStyle w:val="box467706"/>
        <w:numPr>
          <w:ilvl w:val="0"/>
          <w:numId w:val="49"/>
        </w:numPr>
        <w:shd w:val="clear" w:color="auto" w:fill="FFFFFF"/>
        <w:spacing w:before="0" w:beforeAutospacing="0" w:after="0" w:afterAutospacing="0"/>
        <w:ind w:left="1129"/>
        <w:jc w:val="both"/>
        <w:textAlignment w:val="baseline"/>
        <w:rPr>
          <w:rFonts w:ascii="StobiSerif Regular" w:hAnsi="StobiSerif Regular" w:cs="Arial"/>
          <w:sz w:val="22"/>
          <w:szCs w:val="22"/>
          <w:lang w:val="en-US"/>
        </w:rPr>
      </w:pPr>
      <w:r w:rsidRPr="00F501BF">
        <w:rPr>
          <w:rFonts w:ascii="StobiSerif Regular" w:hAnsi="StobiSerif Regular" w:cs="Arial"/>
          <w:sz w:val="22"/>
          <w:szCs w:val="22"/>
        </w:rPr>
        <w:t xml:space="preserve">постапува спротивно на забраната за нефер трговски практики наведени </w:t>
      </w:r>
      <w:r>
        <w:rPr>
          <w:rFonts w:ascii="StobiSerif Regular" w:hAnsi="StobiSerif Regular" w:cs="Arial"/>
          <w:sz w:val="22"/>
          <w:szCs w:val="22"/>
        </w:rPr>
        <w:t xml:space="preserve">од точката </w:t>
      </w:r>
      <w:r w:rsidRPr="00F501BF">
        <w:rPr>
          <w:rFonts w:ascii="StobiSerif Regular" w:hAnsi="StobiSerif Regular" w:cs="Arial"/>
          <w:sz w:val="22"/>
          <w:szCs w:val="22"/>
        </w:rPr>
        <w:t xml:space="preserve"> 1</w:t>
      </w:r>
      <w:r>
        <w:rPr>
          <w:rFonts w:ascii="StobiSerif Regular" w:hAnsi="StobiSerif Regular" w:cs="Arial"/>
          <w:sz w:val="22"/>
          <w:szCs w:val="22"/>
        </w:rPr>
        <w:t>)</w:t>
      </w:r>
      <w:r w:rsidRPr="00F501BF">
        <w:rPr>
          <w:rFonts w:ascii="StobiSerif Regular" w:hAnsi="StobiSerif Regular" w:cs="Arial"/>
          <w:sz w:val="22"/>
          <w:szCs w:val="22"/>
        </w:rPr>
        <w:t xml:space="preserve"> до</w:t>
      </w:r>
      <w:r>
        <w:rPr>
          <w:rFonts w:ascii="StobiSerif Regular" w:hAnsi="StobiSerif Regular" w:cs="Arial"/>
          <w:sz w:val="22"/>
          <w:szCs w:val="22"/>
        </w:rPr>
        <w:t xml:space="preserve"> точката</w:t>
      </w:r>
      <w:r w:rsidRPr="00F501BF">
        <w:rPr>
          <w:rFonts w:ascii="StobiSerif Regular" w:hAnsi="StobiSerif Regular" w:cs="Arial"/>
          <w:sz w:val="22"/>
          <w:szCs w:val="22"/>
        </w:rPr>
        <w:t xml:space="preserve"> 26</w:t>
      </w:r>
      <w:r>
        <w:rPr>
          <w:rFonts w:ascii="StobiSerif Regular" w:hAnsi="StobiSerif Regular" w:cs="Arial"/>
          <w:sz w:val="22"/>
          <w:szCs w:val="22"/>
        </w:rPr>
        <w:t>)</w:t>
      </w:r>
      <w:r w:rsidRPr="00F501BF">
        <w:rPr>
          <w:rFonts w:ascii="StobiSerif Regular" w:hAnsi="StobiSerif Regular" w:cs="Arial"/>
          <w:sz w:val="22"/>
          <w:szCs w:val="22"/>
        </w:rPr>
        <w:t xml:space="preserve"> од ставот (1) на член 5 од овој закон</w:t>
      </w:r>
    </w:p>
    <w:p w14:paraId="79BC7AB1" w14:textId="77777777" w:rsidR="00D24240" w:rsidRPr="00F501BF" w:rsidRDefault="00D24240" w:rsidP="00D24240">
      <w:pPr>
        <w:pStyle w:val="box467706"/>
        <w:numPr>
          <w:ilvl w:val="0"/>
          <w:numId w:val="49"/>
        </w:numPr>
        <w:shd w:val="clear" w:color="auto" w:fill="FFFFFF"/>
        <w:spacing w:before="0" w:beforeAutospacing="0" w:after="0" w:afterAutospacing="0"/>
        <w:ind w:left="1129"/>
        <w:jc w:val="both"/>
        <w:textAlignment w:val="baseline"/>
        <w:rPr>
          <w:rFonts w:ascii="StobiSerif Regular" w:hAnsi="StobiSerif Regular" w:cs="Arial"/>
          <w:sz w:val="22"/>
          <w:szCs w:val="22"/>
          <w:lang w:val="en-US"/>
        </w:rPr>
      </w:pPr>
      <w:r w:rsidRPr="00F501BF">
        <w:rPr>
          <w:rFonts w:ascii="StobiSerif Regular" w:hAnsi="StobiSerif Regular" w:cs="Arial"/>
          <w:sz w:val="22"/>
          <w:szCs w:val="22"/>
        </w:rPr>
        <w:t>не ја почитува обврската наведена во член 5 став (3)</w:t>
      </w:r>
      <w:r>
        <w:rPr>
          <w:rFonts w:ascii="StobiSerif Regular" w:hAnsi="StobiSerif Regular" w:cs="Arial"/>
          <w:sz w:val="22"/>
          <w:szCs w:val="22"/>
        </w:rPr>
        <w:t>, (4) и (5)</w:t>
      </w:r>
      <w:r w:rsidRPr="00F501BF">
        <w:rPr>
          <w:rFonts w:ascii="StobiSerif Regular" w:hAnsi="StobiSerif Regular" w:cs="Arial"/>
          <w:sz w:val="22"/>
          <w:szCs w:val="22"/>
        </w:rPr>
        <w:t xml:space="preserve"> од овој закон</w:t>
      </w:r>
    </w:p>
    <w:p w14:paraId="4EBBC4F2" w14:textId="77777777" w:rsidR="00D24240" w:rsidRPr="00F501BF" w:rsidRDefault="00D24240" w:rsidP="00D24240">
      <w:pPr>
        <w:pStyle w:val="box467706"/>
        <w:numPr>
          <w:ilvl w:val="0"/>
          <w:numId w:val="49"/>
        </w:numPr>
        <w:shd w:val="clear" w:color="auto" w:fill="FFFFFF"/>
        <w:spacing w:before="0" w:beforeAutospacing="0" w:after="0" w:afterAutospacing="0"/>
        <w:ind w:left="1129"/>
        <w:jc w:val="both"/>
        <w:textAlignment w:val="baseline"/>
        <w:rPr>
          <w:rFonts w:ascii="StobiSerif Regular" w:hAnsi="StobiSerif Regular" w:cs="Arial"/>
          <w:sz w:val="22"/>
          <w:szCs w:val="22"/>
          <w:lang w:val="en-US"/>
        </w:rPr>
      </w:pPr>
      <w:r w:rsidRPr="00F501BF">
        <w:rPr>
          <w:rFonts w:ascii="StobiSerif Regular" w:hAnsi="StobiSerif Regular" w:cs="Arial"/>
          <w:sz w:val="22"/>
          <w:szCs w:val="22"/>
        </w:rPr>
        <w:t>не склучи договор во кој ќе се приложи  јасна и недвосмислена  писмена проценка за трошоците или плаќање наведено во член 5 став (</w:t>
      </w:r>
      <w:r>
        <w:rPr>
          <w:rFonts w:ascii="StobiSerif Regular" w:hAnsi="StobiSerif Regular" w:cs="Arial"/>
          <w:sz w:val="22"/>
          <w:szCs w:val="22"/>
        </w:rPr>
        <w:t xml:space="preserve">6 </w:t>
      </w:r>
      <w:r w:rsidRPr="00F501BF">
        <w:rPr>
          <w:rFonts w:ascii="StobiSerif Regular" w:hAnsi="StobiSerif Regular" w:cs="Arial"/>
          <w:sz w:val="22"/>
          <w:szCs w:val="22"/>
        </w:rPr>
        <w:t>) од овој закон.</w:t>
      </w:r>
    </w:p>
    <w:p w14:paraId="147F604B" w14:textId="77777777" w:rsidR="00D24240" w:rsidRPr="00F501BF" w:rsidRDefault="00D24240" w:rsidP="00D24240">
      <w:pPr>
        <w:pStyle w:val="box467706"/>
        <w:numPr>
          <w:ilvl w:val="0"/>
          <w:numId w:val="49"/>
        </w:numPr>
        <w:shd w:val="clear" w:color="auto" w:fill="FFFFFF"/>
        <w:spacing w:before="0" w:beforeAutospacing="0" w:after="0" w:afterAutospacing="0"/>
        <w:ind w:left="1129"/>
        <w:jc w:val="both"/>
        <w:textAlignment w:val="baseline"/>
        <w:rPr>
          <w:rFonts w:ascii="StobiSerif Regular" w:hAnsi="StobiSerif Regular" w:cs="Arial"/>
          <w:sz w:val="22"/>
          <w:szCs w:val="22"/>
        </w:rPr>
      </w:pPr>
      <w:r w:rsidRPr="00F501BF">
        <w:rPr>
          <w:rFonts w:ascii="StobiSerif Regular" w:hAnsi="StobiSerif Regular" w:cs="Arial"/>
          <w:sz w:val="22"/>
          <w:szCs w:val="22"/>
        </w:rPr>
        <w:t xml:space="preserve">пресметува попусти и рабати од добавувачот во износ повисок од 10% </w:t>
      </w:r>
      <w:r>
        <w:rPr>
          <w:rFonts w:ascii="StobiSerif Regular" w:hAnsi="StobiSerif Regular" w:cs="Arial"/>
          <w:sz w:val="22"/>
          <w:szCs w:val="22"/>
        </w:rPr>
        <w:t xml:space="preserve">спротивно на </w:t>
      </w:r>
      <w:r w:rsidRPr="00F501BF">
        <w:rPr>
          <w:rFonts w:ascii="StobiSerif Regular" w:hAnsi="StobiSerif Regular" w:cs="Arial"/>
          <w:sz w:val="22"/>
          <w:szCs w:val="22"/>
        </w:rPr>
        <w:t>член</w:t>
      </w:r>
      <w:r>
        <w:rPr>
          <w:rFonts w:ascii="StobiSerif Regular" w:hAnsi="StobiSerif Regular" w:cs="Arial"/>
          <w:sz w:val="22"/>
          <w:szCs w:val="22"/>
        </w:rPr>
        <w:t>от</w:t>
      </w:r>
      <w:r w:rsidRPr="00F501BF">
        <w:rPr>
          <w:rFonts w:ascii="StobiSerif Regular" w:hAnsi="StobiSerif Regular" w:cs="Arial"/>
          <w:sz w:val="22"/>
          <w:szCs w:val="22"/>
        </w:rPr>
        <w:t xml:space="preserve"> 5 став (</w:t>
      </w:r>
      <w:r>
        <w:rPr>
          <w:rFonts w:ascii="StobiSerif Regular" w:hAnsi="StobiSerif Regular" w:cs="Arial"/>
          <w:sz w:val="22"/>
          <w:szCs w:val="22"/>
        </w:rPr>
        <w:t>7</w:t>
      </w:r>
      <w:r w:rsidRPr="00F501BF">
        <w:rPr>
          <w:rFonts w:ascii="StobiSerif Regular" w:hAnsi="StobiSerif Regular" w:cs="Arial"/>
          <w:sz w:val="22"/>
          <w:szCs w:val="22"/>
        </w:rPr>
        <w:t>) од овој закон</w:t>
      </w:r>
      <w:r>
        <w:rPr>
          <w:rFonts w:ascii="StobiSerif Regular" w:hAnsi="StobiSerif Regular" w:cs="Arial"/>
          <w:sz w:val="22"/>
          <w:szCs w:val="22"/>
        </w:rPr>
        <w:t xml:space="preserve">. </w:t>
      </w:r>
      <w:r w:rsidRPr="00F501BF">
        <w:rPr>
          <w:rFonts w:ascii="StobiSerif Regular" w:hAnsi="StobiSerif Regular" w:cs="Arial"/>
          <w:sz w:val="22"/>
          <w:szCs w:val="22"/>
        </w:rPr>
        <w:t xml:space="preserve"> </w:t>
      </w:r>
    </w:p>
    <w:p w14:paraId="2C74DB78" w14:textId="77777777" w:rsidR="00D24240" w:rsidRPr="00F501BF" w:rsidRDefault="00D24240" w:rsidP="00D24240">
      <w:pPr>
        <w:pStyle w:val="box467706"/>
        <w:shd w:val="clear" w:color="auto" w:fill="FFFFFF"/>
        <w:tabs>
          <w:tab w:val="left" w:pos="3136"/>
        </w:tabs>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sz w:val="22"/>
          <w:szCs w:val="22"/>
        </w:rPr>
        <w:t xml:space="preserve">(2) Глоба во износ од 50 до 100 евра во денарска противвредност за микро трговец, глоба во износ од 100 до 200 евра во денарска противвредност за мал трговец, глоба во износ од 200 до 350 евра во денарска противвредност за среден трговец и глоба во износ од 350 до 500 евра во денарска противвредност за голем трговец, ќе му биде изречена на одговорното лице во правното лице за дејствијата од ставот </w:t>
      </w:r>
      <w:r>
        <w:rPr>
          <w:rFonts w:ascii="StobiSerif Regular" w:hAnsi="StobiSerif Regular" w:cs="Arial"/>
          <w:sz w:val="22"/>
          <w:szCs w:val="22"/>
        </w:rPr>
        <w:t>(</w:t>
      </w:r>
      <w:r w:rsidRPr="00F501BF">
        <w:rPr>
          <w:rFonts w:ascii="StobiSerif Regular" w:hAnsi="StobiSerif Regular" w:cs="Arial"/>
          <w:sz w:val="22"/>
          <w:szCs w:val="22"/>
        </w:rPr>
        <w:t>1</w:t>
      </w:r>
      <w:r>
        <w:rPr>
          <w:rFonts w:ascii="StobiSerif Regular" w:hAnsi="StobiSerif Regular" w:cs="Arial"/>
          <w:sz w:val="22"/>
          <w:szCs w:val="22"/>
        </w:rPr>
        <w:t>)</w:t>
      </w:r>
      <w:r w:rsidRPr="00F501BF">
        <w:rPr>
          <w:rFonts w:ascii="StobiSerif Regular" w:hAnsi="StobiSerif Regular" w:cs="Arial"/>
          <w:sz w:val="22"/>
          <w:szCs w:val="22"/>
        </w:rPr>
        <w:t xml:space="preserve"> на овој член.</w:t>
      </w:r>
    </w:p>
    <w:p w14:paraId="1A145B72" w14:textId="77777777" w:rsidR="00D24240" w:rsidRPr="00F501BF" w:rsidRDefault="00D24240" w:rsidP="00D24240">
      <w:pPr>
        <w:pStyle w:val="box467706"/>
        <w:shd w:val="clear" w:color="auto" w:fill="FFFFFF"/>
        <w:tabs>
          <w:tab w:val="left" w:pos="3136"/>
        </w:tabs>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sz w:val="22"/>
          <w:szCs w:val="22"/>
        </w:rPr>
        <w:t xml:space="preserve">(3) Глоба во износ од </w:t>
      </w:r>
      <w:r>
        <w:rPr>
          <w:rFonts w:ascii="StobiSerif Regular" w:hAnsi="StobiSerif Regular" w:cs="Arial"/>
          <w:sz w:val="22"/>
          <w:szCs w:val="22"/>
        </w:rPr>
        <w:t xml:space="preserve">300 до 500 </w:t>
      </w:r>
      <w:r w:rsidRPr="00F501BF">
        <w:rPr>
          <w:rFonts w:ascii="StobiSerif Regular" w:hAnsi="StobiSerif Regular" w:cs="Arial"/>
          <w:sz w:val="22"/>
          <w:szCs w:val="22"/>
        </w:rPr>
        <w:t xml:space="preserve">евра во денарска противвредност ќе му се изрече за прекршок на трговецот поединец за дејствијата од ставот </w:t>
      </w:r>
      <w:r>
        <w:rPr>
          <w:rFonts w:ascii="StobiSerif Regular" w:hAnsi="StobiSerif Regular" w:cs="Arial"/>
          <w:sz w:val="22"/>
          <w:szCs w:val="22"/>
        </w:rPr>
        <w:t>(</w:t>
      </w:r>
      <w:r w:rsidRPr="00F501BF">
        <w:rPr>
          <w:rFonts w:ascii="StobiSerif Regular" w:hAnsi="StobiSerif Regular" w:cs="Arial"/>
          <w:sz w:val="22"/>
          <w:szCs w:val="22"/>
        </w:rPr>
        <w:t>1</w:t>
      </w:r>
      <w:r>
        <w:rPr>
          <w:rFonts w:ascii="StobiSerif Regular" w:hAnsi="StobiSerif Regular" w:cs="Arial"/>
          <w:sz w:val="22"/>
          <w:szCs w:val="22"/>
        </w:rPr>
        <w:t>)</w:t>
      </w:r>
      <w:r w:rsidRPr="00F501BF">
        <w:rPr>
          <w:rFonts w:ascii="StobiSerif Regular" w:hAnsi="StobiSerif Regular" w:cs="Arial"/>
          <w:sz w:val="22"/>
          <w:szCs w:val="22"/>
        </w:rPr>
        <w:t xml:space="preserve"> на овој член.</w:t>
      </w:r>
    </w:p>
    <w:p w14:paraId="1A04D785" w14:textId="77777777" w:rsidR="00D24240" w:rsidRPr="00F501BF" w:rsidRDefault="00D24240" w:rsidP="00D24240">
      <w:pPr>
        <w:pStyle w:val="box467706"/>
        <w:shd w:val="clear" w:color="auto" w:fill="FFFFFF"/>
        <w:tabs>
          <w:tab w:val="left" w:pos="3136"/>
        </w:tabs>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sz w:val="22"/>
          <w:szCs w:val="22"/>
        </w:rPr>
        <w:t xml:space="preserve">(4) Глоба во износ од </w:t>
      </w:r>
      <w:r>
        <w:rPr>
          <w:rFonts w:ascii="StobiSerif Regular" w:hAnsi="StobiSerif Regular" w:cs="Arial"/>
          <w:sz w:val="22"/>
          <w:szCs w:val="22"/>
        </w:rPr>
        <w:t xml:space="preserve">300 до 500 </w:t>
      </w:r>
      <w:r w:rsidRPr="00F501BF">
        <w:rPr>
          <w:rFonts w:ascii="StobiSerif Regular" w:hAnsi="StobiSerif Regular" w:cs="Arial"/>
          <w:sz w:val="22"/>
          <w:szCs w:val="22"/>
        </w:rPr>
        <w:t xml:space="preserve">евра во денарска противвредност ќе му се изрече за прекршок на физичкото лице за дејствијата од ставот </w:t>
      </w:r>
      <w:r>
        <w:rPr>
          <w:rFonts w:ascii="StobiSerif Regular" w:hAnsi="StobiSerif Regular" w:cs="Arial"/>
          <w:sz w:val="22"/>
          <w:szCs w:val="22"/>
        </w:rPr>
        <w:t>(</w:t>
      </w:r>
      <w:r w:rsidRPr="00F501BF">
        <w:rPr>
          <w:rFonts w:ascii="StobiSerif Regular" w:hAnsi="StobiSerif Regular" w:cs="Arial"/>
          <w:sz w:val="22"/>
          <w:szCs w:val="22"/>
        </w:rPr>
        <w:t>1</w:t>
      </w:r>
      <w:r>
        <w:rPr>
          <w:rFonts w:ascii="StobiSerif Regular" w:hAnsi="StobiSerif Regular" w:cs="Arial"/>
          <w:sz w:val="22"/>
          <w:szCs w:val="22"/>
        </w:rPr>
        <w:t>)</w:t>
      </w:r>
      <w:r w:rsidRPr="00F501BF">
        <w:rPr>
          <w:rFonts w:ascii="StobiSerif Regular" w:hAnsi="StobiSerif Regular" w:cs="Arial"/>
          <w:sz w:val="22"/>
          <w:szCs w:val="22"/>
        </w:rPr>
        <w:t xml:space="preserve"> на овој член.</w:t>
      </w:r>
    </w:p>
    <w:p w14:paraId="3714CAB6" w14:textId="77777777" w:rsidR="009F433A" w:rsidRPr="003E7F21" w:rsidRDefault="009F433A" w:rsidP="003E7F21">
      <w:pPr>
        <w:pStyle w:val="box467706"/>
        <w:shd w:val="clear" w:color="auto" w:fill="FFFFFF"/>
        <w:spacing w:before="0" w:beforeAutospacing="0" w:after="48" w:afterAutospacing="0" w:line="276" w:lineRule="auto"/>
        <w:textAlignment w:val="baseline"/>
        <w:rPr>
          <w:rFonts w:ascii="StobiSerif Regular" w:hAnsi="StobiSerif Regular" w:cs="Arial"/>
          <w:b/>
          <w:sz w:val="22"/>
          <w:szCs w:val="22"/>
        </w:rPr>
      </w:pPr>
    </w:p>
    <w:p w14:paraId="7B0D105F" w14:textId="77777777" w:rsidR="00573BCD" w:rsidRPr="00F501BF" w:rsidRDefault="00573BCD" w:rsidP="00573BCD">
      <w:pPr>
        <w:pStyle w:val="box467706"/>
        <w:shd w:val="clear" w:color="auto" w:fill="FFFFFF"/>
        <w:spacing w:before="0" w:beforeAutospacing="0" w:after="48" w:afterAutospacing="0" w:line="276" w:lineRule="auto"/>
        <w:ind w:firstLine="408"/>
        <w:jc w:val="center"/>
        <w:textAlignment w:val="baseline"/>
        <w:rPr>
          <w:rFonts w:ascii="StobiSerif Regular" w:hAnsi="StobiSerif Regular" w:cs="Arial"/>
          <w:b/>
          <w:sz w:val="22"/>
          <w:szCs w:val="22"/>
        </w:rPr>
      </w:pPr>
      <w:r w:rsidRPr="00F501BF">
        <w:rPr>
          <w:rFonts w:ascii="StobiSerif Regular" w:hAnsi="StobiSerif Regular" w:cs="Arial"/>
          <w:b/>
          <w:sz w:val="22"/>
          <w:szCs w:val="22"/>
        </w:rPr>
        <w:t>Полесни прекршоци</w:t>
      </w:r>
    </w:p>
    <w:p w14:paraId="6D275AB4" w14:textId="77777777" w:rsidR="00176CDE" w:rsidRPr="00F501BF" w:rsidRDefault="00176CDE" w:rsidP="00176CDE">
      <w:pPr>
        <w:pStyle w:val="box467706"/>
        <w:shd w:val="clear" w:color="auto" w:fill="FFFFFF"/>
        <w:spacing w:before="0" w:beforeAutospacing="0" w:after="48" w:afterAutospacing="0" w:line="276" w:lineRule="auto"/>
        <w:ind w:firstLine="408"/>
        <w:jc w:val="center"/>
        <w:textAlignment w:val="baseline"/>
        <w:rPr>
          <w:rFonts w:ascii="StobiSerif Regular" w:hAnsi="StobiSerif Regular" w:cs="Arial"/>
          <w:b/>
          <w:sz w:val="22"/>
          <w:szCs w:val="22"/>
        </w:rPr>
      </w:pPr>
      <w:r w:rsidRPr="00F501BF">
        <w:rPr>
          <w:rFonts w:ascii="StobiSerif Regular" w:hAnsi="StobiSerif Regular" w:cs="Arial"/>
          <w:b/>
          <w:sz w:val="22"/>
          <w:szCs w:val="22"/>
        </w:rPr>
        <w:t>Член 24</w:t>
      </w:r>
    </w:p>
    <w:p w14:paraId="19CF8C20" w14:textId="77777777" w:rsidR="00176CDE" w:rsidRPr="00F501BF" w:rsidRDefault="00176CDE" w:rsidP="00176CDE">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sz w:val="22"/>
          <w:szCs w:val="22"/>
        </w:rPr>
        <w:t xml:space="preserve">(1) </w:t>
      </w:r>
      <w:r>
        <w:rPr>
          <w:rFonts w:ascii="StobiSerif Regular" w:hAnsi="StobiSerif Regular" w:cs="Arial"/>
          <w:sz w:val="22"/>
          <w:szCs w:val="22"/>
        </w:rPr>
        <w:t>Г</w:t>
      </w:r>
      <w:r w:rsidRPr="00F501BF">
        <w:rPr>
          <w:rFonts w:ascii="StobiSerif Regular" w:hAnsi="StobiSerif Regular" w:cs="Arial"/>
          <w:sz w:val="22"/>
          <w:szCs w:val="22"/>
        </w:rPr>
        <w:t xml:space="preserve">лоба во износ од 500 до 750 евра во денарска противвредност за микро трговец, глоба во износ од 1.000 до 1.500 евра во денарска противвредност за мал трговец, глоба во износ од 3.000 до 4.000 евра во денарска противвредност за среден </w:t>
      </w:r>
      <w:r w:rsidRPr="00F501BF">
        <w:rPr>
          <w:rFonts w:ascii="StobiSerif Regular" w:hAnsi="StobiSerif Regular" w:cs="Arial"/>
          <w:sz w:val="22"/>
          <w:szCs w:val="22"/>
        </w:rPr>
        <w:lastRenderedPageBreak/>
        <w:t xml:space="preserve">трговец и глоба во износ од 5.000 до 6.000 евра во денарска противвредност за голем трговец, </w:t>
      </w:r>
      <w:r>
        <w:rPr>
          <w:rFonts w:ascii="StobiSerif Regular" w:hAnsi="StobiSerif Regular" w:cs="Arial"/>
          <w:sz w:val="22"/>
          <w:szCs w:val="22"/>
        </w:rPr>
        <w:t xml:space="preserve">ќе му биде изречена за </w:t>
      </w:r>
      <w:r w:rsidRPr="00F501BF">
        <w:rPr>
          <w:rFonts w:ascii="StobiSerif Regular" w:hAnsi="StobiSerif Regular" w:cs="Arial"/>
          <w:sz w:val="22"/>
          <w:szCs w:val="22"/>
        </w:rPr>
        <w:t>за прекршок на правното лице</w:t>
      </w:r>
      <w:r>
        <w:rPr>
          <w:rFonts w:ascii="StobiSerif Regular" w:hAnsi="StobiSerif Regular" w:cs="Arial"/>
          <w:sz w:val="22"/>
          <w:szCs w:val="22"/>
        </w:rPr>
        <w:t>,</w:t>
      </w:r>
      <w:r w:rsidRPr="00F501BF">
        <w:rPr>
          <w:rFonts w:ascii="StobiSerif Regular" w:hAnsi="StobiSerif Regular" w:cs="Arial"/>
          <w:sz w:val="22"/>
          <w:szCs w:val="22"/>
        </w:rPr>
        <w:t xml:space="preserve"> ако: </w:t>
      </w:r>
    </w:p>
    <w:p w14:paraId="4A3F6E48" w14:textId="77777777" w:rsidR="00176CDE" w:rsidRPr="00F501BF" w:rsidRDefault="00176CDE" w:rsidP="00176CDE">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sz w:val="22"/>
          <w:szCs w:val="22"/>
        </w:rPr>
        <w:t xml:space="preserve">1) </w:t>
      </w:r>
      <w:proofErr w:type="spellStart"/>
      <w:r w:rsidRPr="00F501BF">
        <w:rPr>
          <w:rFonts w:ascii="StobiSerif Regular" w:hAnsi="StobiSerif Regular" w:cs="Arial"/>
          <w:sz w:val="22"/>
          <w:szCs w:val="22"/>
          <w:lang w:val="en-GB"/>
        </w:rPr>
        <w:t>не</w:t>
      </w:r>
      <w:proofErr w:type="spellEnd"/>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постапи</w:t>
      </w:r>
      <w:proofErr w:type="spellEnd"/>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по</w:t>
      </w:r>
      <w:proofErr w:type="spellEnd"/>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заклучок</w:t>
      </w:r>
      <w:proofErr w:type="spellEnd"/>
      <w:r>
        <w:rPr>
          <w:rFonts w:ascii="StobiSerif Regular" w:hAnsi="StobiSerif Regular" w:cs="Arial"/>
          <w:sz w:val="22"/>
          <w:szCs w:val="22"/>
        </w:rPr>
        <w:t>от</w:t>
      </w:r>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на</w:t>
      </w:r>
      <w:proofErr w:type="spellEnd"/>
      <w:r w:rsidRPr="00F501BF">
        <w:rPr>
          <w:rFonts w:ascii="StobiSerif Regular" w:hAnsi="StobiSerif Regular" w:cs="Arial"/>
          <w:sz w:val="22"/>
          <w:szCs w:val="22"/>
          <w:lang w:val="en-GB"/>
        </w:rPr>
        <w:t xml:space="preserve"> </w:t>
      </w:r>
      <w:r w:rsidRPr="00F501BF">
        <w:rPr>
          <w:rFonts w:ascii="StobiSerif Regular" w:hAnsi="StobiSerif Regular" w:cs="Arial"/>
          <w:sz w:val="22"/>
          <w:szCs w:val="22"/>
        </w:rPr>
        <w:t xml:space="preserve">Комисијата за одлучување по прекршок </w:t>
      </w:r>
      <w:r w:rsidRPr="00F501BF">
        <w:rPr>
          <w:rFonts w:ascii="StobiSerif Regular" w:hAnsi="StobiSerif Regular" w:cs="Arial"/>
          <w:sz w:val="22"/>
          <w:szCs w:val="22"/>
          <w:lang w:val="en-GB"/>
        </w:rPr>
        <w:t xml:space="preserve">за </w:t>
      </w:r>
      <w:proofErr w:type="spellStart"/>
      <w:r w:rsidRPr="00F501BF">
        <w:rPr>
          <w:rFonts w:ascii="StobiSerif Regular" w:hAnsi="StobiSerif Regular" w:cs="Arial"/>
          <w:sz w:val="22"/>
          <w:szCs w:val="22"/>
          <w:lang w:val="en-GB"/>
        </w:rPr>
        <w:t>доставување</w:t>
      </w:r>
      <w:proofErr w:type="spellEnd"/>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податоци</w:t>
      </w:r>
      <w:proofErr w:type="spellEnd"/>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во</w:t>
      </w:r>
      <w:proofErr w:type="spellEnd"/>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определен</w:t>
      </w:r>
      <w:proofErr w:type="spellEnd"/>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рок</w:t>
      </w:r>
      <w:proofErr w:type="spellEnd"/>
      <w:r>
        <w:rPr>
          <w:rFonts w:ascii="StobiSerif Regular" w:hAnsi="StobiSerif Regular" w:cs="Arial"/>
          <w:sz w:val="22"/>
          <w:szCs w:val="22"/>
        </w:rPr>
        <w:t xml:space="preserve">во согласност со </w:t>
      </w:r>
      <w:r w:rsidRPr="00F501BF">
        <w:rPr>
          <w:rFonts w:ascii="StobiSerif Regular" w:hAnsi="StobiSerif Regular" w:cs="Arial"/>
          <w:sz w:val="22"/>
          <w:szCs w:val="22"/>
        </w:rPr>
        <w:t xml:space="preserve"> член</w:t>
      </w:r>
      <w:r>
        <w:rPr>
          <w:rFonts w:ascii="StobiSerif Regular" w:hAnsi="StobiSerif Regular" w:cs="Arial"/>
          <w:sz w:val="22"/>
          <w:szCs w:val="22"/>
        </w:rPr>
        <w:t>от</w:t>
      </w:r>
      <w:r w:rsidRPr="00F501BF">
        <w:rPr>
          <w:rFonts w:ascii="StobiSerif Regular" w:hAnsi="StobiSerif Regular" w:cs="Arial"/>
          <w:sz w:val="22"/>
          <w:szCs w:val="22"/>
        </w:rPr>
        <w:t xml:space="preserve"> 15</w:t>
      </w:r>
      <w:r>
        <w:rPr>
          <w:rFonts w:ascii="StobiSerif Regular" w:hAnsi="StobiSerif Regular" w:cs="Arial"/>
          <w:sz w:val="22"/>
          <w:szCs w:val="22"/>
        </w:rPr>
        <w:t xml:space="preserve">  став (2)</w:t>
      </w:r>
      <w:r w:rsidRPr="00F501BF">
        <w:rPr>
          <w:rFonts w:ascii="StobiSerif Regular" w:hAnsi="StobiSerif Regular" w:cs="Arial"/>
          <w:sz w:val="22"/>
          <w:szCs w:val="22"/>
        </w:rPr>
        <w:t xml:space="preserve"> од овој закон; </w:t>
      </w:r>
    </w:p>
    <w:p w14:paraId="7E76A502" w14:textId="77777777" w:rsidR="00176CDE" w:rsidRPr="00F501BF" w:rsidRDefault="00176CDE" w:rsidP="00176CDE">
      <w:pPr>
        <w:pStyle w:val="BodyText"/>
        <w:spacing w:after="0"/>
        <w:rPr>
          <w:rFonts w:ascii="StobiSerif Regular" w:hAnsi="StobiSerif Regular" w:cs="Arial"/>
          <w:szCs w:val="22"/>
        </w:rPr>
      </w:pPr>
      <w:r w:rsidRPr="00F501BF">
        <w:rPr>
          <w:rFonts w:ascii="StobiSerif Regular" w:hAnsi="StobiSerif Regular" w:cs="Arial"/>
          <w:szCs w:val="22"/>
        </w:rPr>
        <w:t>2) достави неточни, нецелосни или податоци кои можат да ја доведат во заблуда Комисијата за одлучување по прекршок</w:t>
      </w:r>
      <w:r>
        <w:rPr>
          <w:rFonts w:ascii="StobiSerif Regular" w:hAnsi="StobiSerif Regular" w:cs="Arial"/>
          <w:szCs w:val="22"/>
        </w:rPr>
        <w:t>во согласност со</w:t>
      </w:r>
      <w:r w:rsidRPr="00F501BF">
        <w:rPr>
          <w:rFonts w:ascii="StobiSerif Regular" w:hAnsi="StobiSerif Regular" w:cs="Arial"/>
          <w:szCs w:val="22"/>
        </w:rPr>
        <w:t xml:space="preserve"> член</w:t>
      </w:r>
      <w:r>
        <w:rPr>
          <w:rFonts w:ascii="StobiSerif Regular" w:hAnsi="StobiSerif Regular" w:cs="Arial"/>
          <w:szCs w:val="22"/>
        </w:rPr>
        <w:t>от</w:t>
      </w:r>
      <w:r w:rsidRPr="00F501BF">
        <w:rPr>
          <w:rFonts w:ascii="StobiSerif Regular" w:hAnsi="StobiSerif Regular" w:cs="Arial"/>
          <w:szCs w:val="22"/>
        </w:rPr>
        <w:t xml:space="preserve"> 15 од овој закон;</w:t>
      </w:r>
    </w:p>
    <w:p w14:paraId="28A52A4D" w14:textId="77777777" w:rsidR="00176CDE" w:rsidRPr="00F501BF" w:rsidRDefault="00176CDE" w:rsidP="00176CDE">
      <w:pPr>
        <w:pStyle w:val="BodyText"/>
        <w:spacing w:after="0"/>
        <w:rPr>
          <w:rFonts w:ascii="StobiSerif Regular" w:hAnsi="StobiSerif Regular" w:cs="Arial"/>
          <w:szCs w:val="22"/>
        </w:rPr>
      </w:pPr>
      <w:r w:rsidRPr="00F501BF">
        <w:rPr>
          <w:rFonts w:ascii="StobiSerif Regular" w:hAnsi="StobiSerif Regular" w:cs="Arial"/>
          <w:szCs w:val="22"/>
          <w:lang w:val="en-GB"/>
        </w:rPr>
        <w:t xml:space="preserve">3) </w:t>
      </w:r>
      <w:proofErr w:type="spellStart"/>
      <w:proofErr w:type="gramStart"/>
      <w:r w:rsidRPr="00F501BF">
        <w:rPr>
          <w:rFonts w:ascii="StobiSerif Regular" w:hAnsi="StobiSerif Regular" w:cs="Arial"/>
          <w:szCs w:val="22"/>
          <w:lang w:val="en-GB"/>
        </w:rPr>
        <w:t>не</w:t>
      </w:r>
      <w:proofErr w:type="spellEnd"/>
      <w:proofErr w:type="gramEnd"/>
      <w:r w:rsidRPr="00F501BF">
        <w:rPr>
          <w:rFonts w:ascii="StobiSerif Regular" w:hAnsi="StobiSerif Regular" w:cs="Arial"/>
          <w:szCs w:val="22"/>
          <w:lang w:val="en-GB"/>
        </w:rPr>
        <w:t xml:space="preserve"> </w:t>
      </w:r>
      <w:r w:rsidRPr="00F501BF">
        <w:rPr>
          <w:rFonts w:ascii="StobiSerif Regular" w:hAnsi="StobiSerif Regular" w:cs="Arial"/>
          <w:szCs w:val="22"/>
        </w:rPr>
        <w:t>постапи по заклучок</w:t>
      </w:r>
      <w:r>
        <w:rPr>
          <w:rFonts w:ascii="StobiSerif Regular" w:hAnsi="StobiSerif Regular" w:cs="Arial"/>
          <w:szCs w:val="22"/>
        </w:rPr>
        <w:t>от</w:t>
      </w:r>
      <w:r w:rsidRPr="00F501BF">
        <w:rPr>
          <w:rFonts w:ascii="StobiSerif Regular" w:hAnsi="StobiSerif Regular" w:cs="Arial"/>
          <w:szCs w:val="22"/>
        </w:rPr>
        <w:t xml:space="preserve"> од член</w:t>
      </w:r>
      <w:r>
        <w:rPr>
          <w:rFonts w:ascii="StobiSerif Regular" w:hAnsi="StobiSerif Regular" w:cs="Arial"/>
          <w:szCs w:val="22"/>
        </w:rPr>
        <w:t>от</w:t>
      </w:r>
      <w:r w:rsidRPr="00F501BF">
        <w:rPr>
          <w:rFonts w:ascii="StobiSerif Regular" w:hAnsi="StobiSerif Regular" w:cs="Arial"/>
          <w:szCs w:val="22"/>
        </w:rPr>
        <w:t xml:space="preserve"> 16 </w:t>
      </w:r>
      <w:proofErr w:type="spellStart"/>
      <w:r w:rsidRPr="00F501BF">
        <w:rPr>
          <w:rFonts w:ascii="StobiSerif Regular" w:hAnsi="StobiSerif Regular" w:cs="Arial"/>
          <w:szCs w:val="22"/>
          <w:lang w:val="en-GB"/>
        </w:rPr>
        <w:t>од</w:t>
      </w:r>
      <w:proofErr w:type="spellEnd"/>
      <w:r w:rsidRPr="00F501BF">
        <w:rPr>
          <w:rFonts w:ascii="StobiSerif Regular" w:hAnsi="StobiSerif Regular" w:cs="Arial"/>
          <w:szCs w:val="22"/>
          <w:lang w:val="en-GB"/>
        </w:rPr>
        <w:t xml:space="preserve"> </w:t>
      </w:r>
      <w:proofErr w:type="spellStart"/>
      <w:r w:rsidRPr="00F501BF">
        <w:rPr>
          <w:rFonts w:ascii="StobiSerif Regular" w:hAnsi="StobiSerif Regular" w:cs="Arial"/>
          <w:szCs w:val="22"/>
          <w:lang w:val="en-GB"/>
        </w:rPr>
        <w:t>овој</w:t>
      </w:r>
      <w:proofErr w:type="spellEnd"/>
      <w:r w:rsidRPr="00F501BF">
        <w:rPr>
          <w:rFonts w:ascii="StobiSerif Regular" w:hAnsi="StobiSerif Regular" w:cs="Arial"/>
          <w:szCs w:val="22"/>
          <w:lang w:val="en-GB"/>
        </w:rPr>
        <w:t xml:space="preserve"> </w:t>
      </w:r>
      <w:proofErr w:type="spellStart"/>
      <w:r w:rsidRPr="00F501BF">
        <w:rPr>
          <w:rFonts w:ascii="StobiSerif Regular" w:hAnsi="StobiSerif Regular" w:cs="Arial"/>
          <w:szCs w:val="22"/>
          <w:lang w:val="en-GB"/>
        </w:rPr>
        <w:t>закон</w:t>
      </w:r>
      <w:proofErr w:type="spellEnd"/>
      <w:r w:rsidRPr="00F501BF">
        <w:rPr>
          <w:rFonts w:ascii="StobiSerif Regular" w:hAnsi="StobiSerif Regular" w:cs="Arial"/>
          <w:szCs w:val="22"/>
          <w:lang w:val="en-US"/>
        </w:rPr>
        <w:t>;</w:t>
      </w:r>
    </w:p>
    <w:p w14:paraId="63548717" w14:textId="77777777" w:rsidR="00176CDE" w:rsidRPr="00F501BF" w:rsidRDefault="00176CDE" w:rsidP="00176CDE">
      <w:pPr>
        <w:rPr>
          <w:rFonts w:ascii="StobiSerif Regular" w:hAnsi="StobiSerif Regular" w:cs="Arial"/>
          <w:sz w:val="22"/>
          <w:szCs w:val="22"/>
        </w:rPr>
      </w:pPr>
      <w:r w:rsidRPr="00F501BF">
        <w:rPr>
          <w:rFonts w:ascii="StobiSerif Regular" w:hAnsi="StobiSerif Regular" w:cs="Arial"/>
          <w:sz w:val="22"/>
          <w:szCs w:val="22"/>
          <w:lang w:val="en-GB"/>
        </w:rPr>
        <w:t xml:space="preserve">4) </w:t>
      </w:r>
      <w:proofErr w:type="spellStart"/>
      <w:proofErr w:type="gramStart"/>
      <w:r w:rsidRPr="00F501BF">
        <w:rPr>
          <w:rFonts w:ascii="StobiSerif Regular" w:hAnsi="StobiSerif Regular" w:cs="Arial"/>
          <w:sz w:val="22"/>
          <w:szCs w:val="22"/>
          <w:lang w:val="en-GB"/>
        </w:rPr>
        <w:t>не</w:t>
      </w:r>
      <w:proofErr w:type="spellEnd"/>
      <w:proofErr w:type="gramEnd"/>
      <w:r w:rsidRPr="00F501BF">
        <w:rPr>
          <w:rFonts w:ascii="StobiSerif Regular" w:hAnsi="StobiSerif Regular" w:cs="Arial"/>
          <w:sz w:val="22"/>
          <w:szCs w:val="22"/>
          <w:lang w:val="en-GB"/>
        </w:rPr>
        <w:t xml:space="preserve"> </w:t>
      </w:r>
      <w:r w:rsidRPr="00F501BF">
        <w:rPr>
          <w:rFonts w:ascii="StobiSerif Regular" w:hAnsi="StobiSerif Regular" w:cs="Arial"/>
          <w:sz w:val="22"/>
          <w:szCs w:val="22"/>
        </w:rPr>
        <w:t>овозможи непречен</w:t>
      </w:r>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влез</w:t>
      </w:r>
      <w:proofErr w:type="spellEnd"/>
      <w:r w:rsidRPr="00F501BF">
        <w:rPr>
          <w:rFonts w:ascii="StobiSerif Regular" w:hAnsi="StobiSerif Regular" w:cs="Arial"/>
          <w:sz w:val="22"/>
          <w:szCs w:val="22"/>
          <w:lang w:val="en-GB"/>
        </w:rPr>
        <w:t xml:space="preserve"> </w:t>
      </w:r>
      <w:r w:rsidRPr="00F501BF">
        <w:rPr>
          <w:rFonts w:ascii="StobiSerif Regular" w:hAnsi="StobiSerif Regular" w:cs="Arial"/>
          <w:sz w:val="22"/>
          <w:szCs w:val="22"/>
        </w:rPr>
        <w:t>во кои било деловни простории, земјиште или превозни средства на определено претпријатие</w:t>
      </w:r>
      <w:r>
        <w:rPr>
          <w:rFonts w:ascii="StobiSerif Regular" w:hAnsi="StobiSerif Regular" w:cs="Arial"/>
          <w:sz w:val="22"/>
          <w:szCs w:val="22"/>
        </w:rPr>
        <w:t xml:space="preserve"> во согласност со</w:t>
      </w:r>
      <w:r w:rsidRPr="00F501BF">
        <w:rPr>
          <w:rFonts w:ascii="StobiSerif Regular" w:hAnsi="StobiSerif Regular" w:cs="Arial"/>
          <w:sz w:val="22"/>
          <w:szCs w:val="22"/>
        </w:rPr>
        <w:t xml:space="preserve"> член</w:t>
      </w:r>
      <w:r>
        <w:rPr>
          <w:rFonts w:ascii="StobiSerif Regular" w:hAnsi="StobiSerif Regular" w:cs="Arial"/>
          <w:sz w:val="22"/>
          <w:szCs w:val="22"/>
        </w:rPr>
        <w:t>от</w:t>
      </w:r>
      <w:r w:rsidRPr="00F501BF">
        <w:rPr>
          <w:rFonts w:ascii="StobiSerif Regular" w:hAnsi="StobiSerif Regular" w:cs="Arial"/>
          <w:sz w:val="22"/>
          <w:szCs w:val="22"/>
        </w:rPr>
        <w:t xml:space="preserve"> 16 став (1) точка 1) од овој закон;</w:t>
      </w:r>
    </w:p>
    <w:p w14:paraId="3CCF6342" w14:textId="77777777" w:rsidR="00176CDE" w:rsidRPr="00F501BF" w:rsidRDefault="00176CDE" w:rsidP="00176CDE">
      <w:pPr>
        <w:rPr>
          <w:rFonts w:ascii="StobiSerif Regular" w:hAnsi="StobiSerif Regular" w:cs="Arial"/>
          <w:sz w:val="22"/>
          <w:szCs w:val="22"/>
        </w:rPr>
      </w:pPr>
      <w:r w:rsidRPr="00F501BF">
        <w:rPr>
          <w:rFonts w:ascii="StobiSerif Regular" w:hAnsi="StobiSerif Regular" w:cs="Arial"/>
          <w:sz w:val="22"/>
          <w:szCs w:val="22"/>
        </w:rPr>
        <w:t xml:space="preserve"> 5) не овозможи непречено испитување на книги или друга документација</w:t>
      </w:r>
      <w:r>
        <w:rPr>
          <w:rFonts w:ascii="StobiSerif Regular" w:hAnsi="StobiSerif Regular" w:cs="Arial"/>
          <w:sz w:val="22"/>
          <w:szCs w:val="22"/>
        </w:rPr>
        <w:t xml:space="preserve"> во согласност со </w:t>
      </w:r>
      <w:r w:rsidRPr="00F501BF">
        <w:rPr>
          <w:rFonts w:ascii="StobiSerif Regular" w:hAnsi="StobiSerif Regular" w:cs="Arial"/>
          <w:sz w:val="22"/>
          <w:szCs w:val="22"/>
        </w:rPr>
        <w:t xml:space="preserve">  член</w:t>
      </w:r>
      <w:r>
        <w:rPr>
          <w:rFonts w:ascii="StobiSerif Regular" w:hAnsi="StobiSerif Regular" w:cs="Arial"/>
          <w:sz w:val="22"/>
          <w:szCs w:val="22"/>
        </w:rPr>
        <w:t>от</w:t>
      </w:r>
      <w:r w:rsidRPr="00F501BF">
        <w:rPr>
          <w:rFonts w:ascii="StobiSerif Regular" w:hAnsi="StobiSerif Regular" w:cs="Arial"/>
          <w:sz w:val="22"/>
          <w:szCs w:val="22"/>
        </w:rPr>
        <w:t xml:space="preserve"> 16 став (1) точка 2) од овој закон;</w:t>
      </w:r>
    </w:p>
    <w:p w14:paraId="7B1FB603" w14:textId="77777777" w:rsidR="00176CDE" w:rsidRPr="00F501BF" w:rsidRDefault="00176CDE" w:rsidP="00176CDE">
      <w:pPr>
        <w:rPr>
          <w:rFonts w:ascii="StobiSerif Regular" w:hAnsi="StobiSerif Regular" w:cs="Arial"/>
          <w:sz w:val="22"/>
          <w:szCs w:val="22"/>
        </w:rPr>
      </w:pPr>
      <w:r w:rsidRPr="00F501BF">
        <w:rPr>
          <w:rFonts w:ascii="StobiSerif Regular" w:hAnsi="StobiSerif Regular" w:cs="Arial"/>
          <w:sz w:val="22"/>
          <w:szCs w:val="22"/>
        </w:rPr>
        <w:t xml:space="preserve">6) не овозможи непречено земање или задржување  предмети, книги, друга документација, во која било форма копии или извадоци од книги или друга документација, </w:t>
      </w:r>
      <w:r>
        <w:rPr>
          <w:rFonts w:ascii="StobiSerif Regular" w:hAnsi="StobiSerif Regular" w:cs="Arial"/>
          <w:sz w:val="22"/>
          <w:szCs w:val="22"/>
        </w:rPr>
        <w:t xml:space="preserve">во согласност со </w:t>
      </w:r>
      <w:r w:rsidRPr="00F501BF">
        <w:rPr>
          <w:rFonts w:ascii="StobiSerif Regular" w:hAnsi="StobiSerif Regular" w:cs="Arial"/>
          <w:sz w:val="22"/>
          <w:szCs w:val="22"/>
        </w:rPr>
        <w:t>член</w:t>
      </w:r>
      <w:r>
        <w:rPr>
          <w:rFonts w:ascii="StobiSerif Regular" w:hAnsi="StobiSerif Regular" w:cs="Arial"/>
          <w:sz w:val="22"/>
          <w:szCs w:val="22"/>
        </w:rPr>
        <w:t>от</w:t>
      </w:r>
      <w:r w:rsidRPr="00F501BF">
        <w:rPr>
          <w:rFonts w:ascii="StobiSerif Regular" w:hAnsi="StobiSerif Regular" w:cs="Arial"/>
          <w:sz w:val="22"/>
          <w:szCs w:val="22"/>
        </w:rPr>
        <w:t xml:space="preserve"> 16 став (1) точка 3), 4) и 5) од овој закон;</w:t>
      </w:r>
      <w:r w:rsidRPr="00F501BF">
        <w:rPr>
          <w:rFonts w:ascii="StobiSerif Regular" w:hAnsi="StobiSerif Regular" w:cs="Arial"/>
          <w:sz w:val="22"/>
          <w:szCs w:val="22"/>
          <w:lang w:val="en-GB"/>
        </w:rPr>
        <w:t xml:space="preserve"> </w:t>
      </w:r>
    </w:p>
    <w:p w14:paraId="0A968588" w14:textId="77777777" w:rsidR="00176CDE" w:rsidRPr="00F501BF" w:rsidRDefault="00176CDE" w:rsidP="00176CDE">
      <w:pPr>
        <w:rPr>
          <w:rFonts w:ascii="StobiSerif Regular" w:hAnsi="StobiSerif Regular" w:cs="Arial"/>
          <w:sz w:val="22"/>
          <w:szCs w:val="22"/>
        </w:rPr>
      </w:pPr>
      <w:r w:rsidRPr="00F501BF">
        <w:rPr>
          <w:rFonts w:ascii="StobiSerif Regular" w:hAnsi="StobiSerif Regular" w:cs="Arial"/>
          <w:sz w:val="22"/>
          <w:szCs w:val="22"/>
        </w:rPr>
        <w:t xml:space="preserve"> 7) не овозможи непречено запечатување, во </w:t>
      </w:r>
      <w:r>
        <w:rPr>
          <w:rFonts w:ascii="StobiSerif Regular" w:hAnsi="StobiSerif Regular" w:cs="Arial"/>
          <w:sz w:val="22"/>
          <w:szCs w:val="22"/>
        </w:rPr>
        <w:t xml:space="preserve">согласност со </w:t>
      </w:r>
      <w:proofErr w:type="spellStart"/>
      <w:r w:rsidRPr="00F501BF">
        <w:rPr>
          <w:rFonts w:ascii="StobiSerif Regular" w:hAnsi="StobiSerif Regular" w:cs="Arial"/>
          <w:sz w:val="22"/>
          <w:szCs w:val="22"/>
          <w:lang w:val="en-GB"/>
        </w:rPr>
        <w:t>член</w:t>
      </w:r>
      <w:proofErr w:type="spellEnd"/>
      <w:r>
        <w:rPr>
          <w:rFonts w:ascii="StobiSerif Regular" w:hAnsi="StobiSerif Regular" w:cs="Arial"/>
          <w:sz w:val="22"/>
          <w:szCs w:val="22"/>
        </w:rPr>
        <w:t>от</w:t>
      </w:r>
      <w:r w:rsidRPr="00F501BF">
        <w:rPr>
          <w:rFonts w:ascii="StobiSerif Regular" w:hAnsi="StobiSerif Regular" w:cs="Arial"/>
          <w:sz w:val="22"/>
          <w:szCs w:val="22"/>
          <w:lang w:val="en-GB"/>
        </w:rPr>
        <w:t xml:space="preserve"> </w:t>
      </w:r>
      <w:r w:rsidRPr="00F501BF">
        <w:rPr>
          <w:rFonts w:ascii="StobiSerif Regular" w:hAnsi="StobiSerif Regular" w:cs="Arial"/>
          <w:sz w:val="22"/>
          <w:szCs w:val="22"/>
        </w:rPr>
        <w:t>16</w:t>
      </w:r>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став</w:t>
      </w:r>
      <w:proofErr w:type="spellEnd"/>
      <w:r w:rsidRPr="00F501BF">
        <w:rPr>
          <w:rFonts w:ascii="StobiSerif Regular" w:hAnsi="StobiSerif Regular" w:cs="Arial"/>
          <w:sz w:val="22"/>
          <w:szCs w:val="22"/>
          <w:lang w:val="en-GB"/>
        </w:rPr>
        <w:t xml:space="preserve"> </w:t>
      </w:r>
      <w:r w:rsidRPr="00F501BF">
        <w:rPr>
          <w:rFonts w:ascii="StobiSerif Regular" w:hAnsi="StobiSerif Regular" w:cs="Arial"/>
          <w:sz w:val="22"/>
          <w:szCs w:val="22"/>
        </w:rPr>
        <w:t>(1)</w:t>
      </w:r>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точка</w:t>
      </w:r>
      <w:proofErr w:type="spellEnd"/>
      <w:r w:rsidRPr="00F501BF">
        <w:rPr>
          <w:rFonts w:ascii="StobiSerif Regular" w:hAnsi="StobiSerif Regular" w:cs="Arial"/>
          <w:sz w:val="22"/>
          <w:szCs w:val="22"/>
          <w:lang w:val="en-GB"/>
        </w:rPr>
        <w:t xml:space="preserve">  </w:t>
      </w:r>
      <w:r w:rsidRPr="00F501BF">
        <w:rPr>
          <w:rFonts w:ascii="StobiSerif Regular" w:hAnsi="StobiSerif Regular" w:cs="Arial"/>
          <w:sz w:val="22"/>
          <w:szCs w:val="22"/>
        </w:rPr>
        <w:t>6)</w:t>
      </w:r>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од</w:t>
      </w:r>
      <w:proofErr w:type="spellEnd"/>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овој</w:t>
      </w:r>
      <w:proofErr w:type="spellEnd"/>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закон</w:t>
      </w:r>
      <w:proofErr w:type="spellEnd"/>
      <w:r w:rsidRPr="00F501BF">
        <w:rPr>
          <w:rFonts w:ascii="StobiSerif Regular" w:hAnsi="StobiSerif Regular" w:cs="Arial"/>
          <w:sz w:val="22"/>
          <w:szCs w:val="22"/>
        </w:rPr>
        <w:t>;</w:t>
      </w:r>
    </w:p>
    <w:p w14:paraId="4B8D7039" w14:textId="77777777" w:rsidR="00176CDE" w:rsidRPr="00F501BF" w:rsidRDefault="00176CDE" w:rsidP="00176CDE">
      <w:pPr>
        <w:rPr>
          <w:rFonts w:ascii="StobiSerif Regular" w:hAnsi="StobiSerif Regular" w:cs="Arial"/>
          <w:sz w:val="22"/>
          <w:szCs w:val="22"/>
        </w:rPr>
      </w:pPr>
      <w:r w:rsidRPr="00F501BF">
        <w:rPr>
          <w:rFonts w:ascii="StobiSerif Regular" w:hAnsi="StobiSerif Regular" w:cs="Arial"/>
          <w:sz w:val="22"/>
          <w:szCs w:val="22"/>
        </w:rPr>
        <w:t xml:space="preserve">  8</w:t>
      </w:r>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ги</w:t>
      </w:r>
      <w:proofErr w:type="spellEnd"/>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отпечати</w:t>
      </w:r>
      <w:proofErr w:type="spellEnd"/>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запечатувањата</w:t>
      </w:r>
      <w:proofErr w:type="spellEnd"/>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извршени</w:t>
      </w:r>
      <w:proofErr w:type="spellEnd"/>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согласно</w:t>
      </w:r>
      <w:proofErr w:type="spellEnd"/>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член</w:t>
      </w:r>
      <w:proofErr w:type="spellEnd"/>
      <w:r w:rsidRPr="00F501BF">
        <w:rPr>
          <w:rFonts w:ascii="StobiSerif Regular" w:hAnsi="StobiSerif Regular" w:cs="Arial"/>
          <w:sz w:val="22"/>
          <w:szCs w:val="22"/>
          <w:lang w:val="en-GB"/>
        </w:rPr>
        <w:t xml:space="preserve"> </w:t>
      </w:r>
      <w:r w:rsidRPr="00F501BF">
        <w:rPr>
          <w:rFonts w:ascii="StobiSerif Regular" w:hAnsi="StobiSerif Regular" w:cs="Arial"/>
          <w:sz w:val="22"/>
          <w:szCs w:val="22"/>
        </w:rPr>
        <w:t>16</w:t>
      </w:r>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став</w:t>
      </w:r>
      <w:proofErr w:type="spellEnd"/>
      <w:r w:rsidRPr="00F501BF">
        <w:rPr>
          <w:rFonts w:ascii="StobiSerif Regular" w:hAnsi="StobiSerif Regular" w:cs="Arial"/>
          <w:sz w:val="22"/>
          <w:szCs w:val="22"/>
          <w:lang w:val="en-GB"/>
        </w:rPr>
        <w:t xml:space="preserve"> </w:t>
      </w:r>
      <w:r w:rsidRPr="00F501BF">
        <w:rPr>
          <w:rFonts w:ascii="StobiSerif Regular" w:hAnsi="StobiSerif Regular" w:cs="Arial"/>
          <w:sz w:val="22"/>
          <w:szCs w:val="22"/>
        </w:rPr>
        <w:t>(1)</w:t>
      </w:r>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точка</w:t>
      </w:r>
      <w:proofErr w:type="spellEnd"/>
      <w:r w:rsidRPr="00F501BF">
        <w:rPr>
          <w:rFonts w:ascii="StobiSerif Regular" w:hAnsi="StobiSerif Regular" w:cs="Arial"/>
          <w:sz w:val="22"/>
          <w:szCs w:val="22"/>
          <w:lang w:val="en-GB"/>
        </w:rPr>
        <w:t xml:space="preserve">  </w:t>
      </w:r>
      <w:r w:rsidRPr="00F501BF">
        <w:rPr>
          <w:rFonts w:ascii="StobiSerif Regular" w:hAnsi="StobiSerif Regular" w:cs="Arial"/>
          <w:sz w:val="22"/>
          <w:szCs w:val="22"/>
        </w:rPr>
        <w:t>6)</w:t>
      </w:r>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од</w:t>
      </w:r>
      <w:proofErr w:type="spellEnd"/>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овој</w:t>
      </w:r>
      <w:proofErr w:type="spellEnd"/>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закон</w:t>
      </w:r>
      <w:proofErr w:type="spellEnd"/>
      <w:r w:rsidRPr="00F501BF">
        <w:rPr>
          <w:rFonts w:ascii="StobiSerif Regular" w:hAnsi="StobiSerif Regular" w:cs="Arial"/>
          <w:sz w:val="22"/>
          <w:szCs w:val="22"/>
        </w:rPr>
        <w:t>;</w:t>
      </w:r>
    </w:p>
    <w:p w14:paraId="0C170EEE" w14:textId="77777777" w:rsidR="00176CDE" w:rsidRPr="00F501BF" w:rsidRDefault="00176CDE" w:rsidP="00176CDE">
      <w:pPr>
        <w:rPr>
          <w:rFonts w:ascii="StobiSerif Regular" w:hAnsi="StobiSerif Regular" w:cs="Arial"/>
          <w:sz w:val="22"/>
          <w:szCs w:val="22"/>
        </w:rPr>
      </w:pPr>
      <w:r w:rsidRPr="00F501BF">
        <w:rPr>
          <w:rFonts w:ascii="StobiSerif Regular" w:hAnsi="StobiSerif Regular" w:cs="Arial"/>
          <w:sz w:val="22"/>
          <w:szCs w:val="22"/>
        </w:rPr>
        <w:t xml:space="preserve">  9) овластено лице или друг вработен одбие да даде објаснувања за определени факти и околности, во </w:t>
      </w:r>
      <w:r>
        <w:rPr>
          <w:rFonts w:ascii="StobiSerif Regular" w:hAnsi="StobiSerif Regular" w:cs="Arial"/>
          <w:sz w:val="22"/>
          <w:szCs w:val="22"/>
        </w:rPr>
        <w:t xml:space="preserve">согласност со </w:t>
      </w:r>
      <w:r w:rsidRPr="00F501BF">
        <w:rPr>
          <w:rFonts w:ascii="StobiSerif Regular" w:hAnsi="StobiSerif Regular" w:cs="Arial"/>
          <w:sz w:val="22"/>
          <w:szCs w:val="22"/>
        </w:rPr>
        <w:t>член</w:t>
      </w:r>
      <w:r>
        <w:rPr>
          <w:rFonts w:ascii="StobiSerif Regular" w:hAnsi="StobiSerif Regular" w:cs="Arial"/>
          <w:sz w:val="22"/>
          <w:szCs w:val="22"/>
        </w:rPr>
        <w:t>от</w:t>
      </w:r>
      <w:r w:rsidRPr="00F501BF">
        <w:rPr>
          <w:rFonts w:ascii="StobiSerif Regular" w:hAnsi="StobiSerif Regular" w:cs="Arial"/>
          <w:sz w:val="22"/>
          <w:szCs w:val="22"/>
        </w:rPr>
        <w:t xml:space="preserve"> 16</w:t>
      </w:r>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став</w:t>
      </w:r>
      <w:proofErr w:type="spellEnd"/>
      <w:r w:rsidRPr="00F501BF">
        <w:rPr>
          <w:rFonts w:ascii="StobiSerif Regular" w:hAnsi="StobiSerif Regular" w:cs="Arial"/>
          <w:sz w:val="22"/>
          <w:szCs w:val="22"/>
          <w:lang w:val="en-GB"/>
        </w:rPr>
        <w:t xml:space="preserve"> </w:t>
      </w:r>
      <w:r w:rsidRPr="00F501BF">
        <w:rPr>
          <w:rFonts w:ascii="StobiSerif Regular" w:hAnsi="StobiSerif Regular" w:cs="Arial"/>
          <w:sz w:val="22"/>
          <w:szCs w:val="22"/>
        </w:rPr>
        <w:t>(1)</w:t>
      </w:r>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точка</w:t>
      </w:r>
      <w:proofErr w:type="spellEnd"/>
      <w:r w:rsidRPr="00F501BF">
        <w:rPr>
          <w:rFonts w:ascii="StobiSerif Regular" w:hAnsi="StobiSerif Regular" w:cs="Arial"/>
          <w:sz w:val="22"/>
          <w:szCs w:val="22"/>
          <w:lang w:val="en-GB"/>
        </w:rPr>
        <w:t xml:space="preserve"> </w:t>
      </w:r>
      <w:r w:rsidRPr="00F501BF">
        <w:rPr>
          <w:rFonts w:ascii="StobiSerif Regular" w:hAnsi="StobiSerif Regular" w:cs="Arial"/>
          <w:sz w:val="22"/>
          <w:szCs w:val="22"/>
        </w:rPr>
        <w:t>7)</w:t>
      </w:r>
      <w:r w:rsidRPr="00F501BF">
        <w:rPr>
          <w:rFonts w:ascii="StobiSerif Regular" w:hAnsi="StobiSerif Regular" w:cs="Arial"/>
          <w:sz w:val="22"/>
          <w:szCs w:val="22"/>
          <w:lang w:val="en-GB"/>
        </w:rPr>
        <w:t xml:space="preserve"> </w:t>
      </w:r>
      <w:r w:rsidRPr="00F501BF">
        <w:rPr>
          <w:rFonts w:ascii="StobiSerif Regular" w:hAnsi="StobiSerif Regular" w:cs="Arial"/>
          <w:sz w:val="22"/>
          <w:szCs w:val="22"/>
        </w:rPr>
        <w:t xml:space="preserve">и 8) </w:t>
      </w:r>
      <w:proofErr w:type="spellStart"/>
      <w:r w:rsidRPr="00F501BF">
        <w:rPr>
          <w:rFonts w:ascii="StobiSerif Regular" w:hAnsi="StobiSerif Regular" w:cs="Arial"/>
          <w:sz w:val="22"/>
          <w:szCs w:val="22"/>
          <w:lang w:val="en-GB"/>
        </w:rPr>
        <w:t>од</w:t>
      </w:r>
      <w:proofErr w:type="spellEnd"/>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овој</w:t>
      </w:r>
      <w:proofErr w:type="spellEnd"/>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закон</w:t>
      </w:r>
      <w:proofErr w:type="spellEnd"/>
      <w:r w:rsidRPr="00F501BF">
        <w:rPr>
          <w:rFonts w:ascii="StobiSerif Regular" w:hAnsi="StobiSerif Regular" w:cs="Arial"/>
          <w:sz w:val="22"/>
          <w:szCs w:val="22"/>
        </w:rPr>
        <w:t>;</w:t>
      </w:r>
    </w:p>
    <w:p w14:paraId="6BA47A3A" w14:textId="77777777" w:rsidR="00176CDE" w:rsidRPr="00F501BF" w:rsidRDefault="00176CDE" w:rsidP="00176CDE">
      <w:pPr>
        <w:rPr>
          <w:rFonts w:ascii="StobiSerif Regular" w:hAnsi="StobiSerif Regular" w:cs="Arial"/>
          <w:sz w:val="22"/>
          <w:szCs w:val="22"/>
        </w:rPr>
      </w:pPr>
      <w:r w:rsidRPr="00F501BF">
        <w:rPr>
          <w:rFonts w:ascii="StobiSerif Regular" w:hAnsi="StobiSerif Regular" w:cs="Arial"/>
          <w:sz w:val="22"/>
          <w:szCs w:val="22"/>
        </w:rPr>
        <w:t xml:space="preserve">  10</w:t>
      </w:r>
      <w:r w:rsidRPr="00F501BF">
        <w:rPr>
          <w:rFonts w:ascii="StobiSerif Regular" w:hAnsi="StobiSerif Regular" w:cs="Arial"/>
          <w:sz w:val="22"/>
          <w:szCs w:val="22"/>
          <w:lang w:val="en-GB"/>
        </w:rPr>
        <w:t xml:space="preserve">) </w:t>
      </w:r>
      <w:r w:rsidRPr="00F501BF">
        <w:rPr>
          <w:rFonts w:ascii="StobiSerif Regular" w:hAnsi="StobiSerif Regular" w:cs="Arial"/>
          <w:sz w:val="22"/>
          <w:szCs w:val="22"/>
        </w:rPr>
        <w:t xml:space="preserve">овластено лице или друг вработен даде неточни, нецелосни или податоци кои можат да ја доведат во заблуда Комисијата за одлучување по прекршок, во </w:t>
      </w:r>
      <w:r>
        <w:rPr>
          <w:rFonts w:ascii="StobiSerif Regular" w:hAnsi="StobiSerif Regular" w:cs="Arial"/>
          <w:sz w:val="22"/>
          <w:szCs w:val="22"/>
        </w:rPr>
        <w:t xml:space="preserve">согласност со </w:t>
      </w:r>
      <w:r w:rsidRPr="00F501BF">
        <w:rPr>
          <w:rFonts w:ascii="StobiSerif Regular" w:hAnsi="StobiSerif Regular" w:cs="Arial"/>
          <w:sz w:val="22"/>
          <w:szCs w:val="22"/>
        </w:rPr>
        <w:t xml:space="preserve"> член</w:t>
      </w:r>
      <w:r>
        <w:rPr>
          <w:rFonts w:ascii="StobiSerif Regular" w:hAnsi="StobiSerif Regular" w:cs="Arial"/>
          <w:sz w:val="22"/>
          <w:szCs w:val="22"/>
        </w:rPr>
        <w:t>от</w:t>
      </w:r>
      <w:r w:rsidRPr="00F501BF">
        <w:rPr>
          <w:rFonts w:ascii="StobiSerif Regular" w:hAnsi="StobiSerif Regular" w:cs="Arial"/>
          <w:sz w:val="22"/>
          <w:szCs w:val="22"/>
        </w:rPr>
        <w:t xml:space="preserve"> 16</w:t>
      </w:r>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став</w:t>
      </w:r>
      <w:proofErr w:type="spellEnd"/>
      <w:r w:rsidRPr="00F501BF">
        <w:rPr>
          <w:rFonts w:ascii="StobiSerif Regular" w:hAnsi="StobiSerif Regular" w:cs="Arial"/>
          <w:sz w:val="22"/>
          <w:szCs w:val="22"/>
          <w:lang w:val="en-GB"/>
        </w:rPr>
        <w:t xml:space="preserve"> </w:t>
      </w:r>
      <w:r w:rsidRPr="00F501BF">
        <w:rPr>
          <w:rFonts w:ascii="StobiSerif Regular" w:hAnsi="StobiSerif Regular" w:cs="Arial"/>
          <w:sz w:val="22"/>
          <w:szCs w:val="22"/>
        </w:rPr>
        <w:t>(1)</w:t>
      </w:r>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точка</w:t>
      </w:r>
      <w:proofErr w:type="spellEnd"/>
      <w:r w:rsidRPr="00F501BF">
        <w:rPr>
          <w:rFonts w:ascii="StobiSerif Regular" w:hAnsi="StobiSerif Regular" w:cs="Arial"/>
          <w:sz w:val="22"/>
          <w:szCs w:val="22"/>
          <w:lang w:val="en-GB"/>
        </w:rPr>
        <w:t xml:space="preserve"> </w:t>
      </w:r>
      <w:r w:rsidRPr="00F501BF">
        <w:rPr>
          <w:rFonts w:ascii="StobiSerif Regular" w:hAnsi="StobiSerif Regular" w:cs="Arial"/>
          <w:sz w:val="22"/>
          <w:szCs w:val="22"/>
        </w:rPr>
        <w:t>7)</w:t>
      </w:r>
      <w:r w:rsidRPr="00F501BF">
        <w:rPr>
          <w:rFonts w:ascii="StobiSerif Regular" w:hAnsi="StobiSerif Regular" w:cs="Arial"/>
          <w:sz w:val="22"/>
          <w:szCs w:val="22"/>
          <w:lang w:val="en-GB"/>
        </w:rPr>
        <w:t xml:space="preserve"> </w:t>
      </w:r>
      <w:r w:rsidRPr="00F501BF">
        <w:rPr>
          <w:rFonts w:ascii="StobiSerif Regular" w:hAnsi="StobiSerif Regular" w:cs="Arial"/>
          <w:sz w:val="22"/>
          <w:szCs w:val="22"/>
        </w:rPr>
        <w:t xml:space="preserve">и 8) </w:t>
      </w:r>
      <w:proofErr w:type="spellStart"/>
      <w:r w:rsidRPr="00F501BF">
        <w:rPr>
          <w:rFonts w:ascii="StobiSerif Regular" w:hAnsi="StobiSerif Regular" w:cs="Arial"/>
          <w:sz w:val="22"/>
          <w:szCs w:val="22"/>
          <w:lang w:val="en-GB"/>
        </w:rPr>
        <w:t>од</w:t>
      </w:r>
      <w:proofErr w:type="spellEnd"/>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овој</w:t>
      </w:r>
      <w:proofErr w:type="spellEnd"/>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закон</w:t>
      </w:r>
      <w:proofErr w:type="spellEnd"/>
      <w:r w:rsidRPr="00F501BF">
        <w:rPr>
          <w:rFonts w:ascii="StobiSerif Regular" w:hAnsi="StobiSerif Regular" w:cs="Arial"/>
          <w:sz w:val="22"/>
          <w:szCs w:val="22"/>
        </w:rPr>
        <w:t xml:space="preserve">  и</w:t>
      </w:r>
    </w:p>
    <w:p w14:paraId="1FF20500" w14:textId="77777777" w:rsidR="00176CDE" w:rsidRPr="00F501BF" w:rsidRDefault="00176CDE" w:rsidP="00176CDE">
      <w:pPr>
        <w:rPr>
          <w:rFonts w:ascii="StobiSerif Regular" w:hAnsi="StobiSerif Regular" w:cs="Arial"/>
          <w:sz w:val="22"/>
          <w:szCs w:val="22"/>
        </w:rPr>
      </w:pPr>
      <w:r w:rsidRPr="00F501BF">
        <w:rPr>
          <w:rFonts w:ascii="StobiSerif Regular" w:hAnsi="StobiSerif Regular" w:cs="Arial"/>
          <w:sz w:val="22"/>
          <w:szCs w:val="22"/>
        </w:rPr>
        <w:t xml:space="preserve">  11) не овозможи непречено вршење на други дејствија во </w:t>
      </w:r>
      <w:r>
        <w:rPr>
          <w:rFonts w:ascii="StobiSerif Regular" w:hAnsi="StobiSerif Regular" w:cs="Arial"/>
          <w:sz w:val="22"/>
          <w:szCs w:val="22"/>
        </w:rPr>
        <w:t xml:space="preserve">согласност со </w:t>
      </w:r>
      <w:r w:rsidRPr="00F501BF">
        <w:rPr>
          <w:rFonts w:ascii="StobiSerif Regular" w:hAnsi="StobiSerif Regular" w:cs="Arial"/>
          <w:sz w:val="22"/>
          <w:szCs w:val="22"/>
        </w:rPr>
        <w:t xml:space="preserve"> член</w:t>
      </w:r>
      <w:r>
        <w:rPr>
          <w:rFonts w:ascii="StobiSerif Regular" w:hAnsi="StobiSerif Regular" w:cs="Arial"/>
          <w:sz w:val="22"/>
          <w:szCs w:val="22"/>
        </w:rPr>
        <w:t>от</w:t>
      </w:r>
      <w:r w:rsidRPr="00F501BF">
        <w:rPr>
          <w:rFonts w:ascii="StobiSerif Regular" w:hAnsi="StobiSerif Regular" w:cs="Arial"/>
          <w:sz w:val="22"/>
          <w:szCs w:val="22"/>
        </w:rPr>
        <w:t xml:space="preserve"> 16</w:t>
      </w:r>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став</w:t>
      </w:r>
      <w:proofErr w:type="spellEnd"/>
      <w:r w:rsidRPr="00F501BF">
        <w:rPr>
          <w:rFonts w:ascii="StobiSerif Regular" w:hAnsi="StobiSerif Regular" w:cs="Arial"/>
          <w:sz w:val="22"/>
          <w:szCs w:val="22"/>
          <w:lang w:val="en-GB"/>
        </w:rPr>
        <w:t xml:space="preserve"> </w:t>
      </w:r>
      <w:r w:rsidRPr="00F501BF">
        <w:rPr>
          <w:rFonts w:ascii="StobiSerif Regular" w:hAnsi="StobiSerif Regular" w:cs="Arial"/>
          <w:sz w:val="22"/>
          <w:szCs w:val="22"/>
        </w:rPr>
        <w:t>(1)</w:t>
      </w:r>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точка</w:t>
      </w:r>
      <w:proofErr w:type="spellEnd"/>
      <w:r w:rsidRPr="00F501BF">
        <w:rPr>
          <w:rFonts w:ascii="StobiSerif Regular" w:hAnsi="StobiSerif Regular" w:cs="Arial"/>
          <w:sz w:val="22"/>
          <w:szCs w:val="22"/>
          <w:lang w:val="en-GB"/>
        </w:rPr>
        <w:t xml:space="preserve">  </w:t>
      </w:r>
      <w:r w:rsidRPr="00F501BF">
        <w:rPr>
          <w:rFonts w:ascii="StobiSerif Regular" w:hAnsi="StobiSerif Regular" w:cs="Arial"/>
          <w:sz w:val="22"/>
          <w:szCs w:val="22"/>
        </w:rPr>
        <w:t xml:space="preserve">9) </w:t>
      </w:r>
      <w:proofErr w:type="spellStart"/>
      <w:r w:rsidRPr="00F501BF">
        <w:rPr>
          <w:rFonts w:ascii="StobiSerif Regular" w:hAnsi="StobiSerif Regular" w:cs="Arial"/>
          <w:sz w:val="22"/>
          <w:szCs w:val="22"/>
          <w:lang w:val="en-GB"/>
        </w:rPr>
        <w:t>од</w:t>
      </w:r>
      <w:proofErr w:type="spellEnd"/>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овој</w:t>
      </w:r>
      <w:proofErr w:type="spellEnd"/>
      <w:r w:rsidRPr="00F501BF">
        <w:rPr>
          <w:rFonts w:ascii="StobiSerif Regular" w:hAnsi="StobiSerif Regular" w:cs="Arial"/>
          <w:sz w:val="22"/>
          <w:szCs w:val="22"/>
          <w:lang w:val="en-GB"/>
        </w:rPr>
        <w:t xml:space="preserve"> </w:t>
      </w:r>
      <w:proofErr w:type="spellStart"/>
      <w:r w:rsidRPr="00F501BF">
        <w:rPr>
          <w:rFonts w:ascii="StobiSerif Regular" w:hAnsi="StobiSerif Regular" w:cs="Arial"/>
          <w:sz w:val="22"/>
          <w:szCs w:val="22"/>
          <w:lang w:val="en-GB"/>
        </w:rPr>
        <w:t>закон</w:t>
      </w:r>
      <w:proofErr w:type="spellEnd"/>
      <w:r w:rsidRPr="00F501BF">
        <w:rPr>
          <w:rFonts w:ascii="StobiSerif Regular" w:hAnsi="StobiSerif Regular" w:cs="Arial"/>
          <w:sz w:val="22"/>
          <w:szCs w:val="22"/>
        </w:rPr>
        <w:t>.</w:t>
      </w:r>
    </w:p>
    <w:p w14:paraId="22B68321" w14:textId="77777777" w:rsidR="00176CDE" w:rsidRPr="00F501BF" w:rsidRDefault="00176CDE" w:rsidP="00176CDE">
      <w:pPr>
        <w:pStyle w:val="box467706"/>
        <w:spacing w:before="0" w:beforeAutospacing="0" w:after="0" w:afterAutospacing="0"/>
        <w:jc w:val="both"/>
        <w:rPr>
          <w:rFonts w:ascii="StobiSerif Regular" w:hAnsi="StobiSerif Regular" w:cs="Arial"/>
          <w:sz w:val="22"/>
          <w:szCs w:val="22"/>
        </w:rPr>
      </w:pPr>
      <w:r w:rsidRPr="00F501BF">
        <w:rPr>
          <w:rFonts w:ascii="StobiSerif Regular" w:hAnsi="StobiSerif Regular" w:cs="Arial"/>
          <w:sz w:val="22"/>
          <w:szCs w:val="22"/>
        </w:rPr>
        <w:t xml:space="preserve"> (2) Глоба во износ од 50 до 100 евра во денарска противвредност за микро трговец глоба во износ од 100 до 200 евра во денарска противвредност за мал трговец, глоба во износ од 200 до 350 евра во денарска противвредност за среден трговец и глоба во инзос од 350 до 500 евра во денарска противвредност за голем трговец,  ќе му биде изречена на одговорното лице во правното лице за дејствијата од ставот (1) на овој член.</w:t>
      </w:r>
    </w:p>
    <w:p w14:paraId="4ED15052" w14:textId="77777777" w:rsidR="00176CDE" w:rsidRPr="00F501BF" w:rsidRDefault="00176CDE" w:rsidP="00176CDE">
      <w:pPr>
        <w:pStyle w:val="box467706"/>
        <w:spacing w:before="0" w:beforeAutospacing="0" w:after="0" w:afterAutospacing="0"/>
        <w:jc w:val="both"/>
        <w:rPr>
          <w:rFonts w:ascii="StobiSerif Regular" w:hAnsi="StobiSerif Regular" w:cs="Arial"/>
          <w:sz w:val="22"/>
          <w:szCs w:val="22"/>
        </w:rPr>
      </w:pPr>
      <w:r w:rsidRPr="00F501BF">
        <w:rPr>
          <w:rFonts w:ascii="StobiSerif Regular" w:hAnsi="StobiSerif Regular" w:cs="Arial"/>
          <w:sz w:val="22"/>
          <w:szCs w:val="22"/>
        </w:rPr>
        <w:t xml:space="preserve">(3) Глоба во износ од </w:t>
      </w:r>
      <w:r>
        <w:rPr>
          <w:rFonts w:ascii="StobiSerif Regular" w:hAnsi="StobiSerif Regular" w:cs="Arial"/>
          <w:sz w:val="22"/>
          <w:szCs w:val="22"/>
        </w:rPr>
        <w:t xml:space="preserve">300 до 500 </w:t>
      </w:r>
      <w:r w:rsidRPr="00F501BF">
        <w:rPr>
          <w:rFonts w:ascii="StobiSerif Regular" w:hAnsi="StobiSerif Regular" w:cs="Arial"/>
          <w:sz w:val="22"/>
          <w:szCs w:val="22"/>
        </w:rPr>
        <w:t>евра во денарска противвредност ќе му се изрече за прекршок на трговецот поединец за дејствијата од ставот(1) на овој член.</w:t>
      </w:r>
    </w:p>
    <w:p w14:paraId="4F0330A1" w14:textId="77777777" w:rsidR="00176CDE" w:rsidRPr="00F501BF" w:rsidRDefault="00176CDE" w:rsidP="00176CDE">
      <w:pPr>
        <w:pStyle w:val="box467706"/>
        <w:spacing w:before="0" w:beforeAutospacing="0" w:after="0" w:afterAutospacing="0"/>
        <w:jc w:val="both"/>
        <w:rPr>
          <w:rFonts w:ascii="StobiSerif Regular" w:hAnsi="StobiSerif Regular" w:cs="Arial"/>
          <w:sz w:val="22"/>
          <w:szCs w:val="22"/>
        </w:rPr>
      </w:pPr>
      <w:r w:rsidRPr="00F501BF">
        <w:rPr>
          <w:rFonts w:ascii="StobiSerif Regular" w:hAnsi="StobiSerif Regular" w:cs="Arial"/>
          <w:sz w:val="22"/>
          <w:szCs w:val="22"/>
        </w:rPr>
        <w:t xml:space="preserve">(4) Глоба во износ од </w:t>
      </w:r>
      <w:r>
        <w:rPr>
          <w:rFonts w:ascii="StobiSerif Regular" w:hAnsi="StobiSerif Regular" w:cs="Arial"/>
          <w:sz w:val="22"/>
          <w:szCs w:val="22"/>
        </w:rPr>
        <w:t xml:space="preserve">300 до 500 </w:t>
      </w:r>
      <w:r w:rsidRPr="00F501BF">
        <w:rPr>
          <w:rFonts w:ascii="StobiSerif Regular" w:hAnsi="StobiSerif Regular" w:cs="Arial"/>
          <w:sz w:val="22"/>
          <w:szCs w:val="22"/>
        </w:rPr>
        <w:t>евра во денарска противвредност ќе му се изрече за прекршок на физичкото лице за дејствијата од ставот (1) на овој член.</w:t>
      </w:r>
    </w:p>
    <w:p w14:paraId="4A596D9B" w14:textId="1671B1F7" w:rsidR="0061512B" w:rsidRPr="00F501BF" w:rsidRDefault="0061512B" w:rsidP="0061512B">
      <w:pPr>
        <w:pStyle w:val="box467706"/>
        <w:shd w:val="clear" w:color="auto" w:fill="FFFFFF"/>
        <w:spacing w:before="0" w:beforeAutospacing="0" w:after="48" w:afterAutospacing="0" w:line="276" w:lineRule="auto"/>
        <w:jc w:val="both"/>
        <w:textAlignment w:val="baseline"/>
        <w:rPr>
          <w:rFonts w:ascii="StobiSerif Regular" w:hAnsi="StobiSerif Regular" w:cs="Arial"/>
          <w:sz w:val="18"/>
          <w:szCs w:val="18"/>
        </w:rPr>
      </w:pPr>
    </w:p>
    <w:p w14:paraId="03655938" w14:textId="77777777" w:rsidR="003106F3" w:rsidRPr="00F501BF" w:rsidRDefault="003106F3" w:rsidP="003106F3">
      <w:pPr>
        <w:pStyle w:val="BodyTextIndent"/>
        <w:spacing w:after="0" w:line="276" w:lineRule="auto"/>
        <w:jc w:val="center"/>
        <w:rPr>
          <w:rFonts w:ascii="StobiSerif Regular" w:hAnsi="StobiSerif Regular" w:cs="Arial"/>
          <w:b/>
          <w:sz w:val="22"/>
          <w:szCs w:val="22"/>
        </w:rPr>
      </w:pPr>
      <w:r w:rsidRPr="00F501BF">
        <w:rPr>
          <w:rFonts w:ascii="StobiSerif Regular" w:hAnsi="StobiSerif Regular" w:cs="Arial"/>
          <w:b/>
          <w:sz w:val="22"/>
          <w:szCs w:val="22"/>
        </w:rPr>
        <w:t>Одмерување на глоба</w:t>
      </w:r>
    </w:p>
    <w:p w14:paraId="621C7177" w14:textId="77777777" w:rsidR="003106F3" w:rsidRPr="00F501BF" w:rsidRDefault="003106F3" w:rsidP="003106F3">
      <w:pPr>
        <w:pStyle w:val="BodyTextIndent"/>
        <w:spacing w:after="0" w:line="276" w:lineRule="auto"/>
        <w:jc w:val="center"/>
        <w:rPr>
          <w:rFonts w:ascii="StobiSerif Regular" w:hAnsi="StobiSerif Regular" w:cs="Arial"/>
          <w:b/>
          <w:sz w:val="22"/>
          <w:szCs w:val="22"/>
        </w:rPr>
      </w:pPr>
      <w:r w:rsidRPr="00F501BF">
        <w:rPr>
          <w:rFonts w:ascii="StobiSerif Regular" w:hAnsi="StobiSerif Regular" w:cs="Arial"/>
          <w:b/>
          <w:sz w:val="22"/>
          <w:szCs w:val="22"/>
        </w:rPr>
        <w:t>Член 25</w:t>
      </w:r>
    </w:p>
    <w:p w14:paraId="12D3EEB4" w14:textId="77777777" w:rsidR="001C7A4F" w:rsidRPr="00F501BF" w:rsidRDefault="003106F3" w:rsidP="001C7A4F">
      <w:pPr>
        <w:pStyle w:val="BodyText2"/>
        <w:spacing w:after="0" w:line="240" w:lineRule="auto"/>
        <w:rPr>
          <w:rFonts w:ascii="StobiSerif Regular" w:hAnsi="StobiSerif Regular" w:cs="Arial"/>
          <w:sz w:val="22"/>
          <w:szCs w:val="22"/>
        </w:rPr>
      </w:pPr>
      <w:r w:rsidRPr="00F501BF">
        <w:rPr>
          <w:rFonts w:ascii="StobiSerif Regular" w:hAnsi="StobiSerif Regular" w:cs="Arial"/>
          <w:sz w:val="22"/>
          <w:szCs w:val="22"/>
        </w:rPr>
        <w:t>(1 )При одмерување на глобата во предвид се земаат:</w:t>
      </w:r>
    </w:p>
    <w:p w14:paraId="08EEEFD6" w14:textId="77777777" w:rsidR="001C7A4F" w:rsidRPr="00F501BF" w:rsidRDefault="003106F3" w:rsidP="001C7A4F">
      <w:pPr>
        <w:pStyle w:val="BodyText2"/>
        <w:spacing w:after="0" w:line="240" w:lineRule="auto"/>
        <w:rPr>
          <w:rFonts w:ascii="StobiSerif Regular" w:hAnsi="StobiSerif Regular" w:cs="Arial"/>
          <w:sz w:val="22"/>
          <w:szCs w:val="22"/>
        </w:rPr>
      </w:pPr>
      <w:r w:rsidRPr="00F501BF">
        <w:rPr>
          <w:rFonts w:ascii="StobiSerif Regular" w:hAnsi="StobiSerif Regular" w:cs="Arial"/>
          <w:sz w:val="22"/>
          <w:szCs w:val="22"/>
        </w:rPr>
        <w:t>1) тежината на прекршокот;</w:t>
      </w:r>
    </w:p>
    <w:p w14:paraId="69F16C18" w14:textId="77777777" w:rsidR="001C7A4F" w:rsidRPr="00F501BF" w:rsidRDefault="003106F3" w:rsidP="001C7A4F">
      <w:pPr>
        <w:pStyle w:val="BodyText2"/>
        <w:spacing w:after="0" w:line="240" w:lineRule="auto"/>
        <w:rPr>
          <w:rFonts w:ascii="StobiSerif Regular" w:hAnsi="StobiSerif Regular" w:cs="Arial"/>
          <w:sz w:val="22"/>
          <w:szCs w:val="22"/>
        </w:rPr>
      </w:pPr>
      <w:r w:rsidRPr="00F501BF">
        <w:rPr>
          <w:rFonts w:ascii="StobiSerif Regular" w:hAnsi="StobiSerif Regular" w:cs="Arial"/>
          <w:sz w:val="22"/>
          <w:szCs w:val="22"/>
        </w:rPr>
        <w:t>2) времетраењето на прекршокот и</w:t>
      </w:r>
    </w:p>
    <w:p w14:paraId="1D6F3D4A" w14:textId="1F5DBF1B" w:rsidR="001C7A4F" w:rsidRPr="00F501BF" w:rsidRDefault="003106F3" w:rsidP="001C7A4F">
      <w:pPr>
        <w:pStyle w:val="BodyText2"/>
        <w:spacing w:after="0" w:line="240" w:lineRule="auto"/>
        <w:rPr>
          <w:rFonts w:ascii="StobiSerif Regular" w:hAnsi="StobiSerif Regular" w:cs="Arial"/>
          <w:sz w:val="22"/>
          <w:szCs w:val="22"/>
        </w:rPr>
      </w:pPr>
      <w:r w:rsidRPr="00F501BF">
        <w:rPr>
          <w:rFonts w:ascii="StobiSerif Regular" w:hAnsi="StobiSerif Regular" w:cs="Arial"/>
          <w:sz w:val="22"/>
          <w:szCs w:val="22"/>
        </w:rPr>
        <w:lastRenderedPageBreak/>
        <w:t>3) опсегот на повредата и последиците предизвикани со прекршокот</w:t>
      </w:r>
    </w:p>
    <w:p w14:paraId="515D8982" w14:textId="588C6799" w:rsidR="003106F3" w:rsidRPr="00F501BF" w:rsidRDefault="003106F3" w:rsidP="001C7A4F">
      <w:pPr>
        <w:pStyle w:val="BodyText2"/>
        <w:spacing w:after="0" w:line="240" w:lineRule="auto"/>
        <w:rPr>
          <w:rFonts w:ascii="StobiSerif Regular" w:hAnsi="StobiSerif Regular" w:cs="Arial"/>
          <w:sz w:val="22"/>
          <w:szCs w:val="22"/>
        </w:rPr>
      </w:pPr>
      <w:r w:rsidRPr="00F501BF">
        <w:rPr>
          <w:rFonts w:ascii="StobiSerif Regular" w:hAnsi="StobiSerif Regular" w:cs="Arial"/>
          <w:sz w:val="22"/>
          <w:szCs w:val="22"/>
        </w:rPr>
        <w:t>(2) Комисијата за одлучување по прекршок, при одмерување на глобата, најпрво определува основен износ на глобата, а потоа истиот го прилагодува, земајќи ги предвид олеснителните или отежнителните околности.</w:t>
      </w:r>
    </w:p>
    <w:p w14:paraId="0C71229C" w14:textId="77777777" w:rsidR="003106F3" w:rsidRPr="00F501BF" w:rsidRDefault="003106F3" w:rsidP="003106F3">
      <w:pPr>
        <w:rPr>
          <w:rFonts w:ascii="StobiSerif Regular" w:hAnsi="StobiSerif Regular" w:cs="Arial"/>
          <w:sz w:val="22"/>
          <w:szCs w:val="22"/>
        </w:rPr>
      </w:pPr>
      <w:r w:rsidRPr="00F501BF">
        <w:rPr>
          <w:rFonts w:ascii="StobiSerif Regular" w:hAnsi="StobiSerif Regular" w:cs="Arial"/>
          <w:sz w:val="22"/>
          <w:szCs w:val="22"/>
        </w:rPr>
        <w:t>(3) Олеснителни околности кои се земаат во предвид при одмерувањето на глобата особено се:</w:t>
      </w:r>
    </w:p>
    <w:p w14:paraId="3AD2D9D1" w14:textId="735F32FD" w:rsidR="001C7A4F" w:rsidRPr="00F501BF" w:rsidRDefault="003106F3" w:rsidP="001C7A4F">
      <w:pPr>
        <w:pStyle w:val="BodyTextIndent2"/>
        <w:spacing w:after="0" w:line="240" w:lineRule="auto"/>
        <w:ind w:left="0"/>
        <w:rPr>
          <w:rFonts w:ascii="StobiSerif Regular" w:hAnsi="StobiSerif Regular" w:cs="Arial"/>
          <w:sz w:val="22"/>
          <w:szCs w:val="22"/>
        </w:rPr>
      </w:pPr>
      <w:r w:rsidRPr="00F501BF">
        <w:rPr>
          <w:rFonts w:ascii="StobiSerif Regular" w:hAnsi="StobiSerif Regular" w:cs="Arial"/>
          <w:sz w:val="22"/>
          <w:szCs w:val="22"/>
        </w:rPr>
        <w:t xml:space="preserve">1) ако сторителот на прекршокот доставил доказ дека ги прекинал дејствијата кои претставуваат прекршок во моментот кога Комисијата </w:t>
      </w:r>
      <w:r w:rsidR="00176CDE">
        <w:rPr>
          <w:rFonts w:ascii="StobiSerif Regular" w:hAnsi="StobiSerif Regular" w:cs="Arial"/>
          <w:sz w:val="22"/>
          <w:szCs w:val="22"/>
        </w:rPr>
        <w:t xml:space="preserve">за одлучување по прекршок има поведено </w:t>
      </w:r>
      <w:r w:rsidRPr="00F501BF">
        <w:rPr>
          <w:rFonts w:ascii="StobiSerif Regular" w:hAnsi="StobiSerif Regular" w:cs="Arial"/>
          <w:sz w:val="22"/>
          <w:szCs w:val="22"/>
        </w:rPr>
        <w:t xml:space="preserve"> прекршочна постапка;</w:t>
      </w:r>
    </w:p>
    <w:p w14:paraId="79A8D86B" w14:textId="77777777" w:rsidR="001C7A4F" w:rsidRPr="00F501BF" w:rsidRDefault="003106F3" w:rsidP="001C7A4F">
      <w:pPr>
        <w:pStyle w:val="BodyTextIndent2"/>
        <w:spacing w:after="0" w:line="240" w:lineRule="auto"/>
        <w:ind w:left="0"/>
        <w:rPr>
          <w:rFonts w:ascii="StobiSerif Regular" w:hAnsi="StobiSerif Regular" w:cs="Arial"/>
          <w:sz w:val="22"/>
          <w:szCs w:val="22"/>
        </w:rPr>
      </w:pPr>
      <w:r w:rsidRPr="00F501BF">
        <w:rPr>
          <w:rFonts w:ascii="StobiSerif Regular" w:hAnsi="StobiSerif Regular" w:cs="Arial"/>
          <w:sz w:val="22"/>
          <w:szCs w:val="22"/>
        </w:rPr>
        <w:t>2) ако сторителот на прекршокот ефективно соработувал со Комисијата за  одлучување по прекршок</w:t>
      </w:r>
    </w:p>
    <w:p w14:paraId="2596A7D7" w14:textId="5D838B30" w:rsidR="003106F3" w:rsidRPr="00F501BF" w:rsidRDefault="003106F3" w:rsidP="001C7A4F">
      <w:pPr>
        <w:pStyle w:val="BodyTextIndent2"/>
        <w:spacing w:after="0" w:line="240" w:lineRule="auto"/>
        <w:ind w:left="0"/>
        <w:rPr>
          <w:rFonts w:ascii="StobiSerif Regular" w:hAnsi="StobiSerif Regular" w:cs="Arial"/>
          <w:sz w:val="22"/>
          <w:szCs w:val="22"/>
        </w:rPr>
      </w:pPr>
      <w:r w:rsidRPr="00F501BF">
        <w:rPr>
          <w:rFonts w:ascii="StobiSerif Regular" w:hAnsi="StobiSerif Regular" w:cs="Arial"/>
          <w:sz w:val="22"/>
          <w:szCs w:val="22"/>
        </w:rPr>
        <w:t>3) ако утврдената забранета нефер трговска практика, која е иако договорена, сеуште не е спроведена во деловниот однос</w:t>
      </w:r>
    </w:p>
    <w:p w14:paraId="1FB1AF9C" w14:textId="77777777" w:rsidR="003106F3" w:rsidRPr="00F501BF" w:rsidRDefault="003106F3" w:rsidP="003106F3">
      <w:pPr>
        <w:rPr>
          <w:rFonts w:ascii="StobiSerif Regular" w:hAnsi="StobiSerif Regular" w:cs="Arial"/>
          <w:sz w:val="22"/>
          <w:szCs w:val="22"/>
        </w:rPr>
      </w:pPr>
      <w:r w:rsidRPr="00F501BF">
        <w:rPr>
          <w:rFonts w:ascii="StobiSerif Regular" w:hAnsi="StobiSerif Regular" w:cs="Arial"/>
          <w:sz w:val="22"/>
          <w:szCs w:val="22"/>
        </w:rPr>
        <w:t>(4) Отежнителни околности кои се земаат во предвид при одмерувањето на глобата особено се:</w:t>
      </w:r>
    </w:p>
    <w:p w14:paraId="2EE20E89" w14:textId="77777777" w:rsidR="003106F3" w:rsidRPr="00F501BF" w:rsidRDefault="003106F3" w:rsidP="00412D4B">
      <w:pPr>
        <w:rPr>
          <w:rFonts w:ascii="StobiSerif Regular" w:hAnsi="StobiSerif Regular" w:cs="Arial"/>
          <w:sz w:val="22"/>
          <w:szCs w:val="22"/>
        </w:rPr>
      </w:pPr>
      <w:r w:rsidRPr="00F501BF">
        <w:rPr>
          <w:rFonts w:ascii="StobiSerif Regular" w:hAnsi="StobiSerif Regular" w:cs="Arial"/>
          <w:sz w:val="22"/>
          <w:szCs w:val="22"/>
        </w:rPr>
        <w:t xml:space="preserve">1) ако Комисијата за одлучување по прекршок утврдила дека е сторен прекршок предвиден со одредбите од овој закон, а сторителот на прекршокот продолжува да го врши прекршокот или повторува ист или сличен прекршок. </w:t>
      </w:r>
    </w:p>
    <w:p w14:paraId="31545D76" w14:textId="77777777" w:rsidR="003106F3" w:rsidRPr="00F501BF" w:rsidRDefault="003106F3" w:rsidP="00412D4B">
      <w:pPr>
        <w:rPr>
          <w:rFonts w:ascii="StobiSerif Regular" w:hAnsi="StobiSerif Regular" w:cs="Arial"/>
          <w:sz w:val="22"/>
          <w:szCs w:val="22"/>
        </w:rPr>
      </w:pPr>
      <w:r w:rsidRPr="00F501BF">
        <w:rPr>
          <w:rFonts w:ascii="StobiSerif Regular" w:hAnsi="StobiSerif Regular" w:cs="Arial"/>
          <w:sz w:val="22"/>
          <w:szCs w:val="22"/>
        </w:rPr>
        <w:t>2) ако сторителот на прекршокот одбивал да соработува или ја попречувал Комисијата за одлучување по прекршок во спроведувањето на постапката;</w:t>
      </w:r>
    </w:p>
    <w:p w14:paraId="0C923A7B" w14:textId="55F64AA5" w:rsidR="003106F3" w:rsidRPr="00F501BF" w:rsidRDefault="003106F3" w:rsidP="00412D4B">
      <w:pPr>
        <w:rPr>
          <w:rFonts w:ascii="StobiSerif Regular" w:hAnsi="StobiSerif Regular" w:cs="Arial"/>
          <w:sz w:val="22"/>
          <w:szCs w:val="22"/>
        </w:rPr>
      </w:pPr>
      <w:r w:rsidRPr="00F501BF">
        <w:rPr>
          <w:rFonts w:ascii="StobiSerif Regular" w:hAnsi="StobiSerif Regular" w:cs="Arial"/>
          <w:sz w:val="22"/>
          <w:szCs w:val="22"/>
        </w:rPr>
        <w:t xml:space="preserve">3) ако сторителот на прекршокот преземал дејствија насочени кон поттикнување на други претпријатија да земат учество во прекршокот и/или преземал било какви мерки на одмазда против други </w:t>
      </w:r>
      <w:r w:rsidR="001C7A4F" w:rsidRPr="00F501BF">
        <w:rPr>
          <w:rFonts w:ascii="StobiSerif Regular" w:hAnsi="StobiSerif Regular" w:cs="Arial"/>
          <w:sz w:val="22"/>
          <w:szCs w:val="22"/>
        </w:rPr>
        <w:t>правни и физички лица</w:t>
      </w:r>
      <w:r w:rsidRPr="00F501BF">
        <w:rPr>
          <w:rFonts w:ascii="StobiSerif Regular" w:hAnsi="StobiSerif Regular" w:cs="Arial"/>
          <w:sz w:val="22"/>
          <w:szCs w:val="22"/>
        </w:rPr>
        <w:t xml:space="preserve"> со цел да ги присили на преземање дејствија кои претставуваат прекршок. </w:t>
      </w:r>
    </w:p>
    <w:p w14:paraId="6F68330C" w14:textId="6A791FA9" w:rsidR="003106F3" w:rsidRPr="00F501BF" w:rsidRDefault="003106F3" w:rsidP="00412D4B">
      <w:pPr>
        <w:rPr>
          <w:rFonts w:ascii="StobiSerif Regular" w:hAnsi="StobiSerif Regular" w:cs="Arial"/>
          <w:sz w:val="22"/>
          <w:szCs w:val="22"/>
        </w:rPr>
      </w:pPr>
      <w:r w:rsidRPr="00F501BF">
        <w:rPr>
          <w:rFonts w:ascii="StobiSerif Regular" w:hAnsi="StobiSerif Regular" w:cs="Arial"/>
          <w:sz w:val="22"/>
          <w:szCs w:val="22"/>
        </w:rPr>
        <w:t xml:space="preserve">4) Непостапување по заклучокот со кој Комисијата за одлучување по прекршок ги прифатила понудените обврски, согласно член </w:t>
      </w:r>
      <w:r w:rsidR="00F93FC9" w:rsidRPr="00F501BF">
        <w:rPr>
          <w:rFonts w:ascii="StobiSerif Regular" w:hAnsi="StobiSerif Regular" w:cs="Arial"/>
          <w:sz w:val="22"/>
          <w:szCs w:val="22"/>
        </w:rPr>
        <w:t xml:space="preserve">19 </w:t>
      </w:r>
      <w:r w:rsidRPr="00F501BF">
        <w:rPr>
          <w:rFonts w:ascii="StobiSerif Regular" w:hAnsi="StobiSerif Regular" w:cs="Arial"/>
          <w:sz w:val="22"/>
          <w:szCs w:val="22"/>
        </w:rPr>
        <w:t xml:space="preserve">став </w:t>
      </w:r>
      <w:r w:rsidR="00F93FC9" w:rsidRPr="00F501BF">
        <w:rPr>
          <w:rFonts w:ascii="StobiSerif Regular" w:hAnsi="StobiSerif Regular" w:cs="Arial"/>
          <w:sz w:val="22"/>
          <w:szCs w:val="22"/>
        </w:rPr>
        <w:t>(</w:t>
      </w:r>
      <w:r w:rsidRPr="00F501BF">
        <w:rPr>
          <w:rFonts w:ascii="StobiSerif Regular" w:hAnsi="StobiSerif Regular" w:cs="Arial"/>
          <w:sz w:val="22"/>
          <w:szCs w:val="22"/>
        </w:rPr>
        <w:t>2</w:t>
      </w:r>
      <w:r w:rsidR="00F93FC9" w:rsidRPr="00F501BF">
        <w:rPr>
          <w:rFonts w:ascii="StobiSerif Regular" w:hAnsi="StobiSerif Regular" w:cs="Arial"/>
          <w:sz w:val="22"/>
          <w:szCs w:val="22"/>
        </w:rPr>
        <w:t>)</w:t>
      </w:r>
      <w:r w:rsidRPr="00F501BF">
        <w:rPr>
          <w:rFonts w:ascii="StobiSerif Regular" w:hAnsi="StobiSerif Regular" w:cs="Arial"/>
          <w:sz w:val="22"/>
          <w:szCs w:val="22"/>
        </w:rPr>
        <w:t xml:space="preserve"> од овој закон.</w:t>
      </w:r>
    </w:p>
    <w:p w14:paraId="77FDF1B4" w14:textId="77777777" w:rsidR="001C7A4F" w:rsidRPr="00F501BF" w:rsidRDefault="001C7A4F" w:rsidP="003106F3">
      <w:pPr>
        <w:spacing w:line="276" w:lineRule="auto"/>
        <w:jc w:val="center"/>
        <w:rPr>
          <w:rFonts w:ascii="StobiSerif Regular" w:hAnsi="StobiSerif Regular" w:cs="Arial"/>
          <w:b/>
          <w:sz w:val="18"/>
          <w:szCs w:val="18"/>
        </w:rPr>
      </w:pPr>
    </w:p>
    <w:p w14:paraId="4554A3B9" w14:textId="77777777" w:rsidR="003106F3" w:rsidRPr="00F501BF" w:rsidRDefault="003106F3" w:rsidP="003106F3">
      <w:pPr>
        <w:spacing w:line="276" w:lineRule="auto"/>
        <w:jc w:val="center"/>
        <w:rPr>
          <w:rFonts w:ascii="StobiSerif Regular" w:hAnsi="StobiSerif Regular" w:cs="Arial"/>
          <w:b/>
          <w:sz w:val="22"/>
          <w:szCs w:val="22"/>
        </w:rPr>
      </w:pPr>
      <w:r w:rsidRPr="00F501BF">
        <w:rPr>
          <w:rFonts w:ascii="StobiSerif Regular" w:hAnsi="StobiSerif Regular" w:cs="Arial"/>
          <w:b/>
          <w:sz w:val="22"/>
          <w:szCs w:val="22"/>
        </w:rPr>
        <w:t xml:space="preserve">Застареност  </w:t>
      </w:r>
    </w:p>
    <w:p w14:paraId="5B19BB35" w14:textId="77777777" w:rsidR="003106F3" w:rsidRPr="00F501BF" w:rsidRDefault="003106F3" w:rsidP="003106F3">
      <w:pPr>
        <w:spacing w:line="276" w:lineRule="auto"/>
        <w:jc w:val="center"/>
        <w:rPr>
          <w:rFonts w:ascii="StobiSerif Regular" w:hAnsi="StobiSerif Regular" w:cs="Arial"/>
          <w:b/>
          <w:sz w:val="22"/>
          <w:szCs w:val="22"/>
        </w:rPr>
      </w:pPr>
      <w:r w:rsidRPr="00F501BF">
        <w:rPr>
          <w:rFonts w:ascii="StobiSerif Regular" w:hAnsi="StobiSerif Regular" w:cs="Arial"/>
          <w:b/>
          <w:sz w:val="22"/>
          <w:szCs w:val="22"/>
        </w:rPr>
        <w:t>Член 26</w:t>
      </w:r>
    </w:p>
    <w:p w14:paraId="052FD9A4" w14:textId="77777777" w:rsidR="003106F3" w:rsidRPr="00F501BF" w:rsidRDefault="003106F3" w:rsidP="003106F3">
      <w:pPr>
        <w:rPr>
          <w:rFonts w:ascii="StobiSerif Regular" w:hAnsi="StobiSerif Regular" w:cs="Arial"/>
          <w:sz w:val="22"/>
          <w:szCs w:val="22"/>
        </w:rPr>
      </w:pPr>
      <w:r w:rsidRPr="00F501BF">
        <w:rPr>
          <w:rFonts w:ascii="StobiSerif Regular" w:hAnsi="StobiSerif Regular" w:cs="Arial"/>
          <w:sz w:val="22"/>
          <w:szCs w:val="22"/>
        </w:rPr>
        <w:t xml:space="preserve">(1) Прекршочна постапка не може да се поведе ниту да се води ако поминат: </w:t>
      </w:r>
    </w:p>
    <w:p w14:paraId="17BD25F2" w14:textId="77777777" w:rsidR="003106F3" w:rsidRPr="00F501BF" w:rsidRDefault="003106F3" w:rsidP="003106F3">
      <w:pPr>
        <w:ind w:left="720"/>
        <w:rPr>
          <w:rFonts w:ascii="StobiSerif Regular" w:hAnsi="StobiSerif Regular" w:cs="Arial"/>
          <w:sz w:val="22"/>
          <w:szCs w:val="22"/>
        </w:rPr>
      </w:pPr>
      <w:r w:rsidRPr="00F501BF">
        <w:rPr>
          <w:rFonts w:ascii="StobiSerif Regular" w:hAnsi="StobiSerif Regular" w:cs="Arial"/>
          <w:sz w:val="22"/>
          <w:szCs w:val="22"/>
        </w:rPr>
        <w:t>-три години за прекршоци од членот 24 од овој закон и</w:t>
      </w:r>
    </w:p>
    <w:p w14:paraId="4E6585B0" w14:textId="77777777" w:rsidR="003106F3" w:rsidRPr="00F501BF" w:rsidRDefault="003106F3" w:rsidP="003106F3">
      <w:pPr>
        <w:ind w:firstLine="720"/>
        <w:rPr>
          <w:rFonts w:ascii="StobiSerif Regular" w:hAnsi="StobiSerif Regular" w:cs="Arial"/>
          <w:sz w:val="22"/>
          <w:szCs w:val="22"/>
        </w:rPr>
      </w:pPr>
      <w:r w:rsidRPr="00F501BF">
        <w:rPr>
          <w:rFonts w:ascii="StobiSerif Regular" w:hAnsi="StobiSerif Regular" w:cs="Arial"/>
          <w:sz w:val="22"/>
          <w:szCs w:val="22"/>
        </w:rPr>
        <w:t>-пет години за прекршоци од член 23 од овој закон.</w:t>
      </w:r>
    </w:p>
    <w:p w14:paraId="27C6836F" w14:textId="77777777" w:rsidR="003106F3" w:rsidRPr="00F501BF" w:rsidRDefault="003106F3" w:rsidP="003106F3">
      <w:pPr>
        <w:rPr>
          <w:rFonts w:ascii="StobiSerif Regular" w:hAnsi="StobiSerif Regular" w:cs="Arial"/>
          <w:sz w:val="22"/>
          <w:szCs w:val="22"/>
        </w:rPr>
      </w:pPr>
      <w:r w:rsidRPr="00F501BF">
        <w:rPr>
          <w:rFonts w:ascii="StobiSerif Regular" w:hAnsi="StobiSerif Regular" w:cs="Arial"/>
          <w:sz w:val="22"/>
          <w:szCs w:val="22"/>
        </w:rPr>
        <w:t>(2) Роковите за застареност почнуваат да течат од денот на сторување на прекршокот. Ако се работи за продолжен или повторен прекршок, роковите за застареност почнуваат да течат од денот кога прекршокот престанал.</w:t>
      </w:r>
    </w:p>
    <w:p w14:paraId="5DDD1D33" w14:textId="77777777" w:rsidR="003106F3" w:rsidRPr="00F501BF" w:rsidRDefault="003106F3" w:rsidP="003106F3">
      <w:pPr>
        <w:rPr>
          <w:rFonts w:ascii="StobiSerif Regular" w:hAnsi="StobiSerif Regular" w:cs="Arial"/>
          <w:sz w:val="22"/>
          <w:szCs w:val="22"/>
        </w:rPr>
      </w:pPr>
      <w:r w:rsidRPr="00F501BF">
        <w:rPr>
          <w:rFonts w:ascii="StobiSerif Regular" w:hAnsi="StobiSerif Regular" w:cs="Arial"/>
          <w:sz w:val="22"/>
          <w:szCs w:val="22"/>
        </w:rPr>
        <w:t xml:space="preserve">(3) Изречената прекршочна санкција не може да се изврши ако од денот на правосилноста на решението со кое се утврдува постоење на прекршок поминат две години. </w:t>
      </w:r>
    </w:p>
    <w:p w14:paraId="795D3245" w14:textId="6D868C43" w:rsidR="00176CDE" w:rsidRPr="00F501BF" w:rsidRDefault="00176CDE" w:rsidP="00176CDE">
      <w:pPr>
        <w:rPr>
          <w:rFonts w:ascii="StobiSerif Regular" w:hAnsi="StobiSerif Regular" w:cs="Arial"/>
          <w:sz w:val="22"/>
          <w:szCs w:val="22"/>
        </w:rPr>
      </w:pPr>
      <w:r w:rsidRPr="00F501BF">
        <w:rPr>
          <w:rFonts w:ascii="StobiSerif Regular" w:hAnsi="StobiSerif Regular" w:cs="Arial"/>
          <w:sz w:val="22"/>
          <w:szCs w:val="22"/>
        </w:rPr>
        <w:t>(4) Застареност на</w:t>
      </w:r>
      <w:r>
        <w:rPr>
          <w:rFonts w:ascii="StobiSerif Regular" w:hAnsi="StobiSerif Regular" w:cs="Arial"/>
          <w:sz w:val="22"/>
          <w:szCs w:val="22"/>
        </w:rPr>
        <w:t xml:space="preserve"> поведување на прекршочната постапка </w:t>
      </w:r>
      <w:r w:rsidRPr="00F501BF">
        <w:rPr>
          <w:rFonts w:ascii="StobiSerif Regular" w:hAnsi="StobiSerif Regular" w:cs="Arial"/>
          <w:sz w:val="22"/>
          <w:szCs w:val="22"/>
        </w:rPr>
        <w:t xml:space="preserve"> и застареност на извршување на прекршочната санкција настанува во секој случај кога ќе измине двапати онолку време колку што според законот се бара за застареност на</w:t>
      </w:r>
      <w:r>
        <w:rPr>
          <w:rFonts w:ascii="StobiSerif Regular" w:hAnsi="StobiSerif Regular" w:cs="Arial"/>
          <w:sz w:val="22"/>
          <w:szCs w:val="22"/>
        </w:rPr>
        <w:t xml:space="preserve"> поведување на прекршочната постапка</w:t>
      </w:r>
      <w:r w:rsidRPr="00F501BF">
        <w:rPr>
          <w:rFonts w:ascii="StobiSerif Regular" w:hAnsi="StobiSerif Regular" w:cs="Arial"/>
          <w:sz w:val="22"/>
          <w:szCs w:val="22"/>
        </w:rPr>
        <w:t>, односно за застареност на извршувањето на прекршочната санкција.</w:t>
      </w:r>
    </w:p>
    <w:p w14:paraId="50DFBCE3" w14:textId="77777777" w:rsidR="003106F3" w:rsidRPr="00F501BF" w:rsidRDefault="003106F3" w:rsidP="003106F3">
      <w:pPr>
        <w:pStyle w:val="BodyText3"/>
        <w:spacing w:line="276" w:lineRule="auto"/>
        <w:jc w:val="center"/>
        <w:rPr>
          <w:rFonts w:ascii="StobiSerif Regular" w:hAnsi="StobiSerif Regular" w:cs="Arial"/>
          <w:b/>
          <w:sz w:val="22"/>
          <w:szCs w:val="22"/>
        </w:rPr>
      </w:pPr>
      <w:r w:rsidRPr="00F501BF">
        <w:rPr>
          <w:rFonts w:ascii="StobiSerif Regular" w:hAnsi="StobiSerif Regular" w:cs="Arial"/>
          <w:b/>
          <w:iCs/>
          <w:sz w:val="22"/>
          <w:szCs w:val="22"/>
          <w:lang w:eastAsia="mk-MK"/>
        </w:rPr>
        <w:lastRenderedPageBreak/>
        <w:t xml:space="preserve">ГЛАВА </w:t>
      </w:r>
      <w:r w:rsidRPr="00F501BF">
        <w:rPr>
          <w:rFonts w:ascii="StobiSerif Regular" w:hAnsi="StobiSerif Regular" w:cs="Arial"/>
          <w:b/>
          <w:iCs/>
          <w:sz w:val="22"/>
          <w:szCs w:val="22"/>
          <w:lang w:val="en-US" w:eastAsia="mk-MK"/>
        </w:rPr>
        <w:t>V</w:t>
      </w:r>
    </w:p>
    <w:p w14:paraId="325E3133" w14:textId="77777777" w:rsidR="003106F3" w:rsidRPr="00F501BF" w:rsidRDefault="003106F3" w:rsidP="003106F3">
      <w:pPr>
        <w:pStyle w:val="Heading7"/>
        <w:spacing w:line="276" w:lineRule="auto"/>
        <w:jc w:val="center"/>
        <w:rPr>
          <w:rFonts w:ascii="StobiSerif Regular" w:hAnsi="StobiSerif Regular" w:cs="Arial"/>
          <w:b/>
          <w:i w:val="0"/>
          <w:color w:val="auto"/>
          <w:sz w:val="22"/>
          <w:szCs w:val="22"/>
        </w:rPr>
      </w:pPr>
      <w:r w:rsidRPr="00F501BF">
        <w:rPr>
          <w:rFonts w:ascii="StobiSerif Regular" w:hAnsi="StobiSerif Regular" w:cs="Arial"/>
          <w:b/>
          <w:color w:val="auto"/>
          <w:sz w:val="22"/>
          <w:szCs w:val="22"/>
        </w:rPr>
        <w:t>ОБЈАВУВАЊА</w:t>
      </w:r>
    </w:p>
    <w:p w14:paraId="6292381C" w14:textId="77777777" w:rsidR="003106F3" w:rsidRPr="00F501BF" w:rsidRDefault="003106F3" w:rsidP="003106F3">
      <w:pPr>
        <w:spacing w:line="276" w:lineRule="auto"/>
        <w:rPr>
          <w:rFonts w:ascii="StobiSerif Regular" w:hAnsi="StobiSerif Regular" w:cs="Arial"/>
          <w:b/>
          <w:sz w:val="22"/>
          <w:szCs w:val="22"/>
        </w:rPr>
      </w:pPr>
    </w:p>
    <w:p w14:paraId="7D4F95C7" w14:textId="78A56CE5" w:rsidR="003E7F21" w:rsidRDefault="00BF2E68" w:rsidP="003E7F21">
      <w:pPr>
        <w:pStyle w:val="Heading1"/>
      </w:pPr>
      <w:r>
        <w:t>Решенија</w:t>
      </w:r>
      <w:r w:rsidR="003E7F21" w:rsidRPr="003E7F21">
        <w:t xml:space="preserve"> и податоци што се објавуваат во "Службен весник на Република Северна Македонија" и на веб страницата на Комисијата за заштита на конкуренцијата</w:t>
      </w:r>
    </w:p>
    <w:p w14:paraId="72BF40FD" w14:textId="77777777" w:rsidR="003E7F21" w:rsidRPr="003E7F21" w:rsidRDefault="003E7F21" w:rsidP="003E7F21"/>
    <w:p w14:paraId="18C7D1C8" w14:textId="77777777" w:rsidR="003106F3" w:rsidRPr="00F501BF" w:rsidRDefault="003106F3" w:rsidP="003106F3">
      <w:pPr>
        <w:spacing w:line="276" w:lineRule="auto"/>
        <w:jc w:val="center"/>
        <w:rPr>
          <w:rFonts w:ascii="StobiSerif Regular" w:hAnsi="StobiSerif Regular" w:cs="Arial"/>
          <w:b/>
          <w:sz w:val="22"/>
          <w:szCs w:val="22"/>
          <w:lang w:val="en-US"/>
        </w:rPr>
      </w:pPr>
      <w:r w:rsidRPr="00F501BF">
        <w:rPr>
          <w:rFonts w:ascii="StobiSerif Regular" w:hAnsi="StobiSerif Regular" w:cs="Arial"/>
          <w:b/>
          <w:sz w:val="22"/>
          <w:szCs w:val="22"/>
        </w:rPr>
        <w:t>Член 27</w:t>
      </w:r>
    </w:p>
    <w:p w14:paraId="77EEDBB6" w14:textId="77777777" w:rsidR="00BF2E68" w:rsidRPr="00F501BF" w:rsidRDefault="00BF2E68" w:rsidP="00BF2E68">
      <w:pPr>
        <w:pStyle w:val="BodyTextIndent2"/>
        <w:spacing w:after="0" w:line="240" w:lineRule="auto"/>
        <w:ind w:left="0"/>
        <w:rPr>
          <w:rFonts w:ascii="StobiSerif Regular" w:hAnsi="StobiSerif Regular" w:cs="Arial"/>
          <w:sz w:val="22"/>
          <w:szCs w:val="22"/>
        </w:rPr>
      </w:pPr>
      <w:r w:rsidRPr="00F501BF">
        <w:rPr>
          <w:rFonts w:ascii="StobiSerif Regular" w:hAnsi="StobiSerif Regular" w:cs="Arial"/>
          <w:sz w:val="22"/>
          <w:szCs w:val="22"/>
        </w:rPr>
        <w:t xml:space="preserve">(1) </w:t>
      </w:r>
      <w:r>
        <w:rPr>
          <w:rFonts w:ascii="StobiSerif Regular" w:hAnsi="StobiSerif Regular" w:cs="Arial"/>
          <w:sz w:val="22"/>
          <w:szCs w:val="22"/>
        </w:rPr>
        <w:t>Р</w:t>
      </w:r>
      <w:r w:rsidRPr="00F501BF">
        <w:rPr>
          <w:rFonts w:ascii="StobiSerif Regular" w:hAnsi="StobiSerif Regular" w:cs="Arial"/>
          <w:sz w:val="22"/>
          <w:szCs w:val="22"/>
        </w:rPr>
        <w:t>ешенијата  на Комисијата за одлучување по прекршок</w:t>
      </w:r>
      <w:r>
        <w:rPr>
          <w:rFonts w:ascii="StobiSerif Regular" w:hAnsi="StobiSerif Regular" w:cs="Arial"/>
          <w:sz w:val="22"/>
          <w:szCs w:val="22"/>
        </w:rPr>
        <w:t xml:space="preserve"> се објавуваат во </w:t>
      </w:r>
      <w:r w:rsidRPr="00826206">
        <w:rPr>
          <w:rFonts w:ascii="StobiSerif Regular" w:hAnsi="StobiSerif Regular" w:cs="Arial"/>
          <w:sz w:val="22"/>
          <w:szCs w:val="22"/>
        </w:rPr>
        <w:t>"Службен весник на Република Северна Македонија"</w:t>
      </w:r>
    </w:p>
    <w:p w14:paraId="7C0EC87F" w14:textId="216FDE63" w:rsidR="003106F3" w:rsidRPr="00F501BF" w:rsidRDefault="00BF2E68" w:rsidP="00BF2E68">
      <w:pPr>
        <w:rPr>
          <w:rFonts w:ascii="StobiSerif Regular" w:hAnsi="StobiSerif Regular" w:cs="Arial"/>
          <w:sz w:val="22"/>
          <w:szCs w:val="22"/>
        </w:rPr>
      </w:pPr>
      <w:r w:rsidRPr="00F501BF">
        <w:rPr>
          <w:rFonts w:ascii="StobiSerif Regular" w:hAnsi="StobiSerif Regular" w:cs="Arial"/>
          <w:sz w:val="22"/>
          <w:szCs w:val="22"/>
        </w:rPr>
        <w:t xml:space="preserve"> </w:t>
      </w:r>
      <w:r w:rsidR="003106F3" w:rsidRPr="00F501BF">
        <w:rPr>
          <w:rFonts w:ascii="StobiSerif Regular" w:hAnsi="StobiSerif Regular" w:cs="Arial"/>
          <w:sz w:val="22"/>
          <w:szCs w:val="22"/>
        </w:rPr>
        <w:t>(2) Решенијата на Комисијата за одлучување по прекршок, како и пресудите, односно решенијата на судот и годишниот извештај на Комисијата за заштита на конкуренцијата,  се објавуваат на веб страницата на Комисијата за заштита на конкуренцијата.</w:t>
      </w:r>
    </w:p>
    <w:p w14:paraId="5E2EAB64" w14:textId="257A4FF2" w:rsidR="003106F3" w:rsidRPr="00F501BF" w:rsidRDefault="003106F3" w:rsidP="003106F3">
      <w:pPr>
        <w:rPr>
          <w:rFonts w:ascii="StobiSerif Regular" w:hAnsi="StobiSerif Regular" w:cs="Arial"/>
          <w:sz w:val="22"/>
          <w:szCs w:val="22"/>
        </w:rPr>
      </w:pPr>
      <w:r w:rsidRPr="00F501BF">
        <w:rPr>
          <w:rFonts w:ascii="StobiSerif Regular" w:hAnsi="StobiSerif Regular" w:cs="Arial"/>
          <w:sz w:val="22"/>
          <w:szCs w:val="22"/>
        </w:rPr>
        <w:t>(3) Годишниот извештај на Комисијата за заштита на конкуренцијата содржи и податоци за бројот на при</w:t>
      </w:r>
      <w:r w:rsidR="00BF2E68">
        <w:rPr>
          <w:rFonts w:ascii="StobiSerif Regular" w:hAnsi="StobiSerif Regular" w:cs="Arial"/>
          <w:sz w:val="22"/>
          <w:szCs w:val="22"/>
        </w:rPr>
        <w:t>стигнати барања за поведување</w:t>
      </w:r>
      <w:r w:rsidRPr="00F501BF">
        <w:rPr>
          <w:rFonts w:ascii="StobiSerif Regular" w:hAnsi="StobiSerif Regular" w:cs="Arial"/>
          <w:sz w:val="22"/>
          <w:szCs w:val="22"/>
        </w:rPr>
        <w:t xml:space="preserve"> прекршочна постапка и претставки, како и број на поведени и завршени постапки во текот на претходната година, согласно овој закон. За секоја завршена постапка извештајот содржи краток опис на предметот и донесената одлука. </w:t>
      </w:r>
    </w:p>
    <w:p w14:paraId="3F7213E3" w14:textId="77777777" w:rsidR="003106F3" w:rsidRPr="00F501BF" w:rsidRDefault="003106F3" w:rsidP="003106F3">
      <w:pPr>
        <w:rPr>
          <w:rFonts w:ascii="StobiSerif Regular" w:hAnsi="StobiSerif Regular" w:cs="Arial"/>
          <w:sz w:val="22"/>
          <w:szCs w:val="22"/>
        </w:rPr>
      </w:pPr>
      <w:r w:rsidRPr="00F501BF">
        <w:rPr>
          <w:rFonts w:ascii="StobiSerif Regular" w:hAnsi="StobiSerif Regular" w:cs="Arial"/>
          <w:sz w:val="22"/>
          <w:szCs w:val="22"/>
        </w:rPr>
        <w:t>(4) Објавениот текст на решението мора да ги содржи имињата на учесниците во постапката и основната содржина на решението.</w:t>
      </w:r>
    </w:p>
    <w:p w14:paraId="4EFAB7AD" w14:textId="272961CF" w:rsidR="003106F3" w:rsidRPr="00F501BF" w:rsidRDefault="003106F3" w:rsidP="0061512B">
      <w:pPr>
        <w:pStyle w:val="box467706"/>
        <w:shd w:val="clear" w:color="auto" w:fill="FFFFFF"/>
        <w:spacing w:before="0" w:beforeAutospacing="0" w:after="48" w:afterAutospacing="0" w:line="276" w:lineRule="auto"/>
        <w:jc w:val="both"/>
        <w:textAlignment w:val="baseline"/>
        <w:rPr>
          <w:rFonts w:ascii="StobiSerif Regular" w:hAnsi="StobiSerif Regular" w:cs="Arial"/>
          <w:sz w:val="22"/>
          <w:szCs w:val="22"/>
        </w:rPr>
      </w:pPr>
      <w:r w:rsidRPr="00F501BF">
        <w:rPr>
          <w:rFonts w:ascii="StobiSerif Regular" w:hAnsi="StobiSerif Regular" w:cs="Arial"/>
          <w:sz w:val="22"/>
          <w:szCs w:val="22"/>
          <w:lang w:val="en-US"/>
        </w:rPr>
        <w:t xml:space="preserve">(5) </w:t>
      </w:r>
      <w:proofErr w:type="spellStart"/>
      <w:r w:rsidRPr="00F501BF">
        <w:rPr>
          <w:rFonts w:ascii="StobiSerif Regular" w:hAnsi="StobiSerif Regular" w:cs="Arial"/>
          <w:sz w:val="22"/>
          <w:szCs w:val="22"/>
          <w:lang w:val="en-US"/>
        </w:rPr>
        <w:t>Податоците</w:t>
      </w:r>
      <w:proofErr w:type="spellEnd"/>
      <w:r w:rsidRPr="00F501BF">
        <w:rPr>
          <w:rFonts w:ascii="StobiSerif Regular" w:hAnsi="StobiSerif Regular" w:cs="Arial"/>
          <w:sz w:val="22"/>
          <w:szCs w:val="22"/>
          <w:lang w:val="en-US"/>
        </w:rPr>
        <w:t xml:space="preserve"> </w:t>
      </w:r>
      <w:proofErr w:type="spellStart"/>
      <w:r w:rsidRPr="00F501BF">
        <w:rPr>
          <w:rFonts w:ascii="StobiSerif Regular" w:hAnsi="StobiSerif Regular" w:cs="Arial"/>
          <w:sz w:val="22"/>
          <w:szCs w:val="22"/>
          <w:lang w:val="en-US"/>
        </w:rPr>
        <w:t>кои</w:t>
      </w:r>
      <w:proofErr w:type="spellEnd"/>
      <w:r w:rsidRPr="00F501BF">
        <w:rPr>
          <w:rFonts w:ascii="StobiSerif Regular" w:hAnsi="StobiSerif Regular" w:cs="Arial"/>
          <w:sz w:val="22"/>
          <w:szCs w:val="22"/>
          <w:lang w:val="en-US"/>
        </w:rPr>
        <w:t xml:space="preserve"> </w:t>
      </w:r>
      <w:proofErr w:type="spellStart"/>
      <w:r w:rsidRPr="00F501BF">
        <w:rPr>
          <w:rFonts w:ascii="StobiSerif Regular" w:hAnsi="StobiSerif Regular" w:cs="Arial"/>
          <w:sz w:val="22"/>
          <w:szCs w:val="22"/>
          <w:lang w:val="en-US"/>
        </w:rPr>
        <w:t>се</w:t>
      </w:r>
      <w:proofErr w:type="spellEnd"/>
      <w:r w:rsidRPr="00F501BF">
        <w:rPr>
          <w:rFonts w:ascii="StobiSerif Regular" w:hAnsi="StobiSerif Regular" w:cs="Arial"/>
          <w:sz w:val="22"/>
          <w:szCs w:val="22"/>
          <w:lang w:val="en-US"/>
        </w:rPr>
        <w:t xml:space="preserve"> </w:t>
      </w:r>
      <w:r w:rsidRPr="00F501BF">
        <w:rPr>
          <w:rFonts w:ascii="StobiSerif Regular" w:hAnsi="StobiSerif Regular" w:cs="Arial"/>
          <w:sz w:val="22"/>
          <w:szCs w:val="22"/>
        </w:rPr>
        <w:t xml:space="preserve">деловна или </w:t>
      </w:r>
      <w:proofErr w:type="spellStart"/>
      <w:r w:rsidRPr="00F501BF">
        <w:rPr>
          <w:rFonts w:ascii="StobiSerif Regular" w:hAnsi="StobiSerif Regular" w:cs="Arial"/>
          <w:sz w:val="22"/>
          <w:szCs w:val="22"/>
          <w:lang w:val="en-US"/>
        </w:rPr>
        <w:t>службена</w:t>
      </w:r>
      <w:proofErr w:type="spellEnd"/>
      <w:r w:rsidRPr="00F501BF">
        <w:rPr>
          <w:rFonts w:ascii="StobiSerif Regular" w:hAnsi="StobiSerif Regular" w:cs="Arial"/>
          <w:sz w:val="22"/>
          <w:szCs w:val="22"/>
          <w:lang w:val="en-US"/>
        </w:rPr>
        <w:t xml:space="preserve"> </w:t>
      </w:r>
      <w:proofErr w:type="spellStart"/>
      <w:r w:rsidRPr="00F501BF">
        <w:rPr>
          <w:rFonts w:ascii="StobiSerif Regular" w:hAnsi="StobiSerif Regular" w:cs="Arial"/>
          <w:sz w:val="22"/>
          <w:szCs w:val="22"/>
          <w:lang w:val="en-US"/>
        </w:rPr>
        <w:t>тајна</w:t>
      </w:r>
      <w:proofErr w:type="spellEnd"/>
      <w:r w:rsidRPr="00F501BF">
        <w:rPr>
          <w:rFonts w:ascii="StobiSerif Regular" w:hAnsi="StobiSerif Regular" w:cs="Arial"/>
          <w:sz w:val="22"/>
          <w:szCs w:val="22"/>
          <w:lang w:val="en-US"/>
        </w:rPr>
        <w:t xml:space="preserve"> </w:t>
      </w:r>
      <w:proofErr w:type="spellStart"/>
      <w:r w:rsidRPr="00F501BF">
        <w:rPr>
          <w:rFonts w:ascii="StobiSerif Regular" w:hAnsi="StobiSerif Regular" w:cs="Arial"/>
          <w:sz w:val="22"/>
          <w:szCs w:val="22"/>
          <w:lang w:val="en-US"/>
        </w:rPr>
        <w:t>не</w:t>
      </w:r>
      <w:proofErr w:type="spellEnd"/>
      <w:r w:rsidRPr="00F501BF">
        <w:rPr>
          <w:rFonts w:ascii="StobiSerif Regular" w:hAnsi="StobiSerif Regular" w:cs="Arial"/>
          <w:sz w:val="22"/>
          <w:szCs w:val="22"/>
          <w:lang w:val="en-US"/>
        </w:rPr>
        <w:t xml:space="preserve"> </w:t>
      </w:r>
      <w:proofErr w:type="spellStart"/>
      <w:r w:rsidRPr="00F501BF">
        <w:rPr>
          <w:rFonts w:ascii="StobiSerif Regular" w:hAnsi="StobiSerif Regular" w:cs="Arial"/>
          <w:sz w:val="22"/>
          <w:szCs w:val="22"/>
          <w:lang w:val="en-US"/>
        </w:rPr>
        <w:t>се</w:t>
      </w:r>
      <w:proofErr w:type="spellEnd"/>
      <w:r w:rsidRPr="00F501BF">
        <w:rPr>
          <w:rFonts w:ascii="StobiSerif Regular" w:hAnsi="StobiSerif Regular" w:cs="Arial"/>
          <w:sz w:val="22"/>
          <w:szCs w:val="22"/>
          <w:lang w:val="en-US"/>
        </w:rPr>
        <w:t xml:space="preserve"> </w:t>
      </w:r>
      <w:proofErr w:type="spellStart"/>
      <w:r w:rsidRPr="00F501BF">
        <w:rPr>
          <w:rFonts w:ascii="StobiSerif Regular" w:hAnsi="StobiSerif Regular" w:cs="Arial"/>
          <w:sz w:val="22"/>
          <w:szCs w:val="22"/>
          <w:lang w:val="en-US"/>
        </w:rPr>
        <w:t>објавуваат</w:t>
      </w:r>
      <w:proofErr w:type="spellEnd"/>
      <w:r w:rsidRPr="00F501BF">
        <w:rPr>
          <w:rFonts w:ascii="StobiSerif Regular" w:hAnsi="StobiSerif Regular" w:cs="Arial"/>
          <w:sz w:val="22"/>
          <w:szCs w:val="22"/>
          <w:lang w:val="en-US"/>
        </w:rPr>
        <w:t>.</w:t>
      </w:r>
    </w:p>
    <w:p w14:paraId="133CE376" w14:textId="77777777" w:rsidR="003106F3" w:rsidRPr="00F501BF" w:rsidRDefault="003106F3" w:rsidP="00A56D1A">
      <w:pPr>
        <w:pStyle w:val="box467706"/>
        <w:shd w:val="clear" w:color="auto" w:fill="FFFFFF"/>
        <w:spacing w:line="276" w:lineRule="auto"/>
        <w:jc w:val="center"/>
        <w:textAlignment w:val="baseline"/>
        <w:rPr>
          <w:rFonts w:ascii="StobiSerif Regular" w:hAnsi="StobiSerif Regular" w:cs="Arial"/>
          <w:b/>
          <w:sz w:val="22"/>
          <w:szCs w:val="22"/>
        </w:rPr>
      </w:pPr>
      <w:r w:rsidRPr="00F501BF">
        <w:rPr>
          <w:rFonts w:ascii="StobiSerif Regular" w:hAnsi="StobiSerif Regular" w:cs="Arial"/>
          <w:b/>
          <w:sz w:val="22"/>
          <w:szCs w:val="22"/>
        </w:rPr>
        <w:t xml:space="preserve">ГЛАВА </w:t>
      </w:r>
      <w:r w:rsidRPr="00F501BF">
        <w:rPr>
          <w:rFonts w:ascii="StobiSerif Regular" w:hAnsi="StobiSerif Regular" w:cs="Arial"/>
          <w:b/>
          <w:sz w:val="22"/>
          <w:szCs w:val="22"/>
          <w:lang w:val="en-US"/>
        </w:rPr>
        <w:t>VI</w:t>
      </w:r>
    </w:p>
    <w:p w14:paraId="21EEE795" w14:textId="6BF754CF" w:rsidR="003106F3" w:rsidRPr="00F501BF" w:rsidRDefault="00A56D1A" w:rsidP="00A56D1A">
      <w:pPr>
        <w:pStyle w:val="box467706"/>
        <w:shd w:val="clear" w:color="auto" w:fill="FFFFFF"/>
        <w:spacing w:line="276" w:lineRule="auto"/>
        <w:jc w:val="center"/>
        <w:textAlignment w:val="baseline"/>
        <w:rPr>
          <w:rFonts w:ascii="StobiSerif Regular" w:hAnsi="StobiSerif Regular" w:cs="Arial"/>
          <w:b/>
          <w:sz w:val="22"/>
          <w:szCs w:val="22"/>
          <w:lang w:val="en-US"/>
        </w:rPr>
      </w:pPr>
      <w:r>
        <w:rPr>
          <w:rFonts w:ascii="StobiSerif Regular" w:hAnsi="StobiSerif Regular" w:cs="Arial"/>
          <w:b/>
          <w:sz w:val="22"/>
          <w:szCs w:val="22"/>
        </w:rPr>
        <w:t>СОРАБОТКА НА К</w:t>
      </w:r>
      <w:r w:rsidRPr="00F501BF">
        <w:rPr>
          <w:rFonts w:ascii="StobiSerif Regular" w:hAnsi="StobiSerif Regular" w:cs="Arial"/>
          <w:b/>
          <w:sz w:val="22"/>
          <w:szCs w:val="22"/>
        </w:rPr>
        <w:t>ОМИСИЈАТА З</w:t>
      </w:r>
      <w:r>
        <w:rPr>
          <w:rFonts w:ascii="StobiSerif Regular" w:hAnsi="StobiSerif Regular" w:cs="Arial"/>
          <w:b/>
          <w:sz w:val="22"/>
          <w:szCs w:val="22"/>
        </w:rPr>
        <w:t>А ЗАШТИТА НА КОНКУРЕНЦИЈАТА СО Е</w:t>
      </w:r>
      <w:r w:rsidRPr="00F501BF">
        <w:rPr>
          <w:rFonts w:ascii="StobiSerif Regular" w:hAnsi="StobiSerif Regular" w:cs="Arial"/>
          <w:b/>
          <w:sz w:val="22"/>
          <w:szCs w:val="22"/>
        </w:rPr>
        <w:t xml:space="preserve">ВРОПСКАТА КОМИСИЈА </w:t>
      </w:r>
      <w:r>
        <w:rPr>
          <w:rFonts w:ascii="StobiSerif Regular" w:hAnsi="StobiSerif Regular" w:cs="Arial"/>
          <w:b/>
          <w:sz w:val="22"/>
          <w:szCs w:val="22"/>
        </w:rPr>
        <w:t>И ТЕЛАТА НА ЗЕМЈИТЕ ЧЛЕНКИ НА ЕУ</w:t>
      </w:r>
      <w:r w:rsidRPr="00F501BF">
        <w:rPr>
          <w:rFonts w:ascii="StobiSerif Regular" w:hAnsi="StobiSerif Regular" w:cs="Arial"/>
          <w:b/>
          <w:sz w:val="22"/>
          <w:szCs w:val="22"/>
        </w:rPr>
        <w:t xml:space="preserve"> И ИЗВЕСТУВАЊЕ</w:t>
      </w:r>
    </w:p>
    <w:p w14:paraId="0A7D7FAA" w14:textId="77777777" w:rsidR="00A56D1A" w:rsidRDefault="003106F3" w:rsidP="003106F3">
      <w:pPr>
        <w:pStyle w:val="box467706"/>
        <w:shd w:val="clear" w:color="auto" w:fill="FFFFFF"/>
        <w:spacing w:before="0" w:beforeAutospacing="0" w:after="0" w:afterAutospacing="0"/>
        <w:jc w:val="center"/>
        <w:textAlignment w:val="baseline"/>
        <w:rPr>
          <w:rFonts w:ascii="StobiSerif Regular" w:hAnsi="StobiSerif Regular" w:cs="Arial"/>
          <w:b/>
          <w:iCs/>
          <w:sz w:val="22"/>
          <w:szCs w:val="22"/>
        </w:rPr>
      </w:pPr>
      <w:r w:rsidRPr="00F501BF">
        <w:rPr>
          <w:rFonts w:ascii="StobiSerif Regular" w:hAnsi="StobiSerif Regular" w:cs="Arial"/>
          <w:b/>
          <w:iCs/>
          <w:sz w:val="22"/>
          <w:szCs w:val="22"/>
        </w:rPr>
        <w:t xml:space="preserve">Соработка </w:t>
      </w:r>
      <w:r w:rsidR="003E7F21">
        <w:rPr>
          <w:rFonts w:ascii="StobiSerif Regular" w:hAnsi="StobiSerif Regular" w:cs="Arial"/>
          <w:b/>
          <w:iCs/>
          <w:sz w:val="22"/>
          <w:szCs w:val="22"/>
        </w:rPr>
        <w:t>со Европската комисија и телата</w:t>
      </w:r>
      <w:r w:rsidRPr="00F501BF">
        <w:rPr>
          <w:rFonts w:ascii="StobiSerif Regular" w:hAnsi="StobiSerif Regular" w:cs="Arial"/>
          <w:b/>
          <w:iCs/>
          <w:sz w:val="22"/>
          <w:szCs w:val="22"/>
        </w:rPr>
        <w:t xml:space="preserve"> на земјите-членки на Европската унија</w:t>
      </w:r>
    </w:p>
    <w:p w14:paraId="6536FE11" w14:textId="0B9756FB" w:rsidR="003106F3" w:rsidRPr="00F501BF" w:rsidRDefault="003106F3" w:rsidP="003106F3">
      <w:pPr>
        <w:pStyle w:val="box467706"/>
        <w:shd w:val="clear" w:color="auto" w:fill="FFFFFF"/>
        <w:spacing w:before="0" w:beforeAutospacing="0" w:after="0" w:afterAutospacing="0"/>
        <w:jc w:val="center"/>
        <w:textAlignment w:val="baseline"/>
        <w:rPr>
          <w:rFonts w:ascii="StobiSerif Regular" w:hAnsi="StobiSerif Regular" w:cs="Arial"/>
          <w:b/>
          <w:iCs/>
          <w:sz w:val="22"/>
          <w:szCs w:val="22"/>
          <w:lang w:val="en-US"/>
        </w:rPr>
      </w:pPr>
      <w:r w:rsidRPr="00F501BF">
        <w:rPr>
          <w:rFonts w:ascii="StobiSerif Regular" w:hAnsi="StobiSerif Regular" w:cs="Arial"/>
          <w:b/>
          <w:iCs/>
          <w:sz w:val="22"/>
          <w:szCs w:val="22"/>
        </w:rPr>
        <w:t xml:space="preserve"> </w:t>
      </w:r>
    </w:p>
    <w:p w14:paraId="775BC4E6" w14:textId="47F093D4" w:rsidR="003106F3" w:rsidRPr="00F501BF" w:rsidRDefault="003106F3" w:rsidP="00A56D1A">
      <w:pPr>
        <w:pStyle w:val="box467706"/>
        <w:shd w:val="clear" w:color="auto" w:fill="FFFFFF"/>
        <w:spacing w:before="0" w:beforeAutospacing="0" w:after="0" w:afterAutospacing="0" w:line="276" w:lineRule="auto"/>
        <w:jc w:val="center"/>
        <w:textAlignment w:val="baseline"/>
        <w:rPr>
          <w:rFonts w:ascii="StobiSerif Regular" w:hAnsi="StobiSerif Regular" w:cs="Arial"/>
          <w:sz w:val="22"/>
          <w:szCs w:val="22"/>
        </w:rPr>
      </w:pPr>
      <w:r w:rsidRPr="00F501BF">
        <w:rPr>
          <w:rFonts w:ascii="StobiSerif Regular" w:hAnsi="StobiSerif Regular" w:cs="Arial"/>
          <w:b/>
          <w:sz w:val="22"/>
          <w:szCs w:val="22"/>
        </w:rPr>
        <w:t>Член 28</w:t>
      </w:r>
    </w:p>
    <w:p w14:paraId="56D2EB4C" w14:textId="169D9FEC" w:rsidR="003106F3" w:rsidRPr="00F501BF" w:rsidRDefault="003106F3" w:rsidP="00A56D1A">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sz w:val="22"/>
          <w:szCs w:val="22"/>
        </w:rPr>
        <w:t>Комисијата за заштита на конкуренцијата ќе соработува наизменично со Европската комисија и телата  на земји-членки на Европската унија во постапките за идентификување нефер трговски практики во синџирот на снабдување со земјоделски и прехранбени производи, а особено ќе разменува информации и искуства за најдобри практики, нови случаи и нови настанати нефер трговски практики, како и мерки за извршување кои се носат во постапка за утврдување на нефер трговски практики и давање помош во постапките за утврдување на нефер трговски практики кои имаат прекугранична димензија.</w:t>
      </w:r>
    </w:p>
    <w:p w14:paraId="4FCFC0D8" w14:textId="77777777" w:rsidR="003106F3" w:rsidRPr="00F501BF" w:rsidRDefault="003106F3" w:rsidP="0061512B">
      <w:pPr>
        <w:pStyle w:val="box467706"/>
        <w:shd w:val="clear" w:color="auto" w:fill="FFFFFF"/>
        <w:spacing w:before="0" w:beforeAutospacing="0" w:after="48" w:afterAutospacing="0" w:line="276" w:lineRule="auto"/>
        <w:jc w:val="both"/>
        <w:textAlignment w:val="baseline"/>
        <w:rPr>
          <w:rFonts w:ascii="StobiSerif Regular" w:hAnsi="StobiSerif Regular" w:cs="Arial"/>
          <w:sz w:val="18"/>
          <w:szCs w:val="18"/>
        </w:rPr>
      </w:pPr>
    </w:p>
    <w:p w14:paraId="7C6FF9FB" w14:textId="77777777" w:rsidR="003106F3" w:rsidRPr="00F501BF" w:rsidRDefault="003106F3" w:rsidP="003106F3">
      <w:pPr>
        <w:pStyle w:val="box467706"/>
        <w:shd w:val="clear" w:color="auto" w:fill="FFFFFF"/>
        <w:spacing w:before="204" w:beforeAutospacing="0" w:after="72" w:afterAutospacing="0" w:line="276" w:lineRule="auto"/>
        <w:jc w:val="center"/>
        <w:textAlignment w:val="baseline"/>
        <w:rPr>
          <w:rFonts w:ascii="StobiSerif Regular" w:hAnsi="StobiSerif Regular" w:cs="Arial"/>
          <w:b/>
          <w:iCs/>
          <w:sz w:val="22"/>
          <w:szCs w:val="22"/>
        </w:rPr>
      </w:pPr>
      <w:r w:rsidRPr="00F501BF">
        <w:rPr>
          <w:rFonts w:ascii="StobiSerif Regular" w:hAnsi="StobiSerif Regular" w:cs="Arial"/>
          <w:b/>
          <w:iCs/>
          <w:sz w:val="22"/>
          <w:szCs w:val="22"/>
        </w:rPr>
        <w:lastRenderedPageBreak/>
        <w:t>Известување до Европската комисија за работата на Комисијата за заштита на конкуренцијата</w:t>
      </w:r>
    </w:p>
    <w:p w14:paraId="6ED5FBC1" w14:textId="77777777" w:rsidR="003106F3" w:rsidRPr="00F501BF" w:rsidRDefault="003106F3" w:rsidP="003106F3">
      <w:pPr>
        <w:pStyle w:val="box467706"/>
        <w:shd w:val="clear" w:color="auto" w:fill="FFFFFF"/>
        <w:spacing w:before="0" w:beforeAutospacing="0" w:after="0" w:afterAutospacing="0" w:line="276" w:lineRule="auto"/>
        <w:jc w:val="center"/>
        <w:textAlignment w:val="baseline"/>
        <w:rPr>
          <w:rFonts w:ascii="StobiSerif Regular" w:hAnsi="StobiSerif Regular" w:cs="Arial"/>
          <w:b/>
          <w:sz w:val="22"/>
          <w:szCs w:val="22"/>
        </w:rPr>
      </w:pPr>
      <w:r w:rsidRPr="00F501BF">
        <w:rPr>
          <w:rFonts w:ascii="StobiSerif Regular" w:hAnsi="StobiSerif Regular" w:cs="Arial"/>
          <w:b/>
          <w:sz w:val="22"/>
          <w:szCs w:val="22"/>
        </w:rPr>
        <w:t>Член 29</w:t>
      </w:r>
    </w:p>
    <w:p w14:paraId="60B2C613" w14:textId="09232AC4" w:rsidR="003106F3" w:rsidRPr="00F501BF" w:rsidRDefault="003106F3" w:rsidP="00A56D1A">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sz w:val="22"/>
          <w:szCs w:val="22"/>
        </w:rPr>
        <w:t xml:space="preserve">(1) До 15 март секоја година, Комисијата за заштита на конкуренцијата до Европската комисија доставува извештај за нефер трговски практики во деловните односи на купувачите и добавувачите во синџирот на снабдување со земјоделски и прехранбени производи. </w:t>
      </w:r>
    </w:p>
    <w:p w14:paraId="4565B5A5" w14:textId="1CC33DB6" w:rsidR="003106F3" w:rsidRPr="00F501BF" w:rsidRDefault="003106F3" w:rsidP="00A56D1A">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sz w:val="22"/>
          <w:szCs w:val="22"/>
        </w:rPr>
        <w:t xml:space="preserve"> (2) Извештајот од ставот (1) на овој член се составува во согласност со актите за спроведување на Европската комисија</w:t>
      </w:r>
      <w:r w:rsidR="00F501BF" w:rsidRPr="00F501BF">
        <w:rPr>
          <w:rFonts w:ascii="StobiSerif Regular" w:hAnsi="StobiSerif Regular" w:cs="Arial"/>
          <w:sz w:val="22"/>
          <w:szCs w:val="22"/>
        </w:rPr>
        <w:t>.</w:t>
      </w:r>
    </w:p>
    <w:p w14:paraId="7CCD73B2" w14:textId="77777777" w:rsidR="003106F3" w:rsidRDefault="003106F3" w:rsidP="0061512B">
      <w:pPr>
        <w:pStyle w:val="box467706"/>
        <w:shd w:val="clear" w:color="auto" w:fill="FFFFFF"/>
        <w:spacing w:before="0" w:beforeAutospacing="0" w:after="48" w:afterAutospacing="0" w:line="276" w:lineRule="auto"/>
        <w:jc w:val="both"/>
        <w:textAlignment w:val="baseline"/>
        <w:rPr>
          <w:rFonts w:ascii="StobiSerif Regular" w:hAnsi="StobiSerif Regular" w:cs="Arial"/>
          <w:sz w:val="18"/>
          <w:szCs w:val="18"/>
        </w:rPr>
      </w:pPr>
    </w:p>
    <w:p w14:paraId="15483A80" w14:textId="77777777" w:rsidR="00A56D1A" w:rsidRPr="00F501BF" w:rsidRDefault="00A56D1A" w:rsidP="0061512B">
      <w:pPr>
        <w:pStyle w:val="box467706"/>
        <w:shd w:val="clear" w:color="auto" w:fill="FFFFFF"/>
        <w:spacing w:before="0" w:beforeAutospacing="0" w:after="48" w:afterAutospacing="0" w:line="276" w:lineRule="auto"/>
        <w:jc w:val="both"/>
        <w:textAlignment w:val="baseline"/>
        <w:rPr>
          <w:rFonts w:ascii="StobiSerif Regular" w:hAnsi="StobiSerif Regular" w:cs="Arial"/>
          <w:sz w:val="18"/>
          <w:szCs w:val="18"/>
        </w:rPr>
      </w:pPr>
    </w:p>
    <w:p w14:paraId="691520A0" w14:textId="77777777" w:rsidR="003106F3" w:rsidRPr="00F501BF" w:rsidRDefault="003106F3" w:rsidP="003106F3">
      <w:pPr>
        <w:spacing w:line="276" w:lineRule="auto"/>
        <w:jc w:val="center"/>
        <w:rPr>
          <w:rFonts w:ascii="StobiSerif Regular" w:hAnsi="StobiSerif Regular" w:cs="Arial"/>
          <w:b/>
          <w:sz w:val="22"/>
          <w:szCs w:val="22"/>
          <w:lang w:val="en-US"/>
        </w:rPr>
      </w:pPr>
      <w:r w:rsidRPr="00F501BF">
        <w:rPr>
          <w:rFonts w:ascii="StobiSerif Regular" w:hAnsi="StobiSerif Regular" w:cs="Arial"/>
          <w:b/>
          <w:sz w:val="22"/>
          <w:szCs w:val="22"/>
        </w:rPr>
        <w:t xml:space="preserve">ГЛАВА </w:t>
      </w:r>
      <w:r w:rsidRPr="00F501BF">
        <w:rPr>
          <w:rFonts w:ascii="StobiSerif Regular" w:hAnsi="StobiSerif Regular" w:cs="Arial"/>
          <w:b/>
          <w:sz w:val="22"/>
          <w:szCs w:val="22"/>
          <w:lang w:val="en-US"/>
        </w:rPr>
        <w:t>VII</w:t>
      </w:r>
    </w:p>
    <w:p w14:paraId="6A918233" w14:textId="77777777" w:rsidR="003106F3" w:rsidRPr="00F501BF" w:rsidRDefault="003106F3" w:rsidP="003106F3">
      <w:pPr>
        <w:spacing w:line="276" w:lineRule="auto"/>
        <w:ind w:left="2720"/>
        <w:rPr>
          <w:rFonts w:ascii="StobiSerif Regular" w:hAnsi="StobiSerif Regular" w:cs="Arial"/>
          <w:b/>
          <w:sz w:val="22"/>
          <w:szCs w:val="22"/>
        </w:rPr>
      </w:pPr>
      <w:r w:rsidRPr="00F501BF">
        <w:rPr>
          <w:rFonts w:ascii="StobiSerif Regular" w:hAnsi="StobiSerif Regular" w:cs="Arial"/>
          <w:b/>
          <w:sz w:val="22"/>
          <w:szCs w:val="22"/>
        </w:rPr>
        <w:t>ПРЕОДНИ И ЗАВРШНИ ОДРЕДБИ</w:t>
      </w:r>
    </w:p>
    <w:p w14:paraId="12AA6EA1" w14:textId="77777777" w:rsidR="005F6AC3" w:rsidRPr="00F501BF" w:rsidRDefault="005F6AC3" w:rsidP="005F6AC3">
      <w:pPr>
        <w:pStyle w:val="box456229"/>
        <w:shd w:val="clear" w:color="auto" w:fill="FFFFFF"/>
        <w:spacing w:before="0" w:beforeAutospacing="0" w:after="48" w:afterAutospacing="0" w:line="276" w:lineRule="auto"/>
        <w:jc w:val="center"/>
        <w:textAlignment w:val="baseline"/>
        <w:rPr>
          <w:rFonts w:ascii="StobiSerif Regular" w:hAnsi="StobiSerif Regular" w:cs="Tahoma"/>
          <w:b/>
          <w:sz w:val="22"/>
          <w:szCs w:val="22"/>
        </w:rPr>
      </w:pPr>
    </w:p>
    <w:p w14:paraId="12DDB2ED" w14:textId="77777777" w:rsidR="005F6AC3" w:rsidRPr="00F501BF" w:rsidRDefault="005F6AC3" w:rsidP="005F6AC3">
      <w:pPr>
        <w:pStyle w:val="box456229"/>
        <w:shd w:val="clear" w:color="auto" w:fill="FFFFFF"/>
        <w:spacing w:before="0" w:beforeAutospacing="0" w:after="48" w:afterAutospacing="0" w:line="276" w:lineRule="auto"/>
        <w:jc w:val="center"/>
        <w:textAlignment w:val="baseline"/>
        <w:rPr>
          <w:rFonts w:ascii="StobiSerif Regular" w:hAnsi="StobiSerif Regular" w:cs="Tahoma"/>
          <w:b/>
          <w:sz w:val="22"/>
          <w:szCs w:val="22"/>
        </w:rPr>
      </w:pPr>
      <w:r w:rsidRPr="00F501BF">
        <w:rPr>
          <w:rFonts w:ascii="StobiSerif Regular" w:hAnsi="StobiSerif Regular" w:cs="Tahoma"/>
          <w:b/>
          <w:sz w:val="22"/>
          <w:szCs w:val="22"/>
        </w:rPr>
        <w:t>Член 30</w:t>
      </w:r>
    </w:p>
    <w:p w14:paraId="7F351482" w14:textId="220EE643" w:rsidR="005F6AC3" w:rsidRPr="00F501BF" w:rsidRDefault="005F6AC3" w:rsidP="005F6AC3">
      <w:pPr>
        <w:pStyle w:val="box456229"/>
        <w:shd w:val="clear" w:color="auto" w:fill="FFFFFF"/>
        <w:spacing w:before="0" w:beforeAutospacing="0" w:after="48" w:afterAutospacing="0" w:line="276" w:lineRule="auto"/>
        <w:jc w:val="center"/>
        <w:textAlignment w:val="baseline"/>
        <w:rPr>
          <w:rFonts w:ascii="StobiSerif Regular" w:hAnsi="StobiSerif Regular" w:cs="Tahoma"/>
          <w:b/>
          <w:sz w:val="22"/>
          <w:szCs w:val="22"/>
        </w:rPr>
      </w:pPr>
      <w:r w:rsidRPr="00F501BF">
        <w:rPr>
          <w:rFonts w:ascii="StobiSerif Regular" w:hAnsi="StobiSerif Regular" w:cs="Tahoma"/>
          <w:b/>
          <w:sz w:val="22"/>
          <w:szCs w:val="22"/>
        </w:rPr>
        <w:t>Преодна примена</w:t>
      </w:r>
    </w:p>
    <w:p w14:paraId="5E25E398" w14:textId="31DA53AC" w:rsidR="005F6AC3" w:rsidRPr="00F501BF" w:rsidRDefault="005F6AC3" w:rsidP="00A56D1A">
      <w:pPr>
        <w:pStyle w:val="box456229"/>
        <w:shd w:val="clear" w:color="auto" w:fill="FFFFFF"/>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Tahoma"/>
          <w:sz w:val="22"/>
          <w:szCs w:val="22"/>
        </w:rPr>
        <w:t xml:space="preserve"> </w:t>
      </w:r>
      <w:r w:rsidRPr="00F501BF">
        <w:rPr>
          <w:rFonts w:ascii="StobiSerif Regular" w:hAnsi="StobiSerif Regular" w:cs="Arial"/>
          <w:sz w:val="22"/>
          <w:szCs w:val="22"/>
        </w:rPr>
        <w:t>(1) Статутот и другите оптши акти на Комисијата за заштита на конкуренцијата  ќе се усогласат со одредбите од овој закон во рок од 6 месеци од денот на влегување на сила на овој закон.</w:t>
      </w:r>
    </w:p>
    <w:p w14:paraId="6D96087E" w14:textId="67172B59" w:rsidR="00023B49" w:rsidRPr="00F501BF" w:rsidRDefault="005F6AC3" w:rsidP="00A56D1A">
      <w:pPr>
        <w:pStyle w:val="box467706"/>
        <w:shd w:val="clear" w:color="auto" w:fill="FFFFFF"/>
        <w:spacing w:before="0" w:beforeAutospacing="0" w:after="0" w:afterAutospacing="0"/>
        <w:jc w:val="both"/>
        <w:textAlignment w:val="baseline"/>
        <w:rPr>
          <w:rFonts w:ascii="StobiSerif Regular" w:hAnsi="StobiSerif Regular"/>
          <w:iCs/>
          <w:sz w:val="22"/>
          <w:szCs w:val="22"/>
          <w:lang w:eastAsia="hr-HR"/>
        </w:rPr>
      </w:pPr>
      <w:r w:rsidRPr="00F501BF">
        <w:rPr>
          <w:rFonts w:ascii="StobiSerif Regular" w:hAnsi="StobiSerif Regular" w:cs="Arial"/>
          <w:sz w:val="22"/>
          <w:szCs w:val="22"/>
        </w:rPr>
        <w:t>(2) Комисијата за заштита на конкуренцијата во рок од 6 месеци од</w:t>
      </w:r>
      <w:r w:rsidR="004A2F43" w:rsidRPr="00F501BF">
        <w:rPr>
          <w:rFonts w:ascii="StobiSerif Regular" w:hAnsi="StobiSerif Regular" w:cs="Arial"/>
          <w:sz w:val="22"/>
          <w:szCs w:val="22"/>
        </w:rPr>
        <w:t xml:space="preserve"> денот на </w:t>
      </w:r>
      <w:r w:rsidRPr="00F501BF">
        <w:rPr>
          <w:rFonts w:ascii="StobiSerif Regular" w:hAnsi="StobiSerif Regular" w:cs="Arial"/>
          <w:sz w:val="22"/>
          <w:szCs w:val="22"/>
        </w:rPr>
        <w:t xml:space="preserve"> влегување во сила на овој закон ќе ги обезбеди потребните ресурси на технички, технолошки и квалификуван кадар за спроведување на овој закон.</w:t>
      </w:r>
      <w:r w:rsidRPr="00F501BF">
        <w:rPr>
          <w:rFonts w:ascii="StobiSerif Regular" w:hAnsi="StobiSerif Regular"/>
          <w:iCs/>
          <w:sz w:val="22"/>
          <w:szCs w:val="22"/>
          <w:lang w:eastAsia="hr-HR"/>
        </w:rPr>
        <w:t xml:space="preserve">  </w:t>
      </w:r>
    </w:p>
    <w:p w14:paraId="6B3CC3D4" w14:textId="03FF7F2A" w:rsidR="003106F3" w:rsidRDefault="00D26CC4" w:rsidP="00D26CC4">
      <w:pPr>
        <w:rPr>
          <w:rFonts w:ascii="StobiSerif Regular" w:hAnsi="StobiSerif Regular" w:cs="Arial"/>
          <w:sz w:val="22"/>
          <w:szCs w:val="22"/>
        </w:rPr>
      </w:pPr>
      <w:r w:rsidRPr="00F501BF">
        <w:rPr>
          <w:rFonts w:ascii="StobiSerif Regular" w:hAnsi="StobiSerif Regular"/>
          <w:sz w:val="22"/>
          <w:szCs w:val="22"/>
        </w:rPr>
        <w:t>(3) Договорите за</w:t>
      </w:r>
      <w:r>
        <w:rPr>
          <w:rFonts w:ascii="StobiSerif Regular" w:hAnsi="StobiSerif Regular" w:cs="Arial"/>
          <w:sz w:val="22"/>
          <w:szCs w:val="22"/>
        </w:rPr>
        <w:t xml:space="preserve"> снабдување на </w:t>
      </w:r>
      <w:r w:rsidRPr="00F501BF">
        <w:rPr>
          <w:rFonts w:ascii="StobiSerif Regular" w:hAnsi="StobiSerif Regular" w:cs="Arial"/>
          <w:sz w:val="22"/>
          <w:szCs w:val="22"/>
        </w:rPr>
        <w:t xml:space="preserve"> земјоделски и прехранбени производи кои се склучени пред примената на овој закон</w:t>
      </w:r>
      <w:r>
        <w:rPr>
          <w:rFonts w:ascii="StobiSerif Regular" w:hAnsi="StobiSerif Regular" w:cs="Arial"/>
          <w:sz w:val="22"/>
          <w:szCs w:val="22"/>
        </w:rPr>
        <w:t>,</w:t>
      </w:r>
      <w:r w:rsidRPr="00F501BF">
        <w:rPr>
          <w:rFonts w:ascii="StobiSerif Regular" w:hAnsi="StobiSerif Regular" w:cs="Arial"/>
          <w:sz w:val="22"/>
          <w:szCs w:val="22"/>
        </w:rPr>
        <w:t xml:space="preserve"> треба да се усогласат</w:t>
      </w:r>
      <w:r>
        <w:rPr>
          <w:rFonts w:ascii="StobiSerif Regular" w:hAnsi="StobiSerif Regular" w:cs="Arial"/>
          <w:sz w:val="22"/>
          <w:szCs w:val="22"/>
        </w:rPr>
        <w:t xml:space="preserve"> со одредбите од овој закон, </w:t>
      </w:r>
      <w:r w:rsidRPr="00F501BF">
        <w:rPr>
          <w:rFonts w:ascii="StobiSerif Regular" w:hAnsi="StobiSerif Regular" w:cs="Arial"/>
          <w:sz w:val="22"/>
          <w:szCs w:val="22"/>
        </w:rPr>
        <w:t xml:space="preserve"> во рок од 6 месеци </w:t>
      </w:r>
      <w:r>
        <w:rPr>
          <w:rFonts w:ascii="StobiSerif Regular" w:hAnsi="StobiSerif Regular" w:cs="Arial"/>
          <w:sz w:val="22"/>
          <w:szCs w:val="22"/>
        </w:rPr>
        <w:t>од денот на влегувањето во сила на овој закон.</w:t>
      </w:r>
    </w:p>
    <w:p w14:paraId="2EB7A9DB" w14:textId="77777777" w:rsidR="00D26CC4" w:rsidRPr="00F501BF" w:rsidRDefault="00D26CC4" w:rsidP="00D26CC4">
      <w:pPr>
        <w:rPr>
          <w:rFonts w:ascii="StobiSerif Regular" w:hAnsi="StobiSerif Regular" w:cs="Arial"/>
          <w:b/>
          <w:sz w:val="22"/>
          <w:szCs w:val="22"/>
        </w:rPr>
      </w:pPr>
    </w:p>
    <w:p w14:paraId="15318C09" w14:textId="77777777" w:rsidR="003106F3" w:rsidRPr="00F501BF" w:rsidRDefault="003106F3" w:rsidP="003106F3">
      <w:pPr>
        <w:pStyle w:val="box456229"/>
        <w:shd w:val="clear" w:color="auto" w:fill="FFFFFF"/>
        <w:spacing w:before="0" w:beforeAutospacing="0" w:after="48" w:afterAutospacing="0" w:line="276" w:lineRule="auto"/>
        <w:ind w:firstLine="408"/>
        <w:jc w:val="center"/>
        <w:textAlignment w:val="baseline"/>
        <w:rPr>
          <w:rFonts w:ascii="StobiSerif Regular" w:hAnsi="StobiSerif Regular" w:cs="Arial"/>
          <w:b/>
          <w:sz w:val="22"/>
          <w:szCs w:val="22"/>
        </w:rPr>
      </w:pPr>
      <w:r w:rsidRPr="00F501BF">
        <w:rPr>
          <w:rFonts w:ascii="StobiSerif Regular" w:hAnsi="StobiSerif Regular" w:cs="Arial"/>
          <w:b/>
          <w:sz w:val="22"/>
          <w:szCs w:val="22"/>
        </w:rPr>
        <w:t>Одложена примена</w:t>
      </w:r>
    </w:p>
    <w:p w14:paraId="28D5FE07" w14:textId="77777777" w:rsidR="003106F3" w:rsidRPr="00F501BF" w:rsidRDefault="003106F3" w:rsidP="003106F3">
      <w:pPr>
        <w:pStyle w:val="box456229"/>
        <w:shd w:val="clear" w:color="auto" w:fill="FFFFFF"/>
        <w:spacing w:before="0" w:beforeAutospacing="0" w:after="48" w:afterAutospacing="0" w:line="276" w:lineRule="auto"/>
        <w:ind w:firstLine="408"/>
        <w:jc w:val="center"/>
        <w:textAlignment w:val="baseline"/>
        <w:rPr>
          <w:rFonts w:ascii="StobiSerif Regular" w:hAnsi="StobiSerif Regular" w:cs="Arial"/>
          <w:b/>
          <w:sz w:val="22"/>
          <w:szCs w:val="22"/>
        </w:rPr>
      </w:pPr>
      <w:r w:rsidRPr="00F501BF">
        <w:rPr>
          <w:rFonts w:ascii="StobiSerif Regular" w:hAnsi="StobiSerif Regular" w:cs="Arial"/>
          <w:b/>
          <w:sz w:val="22"/>
          <w:szCs w:val="22"/>
        </w:rPr>
        <w:t xml:space="preserve">Член  </w:t>
      </w:r>
      <w:r w:rsidRPr="00F501BF">
        <w:rPr>
          <w:rFonts w:ascii="StobiSerif Regular" w:hAnsi="StobiSerif Regular" w:cs="Arial"/>
          <w:b/>
          <w:sz w:val="22"/>
          <w:szCs w:val="22"/>
          <w:lang w:val="en-US"/>
        </w:rPr>
        <w:t>3</w:t>
      </w:r>
      <w:r w:rsidRPr="00F501BF">
        <w:rPr>
          <w:rFonts w:ascii="StobiSerif Regular" w:hAnsi="StobiSerif Regular" w:cs="Arial"/>
          <w:b/>
          <w:sz w:val="22"/>
          <w:szCs w:val="22"/>
        </w:rPr>
        <w:t>1</w:t>
      </w:r>
    </w:p>
    <w:p w14:paraId="1931224E" w14:textId="56FBF306" w:rsidR="003106F3" w:rsidRPr="00F501BF" w:rsidRDefault="00814ED0" w:rsidP="00A56D1A">
      <w:pPr>
        <w:pStyle w:val="box467706"/>
        <w:shd w:val="clear" w:color="auto" w:fill="FFFFFF"/>
        <w:spacing w:before="0" w:beforeAutospacing="0" w:after="0" w:afterAutospacing="0"/>
        <w:jc w:val="both"/>
        <w:textAlignment w:val="baseline"/>
        <w:rPr>
          <w:rFonts w:ascii="StobiSerif Regular" w:hAnsi="StobiSerif Regular" w:cs="Arial"/>
          <w:sz w:val="22"/>
          <w:szCs w:val="22"/>
        </w:rPr>
      </w:pPr>
      <w:r w:rsidRPr="00F501BF">
        <w:rPr>
          <w:rFonts w:ascii="StobiSerif Regular" w:hAnsi="StobiSerif Regular" w:cs="Arial"/>
          <w:sz w:val="22"/>
          <w:szCs w:val="22"/>
        </w:rPr>
        <w:t xml:space="preserve">Одредбата од членот 1 став (2) од овој закон, која се однесува на примена на продажба на </w:t>
      </w:r>
      <w:proofErr w:type="spellStart"/>
      <w:r w:rsidRPr="00F501BF">
        <w:rPr>
          <w:rFonts w:ascii="StobiSerif Regular" w:hAnsi="StobiSerif Regular" w:cs="Arial"/>
          <w:sz w:val="22"/>
          <w:szCs w:val="22"/>
          <w:lang w:val="en-US"/>
        </w:rPr>
        <w:t>земјоделски</w:t>
      </w:r>
      <w:proofErr w:type="spellEnd"/>
      <w:r w:rsidRPr="00F501BF">
        <w:rPr>
          <w:rFonts w:ascii="StobiSerif Regular" w:hAnsi="StobiSerif Regular" w:cs="Arial"/>
          <w:sz w:val="22"/>
          <w:szCs w:val="22"/>
          <w:lang w:val="en-US"/>
        </w:rPr>
        <w:t xml:space="preserve"> и </w:t>
      </w:r>
      <w:proofErr w:type="spellStart"/>
      <w:r w:rsidRPr="00F501BF">
        <w:rPr>
          <w:rFonts w:ascii="StobiSerif Regular" w:hAnsi="StobiSerif Regular" w:cs="Arial"/>
          <w:sz w:val="22"/>
          <w:szCs w:val="22"/>
          <w:lang w:val="en-US"/>
        </w:rPr>
        <w:t>прехранбени</w:t>
      </w:r>
      <w:proofErr w:type="spellEnd"/>
      <w:r w:rsidRPr="00F501BF">
        <w:rPr>
          <w:rFonts w:ascii="StobiSerif Regular" w:hAnsi="StobiSerif Regular" w:cs="Arial"/>
          <w:sz w:val="22"/>
          <w:szCs w:val="22"/>
          <w:lang w:val="en-US"/>
        </w:rPr>
        <w:t xml:space="preserve"> </w:t>
      </w:r>
      <w:proofErr w:type="spellStart"/>
      <w:r w:rsidRPr="00F501BF">
        <w:rPr>
          <w:rFonts w:ascii="StobiSerif Regular" w:hAnsi="StobiSerif Regular" w:cs="Arial"/>
          <w:sz w:val="22"/>
          <w:szCs w:val="22"/>
          <w:lang w:val="en-US"/>
        </w:rPr>
        <w:t>производи</w:t>
      </w:r>
      <w:proofErr w:type="spellEnd"/>
      <w:r w:rsidRPr="00F501BF">
        <w:rPr>
          <w:rFonts w:ascii="StobiSerif Regular" w:hAnsi="StobiSerif Regular" w:cs="Arial"/>
          <w:sz w:val="22"/>
          <w:szCs w:val="22"/>
          <w:lang w:val="en-US"/>
        </w:rPr>
        <w:t xml:space="preserve"> </w:t>
      </w:r>
      <w:r w:rsidRPr="00F501BF">
        <w:rPr>
          <w:rFonts w:ascii="StobiSerif Regular" w:hAnsi="StobiSerif Regular" w:cs="Arial"/>
          <w:sz w:val="22"/>
          <w:szCs w:val="22"/>
        </w:rPr>
        <w:t>каде што</w:t>
      </w:r>
      <w:r w:rsidRPr="00F501BF">
        <w:rPr>
          <w:rFonts w:ascii="StobiSerif Regular" w:hAnsi="StobiSerif Regular" w:cs="Arial"/>
          <w:sz w:val="22"/>
          <w:szCs w:val="22"/>
          <w:lang w:val="en-US"/>
        </w:rPr>
        <w:t xml:space="preserve"> </w:t>
      </w:r>
      <w:proofErr w:type="spellStart"/>
      <w:r w:rsidRPr="00F501BF">
        <w:rPr>
          <w:rFonts w:ascii="StobiSerif Regular" w:hAnsi="StobiSerif Regular" w:cs="Arial"/>
          <w:sz w:val="22"/>
          <w:szCs w:val="22"/>
          <w:lang w:val="en-US"/>
        </w:rPr>
        <w:t>добавувачот</w:t>
      </w:r>
      <w:proofErr w:type="spellEnd"/>
      <w:r w:rsidRPr="00F501BF">
        <w:rPr>
          <w:rFonts w:ascii="StobiSerif Regular" w:hAnsi="StobiSerif Regular" w:cs="Arial"/>
          <w:sz w:val="22"/>
          <w:szCs w:val="22"/>
          <w:lang w:val="en-US"/>
        </w:rPr>
        <w:t xml:space="preserve"> и </w:t>
      </w:r>
      <w:proofErr w:type="spellStart"/>
      <w:r w:rsidRPr="00F501BF">
        <w:rPr>
          <w:rFonts w:ascii="StobiSerif Regular" w:hAnsi="StobiSerif Regular" w:cs="Arial"/>
          <w:sz w:val="22"/>
          <w:szCs w:val="22"/>
          <w:lang w:val="en-US"/>
        </w:rPr>
        <w:t>купувачот</w:t>
      </w:r>
      <w:proofErr w:type="spellEnd"/>
      <w:r w:rsidRPr="00F501BF">
        <w:rPr>
          <w:rFonts w:ascii="StobiSerif Regular" w:hAnsi="StobiSerif Regular" w:cs="Arial"/>
          <w:sz w:val="22"/>
          <w:szCs w:val="22"/>
          <w:lang w:val="en-US"/>
        </w:rPr>
        <w:t xml:space="preserve"> </w:t>
      </w:r>
      <w:proofErr w:type="spellStart"/>
      <w:r w:rsidRPr="00F501BF">
        <w:rPr>
          <w:rFonts w:ascii="StobiSerif Regular" w:hAnsi="StobiSerif Regular" w:cs="Arial"/>
          <w:sz w:val="22"/>
          <w:szCs w:val="22"/>
          <w:lang w:val="en-US"/>
        </w:rPr>
        <w:t>се</w:t>
      </w:r>
      <w:proofErr w:type="spellEnd"/>
      <w:r w:rsidRPr="00F501BF">
        <w:rPr>
          <w:rFonts w:ascii="StobiSerif Regular" w:hAnsi="StobiSerif Regular" w:cs="Arial"/>
          <w:sz w:val="22"/>
          <w:szCs w:val="22"/>
          <w:lang w:val="en-US"/>
        </w:rPr>
        <w:t xml:space="preserve"> </w:t>
      </w:r>
      <w:proofErr w:type="spellStart"/>
      <w:r w:rsidRPr="00F501BF">
        <w:rPr>
          <w:rFonts w:ascii="StobiSerif Regular" w:hAnsi="StobiSerif Regular" w:cs="Arial"/>
          <w:sz w:val="22"/>
          <w:szCs w:val="22"/>
          <w:lang w:val="en-US"/>
        </w:rPr>
        <w:t>основани</w:t>
      </w:r>
      <w:proofErr w:type="spellEnd"/>
      <w:r w:rsidRPr="00F501BF">
        <w:rPr>
          <w:rFonts w:ascii="StobiSerif Regular" w:hAnsi="StobiSerif Regular" w:cs="Arial"/>
          <w:sz w:val="22"/>
          <w:szCs w:val="22"/>
          <w:lang w:val="en-US"/>
        </w:rPr>
        <w:t xml:space="preserve"> </w:t>
      </w:r>
      <w:proofErr w:type="spellStart"/>
      <w:r w:rsidRPr="00F501BF">
        <w:rPr>
          <w:rFonts w:ascii="StobiSerif Regular" w:hAnsi="StobiSerif Regular" w:cs="Arial"/>
          <w:sz w:val="22"/>
          <w:szCs w:val="22"/>
          <w:lang w:val="en-US"/>
        </w:rPr>
        <w:t>во</w:t>
      </w:r>
      <w:proofErr w:type="spellEnd"/>
      <w:r w:rsidRPr="00F501BF">
        <w:rPr>
          <w:rFonts w:ascii="StobiSerif Regular" w:hAnsi="StobiSerif Regular" w:cs="Arial"/>
          <w:sz w:val="22"/>
          <w:szCs w:val="22"/>
          <w:lang w:val="en-US"/>
        </w:rPr>
        <w:t xml:space="preserve"> </w:t>
      </w:r>
      <w:r w:rsidRPr="00F501BF">
        <w:rPr>
          <w:rFonts w:ascii="StobiSerif Regular" w:hAnsi="StobiSerif Regular" w:cs="Arial"/>
          <w:sz w:val="22"/>
          <w:szCs w:val="22"/>
        </w:rPr>
        <w:t xml:space="preserve">земјите членки на </w:t>
      </w:r>
      <w:proofErr w:type="spellStart"/>
      <w:r w:rsidRPr="00F501BF">
        <w:rPr>
          <w:rFonts w:ascii="StobiSerif Regular" w:hAnsi="StobiSerif Regular" w:cs="Arial"/>
          <w:sz w:val="22"/>
          <w:szCs w:val="22"/>
          <w:lang w:val="en-US"/>
        </w:rPr>
        <w:t>Европската</w:t>
      </w:r>
      <w:proofErr w:type="spellEnd"/>
      <w:r w:rsidRPr="00F501BF">
        <w:rPr>
          <w:rFonts w:ascii="StobiSerif Regular" w:hAnsi="StobiSerif Regular" w:cs="Arial"/>
          <w:sz w:val="22"/>
          <w:szCs w:val="22"/>
          <w:lang w:val="en-US"/>
        </w:rPr>
        <w:t xml:space="preserve"> </w:t>
      </w:r>
      <w:proofErr w:type="spellStart"/>
      <w:r w:rsidRPr="00F501BF">
        <w:rPr>
          <w:rFonts w:ascii="StobiSerif Regular" w:hAnsi="StobiSerif Regular" w:cs="Arial"/>
          <w:sz w:val="22"/>
          <w:szCs w:val="22"/>
          <w:lang w:val="en-US"/>
        </w:rPr>
        <w:t>унија</w:t>
      </w:r>
      <w:proofErr w:type="spellEnd"/>
      <w:r w:rsidRPr="00F501BF">
        <w:rPr>
          <w:rFonts w:ascii="StobiSerif Regular" w:hAnsi="StobiSerif Regular" w:cs="Arial"/>
          <w:sz w:val="22"/>
          <w:szCs w:val="22"/>
        </w:rPr>
        <w:t xml:space="preserve">, одредбите од </w:t>
      </w:r>
      <w:r w:rsidR="003106F3" w:rsidRPr="00F501BF">
        <w:rPr>
          <w:rFonts w:ascii="StobiSerif Regular" w:hAnsi="StobiSerif Regular" w:cs="Arial"/>
          <w:sz w:val="22"/>
          <w:szCs w:val="22"/>
        </w:rPr>
        <w:t>член</w:t>
      </w:r>
      <w:r w:rsidR="00D26CC4">
        <w:rPr>
          <w:rFonts w:ascii="StobiSerif Regular" w:hAnsi="StobiSerif Regular" w:cs="Arial"/>
          <w:sz w:val="22"/>
          <w:szCs w:val="22"/>
        </w:rPr>
        <w:t>от</w:t>
      </w:r>
      <w:r w:rsidR="003106F3" w:rsidRPr="00F501BF">
        <w:rPr>
          <w:rFonts w:ascii="StobiSerif Regular" w:hAnsi="StobiSerif Regular" w:cs="Arial"/>
          <w:sz w:val="22"/>
          <w:szCs w:val="22"/>
        </w:rPr>
        <w:t xml:space="preserve"> 28 и </w:t>
      </w:r>
      <w:r w:rsidRPr="00F501BF">
        <w:rPr>
          <w:rFonts w:ascii="StobiSerif Regular" w:hAnsi="StobiSerif Regular" w:cs="Arial"/>
          <w:sz w:val="22"/>
          <w:szCs w:val="22"/>
        </w:rPr>
        <w:t xml:space="preserve">одредбите од </w:t>
      </w:r>
      <w:r w:rsidR="003106F3" w:rsidRPr="00F501BF">
        <w:rPr>
          <w:rFonts w:ascii="StobiSerif Regular" w:hAnsi="StobiSerif Regular" w:cs="Arial"/>
          <w:sz w:val="22"/>
          <w:szCs w:val="22"/>
        </w:rPr>
        <w:t>член</w:t>
      </w:r>
      <w:r w:rsidRPr="00F501BF">
        <w:rPr>
          <w:rFonts w:ascii="StobiSerif Regular" w:hAnsi="StobiSerif Regular" w:cs="Arial"/>
          <w:sz w:val="22"/>
          <w:szCs w:val="22"/>
        </w:rPr>
        <w:t>от</w:t>
      </w:r>
      <w:r w:rsidR="003106F3" w:rsidRPr="00F501BF">
        <w:rPr>
          <w:rFonts w:ascii="StobiSerif Regular" w:hAnsi="StobiSerif Regular" w:cs="Arial"/>
          <w:sz w:val="22"/>
          <w:szCs w:val="22"/>
        </w:rPr>
        <w:t xml:space="preserve"> 29 од овој закон ќе започнат да се применуваат со денот на пристапувањето на Република Северна Македонија во Европската Унија.</w:t>
      </w:r>
    </w:p>
    <w:p w14:paraId="49412418" w14:textId="77777777" w:rsidR="005F6AC3" w:rsidRPr="00F501BF" w:rsidRDefault="005F6AC3" w:rsidP="003106F3">
      <w:pPr>
        <w:pStyle w:val="box467706"/>
        <w:shd w:val="clear" w:color="auto" w:fill="FFFFFF"/>
        <w:spacing w:before="0" w:beforeAutospacing="0" w:after="48" w:afterAutospacing="0" w:line="276" w:lineRule="auto"/>
        <w:jc w:val="both"/>
        <w:textAlignment w:val="baseline"/>
        <w:rPr>
          <w:rFonts w:ascii="StobiSerif Regular" w:hAnsi="StobiSerif Regular"/>
          <w:iCs/>
          <w:sz w:val="22"/>
          <w:szCs w:val="22"/>
          <w:lang w:eastAsia="hr-HR"/>
        </w:rPr>
      </w:pPr>
    </w:p>
    <w:p w14:paraId="5B9DECA4" w14:textId="77777777" w:rsidR="005F6AC3" w:rsidRPr="00F501BF" w:rsidRDefault="005F6AC3" w:rsidP="005F6AC3">
      <w:pPr>
        <w:spacing w:line="276" w:lineRule="auto"/>
        <w:jc w:val="center"/>
        <w:rPr>
          <w:rFonts w:ascii="StobiSerif Regular" w:hAnsi="StobiSerif Regular" w:cs="Arial"/>
          <w:b/>
          <w:sz w:val="22"/>
          <w:szCs w:val="22"/>
        </w:rPr>
      </w:pPr>
      <w:r w:rsidRPr="00F501BF">
        <w:rPr>
          <w:rFonts w:ascii="StobiSerif Regular" w:hAnsi="StobiSerif Regular" w:cs="Arial"/>
          <w:b/>
          <w:sz w:val="22"/>
          <w:szCs w:val="22"/>
        </w:rPr>
        <w:t>Влегување во сила</w:t>
      </w:r>
    </w:p>
    <w:p w14:paraId="548C4045" w14:textId="77777777" w:rsidR="005F6AC3" w:rsidRPr="00F501BF" w:rsidRDefault="005F6AC3" w:rsidP="005F6AC3">
      <w:pPr>
        <w:spacing w:line="276" w:lineRule="auto"/>
        <w:jc w:val="center"/>
        <w:rPr>
          <w:rFonts w:ascii="StobiSerif Regular" w:hAnsi="StobiSerif Regular" w:cs="Arial"/>
          <w:b/>
          <w:sz w:val="22"/>
          <w:szCs w:val="22"/>
        </w:rPr>
      </w:pPr>
      <w:r w:rsidRPr="00F501BF">
        <w:rPr>
          <w:rFonts w:ascii="StobiSerif Regular" w:hAnsi="StobiSerif Regular" w:cs="Arial"/>
          <w:b/>
          <w:sz w:val="22"/>
          <w:szCs w:val="22"/>
        </w:rPr>
        <w:t>Член 32</w:t>
      </w:r>
    </w:p>
    <w:p w14:paraId="238A781A" w14:textId="77777777" w:rsidR="005F6AC3" w:rsidRPr="00F501BF" w:rsidRDefault="005F6AC3" w:rsidP="00A56D1A">
      <w:pPr>
        <w:rPr>
          <w:rFonts w:ascii="StobiSerif Regular" w:hAnsi="StobiSerif Regular" w:cs="Arial"/>
          <w:b/>
          <w:sz w:val="22"/>
          <w:szCs w:val="22"/>
        </w:rPr>
      </w:pPr>
      <w:r w:rsidRPr="00F501BF">
        <w:rPr>
          <w:rFonts w:ascii="StobiSerif Regular" w:hAnsi="StobiSerif Regular" w:cs="Arial"/>
          <w:sz w:val="22"/>
          <w:szCs w:val="22"/>
        </w:rPr>
        <w:t>Овој закон влегува во сила осмиот ден од денот на објавувањето во „Службен весник на Република</w:t>
      </w:r>
      <w:r w:rsidRPr="00F501BF">
        <w:rPr>
          <w:rFonts w:ascii="Arial" w:hAnsi="Arial" w:cs="Arial"/>
          <w:sz w:val="22"/>
          <w:szCs w:val="22"/>
        </w:rPr>
        <w:t xml:space="preserve"> </w:t>
      </w:r>
      <w:r w:rsidRPr="00F501BF">
        <w:rPr>
          <w:rFonts w:ascii="StobiSerif Regular" w:hAnsi="StobiSerif Regular" w:cs="Arial"/>
          <w:sz w:val="22"/>
          <w:szCs w:val="22"/>
        </w:rPr>
        <w:t>Северна Македонија“.</w:t>
      </w:r>
    </w:p>
    <w:p w14:paraId="631299AA" w14:textId="77777777" w:rsidR="005F6AC3" w:rsidRPr="00F501BF" w:rsidRDefault="005F6AC3" w:rsidP="00A56D1A">
      <w:pPr>
        <w:pStyle w:val="box467706"/>
        <w:shd w:val="clear" w:color="auto" w:fill="FFFFFF"/>
        <w:spacing w:before="0" w:beforeAutospacing="0" w:after="0" w:afterAutospacing="0"/>
        <w:jc w:val="both"/>
        <w:textAlignment w:val="baseline"/>
        <w:rPr>
          <w:rFonts w:ascii="StobiSerif Regular" w:hAnsi="StobiSerif Regular" w:cs="Arial"/>
          <w:sz w:val="22"/>
          <w:szCs w:val="22"/>
        </w:rPr>
      </w:pPr>
    </w:p>
    <w:sectPr w:rsidR="005F6AC3" w:rsidRPr="00F501BF" w:rsidSect="00C1314B">
      <w:headerReference w:type="even" r:id="rId9"/>
      <w:headerReference w:type="default" r:id="rId10"/>
      <w:footerReference w:type="default" r:id="rId11"/>
      <w:headerReference w:type="first" r:id="rId12"/>
      <w:type w:val="continuous"/>
      <w:pgSz w:w="11906" w:h="16838" w:code="9"/>
      <w:pgMar w:top="2082" w:right="1440" w:bottom="1134" w:left="1440" w:header="634" w:footer="15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B4DB2D" w15:done="0"/>
  <w15:commentEx w15:paraId="6946D1A3" w15:done="0"/>
  <w15:commentEx w15:paraId="065780F2" w15:done="0"/>
  <w15:commentEx w15:paraId="192BFF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23ED3" w14:textId="77777777" w:rsidR="008B6F52" w:rsidRDefault="008B6F52" w:rsidP="00DC5C24">
      <w:r>
        <w:separator/>
      </w:r>
    </w:p>
  </w:endnote>
  <w:endnote w:type="continuationSeparator" w:id="0">
    <w:p w14:paraId="59EE2723" w14:textId="77777777" w:rsidR="008B6F52" w:rsidRDefault="008B6F52"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tobiSerif Regular">
    <w:altName w:val="StobiSerif"/>
    <w:panose1 w:val="00000000000000000000"/>
    <w:charset w:val="00"/>
    <w:family w:val="modern"/>
    <w:notTrueType/>
    <w:pitch w:val="variable"/>
    <w:sig w:usb0="00000001" w:usb1="5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00000001" w:usb1="5000204B" w:usb2="00000000" w:usb3="00000000" w:csb0="0000009F" w:csb1="00000000"/>
  </w:font>
  <w:font w:name="StobiSans Regular">
    <w:altName w:val="StobiSans"/>
    <w:panose1 w:val="00000000000000000000"/>
    <w:charset w:val="00"/>
    <w:family w:val="modern"/>
    <w:notTrueType/>
    <w:pitch w:val="variable"/>
    <w:sig w:usb0="00000001" w:usb1="5000A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tobiSerif Medium">
    <w:altName w:val="Times New Roman"/>
    <w:panose1 w:val="00000000000000000000"/>
    <w:charset w:val="00"/>
    <w:family w:val="modern"/>
    <w:notTrueType/>
    <w:pitch w:val="variable"/>
    <w:sig w:usb0="00000001" w:usb1="5000204B" w:usb2="00000000" w:usb3="00000000" w:csb0="0000009F" w:csb1="00000000"/>
  </w:font>
  <w:font w:name="MAC C Swiss">
    <w:panose1 w:val="020B7200000000000000"/>
    <w:charset w:val="00"/>
    <w:family w:val="swiss"/>
    <w:pitch w:val="variable"/>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11102" w14:textId="77777777" w:rsidR="0070196B" w:rsidRPr="000F2E5D" w:rsidRDefault="0070196B" w:rsidP="0059655D">
    <w:pPr>
      <w:pStyle w:val="Footer"/>
    </w:pPr>
    <w:r>
      <w:rPr>
        <w:noProof/>
        <w:lang w:eastAsia="mk-MK"/>
      </w:rPr>
      <mc:AlternateContent>
        <mc:Choice Requires="wps">
          <w:drawing>
            <wp:anchor distT="0" distB="0" distL="114300" distR="114300" simplePos="0" relativeHeight="251673600" behindDoc="0" locked="0" layoutInCell="1" allowOverlap="1" wp14:anchorId="0617D57B" wp14:editId="5B65810F">
              <wp:simplePos x="0" y="0"/>
              <wp:positionH relativeFrom="column">
                <wp:posOffset>191191</wp:posOffset>
              </wp:positionH>
              <wp:positionV relativeFrom="paragraph">
                <wp:posOffset>-434340</wp:posOffset>
              </wp:positionV>
              <wp:extent cx="0" cy="45720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0" cy="457200"/>
                      </a:xfrm>
                      <a:prstGeom prst="line">
                        <a:avLst/>
                      </a:prstGeom>
                      <a:ln w="12700">
                        <a:solidFill>
                          <a:srgbClr val="66142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E4A1409" id="Straight Connector 5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pt,-34.2pt" to="1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" strokecolor="#66142a" strokeweight="1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DDD36" w14:textId="77777777" w:rsidR="008B6F52" w:rsidRDefault="008B6F52" w:rsidP="00DC5C24">
      <w:r>
        <w:separator/>
      </w:r>
    </w:p>
  </w:footnote>
  <w:footnote w:type="continuationSeparator" w:id="0">
    <w:p w14:paraId="3DCFBB1B" w14:textId="77777777" w:rsidR="008B6F52" w:rsidRDefault="008B6F52" w:rsidP="00DC5C24">
      <w:r>
        <w:continuationSeparator/>
      </w:r>
    </w:p>
  </w:footnote>
  <w:footnote w:id="1">
    <w:p w14:paraId="0E8AEFAD" w14:textId="59758C02" w:rsidR="0070196B" w:rsidRPr="004536F3" w:rsidRDefault="0070196B">
      <w:pPr>
        <w:pStyle w:val="FootnoteText"/>
        <w:rPr>
          <w:lang w:val="en-US"/>
        </w:rPr>
      </w:pPr>
      <w:r w:rsidRPr="004536F3">
        <w:rPr>
          <w:rStyle w:val="FootnoteReference"/>
        </w:rPr>
        <w:sym w:font="Symbol" w:char="F02A"/>
      </w:r>
      <w:r>
        <w:t xml:space="preserve"> </w:t>
      </w:r>
      <w:r w:rsidRPr="004536F3">
        <w:rPr>
          <w:rFonts w:ascii="Times New Roman" w:hAnsi="Times New Roman"/>
        </w:rPr>
        <w:t xml:space="preserve">Овој Закон се усогласува со </w:t>
      </w:r>
      <w:r w:rsidRPr="004536F3">
        <w:rPr>
          <w:rFonts w:ascii="Times New Roman" w:hAnsi="Times New Roman"/>
          <w:bCs/>
        </w:rPr>
        <w:t xml:space="preserve">Директивата (ЕУ) 2019/633 на </w:t>
      </w:r>
      <w:r w:rsidRPr="004536F3">
        <w:rPr>
          <w:rFonts w:ascii="Times New Roman" w:hAnsi="Times New Roman"/>
          <w:bCs/>
          <w:lang w:val="en-US"/>
        </w:rPr>
        <w:t>E</w:t>
      </w:r>
      <w:r w:rsidRPr="004536F3">
        <w:rPr>
          <w:rFonts w:ascii="Times New Roman" w:hAnsi="Times New Roman"/>
          <w:bCs/>
        </w:rPr>
        <w:t>вропскиот парламент и на Советот од 17 април 2019 година за нефер трговски практики во односите меѓу претпријатијата во синџирот на снабдување со земјоделски и прехранбени производи</w:t>
      </w:r>
      <w:r w:rsidRPr="004536F3">
        <w:rPr>
          <w:rFonts w:ascii="Times New Roman" w:hAnsi="Times New Roman"/>
          <w:bCs/>
          <w:lang w:val="en-US"/>
        </w:rPr>
        <w:t>,</w:t>
      </w:r>
      <w:r w:rsidRPr="004536F3">
        <w:rPr>
          <w:rFonts w:ascii="Times New Roman" w:hAnsi="Times New Roman"/>
          <w:bCs/>
        </w:rPr>
        <w:t xml:space="preserve"> </w:t>
      </w:r>
      <w:r w:rsidRPr="004536F3">
        <w:rPr>
          <w:rFonts w:ascii="Times New Roman" w:hAnsi="Times New Roman"/>
          <w:bCs/>
          <w:lang w:val="en-US"/>
        </w:rPr>
        <w:t xml:space="preserve">CELEX </w:t>
      </w:r>
      <w:r>
        <w:rPr>
          <w:rFonts w:ascii="Times New Roman" w:hAnsi="Times New Roman"/>
          <w:bCs/>
        </w:rPr>
        <w:t xml:space="preserve">број </w:t>
      </w:r>
      <w:r w:rsidRPr="004536F3">
        <w:rPr>
          <w:rFonts w:ascii="Times New Roman" w:hAnsi="Times New Roman"/>
          <w:bCs/>
        </w:rPr>
        <w:t>32019L0633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6B0EB" w14:textId="77777777" w:rsidR="0070196B" w:rsidRPr="000F2E5D" w:rsidRDefault="008B6F52" w:rsidP="00DC5C24">
    <w:r>
      <w:rPr>
        <w:noProof/>
        <w:lang w:val="en-GB"/>
      </w:rPr>
      <w:pict w14:anchorId="6D5EE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2101" type="#_x0000_t75" style="position:absolute;left:0;text-align:left;margin-left:0;margin-top:0;width:450.75pt;height:475.5pt;z-index:-251634688;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261B" w14:textId="77777777" w:rsidR="0070196B" w:rsidRDefault="0070196B" w:rsidP="00001E20">
    <w:pPr>
      <w:jc w:val="center"/>
    </w:pPr>
  </w:p>
  <w:p w14:paraId="10E89D2C" w14:textId="77777777" w:rsidR="0070196B" w:rsidRDefault="008B6F52" w:rsidP="00001E20">
    <w:pPr>
      <w:jc w:val="center"/>
    </w:pPr>
    <w:r>
      <w:rPr>
        <w:noProof/>
        <w:lang w:val="en-GB"/>
      </w:rPr>
      <w:pict w14:anchorId="6D1CD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8" o:spid="_x0000_s2102" type="#_x0000_t75" style="position:absolute;left:0;text-align:left;margin-left:-3.1pt;margin-top:108.2pt;width:457.3pt;height:482.4pt;z-index:-251633664;mso-position-horizontal-relative:margin;mso-position-vertical-relative:margin" o:allowincell="f">
          <v:imagedata r:id="rId1" o:title="Watermark_Mem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A6086" w14:textId="77777777" w:rsidR="0070196B" w:rsidRPr="000F2E5D" w:rsidRDefault="008B6F52" w:rsidP="00DC5C24">
    <w:r>
      <w:rPr>
        <w:noProof/>
        <w:lang w:val="en-GB"/>
      </w:rPr>
      <w:pict w14:anchorId="60151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2100" type="#_x0000_t75" style="position:absolute;left:0;text-align:left;margin-left:0;margin-top:0;width:450.75pt;height:475.5pt;z-index:-251635712;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3E448A"/>
    <w:lvl w:ilvl="0">
      <w:start w:val="1"/>
      <w:numFmt w:val="decimal"/>
      <w:lvlText w:val="%1."/>
      <w:lvlJc w:val="left"/>
      <w:pPr>
        <w:tabs>
          <w:tab w:val="num" w:pos="1492"/>
        </w:tabs>
        <w:ind w:left="1492" w:hanging="360"/>
      </w:pPr>
    </w:lvl>
  </w:abstractNum>
  <w:abstractNum w:abstractNumId="1">
    <w:nsid w:val="FFFFFF7D"/>
    <w:multiLevelType w:val="singleLevel"/>
    <w:tmpl w:val="6E38D204"/>
    <w:lvl w:ilvl="0">
      <w:start w:val="1"/>
      <w:numFmt w:val="decimal"/>
      <w:lvlText w:val="%1."/>
      <w:lvlJc w:val="left"/>
      <w:pPr>
        <w:tabs>
          <w:tab w:val="num" w:pos="1209"/>
        </w:tabs>
        <w:ind w:left="1209" w:hanging="360"/>
      </w:pPr>
    </w:lvl>
  </w:abstractNum>
  <w:abstractNum w:abstractNumId="2">
    <w:nsid w:val="FFFFFF7E"/>
    <w:multiLevelType w:val="singleLevel"/>
    <w:tmpl w:val="C6BE0A1E"/>
    <w:lvl w:ilvl="0">
      <w:start w:val="1"/>
      <w:numFmt w:val="decimal"/>
      <w:lvlText w:val="%1."/>
      <w:lvlJc w:val="left"/>
      <w:pPr>
        <w:tabs>
          <w:tab w:val="num" w:pos="926"/>
        </w:tabs>
        <w:ind w:left="926" w:hanging="360"/>
      </w:pPr>
    </w:lvl>
  </w:abstractNum>
  <w:abstractNum w:abstractNumId="3">
    <w:nsid w:val="FFFFFF7F"/>
    <w:multiLevelType w:val="singleLevel"/>
    <w:tmpl w:val="EDC671F8"/>
    <w:lvl w:ilvl="0">
      <w:start w:val="1"/>
      <w:numFmt w:val="decimal"/>
      <w:lvlText w:val="%1."/>
      <w:lvlJc w:val="left"/>
      <w:pPr>
        <w:tabs>
          <w:tab w:val="num" w:pos="643"/>
        </w:tabs>
        <w:ind w:left="643" w:hanging="360"/>
      </w:pPr>
    </w:lvl>
  </w:abstractNum>
  <w:abstractNum w:abstractNumId="4">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2E89552"/>
    <w:lvl w:ilvl="0">
      <w:start w:val="1"/>
      <w:numFmt w:val="decimal"/>
      <w:lvlText w:val="%1."/>
      <w:lvlJc w:val="left"/>
      <w:pPr>
        <w:tabs>
          <w:tab w:val="num" w:pos="360"/>
        </w:tabs>
        <w:ind w:left="360" w:hanging="360"/>
      </w:pPr>
    </w:lvl>
  </w:abstractNum>
  <w:abstractNum w:abstractNumId="9">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nsid w:val="0FD9317F"/>
    <w:multiLevelType w:val="hybridMultilevel"/>
    <w:tmpl w:val="48D8F848"/>
    <w:lvl w:ilvl="0" w:tplc="93BC3DD4">
      <w:start w:val="1"/>
      <w:numFmt w:val="decimal"/>
      <w:lvlText w:val="(%1)"/>
      <w:lvlJc w:val="left"/>
      <w:pPr>
        <w:ind w:left="1128" w:hanging="675"/>
      </w:pPr>
      <w:rPr>
        <w:rFonts w:hint="default"/>
      </w:rPr>
    </w:lvl>
    <w:lvl w:ilvl="1" w:tplc="04090019" w:tentative="1">
      <w:start w:val="1"/>
      <w:numFmt w:val="lowerLetter"/>
      <w:lvlText w:val="%2."/>
      <w:lvlJc w:val="left"/>
      <w:pPr>
        <w:ind w:left="1533" w:hanging="360"/>
      </w:pPr>
    </w:lvl>
    <w:lvl w:ilvl="2" w:tplc="0409001B" w:tentative="1">
      <w:start w:val="1"/>
      <w:numFmt w:val="lowerRoman"/>
      <w:lvlText w:val="%3."/>
      <w:lvlJc w:val="right"/>
      <w:pPr>
        <w:ind w:left="2253" w:hanging="180"/>
      </w:pPr>
    </w:lvl>
    <w:lvl w:ilvl="3" w:tplc="0409000F" w:tentative="1">
      <w:start w:val="1"/>
      <w:numFmt w:val="decimal"/>
      <w:lvlText w:val="%4."/>
      <w:lvlJc w:val="left"/>
      <w:pPr>
        <w:ind w:left="2973" w:hanging="360"/>
      </w:pPr>
    </w:lvl>
    <w:lvl w:ilvl="4" w:tplc="04090019" w:tentative="1">
      <w:start w:val="1"/>
      <w:numFmt w:val="lowerLetter"/>
      <w:lvlText w:val="%5."/>
      <w:lvlJc w:val="left"/>
      <w:pPr>
        <w:ind w:left="3693" w:hanging="360"/>
      </w:pPr>
    </w:lvl>
    <w:lvl w:ilvl="5" w:tplc="0409001B" w:tentative="1">
      <w:start w:val="1"/>
      <w:numFmt w:val="lowerRoman"/>
      <w:lvlText w:val="%6."/>
      <w:lvlJc w:val="right"/>
      <w:pPr>
        <w:ind w:left="4413" w:hanging="180"/>
      </w:pPr>
    </w:lvl>
    <w:lvl w:ilvl="6" w:tplc="0409000F" w:tentative="1">
      <w:start w:val="1"/>
      <w:numFmt w:val="decimal"/>
      <w:lvlText w:val="%7."/>
      <w:lvlJc w:val="left"/>
      <w:pPr>
        <w:ind w:left="5133" w:hanging="360"/>
      </w:pPr>
    </w:lvl>
    <w:lvl w:ilvl="7" w:tplc="04090019" w:tentative="1">
      <w:start w:val="1"/>
      <w:numFmt w:val="lowerLetter"/>
      <w:lvlText w:val="%8."/>
      <w:lvlJc w:val="left"/>
      <w:pPr>
        <w:ind w:left="5853" w:hanging="360"/>
      </w:pPr>
    </w:lvl>
    <w:lvl w:ilvl="8" w:tplc="0409001B" w:tentative="1">
      <w:start w:val="1"/>
      <w:numFmt w:val="lowerRoman"/>
      <w:lvlText w:val="%9."/>
      <w:lvlJc w:val="right"/>
      <w:pPr>
        <w:ind w:left="6573" w:hanging="180"/>
      </w:pPr>
    </w:lvl>
  </w:abstractNum>
  <w:abstractNum w:abstractNumId="11">
    <w:nsid w:val="16F313B4"/>
    <w:multiLevelType w:val="hybridMultilevel"/>
    <w:tmpl w:val="A07ADA9C"/>
    <w:lvl w:ilvl="0" w:tplc="FE2EB184">
      <w:start w:val="1"/>
      <w:numFmt w:val="decimal"/>
      <w:lvlText w:val="%1."/>
      <w:lvlJc w:val="left"/>
      <w:pPr>
        <w:ind w:left="720" w:hanging="360"/>
      </w:pPr>
      <w:rPr>
        <w:rFonts w:hint="default"/>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C6A5068"/>
    <w:multiLevelType w:val="hybridMultilevel"/>
    <w:tmpl w:val="DEBA11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0C298A"/>
    <w:multiLevelType w:val="hybridMultilevel"/>
    <w:tmpl w:val="A9A8154C"/>
    <w:lvl w:ilvl="0" w:tplc="D382D016">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nsid w:val="31204A9A"/>
    <w:multiLevelType w:val="hybridMultilevel"/>
    <w:tmpl w:val="74185578"/>
    <w:lvl w:ilvl="0" w:tplc="CB38A676">
      <w:start w:val="1"/>
      <w:numFmt w:val="decimal"/>
      <w:lvlText w:val="(%1)"/>
      <w:lvlJc w:val="left"/>
      <w:pPr>
        <w:ind w:left="1098" w:hanging="690"/>
      </w:pPr>
      <w:rPr>
        <w:rFonts w:hint="default"/>
      </w:rPr>
    </w:lvl>
    <w:lvl w:ilvl="1" w:tplc="042F0019" w:tentative="1">
      <w:start w:val="1"/>
      <w:numFmt w:val="lowerLetter"/>
      <w:lvlText w:val="%2."/>
      <w:lvlJc w:val="left"/>
      <w:pPr>
        <w:ind w:left="1488" w:hanging="360"/>
      </w:pPr>
    </w:lvl>
    <w:lvl w:ilvl="2" w:tplc="042F001B" w:tentative="1">
      <w:start w:val="1"/>
      <w:numFmt w:val="lowerRoman"/>
      <w:lvlText w:val="%3."/>
      <w:lvlJc w:val="right"/>
      <w:pPr>
        <w:ind w:left="2208" w:hanging="180"/>
      </w:pPr>
    </w:lvl>
    <w:lvl w:ilvl="3" w:tplc="042F000F" w:tentative="1">
      <w:start w:val="1"/>
      <w:numFmt w:val="decimal"/>
      <w:lvlText w:val="%4."/>
      <w:lvlJc w:val="left"/>
      <w:pPr>
        <w:ind w:left="2928" w:hanging="360"/>
      </w:pPr>
    </w:lvl>
    <w:lvl w:ilvl="4" w:tplc="042F0019" w:tentative="1">
      <w:start w:val="1"/>
      <w:numFmt w:val="lowerLetter"/>
      <w:lvlText w:val="%5."/>
      <w:lvlJc w:val="left"/>
      <w:pPr>
        <w:ind w:left="3648" w:hanging="360"/>
      </w:pPr>
    </w:lvl>
    <w:lvl w:ilvl="5" w:tplc="042F001B" w:tentative="1">
      <w:start w:val="1"/>
      <w:numFmt w:val="lowerRoman"/>
      <w:lvlText w:val="%6."/>
      <w:lvlJc w:val="right"/>
      <w:pPr>
        <w:ind w:left="4368" w:hanging="180"/>
      </w:pPr>
    </w:lvl>
    <w:lvl w:ilvl="6" w:tplc="042F000F" w:tentative="1">
      <w:start w:val="1"/>
      <w:numFmt w:val="decimal"/>
      <w:lvlText w:val="%7."/>
      <w:lvlJc w:val="left"/>
      <w:pPr>
        <w:ind w:left="5088" w:hanging="360"/>
      </w:pPr>
    </w:lvl>
    <w:lvl w:ilvl="7" w:tplc="042F0019" w:tentative="1">
      <w:start w:val="1"/>
      <w:numFmt w:val="lowerLetter"/>
      <w:lvlText w:val="%8."/>
      <w:lvlJc w:val="left"/>
      <w:pPr>
        <w:ind w:left="5808" w:hanging="360"/>
      </w:pPr>
    </w:lvl>
    <w:lvl w:ilvl="8" w:tplc="042F001B" w:tentative="1">
      <w:start w:val="1"/>
      <w:numFmt w:val="lowerRoman"/>
      <w:lvlText w:val="%9."/>
      <w:lvlJc w:val="right"/>
      <w:pPr>
        <w:ind w:left="6528" w:hanging="180"/>
      </w:pPr>
    </w:lvl>
  </w:abstractNum>
  <w:abstractNum w:abstractNumId="16">
    <w:nsid w:val="31EC686E"/>
    <w:multiLevelType w:val="hybridMultilevel"/>
    <w:tmpl w:val="3A9828E0"/>
    <w:lvl w:ilvl="0" w:tplc="042F000F">
      <w:start w:val="1"/>
      <w:numFmt w:val="decimal"/>
      <w:lvlText w:val="%1."/>
      <w:lvlJc w:val="left"/>
      <w:pPr>
        <w:ind w:left="1128" w:hanging="360"/>
      </w:pPr>
    </w:lvl>
    <w:lvl w:ilvl="1" w:tplc="042F0019" w:tentative="1">
      <w:start w:val="1"/>
      <w:numFmt w:val="lowerLetter"/>
      <w:lvlText w:val="%2."/>
      <w:lvlJc w:val="left"/>
      <w:pPr>
        <w:ind w:left="1848" w:hanging="360"/>
      </w:pPr>
    </w:lvl>
    <w:lvl w:ilvl="2" w:tplc="042F001B" w:tentative="1">
      <w:start w:val="1"/>
      <w:numFmt w:val="lowerRoman"/>
      <w:lvlText w:val="%3."/>
      <w:lvlJc w:val="right"/>
      <w:pPr>
        <w:ind w:left="2568" w:hanging="180"/>
      </w:pPr>
    </w:lvl>
    <w:lvl w:ilvl="3" w:tplc="042F000F" w:tentative="1">
      <w:start w:val="1"/>
      <w:numFmt w:val="decimal"/>
      <w:lvlText w:val="%4."/>
      <w:lvlJc w:val="left"/>
      <w:pPr>
        <w:ind w:left="3288" w:hanging="360"/>
      </w:pPr>
    </w:lvl>
    <w:lvl w:ilvl="4" w:tplc="042F0019" w:tentative="1">
      <w:start w:val="1"/>
      <w:numFmt w:val="lowerLetter"/>
      <w:lvlText w:val="%5."/>
      <w:lvlJc w:val="left"/>
      <w:pPr>
        <w:ind w:left="4008" w:hanging="360"/>
      </w:pPr>
    </w:lvl>
    <w:lvl w:ilvl="5" w:tplc="042F001B" w:tentative="1">
      <w:start w:val="1"/>
      <w:numFmt w:val="lowerRoman"/>
      <w:lvlText w:val="%6."/>
      <w:lvlJc w:val="right"/>
      <w:pPr>
        <w:ind w:left="4728" w:hanging="180"/>
      </w:pPr>
    </w:lvl>
    <w:lvl w:ilvl="6" w:tplc="042F000F" w:tentative="1">
      <w:start w:val="1"/>
      <w:numFmt w:val="decimal"/>
      <w:lvlText w:val="%7."/>
      <w:lvlJc w:val="left"/>
      <w:pPr>
        <w:ind w:left="5448" w:hanging="360"/>
      </w:pPr>
    </w:lvl>
    <w:lvl w:ilvl="7" w:tplc="042F0019" w:tentative="1">
      <w:start w:val="1"/>
      <w:numFmt w:val="lowerLetter"/>
      <w:lvlText w:val="%8."/>
      <w:lvlJc w:val="left"/>
      <w:pPr>
        <w:ind w:left="6168" w:hanging="360"/>
      </w:pPr>
    </w:lvl>
    <w:lvl w:ilvl="8" w:tplc="042F001B" w:tentative="1">
      <w:start w:val="1"/>
      <w:numFmt w:val="lowerRoman"/>
      <w:lvlText w:val="%9."/>
      <w:lvlJc w:val="right"/>
      <w:pPr>
        <w:ind w:left="6888" w:hanging="180"/>
      </w:pPr>
    </w:lvl>
  </w:abstractNum>
  <w:abstractNum w:abstractNumId="17">
    <w:nsid w:val="3552489E"/>
    <w:multiLevelType w:val="hybridMultilevel"/>
    <w:tmpl w:val="1626232A"/>
    <w:lvl w:ilvl="0" w:tplc="D9F65C8E">
      <w:start w:val="2"/>
      <w:numFmt w:val="bullet"/>
      <w:lvlText w:val="-"/>
      <w:lvlJc w:val="left"/>
      <w:pPr>
        <w:ind w:left="720" w:hanging="360"/>
      </w:pPr>
      <w:rPr>
        <w:rFonts w:ascii="TimesNewRomanPSMT" w:eastAsia="Times New Roman" w:hAnsi="TimesNewRomanPSMT" w:cs="TimesNewRomanPSMT" w:hint="default"/>
        <w:i w:val="0"/>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nsid w:val="38541AA5"/>
    <w:multiLevelType w:val="hybridMultilevel"/>
    <w:tmpl w:val="34F059CA"/>
    <w:lvl w:ilvl="0" w:tplc="3954A8E6">
      <w:start w:val="1"/>
      <w:numFmt w:val="decimal"/>
      <w:lvlText w:val="(%1)"/>
      <w:lvlJc w:val="left"/>
      <w:pPr>
        <w:ind w:left="1080" w:hanging="360"/>
      </w:pPr>
    </w:lvl>
    <w:lvl w:ilvl="1" w:tplc="042F0019">
      <w:start w:val="1"/>
      <w:numFmt w:val="decimal"/>
      <w:lvlText w:val="%2."/>
      <w:lvlJc w:val="left"/>
      <w:pPr>
        <w:tabs>
          <w:tab w:val="num" w:pos="1440"/>
        </w:tabs>
        <w:ind w:left="1440" w:hanging="360"/>
      </w:pPr>
    </w:lvl>
    <w:lvl w:ilvl="2" w:tplc="042F001B">
      <w:start w:val="1"/>
      <w:numFmt w:val="decimal"/>
      <w:lvlText w:val="%3."/>
      <w:lvlJc w:val="left"/>
      <w:pPr>
        <w:tabs>
          <w:tab w:val="num" w:pos="2160"/>
        </w:tabs>
        <w:ind w:left="2160" w:hanging="360"/>
      </w:pPr>
    </w:lvl>
    <w:lvl w:ilvl="3" w:tplc="042F000F">
      <w:start w:val="1"/>
      <w:numFmt w:val="decimal"/>
      <w:lvlText w:val="%4."/>
      <w:lvlJc w:val="left"/>
      <w:pPr>
        <w:tabs>
          <w:tab w:val="num" w:pos="2880"/>
        </w:tabs>
        <w:ind w:left="2880" w:hanging="360"/>
      </w:pPr>
    </w:lvl>
    <w:lvl w:ilvl="4" w:tplc="042F0019">
      <w:start w:val="1"/>
      <w:numFmt w:val="decimal"/>
      <w:lvlText w:val="%5."/>
      <w:lvlJc w:val="left"/>
      <w:pPr>
        <w:tabs>
          <w:tab w:val="num" w:pos="3600"/>
        </w:tabs>
        <w:ind w:left="3600" w:hanging="360"/>
      </w:pPr>
    </w:lvl>
    <w:lvl w:ilvl="5" w:tplc="042F001B">
      <w:start w:val="1"/>
      <w:numFmt w:val="decimal"/>
      <w:lvlText w:val="%6."/>
      <w:lvlJc w:val="left"/>
      <w:pPr>
        <w:tabs>
          <w:tab w:val="num" w:pos="4320"/>
        </w:tabs>
        <w:ind w:left="4320" w:hanging="360"/>
      </w:pPr>
    </w:lvl>
    <w:lvl w:ilvl="6" w:tplc="042F000F">
      <w:start w:val="1"/>
      <w:numFmt w:val="decimal"/>
      <w:lvlText w:val="%7."/>
      <w:lvlJc w:val="left"/>
      <w:pPr>
        <w:tabs>
          <w:tab w:val="num" w:pos="5040"/>
        </w:tabs>
        <w:ind w:left="5040" w:hanging="360"/>
      </w:pPr>
    </w:lvl>
    <w:lvl w:ilvl="7" w:tplc="042F0019">
      <w:start w:val="1"/>
      <w:numFmt w:val="decimal"/>
      <w:lvlText w:val="%8."/>
      <w:lvlJc w:val="left"/>
      <w:pPr>
        <w:tabs>
          <w:tab w:val="num" w:pos="5760"/>
        </w:tabs>
        <w:ind w:left="5760" w:hanging="360"/>
      </w:pPr>
    </w:lvl>
    <w:lvl w:ilvl="8" w:tplc="042F001B">
      <w:start w:val="1"/>
      <w:numFmt w:val="decimal"/>
      <w:lvlText w:val="%9."/>
      <w:lvlJc w:val="left"/>
      <w:pPr>
        <w:tabs>
          <w:tab w:val="num" w:pos="6480"/>
        </w:tabs>
        <w:ind w:left="6480" w:hanging="360"/>
      </w:pPr>
    </w:lvl>
  </w:abstractNum>
  <w:abstractNum w:abstractNumId="19">
    <w:nsid w:val="38F011BB"/>
    <w:multiLevelType w:val="hybridMultilevel"/>
    <w:tmpl w:val="7D140F06"/>
    <w:lvl w:ilvl="0" w:tplc="5DB0A8D4">
      <w:start w:val="1"/>
      <w:numFmt w:val="decimal"/>
      <w:lvlText w:val="(%1)"/>
      <w:lvlJc w:val="left"/>
      <w:pPr>
        <w:ind w:left="1203" w:hanging="795"/>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0">
    <w:nsid w:val="3CD90F42"/>
    <w:multiLevelType w:val="hybridMultilevel"/>
    <w:tmpl w:val="FA18140A"/>
    <w:lvl w:ilvl="0" w:tplc="0C56B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5E01EA"/>
    <w:multiLevelType w:val="hybridMultilevel"/>
    <w:tmpl w:val="FE9C4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6F7418"/>
    <w:multiLevelType w:val="hybridMultilevel"/>
    <w:tmpl w:val="5048320A"/>
    <w:lvl w:ilvl="0" w:tplc="B9FA2E86">
      <w:start w:val="1"/>
      <w:numFmt w:val="decimal"/>
      <w:lvlText w:val="(%1)"/>
      <w:lvlJc w:val="left"/>
      <w:pPr>
        <w:ind w:left="852" w:hanging="384"/>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3">
    <w:nsid w:val="41824BC3"/>
    <w:multiLevelType w:val="hybridMultilevel"/>
    <w:tmpl w:val="48D8F848"/>
    <w:lvl w:ilvl="0" w:tplc="93BC3DD4">
      <w:start w:val="1"/>
      <w:numFmt w:val="decimal"/>
      <w:lvlText w:val="(%1)"/>
      <w:lvlJc w:val="left"/>
      <w:pPr>
        <w:ind w:left="1128" w:hanging="675"/>
      </w:pPr>
      <w:rPr>
        <w:rFonts w:hint="default"/>
      </w:rPr>
    </w:lvl>
    <w:lvl w:ilvl="1" w:tplc="04090019" w:tentative="1">
      <w:start w:val="1"/>
      <w:numFmt w:val="lowerLetter"/>
      <w:lvlText w:val="%2."/>
      <w:lvlJc w:val="left"/>
      <w:pPr>
        <w:ind w:left="1533" w:hanging="360"/>
      </w:pPr>
    </w:lvl>
    <w:lvl w:ilvl="2" w:tplc="0409001B" w:tentative="1">
      <w:start w:val="1"/>
      <w:numFmt w:val="lowerRoman"/>
      <w:lvlText w:val="%3."/>
      <w:lvlJc w:val="right"/>
      <w:pPr>
        <w:ind w:left="2253" w:hanging="180"/>
      </w:pPr>
    </w:lvl>
    <w:lvl w:ilvl="3" w:tplc="0409000F" w:tentative="1">
      <w:start w:val="1"/>
      <w:numFmt w:val="decimal"/>
      <w:lvlText w:val="%4."/>
      <w:lvlJc w:val="left"/>
      <w:pPr>
        <w:ind w:left="2973" w:hanging="360"/>
      </w:pPr>
    </w:lvl>
    <w:lvl w:ilvl="4" w:tplc="04090019" w:tentative="1">
      <w:start w:val="1"/>
      <w:numFmt w:val="lowerLetter"/>
      <w:lvlText w:val="%5."/>
      <w:lvlJc w:val="left"/>
      <w:pPr>
        <w:ind w:left="3693" w:hanging="360"/>
      </w:pPr>
    </w:lvl>
    <w:lvl w:ilvl="5" w:tplc="0409001B" w:tentative="1">
      <w:start w:val="1"/>
      <w:numFmt w:val="lowerRoman"/>
      <w:lvlText w:val="%6."/>
      <w:lvlJc w:val="right"/>
      <w:pPr>
        <w:ind w:left="4413" w:hanging="180"/>
      </w:pPr>
    </w:lvl>
    <w:lvl w:ilvl="6" w:tplc="0409000F" w:tentative="1">
      <w:start w:val="1"/>
      <w:numFmt w:val="decimal"/>
      <w:lvlText w:val="%7."/>
      <w:lvlJc w:val="left"/>
      <w:pPr>
        <w:ind w:left="5133" w:hanging="360"/>
      </w:pPr>
    </w:lvl>
    <w:lvl w:ilvl="7" w:tplc="04090019" w:tentative="1">
      <w:start w:val="1"/>
      <w:numFmt w:val="lowerLetter"/>
      <w:lvlText w:val="%8."/>
      <w:lvlJc w:val="left"/>
      <w:pPr>
        <w:ind w:left="5853" w:hanging="360"/>
      </w:pPr>
    </w:lvl>
    <w:lvl w:ilvl="8" w:tplc="0409001B" w:tentative="1">
      <w:start w:val="1"/>
      <w:numFmt w:val="lowerRoman"/>
      <w:lvlText w:val="%9."/>
      <w:lvlJc w:val="right"/>
      <w:pPr>
        <w:ind w:left="6573" w:hanging="180"/>
      </w:pPr>
    </w:lvl>
  </w:abstractNum>
  <w:abstractNum w:abstractNumId="24">
    <w:nsid w:val="429C2C94"/>
    <w:multiLevelType w:val="hybridMultilevel"/>
    <w:tmpl w:val="E286E94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nsid w:val="44DE3F51"/>
    <w:multiLevelType w:val="hybridMultilevel"/>
    <w:tmpl w:val="7D140F06"/>
    <w:lvl w:ilvl="0" w:tplc="5DB0A8D4">
      <w:start w:val="1"/>
      <w:numFmt w:val="decimal"/>
      <w:lvlText w:val="(%1)"/>
      <w:lvlJc w:val="left"/>
      <w:pPr>
        <w:ind w:left="1203" w:hanging="795"/>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6">
    <w:nsid w:val="48E950EB"/>
    <w:multiLevelType w:val="hybridMultilevel"/>
    <w:tmpl w:val="22903420"/>
    <w:lvl w:ilvl="0" w:tplc="042F000F">
      <w:start w:val="1"/>
      <w:numFmt w:val="decimal"/>
      <w:lvlText w:val="%1."/>
      <w:lvlJc w:val="left"/>
      <w:pPr>
        <w:ind w:left="1128" w:hanging="360"/>
      </w:pPr>
    </w:lvl>
    <w:lvl w:ilvl="1" w:tplc="042F0019" w:tentative="1">
      <w:start w:val="1"/>
      <w:numFmt w:val="lowerLetter"/>
      <w:lvlText w:val="%2."/>
      <w:lvlJc w:val="left"/>
      <w:pPr>
        <w:ind w:left="1848" w:hanging="360"/>
      </w:pPr>
    </w:lvl>
    <w:lvl w:ilvl="2" w:tplc="042F001B" w:tentative="1">
      <w:start w:val="1"/>
      <w:numFmt w:val="lowerRoman"/>
      <w:lvlText w:val="%3."/>
      <w:lvlJc w:val="right"/>
      <w:pPr>
        <w:ind w:left="2568" w:hanging="180"/>
      </w:pPr>
    </w:lvl>
    <w:lvl w:ilvl="3" w:tplc="042F000F" w:tentative="1">
      <w:start w:val="1"/>
      <w:numFmt w:val="decimal"/>
      <w:lvlText w:val="%4."/>
      <w:lvlJc w:val="left"/>
      <w:pPr>
        <w:ind w:left="3288" w:hanging="360"/>
      </w:pPr>
    </w:lvl>
    <w:lvl w:ilvl="4" w:tplc="042F0019" w:tentative="1">
      <w:start w:val="1"/>
      <w:numFmt w:val="lowerLetter"/>
      <w:lvlText w:val="%5."/>
      <w:lvlJc w:val="left"/>
      <w:pPr>
        <w:ind w:left="4008" w:hanging="360"/>
      </w:pPr>
    </w:lvl>
    <w:lvl w:ilvl="5" w:tplc="042F001B" w:tentative="1">
      <w:start w:val="1"/>
      <w:numFmt w:val="lowerRoman"/>
      <w:lvlText w:val="%6."/>
      <w:lvlJc w:val="right"/>
      <w:pPr>
        <w:ind w:left="4728" w:hanging="180"/>
      </w:pPr>
    </w:lvl>
    <w:lvl w:ilvl="6" w:tplc="042F000F" w:tentative="1">
      <w:start w:val="1"/>
      <w:numFmt w:val="decimal"/>
      <w:lvlText w:val="%7."/>
      <w:lvlJc w:val="left"/>
      <w:pPr>
        <w:ind w:left="5448" w:hanging="360"/>
      </w:pPr>
    </w:lvl>
    <w:lvl w:ilvl="7" w:tplc="042F0019" w:tentative="1">
      <w:start w:val="1"/>
      <w:numFmt w:val="lowerLetter"/>
      <w:lvlText w:val="%8."/>
      <w:lvlJc w:val="left"/>
      <w:pPr>
        <w:ind w:left="6168" w:hanging="360"/>
      </w:pPr>
    </w:lvl>
    <w:lvl w:ilvl="8" w:tplc="042F001B" w:tentative="1">
      <w:start w:val="1"/>
      <w:numFmt w:val="lowerRoman"/>
      <w:lvlText w:val="%9."/>
      <w:lvlJc w:val="right"/>
      <w:pPr>
        <w:ind w:left="6888" w:hanging="180"/>
      </w:pPr>
    </w:lvl>
  </w:abstractNum>
  <w:abstractNum w:abstractNumId="27">
    <w:nsid w:val="49477917"/>
    <w:multiLevelType w:val="hybridMultilevel"/>
    <w:tmpl w:val="F6C0B32E"/>
    <w:lvl w:ilvl="0" w:tplc="C5361F66">
      <w:start w:val="6"/>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9730302"/>
    <w:multiLevelType w:val="hybridMultilevel"/>
    <w:tmpl w:val="8B34E740"/>
    <w:lvl w:ilvl="0" w:tplc="97F87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484CEF"/>
    <w:multiLevelType w:val="hybridMultilevel"/>
    <w:tmpl w:val="BC2C71D0"/>
    <w:lvl w:ilvl="0" w:tplc="0B40107E">
      <w:start w:val="1"/>
      <w:numFmt w:val="bullet"/>
      <w:lvlText w:val="-"/>
      <w:lvlJc w:val="left"/>
      <w:pPr>
        <w:ind w:left="720" w:hanging="360"/>
      </w:pPr>
      <w:rPr>
        <w:rFonts w:ascii="StobiSerif Regular" w:eastAsia="Times New Roman" w:hAnsi="StobiSerif Regular" w:cs="Arial Narrow"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0">
    <w:nsid w:val="4CE53121"/>
    <w:multiLevelType w:val="hybridMultilevel"/>
    <w:tmpl w:val="8954F81C"/>
    <w:lvl w:ilvl="0" w:tplc="B956B57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nsid w:val="4CF507E5"/>
    <w:multiLevelType w:val="hybridMultilevel"/>
    <w:tmpl w:val="A4E46F40"/>
    <w:lvl w:ilvl="0" w:tplc="F0545044">
      <w:start w:val="1"/>
      <w:numFmt w:val="decimal"/>
      <w:lvlText w:val="(%1)"/>
      <w:lvlJc w:val="left"/>
      <w:pPr>
        <w:ind w:left="1098" w:hanging="690"/>
      </w:pPr>
      <w:rPr>
        <w:rFonts w:hint="default"/>
      </w:rPr>
    </w:lvl>
    <w:lvl w:ilvl="1" w:tplc="042F0019" w:tentative="1">
      <w:start w:val="1"/>
      <w:numFmt w:val="lowerLetter"/>
      <w:lvlText w:val="%2."/>
      <w:lvlJc w:val="left"/>
      <w:pPr>
        <w:ind w:left="1488" w:hanging="360"/>
      </w:pPr>
    </w:lvl>
    <w:lvl w:ilvl="2" w:tplc="042F001B" w:tentative="1">
      <w:start w:val="1"/>
      <w:numFmt w:val="lowerRoman"/>
      <w:lvlText w:val="%3."/>
      <w:lvlJc w:val="right"/>
      <w:pPr>
        <w:ind w:left="2208" w:hanging="180"/>
      </w:pPr>
    </w:lvl>
    <w:lvl w:ilvl="3" w:tplc="042F000F" w:tentative="1">
      <w:start w:val="1"/>
      <w:numFmt w:val="decimal"/>
      <w:lvlText w:val="%4."/>
      <w:lvlJc w:val="left"/>
      <w:pPr>
        <w:ind w:left="2928" w:hanging="360"/>
      </w:pPr>
    </w:lvl>
    <w:lvl w:ilvl="4" w:tplc="042F0019" w:tentative="1">
      <w:start w:val="1"/>
      <w:numFmt w:val="lowerLetter"/>
      <w:lvlText w:val="%5."/>
      <w:lvlJc w:val="left"/>
      <w:pPr>
        <w:ind w:left="3648" w:hanging="360"/>
      </w:pPr>
    </w:lvl>
    <w:lvl w:ilvl="5" w:tplc="042F001B" w:tentative="1">
      <w:start w:val="1"/>
      <w:numFmt w:val="lowerRoman"/>
      <w:lvlText w:val="%6."/>
      <w:lvlJc w:val="right"/>
      <w:pPr>
        <w:ind w:left="4368" w:hanging="180"/>
      </w:pPr>
    </w:lvl>
    <w:lvl w:ilvl="6" w:tplc="042F000F" w:tentative="1">
      <w:start w:val="1"/>
      <w:numFmt w:val="decimal"/>
      <w:lvlText w:val="%7."/>
      <w:lvlJc w:val="left"/>
      <w:pPr>
        <w:ind w:left="5088" w:hanging="360"/>
      </w:pPr>
    </w:lvl>
    <w:lvl w:ilvl="7" w:tplc="042F0019" w:tentative="1">
      <w:start w:val="1"/>
      <w:numFmt w:val="lowerLetter"/>
      <w:lvlText w:val="%8."/>
      <w:lvlJc w:val="left"/>
      <w:pPr>
        <w:ind w:left="5808" w:hanging="360"/>
      </w:pPr>
    </w:lvl>
    <w:lvl w:ilvl="8" w:tplc="042F001B" w:tentative="1">
      <w:start w:val="1"/>
      <w:numFmt w:val="lowerRoman"/>
      <w:lvlText w:val="%9."/>
      <w:lvlJc w:val="right"/>
      <w:pPr>
        <w:ind w:left="6528" w:hanging="180"/>
      </w:pPr>
    </w:lvl>
  </w:abstractNum>
  <w:abstractNum w:abstractNumId="32">
    <w:nsid w:val="4E1B1880"/>
    <w:multiLevelType w:val="hybridMultilevel"/>
    <w:tmpl w:val="90548D7A"/>
    <w:lvl w:ilvl="0" w:tplc="1A081052">
      <w:start w:val="12"/>
      <w:numFmt w:val="bullet"/>
      <w:lvlText w:val="-"/>
      <w:lvlJc w:val="left"/>
      <w:pPr>
        <w:ind w:left="720" w:hanging="360"/>
      </w:pPr>
      <w:rPr>
        <w:rFonts w:ascii="Calibri" w:eastAsia="Times New Roman" w:hAnsi="Calibri" w:cs="Times New Roman"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33">
    <w:nsid w:val="4F7340E4"/>
    <w:multiLevelType w:val="hybridMultilevel"/>
    <w:tmpl w:val="6A3CDAEA"/>
    <w:lvl w:ilvl="0" w:tplc="D382D016">
      <w:start w:val="1"/>
      <w:numFmt w:val="bullet"/>
      <w:lvlText w:val=""/>
      <w:lvlJc w:val="left"/>
      <w:pPr>
        <w:ind w:left="1128" w:hanging="360"/>
      </w:pPr>
      <w:rPr>
        <w:rFonts w:ascii="Symbol" w:hAnsi="Symbol" w:hint="default"/>
      </w:rPr>
    </w:lvl>
    <w:lvl w:ilvl="1" w:tplc="042F0003" w:tentative="1">
      <w:start w:val="1"/>
      <w:numFmt w:val="bullet"/>
      <w:lvlText w:val="o"/>
      <w:lvlJc w:val="left"/>
      <w:pPr>
        <w:ind w:left="1848" w:hanging="360"/>
      </w:pPr>
      <w:rPr>
        <w:rFonts w:ascii="Courier New" w:hAnsi="Courier New" w:cs="Courier New" w:hint="default"/>
      </w:rPr>
    </w:lvl>
    <w:lvl w:ilvl="2" w:tplc="042F0005" w:tentative="1">
      <w:start w:val="1"/>
      <w:numFmt w:val="bullet"/>
      <w:lvlText w:val=""/>
      <w:lvlJc w:val="left"/>
      <w:pPr>
        <w:ind w:left="2568" w:hanging="360"/>
      </w:pPr>
      <w:rPr>
        <w:rFonts w:ascii="Wingdings" w:hAnsi="Wingdings" w:hint="default"/>
      </w:rPr>
    </w:lvl>
    <w:lvl w:ilvl="3" w:tplc="042F0001" w:tentative="1">
      <w:start w:val="1"/>
      <w:numFmt w:val="bullet"/>
      <w:lvlText w:val=""/>
      <w:lvlJc w:val="left"/>
      <w:pPr>
        <w:ind w:left="3288" w:hanging="360"/>
      </w:pPr>
      <w:rPr>
        <w:rFonts w:ascii="Symbol" w:hAnsi="Symbol" w:hint="default"/>
      </w:rPr>
    </w:lvl>
    <w:lvl w:ilvl="4" w:tplc="042F0003" w:tentative="1">
      <w:start w:val="1"/>
      <w:numFmt w:val="bullet"/>
      <w:lvlText w:val="o"/>
      <w:lvlJc w:val="left"/>
      <w:pPr>
        <w:ind w:left="4008" w:hanging="360"/>
      </w:pPr>
      <w:rPr>
        <w:rFonts w:ascii="Courier New" w:hAnsi="Courier New" w:cs="Courier New" w:hint="default"/>
      </w:rPr>
    </w:lvl>
    <w:lvl w:ilvl="5" w:tplc="042F0005" w:tentative="1">
      <w:start w:val="1"/>
      <w:numFmt w:val="bullet"/>
      <w:lvlText w:val=""/>
      <w:lvlJc w:val="left"/>
      <w:pPr>
        <w:ind w:left="4728" w:hanging="360"/>
      </w:pPr>
      <w:rPr>
        <w:rFonts w:ascii="Wingdings" w:hAnsi="Wingdings" w:hint="default"/>
      </w:rPr>
    </w:lvl>
    <w:lvl w:ilvl="6" w:tplc="042F0001" w:tentative="1">
      <w:start w:val="1"/>
      <w:numFmt w:val="bullet"/>
      <w:lvlText w:val=""/>
      <w:lvlJc w:val="left"/>
      <w:pPr>
        <w:ind w:left="5448" w:hanging="360"/>
      </w:pPr>
      <w:rPr>
        <w:rFonts w:ascii="Symbol" w:hAnsi="Symbol" w:hint="default"/>
      </w:rPr>
    </w:lvl>
    <w:lvl w:ilvl="7" w:tplc="042F0003" w:tentative="1">
      <w:start w:val="1"/>
      <w:numFmt w:val="bullet"/>
      <w:lvlText w:val="o"/>
      <w:lvlJc w:val="left"/>
      <w:pPr>
        <w:ind w:left="6168" w:hanging="360"/>
      </w:pPr>
      <w:rPr>
        <w:rFonts w:ascii="Courier New" w:hAnsi="Courier New" w:cs="Courier New" w:hint="default"/>
      </w:rPr>
    </w:lvl>
    <w:lvl w:ilvl="8" w:tplc="042F0005" w:tentative="1">
      <w:start w:val="1"/>
      <w:numFmt w:val="bullet"/>
      <w:lvlText w:val=""/>
      <w:lvlJc w:val="left"/>
      <w:pPr>
        <w:ind w:left="6888" w:hanging="360"/>
      </w:pPr>
      <w:rPr>
        <w:rFonts w:ascii="Wingdings" w:hAnsi="Wingdings" w:hint="default"/>
      </w:rPr>
    </w:lvl>
  </w:abstractNum>
  <w:abstractNum w:abstractNumId="34">
    <w:nsid w:val="4FB81C67"/>
    <w:multiLevelType w:val="hybridMultilevel"/>
    <w:tmpl w:val="34C031FC"/>
    <w:lvl w:ilvl="0" w:tplc="B4CEED5A">
      <w:start w:val="1"/>
      <w:numFmt w:val="decimal"/>
      <w:lvlText w:val="(%1)"/>
      <w:lvlJc w:val="left"/>
      <w:pPr>
        <w:ind w:left="456" w:hanging="396"/>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557D5D36"/>
    <w:multiLevelType w:val="hybridMultilevel"/>
    <w:tmpl w:val="D43692B8"/>
    <w:lvl w:ilvl="0" w:tplc="023ACB10">
      <w:start w:val="1"/>
      <w:numFmt w:val="decimal"/>
      <w:lvlText w:val="(%1)"/>
      <w:lvlJc w:val="left"/>
      <w:pPr>
        <w:ind w:left="405" w:hanging="360"/>
      </w:pPr>
      <w:rPr>
        <w:rFonts w:hint="default"/>
      </w:rPr>
    </w:lvl>
    <w:lvl w:ilvl="1" w:tplc="042F0019" w:tentative="1">
      <w:start w:val="1"/>
      <w:numFmt w:val="lowerLetter"/>
      <w:lvlText w:val="%2."/>
      <w:lvlJc w:val="left"/>
      <w:pPr>
        <w:ind w:left="1125" w:hanging="360"/>
      </w:pPr>
    </w:lvl>
    <w:lvl w:ilvl="2" w:tplc="042F001B" w:tentative="1">
      <w:start w:val="1"/>
      <w:numFmt w:val="lowerRoman"/>
      <w:lvlText w:val="%3."/>
      <w:lvlJc w:val="right"/>
      <w:pPr>
        <w:ind w:left="1845" w:hanging="180"/>
      </w:pPr>
    </w:lvl>
    <w:lvl w:ilvl="3" w:tplc="042F000F" w:tentative="1">
      <w:start w:val="1"/>
      <w:numFmt w:val="decimal"/>
      <w:lvlText w:val="%4."/>
      <w:lvlJc w:val="left"/>
      <w:pPr>
        <w:ind w:left="2565" w:hanging="360"/>
      </w:pPr>
    </w:lvl>
    <w:lvl w:ilvl="4" w:tplc="042F0019" w:tentative="1">
      <w:start w:val="1"/>
      <w:numFmt w:val="lowerLetter"/>
      <w:lvlText w:val="%5."/>
      <w:lvlJc w:val="left"/>
      <w:pPr>
        <w:ind w:left="3285" w:hanging="360"/>
      </w:pPr>
    </w:lvl>
    <w:lvl w:ilvl="5" w:tplc="042F001B" w:tentative="1">
      <w:start w:val="1"/>
      <w:numFmt w:val="lowerRoman"/>
      <w:lvlText w:val="%6."/>
      <w:lvlJc w:val="right"/>
      <w:pPr>
        <w:ind w:left="4005" w:hanging="180"/>
      </w:pPr>
    </w:lvl>
    <w:lvl w:ilvl="6" w:tplc="042F000F" w:tentative="1">
      <w:start w:val="1"/>
      <w:numFmt w:val="decimal"/>
      <w:lvlText w:val="%7."/>
      <w:lvlJc w:val="left"/>
      <w:pPr>
        <w:ind w:left="4725" w:hanging="360"/>
      </w:pPr>
    </w:lvl>
    <w:lvl w:ilvl="7" w:tplc="042F0019" w:tentative="1">
      <w:start w:val="1"/>
      <w:numFmt w:val="lowerLetter"/>
      <w:lvlText w:val="%8."/>
      <w:lvlJc w:val="left"/>
      <w:pPr>
        <w:ind w:left="5445" w:hanging="360"/>
      </w:pPr>
    </w:lvl>
    <w:lvl w:ilvl="8" w:tplc="042F001B" w:tentative="1">
      <w:start w:val="1"/>
      <w:numFmt w:val="lowerRoman"/>
      <w:lvlText w:val="%9."/>
      <w:lvlJc w:val="right"/>
      <w:pPr>
        <w:ind w:left="6165" w:hanging="180"/>
      </w:pPr>
    </w:lvl>
  </w:abstractNum>
  <w:abstractNum w:abstractNumId="36">
    <w:nsid w:val="59E90679"/>
    <w:multiLevelType w:val="hybridMultilevel"/>
    <w:tmpl w:val="E286E94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7">
    <w:nsid w:val="5A636077"/>
    <w:multiLevelType w:val="hybridMultilevel"/>
    <w:tmpl w:val="EA00A172"/>
    <w:lvl w:ilvl="0" w:tplc="D382D016">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8">
    <w:nsid w:val="5CE926A2"/>
    <w:multiLevelType w:val="hybridMultilevel"/>
    <w:tmpl w:val="CD48FC2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9">
    <w:nsid w:val="5EF65993"/>
    <w:multiLevelType w:val="hybridMultilevel"/>
    <w:tmpl w:val="E9924546"/>
    <w:lvl w:ilvl="0" w:tplc="00ECB68E">
      <w:start w:val="4"/>
      <w:numFmt w:val="bullet"/>
      <w:lvlText w:val="-"/>
      <w:lvlJc w:val="left"/>
      <w:pPr>
        <w:ind w:left="768" w:hanging="360"/>
      </w:pPr>
      <w:rPr>
        <w:rFonts w:ascii="Times New Roman" w:eastAsia="Times New Roman" w:hAnsi="Times New Roman" w:cs="Times New Roman" w:hint="default"/>
      </w:rPr>
    </w:lvl>
    <w:lvl w:ilvl="1" w:tplc="042F0003" w:tentative="1">
      <w:start w:val="1"/>
      <w:numFmt w:val="bullet"/>
      <w:lvlText w:val="o"/>
      <w:lvlJc w:val="left"/>
      <w:pPr>
        <w:ind w:left="1488" w:hanging="360"/>
      </w:pPr>
      <w:rPr>
        <w:rFonts w:ascii="Courier New" w:hAnsi="Courier New" w:cs="Courier New" w:hint="default"/>
      </w:rPr>
    </w:lvl>
    <w:lvl w:ilvl="2" w:tplc="042F0005" w:tentative="1">
      <w:start w:val="1"/>
      <w:numFmt w:val="bullet"/>
      <w:lvlText w:val=""/>
      <w:lvlJc w:val="left"/>
      <w:pPr>
        <w:ind w:left="2208" w:hanging="360"/>
      </w:pPr>
      <w:rPr>
        <w:rFonts w:ascii="Wingdings" w:hAnsi="Wingdings" w:hint="default"/>
      </w:rPr>
    </w:lvl>
    <w:lvl w:ilvl="3" w:tplc="042F0001" w:tentative="1">
      <w:start w:val="1"/>
      <w:numFmt w:val="bullet"/>
      <w:lvlText w:val=""/>
      <w:lvlJc w:val="left"/>
      <w:pPr>
        <w:ind w:left="2928" w:hanging="360"/>
      </w:pPr>
      <w:rPr>
        <w:rFonts w:ascii="Symbol" w:hAnsi="Symbol" w:hint="default"/>
      </w:rPr>
    </w:lvl>
    <w:lvl w:ilvl="4" w:tplc="042F0003" w:tentative="1">
      <w:start w:val="1"/>
      <w:numFmt w:val="bullet"/>
      <w:lvlText w:val="o"/>
      <w:lvlJc w:val="left"/>
      <w:pPr>
        <w:ind w:left="3648" w:hanging="360"/>
      </w:pPr>
      <w:rPr>
        <w:rFonts w:ascii="Courier New" w:hAnsi="Courier New" w:cs="Courier New" w:hint="default"/>
      </w:rPr>
    </w:lvl>
    <w:lvl w:ilvl="5" w:tplc="042F0005" w:tentative="1">
      <w:start w:val="1"/>
      <w:numFmt w:val="bullet"/>
      <w:lvlText w:val=""/>
      <w:lvlJc w:val="left"/>
      <w:pPr>
        <w:ind w:left="4368" w:hanging="360"/>
      </w:pPr>
      <w:rPr>
        <w:rFonts w:ascii="Wingdings" w:hAnsi="Wingdings" w:hint="default"/>
      </w:rPr>
    </w:lvl>
    <w:lvl w:ilvl="6" w:tplc="042F0001" w:tentative="1">
      <w:start w:val="1"/>
      <w:numFmt w:val="bullet"/>
      <w:lvlText w:val=""/>
      <w:lvlJc w:val="left"/>
      <w:pPr>
        <w:ind w:left="5088" w:hanging="360"/>
      </w:pPr>
      <w:rPr>
        <w:rFonts w:ascii="Symbol" w:hAnsi="Symbol" w:hint="default"/>
      </w:rPr>
    </w:lvl>
    <w:lvl w:ilvl="7" w:tplc="042F0003" w:tentative="1">
      <w:start w:val="1"/>
      <w:numFmt w:val="bullet"/>
      <w:lvlText w:val="o"/>
      <w:lvlJc w:val="left"/>
      <w:pPr>
        <w:ind w:left="5808" w:hanging="360"/>
      </w:pPr>
      <w:rPr>
        <w:rFonts w:ascii="Courier New" w:hAnsi="Courier New" w:cs="Courier New" w:hint="default"/>
      </w:rPr>
    </w:lvl>
    <w:lvl w:ilvl="8" w:tplc="042F0005" w:tentative="1">
      <w:start w:val="1"/>
      <w:numFmt w:val="bullet"/>
      <w:lvlText w:val=""/>
      <w:lvlJc w:val="left"/>
      <w:pPr>
        <w:ind w:left="6528" w:hanging="360"/>
      </w:pPr>
      <w:rPr>
        <w:rFonts w:ascii="Wingdings" w:hAnsi="Wingdings" w:hint="default"/>
      </w:rPr>
    </w:lvl>
  </w:abstractNum>
  <w:abstractNum w:abstractNumId="40">
    <w:nsid w:val="679A5683"/>
    <w:multiLevelType w:val="hybridMultilevel"/>
    <w:tmpl w:val="ADEA9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6A71315E"/>
    <w:multiLevelType w:val="hybridMultilevel"/>
    <w:tmpl w:val="A3EAE740"/>
    <w:lvl w:ilvl="0" w:tplc="B7DE5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905E2A"/>
    <w:multiLevelType w:val="hybridMultilevel"/>
    <w:tmpl w:val="C7F49292"/>
    <w:lvl w:ilvl="0" w:tplc="B964AEF6">
      <w:start w:val="1"/>
      <w:numFmt w:val="decimal"/>
      <w:lvlText w:val="%1."/>
      <w:lvlJc w:val="left"/>
      <w:pPr>
        <w:ind w:left="247" w:hanging="360"/>
      </w:pPr>
    </w:lvl>
    <w:lvl w:ilvl="1" w:tplc="042F0019">
      <w:start w:val="1"/>
      <w:numFmt w:val="lowerLetter"/>
      <w:lvlText w:val="%2."/>
      <w:lvlJc w:val="left"/>
      <w:pPr>
        <w:ind w:left="967" w:hanging="360"/>
      </w:pPr>
    </w:lvl>
    <w:lvl w:ilvl="2" w:tplc="042F001B">
      <w:start w:val="1"/>
      <w:numFmt w:val="lowerRoman"/>
      <w:lvlText w:val="%3."/>
      <w:lvlJc w:val="right"/>
      <w:pPr>
        <w:ind w:left="1687" w:hanging="180"/>
      </w:pPr>
    </w:lvl>
    <w:lvl w:ilvl="3" w:tplc="042F000F">
      <w:start w:val="1"/>
      <w:numFmt w:val="decimal"/>
      <w:lvlText w:val="%4."/>
      <w:lvlJc w:val="left"/>
      <w:pPr>
        <w:ind w:left="2407" w:hanging="360"/>
      </w:pPr>
    </w:lvl>
    <w:lvl w:ilvl="4" w:tplc="042F0019">
      <w:start w:val="1"/>
      <w:numFmt w:val="lowerLetter"/>
      <w:lvlText w:val="%5."/>
      <w:lvlJc w:val="left"/>
      <w:pPr>
        <w:ind w:left="3127" w:hanging="360"/>
      </w:pPr>
    </w:lvl>
    <w:lvl w:ilvl="5" w:tplc="042F001B">
      <w:start w:val="1"/>
      <w:numFmt w:val="lowerRoman"/>
      <w:lvlText w:val="%6."/>
      <w:lvlJc w:val="right"/>
      <w:pPr>
        <w:ind w:left="3847" w:hanging="180"/>
      </w:pPr>
    </w:lvl>
    <w:lvl w:ilvl="6" w:tplc="042F000F">
      <w:start w:val="1"/>
      <w:numFmt w:val="decimal"/>
      <w:lvlText w:val="%7."/>
      <w:lvlJc w:val="left"/>
      <w:pPr>
        <w:ind w:left="4567" w:hanging="360"/>
      </w:pPr>
    </w:lvl>
    <w:lvl w:ilvl="7" w:tplc="042F0019">
      <w:start w:val="1"/>
      <w:numFmt w:val="lowerLetter"/>
      <w:lvlText w:val="%8."/>
      <w:lvlJc w:val="left"/>
      <w:pPr>
        <w:ind w:left="5287" w:hanging="360"/>
      </w:pPr>
    </w:lvl>
    <w:lvl w:ilvl="8" w:tplc="042F001B">
      <w:start w:val="1"/>
      <w:numFmt w:val="lowerRoman"/>
      <w:lvlText w:val="%9."/>
      <w:lvlJc w:val="right"/>
      <w:pPr>
        <w:ind w:left="6007" w:hanging="180"/>
      </w:pPr>
    </w:lvl>
  </w:abstractNum>
  <w:abstractNum w:abstractNumId="44">
    <w:nsid w:val="6BAB5EA3"/>
    <w:multiLevelType w:val="hybridMultilevel"/>
    <w:tmpl w:val="04769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F96B1C"/>
    <w:multiLevelType w:val="hybridMultilevel"/>
    <w:tmpl w:val="D36A20A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6">
    <w:nsid w:val="705F322A"/>
    <w:multiLevelType w:val="hybridMultilevel"/>
    <w:tmpl w:val="7D140F06"/>
    <w:lvl w:ilvl="0" w:tplc="5DB0A8D4">
      <w:start w:val="1"/>
      <w:numFmt w:val="decimal"/>
      <w:lvlText w:val="(%1)"/>
      <w:lvlJc w:val="left"/>
      <w:pPr>
        <w:ind w:left="1203" w:hanging="795"/>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7">
    <w:nsid w:val="74162E9A"/>
    <w:multiLevelType w:val="hybridMultilevel"/>
    <w:tmpl w:val="6ED42056"/>
    <w:lvl w:ilvl="0" w:tplc="88C67EA8">
      <w:numFmt w:val="bullet"/>
      <w:lvlText w:val="-"/>
      <w:lvlJc w:val="left"/>
      <w:pPr>
        <w:ind w:left="720" w:hanging="360"/>
      </w:pPr>
      <w:rPr>
        <w:rFonts w:ascii="StobiSerif Regular" w:eastAsia="Times New Roman" w:hAnsi="StobiSerif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74E2A43"/>
    <w:multiLevelType w:val="hybridMultilevel"/>
    <w:tmpl w:val="76F06FB6"/>
    <w:lvl w:ilvl="0" w:tplc="584CAE4E">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9">
    <w:nsid w:val="7B4F52F8"/>
    <w:multiLevelType w:val="hybridMultilevel"/>
    <w:tmpl w:val="64405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1"/>
  </w:num>
  <w:num w:numId="12">
    <w:abstractNumId w:val="12"/>
  </w:num>
  <w:num w:numId="13">
    <w:abstractNumId w:val="42"/>
  </w:num>
  <w:num w:numId="14">
    <w:abstractNumId w:val="47"/>
  </w:num>
  <w:num w:numId="15">
    <w:abstractNumId w:val="38"/>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1"/>
  </w:num>
  <w:num w:numId="19">
    <w:abstractNumId w:val="45"/>
  </w:num>
  <w:num w:numId="20">
    <w:abstractNumId w:val="15"/>
  </w:num>
  <w:num w:numId="21">
    <w:abstractNumId w:val="31"/>
  </w:num>
  <w:num w:numId="22">
    <w:abstractNumId w:val="35"/>
  </w:num>
  <w:num w:numId="23">
    <w:abstractNumId w:val="39"/>
  </w:num>
  <w:num w:numId="24">
    <w:abstractNumId w:val="17"/>
  </w:num>
  <w:num w:numId="25">
    <w:abstractNumId w:val="19"/>
  </w:num>
  <w:num w:numId="26">
    <w:abstractNumId w:val="25"/>
  </w:num>
  <w:num w:numId="27">
    <w:abstractNumId w:val="46"/>
  </w:num>
  <w:num w:numId="28">
    <w:abstractNumId w:val="37"/>
  </w:num>
  <w:num w:numId="29">
    <w:abstractNumId w:val="36"/>
  </w:num>
  <w:num w:numId="30">
    <w:abstractNumId w:val="16"/>
  </w:num>
  <w:num w:numId="31">
    <w:abstractNumId w:val="26"/>
  </w:num>
  <w:num w:numId="32">
    <w:abstractNumId w:val="33"/>
  </w:num>
  <w:num w:numId="33">
    <w:abstractNumId w:val="24"/>
  </w:num>
  <w:num w:numId="34">
    <w:abstractNumId w:val="34"/>
  </w:num>
  <w:num w:numId="35">
    <w:abstractNumId w:val="20"/>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2"/>
  </w:num>
  <w:num w:numId="39">
    <w:abstractNumId w:val="28"/>
  </w:num>
  <w:num w:numId="40">
    <w:abstractNumId w:val="30"/>
  </w:num>
  <w:num w:numId="41">
    <w:abstractNumId w:val="44"/>
  </w:num>
  <w:num w:numId="42">
    <w:abstractNumId w:val="13"/>
  </w:num>
  <w:num w:numId="43">
    <w:abstractNumId w:val="27"/>
  </w:num>
  <w:num w:numId="44">
    <w:abstractNumId w:val="40"/>
  </w:num>
  <w:num w:numId="45">
    <w:abstractNumId w:val="48"/>
  </w:num>
  <w:num w:numId="46">
    <w:abstractNumId w:val="29"/>
  </w:num>
  <w:num w:numId="47">
    <w:abstractNumId w:val="49"/>
  </w:num>
  <w:num w:numId="48">
    <w:abstractNumId w:val="23"/>
  </w:num>
  <w:num w:numId="49">
    <w:abstractNumId w:val="10"/>
  </w:num>
  <w:num w:numId="50">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103">
      <o:colormru v:ext="edit" colors="#c96,#93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A49"/>
    <w:rsid w:val="00000101"/>
    <w:rsid w:val="00001514"/>
    <w:rsid w:val="000019FD"/>
    <w:rsid w:val="00001E20"/>
    <w:rsid w:val="00002503"/>
    <w:rsid w:val="00005D14"/>
    <w:rsid w:val="00011F23"/>
    <w:rsid w:val="00013BDD"/>
    <w:rsid w:val="0001539F"/>
    <w:rsid w:val="00015F9C"/>
    <w:rsid w:val="00017928"/>
    <w:rsid w:val="00017E3A"/>
    <w:rsid w:val="00021B2A"/>
    <w:rsid w:val="00021F6D"/>
    <w:rsid w:val="000229EF"/>
    <w:rsid w:val="00023B49"/>
    <w:rsid w:val="00025C72"/>
    <w:rsid w:val="00027344"/>
    <w:rsid w:val="00027365"/>
    <w:rsid w:val="0003091F"/>
    <w:rsid w:val="00035379"/>
    <w:rsid w:val="0003542B"/>
    <w:rsid w:val="0003569F"/>
    <w:rsid w:val="00035845"/>
    <w:rsid w:val="0003592F"/>
    <w:rsid w:val="00035CFB"/>
    <w:rsid w:val="000413E7"/>
    <w:rsid w:val="000414DD"/>
    <w:rsid w:val="00042989"/>
    <w:rsid w:val="00043218"/>
    <w:rsid w:val="00043956"/>
    <w:rsid w:val="0004476C"/>
    <w:rsid w:val="00044AE3"/>
    <w:rsid w:val="00044ED8"/>
    <w:rsid w:val="00045813"/>
    <w:rsid w:val="00047565"/>
    <w:rsid w:val="00050210"/>
    <w:rsid w:val="0005260B"/>
    <w:rsid w:val="00052E14"/>
    <w:rsid w:val="00052EFE"/>
    <w:rsid w:val="0005376D"/>
    <w:rsid w:val="0005540B"/>
    <w:rsid w:val="000573F0"/>
    <w:rsid w:val="0005789E"/>
    <w:rsid w:val="00057BE5"/>
    <w:rsid w:val="00061897"/>
    <w:rsid w:val="0006251B"/>
    <w:rsid w:val="00063048"/>
    <w:rsid w:val="0006353A"/>
    <w:rsid w:val="0006367A"/>
    <w:rsid w:val="00064056"/>
    <w:rsid w:val="000660DB"/>
    <w:rsid w:val="000664ED"/>
    <w:rsid w:val="000675A9"/>
    <w:rsid w:val="00067F9E"/>
    <w:rsid w:val="0007053E"/>
    <w:rsid w:val="00071F28"/>
    <w:rsid w:val="00076D72"/>
    <w:rsid w:val="000803E1"/>
    <w:rsid w:val="0008081A"/>
    <w:rsid w:val="00081165"/>
    <w:rsid w:val="0008191E"/>
    <w:rsid w:val="00082E53"/>
    <w:rsid w:val="000839E2"/>
    <w:rsid w:val="00083FFA"/>
    <w:rsid w:val="00087B76"/>
    <w:rsid w:val="000902E1"/>
    <w:rsid w:val="00091D18"/>
    <w:rsid w:val="00092773"/>
    <w:rsid w:val="0009377E"/>
    <w:rsid w:val="00093D12"/>
    <w:rsid w:val="000A1298"/>
    <w:rsid w:val="000A6BF0"/>
    <w:rsid w:val="000B0624"/>
    <w:rsid w:val="000B15D5"/>
    <w:rsid w:val="000B3847"/>
    <w:rsid w:val="000B3965"/>
    <w:rsid w:val="000B4B33"/>
    <w:rsid w:val="000C07EB"/>
    <w:rsid w:val="000C0C54"/>
    <w:rsid w:val="000C2208"/>
    <w:rsid w:val="000C28D5"/>
    <w:rsid w:val="000C2E1A"/>
    <w:rsid w:val="000C39A3"/>
    <w:rsid w:val="000C6C33"/>
    <w:rsid w:val="000D0AAC"/>
    <w:rsid w:val="000D0BC8"/>
    <w:rsid w:val="000D124E"/>
    <w:rsid w:val="000D27A1"/>
    <w:rsid w:val="000D361B"/>
    <w:rsid w:val="000D7A81"/>
    <w:rsid w:val="000E0324"/>
    <w:rsid w:val="000E1F64"/>
    <w:rsid w:val="000E24EA"/>
    <w:rsid w:val="000F01C0"/>
    <w:rsid w:val="000F0EBD"/>
    <w:rsid w:val="000F1CA4"/>
    <w:rsid w:val="000F1EC7"/>
    <w:rsid w:val="000F2A96"/>
    <w:rsid w:val="000F2B1D"/>
    <w:rsid w:val="000F2E5D"/>
    <w:rsid w:val="000F3F02"/>
    <w:rsid w:val="000F426D"/>
    <w:rsid w:val="000F43FA"/>
    <w:rsid w:val="000F7400"/>
    <w:rsid w:val="0010045C"/>
    <w:rsid w:val="00100F12"/>
    <w:rsid w:val="0010267F"/>
    <w:rsid w:val="00103E30"/>
    <w:rsid w:val="001042B5"/>
    <w:rsid w:val="00106397"/>
    <w:rsid w:val="00106CD6"/>
    <w:rsid w:val="00106EB2"/>
    <w:rsid w:val="00106FEB"/>
    <w:rsid w:val="0010778B"/>
    <w:rsid w:val="001078A2"/>
    <w:rsid w:val="00110758"/>
    <w:rsid w:val="0011209E"/>
    <w:rsid w:val="00112F2F"/>
    <w:rsid w:val="00113B68"/>
    <w:rsid w:val="001142F8"/>
    <w:rsid w:val="00115330"/>
    <w:rsid w:val="001159BC"/>
    <w:rsid w:val="001167B7"/>
    <w:rsid w:val="0011769B"/>
    <w:rsid w:val="001179CD"/>
    <w:rsid w:val="001219BF"/>
    <w:rsid w:val="00121B89"/>
    <w:rsid w:val="00122291"/>
    <w:rsid w:val="00127ADA"/>
    <w:rsid w:val="00127D2E"/>
    <w:rsid w:val="00130A86"/>
    <w:rsid w:val="001317FD"/>
    <w:rsid w:val="0013265E"/>
    <w:rsid w:val="00132B65"/>
    <w:rsid w:val="00133550"/>
    <w:rsid w:val="001337FE"/>
    <w:rsid w:val="0013530D"/>
    <w:rsid w:val="001407D7"/>
    <w:rsid w:val="00140D4C"/>
    <w:rsid w:val="00142483"/>
    <w:rsid w:val="001425EE"/>
    <w:rsid w:val="00142772"/>
    <w:rsid w:val="00144EC7"/>
    <w:rsid w:val="001456BB"/>
    <w:rsid w:val="001459F6"/>
    <w:rsid w:val="00145C1A"/>
    <w:rsid w:val="00147B44"/>
    <w:rsid w:val="00151EA3"/>
    <w:rsid w:val="00153CBE"/>
    <w:rsid w:val="00155786"/>
    <w:rsid w:val="001565F6"/>
    <w:rsid w:val="00157487"/>
    <w:rsid w:val="0015755C"/>
    <w:rsid w:val="00160660"/>
    <w:rsid w:val="001607AA"/>
    <w:rsid w:val="001617CA"/>
    <w:rsid w:val="00161B63"/>
    <w:rsid w:val="001663A9"/>
    <w:rsid w:val="00166A70"/>
    <w:rsid w:val="00167698"/>
    <w:rsid w:val="001702C9"/>
    <w:rsid w:val="001760C7"/>
    <w:rsid w:val="0017686B"/>
    <w:rsid w:val="00176CDE"/>
    <w:rsid w:val="001807F7"/>
    <w:rsid w:val="00180B7B"/>
    <w:rsid w:val="00182C6F"/>
    <w:rsid w:val="00183C3B"/>
    <w:rsid w:val="00184BAA"/>
    <w:rsid w:val="00185218"/>
    <w:rsid w:val="0018536A"/>
    <w:rsid w:val="00186DF1"/>
    <w:rsid w:val="00187E40"/>
    <w:rsid w:val="00187E52"/>
    <w:rsid w:val="001908F2"/>
    <w:rsid w:val="00191CD6"/>
    <w:rsid w:val="0019279E"/>
    <w:rsid w:val="00193177"/>
    <w:rsid w:val="0019449A"/>
    <w:rsid w:val="001959F1"/>
    <w:rsid w:val="00197222"/>
    <w:rsid w:val="001A049C"/>
    <w:rsid w:val="001A05C4"/>
    <w:rsid w:val="001A0822"/>
    <w:rsid w:val="001A1865"/>
    <w:rsid w:val="001A42B7"/>
    <w:rsid w:val="001A4DBC"/>
    <w:rsid w:val="001A4F2A"/>
    <w:rsid w:val="001A4FB4"/>
    <w:rsid w:val="001A60E6"/>
    <w:rsid w:val="001B0B35"/>
    <w:rsid w:val="001B304D"/>
    <w:rsid w:val="001B4B6E"/>
    <w:rsid w:val="001C138A"/>
    <w:rsid w:val="001C311C"/>
    <w:rsid w:val="001C455A"/>
    <w:rsid w:val="001C4CA2"/>
    <w:rsid w:val="001C52BF"/>
    <w:rsid w:val="001C7A4F"/>
    <w:rsid w:val="001D098C"/>
    <w:rsid w:val="001D10C9"/>
    <w:rsid w:val="001D27D5"/>
    <w:rsid w:val="001D325E"/>
    <w:rsid w:val="001D4974"/>
    <w:rsid w:val="001D545B"/>
    <w:rsid w:val="001D62C9"/>
    <w:rsid w:val="001D6916"/>
    <w:rsid w:val="001D73D8"/>
    <w:rsid w:val="001E02C6"/>
    <w:rsid w:val="001E09C3"/>
    <w:rsid w:val="001E0C9D"/>
    <w:rsid w:val="001E0DB5"/>
    <w:rsid w:val="001E3AAC"/>
    <w:rsid w:val="001E3EF5"/>
    <w:rsid w:val="001E54C1"/>
    <w:rsid w:val="001E6E72"/>
    <w:rsid w:val="001F047A"/>
    <w:rsid w:val="001F1B7B"/>
    <w:rsid w:val="001F1F11"/>
    <w:rsid w:val="001F3856"/>
    <w:rsid w:val="001F3BC7"/>
    <w:rsid w:val="001F4077"/>
    <w:rsid w:val="001F61E0"/>
    <w:rsid w:val="001F7B56"/>
    <w:rsid w:val="002009BB"/>
    <w:rsid w:val="00200DB0"/>
    <w:rsid w:val="00201379"/>
    <w:rsid w:val="00201C5A"/>
    <w:rsid w:val="00204192"/>
    <w:rsid w:val="00204561"/>
    <w:rsid w:val="00206171"/>
    <w:rsid w:val="002061E0"/>
    <w:rsid w:val="00206B04"/>
    <w:rsid w:val="00206E2E"/>
    <w:rsid w:val="0020754D"/>
    <w:rsid w:val="00207FE6"/>
    <w:rsid w:val="00210448"/>
    <w:rsid w:val="00211562"/>
    <w:rsid w:val="00212553"/>
    <w:rsid w:val="00212A62"/>
    <w:rsid w:val="00213312"/>
    <w:rsid w:val="00214B23"/>
    <w:rsid w:val="00216B30"/>
    <w:rsid w:val="002200EE"/>
    <w:rsid w:val="00220BF1"/>
    <w:rsid w:val="002221F3"/>
    <w:rsid w:val="0022481E"/>
    <w:rsid w:val="0022703A"/>
    <w:rsid w:val="00227AD5"/>
    <w:rsid w:val="00235514"/>
    <w:rsid w:val="00235B2D"/>
    <w:rsid w:val="00235EB7"/>
    <w:rsid w:val="00236FCC"/>
    <w:rsid w:val="00237F58"/>
    <w:rsid w:val="002409EE"/>
    <w:rsid w:val="00240D63"/>
    <w:rsid w:val="0024255E"/>
    <w:rsid w:val="0024278F"/>
    <w:rsid w:val="00242BB2"/>
    <w:rsid w:val="0024602F"/>
    <w:rsid w:val="00250691"/>
    <w:rsid w:val="00251D83"/>
    <w:rsid w:val="00252864"/>
    <w:rsid w:val="0025464D"/>
    <w:rsid w:val="00257F78"/>
    <w:rsid w:val="00260464"/>
    <w:rsid w:val="002609C0"/>
    <w:rsid w:val="00260EAD"/>
    <w:rsid w:val="00261820"/>
    <w:rsid w:val="0026233E"/>
    <w:rsid w:val="002632F3"/>
    <w:rsid w:val="002647AA"/>
    <w:rsid w:val="002651CC"/>
    <w:rsid w:val="0026716A"/>
    <w:rsid w:val="002673CD"/>
    <w:rsid w:val="00270BCA"/>
    <w:rsid w:val="002714F2"/>
    <w:rsid w:val="00271C6D"/>
    <w:rsid w:val="00272403"/>
    <w:rsid w:val="00273D0C"/>
    <w:rsid w:val="00274E8B"/>
    <w:rsid w:val="00275A53"/>
    <w:rsid w:val="00276661"/>
    <w:rsid w:val="002776AA"/>
    <w:rsid w:val="00277A97"/>
    <w:rsid w:val="0028317D"/>
    <w:rsid w:val="002846E1"/>
    <w:rsid w:val="002927D2"/>
    <w:rsid w:val="00293A36"/>
    <w:rsid w:val="00293CD0"/>
    <w:rsid w:val="002948E6"/>
    <w:rsid w:val="0029627D"/>
    <w:rsid w:val="00296F18"/>
    <w:rsid w:val="00297813"/>
    <w:rsid w:val="002A0A33"/>
    <w:rsid w:val="002A1485"/>
    <w:rsid w:val="002A210F"/>
    <w:rsid w:val="002A2B1C"/>
    <w:rsid w:val="002A3141"/>
    <w:rsid w:val="002A3AD5"/>
    <w:rsid w:val="002A4957"/>
    <w:rsid w:val="002A5E09"/>
    <w:rsid w:val="002A65C4"/>
    <w:rsid w:val="002A699F"/>
    <w:rsid w:val="002A6D32"/>
    <w:rsid w:val="002A6EA0"/>
    <w:rsid w:val="002A6ED3"/>
    <w:rsid w:val="002A754A"/>
    <w:rsid w:val="002B0673"/>
    <w:rsid w:val="002B0FBE"/>
    <w:rsid w:val="002B11CC"/>
    <w:rsid w:val="002B246C"/>
    <w:rsid w:val="002B388E"/>
    <w:rsid w:val="002B45A3"/>
    <w:rsid w:val="002C10EF"/>
    <w:rsid w:val="002C27B9"/>
    <w:rsid w:val="002C32F3"/>
    <w:rsid w:val="002C4385"/>
    <w:rsid w:val="002C533E"/>
    <w:rsid w:val="002D055A"/>
    <w:rsid w:val="002D2CD1"/>
    <w:rsid w:val="002D2FAE"/>
    <w:rsid w:val="002D3F1B"/>
    <w:rsid w:val="002D62F5"/>
    <w:rsid w:val="002D6AC7"/>
    <w:rsid w:val="002D73BD"/>
    <w:rsid w:val="002D7681"/>
    <w:rsid w:val="002E0A73"/>
    <w:rsid w:val="002E2998"/>
    <w:rsid w:val="002E3011"/>
    <w:rsid w:val="002E30F9"/>
    <w:rsid w:val="002E32CE"/>
    <w:rsid w:val="002E36F2"/>
    <w:rsid w:val="002E44CB"/>
    <w:rsid w:val="002E5FF7"/>
    <w:rsid w:val="002E6E53"/>
    <w:rsid w:val="002E7536"/>
    <w:rsid w:val="002F41A7"/>
    <w:rsid w:val="002F4EEA"/>
    <w:rsid w:val="002F5E2F"/>
    <w:rsid w:val="002F68E8"/>
    <w:rsid w:val="002F6BDA"/>
    <w:rsid w:val="002F6C1E"/>
    <w:rsid w:val="002F6CA3"/>
    <w:rsid w:val="002F7CE0"/>
    <w:rsid w:val="002F7F4F"/>
    <w:rsid w:val="003011A4"/>
    <w:rsid w:val="00301685"/>
    <w:rsid w:val="003037E4"/>
    <w:rsid w:val="003061F5"/>
    <w:rsid w:val="00306C9B"/>
    <w:rsid w:val="0030715C"/>
    <w:rsid w:val="00307E92"/>
    <w:rsid w:val="003102FA"/>
    <w:rsid w:val="003106F3"/>
    <w:rsid w:val="003125B0"/>
    <w:rsid w:val="00312D3C"/>
    <w:rsid w:val="00314281"/>
    <w:rsid w:val="00315E5A"/>
    <w:rsid w:val="00317CC5"/>
    <w:rsid w:val="00317E9C"/>
    <w:rsid w:val="00320637"/>
    <w:rsid w:val="00323C9B"/>
    <w:rsid w:val="003242A9"/>
    <w:rsid w:val="00325570"/>
    <w:rsid w:val="00325EA7"/>
    <w:rsid w:val="003262F2"/>
    <w:rsid w:val="00327AB3"/>
    <w:rsid w:val="00327C8A"/>
    <w:rsid w:val="00327D4A"/>
    <w:rsid w:val="003300B2"/>
    <w:rsid w:val="00331E12"/>
    <w:rsid w:val="00332A0D"/>
    <w:rsid w:val="00335605"/>
    <w:rsid w:val="00335DE2"/>
    <w:rsid w:val="003368F7"/>
    <w:rsid w:val="003372B0"/>
    <w:rsid w:val="003377A9"/>
    <w:rsid w:val="003378CF"/>
    <w:rsid w:val="003402CA"/>
    <w:rsid w:val="0034044D"/>
    <w:rsid w:val="00340812"/>
    <w:rsid w:val="00340C26"/>
    <w:rsid w:val="00341AC8"/>
    <w:rsid w:val="00341D02"/>
    <w:rsid w:val="0034331F"/>
    <w:rsid w:val="00345BCC"/>
    <w:rsid w:val="00346B7C"/>
    <w:rsid w:val="00347ACF"/>
    <w:rsid w:val="00347D47"/>
    <w:rsid w:val="0035069D"/>
    <w:rsid w:val="0035213E"/>
    <w:rsid w:val="003522AA"/>
    <w:rsid w:val="003535C3"/>
    <w:rsid w:val="00355176"/>
    <w:rsid w:val="00356024"/>
    <w:rsid w:val="003565FD"/>
    <w:rsid w:val="0035737F"/>
    <w:rsid w:val="00360ECB"/>
    <w:rsid w:val="00362F3A"/>
    <w:rsid w:val="00364AFC"/>
    <w:rsid w:val="00364EA2"/>
    <w:rsid w:val="00370ACF"/>
    <w:rsid w:val="00373041"/>
    <w:rsid w:val="0037394C"/>
    <w:rsid w:val="00374E3A"/>
    <w:rsid w:val="00376AD4"/>
    <w:rsid w:val="00380103"/>
    <w:rsid w:val="00381D4B"/>
    <w:rsid w:val="00382804"/>
    <w:rsid w:val="00383578"/>
    <w:rsid w:val="00383FB1"/>
    <w:rsid w:val="003843BC"/>
    <w:rsid w:val="0038599F"/>
    <w:rsid w:val="00386382"/>
    <w:rsid w:val="0038648B"/>
    <w:rsid w:val="003869A4"/>
    <w:rsid w:val="00387CF7"/>
    <w:rsid w:val="003906C3"/>
    <w:rsid w:val="003942BB"/>
    <w:rsid w:val="00394857"/>
    <w:rsid w:val="003A17C7"/>
    <w:rsid w:val="003A49CF"/>
    <w:rsid w:val="003A77B8"/>
    <w:rsid w:val="003A79DD"/>
    <w:rsid w:val="003B099E"/>
    <w:rsid w:val="003B2C02"/>
    <w:rsid w:val="003B2C90"/>
    <w:rsid w:val="003B2D26"/>
    <w:rsid w:val="003B3F88"/>
    <w:rsid w:val="003B47C3"/>
    <w:rsid w:val="003B52A8"/>
    <w:rsid w:val="003B5354"/>
    <w:rsid w:val="003B5518"/>
    <w:rsid w:val="003B6144"/>
    <w:rsid w:val="003B738F"/>
    <w:rsid w:val="003B7EEC"/>
    <w:rsid w:val="003C1128"/>
    <w:rsid w:val="003C19A3"/>
    <w:rsid w:val="003C1F0D"/>
    <w:rsid w:val="003C2C83"/>
    <w:rsid w:val="003C2E45"/>
    <w:rsid w:val="003C3AC5"/>
    <w:rsid w:val="003C478A"/>
    <w:rsid w:val="003C6479"/>
    <w:rsid w:val="003D0DE0"/>
    <w:rsid w:val="003D16E4"/>
    <w:rsid w:val="003D3EA6"/>
    <w:rsid w:val="003D4B2F"/>
    <w:rsid w:val="003D5009"/>
    <w:rsid w:val="003D532A"/>
    <w:rsid w:val="003D5445"/>
    <w:rsid w:val="003D595A"/>
    <w:rsid w:val="003D5DE9"/>
    <w:rsid w:val="003D653C"/>
    <w:rsid w:val="003D6EA5"/>
    <w:rsid w:val="003D774B"/>
    <w:rsid w:val="003E08DD"/>
    <w:rsid w:val="003E0E75"/>
    <w:rsid w:val="003E5360"/>
    <w:rsid w:val="003E7AA9"/>
    <w:rsid w:val="003E7B8C"/>
    <w:rsid w:val="003E7F21"/>
    <w:rsid w:val="003F1CED"/>
    <w:rsid w:val="003F2152"/>
    <w:rsid w:val="003F3433"/>
    <w:rsid w:val="003F5FB2"/>
    <w:rsid w:val="003F652E"/>
    <w:rsid w:val="003F7F9D"/>
    <w:rsid w:val="004001BC"/>
    <w:rsid w:val="00400713"/>
    <w:rsid w:val="00401891"/>
    <w:rsid w:val="004041CA"/>
    <w:rsid w:val="0040447B"/>
    <w:rsid w:val="00405D6C"/>
    <w:rsid w:val="00405ECF"/>
    <w:rsid w:val="00406209"/>
    <w:rsid w:val="004102A5"/>
    <w:rsid w:val="0041105D"/>
    <w:rsid w:val="00412D4B"/>
    <w:rsid w:val="00412EFA"/>
    <w:rsid w:val="00414062"/>
    <w:rsid w:val="00422D4A"/>
    <w:rsid w:val="00422FC1"/>
    <w:rsid w:val="004256AF"/>
    <w:rsid w:val="00426320"/>
    <w:rsid w:val="0042743A"/>
    <w:rsid w:val="004313EF"/>
    <w:rsid w:val="00432203"/>
    <w:rsid w:val="00434EAC"/>
    <w:rsid w:val="00434FA3"/>
    <w:rsid w:val="00435A48"/>
    <w:rsid w:val="00436619"/>
    <w:rsid w:val="00436EBF"/>
    <w:rsid w:val="004403BF"/>
    <w:rsid w:val="00440898"/>
    <w:rsid w:val="004408AA"/>
    <w:rsid w:val="004408E6"/>
    <w:rsid w:val="00440FD8"/>
    <w:rsid w:val="00442623"/>
    <w:rsid w:val="004436BA"/>
    <w:rsid w:val="004462BC"/>
    <w:rsid w:val="00446B71"/>
    <w:rsid w:val="00446C3C"/>
    <w:rsid w:val="004474D3"/>
    <w:rsid w:val="00447563"/>
    <w:rsid w:val="00451F76"/>
    <w:rsid w:val="00453021"/>
    <w:rsid w:val="004536F3"/>
    <w:rsid w:val="0045689F"/>
    <w:rsid w:val="00457D6C"/>
    <w:rsid w:val="00460846"/>
    <w:rsid w:val="0046135C"/>
    <w:rsid w:val="004627B8"/>
    <w:rsid w:val="00463381"/>
    <w:rsid w:val="00465E6C"/>
    <w:rsid w:val="00467534"/>
    <w:rsid w:val="00470ADA"/>
    <w:rsid w:val="00470B40"/>
    <w:rsid w:val="00474938"/>
    <w:rsid w:val="00474D0D"/>
    <w:rsid w:val="00477358"/>
    <w:rsid w:val="00480345"/>
    <w:rsid w:val="004805A6"/>
    <w:rsid w:val="0048122A"/>
    <w:rsid w:val="00483E34"/>
    <w:rsid w:val="00487844"/>
    <w:rsid w:val="00487AD1"/>
    <w:rsid w:val="00490137"/>
    <w:rsid w:val="00490EA7"/>
    <w:rsid w:val="00491CBF"/>
    <w:rsid w:val="00495175"/>
    <w:rsid w:val="004952AC"/>
    <w:rsid w:val="004A0D51"/>
    <w:rsid w:val="004A2F43"/>
    <w:rsid w:val="004A4A61"/>
    <w:rsid w:val="004A67D2"/>
    <w:rsid w:val="004A7BC8"/>
    <w:rsid w:val="004B0595"/>
    <w:rsid w:val="004B0D4C"/>
    <w:rsid w:val="004B16EE"/>
    <w:rsid w:val="004B2E41"/>
    <w:rsid w:val="004B7BDF"/>
    <w:rsid w:val="004C009D"/>
    <w:rsid w:val="004C0639"/>
    <w:rsid w:val="004C0BF1"/>
    <w:rsid w:val="004C1362"/>
    <w:rsid w:val="004C1548"/>
    <w:rsid w:val="004C15D7"/>
    <w:rsid w:val="004C1DFF"/>
    <w:rsid w:val="004C1EC7"/>
    <w:rsid w:val="004C1ED8"/>
    <w:rsid w:val="004C32F0"/>
    <w:rsid w:val="004C3E86"/>
    <w:rsid w:val="004C73C8"/>
    <w:rsid w:val="004D16BE"/>
    <w:rsid w:val="004D1E1B"/>
    <w:rsid w:val="004D2DDA"/>
    <w:rsid w:val="004D5837"/>
    <w:rsid w:val="004D5C23"/>
    <w:rsid w:val="004D5C8C"/>
    <w:rsid w:val="004D716E"/>
    <w:rsid w:val="004E2523"/>
    <w:rsid w:val="004E4246"/>
    <w:rsid w:val="004E6397"/>
    <w:rsid w:val="004E712E"/>
    <w:rsid w:val="004E791A"/>
    <w:rsid w:val="004F221B"/>
    <w:rsid w:val="004F4B44"/>
    <w:rsid w:val="004F6133"/>
    <w:rsid w:val="004F6205"/>
    <w:rsid w:val="004F754C"/>
    <w:rsid w:val="004F7B2B"/>
    <w:rsid w:val="00500FE9"/>
    <w:rsid w:val="00501093"/>
    <w:rsid w:val="00502588"/>
    <w:rsid w:val="0050516B"/>
    <w:rsid w:val="00510889"/>
    <w:rsid w:val="00510BB6"/>
    <w:rsid w:val="00511154"/>
    <w:rsid w:val="005115B1"/>
    <w:rsid w:val="005134C4"/>
    <w:rsid w:val="0051380D"/>
    <w:rsid w:val="00514780"/>
    <w:rsid w:val="0051482A"/>
    <w:rsid w:val="00514E5D"/>
    <w:rsid w:val="005158CB"/>
    <w:rsid w:val="0051643A"/>
    <w:rsid w:val="00516B3A"/>
    <w:rsid w:val="00516ECB"/>
    <w:rsid w:val="005170F3"/>
    <w:rsid w:val="0051772B"/>
    <w:rsid w:val="00520035"/>
    <w:rsid w:val="00520B95"/>
    <w:rsid w:val="00521661"/>
    <w:rsid w:val="00521A66"/>
    <w:rsid w:val="00527973"/>
    <w:rsid w:val="00532121"/>
    <w:rsid w:val="00536F5D"/>
    <w:rsid w:val="0054020D"/>
    <w:rsid w:val="0054141A"/>
    <w:rsid w:val="005440D1"/>
    <w:rsid w:val="00545BD8"/>
    <w:rsid w:val="00547F59"/>
    <w:rsid w:val="00550992"/>
    <w:rsid w:val="0055550B"/>
    <w:rsid w:val="00556038"/>
    <w:rsid w:val="005634F2"/>
    <w:rsid w:val="005661F7"/>
    <w:rsid w:val="00566A86"/>
    <w:rsid w:val="00566FD3"/>
    <w:rsid w:val="00567FB2"/>
    <w:rsid w:val="00571F34"/>
    <w:rsid w:val="00573344"/>
    <w:rsid w:val="00573BCD"/>
    <w:rsid w:val="00574E68"/>
    <w:rsid w:val="00575C0B"/>
    <w:rsid w:val="005766BC"/>
    <w:rsid w:val="005778C0"/>
    <w:rsid w:val="00584486"/>
    <w:rsid w:val="0058672F"/>
    <w:rsid w:val="00586E47"/>
    <w:rsid w:val="00590291"/>
    <w:rsid w:val="005932CE"/>
    <w:rsid w:val="005943E5"/>
    <w:rsid w:val="00594C95"/>
    <w:rsid w:val="0059655D"/>
    <w:rsid w:val="00596DD5"/>
    <w:rsid w:val="0059762E"/>
    <w:rsid w:val="005A0A3E"/>
    <w:rsid w:val="005A10C0"/>
    <w:rsid w:val="005A4204"/>
    <w:rsid w:val="005A6089"/>
    <w:rsid w:val="005A6822"/>
    <w:rsid w:val="005A7BBF"/>
    <w:rsid w:val="005B3DAE"/>
    <w:rsid w:val="005B53AA"/>
    <w:rsid w:val="005B5742"/>
    <w:rsid w:val="005B5B6D"/>
    <w:rsid w:val="005B74AA"/>
    <w:rsid w:val="005C0066"/>
    <w:rsid w:val="005C2488"/>
    <w:rsid w:val="005C2739"/>
    <w:rsid w:val="005C2CBE"/>
    <w:rsid w:val="005C4BFE"/>
    <w:rsid w:val="005C5B4E"/>
    <w:rsid w:val="005C747C"/>
    <w:rsid w:val="005D0286"/>
    <w:rsid w:val="005D2528"/>
    <w:rsid w:val="005D3DE6"/>
    <w:rsid w:val="005D46CD"/>
    <w:rsid w:val="005D4FF3"/>
    <w:rsid w:val="005D5E28"/>
    <w:rsid w:val="005E0634"/>
    <w:rsid w:val="005E3EE0"/>
    <w:rsid w:val="005E4B38"/>
    <w:rsid w:val="005E51BC"/>
    <w:rsid w:val="005E7371"/>
    <w:rsid w:val="005E772C"/>
    <w:rsid w:val="005F0075"/>
    <w:rsid w:val="005F0A80"/>
    <w:rsid w:val="005F26BB"/>
    <w:rsid w:val="005F284C"/>
    <w:rsid w:val="005F3519"/>
    <w:rsid w:val="005F6AC3"/>
    <w:rsid w:val="005F749F"/>
    <w:rsid w:val="0060076A"/>
    <w:rsid w:val="0060132E"/>
    <w:rsid w:val="00604BD2"/>
    <w:rsid w:val="00605109"/>
    <w:rsid w:val="006055A6"/>
    <w:rsid w:val="00606324"/>
    <w:rsid w:val="0060704E"/>
    <w:rsid w:val="00607517"/>
    <w:rsid w:val="00610666"/>
    <w:rsid w:val="00611FCB"/>
    <w:rsid w:val="00612FF0"/>
    <w:rsid w:val="00613422"/>
    <w:rsid w:val="00613D51"/>
    <w:rsid w:val="00613FCF"/>
    <w:rsid w:val="00614688"/>
    <w:rsid w:val="0061512B"/>
    <w:rsid w:val="00616D0A"/>
    <w:rsid w:val="0062089E"/>
    <w:rsid w:val="00622765"/>
    <w:rsid w:val="00622833"/>
    <w:rsid w:val="0062549F"/>
    <w:rsid w:val="00626DE4"/>
    <w:rsid w:val="00627F98"/>
    <w:rsid w:val="0063013A"/>
    <w:rsid w:val="00630CF4"/>
    <w:rsid w:val="00632518"/>
    <w:rsid w:val="00632C52"/>
    <w:rsid w:val="00633D01"/>
    <w:rsid w:val="00635F22"/>
    <w:rsid w:val="00635F8F"/>
    <w:rsid w:val="00635FEC"/>
    <w:rsid w:val="00637ECD"/>
    <w:rsid w:val="0064344D"/>
    <w:rsid w:val="006439F5"/>
    <w:rsid w:val="00645E10"/>
    <w:rsid w:val="0065005E"/>
    <w:rsid w:val="00650646"/>
    <w:rsid w:val="00651140"/>
    <w:rsid w:val="00654330"/>
    <w:rsid w:val="006545A3"/>
    <w:rsid w:val="00655D23"/>
    <w:rsid w:val="00656ECC"/>
    <w:rsid w:val="00657354"/>
    <w:rsid w:val="00660045"/>
    <w:rsid w:val="00661243"/>
    <w:rsid w:val="00661D2D"/>
    <w:rsid w:val="00661E32"/>
    <w:rsid w:val="00663FC9"/>
    <w:rsid w:val="006666AE"/>
    <w:rsid w:val="00666763"/>
    <w:rsid w:val="00666DD7"/>
    <w:rsid w:val="00670166"/>
    <w:rsid w:val="006714CC"/>
    <w:rsid w:val="00681798"/>
    <w:rsid w:val="006838E4"/>
    <w:rsid w:val="006865CF"/>
    <w:rsid w:val="00686A95"/>
    <w:rsid w:val="00687367"/>
    <w:rsid w:val="006879FF"/>
    <w:rsid w:val="00693DEE"/>
    <w:rsid w:val="006A04E4"/>
    <w:rsid w:val="006A13F0"/>
    <w:rsid w:val="006A1AD2"/>
    <w:rsid w:val="006A248D"/>
    <w:rsid w:val="006A32A1"/>
    <w:rsid w:val="006A4BC7"/>
    <w:rsid w:val="006B1580"/>
    <w:rsid w:val="006B1E2E"/>
    <w:rsid w:val="006B2357"/>
    <w:rsid w:val="006B291A"/>
    <w:rsid w:val="006B4132"/>
    <w:rsid w:val="006B4AB3"/>
    <w:rsid w:val="006B5EC1"/>
    <w:rsid w:val="006B788D"/>
    <w:rsid w:val="006C0DCC"/>
    <w:rsid w:val="006C12A4"/>
    <w:rsid w:val="006C24CF"/>
    <w:rsid w:val="006C35E9"/>
    <w:rsid w:val="006C42D1"/>
    <w:rsid w:val="006C4ACE"/>
    <w:rsid w:val="006C78F1"/>
    <w:rsid w:val="006D00C6"/>
    <w:rsid w:val="006D030C"/>
    <w:rsid w:val="006D2DA8"/>
    <w:rsid w:val="006D3724"/>
    <w:rsid w:val="006D761B"/>
    <w:rsid w:val="006E0438"/>
    <w:rsid w:val="006E10C2"/>
    <w:rsid w:val="006E4028"/>
    <w:rsid w:val="006E42AD"/>
    <w:rsid w:val="006E4658"/>
    <w:rsid w:val="006E5168"/>
    <w:rsid w:val="006F220C"/>
    <w:rsid w:val="006F23B7"/>
    <w:rsid w:val="006F5C02"/>
    <w:rsid w:val="006F5C2E"/>
    <w:rsid w:val="006F5CB5"/>
    <w:rsid w:val="006F6E91"/>
    <w:rsid w:val="006F7288"/>
    <w:rsid w:val="006F7D3F"/>
    <w:rsid w:val="0070196B"/>
    <w:rsid w:val="00703F05"/>
    <w:rsid w:val="007045D2"/>
    <w:rsid w:val="00705D55"/>
    <w:rsid w:val="00707696"/>
    <w:rsid w:val="00707EA7"/>
    <w:rsid w:val="0071202C"/>
    <w:rsid w:val="007122C6"/>
    <w:rsid w:val="007128B4"/>
    <w:rsid w:val="00713159"/>
    <w:rsid w:val="00713D7D"/>
    <w:rsid w:val="00714550"/>
    <w:rsid w:val="007151FB"/>
    <w:rsid w:val="0071528D"/>
    <w:rsid w:val="00715398"/>
    <w:rsid w:val="00717063"/>
    <w:rsid w:val="00717B20"/>
    <w:rsid w:val="00723F81"/>
    <w:rsid w:val="0072484C"/>
    <w:rsid w:val="00724FF7"/>
    <w:rsid w:val="007253A0"/>
    <w:rsid w:val="00726F93"/>
    <w:rsid w:val="00727603"/>
    <w:rsid w:val="00730A91"/>
    <w:rsid w:val="00730BB4"/>
    <w:rsid w:val="00730D24"/>
    <w:rsid w:val="00731720"/>
    <w:rsid w:val="0073261C"/>
    <w:rsid w:val="00732BA3"/>
    <w:rsid w:val="00732C6F"/>
    <w:rsid w:val="00733C6F"/>
    <w:rsid w:val="00734800"/>
    <w:rsid w:val="00734BDF"/>
    <w:rsid w:val="007354DC"/>
    <w:rsid w:val="007369B4"/>
    <w:rsid w:val="007431BC"/>
    <w:rsid w:val="0074451D"/>
    <w:rsid w:val="00744980"/>
    <w:rsid w:val="00745F62"/>
    <w:rsid w:val="007463D3"/>
    <w:rsid w:val="00750298"/>
    <w:rsid w:val="0075212D"/>
    <w:rsid w:val="007523BB"/>
    <w:rsid w:val="00752560"/>
    <w:rsid w:val="00752626"/>
    <w:rsid w:val="00752FDD"/>
    <w:rsid w:val="00753567"/>
    <w:rsid w:val="00755920"/>
    <w:rsid w:val="00756B0E"/>
    <w:rsid w:val="00757D51"/>
    <w:rsid w:val="00760654"/>
    <w:rsid w:val="00760A03"/>
    <w:rsid w:val="00764126"/>
    <w:rsid w:val="00767276"/>
    <w:rsid w:val="007701BB"/>
    <w:rsid w:val="007727D4"/>
    <w:rsid w:val="00774B15"/>
    <w:rsid w:val="00774C76"/>
    <w:rsid w:val="00775229"/>
    <w:rsid w:val="00776116"/>
    <w:rsid w:val="007771EC"/>
    <w:rsid w:val="00780142"/>
    <w:rsid w:val="007809AD"/>
    <w:rsid w:val="00782611"/>
    <w:rsid w:val="00782E45"/>
    <w:rsid w:val="007838AD"/>
    <w:rsid w:val="00783E2A"/>
    <w:rsid w:val="00784303"/>
    <w:rsid w:val="0078448E"/>
    <w:rsid w:val="00784DC5"/>
    <w:rsid w:val="00787298"/>
    <w:rsid w:val="00793DF8"/>
    <w:rsid w:val="007969BE"/>
    <w:rsid w:val="00797B18"/>
    <w:rsid w:val="00797F7D"/>
    <w:rsid w:val="007A2EB9"/>
    <w:rsid w:val="007A555F"/>
    <w:rsid w:val="007A7102"/>
    <w:rsid w:val="007B0E6E"/>
    <w:rsid w:val="007B29EB"/>
    <w:rsid w:val="007B3E13"/>
    <w:rsid w:val="007B442F"/>
    <w:rsid w:val="007B4D09"/>
    <w:rsid w:val="007B636A"/>
    <w:rsid w:val="007B6D19"/>
    <w:rsid w:val="007C05BC"/>
    <w:rsid w:val="007C1E57"/>
    <w:rsid w:val="007C55FF"/>
    <w:rsid w:val="007C611E"/>
    <w:rsid w:val="007D0111"/>
    <w:rsid w:val="007D28EC"/>
    <w:rsid w:val="007D3E68"/>
    <w:rsid w:val="007D403C"/>
    <w:rsid w:val="007D49CF"/>
    <w:rsid w:val="007D6778"/>
    <w:rsid w:val="007D6E64"/>
    <w:rsid w:val="007D739D"/>
    <w:rsid w:val="007E0A69"/>
    <w:rsid w:val="007E0B95"/>
    <w:rsid w:val="007E0B98"/>
    <w:rsid w:val="007E16DC"/>
    <w:rsid w:val="007E56B8"/>
    <w:rsid w:val="007E5C9C"/>
    <w:rsid w:val="007E6C25"/>
    <w:rsid w:val="007E6F9B"/>
    <w:rsid w:val="007F00C8"/>
    <w:rsid w:val="007F0D93"/>
    <w:rsid w:val="007F1821"/>
    <w:rsid w:val="007F24AB"/>
    <w:rsid w:val="007F2806"/>
    <w:rsid w:val="007F2DFD"/>
    <w:rsid w:val="007F4129"/>
    <w:rsid w:val="007F43E3"/>
    <w:rsid w:val="007F6789"/>
    <w:rsid w:val="007F7EDE"/>
    <w:rsid w:val="0080056B"/>
    <w:rsid w:val="0080154A"/>
    <w:rsid w:val="008027FE"/>
    <w:rsid w:val="008036BF"/>
    <w:rsid w:val="00805783"/>
    <w:rsid w:val="00807135"/>
    <w:rsid w:val="00811427"/>
    <w:rsid w:val="00812853"/>
    <w:rsid w:val="00812E4A"/>
    <w:rsid w:val="0081320D"/>
    <w:rsid w:val="00813D14"/>
    <w:rsid w:val="00814ED0"/>
    <w:rsid w:val="00815C80"/>
    <w:rsid w:val="008232DE"/>
    <w:rsid w:val="00823758"/>
    <w:rsid w:val="00825C25"/>
    <w:rsid w:val="008263EB"/>
    <w:rsid w:val="0082692F"/>
    <w:rsid w:val="00827E9F"/>
    <w:rsid w:val="0083094E"/>
    <w:rsid w:val="00831455"/>
    <w:rsid w:val="008320C2"/>
    <w:rsid w:val="00832209"/>
    <w:rsid w:val="00832C65"/>
    <w:rsid w:val="0083325E"/>
    <w:rsid w:val="00841246"/>
    <w:rsid w:val="0084244A"/>
    <w:rsid w:val="00842858"/>
    <w:rsid w:val="00843271"/>
    <w:rsid w:val="00844191"/>
    <w:rsid w:val="0084686B"/>
    <w:rsid w:val="00847D2C"/>
    <w:rsid w:val="00850723"/>
    <w:rsid w:val="00850F6A"/>
    <w:rsid w:val="008515D0"/>
    <w:rsid w:val="008524E9"/>
    <w:rsid w:val="00854181"/>
    <w:rsid w:val="00854245"/>
    <w:rsid w:val="00855B94"/>
    <w:rsid w:val="00857B02"/>
    <w:rsid w:val="00860585"/>
    <w:rsid w:val="008620A1"/>
    <w:rsid w:val="00864C30"/>
    <w:rsid w:val="00864D44"/>
    <w:rsid w:val="008671FA"/>
    <w:rsid w:val="00867CE5"/>
    <w:rsid w:val="008709AE"/>
    <w:rsid w:val="00871EE0"/>
    <w:rsid w:val="008750C9"/>
    <w:rsid w:val="00875597"/>
    <w:rsid w:val="0087587E"/>
    <w:rsid w:val="00876E53"/>
    <w:rsid w:val="00876F0E"/>
    <w:rsid w:val="0087715B"/>
    <w:rsid w:val="00884238"/>
    <w:rsid w:val="00885B0D"/>
    <w:rsid w:val="00885B97"/>
    <w:rsid w:val="0089103A"/>
    <w:rsid w:val="00891511"/>
    <w:rsid w:val="00891824"/>
    <w:rsid w:val="00892100"/>
    <w:rsid w:val="00893053"/>
    <w:rsid w:val="0089326A"/>
    <w:rsid w:val="00893496"/>
    <w:rsid w:val="0089408B"/>
    <w:rsid w:val="008945F9"/>
    <w:rsid w:val="0089467E"/>
    <w:rsid w:val="008959AE"/>
    <w:rsid w:val="00896016"/>
    <w:rsid w:val="00897700"/>
    <w:rsid w:val="008A2937"/>
    <w:rsid w:val="008A48BD"/>
    <w:rsid w:val="008B15B9"/>
    <w:rsid w:val="008B1E26"/>
    <w:rsid w:val="008B2B1A"/>
    <w:rsid w:val="008B375D"/>
    <w:rsid w:val="008B6F52"/>
    <w:rsid w:val="008C0799"/>
    <w:rsid w:val="008C2D09"/>
    <w:rsid w:val="008C38E0"/>
    <w:rsid w:val="008C3EB6"/>
    <w:rsid w:val="008C509D"/>
    <w:rsid w:val="008C53DE"/>
    <w:rsid w:val="008C67AB"/>
    <w:rsid w:val="008C70DF"/>
    <w:rsid w:val="008D148F"/>
    <w:rsid w:val="008D1A54"/>
    <w:rsid w:val="008D24AC"/>
    <w:rsid w:val="008D3D09"/>
    <w:rsid w:val="008D4B79"/>
    <w:rsid w:val="008D4C64"/>
    <w:rsid w:val="008D5991"/>
    <w:rsid w:val="008D5A2F"/>
    <w:rsid w:val="008D63FE"/>
    <w:rsid w:val="008E194A"/>
    <w:rsid w:val="008E1BB9"/>
    <w:rsid w:val="008E29C1"/>
    <w:rsid w:val="008E552D"/>
    <w:rsid w:val="008E596A"/>
    <w:rsid w:val="008E6F84"/>
    <w:rsid w:val="008F29B9"/>
    <w:rsid w:val="008F2C7A"/>
    <w:rsid w:val="008F35BB"/>
    <w:rsid w:val="008F425F"/>
    <w:rsid w:val="008F48B6"/>
    <w:rsid w:val="008F4E44"/>
    <w:rsid w:val="008F7CBC"/>
    <w:rsid w:val="00902A73"/>
    <w:rsid w:val="00903E91"/>
    <w:rsid w:val="00904B31"/>
    <w:rsid w:val="00906251"/>
    <w:rsid w:val="00913CAC"/>
    <w:rsid w:val="0091424E"/>
    <w:rsid w:val="00920FE1"/>
    <w:rsid w:val="00923914"/>
    <w:rsid w:val="00923C5B"/>
    <w:rsid w:val="00923CCD"/>
    <w:rsid w:val="00923D2D"/>
    <w:rsid w:val="00924340"/>
    <w:rsid w:val="00926883"/>
    <w:rsid w:val="00927246"/>
    <w:rsid w:val="009312A2"/>
    <w:rsid w:val="00932082"/>
    <w:rsid w:val="00937597"/>
    <w:rsid w:val="00937A96"/>
    <w:rsid w:val="00937ADD"/>
    <w:rsid w:val="00937B1A"/>
    <w:rsid w:val="00937F75"/>
    <w:rsid w:val="00937FD3"/>
    <w:rsid w:val="00940979"/>
    <w:rsid w:val="009411FF"/>
    <w:rsid w:val="009413D0"/>
    <w:rsid w:val="00942BCB"/>
    <w:rsid w:val="00944016"/>
    <w:rsid w:val="00944312"/>
    <w:rsid w:val="009455C9"/>
    <w:rsid w:val="00945910"/>
    <w:rsid w:val="00947C74"/>
    <w:rsid w:val="00947ED9"/>
    <w:rsid w:val="0095033E"/>
    <w:rsid w:val="00950830"/>
    <w:rsid w:val="00951E5C"/>
    <w:rsid w:val="00952FFD"/>
    <w:rsid w:val="009534B1"/>
    <w:rsid w:val="009534D8"/>
    <w:rsid w:val="00953609"/>
    <w:rsid w:val="009540E4"/>
    <w:rsid w:val="00954388"/>
    <w:rsid w:val="0095460B"/>
    <w:rsid w:val="009549EC"/>
    <w:rsid w:val="00955363"/>
    <w:rsid w:val="009561ED"/>
    <w:rsid w:val="00956A9B"/>
    <w:rsid w:val="009603DE"/>
    <w:rsid w:val="009609FC"/>
    <w:rsid w:val="00962AB2"/>
    <w:rsid w:val="00966C19"/>
    <w:rsid w:val="009703DA"/>
    <w:rsid w:val="00970C2E"/>
    <w:rsid w:val="009714F9"/>
    <w:rsid w:val="00972161"/>
    <w:rsid w:val="00972D30"/>
    <w:rsid w:val="00974007"/>
    <w:rsid w:val="00974A48"/>
    <w:rsid w:val="009752D7"/>
    <w:rsid w:val="00976BCD"/>
    <w:rsid w:val="009771A9"/>
    <w:rsid w:val="00977ED4"/>
    <w:rsid w:val="0098169B"/>
    <w:rsid w:val="00987247"/>
    <w:rsid w:val="009902FD"/>
    <w:rsid w:val="00990CAA"/>
    <w:rsid w:val="0099261A"/>
    <w:rsid w:val="00992DD1"/>
    <w:rsid w:val="0099305E"/>
    <w:rsid w:val="009958D7"/>
    <w:rsid w:val="0099724B"/>
    <w:rsid w:val="009A11E3"/>
    <w:rsid w:val="009A1B8B"/>
    <w:rsid w:val="009A1E86"/>
    <w:rsid w:val="009A370B"/>
    <w:rsid w:val="009A42EE"/>
    <w:rsid w:val="009A456F"/>
    <w:rsid w:val="009A59AB"/>
    <w:rsid w:val="009A6256"/>
    <w:rsid w:val="009A6CAA"/>
    <w:rsid w:val="009B299F"/>
    <w:rsid w:val="009B3DDC"/>
    <w:rsid w:val="009B4F7A"/>
    <w:rsid w:val="009B580A"/>
    <w:rsid w:val="009C0306"/>
    <w:rsid w:val="009C09E1"/>
    <w:rsid w:val="009C109D"/>
    <w:rsid w:val="009C13AC"/>
    <w:rsid w:val="009C207B"/>
    <w:rsid w:val="009C2340"/>
    <w:rsid w:val="009C25CD"/>
    <w:rsid w:val="009C288E"/>
    <w:rsid w:val="009C2B95"/>
    <w:rsid w:val="009C6944"/>
    <w:rsid w:val="009C74C4"/>
    <w:rsid w:val="009D0158"/>
    <w:rsid w:val="009D1CF8"/>
    <w:rsid w:val="009D2757"/>
    <w:rsid w:val="009D4D53"/>
    <w:rsid w:val="009D5A72"/>
    <w:rsid w:val="009D5E13"/>
    <w:rsid w:val="009D6099"/>
    <w:rsid w:val="009E08F2"/>
    <w:rsid w:val="009E0DEE"/>
    <w:rsid w:val="009E1347"/>
    <w:rsid w:val="009E5F0E"/>
    <w:rsid w:val="009E6653"/>
    <w:rsid w:val="009E7207"/>
    <w:rsid w:val="009E7D53"/>
    <w:rsid w:val="009F27B4"/>
    <w:rsid w:val="009F3786"/>
    <w:rsid w:val="009F433A"/>
    <w:rsid w:val="009F45DD"/>
    <w:rsid w:val="009F5DE4"/>
    <w:rsid w:val="009F61FD"/>
    <w:rsid w:val="009F65B2"/>
    <w:rsid w:val="00A00047"/>
    <w:rsid w:val="00A03142"/>
    <w:rsid w:val="00A04578"/>
    <w:rsid w:val="00A04A5E"/>
    <w:rsid w:val="00A05C8F"/>
    <w:rsid w:val="00A064E6"/>
    <w:rsid w:val="00A071F1"/>
    <w:rsid w:val="00A1070F"/>
    <w:rsid w:val="00A10845"/>
    <w:rsid w:val="00A10A32"/>
    <w:rsid w:val="00A10AB0"/>
    <w:rsid w:val="00A12793"/>
    <w:rsid w:val="00A13A49"/>
    <w:rsid w:val="00A14E9B"/>
    <w:rsid w:val="00A156B4"/>
    <w:rsid w:val="00A20B31"/>
    <w:rsid w:val="00A22B0A"/>
    <w:rsid w:val="00A23190"/>
    <w:rsid w:val="00A23945"/>
    <w:rsid w:val="00A261ED"/>
    <w:rsid w:val="00A2670D"/>
    <w:rsid w:val="00A323AB"/>
    <w:rsid w:val="00A33BAF"/>
    <w:rsid w:val="00A35143"/>
    <w:rsid w:val="00A354E4"/>
    <w:rsid w:val="00A35E73"/>
    <w:rsid w:val="00A375B1"/>
    <w:rsid w:val="00A40644"/>
    <w:rsid w:val="00A40D17"/>
    <w:rsid w:val="00A418DC"/>
    <w:rsid w:val="00A43207"/>
    <w:rsid w:val="00A43CBC"/>
    <w:rsid w:val="00A45253"/>
    <w:rsid w:val="00A45E16"/>
    <w:rsid w:val="00A46566"/>
    <w:rsid w:val="00A472D4"/>
    <w:rsid w:val="00A473E6"/>
    <w:rsid w:val="00A5152A"/>
    <w:rsid w:val="00A522B9"/>
    <w:rsid w:val="00A56D1A"/>
    <w:rsid w:val="00A56F87"/>
    <w:rsid w:val="00A57AD7"/>
    <w:rsid w:val="00A57B41"/>
    <w:rsid w:val="00A601CA"/>
    <w:rsid w:val="00A606F0"/>
    <w:rsid w:val="00A61AFF"/>
    <w:rsid w:val="00A62BB2"/>
    <w:rsid w:val="00A63E82"/>
    <w:rsid w:val="00A657A3"/>
    <w:rsid w:val="00A66410"/>
    <w:rsid w:val="00A67FEA"/>
    <w:rsid w:val="00A7173A"/>
    <w:rsid w:val="00A7496A"/>
    <w:rsid w:val="00A74B47"/>
    <w:rsid w:val="00A7513F"/>
    <w:rsid w:val="00A75318"/>
    <w:rsid w:val="00A7570F"/>
    <w:rsid w:val="00A77116"/>
    <w:rsid w:val="00A8041B"/>
    <w:rsid w:val="00A84D50"/>
    <w:rsid w:val="00A870D1"/>
    <w:rsid w:val="00A87A9C"/>
    <w:rsid w:val="00A90965"/>
    <w:rsid w:val="00A91E9E"/>
    <w:rsid w:val="00A9460A"/>
    <w:rsid w:val="00A974A5"/>
    <w:rsid w:val="00AA10AB"/>
    <w:rsid w:val="00AA11B7"/>
    <w:rsid w:val="00AA3567"/>
    <w:rsid w:val="00AA61D0"/>
    <w:rsid w:val="00AB1BD0"/>
    <w:rsid w:val="00AB2557"/>
    <w:rsid w:val="00AB55D1"/>
    <w:rsid w:val="00AB696E"/>
    <w:rsid w:val="00AB6DC8"/>
    <w:rsid w:val="00AB6F09"/>
    <w:rsid w:val="00AC06F7"/>
    <w:rsid w:val="00AC19E4"/>
    <w:rsid w:val="00AC2A3A"/>
    <w:rsid w:val="00AC316F"/>
    <w:rsid w:val="00AC3BE9"/>
    <w:rsid w:val="00AC5274"/>
    <w:rsid w:val="00AC55D2"/>
    <w:rsid w:val="00AC5706"/>
    <w:rsid w:val="00AC696E"/>
    <w:rsid w:val="00AC75FB"/>
    <w:rsid w:val="00AC762C"/>
    <w:rsid w:val="00AD00A0"/>
    <w:rsid w:val="00AD1A13"/>
    <w:rsid w:val="00AD1EA6"/>
    <w:rsid w:val="00AD222C"/>
    <w:rsid w:val="00AD237E"/>
    <w:rsid w:val="00AD2B75"/>
    <w:rsid w:val="00AD3145"/>
    <w:rsid w:val="00AD5E0B"/>
    <w:rsid w:val="00AD6F07"/>
    <w:rsid w:val="00AD78CB"/>
    <w:rsid w:val="00AE0B00"/>
    <w:rsid w:val="00AE2771"/>
    <w:rsid w:val="00AE3432"/>
    <w:rsid w:val="00AE37F0"/>
    <w:rsid w:val="00AE48DC"/>
    <w:rsid w:val="00AE5628"/>
    <w:rsid w:val="00AE6519"/>
    <w:rsid w:val="00AE65F7"/>
    <w:rsid w:val="00AF13BC"/>
    <w:rsid w:val="00AF2284"/>
    <w:rsid w:val="00AF2F8C"/>
    <w:rsid w:val="00AF3DA7"/>
    <w:rsid w:val="00AF47FC"/>
    <w:rsid w:val="00AF6509"/>
    <w:rsid w:val="00AF7CB9"/>
    <w:rsid w:val="00B00EFD"/>
    <w:rsid w:val="00B033A5"/>
    <w:rsid w:val="00B03FB7"/>
    <w:rsid w:val="00B05BF6"/>
    <w:rsid w:val="00B07FD5"/>
    <w:rsid w:val="00B10127"/>
    <w:rsid w:val="00B11A29"/>
    <w:rsid w:val="00B11BBE"/>
    <w:rsid w:val="00B12382"/>
    <w:rsid w:val="00B12B80"/>
    <w:rsid w:val="00B12F12"/>
    <w:rsid w:val="00B14788"/>
    <w:rsid w:val="00B15CDC"/>
    <w:rsid w:val="00B16495"/>
    <w:rsid w:val="00B173BA"/>
    <w:rsid w:val="00B17D37"/>
    <w:rsid w:val="00B21494"/>
    <w:rsid w:val="00B248D5"/>
    <w:rsid w:val="00B2490F"/>
    <w:rsid w:val="00B24B57"/>
    <w:rsid w:val="00B25DCC"/>
    <w:rsid w:val="00B25ED2"/>
    <w:rsid w:val="00B27E3A"/>
    <w:rsid w:val="00B30B27"/>
    <w:rsid w:val="00B3334D"/>
    <w:rsid w:val="00B3551D"/>
    <w:rsid w:val="00B358B2"/>
    <w:rsid w:val="00B36317"/>
    <w:rsid w:val="00B40B81"/>
    <w:rsid w:val="00B40D96"/>
    <w:rsid w:val="00B41554"/>
    <w:rsid w:val="00B43B24"/>
    <w:rsid w:val="00B43E96"/>
    <w:rsid w:val="00B46778"/>
    <w:rsid w:val="00B46B34"/>
    <w:rsid w:val="00B5267D"/>
    <w:rsid w:val="00B52BEE"/>
    <w:rsid w:val="00B539DD"/>
    <w:rsid w:val="00B53DB5"/>
    <w:rsid w:val="00B543EE"/>
    <w:rsid w:val="00B545E9"/>
    <w:rsid w:val="00B5562C"/>
    <w:rsid w:val="00B575FE"/>
    <w:rsid w:val="00B65A2E"/>
    <w:rsid w:val="00B6609A"/>
    <w:rsid w:val="00B66348"/>
    <w:rsid w:val="00B67AE2"/>
    <w:rsid w:val="00B70006"/>
    <w:rsid w:val="00B704D1"/>
    <w:rsid w:val="00B72EE0"/>
    <w:rsid w:val="00B73958"/>
    <w:rsid w:val="00B762E8"/>
    <w:rsid w:val="00B765C2"/>
    <w:rsid w:val="00B76629"/>
    <w:rsid w:val="00B766CE"/>
    <w:rsid w:val="00B77C0D"/>
    <w:rsid w:val="00B82AE7"/>
    <w:rsid w:val="00B83740"/>
    <w:rsid w:val="00B83B00"/>
    <w:rsid w:val="00B85453"/>
    <w:rsid w:val="00B873C2"/>
    <w:rsid w:val="00B91869"/>
    <w:rsid w:val="00B91A7C"/>
    <w:rsid w:val="00B91B04"/>
    <w:rsid w:val="00B92235"/>
    <w:rsid w:val="00B923DC"/>
    <w:rsid w:val="00B925BA"/>
    <w:rsid w:val="00B95B6A"/>
    <w:rsid w:val="00B964FA"/>
    <w:rsid w:val="00B96977"/>
    <w:rsid w:val="00BA2311"/>
    <w:rsid w:val="00BA33A5"/>
    <w:rsid w:val="00BA4B83"/>
    <w:rsid w:val="00BA4D55"/>
    <w:rsid w:val="00BA5404"/>
    <w:rsid w:val="00BA6C59"/>
    <w:rsid w:val="00BB0191"/>
    <w:rsid w:val="00BB1696"/>
    <w:rsid w:val="00BB1D28"/>
    <w:rsid w:val="00BB2C47"/>
    <w:rsid w:val="00BB3743"/>
    <w:rsid w:val="00BB4379"/>
    <w:rsid w:val="00BB5EBF"/>
    <w:rsid w:val="00BB5F04"/>
    <w:rsid w:val="00BB6638"/>
    <w:rsid w:val="00BC0783"/>
    <w:rsid w:val="00BC1BC4"/>
    <w:rsid w:val="00BC1DB7"/>
    <w:rsid w:val="00BC2A52"/>
    <w:rsid w:val="00BC42EE"/>
    <w:rsid w:val="00BC45D8"/>
    <w:rsid w:val="00BC6EF3"/>
    <w:rsid w:val="00BD2475"/>
    <w:rsid w:val="00BD30C7"/>
    <w:rsid w:val="00BD3F4E"/>
    <w:rsid w:val="00BD40E7"/>
    <w:rsid w:val="00BD4745"/>
    <w:rsid w:val="00BD5AD8"/>
    <w:rsid w:val="00BE0FC1"/>
    <w:rsid w:val="00BE32AB"/>
    <w:rsid w:val="00BE60E3"/>
    <w:rsid w:val="00BF2540"/>
    <w:rsid w:val="00BF2BB2"/>
    <w:rsid w:val="00BF2E68"/>
    <w:rsid w:val="00BF3005"/>
    <w:rsid w:val="00BF3C1C"/>
    <w:rsid w:val="00BF3E61"/>
    <w:rsid w:val="00BF3F59"/>
    <w:rsid w:val="00BF5066"/>
    <w:rsid w:val="00BF59F6"/>
    <w:rsid w:val="00BF7F0B"/>
    <w:rsid w:val="00C0177A"/>
    <w:rsid w:val="00C025C7"/>
    <w:rsid w:val="00C02A7F"/>
    <w:rsid w:val="00C03788"/>
    <w:rsid w:val="00C06843"/>
    <w:rsid w:val="00C07126"/>
    <w:rsid w:val="00C079A7"/>
    <w:rsid w:val="00C106A2"/>
    <w:rsid w:val="00C11244"/>
    <w:rsid w:val="00C126C0"/>
    <w:rsid w:val="00C1314B"/>
    <w:rsid w:val="00C13998"/>
    <w:rsid w:val="00C1446E"/>
    <w:rsid w:val="00C145EC"/>
    <w:rsid w:val="00C172A0"/>
    <w:rsid w:val="00C17644"/>
    <w:rsid w:val="00C17B72"/>
    <w:rsid w:val="00C205DA"/>
    <w:rsid w:val="00C209E8"/>
    <w:rsid w:val="00C21EF7"/>
    <w:rsid w:val="00C23224"/>
    <w:rsid w:val="00C232C3"/>
    <w:rsid w:val="00C23320"/>
    <w:rsid w:val="00C2380E"/>
    <w:rsid w:val="00C23980"/>
    <w:rsid w:val="00C241B9"/>
    <w:rsid w:val="00C2690D"/>
    <w:rsid w:val="00C26BD1"/>
    <w:rsid w:val="00C26D30"/>
    <w:rsid w:val="00C3009B"/>
    <w:rsid w:val="00C32316"/>
    <w:rsid w:val="00C3418D"/>
    <w:rsid w:val="00C34453"/>
    <w:rsid w:val="00C34D95"/>
    <w:rsid w:val="00C3722B"/>
    <w:rsid w:val="00C37292"/>
    <w:rsid w:val="00C3754F"/>
    <w:rsid w:val="00C41F63"/>
    <w:rsid w:val="00C46162"/>
    <w:rsid w:val="00C461E5"/>
    <w:rsid w:val="00C52B1D"/>
    <w:rsid w:val="00C542C0"/>
    <w:rsid w:val="00C549A2"/>
    <w:rsid w:val="00C55D91"/>
    <w:rsid w:val="00C56F1F"/>
    <w:rsid w:val="00C605E3"/>
    <w:rsid w:val="00C60F81"/>
    <w:rsid w:val="00C61B1E"/>
    <w:rsid w:val="00C61B29"/>
    <w:rsid w:val="00C61FB2"/>
    <w:rsid w:val="00C6340A"/>
    <w:rsid w:val="00C6369A"/>
    <w:rsid w:val="00C6631B"/>
    <w:rsid w:val="00C670DB"/>
    <w:rsid w:val="00C67AE2"/>
    <w:rsid w:val="00C67BA3"/>
    <w:rsid w:val="00C67CBE"/>
    <w:rsid w:val="00C67F6E"/>
    <w:rsid w:val="00C700E4"/>
    <w:rsid w:val="00C70279"/>
    <w:rsid w:val="00C7043C"/>
    <w:rsid w:val="00C70EB5"/>
    <w:rsid w:val="00C716B0"/>
    <w:rsid w:val="00C71DE9"/>
    <w:rsid w:val="00C7595C"/>
    <w:rsid w:val="00C76A3F"/>
    <w:rsid w:val="00C77872"/>
    <w:rsid w:val="00C808CF"/>
    <w:rsid w:val="00C82C0A"/>
    <w:rsid w:val="00C859BA"/>
    <w:rsid w:val="00C85A89"/>
    <w:rsid w:val="00C87C6B"/>
    <w:rsid w:val="00C9169E"/>
    <w:rsid w:val="00C91DED"/>
    <w:rsid w:val="00C92625"/>
    <w:rsid w:val="00C9360A"/>
    <w:rsid w:val="00C952E7"/>
    <w:rsid w:val="00C96792"/>
    <w:rsid w:val="00C97143"/>
    <w:rsid w:val="00C97826"/>
    <w:rsid w:val="00CA00F6"/>
    <w:rsid w:val="00CA037A"/>
    <w:rsid w:val="00CA0D86"/>
    <w:rsid w:val="00CA3EE8"/>
    <w:rsid w:val="00CA47F9"/>
    <w:rsid w:val="00CA4EE5"/>
    <w:rsid w:val="00CB6B68"/>
    <w:rsid w:val="00CC096F"/>
    <w:rsid w:val="00CC09EC"/>
    <w:rsid w:val="00CC0E37"/>
    <w:rsid w:val="00CC17B3"/>
    <w:rsid w:val="00CC19EB"/>
    <w:rsid w:val="00CC29F3"/>
    <w:rsid w:val="00CC6B74"/>
    <w:rsid w:val="00CC72F2"/>
    <w:rsid w:val="00CD0363"/>
    <w:rsid w:val="00CD0834"/>
    <w:rsid w:val="00CD5537"/>
    <w:rsid w:val="00CE0DB7"/>
    <w:rsid w:val="00CE1F2C"/>
    <w:rsid w:val="00CE28F2"/>
    <w:rsid w:val="00CE32B4"/>
    <w:rsid w:val="00CE3AEE"/>
    <w:rsid w:val="00CE3E8E"/>
    <w:rsid w:val="00CE4C47"/>
    <w:rsid w:val="00CE67D0"/>
    <w:rsid w:val="00CE691F"/>
    <w:rsid w:val="00CF032E"/>
    <w:rsid w:val="00CF3128"/>
    <w:rsid w:val="00CF49B4"/>
    <w:rsid w:val="00CF50C2"/>
    <w:rsid w:val="00CF5ED5"/>
    <w:rsid w:val="00CF76EE"/>
    <w:rsid w:val="00CF7777"/>
    <w:rsid w:val="00D000AE"/>
    <w:rsid w:val="00D024D8"/>
    <w:rsid w:val="00D02C1E"/>
    <w:rsid w:val="00D0492D"/>
    <w:rsid w:val="00D04A36"/>
    <w:rsid w:val="00D05038"/>
    <w:rsid w:val="00D05BD1"/>
    <w:rsid w:val="00D076A7"/>
    <w:rsid w:val="00D07733"/>
    <w:rsid w:val="00D134C5"/>
    <w:rsid w:val="00D14405"/>
    <w:rsid w:val="00D15CAB"/>
    <w:rsid w:val="00D16558"/>
    <w:rsid w:val="00D16573"/>
    <w:rsid w:val="00D16947"/>
    <w:rsid w:val="00D16D30"/>
    <w:rsid w:val="00D17B4C"/>
    <w:rsid w:val="00D17CC0"/>
    <w:rsid w:val="00D20BF7"/>
    <w:rsid w:val="00D2132C"/>
    <w:rsid w:val="00D21AAE"/>
    <w:rsid w:val="00D22225"/>
    <w:rsid w:val="00D22DC6"/>
    <w:rsid w:val="00D23091"/>
    <w:rsid w:val="00D233E2"/>
    <w:rsid w:val="00D23A8F"/>
    <w:rsid w:val="00D23E6F"/>
    <w:rsid w:val="00D24240"/>
    <w:rsid w:val="00D26CC4"/>
    <w:rsid w:val="00D27516"/>
    <w:rsid w:val="00D2759C"/>
    <w:rsid w:val="00D2792D"/>
    <w:rsid w:val="00D3081D"/>
    <w:rsid w:val="00D308EA"/>
    <w:rsid w:val="00D32ABA"/>
    <w:rsid w:val="00D34360"/>
    <w:rsid w:val="00D3537B"/>
    <w:rsid w:val="00D36063"/>
    <w:rsid w:val="00D4018D"/>
    <w:rsid w:val="00D40472"/>
    <w:rsid w:val="00D4292E"/>
    <w:rsid w:val="00D4299A"/>
    <w:rsid w:val="00D44BC1"/>
    <w:rsid w:val="00D45205"/>
    <w:rsid w:val="00D45B15"/>
    <w:rsid w:val="00D460FE"/>
    <w:rsid w:val="00D47481"/>
    <w:rsid w:val="00D479C3"/>
    <w:rsid w:val="00D50E19"/>
    <w:rsid w:val="00D517F8"/>
    <w:rsid w:val="00D51EF3"/>
    <w:rsid w:val="00D521A7"/>
    <w:rsid w:val="00D52A2B"/>
    <w:rsid w:val="00D534A0"/>
    <w:rsid w:val="00D5452F"/>
    <w:rsid w:val="00D55208"/>
    <w:rsid w:val="00D56CEF"/>
    <w:rsid w:val="00D602E9"/>
    <w:rsid w:val="00D60410"/>
    <w:rsid w:val="00D60DF0"/>
    <w:rsid w:val="00D613A5"/>
    <w:rsid w:val="00D6337F"/>
    <w:rsid w:val="00D64C79"/>
    <w:rsid w:val="00D64E72"/>
    <w:rsid w:val="00D652AD"/>
    <w:rsid w:val="00D665B6"/>
    <w:rsid w:val="00D66AC1"/>
    <w:rsid w:val="00D67E87"/>
    <w:rsid w:val="00D67F4F"/>
    <w:rsid w:val="00D712A7"/>
    <w:rsid w:val="00D72E69"/>
    <w:rsid w:val="00D7303C"/>
    <w:rsid w:val="00D75D63"/>
    <w:rsid w:val="00D817AB"/>
    <w:rsid w:val="00D85C1B"/>
    <w:rsid w:val="00D90141"/>
    <w:rsid w:val="00D90A62"/>
    <w:rsid w:val="00D914C1"/>
    <w:rsid w:val="00D93257"/>
    <w:rsid w:val="00D94677"/>
    <w:rsid w:val="00D9488A"/>
    <w:rsid w:val="00D94A70"/>
    <w:rsid w:val="00D9554B"/>
    <w:rsid w:val="00D9587B"/>
    <w:rsid w:val="00D95D26"/>
    <w:rsid w:val="00D96540"/>
    <w:rsid w:val="00DA030F"/>
    <w:rsid w:val="00DA035D"/>
    <w:rsid w:val="00DA4253"/>
    <w:rsid w:val="00DB1390"/>
    <w:rsid w:val="00DB19F9"/>
    <w:rsid w:val="00DB3FA6"/>
    <w:rsid w:val="00DB4DB1"/>
    <w:rsid w:val="00DB6B51"/>
    <w:rsid w:val="00DB6DB4"/>
    <w:rsid w:val="00DB794B"/>
    <w:rsid w:val="00DC0847"/>
    <w:rsid w:val="00DC1B58"/>
    <w:rsid w:val="00DC34A9"/>
    <w:rsid w:val="00DC4404"/>
    <w:rsid w:val="00DC4540"/>
    <w:rsid w:val="00DC49CD"/>
    <w:rsid w:val="00DC5C24"/>
    <w:rsid w:val="00DC5E13"/>
    <w:rsid w:val="00DC73D1"/>
    <w:rsid w:val="00DC7955"/>
    <w:rsid w:val="00DD2976"/>
    <w:rsid w:val="00DD2CB6"/>
    <w:rsid w:val="00DD4FF4"/>
    <w:rsid w:val="00DD56C2"/>
    <w:rsid w:val="00DD7501"/>
    <w:rsid w:val="00DD7518"/>
    <w:rsid w:val="00DE17BA"/>
    <w:rsid w:val="00DE321D"/>
    <w:rsid w:val="00DE45A7"/>
    <w:rsid w:val="00DE5860"/>
    <w:rsid w:val="00DE7347"/>
    <w:rsid w:val="00DF0A50"/>
    <w:rsid w:val="00DF12C2"/>
    <w:rsid w:val="00DF1E02"/>
    <w:rsid w:val="00DF2D38"/>
    <w:rsid w:val="00DF4611"/>
    <w:rsid w:val="00DF4BB0"/>
    <w:rsid w:val="00DF4EEA"/>
    <w:rsid w:val="00DF6050"/>
    <w:rsid w:val="00DF6549"/>
    <w:rsid w:val="00DF68E5"/>
    <w:rsid w:val="00DF74CB"/>
    <w:rsid w:val="00E00000"/>
    <w:rsid w:val="00E04729"/>
    <w:rsid w:val="00E06EA5"/>
    <w:rsid w:val="00E11DF9"/>
    <w:rsid w:val="00E11F42"/>
    <w:rsid w:val="00E128D2"/>
    <w:rsid w:val="00E143F9"/>
    <w:rsid w:val="00E148CC"/>
    <w:rsid w:val="00E1749F"/>
    <w:rsid w:val="00E200A4"/>
    <w:rsid w:val="00E2331B"/>
    <w:rsid w:val="00E2502D"/>
    <w:rsid w:val="00E258ED"/>
    <w:rsid w:val="00E25D83"/>
    <w:rsid w:val="00E27D94"/>
    <w:rsid w:val="00E30C1C"/>
    <w:rsid w:val="00E30D4C"/>
    <w:rsid w:val="00E3250E"/>
    <w:rsid w:val="00E33A10"/>
    <w:rsid w:val="00E351D3"/>
    <w:rsid w:val="00E374AF"/>
    <w:rsid w:val="00E40C50"/>
    <w:rsid w:val="00E4186C"/>
    <w:rsid w:val="00E43441"/>
    <w:rsid w:val="00E44D05"/>
    <w:rsid w:val="00E44FE2"/>
    <w:rsid w:val="00E454E1"/>
    <w:rsid w:val="00E4643C"/>
    <w:rsid w:val="00E507A2"/>
    <w:rsid w:val="00E509A8"/>
    <w:rsid w:val="00E514A4"/>
    <w:rsid w:val="00E5249D"/>
    <w:rsid w:val="00E52570"/>
    <w:rsid w:val="00E56DF9"/>
    <w:rsid w:val="00E576C7"/>
    <w:rsid w:val="00E60042"/>
    <w:rsid w:val="00E60CEC"/>
    <w:rsid w:val="00E61887"/>
    <w:rsid w:val="00E6338E"/>
    <w:rsid w:val="00E635DB"/>
    <w:rsid w:val="00E63690"/>
    <w:rsid w:val="00E63F58"/>
    <w:rsid w:val="00E63FA6"/>
    <w:rsid w:val="00E66277"/>
    <w:rsid w:val="00E66A6A"/>
    <w:rsid w:val="00E67DF7"/>
    <w:rsid w:val="00E703D7"/>
    <w:rsid w:val="00E70D3A"/>
    <w:rsid w:val="00E70EE5"/>
    <w:rsid w:val="00E71F6D"/>
    <w:rsid w:val="00E72A2E"/>
    <w:rsid w:val="00E7415D"/>
    <w:rsid w:val="00E74995"/>
    <w:rsid w:val="00E752AA"/>
    <w:rsid w:val="00E75B61"/>
    <w:rsid w:val="00E763D0"/>
    <w:rsid w:val="00E774DC"/>
    <w:rsid w:val="00E77B58"/>
    <w:rsid w:val="00E80D63"/>
    <w:rsid w:val="00E80E8A"/>
    <w:rsid w:val="00E82267"/>
    <w:rsid w:val="00E858DB"/>
    <w:rsid w:val="00E873D6"/>
    <w:rsid w:val="00E87DF0"/>
    <w:rsid w:val="00E87F53"/>
    <w:rsid w:val="00E9032E"/>
    <w:rsid w:val="00E91E0F"/>
    <w:rsid w:val="00E91E93"/>
    <w:rsid w:val="00E92D7D"/>
    <w:rsid w:val="00E93C17"/>
    <w:rsid w:val="00E95A44"/>
    <w:rsid w:val="00E96D5B"/>
    <w:rsid w:val="00E97B82"/>
    <w:rsid w:val="00EA0111"/>
    <w:rsid w:val="00EA029A"/>
    <w:rsid w:val="00EA02EA"/>
    <w:rsid w:val="00EA3B95"/>
    <w:rsid w:val="00EA3E1B"/>
    <w:rsid w:val="00EA517A"/>
    <w:rsid w:val="00EA7B48"/>
    <w:rsid w:val="00EA7EAF"/>
    <w:rsid w:val="00EB0424"/>
    <w:rsid w:val="00EB0C45"/>
    <w:rsid w:val="00EB10DA"/>
    <w:rsid w:val="00EB1AD0"/>
    <w:rsid w:val="00EB4049"/>
    <w:rsid w:val="00EB591B"/>
    <w:rsid w:val="00EB5C36"/>
    <w:rsid w:val="00EB611B"/>
    <w:rsid w:val="00EB7DA4"/>
    <w:rsid w:val="00EC4965"/>
    <w:rsid w:val="00EC5337"/>
    <w:rsid w:val="00EC6750"/>
    <w:rsid w:val="00EC734A"/>
    <w:rsid w:val="00ED1CCB"/>
    <w:rsid w:val="00ED2658"/>
    <w:rsid w:val="00ED2FEB"/>
    <w:rsid w:val="00ED340A"/>
    <w:rsid w:val="00ED3C8C"/>
    <w:rsid w:val="00ED4E7A"/>
    <w:rsid w:val="00ED78C8"/>
    <w:rsid w:val="00ED7B32"/>
    <w:rsid w:val="00EE0688"/>
    <w:rsid w:val="00EE5A11"/>
    <w:rsid w:val="00EE6082"/>
    <w:rsid w:val="00EE7098"/>
    <w:rsid w:val="00EE72BA"/>
    <w:rsid w:val="00EE793A"/>
    <w:rsid w:val="00EF0D33"/>
    <w:rsid w:val="00EF1922"/>
    <w:rsid w:val="00EF1C4C"/>
    <w:rsid w:val="00EF39B7"/>
    <w:rsid w:val="00EF4519"/>
    <w:rsid w:val="00EF5545"/>
    <w:rsid w:val="00EF61D3"/>
    <w:rsid w:val="00F01896"/>
    <w:rsid w:val="00F02A34"/>
    <w:rsid w:val="00F02EA1"/>
    <w:rsid w:val="00F03B51"/>
    <w:rsid w:val="00F040AE"/>
    <w:rsid w:val="00F045AA"/>
    <w:rsid w:val="00F05287"/>
    <w:rsid w:val="00F068F1"/>
    <w:rsid w:val="00F07FC2"/>
    <w:rsid w:val="00F16F98"/>
    <w:rsid w:val="00F1777D"/>
    <w:rsid w:val="00F17FA6"/>
    <w:rsid w:val="00F211BA"/>
    <w:rsid w:val="00F22720"/>
    <w:rsid w:val="00F2273D"/>
    <w:rsid w:val="00F22FE4"/>
    <w:rsid w:val="00F23A64"/>
    <w:rsid w:val="00F23A9B"/>
    <w:rsid w:val="00F23FCF"/>
    <w:rsid w:val="00F248C2"/>
    <w:rsid w:val="00F25214"/>
    <w:rsid w:val="00F31702"/>
    <w:rsid w:val="00F33EA1"/>
    <w:rsid w:val="00F3418B"/>
    <w:rsid w:val="00F345F0"/>
    <w:rsid w:val="00F36047"/>
    <w:rsid w:val="00F37A9F"/>
    <w:rsid w:val="00F37EC3"/>
    <w:rsid w:val="00F4089C"/>
    <w:rsid w:val="00F410FB"/>
    <w:rsid w:val="00F4314E"/>
    <w:rsid w:val="00F501BF"/>
    <w:rsid w:val="00F509D2"/>
    <w:rsid w:val="00F518B0"/>
    <w:rsid w:val="00F51AB9"/>
    <w:rsid w:val="00F526A6"/>
    <w:rsid w:val="00F530E7"/>
    <w:rsid w:val="00F53970"/>
    <w:rsid w:val="00F53B1D"/>
    <w:rsid w:val="00F546A3"/>
    <w:rsid w:val="00F550A7"/>
    <w:rsid w:val="00F575C9"/>
    <w:rsid w:val="00F612CE"/>
    <w:rsid w:val="00F61656"/>
    <w:rsid w:val="00F62E6E"/>
    <w:rsid w:val="00F6345E"/>
    <w:rsid w:val="00F65D2D"/>
    <w:rsid w:val="00F65F27"/>
    <w:rsid w:val="00F6744C"/>
    <w:rsid w:val="00F679EB"/>
    <w:rsid w:val="00F67AAC"/>
    <w:rsid w:val="00F70241"/>
    <w:rsid w:val="00F70255"/>
    <w:rsid w:val="00F70C43"/>
    <w:rsid w:val="00F72063"/>
    <w:rsid w:val="00F73D16"/>
    <w:rsid w:val="00F73F87"/>
    <w:rsid w:val="00F76014"/>
    <w:rsid w:val="00F77613"/>
    <w:rsid w:val="00F83D60"/>
    <w:rsid w:val="00F83F97"/>
    <w:rsid w:val="00F85438"/>
    <w:rsid w:val="00F90858"/>
    <w:rsid w:val="00F90BB0"/>
    <w:rsid w:val="00F92B8A"/>
    <w:rsid w:val="00F93493"/>
    <w:rsid w:val="00F93FC9"/>
    <w:rsid w:val="00F95079"/>
    <w:rsid w:val="00F951C6"/>
    <w:rsid w:val="00F95278"/>
    <w:rsid w:val="00F954E8"/>
    <w:rsid w:val="00F961DF"/>
    <w:rsid w:val="00FA1C7B"/>
    <w:rsid w:val="00FA67FA"/>
    <w:rsid w:val="00FA68CB"/>
    <w:rsid w:val="00FA6BFE"/>
    <w:rsid w:val="00FB0189"/>
    <w:rsid w:val="00FB06DC"/>
    <w:rsid w:val="00FB4DF7"/>
    <w:rsid w:val="00FB5301"/>
    <w:rsid w:val="00FB6349"/>
    <w:rsid w:val="00FB692D"/>
    <w:rsid w:val="00FB7D42"/>
    <w:rsid w:val="00FC07F4"/>
    <w:rsid w:val="00FC0C33"/>
    <w:rsid w:val="00FC2BA4"/>
    <w:rsid w:val="00FC6818"/>
    <w:rsid w:val="00FD57B0"/>
    <w:rsid w:val="00FD7B2A"/>
    <w:rsid w:val="00FD7C03"/>
    <w:rsid w:val="00FD7FE8"/>
    <w:rsid w:val="00FE1568"/>
    <w:rsid w:val="00FE1D7D"/>
    <w:rsid w:val="00FE2414"/>
    <w:rsid w:val="00FE2C38"/>
    <w:rsid w:val="00FE4BF7"/>
    <w:rsid w:val="00FE6A73"/>
    <w:rsid w:val="00FE7404"/>
    <w:rsid w:val="00FF19DA"/>
    <w:rsid w:val="00FF1FC5"/>
    <w:rsid w:val="00FF248E"/>
    <w:rsid w:val="00FF3D2B"/>
    <w:rsid w:val="00FF58A2"/>
    <w:rsid w:val="00FF5DFA"/>
    <w:rsid w:val="00FF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3">
      <o:colormru v:ext="edit" colors="#c96,#933"/>
    </o:shapedefaults>
    <o:shapelayout v:ext="edit">
      <o:idmap v:ext="edit" data="1"/>
    </o:shapelayout>
  </w:shapeDefaults>
  <w:decimalSymbol w:val=","/>
  <w:listSeparator w:val=";"/>
  <w14:docId w14:val="6D56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locked="1" w:qFormat="1"/>
    <w:lsdException w:name="heading 3" w:locked="1" w:qFormat="1"/>
    <w:lsdException w:name="heading 4" w:semiHidden="0" w:unhideWhenUsed="0"/>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Number" w:semiHidden="0" w:unhideWhenUsed="0"/>
    <w:lsdException w:name="List 4" w:semiHidden="0" w:unhideWhenUsed="0"/>
    <w:lsdException w:name="List 5" w:semiHidden="0" w:unhideWhenUsed="0"/>
    <w:lsdException w:name="Title" w:semiHidden="0" w:unhideWhenUsed="0"/>
    <w:lsdException w:name="Closing" w:locked="1"/>
    <w:lsdException w:name="Signature" w:locked="1"/>
    <w:lsdException w:name="Body Text" w:locked="1"/>
    <w:lsdException w:name="Message Header" w:locked="1"/>
    <w:lsdException w:name="Subtitle" w:semiHidden="0" w:unhideWhenUsed="0" w:qFormat="1"/>
    <w:lsdException w:name="Salutation" w:locked="1" w:semiHidden="0" w:unhideWhenUsed="0"/>
    <w:lsdException w:name="Date" w:semiHidden="0" w:unhideWhenUsed="0"/>
    <w:lsdException w:name="Body Text First Indent" w:semiHidden="0" w:unhideWhenUsed="0"/>
    <w:lsdException w:name="Note Heading" w:locked="1"/>
    <w:lsdException w:name="Body Text 2" w:locked="1"/>
    <w:lsdException w:name="Body Text 3" w:locked="1"/>
    <w:lsdException w:name="Block Text" w:locked="1"/>
    <w:lsdException w:name="Strong" w:semiHidden="0" w:unhideWhenUsed="0"/>
    <w:lsdException w:name="Emphasis" w:semiHidden="0" w:unhideWhenUsed="0" w:qFormat="1"/>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Outline List 1" w:locked="1"/>
    <w:lsdException w:name="Outline List 2" w:locked="1"/>
    <w:lsdException w:name="Outline List 3" w:locked="1"/>
    <w:lsdException w:name="Table Grid" w:semiHidden="0" w:unhideWhenUsed="0"/>
    <w:lsdException w:name="Placeholder Text" w:locked="1" w:uiPriority="99" w:unhideWhenUsed="0"/>
    <w:lsdException w:name="No Spacing" w:locked="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locked="1"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locked="1" w:semiHidden="0" w:uiPriority="29" w:unhideWhenUsed="0"/>
    <w:lsdException w:name="Intense Quote" w:locked="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lsdException w:name="Intense Emphasis" w:locked="1" w:semiHidden="0" w:uiPriority="21" w:unhideWhenUsed="0"/>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locked="1" w:uiPriority="37"/>
    <w:lsdException w:name="TOC Heading" w:locked="1" w:uiPriority="39" w:qFormat="1"/>
  </w:latentStyles>
  <w:style w:type="paragraph" w:default="1" w:styleId="Normal">
    <w:name w:val="Normal"/>
    <w:aliases w:val="Текст"/>
    <w:qFormat/>
    <w:rsid w:val="007701BB"/>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3E7F21"/>
    <w:pPr>
      <w:jc w:val="center"/>
      <w:outlineLvl w:val="0"/>
    </w:pPr>
    <w:rPr>
      <w:rFonts w:ascii="StobiSerif Regular" w:hAnsi="StobiSerif Regular" w:cs="Arial"/>
      <w:b/>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paragraph" w:styleId="Heading7">
    <w:name w:val="heading 7"/>
    <w:basedOn w:val="Normal"/>
    <w:next w:val="Normal"/>
    <w:link w:val="Heading7Char"/>
    <w:semiHidden/>
    <w:unhideWhenUsed/>
    <w:qFormat/>
    <w:locked/>
    <w:rsid w:val="00A91E9E"/>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semiHidden/>
    <w:unhideWhenUsed/>
    <w:qFormat/>
    <w:locked/>
    <w:rsid w:val="00FA1C7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qFormat/>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3E7F21"/>
    <w:rPr>
      <w:rFonts w:ascii="StobiSerif Regular" w:hAnsi="StobiSerif Regular" w:cs="Arial"/>
      <w:b/>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331E12"/>
    <w:rPr>
      <w:lang w:val="en-US"/>
    </w:rPr>
  </w:style>
  <w:style w:type="paragraph" w:customStyle="1" w:styleId="a0">
    <w:name w:val="Субтекст"/>
    <w:basedOn w:val="a"/>
    <w:link w:val="Char1"/>
    <w:qFormat/>
    <w:rsid w:val="00BD2475"/>
    <w:rPr>
      <w:b/>
      <w:sz w:val="16"/>
    </w:rPr>
  </w:style>
  <w:style w:type="character" w:customStyle="1" w:styleId="Char0">
    <w:name w:val="Болд текст Char"/>
    <w:basedOn w:val="Heading1Char"/>
    <w:link w:val="a"/>
    <w:rsid w:val="00331E12"/>
    <w:rPr>
      <w:rFonts w:ascii="StobiSans Regular" w:hAnsi="StobiSans Regular" w:cs="Arial"/>
      <w:b w:val="0"/>
      <w:sz w:val="24"/>
      <w:szCs w:val="24"/>
      <w:lang w:val="en-US"/>
    </w:rPr>
  </w:style>
  <w:style w:type="character" w:customStyle="1" w:styleId="Char1">
    <w:name w:val="Субтекст Char"/>
    <w:basedOn w:val="Char0"/>
    <w:link w:val="a0"/>
    <w:rsid w:val="00BD2475"/>
    <w:rPr>
      <w:rFonts w:ascii="StobiSerif Medium" w:hAnsi="StobiSerif Medium" w:cs="Arial"/>
      <w:b/>
      <w:sz w:val="16"/>
      <w:szCs w:val="24"/>
      <w:lang w:val="mk-MK"/>
    </w:rPr>
  </w:style>
  <w:style w:type="paragraph" w:styleId="BodyText">
    <w:name w:val="Body Text"/>
    <w:basedOn w:val="Normal"/>
    <w:link w:val="BodyTextChar"/>
    <w:locked/>
    <w:rsid w:val="006F7288"/>
    <w:pPr>
      <w:suppressAutoHyphens w:val="0"/>
      <w:overflowPunct w:val="0"/>
      <w:autoSpaceDE w:val="0"/>
      <w:autoSpaceDN w:val="0"/>
      <w:adjustRightInd w:val="0"/>
      <w:spacing w:after="120"/>
      <w:textAlignment w:val="baseline"/>
    </w:pPr>
    <w:rPr>
      <w:rFonts w:ascii="MAC C Swiss" w:hAnsi="MAC C Swiss"/>
      <w:sz w:val="22"/>
      <w:szCs w:val="20"/>
      <w:lang w:eastAsia="en-US"/>
    </w:rPr>
  </w:style>
  <w:style w:type="character" w:customStyle="1" w:styleId="BodyTextChar">
    <w:name w:val="Body Text Char"/>
    <w:basedOn w:val="DefaultParagraphFont"/>
    <w:link w:val="BodyText"/>
    <w:rsid w:val="006F7288"/>
    <w:rPr>
      <w:rFonts w:ascii="MAC C Swiss" w:hAnsi="MAC C Swiss"/>
      <w:sz w:val="22"/>
      <w:lang w:val="mk-MK" w:eastAsia="en-US"/>
    </w:rPr>
  </w:style>
  <w:style w:type="character" w:customStyle="1" w:styleId="header-line-3">
    <w:name w:val="header-line-3"/>
    <w:basedOn w:val="DefaultParagraphFont"/>
    <w:rsid w:val="0048122A"/>
  </w:style>
  <w:style w:type="paragraph" w:customStyle="1" w:styleId="box456229">
    <w:name w:val="box_456229"/>
    <w:basedOn w:val="Normal"/>
    <w:rsid w:val="00D23E6F"/>
    <w:pPr>
      <w:suppressAutoHyphens w:val="0"/>
      <w:spacing w:before="100" w:beforeAutospacing="1" w:after="100" w:afterAutospacing="1"/>
      <w:jc w:val="left"/>
    </w:pPr>
    <w:rPr>
      <w:rFonts w:ascii="Times New Roman" w:hAnsi="Times New Roman"/>
      <w:lang w:eastAsia="mk-MK"/>
    </w:rPr>
  </w:style>
  <w:style w:type="character" w:customStyle="1" w:styleId="kurziv">
    <w:name w:val="kurziv"/>
    <w:basedOn w:val="DefaultParagraphFont"/>
    <w:rsid w:val="00D23E6F"/>
  </w:style>
  <w:style w:type="character" w:customStyle="1" w:styleId="bold">
    <w:name w:val="bold"/>
    <w:basedOn w:val="DefaultParagraphFont"/>
    <w:rsid w:val="00D23E6F"/>
  </w:style>
  <w:style w:type="paragraph" w:customStyle="1" w:styleId="bezreda">
    <w:name w:val="bezreda"/>
    <w:basedOn w:val="Normal"/>
    <w:rsid w:val="00D23E6F"/>
    <w:pPr>
      <w:suppressAutoHyphens w:val="0"/>
      <w:spacing w:before="100" w:beforeAutospacing="1" w:after="100" w:afterAutospacing="1"/>
      <w:jc w:val="left"/>
    </w:pPr>
    <w:rPr>
      <w:rFonts w:ascii="Times New Roman" w:hAnsi="Times New Roman"/>
      <w:lang w:eastAsia="mk-MK"/>
    </w:rPr>
  </w:style>
  <w:style w:type="paragraph" w:customStyle="1" w:styleId="box467706">
    <w:name w:val="box_467706"/>
    <w:basedOn w:val="Normal"/>
    <w:rsid w:val="001607AA"/>
    <w:pPr>
      <w:suppressAutoHyphens w:val="0"/>
      <w:spacing w:before="100" w:beforeAutospacing="1" w:after="100" w:afterAutospacing="1"/>
      <w:jc w:val="left"/>
    </w:pPr>
    <w:rPr>
      <w:rFonts w:ascii="Times New Roman" w:hAnsi="Times New Roman"/>
      <w:lang w:eastAsia="mk-MK"/>
    </w:rPr>
  </w:style>
  <w:style w:type="paragraph" w:styleId="FootnoteText">
    <w:name w:val="footnote text"/>
    <w:basedOn w:val="Normal"/>
    <w:link w:val="FootnoteTextChar"/>
    <w:locked/>
    <w:rsid w:val="008F2C7A"/>
    <w:rPr>
      <w:sz w:val="20"/>
      <w:szCs w:val="20"/>
    </w:rPr>
  </w:style>
  <w:style w:type="character" w:customStyle="1" w:styleId="FootnoteTextChar">
    <w:name w:val="Footnote Text Char"/>
    <w:basedOn w:val="DefaultParagraphFont"/>
    <w:link w:val="FootnoteText"/>
    <w:rsid w:val="008F2C7A"/>
    <w:rPr>
      <w:rFonts w:ascii="StobiSans Regular" w:hAnsi="StobiSans Regular"/>
      <w:lang w:val="mk-MK"/>
    </w:rPr>
  </w:style>
  <w:style w:type="character" w:styleId="FootnoteReference">
    <w:name w:val="footnote reference"/>
    <w:basedOn w:val="DefaultParagraphFont"/>
    <w:locked/>
    <w:rsid w:val="008F2C7A"/>
    <w:rPr>
      <w:vertAlign w:val="superscript"/>
    </w:rPr>
  </w:style>
  <w:style w:type="character" w:styleId="CommentReference">
    <w:name w:val="annotation reference"/>
    <w:basedOn w:val="DefaultParagraphFont"/>
    <w:rsid w:val="000229EF"/>
    <w:rPr>
      <w:sz w:val="16"/>
      <w:szCs w:val="16"/>
    </w:rPr>
  </w:style>
  <w:style w:type="paragraph" w:styleId="CommentText">
    <w:name w:val="annotation text"/>
    <w:basedOn w:val="Normal"/>
    <w:link w:val="CommentTextChar"/>
    <w:rsid w:val="000229EF"/>
    <w:rPr>
      <w:sz w:val="20"/>
      <w:szCs w:val="20"/>
    </w:rPr>
  </w:style>
  <w:style w:type="character" w:customStyle="1" w:styleId="CommentTextChar">
    <w:name w:val="Comment Text Char"/>
    <w:basedOn w:val="DefaultParagraphFont"/>
    <w:link w:val="CommentText"/>
    <w:rsid w:val="000229EF"/>
    <w:rPr>
      <w:rFonts w:ascii="StobiSans Regular" w:hAnsi="StobiSans Regular"/>
      <w:lang w:val="mk-MK"/>
    </w:rPr>
  </w:style>
  <w:style w:type="paragraph" w:styleId="CommentSubject">
    <w:name w:val="annotation subject"/>
    <w:basedOn w:val="CommentText"/>
    <w:next w:val="CommentText"/>
    <w:link w:val="CommentSubjectChar"/>
    <w:rsid w:val="000229EF"/>
    <w:rPr>
      <w:b/>
      <w:bCs/>
    </w:rPr>
  </w:style>
  <w:style w:type="character" w:customStyle="1" w:styleId="CommentSubjectChar">
    <w:name w:val="Comment Subject Char"/>
    <w:basedOn w:val="CommentTextChar"/>
    <w:link w:val="CommentSubject"/>
    <w:rsid w:val="000229EF"/>
    <w:rPr>
      <w:rFonts w:ascii="StobiSans Regular" w:hAnsi="StobiSans Regular"/>
      <w:b/>
      <w:bCs/>
      <w:lang w:val="mk-MK"/>
    </w:rPr>
  </w:style>
  <w:style w:type="paragraph" w:styleId="BodyText3">
    <w:name w:val="Body Text 3"/>
    <w:basedOn w:val="Normal"/>
    <w:link w:val="BodyText3Char"/>
    <w:unhideWhenUsed/>
    <w:locked/>
    <w:rsid w:val="00AE5628"/>
    <w:pPr>
      <w:spacing w:after="120"/>
    </w:pPr>
    <w:rPr>
      <w:sz w:val="16"/>
      <w:szCs w:val="16"/>
    </w:rPr>
  </w:style>
  <w:style w:type="character" w:customStyle="1" w:styleId="BodyText3Char">
    <w:name w:val="Body Text 3 Char"/>
    <w:basedOn w:val="DefaultParagraphFont"/>
    <w:link w:val="BodyText3"/>
    <w:rsid w:val="00AE5628"/>
    <w:rPr>
      <w:rFonts w:ascii="StobiSans Regular" w:hAnsi="StobiSans Regular"/>
      <w:sz w:val="16"/>
      <w:szCs w:val="16"/>
      <w:lang w:val="mk-MK"/>
    </w:rPr>
  </w:style>
  <w:style w:type="paragraph" w:styleId="BodyTextIndent">
    <w:name w:val="Body Text Indent"/>
    <w:basedOn w:val="Normal"/>
    <w:link w:val="BodyTextIndentChar"/>
    <w:semiHidden/>
    <w:unhideWhenUsed/>
    <w:rsid w:val="00532121"/>
    <w:pPr>
      <w:spacing w:after="120"/>
      <w:ind w:left="360"/>
    </w:pPr>
  </w:style>
  <w:style w:type="character" w:customStyle="1" w:styleId="BodyTextIndentChar">
    <w:name w:val="Body Text Indent Char"/>
    <w:basedOn w:val="DefaultParagraphFont"/>
    <w:link w:val="BodyTextIndent"/>
    <w:semiHidden/>
    <w:rsid w:val="00532121"/>
    <w:rPr>
      <w:rFonts w:ascii="StobiSans Regular" w:hAnsi="StobiSans Regular"/>
      <w:sz w:val="24"/>
      <w:szCs w:val="24"/>
      <w:lang w:val="mk-MK"/>
    </w:rPr>
  </w:style>
  <w:style w:type="paragraph" w:styleId="BodyText2">
    <w:name w:val="Body Text 2"/>
    <w:basedOn w:val="Normal"/>
    <w:link w:val="BodyText2Char"/>
    <w:semiHidden/>
    <w:unhideWhenUsed/>
    <w:locked/>
    <w:rsid w:val="00532121"/>
    <w:pPr>
      <w:spacing w:after="120" w:line="480" w:lineRule="auto"/>
    </w:pPr>
  </w:style>
  <w:style w:type="character" w:customStyle="1" w:styleId="BodyText2Char">
    <w:name w:val="Body Text 2 Char"/>
    <w:basedOn w:val="DefaultParagraphFont"/>
    <w:link w:val="BodyText2"/>
    <w:semiHidden/>
    <w:rsid w:val="00532121"/>
    <w:rPr>
      <w:rFonts w:ascii="StobiSans Regular" w:hAnsi="StobiSans Regular"/>
      <w:sz w:val="24"/>
      <w:szCs w:val="24"/>
      <w:lang w:val="mk-MK"/>
    </w:rPr>
  </w:style>
  <w:style w:type="paragraph" w:styleId="BodyTextIndent2">
    <w:name w:val="Body Text Indent 2"/>
    <w:basedOn w:val="Normal"/>
    <w:link w:val="BodyTextIndent2Char"/>
    <w:semiHidden/>
    <w:unhideWhenUsed/>
    <w:rsid w:val="00532121"/>
    <w:pPr>
      <w:spacing w:after="120" w:line="480" w:lineRule="auto"/>
      <w:ind w:left="360"/>
    </w:pPr>
  </w:style>
  <w:style w:type="character" w:customStyle="1" w:styleId="BodyTextIndent2Char">
    <w:name w:val="Body Text Indent 2 Char"/>
    <w:basedOn w:val="DefaultParagraphFont"/>
    <w:link w:val="BodyTextIndent2"/>
    <w:semiHidden/>
    <w:rsid w:val="00532121"/>
    <w:rPr>
      <w:rFonts w:ascii="StobiSans Regular" w:hAnsi="StobiSans Regular"/>
      <w:sz w:val="24"/>
      <w:szCs w:val="24"/>
      <w:lang w:val="mk-MK"/>
    </w:rPr>
  </w:style>
  <w:style w:type="character" w:customStyle="1" w:styleId="Heading7Char">
    <w:name w:val="Heading 7 Char"/>
    <w:basedOn w:val="DefaultParagraphFont"/>
    <w:link w:val="Heading7"/>
    <w:semiHidden/>
    <w:rsid w:val="00A91E9E"/>
    <w:rPr>
      <w:rFonts w:asciiTheme="majorHAnsi" w:eastAsiaTheme="majorEastAsia" w:hAnsiTheme="majorHAnsi" w:cstheme="majorBidi"/>
      <w:i/>
      <w:iCs/>
      <w:color w:val="1F3763" w:themeColor="accent1" w:themeShade="7F"/>
      <w:sz w:val="24"/>
      <w:szCs w:val="24"/>
      <w:lang w:val="mk-MK"/>
    </w:rPr>
  </w:style>
  <w:style w:type="character" w:customStyle="1" w:styleId="Heading9Char">
    <w:name w:val="Heading 9 Char"/>
    <w:basedOn w:val="DefaultParagraphFont"/>
    <w:link w:val="Heading9"/>
    <w:semiHidden/>
    <w:rsid w:val="00FA1C7B"/>
    <w:rPr>
      <w:rFonts w:asciiTheme="majorHAnsi" w:eastAsiaTheme="majorEastAsia" w:hAnsiTheme="majorHAnsi" w:cstheme="majorBidi"/>
      <w:i/>
      <w:iCs/>
      <w:color w:val="272727" w:themeColor="text1" w:themeTint="D8"/>
      <w:sz w:val="21"/>
      <w:szCs w:val="21"/>
      <w:lang w:val="mk-MK"/>
    </w:rPr>
  </w:style>
  <w:style w:type="character" w:customStyle="1" w:styleId="longtext">
    <w:name w:val="long_text"/>
    <w:rsid w:val="00C037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locked="1" w:qFormat="1"/>
    <w:lsdException w:name="heading 3" w:locked="1" w:qFormat="1"/>
    <w:lsdException w:name="heading 4" w:semiHidden="0" w:unhideWhenUsed="0"/>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Number" w:semiHidden="0" w:unhideWhenUsed="0"/>
    <w:lsdException w:name="List 4" w:semiHidden="0" w:unhideWhenUsed="0"/>
    <w:lsdException w:name="List 5" w:semiHidden="0" w:unhideWhenUsed="0"/>
    <w:lsdException w:name="Title" w:semiHidden="0" w:unhideWhenUsed="0"/>
    <w:lsdException w:name="Closing" w:locked="1"/>
    <w:lsdException w:name="Signature" w:locked="1"/>
    <w:lsdException w:name="Body Text" w:locked="1"/>
    <w:lsdException w:name="Message Header" w:locked="1"/>
    <w:lsdException w:name="Subtitle" w:semiHidden="0" w:unhideWhenUsed="0" w:qFormat="1"/>
    <w:lsdException w:name="Salutation" w:locked="1" w:semiHidden="0" w:unhideWhenUsed="0"/>
    <w:lsdException w:name="Date" w:semiHidden="0" w:unhideWhenUsed="0"/>
    <w:lsdException w:name="Body Text First Indent" w:semiHidden="0" w:unhideWhenUsed="0"/>
    <w:lsdException w:name="Note Heading" w:locked="1"/>
    <w:lsdException w:name="Body Text 2" w:locked="1"/>
    <w:lsdException w:name="Body Text 3" w:locked="1"/>
    <w:lsdException w:name="Block Text" w:locked="1"/>
    <w:lsdException w:name="Strong" w:semiHidden="0" w:unhideWhenUsed="0"/>
    <w:lsdException w:name="Emphasis" w:semiHidden="0" w:unhideWhenUsed="0" w:qFormat="1"/>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Outline List 1" w:locked="1"/>
    <w:lsdException w:name="Outline List 2" w:locked="1"/>
    <w:lsdException w:name="Outline List 3" w:locked="1"/>
    <w:lsdException w:name="Table Grid" w:semiHidden="0" w:unhideWhenUsed="0"/>
    <w:lsdException w:name="Placeholder Text" w:locked="1" w:uiPriority="99" w:unhideWhenUsed="0"/>
    <w:lsdException w:name="No Spacing" w:locked="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locked="1"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locked="1" w:semiHidden="0" w:uiPriority="29" w:unhideWhenUsed="0"/>
    <w:lsdException w:name="Intense Quote" w:locked="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lsdException w:name="Intense Emphasis" w:locked="1" w:semiHidden="0" w:uiPriority="21" w:unhideWhenUsed="0"/>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locked="1" w:uiPriority="37"/>
    <w:lsdException w:name="TOC Heading" w:locked="1" w:uiPriority="39" w:qFormat="1"/>
  </w:latentStyles>
  <w:style w:type="paragraph" w:default="1" w:styleId="Normal">
    <w:name w:val="Normal"/>
    <w:aliases w:val="Текст"/>
    <w:qFormat/>
    <w:rsid w:val="007701BB"/>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3E7F21"/>
    <w:pPr>
      <w:jc w:val="center"/>
      <w:outlineLvl w:val="0"/>
    </w:pPr>
    <w:rPr>
      <w:rFonts w:ascii="StobiSerif Regular" w:hAnsi="StobiSerif Regular" w:cs="Arial"/>
      <w:b/>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paragraph" w:styleId="Heading7">
    <w:name w:val="heading 7"/>
    <w:basedOn w:val="Normal"/>
    <w:next w:val="Normal"/>
    <w:link w:val="Heading7Char"/>
    <w:semiHidden/>
    <w:unhideWhenUsed/>
    <w:qFormat/>
    <w:locked/>
    <w:rsid w:val="00A91E9E"/>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semiHidden/>
    <w:unhideWhenUsed/>
    <w:qFormat/>
    <w:locked/>
    <w:rsid w:val="00FA1C7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qFormat/>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3E7F21"/>
    <w:rPr>
      <w:rFonts w:ascii="StobiSerif Regular" w:hAnsi="StobiSerif Regular" w:cs="Arial"/>
      <w:b/>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331E12"/>
    <w:rPr>
      <w:lang w:val="en-US"/>
    </w:rPr>
  </w:style>
  <w:style w:type="paragraph" w:customStyle="1" w:styleId="a0">
    <w:name w:val="Субтекст"/>
    <w:basedOn w:val="a"/>
    <w:link w:val="Char1"/>
    <w:qFormat/>
    <w:rsid w:val="00BD2475"/>
    <w:rPr>
      <w:b/>
      <w:sz w:val="16"/>
    </w:rPr>
  </w:style>
  <w:style w:type="character" w:customStyle="1" w:styleId="Char0">
    <w:name w:val="Болд текст Char"/>
    <w:basedOn w:val="Heading1Char"/>
    <w:link w:val="a"/>
    <w:rsid w:val="00331E12"/>
    <w:rPr>
      <w:rFonts w:ascii="StobiSans Regular" w:hAnsi="StobiSans Regular" w:cs="Arial"/>
      <w:b w:val="0"/>
      <w:sz w:val="24"/>
      <w:szCs w:val="24"/>
      <w:lang w:val="en-US"/>
    </w:rPr>
  </w:style>
  <w:style w:type="character" w:customStyle="1" w:styleId="Char1">
    <w:name w:val="Субтекст Char"/>
    <w:basedOn w:val="Char0"/>
    <w:link w:val="a0"/>
    <w:rsid w:val="00BD2475"/>
    <w:rPr>
      <w:rFonts w:ascii="StobiSerif Medium" w:hAnsi="StobiSerif Medium" w:cs="Arial"/>
      <w:b/>
      <w:sz w:val="16"/>
      <w:szCs w:val="24"/>
      <w:lang w:val="mk-MK"/>
    </w:rPr>
  </w:style>
  <w:style w:type="paragraph" w:styleId="BodyText">
    <w:name w:val="Body Text"/>
    <w:basedOn w:val="Normal"/>
    <w:link w:val="BodyTextChar"/>
    <w:locked/>
    <w:rsid w:val="006F7288"/>
    <w:pPr>
      <w:suppressAutoHyphens w:val="0"/>
      <w:overflowPunct w:val="0"/>
      <w:autoSpaceDE w:val="0"/>
      <w:autoSpaceDN w:val="0"/>
      <w:adjustRightInd w:val="0"/>
      <w:spacing w:after="120"/>
      <w:textAlignment w:val="baseline"/>
    </w:pPr>
    <w:rPr>
      <w:rFonts w:ascii="MAC C Swiss" w:hAnsi="MAC C Swiss"/>
      <w:sz w:val="22"/>
      <w:szCs w:val="20"/>
      <w:lang w:eastAsia="en-US"/>
    </w:rPr>
  </w:style>
  <w:style w:type="character" w:customStyle="1" w:styleId="BodyTextChar">
    <w:name w:val="Body Text Char"/>
    <w:basedOn w:val="DefaultParagraphFont"/>
    <w:link w:val="BodyText"/>
    <w:rsid w:val="006F7288"/>
    <w:rPr>
      <w:rFonts w:ascii="MAC C Swiss" w:hAnsi="MAC C Swiss"/>
      <w:sz w:val="22"/>
      <w:lang w:val="mk-MK" w:eastAsia="en-US"/>
    </w:rPr>
  </w:style>
  <w:style w:type="character" w:customStyle="1" w:styleId="header-line-3">
    <w:name w:val="header-line-3"/>
    <w:basedOn w:val="DefaultParagraphFont"/>
    <w:rsid w:val="0048122A"/>
  </w:style>
  <w:style w:type="paragraph" w:customStyle="1" w:styleId="box456229">
    <w:name w:val="box_456229"/>
    <w:basedOn w:val="Normal"/>
    <w:rsid w:val="00D23E6F"/>
    <w:pPr>
      <w:suppressAutoHyphens w:val="0"/>
      <w:spacing w:before="100" w:beforeAutospacing="1" w:after="100" w:afterAutospacing="1"/>
      <w:jc w:val="left"/>
    </w:pPr>
    <w:rPr>
      <w:rFonts w:ascii="Times New Roman" w:hAnsi="Times New Roman"/>
      <w:lang w:eastAsia="mk-MK"/>
    </w:rPr>
  </w:style>
  <w:style w:type="character" w:customStyle="1" w:styleId="kurziv">
    <w:name w:val="kurziv"/>
    <w:basedOn w:val="DefaultParagraphFont"/>
    <w:rsid w:val="00D23E6F"/>
  </w:style>
  <w:style w:type="character" w:customStyle="1" w:styleId="bold">
    <w:name w:val="bold"/>
    <w:basedOn w:val="DefaultParagraphFont"/>
    <w:rsid w:val="00D23E6F"/>
  </w:style>
  <w:style w:type="paragraph" w:customStyle="1" w:styleId="bezreda">
    <w:name w:val="bezreda"/>
    <w:basedOn w:val="Normal"/>
    <w:rsid w:val="00D23E6F"/>
    <w:pPr>
      <w:suppressAutoHyphens w:val="0"/>
      <w:spacing w:before="100" w:beforeAutospacing="1" w:after="100" w:afterAutospacing="1"/>
      <w:jc w:val="left"/>
    </w:pPr>
    <w:rPr>
      <w:rFonts w:ascii="Times New Roman" w:hAnsi="Times New Roman"/>
      <w:lang w:eastAsia="mk-MK"/>
    </w:rPr>
  </w:style>
  <w:style w:type="paragraph" w:customStyle="1" w:styleId="box467706">
    <w:name w:val="box_467706"/>
    <w:basedOn w:val="Normal"/>
    <w:rsid w:val="001607AA"/>
    <w:pPr>
      <w:suppressAutoHyphens w:val="0"/>
      <w:spacing w:before="100" w:beforeAutospacing="1" w:after="100" w:afterAutospacing="1"/>
      <w:jc w:val="left"/>
    </w:pPr>
    <w:rPr>
      <w:rFonts w:ascii="Times New Roman" w:hAnsi="Times New Roman"/>
      <w:lang w:eastAsia="mk-MK"/>
    </w:rPr>
  </w:style>
  <w:style w:type="paragraph" w:styleId="FootnoteText">
    <w:name w:val="footnote text"/>
    <w:basedOn w:val="Normal"/>
    <w:link w:val="FootnoteTextChar"/>
    <w:locked/>
    <w:rsid w:val="008F2C7A"/>
    <w:rPr>
      <w:sz w:val="20"/>
      <w:szCs w:val="20"/>
    </w:rPr>
  </w:style>
  <w:style w:type="character" w:customStyle="1" w:styleId="FootnoteTextChar">
    <w:name w:val="Footnote Text Char"/>
    <w:basedOn w:val="DefaultParagraphFont"/>
    <w:link w:val="FootnoteText"/>
    <w:rsid w:val="008F2C7A"/>
    <w:rPr>
      <w:rFonts w:ascii="StobiSans Regular" w:hAnsi="StobiSans Regular"/>
      <w:lang w:val="mk-MK"/>
    </w:rPr>
  </w:style>
  <w:style w:type="character" w:styleId="FootnoteReference">
    <w:name w:val="footnote reference"/>
    <w:basedOn w:val="DefaultParagraphFont"/>
    <w:locked/>
    <w:rsid w:val="008F2C7A"/>
    <w:rPr>
      <w:vertAlign w:val="superscript"/>
    </w:rPr>
  </w:style>
  <w:style w:type="character" w:styleId="CommentReference">
    <w:name w:val="annotation reference"/>
    <w:basedOn w:val="DefaultParagraphFont"/>
    <w:rsid w:val="000229EF"/>
    <w:rPr>
      <w:sz w:val="16"/>
      <w:szCs w:val="16"/>
    </w:rPr>
  </w:style>
  <w:style w:type="paragraph" w:styleId="CommentText">
    <w:name w:val="annotation text"/>
    <w:basedOn w:val="Normal"/>
    <w:link w:val="CommentTextChar"/>
    <w:rsid w:val="000229EF"/>
    <w:rPr>
      <w:sz w:val="20"/>
      <w:szCs w:val="20"/>
    </w:rPr>
  </w:style>
  <w:style w:type="character" w:customStyle="1" w:styleId="CommentTextChar">
    <w:name w:val="Comment Text Char"/>
    <w:basedOn w:val="DefaultParagraphFont"/>
    <w:link w:val="CommentText"/>
    <w:rsid w:val="000229EF"/>
    <w:rPr>
      <w:rFonts w:ascii="StobiSans Regular" w:hAnsi="StobiSans Regular"/>
      <w:lang w:val="mk-MK"/>
    </w:rPr>
  </w:style>
  <w:style w:type="paragraph" w:styleId="CommentSubject">
    <w:name w:val="annotation subject"/>
    <w:basedOn w:val="CommentText"/>
    <w:next w:val="CommentText"/>
    <w:link w:val="CommentSubjectChar"/>
    <w:rsid w:val="000229EF"/>
    <w:rPr>
      <w:b/>
      <w:bCs/>
    </w:rPr>
  </w:style>
  <w:style w:type="character" w:customStyle="1" w:styleId="CommentSubjectChar">
    <w:name w:val="Comment Subject Char"/>
    <w:basedOn w:val="CommentTextChar"/>
    <w:link w:val="CommentSubject"/>
    <w:rsid w:val="000229EF"/>
    <w:rPr>
      <w:rFonts w:ascii="StobiSans Regular" w:hAnsi="StobiSans Regular"/>
      <w:b/>
      <w:bCs/>
      <w:lang w:val="mk-MK"/>
    </w:rPr>
  </w:style>
  <w:style w:type="paragraph" w:styleId="BodyText3">
    <w:name w:val="Body Text 3"/>
    <w:basedOn w:val="Normal"/>
    <w:link w:val="BodyText3Char"/>
    <w:unhideWhenUsed/>
    <w:locked/>
    <w:rsid w:val="00AE5628"/>
    <w:pPr>
      <w:spacing w:after="120"/>
    </w:pPr>
    <w:rPr>
      <w:sz w:val="16"/>
      <w:szCs w:val="16"/>
    </w:rPr>
  </w:style>
  <w:style w:type="character" w:customStyle="1" w:styleId="BodyText3Char">
    <w:name w:val="Body Text 3 Char"/>
    <w:basedOn w:val="DefaultParagraphFont"/>
    <w:link w:val="BodyText3"/>
    <w:rsid w:val="00AE5628"/>
    <w:rPr>
      <w:rFonts w:ascii="StobiSans Regular" w:hAnsi="StobiSans Regular"/>
      <w:sz w:val="16"/>
      <w:szCs w:val="16"/>
      <w:lang w:val="mk-MK"/>
    </w:rPr>
  </w:style>
  <w:style w:type="paragraph" w:styleId="BodyTextIndent">
    <w:name w:val="Body Text Indent"/>
    <w:basedOn w:val="Normal"/>
    <w:link w:val="BodyTextIndentChar"/>
    <w:semiHidden/>
    <w:unhideWhenUsed/>
    <w:rsid w:val="00532121"/>
    <w:pPr>
      <w:spacing w:after="120"/>
      <w:ind w:left="360"/>
    </w:pPr>
  </w:style>
  <w:style w:type="character" w:customStyle="1" w:styleId="BodyTextIndentChar">
    <w:name w:val="Body Text Indent Char"/>
    <w:basedOn w:val="DefaultParagraphFont"/>
    <w:link w:val="BodyTextIndent"/>
    <w:semiHidden/>
    <w:rsid w:val="00532121"/>
    <w:rPr>
      <w:rFonts w:ascii="StobiSans Regular" w:hAnsi="StobiSans Regular"/>
      <w:sz w:val="24"/>
      <w:szCs w:val="24"/>
      <w:lang w:val="mk-MK"/>
    </w:rPr>
  </w:style>
  <w:style w:type="paragraph" w:styleId="BodyText2">
    <w:name w:val="Body Text 2"/>
    <w:basedOn w:val="Normal"/>
    <w:link w:val="BodyText2Char"/>
    <w:semiHidden/>
    <w:unhideWhenUsed/>
    <w:locked/>
    <w:rsid w:val="00532121"/>
    <w:pPr>
      <w:spacing w:after="120" w:line="480" w:lineRule="auto"/>
    </w:pPr>
  </w:style>
  <w:style w:type="character" w:customStyle="1" w:styleId="BodyText2Char">
    <w:name w:val="Body Text 2 Char"/>
    <w:basedOn w:val="DefaultParagraphFont"/>
    <w:link w:val="BodyText2"/>
    <w:semiHidden/>
    <w:rsid w:val="00532121"/>
    <w:rPr>
      <w:rFonts w:ascii="StobiSans Regular" w:hAnsi="StobiSans Regular"/>
      <w:sz w:val="24"/>
      <w:szCs w:val="24"/>
      <w:lang w:val="mk-MK"/>
    </w:rPr>
  </w:style>
  <w:style w:type="paragraph" w:styleId="BodyTextIndent2">
    <w:name w:val="Body Text Indent 2"/>
    <w:basedOn w:val="Normal"/>
    <w:link w:val="BodyTextIndent2Char"/>
    <w:semiHidden/>
    <w:unhideWhenUsed/>
    <w:rsid w:val="00532121"/>
    <w:pPr>
      <w:spacing w:after="120" w:line="480" w:lineRule="auto"/>
      <w:ind w:left="360"/>
    </w:pPr>
  </w:style>
  <w:style w:type="character" w:customStyle="1" w:styleId="BodyTextIndent2Char">
    <w:name w:val="Body Text Indent 2 Char"/>
    <w:basedOn w:val="DefaultParagraphFont"/>
    <w:link w:val="BodyTextIndent2"/>
    <w:semiHidden/>
    <w:rsid w:val="00532121"/>
    <w:rPr>
      <w:rFonts w:ascii="StobiSans Regular" w:hAnsi="StobiSans Regular"/>
      <w:sz w:val="24"/>
      <w:szCs w:val="24"/>
      <w:lang w:val="mk-MK"/>
    </w:rPr>
  </w:style>
  <w:style w:type="character" w:customStyle="1" w:styleId="Heading7Char">
    <w:name w:val="Heading 7 Char"/>
    <w:basedOn w:val="DefaultParagraphFont"/>
    <w:link w:val="Heading7"/>
    <w:semiHidden/>
    <w:rsid w:val="00A91E9E"/>
    <w:rPr>
      <w:rFonts w:asciiTheme="majorHAnsi" w:eastAsiaTheme="majorEastAsia" w:hAnsiTheme="majorHAnsi" w:cstheme="majorBidi"/>
      <w:i/>
      <w:iCs/>
      <w:color w:val="1F3763" w:themeColor="accent1" w:themeShade="7F"/>
      <w:sz w:val="24"/>
      <w:szCs w:val="24"/>
      <w:lang w:val="mk-MK"/>
    </w:rPr>
  </w:style>
  <w:style w:type="character" w:customStyle="1" w:styleId="Heading9Char">
    <w:name w:val="Heading 9 Char"/>
    <w:basedOn w:val="DefaultParagraphFont"/>
    <w:link w:val="Heading9"/>
    <w:semiHidden/>
    <w:rsid w:val="00FA1C7B"/>
    <w:rPr>
      <w:rFonts w:asciiTheme="majorHAnsi" w:eastAsiaTheme="majorEastAsia" w:hAnsiTheme="majorHAnsi" w:cstheme="majorBidi"/>
      <w:i/>
      <w:iCs/>
      <w:color w:val="272727" w:themeColor="text1" w:themeTint="D8"/>
      <w:sz w:val="21"/>
      <w:szCs w:val="21"/>
      <w:lang w:val="mk-MK"/>
    </w:rPr>
  </w:style>
  <w:style w:type="character" w:customStyle="1" w:styleId="longtext">
    <w:name w:val="long_text"/>
    <w:rsid w:val="00C03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59486">
      <w:bodyDiv w:val="1"/>
      <w:marLeft w:val="0"/>
      <w:marRight w:val="0"/>
      <w:marTop w:val="0"/>
      <w:marBottom w:val="0"/>
      <w:divBdr>
        <w:top w:val="none" w:sz="0" w:space="0" w:color="auto"/>
        <w:left w:val="none" w:sz="0" w:space="0" w:color="auto"/>
        <w:bottom w:val="none" w:sz="0" w:space="0" w:color="auto"/>
        <w:right w:val="none" w:sz="0" w:space="0" w:color="auto"/>
      </w:divBdr>
    </w:div>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83231387">
      <w:bodyDiv w:val="1"/>
      <w:marLeft w:val="0"/>
      <w:marRight w:val="0"/>
      <w:marTop w:val="0"/>
      <w:marBottom w:val="0"/>
      <w:divBdr>
        <w:top w:val="none" w:sz="0" w:space="0" w:color="auto"/>
        <w:left w:val="none" w:sz="0" w:space="0" w:color="auto"/>
        <w:bottom w:val="none" w:sz="0" w:space="0" w:color="auto"/>
        <w:right w:val="none" w:sz="0" w:space="0" w:color="auto"/>
      </w:divBdr>
    </w:div>
    <w:div w:id="171141546">
      <w:bodyDiv w:val="1"/>
      <w:marLeft w:val="0"/>
      <w:marRight w:val="0"/>
      <w:marTop w:val="0"/>
      <w:marBottom w:val="0"/>
      <w:divBdr>
        <w:top w:val="none" w:sz="0" w:space="0" w:color="auto"/>
        <w:left w:val="none" w:sz="0" w:space="0" w:color="auto"/>
        <w:bottom w:val="none" w:sz="0" w:space="0" w:color="auto"/>
        <w:right w:val="none" w:sz="0" w:space="0" w:color="auto"/>
      </w:divBdr>
    </w:div>
    <w:div w:id="181094220">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2323515">
      <w:bodyDiv w:val="1"/>
      <w:marLeft w:val="0"/>
      <w:marRight w:val="0"/>
      <w:marTop w:val="0"/>
      <w:marBottom w:val="0"/>
      <w:divBdr>
        <w:top w:val="none" w:sz="0" w:space="0" w:color="auto"/>
        <w:left w:val="none" w:sz="0" w:space="0" w:color="auto"/>
        <w:bottom w:val="none" w:sz="0" w:space="0" w:color="auto"/>
        <w:right w:val="none" w:sz="0" w:space="0" w:color="auto"/>
      </w:divBdr>
      <w:divsChild>
        <w:div w:id="2143645380">
          <w:marLeft w:val="0"/>
          <w:marRight w:val="0"/>
          <w:marTop w:val="300"/>
          <w:marBottom w:val="450"/>
          <w:divBdr>
            <w:top w:val="none" w:sz="0" w:space="0" w:color="auto"/>
            <w:left w:val="none" w:sz="0" w:space="0" w:color="auto"/>
            <w:bottom w:val="none" w:sz="0" w:space="0" w:color="auto"/>
            <w:right w:val="none" w:sz="0" w:space="0" w:color="auto"/>
          </w:divBdr>
          <w:divsChild>
            <w:div w:id="74867762">
              <w:marLeft w:val="0"/>
              <w:marRight w:val="0"/>
              <w:marTop w:val="0"/>
              <w:marBottom w:val="0"/>
              <w:divBdr>
                <w:top w:val="none" w:sz="0" w:space="0" w:color="auto"/>
                <w:left w:val="none" w:sz="0" w:space="0" w:color="auto"/>
                <w:bottom w:val="none" w:sz="0" w:space="0" w:color="auto"/>
                <w:right w:val="none" w:sz="0" w:space="0" w:color="auto"/>
              </w:divBdr>
              <w:divsChild>
                <w:div w:id="8930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1103842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26804592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481965557">
      <w:bodyDiv w:val="1"/>
      <w:marLeft w:val="0"/>
      <w:marRight w:val="0"/>
      <w:marTop w:val="0"/>
      <w:marBottom w:val="0"/>
      <w:divBdr>
        <w:top w:val="none" w:sz="0" w:space="0" w:color="auto"/>
        <w:left w:val="none" w:sz="0" w:space="0" w:color="auto"/>
        <w:bottom w:val="none" w:sz="0" w:space="0" w:color="auto"/>
        <w:right w:val="none" w:sz="0" w:space="0" w:color="auto"/>
      </w:divBdr>
    </w:div>
    <w:div w:id="494885324">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6254">
      <w:bodyDiv w:val="1"/>
      <w:marLeft w:val="0"/>
      <w:marRight w:val="0"/>
      <w:marTop w:val="0"/>
      <w:marBottom w:val="0"/>
      <w:divBdr>
        <w:top w:val="none" w:sz="0" w:space="0" w:color="auto"/>
        <w:left w:val="none" w:sz="0" w:space="0" w:color="auto"/>
        <w:bottom w:val="none" w:sz="0" w:space="0" w:color="auto"/>
        <w:right w:val="none" w:sz="0" w:space="0" w:color="auto"/>
      </w:divBdr>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67715331">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926764453">
      <w:bodyDiv w:val="1"/>
      <w:marLeft w:val="0"/>
      <w:marRight w:val="0"/>
      <w:marTop w:val="0"/>
      <w:marBottom w:val="0"/>
      <w:divBdr>
        <w:top w:val="none" w:sz="0" w:space="0" w:color="auto"/>
        <w:left w:val="none" w:sz="0" w:space="0" w:color="auto"/>
        <w:bottom w:val="none" w:sz="0" w:space="0" w:color="auto"/>
        <w:right w:val="none" w:sz="0" w:space="0" w:color="auto"/>
      </w:divBdr>
    </w:div>
    <w:div w:id="1044644752">
      <w:bodyDiv w:val="1"/>
      <w:marLeft w:val="0"/>
      <w:marRight w:val="0"/>
      <w:marTop w:val="0"/>
      <w:marBottom w:val="0"/>
      <w:divBdr>
        <w:top w:val="none" w:sz="0" w:space="0" w:color="auto"/>
        <w:left w:val="none" w:sz="0" w:space="0" w:color="auto"/>
        <w:bottom w:val="none" w:sz="0" w:space="0" w:color="auto"/>
        <w:right w:val="none" w:sz="0" w:space="0" w:color="auto"/>
      </w:divBdr>
    </w:div>
    <w:div w:id="1084767341">
      <w:bodyDiv w:val="1"/>
      <w:marLeft w:val="0"/>
      <w:marRight w:val="0"/>
      <w:marTop w:val="0"/>
      <w:marBottom w:val="0"/>
      <w:divBdr>
        <w:top w:val="none" w:sz="0" w:space="0" w:color="auto"/>
        <w:left w:val="none" w:sz="0" w:space="0" w:color="auto"/>
        <w:bottom w:val="none" w:sz="0" w:space="0" w:color="auto"/>
        <w:right w:val="none" w:sz="0" w:space="0" w:color="auto"/>
      </w:divBdr>
    </w:div>
    <w:div w:id="1098870611">
      <w:bodyDiv w:val="1"/>
      <w:marLeft w:val="0"/>
      <w:marRight w:val="0"/>
      <w:marTop w:val="0"/>
      <w:marBottom w:val="0"/>
      <w:divBdr>
        <w:top w:val="none" w:sz="0" w:space="0" w:color="auto"/>
        <w:left w:val="none" w:sz="0" w:space="0" w:color="auto"/>
        <w:bottom w:val="none" w:sz="0" w:space="0" w:color="auto"/>
        <w:right w:val="none" w:sz="0" w:space="0" w:color="auto"/>
      </w:divBdr>
    </w:div>
    <w:div w:id="1107652892">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205219299">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297636960">
      <w:bodyDiv w:val="1"/>
      <w:marLeft w:val="0"/>
      <w:marRight w:val="0"/>
      <w:marTop w:val="0"/>
      <w:marBottom w:val="0"/>
      <w:divBdr>
        <w:top w:val="none" w:sz="0" w:space="0" w:color="auto"/>
        <w:left w:val="none" w:sz="0" w:space="0" w:color="auto"/>
        <w:bottom w:val="none" w:sz="0" w:space="0" w:color="auto"/>
        <w:right w:val="none" w:sz="0" w:space="0" w:color="auto"/>
      </w:divBdr>
    </w:div>
    <w:div w:id="1301575046">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13160263">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746030011">
      <w:bodyDiv w:val="1"/>
      <w:marLeft w:val="0"/>
      <w:marRight w:val="0"/>
      <w:marTop w:val="0"/>
      <w:marBottom w:val="0"/>
      <w:divBdr>
        <w:top w:val="none" w:sz="0" w:space="0" w:color="auto"/>
        <w:left w:val="none" w:sz="0" w:space="0" w:color="auto"/>
        <w:bottom w:val="none" w:sz="0" w:space="0" w:color="auto"/>
        <w:right w:val="none" w:sz="0" w:space="0" w:color="auto"/>
      </w:divBdr>
    </w:div>
    <w:div w:id="1770158476">
      <w:bodyDiv w:val="1"/>
      <w:marLeft w:val="0"/>
      <w:marRight w:val="0"/>
      <w:marTop w:val="0"/>
      <w:marBottom w:val="0"/>
      <w:divBdr>
        <w:top w:val="none" w:sz="0" w:space="0" w:color="auto"/>
        <w:left w:val="none" w:sz="0" w:space="0" w:color="auto"/>
        <w:bottom w:val="none" w:sz="0" w:space="0" w:color="auto"/>
        <w:right w:val="none" w:sz="0" w:space="0" w:color="auto"/>
      </w:divBdr>
    </w:div>
    <w:div w:id="1770159778">
      <w:bodyDiv w:val="1"/>
      <w:marLeft w:val="0"/>
      <w:marRight w:val="0"/>
      <w:marTop w:val="0"/>
      <w:marBottom w:val="0"/>
      <w:divBdr>
        <w:top w:val="none" w:sz="0" w:space="0" w:color="auto"/>
        <w:left w:val="none" w:sz="0" w:space="0" w:color="auto"/>
        <w:bottom w:val="none" w:sz="0" w:space="0" w:color="auto"/>
        <w:right w:val="none" w:sz="0" w:space="0" w:color="auto"/>
      </w:divBdr>
    </w:div>
    <w:div w:id="183587585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6814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0760F-8B7E-44C9-B77A-77C8719F4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laser.dot</Template>
  <TotalTime>1</TotalTime>
  <Pages>20</Pages>
  <Words>7265</Words>
  <Characters>41417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48585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Влада на Република Македонија</dc:creator>
  <cp:lastModifiedBy>biljana.d.stojanovsk</cp:lastModifiedBy>
  <cp:revision>2</cp:revision>
  <cp:lastPrinted>2022-05-13T09:16:00Z</cp:lastPrinted>
  <dcterms:created xsi:type="dcterms:W3CDTF">2023-10-05T12:36:00Z</dcterms:created>
  <dcterms:modified xsi:type="dcterms:W3CDTF">2023-10-05T12:36:00Z</dcterms:modified>
</cp:coreProperties>
</file>