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AE" w:rsidRPr="0004744E" w:rsidRDefault="00742A38" w:rsidP="0004744E">
      <w:pPr>
        <w:autoSpaceDE w:val="0"/>
        <w:spacing w:after="120"/>
        <w:jc w:val="center"/>
        <w:rPr>
          <w:rStyle w:val="footnote"/>
          <w:rFonts w:ascii="StobiSerif Regular" w:hAnsi="StobiSerif Regular" w:cs="StobiSerif"/>
          <w:b/>
          <w:bCs/>
          <w:color w:val="000000"/>
          <w:sz w:val="22"/>
          <w:szCs w:val="22"/>
          <w:lang w:val="mk-MK"/>
        </w:rPr>
      </w:pPr>
      <w:r w:rsidRPr="007C1799">
        <w:rPr>
          <w:rFonts w:ascii="StobiSerif Regular" w:hAnsi="StobiSerif Regular" w:cs="StobiSerif"/>
          <w:b/>
          <w:bCs/>
          <w:color w:val="000000"/>
          <w:sz w:val="22"/>
          <w:szCs w:val="22"/>
        </w:rPr>
        <w:t>Предлог на Закон за изменување и дополнување на Законот за индустриски-зелени зони</w:t>
      </w:r>
    </w:p>
    <w:p w:rsidR="00742A38" w:rsidRPr="007C1799" w:rsidRDefault="00742A38" w:rsidP="00742A38">
      <w:pPr>
        <w:pStyle w:val="Standard"/>
        <w:spacing w:after="120"/>
        <w:jc w:val="center"/>
        <w:rPr>
          <w:rStyle w:val="footnote"/>
          <w:rFonts w:ascii="StobiSerif Regular" w:hAnsi="StobiSerif Regular"/>
          <w:b/>
          <w:bCs/>
          <w:sz w:val="22"/>
          <w:szCs w:val="22"/>
        </w:rPr>
      </w:pPr>
      <w:r w:rsidRPr="007C1799">
        <w:rPr>
          <w:rStyle w:val="footnote"/>
          <w:rFonts w:ascii="StobiSerif Regular" w:hAnsi="StobiSerif Regular"/>
          <w:b/>
          <w:bCs/>
          <w:sz w:val="22"/>
          <w:szCs w:val="22"/>
        </w:rPr>
        <w:t>Член 1</w:t>
      </w:r>
    </w:p>
    <w:p w:rsidR="00742A38" w:rsidRPr="007C1799" w:rsidRDefault="00742A38" w:rsidP="00742A38">
      <w:pPr>
        <w:pStyle w:val="Standard"/>
        <w:spacing w:after="80"/>
        <w:jc w:val="both"/>
        <w:rPr>
          <w:rFonts w:ascii="StobiSerif Regular" w:hAnsi="StobiSerif Regular" w:cs="StobiSerif"/>
          <w:sz w:val="22"/>
          <w:szCs w:val="22"/>
        </w:rPr>
      </w:pPr>
      <w:r w:rsidRPr="007C1799">
        <w:rPr>
          <w:rFonts w:ascii="StobiSerif Regular" w:hAnsi="StobiSerif Regular" w:cs="StobiSerif"/>
          <w:sz w:val="22"/>
          <w:szCs w:val="22"/>
        </w:rPr>
        <w:t>Во Закон</w:t>
      </w:r>
      <w:r>
        <w:rPr>
          <w:rFonts w:ascii="StobiSerif Regular" w:hAnsi="StobiSerif Regular" w:cs="StobiSerif"/>
          <w:sz w:val="22"/>
          <w:szCs w:val="22"/>
        </w:rPr>
        <w:t>от</w:t>
      </w:r>
      <w:r w:rsidRPr="007C1799">
        <w:rPr>
          <w:rFonts w:ascii="StobiSerif Regular" w:hAnsi="StobiSerif Regular" w:cs="StobiSerif"/>
          <w:sz w:val="22"/>
          <w:szCs w:val="22"/>
        </w:rPr>
        <w:t xml:space="preserve"> за индустриски</w:t>
      </w:r>
      <w:r>
        <w:rPr>
          <w:rFonts w:ascii="StobiSerif Regular" w:hAnsi="StobiSerif Regular" w:cs="StobiSerif"/>
          <w:sz w:val="22"/>
          <w:szCs w:val="22"/>
        </w:rPr>
        <w:t xml:space="preserve"> </w:t>
      </w:r>
      <w:r w:rsidRPr="007C1799">
        <w:rPr>
          <w:rFonts w:ascii="StobiSerif Regular" w:hAnsi="StobiSerif Regular" w:cs="StobiSerif"/>
          <w:sz w:val="22"/>
          <w:szCs w:val="22"/>
        </w:rPr>
        <w:t>-</w:t>
      </w:r>
      <w:r>
        <w:rPr>
          <w:rFonts w:ascii="StobiSerif Regular" w:hAnsi="StobiSerif Regular" w:cs="StobiSerif"/>
          <w:sz w:val="22"/>
          <w:szCs w:val="22"/>
        </w:rPr>
        <w:t xml:space="preserve"> </w:t>
      </w:r>
      <w:r w:rsidRPr="007C1799">
        <w:rPr>
          <w:rFonts w:ascii="StobiSerif Regular" w:hAnsi="StobiSerif Regular" w:cs="StobiSerif"/>
          <w:sz w:val="22"/>
          <w:szCs w:val="22"/>
        </w:rPr>
        <w:t xml:space="preserve">зелени зони („Службен весник на Република Македонија“ бр. 119/13, 160/14, 173/15 и 192/15), во членот 3 став (1) во точката 2 зборовите „правно лице кое дејноста на основач ја врши согласно со договорот за јавно-приватно партнерство“ се </w:t>
      </w:r>
      <w:r>
        <w:rPr>
          <w:rFonts w:ascii="StobiSerif Regular" w:hAnsi="StobiSerif Regular" w:cs="StobiSerif"/>
          <w:sz w:val="22"/>
          <w:szCs w:val="22"/>
        </w:rPr>
        <w:t xml:space="preserve">заменуваат со </w:t>
      </w:r>
      <w:r w:rsidRPr="007C1799">
        <w:rPr>
          <w:rFonts w:ascii="StobiSerif Regular" w:hAnsi="StobiSerif Regular" w:cs="StobiSerif"/>
          <w:sz w:val="22"/>
          <w:szCs w:val="22"/>
        </w:rPr>
        <w:t>зборовите</w:t>
      </w:r>
      <w:r>
        <w:rPr>
          <w:rFonts w:ascii="StobiSerif Regular" w:hAnsi="StobiSerif Regular" w:cs="StobiSerif"/>
          <w:sz w:val="22"/>
          <w:szCs w:val="22"/>
        </w:rPr>
        <w:t>:</w:t>
      </w:r>
      <w:r w:rsidRPr="007C1799">
        <w:rPr>
          <w:rFonts w:ascii="StobiSerif Regular" w:hAnsi="StobiSerif Regular" w:cs="StobiSerif"/>
          <w:sz w:val="22"/>
          <w:szCs w:val="22"/>
        </w:rPr>
        <w:t xml:space="preserve"> „</w:t>
      </w:r>
      <w:r>
        <w:rPr>
          <w:rFonts w:ascii="StobiSerif Regular" w:hAnsi="StobiSerif Regular" w:cs="StobiSerif"/>
          <w:sz w:val="22"/>
          <w:szCs w:val="22"/>
        </w:rPr>
        <w:t xml:space="preserve">односно </w:t>
      </w:r>
      <w:r w:rsidRPr="007C1799">
        <w:rPr>
          <w:rFonts w:ascii="StobiSerif Regular" w:hAnsi="StobiSerif Regular" w:cs="StobiSerif"/>
          <w:sz w:val="22"/>
          <w:szCs w:val="22"/>
        </w:rPr>
        <w:t>Министерство за економија</w:t>
      </w:r>
      <w:r>
        <w:rPr>
          <w:rFonts w:ascii="StobiSerif Regular" w:hAnsi="StobiSerif Regular" w:cs="StobiSerif"/>
          <w:sz w:val="22"/>
          <w:szCs w:val="22"/>
        </w:rPr>
        <w:t xml:space="preserve"> во име на Владата на Република Македонија,</w:t>
      </w:r>
      <w:r w:rsidRPr="007C1799">
        <w:rPr>
          <w:rFonts w:ascii="StobiSerif Regular" w:hAnsi="StobiSerif Regular" w:cs="StobiSerif"/>
          <w:sz w:val="22"/>
          <w:szCs w:val="22"/>
        </w:rPr>
        <w:t xml:space="preserve"> кога </w:t>
      </w:r>
      <w:r>
        <w:rPr>
          <w:rFonts w:ascii="StobiSerif Regular" w:hAnsi="StobiSerif Regular" w:cs="StobiSerif"/>
          <w:sz w:val="22"/>
          <w:szCs w:val="22"/>
        </w:rPr>
        <w:t>управувањето</w:t>
      </w:r>
      <w:r w:rsidRPr="007C1799">
        <w:rPr>
          <w:rFonts w:ascii="StobiSerif Regular" w:hAnsi="StobiSerif Regular" w:cs="StobiSerif"/>
          <w:sz w:val="22"/>
          <w:szCs w:val="22"/>
        </w:rPr>
        <w:t xml:space="preserve"> </w:t>
      </w:r>
      <w:r>
        <w:rPr>
          <w:rFonts w:ascii="StobiSerif Regular" w:hAnsi="StobiSerif Regular" w:cs="StobiSerif"/>
          <w:sz w:val="22"/>
          <w:szCs w:val="22"/>
        </w:rPr>
        <w:t>со</w:t>
      </w:r>
      <w:r w:rsidRPr="007C1799">
        <w:rPr>
          <w:rFonts w:ascii="StobiSerif Regular" w:hAnsi="StobiSerif Regular" w:cs="StobiSerif"/>
          <w:sz w:val="22"/>
          <w:szCs w:val="22"/>
        </w:rPr>
        <w:t xml:space="preserve"> зоната е во форма на јавно-приватно партнерство “.    </w:t>
      </w:r>
    </w:p>
    <w:p w:rsidR="00742A38" w:rsidRPr="007C1799" w:rsidRDefault="00742A38" w:rsidP="00742A38">
      <w:pPr>
        <w:pStyle w:val="Standard"/>
        <w:spacing w:after="80"/>
        <w:jc w:val="both"/>
        <w:rPr>
          <w:rFonts w:ascii="StobiSerif Regular" w:hAnsi="StobiSerif Regular" w:cs="StobiSerif"/>
          <w:sz w:val="22"/>
          <w:szCs w:val="22"/>
        </w:rPr>
      </w:pPr>
      <w:r w:rsidRPr="007C1799">
        <w:rPr>
          <w:rFonts w:ascii="StobiSerif Regular" w:hAnsi="StobiSerif Regular" w:cs="StobiSerif"/>
          <w:sz w:val="22"/>
          <w:szCs w:val="22"/>
        </w:rPr>
        <w:t>Точката 3 се менува и гласи:</w:t>
      </w:r>
    </w:p>
    <w:p w:rsidR="00742A38" w:rsidRPr="00EF5A1C" w:rsidRDefault="00742A38" w:rsidP="00742A38">
      <w:pPr>
        <w:spacing w:after="80"/>
        <w:jc w:val="both"/>
        <w:rPr>
          <w:rFonts w:ascii="StobiSerif Regular" w:hAnsi="StobiSerif Regular" w:cs="StobiSerif Regular"/>
          <w:sz w:val="22"/>
          <w:szCs w:val="22"/>
          <w:lang w:val="mk-MK" w:eastAsia="mk-MK"/>
        </w:rPr>
      </w:pPr>
      <w:r w:rsidRPr="00EF5A1C">
        <w:rPr>
          <w:rFonts w:ascii="StobiSerif Regular" w:hAnsi="StobiSerif Regular" w:cs="StobiSerif Regular"/>
          <w:sz w:val="22"/>
          <w:szCs w:val="22"/>
        </w:rPr>
        <w:t>„</w:t>
      </w:r>
      <w:r w:rsidRPr="00EF5A1C">
        <w:rPr>
          <w:rFonts w:ascii="StobiSerif Regular" w:hAnsi="StobiSerif Regular" w:cs="StobiSerif Regular"/>
          <w:sz w:val="22"/>
          <w:szCs w:val="22"/>
          <w:lang w:val="mk-MK" w:eastAsia="mk-MK"/>
        </w:rPr>
        <w:t>3. „Оператор на зона“ е јавно претпријатие  основано од единицата на локалната самоуправа кога основач на зона е единицата на локалната самоуправа, Дирекцијата за технолошки индустриски развојни зони (во натамошниот текст: Дирекцијата) кога основач на зона е Владата на Република Македонија</w:t>
      </w:r>
      <w:r w:rsidR="0026290F">
        <w:rPr>
          <w:rFonts w:ascii="StobiSerif Regular" w:hAnsi="StobiSerif Regular" w:cs="StobiSerif Regular"/>
          <w:sz w:val="22"/>
          <w:szCs w:val="22"/>
          <w:lang w:val="mk-MK" w:eastAsia="mk-MK"/>
        </w:rPr>
        <w:t xml:space="preserve"> </w:t>
      </w:r>
      <w:r w:rsidR="00EF5A1C" w:rsidRPr="00EF5A1C">
        <w:rPr>
          <w:rFonts w:ascii="StobiSerif Regular" w:hAnsi="StobiSerif Regular" w:cs="StobiSerif Regular"/>
          <w:sz w:val="22"/>
          <w:szCs w:val="22"/>
          <w:lang w:val="mk-MK" w:eastAsia="mk-MK"/>
        </w:rPr>
        <w:t>односно</w:t>
      </w:r>
      <w:r w:rsidRPr="00EF5A1C">
        <w:rPr>
          <w:rFonts w:ascii="StobiSerif Regular" w:hAnsi="StobiSerif Regular" w:cs="StobiSerif Regular"/>
          <w:sz w:val="22"/>
          <w:szCs w:val="22"/>
          <w:lang w:val="mk-MK" w:eastAsia="mk-MK"/>
        </w:rPr>
        <w:t xml:space="preserve"> трговско друштво кога е  склучен договор за јавно приватно партнерство</w:t>
      </w:r>
      <w:r w:rsidRPr="00EF5A1C">
        <w:rPr>
          <w:rFonts w:ascii="StobiSerif Regular" w:hAnsi="StobiSerif Regular" w:cs="StobiSerif Regular"/>
          <w:sz w:val="22"/>
          <w:szCs w:val="22"/>
          <w:lang w:eastAsia="mk-MK"/>
        </w:rPr>
        <w:t xml:space="preserve"> </w:t>
      </w:r>
      <w:r w:rsidR="00EF5A1C" w:rsidRPr="00EF5A1C">
        <w:rPr>
          <w:rFonts w:ascii="StobiSerif Regular" w:hAnsi="StobiSerif Regular" w:cs="StobiSerif Regular"/>
          <w:sz w:val="22"/>
          <w:szCs w:val="22"/>
          <w:lang w:val="mk-MK" w:eastAsia="mk-MK"/>
        </w:rPr>
        <w:t>.</w:t>
      </w:r>
    </w:p>
    <w:p w:rsidR="00742A38" w:rsidRDefault="00742A38" w:rsidP="00742A38">
      <w:pPr>
        <w:spacing w:after="80"/>
        <w:jc w:val="both"/>
        <w:rPr>
          <w:rFonts w:ascii="StobiSerif Regular" w:hAnsi="StobiSerif Regular" w:cs="StobiSerif Regular"/>
          <w:sz w:val="22"/>
          <w:szCs w:val="22"/>
          <w:lang w:val="mk-MK" w:eastAsia="mk-MK"/>
        </w:rPr>
      </w:pPr>
      <w:r>
        <w:rPr>
          <w:rFonts w:ascii="StobiSerif Regular" w:hAnsi="StobiSerif Regular" w:cs="StobiSerif Regular"/>
          <w:sz w:val="22"/>
          <w:szCs w:val="22"/>
          <w:lang w:val="mk-MK" w:eastAsia="mk-MK"/>
        </w:rPr>
        <w:t>Точката 4 се менува и гласи:</w:t>
      </w:r>
    </w:p>
    <w:p w:rsidR="00742A38" w:rsidRDefault="00742A38" w:rsidP="00742A38">
      <w:pPr>
        <w:spacing w:after="80"/>
        <w:jc w:val="both"/>
        <w:rPr>
          <w:rFonts w:ascii="StobiSerif Regular" w:hAnsi="StobiSerif Regular" w:cs="StobiSerif Regular"/>
          <w:sz w:val="22"/>
          <w:szCs w:val="22"/>
          <w:lang w:eastAsia="mk-MK"/>
        </w:rPr>
      </w:pPr>
      <w:r>
        <w:rPr>
          <w:rFonts w:ascii="StobiSerif Regular" w:hAnsi="StobiSerif Regular" w:cs="StobiSerif Regular"/>
          <w:sz w:val="22"/>
          <w:szCs w:val="22"/>
          <w:lang w:val="mk-MK" w:eastAsia="mk-MK"/>
        </w:rPr>
        <w:t>„4. „Корисник на зона“ е физичко или правно лице, сопственик на дел или цело земјиште, закупец на дел или цело земјиште, сопственик на објект</w:t>
      </w:r>
      <w:r>
        <w:rPr>
          <w:rFonts w:ascii="StobiSerif Regular" w:hAnsi="StobiSerif Regular" w:cs="StobiSerif Regular"/>
          <w:sz w:val="22"/>
          <w:szCs w:val="22"/>
          <w:lang w:eastAsia="mk-MK"/>
        </w:rPr>
        <w:t xml:space="preserve"> </w:t>
      </w:r>
      <w:r>
        <w:rPr>
          <w:rFonts w:ascii="StobiSerif Regular" w:hAnsi="StobiSerif Regular" w:cs="StobiSerif Regular"/>
          <w:sz w:val="22"/>
          <w:szCs w:val="22"/>
          <w:lang w:val="mk-MK" w:eastAsia="mk-MK"/>
        </w:rPr>
        <w:t>или закупец на објект во зона</w:t>
      </w:r>
      <w:r>
        <w:rPr>
          <w:rFonts w:ascii="StobiSerif Regular" w:hAnsi="StobiSerif Regular" w:cs="StobiSerif Regular"/>
          <w:sz w:val="22"/>
          <w:szCs w:val="22"/>
          <w:lang w:eastAsia="mk-MK"/>
        </w:rPr>
        <w:t>,</w:t>
      </w:r>
      <w:r>
        <w:rPr>
          <w:rFonts w:ascii="StobiSerif Regular" w:hAnsi="StobiSerif Regular" w:cs="StobiSerif Regular"/>
          <w:sz w:val="22"/>
          <w:szCs w:val="22"/>
          <w:lang w:val="mk-MK" w:eastAsia="mk-MK"/>
        </w:rPr>
        <w:t xml:space="preserve"> кое врши дејност во зоната.</w:t>
      </w:r>
    </w:p>
    <w:p w:rsidR="00742A38" w:rsidRPr="00427398" w:rsidRDefault="00742A38" w:rsidP="00742A38">
      <w:pPr>
        <w:spacing w:after="80"/>
        <w:jc w:val="both"/>
        <w:rPr>
          <w:rFonts w:ascii="StobiSerif Regular" w:hAnsi="StobiSerif Regular" w:cs="StobiSerif Regular"/>
          <w:sz w:val="22"/>
          <w:szCs w:val="22"/>
          <w:lang w:val="mk-MK" w:eastAsia="mk-MK"/>
        </w:rPr>
      </w:pPr>
      <w:r>
        <w:rPr>
          <w:rFonts w:ascii="StobiSerif Regular" w:hAnsi="StobiSerif Regular" w:cs="StobiSerif Regular"/>
          <w:sz w:val="22"/>
          <w:szCs w:val="22"/>
          <w:lang w:val="mk-MK" w:eastAsia="mk-MK"/>
        </w:rPr>
        <w:t xml:space="preserve">Точката 5 се брише, а точките 6, 7, 8 и 9 стануваат точки 5, 6, 7 и 8. </w:t>
      </w:r>
    </w:p>
    <w:p w:rsidR="00742A38" w:rsidRPr="007C1799" w:rsidRDefault="00742A38" w:rsidP="00742A38">
      <w:pPr>
        <w:pStyle w:val="Standard"/>
        <w:spacing w:after="80"/>
        <w:rPr>
          <w:rFonts w:ascii="StobiSerif Regular" w:hAnsi="StobiSerif Regular" w:cs="StobiSerif Regular"/>
          <w:bCs/>
          <w:sz w:val="22"/>
          <w:szCs w:val="22"/>
        </w:rPr>
      </w:pPr>
      <w:r w:rsidRPr="007C1799">
        <w:rPr>
          <w:rFonts w:ascii="StobiSerif Regular" w:hAnsi="StobiSerif Regular" w:cs="StobiSerif Regular"/>
          <w:bCs/>
          <w:sz w:val="22"/>
          <w:szCs w:val="22"/>
        </w:rPr>
        <w:t xml:space="preserve">По точката </w:t>
      </w:r>
      <w:r>
        <w:rPr>
          <w:rFonts w:ascii="StobiSerif Regular" w:hAnsi="StobiSerif Regular" w:cs="StobiSerif Regular"/>
          <w:bCs/>
          <w:sz w:val="22"/>
          <w:szCs w:val="22"/>
        </w:rPr>
        <w:t>8</w:t>
      </w:r>
      <w:r w:rsidRPr="007C1799">
        <w:rPr>
          <w:rFonts w:ascii="StobiSerif Regular" w:hAnsi="StobiSerif Regular" w:cs="StobiSerif Regular"/>
          <w:bCs/>
          <w:sz w:val="22"/>
          <w:szCs w:val="22"/>
        </w:rPr>
        <w:t xml:space="preserve"> се додаваат </w:t>
      </w:r>
      <w:r>
        <w:rPr>
          <w:rFonts w:ascii="StobiSerif Regular" w:hAnsi="StobiSerif Regular" w:cs="StobiSerif Regular"/>
          <w:bCs/>
          <w:sz w:val="22"/>
          <w:szCs w:val="22"/>
        </w:rPr>
        <w:t>шест</w:t>
      </w:r>
      <w:r w:rsidRPr="007C1799">
        <w:rPr>
          <w:rFonts w:ascii="StobiSerif Regular" w:hAnsi="StobiSerif Regular" w:cs="StobiSerif Regular"/>
          <w:bCs/>
          <w:sz w:val="22"/>
          <w:szCs w:val="22"/>
        </w:rPr>
        <w:t xml:space="preserve"> нови точки </w:t>
      </w:r>
      <w:r>
        <w:rPr>
          <w:rFonts w:ascii="StobiSerif Regular" w:hAnsi="StobiSerif Regular" w:cs="StobiSerif Regular"/>
          <w:bCs/>
          <w:sz w:val="22"/>
          <w:szCs w:val="22"/>
        </w:rPr>
        <w:t>9, 10, 11, 12, 13 и 14</w:t>
      </w:r>
      <w:r w:rsidRPr="007C1799">
        <w:rPr>
          <w:rFonts w:ascii="StobiSerif Regular" w:hAnsi="StobiSerif Regular" w:cs="StobiSerif Regular"/>
          <w:bCs/>
          <w:sz w:val="22"/>
          <w:szCs w:val="22"/>
        </w:rPr>
        <w:t>, кои гласат:</w:t>
      </w:r>
    </w:p>
    <w:p w:rsidR="00742A38" w:rsidRPr="000B2F54" w:rsidRDefault="00742A38" w:rsidP="00742A38">
      <w:pPr>
        <w:spacing w:after="80"/>
        <w:jc w:val="both"/>
        <w:rPr>
          <w:rFonts w:ascii="StobiSerif Regular" w:hAnsi="StobiSerif Regular"/>
          <w:sz w:val="22"/>
          <w:szCs w:val="22"/>
          <w:lang w:val="mk-MK"/>
        </w:rPr>
      </w:pPr>
      <w:r w:rsidRPr="000B2F54">
        <w:rPr>
          <w:rFonts w:ascii="StobiSerif Regular" w:hAnsi="StobiSerif Regular"/>
          <w:sz w:val="22"/>
          <w:szCs w:val="22"/>
          <w:lang w:val="mk-MK"/>
        </w:rPr>
        <w:t>„9. “Државна помош” се сите потенцијални или реализирани расходи или сите потенцијално или реално намалени приходи на државата, доделени од давателите на државната помош кои ја нарушуваат или можат да ја нарушат конкуренцијата преку овозможување на економска предност на определено претпријатие која не би била можна без доделената државна помош или преку фаворизирање на производството на одредени стоки или давањето на одредени услуги;</w:t>
      </w:r>
    </w:p>
    <w:p w:rsidR="00742A38" w:rsidRPr="007C1799" w:rsidRDefault="00742A38" w:rsidP="00742A38">
      <w:pPr>
        <w:spacing w:after="80"/>
        <w:jc w:val="both"/>
        <w:rPr>
          <w:rFonts w:ascii="StobiSerif Regular" w:hAnsi="StobiSerif Regular"/>
          <w:sz w:val="22"/>
          <w:szCs w:val="22"/>
          <w:lang w:val="mk-MK"/>
        </w:rPr>
      </w:pPr>
      <w:r w:rsidRPr="000B2F54">
        <w:rPr>
          <w:rFonts w:ascii="StobiSerif Regular" w:hAnsi="StobiSerif Regular"/>
          <w:sz w:val="22"/>
          <w:szCs w:val="22"/>
          <w:lang w:val="mk-MK"/>
        </w:rPr>
        <w:t>10. „Регионална помош“ е помош која е во согласност со целите на регионалната политика на</w:t>
      </w:r>
      <w:r>
        <w:rPr>
          <w:rFonts w:ascii="StobiSerif Regular" w:hAnsi="StobiSerif Regular"/>
          <w:sz w:val="22"/>
          <w:szCs w:val="22"/>
          <w:lang w:val="mk-MK"/>
        </w:rPr>
        <w:t xml:space="preserve"> Република Македонија и со која се поддржуваат продуктивни почетни инвестиции или отворање на работни места, поврзани со инвестициите;</w:t>
      </w:r>
    </w:p>
    <w:p w:rsidR="00742A38" w:rsidRPr="007C1799" w:rsidRDefault="00742A38" w:rsidP="00742A38">
      <w:pPr>
        <w:spacing w:after="80"/>
        <w:jc w:val="both"/>
        <w:rPr>
          <w:rFonts w:ascii="StobiSerif Regular" w:hAnsi="StobiSerif Regular"/>
          <w:sz w:val="22"/>
          <w:szCs w:val="22"/>
          <w:lang w:val="mk-MK"/>
        </w:rPr>
      </w:pPr>
      <w:r w:rsidRPr="007C1799">
        <w:rPr>
          <w:rFonts w:ascii="StobiSerif Regular" w:hAnsi="StobiSerif Regular"/>
          <w:sz w:val="22"/>
          <w:szCs w:val="22"/>
          <w:lang w:val="mk-MK"/>
        </w:rPr>
        <w:t>1</w:t>
      </w:r>
      <w:r>
        <w:rPr>
          <w:rFonts w:ascii="StobiSerif Regular" w:hAnsi="StobiSerif Regular"/>
          <w:sz w:val="22"/>
          <w:szCs w:val="22"/>
          <w:lang w:val="mk-MK"/>
        </w:rPr>
        <w:t>1</w:t>
      </w:r>
      <w:r w:rsidRPr="007C1799">
        <w:rPr>
          <w:rFonts w:ascii="StobiSerif Regular" w:hAnsi="StobiSerif Regular"/>
          <w:sz w:val="22"/>
          <w:szCs w:val="22"/>
          <w:lang w:val="mk-MK"/>
        </w:rPr>
        <w:t>. „Хоризонтална помош“ е помош која се доделува за истражување и развој, заштита на животната средина, вработување, обука, услуги од општ економски интерес и активностите на малите и средни претпријатија, доделена во било кој облик, вклучувајќи го и обликот на различен капитал, чија цел е решавање на проблемите во сите индустриски гранки односно региони</w:t>
      </w:r>
      <w:r>
        <w:rPr>
          <w:rFonts w:ascii="StobiSerif Regular" w:hAnsi="StobiSerif Regular"/>
          <w:sz w:val="22"/>
          <w:szCs w:val="22"/>
          <w:lang w:val="mk-MK"/>
        </w:rPr>
        <w:t>;</w:t>
      </w:r>
    </w:p>
    <w:p w:rsidR="00742A38" w:rsidRPr="007C1799" w:rsidRDefault="00742A38" w:rsidP="00742A38">
      <w:pPr>
        <w:spacing w:after="80"/>
        <w:jc w:val="both"/>
        <w:rPr>
          <w:rFonts w:ascii="StobiSerif Regular" w:hAnsi="StobiSerif Regular"/>
          <w:sz w:val="22"/>
          <w:szCs w:val="22"/>
          <w:lang w:val="mk-MK"/>
        </w:rPr>
      </w:pPr>
      <w:r w:rsidRPr="007C1799">
        <w:rPr>
          <w:rFonts w:ascii="StobiSerif Regular" w:hAnsi="StobiSerif Regular"/>
          <w:sz w:val="22"/>
          <w:szCs w:val="22"/>
          <w:lang w:val="mk-MK"/>
        </w:rPr>
        <w:t>1</w:t>
      </w:r>
      <w:r>
        <w:rPr>
          <w:rFonts w:ascii="StobiSerif Regular" w:hAnsi="StobiSerif Regular"/>
          <w:sz w:val="22"/>
          <w:szCs w:val="22"/>
          <w:lang w:val="mk-MK"/>
        </w:rPr>
        <w:t>2</w:t>
      </w:r>
      <w:r w:rsidRPr="007C1799">
        <w:rPr>
          <w:rFonts w:ascii="StobiSerif Regular" w:hAnsi="StobiSerif Regular"/>
          <w:sz w:val="22"/>
          <w:szCs w:val="22"/>
          <w:lang w:val="mk-MK"/>
        </w:rPr>
        <w:t>. “Интензитет на помошта” е износ на помошта изразен во процент на оправдани инвестициски трошоци или во процент на пресметаните трошоци за плати за сите работни места создадени со инвестицискиот проект;</w:t>
      </w:r>
    </w:p>
    <w:p w:rsidR="00742A38" w:rsidRDefault="00742A38" w:rsidP="00FE690C">
      <w:pPr>
        <w:spacing w:after="120"/>
        <w:jc w:val="both"/>
        <w:rPr>
          <w:rFonts w:ascii="StobiSerif Regular" w:hAnsi="StobiSerif Regular"/>
          <w:sz w:val="22"/>
          <w:szCs w:val="22"/>
          <w:lang w:val="mk-MK"/>
        </w:rPr>
      </w:pPr>
      <w:r w:rsidRPr="007C1799">
        <w:rPr>
          <w:rFonts w:ascii="StobiSerif Regular" w:hAnsi="StobiSerif Regular"/>
          <w:sz w:val="22"/>
          <w:szCs w:val="22"/>
          <w:lang w:val="mk-MK"/>
        </w:rPr>
        <w:t>1</w:t>
      </w:r>
      <w:r>
        <w:rPr>
          <w:rFonts w:ascii="StobiSerif Regular" w:hAnsi="StobiSerif Regular"/>
          <w:sz w:val="22"/>
          <w:szCs w:val="22"/>
          <w:lang w:val="mk-MK"/>
        </w:rPr>
        <w:t>3</w:t>
      </w:r>
      <w:r w:rsidRPr="007C1799">
        <w:rPr>
          <w:rFonts w:ascii="StobiSerif Regular" w:hAnsi="StobiSerif Regular"/>
          <w:sz w:val="22"/>
          <w:szCs w:val="22"/>
          <w:lang w:val="mk-MK"/>
        </w:rPr>
        <w:t>. ”Давател на државна помош” е Владата на Република Македонија</w:t>
      </w:r>
      <w:r>
        <w:rPr>
          <w:rFonts w:ascii="StobiSerif Regular" w:hAnsi="StobiSerif Regular"/>
          <w:sz w:val="22"/>
          <w:szCs w:val="22"/>
          <w:lang w:val="mk-MK"/>
        </w:rPr>
        <w:t>,</w:t>
      </w:r>
      <w:r w:rsidRPr="007C1799">
        <w:rPr>
          <w:rFonts w:ascii="StobiSerif Regular" w:hAnsi="StobiSerif Regular"/>
          <w:sz w:val="22"/>
          <w:szCs w:val="22"/>
          <w:lang w:val="mk-MK"/>
        </w:rPr>
        <w:t xml:space="preserve"> органите на државната управа</w:t>
      </w:r>
      <w:r w:rsidRPr="0056414F">
        <w:rPr>
          <w:rFonts w:ascii="StobiSerif Regular" w:hAnsi="StobiSerif Regular"/>
          <w:sz w:val="22"/>
          <w:szCs w:val="22"/>
          <w:lang w:val="mk-MK"/>
        </w:rPr>
        <w:t xml:space="preserve">, </w:t>
      </w:r>
      <w:r w:rsidRPr="0027352D">
        <w:rPr>
          <w:rFonts w:ascii="StobiSerif Regular" w:hAnsi="StobiSerif Regular"/>
          <w:sz w:val="22"/>
          <w:szCs w:val="22"/>
        </w:rPr>
        <w:t>единиците на локалната самоуправа, како и секој друг орган или правно лице кои доделуваат или планираат да доделат државна помош</w:t>
      </w:r>
      <w:r w:rsidRPr="0056414F">
        <w:rPr>
          <w:rFonts w:ascii="StobiSerif Regular" w:hAnsi="StobiSerif Regular"/>
          <w:sz w:val="22"/>
          <w:szCs w:val="22"/>
          <w:lang w:val="mk-MK"/>
        </w:rPr>
        <w:t>.</w:t>
      </w:r>
    </w:p>
    <w:p w:rsidR="00742A38" w:rsidRDefault="00742A38" w:rsidP="00FE690C">
      <w:pPr>
        <w:spacing w:after="120"/>
        <w:jc w:val="both"/>
        <w:rPr>
          <w:rFonts w:ascii="StobiSerif Regular" w:hAnsi="StobiSerif Regular"/>
          <w:sz w:val="22"/>
          <w:szCs w:val="22"/>
          <w:lang w:val="mk-MK"/>
        </w:rPr>
      </w:pPr>
      <w:r w:rsidRPr="002D0DA5">
        <w:rPr>
          <w:rFonts w:ascii="StobiSerif Regular" w:hAnsi="StobiSerif Regular"/>
          <w:sz w:val="22"/>
          <w:szCs w:val="22"/>
          <w:lang w:val="mk-MK"/>
        </w:rPr>
        <w:lastRenderedPageBreak/>
        <w:t>1</w:t>
      </w:r>
      <w:r>
        <w:rPr>
          <w:rFonts w:ascii="StobiSerif Regular" w:hAnsi="StobiSerif Regular"/>
          <w:sz w:val="22"/>
          <w:szCs w:val="22"/>
          <w:lang w:val="mk-MK"/>
        </w:rPr>
        <w:t>4</w:t>
      </w:r>
      <w:r w:rsidRPr="002D0DA5">
        <w:rPr>
          <w:rFonts w:ascii="StobiSerif Regular" w:hAnsi="StobiSerif Regular"/>
          <w:sz w:val="22"/>
          <w:szCs w:val="22"/>
          <w:lang w:val="mk-MK"/>
        </w:rPr>
        <w:t xml:space="preserve">. „Претпријатие со потешкотии“ е претпријатие со растечки загуби, опаѓачки промет, зголемени залихи, вишок на капацитет, пад на готовинските приливи, растечки долгови, трошоци за растечки каматни стапки и опаѓачка, или нулта вредност на активата, во случај на претпријатие каде што барем некои од членовите имаат неограничени обврски за долгот на претпријатието,  каде  што  повеќе  од  половина  од  капиталот  е  исчезнат  од  сметките  на претпријатието и повеќе од една четвртина на капиталот е загубен во претходните 12 месеца, како и во сите случаи каде што се исполнети условите за отворање на стечајна постапка според прописите за стечај. </w:t>
      </w:r>
      <w:r>
        <w:rPr>
          <w:rFonts w:ascii="StobiSerif Regular" w:hAnsi="StobiSerif Regular"/>
          <w:sz w:val="22"/>
          <w:szCs w:val="22"/>
        </w:rPr>
        <w:t>K</w:t>
      </w:r>
      <w:r w:rsidRPr="002D0DA5">
        <w:rPr>
          <w:rFonts w:ascii="StobiSerif Regular" w:hAnsi="StobiSerif Regular"/>
          <w:sz w:val="22"/>
          <w:szCs w:val="22"/>
          <w:lang w:val="mk-MK"/>
        </w:rPr>
        <w:t>ако претпријатие со потешкотии се смета претпријатието за кое е јасно дека не може да закрепне преку неговите ресурси или со фондови кои ги добива од неговите сопственици/акционери или од пазарни извори</w:t>
      </w:r>
      <w:r>
        <w:rPr>
          <w:rFonts w:ascii="StobiSerif Regular" w:hAnsi="StobiSerif Regular"/>
          <w:sz w:val="22"/>
          <w:szCs w:val="22"/>
          <w:lang w:val="mk-MK"/>
        </w:rPr>
        <w:t>.</w:t>
      </w:r>
      <w:r w:rsidRPr="007C1799">
        <w:rPr>
          <w:rFonts w:ascii="StobiSerif Regular" w:hAnsi="StobiSerif Regular"/>
          <w:sz w:val="22"/>
          <w:szCs w:val="22"/>
          <w:lang w:val="mk-MK"/>
        </w:rPr>
        <w:t>“</w:t>
      </w:r>
    </w:p>
    <w:p w:rsidR="00E92207" w:rsidRDefault="00867596" w:rsidP="00FE690C">
      <w:pPr>
        <w:spacing w:after="120"/>
        <w:jc w:val="both"/>
        <w:rPr>
          <w:rFonts w:ascii="StobiSerif Regular" w:hAnsi="StobiSerif Regular"/>
          <w:sz w:val="22"/>
          <w:szCs w:val="22"/>
          <w:lang w:val="mk-MK"/>
        </w:rPr>
      </w:pPr>
      <w:r>
        <w:rPr>
          <w:rFonts w:ascii="StobiSerif Regular" w:hAnsi="StobiSerif Regular"/>
          <w:sz w:val="22"/>
          <w:szCs w:val="22"/>
          <w:lang w:val="mk-MK"/>
        </w:rPr>
        <w:t>15. „Продуктивни почетни инвестиции“ е инвестирање во материјални и/или нематеријални средства поврзани со основање на ново претпријатие, проширување на постојното претпријатие, диверзификација на производството на претпријатието со воспоставување на нови, дополнителни производи или суштинска промена на целокупниот процес на производство на постојното претпријатие или стекнување на основни средства директно од претпријатието кое е затворено или би се затворило ако не било купено, под услов средствата да се купени од страна на независен инвеститор. Самото стекнување на акции во претпријатијата не претставува продуктивна почетна инвестиција</w:t>
      </w:r>
      <w:r w:rsidR="00AB06D0">
        <w:rPr>
          <w:rFonts w:ascii="StobiSerif Regular" w:hAnsi="StobiSerif Regular"/>
          <w:sz w:val="22"/>
          <w:szCs w:val="22"/>
          <w:lang w:val="mk-MK"/>
        </w:rPr>
        <w:t>.</w:t>
      </w:r>
      <w:r>
        <w:rPr>
          <w:rFonts w:ascii="StobiSerif Regular" w:hAnsi="StobiSerif Regular"/>
          <w:sz w:val="22"/>
          <w:szCs w:val="22"/>
          <w:lang w:val="mk-MK"/>
        </w:rPr>
        <w:t xml:space="preserve"> </w:t>
      </w:r>
    </w:p>
    <w:p w:rsidR="00867596" w:rsidRDefault="00867596" w:rsidP="00FE690C">
      <w:pPr>
        <w:spacing w:after="120"/>
        <w:jc w:val="both"/>
        <w:rPr>
          <w:rFonts w:ascii="StobiSerif Regular" w:hAnsi="StobiSerif Regular"/>
          <w:sz w:val="22"/>
          <w:szCs w:val="22"/>
          <w:lang w:val="mk-MK"/>
        </w:rPr>
      </w:pPr>
      <w:r>
        <w:rPr>
          <w:rFonts w:ascii="StobiSerif Regular" w:hAnsi="StobiSerif Regular"/>
          <w:sz w:val="22"/>
          <w:szCs w:val="22"/>
          <w:lang w:val="mk-MK"/>
        </w:rPr>
        <w:t>16. „Материјални средства“ се средства во врска со земјиште, згради/простории, опрема и машини</w:t>
      </w:r>
      <w:r w:rsidR="00AB06D0">
        <w:rPr>
          <w:rFonts w:ascii="StobiSerif Regular" w:hAnsi="StobiSerif Regular"/>
          <w:sz w:val="22"/>
          <w:szCs w:val="22"/>
          <w:lang w:val="mk-MK"/>
        </w:rPr>
        <w:t>.</w:t>
      </w:r>
      <w:r>
        <w:rPr>
          <w:rFonts w:ascii="StobiSerif Regular" w:hAnsi="StobiSerif Regular"/>
          <w:sz w:val="22"/>
          <w:szCs w:val="22"/>
          <w:lang w:val="mk-MK"/>
        </w:rPr>
        <w:t xml:space="preserve"> </w:t>
      </w:r>
    </w:p>
    <w:p w:rsidR="00867596" w:rsidRDefault="00867596" w:rsidP="00FE690C">
      <w:pPr>
        <w:spacing w:after="120"/>
        <w:jc w:val="both"/>
        <w:rPr>
          <w:rFonts w:ascii="StobiSerif Regular" w:hAnsi="StobiSerif Regular"/>
          <w:sz w:val="22"/>
          <w:szCs w:val="22"/>
          <w:lang w:val="mk-MK"/>
        </w:rPr>
      </w:pPr>
      <w:r>
        <w:rPr>
          <w:rFonts w:ascii="StobiSerif Regular" w:hAnsi="StobiSerif Regular"/>
          <w:sz w:val="22"/>
          <w:szCs w:val="22"/>
          <w:lang w:val="mk-MK"/>
        </w:rPr>
        <w:t xml:space="preserve">17. „Нематеријални средства“ се средства кои призлегуваат од трансфер на технологија преку стекнување на патентни права, лиценци, </w:t>
      </w:r>
      <w:r>
        <w:rPr>
          <w:rFonts w:ascii="StobiSerif Regular" w:hAnsi="StobiSerif Regular"/>
          <w:sz w:val="22"/>
          <w:szCs w:val="22"/>
        </w:rPr>
        <w:t>know-how</w:t>
      </w:r>
      <w:r>
        <w:rPr>
          <w:rFonts w:ascii="StobiSerif Regular" w:hAnsi="StobiSerif Regular"/>
          <w:sz w:val="22"/>
          <w:szCs w:val="22"/>
          <w:lang w:val="mk-MK"/>
        </w:rPr>
        <w:t xml:space="preserve">, или непатентирано техничко знаење. </w:t>
      </w:r>
    </w:p>
    <w:p w:rsidR="00867596" w:rsidRDefault="00867596" w:rsidP="00FE690C">
      <w:pPr>
        <w:spacing w:after="120"/>
        <w:jc w:val="both"/>
        <w:rPr>
          <w:rFonts w:ascii="StobiSerif Regular" w:hAnsi="StobiSerif Regular"/>
          <w:sz w:val="22"/>
          <w:szCs w:val="22"/>
          <w:lang w:val="mk-MK"/>
        </w:rPr>
      </w:pPr>
      <w:r>
        <w:rPr>
          <w:rFonts w:ascii="StobiSerif Regular" w:hAnsi="StobiSerif Regular"/>
          <w:sz w:val="22"/>
          <w:szCs w:val="22"/>
          <w:lang w:val="mk-MK"/>
        </w:rPr>
        <w:t xml:space="preserve">18. „Работно место директно поврзано со инвестицијата“ е вработување во врска со активноста на која се однесува инвестицијата, вклучувајќи вработување создадено како резултат на зголемување на процентот на користење на капацитетот создаден со инвестицијата. </w:t>
      </w:r>
    </w:p>
    <w:p w:rsidR="00FE690C" w:rsidRPr="00FE690C" w:rsidRDefault="00FE690C" w:rsidP="00FE690C">
      <w:pPr>
        <w:spacing w:after="120"/>
        <w:jc w:val="both"/>
        <w:rPr>
          <w:rFonts w:ascii="StobiSerif Regular" w:hAnsi="StobiSerif Regular" w:cs="Calibri"/>
          <w:sz w:val="10"/>
          <w:szCs w:val="22"/>
          <w:lang w:val="mk-MK"/>
        </w:rPr>
      </w:pPr>
    </w:p>
    <w:p w:rsidR="00742A38" w:rsidRPr="007C1799" w:rsidRDefault="00742A38" w:rsidP="00742A38">
      <w:pPr>
        <w:pStyle w:val="Standard"/>
        <w:spacing w:after="120"/>
        <w:jc w:val="center"/>
        <w:rPr>
          <w:rFonts w:ascii="StobiSerif Regular" w:hAnsi="StobiSerif Regular" w:cs="StobiSerif"/>
          <w:b/>
          <w:bCs/>
          <w:sz w:val="22"/>
          <w:szCs w:val="22"/>
        </w:rPr>
      </w:pPr>
      <w:r w:rsidRPr="007C1799">
        <w:rPr>
          <w:rFonts w:ascii="StobiSerif Regular" w:hAnsi="StobiSerif Regular" w:cs="StobiSerif"/>
          <w:b/>
          <w:bCs/>
          <w:sz w:val="22"/>
          <w:szCs w:val="22"/>
        </w:rPr>
        <w:t>Член 2</w:t>
      </w:r>
    </w:p>
    <w:p w:rsidR="00742A38" w:rsidRDefault="00742A38" w:rsidP="00742A38">
      <w:pPr>
        <w:pStyle w:val="Standard"/>
        <w:spacing w:after="120"/>
        <w:jc w:val="both"/>
        <w:rPr>
          <w:rFonts w:ascii="StobiSerif Regular" w:hAnsi="StobiSerif Regular" w:cs="StobiSerif"/>
          <w:sz w:val="22"/>
          <w:szCs w:val="22"/>
        </w:rPr>
      </w:pPr>
      <w:r w:rsidRPr="007C1799">
        <w:rPr>
          <w:rFonts w:ascii="StobiSerif Regular" w:hAnsi="StobiSerif Regular" w:cs="StobiSerif"/>
          <w:sz w:val="22"/>
          <w:szCs w:val="22"/>
        </w:rPr>
        <w:t xml:space="preserve">Во насловот </w:t>
      </w:r>
      <w:r w:rsidR="002D5377">
        <w:rPr>
          <w:rFonts w:ascii="StobiSerif Regular" w:hAnsi="StobiSerif Regular" w:cs="StobiSerif"/>
          <w:sz w:val="22"/>
          <w:szCs w:val="22"/>
        </w:rPr>
        <w:t>пред</w:t>
      </w:r>
      <w:r w:rsidRPr="007C1799">
        <w:rPr>
          <w:rFonts w:ascii="StobiSerif Regular" w:hAnsi="StobiSerif Regular" w:cs="StobiSerif"/>
          <w:sz w:val="22"/>
          <w:szCs w:val="22"/>
        </w:rPr>
        <w:t xml:space="preserve"> одредб</w:t>
      </w:r>
      <w:r w:rsidR="002D5377">
        <w:rPr>
          <w:rFonts w:ascii="StobiSerif Regular" w:hAnsi="StobiSerif Regular" w:cs="StobiSerif"/>
          <w:sz w:val="22"/>
          <w:szCs w:val="22"/>
        </w:rPr>
        <w:t>ата</w:t>
      </w:r>
      <w:r w:rsidRPr="007C1799">
        <w:rPr>
          <w:rFonts w:ascii="StobiSerif Regular" w:hAnsi="StobiSerif Regular" w:cs="StobiSerif"/>
          <w:sz w:val="22"/>
          <w:szCs w:val="22"/>
        </w:rPr>
        <w:t xml:space="preserve"> од членот 6, по зборот</w:t>
      </w:r>
      <w:r>
        <w:rPr>
          <w:rFonts w:ascii="StobiSerif Regular" w:hAnsi="StobiSerif Regular" w:cs="StobiSerif"/>
          <w:sz w:val="22"/>
          <w:szCs w:val="22"/>
        </w:rPr>
        <w:t>:</w:t>
      </w:r>
      <w:r w:rsidRPr="007C1799">
        <w:rPr>
          <w:rFonts w:ascii="StobiSerif Regular" w:hAnsi="StobiSerif Regular" w:cs="StobiSerif"/>
          <w:sz w:val="22"/>
          <w:szCs w:val="22"/>
        </w:rPr>
        <w:t xml:space="preserve"> </w:t>
      </w:r>
      <w:r>
        <w:rPr>
          <w:rFonts w:ascii="StobiSerif Regular" w:hAnsi="StobiSerif Regular" w:cs="StobiSerif"/>
          <w:sz w:val="22"/>
          <w:szCs w:val="22"/>
        </w:rPr>
        <w:t>„</w:t>
      </w:r>
      <w:r w:rsidRPr="007C1799">
        <w:rPr>
          <w:rFonts w:ascii="StobiSerif Regular" w:hAnsi="StobiSerif Regular" w:cs="StobiSerif"/>
          <w:sz w:val="22"/>
          <w:szCs w:val="22"/>
        </w:rPr>
        <w:t>индустриска</w:t>
      </w:r>
      <w:r>
        <w:rPr>
          <w:rFonts w:ascii="StobiSerif Regular" w:hAnsi="StobiSerif Regular" w:cs="StobiSerif"/>
          <w:sz w:val="22"/>
          <w:szCs w:val="22"/>
        </w:rPr>
        <w:t>“</w:t>
      </w:r>
      <w:r w:rsidRPr="007C1799">
        <w:rPr>
          <w:rFonts w:ascii="StobiSerif Regular" w:hAnsi="StobiSerif Regular" w:cs="StobiSerif"/>
          <w:sz w:val="22"/>
          <w:szCs w:val="22"/>
        </w:rPr>
        <w:t xml:space="preserve"> се додаваат </w:t>
      </w:r>
      <w:r>
        <w:rPr>
          <w:rFonts w:ascii="StobiSerif Regular" w:hAnsi="StobiSerif Regular" w:cs="StobiSerif"/>
          <w:sz w:val="22"/>
          <w:szCs w:val="22"/>
        </w:rPr>
        <w:t xml:space="preserve">зборовите: </w:t>
      </w:r>
      <w:r w:rsidRPr="007C1799">
        <w:rPr>
          <w:rFonts w:ascii="StobiSerif Regular" w:hAnsi="StobiSerif Regular" w:cs="StobiSerif"/>
          <w:sz w:val="22"/>
          <w:szCs w:val="22"/>
        </w:rPr>
        <w:t xml:space="preserve">„и зелена“.  </w:t>
      </w:r>
    </w:p>
    <w:p w:rsidR="00FE690C" w:rsidRPr="00FE690C" w:rsidRDefault="00FE690C" w:rsidP="00742A38">
      <w:pPr>
        <w:pStyle w:val="Standard"/>
        <w:spacing w:after="120"/>
        <w:jc w:val="both"/>
        <w:rPr>
          <w:rFonts w:ascii="StobiSerif Regular" w:hAnsi="StobiSerif Regular" w:cs="StobiSerif"/>
          <w:sz w:val="6"/>
          <w:szCs w:val="22"/>
        </w:rPr>
      </w:pPr>
    </w:p>
    <w:p w:rsidR="00F7684E" w:rsidRPr="007C1799" w:rsidRDefault="00F7684E" w:rsidP="00F7684E">
      <w:pPr>
        <w:pStyle w:val="Standard"/>
        <w:spacing w:after="120"/>
        <w:jc w:val="center"/>
        <w:rPr>
          <w:rFonts w:ascii="StobiSerif Regular" w:hAnsi="StobiSerif Regular" w:cs="StobiSerif"/>
          <w:b/>
          <w:bCs/>
          <w:sz w:val="22"/>
          <w:szCs w:val="22"/>
        </w:rPr>
      </w:pPr>
      <w:r w:rsidRPr="007C1799">
        <w:rPr>
          <w:rFonts w:ascii="StobiSerif Regular" w:hAnsi="StobiSerif Regular" w:cs="StobiSerif"/>
          <w:b/>
          <w:bCs/>
          <w:sz w:val="22"/>
          <w:szCs w:val="22"/>
        </w:rPr>
        <w:t xml:space="preserve">Член </w:t>
      </w:r>
      <w:r>
        <w:rPr>
          <w:rFonts w:ascii="StobiSerif Regular" w:hAnsi="StobiSerif Regular" w:cs="StobiSerif"/>
          <w:b/>
          <w:bCs/>
          <w:sz w:val="22"/>
          <w:szCs w:val="22"/>
        </w:rPr>
        <w:t>3</w:t>
      </w:r>
    </w:p>
    <w:p w:rsidR="00F7684E" w:rsidRDefault="00053877" w:rsidP="00742A38">
      <w:pPr>
        <w:pStyle w:val="Standard"/>
        <w:spacing w:after="120"/>
        <w:jc w:val="both"/>
        <w:rPr>
          <w:rFonts w:ascii="StobiSerif Regular" w:hAnsi="StobiSerif Regular" w:cs="StobiSerif"/>
          <w:sz w:val="22"/>
          <w:szCs w:val="22"/>
        </w:rPr>
      </w:pPr>
      <w:r>
        <w:rPr>
          <w:rFonts w:ascii="StobiSerif Regular" w:hAnsi="StobiSerif Regular" w:cs="StobiSerif"/>
          <w:sz w:val="22"/>
          <w:szCs w:val="22"/>
        </w:rPr>
        <w:t>Во</w:t>
      </w:r>
      <w:r w:rsidR="00F7684E">
        <w:rPr>
          <w:rFonts w:ascii="StobiSerif Regular" w:hAnsi="StobiSerif Regular" w:cs="StobiSerif"/>
          <w:sz w:val="22"/>
          <w:szCs w:val="22"/>
        </w:rPr>
        <w:t xml:space="preserve"> членот 6, </w:t>
      </w:r>
      <w:r w:rsidR="00D91337">
        <w:rPr>
          <w:rFonts w:ascii="StobiSerif Regular" w:hAnsi="StobiSerif Regular" w:cs="StobiSerif"/>
          <w:sz w:val="22"/>
          <w:szCs w:val="22"/>
        </w:rPr>
        <w:t xml:space="preserve">во </w:t>
      </w:r>
      <w:r w:rsidR="00F7684E">
        <w:rPr>
          <w:rFonts w:ascii="StobiSerif Regular" w:hAnsi="StobiSerif Regular" w:cs="StobiSerif"/>
          <w:sz w:val="22"/>
          <w:szCs w:val="22"/>
        </w:rPr>
        <w:t xml:space="preserve">ставот (1) </w:t>
      </w:r>
      <w:r w:rsidR="00D91337">
        <w:rPr>
          <w:rFonts w:ascii="StobiSerif Regular" w:hAnsi="StobiSerif Regular" w:cs="StobiSerif"/>
          <w:sz w:val="22"/>
          <w:szCs w:val="22"/>
        </w:rPr>
        <w:t>по зборот „Индустриска“ се додаваат зборов</w:t>
      </w:r>
      <w:r w:rsidR="00E14C38">
        <w:rPr>
          <w:rFonts w:ascii="StobiSerif Regular" w:hAnsi="StobiSerif Regular" w:cs="StobiSerif"/>
          <w:sz w:val="22"/>
          <w:szCs w:val="22"/>
        </w:rPr>
        <w:t>ите „и зелена“.</w:t>
      </w:r>
    </w:p>
    <w:p w:rsidR="00DA6930" w:rsidRDefault="00DA6930" w:rsidP="00DA6930">
      <w:pPr>
        <w:pStyle w:val="Standard"/>
        <w:spacing w:after="120"/>
        <w:jc w:val="both"/>
        <w:rPr>
          <w:rFonts w:ascii="StobiSerif Regular" w:hAnsi="StobiSerif Regular" w:cs="StobiSerif"/>
          <w:sz w:val="22"/>
          <w:szCs w:val="22"/>
        </w:rPr>
      </w:pPr>
      <w:r>
        <w:rPr>
          <w:rFonts w:ascii="StobiSerif Regular" w:hAnsi="StobiSerif Regular" w:cs="StobiSerif"/>
          <w:sz w:val="22"/>
          <w:szCs w:val="22"/>
        </w:rPr>
        <w:t>Во ставот (2) по зборот „</w:t>
      </w:r>
      <w:r w:rsidR="00356EA6">
        <w:rPr>
          <w:rFonts w:ascii="StobiSerif Regular" w:hAnsi="StobiSerif Regular" w:cs="StobiSerif"/>
          <w:sz w:val="22"/>
          <w:szCs w:val="22"/>
        </w:rPr>
        <w:t>и</w:t>
      </w:r>
      <w:r>
        <w:rPr>
          <w:rFonts w:ascii="StobiSerif Regular" w:hAnsi="StobiSerif Regular" w:cs="StobiSerif"/>
          <w:sz w:val="22"/>
          <w:szCs w:val="22"/>
        </w:rPr>
        <w:t>ндустриска“ се додаваат зборовите „и зелена“.</w:t>
      </w:r>
    </w:p>
    <w:p w:rsidR="00E14C38" w:rsidRDefault="00053877" w:rsidP="00742A38">
      <w:pPr>
        <w:pStyle w:val="Standard"/>
        <w:spacing w:after="120"/>
        <w:jc w:val="both"/>
        <w:rPr>
          <w:rFonts w:ascii="StobiSerif Regular" w:hAnsi="StobiSerif Regular" w:cs="StobiSerif"/>
          <w:sz w:val="22"/>
          <w:szCs w:val="22"/>
        </w:rPr>
      </w:pPr>
      <w:r>
        <w:rPr>
          <w:rFonts w:ascii="StobiSerif Regular" w:hAnsi="StobiSerif Regular" w:cs="StobiSerif"/>
          <w:sz w:val="22"/>
          <w:szCs w:val="22"/>
        </w:rPr>
        <w:t xml:space="preserve">Ставот </w:t>
      </w:r>
      <w:r w:rsidRPr="007C1799">
        <w:rPr>
          <w:rFonts w:ascii="StobiSerif Regular" w:hAnsi="StobiSerif Regular" w:cs="StobiSerif"/>
          <w:sz w:val="22"/>
          <w:szCs w:val="22"/>
        </w:rPr>
        <w:t xml:space="preserve">(3) </w:t>
      </w:r>
      <w:r>
        <w:rPr>
          <w:rFonts w:ascii="StobiSerif Regular" w:hAnsi="StobiSerif Regular" w:cs="StobiSerif"/>
          <w:sz w:val="22"/>
          <w:szCs w:val="22"/>
        </w:rPr>
        <w:t>се брише.</w:t>
      </w:r>
    </w:p>
    <w:p w:rsidR="009E4842" w:rsidRDefault="009E4842" w:rsidP="00742A38">
      <w:pPr>
        <w:pStyle w:val="Standard"/>
        <w:spacing w:after="120"/>
        <w:jc w:val="both"/>
        <w:rPr>
          <w:rFonts w:ascii="StobiSerif Regular" w:hAnsi="StobiSerif Regular" w:cs="StobiSerif"/>
          <w:sz w:val="22"/>
          <w:szCs w:val="22"/>
        </w:rPr>
      </w:pPr>
      <w:r>
        <w:rPr>
          <w:rFonts w:ascii="StobiSerif Regular" w:hAnsi="StobiSerif Regular" w:cs="StobiSerif"/>
          <w:sz w:val="22"/>
          <w:szCs w:val="22"/>
        </w:rPr>
        <w:t>Во ставот (4)</w:t>
      </w:r>
      <w:r w:rsidR="00053877">
        <w:rPr>
          <w:rFonts w:ascii="StobiSerif Regular" w:hAnsi="StobiSerif Regular" w:cs="StobiSerif"/>
          <w:sz w:val="22"/>
          <w:szCs w:val="22"/>
        </w:rPr>
        <w:t xml:space="preserve"> кој станува став (3)</w:t>
      </w:r>
      <w:r>
        <w:rPr>
          <w:rFonts w:ascii="StobiSerif Regular" w:hAnsi="StobiSerif Regular" w:cs="StobiSerif"/>
          <w:sz w:val="22"/>
          <w:szCs w:val="22"/>
        </w:rPr>
        <w:t xml:space="preserve"> по зборот „</w:t>
      </w:r>
      <w:r w:rsidR="00356EA6">
        <w:rPr>
          <w:rFonts w:ascii="StobiSerif Regular" w:hAnsi="StobiSerif Regular" w:cs="StobiSerif"/>
          <w:sz w:val="22"/>
          <w:szCs w:val="22"/>
        </w:rPr>
        <w:t>и</w:t>
      </w:r>
      <w:r>
        <w:rPr>
          <w:rFonts w:ascii="StobiSerif Regular" w:hAnsi="StobiSerif Regular" w:cs="StobiSerif"/>
          <w:sz w:val="22"/>
          <w:szCs w:val="22"/>
        </w:rPr>
        <w:t>ндустриска“ се додаваат зборовите „и зелена“.</w:t>
      </w:r>
    </w:p>
    <w:p w:rsidR="00FE0059" w:rsidRPr="007C1799" w:rsidRDefault="00FE0059" w:rsidP="00742A38">
      <w:pPr>
        <w:pStyle w:val="Standard"/>
        <w:spacing w:after="120"/>
        <w:jc w:val="both"/>
        <w:rPr>
          <w:rFonts w:ascii="StobiSerif Regular" w:hAnsi="StobiSerif Regular" w:cs="StobiSerif"/>
          <w:sz w:val="22"/>
          <w:szCs w:val="22"/>
        </w:rPr>
      </w:pPr>
      <w:r>
        <w:rPr>
          <w:rFonts w:ascii="StobiSerif Regular" w:hAnsi="StobiSerif Regular" w:cs="StobiSerif"/>
          <w:sz w:val="22"/>
          <w:szCs w:val="22"/>
        </w:rPr>
        <w:t>Ставо</w:t>
      </w:r>
      <w:r w:rsidR="00053877">
        <w:rPr>
          <w:rFonts w:ascii="StobiSerif Regular" w:hAnsi="StobiSerif Regular" w:cs="StobiSerif"/>
          <w:sz w:val="22"/>
          <w:szCs w:val="22"/>
        </w:rPr>
        <w:t>т (5) станува став</w:t>
      </w:r>
      <w:r w:rsidR="000B3F0B">
        <w:rPr>
          <w:rFonts w:ascii="StobiSerif Regular" w:hAnsi="StobiSerif Regular" w:cs="StobiSerif"/>
          <w:sz w:val="22"/>
          <w:szCs w:val="22"/>
        </w:rPr>
        <w:t xml:space="preserve"> (4).</w:t>
      </w:r>
    </w:p>
    <w:p w:rsidR="00742A38" w:rsidRPr="007767BA" w:rsidRDefault="00742A38" w:rsidP="00742A38">
      <w:pPr>
        <w:pStyle w:val="Standard"/>
        <w:spacing w:after="120"/>
        <w:jc w:val="center"/>
        <w:rPr>
          <w:rFonts w:ascii="StobiSerif Regular" w:hAnsi="StobiSerif Regular" w:cs="StobiSerif"/>
          <w:b/>
          <w:bCs/>
          <w:sz w:val="8"/>
          <w:szCs w:val="22"/>
          <w:lang w:val="en-US"/>
        </w:rPr>
      </w:pPr>
    </w:p>
    <w:p w:rsidR="00742A38" w:rsidRPr="007C1799" w:rsidRDefault="00742A38" w:rsidP="00742A38">
      <w:pPr>
        <w:pStyle w:val="Standard"/>
        <w:jc w:val="center"/>
        <w:rPr>
          <w:rFonts w:ascii="StobiSerif Regular" w:hAnsi="StobiSerif Regular" w:cs="StobiSerif"/>
          <w:b/>
          <w:bCs/>
          <w:sz w:val="22"/>
          <w:szCs w:val="22"/>
        </w:rPr>
      </w:pPr>
      <w:r w:rsidRPr="007C1799">
        <w:rPr>
          <w:rFonts w:ascii="StobiSerif Regular" w:hAnsi="StobiSerif Regular" w:cs="StobiSerif"/>
          <w:b/>
          <w:bCs/>
          <w:sz w:val="22"/>
          <w:szCs w:val="22"/>
        </w:rPr>
        <w:t>Член 4</w:t>
      </w:r>
    </w:p>
    <w:p w:rsidR="00742A38" w:rsidRPr="007C1799" w:rsidRDefault="00742A38" w:rsidP="00742A38">
      <w:pPr>
        <w:pStyle w:val="Standard"/>
        <w:spacing w:after="120"/>
        <w:jc w:val="both"/>
        <w:rPr>
          <w:rFonts w:ascii="StobiSerif Regular" w:hAnsi="StobiSerif Regular" w:cs="StobiSerif"/>
          <w:sz w:val="22"/>
          <w:szCs w:val="22"/>
        </w:rPr>
      </w:pPr>
      <w:r w:rsidRPr="007C1799">
        <w:rPr>
          <w:rFonts w:ascii="StobiSerif Regular" w:hAnsi="StobiSerif Regular" w:cs="StobiSerif"/>
          <w:sz w:val="22"/>
          <w:szCs w:val="22"/>
        </w:rPr>
        <w:t>Членот 7 се менува и гласи:</w:t>
      </w:r>
    </w:p>
    <w:p w:rsidR="00742A38" w:rsidRPr="007C1799" w:rsidRDefault="00742A38" w:rsidP="00742A38">
      <w:pPr>
        <w:pStyle w:val="Standard"/>
        <w:spacing w:after="120"/>
        <w:jc w:val="center"/>
        <w:rPr>
          <w:rFonts w:ascii="StobiSerif Regular" w:hAnsi="StobiSerif Regular" w:cs="StobiSerif"/>
          <w:b/>
          <w:bCs/>
          <w:sz w:val="22"/>
          <w:szCs w:val="22"/>
        </w:rPr>
      </w:pPr>
      <w:r w:rsidRPr="007C1799">
        <w:rPr>
          <w:rFonts w:ascii="StobiSerif Regular" w:hAnsi="StobiSerif Regular" w:cs="StobiSerif"/>
          <w:b/>
          <w:bCs/>
          <w:sz w:val="22"/>
          <w:szCs w:val="22"/>
        </w:rPr>
        <w:t>„Дејности во</w:t>
      </w:r>
      <w:r>
        <w:rPr>
          <w:rFonts w:ascii="StobiSerif Regular" w:hAnsi="StobiSerif Regular" w:cs="StobiSerif"/>
          <w:b/>
          <w:bCs/>
          <w:sz w:val="22"/>
          <w:szCs w:val="22"/>
        </w:rPr>
        <w:t xml:space="preserve"> индустриска и</w:t>
      </w:r>
      <w:r w:rsidRPr="007C1799">
        <w:rPr>
          <w:rFonts w:ascii="StobiSerif Regular" w:hAnsi="StobiSerif Regular" w:cs="StobiSerif"/>
          <w:b/>
          <w:bCs/>
          <w:sz w:val="22"/>
          <w:szCs w:val="22"/>
        </w:rPr>
        <w:t xml:space="preserve"> зелена зона</w:t>
      </w:r>
    </w:p>
    <w:p w:rsidR="00742A38" w:rsidRPr="0014356B" w:rsidRDefault="00742A38" w:rsidP="00742A38">
      <w:pPr>
        <w:spacing w:after="120"/>
        <w:jc w:val="both"/>
        <w:rPr>
          <w:rFonts w:ascii="StobiSerif Regular" w:hAnsi="StobiSerif Regular"/>
          <w:sz w:val="22"/>
          <w:szCs w:val="22"/>
          <w:lang w:val="mk-MK" w:eastAsia="mk-MK"/>
        </w:rPr>
      </w:pPr>
      <w:r>
        <w:rPr>
          <w:rFonts w:ascii="StobiSerif Regular" w:hAnsi="StobiSerif Regular"/>
          <w:sz w:val="22"/>
          <w:szCs w:val="22"/>
          <w:lang w:val="mk-MK" w:eastAsia="mk-MK"/>
        </w:rPr>
        <w:t xml:space="preserve">(1) </w:t>
      </w:r>
      <w:r w:rsidRPr="007C1799">
        <w:rPr>
          <w:rFonts w:ascii="StobiSerif Regular" w:hAnsi="StobiSerif Regular"/>
          <w:sz w:val="22"/>
          <w:szCs w:val="22"/>
          <w:lang w:val="mk-MK" w:eastAsia="mk-MK"/>
        </w:rPr>
        <w:t>Како дејности кои може да се вршат во</w:t>
      </w:r>
      <w:r>
        <w:rPr>
          <w:rFonts w:ascii="StobiSerif Regular" w:hAnsi="StobiSerif Regular"/>
          <w:sz w:val="22"/>
          <w:szCs w:val="22"/>
          <w:lang w:val="mk-MK" w:eastAsia="mk-MK"/>
        </w:rPr>
        <w:t xml:space="preserve"> индустриските и</w:t>
      </w:r>
      <w:r w:rsidRPr="007C1799">
        <w:rPr>
          <w:rFonts w:ascii="StobiSerif Regular" w:hAnsi="StobiSerif Regular"/>
          <w:sz w:val="22"/>
          <w:szCs w:val="22"/>
          <w:lang w:val="mk-MK" w:eastAsia="mk-MK"/>
        </w:rPr>
        <w:t xml:space="preserve"> зелените зони се лесна и незагадувачка индустрија во која влегуваат сите видови на производство кои не побаруваат </w:t>
      </w:r>
      <w:r w:rsidRPr="0014356B">
        <w:rPr>
          <w:rFonts w:ascii="StobiSerif Regular" w:hAnsi="StobiSerif Regular"/>
          <w:sz w:val="22"/>
          <w:szCs w:val="22"/>
          <w:lang w:val="mk-MK" w:eastAsia="mk-MK"/>
        </w:rPr>
        <w:t>многу енергија, не создаваат голем промет на суровини, материјали и сообраќај и не произведуваат штетни еманати.</w:t>
      </w:r>
    </w:p>
    <w:p w:rsidR="00742A38" w:rsidRPr="0014356B" w:rsidRDefault="00742A38" w:rsidP="00742A38">
      <w:pPr>
        <w:spacing w:after="120"/>
        <w:jc w:val="both"/>
        <w:rPr>
          <w:rFonts w:ascii="StobiSerif Regular" w:hAnsi="StobiSerif Regular"/>
          <w:sz w:val="22"/>
          <w:szCs w:val="22"/>
          <w:lang w:val="mk-MK"/>
        </w:rPr>
      </w:pPr>
      <w:r w:rsidRPr="0014356B">
        <w:rPr>
          <w:rFonts w:ascii="StobiSerif Regular" w:hAnsi="StobiSerif Regular"/>
          <w:sz w:val="2"/>
          <w:szCs w:val="22"/>
          <w:lang w:val="mk-MK" w:eastAsia="mk-MK"/>
        </w:rPr>
        <w:br/>
      </w:r>
      <w:r w:rsidRPr="0014356B">
        <w:rPr>
          <w:rFonts w:ascii="StobiSerif Regular" w:hAnsi="StobiSerif Regular"/>
          <w:sz w:val="22"/>
          <w:szCs w:val="22"/>
          <w:lang w:val="mk-MK"/>
        </w:rPr>
        <w:t>(2) Секоја дејност што се врши во зелената зона мора да ги исполнува следните критериуми</w:t>
      </w:r>
      <w:r>
        <w:rPr>
          <w:rFonts w:ascii="StobiSerif Regular" w:hAnsi="StobiSerif Regular"/>
          <w:sz w:val="22"/>
          <w:szCs w:val="22"/>
          <w:lang w:val="mk-MK"/>
        </w:rPr>
        <w:t xml:space="preserve"> кои придонесуваат за заштита на животната средина</w:t>
      </w:r>
      <w:r w:rsidR="00D47864">
        <w:rPr>
          <w:rFonts w:ascii="StobiSerif Regular" w:hAnsi="StobiSerif Regular"/>
          <w:sz w:val="22"/>
          <w:szCs w:val="22"/>
          <w:lang w:val="mk-MK"/>
        </w:rPr>
        <w:t xml:space="preserve"> и тоа</w:t>
      </w:r>
      <w:r w:rsidRPr="0014356B">
        <w:rPr>
          <w:rFonts w:ascii="StobiSerif Regular" w:hAnsi="StobiSerif Regular"/>
          <w:sz w:val="22"/>
          <w:szCs w:val="22"/>
          <w:lang w:val="mk-MK"/>
        </w:rPr>
        <w:t>:</w:t>
      </w:r>
    </w:p>
    <w:p w:rsidR="00742A38" w:rsidRPr="0014356B" w:rsidRDefault="00742A38" w:rsidP="00742A38">
      <w:pPr>
        <w:pStyle w:val="CommentText"/>
        <w:tabs>
          <w:tab w:val="left" w:pos="720"/>
        </w:tabs>
        <w:spacing w:after="120"/>
        <w:ind w:left="720" w:hanging="720"/>
        <w:jc w:val="both"/>
        <w:rPr>
          <w:rFonts w:ascii="StobiSerif Regular" w:hAnsi="StobiSerif Regular"/>
          <w:sz w:val="22"/>
          <w:szCs w:val="22"/>
          <w:lang w:val="mk-MK"/>
        </w:rPr>
      </w:pPr>
      <w:r w:rsidRPr="0014356B">
        <w:rPr>
          <w:rFonts w:ascii="StobiSerif Regular" w:hAnsi="StobiSerif Regular"/>
          <w:sz w:val="22"/>
          <w:szCs w:val="22"/>
          <w:lang w:val="mk-MK"/>
        </w:rPr>
        <w:t>- енергетска ефикасност на објектот, опремата и/или производствениот процес,</w:t>
      </w:r>
    </w:p>
    <w:p w:rsidR="00742A38" w:rsidRPr="0014356B" w:rsidRDefault="00742A38" w:rsidP="00742A38">
      <w:pPr>
        <w:pStyle w:val="CommentText"/>
        <w:tabs>
          <w:tab w:val="left" w:pos="720"/>
        </w:tabs>
        <w:spacing w:after="120"/>
        <w:jc w:val="both"/>
        <w:rPr>
          <w:rFonts w:ascii="StobiSerif Regular" w:hAnsi="StobiSerif Regular"/>
          <w:sz w:val="22"/>
          <w:szCs w:val="22"/>
          <w:lang w:val="mk-MK"/>
        </w:rPr>
      </w:pPr>
      <w:r w:rsidRPr="0014356B">
        <w:rPr>
          <w:rFonts w:ascii="StobiSerif Regular" w:hAnsi="StobiSerif Regular"/>
          <w:sz w:val="22"/>
          <w:szCs w:val="22"/>
          <w:lang w:val="mk-MK"/>
        </w:rPr>
        <w:t>- инсталирање на системи за производство и/или користење на енергија од обновливи извори,</w:t>
      </w:r>
    </w:p>
    <w:p w:rsidR="00742A38" w:rsidRPr="0014356B" w:rsidRDefault="00742A38" w:rsidP="00742A38">
      <w:pPr>
        <w:pStyle w:val="CommentText"/>
        <w:tabs>
          <w:tab w:val="left" w:pos="720"/>
        </w:tabs>
        <w:spacing w:after="120"/>
        <w:ind w:left="720" w:hanging="720"/>
        <w:jc w:val="both"/>
        <w:rPr>
          <w:rFonts w:ascii="StobiSerif Regular" w:hAnsi="StobiSerif Regular"/>
          <w:sz w:val="22"/>
          <w:szCs w:val="22"/>
          <w:lang w:val="mk-MK"/>
        </w:rPr>
      </w:pPr>
      <w:r w:rsidRPr="0014356B">
        <w:rPr>
          <w:rFonts w:ascii="StobiSerif Regular" w:hAnsi="StobiSerif Regular"/>
          <w:sz w:val="22"/>
          <w:szCs w:val="22"/>
          <w:lang w:val="mk-MK"/>
        </w:rPr>
        <w:t>- економичен и еколошки транспорт за лица и стоки,</w:t>
      </w:r>
    </w:p>
    <w:p w:rsidR="00742A38" w:rsidRPr="0014356B" w:rsidRDefault="00742A38" w:rsidP="00742A38">
      <w:pPr>
        <w:pStyle w:val="CommentText"/>
        <w:tabs>
          <w:tab w:val="left" w:pos="720"/>
        </w:tabs>
        <w:spacing w:after="120"/>
        <w:ind w:left="720" w:hanging="720"/>
        <w:jc w:val="both"/>
        <w:rPr>
          <w:rFonts w:ascii="StobiSerif Regular" w:hAnsi="StobiSerif Regular"/>
          <w:sz w:val="22"/>
          <w:szCs w:val="22"/>
          <w:lang w:val="mk-MK"/>
        </w:rPr>
      </w:pPr>
      <w:r w:rsidRPr="0014356B">
        <w:rPr>
          <w:rFonts w:ascii="StobiSerif Regular" w:hAnsi="StobiSerif Regular"/>
          <w:sz w:val="22"/>
          <w:szCs w:val="22"/>
          <w:lang w:val="mk-MK"/>
        </w:rPr>
        <w:t>- примена на систем за управување со животната средина,</w:t>
      </w:r>
    </w:p>
    <w:p w:rsidR="00742A38" w:rsidRPr="0014356B" w:rsidRDefault="00742A38" w:rsidP="00742A38">
      <w:pPr>
        <w:pStyle w:val="CommentText"/>
        <w:tabs>
          <w:tab w:val="left" w:pos="720"/>
        </w:tabs>
        <w:spacing w:after="120"/>
        <w:ind w:left="720" w:hanging="720"/>
        <w:jc w:val="both"/>
        <w:rPr>
          <w:rFonts w:ascii="StobiSerif Regular" w:hAnsi="StobiSerif Regular"/>
          <w:sz w:val="22"/>
          <w:szCs w:val="22"/>
          <w:lang w:val="mk-MK"/>
        </w:rPr>
      </w:pPr>
      <w:r w:rsidRPr="0014356B">
        <w:rPr>
          <w:rFonts w:ascii="StobiSerif Regular" w:hAnsi="StobiSerif Regular"/>
          <w:sz w:val="22"/>
          <w:szCs w:val="22"/>
          <w:lang w:val="mk-MK"/>
        </w:rPr>
        <w:t>- намалено загадување на воздухот,</w:t>
      </w:r>
    </w:p>
    <w:p w:rsidR="00742A38" w:rsidRPr="0014356B" w:rsidRDefault="00742A38" w:rsidP="00742A38">
      <w:pPr>
        <w:pStyle w:val="CommentText"/>
        <w:tabs>
          <w:tab w:val="left" w:pos="720"/>
        </w:tabs>
        <w:spacing w:after="120"/>
        <w:ind w:left="720" w:hanging="720"/>
        <w:jc w:val="both"/>
        <w:rPr>
          <w:rFonts w:ascii="StobiSerif Regular" w:hAnsi="StobiSerif Regular"/>
          <w:sz w:val="22"/>
          <w:szCs w:val="22"/>
          <w:lang w:val="mk-MK"/>
        </w:rPr>
      </w:pPr>
      <w:r w:rsidRPr="0014356B">
        <w:rPr>
          <w:rFonts w:ascii="StobiSerif Regular" w:hAnsi="StobiSerif Regular"/>
          <w:sz w:val="22"/>
          <w:szCs w:val="22"/>
          <w:lang w:val="mk-MK"/>
        </w:rPr>
        <w:t>- намалена бучава,</w:t>
      </w:r>
    </w:p>
    <w:p w:rsidR="00742A38" w:rsidRPr="0014356B" w:rsidRDefault="00742A38" w:rsidP="00742A38">
      <w:pPr>
        <w:pStyle w:val="CommentText"/>
        <w:spacing w:after="120"/>
        <w:ind w:left="720" w:hanging="720"/>
        <w:jc w:val="both"/>
        <w:rPr>
          <w:rFonts w:ascii="StobiSerif Regular" w:hAnsi="StobiSerif Regular"/>
          <w:sz w:val="22"/>
          <w:szCs w:val="22"/>
          <w:lang w:val="mk-MK"/>
        </w:rPr>
      </w:pPr>
      <w:r w:rsidRPr="0014356B">
        <w:rPr>
          <w:rFonts w:ascii="StobiSerif Regular" w:hAnsi="StobiSerif Regular"/>
          <w:sz w:val="22"/>
          <w:szCs w:val="22"/>
          <w:lang w:val="mk-MK"/>
        </w:rPr>
        <w:t>- примена на систем за управување со отпад и</w:t>
      </w:r>
    </w:p>
    <w:p w:rsidR="00742A38" w:rsidRPr="0014356B" w:rsidRDefault="00742A38" w:rsidP="00742A38">
      <w:pPr>
        <w:pStyle w:val="CommentText"/>
        <w:spacing w:after="120"/>
        <w:ind w:left="720" w:hanging="720"/>
        <w:jc w:val="both"/>
        <w:rPr>
          <w:rFonts w:ascii="StobiSerif Regular" w:hAnsi="StobiSerif Regular"/>
          <w:sz w:val="22"/>
          <w:szCs w:val="22"/>
          <w:lang w:val="mk-MK"/>
        </w:rPr>
      </w:pPr>
      <w:r w:rsidRPr="0014356B">
        <w:rPr>
          <w:rFonts w:ascii="StobiSerif Regular" w:hAnsi="StobiSerif Regular"/>
          <w:sz w:val="22"/>
          <w:szCs w:val="22"/>
          <w:lang w:val="mk-MK"/>
        </w:rPr>
        <w:t xml:space="preserve">- примена на систем за собирање на отпадни води </w:t>
      </w:r>
    </w:p>
    <w:p w:rsidR="00742A38" w:rsidRPr="0014356B" w:rsidRDefault="00742A38" w:rsidP="00742A38">
      <w:pPr>
        <w:pStyle w:val="CommentText"/>
        <w:tabs>
          <w:tab w:val="left" w:pos="360"/>
        </w:tabs>
        <w:spacing w:after="120"/>
        <w:jc w:val="both"/>
        <w:rPr>
          <w:rFonts w:ascii="StobiSerif Regular" w:hAnsi="StobiSerif Regular"/>
          <w:sz w:val="22"/>
          <w:szCs w:val="22"/>
          <w:lang w:val="mk-MK"/>
        </w:rPr>
      </w:pPr>
      <w:r w:rsidRPr="0014356B">
        <w:rPr>
          <w:rFonts w:ascii="StobiSerif Regular" w:hAnsi="StobiSerif Regular"/>
          <w:sz w:val="22"/>
          <w:szCs w:val="22"/>
          <w:lang w:val="mk-MK"/>
        </w:rPr>
        <w:t xml:space="preserve">(3) </w:t>
      </w:r>
      <w:r w:rsidRPr="0014356B">
        <w:rPr>
          <w:rFonts w:ascii="StobiSerif Regular" w:hAnsi="StobiSerif Regular"/>
          <w:sz w:val="22"/>
          <w:szCs w:val="22"/>
          <w:lang w:val="mk-MK"/>
        </w:rPr>
        <w:tab/>
        <w:t>Одредбите од овој закон кои се однесуваат на индустриските зони соодветно се применуваат и за зелените зони доколку со овој закон поинаку не е уредено.</w:t>
      </w:r>
    </w:p>
    <w:p w:rsidR="00742A38" w:rsidRPr="0014356B" w:rsidRDefault="00742A38" w:rsidP="00742A38">
      <w:pPr>
        <w:pStyle w:val="CommentText"/>
        <w:tabs>
          <w:tab w:val="left" w:pos="360"/>
        </w:tabs>
        <w:spacing w:after="120"/>
        <w:jc w:val="both"/>
        <w:rPr>
          <w:rFonts w:ascii="StobiSerif Regular" w:hAnsi="StobiSerif Regular"/>
          <w:sz w:val="22"/>
          <w:szCs w:val="22"/>
          <w:lang w:val="mk-MK"/>
        </w:rPr>
      </w:pPr>
      <w:r w:rsidRPr="0014356B">
        <w:rPr>
          <w:rFonts w:ascii="StobiSerif Regular" w:hAnsi="StobiSerif Regular"/>
          <w:sz w:val="22"/>
          <w:szCs w:val="22"/>
          <w:lang w:val="mk-MK"/>
        </w:rPr>
        <w:t xml:space="preserve">(4) </w:t>
      </w:r>
      <w:r w:rsidRPr="0014356B">
        <w:rPr>
          <w:rFonts w:ascii="StobiSerif Regular" w:hAnsi="StobiSerif Regular"/>
          <w:sz w:val="22"/>
          <w:szCs w:val="22"/>
          <w:lang w:val="mk-MK"/>
        </w:rPr>
        <w:tab/>
        <w:t>Владата на Република Македонија подетално  ги определува дејностите што може да се вршат во  индустриските и зелените зони.</w:t>
      </w:r>
    </w:p>
    <w:p w:rsidR="00742A38" w:rsidRPr="0014356B" w:rsidRDefault="00742A38" w:rsidP="00742A38">
      <w:pPr>
        <w:pStyle w:val="CommentText"/>
        <w:tabs>
          <w:tab w:val="left" w:pos="360"/>
        </w:tabs>
        <w:spacing w:after="240"/>
        <w:jc w:val="both"/>
        <w:rPr>
          <w:rFonts w:ascii="StobiSerif Regular" w:hAnsi="StobiSerif Regular"/>
          <w:sz w:val="22"/>
          <w:szCs w:val="22"/>
          <w:lang w:val="mk-MK"/>
        </w:rPr>
      </w:pPr>
      <w:r w:rsidRPr="0014356B">
        <w:rPr>
          <w:rFonts w:ascii="StobiSerif Regular" w:hAnsi="StobiSerif Regular"/>
          <w:sz w:val="22"/>
          <w:szCs w:val="22"/>
          <w:lang w:val="mk-MK"/>
        </w:rPr>
        <w:t xml:space="preserve">(5) </w:t>
      </w:r>
      <w:r w:rsidRPr="0014356B">
        <w:rPr>
          <w:rFonts w:ascii="StobiSerif Regular" w:hAnsi="StobiSerif Regular"/>
          <w:sz w:val="22"/>
          <w:szCs w:val="22"/>
          <w:lang w:val="mk-MK"/>
        </w:rPr>
        <w:tab/>
        <w:t>Владата на Република Македонија подетално ги определува критериумите од став (2) на овој член</w:t>
      </w:r>
      <w:r w:rsidR="007C5B25">
        <w:rPr>
          <w:rFonts w:ascii="StobiSerif Regular" w:hAnsi="StobiSerif Regular"/>
          <w:sz w:val="22"/>
          <w:szCs w:val="22"/>
          <w:lang w:val="mk-MK"/>
        </w:rPr>
        <w:t>.</w:t>
      </w:r>
      <w:r w:rsidRPr="0014356B">
        <w:rPr>
          <w:rFonts w:ascii="StobiSerif Regular" w:hAnsi="StobiSerif Regular"/>
          <w:sz w:val="22"/>
          <w:szCs w:val="22"/>
          <w:lang w:val="mk-MK"/>
        </w:rPr>
        <w:t xml:space="preserve"> </w:t>
      </w:r>
      <w:r w:rsidR="007C5B25">
        <w:rPr>
          <w:rFonts w:ascii="StobiSerif Regular" w:hAnsi="StobiSerif Regular"/>
          <w:sz w:val="22"/>
          <w:szCs w:val="22"/>
          <w:lang w:val="mk-MK"/>
        </w:rPr>
        <w:t>“</w:t>
      </w:r>
    </w:p>
    <w:p w:rsidR="00742A38" w:rsidRPr="007C1799" w:rsidRDefault="00742A38" w:rsidP="00742A38">
      <w:pPr>
        <w:pStyle w:val="CommentText"/>
        <w:spacing w:after="120"/>
        <w:ind w:left="720" w:hanging="360"/>
        <w:jc w:val="center"/>
        <w:rPr>
          <w:rFonts w:ascii="StobiSerif Regular" w:hAnsi="StobiSerif Regular"/>
          <w:b/>
          <w:bCs/>
          <w:sz w:val="22"/>
          <w:szCs w:val="22"/>
        </w:rPr>
      </w:pPr>
      <w:r w:rsidRPr="007C1799">
        <w:rPr>
          <w:rFonts w:ascii="StobiSerif Regular" w:hAnsi="StobiSerif Regular" w:cs="StobiSerif"/>
          <w:b/>
          <w:bCs/>
          <w:sz w:val="22"/>
          <w:szCs w:val="22"/>
        </w:rPr>
        <w:t xml:space="preserve">Член </w:t>
      </w:r>
      <w:r w:rsidRPr="007C1799">
        <w:rPr>
          <w:rFonts w:ascii="StobiSerif Regular" w:hAnsi="StobiSerif Regular"/>
          <w:b/>
          <w:bCs/>
          <w:sz w:val="22"/>
          <w:szCs w:val="22"/>
        </w:rPr>
        <w:t>5</w:t>
      </w:r>
    </w:p>
    <w:p w:rsidR="00742A38" w:rsidRPr="007C1799" w:rsidRDefault="00742A38" w:rsidP="00742A38">
      <w:pPr>
        <w:pStyle w:val="Standard"/>
        <w:spacing w:after="120"/>
        <w:jc w:val="both"/>
        <w:rPr>
          <w:rFonts w:ascii="StobiSerif Regular" w:hAnsi="StobiSerif Regular" w:cs="StobiSerif"/>
          <w:sz w:val="22"/>
          <w:szCs w:val="22"/>
        </w:rPr>
      </w:pPr>
      <w:r w:rsidRPr="007C1799">
        <w:rPr>
          <w:rFonts w:ascii="StobiSerif Regular" w:hAnsi="StobiSerif Regular" w:cs="StobiSerif"/>
          <w:sz w:val="22"/>
          <w:szCs w:val="22"/>
        </w:rPr>
        <w:t>Во членот 8 став</w:t>
      </w:r>
      <w:r w:rsidR="00A33D37">
        <w:rPr>
          <w:rFonts w:ascii="StobiSerif Regular" w:hAnsi="StobiSerif Regular" w:cs="StobiSerif"/>
          <w:sz w:val="22"/>
          <w:szCs w:val="22"/>
        </w:rPr>
        <w:t>от</w:t>
      </w:r>
      <w:r w:rsidRPr="007C1799">
        <w:rPr>
          <w:rFonts w:ascii="StobiSerif Regular" w:hAnsi="StobiSerif Regular" w:cs="StobiSerif"/>
          <w:sz w:val="22"/>
          <w:szCs w:val="22"/>
        </w:rPr>
        <w:t xml:space="preserve"> (</w:t>
      </w:r>
      <w:r w:rsidR="00121C61">
        <w:rPr>
          <w:rFonts w:ascii="StobiSerif Regular" w:hAnsi="StobiSerif Regular" w:cs="StobiSerif"/>
          <w:sz w:val="22"/>
          <w:szCs w:val="22"/>
        </w:rPr>
        <w:t>3</w:t>
      </w:r>
      <w:r w:rsidRPr="007C1799">
        <w:rPr>
          <w:rFonts w:ascii="StobiSerif Regular" w:hAnsi="StobiSerif Regular" w:cs="StobiSerif"/>
          <w:sz w:val="22"/>
          <w:szCs w:val="22"/>
        </w:rPr>
        <w:t xml:space="preserve">) </w:t>
      </w:r>
      <w:r w:rsidR="00121C61">
        <w:rPr>
          <w:rFonts w:ascii="StobiSerif Regular" w:hAnsi="StobiSerif Regular" w:cs="StobiSerif"/>
          <w:sz w:val="22"/>
          <w:szCs w:val="22"/>
        </w:rPr>
        <w:t>се брише.</w:t>
      </w:r>
    </w:p>
    <w:p w:rsidR="00742A38" w:rsidRPr="007C1799" w:rsidRDefault="00121C61" w:rsidP="00742A38">
      <w:pPr>
        <w:pStyle w:val="Standard"/>
        <w:spacing w:after="120"/>
        <w:jc w:val="both"/>
        <w:rPr>
          <w:rFonts w:ascii="StobiSerif Regular" w:hAnsi="StobiSerif Regular" w:cs="StobiSerif"/>
          <w:sz w:val="22"/>
          <w:szCs w:val="22"/>
        </w:rPr>
      </w:pPr>
      <w:r>
        <w:rPr>
          <w:rFonts w:ascii="StobiSerif Regular" w:hAnsi="StobiSerif Regular" w:cs="StobiSerif"/>
          <w:sz w:val="22"/>
          <w:szCs w:val="22"/>
        </w:rPr>
        <w:t>С</w:t>
      </w:r>
      <w:r w:rsidR="00742A38">
        <w:rPr>
          <w:rFonts w:ascii="StobiSerif Regular" w:hAnsi="StobiSerif Regular" w:cs="StobiSerif"/>
          <w:sz w:val="22"/>
          <w:szCs w:val="22"/>
        </w:rPr>
        <w:t>тавовите (4) и (5) стануваат</w:t>
      </w:r>
      <w:r w:rsidR="00031373">
        <w:rPr>
          <w:rFonts w:ascii="StobiSerif Regular" w:hAnsi="StobiSerif Regular" w:cs="StobiSerif"/>
          <w:sz w:val="22"/>
          <w:szCs w:val="22"/>
        </w:rPr>
        <w:t xml:space="preserve"> ставови</w:t>
      </w:r>
      <w:r w:rsidR="00742A38">
        <w:rPr>
          <w:rFonts w:ascii="StobiSerif Regular" w:hAnsi="StobiSerif Regular" w:cs="StobiSerif"/>
          <w:sz w:val="22"/>
          <w:szCs w:val="22"/>
        </w:rPr>
        <w:t xml:space="preserve"> (3) и (4)</w:t>
      </w:r>
      <w:r w:rsidR="00742A38" w:rsidRPr="007C1799">
        <w:rPr>
          <w:rFonts w:ascii="StobiSerif Regular" w:hAnsi="StobiSerif Regular" w:cs="StobiSerif"/>
          <w:sz w:val="22"/>
          <w:szCs w:val="22"/>
        </w:rPr>
        <w:t>.</w:t>
      </w:r>
    </w:p>
    <w:p w:rsidR="00742A38" w:rsidRPr="007C1799" w:rsidRDefault="00742A38" w:rsidP="00742A38">
      <w:pPr>
        <w:pStyle w:val="Standard"/>
        <w:spacing w:after="120"/>
        <w:jc w:val="both"/>
        <w:rPr>
          <w:rFonts w:ascii="StobiSerif Regular" w:hAnsi="StobiSerif Regular"/>
          <w:sz w:val="22"/>
          <w:szCs w:val="22"/>
        </w:rPr>
      </w:pPr>
      <w:r w:rsidRPr="007C1799">
        <w:rPr>
          <w:rFonts w:ascii="StobiSerif Regular" w:hAnsi="StobiSerif Regular" w:cs="StobiSerif"/>
          <w:sz w:val="22"/>
          <w:szCs w:val="22"/>
        </w:rPr>
        <w:t>Во ставот (</w:t>
      </w:r>
      <w:r w:rsidR="00A33D37">
        <w:rPr>
          <w:rFonts w:ascii="StobiSerif Regular" w:hAnsi="StobiSerif Regular" w:cs="StobiSerif"/>
          <w:sz w:val="22"/>
          <w:szCs w:val="22"/>
        </w:rPr>
        <w:t>5</w:t>
      </w:r>
      <w:r w:rsidRPr="007C1799">
        <w:rPr>
          <w:rFonts w:ascii="StobiSerif Regular" w:hAnsi="StobiSerif Regular" w:cs="StobiSerif"/>
          <w:sz w:val="22"/>
          <w:szCs w:val="22"/>
        </w:rPr>
        <w:t>)  точката 4) се менува и гласи:</w:t>
      </w:r>
    </w:p>
    <w:p w:rsidR="00742A38" w:rsidRDefault="00742A38" w:rsidP="00742A38">
      <w:pPr>
        <w:pStyle w:val="Standard"/>
        <w:autoSpaceDN/>
        <w:spacing w:after="240"/>
        <w:jc w:val="both"/>
        <w:textAlignment w:val="auto"/>
        <w:rPr>
          <w:rFonts w:ascii="StobiSerif Regular" w:hAnsi="StobiSerif Regular" w:cs="StobiSerif"/>
          <w:sz w:val="22"/>
          <w:szCs w:val="22"/>
        </w:rPr>
      </w:pPr>
      <w:r w:rsidRPr="007C1799">
        <w:rPr>
          <w:rFonts w:ascii="StobiSerif Regular" w:hAnsi="StobiSerif Regular" w:cs="StobiSerif"/>
          <w:sz w:val="22"/>
          <w:szCs w:val="22"/>
        </w:rPr>
        <w:t>„4) Рок за воспоставување на потребните услови за обезбедување на пристап до зоната, како и просторни, енергетски, технички и други услови за вршење на дејност во зоната, и “</w:t>
      </w:r>
      <w:r>
        <w:rPr>
          <w:rFonts w:ascii="StobiSerif Regular" w:hAnsi="StobiSerif Regular" w:cs="StobiSerif"/>
          <w:sz w:val="22"/>
          <w:szCs w:val="22"/>
        </w:rPr>
        <w:t>.</w:t>
      </w:r>
    </w:p>
    <w:p w:rsidR="00FE690C" w:rsidRDefault="00FE690C" w:rsidP="00742A38">
      <w:pPr>
        <w:pStyle w:val="Standard"/>
        <w:spacing w:after="120"/>
        <w:jc w:val="center"/>
        <w:rPr>
          <w:rFonts w:ascii="StobiSerif Regular" w:hAnsi="StobiSerif Regular"/>
          <w:b/>
          <w:bCs/>
          <w:sz w:val="22"/>
          <w:szCs w:val="22"/>
        </w:rPr>
      </w:pPr>
    </w:p>
    <w:p w:rsidR="00742A38" w:rsidRPr="007C1799" w:rsidRDefault="00742A38" w:rsidP="00742A38">
      <w:pPr>
        <w:pStyle w:val="Standard"/>
        <w:spacing w:after="120"/>
        <w:jc w:val="center"/>
        <w:rPr>
          <w:rFonts w:ascii="StobiSerif Regular" w:hAnsi="StobiSerif Regular"/>
          <w:b/>
          <w:bCs/>
          <w:sz w:val="22"/>
          <w:szCs w:val="22"/>
        </w:rPr>
      </w:pPr>
      <w:r w:rsidRPr="007C1799">
        <w:rPr>
          <w:rFonts w:ascii="StobiSerif Regular" w:hAnsi="StobiSerif Regular"/>
          <w:b/>
          <w:bCs/>
          <w:sz w:val="22"/>
          <w:szCs w:val="22"/>
        </w:rPr>
        <w:t>Член 6</w:t>
      </w:r>
    </w:p>
    <w:p w:rsidR="00742A38" w:rsidRPr="007C1799" w:rsidRDefault="00742A38" w:rsidP="00742A38">
      <w:pPr>
        <w:pStyle w:val="Standard"/>
        <w:spacing w:after="120"/>
        <w:jc w:val="both"/>
        <w:rPr>
          <w:rFonts w:ascii="StobiSerif Regular" w:hAnsi="StobiSerif Regular" w:cs="StobiSerif Regular"/>
          <w:sz w:val="22"/>
          <w:szCs w:val="22"/>
        </w:rPr>
      </w:pPr>
      <w:r w:rsidRPr="007C1799">
        <w:rPr>
          <w:rFonts w:ascii="StobiSerif Regular" w:hAnsi="StobiSerif Regular" w:cs="StobiSerif Regular"/>
          <w:sz w:val="22"/>
          <w:szCs w:val="22"/>
        </w:rPr>
        <w:t>Во член</w:t>
      </w:r>
      <w:r>
        <w:rPr>
          <w:rFonts w:ascii="StobiSerif Regular" w:hAnsi="StobiSerif Regular" w:cs="StobiSerif Regular"/>
          <w:sz w:val="22"/>
          <w:szCs w:val="22"/>
        </w:rPr>
        <w:t>от</w:t>
      </w:r>
      <w:r w:rsidRPr="007C1799">
        <w:rPr>
          <w:rFonts w:ascii="StobiSerif Regular" w:hAnsi="StobiSerif Regular" w:cs="StobiSerif Regular"/>
          <w:sz w:val="22"/>
          <w:szCs w:val="22"/>
        </w:rPr>
        <w:t xml:space="preserve"> 9 став</w:t>
      </w:r>
      <w:r w:rsidR="00020A9F">
        <w:rPr>
          <w:rFonts w:ascii="StobiSerif Regular" w:hAnsi="StobiSerif Regular" w:cs="StobiSerif Regular"/>
          <w:sz w:val="22"/>
          <w:szCs w:val="22"/>
        </w:rPr>
        <w:t>от</w:t>
      </w:r>
      <w:r w:rsidRPr="007C1799">
        <w:rPr>
          <w:rFonts w:ascii="StobiSerif Regular" w:hAnsi="StobiSerif Regular" w:cs="StobiSerif Regular"/>
          <w:sz w:val="22"/>
          <w:szCs w:val="22"/>
        </w:rPr>
        <w:t xml:space="preserve"> (</w:t>
      </w:r>
      <w:r w:rsidR="00020A9F">
        <w:rPr>
          <w:rFonts w:ascii="StobiSerif Regular" w:hAnsi="StobiSerif Regular" w:cs="StobiSerif Regular"/>
          <w:sz w:val="22"/>
          <w:szCs w:val="22"/>
        </w:rPr>
        <w:t>3</w:t>
      </w:r>
      <w:r w:rsidRPr="007C1799">
        <w:rPr>
          <w:rFonts w:ascii="StobiSerif Regular" w:hAnsi="StobiSerif Regular" w:cs="StobiSerif Regular"/>
          <w:sz w:val="22"/>
          <w:szCs w:val="22"/>
        </w:rPr>
        <w:t>) се брише</w:t>
      </w:r>
      <w:r w:rsidR="00020A9F">
        <w:rPr>
          <w:rFonts w:ascii="StobiSerif Regular" w:hAnsi="StobiSerif Regular" w:cs="StobiSerif Regular"/>
          <w:sz w:val="22"/>
          <w:szCs w:val="22"/>
        </w:rPr>
        <w:t>.</w:t>
      </w:r>
    </w:p>
    <w:p w:rsidR="00742A38" w:rsidRDefault="00020A9F" w:rsidP="00742A38">
      <w:pPr>
        <w:pStyle w:val="Standard"/>
        <w:spacing w:after="240"/>
        <w:jc w:val="both"/>
        <w:rPr>
          <w:rFonts w:ascii="StobiSerif Regular" w:hAnsi="StobiSerif Regular" w:cs="StobiSerif"/>
          <w:sz w:val="22"/>
          <w:szCs w:val="22"/>
        </w:rPr>
      </w:pPr>
      <w:r w:rsidRPr="002A726C">
        <w:rPr>
          <w:rFonts w:ascii="StobiSerif Regular" w:hAnsi="StobiSerif Regular" w:cs="StobiSerif"/>
          <w:sz w:val="22"/>
          <w:szCs w:val="22"/>
        </w:rPr>
        <w:t>С</w:t>
      </w:r>
      <w:r w:rsidR="00742A38" w:rsidRPr="002A726C">
        <w:rPr>
          <w:rFonts w:ascii="StobiSerif Regular" w:hAnsi="StobiSerif Regular" w:cs="StobiSerif"/>
          <w:sz w:val="22"/>
          <w:szCs w:val="22"/>
        </w:rPr>
        <w:t xml:space="preserve">тавот (4) станува </w:t>
      </w:r>
      <w:r w:rsidR="00031373">
        <w:rPr>
          <w:rFonts w:ascii="StobiSerif Regular" w:hAnsi="StobiSerif Regular" w:cs="StobiSerif"/>
          <w:sz w:val="22"/>
          <w:szCs w:val="22"/>
        </w:rPr>
        <w:t xml:space="preserve">став </w:t>
      </w:r>
      <w:r w:rsidR="00742A38" w:rsidRPr="002A726C">
        <w:rPr>
          <w:rFonts w:ascii="StobiSerif Regular" w:hAnsi="StobiSerif Regular" w:cs="StobiSerif"/>
          <w:sz w:val="22"/>
          <w:szCs w:val="22"/>
        </w:rPr>
        <w:t>(3).</w:t>
      </w:r>
    </w:p>
    <w:p w:rsidR="00742A38" w:rsidRPr="007C1799" w:rsidRDefault="00742A38" w:rsidP="00742A38">
      <w:pPr>
        <w:pStyle w:val="Standard"/>
        <w:spacing w:after="120"/>
        <w:jc w:val="center"/>
        <w:rPr>
          <w:rFonts w:ascii="StobiSerif Regular" w:hAnsi="StobiSerif Regular"/>
          <w:b/>
          <w:bCs/>
          <w:sz w:val="22"/>
          <w:szCs w:val="22"/>
        </w:rPr>
      </w:pPr>
      <w:r w:rsidRPr="007C1799">
        <w:rPr>
          <w:rFonts w:ascii="StobiSerif Regular" w:hAnsi="StobiSerif Regular"/>
          <w:b/>
          <w:bCs/>
          <w:sz w:val="22"/>
          <w:szCs w:val="22"/>
        </w:rPr>
        <w:lastRenderedPageBreak/>
        <w:t xml:space="preserve">Член </w:t>
      </w:r>
      <w:r w:rsidR="002A726C">
        <w:rPr>
          <w:rFonts w:ascii="StobiSerif Regular" w:hAnsi="StobiSerif Regular"/>
          <w:b/>
          <w:bCs/>
          <w:sz w:val="22"/>
          <w:szCs w:val="22"/>
        </w:rPr>
        <w:t>7</w:t>
      </w:r>
    </w:p>
    <w:p w:rsidR="00742A38" w:rsidRDefault="00742A38" w:rsidP="00742A38">
      <w:pPr>
        <w:pStyle w:val="Standard"/>
        <w:spacing w:after="120"/>
        <w:jc w:val="both"/>
        <w:rPr>
          <w:rFonts w:ascii="StobiSerif Regular" w:hAnsi="StobiSerif Regular" w:cs="StobiSerif Regular"/>
          <w:sz w:val="22"/>
          <w:szCs w:val="22"/>
        </w:rPr>
      </w:pPr>
      <w:r w:rsidRPr="007C1799">
        <w:rPr>
          <w:rFonts w:ascii="StobiSerif Regular" w:hAnsi="StobiSerif Regular" w:cs="StobiSerif Regular"/>
          <w:sz w:val="22"/>
          <w:szCs w:val="22"/>
        </w:rPr>
        <w:t xml:space="preserve">Во </w:t>
      </w:r>
      <w:r>
        <w:rPr>
          <w:rFonts w:ascii="StobiSerif Regular" w:hAnsi="StobiSerif Regular" w:cs="StobiSerif Regular"/>
          <w:sz w:val="22"/>
          <w:szCs w:val="22"/>
        </w:rPr>
        <w:t xml:space="preserve">насловот </w:t>
      </w:r>
      <w:r w:rsidR="00513DEE">
        <w:rPr>
          <w:rFonts w:ascii="StobiSerif Regular" w:hAnsi="StobiSerif Regular" w:cs="StobiSerif Regular"/>
          <w:sz w:val="22"/>
          <w:szCs w:val="22"/>
        </w:rPr>
        <w:t>пред</w:t>
      </w:r>
      <w:r>
        <w:rPr>
          <w:rFonts w:ascii="StobiSerif Regular" w:hAnsi="StobiSerif Regular" w:cs="StobiSerif Regular"/>
          <w:sz w:val="22"/>
          <w:szCs w:val="22"/>
        </w:rPr>
        <w:t xml:space="preserve"> </w:t>
      </w:r>
      <w:r w:rsidRPr="007C1799">
        <w:rPr>
          <w:rFonts w:ascii="StobiSerif Regular" w:hAnsi="StobiSerif Regular" w:cs="StobiSerif Regular"/>
          <w:sz w:val="22"/>
          <w:szCs w:val="22"/>
        </w:rPr>
        <w:t xml:space="preserve">членот 11-а </w:t>
      </w:r>
      <w:r>
        <w:rPr>
          <w:rFonts w:ascii="StobiSerif Regular" w:hAnsi="StobiSerif Regular" w:cs="StobiSerif Regular"/>
          <w:sz w:val="22"/>
          <w:szCs w:val="22"/>
        </w:rPr>
        <w:t>по зборовите: „во индустриска“ се додаваат зборовите: „и зелена“.</w:t>
      </w:r>
    </w:p>
    <w:p w:rsidR="00742A38" w:rsidRPr="007C1799" w:rsidRDefault="00742A38" w:rsidP="00742A38">
      <w:pPr>
        <w:pStyle w:val="Standard"/>
        <w:spacing w:after="120"/>
        <w:jc w:val="both"/>
        <w:rPr>
          <w:rFonts w:ascii="StobiSerif Regular" w:hAnsi="StobiSerif Regular" w:cs="StobiSerif Regular"/>
          <w:sz w:val="22"/>
          <w:szCs w:val="22"/>
        </w:rPr>
      </w:pPr>
      <w:r>
        <w:rPr>
          <w:rFonts w:ascii="StobiSerif Regular" w:hAnsi="StobiSerif Regular" w:cs="StobiSerif Regular"/>
          <w:sz w:val="22"/>
          <w:szCs w:val="22"/>
        </w:rPr>
        <w:t>По ставот (4) с</w:t>
      </w:r>
      <w:r w:rsidRPr="007C1799">
        <w:rPr>
          <w:rFonts w:ascii="StobiSerif Regular" w:hAnsi="StobiSerif Regular" w:cs="StobiSerif Regular"/>
          <w:sz w:val="22"/>
          <w:szCs w:val="22"/>
        </w:rPr>
        <w:t>е додава нов став (5) кој гласи:</w:t>
      </w:r>
    </w:p>
    <w:p w:rsidR="00431C40" w:rsidRDefault="00742A38" w:rsidP="00742A38">
      <w:pPr>
        <w:pStyle w:val="CommentText"/>
        <w:autoSpaceDN w:val="0"/>
        <w:spacing w:after="240"/>
        <w:jc w:val="both"/>
        <w:textAlignment w:val="baseline"/>
        <w:rPr>
          <w:rFonts w:ascii="StobiSerif Regular" w:hAnsi="StobiSerif Regular"/>
          <w:sz w:val="22"/>
          <w:szCs w:val="22"/>
          <w:lang w:val="mk-MK"/>
        </w:rPr>
      </w:pPr>
      <w:r w:rsidRPr="00054DD5">
        <w:rPr>
          <w:rFonts w:ascii="StobiSerif Regular" w:hAnsi="StobiSerif Regular" w:cs="StobiSerif Regular"/>
          <w:sz w:val="22"/>
          <w:szCs w:val="22"/>
          <w:lang w:val="mk-MK"/>
        </w:rPr>
        <w:t>„</w:t>
      </w:r>
      <w:r w:rsidRPr="00054DD5">
        <w:rPr>
          <w:rFonts w:ascii="StobiSerif Regular" w:hAnsi="StobiSerif Regular"/>
          <w:sz w:val="22"/>
          <w:szCs w:val="22"/>
          <w:lang w:val="mk-MK"/>
        </w:rPr>
        <w:t xml:space="preserve">(5) Технолошко индустриската развојна зона може да се трансформира во зелена зона само доколку условите за вршење дејност утврдени во овој закон и прописите </w:t>
      </w:r>
      <w:r w:rsidR="00431C40">
        <w:rPr>
          <w:rFonts w:ascii="StobiSerif Regular" w:hAnsi="StobiSerif Regular"/>
          <w:sz w:val="22"/>
          <w:szCs w:val="22"/>
          <w:lang w:val="mk-MK"/>
        </w:rPr>
        <w:t>донесени од овој закон се исполнети.“</w:t>
      </w:r>
    </w:p>
    <w:p w:rsidR="00742A38" w:rsidRPr="00431C40" w:rsidRDefault="00742A38" w:rsidP="00742A38">
      <w:pPr>
        <w:pStyle w:val="CommentText"/>
        <w:autoSpaceDN w:val="0"/>
        <w:spacing w:after="240"/>
        <w:jc w:val="center"/>
        <w:textAlignment w:val="baseline"/>
        <w:rPr>
          <w:rFonts w:ascii="StobiSerif Regular" w:hAnsi="StobiSerif Regular"/>
          <w:b/>
          <w:sz w:val="22"/>
          <w:szCs w:val="22"/>
          <w:lang w:val="mk-MK"/>
        </w:rPr>
      </w:pPr>
      <w:r w:rsidRPr="00CC2DF9">
        <w:rPr>
          <w:rFonts w:ascii="StobiSerif Regular" w:hAnsi="StobiSerif Regular"/>
          <w:b/>
          <w:sz w:val="22"/>
          <w:szCs w:val="22"/>
          <w:lang w:val="mk-MK"/>
        </w:rPr>
        <w:t xml:space="preserve">Член </w:t>
      </w:r>
      <w:r w:rsidR="00431C40">
        <w:rPr>
          <w:rFonts w:ascii="StobiSerif Regular" w:hAnsi="StobiSerif Regular"/>
          <w:b/>
          <w:sz w:val="22"/>
          <w:szCs w:val="22"/>
          <w:lang w:val="mk-MK"/>
        </w:rPr>
        <w:t>8</w:t>
      </w:r>
    </w:p>
    <w:p w:rsidR="00742A38" w:rsidRPr="007C1799" w:rsidRDefault="00742A38" w:rsidP="00742A38">
      <w:pPr>
        <w:pStyle w:val="Standard"/>
        <w:spacing w:after="120"/>
        <w:jc w:val="both"/>
        <w:rPr>
          <w:rFonts w:ascii="StobiSerif Regular" w:hAnsi="StobiSerif Regular" w:cs="StobiSerif"/>
          <w:sz w:val="22"/>
          <w:szCs w:val="22"/>
        </w:rPr>
      </w:pPr>
      <w:r w:rsidRPr="007C1799">
        <w:rPr>
          <w:rFonts w:ascii="StobiSerif Regular" w:hAnsi="StobiSerif Regular" w:cs="StobiSerif"/>
          <w:sz w:val="22"/>
          <w:szCs w:val="22"/>
        </w:rPr>
        <w:t>Во член</w:t>
      </w:r>
      <w:r>
        <w:rPr>
          <w:rFonts w:ascii="StobiSerif Regular" w:hAnsi="StobiSerif Regular" w:cs="StobiSerif"/>
          <w:sz w:val="22"/>
          <w:szCs w:val="22"/>
        </w:rPr>
        <w:t>от</w:t>
      </w:r>
      <w:r w:rsidRPr="007C1799">
        <w:rPr>
          <w:rFonts w:ascii="StobiSerif Regular" w:hAnsi="StobiSerif Regular" w:cs="StobiSerif"/>
          <w:sz w:val="22"/>
          <w:szCs w:val="22"/>
        </w:rPr>
        <w:t xml:space="preserve"> 12 став (1) по зборот „претпријатие“запирката</w:t>
      </w:r>
      <w:r w:rsidR="00FC4C75">
        <w:rPr>
          <w:rFonts w:ascii="StobiSerif Regular" w:hAnsi="StobiSerif Regular" w:cs="StobiSerif"/>
          <w:sz w:val="22"/>
          <w:szCs w:val="22"/>
        </w:rPr>
        <w:t xml:space="preserve"> се заменува со точка, а</w:t>
      </w:r>
      <w:r w:rsidRPr="007C1799">
        <w:rPr>
          <w:rFonts w:ascii="StobiSerif Regular" w:hAnsi="StobiSerif Regular" w:cs="StobiSerif"/>
          <w:sz w:val="22"/>
          <w:szCs w:val="22"/>
        </w:rPr>
        <w:t xml:space="preserve"> зборовите „односно трговско друштво“</w:t>
      </w:r>
      <w:r w:rsidR="008E3C1D">
        <w:rPr>
          <w:rFonts w:ascii="StobiSerif Regular" w:hAnsi="StobiSerif Regular" w:cs="StobiSerif"/>
          <w:sz w:val="22"/>
          <w:szCs w:val="22"/>
        </w:rPr>
        <w:t xml:space="preserve"> се бришат</w:t>
      </w:r>
      <w:r w:rsidRPr="007C1799">
        <w:rPr>
          <w:rFonts w:ascii="StobiSerif Regular" w:hAnsi="StobiSerif Regular" w:cs="StobiSerif"/>
          <w:sz w:val="22"/>
          <w:szCs w:val="22"/>
        </w:rPr>
        <w:t>.</w:t>
      </w:r>
    </w:p>
    <w:p w:rsidR="00742A38" w:rsidRPr="007C1799" w:rsidRDefault="00742A38" w:rsidP="00742A38">
      <w:pPr>
        <w:pStyle w:val="Standard"/>
        <w:spacing w:after="120"/>
        <w:jc w:val="both"/>
        <w:rPr>
          <w:rFonts w:ascii="StobiSerif Regular" w:hAnsi="StobiSerif Regular" w:cs="StobiSerif"/>
          <w:sz w:val="22"/>
          <w:szCs w:val="22"/>
        </w:rPr>
      </w:pPr>
      <w:r w:rsidRPr="007C1799">
        <w:rPr>
          <w:rFonts w:ascii="StobiSerif Regular" w:hAnsi="StobiSerif Regular" w:cs="StobiSerif"/>
          <w:sz w:val="22"/>
          <w:szCs w:val="22"/>
        </w:rPr>
        <w:t xml:space="preserve">Во ставот (2) </w:t>
      </w:r>
      <w:r w:rsidR="008E3C1D">
        <w:rPr>
          <w:rFonts w:ascii="StobiSerif Regular" w:hAnsi="StobiSerif Regular" w:cs="StobiSerif"/>
          <w:sz w:val="22"/>
          <w:szCs w:val="22"/>
        </w:rPr>
        <w:t xml:space="preserve">по </w:t>
      </w:r>
      <w:r w:rsidRPr="007C1799">
        <w:rPr>
          <w:rFonts w:ascii="StobiSerif Regular" w:hAnsi="StobiSerif Regular" w:cs="StobiSerif"/>
          <w:sz w:val="22"/>
          <w:szCs w:val="22"/>
        </w:rPr>
        <w:t>зборо</w:t>
      </w:r>
      <w:r w:rsidR="008E3C1D">
        <w:rPr>
          <w:rFonts w:ascii="StobiSerif Regular" w:hAnsi="StobiSerif Regular" w:cs="StobiSerif"/>
          <w:sz w:val="22"/>
          <w:szCs w:val="22"/>
        </w:rPr>
        <w:t>т</w:t>
      </w:r>
      <w:r>
        <w:rPr>
          <w:rFonts w:ascii="StobiSerif Regular" w:hAnsi="StobiSerif Regular" w:cs="StobiSerif"/>
          <w:sz w:val="22"/>
          <w:szCs w:val="22"/>
        </w:rPr>
        <w:t>:</w:t>
      </w:r>
      <w:r w:rsidRPr="007C1799">
        <w:rPr>
          <w:rFonts w:ascii="StobiSerif Regular" w:hAnsi="StobiSerif Regular" w:cs="StobiSerif"/>
          <w:sz w:val="22"/>
          <w:szCs w:val="22"/>
        </w:rPr>
        <w:t xml:space="preserve"> </w:t>
      </w:r>
      <w:r w:rsidR="008E3C1D">
        <w:rPr>
          <w:rFonts w:ascii="StobiSerif Regular" w:hAnsi="StobiSerif Regular" w:cs="StobiSerif"/>
          <w:sz w:val="22"/>
          <w:szCs w:val="22"/>
        </w:rPr>
        <w:t xml:space="preserve"> „Дирекцијата“ се става точка, а зборовите </w:t>
      </w:r>
      <w:r w:rsidRPr="007C1799">
        <w:rPr>
          <w:rFonts w:ascii="StobiSerif Regular" w:hAnsi="StobiSerif Regular" w:cs="StobiSerif"/>
          <w:sz w:val="22"/>
          <w:szCs w:val="22"/>
        </w:rPr>
        <w:t>„односно Министерството за економија за зони за кои е склучен договор за јавно-приватно партнерство“</w:t>
      </w:r>
      <w:r>
        <w:rPr>
          <w:rFonts w:ascii="StobiSerif Regular" w:hAnsi="StobiSerif Regular" w:cs="StobiSerif"/>
          <w:sz w:val="22"/>
          <w:szCs w:val="22"/>
        </w:rPr>
        <w:t xml:space="preserve"> се бришат.</w:t>
      </w:r>
    </w:p>
    <w:p w:rsidR="00742A38" w:rsidRPr="007C1799" w:rsidRDefault="00742A38" w:rsidP="00742A38">
      <w:pPr>
        <w:pStyle w:val="Standard"/>
        <w:autoSpaceDN/>
        <w:spacing w:after="80"/>
        <w:jc w:val="both"/>
        <w:textAlignment w:val="auto"/>
        <w:rPr>
          <w:rFonts w:ascii="StobiSerif Regular" w:hAnsi="StobiSerif Regular" w:cs="StobiSerif"/>
          <w:sz w:val="22"/>
          <w:szCs w:val="22"/>
        </w:rPr>
      </w:pPr>
      <w:r w:rsidRPr="007C1799">
        <w:rPr>
          <w:rFonts w:ascii="StobiSerif Regular" w:hAnsi="StobiSerif Regular" w:cs="StobiSerif"/>
          <w:sz w:val="22"/>
          <w:szCs w:val="22"/>
        </w:rPr>
        <w:t>По ставот (3) се додава нов став</w:t>
      </w:r>
      <w:r w:rsidR="00670270">
        <w:rPr>
          <w:rFonts w:ascii="StobiSerif Regular" w:hAnsi="StobiSerif Regular" w:cs="StobiSerif"/>
          <w:sz w:val="22"/>
          <w:szCs w:val="22"/>
        </w:rPr>
        <w:t>ов</w:t>
      </w:r>
      <w:r w:rsidRPr="007C1799">
        <w:rPr>
          <w:rFonts w:ascii="StobiSerif Regular" w:hAnsi="StobiSerif Regular" w:cs="StobiSerif"/>
          <w:sz w:val="22"/>
          <w:szCs w:val="22"/>
        </w:rPr>
        <w:t xml:space="preserve"> (4) ко</w:t>
      </w:r>
      <w:r w:rsidR="00670270">
        <w:rPr>
          <w:rFonts w:ascii="StobiSerif Regular" w:hAnsi="StobiSerif Regular" w:cs="StobiSerif"/>
          <w:sz w:val="22"/>
          <w:szCs w:val="22"/>
        </w:rPr>
        <w:t>ј</w:t>
      </w:r>
      <w:r w:rsidRPr="007C1799">
        <w:rPr>
          <w:rFonts w:ascii="StobiSerif Regular" w:hAnsi="StobiSerif Regular" w:cs="StobiSerif"/>
          <w:sz w:val="22"/>
          <w:szCs w:val="22"/>
        </w:rPr>
        <w:t xml:space="preserve"> глас</w:t>
      </w:r>
      <w:r w:rsidR="00670270">
        <w:rPr>
          <w:rFonts w:ascii="StobiSerif Regular" w:hAnsi="StobiSerif Regular" w:cs="StobiSerif"/>
          <w:sz w:val="22"/>
          <w:szCs w:val="22"/>
        </w:rPr>
        <w:t>и</w:t>
      </w:r>
      <w:r w:rsidRPr="007C1799">
        <w:rPr>
          <w:rFonts w:ascii="StobiSerif Regular" w:hAnsi="StobiSerif Regular" w:cs="StobiSerif"/>
          <w:sz w:val="22"/>
          <w:szCs w:val="22"/>
        </w:rPr>
        <w:t>:</w:t>
      </w:r>
    </w:p>
    <w:p w:rsidR="00742A38" w:rsidRDefault="00742A38" w:rsidP="00742A38">
      <w:pPr>
        <w:pStyle w:val="Standard"/>
        <w:autoSpaceDN/>
        <w:spacing w:after="80"/>
        <w:jc w:val="both"/>
        <w:textAlignment w:val="auto"/>
        <w:rPr>
          <w:rFonts w:ascii="StobiSerif Regular" w:hAnsi="StobiSerif Regular" w:cs="StobiSerif"/>
          <w:sz w:val="22"/>
          <w:szCs w:val="22"/>
        </w:rPr>
      </w:pPr>
      <w:r w:rsidRPr="007C1799">
        <w:rPr>
          <w:rFonts w:ascii="StobiSerif Regular" w:hAnsi="StobiSerif Regular" w:cs="StobiSerif"/>
          <w:sz w:val="22"/>
          <w:szCs w:val="22"/>
        </w:rPr>
        <w:t>„</w:t>
      </w:r>
      <w:r>
        <w:rPr>
          <w:rFonts w:ascii="StobiSerif Regular" w:hAnsi="StobiSerif Regular" w:cs="StobiSerif"/>
          <w:sz w:val="22"/>
          <w:szCs w:val="22"/>
        </w:rPr>
        <w:t xml:space="preserve">(4) </w:t>
      </w:r>
      <w:r w:rsidRPr="007C1799">
        <w:rPr>
          <w:rFonts w:ascii="StobiSerif Regular" w:hAnsi="StobiSerif Regular" w:cs="StobiSerif"/>
          <w:sz w:val="22"/>
          <w:szCs w:val="22"/>
        </w:rPr>
        <w:t xml:space="preserve">Во зона за која е </w:t>
      </w:r>
      <w:r>
        <w:rPr>
          <w:rFonts w:ascii="StobiSerif Regular" w:hAnsi="StobiSerif Regular" w:cs="StobiSerif"/>
          <w:sz w:val="22"/>
          <w:szCs w:val="22"/>
        </w:rPr>
        <w:t>воспоставен</w:t>
      </w:r>
      <w:r w:rsidRPr="007C1799">
        <w:rPr>
          <w:rFonts w:ascii="StobiSerif Regular" w:hAnsi="StobiSerif Regular" w:cs="StobiSerif"/>
          <w:sz w:val="22"/>
          <w:szCs w:val="22"/>
        </w:rPr>
        <w:t xml:space="preserve"> договор за јавно-приватно партнерство управување</w:t>
      </w:r>
      <w:r w:rsidR="00670270">
        <w:rPr>
          <w:rFonts w:ascii="StobiSerif Regular" w:hAnsi="StobiSerif Regular" w:cs="StobiSerif"/>
          <w:sz w:val="22"/>
          <w:szCs w:val="22"/>
        </w:rPr>
        <w:t>то</w:t>
      </w:r>
      <w:r w:rsidRPr="007C1799">
        <w:rPr>
          <w:rFonts w:ascii="StobiSerif Regular" w:hAnsi="StobiSerif Regular" w:cs="StobiSerif"/>
          <w:sz w:val="22"/>
          <w:szCs w:val="22"/>
        </w:rPr>
        <w:t xml:space="preserve"> со зоната, како оператор </w:t>
      </w:r>
      <w:r w:rsidR="00670270">
        <w:rPr>
          <w:rFonts w:ascii="StobiSerif Regular" w:hAnsi="StobiSerif Regular" w:cs="StobiSerif"/>
          <w:sz w:val="22"/>
          <w:szCs w:val="22"/>
        </w:rPr>
        <w:t>го врши</w:t>
      </w:r>
      <w:r w:rsidRPr="007C1799">
        <w:rPr>
          <w:rFonts w:ascii="StobiSerif Regular" w:hAnsi="StobiSerif Regular" w:cs="StobiSerif"/>
          <w:sz w:val="22"/>
          <w:szCs w:val="22"/>
        </w:rPr>
        <w:t xml:space="preserve"> трговско друштво основано од приватниот партнер</w:t>
      </w:r>
      <w:r>
        <w:rPr>
          <w:rFonts w:ascii="StobiSerif Regular" w:hAnsi="StobiSerif Regular" w:cs="StobiSerif"/>
          <w:sz w:val="22"/>
          <w:szCs w:val="22"/>
        </w:rPr>
        <w:t>.</w:t>
      </w:r>
      <w:r w:rsidR="000512C6">
        <w:rPr>
          <w:rFonts w:ascii="StobiSerif Regular" w:hAnsi="StobiSerif Regular" w:cs="StobiSerif"/>
          <w:sz w:val="22"/>
          <w:szCs w:val="22"/>
        </w:rPr>
        <w:t>“</w:t>
      </w:r>
    </w:p>
    <w:p w:rsidR="0086655D" w:rsidRPr="0004744E" w:rsidRDefault="00742A38" w:rsidP="0004744E">
      <w:pPr>
        <w:pStyle w:val="Standard"/>
        <w:spacing w:after="240"/>
        <w:jc w:val="both"/>
        <w:rPr>
          <w:rFonts w:ascii="StobiSerif Regular" w:hAnsi="StobiSerif Regular" w:cs="StobiSerif"/>
          <w:sz w:val="22"/>
          <w:szCs w:val="22"/>
          <w:lang w:val="en-US"/>
        </w:rPr>
      </w:pPr>
      <w:r w:rsidRPr="007C1799">
        <w:rPr>
          <w:rFonts w:ascii="StobiSerif Regular" w:hAnsi="StobiSerif Regular" w:cs="StobiSerif"/>
          <w:sz w:val="22"/>
          <w:szCs w:val="22"/>
        </w:rPr>
        <w:t>Ставовите (4), (5) и (6) стануваат ставови (</w:t>
      </w:r>
      <w:r w:rsidR="000512C6">
        <w:rPr>
          <w:rFonts w:ascii="StobiSerif Regular" w:hAnsi="StobiSerif Regular" w:cs="StobiSerif"/>
          <w:sz w:val="22"/>
          <w:szCs w:val="22"/>
        </w:rPr>
        <w:t>5</w:t>
      </w:r>
      <w:r w:rsidRPr="007C1799">
        <w:rPr>
          <w:rFonts w:ascii="StobiSerif Regular" w:hAnsi="StobiSerif Regular" w:cs="StobiSerif"/>
          <w:sz w:val="22"/>
          <w:szCs w:val="22"/>
        </w:rPr>
        <w:t>)</w:t>
      </w:r>
      <w:r>
        <w:rPr>
          <w:rFonts w:ascii="StobiSerif Regular" w:hAnsi="StobiSerif Regular" w:cs="StobiSerif"/>
          <w:sz w:val="22"/>
          <w:szCs w:val="22"/>
        </w:rPr>
        <w:t>,</w:t>
      </w:r>
      <w:r w:rsidRPr="007C1799">
        <w:rPr>
          <w:rFonts w:ascii="StobiSerif Regular" w:hAnsi="StobiSerif Regular" w:cs="StobiSerif"/>
          <w:sz w:val="22"/>
          <w:szCs w:val="22"/>
        </w:rPr>
        <w:t xml:space="preserve"> (</w:t>
      </w:r>
      <w:r w:rsidR="000512C6">
        <w:rPr>
          <w:rFonts w:ascii="StobiSerif Regular" w:hAnsi="StobiSerif Regular" w:cs="StobiSerif"/>
          <w:sz w:val="22"/>
          <w:szCs w:val="22"/>
        </w:rPr>
        <w:t>6</w:t>
      </w:r>
      <w:r w:rsidRPr="007C1799">
        <w:rPr>
          <w:rFonts w:ascii="StobiSerif Regular" w:hAnsi="StobiSerif Regular" w:cs="StobiSerif"/>
          <w:sz w:val="22"/>
          <w:szCs w:val="22"/>
        </w:rPr>
        <w:t>)</w:t>
      </w:r>
      <w:r>
        <w:rPr>
          <w:rFonts w:ascii="StobiSerif Regular" w:hAnsi="StobiSerif Regular" w:cs="StobiSerif"/>
          <w:sz w:val="22"/>
          <w:szCs w:val="22"/>
        </w:rPr>
        <w:t xml:space="preserve"> и (</w:t>
      </w:r>
      <w:r w:rsidR="000512C6">
        <w:rPr>
          <w:rFonts w:ascii="StobiSerif Regular" w:hAnsi="StobiSerif Regular" w:cs="StobiSerif"/>
          <w:sz w:val="22"/>
          <w:szCs w:val="22"/>
        </w:rPr>
        <w:t>7</w:t>
      </w:r>
      <w:r>
        <w:rPr>
          <w:rFonts w:ascii="StobiSerif Regular" w:hAnsi="StobiSerif Regular" w:cs="StobiSerif"/>
          <w:sz w:val="22"/>
          <w:szCs w:val="22"/>
        </w:rPr>
        <w:t>)</w:t>
      </w:r>
      <w:r w:rsidRPr="007C1799">
        <w:rPr>
          <w:rFonts w:ascii="StobiSerif Regular" w:hAnsi="StobiSerif Regular" w:cs="StobiSerif"/>
          <w:sz w:val="22"/>
          <w:szCs w:val="22"/>
        </w:rPr>
        <w:t>.</w:t>
      </w:r>
    </w:p>
    <w:p w:rsidR="00742A38" w:rsidRPr="00CC3CBC" w:rsidRDefault="00742A38" w:rsidP="00742A38">
      <w:pPr>
        <w:pStyle w:val="Standard"/>
        <w:spacing w:after="120"/>
        <w:jc w:val="center"/>
        <w:rPr>
          <w:rFonts w:ascii="StobiSerif Regular" w:hAnsi="StobiSerif Regular" w:cs="StobiSerif"/>
          <w:b/>
          <w:bCs/>
          <w:sz w:val="22"/>
          <w:szCs w:val="22"/>
          <w:lang w:val="en-US"/>
        </w:rPr>
      </w:pPr>
      <w:r w:rsidRPr="007C1799">
        <w:rPr>
          <w:rFonts w:ascii="StobiSerif Regular" w:hAnsi="StobiSerif Regular" w:cs="StobiSerif"/>
          <w:b/>
          <w:bCs/>
          <w:sz w:val="22"/>
          <w:szCs w:val="22"/>
        </w:rPr>
        <w:t xml:space="preserve">Член </w:t>
      </w:r>
      <w:r w:rsidR="000512C6">
        <w:rPr>
          <w:rFonts w:ascii="StobiSerif Regular" w:hAnsi="StobiSerif Regular" w:cs="StobiSerif"/>
          <w:b/>
          <w:bCs/>
          <w:sz w:val="22"/>
          <w:szCs w:val="22"/>
        </w:rPr>
        <w:t>9</w:t>
      </w:r>
    </w:p>
    <w:p w:rsidR="00742A38" w:rsidRPr="007C1799" w:rsidRDefault="00742A38" w:rsidP="00742A38">
      <w:pPr>
        <w:pStyle w:val="Standard"/>
        <w:autoSpaceDN/>
        <w:spacing w:after="80"/>
        <w:jc w:val="both"/>
        <w:textAlignment w:val="auto"/>
        <w:rPr>
          <w:rFonts w:ascii="StobiSerif Regular" w:hAnsi="StobiSerif Regular" w:cs="StobiSerif"/>
          <w:sz w:val="22"/>
          <w:szCs w:val="22"/>
        </w:rPr>
      </w:pPr>
      <w:r w:rsidRPr="007C1799">
        <w:rPr>
          <w:rFonts w:ascii="StobiSerif Regular" w:hAnsi="StobiSerif Regular" w:cs="StobiSerif"/>
          <w:sz w:val="22"/>
          <w:szCs w:val="22"/>
        </w:rPr>
        <w:t>Во член</w:t>
      </w:r>
      <w:r>
        <w:rPr>
          <w:rFonts w:ascii="StobiSerif Regular" w:hAnsi="StobiSerif Regular" w:cs="StobiSerif"/>
          <w:sz w:val="22"/>
          <w:szCs w:val="22"/>
        </w:rPr>
        <w:t>от</w:t>
      </w:r>
      <w:r w:rsidRPr="007C1799">
        <w:rPr>
          <w:rFonts w:ascii="StobiSerif Regular" w:hAnsi="StobiSerif Regular" w:cs="StobiSerif"/>
          <w:sz w:val="22"/>
          <w:szCs w:val="22"/>
        </w:rPr>
        <w:t xml:space="preserve"> 13 ставот (2) се менува и гласи:</w:t>
      </w:r>
    </w:p>
    <w:p w:rsidR="00742A38" w:rsidRPr="007C1799" w:rsidRDefault="00742A38" w:rsidP="00742A38">
      <w:pPr>
        <w:pStyle w:val="Standard"/>
        <w:spacing w:after="240"/>
        <w:jc w:val="both"/>
        <w:rPr>
          <w:rFonts w:ascii="StobiSerif Regular" w:hAnsi="StobiSerif Regular" w:cs="StobiSerif"/>
          <w:sz w:val="22"/>
          <w:szCs w:val="22"/>
        </w:rPr>
      </w:pPr>
      <w:r w:rsidRPr="007C1799">
        <w:rPr>
          <w:rFonts w:ascii="StobiSerif Regular" w:hAnsi="StobiSerif Regular" w:cs="StobiSerif"/>
          <w:sz w:val="22"/>
          <w:szCs w:val="22"/>
        </w:rPr>
        <w:t>„Регистарот од ставот (1) на овој член го води Министерството за економија“.</w:t>
      </w:r>
    </w:p>
    <w:p w:rsidR="0086655D" w:rsidRPr="0086655D" w:rsidRDefault="0086655D" w:rsidP="00742A38">
      <w:pPr>
        <w:pStyle w:val="Standard"/>
        <w:spacing w:after="120"/>
        <w:jc w:val="center"/>
        <w:rPr>
          <w:rFonts w:ascii="StobiSerif Regular" w:hAnsi="StobiSerif Regular"/>
          <w:b/>
          <w:bCs/>
          <w:sz w:val="10"/>
          <w:szCs w:val="22"/>
        </w:rPr>
      </w:pPr>
    </w:p>
    <w:p w:rsidR="00742A38" w:rsidRPr="00037DF8" w:rsidRDefault="00742A38" w:rsidP="00742A38">
      <w:pPr>
        <w:pStyle w:val="Standard"/>
        <w:spacing w:after="120"/>
        <w:jc w:val="center"/>
        <w:rPr>
          <w:rFonts w:ascii="StobiSerif Regular" w:hAnsi="StobiSerif Regular"/>
          <w:b/>
          <w:bCs/>
          <w:sz w:val="22"/>
          <w:szCs w:val="22"/>
        </w:rPr>
      </w:pPr>
      <w:r w:rsidRPr="007C1799">
        <w:rPr>
          <w:rFonts w:ascii="StobiSerif Regular" w:hAnsi="StobiSerif Regular"/>
          <w:b/>
          <w:bCs/>
          <w:sz w:val="22"/>
          <w:szCs w:val="22"/>
        </w:rPr>
        <w:t xml:space="preserve">Член </w:t>
      </w:r>
      <w:r>
        <w:rPr>
          <w:rFonts w:ascii="StobiSerif Regular" w:hAnsi="StobiSerif Regular"/>
          <w:b/>
          <w:bCs/>
          <w:sz w:val="22"/>
          <w:szCs w:val="22"/>
          <w:lang w:val="en-US"/>
        </w:rPr>
        <w:t>1</w:t>
      </w:r>
      <w:r w:rsidR="00037DF8">
        <w:rPr>
          <w:rFonts w:ascii="StobiSerif Regular" w:hAnsi="StobiSerif Regular"/>
          <w:b/>
          <w:bCs/>
          <w:sz w:val="22"/>
          <w:szCs w:val="22"/>
        </w:rPr>
        <w:t>0</w:t>
      </w:r>
    </w:p>
    <w:p w:rsidR="00742A38" w:rsidRPr="007C1799" w:rsidRDefault="00742A38" w:rsidP="00742A38">
      <w:pPr>
        <w:pStyle w:val="Standard"/>
        <w:spacing w:after="240"/>
        <w:jc w:val="both"/>
        <w:rPr>
          <w:rFonts w:ascii="StobiSerif Regular" w:hAnsi="StobiSerif Regular" w:cs="StobiSerif Regular"/>
          <w:sz w:val="22"/>
          <w:szCs w:val="22"/>
        </w:rPr>
      </w:pPr>
      <w:r w:rsidRPr="007C1799">
        <w:rPr>
          <w:rFonts w:ascii="StobiSerif Regular" w:hAnsi="StobiSerif Regular" w:cs="StobiSerif Regular"/>
          <w:sz w:val="22"/>
          <w:szCs w:val="22"/>
        </w:rPr>
        <w:t>Насловот и членот 14 се менува и гласи:</w:t>
      </w:r>
    </w:p>
    <w:p w:rsidR="00742A38" w:rsidRPr="00565F6A" w:rsidRDefault="00742A38" w:rsidP="00742A38">
      <w:pPr>
        <w:pStyle w:val="Standard"/>
        <w:spacing w:after="60"/>
        <w:jc w:val="center"/>
        <w:rPr>
          <w:rFonts w:ascii="StobiSerif Regular" w:hAnsi="StobiSerif Regular" w:cs="StobiSerif Regular"/>
          <w:b/>
          <w:bCs/>
          <w:sz w:val="22"/>
          <w:szCs w:val="22"/>
        </w:rPr>
      </w:pPr>
      <w:r w:rsidRPr="00565F6A">
        <w:rPr>
          <w:rFonts w:ascii="StobiSerif Regular" w:hAnsi="StobiSerif Regular" w:cs="StobiSerif Regular"/>
          <w:b/>
          <w:bCs/>
          <w:sz w:val="22"/>
          <w:szCs w:val="22"/>
        </w:rPr>
        <w:t>„Отуѓување и закуп на земјиште во зона</w:t>
      </w:r>
    </w:p>
    <w:p w:rsidR="00742A38" w:rsidRPr="00565F6A" w:rsidRDefault="00742A38" w:rsidP="00742A38">
      <w:pPr>
        <w:pStyle w:val="CommentText"/>
        <w:spacing w:after="120"/>
        <w:jc w:val="center"/>
        <w:rPr>
          <w:rFonts w:ascii="StobiSerif Regular" w:hAnsi="StobiSerif Regular"/>
          <w:b/>
          <w:bCs/>
          <w:sz w:val="22"/>
          <w:szCs w:val="22"/>
          <w:lang w:val="mk-MK"/>
        </w:rPr>
      </w:pPr>
      <w:r w:rsidRPr="00565F6A">
        <w:rPr>
          <w:rFonts w:ascii="StobiSerif Regular" w:hAnsi="StobiSerif Regular"/>
          <w:b/>
          <w:bCs/>
          <w:sz w:val="22"/>
          <w:szCs w:val="22"/>
          <w:lang w:val="mk-MK"/>
        </w:rPr>
        <w:t>Член 14</w:t>
      </w:r>
    </w:p>
    <w:p w:rsidR="00742A38" w:rsidRDefault="00742A38" w:rsidP="00742A38">
      <w:pPr>
        <w:pStyle w:val="CommentText"/>
        <w:tabs>
          <w:tab w:val="left" w:pos="360"/>
        </w:tabs>
        <w:spacing w:after="100"/>
        <w:jc w:val="both"/>
        <w:rPr>
          <w:rFonts w:ascii="StobiSerif Regular" w:hAnsi="StobiSerif Regular"/>
          <w:sz w:val="22"/>
          <w:szCs w:val="22"/>
          <w:lang w:val="mk-MK"/>
        </w:rPr>
      </w:pPr>
      <w:r w:rsidRPr="00565F6A" w:rsidDel="004C0360">
        <w:rPr>
          <w:rFonts w:ascii="StobiSerif Regular" w:hAnsi="StobiSerif Regular"/>
          <w:sz w:val="22"/>
          <w:szCs w:val="22"/>
          <w:lang w:val="mk-MK"/>
        </w:rPr>
        <w:t xml:space="preserve"> </w:t>
      </w:r>
      <w:r w:rsidRPr="00565F6A">
        <w:rPr>
          <w:rFonts w:ascii="StobiSerif Regular" w:hAnsi="StobiSerif Regular"/>
          <w:sz w:val="22"/>
          <w:szCs w:val="22"/>
          <w:lang w:val="mk-MK"/>
        </w:rPr>
        <w:t xml:space="preserve">(1) </w:t>
      </w:r>
      <w:r w:rsidRPr="00565F6A">
        <w:rPr>
          <w:rFonts w:ascii="StobiSerif Regular" w:hAnsi="StobiSerif Regular"/>
          <w:sz w:val="22"/>
          <w:szCs w:val="22"/>
          <w:lang w:val="mk-MK"/>
        </w:rPr>
        <w:tab/>
        <w:t xml:space="preserve">Постапката за отуѓување или давање под закуп на градежно земјиште сопственост на Република Македонија по пат на јавно наддавање се спроведува согласно со одредбите </w:t>
      </w:r>
      <w:r>
        <w:rPr>
          <w:rFonts w:ascii="StobiSerif Regular" w:hAnsi="StobiSerif Regular"/>
          <w:sz w:val="22"/>
          <w:szCs w:val="22"/>
          <w:lang w:val="mk-MK"/>
        </w:rPr>
        <w:t>од</w:t>
      </w:r>
      <w:r w:rsidRPr="00565F6A">
        <w:rPr>
          <w:rFonts w:ascii="StobiSerif Regular" w:hAnsi="StobiSerif Regular"/>
          <w:sz w:val="22"/>
          <w:szCs w:val="22"/>
          <w:lang w:val="mk-MK"/>
        </w:rPr>
        <w:t xml:space="preserve"> Законот за градежно земјиште.</w:t>
      </w:r>
    </w:p>
    <w:p w:rsidR="00735729" w:rsidRPr="00565F6A" w:rsidRDefault="00735729" w:rsidP="00742A38">
      <w:pPr>
        <w:pStyle w:val="CommentText"/>
        <w:tabs>
          <w:tab w:val="left" w:pos="360"/>
        </w:tabs>
        <w:spacing w:after="100"/>
        <w:jc w:val="both"/>
        <w:rPr>
          <w:rFonts w:ascii="StobiSerif Regular" w:hAnsi="StobiSerif Regular"/>
          <w:strike/>
          <w:sz w:val="22"/>
          <w:szCs w:val="22"/>
          <w:lang w:val="mk-MK"/>
        </w:rPr>
      </w:pPr>
      <w:r>
        <w:rPr>
          <w:rFonts w:ascii="StobiSerif Regular" w:hAnsi="StobiSerif Regular"/>
          <w:sz w:val="22"/>
          <w:szCs w:val="22"/>
          <w:lang w:val="mk-MK"/>
        </w:rPr>
        <w:t>(2)</w:t>
      </w:r>
      <w:r w:rsidR="00B913D1">
        <w:rPr>
          <w:rFonts w:ascii="StobiSerif Regular" w:hAnsi="StobiSerif Regular"/>
          <w:sz w:val="22"/>
          <w:szCs w:val="22"/>
          <w:lang w:val="mk-MK"/>
        </w:rPr>
        <w:t xml:space="preserve"> По исклучок од став (1) од овој член </w:t>
      </w:r>
      <w:r w:rsidR="007E1A55">
        <w:rPr>
          <w:rFonts w:ascii="StobiSerif Regular" w:hAnsi="StobiSerif Regular"/>
          <w:sz w:val="22"/>
          <w:szCs w:val="22"/>
          <w:lang w:val="mk-MK"/>
        </w:rPr>
        <w:t>постапката за давање под закуп на градежното земјиште во рамките на зоната ја спроведува Дирекцијата, согласно со Законот за технолошки индустриски развојни зони.</w:t>
      </w:r>
      <w:r w:rsidR="00B913D1">
        <w:rPr>
          <w:rFonts w:ascii="StobiSerif Regular" w:hAnsi="StobiSerif Regular"/>
          <w:sz w:val="22"/>
          <w:szCs w:val="22"/>
          <w:lang w:val="mk-MK"/>
        </w:rPr>
        <w:t xml:space="preserve"> </w:t>
      </w:r>
    </w:p>
    <w:p w:rsidR="00742A38" w:rsidRPr="00565F6A" w:rsidRDefault="00742A38" w:rsidP="00742A38">
      <w:pPr>
        <w:pStyle w:val="CommentText"/>
        <w:tabs>
          <w:tab w:val="left" w:pos="360"/>
        </w:tabs>
        <w:spacing w:after="100"/>
        <w:jc w:val="both"/>
        <w:rPr>
          <w:rFonts w:ascii="StobiSerif Regular" w:hAnsi="StobiSerif Regular"/>
          <w:sz w:val="22"/>
          <w:szCs w:val="22"/>
          <w:lang w:val="mk-MK"/>
        </w:rPr>
      </w:pPr>
      <w:r w:rsidRPr="00565F6A" w:rsidDel="00556C22">
        <w:rPr>
          <w:rFonts w:ascii="StobiSerif Regular" w:hAnsi="StobiSerif Regular"/>
          <w:sz w:val="22"/>
          <w:szCs w:val="22"/>
          <w:lang w:val="mk-MK"/>
        </w:rPr>
        <w:t xml:space="preserve"> </w:t>
      </w:r>
      <w:r w:rsidRPr="00565F6A">
        <w:rPr>
          <w:rFonts w:ascii="StobiSerif Regular" w:hAnsi="StobiSerif Regular"/>
          <w:sz w:val="22"/>
          <w:szCs w:val="22"/>
          <w:lang w:val="mk-MK"/>
        </w:rPr>
        <w:t>(</w:t>
      </w:r>
      <w:r w:rsidR="007755C8">
        <w:rPr>
          <w:rFonts w:ascii="StobiSerif Regular" w:hAnsi="StobiSerif Regular"/>
          <w:sz w:val="22"/>
          <w:szCs w:val="22"/>
          <w:lang w:val="mk-MK"/>
        </w:rPr>
        <w:t>3</w:t>
      </w:r>
      <w:r w:rsidRPr="00565F6A">
        <w:rPr>
          <w:rFonts w:ascii="StobiSerif Regular" w:hAnsi="StobiSerif Regular"/>
          <w:sz w:val="22"/>
          <w:szCs w:val="22"/>
          <w:lang w:val="mk-MK"/>
        </w:rPr>
        <w:t xml:space="preserve">) </w:t>
      </w:r>
      <w:r w:rsidRPr="00565F6A">
        <w:rPr>
          <w:rFonts w:ascii="StobiSerif Regular" w:hAnsi="StobiSerif Regular"/>
          <w:sz w:val="22"/>
          <w:szCs w:val="22"/>
          <w:lang w:val="mk-MK"/>
        </w:rPr>
        <w:tab/>
        <w:t>Периодот на закуп на земјиштето за корисниците на зона не смее да биде подолг од 30 години и го определува:</w:t>
      </w:r>
    </w:p>
    <w:p w:rsidR="00742A38" w:rsidRPr="00565F6A" w:rsidRDefault="00742A38" w:rsidP="00742A38">
      <w:pPr>
        <w:pStyle w:val="CommentText"/>
        <w:tabs>
          <w:tab w:val="left" w:pos="360"/>
        </w:tabs>
        <w:spacing w:after="100"/>
        <w:jc w:val="both"/>
        <w:rPr>
          <w:rFonts w:ascii="StobiSerif Regular" w:hAnsi="StobiSerif Regular"/>
          <w:sz w:val="22"/>
          <w:szCs w:val="22"/>
          <w:lang w:val="mk-MK"/>
        </w:rPr>
      </w:pPr>
      <w:r w:rsidRPr="00565F6A">
        <w:rPr>
          <w:rFonts w:ascii="StobiSerif Regular" w:hAnsi="StobiSerif Regular"/>
          <w:sz w:val="22"/>
          <w:szCs w:val="22"/>
          <w:lang w:val="mk-MK"/>
        </w:rPr>
        <w:t>- Владата на Република Македонија за секој поединечен случај кога се јавува како основач на зона,</w:t>
      </w:r>
    </w:p>
    <w:p w:rsidR="00742A38" w:rsidRPr="00565F6A" w:rsidRDefault="00742A38" w:rsidP="00742A38">
      <w:pPr>
        <w:pStyle w:val="CommentText"/>
        <w:tabs>
          <w:tab w:val="left" w:pos="360"/>
        </w:tabs>
        <w:autoSpaceDN w:val="0"/>
        <w:spacing w:after="240"/>
        <w:jc w:val="both"/>
        <w:textAlignment w:val="baseline"/>
        <w:rPr>
          <w:rFonts w:ascii="StobiSerif Regular" w:hAnsi="StobiSerif Regular"/>
          <w:sz w:val="22"/>
          <w:szCs w:val="22"/>
          <w:lang w:val="mk-MK"/>
        </w:rPr>
      </w:pPr>
      <w:r w:rsidRPr="00565F6A">
        <w:rPr>
          <w:rFonts w:ascii="StobiSerif Regular" w:hAnsi="StobiSerif Regular"/>
          <w:sz w:val="22"/>
          <w:szCs w:val="22"/>
          <w:lang w:val="mk-MK"/>
        </w:rPr>
        <w:t>- единицата на локалната самоуправа кога е основач на зоната.“</w:t>
      </w:r>
    </w:p>
    <w:p w:rsidR="00742A38" w:rsidRPr="00565F6A" w:rsidRDefault="00742A38" w:rsidP="00742A38">
      <w:pPr>
        <w:pStyle w:val="Standard"/>
        <w:spacing w:after="120"/>
        <w:jc w:val="center"/>
        <w:rPr>
          <w:rFonts w:ascii="StobiSerif Regular" w:hAnsi="StobiSerif Regular"/>
          <w:b/>
          <w:bCs/>
          <w:sz w:val="22"/>
          <w:szCs w:val="22"/>
        </w:rPr>
      </w:pPr>
      <w:r w:rsidRPr="00565F6A">
        <w:rPr>
          <w:rFonts w:ascii="StobiSerif Regular" w:hAnsi="StobiSerif Regular"/>
          <w:b/>
          <w:bCs/>
          <w:sz w:val="22"/>
          <w:szCs w:val="22"/>
        </w:rPr>
        <w:lastRenderedPageBreak/>
        <w:t>Член 1</w:t>
      </w:r>
      <w:r w:rsidR="007755C8">
        <w:rPr>
          <w:rFonts w:ascii="StobiSerif Regular" w:hAnsi="StobiSerif Regular"/>
          <w:b/>
          <w:bCs/>
          <w:sz w:val="22"/>
          <w:szCs w:val="22"/>
        </w:rPr>
        <w:t>1</w:t>
      </w:r>
    </w:p>
    <w:p w:rsidR="00742A38" w:rsidRPr="00565F6A" w:rsidRDefault="00742A38" w:rsidP="00742A38">
      <w:pPr>
        <w:pStyle w:val="CommentText"/>
        <w:autoSpaceDN w:val="0"/>
        <w:spacing w:after="240"/>
        <w:jc w:val="both"/>
        <w:textAlignment w:val="baseline"/>
        <w:rPr>
          <w:rFonts w:ascii="StobiSerif Regular" w:hAnsi="StobiSerif Regular"/>
          <w:sz w:val="22"/>
          <w:szCs w:val="22"/>
          <w:lang w:val="mk-MK"/>
        </w:rPr>
      </w:pPr>
      <w:r w:rsidRPr="00565F6A">
        <w:rPr>
          <w:rFonts w:ascii="StobiSerif Regular" w:hAnsi="StobiSerif Regular"/>
          <w:sz w:val="22"/>
          <w:szCs w:val="22"/>
          <w:lang w:val="mk-MK"/>
        </w:rPr>
        <w:t>Членовите</w:t>
      </w:r>
      <w:r w:rsidR="006F581E">
        <w:rPr>
          <w:rFonts w:ascii="StobiSerif Regular" w:hAnsi="StobiSerif Regular"/>
          <w:sz w:val="22"/>
          <w:szCs w:val="22"/>
          <w:lang w:val="mk-MK"/>
        </w:rPr>
        <w:t>:</w:t>
      </w:r>
      <w:r w:rsidRPr="00565F6A">
        <w:rPr>
          <w:rFonts w:ascii="StobiSerif Regular" w:hAnsi="StobiSerif Regular"/>
          <w:sz w:val="22"/>
          <w:szCs w:val="22"/>
          <w:lang w:val="mk-MK"/>
        </w:rPr>
        <w:t xml:space="preserve"> 15, 16, 17, 18, 19, 20, 21, 22, 23, 24, 25, 26, 27, 28, 29 и 30 се бришат.</w:t>
      </w:r>
    </w:p>
    <w:p w:rsidR="00742A38" w:rsidRPr="00BC5F04" w:rsidRDefault="00742A38" w:rsidP="00662685">
      <w:pPr>
        <w:pStyle w:val="CommentText"/>
        <w:autoSpaceDN w:val="0"/>
        <w:spacing w:after="120"/>
        <w:jc w:val="center"/>
        <w:textAlignment w:val="baseline"/>
        <w:rPr>
          <w:rFonts w:ascii="StobiSerif Regular" w:hAnsi="StobiSerif Regular"/>
          <w:b/>
          <w:sz w:val="22"/>
          <w:szCs w:val="22"/>
          <w:lang w:val="mk-MK"/>
        </w:rPr>
      </w:pPr>
      <w:r w:rsidRPr="00BC5F04">
        <w:rPr>
          <w:rFonts w:ascii="StobiSerif Regular" w:hAnsi="StobiSerif Regular"/>
          <w:b/>
          <w:sz w:val="22"/>
          <w:szCs w:val="22"/>
          <w:lang w:val="mk-MK"/>
        </w:rPr>
        <w:t>Член 1</w:t>
      </w:r>
      <w:r w:rsidR="005F1DDD" w:rsidRPr="00BC5F04">
        <w:rPr>
          <w:rFonts w:ascii="StobiSerif Regular" w:hAnsi="StobiSerif Regular"/>
          <w:b/>
          <w:sz w:val="22"/>
          <w:szCs w:val="22"/>
          <w:lang w:val="mk-MK"/>
        </w:rPr>
        <w:t>2</w:t>
      </w:r>
    </w:p>
    <w:p w:rsidR="007E3AC3" w:rsidRDefault="00742A38" w:rsidP="00742A38">
      <w:pPr>
        <w:widowControl w:val="0"/>
        <w:suppressAutoHyphens/>
        <w:autoSpaceDN w:val="0"/>
        <w:spacing w:after="240"/>
        <w:jc w:val="both"/>
        <w:textAlignment w:val="baseline"/>
        <w:rPr>
          <w:rFonts w:ascii="StobiSerif Regular" w:hAnsi="StobiSerif Regular"/>
          <w:sz w:val="22"/>
          <w:szCs w:val="22"/>
          <w:lang w:val="mk-MK" w:eastAsia="mk-MK"/>
        </w:rPr>
      </w:pPr>
      <w:r w:rsidRPr="00BC5F04">
        <w:rPr>
          <w:rFonts w:ascii="StobiSerif Regular" w:hAnsi="StobiSerif Regular"/>
          <w:sz w:val="22"/>
          <w:szCs w:val="22"/>
          <w:lang w:val="mk-MK" w:eastAsia="mk-MK"/>
        </w:rPr>
        <w:t>Во членот 32-а став (</w:t>
      </w:r>
      <w:r w:rsidR="007E3AC3" w:rsidRPr="00BC5F04">
        <w:rPr>
          <w:rFonts w:ascii="StobiSerif Regular" w:hAnsi="StobiSerif Regular"/>
          <w:sz w:val="22"/>
          <w:szCs w:val="22"/>
          <w:lang w:val="mk-MK" w:eastAsia="mk-MK"/>
        </w:rPr>
        <w:t>3</w:t>
      </w:r>
      <w:r w:rsidRPr="00BC5F04">
        <w:rPr>
          <w:rFonts w:ascii="StobiSerif Regular" w:hAnsi="StobiSerif Regular"/>
          <w:sz w:val="22"/>
          <w:szCs w:val="22"/>
          <w:lang w:val="mk-MK" w:eastAsia="mk-MK"/>
        </w:rPr>
        <w:t xml:space="preserve">) </w:t>
      </w:r>
      <w:r w:rsidR="007E3AC3" w:rsidRPr="00BC5F04">
        <w:rPr>
          <w:rFonts w:ascii="StobiSerif Regular" w:hAnsi="StobiSerif Regular"/>
          <w:sz w:val="22"/>
          <w:szCs w:val="22"/>
          <w:lang w:val="mk-MK" w:eastAsia="mk-MK"/>
        </w:rPr>
        <w:t xml:space="preserve">точката на крајот од реченицата се брише </w:t>
      </w:r>
      <w:r w:rsidR="00110A35">
        <w:rPr>
          <w:rFonts w:ascii="StobiSerif Regular" w:hAnsi="StobiSerif Regular"/>
          <w:sz w:val="22"/>
          <w:szCs w:val="22"/>
          <w:lang w:val="mk-MK" w:eastAsia="mk-MK"/>
        </w:rPr>
        <w:t>и се додаваат зборовите</w:t>
      </w:r>
      <w:r w:rsidR="006F581E">
        <w:rPr>
          <w:rFonts w:ascii="StobiSerif Regular" w:hAnsi="StobiSerif Regular"/>
          <w:sz w:val="22"/>
          <w:szCs w:val="22"/>
          <w:lang w:val="mk-MK" w:eastAsia="mk-MK"/>
        </w:rPr>
        <w:t>:</w:t>
      </w:r>
      <w:r w:rsidR="00110A35">
        <w:rPr>
          <w:rFonts w:ascii="StobiSerif Regular" w:hAnsi="StobiSerif Regular"/>
          <w:sz w:val="22"/>
          <w:szCs w:val="22"/>
          <w:lang w:val="mk-MK" w:eastAsia="mk-MK"/>
        </w:rPr>
        <w:t xml:space="preserve"> „</w:t>
      </w:r>
      <w:r w:rsidR="007E3AC3" w:rsidRPr="00BC5F04">
        <w:rPr>
          <w:rFonts w:ascii="StobiSerif Regular" w:hAnsi="StobiSerif Regular"/>
          <w:sz w:val="22"/>
          <w:szCs w:val="22"/>
          <w:lang w:val="mk-MK" w:eastAsia="mk-MK"/>
        </w:rPr>
        <w:t>со исклучок на постапката за издавање на одобрение за употреба, кое се спроведува во електронска форма</w:t>
      </w:r>
      <w:r w:rsidR="00110A35">
        <w:rPr>
          <w:rFonts w:ascii="StobiSerif Regular" w:hAnsi="StobiSerif Regular"/>
          <w:sz w:val="22"/>
          <w:szCs w:val="22"/>
          <w:lang w:val="mk-MK" w:eastAsia="mk-MK"/>
        </w:rPr>
        <w:t>“</w:t>
      </w:r>
      <w:r w:rsidR="007E3AC3" w:rsidRPr="00BC5F04">
        <w:rPr>
          <w:rFonts w:ascii="StobiSerif Regular" w:hAnsi="StobiSerif Regular"/>
          <w:sz w:val="22"/>
          <w:szCs w:val="22"/>
          <w:lang w:val="mk-MK" w:eastAsia="mk-MK"/>
        </w:rPr>
        <w:t>.</w:t>
      </w:r>
    </w:p>
    <w:p w:rsidR="00AC36B3" w:rsidRPr="00BC5F04" w:rsidRDefault="00AC36B3" w:rsidP="00AC36B3">
      <w:pPr>
        <w:pStyle w:val="CommentText"/>
        <w:autoSpaceDN w:val="0"/>
        <w:spacing w:after="120"/>
        <w:jc w:val="center"/>
        <w:textAlignment w:val="baseline"/>
        <w:rPr>
          <w:rFonts w:ascii="StobiSerif Regular" w:hAnsi="StobiSerif Regular"/>
          <w:b/>
          <w:sz w:val="22"/>
          <w:szCs w:val="22"/>
          <w:lang w:val="mk-MK"/>
        </w:rPr>
      </w:pPr>
      <w:r w:rsidRPr="00BC5F04">
        <w:rPr>
          <w:rFonts w:ascii="StobiSerif Regular" w:hAnsi="StobiSerif Regular"/>
          <w:b/>
          <w:sz w:val="22"/>
          <w:szCs w:val="22"/>
          <w:lang w:val="mk-MK"/>
        </w:rPr>
        <w:t>Член 1</w:t>
      </w:r>
      <w:r>
        <w:rPr>
          <w:rFonts w:ascii="StobiSerif Regular" w:hAnsi="StobiSerif Regular"/>
          <w:b/>
          <w:sz w:val="22"/>
          <w:szCs w:val="22"/>
          <w:lang w:val="mk-MK"/>
        </w:rPr>
        <w:t>3</w:t>
      </w:r>
    </w:p>
    <w:p w:rsidR="00E4701D" w:rsidRPr="00E4701D" w:rsidRDefault="00AC36B3" w:rsidP="00AC36B3">
      <w:pPr>
        <w:widowControl w:val="0"/>
        <w:suppressAutoHyphens/>
        <w:autoSpaceDN w:val="0"/>
        <w:spacing w:after="240"/>
        <w:jc w:val="both"/>
        <w:textAlignment w:val="baseline"/>
        <w:rPr>
          <w:rFonts w:ascii="StobiSerif Regular" w:hAnsi="StobiSerif Regular"/>
          <w:sz w:val="22"/>
          <w:szCs w:val="22"/>
          <w:lang w:val="mk-MK" w:eastAsia="mk-MK"/>
        </w:rPr>
      </w:pPr>
      <w:r w:rsidRPr="00E4701D">
        <w:rPr>
          <w:rFonts w:ascii="StobiSerif Regular" w:hAnsi="StobiSerif Regular"/>
          <w:sz w:val="22"/>
          <w:szCs w:val="22"/>
          <w:lang w:val="mk-MK" w:eastAsia="mk-MK"/>
        </w:rPr>
        <w:t xml:space="preserve">Во членот 32-д </w:t>
      </w:r>
      <w:r w:rsidR="00E4701D" w:rsidRPr="00E4701D">
        <w:rPr>
          <w:rFonts w:ascii="StobiSerif Regular" w:hAnsi="StobiSerif Regular"/>
          <w:sz w:val="22"/>
          <w:szCs w:val="22"/>
          <w:lang w:val="mk-MK" w:eastAsia="mk-MK"/>
        </w:rPr>
        <w:t>по ставот (5) се додаваат два нови става (6) и (7) кои гласат:</w:t>
      </w:r>
    </w:p>
    <w:p w:rsidR="0066070F" w:rsidRPr="0066070F" w:rsidRDefault="0066070F" w:rsidP="0066070F">
      <w:pPr>
        <w:spacing w:before="120" w:after="120"/>
        <w:jc w:val="both"/>
        <w:rPr>
          <w:rFonts w:ascii="StobiSerif Regular" w:eastAsia="StobiSerif Regular" w:hAnsi="StobiSerif Regular"/>
          <w:bCs/>
          <w:sz w:val="22"/>
          <w:szCs w:val="22"/>
          <w:lang w:val="mk-MK"/>
        </w:rPr>
      </w:pPr>
      <w:r>
        <w:rPr>
          <w:rFonts w:ascii="StobiSerif Regular" w:eastAsia="StobiSerif Regular" w:hAnsi="StobiSerif Regular"/>
          <w:bCs/>
          <w:sz w:val="22"/>
          <w:szCs w:val="22"/>
          <w:lang w:val="mk-MK"/>
        </w:rPr>
        <w:t>„</w:t>
      </w:r>
      <w:r w:rsidRPr="0066070F">
        <w:rPr>
          <w:rFonts w:ascii="StobiSerif Regular" w:eastAsia="StobiSerif Regular" w:hAnsi="StobiSerif Regular"/>
          <w:bCs/>
          <w:sz w:val="22"/>
          <w:szCs w:val="22"/>
          <w:lang w:val="mk-MK"/>
        </w:rPr>
        <w:t>(6) Овластеното службено лице од надлежниот орган кое ја води постапката по службена должност го прибавува  документот од ставот (5) алинеја 2 на овој член во рок од три дена од денот на поднесувањето на барањето до надлежен јавен орган.</w:t>
      </w:r>
    </w:p>
    <w:p w:rsidR="0066070F" w:rsidRDefault="0066070F" w:rsidP="0066070F">
      <w:pPr>
        <w:spacing w:before="120" w:after="120"/>
        <w:jc w:val="both"/>
        <w:rPr>
          <w:rFonts w:ascii="StobiSerif Regular" w:eastAsia="StobiSerif Regular" w:hAnsi="StobiSerif Regular"/>
          <w:bCs/>
          <w:sz w:val="22"/>
          <w:szCs w:val="22"/>
          <w:lang w:val="mk-MK"/>
        </w:rPr>
      </w:pPr>
      <w:r w:rsidRPr="0066070F">
        <w:rPr>
          <w:rFonts w:ascii="StobiSerif Regular" w:eastAsia="StobiSerif Regular" w:hAnsi="StobiSerif Regular"/>
          <w:bCs/>
          <w:sz w:val="22"/>
          <w:szCs w:val="22"/>
          <w:lang w:val="mk-MK"/>
        </w:rPr>
        <w:t>(7)</w:t>
      </w:r>
      <w:r w:rsidR="002B2891">
        <w:rPr>
          <w:rFonts w:ascii="StobiSerif Regular" w:eastAsia="StobiSerif Regular" w:hAnsi="StobiSerif Regular"/>
          <w:bCs/>
          <w:sz w:val="22"/>
          <w:szCs w:val="22"/>
          <w:lang w:val="mk-MK"/>
        </w:rPr>
        <w:t xml:space="preserve"> </w:t>
      </w:r>
      <w:r w:rsidRPr="0066070F">
        <w:rPr>
          <w:rFonts w:ascii="StobiSerif Regular" w:eastAsia="StobiSerif Regular" w:hAnsi="StobiSerif Regular"/>
          <w:bCs/>
          <w:sz w:val="22"/>
          <w:szCs w:val="22"/>
          <w:lang w:val="mk-MK"/>
        </w:rPr>
        <w:t>Овластеното службено лице од надлежниот јавен орган е должно бараниот документ од ставот (</w:t>
      </w:r>
      <w:r w:rsidR="00E61EC8">
        <w:rPr>
          <w:rFonts w:ascii="StobiSerif Regular" w:eastAsia="StobiSerif Regular" w:hAnsi="StobiSerif Regular"/>
          <w:bCs/>
          <w:sz w:val="22"/>
          <w:szCs w:val="22"/>
          <w:lang w:val="mk-MK"/>
        </w:rPr>
        <w:t xml:space="preserve">9) </w:t>
      </w:r>
      <w:r w:rsidR="00533711">
        <w:rPr>
          <w:rFonts w:ascii="StobiSerif Regular" w:eastAsia="StobiSerif Regular" w:hAnsi="StobiSerif Regular"/>
          <w:bCs/>
          <w:sz w:val="22"/>
          <w:szCs w:val="22"/>
          <w:lang w:val="mk-MK"/>
        </w:rPr>
        <w:t xml:space="preserve">алинеја 2 </w:t>
      </w:r>
      <w:r w:rsidR="00E61EC8">
        <w:rPr>
          <w:rFonts w:ascii="StobiSerif Regular" w:eastAsia="StobiSerif Regular" w:hAnsi="StobiSerif Regular"/>
          <w:bCs/>
          <w:sz w:val="22"/>
          <w:szCs w:val="22"/>
          <w:lang w:val="mk-MK"/>
        </w:rPr>
        <w:t>на овој член</w:t>
      </w:r>
      <w:r w:rsidR="00533711">
        <w:rPr>
          <w:rFonts w:ascii="StobiSerif Regular" w:eastAsia="StobiSerif Regular" w:hAnsi="StobiSerif Regular"/>
          <w:bCs/>
          <w:sz w:val="22"/>
          <w:szCs w:val="22"/>
          <w:lang w:val="mk-MK"/>
        </w:rPr>
        <w:t xml:space="preserve"> </w:t>
      </w:r>
      <w:r w:rsidR="00E61EC8">
        <w:rPr>
          <w:rFonts w:ascii="StobiSerif Regular" w:eastAsia="StobiSerif Regular" w:hAnsi="StobiSerif Regular"/>
          <w:bCs/>
          <w:sz w:val="22"/>
          <w:szCs w:val="22"/>
          <w:lang w:val="mk-MK"/>
        </w:rPr>
        <w:t xml:space="preserve"> </w:t>
      </w:r>
      <w:r w:rsidRPr="0066070F">
        <w:rPr>
          <w:rFonts w:ascii="StobiSerif Regular" w:eastAsia="StobiSerif Regular" w:hAnsi="StobiSerif Regular"/>
          <w:bCs/>
          <w:sz w:val="22"/>
          <w:szCs w:val="22"/>
          <w:lang w:val="mk-MK"/>
        </w:rPr>
        <w:t>да го достави во рок од три дена од денот на приемот на барањето”.</w:t>
      </w:r>
    </w:p>
    <w:p w:rsidR="0066070F" w:rsidRDefault="0066070F" w:rsidP="0066070F">
      <w:pPr>
        <w:spacing w:before="120" w:after="120"/>
        <w:jc w:val="both"/>
        <w:rPr>
          <w:rFonts w:ascii="StobiSerif Regular" w:eastAsia="StobiSerif Regular" w:hAnsi="StobiSerif Regular"/>
          <w:bCs/>
          <w:sz w:val="22"/>
          <w:szCs w:val="22"/>
          <w:lang w:val="mk-MK"/>
        </w:rPr>
      </w:pPr>
      <w:r>
        <w:rPr>
          <w:rFonts w:ascii="StobiSerif Regular" w:eastAsia="StobiSerif Regular" w:hAnsi="StobiSerif Regular"/>
          <w:bCs/>
          <w:sz w:val="22"/>
          <w:szCs w:val="22"/>
          <w:lang w:val="mk-MK"/>
        </w:rPr>
        <w:t>Ставовите (6), (7), (8), (9), (10), (11), (12), (13), (14), (15),</w:t>
      </w:r>
      <w:r w:rsidR="002A6F6F">
        <w:rPr>
          <w:rFonts w:ascii="StobiSerif Regular" w:eastAsia="StobiSerif Regular" w:hAnsi="StobiSerif Regular"/>
          <w:bCs/>
          <w:sz w:val="22"/>
          <w:szCs w:val="22"/>
          <w:lang w:val="mk-MK"/>
        </w:rPr>
        <w:t xml:space="preserve"> (16), (17), (18), (19), (20) и (21) стануваат ставови  </w:t>
      </w:r>
      <w:r w:rsidR="002B2891">
        <w:rPr>
          <w:rFonts w:ascii="StobiSerif Regular" w:eastAsia="StobiSerif Regular" w:hAnsi="StobiSerif Regular"/>
          <w:bCs/>
          <w:sz w:val="22"/>
          <w:szCs w:val="22"/>
          <w:lang w:val="mk-MK"/>
        </w:rPr>
        <w:t>(8), (9), (10), (11), (12), (13), (14), (15), (16), (17), (18), (19), (20), (21), (22) и (23).</w:t>
      </w:r>
      <w:r w:rsidR="004A7F2A">
        <w:rPr>
          <w:rFonts w:ascii="StobiSerif Regular" w:eastAsia="StobiSerif Regular" w:hAnsi="StobiSerif Regular"/>
          <w:bCs/>
          <w:sz w:val="22"/>
          <w:szCs w:val="22"/>
          <w:lang w:val="mk-MK"/>
        </w:rPr>
        <w:t xml:space="preserve"> По ставот (23) се додава нов став (24) кој гласи:</w:t>
      </w:r>
    </w:p>
    <w:p w:rsidR="004A7F2A" w:rsidRDefault="004A7F2A" w:rsidP="0066070F">
      <w:pPr>
        <w:spacing w:before="120" w:after="120"/>
        <w:jc w:val="both"/>
        <w:rPr>
          <w:rFonts w:ascii="StobiSerif Regular" w:eastAsia="StobiSerif Regular" w:hAnsi="StobiSerif Regular"/>
          <w:bCs/>
          <w:sz w:val="22"/>
          <w:szCs w:val="22"/>
          <w:lang w:val="mk-MK"/>
        </w:rPr>
      </w:pPr>
      <w:r>
        <w:rPr>
          <w:rFonts w:ascii="StobiSerif Regular" w:eastAsia="StobiSerif Regular" w:hAnsi="StobiSerif Regular"/>
          <w:bCs/>
          <w:sz w:val="22"/>
          <w:szCs w:val="22"/>
          <w:lang w:val="mk-MK"/>
        </w:rPr>
        <w:t xml:space="preserve">„(24) Формата и содржината на барањата од ставовите </w:t>
      </w:r>
      <w:r w:rsidR="00DE7512">
        <w:rPr>
          <w:rFonts w:ascii="StobiSerif Regular" w:eastAsia="StobiSerif Regular" w:hAnsi="StobiSerif Regular"/>
          <w:bCs/>
          <w:sz w:val="22"/>
          <w:szCs w:val="22"/>
          <w:lang w:val="mk-MK"/>
        </w:rPr>
        <w:t xml:space="preserve">(4), (11) и (18) </w:t>
      </w:r>
      <w:r w:rsidR="002F4F14">
        <w:rPr>
          <w:rFonts w:ascii="StobiSerif Regular" w:eastAsia="StobiSerif Regular" w:hAnsi="StobiSerif Regular"/>
          <w:bCs/>
          <w:sz w:val="22"/>
          <w:szCs w:val="22"/>
          <w:lang w:val="mk-MK"/>
        </w:rPr>
        <w:t xml:space="preserve">од овој член што се доставуваат до </w:t>
      </w:r>
      <w:r w:rsidR="00AA30BE">
        <w:rPr>
          <w:rFonts w:ascii="StobiSerif Regular" w:eastAsia="StobiSerif Regular" w:hAnsi="StobiSerif Regular"/>
          <w:bCs/>
          <w:sz w:val="22"/>
          <w:szCs w:val="22"/>
          <w:lang w:val="mk-MK"/>
        </w:rPr>
        <w:t>Дирекцијата односно Министерството за економија ги пропишува министерот за економија.</w:t>
      </w:r>
    </w:p>
    <w:p w:rsidR="003A555E" w:rsidRPr="003A555E" w:rsidRDefault="003A555E" w:rsidP="0066070F">
      <w:pPr>
        <w:spacing w:before="120" w:after="120"/>
        <w:jc w:val="both"/>
        <w:rPr>
          <w:sz w:val="12"/>
        </w:rPr>
      </w:pPr>
    </w:p>
    <w:p w:rsidR="00AC36B3" w:rsidRPr="00BC5F04" w:rsidRDefault="00AC36B3" w:rsidP="00AC36B3">
      <w:pPr>
        <w:pStyle w:val="CommentText"/>
        <w:autoSpaceDN w:val="0"/>
        <w:spacing w:after="120"/>
        <w:jc w:val="center"/>
        <w:textAlignment w:val="baseline"/>
        <w:rPr>
          <w:rFonts w:ascii="StobiSerif Regular" w:hAnsi="StobiSerif Regular"/>
          <w:b/>
          <w:sz w:val="22"/>
          <w:szCs w:val="22"/>
          <w:lang w:val="mk-MK"/>
        </w:rPr>
      </w:pPr>
      <w:r w:rsidRPr="00BC5F04">
        <w:rPr>
          <w:rFonts w:ascii="StobiSerif Regular" w:hAnsi="StobiSerif Regular"/>
          <w:b/>
          <w:sz w:val="22"/>
          <w:szCs w:val="22"/>
          <w:lang w:val="mk-MK"/>
        </w:rPr>
        <w:t>Член 1</w:t>
      </w:r>
      <w:r>
        <w:rPr>
          <w:rFonts w:ascii="StobiSerif Regular" w:hAnsi="StobiSerif Regular"/>
          <w:b/>
          <w:sz w:val="22"/>
          <w:szCs w:val="22"/>
          <w:lang w:val="mk-MK"/>
        </w:rPr>
        <w:t>4</w:t>
      </w:r>
    </w:p>
    <w:p w:rsidR="00AC36B3" w:rsidRDefault="00AC36B3" w:rsidP="00AC36B3">
      <w:pPr>
        <w:widowControl w:val="0"/>
        <w:suppressAutoHyphens/>
        <w:autoSpaceDN w:val="0"/>
        <w:spacing w:after="240"/>
        <w:jc w:val="both"/>
        <w:textAlignment w:val="baseline"/>
        <w:rPr>
          <w:rFonts w:ascii="StobiSerif Regular" w:hAnsi="StobiSerif Regular"/>
          <w:sz w:val="22"/>
          <w:szCs w:val="22"/>
          <w:lang w:val="mk-MK" w:eastAsia="mk-MK"/>
        </w:rPr>
      </w:pPr>
      <w:r w:rsidRPr="003A555E">
        <w:rPr>
          <w:rFonts w:ascii="StobiSerif Regular" w:hAnsi="StobiSerif Regular"/>
          <w:sz w:val="22"/>
          <w:szCs w:val="22"/>
          <w:lang w:val="mk-MK" w:eastAsia="mk-MK"/>
        </w:rPr>
        <w:t>Во членот 32-</w:t>
      </w:r>
      <w:r w:rsidR="003A555E">
        <w:rPr>
          <w:rFonts w:ascii="StobiSerif Regular" w:hAnsi="StobiSerif Regular"/>
          <w:sz w:val="22"/>
          <w:szCs w:val="22"/>
          <w:lang w:val="mk-MK" w:eastAsia="mk-MK"/>
        </w:rPr>
        <w:t>ѓ</w:t>
      </w:r>
      <w:r w:rsidRPr="003A555E">
        <w:rPr>
          <w:rFonts w:ascii="StobiSerif Regular" w:hAnsi="StobiSerif Regular"/>
          <w:sz w:val="22"/>
          <w:szCs w:val="22"/>
          <w:lang w:val="mk-MK" w:eastAsia="mk-MK"/>
        </w:rPr>
        <w:t xml:space="preserve"> </w:t>
      </w:r>
      <w:r w:rsidR="00414519">
        <w:rPr>
          <w:rFonts w:ascii="StobiSerif Regular" w:hAnsi="StobiSerif Regular"/>
          <w:sz w:val="22"/>
          <w:szCs w:val="22"/>
          <w:lang w:val="mk-MK" w:eastAsia="mk-MK"/>
        </w:rPr>
        <w:t>по ставо (4) се додаваат два нови става (5) и (6) кои гласат:</w:t>
      </w:r>
    </w:p>
    <w:p w:rsidR="00414519" w:rsidRPr="0066070F" w:rsidRDefault="00414519" w:rsidP="00414519">
      <w:pPr>
        <w:spacing w:before="120" w:after="120"/>
        <w:jc w:val="both"/>
        <w:rPr>
          <w:rFonts w:ascii="StobiSerif Regular" w:eastAsia="StobiSerif Regular" w:hAnsi="StobiSerif Regular"/>
          <w:bCs/>
          <w:sz w:val="22"/>
          <w:szCs w:val="22"/>
          <w:lang w:val="mk-MK"/>
        </w:rPr>
      </w:pPr>
      <w:r>
        <w:rPr>
          <w:rFonts w:ascii="StobiSerif Regular" w:eastAsia="StobiSerif Regular" w:hAnsi="StobiSerif Regular"/>
          <w:bCs/>
          <w:sz w:val="22"/>
          <w:szCs w:val="22"/>
          <w:lang w:val="mk-MK"/>
        </w:rPr>
        <w:t>„</w:t>
      </w:r>
      <w:r w:rsidRPr="0066070F">
        <w:rPr>
          <w:rFonts w:ascii="StobiSerif Regular" w:eastAsia="StobiSerif Regular" w:hAnsi="StobiSerif Regular"/>
          <w:bCs/>
          <w:sz w:val="22"/>
          <w:szCs w:val="22"/>
          <w:lang w:val="mk-MK"/>
        </w:rPr>
        <w:t>(</w:t>
      </w:r>
      <w:r w:rsidR="0007138F">
        <w:rPr>
          <w:rFonts w:ascii="StobiSerif Regular" w:eastAsia="StobiSerif Regular" w:hAnsi="StobiSerif Regular"/>
          <w:bCs/>
          <w:sz w:val="22"/>
          <w:szCs w:val="22"/>
          <w:lang w:val="mk-MK"/>
        </w:rPr>
        <w:t>5</w:t>
      </w:r>
      <w:r w:rsidRPr="0066070F">
        <w:rPr>
          <w:rFonts w:ascii="StobiSerif Regular" w:eastAsia="StobiSerif Regular" w:hAnsi="StobiSerif Regular"/>
          <w:bCs/>
          <w:sz w:val="22"/>
          <w:szCs w:val="22"/>
          <w:lang w:val="mk-MK"/>
        </w:rPr>
        <w:t>) Овластеното службено лице од надлежниот орган кое ја води постапката по службена должност го прибавува  документот од ставот (5) алинеја 2 на овој член во рок од три дена од денот на поднесувањето на барањето до надлежен јавен орган.</w:t>
      </w:r>
    </w:p>
    <w:p w:rsidR="00414519" w:rsidRDefault="00414519" w:rsidP="00414519">
      <w:pPr>
        <w:spacing w:before="120" w:after="120"/>
        <w:jc w:val="both"/>
        <w:rPr>
          <w:rFonts w:ascii="StobiSerif Regular" w:eastAsia="StobiSerif Regular" w:hAnsi="StobiSerif Regular"/>
          <w:bCs/>
          <w:sz w:val="22"/>
          <w:szCs w:val="22"/>
          <w:lang w:val="mk-MK"/>
        </w:rPr>
      </w:pPr>
      <w:r w:rsidRPr="0066070F">
        <w:rPr>
          <w:rFonts w:ascii="StobiSerif Regular" w:eastAsia="StobiSerif Regular" w:hAnsi="StobiSerif Regular"/>
          <w:bCs/>
          <w:sz w:val="22"/>
          <w:szCs w:val="22"/>
          <w:lang w:val="mk-MK"/>
        </w:rPr>
        <w:t>(</w:t>
      </w:r>
      <w:r w:rsidR="0007138F">
        <w:rPr>
          <w:rFonts w:ascii="StobiSerif Regular" w:eastAsia="StobiSerif Regular" w:hAnsi="StobiSerif Regular"/>
          <w:bCs/>
          <w:sz w:val="22"/>
          <w:szCs w:val="22"/>
          <w:lang w:val="mk-MK"/>
        </w:rPr>
        <w:t>6</w:t>
      </w:r>
      <w:r w:rsidRPr="0066070F">
        <w:rPr>
          <w:rFonts w:ascii="StobiSerif Regular" w:eastAsia="StobiSerif Regular" w:hAnsi="StobiSerif Regular"/>
          <w:bCs/>
          <w:sz w:val="22"/>
          <w:szCs w:val="22"/>
          <w:lang w:val="mk-MK"/>
        </w:rPr>
        <w:t>)</w:t>
      </w:r>
      <w:r>
        <w:rPr>
          <w:rFonts w:ascii="StobiSerif Regular" w:eastAsia="StobiSerif Regular" w:hAnsi="StobiSerif Regular"/>
          <w:bCs/>
          <w:sz w:val="22"/>
          <w:szCs w:val="22"/>
          <w:lang w:val="mk-MK"/>
        </w:rPr>
        <w:t xml:space="preserve"> </w:t>
      </w:r>
      <w:r w:rsidRPr="0066070F">
        <w:rPr>
          <w:rFonts w:ascii="StobiSerif Regular" w:eastAsia="StobiSerif Regular" w:hAnsi="StobiSerif Regular"/>
          <w:bCs/>
          <w:sz w:val="22"/>
          <w:szCs w:val="22"/>
          <w:lang w:val="mk-MK"/>
        </w:rPr>
        <w:t>Овластеното службено лице од надлежниот јавен орган е должно бараниот документ од ставот (6) на овој член да го достави во рок од три дена од денот на приемот на барањето”.</w:t>
      </w:r>
    </w:p>
    <w:p w:rsidR="002D227C" w:rsidRDefault="0007138F" w:rsidP="0007138F">
      <w:pPr>
        <w:spacing w:before="120" w:after="120"/>
        <w:jc w:val="both"/>
        <w:rPr>
          <w:rFonts w:ascii="StobiSerif Regular" w:eastAsia="StobiSerif Regular" w:hAnsi="StobiSerif Regular"/>
          <w:bCs/>
          <w:sz w:val="22"/>
          <w:szCs w:val="22"/>
          <w:lang w:val="mk-MK"/>
        </w:rPr>
      </w:pPr>
      <w:r>
        <w:rPr>
          <w:rFonts w:ascii="StobiSerif Regular" w:eastAsia="StobiSerif Regular" w:hAnsi="StobiSerif Regular"/>
          <w:bCs/>
          <w:sz w:val="22"/>
          <w:szCs w:val="22"/>
          <w:lang w:val="mk-MK"/>
        </w:rPr>
        <w:t xml:space="preserve">Ставовите (5), (6), (7), (8), (9), (10), (11), (12) и (13) стануваат ставови 6), (7),  (8), (9), (10), (11), (12), (13), (14) и (15). </w:t>
      </w:r>
    </w:p>
    <w:p w:rsidR="0007138F" w:rsidRDefault="002D227C" w:rsidP="0007138F">
      <w:pPr>
        <w:spacing w:before="120" w:after="120"/>
        <w:jc w:val="both"/>
        <w:rPr>
          <w:rFonts w:ascii="StobiSerif Regular" w:eastAsia="StobiSerif Regular" w:hAnsi="StobiSerif Regular"/>
          <w:bCs/>
          <w:sz w:val="22"/>
          <w:szCs w:val="22"/>
          <w:lang w:val="mk-MK"/>
        </w:rPr>
      </w:pPr>
      <w:r>
        <w:rPr>
          <w:rFonts w:ascii="StobiSerif Regular" w:eastAsia="StobiSerif Regular" w:hAnsi="StobiSerif Regular"/>
          <w:bCs/>
          <w:sz w:val="22"/>
          <w:szCs w:val="22"/>
          <w:lang w:val="mk-MK"/>
        </w:rPr>
        <w:t>Во ставот (13) кој станува став (15) зборот „Министерството“ се заменува со зборот „министерот“.</w:t>
      </w:r>
    </w:p>
    <w:p w:rsidR="00742A38" w:rsidRPr="006A61F3" w:rsidRDefault="00742A38" w:rsidP="00742A38">
      <w:pPr>
        <w:spacing w:after="120"/>
        <w:jc w:val="both"/>
        <w:rPr>
          <w:rFonts w:ascii="StobiSerif Regular" w:hAnsi="StobiSerif Regular"/>
          <w:sz w:val="2"/>
          <w:szCs w:val="22"/>
          <w:lang w:val="mk-MK" w:eastAsia="mk-MK"/>
        </w:rPr>
      </w:pPr>
    </w:p>
    <w:p w:rsidR="00742A38" w:rsidRPr="00F318EF" w:rsidRDefault="00742A38" w:rsidP="00742A38">
      <w:pPr>
        <w:spacing w:after="120"/>
        <w:jc w:val="center"/>
        <w:rPr>
          <w:rFonts w:ascii="StobiSerif Regular" w:hAnsi="StobiSerif Regular"/>
          <w:b/>
          <w:sz w:val="22"/>
          <w:szCs w:val="22"/>
          <w:lang w:val="mk-MK" w:eastAsia="mk-MK"/>
        </w:rPr>
      </w:pPr>
      <w:r w:rsidRPr="00F318EF">
        <w:rPr>
          <w:rFonts w:ascii="StobiSerif Regular" w:hAnsi="StobiSerif Regular"/>
          <w:b/>
          <w:sz w:val="22"/>
          <w:szCs w:val="22"/>
          <w:lang w:val="mk-MK" w:eastAsia="mk-MK"/>
        </w:rPr>
        <w:t xml:space="preserve">Член </w:t>
      </w:r>
      <w:r w:rsidR="003D2C4B">
        <w:rPr>
          <w:rFonts w:ascii="StobiSerif Regular" w:hAnsi="StobiSerif Regular"/>
          <w:b/>
          <w:sz w:val="22"/>
          <w:szCs w:val="22"/>
          <w:lang w:val="mk-MK" w:eastAsia="mk-MK"/>
        </w:rPr>
        <w:t>1</w:t>
      </w:r>
      <w:r w:rsidR="0086655D">
        <w:rPr>
          <w:rFonts w:ascii="StobiSerif Regular" w:hAnsi="StobiSerif Regular"/>
          <w:b/>
          <w:sz w:val="22"/>
          <w:szCs w:val="22"/>
          <w:lang w:val="mk-MK" w:eastAsia="mk-MK"/>
        </w:rPr>
        <w:t>5</w:t>
      </w:r>
    </w:p>
    <w:p w:rsidR="00742A38" w:rsidRDefault="00742A38" w:rsidP="00742A38">
      <w:pPr>
        <w:spacing w:after="120"/>
        <w:outlineLvl w:val="4"/>
        <w:rPr>
          <w:rFonts w:ascii="StobiSerif Regular" w:hAnsi="StobiSerif Regular"/>
          <w:sz w:val="22"/>
          <w:szCs w:val="22"/>
          <w:lang w:val="mk-MK"/>
        </w:rPr>
      </w:pPr>
      <w:r w:rsidRPr="007C1799">
        <w:rPr>
          <w:rFonts w:ascii="StobiSerif Regular" w:hAnsi="StobiSerif Regular"/>
          <w:sz w:val="22"/>
          <w:szCs w:val="22"/>
          <w:lang w:val="mk-MK"/>
        </w:rPr>
        <w:t xml:space="preserve">Членот 32-з  се </w:t>
      </w:r>
      <w:r>
        <w:rPr>
          <w:rFonts w:ascii="StobiSerif Regular" w:hAnsi="StobiSerif Regular"/>
          <w:sz w:val="22"/>
          <w:szCs w:val="22"/>
          <w:lang w:val="mk-MK"/>
        </w:rPr>
        <w:t>брише.</w:t>
      </w:r>
    </w:p>
    <w:p w:rsidR="00E36E31" w:rsidRPr="006A61F3" w:rsidRDefault="00E36E31" w:rsidP="00E36E31">
      <w:pPr>
        <w:spacing w:after="120"/>
        <w:jc w:val="both"/>
        <w:rPr>
          <w:rFonts w:ascii="StobiSerif Regular" w:hAnsi="StobiSerif Regular"/>
          <w:sz w:val="2"/>
          <w:szCs w:val="22"/>
          <w:lang w:val="mk-MK" w:eastAsia="mk-MK"/>
        </w:rPr>
      </w:pPr>
    </w:p>
    <w:p w:rsidR="00E36E31" w:rsidRPr="00F318EF" w:rsidRDefault="00E36E31" w:rsidP="00E36E31">
      <w:pPr>
        <w:spacing w:after="120"/>
        <w:jc w:val="center"/>
        <w:rPr>
          <w:rFonts w:ascii="StobiSerif Regular" w:hAnsi="StobiSerif Regular"/>
          <w:b/>
          <w:sz w:val="22"/>
          <w:szCs w:val="22"/>
          <w:lang w:val="mk-MK" w:eastAsia="mk-MK"/>
        </w:rPr>
      </w:pPr>
      <w:r w:rsidRPr="00F318EF">
        <w:rPr>
          <w:rFonts w:ascii="StobiSerif Regular" w:hAnsi="StobiSerif Regular"/>
          <w:b/>
          <w:sz w:val="22"/>
          <w:szCs w:val="22"/>
          <w:lang w:val="mk-MK" w:eastAsia="mk-MK"/>
        </w:rPr>
        <w:lastRenderedPageBreak/>
        <w:t xml:space="preserve">Член </w:t>
      </w:r>
      <w:r>
        <w:rPr>
          <w:rFonts w:ascii="StobiSerif Regular" w:hAnsi="StobiSerif Regular"/>
          <w:b/>
          <w:sz w:val="22"/>
          <w:szCs w:val="22"/>
          <w:lang w:val="mk-MK" w:eastAsia="mk-MK"/>
        </w:rPr>
        <w:t>1</w:t>
      </w:r>
      <w:r w:rsidR="0086655D">
        <w:rPr>
          <w:rFonts w:ascii="StobiSerif Regular" w:hAnsi="StobiSerif Regular"/>
          <w:b/>
          <w:sz w:val="22"/>
          <w:szCs w:val="22"/>
          <w:lang w:val="mk-MK" w:eastAsia="mk-MK"/>
        </w:rPr>
        <w:t>6</w:t>
      </w:r>
    </w:p>
    <w:p w:rsidR="00E36E31" w:rsidRDefault="00E36E31" w:rsidP="00E36E31">
      <w:pPr>
        <w:spacing w:after="120"/>
        <w:outlineLvl w:val="4"/>
        <w:rPr>
          <w:rFonts w:ascii="StobiSerif Regular" w:hAnsi="StobiSerif Regular"/>
          <w:sz w:val="22"/>
          <w:szCs w:val="22"/>
          <w:lang w:val="mk-MK"/>
        </w:rPr>
      </w:pPr>
      <w:r w:rsidRPr="007C1799">
        <w:rPr>
          <w:rFonts w:ascii="StobiSerif Regular" w:hAnsi="StobiSerif Regular"/>
          <w:sz w:val="22"/>
          <w:szCs w:val="22"/>
          <w:lang w:val="mk-MK"/>
        </w:rPr>
        <w:t>Членот 32-</w:t>
      </w:r>
      <w:r>
        <w:rPr>
          <w:rFonts w:ascii="StobiSerif Regular" w:hAnsi="StobiSerif Regular"/>
          <w:sz w:val="22"/>
          <w:szCs w:val="22"/>
          <w:lang w:val="mk-MK"/>
        </w:rPr>
        <w:t>н се менува и гласи:</w:t>
      </w:r>
    </w:p>
    <w:p w:rsidR="00E36E31" w:rsidRPr="006A61F3" w:rsidRDefault="00E36E31" w:rsidP="00E36E31">
      <w:pPr>
        <w:spacing w:after="120"/>
        <w:jc w:val="both"/>
        <w:rPr>
          <w:rFonts w:ascii="StobiSerif Regular" w:hAnsi="StobiSerif Regular"/>
          <w:sz w:val="2"/>
          <w:szCs w:val="22"/>
          <w:lang w:val="mk-MK" w:eastAsia="mk-MK"/>
        </w:rPr>
      </w:pPr>
    </w:p>
    <w:p w:rsidR="00E36E31" w:rsidRPr="00F318EF" w:rsidRDefault="00E36E31" w:rsidP="00E36E31">
      <w:pPr>
        <w:spacing w:after="120"/>
        <w:jc w:val="center"/>
        <w:rPr>
          <w:rFonts w:ascii="StobiSerif Regular" w:hAnsi="StobiSerif Regular"/>
          <w:b/>
          <w:sz w:val="22"/>
          <w:szCs w:val="22"/>
          <w:lang w:val="mk-MK" w:eastAsia="mk-MK"/>
        </w:rPr>
      </w:pPr>
      <w:r>
        <w:rPr>
          <w:rFonts w:ascii="StobiSerif Regular" w:hAnsi="StobiSerif Regular"/>
          <w:b/>
          <w:sz w:val="22"/>
          <w:szCs w:val="22"/>
          <w:lang w:val="mk-MK" w:eastAsia="mk-MK"/>
        </w:rPr>
        <w:t>„</w:t>
      </w:r>
      <w:r w:rsidRPr="00F318EF">
        <w:rPr>
          <w:rFonts w:ascii="StobiSerif Regular" w:hAnsi="StobiSerif Regular"/>
          <w:b/>
          <w:sz w:val="22"/>
          <w:szCs w:val="22"/>
          <w:lang w:val="mk-MK" w:eastAsia="mk-MK"/>
        </w:rPr>
        <w:t xml:space="preserve">Член </w:t>
      </w:r>
      <w:r>
        <w:rPr>
          <w:rFonts w:ascii="StobiSerif Regular" w:hAnsi="StobiSerif Regular"/>
          <w:b/>
          <w:sz w:val="22"/>
          <w:szCs w:val="22"/>
          <w:lang w:val="mk-MK" w:eastAsia="mk-MK"/>
        </w:rPr>
        <w:t>32-н</w:t>
      </w:r>
    </w:p>
    <w:p w:rsidR="00E36E31" w:rsidRDefault="00E36E31" w:rsidP="00E36E31">
      <w:pPr>
        <w:spacing w:after="120"/>
        <w:jc w:val="both"/>
        <w:outlineLvl w:val="4"/>
        <w:rPr>
          <w:rFonts w:ascii="StobiSerif Regular" w:hAnsi="StobiSerif Regular"/>
          <w:sz w:val="22"/>
          <w:szCs w:val="22"/>
        </w:rPr>
      </w:pPr>
      <w:r>
        <w:rPr>
          <w:rFonts w:ascii="StobiSerif Regular" w:hAnsi="StobiSerif Regular"/>
          <w:sz w:val="22"/>
          <w:szCs w:val="22"/>
          <w:lang w:val="mk-MK"/>
        </w:rPr>
        <w:t xml:space="preserve">Сопственик на објект или закупец на објект во зона може да заснова право на долготраен закуп </w:t>
      </w:r>
      <w:r w:rsidR="00DE1B22">
        <w:rPr>
          <w:rFonts w:ascii="StobiSerif Regular" w:hAnsi="StobiSerif Regular"/>
          <w:sz w:val="22"/>
          <w:szCs w:val="22"/>
          <w:lang w:val="mk-MK"/>
        </w:rPr>
        <w:t>на градежно земјиште со границите на градежната парцела на кои што е изграден објектот согласно Законот за технолошки индустриски развојни зони.</w:t>
      </w:r>
      <w:r w:rsidR="002D1301">
        <w:rPr>
          <w:rFonts w:ascii="StobiSerif Regular" w:hAnsi="StobiSerif Regular"/>
          <w:sz w:val="22"/>
          <w:szCs w:val="22"/>
          <w:lang w:val="mk-MK"/>
        </w:rPr>
        <w:t>“</w:t>
      </w:r>
    </w:p>
    <w:p w:rsidR="00742A38" w:rsidRPr="0087435E" w:rsidRDefault="00742A38" w:rsidP="00742A38">
      <w:pPr>
        <w:pStyle w:val="Standard"/>
        <w:spacing w:after="120"/>
        <w:jc w:val="center"/>
        <w:rPr>
          <w:rFonts w:ascii="StobiSerif Regular" w:hAnsi="StobiSerif Regular"/>
          <w:b/>
          <w:bCs/>
          <w:sz w:val="22"/>
          <w:szCs w:val="22"/>
        </w:rPr>
      </w:pPr>
      <w:r w:rsidRPr="0087435E">
        <w:rPr>
          <w:rFonts w:ascii="StobiSerif Regular" w:hAnsi="StobiSerif Regular"/>
          <w:b/>
          <w:bCs/>
          <w:sz w:val="22"/>
          <w:szCs w:val="22"/>
        </w:rPr>
        <w:t xml:space="preserve">Член </w:t>
      </w:r>
      <w:r w:rsidR="003D2C4B">
        <w:rPr>
          <w:rFonts w:ascii="StobiSerif Regular" w:hAnsi="StobiSerif Regular"/>
          <w:b/>
          <w:bCs/>
          <w:sz w:val="22"/>
          <w:szCs w:val="22"/>
        </w:rPr>
        <w:t>1</w:t>
      </w:r>
      <w:r w:rsidR="0086655D">
        <w:rPr>
          <w:rFonts w:ascii="StobiSerif Regular" w:hAnsi="StobiSerif Regular"/>
          <w:b/>
          <w:bCs/>
          <w:sz w:val="22"/>
          <w:szCs w:val="22"/>
        </w:rPr>
        <w:t>7</w:t>
      </w:r>
    </w:p>
    <w:p w:rsidR="00742A38" w:rsidRPr="0087435E" w:rsidRDefault="00742A38" w:rsidP="00742A38">
      <w:pPr>
        <w:pStyle w:val="Standard"/>
        <w:spacing w:after="100"/>
        <w:jc w:val="both"/>
        <w:rPr>
          <w:rFonts w:ascii="StobiSerif Regular" w:hAnsi="StobiSerif Regular" w:cs="StobiSerif Regular"/>
          <w:sz w:val="22"/>
          <w:szCs w:val="22"/>
        </w:rPr>
      </w:pPr>
      <w:r w:rsidRPr="0087435E">
        <w:rPr>
          <w:rFonts w:ascii="StobiSerif Regular" w:hAnsi="StobiSerif Regular" w:cs="StobiSerif Regular"/>
          <w:sz w:val="22"/>
          <w:szCs w:val="22"/>
        </w:rPr>
        <w:t xml:space="preserve">Во членот 36 став (2) </w:t>
      </w:r>
      <w:r w:rsidR="00427581">
        <w:rPr>
          <w:rFonts w:ascii="StobiSerif Regular" w:hAnsi="StobiSerif Regular" w:cs="StobiSerif Regular"/>
          <w:sz w:val="22"/>
          <w:szCs w:val="22"/>
        </w:rPr>
        <w:t xml:space="preserve">по точката 1) </w:t>
      </w:r>
      <w:r w:rsidRPr="0087435E">
        <w:rPr>
          <w:rFonts w:ascii="StobiSerif Regular" w:hAnsi="StobiSerif Regular" w:cs="StobiSerif Regular"/>
          <w:sz w:val="22"/>
          <w:szCs w:val="22"/>
        </w:rPr>
        <w:t xml:space="preserve">се додава нова точка </w:t>
      </w:r>
      <w:r w:rsidR="00CB499C">
        <w:rPr>
          <w:rFonts w:ascii="StobiSerif Regular" w:hAnsi="StobiSerif Regular" w:cs="StobiSerif Regular"/>
          <w:sz w:val="22"/>
          <w:szCs w:val="22"/>
        </w:rPr>
        <w:t>2</w:t>
      </w:r>
      <w:r w:rsidRPr="0087435E">
        <w:rPr>
          <w:rFonts w:ascii="StobiSerif Regular" w:hAnsi="StobiSerif Regular" w:cs="StobiSerif Regular"/>
          <w:sz w:val="22"/>
          <w:szCs w:val="22"/>
        </w:rPr>
        <w:t>) која гласи:</w:t>
      </w:r>
    </w:p>
    <w:p w:rsidR="00742A38" w:rsidRDefault="00742A38" w:rsidP="00742A38">
      <w:pPr>
        <w:pStyle w:val="CommentText"/>
        <w:spacing w:after="100"/>
        <w:jc w:val="both"/>
        <w:rPr>
          <w:rFonts w:ascii="StobiSerif Regular" w:hAnsi="StobiSerif Regular"/>
          <w:sz w:val="22"/>
          <w:szCs w:val="22"/>
          <w:lang w:val="mk-MK"/>
        </w:rPr>
      </w:pPr>
      <w:r w:rsidRPr="0087435E">
        <w:rPr>
          <w:rFonts w:ascii="StobiSerif Regular" w:hAnsi="StobiSerif Regular"/>
          <w:sz w:val="22"/>
          <w:szCs w:val="22"/>
          <w:lang w:val="mk-MK"/>
        </w:rPr>
        <w:t>„</w:t>
      </w:r>
      <w:r w:rsidR="00CB499C">
        <w:rPr>
          <w:rFonts w:ascii="StobiSerif Regular" w:hAnsi="StobiSerif Regular"/>
          <w:sz w:val="22"/>
          <w:szCs w:val="22"/>
          <w:lang w:val="mk-MK"/>
        </w:rPr>
        <w:t>2</w:t>
      </w:r>
      <w:r w:rsidRPr="0087435E">
        <w:rPr>
          <w:rFonts w:ascii="StobiSerif Regular" w:hAnsi="StobiSerif Regular"/>
          <w:sz w:val="22"/>
          <w:szCs w:val="22"/>
          <w:lang w:val="mk-MK"/>
        </w:rPr>
        <w:t>) статус на реализација на изградбата на градбите на земјиштата кои се отуѓени или дадени под закуп</w:t>
      </w:r>
      <w:r w:rsidR="00CB499C">
        <w:rPr>
          <w:rFonts w:ascii="StobiSerif Regular" w:hAnsi="StobiSerif Regular"/>
          <w:sz w:val="22"/>
          <w:szCs w:val="22"/>
          <w:lang w:val="mk-MK"/>
        </w:rPr>
        <w:t>;</w:t>
      </w:r>
      <w:r w:rsidRPr="0087435E">
        <w:rPr>
          <w:rFonts w:ascii="StobiSerif Regular" w:hAnsi="StobiSerif Regular"/>
          <w:sz w:val="22"/>
          <w:szCs w:val="22"/>
          <w:lang w:val="mk-MK"/>
        </w:rPr>
        <w:t>“</w:t>
      </w:r>
    </w:p>
    <w:p w:rsidR="00427581" w:rsidRPr="0087435E" w:rsidRDefault="00427581" w:rsidP="00742A38">
      <w:pPr>
        <w:pStyle w:val="CommentText"/>
        <w:spacing w:after="100"/>
        <w:jc w:val="both"/>
        <w:rPr>
          <w:rFonts w:ascii="StobiSerif Regular" w:hAnsi="StobiSerif Regular"/>
          <w:sz w:val="22"/>
          <w:szCs w:val="22"/>
          <w:lang w:val="mk-MK"/>
        </w:rPr>
      </w:pPr>
      <w:r>
        <w:rPr>
          <w:rFonts w:ascii="StobiSerif Regular" w:hAnsi="StobiSerif Regular"/>
          <w:sz w:val="22"/>
          <w:szCs w:val="22"/>
          <w:lang w:val="mk-MK"/>
        </w:rPr>
        <w:t>Точките 2) и 3) стануваат 3) и 4).</w:t>
      </w:r>
    </w:p>
    <w:p w:rsidR="00F1701C" w:rsidRPr="0004744E" w:rsidRDefault="00742A38" w:rsidP="00742A38">
      <w:pPr>
        <w:pStyle w:val="Standard"/>
        <w:spacing w:after="100"/>
        <w:jc w:val="both"/>
        <w:rPr>
          <w:rFonts w:ascii="StobiSerif Regular" w:hAnsi="StobiSerif Regular" w:cs="StobiSerif Regular"/>
          <w:sz w:val="22"/>
          <w:szCs w:val="22"/>
          <w:lang w:val="en-US"/>
        </w:rPr>
      </w:pPr>
      <w:r w:rsidRPr="007C1799">
        <w:rPr>
          <w:rFonts w:ascii="StobiSerif Regular" w:hAnsi="StobiSerif Regular" w:cs="StobiSerif Regular"/>
          <w:sz w:val="22"/>
          <w:szCs w:val="22"/>
        </w:rPr>
        <w:t xml:space="preserve">Во ставот (5) </w:t>
      </w:r>
      <w:r w:rsidR="00F1701C">
        <w:rPr>
          <w:rFonts w:ascii="StobiSerif Regular" w:hAnsi="StobiSerif Regular" w:cs="StobiSerif Regular"/>
          <w:sz w:val="22"/>
          <w:szCs w:val="22"/>
        </w:rPr>
        <w:t>зборовите</w:t>
      </w:r>
      <w:r>
        <w:rPr>
          <w:rFonts w:ascii="StobiSerif Regular" w:hAnsi="StobiSerif Regular" w:cs="StobiSerif Regular"/>
          <w:sz w:val="22"/>
          <w:szCs w:val="22"/>
        </w:rPr>
        <w:t>:</w:t>
      </w:r>
      <w:r w:rsidRPr="007C1799">
        <w:rPr>
          <w:rFonts w:ascii="StobiSerif Regular" w:hAnsi="StobiSerif Regular" w:cs="StobiSerif Regular"/>
          <w:sz w:val="22"/>
          <w:szCs w:val="22"/>
        </w:rPr>
        <w:t xml:space="preserve"> „градоначалникот на општината, градоначалникот на градот Скопје или градоначалникот на општината во градот Скопје“</w:t>
      </w:r>
      <w:r>
        <w:rPr>
          <w:rFonts w:ascii="StobiSerif Regular" w:hAnsi="StobiSerif Regular" w:cs="StobiSerif Regular"/>
          <w:sz w:val="22"/>
          <w:szCs w:val="22"/>
        </w:rPr>
        <w:t xml:space="preserve"> се заменуваат со </w:t>
      </w:r>
      <w:r w:rsidRPr="007C1799">
        <w:rPr>
          <w:rFonts w:ascii="StobiSerif Regular" w:hAnsi="StobiSerif Regular" w:cs="StobiSerif Regular"/>
          <w:sz w:val="22"/>
          <w:szCs w:val="22"/>
        </w:rPr>
        <w:t>зборовите „</w:t>
      </w:r>
      <w:r w:rsidR="00F1701C">
        <w:rPr>
          <w:rFonts w:ascii="StobiSerif Regular" w:hAnsi="StobiSerif Regular" w:cs="StobiSerif Regular"/>
          <w:sz w:val="22"/>
          <w:szCs w:val="22"/>
        </w:rPr>
        <w:t>министерот за економија</w:t>
      </w:r>
      <w:r w:rsidRPr="007C1799">
        <w:rPr>
          <w:rFonts w:ascii="StobiSerif Regular" w:hAnsi="StobiSerif Regular" w:cs="StobiSerif Regular"/>
          <w:sz w:val="22"/>
          <w:szCs w:val="22"/>
        </w:rPr>
        <w:t>“.</w:t>
      </w:r>
    </w:p>
    <w:p w:rsidR="00742A38" w:rsidRPr="009B58AB" w:rsidRDefault="00742A38" w:rsidP="00742A38">
      <w:pPr>
        <w:pStyle w:val="Standard"/>
        <w:spacing w:after="120"/>
        <w:jc w:val="center"/>
        <w:rPr>
          <w:rFonts w:ascii="StobiSerif Regular" w:hAnsi="StobiSerif Regular"/>
          <w:b/>
          <w:bCs/>
          <w:sz w:val="22"/>
          <w:szCs w:val="22"/>
        </w:rPr>
      </w:pPr>
      <w:r w:rsidRPr="007C1799">
        <w:rPr>
          <w:rFonts w:ascii="StobiSerif Regular" w:hAnsi="StobiSerif Regular"/>
          <w:b/>
          <w:bCs/>
          <w:sz w:val="22"/>
          <w:szCs w:val="22"/>
        </w:rPr>
        <w:t xml:space="preserve">Член </w:t>
      </w:r>
      <w:r w:rsidR="009B58AB">
        <w:rPr>
          <w:rFonts w:ascii="StobiSerif Regular" w:hAnsi="StobiSerif Regular"/>
          <w:b/>
          <w:bCs/>
          <w:sz w:val="22"/>
          <w:szCs w:val="22"/>
        </w:rPr>
        <w:t>1</w:t>
      </w:r>
      <w:r w:rsidR="0086655D">
        <w:rPr>
          <w:rFonts w:ascii="StobiSerif Regular" w:hAnsi="StobiSerif Regular"/>
          <w:b/>
          <w:bCs/>
          <w:sz w:val="22"/>
          <w:szCs w:val="22"/>
        </w:rPr>
        <w:t>8</w:t>
      </w:r>
    </w:p>
    <w:p w:rsidR="00742A38" w:rsidRDefault="00742A38" w:rsidP="00742A38">
      <w:pPr>
        <w:pStyle w:val="Standard"/>
        <w:spacing w:after="100"/>
        <w:jc w:val="both"/>
        <w:rPr>
          <w:rFonts w:ascii="StobiSerif Regular" w:hAnsi="StobiSerif Regular" w:cs="StobiSerif Regular"/>
          <w:sz w:val="22"/>
          <w:szCs w:val="22"/>
        </w:rPr>
      </w:pPr>
      <w:r w:rsidRPr="007C1799">
        <w:rPr>
          <w:rFonts w:ascii="StobiSerif Regular" w:hAnsi="StobiSerif Regular" w:cs="StobiSerif Regular"/>
          <w:sz w:val="22"/>
          <w:szCs w:val="22"/>
        </w:rPr>
        <w:t xml:space="preserve">Во </w:t>
      </w:r>
      <w:r>
        <w:rPr>
          <w:rFonts w:ascii="StobiSerif Regular" w:hAnsi="StobiSerif Regular" w:cs="StobiSerif Regular"/>
          <w:sz w:val="22"/>
          <w:szCs w:val="22"/>
        </w:rPr>
        <w:t xml:space="preserve">насловот </w:t>
      </w:r>
      <w:r w:rsidR="00E00A98">
        <w:rPr>
          <w:rFonts w:ascii="StobiSerif Regular" w:hAnsi="StobiSerif Regular" w:cs="StobiSerif Regular"/>
          <w:sz w:val="22"/>
          <w:szCs w:val="22"/>
        </w:rPr>
        <w:t>пред</w:t>
      </w:r>
      <w:r>
        <w:rPr>
          <w:rFonts w:ascii="StobiSerif Regular" w:hAnsi="StobiSerif Regular" w:cs="StobiSerif Regular"/>
          <w:sz w:val="22"/>
          <w:szCs w:val="22"/>
        </w:rPr>
        <w:t xml:space="preserve"> </w:t>
      </w:r>
      <w:r w:rsidRPr="007C1799">
        <w:rPr>
          <w:rFonts w:ascii="StobiSerif Regular" w:hAnsi="StobiSerif Regular" w:cs="StobiSerif Regular"/>
          <w:sz w:val="22"/>
          <w:szCs w:val="22"/>
        </w:rPr>
        <w:t xml:space="preserve">членот 38 </w:t>
      </w:r>
      <w:r>
        <w:rPr>
          <w:rFonts w:ascii="StobiSerif Regular" w:hAnsi="StobiSerif Regular" w:cs="StobiSerif Regular"/>
          <w:sz w:val="22"/>
          <w:szCs w:val="22"/>
        </w:rPr>
        <w:t>зборот: „Сопственици“ се заменува со зборот: „Корисници“.</w:t>
      </w:r>
    </w:p>
    <w:p w:rsidR="00F5010B" w:rsidRPr="009B58AB" w:rsidRDefault="00F5010B" w:rsidP="00F5010B">
      <w:pPr>
        <w:pStyle w:val="Standard"/>
        <w:spacing w:after="120"/>
        <w:jc w:val="center"/>
        <w:rPr>
          <w:rFonts w:ascii="StobiSerif Regular" w:hAnsi="StobiSerif Regular"/>
          <w:b/>
          <w:bCs/>
          <w:sz w:val="22"/>
          <w:szCs w:val="22"/>
        </w:rPr>
      </w:pPr>
      <w:r w:rsidRPr="007C1799">
        <w:rPr>
          <w:rFonts w:ascii="StobiSerif Regular" w:hAnsi="StobiSerif Regular"/>
          <w:b/>
          <w:bCs/>
          <w:sz w:val="22"/>
          <w:szCs w:val="22"/>
        </w:rPr>
        <w:t xml:space="preserve">Член </w:t>
      </w:r>
      <w:r>
        <w:rPr>
          <w:rFonts w:ascii="StobiSerif Regular" w:hAnsi="StobiSerif Regular"/>
          <w:b/>
          <w:bCs/>
          <w:sz w:val="22"/>
          <w:szCs w:val="22"/>
        </w:rPr>
        <w:t>1</w:t>
      </w:r>
      <w:r w:rsidR="0086655D">
        <w:rPr>
          <w:rFonts w:ascii="StobiSerif Regular" w:hAnsi="StobiSerif Regular"/>
          <w:b/>
          <w:bCs/>
          <w:sz w:val="22"/>
          <w:szCs w:val="22"/>
        </w:rPr>
        <w:t>9</w:t>
      </w:r>
    </w:p>
    <w:p w:rsidR="00F5010B" w:rsidRDefault="00F5010B" w:rsidP="00F5010B">
      <w:pPr>
        <w:pStyle w:val="Standard"/>
        <w:spacing w:after="100"/>
        <w:jc w:val="both"/>
        <w:rPr>
          <w:rFonts w:ascii="StobiSerif Regular" w:hAnsi="StobiSerif Regular" w:cs="StobiSerif Regular"/>
          <w:sz w:val="22"/>
          <w:szCs w:val="22"/>
        </w:rPr>
      </w:pPr>
      <w:r>
        <w:rPr>
          <w:rFonts w:ascii="StobiSerif Regular" w:hAnsi="StobiSerif Regular" w:cs="StobiSerif Regular"/>
          <w:sz w:val="22"/>
          <w:szCs w:val="22"/>
        </w:rPr>
        <w:t>Членот 38 се менува и гласи:</w:t>
      </w:r>
    </w:p>
    <w:p w:rsidR="00F5010B" w:rsidRPr="009B58AB" w:rsidRDefault="00F5010B" w:rsidP="00F5010B">
      <w:pPr>
        <w:pStyle w:val="Standard"/>
        <w:spacing w:after="120"/>
        <w:jc w:val="center"/>
        <w:rPr>
          <w:rFonts w:ascii="StobiSerif Regular" w:hAnsi="StobiSerif Regular"/>
          <w:b/>
          <w:bCs/>
          <w:sz w:val="22"/>
          <w:szCs w:val="22"/>
        </w:rPr>
      </w:pPr>
      <w:r>
        <w:rPr>
          <w:rFonts w:ascii="StobiSerif Regular" w:hAnsi="StobiSerif Regular"/>
          <w:b/>
          <w:bCs/>
          <w:sz w:val="22"/>
          <w:szCs w:val="22"/>
        </w:rPr>
        <w:t>„</w:t>
      </w:r>
      <w:r w:rsidRPr="007C1799">
        <w:rPr>
          <w:rFonts w:ascii="StobiSerif Regular" w:hAnsi="StobiSerif Regular"/>
          <w:b/>
          <w:bCs/>
          <w:sz w:val="22"/>
          <w:szCs w:val="22"/>
        </w:rPr>
        <w:t xml:space="preserve">Член </w:t>
      </w:r>
      <w:r>
        <w:rPr>
          <w:rFonts w:ascii="StobiSerif Regular" w:hAnsi="StobiSerif Regular"/>
          <w:b/>
          <w:bCs/>
          <w:sz w:val="22"/>
          <w:szCs w:val="22"/>
        </w:rPr>
        <w:t>38</w:t>
      </w:r>
    </w:p>
    <w:p w:rsidR="00F5010B" w:rsidRPr="00E0572F" w:rsidRDefault="00F5010B" w:rsidP="00F5010B">
      <w:pPr>
        <w:pStyle w:val="Standard"/>
        <w:spacing w:after="100"/>
        <w:jc w:val="both"/>
        <w:rPr>
          <w:rFonts w:ascii="StobiSerif Regular" w:hAnsi="StobiSerif Regular" w:cs="StobiSerif Regular"/>
          <w:color w:val="000000"/>
          <w:sz w:val="22"/>
          <w:szCs w:val="22"/>
        </w:rPr>
      </w:pPr>
      <w:r w:rsidRPr="00E0572F">
        <w:rPr>
          <w:rFonts w:ascii="StobiSerif Regular" w:hAnsi="StobiSerif Regular" w:cs="StobiSerif Regular"/>
          <w:color w:val="000000"/>
          <w:sz w:val="22"/>
          <w:szCs w:val="22"/>
        </w:rPr>
        <w:t xml:space="preserve">(1) Корисникот на зона кој ќе врши дејност во зоната е должен на надлежниот орган да му овозможи соодветен надзор. </w:t>
      </w:r>
    </w:p>
    <w:p w:rsidR="00F5010B" w:rsidRPr="00E0572F" w:rsidRDefault="00F5010B" w:rsidP="00F5010B">
      <w:pPr>
        <w:pStyle w:val="Standard"/>
        <w:spacing w:after="100"/>
        <w:jc w:val="both"/>
        <w:rPr>
          <w:rFonts w:ascii="StobiSerif Regular" w:hAnsi="StobiSerif Regular" w:cs="StobiSerif Regular"/>
          <w:color w:val="000000"/>
          <w:sz w:val="22"/>
          <w:szCs w:val="22"/>
        </w:rPr>
      </w:pPr>
      <w:r w:rsidRPr="00E0572F">
        <w:rPr>
          <w:rFonts w:ascii="StobiSerif Regular" w:hAnsi="StobiSerif Regular" w:cs="StobiSerif Regular"/>
          <w:color w:val="000000"/>
          <w:sz w:val="22"/>
          <w:szCs w:val="22"/>
        </w:rPr>
        <w:t>(2) Корисникот на зона кој ќе врши дејност во зоната е должен на операторот да му достави годишен извештај за работењето за претходната година најдоцна до 31 март во тековната година.</w:t>
      </w:r>
    </w:p>
    <w:p w:rsidR="00F5010B" w:rsidRPr="00E0572F" w:rsidRDefault="00F5010B" w:rsidP="00F5010B">
      <w:pPr>
        <w:pStyle w:val="Standard"/>
        <w:spacing w:after="100"/>
        <w:jc w:val="both"/>
        <w:rPr>
          <w:rFonts w:ascii="StobiSerif Regular" w:hAnsi="StobiSerif Regular" w:cs="StobiSerif Regular"/>
          <w:color w:val="000000"/>
          <w:sz w:val="22"/>
          <w:szCs w:val="22"/>
        </w:rPr>
      </w:pPr>
      <w:r w:rsidRPr="00E0572F">
        <w:rPr>
          <w:rFonts w:ascii="StobiSerif Regular" w:hAnsi="StobiSerif Regular" w:cs="StobiSerif Regular"/>
          <w:color w:val="000000"/>
          <w:sz w:val="22"/>
          <w:szCs w:val="22"/>
        </w:rPr>
        <w:t xml:space="preserve">(3) </w:t>
      </w:r>
      <w:r w:rsidR="00EB36D3" w:rsidRPr="00E0572F">
        <w:rPr>
          <w:rFonts w:ascii="StobiSerif Regular" w:hAnsi="StobiSerif Regular" w:cs="StobiSerif Regular"/>
          <w:color w:val="000000"/>
          <w:sz w:val="22"/>
          <w:szCs w:val="22"/>
        </w:rPr>
        <w:t>Годишниот извештај од став (</w:t>
      </w:r>
      <w:r w:rsidR="00544B77" w:rsidRPr="00E0572F">
        <w:rPr>
          <w:rFonts w:ascii="StobiSerif Regular" w:hAnsi="StobiSerif Regular" w:cs="StobiSerif Regular"/>
          <w:color w:val="000000"/>
          <w:sz w:val="22"/>
          <w:szCs w:val="22"/>
        </w:rPr>
        <w:t>2</w:t>
      </w:r>
      <w:r w:rsidR="00EB36D3" w:rsidRPr="00E0572F">
        <w:rPr>
          <w:rFonts w:ascii="StobiSerif Regular" w:hAnsi="StobiSerif Regular" w:cs="StobiSerif Regular"/>
          <w:color w:val="000000"/>
          <w:sz w:val="22"/>
          <w:szCs w:val="22"/>
        </w:rPr>
        <w:t>) на овој член содржи податоци особено за:</w:t>
      </w:r>
    </w:p>
    <w:p w:rsidR="00EB36D3" w:rsidRPr="00E0572F" w:rsidRDefault="00EB36D3" w:rsidP="00F5010B">
      <w:pPr>
        <w:pStyle w:val="Standard"/>
        <w:spacing w:after="100"/>
        <w:jc w:val="both"/>
        <w:rPr>
          <w:rFonts w:ascii="StobiSerif Regular" w:hAnsi="StobiSerif Regular" w:cs="StobiSerif Regular"/>
          <w:color w:val="000000"/>
          <w:sz w:val="22"/>
          <w:szCs w:val="22"/>
        </w:rPr>
      </w:pPr>
      <w:r w:rsidRPr="00E0572F">
        <w:rPr>
          <w:rFonts w:ascii="StobiSerif Regular" w:hAnsi="StobiSerif Regular" w:cs="StobiSerif Regular"/>
          <w:color w:val="000000"/>
          <w:sz w:val="22"/>
          <w:szCs w:val="22"/>
        </w:rPr>
        <w:t>1) обемот на услугите остварени во зоната, квантитативно и вредносно и</w:t>
      </w:r>
    </w:p>
    <w:p w:rsidR="00EB36D3" w:rsidRPr="00E0572F" w:rsidRDefault="00EB36D3" w:rsidP="00F5010B">
      <w:pPr>
        <w:pStyle w:val="Standard"/>
        <w:spacing w:after="100"/>
        <w:jc w:val="both"/>
        <w:rPr>
          <w:rFonts w:ascii="StobiSerif Regular" w:hAnsi="StobiSerif Regular" w:cs="StobiSerif Regular"/>
          <w:color w:val="000000"/>
          <w:sz w:val="22"/>
          <w:szCs w:val="22"/>
        </w:rPr>
      </w:pPr>
      <w:r w:rsidRPr="00E0572F">
        <w:rPr>
          <w:rFonts w:ascii="StobiSerif Regular" w:hAnsi="StobiSerif Regular" w:cs="StobiSerif Regular"/>
          <w:color w:val="000000"/>
          <w:sz w:val="22"/>
          <w:szCs w:val="22"/>
        </w:rPr>
        <w:t>2) бројот на остварените вработувања во извештајниот период по квалификациона структура.</w:t>
      </w:r>
    </w:p>
    <w:p w:rsidR="00EB36D3" w:rsidRPr="00E0572F" w:rsidRDefault="00EB36D3" w:rsidP="00F5010B">
      <w:pPr>
        <w:pStyle w:val="Standard"/>
        <w:spacing w:after="100"/>
        <w:jc w:val="both"/>
        <w:rPr>
          <w:rFonts w:ascii="StobiSerif Regular" w:hAnsi="StobiSerif Regular" w:cs="StobiSerif Regular"/>
          <w:color w:val="000000"/>
          <w:sz w:val="22"/>
          <w:szCs w:val="22"/>
        </w:rPr>
      </w:pPr>
      <w:r w:rsidRPr="00E0572F">
        <w:rPr>
          <w:rFonts w:ascii="StobiSerif Regular" w:hAnsi="StobiSerif Regular" w:cs="StobiSerif Regular"/>
          <w:color w:val="000000"/>
          <w:sz w:val="22"/>
          <w:szCs w:val="22"/>
        </w:rPr>
        <w:t>(4) Формата и содржината на годишниот извештај од ставот (</w:t>
      </w:r>
      <w:r w:rsidR="00544B77" w:rsidRPr="00E0572F">
        <w:rPr>
          <w:rFonts w:ascii="StobiSerif Regular" w:hAnsi="StobiSerif Regular" w:cs="StobiSerif Regular"/>
          <w:color w:val="000000"/>
          <w:sz w:val="22"/>
          <w:szCs w:val="22"/>
        </w:rPr>
        <w:t>2</w:t>
      </w:r>
      <w:r w:rsidRPr="00E0572F">
        <w:rPr>
          <w:rFonts w:ascii="StobiSerif Regular" w:hAnsi="StobiSerif Regular" w:cs="StobiSerif Regular"/>
          <w:color w:val="000000"/>
          <w:sz w:val="22"/>
          <w:szCs w:val="22"/>
        </w:rPr>
        <w:t xml:space="preserve">) на овој член ги пропишува </w:t>
      </w:r>
      <w:r w:rsidR="00544B77" w:rsidRPr="00E0572F">
        <w:rPr>
          <w:rFonts w:ascii="StobiSerif Regular" w:hAnsi="StobiSerif Regular" w:cs="StobiSerif Regular"/>
          <w:color w:val="000000"/>
          <w:sz w:val="22"/>
          <w:szCs w:val="22"/>
        </w:rPr>
        <w:t>министерот за економија.</w:t>
      </w:r>
    </w:p>
    <w:p w:rsidR="00064C99" w:rsidRPr="00E0572F" w:rsidRDefault="00064C99" w:rsidP="00F5010B">
      <w:pPr>
        <w:pStyle w:val="Standard"/>
        <w:spacing w:after="100"/>
        <w:jc w:val="both"/>
        <w:rPr>
          <w:rFonts w:ascii="StobiSerif Regular" w:hAnsi="StobiSerif Regular" w:cs="StobiSerif Regular"/>
          <w:color w:val="000000"/>
          <w:sz w:val="22"/>
          <w:szCs w:val="22"/>
        </w:rPr>
      </w:pPr>
      <w:r w:rsidRPr="00E0572F">
        <w:rPr>
          <w:rFonts w:ascii="StobiSerif Regular" w:hAnsi="StobiSerif Regular" w:cs="StobiSerif Regular"/>
          <w:color w:val="000000"/>
          <w:sz w:val="22"/>
          <w:szCs w:val="22"/>
        </w:rPr>
        <w:t xml:space="preserve">(5) Основачот на зоната е должен да достави опомена на </w:t>
      </w:r>
      <w:r w:rsidR="00E0572F" w:rsidRPr="00E0572F">
        <w:rPr>
          <w:rFonts w:ascii="StobiSerif Regular" w:hAnsi="StobiSerif Regular" w:cs="StobiSerif Regular"/>
          <w:color w:val="000000"/>
          <w:sz w:val="22"/>
          <w:szCs w:val="22"/>
        </w:rPr>
        <w:t>корисникот на зона кој ќе врши</w:t>
      </w:r>
      <w:r w:rsidR="00F2640B" w:rsidRPr="00E0572F">
        <w:rPr>
          <w:rFonts w:ascii="StobiSerif Regular" w:hAnsi="StobiSerif Regular" w:cs="StobiSerif Regular"/>
          <w:color w:val="000000"/>
          <w:sz w:val="22"/>
          <w:szCs w:val="22"/>
        </w:rPr>
        <w:t xml:space="preserve"> дејност во зоната најдоцна 15 дена пред истекот на рокот на извештајот од ставот (2) на овој член.</w:t>
      </w:r>
    </w:p>
    <w:p w:rsidR="00F2640B" w:rsidRPr="00E0572F" w:rsidRDefault="00F2640B" w:rsidP="00F5010B">
      <w:pPr>
        <w:pStyle w:val="Standard"/>
        <w:spacing w:after="100"/>
        <w:jc w:val="both"/>
        <w:rPr>
          <w:rFonts w:ascii="StobiSerif Regular" w:hAnsi="StobiSerif Regular" w:cs="StobiSerif Regular"/>
          <w:color w:val="000000"/>
          <w:sz w:val="22"/>
          <w:szCs w:val="22"/>
        </w:rPr>
      </w:pPr>
      <w:r w:rsidRPr="00E0572F">
        <w:rPr>
          <w:rFonts w:ascii="StobiSerif Regular" w:hAnsi="StobiSerif Regular" w:cs="StobiSerif Regular"/>
          <w:color w:val="000000"/>
          <w:sz w:val="22"/>
          <w:szCs w:val="22"/>
        </w:rPr>
        <w:t xml:space="preserve">(6) </w:t>
      </w:r>
      <w:r w:rsidR="00E0572F" w:rsidRPr="00E0572F">
        <w:rPr>
          <w:rFonts w:ascii="StobiSerif Regular" w:hAnsi="StobiSerif Regular" w:cs="StobiSerif Regular"/>
          <w:color w:val="000000"/>
          <w:sz w:val="22"/>
          <w:szCs w:val="22"/>
        </w:rPr>
        <w:t xml:space="preserve">Корисникот на зона кој ќе врши </w:t>
      </w:r>
      <w:r w:rsidR="00367406" w:rsidRPr="00E0572F">
        <w:rPr>
          <w:rFonts w:ascii="StobiSerif Regular" w:hAnsi="StobiSerif Regular" w:cs="StobiSerif Regular"/>
          <w:color w:val="000000"/>
          <w:sz w:val="22"/>
          <w:szCs w:val="22"/>
        </w:rPr>
        <w:t xml:space="preserve">дејност во зоната, дејноста ја врши во согласност </w:t>
      </w:r>
      <w:r w:rsidR="00E61E81" w:rsidRPr="00E0572F">
        <w:rPr>
          <w:rFonts w:ascii="StobiSerif Regular" w:hAnsi="StobiSerif Regular" w:cs="StobiSerif Regular"/>
          <w:color w:val="000000"/>
          <w:sz w:val="22"/>
          <w:szCs w:val="22"/>
        </w:rPr>
        <w:t>со законите кои важат во Република Македонија и договорот со кој се регулирани меѓусебните права и обврски со операторот на зона.“</w:t>
      </w:r>
    </w:p>
    <w:p w:rsidR="00742A38" w:rsidRPr="002F38C6" w:rsidRDefault="00742A38" w:rsidP="00742A38">
      <w:pPr>
        <w:pStyle w:val="Standard"/>
        <w:spacing w:after="120"/>
        <w:jc w:val="center"/>
        <w:rPr>
          <w:rFonts w:ascii="StobiSerif Regular" w:hAnsi="StobiSerif Regular"/>
          <w:b/>
          <w:bCs/>
          <w:sz w:val="22"/>
          <w:szCs w:val="22"/>
        </w:rPr>
      </w:pPr>
      <w:r w:rsidRPr="007C1799">
        <w:rPr>
          <w:rFonts w:ascii="StobiSerif Regular" w:hAnsi="StobiSerif Regular"/>
          <w:b/>
          <w:bCs/>
          <w:sz w:val="22"/>
          <w:szCs w:val="22"/>
        </w:rPr>
        <w:lastRenderedPageBreak/>
        <w:t xml:space="preserve">Член </w:t>
      </w:r>
      <w:r w:rsidR="0086655D">
        <w:rPr>
          <w:rFonts w:ascii="StobiSerif Regular" w:hAnsi="StobiSerif Regular"/>
          <w:b/>
          <w:bCs/>
          <w:sz w:val="22"/>
          <w:szCs w:val="22"/>
        </w:rPr>
        <w:t>20</w:t>
      </w:r>
    </w:p>
    <w:p w:rsidR="00742A38" w:rsidRDefault="00742A38" w:rsidP="00742A38">
      <w:pPr>
        <w:pStyle w:val="Standard"/>
        <w:spacing w:after="120"/>
        <w:jc w:val="both"/>
        <w:rPr>
          <w:rFonts w:ascii="StobiSerif Regular" w:hAnsi="StobiSerif Regular"/>
          <w:sz w:val="22"/>
          <w:szCs w:val="22"/>
        </w:rPr>
      </w:pPr>
      <w:r w:rsidRPr="007C1799">
        <w:rPr>
          <w:rFonts w:ascii="StobiSerif Regular" w:hAnsi="StobiSerif Regular"/>
          <w:sz w:val="22"/>
          <w:szCs w:val="22"/>
        </w:rPr>
        <w:t xml:space="preserve">По член 38 се додава нов дел </w:t>
      </w:r>
      <w:r w:rsidR="00AE0E70">
        <w:rPr>
          <w:rFonts w:ascii="StobiSerif Regular" w:hAnsi="StobiSerif Regular"/>
          <w:sz w:val="22"/>
          <w:szCs w:val="22"/>
        </w:rPr>
        <w:t>„</w:t>
      </w:r>
      <w:r w:rsidR="00B05F2D">
        <w:rPr>
          <w:rFonts w:ascii="StobiSerif Regular" w:hAnsi="StobiSerif Regular"/>
          <w:sz w:val="22"/>
          <w:szCs w:val="22"/>
        </w:rPr>
        <w:t>Дел трети</w:t>
      </w:r>
      <w:r w:rsidR="00AE0E70">
        <w:rPr>
          <w:rFonts w:ascii="StobiSerif Regular" w:hAnsi="StobiSerif Regular"/>
          <w:sz w:val="22"/>
          <w:szCs w:val="22"/>
        </w:rPr>
        <w:t xml:space="preserve">-а“ </w:t>
      </w:r>
      <w:r w:rsidRPr="007C1799">
        <w:rPr>
          <w:rFonts w:ascii="StobiSerif Regular" w:hAnsi="StobiSerif Regular"/>
          <w:sz w:val="22"/>
          <w:szCs w:val="22"/>
        </w:rPr>
        <w:t xml:space="preserve">и и </w:t>
      </w:r>
      <w:r>
        <w:rPr>
          <w:rFonts w:ascii="StobiSerif Regular" w:hAnsi="StobiSerif Regular"/>
          <w:sz w:val="22"/>
          <w:szCs w:val="22"/>
        </w:rPr>
        <w:t>шест</w:t>
      </w:r>
      <w:r w:rsidRPr="007C1799">
        <w:rPr>
          <w:rFonts w:ascii="StobiSerif Regular" w:hAnsi="StobiSerif Regular"/>
          <w:sz w:val="22"/>
          <w:szCs w:val="22"/>
        </w:rPr>
        <w:t xml:space="preserve"> нови член</w:t>
      </w:r>
      <w:r w:rsidR="00AE0E70">
        <w:rPr>
          <w:rFonts w:ascii="StobiSerif Regular" w:hAnsi="StobiSerif Regular"/>
          <w:sz w:val="22"/>
          <w:szCs w:val="22"/>
        </w:rPr>
        <w:t>а</w:t>
      </w:r>
      <w:r w:rsidR="00B05F2D">
        <w:rPr>
          <w:rFonts w:ascii="StobiSerif Regular" w:hAnsi="StobiSerif Regular"/>
          <w:sz w:val="22"/>
          <w:szCs w:val="22"/>
        </w:rPr>
        <w:t xml:space="preserve"> 38-а, 38-б, 38-в, 38-г, 38-д и 38-ѓ  </w:t>
      </w:r>
      <w:r w:rsidR="009B5C1D" w:rsidRPr="007C1799">
        <w:rPr>
          <w:rFonts w:ascii="StobiSerif Regular" w:hAnsi="StobiSerif Regular"/>
          <w:sz w:val="22"/>
          <w:szCs w:val="22"/>
        </w:rPr>
        <w:t>кои гласат</w:t>
      </w:r>
      <w:r w:rsidR="009B5C1D">
        <w:rPr>
          <w:rFonts w:ascii="StobiSerif Regular" w:hAnsi="StobiSerif Regular"/>
          <w:sz w:val="22"/>
          <w:szCs w:val="22"/>
        </w:rPr>
        <w:t xml:space="preserve">: </w:t>
      </w:r>
    </w:p>
    <w:p w:rsidR="00742A38" w:rsidRPr="006A61F3" w:rsidRDefault="00742A38" w:rsidP="00742A38">
      <w:pPr>
        <w:pStyle w:val="Standard"/>
        <w:spacing w:after="120"/>
        <w:jc w:val="center"/>
        <w:rPr>
          <w:rFonts w:ascii="StobiSerif Regular" w:hAnsi="StobiSerif Regular" w:cs="StobiSerif Regular"/>
          <w:b/>
          <w:bCs/>
          <w:sz w:val="6"/>
          <w:szCs w:val="22"/>
        </w:rPr>
      </w:pPr>
    </w:p>
    <w:p w:rsidR="00742A38" w:rsidRPr="007C1799" w:rsidRDefault="00742A38" w:rsidP="00742A38">
      <w:pPr>
        <w:pStyle w:val="Standard"/>
        <w:spacing w:after="120"/>
        <w:jc w:val="center"/>
        <w:rPr>
          <w:rFonts w:ascii="StobiSerif Regular" w:hAnsi="StobiSerif Regular" w:cs="StobiSerif Regular"/>
          <w:b/>
          <w:bCs/>
          <w:sz w:val="22"/>
          <w:szCs w:val="22"/>
        </w:rPr>
      </w:pPr>
      <w:r w:rsidRPr="007C1799">
        <w:rPr>
          <w:rFonts w:ascii="StobiSerif Regular" w:hAnsi="StobiSerif Regular" w:cs="StobiSerif Regular"/>
          <w:b/>
          <w:bCs/>
          <w:sz w:val="22"/>
          <w:szCs w:val="22"/>
        </w:rPr>
        <w:t xml:space="preserve">„ ДЕЛ </w:t>
      </w:r>
      <w:r w:rsidR="009B5C1D">
        <w:rPr>
          <w:rFonts w:ascii="StobiSerif Regular" w:hAnsi="StobiSerif Regular" w:cs="StobiSerif Regular"/>
          <w:b/>
          <w:bCs/>
          <w:sz w:val="22"/>
          <w:szCs w:val="22"/>
        </w:rPr>
        <w:t>ТРЕТИ-а</w:t>
      </w:r>
    </w:p>
    <w:p w:rsidR="00742A38" w:rsidRPr="007C1799" w:rsidRDefault="00742A38" w:rsidP="00742A38">
      <w:pPr>
        <w:pStyle w:val="Standard"/>
        <w:spacing w:after="120"/>
        <w:jc w:val="center"/>
        <w:rPr>
          <w:rFonts w:ascii="StobiSerif Regular" w:hAnsi="StobiSerif Regular"/>
          <w:b/>
          <w:bCs/>
          <w:sz w:val="22"/>
          <w:szCs w:val="22"/>
        </w:rPr>
      </w:pPr>
      <w:r w:rsidRPr="007C1799">
        <w:rPr>
          <w:rFonts w:ascii="StobiSerif Regular" w:hAnsi="StobiSerif Regular"/>
          <w:b/>
          <w:bCs/>
          <w:sz w:val="22"/>
          <w:szCs w:val="22"/>
        </w:rPr>
        <w:t>ПОГОДНОСТИ ЗА ИНВЕСТИРАЊЕ ВО ИНДУСТРИСКИ И ЗЕЛЕНИ ЗОНИ</w:t>
      </w:r>
    </w:p>
    <w:p w:rsidR="00742A38" w:rsidRPr="007C1799" w:rsidRDefault="00742A38" w:rsidP="00742A38">
      <w:pPr>
        <w:spacing w:after="120"/>
        <w:jc w:val="center"/>
        <w:rPr>
          <w:rFonts w:ascii="StobiSerif Regular" w:hAnsi="StobiSerif Regular"/>
          <w:b/>
          <w:bCs/>
          <w:sz w:val="22"/>
          <w:szCs w:val="22"/>
          <w:lang w:val="mk-MK"/>
        </w:rPr>
      </w:pPr>
      <w:r w:rsidRPr="007C1799">
        <w:rPr>
          <w:rFonts w:ascii="StobiSerif Regular" w:hAnsi="StobiSerif Regular"/>
          <w:b/>
          <w:bCs/>
          <w:sz w:val="22"/>
          <w:szCs w:val="22"/>
          <w:lang w:val="mk-MK"/>
        </w:rPr>
        <w:t>Шема на државна помош</w:t>
      </w:r>
    </w:p>
    <w:p w:rsidR="00742A38" w:rsidRPr="007C1799" w:rsidRDefault="00742A38" w:rsidP="00742A38">
      <w:pPr>
        <w:spacing w:after="100"/>
        <w:jc w:val="center"/>
        <w:rPr>
          <w:rFonts w:ascii="StobiSerif Regular" w:hAnsi="StobiSerif Regular"/>
          <w:b/>
          <w:bCs/>
          <w:sz w:val="22"/>
          <w:szCs w:val="22"/>
          <w:lang w:val="mk-MK"/>
        </w:rPr>
      </w:pPr>
      <w:r w:rsidRPr="007C1799">
        <w:rPr>
          <w:rFonts w:ascii="StobiSerif Regular" w:hAnsi="StobiSerif Regular"/>
          <w:b/>
          <w:bCs/>
          <w:sz w:val="22"/>
          <w:szCs w:val="22"/>
          <w:lang w:val="mk-MK"/>
        </w:rPr>
        <w:t>Член  38-а</w:t>
      </w:r>
    </w:p>
    <w:p w:rsidR="00742A38" w:rsidRPr="007C1799" w:rsidRDefault="00742A38" w:rsidP="00742A38">
      <w:pPr>
        <w:spacing w:after="80"/>
        <w:jc w:val="both"/>
        <w:rPr>
          <w:rFonts w:ascii="StobiSerif Regular" w:hAnsi="StobiSerif Regular"/>
          <w:sz w:val="22"/>
          <w:szCs w:val="22"/>
          <w:lang w:val="mk-MK"/>
        </w:rPr>
      </w:pPr>
      <w:r w:rsidRPr="007C1799">
        <w:rPr>
          <w:rFonts w:ascii="StobiSerif Regular" w:hAnsi="StobiSerif Regular"/>
          <w:sz w:val="22"/>
          <w:szCs w:val="22"/>
          <w:lang w:val="mk-MK"/>
        </w:rPr>
        <w:t>Овој закон претставува шема на помош согласно со прописите за државна помош.</w:t>
      </w:r>
    </w:p>
    <w:p w:rsidR="00742A38" w:rsidRPr="006A61F3" w:rsidRDefault="00742A38" w:rsidP="00742A38">
      <w:pPr>
        <w:spacing w:after="120"/>
        <w:jc w:val="both"/>
        <w:rPr>
          <w:rFonts w:ascii="StobiSerif Regular" w:hAnsi="StobiSerif Regular"/>
          <w:sz w:val="14"/>
          <w:szCs w:val="22"/>
        </w:rPr>
      </w:pPr>
    </w:p>
    <w:p w:rsidR="00742A38" w:rsidRPr="007C1799" w:rsidRDefault="00742A38" w:rsidP="00742A38">
      <w:pPr>
        <w:spacing w:after="60"/>
        <w:jc w:val="center"/>
        <w:outlineLvl w:val="3"/>
        <w:rPr>
          <w:rFonts w:ascii="StobiSerif Regular" w:hAnsi="StobiSerif Regular"/>
          <w:b/>
          <w:bCs/>
          <w:sz w:val="22"/>
          <w:szCs w:val="22"/>
          <w:lang w:val="mk-MK"/>
        </w:rPr>
      </w:pPr>
      <w:r w:rsidRPr="007C1799">
        <w:rPr>
          <w:rFonts w:ascii="StobiSerif Regular" w:hAnsi="StobiSerif Regular"/>
          <w:b/>
          <w:bCs/>
          <w:sz w:val="22"/>
          <w:szCs w:val="22"/>
          <w:lang w:val="mk-MK"/>
        </w:rPr>
        <w:t>Обем на државна помош</w:t>
      </w:r>
    </w:p>
    <w:p w:rsidR="00742A38" w:rsidRPr="007C1799" w:rsidRDefault="00742A38" w:rsidP="00742A38">
      <w:pPr>
        <w:spacing w:after="60"/>
        <w:jc w:val="center"/>
        <w:outlineLvl w:val="3"/>
        <w:rPr>
          <w:rFonts w:ascii="StobiSerif Regular" w:hAnsi="StobiSerif Regular"/>
          <w:b/>
          <w:bCs/>
          <w:sz w:val="22"/>
          <w:szCs w:val="22"/>
          <w:lang w:val="mk-MK"/>
        </w:rPr>
      </w:pPr>
      <w:r w:rsidRPr="007C1799">
        <w:rPr>
          <w:rFonts w:ascii="StobiSerif Regular" w:hAnsi="StobiSerif Regular"/>
          <w:b/>
          <w:bCs/>
          <w:sz w:val="22"/>
          <w:szCs w:val="22"/>
          <w:lang w:val="mk-MK"/>
        </w:rPr>
        <w:t>Член 38-б</w:t>
      </w:r>
    </w:p>
    <w:p w:rsidR="00742A38" w:rsidRPr="007C1799" w:rsidRDefault="00742A38" w:rsidP="00742A38">
      <w:pPr>
        <w:spacing w:after="60"/>
        <w:jc w:val="both"/>
        <w:rPr>
          <w:rFonts w:ascii="StobiSerif Regular" w:hAnsi="StobiSerif Regular"/>
          <w:sz w:val="22"/>
          <w:szCs w:val="22"/>
          <w:lang w:val="mk-MK"/>
        </w:rPr>
      </w:pPr>
      <w:r w:rsidRPr="007C1799">
        <w:rPr>
          <w:rFonts w:ascii="StobiSerif Regular" w:hAnsi="StobiSerif Regular"/>
          <w:sz w:val="22"/>
          <w:szCs w:val="22"/>
          <w:lang w:val="mk-MK"/>
        </w:rPr>
        <w:t>(1) Државната  помош, во смисла на овој закон, не може да се доделува на претпријатија со потешкотии.</w:t>
      </w:r>
    </w:p>
    <w:p w:rsidR="00742A38" w:rsidRPr="007C1799" w:rsidRDefault="00742A38" w:rsidP="00742A38">
      <w:pPr>
        <w:spacing w:after="60"/>
        <w:jc w:val="both"/>
        <w:rPr>
          <w:rFonts w:ascii="StobiSerif Regular" w:hAnsi="StobiSerif Regular"/>
          <w:sz w:val="22"/>
          <w:szCs w:val="22"/>
          <w:lang w:val="mk-MK"/>
        </w:rPr>
      </w:pPr>
      <w:r w:rsidRPr="007C1799">
        <w:rPr>
          <w:rFonts w:ascii="StobiSerif Regular" w:hAnsi="StobiSerif Regular"/>
          <w:sz w:val="22"/>
          <w:szCs w:val="22"/>
          <w:lang w:val="mk-MK"/>
        </w:rPr>
        <w:t xml:space="preserve">(2) </w:t>
      </w:r>
      <w:r w:rsidR="007833A4">
        <w:rPr>
          <w:rFonts w:ascii="StobiSerif Regular" w:hAnsi="StobiSerif Regular"/>
          <w:sz w:val="22"/>
          <w:szCs w:val="22"/>
          <w:lang w:val="mk-MK"/>
        </w:rPr>
        <w:t>Во случај кога помошта се пресметува врз основа на трошоците што произлегуваат од материјални и нематеријални средства кај продуктивната почетна инвестиција, к</w:t>
      </w:r>
      <w:r>
        <w:rPr>
          <w:rFonts w:ascii="StobiSerif Regular" w:hAnsi="StobiSerif Regular"/>
          <w:sz w:val="22"/>
          <w:szCs w:val="22"/>
          <w:lang w:val="mk-MK"/>
        </w:rPr>
        <w:t xml:space="preserve">орисникот треба да обезбеди финансиски придонес од </w:t>
      </w:r>
      <w:r w:rsidRPr="007C1799">
        <w:rPr>
          <w:rFonts w:ascii="StobiSerif Regular" w:hAnsi="StobiSerif Regular"/>
          <w:sz w:val="22"/>
          <w:szCs w:val="22"/>
          <w:lang w:val="mk-MK"/>
        </w:rPr>
        <w:t xml:space="preserve">најмалку 25% од оправданите трошоци </w:t>
      </w:r>
      <w:r>
        <w:rPr>
          <w:rFonts w:ascii="StobiSerif Regular" w:hAnsi="StobiSerif Regular"/>
          <w:sz w:val="22"/>
          <w:szCs w:val="22"/>
          <w:lang w:val="mk-MK"/>
        </w:rPr>
        <w:t>преку сопствени средства или преку надворешно финансирање во форма која не претставува државна помош.</w:t>
      </w:r>
    </w:p>
    <w:p w:rsidR="00742A38" w:rsidRPr="007C1799" w:rsidRDefault="00742A38" w:rsidP="00742A38">
      <w:pPr>
        <w:spacing w:after="60"/>
        <w:jc w:val="both"/>
        <w:rPr>
          <w:rFonts w:ascii="StobiSerif Regular" w:hAnsi="StobiSerif Regular"/>
          <w:sz w:val="22"/>
          <w:szCs w:val="22"/>
          <w:lang w:val="mk-MK"/>
        </w:rPr>
      </w:pPr>
      <w:r w:rsidRPr="00A524A2">
        <w:rPr>
          <w:rFonts w:ascii="StobiSerif Regular" w:hAnsi="StobiSerif Regular"/>
          <w:sz w:val="22"/>
          <w:szCs w:val="22"/>
          <w:lang w:val="mk-MK"/>
        </w:rPr>
        <w:t>(3) Максималниот интензитет на регионалната помош изнесува најмногу до 50% од оправданите инвестициски трошоци или од трошоците за плата за новоотворени работни места за период од две години.</w:t>
      </w:r>
    </w:p>
    <w:p w:rsidR="00742A38" w:rsidRPr="00405148" w:rsidRDefault="00742A38" w:rsidP="00742A38">
      <w:pPr>
        <w:spacing w:after="60"/>
        <w:jc w:val="both"/>
        <w:rPr>
          <w:rFonts w:ascii="StobiSerif Regular" w:hAnsi="StobiSerif Regular"/>
          <w:sz w:val="22"/>
          <w:szCs w:val="22"/>
          <w:lang w:val="mk-MK"/>
        </w:rPr>
      </w:pPr>
      <w:r w:rsidRPr="007C1799">
        <w:rPr>
          <w:rFonts w:ascii="StobiSerif Regular" w:hAnsi="StobiSerif Regular"/>
          <w:sz w:val="22"/>
          <w:szCs w:val="22"/>
          <w:lang w:val="mk-MK"/>
        </w:rPr>
        <w:t>(4) Максималниот интензитет на регионалната помош за мали претпријатија изнесува најмногу до 70%, а за средни претпријатија најмногу до 60% од оправданите инвестициски трошоци или од трошоците за плата за новоотворени работни места за период од две години</w:t>
      </w:r>
      <w:r>
        <w:rPr>
          <w:rFonts w:ascii="StobiSerif Regular" w:hAnsi="StobiSerif Regular"/>
          <w:sz w:val="22"/>
          <w:szCs w:val="22"/>
          <w:lang w:val="mk-MK"/>
        </w:rPr>
        <w:t>,</w:t>
      </w:r>
      <w:r w:rsidRPr="00056364">
        <w:rPr>
          <w:rFonts w:ascii="StobiSerif Regular" w:hAnsi="StobiSerif Regular"/>
          <w:sz w:val="22"/>
          <w:szCs w:val="22"/>
          <w:lang w:val="mk-MK"/>
        </w:rPr>
        <w:t xml:space="preserve"> </w:t>
      </w:r>
      <w:r>
        <w:rPr>
          <w:rFonts w:ascii="StobiSerif Regular" w:hAnsi="StobiSerif Regular"/>
          <w:sz w:val="22"/>
          <w:szCs w:val="22"/>
          <w:lang w:val="mk-MK"/>
        </w:rPr>
        <w:t xml:space="preserve">со исклучок на </w:t>
      </w:r>
      <w:r w:rsidRPr="00405148">
        <w:rPr>
          <w:rFonts w:ascii="StobiSerif Regular" w:hAnsi="StobiSerif Regular"/>
          <w:sz w:val="22"/>
          <w:szCs w:val="22"/>
          <w:lang w:val="mk-MK"/>
        </w:rPr>
        <w:t>мали и средни претпријатија кои вршат дејност во транспортниот сектор.</w:t>
      </w:r>
    </w:p>
    <w:p w:rsidR="00742A38" w:rsidRPr="00405148" w:rsidRDefault="00742A38" w:rsidP="00742A38">
      <w:pPr>
        <w:spacing w:after="60"/>
        <w:jc w:val="both"/>
        <w:rPr>
          <w:rFonts w:ascii="StobiSerif Regular" w:hAnsi="StobiSerif Regular"/>
          <w:sz w:val="22"/>
          <w:szCs w:val="22"/>
          <w:lang w:val="mk-MK"/>
        </w:rPr>
      </w:pPr>
      <w:r w:rsidRPr="00405148">
        <w:rPr>
          <w:rFonts w:ascii="StobiSerif Regular" w:hAnsi="StobiSerif Regular"/>
          <w:sz w:val="22"/>
          <w:szCs w:val="22"/>
          <w:lang w:val="mk-MK"/>
        </w:rPr>
        <w:t xml:space="preserve">(5) Регионалната помош ги содржи поволностите опишани во член 38-в </w:t>
      </w:r>
      <w:r>
        <w:rPr>
          <w:rFonts w:ascii="StobiSerif Regular" w:hAnsi="StobiSerif Regular"/>
          <w:sz w:val="22"/>
          <w:szCs w:val="22"/>
          <w:lang w:val="mk-MK"/>
        </w:rPr>
        <w:t>на</w:t>
      </w:r>
      <w:r w:rsidRPr="00405148">
        <w:rPr>
          <w:rFonts w:ascii="StobiSerif Regular" w:hAnsi="StobiSerif Regular"/>
          <w:sz w:val="22"/>
          <w:szCs w:val="22"/>
          <w:lang w:val="mk-MK"/>
        </w:rPr>
        <w:t xml:space="preserve"> овој закон.</w:t>
      </w:r>
    </w:p>
    <w:p w:rsidR="00742A38" w:rsidRPr="00405148" w:rsidRDefault="00742A38" w:rsidP="00742A38">
      <w:pPr>
        <w:spacing w:after="60"/>
        <w:jc w:val="both"/>
        <w:rPr>
          <w:rFonts w:ascii="StobiSerif Regular" w:hAnsi="StobiSerif Regular"/>
          <w:sz w:val="22"/>
          <w:szCs w:val="22"/>
          <w:lang w:val="mk-MK"/>
        </w:rPr>
      </w:pPr>
      <w:r w:rsidRPr="00405148">
        <w:rPr>
          <w:rFonts w:ascii="StobiSerif Regular" w:hAnsi="StobiSerif Regular"/>
          <w:sz w:val="22"/>
          <w:szCs w:val="22"/>
          <w:lang w:val="mk-MK"/>
        </w:rPr>
        <w:t>(6) Договорот во кој е определена државната помош која се доделува на корисникот на зона, во име на Владата на Република Македонија, како давател на државна помош, го склучуваат Владата на Република Македонија, органите на државната управа, единиците на локалната самоуправа, како и секој друг орган или правно лице кои доделуваат или планираат да доделат државна помош</w:t>
      </w:r>
      <w:r>
        <w:rPr>
          <w:rFonts w:ascii="StobiSerif Regular" w:hAnsi="StobiSerif Regular"/>
          <w:sz w:val="22"/>
          <w:szCs w:val="22"/>
        </w:rPr>
        <w:t xml:space="preserve"> </w:t>
      </w:r>
      <w:r w:rsidRPr="00405148">
        <w:rPr>
          <w:rFonts w:ascii="StobiSerif Regular" w:hAnsi="StobiSerif Regular"/>
          <w:sz w:val="22"/>
          <w:szCs w:val="22"/>
          <w:lang w:val="mk-MK"/>
        </w:rPr>
        <w:t xml:space="preserve">во постапка утврдена во член 38-ѓ </w:t>
      </w:r>
      <w:r>
        <w:rPr>
          <w:rFonts w:ascii="StobiSerif Regular" w:hAnsi="StobiSerif Regular"/>
          <w:sz w:val="22"/>
          <w:szCs w:val="22"/>
        </w:rPr>
        <w:t>на</w:t>
      </w:r>
      <w:r w:rsidRPr="00405148">
        <w:rPr>
          <w:rFonts w:ascii="StobiSerif Regular" w:hAnsi="StobiSerif Regular"/>
          <w:sz w:val="22"/>
          <w:szCs w:val="22"/>
          <w:lang w:val="mk-MK"/>
        </w:rPr>
        <w:t xml:space="preserve"> овој закон и прописите за контрола на државната помош.</w:t>
      </w:r>
    </w:p>
    <w:p w:rsidR="00742A38" w:rsidRPr="00405148" w:rsidRDefault="00742A38" w:rsidP="00742A38">
      <w:pPr>
        <w:spacing w:after="60"/>
        <w:jc w:val="both"/>
        <w:rPr>
          <w:rFonts w:ascii="StobiSerif Regular" w:hAnsi="StobiSerif Regular"/>
          <w:sz w:val="22"/>
          <w:szCs w:val="22"/>
          <w:lang w:val="mk-MK"/>
        </w:rPr>
      </w:pPr>
      <w:r w:rsidRPr="00405148">
        <w:rPr>
          <w:rFonts w:ascii="StobiSerif Regular" w:hAnsi="StobiSerif Regular"/>
          <w:sz w:val="22"/>
          <w:szCs w:val="22"/>
          <w:lang w:val="mk-MK"/>
        </w:rPr>
        <w:t>(7) Давателите на државна помош се должни согласно со овој закон секоја година до 28 февруари да доставуваат до Министерството за економија информации за доделената државна помош, за изминатата година. Министерството за економија доставува до Владата на Република Македонија и Собранието на Република Македонија вкупна информација за доделената државна помош, за изминатата година.</w:t>
      </w:r>
    </w:p>
    <w:p w:rsidR="00742A38" w:rsidRPr="00405148" w:rsidRDefault="00742A38" w:rsidP="00742A38">
      <w:pPr>
        <w:spacing w:after="60"/>
        <w:jc w:val="both"/>
        <w:rPr>
          <w:rFonts w:ascii="StobiSerif Regular" w:hAnsi="StobiSerif Regular"/>
          <w:sz w:val="22"/>
          <w:szCs w:val="22"/>
          <w:lang w:val="mk-MK"/>
        </w:rPr>
      </w:pPr>
      <w:r w:rsidRPr="00405148">
        <w:rPr>
          <w:rFonts w:ascii="StobiSerif Regular" w:hAnsi="StobiSerif Regular"/>
          <w:sz w:val="22"/>
          <w:szCs w:val="22"/>
          <w:lang w:val="mk-MK"/>
        </w:rPr>
        <w:lastRenderedPageBreak/>
        <w:t>(8) Секој потписник на договор во кој е определена државна помош која се доделува на корисник на зоната утврдени во ставот (7) од овој член, води евиденција за доделената државна помош за која склучиле договор и во име на давателот на државната помош доставуваат годишен извештај до Комисијата за заштита на конкуренција еднаш годишно најдоцна до 1 март во тековната за претходната година.</w:t>
      </w:r>
    </w:p>
    <w:p w:rsidR="00742A38" w:rsidRPr="00026307" w:rsidRDefault="00742A38" w:rsidP="00742A38">
      <w:pPr>
        <w:spacing w:after="120"/>
        <w:jc w:val="both"/>
        <w:rPr>
          <w:rFonts w:ascii="StobiSerif Regular" w:hAnsi="StobiSerif Regular"/>
          <w:color w:val="FF00FF"/>
          <w:sz w:val="12"/>
          <w:szCs w:val="22"/>
          <w:lang w:val="mk-MK"/>
        </w:rPr>
      </w:pPr>
    </w:p>
    <w:p w:rsidR="00742A38" w:rsidRPr="00405148" w:rsidRDefault="00986982" w:rsidP="00742A38">
      <w:pPr>
        <w:spacing w:after="120"/>
        <w:jc w:val="center"/>
        <w:outlineLvl w:val="3"/>
        <w:rPr>
          <w:rFonts w:ascii="StobiSerif Regular" w:hAnsi="StobiSerif Regular"/>
          <w:b/>
          <w:bCs/>
          <w:sz w:val="22"/>
          <w:szCs w:val="22"/>
          <w:lang w:val="mk-MK"/>
        </w:rPr>
      </w:pPr>
      <w:r>
        <w:rPr>
          <w:rFonts w:ascii="StobiSerif Regular" w:hAnsi="StobiSerif Regular"/>
          <w:b/>
          <w:bCs/>
          <w:sz w:val="22"/>
          <w:szCs w:val="22"/>
          <w:lang w:val="mk-MK"/>
        </w:rPr>
        <w:t>Други погодности</w:t>
      </w:r>
    </w:p>
    <w:p w:rsidR="00742A38" w:rsidRPr="00405148" w:rsidRDefault="00742A38" w:rsidP="00742A38">
      <w:pPr>
        <w:spacing w:after="120"/>
        <w:jc w:val="center"/>
        <w:outlineLvl w:val="3"/>
        <w:rPr>
          <w:rFonts w:ascii="StobiSerif Regular" w:hAnsi="StobiSerif Regular"/>
          <w:b/>
          <w:bCs/>
          <w:sz w:val="22"/>
          <w:szCs w:val="22"/>
          <w:lang w:val="mk-MK"/>
        </w:rPr>
      </w:pPr>
      <w:r w:rsidRPr="00405148">
        <w:rPr>
          <w:rFonts w:ascii="StobiSerif Regular" w:hAnsi="StobiSerif Regular"/>
          <w:b/>
          <w:bCs/>
          <w:sz w:val="22"/>
          <w:szCs w:val="22"/>
          <w:lang w:val="mk-MK"/>
        </w:rPr>
        <w:t>Член 38-в</w:t>
      </w:r>
    </w:p>
    <w:p w:rsidR="00742A38" w:rsidRPr="00507DC0" w:rsidRDefault="00742A38" w:rsidP="00742A38">
      <w:pPr>
        <w:spacing w:after="120"/>
        <w:jc w:val="both"/>
        <w:rPr>
          <w:rFonts w:ascii="StobiSerif Regular" w:hAnsi="StobiSerif Regular"/>
          <w:sz w:val="22"/>
          <w:szCs w:val="22"/>
          <w:lang w:val="mk-MK"/>
        </w:rPr>
      </w:pPr>
      <w:r w:rsidRPr="00507DC0">
        <w:rPr>
          <w:rFonts w:ascii="StobiSerif Regular" w:hAnsi="StobiSerif Regular"/>
          <w:sz w:val="22"/>
          <w:szCs w:val="22"/>
          <w:lang w:val="mk-MK"/>
        </w:rPr>
        <w:t xml:space="preserve">(1) Под условите и во границите утврдени во членот 38-б од овој закон, Владата на Република Македонија може да учествува во трошоците </w:t>
      </w:r>
      <w:r w:rsidR="00507DC0" w:rsidRPr="00A524A2">
        <w:rPr>
          <w:rFonts w:ascii="StobiSerif Regular" w:hAnsi="StobiSerif Regular"/>
          <w:sz w:val="22"/>
          <w:szCs w:val="22"/>
          <w:lang w:val="mk-MK"/>
        </w:rPr>
        <w:t>на инвестицијата и тоа</w:t>
      </w:r>
      <w:r w:rsidRPr="00507DC0">
        <w:rPr>
          <w:rFonts w:ascii="StobiSerif Regular" w:hAnsi="StobiSerif Regular"/>
          <w:sz w:val="22"/>
          <w:szCs w:val="22"/>
          <w:lang w:val="mk-MK"/>
        </w:rPr>
        <w:t>:</w:t>
      </w:r>
    </w:p>
    <w:p w:rsidR="00742A38" w:rsidRPr="00507DC0" w:rsidRDefault="00742A38" w:rsidP="00742A38">
      <w:pPr>
        <w:spacing w:after="100"/>
        <w:jc w:val="both"/>
        <w:rPr>
          <w:rFonts w:ascii="StobiSerif Regular" w:hAnsi="StobiSerif Regular"/>
          <w:sz w:val="22"/>
          <w:szCs w:val="22"/>
          <w:lang w:val="mk-MK"/>
        </w:rPr>
      </w:pPr>
      <w:r w:rsidRPr="00507DC0">
        <w:rPr>
          <w:rFonts w:ascii="StobiSerif Regular" w:hAnsi="StobiSerif Regular"/>
          <w:sz w:val="22"/>
          <w:szCs w:val="22"/>
          <w:lang w:val="mk-MK"/>
        </w:rPr>
        <w:t>-</w:t>
      </w:r>
      <w:r w:rsidR="00507DC0" w:rsidRPr="00A524A2">
        <w:rPr>
          <w:rFonts w:ascii="StobiSerif Regular" w:hAnsi="StobiSerif Regular"/>
          <w:sz w:val="22"/>
          <w:szCs w:val="22"/>
          <w:lang w:val="mk-MK"/>
        </w:rPr>
        <w:t>100.000</w:t>
      </w:r>
      <w:r w:rsidRPr="00507DC0">
        <w:rPr>
          <w:rFonts w:ascii="StobiSerif Regular" w:hAnsi="StobiSerif Regular"/>
          <w:sz w:val="22"/>
          <w:szCs w:val="22"/>
          <w:lang w:val="mk-MK"/>
        </w:rPr>
        <w:t xml:space="preserve"> евра во денарска противвредност - за продуктивни </w:t>
      </w:r>
      <w:r w:rsidR="001577B0" w:rsidRPr="00507DC0">
        <w:rPr>
          <w:rFonts w:ascii="StobiSerif Regular" w:hAnsi="StobiSerif Regular"/>
          <w:sz w:val="22"/>
          <w:szCs w:val="22"/>
          <w:lang w:val="mk-MK"/>
        </w:rPr>
        <w:t xml:space="preserve">почетни </w:t>
      </w:r>
      <w:r w:rsidRPr="00507DC0">
        <w:rPr>
          <w:rFonts w:ascii="StobiSerif Regular" w:hAnsi="StobiSerif Regular"/>
          <w:sz w:val="22"/>
          <w:szCs w:val="22"/>
          <w:lang w:val="mk-MK"/>
        </w:rPr>
        <w:t>инвестици</w:t>
      </w:r>
      <w:r w:rsidR="001577B0" w:rsidRPr="00507DC0">
        <w:rPr>
          <w:rFonts w:ascii="StobiSerif Regular" w:hAnsi="StobiSerif Regular"/>
          <w:sz w:val="22"/>
          <w:szCs w:val="22"/>
          <w:lang w:val="mk-MK"/>
        </w:rPr>
        <w:t>и</w:t>
      </w:r>
      <w:r w:rsidRPr="00507DC0">
        <w:rPr>
          <w:rFonts w:ascii="StobiSerif Regular" w:hAnsi="StobiSerif Regular"/>
          <w:sz w:val="22"/>
          <w:szCs w:val="22"/>
          <w:lang w:val="mk-MK"/>
        </w:rPr>
        <w:t xml:space="preserve"> над</w:t>
      </w:r>
      <w:r w:rsidR="00507DC0">
        <w:rPr>
          <w:rFonts w:ascii="StobiSerif Regular" w:hAnsi="StobiSerif Regular"/>
          <w:sz w:val="22"/>
          <w:szCs w:val="22"/>
          <w:lang w:val="mk-MK"/>
        </w:rPr>
        <w:t xml:space="preserve"> </w:t>
      </w:r>
      <w:r w:rsidR="00507DC0" w:rsidRPr="00A524A2">
        <w:rPr>
          <w:rFonts w:ascii="StobiSerif Regular" w:hAnsi="StobiSerif Regular"/>
          <w:sz w:val="22"/>
          <w:szCs w:val="22"/>
          <w:lang w:val="mk-MK"/>
        </w:rPr>
        <w:t xml:space="preserve">1 </w:t>
      </w:r>
      <w:r w:rsidRPr="00A524A2">
        <w:rPr>
          <w:rFonts w:ascii="StobiSerif Regular" w:hAnsi="StobiSerif Regular"/>
          <w:sz w:val="22"/>
          <w:szCs w:val="22"/>
          <w:lang w:val="mk-MK"/>
        </w:rPr>
        <w:t xml:space="preserve"> </w:t>
      </w:r>
      <w:r w:rsidR="00886ECA" w:rsidRPr="00A524A2">
        <w:rPr>
          <w:rFonts w:ascii="StobiSerif Regular" w:hAnsi="StobiSerif Regular"/>
          <w:sz w:val="22"/>
          <w:szCs w:val="22"/>
          <w:lang w:val="mk-MK"/>
        </w:rPr>
        <w:t>милион евра</w:t>
      </w:r>
      <w:r w:rsidRPr="00507DC0">
        <w:rPr>
          <w:rFonts w:ascii="StobiSerif Regular" w:hAnsi="StobiSerif Regular"/>
          <w:sz w:val="22"/>
          <w:szCs w:val="22"/>
          <w:lang w:val="mk-MK"/>
        </w:rPr>
        <w:t xml:space="preserve"> во денарска противвредност,</w:t>
      </w:r>
    </w:p>
    <w:p w:rsidR="00742A38" w:rsidRPr="00D71A62" w:rsidRDefault="00886ECA" w:rsidP="00742A38">
      <w:pPr>
        <w:spacing w:after="100"/>
        <w:jc w:val="both"/>
        <w:rPr>
          <w:rFonts w:ascii="StobiSerif Regular" w:hAnsi="StobiSerif Regular"/>
          <w:sz w:val="22"/>
          <w:szCs w:val="22"/>
          <w:lang w:val="mk-MK"/>
        </w:rPr>
      </w:pPr>
      <w:r>
        <w:rPr>
          <w:rFonts w:ascii="StobiSerif Regular" w:hAnsi="StobiSerif Regular"/>
          <w:sz w:val="22"/>
          <w:szCs w:val="22"/>
          <w:lang w:val="mk-MK"/>
        </w:rPr>
        <w:t>-</w:t>
      </w:r>
      <w:r w:rsidRPr="00A524A2">
        <w:rPr>
          <w:rFonts w:ascii="StobiSerif Regular" w:hAnsi="StobiSerif Regular"/>
          <w:sz w:val="22"/>
          <w:szCs w:val="22"/>
          <w:lang w:val="mk-MK"/>
        </w:rPr>
        <w:t>200.000</w:t>
      </w:r>
      <w:r>
        <w:rPr>
          <w:rFonts w:ascii="StobiSerif Regular" w:hAnsi="StobiSerif Regular"/>
          <w:color w:val="FF0000"/>
          <w:sz w:val="22"/>
          <w:szCs w:val="22"/>
          <w:lang w:val="mk-MK"/>
        </w:rPr>
        <w:t xml:space="preserve"> </w:t>
      </w:r>
      <w:r w:rsidR="00742A38" w:rsidRPr="00D71A62">
        <w:rPr>
          <w:rFonts w:ascii="StobiSerif Regular" w:hAnsi="StobiSerif Regular"/>
          <w:sz w:val="22"/>
          <w:szCs w:val="22"/>
          <w:lang w:val="mk-MK"/>
        </w:rPr>
        <w:t xml:space="preserve">евра во денарска противвредност - за </w:t>
      </w:r>
      <w:r w:rsidR="001577B0" w:rsidRPr="00D71A62">
        <w:rPr>
          <w:rFonts w:ascii="StobiSerif Regular" w:hAnsi="StobiSerif Regular"/>
          <w:sz w:val="22"/>
          <w:szCs w:val="22"/>
          <w:lang w:val="mk-MK"/>
        </w:rPr>
        <w:t xml:space="preserve">продуктивни почетни инвестиции </w:t>
      </w:r>
      <w:r w:rsidRPr="00A524A2">
        <w:rPr>
          <w:rFonts w:ascii="StobiSerif Regular" w:hAnsi="StobiSerif Regular"/>
          <w:sz w:val="22"/>
          <w:szCs w:val="22"/>
          <w:lang w:val="mk-MK"/>
        </w:rPr>
        <w:t xml:space="preserve">над 3 </w:t>
      </w:r>
      <w:r w:rsidR="00742A38" w:rsidRPr="00A524A2">
        <w:rPr>
          <w:rFonts w:ascii="StobiSerif Regular" w:hAnsi="StobiSerif Regular"/>
          <w:sz w:val="22"/>
          <w:szCs w:val="22"/>
          <w:lang w:val="mk-MK"/>
        </w:rPr>
        <w:t>милиони евра</w:t>
      </w:r>
      <w:r w:rsidR="00742A38" w:rsidRPr="00D71A62">
        <w:rPr>
          <w:rFonts w:ascii="StobiSerif Regular" w:hAnsi="StobiSerif Regular"/>
          <w:sz w:val="22"/>
          <w:szCs w:val="22"/>
          <w:lang w:val="mk-MK"/>
        </w:rPr>
        <w:t xml:space="preserve"> во денарска противвредност,</w:t>
      </w:r>
    </w:p>
    <w:p w:rsidR="00742A38" w:rsidRPr="00A524A2" w:rsidRDefault="00742A38" w:rsidP="00742A38">
      <w:pPr>
        <w:spacing w:after="100"/>
        <w:jc w:val="both"/>
        <w:rPr>
          <w:rFonts w:ascii="StobiSerif Regular" w:hAnsi="StobiSerif Regular"/>
          <w:sz w:val="22"/>
          <w:szCs w:val="22"/>
          <w:lang w:val="mk-MK"/>
        </w:rPr>
      </w:pPr>
      <w:r w:rsidRPr="00A524A2">
        <w:rPr>
          <w:rFonts w:ascii="StobiSerif Regular" w:hAnsi="StobiSerif Regular"/>
          <w:sz w:val="22"/>
          <w:szCs w:val="22"/>
          <w:lang w:val="mk-MK"/>
        </w:rPr>
        <w:t xml:space="preserve">- 50.000 евра во денарска противвредност - за </w:t>
      </w:r>
      <w:r w:rsidR="00886ECA" w:rsidRPr="00A524A2">
        <w:rPr>
          <w:rFonts w:ascii="StobiSerif Regular" w:hAnsi="StobiSerif Regular"/>
          <w:sz w:val="22"/>
          <w:szCs w:val="22"/>
          <w:lang w:val="mk-MK"/>
        </w:rPr>
        <w:t>над 5</w:t>
      </w:r>
      <w:r w:rsidRPr="00A524A2">
        <w:rPr>
          <w:rFonts w:ascii="StobiSerif Regular" w:hAnsi="StobiSerif Regular"/>
          <w:sz w:val="22"/>
          <w:szCs w:val="22"/>
          <w:lang w:val="mk-MK"/>
        </w:rPr>
        <w:t xml:space="preserve">0 нови вработувања, </w:t>
      </w:r>
    </w:p>
    <w:p w:rsidR="00742A38" w:rsidRPr="00D71A62" w:rsidRDefault="00886ECA" w:rsidP="00742A38">
      <w:pPr>
        <w:spacing w:after="120"/>
        <w:jc w:val="both"/>
        <w:rPr>
          <w:rFonts w:ascii="StobiSerif Regular" w:hAnsi="StobiSerif Regular"/>
          <w:sz w:val="22"/>
          <w:szCs w:val="22"/>
          <w:lang w:val="mk-MK"/>
        </w:rPr>
      </w:pPr>
      <w:r>
        <w:rPr>
          <w:rFonts w:ascii="StobiSerif Regular" w:hAnsi="StobiSerif Regular"/>
          <w:sz w:val="22"/>
          <w:szCs w:val="22"/>
          <w:lang w:val="mk-MK"/>
        </w:rPr>
        <w:t>-2</w:t>
      </w:r>
      <w:r w:rsidR="00742A38" w:rsidRPr="00D71A62">
        <w:rPr>
          <w:rFonts w:ascii="StobiSerif Regular" w:hAnsi="StobiSerif Regular"/>
          <w:sz w:val="22"/>
          <w:szCs w:val="22"/>
          <w:lang w:val="mk-MK"/>
        </w:rPr>
        <w:t>00.000 евра</w:t>
      </w:r>
      <w:r>
        <w:rPr>
          <w:rFonts w:ascii="StobiSerif Regular" w:hAnsi="StobiSerif Regular"/>
          <w:sz w:val="22"/>
          <w:szCs w:val="22"/>
          <w:lang w:val="mk-MK"/>
        </w:rPr>
        <w:t xml:space="preserve"> во денарска противвредност -</w:t>
      </w:r>
      <w:r w:rsidR="00742A38" w:rsidRPr="00D71A62">
        <w:rPr>
          <w:rFonts w:ascii="StobiSerif Regular" w:hAnsi="StobiSerif Regular"/>
          <w:sz w:val="22"/>
          <w:szCs w:val="22"/>
          <w:lang w:val="mk-MK"/>
        </w:rPr>
        <w:t xml:space="preserve"> </w:t>
      </w:r>
      <w:r w:rsidRPr="00A524A2">
        <w:rPr>
          <w:rFonts w:ascii="StobiSerif Regular" w:hAnsi="StobiSerif Regular"/>
          <w:sz w:val="22"/>
          <w:szCs w:val="22"/>
          <w:lang w:val="mk-MK"/>
        </w:rPr>
        <w:t>за над 150 нови вработувања</w:t>
      </w:r>
      <w:r w:rsidRPr="00D71A62">
        <w:rPr>
          <w:rFonts w:ascii="StobiSerif Regular" w:hAnsi="StobiSerif Regular"/>
          <w:sz w:val="22"/>
          <w:szCs w:val="22"/>
          <w:lang w:val="mk-MK"/>
        </w:rPr>
        <w:t xml:space="preserve"> </w:t>
      </w:r>
    </w:p>
    <w:p w:rsidR="00742A38" w:rsidRPr="00A524A2" w:rsidRDefault="00886ECA" w:rsidP="00742A38">
      <w:pPr>
        <w:spacing w:after="120"/>
        <w:jc w:val="both"/>
        <w:rPr>
          <w:rFonts w:ascii="StobiSerif Regular" w:hAnsi="StobiSerif Regular"/>
          <w:sz w:val="22"/>
          <w:szCs w:val="22"/>
          <w:lang w:val="mk-MK"/>
        </w:rPr>
      </w:pPr>
      <w:r w:rsidRPr="00D71A62">
        <w:rPr>
          <w:rFonts w:ascii="StobiSerif Regular" w:hAnsi="StobiSerif Regular"/>
          <w:sz w:val="22"/>
          <w:szCs w:val="22"/>
          <w:lang w:val="mk-MK"/>
        </w:rPr>
        <w:t xml:space="preserve"> </w:t>
      </w:r>
      <w:r w:rsidR="00742A38" w:rsidRPr="00A524A2">
        <w:rPr>
          <w:rFonts w:ascii="StobiSerif Regular" w:hAnsi="StobiSerif Regular"/>
          <w:sz w:val="22"/>
          <w:szCs w:val="22"/>
          <w:lang w:val="mk-MK"/>
        </w:rPr>
        <w:t>(2) Под условите и во границите утврдени во членот 38-б од овој закон, Владата на Република Македонија може да учествува во трошоците</w:t>
      </w:r>
      <w:r w:rsidRPr="00A524A2">
        <w:rPr>
          <w:rFonts w:ascii="StobiSerif Regular" w:hAnsi="StobiSerif Regular"/>
          <w:sz w:val="22"/>
          <w:szCs w:val="22"/>
          <w:lang w:val="mk-MK"/>
        </w:rPr>
        <w:t xml:space="preserve"> на инвестицијата и тоа</w:t>
      </w:r>
      <w:r w:rsidR="00742A38" w:rsidRPr="00A524A2">
        <w:rPr>
          <w:rFonts w:ascii="StobiSerif Regular" w:hAnsi="StobiSerif Regular"/>
          <w:sz w:val="22"/>
          <w:szCs w:val="22"/>
          <w:lang w:val="mk-MK"/>
        </w:rPr>
        <w:t>:</w:t>
      </w:r>
    </w:p>
    <w:p w:rsidR="00886ECA" w:rsidRPr="00A524A2" w:rsidRDefault="00886ECA" w:rsidP="00886ECA">
      <w:pPr>
        <w:spacing w:after="100"/>
        <w:jc w:val="both"/>
        <w:rPr>
          <w:rFonts w:ascii="StobiSerif Regular" w:hAnsi="StobiSerif Regular"/>
          <w:sz w:val="22"/>
          <w:szCs w:val="22"/>
          <w:lang w:val="mk-MK"/>
        </w:rPr>
      </w:pPr>
      <w:r w:rsidRPr="00A524A2">
        <w:rPr>
          <w:rFonts w:ascii="StobiSerif Regular" w:hAnsi="StobiSerif Regular"/>
          <w:sz w:val="22"/>
          <w:szCs w:val="22"/>
          <w:lang w:val="mk-MK"/>
        </w:rPr>
        <w:t xml:space="preserve">-100.000 евра во денарска противвредност - за продуктивни почетни инвестиции над </w:t>
      </w:r>
      <w:r w:rsidR="008342E4" w:rsidRPr="00A524A2">
        <w:rPr>
          <w:rFonts w:ascii="StobiSerif Regular" w:hAnsi="StobiSerif Regular"/>
          <w:sz w:val="22"/>
          <w:szCs w:val="22"/>
          <w:lang w:val="mk-MK"/>
        </w:rPr>
        <w:t>75</w:t>
      </w:r>
      <w:r w:rsidRPr="00A524A2">
        <w:rPr>
          <w:rFonts w:ascii="StobiSerif Regular" w:hAnsi="StobiSerif Regular"/>
          <w:sz w:val="22"/>
          <w:szCs w:val="22"/>
          <w:lang w:val="mk-MK"/>
        </w:rPr>
        <w:t>0 000 евра во денарска противвредност</w:t>
      </w:r>
      <w:r w:rsidRPr="00A524A2">
        <w:rPr>
          <w:rFonts w:ascii="StobiSerif Regular" w:hAnsi="StobiSerif Regular"/>
          <w:sz w:val="22"/>
          <w:szCs w:val="22"/>
          <w:u w:val="single"/>
          <w:lang w:val="mk-MK"/>
        </w:rPr>
        <w:t>,</w:t>
      </w:r>
    </w:p>
    <w:p w:rsidR="00886ECA" w:rsidRPr="00A524A2" w:rsidRDefault="00886ECA" w:rsidP="00886ECA">
      <w:pPr>
        <w:spacing w:after="100"/>
        <w:jc w:val="both"/>
        <w:rPr>
          <w:rFonts w:ascii="StobiSerif Regular" w:hAnsi="StobiSerif Regular"/>
          <w:sz w:val="22"/>
          <w:szCs w:val="22"/>
          <w:lang w:val="mk-MK"/>
        </w:rPr>
      </w:pPr>
      <w:r w:rsidRPr="00A524A2">
        <w:rPr>
          <w:rFonts w:ascii="StobiSerif Regular" w:hAnsi="StobiSerif Regular"/>
          <w:sz w:val="22"/>
          <w:szCs w:val="22"/>
          <w:lang w:val="mk-MK"/>
        </w:rPr>
        <w:t xml:space="preserve">-200.000 евра во денарска противвредност - за продуктивни почетни инвестиции над </w:t>
      </w:r>
      <w:r w:rsidR="008342E4" w:rsidRPr="00A524A2">
        <w:rPr>
          <w:rFonts w:ascii="StobiSerif Regular" w:hAnsi="StobiSerif Regular"/>
          <w:sz w:val="22"/>
          <w:szCs w:val="22"/>
          <w:lang w:val="mk-MK"/>
        </w:rPr>
        <w:t>2</w:t>
      </w:r>
      <w:r w:rsidRPr="00A524A2">
        <w:rPr>
          <w:rFonts w:ascii="StobiSerif Regular" w:hAnsi="StobiSerif Regular"/>
          <w:sz w:val="22"/>
          <w:szCs w:val="22"/>
          <w:lang w:val="mk-MK"/>
        </w:rPr>
        <w:t xml:space="preserve"> милиони евра во денарска противвредност</w:t>
      </w:r>
      <w:r w:rsidR="00F535E2" w:rsidRPr="00A524A2">
        <w:rPr>
          <w:rFonts w:ascii="StobiSerif Regular" w:hAnsi="StobiSerif Regular"/>
          <w:sz w:val="22"/>
          <w:szCs w:val="22"/>
        </w:rPr>
        <w:t xml:space="preserve">        </w:t>
      </w:r>
      <w:r w:rsidRPr="00A524A2">
        <w:rPr>
          <w:rFonts w:ascii="StobiSerif Regular" w:hAnsi="StobiSerif Regular"/>
          <w:sz w:val="22"/>
          <w:szCs w:val="22"/>
          <w:lang w:val="mk-MK"/>
        </w:rPr>
        <w:t>,</w:t>
      </w:r>
    </w:p>
    <w:p w:rsidR="00886ECA" w:rsidRPr="00A524A2" w:rsidRDefault="00886ECA" w:rsidP="00886ECA">
      <w:pPr>
        <w:spacing w:after="100"/>
        <w:jc w:val="both"/>
        <w:rPr>
          <w:rFonts w:ascii="StobiSerif Regular" w:hAnsi="StobiSerif Regular"/>
          <w:sz w:val="22"/>
          <w:szCs w:val="22"/>
          <w:lang w:val="mk-MK"/>
        </w:rPr>
      </w:pPr>
      <w:r w:rsidRPr="00A524A2">
        <w:rPr>
          <w:rFonts w:ascii="StobiSerif Regular" w:hAnsi="StobiSerif Regular"/>
          <w:sz w:val="22"/>
          <w:szCs w:val="22"/>
          <w:lang w:val="mk-MK"/>
        </w:rPr>
        <w:t>- 50.000 евра во де</w:t>
      </w:r>
      <w:r w:rsidR="008342E4" w:rsidRPr="00A524A2">
        <w:rPr>
          <w:rFonts w:ascii="StobiSerif Regular" w:hAnsi="StobiSerif Regular"/>
          <w:sz w:val="22"/>
          <w:szCs w:val="22"/>
          <w:lang w:val="mk-MK"/>
        </w:rPr>
        <w:t>нарска противвредност - за над 3</w:t>
      </w:r>
      <w:r w:rsidRPr="00A524A2">
        <w:rPr>
          <w:rFonts w:ascii="StobiSerif Regular" w:hAnsi="StobiSerif Regular"/>
          <w:sz w:val="22"/>
          <w:szCs w:val="22"/>
          <w:lang w:val="mk-MK"/>
        </w:rPr>
        <w:t xml:space="preserve">0 нови вработувања, </w:t>
      </w:r>
    </w:p>
    <w:p w:rsidR="00886ECA" w:rsidRPr="00A524A2" w:rsidRDefault="00886ECA" w:rsidP="00742A38">
      <w:pPr>
        <w:spacing w:after="120"/>
        <w:jc w:val="both"/>
        <w:rPr>
          <w:rFonts w:ascii="StobiSerif Regular" w:hAnsi="StobiSerif Regular"/>
          <w:sz w:val="22"/>
          <w:szCs w:val="22"/>
          <w:lang w:val="mk-MK"/>
        </w:rPr>
      </w:pPr>
      <w:r w:rsidRPr="00A524A2">
        <w:rPr>
          <w:rFonts w:ascii="StobiSerif Regular" w:hAnsi="StobiSerif Regular"/>
          <w:sz w:val="22"/>
          <w:szCs w:val="22"/>
          <w:lang w:val="mk-MK"/>
        </w:rPr>
        <w:t>-200.000 евра во денарска противвредност - за над 1</w:t>
      </w:r>
      <w:r w:rsidR="008342E4" w:rsidRPr="00A524A2">
        <w:rPr>
          <w:rFonts w:ascii="StobiSerif Regular" w:hAnsi="StobiSerif Regular"/>
          <w:sz w:val="22"/>
          <w:szCs w:val="22"/>
          <w:lang w:val="mk-MK"/>
        </w:rPr>
        <w:t>0</w:t>
      </w:r>
      <w:r w:rsidRPr="00A524A2">
        <w:rPr>
          <w:rFonts w:ascii="StobiSerif Regular" w:hAnsi="StobiSerif Regular"/>
          <w:sz w:val="22"/>
          <w:szCs w:val="22"/>
          <w:lang w:val="mk-MK"/>
        </w:rPr>
        <w:t xml:space="preserve">0 нови вработувања </w:t>
      </w:r>
    </w:p>
    <w:p w:rsidR="00D71A62" w:rsidRPr="00A524A2" w:rsidRDefault="00886ECA" w:rsidP="00742A38">
      <w:pPr>
        <w:spacing w:after="120"/>
        <w:jc w:val="both"/>
        <w:rPr>
          <w:rFonts w:ascii="StobiSerif Regular" w:hAnsi="StobiSerif Regular"/>
          <w:sz w:val="22"/>
          <w:szCs w:val="22"/>
          <w:lang w:val="mk-MK"/>
        </w:rPr>
      </w:pPr>
      <w:r w:rsidRPr="00A524A2">
        <w:rPr>
          <w:rFonts w:ascii="StobiSerif Regular" w:hAnsi="StobiSerif Regular"/>
          <w:sz w:val="22"/>
          <w:szCs w:val="22"/>
          <w:lang w:val="mk-MK"/>
        </w:rPr>
        <w:t xml:space="preserve"> </w:t>
      </w:r>
      <w:r w:rsidR="00FE69AD" w:rsidRPr="00A524A2">
        <w:rPr>
          <w:rFonts w:ascii="StobiSerif Regular" w:hAnsi="StobiSerif Regular"/>
          <w:sz w:val="22"/>
          <w:szCs w:val="22"/>
          <w:lang w:val="mk-MK"/>
        </w:rPr>
        <w:t>(3</w:t>
      </w:r>
      <w:r w:rsidR="00D71A62" w:rsidRPr="00A524A2">
        <w:rPr>
          <w:rFonts w:ascii="StobiSerif Regular" w:hAnsi="StobiSerif Regular"/>
          <w:sz w:val="22"/>
          <w:szCs w:val="22"/>
          <w:lang w:val="mk-MK"/>
        </w:rPr>
        <w:t>)</w:t>
      </w:r>
      <w:r w:rsidRPr="00A524A2">
        <w:rPr>
          <w:rFonts w:ascii="StobiSerif Regular" w:hAnsi="StobiSerif Regular"/>
          <w:sz w:val="22"/>
          <w:szCs w:val="22"/>
          <w:lang w:val="mk-MK"/>
        </w:rPr>
        <w:t xml:space="preserve"> Услов </w:t>
      </w:r>
      <w:r w:rsidR="004F5680" w:rsidRPr="00A524A2">
        <w:rPr>
          <w:rFonts w:ascii="StobiSerif Regular" w:hAnsi="StobiSerif Regular"/>
          <w:sz w:val="22"/>
          <w:szCs w:val="22"/>
          <w:lang w:val="mk-MK"/>
        </w:rPr>
        <w:t xml:space="preserve">за добивање на </w:t>
      </w:r>
      <w:r w:rsidR="00316C5D" w:rsidRPr="00A524A2">
        <w:rPr>
          <w:rFonts w:ascii="StobiSerif Regular" w:hAnsi="StobiSerif Regular"/>
          <w:sz w:val="22"/>
          <w:szCs w:val="22"/>
          <w:lang w:val="mk-MK"/>
        </w:rPr>
        <w:t>Државна</w:t>
      </w:r>
      <w:r w:rsidR="00F535E2" w:rsidRPr="00A524A2">
        <w:rPr>
          <w:rFonts w:ascii="StobiSerif Regular" w:hAnsi="StobiSerif Regular"/>
          <w:sz w:val="22"/>
          <w:szCs w:val="22"/>
          <w:lang w:val="mk-MK"/>
        </w:rPr>
        <w:t xml:space="preserve"> </w:t>
      </w:r>
      <w:r w:rsidR="004F5680" w:rsidRPr="00A524A2">
        <w:rPr>
          <w:rFonts w:ascii="StobiSerif Regular" w:hAnsi="StobiSerif Regular"/>
          <w:sz w:val="22"/>
          <w:szCs w:val="22"/>
          <w:lang w:val="mk-MK"/>
        </w:rPr>
        <w:t xml:space="preserve">помош </w:t>
      </w:r>
      <w:r w:rsidR="00F535E2" w:rsidRPr="00A524A2">
        <w:rPr>
          <w:rFonts w:ascii="StobiSerif Regular" w:hAnsi="StobiSerif Regular"/>
          <w:sz w:val="22"/>
          <w:szCs w:val="22"/>
          <w:lang w:val="mk-MK"/>
        </w:rPr>
        <w:t xml:space="preserve">од ставовите (1) и (2) алинеја 3 и 4 од овој член ќе важат под услов бројот на </w:t>
      </w:r>
      <w:r w:rsidR="00A524A2" w:rsidRPr="00A524A2">
        <w:rPr>
          <w:rFonts w:ascii="StobiSerif Regular" w:hAnsi="StobiSerif Regular"/>
          <w:sz w:val="22"/>
          <w:szCs w:val="22"/>
          <w:lang w:val="mk-MK"/>
        </w:rPr>
        <w:t xml:space="preserve">вработени да не се намали </w:t>
      </w:r>
      <w:r w:rsidR="00F535E2" w:rsidRPr="00A524A2">
        <w:rPr>
          <w:rFonts w:ascii="StobiSerif Regular" w:hAnsi="StobiSerif Regular"/>
          <w:sz w:val="22"/>
          <w:szCs w:val="22"/>
          <w:lang w:val="mk-MK"/>
        </w:rPr>
        <w:t xml:space="preserve">под бројот предвиден во алинејата 3 и 4 од ставовите (1) и (2) од овој член за период од </w:t>
      </w:r>
      <w:r w:rsidR="00FE69AD" w:rsidRPr="00A524A2">
        <w:rPr>
          <w:rFonts w:ascii="StobiSerif Regular" w:hAnsi="StobiSerif Regular"/>
          <w:sz w:val="22"/>
          <w:szCs w:val="22"/>
          <w:lang w:val="mk-MK"/>
        </w:rPr>
        <w:t xml:space="preserve">најмалку 36 месеци, </w:t>
      </w:r>
      <w:r w:rsidR="00F535E2" w:rsidRPr="00A524A2">
        <w:rPr>
          <w:rFonts w:ascii="StobiSerif Regular" w:hAnsi="StobiSerif Regular"/>
          <w:sz w:val="22"/>
          <w:szCs w:val="22"/>
          <w:lang w:val="mk-MK"/>
        </w:rPr>
        <w:t>по добивањето на Државната помош.</w:t>
      </w:r>
    </w:p>
    <w:p w:rsidR="00742A38" w:rsidRPr="00A524A2" w:rsidRDefault="00D71A62" w:rsidP="00742A38">
      <w:pPr>
        <w:spacing w:after="120"/>
        <w:jc w:val="both"/>
        <w:rPr>
          <w:rFonts w:ascii="StobiSerif Regular" w:hAnsi="StobiSerif Regular"/>
          <w:sz w:val="22"/>
          <w:szCs w:val="22"/>
          <w:lang w:val="mk-MK"/>
        </w:rPr>
      </w:pPr>
      <w:r w:rsidRPr="00A524A2">
        <w:rPr>
          <w:rFonts w:ascii="StobiSerif Regular" w:hAnsi="StobiSerif Regular"/>
          <w:sz w:val="22"/>
          <w:szCs w:val="22"/>
          <w:lang w:val="mk-MK"/>
        </w:rPr>
        <w:t>(</w:t>
      </w:r>
      <w:r w:rsidR="00FE69AD" w:rsidRPr="00A524A2">
        <w:rPr>
          <w:rFonts w:ascii="StobiSerif Regular" w:hAnsi="StobiSerif Regular"/>
          <w:sz w:val="22"/>
          <w:szCs w:val="22"/>
          <w:lang w:val="mk-MK"/>
        </w:rPr>
        <w:t>4</w:t>
      </w:r>
      <w:r w:rsidR="00742A38" w:rsidRPr="00A524A2">
        <w:rPr>
          <w:rFonts w:ascii="StobiSerif Regular" w:hAnsi="StobiSerif Regular"/>
          <w:sz w:val="22"/>
          <w:szCs w:val="22"/>
          <w:lang w:val="mk-MK"/>
        </w:rPr>
        <w:t>) Покрај средствата утврдени во став (1) и (2) на овој член, на корисниците може да им се доделат дополнителни средства што ќе кореспондираат на учеството на планските региони во распределбата на средствата за финансирање на проекти за развој на планските региони определени во Одлуката за класификација на планските региони според степенот на развиеноста („Службен весник на Република Македонија“ бр. 88/2013).</w:t>
      </w:r>
    </w:p>
    <w:p w:rsidR="00742A38" w:rsidRPr="00A524A2" w:rsidRDefault="00742A38" w:rsidP="00742A38">
      <w:pPr>
        <w:spacing w:after="120"/>
        <w:jc w:val="both"/>
        <w:rPr>
          <w:rFonts w:ascii="StobiSerif Regular" w:hAnsi="StobiSerif Regular"/>
          <w:sz w:val="22"/>
          <w:szCs w:val="22"/>
          <w:lang w:val="mk-MK"/>
        </w:rPr>
      </w:pPr>
      <w:r w:rsidRPr="00A524A2">
        <w:rPr>
          <w:rFonts w:ascii="StobiSerif Regular" w:hAnsi="StobiSerif Regular"/>
          <w:sz w:val="22"/>
          <w:szCs w:val="22"/>
          <w:lang w:val="mk-MK"/>
        </w:rPr>
        <w:t>(</w:t>
      </w:r>
      <w:r w:rsidR="00FE69AD" w:rsidRPr="00A524A2">
        <w:rPr>
          <w:rFonts w:ascii="StobiSerif Regular" w:hAnsi="StobiSerif Regular"/>
          <w:sz w:val="22"/>
          <w:szCs w:val="22"/>
          <w:lang w:val="mk-MK"/>
        </w:rPr>
        <w:t>5</w:t>
      </w:r>
      <w:r w:rsidRPr="00A524A2">
        <w:rPr>
          <w:rFonts w:ascii="StobiSerif Regular" w:hAnsi="StobiSerif Regular"/>
          <w:sz w:val="22"/>
          <w:szCs w:val="22"/>
          <w:lang w:val="mk-MK"/>
        </w:rPr>
        <w:t>) За исполнување на условите од ставовите (1) и (2) на овој член, на предлог на органите на државната управа, единиците на локалната самоуправа, како и секој друг орган или правно лице кои доделуваат или планираат да доделат државна помош, одлучува Владата на Република Македонија, во постапка утврдена во членот 38-ѓ од овој закон.</w:t>
      </w:r>
    </w:p>
    <w:p w:rsidR="00742A38" w:rsidRPr="00A524A2" w:rsidRDefault="00742A38" w:rsidP="00742A38">
      <w:pPr>
        <w:spacing w:after="120"/>
        <w:jc w:val="both"/>
        <w:rPr>
          <w:rFonts w:ascii="StobiSerif Regular" w:hAnsi="StobiSerif Regular"/>
          <w:sz w:val="22"/>
          <w:szCs w:val="22"/>
          <w:lang w:val="mk-MK"/>
        </w:rPr>
      </w:pPr>
      <w:r w:rsidRPr="00A524A2">
        <w:rPr>
          <w:rFonts w:ascii="StobiSerif Regular" w:hAnsi="StobiSerif Regular"/>
          <w:sz w:val="22"/>
          <w:szCs w:val="22"/>
          <w:lang w:val="mk-MK"/>
        </w:rPr>
        <w:lastRenderedPageBreak/>
        <w:t>(</w:t>
      </w:r>
      <w:r w:rsidR="00FE69AD" w:rsidRPr="00A524A2">
        <w:rPr>
          <w:rFonts w:ascii="StobiSerif Regular" w:hAnsi="StobiSerif Regular"/>
          <w:sz w:val="22"/>
          <w:szCs w:val="22"/>
          <w:lang w:val="mk-MK"/>
        </w:rPr>
        <w:t>6</w:t>
      </w:r>
      <w:r w:rsidRPr="00A524A2">
        <w:rPr>
          <w:rFonts w:ascii="StobiSerif Regular" w:hAnsi="StobiSerif Regular"/>
          <w:sz w:val="22"/>
          <w:szCs w:val="22"/>
          <w:lang w:val="mk-MK"/>
        </w:rPr>
        <w:t>) Основачот на зоната е ослободен од плаќање на надоместок за уредување на градежното земјиште, согласно со одредбите на Законот за градежното земјиште.</w:t>
      </w:r>
    </w:p>
    <w:p w:rsidR="00742A38" w:rsidRPr="00A524A2" w:rsidRDefault="00742A38" w:rsidP="00742A38">
      <w:pPr>
        <w:spacing w:after="120"/>
        <w:jc w:val="both"/>
        <w:rPr>
          <w:rFonts w:ascii="StobiSerif Regular" w:hAnsi="StobiSerif Regular"/>
          <w:sz w:val="12"/>
          <w:szCs w:val="22"/>
          <w:lang w:val="mk-MK"/>
        </w:rPr>
      </w:pPr>
      <w:r w:rsidRPr="00A524A2" w:rsidDel="006629FA">
        <w:rPr>
          <w:rFonts w:ascii="StobiSerif Regular" w:hAnsi="StobiSerif Regular"/>
          <w:sz w:val="22"/>
          <w:szCs w:val="22"/>
          <w:lang w:val="mk-MK"/>
        </w:rPr>
        <w:t xml:space="preserve"> </w:t>
      </w:r>
    </w:p>
    <w:p w:rsidR="00742A38" w:rsidRPr="00405148" w:rsidRDefault="00742A38" w:rsidP="00742A38">
      <w:pPr>
        <w:spacing w:after="80"/>
        <w:jc w:val="center"/>
        <w:outlineLvl w:val="3"/>
        <w:rPr>
          <w:rFonts w:ascii="StobiSerif Regular" w:hAnsi="StobiSerif Regular"/>
          <w:b/>
          <w:bCs/>
          <w:sz w:val="22"/>
          <w:szCs w:val="22"/>
          <w:lang w:val="mk-MK"/>
        </w:rPr>
      </w:pPr>
      <w:r w:rsidRPr="00405148">
        <w:rPr>
          <w:rFonts w:ascii="StobiSerif Regular" w:hAnsi="StobiSerif Regular"/>
          <w:b/>
          <w:bCs/>
          <w:sz w:val="22"/>
          <w:szCs w:val="22"/>
          <w:lang w:val="mk-MK"/>
        </w:rPr>
        <w:t>Помош за обука и усовршување</w:t>
      </w:r>
    </w:p>
    <w:p w:rsidR="00742A38" w:rsidRPr="00405148" w:rsidRDefault="00742A38" w:rsidP="00742A38">
      <w:pPr>
        <w:spacing w:after="80"/>
        <w:jc w:val="center"/>
        <w:outlineLvl w:val="3"/>
        <w:rPr>
          <w:rFonts w:ascii="StobiSerif Regular" w:hAnsi="StobiSerif Regular"/>
          <w:b/>
          <w:bCs/>
          <w:sz w:val="22"/>
          <w:szCs w:val="22"/>
          <w:lang w:val="mk-MK"/>
        </w:rPr>
      </w:pPr>
      <w:r w:rsidRPr="00405148">
        <w:rPr>
          <w:rFonts w:ascii="StobiSerif Regular" w:hAnsi="StobiSerif Regular"/>
          <w:b/>
          <w:bCs/>
          <w:sz w:val="22"/>
          <w:szCs w:val="22"/>
          <w:lang w:val="mk-MK"/>
        </w:rPr>
        <w:t>Член 38-г</w:t>
      </w:r>
    </w:p>
    <w:p w:rsidR="00742A38" w:rsidRPr="00405148" w:rsidRDefault="00742A38" w:rsidP="00742A38">
      <w:pPr>
        <w:spacing w:after="80"/>
        <w:jc w:val="both"/>
        <w:rPr>
          <w:rFonts w:ascii="StobiSerif Regular" w:hAnsi="StobiSerif Regular"/>
          <w:sz w:val="22"/>
          <w:szCs w:val="22"/>
          <w:lang w:val="mk-MK"/>
        </w:rPr>
      </w:pPr>
      <w:r w:rsidRPr="00405148">
        <w:rPr>
          <w:rFonts w:ascii="StobiSerif Regular" w:hAnsi="StobiSerif Regular"/>
          <w:sz w:val="22"/>
          <w:szCs w:val="22"/>
          <w:lang w:val="mk-MK"/>
        </w:rPr>
        <w:t xml:space="preserve">(1) На корисникот на индустриска или зелена зона кој обезбедува нови вработувања може да се додели </w:t>
      </w:r>
      <w:r w:rsidR="00BE4323">
        <w:rPr>
          <w:rFonts w:ascii="StobiSerif Regular" w:hAnsi="StobiSerif Regular"/>
          <w:sz w:val="22"/>
          <w:szCs w:val="22"/>
          <w:lang w:val="mk-MK"/>
        </w:rPr>
        <w:t xml:space="preserve">хоризонтална </w:t>
      </w:r>
      <w:r w:rsidRPr="00405148">
        <w:rPr>
          <w:rFonts w:ascii="StobiSerif Regular" w:hAnsi="StobiSerif Regular"/>
          <w:sz w:val="22"/>
          <w:szCs w:val="22"/>
          <w:lang w:val="mk-MK"/>
        </w:rPr>
        <w:t>помош за оправданите инвестициски трошоци за обука во форма на посебн</w:t>
      </w:r>
      <w:r w:rsidR="00E65616">
        <w:rPr>
          <w:rFonts w:ascii="StobiSerif Regular" w:hAnsi="StobiSerif Regular"/>
          <w:sz w:val="22"/>
          <w:szCs w:val="22"/>
          <w:lang w:val="mk-MK"/>
        </w:rPr>
        <w:t>а</w:t>
      </w:r>
      <w:r w:rsidRPr="00405148">
        <w:rPr>
          <w:rFonts w:ascii="StobiSerif Regular" w:hAnsi="StobiSerif Regular"/>
          <w:sz w:val="22"/>
          <w:szCs w:val="22"/>
          <w:lang w:val="mk-MK"/>
        </w:rPr>
        <w:t xml:space="preserve"> или општ</w:t>
      </w:r>
      <w:r w:rsidR="00E65616">
        <w:rPr>
          <w:rFonts w:ascii="StobiSerif Regular" w:hAnsi="StobiSerif Regular"/>
          <w:sz w:val="22"/>
          <w:szCs w:val="22"/>
          <w:lang w:val="mk-MK"/>
        </w:rPr>
        <w:t>а</w:t>
      </w:r>
      <w:r w:rsidRPr="00405148">
        <w:rPr>
          <w:rFonts w:ascii="StobiSerif Regular" w:hAnsi="StobiSerif Regular"/>
          <w:sz w:val="22"/>
          <w:szCs w:val="22"/>
          <w:lang w:val="mk-MK"/>
        </w:rPr>
        <w:t xml:space="preserve"> </w:t>
      </w:r>
      <w:r w:rsidR="00E65616">
        <w:rPr>
          <w:rFonts w:ascii="StobiSerif Regular" w:hAnsi="StobiSerif Regular"/>
          <w:sz w:val="22"/>
          <w:szCs w:val="22"/>
          <w:lang w:val="mk-MK"/>
        </w:rPr>
        <w:t>обука</w:t>
      </w:r>
      <w:r w:rsidRPr="00405148">
        <w:rPr>
          <w:rFonts w:ascii="StobiSerif Regular" w:hAnsi="StobiSerif Regular"/>
          <w:sz w:val="22"/>
          <w:szCs w:val="22"/>
          <w:lang w:val="mk-MK"/>
        </w:rPr>
        <w:t xml:space="preserve"> на работниците, при што:</w:t>
      </w:r>
    </w:p>
    <w:p w:rsidR="00742A38" w:rsidRPr="00405148" w:rsidRDefault="00742A38" w:rsidP="00742A38">
      <w:pPr>
        <w:spacing w:after="80"/>
        <w:jc w:val="both"/>
        <w:rPr>
          <w:rFonts w:ascii="StobiSerif Regular" w:hAnsi="StobiSerif Regular"/>
          <w:sz w:val="22"/>
          <w:szCs w:val="22"/>
          <w:lang w:val="mk-MK"/>
        </w:rPr>
      </w:pPr>
      <w:r w:rsidRPr="00405148">
        <w:rPr>
          <w:rFonts w:ascii="StobiSerif Regular" w:hAnsi="StobiSerif Regular"/>
          <w:sz w:val="22"/>
          <w:szCs w:val="22"/>
          <w:lang w:val="mk-MK"/>
        </w:rPr>
        <w:t xml:space="preserve">1) </w:t>
      </w:r>
      <w:r w:rsidR="001117A7">
        <w:rPr>
          <w:rFonts w:ascii="StobiSerif Regular" w:hAnsi="StobiSerif Regular"/>
          <w:sz w:val="22"/>
          <w:szCs w:val="22"/>
          <w:lang w:val="mk-MK"/>
        </w:rPr>
        <w:t>„</w:t>
      </w:r>
      <w:r w:rsidRPr="00405148">
        <w:rPr>
          <w:rFonts w:ascii="StobiSerif Regular" w:hAnsi="StobiSerif Regular"/>
          <w:sz w:val="22"/>
          <w:szCs w:val="22"/>
          <w:lang w:val="mk-MK"/>
        </w:rPr>
        <w:t>посебн</w:t>
      </w:r>
      <w:r w:rsidR="00E65616">
        <w:rPr>
          <w:rFonts w:ascii="StobiSerif Regular" w:hAnsi="StobiSerif Regular"/>
          <w:sz w:val="22"/>
          <w:szCs w:val="22"/>
          <w:lang w:val="mk-MK"/>
        </w:rPr>
        <w:t>а</w:t>
      </w:r>
      <w:r w:rsidRPr="00405148">
        <w:rPr>
          <w:rFonts w:ascii="StobiSerif Regular" w:hAnsi="StobiSerif Regular"/>
          <w:sz w:val="22"/>
          <w:szCs w:val="22"/>
          <w:lang w:val="mk-MK"/>
        </w:rPr>
        <w:t xml:space="preserve"> </w:t>
      </w:r>
      <w:r w:rsidR="00E65616">
        <w:rPr>
          <w:rFonts w:ascii="StobiSerif Regular" w:hAnsi="StobiSerif Regular"/>
          <w:sz w:val="22"/>
          <w:szCs w:val="22"/>
          <w:lang w:val="mk-MK"/>
        </w:rPr>
        <w:t>обука</w:t>
      </w:r>
      <w:r w:rsidR="001117A7">
        <w:rPr>
          <w:rFonts w:ascii="StobiSerif Regular" w:hAnsi="StobiSerif Regular"/>
          <w:sz w:val="22"/>
          <w:szCs w:val="22"/>
          <w:lang w:val="mk-MK"/>
        </w:rPr>
        <w:t>“</w:t>
      </w:r>
      <w:r w:rsidRPr="00405148">
        <w:rPr>
          <w:rFonts w:ascii="StobiSerif Regular" w:hAnsi="StobiSerif Regular"/>
          <w:sz w:val="22"/>
          <w:szCs w:val="22"/>
          <w:lang w:val="mk-MK"/>
        </w:rPr>
        <w:t xml:space="preserve"> е</w:t>
      </w:r>
      <w:r w:rsidR="001117A7">
        <w:rPr>
          <w:rFonts w:ascii="StobiSerif Regular" w:hAnsi="StobiSerif Regular"/>
          <w:sz w:val="22"/>
          <w:szCs w:val="22"/>
          <w:lang w:val="mk-MK"/>
        </w:rPr>
        <w:t xml:space="preserve"> обука која ја вклучува школарината/надоместок за обука, која директно и единствено се однесува на сегашната или идната позиција на вработениот во претпријатието и со која се обезбедуваат квалификации кои не се преносливи на други претпријатија или пак истите може да се пренесуваат на други претпријатија или делокруг на рабо</w:t>
      </w:r>
      <w:r w:rsidR="005C767D">
        <w:rPr>
          <w:rFonts w:ascii="StobiSerif Regular" w:hAnsi="StobiSerif Regular"/>
          <w:sz w:val="22"/>
          <w:szCs w:val="22"/>
          <w:lang w:val="mk-MK"/>
        </w:rPr>
        <w:t xml:space="preserve">тење, но само до одреден степен </w:t>
      </w:r>
      <w:r w:rsidRPr="00405148">
        <w:rPr>
          <w:rFonts w:ascii="StobiSerif Regular" w:hAnsi="StobiSerif Regular"/>
          <w:sz w:val="22"/>
          <w:szCs w:val="22"/>
          <w:lang w:val="mk-MK"/>
        </w:rPr>
        <w:t>и</w:t>
      </w:r>
    </w:p>
    <w:p w:rsidR="00742A38" w:rsidRDefault="00742A38" w:rsidP="00742A38">
      <w:pPr>
        <w:spacing w:after="80"/>
        <w:jc w:val="both"/>
        <w:rPr>
          <w:rFonts w:ascii="StobiSerif Regular" w:hAnsi="StobiSerif Regular"/>
          <w:sz w:val="22"/>
          <w:szCs w:val="22"/>
          <w:lang w:val="mk-MK"/>
        </w:rPr>
      </w:pPr>
      <w:r w:rsidRPr="00405148">
        <w:rPr>
          <w:rFonts w:ascii="StobiSerif Regular" w:hAnsi="StobiSerif Regular"/>
          <w:sz w:val="22"/>
          <w:szCs w:val="22"/>
          <w:lang w:val="mk-MK"/>
        </w:rPr>
        <w:t xml:space="preserve">2) </w:t>
      </w:r>
      <w:r w:rsidR="005C767D">
        <w:rPr>
          <w:rFonts w:ascii="StobiSerif Regular" w:hAnsi="StobiSerif Regular"/>
          <w:sz w:val="22"/>
          <w:szCs w:val="22"/>
          <w:lang w:val="mk-MK"/>
        </w:rPr>
        <w:t>„</w:t>
      </w:r>
      <w:r w:rsidRPr="00405148">
        <w:rPr>
          <w:rFonts w:ascii="StobiSerif Regular" w:hAnsi="StobiSerif Regular"/>
          <w:sz w:val="22"/>
          <w:szCs w:val="22"/>
          <w:lang w:val="mk-MK"/>
        </w:rPr>
        <w:t>општ</w:t>
      </w:r>
      <w:r w:rsidR="009007C4">
        <w:rPr>
          <w:rFonts w:ascii="StobiSerif Regular" w:hAnsi="StobiSerif Regular"/>
          <w:sz w:val="22"/>
          <w:szCs w:val="22"/>
          <w:lang w:val="mk-MK"/>
        </w:rPr>
        <w:t>а</w:t>
      </w:r>
      <w:r w:rsidRPr="00405148">
        <w:rPr>
          <w:rFonts w:ascii="StobiSerif Regular" w:hAnsi="StobiSerif Regular"/>
          <w:sz w:val="22"/>
          <w:szCs w:val="22"/>
          <w:lang w:val="mk-MK"/>
        </w:rPr>
        <w:t xml:space="preserve"> </w:t>
      </w:r>
      <w:r w:rsidR="009007C4">
        <w:rPr>
          <w:rFonts w:ascii="StobiSerif Regular" w:hAnsi="StobiSerif Regular"/>
          <w:sz w:val="22"/>
          <w:szCs w:val="22"/>
          <w:lang w:val="mk-MK"/>
        </w:rPr>
        <w:t>обука</w:t>
      </w:r>
      <w:r w:rsidR="005C767D">
        <w:rPr>
          <w:rFonts w:ascii="StobiSerif Regular" w:hAnsi="StobiSerif Regular"/>
          <w:sz w:val="22"/>
          <w:szCs w:val="22"/>
          <w:lang w:val="mk-MK"/>
        </w:rPr>
        <w:t>“</w:t>
      </w:r>
      <w:r w:rsidRPr="00405148">
        <w:rPr>
          <w:rFonts w:ascii="StobiSerif Regular" w:hAnsi="StobiSerif Regular"/>
          <w:sz w:val="22"/>
          <w:szCs w:val="22"/>
          <w:lang w:val="mk-MK"/>
        </w:rPr>
        <w:t xml:space="preserve"> е </w:t>
      </w:r>
      <w:r w:rsidR="005C767D">
        <w:rPr>
          <w:rFonts w:ascii="StobiSerif Regular" w:hAnsi="StobiSerif Regular"/>
          <w:sz w:val="22"/>
          <w:szCs w:val="22"/>
          <w:lang w:val="mk-MK"/>
        </w:rPr>
        <w:t>обука која ја вклучува школарината/надоместок за обука, која не се однесува директно или единствено на сегашната или идната позиција на вработениот во претпријатието, а која обезбедува квалификации, кои во голема мера се преносливи на други претпријатија или делокруг на работење.</w:t>
      </w:r>
    </w:p>
    <w:p w:rsidR="000931CE" w:rsidRDefault="000931CE" w:rsidP="00742A38">
      <w:pPr>
        <w:spacing w:after="80"/>
        <w:jc w:val="both"/>
        <w:rPr>
          <w:rFonts w:ascii="StobiSerif Regular" w:hAnsi="StobiSerif Regular"/>
          <w:sz w:val="22"/>
          <w:szCs w:val="22"/>
          <w:lang w:val="mk-MK"/>
        </w:rPr>
      </w:pPr>
      <w:r>
        <w:rPr>
          <w:rFonts w:ascii="StobiSerif Regular" w:hAnsi="StobiSerif Regular"/>
          <w:sz w:val="22"/>
          <w:szCs w:val="22"/>
          <w:lang w:val="mk-MK"/>
        </w:rPr>
        <w:t xml:space="preserve">Обуката ќе се смета за општа доколу на пример: </w:t>
      </w:r>
    </w:p>
    <w:p w:rsidR="000931CE" w:rsidRDefault="000931CE" w:rsidP="00742A38">
      <w:pPr>
        <w:spacing w:after="80"/>
        <w:jc w:val="both"/>
        <w:rPr>
          <w:rFonts w:ascii="StobiSerif Regular" w:hAnsi="StobiSerif Regular"/>
          <w:sz w:val="22"/>
          <w:szCs w:val="22"/>
          <w:lang w:val="mk-MK"/>
        </w:rPr>
      </w:pPr>
      <w:r>
        <w:rPr>
          <w:rFonts w:ascii="StobiSerif Regular" w:hAnsi="StobiSerif Regular"/>
          <w:sz w:val="22"/>
          <w:szCs w:val="22"/>
          <w:lang w:val="mk-MK"/>
        </w:rPr>
        <w:t>- е заеднички организирана од страна на различни независни претпријатија или каде што вработените од различни претпријатија може да ја искористат обуката;</w:t>
      </w:r>
    </w:p>
    <w:p w:rsidR="000931CE" w:rsidRPr="00405148" w:rsidRDefault="000931CE" w:rsidP="00742A38">
      <w:pPr>
        <w:spacing w:after="80"/>
        <w:jc w:val="both"/>
        <w:rPr>
          <w:rFonts w:ascii="StobiSerif Regular" w:hAnsi="StobiSerif Regular"/>
          <w:sz w:val="22"/>
          <w:szCs w:val="22"/>
          <w:lang w:val="mk-MK"/>
        </w:rPr>
      </w:pPr>
      <w:r>
        <w:rPr>
          <w:rFonts w:ascii="StobiSerif Regular" w:hAnsi="StobiSerif Regular"/>
          <w:sz w:val="22"/>
          <w:szCs w:val="22"/>
          <w:lang w:val="mk-MK"/>
        </w:rPr>
        <w:t>- е призната, заверена или потврдена од страна на јавните органи или тела или од други органи или институции на кои Република Македонија или Заедницата им ги пренеле овластувањата.</w:t>
      </w:r>
    </w:p>
    <w:p w:rsidR="00742A38" w:rsidRPr="00405148" w:rsidRDefault="00742A38" w:rsidP="00742A38">
      <w:pPr>
        <w:spacing w:after="80"/>
        <w:jc w:val="both"/>
        <w:rPr>
          <w:rFonts w:ascii="StobiSerif Regular" w:hAnsi="StobiSerif Regular"/>
          <w:sz w:val="22"/>
          <w:szCs w:val="22"/>
          <w:lang w:val="mk-MK"/>
        </w:rPr>
      </w:pPr>
      <w:r w:rsidRPr="00405148">
        <w:rPr>
          <w:rFonts w:ascii="StobiSerif Regular" w:hAnsi="StobiSerif Regular"/>
          <w:sz w:val="22"/>
          <w:szCs w:val="22"/>
          <w:lang w:val="mk-MK"/>
        </w:rPr>
        <w:t>(2) Помош од овој член може да биде доделена во износ кој не може да надминува 60% од оправданите инвестициски трошоци во случај на општото усовршување, односно 25% од оправданите инвестициски трошоци во случај на посебното усовршување.</w:t>
      </w:r>
    </w:p>
    <w:p w:rsidR="00742A38" w:rsidRPr="00405148" w:rsidRDefault="00742A38" w:rsidP="00742A38">
      <w:pPr>
        <w:spacing w:after="80"/>
        <w:jc w:val="both"/>
        <w:rPr>
          <w:rFonts w:ascii="StobiSerif Regular" w:hAnsi="StobiSerif Regular"/>
          <w:sz w:val="22"/>
          <w:szCs w:val="22"/>
          <w:lang w:val="mk-MK"/>
        </w:rPr>
      </w:pPr>
      <w:r w:rsidRPr="00405148">
        <w:rPr>
          <w:rFonts w:ascii="StobiSerif Regular" w:hAnsi="StobiSerif Regular"/>
          <w:sz w:val="22"/>
          <w:szCs w:val="22"/>
          <w:lang w:val="mk-MK"/>
        </w:rPr>
        <w:t>(3) Интензитетот на помошта од ставот (2) на овој член може да биде зголемен до 80% од оправданите трошоци, и тоа за:</w:t>
      </w:r>
    </w:p>
    <w:p w:rsidR="00742A38" w:rsidRPr="00405148" w:rsidRDefault="00742A38" w:rsidP="00742A38">
      <w:pPr>
        <w:spacing w:after="80"/>
        <w:jc w:val="both"/>
        <w:rPr>
          <w:rFonts w:ascii="StobiSerif Regular" w:hAnsi="StobiSerif Regular"/>
          <w:sz w:val="22"/>
          <w:szCs w:val="22"/>
          <w:lang w:val="mk-MK"/>
        </w:rPr>
      </w:pPr>
      <w:r w:rsidRPr="00405148">
        <w:rPr>
          <w:rFonts w:ascii="StobiSerif Regular" w:hAnsi="StobiSerif Regular"/>
          <w:sz w:val="22"/>
          <w:szCs w:val="22"/>
          <w:lang w:val="mk-MK"/>
        </w:rPr>
        <w:t>- за 10 процентни поени од оправданите инвестициски трошоци доколку обуката се дава на невработени лица кои активно бараат работа и инвалидизирани работници</w:t>
      </w:r>
      <w:r>
        <w:rPr>
          <w:rFonts w:ascii="StobiSerif Regular" w:hAnsi="StobiSerif Regular"/>
          <w:sz w:val="22"/>
          <w:szCs w:val="22"/>
          <w:lang w:val="mk-MK"/>
        </w:rPr>
        <w:t xml:space="preserve"> и</w:t>
      </w:r>
    </w:p>
    <w:p w:rsidR="00742A38" w:rsidRPr="00405148" w:rsidRDefault="00742A38" w:rsidP="00742A38">
      <w:pPr>
        <w:spacing w:after="80"/>
        <w:jc w:val="both"/>
        <w:rPr>
          <w:rFonts w:ascii="StobiSerif Regular" w:hAnsi="StobiSerif Regular"/>
          <w:sz w:val="22"/>
          <w:szCs w:val="22"/>
          <w:lang w:val="mk-MK"/>
        </w:rPr>
      </w:pPr>
      <w:r w:rsidRPr="00405148">
        <w:rPr>
          <w:rFonts w:ascii="StobiSerif Regular" w:hAnsi="StobiSerif Regular"/>
          <w:sz w:val="22"/>
          <w:szCs w:val="22"/>
          <w:lang w:val="mk-MK"/>
        </w:rPr>
        <w:t>- за 10 процентни поени доколку помошта е доделена на средни претпријатија и за 20 процентни поени доколку истата е доделена на мали  претпријатија.</w:t>
      </w:r>
    </w:p>
    <w:p w:rsidR="00742A38" w:rsidRPr="00405148" w:rsidRDefault="00742A38" w:rsidP="00742A38">
      <w:pPr>
        <w:spacing w:after="80"/>
        <w:jc w:val="both"/>
        <w:rPr>
          <w:rFonts w:ascii="StobiSerif Regular" w:hAnsi="StobiSerif Regular"/>
          <w:sz w:val="22"/>
          <w:szCs w:val="22"/>
          <w:lang w:val="mk-MK"/>
        </w:rPr>
      </w:pPr>
      <w:r w:rsidRPr="00405148" w:rsidDel="00C26B4F">
        <w:rPr>
          <w:rFonts w:ascii="StobiSerif Regular" w:hAnsi="StobiSerif Regular"/>
          <w:sz w:val="22"/>
          <w:szCs w:val="22"/>
          <w:lang w:val="mk-MK"/>
        </w:rPr>
        <w:t xml:space="preserve"> </w:t>
      </w:r>
      <w:r w:rsidRPr="00405148">
        <w:rPr>
          <w:rFonts w:ascii="StobiSerif Regular" w:hAnsi="StobiSerif Regular"/>
          <w:sz w:val="22"/>
          <w:szCs w:val="22"/>
          <w:lang w:val="mk-MK"/>
        </w:rPr>
        <w:t xml:space="preserve">(4) Оправданите инвестициски трошоци со цел за усовршување, согласно со ставот (1) </w:t>
      </w:r>
      <w:r>
        <w:rPr>
          <w:rFonts w:ascii="StobiSerif Regular" w:hAnsi="StobiSerif Regular"/>
          <w:sz w:val="22"/>
          <w:szCs w:val="22"/>
          <w:lang w:val="mk-MK"/>
        </w:rPr>
        <w:t>на</w:t>
      </w:r>
      <w:r w:rsidRPr="00405148">
        <w:rPr>
          <w:rFonts w:ascii="StobiSerif Regular" w:hAnsi="StobiSerif Regular"/>
          <w:sz w:val="22"/>
          <w:szCs w:val="22"/>
          <w:lang w:val="mk-MK"/>
        </w:rPr>
        <w:t xml:space="preserve"> овој член се:</w:t>
      </w:r>
    </w:p>
    <w:p w:rsidR="00742A38" w:rsidRPr="00405148" w:rsidRDefault="00742A38" w:rsidP="00742A38">
      <w:pPr>
        <w:spacing w:after="80"/>
        <w:jc w:val="both"/>
        <w:rPr>
          <w:rFonts w:ascii="StobiSerif Regular" w:hAnsi="StobiSerif Regular"/>
          <w:sz w:val="22"/>
          <w:szCs w:val="22"/>
          <w:lang w:val="mk-MK"/>
        </w:rPr>
      </w:pPr>
      <w:r w:rsidRPr="00405148">
        <w:rPr>
          <w:rFonts w:ascii="StobiSerif Regular" w:hAnsi="StobiSerif Regular"/>
          <w:sz w:val="22"/>
          <w:szCs w:val="22"/>
          <w:lang w:val="mk-MK"/>
        </w:rPr>
        <w:t>- трошоците за предавачот,</w:t>
      </w:r>
    </w:p>
    <w:p w:rsidR="00742A38" w:rsidRPr="00405148" w:rsidRDefault="00742A38" w:rsidP="00742A38">
      <w:pPr>
        <w:spacing w:after="80"/>
        <w:jc w:val="both"/>
        <w:rPr>
          <w:rFonts w:ascii="StobiSerif Regular" w:hAnsi="StobiSerif Regular"/>
          <w:sz w:val="22"/>
          <w:szCs w:val="22"/>
          <w:lang w:val="mk-MK"/>
        </w:rPr>
      </w:pPr>
      <w:r w:rsidRPr="00405148">
        <w:rPr>
          <w:rFonts w:ascii="StobiSerif Regular" w:hAnsi="StobiSerif Regular"/>
          <w:sz w:val="22"/>
          <w:szCs w:val="22"/>
          <w:lang w:val="mk-MK"/>
        </w:rPr>
        <w:t>- патните трошоци на предавачот и лицата кои се вклучени во усовршување,</w:t>
      </w:r>
    </w:p>
    <w:p w:rsidR="00742A38" w:rsidRPr="00405148" w:rsidRDefault="00742A38" w:rsidP="00742A38">
      <w:pPr>
        <w:spacing w:after="80"/>
        <w:jc w:val="both"/>
        <w:rPr>
          <w:rFonts w:ascii="StobiSerif Regular" w:hAnsi="StobiSerif Regular"/>
          <w:sz w:val="22"/>
          <w:szCs w:val="22"/>
          <w:lang w:val="mk-MK"/>
        </w:rPr>
      </w:pPr>
      <w:r w:rsidRPr="00405148">
        <w:rPr>
          <w:rFonts w:ascii="StobiSerif Regular" w:hAnsi="StobiSerif Regular"/>
          <w:sz w:val="22"/>
          <w:szCs w:val="22"/>
          <w:lang w:val="mk-MK"/>
        </w:rPr>
        <w:t>- други тековни трошоци,</w:t>
      </w:r>
    </w:p>
    <w:p w:rsidR="00742A38" w:rsidRPr="00405148" w:rsidRDefault="00742A38" w:rsidP="00742A38">
      <w:pPr>
        <w:spacing w:after="80"/>
        <w:jc w:val="both"/>
        <w:rPr>
          <w:rFonts w:ascii="StobiSerif Regular" w:hAnsi="StobiSerif Regular"/>
          <w:sz w:val="22"/>
          <w:szCs w:val="22"/>
          <w:lang w:val="mk-MK"/>
        </w:rPr>
      </w:pPr>
      <w:r w:rsidRPr="00405148">
        <w:rPr>
          <w:rFonts w:ascii="StobiSerif Regular" w:hAnsi="StobiSerif Regular"/>
          <w:sz w:val="22"/>
          <w:szCs w:val="22"/>
          <w:lang w:val="mk-MK"/>
        </w:rPr>
        <w:lastRenderedPageBreak/>
        <w:t>- трошоците поврзани со амортизирањето на машините и опремата во согласност со опсегот на нивната употреба, со цел за професионално усовршување,</w:t>
      </w:r>
    </w:p>
    <w:p w:rsidR="00742A38" w:rsidRPr="00405148" w:rsidRDefault="00742A38" w:rsidP="00742A38">
      <w:pPr>
        <w:spacing w:after="80"/>
        <w:jc w:val="both"/>
        <w:rPr>
          <w:rFonts w:ascii="StobiSerif Regular" w:hAnsi="StobiSerif Regular"/>
          <w:sz w:val="22"/>
          <w:szCs w:val="22"/>
          <w:lang w:val="mk-MK"/>
        </w:rPr>
      </w:pPr>
      <w:r w:rsidRPr="00405148">
        <w:rPr>
          <w:rFonts w:ascii="StobiSerif Regular" w:hAnsi="StobiSerif Regular"/>
          <w:sz w:val="22"/>
          <w:szCs w:val="22"/>
          <w:lang w:val="mk-MK"/>
        </w:rPr>
        <w:t>- трошоците за консултации во врска со проектот за усовршување и</w:t>
      </w:r>
    </w:p>
    <w:p w:rsidR="00742A38" w:rsidRPr="00405148" w:rsidRDefault="00742A38" w:rsidP="00742A38">
      <w:pPr>
        <w:spacing w:after="240"/>
        <w:jc w:val="both"/>
        <w:rPr>
          <w:rFonts w:ascii="StobiSerif Regular" w:hAnsi="StobiSerif Regular"/>
          <w:sz w:val="22"/>
          <w:szCs w:val="22"/>
          <w:lang w:val="mk-MK"/>
        </w:rPr>
      </w:pPr>
      <w:r w:rsidRPr="00405148">
        <w:rPr>
          <w:rFonts w:ascii="StobiSerif Regular" w:hAnsi="StobiSerif Regular"/>
          <w:sz w:val="22"/>
          <w:szCs w:val="22"/>
          <w:lang w:val="mk-MK"/>
        </w:rPr>
        <w:t>- трошоците на учесниците во проектот за професионално усовршување во износ на сите оправдани трошоци од овој став.</w:t>
      </w:r>
    </w:p>
    <w:p w:rsidR="00742A38" w:rsidRPr="00405148" w:rsidRDefault="00742A38" w:rsidP="00742A38">
      <w:pPr>
        <w:spacing w:after="240"/>
        <w:jc w:val="both"/>
        <w:rPr>
          <w:rFonts w:ascii="StobiSerif Regular" w:hAnsi="StobiSerif Regular"/>
          <w:sz w:val="22"/>
          <w:szCs w:val="22"/>
          <w:lang w:val="mk-MK"/>
        </w:rPr>
      </w:pPr>
      <w:r w:rsidRPr="00405148">
        <w:rPr>
          <w:rFonts w:ascii="StobiSerif Regular" w:hAnsi="StobiSerif Regular"/>
          <w:sz w:val="22"/>
          <w:szCs w:val="22"/>
          <w:lang w:val="mk-MK"/>
        </w:rPr>
        <w:t>(5) Постапката за доделување на помош за обука се спроведува согласно со прописите за контрола на државната помош.</w:t>
      </w:r>
    </w:p>
    <w:p w:rsidR="00742A38" w:rsidRPr="00026307" w:rsidRDefault="00742A38" w:rsidP="00742A38">
      <w:pPr>
        <w:spacing w:after="120"/>
        <w:jc w:val="center"/>
        <w:rPr>
          <w:rFonts w:ascii="StobiSerif Regular" w:hAnsi="StobiSerif Regular"/>
          <w:b/>
          <w:sz w:val="4"/>
          <w:szCs w:val="22"/>
          <w:lang w:val="mk-MK"/>
        </w:rPr>
      </w:pPr>
    </w:p>
    <w:p w:rsidR="00742A38" w:rsidRPr="00405148" w:rsidRDefault="00742A38" w:rsidP="00742A38">
      <w:pPr>
        <w:spacing w:after="120"/>
        <w:jc w:val="center"/>
        <w:rPr>
          <w:rFonts w:ascii="StobiSerif Regular" w:hAnsi="StobiSerif Regular"/>
          <w:b/>
          <w:sz w:val="22"/>
          <w:szCs w:val="22"/>
          <w:lang w:val="mk-MK"/>
        </w:rPr>
      </w:pPr>
      <w:r w:rsidRPr="00405148">
        <w:rPr>
          <w:rFonts w:ascii="StobiSerif Regular" w:hAnsi="StobiSerif Regular"/>
          <w:b/>
          <w:sz w:val="22"/>
          <w:szCs w:val="22"/>
          <w:lang w:val="mk-MK"/>
        </w:rPr>
        <w:t>Помош за заштита на животната средина</w:t>
      </w:r>
    </w:p>
    <w:p w:rsidR="00742A38" w:rsidRPr="00405148" w:rsidRDefault="00742A38" w:rsidP="00742A38">
      <w:pPr>
        <w:spacing w:after="120"/>
        <w:jc w:val="center"/>
        <w:rPr>
          <w:rFonts w:ascii="StobiSerif Regular" w:hAnsi="StobiSerif Regular"/>
          <w:b/>
          <w:sz w:val="22"/>
          <w:szCs w:val="22"/>
          <w:lang w:val="mk-MK"/>
        </w:rPr>
      </w:pPr>
      <w:r w:rsidRPr="00405148">
        <w:rPr>
          <w:rFonts w:ascii="StobiSerif Regular" w:hAnsi="StobiSerif Regular"/>
          <w:b/>
          <w:sz w:val="22"/>
          <w:szCs w:val="22"/>
          <w:lang w:val="mk-MK"/>
        </w:rPr>
        <w:t>Член 38-д</w:t>
      </w:r>
    </w:p>
    <w:p w:rsidR="00742A38" w:rsidRPr="004E0742"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xml:space="preserve">(1) На корисникот во зелена зона кој врши некоја од дејностите утврдени со овој </w:t>
      </w:r>
      <w:r w:rsidRPr="00026307">
        <w:rPr>
          <w:rFonts w:ascii="StobiSerif Regular" w:hAnsi="StobiSerif Regular"/>
          <w:sz w:val="22"/>
          <w:szCs w:val="22"/>
          <w:lang w:val="mk-MK"/>
        </w:rPr>
        <w:t xml:space="preserve">закон и прописите кои произлегуваат од него и ги исполнува критериумите за заштита на животна средина од член 7 став (2) на овој закон и прописот кој </w:t>
      </w:r>
      <w:r w:rsidRPr="004E0742">
        <w:rPr>
          <w:rFonts w:ascii="StobiSerif Regular" w:hAnsi="StobiSerif Regular"/>
          <w:sz w:val="22"/>
          <w:szCs w:val="22"/>
          <w:lang w:val="mk-MK"/>
        </w:rPr>
        <w:t>произлегува од него со кои се надминуваат важечките обврзувачки стандарди или</w:t>
      </w:r>
      <w:r w:rsidRPr="00026307">
        <w:rPr>
          <w:rFonts w:ascii="StobiSerif Regular" w:hAnsi="StobiSerif Regular"/>
          <w:sz w:val="22"/>
          <w:szCs w:val="22"/>
          <w:lang w:val="mk-MK"/>
        </w:rPr>
        <w:t xml:space="preserve"> го зголемуваат нивото на заштита на животна средина во отсуство на обврзувачки </w:t>
      </w:r>
      <w:r w:rsidRPr="004E0742">
        <w:rPr>
          <w:rFonts w:ascii="StobiSerif Regular" w:hAnsi="StobiSerif Regular"/>
          <w:sz w:val="22"/>
          <w:szCs w:val="22"/>
          <w:lang w:val="mk-MK"/>
        </w:rPr>
        <w:t>стандарди, може да му се додели хоризонтална помош во износ кој не може да надминува</w:t>
      </w:r>
      <w:r w:rsidRPr="004E0742" w:rsidDel="00BD4A01">
        <w:rPr>
          <w:rFonts w:ascii="StobiSerif Regular" w:hAnsi="StobiSerif Regular"/>
          <w:sz w:val="22"/>
          <w:szCs w:val="22"/>
          <w:lang w:val="mk-MK"/>
        </w:rPr>
        <w:t xml:space="preserve"> </w:t>
      </w:r>
      <w:r w:rsidRPr="004E0742">
        <w:rPr>
          <w:rFonts w:ascii="StobiSerif Regular" w:hAnsi="StobiSerif Regular"/>
          <w:sz w:val="22"/>
          <w:szCs w:val="22"/>
          <w:lang w:val="mk-MK"/>
        </w:rPr>
        <w:t>50% од оправданите инвестициски трошоци.</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xml:space="preserve">(2) Максималниот интензитет на помошта од ставот (1) </w:t>
      </w:r>
      <w:r>
        <w:rPr>
          <w:rFonts w:ascii="StobiSerif Regular" w:hAnsi="StobiSerif Regular"/>
          <w:sz w:val="22"/>
          <w:szCs w:val="22"/>
          <w:lang w:val="mk-MK"/>
        </w:rPr>
        <w:t>на</w:t>
      </w:r>
      <w:r w:rsidRPr="00405148">
        <w:rPr>
          <w:rFonts w:ascii="StobiSerif Regular" w:hAnsi="StobiSerif Regular"/>
          <w:sz w:val="22"/>
          <w:szCs w:val="22"/>
          <w:lang w:val="mk-MK"/>
        </w:rPr>
        <w:t xml:space="preserve"> овој член може да биде зголемен: </w:t>
      </w:r>
    </w:p>
    <w:p w:rsidR="00742A38" w:rsidRPr="00405148" w:rsidRDefault="00742A38" w:rsidP="00CF5CD2">
      <w:pPr>
        <w:spacing w:after="60"/>
        <w:jc w:val="both"/>
        <w:rPr>
          <w:rFonts w:ascii="StobiSerif Regular" w:hAnsi="StobiSerif Regular"/>
          <w:sz w:val="22"/>
          <w:szCs w:val="22"/>
          <w:lang w:val="mk-MK"/>
        </w:rPr>
      </w:pPr>
      <w:r w:rsidRPr="00405148">
        <w:rPr>
          <w:rFonts w:ascii="StobiSerif Regular" w:hAnsi="StobiSerif Regular"/>
          <w:sz w:val="22"/>
          <w:szCs w:val="22"/>
          <w:lang w:val="mk-MK"/>
        </w:rPr>
        <w:t>- до 100% од оправданите инвестициски трошоци, каде што помошта се дава преку процес на транспарентно наддавање</w:t>
      </w:r>
      <w:r>
        <w:rPr>
          <w:rFonts w:ascii="StobiSerif Regular" w:hAnsi="StobiSerif Regular"/>
          <w:sz w:val="22"/>
          <w:szCs w:val="22"/>
          <w:lang w:val="mk-MK"/>
        </w:rPr>
        <w:t>,</w:t>
      </w:r>
    </w:p>
    <w:p w:rsidR="00742A38" w:rsidRPr="00405148" w:rsidRDefault="00742A38" w:rsidP="00CF5CD2">
      <w:pPr>
        <w:spacing w:after="60"/>
        <w:jc w:val="both"/>
        <w:rPr>
          <w:rFonts w:ascii="StobiSerif Regular" w:hAnsi="StobiSerif Regular"/>
          <w:sz w:val="22"/>
          <w:szCs w:val="22"/>
          <w:lang w:val="mk-MK"/>
        </w:rPr>
      </w:pPr>
      <w:r w:rsidRPr="00405148">
        <w:rPr>
          <w:rFonts w:ascii="StobiSerif Regular" w:hAnsi="StobiSerif Regular"/>
          <w:sz w:val="22"/>
          <w:szCs w:val="22"/>
          <w:lang w:val="mk-MK"/>
        </w:rPr>
        <w:t>- за 10 процентни поени, каде што инвестицијата се однесува на стек</w:t>
      </w:r>
      <w:r>
        <w:rPr>
          <w:rFonts w:ascii="StobiSerif Regular" w:hAnsi="StobiSerif Regular"/>
          <w:sz w:val="22"/>
          <w:szCs w:val="22"/>
          <w:lang w:val="mk-MK"/>
        </w:rPr>
        <w:t>н</w:t>
      </w:r>
      <w:r w:rsidRPr="00405148">
        <w:rPr>
          <w:rFonts w:ascii="StobiSerif Regular" w:hAnsi="StobiSerif Regular"/>
          <w:sz w:val="22"/>
          <w:szCs w:val="22"/>
          <w:lang w:val="mk-MK"/>
        </w:rPr>
        <w:t>ување средства за еко-иновации или за лансирање на еко-иновациски проект,</w:t>
      </w:r>
    </w:p>
    <w:p w:rsidR="00742A38" w:rsidRPr="00405148" w:rsidRDefault="00742A38" w:rsidP="00CF5CD2">
      <w:pPr>
        <w:spacing w:after="60"/>
        <w:jc w:val="both"/>
        <w:rPr>
          <w:rFonts w:ascii="StobiSerif Regular" w:hAnsi="StobiSerif Regular"/>
          <w:sz w:val="22"/>
          <w:szCs w:val="22"/>
          <w:lang w:val="mk-MK"/>
        </w:rPr>
      </w:pPr>
      <w:r w:rsidRPr="00405148">
        <w:rPr>
          <w:rFonts w:ascii="StobiSerif Regular" w:hAnsi="StobiSerif Regular"/>
          <w:sz w:val="22"/>
          <w:szCs w:val="22"/>
          <w:lang w:val="mk-MK"/>
        </w:rPr>
        <w:t>- за 10 процентни поени за средни претпријатија или</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за 20 процентни поени за мали претпријатија.</w:t>
      </w:r>
    </w:p>
    <w:p w:rsidR="00B4679F"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xml:space="preserve">(3) </w:t>
      </w:r>
      <w:r w:rsidR="00B4679F">
        <w:rPr>
          <w:rFonts w:ascii="StobiSerif Regular" w:hAnsi="StobiSerif Regular"/>
          <w:sz w:val="22"/>
          <w:szCs w:val="22"/>
          <w:lang w:val="mk-MK"/>
        </w:rPr>
        <w:t>Државна помош за заштита на животната средина исто така е дозволена како помош:</w:t>
      </w:r>
    </w:p>
    <w:p w:rsidR="00B4679F" w:rsidRDefault="00B4679F" w:rsidP="00CF5CD2">
      <w:pPr>
        <w:spacing w:after="60"/>
        <w:jc w:val="both"/>
        <w:rPr>
          <w:rFonts w:ascii="StobiSerif Regular" w:hAnsi="StobiSerif Regular"/>
          <w:sz w:val="22"/>
          <w:szCs w:val="22"/>
          <w:lang w:val="mk-MK"/>
        </w:rPr>
      </w:pPr>
      <w:r>
        <w:rPr>
          <w:rFonts w:ascii="StobiSerif Regular" w:hAnsi="StobiSerif Regular"/>
          <w:sz w:val="22"/>
          <w:szCs w:val="22"/>
          <w:lang w:val="mk-MK"/>
        </w:rPr>
        <w:t>- за стекнување на нови транспортни возила кои излегуваат надвор од обврзувачките стандарди или кои го зголемуваат нивото на заштита на животната средина во отсуство на обврзувачките стандарди,</w:t>
      </w:r>
    </w:p>
    <w:p w:rsidR="00B4679F" w:rsidRDefault="00B4679F" w:rsidP="00CF5CD2">
      <w:pPr>
        <w:spacing w:after="60"/>
        <w:jc w:val="both"/>
        <w:rPr>
          <w:rFonts w:ascii="StobiSerif Regular" w:hAnsi="StobiSerif Regular"/>
          <w:sz w:val="22"/>
          <w:szCs w:val="22"/>
          <w:lang w:val="mk-MK"/>
        </w:rPr>
      </w:pPr>
      <w:r>
        <w:rPr>
          <w:rFonts w:ascii="StobiSerif Regular" w:hAnsi="StobiSerif Regular"/>
          <w:sz w:val="22"/>
          <w:szCs w:val="22"/>
          <w:lang w:val="mk-MK"/>
        </w:rPr>
        <w:t>- за предвремена примена на идни обврзувачки стандарди,</w:t>
      </w:r>
    </w:p>
    <w:p w:rsidR="00B4679F" w:rsidRDefault="00B4679F" w:rsidP="00CF5CD2">
      <w:pPr>
        <w:spacing w:after="60"/>
        <w:jc w:val="both"/>
        <w:rPr>
          <w:rFonts w:ascii="StobiSerif Regular" w:hAnsi="StobiSerif Regular"/>
          <w:sz w:val="22"/>
          <w:szCs w:val="22"/>
          <w:lang w:val="mk-MK"/>
        </w:rPr>
      </w:pPr>
      <w:r>
        <w:rPr>
          <w:rFonts w:ascii="StobiSerif Regular" w:hAnsi="StobiSerif Regular"/>
          <w:sz w:val="22"/>
          <w:szCs w:val="22"/>
          <w:lang w:val="mk-MK"/>
        </w:rPr>
        <w:t>- за заштита на енергија,</w:t>
      </w:r>
    </w:p>
    <w:p w:rsidR="00B4679F" w:rsidRDefault="00B4679F" w:rsidP="00CF5CD2">
      <w:pPr>
        <w:spacing w:after="60"/>
        <w:jc w:val="both"/>
        <w:rPr>
          <w:rFonts w:ascii="StobiSerif Regular" w:hAnsi="StobiSerif Regular"/>
          <w:sz w:val="22"/>
          <w:szCs w:val="22"/>
          <w:lang w:val="mk-MK"/>
        </w:rPr>
      </w:pPr>
      <w:r>
        <w:rPr>
          <w:rFonts w:ascii="StobiSerif Regular" w:hAnsi="StobiSerif Regular"/>
          <w:sz w:val="22"/>
          <w:szCs w:val="22"/>
          <w:lang w:val="mk-MK"/>
        </w:rPr>
        <w:t>- за обновливи извори на енергија,</w:t>
      </w:r>
    </w:p>
    <w:p w:rsidR="00B4679F" w:rsidRDefault="00B4679F" w:rsidP="00CF5CD2">
      <w:pPr>
        <w:spacing w:after="60"/>
        <w:jc w:val="both"/>
        <w:rPr>
          <w:rFonts w:ascii="StobiSerif Regular" w:hAnsi="StobiSerif Regular"/>
          <w:sz w:val="22"/>
          <w:szCs w:val="22"/>
          <w:lang w:val="mk-MK"/>
        </w:rPr>
      </w:pPr>
      <w:r>
        <w:rPr>
          <w:rFonts w:ascii="StobiSerif Regular" w:hAnsi="StobiSerif Regular"/>
          <w:sz w:val="22"/>
          <w:szCs w:val="22"/>
          <w:lang w:val="mk-MK"/>
        </w:rPr>
        <w:t>- за комбинирано производство и централно греење,</w:t>
      </w:r>
    </w:p>
    <w:p w:rsidR="00B4679F" w:rsidRDefault="00B4679F" w:rsidP="00CF5CD2">
      <w:pPr>
        <w:spacing w:after="60"/>
        <w:jc w:val="both"/>
        <w:rPr>
          <w:rFonts w:ascii="StobiSerif Regular" w:hAnsi="StobiSerif Regular"/>
          <w:sz w:val="22"/>
          <w:szCs w:val="22"/>
          <w:lang w:val="mk-MK"/>
        </w:rPr>
      </w:pPr>
      <w:r>
        <w:rPr>
          <w:rFonts w:ascii="StobiSerif Regular" w:hAnsi="StobiSerif Regular"/>
          <w:sz w:val="22"/>
          <w:szCs w:val="22"/>
          <w:lang w:val="mk-MK"/>
        </w:rPr>
        <w:t>- за студии за заштита на животна средина,</w:t>
      </w:r>
    </w:p>
    <w:p w:rsidR="00B4679F" w:rsidRDefault="00B4679F" w:rsidP="00CF5CD2">
      <w:pPr>
        <w:spacing w:after="60"/>
        <w:jc w:val="both"/>
        <w:rPr>
          <w:rFonts w:ascii="StobiSerif Regular" w:hAnsi="StobiSerif Regular"/>
          <w:sz w:val="22"/>
          <w:szCs w:val="22"/>
          <w:lang w:val="mk-MK"/>
        </w:rPr>
      </w:pPr>
      <w:r>
        <w:rPr>
          <w:rFonts w:ascii="StobiSerif Regular" w:hAnsi="StobiSerif Regular"/>
          <w:sz w:val="22"/>
          <w:szCs w:val="22"/>
          <w:lang w:val="mk-MK"/>
        </w:rPr>
        <w:t xml:space="preserve">- за управување </w:t>
      </w:r>
      <w:r w:rsidR="00015493">
        <w:rPr>
          <w:rFonts w:ascii="StobiSerif Regular" w:hAnsi="StobiSerif Regular"/>
          <w:sz w:val="22"/>
          <w:szCs w:val="22"/>
          <w:lang w:val="mk-MK"/>
        </w:rPr>
        <w:t>со отпад,</w:t>
      </w:r>
    </w:p>
    <w:p w:rsidR="00015493" w:rsidRDefault="00015493" w:rsidP="00CF5CD2">
      <w:pPr>
        <w:spacing w:after="60"/>
        <w:jc w:val="both"/>
        <w:rPr>
          <w:rFonts w:ascii="StobiSerif Regular" w:hAnsi="StobiSerif Regular"/>
          <w:sz w:val="22"/>
          <w:szCs w:val="22"/>
          <w:lang w:val="mk-MK"/>
        </w:rPr>
      </w:pPr>
      <w:r>
        <w:rPr>
          <w:rFonts w:ascii="StobiSerif Regular" w:hAnsi="StobiSerif Regular"/>
          <w:sz w:val="22"/>
          <w:szCs w:val="22"/>
          <w:lang w:val="mk-MK"/>
        </w:rPr>
        <w:t>- за санација на контаминирани локалитети,</w:t>
      </w:r>
    </w:p>
    <w:p w:rsidR="00015493" w:rsidRDefault="00015493" w:rsidP="00CF5CD2">
      <w:pPr>
        <w:spacing w:after="60"/>
        <w:jc w:val="both"/>
        <w:rPr>
          <w:rFonts w:ascii="StobiSerif Regular" w:hAnsi="StobiSerif Regular"/>
          <w:sz w:val="22"/>
          <w:szCs w:val="22"/>
          <w:lang w:val="mk-MK"/>
        </w:rPr>
      </w:pPr>
      <w:r>
        <w:rPr>
          <w:rFonts w:ascii="StobiSerif Regular" w:hAnsi="StobiSerif Regular"/>
          <w:sz w:val="22"/>
          <w:szCs w:val="22"/>
          <w:lang w:val="mk-MK"/>
        </w:rPr>
        <w:t>- за алокација на претпријатија,</w:t>
      </w:r>
    </w:p>
    <w:p w:rsidR="00015493" w:rsidRDefault="00015493" w:rsidP="00742A38">
      <w:pPr>
        <w:spacing w:after="120"/>
        <w:jc w:val="both"/>
        <w:rPr>
          <w:rFonts w:ascii="StobiSerif Regular" w:hAnsi="StobiSerif Regular"/>
          <w:sz w:val="22"/>
          <w:szCs w:val="22"/>
          <w:lang w:val="mk-MK"/>
        </w:rPr>
      </w:pPr>
      <w:r>
        <w:rPr>
          <w:rFonts w:ascii="StobiSerif Regular" w:hAnsi="StobiSerif Regular"/>
          <w:sz w:val="22"/>
          <w:szCs w:val="22"/>
          <w:lang w:val="mk-MK"/>
        </w:rPr>
        <w:t>- во форма на намалување или изземање од плаќање на надоместоци за заштита на животната средина.</w:t>
      </w:r>
    </w:p>
    <w:p w:rsidR="00520F24" w:rsidRDefault="00CF5CD2" w:rsidP="00742A38">
      <w:pPr>
        <w:spacing w:after="120"/>
        <w:jc w:val="both"/>
        <w:rPr>
          <w:rFonts w:ascii="StobiSerif Regular" w:hAnsi="StobiSerif Regular"/>
          <w:sz w:val="22"/>
          <w:szCs w:val="22"/>
          <w:lang w:val="mk-MK"/>
        </w:rPr>
      </w:pPr>
      <w:r>
        <w:rPr>
          <w:rFonts w:ascii="StobiSerif Regular" w:hAnsi="StobiSerif Regular"/>
          <w:sz w:val="22"/>
          <w:szCs w:val="22"/>
          <w:lang w:val="mk-MK"/>
        </w:rPr>
        <w:lastRenderedPageBreak/>
        <w:t xml:space="preserve">(4) </w:t>
      </w:r>
      <w:r w:rsidR="00520F24">
        <w:rPr>
          <w:rFonts w:ascii="StobiSerif Regular" w:hAnsi="StobiSerif Regular"/>
          <w:sz w:val="22"/>
          <w:szCs w:val="22"/>
          <w:lang w:val="mk-MK"/>
        </w:rPr>
        <w:t>Оправдани</w:t>
      </w:r>
      <w:r w:rsidR="00742A38" w:rsidRPr="00405148">
        <w:rPr>
          <w:rFonts w:ascii="StobiSerif Regular" w:hAnsi="StobiSerif Regular"/>
          <w:sz w:val="22"/>
          <w:szCs w:val="22"/>
          <w:lang w:val="mk-MK"/>
        </w:rPr>
        <w:t xml:space="preserve"> инвестициски</w:t>
      </w:r>
      <w:r w:rsidR="00520F24">
        <w:rPr>
          <w:rFonts w:ascii="StobiSerif Regular" w:hAnsi="StobiSerif Regular"/>
          <w:sz w:val="22"/>
          <w:szCs w:val="22"/>
          <w:lang w:val="mk-MK"/>
        </w:rPr>
        <w:t xml:space="preserve"> трошоци се дополнителни инвестициски трошоци (во материјални или </w:t>
      </w:r>
      <w:r w:rsidR="00D67B68">
        <w:rPr>
          <w:rFonts w:ascii="StobiSerif Regular" w:hAnsi="StobiSerif Regular"/>
          <w:sz w:val="22"/>
          <w:szCs w:val="22"/>
          <w:lang w:val="mk-MK"/>
        </w:rPr>
        <w:t xml:space="preserve">во </w:t>
      </w:r>
      <w:r w:rsidR="00520F24">
        <w:rPr>
          <w:rFonts w:ascii="StobiSerif Regular" w:hAnsi="StobiSerif Regular"/>
          <w:sz w:val="22"/>
          <w:szCs w:val="22"/>
          <w:lang w:val="mk-MK"/>
        </w:rPr>
        <w:t>нематеријални средства) потребни за да се постигне повисоко ниво на заштита на животната средина од нивото кое се бара со важечките стандарди</w:t>
      </w:r>
      <w:r w:rsidR="00D67B68">
        <w:rPr>
          <w:rFonts w:ascii="StobiSerif Regular" w:hAnsi="StobiSerif Regular"/>
          <w:sz w:val="22"/>
          <w:szCs w:val="22"/>
          <w:lang w:val="mk-MK"/>
        </w:rPr>
        <w:t xml:space="preserve"> и од нивото </w:t>
      </w:r>
      <w:r w:rsidR="009F469E">
        <w:rPr>
          <w:rFonts w:ascii="StobiSerif Regular" w:hAnsi="StobiSerif Regular"/>
          <w:sz w:val="22"/>
          <w:szCs w:val="22"/>
          <w:lang w:val="mk-MK"/>
        </w:rPr>
        <w:t>кое претпријатието би го постигнало без помош на заштита на животна средина</w:t>
      </w:r>
      <w:r w:rsidR="00524A40">
        <w:rPr>
          <w:rFonts w:ascii="StobiSerif Regular" w:hAnsi="StobiSerif Regular"/>
          <w:sz w:val="22"/>
          <w:szCs w:val="22"/>
          <w:lang w:val="mk-MK"/>
        </w:rPr>
        <w:t xml:space="preserve">. </w:t>
      </w:r>
      <w:r w:rsidR="00520F24">
        <w:rPr>
          <w:rFonts w:ascii="StobiSerif Regular" w:hAnsi="StobiSerif Regular"/>
          <w:sz w:val="22"/>
          <w:szCs w:val="22"/>
          <w:lang w:val="mk-MK"/>
        </w:rPr>
        <w:t xml:space="preserve">Оправданите трошоци се пресметуваат како нето разлика од било кои оперативни трошоци и оперативни бенефиции поврзани со дополнителни инвестиции за заштита на животна средина и кои произлегуваат во текот на првите пет години од инвестицијата за која станува збор. </w:t>
      </w:r>
    </w:p>
    <w:p w:rsidR="00CB5C1B" w:rsidRPr="0004744E" w:rsidRDefault="00524A40" w:rsidP="0004744E">
      <w:pPr>
        <w:pStyle w:val="CommentText"/>
        <w:spacing w:after="120"/>
        <w:jc w:val="both"/>
        <w:rPr>
          <w:rFonts w:ascii="StobiSerif Regular" w:hAnsi="StobiSerif Regular"/>
          <w:sz w:val="22"/>
          <w:szCs w:val="22"/>
        </w:rPr>
      </w:pPr>
      <w:r w:rsidRPr="00405148">
        <w:rPr>
          <w:rFonts w:ascii="StobiSerif Regular" w:hAnsi="StobiSerif Regular"/>
          <w:sz w:val="22"/>
          <w:szCs w:val="22"/>
          <w:lang w:val="mk-MK"/>
        </w:rPr>
        <w:t xml:space="preserve"> </w:t>
      </w:r>
      <w:r w:rsidR="00742A38" w:rsidRPr="00405148">
        <w:rPr>
          <w:rFonts w:ascii="StobiSerif Regular" w:hAnsi="StobiSerif Regular"/>
          <w:sz w:val="22"/>
          <w:szCs w:val="22"/>
          <w:lang w:val="mk-MK"/>
        </w:rPr>
        <w:t>(</w:t>
      </w:r>
      <w:r w:rsidR="002B1F71">
        <w:rPr>
          <w:rFonts w:ascii="StobiSerif Regular" w:hAnsi="StobiSerif Regular"/>
          <w:sz w:val="22"/>
          <w:szCs w:val="22"/>
          <w:lang w:val="mk-MK"/>
        </w:rPr>
        <w:t>5</w:t>
      </w:r>
      <w:r w:rsidR="00742A38" w:rsidRPr="00405148">
        <w:rPr>
          <w:rFonts w:ascii="StobiSerif Regular" w:hAnsi="StobiSerif Regular"/>
          <w:sz w:val="22"/>
          <w:szCs w:val="22"/>
          <w:lang w:val="mk-MK"/>
        </w:rPr>
        <w:t>) Постапката за доделување на помош за заштита на животната средина се спроведува согласно со прописите за контрола на државната помош.</w:t>
      </w:r>
    </w:p>
    <w:p w:rsidR="00742A38" w:rsidRPr="00405148" w:rsidRDefault="00742A38" w:rsidP="00742A38">
      <w:pPr>
        <w:spacing w:after="120"/>
        <w:jc w:val="center"/>
        <w:outlineLvl w:val="3"/>
        <w:rPr>
          <w:rFonts w:ascii="StobiSerif Regular" w:hAnsi="StobiSerif Regular"/>
          <w:b/>
          <w:bCs/>
          <w:sz w:val="22"/>
          <w:szCs w:val="22"/>
          <w:lang w:val="mk-MK"/>
        </w:rPr>
      </w:pPr>
      <w:r w:rsidRPr="00405148">
        <w:rPr>
          <w:rFonts w:ascii="StobiSerif Regular" w:hAnsi="StobiSerif Regular"/>
          <w:b/>
          <w:bCs/>
          <w:sz w:val="22"/>
          <w:szCs w:val="22"/>
          <w:lang w:val="mk-MK"/>
        </w:rPr>
        <w:t>Постапка за доделување на државна помош</w:t>
      </w:r>
    </w:p>
    <w:p w:rsidR="00742A38" w:rsidRPr="00405148" w:rsidRDefault="00742A38" w:rsidP="00742A38">
      <w:pPr>
        <w:spacing w:after="120"/>
        <w:jc w:val="center"/>
        <w:outlineLvl w:val="3"/>
        <w:rPr>
          <w:rFonts w:ascii="StobiSerif Regular" w:hAnsi="StobiSerif Regular"/>
          <w:b/>
          <w:bCs/>
          <w:sz w:val="22"/>
          <w:szCs w:val="22"/>
          <w:lang w:val="mk-MK"/>
        </w:rPr>
      </w:pPr>
      <w:r w:rsidRPr="00405148">
        <w:rPr>
          <w:rFonts w:ascii="StobiSerif Regular" w:hAnsi="StobiSerif Regular"/>
          <w:b/>
          <w:bCs/>
          <w:sz w:val="22"/>
          <w:szCs w:val="22"/>
          <w:lang w:val="mk-MK"/>
        </w:rPr>
        <w:t>Член 38-ѓ</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xml:space="preserve"> (1) Договор за доделување на државна помош може да се склучи само под услов ако претпријатието на кое ќе му се додели државна помош до давателот на државна помош достави писмо за намери, регистрација на претпријатието во Република Македонија и деловен план.</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xml:space="preserve">(2) Деловниот план од ставот (1) </w:t>
      </w:r>
      <w:r>
        <w:rPr>
          <w:rFonts w:ascii="StobiSerif Regular" w:hAnsi="StobiSerif Regular"/>
          <w:sz w:val="22"/>
          <w:szCs w:val="22"/>
          <w:lang w:val="mk-MK"/>
        </w:rPr>
        <w:t>на</w:t>
      </w:r>
      <w:r w:rsidRPr="00405148">
        <w:rPr>
          <w:rFonts w:ascii="StobiSerif Regular" w:hAnsi="StobiSerif Regular"/>
          <w:sz w:val="22"/>
          <w:szCs w:val="22"/>
          <w:lang w:val="mk-MK"/>
        </w:rPr>
        <w:t xml:space="preserve"> овој член се состои од следниве елементи:</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опис на компанијата, ревидирани финансиски извештаи за последните три години на домашното правно лице, односно консолидирани и/или ревидирани финансиски извештаи за последните три години на странското правно лице, а доколку правното лице постои помалку од три години за годините за кои постојат извештаи и преглед на бизнис активностите планирани да се вршат во зоната,</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локација и површина на бараната земјишна парцела,</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период на започнување и завршување на градбата и период на започнување на производството,</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вкупен износ на продуктивните инвестициски вложувања,</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вкупен број на нови вработувања, образовен профил и работни звања на вработените, динамика на вработување за период од десет години,</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план на приходи и добивка за период од десет години,</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план за идно проширување и</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локација на пазарот.</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(3) Дирекцијата или Министерството за економија или единицата на локалната самоуправа во рок од 20 дена од доставувањето на деловниот план од страна на претпријатието до Владата на Република Македонија го доставуваат деловниот план од ставот (2) на овој член и потврда од Регистарот на индустриски и зелени зони, со предлог за доделување на државна помош.</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(4) Владата на Република Македонија одлучува за доделување на државна помош на претпријатието во рок од 30 дена од денот на доставувањето на предлогот од ставот (3) на овој член.</w:t>
      </w:r>
    </w:p>
    <w:p w:rsidR="00742A38" w:rsidRPr="0040514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lastRenderedPageBreak/>
        <w:t>(5) За секоја продуктивна почетна инвестиција претпријатието склучува посебен Договор за доделување на државна помош под услови и на начин предвиден со ставовите (1), (2), (3) и (4) од овој член.</w:t>
      </w:r>
    </w:p>
    <w:p w:rsidR="00742A3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xml:space="preserve">(6) </w:t>
      </w:r>
      <w:r w:rsidR="0094717B">
        <w:rPr>
          <w:rFonts w:ascii="StobiSerif Regular" w:hAnsi="StobiSerif Regular"/>
          <w:sz w:val="22"/>
          <w:szCs w:val="22"/>
          <w:lang w:val="mk-MK"/>
        </w:rPr>
        <w:t>Планираната државна помош не смее да биде доделена на корисник на државна помош пред истата да биде одобрена со решение на Комисијата за заштита на конкуренцијата, односно пред истекот на рокот во кој Комисијата за заштита на конкуренцијата треба да донесе решение за оцена на помошта.</w:t>
      </w:r>
      <w:r w:rsidR="00D72C1A">
        <w:rPr>
          <w:rFonts w:ascii="StobiSerif Regular" w:hAnsi="StobiSerif Regular"/>
          <w:sz w:val="22"/>
          <w:szCs w:val="22"/>
          <w:lang w:val="mk-MK"/>
        </w:rPr>
        <w:t>“</w:t>
      </w:r>
    </w:p>
    <w:p w:rsidR="00C80B9F" w:rsidRPr="00B70C7B" w:rsidRDefault="00C80B9F" w:rsidP="00C80B9F">
      <w:pPr>
        <w:spacing w:after="120"/>
        <w:jc w:val="center"/>
        <w:rPr>
          <w:rFonts w:ascii="StobiSerif Regular" w:hAnsi="StobiSerif Regular"/>
          <w:b/>
          <w:sz w:val="10"/>
          <w:szCs w:val="22"/>
          <w:lang w:val="mk-MK"/>
        </w:rPr>
      </w:pPr>
    </w:p>
    <w:p w:rsidR="00C80B9F" w:rsidRPr="00B70C7B" w:rsidRDefault="00C80B9F" w:rsidP="00C80B9F">
      <w:pPr>
        <w:spacing w:after="120"/>
        <w:jc w:val="center"/>
        <w:rPr>
          <w:rFonts w:ascii="StobiSerif Regular" w:hAnsi="StobiSerif Regular"/>
          <w:b/>
          <w:sz w:val="22"/>
          <w:szCs w:val="22"/>
          <w:lang w:val="mk-MK"/>
        </w:rPr>
      </w:pPr>
      <w:r w:rsidRPr="00405148">
        <w:rPr>
          <w:rFonts w:ascii="StobiSerif Regular" w:hAnsi="StobiSerif Regular"/>
          <w:b/>
          <w:sz w:val="22"/>
          <w:szCs w:val="22"/>
          <w:lang w:val="mk-MK"/>
        </w:rPr>
        <w:t xml:space="preserve">Член </w:t>
      </w:r>
      <w:r>
        <w:rPr>
          <w:rFonts w:ascii="StobiSerif Regular" w:hAnsi="StobiSerif Regular"/>
          <w:b/>
          <w:sz w:val="22"/>
          <w:szCs w:val="22"/>
          <w:lang w:val="mk-MK"/>
        </w:rPr>
        <w:t>21</w:t>
      </w:r>
    </w:p>
    <w:p w:rsidR="00C80B9F" w:rsidRDefault="00C80B9F" w:rsidP="00C80B9F">
      <w:pPr>
        <w:spacing w:after="120"/>
        <w:jc w:val="both"/>
        <w:rPr>
          <w:rFonts w:ascii="StobiSerif Regular" w:hAnsi="StobiSerif Regular"/>
          <w:sz w:val="22"/>
          <w:szCs w:val="22"/>
          <w:lang w:val="mk-MK"/>
        </w:rPr>
      </w:pPr>
      <w:r w:rsidRPr="00405148">
        <w:rPr>
          <w:rFonts w:ascii="StobiSerif Regular" w:hAnsi="StobiSerif Regular"/>
          <w:sz w:val="22"/>
          <w:szCs w:val="22"/>
          <w:lang w:val="mk-MK"/>
        </w:rPr>
        <w:t>По</w:t>
      </w:r>
      <w:r>
        <w:rPr>
          <w:rFonts w:ascii="StobiSerif Regular" w:hAnsi="StobiSerif Regular"/>
          <w:sz w:val="22"/>
          <w:szCs w:val="22"/>
          <w:lang w:val="mk-MK"/>
        </w:rPr>
        <w:t xml:space="preserve"> членот 41 се додава нов член 41-а, кој гласи:</w:t>
      </w:r>
    </w:p>
    <w:p w:rsidR="00C80B9F" w:rsidRPr="00C80B9F" w:rsidRDefault="00C80B9F" w:rsidP="00C80B9F">
      <w:pPr>
        <w:spacing w:after="120"/>
        <w:jc w:val="center"/>
        <w:rPr>
          <w:rFonts w:ascii="StobiSerif Regular" w:hAnsi="StobiSerif Regular"/>
          <w:b/>
          <w:sz w:val="2"/>
          <w:szCs w:val="22"/>
          <w:lang w:val="mk-MK"/>
        </w:rPr>
      </w:pPr>
    </w:p>
    <w:p w:rsidR="00C80B9F" w:rsidRPr="00B70C7B" w:rsidRDefault="00C80B9F" w:rsidP="00C80B9F">
      <w:pPr>
        <w:spacing w:after="120"/>
        <w:jc w:val="center"/>
        <w:rPr>
          <w:rFonts w:ascii="StobiSerif Regular" w:hAnsi="StobiSerif Regular"/>
          <w:b/>
          <w:sz w:val="22"/>
          <w:szCs w:val="22"/>
          <w:lang w:val="mk-MK"/>
        </w:rPr>
      </w:pPr>
      <w:r>
        <w:rPr>
          <w:rFonts w:ascii="StobiSerif Regular" w:hAnsi="StobiSerif Regular"/>
          <w:b/>
          <w:sz w:val="22"/>
          <w:szCs w:val="22"/>
          <w:lang w:val="mk-MK"/>
        </w:rPr>
        <w:t>„</w:t>
      </w:r>
      <w:r w:rsidRPr="00405148">
        <w:rPr>
          <w:rFonts w:ascii="StobiSerif Regular" w:hAnsi="StobiSerif Regular"/>
          <w:b/>
          <w:sz w:val="22"/>
          <w:szCs w:val="22"/>
          <w:lang w:val="mk-MK"/>
        </w:rPr>
        <w:t xml:space="preserve">Член </w:t>
      </w:r>
      <w:r>
        <w:rPr>
          <w:rFonts w:ascii="StobiSerif Regular" w:hAnsi="StobiSerif Regular"/>
          <w:b/>
          <w:sz w:val="22"/>
          <w:szCs w:val="22"/>
          <w:lang w:val="mk-MK"/>
        </w:rPr>
        <w:t>41-а</w:t>
      </w:r>
    </w:p>
    <w:p w:rsidR="00C80B9F" w:rsidRDefault="008C4C9F" w:rsidP="00C80B9F">
      <w:pPr>
        <w:spacing w:after="120"/>
        <w:jc w:val="both"/>
        <w:rPr>
          <w:rFonts w:ascii="StobiSerif Regular" w:hAnsi="StobiSerif Regular"/>
          <w:sz w:val="22"/>
          <w:szCs w:val="22"/>
          <w:lang w:val="mk-MK"/>
        </w:rPr>
      </w:pPr>
      <w:r>
        <w:rPr>
          <w:rFonts w:ascii="StobiSerif Regular" w:hAnsi="StobiSerif Regular"/>
          <w:sz w:val="22"/>
          <w:szCs w:val="22"/>
          <w:lang w:val="mk-MK"/>
        </w:rPr>
        <w:t>(1)  Глоба во износ од 25 до 50 евра во денарска противвредност ќе му се изрече за прекршок на овластено</w:t>
      </w:r>
      <w:r w:rsidR="00145C73">
        <w:rPr>
          <w:rFonts w:ascii="StobiSerif Regular" w:hAnsi="StobiSerif Regular"/>
          <w:sz w:val="22"/>
          <w:szCs w:val="22"/>
          <w:lang w:val="mk-MK"/>
        </w:rPr>
        <w:t>то</w:t>
      </w:r>
      <w:r>
        <w:rPr>
          <w:rFonts w:ascii="StobiSerif Regular" w:hAnsi="StobiSerif Regular"/>
          <w:sz w:val="22"/>
          <w:szCs w:val="22"/>
          <w:lang w:val="mk-MK"/>
        </w:rPr>
        <w:t xml:space="preserve"> службено лице од Министерството </w:t>
      </w:r>
      <w:r w:rsidR="00145C73">
        <w:rPr>
          <w:rFonts w:ascii="StobiSerif Regular" w:hAnsi="StobiSerif Regular"/>
          <w:sz w:val="22"/>
          <w:szCs w:val="22"/>
          <w:lang w:val="mk-MK"/>
        </w:rPr>
        <w:t>ако не ги побара доказите по сл</w:t>
      </w:r>
      <w:r>
        <w:rPr>
          <w:rFonts w:ascii="StobiSerif Regular" w:hAnsi="StobiSerif Regular"/>
          <w:sz w:val="22"/>
          <w:szCs w:val="22"/>
          <w:lang w:val="mk-MK"/>
        </w:rPr>
        <w:t>ужбена должност во рокот утврден во членот</w:t>
      </w:r>
      <w:r w:rsidR="00C80B9F" w:rsidRPr="00405148">
        <w:rPr>
          <w:rFonts w:ascii="StobiSerif Regular" w:hAnsi="StobiSerif Regular"/>
          <w:sz w:val="22"/>
          <w:szCs w:val="22"/>
          <w:lang w:val="mk-MK"/>
        </w:rPr>
        <w:t> </w:t>
      </w:r>
      <w:r w:rsidR="00D41B1A">
        <w:rPr>
          <w:rFonts w:ascii="StobiSerif Regular" w:hAnsi="StobiSerif Regular"/>
          <w:sz w:val="22"/>
          <w:szCs w:val="22"/>
          <w:lang w:val="mk-MK"/>
        </w:rPr>
        <w:t xml:space="preserve">32-д став </w:t>
      </w:r>
      <w:r w:rsidR="00145C73">
        <w:rPr>
          <w:rFonts w:ascii="StobiSerif Regular" w:hAnsi="StobiSerif Regular"/>
          <w:sz w:val="22"/>
          <w:szCs w:val="22"/>
          <w:lang w:val="mk-MK"/>
        </w:rPr>
        <w:t>(6) од овој закон.</w:t>
      </w:r>
    </w:p>
    <w:p w:rsidR="00145C73" w:rsidRDefault="00145C73" w:rsidP="00145C73">
      <w:pPr>
        <w:spacing w:after="120"/>
        <w:jc w:val="both"/>
        <w:rPr>
          <w:rFonts w:ascii="StobiSerif Regular" w:hAnsi="StobiSerif Regular"/>
          <w:sz w:val="22"/>
          <w:szCs w:val="22"/>
          <w:lang w:val="mk-MK"/>
        </w:rPr>
      </w:pPr>
      <w:r>
        <w:rPr>
          <w:rFonts w:ascii="StobiSerif Regular" w:hAnsi="StobiSerif Regular"/>
          <w:sz w:val="22"/>
          <w:szCs w:val="22"/>
          <w:lang w:val="mk-MK"/>
        </w:rPr>
        <w:t>(2)  Глоба во износ од 25 до 50 евра во денарска противвредност ќе му се изрече за прекршок на овластено службено лице од надлежниот јавен орган од кој се побарани доказите ако не ги достави бараните докази во рокот утврден во членот  32-д став (7) од овој закон.</w:t>
      </w:r>
    </w:p>
    <w:p w:rsidR="007342B4" w:rsidRPr="0004744E" w:rsidRDefault="00145C73" w:rsidP="0004744E">
      <w:pPr>
        <w:spacing w:after="120"/>
        <w:jc w:val="both"/>
        <w:rPr>
          <w:rFonts w:ascii="StobiSerif Regular" w:hAnsi="StobiSerif Regular"/>
          <w:sz w:val="22"/>
          <w:szCs w:val="22"/>
        </w:rPr>
      </w:pPr>
      <w:r w:rsidRPr="00762F57">
        <w:rPr>
          <w:rFonts w:ascii="StobiSerif Regular" w:hAnsi="StobiSerif Regular"/>
          <w:sz w:val="22"/>
          <w:szCs w:val="22"/>
          <w:lang w:val="mk-MK"/>
        </w:rPr>
        <w:t>(3)  Глоба во износ од 25 до 50 евра во денарска противвредност ќе му се изрече за прекршок на овластено</w:t>
      </w:r>
      <w:r w:rsidR="00A93D07" w:rsidRPr="00762F57">
        <w:rPr>
          <w:rFonts w:ascii="StobiSerif Regular" w:hAnsi="StobiSerif Regular"/>
          <w:sz w:val="22"/>
          <w:szCs w:val="22"/>
          <w:lang w:val="mk-MK"/>
        </w:rPr>
        <w:t>то</w:t>
      </w:r>
      <w:r w:rsidRPr="00762F57">
        <w:rPr>
          <w:rFonts w:ascii="StobiSerif Regular" w:hAnsi="StobiSerif Regular"/>
          <w:sz w:val="22"/>
          <w:szCs w:val="22"/>
          <w:lang w:val="mk-MK"/>
        </w:rPr>
        <w:t xml:space="preserve"> службено лице од Министерството ако </w:t>
      </w:r>
      <w:r w:rsidR="00A93D07" w:rsidRPr="00762F57">
        <w:rPr>
          <w:rFonts w:ascii="StobiSerif Regular" w:hAnsi="StobiSerif Regular"/>
          <w:sz w:val="22"/>
          <w:szCs w:val="22"/>
          <w:lang w:val="mk-MK"/>
        </w:rPr>
        <w:t xml:space="preserve">не реши по барањето </w:t>
      </w:r>
      <w:r w:rsidRPr="00762F57">
        <w:rPr>
          <w:rFonts w:ascii="StobiSerif Regular" w:hAnsi="StobiSerif Regular"/>
          <w:sz w:val="22"/>
          <w:szCs w:val="22"/>
          <w:lang w:val="mk-MK"/>
        </w:rPr>
        <w:t>во рокот утврден во члено</w:t>
      </w:r>
      <w:r w:rsidR="00E43125">
        <w:rPr>
          <w:rFonts w:ascii="StobiSerif Regular" w:hAnsi="StobiSerif Regular"/>
          <w:sz w:val="22"/>
          <w:szCs w:val="22"/>
          <w:lang w:val="mk-MK"/>
        </w:rPr>
        <w:t>вите</w:t>
      </w:r>
      <w:r w:rsidRPr="00762F57">
        <w:rPr>
          <w:rFonts w:ascii="StobiSerif Regular" w:hAnsi="StobiSerif Regular"/>
          <w:sz w:val="22"/>
          <w:szCs w:val="22"/>
          <w:lang w:val="mk-MK"/>
        </w:rPr>
        <w:t> 32-д</w:t>
      </w:r>
      <w:r w:rsidR="00E43125">
        <w:rPr>
          <w:rFonts w:ascii="StobiSerif Regular" w:hAnsi="StobiSerif Regular"/>
          <w:sz w:val="22"/>
          <w:szCs w:val="22"/>
          <w:lang w:val="mk-MK"/>
        </w:rPr>
        <w:t xml:space="preserve"> став (</w:t>
      </w:r>
      <w:r w:rsidR="0095730D">
        <w:rPr>
          <w:rFonts w:ascii="StobiSerif Regular" w:hAnsi="StobiSerif Regular"/>
          <w:sz w:val="22"/>
          <w:szCs w:val="22"/>
          <w:lang w:val="mk-MK"/>
        </w:rPr>
        <w:t>6</w:t>
      </w:r>
      <w:r w:rsidR="00E43125">
        <w:rPr>
          <w:rFonts w:ascii="StobiSerif Regular" w:hAnsi="StobiSerif Regular"/>
          <w:sz w:val="22"/>
          <w:szCs w:val="22"/>
          <w:lang w:val="mk-MK"/>
        </w:rPr>
        <w:t>)</w:t>
      </w:r>
      <w:r w:rsidR="0095730D">
        <w:rPr>
          <w:rFonts w:ascii="StobiSerif Regular" w:hAnsi="StobiSerif Regular"/>
          <w:sz w:val="22"/>
          <w:szCs w:val="22"/>
          <w:lang w:val="mk-MK"/>
        </w:rPr>
        <w:t xml:space="preserve"> и (7)</w:t>
      </w:r>
      <w:r w:rsidR="00E43125">
        <w:rPr>
          <w:rFonts w:ascii="StobiSerif Regular" w:hAnsi="StobiSerif Regular"/>
          <w:sz w:val="22"/>
          <w:szCs w:val="22"/>
          <w:lang w:val="mk-MK"/>
        </w:rPr>
        <w:t xml:space="preserve"> </w:t>
      </w:r>
      <w:r w:rsidR="00A93D07" w:rsidRPr="00762F57">
        <w:rPr>
          <w:rFonts w:ascii="StobiSerif Regular" w:hAnsi="StobiSerif Regular"/>
          <w:sz w:val="22"/>
          <w:szCs w:val="22"/>
          <w:lang w:val="mk-MK"/>
        </w:rPr>
        <w:t>и 32-ѓ</w:t>
      </w:r>
      <w:r w:rsidRPr="00762F57">
        <w:rPr>
          <w:rFonts w:ascii="StobiSerif Regular" w:hAnsi="StobiSerif Regular"/>
          <w:sz w:val="22"/>
          <w:szCs w:val="22"/>
          <w:lang w:val="mk-MK"/>
        </w:rPr>
        <w:t xml:space="preserve"> </w:t>
      </w:r>
      <w:r w:rsidR="0095730D">
        <w:rPr>
          <w:rFonts w:ascii="StobiSerif Regular" w:hAnsi="StobiSerif Regular"/>
          <w:sz w:val="22"/>
          <w:szCs w:val="22"/>
          <w:lang w:val="mk-MK"/>
        </w:rPr>
        <w:t xml:space="preserve">став (5) и (6) </w:t>
      </w:r>
      <w:r w:rsidRPr="00762F57">
        <w:rPr>
          <w:rFonts w:ascii="StobiSerif Regular" w:hAnsi="StobiSerif Regular"/>
          <w:sz w:val="22"/>
          <w:szCs w:val="22"/>
          <w:lang w:val="mk-MK"/>
        </w:rPr>
        <w:t xml:space="preserve">од овој </w:t>
      </w:r>
      <w:r w:rsidRPr="002C573E">
        <w:rPr>
          <w:rFonts w:ascii="StobiSerif Regular" w:hAnsi="StobiSerif Regular"/>
          <w:sz w:val="22"/>
          <w:szCs w:val="22"/>
          <w:lang w:val="mk-MK"/>
        </w:rPr>
        <w:t>закон.</w:t>
      </w:r>
      <w:r w:rsidR="00335062" w:rsidRPr="002C573E">
        <w:rPr>
          <w:rFonts w:ascii="StobiSerif Regular" w:hAnsi="StobiSerif Regular"/>
          <w:sz w:val="22"/>
          <w:szCs w:val="22"/>
          <w:lang w:val="mk-MK"/>
        </w:rPr>
        <w:t>“</w:t>
      </w:r>
    </w:p>
    <w:p w:rsidR="007342B4" w:rsidRPr="002C573E" w:rsidRDefault="007342B4" w:rsidP="007342B4">
      <w:pPr>
        <w:spacing w:after="120"/>
        <w:jc w:val="center"/>
        <w:rPr>
          <w:rFonts w:ascii="StobiSerif Regular" w:hAnsi="StobiSerif Regular"/>
          <w:b/>
          <w:sz w:val="22"/>
          <w:szCs w:val="22"/>
          <w:lang w:val="mk-MK"/>
        </w:rPr>
      </w:pPr>
      <w:r w:rsidRPr="002C573E">
        <w:rPr>
          <w:rFonts w:ascii="StobiSerif Regular" w:hAnsi="StobiSerif Regular"/>
          <w:b/>
          <w:sz w:val="22"/>
          <w:szCs w:val="22"/>
          <w:lang w:val="mk-MK"/>
        </w:rPr>
        <w:t>Член 22</w:t>
      </w:r>
    </w:p>
    <w:p w:rsidR="007342B4" w:rsidRPr="002C573E" w:rsidRDefault="00DE6D98" w:rsidP="007342B4">
      <w:pPr>
        <w:spacing w:after="120"/>
        <w:jc w:val="both"/>
        <w:rPr>
          <w:rFonts w:ascii="StobiSerif Regular" w:hAnsi="StobiSerif Regular"/>
          <w:sz w:val="22"/>
          <w:szCs w:val="22"/>
          <w:lang w:val="mk-MK"/>
        </w:rPr>
      </w:pPr>
      <w:r w:rsidRPr="002C573E">
        <w:rPr>
          <w:rFonts w:ascii="StobiSerif Regular" w:hAnsi="StobiSerif Regular"/>
          <w:sz w:val="22"/>
          <w:szCs w:val="22"/>
          <w:lang w:val="mk-MK"/>
        </w:rPr>
        <w:t>Ч</w:t>
      </w:r>
      <w:r w:rsidR="007342B4" w:rsidRPr="002C573E">
        <w:rPr>
          <w:rFonts w:ascii="StobiSerif Regular" w:hAnsi="StobiSerif Regular"/>
          <w:sz w:val="22"/>
          <w:szCs w:val="22"/>
          <w:lang w:val="mk-MK"/>
        </w:rPr>
        <w:t>ленот 4</w:t>
      </w:r>
      <w:r w:rsidRPr="002C573E">
        <w:rPr>
          <w:rFonts w:ascii="StobiSerif Regular" w:hAnsi="StobiSerif Regular"/>
          <w:sz w:val="22"/>
          <w:szCs w:val="22"/>
          <w:lang w:val="mk-MK"/>
        </w:rPr>
        <w:t>2</w:t>
      </w:r>
      <w:r w:rsidR="007342B4" w:rsidRPr="002C573E">
        <w:rPr>
          <w:rFonts w:ascii="StobiSerif Regular" w:hAnsi="StobiSerif Regular"/>
          <w:sz w:val="22"/>
          <w:szCs w:val="22"/>
          <w:lang w:val="mk-MK"/>
        </w:rPr>
        <w:t xml:space="preserve"> се </w:t>
      </w:r>
      <w:r w:rsidRPr="002C573E">
        <w:rPr>
          <w:rFonts w:ascii="StobiSerif Regular" w:hAnsi="StobiSerif Regular"/>
          <w:sz w:val="22"/>
          <w:szCs w:val="22"/>
          <w:lang w:val="mk-MK"/>
        </w:rPr>
        <w:t>менува и</w:t>
      </w:r>
      <w:r w:rsidR="007342B4" w:rsidRPr="002C573E">
        <w:rPr>
          <w:rFonts w:ascii="StobiSerif Regular" w:hAnsi="StobiSerif Regular"/>
          <w:sz w:val="22"/>
          <w:szCs w:val="22"/>
          <w:lang w:val="mk-MK"/>
        </w:rPr>
        <w:t xml:space="preserve"> гласи:</w:t>
      </w:r>
    </w:p>
    <w:p w:rsidR="007342B4" w:rsidRPr="002C573E" w:rsidRDefault="007342B4" w:rsidP="007342B4">
      <w:pPr>
        <w:spacing w:after="120"/>
        <w:jc w:val="center"/>
        <w:rPr>
          <w:rFonts w:ascii="StobiSerif Regular" w:hAnsi="StobiSerif Regular"/>
          <w:b/>
          <w:sz w:val="2"/>
          <w:szCs w:val="22"/>
          <w:lang w:val="mk-MK"/>
        </w:rPr>
      </w:pPr>
    </w:p>
    <w:p w:rsidR="007342B4" w:rsidRPr="002C573E" w:rsidRDefault="007342B4" w:rsidP="007342B4">
      <w:pPr>
        <w:spacing w:after="120"/>
        <w:jc w:val="center"/>
        <w:rPr>
          <w:rFonts w:ascii="StobiSerif Regular" w:hAnsi="StobiSerif Regular"/>
          <w:b/>
          <w:sz w:val="22"/>
          <w:szCs w:val="22"/>
          <w:lang w:val="mk-MK"/>
        </w:rPr>
      </w:pPr>
      <w:r w:rsidRPr="002C573E">
        <w:rPr>
          <w:rFonts w:ascii="StobiSerif Regular" w:hAnsi="StobiSerif Regular"/>
          <w:b/>
          <w:sz w:val="22"/>
          <w:szCs w:val="22"/>
          <w:lang w:val="mk-MK"/>
        </w:rPr>
        <w:t>„Член 4</w:t>
      </w:r>
      <w:r w:rsidR="00DE6D98" w:rsidRPr="002C573E">
        <w:rPr>
          <w:rFonts w:ascii="StobiSerif Regular" w:hAnsi="StobiSerif Regular"/>
          <w:b/>
          <w:sz w:val="22"/>
          <w:szCs w:val="22"/>
          <w:lang w:val="mk-MK"/>
        </w:rPr>
        <w:t>2</w:t>
      </w:r>
    </w:p>
    <w:p w:rsidR="00335062" w:rsidRPr="0004744E" w:rsidRDefault="00DE6D98" w:rsidP="0004744E">
      <w:pPr>
        <w:spacing w:after="120"/>
        <w:jc w:val="both"/>
        <w:rPr>
          <w:rFonts w:ascii="StobiSerif Regular" w:hAnsi="StobiSerif Regular"/>
          <w:sz w:val="22"/>
          <w:szCs w:val="22"/>
        </w:rPr>
      </w:pPr>
      <w:r w:rsidRPr="002C573E">
        <w:rPr>
          <w:rFonts w:ascii="StobiSerif Regular" w:hAnsi="StobiSerif Regular"/>
          <w:sz w:val="22"/>
          <w:szCs w:val="22"/>
          <w:lang w:val="mk-MK"/>
        </w:rPr>
        <w:t xml:space="preserve">За прекршоците </w:t>
      </w:r>
      <w:r w:rsidR="00E134D5" w:rsidRPr="002C573E">
        <w:rPr>
          <w:rFonts w:ascii="StobiSerif Regular" w:hAnsi="StobiSerif Regular"/>
          <w:sz w:val="22"/>
          <w:szCs w:val="22"/>
          <w:lang w:val="mk-MK"/>
        </w:rPr>
        <w:t>предвидени во член 32-д став</w:t>
      </w:r>
      <w:r w:rsidR="002C573E" w:rsidRPr="002C573E">
        <w:rPr>
          <w:rFonts w:ascii="StobiSerif Regular" w:hAnsi="StobiSerif Regular"/>
          <w:sz w:val="22"/>
          <w:szCs w:val="22"/>
          <w:lang w:val="mk-MK"/>
        </w:rPr>
        <w:t>ови</w:t>
      </w:r>
      <w:r w:rsidR="00E134D5" w:rsidRPr="002C573E">
        <w:rPr>
          <w:rFonts w:ascii="StobiSerif Regular" w:hAnsi="StobiSerif Regular"/>
          <w:sz w:val="22"/>
          <w:szCs w:val="22"/>
          <w:lang w:val="mk-MK"/>
        </w:rPr>
        <w:t xml:space="preserve"> </w:t>
      </w:r>
      <w:r w:rsidR="003A52B8" w:rsidRPr="002C573E">
        <w:rPr>
          <w:rFonts w:ascii="StobiSerif Regular" w:hAnsi="StobiSerif Regular"/>
          <w:sz w:val="22"/>
          <w:szCs w:val="22"/>
          <w:lang w:val="mk-MK"/>
        </w:rPr>
        <w:t>(</w:t>
      </w:r>
      <w:r w:rsidR="0095730D" w:rsidRPr="002C573E">
        <w:rPr>
          <w:rFonts w:ascii="StobiSerif Regular" w:hAnsi="StobiSerif Regular"/>
          <w:sz w:val="22"/>
          <w:szCs w:val="22"/>
          <w:lang w:val="mk-MK"/>
        </w:rPr>
        <w:t>6</w:t>
      </w:r>
      <w:r w:rsidR="003A52B8" w:rsidRPr="002C573E">
        <w:rPr>
          <w:rFonts w:ascii="StobiSerif Regular" w:hAnsi="StobiSerif Regular"/>
          <w:sz w:val="22"/>
          <w:szCs w:val="22"/>
          <w:lang w:val="mk-MK"/>
        </w:rPr>
        <w:t>)</w:t>
      </w:r>
      <w:r w:rsidR="0095730D" w:rsidRPr="002C573E">
        <w:rPr>
          <w:rFonts w:ascii="StobiSerif Regular" w:hAnsi="StobiSerif Regular"/>
          <w:sz w:val="22"/>
          <w:szCs w:val="22"/>
          <w:lang w:val="mk-MK"/>
        </w:rPr>
        <w:t xml:space="preserve"> и (7)</w:t>
      </w:r>
      <w:r w:rsidR="00C334CD" w:rsidRPr="002C573E">
        <w:rPr>
          <w:rFonts w:ascii="StobiSerif Regular" w:hAnsi="StobiSerif Regular"/>
          <w:sz w:val="22"/>
          <w:szCs w:val="22"/>
          <w:lang w:val="mk-MK"/>
        </w:rPr>
        <w:t xml:space="preserve">, </w:t>
      </w:r>
      <w:r w:rsidR="00E134D5" w:rsidRPr="002C573E">
        <w:rPr>
          <w:rFonts w:ascii="StobiSerif Regular" w:hAnsi="StobiSerif Regular"/>
          <w:sz w:val="22"/>
          <w:szCs w:val="22"/>
          <w:lang w:val="mk-MK"/>
        </w:rPr>
        <w:t xml:space="preserve"> </w:t>
      </w:r>
      <w:r w:rsidR="002C573E" w:rsidRPr="002C573E">
        <w:rPr>
          <w:rFonts w:ascii="StobiSerif Regular" w:hAnsi="StobiSerif Regular"/>
          <w:sz w:val="22"/>
          <w:szCs w:val="22"/>
          <w:lang w:val="mk-MK"/>
        </w:rPr>
        <w:t xml:space="preserve">член </w:t>
      </w:r>
      <w:r w:rsidR="00E134D5" w:rsidRPr="002C573E">
        <w:rPr>
          <w:rFonts w:ascii="StobiSerif Regular" w:hAnsi="StobiSerif Regular"/>
          <w:sz w:val="22"/>
          <w:szCs w:val="22"/>
          <w:lang w:val="mk-MK"/>
        </w:rPr>
        <w:t>32-ѓ</w:t>
      </w:r>
      <w:r w:rsidR="0095730D" w:rsidRPr="002C573E">
        <w:rPr>
          <w:rFonts w:ascii="StobiSerif Regular" w:hAnsi="StobiSerif Regular"/>
          <w:sz w:val="22"/>
          <w:szCs w:val="22"/>
          <w:lang w:val="mk-MK"/>
        </w:rPr>
        <w:t xml:space="preserve"> став</w:t>
      </w:r>
      <w:r w:rsidR="002C573E" w:rsidRPr="002C573E">
        <w:rPr>
          <w:rFonts w:ascii="StobiSerif Regular" w:hAnsi="StobiSerif Regular"/>
          <w:sz w:val="22"/>
          <w:szCs w:val="22"/>
          <w:lang w:val="mk-MK"/>
        </w:rPr>
        <w:t>ови</w:t>
      </w:r>
      <w:r w:rsidR="0095730D" w:rsidRPr="002C573E">
        <w:rPr>
          <w:rFonts w:ascii="StobiSerif Regular" w:hAnsi="StobiSerif Regular"/>
          <w:sz w:val="22"/>
          <w:szCs w:val="22"/>
          <w:lang w:val="mk-MK"/>
        </w:rPr>
        <w:t xml:space="preserve"> (5) и (6)</w:t>
      </w:r>
      <w:r w:rsidR="0041218F" w:rsidRPr="002C573E">
        <w:rPr>
          <w:rFonts w:ascii="StobiSerif Regular" w:hAnsi="StobiSerif Regular"/>
          <w:sz w:val="22"/>
          <w:szCs w:val="22"/>
          <w:lang w:val="mk-MK"/>
        </w:rPr>
        <w:t>, член 36 ставови (1) и (6) и член 38 став (3) од овој закон прекршочна постапка води и прекршочна санкција изрекува надлежниот суд.</w:t>
      </w:r>
      <w:r w:rsidR="00337893">
        <w:rPr>
          <w:rFonts w:ascii="StobiSerif Regular" w:hAnsi="StobiSerif Regular"/>
          <w:sz w:val="22"/>
          <w:szCs w:val="22"/>
          <w:lang w:val="mk-MK"/>
        </w:rPr>
        <w:t>“</w:t>
      </w:r>
    </w:p>
    <w:p w:rsidR="00335062" w:rsidRPr="00B70C7B" w:rsidRDefault="00335062" w:rsidP="00335062">
      <w:pPr>
        <w:spacing w:after="120"/>
        <w:jc w:val="center"/>
        <w:rPr>
          <w:rFonts w:ascii="StobiSerif Regular" w:hAnsi="StobiSerif Regular"/>
          <w:b/>
          <w:sz w:val="22"/>
          <w:szCs w:val="22"/>
          <w:lang w:val="mk-MK"/>
        </w:rPr>
      </w:pPr>
      <w:r w:rsidRPr="00405148">
        <w:rPr>
          <w:rFonts w:ascii="StobiSerif Regular" w:hAnsi="StobiSerif Regular"/>
          <w:b/>
          <w:sz w:val="22"/>
          <w:szCs w:val="22"/>
          <w:lang w:val="mk-MK"/>
        </w:rPr>
        <w:t xml:space="preserve">Член </w:t>
      </w:r>
      <w:r>
        <w:rPr>
          <w:rFonts w:ascii="StobiSerif Regular" w:hAnsi="StobiSerif Regular"/>
          <w:b/>
          <w:sz w:val="22"/>
          <w:szCs w:val="22"/>
          <w:lang w:val="mk-MK"/>
        </w:rPr>
        <w:t>2</w:t>
      </w:r>
      <w:r w:rsidR="007F34D3">
        <w:rPr>
          <w:rFonts w:ascii="StobiSerif Regular" w:hAnsi="StobiSerif Regular"/>
          <w:b/>
          <w:sz w:val="22"/>
          <w:szCs w:val="22"/>
          <w:lang w:val="mk-MK"/>
        </w:rPr>
        <w:t>3</w:t>
      </w:r>
    </w:p>
    <w:p w:rsidR="00335062" w:rsidRDefault="00335062" w:rsidP="00335062">
      <w:pPr>
        <w:spacing w:after="120"/>
        <w:jc w:val="both"/>
        <w:rPr>
          <w:rFonts w:ascii="StobiSerif Regular" w:hAnsi="StobiSerif Regular"/>
          <w:sz w:val="22"/>
          <w:szCs w:val="22"/>
          <w:lang w:val="mk-MK"/>
        </w:rPr>
      </w:pPr>
      <w:r w:rsidRPr="00405148">
        <w:rPr>
          <w:rFonts w:ascii="StobiSerif Regular" w:hAnsi="StobiSerif Regular"/>
          <w:sz w:val="22"/>
          <w:szCs w:val="22"/>
          <w:lang w:val="mk-MK"/>
        </w:rPr>
        <w:t>По</w:t>
      </w:r>
      <w:r>
        <w:rPr>
          <w:rFonts w:ascii="StobiSerif Regular" w:hAnsi="StobiSerif Regular"/>
          <w:sz w:val="22"/>
          <w:szCs w:val="22"/>
          <w:lang w:val="mk-MK"/>
        </w:rPr>
        <w:t xml:space="preserve"> членот 41 се додава нов член 41-а, кој гласи:</w:t>
      </w:r>
    </w:p>
    <w:p w:rsidR="00335062" w:rsidRPr="00C80B9F" w:rsidRDefault="00335062" w:rsidP="00335062">
      <w:pPr>
        <w:spacing w:after="120"/>
        <w:jc w:val="center"/>
        <w:rPr>
          <w:rFonts w:ascii="StobiSerif Regular" w:hAnsi="StobiSerif Regular"/>
          <w:b/>
          <w:sz w:val="2"/>
          <w:szCs w:val="22"/>
          <w:lang w:val="mk-MK"/>
        </w:rPr>
      </w:pPr>
    </w:p>
    <w:p w:rsidR="00335062" w:rsidRPr="00B70C7B" w:rsidRDefault="00335062" w:rsidP="00335062">
      <w:pPr>
        <w:spacing w:after="120"/>
        <w:jc w:val="center"/>
        <w:rPr>
          <w:rFonts w:ascii="StobiSerif Regular" w:hAnsi="StobiSerif Regular"/>
          <w:b/>
          <w:sz w:val="22"/>
          <w:szCs w:val="22"/>
          <w:lang w:val="mk-MK"/>
        </w:rPr>
      </w:pPr>
      <w:r>
        <w:rPr>
          <w:rFonts w:ascii="StobiSerif Regular" w:hAnsi="StobiSerif Regular"/>
          <w:b/>
          <w:sz w:val="22"/>
          <w:szCs w:val="22"/>
          <w:lang w:val="mk-MK"/>
        </w:rPr>
        <w:t>„</w:t>
      </w:r>
      <w:r w:rsidRPr="00405148">
        <w:rPr>
          <w:rFonts w:ascii="StobiSerif Regular" w:hAnsi="StobiSerif Regular"/>
          <w:b/>
          <w:sz w:val="22"/>
          <w:szCs w:val="22"/>
          <w:lang w:val="mk-MK"/>
        </w:rPr>
        <w:t xml:space="preserve">Член </w:t>
      </w:r>
      <w:r>
        <w:rPr>
          <w:rFonts w:ascii="StobiSerif Regular" w:hAnsi="StobiSerif Regular"/>
          <w:b/>
          <w:sz w:val="22"/>
          <w:szCs w:val="22"/>
          <w:lang w:val="mk-MK"/>
        </w:rPr>
        <w:t>41-а</w:t>
      </w:r>
    </w:p>
    <w:p w:rsidR="00145C73" w:rsidRDefault="00335062" w:rsidP="00335062">
      <w:pPr>
        <w:spacing w:after="120"/>
        <w:jc w:val="both"/>
        <w:rPr>
          <w:rFonts w:ascii="StobiSerif Regular" w:hAnsi="StobiSerif Regular"/>
          <w:sz w:val="22"/>
          <w:szCs w:val="22"/>
          <w:lang w:val="mk-MK"/>
        </w:rPr>
      </w:pPr>
      <w:r>
        <w:rPr>
          <w:rFonts w:ascii="StobiSerif Regular" w:hAnsi="StobiSerif Regular"/>
          <w:sz w:val="22"/>
          <w:szCs w:val="22"/>
          <w:lang w:val="mk-MK"/>
        </w:rPr>
        <w:t>(1)  Глоба во износ од 25 до 50 евра во денарска противвредност ќе му се изрече за</w:t>
      </w:r>
    </w:p>
    <w:p w:rsidR="00C80B9F" w:rsidRDefault="00C80B9F" w:rsidP="00742A38">
      <w:pPr>
        <w:spacing w:after="120"/>
        <w:jc w:val="center"/>
        <w:rPr>
          <w:rFonts w:ascii="StobiSerif Regular" w:hAnsi="StobiSerif Regular"/>
          <w:b/>
          <w:sz w:val="22"/>
          <w:szCs w:val="22"/>
          <w:lang w:val="mk-MK"/>
        </w:rPr>
      </w:pPr>
    </w:p>
    <w:p w:rsidR="00742A38" w:rsidRPr="00B70C7B" w:rsidRDefault="00742A38" w:rsidP="00742A38">
      <w:pPr>
        <w:spacing w:after="120"/>
        <w:jc w:val="center"/>
        <w:rPr>
          <w:rFonts w:ascii="StobiSerif Regular" w:hAnsi="StobiSerif Regular"/>
          <w:b/>
          <w:sz w:val="22"/>
          <w:szCs w:val="22"/>
          <w:lang w:val="mk-MK"/>
        </w:rPr>
      </w:pPr>
      <w:r w:rsidRPr="00405148">
        <w:rPr>
          <w:rFonts w:ascii="StobiSerif Regular" w:hAnsi="StobiSerif Regular"/>
          <w:b/>
          <w:sz w:val="22"/>
          <w:szCs w:val="22"/>
          <w:lang w:val="mk-MK"/>
        </w:rPr>
        <w:t xml:space="preserve">Член </w:t>
      </w:r>
      <w:r w:rsidR="0086655D">
        <w:rPr>
          <w:rFonts w:ascii="StobiSerif Regular" w:hAnsi="StobiSerif Regular"/>
          <w:b/>
          <w:sz w:val="22"/>
          <w:szCs w:val="22"/>
          <w:lang w:val="mk-MK"/>
        </w:rPr>
        <w:t>2</w:t>
      </w:r>
      <w:r w:rsidR="007F34D3">
        <w:rPr>
          <w:rFonts w:ascii="StobiSerif Regular" w:hAnsi="StobiSerif Regular"/>
          <w:b/>
          <w:sz w:val="22"/>
          <w:szCs w:val="22"/>
          <w:lang w:val="mk-MK"/>
        </w:rPr>
        <w:t>4</w:t>
      </w:r>
    </w:p>
    <w:p w:rsidR="00742A38" w:rsidRDefault="00742A38" w:rsidP="00742A38">
      <w:pPr>
        <w:spacing w:after="120"/>
        <w:jc w:val="both"/>
        <w:rPr>
          <w:rFonts w:ascii="StobiSerif Regular" w:hAnsi="StobiSerif Regular"/>
          <w:sz w:val="22"/>
          <w:szCs w:val="22"/>
          <w:lang w:val="mk-MK"/>
        </w:rPr>
      </w:pPr>
      <w:r w:rsidRPr="00405148">
        <w:rPr>
          <w:rFonts w:ascii="StobiSerif Regular" w:hAnsi="StobiSerif Regular"/>
          <w:sz w:val="22"/>
          <w:szCs w:val="22"/>
          <w:lang w:val="mk-MK"/>
        </w:rPr>
        <w:t xml:space="preserve">Подзаконските акти </w:t>
      </w:r>
      <w:r w:rsidR="00A60BC4">
        <w:rPr>
          <w:rFonts w:ascii="StobiSerif Regular" w:hAnsi="StobiSerif Regular"/>
          <w:sz w:val="22"/>
          <w:szCs w:val="22"/>
          <w:lang w:val="mk-MK"/>
        </w:rPr>
        <w:t>утврдени</w:t>
      </w:r>
      <w:r w:rsidRPr="00405148">
        <w:rPr>
          <w:rFonts w:ascii="StobiSerif Regular" w:hAnsi="StobiSerif Regular"/>
          <w:sz w:val="22"/>
          <w:szCs w:val="22"/>
          <w:lang w:val="mk-MK"/>
        </w:rPr>
        <w:t xml:space="preserve"> со овој закон ќе се донесат најдоцна 90 дена од денот на влегувањето во сила на овој закон. </w:t>
      </w:r>
    </w:p>
    <w:p w:rsidR="00CB5C1B" w:rsidRPr="00CB5C1B" w:rsidRDefault="00CB5C1B" w:rsidP="00742A38">
      <w:pPr>
        <w:spacing w:after="120"/>
        <w:jc w:val="both"/>
        <w:rPr>
          <w:rFonts w:ascii="StobiSerif Regular" w:hAnsi="StobiSerif Regular"/>
          <w:sz w:val="12"/>
          <w:szCs w:val="22"/>
          <w:lang w:val="mk-MK"/>
        </w:rPr>
      </w:pPr>
    </w:p>
    <w:p w:rsidR="00742A38" w:rsidRPr="00AA66DC" w:rsidRDefault="00742A38" w:rsidP="00742A38">
      <w:pPr>
        <w:pStyle w:val="Standard"/>
        <w:spacing w:before="60" w:after="120"/>
        <w:jc w:val="center"/>
        <w:rPr>
          <w:rFonts w:ascii="StobiSerif Regular" w:hAnsi="StobiSerif Regular"/>
          <w:b/>
          <w:bCs/>
          <w:sz w:val="22"/>
          <w:szCs w:val="22"/>
          <w:lang w:val="en-US"/>
        </w:rPr>
      </w:pPr>
      <w:r w:rsidRPr="00405148">
        <w:rPr>
          <w:rFonts w:ascii="StobiSerif Regular" w:hAnsi="StobiSerif Regular"/>
          <w:b/>
          <w:bCs/>
          <w:sz w:val="22"/>
          <w:szCs w:val="22"/>
        </w:rPr>
        <w:lastRenderedPageBreak/>
        <w:t xml:space="preserve">Член </w:t>
      </w:r>
      <w:r w:rsidR="00A16560">
        <w:rPr>
          <w:rFonts w:ascii="StobiSerif Regular" w:hAnsi="StobiSerif Regular"/>
          <w:b/>
          <w:bCs/>
          <w:sz w:val="22"/>
          <w:szCs w:val="22"/>
        </w:rPr>
        <w:t>2</w:t>
      </w:r>
      <w:r w:rsidR="007F34D3">
        <w:rPr>
          <w:rFonts w:ascii="StobiSerif Regular" w:hAnsi="StobiSerif Regular"/>
          <w:b/>
          <w:bCs/>
          <w:sz w:val="22"/>
          <w:szCs w:val="22"/>
        </w:rPr>
        <w:t>5</w:t>
      </w:r>
    </w:p>
    <w:p w:rsidR="00777B4C" w:rsidRPr="00C6026F" w:rsidRDefault="00777B4C" w:rsidP="00777B4C">
      <w:pPr>
        <w:spacing w:after="120"/>
        <w:jc w:val="both"/>
        <w:rPr>
          <w:rFonts w:ascii="StobiSerif Regular" w:hAnsi="StobiSerif Regular"/>
          <w:color w:val="000000"/>
          <w:sz w:val="22"/>
          <w:szCs w:val="22"/>
          <w:lang w:val="mk-MK"/>
        </w:rPr>
      </w:pPr>
      <w:r w:rsidRPr="00C6026F">
        <w:rPr>
          <w:rFonts w:ascii="StobiSerif Regular" w:hAnsi="StobiSerif Regular"/>
          <w:color w:val="000000"/>
          <w:sz w:val="22"/>
          <w:szCs w:val="22"/>
          <w:lang w:val="mk-MK"/>
        </w:rPr>
        <w:t>Доколку на површина на повеќе катастарски парцели кои се дел од еден урбанистички план или урбанистичко-планска документација, постојат најмалку десет субјекти кои до денот на влегување на овој закон во сила започнале да вршат дејности утврдени со одредбите од овој закон, основачот на зона од овој закон може да основа индустриска или зелена зона доколку се исполнети условите од член 5 став (1) на овој закон, освен условот од член 5 став (1) алинеја 4 и во постапка утврдена во одредбите од овој закон, додека на корисникот во зоната може да му биде доделена државна помош  според условите утврдени со овој закон.   </w:t>
      </w:r>
    </w:p>
    <w:p w:rsidR="002C4FFE" w:rsidRPr="002C4FFE" w:rsidRDefault="002C4FFE" w:rsidP="00777B4C">
      <w:pPr>
        <w:pStyle w:val="Standard"/>
        <w:spacing w:before="60" w:after="120"/>
        <w:jc w:val="center"/>
        <w:rPr>
          <w:rFonts w:ascii="StobiSerif Regular" w:hAnsi="StobiSerif Regular"/>
          <w:b/>
          <w:bCs/>
          <w:sz w:val="12"/>
          <w:szCs w:val="22"/>
        </w:rPr>
      </w:pPr>
    </w:p>
    <w:p w:rsidR="00777B4C" w:rsidRPr="00127540" w:rsidRDefault="00777B4C" w:rsidP="00777B4C">
      <w:pPr>
        <w:pStyle w:val="Standard"/>
        <w:spacing w:before="60" w:after="120"/>
        <w:jc w:val="center"/>
        <w:rPr>
          <w:rFonts w:ascii="StobiSerif Regular" w:hAnsi="StobiSerif Regular"/>
          <w:b/>
          <w:bCs/>
          <w:sz w:val="22"/>
          <w:szCs w:val="22"/>
        </w:rPr>
      </w:pPr>
      <w:r w:rsidRPr="00405148">
        <w:rPr>
          <w:rFonts w:ascii="StobiSerif Regular" w:hAnsi="StobiSerif Regular"/>
          <w:b/>
          <w:bCs/>
          <w:sz w:val="22"/>
          <w:szCs w:val="22"/>
        </w:rPr>
        <w:t xml:space="preserve">Член </w:t>
      </w:r>
      <w:r>
        <w:rPr>
          <w:rFonts w:ascii="StobiSerif Regular" w:hAnsi="StobiSerif Regular"/>
          <w:b/>
          <w:bCs/>
          <w:sz w:val="22"/>
          <w:szCs w:val="22"/>
        </w:rPr>
        <w:t>2</w:t>
      </w:r>
      <w:r w:rsidR="00337893">
        <w:rPr>
          <w:rFonts w:ascii="StobiSerif Regular" w:hAnsi="StobiSerif Regular"/>
          <w:b/>
          <w:bCs/>
          <w:sz w:val="22"/>
          <w:szCs w:val="22"/>
        </w:rPr>
        <w:t>6</w:t>
      </w:r>
    </w:p>
    <w:p w:rsidR="00777B4C" w:rsidRPr="00405148" w:rsidRDefault="00777B4C" w:rsidP="00777B4C">
      <w:pPr>
        <w:pStyle w:val="Standard"/>
        <w:spacing w:after="120"/>
        <w:jc w:val="both"/>
        <w:rPr>
          <w:rFonts w:ascii="StobiSerif Regular" w:hAnsi="StobiSerif Regular"/>
          <w:bCs/>
          <w:sz w:val="22"/>
          <w:szCs w:val="22"/>
        </w:rPr>
      </w:pPr>
      <w:r w:rsidRPr="00405148">
        <w:rPr>
          <w:rFonts w:ascii="StobiSerif Regular" w:hAnsi="StobiSerif Regular"/>
          <w:bCs/>
          <w:sz w:val="22"/>
          <w:szCs w:val="22"/>
        </w:rPr>
        <w:t xml:space="preserve">Се овластува Законодавно-правната комисија на Собранието на Република Македонија да утврди пречистен текст на Законот за индустриски </w:t>
      </w:r>
      <w:r>
        <w:rPr>
          <w:rFonts w:ascii="StobiSerif Regular" w:hAnsi="StobiSerif Regular"/>
          <w:bCs/>
          <w:sz w:val="22"/>
          <w:szCs w:val="22"/>
        </w:rPr>
        <w:t xml:space="preserve">- </w:t>
      </w:r>
      <w:r w:rsidRPr="00405148">
        <w:rPr>
          <w:rFonts w:ascii="StobiSerif Regular" w:hAnsi="StobiSerif Regular"/>
          <w:bCs/>
          <w:sz w:val="22"/>
          <w:szCs w:val="22"/>
        </w:rPr>
        <w:t>зелени зони.</w:t>
      </w:r>
    </w:p>
    <w:p w:rsidR="00777B4C" w:rsidRPr="00C6026F" w:rsidRDefault="00777B4C" w:rsidP="00742A38">
      <w:pPr>
        <w:pStyle w:val="Standard"/>
        <w:spacing w:after="120"/>
        <w:jc w:val="both"/>
        <w:rPr>
          <w:rFonts w:ascii="StobiSerif Regular" w:hAnsi="StobiSerif Regular"/>
          <w:bCs/>
          <w:sz w:val="10"/>
          <w:szCs w:val="22"/>
          <w:lang w:val="en-US"/>
        </w:rPr>
      </w:pPr>
    </w:p>
    <w:p w:rsidR="00742A38" w:rsidRPr="00127540" w:rsidRDefault="00A16560" w:rsidP="00742A38">
      <w:pPr>
        <w:pStyle w:val="Standard"/>
        <w:spacing w:after="120"/>
        <w:jc w:val="center"/>
        <w:rPr>
          <w:rFonts w:ascii="StobiSerif Regular" w:hAnsi="StobiSerif Regular"/>
          <w:b/>
          <w:bCs/>
          <w:sz w:val="22"/>
          <w:szCs w:val="22"/>
        </w:rPr>
      </w:pPr>
      <w:r>
        <w:rPr>
          <w:rFonts w:ascii="StobiSerif Regular" w:hAnsi="StobiSerif Regular"/>
          <w:b/>
          <w:bCs/>
          <w:sz w:val="22"/>
          <w:szCs w:val="22"/>
        </w:rPr>
        <w:t>Член</w:t>
      </w:r>
      <w:r w:rsidR="00D72C1A">
        <w:rPr>
          <w:rFonts w:ascii="StobiSerif Regular" w:hAnsi="StobiSerif Regular"/>
          <w:b/>
          <w:bCs/>
          <w:sz w:val="22"/>
          <w:szCs w:val="22"/>
        </w:rPr>
        <w:t xml:space="preserve"> </w:t>
      </w:r>
      <w:r>
        <w:rPr>
          <w:rFonts w:ascii="StobiSerif Regular" w:hAnsi="StobiSerif Regular"/>
          <w:b/>
          <w:bCs/>
          <w:sz w:val="22"/>
          <w:szCs w:val="22"/>
        </w:rPr>
        <w:t>2</w:t>
      </w:r>
      <w:r w:rsidR="00337893">
        <w:rPr>
          <w:rFonts w:ascii="StobiSerif Regular" w:hAnsi="StobiSerif Regular"/>
          <w:b/>
          <w:bCs/>
          <w:sz w:val="22"/>
          <w:szCs w:val="22"/>
        </w:rPr>
        <w:t>7</w:t>
      </w:r>
    </w:p>
    <w:p w:rsidR="00D72C1A" w:rsidRPr="002C4FFE" w:rsidRDefault="00742A38" w:rsidP="00DB21E8">
      <w:pPr>
        <w:pStyle w:val="Standard"/>
        <w:spacing w:after="120"/>
        <w:jc w:val="both"/>
        <w:rPr>
          <w:rFonts w:ascii="StobiSerif Regular" w:hAnsi="StobiSerif Regular"/>
          <w:bCs/>
          <w:sz w:val="22"/>
          <w:szCs w:val="22"/>
        </w:rPr>
      </w:pPr>
      <w:r w:rsidRPr="00405148">
        <w:rPr>
          <w:rFonts w:ascii="StobiSerif Regular" w:hAnsi="StobiSerif Regular"/>
          <w:sz w:val="22"/>
          <w:szCs w:val="22"/>
        </w:rPr>
        <w:t>Овој закон влегува во сила со денот на објавувањето во „Службен весник на Република Македонија“.</w:t>
      </w:r>
    </w:p>
    <w:p w:rsidR="00D72C1A" w:rsidRDefault="00D72C1A" w:rsidP="00DB21E8">
      <w:pPr>
        <w:pStyle w:val="Standard"/>
        <w:spacing w:after="120"/>
        <w:jc w:val="both"/>
        <w:rPr>
          <w:rFonts w:ascii="StobiSerif Regular" w:hAnsi="StobiSerif Regular"/>
          <w:sz w:val="22"/>
          <w:szCs w:val="22"/>
        </w:rPr>
      </w:pPr>
    </w:p>
    <w:sectPr w:rsidR="00D72C1A" w:rsidSect="000D596B">
      <w:footerReference w:type="even" r:id="rId7"/>
      <w:footerReference w:type="default" r:id="rId8"/>
      <w:pgSz w:w="11906" w:h="16838" w:code="9"/>
      <w:pgMar w:top="1260" w:right="1440" w:bottom="126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9C2" w:rsidRDefault="009429C2" w:rsidP="006E07C7">
      <w:r>
        <w:separator/>
      </w:r>
    </w:p>
  </w:endnote>
  <w:endnote w:type="continuationSeparator" w:id="1">
    <w:p w:rsidR="009429C2" w:rsidRDefault="009429C2" w:rsidP="006E0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w:altName w:val="StobiSerif Regular"/>
    <w:panose1 w:val="02000503060000020004"/>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C C Times">
    <w:panose1 w:val="02027200000000000000"/>
    <w:charset w:val="00"/>
    <w:family w:val="roman"/>
    <w:pitch w:val="variable"/>
    <w:sig w:usb0="00000087" w:usb1="00000000" w:usb2="00000000" w:usb3="00000000" w:csb0="0000001B" w:csb1="00000000"/>
  </w:font>
  <w:font w:name="Consolas">
    <w:panose1 w:val="020B0609020204030204"/>
    <w:charset w:val="CC"/>
    <w:family w:val="modern"/>
    <w:pitch w:val="fixed"/>
    <w:sig w:usb0="E00006FF" w:usb1="0000FCFF" w:usb2="00000001"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0D" w:rsidRDefault="00FF2081" w:rsidP="00632D03">
    <w:pPr>
      <w:pStyle w:val="Footer"/>
      <w:framePr w:wrap="around" w:vAnchor="text" w:hAnchor="margin" w:xAlign="right" w:y="1"/>
      <w:rPr>
        <w:rStyle w:val="PageNumber"/>
      </w:rPr>
    </w:pPr>
    <w:r>
      <w:rPr>
        <w:rStyle w:val="PageNumber"/>
      </w:rPr>
      <w:fldChar w:fldCharType="begin"/>
    </w:r>
    <w:r w:rsidR="0095730D">
      <w:rPr>
        <w:rStyle w:val="PageNumber"/>
      </w:rPr>
      <w:instrText xml:space="preserve">PAGE  </w:instrText>
    </w:r>
    <w:r>
      <w:rPr>
        <w:rStyle w:val="PageNumber"/>
      </w:rPr>
      <w:fldChar w:fldCharType="end"/>
    </w:r>
  </w:p>
  <w:p w:rsidR="0095730D" w:rsidRDefault="0095730D" w:rsidP="000D59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0D" w:rsidRDefault="00FF2081" w:rsidP="00632D03">
    <w:pPr>
      <w:pStyle w:val="Footer"/>
      <w:framePr w:wrap="around" w:vAnchor="text" w:hAnchor="margin" w:xAlign="right" w:y="1"/>
      <w:rPr>
        <w:rStyle w:val="PageNumber"/>
      </w:rPr>
    </w:pPr>
    <w:r>
      <w:rPr>
        <w:rStyle w:val="PageNumber"/>
      </w:rPr>
      <w:fldChar w:fldCharType="begin"/>
    </w:r>
    <w:r w:rsidR="0095730D">
      <w:rPr>
        <w:rStyle w:val="PageNumber"/>
      </w:rPr>
      <w:instrText xml:space="preserve">PAGE  </w:instrText>
    </w:r>
    <w:r>
      <w:rPr>
        <w:rStyle w:val="PageNumber"/>
      </w:rPr>
      <w:fldChar w:fldCharType="separate"/>
    </w:r>
    <w:r w:rsidR="0004744E">
      <w:rPr>
        <w:rStyle w:val="PageNumber"/>
        <w:noProof/>
      </w:rPr>
      <w:t>13</w:t>
    </w:r>
    <w:r>
      <w:rPr>
        <w:rStyle w:val="PageNumber"/>
      </w:rPr>
      <w:fldChar w:fldCharType="end"/>
    </w:r>
  </w:p>
  <w:p w:rsidR="0095730D" w:rsidRDefault="0095730D" w:rsidP="000D596B">
    <w:pPr>
      <w:pStyle w:val="Footer"/>
      <w:ind w:right="360"/>
      <w:jc w:val="right"/>
    </w:pPr>
  </w:p>
  <w:p w:rsidR="0095730D" w:rsidRDefault="00957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9C2" w:rsidRDefault="009429C2" w:rsidP="006E07C7">
      <w:r>
        <w:separator/>
      </w:r>
    </w:p>
  </w:footnote>
  <w:footnote w:type="continuationSeparator" w:id="1">
    <w:p w:rsidR="009429C2" w:rsidRDefault="009429C2" w:rsidP="006E0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E2D6BE"/>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22E54F9"/>
    <w:multiLevelType w:val="hybridMultilevel"/>
    <w:tmpl w:val="1CE4DE70"/>
    <w:lvl w:ilvl="0" w:tplc="52249508">
      <w:start w:val="1"/>
      <w:numFmt w:val="bullet"/>
      <w:lvlText w:val="-"/>
      <w:lvlJc w:val="left"/>
      <w:pPr>
        <w:ind w:left="360" w:hanging="360"/>
      </w:pPr>
      <w:rPr>
        <w:rFonts w:ascii="Calibri" w:eastAsia="Times New Roman" w:hAnsi="Calibri"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cs="Wingdings" w:hint="default"/>
      </w:rPr>
    </w:lvl>
    <w:lvl w:ilvl="3" w:tplc="042F0001">
      <w:start w:val="1"/>
      <w:numFmt w:val="bullet"/>
      <w:lvlText w:val=""/>
      <w:lvlJc w:val="left"/>
      <w:pPr>
        <w:ind w:left="2520" w:hanging="360"/>
      </w:pPr>
      <w:rPr>
        <w:rFonts w:ascii="Symbol" w:hAnsi="Symbol" w:cs="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cs="Wingdings" w:hint="default"/>
      </w:rPr>
    </w:lvl>
    <w:lvl w:ilvl="6" w:tplc="042F0001">
      <w:start w:val="1"/>
      <w:numFmt w:val="bullet"/>
      <w:lvlText w:val=""/>
      <w:lvlJc w:val="left"/>
      <w:pPr>
        <w:ind w:left="4680" w:hanging="360"/>
      </w:pPr>
      <w:rPr>
        <w:rFonts w:ascii="Symbol" w:hAnsi="Symbol" w:cs="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cs="Wingdings" w:hint="default"/>
      </w:rPr>
    </w:lvl>
  </w:abstractNum>
  <w:abstractNum w:abstractNumId="3">
    <w:nsid w:val="053F6B4A"/>
    <w:multiLevelType w:val="hybridMultilevel"/>
    <w:tmpl w:val="A72A73E4"/>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4">
    <w:nsid w:val="14633E40"/>
    <w:multiLevelType w:val="hybridMultilevel"/>
    <w:tmpl w:val="13DAFB44"/>
    <w:lvl w:ilvl="0" w:tplc="0582947E">
      <w:start w:val="1"/>
      <w:numFmt w:val="decimal"/>
      <w:lvlText w:val="(%1)"/>
      <w:lvlJc w:val="left"/>
      <w:pPr>
        <w:ind w:left="720" w:hanging="360"/>
      </w:pPr>
      <w:rPr>
        <w:rFonts w:cs="Times New Roman" w:hint="default"/>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5">
    <w:nsid w:val="14BB0C39"/>
    <w:multiLevelType w:val="hybridMultilevel"/>
    <w:tmpl w:val="18025438"/>
    <w:lvl w:ilvl="0" w:tplc="431E4374">
      <w:start w:val="1"/>
      <w:numFmt w:val="bullet"/>
      <w:lvlText w:val="-"/>
      <w:lvlJc w:val="left"/>
      <w:pPr>
        <w:ind w:left="360" w:hanging="360"/>
      </w:pPr>
      <w:rPr>
        <w:rFonts w:ascii="StobiSerif" w:eastAsia="Times New Roman" w:hAnsi="StobiSerif" w:hint="default"/>
        <w:color w:val="000000"/>
      </w:rPr>
    </w:lvl>
    <w:lvl w:ilvl="1" w:tplc="042F0003">
      <w:start w:val="1"/>
      <w:numFmt w:val="bullet"/>
      <w:lvlText w:val="o"/>
      <w:lvlJc w:val="left"/>
      <w:pPr>
        <w:ind w:left="1800" w:hanging="360"/>
      </w:pPr>
      <w:rPr>
        <w:rFonts w:ascii="Courier New" w:hAnsi="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hint="default"/>
      </w:rPr>
    </w:lvl>
    <w:lvl w:ilvl="8" w:tplc="042F0005">
      <w:start w:val="1"/>
      <w:numFmt w:val="bullet"/>
      <w:lvlText w:val=""/>
      <w:lvlJc w:val="left"/>
      <w:pPr>
        <w:ind w:left="6840" w:hanging="360"/>
      </w:pPr>
      <w:rPr>
        <w:rFonts w:ascii="Wingdings" w:hAnsi="Wingdings" w:hint="default"/>
      </w:rPr>
    </w:lvl>
  </w:abstractNum>
  <w:abstractNum w:abstractNumId="6">
    <w:nsid w:val="1BAE1A0D"/>
    <w:multiLevelType w:val="hybridMultilevel"/>
    <w:tmpl w:val="5F2ED782"/>
    <w:lvl w:ilvl="0" w:tplc="ED66F0E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C2F61AF"/>
    <w:multiLevelType w:val="hybridMultilevel"/>
    <w:tmpl w:val="166C764A"/>
    <w:lvl w:ilvl="0" w:tplc="67C423C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A2F042C"/>
    <w:multiLevelType w:val="hybridMultilevel"/>
    <w:tmpl w:val="7F56915A"/>
    <w:lvl w:ilvl="0" w:tplc="6444E52E">
      <w:numFmt w:val="bullet"/>
      <w:lvlText w:val="-"/>
      <w:lvlJc w:val="left"/>
      <w:pPr>
        <w:ind w:left="862" w:hanging="360"/>
      </w:pPr>
      <w:rPr>
        <w:rFonts w:ascii="StobiSerif" w:eastAsia="Times New Roman" w:hAnsi="StobiSerif" w:hint="default"/>
      </w:rPr>
    </w:lvl>
    <w:lvl w:ilvl="1" w:tplc="042F0003">
      <w:start w:val="1"/>
      <w:numFmt w:val="bullet"/>
      <w:lvlText w:val="o"/>
      <w:lvlJc w:val="left"/>
      <w:pPr>
        <w:ind w:left="1582" w:hanging="360"/>
      </w:pPr>
      <w:rPr>
        <w:rFonts w:ascii="Courier New" w:hAnsi="Courier New" w:hint="default"/>
      </w:rPr>
    </w:lvl>
    <w:lvl w:ilvl="2" w:tplc="042F0005">
      <w:start w:val="1"/>
      <w:numFmt w:val="bullet"/>
      <w:lvlText w:val=""/>
      <w:lvlJc w:val="left"/>
      <w:pPr>
        <w:ind w:left="2302" w:hanging="360"/>
      </w:pPr>
      <w:rPr>
        <w:rFonts w:ascii="Wingdings" w:hAnsi="Wingdings" w:hint="default"/>
      </w:rPr>
    </w:lvl>
    <w:lvl w:ilvl="3" w:tplc="042F0001">
      <w:start w:val="1"/>
      <w:numFmt w:val="bullet"/>
      <w:lvlText w:val=""/>
      <w:lvlJc w:val="left"/>
      <w:pPr>
        <w:ind w:left="3022" w:hanging="360"/>
      </w:pPr>
      <w:rPr>
        <w:rFonts w:ascii="Symbol" w:hAnsi="Symbol" w:hint="default"/>
      </w:rPr>
    </w:lvl>
    <w:lvl w:ilvl="4" w:tplc="042F0003">
      <w:start w:val="1"/>
      <w:numFmt w:val="bullet"/>
      <w:lvlText w:val="o"/>
      <w:lvlJc w:val="left"/>
      <w:pPr>
        <w:ind w:left="3742" w:hanging="360"/>
      </w:pPr>
      <w:rPr>
        <w:rFonts w:ascii="Courier New" w:hAnsi="Courier New" w:hint="default"/>
      </w:rPr>
    </w:lvl>
    <w:lvl w:ilvl="5" w:tplc="042F0005">
      <w:start w:val="1"/>
      <w:numFmt w:val="bullet"/>
      <w:lvlText w:val=""/>
      <w:lvlJc w:val="left"/>
      <w:pPr>
        <w:ind w:left="4462" w:hanging="360"/>
      </w:pPr>
      <w:rPr>
        <w:rFonts w:ascii="Wingdings" w:hAnsi="Wingdings" w:hint="default"/>
      </w:rPr>
    </w:lvl>
    <w:lvl w:ilvl="6" w:tplc="042F0001">
      <w:start w:val="1"/>
      <w:numFmt w:val="bullet"/>
      <w:lvlText w:val=""/>
      <w:lvlJc w:val="left"/>
      <w:pPr>
        <w:ind w:left="5182" w:hanging="360"/>
      </w:pPr>
      <w:rPr>
        <w:rFonts w:ascii="Symbol" w:hAnsi="Symbol" w:hint="default"/>
      </w:rPr>
    </w:lvl>
    <w:lvl w:ilvl="7" w:tplc="042F0003">
      <w:start w:val="1"/>
      <w:numFmt w:val="bullet"/>
      <w:lvlText w:val="o"/>
      <w:lvlJc w:val="left"/>
      <w:pPr>
        <w:ind w:left="5902" w:hanging="360"/>
      </w:pPr>
      <w:rPr>
        <w:rFonts w:ascii="Courier New" w:hAnsi="Courier New" w:hint="default"/>
      </w:rPr>
    </w:lvl>
    <w:lvl w:ilvl="8" w:tplc="042F0005">
      <w:start w:val="1"/>
      <w:numFmt w:val="bullet"/>
      <w:lvlText w:val=""/>
      <w:lvlJc w:val="left"/>
      <w:pPr>
        <w:ind w:left="6622" w:hanging="360"/>
      </w:pPr>
      <w:rPr>
        <w:rFonts w:ascii="Wingdings" w:hAnsi="Wingdings" w:hint="default"/>
      </w:rPr>
    </w:lvl>
  </w:abstractNum>
  <w:abstractNum w:abstractNumId="9">
    <w:nsid w:val="2E040863"/>
    <w:multiLevelType w:val="hybridMultilevel"/>
    <w:tmpl w:val="C64E184A"/>
    <w:lvl w:ilvl="0" w:tplc="D034ED00">
      <w:start w:val="1"/>
      <w:numFmt w:val="decimal"/>
      <w:lvlText w:val="%1)"/>
      <w:lvlJc w:val="left"/>
      <w:pPr>
        <w:ind w:left="720" w:hanging="360"/>
      </w:pPr>
      <w:rPr>
        <w:rFonts w:eastAsia="Times New Roman" w:cs="Times New Roman" w:hint="default"/>
        <w:color w:val="000000"/>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10">
    <w:nsid w:val="2F0C1AC4"/>
    <w:multiLevelType w:val="hybridMultilevel"/>
    <w:tmpl w:val="94D64ED6"/>
    <w:lvl w:ilvl="0" w:tplc="BE1CAF1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24E0A8E"/>
    <w:multiLevelType w:val="hybridMultilevel"/>
    <w:tmpl w:val="AFBA20EE"/>
    <w:lvl w:ilvl="0" w:tplc="D03C179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8765282"/>
    <w:multiLevelType w:val="hybridMultilevel"/>
    <w:tmpl w:val="A72A73E4"/>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13">
    <w:nsid w:val="39570878"/>
    <w:multiLevelType w:val="hybridMultilevel"/>
    <w:tmpl w:val="A72A73E4"/>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14">
    <w:nsid w:val="3A371135"/>
    <w:multiLevelType w:val="hybridMultilevel"/>
    <w:tmpl w:val="DBA2542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A9C202B"/>
    <w:multiLevelType w:val="hybridMultilevel"/>
    <w:tmpl w:val="35C2AB6A"/>
    <w:lvl w:ilvl="0" w:tplc="61D81F46">
      <w:start w:val="1"/>
      <w:numFmt w:val="upperRoman"/>
      <w:lvlText w:val="%1."/>
      <w:lvlJc w:val="left"/>
      <w:pPr>
        <w:ind w:left="1080" w:hanging="720"/>
      </w:pPr>
      <w:rPr>
        <w:rFonts w:cs="Times New Roman" w:hint="default"/>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16">
    <w:nsid w:val="3DC14E18"/>
    <w:multiLevelType w:val="hybridMultilevel"/>
    <w:tmpl w:val="5FD875C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FBF549D"/>
    <w:multiLevelType w:val="hybridMultilevel"/>
    <w:tmpl w:val="7F74ED22"/>
    <w:lvl w:ilvl="0" w:tplc="6444E52E">
      <w:numFmt w:val="bullet"/>
      <w:lvlText w:val="-"/>
      <w:lvlJc w:val="left"/>
      <w:pPr>
        <w:ind w:left="720" w:hanging="360"/>
      </w:pPr>
      <w:rPr>
        <w:rFonts w:ascii="StobiSerif" w:eastAsia="Times New Roman" w:hAnsi="StobiSerif"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hint="default"/>
      </w:rPr>
    </w:lvl>
    <w:lvl w:ilvl="8" w:tplc="042F0005">
      <w:start w:val="1"/>
      <w:numFmt w:val="bullet"/>
      <w:lvlText w:val=""/>
      <w:lvlJc w:val="left"/>
      <w:pPr>
        <w:ind w:left="6480" w:hanging="360"/>
      </w:pPr>
      <w:rPr>
        <w:rFonts w:ascii="Wingdings" w:hAnsi="Wingdings" w:hint="default"/>
      </w:rPr>
    </w:lvl>
  </w:abstractNum>
  <w:abstractNum w:abstractNumId="18">
    <w:nsid w:val="41E419C5"/>
    <w:multiLevelType w:val="hybridMultilevel"/>
    <w:tmpl w:val="58A28FB4"/>
    <w:lvl w:ilvl="0" w:tplc="AA085F88">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43AA11EA"/>
    <w:multiLevelType w:val="hybridMultilevel"/>
    <w:tmpl w:val="5672C7C2"/>
    <w:lvl w:ilvl="0" w:tplc="8CD4112E">
      <w:start w:val="1"/>
      <w:numFmt w:val="decimal"/>
      <w:lvlText w:val="(%1)"/>
      <w:lvlJc w:val="left"/>
      <w:pPr>
        <w:ind w:left="644" w:hanging="360"/>
      </w:pPr>
      <w:rPr>
        <w:rFonts w:cs="Times New Roman" w:hint="default"/>
      </w:rPr>
    </w:lvl>
    <w:lvl w:ilvl="1" w:tplc="042F0019">
      <w:start w:val="1"/>
      <w:numFmt w:val="lowerLetter"/>
      <w:lvlText w:val="%2."/>
      <w:lvlJc w:val="left"/>
      <w:pPr>
        <w:ind w:left="1364" w:hanging="360"/>
      </w:pPr>
      <w:rPr>
        <w:rFonts w:cs="Times New Roman"/>
      </w:rPr>
    </w:lvl>
    <w:lvl w:ilvl="2" w:tplc="042F001B">
      <w:start w:val="1"/>
      <w:numFmt w:val="lowerRoman"/>
      <w:lvlText w:val="%3."/>
      <w:lvlJc w:val="right"/>
      <w:pPr>
        <w:ind w:left="2084" w:hanging="180"/>
      </w:pPr>
      <w:rPr>
        <w:rFonts w:cs="Times New Roman"/>
      </w:rPr>
    </w:lvl>
    <w:lvl w:ilvl="3" w:tplc="042F000F">
      <w:start w:val="1"/>
      <w:numFmt w:val="decimal"/>
      <w:lvlText w:val="%4."/>
      <w:lvlJc w:val="left"/>
      <w:pPr>
        <w:ind w:left="2804" w:hanging="360"/>
      </w:pPr>
      <w:rPr>
        <w:rFonts w:cs="Times New Roman"/>
      </w:rPr>
    </w:lvl>
    <w:lvl w:ilvl="4" w:tplc="042F0019">
      <w:start w:val="1"/>
      <w:numFmt w:val="lowerLetter"/>
      <w:lvlText w:val="%5."/>
      <w:lvlJc w:val="left"/>
      <w:pPr>
        <w:ind w:left="3524" w:hanging="360"/>
      </w:pPr>
      <w:rPr>
        <w:rFonts w:cs="Times New Roman"/>
      </w:rPr>
    </w:lvl>
    <w:lvl w:ilvl="5" w:tplc="042F001B">
      <w:start w:val="1"/>
      <w:numFmt w:val="lowerRoman"/>
      <w:lvlText w:val="%6."/>
      <w:lvlJc w:val="right"/>
      <w:pPr>
        <w:ind w:left="4244" w:hanging="180"/>
      </w:pPr>
      <w:rPr>
        <w:rFonts w:cs="Times New Roman"/>
      </w:rPr>
    </w:lvl>
    <w:lvl w:ilvl="6" w:tplc="042F000F">
      <w:start w:val="1"/>
      <w:numFmt w:val="decimal"/>
      <w:lvlText w:val="%7."/>
      <w:lvlJc w:val="left"/>
      <w:pPr>
        <w:ind w:left="4964" w:hanging="360"/>
      </w:pPr>
      <w:rPr>
        <w:rFonts w:cs="Times New Roman"/>
      </w:rPr>
    </w:lvl>
    <w:lvl w:ilvl="7" w:tplc="042F0019">
      <w:start w:val="1"/>
      <w:numFmt w:val="lowerLetter"/>
      <w:lvlText w:val="%8."/>
      <w:lvlJc w:val="left"/>
      <w:pPr>
        <w:ind w:left="5684" w:hanging="360"/>
      </w:pPr>
      <w:rPr>
        <w:rFonts w:cs="Times New Roman"/>
      </w:rPr>
    </w:lvl>
    <w:lvl w:ilvl="8" w:tplc="042F001B">
      <w:start w:val="1"/>
      <w:numFmt w:val="lowerRoman"/>
      <w:lvlText w:val="%9."/>
      <w:lvlJc w:val="right"/>
      <w:pPr>
        <w:ind w:left="6404" w:hanging="180"/>
      </w:pPr>
      <w:rPr>
        <w:rFonts w:cs="Times New Roman"/>
      </w:rPr>
    </w:lvl>
  </w:abstractNum>
  <w:abstractNum w:abstractNumId="20">
    <w:nsid w:val="50F1013C"/>
    <w:multiLevelType w:val="hybridMultilevel"/>
    <w:tmpl w:val="E182DB3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62D4B74"/>
    <w:multiLevelType w:val="hybridMultilevel"/>
    <w:tmpl w:val="B4FE1E46"/>
    <w:lvl w:ilvl="0" w:tplc="6444E52E">
      <w:numFmt w:val="bullet"/>
      <w:lvlText w:val="-"/>
      <w:lvlJc w:val="left"/>
      <w:pPr>
        <w:ind w:left="862" w:hanging="360"/>
      </w:pPr>
      <w:rPr>
        <w:rFonts w:ascii="StobiSerif" w:eastAsia="Times New Roman" w:hAnsi="StobiSerif" w:hint="default"/>
      </w:rPr>
    </w:lvl>
    <w:lvl w:ilvl="1" w:tplc="042F0003">
      <w:start w:val="1"/>
      <w:numFmt w:val="bullet"/>
      <w:lvlText w:val="o"/>
      <w:lvlJc w:val="left"/>
      <w:pPr>
        <w:ind w:left="1582" w:hanging="360"/>
      </w:pPr>
      <w:rPr>
        <w:rFonts w:ascii="Courier New" w:hAnsi="Courier New" w:hint="default"/>
      </w:rPr>
    </w:lvl>
    <w:lvl w:ilvl="2" w:tplc="042F0005">
      <w:start w:val="1"/>
      <w:numFmt w:val="bullet"/>
      <w:lvlText w:val=""/>
      <w:lvlJc w:val="left"/>
      <w:pPr>
        <w:ind w:left="2302" w:hanging="360"/>
      </w:pPr>
      <w:rPr>
        <w:rFonts w:ascii="Wingdings" w:hAnsi="Wingdings" w:hint="default"/>
      </w:rPr>
    </w:lvl>
    <w:lvl w:ilvl="3" w:tplc="042F0001">
      <w:start w:val="1"/>
      <w:numFmt w:val="bullet"/>
      <w:lvlText w:val=""/>
      <w:lvlJc w:val="left"/>
      <w:pPr>
        <w:ind w:left="3022" w:hanging="360"/>
      </w:pPr>
      <w:rPr>
        <w:rFonts w:ascii="Symbol" w:hAnsi="Symbol" w:hint="default"/>
      </w:rPr>
    </w:lvl>
    <w:lvl w:ilvl="4" w:tplc="042F0003">
      <w:start w:val="1"/>
      <w:numFmt w:val="bullet"/>
      <w:lvlText w:val="o"/>
      <w:lvlJc w:val="left"/>
      <w:pPr>
        <w:ind w:left="3742" w:hanging="360"/>
      </w:pPr>
      <w:rPr>
        <w:rFonts w:ascii="Courier New" w:hAnsi="Courier New" w:hint="default"/>
      </w:rPr>
    </w:lvl>
    <w:lvl w:ilvl="5" w:tplc="042F0005">
      <w:start w:val="1"/>
      <w:numFmt w:val="bullet"/>
      <w:lvlText w:val=""/>
      <w:lvlJc w:val="left"/>
      <w:pPr>
        <w:ind w:left="4462" w:hanging="360"/>
      </w:pPr>
      <w:rPr>
        <w:rFonts w:ascii="Wingdings" w:hAnsi="Wingdings" w:hint="default"/>
      </w:rPr>
    </w:lvl>
    <w:lvl w:ilvl="6" w:tplc="042F0001">
      <w:start w:val="1"/>
      <w:numFmt w:val="bullet"/>
      <w:lvlText w:val=""/>
      <w:lvlJc w:val="left"/>
      <w:pPr>
        <w:ind w:left="5182" w:hanging="360"/>
      </w:pPr>
      <w:rPr>
        <w:rFonts w:ascii="Symbol" w:hAnsi="Symbol" w:hint="default"/>
      </w:rPr>
    </w:lvl>
    <w:lvl w:ilvl="7" w:tplc="042F0003">
      <w:start w:val="1"/>
      <w:numFmt w:val="bullet"/>
      <w:lvlText w:val="o"/>
      <w:lvlJc w:val="left"/>
      <w:pPr>
        <w:ind w:left="5902" w:hanging="360"/>
      </w:pPr>
      <w:rPr>
        <w:rFonts w:ascii="Courier New" w:hAnsi="Courier New" w:hint="default"/>
      </w:rPr>
    </w:lvl>
    <w:lvl w:ilvl="8" w:tplc="042F0005">
      <w:start w:val="1"/>
      <w:numFmt w:val="bullet"/>
      <w:lvlText w:val=""/>
      <w:lvlJc w:val="left"/>
      <w:pPr>
        <w:ind w:left="6622" w:hanging="360"/>
      </w:pPr>
      <w:rPr>
        <w:rFonts w:ascii="Wingdings" w:hAnsi="Wingdings" w:hint="default"/>
      </w:rPr>
    </w:lvl>
  </w:abstractNum>
  <w:abstractNum w:abstractNumId="22">
    <w:nsid w:val="5A9850F5"/>
    <w:multiLevelType w:val="hybridMultilevel"/>
    <w:tmpl w:val="2F88DB12"/>
    <w:lvl w:ilvl="0" w:tplc="7BC011B0">
      <w:start w:val="1"/>
      <w:numFmt w:val="bullet"/>
      <w:lvlText w:val="-"/>
      <w:lvlJc w:val="left"/>
      <w:pPr>
        <w:ind w:left="360" w:hanging="360"/>
      </w:pPr>
      <w:rPr>
        <w:rFonts w:ascii="Arial" w:eastAsia="Times New Roman" w:hAnsi="Arial"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hint="default"/>
      </w:rPr>
    </w:lvl>
    <w:lvl w:ilvl="8" w:tplc="042F0005">
      <w:start w:val="1"/>
      <w:numFmt w:val="bullet"/>
      <w:lvlText w:val=""/>
      <w:lvlJc w:val="left"/>
      <w:pPr>
        <w:ind w:left="6480" w:hanging="360"/>
      </w:pPr>
      <w:rPr>
        <w:rFonts w:ascii="Wingdings" w:hAnsi="Wingdings" w:hint="default"/>
      </w:rPr>
    </w:lvl>
  </w:abstractNum>
  <w:abstractNum w:abstractNumId="23">
    <w:nsid w:val="5B5F045E"/>
    <w:multiLevelType w:val="singleLevel"/>
    <w:tmpl w:val="98FEB7F2"/>
    <w:lvl w:ilvl="0">
      <w:start w:val="1"/>
      <w:numFmt w:val="decimal"/>
      <w:lvlText w:val="(%1)"/>
      <w:legacy w:legacy="1" w:legacySpace="0" w:legacyIndent="410"/>
      <w:lvlJc w:val="left"/>
      <w:rPr>
        <w:rFonts w:ascii="Arial" w:hAnsi="Arial" w:cs="Arial" w:hint="default"/>
      </w:rPr>
    </w:lvl>
  </w:abstractNum>
  <w:abstractNum w:abstractNumId="24">
    <w:nsid w:val="5C087924"/>
    <w:multiLevelType w:val="hybridMultilevel"/>
    <w:tmpl w:val="0C0A612C"/>
    <w:lvl w:ilvl="0" w:tplc="98DEEEA6">
      <w:start w:val="1"/>
      <w:numFmt w:val="decimal"/>
      <w:lvlText w:val="(%1)"/>
      <w:lvlJc w:val="left"/>
      <w:pPr>
        <w:ind w:left="720" w:hanging="360"/>
      </w:pPr>
      <w:rPr>
        <w:rFonts w:cs="Times New Roman" w:hint="default"/>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25">
    <w:nsid w:val="5F481F4D"/>
    <w:multiLevelType w:val="hybridMultilevel"/>
    <w:tmpl w:val="E8C46CAA"/>
    <w:lvl w:ilvl="0" w:tplc="7B004640">
      <w:start w:val="5"/>
      <w:numFmt w:val="bullet"/>
      <w:lvlText w:val="-"/>
      <w:lvlJc w:val="left"/>
      <w:pPr>
        <w:ind w:left="720" w:hanging="360"/>
      </w:pPr>
      <w:rPr>
        <w:rFonts w:ascii="Times New Roman" w:eastAsia="Times New Roman" w:hAnsi="Times New Roman"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hint="default"/>
      </w:rPr>
    </w:lvl>
    <w:lvl w:ilvl="8" w:tplc="042F0005">
      <w:start w:val="1"/>
      <w:numFmt w:val="bullet"/>
      <w:lvlText w:val=""/>
      <w:lvlJc w:val="left"/>
      <w:pPr>
        <w:ind w:left="6480" w:hanging="360"/>
      </w:pPr>
      <w:rPr>
        <w:rFonts w:ascii="Wingdings" w:hAnsi="Wingdings" w:hint="default"/>
      </w:rPr>
    </w:lvl>
  </w:abstractNum>
  <w:abstractNum w:abstractNumId="26">
    <w:nsid w:val="5F602DBC"/>
    <w:multiLevelType w:val="hybridMultilevel"/>
    <w:tmpl w:val="F1AA8B98"/>
    <w:lvl w:ilvl="0" w:tplc="45C4068E">
      <w:start w:val="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63296B75"/>
    <w:multiLevelType w:val="hybridMultilevel"/>
    <w:tmpl w:val="BB5AFD2A"/>
    <w:lvl w:ilvl="0" w:tplc="7FC0612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6CB591F"/>
    <w:multiLevelType w:val="hybridMultilevel"/>
    <w:tmpl w:val="BE86A90E"/>
    <w:lvl w:ilvl="0" w:tplc="8B82667A">
      <w:numFmt w:val="bullet"/>
      <w:lvlText w:val="-"/>
      <w:lvlJc w:val="left"/>
      <w:pPr>
        <w:ind w:left="720" w:hanging="360"/>
      </w:pPr>
      <w:rPr>
        <w:rFonts w:ascii="Times New Roman" w:eastAsia="Times New Roman" w:hAnsi="Times New Roman"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hint="default"/>
      </w:rPr>
    </w:lvl>
    <w:lvl w:ilvl="8" w:tplc="042F0005">
      <w:start w:val="1"/>
      <w:numFmt w:val="bullet"/>
      <w:lvlText w:val=""/>
      <w:lvlJc w:val="left"/>
      <w:pPr>
        <w:ind w:left="6480" w:hanging="360"/>
      </w:pPr>
      <w:rPr>
        <w:rFonts w:ascii="Wingdings" w:hAnsi="Wingdings" w:hint="default"/>
      </w:rPr>
    </w:lvl>
  </w:abstractNum>
  <w:abstractNum w:abstractNumId="29">
    <w:nsid w:val="6BDF0755"/>
    <w:multiLevelType w:val="hybridMultilevel"/>
    <w:tmpl w:val="3E803E70"/>
    <w:lvl w:ilvl="0" w:tplc="53EE368E">
      <w:start w:val="1"/>
      <w:numFmt w:val="decimal"/>
      <w:lvlText w:val="%1)"/>
      <w:lvlJc w:val="left"/>
      <w:pPr>
        <w:ind w:left="1080" w:hanging="360"/>
      </w:pPr>
      <w:rPr>
        <w:rFonts w:cs="Times New Roman" w:hint="default"/>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30">
    <w:nsid w:val="6FA1322C"/>
    <w:multiLevelType w:val="hybridMultilevel"/>
    <w:tmpl w:val="BCDE3996"/>
    <w:lvl w:ilvl="0" w:tplc="C1C8BE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00F3248"/>
    <w:multiLevelType w:val="hybridMultilevel"/>
    <w:tmpl w:val="3E803E70"/>
    <w:lvl w:ilvl="0" w:tplc="53EE368E">
      <w:start w:val="1"/>
      <w:numFmt w:val="decimal"/>
      <w:lvlText w:val="%1)"/>
      <w:lvlJc w:val="left"/>
      <w:pPr>
        <w:ind w:left="1080" w:hanging="360"/>
      </w:pPr>
      <w:rPr>
        <w:rFonts w:cs="Times New Roman" w:hint="default"/>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32">
    <w:nsid w:val="76295092"/>
    <w:multiLevelType w:val="hybridMultilevel"/>
    <w:tmpl w:val="4D4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6A605C7"/>
    <w:multiLevelType w:val="hybridMultilevel"/>
    <w:tmpl w:val="13DAFB44"/>
    <w:lvl w:ilvl="0" w:tplc="0582947E">
      <w:start w:val="1"/>
      <w:numFmt w:val="decimal"/>
      <w:lvlText w:val="(%1)"/>
      <w:lvlJc w:val="left"/>
      <w:pPr>
        <w:ind w:left="720" w:hanging="360"/>
      </w:pPr>
      <w:rPr>
        <w:rFonts w:cs="Times New Roman" w:hint="default"/>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34">
    <w:nsid w:val="77750FCE"/>
    <w:multiLevelType w:val="hybridMultilevel"/>
    <w:tmpl w:val="400EBB18"/>
    <w:lvl w:ilvl="0" w:tplc="75188D38">
      <w:start w:val="1"/>
      <w:numFmt w:val="decimal"/>
      <w:lvlText w:val="%1)"/>
      <w:lvlJc w:val="left"/>
      <w:pPr>
        <w:ind w:left="1080" w:hanging="360"/>
      </w:pPr>
      <w:rPr>
        <w:rFonts w:cs="Times New Roman" w:hint="default"/>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35">
    <w:nsid w:val="7C3014ED"/>
    <w:multiLevelType w:val="hybridMultilevel"/>
    <w:tmpl w:val="9A66D58C"/>
    <w:lvl w:ilvl="0" w:tplc="B246BF6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26"/>
  </w:num>
  <w:num w:numId="3">
    <w:abstractNumId w:val="27"/>
  </w:num>
  <w:num w:numId="4">
    <w:abstractNumId w:val="1"/>
  </w:num>
  <w:num w:numId="5">
    <w:abstractNumId w:val="33"/>
  </w:num>
  <w:num w:numId="6">
    <w:abstractNumId w:val="29"/>
  </w:num>
  <w:num w:numId="7">
    <w:abstractNumId w:val="24"/>
  </w:num>
  <w:num w:numId="8">
    <w:abstractNumId w:val="34"/>
  </w:num>
  <w:num w:numId="9">
    <w:abstractNumId w:val="4"/>
  </w:num>
  <w:num w:numId="10">
    <w:abstractNumId w:val="31"/>
  </w:num>
  <w:num w:numId="11">
    <w:abstractNumId w:val="19"/>
  </w:num>
  <w:num w:numId="12">
    <w:abstractNumId w:val="23"/>
  </w:num>
  <w:num w:numId="13">
    <w:abstractNumId w:val="0"/>
    <w:lvlOverride w:ilvl="0">
      <w:lvl w:ilvl="0">
        <w:numFmt w:val="bullet"/>
        <w:lvlText w:val="-"/>
        <w:legacy w:legacy="1" w:legacySpace="0" w:legacyIndent="180"/>
        <w:lvlJc w:val="left"/>
        <w:rPr>
          <w:rFonts w:ascii="Arial" w:hAnsi="Arial" w:hint="default"/>
        </w:rPr>
      </w:lvl>
    </w:lvlOverride>
  </w:num>
  <w:num w:numId="14">
    <w:abstractNumId w:val="32"/>
  </w:num>
  <w:num w:numId="15">
    <w:abstractNumId w:val="25"/>
  </w:num>
  <w:num w:numId="16">
    <w:abstractNumId w:val="22"/>
  </w:num>
  <w:num w:numId="17">
    <w:abstractNumId w:val="8"/>
  </w:num>
  <w:num w:numId="18">
    <w:abstractNumId w:val="21"/>
  </w:num>
  <w:num w:numId="19">
    <w:abstractNumId w:val="17"/>
  </w:num>
  <w:num w:numId="20">
    <w:abstractNumId w:val="3"/>
  </w:num>
  <w:num w:numId="21">
    <w:abstractNumId w:val="12"/>
  </w:num>
  <w:num w:numId="22">
    <w:abstractNumId w:val="13"/>
  </w:num>
  <w:num w:numId="23">
    <w:abstractNumId w:val="28"/>
  </w:num>
  <w:num w:numId="24">
    <w:abstractNumId w:val="9"/>
  </w:num>
  <w:num w:numId="25">
    <w:abstractNumId w:val="5"/>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5"/>
  </w:num>
  <w:num w:numId="30">
    <w:abstractNumId w:val="7"/>
  </w:num>
  <w:num w:numId="31">
    <w:abstractNumId w:val="11"/>
  </w:num>
  <w:num w:numId="32">
    <w:abstractNumId w:val="30"/>
  </w:num>
  <w:num w:numId="33">
    <w:abstractNumId w:val="20"/>
  </w:num>
  <w:num w:numId="34">
    <w:abstractNumId w:val="14"/>
  </w:num>
  <w:num w:numId="35">
    <w:abstractNumId w:val="6"/>
  </w:num>
  <w:num w:numId="36">
    <w:abstractNumId w:val="2"/>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en-US" w:vendorID="64" w:dllVersion="131078" w:nlCheck="1" w:checkStyle="1"/>
  <w:stylePaneFormatFilter w:val="3F01"/>
  <w:defaultTabStop w:val="720"/>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DF560D"/>
    <w:rsid w:val="000115E7"/>
    <w:rsid w:val="00011C6D"/>
    <w:rsid w:val="0001265E"/>
    <w:rsid w:val="000131BB"/>
    <w:rsid w:val="00015493"/>
    <w:rsid w:val="000162B0"/>
    <w:rsid w:val="00017A0F"/>
    <w:rsid w:val="000208B2"/>
    <w:rsid w:val="00020A9F"/>
    <w:rsid w:val="00020D29"/>
    <w:rsid w:val="00020DAC"/>
    <w:rsid w:val="00021AF3"/>
    <w:rsid w:val="000221BD"/>
    <w:rsid w:val="00022F92"/>
    <w:rsid w:val="00023477"/>
    <w:rsid w:val="00027FE6"/>
    <w:rsid w:val="00031373"/>
    <w:rsid w:val="00037B2C"/>
    <w:rsid w:val="00037DF8"/>
    <w:rsid w:val="00040116"/>
    <w:rsid w:val="00043A4B"/>
    <w:rsid w:val="00045296"/>
    <w:rsid w:val="0004581D"/>
    <w:rsid w:val="0004744E"/>
    <w:rsid w:val="0004782D"/>
    <w:rsid w:val="000512C6"/>
    <w:rsid w:val="00053256"/>
    <w:rsid w:val="00053877"/>
    <w:rsid w:val="00055098"/>
    <w:rsid w:val="00056364"/>
    <w:rsid w:val="0006187F"/>
    <w:rsid w:val="00062D72"/>
    <w:rsid w:val="00064C99"/>
    <w:rsid w:val="00065EEF"/>
    <w:rsid w:val="00065FF0"/>
    <w:rsid w:val="0007138F"/>
    <w:rsid w:val="0007404B"/>
    <w:rsid w:val="00082BE9"/>
    <w:rsid w:val="000830AB"/>
    <w:rsid w:val="00090BF5"/>
    <w:rsid w:val="0009283C"/>
    <w:rsid w:val="00092DA2"/>
    <w:rsid w:val="000931CE"/>
    <w:rsid w:val="00093DED"/>
    <w:rsid w:val="0009788F"/>
    <w:rsid w:val="000A440B"/>
    <w:rsid w:val="000A49BD"/>
    <w:rsid w:val="000A56DC"/>
    <w:rsid w:val="000A6F18"/>
    <w:rsid w:val="000A731B"/>
    <w:rsid w:val="000B2351"/>
    <w:rsid w:val="000B3F0B"/>
    <w:rsid w:val="000B6356"/>
    <w:rsid w:val="000B7730"/>
    <w:rsid w:val="000C4025"/>
    <w:rsid w:val="000C6332"/>
    <w:rsid w:val="000C6B4D"/>
    <w:rsid w:val="000D3E54"/>
    <w:rsid w:val="000D4157"/>
    <w:rsid w:val="000D596B"/>
    <w:rsid w:val="000D68F2"/>
    <w:rsid w:val="000E040C"/>
    <w:rsid w:val="000E2D2F"/>
    <w:rsid w:val="000E4B46"/>
    <w:rsid w:val="000E71AB"/>
    <w:rsid w:val="000F09D6"/>
    <w:rsid w:val="000F3124"/>
    <w:rsid w:val="000F414B"/>
    <w:rsid w:val="000F446B"/>
    <w:rsid w:val="00100404"/>
    <w:rsid w:val="0010065A"/>
    <w:rsid w:val="00101947"/>
    <w:rsid w:val="00110A35"/>
    <w:rsid w:val="001117A7"/>
    <w:rsid w:val="001121E6"/>
    <w:rsid w:val="00113491"/>
    <w:rsid w:val="0011719E"/>
    <w:rsid w:val="00120531"/>
    <w:rsid w:val="00121C61"/>
    <w:rsid w:val="00121CC8"/>
    <w:rsid w:val="001235BE"/>
    <w:rsid w:val="00126AFA"/>
    <w:rsid w:val="00127540"/>
    <w:rsid w:val="00130BE2"/>
    <w:rsid w:val="001330F3"/>
    <w:rsid w:val="00133429"/>
    <w:rsid w:val="0013751A"/>
    <w:rsid w:val="00142081"/>
    <w:rsid w:val="001424DD"/>
    <w:rsid w:val="0014335C"/>
    <w:rsid w:val="001437BF"/>
    <w:rsid w:val="001440B0"/>
    <w:rsid w:val="00144BEE"/>
    <w:rsid w:val="00145C73"/>
    <w:rsid w:val="001460F6"/>
    <w:rsid w:val="00147E90"/>
    <w:rsid w:val="00150A12"/>
    <w:rsid w:val="00152C5C"/>
    <w:rsid w:val="00153251"/>
    <w:rsid w:val="001576B6"/>
    <w:rsid w:val="001577B0"/>
    <w:rsid w:val="0016217C"/>
    <w:rsid w:val="001660AC"/>
    <w:rsid w:val="00170129"/>
    <w:rsid w:val="00172947"/>
    <w:rsid w:val="00173C9E"/>
    <w:rsid w:val="001752F1"/>
    <w:rsid w:val="00176324"/>
    <w:rsid w:val="00176701"/>
    <w:rsid w:val="00181F32"/>
    <w:rsid w:val="0018388F"/>
    <w:rsid w:val="00184D9D"/>
    <w:rsid w:val="00190147"/>
    <w:rsid w:val="00190BD0"/>
    <w:rsid w:val="001A0890"/>
    <w:rsid w:val="001A2EA8"/>
    <w:rsid w:val="001A34E1"/>
    <w:rsid w:val="001A552D"/>
    <w:rsid w:val="001A7102"/>
    <w:rsid w:val="001B736B"/>
    <w:rsid w:val="001B7D00"/>
    <w:rsid w:val="001B7D43"/>
    <w:rsid w:val="001C1399"/>
    <w:rsid w:val="001C629D"/>
    <w:rsid w:val="001D639B"/>
    <w:rsid w:val="001D6EF8"/>
    <w:rsid w:val="001E39CB"/>
    <w:rsid w:val="001F0D92"/>
    <w:rsid w:val="001F2CD1"/>
    <w:rsid w:val="001F3775"/>
    <w:rsid w:val="001F4A65"/>
    <w:rsid w:val="001F5044"/>
    <w:rsid w:val="001F616E"/>
    <w:rsid w:val="001F7BDF"/>
    <w:rsid w:val="0020376B"/>
    <w:rsid w:val="0020772F"/>
    <w:rsid w:val="002078DF"/>
    <w:rsid w:val="00207B1B"/>
    <w:rsid w:val="002172FE"/>
    <w:rsid w:val="00221D90"/>
    <w:rsid w:val="00223DAA"/>
    <w:rsid w:val="00230A99"/>
    <w:rsid w:val="00232EA0"/>
    <w:rsid w:val="00244CF6"/>
    <w:rsid w:val="00250A2D"/>
    <w:rsid w:val="002528E1"/>
    <w:rsid w:val="00255CC8"/>
    <w:rsid w:val="0026290F"/>
    <w:rsid w:val="002631ED"/>
    <w:rsid w:val="00263F0B"/>
    <w:rsid w:val="00264D1B"/>
    <w:rsid w:val="00266716"/>
    <w:rsid w:val="00266AB9"/>
    <w:rsid w:val="00271989"/>
    <w:rsid w:val="0027352D"/>
    <w:rsid w:val="002814E4"/>
    <w:rsid w:val="002830E2"/>
    <w:rsid w:val="00283C27"/>
    <w:rsid w:val="00291C9D"/>
    <w:rsid w:val="00295F0A"/>
    <w:rsid w:val="00297EC6"/>
    <w:rsid w:val="002A1742"/>
    <w:rsid w:val="002A1BE3"/>
    <w:rsid w:val="002A4193"/>
    <w:rsid w:val="002A5ACB"/>
    <w:rsid w:val="002A6F6F"/>
    <w:rsid w:val="002A726C"/>
    <w:rsid w:val="002B1F71"/>
    <w:rsid w:val="002B2891"/>
    <w:rsid w:val="002B3216"/>
    <w:rsid w:val="002B3287"/>
    <w:rsid w:val="002C233C"/>
    <w:rsid w:val="002C4FFE"/>
    <w:rsid w:val="002C5377"/>
    <w:rsid w:val="002C573E"/>
    <w:rsid w:val="002C585E"/>
    <w:rsid w:val="002C6298"/>
    <w:rsid w:val="002D0DA5"/>
    <w:rsid w:val="002D1301"/>
    <w:rsid w:val="002D227C"/>
    <w:rsid w:val="002D3432"/>
    <w:rsid w:val="002D424C"/>
    <w:rsid w:val="002D5377"/>
    <w:rsid w:val="002D53B1"/>
    <w:rsid w:val="002E016F"/>
    <w:rsid w:val="002E09B8"/>
    <w:rsid w:val="002E1914"/>
    <w:rsid w:val="002F2AEE"/>
    <w:rsid w:val="002F3278"/>
    <w:rsid w:val="002F38C6"/>
    <w:rsid w:val="002F3E37"/>
    <w:rsid w:val="002F4F14"/>
    <w:rsid w:val="00301ADF"/>
    <w:rsid w:val="00301CE4"/>
    <w:rsid w:val="00301ECE"/>
    <w:rsid w:val="00306EAC"/>
    <w:rsid w:val="00307555"/>
    <w:rsid w:val="003117D6"/>
    <w:rsid w:val="00311D29"/>
    <w:rsid w:val="0031467B"/>
    <w:rsid w:val="00314754"/>
    <w:rsid w:val="00316C5D"/>
    <w:rsid w:val="00317171"/>
    <w:rsid w:val="00323CE0"/>
    <w:rsid w:val="00331DD3"/>
    <w:rsid w:val="00335062"/>
    <w:rsid w:val="00335E07"/>
    <w:rsid w:val="00337893"/>
    <w:rsid w:val="003409D8"/>
    <w:rsid w:val="00340A3F"/>
    <w:rsid w:val="00342E1C"/>
    <w:rsid w:val="0034552D"/>
    <w:rsid w:val="0034600C"/>
    <w:rsid w:val="003463C6"/>
    <w:rsid w:val="00354287"/>
    <w:rsid w:val="00355834"/>
    <w:rsid w:val="00356EA6"/>
    <w:rsid w:val="00362914"/>
    <w:rsid w:val="003637F4"/>
    <w:rsid w:val="00364944"/>
    <w:rsid w:val="003667E4"/>
    <w:rsid w:val="0036715A"/>
    <w:rsid w:val="00367406"/>
    <w:rsid w:val="003742F0"/>
    <w:rsid w:val="00375781"/>
    <w:rsid w:val="003800A1"/>
    <w:rsid w:val="00390805"/>
    <w:rsid w:val="00392DE7"/>
    <w:rsid w:val="003A136B"/>
    <w:rsid w:val="003A5037"/>
    <w:rsid w:val="003A52B8"/>
    <w:rsid w:val="003A555E"/>
    <w:rsid w:val="003A59CF"/>
    <w:rsid w:val="003A617A"/>
    <w:rsid w:val="003A782B"/>
    <w:rsid w:val="003B339B"/>
    <w:rsid w:val="003B3B40"/>
    <w:rsid w:val="003C1349"/>
    <w:rsid w:val="003C26B6"/>
    <w:rsid w:val="003C3E4E"/>
    <w:rsid w:val="003D0550"/>
    <w:rsid w:val="003D1656"/>
    <w:rsid w:val="003D2C4B"/>
    <w:rsid w:val="003D687A"/>
    <w:rsid w:val="003D7C7C"/>
    <w:rsid w:val="003E0268"/>
    <w:rsid w:val="003E0DA2"/>
    <w:rsid w:val="003E23C2"/>
    <w:rsid w:val="003E46EE"/>
    <w:rsid w:val="003E48D4"/>
    <w:rsid w:val="003E4BA9"/>
    <w:rsid w:val="003E5AF8"/>
    <w:rsid w:val="003F1F50"/>
    <w:rsid w:val="003F60F2"/>
    <w:rsid w:val="003F7224"/>
    <w:rsid w:val="004044BB"/>
    <w:rsid w:val="00405EF1"/>
    <w:rsid w:val="00410DEB"/>
    <w:rsid w:val="00411550"/>
    <w:rsid w:val="0041218F"/>
    <w:rsid w:val="004133C9"/>
    <w:rsid w:val="0041341D"/>
    <w:rsid w:val="00414519"/>
    <w:rsid w:val="00416BAF"/>
    <w:rsid w:val="0041700C"/>
    <w:rsid w:val="0042209C"/>
    <w:rsid w:val="00422252"/>
    <w:rsid w:val="00423978"/>
    <w:rsid w:val="00425FC5"/>
    <w:rsid w:val="00427398"/>
    <w:rsid w:val="00427581"/>
    <w:rsid w:val="00427627"/>
    <w:rsid w:val="00431C40"/>
    <w:rsid w:val="00432806"/>
    <w:rsid w:val="004333A8"/>
    <w:rsid w:val="004345B7"/>
    <w:rsid w:val="004373B4"/>
    <w:rsid w:val="00437924"/>
    <w:rsid w:val="00443943"/>
    <w:rsid w:val="00445E23"/>
    <w:rsid w:val="00451536"/>
    <w:rsid w:val="0045295E"/>
    <w:rsid w:val="004546A2"/>
    <w:rsid w:val="0045717B"/>
    <w:rsid w:val="00461CAE"/>
    <w:rsid w:val="004634CE"/>
    <w:rsid w:val="00465753"/>
    <w:rsid w:val="0046617C"/>
    <w:rsid w:val="004669AF"/>
    <w:rsid w:val="004673CB"/>
    <w:rsid w:val="004676DA"/>
    <w:rsid w:val="00471BFF"/>
    <w:rsid w:val="0047431B"/>
    <w:rsid w:val="00476688"/>
    <w:rsid w:val="00484778"/>
    <w:rsid w:val="00484A9F"/>
    <w:rsid w:val="00490542"/>
    <w:rsid w:val="00490FBB"/>
    <w:rsid w:val="004A31CF"/>
    <w:rsid w:val="004A5A7A"/>
    <w:rsid w:val="004A7303"/>
    <w:rsid w:val="004A7F2A"/>
    <w:rsid w:val="004B2494"/>
    <w:rsid w:val="004B3C3E"/>
    <w:rsid w:val="004B64C2"/>
    <w:rsid w:val="004C0360"/>
    <w:rsid w:val="004C0E5C"/>
    <w:rsid w:val="004C2A3E"/>
    <w:rsid w:val="004C3233"/>
    <w:rsid w:val="004C4895"/>
    <w:rsid w:val="004C5A1C"/>
    <w:rsid w:val="004D2491"/>
    <w:rsid w:val="004D34CC"/>
    <w:rsid w:val="004D38A7"/>
    <w:rsid w:val="004D4187"/>
    <w:rsid w:val="004D5649"/>
    <w:rsid w:val="004E0742"/>
    <w:rsid w:val="004E446C"/>
    <w:rsid w:val="004F0A0E"/>
    <w:rsid w:val="004F2F46"/>
    <w:rsid w:val="004F30F7"/>
    <w:rsid w:val="004F5680"/>
    <w:rsid w:val="004F628E"/>
    <w:rsid w:val="005077D8"/>
    <w:rsid w:val="00507DC0"/>
    <w:rsid w:val="0051054D"/>
    <w:rsid w:val="00512932"/>
    <w:rsid w:val="0051335D"/>
    <w:rsid w:val="00513DEE"/>
    <w:rsid w:val="005140A2"/>
    <w:rsid w:val="00515B92"/>
    <w:rsid w:val="00520912"/>
    <w:rsid w:val="00520F24"/>
    <w:rsid w:val="0052167F"/>
    <w:rsid w:val="0052268F"/>
    <w:rsid w:val="00522871"/>
    <w:rsid w:val="00522BD2"/>
    <w:rsid w:val="00522D02"/>
    <w:rsid w:val="00524A40"/>
    <w:rsid w:val="00524D48"/>
    <w:rsid w:val="00533711"/>
    <w:rsid w:val="00535074"/>
    <w:rsid w:val="005352DD"/>
    <w:rsid w:val="00536128"/>
    <w:rsid w:val="005415E0"/>
    <w:rsid w:val="00542EA9"/>
    <w:rsid w:val="00544B77"/>
    <w:rsid w:val="00546948"/>
    <w:rsid w:val="00550C4D"/>
    <w:rsid w:val="00556C22"/>
    <w:rsid w:val="00557CBA"/>
    <w:rsid w:val="0056106A"/>
    <w:rsid w:val="005615D1"/>
    <w:rsid w:val="0056414F"/>
    <w:rsid w:val="00564FD5"/>
    <w:rsid w:val="005658CE"/>
    <w:rsid w:val="00570B8B"/>
    <w:rsid w:val="00575764"/>
    <w:rsid w:val="00580114"/>
    <w:rsid w:val="00580960"/>
    <w:rsid w:val="00582220"/>
    <w:rsid w:val="005835C6"/>
    <w:rsid w:val="0058379F"/>
    <w:rsid w:val="005839DC"/>
    <w:rsid w:val="00583E2B"/>
    <w:rsid w:val="00584157"/>
    <w:rsid w:val="00586858"/>
    <w:rsid w:val="005870A4"/>
    <w:rsid w:val="005908A8"/>
    <w:rsid w:val="005916FA"/>
    <w:rsid w:val="00591FB5"/>
    <w:rsid w:val="00592369"/>
    <w:rsid w:val="00594454"/>
    <w:rsid w:val="005A22C9"/>
    <w:rsid w:val="005A5F7C"/>
    <w:rsid w:val="005A68CA"/>
    <w:rsid w:val="005B1809"/>
    <w:rsid w:val="005B22D1"/>
    <w:rsid w:val="005B3D94"/>
    <w:rsid w:val="005B57ED"/>
    <w:rsid w:val="005B739B"/>
    <w:rsid w:val="005C160B"/>
    <w:rsid w:val="005C767D"/>
    <w:rsid w:val="005D0D88"/>
    <w:rsid w:val="005D0F3C"/>
    <w:rsid w:val="005D25EF"/>
    <w:rsid w:val="005D47CD"/>
    <w:rsid w:val="005D5056"/>
    <w:rsid w:val="005E11D6"/>
    <w:rsid w:val="005E32D3"/>
    <w:rsid w:val="005E44CD"/>
    <w:rsid w:val="005F0511"/>
    <w:rsid w:val="005F1A00"/>
    <w:rsid w:val="005F1DDD"/>
    <w:rsid w:val="005F25C1"/>
    <w:rsid w:val="005F4043"/>
    <w:rsid w:val="00600B99"/>
    <w:rsid w:val="00607857"/>
    <w:rsid w:val="0061411B"/>
    <w:rsid w:val="00620176"/>
    <w:rsid w:val="00627903"/>
    <w:rsid w:val="00632D03"/>
    <w:rsid w:val="006335B9"/>
    <w:rsid w:val="006345AD"/>
    <w:rsid w:val="00641655"/>
    <w:rsid w:val="006420FD"/>
    <w:rsid w:val="00644DBF"/>
    <w:rsid w:val="006459E9"/>
    <w:rsid w:val="006555D7"/>
    <w:rsid w:val="0066056D"/>
    <w:rsid w:val="0066070F"/>
    <w:rsid w:val="00662685"/>
    <w:rsid w:val="006629FA"/>
    <w:rsid w:val="00662FB9"/>
    <w:rsid w:val="00670270"/>
    <w:rsid w:val="00670A85"/>
    <w:rsid w:val="006750DC"/>
    <w:rsid w:val="00675101"/>
    <w:rsid w:val="00675778"/>
    <w:rsid w:val="006767AB"/>
    <w:rsid w:val="0068059D"/>
    <w:rsid w:val="00680FBE"/>
    <w:rsid w:val="006859FC"/>
    <w:rsid w:val="00686FFB"/>
    <w:rsid w:val="00687B9A"/>
    <w:rsid w:val="0069139D"/>
    <w:rsid w:val="006947CD"/>
    <w:rsid w:val="006955F2"/>
    <w:rsid w:val="006A052C"/>
    <w:rsid w:val="006A0BAE"/>
    <w:rsid w:val="006A5176"/>
    <w:rsid w:val="006A5DA3"/>
    <w:rsid w:val="006A61B7"/>
    <w:rsid w:val="006A6AC7"/>
    <w:rsid w:val="006A7B7B"/>
    <w:rsid w:val="006B0349"/>
    <w:rsid w:val="006B449E"/>
    <w:rsid w:val="006B721E"/>
    <w:rsid w:val="006B7418"/>
    <w:rsid w:val="006B76E2"/>
    <w:rsid w:val="006C6616"/>
    <w:rsid w:val="006C6D7C"/>
    <w:rsid w:val="006D27B8"/>
    <w:rsid w:val="006D3ED4"/>
    <w:rsid w:val="006D4057"/>
    <w:rsid w:val="006D6D30"/>
    <w:rsid w:val="006E07C7"/>
    <w:rsid w:val="006E51B7"/>
    <w:rsid w:val="006E579F"/>
    <w:rsid w:val="006E60B2"/>
    <w:rsid w:val="006F0533"/>
    <w:rsid w:val="006F0ABD"/>
    <w:rsid w:val="006F26FF"/>
    <w:rsid w:val="006F4266"/>
    <w:rsid w:val="006F581E"/>
    <w:rsid w:val="00706D6D"/>
    <w:rsid w:val="007071ED"/>
    <w:rsid w:val="00707C09"/>
    <w:rsid w:val="007144D8"/>
    <w:rsid w:val="007147F0"/>
    <w:rsid w:val="00716C8F"/>
    <w:rsid w:val="007213EB"/>
    <w:rsid w:val="00727DC7"/>
    <w:rsid w:val="007306AF"/>
    <w:rsid w:val="007329DD"/>
    <w:rsid w:val="007342B4"/>
    <w:rsid w:val="00734687"/>
    <w:rsid w:val="00735729"/>
    <w:rsid w:val="00735D5E"/>
    <w:rsid w:val="00736949"/>
    <w:rsid w:val="00740034"/>
    <w:rsid w:val="0074011A"/>
    <w:rsid w:val="00742A38"/>
    <w:rsid w:val="007432A7"/>
    <w:rsid w:val="00743AB3"/>
    <w:rsid w:val="00745F24"/>
    <w:rsid w:val="007507B3"/>
    <w:rsid w:val="007511A0"/>
    <w:rsid w:val="00752EF1"/>
    <w:rsid w:val="00754EB6"/>
    <w:rsid w:val="0076087E"/>
    <w:rsid w:val="00761FC9"/>
    <w:rsid w:val="00762170"/>
    <w:rsid w:val="00762E74"/>
    <w:rsid w:val="00762F57"/>
    <w:rsid w:val="007651CE"/>
    <w:rsid w:val="007755C8"/>
    <w:rsid w:val="007767BA"/>
    <w:rsid w:val="00776CB3"/>
    <w:rsid w:val="00776D9C"/>
    <w:rsid w:val="00777B4C"/>
    <w:rsid w:val="00780408"/>
    <w:rsid w:val="007833A4"/>
    <w:rsid w:val="0078686A"/>
    <w:rsid w:val="00793897"/>
    <w:rsid w:val="00793A96"/>
    <w:rsid w:val="007A1727"/>
    <w:rsid w:val="007A456C"/>
    <w:rsid w:val="007A5685"/>
    <w:rsid w:val="007A6CC3"/>
    <w:rsid w:val="007A7914"/>
    <w:rsid w:val="007B13DC"/>
    <w:rsid w:val="007B2795"/>
    <w:rsid w:val="007B48DA"/>
    <w:rsid w:val="007B55BE"/>
    <w:rsid w:val="007C0795"/>
    <w:rsid w:val="007C0E84"/>
    <w:rsid w:val="007C1799"/>
    <w:rsid w:val="007C2AFB"/>
    <w:rsid w:val="007C5886"/>
    <w:rsid w:val="007C5B25"/>
    <w:rsid w:val="007C7748"/>
    <w:rsid w:val="007C7D14"/>
    <w:rsid w:val="007D04B0"/>
    <w:rsid w:val="007D3C84"/>
    <w:rsid w:val="007D4AB7"/>
    <w:rsid w:val="007D528D"/>
    <w:rsid w:val="007D62DE"/>
    <w:rsid w:val="007E0CA2"/>
    <w:rsid w:val="007E179C"/>
    <w:rsid w:val="007E1A55"/>
    <w:rsid w:val="007E3AC3"/>
    <w:rsid w:val="007E5F10"/>
    <w:rsid w:val="007F04D7"/>
    <w:rsid w:val="007F119C"/>
    <w:rsid w:val="007F329D"/>
    <w:rsid w:val="007F34D3"/>
    <w:rsid w:val="007F4E3D"/>
    <w:rsid w:val="007F55BC"/>
    <w:rsid w:val="007F790C"/>
    <w:rsid w:val="00800C9B"/>
    <w:rsid w:val="008016B2"/>
    <w:rsid w:val="00807CC9"/>
    <w:rsid w:val="008143AE"/>
    <w:rsid w:val="00815E53"/>
    <w:rsid w:val="00816568"/>
    <w:rsid w:val="0081710D"/>
    <w:rsid w:val="0081722B"/>
    <w:rsid w:val="00817A16"/>
    <w:rsid w:val="00825A47"/>
    <w:rsid w:val="00827256"/>
    <w:rsid w:val="008304A0"/>
    <w:rsid w:val="0083082C"/>
    <w:rsid w:val="0083083E"/>
    <w:rsid w:val="008342E4"/>
    <w:rsid w:val="00834F06"/>
    <w:rsid w:val="00840A34"/>
    <w:rsid w:val="00841920"/>
    <w:rsid w:val="00845B00"/>
    <w:rsid w:val="008528A7"/>
    <w:rsid w:val="008539C8"/>
    <w:rsid w:val="008546B0"/>
    <w:rsid w:val="00857D83"/>
    <w:rsid w:val="00857E69"/>
    <w:rsid w:val="0086655D"/>
    <w:rsid w:val="00867596"/>
    <w:rsid w:val="008750FA"/>
    <w:rsid w:val="00880E67"/>
    <w:rsid w:val="008817C8"/>
    <w:rsid w:val="008856F3"/>
    <w:rsid w:val="00886ECA"/>
    <w:rsid w:val="00891127"/>
    <w:rsid w:val="008926F2"/>
    <w:rsid w:val="008A2A2E"/>
    <w:rsid w:val="008A3004"/>
    <w:rsid w:val="008A6399"/>
    <w:rsid w:val="008A7144"/>
    <w:rsid w:val="008B1D1D"/>
    <w:rsid w:val="008B2984"/>
    <w:rsid w:val="008B34FF"/>
    <w:rsid w:val="008B4F3A"/>
    <w:rsid w:val="008C4300"/>
    <w:rsid w:val="008C49C2"/>
    <w:rsid w:val="008C4C9F"/>
    <w:rsid w:val="008D2BD5"/>
    <w:rsid w:val="008E0DA0"/>
    <w:rsid w:val="008E32C1"/>
    <w:rsid w:val="008E3C1D"/>
    <w:rsid w:val="008E5BA3"/>
    <w:rsid w:val="008F10A2"/>
    <w:rsid w:val="008F1804"/>
    <w:rsid w:val="008F6D46"/>
    <w:rsid w:val="00900229"/>
    <w:rsid w:val="009007C4"/>
    <w:rsid w:val="00901B10"/>
    <w:rsid w:val="00902D1F"/>
    <w:rsid w:val="009031DC"/>
    <w:rsid w:val="009039EA"/>
    <w:rsid w:val="00904848"/>
    <w:rsid w:val="00906174"/>
    <w:rsid w:val="00907B2E"/>
    <w:rsid w:val="0091107A"/>
    <w:rsid w:val="00911EA6"/>
    <w:rsid w:val="00914317"/>
    <w:rsid w:val="00917E89"/>
    <w:rsid w:val="00922CD4"/>
    <w:rsid w:val="00924FB2"/>
    <w:rsid w:val="00930167"/>
    <w:rsid w:val="00931CD5"/>
    <w:rsid w:val="009405B1"/>
    <w:rsid w:val="00941D29"/>
    <w:rsid w:val="009425CA"/>
    <w:rsid w:val="009429C2"/>
    <w:rsid w:val="0094674E"/>
    <w:rsid w:val="0094717B"/>
    <w:rsid w:val="00947C0F"/>
    <w:rsid w:val="00947CF1"/>
    <w:rsid w:val="00950903"/>
    <w:rsid w:val="00950B34"/>
    <w:rsid w:val="009514D6"/>
    <w:rsid w:val="0095730D"/>
    <w:rsid w:val="009610F1"/>
    <w:rsid w:val="00961CEF"/>
    <w:rsid w:val="00962BD5"/>
    <w:rsid w:val="00963622"/>
    <w:rsid w:val="009646FF"/>
    <w:rsid w:val="00967E99"/>
    <w:rsid w:val="00970382"/>
    <w:rsid w:val="009735DE"/>
    <w:rsid w:val="00977AB1"/>
    <w:rsid w:val="00980657"/>
    <w:rsid w:val="00980C88"/>
    <w:rsid w:val="009838E8"/>
    <w:rsid w:val="009849C5"/>
    <w:rsid w:val="00985F95"/>
    <w:rsid w:val="009868DF"/>
    <w:rsid w:val="00986982"/>
    <w:rsid w:val="00987FC7"/>
    <w:rsid w:val="0099112E"/>
    <w:rsid w:val="00991993"/>
    <w:rsid w:val="00997F7B"/>
    <w:rsid w:val="009A12AF"/>
    <w:rsid w:val="009A2637"/>
    <w:rsid w:val="009A49DF"/>
    <w:rsid w:val="009A6B98"/>
    <w:rsid w:val="009B0438"/>
    <w:rsid w:val="009B3DEB"/>
    <w:rsid w:val="009B58AB"/>
    <w:rsid w:val="009B5C1D"/>
    <w:rsid w:val="009C1C85"/>
    <w:rsid w:val="009C2506"/>
    <w:rsid w:val="009C2C09"/>
    <w:rsid w:val="009C4B0B"/>
    <w:rsid w:val="009C5D3E"/>
    <w:rsid w:val="009C711E"/>
    <w:rsid w:val="009C7B91"/>
    <w:rsid w:val="009C7DBE"/>
    <w:rsid w:val="009D1C02"/>
    <w:rsid w:val="009D67F8"/>
    <w:rsid w:val="009E352E"/>
    <w:rsid w:val="009E4842"/>
    <w:rsid w:val="009E5DF4"/>
    <w:rsid w:val="009E6EB6"/>
    <w:rsid w:val="009F12E5"/>
    <w:rsid w:val="009F4495"/>
    <w:rsid w:val="009F469E"/>
    <w:rsid w:val="009F49AF"/>
    <w:rsid w:val="00A023A8"/>
    <w:rsid w:val="00A02C67"/>
    <w:rsid w:val="00A04D7F"/>
    <w:rsid w:val="00A1170F"/>
    <w:rsid w:val="00A11AC9"/>
    <w:rsid w:val="00A13E65"/>
    <w:rsid w:val="00A15C6E"/>
    <w:rsid w:val="00A16560"/>
    <w:rsid w:val="00A25E8E"/>
    <w:rsid w:val="00A26EA8"/>
    <w:rsid w:val="00A27941"/>
    <w:rsid w:val="00A27A4D"/>
    <w:rsid w:val="00A305E8"/>
    <w:rsid w:val="00A31CF2"/>
    <w:rsid w:val="00A33D37"/>
    <w:rsid w:val="00A35466"/>
    <w:rsid w:val="00A41052"/>
    <w:rsid w:val="00A416AB"/>
    <w:rsid w:val="00A4529E"/>
    <w:rsid w:val="00A45A5A"/>
    <w:rsid w:val="00A51B77"/>
    <w:rsid w:val="00A51C40"/>
    <w:rsid w:val="00A524A2"/>
    <w:rsid w:val="00A52C5A"/>
    <w:rsid w:val="00A52ED0"/>
    <w:rsid w:val="00A551BC"/>
    <w:rsid w:val="00A5639C"/>
    <w:rsid w:val="00A56480"/>
    <w:rsid w:val="00A57A87"/>
    <w:rsid w:val="00A60BC4"/>
    <w:rsid w:val="00A60BDF"/>
    <w:rsid w:val="00A6143E"/>
    <w:rsid w:val="00A65610"/>
    <w:rsid w:val="00A6770E"/>
    <w:rsid w:val="00A71502"/>
    <w:rsid w:val="00A71B25"/>
    <w:rsid w:val="00A73C97"/>
    <w:rsid w:val="00A7580F"/>
    <w:rsid w:val="00A76B64"/>
    <w:rsid w:val="00A77034"/>
    <w:rsid w:val="00A84183"/>
    <w:rsid w:val="00A8746A"/>
    <w:rsid w:val="00A92705"/>
    <w:rsid w:val="00A9352D"/>
    <w:rsid w:val="00A93D07"/>
    <w:rsid w:val="00A943DC"/>
    <w:rsid w:val="00A95345"/>
    <w:rsid w:val="00AA30BE"/>
    <w:rsid w:val="00AB06D0"/>
    <w:rsid w:val="00AB0F8B"/>
    <w:rsid w:val="00AB51EF"/>
    <w:rsid w:val="00AB6C93"/>
    <w:rsid w:val="00AC1A46"/>
    <w:rsid w:val="00AC2E40"/>
    <w:rsid w:val="00AC36B3"/>
    <w:rsid w:val="00AC6D3B"/>
    <w:rsid w:val="00AC6F58"/>
    <w:rsid w:val="00AC7208"/>
    <w:rsid w:val="00AC7D35"/>
    <w:rsid w:val="00AD0806"/>
    <w:rsid w:val="00AD3F06"/>
    <w:rsid w:val="00AD6822"/>
    <w:rsid w:val="00AE0437"/>
    <w:rsid w:val="00AE0E70"/>
    <w:rsid w:val="00AE10A9"/>
    <w:rsid w:val="00AE2CE4"/>
    <w:rsid w:val="00AE3CF9"/>
    <w:rsid w:val="00AE464B"/>
    <w:rsid w:val="00AF2157"/>
    <w:rsid w:val="00AF4381"/>
    <w:rsid w:val="00B02D59"/>
    <w:rsid w:val="00B05F2D"/>
    <w:rsid w:val="00B13F44"/>
    <w:rsid w:val="00B20E46"/>
    <w:rsid w:val="00B22DD6"/>
    <w:rsid w:val="00B23C42"/>
    <w:rsid w:val="00B25398"/>
    <w:rsid w:val="00B32ED6"/>
    <w:rsid w:val="00B41468"/>
    <w:rsid w:val="00B42DCD"/>
    <w:rsid w:val="00B4679F"/>
    <w:rsid w:val="00B47BAE"/>
    <w:rsid w:val="00B504D5"/>
    <w:rsid w:val="00B50F6C"/>
    <w:rsid w:val="00B536E8"/>
    <w:rsid w:val="00B53C9E"/>
    <w:rsid w:val="00B55BBB"/>
    <w:rsid w:val="00B70C7B"/>
    <w:rsid w:val="00B72478"/>
    <w:rsid w:val="00B731CA"/>
    <w:rsid w:val="00B74690"/>
    <w:rsid w:val="00B74AC2"/>
    <w:rsid w:val="00B74F78"/>
    <w:rsid w:val="00B76CA4"/>
    <w:rsid w:val="00B77A89"/>
    <w:rsid w:val="00B83983"/>
    <w:rsid w:val="00B85FAF"/>
    <w:rsid w:val="00B913D1"/>
    <w:rsid w:val="00B917A0"/>
    <w:rsid w:val="00B91A63"/>
    <w:rsid w:val="00B91CDC"/>
    <w:rsid w:val="00B92206"/>
    <w:rsid w:val="00B95A4E"/>
    <w:rsid w:val="00BA2F97"/>
    <w:rsid w:val="00BA5D87"/>
    <w:rsid w:val="00BA63C3"/>
    <w:rsid w:val="00BA67FA"/>
    <w:rsid w:val="00BA6BFE"/>
    <w:rsid w:val="00BA787D"/>
    <w:rsid w:val="00BB40D6"/>
    <w:rsid w:val="00BB509D"/>
    <w:rsid w:val="00BC1635"/>
    <w:rsid w:val="00BC3C80"/>
    <w:rsid w:val="00BC3F7B"/>
    <w:rsid w:val="00BC42D4"/>
    <w:rsid w:val="00BC4846"/>
    <w:rsid w:val="00BC5F04"/>
    <w:rsid w:val="00BC6139"/>
    <w:rsid w:val="00BD0914"/>
    <w:rsid w:val="00BD0CBD"/>
    <w:rsid w:val="00BD4A01"/>
    <w:rsid w:val="00BE19C8"/>
    <w:rsid w:val="00BE4323"/>
    <w:rsid w:val="00BE7BDA"/>
    <w:rsid w:val="00BF056C"/>
    <w:rsid w:val="00BF08AD"/>
    <w:rsid w:val="00BF3F91"/>
    <w:rsid w:val="00C00491"/>
    <w:rsid w:val="00C055BA"/>
    <w:rsid w:val="00C05864"/>
    <w:rsid w:val="00C060EE"/>
    <w:rsid w:val="00C0667B"/>
    <w:rsid w:val="00C11FAB"/>
    <w:rsid w:val="00C1223E"/>
    <w:rsid w:val="00C26B4F"/>
    <w:rsid w:val="00C279C6"/>
    <w:rsid w:val="00C31AC5"/>
    <w:rsid w:val="00C31F69"/>
    <w:rsid w:val="00C325D7"/>
    <w:rsid w:val="00C32A9C"/>
    <w:rsid w:val="00C32C1F"/>
    <w:rsid w:val="00C334CD"/>
    <w:rsid w:val="00C371FC"/>
    <w:rsid w:val="00C40169"/>
    <w:rsid w:val="00C40C1E"/>
    <w:rsid w:val="00C4201E"/>
    <w:rsid w:val="00C4378F"/>
    <w:rsid w:val="00C43B3C"/>
    <w:rsid w:val="00C45745"/>
    <w:rsid w:val="00C52E56"/>
    <w:rsid w:val="00C5337B"/>
    <w:rsid w:val="00C55F38"/>
    <w:rsid w:val="00C560B6"/>
    <w:rsid w:val="00C6026F"/>
    <w:rsid w:val="00C62E32"/>
    <w:rsid w:val="00C65ABC"/>
    <w:rsid w:val="00C6646A"/>
    <w:rsid w:val="00C669AB"/>
    <w:rsid w:val="00C760A8"/>
    <w:rsid w:val="00C7718E"/>
    <w:rsid w:val="00C80B9F"/>
    <w:rsid w:val="00C967B4"/>
    <w:rsid w:val="00C96F98"/>
    <w:rsid w:val="00CA474E"/>
    <w:rsid w:val="00CA4808"/>
    <w:rsid w:val="00CA4824"/>
    <w:rsid w:val="00CA4A4E"/>
    <w:rsid w:val="00CB0974"/>
    <w:rsid w:val="00CB0AF0"/>
    <w:rsid w:val="00CB13D7"/>
    <w:rsid w:val="00CB499C"/>
    <w:rsid w:val="00CB5C1B"/>
    <w:rsid w:val="00CB5F91"/>
    <w:rsid w:val="00CB6CF9"/>
    <w:rsid w:val="00CB779A"/>
    <w:rsid w:val="00CC23AC"/>
    <w:rsid w:val="00CC23E4"/>
    <w:rsid w:val="00CC2DF9"/>
    <w:rsid w:val="00CC38F4"/>
    <w:rsid w:val="00CC3CBC"/>
    <w:rsid w:val="00CD0709"/>
    <w:rsid w:val="00CD0EF2"/>
    <w:rsid w:val="00CD1127"/>
    <w:rsid w:val="00CD38BE"/>
    <w:rsid w:val="00CE2B3F"/>
    <w:rsid w:val="00CE549C"/>
    <w:rsid w:val="00CF3C15"/>
    <w:rsid w:val="00CF5246"/>
    <w:rsid w:val="00CF5A85"/>
    <w:rsid w:val="00CF5CBB"/>
    <w:rsid w:val="00CF5CD2"/>
    <w:rsid w:val="00CF6E67"/>
    <w:rsid w:val="00CF7374"/>
    <w:rsid w:val="00D00E0A"/>
    <w:rsid w:val="00D01F2A"/>
    <w:rsid w:val="00D0211A"/>
    <w:rsid w:val="00D0567A"/>
    <w:rsid w:val="00D156B8"/>
    <w:rsid w:val="00D212AF"/>
    <w:rsid w:val="00D3037C"/>
    <w:rsid w:val="00D30907"/>
    <w:rsid w:val="00D330B2"/>
    <w:rsid w:val="00D351D4"/>
    <w:rsid w:val="00D352AF"/>
    <w:rsid w:val="00D35456"/>
    <w:rsid w:val="00D3605D"/>
    <w:rsid w:val="00D362AB"/>
    <w:rsid w:val="00D41B1A"/>
    <w:rsid w:val="00D424EF"/>
    <w:rsid w:val="00D45882"/>
    <w:rsid w:val="00D47864"/>
    <w:rsid w:val="00D47B08"/>
    <w:rsid w:val="00D5195C"/>
    <w:rsid w:val="00D54FC5"/>
    <w:rsid w:val="00D55292"/>
    <w:rsid w:val="00D55DAC"/>
    <w:rsid w:val="00D6035A"/>
    <w:rsid w:val="00D60CB5"/>
    <w:rsid w:val="00D63541"/>
    <w:rsid w:val="00D63C17"/>
    <w:rsid w:val="00D64F25"/>
    <w:rsid w:val="00D65B06"/>
    <w:rsid w:val="00D65F9C"/>
    <w:rsid w:val="00D6672A"/>
    <w:rsid w:val="00D6775C"/>
    <w:rsid w:val="00D67B68"/>
    <w:rsid w:val="00D713D8"/>
    <w:rsid w:val="00D71A62"/>
    <w:rsid w:val="00D72C1A"/>
    <w:rsid w:val="00D74160"/>
    <w:rsid w:val="00D750A6"/>
    <w:rsid w:val="00D7748B"/>
    <w:rsid w:val="00D87D62"/>
    <w:rsid w:val="00D91337"/>
    <w:rsid w:val="00D962FE"/>
    <w:rsid w:val="00DA4116"/>
    <w:rsid w:val="00DA42ED"/>
    <w:rsid w:val="00DA59C2"/>
    <w:rsid w:val="00DA6930"/>
    <w:rsid w:val="00DB0418"/>
    <w:rsid w:val="00DB0982"/>
    <w:rsid w:val="00DB1D69"/>
    <w:rsid w:val="00DB21E8"/>
    <w:rsid w:val="00DB2BAD"/>
    <w:rsid w:val="00DB309B"/>
    <w:rsid w:val="00DB7896"/>
    <w:rsid w:val="00DC4C0A"/>
    <w:rsid w:val="00DC55BC"/>
    <w:rsid w:val="00DC767A"/>
    <w:rsid w:val="00DD1083"/>
    <w:rsid w:val="00DD6847"/>
    <w:rsid w:val="00DE042B"/>
    <w:rsid w:val="00DE14DF"/>
    <w:rsid w:val="00DE1B22"/>
    <w:rsid w:val="00DE6075"/>
    <w:rsid w:val="00DE6D98"/>
    <w:rsid w:val="00DE7512"/>
    <w:rsid w:val="00DF2199"/>
    <w:rsid w:val="00DF2D0E"/>
    <w:rsid w:val="00DF560D"/>
    <w:rsid w:val="00DF7341"/>
    <w:rsid w:val="00DF755A"/>
    <w:rsid w:val="00E00A98"/>
    <w:rsid w:val="00E01FCE"/>
    <w:rsid w:val="00E020F2"/>
    <w:rsid w:val="00E04780"/>
    <w:rsid w:val="00E0572F"/>
    <w:rsid w:val="00E05E82"/>
    <w:rsid w:val="00E0757D"/>
    <w:rsid w:val="00E07F2F"/>
    <w:rsid w:val="00E11131"/>
    <w:rsid w:val="00E12ABB"/>
    <w:rsid w:val="00E134D5"/>
    <w:rsid w:val="00E14BAA"/>
    <w:rsid w:val="00E14C38"/>
    <w:rsid w:val="00E2229E"/>
    <w:rsid w:val="00E256C0"/>
    <w:rsid w:val="00E26035"/>
    <w:rsid w:val="00E33419"/>
    <w:rsid w:val="00E33DCA"/>
    <w:rsid w:val="00E36850"/>
    <w:rsid w:val="00E36E31"/>
    <w:rsid w:val="00E4274D"/>
    <w:rsid w:val="00E43125"/>
    <w:rsid w:val="00E43ED6"/>
    <w:rsid w:val="00E4444A"/>
    <w:rsid w:val="00E4701D"/>
    <w:rsid w:val="00E472DC"/>
    <w:rsid w:val="00E504DB"/>
    <w:rsid w:val="00E5076F"/>
    <w:rsid w:val="00E520B8"/>
    <w:rsid w:val="00E5466D"/>
    <w:rsid w:val="00E56CE3"/>
    <w:rsid w:val="00E61E81"/>
    <w:rsid w:val="00E61EC8"/>
    <w:rsid w:val="00E65616"/>
    <w:rsid w:val="00E6687F"/>
    <w:rsid w:val="00E66EB2"/>
    <w:rsid w:val="00E71E8A"/>
    <w:rsid w:val="00E73362"/>
    <w:rsid w:val="00E7569D"/>
    <w:rsid w:val="00E75F1D"/>
    <w:rsid w:val="00E76B85"/>
    <w:rsid w:val="00E76C9F"/>
    <w:rsid w:val="00E817AF"/>
    <w:rsid w:val="00E843B4"/>
    <w:rsid w:val="00E92207"/>
    <w:rsid w:val="00E92836"/>
    <w:rsid w:val="00E94DB9"/>
    <w:rsid w:val="00EA0247"/>
    <w:rsid w:val="00EA1118"/>
    <w:rsid w:val="00EA1F20"/>
    <w:rsid w:val="00EA221C"/>
    <w:rsid w:val="00EA2B16"/>
    <w:rsid w:val="00EA7FF6"/>
    <w:rsid w:val="00EB027F"/>
    <w:rsid w:val="00EB1ED9"/>
    <w:rsid w:val="00EB36D3"/>
    <w:rsid w:val="00EB3A7D"/>
    <w:rsid w:val="00EB6891"/>
    <w:rsid w:val="00EC28F6"/>
    <w:rsid w:val="00EC3072"/>
    <w:rsid w:val="00EC320A"/>
    <w:rsid w:val="00EC3A3C"/>
    <w:rsid w:val="00ED0080"/>
    <w:rsid w:val="00ED2DFC"/>
    <w:rsid w:val="00EE49BC"/>
    <w:rsid w:val="00EE4C36"/>
    <w:rsid w:val="00EE52F3"/>
    <w:rsid w:val="00EE69C8"/>
    <w:rsid w:val="00EF5A1C"/>
    <w:rsid w:val="00EF616B"/>
    <w:rsid w:val="00EF6489"/>
    <w:rsid w:val="00F00D41"/>
    <w:rsid w:val="00F01BCA"/>
    <w:rsid w:val="00F04B34"/>
    <w:rsid w:val="00F05CFC"/>
    <w:rsid w:val="00F075B3"/>
    <w:rsid w:val="00F10241"/>
    <w:rsid w:val="00F13545"/>
    <w:rsid w:val="00F1701C"/>
    <w:rsid w:val="00F178EE"/>
    <w:rsid w:val="00F25CC2"/>
    <w:rsid w:val="00F26252"/>
    <w:rsid w:val="00F2628E"/>
    <w:rsid w:val="00F2640B"/>
    <w:rsid w:val="00F26D06"/>
    <w:rsid w:val="00F3101A"/>
    <w:rsid w:val="00F31292"/>
    <w:rsid w:val="00F318EF"/>
    <w:rsid w:val="00F32745"/>
    <w:rsid w:val="00F34986"/>
    <w:rsid w:val="00F378CA"/>
    <w:rsid w:val="00F41C4A"/>
    <w:rsid w:val="00F42DA0"/>
    <w:rsid w:val="00F45480"/>
    <w:rsid w:val="00F479FA"/>
    <w:rsid w:val="00F5010B"/>
    <w:rsid w:val="00F50FE7"/>
    <w:rsid w:val="00F535E2"/>
    <w:rsid w:val="00F55D17"/>
    <w:rsid w:val="00F568FA"/>
    <w:rsid w:val="00F635E6"/>
    <w:rsid w:val="00F67A99"/>
    <w:rsid w:val="00F739D3"/>
    <w:rsid w:val="00F7684E"/>
    <w:rsid w:val="00F81691"/>
    <w:rsid w:val="00F85244"/>
    <w:rsid w:val="00F9094C"/>
    <w:rsid w:val="00F935C1"/>
    <w:rsid w:val="00F9615D"/>
    <w:rsid w:val="00FA26D9"/>
    <w:rsid w:val="00FA3871"/>
    <w:rsid w:val="00FA3F2E"/>
    <w:rsid w:val="00FA5D76"/>
    <w:rsid w:val="00FB0EF6"/>
    <w:rsid w:val="00FC31C4"/>
    <w:rsid w:val="00FC3CA5"/>
    <w:rsid w:val="00FC3F26"/>
    <w:rsid w:val="00FC4A2C"/>
    <w:rsid w:val="00FC4C75"/>
    <w:rsid w:val="00FC6635"/>
    <w:rsid w:val="00FD019D"/>
    <w:rsid w:val="00FD01EF"/>
    <w:rsid w:val="00FD25C2"/>
    <w:rsid w:val="00FD3640"/>
    <w:rsid w:val="00FD5F63"/>
    <w:rsid w:val="00FE0059"/>
    <w:rsid w:val="00FE503E"/>
    <w:rsid w:val="00FE690C"/>
    <w:rsid w:val="00FE69AD"/>
    <w:rsid w:val="00FF2081"/>
    <w:rsid w:val="00FF2D0A"/>
    <w:rsid w:val="00FF537D"/>
    <w:rsid w:val="00FF7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60D"/>
    <w:rPr>
      <w:rFonts w:ascii="Times New Roman" w:hAnsi="Times New Roman"/>
      <w:sz w:val="24"/>
      <w:szCs w:val="24"/>
      <w:lang w:val="en-US" w:eastAsia="en-US"/>
    </w:rPr>
  </w:style>
  <w:style w:type="paragraph" w:styleId="Heading2">
    <w:name w:val="heading 2"/>
    <w:basedOn w:val="Normal"/>
    <w:link w:val="Heading2Char"/>
    <w:qFormat/>
    <w:rsid w:val="00F10241"/>
    <w:pPr>
      <w:spacing w:before="100" w:beforeAutospacing="1" w:after="100" w:afterAutospacing="1"/>
      <w:outlineLvl w:val="1"/>
    </w:pPr>
    <w:rPr>
      <w:b/>
      <w:bCs/>
      <w:sz w:val="36"/>
      <w:szCs w:val="36"/>
      <w:lang w:eastAsia="mk-MK"/>
    </w:rPr>
  </w:style>
  <w:style w:type="paragraph" w:styleId="Heading4">
    <w:name w:val="heading 4"/>
    <w:basedOn w:val="Normal"/>
    <w:next w:val="Normal"/>
    <w:link w:val="Heading4Char"/>
    <w:qFormat/>
    <w:rsid w:val="00F10241"/>
    <w:pPr>
      <w:keepNext/>
      <w:keepLines/>
      <w:spacing w:before="200" w:line="276" w:lineRule="auto"/>
      <w:outlineLvl w:val="3"/>
    </w:pPr>
    <w:rPr>
      <w:rFonts w:ascii="Cambria" w:hAnsi="Cambria"/>
      <w:b/>
      <w:bCs/>
      <w:i/>
      <w:iCs/>
      <w:color w:val="4F81BD"/>
      <w:sz w:val="20"/>
      <w:szCs w:val="20"/>
    </w:rPr>
  </w:style>
  <w:style w:type="paragraph" w:styleId="Heading5">
    <w:name w:val="heading 5"/>
    <w:basedOn w:val="Normal"/>
    <w:link w:val="Heading5Char"/>
    <w:qFormat/>
    <w:rsid w:val="00F10241"/>
    <w:pPr>
      <w:spacing w:before="100" w:beforeAutospacing="1" w:after="100" w:afterAutospacing="1"/>
      <w:outlineLvl w:val="4"/>
    </w:pPr>
    <w:rPr>
      <w:b/>
      <w:bCs/>
      <w:sz w:val="20"/>
      <w:szCs w:val="20"/>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F10241"/>
    <w:rPr>
      <w:rFonts w:ascii="Times New Roman" w:hAnsi="Times New Roman" w:cs="Times New Roman"/>
      <w:b/>
      <w:bCs/>
      <w:sz w:val="36"/>
      <w:szCs w:val="36"/>
      <w:lang w:eastAsia="mk-MK"/>
    </w:rPr>
  </w:style>
  <w:style w:type="character" w:customStyle="1" w:styleId="Heading4Char">
    <w:name w:val="Heading 4 Char"/>
    <w:link w:val="Heading4"/>
    <w:locked/>
    <w:rsid w:val="00F10241"/>
    <w:rPr>
      <w:rFonts w:ascii="Cambria" w:hAnsi="Cambria" w:cs="Cambria"/>
      <w:b/>
      <w:bCs/>
      <w:i/>
      <w:iCs/>
      <w:color w:val="4F81BD"/>
    </w:rPr>
  </w:style>
  <w:style w:type="character" w:customStyle="1" w:styleId="Heading5Char">
    <w:name w:val="Heading 5 Char"/>
    <w:link w:val="Heading5"/>
    <w:locked/>
    <w:rsid w:val="00F10241"/>
    <w:rPr>
      <w:rFonts w:ascii="Times New Roman" w:hAnsi="Times New Roman" w:cs="Times New Roman"/>
      <w:b/>
      <w:bCs/>
      <w:sz w:val="20"/>
      <w:szCs w:val="20"/>
      <w:lang w:eastAsia="mk-MK"/>
    </w:rPr>
  </w:style>
  <w:style w:type="paragraph" w:customStyle="1" w:styleId="Default">
    <w:name w:val="Default"/>
    <w:rsid w:val="00DF560D"/>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99"/>
    <w:qFormat/>
    <w:rsid w:val="008C49C2"/>
    <w:pPr>
      <w:ind w:left="720"/>
    </w:pPr>
  </w:style>
  <w:style w:type="paragraph" w:customStyle="1" w:styleId="Naslov-Glaven">
    <w:name w:val="Naslov-Glaven"/>
    <w:basedOn w:val="Normal"/>
    <w:rsid w:val="00670A85"/>
    <w:pPr>
      <w:jc w:val="center"/>
    </w:pPr>
    <w:rPr>
      <w:rFonts w:ascii="MAC C Swiss" w:hAnsi="MAC C Swiss" w:cs="MAC C Swiss"/>
      <w:b/>
      <w:bCs/>
      <w:caps/>
      <w:sz w:val="28"/>
      <w:szCs w:val="28"/>
    </w:rPr>
  </w:style>
  <w:style w:type="paragraph" w:styleId="NormalWeb">
    <w:name w:val="Normal (Web)"/>
    <w:basedOn w:val="Normal"/>
    <w:rsid w:val="00F378CA"/>
    <w:pPr>
      <w:spacing w:before="100" w:beforeAutospacing="1" w:after="100" w:afterAutospacing="1"/>
    </w:pPr>
    <w:rPr>
      <w:lang w:val="mk-MK" w:eastAsia="mk-MK"/>
    </w:rPr>
  </w:style>
  <w:style w:type="character" w:customStyle="1" w:styleId="hps">
    <w:name w:val="hps"/>
    <w:rsid w:val="000C6B4D"/>
    <w:rPr>
      <w:rFonts w:cs="Times New Roman"/>
    </w:rPr>
  </w:style>
  <w:style w:type="paragraph" w:styleId="BalloonText">
    <w:name w:val="Balloon Text"/>
    <w:basedOn w:val="Normal"/>
    <w:link w:val="BalloonTextChar"/>
    <w:semiHidden/>
    <w:rsid w:val="009D67F8"/>
    <w:rPr>
      <w:rFonts w:ascii="Tahoma" w:hAnsi="Tahoma"/>
      <w:sz w:val="16"/>
      <w:szCs w:val="16"/>
    </w:rPr>
  </w:style>
  <w:style w:type="character" w:customStyle="1" w:styleId="BalloonTextChar">
    <w:name w:val="Balloon Text Char"/>
    <w:link w:val="BalloonText"/>
    <w:semiHidden/>
    <w:locked/>
    <w:rsid w:val="009D67F8"/>
    <w:rPr>
      <w:rFonts w:ascii="Tahoma" w:hAnsi="Tahoma" w:cs="Tahoma"/>
      <w:sz w:val="16"/>
      <w:szCs w:val="16"/>
      <w:lang w:val="en-US"/>
    </w:rPr>
  </w:style>
  <w:style w:type="character" w:styleId="CommentReference">
    <w:name w:val="annotation reference"/>
    <w:semiHidden/>
    <w:rsid w:val="00F10241"/>
    <w:rPr>
      <w:rFonts w:cs="Times New Roman"/>
      <w:sz w:val="16"/>
      <w:szCs w:val="16"/>
    </w:rPr>
  </w:style>
  <w:style w:type="paragraph" w:styleId="CommentText">
    <w:name w:val="annotation text"/>
    <w:basedOn w:val="Normal"/>
    <w:link w:val="CommentTextChar"/>
    <w:uiPriority w:val="99"/>
    <w:semiHidden/>
    <w:rsid w:val="00F10241"/>
    <w:pPr>
      <w:widowControl w:val="0"/>
      <w:suppressAutoHyphens/>
    </w:pPr>
    <w:rPr>
      <w:rFonts w:eastAsia="SimSun"/>
      <w:kern w:val="1"/>
      <w:sz w:val="18"/>
      <w:szCs w:val="18"/>
      <w:lang w:eastAsia="zh-CN"/>
    </w:rPr>
  </w:style>
  <w:style w:type="character" w:customStyle="1" w:styleId="CommentTextChar">
    <w:name w:val="Comment Text Char"/>
    <w:link w:val="CommentText"/>
    <w:uiPriority w:val="99"/>
    <w:locked/>
    <w:rsid w:val="00F10241"/>
    <w:rPr>
      <w:rFonts w:ascii="Times New Roman" w:eastAsia="SimSun" w:hAnsi="Times New Roman" w:cs="Times New Roman"/>
      <w:kern w:val="1"/>
      <w:sz w:val="18"/>
      <w:szCs w:val="18"/>
      <w:lang w:eastAsia="zh-CN"/>
    </w:rPr>
  </w:style>
  <w:style w:type="paragraph" w:styleId="CommentSubject">
    <w:name w:val="annotation subject"/>
    <w:basedOn w:val="CommentText"/>
    <w:next w:val="CommentText"/>
    <w:link w:val="CommentSubjectChar"/>
    <w:semiHidden/>
    <w:rsid w:val="00F10241"/>
    <w:rPr>
      <w:b/>
      <w:bCs/>
    </w:rPr>
  </w:style>
  <w:style w:type="character" w:customStyle="1" w:styleId="CommentSubjectChar">
    <w:name w:val="Comment Subject Char"/>
    <w:link w:val="CommentSubject"/>
    <w:semiHidden/>
    <w:locked/>
    <w:rsid w:val="00F10241"/>
    <w:rPr>
      <w:rFonts w:ascii="Times New Roman" w:eastAsia="SimSun" w:hAnsi="Times New Roman" w:cs="Times New Roman"/>
      <w:b/>
      <w:bCs/>
      <w:kern w:val="1"/>
      <w:sz w:val="18"/>
      <w:szCs w:val="18"/>
      <w:lang w:eastAsia="zh-CN"/>
    </w:rPr>
  </w:style>
  <w:style w:type="character" w:customStyle="1" w:styleId="WW-DefaultParagraphFont1">
    <w:name w:val="WW-Default Paragraph Font1"/>
    <w:rsid w:val="00F10241"/>
  </w:style>
  <w:style w:type="paragraph" w:styleId="BodyText">
    <w:name w:val="Body Text"/>
    <w:basedOn w:val="Normal"/>
    <w:link w:val="BodyTextChar"/>
    <w:rsid w:val="00F10241"/>
    <w:pPr>
      <w:suppressAutoHyphens/>
      <w:spacing w:line="100" w:lineRule="atLeast"/>
      <w:jc w:val="both"/>
    </w:pPr>
    <w:rPr>
      <w:rFonts w:ascii="MAC C Times" w:hAnsi="MAC C Times"/>
      <w:kern w:val="1"/>
      <w:lang w:eastAsia="zh-CN"/>
    </w:rPr>
  </w:style>
  <w:style w:type="character" w:customStyle="1" w:styleId="BodyTextChar">
    <w:name w:val="Body Text Char"/>
    <w:link w:val="BodyText"/>
    <w:locked/>
    <w:rsid w:val="00F10241"/>
    <w:rPr>
      <w:rFonts w:ascii="MAC C Times" w:hAnsi="MAC C Times" w:cs="MAC C Times"/>
      <w:kern w:val="1"/>
      <w:sz w:val="24"/>
      <w:szCs w:val="24"/>
      <w:lang w:val="en-US" w:eastAsia="zh-CN"/>
    </w:rPr>
  </w:style>
  <w:style w:type="paragraph" w:customStyle="1" w:styleId="Standard">
    <w:name w:val="Standard"/>
    <w:uiPriority w:val="99"/>
    <w:rsid w:val="00F10241"/>
    <w:pPr>
      <w:widowControl w:val="0"/>
      <w:suppressAutoHyphens/>
      <w:autoSpaceDN w:val="0"/>
      <w:textAlignment w:val="baseline"/>
    </w:pPr>
    <w:rPr>
      <w:rFonts w:ascii="Times New Roman" w:eastAsia="SimSun" w:hAnsi="Times New Roman"/>
      <w:kern w:val="3"/>
      <w:sz w:val="24"/>
      <w:szCs w:val="24"/>
      <w:lang w:eastAsia="zh-CN"/>
    </w:rPr>
  </w:style>
  <w:style w:type="character" w:customStyle="1" w:styleId="Bodytext0">
    <w:name w:val="Body text_"/>
    <w:link w:val="Bodytext1"/>
    <w:locked/>
    <w:rsid w:val="0042209C"/>
    <w:rPr>
      <w:rFonts w:cs="Times New Roman"/>
      <w:sz w:val="23"/>
      <w:szCs w:val="23"/>
      <w:shd w:val="clear" w:color="auto" w:fill="FFFFFF"/>
    </w:rPr>
  </w:style>
  <w:style w:type="paragraph" w:customStyle="1" w:styleId="Bodytext1">
    <w:name w:val="Body text"/>
    <w:basedOn w:val="Normal"/>
    <w:link w:val="Bodytext0"/>
    <w:rsid w:val="0042209C"/>
    <w:pPr>
      <w:shd w:val="clear" w:color="auto" w:fill="FFFFFF"/>
      <w:spacing w:before="360" w:after="240" w:line="278" w:lineRule="exact"/>
      <w:jc w:val="both"/>
    </w:pPr>
    <w:rPr>
      <w:rFonts w:ascii="Calibri" w:hAnsi="Calibri"/>
      <w:sz w:val="23"/>
      <w:szCs w:val="23"/>
      <w:shd w:val="clear" w:color="auto" w:fill="FFFFFF"/>
    </w:rPr>
  </w:style>
  <w:style w:type="character" w:customStyle="1" w:styleId="footnote">
    <w:name w:val="footnote"/>
    <w:uiPriority w:val="99"/>
    <w:rsid w:val="0042209C"/>
    <w:rPr>
      <w:rFonts w:cs="Times New Roman"/>
    </w:rPr>
  </w:style>
  <w:style w:type="paragraph" w:styleId="PlainText">
    <w:name w:val="Plain Text"/>
    <w:basedOn w:val="Normal"/>
    <w:link w:val="PlainTextChar"/>
    <w:rsid w:val="00CD1127"/>
    <w:rPr>
      <w:rFonts w:ascii="Consolas" w:hAnsi="Consolas"/>
      <w:sz w:val="21"/>
      <w:szCs w:val="21"/>
    </w:rPr>
  </w:style>
  <w:style w:type="character" w:customStyle="1" w:styleId="PlainTextChar">
    <w:name w:val="Plain Text Char"/>
    <w:link w:val="PlainText"/>
    <w:locked/>
    <w:rsid w:val="00CD1127"/>
    <w:rPr>
      <w:rFonts w:ascii="Consolas" w:hAnsi="Consolas" w:cs="Consolas"/>
      <w:sz w:val="21"/>
      <w:szCs w:val="21"/>
      <w:lang w:val="en-US" w:eastAsia="en-US"/>
    </w:rPr>
  </w:style>
  <w:style w:type="paragraph" w:styleId="Header">
    <w:name w:val="header"/>
    <w:basedOn w:val="Normal"/>
    <w:link w:val="HeaderChar"/>
    <w:rsid w:val="006E07C7"/>
    <w:pPr>
      <w:tabs>
        <w:tab w:val="center" w:pos="4680"/>
        <w:tab w:val="right" w:pos="9360"/>
      </w:tabs>
    </w:pPr>
  </w:style>
  <w:style w:type="character" w:customStyle="1" w:styleId="HeaderChar">
    <w:name w:val="Header Char"/>
    <w:link w:val="Header"/>
    <w:rsid w:val="006E07C7"/>
    <w:rPr>
      <w:rFonts w:ascii="Times New Roman" w:hAnsi="Times New Roman"/>
      <w:sz w:val="24"/>
      <w:szCs w:val="24"/>
    </w:rPr>
  </w:style>
  <w:style w:type="paragraph" w:styleId="Footer">
    <w:name w:val="footer"/>
    <w:basedOn w:val="Normal"/>
    <w:link w:val="FooterChar"/>
    <w:uiPriority w:val="99"/>
    <w:rsid w:val="006E07C7"/>
    <w:pPr>
      <w:tabs>
        <w:tab w:val="center" w:pos="4680"/>
        <w:tab w:val="right" w:pos="9360"/>
      </w:tabs>
    </w:pPr>
  </w:style>
  <w:style w:type="character" w:customStyle="1" w:styleId="FooterChar">
    <w:name w:val="Footer Char"/>
    <w:link w:val="Footer"/>
    <w:uiPriority w:val="99"/>
    <w:rsid w:val="006E07C7"/>
    <w:rPr>
      <w:rFonts w:ascii="Times New Roman" w:hAnsi="Times New Roman"/>
      <w:sz w:val="24"/>
      <w:szCs w:val="24"/>
    </w:rPr>
  </w:style>
  <w:style w:type="character" w:styleId="PageNumber">
    <w:name w:val="page number"/>
    <w:basedOn w:val="DefaultParagraphFont"/>
    <w:rsid w:val="000D596B"/>
  </w:style>
</w:styles>
</file>

<file path=word/webSettings.xml><?xml version="1.0" encoding="utf-8"?>
<w:webSettings xmlns:r="http://schemas.openxmlformats.org/officeDocument/2006/relationships" xmlns:w="http://schemas.openxmlformats.org/wordprocessingml/2006/main">
  <w:divs>
    <w:div w:id="211651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МИНИСТЕРСТВО ЗА  ЕКОНОМИЈА</vt:lpstr>
    </vt:vector>
  </TitlesOfParts>
  <Company>Hewlett-Packard Company</Company>
  <LinksUpToDate>false</LinksUpToDate>
  <CharactersWithSpaces>27174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ЗА  ЕКОНОМИЈА</dc:title>
  <dc:creator>neriman.dzeladini</dc:creator>
  <cp:lastModifiedBy>ljubomir.mitrov</cp:lastModifiedBy>
  <cp:revision>5</cp:revision>
  <cp:lastPrinted>2018-02-01T08:48:00Z</cp:lastPrinted>
  <dcterms:created xsi:type="dcterms:W3CDTF">2018-02-09T08:07:00Z</dcterms:created>
  <dcterms:modified xsi:type="dcterms:W3CDTF">2018-02-09T08:12:00Z</dcterms:modified>
</cp:coreProperties>
</file>