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5C2" w:rsidRPr="00F709CF" w:rsidRDefault="005315C2" w:rsidP="007D65FD">
      <w:pPr>
        <w:pStyle w:val="WW-Default"/>
        <w:rPr>
          <w:rFonts w:asciiTheme="minorHAnsi" w:eastAsiaTheme="minorEastAsia" w:hAnsiTheme="minorHAnsi" w:cstheme="minorBidi"/>
          <w:color w:val="5A5A5A" w:themeColor="text1" w:themeTint="A5"/>
          <w:spacing w:val="15"/>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8027E3">
      <w:pPr>
        <w:pStyle w:val="WW-Default"/>
        <w:jc w:val="center"/>
        <w:rPr>
          <w:rFonts w:ascii="Times New Roman" w:hAnsi="Times New Roman" w:cs="Times New Roman"/>
          <w:b/>
          <w:bCs/>
          <w:color w:val="auto"/>
          <w:sz w:val="44"/>
          <w:szCs w:val="22"/>
          <w:lang w:val="mk-MK" w:eastAsia="en-GB"/>
        </w:rPr>
      </w:pPr>
    </w:p>
    <w:p w:rsidR="005315C2" w:rsidRPr="008D4E26" w:rsidRDefault="005F5281" w:rsidP="007F61A5">
      <w:pPr>
        <w:pStyle w:val="WW-Default"/>
        <w:jc w:val="center"/>
        <w:rPr>
          <w:rFonts w:ascii="Times New Roman" w:hAnsi="Times New Roman" w:cs="Times New Roman"/>
          <w:b/>
          <w:bCs/>
          <w:color w:val="auto"/>
          <w:sz w:val="44"/>
          <w:szCs w:val="22"/>
          <w:lang w:val="mk-MK" w:eastAsia="en-GB"/>
        </w:rPr>
      </w:pPr>
      <w:r>
        <w:rPr>
          <w:rFonts w:ascii="Times New Roman" w:hAnsi="Times New Roman" w:cs="Times New Roman"/>
          <w:b/>
          <w:bCs/>
          <w:color w:val="auto"/>
          <w:sz w:val="44"/>
          <w:szCs w:val="22"/>
          <w:lang w:val="mk-MK" w:eastAsia="en-GB"/>
        </w:rPr>
        <w:t xml:space="preserve">ПРЕДЛОГ НА </w:t>
      </w:r>
      <w:r w:rsidR="005315C2" w:rsidRPr="008D4E26">
        <w:rPr>
          <w:rFonts w:ascii="Times New Roman" w:hAnsi="Times New Roman" w:cs="Times New Roman"/>
          <w:b/>
          <w:bCs/>
          <w:color w:val="auto"/>
          <w:sz w:val="44"/>
          <w:szCs w:val="22"/>
          <w:lang w:val="mk-MK" w:eastAsia="en-GB"/>
        </w:rPr>
        <w:t>ЗАКОН ЗА ПЛАТЕЖНИ УСЛУГИ И ПЛАТНИ СИСТЕМИ</w:t>
      </w:r>
    </w:p>
    <w:p w:rsidR="005315C2" w:rsidRPr="008D4E26" w:rsidRDefault="005315C2" w:rsidP="007F61A5">
      <w:pPr>
        <w:pStyle w:val="WW-Default"/>
        <w:jc w:val="center"/>
        <w:rPr>
          <w:rFonts w:ascii="Times New Roman" w:hAnsi="Times New Roman" w:cs="Times New Roman"/>
          <w:b/>
          <w:bCs/>
          <w:color w:val="auto"/>
          <w:sz w:val="44"/>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5315C2">
      <w:pPr>
        <w:pStyle w:val="WW-Default"/>
        <w:rPr>
          <w:rFonts w:ascii="Times New Roman" w:hAnsi="Times New Roman" w:cs="Times New Roman"/>
          <w:b/>
          <w:bCs/>
          <w:color w:val="auto"/>
          <w:sz w:val="22"/>
          <w:szCs w:val="22"/>
          <w:lang w:val="mk-MK" w:eastAsia="en-GB"/>
        </w:rPr>
      </w:pPr>
    </w:p>
    <w:p w:rsidR="005315C2" w:rsidRPr="008D4E26" w:rsidRDefault="005315C2" w:rsidP="005315C2">
      <w:pPr>
        <w:pStyle w:val="WW-Default"/>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Default="005315C2" w:rsidP="007F61A5">
      <w:pPr>
        <w:pStyle w:val="WW-Default"/>
        <w:jc w:val="center"/>
        <w:rPr>
          <w:rFonts w:ascii="Times New Roman" w:hAnsi="Times New Roman" w:cs="Times New Roman"/>
          <w:b/>
          <w:bCs/>
          <w:color w:val="auto"/>
          <w:sz w:val="22"/>
          <w:szCs w:val="22"/>
          <w:lang w:val="mk-MK" w:eastAsia="en-GB"/>
        </w:rPr>
      </w:pPr>
    </w:p>
    <w:p w:rsidR="005F5281" w:rsidRDefault="005F5281" w:rsidP="007F61A5">
      <w:pPr>
        <w:pStyle w:val="WW-Default"/>
        <w:jc w:val="center"/>
        <w:rPr>
          <w:rFonts w:ascii="Times New Roman" w:hAnsi="Times New Roman" w:cs="Times New Roman"/>
          <w:b/>
          <w:bCs/>
          <w:color w:val="auto"/>
          <w:sz w:val="22"/>
          <w:szCs w:val="22"/>
          <w:lang w:val="mk-MK" w:eastAsia="en-GB"/>
        </w:rPr>
      </w:pPr>
    </w:p>
    <w:p w:rsidR="005F5281" w:rsidRPr="008D4E26" w:rsidRDefault="005F5281"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5315C2" w:rsidRPr="008D4E26" w:rsidRDefault="005315C2" w:rsidP="007F61A5">
      <w:pPr>
        <w:pStyle w:val="WW-Default"/>
        <w:jc w:val="center"/>
        <w:rPr>
          <w:rFonts w:ascii="Times New Roman" w:hAnsi="Times New Roman" w:cs="Times New Roman"/>
          <w:b/>
          <w:bCs/>
          <w:color w:val="auto"/>
          <w:sz w:val="22"/>
          <w:szCs w:val="22"/>
          <w:lang w:val="mk-MK" w:eastAsia="en-GB"/>
        </w:rPr>
      </w:pPr>
    </w:p>
    <w:p w:rsidR="00A1219F" w:rsidRDefault="00A1219F" w:rsidP="007F61A5">
      <w:pPr>
        <w:pStyle w:val="WW-Default"/>
        <w:jc w:val="center"/>
        <w:rPr>
          <w:rFonts w:ascii="Times New Roman" w:hAnsi="Times New Roman" w:cs="Times New Roman"/>
          <w:b/>
          <w:bCs/>
          <w:color w:val="auto"/>
          <w:szCs w:val="22"/>
          <w:lang w:val="mk-MK" w:eastAsia="en-GB"/>
        </w:rPr>
      </w:pPr>
    </w:p>
    <w:p w:rsidR="005315C2" w:rsidRDefault="009112C5" w:rsidP="007F61A5">
      <w:pPr>
        <w:pStyle w:val="WW-Default"/>
        <w:jc w:val="center"/>
        <w:rPr>
          <w:rFonts w:ascii="Times New Roman" w:hAnsi="Times New Roman" w:cs="Times New Roman"/>
          <w:b/>
          <w:bCs/>
          <w:color w:val="auto"/>
          <w:szCs w:val="22"/>
          <w:lang w:val="mk-MK" w:eastAsia="en-GB"/>
        </w:rPr>
      </w:pPr>
      <w:r>
        <w:rPr>
          <w:rFonts w:ascii="Times New Roman" w:hAnsi="Times New Roman" w:cs="Times New Roman"/>
          <w:b/>
          <w:bCs/>
          <w:color w:val="auto"/>
          <w:szCs w:val="22"/>
          <w:lang w:val="mk-MK" w:eastAsia="en-GB"/>
        </w:rPr>
        <w:t>март</w:t>
      </w:r>
      <w:r w:rsidR="005315C2" w:rsidRPr="00A1219F">
        <w:rPr>
          <w:rFonts w:ascii="Times New Roman" w:hAnsi="Times New Roman" w:cs="Times New Roman"/>
          <w:b/>
          <w:bCs/>
          <w:color w:val="auto"/>
          <w:szCs w:val="22"/>
          <w:lang w:val="mk-MK" w:eastAsia="en-GB"/>
        </w:rPr>
        <w:t xml:space="preserve">, </w:t>
      </w:r>
      <w:r w:rsidR="005C77F4" w:rsidRPr="00A1219F">
        <w:rPr>
          <w:rFonts w:ascii="Times New Roman" w:hAnsi="Times New Roman" w:cs="Times New Roman"/>
          <w:b/>
          <w:bCs/>
          <w:color w:val="auto"/>
          <w:szCs w:val="22"/>
          <w:lang w:val="mk-MK" w:eastAsia="en-GB"/>
        </w:rPr>
        <w:t>202</w:t>
      </w:r>
      <w:r w:rsidR="00D93065">
        <w:rPr>
          <w:rFonts w:ascii="Times New Roman" w:hAnsi="Times New Roman" w:cs="Times New Roman"/>
          <w:b/>
          <w:bCs/>
          <w:color w:val="auto"/>
          <w:szCs w:val="22"/>
          <w:lang w:val="mk-MK" w:eastAsia="en-GB"/>
        </w:rPr>
        <w:t>1</w:t>
      </w:r>
      <w:r w:rsidR="005C77F4" w:rsidRPr="00A1219F">
        <w:rPr>
          <w:rFonts w:ascii="Times New Roman" w:hAnsi="Times New Roman" w:cs="Times New Roman"/>
          <w:b/>
          <w:bCs/>
          <w:color w:val="auto"/>
          <w:szCs w:val="22"/>
          <w:lang w:val="mk-MK" w:eastAsia="en-GB"/>
        </w:rPr>
        <w:t xml:space="preserve"> </w:t>
      </w:r>
      <w:r w:rsidR="005315C2" w:rsidRPr="00A1219F">
        <w:rPr>
          <w:rFonts w:ascii="Times New Roman" w:hAnsi="Times New Roman" w:cs="Times New Roman"/>
          <w:b/>
          <w:bCs/>
          <w:color w:val="auto"/>
          <w:szCs w:val="22"/>
          <w:lang w:val="mk-MK" w:eastAsia="en-GB"/>
        </w:rPr>
        <w:t>година</w:t>
      </w:r>
    </w:p>
    <w:p w:rsidR="007F61A5" w:rsidRPr="008D4E26" w:rsidRDefault="005F5281" w:rsidP="007F61A5">
      <w:pPr>
        <w:pStyle w:val="WW-Default"/>
        <w:jc w:val="center"/>
        <w:rPr>
          <w:color w:val="auto"/>
          <w:sz w:val="22"/>
          <w:szCs w:val="22"/>
          <w:lang w:val="mk-MK" w:eastAsia="en-GB"/>
        </w:rPr>
      </w:pPr>
      <w:r>
        <w:rPr>
          <w:rFonts w:ascii="Times New Roman" w:hAnsi="Times New Roman" w:cs="Times New Roman"/>
          <w:b/>
          <w:bCs/>
          <w:color w:val="auto"/>
          <w:sz w:val="22"/>
          <w:szCs w:val="22"/>
          <w:lang w:val="mk-MK" w:eastAsia="en-GB"/>
        </w:rPr>
        <w:t xml:space="preserve">ПРЕДЛОГ НА </w:t>
      </w:r>
      <w:r w:rsidR="007F61A5" w:rsidRPr="008D4E26">
        <w:rPr>
          <w:rFonts w:ascii="Times New Roman" w:hAnsi="Times New Roman" w:cs="Times New Roman"/>
          <w:b/>
          <w:bCs/>
          <w:color w:val="auto"/>
          <w:sz w:val="22"/>
          <w:szCs w:val="22"/>
          <w:lang w:val="mk-MK" w:eastAsia="en-GB"/>
        </w:rPr>
        <w:t>ЗАКОН ЗА ПЛАТЕЖНИ УСЛУГИ И ПЛАТНИ СИСТЕМИ</w:t>
      </w:r>
    </w:p>
    <w:p w:rsidR="007F61A5" w:rsidRPr="008D4E26" w:rsidRDefault="007F61A5" w:rsidP="007F61A5">
      <w:pPr>
        <w:pStyle w:val="WW-Default"/>
        <w:jc w:val="center"/>
        <w:rPr>
          <w:color w:val="auto"/>
          <w:sz w:val="22"/>
          <w:szCs w:val="22"/>
          <w:lang w:val="mk-MK" w:eastAsia="en-GB"/>
        </w:rPr>
      </w:pPr>
    </w:p>
    <w:p w:rsidR="007F61A5" w:rsidRPr="008D4E26" w:rsidRDefault="007F61A5" w:rsidP="007F61A5">
      <w:pPr>
        <w:pStyle w:val="WW-Default"/>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Дел први</w:t>
      </w:r>
    </w:p>
    <w:p w:rsidR="007F61A5" w:rsidRPr="008D4E26" w:rsidRDefault="007F61A5" w:rsidP="007F61A5">
      <w:pPr>
        <w:pStyle w:val="WW-Default"/>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ОПШТИ ОДРЕДБИ</w:t>
      </w:r>
    </w:p>
    <w:p w:rsidR="007F61A5" w:rsidRPr="0052165E" w:rsidRDefault="007F61A5" w:rsidP="007F61A5">
      <w:pPr>
        <w:pStyle w:val="WW-Default"/>
        <w:jc w:val="center"/>
        <w:rPr>
          <w:rFonts w:asciiTheme="minorHAnsi" w:hAnsiTheme="minorHAnsi"/>
          <w:color w:val="auto"/>
          <w:sz w:val="22"/>
          <w:szCs w:val="22"/>
          <w:lang w:eastAsia="en-GB"/>
        </w:rPr>
      </w:pPr>
    </w:p>
    <w:p w:rsidR="007F61A5" w:rsidRPr="008D4E26" w:rsidRDefault="007F61A5" w:rsidP="007F61A5">
      <w:pPr>
        <w:pStyle w:val="WW-Default"/>
        <w:jc w:val="center"/>
        <w:rPr>
          <w:rFonts w:ascii="Times New Roman" w:hAnsi="Times New Roman" w:cs="Times New Roman"/>
          <w:b/>
          <w:bCs/>
          <w:color w:val="auto"/>
          <w:sz w:val="22"/>
          <w:szCs w:val="22"/>
          <w:lang w:val="en-GB" w:eastAsia="en-GB"/>
        </w:rPr>
      </w:pPr>
      <w:r w:rsidRPr="008D4E26">
        <w:rPr>
          <w:rFonts w:ascii="Times New Roman" w:hAnsi="Times New Roman" w:cs="Times New Roman"/>
          <w:b/>
          <w:bCs/>
          <w:color w:val="auto"/>
          <w:sz w:val="22"/>
          <w:szCs w:val="22"/>
          <w:lang w:val="mk-MK" w:eastAsia="en-GB"/>
        </w:rPr>
        <w:t>Глава I</w:t>
      </w:r>
    </w:p>
    <w:p w:rsidR="007F61A5" w:rsidRPr="008D4E26" w:rsidRDefault="007F61A5" w:rsidP="007F61A5">
      <w:pPr>
        <w:pStyle w:val="WW-Default"/>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Основни одредби</w:t>
      </w:r>
    </w:p>
    <w:p w:rsidR="007F61A5" w:rsidRPr="008D4E26" w:rsidRDefault="007F61A5" w:rsidP="007F61A5">
      <w:pPr>
        <w:pStyle w:val="WW-Default"/>
        <w:jc w:val="center"/>
        <w:rPr>
          <w:color w:val="auto"/>
          <w:sz w:val="22"/>
          <w:szCs w:val="22"/>
          <w:lang w:val="mk-MK" w:eastAsia="en-GB"/>
        </w:rPr>
      </w:pPr>
    </w:p>
    <w:p w:rsidR="007F61A5" w:rsidRPr="008D4E26" w:rsidRDefault="007F61A5" w:rsidP="007F61A5">
      <w:pPr>
        <w:pStyle w:val="WW-Default"/>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Предмет</w:t>
      </w:r>
    </w:p>
    <w:p w:rsidR="007F61A5" w:rsidRPr="008D4E26" w:rsidRDefault="007F61A5" w:rsidP="007F61A5">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bCs/>
          <w:color w:val="auto"/>
          <w:sz w:val="22"/>
          <w:szCs w:val="22"/>
          <w:lang w:val="mk-MK" w:eastAsia="en-GB"/>
        </w:rPr>
        <w:t>Член 1</w:t>
      </w:r>
    </w:p>
    <w:p w:rsidR="005C77F4" w:rsidRPr="008D4E26" w:rsidRDefault="007F61A5" w:rsidP="005C77F4">
      <w:pPr>
        <w:pStyle w:val="WW-Default"/>
        <w:tabs>
          <w:tab w:val="clear" w:pos="709"/>
          <w:tab w:val="left" w:pos="567"/>
        </w:tabs>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Со овој закон се уредуваат видовите на платежни услуги, </w:t>
      </w:r>
      <w:r w:rsidR="004669B3" w:rsidRPr="0052468B">
        <w:rPr>
          <w:rFonts w:ascii="Times New Roman" w:hAnsi="Times New Roman" w:cs="Times New Roman"/>
          <w:color w:val="auto"/>
          <w:sz w:val="22"/>
          <w:szCs w:val="22"/>
          <w:lang w:val="mk-MK" w:eastAsia="en-GB"/>
        </w:rPr>
        <w:t xml:space="preserve">дозволата за </w:t>
      </w:r>
      <w:r w:rsidRPr="0052468B">
        <w:rPr>
          <w:rFonts w:ascii="Times New Roman" w:hAnsi="Times New Roman" w:cs="Times New Roman"/>
          <w:color w:val="auto"/>
          <w:sz w:val="22"/>
          <w:szCs w:val="22"/>
          <w:lang w:val="mk-MK" w:eastAsia="en-GB"/>
        </w:rPr>
        <w:t>давањето на платежни услуги</w:t>
      </w:r>
      <w:r w:rsidRPr="008D4E26">
        <w:rPr>
          <w:rFonts w:ascii="Times New Roman" w:hAnsi="Times New Roman" w:cs="Times New Roman"/>
          <w:color w:val="auto"/>
          <w:sz w:val="22"/>
          <w:szCs w:val="22"/>
          <w:lang w:val="mk-MK" w:eastAsia="en-GB"/>
        </w:rPr>
        <w:t>, издавање електронски пари, транспарентноста на условите и обврски</w:t>
      </w:r>
      <w:r w:rsidRPr="008D4E26">
        <w:rPr>
          <w:rFonts w:ascii="Times New Roman" w:hAnsi="Times New Roman" w:cs="Times New Roman"/>
          <w:color w:val="auto"/>
          <w:sz w:val="22"/>
          <w:szCs w:val="22"/>
          <w:lang w:val="en-GB" w:eastAsia="en-GB"/>
        </w:rPr>
        <w:t>те</w:t>
      </w:r>
      <w:r w:rsidRPr="008D4E26">
        <w:rPr>
          <w:rFonts w:ascii="Times New Roman" w:hAnsi="Times New Roman" w:cs="Times New Roman"/>
          <w:color w:val="auto"/>
          <w:sz w:val="22"/>
          <w:szCs w:val="22"/>
          <w:lang w:val="mk-MK" w:eastAsia="en-GB"/>
        </w:rPr>
        <w:t xml:space="preserve"> за информирање</w:t>
      </w:r>
      <w:r w:rsidR="005C77F4"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во врска со</w:t>
      </w:r>
      <w:r w:rsidR="005C77F4"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платежните услуги, правата и обврските на давателите и корисниците на платежните услуги, отворањето и користењето на </w:t>
      </w:r>
      <w:r w:rsidR="00C428C3">
        <w:rPr>
          <w:rFonts w:ascii="Times New Roman" w:hAnsi="Times New Roman" w:cs="Times New Roman"/>
          <w:color w:val="auto"/>
          <w:sz w:val="22"/>
          <w:szCs w:val="22"/>
          <w:lang w:val="mk-MK" w:eastAsia="en-GB"/>
        </w:rPr>
        <w:t>платежната сметка</w:t>
      </w:r>
      <w:r w:rsidRPr="008D4E26">
        <w:rPr>
          <w:rFonts w:ascii="Times New Roman" w:hAnsi="Times New Roman" w:cs="Times New Roman"/>
          <w:color w:val="auto"/>
          <w:sz w:val="22"/>
          <w:szCs w:val="22"/>
          <w:lang w:val="mk-MK" w:eastAsia="en-GB"/>
        </w:rPr>
        <w:t>, преносливоста на платежната сметка, транспарентноста и споредливоста на надоместоците поврзани со платежните сметки и услуги,</w:t>
      </w:r>
      <w:r w:rsidR="005C77F4"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постапките за решавање на спорови настанати при давањето на платежни услуги, платните системи и конечноста на порамнувањата, </w:t>
      </w:r>
      <w:r w:rsidR="00832890">
        <w:rPr>
          <w:rFonts w:ascii="Times New Roman" w:hAnsi="Times New Roman" w:cs="Times New Roman"/>
          <w:color w:val="auto"/>
          <w:sz w:val="22"/>
          <w:szCs w:val="22"/>
          <w:lang w:val="mk-MK" w:eastAsia="en-GB"/>
        </w:rPr>
        <w:t>надзорот</w:t>
      </w:r>
      <w:r w:rsidR="00832890"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на</w:t>
      </w:r>
      <w:r w:rsidR="00832890">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 xml:space="preserve"> платежните институции</w:t>
      </w:r>
      <w:r w:rsidR="005C77F4"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институциите за електронски пари</w:t>
      </w:r>
      <w:r w:rsidR="005C77F4" w:rsidRPr="008D4E26">
        <w:rPr>
          <w:rFonts w:ascii="Times New Roman" w:hAnsi="Times New Roman" w:cs="Times New Roman"/>
          <w:color w:val="auto"/>
          <w:sz w:val="22"/>
          <w:szCs w:val="22"/>
          <w:lang w:val="mk-MK" w:eastAsia="en-GB"/>
        </w:rPr>
        <w:t xml:space="preserve"> </w:t>
      </w:r>
      <w:r w:rsidR="005C77F4" w:rsidRPr="00985269">
        <w:rPr>
          <w:rFonts w:ascii="Times New Roman" w:hAnsi="Times New Roman" w:cs="Times New Roman"/>
          <w:color w:val="auto"/>
          <w:sz w:val="22"/>
          <w:szCs w:val="22"/>
          <w:lang w:val="mk-MK" w:eastAsia="en-GB"/>
        </w:rPr>
        <w:t>и</w:t>
      </w:r>
      <w:r w:rsidR="005C77F4" w:rsidRPr="00985269">
        <w:rPr>
          <w:rFonts w:ascii="Times New Roman" w:hAnsi="Times New Roman" w:cs="Times New Roman"/>
          <w:color w:val="auto"/>
          <w:sz w:val="22"/>
          <w:szCs w:val="22"/>
          <w:lang w:val="en-GB" w:eastAsia="en-GB"/>
        </w:rPr>
        <w:t xml:space="preserve"> </w:t>
      </w:r>
      <w:r w:rsidRPr="00FE0738">
        <w:rPr>
          <w:rFonts w:ascii="Times New Roman" w:hAnsi="Times New Roman" w:cs="Times New Roman"/>
          <w:color w:val="auto"/>
          <w:sz w:val="22"/>
          <w:szCs w:val="22"/>
          <w:lang w:val="mk-MK" w:eastAsia="en-GB"/>
        </w:rPr>
        <w:t>операторот на платен систем</w:t>
      </w:r>
      <w:r w:rsidRPr="00985269">
        <w:rPr>
          <w:rFonts w:ascii="Times New Roman" w:hAnsi="Times New Roman" w:cs="Times New Roman"/>
          <w:color w:val="auto"/>
          <w:sz w:val="22"/>
          <w:szCs w:val="22"/>
          <w:lang w:val="mk-MK" w:eastAsia="en-GB"/>
        </w:rPr>
        <w:t>,</w:t>
      </w:r>
      <w:r w:rsidR="00985269" w:rsidRPr="00985269">
        <w:rPr>
          <w:rFonts w:ascii="Times New Roman" w:hAnsi="Times New Roman" w:cs="Times New Roman"/>
          <w:color w:val="auto"/>
          <w:sz w:val="22"/>
          <w:szCs w:val="22"/>
          <w:lang w:val="mk-MK" w:eastAsia="en-GB"/>
        </w:rPr>
        <w:t xml:space="preserve"> воспоставувањето и одржувањето на </w:t>
      </w:r>
      <w:r w:rsidRPr="00985269">
        <w:rPr>
          <w:rFonts w:ascii="Times New Roman" w:hAnsi="Times New Roman" w:cs="Times New Roman"/>
          <w:color w:val="auto"/>
          <w:sz w:val="22"/>
          <w:szCs w:val="22"/>
          <w:lang w:val="mk-MK" w:eastAsia="en-GB"/>
        </w:rPr>
        <w:t>единствениот регистар на</w:t>
      </w:r>
      <w:r w:rsidR="00AD7A15" w:rsidRPr="00985269">
        <w:rPr>
          <w:rFonts w:ascii="Times New Roman" w:hAnsi="Times New Roman" w:cs="Times New Roman"/>
          <w:color w:val="auto"/>
          <w:sz w:val="22"/>
          <w:szCs w:val="22"/>
          <w:lang w:eastAsia="en-GB"/>
        </w:rPr>
        <w:t xml:space="preserve"> </w:t>
      </w:r>
      <w:r w:rsidRPr="00985269">
        <w:rPr>
          <w:rFonts w:ascii="Times New Roman" w:hAnsi="Times New Roman" w:cs="Times New Roman"/>
          <w:color w:val="auto"/>
          <w:sz w:val="22"/>
          <w:szCs w:val="22"/>
          <w:lang w:val="mk-MK" w:eastAsia="en-GB"/>
        </w:rPr>
        <w:t>сметки, како и други прашања</w:t>
      </w:r>
      <w:r w:rsidR="005C77F4" w:rsidRPr="00985269">
        <w:rPr>
          <w:rFonts w:ascii="Times New Roman" w:hAnsi="Times New Roman" w:cs="Times New Roman"/>
          <w:color w:val="auto"/>
          <w:sz w:val="22"/>
          <w:szCs w:val="22"/>
          <w:lang w:val="mk-MK" w:eastAsia="en-GB"/>
        </w:rPr>
        <w:t xml:space="preserve"> поврзани со платежните услуги</w:t>
      </w:r>
      <w:r w:rsidR="00AD7A15" w:rsidRPr="00985269">
        <w:rPr>
          <w:rFonts w:ascii="Times New Roman" w:hAnsi="Times New Roman" w:cs="Times New Roman"/>
          <w:color w:val="auto"/>
          <w:sz w:val="22"/>
          <w:szCs w:val="22"/>
          <w:lang w:eastAsia="en-GB"/>
        </w:rPr>
        <w:t xml:space="preserve"> </w:t>
      </w:r>
      <w:r w:rsidR="00AD7A15" w:rsidRPr="00985269">
        <w:rPr>
          <w:rFonts w:ascii="Times New Roman" w:hAnsi="Times New Roman" w:cs="Times New Roman"/>
          <w:color w:val="auto"/>
          <w:sz w:val="22"/>
          <w:szCs w:val="22"/>
          <w:lang w:val="mk-MK" w:eastAsia="en-GB"/>
        </w:rPr>
        <w:t>и платните системи</w:t>
      </w:r>
      <w:r w:rsidR="005C77F4" w:rsidRPr="00985269">
        <w:rPr>
          <w:rFonts w:ascii="Times New Roman" w:hAnsi="Times New Roman" w:cs="Times New Roman"/>
          <w:color w:val="auto"/>
          <w:sz w:val="22"/>
          <w:szCs w:val="22"/>
          <w:lang w:val="mk-MK" w:eastAsia="en-GB"/>
        </w:rPr>
        <w:t>.</w:t>
      </w:r>
    </w:p>
    <w:p w:rsidR="005C77F4" w:rsidRPr="008D4E26" w:rsidRDefault="005C77F4" w:rsidP="007F61A5">
      <w:pPr>
        <w:pStyle w:val="WW-Default"/>
        <w:spacing w:line="240" w:lineRule="auto"/>
        <w:rPr>
          <w:rFonts w:ascii="Times New Roman" w:hAnsi="Times New Roman" w:cs="Times New Roman"/>
          <w:b/>
          <w:bCs/>
          <w:color w:val="auto"/>
          <w:sz w:val="22"/>
          <w:szCs w:val="22"/>
          <w:lang w:val="mk-MK" w:eastAsia="en-GB"/>
        </w:rPr>
      </w:pPr>
    </w:p>
    <w:p w:rsidR="00D931D5" w:rsidRPr="008D4E26" w:rsidRDefault="00D931D5" w:rsidP="00D931D5">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Дефиниции</w:t>
      </w:r>
    </w:p>
    <w:p w:rsidR="00D931D5" w:rsidRPr="008D4E26" w:rsidRDefault="00D931D5" w:rsidP="00D931D5">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bCs/>
          <w:color w:val="auto"/>
          <w:sz w:val="22"/>
          <w:szCs w:val="22"/>
          <w:lang w:val="mk-MK" w:eastAsia="en-GB"/>
        </w:rPr>
        <w:t>Член 2</w:t>
      </w:r>
    </w:p>
    <w:p w:rsidR="00D931D5" w:rsidRPr="008D4E26" w:rsidRDefault="00D931D5" w:rsidP="00D931D5">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Одделни поими употребени во овој закон го имаат следново значење:</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„Автентикација“ е постапка која му овозможува на давателот на платежни услуги да го потврди идентитетот на корисникот на платежни услуги или валидното користење на одреден платен инструмент, вклучувајќи ја и употребата на неговите кориснички сигурносни обележја;</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„Автентичност“</w:t>
      </w:r>
      <w:r w:rsidR="008F667C"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е својство на услугите поврзани со плаќањата</w:t>
      </w:r>
      <w:r w:rsidRPr="008D4E26">
        <w:rPr>
          <w:rFonts w:ascii="Times New Roman" w:hAnsi="Times New Roman" w:cs="Times New Roman"/>
          <w:noProof/>
          <w:color w:val="auto"/>
          <w:sz w:val="22"/>
          <w:szCs w:val="22"/>
          <w:lang w:eastAsia="en-GB"/>
        </w:rPr>
        <w:t>,</w:t>
      </w:r>
      <w:r w:rsidRPr="008D4E26">
        <w:rPr>
          <w:rFonts w:ascii="Times New Roman" w:hAnsi="Times New Roman" w:cs="Times New Roman"/>
          <w:noProof/>
          <w:color w:val="auto"/>
          <w:sz w:val="22"/>
          <w:szCs w:val="22"/>
          <w:lang w:val="mk-MK" w:eastAsia="en-GB"/>
        </w:rPr>
        <w:t xml:space="preserve"> навистина</w:t>
      </w:r>
      <w:r w:rsidRPr="008D4E26">
        <w:rPr>
          <w:rFonts w:ascii="Times New Roman" w:hAnsi="Times New Roman" w:cs="Times New Roman"/>
          <w:color w:val="auto"/>
          <w:sz w:val="22"/>
          <w:szCs w:val="22"/>
          <w:lang w:val="en-GB" w:eastAsia="en-GB"/>
        </w:rPr>
        <w:t xml:space="preserve"> да </w:t>
      </w:r>
      <w:r w:rsidRPr="008D4E26">
        <w:rPr>
          <w:rFonts w:ascii="Times New Roman" w:hAnsi="Times New Roman" w:cs="Times New Roman"/>
          <w:color w:val="auto"/>
          <w:sz w:val="22"/>
          <w:szCs w:val="22"/>
          <w:lang w:val="mk-MK" w:eastAsia="en-GB"/>
        </w:rPr>
        <w:t>го претставуваат</w:t>
      </w:r>
      <w:r w:rsidRPr="008D4E26">
        <w:rPr>
          <w:rFonts w:ascii="Times New Roman" w:hAnsi="Times New Roman" w:cs="Times New Roman"/>
          <w:color w:val="auto"/>
          <w:sz w:val="22"/>
          <w:szCs w:val="22"/>
          <w:lang w:val="en-GB" w:eastAsia="en-GB"/>
        </w:rPr>
        <w:t xml:space="preserve"> она што </w:t>
      </w:r>
      <w:r w:rsidRPr="008D4E26">
        <w:rPr>
          <w:rFonts w:ascii="Times New Roman" w:hAnsi="Times New Roman" w:cs="Times New Roman"/>
          <w:color w:val="auto"/>
          <w:sz w:val="22"/>
          <w:szCs w:val="22"/>
          <w:lang w:val="mk-MK" w:eastAsia="en-GB"/>
        </w:rPr>
        <w:t xml:space="preserve">се </w:t>
      </w:r>
      <w:r w:rsidRPr="008D4E26">
        <w:rPr>
          <w:rFonts w:ascii="Times New Roman" w:hAnsi="Times New Roman" w:cs="Times New Roman"/>
          <w:color w:val="auto"/>
          <w:sz w:val="22"/>
          <w:szCs w:val="22"/>
          <w:lang w:val="en-GB" w:eastAsia="en-GB"/>
        </w:rPr>
        <w:t>т</w:t>
      </w:r>
      <w:r w:rsidRPr="008D4E26">
        <w:rPr>
          <w:rFonts w:ascii="Times New Roman" w:hAnsi="Times New Roman" w:cs="Times New Roman"/>
          <w:color w:val="auto"/>
          <w:sz w:val="22"/>
          <w:szCs w:val="22"/>
          <w:lang w:val="mk-MK" w:eastAsia="en-GB"/>
        </w:rPr>
        <w:t xml:space="preserve">врди дека </w:t>
      </w:r>
      <w:r w:rsidRPr="008D4E26">
        <w:rPr>
          <w:rFonts w:ascii="Times New Roman" w:hAnsi="Times New Roman" w:cs="Times New Roman"/>
          <w:noProof/>
          <w:color w:val="auto"/>
          <w:sz w:val="22"/>
          <w:szCs w:val="22"/>
          <w:lang w:val="mk-MK" w:eastAsia="en-GB"/>
        </w:rPr>
        <w:t>го претставуваат</w:t>
      </w:r>
      <w:r w:rsidRPr="008D4E26">
        <w:rPr>
          <w:rFonts w:ascii="Times New Roman" w:hAnsi="Times New Roman" w:cs="Times New Roman"/>
          <w:color w:val="auto"/>
          <w:sz w:val="22"/>
          <w:szCs w:val="22"/>
          <w:lang w:val="mk-MK" w:eastAsia="en-GB"/>
        </w:rPr>
        <w:t>;</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bookmarkStart w:id="0" w:name="OLE_LINK19"/>
      <w:bookmarkStart w:id="1" w:name="OLE_LINK18"/>
      <w:bookmarkStart w:id="2" w:name="OLE_LINK17"/>
      <w:bookmarkStart w:id="3" w:name="OLE_LINK16"/>
      <w:r w:rsidRPr="008D4E26">
        <w:rPr>
          <w:rFonts w:ascii="Times New Roman" w:hAnsi="Times New Roman" w:cs="Times New Roman"/>
          <w:color w:val="auto"/>
          <w:sz w:val="22"/>
          <w:szCs w:val="22"/>
          <w:lang w:val="mk-MK" w:eastAsia="en-GB"/>
        </w:rPr>
        <w:t>„Авторизација</w:t>
      </w:r>
      <w:bookmarkEnd w:id="0"/>
      <w:bookmarkEnd w:id="1"/>
      <w:bookmarkEnd w:id="2"/>
      <w:bookmarkEnd w:id="3"/>
      <w:r w:rsidRPr="008D4E26">
        <w:rPr>
          <w:rFonts w:ascii="Times New Roman" w:hAnsi="Times New Roman" w:cs="Times New Roman"/>
          <w:color w:val="auto"/>
          <w:sz w:val="22"/>
          <w:szCs w:val="22"/>
          <w:lang w:val="mk-MK" w:eastAsia="en-GB"/>
        </w:rPr>
        <w:t>“ е постапка со која се проверува дали корисникот на платежни услуги или давателот на платежни услуги има право да извршува определени дејствија;</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„Агент“ е трговско друштво или трговец поединец кој врз основа на договор дејствува во име</w:t>
      </w:r>
      <w:r w:rsidR="00F40FA7">
        <w:rPr>
          <w:rFonts w:ascii="Times New Roman" w:hAnsi="Times New Roman" w:cs="Times New Roman"/>
          <w:color w:val="auto"/>
          <w:sz w:val="22"/>
          <w:szCs w:val="22"/>
          <w:lang w:eastAsia="en-GB"/>
        </w:rPr>
        <w:t xml:space="preserve"> </w:t>
      </w:r>
      <w:r w:rsidR="00F40FA7">
        <w:rPr>
          <w:rFonts w:ascii="Times New Roman" w:hAnsi="Times New Roman" w:cs="Times New Roman"/>
          <w:color w:val="auto"/>
          <w:sz w:val="22"/>
          <w:szCs w:val="22"/>
          <w:lang w:val="mk-MK" w:eastAsia="en-GB"/>
        </w:rPr>
        <w:t>и за сметка</w:t>
      </w:r>
      <w:r w:rsidRPr="008D4E26">
        <w:rPr>
          <w:rFonts w:ascii="Times New Roman" w:hAnsi="Times New Roman" w:cs="Times New Roman"/>
          <w:color w:val="auto"/>
          <w:sz w:val="22"/>
          <w:szCs w:val="22"/>
          <w:lang w:val="mk-MK" w:eastAsia="en-GB"/>
        </w:rPr>
        <w:t xml:space="preserve"> на платежната институција во давањето на платежни услуги или во име </w:t>
      </w:r>
      <w:r w:rsidR="00F40FA7">
        <w:rPr>
          <w:rFonts w:ascii="Times New Roman" w:hAnsi="Times New Roman" w:cs="Times New Roman"/>
          <w:color w:val="auto"/>
          <w:sz w:val="22"/>
          <w:szCs w:val="22"/>
          <w:lang w:val="mk-MK" w:eastAsia="en-GB"/>
        </w:rPr>
        <w:t xml:space="preserve">и за сметка </w:t>
      </w:r>
      <w:r w:rsidRPr="008D4E26">
        <w:rPr>
          <w:rFonts w:ascii="Times New Roman" w:hAnsi="Times New Roman" w:cs="Times New Roman"/>
          <w:color w:val="auto"/>
          <w:sz w:val="22"/>
          <w:szCs w:val="22"/>
          <w:lang w:val="mk-MK" w:eastAsia="en-GB"/>
        </w:rPr>
        <w:t>на институцијата за електронски пари во активностите на дистрибуција и откуп на електронски пари</w:t>
      </w:r>
      <w:r w:rsidR="00F40FA7">
        <w:rPr>
          <w:rFonts w:ascii="Times New Roman" w:hAnsi="Times New Roman" w:cs="Times New Roman"/>
          <w:color w:val="auto"/>
          <w:sz w:val="22"/>
          <w:szCs w:val="22"/>
          <w:lang w:val="mk-MK" w:eastAsia="en-GB"/>
        </w:rPr>
        <w:t xml:space="preserve"> и/или давањето на платежни услуги</w:t>
      </w:r>
      <w:r w:rsidRPr="008D4E26">
        <w:rPr>
          <w:rFonts w:ascii="Times New Roman" w:hAnsi="Times New Roman" w:cs="Times New Roman"/>
          <w:color w:val="auto"/>
          <w:sz w:val="22"/>
          <w:szCs w:val="22"/>
          <w:lang w:val="mk-MK" w:eastAsia="en-GB"/>
        </w:rPr>
        <w:t>;</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en-GB" w:eastAsia="en-GB"/>
        </w:rPr>
      </w:pPr>
      <w:r w:rsidRPr="008D4E26">
        <w:rPr>
          <w:rFonts w:ascii="Times New Roman" w:hAnsi="Times New Roman" w:cs="Times New Roman"/>
          <w:color w:val="auto"/>
          <w:sz w:val="22"/>
          <w:szCs w:val="22"/>
          <w:lang w:val="mk-MK" w:eastAsia="en-GB"/>
        </w:rPr>
        <w:t>„Агент за порамнување“</w:t>
      </w:r>
      <w:r w:rsidRPr="008D4E26">
        <w:rPr>
          <w:rFonts w:ascii="Times New Roman" w:hAnsi="Times New Roman" w:cs="Times New Roman"/>
          <w:color w:val="auto"/>
          <w:sz w:val="22"/>
          <w:szCs w:val="22"/>
          <w:lang w:val="mk-MK"/>
        </w:rPr>
        <w:t xml:space="preserve"> е правно лице што на учесниците во платниот систем, на учесниците во системот за порамнување на хартии од вредност и/или на централната договорна страна </w:t>
      </w:r>
      <w:r w:rsidRPr="008D4E26">
        <w:rPr>
          <w:rFonts w:ascii="Times New Roman" w:hAnsi="Times New Roman" w:cs="Times New Roman"/>
          <w:color w:val="auto"/>
          <w:sz w:val="22"/>
          <w:szCs w:val="22"/>
          <w:lang w:val="mk-MK" w:eastAsia="en-GB"/>
        </w:rPr>
        <w:t>им обезбедува сметки за порамнување преку кои се порамнуваат налозите за пренос во рамки на платниот систем или системот за порамнување на хартии од вредност и</w:t>
      </w:r>
      <w:r w:rsidR="00C73CFE">
        <w:rPr>
          <w:rFonts w:ascii="Times New Roman" w:hAnsi="Times New Roman" w:cs="Times New Roman"/>
          <w:color w:val="auto"/>
          <w:sz w:val="22"/>
          <w:szCs w:val="22"/>
          <w:lang w:val="en-GB" w:eastAsia="en-GB"/>
        </w:rPr>
        <w:t>,</w:t>
      </w:r>
      <w:r w:rsidRPr="008D4E26">
        <w:rPr>
          <w:rFonts w:ascii="Times New Roman" w:hAnsi="Times New Roman" w:cs="Times New Roman"/>
          <w:color w:val="auto"/>
          <w:sz w:val="22"/>
          <w:szCs w:val="22"/>
          <w:lang w:val="mk-MK" w:eastAsia="en-GB"/>
        </w:rPr>
        <w:t xml:space="preserve"> зависно од случајот, може да им одобри кредит за целите на порамнувањето на учесниците во платниот систем, учесниците во системот за порамнување на хартии од вредност и/или централните договорни страни;</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en-GB" w:eastAsia="en-GB"/>
        </w:rPr>
        <w:t xml:space="preserve">Активности </w:t>
      </w:r>
      <w:r w:rsidRPr="008D4E26">
        <w:rPr>
          <w:rFonts w:ascii="Times New Roman" w:hAnsi="Times New Roman" w:cs="Times New Roman"/>
          <w:color w:val="auto"/>
          <w:sz w:val="22"/>
          <w:szCs w:val="22"/>
          <w:lang w:val="mk-MK" w:eastAsia="en-GB"/>
        </w:rPr>
        <w:t>з</w:t>
      </w:r>
      <w:r w:rsidRPr="008D4E26">
        <w:rPr>
          <w:rFonts w:ascii="Times New Roman" w:hAnsi="Times New Roman" w:cs="Times New Roman"/>
          <w:color w:val="auto"/>
          <w:sz w:val="22"/>
          <w:szCs w:val="22"/>
          <w:lang w:val="en-GB" w:eastAsia="en-GB"/>
        </w:rPr>
        <w:t xml:space="preserve">а </w:t>
      </w:r>
      <w:r w:rsidRPr="008D4E26">
        <w:rPr>
          <w:rFonts w:ascii="Times New Roman" w:hAnsi="Times New Roman" w:cs="Times New Roman"/>
          <w:color w:val="auto"/>
          <w:sz w:val="22"/>
          <w:szCs w:val="22"/>
          <w:lang w:val="mk-MK"/>
        </w:rPr>
        <w:t>процесирање</w:t>
      </w:r>
      <w:r w:rsidRPr="008D4E26">
        <w:rPr>
          <w:rFonts w:ascii="Times New Roman" w:hAnsi="Times New Roman" w:cs="Times New Roman"/>
          <w:color w:val="auto"/>
          <w:sz w:val="22"/>
          <w:szCs w:val="22"/>
          <w:lang w:val="mk-MK" w:eastAsia="en-GB"/>
        </w:rPr>
        <w:t>“ се</w:t>
      </w:r>
      <w:r w:rsidRPr="008D4E26">
        <w:rPr>
          <w:rFonts w:ascii="Times New Roman" w:hAnsi="Times New Roman" w:cs="Times New Roman"/>
          <w:color w:val="auto"/>
          <w:sz w:val="22"/>
          <w:szCs w:val="22"/>
          <w:lang w:val="en-GB" w:eastAsia="en-GB"/>
        </w:rPr>
        <w:t xml:space="preserve"> дејствија за постапување со платниот налог меѓу давателот на платежните услуги што врши прифаќање на платежни трансакции и давателот на платежните услуги што го издал платниот инструмент </w:t>
      </w:r>
      <w:r w:rsidR="00EE15F6">
        <w:rPr>
          <w:rFonts w:ascii="Times New Roman" w:hAnsi="Times New Roman" w:cs="Times New Roman"/>
          <w:color w:val="auto"/>
          <w:sz w:val="22"/>
          <w:szCs w:val="22"/>
          <w:lang w:val="mk-MK" w:eastAsia="en-GB"/>
        </w:rPr>
        <w:t>заснован</w:t>
      </w:r>
      <w:r w:rsidRPr="008D4E26">
        <w:rPr>
          <w:rFonts w:ascii="Times New Roman" w:hAnsi="Times New Roman" w:cs="Times New Roman"/>
          <w:color w:val="auto"/>
          <w:sz w:val="22"/>
          <w:szCs w:val="22"/>
          <w:lang w:val="en-GB" w:eastAsia="en-GB"/>
        </w:rPr>
        <w:t xml:space="preserve"> на картичка;</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„Банкомат“ е електромеханички уред којшто им овозможува на овластените корисници, вообичаено користејќи машински вчитлива пластична картичка, да повлечат </w:t>
      </w:r>
      <w:r w:rsidR="00E64F33">
        <w:rPr>
          <w:rFonts w:ascii="Times New Roman" w:hAnsi="Times New Roman" w:cs="Times New Roman"/>
          <w:color w:val="auto"/>
          <w:sz w:val="22"/>
          <w:szCs w:val="22"/>
          <w:lang w:val="mk-MK" w:eastAsia="en-GB"/>
        </w:rPr>
        <w:t>готовина</w:t>
      </w:r>
      <w:r w:rsidRPr="008D4E26">
        <w:rPr>
          <w:rFonts w:ascii="Times New Roman" w:hAnsi="Times New Roman" w:cs="Times New Roman"/>
          <w:color w:val="auto"/>
          <w:sz w:val="22"/>
          <w:szCs w:val="22"/>
          <w:lang w:val="mk-MK" w:eastAsia="en-GB"/>
        </w:rPr>
        <w:t xml:space="preserve"> од нивните платежни сметки и/или да обезбеди пристап кон други услуги</w:t>
      </w:r>
      <w:r w:rsidR="00FE1665">
        <w:rPr>
          <w:rFonts w:ascii="Times New Roman" w:hAnsi="Times New Roman" w:cs="Times New Roman"/>
          <w:color w:val="auto"/>
          <w:sz w:val="22"/>
          <w:szCs w:val="22"/>
          <w:lang w:val="mk-MK" w:eastAsia="en-GB"/>
        </w:rPr>
        <w:t xml:space="preserve"> како што се</w:t>
      </w:r>
      <w:r w:rsidRPr="008D4E26">
        <w:rPr>
          <w:rFonts w:ascii="Times New Roman" w:hAnsi="Times New Roman" w:cs="Times New Roman"/>
          <w:color w:val="auto"/>
          <w:sz w:val="22"/>
          <w:szCs w:val="22"/>
          <w:lang w:val="mk-MK" w:eastAsia="en-GB"/>
        </w:rPr>
        <w:t xml:space="preserve"> проверка на состојба, пренос на парични средства, </w:t>
      </w:r>
      <w:r w:rsidR="00E64F33">
        <w:rPr>
          <w:rFonts w:ascii="Times New Roman" w:hAnsi="Times New Roman" w:cs="Times New Roman"/>
          <w:color w:val="auto"/>
          <w:sz w:val="22"/>
          <w:szCs w:val="22"/>
          <w:lang w:val="mk-MK" w:eastAsia="en-GB"/>
        </w:rPr>
        <w:t>положување</w:t>
      </w:r>
      <w:r w:rsidR="00E64F33"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на </w:t>
      </w:r>
      <w:r w:rsidR="00E64F33">
        <w:rPr>
          <w:rFonts w:ascii="Times New Roman" w:hAnsi="Times New Roman" w:cs="Times New Roman"/>
          <w:color w:val="auto"/>
          <w:sz w:val="22"/>
          <w:szCs w:val="22"/>
          <w:lang w:val="mk-MK" w:eastAsia="en-GB"/>
        </w:rPr>
        <w:t>готовина</w:t>
      </w:r>
      <w:r w:rsidRPr="008D4E26">
        <w:rPr>
          <w:rFonts w:ascii="Times New Roman" w:hAnsi="Times New Roman" w:cs="Times New Roman"/>
          <w:color w:val="auto"/>
          <w:sz w:val="22"/>
          <w:szCs w:val="22"/>
          <w:lang w:val="mk-MK" w:eastAsia="en-GB"/>
        </w:rPr>
        <w:t xml:space="preserve"> и валутна конверзија;</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„Блиски врски“ е ситуација кога две или повеќе физички и/или правни лица се поврзани преку учество, во форма на </w:t>
      </w:r>
      <w:r w:rsidRPr="008D4E26">
        <w:rPr>
          <w:rFonts w:ascii="Times New Roman" w:hAnsi="Times New Roman" w:cs="Times New Roman"/>
          <w:color w:val="auto"/>
          <w:sz w:val="22"/>
        </w:rPr>
        <w:t>непосредно или посредно</w:t>
      </w:r>
      <w:r w:rsidRPr="008D4E26">
        <w:rPr>
          <w:rFonts w:ascii="Times New Roman" w:hAnsi="Times New Roman" w:cs="Times New Roman"/>
          <w:color w:val="auto"/>
          <w:sz w:val="22"/>
          <w:lang w:val="mk-MK"/>
        </w:rPr>
        <w:t xml:space="preserve"> </w:t>
      </w:r>
      <w:r w:rsidRPr="008D4E26">
        <w:rPr>
          <w:rFonts w:ascii="Times New Roman" w:hAnsi="Times New Roman" w:cs="Times New Roman"/>
          <w:color w:val="auto"/>
          <w:sz w:val="22"/>
          <w:szCs w:val="22"/>
          <w:lang w:val="mk-MK" w:eastAsia="en-GB"/>
        </w:rPr>
        <w:t>поседување на најмалку 20% од вкупниот број на акции или од вкупната вредност на уделите, односно од вкупниот број на издадени акции или удели со право на глас, или преку контрола</w:t>
      </w:r>
      <w:r w:rsidRPr="008D4E26">
        <w:rPr>
          <w:rFonts w:ascii="Times New Roman" w:hAnsi="Times New Roman" w:cs="Times New Roman"/>
          <w:color w:val="auto"/>
          <w:sz w:val="22"/>
          <w:szCs w:val="22"/>
          <w:lang w:val="en-GB" w:eastAsia="en-GB"/>
        </w:rPr>
        <w:t>,</w:t>
      </w:r>
      <w:r w:rsidRPr="008D4E26">
        <w:rPr>
          <w:rFonts w:ascii="Times New Roman" w:hAnsi="Times New Roman" w:cs="Times New Roman"/>
          <w:color w:val="auto"/>
          <w:sz w:val="22"/>
          <w:szCs w:val="22"/>
          <w:lang w:val="mk-MK" w:eastAsia="en-GB"/>
        </w:rPr>
        <w:t xml:space="preserve"> или кога две или </w:t>
      </w:r>
      <w:r w:rsidR="002A1130">
        <w:rPr>
          <w:rFonts w:ascii="Times New Roman" w:hAnsi="Times New Roman" w:cs="Times New Roman"/>
          <w:color w:val="auto"/>
          <w:sz w:val="22"/>
          <w:szCs w:val="22"/>
          <w:lang w:val="mk-MK" w:eastAsia="en-GB"/>
        </w:rPr>
        <w:t>повеќе</w:t>
      </w:r>
      <w:r w:rsidRPr="008D4E26">
        <w:rPr>
          <w:rFonts w:ascii="Times New Roman" w:hAnsi="Times New Roman" w:cs="Times New Roman"/>
          <w:color w:val="auto"/>
          <w:sz w:val="22"/>
          <w:szCs w:val="22"/>
          <w:lang w:val="mk-MK" w:eastAsia="en-GB"/>
        </w:rPr>
        <w:t xml:space="preserve"> физички и/или правни лица се контролирани од исто физичк</w:t>
      </w:r>
      <w:r w:rsidRPr="008D4E26">
        <w:rPr>
          <w:rFonts w:ascii="Times New Roman" w:hAnsi="Times New Roman" w:cs="Times New Roman"/>
          <w:color w:val="auto"/>
          <w:sz w:val="22"/>
          <w:szCs w:val="22"/>
          <w:lang w:val="en-GB" w:eastAsia="en-GB"/>
        </w:rPr>
        <w:t>о</w:t>
      </w:r>
      <w:r w:rsidRPr="008D4E26">
        <w:rPr>
          <w:rFonts w:ascii="Times New Roman" w:hAnsi="Times New Roman" w:cs="Times New Roman"/>
          <w:color w:val="auto"/>
          <w:sz w:val="22"/>
          <w:szCs w:val="22"/>
          <w:lang w:val="mk-MK" w:eastAsia="en-GB"/>
        </w:rPr>
        <w:t xml:space="preserve"> и/или правн</w:t>
      </w:r>
      <w:r w:rsidRPr="008D4E26">
        <w:rPr>
          <w:rFonts w:ascii="Times New Roman" w:hAnsi="Times New Roman" w:cs="Times New Roman"/>
          <w:color w:val="auto"/>
          <w:sz w:val="22"/>
          <w:szCs w:val="22"/>
          <w:lang w:val="en-GB" w:eastAsia="en-GB"/>
        </w:rPr>
        <w:t>о</w:t>
      </w:r>
      <w:r w:rsidRPr="008D4E26">
        <w:rPr>
          <w:rFonts w:ascii="Times New Roman" w:hAnsi="Times New Roman" w:cs="Times New Roman"/>
          <w:color w:val="auto"/>
          <w:sz w:val="22"/>
          <w:szCs w:val="22"/>
          <w:lang w:val="mk-MK" w:eastAsia="en-GB"/>
        </w:rPr>
        <w:t xml:space="preserve"> лице;</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„Блокирана платежна сметка“ е платежна сметка на корисник на платежни услуги за која има евидентирано не</w:t>
      </w:r>
      <w:r w:rsidR="00D71D90">
        <w:rPr>
          <w:rFonts w:ascii="Times New Roman" w:hAnsi="Times New Roman" w:cs="Times New Roman"/>
          <w:color w:val="auto"/>
          <w:sz w:val="22"/>
          <w:szCs w:val="22"/>
          <w:lang w:val="mk-MK" w:eastAsia="en-GB"/>
        </w:rPr>
        <w:t xml:space="preserve">реализиран </w:t>
      </w:r>
      <w:r w:rsidRPr="008D4E26">
        <w:rPr>
          <w:rFonts w:ascii="Times New Roman" w:hAnsi="Times New Roman" w:cs="Times New Roman"/>
          <w:color w:val="auto"/>
          <w:sz w:val="22"/>
          <w:szCs w:val="22"/>
          <w:lang w:val="mk-MK" w:eastAsia="en-GB"/>
        </w:rPr>
        <w:t>платен налог за присилна наплата</w:t>
      </w:r>
      <w:r w:rsidR="001C29C7">
        <w:rPr>
          <w:rFonts w:ascii="Times New Roman" w:hAnsi="Times New Roman" w:cs="Times New Roman"/>
          <w:color w:val="auto"/>
          <w:sz w:val="22"/>
          <w:szCs w:val="22"/>
          <w:lang w:val="mk-MK" w:eastAsia="en-GB"/>
        </w:rPr>
        <w:t xml:space="preserve"> или има ист даночен број, односно единствен матичен број за физички лица со сметка </w:t>
      </w:r>
      <w:r w:rsidR="00E155E6">
        <w:rPr>
          <w:rFonts w:ascii="Times New Roman" w:hAnsi="Times New Roman" w:cs="Times New Roman"/>
          <w:color w:val="auto"/>
          <w:sz w:val="22"/>
          <w:szCs w:val="22"/>
          <w:lang w:val="mk-MK" w:eastAsia="en-GB"/>
        </w:rPr>
        <w:t>за која има</w:t>
      </w:r>
      <w:r w:rsidR="001C29C7">
        <w:rPr>
          <w:rFonts w:ascii="Times New Roman" w:hAnsi="Times New Roman" w:cs="Times New Roman"/>
          <w:color w:val="auto"/>
          <w:sz w:val="22"/>
          <w:szCs w:val="22"/>
          <w:lang w:val="mk-MK" w:eastAsia="en-GB"/>
        </w:rPr>
        <w:t xml:space="preserve"> евидентиран</w:t>
      </w:r>
      <w:r w:rsidR="00EC543B">
        <w:rPr>
          <w:rFonts w:ascii="Times New Roman" w:hAnsi="Times New Roman" w:cs="Times New Roman"/>
          <w:color w:val="auto"/>
          <w:sz w:val="22"/>
          <w:szCs w:val="22"/>
          <w:lang w:val="mk-MK" w:eastAsia="en-GB"/>
        </w:rPr>
        <w:t>о</w:t>
      </w:r>
      <w:r w:rsidR="001C29C7">
        <w:rPr>
          <w:rFonts w:ascii="Times New Roman" w:hAnsi="Times New Roman" w:cs="Times New Roman"/>
          <w:color w:val="auto"/>
          <w:sz w:val="22"/>
          <w:szCs w:val="22"/>
          <w:lang w:val="mk-MK" w:eastAsia="en-GB"/>
        </w:rPr>
        <w:t xml:space="preserve"> </w:t>
      </w:r>
      <w:r w:rsidR="00D71D90" w:rsidRPr="008D4E26">
        <w:rPr>
          <w:rFonts w:ascii="Times New Roman" w:hAnsi="Times New Roman" w:cs="Times New Roman"/>
          <w:color w:val="auto"/>
          <w:sz w:val="22"/>
          <w:szCs w:val="22"/>
          <w:lang w:val="mk-MK" w:eastAsia="en-GB"/>
        </w:rPr>
        <w:t>не</w:t>
      </w:r>
      <w:r w:rsidR="00D71D90">
        <w:rPr>
          <w:rFonts w:ascii="Times New Roman" w:hAnsi="Times New Roman" w:cs="Times New Roman"/>
          <w:color w:val="auto"/>
          <w:sz w:val="22"/>
          <w:szCs w:val="22"/>
          <w:lang w:val="mk-MK" w:eastAsia="en-GB"/>
        </w:rPr>
        <w:t>реализиран</w:t>
      </w:r>
      <w:r w:rsidR="00D71D90" w:rsidDel="00D71D90">
        <w:rPr>
          <w:rFonts w:ascii="Times New Roman" w:hAnsi="Times New Roman" w:cs="Times New Roman"/>
          <w:color w:val="auto"/>
          <w:sz w:val="22"/>
          <w:szCs w:val="22"/>
          <w:lang w:val="mk-MK" w:eastAsia="en-GB"/>
        </w:rPr>
        <w:t xml:space="preserve"> </w:t>
      </w:r>
      <w:r w:rsidR="001C29C7">
        <w:rPr>
          <w:rFonts w:ascii="Times New Roman" w:hAnsi="Times New Roman" w:cs="Times New Roman"/>
          <w:color w:val="auto"/>
          <w:sz w:val="22"/>
          <w:szCs w:val="22"/>
          <w:lang w:val="mk-MK" w:eastAsia="en-GB"/>
        </w:rPr>
        <w:t>платен налог за присилна наплата</w:t>
      </w:r>
      <w:r w:rsidRPr="008D4E26">
        <w:rPr>
          <w:rFonts w:ascii="Times New Roman" w:hAnsi="Times New Roman" w:cs="Times New Roman"/>
          <w:color w:val="auto"/>
          <w:sz w:val="22"/>
          <w:szCs w:val="22"/>
          <w:lang w:val="mk-MK" w:eastAsia="en-GB"/>
        </w:rPr>
        <w:t>;</w:t>
      </w:r>
    </w:p>
    <w:p w:rsidR="00D931D5" w:rsidRPr="00506373" w:rsidRDefault="00D931D5" w:rsidP="00D931D5">
      <w:pPr>
        <w:pStyle w:val="WW-Default"/>
        <w:numPr>
          <w:ilvl w:val="0"/>
          <w:numId w:val="10"/>
        </w:numPr>
        <w:tabs>
          <w:tab w:val="clear" w:pos="709"/>
          <w:tab w:val="left" w:pos="284"/>
        </w:tabs>
        <w:spacing w:line="240" w:lineRule="auto"/>
        <w:ind w:left="0" w:hanging="11"/>
        <w:jc w:val="both"/>
        <w:textAlignment w:val="baseline"/>
        <w:rPr>
          <w:rFonts w:ascii="Times New Roman" w:hAnsi="Times New Roman" w:cs="Times New Roman"/>
          <w:color w:val="auto"/>
          <w:sz w:val="22"/>
          <w:szCs w:val="22"/>
          <w:shd w:val="clear" w:color="auto" w:fill="FFFF00"/>
          <w:lang w:val="mk-MK" w:eastAsia="en-GB"/>
        </w:rPr>
      </w:pPr>
      <w:r w:rsidRPr="008D4E26">
        <w:rPr>
          <w:rFonts w:ascii="Times New Roman" w:hAnsi="Times New Roman" w:cs="Times New Roman"/>
          <w:color w:val="auto"/>
          <w:sz w:val="22"/>
          <w:szCs w:val="22"/>
          <w:lang w:val="mk-MK" w:eastAsia="en-GB"/>
        </w:rPr>
        <w:t>„Важна оперативна функција“ е оперативна функција поврзана со давањето на платежните услуги или работењето на платен систем чие што неправилно извршување или прекин во извршувањето би предизвикало материјално</w:t>
      </w:r>
      <w:r w:rsidR="001621BD">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mk-MK" w:eastAsia="en-GB"/>
        </w:rPr>
        <w:t>загрозувачки ефекти врз постојаната усогласеност на платежни</w:t>
      </w:r>
      <w:r w:rsidR="00A9665C">
        <w:rPr>
          <w:rFonts w:ascii="Times New Roman" w:hAnsi="Times New Roman" w:cs="Times New Roman"/>
          <w:color w:val="auto"/>
          <w:sz w:val="22"/>
          <w:szCs w:val="22"/>
          <w:lang w:val="mk-MK" w:eastAsia="en-GB"/>
        </w:rPr>
        <w:t>ата институција, институцијата за електронски пари</w:t>
      </w:r>
      <w:r w:rsidR="00C93433">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mk-MK" w:eastAsia="en-GB"/>
        </w:rPr>
        <w:t xml:space="preserve">или операторот на платен систем со условите за добивање </w:t>
      </w:r>
      <w:r w:rsidR="00EA7D0F">
        <w:rPr>
          <w:rFonts w:ascii="Times New Roman" w:hAnsi="Times New Roman" w:cs="Times New Roman"/>
          <w:color w:val="auto"/>
          <w:sz w:val="22"/>
          <w:szCs w:val="22"/>
          <w:lang w:val="mk-MK" w:eastAsia="en-GB"/>
        </w:rPr>
        <w:t xml:space="preserve">на </w:t>
      </w:r>
      <w:r w:rsidRPr="008D4E26">
        <w:rPr>
          <w:rFonts w:ascii="Times New Roman" w:hAnsi="Times New Roman" w:cs="Times New Roman"/>
          <w:color w:val="auto"/>
          <w:sz w:val="22"/>
          <w:szCs w:val="22"/>
          <w:lang w:val="mk-MK" w:eastAsia="en-GB"/>
        </w:rPr>
        <w:t>дозвола за работа согласно со закон, врз исполувањето на нивните други обврски согласно со овој закон, врз нивните финансиски резултати од работењето, или врз правилното извршување или непрекинатоста на платежните услуги или работењето на платниот систем</w:t>
      </w:r>
      <w:r w:rsidRPr="008D4E26">
        <w:rPr>
          <w:rFonts w:ascii="Times New Roman" w:hAnsi="Times New Roman" w:cs="Times New Roman"/>
          <w:color w:val="auto"/>
          <w:sz w:val="22"/>
          <w:szCs w:val="22"/>
          <w:lang w:val="en-GB" w:eastAsia="en-GB"/>
        </w:rPr>
        <w:t>;</w:t>
      </w:r>
    </w:p>
    <w:p w:rsidR="00506373" w:rsidRPr="000E6C12" w:rsidRDefault="00506373" w:rsidP="00D931D5">
      <w:pPr>
        <w:pStyle w:val="WW-Default"/>
        <w:numPr>
          <w:ilvl w:val="0"/>
          <w:numId w:val="10"/>
        </w:numPr>
        <w:tabs>
          <w:tab w:val="clear" w:pos="709"/>
          <w:tab w:val="left" w:pos="284"/>
        </w:tabs>
        <w:spacing w:line="240" w:lineRule="auto"/>
        <w:ind w:left="0" w:hanging="11"/>
        <w:jc w:val="both"/>
        <w:textAlignment w:val="baseline"/>
        <w:rPr>
          <w:rFonts w:ascii="Times New Roman" w:hAnsi="Times New Roman" w:cs="Times New Roman"/>
          <w:color w:val="auto"/>
          <w:sz w:val="22"/>
          <w:szCs w:val="22"/>
          <w:shd w:val="clear" w:color="auto" w:fill="FFFF00"/>
          <w:lang w:val="mk-MK" w:eastAsia="en-GB"/>
        </w:rPr>
      </w:pPr>
      <w:r w:rsidRPr="008D4E26">
        <w:rPr>
          <w:rFonts w:ascii="Times New Roman" w:hAnsi="Times New Roman" w:cs="Times New Roman"/>
          <w:color w:val="auto"/>
          <w:sz w:val="22"/>
          <w:szCs w:val="22"/>
          <w:lang w:val="mk-MK" w:eastAsia="en-GB"/>
        </w:rPr>
        <w:t>„</w:t>
      </w:r>
      <w:r>
        <w:rPr>
          <w:rFonts w:ascii="Times New Roman" w:hAnsi="Times New Roman" w:cs="Times New Roman"/>
          <w:color w:val="auto"/>
          <w:sz w:val="22"/>
          <w:szCs w:val="22"/>
          <w:lang w:val="mk-MK" w:eastAsia="en-GB"/>
        </w:rPr>
        <w:t>Водечки број</w:t>
      </w:r>
      <w:r w:rsidRPr="008D4E26">
        <w:rPr>
          <w:rFonts w:ascii="Times New Roman" w:hAnsi="Times New Roman" w:cs="Times New Roman"/>
          <w:color w:val="auto"/>
          <w:sz w:val="22"/>
          <w:szCs w:val="22"/>
          <w:lang w:val="mk-MK" w:eastAsia="en-GB"/>
        </w:rPr>
        <w:t>“</w:t>
      </w:r>
      <w:r>
        <w:rPr>
          <w:rFonts w:ascii="Times New Roman" w:hAnsi="Times New Roman" w:cs="Times New Roman"/>
          <w:color w:val="auto"/>
          <w:sz w:val="22"/>
          <w:szCs w:val="22"/>
          <w:lang w:val="mk-MK" w:eastAsia="en-GB"/>
        </w:rPr>
        <w:t xml:space="preserve"> е единствен идентификациски број на давател на платежни услуги којшто</w:t>
      </w:r>
      <w:r w:rsidR="00935EDA">
        <w:rPr>
          <w:rFonts w:ascii="Times New Roman" w:hAnsi="Times New Roman" w:cs="Times New Roman"/>
          <w:color w:val="auto"/>
          <w:sz w:val="22"/>
          <w:szCs w:val="22"/>
          <w:lang w:val="mk-MK" w:eastAsia="en-GB"/>
        </w:rPr>
        <w:t xml:space="preserve"> му</w:t>
      </w:r>
      <w:r>
        <w:rPr>
          <w:rFonts w:ascii="Times New Roman" w:hAnsi="Times New Roman" w:cs="Times New Roman"/>
          <w:color w:val="auto"/>
          <w:sz w:val="22"/>
          <w:szCs w:val="22"/>
          <w:lang w:val="mk-MK" w:eastAsia="en-GB"/>
        </w:rPr>
        <w:t xml:space="preserve"> го доделува Народната банка</w:t>
      </w:r>
      <w:r w:rsidR="00E13FDD">
        <w:rPr>
          <w:rFonts w:ascii="Times New Roman" w:hAnsi="Times New Roman" w:cs="Times New Roman"/>
          <w:color w:val="auto"/>
          <w:sz w:val="22"/>
          <w:szCs w:val="22"/>
          <w:lang w:val="mk-MK" w:eastAsia="en-GB"/>
        </w:rPr>
        <w:t xml:space="preserve"> </w:t>
      </w:r>
      <w:r w:rsidR="0085351B">
        <w:rPr>
          <w:rFonts w:ascii="Times New Roman" w:hAnsi="Times New Roman" w:cs="Times New Roman"/>
          <w:color w:val="auto"/>
          <w:sz w:val="22"/>
          <w:szCs w:val="22"/>
          <w:lang w:val="mk-MK" w:eastAsia="en-GB"/>
        </w:rPr>
        <w:t>за конструкција на единствената идентификациска ознака на платежните сметки на своите корисници на платежни услуги</w:t>
      </w:r>
      <w:r w:rsidR="00562EA4">
        <w:rPr>
          <w:rFonts w:ascii="Times New Roman" w:hAnsi="Times New Roman" w:cs="Times New Roman"/>
          <w:color w:val="auto"/>
          <w:sz w:val="22"/>
          <w:szCs w:val="22"/>
          <w:lang w:val="mk-MK" w:eastAsia="en-GB"/>
        </w:rPr>
        <w:t xml:space="preserve"> при порамнување на платежни </w:t>
      </w:r>
      <w:r w:rsidR="00562EA4" w:rsidRPr="000E6C12">
        <w:rPr>
          <w:rFonts w:ascii="Times New Roman" w:hAnsi="Times New Roman" w:cs="Times New Roman"/>
          <w:color w:val="auto"/>
          <w:sz w:val="22"/>
          <w:szCs w:val="22"/>
          <w:lang w:val="mk-MK" w:eastAsia="en-GB"/>
        </w:rPr>
        <w:t xml:space="preserve">трансакции </w:t>
      </w:r>
      <w:r w:rsidR="00562EA4" w:rsidRPr="00FE0738">
        <w:rPr>
          <w:rFonts w:ascii="Times New Roman" w:hAnsi="Times New Roman" w:cs="Times New Roman"/>
          <w:color w:val="auto"/>
          <w:sz w:val="22"/>
          <w:szCs w:val="22"/>
          <w:lang w:val="mk-MK" w:eastAsia="en-GB"/>
        </w:rPr>
        <w:t>во платен систем управуван од Народната банка</w:t>
      </w:r>
      <w:r w:rsidR="00562EA4" w:rsidRPr="000E6C12">
        <w:rPr>
          <w:rFonts w:ascii="Times New Roman" w:hAnsi="Times New Roman" w:cs="Times New Roman"/>
          <w:color w:val="auto"/>
          <w:sz w:val="22"/>
          <w:szCs w:val="22"/>
          <w:lang w:val="mk-MK" w:eastAsia="en-GB"/>
        </w:rPr>
        <w:t>;</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„Група“</w:t>
      </w:r>
      <w:r w:rsidR="001621BD">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mk-MK" w:eastAsia="en-GB"/>
        </w:rPr>
        <w:t>е група на правно самостојни трговски друштва во која определено трговско друштво (матично друштво) има контрола над едно или повеќе трговски друштва (друштва ќерки)  и  се состои од матичното друштво, неговите друштва ќерки, друштвата во кои матичното друштво или неговите друштва ќерки се поврзани преку учество во основната главнина, а исто така и друштвата кои се поврзани со друштва од групата преку контрола или се контролирани од исто друштво</w:t>
      </w:r>
      <w:r w:rsidRPr="008D4E26">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mk-MK" w:eastAsia="en-GB"/>
        </w:rPr>
        <w:t>што е вклучено во групата;</w:t>
      </w:r>
    </w:p>
    <w:p w:rsidR="00D931D5" w:rsidRPr="008D4E26" w:rsidRDefault="00D931D5" w:rsidP="00D931D5">
      <w:pPr>
        <w:pStyle w:val="WW-Default"/>
        <w:numPr>
          <w:ilvl w:val="0"/>
          <w:numId w:val="10"/>
        </w:numPr>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„Давател на </w:t>
      </w:r>
      <w:r w:rsidRPr="00FE4FFF">
        <w:rPr>
          <w:rFonts w:ascii="Times New Roman" w:hAnsi="Times New Roman" w:cs="Times New Roman"/>
          <w:color w:val="auto"/>
          <w:sz w:val="22"/>
          <w:szCs w:val="22"/>
          <w:lang w:val="mk-MK" w:eastAsia="en-GB"/>
        </w:rPr>
        <w:t xml:space="preserve">платежни услуги којшто ја одржува платежната сметка“ е давател на платежни услуги којшто ја отвора и ја одржува платежната </w:t>
      </w:r>
      <w:r w:rsidRPr="008D4E26">
        <w:rPr>
          <w:rFonts w:ascii="Times New Roman" w:hAnsi="Times New Roman" w:cs="Times New Roman"/>
          <w:color w:val="auto"/>
          <w:sz w:val="22"/>
          <w:szCs w:val="22"/>
          <w:lang w:val="mk-MK" w:eastAsia="en-GB"/>
        </w:rPr>
        <w:t>сметка на плаќачот;</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„Давател на платежни услуги што го врши пренесувањето“ е давател на платежни услуги од кој се пренесуваат информациите потребни за спроведувањето на услугата за преносливост;</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„Давател на платежни услуги што го прима пренесувањето“ е давател на платежни услуги кон кој се пренесуваат информациите потребни за спроведувањето на услугата за преносливост;    </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„Давател на услуги за давање информации за платежни сметки“ е давател на платежни услуги кој врши услуги за давање информации за платежни сметки;</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„Давател на услуги за иницирање плаќања“ е давател на платежни услуги кој врши услуги за иницирање плаќања;</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„Датум на валута“ е референтно време кое давателот на платежни услуги го користи за пресметување на камата на задолжените или одобрените парични средства на платежната сметка; </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w:t>
      </w:r>
      <w:r w:rsidRPr="008D4E26">
        <w:rPr>
          <w:rFonts w:ascii="Times New Roman" w:hAnsi="Times New Roman" w:cs="Times New Roman"/>
          <w:color w:val="auto"/>
          <w:sz w:val="22"/>
          <w:szCs w:val="22"/>
        </w:rPr>
        <w:t>Деловн</w:t>
      </w:r>
      <w:r w:rsidRPr="008D4E26">
        <w:rPr>
          <w:rFonts w:ascii="Times New Roman" w:hAnsi="Times New Roman" w:cs="Times New Roman"/>
          <w:color w:val="auto"/>
          <w:sz w:val="22"/>
          <w:szCs w:val="22"/>
          <w:lang w:val="mk-MK"/>
        </w:rPr>
        <w:t xml:space="preserve">а платежна </w:t>
      </w:r>
      <w:r w:rsidRPr="008D4E26">
        <w:rPr>
          <w:rFonts w:ascii="Times New Roman" w:hAnsi="Times New Roman" w:cs="Times New Roman"/>
          <w:color w:val="auto"/>
          <w:sz w:val="22"/>
          <w:szCs w:val="22"/>
        </w:rPr>
        <w:t>картичк</w:t>
      </w:r>
      <w:r w:rsidRPr="008D4E26">
        <w:rPr>
          <w:rFonts w:ascii="Times New Roman" w:hAnsi="Times New Roman" w:cs="Times New Roman"/>
          <w:color w:val="auto"/>
          <w:sz w:val="22"/>
          <w:szCs w:val="22"/>
          <w:lang w:val="mk-MK"/>
        </w:rPr>
        <w:t>а</w:t>
      </w:r>
      <w:r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rPr>
        <w:t xml:space="preserve">е </w:t>
      </w:r>
      <w:r w:rsidRPr="008D4E26">
        <w:rPr>
          <w:rFonts w:ascii="Times New Roman" w:hAnsi="Times New Roman" w:cs="Times New Roman"/>
          <w:color w:val="auto"/>
          <w:sz w:val="22"/>
          <w:szCs w:val="22"/>
        </w:rPr>
        <w:t>било ко</w:t>
      </w:r>
      <w:r w:rsidRPr="008D4E26">
        <w:rPr>
          <w:rFonts w:ascii="Times New Roman" w:hAnsi="Times New Roman" w:cs="Times New Roman"/>
          <w:color w:val="auto"/>
          <w:sz w:val="22"/>
          <w:szCs w:val="22"/>
          <w:lang w:val="mk-MK"/>
        </w:rPr>
        <w:t>ј</w:t>
      </w:r>
      <w:r w:rsidRPr="008D4E26">
        <w:rPr>
          <w:rFonts w:ascii="Times New Roman" w:hAnsi="Times New Roman" w:cs="Times New Roman"/>
          <w:color w:val="auto"/>
          <w:sz w:val="22"/>
          <w:szCs w:val="22"/>
        </w:rPr>
        <w:t xml:space="preserve"> плат</w:t>
      </w:r>
      <w:r w:rsidRPr="008D4E26">
        <w:rPr>
          <w:rFonts w:ascii="Times New Roman" w:hAnsi="Times New Roman" w:cs="Times New Roman"/>
          <w:color w:val="auto"/>
          <w:sz w:val="22"/>
          <w:szCs w:val="22"/>
          <w:lang w:val="mk-MK"/>
        </w:rPr>
        <w:t>е</w:t>
      </w:r>
      <w:r w:rsidRPr="008D4E26">
        <w:rPr>
          <w:rFonts w:ascii="Times New Roman" w:hAnsi="Times New Roman" w:cs="Times New Roman"/>
          <w:color w:val="auto"/>
          <w:sz w:val="22"/>
          <w:szCs w:val="22"/>
        </w:rPr>
        <w:t xml:space="preserve">н инструмент </w:t>
      </w:r>
      <w:r w:rsidR="00EE15F6">
        <w:rPr>
          <w:rFonts w:ascii="Times New Roman" w:hAnsi="Times New Roman" w:cs="Times New Roman"/>
          <w:color w:val="auto"/>
          <w:sz w:val="22"/>
          <w:szCs w:val="22"/>
        </w:rPr>
        <w:t>заснован на картичка</w:t>
      </w:r>
      <w:r w:rsidRPr="008D4E26">
        <w:rPr>
          <w:rFonts w:ascii="Times New Roman" w:hAnsi="Times New Roman" w:cs="Times New Roman"/>
          <w:color w:val="auto"/>
          <w:sz w:val="22"/>
          <w:szCs w:val="22"/>
          <w:lang w:val="mk-MK"/>
        </w:rPr>
        <w:t xml:space="preserve"> што е</w:t>
      </w:r>
      <w:r w:rsidRPr="008D4E26">
        <w:rPr>
          <w:rFonts w:ascii="Times New Roman" w:hAnsi="Times New Roman" w:cs="Times New Roman"/>
          <w:color w:val="auto"/>
          <w:sz w:val="22"/>
          <w:szCs w:val="22"/>
        </w:rPr>
        <w:t xml:space="preserve"> издаден на </w:t>
      </w:r>
      <w:r w:rsidRPr="008D4E26">
        <w:rPr>
          <w:rFonts w:ascii="Times New Roman" w:hAnsi="Times New Roman" w:cs="Times New Roman"/>
          <w:color w:val="auto"/>
          <w:sz w:val="22"/>
          <w:szCs w:val="22"/>
          <w:lang w:val="mk-MK"/>
        </w:rPr>
        <w:t xml:space="preserve">правни лица или </w:t>
      </w:r>
      <w:r w:rsidRPr="008D4E26">
        <w:rPr>
          <w:rFonts w:ascii="Times New Roman" w:hAnsi="Times New Roman" w:cs="Times New Roman"/>
          <w:color w:val="auto"/>
          <w:sz w:val="22"/>
          <w:szCs w:val="22"/>
        </w:rPr>
        <w:t>субјекти од јавниот сектор, ко</w:t>
      </w:r>
      <w:r w:rsidRPr="008D4E26">
        <w:rPr>
          <w:rFonts w:ascii="Times New Roman" w:hAnsi="Times New Roman" w:cs="Times New Roman"/>
          <w:color w:val="auto"/>
          <w:sz w:val="22"/>
          <w:szCs w:val="22"/>
          <w:lang w:val="mk-MK"/>
        </w:rPr>
        <w:t>ј</w:t>
      </w:r>
      <w:r w:rsidRPr="008D4E26">
        <w:rPr>
          <w:rFonts w:ascii="Times New Roman" w:hAnsi="Times New Roman" w:cs="Times New Roman"/>
          <w:color w:val="auto"/>
          <w:sz w:val="22"/>
          <w:szCs w:val="22"/>
        </w:rPr>
        <w:t>што е ограничен на употреба само за покривање на деловни</w:t>
      </w:r>
      <w:r w:rsidRPr="008D4E26">
        <w:rPr>
          <w:rFonts w:ascii="Times New Roman" w:hAnsi="Times New Roman" w:cs="Times New Roman"/>
          <w:color w:val="auto"/>
          <w:sz w:val="22"/>
          <w:szCs w:val="22"/>
          <w:lang w:val="mk-MK"/>
        </w:rPr>
        <w:t>те</w:t>
      </w:r>
      <w:r w:rsidRPr="008D4E26">
        <w:rPr>
          <w:rFonts w:ascii="Times New Roman" w:hAnsi="Times New Roman" w:cs="Times New Roman"/>
          <w:color w:val="auto"/>
          <w:sz w:val="22"/>
          <w:szCs w:val="22"/>
        </w:rPr>
        <w:t xml:space="preserve"> трошоци, при што </w:t>
      </w:r>
      <w:r w:rsidR="00290BAD">
        <w:rPr>
          <w:rFonts w:ascii="Times New Roman" w:hAnsi="Times New Roman" w:cs="Times New Roman"/>
          <w:color w:val="auto"/>
          <w:sz w:val="22"/>
          <w:szCs w:val="22"/>
          <w:lang w:val="mk-MK"/>
        </w:rPr>
        <w:t xml:space="preserve">за </w:t>
      </w:r>
      <w:r w:rsidRPr="008D4E26">
        <w:rPr>
          <w:rFonts w:ascii="Times New Roman" w:hAnsi="Times New Roman" w:cs="Times New Roman"/>
          <w:color w:val="auto"/>
          <w:sz w:val="22"/>
          <w:szCs w:val="22"/>
        </w:rPr>
        <w:t xml:space="preserve">плаќањата извршени со </w:t>
      </w:r>
      <w:r w:rsidRPr="008D4E26">
        <w:rPr>
          <w:rFonts w:ascii="Times New Roman" w:hAnsi="Times New Roman" w:cs="Times New Roman"/>
          <w:color w:val="auto"/>
          <w:sz w:val="22"/>
          <w:szCs w:val="22"/>
          <w:lang w:val="mk-MK"/>
        </w:rPr>
        <w:t>негова</w:t>
      </w:r>
      <w:r w:rsidRPr="008D4E26">
        <w:rPr>
          <w:rFonts w:ascii="Times New Roman" w:hAnsi="Times New Roman" w:cs="Times New Roman"/>
          <w:color w:val="auto"/>
          <w:sz w:val="22"/>
          <w:szCs w:val="22"/>
        </w:rPr>
        <w:t xml:space="preserve"> употреба </w:t>
      </w:r>
      <w:r w:rsidR="00290BAD">
        <w:rPr>
          <w:rFonts w:ascii="Times New Roman" w:hAnsi="Times New Roman" w:cs="Times New Roman"/>
          <w:color w:val="auto"/>
          <w:sz w:val="22"/>
          <w:szCs w:val="22"/>
          <w:lang w:val="mk-MK"/>
        </w:rPr>
        <w:t>се задолжува</w:t>
      </w:r>
      <w:r w:rsidRPr="008D4E26">
        <w:rPr>
          <w:rFonts w:ascii="Times New Roman" w:hAnsi="Times New Roman" w:cs="Times New Roman"/>
          <w:color w:val="auto"/>
          <w:sz w:val="22"/>
          <w:szCs w:val="22"/>
        </w:rPr>
        <w:t xml:space="preserve"> сметка</w:t>
      </w:r>
      <w:r w:rsidRPr="008D4E26">
        <w:rPr>
          <w:rFonts w:ascii="Times New Roman" w:hAnsi="Times New Roman" w:cs="Times New Roman"/>
          <w:color w:val="auto"/>
          <w:sz w:val="22"/>
          <w:szCs w:val="22"/>
          <w:lang w:val="mk-MK"/>
        </w:rPr>
        <w:t>та</w:t>
      </w:r>
      <w:r w:rsidRPr="008D4E26">
        <w:rPr>
          <w:rFonts w:ascii="Times New Roman" w:hAnsi="Times New Roman" w:cs="Times New Roman"/>
          <w:color w:val="auto"/>
          <w:sz w:val="22"/>
          <w:szCs w:val="22"/>
        </w:rPr>
        <w:t xml:space="preserve"> на </w:t>
      </w:r>
      <w:r w:rsidRPr="008D4E26">
        <w:rPr>
          <w:rFonts w:ascii="Times New Roman" w:hAnsi="Times New Roman" w:cs="Times New Roman"/>
          <w:color w:val="auto"/>
          <w:sz w:val="22"/>
          <w:szCs w:val="22"/>
          <w:lang w:val="mk-MK"/>
        </w:rPr>
        <w:t xml:space="preserve">правното лице или </w:t>
      </w:r>
      <w:r w:rsidRPr="008D4E26">
        <w:rPr>
          <w:rFonts w:ascii="Times New Roman" w:hAnsi="Times New Roman" w:cs="Times New Roman"/>
          <w:color w:val="auto"/>
          <w:sz w:val="22"/>
          <w:szCs w:val="22"/>
        </w:rPr>
        <w:t>субјектот од јавниот сектор на ко</w:t>
      </w:r>
      <w:r w:rsidRPr="008D4E26">
        <w:rPr>
          <w:rFonts w:ascii="Times New Roman" w:hAnsi="Times New Roman" w:cs="Times New Roman"/>
          <w:color w:val="auto"/>
          <w:sz w:val="22"/>
          <w:szCs w:val="22"/>
          <w:lang w:val="mk-MK"/>
        </w:rPr>
        <w:t>ј</w:t>
      </w:r>
      <w:r w:rsidRPr="008D4E26">
        <w:rPr>
          <w:rFonts w:ascii="Times New Roman" w:hAnsi="Times New Roman" w:cs="Times New Roman"/>
          <w:color w:val="auto"/>
          <w:sz w:val="22"/>
          <w:szCs w:val="22"/>
        </w:rPr>
        <w:t xml:space="preserve"> е издаден</w:t>
      </w:r>
      <w:r w:rsidRPr="008D4E26">
        <w:rPr>
          <w:rFonts w:ascii="Times New Roman" w:hAnsi="Times New Roman" w:cs="Times New Roman"/>
          <w:color w:val="auto"/>
          <w:sz w:val="22"/>
          <w:szCs w:val="22"/>
          <w:lang w:val="mk-MK"/>
        </w:rPr>
        <w:t>а</w:t>
      </w:r>
      <w:r w:rsidRPr="008D4E26">
        <w:rPr>
          <w:rFonts w:ascii="Times New Roman" w:hAnsi="Times New Roman" w:cs="Times New Roman"/>
          <w:color w:val="auto"/>
          <w:sz w:val="22"/>
          <w:szCs w:val="22"/>
        </w:rPr>
        <w:t xml:space="preserve"> вакв</w:t>
      </w:r>
      <w:r w:rsidRPr="008D4E26">
        <w:rPr>
          <w:rFonts w:ascii="Times New Roman" w:hAnsi="Times New Roman" w:cs="Times New Roman"/>
          <w:color w:val="auto"/>
          <w:sz w:val="22"/>
          <w:szCs w:val="22"/>
          <w:lang w:val="mk-MK"/>
        </w:rPr>
        <w:t>ата</w:t>
      </w:r>
      <w:r w:rsidRPr="008D4E26">
        <w:rPr>
          <w:rFonts w:ascii="Times New Roman" w:hAnsi="Times New Roman" w:cs="Times New Roman"/>
          <w:color w:val="auto"/>
          <w:sz w:val="22"/>
          <w:szCs w:val="22"/>
        </w:rPr>
        <w:t xml:space="preserve"> платежн</w:t>
      </w:r>
      <w:r w:rsidRPr="008D4E26">
        <w:rPr>
          <w:rFonts w:ascii="Times New Roman" w:hAnsi="Times New Roman" w:cs="Times New Roman"/>
          <w:color w:val="auto"/>
          <w:sz w:val="22"/>
          <w:szCs w:val="22"/>
          <w:lang w:val="mk-MK"/>
        </w:rPr>
        <w:t>а</w:t>
      </w:r>
      <w:r w:rsidRPr="008D4E26">
        <w:rPr>
          <w:rFonts w:ascii="Times New Roman" w:hAnsi="Times New Roman" w:cs="Times New Roman"/>
          <w:color w:val="auto"/>
          <w:sz w:val="22"/>
          <w:szCs w:val="22"/>
        </w:rPr>
        <w:t xml:space="preserve"> картичк</w:t>
      </w:r>
      <w:r w:rsidRPr="008D4E26">
        <w:rPr>
          <w:rFonts w:ascii="Times New Roman" w:hAnsi="Times New Roman" w:cs="Times New Roman"/>
          <w:color w:val="auto"/>
          <w:sz w:val="22"/>
          <w:szCs w:val="22"/>
          <w:lang w:val="mk-MK"/>
        </w:rPr>
        <w:t>а</w:t>
      </w:r>
      <w:r w:rsidRPr="008D4E26">
        <w:rPr>
          <w:rFonts w:ascii="Times New Roman" w:hAnsi="Times New Roman" w:cs="Times New Roman"/>
          <w:color w:val="auto"/>
          <w:sz w:val="22"/>
          <w:szCs w:val="22"/>
        </w:rPr>
        <w:t>;</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„Дигитална содржина“ е </w:t>
      </w:r>
      <w:r w:rsidR="002A1130">
        <w:rPr>
          <w:rFonts w:ascii="Times New Roman" w:hAnsi="Times New Roman" w:cs="Times New Roman"/>
          <w:color w:val="auto"/>
          <w:sz w:val="22"/>
          <w:szCs w:val="22"/>
          <w:lang w:val="mk-MK" w:eastAsia="en-GB"/>
        </w:rPr>
        <w:t>производ</w:t>
      </w:r>
      <w:r w:rsidRPr="008D4E26">
        <w:rPr>
          <w:rFonts w:ascii="Times New Roman" w:hAnsi="Times New Roman" w:cs="Times New Roman"/>
          <w:color w:val="auto"/>
          <w:sz w:val="22"/>
          <w:szCs w:val="22"/>
          <w:lang w:val="mk-MK" w:eastAsia="en-GB"/>
        </w:rPr>
        <w:t xml:space="preserve"> или услуга која се произведува </w:t>
      </w:r>
      <w:r w:rsidR="002A1130">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 xml:space="preserve"> доставува во дигитален облик, чијашто употреба или потрошувачка е ограничена на технички уред и која на било кој начин не вклучува употреба или потрошувачка на </w:t>
      </w:r>
      <w:r w:rsidR="002A1130">
        <w:rPr>
          <w:rFonts w:ascii="Times New Roman" w:hAnsi="Times New Roman" w:cs="Times New Roman"/>
          <w:color w:val="auto"/>
          <w:sz w:val="22"/>
          <w:szCs w:val="22"/>
          <w:lang w:val="mk-MK" w:eastAsia="en-GB"/>
        </w:rPr>
        <w:t>производ</w:t>
      </w:r>
      <w:r w:rsidRPr="008D4E26">
        <w:rPr>
          <w:rFonts w:ascii="Times New Roman" w:hAnsi="Times New Roman" w:cs="Times New Roman"/>
          <w:color w:val="auto"/>
          <w:sz w:val="22"/>
          <w:szCs w:val="22"/>
          <w:lang w:val="mk-MK" w:eastAsia="en-GB"/>
        </w:rPr>
        <w:t xml:space="preserve"> или услуги во материјален облик; </w:t>
      </w:r>
    </w:p>
    <w:p w:rsidR="00D931D5" w:rsidRPr="00FC1885"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„Директно задолжување“ е платежна услуга со која се задолжува платежната сметка на плаќачот, при што платежната трансакција ја иницира примачот врз основа на согласност </w:t>
      </w:r>
      <w:r w:rsidR="00A05FF2">
        <w:rPr>
          <w:rFonts w:ascii="Times New Roman" w:hAnsi="Times New Roman" w:cs="Times New Roman"/>
          <w:color w:val="auto"/>
          <w:sz w:val="22"/>
          <w:szCs w:val="22"/>
          <w:lang w:val="mk-MK" w:eastAsia="en-GB"/>
        </w:rPr>
        <w:t xml:space="preserve">дадена од </w:t>
      </w:r>
      <w:r w:rsidRPr="008D4E26">
        <w:rPr>
          <w:rFonts w:ascii="Times New Roman" w:hAnsi="Times New Roman" w:cs="Times New Roman"/>
          <w:color w:val="auto"/>
          <w:sz w:val="22"/>
          <w:szCs w:val="22"/>
          <w:lang w:val="mk-MK" w:eastAsia="en-GB"/>
        </w:rPr>
        <w:t>плаќачот</w:t>
      </w:r>
      <w:r w:rsidRPr="008D4E26">
        <w:rPr>
          <w:rFonts w:ascii="Times New Roman" w:hAnsi="Times New Roman" w:cs="Times New Roman"/>
          <w:color w:val="auto"/>
          <w:sz w:val="22"/>
          <w:szCs w:val="22"/>
          <w:lang w:val="en-GB" w:eastAsia="en-GB"/>
        </w:rPr>
        <w:t>;</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„Доверливост“</w:t>
      </w:r>
      <w:r w:rsidR="0033493C">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mk-MK" w:eastAsia="en-GB"/>
        </w:rPr>
        <w:t>е својство на услугите поврзани со плаќањата или на корисничките сигурносни обележја што овозможува информациите да не бидат расположливи или да не се откријат на неовластени физички лица, правни лица или процеси;</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firstLine="0"/>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„Дозволено пречекорување“ е склучен договор за кредит согласно со кој давателот на платежни услуги му става на корисникот на платежни услуги на располагање износ на парични средства што го надминува тековното </w:t>
      </w:r>
      <w:bookmarkStart w:id="4" w:name="OLE_LINK22"/>
      <w:bookmarkStart w:id="5" w:name="OLE_LINK21"/>
      <w:bookmarkStart w:id="6" w:name="OLE_LINK20"/>
      <w:r w:rsidRPr="008D4E26">
        <w:rPr>
          <w:rFonts w:ascii="Times New Roman" w:hAnsi="Times New Roman" w:cs="Times New Roman"/>
          <w:color w:val="auto"/>
          <w:sz w:val="22"/>
          <w:szCs w:val="22"/>
          <w:lang w:val="mk-MK" w:eastAsia="en-GB"/>
        </w:rPr>
        <w:t>салдо на сопствените парични средства</w:t>
      </w:r>
      <w:bookmarkEnd w:id="4"/>
      <w:bookmarkEnd w:id="5"/>
      <w:bookmarkEnd w:id="6"/>
      <w:r w:rsidRPr="008D4E26">
        <w:rPr>
          <w:rFonts w:ascii="Times New Roman" w:hAnsi="Times New Roman" w:cs="Times New Roman"/>
          <w:color w:val="auto"/>
          <w:sz w:val="22"/>
          <w:szCs w:val="22"/>
          <w:lang w:val="mk-MK" w:eastAsia="en-GB"/>
        </w:rPr>
        <w:t xml:space="preserve"> на платежната сметка;</w:t>
      </w:r>
    </w:p>
    <w:p w:rsidR="00D931D5" w:rsidRPr="008D4E26" w:rsidRDefault="00506542" w:rsidP="00D931D5">
      <w:pPr>
        <w:pStyle w:val="WW-Default"/>
        <w:numPr>
          <w:ilvl w:val="0"/>
          <w:numId w:val="10"/>
        </w:numPr>
        <w:tabs>
          <w:tab w:val="clear" w:pos="709"/>
          <w:tab w:val="left" w:pos="284"/>
        </w:tabs>
        <w:spacing w:line="240" w:lineRule="auto"/>
        <w:ind w:left="0" w:firstLine="0"/>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Документ за присилна наплата" е налог за извршување од извршител или друг документ за извршување донесен од надлежен орган согласно со закон, а кои се издадени/донесени врз основа на извршна исправа согласно со Законот за извршување;</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firstLine="0"/>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„Држава</w:t>
      </w:r>
      <w:r w:rsidR="006D67E2">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w:t>
      </w:r>
      <w:r w:rsidR="006D67E2">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членка“ е др</w:t>
      </w:r>
      <w:r w:rsidR="005F5281">
        <w:rPr>
          <w:rFonts w:ascii="Times New Roman" w:hAnsi="Times New Roman" w:cs="Times New Roman"/>
          <w:color w:val="auto"/>
          <w:sz w:val="22"/>
          <w:szCs w:val="22"/>
          <w:lang w:val="mk-MK" w:eastAsia="en-GB"/>
        </w:rPr>
        <w:t>жава</w:t>
      </w:r>
      <w:r w:rsidR="006D67E2">
        <w:rPr>
          <w:rFonts w:ascii="Times New Roman" w:hAnsi="Times New Roman" w:cs="Times New Roman"/>
          <w:color w:val="auto"/>
          <w:sz w:val="22"/>
          <w:szCs w:val="22"/>
          <w:lang w:val="mk-MK" w:eastAsia="en-GB"/>
        </w:rPr>
        <w:t xml:space="preserve"> </w:t>
      </w:r>
      <w:r w:rsidR="005F5281">
        <w:rPr>
          <w:rFonts w:ascii="Times New Roman" w:hAnsi="Times New Roman" w:cs="Times New Roman"/>
          <w:color w:val="auto"/>
          <w:sz w:val="22"/>
          <w:szCs w:val="22"/>
          <w:lang w:val="mk-MK" w:eastAsia="en-GB"/>
        </w:rPr>
        <w:t>членка на Европската Унија</w:t>
      </w:r>
      <w:r w:rsidR="005F5281">
        <w:rPr>
          <w:rFonts w:ascii="Times New Roman" w:hAnsi="Times New Roman" w:cs="Times New Roman"/>
          <w:color w:val="auto"/>
          <w:sz w:val="22"/>
          <w:szCs w:val="22"/>
          <w:lang w:val="en-GB" w:eastAsia="en-GB"/>
        </w:rPr>
        <w:t>;</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firstLine="0"/>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„Држава - членка домаќин“ е држава членка на Европската унија која не е матичната држава-членка, а во која давателот на платежни услуги има подружница или агент или непосредно дава платежни услуги</w:t>
      </w:r>
      <w:r w:rsidRPr="008D4E26">
        <w:rPr>
          <w:rFonts w:ascii="Times New Roman" w:hAnsi="Times New Roman" w:cs="Times New Roman"/>
          <w:color w:val="auto"/>
          <w:sz w:val="22"/>
          <w:szCs w:val="22"/>
          <w:lang w:val="en-GB" w:eastAsia="en-GB"/>
        </w:rPr>
        <w:t>;</w:t>
      </w:r>
    </w:p>
    <w:p w:rsidR="003B36D1"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bookmarkStart w:id="7" w:name="OLE_LINK15"/>
      <w:bookmarkStart w:id="8" w:name="OLE_LINK14"/>
      <w:bookmarkStart w:id="9" w:name="OLE_LINK13"/>
      <w:bookmarkStart w:id="10" w:name="OLE_LINK12"/>
      <w:bookmarkStart w:id="11" w:name="OLE_LINK11"/>
      <w:r w:rsidRPr="008D4E26">
        <w:rPr>
          <w:rFonts w:ascii="Times New Roman" w:hAnsi="Times New Roman" w:cs="Times New Roman"/>
          <w:color w:val="auto"/>
          <w:sz w:val="22"/>
          <w:szCs w:val="22"/>
          <w:lang w:val="mk-MK" w:eastAsia="en-GB"/>
        </w:rPr>
        <w:t>„Единствена идентификациска ознака</w:t>
      </w:r>
      <w:bookmarkEnd w:id="7"/>
      <w:bookmarkEnd w:id="8"/>
      <w:bookmarkEnd w:id="9"/>
      <w:bookmarkEnd w:id="10"/>
      <w:bookmarkEnd w:id="11"/>
      <w:r w:rsidRPr="008D4E26">
        <w:rPr>
          <w:rFonts w:ascii="Times New Roman" w:hAnsi="Times New Roman" w:cs="Times New Roman"/>
          <w:color w:val="auto"/>
          <w:sz w:val="22"/>
          <w:szCs w:val="22"/>
          <w:lang w:val="mk-MK" w:eastAsia="en-GB"/>
        </w:rPr>
        <w:t xml:space="preserve">“ е комбинација на букви, бројки или симболи која давателот на платежни услуги </w:t>
      </w:r>
      <w:r w:rsidR="006D67E2">
        <w:rPr>
          <w:rFonts w:ascii="Times New Roman" w:hAnsi="Times New Roman" w:cs="Times New Roman"/>
          <w:color w:val="auto"/>
          <w:sz w:val="22"/>
          <w:szCs w:val="22"/>
          <w:lang w:val="mk-MK" w:eastAsia="en-GB"/>
        </w:rPr>
        <w:t xml:space="preserve">му </w:t>
      </w:r>
      <w:r w:rsidRPr="008D4E26">
        <w:rPr>
          <w:rFonts w:ascii="Times New Roman" w:hAnsi="Times New Roman" w:cs="Times New Roman"/>
          <w:color w:val="auto"/>
          <w:sz w:val="22"/>
          <w:szCs w:val="22"/>
          <w:lang w:val="mk-MK" w:eastAsia="en-GB"/>
        </w:rPr>
        <w:t xml:space="preserve">ја одредува на корисник на платежни услуги и </w:t>
      </w:r>
      <w:r w:rsidR="006D67E2">
        <w:rPr>
          <w:rFonts w:ascii="Times New Roman" w:hAnsi="Times New Roman" w:cs="Times New Roman"/>
          <w:color w:val="auto"/>
          <w:sz w:val="22"/>
          <w:szCs w:val="22"/>
          <w:lang w:val="mk-MK" w:eastAsia="en-GB"/>
        </w:rPr>
        <w:t xml:space="preserve">која </w:t>
      </w:r>
      <w:r w:rsidR="003B36D1">
        <w:rPr>
          <w:rFonts w:ascii="Times New Roman" w:hAnsi="Times New Roman" w:cs="Times New Roman"/>
          <w:color w:val="auto"/>
          <w:sz w:val="22"/>
          <w:szCs w:val="22"/>
          <w:lang w:val="mk-MK" w:eastAsia="en-GB"/>
        </w:rPr>
        <w:t xml:space="preserve">при извршување на платежна трансакција задолжително се наведува заради негова </w:t>
      </w:r>
      <w:r w:rsidR="003B36D1" w:rsidRPr="008D4E26">
        <w:rPr>
          <w:rFonts w:ascii="Times New Roman" w:hAnsi="Times New Roman" w:cs="Times New Roman"/>
          <w:color w:val="auto"/>
          <w:sz w:val="22"/>
          <w:szCs w:val="22"/>
          <w:lang w:val="mk-MK" w:eastAsia="en-GB"/>
        </w:rPr>
        <w:t>недвосмислена идентификација</w:t>
      </w:r>
      <w:r w:rsidR="003B36D1">
        <w:rPr>
          <w:rFonts w:ascii="Times New Roman" w:hAnsi="Times New Roman" w:cs="Times New Roman"/>
          <w:color w:val="auto"/>
          <w:sz w:val="22"/>
          <w:szCs w:val="22"/>
          <w:lang w:val="mk-MK" w:eastAsia="en-GB"/>
        </w:rPr>
        <w:t xml:space="preserve"> </w:t>
      </w:r>
      <w:r w:rsidR="008A56EC">
        <w:rPr>
          <w:rFonts w:ascii="Times New Roman" w:hAnsi="Times New Roman" w:cs="Times New Roman"/>
          <w:color w:val="auto"/>
          <w:sz w:val="22"/>
          <w:szCs w:val="22"/>
          <w:lang w:val="mk-MK" w:eastAsia="en-GB"/>
        </w:rPr>
        <w:t xml:space="preserve">или на неговата платежна сметка </w:t>
      </w:r>
      <w:r w:rsidR="003B36D1">
        <w:rPr>
          <w:rFonts w:ascii="Times New Roman" w:hAnsi="Times New Roman" w:cs="Times New Roman"/>
          <w:color w:val="auto"/>
          <w:sz w:val="22"/>
          <w:szCs w:val="22"/>
          <w:lang w:val="mk-MK" w:eastAsia="en-GB"/>
        </w:rPr>
        <w:t>од страна на друг корисник на платеж</w:t>
      </w:r>
      <w:r w:rsidR="008A56EC">
        <w:rPr>
          <w:rFonts w:ascii="Times New Roman" w:hAnsi="Times New Roman" w:cs="Times New Roman"/>
          <w:color w:val="auto"/>
          <w:sz w:val="22"/>
          <w:szCs w:val="22"/>
          <w:lang w:val="mk-MK" w:eastAsia="en-GB"/>
        </w:rPr>
        <w:t>ни услуги.</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„Единствен регистар на сметки“ </w:t>
      </w:r>
      <w:r w:rsidRPr="008D4E26">
        <w:rPr>
          <w:rFonts w:ascii="Times New Roman" w:hAnsi="Times New Roman" w:cs="Times New Roman"/>
          <w:color w:val="auto"/>
          <w:sz w:val="22"/>
          <w:szCs w:val="22"/>
          <w:lang w:val="en-GB" w:eastAsia="en-GB"/>
        </w:rPr>
        <w:t xml:space="preserve">e </w:t>
      </w:r>
      <w:r w:rsidRPr="008D4E26">
        <w:rPr>
          <w:rFonts w:ascii="Times New Roman" w:hAnsi="Times New Roman" w:cs="Times New Roman"/>
          <w:color w:val="auto"/>
          <w:sz w:val="22"/>
          <w:szCs w:val="22"/>
          <w:lang w:val="mk-MK" w:eastAsia="en-GB"/>
        </w:rPr>
        <w:t xml:space="preserve">национален, централизиран и </w:t>
      </w:r>
      <w:r w:rsidR="00E42294">
        <w:rPr>
          <w:rFonts w:ascii="Times New Roman" w:hAnsi="Times New Roman" w:cs="Times New Roman"/>
          <w:color w:val="auto"/>
          <w:sz w:val="22"/>
          <w:szCs w:val="22"/>
          <w:lang w:val="mk-MK" w:eastAsia="en-GB"/>
        </w:rPr>
        <w:t>електронски</w:t>
      </w:r>
      <w:r w:rsidRPr="008D4E26">
        <w:rPr>
          <w:rFonts w:ascii="Times New Roman" w:hAnsi="Times New Roman" w:cs="Times New Roman"/>
          <w:color w:val="auto"/>
          <w:sz w:val="22"/>
          <w:szCs w:val="22"/>
          <w:lang w:val="mk-MK" w:eastAsia="en-GB"/>
        </w:rPr>
        <w:t xml:space="preserve"> систем на информации и податоци за денарските и девизните платежни</w:t>
      </w:r>
      <w:r w:rsidR="008A56EC">
        <w:rPr>
          <w:rFonts w:ascii="Times New Roman" w:hAnsi="Times New Roman" w:cs="Times New Roman"/>
          <w:color w:val="auto"/>
          <w:sz w:val="22"/>
          <w:szCs w:val="22"/>
          <w:lang w:val="mk-MK" w:eastAsia="en-GB"/>
        </w:rPr>
        <w:t xml:space="preserve"> и</w:t>
      </w:r>
      <w:r w:rsidRPr="008D4E26">
        <w:rPr>
          <w:rFonts w:ascii="Times New Roman" w:hAnsi="Times New Roman" w:cs="Times New Roman"/>
          <w:color w:val="auto"/>
          <w:sz w:val="22"/>
          <w:szCs w:val="22"/>
          <w:lang w:val="mk-MK" w:eastAsia="en-GB"/>
        </w:rPr>
        <w:t xml:space="preserve"> депозитни сметки</w:t>
      </w:r>
      <w:r w:rsidR="00DC7A84">
        <w:rPr>
          <w:rFonts w:ascii="Times New Roman" w:hAnsi="Times New Roman" w:cs="Times New Roman"/>
          <w:color w:val="auto"/>
          <w:sz w:val="22"/>
          <w:szCs w:val="22"/>
          <w:lang w:val="mk-MK" w:eastAsia="en-GB"/>
        </w:rPr>
        <w:t>, вклучувајќи ги и платните инструменти поврзани со нив,</w:t>
      </w:r>
      <w:r w:rsidRPr="008D4E26">
        <w:rPr>
          <w:rFonts w:ascii="Times New Roman" w:hAnsi="Times New Roman" w:cs="Times New Roman"/>
          <w:color w:val="auto"/>
          <w:sz w:val="22"/>
          <w:szCs w:val="22"/>
          <w:lang w:val="mk-MK" w:eastAsia="en-GB"/>
        </w:rPr>
        <w:t xml:space="preserve"> за издадените сефови, како и за идентитетот на сопствениците на сметките и сефовите, на законските застапници и/или лица</w:t>
      </w:r>
      <w:r w:rsidR="008A56EC">
        <w:rPr>
          <w:rFonts w:ascii="Times New Roman" w:hAnsi="Times New Roman" w:cs="Times New Roman"/>
          <w:color w:val="auto"/>
          <w:sz w:val="22"/>
          <w:szCs w:val="22"/>
          <w:lang w:val="mk-MK" w:eastAsia="en-GB"/>
        </w:rPr>
        <w:t>та што се овластени за работење</w:t>
      </w:r>
      <w:r w:rsidR="000C6DBC">
        <w:rPr>
          <w:rFonts w:ascii="Times New Roman" w:hAnsi="Times New Roman" w:cs="Times New Roman"/>
          <w:color w:val="auto"/>
          <w:sz w:val="22"/>
          <w:szCs w:val="22"/>
          <w:lang w:val="en-GB" w:eastAsia="en-GB"/>
        </w:rPr>
        <w:t>;</w:t>
      </w:r>
    </w:p>
    <w:p w:rsidR="00D931D5" w:rsidRPr="00017585"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Pr="00017585">
        <w:rPr>
          <w:rFonts w:ascii="Times New Roman" w:hAnsi="Times New Roman" w:cs="Times New Roman"/>
          <w:color w:val="auto"/>
          <w:sz w:val="22"/>
          <w:szCs w:val="22"/>
          <w:lang w:val="mk-MK" w:eastAsia="en-GB"/>
        </w:rPr>
        <w:t xml:space="preserve">Електронска комуникациска мрежа“ е </w:t>
      </w:r>
      <w:r w:rsidR="006175AA" w:rsidRPr="009603F5">
        <w:rPr>
          <w:rFonts w:ascii="Times New Roman" w:hAnsi="Times New Roman" w:cs="Times New Roman"/>
          <w:color w:val="auto"/>
          <w:sz w:val="22"/>
          <w:szCs w:val="22"/>
          <w:lang w:val="mk-MK" w:eastAsia="en-GB"/>
        </w:rPr>
        <w:t>дефинирана согласно</w:t>
      </w:r>
      <w:r w:rsidRPr="009603F5">
        <w:rPr>
          <w:rFonts w:ascii="Times New Roman" w:hAnsi="Times New Roman" w:cs="Times New Roman"/>
          <w:color w:val="auto"/>
          <w:sz w:val="22"/>
          <w:szCs w:val="22"/>
          <w:lang w:val="mk-MK" w:eastAsia="en-GB"/>
        </w:rPr>
        <w:t xml:space="preserve"> Законот за електронските комуникации;</w:t>
      </w:r>
      <w:r w:rsidR="006175AA" w:rsidRPr="00017585">
        <w:rPr>
          <w:rFonts w:ascii="Times New Roman" w:hAnsi="Times New Roman" w:cs="Times New Roman"/>
          <w:color w:val="auto"/>
          <w:sz w:val="22"/>
          <w:szCs w:val="22"/>
          <w:lang w:val="mk-MK" w:eastAsia="en-GB"/>
        </w:rPr>
        <w:t xml:space="preserve"> </w:t>
      </w:r>
    </w:p>
    <w:p w:rsidR="00D931D5" w:rsidRPr="008D4E26"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en-GB" w:eastAsia="en-GB"/>
        </w:rPr>
      </w:pPr>
      <w:r w:rsidRPr="00D108CB">
        <w:rPr>
          <w:rFonts w:ascii="Times New Roman" w:hAnsi="Times New Roman" w:cs="Times New Roman"/>
          <w:color w:val="auto"/>
          <w:sz w:val="22"/>
          <w:szCs w:val="22"/>
          <w:lang w:val="mk-MK" w:eastAsia="en-GB"/>
        </w:rPr>
        <w:t xml:space="preserve">„Електронска комуникациска услуга“ е </w:t>
      </w:r>
      <w:r w:rsidR="006175AA" w:rsidRPr="009603F5">
        <w:rPr>
          <w:rFonts w:ascii="Times New Roman" w:hAnsi="Times New Roman" w:cs="Times New Roman"/>
          <w:color w:val="auto"/>
          <w:sz w:val="22"/>
          <w:szCs w:val="22"/>
          <w:lang w:val="mk-MK" w:eastAsia="en-GB"/>
        </w:rPr>
        <w:t>дефинирана согласно</w:t>
      </w:r>
      <w:r w:rsidRPr="009603F5">
        <w:rPr>
          <w:rFonts w:ascii="Times New Roman" w:hAnsi="Times New Roman" w:cs="Times New Roman"/>
          <w:color w:val="auto"/>
          <w:sz w:val="22"/>
          <w:szCs w:val="22"/>
          <w:lang w:val="mk-MK" w:eastAsia="en-GB"/>
        </w:rPr>
        <w:t xml:space="preserve"> Законот за електронските комуникации;</w:t>
      </w:r>
      <w:r w:rsidRPr="008D4E26">
        <w:rPr>
          <w:rFonts w:ascii="Times New Roman" w:hAnsi="Times New Roman" w:cs="Times New Roman"/>
          <w:color w:val="auto"/>
          <w:sz w:val="22"/>
          <w:szCs w:val="22"/>
          <w:lang w:val="mk-MK" w:eastAsia="en-GB"/>
        </w:rPr>
        <w:t xml:space="preserve"> </w:t>
      </w:r>
    </w:p>
    <w:p w:rsidR="00D931D5" w:rsidRPr="000C04E9" w:rsidRDefault="00D931D5" w:rsidP="00D931D5">
      <w:pPr>
        <w:pStyle w:val="WW-Default"/>
        <w:numPr>
          <w:ilvl w:val="0"/>
          <w:numId w:val="10"/>
        </w:numPr>
        <w:shd w:val="clear" w:color="auto" w:fill="FFFFFF"/>
        <w:tabs>
          <w:tab w:val="clear" w:pos="709"/>
          <w:tab w:val="left" w:pos="284"/>
        </w:tabs>
        <w:spacing w:line="240" w:lineRule="auto"/>
        <w:ind w:left="0" w:hanging="11"/>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rPr>
        <w:t>Електронска пошта</w:t>
      </w:r>
      <w:r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rPr>
        <w:t xml:space="preserve"> е секоја електронска порака која содржи информации во форма на текст, глас, видео, звук или слика, што е пратена преку електронска комуникациска мрежа и којашто може да биде зачувана во мрежата или на поврзани компјутерски уреди, или да се зачува на терминалната опрема на примачот на пораката;</w:t>
      </w:r>
    </w:p>
    <w:p w:rsidR="00BE7D8C" w:rsidRDefault="00BE7D8C" w:rsidP="00BE7D8C">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32. </w:t>
      </w:r>
      <w:r w:rsidRPr="00D108CB">
        <w:rPr>
          <w:rFonts w:ascii="Times New Roman" w:hAnsi="Times New Roman" w:cs="Times New Roman"/>
          <w:color w:val="auto"/>
          <w:sz w:val="22"/>
          <w:szCs w:val="22"/>
          <w:lang w:val="mk-MK" w:eastAsia="en-GB"/>
        </w:rPr>
        <w:t xml:space="preserve">„Електронска </w:t>
      </w:r>
      <w:r>
        <w:rPr>
          <w:rFonts w:ascii="Times New Roman" w:hAnsi="Times New Roman" w:cs="Times New Roman"/>
          <w:color w:val="auto"/>
          <w:sz w:val="22"/>
          <w:szCs w:val="22"/>
          <w:lang w:val="mk-MK" w:eastAsia="en-GB"/>
        </w:rPr>
        <w:t>платежна трансакција</w:t>
      </w:r>
      <w:r w:rsidRPr="00D108CB">
        <w:rPr>
          <w:rFonts w:ascii="Times New Roman" w:hAnsi="Times New Roman" w:cs="Times New Roman"/>
          <w:color w:val="auto"/>
          <w:sz w:val="22"/>
          <w:szCs w:val="22"/>
          <w:lang w:val="mk-MK" w:eastAsia="en-GB"/>
        </w:rPr>
        <w:t>“</w:t>
      </w:r>
      <w:r>
        <w:rPr>
          <w:rFonts w:ascii="Times New Roman" w:hAnsi="Times New Roman" w:cs="Times New Roman"/>
          <w:color w:val="auto"/>
          <w:sz w:val="22"/>
          <w:szCs w:val="22"/>
          <w:lang w:val="mk-MK" w:eastAsia="en-GB"/>
        </w:rPr>
        <w:t xml:space="preserve"> е платежна </w:t>
      </w:r>
      <w:r w:rsidRPr="00A2302E">
        <w:rPr>
          <w:rFonts w:ascii="Times New Roman" w:hAnsi="Times New Roman" w:cs="Times New Roman"/>
          <w:color w:val="auto"/>
          <w:sz w:val="22"/>
          <w:szCs w:val="22"/>
          <w:lang w:val="mk-MK" w:eastAsia="en-GB"/>
        </w:rPr>
        <w:t xml:space="preserve">трансакција иницирана и извршена </w:t>
      </w:r>
      <w:r>
        <w:rPr>
          <w:rFonts w:ascii="Times New Roman" w:hAnsi="Times New Roman" w:cs="Times New Roman"/>
          <w:color w:val="auto"/>
          <w:sz w:val="22"/>
          <w:szCs w:val="22"/>
          <w:lang w:val="mk-MK" w:eastAsia="en-GB"/>
        </w:rPr>
        <w:t>онлајн</w:t>
      </w:r>
      <w:r w:rsidRPr="00A2302E">
        <w:rPr>
          <w:rFonts w:ascii="Times New Roman" w:hAnsi="Times New Roman" w:cs="Times New Roman"/>
          <w:color w:val="auto"/>
          <w:sz w:val="22"/>
          <w:szCs w:val="22"/>
          <w:lang w:val="mk-MK" w:eastAsia="en-GB"/>
        </w:rPr>
        <w:t xml:space="preserve"> и не вклучува </w:t>
      </w:r>
      <w:r>
        <w:rPr>
          <w:rFonts w:ascii="Times New Roman" w:hAnsi="Times New Roman" w:cs="Times New Roman"/>
          <w:color w:val="auto"/>
          <w:sz w:val="22"/>
          <w:szCs w:val="22"/>
          <w:lang w:val="mk-MK" w:eastAsia="en-GB"/>
        </w:rPr>
        <w:t xml:space="preserve">платежни </w:t>
      </w:r>
      <w:r w:rsidRPr="00A2302E">
        <w:rPr>
          <w:rFonts w:ascii="Times New Roman" w:hAnsi="Times New Roman" w:cs="Times New Roman"/>
          <w:color w:val="auto"/>
          <w:sz w:val="22"/>
          <w:szCs w:val="22"/>
          <w:lang w:val="mk-MK" w:eastAsia="en-GB"/>
        </w:rPr>
        <w:t xml:space="preserve">трансакции дадени </w:t>
      </w:r>
      <w:r>
        <w:rPr>
          <w:rFonts w:ascii="Times New Roman" w:hAnsi="Times New Roman" w:cs="Times New Roman"/>
          <w:color w:val="auto"/>
          <w:sz w:val="22"/>
          <w:szCs w:val="22"/>
          <w:lang w:val="mk-MK" w:eastAsia="en-GB"/>
        </w:rPr>
        <w:t>в</w:t>
      </w:r>
      <w:r w:rsidRPr="00A2302E">
        <w:rPr>
          <w:rFonts w:ascii="Times New Roman" w:hAnsi="Times New Roman" w:cs="Times New Roman"/>
          <w:color w:val="auto"/>
          <w:sz w:val="22"/>
          <w:szCs w:val="22"/>
          <w:lang w:val="mk-MK" w:eastAsia="en-GB"/>
        </w:rPr>
        <w:t>о хартиена</w:t>
      </w:r>
      <w:r>
        <w:rPr>
          <w:rFonts w:ascii="Times New Roman" w:hAnsi="Times New Roman" w:cs="Times New Roman"/>
          <w:color w:val="auto"/>
          <w:sz w:val="22"/>
          <w:szCs w:val="22"/>
          <w:lang w:val="mk-MK" w:eastAsia="en-GB"/>
        </w:rPr>
        <w:t xml:space="preserve"> форма</w:t>
      </w:r>
      <w:r w:rsidRPr="00A2302E">
        <w:rPr>
          <w:rFonts w:ascii="Times New Roman" w:hAnsi="Times New Roman" w:cs="Times New Roman"/>
          <w:color w:val="auto"/>
          <w:sz w:val="22"/>
          <w:szCs w:val="22"/>
          <w:lang w:val="mk-MK" w:eastAsia="en-GB"/>
        </w:rPr>
        <w:t xml:space="preserve"> или и</w:t>
      </w:r>
      <w:r>
        <w:rPr>
          <w:rFonts w:ascii="Times New Roman" w:hAnsi="Times New Roman" w:cs="Times New Roman"/>
          <w:color w:val="auto"/>
          <w:sz w:val="22"/>
          <w:szCs w:val="22"/>
          <w:lang w:val="mk-MK" w:eastAsia="en-GB"/>
        </w:rPr>
        <w:t>нструкции</w:t>
      </w:r>
      <w:r w:rsidRPr="00A2302E">
        <w:rPr>
          <w:rFonts w:ascii="Times New Roman" w:hAnsi="Times New Roman" w:cs="Times New Roman"/>
          <w:color w:val="auto"/>
          <w:sz w:val="22"/>
          <w:szCs w:val="22"/>
          <w:lang w:val="mk-MK" w:eastAsia="en-GB"/>
        </w:rPr>
        <w:t xml:space="preserve"> дадени по пошта или телефон</w:t>
      </w:r>
      <w:r>
        <w:rPr>
          <w:rFonts w:ascii="Times New Roman" w:hAnsi="Times New Roman" w:cs="Times New Roman"/>
          <w:color w:val="auto"/>
          <w:sz w:val="22"/>
          <w:szCs w:val="22"/>
          <w:lang w:val="mk-MK" w:eastAsia="en-GB"/>
        </w:rPr>
        <w:t>;</w:t>
      </w:r>
    </w:p>
    <w:p w:rsidR="000C04E9" w:rsidRDefault="00BE7D8C" w:rsidP="00BE7D8C">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33. </w:t>
      </w:r>
      <w:r w:rsidR="00D931D5" w:rsidRPr="008D4E26">
        <w:rPr>
          <w:rFonts w:ascii="Times New Roman" w:hAnsi="Times New Roman" w:cs="Times New Roman"/>
          <w:color w:val="auto"/>
          <w:sz w:val="22"/>
          <w:szCs w:val="22"/>
          <w:lang w:val="mk-MK" w:eastAsia="en-GB"/>
        </w:rPr>
        <w:t xml:space="preserve">„Електронски пари“ е парична вредност којашто се чува во електронски облик, вклучувајќи и магнетски облик, издадена врз основа на прием на парични средства за цели на извршување на платежни трансакциии од </w:t>
      </w:r>
      <w:r w:rsidR="00D931D5" w:rsidRPr="00EC34DE">
        <w:rPr>
          <w:rFonts w:ascii="Times New Roman" w:hAnsi="Times New Roman" w:cs="Times New Roman"/>
          <w:color w:val="auto"/>
          <w:sz w:val="22"/>
          <w:szCs w:val="22"/>
          <w:lang w:val="mk-MK" w:eastAsia="en-GB"/>
        </w:rPr>
        <w:t xml:space="preserve">точка </w:t>
      </w:r>
      <w:r w:rsidR="00243528" w:rsidRPr="00EC34DE">
        <w:rPr>
          <w:rFonts w:ascii="Times New Roman" w:hAnsi="Times New Roman" w:cs="Times New Roman"/>
          <w:color w:val="auto"/>
          <w:sz w:val="22"/>
          <w:szCs w:val="22"/>
          <w:lang w:val="mk-MK" w:eastAsia="en-GB"/>
        </w:rPr>
        <w:t>8</w:t>
      </w:r>
      <w:r w:rsidR="00EC34DE" w:rsidRPr="00EC34DE">
        <w:rPr>
          <w:rFonts w:ascii="Times New Roman" w:hAnsi="Times New Roman" w:cs="Times New Roman"/>
          <w:color w:val="auto"/>
          <w:sz w:val="22"/>
          <w:szCs w:val="22"/>
          <w:lang w:val="mk-MK" w:eastAsia="en-GB"/>
        </w:rPr>
        <w:t>4</w:t>
      </w:r>
      <w:r w:rsidR="00243528" w:rsidRPr="00EC34DE">
        <w:rPr>
          <w:rFonts w:ascii="Times New Roman" w:hAnsi="Times New Roman" w:cs="Times New Roman"/>
          <w:color w:val="auto"/>
          <w:sz w:val="22"/>
          <w:szCs w:val="22"/>
          <w:lang w:val="mk-MK" w:eastAsia="en-GB"/>
        </w:rPr>
        <w:t xml:space="preserve"> </w:t>
      </w:r>
      <w:r w:rsidR="00D931D5" w:rsidRPr="00EC34DE">
        <w:rPr>
          <w:rFonts w:ascii="Times New Roman" w:hAnsi="Times New Roman" w:cs="Times New Roman"/>
          <w:color w:val="auto"/>
          <w:sz w:val="22"/>
          <w:szCs w:val="22"/>
          <w:lang w:val="mk-MK" w:eastAsia="en-GB"/>
        </w:rPr>
        <w:t>на овој член, која е прифатена како средство за плаќање од страна на физичко или правно лице, различни од издавачот на електронски</w:t>
      </w:r>
      <w:r w:rsidR="00D931D5" w:rsidRPr="008D4E26">
        <w:rPr>
          <w:rFonts w:ascii="Times New Roman" w:hAnsi="Times New Roman" w:cs="Times New Roman"/>
          <w:color w:val="auto"/>
          <w:sz w:val="22"/>
          <w:szCs w:val="22"/>
          <w:lang w:val="mk-MK" w:eastAsia="en-GB"/>
        </w:rPr>
        <w:t xml:space="preserve"> пари и која претставува парично побарување од издавачот на електронски пари; </w:t>
      </w:r>
    </w:p>
    <w:p w:rsidR="00F736A8" w:rsidRPr="008D4E26" w:rsidRDefault="00BE7D8C" w:rsidP="00BE7D8C">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34.</w:t>
      </w:r>
      <w:r w:rsidR="00F736A8" w:rsidRPr="008D4E26">
        <w:rPr>
          <w:rFonts w:ascii="Times New Roman" w:hAnsi="Times New Roman" w:cs="Times New Roman"/>
          <w:color w:val="auto"/>
          <w:sz w:val="22"/>
          <w:szCs w:val="22"/>
          <w:lang w:val="mk-MK" w:eastAsia="en-GB"/>
        </w:rPr>
        <w:t xml:space="preserve">„Електронски </w:t>
      </w:r>
      <w:r w:rsidR="00F736A8">
        <w:rPr>
          <w:rFonts w:ascii="Times New Roman" w:hAnsi="Times New Roman" w:cs="Times New Roman"/>
          <w:color w:val="auto"/>
          <w:sz w:val="22"/>
          <w:szCs w:val="22"/>
          <w:lang w:val="mk-MK" w:eastAsia="en-GB"/>
        </w:rPr>
        <w:t>систем за присилна наплата</w:t>
      </w:r>
      <w:r w:rsidR="00F736A8" w:rsidRPr="008D4E26">
        <w:rPr>
          <w:rFonts w:ascii="Times New Roman" w:hAnsi="Times New Roman" w:cs="Times New Roman"/>
          <w:color w:val="auto"/>
          <w:sz w:val="22"/>
          <w:szCs w:val="22"/>
          <w:lang w:val="mk-MK" w:eastAsia="en-GB"/>
        </w:rPr>
        <w:t>“</w:t>
      </w:r>
      <w:r w:rsidR="00F736A8">
        <w:rPr>
          <w:rFonts w:ascii="Times New Roman" w:hAnsi="Times New Roman" w:cs="Times New Roman"/>
          <w:color w:val="auto"/>
          <w:sz w:val="22"/>
          <w:szCs w:val="22"/>
          <w:lang w:val="mk-MK" w:eastAsia="en-GB"/>
        </w:rPr>
        <w:t xml:space="preserve"> е систем </w:t>
      </w:r>
      <w:r w:rsidR="00F736A8" w:rsidRPr="00FA2735">
        <w:rPr>
          <w:rFonts w:ascii="Times New Roman" w:hAnsi="Times New Roman" w:cs="Times New Roman"/>
          <w:color w:val="auto"/>
          <w:sz w:val="22"/>
          <w:szCs w:val="22"/>
          <w:lang w:val="mk-MK" w:eastAsia="en-GB"/>
        </w:rPr>
        <w:t xml:space="preserve">преку кој извршителите и надлежните органи согласно со закон доставуваат платни налози за присилна наплата до давателите на платежни </w:t>
      </w:r>
      <w:r w:rsidR="00ED536D">
        <w:rPr>
          <w:rFonts w:ascii="Times New Roman" w:hAnsi="Times New Roman" w:cs="Times New Roman"/>
          <w:color w:val="auto"/>
          <w:sz w:val="22"/>
          <w:szCs w:val="22"/>
          <w:lang w:val="mk-MK" w:eastAsia="en-GB"/>
        </w:rPr>
        <w:t>услуги</w:t>
      </w:r>
      <w:r w:rsidR="00F736A8" w:rsidRPr="00FA2735">
        <w:rPr>
          <w:rFonts w:ascii="Times New Roman" w:hAnsi="Times New Roman" w:cs="Times New Roman"/>
          <w:color w:val="auto"/>
          <w:sz w:val="22"/>
          <w:szCs w:val="22"/>
          <w:lang w:val="mk-MK" w:eastAsia="en-GB"/>
        </w:rPr>
        <w:t xml:space="preserve"> на коишто Народната банка им доделила водечки број, а даватели</w:t>
      </w:r>
      <w:r w:rsidR="00A9301E">
        <w:rPr>
          <w:rFonts w:ascii="Times New Roman" w:hAnsi="Times New Roman" w:cs="Times New Roman"/>
          <w:color w:val="auto"/>
          <w:sz w:val="22"/>
          <w:szCs w:val="22"/>
          <w:lang w:val="mk-MK" w:eastAsia="en-GB"/>
        </w:rPr>
        <w:t>те</w:t>
      </w:r>
      <w:r w:rsidR="00F736A8" w:rsidRPr="00BB786C">
        <w:rPr>
          <w:rFonts w:ascii="Times New Roman" w:hAnsi="Times New Roman" w:cs="Times New Roman"/>
          <w:color w:val="auto"/>
          <w:sz w:val="22"/>
          <w:szCs w:val="22"/>
          <w:lang w:val="mk-MK" w:eastAsia="en-GB"/>
        </w:rPr>
        <w:t xml:space="preserve"> на платежни услуги разменуваат меѓусебно информации за целите на присилна наплата</w:t>
      </w:r>
      <w:r w:rsidR="00F736A8" w:rsidRPr="00FA2735">
        <w:rPr>
          <w:rFonts w:ascii="Times New Roman" w:hAnsi="Times New Roman" w:cs="Times New Roman"/>
          <w:color w:val="auto"/>
          <w:sz w:val="22"/>
          <w:szCs w:val="22"/>
          <w:lang w:val="mk-MK" w:eastAsia="en-GB"/>
        </w:rPr>
        <w:t xml:space="preserve"> и ги известуваат извршителите и надлежните органи согласно со закон за статусот на реализација на налозите за присилна наплата.</w:t>
      </w:r>
    </w:p>
    <w:p w:rsidR="00D931D5" w:rsidRPr="008D4E26" w:rsidRDefault="00BE7D8C" w:rsidP="00BE7D8C">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en-GB" w:eastAsia="en-GB"/>
        </w:rPr>
      </w:pPr>
      <w:r>
        <w:rPr>
          <w:rFonts w:ascii="Times New Roman" w:hAnsi="Times New Roman" w:cs="Times New Roman"/>
          <w:color w:val="auto"/>
          <w:sz w:val="22"/>
          <w:szCs w:val="22"/>
          <w:lang w:val="mk-MK" w:eastAsia="en-GB"/>
        </w:rPr>
        <w:t>35.</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rPr>
        <w:t>Заедничко користење на брендови</w:t>
      </w:r>
      <w:r w:rsidR="00D931D5" w:rsidRPr="008D4E26">
        <w:rPr>
          <w:rFonts w:ascii="Times New Roman" w:hAnsi="Times New Roman" w:cs="Times New Roman"/>
          <w:color w:val="auto"/>
          <w:sz w:val="22"/>
          <w:szCs w:val="22"/>
          <w:lang w:val="mk-MK" w:eastAsia="en-GB"/>
        </w:rPr>
        <w:t>“</w:t>
      </w:r>
      <w:r w:rsidR="00EC5A95">
        <w:rPr>
          <w:rFonts w:ascii="Times New Roman" w:hAnsi="Times New Roman" w:cs="Times New Roman"/>
          <w:color w:val="auto"/>
          <w:sz w:val="22"/>
          <w:szCs w:val="22"/>
          <w:lang w:val="mk-MK" w:eastAsia="en-GB"/>
        </w:rPr>
        <w:t xml:space="preserve"> (</w:t>
      </w:r>
      <w:r w:rsidR="00EC5A95" w:rsidRPr="00EC5A95">
        <w:rPr>
          <w:rFonts w:ascii="Times New Roman" w:hAnsi="Times New Roman" w:cs="Times New Roman"/>
          <w:color w:val="auto"/>
          <w:sz w:val="22"/>
          <w:szCs w:val="22"/>
          <w:lang w:val="mk-MK" w:eastAsia="en-GB"/>
        </w:rPr>
        <w:t>а</w:t>
      </w:r>
      <w:r w:rsidR="00EC5A95">
        <w:rPr>
          <w:rFonts w:ascii="Times New Roman" w:hAnsi="Times New Roman" w:cs="Times New Roman"/>
          <w:color w:val="auto"/>
          <w:sz w:val="22"/>
          <w:szCs w:val="22"/>
          <w:lang w:val="mk-MK" w:eastAsia="en-GB"/>
        </w:rPr>
        <w:t>нг</w:t>
      </w:r>
      <w:r w:rsidR="00B5008B">
        <w:rPr>
          <w:rFonts w:ascii="inherit" w:hAnsi="inherit"/>
          <w:color w:val="333333"/>
          <w:shd w:val="clear" w:color="auto" w:fill="FFFFFF"/>
        </w:rPr>
        <w:t>. co-branding</w:t>
      </w:r>
      <w:r w:rsidR="00B5008B">
        <w:rPr>
          <w:rFonts w:ascii="inherit" w:hAnsi="inherit"/>
          <w:color w:val="333333"/>
          <w:shd w:val="clear" w:color="auto" w:fill="FFFFFF"/>
          <w:lang w:val="mk-MK"/>
        </w:rPr>
        <w:t>)</w:t>
      </w:r>
      <w:r w:rsidR="003E1B10">
        <w:rPr>
          <w:rFonts w:ascii="Times New Roman" w:hAnsi="Times New Roman" w:cs="Times New Roman"/>
          <w:color w:val="auto"/>
          <w:sz w:val="22"/>
          <w:szCs w:val="22"/>
          <w:lang w:val="en-GB" w:eastAsia="en-GB"/>
        </w:rPr>
        <w:t xml:space="preserve"> </w:t>
      </w:r>
      <w:r w:rsidR="00D931D5" w:rsidRPr="008D4E26">
        <w:rPr>
          <w:rFonts w:ascii="Times New Roman" w:hAnsi="Times New Roman" w:cs="Times New Roman"/>
          <w:color w:val="auto"/>
          <w:sz w:val="22"/>
          <w:szCs w:val="22"/>
          <w:lang w:val="mk-MK"/>
        </w:rPr>
        <w:t>е</w:t>
      </w:r>
      <w:r w:rsidR="00D931D5" w:rsidRPr="008D4E26">
        <w:rPr>
          <w:rFonts w:ascii="Times New Roman" w:hAnsi="Times New Roman" w:cs="Times New Roman"/>
          <w:color w:val="auto"/>
          <w:sz w:val="22"/>
          <w:szCs w:val="22"/>
        </w:rPr>
        <w:t xml:space="preserve"> вклучување на </w:t>
      </w:r>
      <w:r w:rsidR="00D931D5" w:rsidRPr="008D4E26">
        <w:rPr>
          <w:rFonts w:ascii="Times New Roman" w:hAnsi="Times New Roman" w:cs="Times New Roman"/>
          <w:color w:val="auto"/>
          <w:sz w:val="22"/>
          <w:szCs w:val="22"/>
          <w:lang w:val="mk-MK"/>
        </w:rPr>
        <w:t>најмалку</w:t>
      </w:r>
      <w:r w:rsidR="00D931D5" w:rsidRPr="008D4E26">
        <w:rPr>
          <w:rFonts w:ascii="Times New Roman" w:hAnsi="Times New Roman" w:cs="Times New Roman"/>
          <w:color w:val="auto"/>
          <w:sz w:val="22"/>
          <w:szCs w:val="22"/>
        </w:rPr>
        <w:t xml:space="preserve"> еден платежен бренд и </w:t>
      </w:r>
      <w:r w:rsidR="00D931D5" w:rsidRPr="008D4E26">
        <w:rPr>
          <w:rFonts w:ascii="Times New Roman" w:hAnsi="Times New Roman" w:cs="Times New Roman"/>
          <w:color w:val="auto"/>
          <w:sz w:val="22"/>
          <w:szCs w:val="22"/>
          <w:lang w:val="mk-MK"/>
        </w:rPr>
        <w:t>најмалку</w:t>
      </w:r>
      <w:r w:rsidR="00D931D5" w:rsidRPr="008D4E26">
        <w:rPr>
          <w:rFonts w:ascii="Times New Roman" w:hAnsi="Times New Roman" w:cs="Times New Roman"/>
          <w:color w:val="auto"/>
          <w:sz w:val="22"/>
          <w:szCs w:val="22"/>
        </w:rPr>
        <w:t xml:space="preserve"> еден општ бренд што не претставува платежен бренд на ист платен инструмент </w:t>
      </w:r>
      <w:r w:rsidR="00EE15F6">
        <w:rPr>
          <w:rFonts w:ascii="Times New Roman" w:hAnsi="Times New Roman" w:cs="Times New Roman"/>
          <w:color w:val="auto"/>
          <w:sz w:val="22"/>
          <w:szCs w:val="22"/>
        </w:rPr>
        <w:t>заснован на картичка</w:t>
      </w:r>
      <w:r w:rsidR="00D931D5" w:rsidRPr="008D4E26">
        <w:rPr>
          <w:rFonts w:ascii="Times New Roman" w:hAnsi="Times New Roman" w:cs="Times New Roman"/>
          <w:color w:val="auto"/>
          <w:sz w:val="22"/>
          <w:szCs w:val="22"/>
        </w:rPr>
        <w:t>;</w:t>
      </w:r>
    </w:p>
    <w:p w:rsidR="00D931D5" w:rsidRPr="008D4E26" w:rsidRDefault="00BE7D8C"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en-GB" w:eastAsia="en-GB"/>
        </w:rPr>
      </w:pPr>
      <w:r>
        <w:rPr>
          <w:rFonts w:ascii="Times New Roman" w:hAnsi="Times New Roman" w:cs="Times New Roman"/>
          <w:color w:val="auto"/>
          <w:sz w:val="22"/>
          <w:szCs w:val="22"/>
          <w:lang w:val="mk-MK" w:eastAsia="en-GB"/>
        </w:rPr>
        <w:t>36.</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rPr>
        <w:t>Заедничко поставување на платежни брендови</w:t>
      </w:r>
      <w:r w:rsidR="00D931D5" w:rsidRPr="008D4E26">
        <w:rPr>
          <w:rFonts w:ascii="Times New Roman" w:hAnsi="Times New Roman" w:cs="Times New Roman"/>
          <w:color w:val="auto"/>
          <w:sz w:val="22"/>
          <w:szCs w:val="22"/>
          <w:lang w:val="mk-MK" w:eastAsia="en-GB"/>
        </w:rPr>
        <w:t>“</w:t>
      </w:r>
      <w:r w:rsidR="00E032BB">
        <w:rPr>
          <w:rFonts w:ascii="Times New Roman" w:hAnsi="Times New Roman" w:cs="Times New Roman"/>
          <w:color w:val="auto"/>
          <w:sz w:val="22"/>
          <w:szCs w:val="22"/>
          <w:lang w:val="mk-MK" w:eastAsia="en-GB"/>
        </w:rPr>
        <w:t xml:space="preserve"> (а</w:t>
      </w:r>
      <w:r w:rsidR="00EC5A95">
        <w:rPr>
          <w:rFonts w:ascii="Times New Roman" w:hAnsi="Times New Roman" w:cs="Times New Roman"/>
          <w:color w:val="auto"/>
          <w:sz w:val="22"/>
          <w:szCs w:val="22"/>
          <w:lang w:val="mk-MK" w:eastAsia="en-GB"/>
        </w:rPr>
        <w:t>нг</w:t>
      </w:r>
      <w:r w:rsidR="00E032BB">
        <w:rPr>
          <w:rFonts w:ascii="inherit" w:hAnsi="inherit"/>
          <w:color w:val="333333"/>
          <w:shd w:val="clear" w:color="auto" w:fill="FFFFFF"/>
        </w:rPr>
        <w:t>. co-badging</w:t>
      </w:r>
      <w:r w:rsidR="00E032BB">
        <w:rPr>
          <w:rFonts w:ascii="inherit" w:hAnsi="inherit"/>
          <w:color w:val="333333"/>
          <w:shd w:val="clear" w:color="auto" w:fill="FFFFFF"/>
          <w:lang w:val="mk-MK"/>
        </w:rPr>
        <w:t>)</w:t>
      </w:r>
      <w:r w:rsidR="00EA0B79">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rPr>
        <w:t>е</w:t>
      </w:r>
      <w:r w:rsidR="00D931D5" w:rsidRPr="008D4E26">
        <w:rPr>
          <w:rFonts w:ascii="Times New Roman" w:hAnsi="Times New Roman" w:cs="Times New Roman"/>
          <w:color w:val="auto"/>
          <w:sz w:val="22"/>
          <w:szCs w:val="22"/>
        </w:rPr>
        <w:t xml:space="preserve"> вклучување на два или повеќе платежни брендови или платежни апликации од ист платежен бренд на ист платен инструмент </w:t>
      </w:r>
      <w:r w:rsidR="00EE15F6">
        <w:rPr>
          <w:rFonts w:ascii="Times New Roman" w:hAnsi="Times New Roman" w:cs="Times New Roman"/>
          <w:color w:val="auto"/>
          <w:sz w:val="22"/>
          <w:szCs w:val="22"/>
        </w:rPr>
        <w:t>заснован на картичка</w:t>
      </w:r>
      <w:r w:rsidR="00D931D5" w:rsidRPr="008D4E26">
        <w:rPr>
          <w:rFonts w:ascii="Times New Roman" w:hAnsi="Times New Roman" w:cs="Times New Roman"/>
          <w:color w:val="auto"/>
          <w:sz w:val="22"/>
          <w:szCs w:val="22"/>
          <w:lang w:val="mk-MK"/>
        </w:rPr>
        <w:t>;</w:t>
      </w:r>
    </w:p>
    <w:p w:rsidR="00050A67" w:rsidRDefault="00BE7D8C"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37.</w:t>
      </w:r>
      <w:r w:rsidR="00D931D5" w:rsidRPr="008D4E26">
        <w:rPr>
          <w:rFonts w:ascii="Times New Roman" w:hAnsi="Times New Roman" w:cs="Times New Roman"/>
          <w:color w:val="auto"/>
          <w:sz w:val="22"/>
          <w:szCs w:val="22"/>
          <w:lang w:val="mk-MK" w:eastAsia="en-GB"/>
        </w:rPr>
        <w:t>„</w:t>
      </w:r>
      <w:r w:rsidR="00ED4BA8">
        <w:rPr>
          <w:rFonts w:ascii="Times New Roman" w:hAnsi="Times New Roman" w:cs="Times New Roman"/>
          <w:color w:val="auto"/>
          <w:sz w:val="22"/>
          <w:szCs w:val="22"/>
          <w:lang w:val="en-GB" w:eastAsia="en-GB"/>
        </w:rPr>
        <w:t>Заменски надоместок</w:t>
      </w:r>
      <w:r w:rsidR="00D931D5" w:rsidRPr="008D4E26">
        <w:rPr>
          <w:rFonts w:ascii="Times New Roman" w:hAnsi="Times New Roman" w:cs="Times New Roman"/>
          <w:color w:val="auto"/>
          <w:sz w:val="22"/>
          <w:szCs w:val="22"/>
          <w:lang w:val="mk-MK" w:eastAsia="en-GB"/>
        </w:rPr>
        <w:t>“</w:t>
      </w:r>
      <w:r w:rsidR="003E1B10">
        <w:rPr>
          <w:rFonts w:ascii="Times New Roman" w:hAnsi="Times New Roman" w:cs="Times New Roman"/>
          <w:color w:val="auto"/>
          <w:sz w:val="22"/>
          <w:szCs w:val="22"/>
          <w:lang w:val="en-GB" w:eastAsia="en-GB"/>
        </w:rPr>
        <w:t xml:space="preserve"> </w:t>
      </w:r>
      <w:r w:rsidR="00B11B08">
        <w:rPr>
          <w:rFonts w:ascii="Times New Roman" w:hAnsi="Times New Roman" w:cs="Times New Roman"/>
          <w:color w:val="auto"/>
          <w:sz w:val="22"/>
          <w:szCs w:val="22"/>
          <w:lang w:val="mk-MK" w:eastAsia="en-GB"/>
        </w:rPr>
        <w:t xml:space="preserve">( </w:t>
      </w:r>
      <w:r w:rsidR="00B11B08" w:rsidRPr="00100F85">
        <w:rPr>
          <w:rFonts w:ascii="Times New Roman" w:hAnsi="Times New Roman" w:cs="Times New Roman"/>
          <w:color w:val="auto"/>
          <w:sz w:val="22"/>
          <w:szCs w:val="22"/>
          <w:lang w:val="mk-MK" w:eastAsia="en-GB"/>
        </w:rPr>
        <w:t>а</w:t>
      </w:r>
      <w:r w:rsidR="00B11B08" w:rsidRPr="00100F85">
        <w:rPr>
          <w:rFonts w:ascii="Times New Roman" w:hAnsi="Times New Roman" w:cs="Times New Roman"/>
          <w:color w:val="333333"/>
          <w:sz w:val="22"/>
          <w:szCs w:val="22"/>
          <w:shd w:val="clear" w:color="auto" w:fill="FFFFFF"/>
        </w:rPr>
        <w:t>нг. interchange fee</w:t>
      </w:r>
      <w:r w:rsidR="00B11B08">
        <w:rPr>
          <w:rFonts w:ascii="inherit" w:hAnsi="inherit"/>
          <w:color w:val="333333"/>
          <w:shd w:val="clear" w:color="auto" w:fill="FFFFFF"/>
          <w:lang w:val="mk-MK"/>
        </w:rPr>
        <w:t xml:space="preserve"> )</w:t>
      </w:r>
      <w:r w:rsidR="00C05EDA">
        <w:rPr>
          <w:rFonts w:ascii="inherit" w:hAnsi="inherit"/>
          <w:color w:val="333333"/>
          <w:shd w:val="clear" w:color="auto" w:fill="FFFFFF"/>
          <w:lang w:val="mk-MK"/>
        </w:rPr>
        <w:t xml:space="preserve"> </w:t>
      </w:r>
      <w:r w:rsidR="00D931D5" w:rsidRPr="008D4E26">
        <w:rPr>
          <w:rFonts w:ascii="Times New Roman" w:hAnsi="Times New Roman" w:cs="Times New Roman"/>
          <w:color w:val="auto"/>
          <w:sz w:val="22"/>
          <w:szCs w:val="22"/>
          <w:lang w:val="mk-MK" w:eastAsia="en-GB"/>
        </w:rPr>
        <w:t>е</w:t>
      </w:r>
      <w:r w:rsidR="00D931D5" w:rsidRPr="008D4E26">
        <w:rPr>
          <w:rFonts w:ascii="Times New Roman" w:hAnsi="Times New Roman" w:cs="Times New Roman"/>
          <w:color w:val="auto"/>
          <w:sz w:val="22"/>
          <w:szCs w:val="22"/>
          <w:lang w:val="en-GB" w:eastAsia="en-GB"/>
        </w:rPr>
        <w:t xml:space="preserve"> надоместок</w:t>
      </w:r>
      <w:r w:rsidR="00D931D5" w:rsidRPr="008D4E26">
        <w:rPr>
          <w:rFonts w:ascii="Times New Roman" w:hAnsi="Times New Roman" w:cs="Times New Roman"/>
          <w:color w:val="auto"/>
          <w:sz w:val="22"/>
          <w:szCs w:val="22"/>
          <w:lang w:val="mk-MK" w:eastAsia="en-GB"/>
        </w:rPr>
        <w:t xml:space="preserve"> </w:t>
      </w:r>
      <w:r w:rsidR="004F797B">
        <w:rPr>
          <w:rFonts w:ascii="Times New Roman" w:hAnsi="Times New Roman" w:cs="Times New Roman"/>
          <w:color w:val="auto"/>
          <w:sz w:val="22"/>
          <w:szCs w:val="22"/>
          <w:lang w:val="mk-MK" w:eastAsia="en-GB"/>
        </w:rPr>
        <w:t>кој</w:t>
      </w:r>
      <w:r w:rsidR="00D931D5" w:rsidRPr="008D4E26">
        <w:rPr>
          <w:rFonts w:ascii="Times New Roman" w:hAnsi="Times New Roman" w:cs="Times New Roman"/>
          <w:color w:val="auto"/>
          <w:sz w:val="22"/>
          <w:szCs w:val="22"/>
          <w:lang w:val="en-GB" w:eastAsia="en-GB"/>
        </w:rPr>
        <w:t>што</w:t>
      </w:r>
      <w:r w:rsidR="004F797B">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en-GB" w:eastAsia="en-GB"/>
        </w:rPr>
        <w:t xml:space="preserve"> непосредно или посредно</w:t>
      </w:r>
      <w:r w:rsidR="003E1B10">
        <w:rPr>
          <w:rFonts w:ascii="Times New Roman" w:hAnsi="Times New Roman" w:cs="Times New Roman"/>
          <w:color w:val="auto"/>
          <w:sz w:val="22"/>
          <w:szCs w:val="22"/>
          <w:lang w:val="en-GB" w:eastAsia="en-GB"/>
        </w:rPr>
        <w:t>,</w:t>
      </w:r>
      <w:r w:rsidR="00D931D5" w:rsidRPr="008D4E26">
        <w:rPr>
          <w:rFonts w:ascii="Times New Roman" w:hAnsi="Times New Roman" w:cs="Times New Roman"/>
          <w:color w:val="auto"/>
          <w:sz w:val="22"/>
          <w:szCs w:val="22"/>
          <w:lang w:val="en-GB" w:eastAsia="en-GB"/>
        </w:rPr>
        <w:t xml:space="preserve"> преку трета страна, се пресметува и плаќа за секоја платежна </w:t>
      </w:r>
      <w:r w:rsidR="000B7D26">
        <w:rPr>
          <w:rFonts w:ascii="Times New Roman" w:hAnsi="Times New Roman" w:cs="Times New Roman"/>
          <w:color w:val="auto"/>
          <w:sz w:val="22"/>
          <w:szCs w:val="22"/>
          <w:lang w:val="en-GB" w:eastAsia="en-GB"/>
        </w:rPr>
        <w:t xml:space="preserve">трансакција заснована на картичка </w:t>
      </w:r>
      <w:r w:rsidR="00D931D5" w:rsidRPr="008D4E26">
        <w:rPr>
          <w:rFonts w:ascii="Times New Roman" w:hAnsi="Times New Roman" w:cs="Times New Roman"/>
          <w:color w:val="auto"/>
          <w:sz w:val="22"/>
          <w:szCs w:val="22"/>
          <w:lang w:val="en-GB" w:eastAsia="en-GB"/>
        </w:rPr>
        <w:t>од давателот на платежни услуги што врши прифаќање на платежни трансакции во корист на давателот на платежни услуги што го издал платниот инструмент</w:t>
      </w:r>
      <w:r w:rsidR="00D931D5" w:rsidRPr="008D4E26">
        <w:rPr>
          <w:rFonts w:ascii="Times New Roman" w:hAnsi="Times New Roman" w:cs="Times New Roman"/>
          <w:color w:val="auto"/>
          <w:sz w:val="22"/>
          <w:szCs w:val="22"/>
          <w:lang w:val="mk-MK" w:eastAsia="en-GB"/>
        </w:rPr>
        <w:t xml:space="preserve"> </w:t>
      </w:r>
      <w:r w:rsidR="00EE15F6">
        <w:rPr>
          <w:rFonts w:ascii="Times New Roman" w:hAnsi="Times New Roman" w:cs="Times New Roman"/>
          <w:color w:val="auto"/>
          <w:sz w:val="22"/>
          <w:szCs w:val="22"/>
          <w:lang w:val="mk-MK" w:eastAsia="en-GB"/>
        </w:rPr>
        <w:t>заснован на картичка</w:t>
      </w:r>
      <w:r w:rsidR="004F797B">
        <w:rPr>
          <w:rFonts w:ascii="Times New Roman" w:hAnsi="Times New Roman" w:cs="Times New Roman"/>
          <w:color w:val="auto"/>
          <w:sz w:val="22"/>
          <w:szCs w:val="22"/>
          <w:lang w:val="mk-MK" w:eastAsia="en-GB"/>
        </w:rPr>
        <w:t xml:space="preserve">. Овој надоместок </w:t>
      </w:r>
      <w:r w:rsidR="00574394">
        <w:rPr>
          <w:rFonts w:ascii="Times New Roman" w:hAnsi="Times New Roman" w:cs="Times New Roman"/>
          <w:color w:val="auto"/>
          <w:sz w:val="22"/>
          <w:szCs w:val="22"/>
          <w:lang w:val="mk-MK" w:eastAsia="en-GB"/>
        </w:rPr>
        <w:t>ја</w:t>
      </w:r>
      <w:r w:rsidR="00574394" w:rsidRPr="008D4E26">
        <w:rPr>
          <w:rFonts w:ascii="Times New Roman" w:hAnsi="Times New Roman" w:cs="Times New Roman"/>
          <w:color w:val="auto"/>
          <w:sz w:val="22"/>
          <w:szCs w:val="22"/>
          <w:lang w:val="mk-MK" w:eastAsia="en-GB"/>
        </w:rPr>
        <w:t xml:space="preserve"> </w:t>
      </w:r>
      <w:r w:rsidR="004F797B" w:rsidRPr="008D4E26">
        <w:rPr>
          <w:rFonts w:ascii="Times New Roman" w:hAnsi="Times New Roman" w:cs="Times New Roman"/>
          <w:color w:val="auto"/>
          <w:sz w:val="22"/>
          <w:szCs w:val="22"/>
          <w:lang w:val="mk-MK" w:eastAsia="en-GB"/>
        </w:rPr>
        <w:t>вклучува и н</w:t>
      </w:r>
      <w:r w:rsidR="004F797B" w:rsidRPr="008D4E26">
        <w:rPr>
          <w:rFonts w:ascii="Times New Roman" w:hAnsi="Times New Roman" w:cs="Times New Roman"/>
          <w:color w:val="auto"/>
          <w:sz w:val="22"/>
          <w:szCs w:val="22"/>
          <w:lang w:val="en-GB" w:eastAsia="en-GB"/>
        </w:rPr>
        <w:t xml:space="preserve">ето </w:t>
      </w:r>
      <w:r w:rsidR="00574394">
        <w:rPr>
          <w:rFonts w:ascii="Times New Roman" w:hAnsi="Times New Roman" w:cs="Times New Roman"/>
          <w:color w:val="auto"/>
          <w:sz w:val="22"/>
          <w:szCs w:val="22"/>
          <w:lang w:val="mk-MK" w:eastAsia="en-GB"/>
        </w:rPr>
        <w:t>компензација</w:t>
      </w:r>
      <w:r w:rsidR="001F180B">
        <w:rPr>
          <w:rFonts w:ascii="Times New Roman" w:hAnsi="Times New Roman" w:cs="Times New Roman"/>
          <w:color w:val="auto"/>
          <w:sz w:val="22"/>
          <w:szCs w:val="22"/>
          <w:lang w:val="mk-MK" w:eastAsia="en-GB"/>
        </w:rPr>
        <w:t>та</w:t>
      </w:r>
      <w:r w:rsidR="00574394" w:rsidRPr="008D4E26">
        <w:rPr>
          <w:rFonts w:ascii="Times New Roman" w:hAnsi="Times New Roman" w:cs="Times New Roman"/>
          <w:color w:val="auto"/>
          <w:sz w:val="22"/>
          <w:szCs w:val="22"/>
          <w:lang w:val="en-GB" w:eastAsia="en-GB"/>
        </w:rPr>
        <w:t xml:space="preserve"> </w:t>
      </w:r>
      <w:r w:rsidR="004F797B" w:rsidRPr="008D4E26">
        <w:rPr>
          <w:rFonts w:ascii="Times New Roman" w:hAnsi="Times New Roman" w:cs="Times New Roman"/>
          <w:color w:val="auto"/>
          <w:sz w:val="22"/>
          <w:szCs w:val="22"/>
          <w:lang w:val="en-GB" w:eastAsia="en-GB"/>
        </w:rPr>
        <w:t>или друга слична договорена форм</w:t>
      </w:r>
      <w:r w:rsidR="004F797B" w:rsidRPr="008D4E26">
        <w:rPr>
          <w:rFonts w:ascii="Times New Roman" w:hAnsi="Times New Roman" w:cs="Times New Roman"/>
          <w:color w:val="auto"/>
          <w:sz w:val="22"/>
          <w:szCs w:val="22"/>
          <w:lang w:val="mk-MK" w:eastAsia="en-GB"/>
        </w:rPr>
        <w:t>а</w:t>
      </w:r>
      <w:r w:rsidR="004F797B" w:rsidRPr="008D4E26">
        <w:rPr>
          <w:rFonts w:ascii="Times New Roman" w:hAnsi="Times New Roman" w:cs="Times New Roman"/>
          <w:color w:val="auto"/>
          <w:sz w:val="22"/>
          <w:szCs w:val="22"/>
          <w:lang w:val="en-GB" w:eastAsia="en-GB"/>
        </w:rPr>
        <w:t xml:space="preserve"> на </w:t>
      </w:r>
      <w:r w:rsidR="00B10C47">
        <w:rPr>
          <w:rFonts w:ascii="Times New Roman" w:hAnsi="Times New Roman" w:cs="Times New Roman"/>
          <w:color w:val="auto"/>
          <w:sz w:val="22"/>
          <w:szCs w:val="22"/>
          <w:lang w:val="mk-MK" w:eastAsia="en-GB"/>
        </w:rPr>
        <w:t>награда;</w:t>
      </w:r>
    </w:p>
    <w:p w:rsidR="00050A67"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38.</w:t>
      </w:r>
      <w:r w:rsidR="00D931D5" w:rsidRPr="008D4E26">
        <w:rPr>
          <w:rFonts w:ascii="Times New Roman" w:hAnsi="Times New Roman" w:cs="Times New Roman"/>
          <w:color w:val="auto"/>
          <w:sz w:val="22"/>
          <w:szCs w:val="22"/>
          <w:lang w:val="mk-MK" w:eastAsia="en-GB"/>
        </w:rPr>
        <w:t xml:space="preserve">„Засилена автентикација“ е </w:t>
      </w:r>
      <w:r w:rsidR="00ED4BA8">
        <w:rPr>
          <w:rFonts w:ascii="Times New Roman" w:hAnsi="Times New Roman" w:cs="Times New Roman"/>
          <w:color w:val="auto"/>
          <w:sz w:val="22"/>
          <w:szCs w:val="22"/>
          <w:lang w:val="mk-MK" w:eastAsia="en-GB"/>
        </w:rPr>
        <w:t>потврда</w:t>
      </w:r>
      <w:r w:rsidR="00D931D5" w:rsidRPr="008D4E26">
        <w:rPr>
          <w:rFonts w:ascii="Times New Roman" w:hAnsi="Times New Roman" w:cs="Times New Roman"/>
          <w:color w:val="auto"/>
          <w:sz w:val="22"/>
          <w:szCs w:val="22"/>
          <w:lang w:val="mk-MK" w:eastAsia="en-GB"/>
        </w:rPr>
        <w:t xml:space="preserve"> на идентитетот преку употреба на најмалку два од следните три меѓусебно независни елементи: знаење (нешто што само </w:t>
      </w:r>
      <w:r w:rsidR="00C52A4C">
        <w:rPr>
          <w:rFonts w:ascii="Times New Roman" w:hAnsi="Times New Roman" w:cs="Times New Roman"/>
          <w:color w:val="auto"/>
          <w:sz w:val="22"/>
          <w:szCs w:val="22"/>
          <w:lang w:val="mk-MK" w:eastAsia="en-GB"/>
        </w:rPr>
        <w:t>клиентот</w:t>
      </w:r>
      <w:r w:rsidR="00D931D5" w:rsidRPr="008D4E26">
        <w:rPr>
          <w:rFonts w:ascii="Times New Roman" w:hAnsi="Times New Roman" w:cs="Times New Roman"/>
          <w:color w:val="auto"/>
          <w:sz w:val="22"/>
          <w:szCs w:val="22"/>
          <w:lang w:val="mk-MK" w:eastAsia="en-GB"/>
        </w:rPr>
        <w:t xml:space="preserve"> го знае), владение (нешто што само </w:t>
      </w:r>
      <w:r w:rsidR="00C52A4C">
        <w:rPr>
          <w:rFonts w:ascii="Times New Roman" w:hAnsi="Times New Roman" w:cs="Times New Roman"/>
          <w:color w:val="auto"/>
          <w:sz w:val="22"/>
          <w:szCs w:val="22"/>
          <w:lang w:val="mk-MK" w:eastAsia="en-GB"/>
        </w:rPr>
        <w:t>клиентот</w:t>
      </w:r>
      <w:r w:rsidR="00D82DDD">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го поседува) и својственост (нешто што </w:t>
      </w:r>
      <w:r w:rsidR="00C52A4C">
        <w:rPr>
          <w:rFonts w:ascii="Times New Roman" w:hAnsi="Times New Roman" w:cs="Times New Roman"/>
          <w:color w:val="auto"/>
          <w:sz w:val="22"/>
          <w:szCs w:val="22"/>
          <w:lang w:val="mk-MK" w:eastAsia="en-GB"/>
        </w:rPr>
        <w:t>клиентот</w:t>
      </w:r>
      <w:r w:rsidR="00D931D5" w:rsidRPr="008D4E26">
        <w:rPr>
          <w:rFonts w:ascii="Times New Roman" w:hAnsi="Times New Roman" w:cs="Times New Roman"/>
          <w:color w:val="auto"/>
          <w:sz w:val="22"/>
          <w:szCs w:val="22"/>
          <w:lang w:val="mk-MK" w:eastAsia="en-GB"/>
        </w:rPr>
        <w:t xml:space="preserve"> е), пришто нарушувањето на еден од елементите не влијае врз веродостојноста на останатите и се осмислени на начин што овозможува заштита на доверливоста на податоците кои се предмет на  проверка на автентичност;</w:t>
      </w:r>
    </w:p>
    <w:p w:rsidR="00050A67"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39. </w:t>
      </w:r>
      <w:r w:rsidR="00D931D5" w:rsidRPr="008D4E26">
        <w:rPr>
          <w:rFonts w:ascii="Times New Roman" w:hAnsi="Times New Roman" w:cs="Times New Roman"/>
          <w:color w:val="auto"/>
          <w:sz w:val="22"/>
          <w:szCs w:val="22"/>
          <w:lang w:val="mk-MK" w:eastAsia="en-GB"/>
        </w:rPr>
        <w:t>„Издавање платни инструменти“ е платежна услуга на давателот на платежни услуги врз основа на  договор со плаќачот за обезбедување на платен инструмент за иницирање и обработка на платежните трансакции направени од страна на плаќачот;</w:t>
      </w:r>
    </w:p>
    <w:p w:rsidR="00050A67"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40.</w:t>
      </w:r>
      <w:r w:rsidR="00D931D5" w:rsidRPr="00016A7B">
        <w:rPr>
          <w:rFonts w:ascii="Times New Roman" w:hAnsi="Times New Roman" w:cs="Times New Roman"/>
          <w:color w:val="auto"/>
          <w:sz w:val="22"/>
          <w:szCs w:val="22"/>
          <w:lang w:val="mk-MK" w:eastAsia="en-GB"/>
        </w:rPr>
        <w:t xml:space="preserve">„Инвестициско друштво“ е правно лице чијашто примарна дејност е давање на една или повеќе </w:t>
      </w:r>
      <w:r w:rsidR="00ED4BA8" w:rsidRPr="00016A7B">
        <w:rPr>
          <w:rFonts w:ascii="Times New Roman" w:hAnsi="Times New Roman" w:cs="Times New Roman"/>
          <w:color w:val="auto"/>
          <w:sz w:val="22"/>
          <w:szCs w:val="22"/>
          <w:lang w:val="mk-MK" w:eastAsia="en-GB"/>
        </w:rPr>
        <w:t>инвестициски</w:t>
      </w:r>
      <w:r w:rsidR="005F5281" w:rsidRPr="00016A7B">
        <w:rPr>
          <w:rFonts w:ascii="Times New Roman" w:hAnsi="Times New Roman" w:cs="Times New Roman"/>
          <w:color w:val="auto"/>
          <w:sz w:val="22"/>
          <w:szCs w:val="22"/>
          <w:lang w:val="mk-MK" w:eastAsia="en-GB"/>
        </w:rPr>
        <w:t xml:space="preserve"> </w:t>
      </w:r>
      <w:r w:rsidR="00D931D5" w:rsidRPr="00016A7B">
        <w:rPr>
          <w:rFonts w:ascii="Times New Roman" w:hAnsi="Times New Roman" w:cs="Times New Roman"/>
          <w:color w:val="auto"/>
          <w:sz w:val="22"/>
          <w:szCs w:val="22"/>
          <w:lang w:val="mk-MK" w:eastAsia="en-GB"/>
        </w:rPr>
        <w:t>услуги на трети лица и/или извршување на една или повеќе инвестициски активности на професионална основа согласно со закон;</w:t>
      </w:r>
      <w:r w:rsidR="00ED4BA8" w:rsidRPr="00016A7B">
        <w:rPr>
          <w:rFonts w:ascii="Times New Roman" w:hAnsi="Times New Roman" w:cs="Times New Roman"/>
          <w:color w:val="auto"/>
          <w:sz w:val="22"/>
          <w:szCs w:val="22"/>
          <w:lang w:val="mk-MK" w:eastAsia="en-GB"/>
        </w:rPr>
        <w:t xml:space="preserve"> </w:t>
      </w:r>
      <w:r>
        <w:rPr>
          <w:rFonts w:ascii="Times New Roman" w:hAnsi="Times New Roman" w:cs="Times New Roman"/>
          <w:color w:val="auto"/>
          <w:sz w:val="22"/>
          <w:szCs w:val="22"/>
          <w:lang w:val="mk-MK" w:eastAsia="en-GB"/>
        </w:rPr>
        <w:t>42.</w:t>
      </w:r>
      <w:r w:rsidR="00D931D5" w:rsidRPr="008D4E26">
        <w:rPr>
          <w:rFonts w:ascii="Times New Roman" w:hAnsi="Times New Roman" w:cs="Times New Roman"/>
          <w:color w:val="auto"/>
          <w:sz w:val="22"/>
          <w:szCs w:val="22"/>
          <w:lang w:val="mk-MK" w:eastAsia="en-GB"/>
        </w:rPr>
        <w:t>„Индиректен учесник во платен систем“ е давател на платежни услуги, инвестициско друштво, агент за порамнување, клириншка куќа, централна договорна страна, оператор на систем за порамнување на хартиите од вредност или оператор на платен систем, кој има склучено договор со учесник во платниот систем со кој му се овозможува да реализира налози за пренос преку платниот систем, под услов индиректниот учесник да му е познат на операторот на платниот систем;</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43.</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en-GB" w:eastAsia="en-GB"/>
        </w:rPr>
        <w:t>Институција за електронски пари</w:t>
      </w:r>
      <w:r w:rsidR="00D931D5" w:rsidRPr="008D4E26">
        <w:rPr>
          <w:rFonts w:ascii="Times New Roman" w:hAnsi="Times New Roman" w:cs="Times New Roman"/>
          <w:color w:val="auto"/>
          <w:sz w:val="22"/>
          <w:szCs w:val="22"/>
          <w:lang w:val="mk-MK" w:eastAsia="en-GB"/>
        </w:rPr>
        <w:t>“</w:t>
      </w:r>
      <w:r w:rsidR="001B512D">
        <w:rPr>
          <w:rFonts w:ascii="Times New Roman" w:hAnsi="Times New Roman" w:cs="Times New Roman"/>
          <w:color w:val="auto"/>
          <w:sz w:val="22"/>
          <w:szCs w:val="22"/>
          <w:lang w:val="mk-MK" w:eastAsia="en-GB"/>
        </w:rPr>
        <w:t xml:space="preserve"> </w:t>
      </w:r>
      <w:r w:rsidR="005F5281">
        <w:rPr>
          <w:rFonts w:ascii="Times New Roman" w:hAnsi="Times New Roman" w:cs="Times New Roman"/>
          <w:color w:val="auto"/>
          <w:sz w:val="22"/>
          <w:szCs w:val="22"/>
          <w:lang w:val="mk-MK" w:eastAsia="en-GB"/>
        </w:rPr>
        <w:t xml:space="preserve">е </w:t>
      </w:r>
      <w:r w:rsidR="005F5281" w:rsidRPr="00050A67">
        <w:rPr>
          <w:rFonts w:ascii="Times New Roman" w:hAnsi="Times New Roman" w:cs="Times New Roman"/>
          <w:color w:val="auto"/>
          <w:sz w:val="22"/>
          <w:szCs w:val="22"/>
          <w:lang w:val="mk-MK" w:eastAsia="en-GB"/>
        </w:rPr>
        <w:t>трговско друштво</w:t>
      </w:r>
      <w:r w:rsidR="005F5281">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кое добило дозвола за издавањ</w:t>
      </w:r>
      <w:r w:rsidR="00D931D5" w:rsidRPr="008D4E26">
        <w:rPr>
          <w:rFonts w:ascii="Times New Roman" w:hAnsi="Times New Roman" w:cs="Times New Roman"/>
          <w:color w:val="auto"/>
          <w:sz w:val="22"/>
          <w:szCs w:val="22"/>
          <w:lang w:val="en-GB" w:eastAsia="en-GB"/>
        </w:rPr>
        <w:t>е на електронски пар</w:t>
      </w:r>
      <w:r w:rsidR="00D931D5" w:rsidRPr="008D4E26">
        <w:rPr>
          <w:rFonts w:ascii="Times New Roman" w:hAnsi="Times New Roman" w:cs="Times New Roman"/>
          <w:color w:val="auto"/>
          <w:sz w:val="22"/>
          <w:szCs w:val="22"/>
          <w:lang w:val="mk-MK" w:eastAsia="en-GB"/>
        </w:rPr>
        <w:t>и согласно со овој закон;</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44.</w:t>
      </w:r>
      <w:r w:rsidR="00D931D5" w:rsidRPr="008D4E26">
        <w:rPr>
          <w:rFonts w:ascii="Times New Roman" w:hAnsi="Times New Roman" w:cs="Times New Roman"/>
          <w:color w:val="auto"/>
          <w:sz w:val="22"/>
          <w:szCs w:val="22"/>
          <w:lang w:val="mk-MK" w:eastAsia="en-GB"/>
        </w:rPr>
        <w:t>„Интегритет“ е својство на услугите поврзани со плаќањата или на корисничките сигурносни обележја што овозможува зачувување на точноста и комплетноста на средствата, вклучително и на податоците;</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45.</w:t>
      </w:r>
      <w:r w:rsidR="00D931D5" w:rsidRPr="008D4E26">
        <w:rPr>
          <w:rFonts w:ascii="Times New Roman" w:hAnsi="Times New Roman" w:cs="Times New Roman"/>
          <w:color w:val="auto"/>
          <w:sz w:val="22"/>
          <w:szCs w:val="22"/>
          <w:lang w:val="mk-MK" w:eastAsia="en-GB"/>
        </w:rPr>
        <w:t>„Интероперабилни системи“ се двa или повеќе платни системи и/или системи за порамнување на хартии од вредност, чии оператори имаат меѓу себе склучено договори кои на учесниците во системи</w:t>
      </w:r>
      <w:r w:rsidR="00ED4BA8">
        <w:rPr>
          <w:rFonts w:ascii="Times New Roman" w:hAnsi="Times New Roman" w:cs="Times New Roman"/>
          <w:color w:val="auto"/>
          <w:sz w:val="22"/>
          <w:szCs w:val="22"/>
          <w:lang w:val="mk-MK" w:eastAsia="en-GB"/>
        </w:rPr>
        <w:t>те</w:t>
      </w:r>
      <w:r w:rsidR="00D931D5" w:rsidRPr="008D4E26">
        <w:rPr>
          <w:rFonts w:ascii="Times New Roman" w:hAnsi="Times New Roman" w:cs="Times New Roman"/>
          <w:color w:val="auto"/>
          <w:sz w:val="22"/>
          <w:szCs w:val="22"/>
          <w:lang w:val="mk-MK" w:eastAsia="en-GB"/>
        </w:rPr>
        <w:t xml:space="preserve"> им овозможуваат налог за пренос внесен во еден систем да се изврши во друг систем;</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46.</w:t>
      </w:r>
      <w:r w:rsidR="00D931D5" w:rsidRPr="008D4E26">
        <w:rPr>
          <w:rFonts w:ascii="Times New Roman" w:hAnsi="Times New Roman" w:cs="Times New Roman"/>
          <w:color w:val="auto"/>
          <w:sz w:val="22"/>
          <w:szCs w:val="22"/>
          <w:lang w:val="mk-MK" w:eastAsia="en-GB"/>
        </w:rPr>
        <w:t>„</w:t>
      </w:r>
      <w:r w:rsidR="00BB4769">
        <w:rPr>
          <w:rFonts w:ascii="Times New Roman" w:hAnsi="Times New Roman" w:cs="Times New Roman"/>
          <w:color w:val="auto"/>
          <w:sz w:val="22"/>
          <w:szCs w:val="22"/>
          <w:lang w:val="mk-MK" w:eastAsia="en-GB"/>
        </w:rPr>
        <w:t xml:space="preserve">Повлекување </w:t>
      </w:r>
      <w:r w:rsidR="00D931D5" w:rsidRPr="008D4E26">
        <w:rPr>
          <w:rFonts w:ascii="Times New Roman" w:hAnsi="Times New Roman" w:cs="Times New Roman"/>
          <w:color w:val="auto"/>
          <w:sz w:val="22"/>
          <w:szCs w:val="22"/>
          <w:lang w:val="mk-MK" w:eastAsia="en-GB"/>
        </w:rPr>
        <w:t xml:space="preserve"> </w:t>
      </w:r>
      <w:r w:rsidR="00E64F33">
        <w:rPr>
          <w:rFonts w:ascii="Times New Roman" w:hAnsi="Times New Roman" w:cs="Times New Roman"/>
          <w:color w:val="auto"/>
          <w:sz w:val="22"/>
          <w:szCs w:val="22"/>
          <w:lang w:val="mk-MK" w:eastAsia="en-GB"/>
        </w:rPr>
        <w:t>готовина</w:t>
      </w:r>
      <w:r w:rsidR="00D931D5" w:rsidRPr="008D4E26">
        <w:rPr>
          <w:rFonts w:ascii="Times New Roman" w:hAnsi="Times New Roman" w:cs="Times New Roman"/>
          <w:color w:val="auto"/>
          <w:sz w:val="22"/>
          <w:szCs w:val="22"/>
          <w:lang w:val="mk-MK" w:eastAsia="en-GB"/>
        </w:rPr>
        <w:t xml:space="preserve">“ е подигање определен износ на </w:t>
      </w:r>
      <w:r w:rsidR="00E64F33">
        <w:rPr>
          <w:rFonts w:ascii="Times New Roman" w:hAnsi="Times New Roman" w:cs="Times New Roman"/>
          <w:color w:val="auto"/>
          <w:sz w:val="22"/>
          <w:szCs w:val="22"/>
          <w:lang w:val="mk-MK" w:eastAsia="en-GB"/>
        </w:rPr>
        <w:t>готовина</w:t>
      </w:r>
      <w:r w:rsidR="00D931D5" w:rsidRPr="008D4E26">
        <w:rPr>
          <w:rFonts w:ascii="Times New Roman" w:hAnsi="Times New Roman" w:cs="Times New Roman"/>
          <w:color w:val="auto"/>
          <w:sz w:val="22"/>
          <w:szCs w:val="22"/>
          <w:lang w:val="mk-MK" w:eastAsia="en-GB"/>
        </w:rPr>
        <w:t xml:space="preserve"> од пл</w:t>
      </w:r>
      <w:r w:rsidR="00ED4BA8">
        <w:rPr>
          <w:rFonts w:ascii="Times New Roman" w:hAnsi="Times New Roman" w:cs="Times New Roman"/>
          <w:color w:val="auto"/>
          <w:sz w:val="22"/>
          <w:szCs w:val="22"/>
          <w:lang w:val="mk-MK" w:eastAsia="en-GB"/>
        </w:rPr>
        <w:t>атежна</w:t>
      </w:r>
      <w:r w:rsidR="00D931D5" w:rsidRPr="008D4E26">
        <w:rPr>
          <w:rFonts w:ascii="Times New Roman" w:hAnsi="Times New Roman" w:cs="Times New Roman"/>
          <w:color w:val="auto"/>
          <w:sz w:val="22"/>
          <w:szCs w:val="22"/>
          <w:lang w:val="mk-MK" w:eastAsia="en-GB"/>
        </w:rPr>
        <w:t xml:space="preserve"> сметка од страна на корисникот на платежни услуги;</w:t>
      </w:r>
    </w:p>
    <w:p w:rsidR="00D931D5" w:rsidRDefault="00050A67" w:rsidP="00050A67">
      <w:pPr>
        <w:pStyle w:val="WW-Default"/>
        <w:shd w:val="clear" w:color="auto" w:fill="FFFFFF"/>
        <w:tabs>
          <w:tab w:val="clear" w:pos="709"/>
          <w:tab w:val="left" w:pos="284"/>
        </w:tabs>
        <w:autoSpaceDE w:val="0"/>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47.</w:t>
      </w:r>
      <w:r w:rsidR="00D931D5" w:rsidRPr="008D4E26">
        <w:rPr>
          <w:rFonts w:ascii="Times New Roman" w:hAnsi="Times New Roman" w:cs="Times New Roman"/>
          <w:color w:val="auto"/>
          <w:sz w:val="22"/>
          <w:szCs w:val="22"/>
          <w:lang w:val="mk-MK" w:eastAsia="en-GB"/>
        </w:rPr>
        <w:t>„Картична платежна шема“</w:t>
      </w:r>
      <w:r w:rsidR="001518C8">
        <w:rPr>
          <w:rFonts w:ascii="Times New Roman" w:hAnsi="Times New Roman" w:cs="Times New Roman"/>
          <w:color w:val="auto"/>
          <w:sz w:val="22"/>
          <w:szCs w:val="22"/>
          <w:lang w:val="mk-MK" w:eastAsia="en-GB"/>
        </w:rPr>
        <w:t xml:space="preserve"> </w:t>
      </w:r>
      <w:r w:rsidR="001518C8">
        <w:rPr>
          <w:rFonts w:ascii="inherit" w:hAnsi="inherit"/>
          <w:color w:val="333333"/>
          <w:shd w:val="clear" w:color="auto" w:fill="FFFFFF"/>
        </w:rPr>
        <w:t>(</w:t>
      </w:r>
      <w:r w:rsidR="001518C8">
        <w:rPr>
          <w:rFonts w:ascii="inherit" w:hAnsi="inherit"/>
          <w:color w:val="333333"/>
          <w:shd w:val="clear" w:color="auto" w:fill="FFFFFF"/>
          <w:lang w:val="mk-MK"/>
        </w:rPr>
        <w:t>а</w:t>
      </w:r>
      <w:r w:rsidR="001518C8">
        <w:rPr>
          <w:rFonts w:ascii="inherit" w:hAnsi="inherit"/>
          <w:color w:val="333333"/>
          <w:shd w:val="clear" w:color="auto" w:fill="FFFFFF"/>
        </w:rPr>
        <w:t>нг. payment card scheme)</w:t>
      </w:r>
      <w:r w:rsidR="00D931D5" w:rsidRPr="008D4E26">
        <w:rPr>
          <w:rFonts w:ascii="Times New Roman" w:hAnsi="Times New Roman" w:cs="Times New Roman"/>
          <w:color w:val="auto"/>
          <w:sz w:val="22"/>
          <w:szCs w:val="22"/>
          <w:lang w:val="mk-MK" w:eastAsia="en-GB"/>
        </w:rPr>
        <w:t xml:space="preserve"> е единствен збир на правила, практики, стандарди и/или упатства за извршување на </w:t>
      </w:r>
      <w:r w:rsidR="00D931D5" w:rsidRPr="008D4E26">
        <w:rPr>
          <w:rFonts w:ascii="Times New Roman" w:hAnsi="Times New Roman" w:cs="Times New Roman"/>
          <w:color w:val="auto"/>
          <w:sz w:val="22"/>
          <w:szCs w:val="22"/>
          <w:lang w:val="en-GB" w:eastAsia="en-GB"/>
        </w:rPr>
        <w:t xml:space="preserve">платежни </w:t>
      </w:r>
      <w:r w:rsidR="001C60CC">
        <w:rPr>
          <w:rFonts w:ascii="Times New Roman" w:hAnsi="Times New Roman" w:cs="Times New Roman"/>
          <w:color w:val="auto"/>
          <w:sz w:val="22"/>
          <w:szCs w:val="22"/>
          <w:lang w:val="en-GB" w:eastAsia="en-GB"/>
        </w:rPr>
        <w:t>трансакции засновани на картичка</w:t>
      </w:r>
      <w:r w:rsidR="00D931D5" w:rsidRPr="008D4E26">
        <w:rPr>
          <w:rFonts w:ascii="Times New Roman" w:hAnsi="Times New Roman" w:cs="Times New Roman"/>
          <w:color w:val="auto"/>
          <w:sz w:val="22"/>
          <w:szCs w:val="22"/>
          <w:lang w:val="mk-MK" w:eastAsia="en-GB"/>
        </w:rPr>
        <w:t>, договорени меѓу давателите на платежните услуги, а коишто се одвоени од било каква инфраструктура или платен систем што би ја поддржувале нејзината работа и коишто вклучуваат определен орган на одлучување, организација или субјект, што ја носат одговорноста за функционирањето на шемата</w:t>
      </w:r>
      <w:r w:rsidR="00D931D5" w:rsidRPr="008D4E26">
        <w:rPr>
          <w:rFonts w:ascii="Times New Roman" w:hAnsi="Times New Roman" w:cs="Times New Roman"/>
          <w:color w:val="auto"/>
          <w:sz w:val="22"/>
          <w:szCs w:val="22"/>
          <w:lang w:val="en-GB" w:eastAsia="en-GB"/>
        </w:rPr>
        <w:t>;</w:t>
      </w:r>
      <w:r w:rsidR="00EA2040">
        <w:rPr>
          <w:rFonts w:ascii="Times New Roman" w:hAnsi="Times New Roman" w:cs="Times New Roman"/>
          <w:color w:val="auto"/>
          <w:sz w:val="22"/>
          <w:szCs w:val="22"/>
          <w:lang w:val="mk-MK" w:eastAsia="en-GB"/>
        </w:rPr>
        <w:t xml:space="preserve"> </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48.</w:t>
      </w:r>
      <w:r w:rsidR="00D931D5" w:rsidRPr="008D4E26">
        <w:rPr>
          <w:rFonts w:ascii="Times New Roman" w:hAnsi="Times New Roman" w:cs="Times New Roman"/>
          <w:color w:val="auto"/>
          <w:sz w:val="22"/>
          <w:szCs w:val="22"/>
          <w:lang w:val="mk-MK" w:eastAsia="en-GB"/>
        </w:rPr>
        <w:t>„Квалификувано учество“ е непосредно или посредно поседување на најмалку 10% од вкупниот број на акции или од вкупната вредност на уделите, односно од вкупниот број на издадените акции или удели со право на глас во платежна институција, институција за електронски пари или оператор на платен систем, или учество кое овозможува да се оствари значително влијание врз управувањето со платежната институција, институцијата за електронски пари или операторот на платен систем;</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49.</w:t>
      </w:r>
      <w:r w:rsidR="00D931D5" w:rsidRPr="008D4E26">
        <w:rPr>
          <w:rFonts w:ascii="Times New Roman" w:hAnsi="Times New Roman" w:cs="Times New Roman"/>
          <w:color w:val="auto"/>
          <w:sz w:val="22"/>
          <w:szCs w:val="22"/>
          <w:lang w:val="mk-MK" w:eastAsia="en-GB"/>
        </w:rPr>
        <w:t xml:space="preserve">„Клиринг“ </w:t>
      </w:r>
      <w:r w:rsidR="00A651A7">
        <w:rPr>
          <w:rFonts w:ascii="Times New Roman" w:hAnsi="Times New Roman" w:cs="Times New Roman"/>
          <w:color w:val="auto"/>
          <w:sz w:val="22"/>
          <w:szCs w:val="22"/>
          <w:lang w:val="mk-MK" w:eastAsia="en-GB"/>
        </w:rPr>
        <w:t xml:space="preserve">(анг. </w:t>
      </w:r>
      <w:r w:rsidR="00A651A7">
        <w:rPr>
          <w:rFonts w:ascii="Times New Roman" w:hAnsi="Times New Roman" w:cs="Times New Roman"/>
          <w:color w:val="auto"/>
          <w:sz w:val="22"/>
          <w:szCs w:val="22"/>
          <w:lang w:eastAsia="en-GB"/>
        </w:rPr>
        <w:t xml:space="preserve">clearing) </w:t>
      </w:r>
      <w:r w:rsidR="00D931D5" w:rsidRPr="008D4E26">
        <w:rPr>
          <w:rFonts w:ascii="Times New Roman" w:hAnsi="Times New Roman" w:cs="Times New Roman"/>
          <w:color w:val="auto"/>
          <w:sz w:val="22"/>
          <w:szCs w:val="22"/>
          <w:lang w:val="mk-MK" w:eastAsia="en-GB"/>
        </w:rPr>
        <w:t>е пренос, усогласување и во одредени случаи потврдување на трансакциите пред нивното порамнување, кое што може да вклучи нетирање на овие трансакции, и утврдување на конечните состојби за порамнување</w:t>
      </w:r>
      <w:r w:rsidR="00D931D5" w:rsidRPr="008D4E26">
        <w:rPr>
          <w:rFonts w:ascii="Times New Roman" w:hAnsi="Times New Roman" w:cs="Times New Roman"/>
          <w:color w:val="auto"/>
          <w:sz w:val="22"/>
          <w:szCs w:val="22"/>
          <w:lang w:val="en-GB" w:eastAsia="en-GB"/>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50.</w:t>
      </w:r>
      <w:r w:rsidR="00D931D5" w:rsidRPr="008D4E26">
        <w:rPr>
          <w:rFonts w:ascii="Times New Roman" w:hAnsi="Times New Roman" w:cs="Times New Roman"/>
          <w:color w:val="auto"/>
          <w:sz w:val="22"/>
          <w:szCs w:val="22"/>
          <w:lang w:val="mk-MK" w:eastAsia="en-GB"/>
        </w:rPr>
        <w:t xml:space="preserve">„Клириншка куќа“ е правно лице одговорно за пресметување на нето позициите на учесниците во платен систем или учесниците во системот за порамнување на хартии од вредност, кое може да дејствува и како централна договорна страна и/или агент за порамнување; </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51.</w:t>
      </w:r>
      <w:r w:rsidR="00D931D5" w:rsidRPr="008D4E26">
        <w:rPr>
          <w:rFonts w:ascii="Times New Roman" w:hAnsi="Times New Roman" w:cs="Times New Roman"/>
          <w:color w:val="auto"/>
          <w:sz w:val="22"/>
          <w:szCs w:val="22"/>
          <w:lang w:val="mk-MK" w:eastAsia="en-GB"/>
        </w:rPr>
        <w:t xml:space="preserve">„Контрола“ e </w:t>
      </w:r>
      <w:r w:rsidR="00D931D5" w:rsidRPr="008D4E26">
        <w:rPr>
          <w:color w:val="auto"/>
          <w:sz w:val="22"/>
          <w:szCs w:val="22"/>
        </w:rPr>
        <w:t>непосредно или посредно</w:t>
      </w:r>
      <w:r w:rsidR="00D931D5" w:rsidRPr="008D4E26">
        <w:rPr>
          <w:rFonts w:ascii="Times New Roman" w:hAnsi="Times New Roman" w:cs="Times New Roman"/>
          <w:color w:val="auto"/>
          <w:sz w:val="22"/>
          <w:szCs w:val="22"/>
          <w:lang w:val="mk-MK" w:eastAsia="en-GB"/>
        </w:rPr>
        <w:t xml:space="preserve"> поседување на мнозински влог или мнозинство од правата на глас во друго правно лице или право да се назначува или разрешува мнозинството од членовите на органите на управување на друго правно лице или право да се остварува директно или индиректно значително влијание врз управувањето и донесувањето на политиките и финансиските и деловните одлуки на друго правно лице. За потребите на овој закон, се претпоставува остварување на значително влијание врз управувањето и одлучувањето, без исклучок, кога непосредно или посредно се поседуваат најмалку 20% од вкупниот број на акции или од вкупната вредност на уделите, односно се располага со</w:t>
      </w:r>
      <w:r w:rsidR="001C60CC">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најмалку 20% од правата на глас во собранието на акционери или собирот на содружници на друго правно лице;</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52.</w:t>
      </w:r>
      <w:r w:rsidR="00D931D5" w:rsidRPr="008D4E26">
        <w:rPr>
          <w:rFonts w:ascii="Times New Roman" w:hAnsi="Times New Roman" w:cs="Times New Roman"/>
          <w:color w:val="auto"/>
          <w:sz w:val="22"/>
          <w:szCs w:val="22"/>
          <w:lang w:val="mk-MK" w:eastAsia="en-GB"/>
        </w:rPr>
        <w:t>„</w:t>
      </w:r>
      <w:r w:rsidR="00D931D5" w:rsidRPr="00D5789C">
        <w:rPr>
          <w:rFonts w:ascii="Times New Roman" w:hAnsi="Times New Roman" w:cs="Times New Roman"/>
          <w:color w:val="auto"/>
          <w:sz w:val="22"/>
          <w:szCs w:val="22"/>
          <w:lang w:val="mk-MK" w:eastAsia="en-GB"/>
        </w:rPr>
        <w:t>Корисник на платежн</w:t>
      </w:r>
      <w:r w:rsidR="001B7A59" w:rsidRPr="00444143">
        <w:rPr>
          <w:rFonts w:ascii="Times New Roman" w:hAnsi="Times New Roman" w:cs="Times New Roman"/>
          <w:color w:val="auto"/>
          <w:sz w:val="22"/>
          <w:szCs w:val="22"/>
          <w:lang w:val="mk-MK" w:eastAsia="en-GB"/>
        </w:rPr>
        <w:t>и</w:t>
      </w:r>
      <w:r w:rsidR="00D931D5" w:rsidRPr="00D5789C">
        <w:rPr>
          <w:rFonts w:ascii="Times New Roman" w:hAnsi="Times New Roman" w:cs="Times New Roman"/>
          <w:color w:val="auto"/>
          <w:sz w:val="22"/>
          <w:szCs w:val="22"/>
          <w:lang w:val="mk-MK" w:eastAsia="en-GB"/>
        </w:rPr>
        <w:t xml:space="preserve"> услуг</w:t>
      </w:r>
      <w:r w:rsidR="001B7A59" w:rsidRPr="00444143">
        <w:rPr>
          <w:rFonts w:ascii="Times New Roman" w:hAnsi="Times New Roman" w:cs="Times New Roman"/>
          <w:color w:val="auto"/>
          <w:sz w:val="22"/>
          <w:szCs w:val="22"/>
          <w:lang w:val="mk-MK" w:eastAsia="en-GB"/>
        </w:rPr>
        <w:t>и</w:t>
      </w:r>
      <w:r w:rsidR="00D931D5" w:rsidRPr="00D5789C">
        <w:rPr>
          <w:rFonts w:ascii="Times New Roman" w:hAnsi="Times New Roman" w:cs="Times New Roman"/>
          <w:color w:val="auto"/>
          <w:sz w:val="22"/>
          <w:szCs w:val="22"/>
          <w:lang w:val="mk-MK" w:eastAsia="en-GB"/>
        </w:rPr>
        <w:t>“ е физичко или правно лице кое користи платежна услуга во својство на плаќач или примач</w:t>
      </w:r>
      <w:r w:rsidR="009B1DDC" w:rsidRPr="00444143">
        <w:rPr>
          <w:rFonts w:ascii="Times New Roman" w:hAnsi="Times New Roman" w:cs="Times New Roman"/>
          <w:color w:val="auto"/>
          <w:sz w:val="22"/>
          <w:szCs w:val="22"/>
          <w:lang w:val="mk-MK" w:eastAsia="en-GB"/>
        </w:rPr>
        <w:t xml:space="preserve"> </w:t>
      </w:r>
      <w:r w:rsidR="00D931D5" w:rsidRPr="00D5789C">
        <w:rPr>
          <w:rFonts w:ascii="Times New Roman" w:hAnsi="Times New Roman" w:cs="Times New Roman"/>
          <w:color w:val="auto"/>
          <w:sz w:val="22"/>
          <w:szCs w:val="22"/>
          <w:lang w:val="mk-MK" w:eastAsia="en-GB"/>
        </w:rPr>
        <w:t xml:space="preserve"> или во двете својства</w:t>
      </w:r>
      <w:r w:rsidR="00D931D5" w:rsidRPr="008D4E26">
        <w:rPr>
          <w:rFonts w:ascii="Times New Roman" w:hAnsi="Times New Roman" w:cs="Times New Roman"/>
          <w:color w:val="auto"/>
          <w:sz w:val="22"/>
          <w:szCs w:val="22"/>
          <w:lang w:val="mk-MK" w:eastAsia="en-GB"/>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53.</w:t>
      </w:r>
      <w:r w:rsidR="00D931D5" w:rsidRPr="008D4E26">
        <w:rPr>
          <w:rFonts w:ascii="Times New Roman" w:hAnsi="Times New Roman" w:cs="Times New Roman"/>
          <w:color w:val="auto"/>
          <w:sz w:val="22"/>
          <w:szCs w:val="22"/>
          <w:lang w:val="mk-MK" w:eastAsia="en-GB"/>
        </w:rPr>
        <w:t>„Корисник на платежни услуги - должник” е физичко или правно лице кое е наведено како должник во платниот налог за присилна наплата;</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54.</w:t>
      </w:r>
      <w:r w:rsidR="00D931D5" w:rsidRPr="008D4E26">
        <w:rPr>
          <w:rFonts w:ascii="Times New Roman" w:hAnsi="Times New Roman" w:cs="Times New Roman"/>
          <w:color w:val="auto"/>
          <w:sz w:val="22"/>
          <w:szCs w:val="22"/>
          <w:lang w:val="mk-MK" w:eastAsia="en-GB"/>
        </w:rPr>
        <w:t>„Кориснички сигурносни обележја“ се лични карактеристики кои давателот на платежни услуги му ги дава на корисникот на платежни услуги за целите на автентикација;</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55.</w:t>
      </w:r>
      <w:r w:rsidR="00D931D5" w:rsidRPr="00FE0260">
        <w:rPr>
          <w:rFonts w:ascii="Times New Roman" w:hAnsi="Times New Roman" w:cs="Times New Roman"/>
          <w:color w:val="auto"/>
          <w:sz w:val="22"/>
          <w:szCs w:val="22"/>
          <w:lang w:val="mk-MK" w:eastAsia="en-GB"/>
        </w:rPr>
        <w:t>„</w:t>
      </w:r>
      <w:r w:rsidR="00D931D5" w:rsidRPr="009603F5">
        <w:rPr>
          <w:rFonts w:ascii="Times New Roman" w:hAnsi="Times New Roman" w:cs="Times New Roman"/>
          <w:color w:val="auto"/>
          <w:sz w:val="22"/>
          <w:szCs w:val="22"/>
          <w:lang w:val="mk-MK" w:eastAsia="en-GB"/>
        </w:rPr>
        <w:t>Користење услуги од надворешни лица</w:t>
      </w:r>
      <w:r w:rsidR="00D931D5" w:rsidRPr="00FE0260">
        <w:rPr>
          <w:rFonts w:ascii="Times New Roman" w:hAnsi="Times New Roman" w:cs="Times New Roman"/>
          <w:color w:val="auto"/>
          <w:sz w:val="22"/>
          <w:szCs w:val="22"/>
          <w:lang w:val="mk-MK" w:eastAsia="en-GB"/>
        </w:rPr>
        <w:t>“</w:t>
      </w:r>
      <w:r w:rsidR="000306A8" w:rsidRPr="00FE0260">
        <w:rPr>
          <w:rFonts w:ascii="Times New Roman" w:hAnsi="Times New Roman" w:cs="Times New Roman"/>
          <w:color w:val="auto"/>
          <w:sz w:val="22"/>
          <w:szCs w:val="22"/>
          <w:lang w:eastAsia="en-GB"/>
        </w:rPr>
        <w:t xml:space="preserve"> </w:t>
      </w:r>
      <w:r w:rsidR="000306A8" w:rsidRPr="0073776E">
        <w:rPr>
          <w:rFonts w:ascii="Times New Roman" w:hAnsi="Times New Roman" w:cs="Times New Roman"/>
          <w:color w:val="auto"/>
          <w:sz w:val="22"/>
          <w:szCs w:val="22"/>
          <w:lang w:eastAsia="en-GB"/>
        </w:rPr>
        <w:t>(</w:t>
      </w:r>
      <w:r w:rsidR="000306A8" w:rsidRPr="0073776E">
        <w:rPr>
          <w:rFonts w:ascii="Times New Roman" w:hAnsi="Times New Roman" w:cs="Times New Roman"/>
          <w:color w:val="auto"/>
          <w:sz w:val="22"/>
          <w:szCs w:val="22"/>
          <w:lang w:val="mk-MK" w:eastAsia="en-GB"/>
        </w:rPr>
        <w:t>анг</w:t>
      </w:r>
      <w:r w:rsidR="000306A8">
        <w:rPr>
          <w:rFonts w:ascii="Times New Roman" w:hAnsi="Times New Roman" w:cs="Times New Roman"/>
          <w:color w:val="auto"/>
          <w:sz w:val="22"/>
          <w:szCs w:val="22"/>
          <w:lang w:val="mk-MK" w:eastAsia="en-GB"/>
        </w:rPr>
        <w:t xml:space="preserve">. </w:t>
      </w:r>
      <w:r w:rsidR="000306A8">
        <w:rPr>
          <w:rFonts w:ascii="Times New Roman" w:hAnsi="Times New Roman" w:cs="Times New Roman"/>
          <w:color w:val="auto"/>
          <w:sz w:val="22"/>
          <w:szCs w:val="22"/>
          <w:lang w:eastAsia="en-GB"/>
        </w:rPr>
        <w:t>outsorcing)</w:t>
      </w:r>
      <w:r w:rsidR="003630A2">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е делумно или целосно пренесување на извршувањето оперативни функции поврзани со давањето платежни услуги или работењето на платен систем на надворешно лице што се прави врз основа на склучен договор во писмена форма меѓу </w:t>
      </w:r>
      <w:r w:rsidR="0096626B">
        <w:rPr>
          <w:rFonts w:ascii="Times New Roman" w:hAnsi="Times New Roman" w:cs="Times New Roman"/>
          <w:color w:val="auto"/>
          <w:sz w:val="22"/>
          <w:szCs w:val="22"/>
          <w:lang w:val="mk-MK" w:eastAsia="en-GB"/>
        </w:rPr>
        <w:t>платежна институција, институција за електронски пари</w:t>
      </w:r>
      <w:r w:rsidR="00D931D5" w:rsidRPr="008D4E26">
        <w:rPr>
          <w:rFonts w:ascii="Times New Roman" w:hAnsi="Times New Roman" w:cs="Times New Roman"/>
          <w:color w:val="auto"/>
          <w:sz w:val="22"/>
          <w:szCs w:val="22"/>
          <w:lang w:val="mk-MK" w:eastAsia="en-GB"/>
        </w:rPr>
        <w:t xml:space="preserve"> или операторот на платен систем со надворешно лице коешто извршува оперативни функции поврзани со давањето платежни услуги или работењето на платен систем пришто</w:t>
      </w:r>
      <w:r w:rsidR="003630A2">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без таквото пренесување, овие оперативни функции би биле извршувани од страна на </w:t>
      </w:r>
      <w:r w:rsidR="0096626B">
        <w:rPr>
          <w:rFonts w:ascii="Times New Roman" w:hAnsi="Times New Roman" w:cs="Times New Roman"/>
          <w:color w:val="auto"/>
          <w:sz w:val="22"/>
          <w:szCs w:val="22"/>
          <w:lang w:val="mk-MK" w:eastAsia="en-GB"/>
        </w:rPr>
        <w:t>платежната институција, институцијата за електронски пари</w:t>
      </w:r>
      <w:r w:rsidR="0096626B"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или операторот на платен систем</w:t>
      </w:r>
      <w:r w:rsidR="00D931D5" w:rsidRPr="008D4E26">
        <w:rPr>
          <w:rFonts w:ascii="Times New Roman" w:hAnsi="Times New Roman" w:cs="Times New Roman"/>
          <w:color w:val="auto"/>
          <w:sz w:val="22"/>
          <w:szCs w:val="22"/>
          <w:lang w:val="en-GB" w:eastAsia="en-GB"/>
        </w:rPr>
        <w:t>;</w:t>
      </w:r>
      <w:r w:rsidR="002748FD">
        <w:rPr>
          <w:rFonts w:ascii="Times New Roman" w:hAnsi="Times New Roman" w:cs="Times New Roman"/>
          <w:color w:val="auto"/>
          <w:sz w:val="22"/>
          <w:szCs w:val="22"/>
          <w:lang w:val="mk-MK" w:eastAsia="en-GB"/>
        </w:rPr>
        <w:t xml:space="preserve"> </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color w:val="auto"/>
          <w:sz w:val="22"/>
          <w:szCs w:val="22"/>
        </w:rPr>
      </w:pPr>
      <w:r>
        <w:rPr>
          <w:rFonts w:ascii="Times New Roman" w:hAnsi="Times New Roman" w:cs="Times New Roman"/>
          <w:color w:val="auto"/>
          <w:sz w:val="22"/>
          <w:szCs w:val="22"/>
          <w:lang w:val="mk-MK" w:eastAsia="en-GB"/>
        </w:rPr>
        <w:t>56.</w:t>
      </w:r>
      <w:r w:rsidR="00D931D5" w:rsidRPr="008D4E26">
        <w:rPr>
          <w:rFonts w:ascii="Times New Roman" w:hAnsi="Times New Roman" w:cs="Times New Roman"/>
          <w:color w:val="auto"/>
          <w:sz w:val="22"/>
          <w:szCs w:val="22"/>
          <w:lang w:val="mk-MK" w:eastAsia="en-GB"/>
        </w:rPr>
        <w:t>„Кредитен трансфер“ е платежна услуга со која плаќачот дава инструкции на давателот на платежни услуги кој</w:t>
      </w:r>
      <w:r w:rsidR="000530A9">
        <w:rPr>
          <w:rFonts w:ascii="Times New Roman" w:hAnsi="Times New Roman" w:cs="Times New Roman"/>
          <w:color w:val="auto"/>
          <w:sz w:val="22"/>
          <w:szCs w:val="22"/>
          <w:lang w:val="mk-MK" w:eastAsia="en-GB"/>
        </w:rPr>
        <w:t>што</w:t>
      </w:r>
      <w:r w:rsidR="00D931D5" w:rsidRPr="008D4E26">
        <w:rPr>
          <w:rFonts w:ascii="Times New Roman" w:hAnsi="Times New Roman" w:cs="Times New Roman"/>
          <w:color w:val="auto"/>
          <w:sz w:val="22"/>
          <w:szCs w:val="22"/>
          <w:lang w:val="mk-MK" w:eastAsia="en-GB"/>
        </w:rPr>
        <w:t xml:space="preserve"> ја одржува </w:t>
      </w:r>
      <w:r w:rsidR="00D931D5" w:rsidRPr="005C195B">
        <w:rPr>
          <w:rFonts w:ascii="Times New Roman" w:hAnsi="Times New Roman" w:cs="Times New Roman"/>
          <w:color w:val="auto"/>
          <w:sz w:val="22"/>
          <w:szCs w:val="22"/>
          <w:lang w:val="mk-MK" w:eastAsia="en-GB"/>
        </w:rPr>
        <w:t>неговата</w:t>
      </w:r>
      <w:r w:rsidR="00D931D5" w:rsidRPr="008D4E26">
        <w:rPr>
          <w:rFonts w:ascii="Times New Roman" w:hAnsi="Times New Roman" w:cs="Times New Roman"/>
          <w:color w:val="auto"/>
          <w:sz w:val="22"/>
          <w:szCs w:val="22"/>
          <w:lang w:val="mk-MK" w:eastAsia="en-GB"/>
        </w:rPr>
        <w:t xml:space="preserve"> платежна сметка за извршување на платежна трансакција или серија на платежни трансакции со </w:t>
      </w:r>
      <w:r w:rsidR="00CD0EBB">
        <w:rPr>
          <w:rFonts w:ascii="Times New Roman" w:hAnsi="Times New Roman" w:cs="Times New Roman"/>
          <w:color w:val="auto"/>
          <w:sz w:val="22"/>
          <w:szCs w:val="22"/>
          <w:lang w:val="mk-MK" w:eastAsia="en-GB"/>
        </w:rPr>
        <w:t>која се одобрува</w:t>
      </w:r>
      <w:r w:rsidR="00D931D5" w:rsidRPr="008D4E26">
        <w:rPr>
          <w:rFonts w:ascii="Times New Roman" w:hAnsi="Times New Roman" w:cs="Times New Roman"/>
          <w:color w:val="auto"/>
          <w:sz w:val="22"/>
          <w:szCs w:val="22"/>
          <w:lang w:val="mk-MK" w:eastAsia="en-GB"/>
        </w:rPr>
        <w:t xml:space="preserve"> платежната сметка на примачот; </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color w:val="auto"/>
          <w:sz w:val="22"/>
          <w:szCs w:val="22"/>
          <w:lang w:val="mk-MK" w:eastAsia="en-GB"/>
        </w:rPr>
      </w:pPr>
      <w:r>
        <w:rPr>
          <w:color w:val="auto"/>
          <w:sz w:val="22"/>
          <w:szCs w:val="22"/>
          <w:lang w:val="mk-MK"/>
        </w:rPr>
        <w:t>57.</w:t>
      </w:r>
      <w:r w:rsidR="00D931D5" w:rsidRPr="008D4E26">
        <w:rPr>
          <w:color w:val="auto"/>
          <w:sz w:val="22"/>
          <w:szCs w:val="22"/>
          <w:lang w:val="mk-MK"/>
        </w:rPr>
        <w:t>„</w:t>
      </w:r>
      <w:r w:rsidR="00D931D5" w:rsidRPr="008D4E26">
        <w:rPr>
          <w:color w:val="auto"/>
          <w:sz w:val="22"/>
          <w:szCs w:val="22"/>
        </w:rPr>
        <w:t>Лице со посебни права и одговорности</w:t>
      </w:r>
      <w:r w:rsidR="00D931D5" w:rsidRPr="008D4E26">
        <w:rPr>
          <w:color w:val="auto"/>
          <w:sz w:val="22"/>
          <w:szCs w:val="22"/>
          <w:lang w:val="mk-MK"/>
        </w:rPr>
        <w:t xml:space="preserve"> во оператор на платен систем</w:t>
      </w:r>
      <w:r w:rsidR="00D931D5" w:rsidRPr="008D4E26">
        <w:rPr>
          <w:rFonts w:ascii="Times New Roman" w:hAnsi="Times New Roman" w:cs="Times New Roman"/>
          <w:color w:val="auto"/>
          <w:sz w:val="22"/>
          <w:szCs w:val="22"/>
          <w:lang w:val="mk-MK" w:eastAsia="en-GB"/>
        </w:rPr>
        <w:t>“</w:t>
      </w:r>
      <w:r w:rsidR="00D931D5" w:rsidRPr="008D4E26">
        <w:rPr>
          <w:color w:val="auto"/>
          <w:sz w:val="22"/>
          <w:szCs w:val="22"/>
        </w:rPr>
        <w:t xml:space="preserve"> е физичко лице кое е член на надзорен одбор, член на управен одбор,</w:t>
      </w:r>
      <w:r w:rsidR="00860C5C">
        <w:rPr>
          <w:color w:val="auto"/>
          <w:sz w:val="22"/>
          <w:szCs w:val="22"/>
          <w:lang w:val="mk-MK"/>
        </w:rPr>
        <w:t xml:space="preserve"> </w:t>
      </w:r>
      <w:r w:rsidR="00D931D5" w:rsidRPr="008D4E26">
        <w:rPr>
          <w:color w:val="auto"/>
          <w:sz w:val="22"/>
          <w:szCs w:val="22"/>
        </w:rPr>
        <w:t xml:space="preserve">член на одбор </w:t>
      </w:r>
      <w:r w:rsidR="00D931D5" w:rsidRPr="008D4E26">
        <w:rPr>
          <w:color w:val="auto"/>
          <w:sz w:val="22"/>
          <w:szCs w:val="22"/>
          <w:lang w:val="mk-MK"/>
        </w:rPr>
        <w:t>на директори</w:t>
      </w:r>
      <w:r w:rsidR="00D931D5" w:rsidRPr="008D4E26">
        <w:rPr>
          <w:color w:val="auto"/>
          <w:sz w:val="22"/>
          <w:szCs w:val="22"/>
        </w:rPr>
        <w:t xml:space="preserve">, член на одбор за ревизија, член на одбор за управување со ризици, </w:t>
      </w:r>
      <w:r w:rsidR="00D931D5" w:rsidRPr="008D4E26">
        <w:rPr>
          <w:color w:val="auto"/>
          <w:sz w:val="22"/>
          <w:szCs w:val="22"/>
          <w:lang w:val="mk-MK"/>
        </w:rPr>
        <w:t xml:space="preserve">член на одбор за наградување </w:t>
      </w:r>
      <w:r w:rsidR="00D931D5" w:rsidRPr="008D4E26">
        <w:rPr>
          <w:color w:val="auto"/>
          <w:sz w:val="22"/>
          <w:szCs w:val="22"/>
        </w:rPr>
        <w:t>и</w:t>
      </w:r>
      <w:r w:rsidR="00D931D5" w:rsidRPr="008D4E26">
        <w:rPr>
          <w:color w:val="auto"/>
          <w:sz w:val="22"/>
          <w:szCs w:val="22"/>
          <w:lang w:val="mk-MK"/>
        </w:rPr>
        <w:t>/или</w:t>
      </w:r>
      <w:r w:rsidR="00D931D5" w:rsidRPr="008D4E26">
        <w:rPr>
          <w:color w:val="auto"/>
          <w:sz w:val="22"/>
          <w:szCs w:val="22"/>
        </w:rPr>
        <w:t xml:space="preserve"> други </w:t>
      </w:r>
      <w:r w:rsidR="00D931D5" w:rsidRPr="008D4E26">
        <w:rPr>
          <w:color w:val="auto"/>
          <w:sz w:val="22"/>
          <w:szCs w:val="22"/>
          <w:lang w:val="mk-MK"/>
        </w:rPr>
        <w:t>одбори, како и други раководни лица во операторот на платниот систем определени со статутот на операторот</w:t>
      </w:r>
      <w:r w:rsidR="00D931D5" w:rsidRPr="008D4E26">
        <w:rPr>
          <w:color w:val="auto"/>
          <w:sz w:val="22"/>
          <w:szCs w:val="22"/>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58.</w:t>
      </w:r>
      <w:r w:rsidR="00D931D5" w:rsidRPr="008D4E26">
        <w:rPr>
          <w:rFonts w:ascii="Times New Roman" w:hAnsi="Times New Roman" w:cs="Times New Roman"/>
          <w:color w:val="auto"/>
          <w:sz w:val="22"/>
          <w:szCs w:val="22"/>
          <w:lang w:val="mk-MK" w:eastAsia="en-GB"/>
        </w:rPr>
        <w:t xml:space="preserve">„Мандат“ е изразување согласност од страна на плаќачот и дадено одобрение за примачот и за давателот на платежни услуги на плаќачот (непосредно или посредно преку </w:t>
      </w:r>
      <w:r w:rsidR="0073033B">
        <w:rPr>
          <w:rFonts w:ascii="Times New Roman" w:hAnsi="Times New Roman" w:cs="Times New Roman"/>
          <w:color w:val="auto"/>
          <w:sz w:val="22"/>
          <w:szCs w:val="22"/>
          <w:lang w:val="mk-MK" w:eastAsia="en-GB"/>
        </w:rPr>
        <w:t>примачот</w:t>
      </w:r>
      <w:r w:rsidR="00D931D5" w:rsidRPr="008D4E26">
        <w:rPr>
          <w:rFonts w:ascii="Times New Roman" w:hAnsi="Times New Roman" w:cs="Times New Roman"/>
          <w:color w:val="auto"/>
          <w:sz w:val="22"/>
          <w:szCs w:val="22"/>
          <w:lang w:val="mk-MK" w:eastAsia="en-GB"/>
        </w:rPr>
        <w:t>), врз основа на што примачот може да иницира наплата на парични средства преку директно задолжување на конкретно наведената платежна сметка на плаќачот и со кои се овозможува давателот на платежните услуги на плаќачот да постапи согласно со таквата инструкција</w:t>
      </w:r>
      <w:r w:rsidR="00D931D5" w:rsidRPr="008D4E26">
        <w:rPr>
          <w:rFonts w:ascii="Times New Roman" w:hAnsi="Times New Roman" w:cs="Times New Roman"/>
          <w:color w:val="auto"/>
          <w:sz w:val="22"/>
          <w:szCs w:val="22"/>
          <w:lang w:val="en-GB"/>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59.</w:t>
      </w:r>
      <w:r w:rsidR="00D931D5" w:rsidRPr="008D4E26">
        <w:rPr>
          <w:rFonts w:ascii="Times New Roman" w:hAnsi="Times New Roman" w:cs="Times New Roman"/>
          <w:color w:val="auto"/>
          <w:sz w:val="22"/>
          <w:szCs w:val="22"/>
          <w:lang w:val="mk-MK" w:eastAsia="en-GB"/>
        </w:rPr>
        <w:t>„Матична држава</w:t>
      </w:r>
      <w:r w:rsidR="00860C5C">
        <w:rPr>
          <w:rFonts w:ascii="Times New Roman" w:hAnsi="Times New Roman" w:cs="Times New Roman"/>
          <w:color w:val="auto"/>
          <w:sz w:val="22"/>
          <w:szCs w:val="22"/>
          <w:lang w:val="mk-MK" w:eastAsia="en-GB"/>
        </w:rPr>
        <w:t xml:space="preserve"> </w:t>
      </w:r>
      <w:r w:rsidR="008430A7">
        <w:rPr>
          <w:rFonts w:ascii="Times New Roman" w:hAnsi="Times New Roman" w:cs="Times New Roman"/>
          <w:color w:val="auto"/>
          <w:sz w:val="22"/>
          <w:szCs w:val="22"/>
          <w:lang w:val="mk-MK" w:eastAsia="en-GB"/>
        </w:rPr>
        <w:t xml:space="preserve">- членка“ е држава - членка </w:t>
      </w:r>
      <w:r w:rsidR="00860C5C">
        <w:rPr>
          <w:rFonts w:ascii="Times New Roman" w:hAnsi="Times New Roman" w:cs="Times New Roman"/>
          <w:color w:val="auto"/>
          <w:sz w:val="22"/>
          <w:szCs w:val="22"/>
          <w:lang w:val="mk-MK" w:eastAsia="en-GB"/>
        </w:rPr>
        <w:t xml:space="preserve">во </w:t>
      </w:r>
      <w:r w:rsidR="00D931D5" w:rsidRPr="008D4E26">
        <w:rPr>
          <w:rFonts w:ascii="Times New Roman" w:hAnsi="Times New Roman" w:cs="Times New Roman"/>
          <w:color w:val="auto"/>
          <w:sz w:val="22"/>
          <w:szCs w:val="22"/>
          <w:lang w:val="mk-MK" w:eastAsia="en-GB"/>
        </w:rPr>
        <w:t>која се наоѓа регистрираното седиште на давателот на платежни услуги, а доколку давателот на платежни услуги нема регистрирано седиште согласно со своето национално законодавство</w:t>
      </w:r>
      <w:r w:rsidR="00860C5C">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тогаш  тоа е држава-членка во која е седиштето на неговата управа;</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60.</w:t>
      </w:r>
      <w:r w:rsidR="00D931D5" w:rsidRPr="008D4E26">
        <w:rPr>
          <w:rFonts w:ascii="Times New Roman" w:hAnsi="Times New Roman" w:cs="Times New Roman"/>
          <w:color w:val="auto"/>
          <w:sz w:val="22"/>
          <w:szCs w:val="22"/>
          <w:lang w:val="mk-MK" w:eastAsia="en-GB"/>
        </w:rPr>
        <w:t xml:space="preserve">„Мерки“ се дејствија преземени од страна на </w:t>
      </w:r>
      <w:r w:rsidR="00D931D5" w:rsidRPr="00C75318">
        <w:rPr>
          <w:rFonts w:ascii="Times New Roman" w:hAnsi="Times New Roman" w:cs="Times New Roman"/>
          <w:color w:val="auto"/>
          <w:sz w:val="22"/>
          <w:szCs w:val="22"/>
          <w:lang w:val="mk-MK" w:eastAsia="en-GB"/>
        </w:rPr>
        <w:t>гувернерот</w:t>
      </w:r>
      <w:r w:rsidR="00D931D5" w:rsidRPr="008D4E26">
        <w:rPr>
          <w:rFonts w:ascii="Times New Roman" w:hAnsi="Times New Roman" w:cs="Times New Roman"/>
          <w:color w:val="auto"/>
          <w:sz w:val="22"/>
          <w:szCs w:val="22"/>
          <w:lang w:val="mk-MK" w:eastAsia="en-GB"/>
        </w:rPr>
        <w:t xml:space="preserve"> на Народната банка</w:t>
      </w:r>
      <w:r w:rsidR="00C75318">
        <w:rPr>
          <w:rFonts w:ascii="Times New Roman" w:hAnsi="Times New Roman" w:cs="Times New Roman"/>
          <w:color w:val="auto"/>
          <w:sz w:val="22"/>
          <w:szCs w:val="22"/>
          <w:lang w:val="mk-MK" w:eastAsia="en-GB"/>
        </w:rPr>
        <w:t xml:space="preserve"> </w:t>
      </w:r>
      <w:r w:rsidR="00C75318" w:rsidRPr="008D4E26">
        <w:rPr>
          <w:rFonts w:ascii="Times New Roman" w:hAnsi="Times New Roman" w:cs="Times New Roman"/>
          <w:color w:val="auto"/>
          <w:sz w:val="22"/>
          <w:szCs w:val="22"/>
          <w:lang w:val="mk-MK" w:eastAsia="en-GB"/>
        </w:rPr>
        <w:t xml:space="preserve">на Република Северна Македонија </w:t>
      </w:r>
      <w:r w:rsidR="00C75318">
        <w:rPr>
          <w:rFonts w:ascii="Times New Roman" w:hAnsi="Times New Roman" w:cs="Times New Roman"/>
          <w:color w:val="auto"/>
          <w:sz w:val="22"/>
          <w:szCs w:val="22"/>
          <w:lang w:val="mk-MK" w:eastAsia="en-GB"/>
        </w:rPr>
        <w:t>( во натамошниот текст : гувернерот )</w:t>
      </w:r>
      <w:r w:rsidR="00D931D5" w:rsidRPr="008D4E26">
        <w:rPr>
          <w:rFonts w:ascii="Times New Roman" w:hAnsi="Times New Roman" w:cs="Times New Roman"/>
          <w:color w:val="auto"/>
          <w:sz w:val="22"/>
          <w:szCs w:val="22"/>
          <w:lang w:val="mk-MK" w:eastAsia="en-GB"/>
        </w:rPr>
        <w:t xml:space="preserve"> за отстранување на неправилностите, неусогласеностите и незаконитостите во работењето на субјектите на </w:t>
      </w:r>
      <w:r w:rsidR="00832890">
        <w:rPr>
          <w:rFonts w:ascii="Times New Roman" w:hAnsi="Times New Roman" w:cs="Times New Roman"/>
          <w:color w:val="auto"/>
          <w:sz w:val="22"/>
          <w:szCs w:val="22"/>
          <w:lang w:val="mk-MK" w:eastAsia="en-GB"/>
        </w:rPr>
        <w:t>надзор</w:t>
      </w:r>
      <w:r w:rsidR="00D931D5" w:rsidRPr="008D4E26">
        <w:rPr>
          <w:rFonts w:ascii="Times New Roman" w:hAnsi="Times New Roman" w:cs="Times New Roman"/>
          <w:color w:val="auto"/>
          <w:sz w:val="22"/>
          <w:szCs w:val="22"/>
          <w:lang w:val="mk-MK" w:eastAsia="en-GB"/>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61.</w:t>
      </w:r>
      <w:r w:rsidR="00D931D5" w:rsidRPr="008D4E26">
        <w:rPr>
          <w:rFonts w:ascii="Times New Roman" w:hAnsi="Times New Roman" w:cs="Times New Roman"/>
          <w:color w:val="auto"/>
          <w:sz w:val="22"/>
          <w:szCs w:val="22"/>
          <w:lang w:val="mk-MK" w:eastAsia="en-GB"/>
        </w:rPr>
        <w:t>„Мултилатерален заменски надоместок“</w:t>
      </w:r>
      <w:r w:rsidR="00EA0B79">
        <w:rPr>
          <w:rFonts w:ascii="Times New Roman" w:hAnsi="Times New Roman" w:cs="Times New Roman"/>
          <w:color w:val="auto"/>
          <w:sz w:val="22"/>
          <w:szCs w:val="22"/>
          <w:lang w:val="mk-MK" w:eastAsia="en-GB"/>
        </w:rPr>
        <w:t xml:space="preserve"> (а</w:t>
      </w:r>
      <w:r w:rsidR="00EA0B79">
        <w:rPr>
          <w:rFonts w:ascii="inherit" w:hAnsi="inherit"/>
          <w:color w:val="333333"/>
          <w:shd w:val="clear" w:color="auto" w:fill="FFFFFF"/>
        </w:rPr>
        <w:t>нг. multilateral interchange fee</w:t>
      </w:r>
      <w:r w:rsidR="00EA0B79">
        <w:rPr>
          <w:rFonts w:ascii="inherit" w:hAnsi="inherit"/>
          <w:color w:val="333333"/>
          <w:shd w:val="clear" w:color="auto" w:fill="FFFFFF"/>
          <w:lang w:val="mk-MK"/>
        </w:rPr>
        <w:t>)</w:t>
      </w:r>
      <w:r w:rsidR="005F5281">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е заменски надоместок при платежните трансакции за директни задолжувања, што е предмет на уредување со договор склучен меѓу три или повеќе даватели на платежни услуги за формирање платежна шема за директни задолжувања;</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62.</w:t>
      </w:r>
      <w:r w:rsidR="00D931D5" w:rsidRPr="008D4E26">
        <w:rPr>
          <w:rFonts w:ascii="Times New Roman" w:hAnsi="Times New Roman" w:cs="Times New Roman"/>
          <w:color w:val="auto"/>
          <w:sz w:val="22"/>
          <w:szCs w:val="22"/>
          <w:lang w:val="mk-MK" w:eastAsia="en-GB"/>
        </w:rPr>
        <w:t>„Надворешно лице</w:t>
      </w:r>
      <w:r w:rsidR="00B76B83" w:rsidRPr="008D4E26">
        <w:rPr>
          <w:rFonts w:ascii="Times New Roman" w:hAnsi="Times New Roman" w:cs="Times New Roman"/>
          <w:color w:val="auto"/>
          <w:sz w:val="22"/>
          <w:szCs w:val="22"/>
          <w:lang w:val="mk-MK" w:eastAsia="en-GB"/>
        </w:rPr>
        <w:t>“</w:t>
      </w:r>
      <w:r w:rsidR="0072223B">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е правно лице на коешто врз основа на склучен договор со </w:t>
      </w:r>
      <w:r w:rsidR="00415C94">
        <w:rPr>
          <w:rFonts w:ascii="Times New Roman" w:hAnsi="Times New Roman" w:cs="Times New Roman"/>
          <w:color w:val="auto"/>
          <w:sz w:val="22"/>
          <w:szCs w:val="22"/>
          <w:lang w:val="mk-MK" w:eastAsia="en-GB"/>
        </w:rPr>
        <w:t>платежна институција, институција за електронски пари</w:t>
      </w:r>
      <w:r w:rsidR="00D931D5" w:rsidRPr="008D4E26">
        <w:rPr>
          <w:rFonts w:ascii="Times New Roman" w:hAnsi="Times New Roman" w:cs="Times New Roman"/>
          <w:color w:val="auto"/>
          <w:sz w:val="22"/>
          <w:szCs w:val="22"/>
          <w:lang w:val="mk-MK" w:eastAsia="en-GB"/>
        </w:rPr>
        <w:t xml:space="preserve"> и</w:t>
      </w:r>
      <w:r w:rsidR="00692122">
        <w:rPr>
          <w:rFonts w:ascii="Times New Roman" w:hAnsi="Times New Roman" w:cs="Times New Roman"/>
          <w:color w:val="auto"/>
          <w:sz w:val="22"/>
          <w:szCs w:val="22"/>
          <w:lang w:val="mk-MK" w:eastAsia="en-GB"/>
        </w:rPr>
        <w:t>ли оператор на платен систем</w:t>
      </w:r>
      <w:r w:rsidR="00D931D5" w:rsidRPr="008D4E26">
        <w:rPr>
          <w:rFonts w:ascii="Times New Roman" w:hAnsi="Times New Roman" w:cs="Times New Roman"/>
          <w:color w:val="auto"/>
          <w:sz w:val="22"/>
          <w:szCs w:val="22"/>
          <w:lang w:val="mk-MK" w:eastAsia="en-GB"/>
        </w:rPr>
        <w:t xml:space="preserve"> му е пренесено делумно или целосно извршувањето на оперативните функции поврзани со давањето платежни услуги или работењето на платен систем</w:t>
      </w:r>
      <w:r w:rsidR="00D931D5" w:rsidRPr="008D4E26">
        <w:rPr>
          <w:rFonts w:ascii="Times New Roman" w:hAnsi="Times New Roman" w:cs="Times New Roman"/>
          <w:color w:val="auto"/>
          <w:sz w:val="22"/>
          <w:szCs w:val="22"/>
          <w:lang w:val="en-GB" w:eastAsia="en-GB"/>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63.</w:t>
      </w:r>
      <w:r w:rsidR="00D931D5" w:rsidRPr="009603F5">
        <w:rPr>
          <w:rFonts w:ascii="Times New Roman" w:hAnsi="Times New Roman" w:cs="Times New Roman"/>
          <w:color w:val="auto"/>
          <w:sz w:val="22"/>
          <w:szCs w:val="22"/>
          <w:lang w:val="mk-MK" w:eastAsia="en-GB"/>
        </w:rPr>
        <w:t>„</w:t>
      </w:r>
      <w:r w:rsidR="00D931D5" w:rsidRPr="009603F5">
        <w:rPr>
          <w:rFonts w:ascii="Times New Roman" w:hAnsi="Times New Roman" w:cs="Times New Roman"/>
          <w:color w:val="auto"/>
          <w:sz w:val="22"/>
          <w:szCs w:val="22"/>
          <w:lang w:val="en-GB" w:eastAsia="en-GB"/>
        </w:rPr>
        <w:t xml:space="preserve">Надоместок </w:t>
      </w:r>
      <w:r w:rsidR="008430A7" w:rsidRPr="009603F5">
        <w:rPr>
          <w:rFonts w:ascii="Times New Roman" w:hAnsi="Times New Roman" w:cs="Times New Roman"/>
          <w:color w:val="auto"/>
          <w:sz w:val="22"/>
          <w:szCs w:val="22"/>
          <w:lang w:val="mk-MK" w:eastAsia="en-GB"/>
        </w:rPr>
        <w:t>од примачот на плаќањето</w:t>
      </w:r>
      <w:r w:rsidR="00D931D5" w:rsidRPr="009603F5">
        <w:rPr>
          <w:rFonts w:ascii="Times New Roman" w:hAnsi="Times New Roman" w:cs="Times New Roman"/>
          <w:color w:val="auto"/>
          <w:sz w:val="22"/>
          <w:szCs w:val="22"/>
          <w:lang w:val="mk-MK" w:eastAsia="en-GB"/>
        </w:rPr>
        <w:t>“</w:t>
      </w:r>
      <w:r w:rsidR="00971692">
        <w:rPr>
          <w:rFonts w:ascii="Times New Roman" w:hAnsi="Times New Roman" w:cs="Times New Roman"/>
          <w:color w:val="auto"/>
          <w:sz w:val="22"/>
          <w:szCs w:val="22"/>
          <w:lang w:val="mk-MK" w:eastAsia="en-GB"/>
        </w:rPr>
        <w:t xml:space="preserve"> </w:t>
      </w:r>
      <w:r w:rsidR="008430A7" w:rsidRPr="00971692">
        <w:rPr>
          <w:rFonts w:ascii="Times New Roman" w:hAnsi="Times New Roman" w:cs="Times New Roman"/>
          <w:color w:val="auto"/>
          <w:sz w:val="22"/>
          <w:szCs w:val="22"/>
          <w:lang w:val="mk-MK" w:eastAsia="en-GB"/>
        </w:rPr>
        <w:t>(ан</w:t>
      </w:r>
      <w:r w:rsidR="00971692">
        <w:rPr>
          <w:rFonts w:ascii="Times New Roman" w:hAnsi="Times New Roman" w:cs="Times New Roman"/>
          <w:color w:val="auto"/>
          <w:sz w:val="22"/>
          <w:szCs w:val="22"/>
          <w:lang w:val="mk-MK" w:eastAsia="en-GB"/>
        </w:rPr>
        <w:t xml:space="preserve">г: </w:t>
      </w:r>
      <w:r w:rsidR="00415278" w:rsidRPr="009603F5">
        <w:rPr>
          <w:rFonts w:ascii="Times New Roman" w:hAnsi="Times New Roman" w:cs="Times New Roman"/>
          <w:color w:val="333333"/>
          <w:sz w:val="22"/>
          <w:szCs w:val="22"/>
          <w:shd w:val="clear" w:color="auto" w:fill="FFFFFF"/>
        </w:rPr>
        <w:t>merchant service charge</w:t>
      </w:r>
      <w:r w:rsidR="008430A7" w:rsidRPr="00971692">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е</w:t>
      </w:r>
      <w:r w:rsidR="00D931D5" w:rsidRPr="008D4E26">
        <w:rPr>
          <w:rFonts w:ascii="Times New Roman" w:hAnsi="Times New Roman" w:cs="Times New Roman"/>
          <w:color w:val="auto"/>
          <w:sz w:val="22"/>
          <w:szCs w:val="22"/>
          <w:lang w:val="en-GB" w:eastAsia="en-GB"/>
        </w:rPr>
        <w:t xml:space="preserve"> надоместок што давателот на платежните услуги што </w:t>
      </w:r>
      <w:r w:rsidR="007E4409">
        <w:rPr>
          <w:rFonts w:ascii="Times New Roman" w:hAnsi="Times New Roman" w:cs="Times New Roman"/>
          <w:color w:val="auto"/>
          <w:sz w:val="22"/>
          <w:szCs w:val="22"/>
          <w:lang w:val="mk-MK" w:eastAsia="en-GB"/>
        </w:rPr>
        <w:t xml:space="preserve">врши </w:t>
      </w:r>
      <w:r w:rsidR="008430A7">
        <w:rPr>
          <w:rFonts w:ascii="Times New Roman" w:hAnsi="Times New Roman" w:cs="Times New Roman"/>
          <w:color w:val="auto"/>
          <w:sz w:val="22"/>
          <w:szCs w:val="22"/>
          <w:lang w:val="en-GB" w:eastAsia="en-GB"/>
        </w:rPr>
        <w:t>прифаќа</w:t>
      </w:r>
      <w:r w:rsidR="007E4409">
        <w:rPr>
          <w:rFonts w:ascii="Times New Roman" w:hAnsi="Times New Roman" w:cs="Times New Roman"/>
          <w:color w:val="auto"/>
          <w:sz w:val="22"/>
          <w:szCs w:val="22"/>
          <w:lang w:val="mk-MK" w:eastAsia="en-GB"/>
        </w:rPr>
        <w:t>ње</w:t>
      </w:r>
      <w:r w:rsidR="00D931D5" w:rsidRPr="008D4E26">
        <w:rPr>
          <w:rFonts w:ascii="Times New Roman" w:hAnsi="Times New Roman" w:cs="Times New Roman"/>
          <w:color w:val="auto"/>
          <w:sz w:val="22"/>
          <w:szCs w:val="22"/>
          <w:lang w:val="en-GB" w:eastAsia="en-GB"/>
        </w:rPr>
        <w:t xml:space="preserve"> платежни трансакции </w:t>
      </w:r>
      <w:r w:rsidR="00D931D5" w:rsidRPr="008D4E26">
        <w:rPr>
          <w:rFonts w:ascii="Times New Roman" w:hAnsi="Times New Roman" w:cs="Times New Roman"/>
          <w:color w:val="auto"/>
          <w:sz w:val="22"/>
          <w:szCs w:val="22"/>
          <w:lang w:val="mk-MK" w:eastAsia="en-GB"/>
        </w:rPr>
        <w:t>го</w:t>
      </w:r>
      <w:r w:rsidR="00D931D5" w:rsidRPr="008D4E26">
        <w:rPr>
          <w:rFonts w:ascii="Times New Roman" w:hAnsi="Times New Roman" w:cs="Times New Roman"/>
          <w:color w:val="auto"/>
          <w:sz w:val="22"/>
          <w:szCs w:val="22"/>
          <w:lang w:val="en-GB" w:eastAsia="en-GB"/>
        </w:rPr>
        <w:t xml:space="preserve"> пресметува и </w:t>
      </w:r>
      <w:r w:rsidR="008430A7">
        <w:rPr>
          <w:rFonts w:ascii="Times New Roman" w:hAnsi="Times New Roman" w:cs="Times New Roman"/>
          <w:color w:val="auto"/>
          <w:sz w:val="22"/>
          <w:szCs w:val="22"/>
          <w:lang w:val="mk-MK" w:eastAsia="en-GB"/>
        </w:rPr>
        <w:t>наплатува</w:t>
      </w:r>
      <w:r w:rsidR="00D931D5" w:rsidRPr="008D4E26">
        <w:rPr>
          <w:rFonts w:ascii="Times New Roman" w:hAnsi="Times New Roman" w:cs="Times New Roman"/>
          <w:color w:val="auto"/>
          <w:sz w:val="22"/>
          <w:szCs w:val="22"/>
          <w:lang w:val="en-GB" w:eastAsia="en-GB"/>
        </w:rPr>
        <w:t xml:space="preserve"> од примачот на плаќањето, а во врска  платежни </w:t>
      </w:r>
      <w:r w:rsidR="000B7D26">
        <w:rPr>
          <w:rFonts w:ascii="Times New Roman" w:hAnsi="Times New Roman" w:cs="Times New Roman"/>
          <w:color w:val="auto"/>
          <w:sz w:val="22"/>
          <w:szCs w:val="22"/>
          <w:lang w:val="en-GB" w:eastAsia="en-GB"/>
        </w:rPr>
        <w:t>трансакции засновани на картички</w:t>
      </w:r>
      <w:r w:rsidR="00D931D5" w:rsidRPr="008D4E26">
        <w:rPr>
          <w:rFonts w:ascii="Times New Roman" w:hAnsi="Times New Roman" w:cs="Times New Roman"/>
          <w:color w:val="auto"/>
          <w:sz w:val="22"/>
          <w:szCs w:val="22"/>
          <w:lang w:val="en-GB" w:eastAsia="en-GB"/>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64.</w:t>
      </w:r>
      <w:r w:rsidR="00D931D5" w:rsidRPr="008D4E26">
        <w:rPr>
          <w:rFonts w:ascii="Times New Roman" w:hAnsi="Times New Roman" w:cs="Times New Roman"/>
          <w:color w:val="auto"/>
          <w:sz w:val="22"/>
          <w:szCs w:val="22"/>
          <w:lang w:val="mk-MK" w:eastAsia="en-GB"/>
        </w:rPr>
        <w:t>„Надомест</w:t>
      </w:r>
      <w:r w:rsidR="00A84BA8">
        <w:rPr>
          <w:rFonts w:ascii="Times New Roman" w:hAnsi="Times New Roman" w:cs="Times New Roman"/>
          <w:color w:val="auto"/>
          <w:sz w:val="22"/>
          <w:szCs w:val="22"/>
          <w:lang w:val="mk-MK" w:eastAsia="en-GB"/>
        </w:rPr>
        <w:t>ок</w:t>
      </w:r>
      <w:r w:rsidR="005F31E3">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е сите </w:t>
      </w:r>
      <w:r w:rsidR="005F31E3">
        <w:rPr>
          <w:rFonts w:ascii="Times New Roman" w:hAnsi="Times New Roman" w:cs="Times New Roman"/>
          <w:color w:val="auto"/>
          <w:sz w:val="22"/>
          <w:szCs w:val="22"/>
          <w:lang w:val="mk-MK" w:eastAsia="en-GB"/>
        </w:rPr>
        <w:t>трошоци и</w:t>
      </w:r>
      <w:r w:rsidR="00D931D5" w:rsidRPr="008D4E26">
        <w:rPr>
          <w:rFonts w:ascii="Times New Roman" w:hAnsi="Times New Roman" w:cs="Times New Roman"/>
          <w:color w:val="auto"/>
          <w:sz w:val="22"/>
          <w:szCs w:val="22"/>
          <w:lang w:val="mk-MK" w:eastAsia="en-GB"/>
        </w:rPr>
        <w:t xml:space="preserve"> казни</w:t>
      </w:r>
      <w:r w:rsidR="005F31E3">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доколку се предвидени, што </w:t>
      </w:r>
      <w:r w:rsidR="005F31E3">
        <w:rPr>
          <w:rFonts w:ascii="Times New Roman" w:hAnsi="Times New Roman" w:cs="Times New Roman"/>
          <w:color w:val="auto"/>
          <w:sz w:val="22"/>
          <w:szCs w:val="22"/>
          <w:lang w:val="mk-MK" w:eastAsia="en-GB"/>
        </w:rPr>
        <w:t>потрошувачот</w:t>
      </w:r>
      <w:r w:rsidR="00D931D5" w:rsidRPr="008D4E26">
        <w:rPr>
          <w:rFonts w:ascii="Times New Roman" w:hAnsi="Times New Roman" w:cs="Times New Roman"/>
          <w:color w:val="auto"/>
          <w:sz w:val="22"/>
          <w:szCs w:val="22"/>
          <w:lang w:val="mk-MK" w:eastAsia="en-GB"/>
        </w:rPr>
        <w:t xml:space="preserve"> ги платил или треба да ги плати на давателот на платежните услуги, за или во врска со услугите поврзани со платежната сметка;</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color w:val="auto"/>
          <w:sz w:val="22"/>
          <w:szCs w:val="22"/>
          <w:lang w:val="mk-MK" w:eastAsia="en-GB"/>
        </w:rPr>
      </w:pPr>
      <w:r>
        <w:rPr>
          <w:rFonts w:ascii="Times New Roman" w:hAnsi="Times New Roman" w:cs="Times New Roman"/>
          <w:color w:val="auto"/>
          <w:sz w:val="22"/>
          <w:szCs w:val="22"/>
          <w:lang w:val="mk-MK" w:eastAsia="en-GB"/>
        </w:rPr>
        <w:t>65.</w:t>
      </w:r>
      <w:r w:rsidR="00D931D5" w:rsidRPr="008D4E26">
        <w:rPr>
          <w:rFonts w:ascii="Times New Roman" w:hAnsi="Times New Roman" w:cs="Times New Roman"/>
          <w:color w:val="auto"/>
          <w:sz w:val="22"/>
          <w:szCs w:val="22"/>
          <w:lang w:val="mk-MK" w:eastAsia="en-GB"/>
        </w:rPr>
        <w:t xml:space="preserve">„Налог за пренос“ е секоја инструкција од учесникот во </w:t>
      </w:r>
      <w:r w:rsidR="00D931D5" w:rsidRPr="00FE0738">
        <w:rPr>
          <w:rFonts w:ascii="Times New Roman" w:hAnsi="Times New Roman" w:cs="Times New Roman"/>
          <w:color w:val="000000" w:themeColor="text1"/>
          <w:sz w:val="22"/>
          <w:szCs w:val="22"/>
          <w:lang w:val="mk-MK" w:eastAsia="en-GB"/>
        </w:rPr>
        <w:t>платниот систем и/или во системот за порамнување со хартии од вредност, да се стави на располагање на примачот</w:t>
      </w:r>
      <w:r w:rsidR="004032DF" w:rsidRPr="00FE0738">
        <w:rPr>
          <w:rFonts w:ascii="Times New Roman" w:hAnsi="Times New Roman" w:cs="Times New Roman"/>
          <w:color w:val="000000" w:themeColor="text1"/>
          <w:sz w:val="22"/>
          <w:szCs w:val="22"/>
          <w:lang w:eastAsia="en-GB"/>
        </w:rPr>
        <w:t xml:space="preserve"> </w:t>
      </w:r>
      <w:r w:rsidR="004032DF" w:rsidRPr="00FE0738">
        <w:rPr>
          <w:rFonts w:ascii="Times New Roman" w:hAnsi="Times New Roman" w:cs="Times New Roman"/>
          <w:color w:val="000000" w:themeColor="text1"/>
          <w:sz w:val="22"/>
          <w:szCs w:val="22"/>
          <w:lang w:val="mk-MK" w:eastAsia="en-GB"/>
        </w:rPr>
        <w:t>на</w:t>
      </w:r>
      <w:r w:rsidR="00D931D5" w:rsidRPr="00FE0738">
        <w:rPr>
          <w:rFonts w:ascii="Times New Roman" w:hAnsi="Times New Roman" w:cs="Times New Roman"/>
          <w:color w:val="000000" w:themeColor="text1"/>
          <w:sz w:val="22"/>
          <w:szCs w:val="22"/>
          <w:lang w:val="mk-MK" w:eastAsia="en-GB"/>
        </w:rPr>
        <w:t xml:space="preserve"> </w:t>
      </w:r>
      <w:r w:rsidR="004032DF" w:rsidRPr="00FE0738">
        <w:rPr>
          <w:rFonts w:ascii="Times New Roman" w:hAnsi="Times New Roman" w:cs="Times New Roman"/>
          <w:color w:val="000000" w:themeColor="text1"/>
          <w:sz w:val="22"/>
          <w:szCs w:val="22"/>
          <w:lang w:val="mk-MK" w:eastAsia="en-GB"/>
        </w:rPr>
        <w:t xml:space="preserve">налогот </w:t>
      </w:r>
      <w:r w:rsidR="00D931D5" w:rsidRPr="008D4E26">
        <w:rPr>
          <w:rFonts w:ascii="Times New Roman" w:hAnsi="Times New Roman" w:cs="Times New Roman"/>
          <w:color w:val="auto"/>
          <w:sz w:val="22"/>
          <w:szCs w:val="22"/>
          <w:lang w:val="mk-MK" w:eastAsia="en-GB"/>
        </w:rPr>
        <w:t xml:space="preserve">износ на парични средства преку негово евидентирање на сметката на давател на платежни услуги, централна договорна страна или агент за порамнување, или било која друга инструкција што резултира со преземање или подмирување на обврска за плаќање како што е дефинирано со правилата </w:t>
      </w:r>
      <w:r w:rsidR="000B275A">
        <w:rPr>
          <w:rFonts w:ascii="Times New Roman" w:hAnsi="Times New Roman" w:cs="Times New Roman"/>
          <w:color w:val="auto"/>
          <w:sz w:val="22"/>
          <w:szCs w:val="22"/>
          <w:lang w:val="mk-MK" w:eastAsia="en-GB"/>
        </w:rPr>
        <w:t xml:space="preserve">за работење </w:t>
      </w:r>
      <w:r w:rsidR="00D931D5" w:rsidRPr="008D4E26">
        <w:rPr>
          <w:rFonts w:ascii="Times New Roman" w:hAnsi="Times New Roman" w:cs="Times New Roman"/>
          <w:color w:val="auto"/>
          <w:sz w:val="22"/>
          <w:szCs w:val="22"/>
          <w:lang w:val="mk-MK" w:eastAsia="en-GB"/>
        </w:rPr>
        <w:t>на платниот систем, или инструкција од овластен учесник на пазарот на хартии од вредност за пренос на сопственичко право или интерес во врска со едн</w:t>
      </w:r>
      <w:r w:rsidR="000E119A">
        <w:rPr>
          <w:rFonts w:ascii="Times New Roman" w:hAnsi="Times New Roman" w:cs="Times New Roman"/>
          <w:color w:val="auto"/>
          <w:sz w:val="22"/>
          <w:szCs w:val="22"/>
          <w:lang w:val="mk-MK" w:eastAsia="en-GB"/>
        </w:rPr>
        <w:t>а</w:t>
      </w:r>
      <w:r w:rsidR="00D931D5" w:rsidRPr="008D4E26">
        <w:rPr>
          <w:rFonts w:ascii="Times New Roman" w:hAnsi="Times New Roman" w:cs="Times New Roman"/>
          <w:color w:val="auto"/>
          <w:sz w:val="22"/>
          <w:szCs w:val="22"/>
          <w:lang w:val="mk-MK" w:eastAsia="en-GB"/>
        </w:rPr>
        <w:t xml:space="preserve"> или повеќе</w:t>
      </w:r>
      <w:r w:rsidR="00155A7F">
        <w:rPr>
          <w:rFonts w:ascii="Times New Roman" w:hAnsi="Times New Roman" w:cs="Times New Roman"/>
          <w:color w:val="auto"/>
          <w:sz w:val="22"/>
          <w:szCs w:val="22"/>
          <w:lang w:val="mk-MK" w:eastAsia="en-GB"/>
        </w:rPr>
        <w:t xml:space="preserve"> хартии од вредност</w:t>
      </w:r>
      <w:r w:rsidR="00D931D5" w:rsidRPr="008D4E26">
        <w:rPr>
          <w:rFonts w:ascii="Times New Roman" w:hAnsi="Times New Roman" w:cs="Times New Roman"/>
          <w:color w:val="auto"/>
          <w:sz w:val="22"/>
          <w:szCs w:val="22"/>
          <w:lang w:val="mk-MK" w:eastAsia="en-GB"/>
        </w:rPr>
        <w:t>, преку негово евидентирање на сметка за хартии од вредност во регистар или друг соодветен начин;</w:t>
      </w:r>
    </w:p>
    <w:p w:rsidR="00D931D5" w:rsidRDefault="00050A67" w:rsidP="00050A67">
      <w:pPr>
        <w:pStyle w:val="WW-Default"/>
        <w:shd w:val="clear" w:color="auto" w:fill="FFFFFF"/>
        <w:tabs>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66.</w:t>
      </w:r>
      <w:r w:rsidR="00D931D5" w:rsidRPr="008D4E26">
        <w:rPr>
          <w:rFonts w:ascii="Times New Roman" w:hAnsi="Times New Roman" w:cs="Times New Roman"/>
          <w:color w:val="auto"/>
          <w:sz w:val="22"/>
          <w:szCs w:val="22"/>
          <w:lang w:val="mk-MK" w:eastAsia="en-GB"/>
        </w:rPr>
        <w:t>„Неактивна сметка" е</w:t>
      </w:r>
      <w:r w:rsidR="00D931D5" w:rsidRPr="008D4E26">
        <w:rPr>
          <w:rFonts w:ascii="Times New Roman" w:hAnsi="Times New Roman" w:cs="Times New Roman"/>
          <w:noProof/>
          <w:color w:val="auto"/>
          <w:sz w:val="22"/>
          <w:szCs w:val="22"/>
          <w:lang w:val="mk-MK" w:eastAsia="en-GB"/>
        </w:rPr>
        <w:t>: 1)</w:t>
      </w:r>
      <w:r w:rsidR="00D931D5" w:rsidRPr="008D4E26">
        <w:rPr>
          <w:rFonts w:ascii="Times New Roman" w:hAnsi="Times New Roman" w:cs="Times New Roman"/>
          <w:color w:val="auto"/>
          <w:sz w:val="22"/>
          <w:szCs w:val="22"/>
          <w:lang w:val="mk-MK" w:eastAsia="en-GB"/>
        </w:rPr>
        <w:t xml:space="preserve"> платежна сметка на потрошувач</w:t>
      </w:r>
      <w:r w:rsidR="00690765">
        <w:rPr>
          <w:rFonts w:ascii="Times New Roman" w:hAnsi="Times New Roman" w:cs="Times New Roman"/>
          <w:color w:val="auto"/>
          <w:sz w:val="22"/>
          <w:szCs w:val="22"/>
          <w:lang w:val="mk-MK" w:eastAsia="en-GB"/>
        </w:rPr>
        <w:t xml:space="preserve"> кај давател на платежни услуги</w:t>
      </w:r>
      <w:r w:rsidR="00D931D5" w:rsidRPr="008D4E26">
        <w:rPr>
          <w:rFonts w:ascii="Times New Roman" w:hAnsi="Times New Roman" w:cs="Times New Roman"/>
          <w:color w:val="auto"/>
          <w:sz w:val="22"/>
          <w:szCs w:val="22"/>
          <w:lang w:val="mk-MK" w:eastAsia="en-GB"/>
        </w:rPr>
        <w:t xml:space="preserve"> </w:t>
      </w:r>
      <w:r w:rsidR="00690765">
        <w:rPr>
          <w:rFonts w:ascii="Times New Roman" w:hAnsi="Times New Roman" w:cs="Times New Roman"/>
          <w:color w:val="auto"/>
          <w:sz w:val="22"/>
          <w:szCs w:val="22"/>
          <w:lang w:val="mk-MK" w:eastAsia="en-GB"/>
        </w:rPr>
        <w:t>на која непрекинато во</w:t>
      </w:r>
      <w:r w:rsidR="008F5E26">
        <w:rPr>
          <w:rFonts w:ascii="Times New Roman" w:hAnsi="Times New Roman" w:cs="Times New Roman"/>
          <w:color w:val="auto"/>
          <w:sz w:val="22"/>
          <w:szCs w:val="22"/>
          <w:lang w:val="mk-MK" w:eastAsia="en-GB"/>
        </w:rPr>
        <w:t xml:space="preserve"> период од најмалку 24 месеци</w:t>
      </w:r>
      <w:r w:rsidR="00D931D5" w:rsidRPr="008D4E26">
        <w:rPr>
          <w:rFonts w:ascii="Times New Roman" w:hAnsi="Times New Roman" w:cs="Times New Roman"/>
          <w:color w:val="auto"/>
          <w:sz w:val="22"/>
          <w:szCs w:val="22"/>
          <w:lang w:val="mk-MK" w:eastAsia="en-GB"/>
        </w:rPr>
        <w:t xml:space="preserve"> не се извршени одливни</w:t>
      </w:r>
      <w:r w:rsidR="00663A55">
        <w:rPr>
          <w:rFonts w:ascii="Times New Roman" w:hAnsi="Times New Roman" w:cs="Times New Roman"/>
          <w:color w:val="auto"/>
          <w:sz w:val="22"/>
          <w:szCs w:val="22"/>
          <w:lang w:val="en-GB" w:eastAsia="en-GB"/>
        </w:rPr>
        <w:t xml:space="preserve"> </w:t>
      </w:r>
      <w:r w:rsidR="00663A55">
        <w:rPr>
          <w:rFonts w:ascii="Times New Roman" w:hAnsi="Times New Roman" w:cs="Times New Roman"/>
          <w:color w:val="auto"/>
          <w:sz w:val="22"/>
          <w:szCs w:val="22"/>
          <w:lang w:val="mk-MK" w:eastAsia="en-GB"/>
        </w:rPr>
        <w:t>платежни трансакции авторизирани од потрошувачот</w:t>
      </w:r>
      <w:r w:rsidR="00D931D5" w:rsidRPr="008D4E26">
        <w:rPr>
          <w:rFonts w:ascii="Times New Roman" w:hAnsi="Times New Roman" w:cs="Times New Roman"/>
          <w:color w:val="auto"/>
          <w:sz w:val="22"/>
          <w:szCs w:val="22"/>
          <w:lang w:val="mk-MK" w:eastAsia="en-GB"/>
        </w:rPr>
        <w:t xml:space="preserve"> или приливни платежни трансакции, со исклучок на пресметката и плаќање/наплата на камата, </w:t>
      </w:r>
      <w:r w:rsidR="00D931D5" w:rsidRPr="008D4E26">
        <w:rPr>
          <w:rFonts w:ascii="Times New Roman" w:hAnsi="Times New Roman" w:cs="Times New Roman"/>
          <w:noProof/>
          <w:color w:val="auto"/>
          <w:sz w:val="22"/>
          <w:szCs w:val="22"/>
          <w:lang w:val="mk-MK" w:eastAsia="en-GB"/>
        </w:rPr>
        <w:t>и/или било кои други платежни трансакции коишто се извршени во корист на давателот на платежни услуги</w:t>
      </w:r>
      <w:r w:rsidR="00D931D5" w:rsidRPr="008D4E26">
        <w:rPr>
          <w:rFonts w:ascii="Times New Roman" w:hAnsi="Times New Roman" w:cs="Times New Roman"/>
          <w:color w:val="auto"/>
          <w:sz w:val="22"/>
          <w:szCs w:val="22"/>
          <w:lang w:val="mk-MK" w:eastAsia="en-GB"/>
        </w:rPr>
        <w:t xml:space="preserve"> </w:t>
      </w:r>
      <w:r w:rsidR="008F5E26">
        <w:rPr>
          <w:rFonts w:ascii="Times New Roman" w:hAnsi="Times New Roman" w:cs="Times New Roman"/>
          <w:color w:val="auto"/>
          <w:sz w:val="22"/>
          <w:szCs w:val="22"/>
          <w:lang w:val="mk-MK" w:eastAsia="en-GB"/>
        </w:rPr>
        <w:t xml:space="preserve">или </w:t>
      </w:r>
      <w:r w:rsidR="00690765">
        <w:rPr>
          <w:rFonts w:ascii="Times New Roman" w:hAnsi="Times New Roman" w:cs="Times New Roman"/>
          <w:color w:val="auto"/>
          <w:sz w:val="22"/>
          <w:szCs w:val="22"/>
          <w:lang w:val="mk-MK" w:eastAsia="en-GB"/>
        </w:rPr>
        <w:t xml:space="preserve">во врска со која </w:t>
      </w:r>
      <w:r w:rsidR="008F5E26">
        <w:rPr>
          <w:rFonts w:ascii="Times New Roman" w:hAnsi="Times New Roman" w:cs="Times New Roman"/>
          <w:color w:val="auto"/>
          <w:sz w:val="22"/>
          <w:szCs w:val="22"/>
          <w:lang w:val="mk-MK" w:eastAsia="en-GB"/>
        </w:rPr>
        <w:t xml:space="preserve">давателот на платежни услуги </w:t>
      </w:r>
      <w:r w:rsidR="008F5E26" w:rsidRPr="008D4E26">
        <w:rPr>
          <w:rFonts w:ascii="Times New Roman" w:hAnsi="Times New Roman" w:cs="Times New Roman"/>
          <w:color w:val="auto"/>
          <w:sz w:val="22"/>
          <w:szCs w:val="22"/>
          <w:lang w:val="mk-MK" w:eastAsia="en-GB"/>
        </w:rPr>
        <w:t xml:space="preserve">немал со потрошувачот или неговиот законски застапник </w:t>
      </w:r>
      <w:r w:rsidR="008F5E26" w:rsidRPr="008D4E26">
        <w:rPr>
          <w:rFonts w:ascii="Times New Roman" w:hAnsi="Times New Roman" w:cs="Times New Roman"/>
          <w:noProof/>
          <w:color w:val="auto"/>
          <w:sz w:val="22"/>
          <w:szCs w:val="22"/>
          <w:lang w:val="mk-MK" w:eastAsia="en-GB"/>
        </w:rPr>
        <w:t>документирана писмена, електронска и/или снимена телефонска комуникација</w:t>
      </w:r>
      <w:r w:rsidR="008F5E26">
        <w:rPr>
          <w:rFonts w:ascii="Times New Roman" w:hAnsi="Times New Roman" w:cs="Times New Roman"/>
          <w:color w:val="auto"/>
          <w:sz w:val="22"/>
          <w:szCs w:val="22"/>
          <w:lang w:val="mk-MK" w:eastAsia="en-GB"/>
        </w:rPr>
        <w:t>,</w:t>
      </w:r>
      <w:r w:rsidR="008F5E26"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и</w:t>
      </w:r>
      <w:r w:rsidR="00690765">
        <w:rPr>
          <w:rFonts w:ascii="Times New Roman" w:hAnsi="Times New Roman" w:cs="Times New Roman"/>
          <w:color w:val="auto"/>
          <w:sz w:val="22"/>
          <w:szCs w:val="22"/>
          <w:lang w:val="mk-MK" w:eastAsia="en-GB"/>
        </w:rPr>
        <w:t>ли</w:t>
      </w:r>
      <w:r w:rsidR="00D931D5"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noProof/>
          <w:color w:val="auto"/>
          <w:sz w:val="22"/>
          <w:szCs w:val="22"/>
          <w:lang w:val="mk-MK" w:eastAsia="en-GB"/>
        </w:rPr>
        <w:t xml:space="preserve">2) </w:t>
      </w:r>
      <w:r w:rsidR="00D931D5" w:rsidRPr="008D4E26">
        <w:rPr>
          <w:rFonts w:ascii="Times New Roman" w:hAnsi="Times New Roman" w:cs="Times New Roman"/>
          <w:color w:val="auto"/>
          <w:sz w:val="22"/>
          <w:szCs w:val="22"/>
          <w:lang w:val="mk-MK" w:eastAsia="en-GB"/>
        </w:rPr>
        <w:t xml:space="preserve">депозитна сметка </w:t>
      </w:r>
      <w:r w:rsidR="00690765" w:rsidRPr="008D4E26">
        <w:rPr>
          <w:rFonts w:ascii="Times New Roman" w:hAnsi="Times New Roman" w:cs="Times New Roman"/>
          <w:color w:val="auto"/>
          <w:sz w:val="22"/>
          <w:szCs w:val="22"/>
          <w:lang w:val="mk-MK" w:eastAsia="en-GB"/>
        </w:rPr>
        <w:t xml:space="preserve">во врска со </w:t>
      </w:r>
      <w:r w:rsidR="00690765">
        <w:rPr>
          <w:rFonts w:ascii="Times New Roman" w:hAnsi="Times New Roman" w:cs="Times New Roman"/>
          <w:color w:val="auto"/>
          <w:sz w:val="22"/>
          <w:szCs w:val="22"/>
          <w:lang w:val="mk-MK" w:eastAsia="en-GB"/>
        </w:rPr>
        <w:t>која</w:t>
      </w:r>
      <w:r w:rsidR="00690765"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давателот на платежните услуги немал со потрошувачот или неговиот законски застапник </w:t>
      </w:r>
      <w:r w:rsidR="00D931D5" w:rsidRPr="008D4E26">
        <w:rPr>
          <w:rFonts w:ascii="Times New Roman" w:hAnsi="Times New Roman" w:cs="Times New Roman"/>
          <w:noProof/>
          <w:color w:val="auto"/>
          <w:sz w:val="22"/>
          <w:szCs w:val="22"/>
          <w:lang w:val="mk-MK" w:eastAsia="en-GB"/>
        </w:rPr>
        <w:t>документирана писмена, електронска и/или снимена телефонска комуникација</w:t>
      </w:r>
      <w:r w:rsidR="00D931D5" w:rsidRPr="008D4E26">
        <w:rPr>
          <w:rFonts w:ascii="Times New Roman" w:hAnsi="Times New Roman" w:cs="Times New Roman"/>
          <w:color w:val="auto"/>
          <w:sz w:val="22"/>
          <w:szCs w:val="22"/>
          <w:lang w:val="mk-MK" w:eastAsia="en-GB"/>
        </w:rPr>
        <w:t>, во непрекинат период од најмалку десет години</w:t>
      </w:r>
      <w:r w:rsidR="00690765">
        <w:rPr>
          <w:rFonts w:ascii="Times New Roman" w:hAnsi="Times New Roman" w:cs="Times New Roman"/>
          <w:color w:val="auto"/>
          <w:sz w:val="22"/>
          <w:szCs w:val="22"/>
          <w:lang w:eastAsia="en-GB"/>
        </w:rPr>
        <w:t>;</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67.</w:t>
      </w:r>
      <w:r w:rsidR="00D931D5" w:rsidRPr="008D4E26">
        <w:rPr>
          <w:rFonts w:ascii="Times New Roman" w:hAnsi="Times New Roman" w:cs="Times New Roman"/>
          <w:color w:val="auto"/>
          <w:sz w:val="22"/>
          <w:szCs w:val="22"/>
          <w:lang w:val="mk-MK" w:eastAsia="en-GB"/>
        </w:rPr>
        <w:t>„Непрекинатост“ е својство на процесите, дејствијата и средствата потребни за вршење на</w:t>
      </w:r>
      <w:r w:rsidR="00A924DC">
        <w:rPr>
          <w:rFonts w:ascii="Times New Roman" w:hAnsi="Times New Roman" w:cs="Times New Roman"/>
          <w:color w:val="auto"/>
          <w:sz w:val="22"/>
          <w:szCs w:val="22"/>
          <w:lang w:val="mk-MK" w:eastAsia="en-GB"/>
        </w:rPr>
        <w:t xml:space="preserve"> услугите поврзани со плаќањата</w:t>
      </w:r>
      <w:r w:rsidR="00D931D5" w:rsidRPr="008D4E26">
        <w:rPr>
          <w:rFonts w:ascii="Times New Roman" w:hAnsi="Times New Roman" w:cs="Times New Roman"/>
          <w:color w:val="auto"/>
          <w:sz w:val="22"/>
          <w:szCs w:val="22"/>
          <w:lang w:val="mk-MK" w:eastAsia="en-GB"/>
        </w:rPr>
        <w:t xml:space="preserve"> што овозможува потполна достапност и функционирање на однапред дефинирано прифатливо ниво на услугите поврзани со плаќањата;</w:t>
      </w:r>
    </w:p>
    <w:p w:rsidR="00D931D5" w:rsidRPr="008D4E26"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en-GB" w:eastAsia="en-GB"/>
        </w:rPr>
      </w:pPr>
      <w:r>
        <w:rPr>
          <w:rFonts w:ascii="Times New Roman" w:hAnsi="Times New Roman" w:cs="Times New Roman"/>
          <w:color w:val="auto"/>
          <w:sz w:val="22"/>
          <w:szCs w:val="22"/>
          <w:lang w:val="mk-MK" w:eastAsia="en-GB"/>
        </w:rPr>
        <w:t>68.</w:t>
      </w:r>
      <w:r w:rsidR="00D931D5" w:rsidRPr="008D4E26">
        <w:rPr>
          <w:rFonts w:ascii="Times New Roman" w:hAnsi="Times New Roman" w:cs="Times New Roman"/>
          <w:color w:val="auto"/>
          <w:sz w:val="22"/>
          <w:szCs w:val="22"/>
          <w:lang w:val="mk-MK" w:eastAsia="en-GB"/>
        </w:rPr>
        <w:t>„Нетирање“ е претворање на побарувањата и обврските што произлегуваат од налози за прен</w:t>
      </w:r>
      <w:r w:rsidR="00A924DC">
        <w:rPr>
          <w:rFonts w:ascii="Times New Roman" w:hAnsi="Times New Roman" w:cs="Times New Roman"/>
          <w:color w:val="auto"/>
          <w:sz w:val="22"/>
          <w:szCs w:val="22"/>
          <w:lang w:val="mk-MK" w:eastAsia="en-GB"/>
        </w:rPr>
        <w:t>ос кои учесникот или учесницит</w:t>
      </w:r>
      <w:r w:rsidR="001A73AB">
        <w:rPr>
          <w:rFonts w:ascii="Times New Roman" w:hAnsi="Times New Roman" w:cs="Times New Roman"/>
          <w:color w:val="auto"/>
          <w:sz w:val="22"/>
          <w:szCs w:val="22"/>
          <w:lang w:val="mk-MK" w:eastAsia="en-GB"/>
        </w:rPr>
        <w:t>е</w:t>
      </w:r>
      <w:r w:rsidR="00D931D5" w:rsidRPr="008D4E26">
        <w:rPr>
          <w:rFonts w:ascii="Times New Roman" w:hAnsi="Times New Roman" w:cs="Times New Roman"/>
          <w:color w:val="auto"/>
          <w:sz w:val="22"/>
          <w:szCs w:val="22"/>
          <w:lang w:val="mk-MK" w:eastAsia="en-GB"/>
        </w:rPr>
        <w:t xml:space="preserve"> ги издаваат на или ги добиваат од еден или повеќе други учесници, во едно нето п</w:t>
      </w:r>
      <w:r w:rsidR="00CA46A8">
        <w:rPr>
          <w:rFonts w:ascii="Times New Roman" w:hAnsi="Times New Roman" w:cs="Times New Roman"/>
          <w:color w:val="auto"/>
          <w:sz w:val="22"/>
          <w:szCs w:val="22"/>
          <w:lang w:val="mk-MK" w:eastAsia="en-GB"/>
        </w:rPr>
        <w:t>обарување или една нето обврска</w:t>
      </w:r>
      <w:r w:rsidR="00D931D5" w:rsidRPr="008D4E26">
        <w:rPr>
          <w:rFonts w:ascii="Times New Roman" w:hAnsi="Times New Roman" w:cs="Times New Roman"/>
          <w:color w:val="auto"/>
          <w:sz w:val="22"/>
          <w:szCs w:val="22"/>
          <w:lang w:val="mk-MK" w:eastAsia="en-GB"/>
        </w:rPr>
        <w:t xml:space="preserve"> што може или да се побарува или да се должи;</w:t>
      </w:r>
    </w:p>
    <w:p w:rsidR="00FF4A69" w:rsidRPr="00FF4A69"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69.</w:t>
      </w:r>
      <w:r w:rsidR="00D931D5" w:rsidRPr="00296855">
        <w:rPr>
          <w:rFonts w:ascii="Times New Roman" w:hAnsi="Times New Roman" w:cs="Times New Roman"/>
          <w:color w:val="auto"/>
          <w:sz w:val="22"/>
          <w:szCs w:val="22"/>
          <w:lang w:val="mk-MK" w:eastAsia="en-GB"/>
        </w:rPr>
        <w:t>„</w:t>
      </w:r>
      <w:r w:rsidR="008F25D6" w:rsidRPr="00296855">
        <w:rPr>
          <w:rFonts w:ascii="Times New Roman" w:hAnsi="Times New Roman" w:cs="Times New Roman"/>
          <w:sz w:val="22"/>
          <w:szCs w:val="22"/>
          <w:lang w:val="en-GB" w:eastAsia="en-GB"/>
        </w:rPr>
        <w:t xml:space="preserve">Нето </w:t>
      </w:r>
      <w:r w:rsidR="004562D7">
        <w:rPr>
          <w:rFonts w:ascii="Times New Roman" w:hAnsi="Times New Roman" w:cs="Times New Roman"/>
          <w:sz w:val="22"/>
          <w:szCs w:val="22"/>
          <w:lang w:val="mk-MK" w:eastAsia="en-GB"/>
        </w:rPr>
        <w:t>компензација</w:t>
      </w:r>
      <w:r w:rsidR="004562D7">
        <w:rPr>
          <w:rFonts w:ascii="Times New Roman" w:hAnsi="Times New Roman" w:cs="Times New Roman"/>
          <w:sz w:val="22"/>
          <w:szCs w:val="22"/>
          <w:lang w:eastAsia="en-GB"/>
        </w:rPr>
        <w:t xml:space="preserve">” </w:t>
      </w:r>
      <w:r w:rsidR="008F25D6" w:rsidRPr="00296855">
        <w:rPr>
          <w:rFonts w:ascii="Times New Roman" w:hAnsi="Times New Roman" w:cs="Times New Roman"/>
          <w:sz w:val="22"/>
          <w:szCs w:val="22"/>
          <w:lang w:eastAsia="en-GB"/>
        </w:rPr>
        <w:t xml:space="preserve">е </w:t>
      </w:r>
      <w:r w:rsidR="008F25D6" w:rsidRPr="00296855">
        <w:rPr>
          <w:rFonts w:ascii="Times New Roman" w:hAnsi="Times New Roman" w:cs="Times New Roman"/>
          <w:sz w:val="22"/>
          <w:szCs w:val="22"/>
          <w:lang w:val="en-GB" w:eastAsia="en-GB"/>
        </w:rPr>
        <w:t>вкупниот износ на</w:t>
      </w:r>
      <w:r w:rsidR="00A768F0" w:rsidRPr="00296855">
        <w:rPr>
          <w:rFonts w:ascii="Times New Roman" w:hAnsi="Times New Roman" w:cs="Times New Roman"/>
          <w:sz w:val="22"/>
          <w:szCs w:val="22"/>
          <w:lang w:val="en-GB" w:eastAsia="en-GB"/>
        </w:rPr>
        <w:t xml:space="preserve"> паричните средства</w:t>
      </w:r>
      <w:r w:rsidR="008F25D6" w:rsidRPr="00296855">
        <w:rPr>
          <w:rFonts w:ascii="Times New Roman" w:hAnsi="Times New Roman" w:cs="Times New Roman"/>
          <w:sz w:val="22"/>
          <w:szCs w:val="22"/>
          <w:lang w:val="en-GB" w:eastAsia="en-GB"/>
        </w:rPr>
        <w:t>, попуст</w:t>
      </w:r>
      <w:r w:rsidR="008F25D6" w:rsidRPr="00296855">
        <w:rPr>
          <w:rFonts w:ascii="Times New Roman" w:hAnsi="Times New Roman" w:cs="Times New Roman"/>
          <w:sz w:val="22"/>
          <w:szCs w:val="22"/>
          <w:lang w:eastAsia="en-GB"/>
        </w:rPr>
        <w:t>и</w:t>
      </w:r>
      <w:r w:rsidR="008F25D6" w:rsidRPr="00296855">
        <w:rPr>
          <w:rFonts w:ascii="Times New Roman" w:hAnsi="Times New Roman" w:cs="Times New Roman"/>
          <w:sz w:val="22"/>
          <w:szCs w:val="22"/>
          <w:lang w:val="en-GB" w:eastAsia="en-GB"/>
        </w:rPr>
        <w:t xml:space="preserve"> или </w:t>
      </w:r>
      <w:r w:rsidR="008F25D6" w:rsidRPr="00296855">
        <w:rPr>
          <w:rFonts w:ascii="Times New Roman" w:hAnsi="Times New Roman" w:cs="Times New Roman"/>
          <w:sz w:val="22"/>
          <w:szCs w:val="22"/>
          <w:lang w:eastAsia="en-GB"/>
        </w:rPr>
        <w:t xml:space="preserve">други </w:t>
      </w:r>
      <w:r w:rsidR="008F25D6" w:rsidRPr="00296855">
        <w:rPr>
          <w:rFonts w:ascii="Times New Roman" w:hAnsi="Times New Roman" w:cs="Times New Roman"/>
          <w:sz w:val="22"/>
          <w:szCs w:val="22"/>
          <w:lang w:val="mk-MK" w:eastAsia="en-GB"/>
        </w:rPr>
        <w:t xml:space="preserve">стимулации кои давателот на платежни услуги што </w:t>
      </w:r>
      <w:r w:rsidR="00264441" w:rsidRPr="00296855">
        <w:rPr>
          <w:rFonts w:ascii="Times New Roman" w:hAnsi="Times New Roman" w:cs="Times New Roman"/>
          <w:sz w:val="22"/>
          <w:szCs w:val="22"/>
          <w:lang w:val="en-GB" w:eastAsia="en-GB"/>
        </w:rPr>
        <w:t xml:space="preserve">го издал платниот инструмент </w:t>
      </w:r>
      <w:r w:rsidR="008F25D6" w:rsidRPr="00296855">
        <w:rPr>
          <w:rFonts w:ascii="Times New Roman" w:hAnsi="Times New Roman" w:cs="Times New Roman"/>
          <w:sz w:val="22"/>
          <w:szCs w:val="22"/>
          <w:lang w:val="mk-MK" w:eastAsia="en-GB"/>
        </w:rPr>
        <w:t xml:space="preserve">ги прима од </w:t>
      </w:r>
      <w:r w:rsidR="008F25D6" w:rsidRPr="00296855">
        <w:rPr>
          <w:rFonts w:ascii="Times New Roman" w:hAnsi="Times New Roman" w:cs="Times New Roman"/>
          <w:sz w:val="22"/>
          <w:szCs w:val="22"/>
          <w:lang w:val="en-GB" w:eastAsia="en-GB"/>
        </w:rPr>
        <w:t>картичната платежна шема</w:t>
      </w:r>
      <w:r w:rsidR="008F25D6" w:rsidRPr="00296855">
        <w:rPr>
          <w:rFonts w:ascii="Times New Roman" w:hAnsi="Times New Roman" w:cs="Times New Roman"/>
          <w:sz w:val="22"/>
          <w:szCs w:val="22"/>
          <w:lang w:val="mk-MK" w:eastAsia="en-GB"/>
        </w:rPr>
        <w:t>,</w:t>
      </w:r>
      <w:r w:rsidR="00264441" w:rsidRPr="00296855">
        <w:rPr>
          <w:rFonts w:ascii="Times New Roman" w:hAnsi="Times New Roman" w:cs="Times New Roman"/>
          <w:sz w:val="22"/>
          <w:szCs w:val="22"/>
          <w:lang w:val="mk-MK" w:eastAsia="en-GB"/>
        </w:rPr>
        <w:t xml:space="preserve"> </w:t>
      </w:r>
      <w:r w:rsidR="008F25D6" w:rsidRPr="00296855">
        <w:rPr>
          <w:rFonts w:ascii="Times New Roman" w:hAnsi="Times New Roman" w:cs="Times New Roman"/>
          <w:sz w:val="22"/>
          <w:szCs w:val="22"/>
          <w:lang w:val="mk-MK" w:eastAsia="en-GB"/>
        </w:rPr>
        <w:t>давателот на платежни услуги ко</w:t>
      </w:r>
      <w:r w:rsidR="00744C70">
        <w:rPr>
          <w:rFonts w:ascii="Times New Roman" w:hAnsi="Times New Roman" w:cs="Times New Roman"/>
          <w:sz w:val="22"/>
          <w:szCs w:val="22"/>
          <w:lang w:val="mk-MK" w:eastAsia="en-GB"/>
        </w:rPr>
        <w:t>ј</w:t>
      </w:r>
      <w:r w:rsidR="008F25D6" w:rsidRPr="00296855">
        <w:rPr>
          <w:rFonts w:ascii="Times New Roman" w:hAnsi="Times New Roman" w:cs="Times New Roman"/>
          <w:sz w:val="22"/>
          <w:szCs w:val="22"/>
          <w:lang w:val="mk-MK" w:eastAsia="en-GB"/>
        </w:rPr>
        <w:t xml:space="preserve"> </w:t>
      </w:r>
      <w:r w:rsidR="004657D2" w:rsidRPr="00296855">
        <w:rPr>
          <w:rFonts w:ascii="Times New Roman" w:hAnsi="Times New Roman" w:cs="Times New Roman"/>
          <w:sz w:val="22"/>
          <w:szCs w:val="22"/>
          <w:lang w:val="mk-MK" w:eastAsia="en-GB"/>
        </w:rPr>
        <w:t>што го прима плаќањето</w:t>
      </w:r>
      <w:r w:rsidR="008F25D6" w:rsidRPr="00296855">
        <w:rPr>
          <w:rFonts w:ascii="Times New Roman" w:hAnsi="Times New Roman" w:cs="Times New Roman"/>
          <w:sz w:val="22"/>
          <w:szCs w:val="22"/>
          <w:lang w:val="mk-MK" w:eastAsia="en-GB"/>
        </w:rPr>
        <w:t xml:space="preserve"> </w:t>
      </w:r>
      <w:r w:rsidR="00264441" w:rsidRPr="00296855">
        <w:rPr>
          <w:rFonts w:ascii="Times New Roman" w:hAnsi="Times New Roman" w:cs="Times New Roman"/>
          <w:sz w:val="22"/>
          <w:szCs w:val="22"/>
          <w:lang w:val="mk-MK" w:eastAsia="en-GB"/>
        </w:rPr>
        <w:t xml:space="preserve">или </w:t>
      </w:r>
      <w:r w:rsidR="00D55F04" w:rsidRPr="00296855">
        <w:rPr>
          <w:rFonts w:ascii="Times New Roman" w:hAnsi="Times New Roman" w:cs="Times New Roman"/>
          <w:sz w:val="22"/>
          <w:szCs w:val="22"/>
          <w:lang w:val="mk-MK" w:eastAsia="en-GB"/>
        </w:rPr>
        <w:t xml:space="preserve">од </w:t>
      </w:r>
      <w:r w:rsidR="00264441" w:rsidRPr="00296855">
        <w:rPr>
          <w:rFonts w:ascii="Times New Roman" w:hAnsi="Times New Roman" w:cs="Times New Roman"/>
          <w:sz w:val="22"/>
          <w:szCs w:val="22"/>
          <w:lang w:val="mk-MK" w:eastAsia="en-GB"/>
        </w:rPr>
        <w:t xml:space="preserve">било кој друг посредник </w:t>
      </w:r>
      <w:r w:rsidR="00D55F04" w:rsidRPr="00296855">
        <w:rPr>
          <w:rFonts w:ascii="Times New Roman" w:hAnsi="Times New Roman" w:cs="Times New Roman"/>
          <w:sz w:val="22"/>
          <w:szCs w:val="22"/>
          <w:lang w:val="mk-MK" w:eastAsia="en-GB"/>
        </w:rPr>
        <w:t xml:space="preserve">во врска со </w:t>
      </w:r>
      <w:r w:rsidR="00D55F04" w:rsidRPr="00FF4A69">
        <w:rPr>
          <w:rFonts w:ascii="Times New Roman" w:hAnsi="Times New Roman" w:cs="Times New Roman"/>
          <w:sz w:val="22"/>
          <w:szCs w:val="22"/>
          <w:lang w:val="mk-MK" w:eastAsia="en-GB"/>
        </w:rPr>
        <w:t xml:space="preserve">платежни трансакции </w:t>
      </w:r>
      <w:r w:rsidR="00734A6D" w:rsidRPr="00FF4A69">
        <w:rPr>
          <w:rFonts w:ascii="Times New Roman" w:hAnsi="Times New Roman" w:cs="Times New Roman"/>
          <w:sz w:val="22"/>
          <w:szCs w:val="22"/>
          <w:lang w:val="mk-MK" w:eastAsia="en-GB"/>
        </w:rPr>
        <w:t>засновани на картичка</w:t>
      </w:r>
      <w:r w:rsidR="00734A6D" w:rsidRPr="00296855">
        <w:rPr>
          <w:rFonts w:ascii="Times New Roman" w:hAnsi="Times New Roman" w:cs="Times New Roman"/>
          <w:sz w:val="22"/>
          <w:szCs w:val="22"/>
          <w:lang w:val="mk-MK" w:eastAsia="en-GB"/>
        </w:rPr>
        <w:t xml:space="preserve"> </w:t>
      </w:r>
      <w:r w:rsidR="00D55F04" w:rsidRPr="00296855">
        <w:rPr>
          <w:rFonts w:ascii="Times New Roman" w:hAnsi="Times New Roman" w:cs="Times New Roman"/>
          <w:sz w:val="22"/>
          <w:szCs w:val="22"/>
          <w:lang w:val="mk-MK" w:eastAsia="en-GB"/>
        </w:rPr>
        <w:t>или други слични активности</w:t>
      </w:r>
      <w:r w:rsidR="00A768F0" w:rsidRPr="00296855">
        <w:rPr>
          <w:rFonts w:ascii="Times New Roman" w:hAnsi="Times New Roman" w:cs="Times New Roman"/>
          <w:sz w:val="22"/>
          <w:szCs w:val="22"/>
          <w:lang w:val="mk-MK" w:eastAsia="en-GB"/>
        </w:rPr>
        <w:t xml:space="preserve">, намален за износот на паричните средства, попустите или други видови стимулации кои давателот на платежните услуги кој го издал платниот инструмент заснован на картичка ги </w:t>
      </w:r>
      <w:r w:rsidR="00CD30C8" w:rsidRPr="00296855">
        <w:rPr>
          <w:rFonts w:ascii="Times New Roman" w:hAnsi="Times New Roman" w:cs="Times New Roman"/>
          <w:sz w:val="22"/>
          <w:szCs w:val="22"/>
          <w:lang w:val="mk-MK" w:eastAsia="en-GB"/>
        </w:rPr>
        <w:t>дава</w:t>
      </w:r>
      <w:r w:rsidR="00A768F0" w:rsidRPr="00296855">
        <w:rPr>
          <w:rFonts w:ascii="Times New Roman" w:hAnsi="Times New Roman" w:cs="Times New Roman"/>
          <w:sz w:val="22"/>
          <w:szCs w:val="22"/>
          <w:lang w:val="mk-MK" w:eastAsia="en-GB"/>
        </w:rPr>
        <w:t xml:space="preserve"> на картичн</w:t>
      </w:r>
      <w:r w:rsidR="00FF4A69">
        <w:rPr>
          <w:rFonts w:ascii="Times New Roman" w:hAnsi="Times New Roman" w:cs="Times New Roman"/>
          <w:sz w:val="22"/>
          <w:szCs w:val="22"/>
          <w:lang w:val="mk-MK" w:eastAsia="en-GB"/>
        </w:rPr>
        <w:t>а</w:t>
      </w:r>
      <w:r w:rsidR="00A768F0" w:rsidRPr="00296855">
        <w:rPr>
          <w:rFonts w:ascii="Times New Roman" w:hAnsi="Times New Roman" w:cs="Times New Roman"/>
          <w:sz w:val="22"/>
          <w:szCs w:val="22"/>
          <w:lang w:val="mk-MK" w:eastAsia="en-GB"/>
        </w:rPr>
        <w:t>т</w:t>
      </w:r>
      <w:r w:rsidR="00FF4A69">
        <w:rPr>
          <w:rFonts w:ascii="Times New Roman" w:hAnsi="Times New Roman" w:cs="Times New Roman"/>
          <w:sz w:val="22"/>
          <w:szCs w:val="22"/>
          <w:lang w:val="mk-MK" w:eastAsia="en-GB"/>
        </w:rPr>
        <w:t>а</w:t>
      </w:r>
      <w:r w:rsidR="00A768F0" w:rsidRPr="00296855">
        <w:rPr>
          <w:rFonts w:ascii="Times New Roman" w:hAnsi="Times New Roman" w:cs="Times New Roman"/>
          <w:sz w:val="22"/>
          <w:szCs w:val="22"/>
          <w:lang w:val="mk-MK" w:eastAsia="en-GB"/>
        </w:rPr>
        <w:t xml:space="preserve"> платежн</w:t>
      </w:r>
      <w:r w:rsidR="00FF4A69">
        <w:rPr>
          <w:rFonts w:ascii="Times New Roman" w:hAnsi="Times New Roman" w:cs="Times New Roman"/>
          <w:sz w:val="22"/>
          <w:szCs w:val="22"/>
          <w:lang w:val="mk-MK" w:eastAsia="en-GB"/>
        </w:rPr>
        <w:t>а шема</w:t>
      </w:r>
      <w:r w:rsidR="00A768F0" w:rsidRPr="00296855">
        <w:rPr>
          <w:rFonts w:ascii="Times New Roman" w:hAnsi="Times New Roman" w:cs="Times New Roman"/>
          <w:sz w:val="22"/>
          <w:szCs w:val="22"/>
          <w:lang w:val="mk-MK" w:eastAsia="en-GB"/>
        </w:rPr>
        <w:t xml:space="preserve"> во врска со тие </w:t>
      </w:r>
      <w:r w:rsidR="005053B2" w:rsidRPr="00296855">
        <w:rPr>
          <w:rFonts w:ascii="Times New Roman" w:hAnsi="Times New Roman" w:cs="Times New Roman"/>
          <w:sz w:val="22"/>
          <w:szCs w:val="22"/>
          <w:lang w:val="mk-MK" w:eastAsia="en-GB"/>
        </w:rPr>
        <w:t xml:space="preserve">платежни </w:t>
      </w:r>
      <w:r w:rsidR="00A768F0" w:rsidRPr="00296855">
        <w:rPr>
          <w:rFonts w:ascii="Times New Roman" w:hAnsi="Times New Roman" w:cs="Times New Roman"/>
          <w:sz w:val="22"/>
          <w:szCs w:val="22"/>
          <w:lang w:val="mk-MK" w:eastAsia="en-GB"/>
        </w:rPr>
        <w:t>трансакции и активности</w:t>
      </w:r>
      <w:r w:rsidR="00D55F04" w:rsidRPr="00296855">
        <w:rPr>
          <w:rFonts w:ascii="Times New Roman" w:hAnsi="Times New Roman" w:cs="Times New Roman"/>
          <w:sz w:val="22"/>
          <w:szCs w:val="22"/>
          <w:lang w:val="mk-MK" w:eastAsia="en-GB"/>
        </w:rPr>
        <w:t xml:space="preserve">; </w:t>
      </w:r>
    </w:p>
    <w:p w:rsidR="00E84ECD" w:rsidRPr="005D74C9" w:rsidRDefault="00050A67" w:rsidP="00050A67">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70.</w:t>
      </w:r>
      <w:r w:rsidR="00D931D5" w:rsidRPr="00964B49">
        <w:rPr>
          <w:rFonts w:ascii="Times New Roman" w:hAnsi="Times New Roman" w:cs="Times New Roman"/>
          <w:color w:val="auto"/>
          <w:sz w:val="22"/>
          <w:szCs w:val="22"/>
          <w:lang w:val="mk-MK" w:eastAsia="en-GB"/>
        </w:rPr>
        <w:t>„</w:t>
      </w:r>
      <w:r w:rsidR="00D931D5" w:rsidRPr="00964B49">
        <w:rPr>
          <w:color w:val="auto"/>
          <w:sz w:val="22"/>
          <w:szCs w:val="22"/>
          <w:lang w:val="mk-MK"/>
        </w:rPr>
        <w:t>Одржување на платежна сметка</w:t>
      </w:r>
      <w:r w:rsidR="00D931D5" w:rsidRPr="00964B49">
        <w:rPr>
          <w:rFonts w:ascii="Times New Roman" w:hAnsi="Times New Roman" w:cs="Times New Roman"/>
          <w:color w:val="auto"/>
          <w:sz w:val="22"/>
          <w:szCs w:val="22"/>
          <w:lang w:val="mk-MK" w:eastAsia="en-GB"/>
        </w:rPr>
        <w:t>“</w:t>
      </w:r>
      <w:r w:rsidR="00D931D5" w:rsidRPr="00964B49">
        <w:rPr>
          <w:color w:val="auto"/>
          <w:sz w:val="22"/>
          <w:szCs w:val="22"/>
          <w:lang w:val="mk-MK"/>
        </w:rPr>
        <w:t xml:space="preserve"> е услуга на давателот на платежните услуги за водење платежна смет</w:t>
      </w:r>
      <w:r w:rsidR="00D931D5" w:rsidRPr="000530A9">
        <w:rPr>
          <w:color w:val="auto"/>
          <w:sz w:val="22"/>
          <w:szCs w:val="22"/>
          <w:lang w:val="mk-MK"/>
        </w:rPr>
        <w:t>ка која нема статус на неактивна платежна сметка, како би можела истата да се користи од страна на корисникот на платежни услуги за целите на извршување на платежни трансакции;</w:t>
      </w:r>
      <w:r w:rsidR="00E84ECD" w:rsidRPr="000530A9">
        <w:rPr>
          <w:rFonts w:ascii="Times New Roman" w:hAnsi="Times New Roman" w:cs="Times New Roman"/>
          <w:color w:val="auto"/>
          <w:sz w:val="22"/>
          <w:szCs w:val="22"/>
          <w:lang w:eastAsia="en-GB"/>
        </w:rPr>
        <w:t xml:space="preserve"> </w:t>
      </w:r>
    </w:p>
    <w:p w:rsidR="00CF131D" w:rsidRDefault="00CF131D"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050A67">
        <w:rPr>
          <w:rFonts w:ascii="Times New Roman" w:hAnsi="Times New Roman" w:cs="Times New Roman"/>
          <w:color w:val="auto"/>
          <w:sz w:val="22"/>
          <w:szCs w:val="22"/>
          <w:lang w:val="mk-MK" w:eastAsia="en-GB"/>
        </w:rPr>
        <w:t>1</w:t>
      </w:r>
      <w:r>
        <w:rPr>
          <w:rFonts w:ascii="Times New Roman" w:hAnsi="Times New Roman" w:cs="Times New Roman"/>
          <w:color w:val="auto"/>
          <w:sz w:val="22"/>
          <w:szCs w:val="22"/>
          <w:lang w:val="mk-MK" w:eastAsia="en-GB"/>
        </w:rPr>
        <w:t>.</w:t>
      </w:r>
      <w:r w:rsidR="0044035D" w:rsidRPr="008D4E26">
        <w:rPr>
          <w:rFonts w:ascii="Times New Roman" w:hAnsi="Times New Roman" w:cs="Times New Roman"/>
          <w:color w:val="auto"/>
          <w:sz w:val="22"/>
          <w:szCs w:val="22"/>
          <w:lang w:val="mk-MK" w:eastAsia="en-GB"/>
        </w:rPr>
        <w:t>„</w:t>
      </w:r>
      <w:r w:rsidR="00E84ECD">
        <w:rPr>
          <w:rFonts w:ascii="Times New Roman" w:hAnsi="Times New Roman" w:cs="Times New Roman"/>
          <w:color w:val="auto"/>
          <w:sz w:val="22"/>
          <w:szCs w:val="22"/>
          <w:lang w:val="mk-MK" w:eastAsia="en-GB"/>
        </w:rPr>
        <w:t>Онлајн</w:t>
      </w:r>
      <w:r w:rsidR="00E84ECD">
        <w:rPr>
          <w:rFonts w:ascii="Times New Roman" w:hAnsi="Times New Roman" w:cs="Times New Roman"/>
          <w:color w:val="auto"/>
          <w:sz w:val="22"/>
          <w:szCs w:val="22"/>
          <w:lang w:eastAsia="en-GB"/>
        </w:rPr>
        <w:t>”</w:t>
      </w:r>
      <w:r w:rsidR="00E84ECD">
        <w:rPr>
          <w:rFonts w:ascii="Times New Roman" w:hAnsi="Times New Roman" w:cs="Times New Roman"/>
          <w:color w:val="auto"/>
          <w:sz w:val="22"/>
          <w:szCs w:val="22"/>
          <w:lang w:val="mk-MK" w:eastAsia="en-GB"/>
        </w:rPr>
        <w:t xml:space="preserve"> (анг. </w:t>
      </w:r>
      <w:r w:rsidR="00E84ECD" w:rsidRPr="00450F1F">
        <w:rPr>
          <w:rFonts w:ascii="Times New Roman" w:hAnsi="Times New Roman" w:cs="Times New Roman"/>
          <w:color w:val="auto"/>
          <w:sz w:val="22"/>
          <w:szCs w:val="22"/>
          <w:lang w:val="mk-MK" w:eastAsia="en-GB"/>
        </w:rPr>
        <w:t>online</w:t>
      </w:r>
      <w:r w:rsidR="00E84ECD">
        <w:rPr>
          <w:rFonts w:ascii="Times New Roman" w:hAnsi="Times New Roman" w:cs="Times New Roman"/>
          <w:color w:val="auto"/>
          <w:sz w:val="22"/>
          <w:szCs w:val="22"/>
          <w:lang w:val="mk-MK" w:eastAsia="en-GB"/>
        </w:rPr>
        <w:t xml:space="preserve">) е можност за поврзување </w:t>
      </w:r>
      <w:r w:rsidR="00A22A8A">
        <w:rPr>
          <w:rFonts w:ascii="Times New Roman" w:hAnsi="Times New Roman" w:cs="Times New Roman"/>
          <w:color w:val="auto"/>
          <w:sz w:val="22"/>
          <w:szCs w:val="22"/>
          <w:lang w:val="mk-MK" w:eastAsia="en-GB"/>
        </w:rPr>
        <w:t>преку</w:t>
      </w:r>
      <w:r w:rsidR="00E84ECD">
        <w:rPr>
          <w:rFonts w:ascii="Times New Roman" w:hAnsi="Times New Roman" w:cs="Times New Roman"/>
          <w:color w:val="auto"/>
          <w:sz w:val="22"/>
          <w:szCs w:val="22"/>
          <w:lang w:val="mk-MK" w:eastAsia="en-GB"/>
        </w:rPr>
        <w:t xml:space="preserve"> јавно достапн</w:t>
      </w:r>
      <w:r w:rsidR="00747495">
        <w:rPr>
          <w:rFonts w:ascii="Times New Roman" w:hAnsi="Times New Roman" w:cs="Times New Roman"/>
          <w:color w:val="auto"/>
          <w:sz w:val="22"/>
          <w:szCs w:val="22"/>
          <w:lang w:val="mk-MK" w:eastAsia="en-GB"/>
        </w:rPr>
        <w:t>а</w:t>
      </w:r>
      <w:r w:rsidR="00E84ECD">
        <w:rPr>
          <w:rFonts w:ascii="Times New Roman" w:hAnsi="Times New Roman" w:cs="Times New Roman"/>
          <w:color w:val="auto"/>
          <w:sz w:val="22"/>
          <w:szCs w:val="22"/>
          <w:lang w:val="mk-MK" w:eastAsia="en-GB"/>
        </w:rPr>
        <w:t xml:space="preserve"> комуникациска мрежа, како што е интернет, со цел користење на одредена услуга;</w:t>
      </w:r>
      <w:r w:rsidR="00E84ECD" w:rsidRPr="00450F1F">
        <w:rPr>
          <w:rFonts w:ascii="Times New Roman" w:hAnsi="Times New Roman" w:cs="Times New Roman"/>
          <w:color w:val="auto"/>
          <w:sz w:val="22"/>
          <w:szCs w:val="22"/>
          <w:lang w:val="mk-MK" w:eastAsia="en-GB"/>
        </w:rPr>
        <w:t xml:space="preserve"> </w:t>
      </w:r>
    </w:p>
    <w:p w:rsidR="00CF131D" w:rsidRDefault="00CF131D"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050A67">
        <w:rPr>
          <w:rFonts w:ascii="Times New Roman" w:hAnsi="Times New Roman" w:cs="Times New Roman"/>
          <w:color w:val="auto"/>
          <w:sz w:val="22"/>
          <w:szCs w:val="22"/>
          <w:lang w:val="mk-MK" w:eastAsia="en-GB"/>
        </w:rPr>
        <w:t>2</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„Оперативен и сигурносен инцидент“е единечен настан или серија поврзани настани, што не се планирани од страна на давателот на платежни услуги, а кои што имаат или веројатно ќе имаат негативн</w:t>
      </w:r>
      <w:r w:rsidR="00D931D5" w:rsidRPr="008D4E26">
        <w:rPr>
          <w:rFonts w:ascii="Times New Roman" w:hAnsi="Times New Roman" w:cs="Times New Roman"/>
          <w:color w:val="auto"/>
          <w:sz w:val="22"/>
          <w:szCs w:val="22"/>
          <w:lang w:val="en-GB" w:eastAsia="en-GB"/>
        </w:rPr>
        <w:t>o</w:t>
      </w:r>
      <w:r w:rsidR="00D931D5" w:rsidRPr="008D4E26">
        <w:rPr>
          <w:rFonts w:ascii="Times New Roman" w:hAnsi="Times New Roman" w:cs="Times New Roman"/>
          <w:color w:val="auto"/>
          <w:sz w:val="22"/>
          <w:szCs w:val="22"/>
          <w:lang w:val="mk-MK" w:eastAsia="en-GB"/>
        </w:rPr>
        <w:t xml:space="preserve"> влијание врз интегритетот, доверливоста, расположливоста, автентичноста и/или непрекинатоста на </w:t>
      </w:r>
      <w:r>
        <w:rPr>
          <w:rFonts w:ascii="Times New Roman" w:hAnsi="Times New Roman" w:cs="Times New Roman"/>
          <w:color w:val="auto"/>
          <w:sz w:val="22"/>
          <w:szCs w:val="22"/>
          <w:lang w:val="mk-MK" w:eastAsia="en-GB"/>
        </w:rPr>
        <w:t>услугите поврзани со плаќањата;</w:t>
      </w:r>
    </w:p>
    <w:p w:rsidR="00D931D5" w:rsidRPr="008D4E26" w:rsidRDefault="00CF131D"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050A67">
        <w:rPr>
          <w:rFonts w:ascii="Times New Roman" w:hAnsi="Times New Roman" w:cs="Times New Roman"/>
          <w:color w:val="auto"/>
          <w:sz w:val="22"/>
          <w:szCs w:val="22"/>
          <w:lang w:val="mk-MK" w:eastAsia="en-GB"/>
        </w:rPr>
        <w:t>3</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„Оперативен ризик“ е ризик од загуби поради несоодветни или слаби интерни процеси, човечки ресурси или системи, или поради надворешни настани, </w:t>
      </w:r>
      <w:r w:rsidR="00D931D5" w:rsidRPr="008D4E26">
        <w:rPr>
          <w:color w:val="auto"/>
          <w:sz w:val="22"/>
        </w:rPr>
        <w:t>вклучува</w:t>
      </w:r>
      <w:r w:rsidR="00D931D5" w:rsidRPr="008D4E26">
        <w:rPr>
          <w:color w:val="auto"/>
          <w:sz w:val="22"/>
          <w:lang w:val="mk-MK"/>
        </w:rPr>
        <w:t>јќи го</w:t>
      </w:r>
      <w:r w:rsidR="00D931D5" w:rsidRPr="008D4E26">
        <w:rPr>
          <w:color w:val="auto"/>
          <w:sz w:val="22"/>
        </w:rPr>
        <w:t xml:space="preserve"> правниот ризик, како и ризикот од перење пари и финансирање на тероризмот</w:t>
      </w:r>
      <w:r w:rsidR="00D931D5" w:rsidRPr="008D4E26">
        <w:rPr>
          <w:color w:val="auto"/>
          <w:sz w:val="22"/>
          <w:lang w:val="mk-MK"/>
        </w:rPr>
        <w:t>;</w:t>
      </w:r>
    </w:p>
    <w:p w:rsidR="00CF131D" w:rsidRDefault="00CF131D"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050A67">
        <w:rPr>
          <w:rFonts w:ascii="Times New Roman" w:hAnsi="Times New Roman" w:cs="Times New Roman"/>
          <w:color w:val="auto"/>
          <w:sz w:val="22"/>
          <w:szCs w:val="22"/>
          <w:lang w:val="mk-MK" w:eastAsia="en-GB"/>
        </w:rPr>
        <w:t>4</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„Оперативна функција поврзана со давањето на платежните услуги“ е било кој процес, услуга или активност, или нивните составни делови, што ги извршува давателот на платежните услуги или операторот на платен систем заради услугите поврзани со плаќањата или работењето на платниот систем</w:t>
      </w:r>
      <w:r w:rsidR="00D931D5" w:rsidRPr="008D4E26">
        <w:rPr>
          <w:rFonts w:ascii="Times New Roman" w:hAnsi="Times New Roman" w:cs="Times New Roman"/>
          <w:color w:val="auto"/>
          <w:sz w:val="22"/>
          <w:szCs w:val="22"/>
          <w:lang w:val="en-GB" w:eastAsia="en-GB"/>
        </w:rPr>
        <w:t>;</w:t>
      </w:r>
    </w:p>
    <w:p w:rsidR="00D931D5" w:rsidRPr="008D4E26" w:rsidRDefault="00CF131D"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050A67">
        <w:rPr>
          <w:rFonts w:ascii="Times New Roman" w:hAnsi="Times New Roman" w:cs="Times New Roman"/>
          <w:color w:val="auto"/>
          <w:sz w:val="22"/>
          <w:szCs w:val="22"/>
          <w:lang w:val="mk-MK" w:eastAsia="en-GB"/>
        </w:rPr>
        <w:t>5</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„Оператор на платен систем“ е правно лице кое е правно одговорно за управувањето и работењето на платниот систем, кое може да дејствува и како агент за порамнување, централна договорна страна или клириншка куќа;</w:t>
      </w:r>
    </w:p>
    <w:p w:rsidR="00D931D5" w:rsidRPr="008D4E26" w:rsidRDefault="00CF131D"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050A67">
        <w:rPr>
          <w:rFonts w:ascii="Times New Roman" w:hAnsi="Times New Roman" w:cs="Times New Roman"/>
          <w:color w:val="auto"/>
          <w:sz w:val="22"/>
          <w:szCs w:val="22"/>
          <w:lang w:val="mk-MK" w:eastAsia="en-GB"/>
        </w:rPr>
        <w:t>6</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„Парична дознака“ е платежна услуга при која се примаат парични средства од плаќач, со цел соодветниот износ на парични средства да се пренесе на  примачот или на друг давател на платежни услуги кој дејствува во име и за сметка на примачот</w:t>
      </w:r>
      <w:r w:rsidR="00210D37">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и/или при која паричните средства се примаат во име и за сметка на примачот и му се ставаат на негово располагање, без да се отвори платежна сметка во име на плаќачот или примачо</w:t>
      </w:r>
      <w:r w:rsidR="00B363B8">
        <w:rPr>
          <w:rFonts w:ascii="Times New Roman" w:hAnsi="Times New Roman" w:cs="Times New Roman"/>
          <w:color w:val="auto"/>
          <w:sz w:val="22"/>
          <w:szCs w:val="22"/>
          <w:lang w:val="mk-MK" w:eastAsia="en-GB"/>
        </w:rPr>
        <w:t>т</w:t>
      </w:r>
      <w:r w:rsidR="00D931D5" w:rsidRPr="008D4E26">
        <w:rPr>
          <w:rFonts w:ascii="Times New Roman" w:hAnsi="Times New Roman" w:cs="Times New Roman"/>
          <w:color w:val="auto"/>
          <w:sz w:val="22"/>
          <w:szCs w:val="22"/>
          <w:lang w:val="en-GB" w:eastAsia="en-GB"/>
        </w:rPr>
        <w:t>;</w:t>
      </w:r>
    </w:p>
    <w:p w:rsidR="00D931D5" w:rsidRPr="008D4E26" w:rsidRDefault="00CF131D"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050A67">
        <w:rPr>
          <w:rFonts w:ascii="Times New Roman" w:hAnsi="Times New Roman" w:cs="Times New Roman"/>
          <w:color w:val="auto"/>
          <w:sz w:val="22"/>
          <w:szCs w:val="22"/>
          <w:lang w:val="mk-MK" w:eastAsia="en-GB"/>
        </w:rPr>
        <w:t>7</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„Парични средства“ се </w:t>
      </w:r>
      <w:r w:rsidR="00E23C56">
        <w:rPr>
          <w:rFonts w:ascii="Times New Roman" w:hAnsi="Times New Roman" w:cs="Times New Roman"/>
          <w:color w:val="auto"/>
          <w:sz w:val="22"/>
          <w:szCs w:val="22"/>
          <w:lang w:val="mk-MK" w:eastAsia="en-GB"/>
        </w:rPr>
        <w:t xml:space="preserve">готовина </w:t>
      </w:r>
      <w:r w:rsidR="00E23C56" w:rsidRPr="003C0568">
        <w:rPr>
          <w:rFonts w:ascii="Times New Roman" w:hAnsi="Times New Roman" w:cs="Times New Roman"/>
          <w:color w:val="auto"/>
          <w:sz w:val="22"/>
          <w:szCs w:val="22"/>
          <w:lang w:val="mk-MK" w:eastAsia="en-GB"/>
        </w:rPr>
        <w:t>(</w:t>
      </w:r>
      <w:r w:rsidR="00D931D5" w:rsidRPr="003C0568">
        <w:rPr>
          <w:rFonts w:ascii="Times New Roman" w:hAnsi="Times New Roman" w:cs="Times New Roman"/>
          <w:color w:val="auto"/>
          <w:sz w:val="22"/>
          <w:szCs w:val="22"/>
          <w:lang w:val="mk-MK" w:eastAsia="en-GB"/>
        </w:rPr>
        <w:t>книжни и ковани пари</w:t>
      </w:r>
      <w:r w:rsidR="00E23C56" w:rsidRPr="003C0568">
        <w:rPr>
          <w:rFonts w:ascii="Times New Roman" w:hAnsi="Times New Roman" w:cs="Times New Roman"/>
          <w:color w:val="auto"/>
          <w:sz w:val="22"/>
          <w:szCs w:val="22"/>
          <w:lang w:val="mk-MK" w:eastAsia="en-GB"/>
        </w:rPr>
        <w:t>)</w:t>
      </w:r>
      <w:r w:rsidR="00D931D5" w:rsidRPr="00E42294">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жирални пари и електронски пари;</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78</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„Пасивна каматна стапка“ е стапката по која се пресметува и плаќа камата на паричните средства што корисникот на платежни услуги ги чува на неговата платежна сметка;</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79</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„Платежен бренд“ е материјален или дигитален назив, израз, знак, симбол или нивна комбинација со кои е можно да се означи картична платежна шема во рамки на која се извршуваат платежните </w:t>
      </w:r>
      <w:r w:rsidR="000B7D26">
        <w:rPr>
          <w:rFonts w:ascii="Times New Roman" w:hAnsi="Times New Roman" w:cs="Times New Roman"/>
          <w:color w:val="auto"/>
          <w:sz w:val="22"/>
          <w:szCs w:val="22"/>
          <w:lang w:val="mk-MK" w:eastAsia="en-GB"/>
        </w:rPr>
        <w:t>трансакции засновани на картички</w:t>
      </w:r>
      <w:r w:rsidR="00D931D5" w:rsidRPr="008D4E26">
        <w:rPr>
          <w:rFonts w:ascii="Times New Roman" w:hAnsi="Times New Roman" w:cs="Times New Roman"/>
          <w:color w:val="auto"/>
          <w:sz w:val="22"/>
          <w:szCs w:val="22"/>
          <w:lang w:val="mk-MK" w:eastAsia="en-GB"/>
        </w:rPr>
        <w:t xml:space="preserve">; </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80</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„Платежна апликација“ е компјутерски софтвер или еквивалент, ставен и/или вчитан на картичка, мобилен телефон, компјутер или било каков друг технолошки уред, којшто овозможува иницирање платежни </w:t>
      </w:r>
      <w:r w:rsidR="000B7D26">
        <w:rPr>
          <w:rFonts w:ascii="Times New Roman" w:hAnsi="Times New Roman" w:cs="Times New Roman"/>
          <w:color w:val="auto"/>
          <w:sz w:val="22"/>
          <w:szCs w:val="22"/>
          <w:lang w:val="mk-MK" w:eastAsia="en-GB"/>
        </w:rPr>
        <w:t>трансакции засновани на картички</w:t>
      </w:r>
      <w:r w:rsidR="00D931D5" w:rsidRPr="008D4E26">
        <w:rPr>
          <w:rFonts w:ascii="Times New Roman" w:hAnsi="Times New Roman" w:cs="Times New Roman"/>
          <w:color w:val="auto"/>
          <w:sz w:val="22"/>
          <w:szCs w:val="22"/>
          <w:lang w:val="mk-MK" w:eastAsia="en-GB"/>
        </w:rPr>
        <w:t xml:space="preserve"> и му овозможува на плаќачот да издава платни налози;</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81</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„Платежна институција“ е </w:t>
      </w:r>
      <w:r w:rsidR="007E1ADA">
        <w:rPr>
          <w:rFonts w:ascii="Times New Roman" w:hAnsi="Times New Roman" w:cs="Times New Roman"/>
          <w:color w:val="auto"/>
          <w:sz w:val="22"/>
          <w:szCs w:val="22"/>
          <w:lang w:val="mk-MK" w:eastAsia="en-GB"/>
        </w:rPr>
        <w:t>трговско друштво</w:t>
      </w:r>
      <w:r w:rsidR="00D931D5" w:rsidRPr="008D4E26">
        <w:rPr>
          <w:rFonts w:ascii="Times New Roman" w:hAnsi="Times New Roman" w:cs="Times New Roman"/>
          <w:color w:val="auto"/>
          <w:sz w:val="22"/>
          <w:szCs w:val="22"/>
          <w:lang w:val="mk-MK" w:eastAsia="en-GB"/>
        </w:rPr>
        <w:t xml:space="preserve"> кое добило дозвола да дава платежни услуги согласно со овој закон;</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82</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„Платежна картичка“ е вид на платен инструмент кој му овозможува на плаќачот да иницира трансакција со дебитна или кредитна картичка и којшто може да се користи од имателот за плаќање на стоки и услуги и/или за </w:t>
      </w:r>
      <w:r w:rsidR="00BB4769">
        <w:rPr>
          <w:rFonts w:ascii="Times New Roman" w:hAnsi="Times New Roman" w:cs="Times New Roman"/>
          <w:color w:val="auto"/>
          <w:sz w:val="22"/>
          <w:szCs w:val="22"/>
          <w:lang w:val="mk-MK" w:eastAsia="en-GB"/>
        </w:rPr>
        <w:t>повлекување</w:t>
      </w:r>
      <w:r w:rsidR="00D931D5" w:rsidRPr="008D4E26">
        <w:rPr>
          <w:rFonts w:ascii="Times New Roman" w:hAnsi="Times New Roman" w:cs="Times New Roman"/>
          <w:color w:val="auto"/>
          <w:sz w:val="22"/>
          <w:szCs w:val="22"/>
          <w:lang w:val="mk-MK" w:eastAsia="en-GB"/>
        </w:rPr>
        <w:t xml:space="preserve"> и/или </w:t>
      </w:r>
      <w:r w:rsidR="00BB4769">
        <w:rPr>
          <w:rFonts w:ascii="Times New Roman" w:hAnsi="Times New Roman" w:cs="Times New Roman"/>
          <w:color w:val="auto"/>
          <w:sz w:val="22"/>
          <w:szCs w:val="22"/>
          <w:lang w:val="mk-MK" w:eastAsia="en-GB"/>
        </w:rPr>
        <w:t>положување</w:t>
      </w:r>
      <w:r w:rsidR="00D931D5" w:rsidRPr="008D4E26">
        <w:rPr>
          <w:rFonts w:ascii="Times New Roman" w:hAnsi="Times New Roman" w:cs="Times New Roman"/>
          <w:color w:val="auto"/>
          <w:sz w:val="22"/>
          <w:szCs w:val="22"/>
          <w:lang w:val="mk-MK" w:eastAsia="en-GB"/>
        </w:rPr>
        <w:t xml:space="preserve"> на </w:t>
      </w:r>
      <w:r w:rsidR="00E64F33">
        <w:rPr>
          <w:rFonts w:ascii="Times New Roman" w:hAnsi="Times New Roman" w:cs="Times New Roman"/>
          <w:color w:val="auto"/>
          <w:sz w:val="22"/>
          <w:szCs w:val="22"/>
          <w:lang w:val="mk-MK" w:eastAsia="en-GB"/>
        </w:rPr>
        <w:t>готовина</w:t>
      </w:r>
      <w:r w:rsidR="00D931D5" w:rsidRPr="008D4E26">
        <w:rPr>
          <w:rFonts w:ascii="Times New Roman" w:hAnsi="Times New Roman" w:cs="Times New Roman"/>
          <w:color w:val="auto"/>
          <w:sz w:val="22"/>
          <w:szCs w:val="22"/>
          <w:lang w:val="mk-MK" w:eastAsia="en-GB"/>
        </w:rPr>
        <w:t xml:space="preserve"> ;</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83</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„Платежна картичка со претплата (т.н.„припеид“ платежна картичка)</w:t>
      </w:r>
      <w:r w:rsidR="00F20870"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w:t>
      </w:r>
      <w:r w:rsidR="002E4A9B">
        <w:rPr>
          <w:rFonts w:ascii="Times New Roman" w:hAnsi="Times New Roman" w:cs="Times New Roman"/>
          <w:color w:val="auto"/>
          <w:sz w:val="22"/>
          <w:szCs w:val="22"/>
          <w:lang w:val="mk-MK" w:eastAsia="en-GB"/>
        </w:rPr>
        <w:t>е</w:t>
      </w:r>
      <w:r w:rsidR="002E4A9B"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вид на платен инструмент на која што се чуваат електронски пари;</w:t>
      </w:r>
    </w:p>
    <w:p w:rsidR="0099617E"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84</w:t>
      </w:r>
      <w:r w:rsidR="00CF131D">
        <w:rPr>
          <w:rFonts w:ascii="Times New Roman" w:hAnsi="Times New Roman" w:cs="Times New Roman"/>
          <w:color w:val="auto"/>
          <w:sz w:val="22"/>
          <w:szCs w:val="22"/>
          <w:lang w:val="mk-MK" w:eastAsia="en-GB"/>
        </w:rPr>
        <w:t>.</w:t>
      </w:r>
      <w:r w:rsidR="0099617E" w:rsidRPr="008D4E26">
        <w:rPr>
          <w:rFonts w:ascii="Times New Roman" w:hAnsi="Times New Roman" w:cs="Times New Roman"/>
          <w:color w:val="auto"/>
          <w:sz w:val="22"/>
          <w:szCs w:val="22"/>
          <w:lang w:val="mk-MK" w:eastAsia="en-GB"/>
        </w:rPr>
        <w:t>„Платежна сметка“ е сметка</w:t>
      </w:r>
      <w:r w:rsidR="004B2D3D">
        <w:rPr>
          <w:rFonts w:ascii="Times New Roman" w:hAnsi="Times New Roman" w:cs="Times New Roman"/>
          <w:color w:val="auto"/>
          <w:sz w:val="22"/>
          <w:szCs w:val="22"/>
          <w:lang w:val="mk-MK" w:eastAsia="en-GB"/>
        </w:rPr>
        <w:t>та</w:t>
      </w:r>
      <w:r w:rsidR="0099617E" w:rsidRPr="008D4E26">
        <w:rPr>
          <w:rFonts w:ascii="Times New Roman" w:hAnsi="Times New Roman" w:cs="Times New Roman"/>
          <w:color w:val="auto"/>
          <w:sz w:val="22"/>
          <w:szCs w:val="22"/>
          <w:lang w:val="mk-MK" w:eastAsia="en-GB"/>
        </w:rPr>
        <w:t xml:space="preserve"> која</w:t>
      </w:r>
      <w:r w:rsidR="000A3C7A">
        <w:rPr>
          <w:rFonts w:ascii="Times New Roman" w:hAnsi="Times New Roman" w:cs="Times New Roman"/>
          <w:color w:val="auto"/>
          <w:sz w:val="22"/>
          <w:szCs w:val="22"/>
          <w:lang w:val="mk-MK" w:eastAsia="en-GB"/>
        </w:rPr>
        <w:t>што</w:t>
      </w:r>
      <w:r w:rsidR="0099617E" w:rsidRPr="008D4E26">
        <w:rPr>
          <w:rFonts w:ascii="Times New Roman" w:hAnsi="Times New Roman" w:cs="Times New Roman"/>
          <w:color w:val="auto"/>
          <w:sz w:val="22"/>
          <w:szCs w:val="22"/>
          <w:lang w:val="mk-MK" w:eastAsia="en-GB"/>
        </w:rPr>
        <w:t xml:space="preserve"> ја одржува давател на платежни услуги </w:t>
      </w:r>
      <w:r w:rsidR="0099617E" w:rsidRPr="004B2D3D">
        <w:rPr>
          <w:rFonts w:ascii="Times New Roman" w:hAnsi="Times New Roman" w:cs="Times New Roman"/>
          <w:color w:val="auto"/>
          <w:sz w:val="22"/>
          <w:szCs w:val="22"/>
          <w:lang w:val="mk-MK" w:eastAsia="en-GB"/>
        </w:rPr>
        <w:t>на</w:t>
      </w:r>
      <w:r w:rsidR="0099617E" w:rsidRPr="008D4E26">
        <w:rPr>
          <w:rFonts w:ascii="Times New Roman" w:hAnsi="Times New Roman" w:cs="Times New Roman"/>
          <w:color w:val="auto"/>
          <w:sz w:val="22"/>
          <w:szCs w:val="22"/>
          <w:lang w:val="mk-MK" w:eastAsia="en-GB"/>
        </w:rPr>
        <w:t xml:space="preserve"> име на еден или повеќе корисници на платежни услуги и која</w:t>
      </w:r>
      <w:r w:rsidR="004B2D3D">
        <w:rPr>
          <w:rFonts w:ascii="Times New Roman" w:hAnsi="Times New Roman" w:cs="Times New Roman"/>
          <w:color w:val="auto"/>
          <w:sz w:val="22"/>
          <w:szCs w:val="22"/>
          <w:lang w:val="mk-MK" w:eastAsia="en-GB"/>
        </w:rPr>
        <w:t>што</w:t>
      </w:r>
      <w:r w:rsidR="0099617E" w:rsidRPr="008D4E26">
        <w:rPr>
          <w:rFonts w:ascii="Times New Roman" w:hAnsi="Times New Roman" w:cs="Times New Roman"/>
          <w:color w:val="auto"/>
          <w:sz w:val="22"/>
          <w:szCs w:val="22"/>
          <w:lang w:val="mk-MK" w:eastAsia="en-GB"/>
        </w:rPr>
        <w:t xml:space="preserve"> се користи за извршување на платежни трансакции</w:t>
      </w:r>
      <w:r w:rsidR="0099617E" w:rsidRPr="008D4E26">
        <w:rPr>
          <w:rFonts w:ascii="Times New Roman" w:hAnsi="Times New Roman" w:cs="Times New Roman"/>
          <w:color w:val="auto"/>
          <w:sz w:val="22"/>
          <w:szCs w:val="22"/>
          <w:lang w:val="en-GB" w:eastAsia="en-GB"/>
        </w:rPr>
        <w:t>;</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lang w:val="mk-MK" w:eastAsia="en-GB"/>
        </w:rPr>
        <w:t>85</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„Платежна трансакција“ </w:t>
      </w:r>
      <w:r w:rsidR="00D931D5" w:rsidRPr="008D4E26">
        <w:rPr>
          <w:rFonts w:ascii="Times New Roman" w:hAnsi="Times New Roman" w:cs="Times New Roman"/>
          <w:color w:val="auto"/>
          <w:sz w:val="22"/>
          <w:szCs w:val="22"/>
          <w:lang w:val="en-GB" w:eastAsia="en-GB"/>
        </w:rPr>
        <w:t>e</w:t>
      </w:r>
      <w:r w:rsidR="00D931D5" w:rsidRPr="008D4E26">
        <w:rPr>
          <w:rFonts w:ascii="Times New Roman" w:hAnsi="Times New Roman" w:cs="Times New Roman"/>
          <w:color w:val="auto"/>
          <w:sz w:val="22"/>
          <w:szCs w:val="22"/>
          <w:lang w:val="mk-MK" w:eastAsia="en-GB"/>
        </w:rPr>
        <w:t xml:space="preserve"> </w:t>
      </w:r>
      <w:r w:rsidR="00BB4769">
        <w:rPr>
          <w:rFonts w:ascii="Times New Roman" w:hAnsi="Times New Roman" w:cs="Times New Roman"/>
          <w:color w:val="auto"/>
          <w:sz w:val="22"/>
          <w:szCs w:val="22"/>
          <w:lang w:val="mk-MK" w:eastAsia="en-GB"/>
        </w:rPr>
        <w:t>положување</w:t>
      </w:r>
      <w:r w:rsidR="00D931D5" w:rsidRPr="008D4E26">
        <w:rPr>
          <w:rFonts w:ascii="Times New Roman" w:hAnsi="Times New Roman" w:cs="Times New Roman"/>
          <w:color w:val="auto"/>
          <w:sz w:val="22"/>
          <w:szCs w:val="22"/>
          <w:lang w:val="mk-MK" w:eastAsia="en-GB"/>
        </w:rPr>
        <w:t xml:space="preserve">, </w:t>
      </w:r>
      <w:r w:rsidR="00BB4769">
        <w:rPr>
          <w:rFonts w:ascii="Times New Roman" w:hAnsi="Times New Roman" w:cs="Times New Roman"/>
          <w:color w:val="auto"/>
          <w:sz w:val="22"/>
          <w:szCs w:val="22"/>
          <w:lang w:val="mk-MK" w:eastAsia="en-GB"/>
        </w:rPr>
        <w:t>повлекување</w:t>
      </w:r>
      <w:r w:rsidR="00D931D5" w:rsidRPr="008D4E26">
        <w:rPr>
          <w:rFonts w:ascii="Times New Roman" w:hAnsi="Times New Roman" w:cs="Times New Roman"/>
          <w:color w:val="auto"/>
          <w:sz w:val="22"/>
          <w:szCs w:val="22"/>
          <w:lang w:val="mk-MK" w:eastAsia="en-GB"/>
        </w:rPr>
        <w:t xml:space="preserve"> или пренос на парични средства иницирани од плаќачот или во име на плаќачот или од примачот, независно од обврските кои произлегуваат од односот помеѓу плаќачот и примачот; </w:t>
      </w:r>
    </w:p>
    <w:p w:rsidR="00D931D5" w:rsidRPr="008D4E26" w:rsidRDefault="00050A67" w:rsidP="00CF131D">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rPr>
        <w:t>86</w:t>
      </w:r>
      <w:r w:rsidR="00CF131D">
        <w:rPr>
          <w:rFonts w:ascii="Times New Roman" w:hAnsi="Times New Roman" w:cs="Times New Roman"/>
          <w:color w:val="auto"/>
          <w:sz w:val="22"/>
          <w:szCs w:val="22"/>
          <w:lang w:val="mk-MK"/>
        </w:rPr>
        <w:t>.</w:t>
      </w:r>
      <w:r w:rsidR="00D931D5" w:rsidRPr="008D4E26">
        <w:rPr>
          <w:rFonts w:ascii="Times New Roman" w:hAnsi="Times New Roman" w:cs="Times New Roman"/>
          <w:color w:val="auto"/>
          <w:sz w:val="22"/>
          <w:szCs w:val="22"/>
          <w:lang w:val="mk-MK"/>
        </w:rPr>
        <w:t>„</w:t>
      </w:r>
      <w:r w:rsidR="00D931D5" w:rsidRPr="008D4E26">
        <w:rPr>
          <w:rFonts w:ascii="Times New Roman" w:hAnsi="Times New Roman" w:cs="Times New Roman"/>
          <w:color w:val="auto"/>
          <w:sz w:val="22"/>
          <w:szCs w:val="22"/>
          <w:lang w:val="mk-MK" w:eastAsia="en-GB"/>
        </w:rPr>
        <w:t xml:space="preserve">Платежна трансакција </w:t>
      </w:r>
      <w:r w:rsidR="00455379">
        <w:rPr>
          <w:rFonts w:ascii="Times New Roman" w:hAnsi="Times New Roman" w:cs="Times New Roman"/>
          <w:color w:val="auto"/>
          <w:sz w:val="22"/>
          <w:szCs w:val="22"/>
          <w:lang w:val="mk-MK" w:eastAsia="en-GB"/>
        </w:rPr>
        <w:t>со</w:t>
      </w:r>
      <w:r w:rsidR="00D931D5" w:rsidRPr="008D4E26">
        <w:rPr>
          <w:rFonts w:ascii="Times New Roman" w:hAnsi="Times New Roman" w:cs="Times New Roman"/>
          <w:color w:val="auto"/>
          <w:sz w:val="22"/>
          <w:szCs w:val="22"/>
          <w:lang w:val="mk-MK" w:eastAsia="en-GB"/>
        </w:rPr>
        <w:t xml:space="preserve"> дебитна картичка“ е платежна трансакција заснована на картичка, вклучително и платежна трансакција со платежна картичка со претплата, којашто не претставува платежна трансакција заснована на кредитна картичка, пришто </w:t>
      </w:r>
      <w:r w:rsidR="00B92C75">
        <w:rPr>
          <w:rFonts w:ascii="Times New Roman" w:hAnsi="Times New Roman" w:cs="Times New Roman"/>
          <w:color w:val="auto"/>
          <w:sz w:val="22"/>
          <w:szCs w:val="22"/>
          <w:lang w:val="mk-MK" w:eastAsia="en-GB"/>
        </w:rPr>
        <w:t xml:space="preserve">за </w:t>
      </w:r>
      <w:r w:rsidR="00D931D5" w:rsidRPr="008D4E26">
        <w:rPr>
          <w:rFonts w:ascii="Times New Roman" w:hAnsi="Times New Roman" w:cs="Times New Roman"/>
          <w:color w:val="auto"/>
          <w:sz w:val="22"/>
          <w:szCs w:val="22"/>
          <w:lang w:val="mk-MK" w:eastAsia="en-GB"/>
        </w:rPr>
        <w:t>износот на секоја платежна трансакција направена со употреба на дебитната картичка, веднаш или на крајот на однапред дефиниран период</w:t>
      </w:r>
      <w:r w:rsidR="00B92C75">
        <w:rPr>
          <w:rFonts w:ascii="Times New Roman" w:hAnsi="Times New Roman" w:cs="Times New Roman"/>
          <w:color w:val="auto"/>
          <w:sz w:val="22"/>
          <w:szCs w:val="22"/>
          <w:lang w:val="mk-MK" w:eastAsia="en-GB"/>
        </w:rPr>
        <w:t xml:space="preserve"> се</w:t>
      </w:r>
      <w:r w:rsidR="00D931D5" w:rsidRPr="008D4E26">
        <w:rPr>
          <w:rFonts w:ascii="Times New Roman" w:hAnsi="Times New Roman" w:cs="Times New Roman"/>
          <w:color w:val="auto"/>
          <w:sz w:val="22"/>
          <w:szCs w:val="22"/>
          <w:lang w:val="mk-MK" w:eastAsia="en-GB"/>
        </w:rPr>
        <w:t xml:space="preserve"> намалува состојбата на расположливите парични средства на платежната сметка на корисникот</w:t>
      </w:r>
      <w:r w:rsidR="00B92C75">
        <w:rPr>
          <w:rFonts w:ascii="Times New Roman" w:hAnsi="Times New Roman" w:cs="Times New Roman"/>
          <w:color w:val="auto"/>
          <w:sz w:val="22"/>
          <w:szCs w:val="22"/>
          <w:lang w:val="mk-MK" w:eastAsia="en-GB"/>
        </w:rPr>
        <w:t xml:space="preserve"> на платежни услуги</w:t>
      </w:r>
      <w:r w:rsidR="00D931D5" w:rsidRPr="008D4E26">
        <w:rPr>
          <w:rFonts w:ascii="Times New Roman" w:hAnsi="Times New Roman" w:cs="Times New Roman"/>
          <w:color w:val="auto"/>
          <w:sz w:val="22"/>
          <w:szCs w:val="22"/>
          <w:lang w:val="en-GB" w:eastAsia="en-GB"/>
        </w:rPr>
        <w:t>;</w:t>
      </w:r>
    </w:p>
    <w:p w:rsidR="00D931D5" w:rsidRPr="008D4E26" w:rsidRDefault="00050A67" w:rsidP="00CF131D">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rPr>
        <w:t>87</w:t>
      </w:r>
      <w:r w:rsidR="00CF131D">
        <w:rPr>
          <w:rFonts w:ascii="Times New Roman" w:hAnsi="Times New Roman" w:cs="Times New Roman"/>
          <w:color w:val="auto"/>
          <w:sz w:val="22"/>
          <w:szCs w:val="22"/>
          <w:lang w:val="mk-MK"/>
        </w:rPr>
        <w:t>.</w:t>
      </w:r>
      <w:r w:rsidR="00D931D5" w:rsidRPr="008D4E26">
        <w:rPr>
          <w:rFonts w:ascii="Times New Roman" w:hAnsi="Times New Roman" w:cs="Times New Roman"/>
          <w:color w:val="auto"/>
          <w:sz w:val="22"/>
          <w:szCs w:val="22"/>
          <w:lang w:val="mk-MK"/>
        </w:rPr>
        <w:t>„</w:t>
      </w:r>
      <w:r w:rsidR="00D931D5" w:rsidRPr="008D4E26">
        <w:rPr>
          <w:rFonts w:ascii="Times New Roman" w:hAnsi="Times New Roman" w:cs="Times New Roman"/>
          <w:color w:val="auto"/>
          <w:sz w:val="22"/>
          <w:szCs w:val="22"/>
          <w:lang w:val="mk-MK" w:eastAsia="en-GB"/>
        </w:rPr>
        <w:t xml:space="preserve">Платежна трансакција </w:t>
      </w:r>
      <w:r w:rsidR="00455379">
        <w:rPr>
          <w:rFonts w:ascii="Times New Roman" w:hAnsi="Times New Roman" w:cs="Times New Roman"/>
          <w:color w:val="auto"/>
          <w:sz w:val="22"/>
          <w:szCs w:val="22"/>
          <w:lang w:val="mk-MK" w:eastAsia="en-GB"/>
        </w:rPr>
        <w:t>со</w:t>
      </w:r>
      <w:r w:rsidR="00D931D5" w:rsidRPr="008D4E26">
        <w:rPr>
          <w:rFonts w:ascii="Times New Roman" w:hAnsi="Times New Roman" w:cs="Times New Roman"/>
          <w:color w:val="auto"/>
          <w:sz w:val="22"/>
          <w:szCs w:val="22"/>
          <w:lang w:val="mk-MK" w:eastAsia="en-GB"/>
        </w:rPr>
        <w:t xml:space="preserve"> кредитна картичка“ е платежна трансакција заснована на картичка, каде што износот на трансакцијата, делумно или целосно, се задолжува од плаќачот, на однапред договорен датум во месецот, врз основа на посебе</w:t>
      </w:r>
      <w:r w:rsidR="00B92C75">
        <w:rPr>
          <w:rFonts w:ascii="Times New Roman" w:hAnsi="Times New Roman" w:cs="Times New Roman"/>
          <w:color w:val="auto"/>
          <w:sz w:val="22"/>
          <w:szCs w:val="22"/>
          <w:lang w:val="mk-MK" w:eastAsia="en-GB"/>
        </w:rPr>
        <w:t>н договор за расположлив кредит</w:t>
      </w:r>
      <w:r w:rsidR="00D931D5" w:rsidRPr="008D4E26">
        <w:rPr>
          <w:rFonts w:ascii="Times New Roman" w:hAnsi="Times New Roman" w:cs="Times New Roman"/>
          <w:color w:val="auto"/>
          <w:sz w:val="22"/>
          <w:szCs w:val="22"/>
          <w:lang w:val="mk-MK" w:eastAsia="en-GB"/>
        </w:rPr>
        <w:t xml:space="preserve"> склу</w:t>
      </w:r>
      <w:r w:rsidR="00FD6A3B">
        <w:rPr>
          <w:rFonts w:ascii="Times New Roman" w:hAnsi="Times New Roman" w:cs="Times New Roman"/>
          <w:color w:val="auto"/>
          <w:sz w:val="22"/>
          <w:szCs w:val="22"/>
          <w:lang w:val="mk-MK" w:eastAsia="en-GB"/>
        </w:rPr>
        <w:t>чен меѓу давателот на платежни</w:t>
      </w:r>
      <w:r w:rsidR="00D931D5" w:rsidRPr="008D4E26">
        <w:rPr>
          <w:rFonts w:ascii="Times New Roman" w:hAnsi="Times New Roman" w:cs="Times New Roman"/>
          <w:color w:val="auto"/>
          <w:sz w:val="22"/>
          <w:szCs w:val="22"/>
          <w:lang w:val="mk-MK" w:eastAsia="en-GB"/>
        </w:rPr>
        <w:t xml:space="preserve"> услуги и корис</w:t>
      </w:r>
      <w:r w:rsidR="00FD6A3B">
        <w:rPr>
          <w:rFonts w:ascii="Times New Roman" w:hAnsi="Times New Roman" w:cs="Times New Roman"/>
          <w:color w:val="auto"/>
          <w:sz w:val="22"/>
          <w:szCs w:val="22"/>
          <w:lang w:val="mk-MK" w:eastAsia="en-GB"/>
        </w:rPr>
        <w:t>никот на платежни услуги</w:t>
      </w:r>
      <w:r w:rsidR="00D931D5" w:rsidRPr="008D4E26">
        <w:rPr>
          <w:rFonts w:ascii="Times New Roman" w:hAnsi="Times New Roman" w:cs="Times New Roman"/>
          <w:color w:val="auto"/>
          <w:sz w:val="22"/>
          <w:szCs w:val="22"/>
          <w:lang w:val="mk-MK" w:eastAsia="en-GB"/>
        </w:rPr>
        <w:t xml:space="preserve"> со кој се утврдува дали, со која стапка и на кој начин ќе се пресметува и наплатува камата за позајмениот износ</w:t>
      </w:r>
      <w:r w:rsidR="00D931D5" w:rsidRPr="008D4E26">
        <w:rPr>
          <w:rFonts w:ascii="Times New Roman" w:hAnsi="Times New Roman" w:cs="Times New Roman"/>
          <w:color w:val="auto"/>
          <w:sz w:val="22"/>
          <w:szCs w:val="22"/>
          <w:lang w:val="en-GB" w:eastAsia="en-GB"/>
        </w:rPr>
        <w:t>;</w:t>
      </w:r>
    </w:p>
    <w:p w:rsidR="00D931D5" w:rsidRDefault="00050A67" w:rsidP="00CF131D">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88</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„Платежна трансакција </w:t>
      </w:r>
      <w:r w:rsidR="00D931D5" w:rsidRPr="00FE4FFF">
        <w:rPr>
          <w:rFonts w:ascii="Times New Roman" w:hAnsi="Times New Roman" w:cs="Times New Roman"/>
          <w:color w:val="auto"/>
          <w:sz w:val="22"/>
          <w:szCs w:val="22"/>
          <w:lang w:val="mk-MK" w:eastAsia="en-GB"/>
        </w:rPr>
        <w:t>заснована на картичка</w:t>
      </w:r>
      <w:r w:rsidR="00D931D5" w:rsidRPr="00152214">
        <w:rPr>
          <w:rFonts w:ascii="Times New Roman" w:hAnsi="Times New Roman" w:cs="Times New Roman"/>
          <w:color w:val="auto"/>
          <w:sz w:val="22"/>
          <w:szCs w:val="22"/>
          <w:lang w:val="mk-MK" w:eastAsia="en-GB"/>
        </w:rPr>
        <w:t>“ е услуга</w:t>
      </w:r>
      <w:r w:rsidR="00D931D5" w:rsidRPr="008D4E26">
        <w:rPr>
          <w:rFonts w:ascii="Times New Roman" w:hAnsi="Times New Roman" w:cs="Times New Roman"/>
          <w:color w:val="auto"/>
          <w:sz w:val="22"/>
          <w:szCs w:val="22"/>
          <w:lang w:val="mk-MK" w:eastAsia="en-GB"/>
        </w:rPr>
        <w:t xml:space="preserve"> која се заснова на инфраструктура и правила </w:t>
      </w:r>
      <w:r w:rsidR="00064E1B">
        <w:rPr>
          <w:rFonts w:ascii="Times New Roman" w:hAnsi="Times New Roman" w:cs="Times New Roman"/>
          <w:color w:val="auto"/>
          <w:sz w:val="22"/>
          <w:szCs w:val="22"/>
          <w:lang w:val="mk-MK" w:eastAsia="en-GB"/>
        </w:rPr>
        <w:t>з</w:t>
      </w:r>
      <w:r w:rsidR="00D931D5" w:rsidRPr="008D4E26">
        <w:rPr>
          <w:rFonts w:ascii="Times New Roman" w:hAnsi="Times New Roman" w:cs="Times New Roman"/>
          <w:color w:val="auto"/>
          <w:sz w:val="22"/>
          <w:szCs w:val="22"/>
          <w:lang w:val="mk-MK" w:eastAsia="en-GB"/>
        </w:rPr>
        <w:t>а работ</w:t>
      </w:r>
      <w:r w:rsidR="00FD6A3B">
        <w:rPr>
          <w:rFonts w:ascii="Times New Roman" w:hAnsi="Times New Roman" w:cs="Times New Roman"/>
          <w:color w:val="auto"/>
          <w:sz w:val="22"/>
          <w:szCs w:val="22"/>
          <w:lang w:val="mk-MK" w:eastAsia="en-GB"/>
        </w:rPr>
        <w:t>ење</w:t>
      </w:r>
      <w:r w:rsidR="00064E1B">
        <w:rPr>
          <w:rFonts w:ascii="Times New Roman" w:hAnsi="Times New Roman" w:cs="Times New Roman"/>
          <w:color w:val="auto"/>
          <w:sz w:val="22"/>
          <w:szCs w:val="22"/>
          <w:lang w:val="mk-MK" w:eastAsia="en-GB"/>
        </w:rPr>
        <w:t>то</w:t>
      </w:r>
      <w:r w:rsidR="00FD6A3B">
        <w:rPr>
          <w:rFonts w:ascii="Times New Roman" w:hAnsi="Times New Roman" w:cs="Times New Roman"/>
          <w:color w:val="auto"/>
          <w:sz w:val="22"/>
          <w:szCs w:val="22"/>
          <w:lang w:val="mk-MK" w:eastAsia="en-GB"/>
        </w:rPr>
        <w:t xml:space="preserve"> на картична</w:t>
      </w:r>
      <w:r w:rsidR="00064E1B">
        <w:rPr>
          <w:rFonts w:ascii="Times New Roman" w:hAnsi="Times New Roman" w:cs="Times New Roman"/>
          <w:color w:val="auto"/>
          <w:sz w:val="22"/>
          <w:szCs w:val="22"/>
          <w:lang w:val="mk-MK" w:eastAsia="en-GB"/>
        </w:rPr>
        <w:t>та</w:t>
      </w:r>
      <w:r w:rsidR="00D931D5" w:rsidRPr="008D4E26">
        <w:rPr>
          <w:rFonts w:ascii="Times New Roman" w:hAnsi="Times New Roman" w:cs="Times New Roman"/>
          <w:color w:val="auto"/>
          <w:sz w:val="22"/>
          <w:szCs w:val="22"/>
          <w:lang w:val="mk-MK" w:eastAsia="en-GB"/>
        </w:rPr>
        <w:t xml:space="preserve"> платежна шема заради извршување на платежна трансакција со користење на било која картичка, телекомуникациски, дигитални или информатички уреди, што може да содржат соодветна платежна апликација и </w:t>
      </w:r>
      <w:r w:rsidR="00FD6A3B">
        <w:rPr>
          <w:rFonts w:ascii="Times New Roman" w:hAnsi="Times New Roman" w:cs="Times New Roman"/>
          <w:color w:val="auto"/>
          <w:sz w:val="22"/>
          <w:szCs w:val="22"/>
          <w:lang w:val="mk-MK" w:eastAsia="en-GB"/>
        </w:rPr>
        <w:t>која што резултира со</w:t>
      </w:r>
      <w:r w:rsidR="00D931D5" w:rsidRPr="008D4E26">
        <w:rPr>
          <w:rFonts w:ascii="Times New Roman" w:hAnsi="Times New Roman" w:cs="Times New Roman"/>
          <w:color w:val="auto"/>
          <w:sz w:val="22"/>
          <w:szCs w:val="22"/>
          <w:lang w:val="mk-MK" w:eastAsia="en-GB"/>
        </w:rPr>
        <w:t xml:space="preserve"> извршување трансакција со дебитна картичка или кредитна картичка, освен </w:t>
      </w:r>
      <w:r w:rsidR="00455379">
        <w:rPr>
          <w:rFonts w:ascii="Times New Roman" w:hAnsi="Times New Roman" w:cs="Times New Roman"/>
          <w:color w:val="auto"/>
          <w:sz w:val="22"/>
          <w:szCs w:val="22"/>
          <w:lang w:val="mk-MK" w:eastAsia="en-GB"/>
        </w:rPr>
        <w:t xml:space="preserve">платежна </w:t>
      </w:r>
      <w:r w:rsidR="00D931D5" w:rsidRPr="008D4E26">
        <w:rPr>
          <w:rFonts w:ascii="Times New Roman" w:hAnsi="Times New Roman" w:cs="Times New Roman"/>
          <w:color w:val="auto"/>
          <w:sz w:val="22"/>
          <w:szCs w:val="22"/>
          <w:lang w:val="mk-MK" w:eastAsia="en-GB"/>
        </w:rPr>
        <w:t>трансакција врз основа на други видови на платежни услуги;</w:t>
      </w:r>
    </w:p>
    <w:p w:rsidR="00D931D5" w:rsidRPr="008D4E26" w:rsidRDefault="00050A67" w:rsidP="00CF131D">
      <w:pPr>
        <w:pStyle w:val="WW-Default"/>
        <w:tabs>
          <w:tab w:val="clear" w:pos="709"/>
          <w:tab w:val="left" w:pos="284"/>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89</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„Платежна трансакција </w:t>
      </w:r>
      <w:r w:rsidR="00D931D5" w:rsidRPr="008D4E26">
        <w:rPr>
          <w:rFonts w:ascii="Times New Roman" w:hAnsi="Times New Roman" w:cs="Times New Roman"/>
          <w:color w:val="auto"/>
          <w:sz w:val="22"/>
          <w:szCs w:val="22"/>
          <w:lang w:val="ru-RU"/>
        </w:rPr>
        <w:t>преку средства за комуникација на далечина</w:t>
      </w:r>
      <w:r w:rsidR="00D931D5" w:rsidRPr="008D4E26">
        <w:rPr>
          <w:rFonts w:ascii="Times New Roman" w:hAnsi="Times New Roman" w:cs="Times New Roman"/>
          <w:color w:val="auto"/>
          <w:sz w:val="22"/>
          <w:szCs w:val="22"/>
          <w:lang w:val="mk-MK" w:eastAsia="en-GB"/>
        </w:rPr>
        <w:t>“ е платежна трансакција која е иницирана преку интернет или преку уред што може да се користи за комуникација на далечина</w:t>
      </w:r>
      <w:r w:rsidR="00D931D5" w:rsidRPr="008D4E26">
        <w:rPr>
          <w:rFonts w:ascii="Times New Roman" w:hAnsi="Times New Roman" w:cs="Times New Roman"/>
          <w:color w:val="auto"/>
          <w:sz w:val="22"/>
          <w:szCs w:val="22"/>
          <w:lang w:val="en-GB" w:eastAsia="en-GB"/>
        </w:rPr>
        <w:t>;</w:t>
      </w:r>
    </w:p>
    <w:p w:rsidR="00D931D5" w:rsidRPr="008D4E26" w:rsidRDefault="00CF131D" w:rsidP="00CF131D">
      <w:pPr>
        <w:pStyle w:val="WW-Default"/>
        <w:shd w:val="clear" w:color="auto" w:fill="FFFFFF"/>
        <w:tabs>
          <w:tab w:val="clear" w:pos="709"/>
          <w:tab w:val="left" w:pos="284"/>
        </w:tabs>
        <w:autoSpaceDE w:val="0"/>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w:t>
      </w:r>
      <w:r w:rsidR="00050A67">
        <w:rPr>
          <w:rFonts w:ascii="Times New Roman" w:hAnsi="Times New Roman" w:cs="Times New Roman"/>
          <w:color w:val="auto"/>
          <w:sz w:val="22"/>
          <w:szCs w:val="22"/>
          <w:lang w:val="mk-MK" w:eastAsia="en-GB"/>
        </w:rPr>
        <w:t>0</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„Платежна шема“ е единствен збир на правила, практики, стандарди и/или упатства за извршување на платежни трансакции договорени меѓу давателите на платежните услуги, а коишто се одвоени од било каква инфраструктура или платен систем што би ја поддржувале нејзината работа</w:t>
      </w:r>
      <w:r w:rsidR="00D931D5" w:rsidRPr="008D4E26">
        <w:rPr>
          <w:rFonts w:ascii="Times New Roman" w:hAnsi="Times New Roman" w:cs="Times New Roman"/>
          <w:color w:val="auto"/>
          <w:sz w:val="22"/>
          <w:szCs w:val="22"/>
          <w:lang w:val="en-GB" w:eastAsia="en-GB"/>
        </w:rPr>
        <w:t>;</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rPr>
      </w:pPr>
      <w:r>
        <w:rPr>
          <w:rFonts w:ascii="Times New Roman" w:hAnsi="Times New Roman" w:cs="Times New Roman"/>
          <w:color w:val="auto"/>
          <w:sz w:val="22"/>
          <w:szCs w:val="22"/>
          <w:lang w:val="mk-MK" w:eastAsia="en-GB"/>
        </w:rPr>
        <w:t>91</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„Платен инструмент“ е персонализиран уред(и) и/или збир на постапки договорени помеѓу корисникот на платежни услуги и давателот на платежни услуги и кои се користат за иницирање платен налог;</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rPr>
        <w:t>92</w:t>
      </w:r>
      <w:r w:rsidR="00CF131D">
        <w:rPr>
          <w:rFonts w:ascii="Times New Roman" w:hAnsi="Times New Roman" w:cs="Times New Roman"/>
          <w:color w:val="auto"/>
          <w:sz w:val="22"/>
          <w:szCs w:val="22"/>
          <w:lang w:val="mk-MK"/>
        </w:rPr>
        <w:t>.</w:t>
      </w:r>
      <w:r w:rsidR="00D931D5" w:rsidRPr="008D4E26">
        <w:rPr>
          <w:rFonts w:ascii="Times New Roman" w:hAnsi="Times New Roman" w:cs="Times New Roman"/>
          <w:color w:val="auto"/>
          <w:sz w:val="22"/>
          <w:szCs w:val="22"/>
          <w:lang w:val="mk-MK"/>
        </w:rPr>
        <w:t xml:space="preserve">„Платен инструмент </w:t>
      </w:r>
      <w:r w:rsidR="00EE15F6">
        <w:rPr>
          <w:rFonts w:ascii="Times New Roman" w:hAnsi="Times New Roman" w:cs="Times New Roman"/>
          <w:color w:val="auto"/>
          <w:sz w:val="22"/>
          <w:szCs w:val="22"/>
          <w:lang w:val="mk-MK"/>
        </w:rPr>
        <w:t>заснован на</w:t>
      </w:r>
      <w:r w:rsidR="009B7EAE">
        <w:rPr>
          <w:rFonts w:ascii="Times New Roman" w:hAnsi="Times New Roman" w:cs="Times New Roman"/>
          <w:color w:val="auto"/>
          <w:sz w:val="22"/>
          <w:szCs w:val="22"/>
          <w:lang w:val="mk-MK"/>
        </w:rPr>
        <w:t xml:space="preserve"> </w:t>
      </w:r>
      <w:r w:rsidR="00EE15F6">
        <w:rPr>
          <w:rFonts w:ascii="Times New Roman" w:hAnsi="Times New Roman" w:cs="Times New Roman"/>
          <w:color w:val="auto"/>
          <w:sz w:val="22"/>
          <w:szCs w:val="22"/>
          <w:lang w:val="mk-MK"/>
        </w:rPr>
        <w:t>картичка</w:t>
      </w:r>
      <w:r w:rsidR="00D931D5" w:rsidRPr="008D4E26">
        <w:rPr>
          <w:rFonts w:ascii="Times New Roman" w:hAnsi="Times New Roman" w:cs="Times New Roman"/>
          <w:color w:val="auto"/>
          <w:sz w:val="22"/>
          <w:szCs w:val="22"/>
          <w:lang w:val="mk-MK" w:eastAsia="en-GB"/>
        </w:rPr>
        <w:t>“ е секој платен инструмент, вклучително картичка, мобилен телефон, компјутер или било каков друг технолошки уред што содрж</w:t>
      </w:r>
      <w:r w:rsidR="0069485B">
        <w:rPr>
          <w:rFonts w:ascii="Times New Roman" w:hAnsi="Times New Roman" w:cs="Times New Roman"/>
          <w:color w:val="auto"/>
          <w:sz w:val="22"/>
          <w:szCs w:val="22"/>
          <w:lang w:val="mk-MK" w:eastAsia="en-GB"/>
        </w:rPr>
        <w:t>и соодветна платежна апликација</w:t>
      </w:r>
      <w:r w:rsidR="00D931D5" w:rsidRPr="008D4E26">
        <w:rPr>
          <w:rFonts w:ascii="Times New Roman" w:hAnsi="Times New Roman" w:cs="Times New Roman"/>
          <w:color w:val="auto"/>
          <w:sz w:val="22"/>
          <w:szCs w:val="22"/>
          <w:lang w:val="mk-MK" w:eastAsia="en-GB"/>
        </w:rPr>
        <w:t xml:space="preserve"> коишто на плаќачот му овозможуваат иницирање платежна трансакција заснована на картичка, а која не е кредитен трансфер или директно задолжување; </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93</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„Платен налог“ е секоја инструкција од плаќач или примач до својот давател на платежни услуги со која се бара извршување на платежна трансакција;</w:t>
      </w:r>
      <w:r w:rsidR="00D931D5" w:rsidRPr="008D4E26">
        <w:rPr>
          <w:rFonts w:ascii="Times New Roman" w:hAnsi="Times New Roman" w:cs="Times New Roman"/>
          <w:color w:val="auto"/>
          <w:sz w:val="22"/>
          <w:szCs w:val="22"/>
          <w:lang w:val="en-GB" w:eastAsia="en-GB"/>
        </w:rPr>
        <w:t xml:space="preserve"> </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94</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„Платен налог за присилна наплата“ е </w:t>
      </w:r>
      <w:r w:rsidR="0069485B">
        <w:rPr>
          <w:rFonts w:ascii="Times New Roman" w:hAnsi="Times New Roman" w:cs="Times New Roman"/>
          <w:color w:val="auto"/>
          <w:sz w:val="22"/>
          <w:szCs w:val="22"/>
          <w:lang w:val="mk-MK" w:eastAsia="en-GB"/>
        </w:rPr>
        <w:t>платен налог</w:t>
      </w:r>
      <w:r w:rsidR="00D931D5" w:rsidRPr="008D4E26">
        <w:rPr>
          <w:rFonts w:ascii="Times New Roman" w:hAnsi="Times New Roman" w:cs="Times New Roman"/>
          <w:color w:val="auto"/>
          <w:sz w:val="22"/>
          <w:szCs w:val="22"/>
          <w:lang w:val="mk-MK" w:eastAsia="en-GB"/>
        </w:rPr>
        <w:t xml:space="preserve"> од извршител или надлежен орган согласно со закон до давател на платежни услуги со кој се бара извршување на платежна трансакција врз основа на документ за присилна наплата;</w:t>
      </w:r>
      <w:r w:rsidR="00D931D5" w:rsidRPr="008D4E26">
        <w:rPr>
          <w:rFonts w:ascii="Times New Roman" w:hAnsi="Times New Roman" w:cs="Times New Roman"/>
          <w:color w:val="auto"/>
          <w:sz w:val="22"/>
          <w:szCs w:val="22"/>
          <w:lang w:val="en-GB" w:eastAsia="en-GB"/>
        </w:rPr>
        <w:t xml:space="preserve"> </w:t>
      </w:r>
    </w:p>
    <w:p w:rsidR="00D931D5"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95</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„Платен систем“ е систем за пренос на парични средства</w:t>
      </w:r>
      <w:r w:rsidR="0069485B">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заснован на формални и стандардизирани договори и заеднички правила за обработка, клиринг и/или порамнување на </w:t>
      </w:r>
      <w:r w:rsidR="0064209E">
        <w:rPr>
          <w:rFonts w:ascii="Times New Roman" w:hAnsi="Times New Roman" w:cs="Times New Roman"/>
          <w:color w:val="auto"/>
          <w:sz w:val="22"/>
          <w:szCs w:val="22"/>
          <w:lang w:val="mk-MK" w:eastAsia="en-GB"/>
        </w:rPr>
        <w:t xml:space="preserve">налози за пренос </w:t>
      </w:r>
      <w:r w:rsidR="00D931D5" w:rsidRPr="008D4E26">
        <w:rPr>
          <w:rFonts w:ascii="Times New Roman" w:hAnsi="Times New Roman" w:cs="Times New Roman"/>
          <w:color w:val="auto"/>
          <w:sz w:val="22"/>
          <w:szCs w:val="22"/>
          <w:lang w:val="mk-MK" w:eastAsia="en-GB"/>
        </w:rPr>
        <w:t>помеѓу учесниците во системот;</w:t>
      </w:r>
    </w:p>
    <w:p w:rsidR="00F813D9" w:rsidRPr="0069485B"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96</w:t>
      </w:r>
      <w:r w:rsidR="00CF131D">
        <w:rPr>
          <w:rFonts w:ascii="Times New Roman" w:hAnsi="Times New Roman" w:cs="Times New Roman"/>
          <w:color w:val="auto"/>
          <w:sz w:val="22"/>
          <w:szCs w:val="22"/>
          <w:lang w:val="mk-MK" w:eastAsia="en-GB"/>
        </w:rPr>
        <w:t>.</w:t>
      </w:r>
      <w:r w:rsidR="00F813D9" w:rsidRPr="0069485B">
        <w:rPr>
          <w:rFonts w:ascii="Times New Roman" w:hAnsi="Times New Roman" w:cs="Times New Roman"/>
          <w:color w:val="auto"/>
          <w:sz w:val="22"/>
          <w:szCs w:val="22"/>
          <w:lang w:val="mk-MK" w:eastAsia="en-GB"/>
        </w:rPr>
        <w:t>„Плаќање со пресметка</w:t>
      </w:r>
      <w:r w:rsidR="00F813D9" w:rsidRPr="0069485B">
        <w:rPr>
          <w:rFonts w:ascii="Times New Roman" w:hAnsi="Times New Roman" w:cs="Times New Roman"/>
          <w:color w:val="auto"/>
          <w:sz w:val="22"/>
          <w:szCs w:val="22"/>
          <w:lang w:eastAsia="en-GB"/>
        </w:rPr>
        <w:t>” e меѓусебно намирување на паричните обврски и побарувања помеѓу учесниците во платниот промет со компензација, асигнација, цесија, преземање на долг и други облици на меѓусебно намирување на обврски и побарувања;</w:t>
      </w:r>
    </w:p>
    <w:p w:rsidR="0069485B"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97</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„Плаќач“ е физичко лице или правно лице кое има платежна сметка и </w:t>
      </w:r>
      <w:r w:rsidR="006B057C">
        <w:rPr>
          <w:rFonts w:ascii="Times New Roman" w:hAnsi="Times New Roman" w:cs="Times New Roman"/>
          <w:color w:val="auto"/>
          <w:sz w:val="22"/>
          <w:szCs w:val="22"/>
          <w:lang w:val="mk-MK" w:eastAsia="en-GB"/>
        </w:rPr>
        <w:t xml:space="preserve">се согласува за </w:t>
      </w:r>
      <w:r w:rsidR="00D931D5" w:rsidRPr="008D4E26">
        <w:rPr>
          <w:rFonts w:ascii="Times New Roman" w:hAnsi="Times New Roman" w:cs="Times New Roman"/>
          <w:color w:val="auto"/>
          <w:sz w:val="22"/>
          <w:szCs w:val="22"/>
          <w:lang w:val="mk-MK" w:eastAsia="en-GB"/>
        </w:rPr>
        <w:t>извршување на платен налог од таа сметка или во случај кога не постои платежна сметка, физичко лице или правно лице кое дава платен налог;</w:t>
      </w:r>
    </w:p>
    <w:p w:rsidR="00F709CF" w:rsidRDefault="00050A67" w:rsidP="00F709CF">
      <w:pPr>
        <w:pStyle w:val="WW-Default"/>
        <w:shd w:val="clear" w:color="auto" w:fill="FFFFFF"/>
        <w:tabs>
          <w:tab w:val="clear" w:pos="709"/>
          <w:tab w:val="left" w:pos="0"/>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98</w:t>
      </w:r>
      <w:r w:rsidR="00CF131D">
        <w:rPr>
          <w:rFonts w:ascii="Times New Roman" w:hAnsi="Times New Roman" w:cs="Times New Roman"/>
          <w:color w:val="auto"/>
          <w:sz w:val="22"/>
          <w:szCs w:val="22"/>
          <w:lang w:val="mk-MK" w:eastAsia="en-GB"/>
        </w:rPr>
        <w:t>.</w:t>
      </w:r>
      <w:r w:rsidR="00D931D5" w:rsidRPr="00D36E24">
        <w:rPr>
          <w:rFonts w:ascii="Times New Roman" w:hAnsi="Times New Roman" w:cs="Times New Roman"/>
          <w:color w:val="auto"/>
          <w:sz w:val="22"/>
          <w:szCs w:val="22"/>
          <w:lang w:val="mk-MK" w:eastAsia="en-GB"/>
        </w:rPr>
        <w:t>„Подружница“ е правно лице контролирано од друго правно лице (матично друштво). Правните лица кои се подружници на подружницата се сметаат за подружница на матичното друштво;</w:t>
      </w:r>
      <w:r w:rsidR="00F709CF" w:rsidRPr="00F709CF">
        <w:rPr>
          <w:rFonts w:ascii="Times New Roman" w:hAnsi="Times New Roman" w:cs="Times New Roman"/>
          <w:color w:val="auto"/>
          <w:sz w:val="22"/>
          <w:szCs w:val="22"/>
          <w:lang w:val="mk-MK" w:eastAsia="en-GB"/>
        </w:rPr>
        <w:t xml:space="preserve"> </w:t>
      </w:r>
    </w:p>
    <w:p w:rsidR="00F709CF" w:rsidRPr="008D4E26" w:rsidRDefault="00050A67" w:rsidP="00F709CF">
      <w:pPr>
        <w:pStyle w:val="WW-Default"/>
        <w:shd w:val="clear" w:color="auto" w:fill="FFFFFF"/>
        <w:tabs>
          <w:tab w:val="clear" w:pos="709"/>
          <w:tab w:val="left" w:pos="0"/>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99</w:t>
      </w:r>
      <w:r w:rsidR="00F709CF">
        <w:rPr>
          <w:rFonts w:ascii="Times New Roman" w:hAnsi="Times New Roman" w:cs="Times New Roman"/>
          <w:color w:val="auto"/>
          <w:sz w:val="22"/>
          <w:szCs w:val="22"/>
          <w:lang w:val="mk-MK" w:eastAsia="en-GB"/>
        </w:rPr>
        <w:t>.</w:t>
      </w:r>
      <w:r w:rsidR="00F709CF" w:rsidRPr="008D4E26">
        <w:rPr>
          <w:rFonts w:ascii="Times New Roman" w:hAnsi="Times New Roman" w:cs="Times New Roman"/>
          <w:color w:val="auto"/>
          <w:sz w:val="22"/>
          <w:szCs w:val="22"/>
          <w:lang w:val="mk-MK" w:eastAsia="en-GB"/>
        </w:rPr>
        <w:t>„</w:t>
      </w:r>
      <w:r w:rsidR="00F709CF">
        <w:rPr>
          <w:rFonts w:ascii="Times New Roman" w:hAnsi="Times New Roman" w:cs="Times New Roman"/>
          <w:color w:val="auto"/>
          <w:sz w:val="22"/>
          <w:szCs w:val="22"/>
          <w:lang w:val="mk-MK" w:eastAsia="en-GB"/>
        </w:rPr>
        <w:t>Положување</w:t>
      </w:r>
      <w:r w:rsidR="00F709CF" w:rsidRPr="008D4E26">
        <w:rPr>
          <w:rFonts w:ascii="Times New Roman" w:hAnsi="Times New Roman" w:cs="Times New Roman"/>
          <w:color w:val="auto"/>
          <w:sz w:val="22"/>
          <w:szCs w:val="22"/>
          <w:lang w:val="mk-MK" w:eastAsia="en-GB"/>
        </w:rPr>
        <w:t xml:space="preserve"> на </w:t>
      </w:r>
      <w:r w:rsidR="00F709CF">
        <w:rPr>
          <w:rFonts w:ascii="Times New Roman" w:hAnsi="Times New Roman" w:cs="Times New Roman"/>
          <w:color w:val="auto"/>
          <w:sz w:val="22"/>
          <w:szCs w:val="22"/>
          <w:lang w:val="mk-MK" w:eastAsia="en-GB"/>
        </w:rPr>
        <w:t>готовина</w:t>
      </w:r>
      <w:r w:rsidR="00F709CF" w:rsidRPr="008D4E26">
        <w:rPr>
          <w:rFonts w:ascii="Times New Roman" w:hAnsi="Times New Roman" w:cs="Times New Roman"/>
          <w:color w:val="auto"/>
          <w:sz w:val="22"/>
          <w:szCs w:val="22"/>
          <w:lang w:val="mk-MK" w:eastAsia="en-GB"/>
        </w:rPr>
        <w:t xml:space="preserve">“ е внесување определен износ на </w:t>
      </w:r>
      <w:r w:rsidR="00F709CF">
        <w:rPr>
          <w:rFonts w:ascii="Times New Roman" w:hAnsi="Times New Roman" w:cs="Times New Roman"/>
          <w:color w:val="auto"/>
          <w:sz w:val="22"/>
          <w:szCs w:val="22"/>
          <w:lang w:val="mk-MK" w:eastAsia="en-GB"/>
        </w:rPr>
        <w:t>готовина</w:t>
      </w:r>
      <w:r w:rsidR="00F709CF" w:rsidRPr="008D4E26">
        <w:rPr>
          <w:rFonts w:ascii="Times New Roman" w:hAnsi="Times New Roman" w:cs="Times New Roman"/>
          <w:color w:val="auto"/>
          <w:sz w:val="22"/>
          <w:szCs w:val="22"/>
          <w:lang w:val="mk-MK" w:eastAsia="en-GB"/>
        </w:rPr>
        <w:t xml:space="preserve"> на платежната сметка;</w:t>
      </w:r>
    </w:p>
    <w:p w:rsidR="00CF131D" w:rsidRDefault="00050A67" w:rsidP="00CF131D">
      <w:pPr>
        <w:pStyle w:val="WW-Default"/>
        <w:shd w:val="clear" w:color="auto" w:fill="FFFFFF"/>
        <w:tabs>
          <w:tab w:val="clear" w:pos="709"/>
          <w:tab w:val="left" w:pos="284"/>
        </w:tabs>
        <w:suppressAutoHyphens w:val="0"/>
        <w:autoSpaceDE w:val="0"/>
        <w:autoSpaceDN w:val="0"/>
        <w:adjustRightInd w:val="0"/>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100</w:t>
      </w:r>
      <w:r w:rsidR="00042A3D">
        <w:rPr>
          <w:rFonts w:ascii="Times New Roman" w:hAnsi="Times New Roman" w:cs="Times New Roman"/>
          <w:color w:val="auto"/>
          <w:sz w:val="22"/>
          <w:szCs w:val="22"/>
          <w:lang w:val="mk-MK" w:eastAsia="en-GB"/>
        </w:rPr>
        <w:t>.</w:t>
      </w:r>
      <w:r w:rsidR="00D931D5" w:rsidRPr="00D36E24">
        <w:rPr>
          <w:rFonts w:ascii="Times New Roman" w:hAnsi="Times New Roman" w:cs="Times New Roman"/>
          <w:color w:val="auto"/>
          <w:sz w:val="22"/>
          <w:szCs w:val="22"/>
          <w:lang w:val="mk-MK" w:eastAsia="en-GB"/>
        </w:rPr>
        <w:t>„Порамнување“</w:t>
      </w:r>
      <w:r w:rsidR="00054C1B" w:rsidRPr="00D36E24">
        <w:rPr>
          <w:rFonts w:ascii="Times New Roman" w:hAnsi="Times New Roman" w:cs="Times New Roman"/>
          <w:color w:val="auto"/>
          <w:sz w:val="22"/>
          <w:szCs w:val="22"/>
          <w:lang w:eastAsia="en-GB"/>
        </w:rPr>
        <w:t xml:space="preserve"> (</w:t>
      </w:r>
      <w:r w:rsidR="00054C1B" w:rsidRPr="00D36E24">
        <w:rPr>
          <w:rFonts w:ascii="Times New Roman" w:hAnsi="Times New Roman" w:cs="Times New Roman"/>
          <w:color w:val="auto"/>
          <w:sz w:val="22"/>
          <w:szCs w:val="22"/>
          <w:lang w:val="mk-MK" w:eastAsia="en-GB"/>
        </w:rPr>
        <w:t xml:space="preserve">анг. </w:t>
      </w:r>
      <w:r w:rsidR="00054C1B" w:rsidRPr="00D36E24">
        <w:rPr>
          <w:rFonts w:ascii="Times New Roman" w:hAnsi="Times New Roman" w:cs="Times New Roman"/>
          <w:color w:val="auto"/>
          <w:sz w:val="22"/>
          <w:szCs w:val="22"/>
          <w:lang w:eastAsia="en-GB"/>
        </w:rPr>
        <w:t>settlement)</w:t>
      </w:r>
      <w:r w:rsidR="00D931D5" w:rsidRPr="00D36E24">
        <w:rPr>
          <w:rFonts w:ascii="Times New Roman" w:hAnsi="Times New Roman" w:cs="Times New Roman"/>
          <w:color w:val="auto"/>
          <w:sz w:val="22"/>
          <w:szCs w:val="22"/>
          <w:lang w:val="mk-MK" w:eastAsia="en-GB"/>
        </w:rPr>
        <w:t xml:space="preserve"> е </w:t>
      </w:r>
      <w:r w:rsidR="00DD264F" w:rsidRPr="00D36E24">
        <w:rPr>
          <w:rFonts w:ascii="Times New Roman" w:hAnsi="Times New Roman" w:cs="Times New Roman"/>
          <w:color w:val="auto"/>
          <w:sz w:val="22"/>
          <w:szCs w:val="22"/>
          <w:lang w:val="mk-MK" w:eastAsia="en-GB"/>
        </w:rPr>
        <w:t xml:space="preserve">пренос на парични средства и/или на </w:t>
      </w:r>
      <w:r w:rsidR="00155A7F">
        <w:rPr>
          <w:rFonts w:ascii="Times New Roman" w:hAnsi="Times New Roman" w:cs="Times New Roman"/>
          <w:color w:val="auto"/>
          <w:sz w:val="22"/>
          <w:szCs w:val="22"/>
          <w:lang w:val="mk-MK" w:eastAsia="en-GB"/>
        </w:rPr>
        <w:t xml:space="preserve">хартии од вредност </w:t>
      </w:r>
      <w:r w:rsidR="00DD264F" w:rsidRPr="00D36E24">
        <w:rPr>
          <w:rFonts w:ascii="Times New Roman" w:hAnsi="Times New Roman" w:cs="Times New Roman"/>
          <w:color w:val="auto"/>
          <w:sz w:val="22"/>
          <w:szCs w:val="22"/>
          <w:lang w:val="mk-MK" w:eastAsia="en-GB"/>
        </w:rPr>
        <w:t xml:space="preserve"> на сметките за порамнување </w:t>
      </w:r>
      <w:r w:rsidR="00B0314F" w:rsidRPr="00D36E24">
        <w:rPr>
          <w:rFonts w:ascii="Times New Roman" w:hAnsi="Times New Roman" w:cs="Times New Roman"/>
          <w:color w:val="auto"/>
          <w:sz w:val="22"/>
          <w:szCs w:val="22"/>
          <w:lang w:val="mk-MK" w:eastAsia="en-GB"/>
        </w:rPr>
        <w:t>со цел исполнување на обврските меѓу учесниците во платните системи и/или во системи</w:t>
      </w:r>
      <w:r w:rsidR="00794EC7" w:rsidRPr="00D36E24">
        <w:rPr>
          <w:rFonts w:ascii="Times New Roman" w:hAnsi="Times New Roman" w:cs="Times New Roman"/>
          <w:color w:val="auto"/>
          <w:sz w:val="22"/>
          <w:szCs w:val="22"/>
          <w:lang w:val="mk-MK" w:eastAsia="en-GB"/>
        </w:rPr>
        <w:t>те</w:t>
      </w:r>
      <w:r w:rsidR="00B0314F" w:rsidRPr="00D36E24">
        <w:rPr>
          <w:rFonts w:ascii="Times New Roman" w:hAnsi="Times New Roman" w:cs="Times New Roman"/>
          <w:color w:val="auto"/>
          <w:sz w:val="22"/>
          <w:szCs w:val="22"/>
          <w:lang w:val="mk-MK" w:eastAsia="en-GB"/>
        </w:rPr>
        <w:t xml:space="preserve"> за порамнување на хартии од вредност</w:t>
      </w:r>
      <w:r w:rsidR="00DD264F" w:rsidRPr="00840BFE">
        <w:rPr>
          <w:rFonts w:ascii="Times New Roman" w:hAnsi="Times New Roman" w:cs="Times New Roman"/>
          <w:color w:val="auto"/>
          <w:sz w:val="22"/>
          <w:szCs w:val="22"/>
          <w:lang w:val="mk-MK" w:eastAsia="en-GB"/>
        </w:rPr>
        <w:t>.</w:t>
      </w:r>
    </w:p>
    <w:p w:rsidR="00D931D5" w:rsidRPr="00D36E24" w:rsidRDefault="00050A67" w:rsidP="00CF131D">
      <w:pPr>
        <w:pStyle w:val="WW-Default"/>
        <w:shd w:val="clear" w:color="auto" w:fill="FFFFFF"/>
        <w:tabs>
          <w:tab w:val="clear" w:pos="709"/>
          <w:tab w:val="left" w:pos="284"/>
        </w:tabs>
        <w:suppressAutoHyphens w:val="0"/>
        <w:autoSpaceDE w:val="0"/>
        <w:autoSpaceDN w:val="0"/>
        <w:adjustRightInd w:val="0"/>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101</w:t>
      </w:r>
      <w:r w:rsidR="00CF131D">
        <w:rPr>
          <w:rFonts w:ascii="Times New Roman" w:hAnsi="Times New Roman" w:cs="Times New Roman"/>
          <w:color w:val="auto"/>
          <w:sz w:val="22"/>
          <w:szCs w:val="22"/>
          <w:lang w:val="mk-MK" w:eastAsia="en-GB"/>
        </w:rPr>
        <w:t>.</w:t>
      </w:r>
      <w:r w:rsidR="00D931D5" w:rsidRPr="00D36E24">
        <w:rPr>
          <w:rFonts w:ascii="Times New Roman" w:hAnsi="Times New Roman" w:cs="Times New Roman"/>
          <w:color w:val="auto"/>
          <w:sz w:val="22"/>
          <w:szCs w:val="22"/>
          <w:lang w:val="mk-MK" w:eastAsia="en-GB"/>
        </w:rPr>
        <w:t>„Посреднички давател на платежни услуги“ е давател на платежни услуги којшто не е давател на платежни услуги на плаќачот или давател на платежни услуги на примачот, а кој ги прима и пренесува паричните средства во име на давателот</w:t>
      </w:r>
      <w:r w:rsidR="002847D5" w:rsidRPr="00D36E24">
        <w:rPr>
          <w:rFonts w:ascii="Times New Roman" w:hAnsi="Times New Roman" w:cs="Times New Roman"/>
          <w:color w:val="auto"/>
          <w:sz w:val="22"/>
          <w:szCs w:val="22"/>
          <w:lang w:val="mk-MK" w:eastAsia="en-GB"/>
        </w:rPr>
        <w:t xml:space="preserve"> на платежни услуги на плаќачот</w:t>
      </w:r>
      <w:r w:rsidR="00426321">
        <w:rPr>
          <w:rFonts w:ascii="Times New Roman" w:hAnsi="Times New Roman" w:cs="Times New Roman"/>
          <w:color w:val="auto"/>
          <w:sz w:val="22"/>
          <w:szCs w:val="22"/>
          <w:lang w:val="mk-MK" w:eastAsia="en-GB"/>
        </w:rPr>
        <w:t>,</w:t>
      </w:r>
      <w:r w:rsidR="00D931D5" w:rsidRPr="00D36E24">
        <w:rPr>
          <w:rFonts w:ascii="Times New Roman" w:hAnsi="Times New Roman" w:cs="Times New Roman"/>
          <w:color w:val="auto"/>
          <w:sz w:val="22"/>
          <w:szCs w:val="22"/>
          <w:lang w:val="mk-MK" w:eastAsia="en-GB"/>
        </w:rPr>
        <w:t xml:space="preserve"> во име на давателот на платежни услуги на примачот или во име на друг посреднички давател на платежни услуги;</w:t>
      </w:r>
    </w:p>
    <w:p w:rsidR="00450955" w:rsidRDefault="00050A67" w:rsidP="00450955">
      <w:pPr>
        <w:pStyle w:val="WW-Default"/>
        <w:tabs>
          <w:tab w:val="clear" w:pos="709"/>
          <w:tab w:val="left" w:pos="284"/>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102</w:t>
      </w:r>
      <w:r w:rsidR="007147FE">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„Потрошувач“ е физичко лице кое склучува договор за платежни услуги согласно со овој закон</w:t>
      </w:r>
      <w:r w:rsidR="00F813D9">
        <w:rPr>
          <w:rFonts w:ascii="Times New Roman" w:hAnsi="Times New Roman" w:cs="Times New Roman"/>
          <w:color w:val="auto"/>
          <w:sz w:val="22"/>
          <w:szCs w:val="22"/>
          <w:lang w:eastAsia="en-GB"/>
        </w:rPr>
        <w:t xml:space="preserve"> </w:t>
      </w:r>
      <w:r w:rsidR="00D931D5" w:rsidRPr="008D4E26">
        <w:rPr>
          <w:rFonts w:ascii="Times New Roman" w:hAnsi="Times New Roman" w:cs="Times New Roman"/>
          <w:color w:val="auto"/>
          <w:sz w:val="22"/>
          <w:szCs w:val="22"/>
          <w:lang w:val="mk-MK" w:eastAsia="en-GB"/>
        </w:rPr>
        <w:t>заради остварување на цели кои не се поврзани со вршењето на неговата дејност или професија;</w:t>
      </w:r>
    </w:p>
    <w:p w:rsidR="005D74C9" w:rsidRDefault="00050A67" w:rsidP="00840BFE">
      <w:pPr>
        <w:pStyle w:val="WW-Default"/>
        <w:tabs>
          <w:tab w:val="clear" w:pos="709"/>
          <w:tab w:val="left" w:pos="284"/>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103</w:t>
      </w:r>
      <w:r w:rsidR="00CF131D">
        <w:rPr>
          <w:rFonts w:ascii="Times New Roman" w:hAnsi="Times New Roman" w:cs="Times New Roman"/>
          <w:color w:val="auto"/>
          <w:sz w:val="22"/>
          <w:szCs w:val="22"/>
          <w:lang w:val="mk-MK" w:eastAsia="en-GB"/>
        </w:rPr>
        <w:t>.</w:t>
      </w:r>
      <w:r w:rsidR="008039E7" w:rsidRPr="008D4E26">
        <w:rPr>
          <w:rFonts w:ascii="Times New Roman" w:hAnsi="Times New Roman" w:cs="Times New Roman"/>
          <w:color w:val="auto"/>
          <w:sz w:val="22"/>
          <w:szCs w:val="22"/>
          <w:lang w:val="mk-MK" w:eastAsia="en-GB"/>
        </w:rPr>
        <w:t>„</w:t>
      </w:r>
      <w:r w:rsidR="008039E7">
        <w:rPr>
          <w:rFonts w:ascii="Times New Roman" w:hAnsi="Times New Roman" w:cs="Times New Roman"/>
          <w:color w:val="auto"/>
          <w:sz w:val="22"/>
          <w:szCs w:val="22"/>
          <w:lang w:val="mk-MK" w:eastAsia="en-GB"/>
        </w:rPr>
        <w:t>Потрошувач со законско престојувалиште</w:t>
      </w:r>
      <w:r w:rsidR="008039E7" w:rsidRPr="008D4E26">
        <w:rPr>
          <w:rFonts w:ascii="Times New Roman" w:hAnsi="Times New Roman" w:cs="Times New Roman"/>
          <w:color w:val="auto"/>
          <w:sz w:val="22"/>
          <w:szCs w:val="22"/>
          <w:lang w:val="mk-MK" w:eastAsia="en-GB"/>
        </w:rPr>
        <w:t>“</w:t>
      </w:r>
      <w:r w:rsidR="008039E7">
        <w:rPr>
          <w:rFonts w:ascii="Times New Roman" w:hAnsi="Times New Roman" w:cs="Times New Roman"/>
          <w:color w:val="auto"/>
          <w:sz w:val="22"/>
          <w:szCs w:val="22"/>
          <w:lang w:val="mk-MK" w:eastAsia="en-GB"/>
        </w:rPr>
        <w:t xml:space="preserve"> </w:t>
      </w:r>
      <w:r w:rsidR="008039E7" w:rsidRPr="008D4E26">
        <w:rPr>
          <w:rFonts w:ascii="Times New Roman" w:hAnsi="Times New Roman" w:cs="Times New Roman"/>
          <w:color w:val="auto"/>
          <w:sz w:val="22"/>
          <w:szCs w:val="22"/>
          <w:lang w:val="mk-MK" w:eastAsia="en-GB"/>
        </w:rPr>
        <w:t>е секое физичко лице кое има пријавено живеалиште и/или престојувалиште во Република Северна Македонија согласно со закон, добиена дозвола за привремен или постојан престој согласно со закон, поднесено барање за признавање право на азил согласно со закон, или важечки документи издадени од соодветен надлежен орган во Република Северна Македонија, а кои што не содржат податок за постојана адреса на живеење и/или престојувалиште;</w:t>
      </w:r>
    </w:p>
    <w:p w:rsidR="00B77EA4" w:rsidRDefault="00050A67" w:rsidP="00840BFE">
      <w:pPr>
        <w:pStyle w:val="WW-Default"/>
        <w:tabs>
          <w:tab w:val="clear" w:pos="709"/>
          <w:tab w:val="left" w:pos="284"/>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eastAsia="en-GB"/>
        </w:rPr>
        <w:t>104</w:t>
      </w:r>
      <w:r w:rsidR="00CF131D">
        <w:rPr>
          <w:rFonts w:ascii="Times New Roman" w:hAnsi="Times New Roman" w:cs="Times New Roman"/>
          <w:color w:val="auto"/>
          <w:sz w:val="22"/>
          <w:szCs w:val="22"/>
          <w:lang w:eastAsia="en-GB"/>
        </w:rPr>
        <w:t>.</w:t>
      </w:r>
      <w:r w:rsidR="00D931D5" w:rsidRPr="002D295D">
        <w:rPr>
          <w:rFonts w:ascii="Times New Roman" w:hAnsi="Times New Roman" w:cs="Times New Roman"/>
          <w:color w:val="auto"/>
          <w:sz w:val="22"/>
          <w:szCs w:val="22"/>
          <w:lang w:val="mk-MK" w:eastAsia="en-GB"/>
        </w:rPr>
        <w:t xml:space="preserve">„Прекугранична платежна трансакција“ или „прекугранична платежна услуга“ е платежна трансакција или платежна услуга во чиешто извршување, односно давање, </w:t>
      </w:r>
      <w:r w:rsidR="002D295D" w:rsidRPr="002D295D">
        <w:rPr>
          <w:rFonts w:ascii="Times New Roman" w:hAnsi="Times New Roman" w:cs="Times New Roman"/>
          <w:color w:val="auto"/>
          <w:sz w:val="22"/>
          <w:szCs w:val="22"/>
          <w:lang w:val="mk-MK" w:eastAsia="en-GB"/>
        </w:rPr>
        <w:t xml:space="preserve">само </w:t>
      </w:r>
      <w:r w:rsidR="00D931D5" w:rsidRPr="002D295D">
        <w:rPr>
          <w:rFonts w:ascii="Times New Roman" w:hAnsi="Times New Roman" w:cs="Times New Roman"/>
          <w:color w:val="auto"/>
          <w:sz w:val="22"/>
          <w:szCs w:val="22"/>
          <w:lang w:val="mk-MK" w:eastAsia="en-GB"/>
        </w:rPr>
        <w:t>еден од давателите на платежните услуги, независно дали е на плаќачот или на примачот</w:t>
      </w:r>
      <w:r w:rsidR="00D931D5" w:rsidRPr="00FA2735">
        <w:rPr>
          <w:rFonts w:ascii="Times New Roman" w:hAnsi="Times New Roman" w:cs="Times New Roman"/>
          <w:color w:val="auto"/>
          <w:sz w:val="22"/>
          <w:szCs w:val="22"/>
          <w:lang w:val="mk-MK" w:eastAsia="en-GB"/>
        </w:rPr>
        <w:t xml:space="preserve">, </w:t>
      </w:r>
      <w:r w:rsidR="002D295D" w:rsidRPr="00FA2735">
        <w:rPr>
          <w:rFonts w:ascii="Times New Roman" w:hAnsi="Times New Roman" w:cs="Times New Roman"/>
          <w:color w:val="auto"/>
          <w:sz w:val="22"/>
          <w:szCs w:val="22"/>
          <w:lang w:val="mk-MK" w:eastAsia="en-GB"/>
        </w:rPr>
        <w:t>е основан и работи</w:t>
      </w:r>
      <w:r w:rsidR="00D931D5" w:rsidRPr="00FA2735">
        <w:rPr>
          <w:rFonts w:ascii="Times New Roman" w:hAnsi="Times New Roman" w:cs="Times New Roman"/>
          <w:color w:val="auto"/>
          <w:sz w:val="22"/>
          <w:szCs w:val="22"/>
          <w:lang w:val="mk-MK" w:eastAsia="en-GB"/>
        </w:rPr>
        <w:t xml:space="preserve"> во Република Северна Македонија;</w:t>
      </w:r>
    </w:p>
    <w:p w:rsidR="00B77EA4" w:rsidRDefault="00D36E24" w:rsidP="00840BFE">
      <w:pPr>
        <w:pStyle w:val="WW-Default"/>
        <w:tabs>
          <w:tab w:val="clear" w:pos="709"/>
          <w:tab w:val="left" w:pos="284"/>
        </w:tabs>
        <w:spacing w:line="240" w:lineRule="auto"/>
        <w:jc w:val="both"/>
        <w:rPr>
          <w:rFonts w:ascii="Times New Roman" w:hAnsi="Times New Roman" w:cs="Times New Roman"/>
          <w:color w:val="auto"/>
          <w:sz w:val="22"/>
          <w:szCs w:val="22"/>
          <w:lang w:val="ru-RU"/>
        </w:rPr>
      </w:pPr>
      <w:r>
        <w:rPr>
          <w:rFonts w:ascii="Times New Roman" w:hAnsi="Times New Roman" w:cs="Times New Roman"/>
          <w:color w:val="auto"/>
          <w:sz w:val="22"/>
          <w:szCs w:val="22"/>
          <w:lang w:eastAsia="en-GB"/>
        </w:rPr>
        <w:t>10</w:t>
      </w:r>
      <w:r w:rsidR="00050A67">
        <w:rPr>
          <w:rFonts w:ascii="Times New Roman" w:hAnsi="Times New Roman" w:cs="Times New Roman"/>
          <w:color w:val="auto"/>
          <w:sz w:val="22"/>
          <w:szCs w:val="22"/>
          <w:lang w:eastAsia="en-GB"/>
        </w:rPr>
        <w:t>5</w:t>
      </w:r>
      <w:r>
        <w:rPr>
          <w:rFonts w:ascii="Times New Roman" w:hAnsi="Times New Roman" w:cs="Times New Roman"/>
          <w:color w:val="auto"/>
          <w:sz w:val="22"/>
          <w:szCs w:val="22"/>
          <w:lang w:eastAsia="en-GB"/>
        </w:rPr>
        <w:t>.</w:t>
      </w:r>
      <w:r w:rsidR="00D931D5" w:rsidRPr="008D4E26">
        <w:rPr>
          <w:rFonts w:ascii="Times New Roman" w:hAnsi="Times New Roman" w:cs="Times New Roman"/>
          <w:color w:val="auto"/>
          <w:sz w:val="22"/>
          <w:szCs w:val="22"/>
          <w:lang w:val="mk-MK" w:eastAsia="en-GB"/>
        </w:rPr>
        <w:t>„Премолчено должнич</w:t>
      </w:r>
      <w:r w:rsidR="00F813D9">
        <w:rPr>
          <w:rFonts w:ascii="Times New Roman" w:hAnsi="Times New Roman" w:cs="Times New Roman"/>
          <w:color w:val="auto"/>
          <w:sz w:val="22"/>
          <w:szCs w:val="22"/>
          <w:lang w:val="mk-MK" w:eastAsia="en-GB"/>
        </w:rPr>
        <w:t>к</w:t>
      </w:r>
      <w:r w:rsidR="00D931D5" w:rsidRPr="008D4E26">
        <w:rPr>
          <w:rFonts w:ascii="Times New Roman" w:hAnsi="Times New Roman" w:cs="Times New Roman"/>
          <w:color w:val="auto"/>
          <w:sz w:val="22"/>
          <w:szCs w:val="22"/>
          <w:lang w:val="mk-MK" w:eastAsia="en-GB"/>
        </w:rPr>
        <w:t>о салдо“ е премолчено прифаќање на пречекорување на тековното салдо на платежната сметка на корисникот на платежни услуги, пришто давателот на платежните услуги му става на располагање на корисникот на платежните услуги парични средства во износ што го надминува тековното салдо на сопствените парични средства на платежната сметка или ако е договорено</w:t>
      </w:r>
      <w:r w:rsidR="00D931D5" w:rsidRPr="008D4E26">
        <w:rPr>
          <w:rFonts w:ascii="Times New Roman" w:hAnsi="Times New Roman" w:cs="Times New Roman"/>
          <w:color w:val="auto"/>
          <w:sz w:val="22"/>
          <w:szCs w:val="22"/>
          <w:lang w:val="ru-RU"/>
        </w:rPr>
        <w:t xml:space="preserve"> дозволено пречекорување, го надминува и износот на дозволеното пречекорување;</w:t>
      </w:r>
    </w:p>
    <w:p w:rsidR="00D931D5" w:rsidRPr="008D4E26" w:rsidRDefault="00050A67" w:rsidP="00840BFE">
      <w:pPr>
        <w:pStyle w:val="WW-Default"/>
        <w:tabs>
          <w:tab w:val="clear" w:pos="709"/>
          <w:tab w:val="left" w:pos="284"/>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eastAsia="en-GB"/>
        </w:rPr>
        <w:t>106</w:t>
      </w:r>
      <w:r w:rsidR="00D36E24">
        <w:rPr>
          <w:rFonts w:ascii="Times New Roman" w:hAnsi="Times New Roman" w:cs="Times New Roman"/>
          <w:color w:val="auto"/>
          <w:sz w:val="22"/>
          <w:szCs w:val="22"/>
          <w:lang w:eastAsia="en-GB"/>
        </w:rPr>
        <w:t>.</w:t>
      </w:r>
      <w:r w:rsidR="00D931D5" w:rsidRPr="008D4E26">
        <w:rPr>
          <w:rFonts w:ascii="Times New Roman" w:hAnsi="Times New Roman" w:cs="Times New Roman"/>
          <w:color w:val="auto"/>
          <w:sz w:val="22"/>
          <w:szCs w:val="22"/>
          <w:lang w:val="mk-MK" w:eastAsia="en-GB"/>
        </w:rPr>
        <w:t>„Пренесување“ или „услуга за преносливост“ е спроведување на пренесување по барање на потрошувачот, од еден кон друг давател на платежни услуги на: информации за сите или определени трајни налози за кредитни трансфери, повторливи директни задолжувања и повторливи приливни кредитни трансфери кои се извршуваат во корист или на товар на платежната сметка и/или на позитивното салдо на сопствените парични средства од една на друга платежна сметка, со или без затворање на платежната сметка од која се врши преносот;</w:t>
      </w:r>
    </w:p>
    <w:p w:rsidR="00D931D5" w:rsidRPr="008D4E26" w:rsidRDefault="00050A67" w:rsidP="00840BFE">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eastAsia="en-GB"/>
        </w:rPr>
        <w:t>107</w:t>
      </w:r>
      <w:r w:rsidR="00D931D5" w:rsidRPr="008D4E26">
        <w:rPr>
          <w:rFonts w:ascii="Times New Roman" w:hAnsi="Times New Roman" w:cs="Times New Roman"/>
          <w:color w:val="auto"/>
          <w:sz w:val="22"/>
          <w:szCs w:val="22"/>
          <w:lang w:val="mk-MK" w:eastAsia="en-GB"/>
        </w:rPr>
        <w:t>„Примач“ е физичко или правно лице за кое се наменети паричните средства кои се предмет на платежната трансакција;</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eastAsia="en-GB"/>
        </w:rPr>
        <w:t>108</w:t>
      </w:r>
      <w:r w:rsidR="00D931D5" w:rsidRPr="008D4E26">
        <w:rPr>
          <w:rFonts w:ascii="Times New Roman" w:hAnsi="Times New Roman" w:cs="Times New Roman"/>
          <w:color w:val="auto"/>
          <w:sz w:val="22"/>
          <w:szCs w:val="22"/>
          <w:lang w:val="mk-MK" w:eastAsia="en-GB"/>
        </w:rPr>
        <w:t>„Прифаќање на платежни трансакции“ е платежна услуга која ја дава давателот на платежни услуги врз основа на договор со примачот за прифаќање и обработка на платежни трансакции, што резултира со пренос на парични средства кон примачот;</w:t>
      </w:r>
    </w:p>
    <w:p w:rsidR="00D931D5" w:rsidRPr="008D4E26" w:rsidRDefault="00050A6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109</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„Просечен износ на издадени</w:t>
      </w:r>
      <w:r w:rsidR="00243528">
        <w:rPr>
          <w:rFonts w:ascii="Times New Roman" w:hAnsi="Times New Roman" w:cs="Times New Roman"/>
          <w:color w:val="auto"/>
          <w:sz w:val="22"/>
          <w:szCs w:val="22"/>
          <w:lang w:val="mk-MK" w:eastAsia="en-GB"/>
        </w:rPr>
        <w:t xml:space="preserve"> неискористени</w:t>
      </w:r>
      <w:r w:rsidR="00D931D5" w:rsidRPr="008D4E26">
        <w:rPr>
          <w:rFonts w:ascii="Times New Roman" w:hAnsi="Times New Roman" w:cs="Times New Roman"/>
          <w:color w:val="auto"/>
          <w:sz w:val="22"/>
          <w:szCs w:val="22"/>
          <w:lang w:val="mk-MK" w:eastAsia="en-GB"/>
        </w:rPr>
        <w:t xml:space="preserve"> електронски пари“ е просечен вкупен  износ на финансиските обврски на издавачот на електронски пари поврзани со издадените </w:t>
      </w:r>
      <w:r w:rsidR="00243528">
        <w:rPr>
          <w:rFonts w:ascii="Times New Roman" w:hAnsi="Times New Roman" w:cs="Times New Roman"/>
          <w:color w:val="auto"/>
          <w:sz w:val="22"/>
          <w:szCs w:val="22"/>
          <w:lang w:val="mk-MK" w:eastAsia="en-GB"/>
        </w:rPr>
        <w:t xml:space="preserve">неискористени </w:t>
      </w:r>
      <w:r w:rsidR="00D931D5" w:rsidRPr="008D4E26">
        <w:rPr>
          <w:rFonts w:ascii="Times New Roman" w:hAnsi="Times New Roman" w:cs="Times New Roman"/>
          <w:color w:val="auto"/>
          <w:sz w:val="22"/>
          <w:szCs w:val="22"/>
          <w:lang w:val="mk-MK" w:eastAsia="en-GB"/>
        </w:rPr>
        <w:t xml:space="preserve">електронски пари со состојба на крајот од секој календарски ден во текот на претходните шест </w:t>
      </w:r>
      <w:r w:rsidR="00D931D5" w:rsidRPr="00FE0738">
        <w:rPr>
          <w:rFonts w:ascii="Times New Roman" w:hAnsi="Times New Roman" w:cs="Times New Roman"/>
          <w:color w:val="auto"/>
          <w:sz w:val="22"/>
          <w:szCs w:val="22"/>
          <w:lang w:val="mk-MK" w:eastAsia="en-GB"/>
        </w:rPr>
        <w:t>календарски</w:t>
      </w:r>
      <w:r w:rsidR="00D931D5" w:rsidRPr="008D4E26">
        <w:rPr>
          <w:rFonts w:ascii="Times New Roman" w:hAnsi="Times New Roman" w:cs="Times New Roman"/>
          <w:color w:val="auto"/>
          <w:sz w:val="22"/>
          <w:szCs w:val="22"/>
          <w:lang w:val="mk-MK" w:eastAsia="en-GB"/>
        </w:rPr>
        <w:t xml:space="preserve"> месеци, пресметан на првиот календарски ден од секој календарски месец и кој се применува за истиот календарски месец; </w:t>
      </w:r>
    </w:p>
    <w:p w:rsidR="00D931D5" w:rsidRPr="008D4E26" w:rsidRDefault="002E4B57" w:rsidP="00CF131D">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050A67">
        <w:rPr>
          <w:rFonts w:ascii="Times New Roman" w:hAnsi="Times New Roman" w:cs="Times New Roman"/>
          <w:color w:val="auto"/>
          <w:sz w:val="22"/>
          <w:szCs w:val="22"/>
          <w:lang w:val="mk-MK" w:eastAsia="en-GB"/>
        </w:rPr>
        <w:t>1</w:t>
      </w:r>
      <w:r>
        <w:rPr>
          <w:rFonts w:ascii="Times New Roman" w:hAnsi="Times New Roman" w:cs="Times New Roman"/>
          <w:color w:val="auto"/>
          <w:sz w:val="22"/>
          <w:szCs w:val="22"/>
          <w:lang w:val="mk-MK" w:eastAsia="en-GB"/>
        </w:rPr>
        <w:t>0</w:t>
      </w:r>
      <w:r w:rsidR="00CF131D">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„Работен ден“ е ден на кој давателот на платежни услуги на плаќачот или давателот на платежни услуги на примачот вклучен во извршување на платежна трансакција е отворен за дејност како би се овозможило извршување на платежната трансакција и ги опфаќа сите настани поврзани со циклусот на порамнувањата во платните системи и системите за порамнување на хартии од вредност</w:t>
      </w:r>
      <w:r w:rsidR="00D931D5" w:rsidRPr="008D4E26">
        <w:rPr>
          <w:rFonts w:ascii="Times New Roman" w:hAnsi="Times New Roman" w:cs="Times New Roman"/>
          <w:color w:val="auto"/>
          <w:sz w:val="22"/>
          <w:szCs w:val="22"/>
          <w:lang w:val="en-GB" w:eastAsia="en-GB"/>
        </w:rPr>
        <w:t xml:space="preserve">, </w:t>
      </w:r>
      <w:r w:rsidR="00D931D5" w:rsidRPr="008D4E26">
        <w:rPr>
          <w:rFonts w:ascii="Times New Roman" w:hAnsi="Times New Roman" w:cs="Times New Roman"/>
          <w:color w:val="auto"/>
          <w:sz w:val="22"/>
          <w:szCs w:val="22"/>
          <w:lang w:val="mk-MK" w:eastAsia="en-GB"/>
        </w:rPr>
        <w:t xml:space="preserve">независно </w:t>
      </w:r>
      <w:r w:rsidR="002847D5">
        <w:rPr>
          <w:rFonts w:ascii="Times New Roman" w:hAnsi="Times New Roman" w:cs="Times New Roman"/>
          <w:color w:val="auto"/>
          <w:sz w:val="22"/>
          <w:szCs w:val="22"/>
          <w:lang w:val="mk-MK" w:eastAsia="en-GB"/>
        </w:rPr>
        <w:t>во кој период од денот се случува</w:t>
      </w:r>
      <w:r w:rsidR="00D931D5" w:rsidRPr="008D4E26">
        <w:rPr>
          <w:rFonts w:ascii="Times New Roman" w:hAnsi="Times New Roman" w:cs="Times New Roman"/>
          <w:color w:val="auto"/>
          <w:sz w:val="22"/>
          <w:szCs w:val="22"/>
          <w:lang w:val="mk-MK" w:eastAsia="en-GB"/>
        </w:rPr>
        <w:t xml:space="preserve">; </w:t>
      </w:r>
    </w:p>
    <w:p w:rsidR="00D931D5" w:rsidRPr="008D4E26" w:rsidRDefault="00930065" w:rsidP="00930065">
      <w:pPr>
        <w:pStyle w:val="WW-Default"/>
        <w:shd w:val="clear" w:color="auto" w:fill="FFFFFF"/>
        <w:tabs>
          <w:tab w:val="clear" w:pos="709"/>
          <w:tab w:val="left" w:pos="0"/>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2E4B57">
        <w:rPr>
          <w:rFonts w:ascii="Times New Roman" w:hAnsi="Times New Roman" w:cs="Times New Roman"/>
          <w:color w:val="auto"/>
          <w:sz w:val="22"/>
          <w:szCs w:val="22"/>
          <w:lang w:val="mk-MK" w:eastAsia="en-GB"/>
        </w:rPr>
        <w:t>1</w:t>
      </w:r>
      <w:r w:rsidR="00050A67">
        <w:rPr>
          <w:rFonts w:ascii="Times New Roman" w:hAnsi="Times New Roman" w:cs="Times New Roman"/>
          <w:color w:val="auto"/>
          <w:sz w:val="22"/>
          <w:szCs w:val="22"/>
          <w:lang w:val="mk-MK" w:eastAsia="en-GB"/>
        </w:rPr>
        <w:t>1</w:t>
      </w:r>
      <w:r>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„Расположливост“ е </w:t>
      </w:r>
      <w:r w:rsidR="00126C6F">
        <w:rPr>
          <w:rFonts w:ascii="Times New Roman" w:hAnsi="Times New Roman" w:cs="Times New Roman"/>
          <w:color w:val="auto"/>
          <w:sz w:val="22"/>
          <w:szCs w:val="22"/>
          <w:lang w:val="mk-MK" w:eastAsia="en-GB"/>
        </w:rPr>
        <w:t>можност за</w:t>
      </w:r>
      <w:r w:rsidR="00D931D5" w:rsidRPr="008D4E26">
        <w:rPr>
          <w:rFonts w:ascii="Times New Roman" w:hAnsi="Times New Roman" w:cs="Times New Roman"/>
          <w:color w:val="auto"/>
          <w:sz w:val="22"/>
          <w:szCs w:val="22"/>
          <w:lang w:val="mk-MK" w:eastAsia="en-GB"/>
        </w:rPr>
        <w:t xml:space="preserve"> достапност и непречено користење на услугите поврзани со плаќањата од страна на корисниците на платежните услуги;</w:t>
      </w:r>
    </w:p>
    <w:p w:rsidR="00D931D5" w:rsidRPr="008D4E26" w:rsidRDefault="00050A67" w:rsidP="00930065">
      <w:pPr>
        <w:pStyle w:val="WW-Default"/>
        <w:tabs>
          <w:tab w:val="clear" w:pos="709"/>
          <w:tab w:val="left" w:pos="284"/>
        </w:tabs>
        <w:spacing w:line="240" w:lineRule="auto"/>
        <w:jc w:val="both"/>
        <w:textAlignment w:val="baseline"/>
        <w:rPr>
          <w:rFonts w:ascii="Times New Roman" w:hAnsi="Times New Roman" w:cs="Times New Roman"/>
          <w:color w:val="auto"/>
        </w:rPr>
      </w:pPr>
      <w:r>
        <w:rPr>
          <w:rFonts w:ascii="Times New Roman" w:hAnsi="Times New Roman" w:cs="Times New Roman"/>
          <w:color w:val="auto"/>
          <w:sz w:val="22"/>
          <w:szCs w:val="22"/>
          <w:lang w:val="mk-MK" w:eastAsia="en-GB"/>
        </w:rPr>
        <w:t>112</w:t>
      </w:r>
      <w:r w:rsidR="00930065">
        <w:rPr>
          <w:rFonts w:ascii="Times New Roman" w:hAnsi="Times New Roman" w:cs="Times New Roman"/>
          <w:color w:val="auto"/>
          <w:sz w:val="22"/>
          <w:szCs w:val="22"/>
          <w:lang w:val="mk-MK" w:eastAsia="en-GB"/>
        </w:rPr>
        <w:t>.</w:t>
      </w:r>
      <w:r w:rsidR="00126C6F">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Расположливи парични средства</w:t>
      </w:r>
      <w:r w:rsidR="00A90312" w:rsidRPr="00A90312">
        <w:rPr>
          <w:rFonts w:ascii="Times New Roman" w:hAnsi="Times New Roman" w:cs="Times New Roman"/>
          <w:color w:val="auto"/>
          <w:sz w:val="22"/>
          <w:szCs w:val="22"/>
          <w:lang w:val="mk-MK" w:eastAsia="en-GB"/>
        </w:rPr>
        <w:t xml:space="preserve"> </w:t>
      </w:r>
      <w:r w:rsidR="00A90312">
        <w:rPr>
          <w:rFonts w:ascii="Times New Roman" w:hAnsi="Times New Roman" w:cs="Times New Roman"/>
          <w:color w:val="auto"/>
          <w:sz w:val="22"/>
          <w:szCs w:val="22"/>
          <w:lang w:val="mk-MK" w:eastAsia="en-GB"/>
        </w:rPr>
        <w:t>за присилна наплата</w:t>
      </w:r>
      <w:r w:rsidR="00D931D5" w:rsidRPr="008D4E26">
        <w:rPr>
          <w:rFonts w:ascii="Times New Roman" w:hAnsi="Times New Roman" w:cs="Times New Roman"/>
          <w:color w:val="auto"/>
          <w:sz w:val="22"/>
          <w:szCs w:val="22"/>
          <w:lang w:val="mk-MK" w:eastAsia="en-GB"/>
        </w:rPr>
        <w:t>" се сите парични средства на сметките на корисникот на платежни услуги - должник кај давателот на платежни услуги, освен паричните средства на сметките со посебна намена кои се издвоени согласно со закон или пропис донесен врз основа на закон и паричните средства одобрени врз основа на договор за дозволено пречекорување со давателот на платежни услуги;</w:t>
      </w:r>
    </w:p>
    <w:p w:rsidR="00930065" w:rsidRDefault="00050A67" w:rsidP="00930065">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rPr>
        <w:t>113</w:t>
      </w:r>
      <w:r w:rsidR="00930065">
        <w:rPr>
          <w:rFonts w:ascii="Times New Roman" w:hAnsi="Times New Roman" w:cs="Times New Roman"/>
          <w:color w:val="auto"/>
          <w:sz w:val="22"/>
          <w:szCs w:val="22"/>
          <w:lang w:val="mk-MK"/>
        </w:rPr>
        <w:t>.</w:t>
      </w:r>
      <w:r w:rsidR="00D931D5" w:rsidRPr="00A06796">
        <w:rPr>
          <w:rFonts w:ascii="Times New Roman" w:hAnsi="Times New Roman" w:cs="Times New Roman"/>
          <w:color w:val="auto"/>
          <w:sz w:val="22"/>
          <w:szCs w:val="22"/>
          <w:lang w:val="mk-MK"/>
        </w:rPr>
        <w:t>„Регистар на платежни инст</w:t>
      </w:r>
      <w:r w:rsidR="0026413A">
        <w:rPr>
          <w:rFonts w:ascii="Times New Roman" w:hAnsi="Times New Roman" w:cs="Times New Roman"/>
          <w:color w:val="auto"/>
          <w:sz w:val="22"/>
          <w:szCs w:val="22"/>
          <w:lang w:val="mk-MK"/>
        </w:rPr>
        <w:t>и</w:t>
      </w:r>
      <w:r w:rsidR="00D931D5" w:rsidRPr="00A06796">
        <w:rPr>
          <w:rFonts w:ascii="Times New Roman" w:hAnsi="Times New Roman" w:cs="Times New Roman"/>
          <w:color w:val="auto"/>
          <w:sz w:val="22"/>
          <w:szCs w:val="22"/>
          <w:lang w:val="mk-MK"/>
        </w:rPr>
        <w:t xml:space="preserve">туции“ е јавна книга </w:t>
      </w:r>
      <w:r w:rsidR="00A06796" w:rsidRPr="00A06796">
        <w:rPr>
          <w:rFonts w:ascii="Times New Roman" w:hAnsi="Times New Roman" w:cs="Times New Roman"/>
          <w:color w:val="auto"/>
          <w:sz w:val="22"/>
          <w:szCs w:val="22"/>
          <w:lang w:val="mk-MK"/>
        </w:rPr>
        <w:t>којашто ја води Народната банка на Република Северна Македонија во електронски облик</w:t>
      </w:r>
      <w:r w:rsidR="00A06796" w:rsidRPr="00A06796">
        <w:rPr>
          <w:rFonts w:ascii="Times New Roman" w:hAnsi="Times New Roman" w:cs="Times New Roman"/>
          <w:color w:val="auto"/>
          <w:sz w:val="22"/>
          <w:szCs w:val="22"/>
        </w:rPr>
        <w:t xml:space="preserve"> </w:t>
      </w:r>
      <w:r w:rsidR="00A06796" w:rsidRPr="00A06796">
        <w:rPr>
          <w:rFonts w:ascii="Times New Roman" w:hAnsi="Times New Roman" w:cs="Times New Roman"/>
          <w:color w:val="auto"/>
          <w:sz w:val="22"/>
          <w:szCs w:val="22"/>
          <w:lang w:val="mk-MK"/>
        </w:rPr>
        <w:t xml:space="preserve">и </w:t>
      </w:r>
      <w:r w:rsidR="00D931D5" w:rsidRPr="00A06796">
        <w:rPr>
          <w:rFonts w:ascii="Times New Roman" w:hAnsi="Times New Roman" w:cs="Times New Roman"/>
          <w:color w:val="auto"/>
          <w:sz w:val="22"/>
          <w:szCs w:val="22"/>
          <w:lang w:val="mk-MK"/>
        </w:rPr>
        <w:t>во која</w:t>
      </w:r>
      <w:r w:rsidR="003A7DDC">
        <w:rPr>
          <w:rFonts w:ascii="Times New Roman" w:hAnsi="Times New Roman" w:cs="Times New Roman"/>
          <w:color w:val="auto"/>
          <w:sz w:val="22"/>
          <w:szCs w:val="22"/>
          <w:lang w:val="mk-MK"/>
        </w:rPr>
        <w:t>што</w:t>
      </w:r>
      <w:r w:rsidR="00D931D5" w:rsidRPr="00A06796">
        <w:rPr>
          <w:rFonts w:ascii="Times New Roman" w:hAnsi="Times New Roman" w:cs="Times New Roman"/>
          <w:color w:val="auto"/>
          <w:sz w:val="22"/>
          <w:szCs w:val="22"/>
          <w:lang w:val="mk-MK"/>
        </w:rPr>
        <w:t xml:space="preserve"> се содржани податоци за платежните институции, платежните институции со олеснет пристап, агентите на платежните институции и </w:t>
      </w:r>
      <w:r w:rsidR="00F81531">
        <w:rPr>
          <w:rFonts w:ascii="Times New Roman" w:hAnsi="Times New Roman" w:cs="Times New Roman"/>
          <w:color w:val="auto"/>
          <w:sz w:val="22"/>
          <w:szCs w:val="22"/>
          <w:lang w:val="mk-MK"/>
        </w:rPr>
        <w:t xml:space="preserve">на </w:t>
      </w:r>
      <w:r w:rsidR="00D931D5" w:rsidRPr="00A06796">
        <w:rPr>
          <w:rFonts w:ascii="Times New Roman" w:hAnsi="Times New Roman" w:cs="Times New Roman"/>
          <w:color w:val="auto"/>
          <w:sz w:val="22"/>
          <w:szCs w:val="22"/>
          <w:lang w:val="mk-MK"/>
        </w:rPr>
        <w:t xml:space="preserve">платежните институции со олеснет пристап во Република Северна Македонија и за </w:t>
      </w:r>
      <w:r w:rsidR="00D931D5" w:rsidRPr="00FA2735">
        <w:rPr>
          <w:rFonts w:ascii="Times New Roman" w:hAnsi="Times New Roman" w:cs="Times New Roman"/>
          <w:color w:val="auto"/>
          <w:sz w:val="22"/>
          <w:szCs w:val="22"/>
          <w:lang w:val="mk-MK"/>
        </w:rPr>
        <w:t xml:space="preserve">подружниците на платежните институции </w:t>
      </w:r>
      <w:r w:rsidR="00D931D5" w:rsidRPr="00A06796">
        <w:rPr>
          <w:rFonts w:ascii="Times New Roman" w:hAnsi="Times New Roman" w:cs="Times New Roman"/>
          <w:color w:val="auto"/>
          <w:sz w:val="22"/>
          <w:szCs w:val="22"/>
          <w:lang w:val="mk-MK"/>
        </w:rPr>
        <w:t>во држава</w:t>
      </w:r>
      <w:r w:rsidR="00A12EFA" w:rsidRPr="00A06796">
        <w:rPr>
          <w:rFonts w:ascii="Times New Roman" w:hAnsi="Times New Roman" w:cs="Times New Roman"/>
          <w:color w:val="auto"/>
          <w:sz w:val="22"/>
          <w:szCs w:val="22"/>
          <w:lang w:val="mk-MK"/>
        </w:rPr>
        <w:t xml:space="preserve"> -</w:t>
      </w:r>
      <w:r w:rsidR="00D931D5" w:rsidRPr="00A06796">
        <w:rPr>
          <w:rFonts w:ascii="Times New Roman" w:hAnsi="Times New Roman" w:cs="Times New Roman"/>
          <w:color w:val="auto"/>
          <w:sz w:val="22"/>
          <w:szCs w:val="22"/>
          <w:lang w:val="mk-MK"/>
        </w:rPr>
        <w:t xml:space="preserve"> членка</w:t>
      </w:r>
      <w:r w:rsidR="00A12EFA" w:rsidRPr="00A06796">
        <w:rPr>
          <w:rFonts w:ascii="Times New Roman" w:hAnsi="Times New Roman" w:cs="Times New Roman"/>
          <w:color w:val="auto"/>
          <w:sz w:val="22"/>
          <w:szCs w:val="22"/>
          <w:lang w:val="mk-MK"/>
        </w:rPr>
        <w:t xml:space="preserve"> </w:t>
      </w:r>
      <w:r w:rsidR="00D931D5" w:rsidRPr="00A06796">
        <w:rPr>
          <w:rFonts w:ascii="Times New Roman" w:hAnsi="Times New Roman" w:cs="Times New Roman"/>
          <w:color w:val="auto"/>
          <w:sz w:val="22"/>
          <w:szCs w:val="22"/>
          <w:lang w:val="mk-MK"/>
        </w:rPr>
        <w:t>домаќин и/или во трета држава</w:t>
      </w:r>
      <w:r w:rsidR="003A7DDC" w:rsidRPr="008D4E26">
        <w:rPr>
          <w:rFonts w:ascii="Times New Roman" w:hAnsi="Times New Roman" w:cs="Times New Roman"/>
          <w:color w:val="auto"/>
          <w:sz w:val="22"/>
          <w:szCs w:val="22"/>
          <w:lang w:val="mk-MK" w:eastAsia="en-GB"/>
        </w:rPr>
        <w:t>;</w:t>
      </w:r>
    </w:p>
    <w:p w:rsidR="00D931D5" w:rsidRPr="00BC01ED" w:rsidRDefault="00050A67" w:rsidP="00930065">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114</w:t>
      </w:r>
      <w:r w:rsidR="00930065">
        <w:rPr>
          <w:rFonts w:ascii="Times New Roman" w:hAnsi="Times New Roman" w:cs="Times New Roman"/>
          <w:color w:val="auto"/>
          <w:sz w:val="22"/>
          <w:szCs w:val="22"/>
          <w:lang w:val="mk-MK" w:eastAsia="en-GB"/>
        </w:rPr>
        <w:t>.</w:t>
      </w:r>
      <w:r w:rsidR="00D931D5" w:rsidRPr="00BC01ED">
        <w:rPr>
          <w:rFonts w:ascii="Times New Roman" w:hAnsi="Times New Roman" w:cs="Times New Roman"/>
          <w:color w:val="auto"/>
          <w:sz w:val="22"/>
          <w:szCs w:val="22"/>
          <w:lang w:val="mk-MK"/>
        </w:rPr>
        <w:t xml:space="preserve">„Регистар на институции </w:t>
      </w:r>
      <w:r w:rsidR="00D931D5" w:rsidRPr="00BC01ED">
        <w:rPr>
          <w:rFonts w:ascii="Times New Roman" w:hAnsi="Times New Roman" w:cs="Times New Roman"/>
          <w:color w:val="auto"/>
          <w:sz w:val="22"/>
          <w:szCs w:val="22"/>
          <w:lang w:val="mk-MK" w:eastAsia="en-GB"/>
        </w:rPr>
        <w:t>за електронски пари“ е</w:t>
      </w:r>
      <w:r w:rsidR="003A7DDC" w:rsidRPr="00BC01ED">
        <w:rPr>
          <w:rFonts w:ascii="Times New Roman" w:hAnsi="Times New Roman" w:cs="Times New Roman"/>
          <w:color w:val="auto"/>
          <w:sz w:val="22"/>
          <w:szCs w:val="22"/>
          <w:lang w:val="mk-MK" w:eastAsia="en-GB"/>
        </w:rPr>
        <w:t xml:space="preserve"> јавна книга</w:t>
      </w:r>
      <w:r w:rsidR="00D931D5" w:rsidRPr="00BC01ED">
        <w:rPr>
          <w:rFonts w:ascii="Times New Roman" w:hAnsi="Times New Roman" w:cs="Times New Roman"/>
          <w:color w:val="auto"/>
          <w:sz w:val="22"/>
          <w:szCs w:val="22"/>
          <w:lang w:val="mk-MK" w:eastAsia="en-GB"/>
        </w:rPr>
        <w:t xml:space="preserve"> </w:t>
      </w:r>
      <w:r w:rsidR="003A7DDC" w:rsidRPr="00BC01ED">
        <w:rPr>
          <w:rFonts w:ascii="Times New Roman" w:hAnsi="Times New Roman" w:cs="Times New Roman"/>
          <w:color w:val="auto"/>
          <w:sz w:val="22"/>
          <w:szCs w:val="22"/>
          <w:lang w:val="mk-MK"/>
        </w:rPr>
        <w:t>којашто ја води Народната банка на Република Северна Македонија во електронски облик</w:t>
      </w:r>
      <w:r w:rsidR="003A7DDC" w:rsidRPr="00BC01ED" w:rsidDel="003A7DDC">
        <w:rPr>
          <w:rFonts w:ascii="Times New Roman" w:hAnsi="Times New Roman" w:cs="Times New Roman"/>
          <w:color w:val="auto"/>
          <w:sz w:val="22"/>
          <w:szCs w:val="22"/>
          <w:lang w:val="mk-MK" w:eastAsia="en-GB"/>
        </w:rPr>
        <w:t xml:space="preserve"> </w:t>
      </w:r>
      <w:r w:rsidR="003A7DDC" w:rsidRPr="00BC01ED">
        <w:rPr>
          <w:rFonts w:ascii="Times New Roman" w:hAnsi="Times New Roman" w:cs="Times New Roman"/>
          <w:color w:val="auto"/>
          <w:sz w:val="22"/>
          <w:szCs w:val="22"/>
          <w:lang w:val="mk-MK" w:eastAsia="en-GB"/>
        </w:rPr>
        <w:t xml:space="preserve">и </w:t>
      </w:r>
      <w:r w:rsidR="00D931D5" w:rsidRPr="00BC01ED">
        <w:rPr>
          <w:rFonts w:ascii="Times New Roman" w:hAnsi="Times New Roman" w:cs="Times New Roman"/>
          <w:color w:val="auto"/>
          <w:sz w:val="22"/>
          <w:szCs w:val="22"/>
          <w:lang w:val="mk-MK"/>
        </w:rPr>
        <w:t>во која</w:t>
      </w:r>
      <w:r w:rsidR="003A7DDC" w:rsidRPr="00BC01ED">
        <w:rPr>
          <w:rFonts w:ascii="Times New Roman" w:hAnsi="Times New Roman" w:cs="Times New Roman"/>
          <w:color w:val="auto"/>
          <w:sz w:val="22"/>
          <w:szCs w:val="22"/>
          <w:lang w:val="mk-MK"/>
        </w:rPr>
        <w:t>што</w:t>
      </w:r>
      <w:r w:rsidR="00D931D5" w:rsidRPr="00BC01ED">
        <w:rPr>
          <w:rFonts w:ascii="Times New Roman" w:hAnsi="Times New Roman" w:cs="Times New Roman"/>
          <w:color w:val="auto"/>
          <w:sz w:val="22"/>
          <w:szCs w:val="22"/>
          <w:lang w:val="mk-MK"/>
        </w:rPr>
        <w:t xml:space="preserve"> се содржани податоци</w:t>
      </w:r>
      <w:r w:rsidR="00D931D5" w:rsidRPr="00BC01ED">
        <w:rPr>
          <w:rFonts w:ascii="Times New Roman" w:hAnsi="Times New Roman" w:cs="Times New Roman"/>
          <w:color w:val="auto"/>
          <w:sz w:val="22"/>
          <w:szCs w:val="22"/>
          <w:lang w:val="mk-MK" w:eastAsia="en-GB"/>
        </w:rPr>
        <w:t xml:space="preserve"> за институциите за електронски пари, институциите за електронски пари со олеснет пристап, агентите на институциите за електронски пари и </w:t>
      </w:r>
      <w:r w:rsidR="00F81531">
        <w:rPr>
          <w:rFonts w:ascii="Times New Roman" w:hAnsi="Times New Roman" w:cs="Times New Roman"/>
          <w:color w:val="auto"/>
          <w:sz w:val="22"/>
          <w:szCs w:val="22"/>
          <w:lang w:val="mk-MK" w:eastAsia="en-GB"/>
        </w:rPr>
        <w:t xml:space="preserve">на </w:t>
      </w:r>
      <w:r w:rsidR="00D931D5" w:rsidRPr="00BC01ED">
        <w:rPr>
          <w:rFonts w:ascii="Times New Roman" w:hAnsi="Times New Roman" w:cs="Times New Roman"/>
          <w:color w:val="auto"/>
          <w:sz w:val="22"/>
          <w:szCs w:val="22"/>
          <w:lang w:val="mk-MK" w:eastAsia="en-GB"/>
        </w:rPr>
        <w:t>институциите за електронски пари со олеснет пристап</w:t>
      </w:r>
      <w:r w:rsidR="00D931D5" w:rsidRPr="00BC01ED">
        <w:rPr>
          <w:rFonts w:ascii="Times New Roman" w:hAnsi="Times New Roman" w:cs="Times New Roman"/>
          <w:color w:val="auto"/>
          <w:sz w:val="22"/>
          <w:szCs w:val="22"/>
          <w:lang w:val="mk-MK"/>
        </w:rPr>
        <w:t xml:space="preserve"> во Република Северна Македонија и </w:t>
      </w:r>
      <w:r w:rsidR="00D931D5" w:rsidRPr="00FA2735">
        <w:rPr>
          <w:rFonts w:ascii="Times New Roman" w:hAnsi="Times New Roman" w:cs="Times New Roman"/>
          <w:color w:val="auto"/>
          <w:sz w:val="22"/>
          <w:szCs w:val="22"/>
          <w:lang w:val="mk-MK"/>
        </w:rPr>
        <w:t>за подружниците на</w:t>
      </w:r>
      <w:r w:rsidR="00D931D5" w:rsidRPr="00FA2735">
        <w:rPr>
          <w:rFonts w:ascii="Times New Roman" w:hAnsi="Times New Roman" w:cs="Times New Roman"/>
          <w:color w:val="auto"/>
          <w:sz w:val="22"/>
          <w:szCs w:val="22"/>
          <w:lang w:val="mk-MK" w:eastAsia="en-GB"/>
        </w:rPr>
        <w:t xml:space="preserve"> институциите за електронски пари </w:t>
      </w:r>
      <w:r w:rsidR="00D931D5" w:rsidRPr="00BC01ED">
        <w:rPr>
          <w:rFonts w:ascii="Times New Roman" w:hAnsi="Times New Roman" w:cs="Times New Roman"/>
          <w:color w:val="auto"/>
          <w:sz w:val="22"/>
          <w:szCs w:val="22"/>
          <w:lang w:val="mk-MK"/>
        </w:rPr>
        <w:t xml:space="preserve">во </w:t>
      </w:r>
      <w:r w:rsidR="00BC01ED" w:rsidRPr="00BC01ED">
        <w:rPr>
          <w:rFonts w:ascii="Times New Roman" w:hAnsi="Times New Roman" w:cs="Times New Roman"/>
          <w:color w:val="auto"/>
          <w:sz w:val="22"/>
          <w:szCs w:val="22"/>
          <w:lang w:val="mk-MK"/>
        </w:rPr>
        <w:t>држава</w:t>
      </w:r>
      <w:r w:rsidR="00BC01ED">
        <w:rPr>
          <w:rFonts w:ascii="Times New Roman" w:hAnsi="Times New Roman" w:cs="Times New Roman"/>
          <w:color w:val="auto"/>
          <w:sz w:val="22"/>
          <w:szCs w:val="22"/>
          <w:lang w:val="mk-MK"/>
        </w:rPr>
        <w:t xml:space="preserve"> - </w:t>
      </w:r>
      <w:r w:rsidR="00D931D5" w:rsidRPr="00BC01ED">
        <w:rPr>
          <w:rFonts w:ascii="Times New Roman" w:hAnsi="Times New Roman" w:cs="Times New Roman"/>
          <w:color w:val="auto"/>
          <w:sz w:val="22"/>
          <w:szCs w:val="22"/>
          <w:lang w:val="mk-MK"/>
        </w:rPr>
        <w:t>членка</w:t>
      </w:r>
      <w:r w:rsidR="00BC01ED">
        <w:rPr>
          <w:rFonts w:ascii="Times New Roman" w:hAnsi="Times New Roman" w:cs="Times New Roman"/>
          <w:color w:val="auto"/>
          <w:sz w:val="22"/>
          <w:szCs w:val="22"/>
          <w:lang w:val="mk-MK"/>
        </w:rPr>
        <w:t xml:space="preserve"> </w:t>
      </w:r>
      <w:r w:rsidR="00D931D5" w:rsidRPr="00BC01ED">
        <w:rPr>
          <w:rFonts w:ascii="Times New Roman" w:hAnsi="Times New Roman" w:cs="Times New Roman"/>
          <w:color w:val="auto"/>
          <w:sz w:val="22"/>
          <w:szCs w:val="22"/>
          <w:lang w:val="mk-MK"/>
        </w:rPr>
        <w:t>домаќин и/или во трета држава</w:t>
      </w:r>
      <w:r w:rsidR="00D931D5" w:rsidRPr="00BC01ED">
        <w:rPr>
          <w:rFonts w:ascii="Times New Roman" w:hAnsi="Times New Roman" w:cs="Times New Roman"/>
          <w:color w:val="auto"/>
          <w:sz w:val="22"/>
          <w:szCs w:val="22"/>
          <w:lang w:val="mk-MK" w:eastAsia="en-GB"/>
        </w:rPr>
        <w:t xml:space="preserve">; </w:t>
      </w:r>
    </w:p>
    <w:p w:rsidR="00D931D5" w:rsidRPr="008D4E26" w:rsidRDefault="00050A67" w:rsidP="00930065">
      <w:pPr>
        <w:pStyle w:val="WW-Default"/>
        <w:tabs>
          <w:tab w:val="clear" w:pos="709"/>
          <w:tab w:val="left" w:pos="284"/>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115</w:t>
      </w:r>
      <w:r w:rsidR="00930065">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„Регистар на оператори на платни системи“</w:t>
      </w:r>
      <w:r w:rsidR="003A7DDC">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е јавна книга </w:t>
      </w:r>
      <w:r w:rsidR="00BC01ED" w:rsidRPr="003A7DDC">
        <w:rPr>
          <w:rFonts w:ascii="Times New Roman" w:hAnsi="Times New Roman" w:cs="Times New Roman"/>
          <w:color w:val="auto"/>
          <w:sz w:val="22"/>
          <w:szCs w:val="22"/>
          <w:lang w:val="mk-MK"/>
        </w:rPr>
        <w:t xml:space="preserve">којашто ја води Народната банка на Република Северна Македонија </w:t>
      </w:r>
      <w:r w:rsidR="00D931D5" w:rsidRPr="008D4E26">
        <w:rPr>
          <w:rFonts w:ascii="Times New Roman" w:hAnsi="Times New Roman" w:cs="Times New Roman"/>
          <w:color w:val="auto"/>
          <w:sz w:val="22"/>
          <w:szCs w:val="22"/>
          <w:lang w:val="mk-MK"/>
        </w:rPr>
        <w:t>во електронски облик</w:t>
      </w:r>
      <w:r w:rsidR="00D931D5" w:rsidRPr="008D4E26">
        <w:rPr>
          <w:rFonts w:ascii="Times New Roman" w:hAnsi="Times New Roman" w:cs="Times New Roman"/>
          <w:color w:val="auto"/>
          <w:sz w:val="22"/>
          <w:szCs w:val="22"/>
        </w:rPr>
        <w:t xml:space="preserve"> </w:t>
      </w:r>
      <w:r w:rsidR="00BC01ED">
        <w:rPr>
          <w:rFonts w:ascii="Times New Roman" w:hAnsi="Times New Roman" w:cs="Times New Roman"/>
          <w:color w:val="auto"/>
          <w:sz w:val="22"/>
          <w:szCs w:val="22"/>
          <w:lang w:val="mk-MK"/>
        </w:rPr>
        <w:t xml:space="preserve">и </w:t>
      </w:r>
      <w:r w:rsidR="00D931D5" w:rsidRPr="008D4E26">
        <w:rPr>
          <w:rFonts w:ascii="Times New Roman" w:hAnsi="Times New Roman" w:cs="Times New Roman"/>
          <w:color w:val="auto"/>
          <w:sz w:val="22"/>
          <w:szCs w:val="22"/>
          <w:lang w:val="mk-MK"/>
        </w:rPr>
        <w:t>во која</w:t>
      </w:r>
      <w:r w:rsidR="003A7DDC">
        <w:rPr>
          <w:rFonts w:ascii="Times New Roman" w:hAnsi="Times New Roman" w:cs="Times New Roman"/>
          <w:color w:val="auto"/>
          <w:sz w:val="22"/>
          <w:szCs w:val="22"/>
          <w:lang w:val="mk-MK"/>
        </w:rPr>
        <w:t>што</w:t>
      </w:r>
      <w:r w:rsidR="00D931D5" w:rsidRPr="008D4E26">
        <w:rPr>
          <w:rFonts w:ascii="Times New Roman" w:hAnsi="Times New Roman" w:cs="Times New Roman"/>
          <w:color w:val="auto"/>
          <w:sz w:val="22"/>
          <w:szCs w:val="22"/>
          <w:lang w:val="mk-MK"/>
        </w:rPr>
        <w:t xml:space="preserve"> се содржани податоци</w:t>
      </w:r>
      <w:r w:rsidR="00D931D5" w:rsidRPr="008D4E26">
        <w:rPr>
          <w:rFonts w:ascii="Times New Roman" w:hAnsi="Times New Roman" w:cs="Times New Roman"/>
          <w:color w:val="auto"/>
          <w:sz w:val="22"/>
          <w:szCs w:val="22"/>
          <w:lang w:val="mk-MK" w:eastAsia="en-GB"/>
        </w:rPr>
        <w:t xml:space="preserve"> за операторите на платни системи;</w:t>
      </w:r>
    </w:p>
    <w:p w:rsidR="00D931D5" w:rsidRPr="008D4E26" w:rsidRDefault="00050A67" w:rsidP="000735E6">
      <w:pPr>
        <w:pStyle w:val="WW-Default"/>
        <w:tabs>
          <w:tab w:val="clear" w:pos="709"/>
          <w:tab w:val="left" w:pos="284"/>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116</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„Репутација</w:t>
      </w:r>
      <w:r w:rsidR="00D931D5" w:rsidRPr="008D4E26">
        <w:rPr>
          <w:rFonts w:ascii="Times New Roman" w:hAnsi="Times New Roman" w:cs="Times New Roman"/>
          <w:color w:val="auto"/>
          <w:sz w:val="22"/>
          <w:szCs w:val="22"/>
          <w:lang w:val="en-GB" w:eastAsia="en-GB"/>
        </w:rPr>
        <w:t>“</w:t>
      </w:r>
      <w:r w:rsidR="00D931D5" w:rsidRPr="008D4E26">
        <w:rPr>
          <w:rFonts w:ascii="Times New Roman" w:hAnsi="Times New Roman" w:cs="Times New Roman"/>
          <w:color w:val="auto"/>
          <w:sz w:val="22"/>
          <w:szCs w:val="22"/>
          <w:lang w:val="mk-MK" w:eastAsia="en-GB"/>
        </w:rPr>
        <w:t xml:space="preserve"> е чесност, компетентност, работливост и поседување личен интегритет и особини кои даваат сигурност дека лицето нема да влијае во насока на загрозување на стабилноста и сигурноста на платежната институција, институцијата за електронски пари</w:t>
      </w:r>
      <w:r w:rsidR="00D931D5" w:rsidRPr="008D4E26">
        <w:rPr>
          <w:rFonts w:ascii="Times New Roman" w:hAnsi="Times New Roman" w:cs="Times New Roman"/>
          <w:color w:val="auto"/>
          <w:sz w:val="22"/>
          <w:szCs w:val="22"/>
          <w:lang w:val="en-GB" w:eastAsia="en-GB"/>
        </w:rPr>
        <w:t xml:space="preserve"> </w:t>
      </w:r>
      <w:r w:rsidR="00D931D5" w:rsidRPr="008D4E26">
        <w:rPr>
          <w:rFonts w:ascii="Times New Roman" w:hAnsi="Times New Roman" w:cs="Times New Roman"/>
          <w:color w:val="auto"/>
          <w:sz w:val="22"/>
          <w:szCs w:val="22"/>
          <w:lang w:val="mk-MK" w:eastAsia="en-GB"/>
        </w:rPr>
        <w:t>и/или операторот на платен систем и дека нема да предизвика нарушување на угледот и довербата на јавноста во платежната институција, институцијата за електронски пари, операторот на платен систем и/или на платниот систем;</w:t>
      </w:r>
    </w:p>
    <w:p w:rsidR="00D931D5" w:rsidRPr="008D4E26" w:rsidRDefault="00050A67" w:rsidP="000735E6">
      <w:pPr>
        <w:pStyle w:val="WW-Default"/>
        <w:tabs>
          <w:tab w:val="clear" w:pos="709"/>
          <w:tab w:val="left" w:pos="142"/>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117</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„Референтен девизен курс“ е девизен курс кој се користи како основа за пресметување при купување или продавање на странски платежни средства и којшто го става на располагање давателот на платежните услуги или којшто потекнува од јавно достапен извор;</w:t>
      </w:r>
    </w:p>
    <w:p w:rsidR="00D931D5" w:rsidRPr="008D4E26" w:rsidRDefault="00050A6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118</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„Референтна каматна стапка“ е каматна стапка која се користи како основа за секое пресметување на камата и потекнува од јавно достапен извор и која може да биде проверена од двете договорни страни на договорот за платежни услуги; </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119</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„Р-трансакција“ е </w:t>
      </w:r>
      <w:r w:rsidR="002847D5">
        <w:rPr>
          <w:rFonts w:ascii="Times New Roman" w:hAnsi="Times New Roman" w:cs="Times New Roman"/>
          <w:color w:val="auto"/>
          <w:sz w:val="22"/>
          <w:szCs w:val="22"/>
          <w:lang w:val="mk-MK" w:eastAsia="en-GB"/>
        </w:rPr>
        <w:t>платежна трансакција</w:t>
      </w:r>
      <w:r w:rsidR="00D931D5" w:rsidRPr="008D4E26">
        <w:rPr>
          <w:rFonts w:ascii="Times New Roman" w:hAnsi="Times New Roman" w:cs="Times New Roman"/>
          <w:color w:val="auto"/>
          <w:sz w:val="22"/>
          <w:szCs w:val="22"/>
          <w:lang w:val="mk-MK" w:eastAsia="en-GB"/>
        </w:rPr>
        <w:t xml:space="preserve"> којашто не може да биде извршена правилно и точно од страна на давателот на платежните услуги или која предизвикува невообичаена обработка, меѓу</w:t>
      </w:r>
      <w:r w:rsidR="002847D5">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другото причинета поради недостаток на парични средства, отповикување на платежната трансакција, погрешен износ или погрешен датум, нелегитимен мандат, погрешна или затворена платежна сметка (одбиена трансакција, отфрлена трансакција, вратена трансакција, отповикана трансакција, укината трансакција, трансакција за која е поднесено барање за откажување и трансакција со барање за поврат на парични средства), освен трансакција која е одбиена или не е извршена поради спроведувањето на мерки и дејствијата за откривање и спречување на перење пари и финансирање на тероризам од ст</w:t>
      </w:r>
      <w:r w:rsidR="00D931D5" w:rsidRPr="008D4E26">
        <w:rPr>
          <w:rFonts w:ascii="Times New Roman" w:hAnsi="Times New Roman" w:cs="Times New Roman"/>
          <w:color w:val="auto"/>
          <w:sz w:val="22"/>
          <w:szCs w:val="22"/>
          <w:lang w:val="mk-MK"/>
        </w:rPr>
        <w:t>рана на давателите на платежните услуги</w:t>
      </w:r>
      <w:r w:rsidR="00D931D5" w:rsidRPr="008D4E26">
        <w:rPr>
          <w:rFonts w:ascii="Times New Roman" w:hAnsi="Times New Roman" w:cs="Times New Roman"/>
          <w:color w:val="auto"/>
          <w:sz w:val="22"/>
          <w:szCs w:val="22"/>
          <w:lang w:val="mk-MK" w:eastAsia="en-GB"/>
        </w:rPr>
        <w:t>;</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120</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„Сигурносен ризик“ е ризик што произлегува од несоодветни или слаби интерни пр</w:t>
      </w:r>
      <w:r w:rsidR="002847D5">
        <w:rPr>
          <w:rFonts w:ascii="Times New Roman" w:hAnsi="Times New Roman" w:cs="Times New Roman"/>
          <w:color w:val="auto"/>
          <w:sz w:val="22"/>
          <w:szCs w:val="22"/>
          <w:lang w:val="mk-MK" w:eastAsia="en-GB"/>
        </w:rPr>
        <w:t>оцеси или од надворешни настани</w:t>
      </w:r>
      <w:r w:rsidR="00D931D5" w:rsidRPr="008D4E26">
        <w:rPr>
          <w:rFonts w:ascii="Times New Roman" w:hAnsi="Times New Roman" w:cs="Times New Roman"/>
          <w:color w:val="auto"/>
          <w:sz w:val="22"/>
          <w:szCs w:val="22"/>
          <w:lang w:val="mk-MK" w:eastAsia="en-GB"/>
        </w:rPr>
        <w:t xml:space="preserve"> коишто имаат или можат да имаат негативн</w:t>
      </w:r>
      <w:r w:rsidR="00D931D5" w:rsidRPr="008D4E26">
        <w:rPr>
          <w:rFonts w:ascii="Times New Roman" w:hAnsi="Times New Roman" w:cs="Times New Roman"/>
          <w:color w:val="auto"/>
          <w:sz w:val="22"/>
          <w:szCs w:val="22"/>
          <w:lang w:val="en-GB" w:eastAsia="en-GB"/>
        </w:rPr>
        <w:t>o</w:t>
      </w:r>
      <w:r w:rsidR="00D931D5" w:rsidRPr="008D4E26">
        <w:rPr>
          <w:rFonts w:ascii="Times New Roman" w:hAnsi="Times New Roman" w:cs="Times New Roman"/>
          <w:color w:val="auto"/>
          <w:sz w:val="22"/>
          <w:szCs w:val="22"/>
          <w:lang w:val="mk-MK" w:eastAsia="en-GB"/>
        </w:rPr>
        <w:t xml:space="preserve"> влијание врз расположливоста, интегритетот</w:t>
      </w:r>
      <w:r w:rsidR="007D3ED5">
        <w:rPr>
          <w:rFonts w:ascii="Times New Roman" w:hAnsi="Times New Roman" w:cs="Times New Roman"/>
          <w:color w:val="auto"/>
          <w:sz w:val="22"/>
          <w:szCs w:val="22"/>
          <w:lang w:eastAsia="en-GB"/>
        </w:rPr>
        <w:t xml:space="preserve"> </w:t>
      </w:r>
      <w:r w:rsidR="007D3ED5">
        <w:rPr>
          <w:rFonts w:ascii="Times New Roman" w:hAnsi="Times New Roman" w:cs="Times New Roman"/>
          <w:color w:val="auto"/>
          <w:sz w:val="22"/>
          <w:szCs w:val="22"/>
          <w:lang w:val="mk-MK" w:eastAsia="en-GB"/>
        </w:rPr>
        <w:t>и</w:t>
      </w:r>
      <w:r w:rsidR="00D931D5" w:rsidRPr="008D4E26">
        <w:rPr>
          <w:rFonts w:ascii="Times New Roman" w:hAnsi="Times New Roman" w:cs="Times New Roman"/>
          <w:color w:val="auto"/>
          <w:sz w:val="22"/>
          <w:szCs w:val="22"/>
          <w:lang w:val="mk-MK" w:eastAsia="en-GB"/>
        </w:rPr>
        <w:t xml:space="preserve"> доверливоста на инфо</w:t>
      </w:r>
      <w:r w:rsidR="00A12EFA">
        <w:rPr>
          <w:rFonts w:ascii="Times New Roman" w:hAnsi="Times New Roman" w:cs="Times New Roman"/>
          <w:color w:val="auto"/>
          <w:sz w:val="22"/>
          <w:szCs w:val="22"/>
          <w:lang w:val="mk-MK" w:eastAsia="en-GB"/>
        </w:rPr>
        <w:t>р</w:t>
      </w:r>
      <w:r w:rsidR="00D931D5" w:rsidRPr="008D4E26">
        <w:rPr>
          <w:rFonts w:ascii="Times New Roman" w:hAnsi="Times New Roman" w:cs="Times New Roman"/>
          <w:color w:val="auto"/>
          <w:sz w:val="22"/>
          <w:szCs w:val="22"/>
          <w:lang w:val="mk-MK" w:eastAsia="en-GB"/>
        </w:rPr>
        <w:t>ма</w:t>
      </w:r>
      <w:r w:rsidR="004C73F7">
        <w:rPr>
          <w:rFonts w:ascii="Times New Roman" w:hAnsi="Times New Roman" w:cs="Times New Roman"/>
          <w:color w:val="auto"/>
          <w:sz w:val="22"/>
          <w:szCs w:val="22"/>
          <w:lang w:val="mk-MK" w:eastAsia="en-GB"/>
        </w:rPr>
        <w:t>ци</w:t>
      </w:r>
      <w:r w:rsidR="00A401EF">
        <w:rPr>
          <w:rFonts w:ascii="Times New Roman" w:hAnsi="Times New Roman" w:cs="Times New Roman"/>
          <w:color w:val="auto"/>
          <w:sz w:val="22"/>
          <w:szCs w:val="22"/>
          <w:lang w:val="mk-MK" w:eastAsia="en-GB"/>
        </w:rPr>
        <w:t>ски</w:t>
      </w:r>
      <w:r w:rsidR="00D931D5" w:rsidRPr="008D4E26">
        <w:rPr>
          <w:rFonts w:ascii="Times New Roman" w:hAnsi="Times New Roman" w:cs="Times New Roman"/>
          <w:color w:val="auto"/>
          <w:sz w:val="22"/>
          <w:szCs w:val="22"/>
          <w:lang w:val="mk-MK" w:eastAsia="en-GB"/>
        </w:rPr>
        <w:t xml:space="preserve">те системи и системите на комуникациска технологија и/или информациите што се користат за давање платежни услуги,  вклучувајќи го и </w:t>
      </w:r>
      <w:r w:rsidR="00D931D5" w:rsidRPr="003A2595">
        <w:rPr>
          <w:rFonts w:ascii="Times New Roman" w:hAnsi="Times New Roman" w:cs="Times New Roman"/>
          <w:color w:val="auto"/>
          <w:sz w:val="22"/>
          <w:szCs w:val="22"/>
          <w:lang w:val="mk-MK" w:eastAsia="en-GB"/>
        </w:rPr>
        <w:t>ризикот од напади од дигиталниот простор</w:t>
      </w:r>
      <w:r w:rsidR="00B060A9">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и несоодветната физичка сигурност;</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121</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bg-BG"/>
        </w:rPr>
        <w:t>Систем за порамнување на хартиите од вредност</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bg-BG"/>
        </w:rPr>
        <w:t xml:space="preserve"> е формален договор помеѓу три или повеќе овластени учесници на пазарот на хартии од вредност, кои се правни </w:t>
      </w:r>
      <w:r w:rsidR="00155A7F" w:rsidRPr="004032DF">
        <w:rPr>
          <w:rFonts w:ascii="Times New Roman" w:hAnsi="Times New Roman" w:cs="Times New Roman"/>
          <w:color w:val="auto"/>
          <w:sz w:val="22"/>
          <w:szCs w:val="22"/>
          <w:lang w:val="mk-MK" w:eastAsia="bg-BG"/>
        </w:rPr>
        <w:t>лица</w:t>
      </w:r>
      <w:r w:rsidR="00D931D5" w:rsidRPr="004032DF">
        <w:rPr>
          <w:rFonts w:ascii="Times New Roman" w:hAnsi="Times New Roman" w:cs="Times New Roman"/>
          <w:color w:val="auto"/>
          <w:sz w:val="22"/>
          <w:szCs w:val="22"/>
          <w:lang w:val="mk-MK" w:eastAsia="bg-BG"/>
        </w:rPr>
        <w:t xml:space="preserve">, </w:t>
      </w:r>
      <w:r w:rsidR="00D931D5" w:rsidRPr="004032DF">
        <w:rPr>
          <w:rFonts w:ascii="Times New Roman" w:hAnsi="Times New Roman" w:cs="Times New Roman"/>
          <w:color w:val="auto"/>
          <w:sz w:val="22"/>
          <w:szCs w:val="22"/>
          <w:lang w:val="mk-MK" w:eastAsia="en-GB"/>
        </w:rPr>
        <w:t>во кои не се вклучуваат операторот на системот, агентите за порамнување, централните договорни страни, клириншките куќи и индиректните учесници</w:t>
      </w:r>
      <w:r w:rsidR="00D931D5" w:rsidRPr="004032DF">
        <w:rPr>
          <w:rFonts w:ascii="Times New Roman" w:hAnsi="Times New Roman" w:cs="Times New Roman"/>
          <w:color w:val="auto"/>
          <w:sz w:val="22"/>
          <w:szCs w:val="22"/>
          <w:lang w:val="mk-MK" w:eastAsia="bg-BG"/>
        </w:rPr>
        <w:t>, со заеднички правила и стандардизирани договори</w:t>
      </w:r>
      <w:r w:rsidR="00D931D5" w:rsidRPr="008D4E26">
        <w:rPr>
          <w:rFonts w:ascii="Times New Roman" w:hAnsi="Times New Roman" w:cs="Times New Roman"/>
          <w:color w:val="auto"/>
          <w:sz w:val="22"/>
          <w:szCs w:val="22"/>
          <w:lang w:val="mk-MK" w:eastAsia="bg-BG"/>
        </w:rPr>
        <w:t xml:space="preserve"> за клиринг, независно дали клирингот е преку централна договорна страна, или за извршување на налози за пренос помеѓу овластени учесници на пазарот на хартии од вредност;</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122</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„Сметка за порамнување“ е сметка во Народната банка на Република Северна  Македонија, во агентот за порамнување или во централната договорна страна која се користи за чување на парични средства </w:t>
      </w:r>
      <w:r w:rsidR="007F6D6D">
        <w:rPr>
          <w:rFonts w:ascii="Times New Roman" w:hAnsi="Times New Roman" w:cs="Times New Roman"/>
          <w:color w:val="auto"/>
          <w:sz w:val="22"/>
          <w:szCs w:val="22"/>
          <w:lang w:val="mk-MK" w:eastAsia="en-GB"/>
        </w:rPr>
        <w:t xml:space="preserve">или хартии од вредност </w:t>
      </w:r>
      <w:r w:rsidR="00D931D5" w:rsidRPr="008D4E26">
        <w:rPr>
          <w:rFonts w:ascii="Times New Roman" w:hAnsi="Times New Roman" w:cs="Times New Roman"/>
          <w:color w:val="auto"/>
          <w:sz w:val="22"/>
          <w:szCs w:val="22"/>
          <w:lang w:val="mk-MK" w:eastAsia="en-GB"/>
        </w:rPr>
        <w:t xml:space="preserve">и порамнување на трансакции помеѓу учесниците во платниот систем или во </w:t>
      </w:r>
      <w:r w:rsidR="00D931D5" w:rsidRPr="004032DF">
        <w:rPr>
          <w:rFonts w:ascii="Times New Roman" w:hAnsi="Times New Roman" w:cs="Times New Roman"/>
          <w:color w:val="auto"/>
          <w:sz w:val="22"/>
          <w:szCs w:val="22"/>
          <w:lang w:val="mk-MK" w:eastAsia="en-GB"/>
        </w:rPr>
        <w:t xml:space="preserve">системот за </w:t>
      </w:r>
      <w:r w:rsidR="00D931D5" w:rsidRPr="00C561EB">
        <w:rPr>
          <w:rFonts w:ascii="Times New Roman" w:hAnsi="Times New Roman" w:cs="Times New Roman"/>
          <w:color w:val="auto"/>
          <w:sz w:val="22"/>
          <w:szCs w:val="22"/>
          <w:lang w:val="mk-MK" w:eastAsia="en-GB"/>
        </w:rPr>
        <w:t xml:space="preserve">порамнување </w:t>
      </w:r>
      <w:r w:rsidR="00203090" w:rsidRPr="00C561EB">
        <w:rPr>
          <w:rFonts w:ascii="Times New Roman" w:hAnsi="Times New Roman" w:cs="Times New Roman"/>
          <w:color w:val="auto"/>
          <w:sz w:val="22"/>
          <w:szCs w:val="22"/>
          <w:lang w:val="mk-MK" w:eastAsia="en-GB"/>
        </w:rPr>
        <w:t xml:space="preserve">на </w:t>
      </w:r>
      <w:r w:rsidR="00D931D5" w:rsidRPr="00C561EB">
        <w:rPr>
          <w:rFonts w:ascii="Times New Roman" w:hAnsi="Times New Roman" w:cs="Times New Roman"/>
          <w:color w:val="auto"/>
          <w:sz w:val="22"/>
          <w:szCs w:val="22"/>
          <w:lang w:val="mk-MK" w:eastAsia="en-GB"/>
        </w:rPr>
        <w:t xml:space="preserve"> хартии</w:t>
      </w:r>
      <w:r w:rsidR="00203090" w:rsidRPr="00C561EB">
        <w:rPr>
          <w:rFonts w:ascii="Times New Roman" w:hAnsi="Times New Roman" w:cs="Times New Roman"/>
          <w:color w:val="auto"/>
          <w:sz w:val="22"/>
          <w:szCs w:val="22"/>
          <w:lang w:val="mk-MK" w:eastAsia="en-GB"/>
        </w:rPr>
        <w:t>те</w:t>
      </w:r>
      <w:r w:rsidR="00D931D5" w:rsidRPr="00C561EB">
        <w:rPr>
          <w:rFonts w:ascii="Times New Roman" w:hAnsi="Times New Roman" w:cs="Times New Roman"/>
          <w:color w:val="auto"/>
          <w:sz w:val="22"/>
          <w:szCs w:val="22"/>
          <w:lang w:val="mk-MK" w:eastAsia="en-GB"/>
        </w:rPr>
        <w:t xml:space="preserve"> од вредност;</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bCs/>
          <w:color w:val="auto"/>
          <w:spacing w:val="-2"/>
          <w:sz w:val="22"/>
          <w:szCs w:val="22"/>
          <w:lang w:val="mk-MK" w:eastAsia="ar-SA"/>
        </w:rPr>
        <w:t>123</w:t>
      </w:r>
      <w:r w:rsidR="000735E6">
        <w:rPr>
          <w:rFonts w:ascii="Times New Roman" w:hAnsi="Times New Roman" w:cs="Times New Roman"/>
          <w:bCs/>
          <w:color w:val="auto"/>
          <w:spacing w:val="-2"/>
          <w:sz w:val="22"/>
          <w:szCs w:val="22"/>
          <w:lang w:val="mk-MK" w:eastAsia="ar-SA"/>
        </w:rPr>
        <w:t>.</w:t>
      </w:r>
      <w:r w:rsidR="00D931D5" w:rsidRPr="008D4E26">
        <w:rPr>
          <w:rFonts w:ascii="Times New Roman" w:hAnsi="Times New Roman" w:cs="Times New Roman"/>
          <w:bCs/>
          <w:color w:val="auto"/>
          <w:spacing w:val="-2"/>
          <w:sz w:val="22"/>
          <w:szCs w:val="22"/>
          <w:lang w:eastAsia="ar-SA"/>
        </w:rPr>
        <w:t xml:space="preserve">„Соработник“ е физичко лице коешто заедно со физичко лице кое има намера да </w:t>
      </w:r>
      <w:r w:rsidR="00D931D5" w:rsidRPr="008D4E26">
        <w:rPr>
          <w:rFonts w:ascii="Times New Roman" w:hAnsi="Times New Roman" w:cs="Times New Roman"/>
          <w:bCs/>
          <w:color w:val="auto"/>
          <w:spacing w:val="-2"/>
          <w:sz w:val="22"/>
          <w:szCs w:val="22"/>
          <w:lang w:val="mk-MK" w:eastAsia="ar-SA"/>
        </w:rPr>
        <w:t>стекне квалификувано учество согласно овој закон</w:t>
      </w:r>
      <w:r w:rsidR="00D931D5" w:rsidRPr="008D4E26">
        <w:rPr>
          <w:rFonts w:ascii="Times New Roman" w:hAnsi="Times New Roman" w:cs="Times New Roman"/>
          <w:bCs/>
          <w:color w:val="auto"/>
          <w:spacing w:val="-2"/>
          <w:sz w:val="22"/>
          <w:szCs w:val="22"/>
          <w:lang w:eastAsia="ar-SA"/>
        </w:rPr>
        <w:t xml:space="preserve"> или заедно со физичко лице кое е предложено за член на управен одбор </w:t>
      </w:r>
      <w:r w:rsidR="00B060A9">
        <w:rPr>
          <w:rFonts w:ascii="Times New Roman" w:hAnsi="Times New Roman" w:cs="Times New Roman"/>
          <w:bCs/>
          <w:color w:val="auto"/>
          <w:spacing w:val="-2"/>
          <w:sz w:val="22"/>
          <w:szCs w:val="22"/>
          <w:lang w:val="mk-MK" w:eastAsia="ar-SA"/>
        </w:rPr>
        <w:t xml:space="preserve">или за извршен член на одбор на директори </w:t>
      </w:r>
      <w:r w:rsidR="00D931D5" w:rsidRPr="008D4E26">
        <w:rPr>
          <w:rFonts w:ascii="Times New Roman" w:hAnsi="Times New Roman" w:cs="Times New Roman"/>
          <w:bCs/>
          <w:color w:val="auto"/>
          <w:spacing w:val="-2"/>
          <w:sz w:val="22"/>
          <w:szCs w:val="22"/>
          <w:lang w:eastAsia="ar-SA"/>
        </w:rPr>
        <w:t xml:space="preserve">на </w:t>
      </w:r>
      <w:r w:rsidR="00D931D5" w:rsidRPr="008D4E26">
        <w:rPr>
          <w:rFonts w:ascii="Times New Roman" w:hAnsi="Times New Roman" w:cs="Times New Roman"/>
          <w:bCs/>
          <w:color w:val="auto"/>
          <w:spacing w:val="-2"/>
          <w:sz w:val="22"/>
          <w:szCs w:val="22"/>
          <w:lang w:val="mk-MK" w:eastAsia="ar-SA"/>
        </w:rPr>
        <w:t>платежна институција</w:t>
      </w:r>
      <w:r w:rsidR="00E16978">
        <w:rPr>
          <w:rFonts w:ascii="Times New Roman" w:hAnsi="Times New Roman" w:cs="Times New Roman"/>
          <w:bCs/>
          <w:color w:val="auto"/>
          <w:spacing w:val="-2"/>
          <w:sz w:val="22"/>
          <w:szCs w:val="22"/>
          <w:lang w:val="mk-MK" w:eastAsia="ar-SA"/>
        </w:rPr>
        <w:t>,</w:t>
      </w:r>
      <w:r w:rsidR="00D931D5" w:rsidRPr="008D4E26">
        <w:rPr>
          <w:rFonts w:ascii="Times New Roman" w:hAnsi="Times New Roman" w:cs="Times New Roman"/>
          <w:bCs/>
          <w:color w:val="auto"/>
          <w:spacing w:val="-2"/>
          <w:sz w:val="22"/>
          <w:szCs w:val="22"/>
          <w:lang w:eastAsia="ar-SA"/>
        </w:rPr>
        <w:t xml:space="preserve"> </w:t>
      </w:r>
      <w:r w:rsidR="00D931D5" w:rsidRPr="008D4E26">
        <w:rPr>
          <w:rFonts w:ascii="Times New Roman" w:hAnsi="Times New Roman" w:cs="Times New Roman"/>
          <w:bCs/>
          <w:color w:val="auto"/>
          <w:spacing w:val="-2"/>
          <w:sz w:val="22"/>
          <w:szCs w:val="22"/>
          <w:lang w:val="mk-MK" w:eastAsia="ar-SA"/>
        </w:rPr>
        <w:t xml:space="preserve">институција за електронски пари </w:t>
      </w:r>
      <w:r w:rsidR="00E16978">
        <w:rPr>
          <w:rFonts w:ascii="Times New Roman" w:hAnsi="Times New Roman" w:cs="Times New Roman"/>
          <w:bCs/>
          <w:color w:val="auto"/>
          <w:spacing w:val="-2"/>
          <w:sz w:val="22"/>
          <w:szCs w:val="22"/>
          <w:lang w:val="mk-MK" w:eastAsia="ar-SA"/>
        </w:rPr>
        <w:t xml:space="preserve">или оператор на платен систем </w:t>
      </w:r>
      <w:r w:rsidR="00D931D5" w:rsidRPr="008D4E26">
        <w:rPr>
          <w:rFonts w:ascii="Times New Roman" w:hAnsi="Times New Roman" w:cs="Times New Roman"/>
          <w:color w:val="auto"/>
          <w:sz w:val="22"/>
          <w:szCs w:val="22"/>
        </w:rPr>
        <w:t xml:space="preserve">директно или </w:t>
      </w:r>
      <w:r w:rsidR="00D931D5" w:rsidRPr="008D4E26">
        <w:rPr>
          <w:rFonts w:ascii="Times New Roman" w:hAnsi="Times New Roman" w:cs="Times New Roman"/>
          <w:bCs/>
          <w:color w:val="auto"/>
          <w:spacing w:val="-2"/>
          <w:sz w:val="22"/>
          <w:szCs w:val="22"/>
          <w:lang w:eastAsia="ar-SA"/>
        </w:rPr>
        <w:t>индиректно и/или</w:t>
      </w:r>
      <w:r w:rsidR="00D931D5" w:rsidRPr="008D4E26">
        <w:rPr>
          <w:rFonts w:ascii="Times New Roman" w:hAnsi="Times New Roman" w:cs="Times New Roman"/>
          <w:color w:val="auto"/>
          <w:sz w:val="22"/>
          <w:szCs w:val="22"/>
        </w:rPr>
        <w:t xml:space="preserve"> преку договор, остварува контрола врз домашно или странско трговско друштво</w:t>
      </w:r>
      <w:r w:rsidR="00D931D5" w:rsidRPr="008D4E26">
        <w:rPr>
          <w:rFonts w:ascii="Times New Roman" w:hAnsi="Times New Roman" w:cs="Times New Roman"/>
          <w:bCs/>
          <w:color w:val="auto"/>
          <w:spacing w:val="-2"/>
          <w:sz w:val="22"/>
          <w:szCs w:val="22"/>
          <w:lang w:eastAsia="ar-SA"/>
        </w:rPr>
        <w:t>;</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124</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„Средства за обезбедување“ се сите средства кои може да се впаричат, вклучувајќи ги, без ограничување, финансиското обезбедување дефинирано со закон,</w:t>
      </w:r>
      <w:r w:rsidR="00B060A9">
        <w:rPr>
          <w:rFonts w:ascii="Times New Roman" w:hAnsi="Times New Roman" w:cs="Times New Roman"/>
          <w:color w:val="auto"/>
          <w:sz w:val="22"/>
          <w:szCs w:val="22"/>
          <w:lang w:val="mk-MK" w:eastAsia="en-GB"/>
        </w:rPr>
        <w:t xml:space="preserve"> средствата</w:t>
      </w:r>
      <w:r w:rsidR="00D931D5" w:rsidRPr="008D4E26">
        <w:rPr>
          <w:rFonts w:ascii="Times New Roman" w:hAnsi="Times New Roman" w:cs="Times New Roman"/>
          <w:color w:val="auto"/>
          <w:sz w:val="22"/>
          <w:szCs w:val="22"/>
          <w:lang w:val="mk-MK" w:eastAsia="en-GB"/>
        </w:rPr>
        <w:t xml:space="preserve"> ставени под залог (вклучувајќи и парични средства ставени под залог), репо-договор или сличен договор, или добиени на поинаков начин, а за целите на обезбедување на правата и обврските кои потенцијално произлегуваат во врска со платен систем или со систем за порамнување на хартиите од вредност или било кои средства кои се </w:t>
      </w:r>
      <w:r w:rsidR="00BB4AC3">
        <w:rPr>
          <w:rFonts w:ascii="Times New Roman" w:hAnsi="Times New Roman" w:cs="Times New Roman"/>
          <w:color w:val="auto"/>
          <w:sz w:val="22"/>
          <w:szCs w:val="22"/>
          <w:lang w:val="mk-MK" w:eastAsia="en-GB"/>
        </w:rPr>
        <w:t>дадени</w:t>
      </w:r>
      <w:r w:rsidR="00BB4AC3"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како обезбедување </w:t>
      </w:r>
      <w:r w:rsidR="00BB4AC3">
        <w:rPr>
          <w:rFonts w:ascii="Times New Roman" w:hAnsi="Times New Roman" w:cs="Times New Roman"/>
          <w:color w:val="auto"/>
          <w:sz w:val="22"/>
          <w:szCs w:val="22"/>
          <w:lang w:val="mk-MK" w:eastAsia="en-GB"/>
        </w:rPr>
        <w:t>на</w:t>
      </w:r>
      <w:r w:rsidR="00BB4AC3"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Народната банка </w:t>
      </w:r>
      <w:r w:rsidR="00AF45B4">
        <w:rPr>
          <w:rFonts w:ascii="Times New Roman" w:hAnsi="Times New Roman" w:cs="Times New Roman"/>
          <w:color w:val="auto"/>
          <w:sz w:val="22"/>
          <w:szCs w:val="22"/>
          <w:lang w:val="mk-MK" w:eastAsia="en-GB"/>
        </w:rPr>
        <w:t>на Република Северна Македонија</w:t>
      </w:r>
      <w:r w:rsidR="00D931D5" w:rsidRPr="008D4E26">
        <w:rPr>
          <w:rFonts w:ascii="Times New Roman" w:hAnsi="Times New Roman" w:cs="Times New Roman"/>
          <w:color w:val="auto"/>
          <w:sz w:val="22"/>
          <w:szCs w:val="22"/>
          <w:lang w:val="mk-MK" w:eastAsia="en-GB"/>
        </w:rPr>
        <w:t xml:space="preserve"> согласно со </w:t>
      </w:r>
      <w:r w:rsidR="00D931D5" w:rsidRPr="00E42294">
        <w:rPr>
          <w:rFonts w:ascii="Times New Roman" w:hAnsi="Times New Roman" w:cs="Times New Roman"/>
          <w:color w:val="auto"/>
          <w:sz w:val="22"/>
          <w:szCs w:val="22"/>
          <w:lang w:val="mk-MK" w:eastAsia="en-GB"/>
        </w:rPr>
        <w:t>Законот за Народната банка на Република Северна Македонија</w:t>
      </w:r>
      <w:r w:rsidR="00D931D5" w:rsidRPr="008D4E26">
        <w:rPr>
          <w:rFonts w:ascii="Times New Roman" w:hAnsi="Times New Roman" w:cs="Times New Roman"/>
          <w:color w:val="auto"/>
          <w:sz w:val="22"/>
          <w:szCs w:val="22"/>
          <w:lang w:val="mk-MK" w:eastAsia="en-GB"/>
        </w:rPr>
        <w:t>;</w:t>
      </w:r>
    </w:p>
    <w:p w:rsidR="00D931D5"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125</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„Средство за комуникација на далечина“ е средство со кое може да се  склучи договор за платежни услуги без истовремено физичко присуство на давателот на платежни услуги и корисникот на платежни услуги.</w:t>
      </w:r>
    </w:p>
    <w:p w:rsidR="003343C9"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noProof/>
          <w:lang w:val="mk-MK" w:eastAsia="en-US"/>
        </w:rPr>
      </w:pPr>
      <w:r>
        <w:rPr>
          <w:rFonts w:ascii="Times New Roman" w:hAnsi="Times New Roman" w:cs="Times New Roman"/>
          <w:color w:val="auto"/>
          <w:sz w:val="22"/>
          <w:szCs w:val="22"/>
          <w:lang w:val="mk-MK" w:eastAsia="en-GB"/>
        </w:rPr>
        <w:t>126</w:t>
      </w:r>
      <w:r w:rsidR="00D5789C">
        <w:rPr>
          <w:rFonts w:ascii="Times New Roman" w:hAnsi="Times New Roman" w:cs="Times New Roman"/>
          <w:color w:val="auto"/>
          <w:sz w:val="22"/>
          <w:szCs w:val="22"/>
          <w:lang w:val="mk-MK" w:eastAsia="en-GB"/>
        </w:rPr>
        <w:t>.</w:t>
      </w:r>
      <w:r w:rsidR="00D5789C" w:rsidRPr="008D4E26">
        <w:rPr>
          <w:rFonts w:ascii="Times New Roman" w:hAnsi="Times New Roman" w:cs="Times New Roman"/>
          <w:color w:val="auto"/>
          <w:sz w:val="22"/>
          <w:szCs w:val="22"/>
          <w:lang w:val="mk-MK" w:eastAsia="en-GB"/>
        </w:rPr>
        <w:t>„</w:t>
      </w:r>
      <w:r w:rsidR="00D5789C" w:rsidRPr="008D4E26">
        <w:rPr>
          <w:rFonts w:ascii="Times New Roman" w:hAnsi="Times New Roman" w:cs="Times New Roman"/>
          <w:color w:val="auto"/>
          <w:sz w:val="22"/>
          <w:szCs w:val="22"/>
          <w:lang w:val="mk-MK"/>
        </w:rPr>
        <w:t xml:space="preserve">Субјект </w:t>
      </w:r>
      <w:r w:rsidR="00D5789C">
        <w:rPr>
          <w:rFonts w:ascii="Times New Roman" w:hAnsi="Times New Roman" w:cs="Times New Roman"/>
          <w:color w:val="auto"/>
          <w:sz w:val="22"/>
          <w:szCs w:val="22"/>
          <w:lang w:val="mk-MK"/>
        </w:rPr>
        <w:t>на надзор</w:t>
      </w:r>
      <w:r w:rsidR="00D5789C" w:rsidRPr="008D4E26">
        <w:rPr>
          <w:rFonts w:ascii="Times New Roman" w:hAnsi="Times New Roman" w:cs="Times New Roman"/>
          <w:color w:val="auto"/>
          <w:sz w:val="22"/>
          <w:szCs w:val="22"/>
          <w:lang w:val="mk-MK" w:eastAsia="en-GB"/>
        </w:rPr>
        <w:t>“</w:t>
      </w:r>
      <w:r w:rsidR="00D5789C" w:rsidRPr="008D4E26">
        <w:rPr>
          <w:rFonts w:ascii="Times New Roman" w:hAnsi="Times New Roman" w:cs="Times New Roman"/>
          <w:color w:val="auto"/>
          <w:sz w:val="22"/>
          <w:szCs w:val="22"/>
          <w:lang w:val="en-GB" w:eastAsia="en-GB"/>
        </w:rPr>
        <w:t xml:space="preserve"> е </w:t>
      </w:r>
      <w:r w:rsidR="00B82AF3">
        <w:rPr>
          <w:rFonts w:ascii="Times New Roman" w:hAnsi="Times New Roman" w:cs="Times New Roman"/>
          <w:color w:val="auto"/>
          <w:sz w:val="22"/>
          <w:szCs w:val="22"/>
          <w:lang w:val="mk-MK" w:eastAsia="en-GB"/>
        </w:rPr>
        <w:t xml:space="preserve">било кое правно лице на кое </w:t>
      </w:r>
      <w:r w:rsidR="00B82AF3" w:rsidRPr="008D4E26">
        <w:rPr>
          <w:rFonts w:ascii="Times New Roman" w:hAnsi="Times New Roman" w:cs="Times New Roman"/>
          <w:noProof/>
          <w:lang w:eastAsia="en-US"/>
        </w:rPr>
        <w:t xml:space="preserve">Народната банка врши </w:t>
      </w:r>
      <w:r w:rsidR="00B82AF3">
        <w:rPr>
          <w:rFonts w:ascii="Times New Roman" w:hAnsi="Times New Roman" w:cs="Times New Roman"/>
          <w:noProof/>
          <w:lang w:eastAsia="en-US"/>
        </w:rPr>
        <w:t>надзор</w:t>
      </w:r>
      <w:r w:rsidR="00B82AF3" w:rsidRPr="008D4E26">
        <w:rPr>
          <w:rFonts w:ascii="Times New Roman" w:hAnsi="Times New Roman" w:cs="Times New Roman"/>
          <w:noProof/>
          <w:lang w:eastAsia="en-US"/>
        </w:rPr>
        <w:t xml:space="preserve"> над работењето</w:t>
      </w:r>
      <w:r w:rsidR="00186571">
        <w:rPr>
          <w:rFonts w:ascii="Times New Roman" w:hAnsi="Times New Roman" w:cs="Times New Roman"/>
          <w:noProof/>
          <w:lang w:val="mk-MK" w:eastAsia="en-US"/>
        </w:rPr>
        <w:t xml:space="preserve"> согласно овој закон</w:t>
      </w:r>
      <w:r w:rsidR="00EE1962">
        <w:rPr>
          <w:rFonts w:ascii="Times New Roman" w:hAnsi="Times New Roman" w:cs="Times New Roman"/>
          <w:noProof/>
          <w:lang w:val="mk-MK" w:eastAsia="en-US"/>
        </w:rPr>
        <w:t>;</w:t>
      </w:r>
    </w:p>
    <w:p w:rsidR="00D931D5" w:rsidRPr="008D4E26" w:rsidRDefault="003343C9"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0735E6">
        <w:rPr>
          <w:rFonts w:ascii="Times New Roman" w:hAnsi="Times New Roman" w:cs="Times New Roman"/>
          <w:color w:val="auto"/>
          <w:sz w:val="22"/>
          <w:szCs w:val="22"/>
          <w:lang w:val="mk-MK" w:eastAsia="en-GB"/>
        </w:rPr>
        <w:t>2</w:t>
      </w:r>
      <w:r w:rsidR="00050A67">
        <w:rPr>
          <w:rFonts w:ascii="Times New Roman" w:hAnsi="Times New Roman" w:cs="Times New Roman"/>
          <w:color w:val="auto"/>
          <w:sz w:val="22"/>
          <w:szCs w:val="22"/>
          <w:lang w:val="mk-MK" w:eastAsia="en-GB"/>
        </w:rPr>
        <w:t>7</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rPr>
        <w:t>Субјект што врши процесирање</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en-GB" w:eastAsia="en-GB"/>
        </w:rPr>
        <w:t xml:space="preserve"> е било кое правно</w:t>
      </w:r>
      <w:r w:rsidR="00AF45B4">
        <w:rPr>
          <w:rFonts w:ascii="Times New Roman" w:hAnsi="Times New Roman" w:cs="Times New Roman"/>
          <w:color w:val="auto"/>
          <w:sz w:val="22"/>
          <w:szCs w:val="22"/>
          <w:lang w:val="en-GB" w:eastAsia="en-GB"/>
        </w:rPr>
        <w:t xml:space="preserve"> </w:t>
      </w:r>
      <w:r w:rsidR="00E16978">
        <w:rPr>
          <w:rFonts w:ascii="Times New Roman" w:hAnsi="Times New Roman" w:cs="Times New Roman"/>
          <w:color w:val="auto"/>
          <w:sz w:val="22"/>
          <w:szCs w:val="22"/>
          <w:lang w:val="mk-MK" w:eastAsia="en-GB"/>
        </w:rPr>
        <w:t xml:space="preserve">лице </w:t>
      </w:r>
      <w:r w:rsidR="00D931D5" w:rsidRPr="008D4E26">
        <w:rPr>
          <w:rFonts w:ascii="Times New Roman" w:hAnsi="Times New Roman" w:cs="Times New Roman"/>
          <w:color w:val="auto"/>
          <w:sz w:val="22"/>
          <w:szCs w:val="22"/>
          <w:lang w:val="en-GB" w:eastAsia="en-GB"/>
        </w:rPr>
        <w:t xml:space="preserve">коешто врши активности </w:t>
      </w:r>
      <w:r w:rsidR="00D931D5" w:rsidRPr="008D4E26">
        <w:rPr>
          <w:rFonts w:ascii="Times New Roman" w:hAnsi="Times New Roman" w:cs="Times New Roman"/>
          <w:color w:val="auto"/>
          <w:sz w:val="22"/>
          <w:szCs w:val="22"/>
          <w:lang w:val="mk-MK" w:eastAsia="en-GB"/>
        </w:rPr>
        <w:t>з</w:t>
      </w:r>
      <w:r w:rsidR="00D931D5" w:rsidRPr="008D4E26">
        <w:rPr>
          <w:rFonts w:ascii="Times New Roman" w:hAnsi="Times New Roman" w:cs="Times New Roman"/>
          <w:color w:val="auto"/>
          <w:sz w:val="22"/>
          <w:szCs w:val="22"/>
          <w:lang w:val="en-GB" w:eastAsia="en-GB"/>
        </w:rPr>
        <w:t xml:space="preserve">а </w:t>
      </w:r>
      <w:r w:rsidR="00D931D5" w:rsidRPr="008D4E26">
        <w:rPr>
          <w:rFonts w:ascii="Times New Roman" w:hAnsi="Times New Roman" w:cs="Times New Roman"/>
          <w:color w:val="auto"/>
          <w:sz w:val="22"/>
          <w:szCs w:val="22"/>
          <w:lang w:val="mk-MK" w:eastAsia="en-GB"/>
        </w:rPr>
        <w:t>процесирање</w:t>
      </w:r>
      <w:r w:rsidR="00D931D5" w:rsidRPr="008D4E26">
        <w:rPr>
          <w:rFonts w:ascii="Times New Roman" w:hAnsi="Times New Roman" w:cs="Times New Roman"/>
          <w:color w:val="auto"/>
          <w:sz w:val="22"/>
          <w:szCs w:val="22"/>
          <w:lang w:val="en-GB" w:eastAsia="en-GB"/>
        </w:rPr>
        <w:t xml:space="preserve"> на платежни </w:t>
      </w:r>
      <w:r w:rsidR="000B7D26">
        <w:rPr>
          <w:rFonts w:ascii="Times New Roman" w:hAnsi="Times New Roman" w:cs="Times New Roman"/>
          <w:color w:val="auto"/>
          <w:sz w:val="22"/>
          <w:szCs w:val="22"/>
          <w:lang w:val="en-GB" w:eastAsia="en-GB"/>
        </w:rPr>
        <w:t>трансакции засновани на картички</w:t>
      </w:r>
      <w:r w:rsidR="00D931D5" w:rsidRPr="008D4E26">
        <w:rPr>
          <w:rFonts w:ascii="Times New Roman" w:hAnsi="Times New Roman" w:cs="Times New Roman"/>
          <w:color w:val="auto"/>
          <w:sz w:val="22"/>
          <w:szCs w:val="22"/>
          <w:lang w:val="en-GB" w:eastAsia="en-GB"/>
        </w:rPr>
        <w:t>;</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128</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„Траен медиум“ е секој инструмент кој му овозможува на корисникот на платежни услуги да ги зачува информациите кои се упатени лично до него на начин што овозможува да му бидат достапни во одреден временски период соодветен на целите на нивно користење и што дозволува непроменета репродукција на зачуваните информации;</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129</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w:t>
      </w:r>
      <w:r w:rsidR="00D931D5" w:rsidRPr="008D4E26">
        <w:rPr>
          <w:rFonts w:ascii="inherit" w:hAnsi="inherit" w:cs="Times New Roman"/>
          <w:color w:val="auto"/>
          <w:sz w:val="22"/>
          <w:szCs w:val="22"/>
          <w:lang w:val="mk-MK"/>
        </w:rPr>
        <w:t>Траен налог</w:t>
      </w:r>
      <w:r w:rsidR="00D931D5" w:rsidRPr="008D4E26">
        <w:rPr>
          <w:rFonts w:ascii="Times New Roman" w:hAnsi="Times New Roman" w:cs="Times New Roman"/>
          <w:color w:val="auto"/>
          <w:sz w:val="22"/>
          <w:szCs w:val="22"/>
          <w:lang w:val="mk-MK" w:eastAsia="en-GB"/>
        </w:rPr>
        <w:t>“</w:t>
      </w:r>
      <w:r w:rsidR="00D931D5" w:rsidRPr="008D4E26">
        <w:rPr>
          <w:rFonts w:ascii="inherit" w:hAnsi="inherit" w:cs="Times New Roman"/>
          <w:color w:val="auto"/>
          <w:sz w:val="22"/>
          <w:szCs w:val="22"/>
          <w:lang w:val="mk-MK"/>
        </w:rPr>
        <w:t xml:space="preserve"> е инструкција дадена од плаќачот на давателот на платежни услуги кој</w:t>
      </w:r>
      <w:r w:rsidR="000530A9">
        <w:rPr>
          <w:rFonts w:ascii="inherit" w:hAnsi="inherit" w:cs="Times New Roman"/>
          <w:color w:val="auto"/>
          <w:sz w:val="22"/>
          <w:szCs w:val="22"/>
          <w:lang w:val="mk-MK"/>
        </w:rPr>
        <w:t>што</w:t>
      </w:r>
      <w:r w:rsidR="00D931D5" w:rsidRPr="008D4E26">
        <w:rPr>
          <w:rFonts w:ascii="inherit" w:hAnsi="inherit" w:cs="Times New Roman"/>
          <w:color w:val="auto"/>
          <w:sz w:val="22"/>
          <w:szCs w:val="22"/>
          <w:lang w:val="mk-MK"/>
        </w:rPr>
        <w:t xml:space="preserve"> ја одржува платежна</w:t>
      </w:r>
      <w:r w:rsidR="00E16978">
        <w:rPr>
          <w:rFonts w:ascii="inherit" w:hAnsi="inherit" w:cs="Times New Roman"/>
          <w:color w:val="auto"/>
          <w:sz w:val="22"/>
          <w:szCs w:val="22"/>
          <w:lang w:val="mk-MK"/>
        </w:rPr>
        <w:t>та</w:t>
      </w:r>
      <w:r w:rsidR="00D931D5" w:rsidRPr="008D4E26">
        <w:rPr>
          <w:rFonts w:ascii="inherit" w:hAnsi="inherit" w:cs="Times New Roman"/>
          <w:color w:val="auto"/>
          <w:sz w:val="22"/>
          <w:szCs w:val="22"/>
          <w:lang w:val="mk-MK"/>
        </w:rPr>
        <w:t xml:space="preserve"> сметка, за извршување на кредитни трансфери во редовни временски интервали или на однапред утврдени датуми;</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130</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w:t>
      </w:r>
      <w:r w:rsidR="00AF45B4">
        <w:rPr>
          <w:color w:val="auto"/>
          <w:sz w:val="22"/>
          <w:szCs w:val="22"/>
          <w:lang w:val="mk-MK" w:eastAsia="en-GB"/>
        </w:rPr>
        <w:t>Трезор</w:t>
      </w:r>
      <w:r w:rsidR="00D931D5" w:rsidRPr="008D4E26">
        <w:rPr>
          <w:rFonts w:ascii="Times New Roman" w:hAnsi="Times New Roman" w:cs="Times New Roman"/>
          <w:color w:val="auto"/>
          <w:sz w:val="22"/>
          <w:szCs w:val="22"/>
          <w:lang w:val="mk-MK" w:eastAsia="en-GB"/>
        </w:rPr>
        <w:t>“</w:t>
      </w:r>
      <w:r w:rsidR="00AF45B4">
        <w:rPr>
          <w:rFonts w:ascii="Times New Roman" w:hAnsi="Times New Roman" w:cs="Times New Roman"/>
          <w:color w:val="auto"/>
          <w:sz w:val="22"/>
          <w:szCs w:val="22"/>
          <w:lang w:eastAsia="en-GB"/>
        </w:rPr>
        <w:t xml:space="preserve"> </w:t>
      </w:r>
      <w:r w:rsidR="00D931D5" w:rsidRPr="008D4E26">
        <w:rPr>
          <w:color w:val="auto"/>
          <w:sz w:val="22"/>
          <w:szCs w:val="22"/>
          <w:lang w:val="mk-MK" w:eastAsia="en-GB"/>
        </w:rPr>
        <w:t>е организациона единица во рамки на Министерството за финансии на Република Северна Македонија која врз основа на посебен пропис управува со системот на трезорска сметка, обезбедува услуги за буџетските институции и врши други работи утврдени со закон;</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131</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„Трезорот на Фондот“ е организациона единица во рамки на Фондот за здравствено осигурување на Република Северна Македони</w:t>
      </w:r>
      <w:r w:rsidR="009E420C">
        <w:rPr>
          <w:rFonts w:ascii="Times New Roman" w:hAnsi="Times New Roman" w:cs="Times New Roman"/>
          <w:color w:val="auto"/>
          <w:sz w:val="22"/>
          <w:szCs w:val="22"/>
          <w:lang w:val="mk-MK" w:eastAsia="en-GB"/>
        </w:rPr>
        <w:t>ја</w:t>
      </w:r>
      <w:r w:rsidR="00D931D5" w:rsidRPr="008D4E26">
        <w:rPr>
          <w:rFonts w:ascii="Times New Roman" w:hAnsi="Times New Roman" w:cs="Times New Roman"/>
          <w:color w:val="auto"/>
          <w:sz w:val="22"/>
          <w:szCs w:val="22"/>
          <w:lang w:val="mk-MK" w:eastAsia="en-GB"/>
        </w:rPr>
        <w:t xml:space="preserve"> која врз основа на посебен пропис</w:t>
      </w:r>
      <w:r w:rsidR="00D931D5" w:rsidRPr="008D4E26">
        <w:rPr>
          <w:color w:val="auto"/>
          <w:sz w:val="22"/>
          <w:szCs w:val="22"/>
          <w:lang w:val="mk-MK" w:eastAsia="en-GB"/>
        </w:rPr>
        <w:t xml:space="preserve"> управува со системот на трезорска сметка на Фондот, обезбедува услуги за јавни здравствени установи и врши други работи</w:t>
      </w:r>
      <w:r w:rsidR="00D931D5" w:rsidRPr="008D4E26">
        <w:rPr>
          <w:rFonts w:ascii="Times New Roman" w:hAnsi="Times New Roman" w:cs="Times New Roman"/>
          <w:color w:val="auto"/>
          <w:sz w:val="22"/>
          <w:szCs w:val="22"/>
          <w:lang w:val="mk-MK" w:eastAsia="en-GB"/>
        </w:rPr>
        <w:t xml:space="preserve"> утврдени со закон;</w:t>
      </w:r>
    </w:p>
    <w:p w:rsidR="00D931D5" w:rsidRPr="008D4E2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132</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w:t>
      </w:r>
      <w:r w:rsidR="00D931D5" w:rsidRPr="008D4E26">
        <w:rPr>
          <w:color w:val="auto"/>
          <w:sz w:val="22"/>
          <w:szCs w:val="22"/>
          <w:lang w:val="mk-MK" w:eastAsia="en-GB"/>
        </w:rPr>
        <w:t>Трезорска сметка</w:t>
      </w:r>
      <w:r w:rsidR="00D931D5" w:rsidRPr="008D4E26">
        <w:rPr>
          <w:rFonts w:ascii="Times New Roman" w:hAnsi="Times New Roman" w:cs="Times New Roman"/>
          <w:color w:val="auto"/>
          <w:sz w:val="22"/>
          <w:szCs w:val="22"/>
          <w:lang w:val="mk-MK" w:eastAsia="en-GB"/>
        </w:rPr>
        <w:t>“</w:t>
      </w:r>
      <w:r w:rsidR="00D931D5" w:rsidRPr="008D4E26">
        <w:rPr>
          <w:color w:val="auto"/>
          <w:sz w:val="22"/>
          <w:szCs w:val="22"/>
          <w:lang w:val="mk-MK" w:eastAsia="en-GB"/>
        </w:rPr>
        <w:t xml:space="preserve"> е платежна сметка или систе</w:t>
      </w:r>
      <w:r w:rsidR="00AF45B4">
        <w:rPr>
          <w:color w:val="auto"/>
          <w:sz w:val="22"/>
          <w:szCs w:val="22"/>
          <w:lang w:val="mk-MK" w:eastAsia="en-GB"/>
        </w:rPr>
        <w:t>м на платежни сметки управуван</w:t>
      </w:r>
      <w:r w:rsidR="00D931D5" w:rsidRPr="008D4E26">
        <w:rPr>
          <w:color w:val="auto"/>
          <w:sz w:val="22"/>
          <w:szCs w:val="22"/>
          <w:lang w:val="mk-MK" w:eastAsia="en-GB"/>
        </w:rPr>
        <w:t xml:space="preserve">и од Трезорот </w:t>
      </w:r>
      <w:r w:rsidR="00AF45B4">
        <w:rPr>
          <w:color w:val="auto"/>
          <w:sz w:val="22"/>
          <w:szCs w:val="22"/>
          <w:lang w:val="mk-MK" w:eastAsia="en-GB"/>
        </w:rPr>
        <w:t>кои</w:t>
      </w:r>
      <w:r w:rsidR="00D931D5" w:rsidRPr="008D4E26">
        <w:rPr>
          <w:color w:val="auto"/>
          <w:sz w:val="22"/>
          <w:szCs w:val="22"/>
          <w:lang w:val="mk-MK" w:eastAsia="en-GB"/>
        </w:rPr>
        <w:t xml:space="preserve"> се вод</w:t>
      </w:r>
      <w:r w:rsidR="00AF45B4">
        <w:rPr>
          <w:color w:val="auto"/>
          <w:sz w:val="22"/>
          <w:szCs w:val="22"/>
          <w:lang w:val="mk-MK" w:eastAsia="en-GB"/>
        </w:rPr>
        <w:t>ат во Народната банка на Република Северна Македонија</w:t>
      </w:r>
      <w:r w:rsidR="009E420C">
        <w:rPr>
          <w:color w:val="auto"/>
          <w:sz w:val="22"/>
          <w:szCs w:val="22"/>
          <w:lang w:val="mk-MK" w:eastAsia="en-GB"/>
        </w:rPr>
        <w:t xml:space="preserve"> и</w:t>
      </w:r>
      <w:r w:rsidR="00AF45B4">
        <w:rPr>
          <w:color w:val="auto"/>
          <w:sz w:val="22"/>
          <w:szCs w:val="22"/>
          <w:lang w:val="mk-MK" w:eastAsia="en-GB"/>
        </w:rPr>
        <w:t xml:space="preserve"> преку ко</w:t>
      </w:r>
      <w:r w:rsidR="00D931D5" w:rsidRPr="008D4E26">
        <w:rPr>
          <w:color w:val="auto"/>
          <w:sz w:val="22"/>
          <w:szCs w:val="22"/>
          <w:lang w:val="mk-MK" w:eastAsia="en-GB"/>
        </w:rPr>
        <w:t>и се евидентира наплатата на сите приливи и сите одливи за буџетските корисници;</w:t>
      </w:r>
    </w:p>
    <w:p w:rsidR="00D931D5" w:rsidRPr="000735E6" w:rsidRDefault="00050A67" w:rsidP="000735E6">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133</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„Трезорска сметка на Фондот“ е платежна сметка или систе</w:t>
      </w:r>
      <w:r w:rsidR="009E420C">
        <w:rPr>
          <w:rFonts w:ascii="Times New Roman" w:hAnsi="Times New Roman" w:cs="Times New Roman"/>
          <w:color w:val="auto"/>
          <w:sz w:val="22"/>
          <w:szCs w:val="22"/>
          <w:lang w:val="mk-MK" w:eastAsia="en-GB"/>
        </w:rPr>
        <w:t>м на платежни сметки управуван</w:t>
      </w:r>
      <w:r w:rsidR="00D931D5" w:rsidRPr="008D4E26">
        <w:rPr>
          <w:rFonts w:ascii="Times New Roman" w:hAnsi="Times New Roman" w:cs="Times New Roman"/>
          <w:color w:val="auto"/>
          <w:sz w:val="22"/>
          <w:szCs w:val="22"/>
          <w:lang w:val="mk-MK" w:eastAsia="en-GB"/>
        </w:rPr>
        <w:t xml:space="preserve">и од страна на Трезорот на </w:t>
      </w:r>
      <w:r w:rsidR="009E420C">
        <w:rPr>
          <w:rFonts w:ascii="Times New Roman" w:hAnsi="Times New Roman" w:cs="Times New Roman"/>
          <w:color w:val="auto"/>
          <w:sz w:val="22"/>
          <w:szCs w:val="22"/>
          <w:lang w:val="mk-MK" w:eastAsia="en-GB"/>
        </w:rPr>
        <w:t>Фондот</w:t>
      </w:r>
      <w:r w:rsidR="00D931D5" w:rsidRPr="008D4E26">
        <w:rPr>
          <w:rFonts w:ascii="Times New Roman" w:hAnsi="Times New Roman" w:cs="Times New Roman"/>
          <w:color w:val="auto"/>
          <w:sz w:val="22"/>
          <w:szCs w:val="22"/>
          <w:lang w:val="mk-MK" w:eastAsia="en-GB"/>
        </w:rPr>
        <w:t xml:space="preserve"> </w:t>
      </w:r>
      <w:r w:rsidR="009E420C">
        <w:rPr>
          <w:rFonts w:ascii="Times New Roman" w:hAnsi="Times New Roman" w:cs="Times New Roman"/>
          <w:color w:val="auto"/>
          <w:sz w:val="22"/>
          <w:szCs w:val="22"/>
          <w:lang w:val="mk-MK" w:eastAsia="en-GB"/>
        </w:rPr>
        <w:t>ко</w:t>
      </w:r>
      <w:r w:rsidR="00D931D5" w:rsidRPr="008D4E26">
        <w:rPr>
          <w:rFonts w:ascii="Times New Roman" w:hAnsi="Times New Roman" w:cs="Times New Roman"/>
          <w:color w:val="auto"/>
          <w:sz w:val="22"/>
          <w:szCs w:val="22"/>
          <w:lang w:val="mk-MK" w:eastAsia="en-GB"/>
        </w:rPr>
        <w:t xml:space="preserve">и се водат во Народната банка </w:t>
      </w:r>
      <w:r w:rsidR="009E420C">
        <w:rPr>
          <w:rFonts w:ascii="Times New Roman" w:hAnsi="Times New Roman" w:cs="Times New Roman"/>
          <w:color w:val="auto"/>
          <w:sz w:val="22"/>
          <w:szCs w:val="22"/>
          <w:lang w:val="mk-MK" w:eastAsia="en-GB"/>
        </w:rPr>
        <w:t>на Република Северна Македонија и</w:t>
      </w:r>
      <w:r w:rsidR="00D931D5" w:rsidRPr="008D4E26">
        <w:rPr>
          <w:rFonts w:ascii="Times New Roman" w:hAnsi="Times New Roman" w:cs="Times New Roman"/>
          <w:color w:val="auto"/>
          <w:sz w:val="22"/>
          <w:szCs w:val="22"/>
          <w:lang w:val="mk-MK" w:eastAsia="en-GB"/>
        </w:rPr>
        <w:t xml:space="preserve"> </w:t>
      </w:r>
      <w:r w:rsidR="00D931D5" w:rsidRPr="008D4E26">
        <w:rPr>
          <w:color w:val="auto"/>
          <w:sz w:val="22"/>
          <w:szCs w:val="22"/>
          <w:lang w:val="mk-MK" w:eastAsia="en-GB"/>
        </w:rPr>
        <w:t xml:space="preserve">преку </w:t>
      </w:r>
      <w:r w:rsidR="009E420C">
        <w:rPr>
          <w:color w:val="auto"/>
          <w:sz w:val="22"/>
          <w:szCs w:val="22"/>
          <w:lang w:val="mk-MK" w:eastAsia="en-GB"/>
        </w:rPr>
        <w:t>ко</w:t>
      </w:r>
      <w:r w:rsidR="00D931D5" w:rsidRPr="008D4E26">
        <w:rPr>
          <w:color w:val="auto"/>
          <w:sz w:val="22"/>
          <w:szCs w:val="22"/>
          <w:lang w:val="mk-MK" w:eastAsia="en-GB"/>
        </w:rPr>
        <w:t>и се евидентира наплатата на сите приливи и сите одливи за јавни здравствени установи</w:t>
      </w:r>
      <w:r>
        <w:rPr>
          <w:rFonts w:ascii="Times New Roman" w:hAnsi="Times New Roman" w:cs="Times New Roman"/>
          <w:color w:val="auto"/>
          <w:sz w:val="22"/>
          <w:szCs w:val="22"/>
          <w:lang w:val="mk-MK" w:eastAsia="en-GB"/>
        </w:rPr>
        <w:t>; 134</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„Трета држава“ е секоја држава до пристапувањето на Република Северна Македонија во Европската Унија, а по пр</w:t>
      </w:r>
      <w:r w:rsidR="00961519">
        <w:rPr>
          <w:rFonts w:ascii="Times New Roman" w:hAnsi="Times New Roman" w:cs="Times New Roman"/>
          <w:color w:val="auto"/>
          <w:sz w:val="22"/>
          <w:szCs w:val="22"/>
          <w:lang w:val="mk-MK" w:eastAsia="en-GB"/>
        </w:rPr>
        <w:t>истапувањето секоја држава</w:t>
      </w:r>
      <w:r w:rsidR="00D931D5" w:rsidRPr="008D4E26">
        <w:rPr>
          <w:rFonts w:ascii="Times New Roman" w:hAnsi="Times New Roman" w:cs="Times New Roman"/>
          <w:color w:val="auto"/>
          <w:sz w:val="22"/>
          <w:szCs w:val="22"/>
          <w:lang w:val="mk-MK" w:eastAsia="en-GB"/>
        </w:rPr>
        <w:t xml:space="preserve"> која не е држава-членка</w:t>
      </w:r>
      <w:r w:rsidR="00D931D5" w:rsidRPr="008D4E26">
        <w:rPr>
          <w:rFonts w:ascii="Times New Roman" w:hAnsi="Times New Roman" w:cs="Times New Roman"/>
          <w:color w:val="auto"/>
          <w:sz w:val="22"/>
          <w:szCs w:val="22"/>
          <w:lang w:eastAsia="en-GB"/>
        </w:rPr>
        <w:t>;</w:t>
      </w:r>
    </w:p>
    <w:p w:rsidR="00050A67" w:rsidRDefault="00050A67" w:rsidP="000735E6">
      <w:pPr>
        <w:pStyle w:val="WW-Default"/>
        <w:shd w:val="clear" w:color="auto" w:fill="FFFFFF"/>
        <w:tabs>
          <w:tab w:val="clear" w:pos="709"/>
          <w:tab w:val="left" w:pos="0"/>
          <w:tab w:val="left" w:pos="284"/>
        </w:tabs>
        <w:spacing w:line="240" w:lineRule="auto"/>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lang w:val="mk-MK" w:eastAsia="en-GB"/>
        </w:rPr>
        <w:t>135</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rPr>
        <w:t>Три</w:t>
      </w:r>
      <w:r w:rsidR="00D931D5" w:rsidRPr="008D4E26">
        <w:rPr>
          <w:rFonts w:ascii="Times New Roman" w:hAnsi="Times New Roman" w:cs="Times New Roman"/>
          <w:color w:val="auto"/>
          <w:sz w:val="22"/>
          <w:szCs w:val="22"/>
          <w:lang w:val="mk-MK"/>
        </w:rPr>
        <w:t>страна</w:t>
      </w:r>
      <w:r w:rsidR="00D931D5" w:rsidRPr="008D4E26">
        <w:rPr>
          <w:rFonts w:ascii="Times New Roman" w:hAnsi="Times New Roman" w:cs="Times New Roman"/>
          <w:color w:val="auto"/>
          <w:sz w:val="22"/>
          <w:szCs w:val="22"/>
        </w:rPr>
        <w:t xml:space="preserve"> картичн</w:t>
      </w:r>
      <w:r w:rsidR="00D931D5" w:rsidRPr="008D4E26">
        <w:rPr>
          <w:rFonts w:ascii="Times New Roman" w:hAnsi="Times New Roman" w:cs="Times New Roman"/>
          <w:color w:val="auto"/>
          <w:sz w:val="22"/>
          <w:szCs w:val="22"/>
          <w:lang w:val="mk-MK"/>
        </w:rPr>
        <w:t>а</w:t>
      </w:r>
      <w:r w:rsidR="00D931D5" w:rsidRPr="008D4E26">
        <w:rPr>
          <w:rFonts w:ascii="Times New Roman" w:hAnsi="Times New Roman" w:cs="Times New Roman"/>
          <w:color w:val="auto"/>
          <w:sz w:val="22"/>
          <w:szCs w:val="22"/>
        </w:rPr>
        <w:t xml:space="preserve"> платежн</w:t>
      </w:r>
      <w:r w:rsidR="00D931D5" w:rsidRPr="008D4E26">
        <w:rPr>
          <w:rFonts w:ascii="Times New Roman" w:hAnsi="Times New Roman" w:cs="Times New Roman"/>
          <w:color w:val="auto"/>
          <w:sz w:val="22"/>
          <w:szCs w:val="22"/>
          <w:lang w:val="mk-MK"/>
        </w:rPr>
        <w:t>а</w:t>
      </w:r>
      <w:r w:rsidR="00D931D5" w:rsidRPr="008D4E26">
        <w:rPr>
          <w:rFonts w:ascii="Times New Roman" w:hAnsi="Times New Roman" w:cs="Times New Roman"/>
          <w:color w:val="auto"/>
          <w:sz w:val="22"/>
          <w:szCs w:val="22"/>
        </w:rPr>
        <w:t xml:space="preserve"> шем</w:t>
      </w:r>
      <w:r w:rsidR="00D931D5" w:rsidRPr="008D4E26">
        <w:rPr>
          <w:rFonts w:ascii="Times New Roman" w:hAnsi="Times New Roman" w:cs="Times New Roman"/>
          <w:color w:val="auto"/>
          <w:sz w:val="22"/>
          <w:szCs w:val="22"/>
          <w:lang w:val="mk-MK"/>
        </w:rPr>
        <w:t>а</w:t>
      </w:r>
      <w:r w:rsidR="00D931D5" w:rsidRPr="008D4E26">
        <w:rPr>
          <w:rFonts w:ascii="Times New Roman" w:hAnsi="Times New Roman" w:cs="Times New Roman"/>
          <w:color w:val="auto"/>
          <w:sz w:val="22"/>
          <w:szCs w:val="22"/>
          <w:lang w:val="mk-MK" w:eastAsia="en-GB"/>
        </w:rPr>
        <w:t xml:space="preserve">“е </w:t>
      </w:r>
      <w:r w:rsidR="00D931D5" w:rsidRPr="008D4E26">
        <w:rPr>
          <w:rFonts w:ascii="Times New Roman" w:hAnsi="Times New Roman" w:cs="Times New Roman"/>
          <w:color w:val="auto"/>
          <w:sz w:val="22"/>
          <w:szCs w:val="22"/>
          <w:lang w:val="en-GB" w:eastAsia="en-GB"/>
        </w:rPr>
        <w:t>картичн</w:t>
      </w:r>
      <w:r w:rsidR="00D931D5" w:rsidRPr="008D4E26">
        <w:rPr>
          <w:rFonts w:ascii="Times New Roman" w:hAnsi="Times New Roman" w:cs="Times New Roman"/>
          <w:color w:val="auto"/>
          <w:sz w:val="22"/>
          <w:szCs w:val="22"/>
          <w:lang w:val="mk-MK" w:eastAsia="en-GB"/>
        </w:rPr>
        <w:t>а</w:t>
      </w:r>
      <w:r w:rsidR="00D931D5" w:rsidRPr="008D4E26">
        <w:rPr>
          <w:rFonts w:ascii="Times New Roman" w:hAnsi="Times New Roman" w:cs="Times New Roman"/>
          <w:color w:val="auto"/>
          <w:sz w:val="22"/>
          <w:szCs w:val="22"/>
          <w:lang w:val="en-GB" w:eastAsia="en-GB"/>
        </w:rPr>
        <w:t xml:space="preserve"> платежн</w:t>
      </w:r>
      <w:r w:rsidR="00D931D5" w:rsidRPr="008D4E26">
        <w:rPr>
          <w:rFonts w:ascii="Times New Roman" w:hAnsi="Times New Roman" w:cs="Times New Roman"/>
          <w:color w:val="auto"/>
          <w:sz w:val="22"/>
          <w:szCs w:val="22"/>
          <w:lang w:val="mk-MK" w:eastAsia="en-GB"/>
        </w:rPr>
        <w:t>а</w:t>
      </w:r>
      <w:r w:rsidR="00D931D5" w:rsidRPr="008D4E26">
        <w:rPr>
          <w:rFonts w:ascii="Times New Roman" w:hAnsi="Times New Roman" w:cs="Times New Roman"/>
          <w:color w:val="auto"/>
          <w:sz w:val="22"/>
          <w:szCs w:val="22"/>
          <w:lang w:val="en-GB" w:eastAsia="en-GB"/>
        </w:rPr>
        <w:t xml:space="preserve"> шем</w:t>
      </w:r>
      <w:r w:rsidR="00D931D5" w:rsidRPr="008D4E26">
        <w:rPr>
          <w:rFonts w:ascii="Times New Roman" w:hAnsi="Times New Roman" w:cs="Times New Roman"/>
          <w:color w:val="auto"/>
          <w:sz w:val="22"/>
          <w:szCs w:val="22"/>
          <w:lang w:val="mk-MK" w:eastAsia="en-GB"/>
        </w:rPr>
        <w:t>а</w:t>
      </w:r>
      <w:r w:rsidR="00D931D5" w:rsidRPr="008D4E26">
        <w:rPr>
          <w:rFonts w:ascii="Times New Roman" w:hAnsi="Times New Roman" w:cs="Times New Roman"/>
          <w:color w:val="auto"/>
          <w:sz w:val="22"/>
          <w:szCs w:val="22"/>
          <w:lang w:val="en-GB" w:eastAsia="en-GB"/>
        </w:rPr>
        <w:t xml:space="preserve"> во ко</w:t>
      </w:r>
      <w:r w:rsidR="00D931D5" w:rsidRPr="008D4E26">
        <w:rPr>
          <w:rFonts w:ascii="Times New Roman" w:hAnsi="Times New Roman" w:cs="Times New Roman"/>
          <w:color w:val="auto"/>
          <w:sz w:val="22"/>
          <w:szCs w:val="22"/>
          <w:lang w:val="mk-MK" w:eastAsia="en-GB"/>
        </w:rPr>
        <w:t>ја</w:t>
      </w:r>
      <w:r w:rsidR="00D931D5" w:rsidRPr="008D4E26">
        <w:rPr>
          <w:rFonts w:ascii="Times New Roman" w:hAnsi="Times New Roman" w:cs="Times New Roman"/>
          <w:color w:val="auto"/>
          <w:sz w:val="22"/>
          <w:szCs w:val="22"/>
          <w:lang w:val="en-GB" w:eastAsia="en-GB"/>
        </w:rPr>
        <w:t xml:space="preserve">што самата картична платежна шема дава услуги на прифаќање на </w:t>
      </w:r>
      <w:r w:rsidR="00016A7B">
        <w:rPr>
          <w:rFonts w:ascii="Times New Roman" w:hAnsi="Times New Roman" w:cs="Times New Roman"/>
          <w:color w:val="auto"/>
          <w:sz w:val="22"/>
          <w:szCs w:val="22"/>
          <w:lang w:val="mk-MK" w:eastAsia="en-GB"/>
        </w:rPr>
        <w:t xml:space="preserve">платежни </w:t>
      </w:r>
      <w:r w:rsidR="00D931D5" w:rsidRPr="008D4E26">
        <w:rPr>
          <w:rFonts w:ascii="Times New Roman" w:hAnsi="Times New Roman" w:cs="Times New Roman"/>
          <w:color w:val="auto"/>
          <w:sz w:val="22"/>
          <w:szCs w:val="22"/>
          <w:lang w:val="en-GB" w:eastAsia="en-GB"/>
        </w:rPr>
        <w:t>трансакции и услуги на издавање платежни к</w:t>
      </w:r>
      <w:r w:rsidR="009E420C">
        <w:rPr>
          <w:rFonts w:ascii="Times New Roman" w:hAnsi="Times New Roman" w:cs="Times New Roman"/>
          <w:color w:val="auto"/>
          <w:sz w:val="22"/>
          <w:szCs w:val="22"/>
          <w:lang w:val="en-GB" w:eastAsia="en-GB"/>
        </w:rPr>
        <w:t xml:space="preserve">артички, </w:t>
      </w:r>
      <w:r w:rsidR="009E420C">
        <w:rPr>
          <w:rFonts w:ascii="Times New Roman" w:hAnsi="Times New Roman" w:cs="Times New Roman"/>
          <w:color w:val="auto"/>
          <w:sz w:val="22"/>
          <w:szCs w:val="22"/>
          <w:lang w:val="mk-MK" w:eastAsia="en-GB"/>
        </w:rPr>
        <w:t xml:space="preserve">а </w:t>
      </w:r>
      <w:r w:rsidR="00D931D5" w:rsidRPr="008D4E26">
        <w:rPr>
          <w:rFonts w:ascii="Times New Roman" w:hAnsi="Times New Roman" w:cs="Times New Roman"/>
          <w:color w:val="auto"/>
          <w:sz w:val="22"/>
          <w:szCs w:val="22"/>
          <w:lang w:val="en-GB" w:eastAsia="en-GB"/>
        </w:rPr>
        <w:t xml:space="preserve">платежните трансакции засновани </w:t>
      </w:r>
      <w:r w:rsidR="00D931D5" w:rsidRPr="001372C0">
        <w:rPr>
          <w:rFonts w:ascii="Times New Roman" w:hAnsi="Times New Roman" w:cs="Times New Roman"/>
          <w:color w:val="auto"/>
          <w:sz w:val="22"/>
          <w:szCs w:val="22"/>
          <w:lang w:val="en-GB" w:eastAsia="en-GB"/>
        </w:rPr>
        <w:t xml:space="preserve">на </w:t>
      </w:r>
      <w:r w:rsidR="00D931D5" w:rsidRPr="008D4E26">
        <w:rPr>
          <w:rFonts w:ascii="Times New Roman" w:hAnsi="Times New Roman" w:cs="Times New Roman"/>
          <w:color w:val="auto"/>
          <w:sz w:val="22"/>
          <w:szCs w:val="22"/>
          <w:lang w:val="en-GB" w:eastAsia="en-GB"/>
        </w:rPr>
        <w:t xml:space="preserve">картичка се </w:t>
      </w:r>
      <w:r w:rsidR="00D931D5" w:rsidRPr="008D4E26">
        <w:rPr>
          <w:rFonts w:ascii="Times New Roman" w:hAnsi="Times New Roman" w:cs="Times New Roman"/>
          <w:color w:val="auto"/>
          <w:sz w:val="22"/>
          <w:szCs w:val="22"/>
          <w:lang w:val="mk-MK" w:eastAsia="en-GB"/>
        </w:rPr>
        <w:t>вршат</w:t>
      </w:r>
      <w:r w:rsidR="00D931D5" w:rsidRPr="008D4E26">
        <w:rPr>
          <w:rFonts w:ascii="Times New Roman" w:hAnsi="Times New Roman" w:cs="Times New Roman"/>
          <w:color w:val="auto"/>
          <w:sz w:val="22"/>
          <w:szCs w:val="22"/>
          <w:lang w:val="en-GB" w:eastAsia="en-GB"/>
        </w:rPr>
        <w:t xml:space="preserve"> од платежната сметка на плаќачот кон платежната сметка на примачот во рамките на </w:t>
      </w:r>
      <w:r w:rsidR="00D931D5" w:rsidRPr="008D4E26">
        <w:rPr>
          <w:rFonts w:ascii="Times New Roman" w:hAnsi="Times New Roman" w:cs="Times New Roman"/>
          <w:color w:val="auto"/>
          <w:sz w:val="22"/>
          <w:szCs w:val="22"/>
          <w:lang w:val="mk-MK" w:eastAsia="en-GB"/>
        </w:rPr>
        <w:t>таа</w:t>
      </w:r>
      <w:r w:rsidR="00D931D5" w:rsidRPr="008D4E26">
        <w:rPr>
          <w:rFonts w:ascii="Times New Roman" w:hAnsi="Times New Roman" w:cs="Times New Roman"/>
          <w:color w:val="auto"/>
          <w:sz w:val="22"/>
          <w:szCs w:val="22"/>
          <w:lang w:val="en-GB" w:eastAsia="en-GB"/>
        </w:rPr>
        <w:t xml:space="preserve"> шема, oсвен</w:t>
      </w:r>
      <w:r w:rsidR="00D931D5" w:rsidRPr="008D4E26">
        <w:rPr>
          <w:rFonts w:ascii="Times New Roman" w:hAnsi="Times New Roman" w:cs="Times New Roman"/>
          <w:color w:val="auto"/>
          <w:sz w:val="22"/>
          <w:szCs w:val="22"/>
          <w:lang w:val="mk-MK" w:eastAsia="en-GB"/>
        </w:rPr>
        <w:t xml:space="preserve"> во случаите кога </w:t>
      </w:r>
      <w:r w:rsidR="00D931D5" w:rsidRPr="008D4E26">
        <w:rPr>
          <w:rFonts w:ascii="Times New Roman" w:hAnsi="Times New Roman" w:cs="Times New Roman"/>
          <w:color w:val="auto"/>
          <w:sz w:val="22"/>
          <w:szCs w:val="22"/>
          <w:lang w:val="en-GB" w:eastAsia="en-GB"/>
        </w:rPr>
        <w:t>три</w:t>
      </w:r>
      <w:r w:rsidR="00D931D5" w:rsidRPr="008D4E26">
        <w:rPr>
          <w:rFonts w:ascii="Times New Roman" w:hAnsi="Times New Roman" w:cs="Times New Roman"/>
          <w:color w:val="auto"/>
          <w:sz w:val="22"/>
          <w:szCs w:val="22"/>
          <w:lang w:val="mk-MK" w:eastAsia="en-GB"/>
        </w:rPr>
        <w:t>страната</w:t>
      </w:r>
      <w:r w:rsidR="00D931D5" w:rsidRPr="008D4E26">
        <w:rPr>
          <w:rFonts w:ascii="Times New Roman" w:hAnsi="Times New Roman" w:cs="Times New Roman"/>
          <w:color w:val="auto"/>
          <w:sz w:val="22"/>
          <w:szCs w:val="22"/>
          <w:lang w:val="en-GB" w:eastAsia="en-GB"/>
        </w:rPr>
        <w:t xml:space="preserve"> картична платежна шема </w:t>
      </w:r>
      <w:r w:rsidR="00D931D5" w:rsidRPr="008D4E26">
        <w:rPr>
          <w:rFonts w:ascii="Times New Roman" w:hAnsi="Times New Roman" w:cs="Times New Roman"/>
          <w:color w:val="auto"/>
          <w:sz w:val="22"/>
          <w:szCs w:val="22"/>
        </w:rPr>
        <w:t xml:space="preserve">овластила некој друг давател на платежни услуги за издавање платни инструменти засновани на картичка и/или прифаќање на платежни </w:t>
      </w:r>
      <w:r w:rsidR="001C60CC">
        <w:rPr>
          <w:rFonts w:ascii="Times New Roman" w:hAnsi="Times New Roman" w:cs="Times New Roman"/>
          <w:color w:val="auto"/>
          <w:sz w:val="22"/>
          <w:szCs w:val="22"/>
        </w:rPr>
        <w:t>трансакции засновани на картичка</w:t>
      </w:r>
      <w:r w:rsidR="00D931D5" w:rsidRPr="008D4E26">
        <w:rPr>
          <w:rFonts w:ascii="Times New Roman" w:hAnsi="Times New Roman" w:cs="Times New Roman"/>
          <w:color w:val="auto"/>
          <w:sz w:val="22"/>
          <w:szCs w:val="22"/>
        </w:rPr>
        <w:t xml:space="preserve">, или ги издава платните инструменти засновани на картичка заедно со договорен партнер преку заедничко користење на брендови или ги издава преку агент, </w:t>
      </w:r>
      <w:r w:rsidR="00D931D5" w:rsidRPr="008D4E26">
        <w:rPr>
          <w:rFonts w:ascii="Times New Roman" w:hAnsi="Times New Roman" w:cs="Times New Roman"/>
          <w:color w:val="auto"/>
          <w:sz w:val="22"/>
          <w:szCs w:val="22"/>
          <w:lang w:val="mk-MK"/>
        </w:rPr>
        <w:t xml:space="preserve">кога </w:t>
      </w:r>
      <w:r w:rsidR="00D931D5" w:rsidRPr="008D4E26">
        <w:rPr>
          <w:rFonts w:ascii="Times New Roman" w:hAnsi="Times New Roman" w:cs="Times New Roman"/>
          <w:color w:val="auto"/>
          <w:sz w:val="22"/>
          <w:szCs w:val="22"/>
        </w:rPr>
        <w:t>се смета дека е четири</w:t>
      </w:r>
      <w:r w:rsidR="00D931D5" w:rsidRPr="008D4E26">
        <w:rPr>
          <w:rFonts w:ascii="Times New Roman" w:hAnsi="Times New Roman" w:cs="Times New Roman"/>
          <w:color w:val="auto"/>
          <w:sz w:val="22"/>
          <w:szCs w:val="22"/>
          <w:lang w:val="mk-MK"/>
        </w:rPr>
        <w:t>страна</w:t>
      </w:r>
      <w:r w:rsidR="00D931D5" w:rsidRPr="008D4E26">
        <w:rPr>
          <w:rFonts w:ascii="Times New Roman" w:hAnsi="Times New Roman" w:cs="Times New Roman"/>
          <w:color w:val="auto"/>
          <w:sz w:val="22"/>
          <w:szCs w:val="22"/>
        </w:rPr>
        <w:t xml:space="preserve"> картична платежна шема;</w:t>
      </w:r>
    </w:p>
    <w:p w:rsidR="00D931D5" w:rsidRDefault="009C2395" w:rsidP="000735E6">
      <w:pPr>
        <w:pStyle w:val="WW-Default"/>
        <w:shd w:val="clear" w:color="auto" w:fill="FFFFFF"/>
        <w:tabs>
          <w:tab w:val="clear" w:pos="709"/>
          <w:tab w:val="left" w:pos="0"/>
          <w:tab w:val="left" w:pos="284"/>
        </w:tabs>
        <w:spacing w:line="240" w:lineRule="auto"/>
        <w:jc w:val="both"/>
        <w:textAlignment w:val="baseline"/>
        <w:rPr>
          <w:rFonts w:ascii="Times New Roman" w:hAnsi="Times New Roman" w:cs="Times New Roman"/>
          <w:color w:val="auto"/>
          <w:sz w:val="22"/>
          <w:szCs w:val="22"/>
          <w:lang w:val="mk-MK"/>
        </w:rPr>
      </w:pPr>
      <w:r>
        <w:rPr>
          <w:rFonts w:ascii="Times New Roman" w:hAnsi="Times New Roman" w:cs="Times New Roman"/>
          <w:color w:val="auto"/>
          <w:sz w:val="22"/>
          <w:szCs w:val="22"/>
          <w:lang w:val="mk-MK" w:eastAsia="en-GB"/>
        </w:rPr>
        <w:t>13</w:t>
      </w:r>
      <w:r w:rsidR="00050A67">
        <w:rPr>
          <w:rFonts w:ascii="Times New Roman" w:hAnsi="Times New Roman" w:cs="Times New Roman"/>
          <w:color w:val="auto"/>
          <w:sz w:val="22"/>
          <w:szCs w:val="22"/>
          <w:lang w:val="mk-MK" w:eastAsia="en-GB"/>
        </w:rPr>
        <w:t>6</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„Услуга за давање информации за платежните сметки“ е </w:t>
      </w:r>
      <w:r w:rsidR="0006228F">
        <w:rPr>
          <w:rFonts w:ascii="Times New Roman" w:hAnsi="Times New Roman" w:cs="Times New Roman"/>
          <w:color w:val="auto"/>
          <w:sz w:val="22"/>
          <w:szCs w:val="22"/>
          <w:lang w:val="mk-MK" w:eastAsia="en-GB"/>
        </w:rPr>
        <w:t xml:space="preserve">онлајн </w:t>
      </w:r>
      <w:r w:rsidR="00D931D5" w:rsidRPr="008D4E26">
        <w:rPr>
          <w:rFonts w:ascii="Times New Roman" w:hAnsi="Times New Roman" w:cs="Times New Roman"/>
          <w:color w:val="auto"/>
          <w:sz w:val="22"/>
          <w:szCs w:val="22"/>
          <w:lang w:val="mk-MK" w:eastAsia="en-GB"/>
        </w:rPr>
        <w:t xml:space="preserve">услуга за давање </w:t>
      </w:r>
      <w:r w:rsidR="009E420C">
        <w:rPr>
          <w:rFonts w:ascii="Times New Roman" w:hAnsi="Times New Roman" w:cs="Times New Roman"/>
          <w:color w:val="auto"/>
          <w:sz w:val="22"/>
          <w:szCs w:val="22"/>
          <w:lang w:val="mk-MK"/>
        </w:rPr>
        <w:t>збирни</w:t>
      </w:r>
      <w:r w:rsidR="00D931D5" w:rsidRPr="008D4E26">
        <w:rPr>
          <w:rFonts w:ascii="Times New Roman" w:hAnsi="Times New Roman" w:cs="Times New Roman"/>
          <w:color w:val="auto"/>
          <w:sz w:val="22"/>
          <w:szCs w:val="22"/>
          <w:lang w:val="mk-MK"/>
        </w:rPr>
        <w:t xml:space="preserve"> информации за една или повеќе платежни сметки на корисникот на платежните услуги што се одржуваат кај еден или повеќе други даватели на платежни услуги;</w:t>
      </w:r>
    </w:p>
    <w:p w:rsidR="00D931D5" w:rsidRPr="008D4E26" w:rsidRDefault="00050A67" w:rsidP="000735E6">
      <w:pPr>
        <w:pStyle w:val="WW-Default"/>
        <w:shd w:val="clear" w:color="auto" w:fill="FFFFFF"/>
        <w:tabs>
          <w:tab w:val="clear" w:pos="709"/>
          <w:tab w:val="left" w:pos="0"/>
          <w:tab w:val="left" w:pos="284"/>
        </w:tabs>
        <w:spacing w:line="240" w:lineRule="auto"/>
        <w:jc w:val="both"/>
        <w:textAlignment w:val="baseline"/>
        <w:rPr>
          <w:rFonts w:ascii="Times New Roman" w:hAnsi="Times New Roman" w:cs="Times New Roman"/>
          <w:color w:val="auto"/>
          <w:sz w:val="22"/>
          <w:szCs w:val="22"/>
          <w:lang w:val="mk-MK"/>
        </w:rPr>
      </w:pPr>
      <w:r>
        <w:rPr>
          <w:rFonts w:ascii="Times New Roman" w:hAnsi="Times New Roman" w:cs="Times New Roman"/>
          <w:color w:val="auto"/>
          <w:sz w:val="22"/>
          <w:szCs w:val="22"/>
          <w:lang w:val="mk-MK"/>
        </w:rPr>
        <w:t>137</w:t>
      </w:r>
      <w:r w:rsidR="000735E6">
        <w:rPr>
          <w:rFonts w:ascii="Times New Roman" w:hAnsi="Times New Roman" w:cs="Times New Roman"/>
          <w:color w:val="auto"/>
          <w:sz w:val="22"/>
          <w:szCs w:val="22"/>
          <w:lang w:val="mk-MK"/>
        </w:rPr>
        <w:t>.</w:t>
      </w:r>
      <w:r w:rsidR="00D931D5" w:rsidRPr="008D4E26">
        <w:rPr>
          <w:rFonts w:ascii="Times New Roman" w:hAnsi="Times New Roman" w:cs="Times New Roman"/>
          <w:color w:val="auto"/>
          <w:sz w:val="22"/>
          <w:szCs w:val="22"/>
          <w:lang w:val="mk-MK"/>
        </w:rPr>
        <w:t>„Услуга за заштита на довербата при електронските трансакции</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rPr>
        <w:t xml:space="preserve"> е електронска услуга, која вообичаено се дава за пресметан и наплатен надоместок и која се состои од:</w:t>
      </w:r>
    </w:p>
    <w:p w:rsidR="00D931D5" w:rsidRPr="008D4E26" w:rsidRDefault="00D931D5" w:rsidP="00D931D5">
      <w:pPr>
        <w:pStyle w:val="WW-Default"/>
        <w:shd w:val="clear" w:color="auto" w:fill="FFFFFF"/>
        <w:tabs>
          <w:tab w:val="clear" w:pos="709"/>
          <w:tab w:val="left" w:pos="0"/>
          <w:tab w:val="left" w:pos="284"/>
        </w:tabs>
        <w:spacing w:line="240" w:lineRule="auto"/>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-изработка, потврдување или утврдување на валидноста</w:t>
      </w:r>
      <w:r w:rsidRPr="008D4E26">
        <w:rPr>
          <w:rFonts w:ascii="Times New Roman" w:hAnsi="Times New Roman" w:cs="Times New Roman"/>
          <w:color w:val="auto"/>
          <w:sz w:val="22"/>
          <w:szCs w:val="22"/>
          <w:lang w:val="mk-MK" w:eastAsia="en-GB"/>
        </w:rPr>
        <w:t xml:space="preserve"> на електронски потписи, електронски печати или електронски временски жигови, услуги за елекронска препорачана достава и сертификати коишто се однесуваат на тоа, </w:t>
      </w:r>
    </w:p>
    <w:p w:rsidR="00D931D5" w:rsidRPr="008D4E26" w:rsidRDefault="00D931D5" w:rsidP="00D931D5">
      <w:pPr>
        <w:pStyle w:val="WW-Default"/>
        <w:shd w:val="clear" w:color="auto" w:fill="FFFFFF"/>
        <w:tabs>
          <w:tab w:val="clear" w:pos="709"/>
          <w:tab w:val="left" w:pos="0"/>
          <w:tab w:val="left" w:pos="284"/>
        </w:tabs>
        <w:spacing w:line="240" w:lineRule="auto"/>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-изработка, потврдување или утврдување на валидност на сертификати за автентикација на интернет страници, или</w:t>
      </w:r>
    </w:p>
    <w:p w:rsidR="00D931D5" w:rsidRPr="008D4E26" w:rsidRDefault="00D931D5" w:rsidP="00D931D5">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-зачувување на електронски потписи, печати или сертификати коишто се однесуваат на тоа</w:t>
      </w:r>
      <w:r w:rsidRPr="008D4E26">
        <w:rPr>
          <w:rFonts w:ascii="Times New Roman" w:hAnsi="Times New Roman" w:cs="Times New Roman"/>
          <w:color w:val="auto"/>
          <w:sz w:val="22"/>
          <w:szCs w:val="22"/>
          <w:lang w:val="en-GB" w:eastAsia="en-GB"/>
        </w:rPr>
        <w:t>;</w:t>
      </w:r>
    </w:p>
    <w:p w:rsidR="00D931D5" w:rsidRPr="008D4E26" w:rsidRDefault="00050A6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138</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„Услуга за иницирање плаќање“ е услуга за иницирање платен налог на барање на корисник на платежните услуги од негова платежна сметка која ја одржува друг давател на платежни услуги;</w:t>
      </w:r>
    </w:p>
    <w:p w:rsidR="00D931D5" w:rsidRPr="008D4E26" w:rsidRDefault="00050A6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139</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„Услуги поврзани со платежната сметка“ се сите услуги што се поврзани со отворањето, одржувањето и затворањето на платежната сметка, вклучително и </w:t>
      </w:r>
      <w:r w:rsidR="00CD144B">
        <w:rPr>
          <w:rFonts w:ascii="Times New Roman" w:hAnsi="Times New Roman" w:cs="Times New Roman"/>
          <w:color w:val="auto"/>
          <w:sz w:val="22"/>
          <w:szCs w:val="22"/>
          <w:lang w:val="mk-MK" w:eastAsia="en-GB"/>
        </w:rPr>
        <w:t>платежни трансакции од</w:t>
      </w:r>
      <w:r w:rsidR="00D931D5" w:rsidRPr="008D4E26">
        <w:rPr>
          <w:rFonts w:ascii="Times New Roman" w:hAnsi="Times New Roman" w:cs="Times New Roman"/>
          <w:color w:val="auto"/>
          <w:sz w:val="22"/>
          <w:szCs w:val="22"/>
          <w:lang w:val="mk-MK" w:eastAsia="en-GB"/>
        </w:rPr>
        <w:t xml:space="preserve"> член </w:t>
      </w:r>
      <w:r w:rsidR="00CD144B">
        <w:rPr>
          <w:rFonts w:ascii="Times New Roman" w:hAnsi="Times New Roman" w:cs="Times New Roman"/>
          <w:color w:val="auto"/>
          <w:sz w:val="22"/>
          <w:szCs w:val="22"/>
          <w:lang w:val="mk-MK" w:eastAsia="en-GB"/>
        </w:rPr>
        <w:t>3</w:t>
      </w:r>
      <w:r w:rsidR="00D931D5" w:rsidRPr="008D4E26">
        <w:rPr>
          <w:rFonts w:ascii="Times New Roman" w:hAnsi="Times New Roman" w:cs="Times New Roman"/>
          <w:color w:val="auto"/>
          <w:sz w:val="22"/>
          <w:szCs w:val="22"/>
          <w:lang w:val="mk-MK" w:eastAsia="en-GB"/>
        </w:rPr>
        <w:t xml:space="preserve"> став (1</w:t>
      </w:r>
      <w:r w:rsidR="005F5281">
        <w:rPr>
          <w:rFonts w:ascii="Times New Roman" w:hAnsi="Times New Roman" w:cs="Times New Roman"/>
          <w:color w:val="auto"/>
          <w:sz w:val="22"/>
          <w:szCs w:val="22"/>
          <w:lang w:val="mk-MK" w:eastAsia="en-GB"/>
        </w:rPr>
        <w:t>) точка 7</w:t>
      </w:r>
      <w:r w:rsidR="00D931D5" w:rsidRPr="008D4E26">
        <w:rPr>
          <w:rFonts w:ascii="Times New Roman" w:hAnsi="Times New Roman" w:cs="Times New Roman"/>
          <w:color w:val="auto"/>
          <w:sz w:val="22"/>
          <w:szCs w:val="22"/>
          <w:lang w:val="mk-MK" w:eastAsia="en-GB"/>
        </w:rPr>
        <w:t xml:space="preserve"> од овој закон, како и договореното дозволено пречекорување и премолченото должничко салдо;</w:t>
      </w:r>
    </w:p>
    <w:p w:rsidR="00D931D5" w:rsidRDefault="00050A6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140</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„Услуги поврзани со плаќањата“ се сите платежни услуги наведени во член 8 на овој закон, вклучително и сите дејствија на техничка поддршка неопходни за точно вршење на платежните услуги;</w:t>
      </w:r>
    </w:p>
    <w:p w:rsidR="00D931D5" w:rsidRPr="008D4E26" w:rsidRDefault="00050A6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141</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„Филијала“ е организациона единица на платежната институција, односно институцијата за електронски пари, </w:t>
      </w:r>
      <w:r w:rsidR="00472328">
        <w:rPr>
          <w:rFonts w:ascii="Times New Roman" w:hAnsi="Times New Roman" w:cs="Times New Roman"/>
          <w:color w:val="auto"/>
          <w:sz w:val="22"/>
          <w:szCs w:val="22"/>
          <w:lang w:val="mk-MK" w:eastAsia="en-GB"/>
        </w:rPr>
        <w:t>без</w:t>
      </w:r>
      <w:r w:rsidR="00D931D5" w:rsidRPr="008D4E26">
        <w:rPr>
          <w:rFonts w:ascii="Times New Roman" w:hAnsi="Times New Roman" w:cs="Times New Roman"/>
          <w:color w:val="auto"/>
          <w:sz w:val="22"/>
          <w:szCs w:val="22"/>
          <w:lang w:val="mk-MK" w:eastAsia="en-GB"/>
        </w:rPr>
        <w:t xml:space="preserve"> својство на правно лице и </w:t>
      </w:r>
      <w:r w:rsidR="00472328">
        <w:rPr>
          <w:rFonts w:ascii="Times New Roman" w:hAnsi="Times New Roman" w:cs="Times New Roman"/>
          <w:color w:val="auto"/>
          <w:sz w:val="22"/>
          <w:szCs w:val="22"/>
          <w:lang w:val="mk-MK" w:eastAsia="en-GB"/>
        </w:rPr>
        <w:t xml:space="preserve">која </w:t>
      </w:r>
      <w:r w:rsidR="00D931D5" w:rsidRPr="008D4E26">
        <w:rPr>
          <w:rFonts w:ascii="Times New Roman" w:hAnsi="Times New Roman" w:cs="Times New Roman"/>
          <w:color w:val="auto"/>
          <w:sz w:val="22"/>
          <w:szCs w:val="22"/>
          <w:lang w:val="mk-MK" w:eastAsia="en-GB"/>
        </w:rPr>
        <w:t xml:space="preserve">непосредно ги извршува дел или сите платежни услуги кои се дел од работењето на платежната институција, односно институцијата за електронски пари, настапувајќи во правниот промет во нивно име и за нивна сметка; </w:t>
      </w:r>
    </w:p>
    <w:p w:rsidR="00D931D5" w:rsidRPr="008D4E26" w:rsidRDefault="00050A6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en-GB" w:eastAsia="en-GB"/>
        </w:rPr>
      </w:pPr>
      <w:r>
        <w:rPr>
          <w:rFonts w:ascii="Times New Roman" w:hAnsi="Times New Roman" w:cs="Times New Roman"/>
          <w:color w:val="auto"/>
          <w:sz w:val="22"/>
          <w:szCs w:val="22"/>
          <w:lang w:val="mk-MK" w:eastAsia="en-GB"/>
        </w:rPr>
        <w:t>142</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„Централна договорна страна“ е правно лице </w:t>
      </w:r>
      <w:r w:rsidR="00F9076A">
        <w:rPr>
          <w:rFonts w:ascii="Times New Roman" w:hAnsi="Times New Roman" w:cs="Times New Roman"/>
          <w:color w:val="auto"/>
          <w:sz w:val="22"/>
          <w:szCs w:val="22"/>
          <w:lang w:val="mk-MK" w:eastAsia="en-GB"/>
        </w:rPr>
        <w:t>кое делува</w:t>
      </w:r>
      <w:r w:rsidR="00D931D5" w:rsidRPr="008D4E26">
        <w:rPr>
          <w:rFonts w:ascii="Times New Roman" w:hAnsi="Times New Roman" w:cs="Times New Roman"/>
          <w:color w:val="auto"/>
          <w:sz w:val="22"/>
          <w:szCs w:val="22"/>
          <w:lang w:val="mk-MK" w:eastAsia="en-GB"/>
        </w:rPr>
        <w:t xml:space="preserve"> меѓу учесниците во платен систем или меѓу учесниците во систем за порамнување на хартиите од вредност како ексклузивна договорна страна на учесници</w:t>
      </w:r>
      <w:r w:rsidR="00F9076A">
        <w:rPr>
          <w:rFonts w:ascii="Times New Roman" w:hAnsi="Times New Roman" w:cs="Times New Roman"/>
          <w:color w:val="auto"/>
          <w:sz w:val="22"/>
          <w:szCs w:val="22"/>
          <w:lang w:val="mk-MK" w:eastAsia="en-GB"/>
        </w:rPr>
        <w:t>те</w:t>
      </w:r>
      <w:r w:rsidR="00D931D5" w:rsidRPr="008D4E26">
        <w:rPr>
          <w:rFonts w:ascii="Times New Roman" w:hAnsi="Times New Roman" w:cs="Times New Roman"/>
          <w:color w:val="auto"/>
          <w:sz w:val="22"/>
          <w:szCs w:val="22"/>
          <w:lang w:val="mk-MK" w:eastAsia="en-GB"/>
        </w:rPr>
        <w:t xml:space="preserve"> во однос на извршувањето на нивните налози за пренос; </w:t>
      </w:r>
    </w:p>
    <w:p w:rsidR="00D931D5" w:rsidRDefault="00050A6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en-GB" w:eastAsia="en-GB"/>
        </w:rPr>
      </w:pPr>
      <w:r>
        <w:rPr>
          <w:rFonts w:ascii="Times New Roman" w:hAnsi="Times New Roman" w:cs="Times New Roman"/>
          <w:color w:val="auto"/>
          <w:sz w:val="22"/>
          <w:szCs w:val="22"/>
          <w:lang w:val="mk-MK" w:eastAsia="en-GB"/>
        </w:rPr>
        <w:t>143</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en-GB" w:eastAsia="en-GB"/>
        </w:rPr>
        <w:t>Четири</w:t>
      </w:r>
      <w:r w:rsidR="00D931D5" w:rsidRPr="008D4E26">
        <w:rPr>
          <w:rFonts w:ascii="Times New Roman" w:hAnsi="Times New Roman" w:cs="Times New Roman"/>
          <w:color w:val="auto"/>
          <w:sz w:val="22"/>
          <w:szCs w:val="22"/>
          <w:lang w:val="mk-MK" w:eastAsia="en-GB"/>
        </w:rPr>
        <w:t>страна</w:t>
      </w:r>
      <w:r w:rsidR="00D931D5" w:rsidRPr="008D4E26">
        <w:rPr>
          <w:rFonts w:ascii="Times New Roman" w:hAnsi="Times New Roman" w:cs="Times New Roman"/>
          <w:color w:val="auto"/>
          <w:sz w:val="22"/>
          <w:szCs w:val="22"/>
        </w:rPr>
        <w:t xml:space="preserve"> картичн</w:t>
      </w:r>
      <w:r w:rsidR="00D931D5" w:rsidRPr="008D4E26">
        <w:rPr>
          <w:rFonts w:ascii="Times New Roman" w:hAnsi="Times New Roman" w:cs="Times New Roman"/>
          <w:color w:val="auto"/>
          <w:sz w:val="22"/>
          <w:szCs w:val="22"/>
          <w:lang w:val="mk-MK"/>
        </w:rPr>
        <w:t>а</w:t>
      </w:r>
      <w:r w:rsidR="00D931D5" w:rsidRPr="008D4E26">
        <w:rPr>
          <w:rFonts w:ascii="Times New Roman" w:hAnsi="Times New Roman" w:cs="Times New Roman"/>
          <w:color w:val="auto"/>
          <w:sz w:val="22"/>
          <w:szCs w:val="22"/>
        </w:rPr>
        <w:t xml:space="preserve"> платежн</w:t>
      </w:r>
      <w:r w:rsidR="00D931D5" w:rsidRPr="008D4E26">
        <w:rPr>
          <w:rFonts w:ascii="Times New Roman" w:hAnsi="Times New Roman" w:cs="Times New Roman"/>
          <w:color w:val="auto"/>
          <w:sz w:val="22"/>
          <w:szCs w:val="22"/>
          <w:lang w:val="mk-MK"/>
        </w:rPr>
        <w:t>а</w:t>
      </w:r>
      <w:r w:rsidR="00D931D5" w:rsidRPr="008D4E26">
        <w:rPr>
          <w:rFonts w:ascii="Times New Roman" w:hAnsi="Times New Roman" w:cs="Times New Roman"/>
          <w:color w:val="auto"/>
          <w:sz w:val="22"/>
          <w:szCs w:val="22"/>
        </w:rPr>
        <w:t xml:space="preserve"> шем</w:t>
      </w:r>
      <w:r w:rsidR="00D931D5" w:rsidRPr="008D4E26">
        <w:rPr>
          <w:rFonts w:ascii="Times New Roman" w:hAnsi="Times New Roman" w:cs="Times New Roman"/>
          <w:color w:val="auto"/>
          <w:sz w:val="22"/>
          <w:szCs w:val="22"/>
          <w:lang w:val="mk-MK"/>
        </w:rPr>
        <w:t>а</w:t>
      </w:r>
      <w:r w:rsidR="00D931D5" w:rsidRPr="008D4E26">
        <w:rPr>
          <w:rFonts w:ascii="Times New Roman" w:hAnsi="Times New Roman" w:cs="Times New Roman"/>
          <w:color w:val="auto"/>
          <w:sz w:val="22"/>
          <w:szCs w:val="22"/>
          <w:lang w:val="mk-MK" w:eastAsia="en-GB"/>
        </w:rPr>
        <w:t>“</w:t>
      </w:r>
      <w:r w:rsidR="005F5281">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е </w:t>
      </w:r>
      <w:r w:rsidR="00D931D5" w:rsidRPr="008D4E26">
        <w:rPr>
          <w:rFonts w:ascii="Times New Roman" w:hAnsi="Times New Roman" w:cs="Times New Roman"/>
          <w:color w:val="auto"/>
          <w:sz w:val="22"/>
          <w:szCs w:val="22"/>
          <w:lang w:val="en-GB" w:eastAsia="en-GB"/>
        </w:rPr>
        <w:t>картичн</w:t>
      </w:r>
      <w:r w:rsidR="00D931D5" w:rsidRPr="008D4E26">
        <w:rPr>
          <w:rFonts w:ascii="Times New Roman" w:hAnsi="Times New Roman" w:cs="Times New Roman"/>
          <w:color w:val="auto"/>
          <w:sz w:val="22"/>
          <w:szCs w:val="22"/>
          <w:lang w:val="mk-MK" w:eastAsia="en-GB"/>
        </w:rPr>
        <w:t>а</w:t>
      </w:r>
      <w:r w:rsidR="00D931D5" w:rsidRPr="008D4E26">
        <w:rPr>
          <w:rFonts w:ascii="Times New Roman" w:hAnsi="Times New Roman" w:cs="Times New Roman"/>
          <w:color w:val="auto"/>
          <w:sz w:val="22"/>
          <w:szCs w:val="22"/>
          <w:lang w:val="en-GB" w:eastAsia="en-GB"/>
        </w:rPr>
        <w:t xml:space="preserve"> платежн</w:t>
      </w:r>
      <w:r w:rsidR="00D931D5" w:rsidRPr="008D4E26">
        <w:rPr>
          <w:rFonts w:ascii="Times New Roman" w:hAnsi="Times New Roman" w:cs="Times New Roman"/>
          <w:color w:val="auto"/>
          <w:sz w:val="22"/>
          <w:szCs w:val="22"/>
          <w:lang w:val="mk-MK" w:eastAsia="en-GB"/>
        </w:rPr>
        <w:t>а</w:t>
      </w:r>
      <w:r w:rsidR="00D931D5" w:rsidRPr="008D4E26">
        <w:rPr>
          <w:rFonts w:ascii="Times New Roman" w:hAnsi="Times New Roman" w:cs="Times New Roman"/>
          <w:color w:val="auto"/>
          <w:sz w:val="22"/>
          <w:szCs w:val="22"/>
          <w:lang w:val="en-GB" w:eastAsia="en-GB"/>
        </w:rPr>
        <w:t xml:space="preserve"> шем</w:t>
      </w:r>
      <w:r w:rsidR="00D931D5" w:rsidRPr="008D4E26">
        <w:rPr>
          <w:rFonts w:ascii="Times New Roman" w:hAnsi="Times New Roman" w:cs="Times New Roman"/>
          <w:color w:val="auto"/>
          <w:sz w:val="22"/>
          <w:szCs w:val="22"/>
          <w:lang w:val="mk-MK" w:eastAsia="en-GB"/>
        </w:rPr>
        <w:t>а</w:t>
      </w:r>
      <w:r w:rsidR="00D931D5" w:rsidRPr="008D4E26">
        <w:rPr>
          <w:rFonts w:ascii="Times New Roman" w:hAnsi="Times New Roman" w:cs="Times New Roman"/>
          <w:color w:val="auto"/>
          <w:sz w:val="22"/>
          <w:szCs w:val="22"/>
          <w:lang w:val="en-GB" w:eastAsia="en-GB"/>
        </w:rPr>
        <w:t xml:space="preserve"> во ко</w:t>
      </w:r>
      <w:r w:rsidR="00D931D5" w:rsidRPr="008D4E26">
        <w:rPr>
          <w:rFonts w:ascii="Times New Roman" w:hAnsi="Times New Roman" w:cs="Times New Roman"/>
          <w:color w:val="auto"/>
          <w:sz w:val="22"/>
          <w:szCs w:val="22"/>
          <w:lang w:val="mk-MK" w:eastAsia="en-GB"/>
        </w:rPr>
        <w:t>ја</w:t>
      </w:r>
      <w:r w:rsidR="00D931D5" w:rsidRPr="008D4E26">
        <w:rPr>
          <w:rFonts w:ascii="Times New Roman" w:hAnsi="Times New Roman" w:cs="Times New Roman"/>
          <w:color w:val="auto"/>
          <w:sz w:val="22"/>
          <w:szCs w:val="22"/>
          <w:lang w:val="en-GB" w:eastAsia="en-GB"/>
        </w:rPr>
        <w:t xml:space="preserve"> платежните </w:t>
      </w:r>
      <w:r w:rsidR="001C60CC">
        <w:rPr>
          <w:rFonts w:ascii="Times New Roman" w:hAnsi="Times New Roman" w:cs="Times New Roman"/>
          <w:color w:val="auto"/>
          <w:sz w:val="22"/>
          <w:szCs w:val="22"/>
          <w:lang w:val="en-GB" w:eastAsia="en-GB"/>
        </w:rPr>
        <w:t>трансакции засновани на картичка</w:t>
      </w:r>
      <w:r w:rsidR="00D931D5" w:rsidRPr="008D4E26">
        <w:rPr>
          <w:rFonts w:ascii="Times New Roman" w:hAnsi="Times New Roman" w:cs="Times New Roman"/>
          <w:color w:val="auto"/>
          <w:sz w:val="22"/>
          <w:szCs w:val="22"/>
          <w:lang w:val="en-GB" w:eastAsia="en-GB"/>
        </w:rPr>
        <w:t xml:space="preserve"> се </w:t>
      </w:r>
      <w:r w:rsidR="00D931D5" w:rsidRPr="008D4E26">
        <w:rPr>
          <w:rFonts w:ascii="Times New Roman" w:hAnsi="Times New Roman" w:cs="Times New Roman"/>
          <w:color w:val="auto"/>
          <w:sz w:val="22"/>
          <w:szCs w:val="22"/>
          <w:lang w:val="mk-MK" w:eastAsia="en-GB"/>
        </w:rPr>
        <w:t>вршат</w:t>
      </w:r>
      <w:r w:rsidR="00D931D5" w:rsidRPr="008D4E26">
        <w:rPr>
          <w:rFonts w:ascii="Times New Roman" w:hAnsi="Times New Roman" w:cs="Times New Roman"/>
          <w:color w:val="auto"/>
          <w:sz w:val="22"/>
          <w:szCs w:val="22"/>
          <w:lang w:val="en-GB" w:eastAsia="en-GB"/>
        </w:rPr>
        <w:t xml:space="preserve"> од платежната сметка на плаќачот кон платежната сметка на примачот со посредство на</w:t>
      </w:r>
      <w:r w:rsidR="00D931D5" w:rsidRPr="008D4E26">
        <w:rPr>
          <w:rFonts w:ascii="Times New Roman" w:hAnsi="Times New Roman" w:cs="Times New Roman"/>
          <w:color w:val="auto"/>
          <w:sz w:val="22"/>
          <w:szCs w:val="22"/>
          <w:lang w:val="mk-MK" w:eastAsia="en-GB"/>
        </w:rPr>
        <w:t xml:space="preserve"> таа</w:t>
      </w:r>
      <w:r w:rsidR="00D931D5" w:rsidRPr="008D4E26">
        <w:rPr>
          <w:rFonts w:ascii="Times New Roman" w:hAnsi="Times New Roman" w:cs="Times New Roman"/>
          <w:color w:val="auto"/>
          <w:sz w:val="22"/>
          <w:szCs w:val="22"/>
          <w:lang w:val="en-GB" w:eastAsia="en-GB"/>
        </w:rPr>
        <w:t xml:space="preserve"> шема, давателот на платежните услуги што ја издал платежната картичката (на страната на плаќа</w:t>
      </w:r>
      <w:r w:rsidR="00D931D5" w:rsidRPr="008D4E26">
        <w:rPr>
          <w:rFonts w:ascii="Times New Roman" w:hAnsi="Times New Roman" w:cs="Times New Roman"/>
          <w:color w:val="auto"/>
          <w:sz w:val="22"/>
          <w:szCs w:val="22"/>
          <w:lang w:val="mk-MK" w:eastAsia="en-GB"/>
        </w:rPr>
        <w:t>ч</w:t>
      </w:r>
      <w:r w:rsidR="00D931D5" w:rsidRPr="008D4E26">
        <w:rPr>
          <w:rFonts w:ascii="Times New Roman" w:hAnsi="Times New Roman" w:cs="Times New Roman"/>
          <w:color w:val="auto"/>
          <w:sz w:val="22"/>
          <w:szCs w:val="22"/>
          <w:lang w:val="en-GB" w:eastAsia="en-GB"/>
        </w:rPr>
        <w:t xml:space="preserve">от) и давателот на платежните услуги што </w:t>
      </w:r>
      <w:r w:rsidR="00016A7B">
        <w:rPr>
          <w:rFonts w:ascii="Times New Roman" w:hAnsi="Times New Roman" w:cs="Times New Roman"/>
          <w:color w:val="auto"/>
          <w:sz w:val="22"/>
          <w:szCs w:val="22"/>
          <w:lang w:val="mk-MK" w:eastAsia="en-GB"/>
        </w:rPr>
        <w:t xml:space="preserve">врши </w:t>
      </w:r>
      <w:r w:rsidR="00D931D5" w:rsidRPr="008D4E26">
        <w:rPr>
          <w:rFonts w:ascii="Times New Roman" w:hAnsi="Times New Roman" w:cs="Times New Roman"/>
          <w:color w:val="auto"/>
          <w:sz w:val="22"/>
          <w:szCs w:val="22"/>
          <w:lang w:val="en-GB" w:eastAsia="en-GB"/>
        </w:rPr>
        <w:t>прифаќа</w:t>
      </w:r>
      <w:r w:rsidR="00016A7B">
        <w:rPr>
          <w:rFonts w:ascii="Times New Roman" w:hAnsi="Times New Roman" w:cs="Times New Roman"/>
          <w:color w:val="auto"/>
          <w:sz w:val="22"/>
          <w:szCs w:val="22"/>
          <w:lang w:val="mk-MK" w:eastAsia="en-GB"/>
        </w:rPr>
        <w:t xml:space="preserve">ње </w:t>
      </w:r>
      <w:r w:rsidR="00D931D5" w:rsidRPr="008D4E26">
        <w:rPr>
          <w:rFonts w:ascii="Times New Roman" w:hAnsi="Times New Roman" w:cs="Times New Roman"/>
          <w:color w:val="auto"/>
          <w:sz w:val="22"/>
          <w:szCs w:val="22"/>
          <w:lang w:val="en-GB" w:eastAsia="en-GB"/>
        </w:rPr>
        <w:t>платежни трансакции (на страната на примачот);</w:t>
      </w:r>
    </w:p>
    <w:p w:rsidR="00D931D5" w:rsidRPr="008D4E26" w:rsidRDefault="002E4B57" w:rsidP="000735E6">
      <w:pPr>
        <w:pStyle w:val="WW-Default"/>
        <w:tabs>
          <w:tab w:val="clear" w:pos="709"/>
          <w:tab w:val="left" w:pos="284"/>
        </w:tabs>
        <w:spacing w:line="240" w:lineRule="auto"/>
        <w:jc w:val="both"/>
        <w:textAlignment w:val="baseline"/>
        <w:rPr>
          <w:rFonts w:ascii="Times New Roman" w:hAnsi="Times New Roman" w:cs="Times New Roman"/>
          <w:color w:val="auto"/>
          <w:sz w:val="22"/>
          <w:szCs w:val="22"/>
          <w:lang w:val="en-GB"/>
        </w:rPr>
      </w:pPr>
      <w:r>
        <w:rPr>
          <w:rFonts w:ascii="Times New Roman" w:hAnsi="Times New Roman" w:cs="Times New Roman"/>
          <w:color w:val="auto"/>
          <w:sz w:val="22"/>
          <w:szCs w:val="22"/>
          <w:lang w:val="mk-MK" w:eastAsia="en-GB"/>
        </w:rPr>
        <w:t>143</w:t>
      </w:r>
      <w:r w:rsidR="000735E6">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„Чувствителни податоци за плаќања“ се под</w:t>
      </w:r>
      <w:r w:rsidR="005F5281">
        <w:rPr>
          <w:rFonts w:ascii="Times New Roman" w:hAnsi="Times New Roman" w:cs="Times New Roman"/>
          <w:color w:val="auto"/>
          <w:sz w:val="22"/>
          <w:szCs w:val="22"/>
          <w:lang w:val="mk-MK" w:eastAsia="en-GB"/>
        </w:rPr>
        <w:t>атоци, вклучително и кориснички</w:t>
      </w:r>
      <w:r w:rsidR="00D931D5" w:rsidRPr="008D4E26">
        <w:rPr>
          <w:rFonts w:ascii="Times New Roman" w:hAnsi="Times New Roman" w:cs="Times New Roman"/>
          <w:color w:val="auto"/>
          <w:sz w:val="22"/>
          <w:szCs w:val="22"/>
          <w:lang w:val="mk-MK" w:eastAsia="en-GB"/>
        </w:rPr>
        <w:t xml:space="preserve"> сигурносни обележја, </w:t>
      </w:r>
      <w:r w:rsidR="005F5281">
        <w:rPr>
          <w:rFonts w:ascii="Times New Roman" w:hAnsi="Times New Roman" w:cs="Times New Roman"/>
          <w:color w:val="auto"/>
          <w:sz w:val="22"/>
          <w:szCs w:val="22"/>
          <w:lang w:val="mk-MK" w:eastAsia="en-GB"/>
        </w:rPr>
        <w:t>коишто можат да се употребат за</w:t>
      </w:r>
      <w:r w:rsidR="00D931D5" w:rsidRPr="008D4E26">
        <w:rPr>
          <w:rFonts w:ascii="Times New Roman" w:hAnsi="Times New Roman" w:cs="Times New Roman"/>
          <w:color w:val="auto"/>
          <w:sz w:val="22"/>
          <w:szCs w:val="22"/>
          <w:lang w:val="mk-MK" w:eastAsia="en-GB"/>
        </w:rPr>
        <w:t xml:space="preserve"> извршување на измама, освен податоците за името на сопственикот, законскиот застапник и/или лицата што се овластени за работење со платежната сметка, како и бројот на платежната сметка при вршење на услугите за иницирање плаќање и услугите </w:t>
      </w:r>
      <w:r w:rsidR="00F063A1">
        <w:rPr>
          <w:rFonts w:ascii="Times New Roman" w:hAnsi="Times New Roman" w:cs="Times New Roman"/>
          <w:color w:val="auto"/>
          <w:sz w:val="22"/>
          <w:szCs w:val="22"/>
          <w:lang w:val="mk-MK" w:eastAsia="en-GB"/>
        </w:rPr>
        <w:t>з</w:t>
      </w:r>
      <w:r w:rsidR="00D931D5" w:rsidRPr="008D4E26">
        <w:rPr>
          <w:rFonts w:ascii="Times New Roman" w:hAnsi="Times New Roman" w:cs="Times New Roman"/>
          <w:color w:val="auto"/>
          <w:sz w:val="22"/>
          <w:szCs w:val="22"/>
          <w:lang w:val="mk-MK" w:eastAsia="en-GB"/>
        </w:rPr>
        <w:t>а давање информации за платежните сметки.</w:t>
      </w:r>
    </w:p>
    <w:p w:rsidR="00D931D5" w:rsidRPr="008D4E26" w:rsidRDefault="00D931D5" w:rsidP="00D931D5">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en-GB"/>
        </w:rPr>
      </w:pPr>
    </w:p>
    <w:p w:rsidR="00D931D5" w:rsidRPr="008D4E26" w:rsidRDefault="00D931D5" w:rsidP="00D931D5">
      <w:pPr>
        <w:pStyle w:val="WW-Default"/>
        <w:spacing w:line="240" w:lineRule="auto"/>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Услуги и платежни трансакции на кои не се применуваат одредбите од законот</w:t>
      </w:r>
    </w:p>
    <w:p w:rsidR="00D931D5" w:rsidRPr="008D4E26" w:rsidRDefault="00D931D5" w:rsidP="00D931D5">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bCs/>
          <w:color w:val="auto"/>
          <w:sz w:val="22"/>
          <w:szCs w:val="22"/>
          <w:lang w:val="mk-MK" w:eastAsia="en-GB"/>
        </w:rPr>
        <w:t>Член 3</w:t>
      </w:r>
    </w:p>
    <w:p w:rsidR="00D931D5" w:rsidRPr="008D4E26" w:rsidRDefault="00D931D5" w:rsidP="00D931D5">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 Одредбите од деловите втори, трети, четврти и петти од овој закон не се применуваат на:</w:t>
      </w:r>
    </w:p>
    <w:p w:rsidR="00D931D5" w:rsidRPr="008D4E26" w:rsidRDefault="00D931D5" w:rsidP="00F0421D">
      <w:pPr>
        <w:pStyle w:val="WW-Default"/>
        <w:numPr>
          <w:ilvl w:val="0"/>
          <w:numId w:val="57"/>
        </w:numPr>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платеж</w:t>
      </w:r>
      <w:r w:rsidR="0070229D">
        <w:rPr>
          <w:rFonts w:ascii="Times New Roman" w:hAnsi="Times New Roman" w:cs="Times New Roman"/>
          <w:color w:val="auto"/>
          <w:sz w:val="22"/>
          <w:szCs w:val="22"/>
          <w:lang w:val="mk-MK" w:eastAsia="en-GB"/>
        </w:rPr>
        <w:t>ни трансакции што се извршуваат</w:t>
      </w:r>
      <w:r w:rsidRPr="008D4E26">
        <w:rPr>
          <w:rFonts w:ascii="Times New Roman" w:hAnsi="Times New Roman" w:cs="Times New Roman"/>
          <w:color w:val="auto"/>
          <w:sz w:val="22"/>
          <w:szCs w:val="22"/>
          <w:lang w:val="mk-MK" w:eastAsia="en-GB"/>
        </w:rPr>
        <w:t xml:space="preserve"> исклучиво со </w:t>
      </w:r>
      <w:r w:rsidR="00E64F33">
        <w:rPr>
          <w:rFonts w:ascii="Times New Roman" w:hAnsi="Times New Roman" w:cs="Times New Roman"/>
          <w:color w:val="auto"/>
          <w:sz w:val="22"/>
          <w:szCs w:val="22"/>
          <w:lang w:val="mk-MK" w:eastAsia="en-GB"/>
        </w:rPr>
        <w:t>готовина</w:t>
      </w:r>
      <w:r w:rsidRPr="008D4E26">
        <w:rPr>
          <w:rFonts w:ascii="Times New Roman" w:hAnsi="Times New Roman" w:cs="Times New Roman"/>
          <w:color w:val="auto"/>
          <w:sz w:val="22"/>
          <w:szCs w:val="22"/>
          <w:lang w:val="mk-MK" w:eastAsia="en-GB"/>
        </w:rPr>
        <w:t>, непосредно од плаќачот на примачот, без вклучување на посредник</w:t>
      </w:r>
      <w:r w:rsidR="003F5C59">
        <w:rPr>
          <w:rFonts w:ascii="Times New Roman" w:hAnsi="Times New Roman" w:cs="Times New Roman"/>
          <w:color w:val="auto"/>
          <w:sz w:val="22"/>
          <w:szCs w:val="22"/>
          <w:lang w:eastAsia="en-GB"/>
        </w:rPr>
        <w:t>.</w:t>
      </w:r>
      <w:r w:rsidRPr="008D4E26">
        <w:rPr>
          <w:rFonts w:ascii="Times New Roman" w:hAnsi="Times New Roman" w:cs="Times New Roman"/>
          <w:color w:val="auto"/>
          <w:sz w:val="22"/>
          <w:szCs w:val="22"/>
          <w:lang w:val="mk-MK" w:eastAsia="en-GB"/>
        </w:rPr>
        <w:t xml:space="preserve"> </w:t>
      </w:r>
      <w:r w:rsidR="003F5C59">
        <w:rPr>
          <w:rFonts w:ascii="Times New Roman" w:hAnsi="Times New Roman" w:cs="Times New Roman"/>
          <w:color w:val="auto"/>
          <w:sz w:val="22"/>
          <w:szCs w:val="22"/>
          <w:lang w:val="mk-MK" w:eastAsia="en-GB"/>
        </w:rPr>
        <w:t>На платежни</w:t>
      </w:r>
      <w:r w:rsidR="0070229D">
        <w:rPr>
          <w:rFonts w:ascii="Times New Roman" w:hAnsi="Times New Roman" w:cs="Times New Roman"/>
          <w:color w:val="auto"/>
          <w:sz w:val="22"/>
          <w:szCs w:val="22"/>
          <w:lang w:val="mk-MK" w:eastAsia="en-GB"/>
        </w:rPr>
        <w:t>те</w:t>
      </w:r>
      <w:r w:rsidR="003F5C59">
        <w:rPr>
          <w:rFonts w:ascii="Times New Roman" w:hAnsi="Times New Roman" w:cs="Times New Roman"/>
          <w:color w:val="auto"/>
          <w:sz w:val="22"/>
          <w:szCs w:val="22"/>
          <w:lang w:val="mk-MK" w:eastAsia="en-GB"/>
        </w:rPr>
        <w:t xml:space="preserve"> трансакции со </w:t>
      </w:r>
      <w:r w:rsidR="00E64F33">
        <w:rPr>
          <w:rFonts w:ascii="Times New Roman" w:hAnsi="Times New Roman" w:cs="Times New Roman"/>
          <w:color w:val="auto"/>
          <w:sz w:val="22"/>
          <w:szCs w:val="22"/>
          <w:lang w:val="mk-MK" w:eastAsia="en-GB"/>
        </w:rPr>
        <w:t>готовина</w:t>
      </w:r>
      <w:r w:rsidR="003F5C59">
        <w:rPr>
          <w:rFonts w:ascii="Times New Roman" w:hAnsi="Times New Roman" w:cs="Times New Roman"/>
          <w:color w:val="auto"/>
          <w:sz w:val="22"/>
          <w:szCs w:val="22"/>
          <w:lang w:val="mk-MK" w:eastAsia="en-GB"/>
        </w:rPr>
        <w:t xml:space="preserve"> се применува одредбата од </w:t>
      </w:r>
      <w:r w:rsidRPr="008D4E26">
        <w:rPr>
          <w:rFonts w:ascii="Times New Roman" w:hAnsi="Times New Roman" w:cs="Times New Roman"/>
          <w:color w:val="auto"/>
          <w:sz w:val="22"/>
          <w:szCs w:val="22"/>
          <w:lang w:val="mk-MK" w:eastAsia="en-GB"/>
        </w:rPr>
        <w:t xml:space="preserve">член 77 </w:t>
      </w:r>
      <w:r w:rsidR="0070229D">
        <w:rPr>
          <w:rFonts w:ascii="Times New Roman" w:hAnsi="Times New Roman" w:cs="Times New Roman"/>
          <w:color w:val="auto"/>
          <w:sz w:val="22"/>
          <w:szCs w:val="22"/>
          <w:lang w:val="mk-MK" w:eastAsia="en-GB"/>
        </w:rPr>
        <w:t>став</w:t>
      </w:r>
      <w:r w:rsidRPr="008D4E26">
        <w:rPr>
          <w:rFonts w:ascii="Times New Roman" w:hAnsi="Times New Roman" w:cs="Times New Roman"/>
          <w:color w:val="auto"/>
          <w:sz w:val="22"/>
          <w:szCs w:val="22"/>
          <w:lang w:val="mk-MK" w:eastAsia="en-GB"/>
        </w:rPr>
        <w:t xml:space="preserve"> (5) на овој закон;</w:t>
      </w:r>
    </w:p>
    <w:p w:rsidR="00D931D5" w:rsidRPr="008D4E26" w:rsidRDefault="00D931D5" w:rsidP="00F0421D">
      <w:pPr>
        <w:pStyle w:val="WW-Default"/>
        <w:numPr>
          <w:ilvl w:val="0"/>
          <w:numId w:val="57"/>
        </w:numPr>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платежни трансакции помеѓу плаќачот и примачот преку комерцијален агент, кој врз основа на договор со плаќачот или со примачот, е овластен да преговара и склучува договори за купопродажба на стоки или услуги во име само на плаќачот или во име само на примачот;</w:t>
      </w:r>
    </w:p>
    <w:p w:rsidR="00D931D5" w:rsidRPr="008D4E26" w:rsidRDefault="00D931D5" w:rsidP="00F0421D">
      <w:pPr>
        <w:pStyle w:val="WW-Default"/>
        <w:numPr>
          <w:ilvl w:val="0"/>
          <w:numId w:val="57"/>
        </w:numPr>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професионален физички транспорт на книжни и ковани пари, вклучувајќи го и нивното собирање, обработка и испорака;</w:t>
      </w:r>
    </w:p>
    <w:p w:rsidR="00D931D5" w:rsidRPr="008D4E26" w:rsidRDefault="00D931D5" w:rsidP="00F0421D">
      <w:pPr>
        <w:pStyle w:val="WW-Default"/>
        <w:numPr>
          <w:ilvl w:val="0"/>
          <w:numId w:val="57"/>
        </w:numPr>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noProof/>
          <w:color w:val="auto"/>
          <w:sz w:val="22"/>
          <w:szCs w:val="22"/>
          <w:lang w:val="mk-MK" w:eastAsia="en-GB"/>
        </w:rPr>
        <w:t xml:space="preserve">платежни трансакции поврзани со </w:t>
      </w:r>
      <w:r w:rsidRPr="008D4E26">
        <w:rPr>
          <w:rFonts w:ascii="Times New Roman" w:hAnsi="Times New Roman" w:cs="Times New Roman"/>
          <w:color w:val="auto"/>
          <w:sz w:val="22"/>
          <w:szCs w:val="22"/>
          <w:lang w:val="mk-MK" w:eastAsia="en-GB"/>
        </w:rPr>
        <w:t xml:space="preserve">непрофесионално собирање и испорака на </w:t>
      </w:r>
      <w:r w:rsidR="00E64F33">
        <w:rPr>
          <w:rFonts w:ascii="Times New Roman" w:hAnsi="Times New Roman" w:cs="Times New Roman"/>
          <w:color w:val="auto"/>
          <w:sz w:val="22"/>
          <w:szCs w:val="22"/>
          <w:lang w:val="mk-MK" w:eastAsia="en-GB"/>
        </w:rPr>
        <w:t>готовина</w:t>
      </w:r>
      <w:r w:rsidRPr="008D4E26">
        <w:rPr>
          <w:rFonts w:ascii="Times New Roman" w:hAnsi="Times New Roman" w:cs="Times New Roman"/>
          <w:color w:val="auto"/>
          <w:sz w:val="22"/>
          <w:szCs w:val="22"/>
          <w:lang w:val="mk-MK" w:eastAsia="en-GB"/>
        </w:rPr>
        <w:t xml:space="preserve"> во рамките на непрофитна или добротворна дејност;</w:t>
      </w:r>
    </w:p>
    <w:p w:rsidR="00D931D5" w:rsidRPr="008D4E26" w:rsidRDefault="00D931D5" w:rsidP="00F0421D">
      <w:pPr>
        <w:pStyle w:val="WW-Default"/>
        <w:numPr>
          <w:ilvl w:val="0"/>
          <w:numId w:val="57"/>
        </w:numPr>
        <w:spacing w:line="240" w:lineRule="auto"/>
        <w:jc w:val="both"/>
        <w:rPr>
          <w:rFonts w:ascii="EUAlbertina" w:hAnsi="EUAlbertina" w:cs="EUAlbertina"/>
          <w:color w:val="auto"/>
          <w:lang w:val="en-GB" w:eastAsia="en-GB"/>
        </w:rPr>
      </w:pPr>
      <w:r w:rsidRPr="00BB330E">
        <w:rPr>
          <w:rFonts w:ascii="Times New Roman" w:hAnsi="Times New Roman" w:cs="Times New Roman"/>
          <w:noProof/>
          <w:color w:val="auto"/>
          <w:sz w:val="22"/>
          <w:szCs w:val="22"/>
          <w:lang w:val="mk-MK" w:eastAsia="en-GB"/>
        </w:rPr>
        <w:t>услуги</w:t>
      </w:r>
      <w:r w:rsidRPr="008D4E26">
        <w:rPr>
          <w:rFonts w:ascii="Times New Roman" w:hAnsi="Times New Roman" w:cs="Times New Roman"/>
          <w:noProof/>
          <w:color w:val="auto"/>
          <w:sz w:val="22"/>
          <w:szCs w:val="22"/>
          <w:lang w:val="mk-MK" w:eastAsia="en-GB"/>
        </w:rPr>
        <w:t xml:space="preserve"> кај коишто </w:t>
      </w:r>
      <w:r w:rsidRPr="006C6E59">
        <w:rPr>
          <w:rFonts w:ascii="Times New Roman" w:hAnsi="Times New Roman" w:cs="Times New Roman"/>
          <w:noProof/>
          <w:color w:val="auto"/>
          <w:sz w:val="22"/>
          <w:szCs w:val="22"/>
          <w:lang w:val="mk-MK" w:eastAsia="en-GB"/>
        </w:rPr>
        <w:t>примачот на плаќањето</w:t>
      </w:r>
      <w:r w:rsidRPr="008D4E26">
        <w:rPr>
          <w:rFonts w:ascii="Times New Roman" w:hAnsi="Times New Roman" w:cs="Times New Roman"/>
          <w:noProof/>
          <w:color w:val="auto"/>
          <w:sz w:val="22"/>
          <w:szCs w:val="22"/>
          <w:lang w:val="mk-MK" w:eastAsia="en-GB"/>
        </w:rPr>
        <w:t xml:space="preserve"> му дава </w:t>
      </w:r>
      <w:r w:rsidR="00E64F33">
        <w:rPr>
          <w:rFonts w:ascii="Times New Roman" w:hAnsi="Times New Roman" w:cs="Times New Roman"/>
          <w:noProof/>
          <w:color w:val="auto"/>
          <w:sz w:val="22"/>
          <w:szCs w:val="22"/>
          <w:lang w:val="mk-MK" w:eastAsia="en-GB"/>
        </w:rPr>
        <w:t>готовина</w:t>
      </w:r>
      <w:r w:rsidRPr="008D4E26">
        <w:rPr>
          <w:rFonts w:ascii="Times New Roman" w:hAnsi="Times New Roman" w:cs="Times New Roman"/>
          <w:noProof/>
          <w:color w:val="auto"/>
          <w:sz w:val="22"/>
          <w:szCs w:val="22"/>
          <w:lang w:val="mk-MK" w:eastAsia="en-GB"/>
        </w:rPr>
        <w:t xml:space="preserve"> на плаќачот како дел од платежна трансакција, по изречно барање на корисникот на </w:t>
      </w:r>
      <w:r w:rsidR="005C195B" w:rsidRPr="008D4E26">
        <w:rPr>
          <w:rFonts w:ascii="Times New Roman" w:hAnsi="Times New Roman" w:cs="Times New Roman"/>
          <w:noProof/>
          <w:color w:val="auto"/>
          <w:sz w:val="22"/>
          <w:szCs w:val="22"/>
          <w:lang w:val="mk-MK" w:eastAsia="en-GB"/>
        </w:rPr>
        <w:t>платежн</w:t>
      </w:r>
      <w:r w:rsidR="005C195B">
        <w:rPr>
          <w:rFonts w:ascii="Times New Roman" w:hAnsi="Times New Roman" w:cs="Times New Roman"/>
          <w:noProof/>
          <w:color w:val="auto"/>
          <w:sz w:val="22"/>
          <w:szCs w:val="22"/>
          <w:lang w:val="mk-MK" w:eastAsia="en-GB"/>
        </w:rPr>
        <w:t>и</w:t>
      </w:r>
      <w:r w:rsidR="005C195B" w:rsidRPr="008D4E26">
        <w:rPr>
          <w:rFonts w:ascii="Times New Roman" w:hAnsi="Times New Roman" w:cs="Times New Roman"/>
          <w:noProof/>
          <w:color w:val="auto"/>
          <w:sz w:val="22"/>
          <w:szCs w:val="22"/>
          <w:lang w:val="mk-MK" w:eastAsia="en-GB"/>
        </w:rPr>
        <w:t xml:space="preserve"> </w:t>
      </w:r>
      <w:r w:rsidRPr="008D4E26">
        <w:rPr>
          <w:rFonts w:ascii="Times New Roman" w:hAnsi="Times New Roman" w:cs="Times New Roman"/>
          <w:noProof/>
          <w:color w:val="auto"/>
          <w:sz w:val="22"/>
          <w:szCs w:val="22"/>
          <w:lang w:val="mk-MK" w:eastAsia="en-GB"/>
        </w:rPr>
        <w:t>услуг</w:t>
      </w:r>
      <w:r w:rsidR="005C195B">
        <w:rPr>
          <w:rFonts w:ascii="Times New Roman" w:hAnsi="Times New Roman" w:cs="Times New Roman"/>
          <w:noProof/>
          <w:color w:val="auto"/>
          <w:sz w:val="22"/>
          <w:szCs w:val="22"/>
          <w:lang w:val="mk-MK" w:eastAsia="en-GB"/>
        </w:rPr>
        <w:t>и</w:t>
      </w:r>
      <w:r w:rsidRPr="008D4E26">
        <w:rPr>
          <w:rFonts w:ascii="Times New Roman" w:hAnsi="Times New Roman" w:cs="Times New Roman"/>
          <w:noProof/>
          <w:color w:val="auto"/>
          <w:sz w:val="22"/>
          <w:szCs w:val="22"/>
          <w:lang w:val="mk-MK" w:eastAsia="en-GB"/>
        </w:rPr>
        <w:t xml:space="preserve"> дадено непосредно пред извршувањето на платежната трансакција во рамки на плаќање при купување на стоки или услуги;</w:t>
      </w:r>
    </w:p>
    <w:p w:rsidR="00D931D5" w:rsidRPr="008D4E26" w:rsidRDefault="00D931D5" w:rsidP="00F0421D">
      <w:pPr>
        <w:pStyle w:val="WW-Default"/>
        <w:numPr>
          <w:ilvl w:val="0"/>
          <w:numId w:val="57"/>
        </w:numPr>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noProof/>
          <w:color w:val="auto"/>
          <w:sz w:val="22"/>
          <w:szCs w:val="22"/>
          <w:lang w:val="mk-MK" w:eastAsia="en-GB"/>
        </w:rPr>
        <w:t>менувачко работење што се состои од купување и продавање на странск</w:t>
      </w:r>
      <w:r w:rsidR="00310539">
        <w:rPr>
          <w:rFonts w:ascii="Times New Roman" w:hAnsi="Times New Roman" w:cs="Times New Roman"/>
          <w:noProof/>
          <w:color w:val="auto"/>
          <w:sz w:val="22"/>
          <w:szCs w:val="22"/>
          <w:lang w:val="mk-MK" w:eastAsia="en-GB"/>
        </w:rPr>
        <w:t>а</w:t>
      </w:r>
      <w:r w:rsidRPr="008D4E26">
        <w:rPr>
          <w:rFonts w:ascii="Times New Roman" w:hAnsi="Times New Roman" w:cs="Times New Roman"/>
          <w:noProof/>
          <w:color w:val="auto"/>
          <w:sz w:val="22"/>
          <w:szCs w:val="22"/>
          <w:lang w:val="mk-MK" w:eastAsia="en-GB"/>
        </w:rPr>
        <w:t xml:space="preserve"> за домашн</w:t>
      </w:r>
      <w:r w:rsidR="00310539">
        <w:rPr>
          <w:rFonts w:ascii="Times New Roman" w:hAnsi="Times New Roman" w:cs="Times New Roman"/>
          <w:noProof/>
          <w:color w:val="auto"/>
          <w:sz w:val="22"/>
          <w:szCs w:val="22"/>
          <w:lang w:val="mk-MK" w:eastAsia="en-GB"/>
        </w:rPr>
        <w:t xml:space="preserve">а </w:t>
      </w:r>
      <w:r w:rsidRPr="008D4E26">
        <w:rPr>
          <w:rFonts w:ascii="Times New Roman" w:hAnsi="Times New Roman" w:cs="Times New Roman"/>
          <w:noProof/>
          <w:color w:val="auto"/>
          <w:sz w:val="22"/>
          <w:szCs w:val="22"/>
          <w:lang w:val="mk-MK" w:eastAsia="en-GB"/>
        </w:rPr>
        <w:t xml:space="preserve"> </w:t>
      </w:r>
      <w:r w:rsidR="00E64F33">
        <w:rPr>
          <w:rFonts w:ascii="Times New Roman" w:hAnsi="Times New Roman" w:cs="Times New Roman"/>
          <w:noProof/>
          <w:color w:val="auto"/>
          <w:sz w:val="22"/>
          <w:szCs w:val="22"/>
          <w:lang w:val="mk-MK" w:eastAsia="en-GB"/>
        </w:rPr>
        <w:t>готовина</w:t>
      </w:r>
      <w:r w:rsidRPr="008D4E26">
        <w:rPr>
          <w:rFonts w:ascii="Times New Roman" w:hAnsi="Times New Roman" w:cs="Times New Roman"/>
          <w:noProof/>
          <w:color w:val="auto"/>
          <w:sz w:val="22"/>
          <w:szCs w:val="22"/>
          <w:lang w:val="mk-MK" w:eastAsia="en-GB"/>
        </w:rPr>
        <w:t xml:space="preserve"> при што готови</w:t>
      </w:r>
      <w:r w:rsidR="00310539">
        <w:rPr>
          <w:rFonts w:ascii="Times New Roman" w:hAnsi="Times New Roman" w:cs="Times New Roman"/>
          <w:noProof/>
          <w:color w:val="auto"/>
          <w:sz w:val="22"/>
          <w:szCs w:val="22"/>
          <w:lang w:val="mk-MK" w:eastAsia="en-GB"/>
        </w:rPr>
        <w:t>на</w:t>
      </w:r>
      <w:r w:rsidRPr="008D4E26">
        <w:rPr>
          <w:rFonts w:ascii="Times New Roman" w:hAnsi="Times New Roman" w:cs="Times New Roman"/>
          <w:noProof/>
          <w:color w:val="auto"/>
          <w:sz w:val="22"/>
          <w:szCs w:val="22"/>
          <w:lang w:val="mk-MK" w:eastAsia="en-GB"/>
        </w:rPr>
        <w:t>т</w:t>
      </w:r>
      <w:r w:rsidR="00310539">
        <w:rPr>
          <w:rFonts w:ascii="Times New Roman" w:hAnsi="Times New Roman" w:cs="Times New Roman"/>
          <w:noProof/>
          <w:color w:val="auto"/>
          <w:sz w:val="22"/>
          <w:szCs w:val="22"/>
          <w:lang w:val="mk-MK" w:eastAsia="en-GB"/>
        </w:rPr>
        <w:t>а</w:t>
      </w:r>
      <w:r w:rsidRPr="008D4E26">
        <w:rPr>
          <w:rFonts w:ascii="Times New Roman" w:hAnsi="Times New Roman" w:cs="Times New Roman"/>
          <w:noProof/>
          <w:color w:val="auto"/>
          <w:sz w:val="22"/>
          <w:szCs w:val="22"/>
          <w:lang w:val="mk-MK" w:eastAsia="en-GB"/>
        </w:rPr>
        <w:t xml:space="preserve"> не се чува на платежна сметка</w:t>
      </w:r>
      <w:r w:rsidRPr="008D4E26">
        <w:rPr>
          <w:rFonts w:ascii="Times New Roman" w:hAnsi="Times New Roman" w:cs="Times New Roman"/>
          <w:color w:val="auto"/>
          <w:sz w:val="22"/>
          <w:szCs w:val="22"/>
          <w:lang w:val="mk-MK" w:eastAsia="en-GB"/>
        </w:rPr>
        <w:t>;</w:t>
      </w:r>
    </w:p>
    <w:p w:rsidR="00D931D5" w:rsidRPr="008D4E26" w:rsidRDefault="00D931D5" w:rsidP="00F0421D">
      <w:pPr>
        <w:pStyle w:val="WW-Default"/>
        <w:numPr>
          <w:ilvl w:val="0"/>
          <w:numId w:val="57"/>
        </w:numPr>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платежни трансакции засновани на било кој од следните исправи што се поднесени за исплата на давателот на платежните услуги, со намена да се стават на располагање парични средства на примачот</w:t>
      </w:r>
      <w:r w:rsidR="00B363B8">
        <w:rPr>
          <w:rFonts w:ascii="Times New Roman" w:hAnsi="Times New Roman" w:cs="Times New Roman"/>
          <w:noProof/>
          <w:color w:val="auto"/>
          <w:sz w:val="22"/>
          <w:szCs w:val="22"/>
          <w:lang w:val="mk-MK" w:eastAsia="en-GB"/>
        </w:rPr>
        <w:t xml:space="preserve"> </w:t>
      </w:r>
      <w:r w:rsidR="00B363B8">
        <w:rPr>
          <w:rFonts w:ascii="Times New Roman" w:hAnsi="Times New Roman" w:cs="Times New Roman"/>
          <w:color w:val="auto"/>
          <w:sz w:val="22"/>
          <w:szCs w:val="22"/>
          <w:lang w:val="mk-MK" w:eastAsia="en-GB"/>
        </w:rPr>
        <w:t>на плаќањето</w:t>
      </w:r>
      <w:r w:rsidRPr="008D4E26">
        <w:rPr>
          <w:rFonts w:ascii="Times New Roman" w:hAnsi="Times New Roman" w:cs="Times New Roman"/>
          <w:noProof/>
          <w:color w:val="auto"/>
          <w:sz w:val="22"/>
          <w:szCs w:val="22"/>
          <w:lang w:val="mk-MK" w:eastAsia="en-GB"/>
        </w:rPr>
        <w:t>, освен каде што со овој закон не е поинаку уредено:</w:t>
      </w:r>
    </w:p>
    <w:p w:rsidR="00D931D5" w:rsidRPr="008D4E26" w:rsidRDefault="00D931D5" w:rsidP="00D931D5">
      <w:pPr>
        <w:pStyle w:val="WW-Default"/>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а) хартиени чекови и хартиени меници согласно со Законот за чек и Законот за меница;</w:t>
      </w:r>
    </w:p>
    <w:p w:rsidR="00D931D5" w:rsidRPr="008D4E26" w:rsidRDefault="00D931D5" w:rsidP="00D931D5">
      <w:pPr>
        <w:pStyle w:val="WW-Default"/>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б) странски хартиени чекови што се во согласност со Женевската конвенција од 19 март 1931 година која се однесува на еднообразен закон за чековите, како и хартиени чекови уредени со закони на странски земји што не се странки на Женевската конвенција од 19 март 1931 година а кои по својата содржина и дејство се слични на оние од потточка а) од оваа точка;</w:t>
      </w:r>
    </w:p>
    <w:p w:rsidR="009F4023" w:rsidRDefault="00D931D5" w:rsidP="00D931D5">
      <w:pPr>
        <w:pStyle w:val="WW-Default"/>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в) странски хартиени меници што се во согласност со Женевската конвенција од 7 јуни 1930 година која се однесува на еднообразен закон за трасирани меници и сопствени меници, како и хартиени меници уредени со закони на странски земји што не се странки на Женевската конвенција од 7 јуни 1930 година, а кои по својата содржина и дејство се слични на оние од потточка а) од оваа точка;</w:t>
      </w:r>
    </w:p>
    <w:p w:rsidR="00D931D5" w:rsidRPr="008D4E26" w:rsidRDefault="00D931D5" w:rsidP="00D931D5">
      <w:pPr>
        <w:pStyle w:val="WW-Default"/>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г) хартиени ваучери;</w:t>
      </w:r>
    </w:p>
    <w:p w:rsidR="00D931D5" w:rsidRPr="008D4E26" w:rsidRDefault="00D931D5" w:rsidP="00D931D5">
      <w:pPr>
        <w:pStyle w:val="WW-Default"/>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д) хартиени патнички чекови;</w:t>
      </w:r>
    </w:p>
    <w:p w:rsidR="00D931D5" w:rsidRPr="008D4E26" w:rsidRDefault="00D931D5" w:rsidP="00D931D5">
      <w:pPr>
        <w:pStyle w:val="WW-Default"/>
        <w:spacing w:line="240" w:lineRule="auto"/>
        <w:jc w:val="both"/>
        <w:rPr>
          <w:rFonts w:ascii="Times New Roman" w:hAnsi="Times New Roman" w:cs="Times New Roman"/>
          <w:noProof/>
          <w:color w:val="auto"/>
          <w:sz w:val="22"/>
          <w:szCs w:val="22"/>
          <w:lang w:val="mk-MK" w:eastAsia="en-GB"/>
        </w:rPr>
      </w:pPr>
      <w:r w:rsidRPr="008D4E26">
        <w:rPr>
          <w:rFonts w:ascii="Times New Roman" w:hAnsi="Times New Roman" w:cs="Times New Roman"/>
          <w:noProof/>
          <w:color w:val="auto"/>
          <w:sz w:val="22"/>
          <w:szCs w:val="22"/>
          <w:lang w:val="mk-MK" w:eastAsia="en-GB"/>
        </w:rPr>
        <w:t>е) хартиени поштенски упатници дефинирани од Светскиот поштенски сојуз.</w:t>
      </w:r>
    </w:p>
    <w:p w:rsidR="00D931D5" w:rsidRPr="008D4E26" w:rsidRDefault="009E256A"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  </w:t>
      </w:r>
      <w:r w:rsidR="004E4272">
        <w:rPr>
          <w:rFonts w:ascii="Times New Roman" w:hAnsi="Times New Roman" w:cs="Times New Roman"/>
          <w:color w:val="auto"/>
          <w:sz w:val="22"/>
          <w:szCs w:val="22"/>
          <w:lang w:val="mk-MK" w:eastAsia="en-GB"/>
        </w:rPr>
        <w:t>8)</w:t>
      </w:r>
      <w:r w:rsidR="00D931D5"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noProof/>
          <w:color w:val="auto"/>
          <w:sz w:val="22"/>
          <w:szCs w:val="22"/>
          <w:lang w:val="mk-MK" w:eastAsia="en-GB"/>
        </w:rPr>
        <w:t>платежни трансакции извршени во рамките на платен систем или систем за порамнување на хартии</w:t>
      </w:r>
      <w:r w:rsidR="00203090">
        <w:rPr>
          <w:rFonts w:ascii="Times New Roman" w:hAnsi="Times New Roman" w:cs="Times New Roman"/>
          <w:noProof/>
          <w:color w:val="auto"/>
          <w:sz w:val="22"/>
          <w:szCs w:val="22"/>
          <w:lang w:val="mk-MK" w:eastAsia="en-GB"/>
        </w:rPr>
        <w:t>те</w:t>
      </w:r>
      <w:r w:rsidR="00D931D5" w:rsidRPr="008D4E26">
        <w:rPr>
          <w:rFonts w:ascii="Times New Roman" w:hAnsi="Times New Roman" w:cs="Times New Roman"/>
          <w:noProof/>
          <w:color w:val="auto"/>
          <w:sz w:val="22"/>
          <w:szCs w:val="22"/>
          <w:lang w:val="mk-MK" w:eastAsia="en-GB"/>
        </w:rPr>
        <w:t xml:space="preserve"> од вредност помеѓу агентите за порамнување, централните договорни страни, клириншките куќи и/или централните банки и другите учесници </w:t>
      </w:r>
      <w:r w:rsidR="009F4023">
        <w:rPr>
          <w:rFonts w:ascii="Times New Roman" w:hAnsi="Times New Roman" w:cs="Times New Roman"/>
          <w:noProof/>
          <w:color w:val="auto"/>
          <w:sz w:val="22"/>
          <w:szCs w:val="22"/>
          <w:lang w:val="mk-MK" w:eastAsia="en-GB"/>
        </w:rPr>
        <w:t>во</w:t>
      </w:r>
      <w:r w:rsidR="00D931D5" w:rsidRPr="008D4E26">
        <w:rPr>
          <w:rFonts w:ascii="Times New Roman" w:hAnsi="Times New Roman" w:cs="Times New Roman"/>
          <w:noProof/>
          <w:color w:val="auto"/>
          <w:sz w:val="22"/>
          <w:szCs w:val="22"/>
          <w:lang w:val="mk-MK" w:eastAsia="en-GB"/>
        </w:rPr>
        <w:t xml:space="preserve"> системот, како и платежните трансакции во врска со учеството во платните системи или системите за порамнување на хартии од вредност што се извршуваат меѓу учесниците во тие системи и давателите на платежни услуги кои не се учесници во системите, без да се доведува во прашање примената на членот 135 од овој закон;</w:t>
      </w:r>
    </w:p>
    <w:p w:rsidR="00D931D5" w:rsidRPr="008D4E26" w:rsidRDefault="009E256A"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9</w:t>
      </w:r>
      <w:r w:rsidR="004E4272">
        <w:rPr>
          <w:rFonts w:ascii="Times New Roman" w:hAnsi="Times New Roman" w:cs="Times New Roman"/>
          <w:color w:val="auto"/>
          <w:sz w:val="22"/>
          <w:szCs w:val="22"/>
          <w:lang w:val="mk-MK" w:eastAsia="en-GB"/>
        </w:rPr>
        <w:t>)</w:t>
      </w:r>
      <w:r w:rsidR="009F4023">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noProof/>
          <w:color w:val="auto"/>
          <w:sz w:val="22"/>
          <w:szCs w:val="22"/>
          <w:lang w:val="mk-MK" w:eastAsia="en-GB"/>
        </w:rPr>
        <w:t>платежни трансакции кои произлегуваат од старателски и слични услуги со хартии од вредност, вклучувајќи ја исплатата на дивиденди, камати и други исплати врз основа на правата кои произлегуваат од хартиите од вредност и платежните трансакции во врска со откуп или продажба на хартии од вредност, ако таквите трансакции се вршат од страна на лице од точка 8 од овој став или друго лице кое во согласност со прописите врши инвестициски услуги, професионално управување со инвестициски средства, услуги за сметка на инвестициски фондови или пензиски фондови, како и услуги на чување на имот или старателски услуги за</w:t>
      </w:r>
      <w:r w:rsidR="006A0937">
        <w:rPr>
          <w:rFonts w:ascii="Times New Roman" w:hAnsi="Times New Roman" w:cs="Times New Roman"/>
          <w:noProof/>
          <w:color w:val="auto"/>
          <w:sz w:val="22"/>
          <w:szCs w:val="22"/>
          <w:lang w:val="mk-MK" w:eastAsia="en-GB"/>
        </w:rPr>
        <w:t xml:space="preserve"> хартии од вредност</w:t>
      </w:r>
      <w:r w:rsidR="00D931D5" w:rsidRPr="008D4E26">
        <w:rPr>
          <w:rFonts w:ascii="Times New Roman" w:hAnsi="Times New Roman" w:cs="Times New Roman"/>
          <w:noProof/>
          <w:color w:val="auto"/>
          <w:sz w:val="22"/>
          <w:szCs w:val="22"/>
          <w:lang w:val="mk-MK" w:eastAsia="en-GB"/>
        </w:rPr>
        <w:t xml:space="preserve"> во сопственост на нивните клиенти</w:t>
      </w:r>
      <w:r w:rsidR="00D931D5" w:rsidRPr="008D4E26">
        <w:rPr>
          <w:rFonts w:ascii="Times New Roman" w:hAnsi="Times New Roman" w:cs="Times New Roman"/>
          <w:color w:val="auto"/>
          <w:sz w:val="22"/>
          <w:szCs w:val="22"/>
          <w:lang w:val="mk-MK" w:eastAsia="en-GB"/>
        </w:rPr>
        <w:t>;</w:t>
      </w:r>
    </w:p>
    <w:p w:rsidR="00D931D5" w:rsidRPr="008D4E26" w:rsidRDefault="009E256A"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10</w:t>
      </w:r>
      <w:r w:rsidR="004E4272">
        <w:rPr>
          <w:rFonts w:ascii="Times New Roman" w:hAnsi="Times New Roman" w:cs="Times New Roman"/>
          <w:color w:val="auto"/>
          <w:sz w:val="22"/>
          <w:szCs w:val="22"/>
          <w:lang w:val="mk-MK" w:eastAsia="en-GB"/>
        </w:rPr>
        <w:t>)</w:t>
      </w:r>
      <w:r w:rsidR="004E4272"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услуги обезбедени од страна на лица што даваат технички услуги кои го поддржуваат давањето на платежните услуги, без да влезат во било кое време во владение на паричните средствата кои треба да бидат предмет на трансакцијата, вклучувајќи ги услугите за обработка и чување на податоци, услугите за заштита на довербата при електронски трансакции и услугите за заштита на приватноста, услугите на автентикација на податоците и лицата, услуги за обезбедување на информатичка технологија и комуникациска мрежа, услуги за обезбедување и одржување на терминали и уреди што се користат за давање на платежни услуги, а исклучувајќи ги услугите за иницирање на плаќања и услугите за давање информации за платежните сметки;</w:t>
      </w:r>
    </w:p>
    <w:p w:rsidR="00D931D5" w:rsidRPr="008D4E26" w:rsidRDefault="009E256A"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11</w:t>
      </w:r>
      <w:r w:rsidR="004E4272">
        <w:rPr>
          <w:rFonts w:ascii="Times New Roman" w:hAnsi="Times New Roman" w:cs="Times New Roman"/>
          <w:color w:val="auto"/>
          <w:sz w:val="22"/>
          <w:szCs w:val="22"/>
          <w:lang w:val="mk-MK" w:eastAsia="en-GB"/>
        </w:rPr>
        <w:t>)</w:t>
      </w:r>
      <w:r>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noProof/>
          <w:color w:val="auto"/>
          <w:sz w:val="22"/>
          <w:szCs w:val="22"/>
          <w:lang w:val="mk-MK" w:eastAsia="en-GB"/>
        </w:rPr>
        <w:t xml:space="preserve">услуги врз основа на платни инструменти, вклучително и доколку на овие платни инструменти се чуваат електронски пари, коишто можат да се користат само на ограничен начин, </w:t>
      </w:r>
      <w:r w:rsidR="00D931D5" w:rsidRPr="008D4E26">
        <w:rPr>
          <w:rFonts w:ascii="Times New Roman" w:hAnsi="Times New Roman" w:cs="Times New Roman"/>
          <w:color w:val="auto"/>
          <w:sz w:val="22"/>
          <w:szCs w:val="22"/>
          <w:lang w:val="mk-MK" w:eastAsia="en-GB"/>
        </w:rPr>
        <w:t>а кои исполнуваат</w:t>
      </w:r>
      <w:r w:rsidR="00D931D5" w:rsidRPr="008D4E26">
        <w:rPr>
          <w:rFonts w:ascii="Times New Roman" w:hAnsi="Times New Roman" w:cs="Times New Roman"/>
          <w:noProof/>
          <w:color w:val="auto"/>
          <w:sz w:val="22"/>
          <w:szCs w:val="22"/>
          <w:lang w:val="mk-MK" w:eastAsia="en-GB"/>
        </w:rPr>
        <w:t xml:space="preserve"> еден од следниве услови:</w:t>
      </w:r>
    </w:p>
    <w:p w:rsidR="00D931D5" w:rsidRPr="008D4E26" w:rsidRDefault="00D931D5" w:rsidP="00D931D5">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а) </w:t>
      </w:r>
      <w:r w:rsidRPr="008D4E26">
        <w:rPr>
          <w:rFonts w:ascii="Times New Roman" w:hAnsi="Times New Roman" w:cs="Times New Roman"/>
          <w:noProof/>
          <w:color w:val="auto"/>
          <w:sz w:val="22"/>
          <w:szCs w:val="22"/>
          <w:lang w:val="mk-MK" w:eastAsia="en-GB"/>
        </w:rPr>
        <w:t>инструментите му овозможуваат на имателот да стекнува стоки или услуги само во просториите на издавачот или во ограничена мрежа на даватели на услуги кои имаат непосредно склучен трговски договор со издавачот на инструментите</w:t>
      </w:r>
      <w:r w:rsidRPr="008D4E26">
        <w:rPr>
          <w:rFonts w:ascii="Times New Roman" w:hAnsi="Times New Roman" w:cs="Times New Roman"/>
          <w:color w:val="auto"/>
          <w:sz w:val="22"/>
          <w:szCs w:val="22"/>
          <w:lang w:val="mk-MK" w:eastAsia="en-GB"/>
        </w:rPr>
        <w:t>;</w:t>
      </w:r>
    </w:p>
    <w:p w:rsidR="00D931D5" w:rsidRPr="008D4E26" w:rsidRDefault="00D931D5" w:rsidP="00D931D5">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б) инструменти кои може да се користат само за стекнување многу ограничен опсег на стоки или услуги;</w:t>
      </w:r>
    </w:p>
    <w:p w:rsidR="00D931D5" w:rsidRPr="008D4E26" w:rsidRDefault="00D931D5" w:rsidP="00D931D5">
      <w:pPr>
        <w:pStyle w:val="WW-Default"/>
        <w:spacing w:line="240" w:lineRule="auto"/>
        <w:jc w:val="both"/>
        <w:rPr>
          <w:rFonts w:ascii="Times New Roman" w:hAnsi="Times New Roman" w:cs="Times New Roman"/>
          <w:color w:val="auto"/>
          <w:lang w:val="en-GB" w:eastAsia="en-GB"/>
        </w:rPr>
      </w:pPr>
      <w:r w:rsidRPr="008D4E26">
        <w:rPr>
          <w:rFonts w:ascii="Times New Roman" w:hAnsi="Times New Roman" w:cs="Times New Roman"/>
          <w:color w:val="auto"/>
          <w:sz w:val="22"/>
          <w:szCs w:val="22"/>
          <w:lang w:val="mk-MK" w:eastAsia="en-GB"/>
        </w:rPr>
        <w:t>в) инструменти важечки само на територијата на Република Северна Македонија, издадени на барање на правно лице или на субјект од јавниот сектор и уредени од страна на орган на државна управа или орган на единиците на локална самоуправа, за социјални или даночни цели,  за стекнување на  определени стоки или услуги од добавувачи кои имаат склучен договор со издавачот на инструментот.</w:t>
      </w:r>
    </w:p>
    <w:p w:rsidR="0049634C" w:rsidRDefault="009E256A" w:rsidP="00D931D5">
      <w:pPr>
        <w:spacing w:after="0" w:line="240" w:lineRule="auto"/>
        <w:jc w:val="both"/>
        <w:rPr>
          <w:rFonts w:ascii="Times New Roman" w:hAnsi="Times New Roman" w:cs="Times New Roman"/>
          <w:shd w:val="clear" w:color="auto" w:fill="FFFFFF"/>
        </w:rPr>
      </w:pPr>
      <w:r>
        <w:rPr>
          <w:rFonts w:ascii="Times New Roman" w:hAnsi="Times New Roman" w:cs="Times New Roman"/>
          <w:lang w:eastAsia="en-GB"/>
        </w:rPr>
        <w:t xml:space="preserve">  </w:t>
      </w:r>
      <w:r w:rsidR="00D931D5" w:rsidRPr="008D4E26">
        <w:rPr>
          <w:rFonts w:ascii="Times New Roman" w:hAnsi="Times New Roman" w:cs="Times New Roman"/>
          <w:lang w:val="en-GB" w:eastAsia="en-GB"/>
        </w:rPr>
        <w:t>12</w:t>
      </w:r>
      <w:r w:rsidR="004E4272">
        <w:rPr>
          <w:rFonts w:ascii="Times New Roman" w:hAnsi="Times New Roman" w:cs="Times New Roman"/>
          <w:lang w:eastAsia="en-GB"/>
        </w:rPr>
        <w:t>)</w:t>
      </w:r>
      <w:r w:rsidR="004E4272" w:rsidRPr="008D4E26">
        <w:rPr>
          <w:rFonts w:ascii="Times New Roman" w:hAnsi="Times New Roman" w:cs="Times New Roman"/>
          <w:lang w:eastAsia="en-GB"/>
        </w:rPr>
        <w:t xml:space="preserve"> </w:t>
      </w:r>
      <w:r w:rsidR="00D931D5" w:rsidRPr="008D4E26">
        <w:rPr>
          <w:rFonts w:ascii="Times New Roman" w:hAnsi="Times New Roman" w:cs="Times New Roman"/>
          <w:shd w:val="clear" w:color="auto" w:fill="FFFFFF"/>
        </w:rPr>
        <w:t xml:space="preserve">платежни трансакции, </w:t>
      </w:r>
      <w:r w:rsidR="00D931D5" w:rsidRPr="008D4E26">
        <w:rPr>
          <w:rFonts w:ascii="Times New Roman" w:hAnsi="Times New Roman" w:cs="Times New Roman"/>
          <w:noProof/>
          <w:shd w:val="clear" w:color="auto" w:fill="FFFFFF"/>
        </w:rPr>
        <w:t xml:space="preserve">вклучувајќи ги и платежните трансакции со електронски пари, </w:t>
      </w:r>
      <w:r w:rsidR="00D931D5" w:rsidRPr="008D4E26">
        <w:rPr>
          <w:rFonts w:ascii="Times New Roman" w:hAnsi="Times New Roman" w:cs="Times New Roman"/>
          <w:shd w:val="clear" w:color="auto" w:fill="FFFFFF"/>
        </w:rPr>
        <w:t xml:space="preserve">кои се извршуваат преку оператор на електронски комуникациски мрежи или давател на електронски комуникациски услуги, кои на претплатникот на мрежата или услугата му се даваат како дополнување на електронските комуникациски услуги, независно дали претплатникот на мрежата или услугата однапред или отпосле ги уплатува средствата на давателот </w:t>
      </w:r>
      <w:r w:rsidR="00D931D5" w:rsidRPr="00D83F3C">
        <w:rPr>
          <w:rFonts w:ascii="Times New Roman" w:hAnsi="Times New Roman" w:cs="Times New Roman"/>
          <w:shd w:val="clear" w:color="auto" w:fill="FFFFFF"/>
        </w:rPr>
        <w:t xml:space="preserve">на </w:t>
      </w:r>
      <w:r w:rsidR="00D931D5" w:rsidRPr="00577005">
        <w:rPr>
          <w:rFonts w:ascii="Times New Roman" w:hAnsi="Times New Roman" w:cs="Times New Roman"/>
          <w:shd w:val="clear" w:color="auto" w:fill="FFFFFF"/>
        </w:rPr>
        <w:t>електронска</w:t>
      </w:r>
      <w:r w:rsidR="00D83F3C" w:rsidRPr="002D34EA">
        <w:rPr>
          <w:rFonts w:ascii="Times New Roman" w:hAnsi="Times New Roman" w:cs="Times New Roman"/>
          <w:shd w:val="clear" w:color="auto" w:fill="FFFFFF"/>
        </w:rPr>
        <w:t>та</w:t>
      </w:r>
      <w:r w:rsidR="00D931D5" w:rsidRPr="00D83F3C">
        <w:rPr>
          <w:rFonts w:ascii="Times New Roman" w:hAnsi="Times New Roman" w:cs="Times New Roman"/>
          <w:shd w:val="clear" w:color="auto" w:fill="FFFFFF"/>
        </w:rPr>
        <w:t xml:space="preserve"> комуникациска мрежа или </w:t>
      </w:r>
      <w:r w:rsidR="00D83F3C" w:rsidRPr="002D34EA">
        <w:rPr>
          <w:rFonts w:ascii="Times New Roman" w:hAnsi="Times New Roman" w:cs="Times New Roman"/>
          <w:shd w:val="clear" w:color="auto" w:fill="FFFFFF"/>
        </w:rPr>
        <w:t xml:space="preserve">на </w:t>
      </w:r>
      <w:r w:rsidR="00D931D5" w:rsidRPr="00D83F3C">
        <w:rPr>
          <w:rFonts w:ascii="Times New Roman" w:hAnsi="Times New Roman" w:cs="Times New Roman"/>
          <w:shd w:val="clear" w:color="auto" w:fill="FFFFFF"/>
        </w:rPr>
        <w:t>услуга под услов, и</w:t>
      </w:r>
      <w:r w:rsidR="00D931D5" w:rsidRPr="008D4E26">
        <w:rPr>
          <w:rFonts w:ascii="Times New Roman" w:hAnsi="Times New Roman" w:cs="Times New Roman"/>
          <w:shd w:val="clear" w:color="auto" w:fill="FFFFFF"/>
        </w:rPr>
        <w:t>зносот на еднократната платежна трансакција од потточките а) или б) на оваа точка да не надминува 3.000 денари</w:t>
      </w:r>
      <w:r w:rsidR="00D931D5" w:rsidRPr="008D4E26">
        <w:rPr>
          <w:rFonts w:ascii="Times New Roman" w:hAnsi="Times New Roman" w:cs="Times New Roman"/>
          <w:lang w:eastAsia="en-GB"/>
        </w:rPr>
        <w:t xml:space="preserve"> или </w:t>
      </w:r>
      <w:r w:rsidR="00D931D5" w:rsidRPr="008D4E26">
        <w:rPr>
          <w:rFonts w:ascii="Times New Roman" w:hAnsi="Times New Roman" w:cs="Times New Roman"/>
          <w:shd w:val="clear" w:color="auto" w:fill="FFFFFF"/>
        </w:rPr>
        <w:t>соодветна противвредност во други валути и вкупниот месечен износ на платежни трансакции на поединечен претплатник да не надминува 18.000 денари или соодветна противвредност во други валути и тоа за:</w:t>
      </w:r>
      <w:r w:rsidR="00D931D5" w:rsidRPr="008D4E26">
        <w:rPr>
          <w:rFonts w:ascii="Times New Roman" w:hAnsi="Times New Roman" w:cs="Times New Roman"/>
          <w:lang w:eastAsia="en-GB"/>
        </w:rPr>
        <w:t xml:space="preserve"> </w:t>
      </w:r>
      <w:r w:rsidR="00D83F3C" w:rsidRPr="008D4E26" w:rsidDel="00D83F3C">
        <w:rPr>
          <w:rFonts w:ascii="Times New Roman" w:hAnsi="Times New Roman" w:cs="Times New Roman"/>
          <w:shd w:val="clear" w:color="auto" w:fill="FFFFFF"/>
        </w:rPr>
        <w:t xml:space="preserve"> </w:t>
      </w:r>
    </w:p>
    <w:p w:rsidR="00D931D5" w:rsidRPr="008D4E26" w:rsidRDefault="00D931D5" w:rsidP="00D931D5">
      <w:pPr>
        <w:spacing w:after="0" w:line="240" w:lineRule="auto"/>
        <w:jc w:val="both"/>
        <w:rPr>
          <w:rFonts w:ascii="Times New Roman" w:hAnsi="Times New Roman" w:cs="Times New Roman"/>
          <w:shd w:val="clear" w:color="auto" w:fill="FFFFFF"/>
        </w:rPr>
      </w:pPr>
      <w:r w:rsidRPr="008D4E26">
        <w:rPr>
          <w:rFonts w:ascii="Times New Roman" w:hAnsi="Times New Roman" w:cs="Times New Roman"/>
          <w:shd w:val="clear" w:color="auto" w:fill="FFFFFF"/>
        </w:rPr>
        <w:t xml:space="preserve">а) </w:t>
      </w:r>
      <w:r w:rsidRPr="008D4E26">
        <w:rPr>
          <w:rFonts w:ascii="Times New Roman" w:hAnsi="Times New Roman" w:cs="Times New Roman"/>
          <w:noProof/>
          <w:shd w:val="clear" w:color="auto" w:fill="FFFFFF"/>
        </w:rPr>
        <w:t>за купување на дигитални содржини и гласовни услуги, без разлика на уредот што се користи за купување или за трошење на дигиталната содржина, а што се наплаќаат преку достава на соодветна сметка или фактура до претплатникот</w:t>
      </w:r>
      <w:r w:rsidRPr="008D4E26">
        <w:rPr>
          <w:rFonts w:ascii="Times New Roman" w:hAnsi="Times New Roman" w:cs="Times New Roman"/>
          <w:shd w:val="clear" w:color="auto" w:fill="FFFFFF"/>
        </w:rPr>
        <w:t xml:space="preserve"> или</w:t>
      </w:r>
    </w:p>
    <w:p w:rsidR="00D931D5" w:rsidRPr="008D4E26" w:rsidRDefault="00D931D5" w:rsidP="00D931D5">
      <w:pPr>
        <w:spacing w:after="0" w:line="240" w:lineRule="auto"/>
        <w:jc w:val="both"/>
        <w:rPr>
          <w:rFonts w:ascii="Times New Roman" w:hAnsi="Times New Roman" w:cs="Times New Roman"/>
          <w:noProof/>
          <w:shd w:val="clear" w:color="auto" w:fill="FFFFFF"/>
        </w:rPr>
      </w:pPr>
      <w:r w:rsidRPr="008D4E26">
        <w:rPr>
          <w:rFonts w:ascii="Times New Roman" w:hAnsi="Times New Roman" w:cs="Times New Roman"/>
          <w:shd w:val="clear" w:color="auto" w:fill="FFFFFF"/>
        </w:rPr>
        <w:t xml:space="preserve">б) </w:t>
      </w:r>
      <w:r w:rsidRPr="008D4E26">
        <w:rPr>
          <w:rFonts w:ascii="Times New Roman" w:hAnsi="Times New Roman" w:cs="Times New Roman"/>
          <w:noProof/>
          <w:shd w:val="clear" w:color="auto" w:fill="FFFFFF"/>
        </w:rPr>
        <w:t>се извршуваат со или преку електронски уред, за добротворни цели или за купување влезни билети, а се наплатуваат заедно со електронските комуникациски услуги преку достава на соодветна сметка или фактура до претплатникот.</w:t>
      </w:r>
    </w:p>
    <w:p w:rsidR="00D931D5" w:rsidRPr="008D4E26" w:rsidRDefault="009E256A"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13</w:t>
      </w:r>
      <w:r w:rsidR="00462E17">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платежни трансакции извршени меѓу давателите на платежни услуги, нивните агенти или подружници за нивна сопствена сметка;</w:t>
      </w:r>
    </w:p>
    <w:p w:rsidR="00D931D5" w:rsidRPr="008D4E26" w:rsidRDefault="009E256A"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14</w:t>
      </w:r>
      <w:r w:rsidR="00462E17">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платежни трансакции и со нив поврзани  услуги извршени меѓу матичното друштво и  друштво ќерка или меѓу друштва ќерки на истото матично друштво, без посредување на давател на платежни услуги, освен на давател на платежни услуги кој припаѓа на истата група на поврзани друштва; </w:t>
      </w:r>
    </w:p>
    <w:p w:rsidR="00BA0FD7" w:rsidRPr="008D4E26" w:rsidRDefault="009E256A" w:rsidP="00BA0FD7">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15</w:t>
      </w:r>
      <w:r w:rsidR="00462E17">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услуги за </w:t>
      </w:r>
      <w:r w:rsidR="00BB4769">
        <w:rPr>
          <w:rFonts w:ascii="Times New Roman" w:hAnsi="Times New Roman" w:cs="Times New Roman"/>
          <w:color w:val="auto"/>
          <w:sz w:val="22"/>
          <w:szCs w:val="22"/>
          <w:lang w:val="mk-MK" w:eastAsia="en-GB"/>
        </w:rPr>
        <w:t>повлекување</w:t>
      </w:r>
      <w:r w:rsidR="00D931D5" w:rsidRPr="008D4E26">
        <w:rPr>
          <w:rFonts w:ascii="Times New Roman" w:hAnsi="Times New Roman" w:cs="Times New Roman"/>
          <w:color w:val="auto"/>
          <w:sz w:val="22"/>
          <w:szCs w:val="22"/>
          <w:lang w:val="mk-MK" w:eastAsia="en-GB"/>
        </w:rPr>
        <w:t xml:space="preserve"> на </w:t>
      </w:r>
      <w:r w:rsidR="00E64F33">
        <w:rPr>
          <w:rFonts w:ascii="Times New Roman" w:hAnsi="Times New Roman" w:cs="Times New Roman"/>
          <w:color w:val="auto"/>
          <w:sz w:val="22"/>
          <w:szCs w:val="22"/>
          <w:lang w:val="mk-MK" w:eastAsia="en-GB"/>
        </w:rPr>
        <w:t>готовина</w:t>
      </w:r>
      <w:r w:rsidR="00D931D5" w:rsidRPr="008D4E26">
        <w:rPr>
          <w:rFonts w:ascii="Times New Roman" w:hAnsi="Times New Roman" w:cs="Times New Roman"/>
          <w:color w:val="auto"/>
          <w:sz w:val="22"/>
          <w:szCs w:val="22"/>
          <w:lang w:val="mk-MK" w:eastAsia="en-GB"/>
        </w:rPr>
        <w:t xml:space="preserve"> преку банкомати кои ги нудат даватели на услуги кои дејствуваат во име на еден или повеќе издавачи на платежни картички, при што овие даватели на услуги не се договорна страна во рамковниот договор со </w:t>
      </w:r>
      <w:r w:rsidR="005C195B">
        <w:rPr>
          <w:rFonts w:ascii="Times New Roman" w:hAnsi="Times New Roman" w:cs="Times New Roman"/>
          <w:color w:val="auto"/>
          <w:sz w:val="22"/>
          <w:szCs w:val="22"/>
          <w:lang w:val="mk-MK" w:eastAsia="en-GB"/>
        </w:rPr>
        <w:t>корисникот на платежни услуги</w:t>
      </w:r>
      <w:r w:rsidR="00D931D5" w:rsidRPr="008D4E26">
        <w:rPr>
          <w:rFonts w:ascii="Times New Roman" w:hAnsi="Times New Roman" w:cs="Times New Roman"/>
          <w:color w:val="auto"/>
          <w:sz w:val="22"/>
          <w:szCs w:val="22"/>
          <w:lang w:val="mk-MK" w:eastAsia="en-GB"/>
        </w:rPr>
        <w:t xml:space="preserve"> кој повлекува </w:t>
      </w:r>
      <w:r w:rsidR="00E64F33">
        <w:rPr>
          <w:rFonts w:ascii="Times New Roman" w:hAnsi="Times New Roman" w:cs="Times New Roman"/>
          <w:color w:val="auto"/>
          <w:sz w:val="22"/>
          <w:szCs w:val="22"/>
          <w:lang w:val="mk-MK" w:eastAsia="en-GB"/>
        </w:rPr>
        <w:t>готовина</w:t>
      </w:r>
      <w:r w:rsidR="00D931D5" w:rsidRPr="008D4E26">
        <w:rPr>
          <w:rFonts w:ascii="Times New Roman" w:hAnsi="Times New Roman" w:cs="Times New Roman"/>
          <w:color w:val="auto"/>
          <w:sz w:val="22"/>
          <w:szCs w:val="22"/>
          <w:lang w:val="mk-MK" w:eastAsia="en-GB"/>
        </w:rPr>
        <w:t xml:space="preserve"> од својата платежна сметка и не спроведуваат други платежни услуги од член 8 од овој закон, но тие</w:t>
      </w:r>
      <w:r w:rsidR="00EA4947">
        <w:rPr>
          <w:rFonts w:ascii="Times New Roman" w:hAnsi="Times New Roman" w:cs="Times New Roman"/>
          <w:color w:val="auto"/>
          <w:sz w:val="22"/>
          <w:szCs w:val="22"/>
          <w:lang w:val="mk-MK" w:eastAsia="en-GB"/>
        </w:rPr>
        <w:t xml:space="preserve"> имаат обврска да го информира</w:t>
      </w:r>
      <w:r w:rsidR="00BA0FD7">
        <w:rPr>
          <w:rFonts w:ascii="Times New Roman" w:hAnsi="Times New Roman" w:cs="Times New Roman"/>
          <w:color w:val="auto"/>
          <w:sz w:val="22"/>
          <w:szCs w:val="22"/>
          <w:lang w:val="mk-MK" w:eastAsia="en-GB"/>
        </w:rPr>
        <w:t>ат</w:t>
      </w:r>
      <w:r w:rsidR="00D931D5" w:rsidRPr="008D4E26">
        <w:rPr>
          <w:rFonts w:ascii="Times New Roman" w:hAnsi="Times New Roman" w:cs="Times New Roman"/>
          <w:color w:val="auto"/>
          <w:sz w:val="22"/>
          <w:szCs w:val="22"/>
          <w:lang w:val="mk-MK" w:eastAsia="en-GB"/>
        </w:rPr>
        <w:t xml:space="preserve"> </w:t>
      </w:r>
      <w:r w:rsidR="005C195B">
        <w:rPr>
          <w:rFonts w:ascii="Times New Roman" w:hAnsi="Times New Roman" w:cs="Times New Roman"/>
          <w:color w:val="auto"/>
          <w:sz w:val="22"/>
          <w:szCs w:val="22"/>
          <w:lang w:val="mk-MK" w:eastAsia="en-GB"/>
        </w:rPr>
        <w:t>корисникот на платежни услуги</w:t>
      </w:r>
      <w:r w:rsidR="00D931D5" w:rsidRPr="008D4E26">
        <w:rPr>
          <w:rFonts w:ascii="Times New Roman" w:hAnsi="Times New Roman" w:cs="Times New Roman"/>
          <w:color w:val="auto"/>
          <w:sz w:val="22"/>
          <w:szCs w:val="22"/>
          <w:lang w:val="mk-MK" w:eastAsia="en-GB"/>
        </w:rPr>
        <w:t xml:space="preserve"> за сите надоместоци </w:t>
      </w:r>
      <w:r w:rsidR="00BA0FD7">
        <w:rPr>
          <w:rFonts w:ascii="Times New Roman" w:hAnsi="Times New Roman" w:cs="Times New Roman"/>
          <w:color w:val="auto"/>
          <w:sz w:val="22"/>
          <w:szCs w:val="22"/>
          <w:lang w:val="mk-MK" w:eastAsia="en-GB"/>
        </w:rPr>
        <w:t>за</w:t>
      </w:r>
      <w:r w:rsidR="00BA0FD7" w:rsidRPr="008D4E26">
        <w:rPr>
          <w:rFonts w:ascii="Times New Roman" w:hAnsi="Times New Roman" w:cs="Times New Roman"/>
          <w:color w:val="auto"/>
          <w:sz w:val="22"/>
          <w:szCs w:val="22"/>
          <w:lang w:val="mk-MK" w:eastAsia="en-GB"/>
        </w:rPr>
        <w:t xml:space="preserve"> </w:t>
      </w:r>
      <w:r w:rsidR="00BB4769">
        <w:rPr>
          <w:rFonts w:ascii="Times New Roman" w:hAnsi="Times New Roman" w:cs="Times New Roman"/>
          <w:color w:val="auto"/>
          <w:sz w:val="22"/>
          <w:szCs w:val="22"/>
          <w:lang w:val="mk-MK" w:eastAsia="en-GB"/>
        </w:rPr>
        <w:t>повлекување</w:t>
      </w:r>
      <w:r w:rsidR="00D931D5" w:rsidRPr="008D4E26">
        <w:rPr>
          <w:rFonts w:ascii="Times New Roman" w:hAnsi="Times New Roman" w:cs="Times New Roman"/>
          <w:color w:val="auto"/>
          <w:sz w:val="22"/>
          <w:szCs w:val="22"/>
          <w:lang w:val="mk-MK" w:eastAsia="en-GB"/>
        </w:rPr>
        <w:t xml:space="preserve">та на </w:t>
      </w:r>
      <w:r w:rsidR="006F7295">
        <w:rPr>
          <w:rFonts w:ascii="Times New Roman" w:hAnsi="Times New Roman" w:cs="Times New Roman"/>
          <w:color w:val="auto"/>
          <w:sz w:val="22"/>
          <w:szCs w:val="22"/>
          <w:lang w:val="mk-MK" w:eastAsia="en-GB"/>
        </w:rPr>
        <w:t>готовина</w:t>
      </w:r>
      <w:r w:rsidR="005C195B">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color w:val="auto"/>
          <w:sz w:val="22"/>
          <w:szCs w:val="22"/>
          <w:lang w:val="mk-MK" w:eastAsia="en-GB"/>
        </w:rPr>
        <w:t xml:space="preserve">пред извршување на платежната трансакција за </w:t>
      </w:r>
      <w:r w:rsidR="00BB4769">
        <w:rPr>
          <w:rFonts w:ascii="Times New Roman" w:hAnsi="Times New Roman" w:cs="Times New Roman"/>
          <w:color w:val="auto"/>
          <w:sz w:val="22"/>
          <w:szCs w:val="22"/>
          <w:lang w:val="mk-MK" w:eastAsia="en-GB"/>
        </w:rPr>
        <w:t>повлекување</w:t>
      </w:r>
      <w:r w:rsidR="00D931D5" w:rsidRPr="008D4E26">
        <w:rPr>
          <w:rFonts w:ascii="Times New Roman" w:hAnsi="Times New Roman" w:cs="Times New Roman"/>
          <w:color w:val="auto"/>
          <w:sz w:val="22"/>
          <w:szCs w:val="22"/>
          <w:lang w:val="mk-MK" w:eastAsia="en-GB"/>
        </w:rPr>
        <w:t xml:space="preserve"> на </w:t>
      </w:r>
      <w:r w:rsidR="00E64F33">
        <w:rPr>
          <w:rFonts w:ascii="Times New Roman" w:hAnsi="Times New Roman" w:cs="Times New Roman"/>
          <w:color w:val="auto"/>
          <w:sz w:val="22"/>
          <w:szCs w:val="22"/>
          <w:lang w:val="mk-MK" w:eastAsia="en-GB"/>
        </w:rPr>
        <w:t>готовина</w:t>
      </w:r>
      <w:r w:rsidR="00D931D5" w:rsidRPr="008D4E26">
        <w:rPr>
          <w:rFonts w:ascii="Times New Roman" w:hAnsi="Times New Roman" w:cs="Times New Roman"/>
          <w:color w:val="auto"/>
          <w:sz w:val="22"/>
          <w:szCs w:val="22"/>
          <w:lang w:val="mk-MK" w:eastAsia="en-GB"/>
        </w:rPr>
        <w:t>, согласн</w:t>
      </w:r>
      <w:r w:rsidR="00EA4947">
        <w:rPr>
          <w:rFonts w:ascii="Times New Roman" w:hAnsi="Times New Roman" w:cs="Times New Roman"/>
          <w:color w:val="auto"/>
          <w:sz w:val="22"/>
          <w:szCs w:val="22"/>
          <w:lang w:val="mk-MK" w:eastAsia="en-GB"/>
        </w:rPr>
        <w:t xml:space="preserve">о </w:t>
      </w:r>
      <w:r w:rsidR="00BA0FD7">
        <w:rPr>
          <w:rFonts w:ascii="Times New Roman" w:hAnsi="Times New Roman" w:cs="Times New Roman"/>
          <w:color w:val="auto"/>
          <w:sz w:val="22"/>
          <w:szCs w:val="22"/>
          <w:lang w:val="mk-MK" w:eastAsia="en-GB"/>
        </w:rPr>
        <w:t xml:space="preserve">со </w:t>
      </w:r>
      <w:r w:rsidR="00EA4947">
        <w:rPr>
          <w:rFonts w:ascii="Times New Roman" w:hAnsi="Times New Roman" w:cs="Times New Roman"/>
          <w:color w:val="auto"/>
          <w:sz w:val="22"/>
          <w:szCs w:val="22"/>
          <w:lang w:val="mk-MK" w:eastAsia="en-GB"/>
        </w:rPr>
        <w:t xml:space="preserve">членовите </w:t>
      </w:r>
      <w:r w:rsidR="00EA4947" w:rsidRPr="00FA2735">
        <w:rPr>
          <w:rFonts w:ascii="Times New Roman" w:hAnsi="Times New Roman" w:cs="Times New Roman"/>
          <w:color w:val="auto"/>
          <w:sz w:val="22"/>
          <w:szCs w:val="22"/>
          <w:lang w:val="mk-MK" w:eastAsia="en-GB"/>
        </w:rPr>
        <w:t xml:space="preserve">45, 49, 51 и 52 </w:t>
      </w:r>
      <w:r w:rsidR="00D931D5" w:rsidRPr="00FA2735">
        <w:rPr>
          <w:rFonts w:ascii="Times New Roman" w:hAnsi="Times New Roman" w:cs="Times New Roman"/>
          <w:color w:val="auto"/>
          <w:sz w:val="22"/>
          <w:szCs w:val="22"/>
          <w:lang w:val="mk-MK" w:eastAsia="en-GB"/>
        </w:rPr>
        <w:t>од овој закон</w:t>
      </w:r>
      <w:r w:rsidR="00D931D5" w:rsidRPr="00237A23">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w:t>
      </w:r>
      <w:r w:rsidR="00D931D5" w:rsidRPr="008D4E26">
        <w:rPr>
          <w:rFonts w:ascii="Times New Roman" w:hAnsi="Times New Roman" w:cs="Times New Roman"/>
          <w:noProof/>
          <w:color w:val="auto"/>
          <w:sz w:val="22"/>
          <w:szCs w:val="22"/>
          <w:lang w:val="mk-MK" w:eastAsia="en-GB"/>
        </w:rPr>
        <w:t>как</w:t>
      </w:r>
      <w:r w:rsidR="00C20827">
        <w:rPr>
          <w:rFonts w:ascii="Times New Roman" w:hAnsi="Times New Roman" w:cs="Times New Roman"/>
          <w:noProof/>
          <w:color w:val="auto"/>
          <w:sz w:val="22"/>
          <w:szCs w:val="22"/>
          <w:lang w:val="mk-MK" w:eastAsia="en-GB"/>
        </w:rPr>
        <w:t>о и при повлекувањето на готовин</w:t>
      </w:r>
      <w:r w:rsidR="00D931D5" w:rsidRPr="008D4E26">
        <w:rPr>
          <w:rFonts w:ascii="Times New Roman" w:hAnsi="Times New Roman" w:cs="Times New Roman"/>
          <w:noProof/>
          <w:color w:val="auto"/>
          <w:sz w:val="22"/>
          <w:szCs w:val="22"/>
          <w:lang w:val="mk-MK" w:eastAsia="en-GB"/>
        </w:rPr>
        <w:t>а</w:t>
      </w:r>
      <w:r w:rsidR="00915EF9">
        <w:rPr>
          <w:rFonts w:ascii="Times New Roman" w:hAnsi="Times New Roman" w:cs="Times New Roman"/>
          <w:noProof/>
          <w:color w:val="auto"/>
          <w:sz w:val="22"/>
          <w:szCs w:val="22"/>
          <w:lang w:val="mk-MK" w:eastAsia="en-GB"/>
        </w:rPr>
        <w:t>та</w:t>
      </w:r>
      <w:r w:rsidR="00D931D5" w:rsidRPr="008D4E26">
        <w:rPr>
          <w:rFonts w:ascii="Times New Roman" w:hAnsi="Times New Roman" w:cs="Times New Roman"/>
          <w:noProof/>
          <w:color w:val="auto"/>
          <w:sz w:val="22"/>
          <w:szCs w:val="22"/>
          <w:lang w:val="mk-MK" w:eastAsia="en-GB"/>
        </w:rPr>
        <w:t>, на потврдата што се издава на крајот од трансакцијата</w:t>
      </w:r>
      <w:r w:rsidR="00D931D5" w:rsidRPr="008D4E26">
        <w:rPr>
          <w:rFonts w:ascii="Times New Roman" w:hAnsi="Times New Roman" w:cs="Times New Roman"/>
          <w:color w:val="auto"/>
          <w:sz w:val="22"/>
          <w:szCs w:val="22"/>
          <w:lang w:val="mk-MK" w:eastAsia="en-GB"/>
        </w:rPr>
        <w:t>.</w:t>
      </w:r>
    </w:p>
    <w:p w:rsidR="00D931D5" w:rsidRPr="008D4E26" w:rsidRDefault="00D931D5" w:rsidP="00D931D5">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Издавачот на платните инструментите којшто има намера да ги издаде платните инструменти од став (1) точка 11 потточки  а) и/или б) на овој член е должен: </w:t>
      </w:r>
    </w:p>
    <w:p w:rsidR="00D931D5" w:rsidRPr="008D4E26" w:rsidRDefault="002C6F64"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A941B1">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пред започнувањето со издавањето, да ја извести Народната банка на Република Северна Македонија (во натамошниот текст</w:t>
      </w:r>
      <w:r w:rsidR="00D931D5" w:rsidRPr="008D4E26">
        <w:rPr>
          <w:rFonts w:ascii="Times New Roman" w:hAnsi="Times New Roman" w:cs="Times New Roman"/>
          <w:color w:val="auto"/>
          <w:sz w:val="22"/>
          <w:szCs w:val="22"/>
          <w:lang w:val="en-GB" w:eastAsia="en-GB"/>
        </w:rPr>
        <w:t xml:space="preserve">: </w:t>
      </w:r>
      <w:r w:rsidR="00D931D5" w:rsidRPr="008D4E26">
        <w:rPr>
          <w:rFonts w:ascii="Times New Roman" w:hAnsi="Times New Roman" w:cs="Times New Roman"/>
          <w:color w:val="auto"/>
          <w:sz w:val="22"/>
          <w:szCs w:val="22"/>
          <w:lang w:val="mk-MK" w:eastAsia="en-GB"/>
        </w:rPr>
        <w:t>Народната банка), со опис на понудените услуги и објаснување за исполнетоста на с</w:t>
      </w:r>
      <w:r w:rsidR="00EA4947">
        <w:rPr>
          <w:rFonts w:ascii="Times New Roman" w:hAnsi="Times New Roman" w:cs="Times New Roman"/>
          <w:color w:val="auto"/>
          <w:sz w:val="22"/>
          <w:szCs w:val="22"/>
          <w:lang w:val="mk-MK" w:eastAsia="en-GB"/>
        </w:rPr>
        <w:t>оодветниот услов за исклучување</w:t>
      </w:r>
      <w:r w:rsidR="00D931D5" w:rsidRPr="008D4E26">
        <w:rPr>
          <w:rFonts w:ascii="Times New Roman" w:hAnsi="Times New Roman" w:cs="Times New Roman"/>
          <w:color w:val="auto"/>
          <w:sz w:val="22"/>
          <w:szCs w:val="22"/>
          <w:lang w:val="mk-MK" w:eastAsia="en-GB"/>
        </w:rPr>
        <w:t xml:space="preserve"> што се применува за овие услуги; и </w:t>
      </w:r>
    </w:p>
    <w:p w:rsidR="00D931D5" w:rsidRPr="008D4E26" w:rsidRDefault="002C6F64"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A941B1">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по издавањето на платните инструменти, на редовна </w:t>
      </w:r>
      <w:r w:rsidR="005B70B4">
        <w:rPr>
          <w:rFonts w:ascii="Times New Roman" w:hAnsi="Times New Roman" w:cs="Times New Roman"/>
          <w:color w:val="auto"/>
          <w:sz w:val="22"/>
          <w:szCs w:val="22"/>
          <w:lang w:val="mk-MK" w:eastAsia="en-GB"/>
        </w:rPr>
        <w:t>годишна</w:t>
      </w:r>
      <w:r w:rsidR="00D931D5" w:rsidRPr="008D4E26">
        <w:rPr>
          <w:rFonts w:ascii="Times New Roman" w:hAnsi="Times New Roman" w:cs="Times New Roman"/>
          <w:color w:val="auto"/>
          <w:sz w:val="22"/>
          <w:szCs w:val="22"/>
          <w:lang w:val="mk-MK" w:eastAsia="en-GB"/>
        </w:rPr>
        <w:t xml:space="preserve"> основа</w:t>
      </w:r>
      <w:r w:rsidR="005B70B4">
        <w:rPr>
          <w:rFonts w:ascii="Times New Roman" w:hAnsi="Times New Roman" w:cs="Times New Roman"/>
          <w:color w:val="auto"/>
          <w:sz w:val="22"/>
          <w:szCs w:val="22"/>
          <w:lang w:val="mk-MK" w:eastAsia="en-GB"/>
        </w:rPr>
        <w:t>, а најдоцна до крајот на првиот квартал од тековната година,</w:t>
      </w:r>
      <w:r w:rsidR="00D931D5" w:rsidRPr="008D4E26">
        <w:rPr>
          <w:rFonts w:ascii="Times New Roman" w:hAnsi="Times New Roman" w:cs="Times New Roman"/>
          <w:color w:val="auto"/>
          <w:sz w:val="22"/>
          <w:szCs w:val="22"/>
          <w:lang w:val="mk-MK" w:eastAsia="en-GB"/>
        </w:rPr>
        <w:t xml:space="preserve"> да ја известува Народната банка за вкупната вредност на платежните трансакции што се извршени во текот на претходните 12 месеци. </w:t>
      </w:r>
    </w:p>
    <w:p w:rsidR="00C907AA" w:rsidRDefault="00D931D5" w:rsidP="00D931D5">
      <w:pPr>
        <w:pStyle w:val="WW-Default"/>
        <w:spacing w:line="240" w:lineRule="auto"/>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mk-MK" w:eastAsia="en-GB"/>
        </w:rPr>
        <w:t xml:space="preserve">(3) </w:t>
      </w:r>
      <w:r w:rsidR="00260F56">
        <w:rPr>
          <w:rFonts w:ascii="Times New Roman" w:hAnsi="Times New Roman" w:cs="Times New Roman"/>
          <w:color w:val="auto"/>
          <w:sz w:val="22"/>
          <w:szCs w:val="22"/>
          <w:lang w:val="mk-MK" w:eastAsia="en-GB"/>
        </w:rPr>
        <w:t>Гувернерот</w:t>
      </w:r>
      <w:r w:rsidRPr="008D4E26">
        <w:rPr>
          <w:rFonts w:ascii="Times New Roman" w:hAnsi="Times New Roman" w:cs="Times New Roman"/>
          <w:color w:val="auto"/>
          <w:sz w:val="22"/>
          <w:szCs w:val="22"/>
          <w:lang w:val="mk-MK" w:eastAsia="en-GB"/>
        </w:rPr>
        <w:t xml:space="preserve"> врз основа на известувањето од став (2) на овој член и врз основа на критериумите од став (1) точка 11</w:t>
      </w:r>
      <w:r w:rsidR="005963D5">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потточки а) и б) на овој член ја оценува исполнетоста на условите за ограниченоста на мрежата од став (1) точка 11</w:t>
      </w:r>
      <w:r w:rsidR="005963D5">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потточка а) на овој член или ограниченоста на опсегот на стоките или услуги од став (1) точка 11</w:t>
      </w:r>
      <w:r w:rsidR="005963D5">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потточка б) на овој член и</w:t>
      </w:r>
      <w:r w:rsidR="00C907AA">
        <w:rPr>
          <w:rFonts w:ascii="Times New Roman" w:hAnsi="Times New Roman" w:cs="Times New Roman"/>
          <w:color w:val="auto"/>
          <w:sz w:val="22"/>
          <w:szCs w:val="22"/>
          <w:lang w:val="mk-MK" w:eastAsia="en-GB"/>
        </w:rPr>
        <w:t xml:space="preserve"> во рок од 30 дена од денот на добивање на известувањето го известува подносителот дека</w:t>
      </w:r>
      <w:r w:rsidR="00C907AA">
        <w:rPr>
          <w:rFonts w:ascii="Times New Roman" w:hAnsi="Times New Roman" w:cs="Times New Roman"/>
          <w:color w:val="auto"/>
          <w:sz w:val="22"/>
          <w:szCs w:val="22"/>
          <w:lang w:eastAsia="en-GB"/>
        </w:rPr>
        <w:t>:</w:t>
      </w:r>
    </w:p>
    <w:p w:rsidR="00C907AA" w:rsidRDefault="002C6F64"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eastAsia="en-GB"/>
        </w:rPr>
        <w:t>1</w:t>
      </w:r>
      <w:r w:rsidR="00A941B1">
        <w:rPr>
          <w:rFonts w:ascii="Times New Roman" w:hAnsi="Times New Roman" w:cs="Times New Roman"/>
          <w:color w:val="auto"/>
          <w:sz w:val="22"/>
          <w:szCs w:val="22"/>
          <w:lang w:val="mk-MK" w:eastAsia="en-GB"/>
        </w:rPr>
        <w:t>)</w:t>
      </w:r>
      <w:r w:rsidR="00D931D5" w:rsidRPr="008D4E26">
        <w:rPr>
          <w:rFonts w:ascii="Times New Roman" w:hAnsi="Times New Roman" w:cs="Times New Roman"/>
          <w:color w:val="auto"/>
          <w:sz w:val="22"/>
          <w:szCs w:val="22"/>
          <w:lang w:val="mk-MK" w:eastAsia="en-GB"/>
        </w:rPr>
        <w:t xml:space="preserve"> </w:t>
      </w:r>
      <w:r w:rsidR="00C907AA">
        <w:rPr>
          <w:rFonts w:ascii="Times New Roman" w:hAnsi="Times New Roman" w:cs="Times New Roman"/>
          <w:color w:val="auto"/>
          <w:sz w:val="22"/>
          <w:szCs w:val="22"/>
          <w:lang w:val="mk-MK" w:eastAsia="en-GB"/>
        </w:rPr>
        <w:t>може да започне</w:t>
      </w:r>
      <w:r w:rsidR="005B70B4">
        <w:rPr>
          <w:rFonts w:ascii="Times New Roman" w:hAnsi="Times New Roman" w:cs="Times New Roman"/>
          <w:color w:val="auto"/>
          <w:sz w:val="22"/>
          <w:szCs w:val="22"/>
          <w:lang w:val="mk-MK" w:eastAsia="en-GB"/>
        </w:rPr>
        <w:t xml:space="preserve"> односно продолжи</w:t>
      </w:r>
      <w:r w:rsidR="00C907AA">
        <w:rPr>
          <w:rFonts w:ascii="Times New Roman" w:hAnsi="Times New Roman" w:cs="Times New Roman"/>
          <w:color w:val="auto"/>
          <w:sz w:val="22"/>
          <w:szCs w:val="22"/>
          <w:lang w:val="mk-MK" w:eastAsia="en-GB"/>
        </w:rPr>
        <w:t xml:space="preserve"> со издавање платни инструмени или </w:t>
      </w:r>
    </w:p>
    <w:p w:rsidR="00D931D5" w:rsidRPr="008D4E26" w:rsidRDefault="00BC7935" w:rsidP="00D931D5">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A941B1">
        <w:rPr>
          <w:rFonts w:ascii="Times New Roman" w:hAnsi="Times New Roman" w:cs="Times New Roman"/>
          <w:color w:val="auto"/>
          <w:sz w:val="22"/>
          <w:szCs w:val="22"/>
          <w:lang w:val="mk-MK" w:eastAsia="en-GB"/>
        </w:rPr>
        <w:t>)</w:t>
      </w:r>
      <w:r w:rsidR="00C907AA">
        <w:rPr>
          <w:rFonts w:ascii="Times New Roman" w:hAnsi="Times New Roman" w:cs="Times New Roman"/>
          <w:color w:val="auto"/>
          <w:sz w:val="22"/>
          <w:szCs w:val="22"/>
          <w:lang w:val="mk-MK" w:eastAsia="en-GB"/>
        </w:rPr>
        <w:t xml:space="preserve"> да поднесе барање </w:t>
      </w:r>
      <w:r w:rsidR="00D931D5" w:rsidRPr="008D4E26">
        <w:rPr>
          <w:rFonts w:ascii="Times New Roman" w:hAnsi="Times New Roman" w:cs="Times New Roman"/>
          <w:color w:val="auto"/>
          <w:sz w:val="22"/>
          <w:szCs w:val="22"/>
          <w:lang w:val="mk-MK" w:eastAsia="en-GB"/>
        </w:rPr>
        <w:t xml:space="preserve">за </w:t>
      </w:r>
      <w:r w:rsidR="00644BDE">
        <w:rPr>
          <w:rFonts w:ascii="Times New Roman" w:hAnsi="Times New Roman" w:cs="Times New Roman"/>
          <w:color w:val="auto"/>
          <w:sz w:val="22"/>
          <w:szCs w:val="22"/>
          <w:lang w:val="mk-MK" w:eastAsia="en-GB"/>
        </w:rPr>
        <w:t xml:space="preserve">добивање </w:t>
      </w:r>
      <w:r w:rsidR="00D931D5" w:rsidRPr="008D4E26">
        <w:rPr>
          <w:rFonts w:ascii="Times New Roman" w:hAnsi="Times New Roman" w:cs="Times New Roman"/>
          <w:color w:val="auto"/>
          <w:sz w:val="22"/>
          <w:szCs w:val="22"/>
          <w:lang w:val="mk-MK" w:eastAsia="en-GB"/>
        </w:rPr>
        <w:t xml:space="preserve">дозвола за </w:t>
      </w:r>
      <w:r w:rsidR="00EA7D0F">
        <w:rPr>
          <w:rFonts w:ascii="Times New Roman" w:hAnsi="Times New Roman" w:cs="Times New Roman"/>
          <w:color w:val="auto"/>
          <w:sz w:val="22"/>
          <w:szCs w:val="22"/>
          <w:lang w:val="mk-MK" w:eastAsia="en-GB"/>
        </w:rPr>
        <w:t>дава</w:t>
      </w:r>
      <w:r w:rsidR="00EA7D0F" w:rsidRPr="008D4E26">
        <w:rPr>
          <w:rFonts w:ascii="Times New Roman" w:hAnsi="Times New Roman" w:cs="Times New Roman"/>
          <w:color w:val="auto"/>
          <w:sz w:val="22"/>
          <w:szCs w:val="22"/>
          <w:lang w:val="mk-MK" w:eastAsia="en-GB"/>
        </w:rPr>
        <w:t xml:space="preserve">ње </w:t>
      </w:r>
      <w:r w:rsidR="00D931D5" w:rsidRPr="008D4E26">
        <w:rPr>
          <w:rFonts w:ascii="Times New Roman" w:hAnsi="Times New Roman" w:cs="Times New Roman"/>
          <w:color w:val="auto"/>
          <w:sz w:val="22"/>
          <w:szCs w:val="22"/>
          <w:lang w:val="mk-MK" w:eastAsia="en-GB"/>
        </w:rPr>
        <w:t>платежни услуги согласно со овој закон, во рок не подолг од 180 дена</w:t>
      </w:r>
      <w:r w:rsidR="00C907AA">
        <w:rPr>
          <w:rFonts w:ascii="Times New Roman" w:hAnsi="Times New Roman" w:cs="Times New Roman"/>
          <w:color w:val="auto"/>
          <w:sz w:val="22"/>
          <w:szCs w:val="22"/>
          <w:lang w:val="mk-MK" w:eastAsia="en-GB"/>
        </w:rPr>
        <w:t xml:space="preserve"> </w:t>
      </w:r>
      <w:r w:rsidR="00C907AA" w:rsidRPr="008D4E26">
        <w:rPr>
          <w:rFonts w:ascii="Times New Roman" w:hAnsi="Times New Roman" w:cs="Times New Roman"/>
          <w:color w:val="auto"/>
          <w:sz w:val="22"/>
          <w:szCs w:val="22"/>
          <w:lang w:val="mk-MK" w:eastAsia="en-GB"/>
        </w:rPr>
        <w:t>доколку утврд</w:t>
      </w:r>
      <w:r w:rsidR="00C907AA">
        <w:rPr>
          <w:rFonts w:ascii="Times New Roman" w:hAnsi="Times New Roman" w:cs="Times New Roman"/>
          <w:color w:val="auto"/>
          <w:sz w:val="22"/>
          <w:szCs w:val="22"/>
          <w:lang w:val="mk-MK" w:eastAsia="en-GB"/>
        </w:rPr>
        <w:t xml:space="preserve">и дека платните инструменти не </w:t>
      </w:r>
      <w:r w:rsidR="00C907AA" w:rsidRPr="008D4E26">
        <w:rPr>
          <w:rFonts w:ascii="Times New Roman" w:hAnsi="Times New Roman" w:cs="Times New Roman"/>
          <w:color w:val="auto"/>
          <w:sz w:val="22"/>
          <w:szCs w:val="22"/>
          <w:lang w:val="mk-MK" w:eastAsia="en-GB"/>
        </w:rPr>
        <w:t>го исполнуваат условот за исклучување од став (1) точка 11 потточки  а) и</w:t>
      </w:r>
      <w:r w:rsidR="00C907AA">
        <w:rPr>
          <w:rFonts w:ascii="Times New Roman" w:hAnsi="Times New Roman" w:cs="Times New Roman"/>
          <w:color w:val="auto"/>
          <w:sz w:val="22"/>
          <w:szCs w:val="22"/>
          <w:lang w:val="mk-MK" w:eastAsia="en-GB"/>
        </w:rPr>
        <w:t>ли б) на овој член</w:t>
      </w:r>
      <w:r w:rsidR="00D931D5" w:rsidRPr="008D4E26">
        <w:rPr>
          <w:rFonts w:ascii="Times New Roman" w:hAnsi="Times New Roman" w:cs="Times New Roman"/>
          <w:color w:val="auto"/>
          <w:sz w:val="22"/>
          <w:szCs w:val="22"/>
          <w:lang w:val="mk-MK" w:eastAsia="en-GB"/>
        </w:rPr>
        <w:t xml:space="preserve">. </w:t>
      </w:r>
    </w:p>
    <w:p w:rsidR="00D931D5" w:rsidRPr="008D4E26" w:rsidRDefault="00D931D5" w:rsidP="00D931D5">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(4) </w:t>
      </w:r>
      <w:r w:rsidR="00260F56">
        <w:rPr>
          <w:rFonts w:ascii="Times New Roman" w:hAnsi="Times New Roman" w:cs="Times New Roman"/>
          <w:color w:val="auto"/>
          <w:sz w:val="22"/>
          <w:szCs w:val="22"/>
          <w:lang w:val="mk-MK" w:eastAsia="en-GB"/>
        </w:rPr>
        <w:t>Гувернерот</w:t>
      </w:r>
      <w:r w:rsidRPr="008D4E26">
        <w:rPr>
          <w:rFonts w:ascii="Times New Roman" w:hAnsi="Times New Roman" w:cs="Times New Roman"/>
          <w:color w:val="auto"/>
          <w:sz w:val="22"/>
          <w:szCs w:val="22"/>
          <w:lang w:val="mk-MK" w:eastAsia="en-GB"/>
        </w:rPr>
        <w:t xml:space="preserve"> при спроведувањето на </w:t>
      </w:r>
      <w:r w:rsidR="008857E3">
        <w:rPr>
          <w:rFonts w:ascii="Times New Roman" w:hAnsi="Times New Roman" w:cs="Times New Roman"/>
          <w:color w:val="auto"/>
          <w:sz w:val="22"/>
          <w:szCs w:val="22"/>
          <w:lang w:val="mk-MK" w:eastAsia="en-GB"/>
        </w:rPr>
        <w:t>оцената</w:t>
      </w:r>
      <w:r w:rsidRPr="008D4E26">
        <w:rPr>
          <w:rFonts w:ascii="Times New Roman" w:hAnsi="Times New Roman" w:cs="Times New Roman"/>
          <w:color w:val="auto"/>
          <w:sz w:val="22"/>
          <w:szCs w:val="22"/>
          <w:lang w:val="mk-MK" w:eastAsia="en-GB"/>
        </w:rPr>
        <w:t xml:space="preserve"> од став (3) на овој член се раководи од потребата за заштитата на интересите на потрошувачите, како и на другите даватели на платеж</w:t>
      </w:r>
      <w:r w:rsidR="00EA4947">
        <w:rPr>
          <w:rFonts w:ascii="Times New Roman" w:hAnsi="Times New Roman" w:cs="Times New Roman"/>
          <w:color w:val="auto"/>
          <w:sz w:val="22"/>
          <w:szCs w:val="22"/>
          <w:lang w:val="mk-MK" w:eastAsia="en-GB"/>
        </w:rPr>
        <w:t>ни услуги кои не треба да бидат</w:t>
      </w:r>
      <w:r w:rsidR="005F4A61">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mk-MK" w:eastAsia="en-GB"/>
        </w:rPr>
        <w:t xml:space="preserve">доведени во понеповолна положба од издавачот на платните инструменти од ставот (2) на овој член. </w:t>
      </w:r>
    </w:p>
    <w:p w:rsidR="00D931D5" w:rsidRPr="008D4E26" w:rsidRDefault="00D931D5" w:rsidP="00D931D5">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(5) Оператор на електронски комуникациски мрежи или давател на електронски комуникациски услуги е должен да ја извести Народната банка пред да почне да ги нуди услугите од ставот (1) точка 12 на овој член, а најдоцна до крајот на првото полугодие од тековната година да достави до Народната банка мислење од независен ревизор со коешто се потврдува дека во претходната година е исполнет условот за исклучување определен со став (1) точка 12</w:t>
      </w:r>
      <w:r w:rsidR="00A941B1">
        <w:rPr>
          <w:rFonts w:ascii="Times New Roman" w:hAnsi="Times New Roman" w:cs="Times New Roman"/>
          <w:color w:val="auto"/>
          <w:sz w:val="22"/>
          <w:szCs w:val="22"/>
          <w:lang w:val="mk-MK" w:eastAsia="en-GB"/>
        </w:rPr>
        <w:t>)</w:t>
      </w:r>
      <w:r w:rsidR="009E6E10">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од овој член. </w:t>
      </w:r>
    </w:p>
    <w:p w:rsidR="00D931D5" w:rsidRPr="008D4E26" w:rsidRDefault="00D931D5" w:rsidP="00D931D5">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(6) Доколку условот за исклучување од (1) точка 12</w:t>
      </w:r>
      <w:r w:rsidR="00A941B1">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од овој член не е исполнет, операторот на електронски комуникациски мрежи или давателот на електронски комуникациски услуги, треба да поднесе </w:t>
      </w:r>
      <w:r w:rsidRPr="00B621F7">
        <w:rPr>
          <w:rFonts w:ascii="Times New Roman" w:hAnsi="Times New Roman" w:cs="Times New Roman"/>
          <w:color w:val="auto"/>
          <w:sz w:val="22"/>
          <w:szCs w:val="22"/>
          <w:lang w:val="mk-MK" w:eastAsia="en-GB"/>
        </w:rPr>
        <w:t xml:space="preserve">барање за </w:t>
      </w:r>
      <w:r w:rsidR="00D75A15" w:rsidRPr="00B621F7">
        <w:rPr>
          <w:rFonts w:ascii="Times New Roman" w:hAnsi="Times New Roman" w:cs="Times New Roman"/>
          <w:color w:val="auto"/>
          <w:sz w:val="22"/>
          <w:szCs w:val="22"/>
          <w:lang w:val="mk-MK" w:eastAsia="en-GB"/>
        </w:rPr>
        <w:t xml:space="preserve">добивање </w:t>
      </w:r>
      <w:r w:rsidRPr="00B621F7">
        <w:rPr>
          <w:rFonts w:ascii="Times New Roman" w:hAnsi="Times New Roman" w:cs="Times New Roman"/>
          <w:color w:val="auto"/>
          <w:sz w:val="22"/>
          <w:szCs w:val="22"/>
          <w:lang w:val="mk-MK" w:eastAsia="en-GB"/>
        </w:rPr>
        <w:t xml:space="preserve">дозвола за </w:t>
      </w:r>
      <w:r w:rsidR="00D75A15" w:rsidRPr="00BD7544">
        <w:rPr>
          <w:rFonts w:ascii="Times New Roman" w:hAnsi="Times New Roman" w:cs="Times New Roman"/>
          <w:color w:val="auto"/>
          <w:sz w:val="22"/>
          <w:szCs w:val="22"/>
          <w:lang w:val="mk-MK" w:eastAsia="en-GB"/>
        </w:rPr>
        <w:t xml:space="preserve">давање </w:t>
      </w:r>
      <w:r w:rsidRPr="00BD7544">
        <w:rPr>
          <w:rFonts w:ascii="Times New Roman" w:hAnsi="Times New Roman" w:cs="Times New Roman"/>
          <w:color w:val="auto"/>
          <w:sz w:val="22"/>
          <w:szCs w:val="22"/>
          <w:lang w:val="mk-MK" w:eastAsia="en-GB"/>
        </w:rPr>
        <w:t>платежни услуги</w:t>
      </w:r>
      <w:r w:rsidRPr="00B621F7">
        <w:rPr>
          <w:rFonts w:ascii="Times New Roman" w:hAnsi="Times New Roman" w:cs="Times New Roman"/>
          <w:color w:val="auto"/>
          <w:sz w:val="22"/>
          <w:szCs w:val="22"/>
          <w:lang w:val="mk-MK" w:eastAsia="en-GB"/>
        </w:rPr>
        <w:t xml:space="preserve"> согласно</w:t>
      </w:r>
      <w:r w:rsidRPr="008D4E26">
        <w:rPr>
          <w:rFonts w:ascii="Times New Roman" w:hAnsi="Times New Roman" w:cs="Times New Roman"/>
          <w:color w:val="auto"/>
          <w:sz w:val="22"/>
          <w:szCs w:val="22"/>
          <w:lang w:val="mk-MK" w:eastAsia="en-GB"/>
        </w:rPr>
        <w:t xml:space="preserve"> со овој закон, во рок не подолг од 180 дена.</w:t>
      </w:r>
    </w:p>
    <w:p w:rsidR="0086549F" w:rsidRPr="008D4E26" w:rsidRDefault="0086549F" w:rsidP="007F61A5">
      <w:pPr>
        <w:spacing w:after="0" w:line="240" w:lineRule="auto"/>
        <w:jc w:val="center"/>
        <w:rPr>
          <w:rFonts w:ascii="Times New Roman" w:hAnsi="Times New Roman" w:cs="Times New Roman"/>
          <w:b/>
          <w:bCs/>
          <w:lang w:eastAsia="en-GB"/>
        </w:rPr>
      </w:pPr>
    </w:p>
    <w:p w:rsidR="007F61A5" w:rsidRPr="008D4E26" w:rsidRDefault="00E07277" w:rsidP="007F61A5">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Известување на Европско банкарско тело</w:t>
      </w: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Член 4</w:t>
      </w:r>
    </w:p>
    <w:p w:rsidR="00B37D2C" w:rsidRPr="008D4E26" w:rsidRDefault="00B37D2C" w:rsidP="00B37D2C">
      <w:pPr>
        <w:pStyle w:val="WW-Default"/>
        <w:spacing w:line="240" w:lineRule="auto"/>
        <w:jc w:val="both"/>
        <w:rPr>
          <w:rFonts w:ascii="Times New Roman" w:hAnsi="Times New Roman" w:cs="Times New Roman"/>
          <w:color w:val="auto"/>
          <w:sz w:val="22"/>
          <w:szCs w:val="22"/>
          <w:lang w:val="mk-MK" w:eastAsia="en-GB"/>
        </w:rPr>
      </w:pPr>
      <w:r w:rsidRPr="008D4E26">
        <w:rPr>
          <w:rFonts w:ascii="inherit" w:hAnsi="inherit"/>
          <w:color w:val="auto"/>
          <w:sz w:val="22"/>
          <w:szCs w:val="22"/>
          <w:lang w:val="mk-MK"/>
        </w:rPr>
        <w:t xml:space="preserve">Народната банка го известува Европското банкарско тело за услугите за кои добила известување согласно член 3 ставови (3) и (6) од овој закон во кое наведува според кој исклучок од член 3 </w:t>
      </w:r>
      <w:r w:rsidRPr="008D4E26">
        <w:rPr>
          <w:rFonts w:ascii="Times New Roman" w:hAnsi="Times New Roman" w:cs="Times New Roman"/>
          <w:color w:val="auto"/>
          <w:sz w:val="22"/>
          <w:szCs w:val="22"/>
          <w:lang w:val="mk-MK" w:eastAsia="en-GB"/>
        </w:rPr>
        <w:t xml:space="preserve">став (1) точки 11 и 12 од </w:t>
      </w:r>
      <w:r w:rsidRPr="008D4E26">
        <w:rPr>
          <w:rFonts w:ascii="inherit" w:hAnsi="inherit"/>
          <w:color w:val="auto"/>
          <w:sz w:val="22"/>
          <w:szCs w:val="22"/>
          <w:lang w:val="mk-MK"/>
        </w:rPr>
        <w:t>овој закон се врши активноста</w:t>
      </w:r>
      <w:r w:rsidR="00E07277" w:rsidRPr="008D4E26">
        <w:rPr>
          <w:rFonts w:ascii="inherit" w:hAnsi="inherit"/>
          <w:color w:val="auto"/>
          <w:sz w:val="22"/>
          <w:szCs w:val="22"/>
          <w:lang w:val="mk-MK"/>
        </w:rPr>
        <w:t>.</w:t>
      </w:r>
      <w:r w:rsidRPr="008D4E26">
        <w:rPr>
          <w:rFonts w:ascii="inherit" w:hAnsi="inherit"/>
          <w:color w:val="auto"/>
          <w:sz w:val="22"/>
          <w:szCs w:val="22"/>
          <w:lang w:val="mk-MK"/>
        </w:rPr>
        <w:t xml:space="preserve"> </w:t>
      </w:r>
    </w:p>
    <w:p w:rsidR="007F61A5" w:rsidRPr="008D4E26" w:rsidRDefault="007F61A5" w:rsidP="007F61A5">
      <w:pPr>
        <w:spacing w:after="0" w:line="240" w:lineRule="auto"/>
        <w:rPr>
          <w:lang w:val="en-GB" w:eastAsia="en-GB"/>
        </w:rPr>
      </w:pPr>
    </w:p>
    <w:p w:rsidR="007F61A5" w:rsidRPr="008D4E26" w:rsidRDefault="007F61A5" w:rsidP="007F61A5">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Супсидијарна примена на други закони</w:t>
      </w:r>
    </w:p>
    <w:p w:rsidR="003C0958" w:rsidRPr="008D4E26" w:rsidRDefault="007F61A5" w:rsidP="003C0958">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bCs/>
          <w:color w:val="auto"/>
          <w:sz w:val="22"/>
          <w:szCs w:val="22"/>
          <w:lang w:val="mk-MK" w:eastAsia="en-GB"/>
        </w:rPr>
        <w:t>Член 5</w:t>
      </w:r>
    </w:p>
    <w:p w:rsidR="004C2962" w:rsidRPr="004C2962" w:rsidRDefault="003C0958" w:rsidP="007F61A5">
      <w:pPr>
        <w:pStyle w:val="WW-Default"/>
        <w:spacing w:line="240" w:lineRule="auto"/>
        <w:jc w:val="both"/>
        <w:rPr>
          <w:rFonts w:ascii="Times New Roman" w:hAnsi="Times New Roman" w:cs="Times New Roman"/>
          <w:color w:val="auto"/>
          <w:sz w:val="22"/>
          <w:lang w:val="ru-RU"/>
        </w:rPr>
      </w:pPr>
      <w:r w:rsidRPr="004C2962">
        <w:rPr>
          <w:rFonts w:ascii="Times New Roman" w:hAnsi="Times New Roman" w:cs="Times New Roman"/>
          <w:color w:val="auto"/>
          <w:sz w:val="22"/>
          <w:lang w:eastAsia="en-GB"/>
        </w:rPr>
        <w:t xml:space="preserve">(1) </w:t>
      </w:r>
      <w:r w:rsidRPr="004C2962">
        <w:rPr>
          <w:rFonts w:ascii="Times New Roman" w:hAnsi="Times New Roman" w:cs="Times New Roman"/>
          <w:color w:val="auto"/>
          <w:sz w:val="22"/>
          <w:lang w:val="ru-RU"/>
        </w:rPr>
        <w:t xml:space="preserve">Во постапката на донесување на решенија во согласност со одредбите од овој закон, соодветно се применуваат одредбите од Законот за општата управна постапка, освен ако со Законот за Народната банка на Република Северна Македонија или со овој закон не е </w:t>
      </w:r>
      <w:r w:rsidRPr="004C2962">
        <w:rPr>
          <w:rFonts w:ascii="Times New Roman" w:hAnsi="Times New Roman" w:cs="Times New Roman"/>
          <w:color w:val="auto"/>
          <w:sz w:val="22"/>
        </w:rPr>
        <w:t>поинаку уредено</w:t>
      </w:r>
      <w:r w:rsidRPr="004C2962">
        <w:rPr>
          <w:rFonts w:ascii="Times New Roman" w:hAnsi="Times New Roman" w:cs="Times New Roman"/>
          <w:color w:val="auto"/>
          <w:sz w:val="22"/>
          <w:lang w:val="ru-RU"/>
        </w:rPr>
        <w:t>.</w:t>
      </w:r>
    </w:p>
    <w:p w:rsidR="005E7C08" w:rsidRPr="008D4E26" w:rsidRDefault="007F61A5" w:rsidP="007F61A5">
      <w:pPr>
        <w:pStyle w:val="WW-Default"/>
        <w:spacing w:line="240" w:lineRule="auto"/>
        <w:jc w:val="both"/>
        <w:rPr>
          <w:rFonts w:ascii="Times New Roman" w:hAnsi="Times New Roman" w:cs="Times New Roman"/>
          <w:strike/>
          <w:color w:val="auto"/>
          <w:sz w:val="22"/>
          <w:szCs w:val="22"/>
          <w:lang w:val="mk-MK" w:eastAsia="en-GB"/>
        </w:rPr>
      </w:pPr>
      <w:r w:rsidRPr="008D4E26">
        <w:rPr>
          <w:rFonts w:ascii="Times New Roman" w:hAnsi="Times New Roman" w:cs="Times New Roman"/>
          <w:color w:val="auto"/>
          <w:sz w:val="22"/>
          <w:szCs w:val="22"/>
          <w:lang w:val="en-GB" w:eastAsia="en-GB"/>
        </w:rPr>
        <w:t>(</w:t>
      </w:r>
      <w:r w:rsidR="00E07277" w:rsidRPr="008D4E26">
        <w:rPr>
          <w:rFonts w:ascii="Times New Roman" w:hAnsi="Times New Roman" w:cs="Times New Roman"/>
          <w:color w:val="auto"/>
          <w:sz w:val="22"/>
          <w:szCs w:val="22"/>
          <w:lang w:val="mk-MK" w:eastAsia="en-GB"/>
        </w:rPr>
        <w:t>2</w:t>
      </w: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mk-MK" w:eastAsia="en-GB"/>
        </w:rPr>
        <w:t xml:space="preserve">За сè што не е уредено со овој закон </w:t>
      </w:r>
      <w:r w:rsidR="00AC0BFD" w:rsidRPr="008D4E26">
        <w:rPr>
          <w:rFonts w:ascii="Times New Roman" w:hAnsi="Times New Roman" w:cs="Times New Roman"/>
          <w:color w:val="auto"/>
          <w:sz w:val="22"/>
          <w:szCs w:val="22"/>
          <w:lang w:val="mk-MK" w:eastAsia="en-GB"/>
        </w:rPr>
        <w:t xml:space="preserve">во однос на </w:t>
      </w:r>
      <w:r w:rsidR="00E07277" w:rsidRPr="008D4E26">
        <w:rPr>
          <w:color w:val="auto"/>
          <w:sz w:val="22"/>
          <w:szCs w:val="22"/>
        </w:rPr>
        <w:t>засновување</w:t>
      </w:r>
      <w:r w:rsidR="00AC0BFD" w:rsidRPr="008D4E26">
        <w:rPr>
          <w:color w:val="auto"/>
          <w:sz w:val="22"/>
          <w:szCs w:val="22"/>
        </w:rPr>
        <w:t xml:space="preserve"> на договор</w:t>
      </w:r>
      <w:r w:rsidR="00E07277" w:rsidRPr="008D4E26">
        <w:rPr>
          <w:color w:val="auto"/>
          <w:sz w:val="22"/>
          <w:szCs w:val="22"/>
        </w:rPr>
        <w:t xml:space="preserve">ните односи </w:t>
      </w:r>
      <w:r w:rsidRPr="008D4E26">
        <w:rPr>
          <w:rFonts w:ascii="Times New Roman" w:hAnsi="Times New Roman" w:cs="Times New Roman"/>
          <w:color w:val="auto"/>
          <w:sz w:val="22"/>
          <w:szCs w:val="22"/>
          <w:lang w:val="mk-MK" w:eastAsia="en-GB"/>
        </w:rPr>
        <w:t>се применуваат одредбите на Законот за облигациони односи</w:t>
      </w:r>
      <w:r w:rsidR="00E07277" w:rsidRPr="008D4E26">
        <w:rPr>
          <w:rFonts w:ascii="Times New Roman" w:hAnsi="Times New Roman" w:cs="Times New Roman"/>
          <w:color w:val="auto"/>
          <w:sz w:val="22"/>
          <w:szCs w:val="22"/>
          <w:lang w:val="mk-MK" w:eastAsia="en-GB"/>
        </w:rPr>
        <w:t>.</w:t>
      </w:r>
    </w:p>
    <w:p w:rsidR="00F35491" w:rsidRPr="00F73269" w:rsidRDefault="005E7C08" w:rsidP="00D5165C">
      <w:pPr>
        <w:pStyle w:val="WW-Default"/>
        <w:spacing w:line="240" w:lineRule="auto"/>
        <w:jc w:val="both"/>
        <w:rPr>
          <w:rFonts w:ascii="Times New Roman" w:hAnsi="Times New Roman" w:cs="Times New Roman"/>
          <w:sz w:val="22"/>
          <w:szCs w:val="22"/>
          <w:lang w:val="mk-MK" w:eastAsia="en-GB"/>
        </w:rPr>
      </w:pPr>
      <w:r w:rsidRPr="004C2962">
        <w:rPr>
          <w:rFonts w:ascii="Times New Roman" w:hAnsi="Times New Roman" w:cs="Times New Roman"/>
          <w:color w:val="auto"/>
          <w:sz w:val="22"/>
          <w:szCs w:val="22"/>
          <w:lang w:val="en-GB" w:eastAsia="en-GB"/>
        </w:rPr>
        <w:t>(</w:t>
      </w:r>
      <w:r w:rsidR="00E07277" w:rsidRPr="004C2962">
        <w:rPr>
          <w:rFonts w:ascii="Times New Roman" w:hAnsi="Times New Roman" w:cs="Times New Roman"/>
          <w:color w:val="auto"/>
          <w:sz w:val="22"/>
          <w:szCs w:val="22"/>
          <w:lang w:val="mk-MK" w:eastAsia="en-GB"/>
        </w:rPr>
        <w:t>3</w:t>
      </w:r>
      <w:r w:rsidRPr="004C2962">
        <w:rPr>
          <w:rFonts w:ascii="Times New Roman" w:hAnsi="Times New Roman" w:cs="Times New Roman"/>
          <w:color w:val="auto"/>
          <w:sz w:val="22"/>
          <w:szCs w:val="22"/>
          <w:lang w:val="en-GB" w:eastAsia="en-GB"/>
        </w:rPr>
        <w:t xml:space="preserve">) </w:t>
      </w:r>
      <w:r w:rsidR="004C2962" w:rsidRPr="004C2962">
        <w:rPr>
          <w:rFonts w:ascii="Times New Roman" w:hAnsi="Times New Roman" w:cs="Times New Roman"/>
          <w:color w:val="auto"/>
          <w:sz w:val="22"/>
          <w:szCs w:val="22"/>
          <w:lang w:val="mk-MK"/>
        </w:rPr>
        <w:t>За</w:t>
      </w:r>
      <w:r w:rsidR="00101C64" w:rsidRPr="004C2962">
        <w:rPr>
          <w:rFonts w:ascii="Times New Roman" w:hAnsi="Times New Roman" w:cs="Times New Roman"/>
          <w:color w:val="auto"/>
          <w:sz w:val="22"/>
          <w:szCs w:val="22"/>
        </w:rPr>
        <w:t xml:space="preserve"> правата и должностите на </w:t>
      </w:r>
      <w:r w:rsidR="00101C64" w:rsidRPr="004C2962">
        <w:rPr>
          <w:rFonts w:ascii="Times New Roman" w:hAnsi="Times New Roman" w:cs="Times New Roman"/>
          <w:color w:val="auto"/>
          <w:sz w:val="22"/>
          <w:szCs w:val="22"/>
          <w:lang w:val="mk-MK"/>
        </w:rPr>
        <w:t>корисниците на платежни услуги</w:t>
      </w:r>
      <w:r w:rsidR="00101C64" w:rsidRPr="004C2962">
        <w:rPr>
          <w:rFonts w:ascii="Times New Roman" w:hAnsi="Times New Roman" w:cs="Times New Roman"/>
          <w:color w:val="auto"/>
          <w:sz w:val="22"/>
          <w:szCs w:val="22"/>
        </w:rPr>
        <w:t xml:space="preserve"> </w:t>
      </w:r>
      <w:r w:rsidR="00101C64" w:rsidRPr="004C2962">
        <w:rPr>
          <w:rFonts w:ascii="Times New Roman" w:hAnsi="Times New Roman" w:cs="Times New Roman"/>
          <w:color w:val="auto"/>
          <w:sz w:val="22"/>
          <w:szCs w:val="22"/>
          <w:lang w:val="mk-MK"/>
        </w:rPr>
        <w:t>кои се потрошувачи</w:t>
      </w:r>
      <w:r w:rsidR="00101C64" w:rsidRPr="004C2962">
        <w:rPr>
          <w:rFonts w:ascii="Times New Roman" w:hAnsi="Times New Roman" w:cs="Times New Roman"/>
          <w:color w:val="auto"/>
          <w:sz w:val="22"/>
          <w:szCs w:val="22"/>
        </w:rPr>
        <w:t xml:space="preserve"> </w:t>
      </w:r>
      <w:r w:rsidR="00101C64" w:rsidRPr="004C2962">
        <w:rPr>
          <w:rFonts w:ascii="Times New Roman" w:hAnsi="Times New Roman" w:cs="Times New Roman"/>
          <w:color w:val="auto"/>
          <w:sz w:val="22"/>
          <w:szCs w:val="22"/>
          <w:lang w:val="mk-MK"/>
        </w:rPr>
        <w:t xml:space="preserve">и </w:t>
      </w:r>
      <w:r w:rsidRPr="004C2962">
        <w:rPr>
          <w:rFonts w:ascii="Times New Roman" w:hAnsi="Times New Roman" w:cs="Times New Roman"/>
          <w:color w:val="auto"/>
          <w:sz w:val="22"/>
          <w:szCs w:val="22"/>
          <w:lang w:val="en-GB" w:eastAsia="en-GB"/>
        </w:rPr>
        <w:t xml:space="preserve">на давателите на платежните услуги </w:t>
      </w:r>
      <w:r w:rsidR="00101C64" w:rsidRPr="004C2962">
        <w:rPr>
          <w:rFonts w:ascii="Times New Roman" w:hAnsi="Times New Roman" w:cs="Times New Roman"/>
          <w:color w:val="auto"/>
          <w:sz w:val="22"/>
          <w:szCs w:val="22"/>
          <w:lang w:val="mk-MK" w:eastAsia="en-GB"/>
        </w:rPr>
        <w:t xml:space="preserve">се применуваат </w:t>
      </w:r>
      <w:r w:rsidR="00E07277" w:rsidRPr="004C2962">
        <w:rPr>
          <w:rFonts w:ascii="Times New Roman" w:hAnsi="Times New Roman" w:cs="Times New Roman"/>
          <w:color w:val="auto"/>
          <w:sz w:val="22"/>
          <w:szCs w:val="22"/>
          <w:lang w:val="mk-MK" w:eastAsia="en-GB"/>
        </w:rPr>
        <w:t>и</w:t>
      </w:r>
      <w:r w:rsidR="00101C64" w:rsidRPr="004C2962">
        <w:rPr>
          <w:rFonts w:ascii="Times New Roman" w:hAnsi="Times New Roman" w:cs="Times New Roman"/>
          <w:color w:val="auto"/>
          <w:sz w:val="22"/>
          <w:szCs w:val="22"/>
          <w:lang w:val="mk-MK" w:eastAsia="en-GB"/>
        </w:rPr>
        <w:t xml:space="preserve"> одредбите на Законот за</w:t>
      </w:r>
      <w:r w:rsidRPr="004C2962">
        <w:rPr>
          <w:rFonts w:ascii="Times New Roman" w:hAnsi="Times New Roman" w:cs="Times New Roman"/>
          <w:color w:val="auto"/>
          <w:sz w:val="22"/>
          <w:szCs w:val="22"/>
          <w:lang w:val="en-GB" w:eastAsia="en-GB"/>
        </w:rPr>
        <w:t xml:space="preserve"> заштита на потрошувачите при договори за потрошувачки </w:t>
      </w:r>
      <w:r w:rsidRPr="00194479">
        <w:rPr>
          <w:rFonts w:ascii="Times New Roman" w:hAnsi="Times New Roman" w:cs="Times New Roman"/>
          <w:color w:val="auto"/>
          <w:sz w:val="22"/>
          <w:szCs w:val="22"/>
          <w:lang w:val="en-GB" w:eastAsia="en-GB"/>
        </w:rPr>
        <w:t>кредити</w:t>
      </w:r>
      <w:r w:rsidR="00157737" w:rsidRPr="00194479">
        <w:rPr>
          <w:rFonts w:ascii="Times New Roman" w:hAnsi="Times New Roman" w:cs="Times New Roman"/>
          <w:color w:val="auto"/>
          <w:sz w:val="22"/>
          <w:szCs w:val="22"/>
          <w:lang w:val="mk-MK" w:eastAsia="en-GB"/>
        </w:rPr>
        <w:t xml:space="preserve">, Законот за заштита на потрошувачи и </w:t>
      </w:r>
      <w:r w:rsidR="00157737" w:rsidRPr="00F35491">
        <w:rPr>
          <w:rFonts w:ascii="Times New Roman" w:hAnsi="Times New Roman" w:cs="Times New Roman"/>
          <w:sz w:val="22"/>
          <w:szCs w:val="22"/>
          <w:lang w:val="en-GB" w:eastAsia="en-GB"/>
        </w:rPr>
        <w:t>Законот за давање на финансиски услуги на далечина</w:t>
      </w:r>
      <w:r w:rsidR="00F73269">
        <w:rPr>
          <w:rFonts w:ascii="Times New Roman" w:hAnsi="Times New Roman" w:cs="Times New Roman"/>
          <w:sz w:val="22"/>
          <w:szCs w:val="22"/>
          <w:lang w:val="mk-MK" w:eastAsia="en-GB"/>
        </w:rPr>
        <w:t>.</w:t>
      </w:r>
    </w:p>
    <w:p w:rsidR="00A15486" w:rsidRPr="008D4E26" w:rsidRDefault="00B574C6" w:rsidP="00D5165C">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(4) </w:t>
      </w:r>
      <w:r w:rsidR="00844443" w:rsidRPr="00F81AD8">
        <w:rPr>
          <w:rFonts w:ascii="Times New Roman" w:hAnsi="Times New Roman" w:cs="Times New Roman"/>
          <w:color w:val="auto"/>
          <w:sz w:val="22"/>
          <w:szCs w:val="22"/>
          <w:lang w:val="mk-MK" w:eastAsia="en-GB"/>
        </w:rPr>
        <w:t>Н</w:t>
      </w:r>
      <w:r w:rsidR="006E39FF" w:rsidRPr="00F81AD8">
        <w:rPr>
          <w:rFonts w:ascii="Times New Roman" w:hAnsi="Times New Roman" w:cs="Times New Roman"/>
          <w:color w:val="auto"/>
          <w:sz w:val="22"/>
          <w:szCs w:val="22"/>
          <w:lang w:val="mk-MK" w:eastAsia="en-GB"/>
        </w:rPr>
        <w:t xml:space="preserve">а </w:t>
      </w:r>
      <w:r w:rsidR="00BD7D69" w:rsidRPr="00F81AD8">
        <w:rPr>
          <w:rFonts w:ascii="Times New Roman" w:hAnsi="Times New Roman" w:cs="Times New Roman"/>
          <w:color w:val="auto"/>
          <w:sz w:val="22"/>
          <w:szCs w:val="22"/>
          <w:lang w:val="mk-MK" w:eastAsia="en-GB"/>
        </w:rPr>
        <w:t xml:space="preserve">операторот на </w:t>
      </w:r>
      <w:r w:rsidR="006E39FF" w:rsidRPr="00F81AD8">
        <w:rPr>
          <w:rFonts w:ascii="Times New Roman" w:hAnsi="Times New Roman" w:cs="Times New Roman"/>
          <w:color w:val="auto"/>
          <w:sz w:val="22"/>
          <w:szCs w:val="22"/>
          <w:lang w:val="mk-MK" w:eastAsia="en-GB"/>
        </w:rPr>
        <w:t xml:space="preserve">платните системи </w:t>
      </w:r>
      <w:r w:rsidR="006E39FF" w:rsidRPr="00F81AD8">
        <w:rPr>
          <w:rFonts w:ascii="Times New Roman" w:hAnsi="Times New Roman" w:cs="Times New Roman"/>
          <w:color w:val="auto"/>
          <w:sz w:val="22"/>
          <w:szCs w:val="22"/>
          <w:lang w:val="en-GB" w:eastAsia="en-GB"/>
        </w:rPr>
        <w:t>се</w:t>
      </w:r>
      <w:r w:rsidR="006E39FF" w:rsidRPr="008D4E26">
        <w:rPr>
          <w:rFonts w:ascii="Times New Roman" w:hAnsi="Times New Roman" w:cs="Times New Roman"/>
          <w:color w:val="auto"/>
          <w:sz w:val="22"/>
          <w:szCs w:val="22"/>
          <w:lang w:val="en-GB" w:eastAsia="en-GB"/>
        </w:rPr>
        <w:t xml:space="preserve"> применуваат одредбите на Законот за трговските друштва, </w:t>
      </w:r>
      <w:r w:rsidR="006E39FF" w:rsidRPr="008D4E26">
        <w:rPr>
          <w:rFonts w:ascii="Times New Roman" w:hAnsi="Times New Roman" w:cs="Times New Roman"/>
          <w:color w:val="auto"/>
          <w:sz w:val="22"/>
          <w:szCs w:val="22"/>
        </w:rPr>
        <w:t>доколку со овој закон поинаку не е уредено</w:t>
      </w:r>
      <w:r w:rsidR="006E39FF" w:rsidRPr="008D4E26">
        <w:rPr>
          <w:rFonts w:ascii="Times New Roman" w:hAnsi="Times New Roman" w:cs="Times New Roman"/>
          <w:color w:val="auto"/>
          <w:sz w:val="22"/>
          <w:szCs w:val="22"/>
          <w:lang w:val="en-GB" w:eastAsia="en-GB"/>
        </w:rPr>
        <w:t>.</w:t>
      </w:r>
    </w:p>
    <w:p w:rsidR="00844443" w:rsidRPr="008D4E26" w:rsidRDefault="00844443" w:rsidP="00844443">
      <w:pPr>
        <w:pStyle w:val="WW-Default"/>
        <w:spacing w:line="240" w:lineRule="auto"/>
        <w:jc w:val="both"/>
        <w:rPr>
          <w:rFonts w:ascii="Times New Roman" w:hAnsi="Times New Roman" w:cs="Times New Roman"/>
          <w:b/>
          <w:bCs/>
          <w:color w:val="auto"/>
          <w:sz w:val="22"/>
          <w:szCs w:val="22"/>
          <w:lang w:val="mk-MK" w:eastAsia="en-GB"/>
        </w:rPr>
      </w:pPr>
      <w:r>
        <w:rPr>
          <w:rFonts w:ascii="Times New Roman" w:hAnsi="Times New Roman" w:cs="Times New Roman"/>
          <w:lang w:val="mk-MK" w:eastAsia="en-GB"/>
        </w:rPr>
        <w:t>(5)</w:t>
      </w:r>
      <w:r w:rsidR="00F35491">
        <w:rPr>
          <w:rFonts w:ascii="Times New Roman" w:hAnsi="Times New Roman" w:cs="Times New Roman"/>
          <w:lang w:eastAsia="en-GB"/>
        </w:rPr>
        <w:t xml:space="preserve"> </w:t>
      </w:r>
      <w:r w:rsidRPr="00F35491">
        <w:rPr>
          <w:rFonts w:ascii="Times New Roman" w:hAnsi="Times New Roman" w:cs="Times New Roman"/>
          <w:sz w:val="22"/>
          <w:szCs w:val="22"/>
          <w:lang w:val="mk-MK" w:eastAsia="en-GB"/>
        </w:rPr>
        <w:t>Доколку со овој закон не е поинаку</w:t>
      </w:r>
      <w:r w:rsidRPr="00F35491">
        <w:rPr>
          <w:rFonts w:ascii="Times New Roman" w:hAnsi="Times New Roman" w:cs="Times New Roman"/>
          <w:sz w:val="22"/>
          <w:szCs w:val="22"/>
          <w:lang w:eastAsia="en-GB"/>
        </w:rPr>
        <w:t xml:space="preserve"> уредено на стечајната постапка </w:t>
      </w:r>
      <w:r w:rsidRPr="00194479">
        <w:rPr>
          <w:rFonts w:ascii="Times New Roman" w:hAnsi="Times New Roman" w:cs="Times New Roman"/>
          <w:color w:val="auto"/>
          <w:sz w:val="22"/>
          <w:szCs w:val="22"/>
          <w:lang w:val="mk-MK" w:eastAsia="en-GB"/>
        </w:rPr>
        <w:t>на платежните институции, институциите за електронски пари,</w:t>
      </w:r>
      <w:r w:rsidRPr="004F625B">
        <w:rPr>
          <w:rFonts w:ascii="Times New Roman" w:hAnsi="Times New Roman" w:cs="Times New Roman"/>
          <w:color w:val="auto"/>
          <w:sz w:val="22"/>
          <w:szCs w:val="22"/>
          <w:lang w:val="mk-MK" w:eastAsia="en-GB"/>
        </w:rPr>
        <w:t xml:space="preserve"> операторите на платните системи и </w:t>
      </w:r>
      <w:r w:rsidRPr="00E66864">
        <w:rPr>
          <w:rFonts w:ascii="Times New Roman" w:hAnsi="Times New Roman" w:cs="Times New Roman"/>
          <w:sz w:val="22"/>
          <w:szCs w:val="22"/>
          <w:lang w:eastAsia="en-GB"/>
        </w:rPr>
        <w:t>учесниците во платните системи</w:t>
      </w:r>
      <w:r w:rsidRPr="00194479">
        <w:rPr>
          <w:rFonts w:ascii="Times New Roman" w:hAnsi="Times New Roman" w:cs="Times New Roman"/>
          <w:color w:val="auto"/>
          <w:sz w:val="22"/>
          <w:szCs w:val="22"/>
          <w:lang w:val="mk-MK" w:eastAsia="en-GB"/>
        </w:rPr>
        <w:t xml:space="preserve"> се применуваат одредбите од Законот за стечај освен одредбите </w:t>
      </w:r>
      <w:r w:rsidRPr="004F625B">
        <w:rPr>
          <w:rFonts w:ascii="Times New Roman" w:hAnsi="Times New Roman" w:cs="Times New Roman"/>
          <w:color w:val="auto"/>
          <w:sz w:val="22"/>
          <w:szCs w:val="22"/>
          <w:lang w:val="mk-MK" w:eastAsia="en-GB"/>
        </w:rPr>
        <w:t>за  реорганизација и лично управување.</w:t>
      </w:r>
    </w:p>
    <w:p w:rsidR="00844443" w:rsidRPr="008D4E26" w:rsidRDefault="00844443" w:rsidP="00AF6ACE">
      <w:pPr>
        <w:tabs>
          <w:tab w:val="left" w:pos="709"/>
        </w:tabs>
        <w:spacing w:after="0" w:line="240" w:lineRule="auto"/>
        <w:jc w:val="both"/>
        <w:rPr>
          <w:rFonts w:ascii="Times New Roman" w:hAnsi="Times New Roman" w:cs="Times New Roman"/>
          <w:lang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Забрана за давање платежни услуги и издавање електронски пари без дозвола</w:t>
      </w: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Член 6</w:t>
      </w:r>
    </w:p>
    <w:p w:rsidR="007F61A5" w:rsidRPr="008D4E26" w:rsidRDefault="007F61A5" w:rsidP="007F61A5">
      <w:pPr>
        <w:pStyle w:val="WW-Default"/>
        <w:spacing w:line="240" w:lineRule="auto"/>
        <w:jc w:val="both"/>
        <w:rPr>
          <w:rFonts w:ascii="Times New Roman" w:hAnsi="Times New Roman" w:cs="Times New Roman"/>
          <w:color w:val="auto"/>
          <w:sz w:val="22"/>
          <w:szCs w:val="22"/>
          <w:lang w:val="mk-MK" w:eastAsia="en-GB"/>
        </w:rPr>
      </w:pPr>
      <w:r w:rsidRPr="00F81AD8">
        <w:rPr>
          <w:rFonts w:ascii="Times New Roman" w:hAnsi="Times New Roman" w:cs="Times New Roman"/>
          <w:color w:val="auto"/>
          <w:sz w:val="22"/>
          <w:szCs w:val="22"/>
          <w:lang w:val="en-GB" w:eastAsia="en-GB"/>
        </w:rPr>
        <w:t xml:space="preserve">(1) </w:t>
      </w:r>
      <w:r w:rsidRPr="0070301F">
        <w:rPr>
          <w:rFonts w:ascii="Times New Roman" w:hAnsi="Times New Roman" w:cs="Times New Roman"/>
          <w:color w:val="auto"/>
          <w:sz w:val="22"/>
          <w:szCs w:val="22"/>
          <w:lang w:val="mk-MK" w:eastAsia="en-GB"/>
        </w:rPr>
        <w:t>Физичк</w:t>
      </w:r>
      <w:r w:rsidRPr="00F81AD8">
        <w:rPr>
          <w:rFonts w:ascii="Times New Roman" w:hAnsi="Times New Roman" w:cs="Times New Roman"/>
          <w:color w:val="auto"/>
          <w:sz w:val="22"/>
          <w:szCs w:val="22"/>
          <w:lang w:val="mk-MK" w:eastAsia="en-GB"/>
        </w:rPr>
        <w:t xml:space="preserve">о </w:t>
      </w:r>
      <w:r w:rsidR="00F81AD8">
        <w:rPr>
          <w:rFonts w:ascii="Times New Roman" w:hAnsi="Times New Roman" w:cs="Times New Roman"/>
          <w:color w:val="auto"/>
          <w:sz w:val="22"/>
          <w:szCs w:val="22"/>
          <w:lang w:val="mk-MK" w:eastAsia="en-GB"/>
        </w:rPr>
        <w:t xml:space="preserve">лице </w:t>
      </w:r>
      <w:r w:rsidRPr="00F81AD8">
        <w:rPr>
          <w:rFonts w:ascii="Times New Roman" w:hAnsi="Times New Roman" w:cs="Times New Roman"/>
          <w:color w:val="auto"/>
          <w:sz w:val="22"/>
          <w:szCs w:val="22"/>
          <w:lang w:val="mk-MK" w:eastAsia="en-GB"/>
        </w:rPr>
        <w:t xml:space="preserve">или правно </w:t>
      </w:r>
      <w:r w:rsidRPr="00F81AD8">
        <w:rPr>
          <w:rFonts w:ascii="Times New Roman" w:hAnsi="Times New Roman" w:cs="Times New Roman"/>
          <w:color w:val="auto"/>
          <w:sz w:val="22"/>
          <w:szCs w:val="22"/>
          <w:lang w:val="en-GB" w:eastAsia="en-GB"/>
        </w:rPr>
        <w:t xml:space="preserve">лице </w:t>
      </w:r>
      <w:r w:rsidRPr="00F81AD8">
        <w:rPr>
          <w:rFonts w:ascii="Times New Roman" w:hAnsi="Times New Roman" w:cs="Times New Roman"/>
          <w:color w:val="auto"/>
          <w:sz w:val="22"/>
          <w:szCs w:val="22"/>
          <w:lang w:val="mk-MK" w:eastAsia="en-GB"/>
        </w:rPr>
        <w:t xml:space="preserve">кое нема </w:t>
      </w:r>
      <w:r w:rsidRPr="00F81AD8">
        <w:rPr>
          <w:rFonts w:ascii="Times New Roman" w:hAnsi="Times New Roman" w:cs="Times New Roman"/>
          <w:color w:val="auto"/>
          <w:sz w:val="22"/>
          <w:szCs w:val="22"/>
          <w:lang w:val="en-GB" w:eastAsia="en-GB"/>
        </w:rPr>
        <w:t>добие</w:t>
      </w:r>
      <w:r w:rsidRPr="00F81AD8">
        <w:rPr>
          <w:rFonts w:ascii="Times New Roman" w:hAnsi="Times New Roman" w:cs="Times New Roman"/>
          <w:color w:val="auto"/>
          <w:sz w:val="22"/>
          <w:szCs w:val="22"/>
          <w:lang w:val="mk-MK" w:eastAsia="en-GB"/>
        </w:rPr>
        <w:t>но</w:t>
      </w:r>
      <w:r w:rsidRPr="00F81AD8">
        <w:rPr>
          <w:rFonts w:ascii="Times New Roman" w:hAnsi="Times New Roman" w:cs="Times New Roman"/>
          <w:color w:val="auto"/>
          <w:sz w:val="22"/>
          <w:szCs w:val="22"/>
          <w:lang w:val="en-GB" w:eastAsia="en-GB"/>
        </w:rPr>
        <w:t xml:space="preserve"> дозвола </w:t>
      </w:r>
      <w:r w:rsidRPr="00F81AD8">
        <w:rPr>
          <w:rFonts w:ascii="Times New Roman" w:hAnsi="Times New Roman" w:cs="Times New Roman"/>
          <w:color w:val="auto"/>
          <w:sz w:val="22"/>
          <w:szCs w:val="22"/>
          <w:lang w:val="mk-MK" w:eastAsia="en-GB"/>
        </w:rPr>
        <w:t xml:space="preserve">да дава платежни услуги </w:t>
      </w:r>
      <w:r w:rsidR="00941254" w:rsidRPr="00F81AD8">
        <w:rPr>
          <w:rFonts w:ascii="Times New Roman" w:hAnsi="Times New Roman" w:cs="Times New Roman"/>
          <w:color w:val="auto"/>
          <w:sz w:val="22"/>
          <w:szCs w:val="22"/>
          <w:lang w:val="mk-MK" w:eastAsia="en-GB"/>
        </w:rPr>
        <w:t>и/или не е впишано</w:t>
      </w:r>
      <w:r w:rsidR="00941254" w:rsidRPr="008D4E26">
        <w:rPr>
          <w:rFonts w:ascii="Times New Roman" w:hAnsi="Times New Roman" w:cs="Times New Roman"/>
          <w:color w:val="auto"/>
          <w:sz w:val="22"/>
          <w:szCs w:val="22"/>
          <w:lang w:val="mk-MK" w:eastAsia="en-GB"/>
        </w:rPr>
        <w:t xml:space="preserve"> во Регистарот на платежни институции</w:t>
      </w:r>
      <w:r w:rsidR="003C0958"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согласно со одредбите од овој закон, не смее да дава платежни услуги, освен доколку не е опфатено со исклучоците од член 3 на овој закон.</w:t>
      </w:r>
    </w:p>
    <w:p w:rsidR="007F61A5" w:rsidRPr="008D4E26" w:rsidRDefault="007F61A5" w:rsidP="007F61A5">
      <w:pPr>
        <w:pStyle w:val="WW-Default"/>
        <w:spacing w:line="240" w:lineRule="auto"/>
        <w:jc w:val="both"/>
        <w:rPr>
          <w:rFonts w:ascii="Times New Roman" w:hAnsi="Times New Roman" w:cs="Times New Roman"/>
          <w:color w:val="auto"/>
          <w:sz w:val="22"/>
          <w:szCs w:val="22"/>
          <w:lang w:val="en-GB" w:eastAsia="en-GB"/>
        </w:rPr>
      </w:pPr>
      <w:r w:rsidRPr="008D4E26">
        <w:rPr>
          <w:rFonts w:ascii="Times New Roman" w:hAnsi="Times New Roman" w:cs="Times New Roman"/>
          <w:color w:val="auto"/>
          <w:sz w:val="22"/>
          <w:szCs w:val="22"/>
          <w:lang w:val="mk-MK" w:eastAsia="en-GB"/>
        </w:rPr>
        <w:t xml:space="preserve">(2) Физичко </w:t>
      </w:r>
      <w:r w:rsidR="00F81AD8">
        <w:rPr>
          <w:rFonts w:ascii="Times New Roman" w:hAnsi="Times New Roman" w:cs="Times New Roman"/>
          <w:color w:val="auto"/>
          <w:sz w:val="22"/>
          <w:szCs w:val="22"/>
          <w:lang w:val="mk-MK" w:eastAsia="en-GB"/>
        </w:rPr>
        <w:t xml:space="preserve">лице </w:t>
      </w:r>
      <w:r w:rsidRPr="008D4E26">
        <w:rPr>
          <w:rFonts w:ascii="Times New Roman" w:hAnsi="Times New Roman" w:cs="Times New Roman"/>
          <w:color w:val="auto"/>
          <w:sz w:val="22"/>
          <w:szCs w:val="22"/>
          <w:lang w:val="mk-MK" w:eastAsia="en-GB"/>
        </w:rPr>
        <w:t xml:space="preserve">или правно лице кое нема </w:t>
      </w:r>
      <w:r w:rsidRPr="008D4E26">
        <w:rPr>
          <w:rFonts w:ascii="Times New Roman" w:hAnsi="Times New Roman" w:cs="Times New Roman"/>
          <w:color w:val="auto"/>
          <w:sz w:val="22"/>
          <w:szCs w:val="22"/>
          <w:lang w:val="en-GB" w:eastAsia="en-GB"/>
        </w:rPr>
        <w:t>добие</w:t>
      </w:r>
      <w:r w:rsidRPr="008D4E26">
        <w:rPr>
          <w:rFonts w:ascii="Times New Roman" w:hAnsi="Times New Roman" w:cs="Times New Roman"/>
          <w:color w:val="auto"/>
          <w:sz w:val="22"/>
          <w:szCs w:val="22"/>
          <w:lang w:val="mk-MK" w:eastAsia="en-GB"/>
        </w:rPr>
        <w:t>но</w:t>
      </w:r>
      <w:r w:rsidRPr="008D4E26">
        <w:rPr>
          <w:rFonts w:ascii="Times New Roman" w:hAnsi="Times New Roman" w:cs="Times New Roman"/>
          <w:color w:val="auto"/>
          <w:sz w:val="22"/>
          <w:szCs w:val="22"/>
          <w:lang w:val="en-GB" w:eastAsia="en-GB"/>
        </w:rPr>
        <w:t xml:space="preserve"> дозвола за </w:t>
      </w:r>
      <w:r w:rsidRPr="008D4E26">
        <w:rPr>
          <w:rFonts w:ascii="Times New Roman" w:hAnsi="Times New Roman" w:cs="Times New Roman"/>
          <w:color w:val="auto"/>
          <w:sz w:val="22"/>
          <w:szCs w:val="22"/>
          <w:lang w:val="mk-MK" w:eastAsia="en-GB"/>
        </w:rPr>
        <w:t>издавање еле</w:t>
      </w:r>
      <w:r w:rsidRPr="008D4E26">
        <w:rPr>
          <w:rFonts w:ascii="Times New Roman" w:hAnsi="Times New Roman" w:cs="Times New Roman"/>
          <w:color w:val="auto"/>
          <w:sz w:val="22"/>
          <w:szCs w:val="22"/>
          <w:lang w:val="en-GB" w:eastAsia="en-GB"/>
        </w:rPr>
        <w:t>ктронски пари</w:t>
      </w:r>
      <w:r w:rsidRPr="008D4E26">
        <w:rPr>
          <w:rFonts w:ascii="Times New Roman" w:hAnsi="Times New Roman" w:cs="Times New Roman"/>
          <w:color w:val="auto"/>
          <w:sz w:val="22"/>
          <w:szCs w:val="22"/>
          <w:lang w:val="mk-MK" w:eastAsia="en-GB"/>
        </w:rPr>
        <w:t xml:space="preserve"> согласно со одредбите од овој закон не смее да издава електронски пари.</w:t>
      </w:r>
    </w:p>
    <w:p w:rsidR="007F61A5" w:rsidRPr="008D4E26" w:rsidRDefault="007F61A5" w:rsidP="007F61A5">
      <w:pPr>
        <w:pStyle w:val="WW-Default"/>
        <w:spacing w:line="240" w:lineRule="auto"/>
        <w:jc w:val="both"/>
        <w:rPr>
          <w:rFonts w:ascii="Times New Roman" w:hAnsi="Times New Roman" w:cs="Times New Roman"/>
          <w:color w:val="auto"/>
          <w:sz w:val="22"/>
          <w:szCs w:val="22"/>
          <w:lang w:val="en-GB" w:eastAsia="en-GB"/>
        </w:rPr>
      </w:pPr>
    </w:p>
    <w:p w:rsidR="007F61A5" w:rsidRPr="008D4E26" w:rsidRDefault="007F61A5" w:rsidP="007F61A5">
      <w:pPr>
        <w:spacing w:after="0" w:line="240" w:lineRule="auto"/>
        <w:jc w:val="center"/>
        <w:rPr>
          <w:rFonts w:ascii="Times New Roman" w:hAnsi="Times New Roman" w:cs="Times New Roman"/>
          <w:b/>
        </w:rPr>
      </w:pPr>
      <w:r w:rsidRPr="008D4E26">
        <w:rPr>
          <w:rFonts w:ascii="Times New Roman" w:hAnsi="Times New Roman" w:cs="Times New Roman"/>
          <w:b/>
        </w:rPr>
        <w:t>Забрана за користење на зборови во име на трговско друштво</w:t>
      </w:r>
    </w:p>
    <w:p w:rsidR="007F61A5" w:rsidRPr="008D4E26" w:rsidRDefault="007F61A5" w:rsidP="007F61A5">
      <w:pPr>
        <w:spacing w:after="0" w:line="240" w:lineRule="auto"/>
        <w:jc w:val="center"/>
        <w:rPr>
          <w:rFonts w:ascii="Times New Roman" w:hAnsi="Times New Roman" w:cs="Times New Roman"/>
        </w:rPr>
      </w:pPr>
      <w:r w:rsidRPr="008D4E26">
        <w:rPr>
          <w:rFonts w:ascii="Times New Roman" w:hAnsi="Times New Roman" w:cs="Times New Roman"/>
          <w:b/>
        </w:rPr>
        <w:t>Член 7</w:t>
      </w:r>
    </w:p>
    <w:p w:rsidR="0086549F"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(1) Зборовите </w:t>
      </w:r>
      <w:r w:rsidR="0032008D" w:rsidRPr="008D4E26">
        <w:rPr>
          <w:rFonts w:ascii="Times New Roman" w:hAnsi="Times New Roman" w:cs="Times New Roman"/>
          <w:lang w:eastAsia="en-GB"/>
        </w:rPr>
        <w:t>„</w:t>
      </w:r>
      <w:r w:rsidRPr="008D4E26">
        <w:rPr>
          <w:rFonts w:ascii="Times New Roman" w:hAnsi="Times New Roman" w:cs="Times New Roman"/>
        </w:rPr>
        <w:t>давател на платежни услуги</w:t>
      </w:r>
      <w:r w:rsidRPr="008D4E26">
        <w:rPr>
          <w:rFonts w:ascii="Times New Roman" w:hAnsi="Times New Roman" w:cs="Times New Roman"/>
          <w:lang w:val="en-GB" w:eastAsia="en-GB"/>
        </w:rPr>
        <w:t>"</w:t>
      </w:r>
      <w:r w:rsidRPr="008D4E26">
        <w:rPr>
          <w:rFonts w:ascii="Times New Roman" w:hAnsi="Times New Roman" w:cs="Times New Roman"/>
        </w:rPr>
        <w:t xml:space="preserve">, </w:t>
      </w:r>
      <w:r w:rsidR="0032008D" w:rsidRPr="008D4E26">
        <w:rPr>
          <w:rFonts w:ascii="Times New Roman" w:hAnsi="Times New Roman" w:cs="Times New Roman"/>
        </w:rPr>
        <w:t>„</w:t>
      </w:r>
      <w:r w:rsidRPr="008D4E26">
        <w:rPr>
          <w:rFonts w:ascii="Times New Roman" w:hAnsi="Times New Roman" w:cs="Times New Roman"/>
        </w:rPr>
        <w:t>платежна институција</w:t>
      </w:r>
      <w:r w:rsidRPr="008D4E26">
        <w:rPr>
          <w:rFonts w:ascii="Times New Roman" w:hAnsi="Times New Roman" w:cs="Times New Roman"/>
          <w:lang w:val="en-GB" w:eastAsia="en-GB"/>
        </w:rPr>
        <w:t>"</w:t>
      </w:r>
      <w:r w:rsidRPr="008D4E26">
        <w:rPr>
          <w:rFonts w:ascii="Times New Roman" w:hAnsi="Times New Roman" w:cs="Times New Roman"/>
        </w:rPr>
        <w:t xml:space="preserve">, </w:t>
      </w:r>
      <w:r w:rsidR="0032008D" w:rsidRPr="008D4E26">
        <w:rPr>
          <w:rFonts w:ascii="Times New Roman" w:hAnsi="Times New Roman" w:cs="Times New Roman"/>
        </w:rPr>
        <w:t>„</w:t>
      </w:r>
      <w:r w:rsidRPr="008D4E26">
        <w:rPr>
          <w:rFonts w:ascii="Times New Roman" w:hAnsi="Times New Roman" w:cs="Times New Roman"/>
        </w:rPr>
        <w:t>платен инструмент</w:t>
      </w:r>
      <w:r w:rsidRPr="008D4E26">
        <w:rPr>
          <w:rFonts w:ascii="Times New Roman" w:hAnsi="Times New Roman" w:cs="Times New Roman"/>
          <w:lang w:val="en-GB" w:eastAsia="en-GB"/>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платежни услуги</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електронски пари</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rPr>
        <w:t>„</w:t>
      </w:r>
      <w:r w:rsidRPr="008D4E26">
        <w:rPr>
          <w:rFonts w:ascii="Times New Roman" w:hAnsi="Times New Roman" w:cs="Times New Roman"/>
        </w:rPr>
        <w:t>институција за електронски пари</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платен систем</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lang w:val="en-GB" w:eastAsia="en-GB"/>
        </w:rPr>
        <w:t>централна договорна страна</w:t>
      </w:r>
      <w:r w:rsidR="0032008D"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32008D" w:rsidRPr="008D4E26">
        <w:rPr>
          <w:rFonts w:ascii="Times New Roman" w:hAnsi="Times New Roman" w:cs="Times New Roman"/>
          <w:lang w:eastAsia="en-GB"/>
        </w:rPr>
        <w:t>„</w:t>
      </w:r>
      <w:r w:rsidRPr="008D4E26">
        <w:rPr>
          <w:rFonts w:ascii="Times New Roman" w:hAnsi="Times New Roman" w:cs="Times New Roman"/>
          <w:lang w:val="en-GB" w:eastAsia="en-GB"/>
        </w:rPr>
        <w:t>агент за порамнување</w:t>
      </w:r>
      <w:r w:rsidR="0032008D" w:rsidRPr="008D4E26">
        <w:rPr>
          <w:rFonts w:ascii="Times New Roman" w:hAnsi="Times New Roman" w:cs="Times New Roman"/>
          <w:lang w:eastAsia="en-GB"/>
        </w:rPr>
        <w:t>“</w:t>
      </w:r>
      <w:r w:rsidRPr="008D4E26">
        <w:rPr>
          <w:rFonts w:ascii="Times New Roman" w:hAnsi="Times New Roman" w:cs="Times New Roman"/>
          <w:lang w:eastAsia="en-GB"/>
        </w:rPr>
        <w:t xml:space="preserve"> и/или </w:t>
      </w:r>
      <w:r w:rsidR="0032008D" w:rsidRPr="008D4E26">
        <w:rPr>
          <w:rFonts w:ascii="Times New Roman" w:hAnsi="Times New Roman" w:cs="Times New Roman"/>
        </w:rPr>
        <w:t>„</w:t>
      </w:r>
      <w:r w:rsidRPr="008D4E26">
        <w:rPr>
          <w:rFonts w:ascii="Times New Roman" w:hAnsi="Times New Roman" w:cs="Times New Roman"/>
        </w:rPr>
        <w:t>клириншка куќа</w:t>
      </w:r>
      <w:r w:rsidR="0032008D" w:rsidRPr="008D4E26">
        <w:rPr>
          <w:rFonts w:ascii="Times New Roman" w:hAnsi="Times New Roman" w:cs="Times New Roman"/>
        </w:rPr>
        <w:t>“</w:t>
      </w:r>
      <w:r w:rsidRPr="008D4E26">
        <w:rPr>
          <w:rFonts w:ascii="Times New Roman" w:hAnsi="Times New Roman" w:cs="Times New Roman"/>
        </w:rPr>
        <w:t xml:space="preserve">, или од нив изведени зборови, независно дали се на македонски јазик или на други јазици, не смеат да се употребуваат во името на трговско друштво или друго правно лице и нивните организациони делови, aко </w:t>
      </w:r>
      <w:r w:rsidR="003C668B">
        <w:rPr>
          <w:rFonts w:ascii="Times New Roman" w:hAnsi="Times New Roman" w:cs="Times New Roman"/>
        </w:rPr>
        <w:t xml:space="preserve">трговското </w:t>
      </w:r>
      <w:r w:rsidRPr="008D4E26">
        <w:rPr>
          <w:rFonts w:ascii="Times New Roman" w:hAnsi="Times New Roman" w:cs="Times New Roman"/>
        </w:rPr>
        <w:t xml:space="preserve">друштво нема </w:t>
      </w:r>
      <w:r w:rsidR="00EA7D0F">
        <w:rPr>
          <w:rFonts w:ascii="Times New Roman" w:hAnsi="Times New Roman" w:cs="Times New Roman"/>
        </w:rPr>
        <w:t xml:space="preserve">добиено </w:t>
      </w:r>
      <w:r w:rsidR="00997695" w:rsidRPr="008D4E26">
        <w:rPr>
          <w:rFonts w:ascii="Times New Roman" w:hAnsi="Times New Roman" w:cs="Times New Roman"/>
        </w:rPr>
        <w:t>дозвола за давање платежни услуги</w:t>
      </w:r>
      <w:r w:rsidR="00263ED3" w:rsidRPr="008D4E26">
        <w:rPr>
          <w:rFonts w:ascii="Times New Roman" w:hAnsi="Times New Roman" w:cs="Times New Roman"/>
        </w:rPr>
        <w:t xml:space="preserve"> или за издавање електронски пари или за оператор на платен систем</w:t>
      </w:r>
      <w:r w:rsidR="00997695" w:rsidRPr="008D4E26">
        <w:rPr>
          <w:rFonts w:ascii="Times New Roman" w:hAnsi="Times New Roman" w:cs="Times New Roman"/>
        </w:rPr>
        <w:t xml:space="preserve"> издадена </w:t>
      </w:r>
      <w:r w:rsidRPr="008D4E26">
        <w:rPr>
          <w:rFonts w:ascii="Times New Roman" w:hAnsi="Times New Roman" w:cs="Times New Roman"/>
        </w:rPr>
        <w:t>од гувернерот.</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(2) Трговско друштво или друго правно лице и нивните организациони делови со име кое упатува на </w:t>
      </w:r>
      <w:r w:rsidR="0032008D" w:rsidRPr="008D4E26">
        <w:rPr>
          <w:rFonts w:ascii="Times New Roman" w:hAnsi="Times New Roman" w:cs="Times New Roman"/>
        </w:rPr>
        <w:t>„</w:t>
      </w:r>
      <w:r w:rsidRPr="008D4E26">
        <w:rPr>
          <w:rFonts w:ascii="Times New Roman" w:hAnsi="Times New Roman" w:cs="Times New Roman"/>
        </w:rPr>
        <w:t>давател на платежни услуги</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платежна институција</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платен инструмент</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rPr>
        <w:t>„</w:t>
      </w:r>
      <w:r w:rsidRPr="008D4E26">
        <w:rPr>
          <w:rFonts w:ascii="Times New Roman" w:hAnsi="Times New Roman" w:cs="Times New Roman"/>
        </w:rPr>
        <w:t>платежни услуги</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електронски пари</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институција за електронски пари</w:t>
      </w:r>
      <w:r w:rsidR="0032008D" w:rsidRPr="008D4E26">
        <w:rPr>
          <w:rFonts w:ascii="Times New Roman" w:hAnsi="Times New Roman" w:cs="Times New Roman"/>
        </w:rPr>
        <w:t>“</w:t>
      </w:r>
      <w:r w:rsidRPr="008D4E26">
        <w:rPr>
          <w:rFonts w:ascii="Times New Roman" w:hAnsi="Times New Roman" w:cs="Times New Roman"/>
        </w:rPr>
        <w:t xml:space="preserve">, </w:t>
      </w:r>
      <w:r w:rsidR="0032008D" w:rsidRPr="008D4E26">
        <w:rPr>
          <w:rFonts w:ascii="Times New Roman" w:hAnsi="Times New Roman" w:cs="Times New Roman"/>
          <w:lang w:eastAsia="en-GB"/>
        </w:rPr>
        <w:t>„</w:t>
      </w:r>
      <w:r w:rsidRPr="008D4E26">
        <w:rPr>
          <w:rFonts w:ascii="Times New Roman" w:hAnsi="Times New Roman" w:cs="Times New Roman"/>
        </w:rPr>
        <w:t>платен систем</w:t>
      </w:r>
      <w:r w:rsidR="0032008D" w:rsidRPr="008D4E26">
        <w:rPr>
          <w:rFonts w:ascii="Times New Roman" w:hAnsi="Times New Roman" w:cs="Times New Roman"/>
        </w:rPr>
        <w:t>“</w:t>
      </w:r>
      <w:r w:rsidRPr="008D4E26">
        <w:rPr>
          <w:rFonts w:ascii="Times New Roman" w:hAnsi="Times New Roman" w:cs="Times New Roman"/>
          <w:lang w:val="en-GB" w:eastAsia="en-GB"/>
        </w:rPr>
        <w:t xml:space="preserve">, </w:t>
      </w:r>
      <w:r w:rsidR="0032008D" w:rsidRPr="008D4E26">
        <w:rPr>
          <w:rFonts w:ascii="Times New Roman" w:hAnsi="Times New Roman" w:cs="Times New Roman"/>
          <w:lang w:eastAsia="en-GB"/>
        </w:rPr>
        <w:t>„</w:t>
      </w:r>
      <w:r w:rsidRPr="008D4E26">
        <w:rPr>
          <w:rFonts w:ascii="Times New Roman" w:hAnsi="Times New Roman" w:cs="Times New Roman"/>
          <w:lang w:val="en-GB" w:eastAsia="en-GB"/>
        </w:rPr>
        <w:t>агент за порамнување</w:t>
      </w:r>
      <w:r w:rsidR="0032008D" w:rsidRPr="008D4E26">
        <w:rPr>
          <w:rFonts w:ascii="Times New Roman" w:hAnsi="Times New Roman" w:cs="Times New Roman"/>
          <w:lang w:eastAsia="en-GB"/>
        </w:rPr>
        <w:t>“</w:t>
      </w:r>
      <w:r w:rsidRPr="008D4E26">
        <w:rPr>
          <w:rFonts w:ascii="Times New Roman" w:hAnsi="Times New Roman" w:cs="Times New Roman"/>
          <w:lang w:eastAsia="en-GB"/>
        </w:rPr>
        <w:t xml:space="preserve"> и/или </w:t>
      </w:r>
      <w:r w:rsidR="0032008D" w:rsidRPr="008D4E26">
        <w:rPr>
          <w:rFonts w:ascii="Times New Roman" w:hAnsi="Times New Roman" w:cs="Times New Roman"/>
          <w:lang w:eastAsia="en-GB"/>
        </w:rPr>
        <w:t>„</w:t>
      </w:r>
      <w:r w:rsidRPr="008D4E26">
        <w:rPr>
          <w:rFonts w:ascii="Times New Roman" w:hAnsi="Times New Roman" w:cs="Times New Roman"/>
        </w:rPr>
        <w:t>клириншка куќа</w:t>
      </w:r>
      <w:r w:rsidR="0032008D" w:rsidRPr="008D4E26">
        <w:rPr>
          <w:rFonts w:ascii="Times New Roman" w:hAnsi="Times New Roman" w:cs="Times New Roman"/>
          <w:lang w:eastAsia="en-GB"/>
        </w:rPr>
        <w:t>“</w:t>
      </w:r>
      <w:r w:rsidRPr="008D4E26">
        <w:rPr>
          <w:rFonts w:ascii="Times New Roman" w:hAnsi="Times New Roman" w:cs="Times New Roman"/>
          <w:lang w:eastAsia="en-GB"/>
        </w:rPr>
        <w:t>,</w:t>
      </w:r>
      <w:r w:rsidRPr="008D4E26">
        <w:rPr>
          <w:rFonts w:ascii="Times New Roman" w:hAnsi="Times New Roman" w:cs="Times New Roman"/>
        </w:rPr>
        <w:t xml:space="preserve"> а </w:t>
      </w:r>
      <w:r w:rsidR="00997695" w:rsidRPr="008D4E26">
        <w:rPr>
          <w:rFonts w:ascii="Times New Roman" w:hAnsi="Times New Roman" w:cs="Times New Roman"/>
        </w:rPr>
        <w:t xml:space="preserve">нема </w:t>
      </w:r>
      <w:r w:rsidR="00EA7D0F">
        <w:rPr>
          <w:rFonts w:ascii="Times New Roman" w:hAnsi="Times New Roman" w:cs="Times New Roman"/>
        </w:rPr>
        <w:t xml:space="preserve">добиено </w:t>
      </w:r>
      <w:r w:rsidR="00997695" w:rsidRPr="008D4E26">
        <w:rPr>
          <w:rFonts w:ascii="Times New Roman" w:hAnsi="Times New Roman" w:cs="Times New Roman"/>
        </w:rPr>
        <w:t>дозвола за давање платежни услуги</w:t>
      </w:r>
      <w:r w:rsidRPr="008D4E26">
        <w:rPr>
          <w:rFonts w:ascii="Times New Roman" w:hAnsi="Times New Roman" w:cs="Times New Roman"/>
        </w:rPr>
        <w:t xml:space="preserve"> </w:t>
      </w:r>
      <w:r w:rsidR="00263ED3" w:rsidRPr="008D4E26">
        <w:rPr>
          <w:rFonts w:ascii="Times New Roman" w:hAnsi="Times New Roman" w:cs="Times New Roman"/>
        </w:rPr>
        <w:t xml:space="preserve">или за издавање електронски пари или за оператор на платен систем </w:t>
      </w:r>
      <w:r w:rsidR="00997695" w:rsidRPr="008D4E26">
        <w:rPr>
          <w:rFonts w:ascii="Times New Roman" w:hAnsi="Times New Roman" w:cs="Times New Roman"/>
        </w:rPr>
        <w:t xml:space="preserve">издадена </w:t>
      </w:r>
      <w:r w:rsidRPr="008D4E26">
        <w:rPr>
          <w:rFonts w:ascii="Times New Roman" w:hAnsi="Times New Roman" w:cs="Times New Roman"/>
        </w:rPr>
        <w:t xml:space="preserve">од гувернерот, не може да биде запишано во </w:t>
      </w:r>
      <w:r w:rsidR="004839DE">
        <w:rPr>
          <w:rFonts w:ascii="Times New Roman" w:hAnsi="Times New Roman" w:cs="Times New Roman"/>
        </w:rPr>
        <w:t>Т</w:t>
      </w:r>
      <w:r w:rsidRPr="008D4E26">
        <w:rPr>
          <w:rFonts w:ascii="Times New Roman" w:hAnsi="Times New Roman" w:cs="Times New Roman"/>
        </w:rPr>
        <w:t xml:space="preserve">рговскиот регистар </w:t>
      </w:r>
      <w:r w:rsidR="004839DE">
        <w:rPr>
          <w:rFonts w:ascii="Times New Roman" w:hAnsi="Times New Roman" w:cs="Times New Roman"/>
        </w:rPr>
        <w:t xml:space="preserve">и Регистарот на други правни лица </w:t>
      </w:r>
      <w:r w:rsidRPr="008D4E26">
        <w:rPr>
          <w:rFonts w:ascii="Times New Roman" w:hAnsi="Times New Roman" w:cs="Times New Roman"/>
        </w:rPr>
        <w:t>што се води во Централниот регистар.</w:t>
      </w:r>
    </w:p>
    <w:p w:rsidR="0086549F" w:rsidRPr="008D4E26" w:rsidRDefault="0086549F" w:rsidP="00445DF6">
      <w:pPr>
        <w:spacing w:after="0" w:line="240" w:lineRule="auto"/>
        <w:rPr>
          <w:rFonts w:ascii="Times New Roman" w:hAnsi="Times New Roman" w:cs="Times New Roman"/>
          <w:b/>
          <w:bCs/>
          <w:lang w:eastAsia="en-GB"/>
        </w:rPr>
      </w:pPr>
    </w:p>
    <w:p w:rsidR="005C77F4" w:rsidRPr="008D4E26" w:rsidRDefault="005C77F4" w:rsidP="00445DF6">
      <w:pPr>
        <w:spacing w:after="0" w:line="240" w:lineRule="auto"/>
        <w:rPr>
          <w:rFonts w:ascii="Times New Roman" w:hAnsi="Times New Roman" w:cs="Times New Roman"/>
          <w:b/>
          <w:bCs/>
          <w:lang w:eastAsia="en-GB"/>
        </w:rPr>
      </w:pPr>
    </w:p>
    <w:p w:rsidR="006E39FF" w:rsidRPr="008D4E26" w:rsidRDefault="006E39FF" w:rsidP="006E39F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Дел втори</w:t>
      </w:r>
    </w:p>
    <w:p w:rsidR="006E39FF" w:rsidRPr="008D4E26" w:rsidRDefault="006E39FF" w:rsidP="006E39FF">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ПЛАТЕЖНИ </w:t>
      </w:r>
      <w:r w:rsidRPr="008D4E26">
        <w:rPr>
          <w:rFonts w:ascii="Times New Roman" w:hAnsi="Times New Roman" w:cs="Times New Roman"/>
          <w:b/>
          <w:bCs/>
          <w:lang w:eastAsia="en-GB"/>
        </w:rPr>
        <w:t>ИНСТИТУЦИИ</w:t>
      </w:r>
      <w:r w:rsidRPr="008D4E26">
        <w:rPr>
          <w:rFonts w:ascii="Times New Roman" w:hAnsi="Times New Roman" w:cs="Times New Roman"/>
          <w:b/>
          <w:bCs/>
          <w:lang w:val="en-GB" w:eastAsia="en-GB"/>
        </w:rPr>
        <w:t xml:space="preserve"> И ИНСТИТУ</w:t>
      </w:r>
      <w:r w:rsidRPr="008D4E26">
        <w:rPr>
          <w:rFonts w:ascii="Times New Roman" w:hAnsi="Times New Roman" w:cs="Times New Roman"/>
          <w:b/>
          <w:bCs/>
          <w:lang w:eastAsia="en-GB"/>
        </w:rPr>
        <w:t>Ц</w:t>
      </w:r>
      <w:r w:rsidRPr="008D4E26">
        <w:rPr>
          <w:rFonts w:ascii="Times New Roman" w:hAnsi="Times New Roman" w:cs="Times New Roman"/>
          <w:b/>
          <w:bCs/>
          <w:lang w:val="en-GB" w:eastAsia="en-GB"/>
        </w:rPr>
        <w:t>И</w:t>
      </w:r>
      <w:r w:rsidRPr="008D4E26">
        <w:rPr>
          <w:rFonts w:ascii="Times New Roman" w:hAnsi="Times New Roman" w:cs="Times New Roman"/>
          <w:b/>
          <w:bCs/>
          <w:lang w:eastAsia="en-GB"/>
        </w:rPr>
        <w:t>И ЗА ЕЛЕКТРОНСКИ</w:t>
      </w:r>
      <w:r w:rsidRPr="008D4E26">
        <w:rPr>
          <w:rFonts w:ascii="Times New Roman" w:hAnsi="Times New Roman" w:cs="Times New Roman"/>
          <w:b/>
          <w:bCs/>
          <w:lang w:val="en-GB" w:eastAsia="en-GB"/>
        </w:rPr>
        <w:t xml:space="preserve"> ПАРИ</w:t>
      </w:r>
    </w:p>
    <w:p w:rsidR="006E39FF" w:rsidRPr="008D4E26" w:rsidRDefault="006E39FF" w:rsidP="006E39FF">
      <w:pPr>
        <w:pStyle w:val="WW-Default"/>
        <w:spacing w:line="240" w:lineRule="auto"/>
        <w:jc w:val="center"/>
        <w:rPr>
          <w:rFonts w:ascii="Times New Roman" w:hAnsi="Times New Roman" w:cs="Times New Roman"/>
          <w:b/>
          <w:bCs/>
          <w:color w:val="auto"/>
          <w:sz w:val="22"/>
          <w:szCs w:val="22"/>
          <w:lang w:val="mk-MK" w:eastAsia="en-GB"/>
        </w:rPr>
      </w:pPr>
    </w:p>
    <w:p w:rsidR="006E39FF" w:rsidRPr="008D4E26" w:rsidRDefault="006E39FF" w:rsidP="006E39FF">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Глава I</w:t>
      </w:r>
    </w:p>
    <w:p w:rsidR="006E39FF" w:rsidRPr="008D4E26" w:rsidRDefault="006E39FF" w:rsidP="006E39FF">
      <w:pPr>
        <w:pStyle w:val="WW-Default"/>
        <w:spacing w:line="240" w:lineRule="auto"/>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 xml:space="preserve">Платежни услуги, даватели на платежни услуги </w:t>
      </w:r>
      <w:r w:rsidRPr="008D4E26">
        <w:rPr>
          <w:b/>
          <w:color w:val="auto"/>
          <w:sz w:val="22"/>
          <w:szCs w:val="22"/>
          <w:lang w:val="mk-MK" w:eastAsia="en-GB"/>
        </w:rPr>
        <w:t>и издавачи на електронски пари</w:t>
      </w:r>
    </w:p>
    <w:p w:rsidR="006E39FF" w:rsidRPr="008D4E26" w:rsidRDefault="006E39FF" w:rsidP="006E39FF">
      <w:pPr>
        <w:pStyle w:val="WW-Default"/>
        <w:spacing w:line="240" w:lineRule="auto"/>
        <w:jc w:val="center"/>
        <w:rPr>
          <w:color w:val="auto"/>
          <w:sz w:val="22"/>
          <w:szCs w:val="22"/>
          <w:lang w:val="mk-MK" w:eastAsia="en-GB"/>
        </w:rPr>
      </w:pPr>
    </w:p>
    <w:p w:rsidR="006E39FF" w:rsidRPr="008D4E26" w:rsidRDefault="006E39FF" w:rsidP="006E39FF">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Платежни услуги</w:t>
      </w:r>
    </w:p>
    <w:p w:rsidR="006E39FF" w:rsidRPr="008D4E26" w:rsidRDefault="006E39FF" w:rsidP="006E39FF">
      <w:pPr>
        <w:pStyle w:val="WW-Default"/>
        <w:spacing w:line="240" w:lineRule="auto"/>
        <w:jc w:val="center"/>
        <w:rPr>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Pr="008D4E26">
        <w:rPr>
          <w:rFonts w:ascii="Times New Roman" w:hAnsi="Times New Roman" w:cs="Times New Roman"/>
          <w:b/>
          <w:bCs/>
          <w:color w:val="auto"/>
          <w:sz w:val="22"/>
          <w:szCs w:val="22"/>
          <w:lang w:val="en-GB" w:eastAsia="en-GB"/>
        </w:rPr>
        <w:t>8</w:t>
      </w:r>
    </w:p>
    <w:p w:rsidR="006E39FF" w:rsidRPr="008D4E26" w:rsidRDefault="0070301F" w:rsidP="006E39FF">
      <w:pPr>
        <w:pStyle w:val="western"/>
        <w:spacing w:before="0" w:after="0"/>
        <w:jc w:val="both"/>
        <w:rPr>
          <w:sz w:val="22"/>
          <w:szCs w:val="22"/>
          <w:lang w:val="en-GB" w:eastAsia="en-GB"/>
        </w:rPr>
      </w:pPr>
      <w:r>
        <w:rPr>
          <w:sz w:val="22"/>
          <w:szCs w:val="22"/>
          <w:lang w:eastAsia="en-GB"/>
        </w:rPr>
        <w:t>П</w:t>
      </w:r>
      <w:r w:rsidR="006E39FF" w:rsidRPr="008D4E26">
        <w:rPr>
          <w:sz w:val="22"/>
          <w:szCs w:val="22"/>
          <w:lang w:val="en-GB" w:eastAsia="en-GB"/>
        </w:rPr>
        <w:t xml:space="preserve">латежни услуги во смисла на овој закон </w:t>
      </w:r>
      <w:r w:rsidR="006E39FF" w:rsidRPr="008D4E26">
        <w:rPr>
          <w:sz w:val="22"/>
          <w:szCs w:val="22"/>
          <w:lang w:eastAsia="en-GB"/>
        </w:rPr>
        <w:t>се</w:t>
      </w:r>
      <w:r w:rsidR="006E39FF" w:rsidRPr="008D4E26">
        <w:rPr>
          <w:sz w:val="22"/>
          <w:szCs w:val="22"/>
          <w:lang w:val="en-GB" w:eastAsia="en-GB"/>
        </w:rPr>
        <w:t>:</w:t>
      </w:r>
    </w:p>
    <w:p w:rsidR="006E39FF" w:rsidRPr="008D4E26" w:rsidRDefault="00324973" w:rsidP="00324973">
      <w:pPr>
        <w:pStyle w:val="western"/>
        <w:spacing w:before="0" w:after="0"/>
        <w:jc w:val="both"/>
        <w:rPr>
          <w:sz w:val="22"/>
          <w:szCs w:val="22"/>
          <w:lang w:val="en-GB" w:eastAsia="en-GB"/>
        </w:rPr>
      </w:pPr>
      <w:r>
        <w:rPr>
          <w:sz w:val="22"/>
          <w:szCs w:val="22"/>
          <w:lang w:eastAsia="en-GB"/>
        </w:rPr>
        <w:t>1)</w:t>
      </w:r>
      <w:r w:rsidR="00CE5225">
        <w:rPr>
          <w:sz w:val="22"/>
          <w:szCs w:val="22"/>
          <w:lang w:eastAsia="en-GB"/>
        </w:rPr>
        <w:t xml:space="preserve"> </w:t>
      </w:r>
      <w:r w:rsidR="006E39FF" w:rsidRPr="008D4E26">
        <w:rPr>
          <w:sz w:val="22"/>
          <w:szCs w:val="22"/>
          <w:lang w:val="en-GB" w:eastAsia="en-GB"/>
        </w:rPr>
        <w:t xml:space="preserve">услуги кои овозможуваат </w:t>
      </w:r>
      <w:r w:rsidR="00735168">
        <w:rPr>
          <w:sz w:val="22"/>
          <w:szCs w:val="22"/>
          <w:lang w:eastAsia="en-GB"/>
        </w:rPr>
        <w:t>положување</w:t>
      </w:r>
      <w:r w:rsidR="00735168" w:rsidRPr="008D4E26">
        <w:rPr>
          <w:sz w:val="22"/>
          <w:szCs w:val="22"/>
          <w:lang w:eastAsia="en-GB"/>
        </w:rPr>
        <w:t xml:space="preserve"> </w:t>
      </w:r>
      <w:r w:rsidR="00E64F33">
        <w:rPr>
          <w:sz w:val="22"/>
          <w:szCs w:val="22"/>
          <w:lang w:val="en-GB" w:eastAsia="en-GB"/>
        </w:rPr>
        <w:t>готовина</w:t>
      </w:r>
      <w:r w:rsidR="00FB0DA4">
        <w:rPr>
          <w:sz w:val="22"/>
          <w:szCs w:val="22"/>
          <w:lang w:val="en-GB" w:eastAsia="en-GB"/>
        </w:rPr>
        <w:t xml:space="preserve"> на платежна</w:t>
      </w:r>
      <w:r w:rsidR="006E39FF" w:rsidRPr="008D4E26">
        <w:rPr>
          <w:sz w:val="22"/>
          <w:szCs w:val="22"/>
          <w:lang w:val="en-GB" w:eastAsia="en-GB"/>
        </w:rPr>
        <w:t xml:space="preserve"> сметка, како и сите активности поврзани со отворање, одржување и затворање на таа сметка;</w:t>
      </w:r>
    </w:p>
    <w:p w:rsidR="006E39FF" w:rsidRPr="008D4E26" w:rsidRDefault="00324973" w:rsidP="00324973">
      <w:pPr>
        <w:pStyle w:val="western"/>
        <w:spacing w:before="0" w:after="0"/>
        <w:jc w:val="both"/>
        <w:rPr>
          <w:sz w:val="22"/>
          <w:szCs w:val="22"/>
          <w:lang w:val="en-GB" w:eastAsia="en-GB"/>
        </w:rPr>
      </w:pPr>
      <w:r>
        <w:rPr>
          <w:sz w:val="22"/>
          <w:szCs w:val="22"/>
          <w:lang w:eastAsia="en-GB"/>
        </w:rPr>
        <w:t>2)</w:t>
      </w:r>
      <w:r w:rsidR="001C3081">
        <w:rPr>
          <w:sz w:val="22"/>
          <w:szCs w:val="22"/>
          <w:lang w:eastAsia="en-GB"/>
        </w:rPr>
        <w:t xml:space="preserve"> </w:t>
      </w:r>
      <w:r w:rsidR="006E39FF" w:rsidRPr="008D4E26">
        <w:rPr>
          <w:sz w:val="22"/>
          <w:szCs w:val="22"/>
          <w:lang w:val="en-GB" w:eastAsia="en-GB"/>
        </w:rPr>
        <w:t xml:space="preserve">услуги кои овозможуваат </w:t>
      </w:r>
      <w:r w:rsidR="00BB4769">
        <w:rPr>
          <w:sz w:val="22"/>
          <w:szCs w:val="22"/>
          <w:lang w:val="en-GB" w:eastAsia="en-GB"/>
        </w:rPr>
        <w:t>повлекување</w:t>
      </w:r>
      <w:r w:rsidR="00FB0DA4">
        <w:rPr>
          <w:sz w:val="22"/>
          <w:szCs w:val="22"/>
          <w:lang w:val="en-GB" w:eastAsia="en-GB"/>
        </w:rPr>
        <w:t xml:space="preserve"> на </w:t>
      </w:r>
      <w:r w:rsidR="00E64F33">
        <w:rPr>
          <w:sz w:val="22"/>
          <w:szCs w:val="22"/>
          <w:lang w:val="en-GB" w:eastAsia="en-GB"/>
        </w:rPr>
        <w:t>готовина</w:t>
      </w:r>
      <w:r w:rsidR="00FB0DA4">
        <w:rPr>
          <w:sz w:val="22"/>
          <w:szCs w:val="22"/>
          <w:lang w:val="en-GB" w:eastAsia="en-GB"/>
        </w:rPr>
        <w:t xml:space="preserve"> од платежна</w:t>
      </w:r>
      <w:r w:rsidR="006E39FF" w:rsidRPr="008D4E26">
        <w:rPr>
          <w:sz w:val="22"/>
          <w:szCs w:val="22"/>
          <w:lang w:val="en-GB" w:eastAsia="en-GB"/>
        </w:rPr>
        <w:t xml:space="preserve"> сметка, како и сите активности поврзани со отворање, одржување и затворање на таа сметка;</w:t>
      </w:r>
    </w:p>
    <w:p w:rsidR="006E39FF" w:rsidRPr="008D4E26" w:rsidRDefault="00324973" w:rsidP="00324973">
      <w:pPr>
        <w:pStyle w:val="western"/>
        <w:spacing w:before="0" w:after="0"/>
        <w:jc w:val="both"/>
        <w:rPr>
          <w:sz w:val="22"/>
          <w:szCs w:val="22"/>
          <w:lang w:val="en-GB" w:eastAsia="en-GB"/>
        </w:rPr>
      </w:pPr>
      <w:r>
        <w:rPr>
          <w:sz w:val="22"/>
          <w:szCs w:val="22"/>
          <w:lang w:eastAsia="en-GB"/>
        </w:rPr>
        <w:t>3)</w:t>
      </w:r>
      <w:r w:rsidR="001C3081">
        <w:rPr>
          <w:sz w:val="22"/>
          <w:szCs w:val="22"/>
          <w:lang w:eastAsia="en-GB"/>
        </w:rPr>
        <w:t xml:space="preserve"> </w:t>
      </w:r>
      <w:r w:rsidR="00B90CB0" w:rsidRPr="008D4E26">
        <w:rPr>
          <w:sz w:val="22"/>
          <w:szCs w:val="22"/>
          <w:lang w:val="en-GB" w:eastAsia="en-GB"/>
        </w:rPr>
        <w:t xml:space="preserve">услуги </w:t>
      </w:r>
      <w:r w:rsidR="00B90CB0">
        <w:rPr>
          <w:sz w:val="22"/>
          <w:szCs w:val="22"/>
          <w:lang w:eastAsia="en-GB"/>
        </w:rPr>
        <w:t xml:space="preserve">за </w:t>
      </w:r>
      <w:r w:rsidR="006E39FF" w:rsidRPr="008D4E26">
        <w:rPr>
          <w:sz w:val="22"/>
          <w:szCs w:val="22"/>
          <w:lang w:val="en-GB" w:eastAsia="en-GB"/>
        </w:rPr>
        <w:t xml:space="preserve">извршување на платежни трансакции, вклучувајќи пренос на парични средства на платежна сметка кај давателот на платежни услуги на </w:t>
      </w:r>
      <w:r w:rsidR="005C195B">
        <w:rPr>
          <w:sz w:val="22"/>
          <w:szCs w:val="22"/>
          <w:lang w:val="en-GB" w:eastAsia="en-GB"/>
        </w:rPr>
        <w:t>корисникот на платежни услуги</w:t>
      </w:r>
      <w:r w:rsidR="006E39FF" w:rsidRPr="008D4E26">
        <w:rPr>
          <w:sz w:val="22"/>
          <w:szCs w:val="22"/>
          <w:lang w:val="en-GB" w:eastAsia="en-GB"/>
        </w:rPr>
        <w:t xml:space="preserve"> или кај друг давател на платежни услуги:</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 xml:space="preserve">а) </w:t>
      </w:r>
      <w:r w:rsidR="001C3081">
        <w:rPr>
          <w:sz w:val="22"/>
          <w:szCs w:val="22"/>
          <w:lang w:eastAsia="en-GB"/>
        </w:rPr>
        <w:t xml:space="preserve"> </w:t>
      </w:r>
      <w:r w:rsidRPr="008D4E26">
        <w:rPr>
          <w:sz w:val="22"/>
          <w:szCs w:val="22"/>
          <w:lang w:val="en-GB" w:eastAsia="en-GB"/>
        </w:rPr>
        <w:t xml:space="preserve">извршување на директни задолжувања, вклучувајќи </w:t>
      </w:r>
      <w:r w:rsidR="000066DC">
        <w:rPr>
          <w:sz w:val="22"/>
          <w:szCs w:val="22"/>
          <w:lang w:eastAsia="en-GB"/>
        </w:rPr>
        <w:t xml:space="preserve">еднократни </w:t>
      </w:r>
      <w:r w:rsidRPr="008D4E26">
        <w:rPr>
          <w:sz w:val="22"/>
          <w:szCs w:val="22"/>
          <w:lang w:val="en-GB" w:eastAsia="en-GB"/>
        </w:rPr>
        <w:t>директни задолжувања;</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 xml:space="preserve">б) извршување на платежни </w:t>
      </w:r>
      <w:r w:rsidRPr="0003252E">
        <w:rPr>
          <w:sz w:val="22"/>
          <w:szCs w:val="22"/>
          <w:lang w:val="en-GB" w:eastAsia="en-GB"/>
        </w:rPr>
        <w:t>трансакции со платежни картички или слични телекомуникациски, дигитални или информатички уреди и</w:t>
      </w:r>
      <w:r w:rsidRPr="008D4E26">
        <w:rPr>
          <w:sz w:val="22"/>
          <w:szCs w:val="22"/>
          <w:lang w:val="en-GB" w:eastAsia="en-GB"/>
        </w:rPr>
        <w:t xml:space="preserve"> </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в) извршување на кредитни трансфери, вклучувајќи трајни налози.</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4</w:t>
      </w:r>
      <w:r w:rsidR="00194479">
        <w:rPr>
          <w:sz w:val="22"/>
          <w:szCs w:val="22"/>
          <w:lang w:eastAsia="en-GB"/>
        </w:rPr>
        <w:t>)</w:t>
      </w:r>
      <w:r w:rsidRPr="008D4E26">
        <w:rPr>
          <w:sz w:val="22"/>
          <w:szCs w:val="22"/>
          <w:lang w:val="en-GB" w:eastAsia="en-GB"/>
        </w:rPr>
        <w:t xml:space="preserve"> </w:t>
      </w:r>
      <w:r w:rsidR="00B90CB0" w:rsidRPr="008D4E26">
        <w:rPr>
          <w:sz w:val="22"/>
          <w:szCs w:val="22"/>
          <w:lang w:val="en-GB" w:eastAsia="en-GB"/>
        </w:rPr>
        <w:t xml:space="preserve">услуги </w:t>
      </w:r>
      <w:r w:rsidR="00B90CB0">
        <w:rPr>
          <w:sz w:val="22"/>
          <w:szCs w:val="22"/>
          <w:lang w:eastAsia="en-GB"/>
        </w:rPr>
        <w:t xml:space="preserve">за </w:t>
      </w:r>
      <w:r w:rsidRPr="008D4E26">
        <w:rPr>
          <w:sz w:val="22"/>
          <w:szCs w:val="22"/>
          <w:lang w:val="en-GB" w:eastAsia="en-GB"/>
        </w:rPr>
        <w:t>из</w:t>
      </w:r>
      <w:r w:rsidR="00FB0DA4">
        <w:rPr>
          <w:sz w:val="22"/>
          <w:szCs w:val="22"/>
          <w:lang w:val="en-GB" w:eastAsia="en-GB"/>
        </w:rPr>
        <w:t>вршување на платежни трансакции</w:t>
      </w:r>
      <w:r w:rsidRPr="008D4E26">
        <w:rPr>
          <w:sz w:val="22"/>
          <w:szCs w:val="22"/>
          <w:lang w:val="en-GB" w:eastAsia="en-GB"/>
        </w:rPr>
        <w:t xml:space="preserve"> кај кои</w:t>
      </w:r>
      <w:r w:rsidR="00FB0DA4">
        <w:rPr>
          <w:sz w:val="22"/>
          <w:szCs w:val="22"/>
          <w:lang w:eastAsia="en-GB"/>
        </w:rPr>
        <w:t>што</w:t>
      </w:r>
      <w:r w:rsidRPr="008D4E26">
        <w:rPr>
          <w:sz w:val="22"/>
          <w:szCs w:val="22"/>
          <w:lang w:val="en-GB" w:eastAsia="en-GB"/>
        </w:rPr>
        <w:t xml:space="preserve"> паричните средства се обезбедени со кредитна линија за корисникот на платежн</w:t>
      </w:r>
      <w:r w:rsidR="005C195B">
        <w:rPr>
          <w:sz w:val="22"/>
          <w:szCs w:val="22"/>
          <w:lang w:eastAsia="en-GB"/>
        </w:rPr>
        <w:t>и</w:t>
      </w:r>
      <w:r w:rsidRPr="008D4E26">
        <w:rPr>
          <w:sz w:val="22"/>
          <w:szCs w:val="22"/>
          <w:lang w:val="en-GB" w:eastAsia="en-GB"/>
        </w:rPr>
        <w:t xml:space="preserve"> услуг</w:t>
      </w:r>
      <w:r w:rsidR="005C195B">
        <w:rPr>
          <w:sz w:val="22"/>
          <w:szCs w:val="22"/>
          <w:lang w:eastAsia="en-GB"/>
        </w:rPr>
        <w:t>и</w:t>
      </w:r>
      <w:r w:rsidRPr="008D4E26">
        <w:rPr>
          <w:sz w:val="22"/>
          <w:szCs w:val="22"/>
          <w:lang w:val="en-GB" w:eastAsia="en-GB"/>
        </w:rPr>
        <w:t>:</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а)</w:t>
      </w:r>
      <w:r w:rsidR="00A90918">
        <w:rPr>
          <w:sz w:val="22"/>
          <w:szCs w:val="22"/>
          <w:lang w:eastAsia="en-GB"/>
        </w:rPr>
        <w:t xml:space="preserve"> </w:t>
      </w:r>
      <w:r w:rsidRPr="008D4E26">
        <w:rPr>
          <w:sz w:val="22"/>
          <w:szCs w:val="22"/>
          <w:lang w:val="en-GB" w:eastAsia="en-GB"/>
        </w:rPr>
        <w:t xml:space="preserve">извршување на директни задолжувања, вклучувајќи </w:t>
      </w:r>
      <w:r w:rsidR="0010484D">
        <w:rPr>
          <w:sz w:val="22"/>
          <w:szCs w:val="22"/>
          <w:lang w:val="en-GB" w:eastAsia="en-GB"/>
        </w:rPr>
        <w:t xml:space="preserve"> </w:t>
      </w:r>
      <w:r w:rsidR="0010484D">
        <w:rPr>
          <w:sz w:val="22"/>
          <w:szCs w:val="22"/>
          <w:lang w:eastAsia="en-GB"/>
        </w:rPr>
        <w:t xml:space="preserve">еднократни </w:t>
      </w:r>
      <w:r w:rsidRPr="008D4E26">
        <w:rPr>
          <w:sz w:val="22"/>
          <w:szCs w:val="22"/>
          <w:lang w:val="en-GB" w:eastAsia="en-GB"/>
        </w:rPr>
        <w:t>директни задолжувања;</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 xml:space="preserve">б) извршување на платежни трансакции со платежни картички или слични телекомуникациски, дигитални или информатички уреди и </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в) извршување на кредитни трансфери, вклучувајќи трајни налози.</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5</w:t>
      </w:r>
      <w:r w:rsidR="00194479">
        <w:rPr>
          <w:sz w:val="22"/>
          <w:szCs w:val="22"/>
          <w:lang w:eastAsia="en-GB"/>
        </w:rPr>
        <w:t>)</w:t>
      </w:r>
      <w:r w:rsidRPr="008D4E26">
        <w:rPr>
          <w:sz w:val="22"/>
          <w:szCs w:val="22"/>
          <w:lang w:val="en-GB" w:eastAsia="en-GB"/>
        </w:rPr>
        <w:t xml:space="preserve"> </w:t>
      </w:r>
      <w:r w:rsidR="00B90CB0">
        <w:rPr>
          <w:sz w:val="22"/>
          <w:szCs w:val="22"/>
          <w:lang w:eastAsia="en-GB"/>
        </w:rPr>
        <w:t xml:space="preserve">услуги за </w:t>
      </w:r>
      <w:r w:rsidRPr="008D4E26">
        <w:rPr>
          <w:sz w:val="22"/>
          <w:szCs w:val="22"/>
          <w:lang w:val="en-GB" w:eastAsia="en-GB"/>
        </w:rPr>
        <w:t>издавање платни инструменти и/или прифаќање платежни трансакции;</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6</w:t>
      </w:r>
      <w:r w:rsidR="00194479">
        <w:rPr>
          <w:sz w:val="22"/>
          <w:szCs w:val="22"/>
          <w:lang w:eastAsia="en-GB"/>
        </w:rPr>
        <w:t>)</w:t>
      </w:r>
      <w:r w:rsidRPr="008D4E26">
        <w:rPr>
          <w:sz w:val="22"/>
          <w:szCs w:val="22"/>
          <w:lang w:val="en-GB" w:eastAsia="en-GB"/>
        </w:rPr>
        <w:t xml:space="preserve"> </w:t>
      </w:r>
      <w:r w:rsidR="00B90CB0" w:rsidRPr="008D4E26">
        <w:rPr>
          <w:sz w:val="22"/>
          <w:szCs w:val="22"/>
          <w:lang w:val="en-GB" w:eastAsia="en-GB"/>
        </w:rPr>
        <w:t xml:space="preserve">услуги </w:t>
      </w:r>
      <w:r w:rsidR="00B90CB0">
        <w:rPr>
          <w:sz w:val="22"/>
          <w:szCs w:val="22"/>
          <w:lang w:eastAsia="en-GB"/>
        </w:rPr>
        <w:t xml:space="preserve">за </w:t>
      </w:r>
      <w:r w:rsidRPr="008D4E26">
        <w:rPr>
          <w:sz w:val="22"/>
          <w:szCs w:val="22"/>
          <w:lang w:val="en-GB" w:eastAsia="en-GB"/>
        </w:rPr>
        <w:t>парични дознаки;</w:t>
      </w:r>
    </w:p>
    <w:p w:rsidR="006E39FF" w:rsidRPr="008D4E26" w:rsidRDefault="006E39FF" w:rsidP="006E39FF">
      <w:pPr>
        <w:pStyle w:val="western"/>
        <w:spacing w:before="0" w:after="0"/>
        <w:jc w:val="both"/>
        <w:rPr>
          <w:sz w:val="22"/>
          <w:szCs w:val="22"/>
          <w:lang w:val="en-GB" w:eastAsia="en-GB"/>
        </w:rPr>
      </w:pPr>
      <w:r w:rsidRPr="008D4E26">
        <w:rPr>
          <w:sz w:val="22"/>
          <w:szCs w:val="22"/>
          <w:lang w:val="en-GB" w:eastAsia="en-GB"/>
        </w:rPr>
        <w:t>7</w:t>
      </w:r>
      <w:r w:rsidR="00194479">
        <w:rPr>
          <w:sz w:val="22"/>
          <w:szCs w:val="22"/>
          <w:lang w:eastAsia="en-GB"/>
        </w:rPr>
        <w:t>)</w:t>
      </w:r>
      <w:r w:rsidRPr="008D4E26">
        <w:rPr>
          <w:sz w:val="22"/>
          <w:szCs w:val="22"/>
        </w:rPr>
        <w:t xml:space="preserve"> услуги за иницирање на плаќања и</w:t>
      </w:r>
    </w:p>
    <w:p w:rsidR="006E39FF" w:rsidRPr="008D4E26" w:rsidRDefault="006E39FF" w:rsidP="006E39FF">
      <w:pPr>
        <w:pStyle w:val="western"/>
        <w:spacing w:before="0" w:after="0"/>
        <w:jc w:val="both"/>
        <w:rPr>
          <w:rFonts w:ascii="Calibri" w:hAnsi="Calibri" w:cs="Calibri"/>
          <w:sz w:val="22"/>
          <w:szCs w:val="22"/>
          <w:lang w:eastAsia="en-GB"/>
        </w:rPr>
      </w:pPr>
      <w:r w:rsidRPr="008D4E26">
        <w:rPr>
          <w:sz w:val="22"/>
          <w:szCs w:val="22"/>
          <w:lang w:val="en-GB" w:eastAsia="en-GB"/>
        </w:rPr>
        <w:t>8</w:t>
      </w:r>
      <w:r w:rsidR="00194479">
        <w:rPr>
          <w:sz w:val="22"/>
          <w:szCs w:val="22"/>
          <w:lang w:eastAsia="en-GB"/>
        </w:rPr>
        <w:t>)</w:t>
      </w:r>
      <w:r w:rsidRPr="008D4E26">
        <w:rPr>
          <w:sz w:val="22"/>
          <w:szCs w:val="22"/>
        </w:rPr>
        <w:t xml:space="preserve"> услуги за давање информации за платежните сметки.</w:t>
      </w:r>
    </w:p>
    <w:p w:rsidR="006E39FF" w:rsidRPr="008D4E26" w:rsidRDefault="006E39FF" w:rsidP="006E39FF">
      <w:pPr>
        <w:pStyle w:val="WW-Default"/>
        <w:tabs>
          <w:tab w:val="clear" w:pos="709"/>
          <w:tab w:val="left" w:pos="3736"/>
        </w:tabs>
        <w:spacing w:line="240" w:lineRule="auto"/>
        <w:jc w:val="both"/>
        <w:rPr>
          <w:rFonts w:ascii="Times New Roman" w:hAnsi="Times New Roman" w:cs="Times New Roman"/>
          <w:b/>
          <w:bCs/>
          <w:color w:val="auto"/>
          <w:sz w:val="22"/>
          <w:szCs w:val="22"/>
          <w:lang w:val="mk-MK" w:eastAsia="en-GB"/>
        </w:rPr>
      </w:pPr>
      <w:r w:rsidRPr="008D4E26">
        <w:rPr>
          <w:rFonts w:ascii="Calibri" w:hAnsi="Calibri" w:cs="Calibri"/>
          <w:color w:val="auto"/>
          <w:sz w:val="22"/>
          <w:szCs w:val="22"/>
          <w:lang w:val="mk-MK" w:eastAsia="en-GB"/>
        </w:rPr>
        <w:tab/>
      </w:r>
    </w:p>
    <w:p w:rsidR="006E39FF" w:rsidRPr="008D4E26" w:rsidRDefault="006E39FF" w:rsidP="006E39FF">
      <w:pPr>
        <w:pStyle w:val="WW-Default"/>
        <w:spacing w:line="240" w:lineRule="auto"/>
        <w:jc w:val="center"/>
        <w:rPr>
          <w:b/>
          <w:color w:val="auto"/>
          <w:sz w:val="22"/>
          <w:szCs w:val="22"/>
          <w:lang w:val="mk-MK" w:eastAsia="en-GB"/>
        </w:rPr>
      </w:pPr>
      <w:r w:rsidRPr="008D4E26">
        <w:rPr>
          <w:rFonts w:ascii="Times New Roman" w:hAnsi="Times New Roman" w:cs="Times New Roman"/>
          <w:b/>
          <w:bCs/>
          <w:color w:val="auto"/>
          <w:sz w:val="22"/>
          <w:szCs w:val="22"/>
          <w:lang w:val="mk-MK" w:eastAsia="en-GB"/>
        </w:rPr>
        <w:t>Даватели на платежни услуги и издавачи на електронски пари</w:t>
      </w:r>
    </w:p>
    <w:p w:rsidR="006E39FF" w:rsidRPr="008D4E26" w:rsidRDefault="006E39FF" w:rsidP="006E39FF">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bCs/>
          <w:color w:val="auto"/>
          <w:sz w:val="22"/>
          <w:szCs w:val="22"/>
          <w:lang w:val="mk-MK" w:eastAsia="en-GB"/>
        </w:rPr>
        <w:t>Член 9</w:t>
      </w:r>
    </w:p>
    <w:p w:rsidR="006E39FF" w:rsidRPr="008D4E26" w:rsidRDefault="006E39FF"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 Даватели на платежни услуги во смисла на овој закон се:</w:t>
      </w:r>
    </w:p>
    <w:p w:rsidR="006E39FF" w:rsidRPr="008D4E26" w:rsidRDefault="00091CF3" w:rsidP="006E39FF">
      <w:pPr>
        <w:pStyle w:val="WW-Default"/>
        <w:spacing w:line="240" w:lineRule="auto"/>
        <w:jc w:val="both"/>
        <w:rPr>
          <w:rFonts w:ascii="Times New Roman" w:hAnsi="Times New Roman" w:cs="Times New Roman"/>
          <w:color w:val="auto"/>
          <w:sz w:val="22"/>
          <w:szCs w:val="22"/>
          <w:lang w:val="mk-MK" w:eastAsia="en-GB"/>
        </w:rPr>
      </w:pPr>
      <w:bookmarkStart w:id="12" w:name="OLE_LINK3"/>
      <w:r>
        <w:rPr>
          <w:rFonts w:ascii="Times New Roman" w:hAnsi="Times New Roman" w:cs="Times New Roman"/>
          <w:color w:val="auto"/>
          <w:sz w:val="22"/>
          <w:szCs w:val="22"/>
          <w:lang w:val="mk-MK" w:eastAsia="en-GB"/>
        </w:rPr>
        <w:t>1)</w:t>
      </w:r>
      <w:r w:rsidR="006E39FF" w:rsidRPr="008D4E26">
        <w:rPr>
          <w:rFonts w:ascii="Times New Roman" w:hAnsi="Times New Roman" w:cs="Times New Roman"/>
          <w:color w:val="auto"/>
          <w:sz w:val="22"/>
          <w:szCs w:val="22"/>
          <w:lang w:val="mk-MK" w:eastAsia="en-GB"/>
        </w:rPr>
        <w:t xml:space="preserve"> банка согласно </w:t>
      </w:r>
      <w:r w:rsidR="003C0958" w:rsidRPr="008D4E26">
        <w:rPr>
          <w:rFonts w:ascii="Times New Roman" w:hAnsi="Times New Roman" w:cs="Times New Roman"/>
          <w:color w:val="auto"/>
          <w:sz w:val="22"/>
          <w:szCs w:val="22"/>
          <w:lang w:val="mk-MK" w:eastAsia="en-GB"/>
        </w:rPr>
        <w:t>закон</w:t>
      </w:r>
      <w:r w:rsidR="006E39FF" w:rsidRPr="008D4E26">
        <w:rPr>
          <w:rFonts w:ascii="Times New Roman" w:hAnsi="Times New Roman" w:cs="Times New Roman"/>
          <w:color w:val="auto"/>
          <w:sz w:val="22"/>
          <w:szCs w:val="22"/>
          <w:lang w:val="mk-MK" w:eastAsia="en-GB"/>
        </w:rPr>
        <w:t xml:space="preserve"> со кој се уредува основањето и работењето на банките;</w:t>
      </w:r>
    </w:p>
    <w:p w:rsidR="006E39FF" w:rsidRPr="008D4E26" w:rsidRDefault="00091CF3" w:rsidP="006E39F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6E39FF" w:rsidRPr="008D4E26">
        <w:rPr>
          <w:rFonts w:ascii="Times New Roman" w:hAnsi="Times New Roman" w:cs="Times New Roman"/>
          <w:color w:val="auto"/>
          <w:sz w:val="22"/>
          <w:szCs w:val="22"/>
          <w:lang w:val="mk-MK" w:eastAsia="en-GB"/>
        </w:rPr>
        <w:t xml:space="preserve"> штедилница согласно </w:t>
      </w:r>
      <w:r w:rsidR="003C0958" w:rsidRPr="008D4E26">
        <w:rPr>
          <w:rFonts w:ascii="Times New Roman" w:hAnsi="Times New Roman" w:cs="Times New Roman"/>
          <w:color w:val="auto"/>
          <w:sz w:val="22"/>
          <w:szCs w:val="22"/>
          <w:lang w:val="mk-MK" w:eastAsia="en-GB"/>
        </w:rPr>
        <w:t>закон</w:t>
      </w:r>
      <w:r w:rsidR="006E39FF" w:rsidRPr="008D4E26">
        <w:rPr>
          <w:rFonts w:ascii="Times New Roman" w:hAnsi="Times New Roman" w:cs="Times New Roman"/>
          <w:color w:val="auto"/>
          <w:sz w:val="22"/>
          <w:szCs w:val="22"/>
          <w:lang w:val="mk-MK" w:eastAsia="en-GB"/>
        </w:rPr>
        <w:t xml:space="preserve"> со кој се уредува основањето и работењето на штедилниците;</w:t>
      </w:r>
    </w:p>
    <w:p w:rsidR="006E39FF" w:rsidRPr="008D4E26" w:rsidRDefault="00091CF3" w:rsidP="006E39F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6E39FF" w:rsidRPr="008D4E26">
        <w:rPr>
          <w:rFonts w:ascii="Times New Roman" w:hAnsi="Times New Roman" w:cs="Times New Roman"/>
          <w:color w:val="auto"/>
          <w:sz w:val="22"/>
          <w:szCs w:val="22"/>
          <w:lang w:val="mk-MK" w:eastAsia="en-GB"/>
        </w:rPr>
        <w:t xml:space="preserve"> </w:t>
      </w:r>
      <w:bookmarkStart w:id="13" w:name="OLE_LINK42"/>
      <w:bookmarkStart w:id="14" w:name="OLE_LINK41"/>
      <w:bookmarkStart w:id="15" w:name="OLE_LINK40"/>
      <w:r w:rsidR="006E39FF" w:rsidRPr="008D4E26">
        <w:rPr>
          <w:rFonts w:ascii="Times New Roman" w:hAnsi="Times New Roman" w:cs="Times New Roman"/>
          <w:color w:val="auto"/>
          <w:sz w:val="22"/>
          <w:szCs w:val="22"/>
          <w:lang w:val="mk-MK" w:eastAsia="en-GB"/>
        </w:rPr>
        <w:t xml:space="preserve">филијала на странска </w:t>
      </w:r>
      <w:r w:rsidR="006E39FF" w:rsidRPr="008D4E26">
        <w:rPr>
          <w:rFonts w:ascii="Times New Roman" w:hAnsi="Times New Roman" w:cs="Times New Roman"/>
          <w:color w:val="auto"/>
          <w:lang w:val="en-GB" w:eastAsia="en-GB"/>
        </w:rPr>
        <w:t>банк</w:t>
      </w:r>
      <w:r w:rsidR="006E39FF" w:rsidRPr="008D4E26">
        <w:rPr>
          <w:rFonts w:ascii="Times New Roman" w:hAnsi="Times New Roman" w:cs="Times New Roman"/>
          <w:color w:val="auto"/>
          <w:lang w:eastAsia="en-GB"/>
        </w:rPr>
        <w:t>а</w:t>
      </w:r>
      <w:bookmarkEnd w:id="13"/>
      <w:bookmarkEnd w:id="14"/>
      <w:bookmarkEnd w:id="15"/>
      <w:r w:rsidR="006E39FF" w:rsidRPr="008D4E26">
        <w:rPr>
          <w:rFonts w:ascii="Times New Roman" w:hAnsi="Times New Roman" w:cs="Times New Roman"/>
          <w:color w:val="auto"/>
          <w:lang w:val="mk-MK" w:eastAsia="en-GB"/>
        </w:rPr>
        <w:t xml:space="preserve"> </w:t>
      </w:r>
      <w:r w:rsidR="006E39FF" w:rsidRPr="008D4E26">
        <w:rPr>
          <w:rFonts w:ascii="Times New Roman" w:hAnsi="Times New Roman" w:cs="Times New Roman"/>
          <w:color w:val="auto"/>
          <w:sz w:val="22"/>
          <w:szCs w:val="22"/>
          <w:lang w:val="mk-MK" w:eastAsia="en-GB"/>
        </w:rPr>
        <w:t xml:space="preserve">согласно </w:t>
      </w:r>
      <w:r w:rsidR="003C0958" w:rsidRPr="008D4E26">
        <w:rPr>
          <w:rFonts w:ascii="Times New Roman" w:hAnsi="Times New Roman" w:cs="Times New Roman"/>
          <w:color w:val="auto"/>
          <w:sz w:val="22"/>
          <w:szCs w:val="22"/>
          <w:lang w:val="mk-MK" w:eastAsia="en-GB"/>
        </w:rPr>
        <w:t>закон</w:t>
      </w:r>
      <w:r w:rsidR="006E39FF" w:rsidRPr="008D4E26">
        <w:rPr>
          <w:rFonts w:ascii="Times New Roman" w:hAnsi="Times New Roman" w:cs="Times New Roman"/>
          <w:color w:val="auto"/>
          <w:sz w:val="22"/>
          <w:szCs w:val="22"/>
          <w:lang w:val="mk-MK" w:eastAsia="en-GB"/>
        </w:rPr>
        <w:t xml:space="preserve"> со кој се уредува основањето и работењето на банките;</w:t>
      </w:r>
    </w:p>
    <w:p w:rsidR="006E39FF" w:rsidRPr="008D4E26" w:rsidRDefault="00091CF3" w:rsidP="006E39F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w:t>
      </w:r>
      <w:r w:rsidR="006E39FF" w:rsidRPr="008D4E26">
        <w:rPr>
          <w:rFonts w:ascii="Times New Roman" w:hAnsi="Times New Roman" w:cs="Times New Roman"/>
          <w:color w:val="auto"/>
          <w:sz w:val="22"/>
          <w:szCs w:val="22"/>
          <w:lang w:eastAsia="en-GB"/>
        </w:rPr>
        <w:t xml:space="preserve"> </w:t>
      </w:r>
      <w:r w:rsidR="006E39FF" w:rsidRPr="008D4E26">
        <w:rPr>
          <w:rFonts w:ascii="Times New Roman" w:hAnsi="Times New Roman" w:cs="Times New Roman"/>
          <w:color w:val="auto"/>
          <w:sz w:val="22"/>
          <w:szCs w:val="22"/>
          <w:lang w:val="en-GB" w:eastAsia="en-GB"/>
        </w:rPr>
        <w:t>банк</w:t>
      </w:r>
      <w:r w:rsidR="006E39FF" w:rsidRPr="008D4E26">
        <w:rPr>
          <w:rFonts w:ascii="Times New Roman" w:hAnsi="Times New Roman" w:cs="Times New Roman"/>
          <w:color w:val="auto"/>
          <w:sz w:val="22"/>
          <w:szCs w:val="22"/>
          <w:lang w:eastAsia="en-GB"/>
        </w:rPr>
        <w:t>а од држава</w:t>
      </w:r>
      <w:r w:rsidR="00A91BE9">
        <w:rPr>
          <w:rFonts w:ascii="Times New Roman" w:hAnsi="Times New Roman" w:cs="Times New Roman"/>
          <w:color w:val="auto"/>
          <w:sz w:val="22"/>
          <w:szCs w:val="22"/>
          <w:lang w:eastAsia="en-GB"/>
        </w:rPr>
        <w:t>-</w:t>
      </w:r>
      <w:r w:rsidR="006E39FF" w:rsidRPr="008D4E26">
        <w:rPr>
          <w:rFonts w:ascii="Times New Roman" w:hAnsi="Times New Roman" w:cs="Times New Roman"/>
          <w:color w:val="auto"/>
          <w:sz w:val="22"/>
          <w:szCs w:val="22"/>
          <w:lang w:eastAsia="en-GB"/>
        </w:rPr>
        <w:t xml:space="preserve">членка која </w:t>
      </w:r>
      <w:r w:rsidR="006E39FF" w:rsidRPr="008D4E26">
        <w:rPr>
          <w:rFonts w:ascii="Times New Roman" w:hAnsi="Times New Roman" w:cs="Times New Roman"/>
          <w:color w:val="auto"/>
          <w:sz w:val="22"/>
          <w:szCs w:val="22"/>
        </w:rPr>
        <w:t>отворила филијала или директно врши финансиски активности во Република Северна Македонија</w:t>
      </w:r>
      <w:r w:rsidR="006E39FF" w:rsidRPr="008D4E26">
        <w:rPr>
          <w:rFonts w:ascii="Times New Roman" w:hAnsi="Times New Roman" w:cs="Times New Roman"/>
          <w:color w:val="auto"/>
          <w:sz w:val="22"/>
          <w:szCs w:val="22"/>
          <w:lang w:eastAsia="en-GB"/>
        </w:rPr>
        <w:t xml:space="preserve"> </w:t>
      </w:r>
      <w:r w:rsidR="006E39FF" w:rsidRPr="008D4E26">
        <w:rPr>
          <w:rFonts w:ascii="Times New Roman" w:hAnsi="Times New Roman" w:cs="Times New Roman"/>
          <w:color w:val="auto"/>
          <w:sz w:val="22"/>
          <w:szCs w:val="22"/>
          <w:lang w:val="mk-MK" w:eastAsia="en-GB"/>
        </w:rPr>
        <w:t xml:space="preserve">согласно </w:t>
      </w:r>
      <w:r w:rsidR="003C0958" w:rsidRPr="008D4E26">
        <w:rPr>
          <w:rFonts w:ascii="Times New Roman" w:hAnsi="Times New Roman" w:cs="Times New Roman"/>
          <w:color w:val="auto"/>
          <w:sz w:val="22"/>
          <w:szCs w:val="22"/>
          <w:lang w:val="mk-MK" w:eastAsia="en-GB"/>
        </w:rPr>
        <w:t>закон</w:t>
      </w:r>
      <w:r w:rsidR="006E39FF" w:rsidRPr="008D4E26">
        <w:rPr>
          <w:rFonts w:ascii="Times New Roman" w:hAnsi="Times New Roman" w:cs="Times New Roman"/>
          <w:color w:val="auto"/>
          <w:sz w:val="22"/>
          <w:szCs w:val="22"/>
          <w:lang w:val="mk-MK" w:eastAsia="en-GB"/>
        </w:rPr>
        <w:t xml:space="preserve"> со кој се уредува основањето и работењето на банкит</w:t>
      </w:r>
      <w:r w:rsidR="006E39FF" w:rsidRPr="008D4E26">
        <w:rPr>
          <w:rFonts w:ascii="Times New Roman" w:hAnsi="Times New Roman" w:cs="Times New Roman"/>
          <w:color w:val="auto"/>
          <w:sz w:val="22"/>
          <w:szCs w:val="22"/>
          <w:lang w:eastAsia="en-GB"/>
        </w:rPr>
        <w:t>e;</w:t>
      </w:r>
      <w:r w:rsidR="006E39FF" w:rsidRPr="008D4E26">
        <w:rPr>
          <w:rFonts w:ascii="Times New Roman" w:hAnsi="Times New Roman" w:cs="Times New Roman"/>
          <w:color w:val="auto"/>
          <w:sz w:val="22"/>
          <w:szCs w:val="22"/>
        </w:rPr>
        <w:t xml:space="preserve"> </w:t>
      </w:r>
    </w:p>
    <w:p w:rsidR="006E39FF" w:rsidRPr="008D4E26" w:rsidRDefault="00091CF3" w:rsidP="006E39F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w:t>
      </w:r>
      <w:r w:rsidR="006E39FF" w:rsidRPr="008D4E26">
        <w:rPr>
          <w:rFonts w:ascii="Times New Roman" w:hAnsi="Times New Roman" w:cs="Times New Roman"/>
          <w:color w:val="auto"/>
          <w:sz w:val="22"/>
          <w:szCs w:val="22"/>
          <w:lang w:val="mk-MK" w:eastAsia="en-GB"/>
        </w:rPr>
        <w:t xml:space="preserve"> платежна институција која добила дозвола за давање платежни услуги од гувернерот согласно овој закон;</w:t>
      </w:r>
    </w:p>
    <w:p w:rsidR="006E39FF" w:rsidRPr="008D4E26" w:rsidRDefault="00091CF3" w:rsidP="006E39FF">
      <w:pPr>
        <w:spacing w:after="0" w:line="240" w:lineRule="auto"/>
        <w:jc w:val="both"/>
        <w:rPr>
          <w:rFonts w:ascii="Times New Roman" w:hAnsi="Times New Roman" w:cs="Times New Roman"/>
          <w:lang w:val="en-US" w:eastAsia="en-GB"/>
        </w:rPr>
      </w:pPr>
      <w:r>
        <w:rPr>
          <w:rFonts w:ascii="Times New Roman" w:hAnsi="Times New Roman" w:cs="Times New Roman"/>
          <w:lang w:eastAsia="en-GB"/>
        </w:rPr>
        <w:t>6)</w:t>
      </w:r>
      <w:r w:rsidR="006E39FF" w:rsidRPr="008D4E26">
        <w:rPr>
          <w:rFonts w:ascii="Times New Roman" w:hAnsi="Times New Roman" w:cs="Times New Roman"/>
          <w:lang w:eastAsia="en-GB"/>
        </w:rPr>
        <w:t xml:space="preserve"> платежна </w:t>
      </w:r>
      <w:r w:rsidR="006E39FF" w:rsidRPr="008D4E26">
        <w:rPr>
          <w:rFonts w:ascii="Times New Roman" w:hAnsi="Times New Roman" w:cs="Times New Roman"/>
          <w:lang w:val="en-GB" w:eastAsia="en-GB"/>
        </w:rPr>
        <w:t>институци</w:t>
      </w:r>
      <w:r w:rsidR="006E39FF" w:rsidRPr="008D4E26">
        <w:rPr>
          <w:rFonts w:ascii="Times New Roman" w:hAnsi="Times New Roman" w:cs="Times New Roman"/>
          <w:lang w:eastAsia="en-GB"/>
        </w:rPr>
        <w:t>ја</w:t>
      </w:r>
      <w:r w:rsidR="006E39FF" w:rsidRPr="008D4E26">
        <w:rPr>
          <w:rFonts w:ascii="Times New Roman" w:hAnsi="Times New Roman" w:cs="Times New Roman"/>
          <w:lang w:val="en-GB" w:eastAsia="en-GB"/>
        </w:rPr>
        <w:t xml:space="preserve"> </w:t>
      </w:r>
      <w:r w:rsidR="006E39FF" w:rsidRPr="008D4E26">
        <w:rPr>
          <w:rFonts w:ascii="Times New Roman" w:hAnsi="Times New Roman" w:cs="Times New Roman"/>
          <w:lang w:eastAsia="en-GB"/>
        </w:rPr>
        <w:t xml:space="preserve">од држава </w:t>
      </w:r>
      <w:r w:rsidR="00D40FDC">
        <w:rPr>
          <w:rFonts w:ascii="Times New Roman" w:hAnsi="Times New Roman" w:cs="Times New Roman"/>
          <w:lang w:eastAsia="en-GB"/>
        </w:rPr>
        <w:t xml:space="preserve">- </w:t>
      </w:r>
      <w:r w:rsidR="006E39FF" w:rsidRPr="008D4E26">
        <w:rPr>
          <w:rFonts w:ascii="Times New Roman" w:hAnsi="Times New Roman" w:cs="Times New Roman"/>
          <w:lang w:eastAsia="en-GB"/>
        </w:rPr>
        <w:t xml:space="preserve">членка која </w:t>
      </w:r>
      <w:r w:rsidR="006E39FF" w:rsidRPr="008D4E26">
        <w:rPr>
          <w:rFonts w:ascii="Times New Roman" w:hAnsi="Times New Roman" w:cs="Times New Roman"/>
        </w:rPr>
        <w:t>отворила филијала или директно дава платежни услуги во Република Северна Македонија</w:t>
      </w:r>
      <w:r w:rsidR="006E39FF" w:rsidRPr="008D4E26">
        <w:rPr>
          <w:rFonts w:ascii="Times New Roman" w:hAnsi="Times New Roman" w:cs="Times New Roman"/>
          <w:lang w:eastAsia="en-GB"/>
        </w:rPr>
        <w:t xml:space="preserve"> согласно овој закон</w:t>
      </w:r>
      <w:r w:rsidR="006E39FF" w:rsidRPr="008D4E26">
        <w:rPr>
          <w:rFonts w:ascii="Times New Roman" w:hAnsi="Times New Roman" w:cs="Times New Roman"/>
          <w:lang w:val="en-US" w:eastAsia="en-GB"/>
        </w:rPr>
        <w:t>;</w:t>
      </w:r>
    </w:p>
    <w:p w:rsidR="006E39FF" w:rsidRPr="008D4E26" w:rsidRDefault="00091CF3" w:rsidP="006E39F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6E39FF" w:rsidRPr="008D4E26">
        <w:rPr>
          <w:rFonts w:ascii="Times New Roman" w:hAnsi="Times New Roman" w:cs="Times New Roman"/>
          <w:color w:val="auto"/>
          <w:sz w:val="22"/>
          <w:szCs w:val="22"/>
          <w:lang w:val="mk-MK" w:eastAsia="en-GB"/>
        </w:rPr>
        <w:t xml:space="preserve"> </w:t>
      </w:r>
      <w:r w:rsidR="00A90918">
        <w:rPr>
          <w:rFonts w:ascii="Times New Roman" w:hAnsi="Times New Roman" w:cs="Times New Roman"/>
          <w:color w:val="auto"/>
          <w:sz w:val="22"/>
          <w:szCs w:val="22"/>
          <w:lang w:val="mk-MK" w:eastAsia="en-GB"/>
        </w:rPr>
        <w:t>институција за електронски пари</w:t>
      </w:r>
      <w:r w:rsidR="006E39FF" w:rsidRPr="008D4E26">
        <w:rPr>
          <w:rFonts w:ascii="Times New Roman" w:hAnsi="Times New Roman" w:cs="Times New Roman"/>
          <w:color w:val="auto"/>
          <w:sz w:val="22"/>
          <w:szCs w:val="22"/>
          <w:lang w:val="mk-MK" w:eastAsia="en-GB"/>
        </w:rPr>
        <w:t xml:space="preserve"> </w:t>
      </w:r>
      <w:r w:rsidR="006E39FF" w:rsidRPr="008D4E26">
        <w:rPr>
          <w:rFonts w:ascii="Times New Roman" w:hAnsi="Times New Roman" w:cs="Times New Roman"/>
          <w:color w:val="auto"/>
          <w:sz w:val="22"/>
          <w:szCs w:val="22"/>
          <w:lang w:eastAsia="en-GB"/>
        </w:rPr>
        <w:t xml:space="preserve">која добила </w:t>
      </w:r>
      <w:r w:rsidR="006E39FF" w:rsidRPr="008D4E26">
        <w:rPr>
          <w:rFonts w:ascii="Times New Roman" w:hAnsi="Times New Roman" w:cs="Times New Roman"/>
          <w:color w:val="auto"/>
          <w:sz w:val="22"/>
          <w:szCs w:val="22"/>
          <w:lang w:val="mk-MK" w:eastAsia="en-GB"/>
        </w:rPr>
        <w:t>дозвола</w:t>
      </w:r>
      <w:r w:rsidR="006E39FF" w:rsidRPr="008D4E26">
        <w:rPr>
          <w:rFonts w:ascii="Times New Roman" w:hAnsi="Times New Roman" w:cs="Times New Roman"/>
          <w:color w:val="auto"/>
          <w:sz w:val="22"/>
          <w:szCs w:val="22"/>
          <w:lang w:eastAsia="en-GB"/>
        </w:rPr>
        <w:t xml:space="preserve"> за издавање електронски пари од </w:t>
      </w:r>
      <w:r w:rsidR="006E39FF" w:rsidRPr="008D4E26">
        <w:rPr>
          <w:rFonts w:ascii="Times New Roman" w:hAnsi="Times New Roman" w:cs="Times New Roman"/>
          <w:color w:val="auto"/>
          <w:sz w:val="22"/>
          <w:szCs w:val="22"/>
          <w:lang w:val="mk-MK" w:eastAsia="en-GB"/>
        </w:rPr>
        <w:t xml:space="preserve"> согласно овој закон;</w:t>
      </w:r>
    </w:p>
    <w:p w:rsidR="006E39FF" w:rsidRPr="008D4E26" w:rsidDel="00F6566D" w:rsidRDefault="00091CF3" w:rsidP="006E39FF">
      <w:pPr>
        <w:spacing w:after="0" w:line="240" w:lineRule="auto"/>
        <w:jc w:val="both"/>
        <w:rPr>
          <w:rFonts w:ascii="Times New Roman" w:hAnsi="Times New Roman" w:cs="Times New Roman"/>
          <w:lang w:val="en-US" w:eastAsia="en-GB"/>
        </w:rPr>
      </w:pPr>
      <w:r>
        <w:rPr>
          <w:rFonts w:ascii="Times New Roman" w:hAnsi="Times New Roman" w:cs="Times New Roman"/>
          <w:lang w:eastAsia="en-GB"/>
        </w:rPr>
        <w:t>8)</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институци</w:t>
      </w:r>
      <w:r w:rsidR="006E39FF" w:rsidRPr="008D4E26">
        <w:rPr>
          <w:rFonts w:ascii="Times New Roman" w:hAnsi="Times New Roman" w:cs="Times New Roman"/>
          <w:lang w:eastAsia="en-GB"/>
        </w:rPr>
        <w:t>ја</w:t>
      </w:r>
      <w:r w:rsidR="006E39FF" w:rsidRPr="008D4E26">
        <w:rPr>
          <w:rFonts w:ascii="Times New Roman" w:hAnsi="Times New Roman" w:cs="Times New Roman"/>
          <w:lang w:val="en-GB" w:eastAsia="en-GB"/>
        </w:rPr>
        <w:t xml:space="preserve"> за електронски пари</w:t>
      </w:r>
      <w:r w:rsidR="006E39FF" w:rsidRPr="008D4E26">
        <w:rPr>
          <w:rFonts w:ascii="Times New Roman" w:hAnsi="Times New Roman" w:cs="Times New Roman"/>
          <w:lang w:eastAsia="en-GB"/>
        </w:rPr>
        <w:t xml:space="preserve"> од држава </w:t>
      </w:r>
      <w:r w:rsidR="005C37F9">
        <w:rPr>
          <w:rFonts w:ascii="Times New Roman" w:hAnsi="Times New Roman" w:cs="Times New Roman"/>
          <w:lang w:eastAsia="en-GB"/>
        </w:rPr>
        <w:t xml:space="preserve">- </w:t>
      </w:r>
      <w:r w:rsidR="006E39FF" w:rsidRPr="008D4E26">
        <w:rPr>
          <w:rFonts w:ascii="Times New Roman" w:hAnsi="Times New Roman" w:cs="Times New Roman"/>
          <w:lang w:eastAsia="en-GB"/>
        </w:rPr>
        <w:t xml:space="preserve">членка која </w:t>
      </w:r>
      <w:r w:rsidR="006E39FF" w:rsidRPr="008D4E26">
        <w:rPr>
          <w:rFonts w:ascii="Times New Roman" w:hAnsi="Times New Roman" w:cs="Times New Roman"/>
        </w:rPr>
        <w:t>отворила филијала или директно издава електронски пари во Република Северна Македонија</w:t>
      </w:r>
      <w:r w:rsidR="006E39FF" w:rsidRPr="008D4E26">
        <w:rPr>
          <w:rFonts w:ascii="Times New Roman" w:hAnsi="Times New Roman" w:cs="Times New Roman"/>
          <w:lang w:eastAsia="en-GB"/>
        </w:rPr>
        <w:t xml:space="preserve"> согласно овој закон</w:t>
      </w:r>
      <w:r w:rsidR="006E39FF" w:rsidRPr="008D4E26">
        <w:rPr>
          <w:rFonts w:ascii="Times New Roman" w:hAnsi="Times New Roman" w:cs="Times New Roman"/>
          <w:lang w:val="en-US" w:eastAsia="en-GB"/>
        </w:rPr>
        <w:t>;</w:t>
      </w:r>
    </w:p>
    <w:p w:rsidR="006E39FF" w:rsidRPr="008D4E26" w:rsidRDefault="006E39FF"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eastAsia="en-GB"/>
        </w:rPr>
        <w:t>9</w:t>
      </w:r>
      <w:r w:rsidR="00091CF3">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Народната банка, </w:t>
      </w:r>
      <w:bookmarkStart w:id="16" w:name="OLE_LINK32"/>
      <w:bookmarkStart w:id="17" w:name="OLE_LINK31"/>
      <w:bookmarkStart w:id="18" w:name="OLE_LINK30"/>
      <w:r w:rsidRPr="008D4E26">
        <w:rPr>
          <w:rFonts w:ascii="Times New Roman" w:hAnsi="Times New Roman" w:cs="Times New Roman"/>
          <w:color w:val="auto"/>
          <w:sz w:val="22"/>
          <w:szCs w:val="22"/>
          <w:lang w:val="mk-MK" w:eastAsia="en-GB"/>
        </w:rPr>
        <w:t>кога не дејствува со монетарни овластувања</w:t>
      </w:r>
      <w:bookmarkEnd w:id="16"/>
      <w:bookmarkEnd w:id="17"/>
      <w:bookmarkEnd w:id="18"/>
      <w:r w:rsidRPr="008D4E26">
        <w:rPr>
          <w:rFonts w:ascii="Times New Roman" w:hAnsi="Times New Roman" w:cs="Times New Roman"/>
          <w:color w:val="auto"/>
          <w:sz w:val="22"/>
          <w:szCs w:val="22"/>
          <w:lang w:val="mk-MK" w:eastAsia="en-GB"/>
        </w:rPr>
        <w:t xml:space="preserve"> согласно Законот за Народната банка</w:t>
      </w:r>
      <w:r w:rsidR="00860972" w:rsidRPr="008D4E26">
        <w:rPr>
          <w:rFonts w:ascii="Times New Roman" w:hAnsi="Times New Roman" w:cs="Times New Roman"/>
          <w:color w:val="auto"/>
          <w:sz w:val="22"/>
          <w:szCs w:val="22"/>
          <w:lang w:val="mk-MK" w:eastAsia="en-GB"/>
        </w:rPr>
        <w:t xml:space="preserve"> на Република Северна Македонија</w:t>
      </w:r>
      <w:r w:rsidRPr="008D4E26">
        <w:rPr>
          <w:rFonts w:ascii="Times New Roman" w:hAnsi="Times New Roman" w:cs="Times New Roman"/>
          <w:color w:val="auto"/>
          <w:sz w:val="22"/>
          <w:szCs w:val="22"/>
          <w:lang w:val="mk-MK" w:eastAsia="en-GB"/>
        </w:rPr>
        <w:t>;</w:t>
      </w:r>
    </w:p>
    <w:p w:rsidR="006E39FF" w:rsidRPr="008D4E26" w:rsidRDefault="006E39FF"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eastAsia="en-GB"/>
        </w:rPr>
        <w:t>10</w:t>
      </w:r>
      <w:r w:rsidR="00091CF3">
        <w:rPr>
          <w:rFonts w:ascii="Times New Roman" w:hAnsi="Times New Roman" w:cs="Times New Roman"/>
          <w:color w:val="auto"/>
          <w:sz w:val="22"/>
          <w:szCs w:val="22"/>
          <w:lang w:val="mk-MK" w:eastAsia="en-GB"/>
        </w:rPr>
        <w:t>)</w:t>
      </w:r>
      <w:r w:rsidR="00860972" w:rsidRPr="008D4E26">
        <w:rPr>
          <w:rFonts w:ascii="Times New Roman" w:hAnsi="Times New Roman" w:cs="Times New Roman"/>
          <w:color w:val="auto"/>
          <w:sz w:val="22"/>
          <w:szCs w:val="22"/>
          <w:lang w:val="mk-MK" w:eastAsia="en-GB"/>
        </w:rPr>
        <w:t xml:space="preserve"> Трезорот</w:t>
      </w:r>
      <w:r w:rsidRPr="008D4E26">
        <w:rPr>
          <w:color w:val="auto"/>
          <w:sz w:val="22"/>
          <w:szCs w:val="22"/>
          <w:lang w:val="mk-MK" w:eastAsia="en-GB"/>
        </w:rPr>
        <w:t>;</w:t>
      </w:r>
    </w:p>
    <w:p w:rsidR="006E39FF" w:rsidRPr="008D4E26" w:rsidRDefault="006E39FF"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Pr="008D4E26">
        <w:rPr>
          <w:rFonts w:ascii="Times New Roman" w:hAnsi="Times New Roman" w:cs="Times New Roman"/>
          <w:color w:val="auto"/>
          <w:sz w:val="22"/>
          <w:szCs w:val="22"/>
          <w:lang w:eastAsia="en-GB"/>
        </w:rPr>
        <w:t>1</w:t>
      </w:r>
      <w:r w:rsidR="00091CF3">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Трезорот на Фондот и</w:t>
      </w:r>
    </w:p>
    <w:p w:rsidR="006E39FF" w:rsidRPr="008D4E26" w:rsidRDefault="00091CF3" w:rsidP="006E39FF">
      <w:pPr>
        <w:pStyle w:val="WW-Default"/>
        <w:spacing w:line="240" w:lineRule="auto"/>
        <w:jc w:val="both"/>
        <w:rPr>
          <w:color w:val="auto"/>
        </w:rPr>
      </w:pPr>
      <w:r>
        <w:rPr>
          <w:rFonts w:ascii="Times New Roman" w:hAnsi="Times New Roman" w:cs="Times New Roman"/>
          <w:color w:val="auto"/>
          <w:sz w:val="22"/>
          <w:szCs w:val="22"/>
          <w:lang w:val="en-GB" w:eastAsia="en-GB"/>
        </w:rPr>
        <w:t>12</w:t>
      </w:r>
      <w:r>
        <w:rPr>
          <w:rFonts w:ascii="Times New Roman" w:hAnsi="Times New Roman" w:cs="Times New Roman"/>
          <w:color w:val="auto"/>
          <w:sz w:val="22"/>
          <w:szCs w:val="22"/>
          <w:lang w:val="mk-MK" w:eastAsia="en-GB"/>
        </w:rPr>
        <w:t>)</w:t>
      </w:r>
      <w:r w:rsidR="006E39FF" w:rsidRPr="008D4E26">
        <w:rPr>
          <w:rFonts w:ascii="Times New Roman" w:hAnsi="Times New Roman" w:cs="Times New Roman"/>
          <w:color w:val="auto"/>
          <w:sz w:val="22"/>
          <w:szCs w:val="22"/>
          <w:lang w:val="en-GB" w:eastAsia="en-GB"/>
        </w:rPr>
        <w:t xml:space="preserve"> </w:t>
      </w:r>
      <w:bookmarkStart w:id="19" w:name="OLE_LINK35"/>
      <w:bookmarkStart w:id="20" w:name="OLE_LINK34"/>
      <w:bookmarkStart w:id="21" w:name="OLE_LINK33"/>
      <w:r w:rsidR="006E39FF" w:rsidRPr="008D4E26">
        <w:rPr>
          <w:rFonts w:ascii="Times New Roman" w:hAnsi="Times New Roman" w:cs="Times New Roman"/>
          <w:color w:val="auto"/>
          <w:sz w:val="22"/>
          <w:szCs w:val="22"/>
          <w:lang w:val="mk-MK" w:eastAsia="en-GB"/>
        </w:rPr>
        <w:t>Европската Централна банка и централни банки од држави - членки на Европската унија, кога не дејствуваат со монетарни овластувања.</w:t>
      </w:r>
    </w:p>
    <w:bookmarkEnd w:id="12"/>
    <w:bookmarkEnd w:id="19"/>
    <w:bookmarkEnd w:id="20"/>
    <w:bookmarkEnd w:id="21"/>
    <w:p w:rsidR="006E39FF" w:rsidRPr="008D4E26" w:rsidRDefault="006E39FF" w:rsidP="006E39FF">
      <w:pPr>
        <w:pStyle w:val="WW-Default"/>
        <w:spacing w:line="240" w:lineRule="auto"/>
        <w:jc w:val="both"/>
        <w:rPr>
          <w:rFonts w:ascii="Times New Roman" w:hAnsi="Times New Roman" w:cs="Times New Roman"/>
          <w:color w:val="auto"/>
          <w:lang w:val="en-GB" w:eastAsia="en-GB"/>
        </w:rPr>
      </w:pPr>
      <w:r w:rsidRPr="008D4E26">
        <w:rPr>
          <w:rFonts w:ascii="Times New Roman" w:hAnsi="Times New Roman" w:cs="Times New Roman"/>
          <w:color w:val="auto"/>
          <w:sz w:val="22"/>
          <w:szCs w:val="22"/>
          <w:lang w:val="mk-MK" w:eastAsia="en-GB"/>
        </w:rPr>
        <w:t>(2) Издавачи на електронск</w:t>
      </w:r>
      <w:r w:rsidR="00860972" w:rsidRPr="008D4E26">
        <w:rPr>
          <w:rFonts w:ascii="Times New Roman" w:hAnsi="Times New Roman" w:cs="Times New Roman"/>
          <w:color w:val="auto"/>
          <w:sz w:val="22"/>
          <w:szCs w:val="22"/>
          <w:lang w:val="mk-MK" w:eastAsia="en-GB"/>
        </w:rPr>
        <w:t>и пари во смисла на овој закон</w:t>
      </w:r>
      <w:r w:rsidRPr="008D4E26">
        <w:rPr>
          <w:rFonts w:ascii="Times New Roman" w:hAnsi="Times New Roman" w:cs="Times New Roman"/>
          <w:color w:val="auto"/>
          <w:sz w:val="22"/>
          <w:szCs w:val="22"/>
          <w:lang w:val="mk-MK" w:eastAsia="en-GB"/>
        </w:rPr>
        <w:t xml:space="preserve"> се:</w:t>
      </w:r>
    </w:p>
    <w:p w:rsidR="006E39FF" w:rsidRPr="008D4E26" w:rsidRDefault="00E5519C" w:rsidP="006E39F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6E39FF" w:rsidRPr="008D4E26">
        <w:rPr>
          <w:rFonts w:ascii="Times New Roman" w:hAnsi="Times New Roman" w:cs="Times New Roman"/>
          <w:color w:val="auto"/>
          <w:sz w:val="22"/>
          <w:szCs w:val="22"/>
          <w:lang w:val="mk-MK" w:eastAsia="en-GB"/>
        </w:rPr>
        <w:t xml:space="preserve"> банка согласно </w:t>
      </w:r>
      <w:r w:rsidR="00860972" w:rsidRPr="008D4E26">
        <w:rPr>
          <w:rFonts w:ascii="Times New Roman" w:hAnsi="Times New Roman" w:cs="Times New Roman"/>
          <w:color w:val="auto"/>
          <w:sz w:val="22"/>
          <w:szCs w:val="22"/>
          <w:lang w:val="mk-MK" w:eastAsia="en-GB"/>
        </w:rPr>
        <w:t>закон</w:t>
      </w:r>
      <w:r w:rsidR="006E39FF" w:rsidRPr="008D4E26">
        <w:rPr>
          <w:rFonts w:ascii="Times New Roman" w:hAnsi="Times New Roman" w:cs="Times New Roman"/>
          <w:color w:val="auto"/>
          <w:sz w:val="22"/>
          <w:szCs w:val="22"/>
          <w:lang w:val="mk-MK" w:eastAsia="en-GB"/>
        </w:rPr>
        <w:t xml:space="preserve"> со кој се уредува основањето и работењето на банките;</w:t>
      </w:r>
    </w:p>
    <w:p w:rsidR="006E39FF" w:rsidRPr="008D4E26" w:rsidRDefault="00E5519C" w:rsidP="006E39F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6E39FF" w:rsidRPr="008D4E26">
        <w:rPr>
          <w:rFonts w:ascii="Times New Roman" w:hAnsi="Times New Roman" w:cs="Times New Roman"/>
          <w:color w:val="auto"/>
          <w:sz w:val="22"/>
          <w:szCs w:val="22"/>
          <w:lang w:val="mk-MK" w:eastAsia="en-GB"/>
        </w:rPr>
        <w:t xml:space="preserve"> штедилница согласно </w:t>
      </w:r>
      <w:r w:rsidR="00860972" w:rsidRPr="008D4E26">
        <w:rPr>
          <w:rFonts w:ascii="Times New Roman" w:hAnsi="Times New Roman" w:cs="Times New Roman"/>
          <w:color w:val="auto"/>
          <w:sz w:val="22"/>
          <w:szCs w:val="22"/>
          <w:lang w:val="mk-MK" w:eastAsia="en-GB"/>
        </w:rPr>
        <w:t>закон</w:t>
      </w:r>
      <w:r w:rsidR="006E39FF" w:rsidRPr="008D4E26">
        <w:rPr>
          <w:rFonts w:ascii="Times New Roman" w:hAnsi="Times New Roman" w:cs="Times New Roman"/>
          <w:color w:val="auto"/>
          <w:sz w:val="22"/>
          <w:szCs w:val="22"/>
          <w:lang w:val="mk-MK" w:eastAsia="en-GB"/>
        </w:rPr>
        <w:t xml:space="preserve"> со кој се уредува основањето и работењето на штедилниците;</w:t>
      </w:r>
    </w:p>
    <w:p w:rsidR="006E39FF" w:rsidRPr="008D4E26" w:rsidRDefault="006E39FF"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3</w:t>
      </w:r>
      <w:r w:rsidR="00E5519C">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филијала на странска </w:t>
      </w:r>
      <w:r w:rsidRPr="008D4E26">
        <w:rPr>
          <w:rFonts w:ascii="Times New Roman" w:hAnsi="Times New Roman" w:cs="Times New Roman"/>
          <w:color w:val="auto"/>
          <w:sz w:val="22"/>
          <w:lang w:val="en-GB" w:eastAsia="en-GB"/>
        </w:rPr>
        <w:t>банк</w:t>
      </w:r>
      <w:r w:rsidRPr="008D4E26">
        <w:rPr>
          <w:rFonts w:ascii="Times New Roman" w:hAnsi="Times New Roman" w:cs="Times New Roman"/>
          <w:color w:val="auto"/>
          <w:sz w:val="22"/>
          <w:lang w:eastAsia="en-GB"/>
        </w:rPr>
        <w:t>а</w:t>
      </w:r>
      <w:r w:rsidRPr="008D4E26">
        <w:rPr>
          <w:rFonts w:ascii="Times New Roman" w:hAnsi="Times New Roman" w:cs="Times New Roman"/>
          <w:color w:val="auto"/>
          <w:sz w:val="22"/>
          <w:lang w:val="mk-MK" w:eastAsia="en-GB"/>
        </w:rPr>
        <w:t xml:space="preserve"> </w:t>
      </w:r>
      <w:r w:rsidRPr="008D4E26">
        <w:rPr>
          <w:rFonts w:ascii="Times New Roman" w:hAnsi="Times New Roman" w:cs="Times New Roman"/>
          <w:color w:val="auto"/>
          <w:sz w:val="22"/>
          <w:szCs w:val="22"/>
          <w:lang w:val="mk-MK" w:eastAsia="en-GB"/>
        </w:rPr>
        <w:t xml:space="preserve">согласно </w:t>
      </w:r>
      <w:r w:rsidR="00860972" w:rsidRPr="008D4E26">
        <w:rPr>
          <w:rFonts w:ascii="Times New Roman" w:hAnsi="Times New Roman" w:cs="Times New Roman"/>
          <w:color w:val="auto"/>
          <w:sz w:val="22"/>
          <w:szCs w:val="22"/>
          <w:lang w:val="mk-MK" w:eastAsia="en-GB"/>
        </w:rPr>
        <w:t>закон</w:t>
      </w:r>
      <w:r w:rsidRPr="008D4E26">
        <w:rPr>
          <w:rFonts w:ascii="Times New Roman" w:hAnsi="Times New Roman" w:cs="Times New Roman"/>
          <w:color w:val="auto"/>
          <w:sz w:val="22"/>
          <w:szCs w:val="22"/>
          <w:lang w:val="mk-MK" w:eastAsia="en-GB"/>
        </w:rPr>
        <w:t xml:space="preserve"> со кој се уредува основањето и работењето на банките;</w:t>
      </w:r>
    </w:p>
    <w:p w:rsidR="006E39FF" w:rsidRPr="008D4E26" w:rsidRDefault="006E39FF"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4</w:t>
      </w:r>
      <w:r w:rsidR="00E5519C">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en-GB" w:eastAsia="en-GB"/>
        </w:rPr>
        <w:t>банк</w:t>
      </w:r>
      <w:r w:rsidRPr="008D4E26">
        <w:rPr>
          <w:rFonts w:ascii="Times New Roman" w:hAnsi="Times New Roman" w:cs="Times New Roman"/>
          <w:color w:val="auto"/>
          <w:sz w:val="22"/>
          <w:szCs w:val="22"/>
          <w:lang w:eastAsia="en-GB"/>
        </w:rPr>
        <w:t>а од држава</w:t>
      </w:r>
      <w:r w:rsidR="00A91BE9">
        <w:rPr>
          <w:rFonts w:ascii="Times New Roman" w:hAnsi="Times New Roman" w:cs="Times New Roman"/>
          <w:color w:val="auto"/>
          <w:sz w:val="22"/>
          <w:szCs w:val="22"/>
          <w:lang w:val="mk-MK" w:eastAsia="en-GB"/>
        </w:rPr>
        <w:t xml:space="preserve"> -</w:t>
      </w:r>
      <w:r w:rsidR="00D40FDC">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eastAsia="en-GB"/>
        </w:rPr>
        <w:t xml:space="preserve">членка на Европската унија која </w:t>
      </w:r>
      <w:r w:rsidRPr="008D4E26">
        <w:rPr>
          <w:rFonts w:ascii="Times New Roman" w:hAnsi="Times New Roman" w:cs="Times New Roman"/>
          <w:color w:val="auto"/>
          <w:sz w:val="22"/>
          <w:szCs w:val="22"/>
        </w:rPr>
        <w:t>отворила филијала или директно врши финансиски активности во Република Северна Македонија</w:t>
      </w:r>
      <w:r w:rsidRPr="008D4E26">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mk-MK" w:eastAsia="en-GB"/>
        </w:rPr>
        <w:t xml:space="preserve">согласно </w:t>
      </w:r>
      <w:r w:rsidR="00860972" w:rsidRPr="008D4E26">
        <w:rPr>
          <w:rFonts w:ascii="Times New Roman" w:hAnsi="Times New Roman" w:cs="Times New Roman"/>
          <w:color w:val="auto"/>
          <w:sz w:val="22"/>
          <w:szCs w:val="22"/>
          <w:lang w:val="mk-MK" w:eastAsia="en-GB"/>
        </w:rPr>
        <w:t>закон</w:t>
      </w:r>
      <w:r w:rsidRPr="008D4E26">
        <w:rPr>
          <w:rFonts w:ascii="Times New Roman" w:hAnsi="Times New Roman" w:cs="Times New Roman"/>
          <w:color w:val="auto"/>
          <w:sz w:val="22"/>
          <w:szCs w:val="22"/>
          <w:lang w:val="mk-MK" w:eastAsia="en-GB"/>
        </w:rPr>
        <w:t xml:space="preserve"> со кој се уредува основањето и работењето на банкит</w:t>
      </w:r>
      <w:r w:rsidRPr="008D4E26">
        <w:rPr>
          <w:rFonts w:ascii="Times New Roman" w:hAnsi="Times New Roman" w:cs="Times New Roman"/>
          <w:color w:val="auto"/>
          <w:sz w:val="22"/>
          <w:szCs w:val="22"/>
          <w:lang w:eastAsia="en-GB"/>
        </w:rPr>
        <w:t>e;</w:t>
      </w:r>
      <w:r w:rsidRPr="008D4E26">
        <w:rPr>
          <w:rFonts w:ascii="Times New Roman" w:hAnsi="Times New Roman" w:cs="Times New Roman"/>
          <w:color w:val="auto"/>
          <w:sz w:val="22"/>
          <w:szCs w:val="22"/>
        </w:rPr>
        <w:t xml:space="preserve"> </w:t>
      </w:r>
    </w:p>
    <w:p w:rsidR="006E39FF" w:rsidRPr="008D4E26" w:rsidRDefault="00B90790"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5</w:t>
      </w:r>
      <w:r w:rsidR="00E5519C">
        <w:rPr>
          <w:rFonts w:ascii="Times New Roman" w:hAnsi="Times New Roman" w:cs="Times New Roman"/>
          <w:color w:val="auto"/>
          <w:sz w:val="22"/>
          <w:szCs w:val="22"/>
          <w:lang w:val="mk-MK" w:eastAsia="en-GB"/>
        </w:rPr>
        <w:t>)</w:t>
      </w:r>
      <w:r w:rsidR="006E39FF" w:rsidRPr="008D4E26">
        <w:rPr>
          <w:rFonts w:ascii="Times New Roman" w:hAnsi="Times New Roman" w:cs="Times New Roman"/>
          <w:color w:val="auto"/>
          <w:sz w:val="22"/>
          <w:szCs w:val="22"/>
          <w:lang w:val="mk-MK" w:eastAsia="en-GB"/>
        </w:rPr>
        <w:t xml:space="preserve"> институција за електронски пари </w:t>
      </w:r>
      <w:r w:rsidR="006E39FF" w:rsidRPr="008D4E26">
        <w:rPr>
          <w:rFonts w:ascii="Times New Roman" w:hAnsi="Times New Roman" w:cs="Times New Roman"/>
          <w:color w:val="auto"/>
          <w:sz w:val="22"/>
          <w:szCs w:val="22"/>
          <w:lang w:eastAsia="en-GB"/>
        </w:rPr>
        <w:t xml:space="preserve">која добила </w:t>
      </w:r>
      <w:r w:rsidR="006E39FF" w:rsidRPr="008D4E26">
        <w:rPr>
          <w:rFonts w:ascii="Times New Roman" w:hAnsi="Times New Roman" w:cs="Times New Roman"/>
          <w:color w:val="auto"/>
          <w:sz w:val="22"/>
          <w:szCs w:val="22"/>
          <w:lang w:val="mk-MK" w:eastAsia="en-GB"/>
        </w:rPr>
        <w:t>дозвола</w:t>
      </w:r>
      <w:r w:rsidR="006E39FF" w:rsidRPr="008D4E26">
        <w:rPr>
          <w:rFonts w:ascii="Times New Roman" w:hAnsi="Times New Roman" w:cs="Times New Roman"/>
          <w:color w:val="auto"/>
          <w:sz w:val="22"/>
          <w:szCs w:val="22"/>
          <w:lang w:eastAsia="en-GB"/>
        </w:rPr>
        <w:t xml:space="preserve"> за издавање електронски пари од </w:t>
      </w:r>
      <w:r w:rsidR="006E39FF" w:rsidRPr="008D4E26">
        <w:rPr>
          <w:rFonts w:ascii="Times New Roman" w:hAnsi="Times New Roman" w:cs="Times New Roman"/>
          <w:color w:val="auto"/>
          <w:sz w:val="22"/>
          <w:szCs w:val="22"/>
          <w:lang w:val="mk-MK" w:eastAsia="en-GB"/>
        </w:rPr>
        <w:t>гувернерот согласно овој закон;</w:t>
      </w:r>
    </w:p>
    <w:p w:rsidR="006E39FF" w:rsidRPr="008D4E26" w:rsidDel="00F6566D" w:rsidRDefault="00B90790" w:rsidP="006E39FF">
      <w:pPr>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6</w:t>
      </w:r>
      <w:r w:rsidR="00E5519C">
        <w:rPr>
          <w:rFonts w:ascii="Times New Roman" w:hAnsi="Times New Roman" w:cs="Times New Roman"/>
          <w:lang w:eastAsia="en-GB"/>
        </w:rPr>
        <w:t>)</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институци</w:t>
      </w:r>
      <w:r w:rsidR="006E39FF" w:rsidRPr="008D4E26">
        <w:rPr>
          <w:rFonts w:ascii="Times New Roman" w:hAnsi="Times New Roman" w:cs="Times New Roman"/>
          <w:lang w:eastAsia="en-GB"/>
        </w:rPr>
        <w:t>ја</w:t>
      </w:r>
      <w:r w:rsidR="006E39FF" w:rsidRPr="008D4E26">
        <w:rPr>
          <w:rFonts w:ascii="Times New Roman" w:hAnsi="Times New Roman" w:cs="Times New Roman"/>
          <w:lang w:val="en-GB" w:eastAsia="en-GB"/>
        </w:rPr>
        <w:t xml:space="preserve"> за електронски пари</w:t>
      </w:r>
      <w:r w:rsidR="006E39FF" w:rsidRPr="008D4E26">
        <w:rPr>
          <w:rFonts w:ascii="Times New Roman" w:hAnsi="Times New Roman" w:cs="Times New Roman"/>
          <w:lang w:eastAsia="en-GB"/>
        </w:rPr>
        <w:t xml:space="preserve"> од држава </w:t>
      </w:r>
      <w:r w:rsidR="00D40FDC">
        <w:rPr>
          <w:rFonts w:ascii="Times New Roman" w:hAnsi="Times New Roman" w:cs="Times New Roman"/>
          <w:lang w:eastAsia="en-GB"/>
        </w:rPr>
        <w:t>-</w:t>
      </w:r>
      <w:r w:rsidR="006E39FF" w:rsidRPr="008D4E26">
        <w:rPr>
          <w:rFonts w:ascii="Times New Roman" w:hAnsi="Times New Roman" w:cs="Times New Roman"/>
          <w:lang w:eastAsia="en-GB"/>
        </w:rPr>
        <w:t xml:space="preserve">членка на Европската унија која </w:t>
      </w:r>
      <w:r w:rsidR="006E39FF" w:rsidRPr="008D4E26">
        <w:rPr>
          <w:rFonts w:ascii="Times New Roman" w:hAnsi="Times New Roman" w:cs="Times New Roman"/>
        </w:rPr>
        <w:t>отворила филијала или директно издава електронски пари во Република Северна Македонија</w:t>
      </w:r>
      <w:r w:rsidR="006E39FF" w:rsidRPr="008D4E26">
        <w:rPr>
          <w:rFonts w:ascii="Times New Roman" w:hAnsi="Times New Roman" w:cs="Times New Roman"/>
          <w:lang w:eastAsia="en-GB"/>
        </w:rPr>
        <w:t xml:space="preserve"> согласно овој закон</w:t>
      </w:r>
      <w:r w:rsidR="006E39FF" w:rsidRPr="008D4E26">
        <w:rPr>
          <w:rFonts w:ascii="Times New Roman" w:hAnsi="Times New Roman" w:cs="Times New Roman"/>
          <w:lang w:val="en-US" w:eastAsia="en-GB"/>
        </w:rPr>
        <w:t>;</w:t>
      </w:r>
    </w:p>
    <w:p w:rsidR="006E39FF" w:rsidRPr="008D4E26" w:rsidRDefault="00B90790" w:rsidP="006E39F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7</w:t>
      </w:r>
      <w:r w:rsidR="00E5519C">
        <w:rPr>
          <w:rFonts w:ascii="Times New Roman" w:hAnsi="Times New Roman" w:cs="Times New Roman"/>
          <w:color w:val="auto"/>
          <w:sz w:val="22"/>
          <w:szCs w:val="22"/>
          <w:lang w:val="mk-MK" w:eastAsia="en-GB"/>
        </w:rPr>
        <w:t>)</w:t>
      </w:r>
      <w:r w:rsidR="006E39FF" w:rsidRPr="008D4E26">
        <w:rPr>
          <w:rFonts w:ascii="Times New Roman" w:hAnsi="Times New Roman" w:cs="Times New Roman"/>
          <w:color w:val="auto"/>
          <w:sz w:val="22"/>
          <w:szCs w:val="22"/>
          <w:lang w:val="mk-MK" w:eastAsia="en-GB"/>
        </w:rPr>
        <w:t xml:space="preserve"> Народната банка, кога не дејствува со монетарни овластувања согласно Законот за Народната банка</w:t>
      </w:r>
      <w:r w:rsidR="00860972" w:rsidRPr="008D4E26">
        <w:rPr>
          <w:rFonts w:ascii="Times New Roman" w:hAnsi="Times New Roman" w:cs="Times New Roman"/>
          <w:color w:val="auto"/>
          <w:sz w:val="22"/>
          <w:szCs w:val="22"/>
          <w:lang w:val="mk-MK" w:eastAsia="en-GB"/>
        </w:rPr>
        <w:t xml:space="preserve"> на Република Северна Македонија и</w:t>
      </w:r>
    </w:p>
    <w:p w:rsidR="006E39FF" w:rsidRPr="008D4E26" w:rsidRDefault="00B90790" w:rsidP="006E39FF">
      <w:pPr>
        <w:pStyle w:val="WW-Default"/>
        <w:spacing w:line="240" w:lineRule="auto"/>
        <w:jc w:val="both"/>
        <w:rPr>
          <w:color w:val="auto"/>
        </w:rPr>
      </w:pPr>
      <w:r w:rsidRPr="008D4E26">
        <w:rPr>
          <w:rFonts w:ascii="Times New Roman" w:hAnsi="Times New Roman" w:cs="Times New Roman"/>
          <w:color w:val="auto"/>
          <w:sz w:val="22"/>
          <w:szCs w:val="22"/>
          <w:lang w:val="mk-MK" w:eastAsia="en-GB"/>
        </w:rPr>
        <w:t>8</w:t>
      </w:r>
      <w:r w:rsidR="00E5519C">
        <w:rPr>
          <w:rFonts w:ascii="Times New Roman" w:hAnsi="Times New Roman" w:cs="Times New Roman"/>
          <w:color w:val="auto"/>
          <w:sz w:val="22"/>
          <w:szCs w:val="22"/>
          <w:lang w:val="mk-MK" w:eastAsia="en-GB"/>
        </w:rPr>
        <w:t>)</w:t>
      </w:r>
      <w:r w:rsidR="006E39FF" w:rsidRPr="008D4E26">
        <w:rPr>
          <w:rFonts w:ascii="Times New Roman" w:hAnsi="Times New Roman" w:cs="Times New Roman"/>
          <w:color w:val="auto"/>
          <w:sz w:val="22"/>
          <w:szCs w:val="22"/>
          <w:lang w:val="en-GB" w:eastAsia="en-GB"/>
        </w:rPr>
        <w:t xml:space="preserve"> </w:t>
      </w:r>
      <w:r w:rsidR="006E39FF" w:rsidRPr="008D4E26">
        <w:rPr>
          <w:rFonts w:ascii="Times New Roman" w:hAnsi="Times New Roman" w:cs="Times New Roman"/>
          <w:color w:val="auto"/>
          <w:sz w:val="22"/>
          <w:szCs w:val="22"/>
          <w:lang w:val="mk-MK" w:eastAsia="en-GB"/>
        </w:rPr>
        <w:t>Европската Централна банка и централни банки од држави - членки на Европската унија, кога не дејствуваат со монетарни овластувања.</w:t>
      </w:r>
    </w:p>
    <w:p w:rsidR="006E39FF" w:rsidRPr="008D4E26" w:rsidRDefault="006E39FF" w:rsidP="00860972">
      <w:pPr>
        <w:spacing w:after="0" w:line="240" w:lineRule="auto"/>
        <w:rPr>
          <w:rFonts w:ascii="Times New Roman" w:hAnsi="Times New Roman" w:cs="Times New Roman"/>
          <w:b/>
          <w:bCs/>
          <w:lang w:val="en-GB" w:eastAsia="en-GB"/>
        </w:rPr>
      </w:pPr>
    </w:p>
    <w:p w:rsidR="006E39FF" w:rsidRPr="008D4E26" w:rsidRDefault="006E39FF" w:rsidP="006E39FF">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Пристап </w:t>
      </w:r>
      <w:r w:rsidRPr="008D4E26">
        <w:rPr>
          <w:rFonts w:ascii="Times New Roman" w:hAnsi="Times New Roman" w:cs="Times New Roman"/>
          <w:b/>
          <w:lang w:val="en-GB" w:eastAsia="en-GB"/>
        </w:rPr>
        <w:t>на платежни институции и институции за електронски пари</w:t>
      </w:r>
      <w:r w:rsidRPr="008D4E26">
        <w:rPr>
          <w:rFonts w:ascii="Times New Roman" w:hAnsi="Times New Roman" w:cs="Times New Roman"/>
          <w:b/>
          <w:bCs/>
          <w:lang w:eastAsia="en-GB"/>
        </w:rPr>
        <w:t xml:space="preserve"> </w:t>
      </w:r>
      <w:r w:rsidRPr="008D4E26">
        <w:rPr>
          <w:rFonts w:ascii="Times New Roman" w:hAnsi="Times New Roman" w:cs="Times New Roman"/>
          <w:b/>
          <w:bCs/>
          <w:lang w:val="en-GB" w:eastAsia="en-GB"/>
        </w:rPr>
        <w:t>до платежни сметки кај банки</w:t>
      </w:r>
      <w:r w:rsidRPr="008D4E26">
        <w:rPr>
          <w:rFonts w:ascii="Times New Roman" w:hAnsi="Times New Roman" w:cs="Times New Roman"/>
          <w:b/>
          <w:bCs/>
          <w:lang w:eastAsia="en-GB"/>
        </w:rPr>
        <w:t xml:space="preserve"> и штедилници</w:t>
      </w:r>
    </w:p>
    <w:p w:rsidR="006E39FF" w:rsidRPr="008D4E26" w:rsidRDefault="006E39FF" w:rsidP="006E39FF">
      <w:pPr>
        <w:spacing w:after="0" w:line="240" w:lineRule="auto"/>
        <w:jc w:val="center"/>
        <w:rPr>
          <w:rFonts w:ascii="Times New Roman" w:hAnsi="Times New Roman" w:cs="Times New Roman"/>
          <w:lang w:eastAsia="en-GB"/>
        </w:rPr>
      </w:pPr>
      <w:r w:rsidRPr="008D4E26">
        <w:rPr>
          <w:rFonts w:ascii="Times New Roman" w:hAnsi="Times New Roman" w:cs="Times New Roman"/>
          <w:b/>
          <w:bCs/>
          <w:lang w:val="en-GB" w:eastAsia="en-GB"/>
        </w:rPr>
        <w:t>Член 10</w:t>
      </w:r>
    </w:p>
    <w:p w:rsidR="006E39FF" w:rsidRPr="008D4E26" w:rsidRDefault="006E39FF" w:rsidP="006E39FF">
      <w:pPr>
        <w:pStyle w:val="WW-Default"/>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Давателот на платежни услуги од член 9 став (1) точки 1, 2, 3 и 4 на овој закон обезбедува објективни, пропорционални и недискриминаторски услови за отворање и користење на платежни сметки за </w:t>
      </w:r>
      <w:bookmarkStart w:id="22" w:name="OLE_LINK39"/>
      <w:bookmarkStart w:id="23" w:name="OLE_LINK38"/>
      <w:bookmarkStart w:id="24" w:name="OLE_LINK37"/>
      <w:bookmarkStart w:id="25" w:name="OLE_LINK36"/>
      <w:r w:rsidRPr="008D4E26">
        <w:rPr>
          <w:rFonts w:ascii="Times New Roman" w:hAnsi="Times New Roman" w:cs="Times New Roman"/>
          <w:color w:val="auto"/>
          <w:sz w:val="22"/>
          <w:szCs w:val="22"/>
          <w:lang w:val="mk-MK" w:eastAsia="en-GB"/>
        </w:rPr>
        <w:t>платежни инст</w:t>
      </w:r>
      <w:r w:rsidR="005F1DDC">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туции или институции за електронски пари</w:t>
      </w:r>
      <w:bookmarkEnd w:id="22"/>
      <w:bookmarkEnd w:id="23"/>
      <w:bookmarkEnd w:id="24"/>
      <w:bookmarkEnd w:id="25"/>
      <w:r w:rsidRPr="008D4E26">
        <w:rPr>
          <w:rFonts w:ascii="Times New Roman" w:hAnsi="Times New Roman" w:cs="Times New Roman"/>
          <w:color w:val="auto"/>
          <w:sz w:val="22"/>
          <w:szCs w:val="22"/>
          <w:lang w:val="mk-MK" w:eastAsia="en-GB"/>
        </w:rPr>
        <w:t xml:space="preserve"> кои ќе овозможат непречено и ефикасно давање платежни услуги од страна на платежните институции односно </w:t>
      </w:r>
      <w:r w:rsidRPr="00DF1327">
        <w:rPr>
          <w:rFonts w:ascii="Times New Roman" w:hAnsi="Times New Roman" w:cs="Times New Roman"/>
          <w:color w:val="auto"/>
          <w:sz w:val="22"/>
          <w:szCs w:val="22"/>
          <w:lang w:val="mk-MK" w:eastAsia="en-GB"/>
        </w:rPr>
        <w:t>издавање електронски пари</w:t>
      </w:r>
      <w:r w:rsidR="00AC6DC0">
        <w:rPr>
          <w:rFonts w:ascii="Times New Roman" w:hAnsi="Times New Roman" w:cs="Times New Roman"/>
          <w:color w:val="auto"/>
          <w:sz w:val="22"/>
          <w:szCs w:val="22"/>
          <w:lang w:val="mk-MK" w:eastAsia="en-GB"/>
        </w:rPr>
        <w:t xml:space="preserve"> и/или </w:t>
      </w:r>
      <w:r w:rsidR="00AC6DC0" w:rsidRPr="008D4E26">
        <w:rPr>
          <w:rFonts w:ascii="Times New Roman" w:hAnsi="Times New Roman" w:cs="Times New Roman"/>
          <w:color w:val="auto"/>
          <w:sz w:val="22"/>
          <w:szCs w:val="22"/>
          <w:lang w:val="mk-MK" w:eastAsia="en-GB"/>
        </w:rPr>
        <w:t>давање платежни услуги</w:t>
      </w:r>
      <w:r w:rsidRPr="00DF1327">
        <w:rPr>
          <w:rFonts w:ascii="Times New Roman" w:hAnsi="Times New Roman" w:cs="Times New Roman"/>
          <w:color w:val="auto"/>
          <w:sz w:val="22"/>
          <w:szCs w:val="22"/>
          <w:lang w:val="mk-MK" w:eastAsia="en-GB"/>
        </w:rPr>
        <w:t xml:space="preserve"> од страна на институциите за електронски пари.</w:t>
      </w:r>
    </w:p>
    <w:p w:rsidR="006E39FF" w:rsidRPr="008D4E26" w:rsidRDefault="006E39FF" w:rsidP="006E39FF">
      <w:pPr>
        <w:pStyle w:val="WW-Default"/>
        <w:jc w:val="both"/>
        <w:rPr>
          <w:rFonts w:ascii="Times New Roman" w:hAnsi="Times New Roman" w:cs="Times New Roman"/>
          <w:color w:val="auto"/>
          <w:sz w:val="22"/>
          <w:szCs w:val="22"/>
          <w:lang w:eastAsia="en-GB"/>
        </w:rPr>
      </w:pPr>
      <w:r w:rsidRPr="008D4E26">
        <w:rPr>
          <w:rFonts w:ascii="Times New Roman" w:hAnsi="Times New Roman" w:cs="Times New Roman"/>
          <w:color w:val="auto"/>
          <w:lang w:eastAsia="en-GB"/>
        </w:rPr>
        <w:t xml:space="preserve">(2) </w:t>
      </w:r>
      <w:r w:rsidRPr="008D4E26">
        <w:rPr>
          <w:rFonts w:ascii="Times New Roman" w:hAnsi="Times New Roman" w:cs="Times New Roman"/>
          <w:color w:val="auto"/>
          <w:sz w:val="22"/>
          <w:szCs w:val="22"/>
          <w:lang w:eastAsia="en-GB"/>
        </w:rPr>
        <w:t>Доколку давателот на платежни услуги од член 9 став (1) точки 1,</w:t>
      </w:r>
      <w:r w:rsidR="00477AA2">
        <w:rPr>
          <w:rFonts w:ascii="Times New Roman" w:hAnsi="Times New Roman" w:cs="Times New Roman"/>
          <w:color w:val="auto"/>
          <w:sz w:val="22"/>
          <w:szCs w:val="22"/>
          <w:lang w:val="mk-MK" w:eastAsia="en-GB"/>
        </w:rPr>
        <w:t xml:space="preserve"> 2</w:t>
      </w:r>
      <w:r w:rsidRPr="008D4E26">
        <w:rPr>
          <w:rFonts w:ascii="Times New Roman" w:hAnsi="Times New Roman" w:cs="Times New Roman"/>
          <w:color w:val="auto"/>
          <w:sz w:val="22"/>
          <w:szCs w:val="22"/>
          <w:lang w:val="mk-MK" w:eastAsia="en-GB"/>
        </w:rPr>
        <w:t xml:space="preserve">, 3 и 4 </w:t>
      </w:r>
      <w:r w:rsidRPr="008D4E26">
        <w:rPr>
          <w:rFonts w:ascii="Times New Roman" w:hAnsi="Times New Roman" w:cs="Times New Roman"/>
          <w:color w:val="auto"/>
          <w:sz w:val="22"/>
          <w:szCs w:val="22"/>
          <w:lang w:eastAsia="en-GB"/>
        </w:rPr>
        <w:t>на овој закон одбие барање за отворање и користење платежни сметки на платежна институција и</w:t>
      </w:r>
      <w:r w:rsidRPr="008D4E26">
        <w:rPr>
          <w:rFonts w:ascii="Times New Roman" w:hAnsi="Times New Roman" w:cs="Times New Roman"/>
          <w:color w:val="auto"/>
          <w:sz w:val="22"/>
          <w:szCs w:val="22"/>
          <w:lang w:val="mk-MK" w:eastAsia="en-GB"/>
        </w:rPr>
        <w:t>ли</w:t>
      </w:r>
      <w:r w:rsidRPr="008D4E26">
        <w:rPr>
          <w:rFonts w:ascii="Times New Roman" w:hAnsi="Times New Roman" w:cs="Times New Roman"/>
          <w:color w:val="auto"/>
          <w:sz w:val="22"/>
          <w:szCs w:val="22"/>
          <w:lang w:eastAsia="en-GB"/>
        </w:rPr>
        <w:t xml:space="preserve"> институција за електронски пари е должен веднаш</w:t>
      </w:r>
      <w:r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eastAsia="en-GB"/>
        </w:rPr>
        <w:t xml:space="preserve">но не подоцна од три работни дена по одбивањето, </w:t>
      </w:r>
      <w:r w:rsidRPr="008D4E26">
        <w:rPr>
          <w:rFonts w:ascii="Times New Roman" w:hAnsi="Times New Roman" w:cs="Times New Roman"/>
          <w:color w:val="auto"/>
          <w:sz w:val="22"/>
          <w:szCs w:val="22"/>
          <w:lang w:val="mk-MK" w:eastAsia="en-GB"/>
        </w:rPr>
        <w:t>да</w:t>
      </w:r>
      <w:r w:rsidRPr="008D4E26">
        <w:rPr>
          <w:rFonts w:ascii="Times New Roman" w:hAnsi="Times New Roman" w:cs="Times New Roman"/>
          <w:color w:val="auto"/>
          <w:sz w:val="22"/>
          <w:szCs w:val="22"/>
          <w:lang w:eastAsia="en-GB"/>
        </w:rPr>
        <w:t xml:space="preserve"> ја извести Народната банка во писмена форма со образложение за причините за одбивањето.</w:t>
      </w:r>
    </w:p>
    <w:p w:rsidR="006E39FF" w:rsidRPr="008D4E26" w:rsidRDefault="006E39FF" w:rsidP="006E39FF">
      <w:pPr>
        <w:pStyle w:val="WW-Default"/>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(3) Доколку Народната банка оцени дека причините за одбивањето </w:t>
      </w:r>
      <w:r w:rsidRPr="008D4E26">
        <w:rPr>
          <w:rFonts w:ascii="Times New Roman" w:hAnsi="Times New Roman" w:cs="Times New Roman"/>
          <w:color w:val="auto"/>
          <w:sz w:val="22"/>
          <w:szCs w:val="22"/>
          <w:lang w:val="mk-MK" w:eastAsia="en-GB"/>
        </w:rPr>
        <w:t>на барањето од став (2) на овој член</w:t>
      </w:r>
      <w:r w:rsidRPr="008D4E26">
        <w:rPr>
          <w:rFonts w:ascii="Times New Roman" w:hAnsi="Times New Roman" w:cs="Times New Roman"/>
          <w:color w:val="auto"/>
          <w:sz w:val="22"/>
          <w:szCs w:val="22"/>
          <w:lang w:eastAsia="en-GB"/>
        </w:rPr>
        <w:t xml:space="preserve"> се </w:t>
      </w:r>
      <w:r w:rsidR="00860972" w:rsidRPr="008D4E26">
        <w:rPr>
          <w:rFonts w:ascii="Times New Roman" w:hAnsi="Times New Roman" w:cs="Times New Roman"/>
          <w:color w:val="auto"/>
          <w:sz w:val="22"/>
          <w:szCs w:val="22"/>
          <w:lang w:val="mk-MK" w:eastAsia="en-GB"/>
        </w:rPr>
        <w:t>неоправдани</w:t>
      </w:r>
      <w:r w:rsidRPr="008D4E26">
        <w:rPr>
          <w:rFonts w:ascii="Times New Roman" w:hAnsi="Times New Roman" w:cs="Times New Roman"/>
          <w:color w:val="auto"/>
          <w:sz w:val="22"/>
          <w:szCs w:val="22"/>
          <w:lang w:eastAsia="en-GB"/>
        </w:rPr>
        <w:t xml:space="preserve">, му наложува на давателот на платежни услуги од член 9 став (1) точки  1, 2, 3 и 4 на овој закон да и дозволи </w:t>
      </w:r>
      <w:r w:rsidRPr="008D4E26">
        <w:rPr>
          <w:rFonts w:ascii="Times New Roman" w:hAnsi="Times New Roman" w:cs="Times New Roman"/>
          <w:color w:val="auto"/>
          <w:sz w:val="22"/>
          <w:szCs w:val="22"/>
          <w:lang w:val="mk-MK" w:eastAsia="en-GB"/>
        </w:rPr>
        <w:t>на</w:t>
      </w:r>
      <w:r w:rsidRPr="008D4E26">
        <w:rPr>
          <w:rFonts w:ascii="Times New Roman" w:hAnsi="Times New Roman" w:cs="Times New Roman"/>
          <w:color w:val="auto"/>
          <w:sz w:val="22"/>
          <w:szCs w:val="22"/>
          <w:lang w:eastAsia="en-GB"/>
        </w:rPr>
        <w:t xml:space="preserve"> платежната институција, односно на институцијата за електронски пари</w:t>
      </w:r>
      <w:r w:rsidRPr="008D4E26">
        <w:rPr>
          <w:rFonts w:ascii="Times New Roman" w:hAnsi="Times New Roman" w:cs="Times New Roman"/>
          <w:color w:val="auto"/>
          <w:sz w:val="22"/>
          <w:szCs w:val="22"/>
          <w:lang w:val="mk-MK" w:eastAsia="en-GB"/>
        </w:rPr>
        <w:t xml:space="preserve"> отворање и користење на</w:t>
      </w:r>
      <w:r w:rsidRPr="008D4E26">
        <w:rPr>
          <w:rFonts w:ascii="Times New Roman" w:hAnsi="Times New Roman" w:cs="Times New Roman"/>
          <w:color w:val="auto"/>
          <w:sz w:val="22"/>
          <w:szCs w:val="22"/>
          <w:lang w:eastAsia="en-GB"/>
        </w:rPr>
        <w:t xml:space="preserve"> платежна сметка.  </w:t>
      </w:r>
    </w:p>
    <w:p w:rsidR="006E39FF" w:rsidRPr="008D4E26" w:rsidRDefault="006E39FF" w:rsidP="006E39FF">
      <w:pPr>
        <w:spacing w:after="0" w:line="240" w:lineRule="auto"/>
        <w:jc w:val="center"/>
        <w:rPr>
          <w:rFonts w:ascii="Times New Roman" w:hAnsi="Times New Roman" w:cs="Times New Roman"/>
          <w:b/>
          <w:bCs/>
          <w:lang w:val="en-GB" w:eastAsia="en-GB"/>
        </w:rPr>
      </w:pPr>
    </w:p>
    <w:p w:rsidR="00902C46" w:rsidRDefault="00902C46" w:rsidP="006E39FF">
      <w:pPr>
        <w:spacing w:after="0" w:line="240" w:lineRule="auto"/>
        <w:jc w:val="center"/>
        <w:rPr>
          <w:rFonts w:ascii="Times New Roman" w:hAnsi="Times New Roman" w:cs="Times New Roman"/>
          <w:b/>
          <w:bCs/>
          <w:lang w:val="en-GB" w:eastAsia="en-GB"/>
        </w:rPr>
      </w:pPr>
      <w:r>
        <w:rPr>
          <w:rFonts w:ascii="Times New Roman" w:hAnsi="Times New Roman" w:cs="Times New Roman"/>
          <w:b/>
          <w:bCs/>
          <w:lang w:eastAsia="en-GB"/>
        </w:rPr>
        <w:t>Услуги и д</w:t>
      </w:r>
      <w:r w:rsidR="00593927" w:rsidRPr="008D4E26">
        <w:rPr>
          <w:rFonts w:ascii="Times New Roman" w:hAnsi="Times New Roman" w:cs="Times New Roman"/>
          <w:b/>
          <w:bCs/>
          <w:lang w:eastAsia="en-GB"/>
        </w:rPr>
        <w:t>ејности</w:t>
      </w:r>
      <w:r w:rsidR="006E39FF" w:rsidRPr="008D4E26">
        <w:rPr>
          <w:rFonts w:ascii="Times New Roman" w:hAnsi="Times New Roman" w:cs="Times New Roman"/>
          <w:b/>
          <w:bCs/>
          <w:lang w:val="en-GB" w:eastAsia="en-GB"/>
        </w:rPr>
        <w:t xml:space="preserve"> </w:t>
      </w:r>
      <w:r>
        <w:rPr>
          <w:rFonts w:ascii="Times New Roman" w:hAnsi="Times New Roman" w:cs="Times New Roman"/>
          <w:b/>
          <w:bCs/>
          <w:lang w:eastAsia="en-GB"/>
        </w:rPr>
        <w:t>што може да ги врши</w:t>
      </w:r>
      <w:r w:rsidR="006E39FF" w:rsidRPr="008D4E26">
        <w:rPr>
          <w:rFonts w:ascii="Times New Roman" w:hAnsi="Times New Roman" w:cs="Times New Roman"/>
          <w:b/>
          <w:bCs/>
          <w:lang w:val="en-GB" w:eastAsia="en-GB"/>
        </w:rPr>
        <w:t xml:space="preserve"> платежна институција и </w:t>
      </w:r>
    </w:p>
    <w:p w:rsidR="006E39FF" w:rsidRPr="008D4E26" w:rsidRDefault="006E39FF" w:rsidP="006E39FF">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институција за електронски пари</w:t>
      </w:r>
    </w:p>
    <w:p w:rsidR="006E39FF" w:rsidRPr="008D4E26" w:rsidRDefault="006E39FF" w:rsidP="006E39FF">
      <w:pPr>
        <w:spacing w:after="0" w:line="240" w:lineRule="auto"/>
        <w:jc w:val="center"/>
        <w:rPr>
          <w:lang w:val="en-GB" w:eastAsia="en-GB"/>
        </w:rPr>
      </w:pPr>
      <w:r w:rsidRPr="008D4E26">
        <w:rPr>
          <w:rFonts w:ascii="Times New Roman" w:hAnsi="Times New Roman" w:cs="Times New Roman"/>
          <w:b/>
          <w:bCs/>
          <w:lang w:val="en-GB" w:eastAsia="en-GB"/>
        </w:rPr>
        <w:t xml:space="preserve">Член </w:t>
      </w:r>
      <w:r w:rsidRPr="008D4E26">
        <w:rPr>
          <w:rFonts w:ascii="Times New Roman" w:hAnsi="Times New Roman" w:cs="Times New Roman"/>
          <w:b/>
          <w:lang w:val="en-GB" w:eastAsia="en-GB"/>
        </w:rPr>
        <w:t>11</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Платежната институција ги дава платежните услуги од членот 8 на овој закон што се наведени во дозволата издадена од гувернерот.</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Платежната институција,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покрај</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давањето платежни услуги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член 8 на овој закон, може да врши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w:t>
      </w:r>
      <w:r w:rsidR="00E2337A">
        <w:rPr>
          <w:rFonts w:ascii="Times New Roman" w:hAnsi="Times New Roman" w:cs="Times New Roman"/>
          <w:lang w:eastAsia="en-GB"/>
        </w:rPr>
        <w:t>)</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давање</w:t>
      </w:r>
      <w:r w:rsidRPr="008D4E26">
        <w:rPr>
          <w:rFonts w:ascii="Times New Roman" w:hAnsi="Times New Roman" w:cs="Times New Roman"/>
          <w:lang w:val="en-GB" w:eastAsia="en-GB"/>
        </w:rPr>
        <w:t xml:space="preserve"> оперативни и сродни помошни услуги кои се поврзани со давањето на платежните услуги, како што се </w:t>
      </w:r>
      <w:r w:rsidRPr="008D4E26">
        <w:rPr>
          <w:rFonts w:ascii="Times New Roman" w:hAnsi="Times New Roman" w:cs="Times New Roman"/>
          <w:lang w:eastAsia="en-GB"/>
        </w:rPr>
        <w:t xml:space="preserve">овозможување на </w:t>
      </w:r>
      <w:r w:rsidRPr="008D4E26">
        <w:rPr>
          <w:rFonts w:ascii="Times New Roman" w:hAnsi="Times New Roman" w:cs="Times New Roman"/>
          <w:lang w:val="en-GB" w:eastAsia="en-GB"/>
        </w:rPr>
        <w:t xml:space="preserve">извршувањена платежните трансакции, купопродажба на девизи на девизен пазар согласно </w:t>
      </w:r>
      <w:r w:rsidRPr="008D4E26">
        <w:rPr>
          <w:rFonts w:ascii="Times New Roman" w:hAnsi="Times New Roman" w:cs="Times New Roman"/>
          <w:lang w:eastAsia="en-GB"/>
        </w:rPr>
        <w:t>з</w:t>
      </w:r>
      <w:r w:rsidRPr="008D4E26">
        <w:rPr>
          <w:rFonts w:ascii="Times New Roman" w:hAnsi="Times New Roman" w:cs="Times New Roman"/>
          <w:lang w:val="en-GB" w:eastAsia="en-GB"/>
        </w:rPr>
        <w:t xml:space="preserve">аконот </w:t>
      </w:r>
      <w:r w:rsidRPr="008D4E26">
        <w:rPr>
          <w:rFonts w:ascii="Times New Roman" w:hAnsi="Times New Roman" w:cs="Times New Roman"/>
          <w:lang w:eastAsia="en-GB"/>
        </w:rPr>
        <w:t xml:space="preserve">со кој се уредува </w:t>
      </w:r>
      <w:r w:rsidRPr="008D4E26">
        <w:rPr>
          <w:rFonts w:ascii="Times New Roman" w:hAnsi="Times New Roman" w:cs="Times New Roman"/>
          <w:lang w:val="en-GB" w:eastAsia="en-GB"/>
        </w:rPr>
        <w:t>девизно</w:t>
      </w:r>
      <w:r w:rsidRPr="008D4E26">
        <w:rPr>
          <w:rFonts w:ascii="Times New Roman" w:hAnsi="Times New Roman" w:cs="Times New Roman"/>
          <w:lang w:eastAsia="en-GB"/>
        </w:rPr>
        <w:t>то</w:t>
      </w:r>
      <w:r w:rsidRPr="008D4E26">
        <w:rPr>
          <w:rFonts w:ascii="Times New Roman" w:hAnsi="Times New Roman" w:cs="Times New Roman"/>
          <w:lang w:val="en-GB" w:eastAsia="en-GB"/>
        </w:rPr>
        <w:t xml:space="preserve"> работење</w:t>
      </w:r>
      <w:r w:rsidRPr="008D4E26">
        <w:rPr>
          <w:rFonts w:ascii="Times New Roman" w:hAnsi="Times New Roman" w:cs="Times New Roman"/>
          <w:shd w:val="clear" w:color="auto" w:fill="FFFFFF"/>
          <w:lang w:val="en-GB" w:eastAsia="en-GB"/>
        </w:rPr>
        <w:t xml:space="preserve"> </w:t>
      </w:r>
      <w:r w:rsidRPr="008D4E26">
        <w:rPr>
          <w:rFonts w:ascii="Times New Roman" w:hAnsi="Times New Roman" w:cs="Times New Roman"/>
          <w:shd w:val="clear" w:color="auto" w:fill="FFFFFF"/>
          <w:lang w:eastAsia="en-GB"/>
        </w:rPr>
        <w:t>и</w:t>
      </w:r>
      <w:r w:rsidRPr="008D4E26">
        <w:rPr>
          <w:rFonts w:ascii="Times New Roman" w:hAnsi="Times New Roman" w:cs="Times New Roman"/>
          <w:shd w:val="clear" w:color="auto" w:fill="FFFFFF"/>
          <w:lang w:val="en-GB" w:eastAsia="en-GB"/>
        </w:rPr>
        <w:t xml:space="preserve"> услуги </w:t>
      </w:r>
      <w:r w:rsidRPr="008D4E26">
        <w:rPr>
          <w:rFonts w:ascii="Times New Roman" w:hAnsi="Times New Roman" w:cs="Times New Roman"/>
          <w:shd w:val="clear" w:color="auto" w:fill="FFFFFF"/>
          <w:lang w:eastAsia="en-GB"/>
        </w:rPr>
        <w:t xml:space="preserve">на </w:t>
      </w:r>
      <w:r w:rsidRPr="008D4E26">
        <w:rPr>
          <w:rFonts w:ascii="Times New Roman" w:hAnsi="Times New Roman" w:cs="Times New Roman"/>
          <w:shd w:val="clear" w:color="auto" w:fill="FFFFFF"/>
          <w:lang w:val="en-GB" w:eastAsia="en-GB"/>
        </w:rPr>
        <w:t xml:space="preserve">складирање, </w:t>
      </w:r>
      <w:r w:rsidRPr="008D4E26">
        <w:rPr>
          <w:rFonts w:ascii="Times New Roman" w:hAnsi="Times New Roman" w:cs="Times New Roman"/>
          <w:shd w:val="clear" w:color="auto" w:fill="FFFFFF"/>
          <w:lang w:eastAsia="en-GB"/>
        </w:rPr>
        <w:t>чување</w:t>
      </w:r>
      <w:r w:rsidRPr="008D4E26">
        <w:rPr>
          <w:rFonts w:ascii="Times New Roman" w:hAnsi="Times New Roman" w:cs="Times New Roman"/>
          <w:shd w:val="clear" w:color="auto" w:fill="FFFFFF"/>
          <w:lang w:val="en-GB" w:eastAsia="en-GB"/>
        </w:rPr>
        <w:t xml:space="preserve"> и обработка на податоци;</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w:t>
      </w:r>
      <w:r w:rsidR="00902C46">
        <w:rPr>
          <w:rFonts w:ascii="Times New Roman" w:hAnsi="Times New Roman" w:cs="Times New Roman"/>
          <w:lang w:eastAsia="en-GB"/>
        </w:rPr>
        <w:t xml:space="preserve">дејност на оператор на платен систем согласно </w:t>
      </w:r>
      <w:r w:rsidR="0096465D">
        <w:rPr>
          <w:rFonts w:ascii="Times New Roman" w:hAnsi="Times New Roman" w:cs="Times New Roman"/>
          <w:lang w:eastAsia="en-GB"/>
        </w:rPr>
        <w:t>Д</w:t>
      </w:r>
      <w:r w:rsidR="00902C46">
        <w:rPr>
          <w:rFonts w:ascii="Times New Roman" w:hAnsi="Times New Roman" w:cs="Times New Roman"/>
          <w:lang w:eastAsia="en-GB"/>
        </w:rPr>
        <w:t xml:space="preserve">ел </w:t>
      </w:r>
      <w:r w:rsidR="00B94A10">
        <w:rPr>
          <w:rFonts w:ascii="Times New Roman" w:hAnsi="Times New Roman" w:cs="Times New Roman"/>
          <w:lang w:eastAsia="en-GB"/>
        </w:rPr>
        <w:t>петти</w:t>
      </w:r>
      <w:r w:rsidR="00902C46">
        <w:rPr>
          <w:rFonts w:ascii="Times New Roman" w:hAnsi="Times New Roman" w:cs="Times New Roman"/>
          <w:lang w:eastAsia="en-GB"/>
        </w:rPr>
        <w:t xml:space="preserve"> од</w:t>
      </w:r>
      <w:r w:rsidR="006E39FF" w:rsidRPr="008D4E26">
        <w:rPr>
          <w:rFonts w:ascii="Times New Roman" w:hAnsi="Times New Roman" w:cs="Times New Roman"/>
          <w:lang w:eastAsia="en-GB"/>
        </w:rPr>
        <w:t xml:space="preserve"> </w:t>
      </w:r>
      <w:r w:rsidR="00B94A10">
        <w:rPr>
          <w:rFonts w:ascii="Times New Roman" w:hAnsi="Times New Roman" w:cs="Times New Roman"/>
          <w:lang w:val="en-GB" w:eastAsia="en-GB"/>
        </w:rPr>
        <w:t>овој закон</w:t>
      </w:r>
      <w:r w:rsidR="006E39FF" w:rsidRPr="008D4E26">
        <w:rPr>
          <w:rFonts w:ascii="Times New Roman" w:hAnsi="Times New Roman" w:cs="Times New Roman"/>
          <w:lang w:val="en-GB" w:eastAsia="en-GB"/>
        </w:rPr>
        <w:t xml:space="preserve"> и</w:t>
      </w:r>
    </w:p>
    <w:p w:rsidR="006E39FF" w:rsidRPr="008D4E26" w:rsidRDefault="00E2337A" w:rsidP="006E39FF">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3</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други дејности кои не претставуваат платежни услуги</w:t>
      </w:r>
      <w:r w:rsidR="006E39FF" w:rsidRPr="008D4E26">
        <w:rPr>
          <w:rFonts w:ascii="Times New Roman" w:hAnsi="Times New Roman" w:cs="Times New Roman"/>
          <w:lang w:eastAsia="en-GB"/>
        </w:rPr>
        <w:t xml:space="preserve"> и не се опфатени со точки 1 и 2 од овој став</w:t>
      </w:r>
      <w:r w:rsidR="006E39FF" w:rsidRPr="008D4E26">
        <w:rPr>
          <w:rFonts w:ascii="Times New Roman" w:hAnsi="Times New Roman" w:cs="Times New Roman"/>
          <w:lang w:val="en-GB" w:eastAsia="en-GB"/>
        </w:rPr>
        <w:t xml:space="preserve">. </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 Институцијата за електронски пари,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покрај издавањето електронски пари, може да врши</w:t>
      </w:r>
      <w:r w:rsidR="00B75CB3" w:rsidRPr="008D4E26">
        <w:rPr>
          <w:rFonts w:ascii="Times New Roman" w:hAnsi="Times New Roman" w:cs="Times New Roman"/>
          <w:lang w:eastAsia="en-GB"/>
        </w:rPr>
        <w:t xml:space="preserve"> </w:t>
      </w:r>
      <w:r w:rsidRPr="008D4E26">
        <w:rPr>
          <w:rFonts w:ascii="Times New Roman" w:hAnsi="Times New Roman" w:cs="Times New Roman"/>
          <w:lang w:val="en-GB" w:eastAsia="en-GB"/>
        </w:rPr>
        <w:t>и:</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давање платежни услуги од член 8</w:t>
      </w:r>
      <w:r w:rsidR="006E39FF" w:rsidRPr="008D4E26">
        <w:rPr>
          <w:rFonts w:ascii="Times New Roman" w:hAnsi="Times New Roman" w:cs="Times New Roman"/>
          <w:lang w:eastAsia="en-GB"/>
        </w:rPr>
        <w:t xml:space="preserve"> став </w:t>
      </w:r>
      <w:r w:rsidR="006E39FF" w:rsidRPr="008D4E26">
        <w:rPr>
          <w:rFonts w:ascii="Times New Roman" w:hAnsi="Times New Roman" w:cs="Times New Roman"/>
          <w:lang w:val="en-GB" w:eastAsia="en-GB"/>
        </w:rPr>
        <w:t>на овој закон наведени во дозволата издадена од гувернерот;</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2</w:t>
      </w:r>
      <w:r w:rsidR="00E2337A">
        <w:rPr>
          <w:rFonts w:ascii="Times New Roman" w:hAnsi="Times New Roman" w:cs="Times New Roman"/>
          <w:lang w:eastAsia="en-GB"/>
        </w:rPr>
        <w:t>)</w:t>
      </w:r>
      <w:r w:rsidRPr="008D4E26">
        <w:rPr>
          <w:rFonts w:ascii="Times New Roman" w:hAnsi="Times New Roman" w:cs="Times New Roman"/>
          <w:lang w:val="en-GB" w:eastAsia="en-GB"/>
        </w:rPr>
        <w:t xml:space="preserve"> давање оперативни и сродни помошни услуги </w:t>
      </w:r>
      <w:r w:rsidRPr="008D4E26">
        <w:rPr>
          <w:rFonts w:ascii="Times New Roman" w:hAnsi="Times New Roman" w:cs="Times New Roman"/>
          <w:lang w:eastAsia="en-GB"/>
        </w:rPr>
        <w:t>кои се поврзани со</w:t>
      </w:r>
      <w:r w:rsidRPr="008D4E26">
        <w:rPr>
          <w:rFonts w:ascii="Times New Roman" w:hAnsi="Times New Roman" w:cs="Times New Roman"/>
          <w:lang w:val="en-GB" w:eastAsia="en-GB"/>
        </w:rPr>
        <w:t xml:space="preserve"> издавањето на електронските пари </w:t>
      </w:r>
      <w:r w:rsidRPr="008D4E26">
        <w:rPr>
          <w:rFonts w:ascii="Times New Roman" w:hAnsi="Times New Roman" w:cs="Times New Roman"/>
          <w:lang w:eastAsia="en-GB"/>
        </w:rPr>
        <w:t>и/</w:t>
      </w:r>
      <w:r w:rsidRPr="008D4E26">
        <w:rPr>
          <w:rFonts w:ascii="Times New Roman" w:hAnsi="Times New Roman" w:cs="Times New Roman"/>
          <w:lang w:val="en-GB" w:eastAsia="en-GB"/>
        </w:rPr>
        <w:t xml:space="preserve">или со давањето на платежните услуги од точка 1 на овој став, како што се </w:t>
      </w:r>
      <w:r w:rsidRPr="008D4E26">
        <w:rPr>
          <w:rFonts w:ascii="Times New Roman" w:hAnsi="Times New Roman" w:cs="Times New Roman"/>
          <w:lang w:eastAsia="en-GB"/>
        </w:rPr>
        <w:t xml:space="preserve">овозможување на </w:t>
      </w:r>
      <w:r w:rsidRPr="008D4E26">
        <w:rPr>
          <w:rFonts w:ascii="Times New Roman" w:hAnsi="Times New Roman" w:cs="Times New Roman"/>
          <w:lang w:val="en-GB" w:eastAsia="en-GB"/>
        </w:rPr>
        <w:t>извршувањето на платежните трансакции, купопродажба</w:t>
      </w:r>
      <w:r w:rsidR="00ED27FC">
        <w:rPr>
          <w:rFonts w:ascii="Times New Roman" w:hAnsi="Times New Roman" w:cs="Times New Roman"/>
          <w:lang w:eastAsia="en-GB"/>
        </w:rPr>
        <w:t>та</w:t>
      </w:r>
      <w:r w:rsidRPr="008D4E26">
        <w:rPr>
          <w:rFonts w:ascii="Times New Roman" w:hAnsi="Times New Roman" w:cs="Times New Roman"/>
          <w:lang w:val="en-GB" w:eastAsia="en-GB"/>
        </w:rPr>
        <w:t xml:space="preserve"> на девизи на девизен пазар согласно </w:t>
      </w:r>
      <w:r w:rsidRPr="008D4E26">
        <w:rPr>
          <w:rFonts w:ascii="Times New Roman" w:hAnsi="Times New Roman" w:cs="Times New Roman"/>
          <w:lang w:eastAsia="en-GB"/>
        </w:rPr>
        <w:t>з</w:t>
      </w:r>
      <w:r w:rsidRPr="008D4E26">
        <w:rPr>
          <w:rFonts w:ascii="Times New Roman" w:hAnsi="Times New Roman" w:cs="Times New Roman"/>
          <w:lang w:val="en-GB" w:eastAsia="en-GB"/>
        </w:rPr>
        <w:t xml:space="preserve">аконот </w:t>
      </w:r>
      <w:r w:rsidRPr="008D4E26">
        <w:rPr>
          <w:rFonts w:ascii="Times New Roman" w:hAnsi="Times New Roman" w:cs="Times New Roman"/>
          <w:lang w:eastAsia="en-GB"/>
        </w:rPr>
        <w:t xml:space="preserve">со кој се уредува </w:t>
      </w:r>
      <w:r w:rsidRPr="008D4E26">
        <w:rPr>
          <w:rFonts w:ascii="Times New Roman" w:hAnsi="Times New Roman" w:cs="Times New Roman"/>
          <w:lang w:val="en-GB" w:eastAsia="en-GB"/>
        </w:rPr>
        <w:t>девизно</w:t>
      </w:r>
      <w:r w:rsidRPr="008D4E26">
        <w:rPr>
          <w:rFonts w:ascii="Times New Roman" w:hAnsi="Times New Roman" w:cs="Times New Roman"/>
          <w:lang w:eastAsia="en-GB"/>
        </w:rPr>
        <w:t>то</w:t>
      </w:r>
      <w:r w:rsidRPr="008D4E26">
        <w:rPr>
          <w:rFonts w:ascii="Times New Roman" w:hAnsi="Times New Roman" w:cs="Times New Roman"/>
          <w:lang w:val="en-GB" w:eastAsia="en-GB"/>
        </w:rPr>
        <w:t xml:space="preserve"> работење</w:t>
      </w:r>
      <w:r w:rsidRPr="008D4E26">
        <w:rPr>
          <w:rFonts w:ascii="Times New Roman" w:hAnsi="Times New Roman" w:cs="Times New Roman"/>
          <w:shd w:val="clear" w:color="auto" w:fill="FFFFFF"/>
          <w:lang w:val="en-GB" w:eastAsia="en-GB"/>
        </w:rPr>
        <w:t xml:space="preserve"> </w:t>
      </w:r>
      <w:r w:rsidRPr="008D4E26">
        <w:rPr>
          <w:rFonts w:ascii="Times New Roman" w:hAnsi="Times New Roman" w:cs="Times New Roman"/>
          <w:shd w:val="clear" w:color="auto" w:fill="FFFFFF"/>
          <w:lang w:eastAsia="en-GB"/>
        </w:rPr>
        <w:t xml:space="preserve">и </w:t>
      </w:r>
      <w:r w:rsidRPr="008D4E26">
        <w:rPr>
          <w:rFonts w:ascii="Times New Roman" w:hAnsi="Times New Roman" w:cs="Times New Roman"/>
          <w:shd w:val="clear" w:color="auto" w:fill="FFFFFF"/>
          <w:lang w:val="en-GB" w:eastAsia="en-GB"/>
        </w:rPr>
        <w:t>услуги на складирање</w:t>
      </w:r>
      <w:r w:rsidRPr="008D4E26">
        <w:rPr>
          <w:rFonts w:ascii="Times New Roman" w:hAnsi="Times New Roman" w:cs="Times New Roman"/>
          <w:shd w:val="clear" w:color="auto" w:fill="FFFFFF"/>
          <w:lang w:eastAsia="en-GB"/>
        </w:rPr>
        <w:t>, чување</w:t>
      </w:r>
      <w:r w:rsidRPr="008D4E26">
        <w:rPr>
          <w:rFonts w:ascii="Times New Roman" w:hAnsi="Times New Roman" w:cs="Times New Roman"/>
          <w:shd w:val="clear" w:color="auto" w:fill="FFFFFF"/>
          <w:lang w:val="en-GB" w:eastAsia="en-GB"/>
        </w:rPr>
        <w:t xml:space="preserve"> и обработка на податоци</w:t>
      </w:r>
      <w:r w:rsidRPr="008D4E26">
        <w:rPr>
          <w:rFonts w:ascii="Times New Roman" w:hAnsi="Times New Roman" w:cs="Times New Roman"/>
          <w:lang w:val="en-GB" w:eastAsia="en-GB"/>
        </w:rPr>
        <w:t>;</w:t>
      </w:r>
    </w:p>
    <w:p w:rsidR="006E39FF" w:rsidRPr="00B94A10" w:rsidRDefault="006E39FF" w:rsidP="006E39F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w:t>
      </w:r>
      <w:r w:rsidR="00E2337A">
        <w:rPr>
          <w:rFonts w:ascii="Times New Roman" w:hAnsi="Times New Roman" w:cs="Times New Roman"/>
          <w:lang w:eastAsia="en-GB"/>
        </w:rPr>
        <w:t>)</w:t>
      </w:r>
      <w:r w:rsidRPr="008D4E26">
        <w:rPr>
          <w:rFonts w:ascii="Times New Roman" w:hAnsi="Times New Roman" w:cs="Times New Roman"/>
          <w:lang w:val="en-GB" w:eastAsia="en-GB"/>
        </w:rPr>
        <w:t xml:space="preserve"> </w:t>
      </w:r>
      <w:r w:rsidR="00B94A10">
        <w:rPr>
          <w:rFonts w:ascii="Times New Roman" w:hAnsi="Times New Roman" w:cs="Times New Roman"/>
          <w:lang w:eastAsia="en-GB"/>
        </w:rPr>
        <w:t xml:space="preserve">дејност на оператор на платен систем согласно </w:t>
      </w:r>
      <w:r w:rsidR="0096465D">
        <w:rPr>
          <w:rFonts w:ascii="Times New Roman" w:hAnsi="Times New Roman" w:cs="Times New Roman"/>
          <w:lang w:eastAsia="en-GB"/>
        </w:rPr>
        <w:t>Д</w:t>
      </w:r>
      <w:r w:rsidR="00B94A10">
        <w:rPr>
          <w:rFonts w:ascii="Times New Roman" w:hAnsi="Times New Roman" w:cs="Times New Roman"/>
          <w:lang w:eastAsia="en-GB"/>
        </w:rPr>
        <w:t>ел петти од</w:t>
      </w:r>
      <w:r w:rsidR="00B94A10" w:rsidRPr="008D4E26">
        <w:rPr>
          <w:rFonts w:ascii="Times New Roman" w:hAnsi="Times New Roman" w:cs="Times New Roman"/>
          <w:lang w:eastAsia="en-GB"/>
        </w:rPr>
        <w:t xml:space="preserve"> </w:t>
      </w:r>
      <w:r w:rsidR="00B94A10" w:rsidRPr="008D4E26">
        <w:rPr>
          <w:rFonts w:ascii="Times New Roman" w:hAnsi="Times New Roman" w:cs="Times New Roman"/>
          <w:lang w:val="en-GB" w:eastAsia="en-GB"/>
        </w:rPr>
        <w:t>овој закон</w:t>
      </w:r>
      <w:r w:rsidR="00B94A10">
        <w:rPr>
          <w:rFonts w:ascii="Times New Roman" w:hAnsi="Times New Roman" w:cs="Times New Roman"/>
          <w:lang w:eastAsia="en-GB"/>
        </w:rPr>
        <w:t xml:space="preserve"> и</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4</w:t>
      </w:r>
      <w:r w:rsidR="00E2337A">
        <w:rPr>
          <w:rFonts w:ascii="Times New Roman" w:hAnsi="Times New Roman" w:cs="Times New Roman"/>
          <w:lang w:eastAsia="en-GB"/>
        </w:rPr>
        <w:t>)</w:t>
      </w:r>
      <w:r w:rsidRPr="008D4E26">
        <w:rPr>
          <w:rFonts w:ascii="Times New Roman" w:hAnsi="Times New Roman" w:cs="Times New Roman"/>
          <w:lang w:val="en-GB" w:eastAsia="en-GB"/>
        </w:rPr>
        <w:t xml:space="preserve"> други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дејности кои не претставуваат издавање електронски пари или </w:t>
      </w:r>
      <w:r w:rsidRPr="008D4E26">
        <w:rPr>
          <w:rFonts w:ascii="Times New Roman" w:hAnsi="Times New Roman" w:cs="Times New Roman"/>
          <w:lang w:eastAsia="en-GB"/>
        </w:rPr>
        <w:t xml:space="preserve">давање </w:t>
      </w:r>
      <w:r w:rsidRPr="008D4E26">
        <w:rPr>
          <w:rFonts w:ascii="Times New Roman" w:hAnsi="Times New Roman" w:cs="Times New Roman"/>
          <w:lang w:val="en-GB" w:eastAsia="en-GB"/>
        </w:rPr>
        <w:t>платежни услуги</w:t>
      </w:r>
      <w:r w:rsidRPr="008D4E26">
        <w:rPr>
          <w:rFonts w:ascii="Times New Roman" w:hAnsi="Times New Roman" w:cs="Times New Roman"/>
          <w:lang w:eastAsia="en-GB"/>
        </w:rPr>
        <w:t xml:space="preserve"> и не се опфатени со точки 1, 2 и 3 од овој став</w:t>
      </w:r>
      <w:r w:rsidRPr="008D4E26">
        <w:rPr>
          <w:rFonts w:ascii="Times New Roman" w:hAnsi="Times New Roman" w:cs="Times New Roman"/>
          <w:lang w:val="en-GB" w:eastAsia="en-GB"/>
        </w:rPr>
        <w:t>.</w:t>
      </w:r>
    </w:p>
    <w:p w:rsidR="006E39FF" w:rsidRPr="008D4E26" w:rsidRDefault="006E39FF" w:rsidP="006E39F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(4) Платежната институција, односно институцијата за електронски пари, во рок од 30 дена </w:t>
      </w:r>
      <w:r w:rsidR="00B94A10">
        <w:rPr>
          <w:rFonts w:ascii="Times New Roman" w:hAnsi="Times New Roman" w:cs="Times New Roman"/>
          <w:lang w:val="en-GB" w:eastAsia="en-GB"/>
        </w:rPr>
        <w:t>пред да започне да врши дејност</w:t>
      </w:r>
      <w:r w:rsidRPr="008D4E26">
        <w:rPr>
          <w:rFonts w:ascii="Times New Roman" w:hAnsi="Times New Roman" w:cs="Times New Roman"/>
          <w:lang w:val="en-GB" w:eastAsia="en-GB"/>
        </w:rPr>
        <w:t xml:space="preserve"> од став (2)</w:t>
      </w:r>
      <w:r w:rsidRPr="008D4E26">
        <w:rPr>
          <w:rFonts w:ascii="Times New Roman" w:hAnsi="Times New Roman" w:cs="Times New Roman"/>
          <w:lang w:eastAsia="en-GB"/>
        </w:rPr>
        <w:t xml:space="preserve"> точки 1 </w:t>
      </w:r>
      <w:r w:rsidR="00B94A10">
        <w:rPr>
          <w:rFonts w:ascii="Times New Roman" w:hAnsi="Times New Roman" w:cs="Times New Roman"/>
          <w:lang w:eastAsia="en-GB"/>
        </w:rPr>
        <w:t>и/</w:t>
      </w:r>
      <w:r w:rsidRPr="008D4E26">
        <w:rPr>
          <w:rFonts w:ascii="Times New Roman" w:hAnsi="Times New Roman" w:cs="Times New Roman"/>
          <w:lang w:eastAsia="en-GB"/>
        </w:rPr>
        <w:t>и</w:t>
      </w:r>
      <w:r w:rsidR="00B94A10">
        <w:rPr>
          <w:rFonts w:ascii="Times New Roman" w:hAnsi="Times New Roman" w:cs="Times New Roman"/>
          <w:lang w:eastAsia="en-GB"/>
        </w:rPr>
        <w:t>ли</w:t>
      </w:r>
      <w:r w:rsidRPr="008D4E26">
        <w:rPr>
          <w:rFonts w:ascii="Times New Roman" w:hAnsi="Times New Roman" w:cs="Times New Roman"/>
          <w:lang w:eastAsia="en-GB"/>
        </w:rPr>
        <w:t xml:space="preserve"> 3</w:t>
      </w:r>
      <w:r w:rsidRPr="008D4E26">
        <w:rPr>
          <w:rFonts w:ascii="Times New Roman" w:hAnsi="Times New Roman" w:cs="Times New Roman"/>
          <w:lang w:val="en-GB" w:eastAsia="en-GB"/>
        </w:rPr>
        <w:t xml:space="preserve">, односно став (3) </w:t>
      </w:r>
      <w:r w:rsidRPr="008D4E26">
        <w:rPr>
          <w:rFonts w:ascii="Times New Roman" w:hAnsi="Times New Roman" w:cs="Times New Roman"/>
          <w:lang w:eastAsia="en-GB"/>
        </w:rPr>
        <w:t>точки 2 и</w:t>
      </w:r>
      <w:r w:rsidR="00B94A10">
        <w:rPr>
          <w:rFonts w:ascii="Times New Roman" w:hAnsi="Times New Roman" w:cs="Times New Roman"/>
          <w:lang w:eastAsia="en-GB"/>
        </w:rPr>
        <w:t>/или</w:t>
      </w:r>
      <w:r w:rsidRPr="008D4E26">
        <w:rPr>
          <w:rFonts w:ascii="Times New Roman" w:hAnsi="Times New Roman" w:cs="Times New Roman"/>
          <w:lang w:eastAsia="en-GB"/>
        </w:rPr>
        <w:t xml:space="preserve"> 4 </w:t>
      </w:r>
      <w:r w:rsidRPr="008D4E26">
        <w:rPr>
          <w:rFonts w:ascii="Times New Roman" w:hAnsi="Times New Roman" w:cs="Times New Roman"/>
          <w:lang w:val="en-GB" w:eastAsia="en-GB"/>
        </w:rPr>
        <w:t>на овој член</w:t>
      </w:r>
      <w:r w:rsidRPr="008D4E26">
        <w:rPr>
          <w:rFonts w:ascii="Times New Roman" w:hAnsi="Times New Roman" w:cs="Times New Roman"/>
          <w:lang w:eastAsia="en-GB"/>
        </w:rPr>
        <w:t xml:space="preserve">, е должна да </w:t>
      </w:r>
      <w:r w:rsidRPr="008D4E26">
        <w:rPr>
          <w:rFonts w:ascii="Times New Roman" w:hAnsi="Times New Roman" w:cs="Times New Roman"/>
          <w:lang w:val="en-GB" w:eastAsia="en-GB"/>
        </w:rPr>
        <w:t>ја извест</w:t>
      </w:r>
      <w:r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Народната банка за влијанието на новите дејности врз нејзината финансиска состојба, организациската структура, системот на внатрешни контроли и системот за </w:t>
      </w:r>
      <w:r w:rsidR="00D94DE0">
        <w:rPr>
          <w:rFonts w:ascii="Times New Roman" w:hAnsi="Times New Roman" w:cs="Times New Roman"/>
          <w:lang w:eastAsia="en-GB"/>
        </w:rPr>
        <w:t>заштита</w:t>
      </w:r>
      <w:r w:rsidRPr="008D4E26">
        <w:rPr>
          <w:rFonts w:ascii="Times New Roman" w:hAnsi="Times New Roman" w:cs="Times New Roman"/>
          <w:lang w:val="en-GB" w:eastAsia="en-GB"/>
        </w:rPr>
        <w:t xml:space="preserve"> на средствата на корисниците на платежните услуги</w:t>
      </w:r>
      <w:r w:rsidRPr="008D4E26">
        <w:rPr>
          <w:rFonts w:ascii="Times New Roman" w:hAnsi="Times New Roman" w:cs="Times New Roman"/>
          <w:lang w:eastAsia="en-GB"/>
        </w:rPr>
        <w:t>.</w:t>
      </w:r>
    </w:p>
    <w:p w:rsidR="006E39FF" w:rsidRPr="008D4E26" w:rsidRDefault="006E39FF" w:rsidP="006E39F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 Платежната институција, односно институцијата за електронски пари, </w:t>
      </w:r>
      <w:r w:rsidRPr="008D4E26">
        <w:rPr>
          <w:rFonts w:ascii="Times New Roman" w:hAnsi="Times New Roman" w:cs="Times New Roman"/>
          <w:lang w:eastAsia="en-GB"/>
        </w:rPr>
        <w:t>доколку планира да</w:t>
      </w:r>
      <w:r w:rsidR="00B94A10">
        <w:rPr>
          <w:rFonts w:ascii="Times New Roman" w:hAnsi="Times New Roman" w:cs="Times New Roman"/>
          <w:lang w:val="en-GB" w:eastAsia="en-GB"/>
        </w:rPr>
        <w:t xml:space="preserve"> започне да врши дејност</w:t>
      </w:r>
      <w:r w:rsidRPr="008D4E26">
        <w:rPr>
          <w:rFonts w:ascii="Times New Roman" w:hAnsi="Times New Roman" w:cs="Times New Roman"/>
          <w:lang w:val="en-GB" w:eastAsia="en-GB"/>
        </w:rPr>
        <w:t xml:space="preserve"> од став (2)</w:t>
      </w:r>
      <w:r w:rsidRPr="008D4E26">
        <w:rPr>
          <w:rFonts w:ascii="Times New Roman" w:hAnsi="Times New Roman" w:cs="Times New Roman"/>
          <w:lang w:eastAsia="en-GB"/>
        </w:rPr>
        <w:t xml:space="preserve"> точка 2</w:t>
      </w:r>
      <w:r w:rsidRPr="008D4E26">
        <w:rPr>
          <w:rFonts w:ascii="Times New Roman" w:hAnsi="Times New Roman" w:cs="Times New Roman"/>
          <w:lang w:val="en-GB" w:eastAsia="en-GB"/>
        </w:rPr>
        <w:t xml:space="preserve">, односно став (3) </w:t>
      </w:r>
      <w:r w:rsidRPr="008D4E26">
        <w:rPr>
          <w:rFonts w:ascii="Times New Roman" w:hAnsi="Times New Roman" w:cs="Times New Roman"/>
          <w:lang w:eastAsia="en-GB"/>
        </w:rPr>
        <w:t xml:space="preserve">точка 3 </w:t>
      </w:r>
      <w:r w:rsidRPr="008D4E26">
        <w:rPr>
          <w:rFonts w:ascii="Times New Roman" w:hAnsi="Times New Roman" w:cs="Times New Roman"/>
          <w:lang w:val="en-GB" w:eastAsia="en-GB"/>
        </w:rPr>
        <w:t>на овој член</w:t>
      </w:r>
      <w:r w:rsidRPr="008D4E26">
        <w:rPr>
          <w:rFonts w:ascii="Times New Roman" w:hAnsi="Times New Roman" w:cs="Times New Roman"/>
          <w:lang w:eastAsia="en-GB"/>
        </w:rPr>
        <w:t xml:space="preserve">, е должна при доставување на барањето за </w:t>
      </w:r>
      <w:r w:rsidR="00D03743">
        <w:rPr>
          <w:rFonts w:ascii="Times New Roman" w:hAnsi="Times New Roman" w:cs="Times New Roman"/>
          <w:lang w:eastAsia="en-GB"/>
        </w:rPr>
        <w:t>доби</w:t>
      </w:r>
      <w:r w:rsidR="00D03743" w:rsidRPr="008D4E26">
        <w:rPr>
          <w:rFonts w:ascii="Times New Roman" w:hAnsi="Times New Roman" w:cs="Times New Roman"/>
          <w:lang w:eastAsia="en-GB"/>
        </w:rPr>
        <w:t xml:space="preserve">вање </w:t>
      </w:r>
      <w:r w:rsidRPr="008D4E26">
        <w:rPr>
          <w:rFonts w:ascii="Times New Roman" w:hAnsi="Times New Roman" w:cs="Times New Roman"/>
          <w:lang w:eastAsia="en-GB"/>
        </w:rPr>
        <w:t xml:space="preserve">дозвола од член </w:t>
      </w:r>
      <w:r w:rsidR="009A7B98" w:rsidRPr="008D4E26">
        <w:rPr>
          <w:rFonts w:ascii="Times New Roman" w:hAnsi="Times New Roman" w:cs="Times New Roman"/>
          <w:lang w:eastAsia="en-GB"/>
        </w:rPr>
        <w:t>138</w:t>
      </w:r>
      <w:r w:rsidRPr="008D4E26">
        <w:rPr>
          <w:rFonts w:ascii="Times New Roman" w:hAnsi="Times New Roman" w:cs="Times New Roman"/>
          <w:lang w:eastAsia="en-GB"/>
        </w:rPr>
        <w:t xml:space="preserve"> став (2) на овој закон да приложи и оценка </w:t>
      </w:r>
      <w:r w:rsidRPr="008D4E26">
        <w:rPr>
          <w:rFonts w:ascii="Times New Roman" w:hAnsi="Times New Roman" w:cs="Times New Roman"/>
          <w:lang w:val="en-GB" w:eastAsia="en-GB"/>
        </w:rPr>
        <w:t xml:space="preserve">за влијанието на новите дејности врз нејзината финансиска состојба, организациската структура, системот на внатрешни контроли и системот за </w:t>
      </w:r>
      <w:r w:rsidR="00D94DE0">
        <w:rPr>
          <w:rFonts w:ascii="Times New Roman" w:hAnsi="Times New Roman" w:cs="Times New Roman"/>
          <w:lang w:eastAsia="en-GB"/>
        </w:rPr>
        <w:t>заштита</w:t>
      </w:r>
      <w:r w:rsidRPr="008D4E26">
        <w:rPr>
          <w:rFonts w:ascii="Times New Roman" w:hAnsi="Times New Roman" w:cs="Times New Roman"/>
          <w:lang w:val="en-GB" w:eastAsia="en-GB"/>
        </w:rPr>
        <w:t xml:space="preserve"> на средствата на корисниците на платежните услуги</w:t>
      </w:r>
      <w:r w:rsidRPr="008D4E26">
        <w:rPr>
          <w:rFonts w:ascii="Times New Roman" w:hAnsi="Times New Roman" w:cs="Times New Roman"/>
          <w:lang w:eastAsia="en-GB"/>
        </w:rPr>
        <w:t>.</w:t>
      </w:r>
    </w:p>
    <w:p w:rsidR="00B75CB3" w:rsidRPr="008D4E26" w:rsidRDefault="00B75CB3" w:rsidP="00B75CB3">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6</w:t>
      </w:r>
      <w:r w:rsidRPr="008D4E26">
        <w:rPr>
          <w:rFonts w:ascii="Times New Roman" w:hAnsi="Times New Roman" w:cs="Times New Roman"/>
          <w:lang w:val="en-GB" w:eastAsia="en-GB"/>
        </w:rPr>
        <w:t xml:space="preserve">) Народната банка </w:t>
      </w:r>
      <w:r w:rsidRPr="008D4E26">
        <w:rPr>
          <w:rFonts w:ascii="Times New Roman" w:hAnsi="Times New Roman" w:cs="Times New Roman"/>
          <w:lang w:eastAsia="en-GB"/>
        </w:rPr>
        <w:t>оценува</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дали</w:t>
      </w:r>
      <w:r w:rsidRPr="008D4E26">
        <w:rPr>
          <w:rFonts w:ascii="Times New Roman" w:hAnsi="Times New Roman" w:cs="Times New Roman"/>
          <w:lang w:val="en-GB" w:eastAsia="en-GB"/>
        </w:rPr>
        <w:t xml:space="preserve"> </w:t>
      </w:r>
      <w:r w:rsidR="00593927" w:rsidRPr="008D4E26">
        <w:rPr>
          <w:rFonts w:ascii="Times New Roman" w:hAnsi="Times New Roman" w:cs="Times New Roman"/>
          <w:lang w:val="en-GB" w:eastAsia="en-GB"/>
        </w:rPr>
        <w:t xml:space="preserve">вршењето на </w:t>
      </w:r>
      <w:r w:rsidR="00B94A10">
        <w:rPr>
          <w:rFonts w:ascii="Times New Roman" w:hAnsi="Times New Roman" w:cs="Times New Roman"/>
          <w:lang w:val="en-GB" w:eastAsia="en-GB"/>
        </w:rPr>
        <w:t>дејност</w:t>
      </w:r>
      <w:r w:rsidRPr="008D4E26">
        <w:rPr>
          <w:rFonts w:ascii="Times New Roman" w:hAnsi="Times New Roman" w:cs="Times New Roman"/>
          <w:lang w:val="en-GB" w:eastAsia="en-GB"/>
        </w:rPr>
        <w:t xml:space="preserve"> од став (2), односно ста</w:t>
      </w:r>
      <w:r w:rsidR="00B94A10">
        <w:rPr>
          <w:rFonts w:ascii="Times New Roman" w:hAnsi="Times New Roman" w:cs="Times New Roman"/>
          <w:lang w:val="en-GB" w:eastAsia="en-GB"/>
        </w:rPr>
        <w:t>в (3) на овој член ја нарушува или може да ја наруши</w:t>
      </w:r>
      <w:r w:rsidRPr="008D4E26">
        <w:rPr>
          <w:rFonts w:ascii="Times New Roman" w:hAnsi="Times New Roman" w:cs="Times New Roman"/>
          <w:lang w:val="en-GB" w:eastAsia="en-GB"/>
        </w:rPr>
        <w:t xml:space="preserve"> стабилноста, сигурноста, угледот и довербата на јавноста во платежната институција, односно институцијата за електронски пари, или да ја </w:t>
      </w:r>
      <w:r w:rsidR="00BD79D7">
        <w:rPr>
          <w:rFonts w:ascii="Times New Roman" w:hAnsi="Times New Roman" w:cs="Times New Roman"/>
          <w:lang w:eastAsia="en-GB"/>
        </w:rPr>
        <w:t>оттежне</w:t>
      </w:r>
      <w:r w:rsidR="00BD79D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можноста на Народната банка да ги следи работењето и усогласеноста на платежната институција, односно ин</w:t>
      </w:r>
      <w:r w:rsidR="00593927" w:rsidRPr="008D4E26">
        <w:rPr>
          <w:rFonts w:ascii="Times New Roman" w:hAnsi="Times New Roman" w:cs="Times New Roman"/>
          <w:lang w:val="en-GB" w:eastAsia="en-GB"/>
        </w:rPr>
        <w:t>ституцијата за електронски пари</w:t>
      </w:r>
      <w:r w:rsidRPr="008D4E26">
        <w:rPr>
          <w:rFonts w:ascii="Times New Roman" w:hAnsi="Times New Roman" w:cs="Times New Roman"/>
          <w:lang w:val="en-GB" w:eastAsia="en-GB"/>
        </w:rPr>
        <w:t xml:space="preserve"> со </w:t>
      </w:r>
      <w:r w:rsidR="00593927" w:rsidRPr="008D4E26">
        <w:rPr>
          <w:rFonts w:ascii="Times New Roman" w:hAnsi="Times New Roman" w:cs="Times New Roman"/>
          <w:lang w:val="en-GB" w:eastAsia="en-GB"/>
        </w:rPr>
        <w:t xml:space="preserve">условите утврдени со овој закон </w:t>
      </w:r>
      <w:r w:rsidR="00593927" w:rsidRPr="008D4E26">
        <w:rPr>
          <w:rFonts w:ascii="Times New Roman" w:hAnsi="Times New Roman" w:cs="Times New Roman"/>
          <w:lang w:eastAsia="en-GB"/>
        </w:rPr>
        <w:t>и наложува</w:t>
      </w:r>
      <w:r w:rsidR="00593927" w:rsidRPr="008D4E26">
        <w:rPr>
          <w:rFonts w:ascii="Times New Roman" w:hAnsi="Times New Roman" w:cs="Times New Roman"/>
          <w:lang w:val="en-GB" w:eastAsia="en-GB"/>
        </w:rPr>
        <w:t xml:space="preserve"> соодветни мерки.</w:t>
      </w:r>
    </w:p>
    <w:p w:rsidR="00B75CB3" w:rsidRPr="008D4E26" w:rsidRDefault="00B75CB3" w:rsidP="00D12CFA">
      <w:pPr>
        <w:spacing w:after="0" w:line="240" w:lineRule="auto"/>
        <w:rPr>
          <w:rFonts w:ascii="Times New Roman" w:hAnsi="Times New Roman" w:cs="Times New Roman"/>
          <w:lang w:eastAsia="en-GB"/>
        </w:rPr>
      </w:pPr>
    </w:p>
    <w:p w:rsidR="006E39FF" w:rsidRPr="008D4E26" w:rsidRDefault="00C959DD" w:rsidP="006E39FF">
      <w:pPr>
        <w:spacing w:after="0" w:line="240" w:lineRule="auto"/>
        <w:jc w:val="center"/>
        <w:rPr>
          <w:rFonts w:ascii="Times New Roman" w:hAnsi="Times New Roman" w:cs="Times New Roman"/>
          <w:b/>
          <w:bCs/>
          <w:lang w:val="en-GB" w:eastAsia="en-GB"/>
        </w:rPr>
      </w:pPr>
      <w:r>
        <w:rPr>
          <w:rFonts w:ascii="Times New Roman" w:hAnsi="Times New Roman" w:cs="Times New Roman"/>
          <w:b/>
          <w:bCs/>
          <w:lang w:eastAsia="en-GB"/>
        </w:rPr>
        <w:t>К</w:t>
      </w:r>
      <w:r w:rsidR="006E39FF" w:rsidRPr="008D4E26">
        <w:rPr>
          <w:rFonts w:ascii="Times New Roman" w:hAnsi="Times New Roman" w:cs="Times New Roman"/>
          <w:b/>
          <w:bCs/>
          <w:lang w:val="en-GB" w:eastAsia="en-GB"/>
        </w:rPr>
        <w:t>редит</w:t>
      </w:r>
      <w:r w:rsidR="006E39FF" w:rsidRPr="008D4E26">
        <w:rPr>
          <w:rFonts w:ascii="Times New Roman" w:hAnsi="Times New Roman" w:cs="Times New Roman"/>
          <w:b/>
          <w:lang w:val="en-GB" w:eastAsia="en-GB"/>
        </w:rPr>
        <w:t>на линија</w:t>
      </w:r>
    </w:p>
    <w:p w:rsidR="006E39FF" w:rsidRPr="008D4E26" w:rsidRDefault="006E39FF" w:rsidP="006E39FF">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1</w:t>
      </w:r>
      <w:r w:rsidRPr="008D4E26">
        <w:rPr>
          <w:rFonts w:ascii="Times New Roman" w:hAnsi="Times New Roman" w:cs="Times New Roman"/>
          <w:b/>
          <w:bCs/>
          <w:lang w:val="en-US" w:eastAsia="en-GB"/>
        </w:rPr>
        <w:t>2</w:t>
      </w:r>
    </w:p>
    <w:p w:rsidR="00A21F92" w:rsidRPr="008D4E26" w:rsidRDefault="00A21F92" w:rsidP="00A21F92">
      <w:pPr>
        <w:pStyle w:val="WW-Default"/>
        <w:spacing w:line="240" w:lineRule="auto"/>
        <w:jc w:val="both"/>
        <w:rPr>
          <w:rFonts w:ascii="Calibri" w:hAnsi="Calibri" w:cs="Calibri"/>
          <w:color w:val="auto"/>
          <w:sz w:val="22"/>
          <w:szCs w:val="22"/>
          <w:lang w:val="mk-MK" w:eastAsia="en-GB"/>
        </w:rPr>
      </w:pPr>
      <w:r>
        <w:rPr>
          <w:rFonts w:ascii="Times New Roman" w:hAnsi="Times New Roman" w:cs="Times New Roman"/>
          <w:color w:val="auto"/>
          <w:sz w:val="22"/>
          <w:szCs w:val="22"/>
          <w:lang w:val="mk-MK" w:eastAsia="en-GB"/>
        </w:rPr>
        <w:t>(1</w:t>
      </w:r>
      <w:r w:rsidRPr="008D4E26">
        <w:rPr>
          <w:rFonts w:ascii="Times New Roman" w:hAnsi="Times New Roman" w:cs="Times New Roman"/>
          <w:color w:val="auto"/>
          <w:sz w:val="22"/>
          <w:szCs w:val="22"/>
          <w:lang w:val="mk-MK" w:eastAsia="en-GB"/>
        </w:rPr>
        <w:t>) Кредитна линија во смисла на овој закон е договорен однос меѓу давателот на платежни услуги и корисникот на платежни услуги со кој се утврдува расположливиот износ на кредит кој корисникот на платежни услуги може да го користи за извршување на платежни трансакции.</w:t>
      </w:r>
    </w:p>
    <w:p w:rsidR="006E39FF" w:rsidRPr="008D4E26" w:rsidRDefault="006E39FF" w:rsidP="00A21F9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A21F92">
        <w:rPr>
          <w:rFonts w:ascii="Times New Roman" w:hAnsi="Times New Roman" w:cs="Times New Roman"/>
          <w:lang w:eastAsia="en-GB"/>
        </w:rPr>
        <w:t>2</w:t>
      </w:r>
      <w:r w:rsidRPr="008D4E26">
        <w:rPr>
          <w:rFonts w:ascii="Times New Roman" w:hAnsi="Times New Roman" w:cs="Times New Roman"/>
          <w:lang w:val="en-GB" w:eastAsia="en-GB"/>
        </w:rPr>
        <w:t xml:space="preserve">) </w:t>
      </w:r>
      <w:r w:rsidR="00F8166F" w:rsidRPr="008D4E26">
        <w:rPr>
          <w:rFonts w:ascii="Times New Roman" w:hAnsi="Times New Roman" w:cs="Times New Roman"/>
          <w:lang w:eastAsia="en-GB"/>
        </w:rPr>
        <w:t>Платежна институција, односно институција за електронски пари одобрува к</w:t>
      </w:r>
      <w:r w:rsidRPr="008D4E26">
        <w:rPr>
          <w:rFonts w:ascii="Times New Roman" w:hAnsi="Times New Roman" w:cs="Times New Roman"/>
          <w:lang w:val="en-GB" w:eastAsia="en-GB"/>
        </w:rPr>
        <w:t xml:space="preserve">редитна линија во врска со платежните услуги </w:t>
      </w:r>
      <w:r w:rsidRPr="008D4E26">
        <w:rPr>
          <w:rFonts w:ascii="Times New Roman" w:hAnsi="Times New Roman" w:cs="Times New Roman"/>
          <w:lang w:eastAsia="en-GB"/>
        </w:rPr>
        <w:t>од</w:t>
      </w:r>
      <w:r w:rsidRPr="008D4E26">
        <w:rPr>
          <w:rFonts w:ascii="Times New Roman" w:hAnsi="Times New Roman" w:cs="Times New Roman"/>
          <w:lang w:val="en-GB" w:eastAsia="en-GB"/>
        </w:rPr>
        <w:t xml:space="preserve"> член 8</w:t>
      </w:r>
      <w:r w:rsidRPr="008D4E26">
        <w:rPr>
          <w:rFonts w:ascii="Times New Roman" w:hAnsi="Times New Roman" w:cs="Times New Roman"/>
          <w:lang w:eastAsia="en-GB"/>
        </w:rPr>
        <w:t xml:space="preserve"> став (1)</w:t>
      </w:r>
      <w:r w:rsidRPr="008D4E26">
        <w:rPr>
          <w:rFonts w:ascii="Times New Roman" w:hAnsi="Times New Roman" w:cs="Times New Roman"/>
          <w:lang w:val="en-GB" w:eastAsia="en-GB"/>
        </w:rPr>
        <w:t xml:space="preserve"> точки 4 и 5 на овој закон, ако:</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w:t>
      </w:r>
      <w:r w:rsidR="00347A04">
        <w:rPr>
          <w:rFonts w:ascii="Times New Roman" w:hAnsi="Times New Roman" w:cs="Times New Roman"/>
          <w:lang w:eastAsia="en-GB"/>
        </w:rPr>
        <w:t>)</w:t>
      </w:r>
      <w:r w:rsidRPr="008D4E26">
        <w:rPr>
          <w:rFonts w:ascii="Times New Roman" w:hAnsi="Times New Roman" w:cs="Times New Roman"/>
          <w:lang w:val="en-GB" w:eastAsia="en-GB"/>
        </w:rPr>
        <w:t xml:space="preserve"> кредит</w:t>
      </w:r>
      <w:r w:rsidRPr="008D4E26">
        <w:rPr>
          <w:rFonts w:ascii="Times New Roman" w:hAnsi="Times New Roman" w:cs="Times New Roman"/>
          <w:lang w:eastAsia="en-GB"/>
        </w:rPr>
        <w:t>ната линија</w:t>
      </w:r>
      <w:r w:rsidRPr="008D4E26">
        <w:rPr>
          <w:rFonts w:ascii="Times New Roman" w:hAnsi="Times New Roman" w:cs="Times New Roman"/>
          <w:lang w:val="en-GB" w:eastAsia="en-GB"/>
        </w:rPr>
        <w:t xml:space="preserve"> е</w:t>
      </w:r>
      <w:r w:rsidRPr="008D4E26">
        <w:rPr>
          <w:rFonts w:ascii="Times New Roman" w:hAnsi="Times New Roman" w:cs="Times New Roman"/>
          <w:lang w:eastAsia="en-GB"/>
        </w:rPr>
        <w:t xml:space="preserve"> помошна и </w:t>
      </w:r>
      <w:r w:rsidRPr="008D4E26">
        <w:rPr>
          <w:rFonts w:ascii="Times New Roman" w:hAnsi="Times New Roman" w:cs="Times New Roman"/>
          <w:lang w:val="en-GB" w:eastAsia="en-GB"/>
        </w:rPr>
        <w:t>одобр</w:t>
      </w:r>
      <w:r w:rsidRPr="008D4E26">
        <w:rPr>
          <w:rFonts w:ascii="Times New Roman" w:hAnsi="Times New Roman" w:cs="Times New Roman"/>
          <w:lang w:eastAsia="en-GB"/>
        </w:rPr>
        <w:t>е</w:t>
      </w:r>
      <w:r w:rsidRPr="008D4E26">
        <w:rPr>
          <w:rFonts w:ascii="Times New Roman" w:hAnsi="Times New Roman" w:cs="Times New Roman"/>
          <w:lang w:val="en-GB" w:eastAsia="en-GB"/>
        </w:rPr>
        <w:t>н</w:t>
      </w:r>
      <w:r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исклучиво </w:t>
      </w:r>
      <w:r w:rsidRPr="008D4E26">
        <w:rPr>
          <w:rFonts w:ascii="Times New Roman" w:hAnsi="Times New Roman" w:cs="Times New Roman"/>
          <w:lang w:eastAsia="en-GB"/>
        </w:rPr>
        <w:t xml:space="preserve">заради </w:t>
      </w:r>
      <w:r w:rsidRPr="008D4E26">
        <w:rPr>
          <w:rFonts w:ascii="Times New Roman" w:hAnsi="Times New Roman" w:cs="Times New Roman"/>
          <w:lang w:val="en-GB" w:eastAsia="en-GB"/>
        </w:rPr>
        <w:t>извршување на платежни трансакции;</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w:t>
      </w:r>
      <w:r w:rsidR="00347A04">
        <w:rPr>
          <w:rFonts w:ascii="Times New Roman" w:hAnsi="Times New Roman" w:cs="Times New Roman"/>
          <w:lang w:eastAsia="en-GB"/>
        </w:rPr>
        <w:t>)</w:t>
      </w:r>
      <w:r w:rsidRPr="008D4E26">
        <w:rPr>
          <w:rFonts w:ascii="Times New Roman" w:hAnsi="Times New Roman" w:cs="Times New Roman"/>
          <w:lang w:val="en-GB" w:eastAsia="en-GB"/>
        </w:rPr>
        <w:t xml:space="preserve"> кредитот </w:t>
      </w:r>
      <w:r w:rsidRPr="008D4E26">
        <w:rPr>
          <w:rFonts w:ascii="Times New Roman" w:hAnsi="Times New Roman" w:cs="Times New Roman"/>
          <w:lang w:eastAsia="en-GB"/>
        </w:rPr>
        <w:t xml:space="preserve">одобрен при давање платежни услуги на територијата на </w:t>
      </w:r>
      <w:r w:rsidR="00245B3D">
        <w:rPr>
          <w:rFonts w:ascii="Times New Roman" w:hAnsi="Times New Roman" w:cs="Times New Roman"/>
          <w:lang w:eastAsia="en-GB"/>
        </w:rPr>
        <w:t>трета</w:t>
      </w:r>
      <w:r w:rsidRPr="008D4E26">
        <w:rPr>
          <w:rFonts w:ascii="Times New Roman" w:hAnsi="Times New Roman" w:cs="Times New Roman"/>
          <w:lang w:eastAsia="en-GB"/>
        </w:rPr>
        <w:t xml:space="preserve"> држава </w:t>
      </w:r>
      <w:r w:rsidRPr="008D4E26">
        <w:rPr>
          <w:rFonts w:ascii="Times New Roman" w:hAnsi="Times New Roman" w:cs="Times New Roman"/>
          <w:lang w:val="en-GB" w:eastAsia="en-GB"/>
        </w:rPr>
        <w:t>се отплаќа во рок не подолг од 12 месеци;</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00347A04">
        <w:rPr>
          <w:rFonts w:ascii="Times New Roman" w:hAnsi="Times New Roman" w:cs="Times New Roman"/>
          <w:lang w:eastAsia="en-GB"/>
        </w:rPr>
        <w:t>)</w:t>
      </w:r>
      <w:r w:rsidRPr="008D4E26">
        <w:rPr>
          <w:rFonts w:ascii="Times New Roman" w:hAnsi="Times New Roman" w:cs="Times New Roman"/>
          <w:lang w:val="en-GB" w:eastAsia="en-GB"/>
        </w:rPr>
        <w:t xml:space="preserve"> кредит</w:t>
      </w:r>
      <w:r w:rsidRPr="008D4E26">
        <w:rPr>
          <w:rFonts w:ascii="Times New Roman" w:hAnsi="Times New Roman" w:cs="Times New Roman"/>
          <w:lang w:eastAsia="en-GB"/>
        </w:rPr>
        <w:t>ната линија</w:t>
      </w:r>
      <w:r w:rsidRPr="008D4E26">
        <w:rPr>
          <w:rFonts w:ascii="Times New Roman" w:hAnsi="Times New Roman" w:cs="Times New Roman"/>
          <w:lang w:val="en-GB" w:eastAsia="en-GB"/>
        </w:rPr>
        <w:t xml:space="preserve"> не се одобрува од паричните средства </w:t>
      </w:r>
      <w:r w:rsidRPr="008D4E26">
        <w:rPr>
          <w:rFonts w:ascii="Times New Roman" w:hAnsi="Times New Roman" w:cs="Times New Roman"/>
          <w:lang w:eastAsia="en-GB"/>
        </w:rPr>
        <w:t>кои се примени</w:t>
      </w:r>
      <w:r w:rsidRPr="008D4E26">
        <w:rPr>
          <w:rFonts w:ascii="Times New Roman" w:hAnsi="Times New Roman" w:cs="Times New Roman"/>
          <w:lang w:val="en-GB" w:eastAsia="en-GB"/>
        </w:rPr>
        <w:t xml:space="preserve"> или </w:t>
      </w:r>
      <w:r w:rsidRPr="008D4E26">
        <w:rPr>
          <w:rFonts w:ascii="Times New Roman" w:hAnsi="Times New Roman" w:cs="Times New Roman"/>
          <w:lang w:eastAsia="en-GB"/>
        </w:rPr>
        <w:t xml:space="preserve">се чуваат </w:t>
      </w:r>
      <w:r w:rsidR="00F8166F" w:rsidRPr="008D4E26">
        <w:rPr>
          <w:rFonts w:ascii="Times New Roman" w:hAnsi="Times New Roman" w:cs="Times New Roman"/>
          <w:lang w:eastAsia="en-GB"/>
        </w:rPr>
        <w:t>з</w:t>
      </w:r>
      <w:r w:rsidRPr="008D4E26">
        <w:rPr>
          <w:rFonts w:ascii="Times New Roman" w:hAnsi="Times New Roman" w:cs="Times New Roman"/>
          <w:lang w:val="en-GB" w:eastAsia="en-GB"/>
        </w:rPr>
        <w:t>аради извршување платежни трансакции,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ниту од паричните средства </w:t>
      </w:r>
      <w:r w:rsidRPr="008D4E26">
        <w:rPr>
          <w:rFonts w:ascii="Times New Roman" w:hAnsi="Times New Roman" w:cs="Times New Roman"/>
          <w:lang w:eastAsia="en-GB"/>
        </w:rPr>
        <w:t xml:space="preserve">примени </w:t>
      </w:r>
      <w:r w:rsidRPr="008D4E26">
        <w:rPr>
          <w:rFonts w:ascii="Times New Roman" w:hAnsi="Times New Roman" w:cs="Times New Roman"/>
          <w:lang w:val="en-GB" w:eastAsia="en-GB"/>
        </w:rPr>
        <w:t xml:space="preserve">во замена за </w:t>
      </w:r>
      <w:r w:rsidRPr="008D4E26">
        <w:rPr>
          <w:rFonts w:ascii="Times New Roman" w:hAnsi="Times New Roman" w:cs="Times New Roman"/>
          <w:lang w:eastAsia="en-GB"/>
        </w:rPr>
        <w:t xml:space="preserve">издадени </w:t>
      </w:r>
      <w:r w:rsidRPr="008D4E26">
        <w:rPr>
          <w:rFonts w:ascii="Times New Roman" w:hAnsi="Times New Roman" w:cs="Times New Roman"/>
          <w:lang w:val="en-GB" w:eastAsia="en-GB"/>
        </w:rPr>
        <w:t>електронски пари кои се чуваат согласно</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со</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член 32</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овој закон и</w:t>
      </w:r>
    </w:p>
    <w:p w:rsidR="006E39FF" w:rsidRPr="002656B2" w:rsidRDefault="006E39FF" w:rsidP="006E39F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4</w:t>
      </w:r>
      <w:r w:rsidR="00347A04">
        <w:rPr>
          <w:rFonts w:ascii="Times New Roman" w:hAnsi="Times New Roman" w:cs="Times New Roman"/>
          <w:lang w:eastAsia="en-GB"/>
        </w:rPr>
        <w:t>)</w:t>
      </w:r>
      <w:r w:rsidR="00DF1327">
        <w:rPr>
          <w:rFonts w:ascii="Times New Roman" w:hAnsi="Times New Roman" w:cs="Times New Roman"/>
          <w:lang w:val="en-US" w:eastAsia="en-GB"/>
        </w:rPr>
        <w:t xml:space="preserve"> </w:t>
      </w:r>
      <w:r w:rsidRPr="008D4E26">
        <w:rPr>
          <w:rFonts w:ascii="Times New Roman" w:hAnsi="Times New Roman" w:cs="Times New Roman"/>
          <w:lang w:val="en-GB" w:eastAsia="en-GB"/>
        </w:rPr>
        <w:t xml:space="preserve">сопствените средства на </w:t>
      </w:r>
      <w:r w:rsidRPr="002656B2">
        <w:rPr>
          <w:rFonts w:ascii="Times New Roman" w:hAnsi="Times New Roman" w:cs="Times New Roman"/>
          <w:lang w:val="en-GB" w:eastAsia="en-GB"/>
        </w:rPr>
        <w:t>платежната институција,</w:t>
      </w:r>
      <w:r w:rsidRPr="002656B2">
        <w:rPr>
          <w:rFonts w:ascii="Times New Roman" w:hAnsi="Times New Roman" w:cs="Times New Roman"/>
          <w:lang w:eastAsia="en-GB"/>
        </w:rPr>
        <w:t xml:space="preserve"> </w:t>
      </w:r>
      <w:r w:rsidRPr="002656B2">
        <w:rPr>
          <w:rFonts w:ascii="Times New Roman" w:hAnsi="Times New Roman" w:cs="Times New Roman"/>
          <w:lang w:val="en-GB" w:eastAsia="en-GB"/>
        </w:rPr>
        <w:t xml:space="preserve">односно институцијата за електронски пари постојано </w:t>
      </w:r>
      <w:r w:rsidRPr="002656B2">
        <w:rPr>
          <w:rFonts w:ascii="Times New Roman" w:hAnsi="Times New Roman" w:cs="Times New Roman"/>
          <w:lang w:eastAsia="en-GB"/>
        </w:rPr>
        <w:t>се</w:t>
      </w:r>
      <w:r w:rsidRPr="002656B2">
        <w:rPr>
          <w:rFonts w:ascii="Times New Roman" w:hAnsi="Times New Roman" w:cs="Times New Roman"/>
          <w:lang w:val="en-GB" w:eastAsia="en-GB"/>
        </w:rPr>
        <w:t xml:space="preserve"> во износ </w:t>
      </w:r>
      <w:r w:rsidR="00496C55" w:rsidRPr="002656B2">
        <w:rPr>
          <w:rFonts w:ascii="Times New Roman" w:hAnsi="Times New Roman" w:cs="Times New Roman"/>
          <w:lang w:eastAsia="en-GB"/>
        </w:rPr>
        <w:t>определен согласно со членовите 29 и 30 од овој закон</w:t>
      </w:r>
      <w:r w:rsidRPr="002656B2">
        <w:rPr>
          <w:rFonts w:ascii="Times New Roman" w:hAnsi="Times New Roman" w:cs="Times New Roman"/>
          <w:lang w:val="en-GB" w:eastAsia="en-GB"/>
        </w:rPr>
        <w:t xml:space="preserve"> и </w:t>
      </w:r>
      <w:r w:rsidRPr="002656B2">
        <w:rPr>
          <w:rFonts w:ascii="Times New Roman" w:hAnsi="Times New Roman" w:cs="Times New Roman"/>
          <w:lang w:eastAsia="en-GB"/>
        </w:rPr>
        <w:t>се</w:t>
      </w:r>
      <w:r w:rsidRPr="002656B2">
        <w:rPr>
          <w:rFonts w:ascii="Times New Roman" w:hAnsi="Times New Roman" w:cs="Times New Roman"/>
          <w:lang w:val="en-GB" w:eastAsia="en-GB"/>
        </w:rPr>
        <w:t xml:space="preserve"> соодветни на вкупниот износ на одобренит</w:t>
      </w:r>
      <w:r w:rsidRPr="002656B2">
        <w:rPr>
          <w:rFonts w:ascii="Times New Roman" w:hAnsi="Times New Roman" w:cs="Times New Roman"/>
          <w:lang w:eastAsia="en-GB"/>
        </w:rPr>
        <w:t>е</w:t>
      </w:r>
      <w:r w:rsidRPr="002656B2">
        <w:rPr>
          <w:rFonts w:ascii="Times New Roman" w:hAnsi="Times New Roman" w:cs="Times New Roman"/>
          <w:lang w:val="en-GB" w:eastAsia="en-GB"/>
        </w:rPr>
        <w:t xml:space="preserve"> </w:t>
      </w:r>
      <w:r w:rsidRPr="00FB1481">
        <w:rPr>
          <w:rFonts w:ascii="Times New Roman" w:hAnsi="Times New Roman" w:cs="Times New Roman"/>
          <w:lang w:val="en-GB" w:eastAsia="en-GB"/>
        </w:rPr>
        <w:t>кредит</w:t>
      </w:r>
      <w:r w:rsidRPr="00FB1481">
        <w:rPr>
          <w:rFonts w:ascii="Times New Roman" w:hAnsi="Times New Roman" w:cs="Times New Roman"/>
          <w:lang w:eastAsia="en-GB"/>
        </w:rPr>
        <w:t>ни линии</w:t>
      </w:r>
      <w:r w:rsidRPr="002656B2">
        <w:rPr>
          <w:rFonts w:ascii="Times New Roman" w:hAnsi="Times New Roman" w:cs="Times New Roman"/>
          <w:lang w:val="en-GB" w:eastAsia="en-GB"/>
        </w:rPr>
        <w:t>.</w:t>
      </w:r>
    </w:p>
    <w:p w:rsidR="006E39FF" w:rsidRPr="008D4E26" w:rsidRDefault="00F8166F" w:rsidP="006E39FF">
      <w:pPr>
        <w:spacing w:after="0" w:line="240" w:lineRule="auto"/>
        <w:jc w:val="both"/>
        <w:rPr>
          <w:rFonts w:ascii="Times New Roman" w:hAnsi="Times New Roman" w:cs="Times New Roman"/>
          <w:lang w:eastAsia="en-GB"/>
        </w:rPr>
      </w:pPr>
      <w:r w:rsidRPr="002656B2">
        <w:rPr>
          <w:rFonts w:ascii="Times New Roman" w:hAnsi="Times New Roman" w:cs="Times New Roman"/>
          <w:lang w:val="en-GB" w:eastAsia="en-GB"/>
        </w:rPr>
        <w:t>(</w:t>
      </w:r>
      <w:r w:rsidR="00A21F92">
        <w:rPr>
          <w:rFonts w:ascii="Times New Roman" w:hAnsi="Times New Roman" w:cs="Times New Roman"/>
          <w:lang w:eastAsia="en-GB"/>
        </w:rPr>
        <w:t>3</w:t>
      </w:r>
      <w:r w:rsidRPr="002656B2">
        <w:rPr>
          <w:rFonts w:ascii="Times New Roman" w:hAnsi="Times New Roman" w:cs="Times New Roman"/>
          <w:lang w:val="en-GB" w:eastAsia="en-GB"/>
        </w:rPr>
        <w:t xml:space="preserve">) </w:t>
      </w:r>
      <w:r w:rsidR="006E39FF" w:rsidRPr="002656B2">
        <w:rPr>
          <w:rFonts w:ascii="Times New Roman" w:hAnsi="Times New Roman" w:cs="Times New Roman"/>
          <w:lang w:val="en-GB" w:eastAsia="en-GB"/>
        </w:rPr>
        <w:t>При склучување и реализацијата на договорот за</w:t>
      </w:r>
      <w:r w:rsidR="006E39FF" w:rsidRPr="002656B2">
        <w:rPr>
          <w:rFonts w:ascii="Times New Roman" w:hAnsi="Times New Roman" w:cs="Times New Roman"/>
          <w:lang w:eastAsia="en-GB"/>
        </w:rPr>
        <w:t xml:space="preserve"> </w:t>
      </w:r>
      <w:r w:rsidR="006E39FF" w:rsidRPr="002656B2">
        <w:rPr>
          <w:rFonts w:ascii="Times New Roman" w:hAnsi="Times New Roman" w:cs="Times New Roman"/>
          <w:lang w:val="en-GB" w:eastAsia="en-GB"/>
        </w:rPr>
        <w:t>кредитна линија соодветно се применуваат</w:t>
      </w:r>
      <w:r w:rsidR="006E39FF" w:rsidRPr="008D4E26">
        <w:rPr>
          <w:rFonts w:ascii="Times New Roman" w:hAnsi="Times New Roman" w:cs="Times New Roman"/>
          <w:lang w:val="en-GB" w:eastAsia="en-GB"/>
        </w:rPr>
        <w:t xml:space="preserve"> одредбите од Законот за заштита на потрошувачите при договори за потрошувачки кредити.</w:t>
      </w:r>
    </w:p>
    <w:p w:rsidR="000076F0" w:rsidRDefault="000076F0" w:rsidP="006E39FF">
      <w:pPr>
        <w:spacing w:after="0" w:line="240" w:lineRule="auto"/>
        <w:jc w:val="center"/>
        <w:rPr>
          <w:rFonts w:ascii="Times New Roman" w:hAnsi="Times New Roman" w:cs="Times New Roman"/>
          <w:b/>
          <w:bCs/>
          <w:lang w:val="en-GB" w:eastAsia="en-GB"/>
        </w:rPr>
      </w:pPr>
    </w:p>
    <w:p w:rsidR="006E39FF" w:rsidRPr="008D4E26" w:rsidRDefault="006E39FF" w:rsidP="006E39F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 xml:space="preserve">Издавање и откуп на електронски пари </w:t>
      </w:r>
    </w:p>
    <w:p w:rsidR="006E39FF" w:rsidRPr="008D4E26" w:rsidRDefault="006E39FF" w:rsidP="006E39FF">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1</w:t>
      </w:r>
      <w:r w:rsidRPr="008D4E26">
        <w:rPr>
          <w:rFonts w:ascii="Times New Roman" w:hAnsi="Times New Roman" w:cs="Times New Roman"/>
          <w:b/>
          <w:bCs/>
          <w:lang w:val="en-US" w:eastAsia="en-GB"/>
        </w:rPr>
        <w:t>3</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Pr="003A1134">
        <w:rPr>
          <w:rFonts w:ascii="Times New Roman" w:hAnsi="Times New Roman" w:cs="Times New Roman"/>
          <w:lang w:val="en-GB" w:eastAsia="en-GB"/>
        </w:rPr>
        <w:t xml:space="preserve">Издавачот на електронски пари од член 9 став (2) на овој закон </w:t>
      </w:r>
      <w:r w:rsidRPr="003A1134">
        <w:rPr>
          <w:rFonts w:ascii="Times New Roman" w:hAnsi="Times New Roman" w:cs="Times New Roman"/>
          <w:lang w:eastAsia="en-GB"/>
        </w:rPr>
        <w:t xml:space="preserve">е должен веднаш да </w:t>
      </w:r>
      <w:r w:rsidRPr="003A1134">
        <w:rPr>
          <w:rFonts w:ascii="Times New Roman" w:hAnsi="Times New Roman" w:cs="Times New Roman"/>
          <w:lang w:val="en-GB" w:eastAsia="en-GB"/>
        </w:rPr>
        <w:t>изда</w:t>
      </w:r>
      <w:r w:rsidRPr="003A1134">
        <w:rPr>
          <w:rFonts w:ascii="Times New Roman" w:hAnsi="Times New Roman" w:cs="Times New Roman"/>
          <w:lang w:eastAsia="en-GB"/>
        </w:rPr>
        <w:t>де</w:t>
      </w:r>
      <w:r w:rsidRPr="003A1134">
        <w:rPr>
          <w:rFonts w:ascii="Times New Roman" w:hAnsi="Times New Roman" w:cs="Times New Roman"/>
          <w:lang w:val="en-GB" w:eastAsia="en-GB"/>
        </w:rPr>
        <w:t xml:space="preserve"> електронски пари </w:t>
      </w:r>
      <w:r w:rsidRPr="003A1134">
        <w:rPr>
          <w:rFonts w:ascii="Times New Roman" w:hAnsi="Times New Roman" w:cs="Times New Roman"/>
          <w:lang w:eastAsia="en-GB"/>
        </w:rPr>
        <w:t>во износ еднаков н</w:t>
      </w:r>
      <w:r w:rsidRPr="003A1134">
        <w:rPr>
          <w:rFonts w:ascii="Times New Roman" w:hAnsi="Times New Roman" w:cs="Times New Roman"/>
          <w:lang w:val="en-GB" w:eastAsia="en-GB"/>
        </w:rPr>
        <w:t>а номиналн</w:t>
      </w:r>
      <w:r w:rsidRPr="003A1134">
        <w:rPr>
          <w:rFonts w:ascii="Times New Roman" w:hAnsi="Times New Roman" w:cs="Times New Roman"/>
          <w:lang w:eastAsia="en-GB"/>
        </w:rPr>
        <w:t>иот</w:t>
      </w:r>
      <w:r w:rsidRPr="003A1134">
        <w:rPr>
          <w:rFonts w:ascii="Times New Roman" w:hAnsi="Times New Roman" w:cs="Times New Roman"/>
          <w:lang w:val="en-GB" w:eastAsia="en-GB"/>
        </w:rPr>
        <w:t xml:space="preserve"> </w:t>
      </w:r>
      <w:r w:rsidRPr="003A1134">
        <w:rPr>
          <w:rFonts w:ascii="Times New Roman" w:hAnsi="Times New Roman" w:cs="Times New Roman"/>
          <w:lang w:eastAsia="en-GB"/>
        </w:rPr>
        <w:t xml:space="preserve">износ на примените </w:t>
      </w:r>
      <w:r w:rsidRPr="003A1134">
        <w:rPr>
          <w:rFonts w:ascii="Times New Roman" w:hAnsi="Times New Roman" w:cs="Times New Roman"/>
          <w:lang w:val="en-GB" w:eastAsia="en-GB"/>
        </w:rPr>
        <w:t>парични средства.</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Pr="008D4E26">
        <w:rPr>
          <w:rFonts w:ascii="Times New Roman" w:hAnsi="Times New Roman" w:cs="Times New Roman"/>
          <w:lang w:eastAsia="en-GB"/>
        </w:rPr>
        <w:t>И</w:t>
      </w:r>
      <w:r w:rsidRPr="008D4E26">
        <w:rPr>
          <w:rFonts w:ascii="Times New Roman" w:hAnsi="Times New Roman" w:cs="Times New Roman"/>
          <w:lang w:val="en-GB" w:eastAsia="en-GB"/>
        </w:rPr>
        <w:t>здавачот на електронски пари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од член 9 став (2) на овој закон е должен </w:t>
      </w:r>
      <w:r w:rsidRPr="008D4E26">
        <w:rPr>
          <w:rFonts w:ascii="Times New Roman" w:hAnsi="Times New Roman" w:cs="Times New Roman"/>
          <w:lang w:eastAsia="en-GB"/>
        </w:rPr>
        <w:t>н</w:t>
      </w:r>
      <w:r w:rsidRPr="008D4E26">
        <w:rPr>
          <w:rFonts w:ascii="Times New Roman" w:hAnsi="Times New Roman" w:cs="Times New Roman"/>
          <w:lang w:val="en-GB" w:eastAsia="en-GB"/>
        </w:rPr>
        <w:t xml:space="preserve">а барање на имателот на електронските пари во секое време по номинална вредност да ja откупи </w:t>
      </w:r>
      <w:r w:rsidRPr="008D4E26">
        <w:rPr>
          <w:rFonts w:ascii="Times New Roman" w:hAnsi="Times New Roman" w:cs="Times New Roman"/>
          <w:lang w:eastAsia="en-GB"/>
        </w:rPr>
        <w:t xml:space="preserve">паричната </w:t>
      </w:r>
      <w:r w:rsidRPr="008D4E26">
        <w:rPr>
          <w:rFonts w:ascii="Times New Roman" w:hAnsi="Times New Roman" w:cs="Times New Roman"/>
          <w:lang w:val="en-GB" w:eastAsia="en-GB"/>
        </w:rPr>
        <w:t>вредноста на електронски пари</w:t>
      </w:r>
      <w:r w:rsidRPr="008D4E26">
        <w:rPr>
          <w:rFonts w:ascii="Times New Roman" w:hAnsi="Times New Roman" w:cs="Times New Roman"/>
          <w:lang w:eastAsia="en-GB"/>
        </w:rPr>
        <w:t xml:space="preserve"> кои имателот ги поседува</w:t>
      </w:r>
      <w:r w:rsidRPr="008D4E26">
        <w:rPr>
          <w:rFonts w:ascii="Times New Roman" w:hAnsi="Times New Roman" w:cs="Times New Roman"/>
          <w:lang w:val="en-GB" w:eastAsia="en-GB"/>
        </w:rPr>
        <w:t xml:space="preserve">.    </w:t>
      </w:r>
    </w:p>
    <w:p w:rsidR="00321410" w:rsidRPr="008D4E26" w:rsidRDefault="00321410" w:rsidP="006E39FF">
      <w:pPr>
        <w:spacing w:after="0" w:line="240" w:lineRule="auto"/>
        <w:jc w:val="both"/>
        <w:rPr>
          <w:rFonts w:ascii="Times New Roman" w:hAnsi="Times New Roman" w:cs="Times New Roman"/>
          <w:lang w:eastAsia="en-GB"/>
        </w:rPr>
      </w:pPr>
    </w:p>
    <w:p w:rsidR="006E39FF" w:rsidRPr="008D4E26" w:rsidRDefault="006E39FF" w:rsidP="006E39F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Платежни сметки кај платежни институции и институции за електронски пари</w:t>
      </w:r>
    </w:p>
    <w:p w:rsidR="006E39FF" w:rsidRPr="008D4E26" w:rsidRDefault="006E39FF" w:rsidP="006E39FF">
      <w:pPr>
        <w:spacing w:after="0" w:line="240" w:lineRule="auto"/>
        <w:jc w:val="center"/>
        <w:rPr>
          <w:rFonts w:ascii="Times New Roman" w:hAnsi="Times New Roman" w:cs="Times New Roman"/>
          <w:lang w:val="en-GB" w:eastAsia="en-GB"/>
        </w:rPr>
      </w:pPr>
      <w:bookmarkStart w:id="26" w:name="OLE_LINK54"/>
      <w:bookmarkStart w:id="27" w:name="OLE_LINK51"/>
      <w:bookmarkStart w:id="28" w:name="OLE_LINK50"/>
      <w:r w:rsidRPr="008D4E26">
        <w:rPr>
          <w:rFonts w:ascii="Times New Roman" w:hAnsi="Times New Roman" w:cs="Times New Roman"/>
          <w:b/>
          <w:bCs/>
          <w:lang w:val="en-GB" w:eastAsia="en-GB"/>
        </w:rPr>
        <w:t xml:space="preserve">Член </w:t>
      </w:r>
      <w:r w:rsidRPr="008D4E26">
        <w:rPr>
          <w:rFonts w:ascii="Times New Roman" w:hAnsi="Times New Roman" w:cs="Times New Roman"/>
          <w:b/>
          <w:bCs/>
          <w:lang w:val="en-US" w:eastAsia="en-GB"/>
        </w:rPr>
        <w:t>14</w:t>
      </w:r>
    </w:p>
    <w:bookmarkEnd w:id="26"/>
    <w:bookmarkEnd w:id="27"/>
    <w:bookmarkEnd w:id="28"/>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Платежната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институција, односно</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институцијата за електронски пари, која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дава платежни услуги од член</w:t>
      </w:r>
      <w:r w:rsidR="00F8166F" w:rsidRPr="008D4E26">
        <w:rPr>
          <w:rFonts w:ascii="Times New Roman" w:hAnsi="Times New Roman" w:cs="Times New Roman"/>
          <w:lang w:val="en-GB" w:eastAsia="en-GB"/>
        </w:rPr>
        <w:t xml:space="preserve">от 8 на овој закон </w:t>
      </w:r>
      <w:r w:rsidRPr="008D4E26">
        <w:rPr>
          <w:rFonts w:ascii="Times New Roman" w:hAnsi="Times New Roman" w:cs="Times New Roman"/>
          <w:lang w:val="en-GB" w:eastAsia="en-GB"/>
        </w:rPr>
        <w:t>може да отвор</w:t>
      </w:r>
      <w:r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и </w:t>
      </w:r>
      <w:r w:rsidR="00843180">
        <w:rPr>
          <w:rFonts w:ascii="Times New Roman" w:hAnsi="Times New Roman" w:cs="Times New Roman"/>
          <w:lang w:eastAsia="en-GB"/>
        </w:rPr>
        <w:t xml:space="preserve">одржува </w:t>
      </w:r>
      <w:r w:rsidRPr="008D4E26">
        <w:rPr>
          <w:rFonts w:ascii="Times New Roman" w:hAnsi="Times New Roman" w:cs="Times New Roman"/>
          <w:lang w:val="en-GB" w:eastAsia="en-GB"/>
        </w:rPr>
        <w:t>само платежни сметки кои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се користат за извршување платежни трансакции. </w:t>
      </w:r>
    </w:p>
    <w:p w:rsidR="006E39FF" w:rsidRPr="008D4E26" w:rsidRDefault="006E39FF" w:rsidP="006E39FF">
      <w:pPr>
        <w:spacing w:after="0" w:line="240" w:lineRule="auto"/>
        <w:jc w:val="both"/>
        <w:rPr>
          <w:rFonts w:ascii="Times New Roman" w:hAnsi="Times New Roman" w:cs="Times New Roman"/>
          <w:lang w:val="en-GB" w:eastAsia="en-GB"/>
        </w:rPr>
      </w:pPr>
    </w:p>
    <w:p w:rsidR="006E39FF" w:rsidRPr="008D4E26" w:rsidRDefault="006E39FF" w:rsidP="006E39F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 xml:space="preserve">Забрана за прибирање </w:t>
      </w:r>
      <w:r w:rsidRPr="008D4E26">
        <w:rPr>
          <w:rFonts w:ascii="Times New Roman" w:hAnsi="Times New Roman" w:cs="Times New Roman"/>
          <w:b/>
          <w:bCs/>
          <w:lang w:eastAsia="en-GB"/>
        </w:rPr>
        <w:t xml:space="preserve">на </w:t>
      </w:r>
      <w:r w:rsidRPr="008D4E26">
        <w:rPr>
          <w:rFonts w:ascii="Times New Roman" w:hAnsi="Times New Roman" w:cs="Times New Roman"/>
          <w:b/>
          <w:bCs/>
          <w:lang w:val="en-GB" w:eastAsia="en-GB"/>
        </w:rPr>
        <w:t xml:space="preserve">депозити </w:t>
      </w:r>
      <w:r w:rsidRPr="008D4E26">
        <w:rPr>
          <w:rFonts w:ascii="Times New Roman" w:hAnsi="Times New Roman" w:cs="Times New Roman"/>
          <w:b/>
        </w:rPr>
        <w:t>и други повратни извори на средства</w:t>
      </w:r>
    </w:p>
    <w:p w:rsidR="006E39FF" w:rsidRPr="008D4E26" w:rsidRDefault="006E39FF" w:rsidP="006E39FF">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 xml:space="preserve">Член </w:t>
      </w:r>
      <w:r w:rsidRPr="008D4E26">
        <w:rPr>
          <w:rFonts w:ascii="Times New Roman" w:hAnsi="Times New Roman" w:cs="Times New Roman"/>
          <w:b/>
          <w:bCs/>
          <w:lang w:val="en-US" w:eastAsia="en-GB"/>
        </w:rPr>
        <w:t>15</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Платежната институција, односно институцијата за електронски пари не смее да прибира депозити или други повратни извори на средства од јавноста</w:t>
      </w:r>
      <w:r w:rsidRPr="008D4E26">
        <w:rPr>
          <w:rFonts w:ascii="Times New Roman" w:hAnsi="Times New Roman" w:cs="Times New Roman"/>
          <w:lang w:eastAsia="en-GB"/>
        </w:rPr>
        <w:t xml:space="preserve"> во смисла на одредбите на </w:t>
      </w:r>
      <w:r w:rsidR="00321410" w:rsidRPr="008D4E26">
        <w:rPr>
          <w:rFonts w:ascii="Times New Roman" w:hAnsi="Times New Roman" w:cs="Times New Roman"/>
          <w:lang w:eastAsia="en-GB"/>
        </w:rPr>
        <w:t>з</w:t>
      </w:r>
      <w:r w:rsidRPr="008D4E26">
        <w:rPr>
          <w:rFonts w:ascii="Times New Roman" w:hAnsi="Times New Roman" w:cs="Times New Roman"/>
          <w:lang w:eastAsia="en-GB"/>
        </w:rPr>
        <w:t xml:space="preserve">аконот </w:t>
      </w:r>
      <w:r w:rsidR="00321410" w:rsidRPr="008D4E26">
        <w:rPr>
          <w:rFonts w:ascii="Times New Roman" w:hAnsi="Times New Roman" w:cs="Times New Roman"/>
          <w:lang w:eastAsia="en-GB"/>
        </w:rPr>
        <w:t>со кој се уредува работењето на банките</w:t>
      </w:r>
      <w:r w:rsidRPr="008D4E26">
        <w:rPr>
          <w:rFonts w:ascii="Times New Roman" w:hAnsi="Times New Roman" w:cs="Times New Roman"/>
          <w:lang w:val="en-GB" w:eastAsia="en-GB"/>
        </w:rPr>
        <w:t>, ниту да рекламира вршење на такв</w:t>
      </w:r>
      <w:r w:rsidRPr="008D4E26">
        <w:rPr>
          <w:rFonts w:ascii="Times New Roman" w:hAnsi="Times New Roman" w:cs="Times New Roman"/>
          <w:lang w:eastAsia="en-GB"/>
        </w:rPr>
        <w:t>а</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финансиска </w:t>
      </w:r>
      <w:r w:rsidRPr="008D4E26">
        <w:rPr>
          <w:rFonts w:ascii="Times New Roman" w:hAnsi="Times New Roman" w:cs="Times New Roman"/>
          <w:lang w:val="en-GB" w:eastAsia="en-GB"/>
        </w:rPr>
        <w:t xml:space="preserve">активност. </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w:t>
      </w:r>
      <w:r w:rsidR="00096A22">
        <w:rPr>
          <w:rFonts w:ascii="Times New Roman" w:hAnsi="Times New Roman" w:cs="Times New Roman"/>
          <w:lang w:eastAsia="en-GB"/>
        </w:rPr>
        <w:t xml:space="preserve"> </w:t>
      </w:r>
      <w:r w:rsidRPr="008D4E26">
        <w:rPr>
          <w:rFonts w:ascii="Times New Roman" w:hAnsi="Times New Roman" w:cs="Times New Roman"/>
          <w:lang w:val="en-GB" w:eastAsia="en-GB"/>
        </w:rPr>
        <w:t xml:space="preserve"> Паричните средства кои платежната институција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ги прима од корисниците на платежните услуги заради давање платежни услуги, не се депозити или други повратни извори на средства. </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Паричните средства </w:t>
      </w:r>
      <w:r w:rsidRPr="008D4E26">
        <w:rPr>
          <w:rFonts w:ascii="Times New Roman" w:hAnsi="Times New Roman" w:cs="Times New Roman"/>
          <w:lang w:eastAsia="en-GB"/>
        </w:rPr>
        <w:t>кои</w:t>
      </w:r>
      <w:r w:rsidRPr="008D4E26">
        <w:rPr>
          <w:rFonts w:ascii="Times New Roman" w:hAnsi="Times New Roman" w:cs="Times New Roman"/>
          <w:lang w:val="en-GB" w:eastAsia="en-GB"/>
        </w:rPr>
        <w:t xml:space="preserve"> институцијата за електронски пари </w:t>
      </w:r>
      <w:r w:rsidRPr="008D4E26">
        <w:rPr>
          <w:rFonts w:ascii="Times New Roman" w:hAnsi="Times New Roman" w:cs="Times New Roman"/>
          <w:lang w:eastAsia="en-GB"/>
        </w:rPr>
        <w:t xml:space="preserve">ги прима </w:t>
      </w:r>
      <w:r w:rsidRPr="008D4E26">
        <w:rPr>
          <w:rFonts w:ascii="Times New Roman" w:hAnsi="Times New Roman" w:cs="Times New Roman"/>
          <w:lang w:val="en-GB" w:eastAsia="en-GB"/>
        </w:rPr>
        <w:t>за</w:t>
      </w:r>
      <w:r w:rsidRPr="008D4E26">
        <w:rPr>
          <w:rFonts w:ascii="Times New Roman" w:hAnsi="Times New Roman" w:cs="Times New Roman"/>
          <w:lang w:eastAsia="en-GB"/>
        </w:rPr>
        <w:t>ради</w:t>
      </w:r>
      <w:r w:rsidRPr="008D4E26">
        <w:rPr>
          <w:rFonts w:ascii="Times New Roman" w:hAnsi="Times New Roman" w:cs="Times New Roman"/>
          <w:lang w:val="en-GB" w:eastAsia="en-GB"/>
        </w:rPr>
        <w:t xml:space="preserve"> издавање електронски пари не се депозити или други повратни извори на средства</w:t>
      </w:r>
      <w:r w:rsidRPr="008D4E26">
        <w:rPr>
          <w:rFonts w:ascii="Times New Roman" w:hAnsi="Times New Roman" w:cs="Times New Roman"/>
          <w:lang w:eastAsia="en-GB"/>
        </w:rPr>
        <w:t xml:space="preserve"> во смисла на одредбите на законот со кој се уредува основањето и работењето на банките</w:t>
      </w:r>
      <w:r w:rsidRPr="008D4E26">
        <w:rPr>
          <w:rFonts w:ascii="Times New Roman" w:hAnsi="Times New Roman" w:cs="Times New Roman"/>
          <w:lang w:val="en-GB" w:eastAsia="en-GB"/>
        </w:rPr>
        <w:t>.</w:t>
      </w:r>
    </w:p>
    <w:p w:rsidR="006E39FF" w:rsidRPr="008D4E26" w:rsidRDefault="00303853" w:rsidP="006E39FF">
      <w:pPr>
        <w:spacing w:after="0" w:line="240" w:lineRule="auto"/>
        <w:jc w:val="both"/>
        <w:rPr>
          <w:rFonts w:ascii="Times New Roman" w:hAnsi="Times New Roman" w:cs="Times New Roman"/>
          <w:lang w:val="en-GB" w:eastAsia="en-GB"/>
        </w:rPr>
      </w:pPr>
      <w:r w:rsidRPr="008D4E26" w:rsidDel="00303853">
        <w:rPr>
          <w:rFonts w:ascii="Times New Roman" w:hAnsi="Times New Roman" w:cs="Times New Roman"/>
          <w:lang w:val="en-GB" w:eastAsia="en-GB"/>
        </w:rPr>
        <w:t xml:space="preserve"> </w:t>
      </w:r>
      <w:r w:rsidR="006E39FF" w:rsidRPr="008D4E26">
        <w:rPr>
          <w:rFonts w:ascii="Times New Roman" w:hAnsi="Times New Roman" w:cs="Times New Roman"/>
          <w:lang w:val="en-GB" w:eastAsia="en-GB"/>
        </w:rPr>
        <w:t>(</w:t>
      </w:r>
      <w:r>
        <w:rPr>
          <w:rFonts w:ascii="Times New Roman" w:hAnsi="Times New Roman" w:cs="Times New Roman"/>
          <w:lang w:eastAsia="en-GB"/>
        </w:rPr>
        <w:t>4</w:t>
      </w:r>
      <w:r w:rsidR="006E39FF" w:rsidRPr="008D4E26">
        <w:rPr>
          <w:rFonts w:ascii="Times New Roman" w:hAnsi="Times New Roman" w:cs="Times New Roman"/>
          <w:lang w:val="en-GB" w:eastAsia="en-GB"/>
        </w:rPr>
        <w:t xml:space="preserve">) Издавачот на електронски пари не смее да пресметува и да </w:t>
      </w:r>
      <w:r w:rsidR="00340E4A" w:rsidRPr="008D4E26">
        <w:rPr>
          <w:rFonts w:ascii="Times New Roman" w:hAnsi="Times New Roman" w:cs="Times New Roman"/>
          <w:lang w:eastAsia="en-GB"/>
        </w:rPr>
        <w:t>исплатува</w:t>
      </w:r>
      <w:r w:rsidR="006E39FF" w:rsidRPr="008D4E26">
        <w:rPr>
          <w:rFonts w:ascii="Times New Roman" w:hAnsi="Times New Roman" w:cs="Times New Roman"/>
          <w:lang w:val="en-GB" w:eastAsia="en-GB"/>
        </w:rPr>
        <w:t xml:space="preserve"> камата или да нуди било каква друга корист поврзана со временскиот период во текот на кој имателот на електронски пари ги </w:t>
      </w:r>
      <w:r w:rsidR="006E39FF" w:rsidRPr="008D4E26">
        <w:rPr>
          <w:rFonts w:ascii="Times New Roman" w:hAnsi="Times New Roman" w:cs="Times New Roman"/>
          <w:lang w:eastAsia="en-GB"/>
        </w:rPr>
        <w:t>поседув</w:t>
      </w:r>
      <w:r w:rsidR="006E39FF" w:rsidRPr="008D4E26">
        <w:rPr>
          <w:rFonts w:ascii="Times New Roman" w:hAnsi="Times New Roman" w:cs="Times New Roman"/>
          <w:lang w:val="en-GB" w:eastAsia="en-GB"/>
        </w:rPr>
        <w:t>а електронските пари.</w:t>
      </w:r>
    </w:p>
    <w:p w:rsidR="006E39FF" w:rsidRPr="008D4E26" w:rsidRDefault="00303853" w:rsidP="006E39FF">
      <w:pPr>
        <w:spacing w:after="0" w:line="240" w:lineRule="auto"/>
        <w:jc w:val="both"/>
        <w:rPr>
          <w:rFonts w:ascii="Times New Roman" w:hAnsi="Times New Roman" w:cs="Times New Roman"/>
          <w:b/>
          <w:bCs/>
          <w:lang w:eastAsia="en-GB"/>
        </w:rPr>
      </w:pPr>
      <w:r>
        <w:rPr>
          <w:rFonts w:ascii="Times New Roman" w:hAnsi="Times New Roman" w:cs="Times New Roman"/>
        </w:rPr>
        <w:t>(5</w:t>
      </w:r>
      <w:r w:rsidR="006E39FF" w:rsidRPr="008D4E26">
        <w:rPr>
          <w:rFonts w:ascii="Times New Roman" w:hAnsi="Times New Roman" w:cs="Times New Roman"/>
        </w:rPr>
        <w:t>)</w:t>
      </w:r>
      <w:r w:rsidR="006E39FF" w:rsidRPr="008D4E26">
        <w:t xml:space="preserve"> </w:t>
      </w:r>
      <w:r w:rsidR="006E39FF" w:rsidRPr="008D4E26">
        <w:rPr>
          <w:rFonts w:ascii="Times New Roman" w:hAnsi="Times New Roman" w:cs="Times New Roman"/>
          <w:lang w:val="en-GB" w:eastAsia="en-GB"/>
        </w:rPr>
        <w:t xml:space="preserve">Платежната институција </w:t>
      </w:r>
      <w:r w:rsidR="006E39FF" w:rsidRPr="008D4E26">
        <w:rPr>
          <w:rFonts w:ascii="Times New Roman" w:hAnsi="Times New Roman" w:cs="Times New Roman"/>
          <w:lang w:eastAsia="en-GB"/>
        </w:rPr>
        <w:t>е должна во рамковните договори склучени со корисниците на платежни услуги јасно да обелодени дека п</w:t>
      </w:r>
      <w:r w:rsidR="006E39FF" w:rsidRPr="008D4E26">
        <w:rPr>
          <w:rFonts w:ascii="Times New Roman" w:hAnsi="Times New Roman" w:cs="Times New Roman"/>
          <w:lang w:val="en-GB" w:eastAsia="en-GB"/>
        </w:rPr>
        <w:t xml:space="preserve">аричните средства примени </w:t>
      </w:r>
      <w:r w:rsidR="006E39FF" w:rsidRPr="008D4E26">
        <w:rPr>
          <w:rFonts w:ascii="Times New Roman" w:hAnsi="Times New Roman" w:cs="Times New Roman"/>
          <w:lang w:eastAsia="en-GB"/>
        </w:rPr>
        <w:t>заради давање платежни услуги не се сметаат за депозити или други повратни извори на средства од јавноста.</w:t>
      </w:r>
    </w:p>
    <w:p w:rsidR="006E39FF" w:rsidRPr="008D4E26" w:rsidRDefault="00303853" w:rsidP="006E39FF">
      <w:pPr>
        <w:pStyle w:val="WW-Default"/>
        <w:spacing w:line="240" w:lineRule="auto"/>
        <w:jc w:val="both"/>
        <w:rPr>
          <w:rFonts w:ascii="Times New Roman" w:hAnsi="Times New Roman" w:cs="Times New Roman"/>
          <w:color w:val="auto"/>
          <w:sz w:val="22"/>
          <w:lang w:eastAsia="en-GB"/>
        </w:rPr>
      </w:pPr>
      <w:r>
        <w:rPr>
          <w:rFonts w:ascii="Times New Roman" w:hAnsi="Times New Roman" w:cs="Times New Roman"/>
          <w:bCs/>
          <w:color w:val="auto"/>
          <w:sz w:val="22"/>
          <w:lang w:eastAsia="en-GB"/>
        </w:rPr>
        <w:t>(6</w:t>
      </w:r>
      <w:r w:rsidR="006E39FF" w:rsidRPr="008D4E26">
        <w:rPr>
          <w:rFonts w:ascii="Times New Roman" w:hAnsi="Times New Roman" w:cs="Times New Roman"/>
          <w:bCs/>
          <w:color w:val="auto"/>
          <w:sz w:val="22"/>
          <w:lang w:eastAsia="en-GB"/>
        </w:rPr>
        <w:t>)</w:t>
      </w:r>
      <w:r w:rsidR="006E39FF" w:rsidRPr="008D4E26">
        <w:rPr>
          <w:rFonts w:ascii="Times New Roman" w:hAnsi="Times New Roman" w:cs="Times New Roman"/>
          <w:b/>
          <w:bCs/>
          <w:color w:val="auto"/>
          <w:sz w:val="22"/>
          <w:lang w:eastAsia="en-GB"/>
        </w:rPr>
        <w:t xml:space="preserve"> </w:t>
      </w:r>
      <w:r w:rsidR="006E39FF" w:rsidRPr="008D4E26">
        <w:rPr>
          <w:rFonts w:ascii="Times New Roman" w:hAnsi="Times New Roman" w:cs="Times New Roman"/>
          <w:color w:val="auto"/>
          <w:sz w:val="22"/>
          <w:lang w:eastAsia="en-GB"/>
        </w:rPr>
        <w:t>И</w:t>
      </w:r>
      <w:r w:rsidR="006E39FF" w:rsidRPr="008D4E26">
        <w:rPr>
          <w:rFonts w:ascii="Times New Roman" w:hAnsi="Times New Roman" w:cs="Times New Roman"/>
          <w:color w:val="auto"/>
          <w:sz w:val="22"/>
          <w:lang w:val="en-GB" w:eastAsia="en-GB"/>
        </w:rPr>
        <w:t>нституцијата за електронски пари</w:t>
      </w:r>
      <w:r w:rsidR="006E39FF" w:rsidRPr="008D4E26">
        <w:rPr>
          <w:rFonts w:ascii="Times New Roman" w:hAnsi="Times New Roman" w:cs="Times New Roman"/>
          <w:color w:val="auto"/>
          <w:sz w:val="22"/>
          <w:lang w:eastAsia="en-GB"/>
        </w:rPr>
        <w:t xml:space="preserve"> е должна во рамковните договори склучени со имателите на електронски пари јасно да обелодени дека п</w:t>
      </w:r>
      <w:r w:rsidR="006E39FF" w:rsidRPr="008D4E26">
        <w:rPr>
          <w:rFonts w:ascii="Times New Roman" w:hAnsi="Times New Roman" w:cs="Times New Roman"/>
          <w:color w:val="auto"/>
          <w:sz w:val="22"/>
          <w:lang w:val="en-GB" w:eastAsia="en-GB"/>
        </w:rPr>
        <w:t xml:space="preserve">аричните средства примени </w:t>
      </w:r>
      <w:r w:rsidR="006E39FF" w:rsidRPr="008D4E26">
        <w:rPr>
          <w:rFonts w:ascii="Times New Roman" w:hAnsi="Times New Roman" w:cs="Times New Roman"/>
          <w:color w:val="auto"/>
          <w:sz w:val="22"/>
          <w:lang w:eastAsia="en-GB"/>
        </w:rPr>
        <w:t xml:space="preserve">заради </w:t>
      </w:r>
      <w:r w:rsidR="006E39FF" w:rsidRPr="008D4E26">
        <w:rPr>
          <w:rFonts w:ascii="Times New Roman" w:hAnsi="Times New Roman" w:cs="Times New Roman"/>
          <w:color w:val="auto"/>
          <w:sz w:val="22"/>
          <w:lang w:val="en-GB" w:eastAsia="en-GB"/>
        </w:rPr>
        <w:t>издавање електронски пари</w:t>
      </w:r>
      <w:r w:rsidR="006E39FF" w:rsidRPr="008D4E26">
        <w:rPr>
          <w:rFonts w:ascii="Times New Roman" w:hAnsi="Times New Roman" w:cs="Times New Roman"/>
          <w:color w:val="auto"/>
          <w:sz w:val="22"/>
          <w:lang w:eastAsia="en-GB"/>
        </w:rPr>
        <w:t xml:space="preserve"> не се сметаат за депозити или други повратни извори на средства од јавноста.</w:t>
      </w:r>
    </w:p>
    <w:p w:rsidR="006E39FF" w:rsidRPr="008D4E26" w:rsidRDefault="006E39FF" w:rsidP="006E39FF">
      <w:pPr>
        <w:pStyle w:val="WW-Default"/>
        <w:spacing w:line="240" w:lineRule="auto"/>
        <w:jc w:val="both"/>
        <w:rPr>
          <w:rFonts w:ascii="Times New Roman" w:hAnsi="Times New Roman" w:cs="Times New Roman"/>
          <w:b/>
          <w:bCs/>
          <w:color w:val="auto"/>
          <w:sz w:val="22"/>
          <w:szCs w:val="22"/>
          <w:lang w:val="mk-MK" w:eastAsia="en-GB"/>
        </w:rPr>
      </w:pPr>
    </w:p>
    <w:p w:rsidR="006E39FF" w:rsidRPr="008D4E26" w:rsidRDefault="006E39FF" w:rsidP="006E39F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Глава</w:t>
      </w:r>
      <w:r w:rsidRPr="008D4E26">
        <w:rPr>
          <w:rFonts w:ascii="Times New Roman" w:hAnsi="Times New Roman" w:cs="Times New Roman"/>
          <w:b/>
          <w:bCs/>
          <w:lang w:eastAsia="en-GB"/>
        </w:rPr>
        <w:t xml:space="preserve"> </w:t>
      </w:r>
      <w:r w:rsidRPr="008D4E26">
        <w:rPr>
          <w:rFonts w:ascii="Times New Roman" w:hAnsi="Times New Roman" w:cs="Times New Roman"/>
          <w:b/>
          <w:lang w:val="en-GB" w:eastAsia="en-GB"/>
        </w:rPr>
        <w:t>II</w:t>
      </w:r>
    </w:p>
    <w:p w:rsidR="006E39FF" w:rsidRPr="008D4E26" w:rsidRDefault="00341D49" w:rsidP="006E39FF">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Д</w:t>
      </w:r>
      <w:r w:rsidR="006E39FF" w:rsidRPr="008D4E26">
        <w:rPr>
          <w:rFonts w:ascii="Times New Roman" w:hAnsi="Times New Roman" w:cs="Times New Roman"/>
          <w:b/>
          <w:bCs/>
          <w:lang w:val="en-GB" w:eastAsia="en-GB"/>
        </w:rPr>
        <w:t>озвола</w:t>
      </w:r>
      <w:r w:rsidR="00111FDC">
        <w:rPr>
          <w:rFonts w:ascii="Times New Roman" w:hAnsi="Times New Roman" w:cs="Times New Roman"/>
          <w:b/>
          <w:bCs/>
          <w:lang w:eastAsia="en-GB"/>
        </w:rPr>
        <w:t xml:space="preserve"> </w:t>
      </w:r>
      <w:r w:rsidR="006E39FF" w:rsidRPr="008D4E26">
        <w:rPr>
          <w:rFonts w:ascii="Times New Roman" w:hAnsi="Times New Roman" w:cs="Times New Roman"/>
          <w:b/>
          <w:bCs/>
          <w:lang w:eastAsia="en-GB"/>
        </w:rPr>
        <w:t>з</w:t>
      </w:r>
      <w:r w:rsidR="006E39FF" w:rsidRPr="008D4E26">
        <w:rPr>
          <w:rFonts w:ascii="Times New Roman" w:hAnsi="Times New Roman" w:cs="Times New Roman"/>
          <w:b/>
          <w:bCs/>
          <w:lang w:val="en-GB" w:eastAsia="en-GB"/>
        </w:rPr>
        <w:t xml:space="preserve">а </w:t>
      </w:r>
      <w:r w:rsidR="00345C06">
        <w:rPr>
          <w:rFonts w:ascii="Times New Roman" w:hAnsi="Times New Roman" w:cs="Times New Roman"/>
          <w:b/>
          <w:bCs/>
          <w:lang w:eastAsia="en-GB"/>
        </w:rPr>
        <w:t xml:space="preserve">давање </w:t>
      </w:r>
      <w:r w:rsidR="006E39FF" w:rsidRPr="008D4E26">
        <w:rPr>
          <w:rFonts w:ascii="Times New Roman" w:hAnsi="Times New Roman" w:cs="Times New Roman"/>
          <w:b/>
          <w:bCs/>
          <w:lang w:val="en-GB" w:eastAsia="en-GB"/>
        </w:rPr>
        <w:t>платежн</w:t>
      </w:r>
      <w:r w:rsidR="00345C06">
        <w:rPr>
          <w:rFonts w:ascii="Times New Roman" w:hAnsi="Times New Roman" w:cs="Times New Roman"/>
          <w:b/>
          <w:bCs/>
          <w:lang w:eastAsia="en-GB"/>
        </w:rPr>
        <w:t>и</w:t>
      </w:r>
      <w:r w:rsidR="006E39FF" w:rsidRPr="008D4E26">
        <w:rPr>
          <w:rFonts w:ascii="Times New Roman" w:hAnsi="Times New Roman" w:cs="Times New Roman"/>
          <w:b/>
          <w:bCs/>
          <w:lang w:val="en-GB" w:eastAsia="en-GB"/>
        </w:rPr>
        <w:t xml:space="preserve"> </w:t>
      </w:r>
      <w:r w:rsidR="00345C06">
        <w:rPr>
          <w:rFonts w:ascii="Times New Roman" w:hAnsi="Times New Roman" w:cs="Times New Roman"/>
          <w:b/>
          <w:bCs/>
          <w:lang w:eastAsia="en-GB"/>
        </w:rPr>
        <w:t xml:space="preserve">услуги </w:t>
      </w:r>
      <w:r w:rsidRPr="008D4E26">
        <w:rPr>
          <w:rFonts w:ascii="Times New Roman" w:hAnsi="Times New Roman" w:cs="Times New Roman"/>
          <w:b/>
          <w:bCs/>
          <w:lang w:eastAsia="en-GB"/>
        </w:rPr>
        <w:t xml:space="preserve"> </w:t>
      </w:r>
      <w:r w:rsidR="006E39FF" w:rsidRPr="008D4E26">
        <w:rPr>
          <w:rFonts w:ascii="Times New Roman" w:hAnsi="Times New Roman" w:cs="Times New Roman"/>
          <w:b/>
          <w:bCs/>
          <w:lang w:val="en-GB" w:eastAsia="en-GB"/>
        </w:rPr>
        <w:t xml:space="preserve">и </w:t>
      </w:r>
    </w:p>
    <w:p w:rsidR="006E39FF" w:rsidRPr="008B0748" w:rsidRDefault="00345C06" w:rsidP="006E39FF">
      <w:pPr>
        <w:spacing w:after="0" w:line="240" w:lineRule="auto"/>
        <w:jc w:val="center"/>
        <w:rPr>
          <w:lang w:eastAsia="en-GB"/>
        </w:rPr>
      </w:pPr>
      <w:r w:rsidRPr="008D4E26">
        <w:rPr>
          <w:rFonts w:ascii="Times New Roman" w:hAnsi="Times New Roman" w:cs="Times New Roman"/>
          <w:b/>
          <w:bCs/>
          <w:lang w:val="en-GB" w:eastAsia="en-GB"/>
        </w:rPr>
        <w:t>и</w:t>
      </w:r>
      <w:r>
        <w:rPr>
          <w:rFonts w:ascii="Times New Roman" w:hAnsi="Times New Roman" w:cs="Times New Roman"/>
          <w:b/>
          <w:bCs/>
          <w:lang w:eastAsia="en-GB"/>
        </w:rPr>
        <w:t>здавање</w:t>
      </w:r>
      <w:r w:rsidRPr="008D4E26">
        <w:rPr>
          <w:rFonts w:ascii="Times New Roman" w:hAnsi="Times New Roman" w:cs="Times New Roman"/>
          <w:b/>
          <w:bCs/>
          <w:lang w:val="en-GB" w:eastAsia="en-GB"/>
        </w:rPr>
        <w:t xml:space="preserve"> </w:t>
      </w:r>
      <w:r w:rsidR="006E39FF" w:rsidRPr="008D4E26">
        <w:rPr>
          <w:rFonts w:ascii="Times New Roman" w:hAnsi="Times New Roman" w:cs="Times New Roman"/>
          <w:b/>
          <w:bCs/>
          <w:lang w:val="en-GB" w:eastAsia="en-GB"/>
        </w:rPr>
        <w:t>електронски пари</w:t>
      </w:r>
      <w:r w:rsidR="00111FDC">
        <w:rPr>
          <w:rFonts w:ascii="Times New Roman" w:hAnsi="Times New Roman" w:cs="Times New Roman"/>
          <w:b/>
          <w:bCs/>
          <w:lang w:eastAsia="en-GB"/>
        </w:rPr>
        <w:t xml:space="preserve"> и решение за упис во регистар</w:t>
      </w:r>
    </w:p>
    <w:p w:rsidR="006E39FF" w:rsidRPr="008D4E26" w:rsidRDefault="006E39FF" w:rsidP="006E39FF">
      <w:pPr>
        <w:spacing w:after="0" w:line="240" w:lineRule="auto"/>
        <w:jc w:val="both"/>
        <w:rPr>
          <w:rFonts w:ascii="Times New Roman" w:hAnsi="Times New Roman" w:cs="Times New Roman"/>
          <w:lang w:val="en-GB" w:eastAsia="en-GB"/>
        </w:rPr>
      </w:pPr>
    </w:p>
    <w:p w:rsidR="006E39FF" w:rsidRPr="008B0748" w:rsidRDefault="006E39FF" w:rsidP="006E39FF">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Барање за </w:t>
      </w:r>
      <w:r w:rsidR="00341D49" w:rsidRPr="008D4E26">
        <w:rPr>
          <w:rFonts w:ascii="Times New Roman" w:hAnsi="Times New Roman" w:cs="Times New Roman"/>
          <w:b/>
          <w:bCs/>
          <w:lang w:eastAsia="en-GB"/>
        </w:rPr>
        <w:t>добивање</w:t>
      </w:r>
      <w:r w:rsidRPr="008D4E26">
        <w:rPr>
          <w:rFonts w:ascii="Times New Roman" w:hAnsi="Times New Roman" w:cs="Times New Roman"/>
          <w:b/>
          <w:bCs/>
          <w:lang w:val="en-GB" w:eastAsia="en-GB"/>
        </w:rPr>
        <w:t xml:space="preserve"> дозвола</w:t>
      </w:r>
      <w:r w:rsidR="00111FDC">
        <w:rPr>
          <w:rFonts w:ascii="Times New Roman" w:hAnsi="Times New Roman" w:cs="Times New Roman"/>
          <w:b/>
          <w:bCs/>
          <w:lang w:eastAsia="en-GB"/>
        </w:rPr>
        <w:t xml:space="preserve"> и барање за упис во регистар</w:t>
      </w:r>
    </w:p>
    <w:p w:rsidR="006E39FF" w:rsidRPr="008D4E26" w:rsidRDefault="006E39FF" w:rsidP="006E39FF">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1</w:t>
      </w:r>
      <w:r w:rsidRPr="008D4E26">
        <w:rPr>
          <w:rFonts w:ascii="Times New Roman" w:hAnsi="Times New Roman" w:cs="Times New Roman"/>
          <w:b/>
          <w:bCs/>
          <w:lang w:val="en-US" w:eastAsia="en-GB"/>
        </w:rPr>
        <w:t>6</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Pr="008D4E26">
        <w:rPr>
          <w:rFonts w:ascii="Times New Roman" w:hAnsi="Times New Roman" w:cs="Times New Roman"/>
          <w:lang w:eastAsia="en-GB"/>
        </w:rPr>
        <w:t>Трговско друштво</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основано </w:t>
      </w:r>
      <w:r w:rsidRPr="008D4E26">
        <w:rPr>
          <w:rFonts w:ascii="Times New Roman" w:hAnsi="Times New Roman" w:cs="Times New Roman"/>
          <w:lang w:val="en-GB" w:eastAsia="en-GB"/>
        </w:rPr>
        <w:t>во Република</w:t>
      </w:r>
      <w:r w:rsidRPr="008D4E26">
        <w:rPr>
          <w:rFonts w:ascii="Times New Roman" w:hAnsi="Times New Roman" w:cs="Times New Roman"/>
          <w:lang w:eastAsia="en-GB"/>
        </w:rPr>
        <w:t xml:space="preserve"> Северна</w:t>
      </w:r>
      <w:r w:rsidRPr="008D4E26">
        <w:rPr>
          <w:rFonts w:ascii="Times New Roman" w:hAnsi="Times New Roman" w:cs="Times New Roman"/>
          <w:lang w:val="en-GB" w:eastAsia="en-GB"/>
        </w:rPr>
        <w:t xml:space="preserve"> Македонија, кое има намера да дава </w:t>
      </w:r>
      <w:r w:rsidRPr="008D4E26">
        <w:rPr>
          <w:rFonts w:ascii="Times New Roman" w:hAnsi="Times New Roman" w:cs="Times New Roman"/>
          <w:lang w:eastAsia="en-GB"/>
        </w:rPr>
        <w:t xml:space="preserve">една или повеќе </w:t>
      </w:r>
      <w:r w:rsidRPr="008D4E26">
        <w:rPr>
          <w:rFonts w:ascii="Times New Roman" w:hAnsi="Times New Roman" w:cs="Times New Roman"/>
          <w:lang w:val="en-GB" w:eastAsia="en-GB"/>
        </w:rPr>
        <w:t>платежни услуги</w:t>
      </w:r>
      <w:r w:rsidRPr="008D4E26">
        <w:rPr>
          <w:rFonts w:ascii="Times New Roman" w:hAnsi="Times New Roman" w:cs="Times New Roman"/>
          <w:lang w:eastAsia="en-GB"/>
        </w:rPr>
        <w:t xml:space="preserve"> од член 8 став (1) точки 1, 2, 3, 4, 5, 6 и 7 на овој закон, односно да </w:t>
      </w:r>
      <w:r w:rsidRPr="008D4E26">
        <w:rPr>
          <w:rFonts w:ascii="Times New Roman" w:hAnsi="Times New Roman" w:cs="Times New Roman"/>
          <w:lang w:val="en-GB" w:eastAsia="en-GB"/>
        </w:rPr>
        <w:t>издава електронски пари, до Народната банка поднесува барање за добивање</w:t>
      </w:r>
      <w:r w:rsidR="00D75A15">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дозвола за </w:t>
      </w:r>
      <w:r w:rsidRPr="008D4E26">
        <w:rPr>
          <w:rFonts w:ascii="Times New Roman" w:hAnsi="Times New Roman" w:cs="Times New Roman"/>
          <w:lang w:eastAsia="en-GB"/>
        </w:rPr>
        <w:t xml:space="preserve">давање </w:t>
      </w:r>
      <w:r w:rsidRPr="008D4E26">
        <w:rPr>
          <w:rFonts w:ascii="Times New Roman" w:hAnsi="Times New Roman" w:cs="Times New Roman"/>
          <w:lang w:val="en-GB" w:eastAsia="en-GB"/>
        </w:rPr>
        <w:t xml:space="preserve">платежни услуги </w:t>
      </w:r>
      <w:r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дозвола за издавање електронски пари.</w:t>
      </w:r>
    </w:p>
    <w:p w:rsidR="006E39FF" w:rsidRPr="008D4E26" w:rsidRDefault="006E39FF" w:rsidP="006E39FF">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(2) Кон барањето од ставот (1) на овој член</w:t>
      </w:r>
      <w:r w:rsidR="00A5330C">
        <w:rPr>
          <w:rFonts w:ascii="Times New Roman" w:hAnsi="Times New Roman" w:cs="Times New Roman"/>
          <w:lang w:eastAsia="en-GB"/>
        </w:rPr>
        <w:t xml:space="preserve"> трговското друштво</w:t>
      </w:r>
      <w:r w:rsidRPr="008D4E26">
        <w:rPr>
          <w:rFonts w:ascii="Times New Roman" w:hAnsi="Times New Roman" w:cs="Times New Roman"/>
          <w:lang w:eastAsia="en-GB"/>
        </w:rPr>
        <w:t xml:space="preserve"> </w:t>
      </w:r>
      <w:r w:rsidR="00A5330C">
        <w:rPr>
          <w:rFonts w:ascii="Times New Roman" w:hAnsi="Times New Roman" w:cs="Times New Roman"/>
          <w:lang w:eastAsia="en-GB"/>
        </w:rPr>
        <w:t>ги</w:t>
      </w:r>
      <w:r w:rsidR="00A5330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доставува </w:t>
      </w:r>
      <w:r w:rsidRPr="008D4E26">
        <w:rPr>
          <w:rFonts w:ascii="Times New Roman" w:hAnsi="Times New Roman" w:cs="Times New Roman"/>
          <w:lang w:eastAsia="en-GB"/>
        </w:rPr>
        <w:t xml:space="preserve">следните </w:t>
      </w:r>
      <w:r w:rsidRPr="008D4E26">
        <w:rPr>
          <w:rFonts w:ascii="Times New Roman" w:hAnsi="Times New Roman" w:cs="Times New Roman"/>
          <w:lang w:val="en-GB" w:eastAsia="en-GB"/>
        </w:rPr>
        <w:t>документи, податоци и/или информации:</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US" w:eastAsia="en-GB"/>
        </w:rPr>
        <w:t>1</w:t>
      </w:r>
      <w:r>
        <w:rPr>
          <w:rFonts w:ascii="Times New Roman" w:hAnsi="Times New Roman" w:cs="Times New Roman"/>
          <w:lang w:eastAsia="en-GB"/>
        </w:rPr>
        <w:t>)</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US" w:eastAsia="en-GB"/>
        </w:rPr>
        <w:t xml:space="preserve">доказ </w:t>
      </w:r>
      <w:r w:rsidR="00A5330C">
        <w:rPr>
          <w:rFonts w:ascii="Times New Roman" w:hAnsi="Times New Roman" w:cs="Times New Roman"/>
          <w:lang w:eastAsia="en-GB"/>
        </w:rPr>
        <w:t>дека е запишано</w:t>
      </w:r>
      <w:r w:rsidR="006E39FF" w:rsidRPr="008D4E26">
        <w:rPr>
          <w:rFonts w:ascii="Times New Roman" w:hAnsi="Times New Roman" w:cs="Times New Roman"/>
          <w:lang w:val="en-GB" w:eastAsia="en-GB"/>
        </w:rPr>
        <w:t xml:space="preserve"> </w:t>
      </w:r>
      <w:r w:rsidR="006E39FF" w:rsidRPr="008D4E26">
        <w:rPr>
          <w:rFonts w:ascii="Times New Roman" w:hAnsi="Times New Roman" w:cs="Times New Roman"/>
          <w:lang w:val="en-US" w:eastAsia="en-GB"/>
        </w:rPr>
        <w:t xml:space="preserve">во Tрговскиот регистар </w:t>
      </w:r>
      <w:r w:rsidR="00340E4A" w:rsidRPr="008D4E26">
        <w:rPr>
          <w:rFonts w:ascii="Times New Roman" w:hAnsi="Times New Roman" w:cs="Times New Roman"/>
          <w:lang w:eastAsia="en-GB"/>
        </w:rPr>
        <w:t>што се води во</w:t>
      </w:r>
      <w:r w:rsidR="006E39FF" w:rsidRPr="008D4E26">
        <w:rPr>
          <w:rFonts w:ascii="Times New Roman" w:hAnsi="Times New Roman" w:cs="Times New Roman"/>
          <w:lang w:val="en-GB" w:eastAsia="en-GB"/>
        </w:rPr>
        <w:t xml:space="preserve"> Централниот регистар на Република</w:t>
      </w:r>
      <w:r w:rsidR="006E39FF" w:rsidRPr="008D4E26">
        <w:rPr>
          <w:rFonts w:ascii="Times New Roman" w:hAnsi="Times New Roman" w:cs="Times New Roman"/>
          <w:lang w:eastAsia="en-GB"/>
        </w:rPr>
        <w:t xml:space="preserve"> Северна</w:t>
      </w:r>
      <w:r w:rsidR="006E39FF" w:rsidRPr="008D4E26">
        <w:rPr>
          <w:rFonts w:ascii="Times New Roman" w:hAnsi="Times New Roman" w:cs="Times New Roman"/>
          <w:lang w:val="en-GB" w:eastAsia="en-GB"/>
        </w:rPr>
        <w:t xml:space="preserve"> Македонија, кој до денот на поднесување на барањето не треба да биде постар </w:t>
      </w:r>
      <w:r w:rsidR="006E39FF" w:rsidRPr="008D4E26">
        <w:rPr>
          <w:rFonts w:ascii="Times New Roman" w:hAnsi="Times New Roman" w:cs="Times New Roman"/>
          <w:shd w:val="clear" w:color="auto" w:fill="FFFFFF"/>
        </w:rPr>
        <w:t>од 30 дена</w:t>
      </w:r>
      <w:r w:rsidR="006E39FF" w:rsidRPr="008D4E26">
        <w:rPr>
          <w:rFonts w:ascii="Times New Roman" w:hAnsi="Times New Roman" w:cs="Times New Roman"/>
          <w:lang w:val="en-US" w:eastAsia="en-GB"/>
        </w:rPr>
        <w:t>;</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 xml:space="preserve">акт за основање на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3</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адреса на седиштето на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4</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доказ дека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 xml:space="preserve"> располага со почетен капитал согласно член 28</w:t>
      </w:r>
      <w:r w:rsidR="00330E42">
        <w:rPr>
          <w:rFonts w:ascii="Times New Roman" w:hAnsi="Times New Roman" w:cs="Times New Roman"/>
          <w:lang w:eastAsia="en-GB"/>
        </w:rPr>
        <w:t xml:space="preserve"> ставови (1), (2) и (4)</w:t>
      </w:r>
      <w:r w:rsidR="006E39FF" w:rsidRPr="008D4E26">
        <w:rPr>
          <w:rFonts w:ascii="Times New Roman" w:hAnsi="Times New Roman" w:cs="Times New Roman"/>
          <w:lang w:eastAsia="en-GB"/>
        </w:rPr>
        <w:t xml:space="preserve"> </w:t>
      </w:r>
      <w:r w:rsidR="00330E42">
        <w:rPr>
          <w:rFonts w:ascii="Times New Roman" w:hAnsi="Times New Roman" w:cs="Times New Roman"/>
          <w:lang w:val="en-GB" w:eastAsia="en-GB"/>
        </w:rPr>
        <w:t xml:space="preserve">на овој закон </w:t>
      </w:r>
      <w:r w:rsidR="006E39FF" w:rsidRPr="008D4E26">
        <w:rPr>
          <w:rFonts w:ascii="Times New Roman" w:hAnsi="Times New Roman" w:cs="Times New Roman"/>
          <w:lang w:val="en-GB" w:eastAsia="en-GB"/>
        </w:rPr>
        <w:t xml:space="preserve">и </w:t>
      </w:r>
      <w:r w:rsidR="00330E42">
        <w:rPr>
          <w:rFonts w:ascii="Times New Roman" w:hAnsi="Times New Roman" w:cs="Times New Roman"/>
          <w:lang w:eastAsia="en-GB"/>
        </w:rPr>
        <w:t xml:space="preserve">доказ </w:t>
      </w:r>
      <w:r w:rsidR="006E39FF" w:rsidRPr="008D4E26">
        <w:rPr>
          <w:rFonts w:ascii="Times New Roman" w:hAnsi="Times New Roman" w:cs="Times New Roman"/>
          <w:lang w:val="en-GB" w:eastAsia="en-GB"/>
        </w:rPr>
        <w:t>за изворите на средства од кои е обезбед</w:t>
      </w:r>
      <w:r w:rsidR="006E39FF" w:rsidRPr="008D4E26">
        <w:rPr>
          <w:rFonts w:ascii="Times New Roman" w:hAnsi="Times New Roman" w:cs="Times New Roman"/>
          <w:lang w:eastAsia="en-GB"/>
        </w:rPr>
        <w:t>ен</w:t>
      </w:r>
      <w:r w:rsidR="006E39FF" w:rsidRPr="008D4E26">
        <w:rPr>
          <w:rFonts w:ascii="Times New Roman" w:hAnsi="Times New Roman" w:cs="Times New Roman"/>
          <w:lang w:val="en-GB" w:eastAsia="en-GB"/>
        </w:rPr>
        <w:t xml:space="preserve"> почетниот капитал;</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5</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програма за работа со прецизен опис на видовите на платежни услуги од член 8 на овој закон кои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 xml:space="preserve"> има намера да ги дава</w:t>
      </w:r>
      <w:r w:rsidR="006E39FF" w:rsidRPr="008D4E26">
        <w:rPr>
          <w:rFonts w:ascii="Times New Roman" w:hAnsi="Times New Roman" w:cs="Times New Roman"/>
          <w:lang w:eastAsia="en-GB"/>
        </w:rPr>
        <w:t>,</w:t>
      </w:r>
      <w:r w:rsidR="006E39FF" w:rsidRPr="008D4E26">
        <w:rPr>
          <w:rFonts w:ascii="Times New Roman" w:hAnsi="Times New Roman" w:cs="Times New Roman"/>
          <w:lang w:val="en-GB" w:eastAsia="en-GB"/>
        </w:rPr>
        <w:t xml:space="preserve"> односно опис на издавањето на електронските пари и работењето со нив;</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6</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деловен план со проекција на финансиските извештаи и проектиран обем и вредност на платежните трансакции</w:t>
      </w:r>
      <w:r w:rsidR="006E39FF" w:rsidRPr="008D4E26">
        <w:rPr>
          <w:rFonts w:ascii="Times New Roman" w:hAnsi="Times New Roman" w:cs="Times New Roman"/>
          <w:lang w:eastAsia="en-GB"/>
        </w:rPr>
        <w:t>,</w:t>
      </w:r>
      <w:r w:rsidR="006E39FF" w:rsidRPr="008D4E26">
        <w:rPr>
          <w:rFonts w:ascii="Times New Roman" w:hAnsi="Times New Roman" w:cs="Times New Roman"/>
          <w:lang w:val="en-GB" w:eastAsia="en-GB"/>
        </w:rPr>
        <w:t xml:space="preserve"> </w:t>
      </w:r>
      <w:r w:rsidR="006E39FF" w:rsidRPr="008D4E26">
        <w:rPr>
          <w:rFonts w:ascii="Times New Roman" w:hAnsi="Times New Roman" w:cs="Times New Roman"/>
          <w:lang w:eastAsia="en-GB"/>
        </w:rPr>
        <w:t xml:space="preserve">како и за други </w:t>
      </w:r>
      <w:r w:rsidR="006E39FF" w:rsidRPr="008D4E26">
        <w:rPr>
          <w:rFonts w:ascii="Times New Roman" w:hAnsi="Times New Roman" w:cs="Times New Roman"/>
          <w:lang w:val="en-GB" w:eastAsia="en-GB"/>
        </w:rPr>
        <w:t>дејност</w:t>
      </w:r>
      <w:r w:rsidR="006E39FF" w:rsidRPr="008D4E26">
        <w:rPr>
          <w:rFonts w:ascii="Times New Roman" w:hAnsi="Times New Roman" w:cs="Times New Roman"/>
          <w:lang w:eastAsia="en-GB"/>
        </w:rPr>
        <w:t>и што не претставуваат платежни услуги</w:t>
      </w:r>
      <w:r w:rsidR="006E39FF" w:rsidRPr="008D4E26">
        <w:rPr>
          <w:rFonts w:ascii="Times New Roman" w:hAnsi="Times New Roman" w:cs="Times New Roman"/>
          <w:lang w:val="en-GB" w:eastAsia="en-GB"/>
        </w:rPr>
        <w:t xml:space="preserve"> што ги врши или би </w:t>
      </w:r>
      <w:r w:rsidR="006E39FF" w:rsidRPr="008D4E26">
        <w:rPr>
          <w:rFonts w:ascii="Times New Roman" w:hAnsi="Times New Roman" w:cs="Times New Roman"/>
          <w:lang w:eastAsia="en-GB"/>
        </w:rPr>
        <w:t>ги</w:t>
      </w:r>
      <w:r w:rsidR="006E39FF" w:rsidRPr="008D4E26">
        <w:rPr>
          <w:rFonts w:ascii="Times New Roman" w:hAnsi="Times New Roman" w:cs="Times New Roman"/>
          <w:lang w:val="en-GB" w:eastAsia="en-GB"/>
        </w:rPr>
        <w:t xml:space="preserve"> вршел, за </w:t>
      </w:r>
      <w:r w:rsidR="009C3A8C">
        <w:rPr>
          <w:rFonts w:ascii="Times New Roman" w:hAnsi="Times New Roman" w:cs="Times New Roman"/>
          <w:lang w:eastAsia="en-GB"/>
        </w:rPr>
        <w:t>првите</w:t>
      </w:r>
      <w:r w:rsidR="009534D9" w:rsidRPr="008D4E26">
        <w:rPr>
          <w:rFonts w:ascii="Times New Roman" w:hAnsi="Times New Roman" w:cs="Times New Roman"/>
          <w:lang w:val="en-GB" w:eastAsia="en-GB"/>
        </w:rPr>
        <w:t xml:space="preserve"> </w:t>
      </w:r>
      <w:r w:rsidR="006E39FF" w:rsidRPr="008D4E26">
        <w:rPr>
          <w:rFonts w:ascii="Times New Roman" w:hAnsi="Times New Roman" w:cs="Times New Roman"/>
          <w:lang w:val="en-GB" w:eastAsia="en-GB"/>
        </w:rPr>
        <w:t>три години од</w:t>
      </w:r>
      <w:r w:rsidR="008B3D2A">
        <w:rPr>
          <w:rFonts w:ascii="Times New Roman" w:hAnsi="Times New Roman" w:cs="Times New Roman"/>
          <w:lang w:eastAsia="en-GB"/>
        </w:rPr>
        <w:t xml:space="preserve"> деловното</w:t>
      </w:r>
      <w:r w:rsidR="006E39FF" w:rsidRPr="008D4E26">
        <w:rPr>
          <w:rFonts w:ascii="Times New Roman" w:hAnsi="Times New Roman" w:cs="Times New Roman"/>
          <w:lang w:val="en-GB" w:eastAsia="en-GB"/>
        </w:rPr>
        <w:t xml:space="preserve"> работење, врз основа на кој може да се заклучи дека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 xml:space="preserve"> ќе обезбеди исполнување на соодветни организациски, кадровски и технички услови за стабилно и безбедно работење;</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7</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w:t>
      </w:r>
      <w:r w:rsidR="00330E42">
        <w:rPr>
          <w:rFonts w:ascii="Times New Roman" w:hAnsi="Times New Roman" w:cs="Times New Roman"/>
          <w:lang w:eastAsia="en-GB"/>
        </w:rPr>
        <w:t>начин</w:t>
      </w:r>
      <w:r w:rsidR="006E39FF" w:rsidRPr="008D4E26">
        <w:rPr>
          <w:rFonts w:ascii="Times New Roman" w:hAnsi="Times New Roman" w:cs="Times New Roman"/>
          <w:lang w:val="en-GB" w:eastAsia="en-GB"/>
        </w:rPr>
        <w:t xml:space="preserve"> за заштита на паричните средства на корисниците на платежни услуги во согласност со членовите 31</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и 32</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 xml:space="preserve">на овој закон, освен за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 xml:space="preserve"> кое има намера да дава </w:t>
      </w:r>
      <w:r w:rsidR="006E39FF" w:rsidRPr="008D4E26">
        <w:rPr>
          <w:rFonts w:ascii="Times New Roman" w:hAnsi="Times New Roman" w:cs="Times New Roman"/>
          <w:lang w:eastAsia="en-GB"/>
        </w:rPr>
        <w:t xml:space="preserve">исклучиво </w:t>
      </w:r>
      <w:r w:rsidR="006E39FF" w:rsidRPr="008D4E26">
        <w:rPr>
          <w:rFonts w:ascii="Times New Roman" w:hAnsi="Times New Roman" w:cs="Times New Roman"/>
          <w:lang w:val="en-GB" w:eastAsia="en-GB"/>
        </w:rPr>
        <w:t>платежни</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услуги</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 xml:space="preserve">од член 8 став </w:t>
      </w:r>
      <w:r w:rsidR="006E39FF" w:rsidRPr="008D4E26">
        <w:rPr>
          <w:rFonts w:ascii="Times New Roman" w:hAnsi="Times New Roman" w:cs="Times New Roman"/>
          <w:lang w:eastAsia="en-GB"/>
        </w:rPr>
        <w:t>(</w:t>
      </w:r>
      <w:r w:rsidR="006E39FF" w:rsidRPr="008D4E26">
        <w:rPr>
          <w:rFonts w:ascii="Times New Roman" w:hAnsi="Times New Roman" w:cs="Times New Roman"/>
          <w:lang w:val="en-GB" w:eastAsia="en-GB"/>
        </w:rPr>
        <w:t>1</w:t>
      </w:r>
      <w:r w:rsidR="006E39FF" w:rsidRPr="008D4E26">
        <w:rPr>
          <w:rFonts w:ascii="Times New Roman" w:hAnsi="Times New Roman" w:cs="Times New Roman"/>
          <w:lang w:eastAsia="en-GB"/>
        </w:rPr>
        <w:t>)</w:t>
      </w:r>
      <w:r w:rsidR="006E39FF" w:rsidRPr="008D4E26">
        <w:rPr>
          <w:rFonts w:ascii="Times New Roman" w:hAnsi="Times New Roman" w:cs="Times New Roman"/>
          <w:lang w:val="en-GB" w:eastAsia="en-GB"/>
        </w:rPr>
        <w:t xml:space="preserve"> точкa 7</w:t>
      </w:r>
      <w:r w:rsidR="006E39FF" w:rsidRPr="008D4E26">
        <w:rPr>
          <w:rFonts w:ascii="Times New Roman" w:hAnsi="Times New Roman" w:cs="Times New Roman"/>
          <w:lang w:eastAsia="en-GB"/>
        </w:rPr>
        <w:t xml:space="preserve"> на овој закон</w:t>
      </w:r>
      <w:r w:rsidR="006E39FF" w:rsidRPr="008D4E26">
        <w:rPr>
          <w:rFonts w:ascii="Times New Roman" w:hAnsi="Times New Roman" w:cs="Times New Roman"/>
          <w:lang w:val="en-GB" w:eastAsia="en-GB"/>
        </w:rPr>
        <w:t>;</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8</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систем на управување со јасно дефинирани овластувања и одговорности</w:t>
      </w:r>
      <w:r w:rsidR="006E39FF" w:rsidRPr="008D4E26">
        <w:rPr>
          <w:rFonts w:ascii="Times New Roman" w:hAnsi="Times New Roman" w:cs="Times New Roman"/>
          <w:lang w:eastAsia="en-GB"/>
        </w:rPr>
        <w:t xml:space="preserve"> и</w:t>
      </w:r>
      <w:r w:rsidR="006E39FF" w:rsidRPr="008D4E26">
        <w:rPr>
          <w:rFonts w:ascii="Times New Roman" w:hAnsi="Times New Roman" w:cs="Times New Roman"/>
          <w:lang w:val="en-GB" w:eastAsia="en-GB"/>
        </w:rPr>
        <w:t xml:space="preserve"> системите на внатрешна контрола</w:t>
      </w:r>
      <w:r w:rsidR="006E39FF" w:rsidRPr="008D4E26">
        <w:rPr>
          <w:rFonts w:ascii="Times New Roman" w:hAnsi="Times New Roman" w:cs="Times New Roman"/>
        </w:rPr>
        <w:t xml:space="preserve">, </w:t>
      </w:r>
      <w:r w:rsidR="006E39FF" w:rsidRPr="008D4E26">
        <w:rPr>
          <w:rFonts w:ascii="Times New Roman" w:hAnsi="Times New Roman" w:cs="Times New Roman"/>
          <w:lang w:val="en-GB" w:eastAsia="en-GB"/>
        </w:rPr>
        <w:t xml:space="preserve">вклучувајќи ги и административните процедури, </w:t>
      </w:r>
      <w:r w:rsidR="006E39FF" w:rsidRPr="008D4E26">
        <w:rPr>
          <w:rFonts w:ascii="Times New Roman" w:hAnsi="Times New Roman" w:cs="Times New Roman"/>
          <w:lang w:eastAsia="en-GB"/>
        </w:rPr>
        <w:t>внатрешните</w:t>
      </w:r>
      <w:r w:rsidR="006E39FF" w:rsidRPr="008D4E26">
        <w:rPr>
          <w:rFonts w:ascii="Times New Roman" w:hAnsi="Times New Roman" w:cs="Times New Roman"/>
          <w:lang w:val="en-GB" w:eastAsia="en-GB"/>
        </w:rPr>
        <w:t xml:space="preserve"> процедури за управување со ризици и сметководствените процедури;</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9</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процедури за следење</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 xml:space="preserve">решавање и постапување </w:t>
      </w:r>
      <w:r w:rsidR="006E39FF" w:rsidRPr="008D4E26">
        <w:rPr>
          <w:rFonts w:ascii="Times New Roman" w:hAnsi="Times New Roman" w:cs="Times New Roman"/>
          <w:lang w:eastAsia="en-GB"/>
        </w:rPr>
        <w:t>п</w:t>
      </w:r>
      <w:r w:rsidR="006E39FF" w:rsidRPr="008D4E26">
        <w:rPr>
          <w:rFonts w:ascii="Times New Roman" w:hAnsi="Times New Roman" w:cs="Times New Roman"/>
          <w:lang w:val="en-GB" w:eastAsia="en-GB"/>
        </w:rPr>
        <w:t>о</w:t>
      </w:r>
      <w:r w:rsidR="006E39FF" w:rsidRPr="008D4E26">
        <w:rPr>
          <w:rFonts w:ascii="Times New Roman" w:hAnsi="Times New Roman" w:cs="Times New Roman"/>
          <w:lang w:eastAsia="en-GB"/>
        </w:rPr>
        <w:t xml:space="preserve"> настанување на</w:t>
      </w:r>
      <w:r w:rsidR="006E39FF" w:rsidRPr="008D4E26">
        <w:rPr>
          <w:rFonts w:ascii="Times New Roman" w:hAnsi="Times New Roman" w:cs="Times New Roman"/>
          <w:lang w:val="en-GB" w:eastAsia="en-GB"/>
        </w:rPr>
        <w:t xml:space="preserve"> сигурносни инциденти</w:t>
      </w:r>
      <w:r w:rsidR="006E39FF" w:rsidRPr="008D4E26">
        <w:rPr>
          <w:rFonts w:ascii="Times New Roman" w:hAnsi="Times New Roman" w:cs="Times New Roman"/>
          <w:lang w:eastAsia="en-GB"/>
        </w:rPr>
        <w:t xml:space="preserve">, како </w:t>
      </w:r>
      <w:r w:rsidR="006E39FF" w:rsidRPr="008D4E26">
        <w:rPr>
          <w:rFonts w:ascii="Times New Roman" w:hAnsi="Times New Roman" w:cs="Times New Roman"/>
          <w:lang w:val="en-GB" w:eastAsia="en-GB"/>
        </w:rPr>
        <w:t xml:space="preserve">и </w:t>
      </w:r>
      <w:r w:rsidR="006E39FF" w:rsidRPr="008D4E26">
        <w:rPr>
          <w:rFonts w:ascii="Times New Roman" w:hAnsi="Times New Roman" w:cs="Times New Roman"/>
          <w:lang w:eastAsia="en-GB"/>
        </w:rPr>
        <w:t>процедури за постапување со</w:t>
      </w:r>
      <w:r w:rsidR="006E39FF" w:rsidRPr="008D4E26">
        <w:rPr>
          <w:rFonts w:ascii="Times New Roman" w:hAnsi="Times New Roman" w:cs="Times New Roman"/>
          <w:lang w:val="en-GB" w:eastAsia="en-GB"/>
        </w:rPr>
        <w:t xml:space="preserve"> приговори на корисниците на платежните услуги </w:t>
      </w:r>
      <w:r w:rsidR="006E39FF" w:rsidRPr="008D4E26">
        <w:rPr>
          <w:rFonts w:ascii="Times New Roman" w:hAnsi="Times New Roman" w:cs="Times New Roman"/>
          <w:lang w:eastAsia="en-GB"/>
        </w:rPr>
        <w:t xml:space="preserve">во врска </w:t>
      </w:r>
      <w:r w:rsidR="006E39FF" w:rsidRPr="008D4E26">
        <w:rPr>
          <w:rFonts w:ascii="Times New Roman" w:hAnsi="Times New Roman" w:cs="Times New Roman"/>
          <w:lang w:val="en-GB" w:eastAsia="en-GB"/>
        </w:rPr>
        <w:t xml:space="preserve">со сигурноста, вклучувајќи ги и механизмите за известување за инцидентите кои ги земаат предвид обврските за известување </w:t>
      </w:r>
      <w:r w:rsidR="006E39FF" w:rsidRPr="008D4E26">
        <w:rPr>
          <w:rFonts w:ascii="Times New Roman" w:hAnsi="Times New Roman" w:cs="Times New Roman"/>
          <w:lang w:eastAsia="en-GB"/>
        </w:rPr>
        <w:t>за инциденти од</w:t>
      </w:r>
      <w:r w:rsidR="006E39FF" w:rsidRPr="008D4E26">
        <w:rPr>
          <w:rFonts w:ascii="Times New Roman" w:hAnsi="Times New Roman" w:cs="Times New Roman"/>
          <w:lang w:val="en-GB" w:eastAsia="en-GB"/>
        </w:rPr>
        <w:t xml:space="preserve"> член </w:t>
      </w:r>
      <w:r w:rsidR="00041C9B" w:rsidRPr="008D4E26">
        <w:rPr>
          <w:rFonts w:ascii="Times New Roman" w:hAnsi="Times New Roman" w:cs="Times New Roman"/>
          <w:lang w:val="en-GB" w:eastAsia="en-GB"/>
        </w:rPr>
        <w:t>123</w:t>
      </w:r>
      <w:r w:rsidR="006E39FF" w:rsidRPr="008D4E26">
        <w:rPr>
          <w:rFonts w:ascii="Times New Roman" w:hAnsi="Times New Roman" w:cs="Times New Roman"/>
          <w:lang w:eastAsia="en-GB"/>
        </w:rPr>
        <w:t xml:space="preserve"> на </w:t>
      </w:r>
      <w:r w:rsidR="006E39FF" w:rsidRPr="008D4E26">
        <w:rPr>
          <w:rFonts w:ascii="Times New Roman" w:hAnsi="Times New Roman" w:cs="Times New Roman"/>
          <w:lang w:val="en-GB" w:eastAsia="en-GB"/>
        </w:rPr>
        <w:t>овој закон;</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10</w:t>
      </w:r>
      <w:r w:rsidR="00E2337A">
        <w:rPr>
          <w:rFonts w:ascii="Times New Roman" w:hAnsi="Times New Roman" w:cs="Times New Roman"/>
          <w:lang w:eastAsia="en-GB"/>
        </w:rPr>
        <w:t>)</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процедура</w:t>
      </w:r>
      <w:r w:rsidRPr="008D4E26">
        <w:rPr>
          <w:rFonts w:ascii="Times New Roman" w:hAnsi="Times New Roman" w:cs="Times New Roman"/>
          <w:lang w:val="en-GB" w:eastAsia="en-GB"/>
        </w:rPr>
        <w:t xml:space="preserve"> за чување, </w:t>
      </w:r>
      <w:r w:rsidRPr="008D4E26">
        <w:rPr>
          <w:rFonts w:ascii="Times New Roman" w:hAnsi="Times New Roman" w:cs="Times New Roman"/>
          <w:lang w:eastAsia="en-GB"/>
        </w:rPr>
        <w:t>контрола</w:t>
      </w:r>
      <w:r w:rsidRPr="008D4E26">
        <w:rPr>
          <w:rFonts w:ascii="Times New Roman" w:hAnsi="Times New Roman" w:cs="Times New Roman"/>
          <w:lang w:val="en-GB" w:eastAsia="en-GB"/>
        </w:rPr>
        <w:t>, следење и ограничување на пристапот до чувствителни податоци за плаќања;</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11</w:t>
      </w:r>
      <w:r>
        <w:rPr>
          <w:rFonts w:ascii="Times New Roman" w:hAnsi="Times New Roman" w:cs="Times New Roman"/>
          <w:lang w:eastAsia="en-GB"/>
        </w:rPr>
        <w:t>)</w:t>
      </w:r>
      <w:r w:rsidR="000D4C3E">
        <w:rPr>
          <w:rFonts w:ascii="Times New Roman" w:hAnsi="Times New Roman" w:cs="Times New Roman"/>
          <w:lang w:eastAsia="en-GB"/>
        </w:rPr>
        <w:t xml:space="preserve"> </w:t>
      </w:r>
      <w:r w:rsidR="006E39FF" w:rsidRPr="008D4E26">
        <w:rPr>
          <w:rFonts w:ascii="Times New Roman" w:hAnsi="Times New Roman" w:cs="Times New Roman"/>
          <w:lang w:val="en-GB" w:eastAsia="en-GB"/>
        </w:rPr>
        <w:t>план за непрекинатост на работењето, вклучувајќи јасно идентификување на критичните операции, ефективни планови за вонредни ситуации и процедура за редовно тестирање и оценка на адекватноста и ефикасноста на таквите планови;</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12</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процедури и систем</w:t>
      </w:r>
      <w:r w:rsidR="006E39FF" w:rsidRPr="008D4E26">
        <w:rPr>
          <w:rFonts w:ascii="Times New Roman" w:hAnsi="Times New Roman" w:cs="Times New Roman"/>
          <w:lang w:eastAsia="en-GB"/>
        </w:rPr>
        <w:t>и</w:t>
      </w:r>
      <w:r w:rsidR="006E39FF" w:rsidRPr="008D4E26">
        <w:rPr>
          <w:rFonts w:ascii="Times New Roman" w:hAnsi="Times New Roman" w:cs="Times New Roman"/>
          <w:lang w:val="en-GB" w:eastAsia="en-GB"/>
        </w:rPr>
        <w:t xml:space="preserve"> кои се применуваат за прибирање статистички податоци за</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работење</w:t>
      </w:r>
      <w:r w:rsidR="006E39FF" w:rsidRPr="008D4E26">
        <w:rPr>
          <w:rFonts w:ascii="Times New Roman" w:hAnsi="Times New Roman" w:cs="Times New Roman"/>
          <w:lang w:eastAsia="en-GB"/>
        </w:rPr>
        <w:t>то</w:t>
      </w:r>
      <w:r w:rsidR="006E39FF" w:rsidRPr="008D4E26">
        <w:rPr>
          <w:rFonts w:ascii="Times New Roman" w:hAnsi="Times New Roman" w:cs="Times New Roman"/>
          <w:lang w:val="en-GB" w:eastAsia="en-GB"/>
        </w:rPr>
        <w:t>, трансакциите и измамите;</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13</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политика за сигурност, вклучувајќи детална процена на ризикот во однос на платежните услуги и опис на сигурносните контроли и мерките за намалување</w:t>
      </w:r>
      <w:r w:rsidR="006E39FF" w:rsidRPr="008D4E26">
        <w:rPr>
          <w:rFonts w:ascii="Times New Roman" w:hAnsi="Times New Roman" w:cs="Times New Roman"/>
          <w:lang w:eastAsia="en-GB"/>
        </w:rPr>
        <w:t xml:space="preserve"> на ризиците </w:t>
      </w:r>
      <w:r w:rsidR="006E39FF" w:rsidRPr="008D4E26">
        <w:rPr>
          <w:rFonts w:ascii="Times New Roman" w:hAnsi="Times New Roman" w:cs="Times New Roman"/>
          <w:lang w:val="en-GB" w:eastAsia="en-GB"/>
        </w:rPr>
        <w:t>кои се преземаат за соодветна заштита на корисниците на платежни услуги од идентификуваните ризици, вклучувајќи ги измамите и нелегалното користење на чувствителните податоци за плаќањата и личните податоци;</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14</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процедури и </w:t>
      </w:r>
      <w:r w:rsidR="006E39FF" w:rsidRPr="008D4E26">
        <w:rPr>
          <w:rFonts w:ascii="Times New Roman" w:hAnsi="Times New Roman" w:cs="Times New Roman"/>
          <w:shd w:val="clear" w:color="auto" w:fill="FFFFFF"/>
          <w:lang w:val="en-GB" w:eastAsia="en-GB"/>
        </w:rPr>
        <w:t xml:space="preserve">системи на внатрешна контрола </w:t>
      </w:r>
      <w:r w:rsidR="006E39FF" w:rsidRPr="008D4E26">
        <w:rPr>
          <w:rFonts w:ascii="Times New Roman" w:hAnsi="Times New Roman" w:cs="Times New Roman"/>
          <w:shd w:val="clear" w:color="auto" w:fill="FFFFFF"/>
          <w:lang w:eastAsia="en-GB"/>
        </w:rPr>
        <w:t>во согласност</w:t>
      </w:r>
      <w:r w:rsidR="006E39FF" w:rsidRPr="008D4E26">
        <w:rPr>
          <w:rFonts w:ascii="Times New Roman" w:hAnsi="Times New Roman" w:cs="Times New Roman"/>
          <w:shd w:val="clear" w:color="auto" w:fill="FFFFFF"/>
          <w:lang w:val="en-GB" w:eastAsia="en-GB"/>
        </w:rPr>
        <w:t xml:space="preserve"> со Законот за спречување на перење пари и финансирање на тероризам</w:t>
      </w:r>
      <w:r w:rsidR="006E39FF" w:rsidRPr="008D4E26">
        <w:rPr>
          <w:rFonts w:ascii="Times New Roman" w:hAnsi="Times New Roman" w:cs="Times New Roman"/>
          <w:shd w:val="clear" w:color="auto" w:fill="FFFFFF"/>
          <w:lang w:val="en-US" w:eastAsia="en-GB"/>
        </w:rPr>
        <w:t>;</w:t>
      </w:r>
    </w:p>
    <w:p w:rsidR="006E39FF" w:rsidRPr="008D4E26" w:rsidRDefault="00E2337A" w:rsidP="006E39FF">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15</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w:t>
      </w:r>
      <w:r w:rsidR="006E39FF" w:rsidRPr="008D4E26">
        <w:rPr>
          <w:rFonts w:ascii="Times New Roman" w:hAnsi="Times New Roman" w:cs="Times New Roman"/>
          <w:lang w:eastAsia="en-GB"/>
        </w:rPr>
        <w:t>организациона</w:t>
      </w:r>
      <w:r w:rsidR="006E39FF" w:rsidRPr="008D4E26">
        <w:rPr>
          <w:rFonts w:ascii="Times New Roman" w:hAnsi="Times New Roman" w:cs="Times New Roman"/>
          <w:lang w:val="en-GB" w:eastAsia="en-GB"/>
        </w:rPr>
        <w:t xml:space="preserve"> структура на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 xml:space="preserve">, вклучувајќи, каде што е </w:t>
      </w:r>
      <w:r w:rsidR="00600EBE">
        <w:rPr>
          <w:rFonts w:ascii="Times New Roman" w:hAnsi="Times New Roman" w:cs="Times New Roman"/>
          <w:lang w:eastAsia="en-GB"/>
        </w:rPr>
        <w:t>применливо</w:t>
      </w:r>
      <w:r w:rsidR="006E39FF" w:rsidRPr="008D4E26">
        <w:rPr>
          <w:rFonts w:ascii="Times New Roman" w:hAnsi="Times New Roman" w:cs="Times New Roman"/>
          <w:lang w:val="en-GB" w:eastAsia="en-GB"/>
        </w:rPr>
        <w:t>, опис на планираното работење преку филијали</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 xml:space="preserve">и/или агенти и опис на начинот на спроведување на теренските и вонтеренските проверки на нивното работење </w:t>
      </w:r>
      <w:r w:rsidR="006E39FF" w:rsidRPr="008D4E26">
        <w:rPr>
          <w:rFonts w:ascii="Times New Roman" w:hAnsi="Times New Roman" w:cs="Times New Roman"/>
          <w:lang w:eastAsia="en-GB"/>
        </w:rPr>
        <w:t>кои</w:t>
      </w:r>
      <w:r w:rsidR="006E39FF" w:rsidRPr="008D4E26">
        <w:rPr>
          <w:rFonts w:ascii="Times New Roman" w:hAnsi="Times New Roman" w:cs="Times New Roman"/>
          <w:lang w:val="en-GB" w:eastAsia="en-GB"/>
        </w:rPr>
        <w:t xml:space="preserve">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 xml:space="preserve"> </w:t>
      </w:r>
      <w:r w:rsidR="006E39FF" w:rsidRPr="008D4E26">
        <w:rPr>
          <w:rFonts w:ascii="Times New Roman" w:hAnsi="Times New Roman" w:cs="Times New Roman"/>
          <w:lang w:eastAsia="en-GB"/>
        </w:rPr>
        <w:t xml:space="preserve">е должно да ги </w:t>
      </w:r>
      <w:r w:rsidR="006E39FF" w:rsidRPr="008D4E26">
        <w:rPr>
          <w:rFonts w:ascii="Times New Roman" w:hAnsi="Times New Roman" w:cs="Times New Roman"/>
          <w:lang w:val="en-GB" w:eastAsia="en-GB"/>
        </w:rPr>
        <w:t>врши</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најмалку еднаш</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 xml:space="preserve">годишно; </w:t>
      </w:r>
    </w:p>
    <w:p w:rsidR="0002450F" w:rsidRPr="006F3C6B" w:rsidRDefault="00E2337A" w:rsidP="0002450F">
      <w:pPr>
        <w:spacing w:after="0" w:line="240" w:lineRule="auto"/>
        <w:jc w:val="both"/>
        <w:rPr>
          <w:rFonts w:ascii="Times New Roman" w:hAnsi="Times New Roman" w:cs="Times New Roman"/>
          <w:lang w:eastAsia="en-GB"/>
        </w:rPr>
      </w:pPr>
      <w:r>
        <w:rPr>
          <w:rFonts w:ascii="Times New Roman" w:hAnsi="Times New Roman" w:cs="Times New Roman"/>
          <w:lang w:eastAsia="en-GB"/>
        </w:rPr>
        <w:t>16)</w:t>
      </w:r>
      <w:r w:rsidR="00B829A0">
        <w:rPr>
          <w:rFonts w:ascii="Times New Roman" w:hAnsi="Times New Roman" w:cs="Times New Roman"/>
          <w:lang w:eastAsia="en-GB"/>
        </w:rPr>
        <w:t xml:space="preserve"> </w:t>
      </w:r>
      <w:r w:rsidR="0002450F" w:rsidRPr="006F3C6B">
        <w:rPr>
          <w:rFonts w:ascii="Times New Roman" w:hAnsi="Times New Roman" w:cs="Times New Roman"/>
        </w:rPr>
        <w:t xml:space="preserve">за </w:t>
      </w:r>
      <w:r w:rsidR="0002450F" w:rsidRPr="006F3C6B">
        <w:rPr>
          <w:rFonts w:ascii="Times New Roman" w:hAnsi="Times New Roman" w:cs="Times New Roman"/>
          <w:lang w:eastAsia="en-GB"/>
        </w:rPr>
        <w:t xml:space="preserve">лицата кои директно или индиректно преку лицата со кои има блиски врски поседуваат квалификувано учество во </w:t>
      </w:r>
      <w:r w:rsidR="00521BA2">
        <w:rPr>
          <w:rFonts w:ascii="Times New Roman" w:hAnsi="Times New Roman" w:cs="Times New Roman"/>
          <w:lang w:eastAsia="en-GB"/>
        </w:rPr>
        <w:t>трговското друштво</w:t>
      </w:r>
      <w:r w:rsidR="0002450F" w:rsidRPr="006F3C6B">
        <w:rPr>
          <w:rFonts w:ascii="Times New Roman" w:hAnsi="Times New Roman" w:cs="Times New Roman"/>
          <w:lang w:eastAsia="en-GB"/>
        </w:rPr>
        <w:t xml:space="preserve"> кое го поднесува барањето, најмалку следните податоци:</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 за правно лице – неговата правна форма, сопственичка структура и лица со кои има блиски врски, финансиска состојба, извори на средства за стекнување на квалификувано учество и (репутација) докази во врска со член 19 став (6) на овој закон и</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 за физичко лице – неговиот идентитет и лица со кои има блиски врски, професионалното искуство, имотната состојба, изворите на приходи, извори на средства за стекнување на квалификувано учество и докази во врска со член 19 став (5) на овој закон;</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17</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w:t>
      </w:r>
      <w:r w:rsidR="0059051B">
        <w:rPr>
          <w:rFonts w:ascii="Times New Roman" w:hAnsi="Times New Roman" w:cs="Times New Roman"/>
          <w:lang w:eastAsia="en-GB"/>
        </w:rPr>
        <w:t xml:space="preserve">докази </w:t>
      </w:r>
      <w:r w:rsidR="006E39FF" w:rsidRPr="008D4E26">
        <w:rPr>
          <w:rFonts w:ascii="Times New Roman" w:hAnsi="Times New Roman" w:cs="Times New Roman"/>
          <w:lang w:eastAsia="en-GB"/>
        </w:rPr>
        <w:t xml:space="preserve">за </w:t>
      </w:r>
      <w:r w:rsidR="008514AE" w:rsidRPr="008D4E26">
        <w:rPr>
          <w:rFonts w:ascii="Times New Roman" w:hAnsi="Times New Roman" w:cs="Times New Roman"/>
          <w:lang w:val="en-GB" w:eastAsia="en-GB"/>
        </w:rPr>
        <w:t xml:space="preserve">идентитет, </w:t>
      </w:r>
      <w:r w:rsidR="008514AE" w:rsidRPr="008D4E26">
        <w:rPr>
          <w:rFonts w:ascii="Times New Roman" w:hAnsi="Times New Roman" w:cs="Times New Roman"/>
          <w:lang w:eastAsia="en-GB"/>
        </w:rPr>
        <w:t xml:space="preserve">за завршено најмалку средно </w:t>
      </w:r>
      <w:r w:rsidR="008514AE" w:rsidRPr="008D4E26">
        <w:rPr>
          <w:rFonts w:ascii="Times New Roman" w:hAnsi="Times New Roman" w:cs="Times New Roman"/>
          <w:lang w:val="en-GB" w:eastAsia="en-GB"/>
        </w:rPr>
        <w:t xml:space="preserve">образование </w:t>
      </w:r>
      <w:r w:rsidR="006E39FF" w:rsidRPr="008D4E26">
        <w:rPr>
          <w:rFonts w:ascii="Times New Roman" w:hAnsi="Times New Roman" w:cs="Times New Roman"/>
          <w:lang w:val="en-GB" w:eastAsia="en-GB"/>
        </w:rPr>
        <w:t xml:space="preserve">и </w:t>
      </w:r>
      <w:r w:rsidR="00DF54A6" w:rsidRPr="008D4E26">
        <w:rPr>
          <w:rFonts w:ascii="Times New Roman" w:hAnsi="Times New Roman" w:cs="Times New Roman"/>
          <w:lang w:eastAsia="en-GB"/>
        </w:rPr>
        <w:t xml:space="preserve">докази </w:t>
      </w:r>
      <w:r w:rsidR="00577005">
        <w:rPr>
          <w:rFonts w:ascii="Times New Roman" w:hAnsi="Times New Roman" w:cs="Times New Roman"/>
          <w:lang w:eastAsia="en-GB"/>
        </w:rPr>
        <w:t xml:space="preserve">во врска со член 19 став (5) </w:t>
      </w:r>
      <w:r w:rsidR="006E39FF" w:rsidRPr="008D4E26">
        <w:rPr>
          <w:rFonts w:ascii="Times New Roman" w:hAnsi="Times New Roman" w:cs="Times New Roman"/>
          <w:lang w:val="en-GB" w:eastAsia="en-GB"/>
        </w:rPr>
        <w:t xml:space="preserve">за лицата кои се членови на органите на управување на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18</w:t>
      </w:r>
      <w:r w:rsidR="00CE5225">
        <w:rPr>
          <w:rFonts w:ascii="Times New Roman" w:hAnsi="Times New Roman" w:cs="Times New Roman"/>
          <w:lang w:eastAsia="en-GB"/>
        </w:rPr>
        <w:t>)</w:t>
      </w:r>
      <w:r w:rsidRPr="008D4E26">
        <w:rPr>
          <w:rFonts w:ascii="Times New Roman" w:hAnsi="Times New Roman" w:cs="Times New Roman"/>
          <w:lang w:val="en-GB" w:eastAsia="en-GB"/>
        </w:rPr>
        <w:t xml:space="preserve"> </w:t>
      </w:r>
      <w:r w:rsidRPr="008D4E26">
        <w:rPr>
          <w:rFonts w:ascii="Times New Roman" w:hAnsi="Times New Roman" w:cs="Times New Roman"/>
          <w:lang w:val="en-US" w:eastAsia="en-GB"/>
        </w:rPr>
        <w:t xml:space="preserve">потврда од Управата за јавни приходи за редовно плаќање на даноците и придонесите; </w:t>
      </w:r>
    </w:p>
    <w:p w:rsidR="006E39FF" w:rsidRPr="008D4E26" w:rsidRDefault="00E2337A" w:rsidP="006E39FF">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19</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доказ за избор на друштво за ревизија</w:t>
      </w:r>
      <w:r w:rsidR="006E39FF" w:rsidRPr="008D4E26">
        <w:rPr>
          <w:rFonts w:ascii="Times New Roman" w:hAnsi="Times New Roman" w:cs="Times New Roman"/>
          <w:lang w:eastAsia="en-GB"/>
        </w:rPr>
        <w:t xml:space="preserve"> </w:t>
      </w:r>
      <w:r w:rsidR="006E39FF" w:rsidRPr="008D4E26">
        <w:rPr>
          <w:rFonts w:ascii="Times New Roman" w:hAnsi="Times New Roman" w:cs="Times New Roman"/>
          <w:lang w:val="en-GB" w:eastAsia="en-GB"/>
        </w:rPr>
        <w:t>кое ќе врши ревизија на финансиските извештаи на</w:t>
      </w:r>
      <w:r w:rsidR="006E39FF" w:rsidRPr="008D4E26">
        <w:rPr>
          <w:rFonts w:ascii="Times New Roman" w:hAnsi="Times New Roman" w:cs="Times New Roman"/>
          <w:lang w:eastAsia="en-GB"/>
        </w:rPr>
        <w:t xml:space="preserve"> трговското друштво</w:t>
      </w:r>
      <w:r w:rsidR="006E39FF" w:rsidRPr="008D4E26">
        <w:rPr>
          <w:rFonts w:ascii="Times New Roman" w:hAnsi="Times New Roman" w:cs="Times New Roman"/>
          <w:lang w:val="en-GB" w:eastAsia="en-GB"/>
        </w:rPr>
        <w:t xml:space="preserve"> за годината во која се поднесува барањето</w:t>
      </w:r>
      <w:r w:rsidR="006E39FF" w:rsidRPr="008D4E26">
        <w:rPr>
          <w:rFonts w:ascii="Times New Roman" w:hAnsi="Times New Roman" w:cs="Times New Roman"/>
          <w:lang w:val="en-US" w:eastAsia="en-GB"/>
        </w:rPr>
        <w:t xml:space="preserve">; </w:t>
      </w:r>
    </w:p>
    <w:p w:rsidR="00AE038D"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US" w:eastAsia="en-GB"/>
        </w:rPr>
        <w:t>2</w:t>
      </w:r>
      <w:r w:rsidRPr="008D4E26">
        <w:rPr>
          <w:rFonts w:ascii="Times New Roman" w:hAnsi="Times New Roman" w:cs="Times New Roman"/>
          <w:lang w:val="en-GB" w:eastAsia="en-GB"/>
        </w:rPr>
        <w:t>0</w:t>
      </w:r>
      <w:r w:rsidR="00E2337A">
        <w:rPr>
          <w:rFonts w:ascii="Times New Roman" w:hAnsi="Times New Roman" w:cs="Times New Roman"/>
          <w:lang w:eastAsia="en-GB"/>
        </w:rPr>
        <w:t>)</w:t>
      </w:r>
      <w:r w:rsidRPr="008D4E26">
        <w:rPr>
          <w:rFonts w:ascii="Times New Roman" w:hAnsi="Times New Roman" w:cs="Times New Roman"/>
          <w:lang w:val="en-GB" w:eastAsia="en-GB"/>
        </w:rPr>
        <w:t xml:space="preserve"> </w:t>
      </w:r>
      <w:r w:rsidR="00AE038D" w:rsidRPr="008D4E26">
        <w:rPr>
          <w:rFonts w:ascii="Times New Roman" w:hAnsi="Times New Roman" w:cs="Times New Roman"/>
          <w:lang w:val="en-GB" w:eastAsia="en-GB"/>
        </w:rPr>
        <w:t xml:space="preserve">преглед на лицата кои со </w:t>
      </w:r>
      <w:r w:rsidR="00AE038D" w:rsidRPr="008D4E26">
        <w:rPr>
          <w:rFonts w:ascii="Times New Roman" w:hAnsi="Times New Roman" w:cs="Times New Roman"/>
          <w:lang w:eastAsia="en-GB"/>
        </w:rPr>
        <w:t>друштвото</w:t>
      </w:r>
      <w:r w:rsidR="00AE038D" w:rsidRPr="008D4E26">
        <w:rPr>
          <w:rFonts w:ascii="Times New Roman" w:hAnsi="Times New Roman" w:cs="Times New Roman"/>
          <w:lang w:val="en-GB" w:eastAsia="en-GB"/>
        </w:rPr>
        <w:t xml:space="preserve"> кое го поднесува барањето</w:t>
      </w:r>
      <w:r w:rsidR="00AE038D" w:rsidRPr="008D4E26" w:rsidDel="00636352">
        <w:rPr>
          <w:rFonts w:ascii="Times New Roman" w:hAnsi="Times New Roman" w:cs="Times New Roman"/>
          <w:lang w:val="en-GB" w:eastAsia="en-GB"/>
        </w:rPr>
        <w:t xml:space="preserve"> </w:t>
      </w:r>
      <w:r w:rsidR="00AE038D" w:rsidRPr="008D4E26">
        <w:rPr>
          <w:rFonts w:ascii="Times New Roman" w:hAnsi="Times New Roman" w:cs="Times New Roman"/>
          <w:lang w:val="en-GB" w:eastAsia="en-GB"/>
        </w:rPr>
        <w:t>се во блиски врски и опис на начинот на поврзаност</w:t>
      </w:r>
      <w:r w:rsidR="00544126">
        <w:rPr>
          <w:rFonts w:ascii="Times New Roman" w:hAnsi="Times New Roman" w:cs="Times New Roman"/>
          <w:lang w:eastAsia="en-GB"/>
        </w:rPr>
        <w:t>;</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21</w:t>
      </w:r>
      <w:r>
        <w:rPr>
          <w:rFonts w:ascii="Times New Roman" w:hAnsi="Times New Roman" w:cs="Times New Roman"/>
          <w:lang w:eastAsia="en-GB"/>
        </w:rPr>
        <w:t>)</w:t>
      </w:r>
      <w:r w:rsidR="00CE5225">
        <w:rPr>
          <w:rFonts w:ascii="Times New Roman" w:hAnsi="Times New Roman" w:cs="Times New Roman"/>
          <w:lang w:eastAsia="en-GB"/>
        </w:rPr>
        <w:t xml:space="preserve"> </w:t>
      </w:r>
      <w:r w:rsidR="006E39FF" w:rsidRPr="008D4E26">
        <w:rPr>
          <w:rFonts w:ascii="Times New Roman" w:hAnsi="Times New Roman" w:cs="Times New Roman"/>
          <w:lang w:val="en-GB" w:eastAsia="en-GB"/>
        </w:rPr>
        <w:t>користење услуги од надворешни лица за планирано пренесување на извршувањето на оперативните функции поврзани со давањето платежни услуги</w:t>
      </w:r>
      <w:r w:rsidR="00E50CB7">
        <w:rPr>
          <w:rFonts w:ascii="Times New Roman" w:hAnsi="Times New Roman" w:cs="Times New Roman"/>
          <w:lang w:eastAsia="en-GB"/>
        </w:rPr>
        <w:t>, односно издавањето на електронски пари</w:t>
      </w:r>
      <w:r w:rsidR="006E39FF" w:rsidRPr="008D4E26">
        <w:rPr>
          <w:rFonts w:ascii="Times New Roman" w:hAnsi="Times New Roman" w:cs="Times New Roman"/>
          <w:lang w:val="en-GB" w:eastAsia="en-GB"/>
        </w:rPr>
        <w:t>, и</w:t>
      </w:r>
    </w:p>
    <w:p w:rsidR="006E39FF" w:rsidRPr="008D4E26" w:rsidRDefault="00E2337A" w:rsidP="006E39F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22</w:t>
      </w:r>
      <w:r>
        <w:rPr>
          <w:rFonts w:ascii="Times New Roman" w:hAnsi="Times New Roman" w:cs="Times New Roman"/>
          <w:lang w:eastAsia="en-GB"/>
        </w:rPr>
        <w:t>)</w:t>
      </w:r>
      <w:r w:rsidR="006E39FF" w:rsidRPr="008D4E26">
        <w:rPr>
          <w:rFonts w:ascii="Times New Roman" w:hAnsi="Times New Roman" w:cs="Times New Roman"/>
          <w:lang w:val="en-GB" w:eastAsia="en-GB"/>
        </w:rPr>
        <w:t xml:space="preserve"> планирано учество во домашни или странски платни системи, доколку </w:t>
      </w:r>
      <w:r w:rsidR="006E39FF" w:rsidRPr="008D4E26">
        <w:rPr>
          <w:rFonts w:ascii="Times New Roman" w:hAnsi="Times New Roman" w:cs="Times New Roman"/>
          <w:lang w:eastAsia="en-GB"/>
        </w:rPr>
        <w:t>трговското друштво</w:t>
      </w:r>
      <w:r w:rsidR="006E39FF" w:rsidRPr="008D4E26">
        <w:rPr>
          <w:rFonts w:ascii="Times New Roman" w:hAnsi="Times New Roman" w:cs="Times New Roman"/>
          <w:lang w:val="en-GB" w:eastAsia="en-GB"/>
        </w:rPr>
        <w:t xml:space="preserve"> има намера да учествува во платни системи.</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w:t>
      </w:r>
      <w:r w:rsidRPr="008D4E26">
        <w:rPr>
          <w:rFonts w:ascii="Times New Roman" w:hAnsi="Times New Roman" w:cs="Times New Roman"/>
          <w:lang w:eastAsia="en-GB"/>
        </w:rPr>
        <w:t xml:space="preserve">Со документите, </w:t>
      </w:r>
      <w:r w:rsidR="00FA05F5" w:rsidRPr="008D4E26">
        <w:rPr>
          <w:rFonts w:ascii="Times New Roman" w:hAnsi="Times New Roman" w:cs="Times New Roman"/>
          <w:lang w:eastAsia="en-GB"/>
        </w:rPr>
        <w:t xml:space="preserve">податоците </w:t>
      </w:r>
      <w:r w:rsidR="00FA05F5">
        <w:rPr>
          <w:rFonts w:ascii="Times New Roman" w:hAnsi="Times New Roman" w:cs="Times New Roman"/>
          <w:lang w:eastAsia="en-GB"/>
        </w:rPr>
        <w:t xml:space="preserve">и/или </w:t>
      </w:r>
      <w:r w:rsidRPr="008D4E26">
        <w:rPr>
          <w:rFonts w:ascii="Times New Roman" w:hAnsi="Times New Roman" w:cs="Times New Roman"/>
          <w:lang w:eastAsia="en-GB"/>
        </w:rPr>
        <w:t>информациите од</w:t>
      </w:r>
      <w:r w:rsidRPr="008D4E26">
        <w:rPr>
          <w:rFonts w:ascii="Times New Roman" w:hAnsi="Times New Roman" w:cs="Times New Roman"/>
          <w:lang w:val="en-GB" w:eastAsia="en-GB"/>
        </w:rPr>
        <w:t xml:space="preserve"> став (2) точки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7</w:t>
      </w:r>
      <w:r w:rsidR="00B829A0">
        <w:rPr>
          <w:rFonts w:ascii="Times New Roman" w:hAnsi="Times New Roman" w:cs="Times New Roman"/>
          <w:lang w:eastAsia="en-GB"/>
        </w:rPr>
        <w:t>)</w:t>
      </w:r>
      <w:r w:rsidRPr="008D4E26">
        <w:rPr>
          <w:rFonts w:ascii="Times New Roman" w:hAnsi="Times New Roman" w:cs="Times New Roman"/>
          <w:lang w:val="en-US" w:eastAsia="en-GB"/>
        </w:rPr>
        <w:t xml:space="preserve">, </w:t>
      </w:r>
      <w:r w:rsidRPr="008D4E26">
        <w:rPr>
          <w:rFonts w:ascii="Times New Roman" w:hAnsi="Times New Roman" w:cs="Times New Roman"/>
          <w:lang w:val="en-GB" w:eastAsia="en-GB"/>
        </w:rPr>
        <w:t>8</w:t>
      </w:r>
      <w:r w:rsidR="00B829A0">
        <w:rPr>
          <w:rFonts w:ascii="Times New Roman" w:hAnsi="Times New Roman" w:cs="Times New Roman"/>
          <w:lang w:eastAsia="en-GB"/>
        </w:rPr>
        <w:t>)</w:t>
      </w:r>
      <w:r w:rsidRPr="008D4E26">
        <w:rPr>
          <w:rFonts w:ascii="Times New Roman" w:hAnsi="Times New Roman" w:cs="Times New Roman"/>
          <w:lang w:val="en-GB" w:eastAsia="en-GB"/>
        </w:rPr>
        <w:t>, 9</w:t>
      </w:r>
      <w:r w:rsidR="00B829A0">
        <w:rPr>
          <w:rFonts w:ascii="Times New Roman" w:hAnsi="Times New Roman" w:cs="Times New Roman"/>
          <w:lang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US" w:eastAsia="en-GB"/>
        </w:rPr>
        <w:t>1</w:t>
      </w:r>
      <w:r w:rsidRPr="008D4E26">
        <w:rPr>
          <w:rFonts w:ascii="Times New Roman" w:hAnsi="Times New Roman" w:cs="Times New Roman"/>
          <w:lang w:val="en-GB" w:eastAsia="en-GB"/>
        </w:rPr>
        <w:t>5</w:t>
      </w:r>
      <w:r w:rsidR="00B829A0">
        <w:rPr>
          <w:rFonts w:ascii="Times New Roman" w:hAnsi="Times New Roman" w:cs="Times New Roman"/>
          <w:lang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 21</w:t>
      </w:r>
      <w:r w:rsidR="00B829A0">
        <w:rPr>
          <w:rFonts w:ascii="Times New Roman" w:hAnsi="Times New Roman" w:cs="Times New Roman"/>
          <w:lang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овој член, подносителот на барањето треба да ги опише</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организациската поставеност и механизми за контрола 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ревизија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заради заштита на интересите на корисниците на платежните услуги и обезбедување непрекинатост и сигурност во извршувањето на платежните услуги, односно издавањето на електронски пари.</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(4) </w:t>
      </w:r>
      <w:r w:rsidRPr="008D4E26">
        <w:rPr>
          <w:rFonts w:ascii="Times New Roman" w:hAnsi="Times New Roman" w:cs="Times New Roman"/>
          <w:lang w:eastAsia="en-GB"/>
        </w:rPr>
        <w:t xml:space="preserve">Со документот </w:t>
      </w:r>
      <w:r w:rsidRPr="008D4E26">
        <w:rPr>
          <w:rFonts w:ascii="Times New Roman" w:hAnsi="Times New Roman" w:cs="Times New Roman"/>
          <w:lang w:val="en-GB" w:eastAsia="en-GB"/>
        </w:rPr>
        <w:t>од став (2) точка 13</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овој член, </w:t>
      </w:r>
      <w:r w:rsidRPr="008D4E26">
        <w:rPr>
          <w:rFonts w:ascii="Times New Roman" w:hAnsi="Times New Roman" w:cs="Times New Roman"/>
          <w:lang w:eastAsia="en-GB"/>
        </w:rPr>
        <w:t xml:space="preserve">подносителот на барањето особено </w:t>
      </w:r>
      <w:r w:rsidRPr="008D4E26">
        <w:rPr>
          <w:rFonts w:ascii="Times New Roman" w:hAnsi="Times New Roman" w:cs="Times New Roman"/>
          <w:lang w:val="en-GB" w:eastAsia="en-GB"/>
        </w:rPr>
        <w:t xml:space="preserve">треба да </w:t>
      </w:r>
      <w:r w:rsidRPr="008D4E26">
        <w:rPr>
          <w:rFonts w:ascii="Times New Roman" w:hAnsi="Times New Roman" w:cs="Times New Roman"/>
          <w:lang w:eastAsia="en-GB"/>
        </w:rPr>
        <w:t xml:space="preserve">упати на начинот на кој </w:t>
      </w:r>
      <w:r w:rsidRPr="008D4E26">
        <w:rPr>
          <w:rFonts w:ascii="Times New Roman" w:hAnsi="Times New Roman" w:cs="Times New Roman"/>
          <w:lang w:val="en-GB" w:eastAsia="en-GB"/>
        </w:rPr>
        <w:t>ќе се обезбеди висок</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степен на техничка сигурност и заштита на податоците, вклучувајќи ги софтверот и </w:t>
      </w:r>
      <w:r w:rsidRPr="00BB5BFC">
        <w:rPr>
          <w:rFonts w:ascii="Times New Roman" w:hAnsi="Times New Roman" w:cs="Times New Roman"/>
          <w:lang w:val="en-GB" w:eastAsia="en-GB"/>
        </w:rPr>
        <w:t>информа</w:t>
      </w:r>
      <w:r w:rsidRPr="00BB5BFC">
        <w:rPr>
          <w:rFonts w:ascii="Times New Roman" w:hAnsi="Times New Roman" w:cs="Times New Roman"/>
          <w:lang w:eastAsia="en-GB"/>
        </w:rPr>
        <w:t>циските</w:t>
      </w:r>
      <w:r w:rsidRPr="00BB5BFC">
        <w:rPr>
          <w:rFonts w:ascii="Times New Roman" w:hAnsi="Times New Roman" w:cs="Times New Roman"/>
          <w:lang w:val="en-GB" w:eastAsia="en-GB"/>
        </w:rPr>
        <w:t xml:space="preserve"> системи</w:t>
      </w:r>
      <w:r w:rsidRPr="008D4E26">
        <w:rPr>
          <w:rFonts w:ascii="Times New Roman" w:hAnsi="Times New Roman" w:cs="Times New Roman"/>
          <w:lang w:val="en-GB" w:eastAsia="en-GB"/>
        </w:rPr>
        <w:t xml:space="preserve"> што ќе ги користи </w:t>
      </w:r>
      <w:r w:rsidR="00E50CB7">
        <w:rPr>
          <w:rFonts w:ascii="Times New Roman" w:hAnsi="Times New Roman" w:cs="Times New Roman"/>
          <w:lang w:eastAsia="en-GB"/>
        </w:rPr>
        <w:t>тој и/</w:t>
      </w:r>
      <w:r w:rsidRPr="008D4E26">
        <w:rPr>
          <w:rFonts w:ascii="Times New Roman" w:hAnsi="Times New Roman" w:cs="Times New Roman"/>
          <w:lang w:val="en-GB" w:eastAsia="en-GB"/>
        </w:rPr>
        <w:t>или надворешното лице на коешто делумно или целосно би му се прен</w:t>
      </w:r>
      <w:r w:rsidR="00E50CB7">
        <w:rPr>
          <w:rFonts w:ascii="Times New Roman" w:hAnsi="Times New Roman" w:cs="Times New Roman"/>
          <w:lang w:val="en-GB" w:eastAsia="en-GB"/>
        </w:rPr>
        <w:t>ело извршувањето на оперативни</w:t>
      </w:r>
      <w:r w:rsidRPr="008D4E26">
        <w:rPr>
          <w:rFonts w:ascii="Times New Roman" w:hAnsi="Times New Roman" w:cs="Times New Roman"/>
          <w:lang w:val="en-GB" w:eastAsia="en-GB"/>
        </w:rPr>
        <w:t xml:space="preserve"> функции поврзани со давањето платежни услуги</w:t>
      </w:r>
      <w:r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Pr="008D4E26">
        <w:rPr>
          <w:rFonts w:ascii="Times New Roman" w:hAnsi="Times New Roman" w:cs="Times New Roman"/>
        </w:rPr>
        <w:t xml:space="preserve">рамката со соодветните мерки за намалување </w:t>
      </w:r>
      <w:r w:rsidR="008178FD">
        <w:rPr>
          <w:rFonts w:ascii="Times New Roman" w:hAnsi="Times New Roman" w:cs="Times New Roman"/>
        </w:rPr>
        <w:t xml:space="preserve">на </w:t>
      </w:r>
      <w:r w:rsidRPr="008D4E26">
        <w:rPr>
          <w:rFonts w:ascii="Times New Roman" w:hAnsi="Times New Roman" w:cs="Times New Roman"/>
        </w:rPr>
        <w:t>и контролните механизми за управување со оперативните и сигурносни ризици</w:t>
      </w:r>
      <w:r w:rsidR="008178FD">
        <w:rPr>
          <w:rFonts w:ascii="Times New Roman" w:hAnsi="Times New Roman" w:cs="Times New Roman"/>
        </w:rPr>
        <w:t xml:space="preserve"> и</w:t>
      </w:r>
      <w:r w:rsidRPr="008D4E26">
        <w:rPr>
          <w:rFonts w:ascii="Times New Roman" w:hAnsi="Times New Roman" w:cs="Times New Roman"/>
          <w:lang w:val="en-GB" w:eastAsia="en-GB"/>
        </w:rPr>
        <w:t xml:space="preserve"> процедурите за управување и класификација на инцидентите </w:t>
      </w:r>
      <w:r w:rsidRPr="008D4E26">
        <w:rPr>
          <w:rFonts w:ascii="Times New Roman" w:hAnsi="Times New Roman" w:cs="Times New Roman"/>
          <w:lang w:eastAsia="en-GB"/>
        </w:rPr>
        <w:t>кои треба</w:t>
      </w:r>
      <w:r w:rsidRPr="008D4E26">
        <w:rPr>
          <w:rFonts w:ascii="Times New Roman" w:hAnsi="Times New Roman" w:cs="Times New Roman"/>
          <w:lang w:val="en-GB" w:eastAsia="en-GB"/>
        </w:rPr>
        <w:t xml:space="preserve"> да бидат во согласност со подзаконскиот акт од член </w:t>
      </w:r>
      <w:r w:rsidR="00041C9B" w:rsidRPr="008D4E26">
        <w:rPr>
          <w:rFonts w:ascii="Times New Roman" w:hAnsi="Times New Roman" w:cs="Times New Roman"/>
          <w:lang w:val="en-GB" w:eastAsia="en-GB"/>
        </w:rPr>
        <w:t>123</w:t>
      </w:r>
      <w:r w:rsidRPr="008D4E26">
        <w:rPr>
          <w:rFonts w:ascii="Times New Roman" w:hAnsi="Times New Roman" w:cs="Times New Roman"/>
          <w:lang w:val="en-GB" w:eastAsia="en-GB"/>
        </w:rPr>
        <w:t xml:space="preserve"> став (</w:t>
      </w:r>
      <w:r w:rsidRPr="008D4E26">
        <w:rPr>
          <w:rFonts w:ascii="Times New Roman" w:hAnsi="Times New Roman" w:cs="Times New Roman"/>
          <w:lang w:eastAsia="en-GB"/>
        </w:rPr>
        <w:t>9</w:t>
      </w:r>
      <w:r w:rsidRPr="008D4E26">
        <w:rPr>
          <w:rFonts w:ascii="Times New Roman" w:hAnsi="Times New Roman" w:cs="Times New Roman"/>
          <w:lang w:val="en-GB" w:eastAsia="en-GB"/>
        </w:rPr>
        <w:t>) на овој закон.</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(5) </w:t>
      </w:r>
      <w:r w:rsidRPr="008D4E26">
        <w:rPr>
          <w:rFonts w:ascii="Times New Roman" w:hAnsi="Times New Roman" w:cs="Times New Roman"/>
          <w:lang w:eastAsia="en-GB"/>
        </w:rPr>
        <w:t>Доколку б</w:t>
      </w:r>
      <w:r w:rsidRPr="008D4E26">
        <w:rPr>
          <w:rFonts w:ascii="Times New Roman" w:hAnsi="Times New Roman" w:cs="Times New Roman"/>
          <w:lang w:val="en-GB" w:eastAsia="en-GB"/>
        </w:rPr>
        <w:t xml:space="preserve">арањето </w:t>
      </w:r>
      <w:r w:rsidRPr="008D4E26">
        <w:rPr>
          <w:rFonts w:ascii="Times New Roman" w:hAnsi="Times New Roman" w:cs="Times New Roman"/>
          <w:lang w:eastAsia="en-GB"/>
        </w:rPr>
        <w:t>од став (1) на овој член се однесува на добивање</w:t>
      </w:r>
      <w:r w:rsidRPr="008D4E26">
        <w:rPr>
          <w:rFonts w:ascii="Times New Roman" w:hAnsi="Times New Roman" w:cs="Times New Roman"/>
          <w:lang w:val="en-GB" w:eastAsia="en-GB"/>
        </w:rPr>
        <w:t xml:space="preserve"> дозвола</w:t>
      </w:r>
      <w:r w:rsidRPr="008D4E26">
        <w:rPr>
          <w:rFonts w:ascii="Times New Roman" w:hAnsi="Times New Roman" w:cs="Times New Roman"/>
          <w:lang w:eastAsia="en-GB"/>
        </w:rPr>
        <w:t xml:space="preserve"> за давање </w:t>
      </w:r>
      <w:r w:rsidRPr="008D4E26">
        <w:rPr>
          <w:rFonts w:ascii="Times New Roman" w:hAnsi="Times New Roman" w:cs="Times New Roman"/>
          <w:lang w:val="en-GB" w:eastAsia="en-GB"/>
        </w:rPr>
        <w:t>платежните услуги од член 8 став (1) точка 7</w:t>
      </w:r>
      <w:r w:rsidR="00B829A0">
        <w:rPr>
          <w:rFonts w:ascii="Times New Roman" w:hAnsi="Times New Roman" w:cs="Times New Roman"/>
          <w:lang w:eastAsia="en-GB"/>
        </w:rPr>
        <w:t>)</w:t>
      </w:r>
      <w:r w:rsidRPr="008D4E26">
        <w:rPr>
          <w:rFonts w:ascii="Times New Roman" w:hAnsi="Times New Roman" w:cs="Times New Roman"/>
          <w:lang w:val="en-GB" w:eastAsia="en-GB"/>
        </w:rPr>
        <w:t xml:space="preserve"> на овој закон,</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покрај </w:t>
      </w:r>
      <w:r w:rsidR="005F65BC" w:rsidRPr="008D4E26">
        <w:rPr>
          <w:rFonts w:ascii="Times New Roman" w:hAnsi="Times New Roman" w:cs="Times New Roman"/>
          <w:lang w:val="en-GB" w:eastAsia="en-GB"/>
        </w:rPr>
        <w:t>документите</w:t>
      </w:r>
      <w:r w:rsidR="005F65BC">
        <w:rPr>
          <w:rFonts w:ascii="Times New Roman" w:hAnsi="Times New Roman" w:cs="Times New Roman"/>
          <w:lang w:eastAsia="en-GB"/>
        </w:rPr>
        <w:t>,</w:t>
      </w:r>
      <w:r w:rsidR="005F65B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податоците </w:t>
      </w:r>
      <w:r w:rsidRPr="008D4E26">
        <w:rPr>
          <w:rFonts w:ascii="Times New Roman" w:hAnsi="Times New Roman" w:cs="Times New Roman"/>
          <w:lang w:eastAsia="en-GB"/>
        </w:rPr>
        <w:t>и/или информациите</w:t>
      </w:r>
      <w:r w:rsidRPr="008D4E26">
        <w:rPr>
          <w:rFonts w:ascii="Times New Roman" w:hAnsi="Times New Roman" w:cs="Times New Roman"/>
          <w:lang w:val="en-GB" w:eastAsia="en-GB"/>
        </w:rPr>
        <w:t xml:space="preserve"> од став (</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на овој член </w:t>
      </w:r>
      <w:r w:rsidRPr="008D4E26">
        <w:rPr>
          <w:rFonts w:ascii="Times New Roman" w:hAnsi="Times New Roman" w:cs="Times New Roman"/>
          <w:lang w:eastAsia="en-GB"/>
        </w:rPr>
        <w:t>кон барањето се доставува</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доказ за поседување на осигурување од професионална одговорност или друга гаранција за покривање од одговорност без приговор и платлива на прв повик,</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со кои ќе се обезбеди </w:t>
      </w:r>
      <w:r w:rsidRPr="008D4E26">
        <w:rPr>
          <w:rFonts w:ascii="Times New Roman" w:hAnsi="Times New Roman" w:cs="Times New Roman"/>
          <w:lang w:eastAsia="en-GB"/>
        </w:rPr>
        <w:t>исполнување на</w:t>
      </w:r>
      <w:r w:rsidRPr="008D4E26">
        <w:rPr>
          <w:rFonts w:ascii="Times New Roman" w:hAnsi="Times New Roman" w:cs="Times New Roman"/>
          <w:lang w:val="en-GB" w:eastAsia="en-GB"/>
        </w:rPr>
        <w:t xml:space="preserve"> обврските од членовите</w:t>
      </w:r>
      <w:r w:rsidRPr="008D4E26">
        <w:rPr>
          <w:rFonts w:ascii="Times New Roman" w:hAnsi="Times New Roman" w:cs="Times New Roman"/>
          <w:lang w:eastAsia="en-GB"/>
        </w:rPr>
        <w:t xml:space="preserve"> </w:t>
      </w:r>
      <w:r w:rsidR="00CB7728" w:rsidRPr="008D4E26">
        <w:rPr>
          <w:rFonts w:ascii="Times New Roman" w:hAnsi="Times New Roman" w:cs="Times New Roman"/>
          <w:lang w:eastAsia="en-GB"/>
        </w:rPr>
        <w:t>89</w:t>
      </w:r>
      <w:r w:rsidRPr="008D4E26">
        <w:rPr>
          <w:rFonts w:ascii="Times New Roman" w:hAnsi="Times New Roman" w:cs="Times New Roman"/>
          <w:lang w:val="en-GB" w:eastAsia="en-GB"/>
        </w:rPr>
        <w:t xml:space="preserve">, </w:t>
      </w:r>
      <w:r w:rsidR="003B0530" w:rsidRPr="008D4E26">
        <w:rPr>
          <w:rFonts w:ascii="Times New Roman" w:hAnsi="Times New Roman" w:cs="Times New Roman"/>
          <w:lang w:eastAsia="en-GB"/>
        </w:rPr>
        <w:t>102</w:t>
      </w:r>
      <w:r w:rsidRPr="008D4E26">
        <w:rPr>
          <w:rFonts w:ascii="Times New Roman" w:hAnsi="Times New Roman" w:cs="Times New Roman"/>
          <w:lang w:val="en-GB" w:eastAsia="en-GB"/>
        </w:rPr>
        <w:t xml:space="preserve">, </w:t>
      </w:r>
      <w:r w:rsidR="003B0530" w:rsidRPr="008D4E26">
        <w:rPr>
          <w:rFonts w:ascii="Times New Roman" w:hAnsi="Times New Roman" w:cs="Times New Roman"/>
          <w:lang w:val="en-GB" w:eastAsia="en-GB"/>
        </w:rPr>
        <w:t>103</w:t>
      </w:r>
      <w:r w:rsidRPr="008D4E26">
        <w:rPr>
          <w:rFonts w:ascii="Times New Roman" w:hAnsi="Times New Roman" w:cs="Times New Roman"/>
          <w:lang w:val="en-GB" w:eastAsia="en-GB"/>
        </w:rPr>
        <w:t xml:space="preserve">, </w:t>
      </w:r>
      <w:r w:rsidR="003B0530" w:rsidRPr="008D4E26">
        <w:rPr>
          <w:rFonts w:ascii="Times New Roman" w:hAnsi="Times New Roman" w:cs="Times New Roman"/>
          <w:lang w:eastAsia="en-GB"/>
        </w:rPr>
        <w:t xml:space="preserve">104 </w:t>
      </w:r>
      <w:r w:rsidRPr="008D4E26">
        <w:rPr>
          <w:rFonts w:ascii="Times New Roman" w:hAnsi="Times New Roman" w:cs="Times New Roman"/>
          <w:lang w:val="en-GB" w:eastAsia="en-GB"/>
        </w:rPr>
        <w:t xml:space="preserve">и </w:t>
      </w:r>
      <w:r w:rsidR="003B0530" w:rsidRPr="008D4E26">
        <w:rPr>
          <w:rFonts w:ascii="Times New Roman" w:hAnsi="Times New Roman" w:cs="Times New Roman"/>
          <w:lang w:eastAsia="en-GB"/>
        </w:rPr>
        <w:t>106</w:t>
      </w:r>
      <w:r w:rsidR="003B0530"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на овој закон.</w:t>
      </w:r>
    </w:p>
    <w:p w:rsidR="00F250B1" w:rsidRDefault="006E39FF" w:rsidP="006E39F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(6)</w:t>
      </w:r>
      <w:r w:rsidRPr="008D4E26">
        <w:rPr>
          <w:rFonts w:ascii="Times New Roman" w:hAnsi="Times New Roman" w:cs="Times New Roman"/>
          <w:lang w:eastAsia="en-GB"/>
        </w:rPr>
        <w:t xml:space="preserve"> </w:t>
      </w:r>
      <w:r w:rsidRPr="004909FF">
        <w:rPr>
          <w:rFonts w:ascii="Times New Roman" w:hAnsi="Times New Roman" w:cs="Times New Roman"/>
          <w:lang w:eastAsia="en-GB"/>
        </w:rPr>
        <w:t>Трговско друштво</w:t>
      </w:r>
      <w:r w:rsidRPr="004909FF">
        <w:rPr>
          <w:rFonts w:ascii="Times New Roman" w:hAnsi="Times New Roman" w:cs="Times New Roman"/>
          <w:lang w:val="en-GB" w:eastAsia="en-GB"/>
        </w:rPr>
        <w:t xml:space="preserve"> </w:t>
      </w:r>
      <w:r w:rsidRPr="004909FF">
        <w:rPr>
          <w:rFonts w:ascii="Times New Roman" w:hAnsi="Times New Roman" w:cs="Times New Roman"/>
          <w:lang w:eastAsia="en-GB"/>
        </w:rPr>
        <w:t xml:space="preserve">основано </w:t>
      </w:r>
      <w:r w:rsidRPr="004909FF">
        <w:rPr>
          <w:rFonts w:ascii="Times New Roman" w:hAnsi="Times New Roman" w:cs="Times New Roman"/>
          <w:lang w:val="en-GB" w:eastAsia="en-GB"/>
        </w:rPr>
        <w:t>во Република</w:t>
      </w:r>
      <w:r w:rsidRPr="00317B1A">
        <w:rPr>
          <w:rFonts w:ascii="Times New Roman" w:hAnsi="Times New Roman" w:cs="Times New Roman"/>
          <w:lang w:eastAsia="en-GB"/>
        </w:rPr>
        <w:t xml:space="preserve"> Северна</w:t>
      </w:r>
      <w:r w:rsidRPr="00FE0F4E">
        <w:rPr>
          <w:rFonts w:ascii="Times New Roman" w:hAnsi="Times New Roman" w:cs="Times New Roman"/>
          <w:lang w:val="en-GB" w:eastAsia="en-GB"/>
        </w:rPr>
        <w:t xml:space="preserve"> Македонија</w:t>
      </w:r>
      <w:r w:rsidRPr="008D4E26">
        <w:rPr>
          <w:rFonts w:ascii="Times New Roman" w:hAnsi="Times New Roman" w:cs="Times New Roman"/>
          <w:lang w:val="en-GB" w:eastAsia="en-GB"/>
        </w:rPr>
        <w:t xml:space="preserve"> кое има намера да </w:t>
      </w:r>
      <w:r w:rsidRPr="008D4E26">
        <w:rPr>
          <w:rFonts w:ascii="Times New Roman" w:hAnsi="Times New Roman" w:cs="Times New Roman"/>
          <w:lang w:eastAsia="en-GB"/>
        </w:rPr>
        <w:t xml:space="preserve">ја </w:t>
      </w:r>
      <w:r w:rsidRPr="008D4E26">
        <w:rPr>
          <w:rFonts w:ascii="Times New Roman" w:hAnsi="Times New Roman" w:cs="Times New Roman"/>
          <w:lang w:val="en-GB" w:eastAsia="en-GB"/>
        </w:rPr>
        <w:t xml:space="preserve">дава </w:t>
      </w:r>
      <w:r w:rsidRPr="008D4E26">
        <w:rPr>
          <w:rFonts w:ascii="Times New Roman" w:hAnsi="Times New Roman" w:cs="Times New Roman"/>
          <w:lang w:eastAsia="en-GB"/>
        </w:rPr>
        <w:t>само</w:t>
      </w:r>
      <w:r w:rsidRPr="008D4E26">
        <w:rPr>
          <w:rFonts w:ascii="Times New Roman" w:hAnsi="Times New Roman" w:cs="Times New Roman"/>
          <w:lang w:val="en-GB" w:eastAsia="en-GB"/>
        </w:rPr>
        <w:t xml:space="preserve"> платежн</w:t>
      </w:r>
      <w:r w:rsidRPr="008D4E26">
        <w:rPr>
          <w:rFonts w:ascii="Times New Roman" w:hAnsi="Times New Roman" w:cs="Times New Roman"/>
          <w:lang w:eastAsia="en-GB"/>
        </w:rPr>
        <w:t>ата</w:t>
      </w:r>
      <w:r w:rsidRPr="008D4E26">
        <w:rPr>
          <w:rFonts w:ascii="Times New Roman" w:hAnsi="Times New Roman" w:cs="Times New Roman"/>
          <w:lang w:val="en-GB" w:eastAsia="en-GB"/>
        </w:rPr>
        <w:t xml:space="preserve"> услуг</w:t>
      </w:r>
      <w:r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од член 8 став (1) точка 8 на овој закон, </w:t>
      </w:r>
      <w:r w:rsidRPr="008D4E26">
        <w:rPr>
          <w:rFonts w:ascii="Times New Roman" w:hAnsi="Times New Roman" w:cs="Times New Roman"/>
          <w:lang w:eastAsia="en-GB"/>
        </w:rPr>
        <w:t xml:space="preserve">до Народната банка доставува барање за упис во Регистарот на платежни институции од член 27 на овој закон, пришто кон барањето ги приложува </w:t>
      </w:r>
      <w:r w:rsidR="00F66894">
        <w:rPr>
          <w:rFonts w:ascii="Times New Roman" w:hAnsi="Times New Roman" w:cs="Times New Roman"/>
          <w:lang w:eastAsia="en-GB"/>
        </w:rPr>
        <w:t xml:space="preserve">документите, </w:t>
      </w:r>
      <w:r w:rsidRPr="008D4E26">
        <w:rPr>
          <w:rFonts w:ascii="Times New Roman" w:hAnsi="Times New Roman" w:cs="Times New Roman"/>
          <w:lang w:val="en-GB" w:eastAsia="en-GB"/>
        </w:rPr>
        <w:t>податоците и</w:t>
      </w:r>
      <w:r w:rsidR="00F66894">
        <w:rPr>
          <w:rFonts w:ascii="Times New Roman" w:hAnsi="Times New Roman" w:cs="Times New Roman"/>
          <w:lang w:eastAsia="en-GB"/>
        </w:rPr>
        <w:t>/или</w:t>
      </w:r>
      <w:r w:rsidRPr="008D4E26">
        <w:rPr>
          <w:rFonts w:ascii="Times New Roman" w:hAnsi="Times New Roman" w:cs="Times New Roman"/>
          <w:lang w:val="en-GB" w:eastAsia="en-GB"/>
        </w:rPr>
        <w:t xml:space="preserve"> информациите од </w:t>
      </w:r>
      <w:r w:rsidRPr="008D4E26">
        <w:rPr>
          <w:rFonts w:ascii="Times New Roman" w:hAnsi="Times New Roman" w:cs="Times New Roman"/>
          <w:lang w:eastAsia="en-GB"/>
        </w:rPr>
        <w:t xml:space="preserve">став (2) </w:t>
      </w:r>
      <w:r w:rsidRPr="0059051B">
        <w:rPr>
          <w:rFonts w:ascii="Times New Roman" w:hAnsi="Times New Roman" w:cs="Times New Roman"/>
          <w:lang w:val="en-GB" w:eastAsia="en-GB"/>
        </w:rPr>
        <w:t xml:space="preserve">точки </w:t>
      </w:r>
      <w:r w:rsidRPr="00B93B61">
        <w:rPr>
          <w:rFonts w:ascii="Times New Roman" w:hAnsi="Times New Roman" w:cs="Times New Roman"/>
          <w:lang w:val="en-GB" w:eastAsia="en-GB"/>
        </w:rPr>
        <w:t>1, 2, 3, 5, 6, 8, 9, 10, 11, 13,</w:t>
      </w:r>
      <w:r w:rsidRPr="00B93B61">
        <w:rPr>
          <w:rFonts w:ascii="Times New Roman" w:hAnsi="Times New Roman" w:cs="Times New Roman"/>
          <w:lang w:eastAsia="en-GB"/>
        </w:rPr>
        <w:t xml:space="preserve"> </w:t>
      </w:r>
      <w:r w:rsidRPr="00B93B61">
        <w:rPr>
          <w:rFonts w:ascii="Times New Roman" w:hAnsi="Times New Roman" w:cs="Times New Roman"/>
          <w:lang w:val="en-GB" w:eastAsia="en-GB"/>
        </w:rPr>
        <w:t xml:space="preserve">15, </w:t>
      </w:r>
      <w:r w:rsidR="007764FD" w:rsidRPr="00B93B61">
        <w:rPr>
          <w:rFonts w:ascii="Times New Roman" w:hAnsi="Times New Roman" w:cs="Times New Roman"/>
          <w:lang w:eastAsia="en-GB"/>
        </w:rPr>
        <w:t>16,</w:t>
      </w:r>
      <w:r w:rsidR="00843180">
        <w:rPr>
          <w:rFonts w:ascii="Times New Roman" w:hAnsi="Times New Roman" w:cs="Times New Roman"/>
          <w:lang w:eastAsia="en-GB"/>
        </w:rPr>
        <w:t xml:space="preserve"> </w:t>
      </w:r>
      <w:r w:rsidRPr="00B93B61">
        <w:rPr>
          <w:rFonts w:ascii="Times New Roman" w:hAnsi="Times New Roman" w:cs="Times New Roman"/>
          <w:lang w:val="en-GB" w:eastAsia="en-GB"/>
        </w:rPr>
        <w:t>17, 18, 20</w:t>
      </w:r>
      <w:r w:rsidR="007764FD" w:rsidRPr="0059051B">
        <w:rPr>
          <w:rFonts w:ascii="Times New Roman" w:hAnsi="Times New Roman" w:cs="Times New Roman"/>
          <w:lang w:val="en-GB" w:eastAsia="en-GB"/>
        </w:rPr>
        <w:t xml:space="preserve"> и 21 </w:t>
      </w:r>
      <w:r w:rsidR="0059051B" w:rsidRPr="0059051B">
        <w:rPr>
          <w:rFonts w:ascii="Times New Roman" w:hAnsi="Times New Roman" w:cs="Times New Roman"/>
          <w:lang w:eastAsia="en-GB"/>
        </w:rPr>
        <w:t xml:space="preserve">од овој член </w:t>
      </w:r>
      <w:r w:rsidRPr="0059051B">
        <w:rPr>
          <w:rFonts w:ascii="Times New Roman" w:hAnsi="Times New Roman" w:cs="Times New Roman"/>
          <w:lang w:eastAsia="en-GB"/>
        </w:rPr>
        <w:t>и</w:t>
      </w:r>
      <w:r w:rsidRPr="0059051B">
        <w:rPr>
          <w:rFonts w:ascii="Times New Roman" w:hAnsi="Times New Roman" w:cs="Times New Roman"/>
          <w:lang w:val="en-GB" w:eastAsia="en-GB"/>
        </w:rPr>
        <w:t xml:space="preserve"> доказ за поседување на осиг</w:t>
      </w:r>
      <w:r w:rsidRPr="008D4E26">
        <w:rPr>
          <w:rFonts w:ascii="Times New Roman" w:hAnsi="Times New Roman" w:cs="Times New Roman"/>
          <w:lang w:val="en-GB" w:eastAsia="en-GB"/>
        </w:rPr>
        <w:t xml:space="preserve">урување од професионална одговорност или друга гаранција за покривање од одговорност без приговор и платлива на прв повик </w:t>
      </w:r>
      <w:r w:rsidRPr="008D4E26">
        <w:rPr>
          <w:rFonts w:ascii="Times New Roman" w:hAnsi="Times New Roman" w:cs="Times New Roman"/>
          <w:lang w:eastAsia="en-GB"/>
        </w:rPr>
        <w:t xml:space="preserve">како обезбедување на </w:t>
      </w:r>
      <w:r w:rsidRPr="008D4E26">
        <w:rPr>
          <w:rFonts w:ascii="Times New Roman" w:hAnsi="Times New Roman" w:cs="Times New Roman"/>
          <w:lang w:val="en-GB" w:eastAsia="en-GB"/>
        </w:rPr>
        <w:t xml:space="preserve">обврските кон </w:t>
      </w:r>
      <w:r w:rsidRPr="008D4E26">
        <w:rPr>
          <w:rFonts w:ascii="Times New Roman" w:hAnsi="Times New Roman" w:cs="Times New Roman"/>
        </w:rPr>
        <w:t>давателот на платежни услуги којшто ја одржува платежната сметка или корисникот на платежни услуги кои произлегуваат од неавторизиран или измамнички пристап до платежните сметки или неавторизирано или измамничко користење на информации за платежните сметки</w:t>
      </w:r>
      <w:r w:rsidRPr="008D4E26">
        <w:rPr>
          <w:rFonts w:ascii="Times New Roman" w:hAnsi="Times New Roman" w:cs="Times New Roman"/>
          <w:lang w:val="en-GB" w:eastAsia="en-GB"/>
        </w:rPr>
        <w:t>.</w:t>
      </w:r>
      <w:r w:rsidRPr="008D4E26">
        <w:rPr>
          <w:rFonts w:ascii="Times New Roman" w:hAnsi="Times New Roman" w:cs="Times New Roman"/>
          <w:lang w:eastAsia="en-GB"/>
        </w:rPr>
        <w:t xml:space="preserve"> </w:t>
      </w:r>
    </w:p>
    <w:p w:rsidR="006E39FF" w:rsidRPr="008D4E26" w:rsidRDefault="006E39FF" w:rsidP="006E39F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(7)</w:t>
      </w:r>
      <w:r w:rsidR="00B75CB3" w:rsidRPr="008D4E26">
        <w:rPr>
          <w:rFonts w:ascii="Times New Roman" w:hAnsi="Times New Roman" w:cs="Times New Roman"/>
          <w:lang w:eastAsia="en-GB"/>
        </w:rPr>
        <w:t xml:space="preserve"> </w:t>
      </w:r>
      <w:r w:rsidRPr="008D4E26">
        <w:rPr>
          <w:rFonts w:ascii="Times New Roman" w:hAnsi="Times New Roman" w:cs="Times New Roman"/>
          <w:lang w:val="en-GB" w:eastAsia="en-GB"/>
        </w:rPr>
        <w:t>Осигурителната полиса или гаранцијата за покривање одговорност без приговори платлива на прв повик од ставовите (5) и (6) на овој член</w:t>
      </w:r>
      <w:r w:rsidRPr="008D4E26">
        <w:rPr>
          <w:rFonts w:ascii="Times New Roman" w:hAnsi="Times New Roman" w:cs="Times New Roman"/>
          <w:lang w:eastAsia="en-GB"/>
        </w:rPr>
        <w:t xml:space="preserve"> не сме</w:t>
      </w:r>
      <w:r w:rsidR="00111FDC">
        <w:rPr>
          <w:rFonts w:ascii="Times New Roman" w:hAnsi="Times New Roman" w:cs="Times New Roman"/>
          <w:lang w:eastAsia="en-GB"/>
        </w:rPr>
        <w:t xml:space="preserve">е да биде </w:t>
      </w:r>
      <w:r w:rsidRPr="008D4E26">
        <w:rPr>
          <w:rFonts w:ascii="Times New Roman" w:hAnsi="Times New Roman" w:cs="Times New Roman"/>
          <w:lang w:val="en-GB" w:eastAsia="en-GB"/>
        </w:rPr>
        <w:t>издаден</w:t>
      </w:r>
      <w:r w:rsidR="00111FDC">
        <w:rPr>
          <w:rFonts w:ascii="Times New Roman" w:hAnsi="Times New Roman" w:cs="Times New Roman"/>
          <w:lang w:eastAsia="en-GB"/>
        </w:rPr>
        <w:t>а</w:t>
      </w:r>
      <w:r w:rsidRPr="008D4E26">
        <w:rPr>
          <w:rFonts w:ascii="Times New Roman" w:hAnsi="Times New Roman" w:cs="Times New Roman"/>
          <w:lang w:val="en-GB" w:eastAsia="en-GB"/>
        </w:rPr>
        <w:t xml:space="preserve"> од друштво за осигурување или банка кои припаѓаат на истата група,</w:t>
      </w:r>
      <w:r w:rsidRPr="008D4E26">
        <w:rPr>
          <w:rFonts w:ascii="Times New Roman" w:hAnsi="Times New Roman" w:cs="Times New Roman"/>
          <w:lang w:eastAsia="en-GB"/>
        </w:rPr>
        <w:t xml:space="preserve"> имаат</w:t>
      </w:r>
      <w:r w:rsidRPr="008D4E26">
        <w:rPr>
          <w:rFonts w:ascii="Times New Roman" w:hAnsi="Times New Roman" w:cs="Times New Roman"/>
          <w:lang w:val="en-GB" w:eastAsia="en-GB"/>
        </w:rPr>
        <w:t xml:space="preserve"> квалификувано учество и/или претставуваат лица со блиски врски со </w:t>
      </w:r>
      <w:r w:rsidRPr="008D4E26">
        <w:rPr>
          <w:rFonts w:ascii="Times New Roman" w:hAnsi="Times New Roman" w:cs="Times New Roman"/>
          <w:lang w:eastAsia="en-GB"/>
        </w:rPr>
        <w:t>подносителот на барањето</w:t>
      </w:r>
      <w:r w:rsidRPr="008D4E26">
        <w:rPr>
          <w:rFonts w:ascii="Times New Roman" w:hAnsi="Times New Roman" w:cs="Times New Roman"/>
          <w:lang w:val="en-GB" w:eastAsia="en-GB"/>
        </w:rPr>
        <w:t>.</w:t>
      </w:r>
    </w:p>
    <w:p w:rsidR="00CA741F" w:rsidRPr="008D4E26" w:rsidRDefault="00B16445" w:rsidP="00B1644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(8) </w:t>
      </w:r>
      <w:r w:rsidR="00CA741F" w:rsidRPr="008D4E26">
        <w:rPr>
          <w:rFonts w:ascii="Times New Roman" w:hAnsi="Times New Roman" w:cs="Times New Roman"/>
          <w:lang w:eastAsia="en-GB"/>
        </w:rPr>
        <w:t>П</w:t>
      </w:r>
      <w:r w:rsidR="00CA741F" w:rsidRPr="008D4E26">
        <w:rPr>
          <w:rFonts w:ascii="Times New Roman" w:hAnsi="Times New Roman" w:cs="Times New Roman"/>
          <w:lang w:val="en-GB" w:eastAsia="en-GB"/>
        </w:rPr>
        <w:t>окрај документите</w:t>
      </w:r>
      <w:r w:rsidR="00CA741F" w:rsidRPr="008D4E26">
        <w:rPr>
          <w:rFonts w:ascii="Times New Roman" w:hAnsi="Times New Roman" w:cs="Times New Roman"/>
          <w:lang w:eastAsia="en-GB"/>
        </w:rPr>
        <w:t>, податоците и/или информациите</w:t>
      </w:r>
      <w:r w:rsidR="00CA741F" w:rsidRPr="008D4E26">
        <w:rPr>
          <w:rFonts w:ascii="Times New Roman" w:hAnsi="Times New Roman" w:cs="Times New Roman"/>
          <w:lang w:val="en-GB" w:eastAsia="en-GB"/>
        </w:rPr>
        <w:t xml:space="preserve"> </w:t>
      </w:r>
      <w:r w:rsidR="00111FDC">
        <w:rPr>
          <w:rFonts w:ascii="Times New Roman" w:hAnsi="Times New Roman" w:cs="Times New Roman"/>
          <w:lang w:eastAsia="en-GB"/>
        </w:rPr>
        <w:t>од</w:t>
      </w:r>
      <w:r w:rsidR="00111FDC" w:rsidRPr="008D4E26">
        <w:rPr>
          <w:rFonts w:ascii="Times New Roman" w:hAnsi="Times New Roman" w:cs="Times New Roman"/>
          <w:lang w:val="en-GB" w:eastAsia="en-GB"/>
        </w:rPr>
        <w:t xml:space="preserve"> </w:t>
      </w:r>
      <w:r w:rsidR="00CA741F" w:rsidRPr="008D4E26">
        <w:rPr>
          <w:rFonts w:ascii="Times New Roman" w:hAnsi="Times New Roman" w:cs="Times New Roman"/>
          <w:lang w:val="en-GB" w:eastAsia="en-GB"/>
        </w:rPr>
        <w:t>ставовите (2), (5) и (6) од овој член, Народната банка може да бара и дополнителни документи, податоци и</w:t>
      </w:r>
      <w:r w:rsidR="00CA741F" w:rsidRPr="008D4E26">
        <w:rPr>
          <w:rFonts w:ascii="Times New Roman" w:hAnsi="Times New Roman" w:cs="Times New Roman"/>
          <w:lang w:eastAsia="en-GB"/>
        </w:rPr>
        <w:t>/или</w:t>
      </w:r>
      <w:r w:rsidR="00CA741F" w:rsidRPr="008D4E26">
        <w:rPr>
          <w:rFonts w:ascii="Times New Roman" w:hAnsi="Times New Roman" w:cs="Times New Roman"/>
          <w:lang w:val="en-GB" w:eastAsia="en-GB"/>
        </w:rPr>
        <w:t xml:space="preserve"> информации од </w:t>
      </w:r>
      <w:r w:rsidR="00CA741F" w:rsidRPr="008D4E26">
        <w:rPr>
          <w:rFonts w:ascii="Times New Roman" w:hAnsi="Times New Roman" w:cs="Times New Roman"/>
          <w:lang w:eastAsia="en-GB"/>
        </w:rPr>
        <w:t xml:space="preserve">подносителот на </w:t>
      </w:r>
      <w:r w:rsidR="00CA741F" w:rsidRPr="008D4E26">
        <w:rPr>
          <w:rFonts w:ascii="Times New Roman" w:hAnsi="Times New Roman" w:cs="Times New Roman"/>
          <w:lang w:val="en-GB" w:eastAsia="en-GB"/>
        </w:rPr>
        <w:t>барањето.</w:t>
      </w:r>
    </w:p>
    <w:p w:rsidR="00B16445" w:rsidRDefault="00CA741F" w:rsidP="00B1644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(9</w:t>
      </w:r>
      <w:r w:rsidRPr="0003252E">
        <w:rPr>
          <w:rFonts w:ascii="Times New Roman" w:hAnsi="Times New Roman" w:cs="Times New Roman"/>
          <w:lang w:eastAsia="en-GB"/>
        </w:rPr>
        <w:t>) Г</w:t>
      </w:r>
      <w:r w:rsidRPr="0003252E">
        <w:rPr>
          <w:rFonts w:ascii="Times New Roman" w:hAnsi="Times New Roman" w:cs="Times New Roman"/>
          <w:lang w:val="en-GB" w:eastAsia="en-GB"/>
        </w:rPr>
        <w:t>увернерот</w:t>
      </w:r>
      <w:r w:rsidRPr="008D4E26">
        <w:rPr>
          <w:rFonts w:ascii="Times New Roman" w:hAnsi="Times New Roman" w:cs="Times New Roman"/>
          <w:lang w:val="en-GB" w:eastAsia="en-GB"/>
        </w:rPr>
        <w:t xml:space="preserve"> може </w:t>
      </w:r>
      <w:r w:rsidRPr="008D4E26">
        <w:rPr>
          <w:rFonts w:ascii="Times New Roman" w:hAnsi="Times New Roman" w:cs="Times New Roman"/>
        </w:rPr>
        <w:t xml:space="preserve">да спроведе интервју со предложените членови на управен одбор односно извршни членови на одборот на директори на </w:t>
      </w:r>
      <w:r w:rsidRPr="008D4E26">
        <w:rPr>
          <w:rFonts w:ascii="Times New Roman" w:hAnsi="Times New Roman" w:cs="Times New Roman"/>
          <w:lang w:eastAsia="en-GB"/>
        </w:rPr>
        <w:t>трговско друштво</w:t>
      </w:r>
      <w:r w:rsidR="00111FDC">
        <w:rPr>
          <w:rFonts w:ascii="Times New Roman" w:hAnsi="Times New Roman" w:cs="Times New Roman"/>
          <w:lang w:eastAsia="en-GB"/>
        </w:rPr>
        <w:t xml:space="preserve"> </w:t>
      </w:r>
      <w:r w:rsidRPr="008D4E26">
        <w:rPr>
          <w:rFonts w:ascii="Times New Roman" w:hAnsi="Times New Roman" w:cs="Times New Roman"/>
          <w:lang w:eastAsia="en-GB"/>
        </w:rPr>
        <w:t>кое</w:t>
      </w:r>
      <w:r w:rsidR="00111FDC">
        <w:rPr>
          <w:rFonts w:ascii="Times New Roman" w:hAnsi="Times New Roman" w:cs="Times New Roman"/>
          <w:lang w:eastAsia="en-GB"/>
        </w:rPr>
        <w:t>што</w:t>
      </w:r>
      <w:r w:rsidRPr="008D4E26">
        <w:rPr>
          <w:rFonts w:ascii="Times New Roman" w:hAnsi="Times New Roman" w:cs="Times New Roman"/>
          <w:lang w:eastAsia="en-GB"/>
        </w:rPr>
        <w:t xml:space="preserve"> поднело барање</w:t>
      </w:r>
      <w:r w:rsidR="00111FDC">
        <w:rPr>
          <w:rFonts w:ascii="Times New Roman" w:hAnsi="Times New Roman" w:cs="Times New Roman"/>
          <w:lang w:eastAsia="en-GB"/>
        </w:rPr>
        <w:t>.</w:t>
      </w:r>
    </w:p>
    <w:p w:rsidR="00E9628B" w:rsidRPr="00B93B61" w:rsidRDefault="00E9628B" w:rsidP="00E9628B">
      <w:pPr>
        <w:spacing w:after="0" w:line="240" w:lineRule="auto"/>
        <w:jc w:val="both"/>
        <w:rPr>
          <w:rFonts w:ascii="Times New Roman" w:hAnsi="Times New Roman" w:cs="Times New Roman"/>
          <w:lang w:eastAsia="en-GB"/>
        </w:rPr>
      </w:pPr>
      <w:r w:rsidRPr="00B93B61">
        <w:rPr>
          <w:rFonts w:ascii="Times New Roman" w:hAnsi="Times New Roman" w:cs="Times New Roman"/>
          <w:lang w:val="en-GB" w:eastAsia="en-GB"/>
        </w:rPr>
        <w:t>(</w:t>
      </w:r>
      <w:r w:rsidR="002A3D56" w:rsidRPr="00B93B61">
        <w:rPr>
          <w:rFonts w:ascii="Times New Roman" w:hAnsi="Times New Roman" w:cs="Times New Roman"/>
          <w:lang w:eastAsia="en-GB"/>
        </w:rPr>
        <w:t>10</w:t>
      </w:r>
      <w:r w:rsidRPr="00B93B61">
        <w:rPr>
          <w:rFonts w:ascii="Times New Roman" w:hAnsi="Times New Roman" w:cs="Times New Roman"/>
          <w:lang w:val="en-GB" w:eastAsia="en-GB"/>
        </w:rPr>
        <w:t xml:space="preserve">) </w:t>
      </w:r>
      <w:r w:rsidRPr="00B93B61">
        <w:rPr>
          <w:rFonts w:ascii="Times New Roman" w:hAnsi="Times New Roman" w:cs="Times New Roman"/>
          <w:lang w:eastAsia="en-GB"/>
        </w:rPr>
        <w:t>Доколку оператор на платен систем има намера да</w:t>
      </w:r>
      <w:r w:rsidRPr="00B93B61">
        <w:rPr>
          <w:rFonts w:ascii="Times New Roman" w:hAnsi="Times New Roman" w:cs="Times New Roman"/>
          <w:lang w:val="en-GB" w:eastAsia="en-GB"/>
        </w:rPr>
        <w:t xml:space="preserve"> </w:t>
      </w:r>
      <w:r w:rsidRPr="00B93B61">
        <w:rPr>
          <w:rFonts w:ascii="Times New Roman" w:hAnsi="Times New Roman" w:cs="Times New Roman"/>
          <w:lang w:eastAsia="en-GB"/>
        </w:rPr>
        <w:t xml:space="preserve">дава една или повеќе платежни услуги, односно да издава електронски пари доставува барање за добивање дозвола, односно за упис во регистар кон кое приложува </w:t>
      </w:r>
      <w:r w:rsidR="002A3D56" w:rsidRPr="00B93B61">
        <w:rPr>
          <w:rFonts w:ascii="Times New Roman" w:hAnsi="Times New Roman" w:cs="Times New Roman"/>
          <w:lang w:eastAsia="en-GB"/>
        </w:rPr>
        <w:t xml:space="preserve">оценка </w:t>
      </w:r>
      <w:r w:rsidR="002A3D56" w:rsidRPr="00B93B61">
        <w:rPr>
          <w:rFonts w:ascii="Times New Roman" w:hAnsi="Times New Roman" w:cs="Times New Roman"/>
          <w:lang w:val="en-GB" w:eastAsia="en-GB"/>
        </w:rPr>
        <w:t xml:space="preserve">за влијанието на новите </w:t>
      </w:r>
      <w:r w:rsidR="002A3D56" w:rsidRPr="00B93B61">
        <w:rPr>
          <w:rFonts w:ascii="Times New Roman" w:hAnsi="Times New Roman" w:cs="Times New Roman"/>
          <w:lang w:eastAsia="en-GB"/>
        </w:rPr>
        <w:t xml:space="preserve">дејности </w:t>
      </w:r>
      <w:r w:rsidR="002A3D56" w:rsidRPr="00B93B61">
        <w:rPr>
          <w:rFonts w:ascii="Times New Roman" w:hAnsi="Times New Roman" w:cs="Times New Roman"/>
          <w:lang w:val="en-GB" w:eastAsia="en-GB"/>
        </w:rPr>
        <w:t>врз финансиската состојба, организациската структура, системот на внатрешни контроли</w:t>
      </w:r>
      <w:r w:rsidR="002A3D56" w:rsidRPr="00B93B61">
        <w:rPr>
          <w:rFonts w:ascii="Times New Roman" w:hAnsi="Times New Roman" w:cs="Times New Roman"/>
          <w:lang w:eastAsia="en-GB"/>
        </w:rPr>
        <w:t xml:space="preserve"> и стабилноста, сигурноста и ефикасноста во работењето на платниот систем, како и </w:t>
      </w:r>
      <w:r w:rsidRPr="00B93B61">
        <w:rPr>
          <w:rFonts w:ascii="Times New Roman" w:hAnsi="Times New Roman" w:cs="Times New Roman"/>
          <w:lang w:eastAsia="en-GB"/>
        </w:rPr>
        <w:t xml:space="preserve">документи, податоци и/или информации пропишани со подзаконски акт </w:t>
      </w:r>
      <w:r w:rsidR="002A3D56" w:rsidRPr="00B93B61">
        <w:rPr>
          <w:rFonts w:ascii="Times New Roman" w:hAnsi="Times New Roman" w:cs="Times New Roman"/>
          <w:lang w:eastAsia="en-GB"/>
        </w:rPr>
        <w:t>на Народната банка.</w:t>
      </w:r>
    </w:p>
    <w:p w:rsidR="00C610FE" w:rsidRDefault="006E39FF"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(1</w:t>
      </w:r>
      <w:r w:rsidR="00CA741F" w:rsidRPr="008D4E26">
        <w:rPr>
          <w:rFonts w:ascii="Times New Roman" w:hAnsi="Times New Roman" w:cs="Times New Roman"/>
          <w:lang w:eastAsia="en-GB"/>
        </w:rPr>
        <w:t>1</w:t>
      </w:r>
      <w:r w:rsidRPr="008D4E26">
        <w:rPr>
          <w:rFonts w:ascii="Times New Roman" w:hAnsi="Times New Roman" w:cs="Times New Roman"/>
          <w:lang w:val="en-GB" w:eastAsia="en-GB"/>
        </w:rPr>
        <w:t>) Народната банка</w:t>
      </w:r>
      <w:r w:rsidR="00AF2488">
        <w:rPr>
          <w:rFonts w:ascii="Times New Roman" w:hAnsi="Times New Roman" w:cs="Times New Roman"/>
          <w:lang w:eastAsia="en-GB"/>
        </w:rPr>
        <w:t>,</w:t>
      </w:r>
      <w:r w:rsidR="00991313">
        <w:rPr>
          <w:rFonts w:ascii="Times New Roman" w:hAnsi="Times New Roman" w:cs="Times New Roman"/>
          <w:lang w:eastAsia="en-GB"/>
        </w:rPr>
        <w:t xml:space="preserve"> </w:t>
      </w:r>
      <w:r w:rsidRPr="008D4E26">
        <w:rPr>
          <w:rFonts w:ascii="Times New Roman" w:hAnsi="Times New Roman" w:cs="Times New Roman"/>
          <w:lang w:val="en-GB" w:eastAsia="en-GB"/>
        </w:rPr>
        <w:t>со подзаконски акт</w:t>
      </w:r>
      <w:r w:rsidR="00AF2488">
        <w:rPr>
          <w:rFonts w:ascii="Times New Roman" w:hAnsi="Times New Roman" w:cs="Times New Roman"/>
          <w:lang w:eastAsia="en-GB"/>
        </w:rPr>
        <w:t>,</w:t>
      </w:r>
      <w:r w:rsidRPr="008D4E26">
        <w:rPr>
          <w:rFonts w:ascii="Times New Roman" w:hAnsi="Times New Roman" w:cs="Times New Roman"/>
          <w:lang w:val="en-GB" w:eastAsia="en-GB"/>
        </w:rPr>
        <w:t xml:space="preserve"> поблиску</w:t>
      </w:r>
      <w:r w:rsidR="00223636" w:rsidRPr="008D4E26">
        <w:rPr>
          <w:rFonts w:ascii="Times New Roman" w:hAnsi="Times New Roman" w:cs="Times New Roman"/>
          <w:lang w:eastAsia="en-GB"/>
        </w:rPr>
        <w:t xml:space="preserve"> </w:t>
      </w:r>
      <w:r w:rsidRPr="008D4E26">
        <w:rPr>
          <w:rFonts w:ascii="Times New Roman" w:hAnsi="Times New Roman" w:cs="Times New Roman"/>
          <w:lang w:val="en-GB" w:eastAsia="en-GB"/>
        </w:rPr>
        <w:t>ги пропишува</w:t>
      </w:r>
      <w:r w:rsidRPr="008D4E26">
        <w:rPr>
          <w:rFonts w:ascii="Times New Roman" w:hAnsi="Times New Roman" w:cs="Times New Roman"/>
          <w:lang w:eastAsia="en-GB"/>
        </w:rPr>
        <w:t xml:space="preserve"> </w:t>
      </w:r>
      <w:r w:rsidR="005F65BC" w:rsidRPr="008D4E26">
        <w:rPr>
          <w:rFonts w:ascii="Times New Roman" w:hAnsi="Times New Roman" w:cs="Times New Roman"/>
          <w:lang w:eastAsia="en-GB"/>
        </w:rPr>
        <w:t>д</w:t>
      </w:r>
      <w:r w:rsidR="005F65BC" w:rsidRPr="008D4E26">
        <w:rPr>
          <w:rFonts w:ascii="Times New Roman" w:hAnsi="Times New Roman" w:cs="Times New Roman"/>
          <w:lang w:val="en-GB" w:eastAsia="en-GB"/>
        </w:rPr>
        <w:t xml:space="preserve">окументите, податоците и информациите </w:t>
      </w:r>
      <w:r w:rsidRPr="008D4E26">
        <w:rPr>
          <w:rFonts w:ascii="Times New Roman" w:hAnsi="Times New Roman" w:cs="Times New Roman"/>
          <w:lang w:val="en-GB" w:eastAsia="en-GB"/>
        </w:rPr>
        <w:t xml:space="preserve">од ставовите (2), (5), (6) </w:t>
      </w:r>
      <w:r w:rsidR="00CA741F" w:rsidRPr="008D4E26">
        <w:rPr>
          <w:rFonts w:ascii="Times New Roman" w:hAnsi="Times New Roman" w:cs="Times New Roman"/>
          <w:lang w:eastAsia="en-GB"/>
        </w:rPr>
        <w:t xml:space="preserve">и </w:t>
      </w:r>
      <w:r w:rsidRPr="008D4E26">
        <w:rPr>
          <w:rFonts w:ascii="Times New Roman" w:hAnsi="Times New Roman" w:cs="Times New Roman"/>
          <w:lang w:val="en-GB" w:eastAsia="en-GB"/>
        </w:rPr>
        <w:t>(7) на овој член, начинот на нивното доставување</w:t>
      </w:r>
      <w:r w:rsidR="00A86889">
        <w:rPr>
          <w:rFonts w:ascii="Times New Roman" w:hAnsi="Times New Roman" w:cs="Times New Roman"/>
          <w:lang w:eastAsia="en-GB"/>
        </w:rPr>
        <w:t>, како</w:t>
      </w:r>
      <w:r w:rsidR="00991313">
        <w:rPr>
          <w:rFonts w:ascii="Times New Roman" w:hAnsi="Times New Roman" w:cs="Times New Roman"/>
          <w:lang w:eastAsia="en-GB"/>
        </w:rPr>
        <w:t xml:space="preserve"> </w:t>
      </w:r>
      <w:r w:rsidRPr="008D4E26">
        <w:rPr>
          <w:rFonts w:ascii="Times New Roman" w:hAnsi="Times New Roman" w:cs="Times New Roman"/>
          <w:lang w:val="en-GB" w:eastAsia="en-GB"/>
        </w:rPr>
        <w:t>и начинот и постапката за нивно</w:t>
      </w:r>
      <w:r w:rsidR="00C610FE">
        <w:rPr>
          <w:rFonts w:ascii="Times New Roman" w:hAnsi="Times New Roman" w:cs="Times New Roman"/>
          <w:lang w:eastAsia="en-GB"/>
        </w:rPr>
        <w:t>то</w:t>
      </w:r>
      <w:r w:rsidRPr="008D4E26">
        <w:rPr>
          <w:rFonts w:ascii="Times New Roman" w:hAnsi="Times New Roman" w:cs="Times New Roman"/>
          <w:lang w:val="en-GB" w:eastAsia="en-GB"/>
        </w:rPr>
        <w:t xml:space="preserve"> оценување</w:t>
      </w:r>
      <w:r w:rsidR="00C610FE">
        <w:rPr>
          <w:rFonts w:ascii="Times New Roman" w:hAnsi="Times New Roman" w:cs="Times New Roman"/>
          <w:lang w:eastAsia="en-GB"/>
        </w:rPr>
        <w:t>.</w:t>
      </w:r>
    </w:p>
    <w:p w:rsidR="00C610FE" w:rsidRDefault="00C610FE" w:rsidP="007F61A5">
      <w:pPr>
        <w:spacing w:after="0" w:line="240" w:lineRule="auto"/>
        <w:jc w:val="both"/>
        <w:rPr>
          <w:rFonts w:ascii="Times New Roman" w:hAnsi="Times New Roman" w:cs="Times New Roman"/>
          <w:noProof/>
        </w:rPr>
      </w:pPr>
      <w:r>
        <w:rPr>
          <w:rFonts w:ascii="Times New Roman" w:hAnsi="Times New Roman" w:cs="Times New Roman"/>
          <w:lang w:eastAsia="en-GB"/>
        </w:rPr>
        <w:t xml:space="preserve">(12) </w:t>
      </w:r>
      <w:r w:rsidRPr="008D4E26">
        <w:rPr>
          <w:rFonts w:ascii="Times New Roman" w:hAnsi="Times New Roman" w:cs="Times New Roman"/>
          <w:lang w:val="en-GB" w:eastAsia="en-GB"/>
        </w:rPr>
        <w:t>Народната банка</w:t>
      </w:r>
      <w:r w:rsidR="00AF2488">
        <w:rPr>
          <w:rFonts w:ascii="Times New Roman" w:hAnsi="Times New Roman" w:cs="Times New Roman"/>
          <w:lang w:eastAsia="en-GB"/>
        </w:rPr>
        <w:t>,</w:t>
      </w:r>
      <w:r w:rsidR="00991313">
        <w:rPr>
          <w:rFonts w:ascii="Times New Roman" w:hAnsi="Times New Roman" w:cs="Times New Roman"/>
          <w:lang w:eastAsia="en-GB"/>
        </w:rPr>
        <w:t xml:space="preserve"> </w:t>
      </w:r>
      <w:r w:rsidRPr="008D4E26">
        <w:rPr>
          <w:rFonts w:ascii="Times New Roman" w:hAnsi="Times New Roman" w:cs="Times New Roman"/>
          <w:lang w:val="en-GB" w:eastAsia="en-GB"/>
        </w:rPr>
        <w:t>со подзаконски акт</w:t>
      </w:r>
      <w:r w:rsidR="00AF2488">
        <w:rPr>
          <w:rFonts w:ascii="Times New Roman" w:hAnsi="Times New Roman" w:cs="Times New Roman"/>
          <w:lang w:eastAsia="en-GB"/>
        </w:rPr>
        <w:t>,</w:t>
      </w:r>
      <w:r w:rsidRPr="008D4E26">
        <w:rPr>
          <w:rFonts w:ascii="Times New Roman" w:hAnsi="Times New Roman" w:cs="Times New Roman"/>
          <w:lang w:val="en-GB" w:eastAsia="en-GB"/>
        </w:rPr>
        <w:t xml:space="preserve"> </w:t>
      </w:r>
      <w:r w:rsidR="001B4C91">
        <w:rPr>
          <w:rFonts w:ascii="Times New Roman" w:hAnsi="Times New Roman" w:cs="Times New Roman"/>
          <w:lang w:eastAsia="en-GB"/>
        </w:rPr>
        <w:t>ги</w:t>
      </w:r>
      <w:r w:rsidRPr="008D4E26">
        <w:rPr>
          <w:rFonts w:ascii="Times New Roman" w:hAnsi="Times New Roman" w:cs="Times New Roman"/>
          <w:lang w:val="en-GB" w:eastAsia="en-GB"/>
        </w:rPr>
        <w:t xml:space="preserve"> пропишува</w:t>
      </w:r>
      <w:r w:rsidRPr="008D4E26">
        <w:rPr>
          <w:rFonts w:ascii="Times New Roman" w:hAnsi="Times New Roman" w:cs="Times New Roman"/>
          <w:lang w:eastAsia="en-GB"/>
        </w:rPr>
        <w:t xml:space="preserve"> </w:t>
      </w:r>
      <w:r w:rsidR="001B4C91">
        <w:rPr>
          <w:rFonts w:ascii="Times New Roman" w:hAnsi="Times New Roman" w:cs="Times New Roman"/>
          <w:lang w:eastAsia="en-GB"/>
        </w:rPr>
        <w:t>критериумите</w:t>
      </w:r>
      <w:r w:rsidR="006E39FF" w:rsidRPr="008D4E26">
        <w:rPr>
          <w:rFonts w:ascii="Times New Roman" w:hAnsi="Times New Roman" w:cs="Times New Roman"/>
          <w:lang w:val="en-GB" w:eastAsia="en-GB"/>
        </w:rPr>
        <w:t xml:space="preserve"> за </w:t>
      </w:r>
      <w:r w:rsidR="001B4C91">
        <w:rPr>
          <w:rFonts w:ascii="Times New Roman" w:hAnsi="Times New Roman" w:cs="Times New Roman"/>
          <w:lang w:eastAsia="en-GB"/>
        </w:rPr>
        <w:t>определување</w:t>
      </w:r>
      <w:r w:rsidR="001B4C91" w:rsidRPr="008D4E26">
        <w:rPr>
          <w:rFonts w:ascii="Times New Roman" w:hAnsi="Times New Roman" w:cs="Times New Roman"/>
          <w:lang w:val="en-GB" w:eastAsia="en-GB"/>
        </w:rPr>
        <w:t xml:space="preserve"> </w:t>
      </w:r>
      <w:r w:rsidR="006E39FF" w:rsidRPr="008D4E26">
        <w:rPr>
          <w:rFonts w:ascii="Times New Roman" w:hAnsi="Times New Roman" w:cs="Times New Roman"/>
          <w:lang w:val="en-GB" w:eastAsia="en-GB"/>
        </w:rPr>
        <w:t>на минималниот износ на осигурителната полиса или гаранцијата за покривање одговорност без приговори платлива на прв повик</w:t>
      </w:r>
      <w:r w:rsidR="006E39FF" w:rsidRPr="008D4E26">
        <w:rPr>
          <w:rFonts w:ascii="Times New Roman" w:hAnsi="Times New Roman" w:cs="Times New Roman"/>
          <w:noProof/>
        </w:rPr>
        <w:t xml:space="preserve"> </w:t>
      </w:r>
      <w:r w:rsidR="001B4C91">
        <w:rPr>
          <w:rFonts w:ascii="Times New Roman" w:hAnsi="Times New Roman" w:cs="Times New Roman"/>
          <w:noProof/>
        </w:rPr>
        <w:t xml:space="preserve">од ставовите од (5) и (7) на овој член </w:t>
      </w:r>
      <w:r>
        <w:rPr>
          <w:rFonts w:ascii="Times New Roman" w:hAnsi="Times New Roman" w:cs="Times New Roman"/>
          <w:noProof/>
        </w:rPr>
        <w:t xml:space="preserve">и </w:t>
      </w:r>
      <w:r w:rsidR="001B4C91">
        <w:rPr>
          <w:rFonts w:ascii="Times New Roman" w:hAnsi="Times New Roman" w:cs="Times New Roman"/>
          <w:noProof/>
        </w:rPr>
        <w:t>за условите</w:t>
      </w:r>
      <w:r>
        <w:rPr>
          <w:rFonts w:ascii="Times New Roman" w:hAnsi="Times New Roman" w:cs="Times New Roman"/>
          <w:noProof/>
        </w:rPr>
        <w:t xml:space="preserve"> што треба да ги исполнуваат финансиски</w:t>
      </w:r>
      <w:r w:rsidR="001B4C91">
        <w:rPr>
          <w:rFonts w:ascii="Times New Roman" w:hAnsi="Times New Roman" w:cs="Times New Roman"/>
          <w:noProof/>
        </w:rPr>
        <w:t>те</w:t>
      </w:r>
      <w:r>
        <w:rPr>
          <w:rFonts w:ascii="Times New Roman" w:hAnsi="Times New Roman" w:cs="Times New Roman"/>
          <w:noProof/>
        </w:rPr>
        <w:t xml:space="preserve"> </w:t>
      </w:r>
      <w:r w:rsidR="001D562F">
        <w:rPr>
          <w:rFonts w:ascii="Times New Roman" w:hAnsi="Times New Roman" w:cs="Times New Roman"/>
          <w:noProof/>
        </w:rPr>
        <w:t xml:space="preserve">институции </w:t>
      </w:r>
      <w:r>
        <w:rPr>
          <w:rFonts w:ascii="Times New Roman" w:hAnsi="Times New Roman" w:cs="Times New Roman"/>
          <w:noProof/>
        </w:rPr>
        <w:t>што ги издаваат полисите или гаранциите.</w:t>
      </w:r>
    </w:p>
    <w:p w:rsidR="007F61A5" w:rsidRPr="008D4E26" w:rsidRDefault="007F61A5" w:rsidP="007F61A5">
      <w:pPr>
        <w:spacing w:after="0" w:line="240" w:lineRule="auto"/>
        <w:jc w:val="both"/>
        <w:rPr>
          <w:rFonts w:ascii="Times New Roman" w:hAnsi="Times New Roman" w:cs="Times New Roman"/>
          <w:lang w:val="en-GB" w:eastAsia="en-GB"/>
        </w:rPr>
      </w:pPr>
    </w:p>
    <w:p w:rsidR="007F61A5" w:rsidRPr="008D4E26" w:rsidRDefault="00341D49" w:rsidP="007F61A5">
      <w:pPr>
        <w:spacing w:after="0" w:line="240" w:lineRule="auto"/>
        <w:jc w:val="center"/>
        <w:rPr>
          <w:rFonts w:ascii="Times New Roman" w:hAnsi="Times New Roman" w:cs="Times New Roman"/>
          <w:b/>
          <w:lang w:eastAsia="en-GB"/>
        </w:rPr>
      </w:pPr>
      <w:r w:rsidRPr="008D4E26">
        <w:rPr>
          <w:rFonts w:ascii="Times New Roman" w:hAnsi="Times New Roman" w:cs="Times New Roman"/>
          <w:b/>
          <w:bCs/>
          <w:lang w:eastAsia="en-GB"/>
        </w:rPr>
        <w:t>Барање за добивање д</w:t>
      </w:r>
      <w:r w:rsidR="007F61A5" w:rsidRPr="008D4E26">
        <w:rPr>
          <w:rFonts w:ascii="Times New Roman" w:hAnsi="Times New Roman" w:cs="Times New Roman"/>
          <w:b/>
          <w:bCs/>
          <w:lang w:val="en-GB" w:eastAsia="en-GB"/>
        </w:rPr>
        <w:t xml:space="preserve">озвола </w:t>
      </w:r>
      <w:r w:rsidR="00CC2282" w:rsidRPr="008D4E26">
        <w:rPr>
          <w:rFonts w:ascii="Times New Roman" w:hAnsi="Times New Roman" w:cs="Times New Roman"/>
          <w:b/>
          <w:bCs/>
          <w:lang w:eastAsia="en-GB"/>
        </w:rPr>
        <w:t xml:space="preserve">за давање платежни услуги </w:t>
      </w:r>
      <w:r w:rsidR="00561F5C" w:rsidRPr="008D4E26">
        <w:rPr>
          <w:rFonts w:ascii="Times New Roman" w:hAnsi="Times New Roman" w:cs="Times New Roman"/>
          <w:b/>
          <w:lang w:eastAsia="en-GB"/>
        </w:rPr>
        <w:t>со олеснет пристап</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Член 17</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(1) </w:t>
      </w:r>
      <w:r w:rsidR="00561F5C" w:rsidRPr="008D4E26">
        <w:rPr>
          <w:rFonts w:ascii="Times New Roman" w:hAnsi="Times New Roman" w:cs="Times New Roman"/>
          <w:lang w:eastAsia="en-GB"/>
        </w:rPr>
        <w:t>По исклучок на член 16 став (1)</w:t>
      </w:r>
      <w:r w:rsidR="00BF76AB" w:rsidRPr="008D4E26">
        <w:rPr>
          <w:rFonts w:ascii="Times New Roman" w:hAnsi="Times New Roman" w:cs="Times New Roman"/>
          <w:lang w:eastAsia="en-GB"/>
        </w:rPr>
        <w:t xml:space="preserve"> на овој закон,</w:t>
      </w:r>
      <w:r w:rsidR="00561F5C" w:rsidRPr="008D4E26">
        <w:rPr>
          <w:rFonts w:ascii="Times New Roman" w:hAnsi="Times New Roman" w:cs="Times New Roman"/>
          <w:lang w:eastAsia="en-GB"/>
        </w:rPr>
        <w:t xml:space="preserve"> т</w:t>
      </w:r>
      <w:r w:rsidR="00601D3B" w:rsidRPr="008D4E26">
        <w:rPr>
          <w:rFonts w:ascii="Times New Roman" w:hAnsi="Times New Roman" w:cs="Times New Roman"/>
          <w:lang w:eastAsia="en-GB"/>
        </w:rPr>
        <w:t>рговско друштво</w:t>
      </w:r>
      <w:r w:rsidRPr="008D4E26">
        <w:rPr>
          <w:rFonts w:ascii="Times New Roman" w:hAnsi="Times New Roman" w:cs="Times New Roman"/>
          <w:lang w:val="en-GB" w:eastAsia="en-GB"/>
        </w:rPr>
        <w:t xml:space="preserve"> </w:t>
      </w:r>
      <w:r w:rsidR="0012227C" w:rsidRPr="008D4E26">
        <w:rPr>
          <w:rFonts w:ascii="Times New Roman" w:hAnsi="Times New Roman" w:cs="Times New Roman"/>
          <w:lang w:eastAsia="en-GB"/>
        </w:rPr>
        <w:t xml:space="preserve">основано </w:t>
      </w:r>
      <w:r w:rsidR="0012227C" w:rsidRPr="008D4E26">
        <w:rPr>
          <w:rFonts w:ascii="Times New Roman" w:hAnsi="Times New Roman" w:cs="Times New Roman"/>
          <w:lang w:val="en-GB" w:eastAsia="en-GB"/>
        </w:rPr>
        <w:t>во Република</w:t>
      </w:r>
      <w:r w:rsidR="0012227C" w:rsidRPr="008D4E26">
        <w:rPr>
          <w:rFonts w:ascii="Times New Roman" w:hAnsi="Times New Roman" w:cs="Times New Roman"/>
          <w:lang w:eastAsia="en-GB"/>
        </w:rPr>
        <w:t xml:space="preserve"> Северна</w:t>
      </w:r>
      <w:r w:rsidR="0012227C" w:rsidRPr="008D4E26">
        <w:rPr>
          <w:rFonts w:ascii="Times New Roman" w:hAnsi="Times New Roman" w:cs="Times New Roman"/>
          <w:lang w:val="en-GB" w:eastAsia="en-GB"/>
        </w:rPr>
        <w:t xml:space="preserve"> Македонија </w:t>
      </w:r>
      <w:r w:rsidRPr="008D4E26">
        <w:rPr>
          <w:rFonts w:ascii="Times New Roman" w:hAnsi="Times New Roman" w:cs="Times New Roman"/>
          <w:lang w:val="en-GB" w:eastAsia="en-GB"/>
        </w:rPr>
        <w:t xml:space="preserve">кое има намера да дава </w:t>
      </w:r>
      <w:r w:rsidR="003613A0" w:rsidRPr="008D4E26">
        <w:rPr>
          <w:rFonts w:ascii="Times New Roman" w:hAnsi="Times New Roman" w:cs="Times New Roman"/>
          <w:lang w:eastAsia="en-GB"/>
        </w:rPr>
        <w:t xml:space="preserve">една или повеќе </w:t>
      </w:r>
      <w:r w:rsidRPr="008D4E26">
        <w:rPr>
          <w:rFonts w:ascii="Times New Roman" w:hAnsi="Times New Roman" w:cs="Times New Roman"/>
          <w:lang w:val="en-GB" w:eastAsia="en-GB"/>
        </w:rPr>
        <w:t xml:space="preserve">платежни услуги </w:t>
      </w:r>
      <w:r w:rsidR="00601D3B" w:rsidRPr="008D4E26">
        <w:rPr>
          <w:rFonts w:ascii="Times New Roman" w:hAnsi="Times New Roman" w:cs="Times New Roman"/>
          <w:lang w:eastAsia="en-GB"/>
        </w:rPr>
        <w:t>од</w:t>
      </w:r>
      <w:r w:rsidRPr="008D4E26">
        <w:rPr>
          <w:rFonts w:ascii="Times New Roman" w:hAnsi="Times New Roman" w:cs="Times New Roman"/>
          <w:lang w:val="en-GB" w:eastAsia="en-GB"/>
        </w:rPr>
        <w:t xml:space="preserve"> член 8 став (1) точки 1, 2, 3, 4</w:t>
      </w:r>
      <w:r w:rsidR="00B059B7" w:rsidRPr="008D4E26">
        <w:rPr>
          <w:rFonts w:ascii="Times New Roman" w:hAnsi="Times New Roman" w:cs="Times New Roman"/>
          <w:lang w:eastAsia="en-GB"/>
        </w:rPr>
        <w:t xml:space="preserve"> и</w:t>
      </w:r>
      <w:r w:rsidRPr="008D4E26">
        <w:rPr>
          <w:rFonts w:ascii="Times New Roman" w:hAnsi="Times New Roman" w:cs="Times New Roman"/>
          <w:lang w:val="en-GB" w:eastAsia="en-GB"/>
        </w:rPr>
        <w:t xml:space="preserve"> </w:t>
      </w:r>
      <w:r w:rsidR="00B059B7" w:rsidRPr="008D4E26">
        <w:rPr>
          <w:rFonts w:ascii="Times New Roman" w:hAnsi="Times New Roman" w:cs="Times New Roman"/>
          <w:lang w:val="en-GB" w:eastAsia="en-GB"/>
        </w:rPr>
        <w:t>5</w:t>
      </w:r>
      <w:r w:rsidR="00BC0A9A"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овој закон, до Народната банка може да поднесе барање за добивање дозвола за давање платежни услуги</w:t>
      </w:r>
      <w:r w:rsidR="00CC2282" w:rsidRPr="008D4E26">
        <w:rPr>
          <w:rFonts w:ascii="Times New Roman" w:hAnsi="Times New Roman" w:cs="Times New Roman"/>
          <w:lang w:eastAsia="en-GB"/>
        </w:rPr>
        <w:t xml:space="preserve"> со олеснет пристап</w:t>
      </w:r>
      <w:r w:rsidRPr="008D4E26">
        <w:rPr>
          <w:rFonts w:ascii="Times New Roman" w:hAnsi="Times New Roman" w:cs="Times New Roman"/>
          <w:lang w:val="en-GB" w:eastAsia="en-GB"/>
        </w:rPr>
        <w:t xml:space="preserve">, </w:t>
      </w:r>
      <w:r w:rsidR="00601D3B" w:rsidRPr="008D4E26">
        <w:rPr>
          <w:rFonts w:ascii="Times New Roman" w:hAnsi="Times New Roman" w:cs="Times New Roman"/>
          <w:lang w:eastAsia="en-GB"/>
        </w:rPr>
        <w:t>доколку</w:t>
      </w:r>
      <w:r w:rsidR="004412FF"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проектираната вкупна вредност на платежните трансакции </w:t>
      </w:r>
      <w:r w:rsidR="004412FF" w:rsidRPr="008D4E26">
        <w:rPr>
          <w:rFonts w:ascii="Times New Roman" w:hAnsi="Times New Roman" w:cs="Times New Roman"/>
          <w:lang w:val="en-GB" w:eastAsia="en-GB"/>
        </w:rPr>
        <w:t xml:space="preserve">во </w:t>
      </w:r>
      <w:r w:rsidR="00D43A53">
        <w:rPr>
          <w:rFonts w:ascii="Times New Roman" w:hAnsi="Times New Roman" w:cs="Times New Roman"/>
          <w:lang w:eastAsia="en-GB"/>
        </w:rPr>
        <w:t>деловниот</w:t>
      </w:r>
      <w:r w:rsidR="00D43A53" w:rsidRPr="008D4E26">
        <w:rPr>
          <w:rFonts w:ascii="Times New Roman" w:hAnsi="Times New Roman" w:cs="Times New Roman"/>
          <w:lang w:val="en-GB" w:eastAsia="en-GB"/>
        </w:rPr>
        <w:t xml:space="preserve"> </w:t>
      </w:r>
      <w:r w:rsidR="004412FF" w:rsidRPr="008D4E26">
        <w:rPr>
          <w:rFonts w:ascii="Times New Roman" w:hAnsi="Times New Roman" w:cs="Times New Roman"/>
          <w:lang w:val="en-GB" w:eastAsia="en-GB"/>
        </w:rPr>
        <w:t>план</w:t>
      </w:r>
      <w:r w:rsidR="004412FF" w:rsidRPr="008D4E26">
        <w:rPr>
          <w:rFonts w:ascii="Times New Roman" w:hAnsi="Times New Roman" w:cs="Times New Roman"/>
          <w:lang w:eastAsia="en-GB"/>
        </w:rPr>
        <w:t xml:space="preserve">, во која се вклучени и </w:t>
      </w:r>
      <w:r w:rsidR="000B6ADE" w:rsidRPr="008D4E26">
        <w:rPr>
          <w:rFonts w:ascii="Times New Roman" w:hAnsi="Times New Roman" w:cs="Times New Roman"/>
          <w:lang w:val="en-GB" w:eastAsia="en-GB"/>
        </w:rPr>
        <w:t>платежните трансакции кои се планира да се извршуваат преку агенти</w:t>
      </w:r>
      <w:r w:rsidR="004412FF" w:rsidRPr="008D4E26">
        <w:rPr>
          <w:rFonts w:ascii="Times New Roman" w:hAnsi="Times New Roman" w:cs="Times New Roman"/>
          <w:lang w:eastAsia="en-GB"/>
        </w:rPr>
        <w:t>,</w:t>
      </w:r>
      <w:r w:rsidRPr="008D4E26">
        <w:rPr>
          <w:rFonts w:ascii="Times New Roman" w:hAnsi="Times New Roman" w:cs="Times New Roman"/>
          <w:lang w:val="en-GB" w:eastAsia="en-GB"/>
        </w:rPr>
        <w:t xml:space="preserve"> после евентуалните прилагодувања </w:t>
      </w:r>
      <w:r w:rsidR="004412FF" w:rsidRPr="008D4E26">
        <w:rPr>
          <w:rFonts w:ascii="Times New Roman" w:hAnsi="Times New Roman" w:cs="Times New Roman"/>
          <w:lang w:eastAsia="en-GB"/>
        </w:rPr>
        <w:t>на барање</w:t>
      </w:r>
      <w:r w:rsidRPr="008D4E26">
        <w:rPr>
          <w:rFonts w:ascii="Times New Roman" w:hAnsi="Times New Roman" w:cs="Times New Roman"/>
          <w:lang w:val="en-GB" w:eastAsia="en-GB"/>
        </w:rPr>
        <w:t xml:space="preserve"> на Народната банка, претставена како месечен просек </w:t>
      </w:r>
      <w:r w:rsidRPr="001D741D">
        <w:rPr>
          <w:rFonts w:ascii="Times New Roman" w:hAnsi="Times New Roman" w:cs="Times New Roman"/>
          <w:lang w:val="en-GB" w:eastAsia="en-GB"/>
        </w:rPr>
        <w:t xml:space="preserve">за </w:t>
      </w:r>
      <w:r w:rsidR="00577005">
        <w:rPr>
          <w:rFonts w:ascii="Times New Roman" w:hAnsi="Times New Roman" w:cs="Times New Roman"/>
          <w:lang w:eastAsia="en-GB"/>
        </w:rPr>
        <w:t>следните</w:t>
      </w:r>
      <w:r w:rsidR="00577005"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12 месеци, не надминува 25.000.000 денари</w:t>
      </w:r>
      <w:r w:rsidR="004412FF" w:rsidRPr="008D4E26">
        <w:rPr>
          <w:rFonts w:ascii="Times New Roman" w:hAnsi="Times New Roman" w:cs="Times New Roman"/>
          <w:lang w:eastAsia="en-GB"/>
        </w:rPr>
        <w:t>.</w:t>
      </w:r>
    </w:p>
    <w:p w:rsidR="001D2368" w:rsidRPr="008D4E26" w:rsidRDefault="008351D1" w:rsidP="008351D1">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Кон барањето </w:t>
      </w:r>
      <w:r w:rsidRPr="008D4E26">
        <w:rPr>
          <w:rFonts w:ascii="Times New Roman" w:hAnsi="Times New Roman" w:cs="Times New Roman"/>
          <w:lang w:eastAsia="en-GB"/>
        </w:rPr>
        <w:t>од став (1) на овој член</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трговското друштво</w:t>
      </w:r>
      <w:r w:rsidRPr="008D4E26">
        <w:rPr>
          <w:rFonts w:ascii="Times New Roman" w:hAnsi="Times New Roman" w:cs="Times New Roman"/>
          <w:lang w:val="en-GB" w:eastAsia="en-GB"/>
        </w:rPr>
        <w:t xml:space="preserve"> ги приложува документите, податоците и информациите </w:t>
      </w:r>
      <w:r w:rsidR="00D43A53">
        <w:rPr>
          <w:rFonts w:ascii="Times New Roman" w:hAnsi="Times New Roman" w:cs="Times New Roman"/>
          <w:lang w:eastAsia="en-GB"/>
        </w:rPr>
        <w:t>од</w:t>
      </w:r>
      <w:r w:rsidRPr="008D4E26">
        <w:rPr>
          <w:rFonts w:ascii="Times New Roman" w:hAnsi="Times New Roman" w:cs="Times New Roman"/>
          <w:lang w:val="en-GB" w:eastAsia="en-GB"/>
        </w:rPr>
        <w:t xml:space="preserve"> член 16 став (2) </w:t>
      </w:r>
      <w:r w:rsidR="001D2368" w:rsidRPr="008D4E26">
        <w:rPr>
          <w:rFonts w:ascii="Times New Roman" w:hAnsi="Times New Roman" w:cs="Times New Roman"/>
          <w:lang w:eastAsia="en-GB"/>
        </w:rPr>
        <w:t>точки 1, 2, 3,</w:t>
      </w:r>
      <w:r w:rsidR="00A71177" w:rsidRPr="008D4E26" w:rsidDel="00A71177">
        <w:rPr>
          <w:rFonts w:ascii="Times New Roman" w:hAnsi="Times New Roman" w:cs="Times New Roman"/>
          <w:lang w:eastAsia="en-GB"/>
        </w:rPr>
        <w:t xml:space="preserve"> </w:t>
      </w:r>
      <w:r w:rsidR="001D2368" w:rsidRPr="008D4E26">
        <w:rPr>
          <w:rFonts w:ascii="Times New Roman" w:hAnsi="Times New Roman" w:cs="Times New Roman"/>
          <w:lang w:eastAsia="en-GB"/>
        </w:rPr>
        <w:t xml:space="preserve">5, 6, 7, 9, 10, 11, 12, 13, 14, 15, 16, 17, 18, 20, 21 и 22 </w:t>
      </w:r>
      <w:r w:rsidRPr="008D4E26">
        <w:rPr>
          <w:rFonts w:ascii="Times New Roman" w:hAnsi="Times New Roman" w:cs="Times New Roman"/>
          <w:lang w:val="en-GB" w:eastAsia="en-GB"/>
        </w:rPr>
        <w:t>од овој закон</w:t>
      </w:r>
      <w:r w:rsidR="00A71177">
        <w:rPr>
          <w:rFonts w:ascii="Times New Roman" w:hAnsi="Times New Roman" w:cs="Times New Roman"/>
          <w:lang w:eastAsia="en-GB"/>
        </w:rPr>
        <w:t xml:space="preserve"> и доказ дека располага со почетен капитал согласно член 28 став (3) од овој закон и доказ за изворите на средства од кои е обезбеден почетниот капитал</w:t>
      </w:r>
      <w:r w:rsidR="001D2368" w:rsidRPr="008D4E26">
        <w:rPr>
          <w:rFonts w:ascii="Times New Roman" w:hAnsi="Times New Roman" w:cs="Times New Roman"/>
          <w:lang w:eastAsia="en-GB"/>
        </w:rPr>
        <w:t xml:space="preserve">. </w:t>
      </w:r>
    </w:p>
    <w:p w:rsidR="00713127" w:rsidRPr="008D4E26" w:rsidRDefault="00713127" w:rsidP="00713127">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w:t>
      </w:r>
      <w:r w:rsidRPr="008D4E26">
        <w:rPr>
          <w:rFonts w:ascii="Times New Roman" w:hAnsi="Times New Roman" w:cs="Times New Roman"/>
          <w:lang w:val="en-GB" w:eastAsia="en-GB"/>
        </w:rPr>
        <w:t>Доколку платежната инстит</w:t>
      </w:r>
      <w:r w:rsidRPr="008D4E26">
        <w:rPr>
          <w:rFonts w:ascii="Times New Roman" w:hAnsi="Times New Roman" w:cs="Times New Roman"/>
          <w:lang w:eastAsia="en-GB"/>
        </w:rPr>
        <w:t>у</w:t>
      </w:r>
      <w:r w:rsidRPr="008D4E26">
        <w:rPr>
          <w:rFonts w:ascii="Times New Roman" w:hAnsi="Times New Roman" w:cs="Times New Roman"/>
          <w:lang w:val="en-GB" w:eastAsia="en-GB"/>
        </w:rPr>
        <w:t xml:space="preserve">ција </w:t>
      </w:r>
      <w:r w:rsidR="00A71177">
        <w:rPr>
          <w:rFonts w:ascii="Times New Roman" w:hAnsi="Times New Roman" w:cs="Times New Roman"/>
          <w:lang w:eastAsia="en-GB"/>
        </w:rPr>
        <w:t>ја</w:t>
      </w:r>
      <w:r w:rsidR="00A7117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надмине </w:t>
      </w:r>
      <w:r w:rsidR="00A71177">
        <w:rPr>
          <w:rFonts w:ascii="Times New Roman" w:hAnsi="Times New Roman" w:cs="Times New Roman"/>
          <w:lang w:eastAsia="en-GB"/>
        </w:rPr>
        <w:t>вредноста</w:t>
      </w:r>
      <w:r w:rsidR="00A71177" w:rsidRPr="008D4E26">
        <w:rPr>
          <w:rFonts w:ascii="Times New Roman" w:hAnsi="Times New Roman" w:cs="Times New Roman"/>
          <w:lang w:eastAsia="en-GB"/>
        </w:rPr>
        <w:t xml:space="preserve"> </w:t>
      </w:r>
      <w:r w:rsidRPr="008D4E26">
        <w:rPr>
          <w:rFonts w:ascii="Times New Roman" w:hAnsi="Times New Roman" w:cs="Times New Roman"/>
          <w:lang w:eastAsia="en-GB"/>
        </w:rPr>
        <w:t>од став (1) на овој член</w:t>
      </w:r>
      <w:r w:rsidR="00DE3A97"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DE3A97"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должна во рок од 30 дена од денот на надминувањето на </w:t>
      </w:r>
      <w:r w:rsidR="00A71177">
        <w:rPr>
          <w:rFonts w:ascii="Times New Roman" w:hAnsi="Times New Roman" w:cs="Times New Roman"/>
          <w:lang w:eastAsia="en-GB"/>
        </w:rPr>
        <w:t>вредноста</w:t>
      </w:r>
      <w:r w:rsidR="00A71177"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до Народната банка </w:t>
      </w:r>
      <w:r w:rsidRPr="008D4E26">
        <w:rPr>
          <w:rFonts w:ascii="Times New Roman" w:hAnsi="Times New Roman" w:cs="Times New Roman"/>
          <w:lang w:val="en-GB" w:eastAsia="en-GB"/>
        </w:rPr>
        <w:t xml:space="preserve">да поднесе барање за </w:t>
      </w:r>
      <w:r w:rsidRPr="008D4E26">
        <w:rPr>
          <w:rFonts w:ascii="Times New Roman" w:hAnsi="Times New Roman" w:cs="Times New Roman"/>
          <w:lang w:eastAsia="en-GB"/>
        </w:rPr>
        <w:t>добивање</w:t>
      </w:r>
      <w:r w:rsidRPr="008D4E26">
        <w:rPr>
          <w:rFonts w:ascii="Times New Roman" w:hAnsi="Times New Roman" w:cs="Times New Roman"/>
          <w:lang w:val="en-GB" w:eastAsia="en-GB"/>
        </w:rPr>
        <w:t xml:space="preserve"> дозвола согласно со член 16 </w:t>
      </w:r>
      <w:r w:rsidR="00A71177">
        <w:rPr>
          <w:rFonts w:ascii="Times New Roman" w:hAnsi="Times New Roman" w:cs="Times New Roman"/>
          <w:lang w:eastAsia="en-GB"/>
        </w:rPr>
        <w:t xml:space="preserve">став (1) </w:t>
      </w:r>
      <w:r w:rsidRPr="008D4E26">
        <w:rPr>
          <w:rFonts w:ascii="Times New Roman" w:hAnsi="Times New Roman" w:cs="Times New Roman"/>
          <w:lang w:val="en-GB" w:eastAsia="en-GB"/>
        </w:rPr>
        <w:t>од овој закон</w:t>
      </w:r>
      <w:r w:rsidRPr="008D4E26">
        <w:rPr>
          <w:rFonts w:ascii="Times New Roman" w:hAnsi="Times New Roman" w:cs="Times New Roman"/>
          <w:lang w:eastAsia="en-GB"/>
        </w:rPr>
        <w:t>.</w:t>
      </w:r>
    </w:p>
    <w:p w:rsidR="007F61A5" w:rsidRPr="008D4E26" w:rsidRDefault="001C3196"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w:t>
      </w:r>
      <w:r w:rsidR="00713127" w:rsidRPr="008D4E26">
        <w:rPr>
          <w:rFonts w:ascii="Times New Roman" w:hAnsi="Times New Roman" w:cs="Times New Roman"/>
          <w:lang w:eastAsia="en-GB"/>
        </w:rPr>
        <w:t>4</w:t>
      </w:r>
      <w:r w:rsidRPr="008D4E26">
        <w:rPr>
          <w:rFonts w:ascii="Times New Roman" w:hAnsi="Times New Roman" w:cs="Times New Roman"/>
          <w:lang w:eastAsia="en-GB"/>
        </w:rPr>
        <w:t xml:space="preserve">) Доколку платежната институција не постапи </w:t>
      </w:r>
      <w:r w:rsidR="00713127" w:rsidRPr="008D4E26">
        <w:rPr>
          <w:rFonts w:ascii="Times New Roman" w:hAnsi="Times New Roman" w:cs="Times New Roman"/>
          <w:lang w:eastAsia="en-GB"/>
        </w:rPr>
        <w:t>согласно</w:t>
      </w:r>
      <w:r w:rsidRPr="008D4E26">
        <w:rPr>
          <w:rFonts w:ascii="Times New Roman" w:hAnsi="Times New Roman" w:cs="Times New Roman"/>
          <w:lang w:eastAsia="en-GB"/>
        </w:rPr>
        <w:t xml:space="preserve"> став (</w:t>
      </w:r>
      <w:r w:rsidR="00713127" w:rsidRPr="008D4E26">
        <w:rPr>
          <w:rFonts w:ascii="Times New Roman" w:hAnsi="Times New Roman" w:cs="Times New Roman"/>
          <w:lang w:eastAsia="en-GB"/>
        </w:rPr>
        <w:t>3</w:t>
      </w:r>
      <w:r w:rsidRPr="008D4E26">
        <w:rPr>
          <w:rFonts w:ascii="Times New Roman" w:hAnsi="Times New Roman" w:cs="Times New Roman"/>
          <w:lang w:eastAsia="en-GB"/>
        </w:rPr>
        <w:t>) на овој член</w:t>
      </w:r>
      <w:r w:rsidR="00713127" w:rsidRPr="008D4E26">
        <w:rPr>
          <w:rFonts w:ascii="Times New Roman" w:hAnsi="Times New Roman" w:cs="Times New Roman"/>
          <w:lang w:eastAsia="en-GB"/>
        </w:rPr>
        <w:t>,</w:t>
      </w:r>
      <w:r w:rsidR="007F61A5" w:rsidRPr="008D4E26">
        <w:rPr>
          <w:rFonts w:ascii="Times New Roman" w:hAnsi="Times New Roman" w:cs="Times New Roman"/>
          <w:lang w:val="en-GB" w:eastAsia="en-GB"/>
        </w:rPr>
        <w:t xml:space="preserve"> гувернерот </w:t>
      </w:r>
      <w:r w:rsidR="00940732" w:rsidRPr="008D4E26">
        <w:rPr>
          <w:rFonts w:ascii="Times New Roman" w:hAnsi="Times New Roman" w:cs="Times New Roman"/>
          <w:lang w:eastAsia="en-GB"/>
        </w:rPr>
        <w:t xml:space="preserve">донесува решение за укинување на </w:t>
      </w:r>
      <w:r w:rsidR="00713127" w:rsidRPr="008D4E26">
        <w:rPr>
          <w:rFonts w:ascii="Times New Roman" w:hAnsi="Times New Roman" w:cs="Times New Roman"/>
          <w:lang w:eastAsia="en-GB"/>
        </w:rPr>
        <w:t>ре</w:t>
      </w:r>
      <w:r w:rsidR="00940732" w:rsidRPr="008D4E26">
        <w:rPr>
          <w:rFonts w:ascii="Times New Roman" w:hAnsi="Times New Roman" w:cs="Times New Roman"/>
          <w:lang w:eastAsia="en-GB"/>
        </w:rPr>
        <w:t xml:space="preserve">шението за издавање </w:t>
      </w:r>
      <w:r w:rsidR="007F61A5" w:rsidRPr="008D4E26">
        <w:rPr>
          <w:rFonts w:ascii="Times New Roman" w:hAnsi="Times New Roman" w:cs="Times New Roman"/>
          <w:lang w:val="en-GB" w:eastAsia="en-GB"/>
        </w:rPr>
        <w:t xml:space="preserve">дозвола за </w:t>
      </w:r>
      <w:r w:rsidR="009D7B38" w:rsidRPr="008D4E26">
        <w:rPr>
          <w:rFonts w:ascii="Times New Roman" w:hAnsi="Times New Roman" w:cs="Times New Roman"/>
          <w:lang w:eastAsia="en-GB"/>
        </w:rPr>
        <w:t>давање</w:t>
      </w:r>
      <w:r w:rsidR="00601D3B"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платежни услуги</w:t>
      </w:r>
      <w:r w:rsidR="00CC2282" w:rsidRPr="008D4E26">
        <w:rPr>
          <w:rFonts w:ascii="Times New Roman" w:hAnsi="Times New Roman" w:cs="Times New Roman"/>
          <w:lang w:eastAsia="en-GB"/>
        </w:rPr>
        <w:t xml:space="preserve"> со олеснет пристап</w:t>
      </w:r>
      <w:r w:rsidR="007F61A5" w:rsidRPr="008D4E26">
        <w:rPr>
          <w:rFonts w:ascii="Times New Roman" w:hAnsi="Times New Roman" w:cs="Times New Roman"/>
          <w:lang w:val="en-GB" w:eastAsia="en-GB"/>
        </w:rPr>
        <w:t>.</w:t>
      </w:r>
    </w:p>
    <w:p w:rsidR="00713127" w:rsidRPr="008D4E26" w:rsidRDefault="00713127" w:rsidP="00713127">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CC2282" w:rsidRPr="008D4E26">
        <w:rPr>
          <w:rFonts w:ascii="Times New Roman" w:hAnsi="Times New Roman" w:cs="Times New Roman"/>
          <w:lang w:eastAsia="en-GB"/>
        </w:rPr>
        <w:t>5</w:t>
      </w:r>
      <w:r w:rsidR="00706F90" w:rsidRPr="008D4E26">
        <w:rPr>
          <w:rFonts w:ascii="Times New Roman" w:hAnsi="Times New Roman" w:cs="Times New Roman"/>
          <w:lang w:eastAsia="en-GB"/>
        </w:rPr>
        <w:t>) Платежната институција</w:t>
      </w:r>
      <w:r w:rsidRPr="008D4E26">
        <w:rPr>
          <w:rFonts w:ascii="Times New Roman" w:hAnsi="Times New Roman" w:cs="Times New Roman"/>
          <w:lang w:val="en-GB" w:eastAsia="en-GB"/>
        </w:rPr>
        <w:t xml:space="preserve"> ко</w:t>
      </w:r>
      <w:r w:rsidR="00706F90" w:rsidRPr="008D4E26">
        <w:rPr>
          <w:rFonts w:ascii="Times New Roman" w:hAnsi="Times New Roman" w:cs="Times New Roman"/>
          <w:lang w:eastAsia="en-GB"/>
        </w:rPr>
        <w:t>ја</w:t>
      </w:r>
      <w:r w:rsidRPr="008D4E26">
        <w:rPr>
          <w:rFonts w:ascii="Times New Roman" w:hAnsi="Times New Roman" w:cs="Times New Roman"/>
          <w:lang w:val="en-GB" w:eastAsia="en-GB"/>
        </w:rPr>
        <w:t xml:space="preserve"> добил</w:t>
      </w:r>
      <w:r w:rsidR="00EA7D0F">
        <w:rPr>
          <w:rFonts w:ascii="Times New Roman" w:hAnsi="Times New Roman" w:cs="Times New Roman"/>
          <w:lang w:eastAsia="en-GB"/>
        </w:rPr>
        <w:t>а</w:t>
      </w:r>
      <w:r w:rsidRPr="008D4E26">
        <w:rPr>
          <w:rFonts w:ascii="Times New Roman" w:hAnsi="Times New Roman" w:cs="Times New Roman"/>
          <w:lang w:val="en-GB" w:eastAsia="en-GB"/>
        </w:rPr>
        <w:t xml:space="preserve"> дозвола за </w:t>
      </w:r>
      <w:r w:rsidR="00CC2282" w:rsidRPr="008D4E26">
        <w:rPr>
          <w:rFonts w:ascii="Times New Roman" w:hAnsi="Times New Roman" w:cs="Times New Roman"/>
          <w:lang w:eastAsia="en-GB"/>
        </w:rPr>
        <w:t>давање</w:t>
      </w:r>
      <w:r w:rsidRPr="008D4E26">
        <w:rPr>
          <w:rFonts w:ascii="Times New Roman" w:hAnsi="Times New Roman" w:cs="Times New Roman"/>
          <w:lang w:val="en-GB" w:eastAsia="en-GB"/>
        </w:rPr>
        <w:t xml:space="preserve"> платежни услуги </w:t>
      </w:r>
      <w:r w:rsidR="00CC2282" w:rsidRPr="008D4E26">
        <w:rPr>
          <w:rFonts w:ascii="Times New Roman" w:hAnsi="Times New Roman" w:cs="Times New Roman"/>
          <w:lang w:eastAsia="en-GB"/>
        </w:rPr>
        <w:t xml:space="preserve">со олеснет пристап </w:t>
      </w:r>
      <w:r w:rsidRPr="008D4E26">
        <w:rPr>
          <w:rFonts w:ascii="Times New Roman" w:hAnsi="Times New Roman" w:cs="Times New Roman"/>
          <w:lang w:val="en-GB" w:eastAsia="en-GB"/>
        </w:rPr>
        <w:t xml:space="preserve">не смее да основа подружници надвор од Република </w:t>
      </w:r>
      <w:r w:rsidRPr="008D4E26">
        <w:rPr>
          <w:rFonts w:ascii="Times New Roman" w:hAnsi="Times New Roman" w:cs="Times New Roman"/>
          <w:lang w:eastAsia="en-GB"/>
        </w:rPr>
        <w:t xml:space="preserve">Северна </w:t>
      </w:r>
      <w:r w:rsidRPr="008D4E26">
        <w:rPr>
          <w:rFonts w:ascii="Times New Roman" w:hAnsi="Times New Roman" w:cs="Times New Roman"/>
          <w:lang w:val="en-GB" w:eastAsia="en-GB"/>
        </w:rPr>
        <w:t>Македонија.</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CC2282" w:rsidRPr="008D4E26">
        <w:rPr>
          <w:rFonts w:ascii="Times New Roman" w:hAnsi="Times New Roman" w:cs="Times New Roman"/>
          <w:lang w:eastAsia="en-GB"/>
        </w:rPr>
        <w:t>6</w:t>
      </w:r>
      <w:r w:rsidRPr="008D4E26">
        <w:rPr>
          <w:rFonts w:ascii="Times New Roman" w:hAnsi="Times New Roman" w:cs="Times New Roman"/>
          <w:lang w:val="en-GB" w:eastAsia="en-GB"/>
        </w:rPr>
        <w:t xml:space="preserve">) </w:t>
      </w:r>
      <w:r w:rsidR="004D32E3" w:rsidRPr="008D4E26">
        <w:rPr>
          <w:rFonts w:ascii="Times New Roman" w:hAnsi="Times New Roman" w:cs="Times New Roman"/>
          <w:lang w:eastAsia="en-GB"/>
        </w:rPr>
        <w:t>Платежната институција која</w:t>
      </w:r>
      <w:r w:rsidRPr="008D4E26">
        <w:rPr>
          <w:rFonts w:ascii="Times New Roman" w:hAnsi="Times New Roman" w:cs="Times New Roman"/>
          <w:lang w:val="en-GB" w:eastAsia="en-GB"/>
        </w:rPr>
        <w:t xml:space="preserve"> добил</w:t>
      </w:r>
      <w:r w:rsidR="004D32E3"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дозвола за </w:t>
      </w:r>
      <w:r w:rsidR="00EA7D0F">
        <w:rPr>
          <w:rFonts w:ascii="Times New Roman" w:hAnsi="Times New Roman" w:cs="Times New Roman"/>
          <w:lang w:eastAsia="en-GB"/>
        </w:rPr>
        <w:t>дава</w:t>
      </w:r>
      <w:r w:rsidR="00EA7D0F" w:rsidRPr="008D4E26">
        <w:rPr>
          <w:rFonts w:ascii="Times New Roman" w:hAnsi="Times New Roman" w:cs="Times New Roman"/>
          <w:lang w:val="en-GB" w:eastAsia="en-GB"/>
        </w:rPr>
        <w:t xml:space="preserve">ње </w:t>
      </w:r>
      <w:r w:rsidRPr="008D4E26">
        <w:rPr>
          <w:rFonts w:ascii="Times New Roman" w:hAnsi="Times New Roman" w:cs="Times New Roman"/>
          <w:lang w:val="en-GB" w:eastAsia="en-GB"/>
        </w:rPr>
        <w:t xml:space="preserve">платежни услуги </w:t>
      </w:r>
      <w:r w:rsidR="00CC2282" w:rsidRPr="008D4E26">
        <w:rPr>
          <w:rFonts w:ascii="Times New Roman" w:hAnsi="Times New Roman" w:cs="Times New Roman"/>
          <w:lang w:eastAsia="en-GB"/>
        </w:rPr>
        <w:t xml:space="preserve">со олеснет пристап </w:t>
      </w:r>
      <w:r w:rsidRPr="008D4E26">
        <w:rPr>
          <w:rFonts w:ascii="Times New Roman" w:hAnsi="Times New Roman" w:cs="Times New Roman"/>
          <w:lang w:val="en-GB" w:eastAsia="en-GB"/>
        </w:rPr>
        <w:t xml:space="preserve">може да </w:t>
      </w:r>
      <w:r w:rsidR="00EA7D0F">
        <w:rPr>
          <w:rFonts w:ascii="Times New Roman" w:hAnsi="Times New Roman" w:cs="Times New Roman"/>
          <w:lang w:eastAsia="en-GB"/>
        </w:rPr>
        <w:t>дава</w:t>
      </w:r>
      <w:r w:rsidR="00EA7D0F" w:rsidRPr="008D4E26">
        <w:rPr>
          <w:rFonts w:ascii="Times New Roman" w:hAnsi="Times New Roman" w:cs="Times New Roman"/>
          <w:lang w:val="en-GB" w:eastAsia="en-GB"/>
        </w:rPr>
        <w:t xml:space="preserve"> </w:t>
      </w:r>
      <w:r w:rsidR="00A71177">
        <w:rPr>
          <w:rFonts w:ascii="Times New Roman" w:hAnsi="Times New Roman" w:cs="Times New Roman"/>
          <w:lang w:eastAsia="en-GB"/>
        </w:rPr>
        <w:t>услуги и</w:t>
      </w:r>
      <w:r w:rsidRPr="008D4E26">
        <w:rPr>
          <w:rFonts w:ascii="Times New Roman" w:hAnsi="Times New Roman" w:cs="Times New Roman"/>
          <w:lang w:val="en-GB" w:eastAsia="en-GB"/>
        </w:rPr>
        <w:t xml:space="preserve"> </w:t>
      </w:r>
      <w:r w:rsidR="00EA7D0F">
        <w:rPr>
          <w:rFonts w:ascii="Times New Roman" w:hAnsi="Times New Roman" w:cs="Times New Roman"/>
          <w:lang w:eastAsia="en-GB"/>
        </w:rPr>
        <w:t xml:space="preserve">врши </w:t>
      </w:r>
      <w:r w:rsidRPr="008D4E26">
        <w:rPr>
          <w:rFonts w:ascii="Times New Roman" w:hAnsi="Times New Roman" w:cs="Times New Roman"/>
          <w:lang w:val="en-GB" w:eastAsia="en-GB"/>
        </w:rPr>
        <w:t xml:space="preserve">дејности </w:t>
      </w:r>
      <w:r w:rsidR="004D32E3" w:rsidRPr="008D4E26">
        <w:rPr>
          <w:rFonts w:ascii="Times New Roman" w:hAnsi="Times New Roman" w:cs="Times New Roman"/>
          <w:lang w:eastAsia="en-GB"/>
        </w:rPr>
        <w:t>од</w:t>
      </w:r>
      <w:r w:rsidRPr="008D4E26">
        <w:rPr>
          <w:rFonts w:ascii="Times New Roman" w:hAnsi="Times New Roman" w:cs="Times New Roman"/>
          <w:lang w:val="en-GB" w:eastAsia="en-GB"/>
        </w:rPr>
        <w:t xml:space="preserve"> член 11 став (</w:t>
      </w:r>
      <w:r w:rsidR="00CC2282" w:rsidRPr="008D4E26">
        <w:rPr>
          <w:rFonts w:ascii="Times New Roman" w:hAnsi="Times New Roman" w:cs="Times New Roman"/>
          <w:lang w:eastAsia="en-GB"/>
        </w:rPr>
        <w:t>2</w:t>
      </w:r>
      <w:r w:rsidRPr="008D4E26">
        <w:rPr>
          <w:rFonts w:ascii="Times New Roman" w:hAnsi="Times New Roman" w:cs="Times New Roman"/>
          <w:lang w:val="en-GB" w:eastAsia="en-GB"/>
        </w:rPr>
        <w:t xml:space="preserve">) </w:t>
      </w:r>
      <w:r w:rsidR="004D32E3" w:rsidRPr="008D4E26">
        <w:rPr>
          <w:rFonts w:ascii="Times New Roman" w:hAnsi="Times New Roman" w:cs="Times New Roman"/>
          <w:lang w:eastAsia="en-GB"/>
        </w:rPr>
        <w:t xml:space="preserve">точки 1 и 3 </w:t>
      </w:r>
      <w:r w:rsidRPr="008D4E26">
        <w:rPr>
          <w:rFonts w:ascii="Times New Roman" w:hAnsi="Times New Roman" w:cs="Times New Roman"/>
          <w:lang w:val="en-GB" w:eastAsia="en-GB"/>
        </w:rPr>
        <w:t>од овој закон</w:t>
      </w:r>
      <w:r w:rsidR="004D32E3" w:rsidRPr="008D4E26">
        <w:rPr>
          <w:rFonts w:ascii="Times New Roman" w:hAnsi="Times New Roman" w:cs="Times New Roman"/>
          <w:lang w:eastAsia="en-GB"/>
        </w:rPr>
        <w:t xml:space="preserve">. </w:t>
      </w:r>
    </w:p>
    <w:p w:rsidR="00CC2282" w:rsidRPr="008D4E26" w:rsidRDefault="00CC2282" w:rsidP="007F61A5">
      <w:pPr>
        <w:spacing w:after="0" w:line="240" w:lineRule="auto"/>
        <w:jc w:val="both"/>
        <w:rPr>
          <w:rFonts w:ascii="Times New Roman" w:hAnsi="Times New Roman" w:cs="Times New Roman"/>
          <w:lang w:val="en-GB" w:eastAsia="en-GB"/>
        </w:rPr>
      </w:pPr>
    </w:p>
    <w:p w:rsidR="00CC2282" w:rsidRPr="008D4E26" w:rsidRDefault="00CC2282" w:rsidP="00CC2282">
      <w:pPr>
        <w:spacing w:after="0" w:line="240" w:lineRule="auto"/>
        <w:jc w:val="center"/>
        <w:rPr>
          <w:rFonts w:ascii="Times New Roman" w:hAnsi="Times New Roman" w:cs="Times New Roman"/>
          <w:b/>
          <w:lang w:eastAsia="en-GB"/>
        </w:rPr>
      </w:pPr>
      <w:r w:rsidRPr="008D4E26">
        <w:rPr>
          <w:rFonts w:ascii="Times New Roman" w:hAnsi="Times New Roman" w:cs="Times New Roman"/>
          <w:b/>
          <w:bCs/>
          <w:lang w:eastAsia="en-GB"/>
        </w:rPr>
        <w:t>Барање за добивање д</w:t>
      </w:r>
      <w:r w:rsidRPr="008D4E26">
        <w:rPr>
          <w:rFonts w:ascii="Times New Roman" w:hAnsi="Times New Roman" w:cs="Times New Roman"/>
          <w:b/>
          <w:bCs/>
          <w:lang w:val="en-GB" w:eastAsia="en-GB"/>
        </w:rPr>
        <w:t xml:space="preserve">озвола </w:t>
      </w:r>
      <w:r w:rsidRPr="008D4E26">
        <w:rPr>
          <w:rFonts w:ascii="Times New Roman" w:hAnsi="Times New Roman" w:cs="Times New Roman"/>
          <w:b/>
          <w:bCs/>
          <w:lang w:eastAsia="en-GB"/>
        </w:rPr>
        <w:t xml:space="preserve">за издавање електронски пари </w:t>
      </w:r>
      <w:r w:rsidRPr="008D4E26">
        <w:rPr>
          <w:rFonts w:ascii="Times New Roman" w:hAnsi="Times New Roman" w:cs="Times New Roman"/>
          <w:b/>
          <w:lang w:eastAsia="en-GB"/>
        </w:rPr>
        <w:t>со олеснет пристап</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Член 18</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008601B0" w:rsidRPr="008D4E26">
        <w:rPr>
          <w:rFonts w:ascii="Times New Roman" w:hAnsi="Times New Roman" w:cs="Times New Roman"/>
          <w:lang w:eastAsia="en-GB"/>
        </w:rPr>
        <w:t>По исклучок на член 16 став (1) на овој закон, трговско друштво</w:t>
      </w:r>
      <w:r w:rsidR="008601B0" w:rsidRPr="008D4E26">
        <w:rPr>
          <w:rFonts w:ascii="Times New Roman" w:hAnsi="Times New Roman" w:cs="Times New Roman"/>
          <w:lang w:val="en-GB" w:eastAsia="en-GB"/>
        </w:rPr>
        <w:t xml:space="preserve"> </w:t>
      </w:r>
      <w:r w:rsidR="008601B0" w:rsidRPr="008D4E26">
        <w:rPr>
          <w:rFonts w:ascii="Times New Roman" w:hAnsi="Times New Roman" w:cs="Times New Roman"/>
          <w:lang w:eastAsia="en-GB"/>
        </w:rPr>
        <w:t xml:space="preserve">основано </w:t>
      </w:r>
      <w:r w:rsidR="008601B0" w:rsidRPr="008D4E26">
        <w:rPr>
          <w:rFonts w:ascii="Times New Roman" w:hAnsi="Times New Roman" w:cs="Times New Roman"/>
          <w:lang w:val="en-GB" w:eastAsia="en-GB"/>
        </w:rPr>
        <w:t>во Република</w:t>
      </w:r>
      <w:r w:rsidR="008601B0" w:rsidRPr="008D4E26">
        <w:rPr>
          <w:rFonts w:ascii="Times New Roman" w:hAnsi="Times New Roman" w:cs="Times New Roman"/>
          <w:lang w:eastAsia="en-GB"/>
        </w:rPr>
        <w:t xml:space="preserve"> Северна</w:t>
      </w:r>
      <w:r w:rsidR="008601B0" w:rsidRPr="008D4E26">
        <w:rPr>
          <w:rFonts w:ascii="Times New Roman" w:hAnsi="Times New Roman" w:cs="Times New Roman"/>
          <w:lang w:val="en-GB" w:eastAsia="en-GB"/>
        </w:rPr>
        <w:t xml:space="preserve"> Македонија </w:t>
      </w:r>
      <w:r w:rsidRPr="008D4E26">
        <w:rPr>
          <w:rFonts w:ascii="Times New Roman" w:hAnsi="Times New Roman" w:cs="Times New Roman"/>
          <w:lang w:val="en-GB" w:eastAsia="en-GB"/>
        </w:rPr>
        <w:t>кое има намера да издава електронски пари, до Народната банка може да поднесе барање за добивање дозвола за издавање електронски пари</w:t>
      </w:r>
      <w:r w:rsidR="00CC2282" w:rsidRPr="008D4E26">
        <w:rPr>
          <w:rFonts w:ascii="Times New Roman" w:hAnsi="Times New Roman" w:cs="Times New Roman"/>
          <w:lang w:eastAsia="en-GB"/>
        </w:rPr>
        <w:t xml:space="preserve"> со олеснет пристап</w:t>
      </w:r>
      <w:r w:rsidRPr="008D4E26">
        <w:rPr>
          <w:rFonts w:ascii="Times New Roman" w:hAnsi="Times New Roman" w:cs="Times New Roman"/>
          <w:lang w:val="en-GB" w:eastAsia="en-GB"/>
        </w:rPr>
        <w:t xml:space="preserve">, </w:t>
      </w:r>
      <w:r w:rsidR="008601B0" w:rsidRPr="008D4E26">
        <w:rPr>
          <w:rFonts w:ascii="Times New Roman" w:hAnsi="Times New Roman" w:cs="Times New Roman"/>
          <w:lang w:eastAsia="en-GB"/>
        </w:rPr>
        <w:t>доколку</w:t>
      </w:r>
      <w:r w:rsidRPr="008D4E26">
        <w:rPr>
          <w:rFonts w:ascii="Times New Roman" w:hAnsi="Times New Roman" w:cs="Times New Roman"/>
          <w:lang w:val="en-GB" w:eastAsia="en-GB"/>
        </w:rPr>
        <w:t xml:space="preserve"> проектиран</w:t>
      </w:r>
      <w:r w:rsidR="00E9219F">
        <w:rPr>
          <w:rFonts w:ascii="Times New Roman" w:hAnsi="Times New Roman" w:cs="Times New Roman"/>
          <w:lang w:eastAsia="en-GB"/>
        </w:rPr>
        <w:t>иот</w:t>
      </w:r>
      <w:r w:rsidRPr="008D4E26">
        <w:rPr>
          <w:rFonts w:ascii="Times New Roman" w:hAnsi="Times New Roman" w:cs="Times New Roman"/>
          <w:lang w:val="en-GB" w:eastAsia="en-GB"/>
        </w:rPr>
        <w:t xml:space="preserve"> </w:t>
      </w:r>
      <w:r w:rsidR="00FB482F" w:rsidRPr="008D4E26">
        <w:rPr>
          <w:rFonts w:ascii="Times New Roman" w:hAnsi="Times New Roman" w:cs="Times New Roman"/>
          <w:lang w:eastAsia="en-GB"/>
        </w:rPr>
        <w:t>просеч</w:t>
      </w:r>
      <w:r w:rsidR="00E9219F">
        <w:rPr>
          <w:rFonts w:ascii="Times New Roman" w:hAnsi="Times New Roman" w:cs="Times New Roman"/>
          <w:lang w:eastAsia="en-GB"/>
        </w:rPr>
        <w:t>е</w:t>
      </w:r>
      <w:r w:rsidR="00A71177">
        <w:rPr>
          <w:rFonts w:ascii="Times New Roman" w:hAnsi="Times New Roman" w:cs="Times New Roman"/>
          <w:lang w:eastAsia="en-GB"/>
        </w:rPr>
        <w:t>н</w:t>
      </w:r>
      <w:r w:rsidR="00FB482F" w:rsidRPr="008D4E26">
        <w:rPr>
          <w:rFonts w:ascii="Times New Roman" w:hAnsi="Times New Roman" w:cs="Times New Roman"/>
          <w:lang w:eastAsia="en-GB"/>
        </w:rPr>
        <w:t xml:space="preserve"> </w:t>
      </w:r>
      <w:r w:rsidR="00E9219F">
        <w:rPr>
          <w:rFonts w:ascii="Times New Roman" w:hAnsi="Times New Roman" w:cs="Times New Roman"/>
          <w:lang w:eastAsia="en-GB"/>
        </w:rPr>
        <w:t>износ</w:t>
      </w:r>
      <w:r w:rsidR="00A7117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на издадените </w:t>
      </w:r>
      <w:r w:rsidR="00E9219F">
        <w:rPr>
          <w:rFonts w:ascii="Times New Roman" w:hAnsi="Times New Roman" w:cs="Times New Roman"/>
          <w:lang w:eastAsia="en-GB"/>
        </w:rPr>
        <w:t xml:space="preserve">неискористени </w:t>
      </w:r>
      <w:r w:rsidRPr="008D4E26">
        <w:rPr>
          <w:rFonts w:ascii="Times New Roman" w:hAnsi="Times New Roman" w:cs="Times New Roman"/>
          <w:lang w:val="en-GB" w:eastAsia="en-GB"/>
        </w:rPr>
        <w:t xml:space="preserve">електронски пари презентиран во </w:t>
      </w:r>
      <w:r w:rsidR="00AD3230" w:rsidRPr="008D4E26">
        <w:rPr>
          <w:rFonts w:ascii="Times New Roman" w:hAnsi="Times New Roman" w:cs="Times New Roman"/>
          <w:lang w:val="en-GB" w:eastAsia="en-GB"/>
        </w:rPr>
        <w:t>делов</w:t>
      </w:r>
      <w:r w:rsidRPr="008D4E26">
        <w:rPr>
          <w:rFonts w:ascii="Times New Roman" w:hAnsi="Times New Roman" w:cs="Times New Roman"/>
          <w:lang w:val="en-GB" w:eastAsia="en-GB"/>
        </w:rPr>
        <w:t>н</w:t>
      </w:r>
      <w:r w:rsidR="00AD3230" w:rsidRPr="008D4E26">
        <w:rPr>
          <w:rFonts w:ascii="Times New Roman" w:hAnsi="Times New Roman" w:cs="Times New Roman"/>
          <w:lang w:eastAsia="en-GB"/>
        </w:rPr>
        <w:t>иот</w:t>
      </w:r>
      <w:r w:rsidRPr="008D4E26">
        <w:rPr>
          <w:rFonts w:ascii="Times New Roman" w:hAnsi="Times New Roman" w:cs="Times New Roman"/>
          <w:lang w:val="en-GB" w:eastAsia="en-GB"/>
        </w:rPr>
        <w:t xml:space="preserve"> план по</w:t>
      </w:r>
      <w:r w:rsidR="00AD3230" w:rsidRPr="008D4E26">
        <w:rPr>
          <w:rFonts w:ascii="Times New Roman" w:hAnsi="Times New Roman" w:cs="Times New Roman"/>
          <w:lang w:eastAsia="en-GB"/>
        </w:rPr>
        <w:t xml:space="preserve">сле </w:t>
      </w:r>
      <w:r w:rsidRPr="008D4E26">
        <w:rPr>
          <w:rFonts w:ascii="Times New Roman" w:hAnsi="Times New Roman" w:cs="Times New Roman"/>
          <w:lang w:val="en-GB" w:eastAsia="en-GB"/>
        </w:rPr>
        <w:t xml:space="preserve">евентуалните прилагодувања </w:t>
      </w:r>
      <w:r w:rsidR="00CC2282" w:rsidRPr="008D4E26">
        <w:rPr>
          <w:rFonts w:ascii="Times New Roman" w:hAnsi="Times New Roman" w:cs="Times New Roman"/>
          <w:lang w:eastAsia="en-GB"/>
        </w:rPr>
        <w:t>на барање на</w:t>
      </w:r>
      <w:r w:rsidRPr="008D4E26">
        <w:rPr>
          <w:rFonts w:ascii="Times New Roman" w:hAnsi="Times New Roman" w:cs="Times New Roman"/>
          <w:lang w:val="en-GB" w:eastAsia="en-GB"/>
        </w:rPr>
        <w:t xml:space="preserve"> Народната банка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не надминува 100.000.000 денари. </w:t>
      </w:r>
    </w:p>
    <w:p w:rsidR="00FB482F" w:rsidRPr="008D4E26" w:rsidRDefault="00FB482F"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Кон барањето за добивање</w:t>
      </w:r>
      <w:r w:rsidR="00ED008E">
        <w:rPr>
          <w:rFonts w:ascii="Times New Roman" w:hAnsi="Times New Roman" w:cs="Times New Roman"/>
          <w:lang w:eastAsia="en-GB"/>
        </w:rPr>
        <w:t xml:space="preserve"> </w:t>
      </w:r>
      <w:r w:rsidRPr="008D4E26">
        <w:rPr>
          <w:rFonts w:ascii="Times New Roman" w:hAnsi="Times New Roman" w:cs="Times New Roman"/>
          <w:lang w:val="en-GB" w:eastAsia="en-GB"/>
        </w:rPr>
        <w:t>дозвола за издавање електронски пари</w:t>
      </w:r>
      <w:r w:rsidRPr="008D4E26">
        <w:rPr>
          <w:rFonts w:ascii="Times New Roman" w:hAnsi="Times New Roman" w:cs="Times New Roman"/>
          <w:lang w:eastAsia="en-GB"/>
        </w:rPr>
        <w:t xml:space="preserve"> со олеснет пристап</w:t>
      </w:r>
      <w:r w:rsidRPr="008D4E26">
        <w:rPr>
          <w:rFonts w:ascii="Times New Roman" w:hAnsi="Times New Roman" w:cs="Times New Roman"/>
          <w:lang w:val="en-GB" w:eastAsia="en-GB"/>
        </w:rPr>
        <w:t xml:space="preserve">, </w:t>
      </w:r>
      <w:r w:rsidR="00DE3A97" w:rsidRPr="008D4E26">
        <w:rPr>
          <w:rFonts w:ascii="Times New Roman" w:hAnsi="Times New Roman" w:cs="Times New Roman"/>
          <w:lang w:eastAsia="en-GB"/>
        </w:rPr>
        <w:t>трговското друштво</w:t>
      </w:r>
      <w:r w:rsidRPr="008D4E26">
        <w:rPr>
          <w:rFonts w:ascii="Times New Roman" w:hAnsi="Times New Roman" w:cs="Times New Roman"/>
          <w:lang w:val="en-GB" w:eastAsia="en-GB"/>
        </w:rPr>
        <w:t xml:space="preserve"> ги приложува документите, податоците и информациите о</w:t>
      </w:r>
      <w:r w:rsidR="00A71177">
        <w:rPr>
          <w:rFonts w:ascii="Times New Roman" w:hAnsi="Times New Roman" w:cs="Times New Roman"/>
          <w:lang w:eastAsia="en-GB"/>
        </w:rPr>
        <w:t>д</w:t>
      </w:r>
      <w:r w:rsidRPr="008D4E26">
        <w:rPr>
          <w:rFonts w:ascii="Times New Roman" w:hAnsi="Times New Roman" w:cs="Times New Roman"/>
          <w:lang w:val="en-GB" w:eastAsia="en-GB"/>
        </w:rPr>
        <w:t xml:space="preserve"> член 16 став (2) </w:t>
      </w:r>
      <w:r w:rsidRPr="008D4E26">
        <w:rPr>
          <w:rFonts w:ascii="Times New Roman" w:hAnsi="Times New Roman" w:cs="Times New Roman"/>
          <w:lang w:eastAsia="en-GB"/>
        </w:rPr>
        <w:t xml:space="preserve">точки 1, 2, 3, 5, 6, 7, 9, 10, 11, 12, 13, 14, 15, 16, 17, 18, 20, 21 и 22 </w:t>
      </w:r>
      <w:r w:rsidRPr="008D4E26">
        <w:rPr>
          <w:rFonts w:ascii="Times New Roman" w:hAnsi="Times New Roman" w:cs="Times New Roman"/>
          <w:lang w:val="en-GB" w:eastAsia="en-GB"/>
        </w:rPr>
        <w:t>на овој закон</w:t>
      </w:r>
      <w:r w:rsidR="00A71177">
        <w:rPr>
          <w:rFonts w:ascii="Times New Roman" w:hAnsi="Times New Roman" w:cs="Times New Roman"/>
          <w:lang w:eastAsia="en-GB"/>
        </w:rPr>
        <w:t xml:space="preserve"> и доказ дека располага со почетен капитал согласно член 28 став (5) од овој закон и доказ за изворите на средства од кои е обезбеден почетниот капитал</w:t>
      </w:r>
      <w:r w:rsidR="00A71177" w:rsidRPr="008D4E26">
        <w:rPr>
          <w:rFonts w:ascii="Times New Roman" w:hAnsi="Times New Roman" w:cs="Times New Roman"/>
          <w:lang w:eastAsia="en-GB"/>
        </w:rPr>
        <w:t>.</w:t>
      </w:r>
    </w:p>
    <w:p w:rsidR="00457EBE" w:rsidRPr="008D4E26" w:rsidRDefault="00941254"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w:t>
      </w:r>
      <w:r w:rsidR="00300B72" w:rsidRPr="008D4E26">
        <w:rPr>
          <w:rFonts w:ascii="Times New Roman" w:hAnsi="Times New Roman" w:cs="Times New Roman"/>
          <w:lang w:val="en-GB" w:eastAsia="en-GB"/>
        </w:rPr>
        <w:t xml:space="preserve">Доколку </w:t>
      </w:r>
      <w:r w:rsidR="00DE3A97" w:rsidRPr="008D4E26">
        <w:rPr>
          <w:rFonts w:ascii="Times New Roman" w:hAnsi="Times New Roman" w:cs="Times New Roman"/>
          <w:lang w:eastAsia="en-GB"/>
        </w:rPr>
        <w:t xml:space="preserve">институцијата за електронски пари </w:t>
      </w:r>
      <w:r w:rsidR="00A71177">
        <w:rPr>
          <w:rFonts w:ascii="Times New Roman" w:hAnsi="Times New Roman" w:cs="Times New Roman"/>
          <w:lang w:eastAsia="en-GB"/>
        </w:rPr>
        <w:t>ја надмине вредноста</w:t>
      </w:r>
      <w:r w:rsidRPr="008D4E26">
        <w:rPr>
          <w:rFonts w:ascii="Times New Roman" w:hAnsi="Times New Roman" w:cs="Times New Roman"/>
          <w:lang w:eastAsia="en-GB"/>
        </w:rPr>
        <w:t xml:space="preserve"> од став (</w:t>
      </w:r>
      <w:r w:rsidR="00DE3A97" w:rsidRPr="008D4E26">
        <w:rPr>
          <w:rFonts w:ascii="Times New Roman" w:hAnsi="Times New Roman" w:cs="Times New Roman"/>
          <w:lang w:eastAsia="en-GB"/>
        </w:rPr>
        <w:t>1</w:t>
      </w:r>
      <w:r w:rsidRPr="008D4E26">
        <w:rPr>
          <w:rFonts w:ascii="Times New Roman" w:hAnsi="Times New Roman" w:cs="Times New Roman"/>
          <w:lang w:eastAsia="en-GB"/>
        </w:rPr>
        <w:t>) на овој член,</w:t>
      </w:r>
      <w:r w:rsidR="00300B72" w:rsidRPr="008D4E26">
        <w:rPr>
          <w:rFonts w:ascii="Times New Roman" w:hAnsi="Times New Roman" w:cs="Times New Roman"/>
          <w:lang w:val="en-GB" w:eastAsia="en-GB"/>
        </w:rPr>
        <w:t xml:space="preserve"> </w:t>
      </w:r>
      <w:r w:rsidR="00DE3A97" w:rsidRPr="008D4E26">
        <w:rPr>
          <w:rFonts w:ascii="Times New Roman" w:hAnsi="Times New Roman" w:cs="Times New Roman"/>
          <w:lang w:eastAsia="en-GB"/>
        </w:rPr>
        <w:t>е</w:t>
      </w:r>
      <w:r w:rsidR="00DE3A97" w:rsidRPr="008D4E26">
        <w:rPr>
          <w:rFonts w:ascii="Times New Roman" w:hAnsi="Times New Roman" w:cs="Times New Roman"/>
          <w:lang w:val="en-GB" w:eastAsia="en-GB"/>
        </w:rPr>
        <w:t xml:space="preserve"> </w:t>
      </w:r>
      <w:r w:rsidR="00300B72" w:rsidRPr="008D4E26">
        <w:rPr>
          <w:rFonts w:ascii="Times New Roman" w:hAnsi="Times New Roman" w:cs="Times New Roman"/>
          <w:lang w:val="en-GB" w:eastAsia="en-GB"/>
        </w:rPr>
        <w:t xml:space="preserve">должна во рок од 30 дена од денот на надминувањето на </w:t>
      </w:r>
      <w:r w:rsidR="00A71177">
        <w:rPr>
          <w:rFonts w:ascii="Times New Roman" w:hAnsi="Times New Roman" w:cs="Times New Roman"/>
          <w:lang w:eastAsia="en-GB"/>
        </w:rPr>
        <w:t>вредноста</w:t>
      </w:r>
      <w:r w:rsidR="00A71177" w:rsidRPr="008D4E26">
        <w:rPr>
          <w:rFonts w:ascii="Times New Roman" w:hAnsi="Times New Roman" w:cs="Times New Roman"/>
          <w:lang w:val="en-GB" w:eastAsia="en-GB"/>
        </w:rPr>
        <w:t xml:space="preserve"> </w:t>
      </w:r>
      <w:r w:rsidR="00300B72" w:rsidRPr="008D4E26">
        <w:rPr>
          <w:rFonts w:ascii="Times New Roman" w:hAnsi="Times New Roman" w:cs="Times New Roman"/>
          <w:lang w:val="en-GB" w:eastAsia="en-GB"/>
        </w:rPr>
        <w:t xml:space="preserve">да поднесе барање за </w:t>
      </w:r>
      <w:r w:rsidR="00AD3230" w:rsidRPr="008D4E26">
        <w:rPr>
          <w:rFonts w:ascii="Times New Roman" w:hAnsi="Times New Roman" w:cs="Times New Roman"/>
          <w:lang w:eastAsia="en-GB"/>
        </w:rPr>
        <w:t>добивање</w:t>
      </w:r>
      <w:r w:rsidR="00300B72" w:rsidRPr="008D4E26">
        <w:rPr>
          <w:rFonts w:ascii="Times New Roman" w:hAnsi="Times New Roman" w:cs="Times New Roman"/>
          <w:lang w:val="en-GB" w:eastAsia="en-GB"/>
        </w:rPr>
        <w:t xml:space="preserve"> дозвола согласно со член 16 </w:t>
      </w:r>
      <w:r w:rsidR="00A71177">
        <w:rPr>
          <w:rFonts w:ascii="Times New Roman" w:hAnsi="Times New Roman" w:cs="Times New Roman"/>
          <w:lang w:eastAsia="en-GB"/>
        </w:rPr>
        <w:t xml:space="preserve">став (1) </w:t>
      </w:r>
      <w:r w:rsidR="00300B72" w:rsidRPr="008D4E26">
        <w:rPr>
          <w:rFonts w:ascii="Times New Roman" w:hAnsi="Times New Roman" w:cs="Times New Roman"/>
          <w:lang w:val="en-GB" w:eastAsia="en-GB"/>
        </w:rPr>
        <w:t>од овој закон</w:t>
      </w:r>
      <w:r w:rsidR="00457EBE" w:rsidRPr="008D4E26">
        <w:rPr>
          <w:rFonts w:ascii="Times New Roman" w:hAnsi="Times New Roman" w:cs="Times New Roman"/>
          <w:lang w:eastAsia="en-GB"/>
        </w:rPr>
        <w:t>.</w:t>
      </w:r>
    </w:p>
    <w:p w:rsidR="00DE3A97" w:rsidRPr="008D4E26" w:rsidRDefault="00DE3A97" w:rsidP="00DE3A97">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(4) Доколку институцијата за електронски пари не постапи согласно став (3) на овој член,</w:t>
      </w:r>
      <w:r w:rsidRPr="008D4E26">
        <w:rPr>
          <w:rFonts w:ascii="Times New Roman" w:hAnsi="Times New Roman" w:cs="Times New Roman"/>
          <w:lang w:val="en-GB" w:eastAsia="en-GB"/>
        </w:rPr>
        <w:t xml:space="preserve"> гувернерот </w:t>
      </w:r>
      <w:r w:rsidRPr="008D4E26">
        <w:rPr>
          <w:rFonts w:ascii="Times New Roman" w:hAnsi="Times New Roman" w:cs="Times New Roman"/>
          <w:lang w:eastAsia="en-GB"/>
        </w:rPr>
        <w:t xml:space="preserve">донесува решение за укинување на решението за издавање </w:t>
      </w:r>
      <w:r w:rsidRPr="008D4E26">
        <w:rPr>
          <w:rFonts w:ascii="Times New Roman" w:hAnsi="Times New Roman" w:cs="Times New Roman"/>
          <w:lang w:val="en-GB" w:eastAsia="en-GB"/>
        </w:rPr>
        <w:t xml:space="preserve">дозвола за </w:t>
      </w:r>
      <w:r w:rsidRPr="008D4E26">
        <w:rPr>
          <w:rFonts w:ascii="Times New Roman" w:hAnsi="Times New Roman" w:cs="Times New Roman"/>
          <w:lang w:eastAsia="en-GB"/>
        </w:rPr>
        <w:t>издавање електронски пари со олеснет пристап</w:t>
      </w:r>
      <w:r w:rsidRPr="008D4E26">
        <w:rPr>
          <w:rFonts w:ascii="Times New Roman" w:hAnsi="Times New Roman" w:cs="Times New Roman"/>
          <w:lang w:val="en-GB" w:eastAsia="en-GB"/>
        </w:rPr>
        <w:t>.</w:t>
      </w:r>
    </w:p>
    <w:p w:rsidR="00DE3A97" w:rsidRPr="008D4E26" w:rsidRDefault="00DE3A97" w:rsidP="00DE3A97">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 </w:t>
      </w:r>
      <w:r w:rsidR="00706F90" w:rsidRPr="008D4E26">
        <w:rPr>
          <w:rFonts w:ascii="Times New Roman" w:hAnsi="Times New Roman" w:cs="Times New Roman"/>
          <w:lang w:eastAsia="en-GB"/>
        </w:rPr>
        <w:t>Институцијата за електронски пари</w:t>
      </w:r>
      <w:r w:rsidRPr="008D4E26">
        <w:rPr>
          <w:rFonts w:ascii="Times New Roman" w:hAnsi="Times New Roman" w:cs="Times New Roman"/>
          <w:lang w:val="en-GB" w:eastAsia="en-GB"/>
        </w:rPr>
        <w:t xml:space="preserve"> </w:t>
      </w:r>
      <w:r w:rsidR="00706F90" w:rsidRPr="008D4E26">
        <w:rPr>
          <w:rFonts w:ascii="Times New Roman" w:hAnsi="Times New Roman" w:cs="Times New Roman"/>
          <w:lang w:eastAsia="en-GB"/>
        </w:rPr>
        <w:t>која</w:t>
      </w:r>
      <w:r w:rsidRPr="008D4E26">
        <w:rPr>
          <w:rFonts w:ascii="Times New Roman" w:hAnsi="Times New Roman" w:cs="Times New Roman"/>
          <w:lang w:val="en-GB" w:eastAsia="en-GB"/>
        </w:rPr>
        <w:t xml:space="preserve"> добил</w:t>
      </w:r>
      <w:r w:rsidR="00EA7D0F">
        <w:rPr>
          <w:rFonts w:ascii="Times New Roman" w:hAnsi="Times New Roman" w:cs="Times New Roman"/>
          <w:lang w:eastAsia="en-GB"/>
        </w:rPr>
        <w:t>а</w:t>
      </w:r>
      <w:r w:rsidRPr="008D4E26">
        <w:rPr>
          <w:rFonts w:ascii="Times New Roman" w:hAnsi="Times New Roman" w:cs="Times New Roman"/>
          <w:lang w:val="en-GB" w:eastAsia="en-GB"/>
        </w:rPr>
        <w:t xml:space="preserve"> дозвола за </w:t>
      </w:r>
      <w:r w:rsidRPr="008D4E26">
        <w:rPr>
          <w:rFonts w:ascii="Times New Roman" w:hAnsi="Times New Roman" w:cs="Times New Roman"/>
          <w:lang w:eastAsia="en-GB"/>
        </w:rPr>
        <w:t>издавање електронски пари</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со олеснет пристап </w:t>
      </w:r>
      <w:r w:rsidRPr="008D4E26">
        <w:rPr>
          <w:rFonts w:ascii="Times New Roman" w:hAnsi="Times New Roman" w:cs="Times New Roman"/>
          <w:lang w:val="en-GB" w:eastAsia="en-GB"/>
        </w:rPr>
        <w:t>н</w:t>
      </w:r>
      <w:r w:rsidR="00706F90" w:rsidRPr="008D4E26">
        <w:rPr>
          <w:rFonts w:ascii="Times New Roman" w:hAnsi="Times New Roman" w:cs="Times New Roman"/>
          <w:lang w:val="en-GB" w:eastAsia="en-GB"/>
        </w:rPr>
        <w:t xml:space="preserve">е смее да основа подружници </w:t>
      </w:r>
      <w:r w:rsidRPr="008D4E26">
        <w:rPr>
          <w:rFonts w:ascii="Times New Roman" w:hAnsi="Times New Roman" w:cs="Times New Roman"/>
          <w:lang w:val="en-GB" w:eastAsia="en-GB"/>
        </w:rPr>
        <w:t xml:space="preserve">надвор од Република </w:t>
      </w:r>
      <w:r w:rsidRPr="008D4E26">
        <w:rPr>
          <w:rFonts w:ascii="Times New Roman" w:hAnsi="Times New Roman" w:cs="Times New Roman"/>
          <w:lang w:eastAsia="en-GB"/>
        </w:rPr>
        <w:t xml:space="preserve">Северна </w:t>
      </w:r>
      <w:r w:rsidRPr="008D4E26">
        <w:rPr>
          <w:rFonts w:ascii="Times New Roman" w:hAnsi="Times New Roman" w:cs="Times New Roman"/>
          <w:lang w:val="en-GB" w:eastAsia="en-GB"/>
        </w:rPr>
        <w:t>Македонија.</w:t>
      </w:r>
    </w:p>
    <w:p w:rsidR="007F61A5" w:rsidRPr="008D4E26" w:rsidRDefault="0017001F"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(6</w:t>
      </w:r>
      <w:r w:rsidR="007F61A5" w:rsidRPr="008D4E26">
        <w:rPr>
          <w:rFonts w:ascii="Times New Roman" w:hAnsi="Times New Roman" w:cs="Times New Roman"/>
          <w:lang w:val="en-GB" w:eastAsia="en-GB"/>
        </w:rPr>
        <w:t xml:space="preserve">) </w:t>
      </w:r>
      <w:r w:rsidR="00457EBE" w:rsidRPr="008D4E26">
        <w:rPr>
          <w:rFonts w:ascii="Times New Roman" w:hAnsi="Times New Roman" w:cs="Times New Roman"/>
          <w:lang w:eastAsia="en-GB"/>
        </w:rPr>
        <w:t>Институцијата за електронски пари</w:t>
      </w:r>
      <w:r w:rsidR="007F61A5" w:rsidRPr="008D4E26">
        <w:rPr>
          <w:rFonts w:ascii="Times New Roman" w:hAnsi="Times New Roman" w:cs="Times New Roman"/>
          <w:lang w:val="en-GB" w:eastAsia="en-GB"/>
        </w:rPr>
        <w:t xml:space="preserve"> ко</w:t>
      </w:r>
      <w:r w:rsidR="004F6025" w:rsidRPr="008D4E26">
        <w:rPr>
          <w:rFonts w:ascii="Times New Roman" w:hAnsi="Times New Roman" w:cs="Times New Roman"/>
          <w:lang w:eastAsia="en-GB"/>
        </w:rPr>
        <w:t>ја</w:t>
      </w:r>
      <w:r w:rsidR="007F61A5" w:rsidRPr="008D4E26">
        <w:rPr>
          <w:rFonts w:ascii="Times New Roman" w:hAnsi="Times New Roman" w:cs="Times New Roman"/>
          <w:lang w:val="en-GB" w:eastAsia="en-GB"/>
        </w:rPr>
        <w:t xml:space="preserve"> добил</w:t>
      </w:r>
      <w:r w:rsidR="004F6025" w:rsidRPr="008D4E26">
        <w:rPr>
          <w:rFonts w:ascii="Times New Roman" w:hAnsi="Times New Roman" w:cs="Times New Roman"/>
          <w:lang w:eastAsia="en-GB"/>
        </w:rPr>
        <w:t>а</w:t>
      </w:r>
      <w:r w:rsidR="007F61A5"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дозвола за </w:t>
      </w:r>
      <w:r w:rsidRPr="008D4E26">
        <w:rPr>
          <w:rFonts w:ascii="Times New Roman" w:hAnsi="Times New Roman" w:cs="Times New Roman"/>
          <w:lang w:eastAsia="en-GB"/>
        </w:rPr>
        <w:t>издавање електронски пари</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со олеснет пристап </w:t>
      </w:r>
      <w:r w:rsidR="007F61A5" w:rsidRPr="008D4E26">
        <w:rPr>
          <w:rFonts w:ascii="Times New Roman" w:hAnsi="Times New Roman" w:cs="Times New Roman"/>
          <w:lang w:val="en-GB" w:eastAsia="en-GB"/>
        </w:rPr>
        <w:t xml:space="preserve">може да </w:t>
      </w:r>
      <w:r w:rsidR="00EA7D0F">
        <w:rPr>
          <w:rFonts w:ascii="Times New Roman" w:hAnsi="Times New Roman" w:cs="Times New Roman"/>
          <w:lang w:eastAsia="en-GB"/>
        </w:rPr>
        <w:t xml:space="preserve">дава </w:t>
      </w:r>
      <w:r w:rsidR="00A71177">
        <w:rPr>
          <w:rFonts w:ascii="Times New Roman" w:hAnsi="Times New Roman" w:cs="Times New Roman"/>
          <w:lang w:eastAsia="en-GB"/>
        </w:rPr>
        <w:t>услуги и</w:t>
      </w:r>
      <w:r w:rsidR="007F61A5" w:rsidRPr="008D4E26">
        <w:rPr>
          <w:rFonts w:ascii="Times New Roman" w:hAnsi="Times New Roman" w:cs="Times New Roman"/>
          <w:lang w:val="en-GB" w:eastAsia="en-GB"/>
        </w:rPr>
        <w:t xml:space="preserve"> </w:t>
      </w:r>
      <w:r w:rsidR="00EA7D0F" w:rsidRPr="008D4E26">
        <w:rPr>
          <w:rFonts w:ascii="Times New Roman" w:hAnsi="Times New Roman" w:cs="Times New Roman"/>
          <w:lang w:val="en-GB" w:eastAsia="en-GB"/>
        </w:rPr>
        <w:t>врши</w:t>
      </w:r>
      <w:r w:rsidR="00EA7D0F">
        <w:rPr>
          <w:rFonts w:ascii="Times New Roman" w:hAnsi="Times New Roman" w:cs="Times New Roman"/>
          <w:lang w:eastAsia="en-GB"/>
        </w:rPr>
        <w:t xml:space="preserve"> </w:t>
      </w:r>
      <w:r w:rsidR="00D76F94">
        <w:rPr>
          <w:rFonts w:ascii="Times New Roman" w:hAnsi="Times New Roman" w:cs="Times New Roman"/>
          <w:lang w:eastAsia="en-GB"/>
        </w:rPr>
        <w:t>дејности</w:t>
      </w:r>
      <w:r w:rsidR="00D76F94" w:rsidRPr="008D4E26">
        <w:rPr>
          <w:rFonts w:ascii="Times New Roman" w:hAnsi="Times New Roman" w:cs="Times New Roman"/>
          <w:lang w:val="en-GB" w:eastAsia="en-GB"/>
        </w:rPr>
        <w:t xml:space="preserve"> </w:t>
      </w:r>
      <w:r w:rsidR="007F61A5" w:rsidRPr="008D4E26">
        <w:rPr>
          <w:rFonts w:ascii="Times New Roman" w:hAnsi="Times New Roman" w:cs="Times New Roman"/>
          <w:lang w:val="en-GB" w:eastAsia="en-GB"/>
        </w:rPr>
        <w:t>о</w:t>
      </w:r>
      <w:r w:rsidR="008601B0" w:rsidRPr="008D4E26">
        <w:rPr>
          <w:rFonts w:ascii="Times New Roman" w:hAnsi="Times New Roman" w:cs="Times New Roman"/>
          <w:lang w:eastAsia="en-GB"/>
        </w:rPr>
        <w:t>д</w:t>
      </w:r>
      <w:r w:rsidR="007F61A5" w:rsidRPr="008D4E26">
        <w:rPr>
          <w:rFonts w:ascii="Times New Roman" w:hAnsi="Times New Roman" w:cs="Times New Roman"/>
          <w:lang w:val="en-GB" w:eastAsia="en-GB"/>
        </w:rPr>
        <w:t xml:space="preserve"> член 11 став (</w:t>
      </w:r>
      <w:r w:rsidR="008601B0" w:rsidRPr="008D4E26">
        <w:rPr>
          <w:rFonts w:ascii="Times New Roman" w:hAnsi="Times New Roman" w:cs="Times New Roman"/>
          <w:lang w:eastAsia="en-GB"/>
        </w:rPr>
        <w:t>3</w:t>
      </w:r>
      <w:r w:rsidR="007F61A5" w:rsidRPr="008D4E26">
        <w:rPr>
          <w:rFonts w:ascii="Times New Roman" w:hAnsi="Times New Roman" w:cs="Times New Roman"/>
          <w:lang w:val="en-GB" w:eastAsia="en-GB"/>
        </w:rPr>
        <w:t xml:space="preserve">) </w:t>
      </w:r>
      <w:r w:rsidR="008601B0" w:rsidRPr="008D4E26">
        <w:rPr>
          <w:rFonts w:ascii="Times New Roman" w:hAnsi="Times New Roman" w:cs="Times New Roman"/>
          <w:lang w:eastAsia="en-GB"/>
        </w:rPr>
        <w:t xml:space="preserve">точки </w:t>
      </w:r>
      <w:r w:rsidRPr="008D4E26">
        <w:rPr>
          <w:rFonts w:ascii="Times New Roman" w:hAnsi="Times New Roman" w:cs="Times New Roman"/>
          <w:lang w:eastAsia="en-GB"/>
        </w:rPr>
        <w:t>1, 2</w:t>
      </w:r>
      <w:r w:rsidR="008601B0" w:rsidRPr="008D4E26">
        <w:rPr>
          <w:rFonts w:ascii="Times New Roman" w:hAnsi="Times New Roman" w:cs="Times New Roman"/>
          <w:lang w:eastAsia="en-GB"/>
        </w:rPr>
        <w:t xml:space="preserve"> и </w:t>
      </w:r>
      <w:r w:rsidRPr="008D4E26">
        <w:rPr>
          <w:rFonts w:ascii="Times New Roman" w:hAnsi="Times New Roman" w:cs="Times New Roman"/>
          <w:lang w:eastAsia="en-GB"/>
        </w:rPr>
        <w:t>4</w:t>
      </w:r>
      <w:r w:rsidR="008601B0"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од овој закон.</w:t>
      </w:r>
    </w:p>
    <w:p w:rsidR="004F6025" w:rsidRPr="008D4E26" w:rsidRDefault="004F6025" w:rsidP="007F61A5">
      <w:pPr>
        <w:spacing w:after="0" w:line="240" w:lineRule="auto"/>
        <w:jc w:val="center"/>
        <w:rPr>
          <w:rFonts w:ascii="Times New Roman" w:hAnsi="Times New Roman" w:cs="Times New Roman"/>
          <w:b/>
          <w:bCs/>
          <w:shd w:val="clear" w:color="auto" w:fill="FFFFFF"/>
          <w:lang w:eastAsia="en-GB"/>
        </w:rPr>
      </w:pPr>
    </w:p>
    <w:p w:rsidR="007F61A5" w:rsidRPr="00ED5E4E" w:rsidRDefault="00A52C5B" w:rsidP="007F61A5">
      <w:pPr>
        <w:spacing w:after="0" w:line="240" w:lineRule="auto"/>
        <w:jc w:val="center"/>
        <w:rPr>
          <w:rFonts w:ascii="Times New Roman" w:hAnsi="Times New Roman" w:cs="Times New Roman"/>
          <w:b/>
          <w:bCs/>
          <w:shd w:val="clear" w:color="auto" w:fill="FFFFFF"/>
          <w:lang w:eastAsia="en-GB"/>
        </w:rPr>
      </w:pPr>
      <w:r w:rsidRPr="00991313">
        <w:rPr>
          <w:rFonts w:ascii="Times New Roman" w:hAnsi="Times New Roman" w:cs="Times New Roman"/>
          <w:b/>
          <w:bCs/>
          <w:shd w:val="clear" w:color="auto" w:fill="FFFFFF"/>
          <w:lang w:eastAsia="en-GB"/>
        </w:rPr>
        <w:t>Одлучување по барање за добивање</w:t>
      </w:r>
      <w:r w:rsidR="007F61A5" w:rsidRPr="00991313">
        <w:rPr>
          <w:rFonts w:ascii="Times New Roman" w:hAnsi="Times New Roman" w:cs="Times New Roman"/>
          <w:b/>
          <w:bCs/>
          <w:shd w:val="clear" w:color="auto" w:fill="FFFFFF"/>
          <w:lang w:val="en-GB" w:eastAsia="en-GB"/>
        </w:rPr>
        <w:t xml:space="preserve"> дозвола </w:t>
      </w:r>
      <w:r w:rsidR="00ED5E4E" w:rsidRPr="00991313">
        <w:rPr>
          <w:rFonts w:ascii="Times New Roman" w:hAnsi="Times New Roman" w:cs="Times New Roman"/>
          <w:b/>
          <w:bCs/>
          <w:shd w:val="clear" w:color="auto" w:fill="FFFFFF"/>
          <w:lang w:eastAsia="en-GB"/>
        </w:rPr>
        <w:t>и барање за упис во регистар</w:t>
      </w:r>
    </w:p>
    <w:p w:rsidR="00A52C5B" w:rsidRPr="008D4E26" w:rsidRDefault="007F61A5" w:rsidP="00AF18F9">
      <w:pPr>
        <w:spacing w:after="0" w:line="240" w:lineRule="auto"/>
        <w:jc w:val="center"/>
        <w:rPr>
          <w:rFonts w:ascii="Times New Roman" w:hAnsi="Times New Roman" w:cs="Times New Roman"/>
          <w:b/>
          <w:bCs/>
          <w:shd w:val="clear" w:color="auto" w:fill="FFFFFF"/>
          <w:lang w:val="en-GB" w:eastAsia="en-GB"/>
        </w:rPr>
      </w:pPr>
      <w:r w:rsidRPr="008D4E26">
        <w:rPr>
          <w:rFonts w:ascii="Times New Roman" w:hAnsi="Times New Roman" w:cs="Times New Roman"/>
          <w:b/>
          <w:bCs/>
          <w:shd w:val="clear" w:color="auto" w:fill="FFFFFF"/>
          <w:lang w:val="en-GB" w:eastAsia="en-GB"/>
        </w:rPr>
        <w:t>Член 19</w:t>
      </w:r>
    </w:p>
    <w:p w:rsidR="007F61A5"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002A513F" w:rsidRPr="008D4E26">
        <w:rPr>
          <w:rFonts w:ascii="Times New Roman" w:hAnsi="Times New Roman" w:cs="Times New Roman"/>
          <w:lang w:eastAsia="en-GB"/>
        </w:rPr>
        <w:t>Г</w:t>
      </w:r>
      <w:r w:rsidRPr="008D4E26">
        <w:rPr>
          <w:rFonts w:ascii="Times New Roman" w:hAnsi="Times New Roman" w:cs="Times New Roman"/>
          <w:lang w:val="en-GB" w:eastAsia="en-GB"/>
        </w:rPr>
        <w:t xml:space="preserve">увернерот донесува решение за издавање дозвола за давање платежни услуги </w:t>
      </w:r>
      <w:r w:rsidR="008B5B0D" w:rsidRPr="008D4E26">
        <w:rPr>
          <w:rFonts w:ascii="Times New Roman" w:hAnsi="Times New Roman" w:cs="Times New Roman"/>
          <w:lang w:eastAsia="en-GB"/>
        </w:rPr>
        <w:t>или</w:t>
      </w:r>
      <w:r w:rsidR="008B5B0D"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дозвола за издавање електронски пари</w:t>
      </w:r>
      <w:r w:rsidR="004D486C" w:rsidRPr="008D4E26">
        <w:rPr>
          <w:rFonts w:ascii="Times New Roman" w:hAnsi="Times New Roman" w:cs="Times New Roman"/>
          <w:lang w:eastAsia="en-GB"/>
        </w:rPr>
        <w:t xml:space="preserve"> </w:t>
      </w:r>
      <w:r w:rsidR="00D37A90" w:rsidRPr="008D4E26">
        <w:rPr>
          <w:rFonts w:ascii="Times New Roman" w:hAnsi="Times New Roman" w:cs="Times New Roman"/>
          <w:lang w:eastAsia="en-GB"/>
        </w:rPr>
        <w:t xml:space="preserve">или за одбивање на барањето </w:t>
      </w:r>
      <w:r w:rsidRPr="008D4E26">
        <w:rPr>
          <w:rFonts w:ascii="Times New Roman" w:hAnsi="Times New Roman" w:cs="Times New Roman"/>
          <w:lang w:val="en-GB" w:eastAsia="en-GB"/>
        </w:rPr>
        <w:t xml:space="preserve">во рок од </w:t>
      </w:r>
      <w:r w:rsidR="00A52C5B" w:rsidRPr="008D4E26">
        <w:rPr>
          <w:rFonts w:ascii="Times New Roman" w:hAnsi="Times New Roman" w:cs="Times New Roman"/>
          <w:lang w:eastAsia="en-GB"/>
        </w:rPr>
        <w:t>60</w:t>
      </w:r>
      <w:r w:rsidRPr="008D4E26">
        <w:rPr>
          <w:rFonts w:ascii="Times New Roman" w:hAnsi="Times New Roman" w:cs="Times New Roman"/>
          <w:lang w:val="en-GB" w:eastAsia="en-GB"/>
        </w:rPr>
        <w:t xml:space="preserve"> дена од денот на приемот на барањето </w:t>
      </w:r>
      <w:r w:rsidR="002A513F" w:rsidRPr="008D4E26">
        <w:rPr>
          <w:rFonts w:ascii="Times New Roman" w:hAnsi="Times New Roman" w:cs="Times New Roman"/>
          <w:lang w:val="en-GB" w:eastAsia="en-GB"/>
        </w:rPr>
        <w:t>од член 16</w:t>
      </w:r>
      <w:r w:rsidR="00DD62BA">
        <w:rPr>
          <w:rFonts w:ascii="Times New Roman" w:hAnsi="Times New Roman" w:cs="Times New Roman"/>
          <w:lang w:eastAsia="en-GB"/>
        </w:rPr>
        <w:t xml:space="preserve"> став (1)</w:t>
      </w:r>
      <w:r w:rsidR="00F56D27">
        <w:rPr>
          <w:rFonts w:ascii="Times New Roman" w:hAnsi="Times New Roman" w:cs="Times New Roman"/>
          <w:lang w:eastAsia="en-GB"/>
        </w:rPr>
        <w:t>, член</w:t>
      </w:r>
      <w:r w:rsidR="00F56D27" w:rsidRPr="008D4E26">
        <w:rPr>
          <w:rFonts w:ascii="Times New Roman" w:hAnsi="Times New Roman" w:cs="Times New Roman"/>
          <w:lang w:val="en-GB" w:eastAsia="en-GB"/>
        </w:rPr>
        <w:t xml:space="preserve"> </w:t>
      </w:r>
      <w:r w:rsidR="002A513F" w:rsidRPr="008D4E26">
        <w:rPr>
          <w:rFonts w:ascii="Times New Roman" w:hAnsi="Times New Roman" w:cs="Times New Roman"/>
          <w:lang w:val="en-GB" w:eastAsia="en-GB"/>
        </w:rPr>
        <w:t>17</w:t>
      </w:r>
      <w:r w:rsidR="00F56D27">
        <w:rPr>
          <w:rFonts w:ascii="Times New Roman" w:hAnsi="Times New Roman" w:cs="Times New Roman"/>
          <w:lang w:eastAsia="en-GB"/>
        </w:rPr>
        <w:t xml:space="preserve"> став (1)</w:t>
      </w:r>
      <w:r w:rsidR="002A513F" w:rsidRPr="008D4E26">
        <w:rPr>
          <w:rFonts w:ascii="Times New Roman" w:hAnsi="Times New Roman" w:cs="Times New Roman"/>
          <w:lang w:val="en-GB" w:eastAsia="en-GB"/>
        </w:rPr>
        <w:t xml:space="preserve"> и </w:t>
      </w:r>
      <w:r w:rsidR="00F56D27">
        <w:rPr>
          <w:rFonts w:ascii="Times New Roman" w:hAnsi="Times New Roman" w:cs="Times New Roman"/>
          <w:lang w:eastAsia="en-GB"/>
        </w:rPr>
        <w:t xml:space="preserve">член </w:t>
      </w:r>
      <w:r w:rsidR="002A513F" w:rsidRPr="008D4E26">
        <w:rPr>
          <w:rFonts w:ascii="Times New Roman" w:hAnsi="Times New Roman" w:cs="Times New Roman"/>
          <w:lang w:val="en-GB" w:eastAsia="en-GB"/>
        </w:rPr>
        <w:t xml:space="preserve">18 </w:t>
      </w:r>
      <w:r w:rsidR="00F56D27">
        <w:rPr>
          <w:rFonts w:ascii="Times New Roman" w:hAnsi="Times New Roman" w:cs="Times New Roman"/>
          <w:lang w:eastAsia="en-GB"/>
        </w:rPr>
        <w:t xml:space="preserve">став (1) </w:t>
      </w:r>
      <w:r w:rsidR="002A513F" w:rsidRPr="008D4E26">
        <w:rPr>
          <w:rFonts w:ascii="Times New Roman" w:hAnsi="Times New Roman" w:cs="Times New Roman"/>
          <w:lang w:val="en-GB" w:eastAsia="en-GB"/>
        </w:rPr>
        <w:t>на овој закон</w:t>
      </w:r>
      <w:r w:rsidRPr="008D4E26">
        <w:rPr>
          <w:rFonts w:ascii="Times New Roman" w:hAnsi="Times New Roman" w:cs="Times New Roman"/>
          <w:lang w:val="en-GB" w:eastAsia="en-GB"/>
        </w:rPr>
        <w:t xml:space="preserve">. </w:t>
      </w:r>
    </w:p>
    <w:p w:rsidR="00F56D27" w:rsidRDefault="00F56D27" w:rsidP="00F56D27">
      <w:pPr>
        <w:spacing w:after="0" w:line="240" w:lineRule="auto"/>
        <w:jc w:val="both"/>
        <w:rPr>
          <w:rFonts w:ascii="Times New Roman" w:hAnsi="Times New Roman" w:cs="Times New Roman"/>
          <w:lang w:val="en-GB" w:eastAsia="en-GB"/>
        </w:rPr>
      </w:pPr>
      <w:r>
        <w:rPr>
          <w:rFonts w:ascii="Times New Roman" w:hAnsi="Times New Roman" w:cs="Times New Roman"/>
          <w:lang w:eastAsia="en-GB"/>
        </w:rPr>
        <w:t>(2</w:t>
      </w:r>
      <w:r w:rsidRPr="00CE5225">
        <w:rPr>
          <w:rFonts w:ascii="Times New Roman" w:hAnsi="Times New Roman" w:cs="Times New Roman"/>
          <w:lang w:eastAsia="en-GB"/>
        </w:rPr>
        <w:t xml:space="preserve">) </w:t>
      </w:r>
      <w:r w:rsidRPr="00CE5225">
        <w:rPr>
          <w:rFonts w:ascii="Times New Roman" w:hAnsi="Times New Roman" w:cs="Times New Roman"/>
          <w:noProof/>
          <w:lang w:eastAsia="en-GB"/>
        </w:rPr>
        <w:t>Г</w:t>
      </w:r>
      <w:r w:rsidRPr="00CE5225">
        <w:rPr>
          <w:rFonts w:ascii="Times New Roman" w:hAnsi="Times New Roman" w:cs="Times New Roman"/>
          <w:lang w:eastAsia="en-GB"/>
        </w:rPr>
        <w:t>увернерот</w:t>
      </w:r>
      <w:r w:rsidRPr="008D4E26">
        <w:rPr>
          <w:rFonts w:ascii="Times New Roman" w:hAnsi="Times New Roman" w:cs="Times New Roman"/>
          <w:lang w:eastAsia="en-GB"/>
        </w:rPr>
        <w:t xml:space="preserve"> донесува решение за упис на </w:t>
      </w:r>
      <w:r w:rsidRPr="008D4E26">
        <w:rPr>
          <w:rFonts w:ascii="Times New Roman" w:hAnsi="Times New Roman" w:cs="Times New Roman"/>
          <w:noProof/>
          <w:lang w:eastAsia="en-GB"/>
        </w:rPr>
        <w:t>давателот на платежни услуги во регистарот од член 27 од овој закон или за одбивање на барањето за упис</w:t>
      </w:r>
      <w:r>
        <w:rPr>
          <w:rFonts w:ascii="Times New Roman" w:hAnsi="Times New Roman" w:cs="Times New Roman"/>
          <w:noProof/>
          <w:lang w:eastAsia="en-GB"/>
        </w:rPr>
        <w:t xml:space="preserve"> </w:t>
      </w:r>
      <w:r w:rsidRPr="008D4E26">
        <w:rPr>
          <w:rFonts w:ascii="Times New Roman" w:hAnsi="Times New Roman" w:cs="Times New Roman"/>
          <w:lang w:val="en-GB" w:eastAsia="en-GB"/>
        </w:rPr>
        <w:t xml:space="preserve">во рок </w:t>
      </w:r>
      <w:r w:rsidRPr="00991313">
        <w:rPr>
          <w:rFonts w:ascii="Times New Roman" w:hAnsi="Times New Roman" w:cs="Times New Roman"/>
          <w:lang w:val="en-GB" w:eastAsia="en-GB"/>
        </w:rPr>
        <w:t xml:space="preserve">од </w:t>
      </w:r>
      <w:r w:rsidR="00D4486B">
        <w:rPr>
          <w:rFonts w:ascii="Times New Roman" w:hAnsi="Times New Roman" w:cs="Times New Roman"/>
          <w:lang w:eastAsia="en-GB"/>
        </w:rPr>
        <w:t>90</w:t>
      </w:r>
      <w:r w:rsidR="00991313">
        <w:rPr>
          <w:rFonts w:ascii="Times New Roman" w:hAnsi="Times New Roman" w:cs="Times New Roman"/>
          <w:lang w:eastAsia="en-GB"/>
        </w:rPr>
        <w:t xml:space="preserve"> </w:t>
      </w:r>
      <w:r w:rsidRPr="00991313">
        <w:rPr>
          <w:rFonts w:ascii="Times New Roman" w:hAnsi="Times New Roman" w:cs="Times New Roman"/>
          <w:lang w:val="en-GB" w:eastAsia="en-GB"/>
        </w:rPr>
        <w:t>дена од</w:t>
      </w:r>
      <w:r w:rsidRPr="008D4E26">
        <w:rPr>
          <w:rFonts w:ascii="Times New Roman" w:hAnsi="Times New Roman" w:cs="Times New Roman"/>
          <w:lang w:val="en-GB" w:eastAsia="en-GB"/>
        </w:rPr>
        <w:t xml:space="preserve"> денот на приемот на барањето од членовите 16</w:t>
      </w:r>
      <w:r>
        <w:rPr>
          <w:rFonts w:ascii="Times New Roman" w:hAnsi="Times New Roman" w:cs="Times New Roman"/>
          <w:lang w:eastAsia="en-GB"/>
        </w:rPr>
        <w:t xml:space="preserve"> став (6)</w:t>
      </w:r>
      <w:r w:rsidRPr="008D4E26">
        <w:rPr>
          <w:rFonts w:ascii="Times New Roman" w:hAnsi="Times New Roman" w:cs="Times New Roman"/>
          <w:lang w:val="en-GB" w:eastAsia="en-GB"/>
        </w:rPr>
        <w:t xml:space="preserve"> на овој закон. </w:t>
      </w:r>
    </w:p>
    <w:p w:rsidR="006D6F22" w:rsidRPr="008D4E26" w:rsidRDefault="007F61A5" w:rsidP="007F61A5">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w:t>
      </w:r>
      <w:r w:rsidR="00F56D27">
        <w:rPr>
          <w:rFonts w:ascii="Times New Roman" w:hAnsi="Times New Roman" w:cs="Times New Roman"/>
          <w:lang w:eastAsia="en-GB"/>
        </w:rPr>
        <w:t>3</w:t>
      </w:r>
      <w:r w:rsidRPr="008D4E26">
        <w:rPr>
          <w:rFonts w:ascii="Times New Roman" w:hAnsi="Times New Roman" w:cs="Times New Roman"/>
          <w:lang w:val="en-GB" w:eastAsia="en-GB"/>
        </w:rPr>
        <w:t>) Гувернерот</w:t>
      </w:r>
      <w:r w:rsidR="004D486C" w:rsidRPr="008D4E26">
        <w:rPr>
          <w:rFonts w:ascii="Times New Roman" w:hAnsi="Times New Roman" w:cs="Times New Roman"/>
          <w:lang w:eastAsia="en-GB"/>
        </w:rPr>
        <w:t xml:space="preserve"> </w:t>
      </w:r>
      <w:r w:rsidR="00451250" w:rsidRPr="008D4E26">
        <w:rPr>
          <w:rFonts w:ascii="Times New Roman" w:hAnsi="Times New Roman" w:cs="Times New Roman"/>
          <w:lang w:eastAsia="en-GB"/>
        </w:rPr>
        <w:t xml:space="preserve">донесува решение </w:t>
      </w:r>
      <w:r w:rsidR="00D37A90" w:rsidRPr="008D4E26">
        <w:rPr>
          <w:rFonts w:ascii="Times New Roman" w:hAnsi="Times New Roman" w:cs="Times New Roman"/>
          <w:lang w:val="en-GB" w:eastAsia="en-GB"/>
        </w:rPr>
        <w:t>за издавање</w:t>
      </w:r>
      <w:r w:rsidR="003771DB">
        <w:rPr>
          <w:rFonts w:ascii="Times New Roman" w:hAnsi="Times New Roman" w:cs="Times New Roman"/>
          <w:lang w:eastAsia="en-GB"/>
        </w:rPr>
        <w:t xml:space="preserve"> </w:t>
      </w:r>
      <w:r w:rsidR="00D37A90" w:rsidRPr="008D4E26">
        <w:rPr>
          <w:rFonts w:ascii="Times New Roman" w:hAnsi="Times New Roman" w:cs="Times New Roman"/>
          <w:lang w:val="en-GB" w:eastAsia="en-GB"/>
        </w:rPr>
        <w:t xml:space="preserve">дозвола за давање платежни услуги </w:t>
      </w:r>
      <w:r w:rsidR="00D37A90" w:rsidRPr="008D4E26">
        <w:rPr>
          <w:rFonts w:ascii="Times New Roman" w:hAnsi="Times New Roman" w:cs="Times New Roman"/>
          <w:lang w:eastAsia="en-GB"/>
        </w:rPr>
        <w:t>или</w:t>
      </w:r>
      <w:r w:rsidR="00D37A90" w:rsidRPr="008D4E26">
        <w:rPr>
          <w:rFonts w:ascii="Times New Roman" w:hAnsi="Times New Roman" w:cs="Times New Roman"/>
          <w:lang w:val="en-GB" w:eastAsia="en-GB"/>
        </w:rPr>
        <w:t xml:space="preserve"> дозвола за издавање електронски пари </w:t>
      </w:r>
      <w:r w:rsidR="00D37A90" w:rsidRPr="008D4E26">
        <w:rPr>
          <w:rFonts w:ascii="Times New Roman" w:hAnsi="Times New Roman" w:cs="Times New Roman"/>
          <w:lang w:eastAsia="en-GB"/>
        </w:rPr>
        <w:t>до</w:t>
      </w:r>
      <w:r w:rsidRPr="008D4E26">
        <w:rPr>
          <w:rFonts w:ascii="Times New Roman" w:hAnsi="Times New Roman" w:cs="Times New Roman"/>
          <w:lang w:val="en-GB" w:eastAsia="en-GB"/>
        </w:rPr>
        <w:t>колку оцени дека се исполнети следните услови</w:t>
      </w:r>
      <w:r w:rsidR="006D6F22" w:rsidRPr="008D4E26">
        <w:rPr>
          <w:rFonts w:ascii="Times New Roman" w:hAnsi="Times New Roman" w:cs="Times New Roman"/>
          <w:lang w:val="en-US" w:eastAsia="en-GB"/>
        </w:rPr>
        <w:t>:</w:t>
      </w:r>
    </w:p>
    <w:p w:rsidR="007F61A5" w:rsidRPr="008D4E26" w:rsidRDefault="007F61A5" w:rsidP="007F61A5">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US" w:eastAsia="en-GB"/>
        </w:rPr>
        <w:t>1</w:t>
      </w:r>
      <w:r w:rsidR="006505C5">
        <w:rPr>
          <w:rFonts w:ascii="Times New Roman" w:hAnsi="Times New Roman" w:cs="Times New Roman"/>
          <w:lang w:eastAsia="en-GB"/>
        </w:rPr>
        <w:t>)</w:t>
      </w:r>
      <w:r w:rsidRPr="008D4E26">
        <w:rPr>
          <w:rFonts w:ascii="Times New Roman" w:hAnsi="Times New Roman" w:cs="Times New Roman"/>
        </w:rPr>
        <w:t xml:space="preserve"> кон</w:t>
      </w:r>
      <w:r w:rsidRPr="008D4E26">
        <w:rPr>
          <w:rFonts w:ascii="Times New Roman" w:hAnsi="Times New Roman" w:cs="Times New Roman"/>
          <w:lang w:val="en-GB" w:eastAsia="en-GB"/>
        </w:rPr>
        <w:t xml:space="preserve"> барањето е доставена комплетната документација од членовите 16, 17 и 18 на овој закон;</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w:t>
      </w:r>
      <w:r w:rsidR="006505C5">
        <w:rPr>
          <w:rFonts w:ascii="Times New Roman" w:hAnsi="Times New Roman" w:cs="Times New Roman"/>
          <w:lang w:eastAsia="en-GB"/>
        </w:rPr>
        <w:t>)</w:t>
      </w:r>
      <w:r w:rsidRPr="008D4E26">
        <w:rPr>
          <w:rFonts w:ascii="Times New Roman" w:hAnsi="Times New Roman" w:cs="Times New Roman"/>
          <w:lang w:val="en-GB" w:eastAsia="en-GB"/>
        </w:rPr>
        <w:t xml:space="preserve"> </w:t>
      </w:r>
      <w:r w:rsidR="00CB13FC" w:rsidRPr="008D4E26">
        <w:rPr>
          <w:rFonts w:ascii="Times New Roman" w:hAnsi="Times New Roman" w:cs="Times New Roman"/>
          <w:lang w:eastAsia="en-GB"/>
        </w:rPr>
        <w:t xml:space="preserve">физичкото или правното лице </w:t>
      </w:r>
      <w:r w:rsidRPr="008D4E26">
        <w:rPr>
          <w:rFonts w:ascii="Times New Roman" w:hAnsi="Times New Roman" w:cs="Times New Roman"/>
          <w:lang w:val="en-US" w:eastAsia="en-GB"/>
        </w:rPr>
        <w:t>ко</w:t>
      </w:r>
      <w:r w:rsidR="00CB13FC" w:rsidRPr="008D4E26">
        <w:rPr>
          <w:rFonts w:ascii="Times New Roman" w:hAnsi="Times New Roman" w:cs="Times New Roman"/>
          <w:lang w:val="en-US" w:eastAsia="en-GB"/>
        </w:rPr>
        <w:t>e</w:t>
      </w:r>
      <w:r w:rsidRPr="008D4E26">
        <w:rPr>
          <w:rFonts w:ascii="Times New Roman" w:hAnsi="Times New Roman" w:cs="Times New Roman"/>
          <w:lang w:val="en-US" w:eastAsia="en-GB"/>
        </w:rPr>
        <w:t xml:space="preserve"> </w:t>
      </w:r>
      <w:r w:rsidRPr="008D4E26">
        <w:rPr>
          <w:rFonts w:ascii="Times New Roman" w:hAnsi="Times New Roman" w:cs="Times New Roman"/>
          <w:lang w:val="en-GB" w:eastAsia="en-GB"/>
        </w:rPr>
        <w:t>непосредно</w:t>
      </w:r>
      <w:r w:rsidR="00785990" w:rsidRPr="008D4E26">
        <w:rPr>
          <w:rFonts w:ascii="Times New Roman" w:hAnsi="Times New Roman" w:cs="Times New Roman"/>
          <w:lang w:eastAsia="en-GB"/>
        </w:rPr>
        <w:t xml:space="preserve"> </w:t>
      </w:r>
      <w:r w:rsidRPr="008D4E26">
        <w:rPr>
          <w:rFonts w:ascii="Times New Roman" w:hAnsi="Times New Roman" w:cs="Times New Roman"/>
          <w:lang w:val="en-US" w:eastAsia="en-GB"/>
        </w:rPr>
        <w:t xml:space="preserve">или </w:t>
      </w:r>
      <w:r w:rsidRPr="008D4E26">
        <w:rPr>
          <w:rFonts w:ascii="Times New Roman" w:hAnsi="Times New Roman" w:cs="Times New Roman"/>
          <w:lang w:val="en-GB" w:eastAsia="en-GB"/>
        </w:rPr>
        <w:t>посредно</w:t>
      </w:r>
      <w:r w:rsidR="00190F94" w:rsidRPr="008D4E26">
        <w:rPr>
          <w:rFonts w:ascii="Times New Roman" w:hAnsi="Times New Roman" w:cs="Times New Roman"/>
          <w:lang w:eastAsia="en-GB"/>
        </w:rPr>
        <w:t>,</w:t>
      </w:r>
      <w:r w:rsidR="00785990" w:rsidRPr="008D4E26">
        <w:rPr>
          <w:rFonts w:ascii="Times New Roman" w:hAnsi="Times New Roman" w:cs="Times New Roman"/>
          <w:lang w:eastAsia="en-GB"/>
        </w:rPr>
        <w:t xml:space="preserve"> </w:t>
      </w:r>
      <w:r w:rsidRPr="008D4E26">
        <w:rPr>
          <w:rFonts w:ascii="Times New Roman" w:hAnsi="Times New Roman" w:cs="Times New Roman"/>
          <w:lang w:val="en-GB" w:eastAsia="en-GB"/>
        </w:rPr>
        <w:t>преку лицата со кои има блиски врски</w:t>
      </w:r>
      <w:r w:rsidR="00190F94" w:rsidRPr="008D4E26">
        <w:rPr>
          <w:rFonts w:ascii="Times New Roman" w:hAnsi="Times New Roman" w:cs="Times New Roman"/>
          <w:lang w:eastAsia="en-GB"/>
        </w:rPr>
        <w:t>,</w:t>
      </w:r>
      <w:r w:rsidRPr="008D4E26">
        <w:rPr>
          <w:rFonts w:ascii="Times New Roman" w:hAnsi="Times New Roman" w:cs="Times New Roman"/>
          <w:lang w:val="en-GB" w:eastAsia="en-GB"/>
        </w:rPr>
        <w:t xml:space="preserve"> поседува</w:t>
      </w:r>
      <w:r w:rsidRPr="008D4E26">
        <w:rPr>
          <w:rFonts w:ascii="Times New Roman" w:hAnsi="Times New Roman" w:cs="Times New Roman"/>
          <w:lang w:val="en-US" w:eastAsia="en-GB"/>
        </w:rPr>
        <w:t xml:space="preserve"> квалификувано учество во</w:t>
      </w:r>
      <w:r w:rsidRPr="008D4E26">
        <w:rPr>
          <w:rFonts w:ascii="Times New Roman" w:hAnsi="Times New Roman" w:cs="Times New Roman"/>
          <w:lang w:val="en-GB" w:eastAsia="en-GB"/>
        </w:rPr>
        <w:t xml:space="preserve"> </w:t>
      </w:r>
      <w:r w:rsidR="00CB13FC" w:rsidRPr="008D4E26">
        <w:rPr>
          <w:rFonts w:ascii="Times New Roman" w:hAnsi="Times New Roman" w:cs="Times New Roman"/>
          <w:lang w:eastAsia="en-GB"/>
        </w:rPr>
        <w:t>подносителот на барањето</w:t>
      </w:r>
      <w:r w:rsidR="00190F94" w:rsidRPr="008D4E26">
        <w:rPr>
          <w:rFonts w:ascii="Times New Roman" w:hAnsi="Times New Roman" w:cs="Times New Roman"/>
          <w:lang w:eastAsia="en-GB"/>
        </w:rPr>
        <w:t>,</w:t>
      </w:r>
      <w:r w:rsidR="00CB13FC" w:rsidRPr="008D4E26">
        <w:rPr>
          <w:rFonts w:ascii="Times New Roman" w:hAnsi="Times New Roman" w:cs="Times New Roman"/>
          <w:lang w:val="en-GB" w:eastAsia="en-GB"/>
        </w:rPr>
        <w:t xml:space="preserve"> </w:t>
      </w:r>
      <w:r w:rsidR="00190F94" w:rsidRPr="00844798">
        <w:rPr>
          <w:rFonts w:ascii="Times New Roman" w:hAnsi="Times New Roman" w:cs="Times New Roman"/>
          <w:lang w:eastAsia="en-GB"/>
        </w:rPr>
        <w:t>има</w:t>
      </w:r>
      <w:r w:rsidR="00CB13FC" w:rsidRPr="00844798">
        <w:rPr>
          <w:rFonts w:ascii="Times New Roman" w:hAnsi="Times New Roman" w:cs="Times New Roman"/>
          <w:lang w:eastAsia="en-GB"/>
        </w:rPr>
        <w:t xml:space="preserve"> </w:t>
      </w:r>
      <w:r w:rsidRPr="00BB7A69">
        <w:rPr>
          <w:rFonts w:ascii="Times New Roman" w:hAnsi="Times New Roman" w:cs="Times New Roman"/>
          <w:lang w:val="en-GB" w:eastAsia="en-GB"/>
        </w:rPr>
        <w:t xml:space="preserve">финансиска </w:t>
      </w:r>
      <w:r w:rsidR="00CC3FD1" w:rsidRPr="00BB7A69">
        <w:rPr>
          <w:rFonts w:ascii="Times New Roman" w:hAnsi="Times New Roman" w:cs="Times New Roman"/>
          <w:lang w:val="en-GB" w:eastAsia="en-GB"/>
        </w:rPr>
        <w:t>с</w:t>
      </w:r>
      <w:r w:rsidR="00CC3FD1" w:rsidRPr="00BB7A69">
        <w:rPr>
          <w:rFonts w:ascii="Times New Roman" w:hAnsi="Times New Roman" w:cs="Times New Roman"/>
          <w:lang w:eastAsia="en-GB"/>
        </w:rPr>
        <w:t>остојба</w:t>
      </w:r>
      <w:r w:rsidR="00CC3FD1" w:rsidRPr="00BB7A69">
        <w:rPr>
          <w:rFonts w:ascii="Times New Roman" w:hAnsi="Times New Roman" w:cs="Times New Roman"/>
          <w:lang w:val="en-GB" w:eastAsia="en-GB"/>
        </w:rPr>
        <w:t xml:space="preserve"> </w:t>
      </w:r>
      <w:r w:rsidRPr="00BB7A69">
        <w:rPr>
          <w:rFonts w:ascii="Times New Roman" w:hAnsi="Times New Roman" w:cs="Times New Roman"/>
          <w:lang w:val="en-GB" w:eastAsia="en-GB"/>
        </w:rPr>
        <w:t>и репутација</w:t>
      </w:r>
      <w:r w:rsidRPr="00844798">
        <w:rPr>
          <w:rFonts w:ascii="Times New Roman" w:hAnsi="Times New Roman" w:cs="Times New Roman"/>
          <w:lang w:val="en-US"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006505C5">
        <w:rPr>
          <w:rFonts w:ascii="Times New Roman" w:hAnsi="Times New Roman" w:cs="Times New Roman"/>
          <w:lang w:eastAsia="en-GB"/>
        </w:rPr>
        <w:t>)</w:t>
      </w:r>
      <w:r w:rsidRPr="008D4E26">
        <w:rPr>
          <w:rFonts w:ascii="Times New Roman" w:hAnsi="Times New Roman" w:cs="Times New Roman"/>
          <w:lang w:val="en-US" w:eastAsia="en-GB"/>
        </w:rPr>
        <w:t xml:space="preserve"> лицата кои се членови на орган</w:t>
      </w:r>
      <w:r w:rsidRPr="008D4E26">
        <w:rPr>
          <w:rFonts w:ascii="Times New Roman" w:hAnsi="Times New Roman" w:cs="Times New Roman"/>
          <w:lang w:val="en-GB" w:eastAsia="en-GB"/>
        </w:rPr>
        <w:t>от</w:t>
      </w:r>
      <w:r w:rsidRPr="008D4E26">
        <w:rPr>
          <w:rFonts w:ascii="Times New Roman" w:hAnsi="Times New Roman" w:cs="Times New Roman"/>
          <w:lang w:val="en-US" w:eastAsia="en-GB"/>
        </w:rPr>
        <w:t xml:space="preserve"> на управување на </w:t>
      </w:r>
      <w:r w:rsidR="00CB13FC" w:rsidRPr="008D4E26">
        <w:rPr>
          <w:rFonts w:ascii="Times New Roman" w:hAnsi="Times New Roman" w:cs="Times New Roman"/>
          <w:lang w:eastAsia="en-GB"/>
        </w:rPr>
        <w:t>подносителот на барањето</w:t>
      </w:r>
      <w:r w:rsidR="00785990"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имаат репутација и</w:t>
      </w:r>
      <w:r w:rsidR="008514AE" w:rsidRPr="008D4E26">
        <w:rPr>
          <w:rFonts w:ascii="Times New Roman" w:hAnsi="Times New Roman" w:cs="Times New Roman"/>
          <w:lang w:eastAsia="en-GB"/>
        </w:rPr>
        <w:t xml:space="preserve"> најмалку средно образование</w:t>
      </w:r>
      <w:r w:rsidRPr="008D4E26">
        <w:rPr>
          <w:rFonts w:ascii="Times New Roman" w:hAnsi="Times New Roman" w:cs="Times New Roman"/>
          <w:lang w:val="en-US"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4</w:t>
      </w:r>
      <w:r w:rsidR="006505C5">
        <w:rPr>
          <w:rFonts w:ascii="Times New Roman" w:hAnsi="Times New Roman" w:cs="Times New Roman"/>
          <w:lang w:eastAsia="en-GB"/>
        </w:rPr>
        <w:t>)</w:t>
      </w:r>
      <w:r w:rsidRPr="008D4E26">
        <w:rPr>
          <w:rFonts w:ascii="Times New Roman" w:hAnsi="Times New Roman" w:cs="Times New Roman"/>
          <w:lang w:val="en-GB" w:eastAsia="en-GB"/>
        </w:rPr>
        <w:t xml:space="preserve"> подносителот на барањето </w:t>
      </w:r>
      <w:r w:rsidRPr="009B6C64">
        <w:rPr>
          <w:rFonts w:ascii="Times New Roman" w:hAnsi="Times New Roman" w:cs="Times New Roman"/>
          <w:lang w:val="en-GB" w:eastAsia="en-GB"/>
        </w:rPr>
        <w:t>е организиран</w:t>
      </w:r>
      <w:r w:rsidR="00CB13FC" w:rsidRPr="008D4E26">
        <w:rPr>
          <w:rFonts w:ascii="Times New Roman" w:hAnsi="Times New Roman" w:cs="Times New Roman"/>
          <w:lang w:eastAsia="en-GB"/>
        </w:rPr>
        <w:t xml:space="preserve"> и ги </w:t>
      </w:r>
      <w:r w:rsidRPr="008D4E26">
        <w:rPr>
          <w:rFonts w:ascii="Times New Roman" w:hAnsi="Times New Roman" w:cs="Times New Roman"/>
          <w:lang w:val="en-GB" w:eastAsia="en-GB"/>
        </w:rPr>
        <w:t>обезбед</w:t>
      </w:r>
      <w:r w:rsidR="00CB13FC" w:rsidRPr="008D4E26">
        <w:rPr>
          <w:rFonts w:ascii="Times New Roman" w:hAnsi="Times New Roman" w:cs="Times New Roman"/>
          <w:lang w:eastAsia="en-GB"/>
        </w:rPr>
        <w:t>ил</w:t>
      </w:r>
      <w:r w:rsidRPr="008D4E26">
        <w:rPr>
          <w:rFonts w:ascii="Times New Roman" w:hAnsi="Times New Roman" w:cs="Times New Roman"/>
          <w:lang w:val="en-GB" w:eastAsia="en-GB"/>
        </w:rPr>
        <w:t xml:space="preserve"> условите за работење на платежна институција</w:t>
      </w:r>
      <w:r w:rsidR="00785990"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C31728" w:rsidRPr="008D4E26">
        <w:rPr>
          <w:rFonts w:ascii="Times New Roman" w:hAnsi="Times New Roman" w:cs="Times New Roman"/>
          <w:lang w:val="en-GB" w:eastAsia="en-GB"/>
        </w:rPr>
        <w:t>односно институција</w:t>
      </w:r>
      <w:r w:rsidRPr="008D4E26">
        <w:rPr>
          <w:rFonts w:ascii="Times New Roman" w:hAnsi="Times New Roman" w:cs="Times New Roman"/>
          <w:lang w:val="en-GB" w:eastAsia="en-GB"/>
        </w:rPr>
        <w:t xml:space="preserve"> за електронски пари </w:t>
      </w:r>
      <w:r w:rsidR="00CB13FC" w:rsidRPr="008D4E26">
        <w:rPr>
          <w:rFonts w:ascii="Times New Roman" w:hAnsi="Times New Roman" w:cs="Times New Roman"/>
          <w:lang w:eastAsia="en-GB"/>
        </w:rPr>
        <w:t>во согласност со</w:t>
      </w:r>
      <w:r w:rsidRPr="008D4E26">
        <w:rPr>
          <w:rFonts w:ascii="Times New Roman" w:hAnsi="Times New Roman" w:cs="Times New Roman"/>
          <w:lang w:val="en-GB" w:eastAsia="en-GB"/>
        </w:rPr>
        <w:t xml:space="preserve"> овој закон и</w:t>
      </w:r>
      <w:r w:rsidR="00CB13FC" w:rsidRPr="008D4E26">
        <w:rPr>
          <w:rFonts w:ascii="Times New Roman" w:hAnsi="Times New Roman" w:cs="Times New Roman"/>
          <w:lang w:eastAsia="en-GB"/>
        </w:rPr>
        <w:t>/или</w:t>
      </w:r>
      <w:r w:rsidRPr="008D4E26">
        <w:rPr>
          <w:rFonts w:ascii="Times New Roman" w:hAnsi="Times New Roman" w:cs="Times New Roman"/>
          <w:lang w:val="en-GB" w:eastAsia="en-GB"/>
        </w:rPr>
        <w:t xml:space="preserve"> прописите донесени врз основа на овој закон</w:t>
      </w:r>
      <w:r w:rsidRPr="008D4E26">
        <w:rPr>
          <w:rFonts w:ascii="Times New Roman" w:hAnsi="Times New Roman" w:cs="Times New Roman"/>
          <w:lang w:val="en-US"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5</w:t>
      </w:r>
      <w:r w:rsidR="006505C5">
        <w:rPr>
          <w:rFonts w:ascii="Times New Roman" w:hAnsi="Times New Roman" w:cs="Times New Roman"/>
          <w:lang w:eastAsia="en-GB"/>
        </w:rPr>
        <w:t>)</w:t>
      </w:r>
      <w:r w:rsidRPr="008D4E26">
        <w:rPr>
          <w:rFonts w:ascii="Times New Roman" w:hAnsi="Times New Roman" w:cs="Times New Roman"/>
          <w:lang w:val="en-US" w:eastAsia="en-GB"/>
        </w:rPr>
        <w:t xml:space="preserve"> подносителот на барањето </w:t>
      </w:r>
      <w:r w:rsidRPr="008D4E26">
        <w:rPr>
          <w:rFonts w:ascii="Times New Roman" w:hAnsi="Times New Roman" w:cs="Times New Roman"/>
          <w:lang w:val="en-GB" w:eastAsia="en-GB"/>
        </w:rPr>
        <w:t>има јасна управувачка</w:t>
      </w:r>
      <w:r w:rsidRPr="008D4E26">
        <w:rPr>
          <w:rFonts w:ascii="Times New Roman" w:hAnsi="Times New Roman" w:cs="Times New Roman"/>
          <w:lang w:eastAsia="en-GB"/>
        </w:rPr>
        <w:t xml:space="preserve"> и организациска</w:t>
      </w:r>
      <w:r w:rsidRPr="008D4E26">
        <w:rPr>
          <w:rFonts w:ascii="Times New Roman" w:hAnsi="Times New Roman" w:cs="Times New Roman"/>
          <w:lang w:val="en-GB" w:eastAsia="en-GB"/>
        </w:rPr>
        <w:t xml:space="preserve"> структура што вклучува</w:t>
      </w:r>
      <w:r w:rsidR="00C31728" w:rsidRPr="008D4E26">
        <w:rPr>
          <w:rFonts w:ascii="Times New Roman" w:hAnsi="Times New Roman" w:cs="Times New Roman"/>
          <w:lang w:eastAsia="en-GB"/>
        </w:rPr>
        <w:t xml:space="preserve"> постоење на</w:t>
      </w:r>
      <w:r w:rsidRPr="008D4E26">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 </w:t>
      </w:r>
      <w:r w:rsidR="00C31728" w:rsidRPr="008D4E26">
        <w:rPr>
          <w:rFonts w:ascii="Times New Roman" w:hAnsi="Times New Roman" w:cs="Times New Roman"/>
          <w:lang w:eastAsia="en-GB"/>
        </w:rPr>
        <w:t xml:space="preserve">соодветни </w:t>
      </w:r>
      <w:r w:rsidRPr="008D4E26">
        <w:rPr>
          <w:rFonts w:ascii="Times New Roman" w:hAnsi="Times New Roman" w:cs="Times New Roman"/>
          <w:lang w:val="en-GB" w:eastAsia="en-GB"/>
        </w:rPr>
        <w:t xml:space="preserve">процедури за утврдување, управување, следење и известување за сите ризици на кои платежната институција односно институцијата за електронски пари е изложена или би можела да биде изложена, </w:t>
      </w:r>
    </w:p>
    <w:p w:rsidR="00CB13FC"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 </w:t>
      </w:r>
      <w:r w:rsidR="00C31728" w:rsidRPr="008D4E26">
        <w:rPr>
          <w:rFonts w:ascii="Times New Roman" w:hAnsi="Times New Roman" w:cs="Times New Roman"/>
          <w:lang w:eastAsia="en-GB"/>
        </w:rPr>
        <w:t xml:space="preserve">соодветен </w:t>
      </w:r>
      <w:r w:rsidRPr="008D4E26">
        <w:rPr>
          <w:rFonts w:ascii="Times New Roman" w:hAnsi="Times New Roman" w:cs="Times New Roman"/>
          <w:lang w:val="en-GB" w:eastAsia="en-GB"/>
        </w:rPr>
        <w:t>систем на управување со јасно дефинирани овластувања и одговорности</w:t>
      </w:r>
      <w:r w:rsidR="00040E61" w:rsidRPr="008D4E26">
        <w:rPr>
          <w:rFonts w:ascii="Times New Roman" w:hAnsi="Times New Roman" w:cs="Times New Roman"/>
          <w:lang w:eastAsia="en-GB"/>
        </w:rPr>
        <w:t xml:space="preserve"> доколку барањето за добивање дозвола е поднесено согласно член 16 од овој закон</w:t>
      </w:r>
      <w:r w:rsidRPr="008D4E26">
        <w:rPr>
          <w:rFonts w:ascii="Times New Roman" w:hAnsi="Times New Roman" w:cs="Times New Roman"/>
          <w:lang w:val="en-GB" w:eastAsia="en-GB"/>
        </w:rPr>
        <w:t>,</w:t>
      </w:r>
    </w:p>
    <w:p w:rsidR="007F61A5" w:rsidRDefault="00CB13FC"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w:t>
      </w:r>
      <w:r w:rsidR="007F61A5" w:rsidRPr="008D4E26">
        <w:rPr>
          <w:rFonts w:ascii="Times New Roman" w:hAnsi="Times New Roman" w:cs="Times New Roman"/>
          <w:lang w:val="en-GB" w:eastAsia="en-GB"/>
        </w:rPr>
        <w:t xml:space="preserve"> систем</w:t>
      </w:r>
      <w:r w:rsidR="00C31728" w:rsidRPr="008D4E26">
        <w:rPr>
          <w:rFonts w:ascii="Times New Roman" w:hAnsi="Times New Roman" w:cs="Times New Roman"/>
          <w:lang w:eastAsia="en-GB"/>
        </w:rPr>
        <w:t>и</w:t>
      </w:r>
      <w:r w:rsidR="007F61A5" w:rsidRPr="008D4E26">
        <w:rPr>
          <w:rFonts w:ascii="Times New Roman" w:hAnsi="Times New Roman" w:cs="Times New Roman"/>
          <w:lang w:val="en-GB" w:eastAsia="en-GB"/>
        </w:rPr>
        <w:t xml:space="preserve"> на внатрешна контрола</w:t>
      </w:r>
      <w:r w:rsidR="007F61A5" w:rsidRPr="008D4E26">
        <w:rPr>
          <w:rFonts w:ascii="Times New Roman" w:hAnsi="Times New Roman" w:cs="Times New Roman"/>
        </w:rPr>
        <w:t xml:space="preserve">, </w:t>
      </w:r>
      <w:r w:rsidR="007F61A5" w:rsidRPr="008D4E26">
        <w:rPr>
          <w:rFonts w:ascii="Times New Roman" w:hAnsi="Times New Roman" w:cs="Times New Roman"/>
          <w:lang w:val="en-GB" w:eastAsia="en-GB"/>
        </w:rPr>
        <w:t xml:space="preserve">вклучувајќи </w:t>
      </w:r>
      <w:r w:rsidR="00C31728" w:rsidRPr="008D4E26">
        <w:rPr>
          <w:rFonts w:ascii="Times New Roman" w:hAnsi="Times New Roman" w:cs="Times New Roman"/>
          <w:lang w:val="en-GB" w:eastAsia="en-GB"/>
        </w:rPr>
        <w:t>административни процедури, интерни</w:t>
      </w:r>
      <w:r w:rsidR="007F61A5" w:rsidRPr="008D4E26">
        <w:rPr>
          <w:rFonts w:ascii="Times New Roman" w:hAnsi="Times New Roman" w:cs="Times New Roman"/>
          <w:lang w:val="en-GB" w:eastAsia="en-GB"/>
        </w:rPr>
        <w:t xml:space="preserve"> процедури за управување со ризици и см</w:t>
      </w:r>
      <w:r w:rsidR="00C31728" w:rsidRPr="008D4E26">
        <w:rPr>
          <w:rFonts w:ascii="Times New Roman" w:hAnsi="Times New Roman" w:cs="Times New Roman"/>
          <w:lang w:val="en-GB" w:eastAsia="en-GB"/>
        </w:rPr>
        <w:t>етководствени</w:t>
      </w:r>
      <w:r w:rsidR="007F61A5" w:rsidRPr="008D4E26">
        <w:rPr>
          <w:rFonts w:ascii="Times New Roman" w:hAnsi="Times New Roman" w:cs="Times New Roman"/>
          <w:lang w:val="en-GB" w:eastAsia="en-GB"/>
        </w:rPr>
        <w:t xml:space="preserve"> процедури, како и план за непрекинатост на работењето, кои се соодветни и пропорционални на</w:t>
      </w:r>
      <w:r w:rsidR="00C31728"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природата, обемот и сложеноста на платежните услуги коишто ќе ги дава односно на издавањето на електронски пари.</w:t>
      </w:r>
    </w:p>
    <w:p w:rsidR="00140724" w:rsidRPr="008B0748" w:rsidRDefault="00140724" w:rsidP="00140724">
      <w:pPr>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(4) </w:t>
      </w:r>
      <w:r w:rsidRPr="00CE5225">
        <w:rPr>
          <w:rFonts w:ascii="Times New Roman" w:hAnsi="Times New Roman" w:cs="Times New Roman"/>
          <w:lang w:val="en-GB" w:eastAsia="en-GB"/>
        </w:rPr>
        <w:t>Гувернерот</w:t>
      </w:r>
      <w:r w:rsidRPr="008D4E26">
        <w:rPr>
          <w:rFonts w:ascii="Times New Roman" w:hAnsi="Times New Roman" w:cs="Times New Roman"/>
          <w:lang w:eastAsia="en-GB"/>
        </w:rPr>
        <w:t xml:space="preserve"> донесува решение </w:t>
      </w:r>
      <w:r w:rsidRPr="008D4E26">
        <w:rPr>
          <w:rFonts w:ascii="Times New Roman" w:hAnsi="Times New Roman" w:cs="Times New Roman"/>
          <w:lang w:val="en-GB" w:eastAsia="en-GB"/>
        </w:rPr>
        <w:t xml:space="preserve">за </w:t>
      </w:r>
      <w:r>
        <w:rPr>
          <w:rFonts w:ascii="Times New Roman" w:hAnsi="Times New Roman" w:cs="Times New Roman"/>
          <w:lang w:eastAsia="en-GB"/>
        </w:rPr>
        <w:t xml:space="preserve">упис во регистарот од </w:t>
      </w:r>
      <w:r w:rsidRPr="008D4E26">
        <w:rPr>
          <w:rFonts w:ascii="Times New Roman" w:hAnsi="Times New Roman" w:cs="Times New Roman"/>
          <w:noProof/>
          <w:lang w:eastAsia="en-GB"/>
        </w:rPr>
        <w:t>член 27 од овој закон</w:t>
      </w:r>
      <w:r w:rsidRPr="008D4E26">
        <w:rPr>
          <w:rFonts w:ascii="Times New Roman" w:hAnsi="Times New Roman" w:cs="Times New Roman"/>
          <w:lang w:eastAsia="en-GB"/>
        </w:rPr>
        <w:t xml:space="preserve"> до</w:t>
      </w:r>
      <w:r w:rsidRPr="008D4E26">
        <w:rPr>
          <w:rFonts w:ascii="Times New Roman" w:hAnsi="Times New Roman" w:cs="Times New Roman"/>
          <w:lang w:val="en-GB" w:eastAsia="en-GB"/>
        </w:rPr>
        <w:t xml:space="preserve">колку оцени дека се исполнети </w:t>
      </w:r>
      <w:r>
        <w:rPr>
          <w:rFonts w:ascii="Times New Roman" w:hAnsi="Times New Roman" w:cs="Times New Roman"/>
          <w:lang w:eastAsia="en-GB"/>
        </w:rPr>
        <w:t xml:space="preserve">следните </w:t>
      </w:r>
      <w:r w:rsidRPr="008D4E26">
        <w:rPr>
          <w:rFonts w:ascii="Times New Roman" w:hAnsi="Times New Roman" w:cs="Times New Roman"/>
          <w:lang w:val="en-GB" w:eastAsia="en-GB"/>
        </w:rPr>
        <w:t>услови</w:t>
      </w:r>
      <w:r>
        <w:rPr>
          <w:rFonts w:ascii="Times New Roman" w:hAnsi="Times New Roman" w:cs="Times New Roman"/>
          <w:lang w:val="en-US" w:eastAsia="en-GB"/>
        </w:rPr>
        <w:t>:</w:t>
      </w:r>
      <w:r>
        <w:rPr>
          <w:rFonts w:ascii="Times New Roman" w:hAnsi="Times New Roman" w:cs="Times New Roman"/>
          <w:lang w:eastAsia="en-GB"/>
        </w:rPr>
        <w:t xml:space="preserve"> </w:t>
      </w:r>
    </w:p>
    <w:p w:rsidR="00140724" w:rsidRPr="008D4E26" w:rsidRDefault="00140724" w:rsidP="00140724">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US" w:eastAsia="en-GB"/>
        </w:rPr>
        <w:t>1</w:t>
      </w:r>
      <w:r w:rsidR="006264D3">
        <w:rPr>
          <w:rFonts w:ascii="Times New Roman" w:hAnsi="Times New Roman" w:cs="Times New Roman"/>
          <w:lang w:eastAsia="en-GB"/>
        </w:rPr>
        <w:t>)</w:t>
      </w:r>
      <w:r w:rsidRPr="008D4E26">
        <w:rPr>
          <w:rFonts w:ascii="Times New Roman" w:hAnsi="Times New Roman" w:cs="Times New Roman"/>
        </w:rPr>
        <w:t xml:space="preserve"> кон</w:t>
      </w:r>
      <w:r w:rsidRPr="008D4E26">
        <w:rPr>
          <w:rFonts w:ascii="Times New Roman" w:hAnsi="Times New Roman" w:cs="Times New Roman"/>
          <w:lang w:val="en-GB" w:eastAsia="en-GB"/>
        </w:rPr>
        <w:t xml:space="preserve"> барањето е доставена комплетната</w:t>
      </w:r>
      <w:r w:rsidR="004024E4">
        <w:rPr>
          <w:rFonts w:ascii="Times New Roman" w:hAnsi="Times New Roman" w:cs="Times New Roman"/>
          <w:lang w:val="en-GB" w:eastAsia="en-GB"/>
        </w:rPr>
        <w:t xml:space="preserve"> документација од член 16 </w:t>
      </w:r>
      <w:r w:rsidR="004024E4">
        <w:rPr>
          <w:rFonts w:ascii="Times New Roman" w:hAnsi="Times New Roman" w:cs="Times New Roman"/>
          <w:lang w:eastAsia="en-GB"/>
        </w:rPr>
        <w:t xml:space="preserve">став (6) </w:t>
      </w:r>
      <w:r w:rsidRPr="008D4E26">
        <w:rPr>
          <w:rFonts w:ascii="Times New Roman" w:hAnsi="Times New Roman" w:cs="Times New Roman"/>
          <w:lang w:val="en-GB" w:eastAsia="en-GB"/>
        </w:rPr>
        <w:t>на овој закон;</w:t>
      </w:r>
    </w:p>
    <w:p w:rsidR="00140724" w:rsidRPr="008D27E2" w:rsidRDefault="00140724" w:rsidP="00140724">
      <w:pPr>
        <w:spacing w:after="0" w:line="240" w:lineRule="auto"/>
        <w:jc w:val="both"/>
        <w:rPr>
          <w:rFonts w:ascii="Times New Roman" w:hAnsi="Times New Roman" w:cs="Times New Roman"/>
          <w:lang w:eastAsia="en-GB"/>
        </w:rPr>
      </w:pPr>
      <w:r w:rsidRPr="00AE1853">
        <w:rPr>
          <w:rFonts w:ascii="Times New Roman" w:hAnsi="Times New Roman" w:cs="Times New Roman"/>
          <w:lang w:val="en-GB" w:eastAsia="en-GB"/>
        </w:rPr>
        <w:t>2</w:t>
      </w:r>
      <w:r w:rsidR="006264D3">
        <w:rPr>
          <w:rFonts w:ascii="Times New Roman" w:hAnsi="Times New Roman" w:cs="Times New Roman"/>
          <w:lang w:eastAsia="en-GB"/>
        </w:rPr>
        <w:t>)</w:t>
      </w:r>
      <w:r w:rsidRPr="00AE1853">
        <w:rPr>
          <w:rFonts w:ascii="Times New Roman" w:hAnsi="Times New Roman" w:cs="Times New Roman"/>
          <w:lang w:val="en-GB" w:eastAsia="en-GB"/>
        </w:rPr>
        <w:t xml:space="preserve"> </w:t>
      </w:r>
      <w:r w:rsidRPr="00AE1853">
        <w:rPr>
          <w:rFonts w:ascii="Times New Roman" w:hAnsi="Times New Roman" w:cs="Times New Roman"/>
          <w:lang w:eastAsia="en-GB"/>
        </w:rPr>
        <w:t xml:space="preserve">физичкото или правното лице </w:t>
      </w:r>
      <w:r w:rsidRPr="00AE1853">
        <w:rPr>
          <w:rFonts w:ascii="Times New Roman" w:hAnsi="Times New Roman" w:cs="Times New Roman"/>
          <w:lang w:val="en-US" w:eastAsia="en-GB"/>
        </w:rPr>
        <w:t xml:space="preserve">коe </w:t>
      </w:r>
      <w:r w:rsidRPr="00AE1853">
        <w:rPr>
          <w:rFonts w:ascii="Times New Roman" w:hAnsi="Times New Roman" w:cs="Times New Roman"/>
          <w:lang w:val="en-GB" w:eastAsia="en-GB"/>
        </w:rPr>
        <w:t>непосредно</w:t>
      </w:r>
      <w:r w:rsidRPr="00AE1853">
        <w:rPr>
          <w:rFonts w:ascii="Times New Roman" w:hAnsi="Times New Roman" w:cs="Times New Roman"/>
          <w:lang w:eastAsia="en-GB"/>
        </w:rPr>
        <w:t xml:space="preserve"> </w:t>
      </w:r>
      <w:r w:rsidRPr="00AE1853">
        <w:rPr>
          <w:rFonts w:ascii="Times New Roman" w:hAnsi="Times New Roman" w:cs="Times New Roman"/>
          <w:lang w:val="en-US" w:eastAsia="en-GB"/>
        </w:rPr>
        <w:t xml:space="preserve">или </w:t>
      </w:r>
      <w:r w:rsidRPr="00AE1853">
        <w:rPr>
          <w:rFonts w:ascii="Times New Roman" w:hAnsi="Times New Roman" w:cs="Times New Roman"/>
          <w:lang w:val="en-GB" w:eastAsia="en-GB"/>
        </w:rPr>
        <w:t>посредно</w:t>
      </w:r>
      <w:r w:rsidRPr="00AE1853">
        <w:rPr>
          <w:rFonts w:ascii="Times New Roman" w:hAnsi="Times New Roman" w:cs="Times New Roman"/>
          <w:lang w:eastAsia="en-GB"/>
        </w:rPr>
        <w:t xml:space="preserve">, </w:t>
      </w:r>
      <w:r w:rsidRPr="00AE1853">
        <w:rPr>
          <w:rFonts w:ascii="Times New Roman" w:hAnsi="Times New Roman" w:cs="Times New Roman"/>
          <w:lang w:val="en-GB" w:eastAsia="en-GB"/>
        </w:rPr>
        <w:t>преку лицата со кои има блиски врски</w:t>
      </w:r>
      <w:r w:rsidRPr="00AE1853">
        <w:rPr>
          <w:rFonts w:ascii="Times New Roman" w:hAnsi="Times New Roman" w:cs="Times New Roman"/>
          <w:lang w:eastAsia="en-GB"/>
        </w:rPr>
        <w:t>,</w:t>
      </w:r>
      <w:r w:rsidRPr="00AE1853">
        <w:rPr>
          <w:rFonts w:ascii="Times New Roman" w:hAnsi="Times New Roman" w:cs="Times New Roman"/>
          <w:lang w:val="en-GB" w:eastAsia="en-GB"/>
        </w:rPr>
        <w:t xml:space="preserve"> поседува</w:t>
      </w:r>
      <w:r w:rsidRPr="00AE1853">
        <w:rPr>
          <w:rFonts w:ascii="Times New Roman" w:hAnsi="Times New Roman" w:cs="Times New Roman"/>
          <w:lang w:val="en-US" w:eastAsia="en-GB"/>
        </w:rPr>
        <w:t xml:space="preserve"> квалификувано учество во</w:t>
      </w:r>
      <w:r w:rsidRPr="00AE1853">
        <w:rPr>
          <w:rFonts w:ascii="Times New Roman" w:hAnsi="Times New Roman" w:cs="Times New Roman"/>
          <w:lang w:val="en-GB" w:eastAsia="en-GB"/>
        </w:rPr>
        <w:t xml:space="preserve"> </w:t>
      </w:r>
      <w:r w:rsidRPr="00AE1853">
        <w:rPr>
          <w:rFonts w:ascii="Times New Roman" w:hAnsi="Times New Roman" w:cs="Times New Roman"/>
          <w:lang w:eastAsia="en-GB"/>
        </w:rPr>
        <w:t>подносителот на барањето,</w:t>
      </w:r>
      <w:r w:rsidRPr="00AE1853">
        <w:rPr>
          <w:rFonts w:ascii="Times New Roman" w:hAnsi="Times New Roman" w:cs="Times New Roman"/>
          <w:lang w:val="en-GB" w:eastAsia="en-GB"/>
        </w:rPr>
        <w:t xml:space="preserve"> </w:t>
      </w:r>
      <w:r w:rsidRPr="00AE1853">
        <w:rPr>
          <w:rFonts w:ascii="Times New Roman" w:hAnsi="Times New Roman" w:cs="Times New Roman"/>
          <w:lang w:eastAsia="en-GB"/>
        </w:rPr>
        <w:t xml:space="preserve">има </w:t>
      </w:r>
      <w:r w:rsidRPr="008D27E2">
        <w:rPr>
          <w:rFonts w:ascii="Times New Roman" w:hAnsi="Times New Roman" w:cs="Times New Roman"/>
          <w:lang w:val="en-GB" w:eastAsia="en-GB"/>
        </w:rPr>
        <w:t>финансиска сос</w:t>
      </w:r>
      <w:r w:rsidR="00CC3FD1" w:rsidRPr="008D27E2">
        <w:rPr>
          <w:rFonts w:ascii="Times New Roman" w:hAnsi="Times New Roman" w:cs="Times New Roman"/>
          <w:lang w:eastAsia="en-GB"/>
        </w:rPr>
        <w:t>т</w:t>
      </w:r>
      <w:r w:rsidRPr="008D27E2">
        <w:rPr>
          <w:rFonts w:ascii="Times New Roman" w:hAnsi="Times New Roman" w:cs="Times New Roman"/>
          <w:lang w:val="en-GB" w:eastAsia="en-GB"/>
        </w:rPr>
        <w:t>о</w:t>
      </w:r>
      <w:r w:rsidR="00CC3FD1" w:rsidRPr="008D27E2">
        <w:rPr>
          <w:rFonts w:ascii="Times New Roman" w:hAnsi="Times New Roman" w:cs="Times New Roman"/>
          <w:lang w:eastAsia="en-GB"/>
        </w:rPr>
        <w:t>ј</w:t>
      </w:r>
      <w:r w:rsidRPr="008D27E2">
        <w:rPr>
          <w:rFonts w:ascii="Times New Roman" w:hAnsi="Times New Roman" w:cs="Times New Roman"/>
          <w:lang w:val="en-GB" w:eastAsia="en-GB"/>
        </w:rPr>
        <w:t>б</w:t>
      </w:r>
      <w:r w:rsidR="00CC3FD1" w:rsidRPr="008D27E2">
        <w:rPr>
          <w:rFonts w:ascii="Times New Roman" w:hAnsi="Times New Roman" w:cs="Times New Roman"/>
          <w:lang w:eastAsia="en-GB"/>
        </w:rPr>
        <w:t>а</w:t>
      </w:r>
      <w:r w:rsidRPr="008D27E2">
        <w:rPr>
          <w:rFonts w:ascii="Times New Roman" w:hAnsi="Times New Roman" w:cs="Times New Roman"/>
          <w:lang w:val="en-GB" w:eastAsia="en-GB"/>
        </w:rPr>
        <w:t xml:space="preserve"> и репутација</w:t>
      </w:r>
      <w:r w:rsidR="00087CFD">
        <w:rPr>
          <w:rFonts w:ascii="Times New Roman" w:hAnsi="Times New Roman" w:cs="Times New Roman"/>
          <w:lang w:eastAsia="en-GB"/>
        </w:rPr>
        <w:t>;</w:t>
      </w:r>
    </w:p>
    <w:p w:rsidR="00140724" w:rsidRPr="008D4E26" w:rsidRDefault="00140724" w:rsidP="00140724">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006264D3">
        <w:rPr>
          <w:rFonts w:ascii="Times New Roman" w:hAnsi="Times New Roman" w:cs="Times New Roman"/>
          <w:lang w:eastAsia="en-GB"/>
        </w:rPr>
        <w:t>)</w:t>
      </w:r>
      <w:r w:rsidRPr="008D4E26">
        <w:rPr>
          <w:rFonts w:ascii="Times New Roman" w:hAnsi="Times New Roman" w:cs="Times New Roman"/>
          <w:lang w:val="en-US" w:eastAsia="en-GB"/>
        </w:rPr>
        <w:t xml:space="preserve"> лицата кои се членови на орган</w:t>
      </w:r>
      <w:r w:rsidRPr="008D4E26">
        <w:rPr>
          <w:rFonts w:ascii="Times New Roman" w:hAnsi="Times New Roman" w:cs="Times New Roman"/>
          <w:lang w:val="en-GB" w:eastAsia="en-GB"/>
        </w:rPr>
        <w:t>от</w:t>
      </w:r>
      <w:r w:rsidRPr="008D4E26">
        <w:rPr>
          <w:rFonts w:ascii="Times New Roman" w:hAnsi="Times New Roman" w:cs="Times New Roman"/>
          <w:lang w:val="en-US" w:eastAsia="en-GB"/>
        </w:rPr>
        <w:t xml:space="preserve"> на управување на </w:t>
      </w:r>
      <w:r w:rsidRPr="008D4E26">
        <w:rPr>
          <w:rFonts w:ascii="Times New Roman" w:hAnsi="Times New Roman" w:cs="Times New Roman"/>
          <w:lang w:eastAsia="en-GB"/>
        </w:rPr>
        <w:t xml:space="preserve">подносителот на барањето </w:t>
      </w:r>
      <w:r w:rsidRPr="008D4E26">
        <w:rPr>
          <w:rFonts w:ascii="Times New Roman" w:hAnsi="Times New Roman" w:cs="Times New Roman"/>
          <w:lang w:val="en-GB" w:eastAsia="en-GB"/>
        </w:rPr>
        <w:t>имаат репутација и</w:t>
      </w:r>
      <w:r w:rsidRPr="008D4E26">
        <w:rPr>
          <w:rFonts w:ascii="Times New Roman" w:hAnsi="Times New Roman" w:cs="Times New Roman"/>
          <w:lang w:eastAsia="en-GB"/>
        </w:rPr>
        <w:t xml:space="preserve"> најмалку средно образование</w:t>
      </w:r>
      <w:r w:rsidRPr="008D4E26">
        <w:rPr>
          <w:rFonts w:ascii="Times New Roman" w:hAnsi="Times New Roman" w:cs="Times New Roman"/>
          <w:lang w:val="en-US" w:eastAsia="en-GB"/>
        </w:rPr>
        <w:t>;</w:t>
      </w:r>
    </w:p>
    <w:p w:rsidR="00140724" w:rsidRPr="008D4E26" w:rsidRDefault="00140724" w:rsidP="00140724">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4</w:t>
      </w:r>
      <w:r w:rsidR="006264D3">
        <w:rPr>
          <w:rFonts w:ascii="Times New Roman" w:hAnsi="Times New Roman" w:cs="Times New Roman"/>
          <w:lang w:eastAsia="en-GB"/>
        </w:rPr>
        <w:t>)</w:t>
      </w:r>
      <w:r w:rsidRPr="008D4E26">
        <w:rPr>
          <w:rFonts w:ascii="Times New Roman" w:hAnsi="Times New Roman" w:cs="Times New Roman"/>
          <w:lang w:val="en-GB" w:eastAsia="en-GB"/>
        </w:rPr>
        <w:t xml:space="preserve"> подносителот на барањето е организиран</w:t>
      </w:r>
      <w:r w:rsidRPr="008D4E26">
        <w:rPr>
          <w:rFonts w:ascii="Times New Roman" w:hAnsi="Times New Roman" w:cs="Times New Roman"/>
          <w:lang w:eastAsia="en-GB"/>
        </w:rPr>
        <w:t xml:space="preserve"> и ги </w:t>
      </w:r>
      <w:r w:rsidRPr="008D4E26">
        <w:rPr>
          <w:rFonts w:ascii="Times New Roman" w:hAnsi="Times New Roman" w:cs="Times New Roman"/>
          <w:lang w:val="en-GB" w:eastAsia="en-GB"/>
        </w:rPr>
        <w:t>обезбед</w:t>
      </w:r>
      <w:r w:rsidRPr="008D4E26">
        <w:rPr>
          <w:rFonts w:ascii="Times New Roman" w:hAnsi="Times New Roman" w:cs="Times New Roman"/>
          <w:lang w:eastAsia="en-GB"/>
        </w:rPr>
        <w:t>ил</w:t>
      </w:r>
      <w:r w:rsidRPr="008D4E26">
        <w:rPr>
          <w:rFonts w:ascii="Times New Roman" w:hAnsi="Times New Roman" w:cs="Times New Roman"/>
          <w:lang w:val="en-GB" w:eastAsia="en-GB"/>
        </w:rPr>
        <w:t xml:space="preserve"> условите за работење на платежна институција</w:t>
      </w:r>
      <w:r w:rsidRPr="008D4E26">
        <w:rPr>
          <w:rFonts w:ascii="Times New Roman" w:hAnsi="Times New Roman" w:cs="Times New Roman"/>
          <w:lang w:eastAsia="en-GB"/>
        </w:rPr>
        <w:t>,</w:t>
      </w:r>
      <w:r w:rsidRPr="008D4E26">
        <w:rPr>
          <w:rFonts w:ascii="Times New Roman" w:hAnsi="Times New Roman" w:cs="Times New Roman"/>
          <w:lang w:val="en-GB" w:eastAsia="en-GB"/>
        </w:rPr>
        <w:t xml:space="preserve"> односно институција за електронски пари </w:t>
      </w:r>
      <w:r w:rsidRPr="008D4E26">
        <w:rPr>
          <w:rFonts w:ascii="Times New Roman" w:hAnsi="Times New Roman" w:cs="Times New Roman"/>
          <w:lang w:eastAsia="en-GB"/>
        </w:rPr>
        <w:t>во согласност со</w:t>
      </w:r>
      <w:r w:rsidRPr="008D4E26">
        <w:rPr>
          <w:rFonts w:ascii="Times New Roman" w:hAnsi="Times New Roman" w:cs="Times New Roman"/>
          <w:lang w:val="en-GB" w:eastAsia="en-GB"/>
        </w:rPr>
        <w:t xml:space="preserve"> овој закон и</w:t>
      </w:r>
      <w:r w:rsidRPr="008D4E26">
        <w:rPr>
          <w:rFonts w:ascii="Times New Roman" w:hAnsi="Times New Roman" w:cs="Times New Roman"/>
          <w:lang w:eastAsia="en-GB"/>
        </w:rPr>
        <w:t>/или</w:t>
      </w:r>
      <w:r w:rsidRPr="008D4E26">
        <w:rPr>
          <w:rFonts w:ascii="Times New Roman" w:hAnsi="Times New Roman" w:cs="Times New Roman"/>
          <w:lang w:val="en-GB" w:eastAsia="en-GB"/>
        </w:rPr>
        <w:t xml:space="preserve"> прописите донесени врз основа на овој закон</w:t>
      </w:r>
      <w:r w:rsidR="00480554">
        <w:rPr>
          <w:rFonts w:ascii="Times New Roman" w:hAnsi="Times New Roman" w:cs="Times New Roman"/>
          <w:lang w:val="en-US" w:eastAsia="en-GB"/>
        </w:rPr>
        <w:t xml:space="preserve"> и</w:t>
      </w:r>
    </w:p>
    <w:p w:rsidR="00140724" w:rsidRPr="008D4E26" w:rsidRDefault="00140724" w:rsidP="00140724">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5</w:t>
      </w:r>
      <w:r w:rsidR="006264D3">
        <w:rPr>
          <w:rFonts w:ascii="Times New Roman" w:hAnsi="Times New Roman" w:cs="Times New Roman"/>
          <w:lang w:eastAsia="en-GB"/>
        </w:rPr>
        <w:t>)</w:t>
      </w:r>
      <w:r w:rsidRPr="008D4E26">
        <w:rPr>
          <w:rFonts w:ascii="Times New Roman" w:hAnsi="Times New Roman" w:cs="Times New Roman"/>
          <w:lang w:val="en-US" w:eastAsia="en-GB"/>
        </w:rPr>
        <w:t xml:space="preserve"> подносителот на барањето </w:t>
      </w:r>
      <w:r w:rsidRPr="008D4E26">
        <w:rPr>
          <w:rFonts w:ascii="Times New Roman" w:hAnsi="Times New Roman" w:cs="Times New Roman"/>
          <w:lang w:val="en-GB" w:eastAsia="en-GB"/>
        </w:rPr>
        <w:t xml:space="preserve">има </w:t>
      </w:r>
      <w:r w:rsidR="00291E22">
        <w:rPr>
          <w:rFonts w:ascii="Times New Roman" w:hAnsi="Times New Roman" w:cs="Times New Roman"/>
          <w:lang w:eastAsia="en-GB"/>
        </w:rPr>
        <w:t>соодветна</w:t>
      </w:r>
      <w:r w:rsidRPr="008D4E26">
        <w:rPr>
          <w:rFonts w:ascii="Times New Roman" w:hAnsi="Times New Roman" w:cs="Times New Roman"/>
          <w:lang w:val="en-GB" w:eastAsia="en-GB"/>
        </w:rPr>
        <w:t xml:space="preserve"> управувачка</w:t>
      </w:r>
      <w:r w:rsidRPr="008D4E26">
        <w:rPr>
          <w:rFonts w:ascii="Times New Roman" w:hAnsi="Times New Roman" w:cs="Times New Roman"/>
          <w:lang w:eastAsia="en-GB"/>
        </w:rPr>
        <w:t xml:space="preserve"> и организациска</w:t>
      </w:r>
      <w:r w:rsidR="00291E22">
        <w:rPr>
          <w:rFonts w:ascii="Times New Roman" w:hAnsi="Times New Roman" w:cs="Times New Roman"/>
          <w:lang w:val="en-GB" w:eastAsia="en-GB"/>
        </w:rPr>
        <w:t xml:space="preserve"> структура.</w:t>
      </w:r>
    </w:p>
    <w:p w:rsidR="00EE7CD3" w:rsidRPr="008D4E26" w:rsidRDefault="00E024CF"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040E61" w:rsidRPr="008D4E26">
        <w:rPr>
          <w:rFonts w:ascii="Times New Roman" w:hAnsi="Times New Roman" w:cs="Times New Roman"/>
          <w:lang w:eastAsia="en-GB"/>
        </w:rPr>
        <w:t>5</w:t>
      </w:r>
      <w:r w:rsidRPr="008D4E26">
        <w:rPr>
          <w:rFonts w:ascii="Times New Roman" w:hAnsi="Times New Roman" w:cs="Times New Roman"/>
          <w:lang w:eastAsia="en-GB"/>
        </w:rPr>
        <w:t xml:space="preserve">) </w:t>
      </w:r>
      <w:r w:rsidR="00B32424" w:rsidRPr="008D4E26">
        <w:rPr>
          <w:rFonts w:ascii="Times New Roman" w:hAnsi="Times New Roman" w:cs="Times New Roman"/>
          <w:lang w:eastAsia="en-GB"/>
        </w:rPr>
        <w:t xml:space="preserve">Физичко лице </w:t>
      </w:r>
      <w:r w:rsidR="00EE7CD3" w:rsidRPr="008D4E26">
        <w:rPr>
          <w:rFonts w:ascii="Times New Roman" w:hAnsi="Times New Roman" w:cs="Times New Roman"/>
          <w:lang w:eastAsia="en-GB"/>
        </w:rPr>
        <w:t xml:space="preserve">не го исполнува условот за </w:t>
      </w:r>
      <w:r w:rsidRPr="008D4E26">
        <w:rPr>
          <w:rFonts w:ascii="Times New Roman" w:hAnsi="Times New Roman" w:cs="Times New Roman"/>
          <w:lang w:eastAsia="en-GB"/>
        </w:rPr>
        <w:t xml:space="preserve">репутација </w:t>
      </w:r>
      <w:r w:rsidR="00EE7CD3" w:rsidRPr="008D4E26">
        <w:rPr>
          <w:rFonts w:ascii="Times New Roman" w:hAnsi="Times New Roman" w:cs="Times New Roman"/>
          <w:lang w:eastAsia="en-GB"/>
        </w:rPr>
        <w:t>од</w:t>
      </w:r>
      <w:r w:rsidRPr="008D4E26">
        <w:rPr>
          <w:rFonts w:ascii="Times New Roman" w:hAnsi="Times New Roman" w:cs="Times New Roman"/>
          <w:lang w:eastAsia="en-GB"/>
        </w:rPr>
        <w:t xml:space="preserve"> став (</w:t>
      </w:r>
      <w:r w:rsidR="00291E22">
        <w:rPr>
          <w:rFonts w:ascii="Times New Roman" w:hAnsi="Times New Roman" w:cs="Times New Roman"/>
          <w:lang w:eastAsia="en-GB"/>
        </w:rPr>
        <w:t>3</w:t>
      </w:r>
      <w:r w:rsidRPr="008D4E26">
        <w:rPr>
          <w:rFonts w:ascii="Times New Roman" w:hAnsi="Times New Roman" w:cs="Times New Roman"/>
          <w:lang w:eastAsia="en-GB"/>
        </w:rPr>
        <w:t>) точк</w:t>
      </w:r>
      <w:r w:rsidR="00B32424" w:rsidRPr="008D4E26">
        <w:rPr>
          <w:rFonts w:ascii="Times New Roman" w:hAnsi="Times New Roman" w:cs="Times New Roman"/>
          <w:lang w:eastAsia="en-GB"/>
        </w:rPr>
        <w:t>и</w:t>
      </w:r>
      <w:r w:rsidRPr="008D4E26">
        <w:rPr>
          <w:rFonts w:ascii="Times New Roman" w:hAnsi="Times New Roman" w:cs="Times New Roman"/>
          <w:lang w:eastAsia="en-GB"/>
        </w:rPr>
        <w:t xml:space="preserve"> 2 </w:t>
      </w:r>
      <w:r w:rsidR="00B32424" w:rsidRPr="008D4E26">
        <w:rPr>
          <w:rFonts w:ascii="Times New Roman" w:hAnsi="Times New Roman" w:cs="Times New Roman"/>
          <w:lang w:eastAsia="en-GB"/>
        </w:rPr>
        <w:t>и 3</w:t>
      </w:r>
      <w:r w:rsidR="00291E22">
        <w:rPr>
          <w:rFonts w:ascii="Times New Roman" w:hAnsi="Times New Roman" w:cs="Times New Roman"/>
          <w:lang w:eastAsia="en-GB"/>
        </w:rPr>
        <w:t xml:space="preserve"> и став (4) </w:t>
      </w:r>
      <w:r w:rsidR="00291E22" w:rsidRPr="00AE1853">
        <w:rPr>
          <w:rFonts w:ascii="Times New Roman" w:hAnsi="Times New Roman" w:cs="Times New Roman"/>
          <w:lang w:eastAsia="en-GB"/>
        </w:rPr>
        <w:t>точки 2)</w:t>
      </w:r>
      <w:r w:rsidR="00291E22" w:rsidRPr="00FB305D">
        <w:rPr>
          <w:rFonts w:ascii="Times New Roman" w:hAnsi="Times New Roman" w:cs="Times New Roman"/>
          <w:lang w:eastAsia="en-GB"/>
        </w:rPr>
        <w:t xml:space="preserve"> и 3)</w:t>
      </w:r>
      <w:r w:rsidR="00B32424" w:rsidRPr="0082072A">
        <w:rPr>
          <w:rFonts w:ascii="Times New Roman" w:hAnsi="Times New Roman" w:cs="Times New Roman"/>
          <w:lang w:eastAsia="en-GB"/>
        </w:rPr>
        <w:t xml:space="preserve"> </w:t>
      </w:r>
      <w:r w:rsidRPr="004B2D9E">
        <w:rPr>
          <w:rFonts w:ascii="Times New Roman" w:hAnsi="Times New Roman" w:cs="Times New Roman"/>
          <w:lang w:eastAsia="en-GB"/>
        </w:rPr>
        <w:t>на овој член</w:t>
      </w:r>
      <w:r w:rsidR="00EE7CD3" w:rsidRPr="008D7574">
        <w:rPr>
          <w:rFonts w:ascii="Times New Roman" w:hAnsi="Times New Roman" w:cs="Times New Roman"/>
          <w:lang w:eastAsia="en-GB"/>
        </w:rPr>
        <w:t xml:space="preserve"> доколку:</w:t>
      </w:r>
      <w:r w:rsidR="00EE7CD3"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 </w:t>
      </w:r>
    </w:p>
    <w:p w:rsidR="00B32424" w:rsidRPr="008D4E26" w:rsidRDefault="00B32424" w:rsidP="00B32424">
      <w:pPr>
        <w:spacing w:after="0" w:line="240" w:lineRule="auto"/>
        <w:jc w:val="both"/>
        <w:rPr>
          <w:rFonts w:ascii="Times New Roman" w:hAnsi="Times New Roman" w:cs="Times New Roman"/>
        </w:rPr>
      </w:pPr>
      <w:r w:rsidRPr="008D4E26">
        <w:rPr>
          <w:rFonts w:ascii="Times New Roman" w:hAnsi="Times New Roman" w:cs="Times New Roman"/>
        </w:rPr>
        <w:t>1</w:t>
      </w:r>
      <w:r w:rsidR="006505C5">
        <w:rPr>
          <w:rFonts w:ascii="Times New Roman" w:hAnsi="Times New Roman" w:cs="Times New Roman"/>
        </w:rPr>
        <w:t>)</w:t>
      </w:r>
      <w:r w:rsidR="00040E61" w:rsidRPr="008D4E26">
        <w:rPr>
          <w:rFonts w:ascii="Times New Roman" w:hAnsi="Times New Roman" w:cs="Times New Roman"/>
        </w:rPr>
        <w:t xml:space="preserve"> </w:t>
      </w:r>
      <w:r w:rsidRPr="008D4E26">
        <w:rPr>
          <w:rFonts w:ascii="Times New Roman" w:hAnsi="Times New Roman" w:cs="Times New Roman"/>
        </w:rPr>
        <w:t>му е изречена прекршочна санкција забрана за вршење професија или должност</w:t>
      </w:r>
      <w:r w:rsidR="006264D3">
        <w:rPr>
          <w:rFonts w:ascii="Times New Roman" w:hAnsi="Times New Roman" w:cs="Times New Roman"/>
        </w:rPr>
        <w:t>;</w:t>
      </w:r>
      <w:r w:rsidRPr="008D4E26">
        <w:rPr>
          <w:rFonts w:ascii="Times New Roman" w:hAnsi="Times New Roman" w:cs="Times New Roman"/>
        </w:rPr>
        <w:t xml:space="preserve">  </w:t>
      </w:r>
    </w:p>
    <w:p w:rsidR="00B32424" w:rsidRPr="008D4E26" w:rsidRDefault="00B32424" w:rsidP="00B32424">
      <w:pPr>
        <w:spacing w:after="0" w:line="240" w:lineRule="auto"/>
        <w:jc w:val="both"/>
        <w:rPr>
          <w:rFonts w:ascii="Times New Roman" w:hAnsi="Times New Roman" w:cs="Times New Roman"/>
        </w:rPr>
      </w:pPr>
      <w:r w:rsidRPr="008D4E26">
        <w:rPr>
          <w:rFonts w:ascii="Times New Roman" w:hAnsi="Times New Roman" w:cs="Times New Roman"/>
        </w:rPr>
        <w:t>2</w:t>
      </w:r>
      <w:r w:rsidR="006505C5">
        <w:rPr>
          <w:rFonts w:ascii="Times New Roman" w:hAnsi="Times New Roman" w:cs="Times New Roman"/>
        </w:rPr>
        <w:t>)</w:t>
      </w:r>
      <w:r w:rsidRPr="008D4E26">
        <w:rPr>
          <w:rFonts w:ascii="Times New Roman" w:hAnsi="Times New Roman" w:cs="Times New Roman"/>
        </w:rPr>
        <w:t xml:space="preserve"> со правосилна судска одлука</w:t>
      </w:r>
      <w:r w:rsidRPr="008D4E26">
        <w:rPr>
          <w:rFonts w:ascii="Times New Roman" w:hAnsi="Times New Roman" w:cs="Times New Roman"/>
          <w:b/>
        </w:rPr>
        <w:t xml:space="preserve"> </w:t>
      </w:r>
      <w:r w:rsidRPr="008D4E26">
        <w:rPr>
          <w:rFonts w:ascii="Times New Roman" w:hAnsi="Times New Roman" w:cs="Times New Roman"/>
        </w:rPr>
        <w:t xml:space="preserve">му е изречена казна забрана за вршење професија, дејност или должност </w:t>
      </w:r>
      <w:r w:rsidRPr="008D4E26">
        <w:rPr>
          <w:rFonts w:ascii="Times New Roman" w:hAnsi="Times New Roman" w:cs="Times New Roman"/>
          <w:shd w:val="clear" w:color="auto" w:fill="FFFFFF"/>
        </w:rPr>
        <w:t>за кривични дела</w:t>
      </w:r>
      <w:r w:rsidR="006264D3">
        <w:rPr>
          <w:rFonts w:ascii="Times New Roman" w:hAnsi="Times New Roman" w:cs="Times New Roman"/>
        </w:rPr>
        <w:t>;</w:t>
      </w:r>
      <w:r w:rsidRPr="008D4E26">
        <w:rPr>
          <w:rFonts w:ascii="Times New Roman" w:hAnsi="Times New Roman" w:cs="Times New Roman"/>
        </w:rPr>
        <w:t xml:space="preserve"> </w:t>
      </w:r>
    </w:p>
    <w:p w:rsidR="00B32424" w:rsidRPr="008D4E26" w:rsidRDefault="00B32424" w:rsidP="00B32424">
      <w:pPr>
        <w:spacing w:after="0" w:line="240" w:lineRule="auto"/>
        <w:jc w:val="both"/>
        <w:rPr>
          <w:rFonts w:ascii="Times New Roman" w:hAnsi="Times New Roman" w:cs="Times New Roman"/>
        </w:rPr>
      </w:pPr>
      <w:r w:rsidRPr="008D4E26">
        <w:rPr>
          <w:rFonts w:ascii="Times New Roman" w:hAnsi="Times New Roman" w:cs="Times New Roman"/>
        </w:rPr>
        <w:t>3</w:t>
      </w:r>
      <w:r w:rsidR="006505C5">
        <w:rPr>
          <w:rFonts w:ascii="Times New Roman" w:hAnsi="Times New Roman" w:cs="Times New Roman"/>
        </w:rPr>
        <w:t>)</w:t>
      </w:r>
      <w:r w:rsidRPr="008D4E26">
        <w:rPr>
          <w:rFonts w:ascii="Times New Roman" w:hAnsi="Times New Roman" w:cs="Times New Roman"/>
        </w:rPr>
        <w:t xml:space="preserve"> со правосилна судска пресуда е осуден на безусловна казна затвор над шест месеци, сѐ додека траат правните последици од пресудата и/или има соработник којшто е осуден со правосилна судска пресуда на безусловна казна затвор над шест месеци, сѐ додека траат правните последици од пресудата</w:t>
      </w:r>
      <w:r w:rsidR="006264D3">
        <w:rPr>
          <w:rFonts w:ascii="Times New Roman" w:hAnsi="Times New Roman" w:cs="Times New Roman"/>
        </w:rPr>
        <w:t>;</w:t>
      </w:r>
    </w:p>
    <w:p w:rsidR="00B32424" w:rsidRPr="008D4E26" w:rsidRDefault="00B32424" w:rsidP="00B32424">
      <w:pPr>
        <w:spacing w:after="0" w:line="240" w:lineRule="auto"/>
        <w:jc w:val="both"/>
        <w:rPr>
          <w:rFonts w:ascii="Times New Roman" w:hAnsi="Times New Roman" w:cs="Times New Roman"/>
        </w:rPr>
      </w:pPr>
      <w:r w:rsidRPr="008D4E26">
        <w:rPr>
          <w:rFonts w:ascii="Times New Roman" w:hAnsi="Times New Roman" w:cs="Times New Roman"/>
        </w:rPr>
        <w:t>4</w:t>
      </w:r>
      <w:r w:rsidR="006505C5">
        <w:rPr>
          <w:rFonts w:ascii="Times New Roman" w:hAnsi="Times New Roman" w:cs="Times New Roman"/>
        </w:rPr>
        <w:t>)</w:t>
      </w:r>
      <w:r w:rsidRPr="008D4E26">
        <w:rPr>
          <w:rFonts w:ascii="Times New Roman" w:hAnsi="Times New Roman" w:cs="Times New Roman"/>
        </w:rPr>
        <w:t xml:space="preserve"> извршувало функција во орган на управување во платежна институција, односно </w:t>
      </w:r>
      <w:r w:rsidRPr="00587750">
        <w:rPr>
          <w:rFonts w:ascii="Times New Roman" w:hAnsi="Times New Roman" w:cs="Times New Roman"/>
        </w:rPr>
        <w:t xml:space="preserve">институција за електронски пари или друго правно лице во кое била воведена </w:t>
      </w:r>
      <w:r w:rsidR="003B7533" w:rsidRPr="0082072A">
        <w:rPr>
          <w:rFonts w:ascii="Times New Roman" w:hAnsi="Times New Roman" w:cs="Times New Roman"/>
        </w:rPr>
        <w:t xml:space="preserve">администрација или </w:t>
      </w:r>
      <w:r w:rsidRPr="004B2D9E">
        <w:rPr>
          <w:rFonts w:ascii="Times New Roman" w:hAnsi="Times New Roman" w:cs="Times New Roman"/>
        </w:rPr>
        <w:t>посебна управа</w:t>
      </w:r>
      <w:r w:rsidRPr="008D7574">
        <w:rPr>
          <w:rFonts w:ascii="Times New Roman" w:hAnsi="Times New Roman" w:cs="Times New Roman"/>
        </w:rPr>
        <w:t xml:space="preserve"> или над кое е отворена </w:t>
      </w:r>
      <w:r w:rsidR="00332215" w:rsidRPr="008D7574">
        <w:rPr>
          <w:rFonts w:ascii="Times New Roman" w:hAnsi="Times New Roman" w:cs="Times New Roman"/>
          <w:noProof/>
        </w:rPr>
        <w:t xml:space="preserve">постапка за ликвидација или </w:t>
      </w:r>
      <w:r w:rsidR="00332215" w:rsidRPr="00E77D22">
        <w:rPr>
          <w:rFonts w:ascii="Times New Roman" w:hAnsi="Times New Roman" w:cs="Times New Roman"/>
          <w:noProof/>
        </w:rPr>
        <w:t>стечај</w:t>
      </w:r>
      <w:r w:rsidRPr="00D5165C">
        <w:rPr>
          <w:rFonts w:ascii="Times New Roman" w:hAnsi="Times New Roman" w:cs="Times New Roman"/>
        </w:rPr>
        <w:t xml:space="preserve">, освен доколку недвосмислено, врз основа на расположливите документи и податоци се утврди дека лицето не придонело за настанување на условите за воведување </w:t>
      </w:r>
      <w:r w:rsidR="00587750" w:rsidRPr="00D5165C">
        <w:rPr>
          <w:rFonts w:ascii="Times New Roman" w:hAnsi="Times New Roman" w:cs="Times New Roman"/>
        </w:rPr>
        <w:t>адм</w:t>
      </w:r>
      <w:r w:rsidR="00717F23">
        <w:rPr>
          <w:rFonts w:ascii="Times New Roman" w:hAnsi="Times New Roman" w:cs="Times New Roman"/>
        </w:rPr>
        <w:t>и</w:t>
      </w:r>
      <w:r w:rsidR="00587750" w:rsidRPr="00D5165C">
        <w:rPr>
          <w:rFonts w:ascii="Times New Roman" w:hAnsi="Times New Roman" w:cs="Times New Roman"/>
        </w:rPr>
        <w:t>нистрација или</w:t>
      </w:r>
      <w:r w:rsidRPr="00587750">
        <w:rPr>
          <w:rFonts w:ascii="Times New Roman" w:hAnsi="Times New Roman" w:cs="Times New Roman"/>
        </w:rPr>
        <w:t xml:space="preserve"> посебна управа</w:t>
      </w:r>
      <w:r w:rsidRPr="008D4E26">
        <w:rPr>
          <w:rFonts w:ascii="Times New Roman" w:hAnsi="Times New Roman" w:cs="Times New Roman"/>
        </w:rPr>
        <w:t xml:space="preserve">, </w:t>
      </w:r>
      <w:r w:rsidR="00AA2CD5">
        <w:rPr>
          <w:rFonts w:ascii="Times New Roman" w:hAnsi="Times New Roman" w:cs="Times New Roman"/>
          <w:noProof/>
        </w:rPr>
        <w:t xml:space="preserve">постапка за ликвидација или </w:t>
      </w:r>
      <w:r w:rsidR="00AA2CD5" w:rsidRPr="008D4E26">
        <w:rPr>
          <w:rFonts w:ascii="Times New Roman" w:hAnsi="Times New Roman" w:cs="Times New Roman"/>
          <w:noProof/>
        </w:rPr>
        <w:t>стечај</w:t>
      </w:r>
      <w:r w:rsidRPr="008D4E26">
        <w:rPr>
          <w:rFonts w:ascii="Times New Roman" w:hAnsi="Times New Roman" w:cs="Times New Roman"/>
        </w:rPr>
        <w:t xml:space="preserve">или функцијата ја вршело непосредно пред или по настанување на причините кои довеле до воведување на посебна управа, отворање </w:t>
      </w:r>
      <w:r w:rsidR="00AA2CD5">
        <w:rPr>
          <w:rFonts w:ascii="Times New Roman" w:hAnsi="Times New Roman" w:cs="Times New Roman"/>
          <w:noProof/>
        </w:rPr>
        <w:t xml:space="preserve">постапка за ликвидација или </w:t>
      </w:r>
      <w:r w:rsidR="00AA2CD5" w:rsidRPr="008D4E26">
        <w:rPr>
          <w:rFonts w:ascii="Times New Roman" w:hAnsi="Times New Roman" w:cs="Times New Roman"/>
          <w:noProof/>
        </w:rPr>
        <w:t>стечај</w:t>
      </w:r>
      <w:r w:rsidR="00946A1A">
        <w:rPr>
          <w:rFonts w:ascii="Times New Roman" w:hAnsi="Times New Roman" w:cs="Times New Roman"/>
        </w:rPr>
        <w:t xml:space="preserve"> и</w:t>
      </w:r>
    </w:p>
    <w:p w:rsidR="00B32424" w:rsidRPr="00C75318" w:rsidRDefault="00B32424" w:rsidP="00B32424">
      <w:pPr>
        <w:spacing w:after="0" w:line="240" w:lineRule="auto"/>
        <w:jc w:val="both"/>
        <w:rPr>
          <w:rFonts w:ascii="Times New Roman" w:hAnsi="Times New Roman" w:cs="Times New Roman"/>
        </w:rPr>
      </w:pPr>
      <w:r w:rsidRPr="008D4E26">
        <w:rPr>
          <w:rFonts w:ascii="Times New Roman" w:hAnsi="Times New Roman" w:cs="Times New Roman"/>
        </w:rPr>
        <w:t>5</w:t>
      </w:r>
      <w:r w:rsidR="006505C5">
        <w:rPr>
          <w:rFonts w:ascii="Times New Roman" w:hAnsi="Times New Roman" w:cs="Times New Roman"/>
        </w:rPr>
        <w:t>)</w:t>
      </w:r>
      <w:r w:rsidRPr="008D4E26">
        <w:rPr>
          <w:rFonts w:ascii="Times New Roman" w:hAnsi="Times New Roman" w:cs="Times New Roman"/>
        </w:rPr>
        <w:t xml:space="preserve">  не ги почитува одредбите од овој закон и прописите донесени врз основа на овој закон и/или не ги спроведувало или не ги спроведува и/или постапувало или постапува спротивно на мерките изречени </w:t>
      </w:r>
      <w:r w:rsidRPr="00C75318">
        <w:rPr>
          <w:rFonts w:ascii="Times New Roman" w:hAnsi="Times New Roman" w:cs="Times New Roman"/>
        </w:rPr>
        <w:t>од гувернерот, со што биле или се загрозени сигурноста и стабилноста на платежната институција, односно институцијата за електронски пари и нејзините доверители,</w:t>
      </w:r>
    </w:p>
    <w:p w:rsidR="006D6F22" w:rsidRPr="00C75318" w:rsidRDefault="00B32424" w:rsidP="007F61A5">
      <w:pPr>
        <w:spacing w:after="0" w:line="240" w:lineRule="auto"/>
        <w:jc w:val="both"/>
        <w:rPr>
          <w:rFonts w:ascii="Times New Roman" w:hAnsi="Times New Roman" w:cs="Times New Roman"/>
          <w:lang w:eastAsia="en-GB"/>
        </w:rPr>
      </w:pPr>
      <w:r w:rsidRPr="00C75318">
        <w:rPr>
          <w:rFonts w:ascii="Times New Roman" w:hAnsi="Times New Roman" w:cs="Times New Roman"/>
          <w:lang w:eastAsia="en-GB"/>
        </w:rPr>
        <w:t>(</w:t>
      </w:r>
      <w:r w:rsidR="00040E61" w:rsidRPr="00C75318">
        <w:rPr>
          <w:rFonts w:ascii="Times New Roman" w:hAnsi="Times New Roman" w:cs="Times New Roman"/>
          <w:lang w:eastAsia="en-GB"/>
        </w:rPr>
        <w:t>6</w:t>
      </w:r>
      <w:r w:rsidRPr="00C75318">
        <w:rPr>
          <w:rFonts w:ascii="Times New Roman" w:hAnsi="Times New Roman" w:cs="Times New Roman"/>
          <w:lang w:eastAsia="en-GB"/>
        </w:rPr>
        <w:t xml:space="preserve">) </w:t>
      </w:r>
      <w:r w:rsidRPr="00C75318">
        <w:rPr>
          <w:rFonts w:ascii="Times New Roman" w:hAnsi="Times New Roman" w:cs="Times New Roman"/>
          <w:lang w:val="en-US" w:eastAsia="en-GB"/>
        </w:rPr>
        <w:t xml:space="preserve">Правно лице </w:t>
      </w:r>
      <w:r w:rsidRPr="00C75318">
        <w:rPr>
          <w:rFonts w:ascii="Times New Roman" w:hAnsi="Times New Roman" w:cs="Times New Roman"/>
          <w:lang w:eastAsia="en-GB"/>
        </w:rPr>
        <w:t>не го исполнува условот за репутација од став (</w:t>
      </w:r>
      <w:r w:rsidR="00291E22" w:rsidRPr="00C75318">
        <w:rPr>
          <w:rFonts w:ascii="Times New Roman" w:hAnsi="Times New Roman" w:cs="Times New Roman"/>
          <w:lang w:eastAsia="en-GB"/>
        </w:rPr>
        <w:t>3</w:t>
      </w:r>
      <w:r w:rsidRPr="00C75318">
        <w:rPr>
          <w:rFonts w:ascii="Times New Roman" w:hAnsi="Times New Roman" w:cs="Times New Roman"/>
          <w:lang w:eastAsia="en-GB"/>
        </w:rPr>
        <w:t xml:space="preserve">) точка </w:t>
      </w:r>
      <w:r w:rsidRPr="00C75318">
        <w:rPr>
          <w:rFonts w:ascii="Times New Roman" w:hAnsi="Times New Roman" w:cs="Times New Roman"/>
          <w:lang w:val="en-US" w:eastAsia="en-GB"/>
        </w:rPr>
        <w:t>2</w:t>
      </w:r>
      <w:r w:rsidRPr="00C75318">
        <w:rPr>
          <w:rFonts w:ascii="Times New Roman" w:hAnsi="Times New Roman" w:cs="Times New Roman"/>
          <w:lang w:eastAsia="en-GB"/>
        </w:rPr>
        <w:t xml:space="preserve"> </w:t>
      </w:r>
      <w:r w:rsidR="00291E22" w:rsidRPr="00C75318">
        <w:rPr>
          <w:rFonts w:ascii="Times New Roman" w:hAnsi="Times New Roman" w:cs="Times New Roman"/>
          <w:lang w:eastAsia="en-GB"/>
        </w:rPr>
        <w:t xml:space="preserve">и став (4) точка 2 </w:t>
      </w:r>
      <w:r w:rsidRPr="00C75318">
        <w:rPr>
          <w:rFonts w:ascii="Times New Roman" w:hAnsi="Times New Roman" w:cs="Times New Roman"/>
          <w:lang w:eastAsia="en-GB"/>
        </w:rPr>
        <w:t>на овој член, доколку:</w:t>
      </w:r>
    </w:p>
    <w:p w:rsidR="00361A0B" w:rsidRPr="00C75318" w:rsidRDefault="00B32424" w:rsidP="007F61A5">
      <w:pPr>
        <w:spacing w:after="0" w:line="240" w:lineRule="auto"/>
        <w:jc w:val="both"/>
        <w:rPr>
          <w:rFonts w:ascii="Times New Roman" w:hAnsi="Times New Roman" w:cs="Times New Roman"/>
        </w:rPr>
      </w:pPr>
      <w:r w:rsidRPr="00C75318">
        <w:rPr>
          <w:rFonts w:ascii="Times New Roman" w:hAnsi="Times New Roman" w:cs="Times New Roman"/>
        </w:rPr>
        <w:t>1</w:t>
      </w:r>
      <w:r w:rsidR="006264D3" w:rsidRPr="00C75318">
        <w:rPr>
          <w:rFonts w:ascii="Times New Roman" w:hAnsi="Times New Roman" w:cs="Times New Roman"/>
        </w:rPr>
        <w:t>)</w:t>
      </w:r>
      <w:r w:rsidR="00361A0B" w:rsidRPr="00C75318">
        <w:rPr>
          <w:rFonts w:ascii="Times New Roman" w:hAnsi="Times New Roman" w:cs="Times New Roman"/>
        </w:rPr>
        <w:t xml:space="preserve">  не ги почитува одредбите од овој закон и прописите донесени врз основа на овој закон и/или не ги спроведувало или не ги спроведува и/или постапувало или постапува спротивно на мерките изречени од гувернерот, со што биле или се загрозени сигурноста и стабилноста на платежната институција, односно институцијата за електронски пари и нејзините доверители</w:t>
      </w:r>
      <w:r w:rsidR="006264D3" w:rsidRPr="00C75318">
        <w:rPr>
          <w:rFonts w:ascii="Times New Roman" w:hAnsi="Times New Roman" w:cs="Times New Roman"/>
        </w:rPr>
        <w:t>;</w:t>
      </w:r>
    </w:p>
    <w:p w:rsidR="00BD7ABE" w:rsidRPr="008D4E26" w:rsidRDefault="00B32424" w:rsidP="007F61A5">
      <w:pPr>
        <w:spacing w:after="0" w:line="240" w:lineRule="auto"/>
        <w:jc w:val="both"/>
        <w:rPr>
          <w:rFonts w:ascii="Times New Roman" w:hAnsi="Times New Roman" w:cs="Times New Roman"/>
        </w:rPr>
      </w:pPr>
      <w:r w:rsidRPr="00C75318">
        <w:rPr>
          <w:rFonts w:ascii="Times New Roman" w:hAnsi="Times New Roman" w:cs="Times New Roman"/>
        </w:rPr>
        <w:t>2</w:t>
      </w:r>
      <w:r w:rsidR="006264D3" w:rsidRPr="00C75318">
        <w:rPr>
          <w:rFonts w:ascii="Times New Roman" w:hAnsi="Times New Roman" w:cs="Times New Roman"/>
        </w:rPr>
        <w:t>)</w:t>
      </w:r>
      <w:r w:rsidR="00E024CF" w:rsidRPr="00C75318">
        <w:rPr>
          <w:rFonts w:ascii="Times New Roman" w:hAnsi="Times New Roman" w:cs="Times New Roman"/>
        </w:rPr>
        <w:t xml:space="preserve"> </w:t>
      </w:r>
      <w:r w:rsidR="00134114" w:rsidRPr="00C75318">
        <w:rPr>
          <w:rFonts w:ascii="Times New Roman" w:hAnsi="Times New Roman" w:cs="Times New Roman"/>
        </w:rPr>
        <w:t>со правосилна судска одлука</w:t>
      </w:r>
      <w:r w:rsidR="00134114" w:rsidRPr="008D4E26">
        <w:rPr>
          <w:rFonts w:ascii="Times New Roman" w:hAnsi="Times New Roman" w:cs="Times New Roman"/>
          <w:b/>
        </w:rPr>
        <w:t xml:space="preserve"> </w:t>
      </w:r>
      <w:r w:rsidR="00E024CF" w:rsidRPr="008D4E26">
        <w:rPr>
          <w:rFonts w:ascii="Times New Roman" w:hAnsi="Times New Roman" w:cs="Times New Roman"/>
        </w:rPr>
        <w:t>му е изречена спореднa казнa</w:t>
      </w:r>
      <w:r w:rsidR="00134114" w:rsidRPr="008D4E26">
        <w:rPr>
          <w:rFonts w:ascii="Times New Roman" w:hAnsi="Times New Roman" w:cs="Times New Roman"/>
        </w:rPr>
        <w:t xml:space="preserve"> привремена забрана за давање платежни услуги, односно издавање електронски пари</w:t>
      </w:r>
      <w:r w:rsidR="00BD7ABE" w:rsidRPr="008D4E26">
        <w:rPr>
          <w:rFonts w:ascii="Times New Roman" w:hAnsi="Times New Roman" w:cs="Times New Roman"/>
        </w:rPr>
        <w:t>,</w:t>
      </w:r>
      <w:r w:rsidR="00BD7ABE" w:rsidRPr="008D4E26">
        <w:rPr>
          <w:rFonts w:ascii="Times New Roman" w:hAnsi="Times New Roman" w:cs="Times New Roman"/>
          <w:shd w:val="clear" w:color="auto" w:fill="FFFFFF"/>
        </w:rPr>
        <w:t xml:space="preserve"> се додека траат правните последици од пресудата</w:t>
      </w:r>
      <w:r w:rsidR="006264D3">
        <w:rPr>
          <w:rFonts w:ascii="Times New Roman" w:hAnsi="Times New Roman" w:cs="Times New Roman"/>
        </w:rPr>
        <w:t>;</w:t>
      </w:r>
    </w:p>
    <w:p w:rsidR="00134114" w:rsidRPr="008D4E26" w:rsidRDefault="00B32424" w:rsidP="007F61A5">
      <w:pPr>
        <w:spacing w:after="0" w:line="240" w:lineRule="auto"/>
        <w:jc w:val="both"/>
        <w:rPr>
          <w:rFonts w:ascii="Times New Roman" w:hAnsi="Times New Roman" w:cs="Times New Roman"/>
        </w:rPr>
      </w:pPr>
      <w:r w:rsidRPr="008D4E26">
        <w:rPr>
          <w:rFonts w:ascii="Times New Roman" w:hAnsi="Times New Roman" w:cs="Times New Roman"/>
        </w:rPr>
        <w:t>3</w:t>
      </w:r>
      <w:r w:rsidR="006264D3">
        <w:rPr>
          <w:rFonts w:ascii="Times New Roman" w:hAnsi="Times New Roman" w:cs="Times New Roman"/>
        </w:rPr>
        <w:t>)</w:t>
      </w:r>
      <w:r w:rsidR="00134114" w:rsidRPr="008D4E26">
        <w:rPr>
          <w:rFonts w:ascii="Times New Roman" w:hAnsi="Times New Roman" w:cs="Times New Roman"/>
        </w:rPr>
        <w:t xml:space="preserve"> со правосилна судска одлука</w:t>
      </w:r>
      <w:r w:rsidR="00134114" w:rsidRPr="008D4E26">
        <w:rPr>
          <w:rFonts w:ascii="Times New Roman" w:hAnsi="Times New Roman" w:cs="Times New Roman"/>
          <w:b/>
        </w:rPr>
        <w:t xml:space="preserve"> </w:t>
      </w:r>
      <w:r w:rsidR="00134114" w:rsidRPr="008D4E26">
        <w:rPr>
          <w:rFonts w:ascii="Times New Roman" w:hAnsi="Times New Roman" w:cs="Times New Roman"/>
        </w:rPr>
        <w:t>му е изречена спореднa казнa трајна забрана за давање платежни услуги, односно издавање електронски пари,</w:t>
      </w:r>
      <w:r w:rsidR="00BD7ABE" w:rsidRPr="008D4E26">
        <w:rPr>
          <w:rFonts w:ascii="Times New Roman" w:hAnsi="Times New Roman" w:cs="Times New Roman"/>
          <w:shd w:val="clear" w:color="auto" w:fill="FFFFFF"/>
        </w:rPr>
        <w:t xml:space="preserve"> се додека траат правните последици од пресудата</w:t>
      </w:r>
      <w:r w:rsidR="006264D3">
        <w:rPr>
          <w:rFonts w:ascii="Times New Roman" w:hAnsi="Times New Roman" w:cs="Times New Roman"/>
        </w:rPr>
        <w:t>;</w:t>
      </w:r>
    </w:p>
    <w:p w:rsidR="00134114" w:rsidRPr="008D4E26" w:rsidRDefault="00B32424" w:rsidP="007F61A5">
      <w:pPr>
        <w:spacing w:after="0" w:line="240" w:lineRule="auto"/>
        <w:jc w:val="both"/>
        <w:rPr>
          <w:rFonts w:ascii="Times New Roman" w:hAnsi="Times New Roman" w:cs="Times New Roman"/>
        </w:rPr>
      </w:pPr>
      <w:r w:rsidRPr="008D4E26">
        <w:rPr>
          <w:rFonts w:ascii="Times New Roman" w:hAnsi="Times New Roman" w:cs="Times New Roman"/>
        </w:rPr>
        <w:t>4</w:t>
      </w:r>
      <w:r w:rsidR="006264D3">
        <w:rPr>
          <w:rFonts w:ascii="Times New Roman" w:hAnsi="Times New Roman" w:cs="Times New Roman"/>
        </w:rPr>
        <w:t>)</w:t>
      </w:r>
      <w:r w:rsidR="00134114" w:rsidRPr="008D4E26">
        <w:rPr>
          <w:rFonts w:ascii="Times New Roman" w:hAnsi="Times New Roman" w:cs="Times New Roman"/>
        </w:rPr>
        <w:t xml:space="preserve"> со правосилна судска одлука му е изречена споредна казна забрана за добивање</w:t>
      </w:r>
      <w:r w:rsidR="00ED008E">
        <w:rPr>
          <w:rFonts w:ascii="Times New Roman" w:hAnsi="Times New Roman" w:cs="Times New Roman"/>
        </w:rPr>
        <w:t xml:space="preserve"> на</w:t>
      </w:r>
      <w:r w:rsidR="00134114" w:rsidRPr="008D4E26">
        <w:rPr>
          <w:rFonts w:ascii="Times New Roman" w:hAnsi="Times New Roman" w:cs="Times New Roman"/>
        </w:rPr>
        <w:t xml:space="preserve"> дозвола за давање платежни услуги, односно издавање електронски пари или забрана за упис во Регистарот на платежни институции,</w:t>
      </w:r>
      <w:r w:rsidR="00BD7ABE" w:rsidRPr="008D4E26">
        <w:rPr>
          <w:rFonts w:ascii="Times New Roman" w:hAnsi="Times New Roman" w:cs="Times New Roman"/>
          <w:shd w:val="clear" w:color="auto" w:fill="FFFFFF"/>
        </w:rPr>
        <w:t xml:space="preserve"> се додека траат правните последици од пресудата</w:t>
      </w:r>
      <w:r w:rsidR="006264D3">
        <w:rPr>
          <w:rFonts w:ascii="Times New Roman" w:hAnsi="Times New Roman" w:cs="Times New Roman"/>
        </w:rPr>
        <w:t>;</w:t>
      </w:r>
    </w:p>
    <w:p w:rsidR="00134114" w:rsidRPr="008D4E26" w:rsidRDefault="00B32424" w:rsidP="007F61A5">
      <w:pPr>
        <w:spacing w:after="0" w:line="240" w:lineRule="auto"/>
        <w:jc w:val="both"/>
        <w:rPr>
          <w:rFonts w:ascii="Times New Roman" w:hAnsi="Times New Roman" w:cs="Times New Roman"/>
        </w:rPr>
      </w:pPr>
      <w:r w:rsidRPr="008D4E26">
        <w:rPr>
          <w:rFonts w:ascii="Times New Roman" w:hAnsi="Times New Roman" w:cs="Times New Roman"/>
        </w:rPr>
        <w:t>5</w:t>
      </w:r>
      <w:r w:rsidR="006264D3">
        <w:rPr>
          <w:rFonts w:ascii="Times New Roman" w:hAnsi="Times New Roman" w:cs="Times New Roman"/>
        </w:rPr>
        <w:t>)</w:t>
      </w:r>
      <w:r w:rsidR="00134114" w:rsidRPr="008D4E26">
        <w:rPr>
          <w:rFonts w:ascii="Times New Roman" w:hAnsi="Times New Roman" w:cs="Times New Roman"/>
        </w:rPr>
        <w:t xml:space="preserve"> со правосилна судска одлука му е изречена </w:t>
      </w:r>
      <w:r w:rsidR="00134114" w:rsidRPr="00B93B61">
        <w:rPr>
          <w:rFonts w:ascii="Times New Roman" w:hAnsi="Times New Roman" w:cs="Times New Roman"/>
        </w:rPr>
        <w:t>споредна казна одземање на дозвола</w:t>
      </w:r>
      <w:r w:rsidR="00B51A84">
        <w:rPr>
          <w:rFonts w:ascii="Times New Roman" w:hAnsi="Times New Roman" w:cs="Times New Roman"/>
        </w:rPr>
        <w:t xml:space="preserve"> </w:t>
      </w:r>
      <w:r w:rsidR="00134114" w:rsidRPr="008D4E26">
        <w:rPr>
          <w:rFonts w:ascii="Times New Roman" w:hAnsi="Times New Roman" w:cs="Times New Roman"/>
        </w:rPr>
        <w:t xml:space="preserve">за давање платежни услуги, односно издавање електронски пари или </w:t>
      </w:r>
      <w:r w:rsidR="00BD7ABE" w:rsidRPr="008D4E26">
        <w:rPr>
          <w:rFonts w:ascii="Times New Roman" w:hAnsi="Times New Roman" w:cs="Times New Roman"/>
        </w:rPr>
        <w:t>бришење од</w:t>
      </w:r>
      <w:r w:rsidR="00134114" w:rsidRPr="008D4E26">
        <w:rPr>
          <w:rFonts w:ascii="Times New Roman" w:hAnsi="Times New Roman" w:cs="Times New Roman"/>
        </w:rPr>
        <w:t xml:space="preserve"> Регистарот на платежни институции</w:t>
      </w:r>
      <w:r w:rsidR="00BD7ABE" w:rsidRPr="008D4E26">
        <w:rPr>
          <w:rFonts w:ascii="Times New Roman" w:hAnsi="Times New Roman" w:cs="Times New Roman"/>
        </w:rPr>
        <w:t>,</w:t>
      </w:r>
      <w:r w:rsidR="00BD7ABE" w:rsidRPr="008D4E26">
        <w:rPr>
          <w:rFonts w:ascii="Times New Roman" w:hAnsi="Times New Roman" w:cs="Times New Roman"/>
          <w:shd w:val="clear" w:color="auto" w:fill="FFFFFF"/>
        </w:rPr>
        <w:t xml:space="preserve"> се додека траат правните последици од пресудата</w:t>
      </w:r>
      <w:r w:rsidR="006264D3">
        <w:rPr>
          <w:rFonts w:ascii="Times New Roman" w:hAnsi="Times New Roman" w:cs="Times New Roman"/>
        </w:rPr>
        <w:t>;</w:t>
      </w:r>
    </w:p>
    <w:p w:rsidR="007B7FFA" w:rsidRPr="008D4E26" w:rsidRDefault="00B32424" w:rsidP="007F61A5">
      <w:pPr>
        <w:spacing w:after="0" w:line="240" w:lineRule="auto"/>
        <w:jc w:val="both"/>
        <w:rPr>
          <w:rFonts w:ascii="Times New Roman" w:hAnsi="Times New Roman" w:cs="Times New Roman"/>
        </w:rPr>
      </w:pPr>
      <w:r w:rsidRPr="008D4E26">
        <w:rPr>
          <w:rFonts w:ascii="Times New Roman" w:hAnsi="Times New Roman" w:cs="Times New Roman"/>
        </w:rPr>
        <w:t>6</w:t>
      </w:r>
      <w:r w:rsidR="006264D3">
        <w:rPr>
          <w:rFonts w:ascii="Times New Roman" w:hAnsi="Times New Roman" w:cs="Times New Roman"/>
        </w:rPr>
        <w:t>)</w:t>
      </w:r>
      <w:r w:rsidR="00BD7ABE" w:rsidRPr="008D4E26">
        <w:rPr>
          <w:rFonts w:ascii="Times New Roman" w:hAnsi="Times New Roman" w:cs="Times New Roman"/>
        </w:rPr>
        <w:t xml:space="preserve"> со правосилна судска одлука му е изречена споредна казна </w:t>
      </w:r>
      <w:r w:rsidR="00E024CF" w:rsidRPr="008D4E26">
        <w:rPr>
          <w:rFonts w:ascii="Times New Roman" w:hAnsi="Times New Roman" w:cs="Times New Roman"/>
        </w:rPr>
        <w:t>забрана за основање на нови правни лица</w:t>
      </w:r>
      <w:r w:rsidR="00BD7ABE" w:rsidRPr="008D4E26">
        <w:rPr>
          <w:rFonts w:ascii="Times New Roman" w:hAnsi="Times New Roman" w:cs="Times New Roman"/>
        </w:rPr>
        <w:t>,</w:t>
      </w:r>
      <w:r w:rsidR="00E024CF" w:rsidRPr="008D4E26">
        <w:rPr>
          <w:rFonts w:ascii="Times New Roman" w:hAnsi="Times New Roman" w:cs="Times New Roman"/>
        </w:rPr>
        <w:t xml:space="preserve"> </w:t>
      </w:r>
      <w:r w:rsidR="00BD7ABE" w:rsidRPr="008D4E26">
        <w:rPr>
          <w:rFonts w:ascii="Times New Roman" w:hAnsi="Times New Roman" w:cs="Times New Roman"/>
          <w:shd w:val="clear" w:color="auto" w:fill="FFFFFF"/>
        </w:rPr>
        <w:t>се додека траат правните последици од пресудата</w:t>
      </w:r>
      <w:r w:rsidR="006264D3">
        <w:rPr>
          <w:rFonts w:ascii="Times New Roman" w:hAnsi="Times New Roman" w:cs="Times New Roman"/>
        </w:rPr>
        <w:t>;</w:t>
      </w:r>
    </w:p>
    <w:p w:rsidR="00023D91" w:rsidRPr="008D4E26" w:rsidRDefault="00B32424" w:rsidP="007F61A5">
      <w:pPr>
        <w:spacing w:after="0" w:line="240" w:lineRule="auto"/>
        <w:jc w:val="both"/>
        <w:rPr>
          <w:rFonts w:ascii="Times New Roman" w:hAnsi="Times New Roman" w:cs="Times New Roman"/>
        </w:rPr>
      </w:pPr>
      <w:r w:rsidRPr="008D4E26">
        <w:rPr>
          <w:rFonts w:ascii="Times New Roman" w:hAnsi="Times New Roman" w:cs="Times New Roman"/>
        </w:rPr>
        <w:t>7</w:t>
      </w:r>
      <w:r w:rsidR="006264D3">
        <w:rPr>
          <w:rFonts w:ascii="Times New Roman" w:hAnsi="Times New Roman" w:cs="Times New Roman"/>
        </w:rPr>
        <w:t>)</w:t>
      </w:r>
      <w:r w:rsidR="00E024CF" w:rsidRPr="008D4E26">
        <w:rPr>
          <w:rFonts w:ascii="Times New Roman" w:hAnsi="Times New Roman" w:cs="Times New Roman"/>
        </w:rPr>
        <w:t xml:space="preserve"> </w:t>
      </w:r>
      <w:r w:rsidR="00BD7ABE" w:rsidRPr="008D4E26">
        <w:rPr>
          <w:rFonts w:ascii="Times New Roman" w:hAnsi="Times New Roman" w:cs="Times New Roman"/>
        </w:rPr>
        <w:t>со правосилна судска одлука му е изречена споредна казна</w:t>
      </w:r>
      <w:r w:rsidR="00BD7ABE" w:rsidRPr="008D4E26">
        <w:rPr>
          <w:rFonts w:ascii="Times New Roman" w:hAnsi="Times New Roman" w:cs="Times New Roman"/>
          <w:shd w:val="clear" w:color="auto" w:fill="FFFFFF"/>
        </w:rPr>
        <w:t xml:space="preserve"> престанок на правно лице, се додека траат правните последици од пресудата</w:t>
      </w:r>
      <w:r w:rsidR="00BD7ABE" w:rsidRPr="008D4E26">
        <w:rPr>
          <w:rFonts w:ascii="Times New Roman" w:hAnsi="Times New Roman" w:cs="Times New Roman"/>
        </w:rPr>
        <w:t>,</w:t>
      </w:r>
      <w:r w:rsidR="00A042C2" w:rsidRPr="008D4E26">
        <w:rPr>
          <w:rFonts w:ascii="Times New Roman" w:hAnsi="Times New Roman" w:cs="Times New Roman"/>
        </w:rPr>
        <w:t xml:space="preserve"> </w:t>
      </w:r>
      <w:r w:rsidR="00023D91" w:rsidRPr="008D4E26">
        <w:rPr>
          <w:rFonts w:ascii="Times New Roman" w:hAnsi="Times New Roman" w:cs="Times New Roman"/>
        </w:rPr>
        <w:t>и</w:t>
      </w:r>
    </w:p>
    <w:p w:rsidR="00773698" w:rsidRPr="008D4E26" w:rsidRDefault="00B32424" w:rsidP="00B32424">
      <w:pPr>
        <w:spacing w:after="0" w:line="240" w:lineRule="auto"/>
        <w:jc w:val="both"/>
        <w:rPr>
          <w:rFonts w:ascii="Times New Roman" w:hAnsi="Times New Roman" w:cs="Times New Roman"/>
        </w:rPr>
      </w:pPr>
      <w:r w:rsidRPr="008D4E26">
        <w:rPr>
          <w:rFonts w:ascii="Times New Roman" w:hAnsi="Times New Roman" w:cs="Times New Roman"/>
        </w:rPr>
        <w:t>8</w:t>
      </w:r>
      <w:r w:rsidR="006264D3">
        <w:rPr>
          <w:rFonts w:ascii="Times New Roman" w:hAnsi="Times New Roman" w:cs="Times New Roman"/>
        </w:rPr>
        <w:t>)</w:t>
      </w:r>
      <w:r w:rsidR="00A95248" w:rsidRPr="008D4E26">
        <w:rPr>
          <w:rFonts w:ascii="Times New Roman" w:hAnsi="Times New Roman" w:cs="Times New Roman"/>
        </w:rPr>
        <w:t xml:space="preserve"> </w:t>
      </w:r>
      <w:r w:rsidR="00DF54A6" w:rsidRPr="008D4E26">
        <w:rPr>
          <w:rFonts w:ascii="Times New Roman" w:hAnsi="Times New Roman" w:cs="Times New Roman"/>
        </w:rPr>
        <w:t>над</w:t>
      </w:r>
      <w:r w:rsidR="00023D91" w:rsidRPr="008D4E26">
        <w:rPr>
          <w:rFonts w:ascii="Times New Roman" w:hAnsi="Times New Roman" w:cs="Times New Roman"/>
        </w:rPr>
        <w:t xml:space="preserve"> кое е </w:t>
      </w:r>
      <w:r w:rsidR="00AA2CD5">
        <w:rPr>
          <w:rFonts w:ascii="Times New Roman" w:hAnsi="Times New Roman" w:cs="Times New Roman"/>
        </w:rPr>
        <w:t>отворена</w:t>
      </w:r>
      <w:r w:rsidR="00AA2CD5" w:rsidRPr="008D4E26">
        <w:rPr>
          <w:rFonts w:ascii="Times New Roman" w:hAnsi="Times New Roman" w:cs="Times New Roman"/>
        </w:rPr>
        <w:t xml:space="preserve"> </w:t>
      </w:r>
      <w:r w:rsidR="00AA2CD5">
        <w:rPr>
          <w:rFonts w:ascii="Times New Roman" w:hAnsi="Times New Roman" w:cs="Times New Roman"/>
          <w:noProof/>
        </w:rPr>
        <w:t xml:space="preserve">постапка за ликвидација или </w:t>
      </w:r>
      <w:r w:rsidR="00AA2CD5" w:rsidRPr="008D4E26">
        <w:rPr>
          <w:rFonts w:ascii="Times New Roman" w:hAnsi="Times New Roman" w:cs="Times New Roman"/>
          <w:noProof/>
        </w:rPr>
        <w:t>стечај</w:t>
      </w:r>
      <w:r w:rsidR="00A042C2" w:rsidRPr="008D4E26">
        <w:rPr>
          <w:rFonts w:ascii="Times New Roman" w:hAnsi="Times New Roman" w:cs="Times New Roman"/>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A042C2" w:rsidRPr="008D4E26">
        <w:rPr>
          <w:rFonts w:ascii="Times New Roman" w:hAnsi="Times New Roman" w:cs="Times New Roman"/>
          <w:lang w:eastAsia="en-GB"/>
        </w:rPr>
        <w:t>7</w:t>
      </w:r>
      <w:r w:rsidRPr="008D4E26">
        <w:rPr>
          <w:rFonts w:ascii="Times New Roman" w:hAnsi="Times New Roman" w:cs="Times New Roman"/>
          <w:lang w:val="en-GB" w:eastAsia="en-GB"/>
        </w:rPr>
        <w:t>) Дозволата од ставот (1) на овој член не може да се пренесе на други лица во постапки на статусни промени.</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A042C2" w:rsidRPr="008D4E26">
        <w:rPr>
          <w:rFonts w:ascii="Times New Roman" w:hAnsi="Times New Roman" w:cs="Times New Roman"/>
          <w:lang w:eastAsia="en-GB"/>
        </w:rPr>
        <w:t>8</w:t>
      </w:r>
      <w:r w:rsidRPr="008D4E26">
        <w:rPr>
          <w:rFonts w:ascii="Times New Roman" w:hAnsi="Times New Roman" w:cs="Times New Roman"/>
          <w:lang w:val="en-GB" w:eastAsia="en-GB"/>
        </w:rPr>
        <w:t xml:space="preserve">) Во дозволата </w:t>
      </w:r>
      <w:r w:rsidR="000C7069" w:rsidRPr="008D4E26">
        <w:rPr>
          <w:rFonts w:ascii="Times New Roman" w:hAnsi="Times New Roman" w:cs="Times New Roman"/>
          <w:lang w:eastAsia="en-GB"/>
        </w:rPr>
        <w:t>поединечно</w:t>
      </w:r>
      <w:r w:rsidR="000C7069"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се наведуваат платежните услуги од членот 8 став (1) на овој закон коишто може да ги дава платежната институција</w:t>
      </w:r>
      <w:r w:rsidR="000C7069" w:rsidRPr="008D4E26">
        <w:rPr>
          <w:rFonts w:ascii="Times New Roman" w:hAnsi="Times New Roman" w:cs="Times New Roman"/>
          <w:lang w:eastAsia="en-GB"/>
        </w:rPr>
        <w:t>,</w:t>
      </w:r>
      <w:r w:rsidRPr="008D4E26">
        <w:rPr>
          <w:rFonts w:ascii="Times New Roman" w:hAnsi="Times New Roman" w:cs="Times New Roman"/>
          <w:lang w:val="en-GB" w:eastAsia="en-GB"/>
        </w:rPr>
        <w:t xml:space="preserve"> односно институцијата за електронски пари.</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A042C2" w:rsidRPr="008D4E26">
        <w:rPr>
          <w:rFonts w:ascii="Times New Roman" w:hAnsi="Times New Roman" w:cs="Times New Roman"/>
          <w:lang w:eastAsia="en-GB"/>
        </w:rPr>
        <w:t>9</w:t>
      </w:r>
      <w:r w:rsidRPr="008D4E26">
        <w:rPr>
          <w:rFonts w:ascii="Times New Roman" w:hAnsi="Times New Roman" w:cs="Times New Roman"/>
          <w:lang w:val="en-GB" w:eastAsia="en-GB"/>
        </w:rPr>
        <w:t>) Платежната институција,</w:t>
      </w:r>
      <w:r w:rsidR="00A042C2"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односно ин</w:t>
      </w:r>
      <w:r w:rsidR="006D6F22" w:rsidRPr="008D4E26">
        <w:rPr>
          <w:rFonts w:ascii="Times New Roman" w:hAnsi="Times New Roman" w:cs="Times New Roman"/>
          <w:lang w:val="en-GB" w:eastAsia="en-GB"/>
        </w:rPr>
        <w:t>ституцијата за електронски пари</w:t>
      </w:r>
      <w:r w:rsidRPr="008D4E26">
        <w:rPr>
          <w:rFonts w:ascii="Times New Roman" w:hAnsi="Times New Roman" w:cs="Times New Roman"/>
          <w:lang w:val="en-GB" w:eastAsia="en-GB"/>
        </w:rPr>
        <w:t xml:space="preserve"> треба постојано</w:t>
      </w:r>
      <w:r w:rsidR="006D6F22"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ги ис</w:t>
      </w:r>
      <w:r w:rsidR="009D7B38" w:rsidRPr="008D4E26">
        <w:rPr>
          <w:rFonts w:ascii="Times New Roman" w:hAnsi="Times New Roman" w:cs="Times New Roman"/>
          <w:lang w:val="en-GB" w:eastAsia="en-GB"/>
        </w:rPr>
        <w:t xml:space="preserve">полнува условите од </w:t>
      </w:r>
      <w:r w:rsidR="00111FDC">
        <w:rPr>
          <w:rFonts w:ascii="Times New Roman" w:hAnsi="Times New Roman" w:cs="Times New Roman"/>
          <w:lang w:eastAsia="en-GB"/>
        </w:rPr>
        <w:t>ставовите</w:t>
      </w:r>
      <w:r w:rsidR="00291E22" w:rsidRPr="008D4E26">
        <w:rPr>
          <w:rFonts w:ascii="Times New Roman" w:hAnsi="Times New Roman" w:cs="Times New Roman"/>
          <w:lang w:val="en-GB" w:eastAsia="en-GB"/>
        </w:rPr>
        <w:t xml:space="preserve"> </w:t>
      </w:r>
      <w:r w:rsidR="009D7B38" w:rsidRPr="008D4E26">
        <w:rPr>
          <w:rFonts w:ascii="Times New Roman" w:hAnsi="Times New Roman" w:cs="Times New Roman"/>
          <w:lang w:val="en-GB" w:eastAsia="en-GB"/>
        </w:rPr>
        <w:t>(</w:t>
      </w:r>
      <w:r w:rsidR="00291E22">
        <w:rPr>
          <w:rFonts w:ascii="Times New Roman" w:hAnsi="Times New Roman" w:cs="Times New Roman"/>
          <w:lang w:eastAsia="en-GB"/>
        </w:rPr>
        <w:t>3</w:t>
      </w:r>
      <w:r w:rsidR="009D7B38" w:rsidRPr="008D4E26">
        <w:rPr>
          <w:rFonts w:ascii="Times New Roman" w:hAnsi="Times New Roman" w:cs="Times New Roman"/>
          <w:lang w:val="en-GB" w:eastAsia="en-GB"/>
        </w:rPr>
        <w:t>)</w:t>
      </w:r>
      <w:r w:rsidR="00291E22">
        <w:rPr>
          <w:rFonts w:ascii="Times New Roman" w:hAnsi="Times New Roman" w:cs="Times New Roman"/>
          <w:lang w:eastAsia="en-GB"/>
        </w:rPr>
        <w:t xml:space="preserve"> </w:t>
      </w:r>
      <w:r w:rsidR="00111FDC">
        <w:rPr>
          <w:rFonts w:ascii="Times New Roman" w:hAnsi="Times New Roman" w:cs="Times New Roman"/>
          <w:lang w:eastAsia="en-GB"/>
        </w:rPr>
        <w:t xml:space="preserve">и </w:t>
      </w:r>
      <w:r w:rsidR="00291E22">
        <w:rPr>
          <w:rFonts w:ascii="Times New Roman" w:hAnsi="Times New Roman" w:cs="Times New Roman"/>
          <w:lang w:eastAsia="en-GB"/>
        </w:rPr>
        <w:t>(4)</w:t>
      </w:r>
      <w:r w:rsidR="009D7B38" w:rsidRPr="008D4E26">
        <w:rPr>
          <w:rFonts w:ascii="Times New Roman" w:hAnsi="Times New Roman" w:cs="Times New Roman"/>
          <w:lang w:eastAsia="en-GB"/>
        </w:rPr>
        <w:t xml:space="preserve"> на </w:t>
      </w:r>
      <w:r w:rsidRPr="008D4E26">
        <w:rPr>
          <w:rFonts w:ascii="Times New Roman" w:hAnsi="Times New Roman" w:cs="Times New Roman"/>
          <w:lang w:val="en-GB" w:eastAsia="en-GB"/>
        </w:rPr>
        <w:t>овој член</w:t>
      </w:r>
      <w:r w:rsidR="006D6F22" w:rsidRPr="008D4E26">
        <w:rPr>
          <w:rFonts w:ascii="Times New Roman" w:hAnsi="Times New Roman" w:cs="Times New Roman"/>
          <w:lang w:eastAsia="en-GB"/>
        </w:rPr>
        <w:t>.</w:t>
      </w:r>
    </w:p>
    <w:p w:rsidR="00836D93" w:rsidRDefault="00836D93" w:rsidP="00836D93">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(10) </w:t>
      </w:r>
      <w:r w:rsidRPr="008D4E26">
        <w:rPr>
          <w:rFonts w:ascii="Times New Roman" w:hAnsi="Times New Roman" w:cs="Times New Roman"/>
          <w:lang w:val="en-GB" w:eastAsia="en-GB"/>
        </w:rPr>
        <w:t>Платежната институција,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односно институцијата за електронски пари </w:t>
      </w:r>
      <w:r w:rsidR="00E90C13" w:rsidRPr="008D4E26">
        <w:rPr>
          <w:rFonts w:ascii="Times New Roman" w:hAnsi="Times New Roman" w:cs="Times New Roman"/>
          <w:lang w:eastAsia="en-GB"/>
        </w:rPr>
        <w:t>е долж</w:t>
      </w:r>
      <w:r w:rsidRPr="008D4E26">
        <w:rPr>
          <w:rFonts w:ascii="Times New Roman" w:hAnsi="Times New Roman" w:cs="Times New Roman"/>
          <w:lang w:eastAsia="en-GB"/>
        </w:rPr>
        <w:t>н</w:t>
      </w:r>
      <w:r w:rsidR="00E90C13" w:rsidRPr="008D4E26">
        <w:rPr>
          <w:rFonts w:ascii="Times New Roman" w:hAnsi="Times New Roman" w:cs="Times New Roman"/>
          <w:lang w:eastAsia="en-GB"/>
        </w:rPr>
        <w:t>а</w:t>
      </w:r>
      <w:r w:rsidRPr="008D4E26">
        <w:rPr>
          <w:rFonts w:ascii="Times New Roman" w:hAnsi="Times New Roman" w:cs="Times New Roman"/>
          <w:lang w:eastAsia="en-GB"/>
        </w:rPr>
        <w:t xml:space="preserve"> веднаш </w:t>
      </w:r>
      <w:r w:rsidRPr="008D4E26">
        <w:rPr>
          <w:rFonts w:ascii="Times New Roman" w:hAnsi="Times New Roman" w:cs="Times New Roman"/>
          <w:lang w:val="en-GB" w:eastAsia="en-GB"/>
        </w:rPr>
        <w:t xml:space="preserve">да ја извести Народната банка за било какви промени </w:t>
      </w:r>
      <w:r w:rsidRPr="008D4E26">
        <w:rPr>
          <w:rFonts w:ascii="Times New Roman" w:hAnsi="Times New Roman" w:cs="Times New Roman"/>
          <w:lang w:eastAsia="en-GB"/>
        </w:rPr>
        <w:t>во</w:t>
      </w:r>
      <w:r w:rsidRPr="008D4E26">
        <w:rPr>
          <w:rFonts w:ascii="Times New Roman" w:hAnsi="Times New Roman" w:cs="Times New Roman"/>
          <w:noProof/>
        </w:rPr>
        <w:t xml:space="preserve"> документите, податоците и информациите </w:t>
      </w:r>
      <w:r w:rsidRPr="008D4E26">
        <w:rPr>
          <w:rFonts w:ascii="Times New Roman" w:hAnsi="Times New Roman" w:cs="Times New Roman"/>
          <w:lang w:eastAsia="en-GB"/>
        </w:rPr>
        <w:t xml:space="preserve">врз основа на која е издадена дозволата. </w:t>
      </w:r>
    </w:p>
    <w:p w:rsidR="00140724" w:rsidRPr="008D4E26" w:rsidRDefault="00140724" w:rsidP="00140724">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91E22">
        <w:rPr>
          <w:rFonts w:ascii="Times New Roman" w:hAnsi="Times New Roman" w:cs="Times New Roman"/>
          <w:lang w:eastAsia="en-GB"/>
        </w:rPr>
        <w:t>11</w:t>
      </w:r>
      <w:r w:rsidRPr="008D4E26">
        <w:rPr>
          <w:rFonts w:ascii="Times New Roman" w:hAnsi="Times New Roman" w:cs="Times New Roman"/>
          <w:lang w:val="en-GB" w:eastAsia="en-GB"/>
        </w:rPr>
        <w:t xml:space="preserve">) Доколку барањето не е комплетно, </w:t>
      </w:r>
      <w:r w:rsidRPr="008D4E26">
        <w:rPr>
          <w:rFonts w:ascii="Times New Roman" w:hAnsi="Times New Roman" w:cs="Times New Roman"/>
          <w:lang w:eastAsia="en-GB"/>
        </w:rPr>
        <w:t>Народната банка</w:t>
      </w:r>
      <w:r w:rsidRPr="008D4E26">
        <w:rPr>
          <w:rFonts w:ascii="Times New Roman" w:hAnsi="Times New Roman" w:cs="Times New Roman"/>
          <w:lang w:val="en-GB" w:eastAsia="en-GB"/>
        </w:rPr>
        <w:t xml:space="preserve"> го</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известува подносителот на барањето да ги достави документи</w:t>
      </w:r>
      <w:r w:rsidRPr="008D4E26">
        <w:rPr>
          <w:rFonts w:ascii="Times New Roman" w:hAnsi="Times New Roman" w:cs="Times New Roman"/>
          <w:lang w:eastAsia="en-GB"/>
        </w:rPr>
        <w:t>те, податоците</w:t>
      </w:r>
      <w:r w:rsidRPr="008D4E26">
        <w:rPr>
          <w:rFonts w:ascii="Times New Roman" w:hAnsi="Times New Roman" w:cs="Times New Roman"/>
          <w:lang w:val="en-GB" w:eastAsia="en-GB"/>
        </w:rPr>
        <w:t xml:space="preserve"> 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информации</w:t>
      </w:r>
      <w:r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најмногу во рок од 30 дена.</w:t>
      </w:r>
    </w:p>
    <w:p w:rsidR="00140724" w:rsidRPr="008D4E26" w:rsidRDefault="00140724" w:rsidP="00140724">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91E22">
        <w:rPr>
          <w:rFonts w:ascii="Times New Roman" w:hAnsi="Times New Roman" w:cs="Times New Roman"/>
          <w:lang w:eastAsia="en-GB"/>
        </w:rPr>
        <w:t>12</w:t>
      </w:r>
      <w:r w:rsidRPr="008D4E26">
        <w:rPr>
          <w:rFonts w:ascii="Times New Roman" w:hAnsi="Times New Roman" w:cs="Times New Roman"/>
          <w:lang w:val="en-GB" w:eastAsia="en-GB"/>
        </w:rPr>
        <w:t>) Во рокот од ставот (</w:t>
      </w:r>
      <w:r w:rsidR="00291E22">
        <w:rPr>
          <w:rFonts w:ascii="Times New Roman" w:hAnsi="Times New Roman" w:cs="Times New Roman"/>
          <w:lang w:eastAsia="en-GB"/>
        </w:rPr>
        <w:t>1</w:t>
      </w:r>
      <w:r w:rsidRPr="008D4E26">
        <w:rPr>
          <w:rFonts w:ascii="Times New Roman" w:hAnsi="Times New Roman" w:cs="Times New Roman"/>
          <w:lang w:val="en-GB" w:eastAsia="en-GB"/>
        </w:rPr>
        <w:t>1) на овој член не се пресметува</w:t>
      </w:r>
      <w:r w:rsidR="00291E22">
        <w:rPr>
          <w:rFonts w:ascii="Times New Roman" w:hAnsi="Times New Roman" w:cs="Times New Roman"/>
          <w:lang w:eastAsia="en-GB"/>
        </w:rPr>
        <w:t>ат</w:t>
      </w:r>
      <w:r w:rsidRPr="008D4E26">
        <w:rPr>
          <w:rFonts w:ascii="Times New Roman" w:hAnsi="Times New Roman" w:cs="Times New Roman"/>
          <w:lang w:val="en-GB" w:eastAsia="en-GB"/>
        </w:rPr>
        <w:t xml:space="preserve"> роко</w:t>
      </w:r>
      <w:r w:rsidR="00291E22">
        <w:rPr>
          <w:rFonts w:ascii="Times New Roman" w:hAnsi="Times New Roman" w:cs="Times New Roman"/>
          <w:lang w:eastAsia="en-GB"/>
        </w:rPr>
        <w:t>вите</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ставо</w:t>
      </w:r>
      <w:r w:rsidR="00291E22">
        <w:rPr>
          <w:rFonts w:ascii="Times New Roman" w:hAnsi="Times New Roman" w:cs="Times New Roman"/>
          <w:lang w:eastAsia="en-GB"/>
        </w:rPr>
        <w:t>вите</w:t>
      </w:r>
      <w:r w:rsidRPr="008D4E26">
        <w:rPr>
          <w:rFonts w:ascii="Times New Roman" w:hAnsi="Times New Roman" w:cs="Times New Roman"/>
          <w:lang w:val="en-GB" w:eastAsia="en-GB"/>
        </w:rPr>
        <w:t xml:space="preserve"> </w:t>
      </w:r>
      <w:r w:rsidR="00291E22">
        <w:rPr>
          <w:rFonts w:ascii="Times New Roman" w:hAnsi="Times New Roman" w:cs="Times New Roman"/>
          <w:lang w:eastAsia="en-GB"/>
        </w:rPr>
        <w:t xml:space="preserve">(1) и </w:t>
      </w:r>
      <w:r w:rsidRPr="008D4E26">
        <w:rPr>
          <w:rFonts w:ascii="Times New Roman" w:hAnsi="Times New Roman" w:cs="Times New Roman"/>
          <w:lang w:val="en-GB" w:eastAsia="en-GB"/>
        </w:rPr>
        <w:t>(2)</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овој член.</w:t>
      </w:r>
    </w:p>
    <w:p w:rsidR="00140724" w:rsidRPr="008D4E26" w:rsidRDefault="00140724" w:rsidP="00836D93">
      <w:pPr>
        <w:spacing w:after="0" w:line="240" w:lineRule="auto"/>
        <w:jc w:val="both"/>
        <w:rPr>
          <w:rFonts w:ascii="Times New Roman" w:hAnsi="Times New Roman" w:cs="Times New Roman"/>
          <w:lang w:val="en-GB" w:eastAsia="en-GB"/>
        </w:rPr>
      </w:pPr>
    </w:p>
    <w:p w:rsidR="00740F90" w:rsidRPr="008D4E26" w:rsidRDefault="00740F90" w:rsidP="00740F90">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Одбивање на барањето за </w:t>
      </w:r>
      <w:r w:rsidR="00BC1244" w:rsidRPr="008D4E26">
        <w:rPr>
          <w:rFonts w:ascii="Times New Roman" w:hAnsi="Times New Roman" w:cs="Times New Roman"/>
          <w:b/>
          <w:bCs/>
          <w:lang w:eastAsia="en-GB"/>
        </w:rPr>
        <w:t>добивање</w:t>
      </w:r>
      <w:r w:rsidRPr="008D4E26">
        <w:rPr>
          <w:rFonts w:ascii="Times New Roman" w:hAnsi="Times New Roman" w:cs="Times New Roman"/>
          <w:b/>
          <w:bCs/>
          <w:lang w:val="en-GB" w:eastAsia="en-GB"/>
        </w:rPr>
        <w:t xml:space="preserve"> дозвола</w:t>
      </w:r>
    </w:p>
    <w:p w:rsidR="00740F90" w:rsidRPr="008D4E26" w:rsidRDefault="00740F90" w:rsidP="00740F90">
      <w:pPr>
        <w:spacing w:after="0" w:line="240" w:lineRule="auto"/>
        <w:jc w:val="center"/>
        <w:rPr>
          <w:rFonts w:ascii="Times New Roman" w:hAnsi="Times New Roman" w:cs="Times New Roman"/>
          <w:lang w:eastAsia="en-GB"/>
        </w:rPr>
      </w:pPr>
      <w:r w:rsidRPr="008D4E26">
        <w:rPr>
          <w:rFonts w:ascii="Times New Roman" w:hAnsi="Times New Roman" w:cs="Times New Roman"/>
          <w:b/>
          <w:bCs/>
          <w:lang w:val="en-GB" w:eastAsia="en-GB"/>
        </w:rPr>
        <w:t>Член 2</w:t>
      </w:r>
      <w:r w:rsidRPr="008D4E26">
        <w:rPr>
          <w:rFonts w:ascii="Times New Roman" w:hAnsi="Times New Roman" w:cs="Times New Roman"/>
          <w:b/>
          <w:bCs/>
          <w:lang w:eastAsia="en-GB"/>
        </w:rPr>
        <w:t>0</w:t>
      </w:r>
    </w:p>
    <w:p w:rsidR="00740F90" w:rsidRPr="00C75318" w:rsidRDefault="00740F90" w:rsidP="00740F90">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Pr="00C75318">
        <w:rPr>
          <w:rFonts w:ascii="Times New Roman" w:hAnsi="Times New Roman" w:cs="Times New Roman"/>
          <w:lang w:val="en-GB" w:eastAsia="en-GB"/>
        </w:rPr>
        <w:t xml:space="preserve">Гувернерот со решение го одбива барањето за </w:t>
      </w:r>
      <w:r w:rsidR="00BC1244" w:rsidRPr="00C75318">
        <w:rPr>
          <w:rFonts w:ascii="Times New Roman" w:hAnsi="Times New Roman" w:cs="Times New Roman"/>
          <w:lang w:eastAsia="en-GB"/>
        </w:rPr>
        <w:t>добивање</w:t>
      </w:r>
      <w:r w:rsidRPr="00C75318">
        <w:rPr>
          <w:rFonts w:ascii="Times New Roman" w:hAnsi="Times New Roman" w:cs="Times New Roman"/>
          <w:lang w:val="en-GB" w:eastAsia="en-GB"/>
        </w:rPr>
        <w:t xml:space="preserve"> </w:t>
      </w:r>
      <w:r w:rsidR="00ED008E" w:rsidRPr="00C75318">
        <w:rPr>
          <w:rFonts w:ascii="Times New Roman" w:hAnsi="Times New Roman" w:cs="Times New Roman"/>
          <w:lang w:eastAsia="en-GB"/>
        </w:rPr>
        <w:t xml:space="preserve">на </w:t>
      </w:r>
      <w:r w:rsidRPr="00C75318">
        <w:rPr>
          <w:rFonts w:ascii="Times New Roman" w:hAnsi="Times New Roman" w:cs="Times New Roman"/>
          <w:lang w:val="en-GB" w:eastAsia="en-GB"/>
        </w:rPr>
        <w:t>дозвола за давање платежни услуги односно дозвола за издавање електронски пари</w:t>
      </w:r>
      <w:r w:rsidR="00AF18F9" w:rsidRPr="00C75318">
        <w:rPr>
          <w:rFonts w:ascii="Times New Roman" w:hAnsi="Times New Roman" w:cs="Times New Roman"/>
          <w:lang w:eastAsia="en-GB"/>
        </w:rPr>
        <w:t xml:space="preserve"> </w:t>
      </w:r>
      <w:r w:rsidR="00D37A90" w:rsidRPr="00C75318">
        <w:rPr>
          <w:rFonts w:ascii="Times New Roman" w:hAnsi="Times New Roman" w:cs="Times New Roman"/>
          <w:lang w:eastAsia="en-GB"/>
        </w:rPr>
        <w:t xml:space="preserve">од </w:t>
      </w:r>
      <w:r w:rsidR="00EF01CE" w:rsidRPr="00C75318">
        <w:rPr>
          <w:rFonts w:ascii="Times New Roman" w:hAnsi="Times New Roman" w:cs="Times New Roman"/>
          <w:lang w:eastAsia="en-GB"/>
        </w:rPr>
        <w:t xml:space="preserve">член </w:t>
      </w:r>
      <w:r w:rsidR="00EF01CE" w:rsidRPr="00C75318">
        <w:rPr>
          <w:rFonts w:ascii="Times New Roman" w:hAnsi="Times New Roman" w:cs="Times New Roman"/>
          <w:lang w:val="en-GB" w:eastAsia="en-GB"/>
        </w:rPr>
        <w:t>16</w:t>
      </w:r>
      <w:r w:rsidR="00EF01CE" w:rsidRPr="00C75318">
        <w:rPr>
          <w:rFonts w:ascii="Times New Roman" w:hAnsi="Times New Roman" w:cs="Times New Roman"/>
          <w:lang w:eastAsia="en-GB"/>
        </w:rPr>
        <w:t xml:space="preserve"> став (1), член</w:t>
      </w:r>
      <w:r w:rsidR="00EF01CE" w:rsidRPr="00C75318">
        <w:rPr>
          <w:rFonts w:ascii="Times New Roman" w:hAnsi="Times New Roman" w:cs="Times New Roman"/>
          <w:lang w:val="en-GB" w:eastAsia="en-GB"/>
        </w:rPr>
        <w:t xml:space="preserve"> 17</w:t>
      </w:r>
      <w:r w:rsidR="00EF01CE" w:rsidRPr="00C75318">
        <w:rPr>
          <w:rFonts w:ascii="Times New Roman" w:hAnsi="Times New Roman" w:cs="Times New Roman"/>
          <w:lang w:eastAsia="en-GB"/>
        </w:rPr>
        <w:t xml:space="preserve"> став (1)</w:t>
      </w:r>
      <w:r w:rsidR="00EF01CE" w:rsidRPr="00C75318">
        <w:rPr>
          <w:rFonts w:ascii="Times New Roman" w:hAnsi="Times New Roman" w:cs="Times New Roman"/>
          <w:lang w:val="en-GB" w:eastAsia="en-GB"/>
        </w:rPr>
        <w:t xml:space="preserve"> и </w:t>
      </w:r>
      <w:r w:rsidR="00EF01CE" w:rsidRPr="00C75318">
        <w:rPr>
          <w:rFonts w:ascii="Times New Roman" w:hAnsi="Times New Roman" w:cs="Times New Roman"/>
          <w:lang w:eastAsia="en-GB"/>
        </w:rPr>
        <w:t xml:space="preserve">член </w:t>
      </w:r>
      <w:r w:rsidR="00EF01CE" w:rsidRPr="00C75318">
        <w:rPr>
          <w:rFonts w:ascii="Times New Roman" w:hAnsi="Times New Roman" w:cs="Times New Roman"/>
          <w:lang w:val="en-GB" w:eastAsia="en-GB"/>
        </w:rPr>
        <w:t xml:space="preserve">18 </w:t>
      </w:r>
      <w:r w:rsidR="00EF01CE" w:rsidRPr="00C75318">
        <w:rPr>
          <w:rFonts w:ascii="Times New Roman" w:hAnsi="Times New Roman" w:cs="Times New Roman"/>
          <w:lang w:eastAsia="en-GB"/>
        </w:rPr>
        <w:t xml:space="preserve">став (1) </w:t>
      </w:r>
      <w:r w:rsidR="00EF01CE" w:rsidRPr="00C75318">
        <w:rPr>
          <w:rFonts w:ascii="Times New Roman" w:hAnsi="Times New Roman" w:cs="Times New Roman"/>
          <w:lang w:val="en-GB" w:eastAsia="en-GB"/>
        </w:rPr>
        <w:t>на овој закон</w:t>
      </w:r>
      <w:r w:rsidR="00EF01CE" w:rsidRPr="00C75318" w:rsidDel="00EF01CE">
        <w:rPr>
          <w:rFonts w:ascii="Times New Roman" w:hAnsi="Times New Roman" w:cs="Times New Roman"/>
          <w:lang w:eastAsia="en-GB"/>
        </w:rPr>
        <w:t xml:space="preserve"> </w:t>
      </w:r>
      <w:r w:rsidR="00D37A90" w:rsidRPr="00C75318">
        <w:rPr>
          <w:rFonts w:ascii="Times New Roman" w:hAnsi="Times New Roman" w:cs="Times New Roman"/>
          <w:lang w:val="en-GB" w:eastAsia="en-GB"/>
        </w:rPr>
        <w:t>на овој закон</w:t>
      </w:r>
      <w:r w:rsidR="00D37A90" w:rsidRPr="00C75318">
        <w:rPr>
          <w:rFonts w:ascii="Times New Roman" w:hAnsi="Times New Roman" w:cs="Times New Roman"/>
          <w:lang w:eastAsia="en-GB"/>
        </w:rPr>
        <w:t>,</w:t>
      </w:r>
      <w:r w:rsidRPr="00C75318">
        <w:rPr>
          <w:rFonts w:ascii="Times New Roman" w:hAnsi="Times New Roman" w:cs="Times New Roman"/>
          <w:lang w:val="en-GB" w:eastAsia="en-GB"/>
        </w:rPr>
        <w:t xml:space="preserve"> доколку:</w:t>
      </w:r>
    </w:p>
    <w:p w:rsidR="00740F90" w:rsidRPr="00C75318" w:rsidRDefault="00740F90" w:rsidP="00740F90">
      <w:pPr>
        <w:spacing w:after="0" w:line="240" w:lineRule="auto"/>
        <w:jc w:val="both"/>
        <w:rPr>
          <w:rFonts w:ascii="Times New Roman" w:hAnsi="Times New Roman" w:cs="Times New Roman"/>
          <w:lang w:val="en-US" w:eastAsia="en-GB"/>
        </w:rPr>
      </w:pPr>
      <w:r w:rsidRPr="00C75318">
        <w:rPr>
          <w:rFonts w:ascii="Times New Roman" w:hAnsi="Times New Roman" w:cs="Times New Roman"/>
          <w:lang w:val="en-GB" w:eastAsia="en-GB"/>
        </w:rPr>
        <w:t>1</w:t>
      </w:r>
      <w:r w:rsidR="00C64850" w:rsidRPr="00C75318">
        <w:rPr>
          <w:rFonts w:ascii="Times New Roman" w:hAnsi="Times New Roman" w:cs="Times New Roman"/>
          <w:lang w:eastAsia="en-GB"/>
        </w:rPr>
        <w:t>)</w:t>
      </w:r>
      <w:r w:rsidRPr="00C75318">
        <w:rPr>
          <w:rFonts w:ascii="Times New Roman" w:hAnsi="Times New Roman" w:cs="Times New Roman"/>
          <w:lang w:val="en-GB" w:eastAsia="en-GB"/>
        </w:rPr>
        <w:t xml:space="preserve"> не е исполнет некој од условите</w:t>
      </w:r>
      <w:r w:rsidR="00AF18F9" w:rsidRPr="00C75318">
        <w:rPr>
          <w:rFonts w:ascii="Times New Roman" w:hAnsi="Times New Roman" w:cs="Times New Roman"/>
          <w:lang w:eastAsia="en-GB"/>
        </w:rPr>
        <w:t xml:space="preserve"> </w:t>
      </w:r>
      <w:r w:rsidRPr="00C75318">
        <w:rPr>
          <w:rFonts w:ascii="Times New Roman" w:hAnsi="Times New Roman" w:cs="Times New Roman"/>
          <w:lang w:val="en-GB" w:eastAsia="en-GB"/>
        </w:rPr>
        <w:t>од член 19</w:t>
      </w:r>
      <w:r w:rsidR="00AF18F9" w:rsidRPr="00C75318">
        <w:rPr>
          <w:rFonts w:ascii="Times New Roman" w:hAnsi="Times New Roman" w:cs="Times New Roman"/>
          <w:lang w:eastAsia="en-GB"/>
        </w:rPr>
        <w:t xml:space="preserve"> </w:t>
      </w:r>
      <w:r w:rsidRPr="00C75318">
        <w:rPr>
          <w:rFonts w:ascii="Times New Roman" w:hAnsi="Times New Roman" w:cs="Times New Roman"/>
          <w:lang w:val="en-GB" w:eastAsia="en-GB"/>
        </w:rPr>
        <w:t>став (</w:t>
      </w:r>
      <w:r w:rsidR="004024E4" w:rsidRPr="00C75318">
        <w:rPr>
          <w:rFonts w:ascii="Times New Roman" w:hAnsi="Times New Roman" w:cs="Times New Roman"/>
          <w:lang w:eastAsia="en-GB"/>
        </w:rPr>
        <w:t>3</w:t>
      </w:r>
      <w:r w:rsidRPr="00C75318">
        <w:rPr>
          <w:rFonts w:ascii="Times New Roman" w:hAnsi="Times New Roman" w:cs="Times New Roman"/>
          <w:lang w:val="en-GB" w:eastAsia="en-GB"/>
        </w:rPr>
        <w:t>) на овој закон</w:t>
      </w:r>
      <w:r w:rsidRPr="00C75318">
        <w:rPr>
          <w:rFonts w:ascii="Times New Roman" w:hAnsi="Times New Roman" w:cs="Times New Roman"/>
          <w:lang w:val="en-US" w:eastAsia="en-GB"/>
        </w:rPr>
        <w:t>;</w:t>
      </w:r>
    </w:p>
    <w:p w:rsidR="00740F90" w:rsidRPr="00C75318" w:rsidRDefault="00740F90" w:rsidP="00740F90">
      <w:pPr>
        <w:spacing w:after="0" w:line="240" w:lineRule="auto"/>
        <w:jc w:val="both"/>
        <w:rPr>
          <w:rFonts w:ascii="Times New Roman" w:hAnsi="Times New Roman" w:cs="Times New Roman"/>
          <w:lang w:val="en-US" w:eastAsia="en-GB"/>
        </w:rPr>
      </w:pPr>
      <w:r w:rsidRPr="00C75318">
        <w:rPr>
          <w:rFonts w:ascii="Times New Roman" w:hAnsi="Times New Roman" w:cs="Times New Roman"/>
          <w:lang w:val="en-US" w:eastAsia="en-GB"/>
        </w:rPr>
        <w:t>2</w:t>
      </w:r>
      <w:r w:rsidR="00C64850" w:rsidRPr="00C75318">
        <w:rPr>
          <w:rFonts w:ascii="Times New Roman" w:hAnsi="Times New Roman" w:cs="Times New Roman"/>
          <w:lang w:eastAsia="en-GB"/>
        </w:rPr>
        <w:t>)</w:t>
      </w:r>
      <w:r w:rsidR="00145B31" w:rsidRPr="00C75318">
        <w:rPr>
          <w:rFonts w:ascii="Times New Roman" w:hAnsi="Times New Roman" w:cs="Times New Roman"/>
          <w:lang w:eastAsia="en-GB"/>
        </w:rPr>
        <w:t xml:space="preserve"> </w:t>
      </w:r>
      <w:r w:rsidRPr="00C75318">
        <w:rPr>
          <w:rFonts w:ascii="Times New Roman" w:hAnsi="Times New Roman" w:cs="Times New Roman"/>
          <w:lang w:val="en-US" w:eastAsia="en-GB"/>
        </w:rPr>
        <w:t>барањето содржи неточни или невистинити податоци</w:t>
      </w:r>
      <w:r w:rsidRPr="00C75318">
        <w:rPr>
          <w:rFonts w:ascii="Times New Roman" w:hAnsi="Times New Roman" w:cs="Times New Roman"/>
          <w:lang w:val="en-GB" w:eastAsia="en-GB"/>
        </w:rPr>
        <w:t>;</w:t>
      </w:r>
    </w:p>
    <w:p w:rsidR="00740F90" w:rsidRPr="00C75318" w:rsidRDefault="00740F90" w:rsidP="00740F90">
      <w:pPr>
        <w:spacing w:after="0" w:line="240" w:lineRule="auto"/>
        <w:jc w:val="both"/>
        <w:rPr>
          <w:rFonts w:ascii="Times New Roman" w:hAnsi="Times New Roman" w:cs="Times New Roman"/>
        </w:rPr>
      </w:pPr>
      <w:r w:rsidRPr="00C75318">
        <w:rPr>
          <w:rFonts w:ascii="Times New Roman" w:hAnsi="Times New Roman" w:cs="Times New Roman"/>
          <w:lang w:val="en-US" w:eastAsia="en-GB"/>
        </w:rPr>
        <w:t>3</w:t>
      </w:r>
      <w:r w:rsidR="00C64850" w:rsidRPr="00C75318">
        <w:rPr>
          <w:rFonts w:ascii="Times New Roman" w:hAnsi="Times New Roman" w:cs="Times New Roman"/>
          <w:lang w:eastAsia="en-GB"/>
        </w:rPr>
        <w:t>)</w:t>
      </w:r>
      <w:r w:rsidRPr="00C75318">
        <w:rPr>
          <w:rFonts w:ascii="Times New Roman" w:hAnsi="Times New Roman" w:cs="Times New Roman"/>
          <w:lang w:val="en-GB" w:eastAsia="en-GB"/>
        </w:rPr>
        <w:t xml:space="preserve"> оцени </w:t>
      </w:r>
      <w:r w:rsidRPr="00C75318">
        <w:rPr>
          <w:rFonts w:ascii="Times New Roman" w:hAnsi="Times New Roman" w:cs="Times New Roman"/>
          <w:lang w:val="en-US" w:eastAsia="en-GB"/>
        </w:rPr>
        <w:t xml:space="preserve">дека поради </w:t>
      </w:r>
      <w:r w:rsidRPr="00C75318">
        <w:rPr>
          <w:rFonts w:ascii="Times New Roman" w:hAnsi="Times New Roman" w:cs="Times New Roman"/>
          <w:lang w:val="en-GB" w:eastAsia="en-GB"/>
        </w:rPr>
        <w:t>постоење на блиски врски</w:t>
      </w:r>
      <w:r w:rsidRPr="00C75318">
        <w:rPr>
          <w:rFonts w:ascii="Times New Roman" w:hAnsi="Times New Roman" w:cs="Times New Roman"/>
          <w:lang w:val="en-US" w:eastAsia="en-GB"/>
        </w:rPr>
        <w:t xml:space="preserve"> на подносителот</w:t>
      </w:r>
      <w:r w:rsidRPr="00C75318">
        <w:rPr>
          <w:rFonts w:ascii="Times New Roman" w:hAnsi="Times New Roman" w:cs="Times New Roman"/>
          <w:lang w:val="en-GB" w:eastAsia="en-GB"/>
        </w:rPr>
        <w:t xml:space="preserve"> на барањето</w:t>
      </w:r>
      <w:r w:rsidRPr="00C75318">
        <w:rPr>
          <w:rFonts w:ascii="Times New Roman" w:hAnsi="Times New Roman" w:cs="Times New Roman"/>
          <w:lang w:val="en-US" w:eastAsia="en-GB"/>
        </w:rPr>
        <w:t xml:space="preserve"> со други</w:t>
      </w:r>
      <w:r w:rsidRPr="00C75318">
        <w:rPr>
          <w:rFonts w:ascii="Times New Roman" w:hAnsi="Times New Roman" w:cs="Times New Roman"/>
          <w:lang w:val="en-GB" w:eastAsia="en-GB"/>
        </w:rPr>
        <w:t xml:space="preserve"> правни или физички </w:t>
      </w:r>
      <w:r w:rsidRPr="00C75318">
        <w:rPr>
          <w:rFonts w:ascii="Times New Roman" w:hAnsi="Times New Roman" w:cs="Times New Roman"/>
          <w:lang w:val="en-US" w:eastAsia="en-GB"/>
        </w:rPr>
        <w:t xml:space="preserve">лица, </w:t>
      </w:r>
      <w:r w:rsidRPr="00C75318">
        <w:rPr>
          <w:rFonts w:ascii="Times New Roman" w:hAnsi="Times New Roman" w:cs="Times New Roman"/>
          <w:lang w:val="en-GB" w:eastAsia="en-GB"/>
        </w:rPr>
        <w:t xml:space="preserve">надзорот и/или </w:t>
      </w:r>
      <w:r w:rsidR="00832890" w:rsidRPr="00C75318">
        <w:rPr>
          <w:rFonts w:ascii="Times New Roman" w:hAnsi="Times New Roman" w:cs="Times New Roman"/>
          <w:lang w:eastAsia="en-GB"/>
        </w:rPr>
        <w:t>надзорот</w:t>
      </w:r>
      <w:r w:rsidR="00832890" w:rsidRPr="00C75318">
        <w:rPr>
          <w:rFonts w:ascii="Times New Roman" w:hAnsi="Times New Roman" w:cs="Times New Roman"/>
          <w:lang w:val="en-US" w:eastAsia="en-GB"/>
        </w:rPr>
        <w:t xml:space="preserve"> </w:t>
      </w:r>
      <w:r w:rsidRPr="00C75318">
        <w:rPr>
          <w:rFonts w:ascii="Times New Roman" w:hAnsi="Times New Roman" w:cs="Times New Roman"/>
          <w:lang w:val="en-US" w:eastAsia="en-GB"/>
        </w:rPr>
        <w:t>на</w:t>
      </w:r>
      <w:r w:rsidR="00832890" w:rsidRPr="00C75318">
        <w:rPr>
          <w:rFonts w:ascii="Times New Roman" w:hAnsi="Times New Roman" w:cs="Times New Roman"/>
          <w:lang w:eastAsia="en-GB"/>
        </w:rPr>
        <w:t>д</w:t>
      </w:r>
      <w:r w:rsidRPr="00C75318">
        <w:rPr>
          <w:rFonts w:ascii="Times New Roman" w:hAnsi="Times New Roman" w:cs="Times New Roman"/>
          <w:lang w:val="en-US" w:eastAsia="en-GB"/>
        </w:rPr>
        <w:t xml:space="preserve"> платежната институција </w:t>
      </w:r>
      <w:r w:rsidRPr="00C75318">
        <w:rPr>
          <w:rFonts w:ascii="Times New Roman" w:hAnsi="Times New Roman" w:cs="Times New Roman"/>
          <w:bCs/>
          <w:lang w:val="en-GB" w:eastAsia="en-GB"/>
        </w:rPr>
        <w:t xml:space="preserve">односно институцијата за електронски пари </w:t>
      </w:r>
      <w:r w:rsidRPr="00C75318">
        <w:rPr>
          <w:rFonts w:ascii="Times New Roman" w:hAnsi="Times New Roman" w:cs="Times New Roman"/>
          <w:lang w:val="en-US" w:eastAsia="en-GB"/>
        </w:rPr>
        <w:t>во согласност со овој закон</w:t>
      </w:r>
      <w:r w:rsidRPr="00C75318">
        <w:rPr>
          <w:rFonts w:ascii="Times New Roman" w:hAnsi="Times New Roman" w:cs="Times New Roman"/>
          <w:lang w:val="en-GB" w:eastAsia="en-GB"/>
        </w:rPr>
        <w:t>,</w:t>
      </w:r>
      <w:r w:rsidRPr="00C75318">
        <w:rPr>
          <w:rFonts w:ascii="Times New Roman" w:hAnsi="Times New Roman" w:cs="Times New Roman"/>
          <w:lang w:val="en-US" w:eastAsia="en-GB"/>
        </w:rPr>
        <w:t xml:space="preserve"> би бил</w:t>
      </w:r>
      <w:r w:rsidRPr="00C75318">
        <w:rPr>
          <w:rFonts w:ascii="Times New Roman" w:hAnsi="Times New Roman" w:cs="Times New Roman"/>
          <w:lang w:val="en-GB" w:eastAsia="en-GB"/>
        </w:rPr>
        <w:t>е</w:t>
      </w:r>
      <w:r w:rsidRPr="00C75318">
        <w:rPr>
          <w:rFonts w:ascii="Times New Roman" w:hAnsi="Times New Roman" w:cs="Times New Roman"/>
          <w:lang w:val="en-US" w:eastAsia="en-GB"/>
        </w:rPr>
        <w:t xml:space="preserve"> оневозможен</w:t>
      </w:r>
      <w:r w:rsidRPr="00C75318">
        <w:rPr>
          <w:rFonts w:ascii="Times New Roman" w:hAnsi="Times New Roman" w:cs="Times New Roman"/>
          <w:lang w:val="en-GB" w:eastAsia="en-GB"/>
        </w:rPr>
        <w:t>и</w:t>
      </w:r>
      <w:r w:rsidRPr="00C75318">
        <w:rPr>
          <w:rFonts w:ascii="Times New Roman" w:hAnsi="Times New Roman" w:cs="Times New Roman"/>
          <w:lang w:val="en-US" w:eastAsia="en-GB"/>
        </w:rPr>
        <w:t xml:space="preserve"> или значително </w:t>
      </w:r>
      <w:r w:rsidRPr="00C75318">
        <w:rPr>
          <w:rFonts w:ascii="Times New Roman" w:hAnsi="Times New Roman" w:cs="Times New Roman"/>
          <w:lang w:val="en-GB" w:eastAsia="en-GB"/>
        </w:rPr>
        <w:t>отежнати</w:t>
      </w:r>
      <w:r w:rsidRPr="00C75318">
        <w:rPr>
          <w:rFonts w:ascii="Times New Roman" w:hAnsi="Times New Roman" w:cs="Times New Roman"/>
          <w:lang w:val="en-US" w:eastAsia="en-GB"/>
        </w:rPr>
        <w:t>;</w:t>
      </w:r>
    </w:p>
    <w:p w:rsidR="00740F90" w:rsidRPr="00C75318" w:rsidRDefault="00740F90" w:rsidP="00740F90">
      <w:pPr>
        <w:spacing w:after="0" w:line="240" w:lineRule="auto"/>
        <w:jc w:val="both"/>
        <w:rPr>
          <w:rFonts w:ascii="Times New Roman" w:hAnsi="Times New Roman" w:cs="Times New Roman"/>
          <w:lang w:val="en-GB" w:eastAsia="en-GB"/>
        </w:rPr>
      </w:pPr>
      <w:r w:rsidRPr="00C75318">
        <w:rPr>
          <w:rFonts w:ascii="Times New Roman" w:hAnsi="Times New Roman" w:cs="Times New Roman"/>
        </w:rPr>
        <w:t>4</w:t>
      </w:r>
      <w:r w:rsidR="00C64850" w:rsidRPr="00C75318">
        <w:rPr>
          <w:rFonts w:ascii="Times New Roman" w:hAnsi="Times New Roman" w:cs="Times New Roman"/>
        </w:rPr>
        <w:t>)</w:t>
      </w:r>
      <w:r w:rsidRPr="00C75318">
        <w:rPr>
          <w:rFonts w:ascii="Times New Roman" w:hAnsi="Times New Roman" w:cs="Times New Roman"/>
        </w:rPr>
        <w:t xml:space="preserve"> оцени дека </w:t>
      </w:r>
      <w:r w:rsidRPr="00C75318">
        <w:rPr>
          <w:rFonts w:ascii="Times New Roman" w:hAnsi="Times New Roman" w:cs="Times New Roman"/>
          <w:lang w:val="en-GB" w:eastAsia="en-GB"/>
        </w:rPr>
        <w:t>поради дејностите од член 11</w:t>
      </w:r>
      <w:r w:rsidR="009E42D5" w:rsidRPr="00C75318">
        <w:rPr>
          <w:rFonts w:ascii="Times New Roman" w:hAnsi="Times New Roman" w:cs="Times New Roman"/>
          <w:lang w:eastAsia="en-GB"/>
        </w:rPr>
        <w:t xml:space="preserve"> </w:t>
      </w:r>
      <w:r w:rsidR="00145B31" w:rsidRPr="00C75318">
        <w:rPr>
          <w:rFonts w:ascii="Times New Roman" w:hAnsi="Times New Roman" w:cs="Times New Roman"/>
          <w:lang w:eastAsia="en-GB"/>
        </w:rPr>
        <w:t xml:space="preserve">ставови (2) и (3) </w:t>
      </w:r>
      <w:r w:rsidRPr="00C75318">
        <w:rPr>
          <w:rFonts w:ascii="Times New Roman" w:hAnsi="Times New Roman" w:cs="Times New Roman"/>
          <w:lang w:val="en-GB" w:eastAsia="en-GB"/>
        </w:rPr>
        <w:t xml:space="preserve">на овој закон, би биле загрозени стабилноста и безбедноста на работењето на платежната институција </w:t>
      </w:r>
      <w:r w:rsidRPr="00C75318">
        <w:rPr>
          <w:rFonts w:ascii="Times New Roman" w:hAnsi="Times New Roman" w:cs="Times New Roman"/>
          <w:bCs/>
          <w:lang w:val="en-GB" w:eastAsia="en-GB"/>
        </w:rPr>
        <w:t xml:space="preserve">односно институцијата за електронски пари </w:t>
      </w:r>
      <w:r w:rsidRPr="00C75318">
        <w:rPr>
          <w:rFonts w:ascii="Times New Roman" w:hAnsi="Times New Roman" w:cs="Times New Roman"/>
          <w:lang w:val="en-GB" w:eastAsia="en-GB"/>
        </w:rPr>
        <w:t>или дека поради овие дејности,</w:t>
      </w:r>
      <w:r w:rsidR="00145B31" w:rsidRPr="00C75318">
        <w:rPr>
          <w:rFonts w:ascii="Times New Roman" w:hAnsi="Times New Roman" w:cs="Times New Roman"/>
          <w:lang w:eastAsia="en-GB"/>
        </w:rPr>
        <w:t xml:space="preserve"> </w:t>
      </w:r>
      <w:r w:rsidRPr="00C75318">
        <w:rPr>
          <w:rFonts w:ascii="Times New Roman" w:hAnsi="Times New Roman" w:cs="Times New Roman"/>
        </w:rPr>
        <w:t xml:space="preserve">надзорот и/или </w:t>
      </w:r>
      <w:r w:rsidR="00832890" w:rsidRPr="00C75318">
        <w:rPr>
          <w:rFonts w:ascii="Times New Roman" w:hAnsi="Times New Roman" w:cs="Times New Roman"/>
        </w:rPr>
        <w:t>надзорот</w:t>
      </w:r>
      <w:r w:rsidR="00832890" w:rsidRPr="00C75318">
        <w:rPr>
          <w:rFonts w:ascii="Times New Roman" w:hAnsi="Times New Roman" w:cs="Times New Roman"/>
          <w:lang w:val="en-GB" w:eastAsia="en-GB"/>
        </w:rPr>
        <w:t xml:space="preserve"> </w:t>
      </w:r>
      <w:r w:rsidRPr="00C75318">
        <w:rPr>
          <w:rFonts w:ascii="Times New Roman" w:hAnsi="Times New Roman" w:cs="Times New Roman"/>
          <w:lang w:val="en-GB" w:eastAsia="en-GB"/>
        </w:rPr>
        <w:t>на</w:t>
      </w:r>
      <w:r w:rsidR="00832890" w:rsidRPr="00C75318">
        <w:rPr>
          <w:rFonts w:ascii="Times New Roman" w:hAnsi="Times New Roman" w:cs="Times New Roman"/>
          <w:lang w:eastAsia="en-GB"/>
        </w:rPr>
        <w:t>д</w:t>
      </w:r>
      <w:r w:rsidRPr="00C75318">
        <w:rPr>
          <w:rFonts w:ascii="Times New Roman" w:hAnsi="Times New Roman" w:cs="Times New Roman"/>
          <w:lang w:val="en-GB" w:eastAsia="en-GB"/>
        </w:rPr>
        <w:t xml:space="preserve"> платежната институција </w:t>
      </w:r>
      <w:r w:rsidRPr="00C75318">
        <w:rPr>
          <w:rFonts w:ascii="Times New Roman" w:hAnsi="Times New Roman" w:cs="Times New Roman"/>
          <w:bCs/>
          <w:lang w:val="en-GB" w:eastAsia="en-GB"/>
        </w:rPr>
        <w:t xml:space="preserve">односно институцијата за електронски пари </w:t>
      </w:r>
      <w:r w:rsidRPr="00C75318">
        <w:rPr>
          <w:rFonts w:ascii="Times New Roman" w:hAnsi="Times New Roman" w:cs="Times New Roman"/>
          <w:lang w:val="en-GB" w:eastAsia="en-GB"/>
        </w:rPr>
        <w:t>во согласност со овој закон, би биле оневозможени или значително отежнати;</w:t>
      </w:r>
    </w:p>
    <w:p w:rsidR="00740F90" w:rsidRPr="00C75318" w:rsidRDefault="00740F90" w:rsidP="00740F90">
      <w:pPr>
        <w:spacing w:after="0" w:line="240" w:lineRule="auto"/>
        <w:jc w:val="both"/>
        <w:rPr>
          <w:rFonts w:ascii="Times New Roman" w:hAnsi="Times New Roman" w:cs="Times New Roman"/>
          <w:lang w:val="en-GB" w:eastAsia="en-GB"/>
        </w:rPr>
      </w:pPr>
      <w:r w:rsidRPr="00C75318">
        <w:rPr>
          <w:rFonts w:ascii="Times New Roman" w:hAnsi="Times New Roman" w:cs="Times New Roman"/>
          <w:lang w:val="en-GB" w:eastAsia="en-GB"/>
        </w:rPr>
        <w:t>5</w:t>
      </w:r>
      <w:r w:rsidR="00C64850" w:rsidRPr="00C75318">
        <w:rPr>
          <w:rFonts w:ascii="Times New Roman" w:hAnsi="Times New Roman" w:cs="Times New Roman"/>
          <w:lang w:eastAsia="en-GB"/>
        </w:rPr>
        <w:t>)</w:t>
      </w:r>
      <w:r w:rsidRPr="00C75318">
        <w:rPr>
          <w:rFonts w:ascii="Times New Roman" w:hAnsi="Times New Roman" w:cs="Times New Roman"/>
        </w:rPr>
        <w:t xml:space="preserve"> има основана причина да се сомнева во легалноста на потеклото на парите, </w:t>
      </w:r>
      <w:r w:rsidR="00AE2A6D" w:rsidRPr="00C75318">
        <w:rPr>
          <w:rFonts w:ascii="Times New Roman" w:hAnsi="Times New Roman" w:cs="Times New Roman"/>
        </w:rPr>
        <w:t>репутацијата</w:t>
      </w:r>
      <w:r w:rsidRPr="00C75318">
        <w:rPr>
          <w:rFonts w:ascii="Times New Roman" w:hAnsi="Times New Roman" w:cs="Times New Roman"/>
        </w:rPr>
        <w:t xml:space="preserve"> или вистинскиот идентитет на лицето што го поднело барањето, </w:t>
      </w:r>
      <w:r w:rsidRPr="00C75318">
        <w:rPr>
          <w:rFonts w:ascii="Times New Roman" w:hAnsi="Times New Roman" w:cs="Times New Roman"/>
          <w:lang w:val="en-GB" w:eastAsia="en-GB"/>
        </w:rPr>
        <w:t>лицата кои се членови на неговите органи на управување</w:t>
      </w:r>
      <w:r w:rsidR="00D05FB3" w:rsidRPr="00C75318">
        <w:rPr>
          <w:rFonts w:ascii="Times New Roman" w:hAnsi="Times New Roman" w:cs="Times New Roman"/>
        </w:rPr>
        <w:t xml:space="preserve"> </w:t>
      </w:r>
      <w:r w:rsidRPr="00C75318">
        <w:rPr>
          <w:rFonts w:ascii="Times New Roman" w:hAnsi="Times New Roman" w:cs="Times New Roman"/>
        </w:rPr>
        <w:t xml:space="preserve">или на лицата поврзани со нив, како и доколку со правосилна одлука на надлежен орган е утврдено дека лицето што го поднело барањето, </w:t>
      </w:r>
      <w:r w:rsidRPr="00C75318">
        <w:rPr>
          <w:rFonts w:ascii="Times New Roman" w:hAnsi="Times New Roman" w:cs="Times New Roman"/>
          <w:lang w:val="en-GB" w:eastAsia="en-GB"/>
        </w:rPr>
        <w:t xml:space="preserve">лицата кои се членови на органите на управување или </w:t>
      </w:r>
      <w:r w:rsidRPr="00C75318">
        <w:rPr>
          <w:rFonts w:ascii="Times New Roman" w:hAnsi="Times New Roman" w:cs="Times New Roman"/>
        </w:rPr>
        <w:t>лицата поврзани со него биле вклучени во перење пари или во други кривични дела;</w:t>
      </w:r>
    </w:p>
    <w:p w:rsidR="00740F90" w:rsidRPr="00C75318" w:rsidRDefault="00740F90" w:rsidP="00740F90">
      <w:pPr>
        <w:spacing w:after="0" w:line="240" w:lineRule="auto"/>
        <w:jc w:val="both"/>
        <w:rPr>
          <w:rFonts w:ascii="Times New Roman" w:hAnsi="Times New Roman" w:cs="Times New Roman"/>
          <w:lang w:val="en-GB" w:eastAsia="en-GB"/>
        </w:rPr>
      </w:pPr>
      <w:r w:rsidRPr="00C75318">
        <w:rPr>
          <w:rFonts w:ascii="Times New Roman" w:hAnsi="Times New Roman" w:cs="Times New Roman"/>
          <w:lang w:val="en-GB" w:eastAsia="en-GB"/>
        </w:rPr>
        <w:t>6</w:t>
      </w:r>
      <w:r w:rsidR="00C64850" w:rsidRPr="00C75318">
        <w:rPr>
          <w:rFonts w:ascii="Times New Roman" w:hAnsi="Times New Roman" w:cs="Times New Roman"/>
          <w:lang w:eastAsia="en-GB"/>
        </w:rPr>
        <w:t>)</w:t>
      </w:r>
      <w:r w:rsidRPr="00C75318">
        <w:rPr>
          <w:rFonts w:ascii="Times New Roman" w:hAnsi="Times New Roman" w:cs="Times New Roman"/>
          <w:lang w:val="en-GB" w:eastAsia="en-GB"/>
        </w:rPr>
        <w:t xml:space="preserve"> оцени дека прописите и практиките на </w:t>
      </w:r>
      <w:r w:rsidR="001B5583" w:rsidRPr="00C75318">
        <w:rPr>
          <w:rFonts w:ascii="Times New Roman" w:hAnsi="Times New Roman" w:cs="Times New Roman"/>
          <w:lang w:eastAsia="en-GB"/>
        </w:rPr>
        <w:t>третата</w:t>
      </w:r>
      <w:r w:rsidRPr="00C75318">
        <w:rPr>
          <w:rFonts w:ascii="Times New Roman" w:hAnsi="Times New Roman" w:cs="Times New Roman"/>
          <w:lang w:val="en-GB" w:eastAsia="en-GB"/>
        </w:rPr>
        <w:t xml:space="preserve"> </w:t>
      </w:r>
      <w:r w:rsidRPr="00C75318">
        <w:rPr>
          <w:rFonts w:ascii="Times New Roman" w:hAnsi="Times New Roman" w:cs="Times New Roman"/>
          <w:lang w:eastAsia="en-GB"/>
        </w:rPr>
        <w:t>држава</w:t>
      </w:r>
      <w:r w:rsidRPr="00C75318">
        <w:rPr>
          <w:rFonts w:ascii="Times New Roman" w:hAnsi="Times New Roman" w:cs="Times New Roman"/>
          <w:lang w:val="en-GB" w:eastAsia="en-GB"/>
        </w:rPr>
        <w:t xml:space="preserve"> кои се применуваат на лицата со коишто подносителот на барањето има блиски врски би оневозможиле надзор и/или </w:t>
      </w:r>
      <w:r w:rsidR="00832890" w:rsidRPr="00C75318">
        <w:rPr>
          <w:rFonts w:ascii="Times New Roman" w:hAnsi="Times New Roman" w:cs="Times New Roman"/>
          <w:lang w:eastAsia="en-GB"/>
        </w:rPr>
        <w:t>надзорот</w:t>
      </w:r>
      <w:r w:rsidR="00832890" w:rsidRPr="00C75318">
        <w:rPr>
          <w:rFonts w:ascii="Times New Roman" w:hAnsi="Times New Roman" w:cs="Times New Roman"/>
          <w:lang w:val="en-GB" w:eastAsia="en-GB"/>
        </w:rPr>
        <w:t xml:space="preserve"> </w:t>
      </w:r>
      <w:r w:rsidRPr="00C75318">
        <w:rPr>
          <w:rFonts w:ascii="Times New Roman" w:hAnsi="Times New Roman" w:cs="Times New Roman"/>
          <w:lang w:val="en-GB" w:eastAsia="en-GB"/>
        </w:rPr>
        <w:t>на</w:t>
      </w:r>
      <w:r w:rsidR="00832890" w:rsidRPr="00C75318">
        <w:rPr>
          <w:rFonts w:ascii="Times New Roman" w:hAnsi="Times New Roman" w:cs="Times New Roman"/>
          <w:lang w:eastAsia="en-GB"/>
        </w:rPr>
        <w:t>д</w:t>
      </w:r>
      <w:r w:rsidRPr="00C75318">
        <w:rPr>
          <w:rFonts w:ascii="Times New Roman" w:hAnsi="Times New Roman" w:cs="Times New Roman"/>
          <w:lang w:val="en-GB" w:eastAsia="en-GB"/>
        </w:rPr>
        <w:t xml:space="preserve"> платежната институција </w:t>
      </w:r>
      <w:r w:rsidRPr="00C75318">
        <w:rPr>
          <w:rFonts w:ascii="Times New Roman" w:hAnsi="Times New Roman" w:cs="Times New Roman"/>
          <w:bCs/>
          <w:lang w:val="en-GB" w:eastAsia="en-GB"/>
        </w:rPr>
        <w:t xml:space="preserve">односно институцијата за електронски пари </w:t>
      </w:r>
      <w:r w:rsidRPr="00C75318">
        <w:rPr>
          <w:rFonts w:ascii="Times New Roman" w:hAnsi="Times New Roman" w:cs="Times New Roman"/>
          <w:lang w:val="en-GB" w:eastAsia="en-GB"/>
        </w:rPr>
        <w:t xml:space="preserve">или значително би го отежнале нивното спроведување. </w:t>
      </w:r>
    </w:p>
    <w:p w:rsidR="00B114FA" w:rsidRDefault="00B114FA" w:rsidP="00B114FA">
      <w:pPr>
        <w:spacing w:after="0" w:line="240" w:lineRule="auto"/>
        <w:jc w:val="both"/>
        <w:rPr>
          <w:rFonts w:ascii="Times New Roman" w:hAnsi="Times New Roman" w:cs="Times New Roman"/>
          <w:lang w:eastAsia="en-GB"/>
        </w:rPr>
      </w:pPr>
      <w:r w:rsidRPr="00C75318">
        <w:rPr>
          <w:rFonts w:ascii="Times New Roman" w:hAnsi="Times New Roman" w:cs="Times New Roman"/>
          <w:lang w:eastAsia="en-GB"/>
        </w:rPr>
        <w:t>(</w:t>
      </w:r>
      <w:r w:rsidR="00DD62BA" w:rsidRPr="00C75318">
        <w:rPr>
          <w:rFonts w:ascii="Times New Roman" w:hAnsi="Times New Roman" w:cs="Times New Roman"/>
          <w:lang w:eastAsia="en-GB"/>
        </w:rPr>
        <w:t>2</w:t>
      </w:r>
      <w:r w:rsidRPr="00C75318">
        <w:rPr>
          <w:rFonts w:ascii="Times New Roman" w:hAnsi="Times New Roman" w:cs="Times New Roman"/>
          <w:lang w:eastAsia="en-GB"/>
        </w:rPr>
        <w:t xml:space="preserve">) </w:t>
      </w:r>
      <w:r w:rsidRPr="00C75318">
        <w:rPr>
          <w:rFonts w:ascii="Times New Roman" w:hAnsi="Times New Roman" w:cs="Times New Roman"/>
          <w:lang w:val="en-GB" w:eastAsia="en-GB"/>
        </w:rPr>
        <w:t xml:space="preserve">Гувернерот со решение го одбива барањето за </w:t>
      </w:r>
      <w:r w:rsidRPr="00C75318">
        <w:rPr>
          <w:rFonts w:ascii="Times New Roman" w:hAnsi="Times New Roman" w:cs="Times New Roman"/>
          <w:lang w:eastAsia="en-GB"/>
        </w:rPr>
        <w:t>упис во регистарот од член 16 став (5) од овој закон, доколку</w:t>
      </w:r>
      <w:r w:rsidR="004024E4" w:rsidRPr="00C75318">
        <w:rPr>
          <w:rFonts w:ascii="Times New Roman" w:hAnsi="Times New Roman" w:cs="Times New Roman"/>
          <w:lang w:eastAsia="en-GB"/>
        </w:rPr>
        <w:t>:</w:t>
      </w:r>
    </w:p>
    <w:p w:rsidR="00DD62BA" w:rsidRPr="008D4E26" w:rsidRDefault="00DD62BA" w:rsidP="00DD62BA">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1</w:t>
      </w:r>
      <w:r w:rsidR="00C64850">
        <w:rPr>
          <w:rFonts w:ascii="Times New Roman" w:hAnsi="Times New Roman" w:cs="Times New Roman"/>
          <w:lang w:eastAsia="en-GB"/>
        </w:rPr>
        <w:t>)</w:t>
      </w:r>
      <w:r w:rsidRPr="008D4E26">
        <w:rPr>
          <w:rFonts w:ascii="Times New Roman" w:hAnsi="Times New Roman" w:cs="Times New Roman"/>
          <w:lang w:val="en-GB" w:eastAsia="en-GB"/>
        </w:rPr>
        <w:t xml:space="preserve"> не е исполнет некој од условите</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од член </w:t>
      </w:r>
      <w:r w:rsidRPr="00C83E5C">
        <w:rPr>
          <w:rFonts w:ascii="Times New Roman" w:hAnsi="Times New Roman" w:cs="Times New Roman"/>
          <w:lang w:val="en-GB" w:eastAsia="en-GB"/>
        </w:rPr>
        <w:t>19</w:t>
      </w:r>
      <w:r w:rsidRPr="00C83E5C">
        <w:rPr>
          <w:rFonts w:ascii="Times New Roman" w:hAnsi="Times New Roman" w:cs="Times New Roman"/>
          <w:lang w:eastAsia="en-GB"/>
        </w:rPr>
        <w:t xml:space="preserve"> </w:t>
      </w:r>
      <w:r w:rsidRPr="00C83E5C">
        <w:rPr>
          <w:rFonts w:ascii="Times New Roman" w:hAnsi="Times New Roman" w:cs="Times New Roman"/>
          <w:lang w:val="en-GB" w:eastAsia="en-GB"/>
        </w:rPr>
        <w:t>став (</w:t>
      </w:r>
      <w:r>
        <w:rPr>
          <w:rFonts w:ascii="Times New Roman" w:hAnsi="Times New Roman" w:cs="Times New Roman"/>
          <w:lang w:eastAsia="en-GB"/>
        </w:rPr>
        <w:t>4</w:t>
      </w:r>
      <w:r w:rsidRPr="00C83E5C">
        <w:rPr>
          <w:rFonts w:ascii="Times New Roman" w:hAnsi="Times New Roman" w:cs="Times New Roman"/>
          <w:lang w:val="en-GB" w:eastAsia="en-GB"/>
        </w:rPr>
        <w:t>)</w:t>
      </w:r>
      <w:r w:rsidRPr="008D4E26">
        <w:rPr>
          <w:rFonts w:ascii="Times New Roman" w:hAnsi="Times New Roman" w:cs="Times New Roman"/>
          <w:lang w:val="en-GB" w:eastAsia="en-GB"/>
        </w:rPr>
        <w:t xml:space="preserve"> на овој закон</w:t>
      </w:r>
      <w:r w:rsidRPr="008D4E26">
        <w:rPr>
          <w:rFonts w:ascii="Times New Roman" w:hAnsi="Times New Roman" w:cs="Times New Roman"/>
          <w:lang w:val="en-US" w:eastAsia="en-GB"/>
        </w:rPr>
        <w:t>;</w:t>
      </w:r>
    </w:p>
    <w:p w:rsidR="00DD62BA" w:rsidRPr="008D4E26" w:rsidRDefault="00DD62BA" w:rsidP="00DD62BA">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US" w:eastAsia="en-GB"/>
        </w:rPr>
        <w:t>2</w:t>
      </w:r>
      <w:r w:rsidR="00C64850">
        <w:rPr>
          <w:rFonts w:ascii="Times New Roman" w:hAnsi="Times New Roman" w:cs="Times New Roman"/>
          <w:lang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US" w:eastAsia="en-GB"/>
        </w:rPr>
        <w:t>барањето содржи неточни или невистинити податоци</w:t>
      </w:r>
      <w:r w:rsidRPr="008D4E26">
        <w:rPr>
          <w:rFonts w:ascii="Times New Roman" w:hAnsi="Times New Roman" w:cs="Times New Roman"/>
          <w:lang w:val="en-GB" w:eastAsia="en-GB"/>
        </w:rPr>
        <w:t>;</w:t>
      </w:r>
    </w:p>
    <w:p w:rsidR="00DD62BA" w:rsidRPr="008D4E26" w:rsidRDefault="00DD62BA" w:rsidP="00DD62BA">
      <w:pPr>
        <w:spacing w:after="0" w:line="240" w:lineRule="auto"/>
        <w:jc w:val="both"/>
        <w:rPr>
          <w:rFonts w:ascii="Times New Roman" w:hAnsi="Times New Roman" w:cs="Times New Roman"/>
        </w:rPr>
      </w:pPr>
      <w:r w:rsidRPr="008D4E26">
        <w:rPr>
          <w:rFonts w:ascii="Times New Roman" w:hAnsi="Times New Roman" w:cs="Times New Roman"/>
          <w:lang w:val="en-US" w:eastAsia="en-GB"/>
        </w:rPr>
        <w:t>3</w:t>
      </w:r>
      <w:r w:rsidR="00C64850">
        <w:rPr>
          <w:rFonts w:ascii="Times New Roman" w:hAnsi="Times New Roman" w:cs="Times New Roman"/>
          <w:lang w:eastAsia="en-GB"/>
        </w:rPr>
        <w:t>)</w:t>
      </w:r>
      <w:r w:rsidRPr="008D4E26">
        <w:rPr>
          <w:rFonts w:ascii="Times New Roman" w:hAnsi="Times New Roman" w:cs="Times New Roman"/>
          <w:lang w:val="en-GB" w:eastAsia="en-GB"/>
        </w:rPr>
        <w:t xml:space="preserve"> оцени </w:t>
      </w:r>
      <w:r w:rsidRPr="008D4E26">
        <w:rPr>
          <w:rFonts w:ascii="Times New Roman" w:hAnsi="Times New Roman" w:cs="Times New Roman"/>
          <w:lang w:val="en-US" w:eastAsia="en-GB"/>
        </w:rPr>
        <w:t xml:space="preserve">дека поради </w:t>
      </w:r>
      <w:r w:rsidRPr="008D4E26">
        <w:rPr>
          <w:rFonts w:ascii="Times New Roman" w:hAnsi="Times New Roman" w:cs="Times New Roman"/>
          <w:lang w:val="en-GB" w:eastAsia="en-GB"/>
        </w:rPr>
        <w:t>постоење на блиски врски</w:t>
      </w:r>
      <w:r w:rsidRPr="008D4E26">
        <w:rPr>
          <w:rFonts w:ascii="Times New Roman" w:hAnsi="Times New Roman" w:cs="Times New Roman"/>
          <w:lang w:val="en-US" w:eastAsia="en-GB"/>
        </w:rPr>
        <w:t xml:space="preserve"> на подносителот</w:t>
      </w:r>
      <w:r w:rsidRPr="008D4E26">
        <w:rPr>
          <w:rFonts w:ascii="Times New Roman" w:hAnsi="Times New Roman" w:cs="Times New Roman"/>
          <w:lang w:val="en-GB" w:eastAsia="en-GB"/>
        </w:rPr>
        <w:t xml:space="preserve"> на барањето</w:t>
      </w:r>
      <w:r w:rsidRPr="008D4E26">
        <w:rPr>
          <w:rFonts w:ascii="Times New Roman" w:hAnsi="Times New Roman" w:cs="Times New Roman"/>
          <w:lang w:val="en-US" w:eastAsia="en-GB"/>
        </w:rPr>
        <w:t xml:space="preserve"> со други</w:t>
      </w:r>
      <w:r w:rsidRPr="008D4E26">
        <w:rPr>
          <w:rFonts w:ascii="Times New Roman" w:hAnsi="Times New Roman" w:cs="Times New Roman"/>
          <w:lang w:val="en-GB" w:eastAsia="en-GB"/>
        </w:rPr>
        <w:t xml:space="preserve"> правни или физички </w:t>
      </w:r>
      <w:r w:rsidRPr="008D4E26">
        <w:rPr>
          <w:rFonts w:ascii="Times New Roman" w:hAnsi="Times New Roman" w:cs="Times New Roman"/>
          <w:lang w:val="en-US" w:eastAsia="en-GB"/>
        </w:rPr>
        <w:t xml:space="preserve">лица, </w:t>
      </w:r>
      <w:r w:rsidRPr="008D4E26">
        <w:rPr>
          <w:rFonts w:ascii="Times New Roman" w:hAnsi="Times New Roman" w:cs="Times New Roman"/>
          <w:lang w:val="en-GB" w:eastAsia="en-GB"/>
        </w:rPr>
        <w:t xml:space="preserve">надзорот и/или </w:t>
      </w:r>
      <w:r w:rsidR="00832890">
        <w:rPr>
          <w:rFonts w:ascii="Times New Roman" w:hAnsi="Times New Roman" w:cs="Times New Roman"/>
          <w:noProof/>
          <w:lang w:eastAsia="en-US"/>
        </w:rPr>
        <w:t>надзорот</w:t>
      </w:r>
      <w:r w:rsidR="00832890" w:rsidRPr="008D4E26" w:rsidDel="00832890">
        <w:rPr>
          <w:rFonts w:ascii="Times New Roman" w:hAnsi="Times New Roman" w:cs="Times New Roman"/>
          <w:lang w:val="en-GB" w:eastAsia="en-GB"/>
        </w:rPr>
        <w:t xml:space="preserve"> </w:t>
      </w:r>
      <w:r w:rsidRPr="008D4E26">
        <w:rPr>
          <w:rFonts w:ascii="Times New Roman" w:hAnsi="Times New Roman" w:cs="Times New Roman"/>
          <w:lang w:val="en-US" w:eastAsia="en-GB"/>
        </w:rPr>
        <w:t>на</w:t>
      </w:r>
      <w:r w:rsidR="00832890">
        <w:rPr>
          <w:rFonts w:ascii="Times New Roman" w:hAnsi="Times New Roman" w:cs="Times New Roman"/>
          <w:lang w:eastAsia="en-GB"/>
        </w:rPr>
        <w:t>д</w:t>
      </w:r>
      <w:r w:rsidRPr="008D4E26">
        <w:rPr>
          <w:rFonts w:ascii="Times New Roman" w:hAnsi="Times New Roman" w:cs="Times New Roman"/>
          <w:lang w:val="en-US" w:eastAsia="en-GB"/>
        </w:rPr>
        <w:t xml:space="preserve"> платежната институција </w:t>
      </w:r>
      <w:r w:rsidRPr="008D4E26">
        <w:rPr>
          <w:rFonts w:ascii="Times New Roman" w:hAnsi="Times New Roman" w:cs="Times New Roman"/>
          <w:bCs/>
          <w:lang w:val="en-GB" w:eastAsia="en-GB"/>
        </w:rPr>
        <w:t xml:space="preserve">односно институцијата за електронски пари </w:t>
      </w:r>
      <w:r w:rsidRPr="008D4E26">
        <w:rPr>
          <w:rFonts w:ascii="Times New Roman" w:hAnsi="Times New Roman" w:cs="Times New Roman"/>
          <w:lang w:val="en-US" w:eastAsia="en-GB"/>
        </w:rPr>
        <w:t>во согласност со овој закон</w:t>
      </w:r>
      <w:r w:rsidRPr="008D4E26">
        <w:rPr>
          <w:rFonts w:ascii="Times New Roman" w:hAnsi="Times New Roman" w:cs="Times New Roman"/>
          <w:lang w:val="en-GB" w:eastAsia="en-GB"/>
        </w:rPr>
        <w:t>,</w:t>
      </w:r>
      <w:r w:rsidRPr="008D4E26">
        <w:rPr>
          <w:rFonts w:ascii="Times New Roman" w:hAnsi="Times New Roman" w:cs="Times New Roman"/>
          <w:lang w:val="en-US" w:eastAsia="en-GB"/>
        </w:rPr>
        <w:t xml:space="preserve"> би бил</w:t>
      </w:r>
      <w:r w:rsidRPr="008D4E26">
        <w:rPr>
          <w:rFonts w:ascii="Times New Roman" w:hAnsi="Times New Roman" w:cs="Times New Roman"/>
          <w:lang w:val="en-GB" w:eastAsia="en-GB"/>
        </w:rPr>
        <w:t>е</w:t>
      </w:r>
      <w:r w:rsidRPr="008D4E26">
        <w:rPr>
          <w:rFonts w:ascii="Times New Roman" w:hAnsi="Times New Roman" w:cs="Times New Roman"/>
          <w:lang w:val="en-US" w:eastAsia="en-GB"/>
        </w:rPr>
        <w:t xml:space="preserve"> оневозможен</w:t>
      </w:r>
      <w:r w:rsidRPr="008D4E26">
        <w:rPr>
          <w:rFonts w:ascii="Times New Roman" w:hAnsi="Times New Roman" w:cs="Times New Roman"/>
          <w:lang w:val="en-GB" w:eastAsia="en-GB"/>
        </w:rPr>
        <w:t>и</w:t>
      </w:r>
      <w:r w:rsidRPr="008D4E26">
        <w:rPr>
          <w:rFonts w:ascii="Times New Roman" w:hAnsi="Times New Roman" w:cs="Times New Roman"/>
          <w:lang w:val="en-US" w:eastAsia="en-GB"/>
        </w:rPr>
        <w:t xml:space="preserve"> или значително </w:t>
      </w:r>
      <w:r w:rsidRPr="008D4E26">
        <w:rPr>
          <w:rFonts w:ascii="Times New Roman" w:hAnsi="Times New Roman" w:cs="Times New Roman"/>
          <w:lang w:val="en-GB" w:eastAsia="en-GB"/>
        </w:rPr>
        <w:t>отежнати</w:t>
      </w:r>
      <w:r w:rsidRPr="008D4E26">
        <w:rPr>
          <w:rFonts w:ascii="Times New Roman" w:hAnsi="Times New Roman" w:cs="Times New Roman"/>
          <w:lang w:val="en-US" w:eastAsia="en-GB"/>
        </w:rPr>
        <w:t>;</w:t>
      </w:r>
    </w:p>
    <w:p w:rsidR="00DD62BA" w:rsidRPr="008D4E26" w:rsidRDefault="00DD62BA" w:rsidP="00DD62BA">
      <w:pPr>
        <w:spacing w:after="0" w:line="240" w:lineRule="auto"/>
        <w:jc w:val="both"/>
        <w:rPr>
          <w:rFonts w:ascii="Times New Roman" w:hAnsi="Times New Roman" w:cs="Times New Roman"/>
          <w:lang w:val="en-GB" w:eastAsia="en-GB"/>
        </w:rPr>
      </w:pPr>
      <w:r w:rsidRPr="008D4E26">
        <w:rPr>
          <w:rFonts w:ascii="Times New Roman" w:hAnsi="Times New Roman" w:cs="Times New Roman"/>
        </w:rPr>
        <w:t>4</w:t>
      </w:r>
      <w:r w:rsidR="00C64850">
        <w:rPr>
          <w:rFonts w:ascii="Times New Roman" w:hAnsi="Times New Roman" w:cs="Times New Roman"/>
        </w:rPr>
        <w:t>)</w:t>
      </w:r>
      <w:r w:rsidRPr="008D4E26">
        <w:rPr>
          <w:rFonts w:ascii="Times New Roman" w:hAnsi="Times New Roman" w:cs="Times New Roman"/>
        </w:rPr>
        <w:t xml:space="preserve"> оцени дека </w:t>
      </w:r>
      <w:r w:rsidRPr="008D4E26">
        <w:rPr>
          <w:rFonts w:ascii="Times New Roman" w:hAnsi="Times New Roman" w:cs="Times New Roman"/>
          <w:lang w:val="en-GB" w:eastAsia="en-GB"/>
        </w:rPr>
        <w:t>поради дејностите од член 11</w:t>
      </w:r>
      <w:r w:rsidRPr="008D4E26">
        <w:rPr>
          <w:rFonts w:ascii="Times New Roman" w:hAnsi="Times New Roman" w:cs="Times New Roman"/>
          <w:lang w:eastAsia="en-GB"/>
        </w:rPr>
        <w:t xml:space="preserve"> ставови (2) и (3) </w:t>
      </w:r>
      <w:r w:rsidRPr="008D4E26">
        <w:rPr>
          <w:rFonts w:ascii="Times New Roman" w:hAnsi="Times New Roman" w:cs="Times New Roman"/>
          <w:lang w:val="en-GB" w:eastAsia="en-GB"/>
        </w:rPr>
        <w:t xml:space="preserve">на овој закон, би биле загрозени стабилноста и безбедноста на работењето на платежната институција </w:t>
      </w:r>
      <w:r w:rsidRPr="008D4E26">
        <w:rPr>
          <w:rFonts w:ascii="Times New Roman" w:hAnsi="Times New Roman" w:cs="Times New Roman"/>
          <w:bCs/>
          <w:lang w:val="en-GB" w:eastAsia="en-GB"/>
        </w:rPr>
        <w:t xml:space="preserve">односно институцијата за електронски пари </w:t>
      </w:r>
      <w:r w:rsidRPr="008D4E26">
        <w:rPr>
          <w:rFonts w:ascii="Times New Roman" w:hAnsi="Times New Roman" w:cs="Times New Roman"/>
          <w:lang w:val="en-GB" w:eastAsia="en-GB"/>
        </w:rPr>
        <w:t>или дека поради овие дејности,</w:t>
      </w:r>
      <w:r w:rsidRPr="008D4E26">
        <w:rPr>
          <w:rFonts w:ascii="Times New Roman" w:hAnsi="Times New Roman" w:cs="Times New Roman"/>
          <w:lang w:eastAsia="en-GB"/>
        </w:rPr>
        <w:t xml:space="preserve"> </w:t>
      </w:r>
      <w:r w:rsidRPr="008D4E26">
        <w:rPr>
          <w:rFonts w:ascii="Times New Roman" w:hAnsi="Times New Roman" w:cs="Times New Roman"/>
        </w:rPr>
        <w:t xml:space="preserve">надзорот и/или </w:t>
      </w:r>
      <w:r w:rsidR="00832890">
        <w:rPr>
          <w:rFonts w:ascii="Times New Roman" w:hAnsi="Times New Roman" w:cs="Times New Roman"/>
          <w:noProof/>
          <w:lang w:eastAsia="en-US"/>
        </w:rPr>
        <w:t>надзорот</w:t>
      </w:r>
      <w:r w:rsidRPr="008D4E26">
        <w:rPr>
          <w:rFonts w:ascii="Times New Roman" w:hAnsi="Times New Roman" w:cs="Times New Roman"/>
          <w:lang w:val="en-GB" w:eastAsia="en-GB"/>
        </w:rPr>
        <w:t xml:space="preserve"> на</w:t>
      </w:r>
      <w:r w:rsidR="00832890">
        <w:rPr>
          <w:rFonts w:ascii="Times New Roman" w:hAnsi="Times New Roman" w:cs="Times New Roman"/>
          <w:lang w:eastAsia="en-GB"/>
        </w:rPr>
        <w:t>д</w:t>
      </w:r>
      <w:r w:rsidRPr="008D4E26">
        <w:rPr>
          <w:rFonts w:ascii="Times New Roman" w:hAnsi="Times New Roman" w:cs="Times New Roman"/>
          <w:lang w:val="en-GB" w:eastAsia="en-GB"/>
        </w:rPr>
        <w:t xml:space="preserve"> платежната институција </w:t>
      </w:r>
      <w:r w:rsidRPr="008D4E26">
        <w:rPr>
          <w:rFonts w:ascii="Times New Roman" w:hAnsi="Times New Roman" w:cs="Times New Roman"/>
          <w:bCs/>
          <w:lang w:val="en-GB" w:eastAsia="en-GB"/>
        </w:rPr>
        <w:t xml:space="preserve">односно институцијата за електронски пари </w:t>
      </w:r>
      <w:r w:rsidRPr="008D4E26">
        <w:rPr>
          <w:rFonts w:ascii="Times New Roman" w:hAnsi="Times New Roman" w:cs="Times New Roman"/>
          <w:lang w:val="en-GB" w:eastAsia="en-GB"/>
        </w:rPr>
        <w:t>во согласност со овој закон, би биле оневозможени или значително отежнати;</w:t>
      </w:r>
    </w:p>
    <w:p w:rsidR="00DD62BA" w:rsidRPr="008D4E26" w:rsidRDefault="00DD62BA" w:rsidP="00DD62BA">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5</w:t>
      </w:r>
      <w:r w:rsidR="00C64850">
        <w:rPr>
          <w:rFonts w:ascii="Times New Roman" w:hAnsi="Times New Roman" w:cs="Times New Roman"/>
          <w:lang w:eastAsia="en-GB"/>
        </w:rPr>
        <w:t>)</w:t>
      </w:r>
      <w:r w:rsidRPr="008D4E26">
        <w:rPr>
          <w:rFonts w:ascii="Times New Roman" w:hAnsi="Times New Roman" w:cs="Times New Roman"/>
        </w:rPr>
        <w:t xml:space="preserve"> има основана причина да се сомнева во легалноста на потеклото на парите</w:t>
      </w:r>
      <w:r w:rsidRPr="003401B2">
        <w:rPr>
          <w:rFonts w:ascii="Times New Roman" w:hAnsi="Times New Roman" w:cs="Times New Roman"/>
        </w:rPr>
        <w:t xml:space="preserve">, </w:t>
      </w:r>
      <w:r w:rsidR="00AE2A6D" w:rsidRPr="003401B2">
        <w:rPr>
          <w:rFonts w:ascii="Times New Roman" w:hAnsi="Times New Roman" w:cs="Times New Roman"/>
        </w:rPr>
        <w:t>репутацијата</w:t>
      </w:r>
      <w:r w:rsidRPr="003401B2">
        <w:rPr>
          <w:rFonts w:ascii="Times New Roman" w:hAnsi="Times New Roman" w:cs="Times New Roman"/>
        </w:rPr>
        <w:t xml:space="preserve"> или вистинскиот идентитет на лицето што го поднело барањето, </w:t>
      </w:r>
      <w:r w:rsidRPr="003401B2">
        <w:rPr>
          <w:rFonts w:ascii="Times New Roman" w:hAnsi="Times New Roman" w:cs="Times New Roman"/>
          <w:lang w:val="en-GB" w:eastAsia="en-GB"/>
        </w:rPr>
        <w:t>лицата кои се членови на неговите органи на управување</w:t>
      </w:r>
      <w:r w:rsidRPr="003401B2">
        <w:rPr>
          <w:rFonts w:ascii="Times New Roman" w:hAnsi="Times New Roman" w:cs="Times New Roman"/>
        </w:rPr>
        <w:t xml:space="preserve"> или на лицата поврзани со нив, како и доколку</w:t>
      </w:r>
      <w:r w:rsidRPr="008D4E26">
        <w:rPr>
          <w:rFonts w:ascii="Times New Roman" w:hAnsi="Times New Roman" w:cs="Times New Roman"/>
        </w:rPr>
        <w:t xml:space="preserve"> со правосилна одлука на надлежен орган е утврдено дека лицето што го поднело барањето, </w:t>
      </w:r>
      <w:r w:rsidRPr="008D4E26">
        <w:rPr>
          <w:rFonts w:ascii="Times New Roman" w:hAnsi="Times New Roman" w:cs="Times New Roman"/>
          <w:lang w:val="en-GB" w:eastAsia="en-GB"/>
        </w:rPr>
        <w:t xml:space="preserve">лицата кои се членови на органите на управување или </w:t>
      </w:r>
      <w:r w:rsidRPr="008D4E26">
        <w:rPr>
          <w:rFonts w:ascii="Times New Roman" w:hAnsi="Times New Roman" w:cs="Times New Roman"/>
        </w:rPr>
        <w:t>лицата поврзани со него биле вклучени во перење пари или во други кривични дела;</w:t>
      </w:r>
    </w:p>
    <w:p w:rsidR="00DD62BA" w:rsidRPr="008D4E26" w:rsidRDefault="00DD62BA" w:rsidP="00DD62BA">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6</w:t>
      </w:r>
      <w:r w:rsidR="00C64850">
        <w:rPr>
          <w:rFonts w:ascii="Times New Roman" w:hAnsi="Times New Roman" w:cs="Times New Roman"/>
          <w:lang w:eastAsia="en-GB"/>
        </w:rPr>
        <w:t>)</w:t>
      </w:r>
      <w:r w:rsidRPr="008D4E26">
        <w:rPr>
          <w:rFonts w:ascii="Times New Roman" w:hAnsi="Times New Roman" w:cs="Times New Roman"/>
          <w:lang w:val="en-GB" w:eastAsia="en-GB"/>
        </w:rPr>
        <w:t xml:space="preserve"> оцени дека прописите и практиките на </w:t>
      </w:r>
      <w:r w:rsidRPr="008D4E26">
        <w:rPr>
          <w:rFonts w:ascii="Times New Roman" w:hAnsi="Times New Roman" w:cs="Times New Roman"/>
          <w:lang w:eastAsia="en-GB"/>
        </w:rPr>
        <w:t>третата</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држава</w:t>
      </w:r>
      <w:r w:rsidRPr="008D4E26">
        <w:rPr>
          <w:rFonts w:ascii="Times New Roman" w:hAnsi="Times New Roman" w:cs="Times New Roman"/>
          <w:lang w:val="en-GB" w:eastAsia="en-GB"/>
        </w:rPr>
        <w:t xml:space="preserve"> кои се применуваат на лицата со коишто подносителот на барањето има блиски врски би оневозможиле надзор на</w:t>
      </w:r>
      <w:r w:rsidR="00832890">
        <w:rPr>
          <w:rFonts w:ascii="Times New Roman" w:hAnsi="Times New Roman" w:cs="Times New Roman"/>
          <w:lang w:eastAsia="en-GB"/>
        </w:rPr>
        <w:t>д</w:t>
      </w:r>
      <w:r w:rsidRPr="008D4E26">
        <w:rPr>
          <w:rFonts w:ascii="Times New Roman" w:hAnsi="Times New Roman" w:cs="Times New Roman"/>
          <w:lang w:val="en-GB" w:eastAsia="en-GB"/>
        </w:rPr>
        <w:t xml:space="preserve"> платежната институција </w:t>
      </w:r>
      <w:r w:rsidRPr="008D4E26">
        <w:rPr>
          <w:rFonts w:ascii="Times New Roman" w:hAnsi="Times New Roman" w:cs="Times New Roman"/>
          <w:bCs/>
          <w:lang w:val="en-GB" w:eastAsia="en-GB"/>
        </w:rPr>
        <w:t xml:space="preserve">односно институцијата за електронски пари </w:t>
      </w:r>
      <w:r w:rsidRPr="008D4E26">
        <w:rPr>
          <w:rFonts w:ascii="Times New Roman" w:hAnsi="Times New Roman" w:cs="Times New Roman"/>
          <w:lang w:val="en-GB" w:eastAsia="en-GB"/>
        </w:rPr>
        <w:t xml:space="preserve">или значително би го отежнале нивното спроведување. </w:t>
      </w:r>
    </w:p>
    <w:p w:rsidR="00DD62BA" w:rsidRDefault="00DD62BA" w:rsidP="00DD62BA">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Pr>
          <w:rFonts w:ascii="Times New Roman" w:hAnsi="Times New Roman" w:cs="Times New Roman"/>
          <w:lang w:eastAsia="en-GB"/>
        </w:rPr>
        <w:t>3</w:t>
      </w:r>
      <w:r w:rsidRPr="008D4E26">
        <w:rPr>
          <w:rFonts w:ascii="Times New Roman" w:hAnsi="Times New Roman" w:cs="Times New Roman"/>
          <w:lang w:val="en-GB" w:eastAsia="en-GB"/>
        </w:rPr>
        <w:t xml:space="preserve">) Во случај </w:t>
      </w:r>
      <w:r w:rsidRPr="008D4E26">
        <w:rPr>
          <w:rFonts w:ascii="Times New Roman" w:hAnsi="Times New Roman" w:cs="Times New Roman"/>
          <w:lang w:eastAsia="en-GB"/>
        </w:rPr>
        <w:t xml:space="preserve">кога </w:t>
      </w:r>
      <w:r w:rsidRPr="008D4E26">
        <w:rPr>
          <w:rFonts w:ascii="Times New Roman" w:hAnsi="Times New Roman" w:cs="Times New Roman"/>
          <w:lang w:val="en-GB" w:eastAsia="en-GB"/>
        </w:rPr>
        <w:t xml:space="preserve">барањето за </w:t>
      </w:r>
      <w:r w:rsidRPr="008D4E26">
        <w:rPr>
          <w:rFonts w:ascii="Times New Roman" w:hAnsi="Times New Roman" w:cs="Times New Roman"/>
          <w:lang w:eastAsia="en-GB"/>
        </w:rPr>
        <w:t>добивање</w:t>
      </w:r>
      <w:r w:rsidRPr="008D4E26">
        <w:rPr>
          <w:rFonts w:ascii="Times New Roman" w:hAnsi="Times New Roman" w:cs="Times New Roman"/>
          <w:lang w:val="en-GB" w:eastAsia="en-GB"/>
        </w:rPr>
        <w:t xml:space="preserve"> на дозвола за давање платежни услуги односно дозвола за издавање електронски пари</w:t>
      </w:r>
      <w:r>
        <w:rPr>
          <w:rFonts w:ascii="Times New Roman" w:hAnsi="Times New Roman" w:cs="Times New Roman"/>
          <w:lang w:eastAsia="en-GB"/>
        </w:rPr>
        <w:t xml:space="preserve"> или за упис во регистар</w:t>
      </w:r>
      <w:r w:rsidRPr="008D4E26">
        <w:rPr>
          <w:rFonts w:ascii="Times New Roman" w:hAnsi="Times New Roman" w:cs="Times New Roman"/>
          <w:lang w:eastAsia="en-GB"/>
        </w:rPr>
        <w:t xml:space="preserve"> се одбива</w:t>
      </w:r>
      <w:r w:rsidRPr="008D4E26">
        <w:rPr>
          <w:rFonts w:ascii="Times New Roman" w:hAnsi="Times New Roman" w:cs="Times New Roman"/>
          <w:lang w:val="en-GB" w:eastAsia="en-GB"/>
        </w:rPr>
        <w:t xml:space="preserve"> поради причините </w:t>
      </w:r>
      <w:r w:rsidRPr="008D4E26">
        <w:rPr>
          <w:rFonts w:ascii="Times New Roman" w:hAnsi="Times New Roman" w:cs="Times New Roman"/>
          <w:lang w:eastAsia="en-GB"/>
        </w:rPr>
        <w:t>од</w:t>
      </w:r>
      <w:r w:rsidRPr="008D4E26">
        <w:rPr>
          <w:rFonts w:ascii="Times New Roman" w:hAnsi="Times New Roman" w:cs="Times New Roman"/>
          <w:lang w:val="en-GB" w:eastAsia="en-GB"/>
        </w:rPr>
        <w:t xml:space="preserve"> став</w:t>
      </w:r>
      <w:r>
        <w:rPr>
          <w:rFonts w:ascii="Times New Roman" w:hAnsi="Times New Roman" w:cs="Times New Roman"/>
          <w:lang w:eastAsia="en-GB"/>
        </w:rPr>
        <w:t>овите</w:t>
      </w:r>
      <w:r w:rsidRPr="008D4E26">
        <w:rPr>
          <w:rFonts w:ascii="Times New Roman" w:hAnsi="Times New Roman" w:cs="Times New Roman"/>
          <w:lang w:val="en-GB" w:eastAsia="en-GB"/>
        </w:rPr>
        <w:t xml:space="preserve"> (1) точка 4</w:t>
      </w:r>
      <w:r>
        <w:rPr>
          <w:rFonts w:ascii="Times New Roman" w:hAnsi="Times New Roman" w:cs="Times New Roman"/>
          <w:lang w:eastAsia="en-GB"/>
        </w:rPr>
        <w:t xml:space="preserve"> и (2) точка 4</w:t>
      </w:r>
      <w:r w:rsidRPr="008D4E26">
        <w:rPr>
          <w:rFonts w:ascii="Times New Roman" w:hAnsi="Times New Roman" w:cs="Times New Roman"/>
          <w:lang w:val="en-GB" w:eastAsia="en-GB"/>
        </w:rPr>
        <w:t xml:space="preserve"> од овој член, </w:t>
      </w:r>
      <w:r w:rsidRPr="0003252E">
        <w:rPr>
          <w:rFonts w:ascii="Times New Roman" w:hAnsi="Times New Roman" w:cs="Times New Roman"/>
          <w:lang w:val="en-GB" w:eastAsia="en-GB"/>
        </w:rPr>
        <w:t>гувернерот во образложението</w:t>
      </w:r>
      <w:r w:rsidRPr="008D4E26">
        <w:rPr>
          <w:rFonts w:ascii="Times New Roman" w:hAnsi="Times New Roman" w:cs="Times New Roman"/>
          <w:lang w:val="en-GB" w:eastAsia="en-GB"/>
        </w:rPr>
        <w:t xml:space="preserve"> на решението со кое се одбива барањето му укажува на подносителот на барањето на можноста да основа посебно </w:t>
      </w:r>
      <w:r w:rsidRPr="008D4E26">
        <w:rPr>
          <w:rFonts w:ascii="Times New Roman" w:hAnsi="Times New Roman" w:cs="Times New Roman"/>
          <w:lang w:eastAsia="en-GB"/>
        </w:rPr>
        <w:t>трговско друштво</w:t>
      </w:r>
      <w:r w:rsidRPr="008D4E26">
        <w:rPr>
          <w:rFonts w:ascii="Times New Roman" w:hAnsi="Times New Roman" w:cs="Times New Roman"/>
          <w:lang w:val="en-GB" w:eastAsia="en-GB"/>
        </w:rPr>
        <w:t xml:space="preserve"> и </w:t>
      </w:r>
      <w:r w:rsidRPr="008D4E26">
        <w:rPr>
          <w:rFonts w:ascii="Times New Roman" w:hAnsi="Times New Roman" w:cs="Times New Roman"/>
          <w:lang w:eastAsia="en-GB"/>
        </w:rPr>
        <w:t xml:space="preserve">да </w:t>
      </w:r>
      <w:r w:rsidRPr="008D4E26">
        <w:rPr>
          <w:rFonts w:ascii="Times New Roman" w:hAnsi="Times New Roman" w:cs="Times New Roman"/>
          <w:lang w:val="en-GB" w:eastAsia="en-GB"/>
        </w:rPr>
        <w:t>поднесе ново барање</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за </w:t>
      </w:r>
      <w:r w:rsidRPr="008D4E26">
        <w:rPr>
          <w:rFonts w:ascii="Times New Roman" w:hAnsi="Times New Roman" w:cs="Times New Roman"/>
          <w:lang w:eastAsia="en-GB"/>
        </w:rPr>
        <w:t>добивање</w:t>
      </w:r>
      <w:r w:rsidRPr="008D4E26">
        <w:rPr>
          <w:rFonts w:ascii="Times New Roman" w:hAnsi="Times New Roman" w:cs="Times New Roman"/>
          <w:lang w:val="en-GB" w:eastAsia="en-GB"/>
        </w:rPr>
        <w:t xml:space="preserve"> дозвола за давање платежни услуги односно дозвола за издавање електронски пари за ова </w:t>
      </w:r>
      <w:r w:rsidRPr="008D4E26">
        <w:rPr>
          <w:rFonts w:ascii="Times New Roman" w:hAnsi="Times New Roman" w:cs="Times New Roman"/>
          <w:lang w:eastAsia="en-GB"/>
        </w:rPr>
        <w:t>трговско друштво</w:t>
      </w:r>
      <w:r>
        <w:rPr>
          <w:rFonts w:ascii="Times New Roman" w:hAnsi="Times New Roman" w:cs="Times New Roman"/>
          <w:lang w:eastAsia="en-GB"/>
        </w:rPr>
        <w:t xml:space="preserve"> или за упис во регистарот</w:t>
      </w:r>
      <w:r w:rsidRPr="008D4E26">
        <w:rPr>
          <w:rFonts w:ascii="Times New Roman" w:hAnsi="Times New Roman" w:cs="Times New Roman"/>
          <w:lang w:val="en-GB" w:eastAsia="en-GB"/>
        </w:rPr>
        <w:t xml:space="preserve">. </w:t>
      </w:r>
    </w:p>
    <w:p w:rsidR="00740F90" w:rsidRPr="008D4E26" w:rsidRDefault="00740F90" w:rsidP="00740F90">
      <w:pPr>
        <w:spacing w:after="0" w:line="240" w:lineRule="auto"/>
        <w:jc w:val="center"/>
        <w:rPr>
          <w:rFonts w:ascii="Times New Roman" w:hAnsi="Times New Roman" w:cs="Times New Roman"/>
          <w:b/>
          <w:lang w:eastAsia="en-GB"/>
        </w:rPr>
      </w:pPr>
    </w:p>
    <w:p w:rsidR="000303FF" w:rsidRDefault="004B53BE" w:rsidP="004B53BE">
      <w:pPr>
        <w:spacing w:after="0" w:line="240" w:lineRule="auto"/>
        <w:jc w:val="center"/>
        <w:rPr>
          <w:rFonts w:ascii="Times New Roman" w:hAnsi="Times New Roman" w:cs="Times New Roman"/>
          <w:b/>
          <w:bCs/>
          <w:color w:val="000000"/>
        </w:rPr>
      </w:pPr>
      <w:r w:rsidRPr="00882543">
        <w:rPr>
          <w:rFonts w:ascii="Times New Roman" w:hAnsi="Times New Roman" w:cs="Times New Roman"/>
          <w:b/>
          <w:bCs/>
          <w:color w:val="000000"/>
        </w:rPr>
        <w:t>Доп</w:t>
      </w:r>
      <w:r w:rsidRPr="00882543">
        <w:rPr>
          <w:rFonts w:ascii="Times New Roman" w:hAnsi="Times New Roman" w:cs="Times New Roman"/>
          <w:b/>
          <w:bCs/>
          <w:color w:val="000000"/>
          <w:lang w:val="en-US"/>
        </w:rPr>
        <w:t>o</w:t>
      </w:r>
      <w:r w:rsidRPr="000303FF">
        <w:rPr>
          <w:rFonts w:ascii="Times New Roman" w:hAnsi="Times New Roman" w:cs="Times New Roman"/>
          <w:b/>
          <w:bCs/>
          <w:color w:val="000000"/>
        </w:rPr>
        <w:t>лнување на дозвола</w:t>
      </w:r>
      <w:r w:rsidR="000303FF">
        <w:rPr>
          <w:rFonts w:ascii="Times New Roman" w:hAnsi="Times New Roman" w:cs="Times New Roman"/>
          <w:b/>
          <w:bCs/>
          <w:color w:val="000000"/>
        </w:rPr>
        <w:t xml:space="preserve">, </w:t>
      </w:r>
    </w:p>
    <w:p w:rsidR="004B53BE" w:rsidRPr="000303FF" w:rsidRDefault="000303FF" w:rsidP="004B53BE">
      <w:pPr>
        <w:spacing w:after="0" w:line="240" w:lineRule="auto"/>
        <w:jc w:val="center"/>
        <w:rPr>
          <w:color w:val="000000"/>
          <w:lang w:val="en-GB" w:eastAsia="en-GB"/>
        </w:rPr>
      </w:pPr>
      <w:r>
        <w:rPr>
          <w:rFonts w:ascii="Times New Roman" w:hAnsi="Times New Roman" w:cs="Times New Roman"/>
          <w:b/>
          <w:bCs/>
          <w:color w:val="000000"/>
        </w:rPr>
        <w:t>укинување на дозвола за давање платежни услуги заради издавање електронски пари</w:t>
      </w:r>
    </w:p>
    <w:p w:rsidR="004B53BE" w:rsidRPr="000303FF" w:rsidRDefault="004B53BE" w:rsidP="004B53BE">
      <w:pPr>
        <w:spacing w:after="0" w:line="240" w:lineRule="auto"/>
        <w:jc w:val="center"/>
        <w:rPr>
          <w:color w:val="000000"/>
        </w:rPr>
      </w:pPr>
      <w:r w:rsidRPr="000303FF">
        <w:rPr>
          <w:rFonts w:ascii="Times New Roman" w:hAnsi="Times New Roman" w:cs="Times New Roman"/>
          <w:b/>
          <w:bCs/>
          <w:color w:val="000000"/>
        </w:rPr>
        <w:t>Член 21</w:t>
      </w:r>
    </w:p>
    <w:p w:rsidR="004B53BE" w:rsidRPr="00882543" w:rsidRDefault="004B53BE" w:rsidP="004B53BE">
      <w:pPr>
        <w:spacing w:after="0" w:line="240" w:lineRule="auto"/>
        <w:jc w:val="both"/>
        <w:rPr>
          <w:color w:val="000000"/>
        </w:rPr>
      </w:pPr>
      <w:r w:rsidRPr="00882543">
        <w:rPr>
          <w:rFonts w:ascii="Times New Roman" w:hAnsi="Times New Roman" w:cs="Times New Roman"/>
          <w:color w:val="000000"/>
        </w:rPr>
        <w:t>(1) Ако платежната институција, односно институцијата за електронски пари, по добивањето на дозволата за давање платежни услуги односно за издавање електронски пари има намера да дава и платежни услуги кои не се наведени во дозволата, должна е да поднесе барање до Народната банка за дополнување на дозволата, во согласност со одредбите од овој закон.</w:t>
      </w:r>
    </w:p>
    <w:p w:rsidR="004B53BE" w:rsidRPr="00882543" w:rsidRDefault="004B53BE" w:rsidP="004B53BE">
      <w:pPr>
        <w:spacing w:after="0" w:line="240" w:lineRule="auto"/>
        <w:jc w:val="both"/>
        <w:rPr>
          <w:color w:val="000000"/>
        </w:rPr>
      </w:pPr>
      <w:r w:rsidRPr="00882543">
        <w:rPr>
          <w:rFonts w:ascii="Times New Roman" w:hAnsi="Times New Roman" w:cs="Times New Roman"/>
          <w:color w:val="000000"/>
        </w:rPr>
        <w:t>(2) Ако платежната институција има намера да издава електронски пари должна е до Народната банка да поднесе барање за добивање дозвола за издавање електронски пари согласно одредбите на овој закон. </w:t>
      </w:r>
    </w:p>
    <w:p w:rsidR="004B53BE" w:rsidRPr="00882543" w:rsidRDefault="004B53BE" w:rsidP="004B53BE">
      <w:pPr>
        <w:spacing w:after="0" w:line="240" w:lineRule="auto"/>
        <w:jc w:val="both"/>
        <w:rPr>
          <w:color w:val="000000"/>
        </w:rPr>
      </w:pPr>
      <w:r w:rsidRPr="00882543">
        <w:rPr>
          <w:rFonts w:ascii="Times New Roman" w:hAnsi="Times New Roman" w:cs="Times New Roman"/>
          <w:color w:val="000000"/>
        </w:rPr>
        <w:t xml:space="preserve">(3) Во случаите од став (2) на овој член гувернерот донесува решение со кое се издава дозволата за издавање електронски пари и се укинува решението за издавање на дозволата за давање платежни услуги или решение за одбивање на барањето. </w:t>
      </w:r>
    </w:p>
    <w:p w:rsidR="004B53BE" w:rsidRPr="00882543" w:rsidRDefault="004B53BE" w:rsidP="004B53BE">
      <w:pPr>
        <w:spacing w:after="0" w:line="240" w:lineRule="auto"/>
        <w:jc w:val="both"/>
        <w:rPr>
          <w:color w:val="000000"/>
        </w:rPr>
      </w:pPr>
      <w:r w:rsidRPr="00882543">
        <w:rPr>
          <w:rFonts w:ascii="Times New Roman" w:hAnsi="Times New Roman" w:cs="Times New Roman"/>
          <w:color w:val="000000"/>
        </w:rPr>
        <w:t>(</w:t>
      </w:r>
      <w:r w:rsidRPr="00882543">
        <w:rPr>
          <w:rFonts w:ascii="Times New Roman" w:hAnsi="Times New Roman" w:cs="Times New Roman"/>
          <w:color w:val="000000"/>
          <w:lang w:val="en-GB"/>
        </w:rPr>
        <w:t>4</w:t>
      </w:r>
      <w:r w:rsidRPr="00882543">
        <w:rPr>
          <w:rFonts w:ascii="Times New Roman" w:hAnsi="Times New Roman" w:cs="Times New Roman"/>
          <w:color w:val="000000"/>
        </w:rPr>
        <w:t xml:space="preserve">) Во рок од </w:t>
      </w:r>
      <w:r w:rsidR="00F0748E" w:rsidRPr="00882543">
        <w:rPr>
          <w:rFonts w:ascii="Times New Roman" w:hAnsi="Times New Roman" w:cs="Times New Roman"/>
          <w:color w:val="000000"/>
        </w:rPr>
        <w:t>15</w:t>
      </w:r>
      <w:r w:rsidRPr="00882543">
        <w:rPr>
          <w:rFonts w:ascii="Times New Roman" w:hAnsi="Times New Roman" w:cs="Times New Roman"/>
          <w:color w:val="000000"/>
        </w:rPr>
        <w:t xml:space="preserve"> дена од добивањето на дозволата од став (3) на овој член институцијата за електронски пари е должна да достави до Народната банка доказ за извршена промена во Централниот регистар на Северна Република Македонија. </w:t>
      </w:r>
    </w:p>
    <w:p w:rsidR="004B53BE" w:rsidRPr="00882543" w:rsidRDefault="004B53BE" w:rsidP="004B53BE">
      <w:pPr>
        <w:spacing w:after="0" w:line="240" w:lineRule="auto"/>
        <w:jc w:val="both"/>
        <w:rPr>
          <w:color w:val="000000"/>
        </w:rPr>
      </w:pPr>
      <w:r w:rsidRPr="00882543">
        <w:rPr>
          <w:rFonts w:ascii="Times New Roman" w:hAnsi="Times New Roman" w:cs="Times New Roman"/>
          <w:color w:val="000000"/>
        </w:rPr>
        <w:t>(</w:t>
      </w:r>
      <w:r w:rsidRPr="00882543">
        <w:rPr>
          <w:rFonts w:ascii="Times New Roman" w:hAnsi="Times New Roman" w:cs="Times New Roman"/>
          <w:color w:val="000000"/>
          <w:lang w:val="en-GB"/>
        </w:rPr>
        <w:t>5</w:t>
      </w:r>
      <w:r w:rsidRPr="00882543">
        <w:rPr>
          <w:rFonts w:ascii="Times New Roman" w:hAnsi="Times New Roman" w:cs="Times New Roman"/>
          <w:color w:val="000000"/>
        </w:rPr>
        <w:t xml:space="preserve">) Народната банка, по добивање на доказот од став (4) на овој член, ја брише платежната институција од Регистарот на платежни институции. </w:t>
      </w:r>
    </w:p>
    <w:p w:rsidR="004B53BE" w:rsidRPr="00882543" w:rsidRDefault="004B53BE" w:rsidP="004B53BE">
      <w:pPr>
        <w:spacing w:after="0" w:line="240" w:lineRule="auto"/>
        <w:jc w:val="both"/>
        <w:rPr>
          <w:color w:val="000000"/>
        </w:rPr>
      </w:pPr>
      <w:r w:rsidRPr="00882543">
        <w:rPr>
          <w:rFonts w:ascii="Times New Roman" w:hAnsi="Times New Roman" w:cs="Times New Roman"/>
          <w:color w:val="000000"/>
        </w:rPr>
        <w:t>(</w:t>
      </w:r>
      <w:r w:rsidRPr="00882543">
        <w:rPr>
          <w:rFonts w:ascii="Times New Roman" w:hAnsi="Times New Roman" w:cs="Times New Roman"/>
          <w:color w:val="000000"/>
          <w:lang w:val="en-GB"/>
        </w:rPr>
        <w:t>6</w:t>
      </w:r>
      <w:r w:rsidRPr="00882543">
        <w:rPr>
          <w:rFonts w:ascii="Times New Roman" w:hAnsi="Times New Roman" w:cs="Times New Roman"/>
          <w:color w:val="000000"/>
        </w:rPr>
        <w:t>) На постапката за одлучување по барањето од ставовите (1) и (2) на овој член соодветно се применуваат одредбите од членовите 19 и 20 од овој закон.</w:t>
      </w:r>
    </w:p>
    <w:p w:rsidR="009D4130" w:rsidRPr="009D4130" w:rsidRDefault="004B53BE" w:rsidP="007F61A5">
      <w:pPr>
        <w:spacing w:after="0" w:line="240" w:lineRule="auto"/>
        <w:jc w:val="both"/>
        <w:rPr>
          <w:rFonts w:ascii="Times New Roman" w:hAnsi="Times New Roman" w:cs="Times New Roman"/>
          <w:b/>
          <w:bCs/>
          <w:lang w:eastAsia="en-GB"/>
        </w:rPr>
      </w:pPr>
      <w:r w:rsidRPr="00882543">
        <w:rPr>
          <w:rFonts w:ascii="Times New Roman" w:hAnsi="Times New Roman" w:cs="Times New Roman"/>
          <w:color w:val="000000"/>
        </w:rPr>
        <w:t>(</w:t>
      </w:r>
      <w:r w:rsidRPr="00882543">
        <w:rPr>
          <w:rFonts w:ascii="Times New Roman" w:hAnsi="Times New Roman" w:cs="Times New Roman"/>
          <w:color w:val="000000"/>
          <w:lang w:val="en-GB"/>
        </w:rPr>
        <w:t>7</w:t>
      </w:r>
      <w:r w:rsidRPr="00882543">
        <w:rPr>
          <w:rFonts w:ascii="Times New Roman" w:hAnsi="Times New Roman" w:cs="Times New Roman"/>
          <w:color w:val="000000"/>
        </w:rPr>
        <w:t>) Народната банка ги пропишува документите, податоците и информациите што се доставуваат кон барањето од ставовите (1) и (2) на овој член</w:t>
      </w:r>
      <w:r w:rsidR="009D4130" w:rsidRPr="00882543">
        <w:rPr>
          <w:rFonts w:ascii="Times New Roman" w:hAnsi="Times New Roman" w:cs="Times New Roman"/>
          <w:color w:val="000000"/>
        </w:rPr>
        <w:t xml:space="preserve">, </w:t>
      </w:r>
      <w:r w:rsidR="009D4130" w:rsidRPr="00882543">
        <w:rPr>
          <w:rFonts w:ascii="Times New Roman" w:hAnsi="Times New Roman" w:cs="Times New Roman"/>
          <w:lang w:val="en-GB" w:eastAsia="en-GB"/>
        </w:rPr>
        <w:t>начинот на нивното доставување и начинот и постапката за нивно</w:t>
      </w:r>
      <w:r w:rsidR="009D4130" w:rsidRPr="00882543">
        <w:rPr>
          <w:rFonts w:ascii="Times New Roman" w:hAnsi="Times New Roman" w:cs="Times New Roman"/>
          <w:lang w:eastAsia="en-GB"/>
        </w:rPr>
        <w:t>то</w:t>
      </w:r>
      <w:r w:rsidR="009D4130" w:rsidRPr="00882543">
        <w:rPr>
          <w:rFonts w:ascii="Times New Roman" w:hAnsi="Times New Roman" w:cs="Times New Roman"/>
          <w:lang w:val="en-GB" w:eastAsia="en-GB"/>
        </w:rPr>
        <w:t xml:space="preserve"> оценување</w:t>
      </w:r>
      <w:r w:rsidR="009D4130" w:rsidRPr="00882543">
        <w:rPr>
          <w:rFonts w:ascii="Times New Roman" w:hAnsi="Times New Roman" w:cs="Times New Roman"/>
          <w:lang w:eastAsia="en-GB"/>
        </w:rPr>
        <w:t>.</w:t>
      </w:r>
    </w:p>
    <w:p w:rsidR="007F61A5" w:rsidRPr="008D4E26" w:rsidRDefault="007F61A5" w:rsidP="007F61A5">
      <w:pPr>
        <w:spacing w:after="0" w:line="240" w:lineRule="auto"/>
        <w:jc w:val="center"/>
        <w:rPr>
          <w:rFonts w:ascii="Times New Roman" w:hAnsi="Times New Roman" w:cs="Times New Roman"/>
          <w:b/>
          <w:bCs/>
          <w:lang w:val="en-GB" w:eastAsia="en-GB"/>
        </w:rPr>
      </w:pPr>
    </w:p>
    <w:p w:rsidR="007F61A5" w:rsidRPr="008D4E26" w:rsidRDefault="00244958" w:rsidP="007F61A5">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Д</w:t>
      </w:r>
      <w:r w:rsidR="007F61A5" w:rsidRPr="008D4E26">
        <w:rPr>
          <w:rFonts w:ascii="Times New Roman" w:hAnsi="Times New Roman" w:cs="Times New Roman"/>
          <w:b/>
          <w:bCs/>
          <w:lang w:val="en-GB" w:eastAsia="en-GB"/>
        </w:rPr>
        <w:t>озвола</w:t>
      </w:r>
      <w:r w:rsidRPr="008D4E26">
        <w:rPr>
          <w:rFonts w:ascii="Times New Roman" w:hAnsi="Times New Roman" w:cs="Times New Roman"/>
          <w:b/>
          <w:bCs/>
          <w:lang w:eastAsia="en-GB"/>
        </w:rPr>
        <w:t xml:space="preserve"> за</w:t>
      </w:r>
      <w:r w:rsidR="007F61A5" w:rsidRPr="008D4E26">
        <w:rPr>
          <w:rFonts w:ascii="Times New Roman" w:hAnsi="Times New Roman" w:cs="Times New Roman"/>
          <w:b/>
          <w:bCs/>
          <w:lang w:val="en-GB" w:eastAsia="en-GB"/>
        </w:rPr>
        <w:t xml:space="preserve"> статусни промени</w:t>
      </w:r>
    </w:p>
    <w:p w:rsidR="007F61A5" w:rsidRPr="008D4E26" w:rsidRDefault="007F61A5" w:rsidP="007F61A5">
      <w:pPr>
        <w:spacing w:after="0" w:line="240" w:lineRule="auto"/>
        <w:jc w:val="center"/>
        <w:rPr>
          <w:rFonts w:ascii="Times New Roman" w:hAnsi="Times New Roman" w:cs="Times New Roman"/>
          <w:lang w:eastAsia="en-GB"/>
        </w:rPr>
      </w:pPr>
      <w:r w:rsidRPr="008D4E26">
        <w:rPr>
          <w:rFonts w:ascii="Times New Roman" w:hAnsi="Times New Roman" w:cs="Times New Roman"/>
          <w:b/>
          <w:bCs/>
          <w:lang w:val="en-GB" w:eastAsia="en-GB"/>
        </w:rPr>
        <w:t>Член 2</w:t>
      </w:r>
      <w:r w:rsidR="00740F90" w:rsidRPr="008D4E26">
        <w:rPr>
          <w:rFonts w:ascii="Times New Roman" w:hAnsi="Times New Roman" w:cs="Times New Roman"/>
          <w:b/>
          <w:bCs/>
          <w:lang w:eastAsia="en-GB"/>
        </w:rPr>
        <w:t>2</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244958" w:rsidRPr="008D4E26">
        <w:rPr>
          <w:rFonts w:ascii="Times New Roman" w:hAnsi="Times New Roman" w:cs="Times New Roman"/>
          <w:lang w:eastAsia="en-GB"/>
        </w:rPr>
        <w:t>1</w:t>
      </w:r>
      <w:r w:rsidRPr="008D4E26">
        <w:rPr>
          <w:rFonts w:ascii="Times New Roman" w:hAnsi="Times New Roman" w:cs="Times New Roman"/>
          <w:lang w:val="en-GB" w:eastAsia="en-GB"/>
        </w:rPr>
        <w:t>)</w:t>
      </w:r>
      <w:r w:rsidR="00ED27C4" w:rsidRPr="008D4E26">
        <w:rPr>
          <w:rFonts w:ascii="Times New Roman" w:hAnsi="Times New Roman" w:cs="Times New Roman"/>
          <w:lang w:eastAsia="en-GB"/>
        </w:rPr>
        <w:t xml:space="preserve"> </w:t>
      </w:r>
      <w:r w:rsidR="0023341E" w:rsidRPr="008D4E26">
        <w:rPr>
          <w:rFonts w:ascii="Times New Roman" w:hAnsi="Times New Roman" w:cs="Times New Roman"/>
          <w:lang w:eastAsia="en-GB"/>
        </w:rPr>
        <w:t>П</w:t>
      </w:r>
      <w:r w:rsidRPr="008D4E26">
        <w:rPr>
          <w:rFonts w:ascii="Times New Roman" w:hAnsi="Times New Roman" w:cs="Times New Roman"/>
          <w:lang w:val="en-GB" w:eastAsia="en-GB"/>
        </w:rPr>
        <w:t>латежната институција односно институцијата за електронски пари</w:t>
      </w:r>
      <w:r w:rsidR="0023341E" w:rsidRPr="008D4E26">
        <w:rPr>
          <w:rFonts w:ascii="Times New Roman" w:hAnsi="Times New Roman" w:cs="Times New Roman"/>
          <w:lang w:val="en-GB" w:eastAsia="en-GB"/>
        </w:rPr>
        <w:t xml:space="preserve"> </w:t>
      </w:r>
      <w:r w:rsidR="0023341E" w:rsidRPr="008D4E26">
        <w:rPr>
          <w:rFonts w:ascii="Times New Roman" w:hAnsi="Times New Roman" w:cs="Times New Roman"/>
          <w:lang w:eastAsia="en-GB"/>
        </w:rPr>
        <w:t xml:space="preserve">може да изврши </w:t>
      </w:r>
      <w:r w:rsidR="0023341E" w:rsidRPr="008D4E26">
        <w:rPr>
          <w:rFonts w:ascii="Times New Roman" w:hAnsi="Times New Roman" w:cs="Times New Roman"/>
          <w:lang w:val="en-GB" w:eastAsia="en-GB"/>
        </w:rPr>
        <w:t>статусни промени и</w:t>
      </w:r>
      <w:r w:rsidR="0023341E" w:rsidRPr="008D4E26">
        <w:rPr>
          <w:rFonts w:ascii="Times New Roman" w:hAnsi="Times New Roman" w:cs="Times New Roman"/>
          <w:lang w:eastAsia="en-GB"/>
        </w:rPr>
        <w:t>ли</w:t>
      </w:r>
      <w:r w:rsidR="0023341E" w:rsidRPr="008D4E26">
        <w:rPr>
          <w:rFonts w:ascii="Times New Roman" w:hAnsi="Times New Roman" w:cs="Times New Roman"/>
          <w:lang w:val="en-GB" w:eastAsia="en-GB"/>
        </w:rPr>
        <w:t xml:space="preserve"> за преобразба</w:t>
      </w:r>
      <w:r w:rsidR="0023341E" w:rsidRPr="008D4E26">
        <w:rPr>
          <w:rFonts w:ascii="Times New Roman" w:hAnsi="Times New Roman" w:cs="Times New Roman"/>
          <w:lang w:eastAsia="en-GB"/>
        </w:rPr>
        <w:t xml:space="preserve"> </w:t>
      </w:r>
      <w:r w:rsidR="0023341E" w:rsidRPr="008D4E26">
        <w:rPr>
          <w:rFonts w:ascii="Times New Roman" w:hAnsi="Times New Roman" w:cs="Times New Roman"/>
          <w:lang w:val="en-GB" w:eastAsia="en-GB"/>
        </w:rPr>
        <w:t>на трговско друштво од една во друга форма</w:t>
      </w:r>
      <w:r w:rsidR="0023341E" w:rsidRPr="008D4E26">
        <w:rPr>
          <w:rFonts w:ascii="Times New Roman" w:hAnsi="Times New Roman" w:cs="Times New Roman"/>
          <w:lang w:eastAsia="en-GB"/>
        </w:rPr>
        <w:t xml:space="preserve"> по претходн</w:t>
      </w:r>
      <w:r w:rsidR="004E0F37">
        <w:rPr>
          <w:rFonts w:ascii="Times New Roman" w:hAnsi="Times New Roman" w:cs="Times New Roman"/>
          <w:lang w:eastAsia="en-GB"/>
        </w:rPr>
        <w:t>о</w:t>
      </w:r>
      <w:r w:rsidR="0023341E" w:rsidRPr="008D4E26">
        <w:rPr>
          <w:rFonts w:ascii="Times New Roman" w:hAnsi="Times New Roman" w:cs="Times New Roman"/>
          <w:lang w:eastAsia="en-GB"/>
        </w:rPr>
        <w:t xml:space="preserve"> добиена дозвола од </w:t>
      </w:r>
      <w:r w:rsidR="00EA5607" w:rsidRPr="008D4E26">
        <w:rPr>
          <w:rFonts w:ascii="Times New Roman" w:hAnsi="Times New Roman" w:cs="Times New Roman"/>
          <w:lang w:eastAsia="en-GB"/>
        </w:rPr>
        <w:t>г</w:t>
      </w:r>
      <w:r w:rsidR="00EA5607">
        <w:rPr>
          <w:rFonts w:ascii="Times New Roman" w:hAnsi="Times New Roman" w:cs="Times New Roman"/>
          <w:lang w:eastAsia="en-GB"/>
        </w:rPr>
        <w:t>у</w:t>
      </w:r>
      <w:r w:rsidR="00EA5607" w:rsidRPr="008D4E26">
        <w:rPr>
          <w:rFonts w:ascii="Times New Roman" w:hAnsi="Times New Roman" w:cs="Times New Roman"/>
          <w:lang w:eastAsia="en-GB"/>
        </w:rPr>
        <w:t>вернерот</w:t>
      </w:r>
      <w:r w:rsidR="0023341E" w:rsidRPr="008D4E26">
        <w:rPr>
          <w:rFonts w:ascii="Times New Roman" w:hAnsi="Times New Roman" w:cs="Times New Roman"/>
          <w:lang w:eastAsia="en-GB"/>
        </w:rPr>
        <w:t xml:space="preserve">, за што </w:t>
      </w:r>
      <w:r w:rsidR="0023341E" w:rsidRPr="008D4E26">
        <w:rPr>
          <w:rFonts w:ascii="Times New Roman" w:hAnsi="Times New Roman" w:cs="Times New Roman"/>
          <w:lang w:val="en-GB" w:eastAsia="en-GB"/>
        </w:rPr>
        <w:t>поднесува</w:t>
      </w:r>
      <w:r w:rsidRPr="008D4E26">
        <w:rPr>
          <w:rFonts w:ascii="Times New Roman" w:hAnsi="Times New Roman" w:cs="Times New Roman"/>
          <w:lang w:val="en-GB" w:eastAsia="en-GB"/>
        </w:rPr>
        <w:t xml:space="preserve"> барање до Народната банка.</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44958" w:rsidRPr="008D4E26">
        <w:rPr>
          <w:rFonts w:ascii="Times New Roman" w:hAnsi="Times New Roman" w:cs="Times New Roman"/>
          <w:lang w:eastAsia="en-GB"/>
        </w:rPr>
        <w:t>2</w:t>
      </w:r>
      <w:r w:rsidRPr="008D4E26">
        <w:rPr>
          <w:rFonts w:ascii="Times New Roman" w:hAnsi="Times New Roman" w:cs="Times New Roman"/>
          <w:lang w:val="en-GB" w:eastAsia="en-GB"/>
        </w:rPr>
        <w:t>) Статусните промени можат да се вршат само на платежни институции односно институции за електронски пари основани и со седиште во Република</w:t>
      </w:r>
      <w:r w:rsidR="009D7B38" w:rsidRPr="008D4E26">
        <w:rPr>
          <w:rFonts w:ascii="Times New Roman" w:hAnsi="Times New Roman" w:cs="Times New Roman"/>
          <w:lang w:eastAsia="en-GB"/>
        </w:rPr>
        <w:t xml:space="preserve"> Северна</w:t>
      </w:r>
      <w:r w:rsidRPr="008D4E26">
        <w:rPr>
          <w:rFonts w:ascii="Times New Roman" w:hAnsi="Times New Roman" w:cs="Times New Roman"/>
          <w:lang w:val="en-GB" w:eastAsia="en-GB"/>
        </w:rPr>
        <w:t xml:space="preserve"> Македонија во согласност со </w:t>
      </w:r>
      <w:r w:rsidR="00785990" w:rsidRPr="008D4E26">
        <w:rPr>
          <w:rFonts w:ascii="Times New Roman" w:hAnsi="Times New Roman" w:cs="Times New Roman"/>
          <w:lang w:eastAsia="en-GB"/>
        </w:rPr>
        <w:t xml:space="preserve">овој </w:t>
      </w:r>
      <w:r w:rsidRPr="008D4E26">
        <w:rPr>
          <w:rFonts w:ascii="Times New Roman" w:hAnsi="Times New Roman" w:cs="Times New Roman"/>
          <w:lang w:val="en-GB" w:eastAsia="en-GB"/>
        </w:rPr>
        <w:t>закон.</w:t>
      </w:r>
    </w:p>
    <w:p w:rsidR="00B738D2"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44958" w:rsidRPr="008D4E26">
        <w:rPr>
          <w:rFonts w:ascii="Times New Roman" w:hAnsi="Times New Roman" w:cs="Times New Roman"/>
          <w:lang w:eastAsia="en-GB"/>
        </w:rPr>
        <w:t>3</w:t>
      </w:r>
      <w:r w:rsidRPr="008D4E26">
        <w:rPr>
          <w:rFonts w:ascii="Times New Roman" w:hAnsi="Times New Roman" w:cs="Times New Roman"/>
          <w:lang w:val="en-GB" w:eastAsia="en-GB"/>
        </w:rPr>
        <w:t>) По барањето од ставот (</w:t>
      </w:r>
      <w:r w:rsidR="00244958" w:rsidRPr="008D4E26">
        <w:rPr>
          <w:rFonts w:ascii="Times New Roman" w:hAnsi="Times New Roman" w:cs="Times New Roman"/>
          <w:lang w:eastAsia="en-GB"/>
        </w:rPr>
        <w:t>1</w:t>
      </w:r>
      <w:r w:rsidRPr="008D4E26">
        <w:rPr>
          <w:rFonts w:ascii="Times New Roman" w:hAnsi="Times New Roman" w:cs="Times New Roman"/>
          <w:lang w:val="en-GB" w:eastAsia="en-GB"/>
        </w:rPr>
        <w:t xml:space="preserve">) на овој член, гувернерот донесува решение за издавање дозвола за статусни промени или за одбивање на барањето во рок од </w:t>
      </w:r>
      <w:r w:rsidR="00ED27C4" w:rsidRPr="008D4E26">
        <w:rPr>
          <w:rFonts w:ascii="Times New Roman" w:hAnsi="Times New Roman" w:cs="Times New Roman"/>
          <w:lang w:eastAsia="en-GB"/>
        </w:rPr>
        <w:t>60</w:t>
      </w:r>
      <w:r w:rsidRPr="008D4E26">
        <w:rPr>
          <w:rFonts w:ascii="Times New Roman" w:hAnsi="Times New Roman" w:cs="Times New Roman"/>
          <w:lang w:val="en-GB" w:eastAsia="en-GB"/>
        </w:rPr>
        <w:t xml:space="preserve"> дена од денот на поднесувањето на барањето.</w:t>
      </w:r>
      <w:r w:rsidR="00781C1B" w:rsidRPr="008D4E26">
        <w:rPr>
          <w:rFonts w:ascii="Times New Roman" w:hAnsi="Times New Roman" w:cs="Times New Roman"/>
          <w:lang w:val="en-GB" w:eastAsia="en-GB"/>
        </w:rPr>
        <w:t xml:space="preserve"> </w:t>
      </w:r>
    </w:p>
    <w:p w:rsidR="007F61A5" w:rsidRPr="008D4E26" w:rsidRDefault="00B738D2"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44958" w:rsidRPr="008D4E26">
        <w:rPr>
          <w:rFonts w:ascii="Times New Roman" w:hAnsi="Times New Roman" w:cs="Times New Roman"/>
          <w:lang w:eastAsia="en-GB"/>
        </w:rPr>
        <w:t>4</w:t>
      </w:r>
      <w:r w:rsidRPr="008D4E26">
        <w:rPr>
          <w:rFonts w:ascii="Times New Roman" w:hAnsi="Times New Roman" w:cs="Times New Roman"/>
          <w:lang w:val="en-GB" w:eastAsia="en-GB"/>
        </w:rPr>
        <w:t xml:space="preserve">) </w:t>
      </w:r>
      <w:r w:rsidR="00781C1B" w:rsidRPr="008D4E26">
        <w:rPr>
          <w:rFonts w:ascii="Times New Roman" w:hAnsi="Times New Roman" w:cs="Times New Roman"/>
          <w:lang w:val="en-GB" w:eastAsia="en-GB"/>
        </w:rPr>
        <w:t xml:space="preserve">Доколку барањето не е комплетно, </w:t>
      </w:r>
      <w:r w:rsidR="00781C1B" w:rsidRPr="008D4E26">
        <w:rPr>
          <w:rFonts w:ascii="Times New Roman" w:hAnsi="Times New Roman" w:cs="Times New Roman"/>
          <w:lang w:eastAsia="en-GB"/>
        </w:rPr>
        <w:t>Народната банка</w:t>
      </w:r>
      <w:r w:rsidR="00781C1B" w:rsidRPr="008D4E26">
        <w:rPr>
          <w:rFonts w:ascii="Times New Roman" w:hAnsi="Times New Roman" w:cs="Times New Roman"/>
          <w:lang w:val="en-GB" w:eastAsia="en-GB"/>
        </w:rPr>
        <w:t xml:space="preserve"> го</w:t>
      </w:r>
      <w:r w:rsidR="00781C1B" w:rsidRPr="008D4E26">
        <w:rPr>
          <w:rFonts w:ascii="Times New Roman" w:hAnsi="Times New Roman" w:cs="Times New Roman"/>
          <w:lang w:eastAsia="en-GB"/>
        </w:rPr>
        <w:t xml:space="preserve"> </w:t>
      </w:r>
      <w:r w:rsidR="00781C1B" w:rsidRPr="008D4E26">
        <w:rPr>
          <w:rFonts w:ascii="Times New Roman" w:hAnsi="Times New Roman" w:cs="Times New Roman"/>
          <w:lang w:val="en-GB" w:eastAsia="en-GB"/>
        </w:rPr>
        <w:t>известува подносителот на барањето да ги достави документи</w:t>
      </w:r>
      <w:r w:rsidR="00781C1B" w:rsidRPr="008D4E26">
        <w:rPr>
          <w:rFonts w:ascii="Times New Roman" w:hAnsi="Times New Roman" w:cs="Times New Roman"/>
          <w:lang w:eastAsia="en-GB"/>
        </w:rPr>
        <w:t>те, податоците</w:t>
      </w:r>
      <w:r w:rsidR="00781C1B" w:rsidRPr="008D4E26">
        <w:rPr>
          <w:rFonts w:ascii="Times New Roman" w:hAnsi="Times New Roman" w:cs="Times New Roman"/>
          <w:lang w:val="en-GB" w:eastAsia="en-GB"/>
        </w:rPr>
        <w:t xml:space="preserve"> и</w:t>
      </w:r>
      <w:r w:rsidR="00781C1B" w:rsidRPr="008D4E26">
        <w:rPr>
          <w:rFonts w:ascii="Times New Roman" w:hAnsi="Times New Roman" w:cs="Times New Roman"/>
          <w:lang w:eastAsia="en-GB"/>
        </w:rPr>
        <w:t xml:space="preserve"> </w:t>
      </w:r>
      <w:r w:rsidR="00781C1B" w:rsidRPr="008D4E26">
        <w:rPr>
          <w:rFonts w:ascii="Times New Roman" w:hAnsi="Times New Roman" w:cs="Times New Roman"/>
          <w:lang w:val="en-GB" w:eastAsia="en-GB"/>
        </w:rPr>
        <w:t>информации</w:t>
      </w:r>
      <w:r w:rsidR="00781C1B" w:rsidRPr="008D4E26">
        <w:rPr>
          <w:rFonts w:ascii="Times New Roman" w:hAnsi="Times New Roman" w:cs="Times New Roman"/>
          <w:lang w:eastAsia="en-GB"/>
        </w:rPr>
        <w:t>те</w:t>
      </w:r>
      <w:r w:rsidR="00781C1B" w:rsidRPr="008D4E26">
        <w:rPr>
          <w:rFonts w:ascii="Times New Roman" w:hAnsi="Times New Roman" w:cs="Times New Roman"/>
          <w:lang w:val="en-GB" w:eastAsia="en-GB"/>
        </w:rPr>
        <w:t xml:space="preserve"> најмногу во рок од 30 дена.</w:t>
      </w:r>
      <w:r w:rsidR="007F61A5" w:rsidRPr="008D4E26">
        <w:rPr>
          <w:rFonts w:ascii="Times New Roman" w:hAnsi="Times New Roman" w:cs="Times New Roman"/>
          <w:lang w:val="en-GB" w:eastAsia="en-GB"/>
        </w:rPr>
        <w:t xml:space="preserve"> </w:t>
      </w:r>
    </w:p>
    <w:p w:rsidR="00B738D2" w:rsidRPr="008D4E26" w:rsidRDefault="00B738D2"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44958" w:rsidRPr="008D4E26">
        <w:rPr>
          <w:rFonts w:ascii="Times New Roman" w:hAnsi="Times New Roman" w:cs="Times New Roman"/>
          <w:lang w:eastAsia="en-GB"/>
        </w:rPr>
        <w:t>5</w:t>
      </w:r>
      <w:r w:rsidRPr="008D4E26">
        <w:rPr>
          <w:rFonts w:ascii="Times New Roman" w:hAnsi="Times New Roman" w:cs="Times New Roman"/>
          <w:lang w:val="en-GB" w:eastAsia="en-GB"/>
        </w:rPr>
        <w:t>) Во рокот од ставот (</w:t>
      </w:r>
      <w:r w:rsidR="00244958" w:rsidRPr="008D4E26">
        <w:rPr>
          <w:rFonts w:ascii="Times New Roman" w:hAnsi="Times New Roman" w:cs="Times New Roman"/>
          <w:lang w:eastAsia="en-GB"/>
        </w:rPr>
        <w:t>3</w:t>
      </w:r>
      <w:r w:rsidRPr="008D4E26">
        <w:rPr>
          <w:rFonts w:ascii="Times New Roman" w:hAnsi="Times New Roman" w:cs="Times New Roman"/>
          <w:lang w:val="en-GB" w:eastAsia="en-GB"/>
        </w:rPr>
        <w:t>) на овој член не се пресметува роко</w:t>
      </w:r>
      <w:r w:rsidRPr="008D4E26">
        <w:rPr>
          <w:rFonts w:ascii="Times New Roman" w:hAnsi="Times New Roman" w:cs="Times New Roman"/>
          <w:lang w:eastAsia="en-GB"/>
        </w:rPr>
        <w:t>т</w:t>
      </w:r>
      <w:r w:rsidRPr="008D4E26">
        <w:rPr>
          <w:rFonts w:ascii="Times New Roman" w:hAnsi="Times New Roman" w:cs="Times New Roman"/>
          <w:lang w:val="en-GB" w:eastAsia="en-GB"/>
        </w:rPr>
        <w:t xml:space="preserve"> од ставот (</w:t>
      </w:r>
      <w:r w:rsidR="00244958" w:rsidRPr="008D4E26">
        <w:rPr>
          <w:rFonts w:ascii="Times New Roman" w:hAnsi="Times New Roman" w:cs="Times New Roman"/>
          <w:lang w:eastAsia="en-GB"/>
        </w:rPr>
        <w:t>4</w:t>
      </w:r>
      <w:r w:rsidRPr="008D4E26">
        <w:rPr>
          <w:rFonts w:ascii="Times New Roman" w:hAnsi="Times New Roman" w:cs="Times New Roman"/>
          <w:lang w:val="en-GB"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овој член.</w:t>
      </w:r>
    </w:p>
    <w:p w:rsidR="007F61A5" w:rsidRPr="008D4E26" w:rsidRDefault="007F61A5" w:rsidP="00740F90">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244958" w:rsidRPr="008D4E26">
        <w:rPr>
          <w:rFonts w:ascii="Times New Roman" w:hAnsi="Times New Roman" w:cs="Times New Roman"/>
          <w:lang w:eastAsia="en-GB"/>
        </w:rPr>
        <w:t>6</w:t>
      </w:r>
      <w:r w:rsidRPr="008D4E26">
        <w:rPr>
          <w:rFonts w:ascii="Times New Roman" w:hAnsi="Times New Roman" w:cs="Times New Roman"/>
          <w:lang w:val="en-GB" w:eastAsia="en-GB"/>
        </w:rPr>
        <w:t xml:space="preserve">) Народната банка </w:t>
      </w:r>
      <w:r w:rsidR="009D7B38" w:rsidRPr="008D4E26">
        <w:rPr>
          <w:rFonts w:ascii="Times New Roman" w:hAnsi="Times New Roman" w:cs="Times New Roman"/>
          <w:lang w:val="en-GB" w:eastAsia="en-GB"/>
        </w:rPr>
        <w:t xml:space="preserve">со подзаконскиот акт од </w:t>
      </w:r>
      <w:r w:rsidR="006F6424" w:rsidRPr="008D4E26">
        <w:rPr>
          <w:rFonts w:ascii="Times New Roman" w:hAnsi="Times New Roman" w:cs="Times New Roman"/>
          <w:lang w:val="en-GB" w:eastAsia="en-GB"/>
        </w:rPr>
        <w:t>член 16 став (1</w:t>
      </w:r>
      <w:r w:rsidR="00CA741F" w:rsidRPr="008D4E26">
        <w:rPr>
          <w:rFonts w:ascii="Times New Roman" w:hAnsi="Times New Roman" w:cs="Times New Roman"/>
          <w:lang w:eastAsia="en-GB"/>
        </w:rPr>
        <w:t>1</w:t>
      </w:r>
      <w:r w:rsidR="006F6424" w:rsidRPr="008D4E26">
        <w:rPr>
          <w:rFonts w:ascii="Times New Roman" w:hAnsi="Times New Roman" w:cs="Times New Roman"/>
          <w:lang w:val="en-GB" w:eastAsia="en-GB"/>
        </w:rPr>
        <w:t>)</w:t>
      </w:r>
      <w:r w:rsidR="009D7B38" w:rsidRPr="008D4E26">
        <w:rPr>
          <w:rFonts w:ascii="Times New Roman" w:hAnsi="Times New Roman" w:cs="Times New Roman"/>
          <w:lang w:val="en-GB" w:eastAsia="en-GB"/>
        </w:rPr>
        <w:t xml:space="preserve"> на овој закон</w:t>
      </w:r>
      <w:r w:rsidR="00895416" w:rsidRPr="008D4E26">
        <w:rPr>
          <w:rFonts w:ascii="Times New Roman" w:hAnsi="Times New Roman" w:cs="Times New Roman"/>
          <w:lang w:eastAsia="en-GB"/>
        </w:rPr>
        <w:t xml:space="preserve"> </w:t>
      </w:r>
      <w:r w:rsidR="00DF33A2">
        <w:rPr>
          <w:rFonts w:ascii="Times New Roman" w:hAnsi="Times New Roman" w:cs="Times New Roman"/>
          <w:lang w:eastAsia="en-GB"/>
        </w:rPr>
        <w:t xml:space="preserve">поблиску </w:t>
      </w:r>
      <w:r w:rsidRPr="008D4E26">
        <w:rPr>
          <w:rFonts w:ascii="Times New Roman" w:hAnsi="Times New Roman" w:cs="Times New Roman"/>
          <w:lang w:val="en-GB" w:eastAsia="en-GB"/>
        </w:rPr>
        <w:t>ја пропишува документацијата, постапката и критериумите за добивање</w:t>
      </w:r>
      <w:r w:rsidR="00ED008E">
        <w:rPr>
          <w:rFonts w:ascii="Times New Roman" w:hAnsi="Times New Roman" w:cs="Times New Roman"/>
          <w:lang w:eastAsia="en-GB"/>
        </w:rPr>
        <w:t xml:space="preserve"> на</w:t>
      </w:r>
      <w:r w:rsidRPr="008D4E26">
        <w:rPr>
          <w:rFonts w:ascii="Times New Roman" w:hAnsi="Times New Roman" w:cs="Times New Roman"/>
          <w:lang w:val="en-GB" w:eastAsia="en-GB"/>
        </w:rPr>
        <w:t xml:space="preserve"> дозвола за статусни промени</w:t>
      </w:r>
      <w:r w:rsidR="00DF33A2">
        <w:rPr>
          <w:rFonts w:ascii="Times New Roman" w:hAnsi="Times New Roman" w:cs="Times New Roman"/>
          <w:lang w:eastAsia="en-GB"/>
        </w:rPr>
        <w:t xml:space="preserve"> </w:t>
      </w:r>
      <w:r w:rsidRPr="008D4E26">
        <w:rPr>
          <w:rFonts w:ascii="Times New Roman" w:hAnsi="Times New Roman" w:cs="Times New Roman"/>
          <w:lang w:val="en-GB" w:eastAsia="en-GB"/>
        </w:rPr>
        <w:t>на платежната институција</w:t>
      </w:r>
      <w:r w:rsidRPr="008D4E26">
        <w:rPr>
          <w:rFonts w:ascii="Times New Roman" w:hAnsi="Times New Roman" w:cs="Times New Roman"/>
          <w:lang w:eastAsia="en-GB"/>
        </w:rPr>
        <w:t>,</w:t>
      </w:r>
      <w:r w:rsidRPr="008D4E26">
        <w:rPr>
          <w:rFonts w:ascii="Times New Roman" w:hAnsi="Times New Roman" w:cs="Times New Roman"/>
          <w:lang w:val="en-GB" w:eastAsia="en-GB"/>
        </w:rPr>
        <w:t xml:space="preserve"> односно институцијата за електронски пари</w:t>
      </w:r>
      <w:r w:rsidR="007B7FFA" w:rsidRPr="008D4E26">
        <w:rPr>
          <w:rFonts w:ascii="Times New Roman" w:hAnsi="Times New Roman" w:cs="Times New Roman"/>
          <w:lang w:eastAsia="en-GB"/>
        </w:rPr>
        <w:t>.</w:t>
      </w:r>
    </w:p>
    <w:p w:rsidR="007F61A5" w:rsidRPr="008D4E26" w:rsidRDefault="007F61A5" w:rsidP="007F61A5">
      <w:pPr>
        <w:spacing w:after="0" w:line="240" w:lineRule="auto"/>
        <w:jc w:val="center"/>
        <w:rPr>
          <w:rFonts w:ascii="Times New Roman" w:hAnsi="Times New Roman" w:cs="Times New Roman"/>
          <w:lang w:val="en-GB" w:eastAsia="en-GB"/>
        </w:rPr>
      </w:pPr>
    </w:p>
    <w:p w:rsidR="007F61A5" w:rsidRPr="008D4E26" w:rsidRDefault="00F01D04" w:rsidP="00A217D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eastAsia="en-GB"/>
        </w:rPr>
        <w:t>Согласност за членови на орган на управување и</w:t>
      </w:r>
      <w:r w:rsidR="00A217DF" w:rsidRPr="008D4E26">
        <w:rPr>
          <w:rFonts w:ascii="Times New Roman" w:hAnsi="Times New Roman" w:cs="Times New Roman"/>
          <w:b/>
          <w:lang w:eastAsia="en-GB"/>
        </w:rPr>
        <w:t xml:space="preserve"> за с</w:t>
      </w:r>
      <w:r w:rsidR="007F61A5" w:rsidRPr="008D4E26">
        <w:rPr>
          <w:rFonts w:ascii="Times New Roman" w:hAnsi="Times New Roman" w:cs="Times New Roman"/>
          <w:b/>
          <w:lang w:val="en-GB" w:eastAsia="en-GB"/>
        </w:rPr>
        <w:t>текнување квалификувано учество</w:t>
      </w:r>
      <w:r w:rsidR="00601D3B" w:rsidRPr="008D4E26">
        <w:rPr>
          <w:rFonts w:ascii="Times New Roman" w:hAnsi="Times New Roman" w:cs="Times New Roman"/>
          <w:b/>
          <w:lang w:eastAsia="en-GB"/>
        </w:rPr>
        <w:t xml:space="preserve"> </w:t>
      </w:r>
    </w:p>
    <w:p w:rsidR="007F61A5" w:rsidRPr="008D4E26" w:rsidRDefault="007F61A5" w:rsidP="007F61A5">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740F90" w:rsidRPr="008D4E26">
        <w:rPr>
          <w:rFonts w:ascii="Times New Roman" w:hAnsi="Times New Roman" w:cs="Times New Roman"/>
          <w:b/>
          <w:lang w:eastAsia="en-GB"/>
        </w:rPr>
        <w:t>23</w:t>
      </w:r>
    </w:p>
    <w:p w:rsidR="00F01D04"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(1) </w:t>
      </w:r>
      <w:r w:rsidR="004E0F37">
        <w:rPr>
          <w:rFonts w:ascii="Times New Roman" w:hAnsi="Times New Roman" w:cs="Times New Roman"/>
          <w:lang w:eastAsia="en-GB"/>
        </w:rPr>
        <w:t>З</w:t>
      </w:r>
      <w:r w:rsidR="004E0F37" w:rsidRPr="008D4E26">
        <w:rPr>
          <w:rFonts w:ascii="Times New Roman" w:hAnsi="Times New Roman" w:cs="Times New Roman"/>
          <w:lang w:eastAsia="en-GB"/>
        </w:rPr>
        <w:t>а именување членови на орган на управување</w:t>
      </w:r>
      <w:r w:rsidR="004E0F37">
        <w:rPr>
          <w:rFonts w:ascii="Times New Roman" w:hAnsi="Times New Roman" w:cs="Times New Roman"/>
          <w:lang w:eastAsia="en-GB"/>
        </w:rPr>
        <w:t xml:space="preserve"> п</w:t>
      </w:r>
      <w:r w:rsidR="00F01D04" w:rsidRPr="008D4E26">
        <w:rPr>
          <w:rFonts w:ascii="Times New Roman" w:hAnsi="Times New Roman" w:cs="Times New Roman"/>
          <w:lang w:eastAsia="en-GB"/>
        </w:rPr>
        <w:t>латежна</w:t>
      </w:r>
      <w:r w:rsidR="00DB7469" w:rsidRPr="008D4E26">
        <w:rPr>
          <w:rFonts w:ascii="Times New Roman" w:hAnsi="Times New Roman" w:cs="Times New Roman"/>
          <w:lang w:eastAsia="en-GB"/>
        </w:rPr>
        <w:t>та</w:t>
      </w:r>
      <w:r w:rsidR="00F01D04" w:rsidRPr="008D4E26">
        <w:rPr>
          <w:rFonts w:ascii="Times New Roman" w:hAnsi="Times New Roman" w:cs="Times New Roman"/>
          <w:lang w:eastAsia="en-GB"/>
        </w:rPr>
        <w:t xml:space="preserve"> институција, односно институција</w:t>
      </w:r>
      <w:r w:rsidR="00DB7469" w:rsidRPr="008D4E26">
        <w:rPr>
          <w:rFonts w:ascii="Times New Roman" w:hAnsi="Times New Roman" w:cs="Times New Roman"/>
          <w:lang w:eastAsia="en-GB"/>
        </w:rPr>
        <w:t>та</w:t>
      </w:r>
      <w:r w:rsidR="00F01D04" w:rsidRPr="008D4E26">
        <w:rPr>
          <w:rFonts w:ascii="Times New Roman" w:hAnsi="Times New Roman" w:cs="Times New Roman"/>
          <w:lang w:eastAsia="en-GB"/>
        </w:rPr>
        <w:t xml:space="preserve"> за електронски пари </w:t>
      </w:r>
      <w:r w:rsidR="00DB7469" w:rsidRPr="008D4E26">
        <w:rPr>
          <w:rFonts w:ascii="Times New Roman" w:hAnsi="Times New Roman" w:cs="Times New Roman"/>
          <w:lang w:eastAsia="en-GB"/>
        </w:rPr>
        <w:t xml:space="preserve">до Народната банка поднесува барање за добивање </w:t>
      </w:r>
      <w:r w:rsidR="00F01D04" w:rsidRPr="008D4E26">
        <w:rPr>
          <w:rFonts w:ascii="Times New Roman" w:hAnsi="Times New Roman" w:cs="Times New Roman"/>
          <w:lang w:eastAsia="en-GB"/>
        </w:rPr>
        <w:t xml:space="preserve">претходна согласност. </w:t>
      </w:r>
    </w:p>
    <w:p w:rsidR="00B16B23" w:rsidRPr="008D4E26" w:rsidRDefault="00F01D04"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w:t>
      </w:r>
      <w:r w:rsidR="00DB7469" w:rsidRPr="008D4E26">
        <w:rPr>
          <w:rFonts w:ascii="Times New Roman" w:hAnsi="Times New Roman" w:cs="Times New Roman"/>
          <w:lang w:eastAsia="en-GB"/>
        </w:rPr>
        <w:t xml:space="preserve"> Кон барањето за именување на член на орган на управување се доставуваат документи, податоци и информации од член 16 став (2) точка 17 од овој закон.</w:t>
      </w:r>
    </w:p>
    <w:p w:rsidR="007F61A5" w:rsidRPr="008D4E26" w:rsidRDefault="00B16B23"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w:t>
      </w:r>
      <w:r w:rsidR="00DB7469" w:rsidRPr="008D4E26">
        <w:rPr>
          <w:rFonts w:ascii="Times New Roman" w:hAnsi="Times New Roman" w:cs="Times New Roman"/>
          <w:lang w:eastAsia="en-GB"/>
        </w:rPr>
        <w:t>3</w:t>
      </w:r>
      <w:r w:rsidRPr="008D4E26">
        <w:rPr>
          <w:rFonts w:ascii="Times New Roman" w:hAnsi="Times New Roman" w:cs="Times New Roman"/>
          <w:lang w:eastAsia="en-GB"/>
        </w:rPr>
        <w:t xml:space="preserve">) </w:t>
      </w:r>
      <w:r w:rsidR="00137ED2" w:rsidRPr="008D4E26">
        <w:rPr>
          <w:rFonts w:ascii="Times New Roman" w:hAnsi="Times New Roman" w:cs="Times New Roman"/>
          <w:lang w:eastAsia="en-GB"/>
        </w:rPr>
        <w:t>Ф</w:t>
      </w:r>
      <w:r w:rsidR="007F61A5" w:rsidRPr="008D4E26">
        <w:rPr>
          <w:rFonts w:ascii="Times New Roman" w:hAnsi="Times New Roman" w:cs="Times New Roman"/>
          <w:lang w:val="en-GB" w:eastAsia="en-GB"/>
        </w:rPr>
        <w:t xml:space="preserve">изичко </w:t>
      </w:r>
      <w:r w:rsidR="002D5997" w:rsidRPr="008D4E26">
        <w:rPr>
          <w:rFonts w:ascii="Times New Roman" w:hAnsi="Times New Roman" w:cs="Times New Roman"/>
          <w:lang w:eastAsia="en-GB"/>
        </w:rPr>
        <w:t xml:space="preserve">лице </w:t>
      </w:r>
      <w:r w:rsidR="007F61A5" w:rsidRPr="008D4E26">
        <w:rPr>
          <w:rFonts w:ascii="Times New Roman" w:hAnsi="Times New Roman" w:cs="Times New Roman"/>
          <w:lang w:val="en-GB" w:eastAsia="en-GB"/>
        </w:rPr>
        <w:t>или правно лице кое има намера непосредно</w:t>
      </w:r>
      <w:r w:rsidR="00601D3B"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или посредно</w:t>
      </w:r>
      <w:r w:rsidR="00601D3B"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 xml:space="preserve">преку лицата со кои има блиски врски, да стекне акции или удел во вкупен кумулативен номинален износ еднаков или повисок од 20%, 30% или 50% </w:t>
      </w:r>
      <w:r w:rsidR="007F61A5" w:rsidRPr="008D4E26">
        <w:rPr>
          <w:rFonts w:ascii="Times New Roman" w:hAnsi="Times New Roman" w:cs="Times New Roman"/>
        </w:rPr>
        <w:t>од вкупниот број на акции или од вкупната вредност на уделите, односно од вкупниот број на издадените акции или удели со право на глас во платежната институција</w:t>
      </w:r>
      <w:r w:rsidR="000E3081" w:rsidRPr="008D4E26">
        <w:rPr>
          <w:rFonts w:ascii="Times New Roman" w:hAnsi="Times New Roman" w:cs="Times New Roman"/>
        </w:rPr>
        <w:t xml:space="preserve"> </w:t>
      </w:r>
      <w:r w:rsidR="007F61A5" w:rsidRPr="008D4E26">
        <w:rPr>
          <w:rFonts w:ascii="Times New Roman" w:hAnsi="Times New Roman" w:cs="Times New Roman"/>
        </w:rPr>
        <w:t>или институцијата за електронски пари, без оглед на тоа дали акциите</w:t>
      </w:r>
      <w:r w:rsidR="00601D3B" w:rsidRPr="008D4E26">
        <w:rPr>
          <w:rFonts w:ascii="Times New Roman" w:hAnsi="Times New Roman" w:cs="Times New Roman"/>
        </w:rPr>
        <w:t xml:space="preserve"> или </w:t>
      </w:r>
      <w:r w:rsidR="007F61A5" w:rsidRPr="008D4E26">
        <w:rPr>
          <w:rFonts w:ascii="Times New Roman" w:hAnsi="Times New Roman" w:cs="Times New Roman"/>
        </w:rPr>
        <w:t xml:space="preserve">уделите ги стекнува </w:t>
      </w:r>
      <w:r w:rsidR="007F61A5" w:rsidRPr="008D4E26">
        <w:rPr>
          <w:rFonts w:ascii="Times New Roman" w:hAnsi="Times New Roman" w:cs="Times New Roman"/>
          <w:lang w:val="en-GB" w:eastAsia="en-GB"/>
        </w:rPr>
        <w:t>постапно или одеднаш, поднесува</w:t>
      </w:r>
      <w:r w:rsidR="00601D3B" w:rsidRPr="008D4E26">
        <w:rPr>
          <w:rFonts w:ascii="Times New Roman" w:hAnsi="Times New Roman" w:cs="Times New Roman"/>
        </w:rPr>
        <w:t xml:space="preserve"> </w:t>
      </w:r>
      <w:r w:rsidR="007F61A5" w:rsidRPr="008D4E26">
        <w:rPr>
          <w:rFonts w:ascii="Times New Roman" w:hAnsi="Times New Roman" w:cs="Times New Roman"/>
        </w:rPr>
        <w:t>до Народната банка барање за добивање претходна согласност за стекнувањето</w:t>
      </w:r>
      <w:r w:rsidR="007F61A5" w:rsidRPr="008D4E26">
        <w:rPr>
          <w:rFonts w:ascii="Times New Roman" w:hAnsi="Times New Roman" w:cs="Times New Roman"/>
          <w:lang w:val="en-GB" w:eastAsia="en-GB"/>
        </w:rPr>
        <w:t>.</w:t>
      </w:r>
    </w:p>
    <w:p w:rsidR="007F61A5" w:rsidRPr="008D27E2"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DB7469" w:rsidRPr="008D4E26">
        <w:rPr>
          <w:rFonts w:ascii="Times New Roman" w:hAnsi="Times New Roman" w:cs="Times New Roman"/>
          <w:lang w:eastAsia="en-GB"/>
        </w:rPr>
        <w:t>4</w:t>
      </w:r>
      <w:r w:rsidRPr="008D4E26">
        <w:rPr>
          <w:rFonts w:ascii="Times New Roman" w:hAnsi="Times New Roman" w:cs="Times New Roman"/>
          <w:lang w:val="en-GB" w:eastAsia="en-GB"/>
        </w:rPr>
        <w:t xml:space="preserve">) </w:t>
      </w:r>
      <w:r w:rsidR="00137ED2" w:rsidRPr="008D4E26">
        <w:rPr>
          <w:rFonts w:ascii="Times New Roman" w:hAnsi="Times New Roman" w:cs="Times New Roman"/>
          <w:lang w:eastAsia="en-GB"/>
        </w:rPr>
        <w:t xml:space="preserve">Физичко </w:t>
      </w:r>
      <w:r w:rsidR="002D5997" w:rsidRPr="008D4E26">
        <w:rPr>
          <w:rFonts w:ascii="Times New Roman" w:hAnsi="Times New Roman" w:cs="Times New Roman"/>
          <w:lang w:eastAsia="en-GB"/>
        </w:rPr>
        <w:t xml:space="preserve">лице </w:t>
      </w:r>
      <w:r w:rsidR="00137ED2" w:rsidRPr="008D4E26">
        <w:rPr>
          <w:rFonts w:ascii="Times New Roman" w:hAnsi="Times New Roman" w:cs="Times New Roman"/>
          <w:lang w:eastAsia="en-GB"/>
        </w:rPr>
        <w:t>или правно л</w:t>
      </w:r>
      <w:r w:rsidRPr="008D4E26">
        <w:rPr>
          <w:rFonts w:ascii="Times New Roman" w:hAnsi="Times New Roman" w:cs="Times New Roman"/>
          <w:lang w:val="en-GB" w:eastAsia="en-GB"/>
        </w:rPr>
        <w:t>ице кое врз основа на одлука на суд или надлежен орган согласно закон, непосредно или посредно преку лицата со кои има блиски врски,</w:t>
      </w:r>
      <w:r w:rsidR="005D2E81"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стекнало акции или удел во вкупен кумулативен номинален износ еднаков или повисок од 20%, 30% или 50% </w:t>
      </w:r>
      <w:r w:rsidRPr="008D4E26">
        <w:rPr>
          <w:rFonts w:ascii="Times New Roman" w:hAnsi="Times New Roman" w:cs="Times New Roman"/>
        </w:rPr>
        <w:t>од вкупниот број на акции или од вкупната вредност на уделите, односно од вкупниот број на издадените акции или удели со право на глас во платежната институција или институцијата за електронски пари</w:t>
      </w:r>
      <w:r w:rsidRPr="008D27E2">
        <w:rPr>
          <w:rFonts w:ascii="Times New Roman" w:hAnsi="Times New Roman" w:cs="Times New Roman"/>
        </w:rPr>
        <w:t xml:space="preserve">, во рок од десет дена од </w:t>
      </w:r>
      <w:r w:rsidRPr="0003252E">
        <w:rPr>
          <w:rFonts w:ascii="Times New Roman" w:hAnsi="Times New Roman" w:cs="Times New Roman"/>
        </w:rPr>
        <w:t>правосилноста</w:t>
      </w:r>
      <w:r w:rsidR="00157CA4" w:rsidRPr="0003252E">
        <w:rPr>
          <w:rFonts w:ascii="Times New Roman" w:hAnsi="Times New Roman" w:cs="Times New Roman"/>
        </w:rPr>
        <w:t xml:space="preserve"> и/или </w:t>
      </w:r>
      <w:r w:rsidRPr="0003252E">
        <w:rPr>
          <w:rFonts w:ascii="Times New Roman" w:hAnsi="Times New Roman" w:cs="Times New Roman"/>
        </w:rPr>
        <w:t>односно конечноста на одлуката, поднесува до Народната банка барање за добивање согласност за стекнувањето</w:t>
      </w:r>
      <w:r w:rsidRPr="008D27E2">
        <w:rPr>
          <w:rFonts w:ascii="Times New Roman" w:hAnsi="Times New Roman" w:cs="Times New Roman"/>
        </w:rPr>
        <w:t>.</w:t>
      </w:r>
    </w:p>
    <w:p w:rsidR="006165F1" w:rsidRPr="008D4E26" w:rsidRDefault="00474541" w:rsidP="007F61A5">
      <w:pPr>
        <w:spacing w:after="0" w:line="240" w:lineRule="auto"/>
        <w:jc w:val="both"/>
        <w:rPr>
          <w:rFonts w:ascii="Times New Roman" w:hAnsi="Times New Roman" w:cs="Times New Roman"/>
        </w:rPr>
      </w:pPr>
      <w:r w:rsidRPr="008D27E2">
        <w:rPr>
          <w:rFonts w:ascii="Times New Roman" w:hAnsi="Times New Roman" w:cs="Times New Roman"/>
          <w:lang w:val="en-GB" w:eastAsia="en-GB"/>
        </w:rPr>
        <w:t>(</w:t>
      </w:r>
      <w:r w:rsidR="000A048E" w:rsidRPr="008D27E2">
        <w:rPr>
          <w:rFonts w:ascii="Times New Roman" w:hAnsi="Times New Roman" w:cs="Times New Roman"/>
          <w:lang w:eastAsia="en-GB"/>
        </w:rPr>
        <w:t>5</w:t>
      </w:r>
      <w:r w:rsidRPr="008D27E2">
        <w:rPr>
          <w:rFonts w:ascii="Times New Roman" w:hAnsi="Times New Roman" w:cs="Times New Roman"/>
          <w:lang w:val="en-GB" w:eastAsia="en-GB"/>
        </w:rPr>
        <w:t xml:space="preserve">) По исклучок </w:t>
      </w:r>
      <w:r w:rsidR="00AD54FB" w:rsidRPr="008D27E2">
        <w:rPr>
          <w:rFonts w:ascii="Times New Roman" w:hAnsi="Times New Roman" w:cs="Times New Roman"/>
          <w:lang w:eastAsia="en-GB"/>
        </w:rPr>
        <w:t>на</w:t>
      </w:r>
      <w:r w:rsidRPr="008D27E2">
        <w:rPr>
          <w:rFonts w:ascii="Times New Roman" w:hAnsi="Times New Roman" w:cs="Times New Roman"/>
          <w:lang w:val="en-GB" w:eastAsia="en-GB"/>
        </w:rPr>
        <w:t xml:space="preserve"> ставови (</w:t>
      </w:r>
      <w:r w:rsidR="000A048E" w:rsidRPr="008D27E2">
        <w:rPr>
          <w:rFonts w:ascii="Times New Roman" w:hAnsi="Times New Roman" w:cs="Times New Roman"/>
          <w:lang w:eastAsia="en-GB"/>
        </w:rPr>
        <w:t>3</w:t>
      </w:r>
      <w:r w:rsidRPr="008D27E2">
        <w:rPr>
          <w:rFonts w:ascii="Times New Roman" w:hAnsi="Times New Roman" w:cs="Times New Roman"/>
          <w:lang w:val="en-GB" w:eastAsia="en-GB"/>
        </w:rPr>
        <w:t>) и (</w:t>
      </w:r>
      <w:r w:rsidR="000A048E" w:rsidRPr="008D27E2">
        <w:rPr>
          <w:rFonts w:ascii="Times New Roman" w:hAnsi="Times New Roman" w:cs="Times New Roman"/>
          <w:lang w:eastAsia="en-GB"/>
        </w:rPr>
        <w:t>4</w:t>
      </w:r>
      <w:r w:rsidRPr="008D27E2">
        <w:rPr>
          <w:rFonts w:ascii="Times New Roman" w:hAnsi="Times New Roman" w:cs="Times New Roman"/>
          <w:lang w:val="en-GB" w:eastAsia="en-GB"/>
        </w:rPr>
        <w:t xml:space="preserve">) од овој закон, </w:t>
      </w:r>
      <w:r w:rsidR="003112C4" w:rsidRPr="008D27E2">
        <w:rPr>
          <w:rFonts w:ascii="Times New Roman" w:hAnsi="Times New Roman" w:cs="Times New Roman"/>
          <w:lang w:eastAsia="en-GB"/>
        </w:rPr>
        <w:t xml:space="preserve">доколку </w:t>
      </w:r>
      <w:r w:rsidR="00137ED2" w:rsidRPr="008D27E2">
        <w:rPr>
          <w:rFonts w:ascii="Times New Roman" w:hAnsi="Times New Roman" w:cs="Times New Roman"/>
          <w:lang w:val="en-GB" w:eastAsia="en-GB"/>
        </w:rPr>
        <w:t xml:space="preserve">физичко или правно лице </w:t>
      </w:r>
      <w:r w:rsidRPr="008D27E2">
        <w:rPr>
          <w:rFonts w:ascii="Times New Roman" w:hAnsi="Times New Roman" w:cs="Times New Roman"/>
          <w:lang w:val="en-GB" w:eastAsia="en-GB"/>
        </w:rPr>
        <w:t>има намера да стекне</w:t>
      </w:r>
      <w:r w:rsidRPr="008D27E2">
        <w:rPr>
          <w:rFonts w:ascii="Times New Roman" w:hAnsi="Times New Roman" w:cs="Times New Roman"/>
          <w:lang w:eastAsia="en-GB"/>
        </w:rPr>
        <w:t xml:space="preserve"> посредно или непосредно </w:t>
      </w:r>
      <w:r w:rsidRPr="008D27E2">
        <w:rPr>
          <w:rFonts w:ascii="Times New Roman" w:hAnsi="Times New Roman" w:cs="Times New Roman"/>
          <w:lang w:val="en-GB" w:eastAsia="en-GB"/>
        </w:rPr>
        <w:t>преку лицата со кои има блиски врски,</w:t>
      </w:r>
      <w:r w:rsidR="006165F1" w:rsidRPr="008D27E2">
        <w:rPr>
          <w:rFonts w:ascii="Times New Roman" w:hAnsi="Times New Roman" w:cs="Times New Roman"/>
          <w:lang w:eastAsia="en-GB"/>
        </w:rPr>
        <w:t xml:space="preserve"> </w:t>
      </w:r>
      <w:r w:rsidRPr="008D27E2">
        <w:rPr>
          <w:rFonts w:ascii="Times New Roman" w:hAnsi="Times New Roman" w:cs="Times New Roman"/>
          <w:lang w:val="en-GB" w:eastAsia="en-GB"/>
        </w:rPr>
        <w:t>или врз основа на одлука на суд или надлежен орган согласно со закон стекнало</w:t>
      </w:r>
      <w:r w:rsidR="00E6303D" w:rsidRPr="008D27E2">
        <w:rPr>
          <w:rFonts w:ascii="Times New Roman" w:hAnsi="Times New Roman" w:cs="Times New Roman"/>
          <w:lang w:eastAsia="en-GB"/>
        </w:rPr>
        <w:t xml:space="preserve"> </w:t>
      </w:r>
      <w:r w:rsidRPr="008D27E2">
        <w:rPr>
          <w:rFonts w:ascii="Times New Roman" w:hAnsi="Times New Roman" w:cs="Times New Roman"/>
          <w:lang w:val="en-GB" w:eastAsia="en-GB"/>
        </w:rPr>
        <w:t xml:space="preserve">акции или удел во вкупен кумулативен номинален износ еднаков или </w:t>
      </w:r>
      <w:r w:rsidRPr="008D27E2">
        <w:rPr>
          <w:rFonts w:ascii="Times New Roman" w:hAnsi="Times New Roman" w:cs="Times New Roman"/>
        </w:rPr>
        <w:t xml:space="preserve">повисок </w:t>
      </w:r>
      <w:r w:rsidR="006165F1" w:rsidRPr="008D27E2">
        <w:rPr>
          <w:rFonts w:ascii="Times New Roman" w:hAnsi="Times New Roman" w:cs="Times New Roman"/>
        </w:rPr>
        <w:t>од</w:t>
      </w:r>
      <w:r w:rsidRPr="008D27E2">
        <w:rPr>
          <w:rFonts w:ascii="Times New Roman" w:hAnsi="Times New Roman" w:cs="Times New Roman"/>
        </w:rPr>
        <w:t xml:space="preserve"> </w:t>
      </w:r>
      <w:r w:rsidR="0064036E" w:rsidRPr="008D27E2">
        <w:rPr>
          <w:rFonts w:ascii="Times New Roman" w:hAnsi="Times New Roman" w:cs="Times New Roman"/>
        </w:rPr>
        <w:t xml:space="preserve">50% </w:t>
      </w:r>
      <w:r w:rsidRPr="008D27E2">
        <w:rPr>
          <w:rFonts w:ascii="Times New Roman" w:hAnsi="Times New Roman" w:cs="Times New Roman"/>
        </w:rPr>
        <w:t>од вкупниот број на акции или од вкупната вредност на уделите, односно од вкупниот број на издадените акции или удели со право на глас во платежна</w:t>
      </w:r>
      <w:r w:rsidRPr="008D4E26">
        <w:rPr>
          <w:rFonts w:ascii="Times New Roman" w:hAnsi="Times New Roman" w:cs="Times New Roman"/>
        </w:rPr>
        <w:t xml:space="preserve"> институција </w:t>
      </w:r>
      <w:r w:rsidR="006165F1" w:rsidRPr="008D4E26">
        <w:rPr>
          <w:rFonts w:ascii="Times New Roman" w:hAnsi="Times New Roman" w:cs="Times New Roman"/>
        </w:rPr>
        <w:t>односно институција за електронски пари со олеснет пристап</w:t>
      </w:r>
      <w:r w:rsidRPr="008D4E26">
        <w:rPr>
          <w:rFonts w:ascii="Times New Roman" w:hAnsi="Times New Roman" w:cs="Times New Roman"/>
        </w:rPr>
        <w:t xml:space="preserve">, без оглед на тоа дали акциите/уделите ги стекнува </w:t>
      </w:r>
      <w:r w:rsidRPr="008D4E26">
        <w:rPr>
          <w:rFonts w:ascii="Times New Roman" w:hAnsi="Times New Roman" w:cs="Times New Roman"/>
          <w:lang w:val="en-GB" w:eastAsia="en-GB"/>
        </w:rPr>
        <w:t>постапно или одеднаш</w:t>
      </w:r>
      <w:r w:rsidR="006165F1" w:rsidRPr="008D4E26">
        <w:rPr>
          <w:rFonts w:ascii="Times New Roman" w:hAnsi="Times New Roman" w:cs="Times New Roman"/>
          <w:lang w:eastAsia="en-GB"/>
        </w:rPr>
        <w:t>,</w:t>
      </w:r>
      <w:r w:rsidRPr="008D4E26">
        <w:rPr>
          <w:rFonts w:ascii="Times New Roman" w:hAnsi="Times New Roman" w:cs="Times New Roman"/>
        </w:rPr>
        <w:t xml:space="preserve"> </w:t>
      </w:r>
      <w:r w:rsidR="00137ED2" w:rsidRPr="008D4E26">
        <w:rPr>
          <w:rFonts w:ascii="Times New Roman" w:hAnsi="Times New Roman" w:cs="Times New Roman"/>
        </w:rPr>
        <w:t>поднесува</w:t>
      </w:r>
      <w:r w:rsidRPr="008D4E26">
        <w:rPr>
          <w:rFonts w:ascii="Times New Roman" w:hAnsi="Times New Roman" w:cs="Times New Roman"/>
        </w:rPr>
        <w:t xml:space="preserve"> до Народната банка барање за </w:t>
      </w:r>
      <w:r w:rsidRPr="0003252E">
        <w:rPr>
          <w:rFonts w:ascii="Times New Roman" w:hAnsi="Times New Roman" w:cs="Times New Roman"/>
        </w:rPr>
        <w:t>добивање претходна согласност за стекнувањето.</w:t>
      </w:r>
      <w:r w:rsidRPr="008D4E26">
        <w:rPr>
          <w:rFonts w:ascii="Times New Roman" w:hAnsi="Times New Roman" w:cs="Times New Roman"/>
        </w:rPr>
        <w:t xml:space="preserve"> </w:t>
      </w:r>
    </w:p>
    <w:p w:rsidR="007F61A5" w:rsidRPr="008D4E26" w:rsidRDefault="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0A048E" w:rsidRPr="008D4E26">
        <w:rPr>
          <w:rFonts w:ascii="Times New Roman" w:hAnsi="Times New Roman" w:cs="Times New Roman"/>
          <w:lang w:eastAsia="en-GB"/>
        </w:rPr>
        <w:t>6</w:t>
      </w:r>
      <w:r w:rsidRPr="008D4E26">
        <w:rPr>
          <w:rFonts w:ascii="Times New Roman" w:hAnsi="Times New Roman" w:cs="Times New Roman"/>
          <w:lang w:val="en-GB" w:eastAsia="en-GB"/>
        </w:rPr>
        <w:t>) Кон барањето од ставовите (</w:t>
      </w:r>
      <w:r w:rsidR="000A048E" w:rsidRPr="008D4E26">
        <w:rPr>
          <w:rFonts w:ascii="Times New Roman" w:hAnsi="Times New Roman" w:cs="Times New Roman"/>
          <w:lang w:eastAsia="en-GB"/>
        </w:rPr>
        <w:t>3</w:t>
      </w:r>
      <w:r w:rsidRPr="008D4E26">
        <w:rPr>
          <w:rFonts w:ascii="Times New Roman" w:hAnsi="Times New Roman" w:cs="Times New Roman"/>
          <w:lang w:val="en-GB" w:eastAsia="en-GB"/>
        </w:rPr>
        <w:t>)</w:t>
      </w:r>
      <w:r w:rsidR="006165F1"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0A048E" w:rsidRPr="008D4E26">
        <w:rPr>
          <w:rFonts w:ascii="Times New Roman" w:hAnsi="Times New Roman" w:cs="Times New Roman"/>
          <w:lang w:eastAsia="en-GB"/>
        </w:rPr>
        <w:t>4</w:t>
      </w:r>
      <w:r w:rsidRPr="008D4E26">
        <w:rPr>
          <w:rFonts w:ascii="Times New Roman" w:hAnsi="Times New Roman" w:cs="Times New Roman"/>
          <w:lang w:val="en-GB" w:eastAsia="en-GB"/>
        </w:rPr>
        <w:t>)</w:t>
      </w:r>
      <w:r w:rsidR="006165F1" w:rsidRPr="008D4E26">
        <w:rPr>
          <w:rFonts w:ascii="Times New Roman" w:hAnsi="Times New Roman" w:cs="Times New Roman"/>
          <w:lang w:eastAsia="en-GB"/>
        </w:rPr>
        <w:t xml:space="preserve"> и (</w:t>
      </w:r>
      <w:r w:rsidR="000A048E" w:rsidRPr="008D4E26">
        <w:rPr>
          <w:rFonts w:ascii="Times New Roman" w:hAnsi="Times New Roman" w:cs="Times New Roman"/>
          <w:lang w:eastAsia="en-GB"/>
        </w:rPr>
        <w:t>5</w:t>
      </w:r>
      <w:r w:rsidR="006165F1" w:rsidRPr="008D4E26">
        <w:rPr>
          <w:rFonts w:ascii="Times New Roman" w:hAnsi="Times New Roman" w:cs="Times New Roman"/>
          <w:lang w:eastAsia="en-GB"/>
        </w:rPr>
        <w:t>)</w:t>
      </w:r>
      <w:r w:rsidRPr="008D4E26">
        <w:rPr>
          <w:rFonts w:ascii="Times New Roman" w:hAnsi="Times New Roman" w:cs="Times New Roman"/>
          <w:lang w:val="en-GB" w:eastAsia="en-GB"/>
        </w:rPr>
        <w:t xml:space="preserve"> на овој член</w:t>
      </w:r>
      <w:r w:rsidR="00601D3B" w:rsidRPr="008D4E26">
        <w:rPr>
          <w:rFonts w:ascii="Times New Roman" w:hAnsi="Times New Roman" w:cs="Times New Roman"/>
          <w:lang w:eastAsia="en-GB"/>
        </w:rPr>
        <w:t xml:space="preserve"> особено </w:t>
      </w:r>
      <w:r w:rsidR="0002450F">
        <w:rPr>
          <w:rFonts w:ascii="Times New Roman" w:hAnsi="Times New Roman" w:cs="Times New Roman"/>
          <w:lang w:eastAsia="en-GB"/>
        </w:rPr>
        <w:t xml:space="preserve">се </w:t>
      </w:r>
      <w:r w:rsidR="0002450F" w:rsidRPr="006F3C6B">
        <w:rPr>
          <w:rFonts w:ascii="Times New Roman" w:hAnsi="Times New Roman" w:cs="Times New Roman"/>
          <w:lang w:eastAsia="en-GB"/>
        </w:rPr>
        <w:t xml:space="preserve">доставуваат документи, податоци и информации од член 16 став </w:t>
      </w:r>
      <w:r w:rsidR="0061680B">
        <w:rPr>
          <w:rFonts w:ascii="Times New Roman" w:hAnsi="Times New Roman" w:cs="Times New Roman"/>
          <w:lang w:eastAsia="en-GB"/>
        </w:rPr>
        <w:t>(</w:t>
      </w:r>
      <w:r w:rsidR="0002450F" w:rsidRPr="006F3C6B">
        <w:rPr>
          <w:rFonts w:ascii="Times New Roman" w:hAnsi="Times New Roman" w:cs="Times New Roman"/>
          <w:lang w:eastAsia="en-GB"/>
        </w:rPr>
        <w:t>2</w:t>
      </w:r>
      <w:r w:rsidR="0061680B">
        <w:rPr>
          <w:rFonts w:ascii="Times New Roman" w:hAnsi="Times New Roman" w:cs="Times New Roman"/>
          <w:lang w:eastAsia="en-GB"/>
        </w:rPr>
        <w:t>)</w:t>
      </w:r>
      <w:r w:rsidR="0002450F" w:rsidRPr="006F3C6B">
        <w:rPr>
          <w:rFonts w:ascii="Times New Roman" w:hAnsi="Times New Roman" w:cs="Times New Roman"/>
          <w:lang w:eastAsia="en-GB"/>
        </w:rPr>
        <w:t xml:space="preserve"> точка </w:t>
      </w:r>
      <w:r w:rsidR="005E58A4">
        <w:rPr>
          <w:rFonts w:ascii="Times New Roman" w:hAnsi="Times New Roman" w:cs="Times New Roman"/>
          <w:lang w:eastAsia="en-GB"/>
        </w:rPr>
        <w:t>16</w:t>
      </w:r>
      <w:r w:rsidR="0002450F" w:rsidRPr="006F3C6B">
        <w:rPr>
          <w:rFonts w:ascii="Times New Roman" w:hAnsi="Times New Roman" w:cs="Times New Roman"/>
          <w:lang w:eastAsia="en-GB"/>
        </w:rPr>
        <w:t xml:space="preserve"> алинеја 1 и/или 2 како и </w:t>
      </w:r>
      <w:r w:rsidRPr="008D4E26">
        <w:rPr>
          <w:rFonts w:ascii="Times New Roman" w:hAnsi="Times New Roman" w:cs="Times New Roman"/>
          <w:lang w:val="en-GB" w:eastAsia="en-GB"/>
        </w:rPr>
        <w:t xml:space="preserve">податоци за бројот </w:t>
      </w:r>
      <w:r w:rsidRPr="008D4E26">
        <w:rPr>
          <w:rFonts w:ascii="Times New Roman" w:hAnsi="Times New Roman" w:cs="Times New Roman"/>
        </w:rPr>
        <w:t xml:space="preserve">на акции односно големината на уделот </w:t>
      </w:r>
      <w:r w:rsidR="00601D3B" w:rsidRPr="008D4E26">
        <w:rPr>
          <w:rFonts w:ascii="Times New Roman" w:hAnsi="Times New Roman" w:cs="Times New Roman"/>
        </w:rPr>
        <w:t xml:space="preserve">кои планира да ги стекне </w:t>
      </w:r>
      <w:r w:rsidRPr="008D4E26">
        <w:rPr>
          <w:rFonts w:ascii="Times New Roman" w:hAnsi="Times New Roman" w:cs="Times New Roman"/>
        </w:rPr>
        <w:t xml:space="preserve">и процентуалното учество </w:t>
      </w:r>
      <w:r w:rsidR="001C0937" w:rsidRPr="008D4E26">
        <w:rPr>
          <w:rFonts w:ascii="Times New Roman" w:hAnsi="Times New Roman" w:cs="Times New Roman"/>
        </w:rPr>
        <w:t>од вкупниот број на акции или од вкупната вредност на уделите, односно од вкупниот број на издадените акции или удели со право на глас</w:t>
      </w:r>
      <w:r w:rsidR="00601D3B" w:rsidRPr="008D4E26">
        <w:rPr>
          <w:rFonts w:ascii="Times New Roman" w:hAnsi="Times New Roman" w:cs="Times New Roman"/>
        </w:rPr>
        <w:t xml:space="preserve"> </w:t>
      </w:r>
      <w:r w:rsidRPr="008D4E26">
        <w:rPr>
          <w:rFonts w:ascii="Times New Roman" w:hAnsi="Times New Roman" w:cs="Times New Roman"/>
        </w:rPr>
        <w:t xml:space="preserve">по планираното стекнување на акциите односно </w:t>
      </w:r>
      <w:r w:rsidR="001C0937" w:rsidRPr="008D4E26">
        <w:rPr>
          <w:rFonts w:ascii="Times New Roman" w:hAnsi="Times New Roman" w:cs="Times New Roman"/>
        </w:rPr>
        <w:t xml:space="preserve">уделите </w:t>
      </w:r>
      <w:r w:rsidRPr="008D4E26">
        <w:rPr>
          <w:rFonts w:ascii="Times New Roman" w:hAnsi="Times New Roman" w:cs="Times New Roman"/>
        </w:rPr>
        <w:t>во платежната институција</w:t>
      </w:r>
      <w:r w:rsidR="00601D3B" w:rsidRPr="008D4E26">
        <w:rPr>
          <w:rFonts w:ascii="Times New Roman" w:hAnsi="Times New Roman" w:cs="Times New Roman"/>
        </w:rPr>
        <w:t>,</w:t>
      </w:r>
      <w:r w:rsidRPr="008D4E26">
        <w:rPr>
          <w:rFonts w:ascii="Times New Roman" w:hAnsi="Times New Roman" w:cs="Times New Roman"/>
        </w:rPr>
        <w:t xml:space="preserve"> односно</w:t>
      </w:r>
      <w:r w:rsidR="00601D3B" w:rsidRPr="008D4E26">
        <w:rPr>
          <w:rFonts w:ascii="Times New Roman" w:hAnsi="Times New Roman" w:cs="Times New Roman"/>
        </w:rPr>
        <w:t xml:space="preserve"> во</w:t>
      </w:r>
      <w:r w:rsidRPr="008D4E26">
        <w:rPr>
          <w:rFonts w:ascii="Times New Roman" w:hAnsi="Times New Roman" w:cs="Times New Roman"/>
        </w:rPr>
        <w:t xml:space="preserve"> институцијата за</w:t>
      </w:r>
      <w:r w:rsidR="00644AB2" w:rsidRPr="008D4E26">
        <w:rPr>
          <w:rFonts w:ascii="Times New Roman" w:hAnsi="Times New Roman" w:cs="Times New Roman"/>
        </w:rPr>
        <w:t xml:space="preserve"> електронски пари</w:t>
      </w:r>
      <w:r w:rsidRPr="008D4E26">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0A048E" w:rsidRPr="008D4E26">
        <w:rPr>
          <w:rFonts w:ascii="Times New Roman" w:hAnsi="Times New Roman" w:cs="Times New Roman"/>
          <w:lang w:eastAsia="en-GB"/>
        </w:rPr>
        <w:t>7</w:t>
      </w:r>
      <w:r w:rsidRPr="008D4E26">
        <w:rPr>
          <w:rFonts w:ascii="Times New Roman" w:hAnsi="Times New Roman" w:cs="Times New Roman"/>
          <w:lang w:val="en-GB" w:eastAsia="en-GB"/>
        </w:rPr>
        <w:t xml:space="preserve">) </w:t>
      </w:r>
      <w:r w:rsidR="00C06646" w:rsidRPr="008D4E26">
        <w:rPr>
          <w:rFonts w:ascii="Times New Roman" w:hAnsi="Times New Roman" w:cs="Times New Roman"/>
          <w:lang w:eastAsia="en-GB"/>
        </w:rPr>
        <w:t>Ф</w:t>
      </w:r>
      <w:r w:rsidR="00C06646" w:rsidRPr="008D4E26">
        <w:rPr>
          <w:rFonts w:ascii="Times New Roman" w:hAnsi="Times New Roman" w:cs="Times New Roman"/>
          <w:lang w:val="en-GB" w:eastAsia="en-GB"/>
        </w:rPr>
        <w:t xml:space="preserve">изичко или правно </w:t>
      </w:r>
      <w:r w:rsidR="00C06646" w:rsidRPr="008D4E26">
        <w:rPr>
          <w:rFonts w:ascii="Times New Roman" w:hAnsi="Times New Roman" w:cs="Times New Roman"/>
          <w:lang w:eastAsia="en-GB"/>
        </w:rPr>
        <w:t>ч</w:t>
      </w:r>
      <w:r w:rsidRPr="008D4E26">
        <w:rPr>
          <w:rFonts w:ascii="Times New Roman" w:hAnsi="Times New Roman" w:cs="Times New Roman"/>
          <w:lang w:val="en-GB" w:eastAsia="en-GB"/>
        </w:rPr>
        <w:t xml:space="preserve">ице кое има намера да стекне најмалку 50% од </w:t>
      </w:r>
      <w:r w:rsidRPr="008D4E26">
        <w:rPr>
          <w:rFonts w:ascii="Times New Roman" w:hAnsi="Times New Roman" w:cs="Times New Roman"/>
        </w:rPr>
        <w:t xml:space="preserve">вкупниот број на акции или од вкупната вредност на уделите, односно од вкупниот број на издадените акции или удели со право на глас </w:t>
      </w:r>
      <w:r w:rsidRPr="008D4E26">
        <w:rPr>
          <w:rFonts w:ascii="Times New Roman" w:hAnsi="Times New Roman" w:cs="Times New Roman"/>
          <w:lang w:val="en-GB" w:eastAsia="en-GB"/>
        </w:rPr>
        <w:t xml:space="preserve">во платежна институција, односно институција за електронски пари, </w:t>
      </w:r>
      <w:r w:rsidR="001C0937" w:rsidRPr="008D4E26">
        <w:rPr>
          <w:rFonts w:ascii="Times New Roman" w:hAnsi="Times New Roman" w:cs="Times New Roman"/>
          <w:lang w:eastAsia="en-GB"/>
        </w:rPr>
        <w:t xml:space="preserve">кон барањето од </w:t>
      </w:r>
      <w:r w:rsidR="006165F1" w:rsidRPr="008D4E26">
        <w:rPr>
          <w:rFonts w:ascii="Times New Roman" w:hAnsi="Times New Roman" w:cs="Times New Roman"/>
          <w:lang w:val="en-GB" w:eastAsia="en-GB"/>
        </w:rPr>
        <w:t>ставовите (</w:t>
      </w:r>
      <w:r w:rsidR="000A048E" w:rsidRPr="008D4E26">
        <w:rPr>
          <w:rFonts w:ascii="Times New Roman" w:hAnsi="Times New Roman" w:cs="Times New Roman"/>
          <w:lang w:eastAsia="en-GB"/>
        </w:rPr>
        <w:t>3</w:t>
      </w:r>
      <w:r w:rsidR="006165F1" w:rsidRPr="008D4E26">
        <w:rPr>
          <w:rFonts w:ascii="Times New Roman" w:hAnsi="Times New Roman" w:cs="Times New Roman"/>
          <w:lang w:val="en-GB" w:eastAsia="en-GB"/>
        </w:rPr>
        <w:t>)</w:t>
      </w:r>
      <w:r w:rsidR="006165F1" w:rsidRPr="008D4E26">
        <w:rPr>
          <w:rFonts w:ascii="Times New Roman" w:hAnsi="Times New Roman" w:cs="Times New Roman"/>
          <w:lang w:eastAsia="en-GB"/>
        </w:rPr>
        <w:t>,</w:t>
      </w:r>
      <w:r w:rsidR="006165F1" w:rsidRPr="008D4E26">
        <w:rPr>
          <w:rFonts w:ascii="Times New Roman" w:hAnsi="Times New Roman" w:cs="Times New Roman"/>
          <w:lang w:val="en-GB" w:eastAsia="en-GB"/>
        </w:rPr>
        <w:t xml:space="preserve"> (</w:t>
      </w:r>
      <w:r w:rsidR="000A048E" w:rsidRPr="008D4E26">
        <w:rPr>
          <w:rFonts w:ascii="Times New Roman" w:hAnsi="Times New Roman" w:cs="Times New Roman"/>
          <w:lang w:eastAsia="en-GB"/>
        </w:rPr>
        <w:t>4</w:t>
      </w:r>
      <w:r w:rsidR="006165F1" w:rsidRPr="008D4E26">
        <w:rPr>
          <w:rFonts w:ascii="Times New Roman" w:hAnsi="Times New Roman" w:cs="Times New Roman"/>
          <w:lang w:val="en-GB" w:eastAsia="en-GB"/>
        </w:rPr>
        <w:t>)</w:t>
      </w:r>
      <w:r w:rsidR="006165F1" w:rsidRPr="008D4E26">
        <w:rPr>
          <w:rFonts w:ascii="Times New Roman" w:hAnsi="Times New Roman" w:cs="Times New Roman"/>
          <w:lang w:eastAsia="en-GB"/>
        </w:rPr>
        <w:t xml:space="preserve"> и (</w:t>
      </w:r>
      <w:r w:rsidR="000A048E" w:rsidRPr="008D4E26">
        <w:rPr>
          <w:rFonts w:ascii="Times New Roman" w:hAnsi="Times New Roman" w:cs="Times New Roman"/>
          <w:lang w:eastAsia="en-GB"/>
        </w:rPr>
        <w:t>5</w:t>
      </w:r>
      <w:r w:rsidR="006165F1" w:rsidRPr="008D4E26">
        <w:rPr>
          <w:rFonts w:ascii="Times New Roman" w:hAnsi="Times New Roman" w:cs="Times New Roman"/>
          <w:lang w:eastAsia="en-GB"/>
        </w:rPr>
        <w:t>)</w:t>
      </w:r>
      <w:r w:rsidR="006165F1" w:rsidRPr="008D4E26">
        <w:rPr>
          <w:rFonts w:ascii="Times New Roman" w:hAnsi="Times New Roman" w:cs="Times New Roman"/>
          <w:lang w:val="en-GB" w:eastAsia="en-GB"/>
        </w:rPr>
        <w:t xml:space="preserve"> </w:t>
      </w:r>
      <w:r w:rsidR="001C0937" w:rsidRPr="008D4E26">
        <w:rPr>
          <w:rFonts w:ascii="Times New Roman" w:hAnsi="Times New Roman" w:cs="Times New Roman"/>
          <w:lang w:eastAsia="en-GB"/>
        </w:rPr>
        <w:t xml:space="preserve">на овој член, </w:t>
      </w:r>
      <w:r w:rsidRPr="008D4E26">
        <w:rPr>
          <w:rFonts w:ascii="Times New Roman" w:hAnsi="Times New Roman" w:cs="Times New Roman"/>
          <w:lang w:val="en-GB" w:eastAsia="en-GB"/>
        </w:rPr>
        <w:t xml:space="preserve">покрај </w:t>
      </w:r>
      <w:r w:rsidR="004A7054" w:rsidRPr="008D4E26">
        <w:rPr>
          <w:rFonts w:ascii="Times New Roman" w:hAnsi="Times New Roman" w:cs="Times New Roman"/>
          <w:lang w:val="en-GB" w:eastAsia="en-GB"/>
        </w:rPr>
        <w:t>документите</w:t>
      </w:r>
      <w:r w:rsidR="004A7054">
        <w:rPr>
          <w:rFonts w:ascii="Times New Roman" w:hAnsi="Times New Roman" w:cs="Times New Roman"/>
          <w:lang w:eastAsia="en-GB"/>
        </w:rPr>
        <w:t>,</w:t>
      </w:r>
      <w:r w:rsidR="004A7054"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податоците и</w:t>
      </w:r>
      <w:r w:rsidR="004A7054">
        <w:rPr>
          <w:rFonts w:ascii="Times New Roman" w:hAnsi="Times New Roman" w:cs="Times New Roman"/>
          <w:lang w:eastAsia="en-GB"/>
        </w:rPr>
        <w:t xml:space="preserve"> информациите</w:t>
      </w:r>
      <w:r w:rsidRPr="008D4E26">
        <w:rPr>
          <w:rFonts w:ascii="Times New Roman" w:hAnsi="Times New Roman" w:cs="Times New Roman"/>
          <w:lang w:val="en-GB" w:eastAsia="en-GB"/>
        </w:rPr>
        <w:t xml:space="preserve"> од став (</w:t>
      </w:r>
      <w:r w:rsidR="000A048E" w:rsidRPr="008D4E26">
        <w:rPr>
          <w:rFonts w:ascii="Times New Roman" w:hAnsi="Times New Roman" w:cs="Times New Roman"/>
          <w:lang w:eastAsia="en-GB"/>
        </w:rPr>
        <w:t>6</w:t>
      </w:r>
      <w:r w:rsidRPr="008D4E26">
        <w:rPr>
          <w:rFonts w:ascii="Times New Roman" w:hAnsi="Times New Roman" w:cs="Times New Roman"/>
          <w:lang w:val="en-GB" w:eastAsia="en-GB"/>
        </w:rPr>
        <w:t xml:space="preserve">) на овој член </w:t>
      </w:r>
      <w:r w:rsidR="001C0937" w:rsidRPr="008D4E26">
        <w:rPr>
          <w:rFonts w:ascii="Times New Roman" w:hAnsi="Times New Roman" w:cs="Times New Roman"/>
          <w:lang w:eastAsia="en-GB"/>
        </w:rPr>
        <w:t>приложува</w:t>
      </w:r>
      <w:r w:rsidR="001C093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и план за </w:t>
      </w:r>
      <w:r w:rsidR="009C3A8C">
        <w:rPr>
          <w:rFonts w:ascii="Times New Roman" w:hAnsi="Times New Roman" w:cs="Times New Roman"/>
          <w:lang w:eastAsia="en-GB"/>
        </w:rPr>
        <w:t xml:space="preserve">првите </w:t>
      </w:r>
      <w:r w:rsidRPr="008D4E26">
        <w:rPr>
          <w:rFonts w:ascii="Times New Roman" w:hAnsi="Times New Roman" w:cs="Times New Roman"/>
          <w:lang w:val="en-GB" w:eastAsia="en-GB"/>
        </w:rPr>
        <w:t>три</w:t>
      </w:r>
      <w:r w:rsidR="009C3A8C">
        <w:rPr>
          <w:rFonts w:ascii="Times New Roman" w:hAnsi="Times New Roman" w:cs="Times New Roman"/>
          <w:lang w:eastAsia="en-GB"/>
        </w:rPr>
        <w:t xml:space="preserve"> деловни </w:t>
      </w:r>
      <w:r w:rsidRPr="008D4E26">
        <w:rPr>
          <w:rFonts w:ascii="Times New Roman" w:hAnsi="Times New Roman" w:cs="Times New Roman"/>
          <w:lang w:val="en-GB" w:eastAsia="en-GB"/>
        </w:rPr>
        <w:t>години</w:t>
      </w:r>
      <w:r w:rsidR="009C3A8C">
        <w:rPr>
          <w:rFonts w:ascii="Times New Roman" w:hAnsi="Times New Roman" w:cs="Times New Roman"/>
          <w:lang w:eastAsia="en-GB"/>
        </w:rPr>
        <w:t xml:space="preserve"> од работењето</w:t>
      </w:r>
      <w:r w:rsidRPr="008D4E26">
        <w:rPr>
          <w:rFonts w:ascii="Times New Roman" w:hAnsi="Times New Roman" w:cs="Times New Roman"/>
          <w:lang w:val="en-GB" w:eastAsia="en-GB"/>
        </w:rPr>
        <w:t xml:space="preserve">, со проекција на финансиски извештаи, како и податоци за планирани промени во деловните активности, организацијата или управувањето со </w:t>
      </w:r>
      <w:r w:rsidR="001C0937" w:rsidRPr="008D4E26">
        <w:rPr>
          <w:rFonts w:ascii="Times New Roman" w:hAnsi="Times New Roman" w:cs="Times New Roman"/>
          <w:lang w:eastAsia="en-GB"/>
        </w:rPr>
        <w:t xml:space="preserve">платежната </w:t>
      </w:r>
      <w:r w:rsidRPr="008D4E26">
        <w:rPr>
          <w:rFonts w:ascii="Times New Roman" w:hAnsi="Times New Roman" w:cs="Times New Roman"/>
          <w:lang w:val="en-GB" w:eastAsia="en-GB"/>
        </w:rPr>
        <w:t>институција</w:t>
      </w:r>
      <w:r w:rsidR="000B67AF" w:rsidRPr="008D4E26">
        <w:rPr>
          <w:rFonts w:ascii="Times New Roman" w:hAnsi="Times New Roman" w:cs="Times New Roman"/>
          <w:lang w:val="en-US" w:eastAsia="en-GB"/>
        </w:rPr>
        <w:t>, односно институцијата за електронски пари</w:t>
      </w:r>
      <w:r w:rsidRPr="008D4E26">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0A048E" w:rsidRPr="008D4E26">
        <w:rPr>
          <w:rFonts w:ascii="Times New Roman" w:hAnsi="Times New Roman" w:cs="Times New Roman"/>
          <w:lang w:eastAsia="en-GB"/>
        </w:rPr>
        <w:t>8</w:t>
      </w:r>
      <w:r w:rsidRPr="008D4E26">
        <w:rPr>
          <w:rFonts w:ascii="Times New Roman" w:hAnsi="Times New Roman" w:cs="Times New Roman"/>
          <w:lang w:val="en-GB" w:eastAsia="en-GB"/>
        </w:rPr>
        <w:t xml:space="preserve">) </w:t>
      </w:r>
      <w:r w:rsidR="00F23626" w:rsidRPr="008D4E26">
        <w:rPr>
          <w:rFonts w:ascii="Times New Roman" w:hAnsi="Times New Roman" w:cs="Times New Roman"/>
          <w:lang w:val="en-GB" w:eastAsia="en-GB"/>
        </w:rPr>
        <w:t xml:space="preserve">Народната банка </w:t>
      </w:r>
      <w:r w:rsidR="000009BA" w:rsidRPr="008D4E26">
        <w:rPr>
          <w:rFonts w:ascii="Times New Roman" w:hAnsi="Times New Roman" w:cs="Times New Roman"/>
          <w:lang w:val="en-GB" w:eastAsia="en-GB"/>
        </w:rPr>
        <w:t>со подзаконскиот акт</w:t>
      </w:r>
      <w:r w:rsidR="000009BA" w:rsidRPr="008D4E26">
        <w:rPr>
          <w:rFonts w:ascii="Times New Roman" w:hAnsi="Times New Roman" w:cs="Times New Roman"/>
          <w:lang w:eastAsia="en-GB"/>
        </w:rPr>
        <w:t xml:space="preserve"> </w:t>
      </w:r>
      <w:r w:rsidR="000009BA" w:rsidRPr="008D4E26">
        <w:rPr>
          <w:rFonts w:ascii="Times New Roman" w:hAnsi="Times New Roman" w:cs="Times New Roman"/>
          <w:lang w:val="en-GB" w:eastAsia="en-GB"/>
        </w:rPr>
        <w:t>од член 16 став (1</w:t>
      </w:r>
      <w:r w:rsidR="000009BA" w:rsidRPr="008D4E26">
        <w:rPr>
          <w:rFonts w:ascii="Times New Roman" w:hAnsi="Times New Roman" w:cs="Times New Roman"/>
          <w:lang w:eastAsia="en-GB"/>
        </w:rPr>
        <w:t>1</w:t>
      </w:r>
      <w:r w:rsidR="000009BA" w:rsidRPr="008D4E26">
        <w:rPr>
          <w:rFonts w:ascii="Times New Roman" w:hAnsi="Times New Roman" w:cs="Times New Roman"/>
          <w:lang w:val="en-GB" w:eastAsia="en-GB"/>
        </w:rPr>
        <w:t xml:space="preserve">) на овој закон </w:t>
      </w:r>
      <w:r w:rsidR="00F23626" w:rsidRPr="008D4E26">
        <w:rPr>
          <w:rFonts w:ascii="Times New Roman" w:hAnsi="Times New Roman" w:cs="Times New Roman"/>
          <w:lang w:val="en-GB" w:eastAsia="en-GB"/>
        </w:rPr>
        <w:t>поблиску</w:t>
      </w:r>
      <w:r w:rsidR="001C0937" w:rsidRPr="008D4E26">
        <w:rPr>
          <w:rFonts w:ascii="Times New Roman" w:hAnsi="Times New Roman" w:cs="Times New Roman"/>
          <w:lang w:eastAsia="en-GB"/>
        </w:rPr>
        <w:t xml:space="preserve"> </w:t>
      </w:r>
      <w:r w:rsidR="00F23626" w:rsidRPr="008D4E26">
        <w:rPr>
          <w:rFonts w:ascii="Times New Roman" w:hAnsi="Times New Roman" w:cs="Times New Roman"/>
          <w:lang w:val="en-GB" w:eastAsia="en-GB"/>
        </w:rPr>
        <w:t xml:space="preserve">ги </w:t>
      </w:r>
      <w:r w:rsidR="00F23626" w:rsidRPr="008D4E26">
        <w:rPr>
          <w:rFonts w:ascii="Times New Roman" w:hAnsi="Times New Roman" w:cs="Times New Roman"/>
          <w:lang w:eastAsia="en-GB"/>
        </w:rPr>
        <w:t>пропишува д</w:t>
      </w:r>
      <w:r w:rsidRPr="008D4E26">
        <w:rPr>
          <w:rFonts w:ascii="Times New Roman" w:hAnsi="Times New Roman" w:cs="Times New Roman"/>
          <w:lang w:val="en-GB" w:eastAsia="en-GB"/>
        </w:rPr>
        <w:t>окументите, податоците и</w:t>
      </w:r>
      <w:r w:rsidR="005F65BC">
        <w:rPr>
          <w:rFonts w:ascii="Times New Roman" w:hAnsi="Times New Roman" w:cs="Times New Roman"/>
          <w:lang w:eastAsia="en-GB"/>
        </w:rPr>
        <w:t>/или</w:t>
      </w:r>
      <w:r w:rsidRPr="008D4E26">
        <w:rPr>
          <w:rFonts w:ascii="Times New Roman" w:hAnsi="Times New Roman" w:cs="Times New Roman"/>
          <w:lang w:val="en-GB" w:eastAsia="en-GB"/>
        </w:rPr>
        <w:t xml:space="preserve"> информациите од ставовите (</w:t>
      </w:r>
      <w:r w:rsidR="000A048E" w:rsidRPr="008D4E26">
        <w:rPr>
          <w:rFonts w:ascii="Times New Roman" w:hAnsi="Times New Roman" w:cs="Times New Roman"/>
          <w:lang w:eastAsia="en-GB"/>
        </w:rPr>
        <w:t>6</w:t>
      </w:r>
      <w:r w:rsidRPr="008D4E26">
        <w:rPr>
          <w:rFonts w:ascii="Times New Roman" w:hAnsi="Times New Roman" w:cs="Times New Roman"/>
          <w:lang w:val="en-GB" w:eastAsia="en-GB"/>
        </w:rPr>
        <w:t>) и (</w:t>
      </w:r>
      <w:r w:rsidR="000A048E" w:rsidRPr="008D4E26">
        <w:rPr>
          <w:rFonts w:ascii="Times New Roman" w:hAnsi="Times New Roman" w:cs="Times New Roman"/>
          <w:lang w:eastAsia="en-GB"/>
        </w:rPr>
        <w:t>7</w:t>
      </w:r>
      <w:r w:rsidRPr="008D4E26">
        <w:rPr>
          <w:rFonts w:ascii="Times New Roman" w:hAnsi="Times New Roman" w:cs="Times New Roman"/>
          <w:lang w:val="en-GB" w:eastAsia="en-GB"/>
        </w:rPr>
        <w:t>) на овој член, начинот на нивното доставување</w:t>
      </w:r>
      <w:r w:rsidR="000009BA">
        <w:rPr>
          <w:rFonts w:ascii="Times New Roman" w:hAnsi="Times New Roman" w:cs="Times New Roman"/>
          <w:lang w:eastAsia="en-GB"/>
        </w:rPr>
        <w:t>, како</w:t>
      </w:r>
      <w:r w:rsidR="003A6C58" w:rsidRPr="008D4E26">
        <w:rPr>
          <w:rFonts w:ascii="Times New Roman" w:hAnsi="Times New Roman" w:cs="Times New Roman"/>
          <w:lang w:eastAsia="en-GB"/>
        </w:rPr>
        <w:t xml:space="preserve"> </w:t>
      </w:r>
      <w:r w:rsidRPr="008D4E26">
        <w:rPr>
          <w:rFonts w:ascii="Times New Roman" w:hAnsi="Times New Roman" w:cs="Times New Roman"/>
          <w:lang w:val="en-GB" w:eastAsia="en-GB"/>
        </w:rPr>
        <w:t>и начинот и постапката за нивн</w:t>
      </w:r>
      <w:r w:rsidR="000009BA">
        <w:rPr>
          <w:rFonts w:ascii="Times New Roman" w:hAnsi="Times New Roman" w:cs="Times New Roman"/>
          <w:lang w:eastAsia="en-GB"/>
        </w:rPr>
        <w:t>ото</w:t>
      </w:r>
      <w:r w:rsidRPr="008D4E26">
        <w:rPr>
          <w:rFonts w:ascii="Times New Roman" w:hAnsi="Times New Roman" w:cs="Times New Roman"/>
          <w:lang w:val="en-GB" w:eastAsia="en-GB"/>
        </w:rPr>
        <w:t xml:space="preserve"> оцен</w:t>
      </w:r>
      <w:r w:rsidR="000009BA">
        <w:rPr>
          <w:rFonts w:ascii="Times New Roman" w:hAnsi="Times New Roman" w:cs="Times New Roman"/>
          <w:lang w:eastAsia="en-GB"/>
        </w:rPr>
        <w:t>ување</w:t>
      </w:r>
      <w:r w:rsidR="00F23626" w:rsidRPr="008D4E26">
        <w:rPr>
          <w:rFonts w:ascii="Times New Roman" w:hAnsi="Times New Roman" w:cs="Times New Roman"/>
          <w:lang w:eastAsia="en-GB"/>
        </w:rPr>
        <w:t>.</w:t>
      </w:r>
    </w:p>
    <w:p w:rsidR="007F61A5" w:rsidRPr="008D4E26" w:rsidRDefault="007F61A5" w:rsidP="007F61A5">
      <w:pPr>
        <w:spacing w:after="0" w:line="240" w:lineRule="auto"/>
        <w:jc w:val="both"/>
        <w:rPr>
          <w:rFonts w:ascii="Times New Roman" w:hAnsi="Times New Roman" w:cs="Times New Roman"/>
          <w:lang w:val="en-GB" w:eastAsia="en-GB"/>
        </w:rPr>
      </w:pPr>
    </w:p>
    <w:p w:rsidR="0002450F" w:rsidRPr="006F3C6B" w:rsidRDefault="0002450F" w:rsidP="0002450F">
      <w:pPr>
        <w:spacing w:after="0" w:line="240" w:lineRule="auto"/>
        <w:jc w:val="center"/>
        <w:rPr>
          <w:rFonts w:ascii="Times New Roman" w:hAnsi="Times New Roman" w:cs="Times New Roman"/>
          <w:b/>
          <w:lang w:eastAsia="en-GB"/>
        </w:rPr>
      </w:pPr>
      <w:r w:rsidRPr="006F3C6B">
        <w:rPr>
          <w:rFonts w:ascii="Times New Roman" w:hAnsi="Times New Roman" w:cs="Times New Roman"/>
          <w:b/>
          <w:lang w:eastAsia="en-GB"/>
        </w:rPr>
        <w:t xml:space="preserve">Одлучување по барање за согласност за членови на орган на управување и за </w:t>
      </w:r>
    </w:p>
    <w:p w:rsidR="0002450F" w:rsidRPr="006F3C6B" w:rsidRDefault="0002450F" w:rsidP="0002450F">
      <w:pPr>
        <w:spacing w:after="0" w:line="240" w:lineRule="auto"/>
        <w:jc w:val="center"/>
        <w:rPr>
          <w:rFonts w:ascii="Times New Roman" w:hAnsi="Times New Roman" w:cs="Times New Roman"/>
          <w:b/>
          <w:lang w:eastAsia="en-GB"/>
        </w:rPr>
      </w:pPr>
      <w:r w:rsidRPr="006F3C6B">
        <w:rPr>
          <w:rFonts w:ascii="Times New Roman" w:hAnsi="Times New Roman" w:cs="Times New Roman"/>
          <w:b/>
          <w:lang w:eastAsia="en-GB"/>
        </w:rPr>
        <w:t xml:space="preserve">стекнување квалификувано учество </w:t>
      </w:r>
    </w:p>
    <w:p w:rsidR="0002450F" w:rsidRPr="006F3C6B" w:rsidRDefault="0002450F" w:rsidP="0002450F">
      <w:pPr>
        <w:spacing w:after="0" w:line="240" w:lineRule="auto"/>
        <w:jc w:val="center"/>
        <w:rPr>
          <w:rFonts w:ascii="Times New Roman" w:hAnsi="Times New Roman" w:cs="Times New Roman"/>
          <w:b/>
          <w:lang w:eastAsia="en-GB"/>
        </w:rPr>
      </w:pPr>
      <w:r w:rsidRPr="006F3C6B">
        <w:rPr>
          <w:rFonts w:ascii="Times New Roman" w:hAnsi="Times New Roman" w:cs="Times New Roman"/>
          <w:b/>
          <w:lang w:eastAsia="en-GB"/>
        </w:rPr>
        <w:t>Член 24</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(1)</w:t>
      </w:r>
      <w:r w:rsidR="00B93B61">
        <w:rPr>
          <w:rFonts w:ascii="Times New Roman" w:hAnsi="Times New Roman" w:cs="Times New Roman"/>
          <w:lang w:val="en-US" w:eastAsia="en-GB"/>
        </w:rPr>
        <w:t xml:space="preserve"> </w:t>
      </w:r>
      <w:r w:rsidRPr="006F3C6B">
        <w:rPr>
          <w:rFonts w:ascii="Times New Roman" w:hAnsi="Times New Roman" w:cs="Times New Roman"/>
          <w:lang w:eastAsia="en-GB"/>
        </w:rPr>
        <w:t>Гувернерот</w:t>
      </w:r>
      <w:r w:rsidR="00C75318">
        <w:rPr>
          <w:rFonts w:ascii="Times New Roman" w:hAnsi="Times New Roman" w:cs="Times New Roman"/>
          <w:lang w:eastAsia="en-GB"/>
        </w:rPr>
        <w:t xml:space="preserve"> </w:t>
      </w:r>
      <w:r w:rsidRPr="006F3C6B">
        <w:rPr>
          <w:rFonts w:ascii="Times New Roman" w:hAnsi="Times New Roman" w:cs="Times New Roman"/>
          <w:lang w:eastAsia="en-GB"/>
        </w:rPr>
        <w:t>донесува решение за издавање претходна согласност за членови на орган на управување или за  стекнување на квалификувано учество или за одбивање на барањето во рок од 60 дена од поднесувањето на барањето од член 23 ставови (1), (3), (4), (5) и (7) на овој закон.</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(2)</w:t>
      </w:r>
      <w:r w:rsidR="00B93B61">
        <w:rPr>
          <w:rFonts w:ascii="Times New Roman" w:hAnsi="Times New Roman" w:cs="Times New Roman"/>
          <w:lang w:val="en-US" w:eastAsia="en-GB"/>
        </w:rPr>
        <w:t xml:space="preserve"> </w:t>
      </w:r>
      <w:r w:rsidRPr="006F3C6B">
        <w:rPr>
          <w:rFonts w:ascii="Times New Roman" w:hAnsi="Times New Roman" w:cs="Times New Roman"/>
          <w:lang w:eastAsia="en-GB"/>
        </w:rPr>
        <w:t>Доколку барањето не е комплетно, Народната банка го известува подносителот на барањето да ги достави документите, податоците и информациите најмногу во рок од 30 дена.</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(3) Во рокот од ставот (1) на овој член не се пресметува рокот од ставот (2) на овој член.</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(4)</w:t>
      </w:r>
      <w:r w:rsidR="00B93B61">
        <w:rPr>
          <w:rFonts w:ascii="Times New Roman" w:hAnsi="Times New Roman" w:cs="Times New Roman"/>
          <w:lang w:val="en-US" w:eastAsia="en-GB"/>
        </w:rPr>
        <w:t xml:space="preserve"> </w:t>
      </w:r>
      <w:r w:rsidRPr="006F3C6B">
        <w:rPr>
          <w:rFonts w:ascii="Times New Roman" w:hAnsi="Times New Roman" w:cs="Times New Roman"/>
          <w:lang w:eastAsia="en-GB"/>
        </w:rPr>
        <w:t>Гувернерот донесува решение за издавање претходна согласност за членови на орган на управување доколку:</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1</w:t>
      </w:r>
      <w:r w:rsidR="00E2337A">
        <w:rPr>
          <w:rFonts w:ascii="Times New Roman" w:hAnsi="Times New Roman" w:cs="Times New Roman"/>
          <w:lang w:eastAsia="en-GB"/>
        </w:rPr>
        <w:t>)</w:t>
      </w:r>
      <w:r w:rsidRPr="006F3C6B">
        <w:rPr>
          <w:rFonts w:ascii="Times New Roman" w:hAnsi="Times New Roman" w:cs="Times New Roman"/>
          <w:lang w:eastAsia="en-GB"/>
        </w:rPr>
        <w:t xml:space="preserve"> кон барањето е доставена комплетната документација од член 16 став (2) точка 17 на овој закон и</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2</w:t>
      </w:r>
      <w:r w:rsidR="00E2337A">
        <w:rPr>
          <w:rFonts w:ascii="Times New Roman" w:hAnsi="Times New Roman" w:cs="Times New Roman"/>
          <w:lang w:eastAsia="en-GB"/>
        </w:rPr>
        <w:t>)</w:t>
      </w:r>
      <w:r w:rsidRPr="006F3C6B">
        <w:rPr>
          <w:rFonts w:ascii="Times New Roman" w:hAnsi="Times New Roman" w:cs="Times New Roman"/>
          <w:lang w:eastAsia="en-GB"/>
        </w:rPr>
        <w:t xml:space="preserve"> лицето има репутација и најмалку средно образование.</w:t>
      </w:r>
    </w:p>
    <w:p w:rsidR="0002450F" w:rsidRPr="006F3C6B" w:rsidRDefault="00E0762F" w:rsidP="0002450F">
      <w:pPr>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(5) </w:t>
      </w:r>
      <w:r w:rsidR="0002450F" w:rsidRPr="006F3C6B">
        <w:rPr>
          <w:rFonts w:ascii="Times New Roman" w:hAnsi="Times New Roman" w:cs="Times New Roman"/>
          <w:lang w:eastAsia="en-GB"/>
        </w:rPr>
        <w:t>Гувернерот донесува решение за издавање претходна согласност за стекнување на квалификувано учество доколку:</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1</w:t>
      </w:r>
      <w:r w:rsidR="00E2337A">
        <w:rPr>
          <w:rFonts w:ascii="Times New Roman" w:hAnsi="Times New Roman" w:cs="Times New Roman"/>
          <w:lang w:eastAsia="en-GB"/>
        </w:rPr>
        <w:t>)</w:t>
      </w:r>
      <w:r w:rsidRPr="006F3C6B">
        <w:rPr>
          <w:rFonts w:ascii="Times New Roman" w:hAnsi="Times New Roman" w:cs="Times New Roman"/>
          <w:lang w:eastAsia="en-GB"/>
        </w:rPr>
        <w:t xml:space="preserve"> кон барањето е доставена комплетната документација од член 23 ставови (6) или  (7) на овој закон;</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2</w:t>
      </w:r>
      <w:r w:rsidR="00E2337A">
        <w:rPr>
          <w:rFonts w:ascii="Times New Roman" w:hAnsi="Times New Roman" w:cs="Times New Roman"/>
          <w:lang w:eastAsia="en-GB"/>
        </w:rPr>
        <w:t>)</w:t>
      </w:r>
      <w:r w:rsidRPr="006F3C6B">
        <w:rPr>
          <w:rFonts w:ascii="Times New Roman" w:hAnsi="Times New Roman" w:cs="Times New Roman"/>
          <w:lang w:eastAsia="en-GB"/>
        </w:rPr>
        <w:t xml:space="preserve"> лицето </w:t>
      </w:r>
      <w:r w:rsidRPr="00454326">
        <w:rPr>
          <w:rFonts w:ascii="Times New Roman" w:hAnsi="Times New Roman" w:cs="Times New Roman"/>
          <w:lang w:eastAsia="en-GB"/>
        </w:rPr>
        <w:t>има финансиска способност  и репутација</w:t>
      </w:r>
      <w:r w:rsidRPr="006F3C6B">
        <w:rPr>
          <w:rFonts w:ascii="Times New Roman" w:hAnsi="Times New Roman" w:cs="Times New Roman"/>
          <w:lang w:eastAsia="en-GB"/>
        </w:rPr>
        <w:t xml:space="preserve"> и</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3</w:t>
      </w:r>
      <w:r w:rsidR="00E2337A">
        <w:rPr>
          <w:rFonts w:ascii="Times New Roman" w:hAnsi="Times New Roman" w:cs="Times New Roman"/>
          <w:lang w:eastAsia="en-GB"/>
        </w:rPr>
        <w:t>)</w:t>
      </w:r>
      <w:r w:rsidRPr="006F3C6B">
        <w:rPr>
          <w:rFonts w:ascii="Times New Roman" w:hAnsi="Times New Roman" w:cs="Times New Roman"/>
          <w:lang w:eastAsia="en-GB"/>
        </w:rPr>
        <w:t xml:space="preserve"> доколку е применливо, документите и податоците од член 23 став (7) на овој закон укажуваат на јасна управувачка и организациска структура согласно член 19 став (4) точка 5 на овој закон.</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 xml:space="preserve">(6) Физичкото или правното лице е должно да ги стекне акциите, односно уделот во платежната институција, односно во институцијата за електронски пари во рок од 180 дена од денот на добивање на согласноста. По истекот на овој рок задолжителна е постапка за добивање на нова согласност. </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(7) Гувернерот со решение го одбива барањето од член 23 ставови ставови (1), (3), (4), (5) и (7) на овој закон доколку:</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1</w:t>
      </w:r>
      <w:r w:rsidR="00E2337A">
        <w:rPr>
          <w:rFonts w:ascii="Times New Roman" w:hAnsi="Times New Roman" w:cs="Times New Roman"/>
          <w:lang w:eastAsia="en-GB"/>
        </w:rPr>
        <w:t>)</w:t>
      </w:r>
      <w:r w:rsidRPr="006F3C6B">
        <w:rPr>
          <w:rFonts w:ascii="Times New Roman" w:hAnsi="Times New Roman" w:cs="Times New Roman"/>
          <w:lang w:eastAsia="en-GB"/>
        </w:rPr>
        <w:t xml:space="preserve"> барањето не ја содржи комплетната документација;</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2</w:t>
      </w:r>
      <w:r w:rsidR="00E2337A">
        <w:rPr>
          <w:rFonts w:ascii="Times New Roman" w:hAnsi="Times New Roman" w:cs="Times New Roman"/>
          <w:lang w:eastAsia="en-GB"/>
        </w:rPr>
        <w:t>)</w:t>
      </w:r>
      <w:r w:rsidRPr="006F3C6B">
        <w:rPr>
          <w:rFonts w:ascii="Times New Roman" w:hAnsi="Times New Roman" w:cs="Times New Roman"/>
          <w:lang w:eastAsia="en-GB"/>
        </w:rPr>
        <w:t xml:space="preserve"> барањето содржи неточни или невистинити податоци;</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3</w:t>
      </w:r>
      <w:r w:rsidR="00E2337A">
        <w:rPr>
          <w:rFonts w:ascii="Times New Roman" w:hAnsi="Times New Roman" w:cs="Times New Roman"/>
          <w:lang w:eastAsia="en-GB"/>
        </w:rPr>
        <w:t>)</w:t>
      </w:r>
      <w:r w:rsidRPr="006F3C6B">
        <w:rPr>
          <w:rFonts w:ascii="Times New Roman" w:hAnsi="Times New Roman" w:cs="Times New Roman"/>
          <w:lang w:eastAsia="en-GB"/>
        </w:rPr>
        <w:t xml:space="preserve"> не е исполнет некој од условите од ставот (4) точка 2, односно ставот (5) точки 2 и 3 на овој член:</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4</w:t>
      </w:r>
      <w:r w:rsidR="00E2337A">
        <w:rPr>
          <w:rFonts w:ascii="Times New Roman" w:hAnsi="Times New Roman" w:cs="Times New Roman"/>
          <w:lang w:eastAsia="en-GB"/>
        </w:rPr>
        <w:t>)</w:t>
      </w:r>
      <w:r w:rsidRPr="006F3C6B">
        <w:rPr>
          <w:rFonts w:ascii="Times New Roman" w:hAnsi="Times New Roman" w:cs="Times New Roman"/>
          <w:lang w:eastAsia="en-GB"/>
        </w:rPr>
        <w:t xml:space="preserve"> оцени дека </w:t>
      </w:r>
      <w:r w:rsidRPr="00B87F04">
        <w:rPr>
          <w:rFonts w:ascii="Times New Roman" w:hAnsi="Times New Roman" w:cs="Times New Roman"/>
          <w:lang w:eastAsia="en-GB"/>
        </w:rPr>
        <w:t>финансиската состојба</w:t>
      </w:r>
      <w:r w:rsidRPr="006F3C6B">
        <w:rPr>
          <w:rFonts w:ascii="Times New Roman" w:hAnsi="Times New Roman" w:cs="Times New Roman"/>
          <w:lang w:eastAsia="en-GB"/>
        </w:rPr>
        <w:t xml:space="preserve"> на лицето не е соодветна за вредноста на акциите или уделите кои има намера да ги стекне и на видот и обемот на активностите кои ги врши платежната институција односно институција за електронски пари;</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5</w:t>
      </w:r>
      <w:r w:rsidR="00E2337A">
        <w:rPr>
          <w:rFonts w:ascii="Times New Roman" w:hAnsi="Times New Roman" w:cs="Times New Roman"/>
          <w:lang w:eastAsia="en-GB"/>
        </w:rPr>
        <w:t>)</w:t>
      </w:r>
      <w:r w:rsidRPr="006F3C6B">
        <w:rPr>
          <w:rFonts w:ascii="Times New Roman" w:hAnsi="Times New Roman" w:cs="Times New Roman"/>
          <w:lang w:eastAsia="en-GB"/>
        </w:rPr>
        <w:t xml:space="preserve"> постојат основани причини за сомневање во легалноста на изворите на средствата за стекнување квалификувано учество во платежна институција или институција за електронски пари;</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6</w:t>
      </w:r>
      <w:r w:rsidR="00E2337A">
        <w:rPr>
          <w:rFonts w:ascii="Times New Roman" w:hAnsi="Times New Roman" w:cs="Times New Roman"/>
          <w:lang w:eastAsia="en-GB"/>
        </w:rPr>
        <w:t>)</w:t>
      </w:r>
      <w:r w:rsidRPr="006F3C6B">
        <w:rPr>
          <w:rFonts w:ascii="Times New Roman" w:hAnsi="Times New Roman" w:cs="Times New Roman"/>
          <w:lang w:eastAsia="en-GB"/>
        </w:rPr>
        <w:t xml:space="preserve"> оцени дека платежната институција, односно институцијата за електронски пари, нема да биде способна да продолжи да се придржува кон одредбите на овој закон; </w:t>
      </w:r>
    </w:p>
    <w:p w:rsidR="0002450F" w:rsidRPr="006F3C6B" w:rsidRDefault="0002450F" w:rsidP="0002450F">
      <w:pPr>
        <w:spacing w:after="0" w:line="240" w:lineRule="auto"/>
        <w:jc w:val="both"/>
        <w:rPr>
          <w:rFonts w:ascii="Times New Roman" w:hAnsi="Times New Roman" w:cs="Times New Roman"/>
          <w:lang w:eastAsia="en-GB"/>
        </w:rPr>
      </w:pPr>
      <w:r w:rsidRPr="006F3C6B">
        <w:rPr>
          <w:rFonts w:ascii="Times New Roman" w:hAnsi="Times New Roman" w:cs="Times New Roman"/>
          <w:lang w:eastAsia="en-GB"/>
        </w:rPr>
        <w:t>7</w:t>
      </w:r>
      <w:r w:rsidR="00E25A3C">
        <w:rPr>
          <w:rFonts w:ascii="Times New Roman" w:hAnsi="Times New Roman" w:cs="Times New Roman"/>
          <w:lang w:eastAsia="en-GB"/>
        </w:rPr>
        <w:t>)</w:t>
      </w:r>
      <w:r w:rsidRPr="006F3C6B">
        <w:rPr>
          <w:rFonts w:ascii="Times New Roman" w:hAnsi="Times New Roman" w:cs="Times New Roman"/>
          <w:lang w:eastAsia="en-GB"/>
        </w:rPr>
        <w:t xml:space="preserve"> постојат основани причини за сомневање дека блиските врски и/или организациската и сопственичката структура на лицето или на групата на која и припаѓа, може да го отежне вршењето ефикас</w:t>
      </w:r>
      <w:r>
        <w:rPr>
          <w:rFonts w:ascii="Times New Roman" w:hAnsi="Times New Roman" w:cs="Times New Roman"/>
          <w:lang w:eastAsia="en-GB"/>
        </w:rPr>
        <w:t>е</w:t>
      </w:r>
      <w:r w:rsidRPr="006F3C6B">
        <w:rPr>
          <w:rFonts w:ascii="Times New Roman" w:hAnsi="Times New Roman" w:cs="Times New Roman"/>
          <w:lang w:eastAsia="en-GB"/>
        </w:rPr>
        <w:t xml:space="preserve">н </w:t>
      </w:r>
      <w:r>
        <w:rPr>
          <w:rFonts w:ascii="Times New Roman" w:hAnsi="Times New Roman" w:cs="Times New Roman"/>
          <w:lang w:eastAsia="en-GB"/>
        </w:rPr>
        <w:t>надзор</w:t>
      </w:r>
      <w:r w:rsidRPr="006F3C6B">
        <w:rPr>
          <w:rFonts w:ascii="Times New Roman" w:hAnsi="Times New Roman" w:cs="Times New Roman"/>
          <w:lang w:eastAsia="en-GB"/>
        </w:rPr>
        <w:t xml:space="preserve"> на платежната институција или институција за електронски пари и</w:t>
      </w:r>
    </w:p>
    <w:p w:rsidR="0002450F" w:rsidRPr="006F3C6B" w:rsidRDefault="00E2337A" w:rsidP="0002450F">
      <w:pPr>
        <w:spacing w:after="0" w:line="240" w:lineRule="auto"/>
        <w:jc w:val="both"/>
        <w:rPr>
          <w:rFonts w:ascii="Times New Roman" w:hAnsi="Times New Roman" w:cs="Times New Roman"/>
          <w:lang w:eastAsia="en-GB"/>
        </w:rPr>
      </w:pPr>
      <w:r>
        <w:rPr>
          <w:rFonts w:ascii="Times New Roman" w:hAnsi="Times New Roman" w:cs="Times New Roman"/>
          <w:lang w:eastAsia="en-GB"/>
        </w:rPr>
        <w:t>8)</w:t>
      </w:r>
      <w:r w:rsidR="0002450F" w:rsidRPr="006F3C6B">
        <w:rPr>
          <w:rFonts w:ascii="Times New Roman" w:hAnsi="Times New Roman" w:cs="Times New Roman"/>
          <w:lang w:eastAsia="en-GB"/>
        </w:rPr>
        <w:t xml:space="preserve"> постојат основани причини за сомневање дека планираното стекнување на квалификувано учество во платежна институција или институција за електронски пари е поврзано со перење пари и/или финансирање тероризам или планираното стекнување го зголемува ризикот од перење пари и/или финансирање тероризам.</w:t>
      </w:r>
    </w:p>
    <w:p w:rsidR="0002450F" w:rsidRDefault="0002450F" w:rsidP="00E0762F">
      <w:pPr>
        <w:spacing w:after="0" w:line="240" w:lineRule="auto"/>
        <w:rPr>
          <w:rFonts w:ascii="Times New Roman" w:hAnsi="Times New Roman" w:cs="Times New Roman"/>
          <w:shd w:val="clear" w:color="auto" w:fill="FFFFFF"/>
        </w:rPr>
      </w:pPr>
      <w:r w:rsidRPr="006F3C6B">
        <w:rPr>
          <w:rFonts w:ascii="Times New Roman" w:hAnsi="Times New Roman" w:cs="Times New Roman"/>
          <w:shd w:val="clear" w:color="auto" w:fill="FFFFFF"/>
        </w:rPr>
        <w:t>(8) Оценувањето на условот за репутација од ставовите (4) точка 2 и (5) точка 2 на овој член се врши согласно член 19 ставови (5) и (6) на овој закон.</w:t>
      </w:r>
    </w:p>
    <w:p w:rsidR="0002450F" w:rsidRDefault="0002450F" w:rsidP="00E0762F">
      <w:pPr>
        <w:spacing w:after="0" w:line="240" w:lineRule="auto"/>
        <w:rPr>
          <w:rFonts w:ascii="Times New Roman" w:hAnsi="Times New Roman" w:cs="Times New Roman"/>
          <w:shd w:val="clear" w:color="auto" w:fill="FFFFFF"/>
        </w:rPr>
      </w:pPr>
    </w:p>
    <w:p w:rsidR="007F61A5" w:rsidRPr="008D4E26" w:rsidRDefault="007F61A5" w:rsidP="0009474D">
      <w:pPr>
        <w:tabs>
          <w:tab w:val="left" w:pos="3660"/>
        </w:tabs>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Намалување на квалификувано учество</w:t>
      </w:r>
      <w:r w:rsidR="002847F3" w:rsidRPr="008D4E26">
        <w:rPr>
          <w:rFonts w:ascii="Times New Roman" w:hAnsi="Times New Roman" w:cs="Times New Roman"/>
          <w:b/>
          <w:lang w:eastAsia="en-GB"/>
        </w:rPr>
        <w:t xml:space="preserve"> </w:t>
      </w:r>
    </w:p>
    <w:p w:rsidR="007F61A5" w:rsidRPr="008D4E26" w:rsidRDefault="007F61A5" w:rsidP="007F61A5">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Pr="008D4E26">
        <w:rPr>
          <w:rFonts w:ascii="Times New Roman" w:hAnsi="Times New Roman" w:cs="Times New Roman"/>
          <w:b/>
          <w:lang w:val="en-US" w:eastAsia="en-GB"/>
        </w:rPr>
        <w:t>2</w:t>
      </w:r>
      <w:r w:rsidR="00740F90" w:rsidRPr="008D4E26">
        <w:rPr>
          <w:rFonts w:ascii="Times New Roman" w:hAnsi="Times New Roman" w:cs="Times New Roman"/>
          <w:b/>
          <w:lang w:eastAsia="en-GB"/>
        </w:rPr>
        <w:t>5</w:t>
      </w:r>
    </w:p>
    <w:p w:rsidR="007F61A5" w:rsidRPr="008D4E26" w:rsidRDefault="0009474D"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Ф</w:t>
      </w:r>
      <w:r w:rsidR="007F61A5" w:rsidRPr="008D4E26">
        <w:rPr>
          <w:rFonts w:ascii="Times New Roman" w:hAnsi="Times New Roman" w:cs="Times New Roman"/>
          <w:lang w:val="en-GB" w:eastAsia="en-GB"/>
        </w:rPr>
        <w:t>изичко или правно лице кое има намера непосредно</w:t>
      </w:r>
      <w:r w:rsidR="00FD0E53"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или посредно</w:t>
      </w:r>
      <w:r w:rsidR="00FD0E53"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преку лицата со кои има блиски врски да го намали своето квалификувано учество во платежната институција или</w:t>
      </w:r>
      <w:r w:rsidR="00FD0E53"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институцијата за електронски пари, така што неговото учество во вкупниот број на акции или во вкупната вредност на уделите, односно во вкупниот број на издадени акции или удели со право на глас ќе се намали под</w:t>
      </w:r>
      <w:r w:rsidR="002C0244"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 xml:space="preserve">20%, 30% или 50%, </w:t>
      </w:r>
      <w:r w:rsidR="007F61A5" w:rsidRPr="008D4E26">
        <w:rPr>
          <w:rFonts w:ascii="Times New Roman" w:hAnsi="Times New Roman" w:cs="Times New Roman"/>
        </w:rPr>
        <w:t>без оглед на тоа дали акциите</w:t>
      </w:r>
      <w:r w:rsidR="002847F3" w:rsidRPr="008D4E26">
        <w:rPr>
          <w:rFonts w:ascii="Times New Roman" w:hAnsi="Times New Roman" w:cs="Times New Roman"/>
        </w:rPr>
        <w:t xml:space="preserve"> или </w:t>
      </w:r>
      <w:r w:rsidR="007F61A5" w:rsidRPr="008D4E26">
        <w:rPr>
          <w:rFonts w:ascii="Times New Roman" w:hAnsi="Times New Roman" w:cs="Times New Roman"/>
        </w:rPr>
        <w:t>уделите ги от</w:t>
      </w:r>
      <w:r w:rsidR="002847F3" w:rsidRPr="008D4E26">
        <w:rPr>
          <w:rFonts w:ascii="Times New Roman" w:hAnsi="Times New Roman" w:cs="Times New Roman"/>
        </w:rPr>
        <w:t>т</w:t>
      </w:r>
      <w:r w:rsidR="007F61A5" w:rsidRPr="008D4E26">
        <w:rPr>
          <w:rFonts w:ascii="Times New Roman" w:hAnsi="Times New Roman" w:cs="Times New Roman"/>
        </w:rPr>
        <w:t xml:space="preserve">уѓува </w:t>
      </w:r>
      <w:r w:rsidR="007F61A5" w:rsidRPr="008D4E26">
        <w:rPr>
          <w:rFonts w:ascii="Times New Roman" w:hAnsi="Times New Roman" w:cs="Times New Roman"/>
          <w:lang w:val="en-GB" w:eastAsia="en-GB"/>
        </w:rPr>
        <w:t>постапно или одеднаш,</w:t>
      </w:r>
      <w:r w:rsidR="00FD0E53"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е </w:t>
      </w:r>
      <w:r w:rsidR="002847F3" w:rsidRPr="008D4E26">
        <w:rPr>
          <w:rFonts w:ascii="Times New Roman" w:hAnsi="Times New Roman" w:cs="Times New Roman"/>
          <w:lang w:eastAsia="en-GB"/>
        </w:rPr>
        <w:t>долж</w:t>
      </w:r>
      <w:r w:rsidR="00E55352" w:rsidRPr="008D4E26">
        <w:rPr>
          <w:rFonts w:ascii="Times New Roman" w:hAnsi="Times New Roman" w:cs="Times New Roman"/>
          <w:lang w:eastAsia="en-GB"/>
        </w:rPr>
        <w:t>но</w:t>
      </w:r>
      <w:r w:rsidR="002847F3"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 xml:space="preserve">најмалку 30 дена пред да </w:t>
      </w:r>
      <w:r w:rsidR="00E55352" w:rsidRPr="008D4E26">
        <w:rPr>
          <w:rFonts w:ascii="Times New Roman" w:hAnsi="Times New Roman" w:cs="Times New Roman"/>
          <w:lang w:eastAsia="en-GB"/>
        </w:rPr>
        <w:t>го</w:t>
      </w:r>
      <w:r w:rsidR="00E55352" w:rsidRPr="008D4E26">
        <w:rPr>
          <w:rFonts w:ascii="Times New Roman" w:hAnsi="Times New Roman" w:cs="Times New Roman"/>
          <w:lang w:val="en-GB" w:eastAsia="en-GB"/>
        </w:rPr>
        <w:t xml:space="preserve"> </w:t>
      </w:r>
      <w:r w:rsidR="007F61A5" w:rsidRPr="008D4E26">
        <w:rPr>
          <w:rFonts w:ascii="Times New Roman" w:hAnsi="Times New Roman" w:cs="Times New Roman"/>
          <w:lang w:val="en-GB" w:eastAsia="en-GB"/>
        </w:rPr>
        <w:t>реализира намалувањето</w:t>
      </w:r>
      <w:r w:rsidR="002847F3" w:rsidRPr="008D4E26">
        <w:rPr>
          <w:rFonts w:ascii="Times New Roman" w:hAnsi="Times New Roman" w:cs="Times New Roman"/>
          <w:lang w:eastAsia="en-GB"/>
        </w:rPr>
        <w:t xml:space="preserve"> на квалификуваното учество да </w:t>
      </w:r>
      <w:r w:rsidR="007F61A5" w:rsidRPr="008D4E26">
        <w:rPr>
          <w:rFonts w:ascii="Times New Roman" w:hAnsi="Times New Roman" w:cs="Times New Roman"/>
          <w:lang w:val="en-GB" w:eastAsia="en-GB"/>
        </w:rPr>
        <w:t>ја извест</w:t>
      </w:r>
      <w:r w:rsidR="002847F3" w:rsidRPr="008D4E26">
        <w:rPr>
          <w:rFonts w:ascii="Times New Roman" w:hAnsi="Times New Roman" w:cs="Times New Roman"/>
          <w:lang w:eastAsia="en-GB"/>
        </w:rPr>
        <w:t>и</w:t>
      </w:r>
      <w:r w:rsidR="007F61A5" w:rsidRPr="008D4E26">
        <w:rPr>
          <w:rFonts w:ascii="Times New Roman" w:hAnsi="Times New Roman" w:cs="Times New Roman"/>
          <w:lang w:val="en-GB" w:eastAsia="en-GB"/>
        </w:rPr>
        <w:t xml:space="preserve"> Народната банка за износот на неговото </w:t>
      </w:r>
      <w:r w:rsidR="00F135C8" w:rsidRPr="008D4E26">
        <w:rPr>
          <w:rFonts w:ascii="Times New Roman" w:hAnsi="Times New Roman" w:cs="Times New Roman"/>
          <w:lang w:eastAsia="en-GB"/>
        </w:rPr>
        <w:t xml:space="preserve">квалификувано </w:t>
      </w:r>
      <w:r w:rsidR="007F61A5" w:rsidRPr="008D4E26">
        <w:rPr>
          <w:rFonts w:ascii="Times New Roman" w:hAnsi="Times New Roman" w:cs="Times New Roman"/>
          <w:lang w:val="en-GB" w:eastAsia="en-GB"/>
        </w:rPr>
        <w:t>учество пред и по намалувањето.</w:t>
      </w:r>
    </w:p>
    <w:p w:rsidR="00740F90" w:rsidRPr="008D4E26" w:rsidRDefault="00740F90" w:rsidP="00740F90">
      <w:pPr>
        <w:spacing w:after="0" w:line="240" w:lineRule="auto"/>
        <w:jc w:val="center"/>
        <w:rPr>
          <w:rFonts w:ascii="Times New Roman" w:hAnsi="Times New Roman" w:cs="Times New Roman"/>
          <w:b/>
        </w:rPr>
      </w:pPr>
    </w:p>
    <w:p w:rsidR="00740F90" w:rsidRPr="008D4E26" w:rsidRDefault="00740F90" w:rsidP="00740F90">
      <w:pPr>
        <w:spacing w:after="0" w:line="240" w:lineRule="auto"/>
        <w:jc w:val="center"/>
        <w:rPr>
          <w:rFonts w:ascii="Times New Roman" w:hAnsi="Times New Roman" w:cs="Times New Roman"/>
          <w:b/>
        </w:rPr>
      </w:pPr>
      <w:r w:rsidRPr="008D4E26">
        <w:rPr>
          <w:rFonts w:ascii="Times New Roman" w:hAnsi="Times New Roman" w:cs="Times New Roman"/>
          <w:b/>
        </w:rPr>
        <w:t>Согласност за отворање подружница во трета држава</w:t>
      </w:r>
    </w:p>
    <w:p w:rsidR="00740F90" w:rsidRPr="008D4E26" w:rsidRDefault="00740F90" w:rsidP="00740F90">
      <w:pPr>
        <w:spacing w:after="0" w:line="240" w:lineRule="auto"/>
        <w:jc w:val="center"/>
        <w:rPr>
          <w:rFonts w:ascii="Times New Roman" w:hAnsi="Times New Roman" w:cs="Times New Roman"/>
          <w:b/>
        </w:rPr>
      </w:pPr>
      <w:r w:rsidRPr="008D4E26">
        <w:rPr>
          <w:rFonts w:ascii="Times New Roman" w:hAnsi="Times New Roman" w:cs="Times New Roman"/>
          <w:b/>
        </w:rPr>
        <w:t>Член 26</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(1) Платежна институција, односно институцијата за електронски пари со седиште во Република Северна Македонија може да дава платежни услуги и/или издава електронски пари во трета држава само преку подружница.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(2) За основање на подружница во трета држава, платежната институција, односно институцијата за електронски пари е должна да добие согласност од гувернерот (во натамошниот текст: согласност за основање подружница во трета држава).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 xml:space="preserve">(3) Платежна институција, односно институцијата за електронски пари која има намера да основа подружница во трета држава е должна да поднесе барање за </w:t>
      </w:r>
      <w:r w:rsidR="00D40926">
        <w:rPr>
          <w:rFonts w:ascii="Times New Roman" w:hAnsi="Times New Roman" w:cs="Times New Roman"/>
        </w:rPr>
        <w:t xml:space="preserve">добивање </w:t>
      </w:r>
      <w:r w:rsidRPr="008D4E26">
        <w:rPr>
          <w:rFonts w:ascii="Times New Roman" w:hAnsi="Times New Roman" w:cs="Times New Roman"/>
        </w:rPr>
        <w:t xml:space="preserve">согласност за основање подружница во трета држава </w:t>
      </w:r>
      <w:r w:rsidR="00644BDE">
        <w:rPr>
          <w:rFonts w:ascii="Times New Roman" w:hAnsi="Times New Roman" w:cs="Times New Roman"/>
        </w:rPr>
        <w:t>кое</w:t>
      </w:r>
      <w:r w:rsidRPr="008D4E26">
        <w:rPr>
          <w:rFonts w:ascii="Times New Roman" w:hAnsi="Times New Roman" w:cs="Times New Roman"/>
        </w:rPr>
        <w:t xml:space="preserve"> </w:t>
      </w:r>
      <w:r w:rsidR="00644BDE">
        <w:rPr>
          <w:rFonts w:ascii="Times New Roman" w:hAnsi="Times New Roman" w:cs="Times New Roman"/>
        </w:rPr>
        <w:t>ги</w:t>
      </w:r>
      <w:r w:rsidRPr="008D4E26">
        <w:rPr>
          <w:rFonts w:ascii="Times New Roman" w:hAnsi="Times New Roman" w:cs="Times New Roman"/>
        </w:rPr>
        <w:t xml:space="preserve"> приложува</w:t>
      </w:r>
      <w:r w:rsidR="00644BDE">
        <w:rPr>
          <w:rFonts w:ascii="Times New Roman" w:hAnsi="Times New Roman" w:cs="Times New Roman"/>
        </w:rPr>
        <w:t xml:space="preserve"> документи, податоци и/или информации</w:t>
      </w:r>
      <w:r w:rsidRPr="008D4E26">
        <w:rPr>
          <w:rFonts w:ascii="Times New Roman" w:hAnsi="Times New Roman" w:cs="Times New Roman"/>
        </w:rPr>
        <w:t>:</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1) државата во која има намера да основа подружница.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 xml:space="preserve">2) деловен план за </w:t>
      </w:r>
      <w:r w:rsidR="009534D9">
        <w:rPr>
          <w:rFonts w:ascii="Times New Roman" w:hAnsi="Times New Roman" w:cs="Times New Roman"/>
        </w:rPr>
        <w:t>првите</w:t>
      </w:r>
      <w:r w:rsidR="009534D9" w:rsidRPr="008D4E26">
        <w:rPr>
          <w:rFonts w:ascii="Times New Roman" w:hAnsi="Times New Roman" w:cs="Times New Roman"/>
        </w:rPr>
        <w:t xml:space="preserve"> </w:t>
      </w:r>
      <w:r w:rsidRPr="008D4E26">
        <w:rPr>
          <w:rFonts w:ascii="Times New Roman" w:hAnsi="Times New Roman" w:cs="Times New Roman"/>
        </w:rPr>
        <w:t>три години</w:t>
      </w:r>
      <w:r w:rsidR="009534D9">
        <w:rPr>
          <w:rFonts w:ascii="Times New Roman" w:hAnsi="Times New Roman" w:cs="Times New Roman"/>
        </w:rPr>
        <w:t xml:space="preserve"> од работењето</w:t>
      </w:r>
      <w:r w:rsidRPr="008D4E26">
        <w:rPr>
          <w:rFonts w:ascii="Times New Roman" w:hAnsi="Times New Roman" w:cs="Times New Roman"/>
        </w:rPr>
        <w:t>, кој мора да содржи листа на платежни услуги кои има намера да ги дава преку подружницата и управувањето со подружницата;</w:t>
      </w:r>
    </w:p>
    <w:p w:rsidR="00740F90" w:rsidRPr="008D4E26" w:rsidRDefault="002C0244" w:rsidP="00740F90">
      <w:pPr>
        <w:spacing w:after="0" w:line="240" w:lineRule="auto"/>
        <w:jc w:val="both"/>
        <w:rPr>
          <w:rFonts w:ascii="Times New Roman" w:hAnsi="Times New Roman" w:cs="Times New Roman"/>
        </w:rPr>
      </w:pPr>
      <w:r w:rsidRPr="008D4E26">
        <w:rPr>
          <w:rFonts w:ascii="Times New Roman" w:hAnsi="Times New Roman" w:cs="Times New Roman"/>
        </w:rPr>
        <w:t>3</w:t>
      </w:r>
      <w:r w:rsidR="00740F90" w:rsidRPr="008D4E26">
        <w:rPr>
          <w:rFonts w:ascii="Times New Roman" w:hAnsi="Times New Roman" w:cs="Times New Roman"/>
        </w:rPr>
        <w:t>) организационата структура на платежната институција, односно институцијата за електронски пари;</w:t>
      </w:r>
    </w:p>
    <w:p w:rsidR="00740F90" w:rsidRPr="008D4E26" w:rsidRDefault="002C0244" w:rsidP="00740F90">
      <w:pPr>
        <w:spacing w:after="0" w:line="240" w:lineRule="auto"/>
        <w:jc w:val="both"/>
        <w:rPr>
          <w:rFonts w:ascii="Times New Roman" w:hAnsi="Times New Roman" w:cs="Times New Roman"/>
        </w:rPr>
      </w:pPr>
      <w:r w:rsidRPr="008D4E26">
        <w:rPr>
          <w:rFonts w:ascii="Times New Roman" w:hAnsi="Times New Roman" w:cs="Times New Roman"/>
        </w:rPr>
        <w:t>4</w:t>
      </w:r>
      <w:r w:rsidR="00740F90" w:rsidRPr="008D4E26">
        <w:rPr>
          <w:rFonts w:ascii="Times New Roman" w:hAnsi="Times New Roman" w:cs="Times New Roman"/>
        </w:rPr>
        <w:t>) листа со имиња, презимиња и адреси на лица кои ќе бидат одговорни за работењето на подружницата и</w:t>
      </w:r>
    </w:p>
    <w:p w:rsidR="00740F90" w:rsidRPr="008D4E26" w:rsidRDefault="002C0244" w:rsidP="00740F90">
      <w:pPr>
        <w:spacing w:after="0" w:line="240" w:lineRule="auto"/>
        <w:jc w:val="both"/>
        <w:rPr>
          <w:rFonts w:ascii="Times New Roman" w:hAnsi="Times New Roman" w:cs="Times New Roman"/>
        </w:rPr>
      </w:pPr>
      <w:r w:rsidRPr="008D4E26">
        <w:rPr>
          <w:rFonts w:ascii="Times New Roman" w:hAnsi="Times New Roman" w:cs="Times New Roman"/>
        </w:rPr>
        <w:t>5</w:t>
      </w:r>
      <w:r w:rsidR="00740F90" w:rsidRPr="008D4E26">
        <w:rPr>
          <w:rFonts w:ascii="Times New Roman" w:hAnsi="Times New Roman" w:cs="Times New Roman"/>
        </w:rPr>
        <w:t>) адреса во трета држава каде што Народната банка ќе може да добие документација во врска со работењето на подружницата.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 xml:space="preserve">(4) Гувернерот одлучува во рок од </w:t>
      </w:r>
      <w:r w:rsidR="006B37A4">
        <w:rPr>
          <w:rFonts w:ascii="Times New Roman" w:hAnsi="Times New Roman" w:cs="Times New Roman"/>
        </w:rPr>
        <w:t>90 дена</w:t>
      </w:r>
      <w:r w:rsidRPr="008D4E26">
        <w:rPr>
          <w:rFonts w:ascii="Times New Roman" w:hAnsi="Times New Roman" w:cs="Times New Roman"/>
        </w:rPr>
        <w:t xml:space="preserve"> од денот на приемот на комплетното барање од ставот (3) на овој член.</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 xml:space="preserve">(5) Гувернерот ќе го одбие барањето за основање подружница во трета држава доколку врз основа на документацијата со која располага утврди дека платежна институција, односно институцијата за електронски пари: </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1) нема соодветна организациска, техничка и кадровска структура или соодветна финансиска состојба за обезбедување на планираниот обем на платежни услуги во трета држава,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 xml:space="preserve">2) ако прописите на таа трета држава и/или на начинот на примена на прописите, </w:t>
      </w:r>
      <w:r w:rsidRPr="008D4E26">
        <w:rPr>
          <w:rFonts w:ascii="Times New Roman" w:hAnsi="Times New Roman" w:cs="Times New Roman"/>
          <w:lang w:val="en-GB" w:eastAsia="en-GB"/>
        </w:rPr>
        <w:t xml:space="preserve">оцени дека нема да </w:t>
      </w:r>
      <w:r w:rsidRPr="008D4E26">
        <w:rPr>
          <w:rFonts w:ascii="Times New Roman" w:hAnsi="Times New Roman" w:cs="Times New Roman"/>
          <w:lang w:eastAsia="en-GB"/>
        </w:rPr>
        <w:t>с</w:t>
      </w:r>
      <w:r w:rsidRPr="008D4E26">
        <w:rPr>
          <w:rFonts w:ascii="Times New Roman" w:hAnsi="Times New Roman" w:cs="Times New Roman"/>
          <w:lang w:val="en-GB" w:eastAsia="en-GB"/>
        </w:rPr>
        <w:t>е остварува соодветна соработка и размена на информации меѓу Народната банка и супервизорскиот орган на државата во која се бара отворање</w:t>
      </w:r>
      <w:r w:rsidRPr="008D4E26">
        <w:rPr>
          <w:rFonts w:ascii="Times New Roman" w:hAnsi="Times New Roman" w:cs="Times New Roman"/>
        </w:rPr>
        <w:t xml:space="preserve"> подружницата и дека спроведувањето на </w:t>
      </w:r>
      <w:r w:rsidR="00832890">
        <w:rPr>
          <w:rFonts w:ascii="Times New Roman" w:hAnsi="Times New Roman" w:cs="Times New Roman"/>
          <w:noProof/>
          <w:lang w:eastAsia="en-US"/>
        </w:rPr>
        <w:t>надзорот</w:t>
      </w:r>
      <w:r w:rsidRPr="008D4E26">
        <w:rPr>
          <w:rFonts w:ascii="Times New Roman" w:hAnsi="Times New Roman" w:cs="Times New Roman"/>
        </w:rPr>
        <w:t xml:space="preserve"> во согласност со одредбите на овој закон ќе биде тешко или оневозможено или</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3) преку основањето на подружница во трета држава избегнува построги прописи и правила што се во примена во Република Северна Македонија.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w:t>
      </w:r>
      <w:r w:rsidR="00ED0542" w:rsidRPr="008D4E26">
        <w:rPr>
          <w:rFonts w:ascii="Times New Roman" w:hAnsi="Times New Roman" w:cs="Times New Roman"/>
        </w:rPr>
        <w:t>6</w:t>
      </w:r>
      <w:r w:rsidRPr="008D4E26">
        <w:rPr>
          <w:rFonts w:ascii="Times New Roman" w:hAnsi="Times New Roman" w:cs="Times New Roman"/>
        </w:rPr>
        <w:t xml:space="preserve">) Платежна институција, односно институцијата за електронски пари која добила </w:t>
      </w:r>
      <w:r w:rsidR="00E903B1" w:rsidRPr="008D4E26">
        <w:rPr>
          <w:rFonts w:ascii="Times New Roman" w:hAnsi="Times New Roman" w:cs="Times New Roman"/>
        </w:rPr>
        <w:t>согласност</w:t>
      </w:r>
      <w:r w:rsidRPr="008D4E26">
        <w:rPr>
          <w:rFonts w:ascii="Times New Roman" w:hAnsi="Times New Roman" w:cs="Times New Roman"/>
        </w:rPr>
        <w:t xml:space="preserve"> за основање подружница во трета држава и има намера да изврши промен</w:t>
      </w:r>
      <w:r w:rsidR="00644BDE">
        <w:rPr>
          <w:rFonts w:ascii="Times New Roman" w:hAnsi="Times New Roman" w:cs="Times New Roman"/>
        </w:rPr>
        <w:t>и во</w:t>
      </w:r>
      <w:r w:rsidRPr="008D4E26">
        <w:rPr>
          <w:rFonts w:ascii="Times New Roman" w:hAnsi="Times New Roman" w:cs="Times New Roman"/>
        </w:rPr>
        <w:t xml:space="preserve"> </w:t>
      </w:r>
      <w:r w:rsidR="00644BDE">
        <w:rPr>
          <w:rFonts w:ascii="Times New Roman" w:hAnsi="Times New Roman" w:cs="Times New Roman"/>
        </w:rPr>
        <w:t xml:space="preserve">документите, податоците и/или информациите </w:t>
      </w:r>
      <w:r w:rsidRPr="008D4E26">
        <w:rPr>
          <w:rFonts w:ascii="Times New Roman" w:hAnsi="Times New Roman" w:cs="Times New Roman"/>
        </w:rPr>
        <w:t>од ставот (</w:t>
      </w:r>
      <w:r w:rsidR="00ED0542" w:rsidRPr="008D4E26">
        <w:rPr>
          <w:rFonts w:ascii="Times New Roman" w:hAnsi="Times New Roman" w:cs="Times New Roman"/>
        </w:rPr>
        <w:t>3</w:t>
      </w:r>
      <w:r w:rsidRPr="008D4E26">
        <w:rPr>
          <w:rFonts w:ascii="Times New Roman" w:hAnsi="Times New Roman" w:cs="Times New Roman"/>
        </w:rPr>
        <w:t xml:space="preserve">) на овој член, </w:t>
      </w:r>
      <w:r w:rsidR="00ED0542" w:rsidRPr="008D4E26">
        <w:rPr>
          <w:rFonts w:ascii="Times New Roman" w:hAnsi="Times New Roman" w:cs="Times New Roman"/>
        </w:rPr>
        <w:t xml:space="preserve">е </w:t>
      </w:r>
      <w:r w:rsidRPr="008D4E26">
        <w:rPr>
          <w:rFonts w:ascii="Times New Roman" w:hAnsi="Times New Roman" w:cs="Times New Roman"/>
        </w:rPr>
        <w:t>должна за истото да ја извести Народната банка најмалку еден месец пред да ја изврши промената.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w:t>
      </w:r>
      <w:r w:rsidR="00ED0542" w:rsidRPr="008D4E26">
        <w:rPr>
          <w:rFonts w:ascii="Times New Roman" w:hAnsi="Times New Roman" w:cs="Times New Roman"/>
        </w:rPr>
        <w:t>7</w:t>
      </w:r>
      <w:r w:rsidRPr="008D4E26">
        <w:rPr>
          <w:rFonts w:ascii="Times New Roman" w:hAnsi="Times New Roman" w:cs="Times New Roman"/>
        </w:rPr>
        <w:t xml:space="preserve">) Гувернерот </w:t>
      </w:r>
      <w:r w:rsidR="00393A02" w:rsidRPr="004909FF">
        <w:rPr>
          <w:rFonts w:ascii="Times New Roman" w:hAnsi="Times New Roman" w:cs="Times New Roman"/>
        </w:rPr>
        <w:t xml:space="preserve">и </w:t>
      </w:r>
      <w:r w:rsidR="00393A02" w:rsidRPr="00317B1A">
        <w:rPr>
          <w:rFonts w:ascii="Times New Roman" w:hAnsi="Times New Roman" w:cs="Times New Roman"/>
        </w:rPr>
        <w:t xml:space="preserve">ја </w:t>
      </w:r>
      <w:r w:rsidR="00393A02" w:rsidRPr="00FE0F4E">
        <w:rPr>
          <w:rFonts w:ascii="Times New Roman" w:hAnsi="Times New Roman" w:cs="Times New Roman"/>
        </w:rPr>
        <w:t>укинува</w:t>
      </w:r>
      <w:r w:rsidR="00393A02" w:rsidRPr="00A17388">
        <w:rPr>
          <w:rFonts w:ascii="Times New Roman" w:hAnsi="Times New Roman" w:cs="Times New Roman"/>
        </w:rPr>
        <w:t xml:space="preserve"> согласноста </w:t>
      </w:r>
      <w:r w:rsidR="00440411" w:rsidRPr="004909FF">
        <w:rPr>
          <w:rFonts w:ascii="Times New Roman" w:hAnsi="Times New Roman" w:cs="Times New Roman"/>
        </w:rPr>
        <w:t xml:space="preserve">на платежната институција, односно институцијата за електронски пари </w:t>
      </w:r>
      <w:r w:rsidRPr="004909FF">
        <w:rPr>
          <w:rFonts w:ascii="Times New Roman" w:hAnsi="Times New Roman" w:cs="Times New Roman"/>
        </w:rPr>
        <w:t>за основање на подружница во трета држава, доколку</w:t>
      </w:r>
      <w:r w:rsidRPr="008D4E26">
        <w:rPr>
          <w:rFonts w:ascii="Times New Roman" w:hAnsi="Times New Roman" w:cs="Times New Roman"/>
        </w:rPr>
        <w:t>:</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1) се утврди дека платежната институција, односно институцијата за електронски пари  повеќе не е организациски, технички и кадровски оспособена да ги дава платежните услуги за кои е дадена согласноста,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2) платежната институција, односно институцијата за електронски пари  преку подружницата не ги почитува прописите на третата држава или</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3) врз основа на територијалната распределба на давањето на платежни услуги произлегува дека на тој начин платежната институција, односно институцијата за електронски пари избегнува построги регулативи и правила кои се во примена во Република Северна Македонија.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4)надлежниот орган на третата држава и забрани на платежната институција, односно институцијата за електронски пари да дава платежни услуги на нејзината територија,</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5</w:t>
      </w:r>
      <w:r w:rsidR="00C10C09">
        <w:rPr>
          <w:rFonts w:ascii="Times New Roman" w:hAnsi="Times New Roman" w:cs="Times New Roman"/>
        </w:rPr>
        <w:t>)</w:t>
      </w:r>
      <w:r w:rsidRPr="008D4E26">
        <w:rPr>
          <w:rFonts w:ascii="Times New Roman" w:hAnsi="Times New Roman" w:cs="Times New Roman"/>
        </w:rPr>
        <w:t xml:space="preserve"> подружницата не започне со работа во рок од шест месеци од датумот на добивање на согласноста</w:t>
      </w:r>
      <w:r w:rsidR="00440411">
        <w:rPr>
          <w:rFonts w:ascii="Times New Roman" w:hAnsi="Times New Roman" w:cs="Times New Roman"/>
        </w:rPr>
        <w:t xml:space="preserve"> за основање подружница во трета држава</w:t>
      </w:r>
      <w:r w:rsidRPr="008D4E26">
        <w:rPr>
          <w:rFonts w:ascii="Times New Roman" w:hAnsi="Times New Roman" w:cs="Times New Roman"/>
        </w:rPr>
        <w:t>,</w:t>
      </w:r>
    </w:p>
    <w:p w:rsidR="00740F90"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rPr>
        <w:t>6) подружницата непрекинато повеќе од шест месеци не ги извршува активностите наведени во согласноста или</w:t>
      </w:r>
    </w:p>
    <w:p w:rsidR="00740F90" w:rsidRPr="008D4E26" w:rsidRDefault="00740F90" w:rsidP="00740F90">
      <w:pPr>
        <w:spacing w:after="0" w:line="240" w:lineRule="auto"/>
        <w:jc w:val="both"/>
        <w:rPr>
          <w:rFonts w:ascii="Times New Roman" w:hAnsi="Times New Roman" w:cs="Times New Roman"/>
          <w:b/>
        </w:rPr>
      </w:pPr>
      <w:r w:rsidRPr="008D4E26">
        <w:rPr>
          <w:rFonts w:ascii="Times New Roman" w:hAnsi="Times New Roman" w:cs="Times New Roman"/>
        </w:rPr>
        <w:t xml:space="preserve">7) се утврди дека согласноста за основање на подружницата </w:t>
      </w:r>
      <w:r w:rsidR="005B0378" w:rsidRPr="00A86F1D">
        <w:rPr>
          <w:rFonts w:ascii="Times New Roman" w:hAnsi="Times New Roman" w:cs="Times New Roman"/>
        </w:rPr>
        <w:t>во трета држава</w:t>
      </w:r>
      <w:r w:rsidR="005B0378">
        <w:rPr>
          <w:rFonts w:ascii="Times New Roman" w:hAnsi="Times New Roman" w:cs="Times New Roman"/>
        </w:rPr>
        <w:t xml:space="preserve"> </w:t>
      </w:r>
      <w:r w:rsidRPr="008D4E26">
        <w:rPr>
          <w:rFonts w:ascii="Times New Roman" w:hAnsi="Times New Roman" w:cs="Times New Roman"/>
        </w:rPr>
        <w:t xml:space="preserve">е дадена врз основа на неточни или невистинити податоци. </w:t>
      </w:r>
    </w:p>
    <w:p w:rsidR="00B16445" w:rsidRPr="008D4E26" w:rsidRDefault="00740F90" w:rsidP="00740F90">
      <w:pPr>
        <w:spacing w:after="0" w:line="240" w:lineRule="auto"/>
        <w:jc w:val="both"/>
        <w:rPr>
          <w:rFonts w:ascii="Times New Roman" w:hAnsi="Times New Roman" w:cs="Times New Roman"/>
        </w:rPr>
      </w:pPr>
      <w:r w:rsidRPr="008D4E26">
        <w:rPr>
          <w:rFonts w:ascii="Times New Roman" w:hAnsi="Times New Roman" w:cs="Times New Roman"/>
          <w:noProof/>
        </w:rPr>
        <w:t>(</w:t>
      </w:r>
      <w:r w:rsidR="00ED0542" w:rsidRPr="008D4E26">
        <w:rPr>
          <w:rFonts w:ascii="Times New Roman" w:hAnsi="Times New Roman" w:cs="Times New Roman"/>
          <w:noProof/>
        </w:rPr>
        <w:t>8</w:t>
      </w:r>
      <w:r w:rsidRPr="008D4E26">
        <w:rPr>
          <w:rFonts w:ascii="Times New Roman" w:hAnsi="Times New Roman" w:cs="Times New Roman"/>
          <w:noProof/>
        </w:rPr>
        <w:t xml:space="preserve">) </w:t>
      </w:r>
      <w:r w:rsidRPr="008D4E26">
        <w:rPr>
          <w:rFonts w:ascii="Times New Roman" w:hAnsi="Times New Roman" w:cs="Times New Roman"/>
        </w:rPr>
        <w:t xml:space="preserve">Народната банка со подзаконскиот акт </w:t>
      </w:r>
      <w:r w:rsidRPr="008D4E26">
        <w:rPr>
          <w:rFonts w:ascii="Times New Roman" w:hAnsi="Times New Roman" w:cs="Times New Roman"/>
          <w:noProof/>
        </w:rPr>
        <w:t xml:space="preserve">од </w:t>
      </w:r>
      <w:r w:rsidR="006F6424" w:rsidRPr="008D4E26">
        <w:rPr>
          <w:rFonts w:ascii="Times New Roman" w:hAnsi="Times New Roman" w:cs="Times New Roman"/>
          <w:noProof/>
        </w:rPr>
        <w:t>член 16 став (1</w:t>
      </w:r>
      <w:r w:rsidR="00CA741F" w:rsidRPr="008D4E26">
        <w:rPr>
          <w:rFonts w:ascii="Times New Roman" w:hAnsi="Times New Roman" w:cs="Times New Roman"/>
          <w:noProof/>
        </w:rPr>
        <w:t>1</w:t>
      </w:r>
      <w:r w:rsidR="006F6424" w:rsidRPr="008D4E26">
        <w:rPr>
          <w:rFonts w:ascii="Times New Roman" w:hAnsi="Times New Roman" w:cs="Times New Roman"/>
          <w:noProof/>
        </w:rPr>
        <w:t>)</w:t>
      </w:r>
      <w:r w:rsidRPr="008D4E26">
        <w:rPr>
          <w:rFonts w:ascii="Times New Roman" w:hAnsi="Times New Roman" w:cs="Times New Roman"/>
          <w:noProof/>
        </w:rPr>
        <w:t xml:space="preserve"> на овој закон </w:t>
      </w:r>
      <w:r w:rsidRPr="008D4E26">
        <w:rPr>
          <w:rFonts w:ascii="Times New Roman" w:hAnsi="Times New Roman" w:cs="Times New Roman"/>
        </w:rPr>
        <w:t xml:space="preserve">поблиску ги пропишува документите, податоците и информациите од ставот (3) на овој член, начинот на нивното доставување, </w:t>
      </w:r>
      <w:r w:rsidRPr="008D4E26">
        <w:rPr>
          <w:rFonts w:ascii="Times New Roman" w:hAnsi="Times New Roman" w:cs="Times New Roman"/>
          <w:lang w:eastAsia="ar-SA"/>
        </w:rPr>
        <w:t>како и условите и постапката за издавање на согласноста</w:t>
      </w:r>
      <w:r w:rsidRPr="008D4E26">
        <w:rPr>
          <w:rFonts w:ascii="Times New Roman" w:hAnsi="Times New Roman" w:cs="Times New Roman"/>
        </w:rPr>
        <w:t>.</w:t>
      </w:r>
    </w:p>
    <w:p w:rsidR="007F61A5" w:rsidRPr="008D4E26" w:rsidRDefault="007F61A5" w:rsidP="00836D93">
      <w:pPr>
        <w:spacing w:after="0" w:line="240" w:lineRule="auto"/>
        <w:rPr>
          <w:rFonts w:ascii="Times New Roman" w:hAnsi="Times New Roman" w:cs="Times New Roman"/>
          <w:lang w:val="en-GB" w:eastAsia="en-GB"/>
        </w:rPr>
      </w:pPr>
    </w:p>
    <w:p w:rsidR="00CA73BE" w:rsidRPr="008D4E26" w:rsidRDefault="007F61A5" w:rsidP="007F61A5">
      <w:pPr>
        <w:spacing w:after="0" w:line="240" w:lineRule="auto"/>
        <w:ind w:firstLine="720"/>
        <w:jc w:val="center"/>
        <w:rPr>
          <w:rFonts w:ascii="Times New Roman" w:hAnsi="Times New Roman" w:cs="Times New Roman"/>
          <w:b/>
          <w:bCs/>
          <w:lang w:eastAsia="en-GB"/>
        </w:rPr>
      </w:pPr>
      <w:r w:rsidRPr="008D4E26">
        <w:rPr>
          <w:rFonts w:ascii="Times New Roman" w:hAnsi="Times New Roman" w:cs="Times New Roman"/>
          <w:b/>
          <w:bCs/>
          <w:lang w:val="en-GB" w:eastAsia="en-GB"/>
        </w:rPr>
        <w:t>Регистар на платежни институции</w:t>
      </w:r>
    </w:p>
    <w:p w:rsidR="007F61A5" w:rsidRPr="008D4E26" w:rsidRDefault="006F3967" w:rsidP="007F61A5">
      <w:pPr>
        <w:spacing w:after="0" w:line="240" w:lineRule="auto"/>
        <w:ind w:firstLine="720"/>
        <w:jc w:val="center"/>
        <w:rPr>
          <w:rFonts w:ascii="Times New Roman" w:hAnsi="Times New Roman" w:cs="Times New Roman"/>
          <w:b/>
          <w:bCs/>
          <w:lang w:val="en-GB" w:eastAsia="en-GB"/>
        </w:rPr>
      </w:pPr>
      <w:r w:rsidRPr="008D4E26">
        <w:rPr>
          <w:rFonts w:ascii="Times New Roman" w:hAnsi="Times New Roman" w:cs="Times New Roman"/>
          <w:b/>
          <w:bCs/>
          <w:lang w:eastAsia="en-GB"/>
        </w:rPr>
        <w:t xml:space="preserve">и </w:t>
      </w:r>
      <w:r w:rsidR="009C08F9" w:rsidRPr="008D4E26">
        <w:rPr>
          <w:rFonts w:ascii="Times New Roman" w:hAnsi="Times New Roman" w:cs="Times New Roman"/>
          <w:b/>
          <w:bCs/>
          <w:lang w:eastAsia="en-GB"/>
        </w:rPr>
        <w:t xml:space="preserve">Регистар на </w:t>
      </w:r>
      <w:r w:rsidR="007F61A5" w:rsidRPr="008D4E26">
        <w:rPr>
          <w:rFonts w:ascii="Times New Roman" w:hAnsi="Times New Roman" w:cs="Times New Roman"/>
          <w:b/>
          <w:bCs/>
          <w:lang w:val="en-GB" w:eastAsia="en-GB"/>
        </w:rPr>
        <w:t>институции за електронски пари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27</w:t>
      </w:r>
    </w:p>
    <w:p w:rsidR="007F61A5" w:rsidRPr="008D4E26" w:rsidRDefault="007F61A5" w:rsidP="007F61A5">
      <w:pPr>
        <w:spacing w:after="0" w:line="240" w:lineRule="auto"/>
        <w:jc w:val="both"/>
        <w:rPr>
          <w:rFonts w:ascii="Times New Roman" w:hAnsi="Times New Roman" w:cs="Times New Roman"/>
          <w:bCs/>
          <w:lang w:eastAsia="en-GB"/>
        </w:rPr>
      </w:pPr>
      <w:r w:rsidRPr="008D4E26">
        <w:rPr>
          <w:rFonts w:ascii="Times New Roman" w:hAnsi="Times New Roman" w:cs="Times New Roman"/>
          <w:lang w:val="en-GB" w:eastAsia="en-GB"/>
        </w:rPr>
        <w:t xml:space="preserve">(1) Народната банка води Регистар на платежни институции и Регистар на </w:t>
      </w:r>
      <w:r w:rsidRPr="008D4E26">
        <w:rPr>
          <w:rFonts w:ascii="Times New Roman" w:hAnsi="Times New Roman" w:cs="Times New Roman"/>
          <w:bCs/>
          <w:lang w:val="en-GB" w:eastAsia="en-GB"/>
        </w:rPr>
        <w:t>институции за електронски пари</w:t>
      </w:r>
      <w:r w:rsidR="000E7F3C" w:rsidRPr="008D4E26">
        <w:rPr>
          <w:rFonts w:ascii="Times New Roman" w:hAnsi="Times New Roman" w:cs="Times New Roman"/>
          <w:bCs/>
          <w:lang w:eastAsia="en-GB"/>
        </w:rPr>
        <w:t>.</w:t>
      </w:r>
    </w:p>
    <w:p w:rsidR="000E7F3C" w:rsidRPr="008D4E26" w:rsidRDefault="000E7F3C" w:rsidP="007F61A5">
      <w:pPr>
        <w:spacing w:after="0" w:line="240" w:lineRule="auto"/>
        <w:jc w:val="both"/>
        <w:rPr>
          <w:rFonts w:ascii="Times New Roman" w:hAnsi="Times New Roman" w:cs="Times New Roman"/>
          <w:bCs/>
          <w:lang w:eastAsia="en-GB"/>
        </w:rPr>
      </w:pPr>
      <w:r w:rsidRPr="008D4E26">
        <w:rPr>
          <w:rFonts w:ascii="Times New Roman" w:hAnsi="Times New Roman" w:cs="Times New Roman"/>
          <w:bCs/>
          <w:lang w:eastAsia="en-GB"/>
        </w:rPr>
        <w:t xml:space="preserve">(2) </w:t>
      </w:r>
      <w:r w:rsidRPr="008D4E26">
        <w:rPr>
          <w:rFonts w:ascii="Times New Roman" w:hAnsi="Times New Roman" w:cs="Times New Roman"/>
          <w:lang w:val="en-GB" w:eastAsia="en-GB"/>
        </w:rPr>
        <w:t>Регистар</w:t>
      </w:r>
      <w:r w:rsidRPr="008D4E26">
        <w:rPr>
          <w:rFonts w:ascii="Times New Roman" w:hAnsi="Times New Roman" w:cs="Times New Roman"/>
          <w:lang w:eastAsia="en-GB"/>
        </w:rPr>
        <w:t xml:space="preserve">от </w:t>
      </w:r>
      <w:r w:rsidRPr="008D4E26">
        <w:rPr>
          <w:rFonts w:ascii="Times New Roman" w:hAnsi="Times New Roman" w:cs="Times New Roman"/>
          <w:lang w:val="en-GB" w:eastAsia="en-GB"/>
        </w:rPr>
        <w:t>на платежни институции</w:t>
      </w:r>
      <w:r w:rsidRPr="008D4E26">
        <w:rPr>
          <w:rFonts w:ascii="Times New Roman" w:hAnsi="Times New Roman" w:cs="Times New Roman"/>
          <w:bCs/>
          <w:lang w:eastAsia="en-GB"/>
        </w:rPr>
        <w:t xml:space="preserve"> особено содржи:</w:t>
      </w:r>
    </w:p>
    <w:p w:rsidR="00B46369" w:rsidRPr="00E2337A" w:rsidRDefault="00E2337A" w:rsidP="00E2337A">
      <w:pPr>
        <w:spacing w:line="240" w:lineRule="auto"/>
        <w:jc w:val="both"/>
        <w:rPr>
          <w:rFonts w:ascii="Times New Roman" w:hAnsi="Times New Roman" w:cs="Times New Roman"/>
          <w:bCs/>
          <w:lang w:eastAsia="en-GB"/>
        </w:rPr>
      </w:pPr>
      <w:r>
        <w:rPr>
          <w:rFonts w:ascii="Times New Roman" w:hAnsi="Times New Roman" w:cs="Times New Roman"/>
          <w:lang w:eastAsia="en-GB"/>
        </w:rPr>
        <w:t xml:space="preserve">1) </w:t>
      </w:r>
      <w:r w:rsidR="000E7F3C" w:rsidRPr="00E2337A">
        <w:rPr>
          <w:rFonts w:ascii="Times New Roman" w:hAnsi="Times New Roman" w:cs="Times New Roman"/>
          <w:lang w:eastAsia="en-GB"/>
        </w:rPr>
        <w:t xml:space="preserve">назив и седиште на </w:t>
      </w:r>
      <w:r w:rsidR="007F61A5" w:rsidRPr="00E2337A">
        <w:rPr>
          <w:rFonts w:ascii="Times New Roman" w:hAnsi="Times New Roman" w:cs="Times New Roman"/>
          <w:lang w:val="en-GB" w:eastAsia="en-GB"/>
        </w:rPr>
        <w:t>платежн</w:t>
      </w:r>
      <w:r w:rsidR="000E7F3C" w:rsidRPr="00E2337A">
        <w:rPr>
          <w:rFonts w:ascii="Times New Roman" w:hAnsi="Times New Roman" w:cs="Times New Roman"/>
          <w:lang w:eastAsia="en-GB"/>
        </w:rPr>
        <w:t>ата</w:t>
      </w:r>
      <w:r w:rsidR="007F61A5" w:rsidRPr="00E2337A">
        <w:rPr>
          <w:rFonts w:ascii="Times New Roman" w:hAnsi="Times New Roman" w:cs="Times New Roman"/>
          <w:lang w:val="en-GB" w:eastAsia="en-GB"/>
        </w:rPr>
        <w:t xml:space="preserve"> институци</w:t>
      </w:r>
      <w:r w:rsidR="000E7F3C" w:rsidRPr="00E2337A">
        <w:rPr>
          <w:rFonts w:ascii="Times New Roman" w:hAnsi="Times New Roman" w:cs="Times New Roman"/>
          <w:lang w:eastAsia="en-GB"/>
        </w:rPr>
        <w:t>ја</w:t>
      </w:r>
      <w:r w:rsidR="00B46369" w:rsidRPr="00E2337A">
        <w:rPr>
          <w:rFonts w:ascii="Times New Roman" w:hAnsi="Times New Roman" w:cs="Times New Roman"/>
          <w:bCs/>
          <w:lang w:eastAsia="en-GB"/>
        </w:rPr>
        <w:t>, видот на платежните услуги за кои е издадена дозвола за давање платежни услуги,</w:t>
      </w:r>
      <w:r w:rsidR="00544E21" w:rsidRPr="00E2337A">
        <w:rPr>
          <w:rFonts w:ascii="Times New Roman" w:hAnsi="Times New Roman" w:cs="Times New Roman"/>
          <w:bCs/>
          <w:lang w:eastAsia="en-GB"/>
        </w:rPr>
        <w:t xml:space="preserve"> </w:t>
      </w:r>
      <w:r w:rsidR="00B46369" w:rsidRPr="00E2337A">
        <w:rPr>
          <w:rFonts w:ascii="Times New Roman" w:hAnsi="Times New Roman" w:cs="Times New Roman"/>
          <w:lang w:eastAsia="en-GB"/>
        </w:rPr>
        <w:t xml:space="preserve">назив и седиште на </w:t>
      </w:r>
      <w:r w:rsidR="00B46369" w:rsidRPr="00E2337A">
        <w:rPr>
          <w:rFonts w:ascii="Times New Roman" w:hAnsi="Times New Roman" w:cs="Times New Roman"/>
          <w:lang w:val="en-GB" w:eastAsia="en-GB"/>
        </w:rPr>
        <w:t>агентите на платежн</w:t>
      </w:r>
      <w:r w:rsidR="00B46369" w:rsidRPr="00E2337A">
        <w:rPr>
          <w:rFonts w:ascii="Times New Roman" w:hAnsi="Times New Roman" w:cs="Times New Roman"/>
          <w:lang w:eastAsia="en-GB"/>
        </w:rPr>
        <w:t>ата</w:t>
      </w:r>
      <w:r w:rsidR="00B46369" w:rsidRPr="00E2337A">
        <w:rPr>
          <w:rFonts w:ascii="Times New Roman" w:hAnsi="Times New Roman" w:cs="Times New Roman"/>
          <w:lang w:val="en-GB" w:eastAsia="en-GB"/>
        </w:rPr>
        <w:t xml:space="preserve"> институци</w:t>
      </w:r>
      <w:r w:rsidR="00B46369" w:rsidRPr="00E2337A">
        <w:rPr>
          <w:rFonts w:ascii="Times New Roman" w:hAnsi="Times New Roman" w:cs="Times New Roman"/>
          <w:lang w:eastAsia="en-GB"/>
        </w:rPr>
        <w:t xml:space="preserve">ја </w:t>
      </w:r>
      <w:r w:rsidR="00B46369" w:rsidRPr="00E2337A">
        <w:rPr>
          <w:rFonts w:ascii="Times New Roman" w:hAnsi="Times New Roman" w:cs="Times New Roman"/>
          <w:bCs/>
          <w:lang w:eastAsia="en-GB"/>
        </w:rPr>
        <w:t xml:space="preserve">и видот на платежните услуги кои ги дава агентот и назив и седиште на подружницата </w:t>
      </w:r>
      <w:r w:rsidR="00385F97" w:rsidRPr="00E2337A">
        <w:rPr>
          <w:rFonts w:ascii="Times New Roman" w:hAnsi="Times New Roman" w:cs="Times New Roman"/>
          <w:bCs/>
          <w:lang w:eastAsia="en-GB"/>
        </w:rPr>
        <w:t xml:space="preserve">отворена </w:t>
      </w:r>
      <w:r w:rsidR="00B46369" w:rsidRPr="00E2337A">
        <w:rPr>
          <w:rFonts w:ascii="Times New Roman" w:hAnsi="Times New Roman" w:cs="Times New Roman"/>
          <w:bCs/>
          <w:lang w:val="en-GB" w:eastAsia="en-GB"/>
        </w:rPr>
        <w:t xml:space="preserve">во </w:t>
      </w:r>
      <w:r w:rsidR="00B46369" w:rsidRPr="00E2337A">
        <w:rPr>
          <w:rFonts w:ascii="Times New Roman" w:hAnsi="Times New Roman" w:cs="Times New Roman"/>
          <w:bCs/>
          <w:lang w:eastAsia="en-GB"/>
        </w:rPr>
        <w:t xml:space="preserve">држава - членка домаќин </w:t>
      </w:r>
      <w:r w:rsidR="00A06796" w:rsidRPr="00E2337A">
        <w:rPr>
          <w:rFonts w:ascii="Times New Roman" w:hAnsi="Times New Roman" w:cs="Times New Roman"/>
          <w:bCs/>
          <w:lang w:eastAsia="en-GB"/>
        </w:rPr>
        <w:t>и/</w:t>
      </w:r>
      <w:r w:rsidR="00B46369" w:rsidRPr="00E2337A">
        <w:rPr>
          <w:rFonts w:ascii="Times New Roman" w:hAnsi="Times New Roman" w:cs="Times New Roman"/>
          <w:bCs/>
          <w:lang w:eastAsia="en-GB"/>
        </w:rPr>
        <w:t xml:space="preserve">или во трета </w:t>
      </w:r>
      <w:r w:rsidR="009352EA" w:rsidRPr="00E2337A">
        <w:rPr>
          <w:rFonts w:ascii="Times New Roman" w:hAnsi="Times New Roman" w:cs="Times New Roman"/>
          <w:bCs/>
          <w:lang w:eastAsia="en-GB"/>
        </w:rPr>
        <w:t>држава;</w:t>
      </w:r>
      <w:r w:rsidR="00B46369" w:rsidRPr="00E2337A">
        <w:rPr>
          <w:rFonts w:ascii="Times New Roman" w:hAnsi="Times New Roman" w:cs="Times New Roman"/>
          <w:bCs/>
          <w:lang w:eastAsia="en-GB"/>
        </w:rPr>
        <w:t xml:space="preserve">  </w:t>
      </w:r>
    </w:p>
    <w:p w:rsidR="00E2337A" w:rsidRDefault="00E2337A" w:rsidP="00E2337A">
      <w:pPr>
        <w:spacing w:line="240" w:lineRule="auto"/>
        <w:jc w:val="both"/>
        <w:rPr>
          <w:rFonts w:ascii="Times New Roman" w:hAnsi="Times New Roman" w:cs="Times New Roman"/>
          <w:bCs/>
          <w:lang w:eastAsia="en-GB"/>
        </w:rPr>
      </w:pPr>
      <w:r>
        <w:rPr>
          <w:rFonts w:ascii="Times New Roman" w:hAnsi="Times New Roman" w:cs="Times New Roman"/>
          <w:bCs/>
          <w:lang w:eastAsia="en-GB"/>
        </w:rPr>
        <w:t xml:space="preserve">2) </w:t>
      </w:r>
      <w:r w:rsidR="00B8079C" w:rsidRPr="00E2337A">
        <w:rPr>
          <w:rFonts w:ascii="Times New Roman" w:hAnsi="Times New Roman" w:cs="Times New Roman"/>
          <w:bCs/>
          <w:lang w:eastAsia="en-GB"/>
        </w:rPr>
        <w:t xml:space="preserve">назив и седиште на платежната институција </w:t>
      </w:r>
      <w:r w:rsidR="009352EA" w:rsidRPr="00E2337A">
        <w:rPr>
          <w:rFonts w:ascii="Times New Roman" w:hAnsi="Times New Roman" w:cs="Times New Roman"/>
          <w:bCs/>
          <w:lang w:eastAsia="en-GB"/>
        </w:rPr>
        <w:t>со олеснет пристап,</w:t>
      </w:r>
      <w:r w:rsidR="00B8079C" w:rsidRPr="00E2337A">
        <w:rPr>
          <w:rFonts w:ascii="Times New Roman" w:hAnsi="Times New Roman" w:cs="Times New Roman"/>
          <w:bCs/>
          <w:lang w:eastAsia="en-GB"/>
        </w:rPr>
        <w:t xml:space="preserve"> </w:t>
      </w:r>
      <w:r w:rsidR="00544E21" w:rsidRPr="00E2337A">
        <w:rPr>
          <w:rFonts w:ascii="Times New Roman" w:hAnsi="Times New Roman" w:cs="Times New Roman"/>
          <w:bCs/>
          <w:lang w:eastAsia="en-GB"/>
        </w:rPr>
        <w:t>видот на платежните услуги за кои е издадена дозвола за давање платежни услуги</w:t>
      </w:r>
      <w:r w:rsidR="00B46369" w:rsidRPr="00E2337A">
        <w:rPr>
          <w:rFonts w:ascii="Times New Roman" w:hAnsi="Times New Roman" w:cs="Times New Roman"/>
          <w:bCs/>
          <w:lang w:eastAsia="en-GB"/>
        </w:rPr>
        <w:t xml:space="preserve">, </w:t>
      </w:r>
      <w:r w:rsidR="00B46369" w:rsidRPr="00E2337A">
        <w:rPr>
          <w:rFonts w:ascii="Times New Roman" w:hAnsi="Times New Roman" w:cs="Times New Roman"/>
          <w:lang w:eastAsia="en-GB"/>
        </w:rPr>
        <w:t xml:space="preserve">назив и седиште на </w:t>
      </w:r>
      <w:r w:rsidR="00B46369" w:rsidRPr="00E2337A">
        <w:rPr>
          <w:rFonts w:ascii="Times New Roman" w:hAnsi="Times New Roman" w:cs="Times New Roman"/>
          <w:lang w:val="en-GB" w:eastAsia="en-GB"/>
        </w:rPr>
        <w:t>агентите на платежн</w:t>
      </w:r>
      <w:r w:rsidR="00B46369" w:rsidRPr="00E2337A">
        <w:rPr>
          <w:rFonts w:ascii="Times New Roman" w:hAnsi="Times New Roman" w:cs="Times New Roman"/>
          <w:lang w:eastAsia="en-GB"/>
        </w:rPr>
        <w:t>ата</w:t>
      </w:r>
      <w:r w:rsidR="00B46369" w:rsidRPr="00E2337A">
        <w:rPr>
          <w:rFonts w:ascii="Times New Roman" w:hAnsi="Times New Roman" w:cs="Times New Roman"/>
          <w:lang w:val="en-GB" w:eastAsia="en-GB"/>
        </w:rPr>
        <w:t xml:space="preserve"> институци</w:t>
      </w:r>
      <w:r w:rsidR="00B46369" w:rsidRPr="00E2337A">
        <w:rPr>
          <w:rFonts w:ascii="Times New Roman" w:hAnsi="Times New Roman" w:cs="Times New Roman"/>
          <w:lang w:eastAsia="en-GB"/>
        </w:rPr>
        <w:t>ја и видот на платежните услуги кои ги дава агенто</w:t>
      </w:r>
      <w:r w:rsidR="00B46369" w:rsidRPr="00E2337A">
        <w:rPr>
          <w:rFonts w:ascii="Times New Roman" w:hAnsi="Times New Roman" w:cs="Times New Roman"/>
          <w:bCs/>
          <w:lang w:eastAsia="en-GB"/>
        </w:rPr>
        <w:t>т</w:t>
      </w:r>
      <w:r w:rsidR="009352EA" w:rsidRPr="00E2337A">
        <w:rPr>
          <w:rFonts w:ascii="Times New Roman" w:hAnsi="Times New Roman" w:cs="Times New Roman"/>
          <w:bCs/>
          <w:lang w:eastAsia="en-GB"/>
        </w:rPr>
        <w:t>;</w:t>
      </w:r>
    </w:p>
    <w:p w:rsidR="00B46369" w:rsidRPr="00E2337A" w:rsidRDefault="00E2337A" w:rsidP="00E2337A">
      <w:pPr>
        <w:spacing w:line="240" w:lineRule="auto"/>
        <w:jc w:val="both"/>
        <w:rPr>
          <w:rFonts w:ascii="Times New Roman" w:hAnsi="Times New Roman" w:cs="Times New Roman"/>
          <w:bCs/>
          <w:lang w:eastAsia="en-GB"/>
        </w:rPr>
      </w:pPr>
      <w:r>
        <w:rPr>
          <w:rFonts w:ascii="Times New Roman" w:hAnsi="Times New Roman" w:cs="Times New Roman"/>
          <w:bCs/>
          <w:lang w:eastAsia="en-GB"/>
        </w:rPr>
        <w:t>3)</w:t>
      </w:r>
      <w:r w:rsidR="00063BA2">
        <w:rPr>
          <w:rFonts w:ascii="Times New Roman" w:hAnsi="Times New Roman" w:cs="Times New Roman"/>
          <w:bCs/>
          <w:lang w:eastAsia="en-GB"/>
        </w:rPr>
        <w:t xml:space="preserve"> </w:t>
      </w:r>
      <w:r w:rsidR="00B46369" w:rsidRPr="00E2337A">
        <w:rPr>
          <w:rFonts w:ascii="Times New Roman" w:hAnsi="Times New Roman" w:cs="Times New Roman"/>
          <w:bCs/>
          <w:lang w:eastAsia="en-GB"/>
        </w:rPr>
        <w:t xml:space="preserve">назив и седиште на платежната институција која дава само услуги за давање информации за платежни сметки </w:t>
      </w:r>
      <w:r w:rsidR="00B46369" w:rsidRPr="00E2337A">
        <w:rPr>
          <w:rFonts w:ascii="Times New Roman" w:hAnsi="Times New Roman" w:cs="Times New Roman"/>
          <w:lang w:eastAsia="en-GB"/>
        </w:rPr>
        <w:t xml:space="preserve">и назив и седиште на </w:t>
      </w:r>
      <w:r w:rsidR="00B46369" w:rsidRPr="00E2337A">
        <w:rPr>
          <w:rFonts w:ascii="Times New Roman" w:hAnsi="Times New Roman" w:cs="Times New Roman"/>
          <w:lang w:val="en-GB" w:eastAsia="en-GB"/>
        </w:rPr>
        <w:t>агентите на платежн</w:t>
      </w:r>
      <w:r w:rsidR="00B46369" w:rsidRPr="00E2337A">
        <w:rPr>
          <w:rFonts w:ascii="Times New Roman" w:hAnsi="Times New Roman" w:cs="Times New Roman"/>
          <w:lang w:eastAsia="en-GB"/>
        </w:rPr>
        <w:t>ата</w:t>
      </w:r>
      <w:r w:rsidR="00B46369" w:rsidRPr="00E2337A">
        <w:rPr>
          <w:rFonts w:ascii="Times New Roman" w:hAnsi="Times New Roman" w:cs="Times New Roman"/>
          <w:lang w:val="en-GB" w:eastAsia="en-GB"/>
        </w:rPr>
        <w:t xml:space="preserve"> институци</w:t>
      </w:r>
      <w:r w:rsidR="00B46369" w:rsidRPr="00E2337A">
        <w:rPr>
          <w:rFonts w:ascii="Times New Roman" w:hAnsi="Times New Roman" w:cs="Times New Roman"/>
          <w:lang w:eastAsia="en-GB"/>
        </w:rPr>
        <w:t>ја</w:t>
      </w:r>
      <w:r w:rsidR="009352EA" w:rsidRPr="00E2337A">
        <w:rPr>
          <w:rFonts w:ascii="Times New Roman" w:hAnsi="Times New Roman" w:cs="Times New Roman"/>
          <w:lang w:eastAsia="en-GB"/>
        </w:rPr>
        <w:t>;</w:t>
      </w:r>
    </w:p>
    <w:p w:rsidR="000759A4" w:rsidRPr="00E2337A" w:rsidRDefault="00E2337A" w:rsidP="00E2337A">
      <w:pPr>
        <w:spacing w:line="240" w:lineRule="auto"/>
        <w:jc w:val="both"/>
        <w:rPr>
          <w:rFonts w:ascii="Times New Roman" w:hAnsi="Times New Roman" w:cs="Times New Roman"/>
          <w:bCs/>
          <w:lang w:eastAsia="en-GB"/>
        </w:rPr>
      </w:pPr>
      <w:r>
        <w:rPr>
          <w:rFonts w:ascii="Times New Roman" w:hAnsi="Times New Roman" w:cs="Times New Roman"/>
        </w:rPr>
        <w:t>4)</w:t>
      </w:r>
      <w:r w:rsidR="00063BA2">
        <w:rPr>
          <w:rFonts w:ascii="Times New Roman" w:hAnsi="Times New Roman" w:cs="Times New Roman"/>
        </w:rPr>
        <w:t xml:space="preserve"> </w:t>
      </w:r>
      <w:r w:rsidR="00BB2670" w:rsidRPr="00E2337A">
        <w:rPr>
          <w:rFonts w:ascii="Times New Roman" w:hAnsi="Times New Roman" w:cs="Times New Roman"/>
        </w:rPr>
        <w:t xml:space="preserve">назив, </w:t>
      </w:r>
      <w:r w:rsidR="00C201E9" w:rsidRPr="00E2337A">
        <w:rPr>
          <w:rFonts w:ascii="Times New Roman" w:hAnsi="Times New Roman" w:cs="Times New Roman"/>
        </w:rPr>
        <w:t xml:space="preserve">седиште на </w:t>
      </w:r>
      <w:r w:rsidR="000759A4" w:rsidRPr="00E2337A">
        <w:rPr>
          <w:rFonts w:ascii="Times New Roman" w:hAnsi="Times New Roman" w:cs="Times New Roman"/>
        </w:rPr>
        <w:t>издавачот на платните инструменти од член 3 став (1) точка 11 алинеи а) и б) на овој закон</w:t>
      </w:r>
      <w:r w:rsidR="00BB2670" w:rsidRPr="00E2337A">
        <w:rPr>
          <w:rFonts w:ascii="Times New Roman" w:hAnsi="Times New Roman" w:cs="Times New Roman"/>
        </w:rPr>
        <w:t xml:space="preserve"> и опис на активноста за која е испратено известување согласно член 3 став (</w:t>
      </w:r>
      <w:r w:rsidR="00A0633C" w:rsidRPr="00E2337A">
        <w:rPr>
          <w:rFonts w:ascii="Times New Roman" w:hAnsi="Times New Roman" w:cs="Times New Roman"/>
        </w:rPr>
        <w:t>2</w:t>
      </w:r>
      <w:r w:rsidR="00BB2670" w:rsidRPr="00E2337A">
        <w:rPr>
          <w:rFonts w:ascii="Times New Roman" w:hAnsi="Times New Roman" w:cs="Times New Roman"/>
        </w:rPr>
        <w:t>) на овој закон</w:t>
      </w:r>
      <w:r w:rsidR="007352CF" w:rsidRPr="00E2337A">
        <w:rPr>
          <w:rFonts w:ascii="Times New Roman" w:hAnsi="Times New Roman" w:cs="Times New Roman"/>
        </w:rPr>
        <w:t xml:space="preserve"> и</w:t>
      </w:r>
      <w:r w:rsidR="000759A4" w:rsidRPr="00E2337A">
        <w:rPr>
          <w:rFonts w:ascii="Times New Roman" w:hAnsi="Times New Roman" w:cs="Times New Roman"/>
          <w:bCs/>
          <w:lang w:val="en-GB" w:eastAsia="en-GB"/>
        </w:rPr>
        <w:t xml:space="preserve"> </w:t>
      </w:r>
    </w:p>
    <w:p w:rsidR="007F61A5" w:rsidRPr="00E2337A" w:rsidRDefault="00E2337A" w:rsidP="00E2337A">
      <w:pPr>
        <w:spacing w:line="240" w:lineRule="auto"/>
        <w:jc w:val="both"/>
        <w:rPr>
          <w:rFonts w:ascii="Times New Roman" w:hAnsi="Times New Roman" w:cs="Times New Roman"/>
          <w:bCs/>
          <w:lang w:val="en-GB" w:eastAsia="en-GB"/>
        </w:rPr>
      </w:pPr>
      <w:r>
        <w:rPr>
          <w:rFonts w:ascii="Times New Roman" w:hAnsi="Times New Roman" w:cs="Times New Roman"/>
        </w:rPr>
        <w:t xml:space="preserve">5) </w:t>
      </w:r>
      <w:r w:rsidR="00C201E9" w:rsidRPr="00E2337A">
        <w:rPr>
          <w:rFonts w:ascii="Times New Roman" w:hAnsi="Times New Roman" w:cs="Times New Roman"/>
        </w:rPr>
        <w:t xml:space="preserve">назив и седиште на </w:t>
      </w:r>
      <w:r w:rsidR="000759A4" w:rsidRPr="00E2337A">
        <w:rPr>
          <w:rFonts w:ascii="Times New Roman" w:hAnsi="Times New Roman" w:cs="Times New Roman"/>
        </w:rPr>
        <w:t>операторот на електронски комуникациски мрежи или давател на електронски комуникациски услуги од членот 3 став (1) точка 12 на овој закон</w:t>
      </w:r>
      <w:r w:rsidR="000759A4" w:rsidRPr="00E2337A">
        <w:rPr>
          <w:rFonts w:ascii="Times New Roman" w:hAnsi="Times New Roman" w:cs="Times New Roman"/>
          <w:bCs/>
          <w:lang w:val="en-GB" w:eastAsia="en-GB"/>
        </w:rPr>
        <w:t xml:space="preserve"> </w:t>
      </w:r>
      <w:r w:rsidR="00BB2670" w:rsidRPr="00E2337A">
        <w:rPr>
          <w:rFonts w:ascii="Times New Roman" w:hAnsi="Times New Roman" w:cs="Times New Roman"/>
        </w:rPr>
        <w:t>и опис на активноста за која е испратено известување согласно член 3 став (</w:t>
      </w:r>
      <w:r w:rsidR="00A0633C" w:rsidRPr="00E2337A">
        <w:rPr>
          <w:rFonts w:ascii="Times New Roman" w:hAnsi="Times New Roman" w:cs="Times New Roman"/>
        </w:rPr>
        <w:t>5</w:t>
      </w:r>
      <w:r w:rsidR="00BB2670" w:rsidRPr="00E2337A">
        <w:rPr>
          <w:rFonts w:ascii="Times New Roman" w:hAnsi="Times New Roman" w:cs="Times New Roman"/>
        </w:rPr>
        <w:t>) на овој закон</w:t>
      </w:r>
      <w:r w:rsidR="007352CF" w:rsidRPr="00E2337A">
        <w:rPr>
          <w:rFonts w:ascii="Times New Roman" w:hAnsi="Times New Roman" w:cs="Times New Roman"/>
        </w:rPr>
        <w:t>.</w:t>
      </w:r>
      <w:r w:rsidR="007F61A5" w:rsidRPr="00E2337A">
        <w:rPr>
          <w:rFonts w:ascii="Times New Roman" w:hAnsi="Times New Roman" w:cs="Times New Roman"/>
          <w:bCs/>
          <w:lang w:val="en-GB" w:eastAsia="en-GB"/>
        </w:rPr>
        <w:t xml:space="preserve"> </w:t>
      </w:r>
    </w:p>
    <w:p w:rsidR="007F7E4F" w:rsidRPr="004E6493" w:rsidRDefault="00B8079C" w:rsidP="007352CF">
      <w:pPr>
        <w:spacing w:after="0" w:line="240" w:lineRule="auto"/>
        <w:jc w:val="both"/>
        <w:rPr>
          <w:rFonts w:ascii="Times New Roman" w:hAnsi="Times New Roman" w:cs="Times New Roman"/>
          <w:bCs/>
          <w:lang w:eastAsia="en-GB"/>
        </w:rPr>
      </w:pPr>
      <w:r w:rsidRPr="00DB6514">
        <w:rPr>
          <w:rFonts w:ascii="Times New Roman" w:hAnsi="Times New Roman" w:cs="Times New Roman"/>
          <w:lang w:eastAsia="en-GB"/>
        </w:rPr>
        <w:t xml:space="preserve">(3) </w:t>
      </w:r>
      <w:r w:rsidRPr="00DB6514">
        <w:rPr>
          <w:rFonts w:ascii="Times New Roman" w:hAnsi="Times New Roman" w:cs="Times New Roman"/>
          <w:lang w:val="en-GB" w:eastAsia="en-GB"/>
        </w:rPr>
        <w:t>Регистар</w:t>
      </w:r>
      <w:r w:rsidRPr="00DB6514">
        <w:rPr>
          <w:rFonts w:ascii="Times New Roman" w:hAnsi="Times New Roman" w:cs="Times New Roman"/>
          <w:lang w:eastAsia="en-GB"/>
        </w:rPr>
        <w:t xml:space="preserve">от </w:t>
      </w:r>
      <w:r w:rsidRPr="00DB6514">
        <w:rPr>
          <w:rFonts w:ascii="Times New Roman" w:hAnsi="Times New Roman" w:cs="Times New Roman"/>
          <w:lang w:val="en-GB" w:eastAsia="en-GB"/>
        </w:rPr>
        <w:t>на институции</w:t>
      </w:r>
      <w:r w:rsidRPr="004E6493">
        <w:rPr>
          <w:rFonts w:ascii="Times New Roman" w:hAnsi="Times New Roman" w:cs="Times New Roman"/>
          <w:bCs/>
          <w:lang w:eastAsia="en-GB"/>
        </w:rPr>
        <w:t xml:space="preserve"> за електронски пари особено содржи:</w:t>
      </w:r>
    </w:p>
    <w:p w:rsidR="007F7E4F" w:rsidRPr="00E2337A" w:rsidRDefault="00E2337A" w:rsidP="00E2337A">
      <w:pPr>
        <w:spacing w:line="240" w:lineRule="auto"/>
        <w:jc w:val="both"/>
        <w:rPr>
          <w:rFonts w:ascii="Times New Roman" w:hAnsi="Times New Roman" w:cs="Times New Roman"/>
          <w:bCs/>
          <w:lang w:eastAsia="en-GB"/>
        </w:rPr>
      </w:pPr>
      <w:r>
        <w:rPr>
          <w:rFonts w:ascii="Times New Roman" w:hAnsi="Times New Roman" w:cs="Times New Roman"/>
          <w:lang w:eastAsia="en-GB"/>
        </w:rPr>
        <w:t>1)</w:t>
      </w:r>
      <w:r w:rsidR="00063BA2">
        <w:rPr>
          <w:rFonts w:ascii="Times New Roman" w:hAnsi="Times New Roman" w:cs="Times New Roman"/>
          <w:lang w:eastAsia="en-GB"/>
        </w:rPr>
        <w:t xml:space="preserve"> </w:t>
      </w:r>
      <w:r w:rsidR="00C201E9" w:rsidRPr="00E2337A">
        <w:rPr>
          <w:rFonts w:ascii="Times New Roman" w:hAnsi="Times New Roman" w:cs="Times New Roman"/>
          <w:lang w:eastAsia="en-GB"/>
        </w:rPr>
        <w:t>назив и седиште на институцијата за електронски пари</w:t>
      </w:r>
      <w:r w:rsidR="00C201E9" w:rsidRPr="00E2337A">
        <w:rPr>
          <w:rFonts w:ascii="Times New Roman" w:hAnsi="Times New Roman" w:cs="Times New Roman"/>
          <w:bCs/>
          <w:lang w:eastAsia="en-GB"/>
        </w:rPr>
        <w:t>;</w:t>
      </w:r>
    </w:p>
    <w:p w:rsidR="007F7E4F" w:rsidRPr="00E2337A" w:rsidRDefault="00E2337A" w:rsidP="00E2337A">
      <w:pPr>
        <w:spacing w:line="240" w:lineRule="auto"/>
        <w:jc w:val="both"/>
        <w:rPr>
          <w:rFonts w:ascii="Times New Roman" w:hAnsi="Times New Roman" w:cs="Times New Roman"/>
          <w:bCs/>
          <w:lang w:val="en-GB" w:eastAsia="en-GB"/>
        </w:rPr>
      </w:pPr>
      <w:r>
        <w:rPr>
          <w:rFonts w:ascii="Times New Roman" w:hAnsi="Times New Roman" w:cs="Times New Roman"/>
          <w:bCs/>
          <w:lang w:eastAsia="en-GB"/>
        </w:rPr>
        <w:t>2)</w:t>
      </w:r>
      <w:r w:rsidR="00063BA2">
        <w:rPr>
          <w:rFonts w:ascii="Times New Roman" w:hAnsi="Times New Roman" w:cs="Times New Roman"/>
          <w:bCs/>
          <w:lang w:eastAsia="en-GB"/>
        </w:rPr>
        <w:t xml:space="preserve"> </w:t>
      </w:r>
      <w:r w:rsidR="00C201E9" w:rsidRPr="00E2337A">
        <w:rPr>
          <w:rFonts w:ascii="Times New Roman" w:hAnsi="Times New Roman" w:cs="Times New Roman"/>
          <w:bCs/>
          <w:lang w:eastAsia="en-GB"/>
        </w:rPr>
        <w:t xml:space="preserve">назив и седиште на институција за електронски пари </w:t>
      </w:r>
      <w:r w:rsidR="007352CF" w:rsidRPr="00E2337A">
        <w:rPr>
          <w:rFonts w:ascii="Times New Roman" w:hAnsi="Times New Roman" w:cs="Times New Roman"/>
          <w:bCs/>
          <w:lang w:eastAsia="en-GB"/>
        </w:rPr>
        <w:t>со олеснет пристап</w:t>
      </w:r>
      <w:r w:rsidR="00C201E9" w:rsidRPr="00E2337A">
        <w:rPr>
          <w:rFonts w:ascii="Times New Roman" w:hAnsi="Times New Roman" w:cs="Times New Roman"/>
          <w:bCs/>
          <w:lang w:val="en-GB" w:eastAsia="en-GB"/>
        </w:rPr>
        <w:t>;</w:t>
      </w:r>
    </w:p>
    <w:p w:rsidR="007F7E4F" w:rsidRPr="00E2337A" w:rsidRDefault="00E2337A" w:rsidP="00E2337A">
      <w:pPr>
        <w:spacing w:line="240" w:lineRule="auto"/>
        <w:jc w:val="both"/>
        <w:rPr>
          <w:rFonts w:ascii="Times New Roman" w:hAnsi="Times New Roman" w:cs="Times New Roman"/>
          <w:lang w:eastAsia="en-GB"/>
        </w:rPr>
      </w:pPr>
      <w:r>
        <w:rPr>
          <w:rFonts w:ascii="Times New Roman" w:hAnsi="Times New Roman" w:cs="Times New Roman"/>
          <w:lang w:eastAsia="en-GB"/>
        </w:rPr>
        <w:t>3)</w:t>
      </w:r>
      <w:r w:rsidR="00063BA2">
        <w:rPr>
          <w:rFonts w:ascii="Times New Roman" w:hAnsi="Times New Roman" w:cs="Times New Roman"/>
          <w:lang w:eastAsia="en-GB"/>
        </w:rPr>
        <w:t xml:space="preserve"> </w:t>
      </w:r>
      <w:r w:rsidR="00C201E9" w:rsidRPr="00E2337A">
        <w:rPr>
          <w:rFonts w:ascii="Times New Roman" w:hAnsi="Times New Roman" w:cs="Times New Roman"/>
          <w:lang w:eastAsia="en-GB"/>
        </w:rPr>
        <w:t xml:space="preserve">назив и седиште на </w:t>
      </w:r>
      <w:r w:rsidR="00C201E9" w:rsidRPr="00E2337A">
        <w:rPr>
          <w:rFonts w:ascii="Times New Roman" w:hAnsi="Times New Roman" w:cs="Times New Roman"/>
          <w:lang w:val="en-GB" w:eastAsia="en-GB"/>
        </w:rPr>
        <w:t>агентите на институци</w:t>
      </w:r>
      <w:r w:rsidR="00C201E9" w:rsidRPr="00E2337A">
        <w:rPr>
          <w:rFonts w:ascii="Times New Roman" w:hAnsi="Times New Roman" w:cs="Times New Roman"/>
          <w:lang w:eastAsia="en-GB"/>
        </w:rPr>
        <w:t>јата за електронски пари</w:t>
      </w:r>
      <w:r w:rsidR="007F7E4F" w:rsidRPr="00E2337A">
        <w:rPr>
          <w:rFonts w:ascii="Times New Roman" w:hAnsi="Times New Roman" w:cs="Times New Roman"/>
          <w:lang w:eastAsia="en-GB"/>
        </w:rPr>
        <w:t>, и</w:t>
      </w:r>
      <w:r w:rsidR="00C201E9" w:rsidRPr="00E2337A">
        <w:rPr>
          <w:rFonts w:ascii="Times New Roman" w:hAnsi="Times New Roman" w:cs="Times New Roman"/>
          <w:lang w:eastAsia="en-GB"/>
        </w:rPr>
        <w:t xml:space="preserve"> </w:t>
      </w:r>
    </w:p>
    <w:p w:rsidR="007F7E4F" w:rsidRPr="00E2337A" w:rsidRDefault="00E2337A" w:rsidP="00E2337A">
      <w:pPr>
        <w:spacing w:line="240" w:lineRule="auto"/>
        <w:jc w:val="both"/>
        <w:rPr>
          <w:rFonts w:ascii="Times New Roman" w:hAnsi="Times New Roman" w:cs="Times New Roman"/>
          <w:bCs/>
          <w:lang w:eastAsia="en-GB"/>
        </w:rPr>
      </w:pPr>
      <w:r>
        <w:rPr>
          <w:rFonts w:ascii="Times New Roman" w:hAnsi="Times New Roman" w:cs="Times New Roman"/>
          <w:bCs/>
          <w:lang w:eastAsia="en-GB"/>
        </w:rPr>
        <w:t>4)</w:t>
      </w:r>
      <w:r w:rsidR="00063BA2">
        <w:rPr>
          <w:rFonts w:ascii="Times New Roman" w:hAnsi="Times New Roman" w:cs="Times New Roman"/>
          <w:bCs/>
          <w:lang w:eastAsia="en-GB"/>
        </w:rPr>
        <w:t xml:space="preserve"> </w:t>
      </w:r>
      <w:r w:rsidR="00C201E9" w:rsidRPr="00E2337A">
        <w:rPr>
          <w:rFonts w:ascii="Times New Roman" w:hAnsi="Times New Roman" w:cs="Times New Roman"/>
          <w:bCs/>
          <w:lang w:eastAsia="en-GB"/>
        </w:rPr>
        <w:t>назив и седиште на подружница</w:t>
      </w:r>
      <w:r w:rsidR="00FD25CB" w:rsidRPr="00E2337A">
        <w:rPr>
          <w:rFonts w:ascii="Times New Roman" w:hAnsi="Times New Roman" w:cs="Times New Roman"/>
          <w:bCs/>
          <w:lang w:eastAsia="en-GB"/>
        </w:rPr>
        <w:t xml:space="preserve"> отворена </w:t>
      </w:r>
      <w:r w:rsidR="00C201E9" w:rsidRPr="00E2337A">
        <w:rPr>
          <w:rFonts w:ascii="Times New Roman" w:hAnsi="Times New Roman" w:cs="Times New Roman"/>
          <w:bCs/>
          <w:lang w:val="en-GB" w:eastAsia="en-GB"/>
        </w:rPr>
        <w:t xml:space="preserve">во </w:t>
      </w:r>
      <w:r w:rsidR="00C201E9" w:rsidRPr="00E2337A">
        <w:rPr>
          <w:rFonts w:ascii="Times New Roman" w:hAnsi="Times New Roman" w:cs="Times New Roman"/>
          <w:bCs/>
          <w:lang w:eastAsia="en-GB"/>
        </w:rPr>
        <w:t xml:space="preserve">држава - членка </w:t>
      </w:r>
      <w:r w:rsidR="00A06796" w:rsidRPr="00E2337A">
        <w:rPr>
          <w:rFonts w:ascii="Times New Roman" w:hAnsi="Times New Roman" w:cs="Times New Roman"/>
          <w:bCs/>
          <w:lang w:eastAsia="en-GB"/>
        </w:rPr>
        <w:t>и/</w:t>
      </w:r>
      <w:r w:rsidR="00C201E9" w:rsidRPr="00E2337A">
        <w:rPr>
          <w:rFonts w:ascii="Times New Roman" w:hAnsi="Times New Roman" w:cs="Times New Roman"/>
          <w:bCs/>
          <w:lang w:eastAsia="en-GB"/>
        </w:rPr>
        <w:t xml:space="preserve">или во трета </w:t>
      </w:r>
      <w:r w:rsidR="007F7E4F" w:rsidRPr="00E2337A">
        <w:rPr>
          <w:rFonts w:ascii="Times New Roman" w:hAnsi="Times New Roman" w:cs="Times New Roman"/>
          <w:bCs/>
          <w:lang w:eastAsia="en-GB"/>
        </w:rPr>
        <w:t>држава</w:t>
      </w:r>
      <w:r w:rsidR="00C201E9" w:rsidRPr="00E2337A">
        <w:rPr>
          <w:rFonts w:ascii="Times New Roman" w:hAnsi="Times New Roman" w:cs="Times New Roman"/>
          <w:bCs/>
          <w:lang w:eastAsia="en-GB"/>
        </w:rPr>
        <w:t xml:space="preserve"> на институцијата за електронски пари од точката а) на овој </w:t>
      </w:r>
      <w:r w:rsidR="00385F97" w:rsidRPr="00E2337A">
        <w:rPr>
          <w:rFonts w:ascii="Times New Roman" w:hAnsi="Times New Roman" w:cs="Times New Roman"/>
          <w:bCs/>
          <w:lang w:eastAsia="en-GB"/>
        </w:rPr>
        <w:t>став</w:t>
      </w:r>
      <w:r w:rsidR="007F7E4F" w:rsidRPr="00E2337A">
        <w:rPr>
          <w:rFonts w:ascii="Times New Roman" w:hAnsi="Times New Roman" w:cs="Times New Roman"/>
          <w:bCs/>
          <w:lang w:eastAsia="en-GB"/>
        </w:rPr>
        <w:t>.</w:t>
      </w:r>
    </w:p>
    <w:p w:rsidR="007352CF" w:rsidRPr="008D4E26" w:rsidRDefault="007F7E4F" w:rsidP="007352CF">
      <w:pPr>
        <w:spacing w:after="0" w:line="240" w:lineRule="auto"/>
        <w:jc w:val="both"/>
        <w:rPr>
          <w:rFonts w:ascii="Times New Roman" w:hAnsi="Times New Roman" w:cs="Times New Roman"/>
          <w:lang w:eastAsia="en-GB"/>
        </w:rPr>
      </w:pPr>
      <w:r w:rsidRPr="008D4E26">
        <w:rPr>
          <w:rFonts w:ascii="Times New Roman" w:hAnsi="Times New Roman" w:cs="Times New Roman"/>
          <w:bCs/>
          <w:lang w:eastAsia="en-GB"/>
        </w:rPr>
        <w:t>(4) Регистарот од став (2) и став (3) на овој член содржи и информација за платежната институција, односно институцијата за електронски пари на кој</w:t>
      </w:r>
      <w:r w:rsidR="007352CF" w:rsidRPr="008D4E26">
        <w:rPr>
          <w:rFonts w:ascii="Times New Roman" w:hAnsi="Times New Roman" w:cs="Times New Roman"/>
          <w:bCs/>
          <w:lang w:eastAsia="en-GB"/>
        </w:rPr>
        <w:t>а</w:t>
      </w:r>
      <w:r w:rsidR="007352CF" w:rsidRPr="008D4E26">
        <w:rPr>
          <w:rFonts w:ascii="Times New Roman" w:hAnsi="Times New Roman" w:cs="Times New Roman"/>
          <w:bCs/>
          <w:lang w:val="en-GB" w:eastAsia="en-GB"/>
        </w:rPr>
        <w:t xml:space="preserve"> и е укината дозволата за </w:t>
      </w:r>
      <w:r w:rsidR="007352CF" w:rsidRPr="008D4E26">
        <w:rPr>
          <w:rFonts w:ascii="Times New Roman" w:hAnsi="Times New Roman" w:cs="Times New Roman"/>
          <w:bCs/>
          <w:lang w:eastAsia="en-GB"/>
        </w:rPr>
        <w:t>давање платежни услуги</w:t>
      </w:r>
      <w:r w:rsidR="007352CF" w:rsidRPr="008D4E26">
        <w:rPr>
          <w:rFonts w:ascii="Times New Roman" w:hAnsi="Times New Roman" w:cs="Times New Roman"/>
          <w:bCs/>
          <w:lang w:val="en-GB" w:eastAsia="en-GB"/>
        </w:rPr>
        <w:t xml:space="preserve"> </w:t>
      </w:r>
      <w:r w:rsidRPr="008D4E26">
        <w:rPr>
          <w:rFonts w:ascii="Times New Roman" w:hAnsi="Times New Roman" w:cs="Times New Roman"/>
          <w:bCs/>
          <w:lang w:eastAsia="en-GB"/>
        </w:rPr>
        <w:t>односно издавање електронски пари</w:t>
      </w:r>
      <w:r w:rsidR="00653A1B">
        <w:rPr>
          <w:rFonts w:ascii="Times New Roman" w:hAnsi="Times New Roman" w:cs="Times New Roman"/>
          <w:bCs/>
          <w:lang w:eastAsia="en-GB"/>
        </w:rPr>
        <w:t>, односно е укинат уписот во регистарот</w:t>
      </w:r>
      <w:r w:rsidR="007352CF" w:rsidRPr="008D4E26">
        <w:rPr>
          <w:rFonts w:ascii="Times New Roman" w:hAnsi="Times New Roman" w:cs="Times New Roman"/>
          <w:bCs/>
          <w:lang w:eastAsia="en-GB"/>
        </w:rPr>
        <w:t>.</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7E0A5C" w:rsidRPr="008D4E26">
        <w:rPr>
          <w:rFonts w:ascii="Times New Roman" w:hAnsi="Times New Roman" w:cs="Times New Roman"/>
          <w:lang w:eastAsia="en-GB"/>
        </w:rPr>
        <w:t>5</w:t>
      </w:r>
      <w:r w:rsidRPr="008D4E26">
        <w:rPr>
          <w:rFonts w:ascii="Times New Roman" w:hAnsi="Times New Roman" w:cs="Times New Roman"/>
          <w:lang w:val="en-GB" w:eastAsia="en-GB"/>
        </w:rPr>
        <w:t xml:space="preserve">) Регистрите од ставот (1) на овој член се </w:t>
      </w:r>
      <w:r w:rsidR="00294E5D" w:rsidRPr="008D4E26">
        <w:rPr>
          <w:rFonts w:ascii="Times New Roman" w:hAnsi="Times New Roman" w:cs="Times New Roman"/>
          <w:lang w:eastAsia="en-GB"/>
        </w:rPr>
        <w:t xml:space="preserve">јавни и се </w:t>
      </w:r>
      <w:r w:rsidRPr="008D4E26">
        <w:rPr>
          <w:rFonts w:ascii="Times New Roman" w:hAnsi="Times New Roman" w:cs="Times New Roman"/>
          <w:lang w:val="en-GB" w:eastAsia="en-GB"/>
        </w:rPr>
        <w:t>достапни на интернет страницата на Народната банка</w:t>
      </w:r>
      <w:r w:rsidR="00633B99" w:rsidRPr="008D4E26">
        <w:rPr>
          <w:rFonts w:ascii="Times New Roman" w:hAnsi="Times New Roman" w:cs="Times New Roman"/>
          <w:lang w:eastAsia="en-GB"/>
        </w:rPr>
        <w:t>.</w:t>
      </w:r>
      <w:r w:rsidR="00294E5D" w:rsidRPr="008D4E26">
        <w:rPr>
          <w:rFonts w:ascii="Times New Roman" w:hAnsi="Times New Roman" w:cs="Times New Roman"/>
          <w:lang w:eastAsia="en-GB"/>
        </w:rPr>
        <w:t xml:space="preserve"> Народната банка ги </w:t>
      </w:r>
      <w:r w:rsidRPr="008D4E26">
        <w:rPr>
          <w:rFonts w:ascii="Times New Roman" w:hAnsi="Times New Roman" w:cs="Times New Roman"/>
          <w:lang w:val="en-GB" w:eastAsia="en-GB"/>
        </w:rPr>
        <w:t xml:space="preserve">ажурира </w:t>
      </w:r>
      <w:r w:rsidR="00633B99" w:rsidRPr="008D4E26">
        <w:rPr>
          <w:rFonts w:ascii="Times New Roman" w:hAnsi="Times New Roman" w:cs="Times New Roman"/>
          <w:lang w:eastAsia="en-GB"/>
        </w:rPr>
        <w:t xml:space="preserve">податоците од регистрите од став (1) на овој член </w:t>
      </w:r>
      <w:r w:rsidRPr="008D4E26">
        <w:rPr>
          <w:rFonts w:ascii="Times New Roman" w:hAnsi="Times New Roman" w:cs="Times New Roman"/>
          <w:lang w:val="en-GB" w:eastAsia="en-GB"/>
        </w:rPr>
        <w:t>на редовна основа.</w:t>
      </w:r>
    </w:p>
    <w:p w:rsidR="004A275E" w:rsidRPr="008D4E26" w:rsidRDefault="004A275E" w:rsidP="005F2690">
      <w:pPr>
        <w:spacing w:after="0" w:line="240" w:lineRule="auto"/>
        <w:jc w:val="both"/>
        <w:rPr>
          <w:rFonts w:ascii="Times New Roman" w:hAnsi="Times New Roman" w:cs="Times New Roman"/>
          <w:lang w:eastAsia="en-GB"/>
        </w:rPr>
      </w:pPr>
      <w:r w:rsidRPr="00976D93">
        <w:rPr>
          <w:rFonts w:ascii="Times New Roman" w:hAnsi="Times New Roman" w:cs="Times New Roman"/>
          <w:lang w:eastAsia="en-GB"/>
        </w:rPr>
        <w:t>(6) Народната банка веднаш го известува Европск</w:t>
      </w:r>
      <w:r w:rsidR="005F2690" w:rsidRPr="00976D93">
        <w:rPr>
          <w:rFonts w:ascii="Times New Roman" w:hAnsi="Times New Roman" w:cs="Times New Roman"/>
          <w:lang w:eastAsia="en-GB"/>
        </w:rPr>
        <w:t>ото</w:t>
      </w:r>
      <w:r w:rsidRPr="00976D93">
        <w:rPr>
          <w:rFonts w:ascii="Times New Roman" w:hAnsi="Times New Roman" w:cs="Times New Roman"/>
          <w:lang w:eastAsia="en-GB"/>
        </w:rPr>
        <w:t xml:space="preserve"> банкар</w:t>
      </w:r>
      <w:r w:rsidR="005F2690" w:rsidRPr="00976D93">
        <w:rPr>
          <w:rFonts w:ascii="Times New Roman" w:hAnsi="Times New Roman" w:cs="Times New Roman"/>
          <w:lang w:eastAsia="en-GB"/>
        </w:rPr>
        <w:t>с</w:t>
      </w:r>
      <w:r w:rsidRPr="00976D93">
        <w:rPr>
          <w:rFonts w:ascii="Times New Roman" w:hAnsi="Times New Roman" w:cs="Times New Roman"/>
          <w:lang w:eastAsia="en-GB"/>
        </w:rPr>
        <w:t>к</w:t>
      </w:r>
      <w:r w:rsidR="005F2690" w:rsidRPr="00976D93">
        <w:rPr>
          <w:rFonts w:ascii="Times New Roman" w:hAnsi="Times New Roman" w:cs="Times New Roman"/>
          <w:lang w:eastAsia="en-GB"/>
        </w:rPr>
        <w:t>о</w:t>
      </w:r>
      <w:r w:rsidRPr="00976D93">
        <w:rPr>
          <w:rFonts w:ascii="Times New Roman" w:hAnsi="Times New Roman" w:cs="Times New Roman"/>
          <w:lang w:eastAsia="en-GB"/>
        </w:rPr>
        <w:t xml:space="preserve"> </w:t>
      </w:r>
      <w:r w:rsidR="005F2690" w:rsidRPr="00976D93">
        <w:rPr>
          <w:rFonts w:ascii="Times New Roman" w:hAnsi="Times New Roman" w:cs="Times New Roman"/>
          <w:lang w:eastAsia="en-GB"/>
        </w:rPr>
        <w:t>тело</w:t>
      </w:r>
      <w:r w:rsidRPr="00976D93">
        <w:rPr>
          <w:rFonts w:ascii="Times New Roman" w:hAnsi="Times New Roman" w:cs="Times New Roman"/>
          <w:lang w:eastAsia="en-GB"/>
        </w:rPr>
        <w:t xml:space="preserve"> за:</w:t>
      </w:r>
    </w:p>
    <w:p w:rsidR="005F2690" w:rsidRPr="008D4E26" w:rsidRDefault="004A275E" w:rsidP="00E0762F">
      <w:pPr>
        <w:pStyle w:val="box458071"/>
        <w:numPr>
          <w:ilvl w:val="0"/>
          <w:numId w:val="63"/>
        </w:numPr>
        <w:shd w:val="clear" w:color="auto" w:fill="FFFFFF"/>
        <w:spacing w:before="0" w:after="0"/>
        <w:jc w:val="both"/>
        <w:textAlignment w:val="baseline"/>
        <w:rPr>
          <w:sz w:val="22"/>
          <w:szCs w:val="22"/>
        </w:rPr>
      </w:pPr>
      <w:r w:rsidRPr="008D4E26">
        <w:rPr>
          <w:sz w:val="22"/>
          <w:szCs w:val="22"/>
          <w:lang w:eastAsia="en-GB"/>
        </w:rPr>
        <w:t>секој упис</w:t>
      </w:r>
      <w:r w:rsidR="007F7E4F" w:rsidRPr="008D4E26">
        <w:rPr>
          <w:sz w:val="22"/>
          <w:szCs w:val="22"/>
          <w:lang w:eastAsia="en-GB"/>
        </w:rPr>
        <w:t xml:space="preserve"> и</w:t>
      </w:r>
      <w:r w:rsidRPr="008D4E26">
        <w:rPr>
          <w:sz w:val="22"/>
          <w:szCs w:val="22"/>
          <w:lang w:eastAsia="en-GB"/>
        </w:rPr>
        <w:t xml:space="preserve"> промена на податоци во регистрите од ставот (1) на овој член</w:t>
      </w:r>
      <w:r w:rsidR="005F2690" w:rsidRPr="008D4E26">
        <w:rPr>
          <w:sz w:val="22"/>
          <w:szCs w:val="22"/>
        </w:rPr>
        <w:t xml:space="preserve"> и</w:t>
      </w:r>
    </w:p>
    <w:p w:rsidR="004A275E" w:rsidRPr="008D4E26" w:rsidRDefault="00976D93" w:rsidP="00E0762F">
      <w:pPr>
        <w:pStyle w:val="box458071"/>
        <w:numPr>
          <w:ilvl w:val="0"/>
          <w:numId w:val="63"/>
        </w:numPr>
        <w:shd w:val="clear" w:color="auto" w:fill="FFFFFF"/>
        <w:spacing w:before="0" w:after="0"/>
        <w:jc w:val="both"/>
        <w:textAlignment w:val="baseline"/>
        <w:rPr>
          <w:sz w:val="22"/>
          <w:szCs w:val="22"/>
        </w:rPr>
      </w:pPr>
      <w:r w:rsidRPr="00FE0738">
        <w:rPr>
          <w:sz w:val="22"/>
          <w:szCs w:val="22"/>
        </w:rPr>
        <w:t>укинување</w:t>
      </w:r>
      <w:r w:rsidR="003B7867" w:rsidRPr="00DE3BCB">
        <w:rPr>
          <w:sz w:val="22"/>
          <w:szCs w:val="22"/>
        </w:rPr>
        <w:t xml:space="preserve"> </w:t>
      </w:r>
      <w:r w:rsidR="007F7E4F" w:rsidRPr="00DE3BCB">
        <w:rPr>
          <w:sz w:val="22"/>
          <w:szCs w:val="22"/>
        </w:rPr>
        <w:t>на</w:t>
      </w:r>
      <w:r w:rsidR="007F7E4F" w:rsidRPr="008D4E26">
        <w:rPr>
          <w:sz w:val="22"/>
          <w:szCs w:val="22"/>
        </w:rPr>
        <w:t xml:space="preserve"> дозвола </w:t>
      </w:r>
      <w:r w:rsidR="004A275E" w:rsidRPr="008D4E26">
        <w:rPr>
          <w:sz w:val="22"/>
          <w:szCs w:val="22"/>
        </w:rPr>
        <w:t xml:space="preserve">на </w:t>
      </w:r>
      <w:r w:rsidR="004A275E" w:rsidRPr="008D4E26">
        <w:rPr>
          <w:sz w:val="22"/>
          <w:szCs w:val="22"/>
          <w:lang w:eastAsia="en-GB"/>
        </w:rPr>
        <w:t xml:space="preserve">платежна институција </w:t>
      </w:r>
      <w:r w:rsidR="007F7E4F" w:rsidRPr="008D4E26">
        <w:rPr>
          <w:sz w:val="22"/>
          <w:szCs w:val="22"/>
          <w:lang w:eastAsia="en-GB"/>
        </w:rPr>
        <w:t xml:space="preserve">односно институција за електронски пари </w:t>
      </w:r>
      <w:r w:rsidR="004A275E" w:rsidRPr="008D4E26">
        <w:rPr>
          <w:sz w:val="22"/>
          <w:szCs w:val="22"/>
        </w:rPr>
        <w:t xml:space="preserve">или </w:t>
      </w:r>
      <w:r w:rsidR="00653A1B">
        <w:rPr>
          <w:sz w:val="22"/>
          <w:szCs w:val="22"/>
        </w:rPr>
        <w:t xml:space="preserve">укинување на решение за упис во </w:t>
      </w:r>
      <w:r w:rsidR="00544F88">
        <w:rPr>
          <w:sz w:val="22"/>
          <w:szCs w:val="22"/>
        </w:rPr>
        <w:t>Р</w:t>
      </w:r>
      <w:r w:rsidR="00653A1B">
        <w:rPr>
          <w:sz w:val="22"/>
          <w:szCs w:val="22"/>
        </w:rPr>
        <w:t xml:space="preserve">егистарот на </w:t>
      </w:r>
      <w:r w:rsidR="004A275E" w:rsidRPr="008D4E26">
        <w:rPr>
          <w:sz w:val="22"/>
          <w:szCs w:val="22"/>
        </w:rPr>
        <w:t>платежна</w:t>
      </w:r>
      <w:r w:rsidR="00653A1B">
        <w:rPr>
          <w:sz w:val="22"/>
          <w:szCs w:val="22"/>
        </w:rPr>
        <w:t>та</w:t>
      </w:r>
      <w:r w:rsidR="004A275E" w:rsidRPr="008D4E26">
        <w:rPr>
          <w:sz w:val="22"/>
          <w:szCs w:val="22"/>
        </w:rPr>
        <w:t xml:space="preserve"> институција која само дава услуги на давање информации за платежни сметки, како </w:t>
      </w:r>
      <w:r w:rsidR="004A275E" w:rsidRPr="008D4E26">
        <w:rPr>
          <w:sz w:val="22"/>
          <w:szCs w:val="22"/>
          <w:lang w:eastAsia="en-GB"/>
        </w:rPr>
        <w:t xml:space="preserve">и за причините за </w:t>
      </w:r>
      <w:r>
        <w:rPr>
          <w:sz w:val="22"/>
          <w:szCs w:val="22"/>
          <w:lang w:eastAsia="en-GB"/>
        </w:rPr>
        <w:t>укинување</w:t>
      </w:r>
      <w:r w:rsidR="007F7E4F" w:rsidRPr="008D4E26">
        <w:rPr>
          <w:sz w:val="22"/>
          <w:szCs w:val="22"/>
          <w:lang w:eastAsia="en-GB"/>
        </w:rPr>
        <w:t xml:space="preserve"> на дозволата</w:t>
      </w:r>
      <w:r>
        <w:rPr>
          <w:sz w:val="22"/>
          <w:szCs w:val="22"/>
          <w:lang w:eastAsia="en-GB"/>
        </w:rPr>
        <w:t xml:space="preserve"> или укинување</w:t>
      </w:r>
      <w:r w:rsidR="00653A1B">
        <w:rPr>
          <w:sz w:val="22"/>
          <w:szCs w:val="22"/>
          <w:lang w:eastAsia="en-GB"/>
        </w:rPr>
        <w:t xml:space="preserve"> на решението</w:t>
      </w:r>
      <w:r w:rsidR="004A275E" w:rsidRPr="008D4E26">
        <w:rPr>
          <w:sz w:val="22"/>
          <w:szCs w:val="22"/>
          <w:lang w:eastAsia="en-GB"/>
        </w:rPr>
        <w:t xml:space="preserve">. </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lang w:val="en-GB" w:eastAsia="en-GB"/>
        </w:rPr>
        <w:t>(</w:t>
      </w:r>
      <w:r w:rsidR="004A275E" w:rsidRPr="008D4E26">
        <w:rPr>
          <w:rFonts w:ascii="Times New Roman" w:hAnsi="Times New Roman" w:cs="Times New Roman"/>
          <w:lang w:eastAsia="en-GB"/>
        </w:rPr>
        <w:t>7</w:t>
      </w:r>
      <w:r w:rsidRPr="008D4E26">
        <w:rPr>
          <w:rFonts w:ascii="Times New Roman" w:hAnsi="Times New Roman" w:cs="Times New Roman"/>
          <w:lang w:val="en-GB" w:eastAsia="en-GB"/>
        </w:rPr>
        <w:t xml:space="preserve">) Народна банка со подзаконскиот акт од </w:t>
      </w:r>
      <w:r w:rsidR="006F6424" w:rsidRPr="008D4E26">
        <w:rPr>
          <w:rFonts w:ascii="Times New Roman" w:hAnsi="Times New Roman" w:cs="Times New Roman"/>
          <w:lang w:val="en-GB" w:eastAsia="en-GB"/>
        </w:rPr>
        <w:t xml:space="preserve">член 16 </w:t>
      </w:r>
      <w:r w:rsidR="006F6424" w:rsidRPr="00C75318">
        <w:rPr>
          <w:rFonts w:ascii="Times New Roman" w:hAnsi="Times New Roman" w:cs="Times New Roman"/>
          <w:lang w:val="en-GB" w:eastAsia="en-GB"/>
        </w:rPr>
        <w:t>став (1</w:t>
      </w:r>
      <w:r w:rsidR="00CA741F" w:rsidRPr="00C75318">
        <w:rPr>
          <w:rFonts w:ascii="Times New Roman" w:hAnsi="Times New Roman" w:cs="Times New Roman"/>
          <w:lang w:eastAsia="en-GB"/>
        </w:rPr>
        <w:t>1</w:t>
      </w:r>
      <w:r w:rsidR="006F6424" w:rsidRPr="00C75318">
        <w:rPr>
          <w:rFonts w:ascii="Times New Roman" w:hAnsi="Times New Roman" w:cs="Times New Roman"/>
          <w:lang w:val="en-GB" w:eastAsia="en-GB"/>
        </w:rPr>
        <w:t>)</w:t>
      </w:r>
      <w:r w:rsidRPr="00C75318">
        <w:rPr>
          <w:rFonts w:ascii="Times New Roman" w:hAnsi="Times New Roman" w:cs="Times New Roman"/>
          <w:lang w:val="en-GB" w:eastAsia="en-GB"/>
        </w:rPr>
        <w:t xml:space="preserve"> на овој закон, поблиску</w:t>
      </w:r>
      <w:r w:rsidR="000759A4" w:rsidRPr="00C75318">
        <w:rPr>
          <w:rFonts w:ascii="Times New Roman" w:hAnsi="Times New Roman" w:cs="Times New Roman"/>
          <w:lang w:eastAsia="en-GB"/>
        </w:rPr>
        <w:t xml:space="preserve"> </w:t>
      </w:r>
      <w:r w:rsidRPr="00C75318">
        <w:rPr>
          <w:rFonts w:ascii="Times New Roman" w:hAnsi="Times New Roman" w:cs="Times New Roman"/>
          <w:lang w:val="en-GB" w:eastAsia="en-GB"/>
        </w:rPr>
        <w:t xml:space="preserve">ги пропишува содржината и начинот на водење на регистрите </w:t>
      </w:r>
      <w:r w:rsidR="000759A4" w:rsidRPr="00C75318">
        <w:rPr>
          <w:rFonts w:ascii="Times New Roman" w:hAnsi="Times New Roman" w:cs="Times New Roman"/>
          <w:lang w:val="en-GB" w:eastAsia="en-GB"/>
        </w:rPr>
        <w:t xml:space="preserve">и начинот на бришење на податоци од регистрите </w:t>
      </w:r>
      <w:r w:rsidRPr="00C75318">
        <w:rPr>
          <w:rFonts w:ascii="Times New Roman" w:hAnsi="Times New Roman" w:cs="Times New Roman"/>
          <w:lang w:val="en-GB" w:eastAsia="en-GB"/>
        </w:rPr>
        <w:t>од став</w:t>
      </w:r>
      <w:r w:rsidR="003C6094" w:rsidRPr="00C75318">
        <w:rPr>
          <w:rFonts w:ascii="Times New Roman" w:hAnsi="Times New Roman" w:cs="Times New Roman"/>
          <w:lang w:eastAsia="en-GB"/>
        </w:rPr>
        <w:t>от</w:t>
      </w:r>
      <w:r w:rsidRPr="00C75318">
        <w:rPr>
          <w:rFonts w:ascii="Times New Roman" w:hAnsi="Times New Roman" w:cs="Times New Roman"/>
          <w:lang w:val="en-GB" w:eastAsia="en-GB"/>
        </w:rPr>
        <w:t xml:space="preserve"> (1) на овој член.</w:t>
      </w:r>
      <w:r w:rsidRPr="008D4E26">
        <w:rPr>
          <w:rFonts w:ascii="Times New Roman" w:hAnsi="Times New Roman" w:cs="Times New Roman"/>
          <w:lang w:val="en-GB" w:eastAsia="en-GB"/>
        </w:rPr>
        <w:t xml:space="preserve">   </w:t>
      </w:r>
    </w:p>
    <w:p w:rsidR="007F61A5" w:rsidRPr="008D4E26" w:rsidRDefault="007F61A5" w:rsidP="007F61A5">
      <w:pPr>
        <w:spacing w:after="0" w:line="240" w:lineRule="auto"/>
        <w:jc w:val="center"/>
        <w:rPr>
          <w:rFonts w:ascii="Times New Roman" w:hAnsi="Times New Roman" w:cs="Times New Roman"/>
          <w:b/>
          <w:bCs/>
          <w:lang w:val="en-GB"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Глава III</w:t>
      </w:r>
    </w:p>
    <w:p w:rsidR="008F09C8" w:rsidRPr="008D4E26" w:rsidRDefault="007F61A5" w:rsidP="007F61A5">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Прудентни стандарди за работењето на платежните институции и </w:t>
      </w: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институциите за електронски пари</w:t>
      </w:r>
    </w:p>
    <w:p w:rsidR="007F61A5" w:rsidRPr="008D4E26" w:rsidRDefault="007F61A5" w:rsidP="007F61A5">
      <w:pPr>
        <w:spacing w:after="0" w:line="240" w:lineRule="auto"/>
        <w:jc w:val="center"/>
        <w:rPr>
          <w:rFonts w:ascii="Times New Roman" w:hAnsi="Times New Roman" w:cs="Times New Roman"/>
          <w:b/>
          <w:bCs/>
          <w:lang w:val="en-GB"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Почетен капитал на платежни институции и институции за електронски пари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28</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(1) Платежната институција се основа со почетен капитал од:</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најмалку 1.</w:t>
      </w:r>
      <w:r w:rsidRPr="008D4E26">
        <w:rPr>
          <w:rFonts w:ascii="Times New Roman" w:hAnsi="Times New Roman" w:cs="Times New Roman"/>
          <w:lang w:val="en-US" w:eastAsia="en-GB"/>
        </w:rPr>
        <w:t>3</w:t>
      </w:r>
      <w:r w:rsidRPr="008D4E26">
        <w:rPr>
          <w:rFonts w:ascii="Times New Roman" w:hAnsi="Times New Roman" w:cs="Times New Roman"/>
          <w:lang w:val="en-GB" w:eastAsia="en-GB"/>
        </w:rPr>
        <w:t>00.000 денари за дава</w:t>
      </w:r>
      <w:r w:rsidR="00E67C7B" w:rsidRPr="008D4E26">
        <w:rPr>
          <w:rFonts w:ascii="Times New Roman" w:hAnsi="Times New Roman" w:cs="Times New Roman"/>
          <w:lang w:eastAsia="en-GB"/>
        </w:rPr>
        <w:t>ње</w:t>
      </w:r>
      <w:r w:rsidRPr="008D4E26">
        <w:rPr>
          <w:rFonts w:ascii="Times New Roman" w:hAnsi="Times New Roman" w:cs="Times New Roman"/>
          <w:lang w:val="en-GB" w:eastAsia="en-GB"/>
        </w:rPr>
        <w:t xml:space="preserve"> платежни услуги </w:t>
      </w:r>
      <w:r w:rsidR="0037741C" w:rsidRPr="008D4E26">
        <w:rPr>
          <w:rFonts w:ascii="Times New Roman" w:hAnsi="Times New Roman" w:cs="Times New Roman"/>
          <w:lang w:eastAsia="en-GB"/>
        </w:rPr>
        <w:t>од</w:t>
      </w:r>
      <w:r w:rsidR="0037741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член 8 став (1) точка 6 од овој закон;</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2. најмалку 3.</w:t>
      </w:r>
      <w:r w:rsidRPr="008D4E26">
        <w:rPr>
          <w:rFonts w:ascii="Times New Roman" w:hAnsi="Times New Roman" w:cs="Times New Roman"/>
          <w:lang w:val="en-US" w:eastAsia="en-GB"/>
        </w:rPr>
        <w:t>1</w:t>
      </w:r>
      <w:r w:rsidRPr="008D4E26">
        <w:rPr>
          <w:rFonts w:ascii="Times New Roman" w:hAnsi="Times New Roman" w:cs="Times New Roman"/>
          <w:lang w:val="en-GB" w:eastAsia="en-GB"/>
        </w:rPr>
        <w:t>00.000 денари за дава</w:t>
      </w:r>
      <w:r w:rsidR="00E67C7B" w:rsidRPr="008D4E26">
        <w:rPr>
          <w:rFonts w:ascii="Times New Roman" w:hAnsi="Times New Roman" w:cs="Times New Roman"/>
          <w:lang w:eastAsia="en-GB"/>
        </w:rPr>
        <w:t>ње</w:t>
      </w:r>
      <w:r w:rsidRPr="008D4E26">
        <w:rPr>
          <w:rFonts w:ascii="Times New Roman" w:hAnsi="Times New Roman" w:cs="Times New Roman"/>
          <w:lang w:val="en-GB" w:eastAsia="en-GB"/>
        </w:rPr>
        <w:t xml:space="preserve"> платежни услуги </w:t>
      </w:r>
      <w:r w:rsidR="0037741C" w:rsidRPr="008D4E26">
        <w:rPr>
          <w:rFonts w:ascii="Times New Roman" w:hAnsi="Times New Roman" w:cs="Times New Roman"/>
          <w:lang w:eastAsia="en-GB"/>
        </w:rPr>
        <w:t>од</w:t>
      </w:r>
      <w:r w:rsidR="0037741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член 8 став (1) точка 7 од овој закон</w:t>
      </w:r>
      <w:r w:rsidR="00E67C7B" w:rsidRPr="008D4E26">
        <w:rPr>
          <w:rFonts w:ascii="Times New Roman" w:hAnsi="Times New Roman" w:cs="Times New Roman"/>
          <w:lang w:eastAsia="en-GB"/>
        </w:rPr>
        <w:t>,</w:t>
      </w:r>
      <w:r w:rsidRPr="008D4E26">
        <w:rPr>
          <w:rFonts w:ascii="Times New Roman" w:hAnsi="Times New Roman" w:cs="Times New Roman"/>
          <w:lang w:val="en-GB" w:eastAsia="en-GB"/>
        </w:rPr>
        <w:t xml:space="preserve"> и</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најмалку 7.800.000 денари за </w:t>
      </w:r>
      <w:r w:rsidR="00E67C7B" w:rsidRPr="008D4E26">
        <w:rPr>
          <w:rFonts w:ascii="Times New Roman" w:hAnsi="Times New Roman" w:cs="Times New Roman"/>
          <w:lang w:val="en-GB" w:eastAsia="en-GB"/>
        </w:rPr>
        <w:t>дава</w:t>
      </w:r>
      <w:r w:rsidR="00E67C7B" w:rsidRPr="008D4E26">
        <w:rPr>
          <w:rFonts w:ascii="Times New Roman" w:hAnsi="Times New Roman" w:cs="Times New Roman"/>
          <w:lang w:eastAsia="en-GB"/>
        </w:rPr>
        <w:t>ње</w:t>
      </w:r>
      <w:r w:rsidR="00E67C7B"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платежни услуги </w:t>
      </w:r>
      <w:r w:rsidR="0037741C" w:rsidRPr="008D4E26">
        <w:rPr>
          <w:rFonts w:ascii="Times New Roman" w:hAnsi="Times New Roman" w:cs="Times New Roman"/>
          <w:lang w:eastAsia="en-GB"/>
        </w:rPr>
        <w:t>од</w:t>
      </w:r>
      <w:r w:rsidR="0037741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член 8 став</w:t>
      </w:r>
      <w:r w:rsidR="0037741C" w:rsidRPr="008D4E26">
        <w:rPr>
          <w:rFonts w:ascii="Times New Roman" w:hAnsi="Times New Roman" w:cs="Times New Roman"/>
          <w:lang w:eastAsia="en-GB"/>
        </w:rPr>
        <w:t xml:space="preserve"> </w:t>
      </w:r>
      <w:r w:rsidRPr="008D4E26">
        <w:rPr>
          <w:rFonts w:ascii="Times New Roman" w:hAnsi="Times New Roman" w:cs="Times New Roman"/>
          <w:lang w:val="en-GB" w:eastAsia="en-GB"/>
        </w:rPr>
        <w:t>(1) точки 1, 2, 3, 4 и/или 5 од овој закон.</w:t>
      </w:r>
    </w:p>
    <w:p w:rsidR="007F61A5" w:rsidRPr="008D4E26" w:rsidRDefault="00E67C7B"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(2) </w:t>
      </w:r>
      <w:r w:rsidR="007F61A5" w:rsidRPr="008D4E26">
        <w:rPr>
          <w:rFonts w:ascii="Times New Roman" w:hAnsi="Times New Roman" w:cs="Times New Roman"/>
          <w:lang w:val="en-GB" w:eastAsia="en-GB"/>
        </w:rPr>
        <w:t xml:space="preserve">Ако платежната институција дава повеќе видови на платежни услуги од членот </w:t>
      </w:r>
      <w:r w:rsidR="007F61A5" w:rsidRPr="008D4E26">
        <w:rPr>
          <w:rFonts w:ascii="Times New Roman" w:hAnsi="Times New Roman" w:cs="Times New Roman"/>
          <w:lang w:eastAsia="en-GB"/>
        </w:rPr>
        <w:t>8</w:t>
      </w:r>
      <w:r w:rsidR="007F61A5" w:rsidRPr="008D4E26">
        <w:rPr>
          <w:rFonts w:ascii="Times New Roman" w:hAnsi="Times New Roman" w:cs="Times New Roman"/>
          <w:lang w:val="en-GB" w:eastAsia="en-GB"/>
        </w:rPr>
        <w:t xml:space="preserve"> на овој закон, треба да обезбеди почетен капитал во </w:t>
      </w:r>
      <w:r w:rsidRPr="008D4E26">
        <w:rPr>
          <w:rFonts w:ascii="Times New Roman" w:hAnsi="Times New Roman" w:cs="Times New Roman"/>
          <w:lang w:eastAsia="en-GB"/>
        </w:rPr>
        <w:t>нај</w:t>
      </w:r>
      <w:r w:rsidR="007F61A5" w:rsidRPr="008D4E26">
        <w:rPr>
          <w:rFonts w:ascii="Times New Roman" w:hAnsi="Times New Roman" w:cs="Times New Roman"/>
          <w:lang w:val="en-GB" w:eastAsia="en-GB"/>
        </w:rPr>
        <w:t xml:space="preserve">високиот износ </w:t>
      </w:r>
      <w:r w:rsidRPr="008D4E26">
        <w:rPr>
          <w:rFonts w:ascii="Times New Roman" w:hAnsi="Times New Roman" w:cs="Times New Roman"/>
          <w:lang w:eastAsia="en-GB"/>
        </w:rPr>
        <w:t xml:space="preserve">за соодветната услуга </w:t>
      </w:r>
      <w:r w:rsidR="007F61A5" w:rsidRPr="008D4E26">
        <w:rPr>
          <w:rFonts w:ascii="Times New Roman" w:hAnsi="Times New Roman" w:cs="Times New Roman"/>
          <w:lang w:val="en-GB" w:eastAsia="en-GB"/>
        </w:rPr>
        <w:t xml:space="preserve">определен со </w:t>
      </w:r>
      <w:r w:rsidRPr="008D4E26">
        <w:rPr>
          <w:rFonts w:ascii="Times New Roman" w:hAnsi="Times New Roman" w:cs="Times New Roman"/>
          <w:lang w:eastAsia="en-GB"/>
        </w:rPr>
        <w:t xml:space="preserve">став (1) на </w:t>
      </w:r>
      <w:r w:rsidR="007F61A5" w:rsidRPr="008D4E26">
        <w:rPr>
          <w:rFonts w:ascii="Times New Roman" w:hAnsi="Times New Roman" w:cs="Times New Roman"/>
          <w:lang w:val="en-GB" w:eastAsia="en-GB"/>
        </w:rPr>
        <w:t>овој член.</w:t>
      </w:r>
    </w:p>
    <w:p w:rsidR="00E67C7B" w:rsidRPr="008D4E26" w:rsidRDefault="00E67C7B"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w:t>
      </w:r>
      <w:r w:rsidRPr="008D4E26">
        <w:rPr>
          <w:rFonts w:ascii="Times New Roman" w:hAnsi="Times New Roman" w:cs="Times New Roman"/>
          <w:lang w:val="en-GB" w:eastAsia="en-GB"/>
        </w:rPr>
        <w:t xml:space="preserve">По исклучок </w:t>
      </w:r>
      <w:r w:rsidR="004B161B" w:rsidRPr="008D4E26">
        <w:rPr>
          <w:rFonts w:ascii="Times New Roman" w:hAnsi="Times New Roman" w:cs="Times New Roman"/>
          <w:lang w:eastAsia="en-GB"/>
        </w:rPr>
        <w:t>на</w:t>
      </w:r>
      <w:r w:rsidRPr="008D4E26">
        <w:rPr>
          <w:rFonts w:ascii="Times New Roman" w:hAnsi="Times New Roman" w:cs="Times New Roman"/>
          <w:lang w:val="en-GB" w:eastAsia="en-GB"/>
        </w:rPr>
        <w:t xml:space="preserve"> </w:t>
      </w:r>
      <w:r w:rsidR="004B161B" w:rsidRPr="008D4E26">
        <w:rPr>
          <w:rFonts w:ascii="Times New Roman" w:hAnsi="Times New Roman" w:cs="Times New Roman"/>
          <w:lang w:eastAsia="en-GB"/>
        </w:rPr>
        <w:t>став</w:t>
      </w:r>
      <w:r w:rsidRPr="008D4E26">
        <w:rPr>
          <w:rFonts w:ascii="Times New Roman" w:hAnsi="Times New Roman" w:cs="Times New Roman"/>
          <w:lang w:eastAsia="en-GB"/>
        </w:rPr>
        <w:t xml:space="preserve"> (1) од овој член, платежна институција </w:t>
      </w:r>
      <w:r w:rsidR="004B161B" w:rsidRPr="008D4E26">
        <w:rPr>
          <w:rFonts w:ascii="Times New Roman" w:hAnsi="Times New Roman" w:cs="Times New Roman"/>
          <w:lang w:eastAsia="en-GB"/>
        </w:rPr>
        <w:t xml:space="preserve">која ќе </w:t>
      </w:r>
      <w:r w:rsidR="004B161B" w:rsidRPr="008D4E26">
        <w:rPr>
          <w:rFonts w:ascii="Times New Roman" w:hAnsi="Times New Roman" w:cs="Times New Roman"/>
          <w:lang w:val="en-GB" w:eastAsia="en-GB"/>
        </w:rPr>
        <w:t>дава платежни услуги</w:t>
      </w:r>
      <w:r w:rsidR="004B161B" w:rsidRPr="008D4E26">
        <w:rPr>
          <w:rFonts w:ascii="Times New Roman" w:hAnsi="Times New Roman" w:cs="Times New Roman"/>
          <w:lang w:eastAsia="en-GB"/>
        </w:rPr>
        <w:t xml:space="preserve"> со олеснет пристап </w:t>
      </w:r>
      <w:r w:rsidRPr="008D4E26">
        <w:rPr>
          <w:rFonts w:ascii="Times New Roman" w:hAnsi="Times New Roman" w:cs="Times New Roman"/>
          <w:lang w:eastAsia="en-GB"/>
        </w:rPr>
        <w:t xml:space="preserve">се основа со почетен капитал од најмалку 1.300.000 денари. </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E67C7B" w:rsidRPr="008D4E26">
        <w:rPr>
          <w:rFonts w:ascii="Times New Roman" w:hAnsi="Times New Roman" w:cs="Times New Roman"/>
          <w:lang w:eastAsia="en-GB"/>
        </w:rPr>
        <w:t>4</w:t>
      </w:r>
      <w:r w:rsidRPr="008D4E26">
        <w:rPr>
          <w:rFonts w:ascii="Times New Roman" w:hAnsi="Times New Roman" w:cs="Times New Roman"/>
          <w:lang w:val="en-GB" w:eastAsia="en-GB"/>
        </w:rPr>
        <w:t>) Институцијата за електронски пари се основа со почетен капитал од најмалку 21.700.000 денари.</w:t>
      </w:r>
    </w:p>
    <w:p w:rsidR="004B161B" w:rsidRPr="008D4E26" w:rsidRDefault="0017001F" w:rsidP="004B161B">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E67C7B" w:rsidRPr="008D4E26">
        <w:rPr>
          <w:rFonts w:ascii="Times New Roman" w:hAnsi="Times New Roman" w:cs="Times New Roman"/>
          <w:lang w:eastAsia="en-GB"/>
        </w:rPr>
        <w:t>5</w:t>
      </w:r>
      <w:r w:rsidRPr="008D4E26">
        <w:rPr>
          <w:rFonts w:ascii="Times New Roman" w:hAnsi="Times New Roman" w:cs="Times New Roman"/>
          <w:lang w:val="en-GB" w:eastAsia="en-GB"/>
        </w:rPr>
        <w:t xml:space="preserve">) </w:t>
      </w:r>
      <w:r w:rsidR="004B161B" w:rsidRPr="008D4E26">
        <w:rPr>
          <w:rFonts w:ascii="Times New Roman" w:hAnsi="Times New Roman" w:cs="Times New Roman"/>
          <w:lang w:val="en-GB" w:eastAsia="en-GB"/>
        </w:rPr>
        <w:t xml:space="preserve">По исклучок </w:t>
      </w:r>
      <w:r w:rsidR="004B161B" w:rsidRPr="008D4E26">
        <w:rPr>
          <w:rFonts w:ascii="Times New Roman" w:hAnsi="Times New Roman" w:cs="Times New Roman"/>
          <w:lang w:eastAsia="en-GB"/>
        </w:rPr>
        <w:t>на</w:t>
      </w:r>
      <w:r w:rsidR="004B161B" w:rsidRPr="008D4E26">
        <w:rPr>
          <w:rFonts w:ascii="Times New Roman" w:hAnsi="Times New Roman" w:cs="Times New Roman"/>
          <w:lang w:val="en-GB" w:eastAsia="en-GB"/>
        </w:rPr>
        <w:t xml:space="preserve"> </w:t>
      </w:r>
      <w:r w:rsidR="004B161B" w:rsidRPr="008D4E26">
        <w:rPr>
          <w:rFonts w:ascii="Times New Roman" w:hAnsi="Times New Roman" w:cs="Times New Roman"/>
          <w:lang w:eastAsia="en-GB"/>
        </w:rPr>
        <w:t>став (4) од овој член, и</w:t>
      </w:r>
      <w:r w:rsidR="004B161B" w:rsidRPr="008D4E26">
        <w:rPr>
          <w:rFonts w:ascii="Times New Roman" w:hAnsi="Times New Roman" w:cs="Times New Roman"/>
          <w:lang w:val="en-GB" w:eastAsia="en-GB"/>
        </w:rPr>
        <w:t>нституција за електронски пари</w:t>
      </w:r>
      <w:r w:rsidR="004B161B" w:rsidRPr="008D4E26">
        <w:rPr>
          <w:rFonts w:ascii="Times New Roman" w:hAnsi="Times New Roman" w:cs="Times New Roman"/>
          <w:lang w:eastAsia="en-GB"/>
        </w:rPr>
        <w:t xml:space="preserve"> која ќе издава електронски пари со олеснет пристап се основа со почетен капитал од најмалку 3</w:t>
      </w:r>
      <w:r w:rsidR="004B161B" w:rsidRPr="008D4E26">
        <w:rPr>
          <w:rFonts w:ascii="Times New Roman" w:hAnsi="Times New Roman" w:cs="Times New Roman"/>
          <w:lang w:val="en-GB" w:eastAsia="en-GB"/>
        </w:rPr>
        <w:t>.</w:t>
      </w:r>
      <w:r w:rsidR="004B161B" w:rsidRPr="008D4E26">
        <w:rPr>
          <w:rFonts w:ascii="Times New Roman" w:hAnsi="Times New Roman" w:cs="Times New Roman"/>
          <w:lang w:eastAsia="en-GB"/>
        </w:rPr>
        <w:t>62</w:t>
      </w:r>
      <w:r w:rsidR="004B161B" w:rsidRPr="008D4E26">
        <w:rPr>
          <w:rFonts w:ascii="Times New Roman" w:hAnsi="Times New Roman" w:cs="Times New Roman"/>
          <w:lang w:val="en-GB" w:eastAsia="en-GB"/>
        </w:rPr>
        <w:t xml:space="preserve">0.000 </w:t>
      </w:r>
      <w:r w:rsidR="004B161B" w:rsidRPr="008D4E26">
        <w:rPr>
          <w:rFonts w:ascii="Times New Roman" w:hAnsi="Times New Roman" w:cs="Times New Roman"/>
          <w:lang w:eastAsia="en-GB"/>
        </w:rPr>
        <w:t xml:space="preserve">денари. </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4B161B" w:rsidRPr="008D4E26">
        <w:rPr>
          <w:rFonts w:ascii="Times New Roman" w:hAnsi="Times New Roman" w:cs="Times New Roman"/>
          <w:lang w:eastAsia="en-GB"/>
        </w:rPr>
        <w:t>6</w:t>
      </w:r>
      <w:r w:rsidRPr="008D4E26">
        <w:rPr>
          <w:rFonts w:ascii="Times New Roman" w:hAnsi="Times New Roman" w:cs="Times New Roman"/>
          <w:lang w:val="en-GB" w:eastAsia="en-GB"/>
        </w:rPr>
        <w:t>) Почетниот капитал од ставо</w:t>
      </w:r>
      <w:r w:rsidRPr="008D4E26">
        <w:rPr>
          <w:rFonts w:ascii="Times New Roman" w:hAnsi="Times New Roman" w:cs="Times New Roman"/>
          <w:lang w:eastAsia="en-GB"/>
        </w:rPr>
        <w:t>вите</w:t>
      </w:r>
      <w:r w:rsidRPr="008D4E26">
        <w:rPr>
          <w:rFonts w:ascii="Times New Roman" w:hAnsi="Times New Roman" w:cs="Times New Roman"/>
          <w:lang w:val="en-GB" w:eastAsia="en-GB"/>
        </w:rPr>
        <w:t xml:space="preserve"> (1)</w:t>
      </w:r>
      <w:r w:rsidR="00515948" w:rsidRPr="008D4E26">
        <w:rPr>
          <w:rFonts w:ascii="Times New Roman" w:hAnsi="Times New Roman" w:cs="Times New Roman"/>
          <w:lang w:eastAsia="en-GB"/>
        </w:rPr>
        <w:t>,</w:t>
      </w:r>
      <w:r w:rsidRPr="008D4E26">
        <w:rPr>
          <w:rFonts w:ascii="Times New Roman" w:hAnsi="Times New Roman" w:cs="Times New Roman"/>
          <w:lang w:val="en-GB" w:eastAsia="en-GB"/>
        </w:rPr>
        <w:t xml:space="preserve"> (2)</w:t>
      </w:r>
      <w:r w:rsidR="004B161B"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37741C" w:rsidRPr="008D4E26">
        <w:rPr>
          <w:rFonts w:ascii="Times New Roman" w:hAnsi="Times New Roman" w:cs="Times New Roman"/>
          <w:lang w:eastAsia="en-GB"/>
        </w:rPr>
        <w:t>(3)</w:t>
      </w:r>
      <w:r w:rsidR="004B161B" w:rsidRPr="008D4E26">
        <w:rPr>
          <w:rFonts w:ascii="Times New Roman" w:hAnsi="Times New Roman" w:cs="Times New Roman"/>
          <w:lang w:eastAsia="en-GB"/>
        </w:rPr>
        <w:t xml:space="preserve">, (4) и (5) </w:t>
      </w:r>
      <w:r w:rsidRPr="008D4E26">
        <w:rPr>
          <w:rFonts w:ascii="Times New Roman" w:hAnsi="Times New Roman" w:cs="Times New Roman"/>
          <w:lang w:val="en-GB" w:eastAsia="en-GB"/>
        </w:rPr>
        <w:t>на овој член и сите натамошни зголемувања на почетниот капитал мора да бидат единствено во паричен облик и да бидат уплатени во целост</w:t>
      </w:r>
      <w:r w:rsidR="0037741C" w:rsidRPr="008D4E26">
        <w:rPr>
          <w:rFonts w:ascii="Times New Roman" w:hAnsi="Times New Roman" w:cs="Times New Roman"/>
          <w:lang w:eastAsia="en-GB"/>
        </w:rPr>
        <w:t xml:space="preserve">, пришто </w:t>
      </w:r>
      <w:r w:rsidRPr="008D4E26">
        <w:rPr>
          <w:rFonts w:ascii="Times New Roman" w:hAnsi="Times New Roman" w:cs="Times New Roman"/>
          <w:lang w:val="en-GB" w:eastAsia="en-GB"/>
        </w:rPr>
        <w:t xml:space="preserve">целосно уплатениот почетен капитал </w:t>
      </w:r>
      <w:r w:rsidR="0037741C" w:rsidRPr="008D4E26">
        <w:rPr>
          <w:rFonts w:ascii="Times New Roman" w:hAnsi="Times New Roman" w:cs="Times New Roman"/>
          <w:lang w:val="en-GB" w:eastAsia="en-GB"/>
        </w:rPr>
        <w:t>се впишува како основна главнина</w:t>
      </w:r>
      <w:r w:rsidR="0037741C" w:rsidRPr="008D4E26">
        <w:rPr>
          <w:rFonts w:ascii="Times New Roman" w:hAnsi="Times New Roman" w:cs="Times New Roman"/>
          <w:lang w:eastAsia="en-GB"/>
        </w:rPr>
        <w:t xml:space="preserve"> в</w:t>
      </w:r>
      <w:r w:rsidR="0037741C" w:rsidRPr="008D4E26">
        <w:rPr>
          <w:rFonts w:ascii="Times New Roman" w:hAnsi="Times New Roman" w:cs="Times New Roman"/>
          <w:lang w:val="en-GB" w:eastAsia="en-GB"/>
        </w:rPr>
        <w:t xml:space="preserve">о </w:t>
      </w:r>
      <w:r w:rsidR="009215CB">
        <w:rPr>
          <w:rFonts w:ascii="Times New Roman" w:hAnsi="Times New Roman" w:cs="Times New Roman"/>
          <w:lang w:eastAsia="en-GB"/>
        </w:rPr>
        <w:t>т</w:t>
      </w:r>
      <w:r w:rsidR="0037741C" w:rsidRPr="008D4E26">
        <w:rPr>
          <w:rFonts w:ascii="Times New Roman" w:hAnsi="Times New Roman" w:cs="Times New Roman"/>
          <w:lang w:val="en-GB" w:eastAsia="en-GB"/>
        </w:rPr>
        <w:t>рговскиот регистар</w:t>
      </w:r>
      <w:r w:rsidR="009215CB">
        <w:rPr>
          <w:rFonts w:ascii="Times New Roman" w:hAnsi="Times New Roman" w:cs="Times New Roman"/>
          <w:lang w:eastAsia="en-GB"/>
        </w:rPr>
        <w:t xml:space="preserve"> што се води кај</w:t>
      </w:r>
      <w:r w:rsidR="0037741C" w:rsidRPr="008D4E26">
        <w:rPr>
          <w:rFonts w:ascii="Times New Roman" w:hAnsi="Times New Roman" w:cs="Times New Roman"/>
          <w:lang w:val="en-GB" w:eastAsia="en-GB"/>
        </w:rPr>
        <w:t xml:space="preserve"> Централниот регистар на Република</w:t>
      </w:r>
      <w:r w:rsidR="0037741C" w:rsidRPr="008D4E26">
        <w:rPr>
          <w:rFonts w:ascii="Times New Roman" w:hAnsi="Times New Roman" w:cs="Times New Roman"/>
          <w:lang w:eastAsia="en-GB"/>
        </w:rPr>
        <w:t xml:space="preserve"> Северна</w:t>
      </w:r>
      <w:r w:rsidR="0037741C" w:rsidRPr="008D4E26">
        <w:rPr>
          <w:rFonts w:ascii="Times New Roman" w:hAnsi="Times New Roman" w:cs="Times New Roman"/>
          <w:lang w:val="en-GB" w:eastAsia="en-GB"/>
        </w:rPr>
        <w:t xml:space="preserve"> Македонија</w:t>
      </w:r>
      <w:r w:rsidRPr="008D4E26">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4B161B" w:rsidRPr="008D4E26">
        <w:rPr>
          <w:rFonts w:ascii="Times New Roman" w:hAnsi="Times New Roman" w:cs="Times New Roman"/>
          <w:lang w:eastAsia="en-GB"/>
        </w:rPr>
        <w:t>7</w:t>
      </w:r>
      <w:r w:rsidRPr="008D4E26">
        <w:rPr>
          <w:rFonts w:ascii="Times New Roman" w:hAnsi="Times New Roman" w:cs="Times New Roman"/>
          <w:lang w:val="en-GB" w:eastAsia="en-GB"/>
        </w:rPr>
        <w:t xml:space="preserve">) Платежната институција </w:t>
      </w:r>
      <w:r w:rsidR="004B161B" w:rsidRPr="008D4E26">
        <w:rPr>
          <w:rFonts w:ascii="Times New Roman" w:hAnsi="Times New Roman" w:cs="Times New Roman"/>
          <w:lang w:eastAsia="en-GB"/>
        </w:rPr>
        <w:t xml:space="preserve">и </w:t>
      </w:r>
      <w:r w:rsidR="004B161B" w:rsidRPr="008D4E26">
        <w:rPr>
          <w:rFonts w:ascii="Times New Roman" w:hAnsi="Times New Roman" w:cs="Times New Roman"/>
          <w:lang w:val="en-GB" w:eastAsia="en-GB"/>
        </w:rPr>
        <w:t>институцијата за електронски пари</w:t>
      </w:r>
      <w:r w:rsidR="004B161B" w:rsidRPr="008D4E26">
        <w:rPr>
          <w:rFonts w:ascii="Times New Roman" w:hAnsi="Times New Roman" w:cs="Times New Roman"/>
          <w:lang w:eastAsia="en-GB"/>
        </w:rPr>
        <w:t xml:space="preserve"> с</w:t>
      </w:r>
      <w:r w:rsidRPr="008D4E26">
        <w:rPr>
          <w:rFonts w:ascii="Times New Roman" w:hAnsi="Times New Roman" w:cs="Times New Roman"/>
          <w:lang w:val="en-GB" w:eastAsia="en-GB"/>
        </w:rPr>
        <w:t>е должн</w:t>
      </w:r>
      <w:r w:rsidR="004B161B"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да ја одржува</w:t>
      </w:r>
      <w:r w:rsidR="004B161B" w:rsidRPr="008D4E26">
        <w:rPr>
          <w:rFonts w:ascii="Times New Roman" w:hAnsi="Times New Roman" w:cs="Times New Roman"/>
          <w:lang w:eastAsia="en-GB"/>
        </w:rPr>
        <w:t>ат</w:t>
      </w:r>
      <w:r w:rsidRPr="008D4E26">
        <w:rPr>
          <w:rFonts w:ascii="Times New Roman" w:hAnsi="Times New Roman" w:cs="Times New Roman"/>
          <w:lang w:val="en-GB" w:eastAsia="en-GB"/>
        </w:rPr>
        <w:t xml:space="preserve"> вредноста на почетниот капитал од ставо</w:t>
      </w:r>
      <w:r w:rsidR="0037741C" w:rsidRPr="008D4E26">
        <w:rPr>
          <w:rFonts w:ascii="Times New Roman" w:hAnsi="Times New Roman" w:cs="Times New Roman"/>
          <w:lang w:eastAsia="en-GB"/>
        </w:rPr>
        <w:t>вите</w:t>
      </w:r>
      <w:r w:rsidRPr="008D4E26">
        <w:rPr>
          <w:rFonts w:ascii="Times New Roman" w:hAnsi="Times New Roman" w:cs="Times New Roman"/>
          <w:lang w:val="en-GB" w:eastAsia="en-GB"/>
        </w:rPr>
        <w:t xml:space="preserve"> </w:t>
      </w:r>
      <w:r w:rsidR="004B161B" w:rsidRPr="008D4E26">
        <w:rPr>
          <w:rFonts w:ascii="Times New Roman" w:hAnsi="Times New Roman" w:cs="Times New Roman"/>
          <w:lang w:val="en-GB" w:eastAsia="en-GB"/>
        </w:rPr>
        <w:t>(1)</w:t>
      </w:r>
      <w:r w:rsidR="004B161B" w:rsidRPr="008D4E26">
        <w:rPr>
          <w:rFonts w:ascii="Times New Roman" w:hAnsi="Times New Roman" w:cs="Times New Roman"/>
          <w:lang w:eastAsia="en-GB"/>
        </w:rPr>
        <w:t>,</w:t>
      </w:r>
      <w:r w:rsidR="004B161B" w:rsidRPr="008D4E26">
        <w:rPr>
          <w:rFonts w:ascii="Times New Roman" w:hAnsi="Times New Roman" w:cs="Times New Roman"/>
          <w:lang w:val="en-GB" w:eastAsia="en-GB"/>
        </w:rPr>
        <w:t xml:space="preserve"> (2)</w:t>
      </w:r>
      <w:r w:rsidR="004B161B" w:rsidRPr="008D4E26">
        <w:rPr>
          <w:rFonts w:ascii="Times New Roman" w:hAnsi="Times New Roman" w:cs="Times New Roman"/>
          <w:lang w:eastAsia="en-GB"/>
        </w:rPr>
        <w:t>,</w:t>
      </w:r>
      <w:r w:rsidR="004B161B" w:rsidRPr="008D4E26">
        <w:rPr>
          <w:rFonts w:ascii="Times New Roman" w:hAnsi="Times New Roman" w:cs="Times New Roman"/>
          <w:lang w:val="en-GB" w:eastAsia="en-GB"/>
        </w:rPr>
        <w:t xml:space="preserve"> </w:t>
      </w:r>
      <w:r w:rsidR="004B161B" w:rsidRPr="008D4E26">
        <w:rPr>
          <w:rFonts w:ascii="Times New Roman" w:hAnsi="Times New Roman" w:cs="Times New Roman"/>
          <w:lang w:eastAsia="en-GB"/>
        </w:rPr>
        <w:t xml:space="preserve">(3), (4) и (5) </w:t>
      </w:r>
      <w:r w:rsidR="004B161B" w:rsidRPr="008D4E26">
        <w:rPr>
          <w:rFonts w:ascii="Times New Roman" w:hAnsi="Times New Roman" w:cs="Times New Roman"/>
          <w:lang w:val="en-GB" w:eastAsia="en-GB"/>
        </w:rPr>
        <w:t>на овој член</w:t>
      </w:r>
      <w:r w:rsidRPr="008D4E26">
        <w:rPr>
          <w:rFonts w:ascii="Times New Roman" w:hAnsi="Times New Roman" w:cs="Times New Roman"/>
          <w:lang w:val="en-GB" w:eastAsia="en-GB"/>
        </w:rPr>
        <w:t>.</w:t>
      </w:r>
    </w:p>
    <w:p w:rsidR="007F61A5" w:rsidRPr="008D4E26" w:rsidRDefault="007F61A5" w:rsidP="007F61A5">
      <w:pPr>
        <w:spacing w:after="0" w:line="240" w:lineRule="auto"/>
        <w:jc w:val="both"/>
        <w:rPr>
          <w:lang w:val="en-GB" w:eastAsia="en-GB"/>
        </w:rPr>
      </w:pPr>
      <w:r w:rsidRPr="008D4E26">
        <w:rPr>
          <w:rFonts w:ascii="Times New Roman" w:hAnsi="Times New Roman" w:cs="Times New Roman"/>
          <w:lang w:val="en-GB" w:eastAsia="en-GB"/>
        </w:rPr>
        <w:t>(</w:t>
      </w:r>
      <w:r w:rsidR="004B161B" w:rsidRPr="008D4E26">
        <w:rPr>
          <w:rFonts w:ascii="Times New Roman" w:hAnsi="Times New Roman" w:cs="Times New Roman"/>
          <w:lang w:eastAsia="en-GB"/>
        </w:rPr>
        <w:t>8</w:t>
      </w:r>
      <w:r w:rsidRPr="008D4E26">
        <w:rPr>
          <w:rFonts w:ascii="Times New Roman" w:hAnsi="Times New Roman" w:cs="Times New Roman"/>
          <w:lang w:val="en-GB" w:eastAsia="en-GB"/>
        </w:rPr>
        <w:t xml:space="preserve">) Почетниот капитал </w:t>
      </w:r>
      <w:r w:rsidR="0037741C" w:rsidRPr="008D4E26">
        <w:rPr>
          <w:rFonts w:ascii="Times New Roman" w:hAnsi="Times New Roman" w:cs="Times New Roman"/>
          <w:lang w:val="en-GB" w:eastAsia="en-GB"/>
        </w:rPr>
        <w:t>од ставо</w:t>
      </w:r>
      <w:r w:rsidR="0037741C" w:rsidRPr="008D4E26">
        <w:rPr>
          <w:rFonts w:ascii="Times New Roman" w:hAnsi="Times New Roman" w:cs="Times New Roman"/>
          <w:lang w:eastAsia="en-GB"/>
        </w:rPr>
        <w:t>вите</w:t>
      </w:r>
      <w:r w:rsidR="0037741C" w:rsidRPr="008D4E26">
        <w:rPr>
          <w:rFonts w:ascii="Times New Roman" w:hAnsi="Times New Roman" w:cs="Times New Roman"/>
          <w:lang w:val="en-GB" w:eastAsia="en-GB"/>
        </w:rPr>
        <w:t xml:space="preserve"> </w:t>
      </w:r>
      <w:r w:rsidR="004B161B" w:rsidRPr="008D4E26">
        <w:rPr>
          <w:rFonts w:ascii="Times New Roman" w:hAnsi="Times New Roman" w:cs="Times New Roman"/>
          <w:lang w:val="en-GB" w:eastAsia="en-GB"/>
        </w:rPr>
        <w:t>(1)</w:t>
      </w:r>
      <w:r w:rsidR="004B161B" w:rsidRPr="008D4E26">
        <w:rPr>
          <w:rFonts w:ascii="Times New Roman" w:hAnsi="Times New Roman" w:cs="Times New Roman"/>
          <w:lang w:eastAsia="en-GB"/>
        </w:rPr>
        <w:t>,</w:t>
      </w:r>
      <w:r w:rsidR="004B161B" w:rsidRPr="008D4E26">
        <w:rPr>
          <w:rFonts w:ascii="Times New Roman" w:hAnsi="Times New Roman" w:cs="Times New Roman"/>
          <w:lang w:val="en-GB" w:eastAsia="en-GB"/>
        </w:rPr>
        <w:t xml:space="preserve"> (2)</w:t>
      </w:r>
      <w:r w:rsidR="004B161B" w:rsidRPr="008D4E26">
        <w:rPr>
          <w:rFonts w:ascii="Times New Roman" w:hAnsi="Times New Roman" w:cs="Times New Roman"/>
          <w:lang w:eastAsia="en-GB"/>
        </w:rPr>
        <w:t>,</w:t>
      </w:r>
      <w:r w:rsidR="004B161B" w:rsidRPr="008D4E26">
        <w:rPr>
          <w:rFonts w:ascii="Times New Roman" w:hAnsi="Times New Roman" w:cs="Times New Roman"/>
          <w:lang w:val="en-GB" w:eastAsia="en-GB"/>
        </w:rPr>
        <w:t xml:space="preserve"> </w:t>
      </w:r>
      <w:r w:rsidR="004B161B" w:rsidRPr="008D4E26">
        <w:rPr>
          <w:rFonts w:ascii="Times New Roman" w:hAnsi="Times New Roman" w:cs="Times New Roman"/>
          <w:lang w:eastAsia="en-GB"/>
        </w:rPr>
        <w:t xml:space="preserve">(3), (4) и (5) </w:t>
      </w:r>
      <w:r w:rsidR="004B161B" w:rsidRPr="008D4E26">
        <w:rPr>
          <w:rFonts w:ascii="Times New Roman" w:hAnsi="Times New Roman" w:cs="Times New Roman"/>
          <w:lang w:val="en-GB" w:eastAsia="en-GB"/>
        </w:rPr>
        <w:t>на овој член</w:t>
      </w:r>
      <w:r w:rsidR="004B161B" w:rsidRPr="008D4E26">
        <w:rPr>
          <w:rFonts w:ascii="Times New Roman" w:hAnsi="Times New Roman" w:cs="Times New Roman"/>
          <w:lang w:eastAsia="en-GB"/>
        </w:rPr>
        <w:t>, како</w:t>
      </w:r>
      <w:r w:rsidR="004B161B"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и сите натамошни зголемувања на почетниот капитал</w:t>
      </w:r>
      <w:r w:rsidR="004B161B" w:rsidRPr="008D4E26">
        <w:rPr>
          <w:rFonts w:ascii="Times New Roman" w:hAnsi="Times New Roman" w:cs="Times New Roman"/>
          <w:lang w:eastAsia="en-GB"/>
        </w:rPr>
        <w:t>,</w:t>
      </w:r>
      <w:r w:rsidRPr="008D4E26">
        <w:rPr>
          <w:rFonts w:ascii="Times New Roman" w:hAnsi="Times New Roman" w:cs="Times New Roman"/>
          <w:lang w:val="en-GB" w:eastAsia="en-GB"/>
        </w:rPr>
        <w:t xml:space="preserve"> не може да се намалуваат</w:t>
      </w:r>
      <w:r w:rsidR="00E37D1F" w:rsidRPr="008D4E26">
        <w:rPr>
          <w:rFonts w:ascii="Times New Roman" w:hAnsi="Times New Roman" w:cs="Times New Roman"/>
          <w:lang w:eastAsia="en-GB"/>
        </w:rPr>
        <w:t xml:space="preserve"> </w:t>
      </w:r>
      <w:r w:rsidRPr="008D4E26">
        <w:rPr>
          <w:rFonts w:ascii="Times New Roman" w:hAnsi="Times New Roman" w:cs="Times New Roman"/>
          <w:lang w:val="en-GB" w:eastAsia="en-GB"/>
        </w:rPr>
        <w:t>преку враќање на уплатените влогови на акционерите или на содружниците.</w:t>
      </w:r>
    </w:p>
    <w:p w:rsidR="007F61A5" w:rsidRPr="00E0762F" w:rsidRDefault="006C0D46" w:rsidP="00E0762F">
      <w:pPr>
        <w:tabs>
          <w:tab w:val="left" w:pos="3833"/>
        </w:tabs>
        <w:spacing w:after="0" w:line="240" w:lineRule="auto"/>
        <w:rPr>
          <w:lang w:eastAsia="en-GB"/>
        </w:rPr>
      </w:pPr>
      <w:r>
        <w:rPr>
          <w:lang w:eastAsia="en-GB"/>
        </w:rPr>
        <w:t xml:space="preserve"> </w:t>
      </w: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Сопствени средства на платежн</w:t>
      </w:r>
      <w:r w:rsidR="000C6C1E" w:rsidRPr="008D4E26">
        <w:rPr>
          <w:rFonts w:ascii="Times New Roman" w:hAnsi="Times New Roman" w:cs="Times New Roman"/>
          <w:b/>
          <w:bCs/>
          <w:lang w:eastAsia="en-GB"/>
        </w:rPr>
        <w:t>а</w:t>
      </w:r>
      <w:r w:rsidRPr="008D4E26">
        <w:rPr>
          <w:rFonts w:ascii="Times New Roman" w:hAnsi="Times New Roman" w:cs="Times New Roman"/>
          <w:b/>
          <w:bCs/>
          <w:lang w:val="en-GB" w:eastAsia="en-GB"/>
        </w:rPr>
        <w:t xml:space="preserve"> институци</w:t>
      </w:r>
      <w:r w:rsidR="000C6C1E" w:rsidRPr="008D4E26">
        <w:rPr>
          <w:rFonts w:ascii="Times New Roman" w:hAnsi="Times New Roman" w:cs="Times New Roman"/>
          <w:b/>
          <w:bCs/>
          <w:lang w:eastAsia="en-GB"/>
        </w:rPr>
        <w:t>ја</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29</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005F5DE2" w:rsidRPr="008D4E26">
        <w:rPr>
          <w:rFonts w:ascii="Times New Roman" w:hAnsi="Times New Roman" w:cs="Times New Roman"/>
          <w:lang w:eastAsia="en-GB"/>
        </w:rPr>
        <w:t>П</w:t>
      </w:r>
      <w:r w:rsidRPr="008D4E26">
        <w:rPr>
          <w:rFonts w:ascii="Times New Roman" w:hAnsi="Times New Roman" w:cs="Times New Roman"/>
          <w:lang w:val="en-GB" w:eastAsia="en-GB"/>
        </w:rPr>
        <w:t>латежна институција</w:t>
      </w:r>
      <w:r w:rsidR="005F5DE2" w:rsidRPr="008D4E26">
        <w:rPr>
          <w:rFonts w:ascii="Times New Roman" w:hAnsi="Times New Roman" w:cs="Times New Roman"/>
          <w:lang w:eastAsia="en-GB"/>
        </w:rPr>
        <w:t xml:space="preserve"> </w:t>
      </w:r>
      <w:r w:rsidR="00B75DE3" w:rsidRPr="008D4E26">
        <w:rPr>
          <w:rFonts w:ascii="Times New Roman" w:hAnsi="Times New Roman" w:cs="Times New Roman"/>
          <w:lang w:val="en-GB" w:eastAsia="en-GB"/>
        </w:rPr>
        <w:t xml:space="preserve">која што </w:t>
      </w:r>
      <w:r w:rsidR="00B75DE3" w:rsidRPr="008D4E26">
        <w:rPr>
          <w:rFonts w:ascii="Times New Roman" w:hAnsi="Times New Roman" w:cs="Times New Roman"/>
          <w:lang w:eastAsia="en-GB"/>
        </w:rPr>
        <w:t xml:space="preserve">дава </w:t>
      </w:r>
      <w:r w:rsidR="00B75DE3" w:rsidRPr="008D4E26">
        <w:rPr>
          <w:rFonts w:ascii="Times New Roman" w:hAnsi="Times New Roman" w:cs="Times New Roman"/>
          <w:lang w:val="en-GB" w:eastAsia="en-GB"/>
        </w:rPr>
        <w:t>платежни услуги од</w:t>
      </w:r>
      <w:r w:rsidR="00B75DE3" w:rsidRPr="008D4E26">
        <w:rPr>
          <w:rFonts w:ascii="Times New Roman" w:hAnsi="Times New Roman" w:cs="Times New Roman"/>
          <w:lang w:eastAsia="en-GB"/>
        </w:rPr>
        <w:t xml:space="preserve"> </w:t>
      </w:r>
      <w:r w:rsidR="00B75DE3" w:rsidRPr="008D4E26">
        <w:rPr>
          <w:rFonts w:ascii="Times New Roman" w:hAnsi="Times New Roman" w:cs="Times New Roman"/>
          <w:lang w:val="en-GB" w:eastAsia="en-GB"/>
        </w:rPr>
        <w:t>член 8 став (1) точки 1, 2, 3, 4, 5 и/или 6 на овој закон</w:t>
      </w:r>
      <w:r w:rsidR="00B75DE3" w:rsidRPr="008D4E26">
        <w:rPr>
          <w:rFonts w:ascii="Times New Roman" w:hAnsi="Times New Roman" w:cs="Times New Roman"/>
          <w:lang w:eastAsia="en-GB"/>
        </w:rPr>
        <w:t xml:space="preserve"> е </w:t>
      </w:r>
      <w:r w:rsidR="00B760AD" w:rsidRPr="008D4E26">
        <w:rPr>
          <w:rFonts w:ascii="Times New Roman" w:hAnsi="Times New Roman" w:cs="Times New Roman"/>
          <w:lang w:eastAsia="en-GB"/>
        </w:rPr>
        <w:t xml:space="preserve">должна </w:t>
      </w:r>
      <w:r w:rsidR="005F5DE2" w:rsidRPr="008D4E26">
        <w:rPr>
          <w:rFonts w:ascii="Times New Roman" w:hAnsi="Times New Roman" w:cs="Times New Roman"/>
          <w:lang w:val="en-GB" w:eastAsia="en-GB"/>
        </w:rPr>
        <w:t>постојано да располага</w:t>
      </w:r>
      <w:r w:rsidR="00B760AD" w:rsidRPr="008D4E26">
        <w:rPr>
          <w:rFonts w:ascii="Times New Roman" w:hAnsi="Times New Roman" w:cs="Times New Roman"/>
          <w:lang w:val="en-GB" w:eastAsia="en-GB"/>
        </w:rPr>
        <w:t xml:space="preserve"> </w:t>
      </w:r>
      <w:r w:rsidR="00B760AD" w:rsidRPr="008D4E26">
        <w:rPr>
          <w:rFonts w:ascii="Times New Roman" w:hAnsi="Times New Roman" w:cs="Times New Roman"/>
          <w:lang w:eastAsia="en-GB"/>
        </w:rPr>
        <w:t>со и</w:t>
      </w:r>
      <w:r w:rsidR="00B760AD" w:rsidRPr="008D4E26">
        <w:rPr>
          <w:rFonts w:ascii="Times New Roman" w:hAnsi="Times New Roman" w:cs="Times New Roman"/>
          <w:lang w:val="en-GB" w:eastAsia="en-GB"/>
        </w:rPr>
        <w:t>знос на сопствени средства</w:t>
      </w:r>
      <w:r w:rsidR="00B75DE3" w:rsidRPr="008D4E26">
        <w:rPr>
          <w:rFonts w:ascii="Times New Roman" w:hAnsi="Times New Roman" w:cs="Times New Roman"/>
          <w:lang w:eastAsia="en-GB"/>
        </w:rPr>
        <w:t xml:space="preserve"> кој </w:t>
      </w:r>
      <w:r w:rsidRPr="008D4E26">
        <w:rPr>
          <w:rFonts w:ascii="Times New Roman" w:hAnsi="Times New Roman" w:cs="Times New Roman"/>
          <w:lang w:val="en-GB" w:eastAsia="en-GB"/>
        </w:rPr>
        <w:t xml:space="preserve">не може да биде помал од повисокиот износ меѓу износот на почетниот капитал </w:t>
      </w:r>
      <w:r w:rsidR="001F4019" w:rsidRPr="008D4E26">
        <w:rPr>
          <w:rFonts w:ascii="Times New Roman" w:hAnsi="Times New Roman" w:cs="Times New Roman"/>
          <w:lang w:eastAsia="en-GB"/>
        </w:rPr>
        <w:t>од</w:t>
      </w:r>
      <w:r w:rsidR="005F540B" w:rsidRPr="008D4E26">
        <w:rPr>
          <w:rFonts w:ascii="Times New Roman" w:hAnsi="Times New Roman" w:cs="Times New Roman"/>
          <w:lang w:eastAsia="en-GB"/>
        </w:rPr>
        <w:t xml:space="preserve"> </w:t>
      </w:r>
      <w:r w:rsidRPr="008D4E26">
        <w:rPr>
          <w:rFonts w:ascii="Times New Roman" w:hAnsi="Times New Roman" w:cs="Times New Roman"/>
          <w:lang w:val="en-GB" w:eastAsia="en-GB"/>
        </w:rPr>
        <w:t>член</w:t>
      </w:r>
      <w:r w:rsidR="00376647" w:rsidRPr="008D4E26">
        <w:rPr>
          <w:rFonts w:ascii="Times New Roman" w:hAnsi="Times New Roman" w:cs="Times New Roman"/>
          <w:lang w:eastAsia="en-GB"/>
        </w:rPr>
        <w:t xml:space="preserve"> </w:t>
      </w:r>
      <w:r w:rsidRPr="008D4E26">
        <w:rPr>
          <w:rFonts w:ascii="Times New Roman" w:hAnsi="Times New Roman" w:cs="Times New Roman"/>
          <w:lang w:val="en-GB" w:eastAsia="en-GB"/>
        </w:rPr>
        <w:t>28</w:t>
      </w:r>
      <w:r w:rsidR="000C6C1E"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овој закон и износот на сопствените средства утврден согласно </w:t>
      </w:r>
      <w:r w:rsidR="001F4019" w:rsidRPr="008D4E26">
        <w:rPr>
          <w:rFonts w:ascii="Times New Roman" w:hAnsi="Times New Roman" w:cs="Times New Roman"/>
          <w:lang w:eastAsia="en-GB"/>
        </w:rPr>
        <w:t>со</w:t>
      </w:r>
      <w:r w:rsidR="005F540B" w:rsidRPr="008D4E26">
        <w:rPr>
          <w:rFonts w:ascii="Times New Roman" w:hAnsi="Times New Roman" w:cs="Times New Roman"/>
          <w:lang w:eastAsia="en-GB"/>
        </w:rPr>
        <w:t xml:space="preserve"> </w:t>
      </w:r>
      <w:r w:rsidRPr="008D4E26">
        <w:rPr>
          <w:rFonts w:ascii="Times New Roman" w:hAnsi="Times New Roman" w:cs="Times New Roman"/>
          <w:lang w:val="en-GB" w:eastAsia="en-GB"/>
        </w:rPr>
        <w:t>став (</w:t>
      </w:r>
      <w:r w:rsidR="008B3BF3" w:rsidRPr="008D4E26">
        <w:rPr>
          <w:rFonts w:ascii="Times New Roman" w:hAnsi="Times New Roman" w:cs="Times New Roman"/>
          <w:lang w:eastAsia="en-GB"/>
        </w:rPr>
        <w:t>2</w:t>
      </w:r>
      <w:r w:rsidR="001A5EA6"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на овој член.</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B760AD" w:rsidRPr="008D4E26">
        <w:rPr>
          <w:rFonts w:ascii="Times New Roman" w:hAnsi="Times New Roman" w:cs="Times New Roman"/>
          <w:lang w:eastAsia="en-GB"/>
        </w:rPr>
        <w:t>2</w:t>
      </w:r>
      <w:r w:rsidRPr="008D4E26">
        <w:rPr>
          <w:rFonts w:ascii="Times New Roman" w:hAnsi="Times New Roman" w:cs="Times New Roman"/>
          <w:lang w:val="en-GB" w:eastAsia="en-GB"/>
        </w:rPr>
        <w:t xml:space="preserve">) Платежна институција која што </w:t>
      </w:r>
      <w:r w:rsidR="005F4211" w:rsidRPr="008D4E26">
        <w:rPr>
          <w:rFonts w:ascii="Times New Roman" w:hAnsi="Times New Roman" w:cs="Times New Roman"/>
          <w:lang w:val="en-GB" w:eastAsia="en-GB"/>
        </w:rPr>
        <w:t>дава</w:t>
      </w:r>
      <w:r w:rsidRPr="008D4E26">
        <w:rPr>
          <w:rFonts w:ascii="Times New Roman" w:hAnsi="Times New Roman" w:cs="Times New Roman"/>
          <w:lang w:val="en-GB" w:eastAsia="en-GB"/>
        </w:rPr>
        <w:t xml:space="preserve"> платежни услуги од</w:t>
      </w:r>
      <w:r w:rsidR="00B75DE3" w:rsidRPr="008D4E26">
        <w:rPr>
          <w:rFonts w:ascii="Times New Roman" w:hAnsi="Times New Roman" w:cs="Times New Roman"/>
          <w:lang w:eastAsia="en-GB"/>
        </w:rPr>
        <w:t xml:space="preserve"> </w:t>
      </w:r>
      <w:r w:rsidRPr="008D4E26">
        <w:rPr>
          <w:rFonts w:ascii="Times New Roman" w:hAnsi="Times New Roman" w:cs="Times New Roman"/>
          <w:lang w:val="en-GB" w:eastAsia="en-GB"/>
        </w:rPr>
        <w:t>член 8 став (1) точки 1, 2, 3, 4, 5 и/или 6 на овој закон</w:t>
      </w:r>
      <w:r w:rsidR="00B760AD" w:rsidRPr="008D4E26">
        <w:rPr>
          <w:rFonts w:ascii="Times New Roman" w:hAnsi="Times New Roman" w:cs="Times New Roman"/>
          <w:lang w:eastAsia="en-GB"/>
        </w:rPr>
        <w:t xml:space="preserve"> </w:t>
      </w:r>
      <w:r w:rsidR="00B75DE3" w:rsidRPr="008D4E26">
        <w:rPr>
          <w:rFonts w:ascii="Times New Roman" w:hAnsi="Times New Roman" w:cs="Times New Roman"/>
          <w:lang w:eastAsia="en-GB"/>
        </w:rPr>
        <w:t xml:space="preserve">е </w:t>
      </w:r>
      <w:r w:rsidR="00B760AD" w:rsidRPr="008D4E26">
        <w:rPr>
          <w:rFonts w:ascii="Times New Roman" w:hAnsi="Times New Roman" w:cs="Times New Roman"/>
          <w:lang w:eastAsia="en-GB"/>
        </w:rPr>
        <w:t>должна</w:t>
      </w:r>
      <w:r w:rsidRPr="008D4E26">
        <w:rPr>
          <w:rFonts w:ascii="Times New Roman" w:hAnsi="Times New Roman" w:cs="Times New Roman"/>
          <w:lang w:val="en-GB" w:eastAsia="en-GB"/>
        </w:rPr>
        <w:t xml:space="preserve"> постојано да располага со износ на сопствени средства што се еднакви </w:t>
      </w:r>
      <w:r w:rsidR="00B75DE3" w:rsidRPr="008D4E26">
        <w:rPr>
          <w:rFonts w:ascii="Times New Roman" w:hAnsi="Times New Roman" w:cs="Times New Roman"/>
          <w:lang w:eastAsia="en-GB"/>
        </w:rPr>
        <w:t>или поголеми од</w:t>
      </w:r>
      <w:r w:rsidRPr="008D4E26">
        <w:rPr>
          <w:rFonts w:ascii="Times New Roman" w:hAnsi="Times New Roman" w:cs="Times New Roman"/>
          <w:lang w:val="en-GB" w:eastAsia="en-GB"/>
        </w:rPr>
        <w:t xml:space="preserve"> збирот </w:t>
      </w:r>
      <w:r w:rsidR="00B75DE3" w:rsidRPr="008D4E26">
        <w:rPr>
          <w:rFonts w:ascii="Times New Roman" w:hAnsi="Times New Roman" w:cs="Times New Roman"/>
          <w:lang w:eastAsia="en-GB"/>
        </w:rPr>
        <w:t>на</w:t>
      </w:r>
      <w:r w:rsidRPr="008D4E26">
        <w:rPr>
          <w:rFonts w:ascii="Times New Roman" w:hAnsi="Times New Roman" w:cs="Times New Roman"/>
          <w:lang w:val="en-GB" w:eastAsia="en-GB"/>
        </w:rPr>
        <w:t xml:space="preserve"> елементите наведени во ставот (</w:t>
      </w:r>
      <w:r w:rsidR="00B75DE3" w:rsidRPr="008D4E26">
        <w:rPr>
          <w:rFonts w:ascii="Times New Roman" w:hAnsi="Times New Roman" w:cs="Times New Roman"/>
          <w:lang w:eastAsia="en-GB"/>
        </w:rPr>
        <w:t>3</w:t>
      </w:r>
      <w:r w:rsidRPr="008D4E26">
        <w:rPr>
          <w:rFonts w:ascii="Times New Roman" w:hAnsi="Times New Roman" w:cs="Times New Roman"/>
          <w:lang w:val="en-GB" w:eastAsia="en-GB"/>
        </w:rPr>
        <w:t>) на овој член помножен со коефициентот "к" определен во ставот (</w:t>
      </w:r>
      <w:r w:rsidR="005F4211" w:rsidRPr="008D4E26">
        <w:rPr>
          <w:rFonts w:ascii="Times New Roman" w:hAnsi="Times New Roman" w:cs="Times New Roman"/>
          <w:lang w:eastAsia="en-GB"/>
        </w:rPr>
        <w:t>6</w:t>
      </w:r>
      <w:r w:rsidRPr="008D4E26">
        <w:rPr>
          <w:rFonts w:ascii="Times New Roman" w:hAnsi="Times New Roman" w:cs="Times New Roman"/>
          <w:lang w:val="en-GB" w:eastAsia="en-GB"/>
        </w:rPr>
        <w:t xml:space="preserve">) од овој член. </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B760AD" w:rsidRPr="008D4E26">
        <w:rPr>
          <w:rFonts w:ascii="Times New Roman" w:hAnsi="Times New Roman" w:cs="Times New Roman"/>
          <w:lang w:eastAsia="en-GB"/>
        </w:rPr>
        <w:t>3</w:t>
      </w:r>
      <w:r w:rsidRPr="008D4E26">
        <w:rPr>
          <w:rFonts w:ascii="Times New Roman" w:hAnsi="Times New Roman" w:cs="Times New Roman"/>
          <w:lang w:val="en-GB" w:eastAsia="en-GB"/>
        </w:rPr>
        <w:t xml:space="preserve">) </w:t>
      </w:r>
      <w:r w:rsidR="008B3BF3" w:rsidRPr="008D4E26">
        <w:rPr>
          <w:rFonts w:ascii="Times New Roman" w:hAnsi="Times New Roman" w:cs="Times New Roman"/>
          <w:lang w:eastAsia="en-GB"/>
        </w:rPr>
        <w:t>П</w:t>
      </w:r>
      <w:r w:rsidR="008B3BF3" w:rsidRPr="008D4E26">
        <w:rPr>
          <w:rFonts w:ascii="Times New Roman" w:hAnsi="Times New Roman" w:cs="Times New Roman"/>
          <w:lang w:val="en-GB" w:eastAsia="en-GB"/>
        </w:rPr>
        <w:t xml:space="preserve">латежната институција </w:t>
      </w:r>
      <w:r w:rsidR="008B3BF3" w:rsidRPr="008D4E26">
        <w:rPr>
          <w:rFonts w:ascii="Times New Roman" w:hAnsi="Times New Roman" w:cs="Times New Roman"/>
          <w:lang w:eastAsia="en-GB"/>
        </w:rPr>
        <w:t>п</w:t>
      </w:r>
      <w:r w:rsidRPr="008D4E26">
        <w:rPr>
          <w:rFonts w:ascii="Times New Roman" w:hAnsi="Times New Roman" w:cs="Times New Roman"/>
          <w:lang w:val="en-GB" w:eastAsia="en-GB"/>
        </w:rPr>
        <w:t>ри утврдувањето на износ</w:t>
      </w:r>
      <w:r w:rsidR="00123E42"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сопствени средства со кои треба да располага</w:t>
      </w:r>
      <w:r w:rsidR="00123E4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8B3BF3" w:rsidRPr="008D4E26">
        <w:rPr>
          <w:rFonts w:ascii="Times New Roman" w:hAnsi="Times New Roman" w:cs="Times New Roman"/>
          <w:lang w:eastAsia="en-GB"/>
        </w:rPr>
        <w:t>го</w:t>
      </w:r>
      <w:r w:rsidRPr="008D4E26">
        <w:rPr>
          <w:rFonts w:ascii="Times New Roman" w:hAnsi="Times New Roman" w:cs="Times New Roman"/>
          <w:lang w:val="en-GB" w:eastAsia="en-GB"/>
        </w:rPr>
        <w:t xml:space="preserve"> користи збирот на следниве елементи</w:t>
      </w:r>
      <w:r w:rsidR="008B3BF3"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а) 4,0% од делот на </w:t>
      </w:r>
      <w:r w:rsidR="008B3BF3" w:rsidRPr="008D4E26">
        <w:rPr>
          <w:rFonts w:ascii="Times New Roman" w:hAnsi="Times New Roman" w:cs="Times New Roman"/>
          <w:lang w:eastAsia="en-GB"/>
        </w:rPr>
        <w:t>обемот на плаќања</w:t>
      </w:r>
      <w:r w:rsidR="008B3BF3"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до 3</w:t>
      </w:r>
      <w:r w:rsidRPr="008D4E26">
        <w:rPr>
          <w:rFonts w:ascii="Times New Roman" w:hAnsi="Times New Roman" w:cs="Times New Roman"/>
          <w:lang w:val="en-US" w:eastAsia="en-GB"/>
        </w:rPr>
        <w:t>1</w:t>
      </w:r>
      <w:r w:rsidRPr="008D4E26">
        <w:rPr>
          <w:rFonts w:ascii="Times New Roman" w:hAnsi="Times New Roman" w:cs="Times New Roman"/>
          <w:lang w:val="en-GB" w:eastAsia="en-GB"/>
        </w:rPr>
        <w:t xml:space="preserve">0.000.000 </w:t>
      </w:r>
      <w:r w:rsidRPr="008D4E26">
        <w:rPr>
          <w:rFonts w:ascii="Times New Roman" w:hAnsi="Times New Roman" w:cs="Times New Roman"/>
        </w:rPr>
        <w:t>денари</w:t>
      </w:r>
      <w:r w:rsidRPr="008D4E26">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б) 2,5% од делот </w:t>
      </w:r>
      <w:r w:rsidR="008B3BF3" w:rsidRPr="008D4E26">
        <w:rPr>
          <w:rFonts w:ascii="Times New Roman" w:hAnsi="Times New Roman" w:cs="Times New Roman"/>
          <w:lang w:eastAsia="en-GB"/>
        </w:rPr>
        <w:t>на</w:t>
      </w:r>
      <w:r w:rsidR="008B3BF3" w:rsidRPr="008D4E26">
        <w:rPr>
          <w:rFonts w:ascii="Times New Roman" w:hAnsi="Times New Roman" w:cs="Times New Roman"/>
          <w:lang w:val="en-GB" w:eastAsia="en-GB"/>
        </w:rPr>
        <w:t xml:space="preserve"> </w:t>
      </w:r>
      <w:r w:rsidR="008B3BF3" w:rsidRPr="008D4E26">
        <w:rPr>
          <w:rFonts w:ascii="Times New Roman" w:hAnsi="Times New Roman" w:cs="Times New Roman"/>
          <w:lang w:eastAsia="en-GB"/>
        </w:rPr>
        <w:t>обемот на плаќања</w:t>
      </w:r>
      <w:r w:rsidRPr="008D4E26">
        <w:rPr>
          <w:rFonts w:ascii="Times New Roman" w:hAnsi="Times New Roman" w:cs="Times New Roman"/>
          <w:lang w:val="en-GB" w:eastAsia="en-GB"/>
        </w:rPr>
        <w:t xml:space="preserve"> над 3</w:t>
      </w:r>
      <w:r w:rsidRPr="008D4E26">
        <w:rPr>
          <w:rFonts w:ascii="Times New Roman" w:hAnsi="Times New Roman" w:cs="Times New Roman"/>
          <w:lang w:val="en-US" w:eastAsia="en-GB"/>
        </w:rPr>
        <w:t>1</w:t>
      </w:r>
      <w:r w:rsidRPr="008D4E26">
        <w:rPr>
          <w:rFonts w:ascii="Times New Roman" w:hAnsi="Times New Roman" w:cs="Times New Roman"/>
          <w:lang w:val="en-GB" w:eastAsia="en-GB"/>
        </w:rPr>
        <w:t>0.000.000 денари до 6</w:t>
      </w:r>
      <w:r w:rsidRPr="008D4E26">
        <w:rPr>
          <w:rFonts w:ascii="Times New Roman" w:hAnsi="Times New Roman" w:cs="Times New Roman"/>
          <w:lang w:val="en-US" w:eastAsia="en-GB"/>
        </w:rPr>
        <w:t>2</w:t>
      </w:r>
      <w:r w:rsidRPr="008D4E26">
        <w:rPr>
          <w:rFonts w:ascii="Times New Roman" w:hAnsi="Times New Roman" w:cs="Times New Roman"/>
          <w:lang w:val="en-GB" w:eastAsia="en-GB"/>
        </w:rPr>
        <w:t>0.000.000 денари,</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в) 1,0% од делот на </w:t>
      </w:r>
      <w:r w:rsidR="008B3BF3" w:rsidRPr="008D4E26">
        <w:rPr>
          <w:rFonts w:ascii="Times New Roman" w:hAnsi="Times New Roman" w:cs="Times New Roman"/>
          <w:lang w:eastAsia="en-GB"/>
        </w:rPr>
        <w:t>обемот на плаќања</w:t>
      </w:r>
      <w:r w:rsidRPr="008D4E26">
        <w:rPr>
          <w:rFonts w:ascii="Times New Roman" w:hAnsi="Times New Roman" w:cs="Times New Roman"/>
          <w:lang w:val="en-GB" w:eastAsia="en-GB"/>
        </w:rPr>
        <w:t xml:space="preserve"> </w:t>
      </w:r>
      <w:r w:rsidR="00C34671" w:rsidRPr="008D4E26">
        <w:rPr>
          <w:rFonts w:ascii="Times New Roman" w:hAnsi="Times New Roman" w:cs="Times New Roman"/>
          <w:lang w:eastAsia="en-GB"/>
        </w:rPr>
        <w:t>над</w:t>
      </w:r>
      <w:r w:rsidR="00C34671"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6</w:t>
      </w:r>
      <w:r w:rsidRPr="008D4E26">
        <w:rPr>
          <w:rFonts w:ascii="Times New Roman" w:hAnsi="Times New Roman" w:cs="Times New Roman"/>
          <w:lang w:val="en-US" w:eastAsia="en-GB"/>
        </w:rPr>
        <w:t>2</w:t>
      </w:r>
      <w:r w:rsidRPr="008D4E26">
        <w:rPr>
          <w:rFonts w:ascii="Times New Roman" w:hAnsi="Times New Roman" w:cs="Times New Roman"/>
          <w:lang w:val="en-GB" w:eastAsia="en-GB"/>
        </w:rPr>
        <w:t>0.000.000 до 6.</w:t>
      </w:r>
      <w:r w:rsidRPr="008D4E26">
        <w:rPr>
          <w:rFonts w:ascii="Times New Roman" w:hAnsi="Times New Roman" w:cs="Times New Roman"/>
          <w:lang w:val="en-US" w:eastAsia="en-GB"/>
        </w:rPr>
        <w:t>2</w:t>
      </w:r>
      <w:r w:rsidRPr="008D4E26">
        <w:rPr>
          <w:rFonts w:ascii="Times New Roman" w:hAnsi="Times New Roman" w:cs="Times New Roman"/>
          <w:lang w:val="en-GB" w:eastAsia="en-GB"/>
        </w:rPr>
        <w:t>00.000.000</w:t>
      </w:r>
      <w:r w:rsidR="00823A66">
        <w:rPr>
          <w:rFonts w:ascii="Times New Roman" w:hAnsi="Times New Roman" w:cs="Times New Roman"/>
          <w:lang w:eastAsia="en-GB"/>
        </w:rPr>
        <w:t xml:space="preserve"> </w:t>
      </w:r>
      <w:r w:rsidRPr="008D4E26">
        <w:rPr>
          <w:rFonts w:ascii="Times New Roman" w:hAnsi="Times New Roman" w:cs="Times New Roman"/>
          <w:lang w:val="en-GB" w:eastAsia="en-GB"/>
        </w:rPr>
        <w:t>денари,</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г) 0,5% од делот </w:t>
      </w:r>
      <w:r w:rsidR="008B3BF3" w:rsidRPr="008D4E26">
        <w:rPr>
          <w:rFonts w:ascii="Times New Roman" w:hAnsi="Times New Roman" w:cs="Times New Roman"/>
          <w:lang w:eastAsia="en-GB"/>
        </w:rPr>
        <w:t>на</w:t>
      </w:r>
      <w:r w:rsidR="008B3BF3" w:rsidRPr="008D4E26">
        <w:rPr>
          <w:rFonts w:ascii="Times New Roman" w:hAnsi="Times New Roman" w:cs="Times New Roman"/>
          <w:lang w:val="en-GB" w:eastAsia="en-GB"/>
        </w:rPr>
        <w:t xml:space="preserve"> </w:t>
      </w:r>
      <w:r w:rsidR="008B3BF3" w:rsidRPr="008D4E26">
        <w:rPr>
          <w:rFonts w:ascii="Times New Roman" w:hAnsi="Times New Roman" w:cs="Times New Roman"/>
          <w:lang w:eastAsia="en-GB"/>
        </w:rPr>
        <w:t>обемот на плаќања</w:t>
      </w:r>
      <w:r w:rsidRPr="008D4E26">
        <w:rPr>
          <w:rFonts w:ascii="Times New Roman" w:hAnsi="Times New Roman" w:cs="Times New Roman"/>
          <w:lang w:val="en-GB" w:eastAsia="en-GB"/>
        </w:rPr>
        <w:t xml:space="preserve"> </w:t>
      </w:r>
      <w:r w:rsidR="00C34671" w:rsidRPr="008D4E26">
        <w:rPr>
          <w:rFonts w:ascii="Times New Roman" w:hAnsi="Times New Roman" w:cs="Times New Roman"/>
          <w:lang w:eastAsia="en-GB"/>
        </w:rPr>
        <w:t>над</w:t>
      </w:r>
      <w:r w:rsidR="00C34671"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6.</w:t>
      </w:r>
      <w:r w:rsidRPr="008D4E26">
        <w:rPr>
          <w:rFonts w:ascii="Times New Roman" w:hAnsi="Times New Roman" w:cs="Times New Roman"/>
          <w:lang w:val="en-US" w:eastAsia="en-GB"/>
        </w:rPr>
        <w:t>2</w:t>
      </w:r>
      <w:r w:rsidRPr="008D4E26">
        <w:rPr>
          <w:rFonts w:ascii="Times New Roman" w:hAnsi="Times New Roman" w:cs="Times New Roman"/>
          <w:lang w:val="en-GB" w:eastAsia="en-GB"/>
        </w:rPr>
        <w:t>00.000.000 до 15.</w:t>
      </w:r>
      <w:r w:rsidRPr="008D4E26">
        <w:rPr>
          <w:rFonts w:ascii="Times New Roman" w:hAnsi="Times New Roman" w:cs="Times New Roman"/>
          <w:lang w:val="en-US" w:eastAsia="en-GB"/>
        </w:rPr>
        <w:t>4</w:t>
      </w:r>
      <w:r w:rsidRPr="008D4E26">
        <w:rPr>
          <w:rFonts w:ascii="Times New Roman" w:hAnsi="Times New Roman" w:cs="Times New Roman"/>
          <w:lang w:val="en-GB" w:eastAsia="en-GB"/>
        </w:rPr>
        <w:t>00.000.000 денари</w:t>
      </w:r>
      <w:r w:rsidR="008B3BF3" w:rsidRPr="008D4E26">
        <w:rPr>
          <w:rFonts w:ascii="Times New Roman" w:hAnsi="Times New Roman" w:cs="Times New Roman"/>
          <w:lang w:eastAsia="en-GB"/>
        </w:rPr>
        <w:t xml:space="preserve"> и</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д) 0,25% од делот на </w:t>
      </w:r>
      <w:r w:rsidR="008B3BF3" w:rsidRPr="008D4E26">
        <w:rPr>
          <w:rFonts w:ascii="Times New Roman" w:hAnsi="Times New Roman" w:cs="Times New Roman"/>
          <w:lang w:eastAsia="en-GB"/>
        </w:rPr>
        <w:t>обемот на плаќања</w:t>
      </w:r>
      <w:r w:rsidRPr="008D4E26">
        <w:rPr>
          <w:rFonts w:ascii="Times New Roman" w:hAnsi="Times New Roman" w:cs="Times New Roman"/>
          <w:lang w:val="en-GB" w:eastAsia="en-GB"/>
        </w:rPr>
        <w:t xml:space="preserve"> над 15.</w:t>
      </w:r>
      <w:r w:rsidRPr="008D4E26">
        <w:rPr>
          <w:rFonts w:ascii="Times New Roman" w:hAnsi="Times New Roman" w:cs="Times New Roman"/>
          <w:lang w:val="en-US" w:eastAsia="en-GB"/>
        </w:rPr>
        <w:t>4</w:t>
      </w:r>
      <w:r w:rsidRPr="008D4E26">
        <w:rPr>
          <w:rFonts w:ascii="Times New Roman" w:hAnsi="Times New Roman" w:cs="Times New Roman"/>
          <w:lang w:val="en-GB" w:eastAsia="en-GB"/>
        </w:rPr>
        <w:t>00.000.000 денари.</w:t>
      </w:r>
    </w:p>
    <w:p w:rsidR="00D863EF" w:rsidRPr="008D4E26" w:rsidRDefault="00C34671"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(4) О</w:t>
      </w:r>
      <w:r w:rsidR="008B3BF3" w:rsidRPr="008D4E26">
        <w:rPr>
          <w:rFonts w:ascii="Times New Roman" w:hAnsi="Times New Roman" w:cs="Times New Roman"/>
          <w:lang w:val="en-GB" w:eastAsia="en-GB"/>
        </w:rPr>
        <w:t xml:space="preserve">бемот на плаќања </w:t>
      </w:r>
      <w:r w:rsidRPr="008D4E26">
        <w:rPr>
          <w:rFonts w:ascii="Times New Roman" w:hAnsi="Times New Roman" w:cs="Times New Roman"/>
          <w:lang w:eastAsia="en-GB"/>
        </w:rPr>
        <w:t xml:space="preserve">од став (3) на овој член </w:t>
      </w:r>
      <w:r w:rsidR="008B3BF3" w:rsidRPr="008D4E26">
        <w:rPr>
          <w:rFonts w:ascii="Times New Roman" w:hAnsi="Times New Roman" w:cs="Times New Roman"/>
          <w:lang w:val="en-GB" w:eastAsia="en-GB"/>
        </w:rPr>
        <w:t xml:space="preserve"> претставува една дванаесетина од вкупниот износ на платежните трансакции извршени од страна на платежната институција во претходните 12</w:t>
      </w:r>
      <w:r w:rsidR="008B3BF3" w:rsidRPr="008D4E26">
        <w:rPr>
          <w:rFonts w:ascii="Times New Roman" w:hAnsi="Times New Roman" w:cs="Times New Roman"/>
          <w:lang w:eastAsia="en-GB"/>
        </w:rPr>
        <w:t xml:space="preserve"> </w:t>
      </w:r>
      <w:r w:rsidR="008B3BF3" w:rsidRPr="008D4E26">
        <w:rPr>
          <w:rFonts w:ascii="Times New Roman" w:hAnsi="Times New Roman" w:cs="Times New Roman"/>
          <w:lang w:val="en-GB" w:eastAsia="en-GB"/>
        </w:rPr>
        <w:t>месеци</w:t>
      </w:r>
      <w:r w:rsidR="005F4211" w:rsidRPr="008D4E26">
        <w:rPr>
          <w:rFonts w:ascii="Times New Roman" w:hAnsi="Times New Roman" w:cs="Times New Roman"/>
          <w:lang w:eastAsia="en-GB"/>
        </w:rPr>
        <w:t>.</w:t>
      </w:r>
      <w:r w:rsidR="005C74C9" w:rsidRPr="008D4E26">
        <w:rPr>
          <w:rFonts w:ascii="Times New Roman" w:hAnsi="Times New Roman" w:cs="Times New Roman"/>
          <w:lang w:eastAsia="en-GB"/>
        </w:rPr>
        <w:t xml:space="preserve"> </w:t>
      </w:r>
      <w:r w:rsidR="005F4211" w:rsidRPr="008D4E26">
        <w:rPr>
          <w:rFonts w:ascii="Times New Roman" w:hAnsi="Times New Roman" w:cs="Times New Roman"/>
          <w:lang w:eastAsia="en-GB"/>
        </w:rPr>
        <w:t xml:space="preserve">(5) Доколку платежната институција сеуште не започнала со вршење на дејност или ја врши дејност во период </w:t>
      </w:r>
      <w:r w:rsidR="00F74229">
        <w:rPr>
          <w:rFonts w:ascii="Times New Roman" w:hAnsi="Times New Roman" w:cs="Times New Roman"/>
          <w:lang w:eastAsia="en-GB"/>
        </w:rPr>
        <w:t>пократок</w:t>
      </w:r>
      <w:r w:rsidR="005F4211" w:rsidRPr="008D4E26">
        <w:rPr>
          <w:rFonts w:ascii="Times New Roman" w:hAnsi="Times New Roman" w:cs="Times New Roman"/>
          <w:lang w:eastAsia="en-GB"/>
        </w:rPr>
        <w:t xml:space="preserve"> од 12 месеци, о</w:t>
      </w:r>
      <w:r w:rsidR="005F4211" w:rsidRPr="008D4E26">
        <w:rPr>
          <w:rFonts w:ascii="Times New Roman" w:hAnsi="Times New Roman" w:cs="Times New Roman"/>
          <w:lang w:val="en-GB" w:eastAsia="en-GB"/>
        </w:rPr>
        <w:t xml:space="preserve">бемот на плаќања </w:t>
      </w:r>
      <w:r w:rsidR="005F4211" w:rsidRPr="008D4E26">
        <w:rPr>
          <w:rFonts w:ascii="Times New Roman" w:hAnsi="Times New Roman" w:cs="Times New Roman"/>
          <w:lang w:eastAsia="en-GB"/>
        </w:rPr>
        <w:t xml:space="preserve">од став (3) на овој член </w:t>
      </w:r>
      <w:r w:rsidR="005F4211" w:rsidRPr="008D4E26">
        <w:rPr>
          <w:rFonts w:ascii="Times New Roman" w:hAnsi="Times New Roman" w:cs="Times New Roman"/>
          <w:lang w:val="en-GB" w:eastAsia="en-GB"/>
        </w:rPr>
        <w:t>претставува</w:t>
      </w:r>
      <w:r w:rsidR="00445022" w:rsidRPr="008D4E26">
        <w:rPr>
          <w:rFonts w:ascii="Times New Roman" w:hAnsi="Times New Roman" w:cs="Times New Roman"/>
          <w:lang w:eastAsia="en-GB"/>
        </w:rPr>
        <w:t xml:space="preserve"> </w:t>
      </w:r>
      <w:r w:rsidR="005C74C9" w:rsidRPr="008D4E26">
        <w:rPr>
          <w:rFonts w:ascii="Times New Roman" w:hAnsi="Times New Roman" w:cs="Times New Roman"/>
          <w:lang w:eastAsia="en-GB"/>
        </w:rPr>
        <w:t xml:space="preserve">една </w:t>
      </w:r>
      <w:r w:rsidR="005C74C9" w:rsidRPr="008D4E26">
        <w:rPr>
          <w:rFonts w:ascii="Times New Roman" w:hAnsi="Times New Roman" w:cs="Times New Roman"/>
          <w:lang w:val="en-GB" w:eastAsia="en-GB"/>
        </w:rPr>
        <w:t xml:space="preserve">дванаесетина од проектираната вкупна вредност на платежните трансакции кои се планирани да се </w:t>
      </w:r>
      <w:r w:rsidR="00445022" w:rsidRPr="008D4E26">
        <w:rPr>
          <w:rFonts w:ascii="Times New Roman" w:hAnsi="Times New Roman" w:cs="Times New Roman"/>
          <w:lang w:eastAsia="en-GB"/>
        </w:rPr>
        <w:t xml:space="preserve">извршуваат </w:t>
      </w:r>
      <w:r w:rsidR="005C74C9" w:rsidRPr="008D4E26">
        <w:rPr>
          <w:rFonts w:ascii="Times New Roman" w:hAnsi="Times New Roman" w:cs="Times New Roman"/>
          <w:lang w:eastAsia="en-GB"/>
        </w:rPr>
        <w:t>во првата година од работењето</w:t>
      </w:r>
      <w:r w:rsidR="00445022" w:rsidRPr="008D4E26">
        <w:rPr>
          <w:rFonts w:ascii="Times New Roman" w:hAnsi="Times New Roman" w:cs="Times New Roman"/>
          <w:lang w:eastAsia="en-GB"/>
        </w:rPr>
        <w:t xml:space="preserve"> наведени</w:t>
      </w:r>
      <w:r w:rsidR="00AE302E" w:rsidRPr="008D4E26">
        <w:rPr>
          <w:rFonts w:ascii="Times New Roman" w:hAnsi="Times New Roman" w:cs="Times New Roman"/>
          <w:lang w:eastAsia="en-GB"/>
        </w:rPr>
        <w:t xml:space="preserve"> во</w:t>
      </w:r>
      <w:r w:rsidR="005C74C9" w:rsidRPr="008D4E26">
        <w:rPr>
          <w:rFonts w:ascii="Times New Roman" w:hAnsi="Times New Roman" w:cs="Times New Roman"/>
          <w:lang w:eastAsia="en-GB"/>
        </w:rPr>
        <w:t xml:space="preserve"> </w:t>
      </w:r>
      <w:r w:rsidR="00AE302E" w:rsidRPr="008D4E26">
        <w:rPr>
          <w:rFonts w:ascii="Times New Roman" w:hAnsi="Times New Roman" w:cs="Times New Roman"/>
          <w:lang w:val="en-GB" w:eastAsia="en-GB"/>
        </w:rPr>
        <w:t>делов</w:t>
      </w:r>
      <w:r w:rsidR="005C74C9" w:rsidRPr="008D4E26">
        <w:rPr>
          <w:rFonts w:ascii="Times New Roman" w:hAnsi="Times New Roman" w:cs="Times New Roman"/>
          <w:lang w:val="en-GB" w:eastAsia="en-GB"/>
        </w:rPr>
        <w:t>н</w:t>
      </w:r>
      <w:r w:rsidR="00AE302E" w:rsidRPr="008D4E26">
        <w:rPr>
          <w:rFonts w:ascii="Times New Roman" w:hAnsi="Times New Roman" w:cs="Times New Roman"/>
          <w:lang w:eastAsia="en-GB"/>
        </w:rPr>
        <w:t>иот</w:t>
      </w:r>
      <w:r w:rsidR="005C74C9" w:rsidRPr="008D4E26">
        <w:rPr>
          <w:rFonts w:ascii="Times New Roman" w:hAnsi="Times New Roman" w:cs="Times New Roman"/>
          <w:lang w:val="en-GB" w:eastAsia="en-GB"/>
        </w:rPr>
        <w:t xml:space="preserve"> план </w:t>
      </w:r>
      <w:r w:rsidR="00445022" w:rsidRPr="008D4E26">
        <w:rPr>
          <w:rFonts w:ascii="Times New Roman" w:hAnsi="Times New Roman" w:cs="Times New Roman"/>
          <w:lang w:val="en-US" w:eastAsia="en-GB"/>
        </w:rPr>
        <w:t xml:space="preserve">од член 16 став (2) </w:t>
      </w:r>
      <w:r w:rsidR="005F4211" w:rsidRPr="008D4E26">
        <w:rPr>
          <w:rFonts w:ascii="Times New Roman" w:hAnsi="Times New Roman" w:cs="Times New Roman"/>
          <w:lang w:eastAsia="en-GB"/>
        </w:rPr>
        <w:t xml:space="preserve">точка 6 </w:t>
      </w:r>
      <w:r w:rsidR="00445022" w:rsidRPr="008D4E26">
        <w:rPr>
          <w:rFonts w:ascii="Times New Roman" w:hAnsi="Times New Roman" w:cs="Times New Roman"/>
          <w:lang w:val="en-US" w:eastAsia="en-GB"/>
        </w:rPr>
        <w:t>на овој закон</w:t>
      </w:r>
      <w:r w:rsidR="00374952">
        <w:rPr>
          <w:rFonts w:ascii="Times New Roman" w:hAnsi="Times New Roman" w:cs="Times New Roman"/>
          <w:lang w:eastAsia="en-GB"/>
        </w:rPr>
        <w:t xml:space="preserve">, </w:t>
      </w:r>
      <w:r w:rsidR="00374952" w:rsidRPr="00E0762F">
        <w:rPr>
          <w:rFonts w:ascii="Times New Roman" w:hAnsi="Times New Roman" w:cs="Times New Roman"/>
          <w:lang w:eastAsia="en-GB"/>
        </w:rPr>
        <w:t>после еветуалните</w:t>
      </w:r>
      <w:r w:rsidR="00374952" w:rsidRPr="00E0762F">
        <w:rPr>
          <w:rFonts w:ascii="Times New Roman" w:hAnsi="Times New Roman" w:cs="Times New Roman"/>
          <w:lang w:val="en-GB" w:eastAsia="en-GB"/>
        </w:rPr>
        <w:t xml:space="preserve"> прилагодувања на</w:t>
      </w:r>
      <w:r w:rsidR="00374952" w:rsidRPr="00E0762F">
        <w:rPr>
          <w:rFonts w:ascii="Times New Roman" w:hAnsi="Times New Roman" w:cs="Times New Roman"/>
          <w:lang w:eastAsia="en-GB"/>
        </w:rPr>
        <w:t xml:space="preserve"> барање на</w:t>
      </w:r>
      <w:r w:rsidR="00374952" w:rsidRPr="00E0762F">
        <w:rPr>
          <w:rFonts w:ascii="Times New Roman" w:hAnsi="Times New Roman" w:cs="Times New Roman"/>
          <w:lang w:val="en-GB" w:eastAsia="en-GB"/>
        </w:rPr>
        <w:t xml:space="preserve"> Народната банка.</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5F4211" w:rsidRPr="008D4E26">
        <w:rPr>
          <w:rFonts w:ascii="Times New Roman" w:hAnsi="Times New Roman" w:cs="Times New Roman"/>
          <w:lang w:eastAsia="en-GB"/>
        </w:rPr>
        <w:t>6</w:t>
      </w:r>
      <w:r w:rsidRPr="008D4E26">
        <w:rPr>
          <w:rFonts w:ascii="Times New Roman" w:hAnsi="Times New Roman" w:cs="Times New Roman"/>
          <w:lang w:val="en-GB" w:eastAsia="en-GB"/>
        </w:rPr>
        <w:t xml:space="preserve">) Коефициентот "к" кој се користи при пресметката на износот на сопствените средства на платежната институција </w:t>
      </w:r>
      <w:r w:rsidR="00C34671" w:rsidRPr="008D4E26">
        <w:rPr>
          <w:rFonts w:ascii="Times New Roman" w:hAnsi="Times New Roman" w:cs="Times New Roman"/>
          <w:lang w:eastAsia="en-GB"/>
        </w:rPr>
        <w:t>од</w:t>
      </w:r>
      <w:r w:rsidR="00C34671"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став (</w:t>
      </w:r>
      <w:r w:rsidR="00C34671" w:rsidRPr="008D4E26">
        <w:rPr>
          <w:rFonts w:ascii="Times New Roman" w:hAnsi="Times New Roman" w:cs="Times New Roman"/>
          <w:lang w:eastAsia="en-GB"/>
        </w:rPr>
        <w:t>2</w:t>
      </w:r>
      <w:r w:rsidRPr="008D4E26">
        <w:rPr>
          <w:rFonts w:ascii="Times New Roman" w:hAnsi="Times New Roman" w:cs="Times New Roman"/>
          <w:lang w:val="en-GB" w:eastAsia="en-GB"/>
        </w:rPr>
        <w:t>) на</w:t>
      </w:r>
      <w:r w:rsidR="001F4019"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член е:</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а) 0,5</w:t>
      </w:r>
      <w:r w:rsidR="00B760AD" w:rsidRPr="008D4E26">
        <w:rPr>
          <w:rFonts w:ascii="Times New Roman" w:hAnsi="Times New Roman" w:cs="Times New Roman"/>
          <w:lang w:eastAsia="en-GB"/>
        </w:rPr>
        <w:t>,</w:t>
      </w:r>
      <w:r w:rsidRPr="008D4E26">
        <w:rPr>
          <w:rFonts w:ascii="Times New Roman" w:hAnsi="Times New Roman" w:cs="Times New Roman"/>
          <w:lang w:val="en-GB" w:eastAsia="en-GB"/>
        </w:rPr>
        <w:t xml:space="preserve"> доколку платежната институција дава само платежни услуги од член 8 </w:t>
      </w:r>
      <w:r w:rsidR="0070301F">
        <w:rPr>
          <w:rFonts w:ascii="Times New Roman" w:hAnsi="Times New Roman" w:cs="Times New Roman"/>
          <w:lang w:eastAsia="en-GB"/>
        </w:rPr>
        <w:t xml:space="preserve">став (1) </w:t>
      </w:r>
      <w:r w:rsidRPr="008D4E26">
        <w:rPr>
          <w:rFonts w:ascii="Times New Roman" w:hAnsi="Times New Roman" w:cs="Times New Roman"/>
          <w:lang w:val="en-GB" w:eastAsia="en-GB"/>
        </w:rPr>
        <w:t>точка 6 или</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б) 1</w:t>
      </w:r>
      <w:r w:rsidR="00B760AD" w:rsidRPr="008D4E26">
        <w:rPr>
          <w:rFonts w:ascii="Times New Roman" w:hAnsi="Times New Roman" w:cs="Times New Roman"/>
          <w:lang w:eastAsia="en-GB"/>
        </w:rPr>
        <w:t>,</w:t>
      </w:r>
      <w:r w:rsidRPr="008D4E26">
        <w:rPr>
          <w:rFonts w:ascii="Times New Roman" w:hAnsi="Times New Roman" w:cs="Times New Roman"/>
          <w:lang w:val="en-GB" w:eastAsia="en-GB"/>
        </w:rPr>
        <w:t xml:space="preserve"> доколку платежната институција дава</w:t>
      </w:r>
      <w:r w:rsidR="00B760AD" w:rsidRPr="008D4E26">
        <w:rPr>
          <w:rFonts w:ascii="Times New Roman" w:hAnsi="Times New Roman" w:cs="Times New Roman"/>
          <w:lang w:eastAsia="en-GB"/>
        </w:rPr>
        <w:t xml:space="preserve"> </w:t>
      </w:r>
      <w:r w:rsidRPr="008D4E26">
        <w:rPr>
          <w:rFonts w:ascii="Times New Roman" w:hAnsi="Times New Roman" w:cs="Times New Roman"/>
          <w:lang w:val="en-GB" w:eastAsia="en-GB"/>
        </w:rPr>
        <w:t>било која</w:t>
      </w:r>
      <w:r w:rsidR="00E92F84" w:rsidRPr="008D4E26">
        <w:rPr>
          <w:rFonts w:ascii="Times New Roman" w:hAnsi="Times New Roman" w:cs="Times New Roman"/>
          <w:lang w:eastAsia="en-GB"/>
        </w:rPr>
        <w:t xml:space="preserve"> од</w:t>
      </w:r>
      <w:r w:rsidRPr="008D4E26">
        <w:rPr>
          <w:rFonts w:ascii="Times New Roman" w:hAnsi="Times New Roman" w:cs="Times New Roman"/>
          <w:lang w:eastAsia="en-GB"/>
        </w:rPr>
        <w:t xml:space="preserve"> платежните услуги</w:t>
      </w:r>
      <w:r w:rsidRPr="008D4E26">
        <w:rPr>
          <w:rFonts w:ascii="Times New Roman" w:hAnsi="Times New Roman" w:cs="Times New Roman"/>
          <w:lang w:val="en-GB" w:eastAsia="en-GB"/>
        </w:rPr>
        <w:t xml:space="preserve"> од член </w:t>
      </w:r>
      <w:r w:rsidRPr="008D4E26">
        <w:rPr>
          <w:rFonts w:ascii="Times New Roman" w:hAnsi="Times New Roman" w:cs="Times New Roman"/>
          <w:lang w:val="en-US" w:eastAsia="en-GB"/>
        </w:rPr>
        <w:t>8</w:t>
      </w:r>
      <w:r w:rsidRPr="008D4E26">
        <w:rPr>
          <w:rFonts w:ascii="Times New Roman" w:hAnsi="Times New Roman" w:cs="Times New Roman"/>
          <w:lang w:val="en-GB" w:eastAsia="en-GB"/>
        </w:rPr>
        <w:t xml:space="preserve"> </w:t>
      </w:r>
      <w:r w:rsidR="0070301F">
        <w:rPr>
          <w:rFonts w:ascii="Times New Roman" w:hAnsi="Times New Roman" w:cs="Times New Roman"/>
          <w:lang w:eastAsia="en-GB"/>
        </w:rPr>
        <w:t xml:space="preserve">став (1) </w:t>
      </w:r>
      <w:r w:rsidRPr="008D4E26">
        <w:rPr>
          <w:rFonts w:ascii="Times New Roman" w:hAnsi="Times New Roman" w:cs="Times New Roman"/>
          <w:lang w:val="en-GB" w:eastAsia="en-GB"/>
        </w:rPr>
        <w:t>точки 1, 2, 3, 4 и/или</w:t>
      </w:r>
      <w:r w:rsidR="001F4019" w:rsidRPr="008D4E26">
        <w:rPr>
          <w:rFonts w:ascii="Times New Roman" w:hAnsi="Times New Roman" w:cs="Times New Roman"/>
          <w:lang w:eastAsia="en-GB"/>
        </w:rPr>
        <w:t xml:space="preserve"> </w:t>
      </w:r>
      <w:r w:rsidRPr="008D4E26">
        <w:rPr>
          <w:rFonts w:ascii="Times New Roman" w:hAnsi="Times New Roman" w:cs="Times New Roman"/>
          <w:lang w:val="en-GB" w:eastAsia="en-GB"/>
        </w:rPr>
        <w:t>5.</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5F4211" w:rsidRPr="008D4E26">
        <w:rPr>
          <w:rFonts w:ascii="Times New Roman" w:hAnsi="Times New Roman" w:cs="Times New Roman"/>
          <w:lang w:eastAsia="en-GB"/>
        </w:rPr>
        <w:t>7</w:t>
      </w:r>
      <w:r w:rsidRPr="008D4E26">
        <w:rPr>
          <w:rFonts w:ascii="Times New Roman" w:hAnsi="Times New Roman" w:cs="Times New Roman"/>
          <w:lang w:val="en-GB" w:eastAsia="en-GB"/>
        </w:rPr>
        <w:t xml:space="preserve">) </w:t>
      </w:r>
      <w:r w:rsidR="001A5EA6" w:rsidRPr="008D4E26">
        <w:rPr>
          <w:rFonts w:ascii="Times New Roman" w:hAnsi="Times New Roman" w:cs="Times New Roman"/>
          <w:lang w:eastAsia="en-GB"/>
        </w:rPr>
        <w:t>Обврската од</w:t>
      </w:r>
      <w:r w:rsidRPr="008D4E26">
        <w:rPr>
          <w:rFonts w:ascii="Times New Roman" w:hAnsi="Times New Roman" w:cs="Times New Roman"/>
          <w:lang w:val="en-GB" w:eastAsia="en-GB"/>
        </w:rPr>
        <w:t xml:space="preserve"> овој член не се однесува на платежна институција која е подредено друштво во банкарска група</w:t>
      </w:r>
      <w:r w:rsidR="00C61421">
        <w:rPr>
          <w:rFonts w:ascii="Times New Roman" w:hAnsi="Times New Roman" w:cs="Times New Roman"/>
          <w:lang w:eastAsia="en-GB"/>
        </w:rPr>
        <w:t xml:space="preserve"> чиешто матично лице е со седиште во Република Северна Македонија</w:t>
      </w:r>
      <w:r w:rsidRPr="008D4E26">
        <w:rPr>
          <w:rFonts w:ascii="Times New Roman" w:hAnsi="Times New Roman" w:cs="Times New Roman"/>
          <w:lang w:val="en-GB" w:eastAsia="en-GB"/>
        </w:rPr>
        <w:t xml:space="preserve"> и е предмет на консолидирана супервизија согласно </w:t>
      </w:r>
      <w:r w:rsidR="001A5EA6" w:rsidRPr="008D4E26">
        <w:rPr>
          <w:rFonts w:ascii="Times New Roman" w:hAnsi="Times New Roman" w:cs="Times New Roman"/>
          <w:lang w:eastAsia="en-GB"/>
        </w:rPr>
        <w:t>з</w:t>
      </w:r>
      <w:r w:rsidRPr="008D4E26">
        <w:rPr>
          <w:rFonts w:ascii="Times New Roman" w:hAnsi="Times New Roman" w:cs="Times New Roman"/>
          <w:lang w:val="en-GB" w:eastAsia="en-GB"/>
        </w:rPr>
        <w:t xml:space="preserve">аконот </w:t>
      </w:r>
      <w:r w:rsidR="001A5EA6" w:rsidRPr="008D4E26">
        <w:rPr>
          <w:rFonts w:ascii="Times New Roman" w:hAnsi="Times New Roman" w:cs="Times New Roman"/>
          <w:lang w:eastAsia="en-GB"/>
        </w:rPr>
        <w:t>кој го уредува работењето на</w:t>
      </w:r>
      <w:r w:rsidRPr="008D4E26">
        <w:rPr>
          <w:rFonts w:ascii="Times New Roman" w:hAnsi="Times New Roman" w:cs="Times New Roman"/>
          <w:lang w:val="en-GB" w:eastAsia="en-GB"/>
        </w:rPr>
        <w:t xml:space="preserve"> банките или кога е подредено лице во банкарска група </w:t>
      </w:r>
      <w:r w:rsidR="00C61421">
        <w:rPr>
          <w:rFonts w:ascii="Times New Roman" w:hAnsi="Times New Roman" w:cs="Times New Roman"/>
          <w:lang w:eastAsia="en-GB"/>
        </w:rPr>
        <w:t xml:space="preserve">чиешто матично лице е </w:t>
      </w:r>
      <w:r w:rsidRPr="008D4E26">
        <w:rPr>
          <w:rFonts w:ascii="Times New Roman" w:hAnsi="Times New Roman" w:cs="Times New Roman"/>
          <w:lang w:val="en-GB" w:eastAsia="en-GB"/>
        </w:rPr>
        <w:t>со седиште во странство, под услов с</w:t>
      </w:r>
      <w:r w:rsidRPr="008D4E26">
        <w:rPr>
          <w:rFonts w:ascii="Times New Roman" w:hAnsi="Times New Roman" w:cs="Times New Roman"/>
        </w:rPr>
        <w:t xml:space="preserve">упервизорскиот орган во </w:t>
      </w:r>
      <w:r w:rsidR="008577FE" w:rsidRPr="008D4E26">
        <w:rPr>
          <w:rFonts w:ascii="Times New Roman" w:hAnsi="Times New Roman" w:cs="Times New Roman"/>
        </w:rPr>
        <w:t>држава</w:t>
      </w:r>
      <w:r w:rsidRPr="008D4E26">
        <w:rPr>
          <w:rFonts w:ascii="Times New Roman" w:hAnsi="Times New Roman" w:cs="Times New Roman"/>
        </w:rPr>
        <w:t xml:space="preserve">та во која е регистрирано седиштето на </w:t>
      </w:r>
      <w:r w:rsidR="00C61421">
        <w:rPr>
          <w:rFonts w:ascii="Times New Roman" w:hAnsi="Times New Roman" w:cs="Times New Roman"/>
        </w:rPr>
        <w:t>матичното лице</w:t>
      </w:r>
      <w:r w:rsidRPr="008D4E26">
        <w:rPr>
          <w:rFonts w:ascii="Times New Roman" w:hAnsi="Times New Roman" w:cs="Times New Roman"/>
        </w:rPr>
        <w:t xml:space="preserve"> да практикува адекватна </w:t>
      </w:r>
      <w:r w:rsidR="00C61421">
        <w:rPr>
          <w:rFonts w:ascii="Times New Roman" w:hAnsi="Times New Roman" w:cs="Times New Roman"/>
        </w:rPr>
        <w:t xml:space="preserve">консолидирана </w:t>
      </w:r>
      <w:r w:rsidRPr="008D4E26">
        <w:rPr>
          <w:rFonts w:ascii="Times New Roman" w:hAnsi="Times New Roman" w:cs="Times New Roman"/>
        </w:rPr>
        <w:t xml:space="preserve">супервизија, најмалку идентична на начинот и обемот пропишани со </w:t>
      </w:r>
      <w:r w:rsidR="001A5EA6" w:rsidRPr="008D4E26">
        <w:rPr>
          <w:rFonts w:ascii="Times New Roman" w:hAnsi="Times New Roman" w:cs="Times New Roman"/>
          <w:lang w:eastAsia="en-GB"/>
        </w:rPr>
        <w:t>з</w:t>
      </w:r>
      <w:r w:rsidR="001A5EA6" w:rsidRPr="008D4E26">
        <w:rPr>
          <w:rFonts w:ascii="Times New Roman" w:hAnsi="Times New Roman" w:cs="Times New Roman"/>
          <w:lang w:val="en-GB" w:eastAsia="en-GB"/>
        </w:rPr>
        <w:t xml:space="preserve">аконот </w:t>
      </w:r>
      <w:r w:rsidR="001A5EA6" w:rsidRPr="008D4E26">
        <w:rPr>
          <w:rFonts w:ascii="Times New Roman" w:hAnsi="Times New Roman" w:cs="Times New Roman"/>
          <w:lang w:eastAsia="en-GB"/>
        </w:rPr>
        <w:t>кој го уредува работењето на</w:t>
      </w:r>
      <w:r w:rsidR="001A5EA6" w:rsidRPr="008D4E26">
        <w:rPr>
          <w:rFonts w:ascii="Times New Roman" w:hAnsi="Times New Roman" w:cs="Times New Roman"/>
          <w:lang w:val="en-GB" w:eastAsia="en-GB"/>
        </w:rPr>
        <w:t xml:space="preserve"> банките</w:t>
      </w:r>
      <w:r w:rsidRPr="008D4E26">
        <w:rPr>
          <w:rFonts w:ascii="Times New Roman" w:hAnsi="Times New Roman" w:cs="Times New Roman"/>
          <w:lang w:val="en-GB" w:eastAsia="en-GB"/>
        </w:rPr>
        <w:t xml:space="preserve">. </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5F4211" w:rsidRPr="008D4E26">
        <w:rPr>
          <w:rFonts w:ascii="Times New Roman" w:hAnsi="Times New Roman" w:cs="Times New Roman"/>
          <w:lang w:eastAsia="en-GB"/>
        </w:rPr>
        <w:t>8</w:t>
      </w:r>
      <w:r w:rsidRPr="008D4E26">
        <w:rPr>
          <w:rFonts w:ascii="Times New Roman" w:hAnsi="Times New Roman" w:cs="Times New Roman"/>
          <w:lang w:val="en-GB" w:eastAsia="en-GB"/>
        </w:rPr>
        <w:t>) Народна</w:t>
      </w:r>
      <w:r w:rsidR="001E0913">
        <w:rPr>
          <w:rFonts w:ascii="Times New Roman" w:hAnsi="Times New Roman" w:cs="Times New Roman"/>
          <w:lang w:eastAsia="en-GB"/>
        </w:rPr>
        <w:t>та</w:t>
      </w:r>
      <w:r w:rsidRPr="008D4E26">
        <w:rPr>
          <w:rFonts w:ascii="Times New Roman" w:hAnsi="Times New Roman" w:cs="Times New Roman"/>
          <w:lang w:val="en-GB" w:eastAsia="en-GB"/>
        </w:rPr>
        <w:t xml:space="preserve"> банка, врз основа на оценка на интерните процедури за управување со ризиците, податоците за загубите претрпени како последица на ризичните настани и системите на внатрешна контрола на платежната институција, може да </w:t>
      </w:r>
      <w:r w:rsidR="00860C41" w:rsidRPr="008D4E26">
        <w:rPr>
          <w:rFonts w:ascii="Times New Roman" w:hAnsi="Times New Roman" w:cs="Times New Roman"/>
          <w:lang w:eastAsia="en-GB"/>
        </w:rPr>
        <w:t>наложи на</w:t>
      </w:r>
      <w:r w:rsidRPr="008D4E26">
        <w:rPr>
          <w:rFonts w:ascii="Times New Roman" w:hAnsi="Times New Roman" w:cs="Times New Roman"/>
          <w:lang w:val="en-GB" w:eastAsia="en-GB"/>
        </w:rPr>
        <w:t xml:space="preserve"> платежната институција да располага со износ на сопствени средства што е најмногу до 20% повисок </w:t>
      </w:r>
      <w:r w:rsidR="00035DB7" w:rsidRPr="008D4E26">
        <w:rPr>
          <w:rFonts w:ascii="Times New Roman" w:hAnsi="Times New Roman" w:cs="Times New Roman"/>
          <w:lang w:eastAsia="en-GB"/>
        </w:rPr>
        <w:t>од износот</w:t>
      </w:r>
      <w:r w:rsidRPr="008D4E26">
        <w:rPr>
          <w:rFonts w:ascii="Times New Roman" w:hAnsi="Times New Roman" w:cs="Times New Roman"/>
          <w:lang w:val="en-GB" w:eastAsia="en-GB"/>
        </w:rPr>
        <w:t xml:space="preserve"> на сопствените средства на платежната институција </w:t>
      </w:r>
      <w:r w:rsidR="00827CED" w:rsidRPr="008D4E26">
        <w:rPr>
          <w:rFonts w:ascii="Times New Roman" w:hAnsi="Times New Roman" w:cs="Times New Roman"/>
          <w:lang w:eastAsia="en-GB"/>
        </w:rPr>
        <w:t>од</w:t>
      </w:r>
      <w:r w:rsidR="00035DB7" w:rsidRPr="008D4E26">
        <w:rPr>
          <w:rFonts w:ascii="Times New Roman" w:hAnsi="Times New Roman" w:cs="Times New Roman"/>
          <w:lang w:eastAsia="en-GB"/>
        </w:rPr>
        <w:t xml:space="preserve"> </w:t>
      </w:r>
      <w:r w:rsidRPr="008D4E26">
        <w:rPr>
          <w:rFonts w:ascii="Times New Roman" w:hAnsi="Times New Roman" w:cs="Times New Roman"/>
          <w:lang w:val="en-GB" w:eastAsia="en-GB"/>
        </w:rPr>
        <w:t>став (</w:t>
      </w:r>
      <w:r w:rsidR="00827CED" w:rsidRPr="008D4E26">
        <w:rPr>
          <w:rFonts w:ascii="Times New Roman" w:hAnsi="Times New Roman" w:cs="Times New Roman"/>
          <w:lang w:eastAsia="en-GB"/>
        </w:rPr>
        <w:t>1</w:t>
      </w:r>
      <w:r w:rsidRPr="008D4E26">
        <w:rPr>
          <w:rFonts w:ascii="Times New Roman" w:hAnsi="Times New Roman" w:cs="Times New Roman"/>
          <w:lang w:val="en-GB" w:eastAsia="en-GB"/>
        </w:rPr>
        <w:t>) на овој член.</w:t>
      </w:r>
    </w:p>
    <w:p w:rsidR="00CD261F" w:rsidRDefault="00CD261F"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9</w:t>
      </w:r>
      <w:r w:rsidRPr="008D4E26">
        <w:rPr>
          <w:rFonts w:ascii="Times New Roman" w:hAnsi="Times New Roman" w:cs="Times New Roman"/>
          <w:lang w:val="en-GB" w:eastAsia="en-GB"/>
        </w:rPr>
        <w:t xml:space="preserve">) </w:t>
      </w:r>
      <w:r w:rsidR="00860C41" w:rsidRPr="008D4E26">
        <w:rPr>
          <w:rFonts w:ascii="Times New Roman" w:hAnsi="Times New Roman" w:cs="Times New Roman"/>
          <w:lang w:eastAsia="en-GB"/>
        </w:rPr>
        <w:t xml:space="preserve">Народната банка, на барање на платежната институција, </w:t>
      </w:r>
      <w:r w:rsidRPr="008D4E26">
        <w:rPr>
          <w:rFonts w:ascii="Times New Roman" w:hAnsi="Times New Roman" w:cs="Times New Roman"/>
          <w:lang w:val="en-GB" w:eastAsia="en-GB"/>
        </w:rPr>
        <w:t xml:space="preserve">врз основа на оценка на интерните процедури за управување со ризиците, податоците за загубите претрпени како последица на ризичните настани и системите на внатрешна контрола на платежната институција, може да </w:t>
      </w:r>
      <w:r w:rsidRPr="008D4E26">
        <w:rPr>
          <w:rFonts w:ascii="Times New Roman" w:hAnsi="Times New Roman" w:cs="Times New Roman"/>
          <w:lang w:eastAsia="en-GB"/>
        </w:rPr>
        <w:t>дозволи</w:t>
      </w:r>
      <w:r w:rsidRPr="008D4E26">
        <w:rPr>
          <w:rFonts w:ascii="Times New Roman" w:hAnsi="Times New Roman" w:cs="Times New Roman"/>
          <w:lang w:val="en-GB" w:eastAsia="en-GB"/>
        </w:rPr>
        <w:t xml:space="preserve"> платежната институција да располага со износ на сопствени средства што е најмногу до 20% </w:t>
      </w:r>
      <w:r w:rsidRPr="008D4E26">
        <w:rPr>
          <w:rFonts w:ascii="Times New Roman" w:hAnsi="Times New Roman" w:cs="Times New Roman"/>
          <w:lang w:eastAsia="en-GB"/>
        </w:rPr>
        <w:t>понизок</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од износот</w:t>
      </w:r>
      <w:r w:rsidRPr="008D4E26">
        <w:rPr>
          <w:rFonts w:ascii="Times New Roman" w:hAnsi="Times New Roman" w:cs="Times New Roman"/>
          <w:lang w:val="en-GB" w:eastAsia="en-GB"/>
        </w:rPr>
        <w:t xml:space="preserve"> на сопствените средства на платежната институција </w:t>
      </w:r>
      <w:r w:rsidRPr="008D4E26">
        <w:rPr>
          <w:rFonts w:ascii="Times New Roman" w:hAnsi="Times New Roman" w:cs="Times New Roman"/>
          <w:lang w:eastAsia="en-GB"/>
        </w:rPr>
        <w:t xml:space="preserve">од </w:t>
      </w:r>
      <w:r w:rsidRPr="008D4E26">
        <w:rPr>
          <w:rFonts w:ascii="Times New Roman" w:hAnsi="Times New Roman" w:cs="Times New Roman"/>
          <w:lang w:val="en-GB" w:eastAsia="en-GB"/>
        </w:rPr>
        <w:t>став (</w:t>
      </w:r>
      <w:r w:rsidRPr="008D4E26">
        <w:rPr>
          <w:rFonts w:ascii="Times New Roman" w:hAnsi="Times New Roman" w:cs="Times New Roman"/>
          <w:lang w:eastAsia="en-GB"/>
        </w:rPr>
        <w:t>1</w:t>
      </w:r>
      <w:r w:rsidRPr="008D4E26">
        <w:rPr>
          <w:rFonts w:ascii="Times New Roman" w:hAnsi="Times New Roman" w:cs="Times New Roman"/>
          <w:lang w:val="en-GB" w:eastAsia="en-GB"/>
        </w:rPr>
        <w:t>) на овој член.</w:t>
      </w:r>
    </w:p>
    <w:p w:rsidR="00827CED" w:rsidRPr="008D4E26" w:rsidRDefault="00827CED" w:rsidP="007F61A5">
      <w:pPr>
        <w:spacing w:after="0" w:line="240" w:lineRule="auto"/>
        <w:jc w:val="center"/>
        <w:rPr>
          <w:rFonts w:ascii="Times New Roman" w:hAnsi="Times New Roman" w:cs="Times New Roman"/>
          <w:b/>
          <w:bCs/>
          <w:lang w:val="en-GB"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Сопствени средства</w:t>
      </w:r>
      <w:r w:rsidR="000C6C1E" w:rsidRPr="008D4E26">
        <w:rPr>
          <w:rFonts w:ascii="Times New Roman" w:hAnsi="Times New Roman" w:cs="Times New Roman"/>
          <w:b/>
          <w:bCs/>
          <w:lang w:eastAsia="en-GB"/>
        </w:rPr>
        <w:t xml:space="preserve"> </w:t>
      </w:r>
      <w:r w:rsidRPr="008D4E26">
        <w:rPr>
          <w:rFonts w:ascii="Times New Roman" w:hAnsi="Times New Roman" w:cs="Times New Roman"/>
          <w:b/>
          <w:bCs/>
          <w:lang w:val="en-GB" w:eastAsia="en-GB"/>
        </w:rPr>
        <w:t>на институци</w:t>
      </w:r>
      <w:r w:rsidR="000C6C1E" w:rsidRPr="008D4E26">
        <w:rPr>
          <w:rFonts w:ascii="Times New Roman" w:hAnsi="Times New Roman" w:cs="Times New Roman"/>
          <w:b/>
          <w:bCs/>
          <w:lang w:eastAsia="en-GB"/>
        </w:rPr>
        <w:t>јата</w:t>
      </w:r>
      <w:r w:rsidRPr="008D4E26">
        <w:rPr>
          <w:rFonts w:ascii="Times New Roman" w:hAnsi="Times New Roman" w:cs="Times New Roman"/>
          <w:b/>
          <w:bCs/>
          <w:lang w:val="en-GB" w:eastAsia="en-GB"/>
        </w:rPr>
        <w:t xml:space="preserve"> за електронски пари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 xml:space="preserve">Член </w:t>
      </w:r>
      <w:r w:rsidRPr="008D4E26">
        <w:rPr>
          <w:rFonts w:ascii="Times New Roman" w:hAnsi="Times New Roman" w:cs="Times New Roman"/>
          <w:b/>
          <w:bCs/>
          <w:lang w:val="en-US" w:eastAsia="en-GB"/>
        </w:rPr>
        <w:t>3</w:t>
      </w:r>
      <w:r w:rsidRPr="008D4E26">
        <w:rPr>
          <w:rFonts w:ascii="Times New Roman" w:hAnsi="Times New Roman" w:cs="Times New Roman"/>
          <w:b/>
          <w:bCs/>
          <w:lang w:val="en-GB" w:eastAsia="en-GB"/>
        </w:rPr>
        <w:t>0</w:t>
      </w:r>
    </w:p>
    <w:p w:rsidR="00B71876"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w:t>
      </w:r>
      <w:r w:rsidR="00827CED" w:rsidRPr="008D4E26">
        <w:rPr>
          <w:rFonts w:ascii="Times New Roman" w:hAnsi="Times New Roman" w:cs="Times New Roman"/>
          <w:lang w:eastAsia="en-GB"/>
        </w:rPr>
        <w:t xml:space="preserve"> </w:t>
      </w:r>
      <w:r w:rsidR="00771B67" w:rsidRPr="008D4E26">
        <w:rPr>
          <w:rFonts w:ascii="Times New Roman" w:hAnsi="Times New Roman" w:cs="Times New Roman"/>
          <w:lang w:eastAsia="en-GB"/>
        </w:rPr>
        <w:t>Институцијата за електронски пари е д</w:t>
      </w:r>
      <w:r w:rsidR="00827CED" w:rsidRPr="008D4E26">
        <w:rPr>
          <w:rFonts w:ascii="Times New Roman" w:hAnsi="Times New Roman" w:cs="Times New Roman"/>
          <w:lang w:eastAsia="en-GB"/>
        </w:rPr>
        <w:t>олжна постојано да располага со</w:t>
      </w:r>
      <w:r w:rsidRPr="008D4E26">
        <w:rPr>
          <w:rFonts w:ascii="Times New Roman" w:hAnsi="Times New Roman" w:cs="Times New Roman"/>
          <w:lang w:val="en-GB" w:eastAsia="en-GB"/>
        </w:rPr>
        <w:t xml:space="preserve"> </w:t>
      </w:r>
      <w:r w:rsidR="00771B67" w:rsidRPr="008D4E26">
        <w:rPr>
          <w:rFonts w:ascii="Times New Roman" w:hAnsi="Times New Roman" w:cs="Times New Roman"/>
          <w:lang w:eastAsia="en-GB"/>
        </w:rPr>
        <w:t>и</w:t>
      </w:r>
      <w:r w:rsidRPr="008D4E26">
        <w:rPr>
          <w:rFonts w:ascii="Times New Roman" w:hAnsi="Times New Roman" w:cs="Times New Roman"/>
          <w:lang w:val="en-GB" w:eastAsia="en-GB"/>
        </w:rPr>
        <w:t>знос на сопствени средства</w:t>
      </w:r>
      <w:r w:rsidR="00771B67" w:rsidRPr="008D4E26">
        <w:rPr>
          <w:rFonts w:ascii="Times New Roman" w:hAnsi="Times New Roman" w:cs="Times New Roman"/>
          <w:lang w:eastAsia="en-GB"/>
        </w:rPr>
        <w:t xml:space="preserve"> </w:t>
      </w:r>
      <w:r w:rsidR="00827CED" w:rsidRPr="008D4E26">
        <w:rPr>
          <w:rFonts w:ascii="Times New Roman" w:hAnsi="Times New Roman" w:cs="Times New Roman"/>
          <w:lang w:eastAsia="en-GB"/>
        </w:rPr>
        <w:t xml:space="preserve">кој </w:t>
      </w:r>
      <w:r w:rsidR="00827CED" w:rsidRPr="008D4E26">
        <w:rPr>
          <w:rFonts w:ascii="Times New Roman" w:hAnsi="Times New Roman" w:cs="Times New Roman"/>
          <w:lang w:val="en-GB" w:eastAsia="en-GB"/>
        </w:rPr>
        <w:t>не може да биде помал од</w:t>
      </w:r>
      <w:r w:rsidR="00827CED"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повисокиот износ меѓу износот на почетниот капитал </w:t>
      </w:r>
      <w:r w:rsidR="00771B67" w:rsidRPr="008D4E26">
        <w:rPr>
          <w:rFonts w:ascii="Times New Roman" w:hAnsi="Times New Roman" w:cs="Times New Roman"/>
          <w:lang w:eastAsia="en-GB"/>
        </w:rPr>
        <w:t>од</w:t>
      </w:r>
      <w:r w:rsidR="00F511C8" w:rsidRPr="008D4E26">
        <w:rPr>
          <w:rFonts w:ascii="Times New Roman" w:hAnsi="Times New Roman" w:cs="Times New Roman"/>
          <w:lang w:eastAsia="en-GB"/>
        </w:rPr>
        <w:t xml:space="preserve"> </w:t>
      </w:r>
      <w:r w:rsidR="00771B67" w:rsidRPr="008D4E26">
        <w:rPr>
          <w:rFonts w:ascii="Times New Roman" w:hAnsi="Times New Roman" w:cs="Times New Roman"/>
          <w:lang w:eastAsia="en-GB"/>
        </w:rPr>
        <w:t xml:space="preserve">член </w:t>
      </w:r>
      <w:r w:rsidRPr="008D4E26">
        <w:rPr>
          <w:rFonts w:ascii="Times New Roman" w:hAnsi="Times New Roman" w:cs="Times New Roman"/>
          <w:lang w:val="en-GB" w:eastAsia="en-GB"/>
        </w:rPr>
        <w:t>28</w:t>
      </w:r>
      <w:r w:rsidR="00AB36DF"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овој закон и износот на сопствените средства утврден согласно </w:t>
      </w:r>
      <w:r w:rsidR="00153146" w:rsidRPr="008D4E26">
        <w:rPr>
          <w:rFonts w:ascii="Times New Roman" w:hAnsi="Times New Roman" w:cs="Times New Roman"/>
          <w:lang w:eastAsia="en-GB"/>
        </w:rPr>
        <w:t xml:space="preserve">со </w:t>
      </w:r>
      <w:r w:rsidR="00771B67" w:rsidRPr="008D4E26">
        <w:rPr>
          <w:rFonts w:ascii="Times New Roman" w:hAnsi="Times New Roman" w:cs="Times New Roman"/>
          <w:lang w:eastAsia="en-GB"/>
        </w:rPr>
        <w:t xml:space="preserve">ставовите (2), (3) и (4) на </w:t>
      </w:r>
      <w:r w:rsidRPr="008D4E26">
        <w:rPr>
          <w:rFonts w:ascii="Times New Roman" w:hAnsi="Times New Roman" w:cs="Times New Roman"/>
          <w:lang w:val="en-GB" w:eastAsia="en-GB"/>
        </w:rPr>
        <w:t>овој член.</w:t>
      </w:r>
    </w:p>
    <w:p w:rsidR="007B602E"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008B1C86" w:rsidRPr="008D4E26">
        <w:rPr>
          <w:rFonts w:ascii="Times New Roman" w:hAnsi="Times New Roman" w:cs="Times New Roman"/>
          <w:lang w:eastAsia="en-GB"/>
        </w:rPr>
        <w:t>И</w:t>
      </w:r>
      <w:r w:rsidRPr="008D4E26">
        <w:rPr>
          <w:rFonts w:ascii="Times New Roman" w:hAnsi="Times New Roman" w:cs="Times New Roman"/>
          <w:lang w:val="en-GB" w:eastAsia="en-GB"/>
        </w:rPr>
        <w:t>нституцијата за електронски пари за активноста на издавање електронски пари</w:t>
      </w:r>
      <w:r w:rsidR="008B1C86" w:rsidRPr="008D4E26">
        <w:rPr>
          <w:rFonts w:ascii="Times New Roman" w:hAnsi="Times New Roman" w:cs="Times New Roman"/>
          <w:lang w:eastAsia="en-GB"/>
        </w:rPr>
        <w:t xml:space="preserve"> </w:t>
      </w:r>
      <w:r w:rsidR="007B602E" w:rsidRPr="008D4E26">
        <w:rPr>
          <w:rFonts w:ascii="Times New Roman" w:hAnsi="Times New Roman" w:cs="Times New Roman"/>
          <w:lang w:eastAsia="en-GB"/>
        </w:rPr>
        <w:t>е должна</w:t>
      </w:r>
      <w:r w:rsidR="007B602E"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постојано </w:t>
      </w:r>
      <w:r w:rsidR="008B1C86" w:rsidRPr="008D4E26">
        <w:rPr>
          <w:rFonts w:ascii="Times New Roman" w:hAnsi="Times New Roman" w:cs="Times New Roman"/>
          <w:lang w:eastAsia="en-GB"/>
        </w:rPr>
        <w:t>да располага со с</w:t>
      </w:r>
      <w:r w:rsidR="008B1C86" w:rsidRPr="008D4E26">
        <w:rPr>
          <w:rFonts w:ascii="Times New Roman" w:hAnsi="Times New Roman" w:cs="Times New Roman"/>
          <w:lang w:val="en-GB" w:eastAsia="en-GB"/>
        </w:rPr>
        <w:t xml:space="preserve">опствени средства </w:t>
      </w:r>
      <w:r w:rsidR="00111BF8" w:rsidRPr="008D4E26">
        <w:rPr>
          <w:rFonts w:ascii="Times New Roman" w:hAnsi="Times New Roman" w:cs="Times New Roman"/>
          <w:lang w:eastAsia="en-GB"/>
        </w:rPr>
        <w:t>во износ од</w:t>
      </w:r>
      <w:r w:rsidRPr="008D4E26">
        <w:rPr>
          <w:rFonts w:ascii="Times New Roman" w:hAnsi="Times New Roman" w:cs="Times New Roman"/>
          <w:lang w:val="en-GB" w:eastAsia="en-GB"/>
        </w:rPr>
        <w:t xml:space="preserve"> најмалку 2% од просечниот износ на </w:t>
      </w:r>
      <w:r w:rsidR="006F367C">
        <w:rPr>
          <w:rFonts w:ascii="Times New Roman" w:hAnsi="Times New Roman" w:cs="Times New Roman"/>
          <w:lang w:eastAsia="en-GB"/>
        </w:rPr>
        <w:t>неискористени</w:t>
      </w:r>
      <w:r w:rsidR="006F367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електронски пари.</w:t>
      </w:r>
      <w:r w:rsidR="00C711CE" w:rsidRPr="008D4E26">
        <w:rPr>
          <w:rFonts w:ascii="Times New Roman" w:hAnsi="Times New Roman" w:cs="Times New Roman"/>
          <w:lang w:val="en-GB" w:eastAsia="en-GB"/>
        </w:rPr>
        <w:t xml:space="preserve"> </w:t>
      </w:r>
    </w:p>
    <w:p w:rsidR="007F61A5" w:rsidRPr="002656B2" w:rsidRDefault="007F61A5" w:rsidP="007F61A5">
      <w:pPr>
        <w:spacing w:after="0" w:line="240" w:lineRule="auto"/>
        <w:jc w:val="both"/>
        <w:rPr>
          <w:rFonts w:ascii="Times New Roman" w:hAnsi="Times New Roman" w:cs="Times New Roman"/>
          <w:lang w:eastAsia="en-GB"/>
        </w:rPr>
      </w:pPr>
      <w:r w:rsidRPr="002656B2">
        <w:rPr>
          <w:rFonts w:ascii="Times New Roman" w:hAnsi="Times New Roman" w:cs="Times New Roman"/>
          <w:lang w:val="en-GB" w:eastAsia="en-GB"/>
        </w:rPr>
        <w:t>(3) Институ</w:t>
      </w:r>
      <w:r w:rsidR="00F74229" w:rsidRPr="002656B2">
        <w:rPr>
          <w:rFonts w:ascii="Times New Roman" w:hAnsi="Times New Roman" w:cs="Times New Roman"/>
          <w:lang w:val="en-GB" w:eastAsia="en-GB"/>
        </w:rPr>
        <w:t>цијата за електронски пари која</w:t>
      </w:r>
      <w:r w:rsidRPr="002656B2">
        <w:rPr>
          <w:rFonts w:ascii="Times New Roman" w:hAnsi="Times New Roman" w:cs="Times New Roman"/>
          <w:lang w:val="en-GB" w:eastAsia="en-GB"/>
        </w:rPr>
        <w:t xml:space="preserve">што </w:t>
      </w:r>
      <w:r w:rsidR="00EF55EF" w:rsidRPr="002656B2">
        <w:rPr>
          <w:rFonts w:ascii="Times New Roman" w:hAnsi="Times New Roman" w:cs="Times New Roman"/>
          <w:lang w:eastAsia="en-GB"/>
        </w:rPr>
        <w:t xml:space="preserve">дава </w:t>
      </w:r>
      <w:r w:rsidR="008B1C86" w:rsidRPr="002656B2">
        <w:rPr>
          <w:rFonts w:ascii="Times New Roman" w:hAnsi="Times New Roman" w:cs="Times New Roman"/>
          <w:lang w:eastAsia="en-GB"/>
        </w:rPr>
        <w:t>платежни услуги</w:t>
      </w:r>
      <w:r w:rsidR="008B1C86" w:rsidRPr="002656B2">
        <w:rPr>
          <w:rFonts w:ascii="Times New Roman" w:hAnsi="Times New Roman" w:cs="Times New Roman"/>
          <w:lang w:val="en-GB" w:eastAsia="en-GB"/>
        </w:rPr>
        <w:t xml:space="preserve"> </w:t>
      </w:r>
      <w:r w:rsidRPr="002656B2">
        <w:rPr>
          <w:rFonts w:ascii="Times New Roman" w:hAnsi="Times New Roman" w:cs="Times New Roman"/>
          <w:lang w:val="en-GB" w:eastAsia="en-GB"/>
        </w:rPr>
        <w:t xml:space="preserve">од член </w:t>
      </w:r>
      <w:r w:rsidR="008B1C86" w:rsidRPr="002656B2">
        <w:rPr>
          <w:rFonts w:ascii="Times New Roman" w:hAnsi="Times New Roman" w:cs="Times New Roman"/>
          <w:lang w:eastAsia="en-GB"/>
        </w:rPr>
        <w:t>8</w:t>
      </w:r>
      <w:r w:rsidR="008B1C86" w:rsidRPr="002656B2">
        <w:rPr>
          <w:rFonts w:ascii="Times New Roman" w:hAnsi="Times New Roman" w:cs="Times New Roman"/>
          <w:lang w:val="en-GB" w:eastAsia="en-GB"/>
        </w:rPr>
        <w:t xml:space="preserve"> </w:t>
      </w:r>
      <w:r w:rsidRPr="002656B2">
        <w:rPr>
          <w:rFonts w:ascii="Times New Roman" w:hAnsi="Times New Roman" w:cs="Times New Roman"/>
          <w:lang w:val="en-GB" w:eastAsia="en-GB"/>
        </w:rPr>
        <w:t>од овој закон кои не се поврзани со издавањето на електронски пари</w:t>
      </w:r>
      <w:r w:rsidR="00A8316F" w:rsidRPr="002656B2">
        <w:rPr>
          <w:rFonts w:ascii="Times New Roman" w:hAnsi="Times New Roman" w:cs="Times New Roman"/>
          <w:lang w:eastAsia="en-GB"/>
        </w:rPr>
        <w:t xml:space="preserve"> е</w:t>
      </w:r>
      <w:r w:rsidRPr="002656B2">
        <w:rPr>
          <w:rFonts w:ascii="Times New Roman" w:hAnsi="Times New Roman" w:cs="Times New Roman"/>
          <w:lang w:val="en-GB" w:eastAsia="en-GB"/>
        </w:rPr>
        <w:t xml:space="preserve"> </w:t>
      </w:r>
      <w:r w:rsidR="00EF55EF" w:rsidRPr="002656B2">
        <w:rPr>
          <w:rFonts w:ascii="Times New Roman" w:hAnsi="Times New Roman" w:cs="Times New Roman"/>
          <w:lang w:eastAsia="en-GB"/>
        </w:rPr>
        <w:t>должна постојано да располага со износ на сопствени средства еднак</w:t>
      </w:r>
      <w:r w:rsidR="007B602E" w:rsidRPr="002656B2">
        <w:rPr>
          <w:rFonts w:ascii="Times New Roman" w:hAnsi="Times New Roman" w:cs="Times New Roman"/>
          <w:lang w:eastAsia="en-GB"/>
        </w:rPr>
        <w:t>о</w:t>
      </w:r>
      <w:r w:rsidR="00EF55EF" w:rsidRPr="002656B2">
        <w:rPr>
          <w:rFonts w:ascii="Times New Roman" w:hAnsi="Times New Roman" w:cs="Times New Roman"/>
          <w:lang w:eastAsia="en-GB"/>
        </w:rPr>
        <w:t>в</w:t>
      </w:r>
      <w:r w:rsidR="007B602E" w:rsidRPr="002656B2">
        <w:rPr>
          <w:rFonts w:ascii="Times New Roman" w:hAnsi="Times New Roman" w:cs="Times New Roman"/>
          <w:lang w:val="en-GB" w:eastAsia="en-GB"/>
        </w:rPr>
        <w:t xml:space="preserve"> или поголем</w:t>
      </w:r>
      <w:r w:rsidR="007B602E" w:rsidRPr="002656B2">
        <w:rPr>
          <w:rFonts w:ascii="Times New Roman" w:hAnsi="Times New Roman" w:cs="Times New Roman"/>
          <w:lang w:eastAsia="en-GB"/>
        </w:rPr>
        <w:t xml:space="preserve"> од збирот на</w:t>
      </w:r>
      <w:r w:rsidRPr="002656B2">
        <w:rPr>
          <w:rFonts w:ascii="Times New Roman" w:hAnsi="Times New Roman" w:cs="Times New Roman"/>
          <w:lang w:val="en-GB" w:eastAsia="en-GB"/>
        </w:rPr>
        <w:t xml:space="preserve"> износот на сопствени средства пресметан согласно став</w:t>
      </w:r>
      <w:r w:rsidR="00FA24C1" w:rsidRPr="002656B2">
        <w:rPr>
          <w:rFonts w:ascii="Times New Roman" w:hAnsi="Times New Roman" w:cs="Times New Roman"/>
          <w:lang w:eastAsia="en-GB"/>
        </w:rPr>
        <w:t xml:space="preserve">от </w:t>
      </w:r>
      <w:r w:rsidR="00FA24C1" w:rsidRPr="002656B2">
        <w:rPr>
          <w:rFonts w:ascii="Times New Roman" w:hAnsi="Times New Roman" w:cs="Times New Roman"/>
          <w:lang w:val="en-GB" w:eastAsia="en-GB"/>
        </w:rPr>
        <w:t>(2)</w:t>
      </w:r>
      <w:r w:rsidR="00FA24C1" w:rsidRPr="002656B2">
        <w:rPr>
          <w:rFonts w:ascii="Times New Roman" w:hAnsi="Times New Roman" w:cs="Times New Roman"/>
          <w:lang w:eastAsia="en-GB"/>
        </w:rPr>
        <w:t xml:space="preserve"> на</w:t>
      </w:r>
      <w:r w:rsidRPr="002656B2">
        <w:rPr>
          <w:rFonts w:ascii="Times New Roman" w:hAnsi="Times New Roman" w:cs="Times New Roman"/>
          <w:lang w:val="en-GB" w:eastAsia="en-GB"/>
        </w:rPr>
        <w:t xml:space="preserve"> овој </w:t>
      </w:r>
      <w:r w:rsidR="00D02A0A" w:rsidRPr="002656B2">
        <w:rPr>
          <w:rFonts w:ascii="Times New Roman" w:hAnsi="Times New Roman" w:cs="Times New Roman"/>
          <w:lang w:val="en-GB" w:eastAsia="en-GB"/>
        </w:rPr>
        <w:t>член</w:t>
      </w:r>
      <w:r w:rsidRPr="002656B2">
        <w:rPr>
          <w:rFonts w:ascii="Times New Roman" w:hAnsi="Times New Roman" w:cs="Times New Roman"/>
          <w:lang w:val="en-GB" w:eastAsia="en-GB"/>
        </w:rPr>
        <w:t xml:space="preserve"> и износ</w:t>
      </w:r>
      <w:r w:rsidR="00EF55EF" w:rsidRPr="002656B2">
        <w:rPr>
          <w:rFonts w:ascii="Times New Roman" w:hAnsi="Times New Roman" w:cs="Times New Roman"/>
          <w:lang w:eastAsia="en-GB"/>
        </w:rPr>
        <w:t>от</w:t>
      </w:r>
      <w:r w:rsidRPr="002656B2">
        <w:rPr>
          <w:rFonts w:ascii="Times New Roman" w:hAnsi="Times New Roman" w:cs="Times New Roman"/>
          <w:lang w:val="en-GB" w:eastAsia="en-GB"/>
        </w:rPr>
        <w:t xml:space="preserve"> на сопствени средства утврден согласно </w:t>
      </w:r>
      <w:r w:rsidR="008B1C86" w:rsidRPr="002656B2">
        <w:rPr>
          <w:rFonts w:ascii="Times New Roman" w:hAnsi="Times New Roman" w:cs="Times New Roman"/>
          <w:lang w:eastAsia="en-GB"/>
        </w:rPr>
        <w:t xml:space="preserve">со </w:t>
      </w:r>
      <w:r w:rsidRPr="002656B2">
        <w:rPr>
          <w:rFonts w:ascii="Times New Roman" w:hAnsi="Times New Roman" w:cs="Times New Roman"/>
          <w:lang w:val="en-GB" w:eastAsia="en-GB"/>
        </w:rPr>
        <w:t>член 29 став (</w:t>
      </w:r>
      <w:r w:rsidR="00D70A75" w:rsidRPr="002656B2">
        <w:rPr>
          <w:rFonts w:ascii="Times New Roman" w:hAnsi="Times New Roman" w:cs="Times New Roman"/>
          <w:lang w:eastAsia="en-GB"/>
        </w:rPr>
        <w:t>2</w:t>
      </w:r>
      <w:r w:rsidR="00D02A0A" w:rsidRPr="002656B2">
        <w:rPr>
          <w:rFonts w:ascii="Times New Roman" w:hAnsi="Times New Roman" w:cs="Times New Roman"/>
          <w:lang w:val="en-GB" w:eastAsia="en-GB"/>
        </w:rPr>
        <w:t xml:space="preserve">) </w:t>
      </w:r>
      <w:r w:rsidRPr="002656B2">
        <w:rPr>
          <w:rFonts w:ascii="Times New Roman" w:hAnsi="Times New Roman" w:cs="Times New Roman"/>
          <w:lang w:val="en-GB" w:eastAsia="en-GB"/>
        </w:rPr>
        <w:t>на овој закон.</w:t>
      </w:r>
      <w:r w:rsidR="00F74229" w:rsidRPr="002656B2">
        <w:rPr>
          <w:rFonts w:ascii="Times New Roman" w:hAnsi="Times New Roman" w:cs="Times New Roman"/>
          <w:lang w:eastAsia="en-GB"/>
        </w:rPr>
        <w:t xml:space="preserve"> </w:t>
      </w:r>
    </w:p>
    <w:p w:rsidR="00F52BAD" w:rsidRPr="00E0762F" w:rsidRDefault="007F61A5">
      <w:pPr>
        <w:spacing w:after="0" w:line="240" w:lineRule="auto"/>
        <w:jc w:val="both"/>
        <w:rPr>
          <w:rFonts w:ascii="Times New Roman" w:hAnsi="Times New Roman" w:cs="Times New Roman"/>
          <w:lang w:eastAsia="en-GB"/>
        </w:rPr>
      </w:pPr>
      <w:r w:rsidRPr="002656B2">
        <w:rPr>
          <w:rFonts w:ascii="Times New Roman" w:hAnsi="Times New Roman" w:cs="Times New Roman"/>
          <w:lang w:val="en-GB" w:eastAsia="en-GB"/>
        </w:rPr>
        <w:t xml:space="preserve">(4) Доколку институцијата за електронски пари </w:t>
      </w:r>
      <w:r w:rsidR="00111BF8" w:rsidRPr="002656B2">
        <w:rPr>
          <w:rFonts w:ascii="Times New Roman" w:hAnsi="Times New Roman" w:cs="Times New Roman"/>
          <w:lang w:eastAsia="en-GB"/>
        </w:rPr>
        <w:t>дава</w:t>
      </w:r>
      <w:r w:rsidR="00111BF8" w:rsidRPr="002656B2">
        <w:rPr>
          <w:rFonts w:ascii="Times New Roman" w:hAnsi="Times New Roman" w:cs="Times New Roman"/>
          <w:lang w:val="en-GB" w:eastAsia="en-GB"/>
        </w:rPr>
        <w:t xml:space="preserve"> </w:t>
      </w:r>
      <w:r w:rsidR="00D02A0A" w:rsidRPr="002656B2">
        <w:rPr>
          <w:rFonts w:ascii="Times New Roman" w:hAnsi="Times New Roman" w:cs="Times New Roman"/>
          <w:lang w:eastAsia="en-GB"/>
        </w:rPr>
        <w:t>платежни услуги</w:t>
      </w:r>
      <w:r w:rsidR="00111BF8" w:rsidRPr="002656B2">
        <w:rPr>
          <w:rFonts w:ascii="Times New Roman" w:hAnsi="Times New Roman" w:cs="Times New Roman"/>
          <w:lang w:val="en-GB" w:eastAsia="en-GB"/>
        </w:rPr>
        <w:t xml:space="preserve"> </w:t>
      </w:r>
      <w:r w:rsidRPr="005A4FBB">
        <w:rPr>
          <w:rFonts w:ascii="Times New Roman" w:hAnsi="Times New Roman" w:cs="Times New Roman"/>
          <w:lang w:val="en-GB" w:eastAsia="en-GB"/>
        </w:rPr>
        <w:t xml:space="preserve">од член </w:t>
      </w:r>
      <w:r w:rsidR="00111BF8" w:rsidRPr="005A4FBB">
        <w:rPr>
          <w:rFonts w:ascii="Times New Roman" w:hAnsi="Times New Roman" w:cs="Times New Roman"/>
          <w:lang w:eastAsia="en-GB"/>
        </w:rPr>
        <w:t>8</w:t>
      </w:r>
      <w:r w:rsidR="00111BF8" w:rsidRPr="005A4FBB">
        <w:rPr>
          <w:rFonts w:ascii="Times New Roman" w:hAnsi="Times New Roman" w:cs="Times New Roman"/>
          <w:lang w:val="en-GB" w:eastAsia="en-GB"/>
        </w:rPr>
        <w:t xml:space="preserve"> </w:t>
      </w:r>
      <w:r w:rsidRPr="005A4FBB">
        <w:rPr>
          <w:rFonts w:ascii="Times New Roman" w:hAnsi="Times New Roman" w:cs="Times New Roman"/>
          <w:lang w:val="en-GB" w:eastAsia="en-GB"/>
        </w:rPr>
        <w:t>од овој закон кои не се</w:t>
      </w:r>
      <w:r w:rsidRPr="002656B2">
        <w:rPr>
          <w:rFonts w:ascii="Times New Roman" w:hAnsi="Times New Roman" w:cs="Times New Roman"/>
          <w:lang w:val="en-GB" w:eastAsia="en-GB"/>
        </w:rPr>
        <w:t xml:space="preserve"> поврзани со издавањето на електронски пари или </w:t>
      </w:r>
      <w:r w:rsidR="006A1F27" w:rsidRPr="002656B2">
        <w:rPr>
          <w:rFonts w:ascii="Times New Roman" w:hAnsi="Times New Roman" w:cs="Times New Roman"/>
          <w:lang w:eastAsia="en-GB"/>
        </w:rPr>
        <w:t xml:space="preserve">извршува </w:t>
      </w:r>
      <w:r w:rsidRPr="002656B2">
        <w:rPr>
          <w:rFonts w:ascii="Times New Roman" w:hAnsi="Times New Roman" w:cs="Times New Roman"/>
          <w:lang w:val="en-GB" w:eastAsia="en-GB"/>
        </w:rPr>
        <w:t>било ко</w:t>
      </w:r>
      <w:r w:rsidR="006A1F27" w:rsidRPr="002656B2">
        <w:rPr>
          <w:rFonts w:ascii="Times New Roman" w:hAnsi="Times New Roman" w:cs="Times New Roman"/>
          <w:lang w:eastAsia="en-GB"/>
        </w:rPr>
        <w:t>ја</w:t>
      </w:r>
      <w:r w:rsidRPr="002656B2">
        <w:rPr>
          <w:rFonts w:ascii="Times New Roman" w:hAnsi="Times New Roman" w:cs="Times New Roman"/>
          <w:lang w:val="en-GB" w:eastAsia="en-GB"/>
        </w:rPr>
        <w:t xml:space="preserve"> од </w:t>
      </w:r>
      <w:r w:rsidR="00F74229" w:rsidRPr="002656B2">
        <w:rPr>
          <w:rFonts w:ascii="Times New Roman" w:hAnsi="Times New Roman" w:cs="Times New Roman"/>
          <w:lang w:eastAsia="en-GB"/>
        </w:rPr>
        <w:t xml:space="preserve">услугите и </w:t>
      </w:r>
      <w:r w:rsidRPr="002656B2">
        <w:rPr>
          <w:rFonts w:ascii="Times New Roman" w:hAnsi="Times New Roman" w:cs="Times New Roman"/>
          <w:lang w:val="en-GB" w:eastAsia="en-GB"/>
        </w:rPr>
        <w:t>дејностите од член 11 став (</w:t>
      </w:r>
      <w:r w:rsidR="00111BF8" w:rsidRPr="002656B2">
        <w:rPr>
          <w:rFonts w:ascii="Times New Roman" w:hAnsi="Times New Roman" w:cs="Times New Roman"/>
          <w:lang w:eastAsia="en-GB"/>
        </w:rPr>
        <w:t>3</w:t>
      </w:r>
      <w:r w:rsidRPr="002656B2">
        <w:rPr>
          <w:rFonts w:ascii="Times New Roman" w:hAnsi="Times New Roman" w:cs="Times New Roman"/>
          <w:lang w:val="en-GB" w:eastAsia="en-GB"/>
        </w:rPr>
        <w:t xml:space="preserve">) </w:t>
      </w:r>
      <w:r w:rsidR="00E8396A" w:rsidRPr="002656B2">
        <w:rPr>
          <w:rFonts w:ascii="Times New Roman" w:hAnsi="Times New Roman" w:cs="Times New Roman"/>
          <w:lang w:eastAsia="en-GB"/>
        </w:rPr>
        <w:t xml:space="preserve">точки 2, 3 и/или 4 </w:t>
      </w:r>
      <w:r w:rsidRPr="002656B2">
        <w:rPr>
          <w:rFonts w:ascii="Times New Roman" w:hAnsi="Times New Roman" w:cs="Times New Roman"/>
          <w:lang w:val="en-GB" w:eastAsia="en-GB"/>
        </w:rPr>
        <w:t xml:space="preserve">на овој закон, а износот на </w:t>
      </w:r>
      <w:r w:rsidR="002D32EC" w:rsidRPr="002656B2">
        <w:rPr>
          <w:rFonts w:ascii="Times New Roman" w:hAnsi="Times New Roman" w:cs="Times New Roman"/>
          <w:lang w:eastAsia="en-GB"/>
        </w:rPr>
        <w:t>неискористени</w:t>
      </w:r>
      <w:r w:rsidR="002D32EC" w:rsidRPr="002656B2">
        <w:rPr>
          <w:rFonts w:ascii="Times New Roman" w:hAnsi="Times New Roman" w:cs="Times New Roman"/>
          <w:lang w:val="en-GB" w:eastAsia="en-GB"/>
        </w:rPr>
        <w:t xml:space="preserve"> </w:t>
      </w:r>
      <w:r w:rsidRPr="002656B2">
        <w:rPr>
          <w:rFonts w:ascii="Times New Roman" w:hAnsi="Times New Roman" w:cs="Times New Roman"/>
          <w:lang w:val="en-GB" w:eastAsia="en-GB"/>
        </w:rPr>
        <w:t xml:space="preserve">електронски пари не е однапред познат, </w:t>
      </w:r>
      <w:r w:rsidRPr="005A4FBB">
        <w:rPr>
          <w:rFonts w:ascii="Times New Roman" w:hAnsi="Times New Roman" w:cs="Times New Roman"/>
          <w:lang w:val="en-GB" w:eastAsia="en-GB"/>
        </w:rPr>
        <w:t>износот на сопствените средства од ставот (2)</w:t>
      </w:r>
      <w:r w:rsidR="00E66EDC" w:rsidRPr="005A4FBB">
        <w:rPr>
          <w:rFonts w:ascii="Times New Roman" w:hAnsi="Times New Roman" w:cs="Times New Roman"/>
          <w:lang w:eastAsia="en-GB"/>
        </w:rPr>
        <w:t xml:space="preserve"> </w:t>
      </w:r>
      <w:r w:rsidRPr="005A4FBB">
        <w:rPr>
          <w:rFonts w:ascii="Times New Roman" w:hAnsi="Times New Roman" w:cs="Times New Roman"/>
          <w:lang w:val="en-GB" w:eastAsia="en-GB"/>
        </w:rPr>
        <w:t>на овој член</w:t>
      </w:r>
      <w:r w:rsidR="00E66EDC" w:rsidRPr="00FB1481">
        <w:rPr>
          <w:rFonts w:ascii="Times New Roman" w:hAnsi="Times New Roman" w:cs="Times New Roman"/>
          <w:lang w:eastAsia="en-GB"/>
        </w:rPr>
        <w:t xml:space="preserve"> </w:t>
      </w:r>
      <w:r w:rsidR="00F52BAD" w:rsidRPr="00FB1481">
        <w:rPr>
          <w:rFonts w:ascii="Times New Roman" w:hAnsi="Times New Roman" w:cs="Times New Roman"/>
          <w:lang w:eastAsia="en-GB"/>
        </w:rPr>
        <w:t xml:space="preserve">се утврдува </w:t>
      </w:r>
      <w:r w:rsidRPr="00FB1481">
        <w:rPr>
          <w:rFonts w:ascii="Times New Roman" w:hAnsi="Times New Roman" w:cs="Times New Roman"/>
          <w:lang w:val="en-GB" w:eastAsia="en-GB"/>
        </w:rPr>
        <w:t xml:space="preserve">врз основа на </w:t>
      </w:r>
      <w:r w:rsidR="00F52BAD" w:rsidRPr="002656B2">
        <w:rPr>
          <w:rFonts w:ascii="Times New Roman" w:hAnsi="Times New Roman" w:cs="Times New Roman"/>
          <w:lang w:eastAsia="en-GB"/>
        </w:rPr>
        <w:t xml:space="preserve">делот на паричните средства за кои се претпоставува дека ќе бидат искористени за издавање електронски пари, </w:t>
      </w:r>
      <w:r w:rsidR="00F52BAD" w:rsidRPr="002656B2">
        <w:rPr>
          <w:rFonts w:ascii="Times New Roman" w:hAnsi="Times New Roman" w:cs="Times New Roman"/>
          <w:lang w:val="en-GB" w:eastAsia="en-GB"/>
        </w:rPr>
        <w:t>под услов</w:t>
      </w:r>
      <w:r w:rsidR="00F52BAD" w:rsidRPr="002656B2">
        <w:rPr>
          <w:rFonts w:ascii="Times New Roman" w:hAnsi="Times New Roman" w:cs="Times New Roman"/>
          <w:lang w:eastAsia="en-GB"/>
        </w:rPr>
        <w:t xml:space="preserve"> овој</w:t>
      </w:r>
      <w:r w:rsidR="00F52BAD" w:rsidRPr="002656B2">
        <w:rPr>
          <w:rFonts w:ascii="Times New Roman" w:hAnsi="Times New Roman" w:cs="Times New Roman"/>
          <w:lang w:val="en-GB" w:eastAsia="en-GB"/>
        </w:rPr>
        <w:t xml:space="preserve"> </w:t>
      </w:r>
      <w:r w:rsidR="00F52BAD" w:rsidRPr="005A4FBB">
        <w:rPr>
          <w:rFonts w:ascii="Times New Roman" w:hAnsi="Times New Roman" w:cs="Times New Roman"/>
          <w:lang w:val="en-GB" w:eastAsia="en-GB"/>
        </w:rPr>
        <w:t>дел</w:t>
      </w:r>
      <w:r w:rsidR="00F52BAD" w:rsidRPr="005A4FBB">
        <w:rPr>
          <w:rFonts w:ascii="Times New Roman" w:hAnsi="Times New Roman" w:cs="Times New Roman"/>
          <w:lang w:eastAsia="en-GB"/>
        </w:rPr>
        <w:t xml:space="preserve"> </w:t>
      </w:r>
      <w:r w:rsidR="00F52BAD" w:rsidRPr="005A4FBB">
        <w:rPr>
          <w:rFonts w:ascii="Times New Roman" w:hAnsi="Times New Roman" w:cs="Times New Roman"/>
          <w:lang w:val="en-GB" w:eastAsia="en-GB"/>
        </w:rPr>
        <w:t>да може веродостојно да се процени со користење на историски податоци.</w:t>
      </w:r>
      <w:r w:rsidR="00F52BAD" w:rsidRPr="002656B2">
        <w:rPr>
          <w:rFonts w:ascii="Times New Roman" w:hAnsi="Times New Roman" w:cs="Times New Roman"/>
          <w:lang w:val="en-GB" w:eastAsia="en-GB"/>
        </w:rPr>
        <w:t xml:space="preserve"> </w:t>
      </w:r>
    </w:p>
    <w:p w:rsidR="007F61A5" w:rsidRPr="008D4E26" w:rsidRDefault="00C711CE"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 Доколку временскиот период на работење на</w:t>
      </w:r>
      <w:r w:rsidR="007F61A5" w:rsidRPr="008D4E26">
        <w:rPr>
          <w:rFonts w:ascii="Times New Roman" w:hAnsi="Times New Roman" w:cs="Times New Roman"/>
          <w:lang w:val="en-GB" w:eastAsia="en-GB"/>
        </w:rPr>
        <w:t xml:space="preserve"> институцијата за електронски пари не </w:t>
      </w:r>
      <w:r w:rsidRPr="008D4E26">
        <w:rPr>
          <w:rFonts w:ascii="Times New Roman" w:hAnsi="Times New Roman" w:cs="Times New Roman"/>
          <w:lang w:eastAsia="en-GB"/>
        </w:rPr>
        <w:t>е</w:t>
      </w:r>
      <w:r w:rsidR="007F61A5" w:rsidRPr="008D4E26">
        <w:rPr>
          <w:rFonts w:ascii="Times New Roman" w:hAnsi="Times New Roman" w:cs="Times New Roman"/>
          <w:lang w:val="en-GB" w:eastAsia="en-GB"/>
        </w:rPr>
        <w:t xml:space="preserve"> доволно долг </w:t>
      </w:r>
      <w:r w:rsidRPr="008D4E26">
        <w:rPr>
          <w:rFonts w:ascii="Times New Roman" w:hAnsi="Times New Roman" w:cs="Times New Roman"/>
          <w:lang w:eastAsia="en-GB"/>
        </w:rPr>
        <w:t>за потребите на пресметка на просечниот изно</w:t>
      </w:r>
      <w:r w:rsidR="000E32C5" w:rsidRPr="008D4E26">
        <w:rPr>
          <w:rFonts w:ascii="Times New Roman" w:hAnsi="Times New Roman" w:cs="Times New Roman"/>
          <w:lang w:eastAsia="en-GB"/>
        </w:rPr>
        <w:t xml:space="preserve">с на издадени </w:t>
      </w:r>
      <w:r w:rsidR="00E9219F">
        <w:rPr>
          <w:rFonts w:ascii="Times New Roman" w:hAnsi="Times New Roman" w:cs="Times New Roman"/>
          <w:lang w:eastAsia="en-GB"/>
        </w:rPr>
        <w:t xml:space="preserve">неискористени </w:t>
      </w:r>
      <w:r w:rsidR="000E32C5" w:rsidRPr="008D4E26">
        <w:rPr>
          <w:rFonts w:ascii="Times New Roman" w:hAnsi="Times New Roman" w:cs="Times New Roman"/>
          <w:lang w:eastAsia="en-GB"/>
        </w:rPr>
        <w:t>електронски пари,</w:t>
      </w:r>
      <w:r w:rsidR="007F61A5"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износот на </w:t>
      </w:r>
      <w:r w:rsidR="007F61A5" w:rsidRPr="008D4E26">
        <w:rPr>
          <w:rFonts w:ascii="Times New Roman" w:hAnsi="Times New Roman" w:cs="Times New Roman"/>
          <w:lang w:val="en-GB" w:eastAsia="en-GB"/>
        </w:rPr>
        <w:t xml:space="preserve">сопствени средства </w:t>
      </w:r>
      <w:r w:rsidRPr="008D4E26">
        <w:rPr>
          <w:rFonts w:ascii="Times New Roman" w:hAnsi="Times New Roman" w:cs="Times New Roman"/>
          <w:lang w:eastAsia="en-GB"/>
        </w:rPr>
        <w:t xml:space="preserve">од ставовите (2) и (4) на овој член </w:t>
      </w:r>
      <w:r w:rsidR="007F61A5" w:rsidRPr="008D4E26">
        <w:rPr>
          <w:rFonts w:ascii="Times New Roman" w:hAnsi="Times New Roman" w:cs="Times New Roman"/>
          <w:lang w:val="en-GB" w:eastAsia="en-GB"/>
        </w:rPr>
        <w:t xml:space="preserve">се </w:t>
      </w:r>
      <w:r w:rsidR="000E32C5" w:rsidRPr="008D4E26">
        <w:rPr>
          <w:rFonts w:ascii="Times New Roman" w:hAnsi="Times New Roman" w:cs="Times New Roman"/>
          <w:lang w:eastAsia="en-GB"/>
        </w:rPr>
        <w:t>утврдува</w:t>
      </w:r>
      <w:r w:rsidR="007F61A5" w:rsidRPr="008D4E26">
        <w:rPr>
          <w:rFonts w:ascii="Times New Roman" w:hAnsi="Times New Roman" w:cs="Times New Roman"/>
          <w:lang w:val="en-GB" w:eastAsia="en-GB"/>
        </w:rPr>
        <w:t xml:space="preserve"> врз основа на </w:t>
      </w:r>
      <w:r w:rsidR="00603D43">
        <w:rPr>
          <w:rFonts w:ascii="Times New Roman" w:hAnsi="Times New Roman" w:cs="Times New Roman"/>
          <w:lang w:eastAsia="en-GB"/>
        </w:rPr>
        <w:t xml:space="preserve">вредноста на издадени </w:t>
      </w:r>
      <w:r w:rsidR="007F61A5" w:rsidRPr="008D4E26">
        <w:rPr>
          <w:rFonts w:ascii="Times New Roman" w:hAnsi="Times New Roman" w:cs="Times New Roman"/>
          <w:lang w:val="en-GB" w:eastAsia="en-GB"/>
        </w:rPr>
        <w:t>електронски пари</w:t>
      </w:r>
      <w:r w:rsidR="00603D43">
        <w:rPr>
          <w:rFonts w:ascii="Times New Roman" w:hAnsi="Times New Roman" w:cs="Times New Roman"/>
          <w:lang w:eastAsia="en-GB"/>
        </w:rPr>
        <w:t xml:space="preserve"> проектирана со</w:t>
      </w:r>
      <w:r w:rsidR="007F61A5" w:rsidRPr="008D4E26">
        <w:rPr>
          <w:rFonts w:ascii="Times New Roman" w:hAnsi="Times New Roman" w:cs="Times New Roman"/>
          <w:lang w:val="en-GB" w:eastAsia="en-GB"/>
        </w:rPr>
        <w:t xml:space="preserve"> деловн</w:t>
      </w:r>
      <w:r w:rsidRPr="008D4E26">
        <w:rPr>
          <w:rFonts w:ascii="Times New Roman" w:hAnsi="Times New Roman" w:cs="Times New Roman"/>
          <w:lang w:eastAsia="en-GB"/>
        </w:rPr>
        <w:t>иот</w:t>
      </w:r>
      <w:r w:rsidR="007F61A5" w:rsidRPr="008D4E26">
        <w:rPr>
          <w:rFonts w:ascii="Times New Roman" w:hAnsi="Times New Roman" w:cs="Times New Roman"/>
          <w:lang w:val="en-GB" w:eastAsia="en-GB"/>
        </w:rPr>
        <w:t xml:space="preserve"> план</w:t>
      </w:r>
      <w:r w:rsidRPr="008D4E26">
        <w:rPr>
          <w:rFonts w:ascii="Times New Roman" w:hAnsi="Times New Roman" w:cs="Times New Roman"/>
          <w:lang w:eastAsia="en-GB"/>
        </w:rPr>
        <w:t xml:space="preserve"> на институцијата за електронски пари</w:t>
      </w:r>
      <w:r w:rsidR="000E32C5" w:rsidRPr="008D4E26">
        <w:rPr>
          <w:rFonts w:ascii="Times New Roman" w:hAnsi="Times New Roman" w:cs="Times New Roman"/>
          <w:lang w:eastAsia="en-GB"/>
        </w:rPr>
        <w:t xml:space="preserve"> од член 16 став (2) точка 6 на овој закон</w:t>
      </w:r>
      <w:r w:rsidR="007F61A5" w:rsidRPr="008D4E26">
        <w:rPr>
          <w:rFonts w:ascii="Times New Roman" w:hAnsi="Times New Roman" w:cs="Times New Roman"/>
          <w:lang w:val="en-GB" w:eastAsia="en-GB"/>
        </w:rPr>
        <w:t xml:space="preserve">, </w:t>
      </w:r>
      <w:r w:rsidR="00374952">
        <w:rPr>
          <w:rFonts w:ascii="Times New Roman" w:hAnsi="Times New Roman" w:cs="Times New Roman"/>
          <w:lang w:eastAsia="en-GB"/>
        </w:rPr>
        <w:t>после еветуалните</w:t>
      </w:r>
      <w:r w:rsidR="00603D43">
        <w:rPr>
          <w:rFonts w:ascii="Times New Roman" w:hAnsi="Times New Roman" w:cs="Times New Roman"/>
          <w:lang w:val="en-GB" w:eastAsia="en-GB"/>
        </w:rPr>
        <w:t xml:space="preserve"> прилагодувања </w:t>
      </w:r>
      <w:r w:rsidR="007F61A5" w:rsidRPr="008D4E26">
        <w:rPr>
          <w:rFonts w:ascii="Times New Roman" w:hAnsi="Times New Roman" w:cs="Times New Roman"/>
          <w:lang w:val="en-GB" w:eastAsia="en-GB"/>
        </w:rPr>
        <w:t>на</w:t>
      </w:r>
      <w:r w:rsidR="00374952">
        <w:rPr>
          <w:rFonts w:ascii="Times New Roman" w:hAnsi="Times New Roman" w:cs="Times New Roman"/>
          <w:lang w:eastAsia="en-GB"/>
        </w:rPr>
        <w:t xml:space="preserve"> барање на</w:t>
      </w:r>
      <w:r w:rsidR="007F61A5" w:rsidRPr="008D4E26">
        <w:rPr>
          <w:rFonts w:ascii="Times New Roman" w:hAnsi="Times New Roman" w:cs="Times New Roman"/>
          <w:lang w:val="en-GB" w:eastAsia="en-GB"/>
        </w:rPr>
        <w:t xml:space="preserve"> Народната банка.</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C711CE" w:rsidRPr="008D4E26">
        <w:rPr>
          <w:rFonts w:ascii="Times New Roman" w:hAnsi="Times New Roman" w:cs="Times New Roman"/>
          <w:lang w:eastAsia="en-GB"/>
        </w:rPr>
        <w:t>6</w:t>
      </w:r>
      <w:r w:rsidRPr="008D4E26">
        <w:rPr>
          <w:rFonts w:ascii="Times New Roman" w:hAnsi="Times New Roman" w:cs="Times New Roman"/>
          <w:lang w:val="en-GB" w:eastAsia="en-GB"/>
        </w:rPr>
        <w:t>) Доколку Народната банка оцени дека пресметката на сопствените средства на институцијата за електронски пари од ставо</w:t>
      </w:r>
      <w:r w:rsidR="00C711CE" w:rsidRPr="008D4E26">
        <w:rPr>
          <w:rFonts w:ascii="Times New Roman" w:hAnsi="Times New Roman" w:cs="Times New Roman"/>
          <w:lang w:eastAsia="en-GB"/>
        </w:rPr>
        <w:t>вите</w:t>
      </w:r>
      <w:r w:rsidRPr="008D4E26">
        <w:rPr>
          <w:rFonts w:ascii="Times New Roman" w:hAnsi="Times New Roman" w:cs="Times New Roman"/>
          <w:lang w:val="en-GB" w:eastAsia="en-GB"/>
        </w:rPr>
        <w:t xml:space="preserve"> (4) </w:t>
      </w:r>
      <w:r w:rsidR="000E32C5" w:rsidRPr="008D4E26">
        <w:rPr>
          <w:rFonts w:ascii="Times New Roman" w:hAnsi="Times New Roman" w:cs="Times New Roman"/>
          <w:lang w:eastAsia="en-GB"/>
        </w:rPr>
        <w:t xml:space="preserve">и (5) </w:t>
      </w:r>
      <w:r w:rsidRPr="008D4E26">
        <w:rPr>
          <w:rFonts w:ascii="Times New Roman" w:hAnsi="Times New Roman" w:cs="Times New Roman"/>
          <w:lang w:val="en-GB" w:eastAsia="en-GB"/>
        </w:rPr>
        <w:t>на овој член не е соодветна, вклучително и должината на временскиот период за којшто се однесуваат проценетите податоци</w:t>
      </w:r>
      <w:r w:rsidRPr="008D4E26">
        <w:rPr>
          <w:rFonts w:ascii="Times New Roman" w:hAnsi="Times New Roman" w:cs="Times New Roman"/>
          <w:b/>
          <w:lang w:val="en-GB" w:eastAsia="en-GB"/>
        </w:rPr>
        <w:t>,</w:t>
      </w:r>
      <w:r w:rsidRPr="008D4E26">
        <w:rPr>
          <w:rFonts w:ascii="Times New Roman" w:hAnsi="Times New Roman" w:cs="Times New Roman"/>
          <w:lang w:val="en-GB" w:eastAsia="en-GB"/>
        </w:rPr>
        <w:t xml:space="preserve"> или не одговара на природата, видот и обемот на другите дејности што ги врши институцијата за електронски пари, </w:t>
      </w:r>
      <w:r w:rsidR="00C711CE" w:rsidRPr="008D4E26">
        <w:rPr>
          <w:rFonts w:ascii="Times New Roman" w:hAnsi="Times New Roman" w:cs="Times New Roman"/>
          <w:lang w:eastAsia="en-GB"/>
        </w:rPr>
        <w:t>може</w:t>
      </w:r>
      <w:r w:rsidRPr="008D4E26">
        <w:rPr>
          <w:rFonts w:ascii="Times New Roman" w:hAnsi="Times New Roman" w:cs="Times New Roman"/>
          <w:lang w:val="en-GB" w:eastAsia="en-GB"/>
        </w:rPr>
        <w:t xml:space="preserve"> да не ја одобри пресметката и да побара повисок износ на сопствени средства.</w:t>
      </w:r>
    </w:p>
    <w:p w:rsidR="000E32C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C711CE" w:rsidRPr="008D4E26">
        <w:rPr>
          <w:rFonts w:ascii="Times New Roman" w:hAnsi="Times New Roman" w:cs="Times New Roman"/>
          <w:lang w:eastAsia="en-GB"/>
        </w:rPr>
        <w:t>7</w:t>
      </w:r>
      <w:r w:rsidRPr="008D4E26">
        <w:rPr>
          <w:rFonts w:ascii="Times New Roman" w:hAnsi="Times New Roman" w:cs="Times New Roman"/>
          <w:lang w:val="en-GB" w:eastAsia="en-GB"/>
        </w:rPr>
        <w:t xml:space="preserve">) Обврската од овој член не се однесува на институцијата за електронски пари која е подредено друштво во домашна банкарска група и е предмет на консолидирана супервизија согласно </w:t>
      </w:r>
      <w:r w:rsidR="000E32C5" w:rsidRPr="008D4E26">
        <w:rPr>
          <w:rFonts w:ascii="Times New Roman" w:hAnsi="Times New Roman" w:cs="Times New Roman"/>
          <w:lang w:eastAsia="en-GB"/>
        </w:rPr>
        <w:t>з</w:t>
      </w:r>
      <w:r w:rsidRPr="008D4E26">
        <w:rPr>
          <w:rFonts w:ascii="Times New Roman" w:hAnsi="Times New Roman" w:cs="Times New Roman"/>
          <w:lang w:val="en-GB" w:eastAsia="en-GB"/>
        </w:rPr>
        <w:t xml:space="preserve">аконот </w:t>
      </w:r>
      <w:r w:rsidR="000E32C5" w:rsidRPr="008D4E26">
        <w:rPr>
          <w:rFonts w:ascii="Times New Roman" w:hAnsi="Times New Roman" w:cs="Times New Roman"/>
          <w:lang w:eastAsia="en-GB"/>
        </w:rPr>
        <w:t xml:space="preserve">со кој се уредува работењето на </w:t>
      </w:r>
      <w:r w:rsidRPr="008D4E26">
        <w:rPr>
          <w:rFonts w:ascii="Times New Roman" w:hAnsi="Times New Roman" w:cs="Times New Roman"/>
          <w:lang w:val="en-GB" w:eastAsia="en-GB"/>
        </w:rPr>
        <w:t>банките, или кога е подредено лице во банкарска група</w:t>
      </w:r>
      <w:r w:rsidR="00A1436E" w:rsidRPr="008D4E26">
        <w:rPr>
          <w:rFonts w:ascii="Times New Roman" w:hAnsi="Times New Roman" w:cs="Times New Roman"/>
          <w:lang w:eastAsia="en-GB"/>
        </w:rPr>
        <w:t xml:space="preserve"> </w:t>
      </w:r>
      <w:r w:rsidRPr="008D4E26">
        <w:rPr>
          <w:rFonts w:ascii="Times New Roman" w:hAnsi="Times New Roman" w:cs="Times New Roman"/>
          <w:lang w:val="en-GB" w:eastAsia="en-GB"/>
        </w:rPr>
        <w:t>со регистрирано седиште во странство, под услов с</w:t>
      </w:r>
      <w:r w:rsidRPr="008D4E26">
        <w:rPr>
          <w:rFonts w:ascii="Times New Roman" w:hAnsi="Times New Roman" w:cs="Times New Roman"/>
        </w:rPr>
        <w:t xml:space="preserve">упервизорскиот орган во </w:t>
      </w:r>
      <w:r w:rsidR="008577FE" w:rsidRPr="008D4E26">
        <w:rPr>
          <w:rFonts w:ascii="Times New Roman" w:hAnsi="Times New Roman" w:cs="Times New Roman"/>
        </w:rPr>
        <w:t>држава</w:t>
      </w:r>
      <w:r w:rsidRPr="008D4E26">
        <w:rPr>
          <w:rFonts w:ascii="Times New Roman" w:hAnsi="Times New Roman" w:cs="Times New Roman"/>
        </w:rPr>
        <w:t xml:space="preserve">та во која е регистрирано седиштето на странската банкарска група да практикува адекватна супервизија на консолидирана основа, најмалку идентична на начинот и обемот пропишани </w:t>
      </w:r>
      <w:r w:rsidR="000E32C5" w:rsidRPr="008D4E26">
        <w:rPr>
          <w:rFonts w:ascii="Times New Roman" w:hAnsi="Times New Roman" w:cs="Times New Roman"/>
        </w:rPr>
        <w:t xml:space="preserve">со </w:t>
      </w:r>
      <w:r w:rsidR="000E32C5" w:rsidRPr="008D4E26">
        <w:rPr>
          <w:rFonts w:ascii="Times New Roman" w:hAnsi="Times New Roman" w:cs="Times New Roman"/>
          <w:lang w:eastAsia="en-GB"/>
        </w:rPr>
        <w:t>з</w:t>
      </w:r>
      <w:r w:rsidR="000E32C5" w:rsidRPr="008D4E26">
        <w:rPr>
          <w:rFonts w:ascii="Times New Roman" w:hAnsi="Times New Roman" w:cs="Times New Roman"/>
          <w:lang w:val="en-GB" w:eastAsia="en-GB"/>
        </w:rPr>
        <w:t xml:space="preserve">аконот </w:t>
      </w:r>
      <w:r w:rsidR="000E32C5" w:rsidRPr="008D4E26">
        <w:rPr>
          <w:rFonts w:ascii="Times New Roman" w:hAnsi="Times New Roman" w:cs="Times New Roman"/>
          <w:lang w:eastAsia="en-GB"/>
        </w:rPr>
        <w:t>кој го уредува работењето на</w:t>
      </w:r>
      <w:r w:rsidR="000E32C5" w:rsidRPr="008D4E26">
        <w:rPr>
          <w:rFonts w:ascii="Times New Roman" w:hAnsi="Times New Roman" w:cs="Times New Roman"/>
          <w:lang w:val="en-GB" w:eastAsia="en-GB"/>
        </w:rPr>
        <w:t xml:space="preserve"> банките. </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C711CE" w:rsidRPr="008D4E26">
        <w:rPr>
          <w:rFonts w:ascii="Times New Roman" w:hAnsi="Times New Roman" w:cs="Times New Roman"/>
          <w:lang w:eastAsia="en-GB"/>
        </w:rPr>
        <w:t>8</w:t>
      </w:r>
      <w:r w:rsidRPr="008D4E26">
        <w:rPr>
          <w:rFonts w:ascii="Times New Roman" w:hAnsi="Times New Roman" w:cs="Times New Roman"/>
          <w:lang w:val="en-GB" w:eastAsia="en-GB"/>
        </w:rPr>
        <w:t xml:space="preserve">) Народната банка, врз основа на оценка на интерните процедури за управување со ризиците, податоците за загубите претрпени како последица на ризичните настани и системите на внатрешна контрола на институцијата за електронски пари, може да </w:t>
      </w:r>
      <w:r w:rsidR="00437FD5" w:rsidRPr="008D4E26">
        <w:rPr>
          <w:rFonts w:ascii="Times New Roman" w:hAnsi="Times New Roman" w:cs="Times New Roman"/>
          <w:lang w:eastAsia="en-GB"/>
        </w:rPr>
        <w:t>наложи на</w:t>
      </w:r>
      <w:r w:rsidRPr="008D4E26">
        <w:rPr>
          <w:rFonts w:ascii="Times New Roman" w:hAnsi="Times New Roman" w:cs="Times New Roman"/>
          <w:lang w:val="en-GB" w:eastAsia="en-GB"/>
        </w:rPr>
        <w:t xml:space="preserve"> институцијата за електронски пари да располага со износ на сопствени средства што е најмногу до 20% повисок </w:t>
      </w:r>
      <w:r w:rsidR="00374952">
        <w:rPr>
          <w:rFonts w:ascii="Times New Roman" w:hAnsi="Times New Roman" w:cs="Times New Roman"/>
          <w:lang w:eastAsia="en-GB"/>
        </w:rPr>
        <w:t>од износот пресметан согласно</w:t>
      </w:r>
      <w:r w:rsidR="007C15AC" w:rsidRPr="008D4E26">
        <w:rPr>
          <w:rFonts w:ascii="Times New Roman" w:hAnsi="Times New Roman" w:cs="Times New Roman"/>
          <w:lang w:eastAsia="en-GB"/>
        </w:rPr>
        <w:t xml:space="preserve"> ставовите (2)</w:t>
      </w:r>
      <w:r w:rsidR="00B71876" w:rsidRPr="008D4E26">
        <w:rPr>
          <w:rFonts w:ascii="Times New Roman" w:hAnsi="Times New Roman" w:cs="Times New Roman"/>
          <w:lang w:eastAsia="en-GB"/>
        </w:rPr>
        <w:t>,</w:t>
      </w:r>
      <w:r w:rsidR="007C15AC" w:rsidRPr="008D4E26">
        <w:rPr>
          <w:rFonts w:ascii="Times New Roman" w:hAnsi="Times New Roman" w:cs="Times New Roman"/>
          <w:lang w:eastAsia="en-GB"/>
        </w:rPr>
        <w:t xml:space="preserve"> </w:t>
      </w:r>
      <w:r w:rsidR="00B71876" w:rsidRPr="008D4E26">
        <w:rPr>
          <w:rFonts w:ascii="Times New Roman" w:hAnsi="Times New Roman" w:cs="Times New Roman"/>
          <w:lang w:eastAsia="en-GB"/>
        </w:rPr>
        <w:t xml:space="preserve">(3) </w:t>
      </w:r>
      <w:r w:rsidR="007C15AC" w:rsidRPr="008D4E26">
        <w:rPr>
          <w:rFonts w:ascii="Times New Roman" w:hAnsi="Times New Roman" w:cs="Times New Roman"/>
          <w:lang w:eastAsia="en-GB"/>
        </w:rPr>
        <w:t>и (</w:t>
      </w:r>
      <w:r w:rsidR="00B71876" w:rsidRPr="008D4E26">
        <w:rPr>
          <w:rFonts w:ascii="Times New Roman" w:hAnsi="Times New Roman" w:cs="Times New Roman"/>
          <w:lang w:eastAsia="en-GB"/>
        </w:rPr>
        <w:t>4</w:t>
      </w:r>
      <w:r w:rsidR="007C15AC"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овој член.</w:t>
      </w:r>
    </w:p>
    <w:p w:rsidR="00437FD5" w:rsidRPr="008D4E26" w:rsidRDefault="00437FD5" w:rsidP="00437FD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9</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Народната банка, на барање на </w:t>
      </w:r>
      <w:r w:rsidRPr="008D4E26">
        <w:rPr>
          <w:rFonts w:ascii="Times New Roman" w:hAnsi="Times New Roman" w:cs="Times New Roman"/>
          <w:lang w:val="en-GB" w:eastAsia="en-GB"/>
        </w:rPr>
        <w:t>институцијата за електронски пари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врз основа на оценка на интерните процедури за управување со ризиците, податоците за загубите претрпени како последица на ризичните настани и системите на внатрешна контрола на институцијата за електронски пари, може да </w:t>
      </w:r>
      <w:r w:rsidRPr="008D4E26">
        <w:rPr>
          <w:rFonts w:ascii="Times New Roman" w:hAnsi="Times New Roman" w:cs="Times New Roman"/>
          <w:lang w:eastAsia="en-GB"/>
        </w:rPr>
        <w:t>дозволи</w:t>
      </w:r>
      <w:r w:rsidRPr="008D4E26">
        <w:rPr>
          <w:rFonts w:ascii="Times New Roman" w:hAnsi="Times New Roman" w:cs="Times New Roman"/>
          <w:lang w:val="en-GB" w:eastAsia="en-GB"/>
        </w:rPr>
        <w:t xml:space="preserve"> институцијата за електронски пари да располага со износ на сопствени средства што е најмногу до 20% </w:t>
      </w:r>
      <w:r w:rsidRPr="008D4E26">
        <w:rPr>
          <w:rFonts w:ascii="Times New Roman" w:hAnsi="Times New Roman" w:cs="Times New Roman"/>
          <w:lang w:eastAsia="en-GB"/>
        </w:rPr>
        <w:t>понизок</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од износот пресметан со </w:t>
      </w:r>
      <w:r w:rsidR="00374952">
        <w:rPr>
          <w:rFonts w:ascii="Times New Roman" w:hAnsi="Times New Roman" w:cs="Times New Roman"/>
          <w:lang w:eastAsia="en-GB"/>
        </w:rPr>
        <w:t>согласно</w:t>
      </w:r>
      <w:r w:rsidRPr="008D4E26">
        <w:rPr>
          <w:rFonts w:ascii="Times New Roman" w:hAnsi="Times New Roman" w:cs="Times New Roman"/>
          <w:lang w:eastAsia="en-GB"/>
        </w:rPr>
        <w:t xml:space="preserve"> ставовите (2), (3) и (4) </w:t>
      </w:r>
      <w:r w:rsidRPr="008D4E26">
        <w:rPr>
          <w:rFonts w:ascii="Times New Roman" w:hAnsi="Times New Roman" w:cs="Times New Roman"/>
          <w:lang w:val="en-GB" w:eastAsia="en-GB"/>
        </w:rPr>
        <w:t>на овој член.</w:t>
      </w:r>
    </w:p>
    <w:p w:rsidR="00C05F6B" w:rsidRPr="008D4E26" w:rsidRDefault="00C05F6B" w:rsidP="00C05F6B">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1E0913">
        <w:rPr>
          <w:rFonts w:ascii="Times New Roman" w:hAnsi="Times New Roman" w:cs="Times New Roman"/>
          <w:lang w:eastAsia="en-GB"/>
        </w:rPr>
        <w:t>10</w:t>
      </w:r>
      <w:r w:rsidRPr="008D4E26">
        <w:rPr>
          <w:rFonts w:ascii="Times New Roman" w:hAnsi="Times New Roman" w:cs="Times New Roman"/>
          <w:lang w:val="en-GB" w:eastAsia="en-GB"/>
        </w:rPr>
        <w:t>) Народната банка</w:t>
      </w:r>
      <w:r w:rsidR="00AF2488">
        <w:rPr>
          <w:rFonts w:ascii="Times New Roman" w:hAnsi="Times New Roman" w:cs="Times New Roman"/>
          <w:lang w:eastAsia="en-GB"/>
        </w:rPr>
        <w:t>,</w:t>
      </w:r>
      <w:r w:rsidRPr="008D4E26">
        <w:rPr>
          <w:rFonts w:ascii="Times New Roman" w:hAnsi="Times New Roman" w:cs="Times New Roman"/>
          <w:lang w:val="en-GB" w:eastAsia="en-GB"/>
        </w:rPr>
        <w:t xml:space="preserve"> </w:t>
      </w:r>
      <w:r w:rsidR="00B44635" w:rsidRPr="008D4E26">
        <w:rPr>
          <w:rFonts w:ascii="Times New Roman" w:hAnsi="Times New Roman" w:cs="Times New Roman"/>
          <w:lang w:eastAsia="en-GB"/>
        </w:rPr>
        <w:t>со подзаконски акт</w:t>
      </w:r>
      <w:r w:rsidR="00AF2488">
        <w:rPr>
          <w:rFonts w:ascii="Times New Roman" w:hAnsi="Times New Roman" w:cs="Times New Roman"/>
          <w:lang w:eastAsia="en-GB"/>
        </w:rPr>
        <w:t>,</w:t>
      </w:r>
      <w:r w:rsidR="00B44635" w:rsidRPr="008D4E26">
        <w:rPr>
          <w:rFonts w:ascii="Times New Roman" w:hAnsi="Times New Roman" w:cs="Times New Roman"/>
          <w:lang w:eastAsia="en-GB"/>
        </w:rPr>
        <w:t xml:space="preserve"> ги </w:t>
      </w:r>
      <w:r w:rsidRPr="008D4E26">
        <w:rPr>
          <w:rFonts w:ascii="Times New Roman" w:hAnsi="Times New Roman" w:cs="Times New Roman"/>
          <w:lang w:eastAsia="en-GB"/>
        </w:rPr>
        <w:t xml:space="preserve">пропишува </w:t>
      </w:r>
      <w:r w:rsidRPr="008D4E26">
        <w:rPr>
          <w:rFonts w:ascii="Times New Roman" w:hAnsi="Times New Roman" w:cs="Times New Roman"/>
          <w:lang w:val="en-GB" w:eastAsia="en-GB"/>
        </w:rPr>
        <w:t xml:space="preserve">ставките што можат да влезат во </w:t>
      </w:r>
      <w:r w:rsidR="00374952">
        <w:rPr>
          <w:rFonts w:ascii="Times New Roman" w:hAnsi="Times New Roman" w:cs="Times New Roman"/>
          <w:lang w:eastAsia="en-GB"/>
        </w:rPr>
        <w:t>пресметката</w:t>
      </w:r>
      <w:r w:rsidRPr="008D4E26">
        <w:rPr>
          <w:rFonts w:ascii="Times New Roman" w:hAnsi="Times New Roman" w:cs="Times New Roman"/>
          <w:lang w:val="en-GB" w:eastAsia="en-GB"/>
        </w:rPr>
        <w:t xml:space="preserve"> на почетниот капитал од</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член</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28</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овој закон</w:t>
      </w:r>
      <w:r w:rsidR="00374952">
        <w:rPr>
          <w:rFonts w:ascii="Times New Roman" w:hAnsi="Times New Roman" w:cs="Times New Roman"/>
          <w:lang w:eastAsia="en-GB"/>
        </w:rPr>
        <w:t>,</w:t>
      </w:r>
      <w:r w:rsidRPr="008D4E26">
        <w:rPr>
          <w:rFonts w:ascii="Times New Roman" w:hAnsi="Times New Roman" w:cs="Times New Roman"/>
          <w:lang w:val="en-GB" w:eastAsia="en-GB"/>
        </w:rPr>
        <w:t xml:space="preserve"> </w:t>
      </w:r>
      <w:r w:rsidR="00B44635" w:rsidRPr="008D4E26">
        <w:rPr>
          <w:rFonts w:ascii="Times New Roman" w:hAnsi="Times New Roman" w:cs="Times New Roman"/>
          <w:lang w:eastAsia="en-GB"/>
        </w:rPr>
        <w:t>во состав на</w:t>
      </w:r>
      <w:r w:rsidRPr="008D4E26">
        <w:rPr>
          <w:rFonts w:ascii="Times New Roman" w:hAnsi="Times New Roman" w:cs="Times New Roman"/>
          <w:lang w:val="en-GB" w:eastAsia="en-GB"/>
        </w:rPr>
        <w:t xml:space="preserve"> сопствените средства</w:t>
      </w:r>
      <w:r w:rsidR="001E0913">
        <w:rPr>
          <w:rFonts w:ascii="Times New Roman" w:hAnsi="Times New Roman" w:cs="Times New Roman"/>
          <w:lang w:eastAsia="en-GB"/>
        </w:rPr>
        <w:t xml:space="preserve"> од</w:t>
      </w:r>
      <w:r w:rsidRPr="008D4E26">
        <w:rPr>
          <w:rFonts w:ascii="Times New Roman" w:hAnsi="Times New Roman" w:cs="Times New Roman"/>
          <w:lang w:val="en-GB" w:eastAsia="en-GB"/>
        </w:rPr>
        <w:t xml:space="preserve"> член</w:t>
      </w:r>
      <w:r w:rsidR="001E0913">
        <w:rPr>
          <w:rFonts w:ascii="Times New Roman" w:hAnsi="Times New Roman" w:cs="Times New Roman"/>
          <w:lang w:eastAsia="en-GB"/>
        </w:rPr>
        <w:t xml:space="preserve"> 29 на овој закон</w:t>
      </w:r>
      <w:r w:rsidR="00374952">
        <w:rPr>
          <w:rFonts w:ascii="Times New Roman" w:hAnsi="Times New Roman" w:cs="Times New Roman"/>
          <w:lang w:eastAsia="en-GB"/>
        </w:rPr>
        <w:t xml:space="preserve"> и во состав </w:t>
      </w:r>
      <w:r w:rsidR="00B45FDA">
        <w:rPr>
          <w:rFonts w:ascii="Times New Roman" w:hAnsi="Times New Roman" w:cs="Times New Roman"/>
          <w:lang w:eastAsia="en-GB"/>
        </w:rPr>
        <w:t xml:space="preserve">на </w:t>
      </w:r>
      <w:r w:rsidR="00374952">
        <w:rPr>
          <w:rFonts w:ascii="Times New Roman" w:hAnsi="Times New Roman" w:cs="Times New Roman"/>
          <w:lang w:eastAsia="en-GB"/>
        </w:rPr>
        <w:t>сопствените средства од овој член</w:t>
      </w:r>
      <w:r w:rsidRPr="008D4E26">
        <w:rPr>
          <w:rFonts w:ascii="Times New Roman" w:hAnsi="Times New Roman" w:cs="Times New Roman"/>
          <w:lang w:val="en-GB" w:eastAsia="en-GB"/>
        </w:rPr>
        <w:t>.</w:t>
      </w:r>
    </w:p>
    <w:p w:rsidR="00C05F6B" w:rsidRPr="008D4E26" w:rsidRDefault="00C05F6B" w:rsidP="007F61A5">
      <w:pPr>
        <w:spacing w:after="0" w:line="240" w:lineRule="auto"/>
        <w:jc w:val="both"/>
        <w:rPr>
          <w:rFonts w:ascii="Times New Roman" w:hAnsi="Times New Roman" w:cs="Times New Roman"/>
          <w:lang w:val="en-GB" w:eastAsia="en-GB"/>
        </w:rPr>
      </w:pPr>
    </w:p>
    <w:p w:rsidR="008F09C8" w:rsidRPr="008D4E26" w:rsidRDefault="007F61A5" w:rsidP="007F61A5">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Заштитa на паричните средства на корисникот на платежни услуги </w:t>
      </w: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кај платежните институции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 xml:space="preserve">Член </w:t>
      </w:r>
      <w:r w:rsidRPr="008D4E26">
        <w:rPr>
          <w:rFonts w:ascii="Times New Roman" w:hAnsi="Times New Roman" w:cs="Times New Roman"/>
          <w:b/>
          <w:bCs/>
          <w:lang w:val="en-US" w:eastAsia="en-GB"/>
        </w:rPr>
        <w:t>3</w:t>
      </w:r>
      <w:r w:rsidRPr="008D4E26">
        <w:rPr>
          <w:rFonts w:ascii="Times New Roman" w:hAnsi="Times New Roman" w:cs="Times New Roman"/>
          <w:b/>
          <w:bCs/>
          <w:lang w:val="en-GB" w:eastAsia="en-GB"/>
        </w:rPr>
        <w:t>1</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Платежната институција</w:t>
      </w:r>
      <w:r w:rsidR="008D38DE" w:rsidRPr="008D4E26">
        <w:rPr>
          <w:rFonts w:ascii="Times New Roman" w:hAnsi="Times New Roman" w:cs="Times New Roman"/>
          <w:lang w:eastAsia="en-GB"/>
        </w:rPr>
        <w:t xml:space="preserve"> која дава платежни услуги од член 8 став (1) точки 1,</w:t>
      </w:r>
      <w:r w:rsidR="00827B50" w:rsidRPr="008D4E26">
        <w:rPr>
          <w:rFonts w:ascii="Times New Roman" w:hAnsi="Times New Roman" w:cs="Times New Roman"/>
          <w:lang w:eastAsia="en-GB"/>
        </w:rPr>
        <w:t xml:space="preserve"> </w:t>
      </w:r>
      <w:r w:rsidR="008D38DE" w:rsidRPr="008D4E26">
        <w:rPr>
          <w:rFonts w:ascii="Times New Roman" w:hAnsi="Times New Roman" w:cs="Times New Roman"/>
          <w:lang w:eastAsia="en-GB"/>
        </w:rPr>
        <w:t>2,</w:t>
      </w:r>
      <w:r w:rsidR="00827B50" w:rsidRPr="008D4E26">
        <w:rPr>
          <w:rFonts w:ascii="Times New Roman" w:hAnsi="Times New Roman" w:cs="Times New Roman"/>
          <w:lang w:eastAsia="en-GB"/>
        </w:rPr>
        <w:t xml:space="preserve"> </w:t>
      </w:r>
      <w:r w:rsidR="008D38DE" w:rsidRPr="008D4E26">
        <w:rPr>
          <w:rFonts w:ascii="Times New Roman" w:hAnsi="Times New Roman" w:cs="Times New Roman"/>
          <w:lang w:eastAsia="en-GB"/>
        </w:rPr>
        <w:t>3,</w:t>
      </w:r>
      <w:r w:rsidR="00827B50" w:rsidRPr="008D4E26">
        <w:rPr>
          <w:rFonts w:ascii="Times New Roman" w:hAnsi="Times New Roman" w:cs="Times New Roman"/>
          <w:lang w:eastAsia="en-GB"/>
        </w:rPr>
        <w:t xml:space="preserve"> </w:t>
      </w:r>
      <w:r w:rsidR="008D38DE" w:rsidRPr="008D4E26">
        <w:rPr>
          <w:rFonts w:ascii="Times New Roman" w:hAnsi="Times New Roman" w:cs="Times New Roman"/>
          <w:lang w:eastAsia="en-GB"/>
        </w:rPr>
        <w:t>4,</w:t>
      </w:r>
      <w:r w:rsidR="00827B50" w:rsidRPr="008D4E26">
        <w:rPr>
          <w:rFonts w:ascii="Times New Roman" w:hAnsi="Times New Roman" w:cs="Times New Roman"/>
          <w:lang w:eastAsia="en-GB"/>
        </w:rPr>
        <w:t xml:space="preserve"> </w:t>
      </w:r>
      <w:r w:rsidR="008D38DE" w:rsidRPr="008D4E26">
        <w:rPr>
          <w:rFonts w:ascii="Times New Roman" w:hAnsi="Times New Roman" w:cs="Times New Roman"/>
          <w:lang w:eastAsia="en-GB"/>
        </w:rPr>
        <w:t>5 и</w:t>
      </w:r>
      <w:r w:rsidR="00827B50" w:rsidRPr="008D4E26">
        <w:rPr>
          <w:rFonts w:ascii="Times New Roman" w:hAnsi="Times New Roman" w:cs="Times New Roman"/>
          <w:lang w:eastAsia="en-GB"/>
        </w:rPr>
        <w:t>/или</w:t>
      </w:r>
      <w:r w:rsidR="008D38DE" w:rsidRPr="008D4E26">
        <w:rPr>
          <w:rFonts w:ascii="Times New Roman" w:hAnsi="Times New Roman" w:cs="Times New Roman"/>
          <w:lang w:eastAsia="en-GB"/>
        </w:rPr>
        <w:t xml:space="preserve"> 6 на овој закон</w:t>
      </w:r>
      <w:r w:rsidRPr="008D4E26">
        <w:rPr>
          <w:rFonts w:ascii="Times New Roman" w:hAnsi="Times New Roman" w:cs="Times New Roman"/>
          <w:lang w:val="en-GB" w:eastAsia="en-GB"/>
        </w:rPr>
        <w:t xml:space="preserve"> </w:t>
      </w:r>
      <w:r w:rsidR="00827B50" w:rsidRPr="008D4E26">
        <w:rPr>
          <w:rFonts w:ascii="Times New Roman" w:hAnsi="Times New Roman" w:cs="Times New Roman"/>
          <w:lang w:eastAsia="en-GB"/>
        </w:rPr>
        <w:t xml:space="preserve">е </w:t>
      </w:r>
      <w:r w:rsidR="00827B50" w:rsidRPr="008D4E26">
        <w:rPr>
          <w:rFonts w:ascii="Times New Roman" w:hAnsi="Times New Roman" w:cs="Times New Roman"/>
          <w:lang w:val="en-GB" w:eastAsia="en-GB"/>
        </w:rPr>
        <w:t>должна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ги заштити примените парични средства од или во корист на корисникот на платежни услуги за извршување на платежните трансакции или примените парични средства од друг давател на платежни услуги</w:t>
      </w:r>
      <w:r w:rsidR="008D38DE" w:rsidRPr="008D4E26">
        <w:rPr>
          <w:rFonts w:ascii="Times New Roman" w:hAnsi="Times New Roman" w:cs="Times New Roman"/>
          <w:lang w:eastAsia="en-GB"/>
        </w:rPr>
        <w:t xml:space="preserve"> </w:t>
      </w:r>
      <w:r w:rsidRPr="008D4E26">
        <w:rPr>
          <w:rFonts w:ascii="Times New Roman" w:hAnsi="Times New Roman" w:cs="Times New Roman"/>
          <w:lang w:val="en-GB" w:eastAsia="en-GB"/>
        </w:rPr>
        <w:t>во корист на корисникот на платежни услуги за извршување на платежните трансакции во согласност со одредбите од овој член на законот.</w:t>
      </w:r>
    </w:p>
    <w:p w:rsidR="007F61A5" w:rsidRPr="008D4E26" w:rsidRDefault="007F61A5" w:rsidP="008D38DE">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Платежната институција </w:t>
      </w:r>
      <w:r w:rsidR="00827B50" w:rsidRPr="008D4E26">
        <w:rPr>
          <w:rFonts w:ascii="Times New Roman" w:hAnsi="Times New Roman" w:cs="Times New Roman"/>
          <w:lang w:eastAsia="en-GB"/>
        </w:rPr>
        <w:t xml:space="preserve">е </w:t>
      </w:r>
      <w:r w:rsidR="00827B50" w:rsidRPr="008D4E26">
        <w:rPr>
          <w:rFonts w:ascii="Times New Roman" w:hAnsi="Times New Roman" w:cs="Times New Roman"/>
          <w:lang w:val="en-GB" w:eastAsia="en-GB"/>
        </w:rPr>
        <w:t>должна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паричните средства од ставот (1) на овој член</w:t>
      </w:r>
      <w:r w:rsidR="00827B50"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ги чува одвоено од паричните средства што ги чува во свое име и за своја сметка, како и од паричните средства кои ги примила од правн</w:t>
      </w:r>
      <w:r w:rsidR="00B45FDA">
        <w:rPr>
          <w:rFonts w:ascii="Times New Roman" w:hAnsi="Times New Roman" w:cs="Times New Roman"/>
          <w:lang w:eastAsia="en-GB"/>
        </w:rPr>
        <w:t>и</w:t>
      </w:r>
      <w:r w:rsidRPr="008D4E26">
        <w:rPr>
          <w:rFonts w:ascii="Times New Roman" w:hAnsi="Times New Roman" w:cs="Times New Roman"/>
          <w:lang w:val="en-GB" w:eastAsia="en-GB"/>
        </w:rPr>
        <w:t xml:space="preserve"> или физичк</w:t>
      </w:r>
      <w:r w:rsidR="00B45FDA">
        <w:rPr>
          <w:rFonts w:ascii="Times New Roman" w:hAnsi="Times New Roman" w:cs="Times New Roman"/>
          <w:lang w:eastAsia="en-GB"/>
        </w:rPr>
        <w:t>и</w:t>
      </w:r>
      <w:r w:rsidRPr="008D4E26">
        <w:rPr>
          <w:rFonts w:ascii="Times New Roman" w:hAnsi="Times New Roman" w:cs="Times New Roman"/>
          <w:lang w:val="en-GB" w:eastAsia="en-GB"/>
        </w:rPr>
        <w:t xml:space="preserve"> лице ко</w:t>
      </w:r>
      <w:r w:rsidR="00827B50"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не </w:t>
      </w:r>
      <w:r w:rsidR="00827B50" w:rsidRPr="008D4E26">
        <w:rPr>
          <w:rFonts w:ascii="Times New Roman" w:hAnsi="Times New Roman" w:cs="Times New Roman"/>
          <w:lang w:eastAsia="en-GB"/>
        </w:rPr>
        <w:t>с</w:t>
      </w:r>
      <w:r w:rsidR="00827B50" w:rsidRPr="008D4E26">
        <w:rPr>
          <w:rFonts w:ascii="Times New Roman" w:hAnsi="Times New Roman" w:cs="Times New Roman"/>
          <w:lang w:val="en-GB" w:eastAsia="en-GB"/>
        </w:rPr>
        <w:t>е корисници</w:t>
      </w:r>
      <w:r w:rsidRPr="008D4E26">
        <w:rPr>
          <w:rFonts w:ascii="Times New Roman" w:hAnsi="Times New Roman" w:cs="Times New Roman"/>
          <w:lang w:val="en-GB" w:eastAsia="en-GB"/>
        </w:rPr>
        <w:t xml:space="preserve"> на платежни услуги.</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Доколку </w:t>
      </w:r>
      <w:r w:rsidR="00827B50" w:rsidRPr="008D4E26">
        <w:rPr>
          <w:rFonts w:ascii="Times New Roman" w:hAnsi="Times New Roman" w:cs="Times New Roman"/>
          <w:lang w:val="en-GB" w:eastAsia="en-GB"/>
        </w:rPr>
        <w:t xml:space="preserve">платежната институција не ги пренесе </w:t>
      </w:r>
      <w:r w:rsidRPr="008D4E26">
        <w:rPr>
          <w:rFonts w:ascii="Times New Roman" w:hAnsi="Times New Roman" w:cs="Times New Roman"/>
          <w:lang w:val="en-GB" w:eastAsia="en-GB"/>
        </w:rPr>
        <w:t>паричните средства од ставот (1) на овој член на примачот или на друг давател на платежни услуги најдоцна до крајот на наредниот работен ден од денот на нивниот прием, е должна да ги заштити таквите парични средства на следните начини:</w:t>
      </w:r>
    </w:p>
    <w:p w:rsidR="007F61A5" w:rsidRPr="008D4E26" w:rsidRDefault="00021DEF" w:rsidP="007F61A5">
      <w:pPr>
        <w:spacing w:after="0" w:line="240" w:lineRule="auto"/>
        <w:jc w:val="both"/>
        <w:rPr>
          <w:rFonts w:ascii="Times New Roman" w:hAnsi="Times New Roman" w:cs="Times New Roman"/>
          <w:lang w:val="en-GB" w:eastAsia="en-GB"/>
        </w:rPr>
      </w:pPr>
      <w:r>
        <w:rPr>
          <w:rFonts w:ascii="Times New Roman" w:hAnsi="Times New Roman" w:cs="Times New Roman"/>
          <w:lang w:eastAsia="en-GB"/>
        </w:rPr>
        <w:t>1</w:t>
      </w:r>
      <w:r w:rsidR="007F61A5" w:rsidRPr="008D4E26">
        <w:rPr>
          <w:rFonts w:ascii="Times New Roman" w:hAnsi="Times New Roman" w:cs="Times New Roman"/>
          <w:lang w:val="en-GB" w:eastAsia="en-GB"/>
        </w:rPr>
        <w:t xml:space="preserve">) да ги депонира на </w:t>
      </w:r>
      <w:r w:rsidR="00964356">
        <w:rPr>
          <w:rFonts w:ascii="Times New Roman" w:hAnsi="Times New Roman" w:cs="Times New Roman"/>
          <w:lang w:eastAsia="en-GB"/>
        </w:rPr>
        <w:t xml:space="preserve">посебна </w:t>
      </w:r>
      <w:r w:rsidR="007F61A5" w:rsidRPr="008D4E26">
        <w:rPr>
          <w:rFonts w:ascii="Times New Roman" w:hAnsi="Times New Roman" w:cs="Times New Roman"/>
          <w:lang w:val="en-GB" w:eastAsia="en-GB"/>
        </w:rPr>
        <w:t>сметк</w:t>
      </w:r>
      <w:r w:rsidR="00964356">
        <w:rPr>
          <w:rFonts w:ascii="Times New Roman" w:hAnsi="Times New Roman" w:cs="Times New Roman"/>
          <w:lang w:eastAsia="en-GB"/>
        </w:rPr>
        <w:t>а</w:t>
      </w:r>
      <w:r w:rsidR="007F61A5" w:rsidRPr="008D4E26">
        <w:rPr>
          <w:rFonts w:ascii="Times New Roman" w:hAnsi="Times New Roman" w:cs="Times New Roman"/>
          <w:lang w:val="en-GB" w:eastAsia="en-GB"/>
        </w:rPr>
        <w:t xml:space="preserve"> отворен</w:t>
      </w:r>
      <w:r w:rsidR="00964356">
        <w:rPr>
          <w:rFonts w:ascii="Times New Roman" w:hAnsi="Times New Roman" w:cs="Times New Roman"/>
          <w:lang w:eastAsia="en-GB"/>
        </w:rPr>
        <w:t>а</w:t>
      </w:r>
      <w:r w:rsidR="007F61A5" w:rsidRPr="008D4E26">
        <w:rPr>
          <w:rFonts w:ascii="Times New Roman" w:hAnsi="Times New Roman" w:cs="Times New Roman"/>
          <w:lang w:val="en-GB" w:eastAsia="en-GB"/>
        </w:rPr>
        <w:t xml:space="preserve"> во Народната банка </w:t>
      </w:r>
      <w:r w:rsidR="007F61A5" w:rsidRPr="008D4E26">
        <w:rPr>
          <w:rFonts w:ascii="Times New Roman" w:hAnsi="Times New Roman" w:cs="Times New Roman"/>
          <w:lang w:eastAsia="en-GB"/>
        </w:rPr>
        <w:t xml:space="preserve">и/или </w:t>
      </w:r>
      <w:r w:rsidR="007F61A5" w:rsidRPr="008D4E26">
        <w:rPr>
          <w:rFonts w:ascii="Times New Roman" w:hAnsi="Times New Roman" w:cs="Times New Roman"/>
          <w:lang w:val="en-GB" w:eastAsia="en-GB"/>
        </w:rPr>
        <w:t xml:space="preserve">банка </w:t>
      </w:r>
      <w:r w:rsidR="005857FB" w:rsidRPr="008D4E26">
        <w:rPr>
          <w:rFonts w:ascii="Times New Roman" w:hAnsi="Times New Roman" w:cs="Times New Roman"/>
          <w:lang w:eastAsia="en-GB"/>
        </w:rPr>
        <w:t xml:space="preserve">и/или штедилница </w:t>
      </w:r>
      <w:r w:rsidR="008029C8" w:rsidRPr="008D4E26">
        <w:rPr>
          <w:rFonts w:ascii="Times New Roman" w:hAnsi="Times New Roman" w:cs="Times New Roman"/>
          <w:lang w:eastAsia="en-GB"/>
        </w:rPr>
        <w:t xml:space="preserve">согласно закон со кој се уредува основањето и работењето на </w:t>
      </w:r>
      <w:r w:rsidR="008029C8">
        <w:rPr>
          <w:rFonts w:ascii="Times New Roman" w:hAnsi="Times New Roman" w:cs="Times New Roman"/>
          <w:lang w:eastAsia="en-GB"/>
        </w:rPr>
        <w:t xml:space="preserve">банките и </w:t>
      </w:r>
      <w:r w:rsidR="008029C8" w:rsidRPr="008029C8">
        <w:rPr>
          <w:rFonts w:ascii="Times New Roman" w:hAnsi="Times New Roman" w:cs="Times New Roman"/>
          <w:lang w:eastAsia="en-GB"/>
        </w:rPr>
        <w:t>штедилниците</w:t>
      </w:r>
      <w:r w:rsidR="007F61A5" w:rsidRPr="008D4E26">
        <w:rPr>
          <w:rFonts w:ascii="Times New Roman" w:hAnsi="Times New Roman" w:cs="Times New Roman"/>
          <w:lang w:val="en-GB" w:eastAsia="en-GB"/>
        </w:rPr>
        <w:t xml:space="preserve"> </w:t>
      </w:r>
      <w:r w:rsidR="00AF0B42" w:rsidRPr="008D4E26">
        <w:rPr>
          <w:rFonts w:ascii="Times New Roman" w:hAnsi="Times New Roman" w:cs="Times New Roman"/>
          <w:lang w:eastAsia="en-GB"/>
        </w:rPr>
        <w:t xml:space="preserve">пришто </w:t>
      </w:r>
      <w:r w:rsidR="002E3FAE" w:rsidRPr="008D4E26">
        <w:rPr>
          <w:rFonts w:ascii="Times New Roman" w:hAnsi="Times New Roman" w:cs="Times New Roman"/>
          <w:lang w:eastAsia="en-GB"/>
        </w:rPr>
        <w:t xml:space="preserve">депонираните </w:t>
      </w:r>
      <w:r w:rsidR="00AF0B42" w:rsidRPr="008D4E26">
        <w:rPr>
          <w:rFonts w:ascii="Times New Roman" w:hAnsi="Times New Roman" w:cs="Times New Roman"/>
          <w:lang w:eastAsia="en-GB"/>
        </w:rPr>
        <w:t>парични сред</w:t>
      </w:r>
      <w:r w:rsidR="002E3FAE" w:rsidRPr="008D4E26">
        <w:rPr>
          <w:rFonts w:ascii="Times New Roman" w:hAnsi="Times New Roman" w:cs="Times New Roman"/>
          <w:lang w:eastAsia="en-GB"/>
        </w:rPr>
        <w:t>ст</w:t>
      </w:r>
      <w:r w:rsidR="00AF0B42" w:rsidRPr="008D4E26">
        <w:rPr>
          <w:rFonts w:ascii="Times New Roman" w:hAnsi="Times New Roman" w:cs="Times New Roman"/>
          <w:lang w:eastAsia="en-GB"/>
        </w:rPr>
        <w:t>в</w:t>
      </w:r>
      <w:r w:rsidR="007F61A5" w:rsidRPr="008D4E26">
        <w:rPr>
          <w:rFonts w:ascii="Times New Roman" w:hAnsi="Times New Roman" w:cs="Times New Roman"/>
          <w:lang w:val="en-GB" w:eastAsia="en-GB"/>
        </w:rPr>
        <w:t xml:space="preserve">а </w:t>
      </w:r>
      <w:r w:rsidR="00AF0B42" w:rsidRPr="008D4E26">
        <w:rPr>
          <w:rFonts w:ascii="Times New Roman" w:hAnsi="Times New Roman" w:cs="Times New Roman"/>
          <w:lang w:eastAsia="en-GB"/>
        </w:rPr>
        <w:t>не</w:t>
      </w:r>
      <w:r w:rsidR="007F61A5" w:rsidRPr="008D4E26">
        <w:rPr>
          <w:rFonts w:ascii="Times New Roman" w:hAnsi="Times New Roman" w:cs="Times New Roman"/>
          <w:lang w:val="en-GB" w:eastAsia="en-GB"/>
        </w:rPr>
        <w:t xml:space="preserve"> се користат за други цели освен за заштита на примените парични средства од корисникот на платежни услуги или од друг давател на платежни услуги,</w:t>
      </w:r>
      <w:r w:rsidR="005D61BD"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и/или</w:t>
      </w:r>
    </w:p>
    <w:p w:rsidR="007F61A5" w:rsidRPr="008D4E26" w:rsidRDefault="00021DEF"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sidR="007F61A5" w:rsidRPr="008D4E26">
        <w:rPr>
          <w:rFonts w:ascii="Times New Roman" w:hAnsi="Times New Roman" w:cs="Times New Roman"/>
          <w:lang w:val="en-GB" w:eastAsia="en-GB"/>
        </w:rPr>
        <w:t>)</w:t>
      </w:r>
      <w:r w:rsidR="005D61BD"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да ги инвестира во сигурни, ликвидни и ниско-ризични средства</w:t>
      </w:r>
      <w:r w:rsidR="002C4674" w:rsidRPr="008D4E26">
        <w:rPr>
          <w:rFonts w:ascii="Times New Roman" w:hAnsi="Times New Roman" w:cs="Times New Roman"/>
          <w:lang w:eastAsia="en-GB"/>
        </w:rPr>
        <w:t>.</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(4)</w:t>
      </w:r>
      <w:r w:rsidR="003F4481" w:rsidRPr="008D4E26">
        <w:rPr>
          <w:rFonts w:ascii="Times New Roman" w:hAnsi="Times New Roman" w:cs="Times New Roman"/>
          <w:lang w:eastAsia="en-GB"/>
        </w:rPr>
        <w:t xml:space="preserve"> Паричните</w:t>
      </w:r>
      <w:r w:rsidRPr="008D4E26">
        <w:rPr>
          <w:rFonts w:ascii="Times New Roman" w:hAnsi="Times New Roman" w:cs="Times New Roman"/>
          <w:lang w:val="en-GB" w:eastAsia="en-GB"/>
        </w:rPr>
        <w:t xml:space="preserve"> </w:t>
      </w:r>
      <w:r w:rsidR="003F4481" w:rsidRPr="008D4E26">
        <w:rPr>
          <w:rFonts w:ascii="Times New Roman" w:hAnsi="Times New Roman" w:cs="Times New Roman"/>
          <w:lang w:eastAsia="en-GB"/>
        </w:rPr>
        <w:t>с</w:t>
      </w:r>
      <w:r w:rsidRPr="008D4E26">
        <w:rPr>
          <w:rFonts w:ascii="Times New Roman" w:hAnsi="Times New Roman" w:cs="Times New Roman"/>
          <w:lang w:val="en-GB" w:eastAsia="en-GB"/>
        </w:rPr>
        <w:t>редства од став (1) и нивната заштита определена со ставот (3) на овој член:</w:t>
      </w:r>
    </w:p>
    <w:p w:rsidR="007F61A5" w:rsidRPr="008D4E26" w:rsidRDefault="00021DEF"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sidR="007F61A5" w:rsidRPr="008D4E26">
        <w:rPr>
          <w:rFonts w:ascii="Times New Roman" w:hAnsi="Times New Roman" w:cs="Times New Roman"/>
          <w:lang w:val="en-GB" w:eastAsia="en-GB"/>
        </w:rPr>
        <w:t xml:space="preserve">) не влегуваат во стечајната или ликвидационата маса при спроведување на </w:t>
      </w:r>
      <w:r w:rsidR="00AA2CD5">
        <w:rPr>
          <w:rFonts w:ascii="Times New Roman" w:hAnsi="Times New Roman" w:cs="Times New Roman"/>
          <w:noProof/>
        </w:rPr>
        <w:t xml:space="preserve">постапка за ликвидација или </w:t>
      </w:r>
      <w:r w:rsidR="00AA2CD5" w:rsidRPr="008D4E26">
        <w:rPr>
          <w:rFonts w:ascii="Times New Roman" w:hAnsi="Times New Roman" w:cs="Times New Roman"/>
          <w:noProof/>
        </w:rPr>
        <w:t>стечај</w:t>
      </w:r>
      <w:r w:rsidR="008D38DE" w:rsidRPr="008D4E26">
        <w:rPr>
          <w:rFonts w:ascii="Times New Roman" w:hAnsi="Times New Roman" w:cs="Times New Roman"/>
          <w:lang w:val="en-GB" w:eastAsia="en-GB"/>
        </w:rPr>
        <w:t xml:space="preserve"> на платежната институција</w:t>
      </w:r>
      <w:r w:rsidR="007F61A5" w:rsidRPr="008D4E26">
        <w:rPr>
          <w:rFonts w:ascii="Times New Roman" w:hAnsi="Times New Roman" w:cs="Times New Roman"/>
          <w:lang w:val="en-GB" w:eastAsia="en-GB"/>
        </w:rPr>
        <w:t>,</w:t>
      </w:r>
    </w:p>
    <w:p w:rsidR="007F61A5" w:rsidRPr="008D4E26" w:rsidRDefault="00021DEF"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sidR="007F61A5" w:rsidRPr="008D4E26">
        <w:rPr>
          <w:rFonts w:ascii="Times New Roman" w:hAnsi="Times New Roman" w:cs="Times New Roman"/>
          <w:lang w:val="en-GB" w:eastAsia="en-GB"/>
        </w:rPr>
        <w:t xml:space="preserve">) не влегуваат во стечајната или ликвидационата маса на банката </w:t>
      </w:r>
      <w:r w:rsidR="002C4674" w:rsidRPr="008D4E26">
        <w:rPr>
          <w:rFonts w:ascii="Times New Roman" w:hAnsi="Times New Roman" w:cs="Times New Roman"/>
          <w:lang w:eastAsia="en-GB"/>
        </w:rPr>
        <w:t>и/</w:t>
      </w:r>
      <w:r w:rsidR="00A1436E" w:rsidRPr="008D4E26">
        <w:rPr>
          <w:rFonts w:ascii="Times New Roman" w:hAnsi="Times New Roman" w:cs="Times New Roman"/>
          <w:lang w:eastAsia="en-GB"/>
        </w:rPr>
        <w:t xml:space="preserve">или штедилницата </w:t>
      </w:r>
      <w:r w:rsidR="007F61A5" w:rsidRPr="008D4E26">
        <w:rPr>
          <w:rFonts w:ascii="Times New Roman" w:hAnsi="Times New Roman" w:cs="Times New Roman"/>
          <w:lang w:val="en-GB" w:eastAsia="en-GB"/>
        </w:rPr>
        <w:t>каде што се депонирани,</w:t>
      </w:r>
    </w:p>
    <w:p w:rsidR="007F61A5" w:rsidRPr="008D4E26" w:rsidRDefault="00021DEF"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3</w:t>
      </w:r>
      <w:r w:rsidR="007F61A5" w:rsidRPr="008D4E26">
        <w:rPr>
          <w:rFonts w:ascii="Times New Roman" w:hAnsi="Times New Roman" w:cs="Times New Roman"/>
          <w:lang w:val="en-GB" w:eastAsia="en-GB"/>
        </w:rPr>
        <w:t>) врз нив не смее да се воспостави залог или друга слично правно дело за обезбедување на побарувања и</w:t>
      </w:r>
    </w:p>
    <w:p w:rsidR="007F61A5" w:rsidRPr="008D4E26" w:rsidRDefault="00021DEF" w:rsidP="007F61A5">
      <w:pPr>
        <w:spacing w:after="0" w:line="240" w:lineRule="auto"/>
        <w:jc w:val="both"/>
        <w:rPr>
          <w:rFonts w:ascii="Times New Roman" w:hAnsi="Times New Roman" w:cs="Times New Roman"/>
          <w:shd w:val="clear" w:color="auto" w:fill="FFFFFF"/>
          <w:lang w:val="en-GB" w:eastAsia="en-GB"/>
        </w:rPr>
      </w:pPr>
      <w:r>
        <w:rPr>
          <w:rFonts w:ascii="Times New Roman" w:hAnsi="Times New Roman" w:cs="Times New Roman"/>
          <w:lang w:val="en-GB" w:eastAsia="en-GB"/>
        </w:rPr>
        <w:t>4</w:t>
      </w:r>
      <w:r w:rsidR="007F61A5" w:rsidRPr="008D4E26">
        <w:rPr>
          <w:rFonts w:ascii="Times New Roman" w:hAnsi="Times New Roman" w:cs="Times New Roman"/>
          <w:lang w:val="en-GB" w:eastAsia="en-GB"/>
        </w:rPr>
        <w:t>) врз нив</w:t>
      </w:r>
      <w:r w:rsidR="008D38DE" w:rsidRPr="008D4E26">
        <w:rPr>
          <w:rFonts w:ascii="Times New Roman" w:hAnsi="Times New Roman" w:cs="Times New Roman"/>
          <w:lang w:val="en-GB" w:eastAsia="en-GB"/>
        </w:rPr>
        <w:t xml:space="preserve"> </w:t>
      </w:r>
      <w:r w:rsidR="007F61A5" w:rsidRPr="008D4E26">
        <w:rPr>
          <w:rFonts w:ascii="Times New Roman" w:hAnsi="Times New Roman" w:cs="Times New Roman"/>
          <w:lang w:val="en-GB" w:eastAsia="en-GB"/>
        </w:rPr>
        <w:t>не смее да се спроведе извршување од страна на или во името на доверителите на платежната институција.</w:t>
      </w:r>
    </w:p>
    <w:p w:rsidR="007F61A5" w:rsidRPr="008D4E26" w:rsidRDefault="007F61A5" w:rsidP="007F61A5">
      <w:pPr>
        <w:pStyle w:val="CommentText"/>
        <w:jc w:val="both"/>
        <w:rPr>
          <w:rFonts w:ascii="Times New Roman" w:hAnsi="Times New Roman"/>
          <w:color w:val="auto"/>
          <w:sz w:val="22"/>
          <w:szCs w:val="22"/>
          <w:lang w:val="mk-MK"/>
        </w:rPr>
      </w:pPr>
      <w:r w:rsidRPr="008D4E26">
        <w:rPr>
          <w:rFonts w:ascii="Times New Roman" w:hAnsi="Times New Roman"/>
          <w:color w:val="auto"/>
          <w:sz w:val="22"/>
          <w:szCs w:val="22"/>
          <w:shd w:val="clear" w:color="auto" w:fill="FFFFFF"/>
          <w:lang w:val="en-GB" w:eastAsia="en-GB"/>
        </w:rPr>
        <w:t xml:space="preserve">(5) </w:t>
      </w:r>
      <w:r w:rsidRPr="008D4E26">
        <w:rPr>
          <w:rFonts w:ascii="Times New Roman" w:hAnsi="Times New Roman"/>
          <w:color w:val="auto"/>
          <w:sz w:val="22"/>
          <w:szCs w:val="22"/>
          <w:lang w:val="mk-MK"/>
        </w:rPr>
        <w:t xml:space="preserve">Доколку </w:t>
      </w:r>
      <w:r w:rsidR="00FA24C1" w:rsidRPr="008D4E26">
        <w:rPr>
          <w:rFonts w:ascii="Times New Roman" w:hAnsi="Times New Roman"/>
          <w:color w:val="auto"/>
          <w:sz w:val="22"/>
          <w:szCs w:val="22"/>
          <w:lang w:val="mk-MK"/>
        </w:rPr>
        <w:t>се отвори</w:t>
      </w:r>
      <w:r w:rsidRPr="008D4E26">
        <w:rPr>
          <w:rFonts w:ascii="Times New Roman" w:hAnsi="Times New Roman"/>
          <w:color w:val="auto"/>
          <w:sz w:val="22"/>
          <w:szCs w:val="22"/>
          <w:lang w:val="mk-MK"/>
        </w:rPr>
        <w:t xml:space="preserve"> стечајна постапка врз платежната институција, паричните средства на </w:t>
      </w:r>
      <w:r w:rsidR="00964356">
        <w:rPr>
          <w:rFonts w:ascii="Times New Roman" w:hAnsi="Times New Roman"/>
          <w:color w:val="auto"/>
          <w:sz w:val="22"/>
          <w:szCs w:val="22"/>
          <w:lang w:val="mk-MK"/>
        </w:rPr>
        <w:t xml:space="preserve">посебните </w:t>
      </w:r>
      <w:r w:rsidRPr="008D4E26">
        <w:rPr>
          <w:rFonts w:ascii="Times New Roman" w:hAnsi="Times New Roman"/>
          <w:color w:val="auto"/>
          <w:sz w:val="22"/>
          <w:szCs w:val="22"/>
          <w:lang w:val="mk-MK"/>
        </w:rPr>
        <w:t xml:space="preserve">сметки од ставот (3) точка </w:t>
      </w:r>
      <w:r w:rsidR="00021DEF">
        <w:rPr>
          <w:rFonts w:ascii="Times New Roman" w:hAnsi="Times New Roman"/>
          <w:color w:val="auto"/>
          <w:sz w:val="22"/>
          <w:szCs w:val="22"/>
          <w:lang w:val="mk-MK"/>
        </w:rPr>
        <w:t>1</w:t>
      </w:r>
      <w:r w:rsidRPr="008D4E26">
        <w:rPr>
          <w:rFonts w:ascii="Times New Roman" w:hAnsi="Times New Roman"/>
          <w:color w:val="auto"/>
          <w:sz w:val="22"/>
          <w:szCs w:val="22"/>
          <w:lang w:val="mk-MK"/>
        </w:rPr>
        <w:t>)</w:t>
      </w:r>
      <w:r w:rsidR="00FA24C1" w:rsidRPr="008D4E26">
        <w:rPr>
          <w:rFonts w:ascii="Times New Roman" w:hAnsi="Times New Roman"/>
          <w:color w:val="auto"/>
          <w:sz w:val="22"/>
          <w:szCs w:val="22"/>
          <w:lang w:val="mk-MK"/>
        </w:rPr>
        <w:t xml:space="preserve"> на овој член</w:t>
      </w:r>
      <w:r w:rsidR="00B45FDA">
        <w:rPr>
          <w:rFonts w:ascii="Times New Roman" w:hAnsi="Times New Roman"/>
          <w:color w:val="auto"/>
          <w:sz w:val="22"/>
          <w:szCs w:val="22"/>
          <w:lang w:val="mk-MK"/>
        </w:rPr>
        <w:t xml:space="preserve"> единствено се </w:t>
      </w:r>
      <w:r w:rsidRPr="008D4E26">
        <w:rPr>
          <w:rFonts w:ascii="Times New Roman" w:hAnsi="Times New Roman"/>
          <w:color w:val="auto"/>
          <w:sz w:val="22"/>
          <w:szCs w:val="22"/>
          <w:lang w:val="mk-MK"/>
        </w:rPr>
        <w:t xml:space="preserve">користат </w:t>
      </w:r>
      <w:r w:rsidRPr="008D4E26">
        <w:rPr>
          <w:rFonts w:ascii="Times New Roman" w:hAnsi="Times New Roman"/>
          <w:color w:val="auto"/>
          <w:sz w:val="22"/>
          <w:szCs w:val="22"/>
          <w:shd w:val="clear" w:color="auto" w:fill="FFFFFF"/>
          <w:lang w:val="en-GB" w:eastAsia="en-GB"/>
        </w:rPr>
        <w:t>за исполнување на обврските на платежната институција кон корисниците на платежните услуги.</w:t>
      </w:r>
    </w:p>
    <w:p w:rsidR="007F61A5" w:rsidRPr="008D4E26" w:rsidRDefault="007F61A5" w:rsidP="007F61A5">
      <w:pPr>
        <w:pStyle w:val="CommentText"/>
        <w:jc w:val="both"/>
        <w:rPr>
          <w:rFonts w:ascii="Times New Roman" w:hAnsi="Times New Roman"/>
          <w:color w:val="auto"/>
          <w:lang w:val="mk-MK" w:eastAsia="en-GB"/>
        </w:rPr>
      </w:pPr>
      <w:r w:rsidRPr="008D4E26">
        <w:rPr>
          <w:rFonts w:ascii="Times New Roman" w:hAnsi="Times New Roman"/>
          <w:color w:val="auto"/>
          <w:sz w:val="22"/>
          <w:szCs w:val="22"/>
          <w:lang w:val="mk-MK"/>
        </w:rPr>
        <w:t xml:space="preserve">(6) Доколку </w:t>
      </w:r>
      <w:r w:rsidR="00FA24C1" w:rsidRPr="008D4E26">
        <w:rPr>
          <w:rFonts w:ascii="Times New Roman" w:hAnsi="Times New Roman"/>
          <w:color w:val="auto"/>
          <w:sz w:val="22"/>
          <w:szCs w:val="22"/>
          <w:lang w:val="mk-MK"/>
        </w:rPr>
        <w:t>се отвори</w:t>
      </w:r>
      <w:r w:rsidRPr="008D4E26">
        <w:rPr>
          <w:rFonts w:ascii="Times New Roman" w:hAnsi="Times New Roman"/>
          <w:color w:val="auto"/>
          <w:sz w:val="22"/>
          <w:szCs w:val="22"/>
          <w:lang w:val="mk-MK"/>
        </w:rPr>
        <w:t xml:space="preserve"> стечајна постапка врз банка</w:t>
      </w:r>
      <w:r w:rsidR="003F4481" w:rsidRPr="008D4E26">
        <w:rPr>
          <w:rFonts w:ascii="Times New Roman" w:hAnsi="Times New Roman"/>
          <w:color w:val="auto"/>
          <w:sz w:val="22"/>
          <w:szCs w:val="22"/>
          <w:lang w:val="mk-MK"/>
        </w:rPr>
        <w:t xml:space="preserve"> или штедилница</w:t>
      </w:r>
      <w:r w:rsidRPr="008D4E26">
        <w:rPr>
          <w:rFonts w:ascii="Times New Roman" w:hAnsi="Times New Roman"/>
          <w:color w:val="auto"/>
          <w:sz w:val="22"/>
          <w:szCs w:val="22"/>
          <w:lang w:val="mk-MK"/>
        </w:rPr>
        <w:t xml:space="preserve"> каде што е отворена </w:t>
      </w:r>
      <w:r w:rsidR="00964356">
        <w:rPr>
          <w:rFonts w:ascii="Times New Roman" w:hAnsi="Times New Roman"/>
          <w:color w:val="auto"/>
          <w:sz w:val="22"/>
          <w:szCs w:val="22"/>
          <w:lang w:val="mk-MK"/>
        </w:rPr>
        <w:t xml:space="preserve">посебна </w:t>
      </w:r>
      <w:r w:rsidRPr="008D4E26">
        <w:rPr>
          <w:rFonts w:ascii="Times New Roman" w:hAnsi="Times New Roman"/>
          <w:color w:val="auto"/>
          <w:sz w:val="22"/>
          <w:szCs w:val="22"/>
          <w:lang w:val="mk-MK"/>
        </w:rPr>
        <w:t xml:space="preserve">сметка од став (3) точка </w:t>
      </w:r>
      <w:r w:rsidR="00021DEF">
        <w:rPr>
          <w:rFonts w:ascii="Times New Roman" w:hAnsi="Times New Roman"/>
          <w:color w:val="auto"/>
          <w:sz w:val="22"/>
          <w:szCs w:val="22"/>
          <w:lang w:val="mk-MK"/>
        </w:rPr>
        <w:t>1</w:t>
      </w:r>
      <w:r w:rsidRPr="008D4E26">
        <w:rPr>
          <w:rFonts w:ascii="Times New Roman" w:hAnsi="Times New Roman"/>
          <w:color w:val="auto"/>
          <w:sz w:val="22"/>
          <w:szCs w:val="22"/>
          <w:lang w:val="mk-MK"/>
        </w:rPr>
        <w:t>)</w:t>
      </w:r>
      <w:r w:rsidR="00FA24C1" w:rsidRPr="008D4E26">
        <w:rPr>
          <w:rFonts w:ascii="Times New Roman" w:hAnsi="Times New Roman"/>
          <w:color w:val="auto"/>
          <w:sz w:val="22"/>
          <w:szCs w:val="22"/>
          <w:lang w:val="mk-MK"/>
        </w:rPr>
        <w:t xml:space="preserve"> на овој член</w:t>
      </w:r>
      <w:r w:rsidR="00B45FDA">
        <w:rPr>
          <w:rFonts w:ascii="Times New Roman" w:hAnsi="Times New Roman"/>
          <w:color w:val="auto"/>
          <w:sz w:val="22"/>
          <w:szCs w:val="22"/>
          <w:lang w:val="mk-MK"/>
        </w:rPr>
        <w:t xml:space="preserve">, </w:t>
      </w:r>
      <w:r w:rsidRPr="008D4E26">
        <w:rPr>
          <w:rFonts w:ascii="Times New Roman" w:hAnsi="Times New Roman"/>
          <w:color w:val="auto"/>
          <w:sz w:val="22"/>
          <w:szCs w:val="22"/>
          <w:lang w:val="mk-MK"/>
        </w:rPr>
        <w:t xml:space="preserve">паричните средства на оваа </w:t>
      </w:r>
      <w:r w:rsidR="00964356">
        <w:rPr>
          <w:rFonts w:ascii="Times New Roman" w:hAnsi="Times New Roman"/>
          <w:color w:val="auto"/>
          <w:sz w:val="22"/>
          <w:szCs w:val="22"/>
          <w:lang w:val="mk-MK"/>
        </w:rPr>
        <w:t xml:space="preserve">посебна </w:t>
      </w:r>
      <w:r w:rsidRPr="008D4E26">
        <w:rPr>
          <w:rFonts w:ascii="Times New Roman" w:hAnsi="Times New Roman"/>
          <w:color w:val="auto"/>
          <w:sz w:val="22"/>
          <w:szCs w:val="22"/>
          <w:lang w:val="mk-MK"/>
        </w:rPr>
        <w:t xml:space="preserve">сметка </w:t>
      </w:r>
      <w:r w:rsidR="00B45FDA" w:rsidRPr="008D4E26">
        <w:rPr>
          <w:rFonts w:ascii="Times New Roman" w:hAnsi="Times New Roman"/>
          <w:color w:val="auto"/>
          <w:sz w:val="22"/>
          <w:szCs w:val="22"/>
          <w:lang w:val="mk-MK"/>
        </w:rPr>
        <w:t>веднаш и без одлагање</w:t>
      </w:r>
      <w:r w:rsidR="00B45FDA">
        <w:rPr>
          <w:rFonts w:ascii="Times New Roman" w:hAnsi="Times New Roman"/>
          <w:color w:val="auto"/>
          <w:sz w:val="22"/>
          <w:szCs w:val="22"/>
        </w:rPr>
        <w:t xml:space="preserve"> </w:t>
      </w:r>
      <w:r w:rsidR="00B45FDA">
        <w:rPr>
          <w:rFonts w:ascii="Times New Roman" w:hAnsi="Times New Roman"/>
          <w:color w:val="auto"/>
          <w:sz w:val="22"/>
          <w:szCs w:val="22"/>
          <w:lang w:val="mk-MK"/>
        </w:rPr>
        <w:t>се пренесуваат</w:t>
      </w:r>
      <w:r w:rsidRPr="008D4E26">
        <w:rPr>
          <w:rFonts w:ascii="Times New Roman" w:hAnsi="Times New Roman"/>
          <w:color w:val="auto"/>
          <w:sz w:val="22"/>
          <w:szCs w:val="22"/>
          <w:lang w:val="mk-MK"/>
        </w:rPr>
        <w:t xml:space="preserve"> на </w:t>
      </w:r>
      <w:r w:rsidR="00964356">
        <w:rPr>
          <w:rFonts w:ascii="Times New Roman" w:hAnsi="Times New Roman"/>
          <w:color w:val="auto"/>
          <w:sz w:val="22"/>
          <w:szCs w:val="22"/>
          <w:lang w:val="mk-MK"/>
        </w:rPr>
        <w:t xml:space="preserve">посебна </w:t>
      </w:r>
      <w:r w:rsidRPr="008D4E26">
        <w:rPr>
          <w:rFonts w:ascii="Times New Roman" w:hAnsi="Times New Roman"/>
          <w:color w:val="auto"/>
          <w:sz w:val="22"/>
          <w:szCs w:val="22"/>
          <w:lang w:val="mk-MK"/>
        </w:rPr>
        <w:t xml:space="preserve">сметка во друга банка </w:t>
      </w:r>
      <w:r w:rsidR="003F4481" w:rsidRPr="008D4E26">
        <w:rPr>
          <w:rFonts w:ascii="Times New Roman" w:hAnsi="Times New Roman"/>
          <w:color w:val="auto"/>
          <w:sz w:val="22"/>
          <w:szCs w:val="22"/>
          <w:lang w:val="mk-MK"/>
        </w:rPr>
        <w:t xml:space="preserve">или штедилница, </w:t>
      </w:r>
      <w:r w:rsidRPr="008D4E26">
        <w:rPr>
          <w:rFonts w:ascii="Times New Roman" w:hAnsi="Times New Roman"/>
          <w:color w:val="auto"/>
          <w:sz w:val="22"/>
          <w:szCs w:val="22"/>
          <w:lang w:val="mk-MK"/>
        </w:rPr>
        <w:t>определена од страна на платежната институција.</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(7) Одредбите од Законот за стечај кои се однесуваат на побивање на правните дејствија не се применуваат на паричните средства од став</w:t>
      </w:r>
      <w:r w:rsidR="00FA24C1"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(1)</w:t>
      </w:r>
      <w:r w:rsidR="006E4D33"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овој член и </w:t>
      </w:r>
      <w:r w:rsidR="003F4481" w:rsidRPr="008D4E26">
        <w:rPr>
          <w:rFonts w:ascii="Times New Roman" w:hAnsi="Times New Roman" w:cs="Times New Roman"/>
          <w:lang w:eastAsia="en-GB"/>
        </w:rPr>
        <w:t xml:space="preserve">на </w:t>
      </w:r>
      <w:r w:rsidRPr="008D4E26">
        <w:rPr>
          <w:rFonts w:ascii="Times New Roman" w:hAnsi="Times New Roman" w:cs="Times New Roman"/>
          <w:lang w:val="en-GB" w:eastAsia="en-GB"/>
        </w:rPr>
        <w:t xml:space="preserve">нивната заштита </w:t>
      </w:r>
      <w:r w:rsidR="003F4481" w:rsidRPr="008D4E26">
        <w:rPr>
          <w:rFonts w:ascii="Times New Roman" w:hAnsi="Times New Roman" w:cs="Times New Roman"/>
          <w:lang w:val="en-GB" w:eastAsia="en-GB"/>
        </w:rPr>
        <w:t xml:space="preserve">определена </w:t>
      </w:r>
      <w:r w:rsidRPr="008D4E26">
        <w:rPr>
          <w:rFonts w:ascii="Times New Roman" w:hAnsi="Times New Roman" w:cs="Times New Roman"/>
          <w:lang w:eastAsia="en-GB"/>
        </w:rPr>
        <w:t xml:space="preserve">со </w:t>
      </w:r>
      <w:r w:rsidRPr="008D4E26">
        <w:rPr>
          <w:rFonts w:ascii="Times New Roman" w:hAnsi="Times New Roman" w:cs="Times New Roman"/>
          <w:lang w:val="en-GB" w:eastAsia="en-GB"/>
        </w:rPr>
        <w:t xml:space="preserve">став (3) на овој член. </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(8) Одредбите од ставовите (2) и</w:t>
      </w:r>
      <w:r w:rsidR="006E4D33" w:rsidRPr="008D4E26">
        <w:rPr>
          <w:rFonts w:ascii="Times New Roman" w:hAnsi="Times New Roman" w:cs="Times New Roman"/>
          <w:lang w:eastAsia="en-GB"/>
        </w:rPr>
        <w:t xml:space="preserve"> </w:t>
      </w:r>
      <w:r w:rsidRPr="008D4E26">
        <w:rPr>
          <w:rFonts w:ascii="Times New Roman" w:hAnsi="Times New Roman" w:cs="Times New Roman"/>
          <w:lang w:val="en-GB" w:eastAsia="en-GB"/>
        </w:rPr>
        <w:t>(3)</w:t>
      </w:r>
      <w:r w:rsidR="00B45FDA">
        <w:rPr>
          <w:rFonts w:ascii="Times New Roman" w:hAnsi="Times New Roman" w:cs="Times New Roman"/>
          <w:lang w:val="en-GB" w:eastAsia="en-GB"/>
        </w:rPr>
        <w:t xml:space="preserve"> на овој член не се применуваат</w:t>
      </w:r>
      <w:r w:rsidRPr="008D4E26">
        <w:rPr>
          <w:rFonts w:ascii="Times New Roman" w:hAnsi="Times New Roman" w:cs="Times New Roman"/>
          <w:lang w:val="en-GB" w:eastAsia="en-GB"/>
        </w:rPr>
        <w:t xml:space="preserve"> ако </w:t>
      </w:r>
      <w:r w:rsidR="00F03EEC" w:rsidRPr="008D4E26">
        <w:rPr>
          <w:rFonts w:ascii="Times New Roman" w:hAnsi="Times New Roman" w:cs="Times New Roman"/>
          <w:lang w:eastAsia="en-GB"/>
        </w:rPr>
        <w:t xml:space="preserve">паричните </w:t>
      </w:r>
      <w:r w:rsidR="00F03EEC" w:rsidRPr="008D4E26">
        <w:rPr>
          <w:rFonts w:ascii="Times New Roman" w:hAnsi="Times New Roman" w:cs="Times New Roman"/>
          <w:lang w:val="en-GB" w:eastAsia="en-GB"/>
        </w:rPr>
        <w:t>средства</w:t>
      </w:r>
      <w:r w:rsidRPr="008D4E26">
        <w:rPr>
          <w:rFonts w:ascii="Times New Roman" w:hAnsi="Times New Roman" w:cs="Times New Roman"/>
          <w:lang w:val="en-GB" w:eastAsia="en-GB"/>
        </w:rPr>
        <w:t xml:space="preserve"> од ставот (1) на овој член </w:t>
      </w:r>
      <w:r w:rsidR="00F03EEC" w:rsidRPr="008D4E26">
        <w:rPr>
          <w:rFonts w:ascii="Times New Roman" w:hAnsi="Times New Roman" w:cs="Times New Roman"/>
          <w:lang w:val="en-GB" w:eastAsia="en-GB"/>
        </w:rPr>
        <w:t>се покриени</w:t>
      </w:r>
      <w:r w:rsidRPr="008D4E26">
        <w:rPr>
          <w:rFonts w:ascii="Times New Roman" w:hAnsi="Times New Roman" w:cs="Times New Roman"/>
          <w:lang w:val="en-GB" w:eastAsia="en-GB"/>
        </w:rPr>
        <w:t xml:space="preserve"> со осигурителна полиса или со гаранција без приговор и платлива на прв повик</w:t>
      </w:r>
      <w:r w:rsidR="00F03EEC" w:rsidRPr="008D4E26">
        <w:rPr>
          <w:rFonts w:ascii="Times New Roman" w:hAnsi="Times New Roman" w:cs="Times New Roman"/>
          <w:lang w:eastAsia="en-GB"/>
        </w:rPr>
        <w:t xml:space="preserve">, </w:t>
      </w:r>
      <w:r w:rsidRPr="008D4E26">
        <w:rPr>
          <w:rFonts w:ascii="Times New Roman" w:hAnsi="Times New Roman" w:cs="Times New Roman"/>
          <w:lang w:val="en-GB" w:eastAsia="en-GB"/>
        </w:rPr>
        <w:t>во случај на неможност на платежната институција да ги исполни своите финансиски обврски,</w:t>
      </w:r>
      <w:r w:rsidR="00F03EEC"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издадени од друштво за осигурување или</w:t>
      </w:r>
      <w:r w:rsidR="008D38DE" w:rsidRPr="008D4E26">
        <w:rPr>
          <w:rFonts w:ascii="Times New Roman" w:hAnsi="Times New Roman" w:cs="Times New Roman"/>
          <w:lang w:eastAsia="en-GB"/>
        </w:rPr>
        <w:t xml:space="preserve"> </w:t>
      </w:r>
      <w:r w:rsidR="00F03EEC" w:rsidRPr="008D4E26">
        <w:rPr>
          <w:rFonts w:ascii="Times New Roman" w:hAnsi="Times New Roman" w:cs="Times New Roman"/>
          <w:lang w:val="en-GB" w:eastAsia="en-GB"/>
        </w:rPr>
        <w:t>банка,</w:t>
      </w:r>
      <w:r w:rsidRPr="008D4E26">
        <w:rPr>
          <w:rFonts w:ascii="Times New Roman" w:hAnsi="Times New Roman" w:cs="Times New Roman"/>
          <w:lang w:val="en-GB" w:eastAsia="en-GB"/>
        </w:rPr>
        <w:t xml:space="preserve"> кои не припаѓаат на истата група на која и припаѓа платежната институција,</w:t>
      </w:r>
      <w:r w:rsidR="00494FF4"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немаат квалификувано учество во платежната институција</w:t>
      </w:r>
      <w:r w:rsidR="00F03EEC"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и/или не претставуваат лица со блиски врски со платежната институција. Со осигурителната полиса или гаранцијата, паричните средства треба да имаат покритие или да се гарантирани, најмалку на</w:t>
      </w:r>
      <w:r w:rsidR="008D38DE" w:rsidRPr="008D4E26">
        <w:rPr>
          <w:rFonts w:ascii="Times New Roman" w:hAnsi="Times New Roman" w:cs="Times New Roman"/>
          <w:lang w:eastAsia="en-GB"/>
        </w:rPr>
        <w:t xml:space="preserve"> </w:t>
      </w:r>
      <w:r w:rsidRPr="008D4E26">
        <w:rPr>
          <w:rFonts w:ascii="Times New Roman" w:hAnsi="Times New Roman" w:cs="Times New Roman"/>
          <w:lang w:val="en-GB" w:eastAsia="en-GB"/>
        </w:rPr>
        <w:t>еднаков износ на</w:t>
      </w:r>
      <w:r w:rsidR="008D38DE"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оној со кој би биле заштитени</w:t>
      </w:r>
      <w:r w:rsidR="008D38DE"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доколку би се применил начинот определен со ставот (3) од овој член.</w:t>
      </w:r>
    </w:p>
    <w:p w:rsidR="00CF24C4" w:rsidRPr="00D07DBE" w:rsidRDefault="008F4DD8" w:rsidP="007F61A5">
      <w:pPr>
        <w:spacing w:after="0" w:line="240" w:lineRule="auto"/>
        <w:jc w:val="both"/>
        <w:rPr>
          <w:rFonts w:ascii="Times New Roman" w:hAnsi="Times New Roman" w:cs="Times New Roman"/>
          <w:lang w:eastAsia="en-GB"/>
        </w:rPr>
      </w:pPr>
      <w:r w:rsidRPr="00D07DBE">
        <w:rPr>
          <w:rFonts w:ascii="Times New Roman" w:hAnsi="Times New Roman" w:cs="Times New Roman"/>
          <w:lang w:val="en-GB" w:eastAsia="en-GB"/>
        </w:rPr>
        <w:t>(</w:t>
      </w:r>
      <w:r w:rsidR="00AD74D8" w:rsidRPr="00D07DBE">
        <w:rPr>
          <w:rFonts w:ascii="Times New Roman" w:hAnsi="Times New Roman" w:cs="Times New Roman"/>
          <w:lang w:val="en-GB" w:eastAsia="en-GB"/>
        </w:rPr>
        <w:t>9</w:t>
      </w:r>
      <w:r w:rsidR="00AD74D8" w:rsidRPr="00D07DBE">
        <w:rPr>
          <w:rFonts w:ascii="Times New Roman" w:hAnsi="Times New Roman" w:cs="Times New Roman"/>
          <w:lang w:eastAsia="en-GB"/>
        </w:rPr>
        <w:t>)</w:t>
      </w:r>
      <w:r w:rsidR="00494FF4" w:rsidRPr="00D07DBE">
        <w:rPr>
          <w:rFonts w:ascii="Times New Roman" w:hAnsi="Times New Roman" w:cs="Times New Roman"/>
          <w:lang w:val="en-US" w:eastAsia="en-GB"/>
        </w:rPr>
        <w:t xml:space="preserve"> </w:t>
      </w:r>
      <w:r w:rsidR="00A16A93" w:rsidRPr="00D07DBE">
        <w:rPr>
          <w:rFonts w:ascii="Times New Roman" w:hAnsi="Times New Roman" w:cs="Times New Roman"/>
          <w:lang w:eastAsia="en-GB"/>
        </w:rPr>
        <w:t>Платежната институција</w:t>
      </w:r>
      <w:r w:rsidR="00494FF4" w:rsidRPr="00D07DBE">
        <w:rPr>
          <w:rFonts w:ascii="Times New Roman" w:hAnsi="Times New Roman" w:cs="Times New Roman"/>
          <w:lang w:eastAsia="en-GB"/>
        </w:rPr>
        <w:t xml:space="preserve"> </w:t>
      </w:r>
      <w:r w:rsidR="00A16A93" w:rsidRPr="00D07DBE">
        <w:rPr>
          <w:rFonts w:ascii="Times New Roman" w:hAnsi="Times New Roman" w:cs="Times New Roman"/>
          <w:lang w:eastAsia="en-GB"/>
        </w:rPr>
        <w:t xml:space="preserve">која покрај </w:t>
      </w:r>
      <w:r w:rsidR="00494FF4" w:rsidRPr="00D07DBE">
        <w:rPr>
          <w:rFonts w:ascii="Times New Roman" w:hAnsi="Times New Roman" w:cs="Times New Roman"/>
          <w:lang w:eastAsia="en-GB"/>
        </w:rPr>
        <w:t xml:space="preserve">давање платежни услуги од став (1) на овој член врши и </w:t>
      </w:r>
      <w:r w:rsidR="00D07DBE" w:rsidRPr="00D07DBE">
        <w:rPr>
          <w:rFonts w:ascii="Times New Roman" w:hAnsi="Times New Roman" w:cs="Times New Roman"/>
          <w:lang w:eastAsia="en-GB"/>
        </w:rPr>
        <w:t xml:space="preserve">услуги и </w:t>
      </w:r>
      <w:r w:rsidR="00494FF4" w:rsidRPr="00D07DBE">
        <w:rPr>
          <w:rFonts w:ascii="Times New Roman" w:hAnsi="Times New Roman" w:cs="Times New Roman"/>
          <w:lang w:eastAsia="en-GB"/>
        </w:rPr>
        <w:t>дејност</w:t>
      </w:r>
      <w:r w:rsidR="00D07DBE" w:rsidRPr="00D07DBE">
        <w:rPr>
          <w:rFonts w:ascii="Times New Roman" w:hAnsi="Times New Roman" w:cs="Times New Roman"/>
          <w:lang w:eastAsia="en-GB"/>
        </w:rPr>
        <w:t>и</w:t>
      </w:r>
      <w:r w:rsidR="00494FF4" w:rsidRPr="00D07DBE">
        <w:rPr>
          <w:rFonts w:ascii="Times New Roman" w:hAnsi="Times New Roman" w:cs="Times New Roman"/>
          <w:lang w:eastAsia="en-GB"/>
        </w:rPr>
        <w:t xml:space="preserve"> од член 11 став (2) </w:t>
      </w:r>
      <w:r w:rsidR="00E84F04" w:rsidRPr="00D07DBE">
        <w:rPr>
          <w:rFonts w:ascii="Times New Roman" w:hAnsi="Times New Roman" w:cs="Times New Roman"/>
          <w:lang w:eastAsia="en-GB"/>
        </w:rPr>
        <w:t>на овој закон,</w:t>
      </w:r>
      <w:r w:rsidR="00AD74D8" w:rsidRPr="00D07DBE">
        <w:rPr>
          <w:rFonts w:ascii="Times New Roman" w:hAnsi="Times New Roman" w:cs="Times New Roman"/>
          <w:lang w:val="en-GB" w:eastAsia="en-GB"/>
        </w:rPr>
        <w:t xml:space="preserve"> </w:t>
      </w:r>
      <w:r w:rsidRPr="00D07DBE">
        <w:rPr>
          <w:rFonts w:ascii="Times New Roman" w:hAnsi="Times New Roman" w:cs="Times New Roman"/>
          <w:lang w:eastAsia="en-GB"/>
        </w:rPr>
        <w:t>при што</w:t>
      </w:r>
      <w:r w:rsidR="00AD74D8" w:rsidRPr="00D07DBE">
        <w:rPr>
          <w:rFonts w:ascii="Times New Roman" w:hAnsi="Times New Roman" w:cs="Times New Roman"/>
          <w:lang w:eastAsia="en-GB"/>
        </w:rPr>
        <w:t xml:space="preserve"> прима од корисникот на платежни услуги</w:t>
      </w:r>
      <w:r w:rsidRPr="00D07DBE">
        <w:rPr>
          <w:rFonts w:ascii="Times New Roman" w:hAnsi="Times New Roman" w:cs="Times New Roman"/>
          <w:lang w:eastAsia="en-GB"/>
        </w:rPr>
        <w:t xml:space="preserve"> парични средства од кои еден дел е наменет</w:t>
      </w:r>
      <w:r w:rsidR="00AD74D8" w:rsidRPr="00D07DBE">
        <w:rPr>
          <w:rFonts w:ascii="Times New Roman" w:hAnsi="Times New Roman" w:cs="Times New Roman"/>
          <w:lang w:eastAsia="en-GB"/>
        </w:rPr>
        <w:t xml:space="preserve"> за извршување на идни платежни трансакции, а </w:t>
      </w:r>
      <w:r w:rsidR="00AD74D8" w:rsidRPr="00D07DBE">
        <w:rPr>
          <w:rFonts w:ascii="Times New Roman" w:hAnsi="Times New Roman" w:cs="Times New Roman"/>
          <w:lang w:eastAsia="mk-MK"/>
        </w:rPr>
        <w:t>другиот дел е наме</w:t>
      </w:r>
      <w:r w:rsidRPr="00D07DBE">
        <w:rPr>
          <w:rFonts w:ascii="Times New Roman" w:hAnsi="Times New Roman" w:cs="Times New Roman"/>
          <w:lang w:eastAsia="mk-MK"/>
        </w:rPr>
        <w:t>нет за извршување на други</w:t>
      </w:r>
      <w:r w:rsidR="00AD74D8" w:rsidRPr="00D07DBE">
        <w:rPr>
          <w:rFonts w:ascii="Times New Roman" w:hAnsi="Times New Roman" w:cs="Times New Roman"/>
          <w:lang w:eastAsia="mk-MK"/>
        </w:rPr>
        <w:t xml:space="preserve"> </w:t>
      </w:r>
      <w:r w:rsidR="00D07DBE">
        <w:rPr>
          <w:rFonts w:ascii="Times New Roman" w:hAnsi="Times New Roman" w:cs="Times New Roman"/>
          <w:lang w:eastAsia="mk-MK"/>
        </w:rPr>
        <w:t xml:space="preserve">услуги и </w:t>
      </w:r>
      <w:r w:rsidR="00AD74D8" w:rsidRPr="00D07DBE">
        <w:rPr>
          <w:rFonts w:ascii="Times New Roman" w:hAnsi="Times New Roman" w:cs="Times New Roman"/>
          <w:lang w:eastAsia="mk-MK"/>
        </w:rPr>
        <w:t xml:space="preserve">дејности, </w:t>
      </w:r>
      <w:r w:rsidR="00EC041C" w:rsidRPr="00D07DBE">
        <w:rPr>
          <w:rFonts w:ascii="Times New Roman" w:hAnsi="Times New Roman" w:cs="Times New Roman"/>
          <w:lang w:eastAsia="en-GB"/>
        </w:rPr>
        <w:t xml:space="preserve">е </w:t>
      </w:r>
      <w:r w:rsidR="00E84F04" w:rsidRPr="00D07DBE">
        <w:rPr>
          <w:rFonts w:ascii="Times New Roman" w:hAnsi="Times New Roman" w:cs="Times New Roman"/>
          <w:lang w:eastAsia="en-GB"/>
        </w:rPr>
        <w:t xml:space="preserve">должна да ги заштити </w:t>
      </w:r>
      <w:r w:rsidR="00A16A93" w:rsidRPr="00D07DBE">
        <w:rPr>
          <w:rFonts w:ascii="Times New Roman" w:hAnsi="Times New Roman" w:cs="Times New Roman"/>
          <w:lang w:eastAsia="en-GB"/>
        </w:rPr>
        <w:t xml:space="preserve">примените </w:t>
      </w:r>
      <w:r w:rsidR="00E84F04" w:rsidRPr="00D07DBE">
        <w:rPr>
          <w:rFonts w:ascii="Times New Roman" w:hAnsi="Times New Roman" w:cs="Times New Roman"/>
          <w:lang w:eastAsia="en-GB"/>
        </w:rPr>
        <w:t xml:space="preserve">парични средства </w:t>
      </w:r>
      <w:r w:rsidR="00A16A93" w:rsidRPr="00D07DBE">
        <w:rPr>
          <w:rFonts w:ascii="Times New Roman" w:hAnsi="Times New Roman" w:cs="Times New Roman"/>
          <w:lang w:eastAsia="en-GB"/>
        </w:rPr>
        <w:t xml:space="preserve">наменети </w:t>
      </w:r>
      <w:r w:rsidR="00E84F04" w:rsidRPr="00D07DBE">
        <w:rPr>
          <w:rFonts w:ascii="Times New Roman" w:hAnsi="Times New Roman" w:cs="Times New Roman"/>
          <w:lang w:eastAsia="en-GB"/>
        </w:rPr>
        <w:t xml:space="preserve">за извршување на идни платежни трансакции согласно </w:t>
      </w:r>
      <w:r w:rsidR="00A16A93" w:rsidRPr="00D07DBE">
        <w:rPr>
          <w:rFonts w:ascii="Times New Roman" w:hAnsi="Times New Roman" w:cs="Times New Roman"/>
          <w:lang w:eastAsia="en-GB"/>
        </w:rPr>
        <w:t xml:space="preserve">со </w:t>
      </w:r>
      <w:r w:rsidR="00EC041C" w:rsidRPr="00D07DBE">
        <w:rPr>
          <w:rFonts w:ascii="Times New Roman" w:hAnsi="Times New Roman" w:cs="Times New Roman"/>
          <w:lang w:eastAsia="en-GB"/>
        </w:rPr>
        <w:t>одредбите од</w:t>
      </w:r>
      <w:r w:rsidR="00E84F04" w:rsidRPr="00D07DBE">
        <w:rPr>
          <w:rFonts w:ascii="Times New Roman" w:hAnsi="Times New Roman" w:cs="Times New Roman"/>
          <w:lang w:val="en-GB" w:eastAsia="en-GB"/>
        </w:rPr>
        <w:t xml:space="preserve"> овој член</w:t>
      </w:r>
      <w:r w:rsidR="00E84F04" w:rsidRPr="00D07DBE">
        <w:rPr>
          <w:rFonts w:ascii="Times New Roman" w:hAnsi="Times New Roman" w:cs="Times New Roman"/>
          <w:lang w:eastAsia="en-GB"/>
        </w:rPr>
        <w:t>.</w:t>
      </w:r>
      <w:r w:rsidR="00A16A93" w:rsidRPr="00D07DBE">
        <w:rPr>
          <w:rFonts w:ascii="Times New Roman" w:hAnsi="Times New Roman" w:cs="Times New Roman"/>
          <w:lang w:eastAsia="en-GB"/>
        </w:rPr>
        <w:t xml:space="preserve"> Во случај кога износот </w:t>
      </w:r>
      <w:r w:rsidR="00D6124C" w:rsidRPr="00D07DBE">
        <w:rPr>
          <w:rFonts w:ascii="Times New Roman" w:hAnsi="Times New Roman" w:cs="Times New Roman"/>
          <w:lang w:eastAsia="en-GB"/>
        </w:rPr>
        <w:t>на</w:t>
      </w:r>
      <w:r w:rsidR="00A16A93" w:rsidRPr="00D07DBE">
        <w:rPr>
          <w:rFonts w:ascii="Times New Roman" w:hAnsi="Times New Roman" w:cs="Times New Roman"/>
          <w:lang w:eastAsia="en-GB"/>
        </w:rPr>
        <w:t xml:space="preserve"> паричните средства наменет за извршување на идни платежни трансакции е променлив или не е </w:t>
      </w:r>
      <w:r w:rsidR="00EC041C" w:rsidRPr="00D07DBE">
        <w:rPr>
          <w:rFonts w:ascii="Times New Roman" w:hAnsi="Times New Roman" w:cs="Times New Roman"/>
          <w:lang w:eastAsia="en-GB"/>
        </w:rPr>
        <w:t xml:space="preserve">однапред </w:t>
      </w:r>
      <w:r w:rsidR="00A16A93" w:rsidRPr="00D07DBE">
        <w:rPr>
          <w:rFonts w:ascii="Times New Roman" w:hAnsi="Times New Roman" w:cs="Times New Roman"/>
          <w:lang w:eastAsia="en-GB"/>
        </w:rPr>
        <w:t>познат, платежната институција го заштитува дел</w:t>
      </w:r>
      <w:r w:rsidR="00EC041C" w:rsidRPr="00D07DBE">
        <w:rPr>
          <w:rFonts w:ascii="Times New Roman" w:hAnsi="Times New Roman" w:cs="Times New Roman"/>
          <w:lang w:eastAsia="en-GB"/>
        </w:rPr>
        <w:t>от</w:t>
      </w:r>
      <w:r w:rsidR="00A16A93" w:rsidRPr="00D07DBE">
        <w:rPr>
          <w:rFonts w:ascii="Times New Roman" w:hAnsi="Times New Roman" w:cs="Times New Roman"/>
          <w:lang w:eastAsia="en-GB"/>
        </w:rPr>
        <w:t xml:space="preserve"> од </w:t>
      </w:r>
      <w:r w:rsidR="00EC041C" w:rsidRPr="00D07DBE">
        <w:rPr>
          <w:rFonts w:ascii="Times New Roman" w:hAnsi="Times New Roman" w:cs="Times New Roman"/>
          <w:lang w:eastAsia="en-GB"/>
        </w:rPr>
        <w:t>п</w:t>
      </w:r>
      <w:r w:rsidR="00A16A93" w:rsidRPr="00D07DBE">
        <w:rPr>
          <w:rFonts w:ascii="Times New Roman" w:hAnsi="Times New Roman" w:cs="Times New Roman"/>
          <w:lang w:eastAsia="en-GB"/>
        </w:rPr>
        <w:t>арични</w:t>
      </w:r>
      <w:r w:rsidR="00EC041C" w:rsidRPr="00D07DBE">
        <w:rPr>
          <w:rFonts w:ascii="Times New Roman" w:hAnsi="Times New Roman" w:cs="Times New Roman"/>
          <w:lang w:eastAsia="en-GB"/>
        </w:rPr>
        <w:t>те</w:t>
      </w:r>
      <w:r w:rsidR="00A16A93" w:rsidRPr="00D07DBE">
        <w:rPr>
          <w:rFonts w:ascii="Times New Roman" w:hAnsi="Times New Roman" w:cs="Times New Roman"/>
          <w:lang w:eastAsia="en-GB"/>
        </w:rPr>
        <w:t xml:space="preserve"> сред</w:t>
      </w:r>
      <w:r w:rsidR="00D6124C" w:rsidRPr="00D07DBE">
        <w:rPr>
          <w:rFonts w:ascii="Times New Roman" w:hAnsi="Times New Roman" w:cs="Times New Roman"/>
          <w:lang w:eastAsia="en-GB"/>
        </w:rPr>
        <w:t>ства</w:t>
      </w:r>
      <w:r w:rsidR="00A16A93" w:rsidRPr="00D07DBE">
        <w:rPr>
          <w:rFonts w:ascii="Times New Roman" w:hAnsi="Times New Roman" w:cs="Times New Roman"/>
          <w:lang w:eastAsia="en-GB"/>
        </w:rPr>
        <w:t xml:space="preserve"> за кој се претпоставува </w:t>
      </w:r>
      <w:r w:rsidR="00D6124C" w:rsidRPr="00D07DBE">
        <w:rPr>
          <w:rFonts w:ascii="Times New Roman" w:hAnsi="Times New Roman" w:cs="Times New Roman"/>
          <w:lang w:eastAsia="en-GB"/>
        </w:rPr>
        <w:t xml:space="preserve">дека ќе биде употребен за извршување на идни платежни трансакции и кој може </w:t>
      </w:r>
      <w:r w:rsidR="00AD74D8" w:rsidRPr="00D07DBE">
        <w:rPr>
          <w:rFonts w:ascii="Times New Roman" w:hAnsi="Times New Roman" w:cs="Times New Roman"/>
          <w:lang w:eastAsia="en-GB"/>
        </w:rPr>
        <w:t xml:space="preserve">веродостојно </w:t>
      </w:r>
      <w:r w:rsidR="00D6124C" w:rsidRPr="00D07DBE">
        <w:rPr>
          <w:rFonts w:ascii="Times New Roman" w:hAnsi="Times New Roman" w:cs="Times New Roman"/>
          <w:lang w:eastAsia="en-GB"/>
        </w:rPr>
        <w:t>да се процени врз основа на историски</w:t>
      </w:r>
      <w:r w:rsidR="00597834" w:rsidRPr="00D07DBE">
        <w:rPr>
          <w:rFonts w:ascii="Times New Roman" w:hAnsi="Times New Roman" w:cs="Times New Roman"/>
          <w:lang w:eastAsia="en-GB"/>
        </w:rPr>
        <w:t>те</w:t>
      </w:r>
      <w:r w:rsidR="00D6124C" w:rsidRPr="00D07DBE">
        <w:rPr>
          <w:rFonts w:ascii="Times New Roman" w:hAnsi="Times New Roman" w:cs="Times New Roman"/>
          <w:lang w:eastAsia="en-GB"/>
        </w:rPr>
        <w:t xml:space="preserve"> податоци </w:t>
      </w:r>
      <w:r w:rsidR="00597834" w:rsidRPr="00D07DBE">
        <w:rPr>
          <w:rFonts w:ascii="Times New Roman" w:hAnsi="Times New Roman" w:cs="Times New Roman"/>
          <w:lang w:eastAsia="en-GB"/>
        </w:rPr>
        <w:t>за користење</w:t>
      </w:r>
      <w:r w:rsidR="00AD74D8" w:rsidRPr="00D07DBE">
        <w:rPr>
          <w:rFonts w:ascii="Times New Roman" w:hAnsi="Times New Roman" w:cs="Times New Roman"/>
          <w:lang w:eastAsia="en-GB"/>
        </w:rPr>
        <w:t>то</w:t>
      </w:r>
      <w:r w:rsidR="00597834" w:rsidRPr="00D07DBE">
        <w:rPr>
          <w:rFonts w:ascii="Times New Roman" w:hAnsi="Times New Roman" w:cs="Times New Roman"/>
          <w:lang w:eastAsia="en-GB"/>
        </w:rPr>
        <w:t xml:space="preserve"> на паричните средства</w:t>
      </w:r>
      <w:r w:rsidR="00AD74D8" w:rsidRPr="00D07DBE">
        <w:rPr>
          <w:rFonts w:ascii="Times New Roman" w:hAnsi="Times New Roman" w:cs="Times New Roman"/>
          <w:lang w:eastAsia="en-GB"/>
        </w:rPr>
        <w:t>.</w:t>
      </w:r>
      <w:r w:rsidR="00CF24C4" w:rsidRPr="00D07DBE">
        <w:rPr>
          <w:rFonts w:ascii="Times New Roman" w:hAnsi="Times New Roman" w:cs="Times New Roman"/>
          <w:lang w:eastAsia="en-GB"/>
        </w:rPr>
        <w:t xml:space="preserve"> </w:t>
      </w:r>
      <w:r w:rsidR="00CF24C4" w:rsidRPr="00D07DBE">
        <w:rPr>
          <w:rFonts w:ascii="Times New Roman" w:hAnsi="Times New Roman" w:cs="Times New Roman"/>
          <w:lang w:val="en-GB" w:eastAsia="en-GB"/>
        </w:rPr>
        <w:t xml:space="preserve">Доколку Народната банка оцени дека </w:t>
      </w:r>
      <w:r w:rsidR="00CF24C4" w:rsidRPr="00D07DBE">
        <w:rPr>
          <w:rFonts w:ascii="Times New Roman" w:hAnsi="Times New Roman" w:cs="Times New Roman"/>
          <w:lang w:eastAsia="en-GB"/>
        </w:rPr>
        <w:t>пр</w:t>
      </w:r>
      <w:r w:rsidR="008857E3">
        <w:rPr>
          <w:rFonts w:ascii="Times New Roman" w:hAnsi="Times New Roman" w:cs="Times New Roman"/>
          <w:lang w:eastAsia="en-GB"/>
        </w:rPr>
        <w:t>оцената</w:t>
      </w:r>
      <w:r w:rsidR="00CF24C4" w:rsidRPr="00D07DBE">
        <w:rPr>
          <w:rFonts w:ascii="Times New Roman" w:hAnsi="Times New Roman" w:cs="Times New Roman"/>
          <w:lang w:val="en-GB" w:eastAsia="en-GB"/>
        </w:rPr>
        <w:t xml:space="preserve"> на </w:t>
      </w:r>
      <w:r w:rsidR="00CF24C4" w:rsidRPr="00D07DBE">
        <w:rPr>
          <w:rFonts w:ascii="Times New Roman" w:hAnsi="Times New Roman" w:cs="Times New Roman"/>
          <w:lang w:eastAsia="en-GB"/>
        </w:rPr>
        <w:t xml:space="preserve">износот на паричните средства наменет за извршување на идни платежни трансакции </w:t>
      </w:r>
      <w:r w:rsidR="00CF24C4" w:rsidRPr="00D07DBE">
        <w:rPr>
          <w:rFonts w:ascii="Times New Roman" w:hAnsi="Times New Roman" w:cs="Times New Roman"/>
          <w:lang w:val="en-GB" w:eastAsia="en-GB"/>
        </w:rPr>
        <w:t xml:space="preserve">не е соодветна, </w:t>
      </w:r>
      <w:r w:rsidR="00CF24C4" w:rsidRPr="00D07DBE">
        <w:rPr>
          <w:rFonts w:ascii="Times New Roman" w:hAnsi="Times New Roman" w:cs="Times New Roman"/>
          <w:lang w:eastAsia="en-GB"/>
        </w:rPr>
        <w:t>може</w:t>
      </w:r>
      <w:r w:rsidR="00CF24C4" w:rsidRPr="00D07DBE">
        <w:rPr>
          <w:rFonts w:ascii="Times New Roman" w:hAnsi="Times New Roman" w:cs="Times New Roman"/>
          <w:lang w:val="en-GB" w:eastAsia="en-GB"/>
        </w:rPr>
        <w:t xml:space="preserve"> да </w:t>
      </w:r>
      <w:r w:rsidR="00513A83" w:rsidRPr="00D07DBE">
        <w:rPr>
          <w:rFonts w:ascii="Times New Roman" w:hAnsi="Times New Roman" w:cs="Times New Roman"/>
          <w:lang w:eastAsia="en-GB"/>
        </w:rPr>
        <w:t xml:space="preserve">побара измени на </w:t>
      </w:r>
      <w:r w:rsidR="00CF24C4" w:rsidRPr="00D07DBE">
        <w:rPr>
          <w:rFonts w:ascii="Times New Roman" w:hAnsi="Times New Roman" w:cs="Times New Roman"/>
          <w:lang w:val="en-GB" w:eastAsia="en-GB"/>
        </w:rPr>
        <w:t>пресметката и повисок</w:t>
      </w:r>
      <w:r w:rsidR="00513A83" w:rsidRPr="00D07DBE">
        <w:rPr>
          <w:rFonts w:ascii="Times New Roman" w:hAnsi="Times New Roman" w:cs="Times New Roman"/>
          <w:lang w:eastAsia="en-GB"/>
        </w:rPr>
        <w:t>а</w:t>
      </w:r>
      <w:r w:rsidR="00CF24C4" w:rsidRPr="00D07DBE">
        <w:rPr>
          <w:rFonts w:ascii="Times New Roman" w:hAnsi="Times New Roman" w:cs="Times New Roman"/>
          <w:lang w:val="en-GB" w:eastAsia="en-GB"/>
        </w:rPr>
        <w:t xml:space="preserve"> </w:t>
      </w:r>
      <w:r w:rsidR="00513A83" w:rsidRPr="00D07DBE">
        <w:rPr>
          <w:rFonts w:ascii="Times New Roman" w:hAnsi="Times New Roman" w:cs="Times New Roman"/>
          <w:lang w:eastAsia="en-GB"/>
        </w:rPr>
        <w:t xml:space="preserve">заштита на примените парични </w:t>
      </w:r>
      <w:r w:rsidR="00CF24C4" w:rsidRPr="00D07DBE">
        <w:rPr>
          <w:rFonts w:ascii="Times New Roman" w:hAnsi="Times New Roman" w:cs="Times New Roman"/>
          <w:lang w:val="en-GB" w:eastAsia="en-GB"/>
        </w:rPr>
        <w:t>средства</w:t>
      </w:r>
      <w:r w:rsidR="00513A83" w:rsidRPr="00D07DBE">
        <w:rPr>
          <w:rFonts w:ascii="Times New Roman" w:hAnsi="Times New Roman" w:cs="Times New Roman"/>
          <w:lang w:eastAsia="en-GB"/>
        </w:rPr>
        <w:t xml:space="preserve"> од корисниците на платежните услуги</w:t>
      </w:r>
      <w:r w:rsidR="00CF24C4" w:rsidRPr="00D07DBE">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(10) Доколку платежната институција планира било какви промени во начинот </w:t>
      </w:r>
      <w:r w:rsidR="00AB36DF" w:rsidRPr="008D4E26">
        <w:rPr>
          <w:rFonts w:ascii="Times New Roman" w:hAnsi="Times New Roman" w:cs="Times New Roman"/>
          <w:lang w:eastAsia="en-GB"/>
        </w:rPr>
        <w:t>н</w:t>
      </w:r>
      <w:r w:rsidR="00AB36DF" w:rsidRPr="008D4E26">
        <w:rPr>
          <w:rFonts w:ascii="Times New Roman" w:hAnsi="Times New Roman" w:cs="Times New Roman"/>
          <w:lang w:val="en-GB" w:eastAsia="en-GB"/>
        </w:rPr>
        <w:t xml:space="preserve">а </w:t>
      </w:r>
      <w:r w:rsidRPr="008D4E26">
        <w:rPr>
          <w:rFonts w:ascii="Times New Roman" w:hAnsi="Times New Roman" w:cs="Times New Roman"/>
          <w:lang w:val="en-GB" w:eastAsia="en-GB"/>
        </w:rPr>
        <w:t>заштита на паричните средства на корисникот на платежни услуги</w:t>
      </w:r>
      <w:r w:rsidR="00021F0F"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021F0F" w:rsidRPr="008D4E26">
        <w:rPr>
          <w:rFonts w:ascii="Times New Roman" w:hAnsi="Times New Roman" w:cs="Times New Roman"/>
          <w:lang w:eastAsia="en-GB"/>
        </w:rPr>
        <w:t xml:space="preserve">е </w:t>
      </w:r>
      <w:r w:rsidR="00021F0F" w:rsidRPr="008D4E26">
        <w:rPr>
          <w:rFonts w:ascii="Times New Roman" w:hAnsi="Times New Roman" w:cs="Times New Roman"/>
          <w:lang w:val="en-GB" w:eastAsia="en-GB"/>
        </w:rPr>
        <w:t>должна</w:t>
      </w:r>
      <w:r w:rsidRPr="008D4E26">
        <w:rPr>
          <w:rFonts w:ascii="Times New Roman" w:hAnsi="Times New Roman" w:cs="Times New Roman"/>
          <w:lang w:val="en-GB" w:eastAsia="en-GB"/>
        </w:rPr>
        <w:t xml:space="preserve"> да ја извести Народната банка </w:t>
      </w:r>
      <w:r w:rsidR="00FA24C1" w:rsidRPr="008D4E26">
        <w:rPr>
          <w:rFonts w:ascii="Times New Roman" w:hAnsi="Times New Roman" w:cs="Times New Roman"/>
          <w:lang w:eastAsia="en-GB"/>
        </w:rPr>
        <w:t xml:space="preserve">во рок од </w:t>
      </w:r>
      <w:r w:rsidR="00021F0F" w:rsidRPr="008D4E26">
        <w:rPr>
          <w:rFonts w:ascii="Times New Roman" w:hAnsi="Times New Roman" w:cs="Times New Roman"/>
          <w:lang w:val="en-GB" w:eastAsia="en-GB"/>
        </w:rPr>
        <w:t>30 дена пред</w:t>
      </w:r>
      <w:r w:rsidR="00AB36DF" w:rsidRPr="008D4E26">
        <w:rPr>
          <w:rFonts w:ascii="Times New Roman" w:hAnsi="Times New Roman" w:cs="Times New Roman"/>
          <w:lang w:eastAsia="en-GB"/>
        </w:rPr>
        <w:t xml:space="preserve"> </w:t>
      </w:r>
      <w:r w:rsidRPr="008D4E26">
        <w:rPr>
          <w:rFonts w:ascii="Times New Roman" w:hAnsi="Times New Roman" w:cs="Times New Roman"/>
          <w:lang w:val="en-GB" w:eastAsia="en-GB"/>
        </w:rPr>
        <w:t>промената</w:t>
      </w:r>
      <w:r w:rsidR="00021F0F" w:rsidRPr="008D4E26">
        <w:rPr>
          <w:rFonts w:ascii="Times New Roman" w:hAnsi="Times New Roman" w:cs="Times New Roman"/>
          <w:lang w:eastAsia="en-GB"/>
        </w:rPr>
        <w:t xml:space="preserve"> и </w:t>
      </w:r>
      <w:r w:rsidR="00AB36DF" w:rsidRPr="008D4E26">
        <w:rPr>
          <w:rFonts w:ascii="Times New Roman" w:hAnsi="Times New Roman" w:cs="Times New Roman"/>
          <w:lang w:eastAsia="en-GB"/>
        </w:rPr>
        <w:t xml:space="preserve">да достави </w:t>
      </w:r>
      <w:r w:rsidRPr="008D4E26">
        <w:rPr>
          <w:rFonts w:ascii="Times New Roman" w:hAnsi="Times New Roman" w:cs="Times New Roman"/>
          <w:lang w:val="en-GB" w:eastAsia="en-GB"/>
        </w:rPr>
        <w:t>опис на планираните мерки за заштита</w:t>
      </w:r>
      <w:r w:rsidR="00021F0F" w:rsidRPr="008D4E26">
        <w:rPr>
          <w:rFonts w:ascii="Times New Roman" w:hAnsi="Times New Roman" w:cs="Times New Roman"/>
          <w:lang w:val="en-GB" w:eastAsia="en-GB"/>
        </w:rPr>
        <w:t>,</w:t>
      </w:r>
      <w:r w:rsidRPr="008D4E26">
        <w:rPr>
          <w:rFonts w:ascii="Times New Roman" w:hAnsi="Times New Roman" w:cs="Times New Roman"/>
          <w:lang w:val="en-GB" w:eastAsia="en-GB"/>
        </w:rPr>
        <w:t xml:space="preserve"> со соодветни докази и документи.</w:t>
      </w:r>
    </w:p>
    <w:p w:rsidR="000428F5" w:rsidRPr="008D4E26" w:rsidRDefault="000428F5" w:rsidP="007F61A5">
      <w:pPr>
        <w:spacing w:after="0" w:line="240" w:lineRule="auto"/>
        <w:jc w:val="both"/>
        <w:rPr>
          <w:rFonts w:ascii="Times New Roman" w:hAnsi="Times New Roman" w:cs="Times New Roman"/>
          <w:lang w:eastAsia="en-GB"/>
        </w:rPr>
      </w:pPr>
    </w:p>
    <w:p w:rsidR="008F09C8" w:rsidRPr="008D4E26" w:rsidRDefault="007F61A5" w:rsidP="007F61A5">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Заштитa на паричните средства на корисникот на платежни услуги </w:t>
      </w: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при издавањето на електронски пари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32</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Институцијата за електронски пари </w:t>
      </w:r>
      <w:r w:rsidR="000428F5" w:rsidRPr="008D4E26">
        <w:rPr>
          <w:rFonts w:ascii="Times New Roman" w:hAnsi="Times New Roman" w:cs="Times New Roman"/>
          <w:lang w:eastAsia="en-GB"/>
        </w:rPr>
        <w:t xml:space="preserve">е </w:t>
      </w:r>
      <w:r w:rsidR="000428F5" w:rsidRPr="008D4E26">
        <w:rPr>
          <w:rFonts w:ascii="Times New Roman" w:hAnsi="Times New Roman" w:cs="Times New Roman"/>
          <w:lang w:val="en-GB" w:eastAsia="en-GB"/>
        </w:rPr>
        <w:t>должна</w:t>
      </w:r>
      <w:r w:rsidRPr="008D4E26">
        <w:rPr>
          <w:rFonts w:ascii="Times New Roman" w:hAnsi="Times New Roman" w:cs="Times New Roman"/>
          <w:lang w:val="en-GB" w:eastAsia="en-GB"/>
        </w:rPr>
        <w:t xml:space="preserve"> да ги заштити </w:t>
      </w:r>
      <w:r w:rsidR="00FA52B1">
        <w:rPr>
          <w:rFonts w:ascii="Times New Roman" w:hAnsi="Times New Roman" w:cs="Times New Roman"/>
          <w:lang w:eastAsia="en-GB"/>
        </w:rPr>
        <w:t>готовите пари</w:t>
      </w:r>
      <w:r w:rsidRPr="008D4E26">
        <w:rPr>
          <w:rFonts w:ascii="Times New Roman" w:hAnsi="Times New Roman" w:cs="Times New Roman"/>
          <w:lang w:val="en-GB" w:eastAsia="en-GB"/>
        </w:rPr>
        <w:t xml:space="preserve"> примени заради издавање електронски пари согласно </w:t>
      </w:r>
      <w:r w:rsidRPr="008D4E26">
        <w:rPr>
          <w:rFonts w:ascii="Times New Roman" w:hAnsi="Times New Roman" w:cs="Times New Roman"/>
          <w:lang w:eastAsia="en-GB"/>
        </w:rPr>
        <w:t xml:space="preserve">со </w:t>
      </w:r>
      <w:r w:rsidRPr="008D4E26">
        <w:rPr>
          <w:rFonts w:ascii="Times New Roman" w:hAnsi="Times New Roman" w:cs="Times New Roman"/>
          <w:lang w:val="en-GB" w:eastAsia="en-GB"/>
        </w:rPr>
        <w:t>член 31</w:t>
      </w:r>
      <w:r w:rsidR="00AB36DF"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w:t>
      </w:r>
      <w:r w:rsidR="006E4D33"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p>
    <w:p w:rsidR="006B3078" w:rsidRDefault="006B3078" w:rsidP="006B3078">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117742" w:rsidRPr="008D4E26">
        <w:rPr>
          <w:rFonts w:ascii="Times New Roman" w:hAnsi="Times New Roman" w:cs="Times New Roman"/>
          <w:lang w:eastAsia="en-GB"/>
        </w:rPr>
        <w:t>2</w:t>
      </w:r>
      <w:r w:rsidRPr="008D4E26">
        <w:rPr>
          <w:rFonts w:ascii="Times New Roman" w:hAnsi="Times New Roman" w:cs="Times New Roman"/>
          <w:lang w:val="en-GB" w:eastAsia="en-GB"/>
        </w:rPr>
        <w:t>)</w:t>
      </w:r>
      <w:r w:rsidRPr="008D4E26">
        <w:rPr>
          <w:rFonts w:ascii="Times New Roman" w:hAnsi="Times New Roman" w:cs="Times New Roman"/>
          <w:lang w:eastAsia="en-GB"/>
        </w:rPr>
        <w:t xml:space="preserve"> Одредбите од </w:t>
      </w:r>
      <w:r w:rsidRPr="008D4E26">
        <w:rPr>
          <w:rFonts w:ascii="Times New Roman" w:hAnsi="Times New Roman" w:cs="Times New Roman"/>
          <w:lang w:val="en-GB" w:eastAsia="en-GB"/>
        </w:rPr>
        <w:t xml:space="preserve">член </w:t>
      </w:r>
      <w:r w:rsidRPr="008D4E26">
        <w:rPr>
          <w:rFonts w:ascii="Times New Roman" w:hAnsi="Times New Roman" w:cs="Times New Roman"/>
          <w:lang w:eastAsia="en-GB"/>
        </w:rPr>
        <w:t xml:space="preserve">31 од овој закон соодветно </w:t>
      </w:r>
      <w:r w:rsidRPr="008D4E26">
        <w:rPr>
          <w:rFonts w:ascii="Times New Roman" w:hAnsi="Times New Roman" w:cs="Times New Roman"/>
          <w:lang w:val="en-GB" w:eastAsia="en-GB"/>
        </w:rPr>
        <w:t>се применува</w:t>
      </w:r>
      <w:r w:rsidRPr="008D4E26">
        <w:rPr>
          <w:rFonts w:ascii="Times New Roman" w:hAnsi="Times New Roman" w:cs="Times New Roman"/>
          <w:lang w:eastAsia="en-GB"/>
        </w:rPr>
        <w:t>ат</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и </w:t>
      </w:r>
      <w:r w:rsidRPr="008D4E26">
        <w:rPr>
          <w:rFonts w:ascii="Times New Roman" w:hAnsi="Times New Roman" w:cs="Times New Roman"/>
          <w:lang w:val="en-GB" w:eastAsia="en-GB"/>
        </w:rPr>
        <w:t>на паричните средства примени од корисникот на платежни услуги или од друг давател на платежни услуги за извршување на платежните трансакции</w:t>
      </w:r>
      <w:r w:rsidRPr="008D4E26">
        <w:rPr>
          <w:rFonts w:ascii="Times New Roman" w:hAnsi="Times New Roman" w:cs="Times New Roman"/>
          <w:lang w:eastAsia="en-GB"/>
        </w:rPr>
        <w:t xml:space="preserve"> кај</w:t>
      </w:r>
      <w:r w:rsidRPr="008D4E26">
        <w:rPr>
          <w:rFonts w:ascii="Times New Roman" w:hAnsi="Times New Roman" w:cs="Times New Roman"/>
          <w:lang w:val="en-GB" w:eastAsia="en-GB"/>
        </w:rPr>
        <w:t xml:space="preserve"> институциите за електронски пари при вршењето на </w:t>
      </w:r>
      <w:r w:rsidR="00D07DBE">
        <w:rPr>
          <w:rFonts w:ascii="Times New Roman" w:hAnsi="Times New Roman" w:cs="Times New Roman"/>
          <w:lang w:eastAsia="en-GB"/>
        </w:rPr>
        <w:t xml:space="preserve">услугите и </w:t>
      </w:r>
      <w:r w:rsidR="00D76F94">
        <w:rPr>
          <w:rFonts w:ascii="Times New Roman" w:hAnsi="Times New Roman" w:cs="Times New Roman"/>
          <w:lang w:eastAsia="en-GB"/>
        </w:rPr>
        <w:t>дејностите</w:t>
      </w:r>
      <w:r w:rsidR="00D76F94"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од член 11 став (3) на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 а што не се поврзани со издавањето на електронски пари.</w:t>
      </w:r>
    </w:p>
    <w:p w:rsidR="00FA52B1" w:rsidRPr="009648BA" w:rsidRDefault="00117742" w:rsidP="006B3078">
      <w:pPr>
        <w:spacing w:after="0" w:line="240" w:lineRule="auto"/>
        <w:jc w:val="both"/>
        <w:rPr>
          <w:rFonts w:ascii="Times New Roman" w:hAnsi="Times New Roman" w:cs="Times New Roman"/>
          <w:lang w:eastAsia="en-GB"/>
        </w:rPr>
      </w:pPr>
      <w:r w:rsidRPr="009648BA">
        <w:rPr>
          <w:rFonts w:ascii="Times New Roman" w:hAnsi="Times New Roman" w:cs="Times New Roman"/>
          <w:lang w:val="en-GB" w:eastAsia="en-GB"/>
        </w:rPr>
        <w:t>(3</w:t>
      </w:r>
      <w:r w:rsidR="007F61A5" w:rsidRPr="009648BA">
        <w:rPr>
          <w:rFonts w:ascii="Times New Roman" w:hAnsi="Times New Roman" w:cs="Times New Roman"/>
          <w:lang w:val="en-GB" w:eastAsia="en-GB"/>
        </w:rPr>
        <w:t xml:space="preserve">) </w:t>
      </w:r>
      <w:r w:rsidR="00FA52B1" w:rsidRPr="009648BA">
        <w:rPr>
          <w:rFonts w:ascii="Times New Roman" w:hAnsi="Times New Roman" w:cs="Times New Roman"/>
          <w:lang w:eastAsia="en-GB"/>
        </w:rPr>
        <w:t>Доколку п</w:t>
      </w:r>
      <w:r w:rsidR="00FA52B1" w:rsidRPr="009648BA">
        <w:rPr>
          <w:rFonts w:ascii="Times New Roman" w:hAnsi="Times New Roman" w:cs="Times New Roman"/>
          <w:lang w:val="en-GB" w:eastAsia="en-GB"/>
        </w:rPr>
        <w:t xml:space="preserve">аричните средства </w:t>
      </w:r>
      <w:r w:rsidR="00FA52B1" w:rsidRPr="009648BA">
        <w:rPr>
          <w:rFonts w:ascii="Times New Roman" w:hAnsi="Times New Roman" w:cs="Times New Roman"/>
          <w:lang w:eastAsia="en-GB"/>
        </w:rPr>
        <w:t>за издавање електронски пари се уплатени</w:t>
      </w:r>
      <w:r w:rsidR="00FA52B1" w:rsidRPr="009648BA">
        <w:rPr>
          <w:rFonts w:ascii="Times New Roman" w:hAnsi="Times New Roman" w:cs="Times New Roman"/>
          <w:lang w:val="en-GB" w:eastAsia="en-GB"/>
        </w:rPr>
        <w:t xml:space="preserve"> </w:t>
      </w:r>
      <w:r w:rsidR="009648BA" w:rsidRPr="009648BA">
        <w:rPr>
          <w:rFonts w:ascii="Times New Roman" w:hAnsi="Times New Roman" w:cs="Times New Roman"/>
          <w:lang w:eastAsia="en-GB"/>
        </w:rPr>
        <w:t xml:space="preserve">во корист на институцијата за електронски пари со </w:t>
      </w:r>
      <w:r w:rsidR="00FA52B1" w:rsidRPr="009648BA">
        <w:rPr>
          <w:rFonts w:ascii="Times New Roman" w:hAnsi="Times New Roman" w:cs="Times New Roman"/>
          <w:lang w:val="en-GB" w:eastAsia="en-GB"/>
        </w:rPr>
        <w:t>користење на платен инструмент</w:t>
      </w:r>
      <w:r w:rsidR="009648BA" w:rsidRPr="009648BA">
        <w:rPr>
          <w:rFonts w:ascii="Times New Roman" w:hAnsi="Times New Roman" w:cs="Times New Roman"/>
          <w:lang w:eastAsia="en-GB"/>
        </w:rPr>
        <w:t>, институцијата за електронски пари е должна да ги заштити согласно член 31 од овој закон отткако паричните средства ќе</w:t>
      </w:r>
      <w:r w:rsidR="009648BA" w:rsidRPr="009648BA">
        <w:rPr>
          <w:rFonts w:ascii="Times New Roman" w:hAnsi="Times New Roman" w:cs="Times New Roman"/>
          <w:lang w:val="en-GB" w:eastAsia="en-GB"/>
        </w:rPr>
        <w:t xml:space="preserve"> се одобр</w:t>
      </w:r>
      <w:r w:rsidR="009648BA" w:rsidRPr="009648BA">
        <w:rPr>
          <w:rFonts w:ascii="Times New Roman" w:hAnsi="Times New Roman" w:cs="Times New Roman"/>
          <w:lang w:eastAsia="en-GB"/>
        </w:rPr>
        <w:t>ат</w:t>
      </w:r>
      <w:r w:rsidR="009648BA" w:rsidRPr="009648BA">
        <w:rPr>
          <w:rFonts w:ascii="Times New Roman" w:hAnsi="Times New Roman" w:cs="Times New Roman"/>
          <w:lang w:val="en-GB" w:eastAsia="en-GB"/>
        </w:rPr>
        <w:t xml:space="preserve"> на платежната сметка или на друг начин</w:t>
      </w:r>
      <w:r w:rsidR="009648BA" w:rsidRPr="009648BA">
        <w:rPr>
          <w:rFonts w:ascii="Times New Roman" w:hAnsi="Times New Roman" w:cs="Times New Roman"/>
          <w:lang w:eastAsia="en-GB"/>
        </w:rPr>
        <w:t xml:space="preserve"> ќе</w:t>
      </w:r>
      <w:r w:rsidR="009648BA" w:rsidRPr="009648BA">
        <w:rPr>
          <w:rFonts w:ascii="Times New Roman" w:hAnsi="Times New Roman" w:cs="Times New Roman"/>
          <w:lang w:val="en-GB" w:eastAsia="en-GB"/>
        </w:rPr>
        <w:t xml:space="preserve"> се направат достапни на институцијата за електронски пари во </w:t>
      </w:r>
      <w:r w:rsidR="009648BA" w:rsidRPr="009648BA">
        <w:rPr>
          <w:rFonts w:ascii="Times New Roman" w:hAnsi="Times New Roman" w:cs="Times New Roman"/>
          <w:lang w:eastAsia="en-GB"/>
        </w:rPr>
        <w:t>роковите</w:t>
      </w:r>
      <w:r w:rsidR="009648BA" w:rsidRPr="009648BA">
        <w:rPr>
          <w:rFonts w:ascii="Times New Roman" w:hAnsi="Times New Roman" w:cs="Times New Roman"/>
          <w:lang w:val="en-GB" w:eastAsia="en-GB"/>
        </w:rPr>
        <w:t xml:space="preserve"> од </w:t>
      </w:r>
      <w:r w:rsidR="009648BA" w:rsidRPr="009648BA">
        <w:rPr>
          <w:rFonts w:ascii="Times New Roman" w:hAnsi="Times New Roman" w:cs="Times New Roman"/>
          <w:lang w:eastAsia="en-GB"/>
        </w:rPr>
        <w:t>Д</w:t>
      </w:r>
      <w:r w:rsidR="009648BA" w:rsidRPr="009648BA">
        <w:rPr>
          <w:rFonts w:ascii="Times New Roman" w:hAnsi="Times New Roman" w:cs="Times New Roman"/>
          <w:lang w:val="en-GB" w:eastAsia="en-GB"/>
        </w:rPr>
        <w:t xml:space="preserve">ел четврти </w:t>
      </w:r>
      <w:r w:rsidR="009648BA" w:rsidRPr="009648BA">
        <w:rPr>
          <w:rFonts w:ascii="Times New Roman" w:hAnsi="Times New Roman" w:cs="Times New Roman"/>
          <w:lang w:eastAsia="en-GB"/>
        </w:rPr>
        <w:t>Г</w:t>
      </w:r>
      <w:r w:rsidR="009648BA" w:rsidRPr="009648BA">
        <w:rPr>
          <w:rFonts w:ascii="Times New Roman" w:hAnsi="Times New Roman" w:cs="Times New Roman"/>
          <w:lang w:val="en-GB" w:eastAsia="en-GB"/>
        </w:rPr>
        <w:t xml:space="preserve">лава </w:t>
      </w:r>
      <w:r w:rsidR="009648BA" w:rsidRPr="009648BA">
        <w:rPr>
          <w:rFonts w:ascii="Times New Roman" w:hAnsi="Times New Roman" w:cs="Times New Roman"/>
          <w:lang w:val="en-US" w:eastAsia="en-GB"/>
        </w:rPr>
        <w:t>III</w:t>
      </w:r>
      <w:r w:rsidR="009648BA" w:rsidRPr="009648BA">
        <w:rPr>
          <w:rFonts w:ascii="Times New Roman" w:hAnsi="Times New Roman" w:cs="Times New Roman"/>
          <w:lang w:val="en-GB" w:eastAsia="en-GB"/>
        </w:rPr>
        <w:t xml:space="preserve"> од овој закон</w:t>
      </w:r>
      <w:r w:rsidR="009648BA" w:rsidRPr="009648BA">
        <w:rPr>
          <w:rFonts w:ascii="Times New Roman" w:hAnsi="Times New Roman" w:cs="Times New Roman"/>
          <w:lang w:eastAsia="en-GB"/>
        </w:rPr>
        <w:t>, но</w:t>
      </w:r>
      <w:r w:rsidR="009648BA" w:rsidRPr="009648BA">
        <w:rPr>
          <w:rFonts w:ascii="Times New Roman" w:hAnsi="Times New Roman" w:cs="Times New Roman"/>
          <w:lang w:val="en-GB" w:eastAsia="en-GB"/>
        </w:rPr>
        <w:t xml:space="preserve"> не подоцна од </w:t>
      </w:r>
      <w:r w:rsidR="009648BA" w:rsidRPr="009648BA">
        <w:rPr>
          <w:rFonts w:ascii="Times New Roman" w:hAnsi="Times New Roman" w:cs="Times New Roman"/>
          <w:lang w:eastAsia="en-GB"/>
        </w:rPr>
        <w:t>пет</w:t>
      </w:r>
      <w:r w:rsidR="009648BA" w:rsidRPr="009648BA">
        <w:rPr>
          <w:rFonts w:ascii="Times New Roman" w:hAnsi="Times New Roman" w:cs="Times New Roman"/>
          <w:lang w:val="en-GB" w:eastAsia="en-GB"/>
        </w:rPr>
        <w:t xml:space="preserve"> работни дена од денот на издавањето на електронските пари</w:t>
      </w:r>
      <w:r w:rsidR="009648BA" w:rsidRPr="009648BA">
        <w:rPr>
          <w:rFonts w:ascii="Times New Roman" w:hAnsi="Times New Roman" w:cs="Times New Roman"/>
          <w:lang w:eastAsia="en-GB"/>
        </w:rPr>
        <w:t>.</w:t>
      </w:r>
    </w:p>
    <w:p w:rsidR="007F61A5" w:rsidRPr="008D4E26" w:rsidRDefault="00117742"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(4</w:t>
      </w:r>
      <w:r w:rsidR="007F61A5" w:rsidRPr="008D4E26">
        <w:rPr>
          <w:rFonts w:ascii="Times New Roman" w:hAnsi="Times New Roman" w:cs="Times New Roman"/>
          <w:lang w:val="en-GB" w:eastAsia="en-GB"/>
        </w:rPr>
        <w:t>) Народната банка</w:t>
      </w:r>
      <w:r w:rsidR="00AF2488">
        <w:rPr>
          <w:rFonts w:ascii="Times New Roman" w:hAnsi="Times New Roman" w:cs="Times New Roman"/>
          <w:lang w:eastAsia="en-GB"/>
        </w:rPr>
        <w:t>,</w:t>
      </w:r>
      <w:r w:rsidR="007F61A5" w:rsidRPr="008D4E26">
        <w:rPr>
          <w:rFonts w:ascii="Times New Roman" w:hAnsi="Times New Roman" w:cs="Times New Roman"/>
          <w:lang w:val="en-GB" w:eastAsia="en-GB"/>
        </w:rPr>
        <w:t xml:space="preserve"> со подзаконски акт</w:t>
      </w:r>
      <w:r w:rsidR="00AF2488">
        <w:rPr>
          <w:rFonts w:ascii="Times New Roman" w:hAnsi="Times New Roman" w:cs="Times New Roman"/>
          <w:lang w:eastAsia="en-GB"/>
        </w:rPr>
        <w:t>,</w:t>
      </w:r>
      <w:r w:rsidR="007F61A5" w:rsidRPr="008D4E26">
        <w:rPr>
          <w:rFonts w:ascii="Times New Roman" w:hAnsi="Times New Roman" w:cs="Times New Roman"/>
          <w:lang w:val="en-GB" w:eastAsia="en-GB"/>
        </w:rPr>
        <w:t xml:space="preserve"> подетално ги пропишува видот на средствата од член</w:t>
      </w:r>
      <w:r w:rsidR="00F065FC" w:rsidRPr="008D4E26">
        <w:rPr>
          <w:rFonts w:ascii="Times New Roman" w:hAnsi="Times New Roman" w:cs="Times New Roman"/>
          <w:lang w:eastAsia="en-GB"/>
        </w:rPr>
        <w:t>от</w:t>
      </w:r>
      <w:r w:rsidR="000428F5" w:rsidRPr="008D4E26">
        <w:rPr>
          <w:rFonts w:ascii="Times New Roman" w:hAnsi="Times New Roman" w:cs="Times New Roman"/>
          <w:lang w:eastAsia="en-GB"/>
        </w:rPr>
        <w:t xml:space="preserve"> </w:t>
      </w:r>
      <w:r w:rsidR="007F61A5" w:rsidRPr="008D4E26">
        <w:rPr>
          <w:rFonts w:ascii="Times New Roman" w:hAnsi="Times New Roman" w:cs="Times New Roman"/>
          <w:lang w:val="en-US" w:eastAsia="en-GB"/>
        </w:rPr>
        <w:t>3</w:t>
      </w:r>
      <w:r w:rsidR="00021DEF">
        <w:rPr>
          <w:rFonts w:ascii="Times New Roman" w:hAnsi="Times New Roman" w:cs="Times New Roman"/>
          <w:lang w:val="en-GB" w:eastAsia="en-GB"/>
        </w:rPr>
        <w:t>1 став (3) точка 2</w:t>
      </w:r>
      <w:r w:rsidR="007F61A5" w:rsidRPr="008D4E26">
        <w:rPr>
          <w:rFonts w:ascii="Times New Roman" w:hAnsi="Times New Roman" w:cs="Times New Roman"/>
          <w:lang w:val="en-GB" w:eastAsia="en-GB"/>
        </w:rPr>
        <w:t>) на овој закон што се користат за заштита на паричните средства</w:t>
      </w:r>
      <w:r w:rsidR="000428F5"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од страна на платежните институции и институциите за електронски пари,</w:t>
      </w:r>
      <w:r w:rsidR="000428F5" w:rsidRPr="008D4E26">
        <w:rPr>
          <w:rFonts w:ascii="Times New Roman" w:hAnsi="Times New Roman" w:cs="Times New Roman"/>
          <w:lang w:eastAsia="en-GB"/>
        </w:rPr>
        <w:t xml:space="preserve"> </w:t>
      </w:r>
      <w:r w:rsidR="007F61A5" w:rsidRPr="0025423C">
        <w:rPr>
          <w:rFonts w:ascii="Times New Roman" w:hAnsi="Times New Roman" w:cs="Times New Roman"/>
          <w:lang w:val="en-GB" w:eastAsia="en-GB"/>
        </w:rPr>
        <w:t xml:space="preserve">како </w:t>
      </w:r>
      <w:r w:rsidR="007F61A5" w:rsidRPr="0025423C">
        <w:rPr>
          <w:rFonts w:ascii="Times New Roman" w:hAnsi="Times New Roman" w:cs="Times New Roman"/>
          <w:noProof/>
        </w:rPr>
        <w:t xml:space="preserve">и </w:t>
      </w:r>
      <w:r w:rsidR="005A4FBB" w:rsidRPr="0025423C">
        <w:rPr>
          <w:rFonts w:ascii="Times New Roman" w:hAnsi="Times New Roman" w:cs="Times New Roman"/>
          <w:noProof/>
        </w:rPr>
        <w:t>условите што треба да ги исполнува</w:t>
      </w:r>
      <w:r w:rsidR="007F61A5" w:rsidRPr="0025423C">
        <w:rPr>
          <w:rFonts w:ascii="Times New Roman" w:hAnsi="Times New Roman" w:cs="Times New Roman"/>
          <w:noProof/>
        </w:rPr>
        <w:t xml:space="preserve"> </w:t>
      </w:r>
      <w:r w:rsidR="000428F5" w:rsidRPr="0025423C">
        <w:rPr>
          <w:rFonts w:ascii="Times New Roman" w:hAnsi="Times New Roman" w:cs="Times New Roman"/>
          <w:noProof/>
        </w:rPr>
        <w:t>друштвото за осигурување</w:t>
      </w:r>
      <w:r w:rsidR="000428F5" w:rsidRPr="008D4E26">
        <w:rPr>
          <w:rFonts w:ascii="Times New Roman" w:hAnsi="Times New Roman" w:cs="Times New Roman"/>
          <w:noProof/>
        </w:rPr>
        <w:t xml:space="preserve"> или </w:t>
      </w:r>
      <w:r w:rsidR="007F61A5" w:rsidRPr="008D4E26">
        <w:rPr>
          <w:rFonts w:ascii="Times New Roman" w:hAnsi="Times New Roman" w:cs="Times New Roman"/>
          <w:noProof/>
        </w:rPr>
        <w:t>издавачот на гаранцијата од член</w:t>
      </w:r>
      <w:r w:rsidR="00F065FC" w:rsidRPr="008D4E26">
        <w:rPr>
          <w:rFonts w:ascii="Times New Roman" w:hAnsi="Times New Roman" w:cs="Times New Roman"/>
          <w:noProof/>
        </w:rPr>
        <w:t>от</w:t>
      </w:r>
      <w:r w:rsidR="007F61A5" w:rsidRPr="008D4E26">
        <w:rPr>
          <w:rFonts w:ascii="Times New Roman" w:hAnsi="Times New Roman" w:cs="Times New Roman"/>
          <w:noProof/>
        </w:rPr>
        <w:t xml:space="preserve"> 31 став (8) на овој закон</w:t>
      </w:r>
      <w:r w:rsidR="000428F5" w:rsidRPr="008D4E26">
        <w:rPr>
          <w:rFonts w:ascii="Times New Roman" w:hAnsi="Times New Roman" w:cs="Times New Roman"/>
          <w:noProof/>
        </w:rPr>
        <w:t xml:space="preserve">. </w:t>
      </w:r>
    </w:p>
    <w:p w:rsidR="005A4FBB" w:rsidRDefault="005A4FBB" w:rsidP="007F61A5">
      <w:pPr>
        <w:spacing w:after="0" w:line="240" w:lineRule="auto"/>
        <w:jc w:val="both"/>
        <w:rPr>
          <w:rFonts w:ascii="Times New Roman" w:hAnsi="Times New Roman" w:cs="Times New Roman"/>
          <w:lang w:val="en-GB" w:eastAsia="en-GB"/>
        </w:rPr>
      </w:pPr>
    </w:p>
    <w:p w:rsidR="007F61A5" w:rsidRPr="008D4E26" w:rsidRDefault="007F61A5" w:rsidP="007F61A5">
      <w:pPr>
        <w:spacing w:after="0" w:line="240" w:lineRule="auto"/>
        <w:jc w:val="center"/>
        <w:rPr>
          <w:rFonts w:ascii="Times New Roman" w:hAnsi="Times New Roman" w:cs="Times New Roman"/>
          <w:b/>
          <w:lang w:val="en-US"/>
        </w:rPr>
      </w:pPr>
      <w:r w:rsidRPr="008D4E26">
        <w:rPr>
          <w:rFonts w:ascii="Times New Roman" w:hAnsi="Times New Roman" w:cs="Times New Roman"/>
          <w:b/>
          <w:bCs/>
        </w:rPr>
        <w:t xml:space="preserve">Глава </w:t>
      </w:r>
      <w:r w:rsidR="001E0913" w:rsidRPr="008D4E26">
        <w:rPr>
          <w:rFonts w:ascii="Times New Roman" w:hAnsi="Times New Roman" w:cs="Times New Roman"/>
          <w:b/>
          <w:bCs/>
          <w:lang w:val="en-GB" w:eastAsia="en-GB"/>
        </w:rPr>
        <w:t>IV</w:t>
      </w:r>
    </w:p>
    <w:p w:rsidR="00302268" w:rsidRPr="008D4E26" w:rsidRDefault="007F61A5" w:rsidP="007F61A5">
      <w:pPr>
        <w:spacing w:after="0" w:line="240" w:lineRule="auto"/>
        <w:jc w:val="center"/>
        <w:rPr>
          <w:rFonts w:ascii="Times New Roman" w:hAnsi="Times New Roman" w:cs="Times New Roman"/>
          <w:b/>
        </w:rPr>
      </w:pPr>
      <w:r w:rsidRPr="008D4E26">
        <w:rPr>
          <w:rFonts w:ascii="Times New Roman" w:hAnsi="Times New Roman" w:cs="Times New Roman"/>
          <w:b/>
        </w:rPr>
        <w:t xml:space="preserve">Трговски книги, годишна сметка и финансиски извештаи и ревизија на </w:t>
      </w:r>
    </w:p>
    <w:p w:rsidR="007F61A5" w:rsidRPr="008D4E26" w:rsidRDefault="007F61A5" w:rsidP="007F61A5">
      <w:pPr>
        <w:spacing w:after="0" w:line="240" w:lineRule="auto"/>
        <w:jc w:val="center"/>
        <w:rPr>
          <w:rFonts w:ascii="Times New Roman" w:hAnsi="Times New Roman" w:cs="Times New Roman"/>
          <w:b/>
          <w:bCs/>
        </w:rPr>
      </w:pPr>
      <w:r w:rsidRPr="008D4E26">
        <w:rPr>
          <w:rFonts w:ascii="Times New Roman" w:hAnsi="Times New Roman" w:cs="Times New Roman"/>
          <w:b/>
        </w:rPr>
        <w:t>п</w:t>
      </w:r>
      <w:r w:rsidRPr="008D4E26">
        <w:rPr>
          <w:rFonts w:ascii="Times New Roman" w:hAnsi="Times New Roman" w:cs="Times New Roman"/>
          <w:b/>
          <w:lang w:val="en-US"/>
        </w:rPr>
        <w:t xml:space="preserve">латежните институции </w:t>
      </w:r>
      <w:r w:rsidRPr="008D4E26">
        <w:rPr>
          <w:rFonts w:ascii="Times New Roman" w:hAnsi="Times New Roman" w:cs="Times New Roman"/>
          <w:b/>
        </w:rPr>
        <w:t>и институциите за електронски пари</w:t>
      </w:r>
    </w:p>
    <w:p w:rsidR="007F61A5" w:rsidRPr="008D4E26" w:rsidRDefault="007F61A5" w:rsidP="007F61A5">
      <w:pPr>
        <w:spacing w:after="0" w:line="240" w:lineRule="auto"/>
        <w:jc w:val="center"/>
        <w:rPr>
          <w:rFonts w:ascii="Times New Roman" w:hAnsi="Times New Roman" w:cs="Times New Roman"/>
          <w:b/>
          <w:bCs/>
        </w:rPr>
      </w:pPr>
    </w:p>
    <w:p w:rsidR="007F61A5" w:rsidRPr="008D4E26" w:rsidRDefault="007F61A5" w:rsidP="007F61A5">
      <w:pPr>
        <w:spacing w:after="0" w:line="240" w:lineRule="auto"/>
        <w:jc w:val="center"/>
        <w:rPr>
          <w:rFonts w:ascii="Times New Roman" w:hAnsi="Times New Roman" w:cs="Times New Roman"/>
          <w:b/>
          <w:bCs/>
        </w:rPr>
      </w:pPr>
      <w:r w:rsidRPr="008D4E26">
        <w:rPr>
          <w:rFonts w:ascii="Times New Roman" w:hAnsi="Times New Roman" w:cs="Times New Roman"/>
          <w:b/>
          <w:bCs/>
        </w:rPr>
        <w:t>Трговски книги, годишна сметка и финансиски извештаи</w:t>
      </w:r>
    </w:p>
    <w:p w:rsidR="007F61A5" w:rsidRPr="008D4E26" w:rsidRDefault="007F61A5" w:rsidP="007F61A5">
      <w:pPr>
        <w:spacing w:after="0" w:line="240" w:lineRule="auto"/>
        <w:jc w:val="center"/>
        <w:rPr>
          <w:rFonts w:ascii="Times New Roman" w:hAnsi="Times New Roman" w:cs="Times New Roman"/>
        </w:rPr>
      </w:pPr>
      <w:r w:rsidRPr="008D4E26">
        <w:rPr>
          <w:rFonts w:ascii="Times New Roman" w:hAnsi="Times New Roman" w:cs="Times New Roman"/>
          <w:b/>
          <w:bCs/>
        </w:rPr>
        <w:t>Член 33</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(1) </w:t>
      </w:r>
      <w:r w:rsidRPr="008D4E26">
        <w:rPr>
          <w:rFonts w:ascii="Times New Roman" w:hAnsi="Times New Roman" w:cs="Times New Roman"/>
          <w:lang w:val="en-US"/>
        </w:rPr>
        <w:t xml:space="preserve">Платежните институции </w:t>
      </w:r>
      <w:r w:rsidRPr="008D4E26">
        <w:rPr>
          <w:rFonts w:ascii="Times New Roman" w:hAnsi="Times New Roman" w:cs="Times New Roman"/>
        </w:rPr>
        <w:t xml:space="preserve">и институциите за електронски пари се должни да водат трговски книги во согласност со одредбите од Законот за трговските друштва. </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(2) Платежните институции и институциите за електронски пари се должни да </w:t>
      </w:r>
      <w:r w:rsidR="00025FB9">
        <w:rPr>
          <w:rFonts w:ascii="Times New Roman" w:hAnsi="Times New Roman" w:cs="Times New Roman"/>
        </w:rPr>
        <w:t>изготват</w:t>
      </w:r>
      <w:r w:rsidRPr="008D4E26">
        <w:rPr>
          <w:rFonts w:ascii="Times New Roman" w:hAnsi="Times New Roman" w:cs="Times New Roman"/>
        </w:rPr>
        <w:t xml:space="preserve"> годишна сметка и </w:t>
      </w:r>
      <w:r w:rsidR="0054502B">
        <w:rPr>
          <w:rFonts w:ascii="Times New Roman" w:hAnsi="Times New Roman" w:cs="Times New Roman"/>
        </w:rPr>
        <w:t xml:space="preserve">годишни </w:t>
      </w:r>
      <w:r w:rsidRPr="008D4E26">
        <w:rPr>
          <w:rFonts w:ascii="Times New Roman" w:hAnsi="Times New Roman" w:cs="Times New Roman"/>
        </w:rPr>
        <w:t>финансиски извештаи, поединечни и на консолидирана основа, согласно</w:t>
      </w:r>
      <w:r w:rsidR="0054502B">
        <w:rPr>
          <w:rFonts w:ascii="Times New Roman" w:hAnsi="Times New Roman" w:cs="Times New Roman"/>
        </w:rPr>
        <w:t xml:space="preserve"> со прописите за сметководство</w:t>
      </w:r>
      <w:r w:rsidRPr="008D4E26">
        <w:rPr>
          <w:rFonts w:ascii="Times New Roman" w:hAnsi="Times New Roman" w:cs="Times New Roman"/>
        </w:rPr>
        <w:t xml:space="preserve">. </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(3) Платежните институции и институциите за електронски пари се должни </w:t>
      </w:r>
      <w:r w:rsidRPr="008D4E26">
        <w:rPr>
          <w:rFonts w:ascii="Times New Roman" w:hAnsi="Times New Roman" w:cs="Times New Roman"/>
          <w:lang w:val="en-US"/>
        </w:rPr>
        <w:t>до Народната банка да доставуваат ревидиран</w:t>
      </w:r>
      <w:r w:rsidR="0054502B">
        <w:rPr>
          <w:rFonts w:ascii="Times New Roman" w:hAnsi="Times New Roman" w:cs="Times New Roman"/>
        </w:rPr>
        <w:t>а годишната сметка и</w:t>
      </w:r>
      <w:r w:rsidRPr="008D4E26">
        <w:rPr>
          <w:rFonts w:ascii="Times New Roman" w:hAnsi="Times New Roman" w:cs="Times New Roman"/>
          <w:lang w:val="en-US"/>
        </w:rPr>
        <w:t xml:space="preserve"> </w:t>
      </w:r>
      <w:r w:rsidRPr="008D4E26">
        <w:rPr>
          <w:rFonts w:ascii="Times New Roman" w:hAnsi="Times New Roman" w:cs="Times New Roman"/>
        </w:rPr>
        <w:t xml:space="preserve">годишни </w:t>
      </w:r>
      <w:r w:rsidRPr="008D4E26">
        <w:rPr>
          <w:rFonts w:ascii="Times New Roman" w:hAnsi="Times New Roman" w:cs="Times New Roman"/>
          <w:lang w:val="en-US"/>
        </w:rPr>
        <w:t>финансиски извештаи</w:t>
      </w:r>
      <w:r w:rsidR="00A00D4D">
        <w:rPr>
          <w:rFonts w:ascii="Times New Roman" w:hAnsi="Times New Roman" w:cs="Times New Roman"/>
        </w:rPr>
        <w:t>,</w:t>
      </w:r>
      <w:r w:rsidR="009F6ED4">
        <w:rPr>
          <w:rFonts w:ascii="Times New Roman" w:hAnsi="Times New Roman" w:cs="Times New Roman"/>
        </w:rPr>
        <w:t xml:space="preserve"> </w:t>
      </w:r>
      <w:r w:rsidRPr="008D4E26">
        <w:rPr>
          <w:rFonts w:ascii="Times New Roman" w:hAnsi="Times New Roman" w:cs="Times New Roman"/>
        </w:rPr>
        <w:t>поединечни и на консолидирана основа</w:t>
      </w:r>
      <w:r w:rsidR="00A00D4D">
        <w:rPr>
          <w:rFonts w:ascii="Times New Roman" w:hAnsi="Times New Roman" w:cs="Times New Roman"/>
        </w:rPr>
        <w:t>,</w:t>
      </w:r>
      <w:r w:rsidRPr="008D4E26">
        <w:rPr>
          <w:rFonts w:ascii="Times New Roman" w:hAnsi="Times New Roman" w:cs="Times New Roman"/>
        </w:rPr>
        <w:t xml:space="preserve"> </w:t>
      </w:r>
      <w:r w:rsidRPr="008D4E26">
        <w:rPr>
          <w:rFonts w:ascii="Times New Roman" w:hAnsi="Times New Roman" w:cs="Times New Roman"/>
          <w:lang w:val="en-US"/>
        </w:rPr>
        <w:t>во рок</w:t>
      </w:r>
      <w:r w:rsidR="00852066" w:rsidRPr="008D4E26">
        <w:rPr>
          <w:rFonts w:ascii="Times New Roman" w:hAnsi="Times New Roman" w:cs="Times New Roman"/>
        </w:rPr>
        <w:t xml:space="preserve"> од десет</w:t>
      </w:r>
      <w:r w:rsidRPr="008D4E26">
        <w:rPr>
          <w:rFonts w:ascii="Times New Roman" w:hAnsi="Times New Roman" w:cs="Times New Roman"/>
        </w:rPr>
        <w:t xml:space="preserve"> дена од денот на </w:t>
      </w:r>
      <w:r w:rsidR="0054502B">
        <w:rPr>
          <w:rFonts w:ascii="Times New Roman" w:hAnsi="Times New Roman" w:cs="Times New Roman"/>
        </w:rPr>
        <w:t xml:space="preserve">нивното </w:t>
      </w:r>
      <w:r w:rsidRPr="008D4E26">
        <w:rPr>
          <w:rFonts w:ascii="Times New Roman" w:hAnsi="Times New Roman" w:cs="Times New Roman"/>
        </w:rPr>
        <w:t>усвојувањето, заедно со извештајот на ревизијата.</w:t>
      </w:r>
    </w:p>
    <w:p w:rsidR="007F61A5" w:rsidRPr="00E0762F" w:rsidRDefault="007F61A5" w:rsidP="007F61A5">
      <w:pPr>
        <w:spacing w:after="0" w:line="240" w:lineRule="auto"/>
        <w:jc w:val="both"/>
        <w:rPr>
          <w:rFonts w:ascii="Times New Roman" w:hAnsi="Times New Roman" w:cs="Times New Roman"/>
          <w:lang w:val="en-GB"/>
        </w:rPr>
      </w:pPr>
      <w:r w:rsidRPr="008D4E26">
        <w:rPr>
          <w:rFonts w:ascii="Times New Roman" w:hAnsi="Times New Roman" w:cs="Times New Roman"/>
        </w:rPr>
        <w:t xml:space="preserve">(4) Платежните институции и институциите за електронски пари се должни до Народната банка да доставуваат неревидирани </w:t>
      </w:r>
      <w:r w:rsidR="00C83302">
        <w:rPr>
          <w:rFonts w:ascii="Times New Roman" w:hAnsi="Times New Roman" w:cs="Times New Roman"/>
        </w:rPr>
        <w:t>полугодишни</w:t>
      </w:r>
      <w:r w:rsidR="00C83302" w:rsidRPr="008D4E26">
        <w:rPr>
          <w:rFonts w:ascii="Times New Roman" w:hAnsi="Times New Roman" w:cs="Times New Roman"/>
        </w:rPr>
        <w:t xml:space="preserve"> </w:t>
      </w:r>
      <w:r w:rsidRPr="008D4E26">
        <w:rPr>
          <w:rFonts w:ascii="Times New Roman" w:hAnsi="Times New Roman" w:cs="Times New Roman"/>
        </w:rPr>
        <w:t>финансиски извештаи</w:t>
      </w:r>
      <w:r w:rsidR="00A00D4D">
        <w:rPr>
          <w:rFonts w:ascii="Times New Roman" w:hAnsi="Times New Roman" w:cs="Times New Roman"/>
        </w:rPr>
        <w:t>,</w:t>
      </w:r>
      <w:r w:rsidR="002F0289">
        <w:rPr>
          <w:rFonts w:ascii="Times New Roman" w:hAnsi="Times New Roman" w:cs="Times New Roman"/>
        </w:rPr>
        <w:t xml:space="preserve"> </w:t>
      </w:r>
      <w:r w:rsidRPr="008D4E26">
        <w:rPr>
          <w:rFonts w:ascii="Times New Roman" w:hAnsi="Times New Roman" w:cs="Times New Roman"/>
        </w:rPr>
        <w:t xml:space="preserve">поединечни и на консолидирана основа, со состојба на крајот од секој квартал, во рок од </w:t>
      </w:r>
      <w:r w:rsidR="00AE5759" w:rsidRPr="008D4E26">
        <w:rPr>
          <w:rFonts w:ascii="Times New Roman" w:hAnsi="Times New Roman" w:cs="Times New Roman"/>
        </w:rPr>
        <w:t>30</w:t>
      </w:r>
      <w:r w:rsidRPr="008D4E26">
        <w:rPr>
          <w:rFonts w:ascii="Times New Roman" w:hAnsi="Times New Roman" w:cs="Times New Roman"/>
        </w:rPr>
        <w:t xml:space="preserve"> ден</w:t>
      </w:r>
      <w:r w:rsidR="00AE5759" w:rsidRPr="008D4E26">
        <w:rPr>
          <w:rFonts w:ascii="Times New Roman" w:hAnsi="Times New Roman" w:cs="Times New Roman"/>
        </w:rPr>
        <w:t>а</w:t>
      </w:r>
      <w:r w:rsidRPr="008D4E26">
        <w:rPr>
          <w:rFonts w:ascii="Times New Roman" w:hAnsi="Times New Roman" w:cs="Times New Roman"/>
        </w:rPr>
        <w:t xml:space="preserve"> по завршувањето на соодветниот квартал.</w:t>
      </w:r>
    </w:p>
    <w:p w:rsidR="007F61A5" w:rsidRPr="008D4E26" w:rsidRDefault="007F61A5" w:rsidP="007F61A5">
      <w:pPr>
        <w:spacing w:after="0" w:line="240" w:lineRule="auto"/>
        <w:jc w:val="both"/>
        <w:rPr>
          <w:rFonts w:ascii="Times New Roman" w:hAnsi="Times New Roman" w:cs="Times New Roman"/>
        </w:rPr>
      </w:pPr>
    </w:p>
    <w:p w:rsidR="007F61A5" w:rsidRPr="008D4E26" w:rsidRDefault="007F61A5" w:rsidP="007F61A5">
      <w:pPr>
        <w:tabs>
          <w:tab w:val="left" w:pos="4180"/>
          <w:tab w:val="center" w:pos="4680"/>
        </w:tabs>
        <w:spacing w:after="0" w:line="240" w:lineRule="auto"/>
        <w:rPr>
          <w:rFonts w:ascii="Times New Roman" w:hAnsi="Times New Roman" w:cs="Times New Roman"/>
          <w:b/>
          <w:bCs/>
        </w:rPr>
      </w:pPr>
      <w:r w:rsidRPr="008D4E26">
        <w:rPr>
          <w:rFonts w:ascii="Times New Roman" w:hAnsi="Times New Roman" w:cs="Times New Roman"/>
          <w:b/>
          <w:bCs/>
        </w:rPr>
        <w:tab/>
      </w:r>
      <w:r w:rsidRPr="008D4E26">
        <w:rPr>
          <w:rFonts w:ascii="Times New Roman" w:hAnsi="Times New Roman" w:cs="Times New Roman"/>
          <w:b/>
          <w:bCs/>
        </w:rPr>
        <w:tab/>
      </w:r>
      <w:r w:rsidRPr="00151B9A">
        <w:rPr>
          <w:rFonts w:ascii="Times New Roman" w:hAnsi="Times New Roman" w:cs="Times New Roman"/>
          <w:b/>
          <w:bCs/>
        </w:rPr>
        <w:t>Ревизија</w:t>
      </w:r>
    </w:p>
    <w:p w:rsidR="007F61A5" w:rsidRPr="008D4E26" w:rsidRDefault="007F61A5" w:rsidP="007F61A5">
      <w:pPr>
        <w:spacing w:after="0" w:line="240" w:lineRule="auto"/>
        <w:jc w:val="center"/>
        <w:rPr>
          <w:rFonts w:ascii="Times New Roman" w:hAnsi="Times New Roman" w:cs="Times New Roman"/>
          <w:shd w:val="clear" w:color="auto" w:fill="FFFFFF"/>
        </w:rPr>
      </w:pPr>
      <w:r w:rsidRPr="008D4E26">
        <w:rPr>
          <w:rFonts w:ascii="Times New Roman" w:hAnsi="Times New Roman" w:cs="Times New Roman"/>
          <w:b/>
          <w:bCs/>
        </w:rPr>
        <w:t>Член 34</w:t>
      </w:r>
    </w:p>
    <w:p w:rsidR="007F61A5" w:rsidRPr="009648BA" w:rsidRDefault="007F61A5" w:rsidP="007F61A5">
      <w:pPr>
        <w:spacing w:after="0" w:line="240" w:lineRule="auto"/>
        <w:jc w:val="both"/>
        <w:rPr>
          <w:rFonts w:ascii="Times New Roman" w:hAnsi="Times New Roman" w:cs="Times New Roman"/>
          <w:lang w:val="en-US"/>
        </w:rPr>
      </w:pPr>
      <w:r w:rsidRPr="008D4E26">
        <w:rPr>
          <w:rFonts w:ascii="Times New Roman" w:hAnsi="Times New Roman" w:cs="Times New Roman"/>
          <w:shd w:val="clear" w:color="auto" w:fill="FFFFFF"/>
        </w:rPr>
        <w:t xml:space="preserve">(1) </w:t>
      </w:r>
      <w:r w:rsidRPr="008D4E26">
        <w:rPr>
          <w:rFonts w:ascii="Times New Roman" w:hAnsi="Times New Roman" w:cs="Times New Roman"/>
        </w:rPr>
        <w:t xml:space="preserve">Годишната сметка, </w:t>
      </w:r>
      <w:r w:rsidRPr="008D4E26">
        <w:rPr>
          <w:rFonts w:ascii="Times New Roman" w:hAnsi="Times New Roman" w:cs="Times New Roman"/>
          <w:shd w:val="clear" w:color="auto" w:fill="FFFFFF"/>
        </w:rPr>
        <w:t xml:space="preserve">годишните финансиски извештаи </w:t>
      </w:r>
      <w:r w:rsidRPr="008D4E26">
        <w:rPr>
          <w:rFonts w:ascii="Times New Roman" w:hAnsi="Times New Roman" w:cs="Times New Roman"/>
        </w:rPr>
        <w:t xml:space="preserve">и дополнителните финансиски информации и сметководствени податоци од членот </w:t>
      </w:r>
      <w:r w:rsidRPr="0054502B">
        <w:rPr>
          <w:rFonts w:ascii="Times New Roman" w:hAnsi="Times New Roman" w:cs="Times New Roman"/>
          <w:lang w:val="en-US"/>
        </w:rPr>
        <w:t>3</w:t>
      </w:r>
      <w:r w:rsidR="00916404" w:rsidRPr="0054502B">
        <w:rPr>
          <w:rFonts w:ascii="Times New Roman" w:hAnsi="Times New Roman" w:cs="Times New Roman"/>
        </w:rPr>
        <w:t>3 став (</w:t>
      </w:r>
      <w:r w:rsidR="0054502B" w:rsidRPr="0054502B">
        <w:rPr>
          <w:rFonts w:ascii="Times New Roman" w:hAnsi="Times New Roman" w:cs="Times New Roman"/>
        </w:rPr>
        <w:t>2</w:t>
      </w:r>
      <w:r w:rsidR="00916404" w:rsidRPr="0054502B">
        <w:rPr>
          <w:rFonts w:ascii="Times New Roman" w:hAnsi="Times New Roman" w:cs="Times New Roman"/>
        </w:rPr>
        <w:t>)</w:t>
      </w:r>
      <w:r w:rsidR="00916404" w:rsidRPr="008D4E26">
        <w:rPr>
          <w:rFonts w:ascii="Times New Roman" w:hAnsi="Times New Roman" w:cs="Times New Roman"/>
        </w:rPr>
        <w:t xml:space="preserve"> на овој закон </w:t>
      </w:r>
      <w:r w:rsidRPr="008D4E26">
        <w:rPr>
          <w:rFonts w:ascii="Times New Roman" w:hAnsi="Times New Roman" w:cs="Times New Roman"/>
        </w:rPr>
        <w:t xml:space="preserve">се предмет на ревизија од страна на друштво за ревизија. </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(2) Со ревизијата </w:t>
      </w:r>
      <w:r w:rsidRPr="008D4E26">
        <w:rPr>
          <w:rFonts w:ascii="Times New Roman" w:hAnsi="Times New Roman" w:cs="Times New Roman"/>
          <w:shd w:val="clear" w:color="auto" w:fill="FFFFFF"/>
        </w:rPr>
        <w:t xml:space="preserve">освен работите од ставот (1) на овој член, особено </w:t>
      </w:r>
      <w:r w:rsidRPr="008D4E26">
        <w:rPr>
          <w:rFonts w:ascii="Times New Roman" w:hAnsi="Times New Roman" w:cs="Times New Roman"/>
        </w:rPr>
        <w:t xml:space="preserve">се опфаќа и: </w:t>
      </w:r>
    </w:p>
    <w:p w:rsidR="007F61A5" w:rsidRPr="00F816B2" w:rsidRDefault="007F61A5" w:rsidP="00D21E1F">
      <w:pPr>
        <w:pStyle w:val="ListParagraph"/>
        <w:numPr>
          <w:ilvl w:val="0"/>
          <w:numId w:val="65"/>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 xml:space="preserve">системите за управување со ризиците на платежната институција или институцијата за електронски пари; </w:t>
      </w:r>
    </w:p>
    <w:p w:rsidR="007F61A5" w:rsidRPr="00F816B2" w:rsidRDefault="007F61A5" w:rsidP="00D21E1F">
      <w:pPr>
        <w:pStyle w:val="ListParagraph"/>
        <w:numPr>
          <w:ilvl w:val="0"/>
          <w:numId w:val="65"/>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 xml:space="preserve">функционирањето на системите на внатрешна контрола; </w:t>
      </w:r>
    </w:p>
    <w:p w:rsidR="007F61A5" w:rsidRPr="00F816B2" w:rsidRDefault="007F61A5" w:rsidP="00D21E1F">
      <w:pPr>
        <w:pStyle w:val="ListParagraph"/>
        <w:numPr>
          <w:ilvl w:val="0"/>
          <w:numId w:val="65"/>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сигурноста на информа</w:t>
      </w:r>
      <w:r w:rsidR="008D0EAF">
        <w:rPr>
          <w:rFonts w:ascii="Times New Roman" w:hAnsi="Times New Roman" w:cs="Times New Roman"/>
          <w:sz w:val="22"/>
          <w:szCs w:val="22"/>
          <w:lang w:val="mk-MK"/>
        </w:rPr>
        <w:t>ци</w:t>
      </w:r>
      <w:r w:rsidR="00A401EF">
        <w:rPr>
          <w:rFonts w:ascii="Times New Roman" w:hAnsi="Times New Roman" w:cs="Times New Roman"/>
          <w:sz w:val="22"/>
          <w:szCs w:val="22"/>
          <w:lang w:val="mk-MK"/>
        </w:rPr>
        <w:t>ски</w:t>
      </w:r>
      <w:r w:rsidRPr="00F816B2">
        <w:rPr>
          <w:rFonts w:ascii="Times New Roman" w:hAnsi="Times New Roman" w:cs="Times New Roman"/>
          <w:sz w:val="22"/>
          <w:szCs w:val="22"/>
        </w:rPr>
        <w:t xml:space="preserve">от систем; </w:t>
      </w:r>
    </w:p>
    <w:p w:rsidR="007F61A5" w:rsidRPr="00F816B2" w:rsidRDefault="007F61A5" w:rsidP="00D21E1F">
      <w:pPr>
        <w:pStyle w:val="ListParagraph"/>
        <w:numPr>
          <w:ilvl w:val="0"/>
          <w:numId w:val="65"/>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 xml:space="preserve">точноста и комплетноста на извештаите што платежната институција или институцијата за електронски пари ги доставува до Народната банка за потребите на надзорот над вршењето на платежни услуги и/или </w:t>
      </w:r>
      <w:r w:rsidR="00832890" w:rsidRPr="00F816B2">
        <w:rPr>
          <w:rFonts w:ascii="Times New Roman" w:hAnsi="Times New Roman" w:cs="Times New Roman"/>
          <w:noProof/>
          <w:sz w:val="22"/>
          <w:szCs w:val="22"/>
          <w:lang w:eastAsia="en-US"/>
        </w:rPr>
        <w:t>надзорот</w:t>
      </w:r>
      <w:r w:rsidRPr="00F816B2">
        <w:rPr>
          <w:rFonts w:ascii="Times New Roman" w:hAnsi="Times New Roman" w:cs="Times New Roman"/>
          <w:sz w:val="22"/>
          <w:szCs w:val="22"/>
        </w:rPr>
        <w:t xml:space="preserve"> на платежните институции и/или институциите за електронски пари; </w:t>
      </w:r>
    </w:p>
    <w:p w:rsidR="007F61A5" w:rsidRPr="00F816B2" w:rsidRDefault="007F61A5" w:rsidP="00D21E1F">
      <w:pPr>
        <w:pStyle w:val="ListParagraph"/>
        <w:numPr>
          <w:ilvl w:val="0"/>
          <w:numId w:val="65"/>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усогласеноста на работењето на платежната институција или институцијата за електронски пари со прописите кои го регулираат работењето на платежната институција или инс</w:t>
      </w:r>
      <w:r w:rsidR="002219D0" w:rsidRPr="00F816B2">
        <w:rPr>
          <w:rFonts w:ascii="Times New Roman" w:hAnsi="Times New Roman" w:cs="Times New Roman"/>
          <w:sz w:val="22"/>
          <w:szCs w:val="22"/>
        </w:rPr>
        <w:t xml:space="preserve">титуцијата за електронски пари и </w:t>
      </w:r>
    </w:p>
    <w:p w:rsidR="007F61A5" w:rsidRPr="00F816B2" w:rsidRDefault="007F61A5" w:rsidP="00D21E1F">
      <w:pPr>
        <w:pStyle w:val="ListParagraph"/>
        <w:numPr>
          <w:ilvl w:val="0"/>
          <w:numId w:val="65"/>
        </w:numPr>
        <w:spacing w:line="240" w:lineRule="auto"/>
        <w:jc w:val="both"/>
        <w:rPr>
          <w:rFonts w:ascii="Times New Roman" w:hAnsi="Times New Roman" w:cs="Times New Roman"/>
          <w:sz w:val="22"/>
          <w:szCs w:val="22"/>
          <w:shd w:val="clear" w:color="auto" w:fill="FFFFFF"/>
        </w:rPr>
      </w:pPr>
      <w:r w:rsidRPr="00F816B2">
        <w:rPr>
          <w:rFonts w:ascii="Times New Roman" w:hAnsi="Times New Roman" w:cs="Times New Roman"/>
          <w:sz w:val="22"/>
          <w:szCs w:val="22"/>
        </w:rPr>
        <w:t xml:space="preserve">системот на платежната институција или институцијата за електронски пари за спречување на перење пари и финансирање на тероризам. </w:t>
      </w:r>
    </w:p>
    <w:p w:rsidR="007F61A5" w:rsidRPr="00F816B2" w:rsidRDefault="007F61A5" w:rsidP="007F61A5">
      <w:pPr>
        <w:spacing w:after="0" w:line="240" w:lineRule="auto"/>
        <w:jc w:val="both"/>
        <w:rPr>
          <w:rFonts w:ascii="Times New Roman" w:hAnsi="Times New Roman" w:cs="Times New Roman"/>
        </w:rPr>
      </w:pPr>
      <w:r w:rsidRPr="00F816B2">
        <w:rPr>
          <w:rFonts w:ascii="Times New Roman" w:hAnsi="Times New Roman" w:cs="Times New Roman"/>
          <w:shd w:val="clear" w:color="auto" w:fill="FFFFFF"/>
        </w:rPr>
        <w:t xml:space="preserve">(3) </w:t>
      </w:r>
      <w:r w:rsidRPr="00F816B2">
        <w:rPr>
          <w:rFonts w:ascii="Times New Roman" w:hAnsi="Times New Roman" w:cs="Times New Roman"/>
        </w:rPr>
        <w:t>Ревизија на платежна институција и институција за електронски пари не може да врши:</w:t>
      </w:r>
    </w:p>
    <w:p w:rsidR="007F61A5" w:rsidRPr="00F816B2" w:rsidRDefault="007F61A5" w:rsidP="00D21E1F">
      <w:pPr>
        <w:pStyle w:val="ListParagraph"/>
        <w:numPr>
          <w:ilvl w:val="0"/>
          <w:numId w:val="66"/>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друштво за ревизија кај</w:t>
      </w:r>
      <w:r w:rsidR="002219D0" w:rsidRPr="00F816B2">
        <w:rPr>
          <w:rFonts w:ascii="Times New Roman" w:hAnsi="Times New Roman" w:cs="Times New Roman"/>
          <w:sz w:val="22"/>
          <w:szCs w:val="22"/>
        </w:rPr>
        <w:t xml:space="preserve"> кое постои конфликт на интерес</w:t>
      </w:r>
      <w:r w:rsidRPr="00F816B2">
        <w:rPr>
          <w:rFonts w:ascii="Times New Roman" w:hAnsi="Times New Roman" w:cs="Times New Roman"/>
          <w:sz w:val="22"/>
          <w:szCs w:val="22"/>
        </w:rPr>
        <w:t xml:space="preserve"> и повреда или нарушување на независноста во однос на платежната институција или институцијата за електронски пари, согласно одредбите од Законот за ревизија, </w:t>
      </w:r>
    </w:p>
    <w:p w:rsidR="007F61A5" w:rsidRPr="00F816B2" w:rsidRDefault="007F61A5" w:rsidP="00D21E1F">
      <w:pPr>
        <w:pStyle w:val="ListParagraph"/>
        <w:numPr>
          <w:ilvl w:val="0"/>
          <w:numId w:val="66"/>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вработени лица и агенти на платежната институција или институцијата за електронски пари,</w:t>
      </w:r>
    </w:p>
    <w:p w:rsidR="007F61A5" w:rsidRPr="00E0762F" w:rsidRDefault="007F61A5" w:rsidP="00E0762F">
      <w:pPr>
        <w:pStyle w:val="ListParagraph"/>
        <w:numPr>
          <w:ilvl w:val="0"/>
          <w:numId w:val="66"/>
        </w:numPr>
        <w:spacing w:line="240" w:lineRule="auto"/>
        <w:jc w:val="both"/>
        <w:rPr>
          <w:rFonts w:ascii="Times New Roman" w:hAnsi="Times New Roman" w:cs="Times New Roman"/>
        </w:rPr>
      </w:pPr>
      <w:r w:rsidRPr="00F816B2">
        <w:rPr>
          <w:rFonts w:ascii="Times New Roman" w:hAnsi="Times New Roman" w:cs="Times New Roman"/>
          <w:sz w:val="22"/>
          <w:szCs w:val="22"/>
        </w:rPr>
        <w:t>друштво за ревизиј</w:t>
      </w:r>
      <w:r w:rsidR="002219D0" w:rsidRPr="00F816B2">
        <w:rPr>
          <w:rFonts w:ascii="Times New Roman" w:hAnsi="Times New Roman" w:cs="Times New Roman"/>
          <w:sz w:val="22"/>
          <w:szCs w:val="22"/>
        </w:rPr>
        <w:t xml:space="preserve">а кое во последните две години </w:t>
      </w:r>
      <w:r w:rsidRPr="00F816B2">
        <w:rPr>
          <w:rFonts w:ascii="Times New Roman" w:hAnsi="Times New Roman" w:cs="Times New Roman"/>
          <w:sz w:val="22"/>
          <w:szCs w:val="22"/>
        </w:rPr>
        <w:t xml:space="preserve">на платежната институција или </w:t>
      </w:r>
      <w:r w:rsidRPr="00E0762F">
        <w:rPr>
          <w:rFonts w:ascii="Times New Roman" w:hAnsi="Times New Roman" w:cs="Times New Roman"/>
          <w:sz w:val="22"/>
          <w:szCs w:val="22"/>
        </w:rPr>
        <w:t>институцијата за електронски пари давало:</w:t>
      </w:r>
    </w:p>
    <w:p w:rsidR="00AE7332" w:rsidRDefault="00AE7332" w:rsidP="00994A2F">
      <w:pPr>
        <w:spacing w:after="0" w:line="240" w:lineRule="auto"/>
        <w:jc w:val="both"/>
        <w:rPr>
          <w:rFonts w:ascii="Times New Roman" w:hAnsi="Times New Roman" w:cs="Times New Roman"/>
        </w:rPr>
      </w:pPr>
      <w:r>
        <w:rPr>
          <w:rFonts w:ascii="Times New Roman" w:hAnsi="Times New Roman" w:cs="Times New Roman"/>
        </w:rPr>
        <w:t xml:space="preserve">а) </w:t>
      </w:r>
      <w:r w:rsidR="007F61A5" w:rsidRPr="008D4E26">
        <w:rPr>
          <w:rFonts w:ascii="Times New Roman" w:hAnsi="Times New Roman" w:cs="Times New Roman"/>
        </w:rPr>
        <w:t xml:space="preserve"> сметководствени или други услуги поврзани со сметководствената евиденција, годишните сметки или годишните консолидирани сметки на субјектот кај кој се врши ревизија;</w:t>
      </w:r>
    </w:p>
    <w:p w:rsidR="007F61A5" w:rsidRPr="008D4E26" w:rsidRDefault="00AE7332" w:rsidP="00994A2F">
      <w:pPr>
        <w:spacing w:after="0" w:line="240" w:lineRule="auto"/>
        <w:jc w:val="both"/>
        <w:rPr>
          <w:rFonts w:ascii="Times New Roman" w:hAnsi="Times New Roman" w:cs="Times New Roman"/>
        </w:rPr>
      </w:pPr>
      <w:r>
        <w:rPr>
          <w:rFonts w:ascii="Times New Roman" w:hAnsi="Times New Roman" w:cs="Times New Roman"/>
        </w:rPr>
        <w:t>б)</w:t>
      </w:r>
      <w:r w:rsidR="007F61A5" w:rsidRPr="008D4E26">
        <w:rPr>
          <w:rFonts w:ascii="Times New Roman" w:hAnsi="Times New Roman" w:cs="Times New Roman"/>
        </w:rPr>
        <w:t xml:space="preserve"> изготвува</w:t>
      </w:r>
      <w:r w:rsidR="00F1306D">
        <w:rPr>
          <w:rFonts w:ascii="Times New Roman" w:hAnsi="Times New Roman" w:cs="Times New Roman"/>
        </w:rPr>
        <w:t>ло</w:t>
      </w:r>
      <w:r w:rsidR="007F61A5" w:rsidRPr="008D4E26">
        <w:rPr>
          <w:rFonts w:ascii="Times New Roman" w:hAnsi="Times New Roman" w:cs="Times New Roman"/>
        </w:rPr>
        <w:t xml:space="preserve"> и имплементи</w:t>
      </w:r>
      <w:r w:rsidR="00F1306D">
        <w:rPr>
          <w:rFonts w:ascii="Times New Roman" w:hAnsi="Times New Roman" w:cs="Times New Roman"/>
        </w:rPr>
        <w:t>рало</w:t>
      </w:r>
      <w:r w:rsidR="00E0762F">
        <w:rPr>
          <w:rFonts w:ascii="Times New Roman" w:hAnsi="Times New Roman" w:cs="Times New Roman"/>
        </w:rPr>
        <w:t xml:space="preserve"> </w:t>
      </w:r>
      <w:r w:rsidR="007F61A5" w:rsidRPr="008D4E26">
        <w:rPr>
          <w:rFonts w:ascii="Times New Roman" w:hAnsi="Times New Roman" w:cs="Times New Roman"/>
        </w:rPr>
        <w:t xml:space="preserve">финансиски </w:t>
      </w:r>
      <w:r w:rsidR="007F61A5" w:rsidRPr="007061A0">
        <w:rPr>
          <w:rFonts w:ascii="Times New Roman" w:hAnsi="Times New Roman" w:cs="Times New Roman"/>
        </w:rPr>
        <w:t>информаци</w:t>
      </w:r>
      <w:r w:rsidR="00A401EF">
        <w:rPr>
          <w:rFonts w:ascii="Times New Roman" w:hAnsi="Times New Roman" w:cs="Times New Roman"/>
        </w:rPr>
        <w:t>скиот</w:t>
      </w:r>
      <w:r w:rsidR="007F61A5" w:rsidRPr="008D4E26">
        <w:rPr>
          <w:rFonts w:ascii="Times New Roman" w:hAnsi="Times New Roman" w:cs="Times New Roman"/>
        </w:rPr>
        <w:t xml:space="preserve"> системи;</w:t>
      </w:r>
    </w:p>
    <w:p w:rsidR="007F61A5" w:rsidRPr="008D4E26" w:rsidRDefault="00AE7332" w:rsidP="00994A2F">
      <w:pPr>
        <w:spacing w:after="0" w:line="240" w:lineRule="auto"/>
        <w:jc w:val="both"/>
        <w:rPr>
          <w:rFonts w:ascii="Times New Roman" w:hAnsi="Times New Roman" w:cs="Times New Roman"/>
        </w:rPr>
      </w:pPr>
      <w:r>
        <w:rPr>
          <w:rFonts w:ascii="Times New Roman" w:hAnsi="Times New Roman" w:cs="Times New Roman"/>
        </w:rPr>
        <w:t>в)</w:t>
      </w:r>
      <w:r w:rsidR="007F61A5" w:rsidRPr="008D4E26">
        <w:rPr>
          <w:rFonts w:ascii="Times New Roman" w:hAnsi="Times New Roman" w:cs="Times New Roman"/>
        </w:rPr>
        <w:t xml:space="preserve"> услуги на внатрешна ревизија како надворешен изведувач и</w:t>
      </w:r>
    </w:p>
    <w:p w:rsidR="007F61A5" w:rsidRPr="008D4E26" w:rsidRDefault="00AE7332" w:rsidP="00994A2F">
      <w:pPr>
        <w:spacing w:after="0" w:line="240" w:lineRule="auto"/>
        <w:jc w:val="both"/>
        <w:rPr>
          <w:rFonts w:ascii="Times New Roman" w:hAnsi="Times New Roman" w:cs="Times New Roman"/>
        </w:rPr>
      </w:pPr>
      <w:r>
        <w:rPr>
          <w:rFonts w:ascii="Times New Roman" w:hAnsi="Times New Roman" w:cs="Times New Roman"/>
        </w:rPr>
        <w:t>г)</w:t>
      </w:r>
      <w:r w:rsidR="007F61A5" w:rsidRPr="008D4E26">
        <w:rPr>
          <w:rFonts w:ascii="Times New Roman" w:hAnsi="Times New Roman" w:cs="Times New Roman"/>
        </w:rPr>
        <w:t xml:space="preserve"> процена за цели на финансиско известување.</w:t>
      </w:r>
    </w:p>
    <w:p w:rsidR="007F61A5" w:rsidRPr="00E0762F" w:rsidRDefault="007F61A5" w:rsidP="00E0762F">
      <w:pPr>
        <w:pStyle w:val="ListParagraph"/>
        <w:numPr>
          <w:ilvl w:val="0"/>
          <w:numId w:val="66"/>
        </w:numPr>
        <w:spacing w:line="240" w:lineRule="auto"/>
        <w:jc w:val="both"/>
        <w:rPr>
          <w:rFonts w:ascii="Times New Roman" w:hAnsi="Times New Roman" w:cs="Times New Roman"/>
          <w:shd w:val="clear" w:color="auto" w:fill="FFFFFF"/>
        </w:rPr>
      </w:pPr>
      <w:r w:rsidRPr="00E0762F">
        <w:rPr>
          <w:rFonts w:ascii="Times New Roman" w:hAnsi="Times New Roman" w:cs="Times New Roman"/>
          <w:sz w:val="22"/>
          <w:szCs w:val="22"/>
        </w:rPr>
        <w:t>друштво за ревизија кое во последните три години било под мерки изречени од страна на Советот за унапредување и надзор на</w:t>
      </w:r>
      <w:r w:rsidR="002219D0" w:rsidRPr="00E0762F">
        <w:rPr>
          <w:rFonts w:ascii="Times New Roman" w:hAnsi="Times New Roman" w:cs="Times New Roman"/>
          <w:sz w:val="22"/>
          <w:szCs w:val="22"/>
        </w:rPr>
        <w:t xml:space="preserve"> сметководството и</w:t>
      </w:r>
      <w:r w:rsidRPr="00E0762F">
        <w:rPr>
          <w:rFonts w:ascii="Times New Roman" w:hAnsi="Times New Roman" w:cs="Times New Roman"/>
          <w:sz w:val="22"/>
          <w:szCs w:val="22"/>
        </w:rPr>
        <w:t xml:space="preserve"> ревизијата</w:t>
      </w:r>
      <w:r w:rsidR="002219D0" w:rsidRPr="00E0762F">
        <w:rPr>
          <w:rFonts w:ascii="Times New Roman" w:hAnsi="Times New Roman" w:cs="Times New Roman"/>
          <w:sz w:val="22"/>
          <w:szCs w:val="22"/>
        </w:rPr>
        <w:t xml:space="preserve"> на Република Северна Македонија</w:t>
      </w:r>
      <w:r w:rsidRPr="00E0762F">
        <w:rPr>
          <w:rFonts w:ascii="Times New Roman" w:hAnsi="Times New Roman" w:cs="Times New Roman"/>
          <w:sz w:val="22"/>
          <w:szCs w:val="22"/>
        </w:rPr>
        <w:t xml:space="preserve"> и Институтот на овластени ревизори на Република</w:t>
      </w:r>
      <w:r w:rsidR="002219D0" w:rsidRPr="00E0762F">
        <w:rPr>
          <w:rFonts w:ascii="Times New Roman" w:hAnsi="Times New Roman" w:cs="Times New Roman"/>
          <w:sz w:val="22"/>
          <w:szCs w:val="22"/>
        </w:rPr>
        <w:t xml:space="preserve"> Северна</w:t>
      </w:r>
      <w:r w:rsidRPr="00E0762F">
        <w:rPr>
          <w:rFonts w:ascii="Times New Roman" w:hAnsi="Times New Roman" w:cs="Times New Roman"/>
          <w:sz w:val="22"/>
          <w:szCs w:val="22"/>
        </w:rPr>
        <w:t xml:space="preserve"> Македонија.</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shd w:val="clear" w:color="auto" w:fill="FFFFFF"/>
        </w:rPr>
        <w:t xml:space="preserve">(4) </w:t>
      </w:r>
      <w:r w:rsidRPr="008D4E26">
        <w:rPr>
          <w:rFonts w:ascii="Times New Roman" w:hAnsi="Times New Roman" w:cs="Times New Roman"/>
        </w:rPr>
        <w:t xml:space="preserve">Друштвото за ревизија може да врши ревизија на платежната институција или институцијата за електронски пари во период од најмногу </w:t>
      </w:r>
      <w:r w:rsidRPr="00C959DD">
        <w:rPr>
          <w:rFonts w:ascii="Times New Roman" w:hAnsi="Times New Roman" w:cs="Times New Roman"/>
        </w:rPr>
        <w:t>пет последователни години.</w:t>
      </w:r>
      <w:r w:rsidRPr="008D4E26">
        <w:rPr>
          <w:rFonts w:ascii="Times New Roman" w:hAnsi="Times New Roman" w:cs="Times New Roman"/>
        </w:rPr>
        <w:t xml:space="preserve"> </w:t>
      </w:r>
    </w:p>
    <w:p w:rsidR="007F61A5" w:rsidRPr="008D4E26" w:rsidRDefault="007F61A5" w:rsidP="007F61A5">
      <w:pPr>
        <w:spacing w:after="0" w:line="240" w:lineRule="auto"/>
        <w:jc w:val="center"/>
        <w:rPr>
          <w:rFonts w:ascii="Times New Roman" w:hAnsi="Times New Roman" w:cs="Times New Roman"/>
        </w:rPr>
      </w:pPr>
    </w:p>
    <w:p w:rsidR="007F61A5" w:rsidRPr="008D4E26" w:rsidRDefault="007F61A5" w:rsidP="007F61A5">
      <w:pPr>
        <w:spacing w:after="0" w:line="240" w:lineRule="auto"/>
        <w:jc w:val="center"/>
        <w:rPr>
          <w:rFonts w:ascii="Times New Roman" w:hAnsi="Times New Roman" w:cs="Times New Roman"/>
          <w:b/>
          <w:bCs/>
        </w:rPr>
      </w:pPr>
      <w:r w:rsidRPr="008D4E26">
        <w:rPr>
          <w:rFonts w:ascii="Times New Roman" w:hAnsi="Times New Roman" w:cs="Times New Roman"/>
          <w:b/>
          <w:bCs/>
        </w:rPr>
        <w:t>Известување од друштвото за ревизија</w:t>
      </w:r>
    </w:p>
    <w:p w:rsidR="007F61A5" w:rsidRPr="008D4E26" w:rsidRDefault="007F61A5" w:rsidP="007F61A5">
      <w:pPr>
        <w:spacing w:after="0" w:line="240" w:lineRule="auto"/>
        <w:jc w:val="center"/>
        <w:rPr>
          <w:rFonts w:ascii="Times New Roman" w:hAnsi="Times New Roman" w:cs="Times New Roman"/>
        </w:rPr>
      </w:pPr>
      <w:r w:rsidRPr="008D4E26">
        <w:rPr>
          <w:rFonts w:ascii="Times New Roman" w:hAnsi="Times New Roman" w:cs="Times New Roman"/>
          <w:b/>
          <w:bCs/>
        </w:rPr>
        <w:t>Член 35</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(1) Народната банка може од друштвото за ревизија да побара дополнителни објаснувања и податоци во врска со извршената ревизија. </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(2) Друштвото за ревизија должно е на барање на Народната банка да и ги направи достапни работните материјали од ревизијата на платежната институција или институцијата за електронски пари.</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(3) Друштвото за ревизија е должно да достави писмено известување до Народната банка, доколку во текот на ревизијата утврди</w:t>
      </w:r>
      <w:r w:rsidR="008C579F" w:rsidRPr="008D4E26">
        <w:rPr>
          <w:rFonts w:ascii="Times New Roman" w:hAnsi="Times New Roman" w:cs="Times New Roman"/>
        </w:rPr>
        <w:t xml:space="preserve"> дека</w:t>
      </w:r>
      <w:r w:rsidRPr="008D4E26">
        <w:rPr>
          <w:rFonts w:ascii="Times New Roman" w:hAnsi="Times New Roman" w:cs="Times New Roman"/>
        </w:rPr>
        <w:t>:</w:t>
      </w:r>
    </w:p>
    <w:p w:rsidR="007F61A5" w:rsidRPr="00F816B2" w:rsidRDefault="008C579F"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 xml:space="preserve">постои </w:t>
      </w:r>
      <w:r w:rsidR="007F61A5" w:rsidRPr="00F816B2">
        <w:rPr>
          <w:rFonts w:ascii="Times New Roman" w:hAnsi="Times New Roman" w:cs="Times New Roman"/>
          <w:sz w:val="22"/>
          <w:szCs w:val="22"/>
        </w:rPr>
        <w:t>повреда на законите, подзаконските акти и  актите на Народната банка со кои се регулира работењето на платежната институција или институцијата за електронски пари;</w:t>
      </w:r>
    </w:p>
    <w:p w:rsidR="007F61A5" w:rsidRPr="00F816B2" w:rsidRDefault="007F61A5"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годишните финансиски извештаи кои се предмет на ревизија се значително различни од неревидираните годишни финансиски извештаи;</w:t>
      </w:r>
    </w:p>
    <w:p w:rsidR="007F61A5" w:rsidRPr="00F816B2" w:rsidRDefault="007F61A5"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 xml:space="preserve">нарушен </w:t>
      </w:r>
      <w:r w:rsidR="008C579F" w:rsidRPr="00F816B2">
        <w:rPr>
          <w:rFonts w:ascii="Times New Roman" w:hAnsi="Times New Roman" w:cs="Times New Roman"/>
          <w:sz w:val="22"/>
          <w:szCs w:val="22"/>
        </w:rPr>
        <w:t xml:space="preserve">е </w:t>
      </w:r>
      <w:r w:rsidRPr="00F816B2">
        <w:rPr>
          <w:rFonts w:ascii="Times New Roman" w:hAnsi="Times New Roman" w:cs="Times New Roman"/>
          <w:sz w:val="22"/>
          <w:szCs w:val="22"/>
        </w:rPr>
        <w:t>принципот на непрекинатост на работење на платежната институција или институцијата за електронски пари;</w:t>
      </w:r>
    </w:p>
    <w:p w:rsidR="007F61A5" w:rsidRPr="00F816B2" w:rsidRDefault="007F61A5"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платежната институција или институцијата за електронски пари е неликвидна или несолвентна;</w:t>
      </w:r>
    </w:p>
    <w:p w:rsidR="007F61A5" w:rsidRPr="00F816B2" w:rsidRDefault="007F61A5"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извештајот на ревизијата ќе содржи неповолно мислење, или воздржување од мислење доколку овластениот ревизор не е во состојба да го изрази своето ревизорско мислење;</w:t>
      </w:r>
    </w:p>
    <w:p w:rsidR="007F61A5" w:rsidRPr="00F816B2" w:rsidRDefault="008C579F"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постојат</w:t>
      </w:r>
      <w:r w:rsidR="007F61A5" w:rsidRPr="00F816B2">
        <w:rPr>
          <w:rFonts w:ascii="Times New Roman" w:hAnsi="Times New Roman" w:cs="Times New Roman"/>
          <w:sz w:val="22"/>
          <w:szCs w:val="22"/>
        </w:rPr>
        <w:t xml:space="preserve"> активности со кои членовите на органите на управување и надзор во платежната институција или институцијата за електронски пари може да предизвикаат материјална штета на платежната институција или институцијата за електронски пари или на нејзините клиенти;</w:t>
      </w:r>
    </w:p>
    <w:p w:rsidR="007F61A5" w:rsidRPr="00F816B2" w:rsidRDefault="008C579F"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постои</w:t>
      </w:r>
      <w:r w:rsidR="007F61A5" w:rsidRPr="00F816B2">
        <w:rPr>
          <w:rFonts w:ascii="Times New Roman" w:hAnsi="Times New Roman" w:cs="Times New Roman"/>
          <w:sz w:val="22"/>
          <w:szCs w:val="22"/>
        </w:rPr>
        <w:t xml:space="preserve"> непочитување на прописите за спречување на перење </w:t>
      </w:r>
      <w:r w:rsidRPr="00F816B2">
        <w:rPr>
          <w:rFonts w:ascii="Times New Roman" w:hAnsi="Times New Roman" w:cs="Times New Roman"/>
          <w:sz w:val="22"/>
          <w:szCs w:val="22"/>
        </w:rPr>
        <w:t>пари и финансирање на тероризам и</w:t>
      </w:r>
    </w:p>
    <w:p w:rsidR="007F61A5" w:rsidRPr="00E0762F" w:rsidRDefault="008C579F" w:rsidP="00E228C1">
      <w:pPr>
        <w:pStyle w:val="ListParagraph"/>
        <w:numPr>
          <w:ilvl w:val="0"/>
          <w:numId w:val="69"/>
        </w:numPr>
        <w:spacing w:line="240" w:lineRule="auto"/>
        <w:jc w:val="both"/>
        <w:rPr>
          <w:rFonts w:ascii="Times New Roman" w:hAnsi="Times New Roman" w:cs="Times New Roman"/>
          <w:sz w:val="22"/>
          <w:szCs w:val="22"/>
        </w:rPr>
      </w:pPr>
      <w:r w:rsidRPr="00F816B2">
        <w:rPr>
          <w:rFonts w:ascii="Times New Roman" w:hAnsi="Times New Roman" w:cs="Times New Roman"/>
          <w:sz w:val="22"/>
          <w:szCs w:val="22"/>
        </w:rPr>
        <w:t>постојат</w:t>
      </w:r>
      <w:r w:rsidR="007F61A5" w:rsidRPr="00F816B2">
        <w:rPr>
          <w:rFonts w:ascii="Times New Roman" w:hAnsi="Times New Roman" w:cs="Times New Roman"/>
          <w:sz w:val="22"/>
          <w:szCs w:val="22"/>
        </w:rPr>
        <w:t xml:space="preserve"> околности кои претставуваат причина за укинување на дозволата за давање платежни </w:t>
      </w:r>
      <w:r w:rsidR="007F61A5" w:rsidRPr="00E0762F">
        <w:rPr>
          <w:rFonts w:ascii="Times New Roman" w:hAnsi="Times New Roman" w:cs="Times New Roman"/>
          <w:sz w:val="22"/>
          <w:szCs w:val="22"/>
        </w:rPr>
        <w:t>услуги односно издавање електронски пари.</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 xml:space="preserve">(4) Друштвото за ревизија </w:t>
      </w:r>
      <w:r w:rsidR="001A2351" w:rsidRPr="008D4E26">
        <w:rPr>
          <w:rFonts w:ascii="Times New Roman" w:hAnsi="Times New Roman" w:cs="Times New Roman"/>
        </w:rPr>
        <w:t xml:space="preserve">е </w:t>
      </w:r>
      <w:r w:rsidRPr="008D4E26">
        <w:rPr>
          <w:rFonts w:ascii="Times New Roman" w:hAnsi="Times New Roman" w:cs="Times New Roman"/>
        </w:rPr>
        <w:t xml:space="preserve">должно на барање од Народната банка да и ја достави соодветната документација за околностите од ставот (3) на овој член, како и други информации и документи добиени во текот на ревизијата. </w:t>
      </w:r>
    </w:p>
    <w:p w:rsidR="007F61A5" w:rsidRPr="008D4E26" w:rsidRDefault="007F61A5" w:rsidP="007F61A5">
      <w:pPr>
        <w:spacing w:after="0" w:line="240" w:lineRule="auto"/>
        <w:jc w:val="both"/>
        <w:rPr>
          <w:rFonts w:ascii="Times New Roman" w:hAnsi="Times New Roman" w:cs="Times New Roman"/>
        </w:rPr>
      </w:pPr>
      <w:r w:rsidRPr="008D4E26">
        <w:rPr>
          <w:rFonts w:ascii="Times New Roman" w:hAnsi="Times New Roman" w:cs="Times New Roman"/>
        </w:rPr>
        <w:t>(5)  Доставувањето на документацијата од ставовите (1), (2) и (4) на овој член до Народната банка не пре</w:t>
      </w:r>
      <w:r w:rsidR="00515FB9">
        <w:rPr>
          <w:rFonts w:ascii="Times New Roman" w:hAnsi="Times New Roman" w:cs="Times New Roman"/>
        </w:rPr>
        <w:t>т</w:t>
      </w:r>
      <w:r w:rsidRPr="008D4E26">
        <w:rPr>
          <w:rFonts w:ascii="Times New Roman" w:hAnsi="Times New Roman" w:cs="Times New Roman"/>
        </w:rPr>
        <w:t xml:space="preserve">ставува прекршување на обврската на овластениот ревизор за чување на </w:t>
      </w:r>
      <w:r w:rsidRPr="008D4E26">
        <w:rPr>
          <w:rFonts w:ascii="Times New Roman" w:eastAsia="StobiSerifRegular" w:hAnsi="Times New Roman" w:cs="Times New Roman"/>
        </w:rPr>
        <w:t>доверливоста на информациите добиени при вршењето на ревизијата.</w:t>
      </w:r>
    </w:p>
    <w:p w:rsidR="007F61A5" w:rsidRPr="008D4E26" w:rsidRDefault="007F61A5" w:rsidP="007F61A5">
      <w:pPr>
        <w:spacing w:after="0" w:line="240" w:lineRule="auto"/>
        <w:jc w:val="both"/>
        <w:rPr>
          <w:rFonts w:ascii="Times New Roman" w:hAnsi="Times New Roman" w:cs="Times New Roman"/>
        </w:rPr>
      </w:pPr>
    </w:p>
    <w:p w:rsidR="009B20C2" w:rsidRPr="008D4E26" w:rsidRDefault="007F61A5" w:rsidP="007F61A5">
      <w:pPr>
        <w:pStyle w:val="ListParagraph"/>
        <w:spacing w:line="240" w:lineRule="auto"/>
        <w:jc w:val="center"/>
        <w:rPr>
          <w:rFonts w:ascii="Times New Roman" w:hAnsi="Times New Roman" w:cs="Times New Roman"/>
          <w:b/>
          <w:bCs/>
          <w:color w:val="auto"/>
          <w:sz w:val="22"/>
          <w:szCs w:val="22"/>
          <w:lang w:val="mk-MK" w:eastAsia="mk-MK"/>
        </w:rPr>
      </w:pPr>
      <w:r w:rsidRPr="008D4E26">
        <w:rPr>
          <w:rFonts w:ascii="Times New Roman" w:hAnsi="Times New Roman" w:cs="Times New Roman"/>
          <w:b/>
          <w:bCs/>
          <w:color w:val="auto"/>
          <w:sz w:val="22"/>
          <w:szCs w:val="22"/>
          <w:lang w:val="mk-MK" w:eastAsia="mk-MK"/>
        </w:rPr>
        <w:t xml:space="preserve">Чување на трговските книги, </w:t>
      </w:r>
      <w:r w:rsidR="009B20C2" w:rsidRPr="008D4E26">
        <w:rPr>
          <w:rFonts w:ascii="Times New Roman" w:hAnsi="Times New Roman" w:cs="Times New Roman"/>
          <w:b/>
          <w:bCs/>
          <w:color w:val="auto"/>
          <w:sz w:val="22"/>
          <w:szCs w:val="22"/>
          <w:lang w:val="mk-MK" w:eastAsia="mk-MK"/>
        </w:rPr>
        <w:t>сметководствените документи,</w:t>
      </w:r>
    </w:p>
    <w:p w:rsidR="007F61A5" w:rsidRPr="008D4E26" w:rsidRDefault="007F61A5" w:rsidP="009B20C2">
      <w:pPr>
        <w:pStyle w:val="ListParagraph"/>
        <w:spacing w:line="240" w:lineRule="auto"/>
        <w:jc w:val="center"/>
        <w:rPr>
          <w:rFonts w:ascii="Times New Roman" w:hAnsi="Times New Roman" w:cs="Times New Roman"/>
          <w:b/>
          <w:bCs/>
          <w:color w:val="auto"/>
          <w:sz w:val="22"/>
          <w:szCs w:val="22"/>
          <w:lang w:val="mk-MK" w:eastAsia="mk-MK"/>
        </w:rPr>
      </w:pPr>
      <w:r w:rsidRPr="008D4E26">
        <w:rPr>
          <w:rFonts w:ascii="Times New Roman" w:hAnsi="Times New Roman" w:cs="Times New Roman"/>
          <w:b/>
          <w:bCs/>
          <w:color w:val="auto"/>
          <w:sz w:val="22"/>
          <w:szCs w:val="22"/>
          <w:lang w:val="mk-MK" w:eastAsia="mk-MK"/>
        </w:rPr>
        <w:t xml:space="preserve"> годишните сметки </w:t>
      </w:r>
      <w:r w:rsidR="009B20C2" w:rsidRPr="008D4E26">
        <w:rPr>
          <w:rFonts w:ascii="Times New Roman" w:hAnsi="Times New Roman" w:cs="Times New Roman"/>
          <w:b/>
          <w:bCs/>
          <w:color w:val="auto"/>
          <w:sz w:val="22"/>
          <w:szCs w:val="22"/>
          <w:lang w:val="mk-MK" w:eastAsia="mk-MK"/>
        </w:rPr>
        <w:t>и</w:t>
      </w:r>
      <w:r w:rsidRPr="008D4E26">
        <w:rPr>
          <w:rFonts w:ascii="Times New Roman" w:hAnsi="Times New Roman" w:cs="Times New Roman"/>
          <w:b/>
          <w:bCs/>
          <w:color w:val="auto"/>
          <w:sz w:val="22"/>
          <w:szCs w:val="22"/>
          <w:lang w:val="mk-MK" w:eastAsia="mk-MK"/>
        </w:rPr>
        <w:t xml:space="preserve"> финансиските извештаи</w:t>
      </w:r>
    </w:p>
    <w:p w:rsidR="007F61A5" w:rsidRPr="008D4E26" w:rsidRDefault="007F61A5" w:rsidP="007F61A5">
      <w:pPr>
        <w:pStyle w:val="ListParagraph"/>
        <w:spacing w:line="240" w:lineRule="auto"/>
        <w:jc w:val="center"/>
        <w:rPr>
          <w:rFonts w:ascii="Times New Roman" w:hAnsi="Times New Roman" w:cs="Times New Roman"/>
          <w:color w:val="auto"/>
        </w:rPr>
      </w:pPr>
      <w:r w:rsidRPr="008D4E26">
        <w:rPr>
          <w:rFonts w:ascii="Times New Roman" w:hAnsi="Times New Roman" w:cs="Times New Roman"/>
          <w:b/>
          <w:bCs/>
          <w:color w:val="auto"/>
          <w:sz w:val="22"/>
          <w:szCs w:val="22"/>
          <w:lang w:val="mk-MK" w:eastAsia="mk-MK"/>
        </w:rPr>
        <w:t>Член 36</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rPr>
        <w:t>Платежната институција</w:t>
      </w:r>
      <w:r w:rsidR="005D1820" w:rsidRPr="008D4E26">
        <w:rPr>
          <w:rFonts w:ascii="Times New Roman" w:hAnsi="Times New Roman" w:cs="Times New Roman"/>
        </w:rPr>
        <w:t>, односно</w:t>
      </w:r>
      <w:r w:rsidRPr="008D4E26">
        <w:rPr>
          <w:rFonts w:ascii="Times New Roman" w:hAnsi="Times New Roman" w:cs="Times New Roman"/>
        </w:rPr>
        <w:t xml:space="preserve"> институцијата за електронски пари е должн</w:t>
      </w:r>
      <w:r w:rsidR="005D1820" w:rsidRPr="008D4E26">
        <w:rPr>
          <w:rFonts w:ascii="Times New Roman" w:hAnsi="Times New Roman" w:cs="Times New Roman"/>
        </w:rPr>
        <w:t>а</w:t>
      </w:r>
      <w:r w:rsidRPr="008D4E26">
        <w:rPr>
          <w:rFonts w:ascii="Times New Roman" w:hAnsi="Times New Roman" w:cs="Times New Roman"/>
        </w:rPr>
        <w:t xml:space="preserve"> да ги чува трговските книги, сметководствените документи, годишните сметки и финансиските извештаи на начин и во рокови утврдени согласно со Законот за трговските друштва.</w:t>
      </w:r>
    </w:p>
    <w:p w:rsidR="00824E2A" w:rsidRPr="008D4E26" w:rsidRDefault="00824E2A" w:rsidP="001A2351">
      <w:pPr>
        <w:spacing w:after="0" w:line="240" w:lineRule="auto"/>
        <w:rPr>
          <w:rFonts w:ascii="Times New Roman" w:hAnsi="Times New Roman" w:cs="Times New Roman"/>
          <w:b/>
          <w:bCs/>
          <w:lang w:eastAsia="en-GB"/>
        </w:rPr>
      </w:pPr>
    </w:p>
    <w:p w:rsidR="007F61A5" w:rsidRPr="001E0913" w:rsidRDefault="007F61A5" w:rsidP="007F61A5">
      <w:pPr>
        <w:spacing w:after="0" w:line="240" w:lineRule="auto"/>
        <w:jc w:val="center"/>
        <w:rPr>
          <w:rFonts w:ascii="Times New Roman" w:hAnsi="Times New Roman" w:cs="Times New Roman"/>
          <w:b/>
          <w:bCs/>
          <w:lang w:val="en-US" w:eastAsia="en-GB"/>
        </w:rPr>
      </w:pPr>
      <w:r w:rsidRPr="008D4E26">
        <w:rPr>
          <w:rFonts w:ascii="Times New Roman" w:hAnsi="Times New Roman" w:cs="Times New Roman"/>
          <w:b/>
          <w:bCs/>
          <w:lang w:val="en-GB" w:eastAsia="en-GB"/>
        </w:rPr>
        <w:t xml:space="preserve">Глава </w:t>
      </w:r>
      <w:r w:rsidR="001E0913">
        <w:rPr>
          <w:rFonts w:ascii="Times New Roman" w:hAnsi="Times New Roman" w:cs="Times New Roman"/>
          <w:b/>
          <w:bCs/>
          <w:lang w:val="en-US" w:eastAsia="en-GB"/>
        </w:rPr>
        <w:t>V</w:t>
      </w: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Користење на агенти</w:t>
      </w:r>
      <w:r w:rsidR="00015093" w:rsidRPr="008D4E26">
        <w:rPr>
          <w:rFonts w:ascii="Times New Roman" w:hAnsi="Times New Roman" w:cs="Times New Roman"/>
          <w:b/>
          <w:bCs/>
          <w:lang w:eastAsia="en-GB"/>
        </w:rPr>
        <w:t xml:space="preserve"> </w:t>
      </w:r>
      <w:r w:rsidRPr="008D4E26">
        <w:rPr>
          <w:rFonts w:ascii="Times New Roman" w:hAnsi="Times New Roman" w:cs="Times New Roman"/>
          <w:b/>
          <w:bCs/>
          <w:lang w:val="en-GB" w:eastAsia="en-GB"/>
        </w:rPr>
        <w:t>и</w:t>
      </w:r>
      <w:r w:rsidR="00015093" w:rsidRPr="008D4E26">
        <w:rPr>
          <w:rFonts w:ascii="Times New Roman" w:hAnsi="Times New Roman" w:cs="Times New Roman"/>
          <w:b/>
          <w:bCs/>
          <w:lang w:eastAsia="en-GB"/>
        </w:rPr>
        <w:t xml:space="preserve"> </w:t>
      </w:r>
      <w:r w:rsidRPr="008D4E26">
        <w:rPr>
          <w:rFonts w:ascii="Times New Roman" w:hAnsi="Times New Roman" w:cs="Times New Roman"/>
          <w:b/>
          <w:bCs/>
          <w:lang w:val="en-GB" w:eastAsia="en-GB"/>
        </w:rPr>
        <w:t xml:space="preserve">користење услуги од надворешни лица </w:t>
      </w:r>
    </w:p>
    <w:p w:rsidR="007F61A5" w:rsidRPr="008D4E26" w:rsidRDefault="007F61A5" w:rsidP="007F61A5">
      <w:pPr>
        <w:spacing w:after="0" w:line="240" w:lineRule="auto"/>
        <w:jc w:val="center"/>
        <w:rPr>
          <w:rFonts w:ascii="Times New Roman" w:hAnsi="Times New Roman" w:cs="Times New Roman"/>
          <w:b/>
          <w:bCs/>
          <w:lang w:val="en-GB"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Давање платежни услуги преку агенти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37</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Платежните институции може да даваат платежни услуги, директно или преку еден или повеќе агенти.</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Агентите даваат платежни услуги во име </w:t>
      </w:r>
      <w:r w:rsidR="00F40FA7">
        <w:rPr>
          <w:rFonts w:ascii="Times New Roman" w:hAnsi="Times New Roman" w:cs="Times New Roman"/>
          <w:lang w:eastAsia="en-GB"/>
        </w:rPr>
        <w:t xml:space="preserve">и за сметка </w:t>
      </w:r>
      <w:r w:rsidRPr="008D4E26">
        <w:rPr>
          <w:rFonts w:ascii="Times New Roman" w:hAnsi="Times New Roman" w:cs="Times New Roman"/>
          <w:lang w:val="en-GB" w:eastAsia="en-GB"/>
        </w:rPr>
        <w:t>на платежната институција.</w:t>
      </w:r>
    </w:p>
    <w:p w:rsidR="007F61A5" w:rsidRPr="008D4E26" w:rsidRDefault="00824E2A"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00D430AE" w:rsidRPr="008D4E26">
        <w:rPr>
          <w:rFonts w:ascii="Times New Roman" w:hAnsi="Times New Roman" w:cs="Times New Roman"/>
          <w:lang w:eastAsia="en-GB"/>
        </w:rPr>
        <w:t xml:space="preserve"> </w:t>
      </w:r>
      <w:r w:rsidR="00285960" w:rsidRPr="008D4E26">
        <w:rPr>
          <w:rFonts w:ascii="Times New Roman" w:hAnsi="Times New Roman" w:cs="Times New Roman"/>
          <w:lang w:eastAsia="en-GB"/>
        </w:rPr>
        <w:t>Платежната</w:t>
      </w:r>
      <w:r w:rsidR="007F61A5" w:rsidRPr="008D4E26">
        <w:rPr>
          <w:rFonts w:ascii="Times New Roman" w:hAnsi="Times New Roman" w:cs="Times New Roman"/>
          <w:lang w:val="en-GB" w:eastAsia="en-GB"/>
        </w:rPr>
        <w:t xml:space="preserve"> институци</w:t>
      </w:r>
      <w:r w:rsidR="00285960" w:rsidRPr="008D4E26">
        <w:rPr>
          <w:rFonts w:ascii="Times New Roman" w:hAnsi="Times New Roman" w:cs="Times New Roman"/>
          <w:lang w:eastAsia="en-GB"/>
        </w:rPr>
        <w:t>ја</w:t>
      </w:r>
      <w:r w:rsidR="00285960" w:rsidRPr="008D4E26">
        <w:rPr>
          <w:rFonts w:ascii="Times New Roman" w:hAnsi="Times New Roman" w:cs="Times New Roman"/>
          <w:lang w:val="en-GB" w:eastAsia="en-GB"/>
        </w:rPr>
        <w:t xml:space="preserve"> </w:t>
      </w:r>
      <w:r w:rsidR="007F61A5" w:rsidRPr="008D4E26">
        <w:rPr>
          <w:rFonts w:ascii="Times New Roman" w:hAnsi="Times New Roman" w:cs="Times New Roman"/>
          <w:lang w:val="en-GB" w:eastAsia="en-GB"/>
        </w:rPr>
        <w:t>е должн</w:t>
      </w:r>
      <w:r w:rsidR="00285960" w:rsidRPr="008D4E26">
        <w:rPr>
          <w:rFonts w:ascii="Times New Roman" w:hAnsi="Times New Roman" w:cs="Times New Roman"/>
          <w:lang w:eastAsia="en-GB"/>
        </w:rPr>
        <w:t>а</w:t>
      </w:r>
      <w:r w:rsidR="007F61A5" w:rsidRPr="008D4E26">
        <w:rPr>
          <w:rFonts w:ascii="Times New Roman" w:hAnsi="Times New Roman" w:cs="Times New Roman"/>
          <w:lang w:val="en-GB" w:eastAsia="en-GB"/>
        </w:rPr>
        <w:t xml:space="preserve"> да</w:t>
      </w:r>
      <w:r w:rsidR="00F6566D"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обезбед</w:t>
      </w:r>
      <w:r w:rsidR="00285960" w:rsidRPr="008D4E26">
        <w:rPr>
          <w:rFonts w:ascii="Times New Roman" w:hAnsi="Times New Roman" w:cs="Times New Roman"/>
          <w:lang w:eastAsia="en-GB"/>
        </w:rPr>
        <w:t>и</w:t>
      </w:r>
      <w:r w:rsidR="007F61A5"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дека агент</w:t>
      </w:r>
      <w:r w:rsidR="00285960" w:rsidRPr="008D4E26">
        <w:rPr>
          <w:rFonts w:ascii="Times New Roman" w:hAnsi="Times New Roman" w:cs="Times New Roman"/>
          <w:lang w:eastAsia="en-GB"/>
        </w:rPr>
        <w:t>от</w:t>
      </w:r>
      <w:r w:rsidR="005C4D0D" w:rsidRPr="008D4E26">
        <w:rPr>
          <w:rFonts w:ascii="Times New Roman" w:hAnsi="Times New Roman" w:cs="Times New Roman"/>
          <w:lang w:val="en-GB" w:eastAsia="en-GB"/>
        </w:rPr>
        <w:t xml:space="preserve"> </w:t>
      </w:r>
      <w:r w:rsidR="00285960" w:rsidRPr="008D4E26">
        <w:rPr>
          <w:rFonts w:ascii="Times New Roman" w:hAnsi="Times New Roman" w:cs="Times New Roman"/>
          <w:lang w:val="en-GB" w:eastAsia="en-GB"/>
        </w:rPr>
        <w:t>ги информира</w:t>
      </w:r>
      <w:r w:rsidR="00F6566D"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 xml:space="preserve">корисниците </w:t>
      </w:r>
      <w:r w:rsidR="00285960" w:rsidRPr="008D4E26">
        <w:rPr>
          <w:rFonts w:ascii="Times New Roman" w:hAnsi="Times New Roman" w:cs="Times New Roman"/>
          <w:lang w:val="en-GB" w:eastAsia="en-GB"/>
        </w:rPr>
        <w:t>на платежни услуги дека ги дава</w:t>
      </w:r>
      <w:r w:rsidR="007F61A5" w:rsidRPr="008D4E26">
        <w:rPr>
          <w:rFonts w:ascii="Times New Roman" w:hAnsi="Times New Roman" w:cs="Times New Roman"/>
          <w:lang w:val="en-GB" w:eastAsia="en-GB"/>
        </w:rPr>
        <w:t xml:space="preserve"> услугите во име </w:t>
      </w:r>
      <w:r w:rsidR="005B22CE">
        <w:rPr>
          <w:rFonts w:ascii="Times New Roman" w:hAnsi="Times New Roman" w:cs="Times New Roman"/>
          <w:lang w:eastAsia="en-GB"/>
        </w:rPr>
        <w:t xml:space="preserve">и за сметка </w:t>
      </w:r>
      <w:r w:rsidR="007F61A5" w:rsidRPr="008D4E26">
        <w:rPr>
          <w:rFonts w:ascii="Times New Roman" w:hAnsi="Times New Roman" w:cs="Times New Roman"/>
          <w:lang w:val="en-GB" w:eastAsia="en-GB"/>
        </w:rPr>
        <w:t>на платежната институција</w:t>
      </w:r>
      <w:r w:rsidR="007F61A5" w:rsidRPr="008D4E26">
        <w:rPr>
          <w:rFonts w:ascii="Times New Roman" w:hAnsi="Times New Roman" w:cs="Times New Roman"/>
          <w:b/>
          <w:bCs/>
          <w:lang w:val="en-GB" w:eastAsia="en-GB"/>
        </w:rPr>
        <w:t>.</w:t>
      </w:r>
    </w:p>
    <w:p w:rsidR="007F61A5" w:rsidRPr="008D4E26" w:rsidRDefault="007F61A5" w:rsidP="007F61A5">
      <w:pPr>
        <w:spacing w:after="0" w:line="240" w:lineRule="auto"/>
        <w:jc w:val="both"/>
        <w:rPr>
          <w:lang w:val="en-GB"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Дистрибуција и откуп на електронски пари преку агенти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38</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85960" w:rsidRPr="008D4E26">
        <w:rPr>
          <w:rFonts w:ascii="Times New Roman" w:hAnsi="Times New Roman" w:cs="Times New Roman"/>
          <w:lang w:eastAsia="en-GB"/>
        </w:rPr>
        <w:t>1</w:t>
      </w:r>
      <w:r w:rsidRPr="008D4E26">
        <w:rPr>
          <w:rFonts w:ascii="Times New Roman" w:hAnsi="Times New Roman" w:cs="Times New Roman"/>
          <w:lang w:val="en-GB" w:eastAsia="en-GB"/>
        </w:rPr>
        <w:t xml:space="preserve">) Институцијата за електронски пари може да дистрибуира и откупува електронски пари </w:t>
      </w:r>
      <w:r w:rsidR="00285960" w:rsidRPr="008D4E26">
        <w:rPr>
          <w:rFonts w:ascii="Times New Roman" w:hAnsi="Times New Roman" w:cs="Times New Roman"/>
          <w:lang w:eastAsia="en-GB"/>
        </w:rPr>
        <w:t xml:space="preserve">и/или да дава платежни услуги преку </w:t>
      </w:r>
      <w:r w:rsidR="00285960" w:rsidRPr="008D4E26">
        <w:rPr>
          <w:rFonts w:ascii="Times New Roman" w:hAnsi="Times New Roman" w:cs="Times New Roman"/>
          <w:lang w:val="en-GB" w:eastAsia="en-GB"/>
        </w:rPr>
        <w:t xml:space="preserve">еден или повеќе агенти </w:t>
      </w:r>
      <w:r w:rsidRPr="008D4E26">
        <w:rPr>
          <w:rFonts w:ascii="Times New Roman" w:hAnsi="Times New Roman" w:cs="Times New Roman"/>
          <w:lang w:val="en-GB" w:eastAsia="en-GB"/>
        </w:rPr>
        <w:t>ко</w:t>
      </w:r>
      <w:r w:rsidR="00285960"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дејствува</w:t>
      </w:r>
      <w:r w:rsidR="00285960" w:rsidRPr="008D4E26">
        <w:rPr>
          <w:rFonts w:ascii="Times New Roman" w:hAnsi="Times New Roman" w:cs="Times New Roman"/>
          <w:lang w:eastAsia="en-GB"/>
        </w:rPr>
        <w:t>ат</w:t>
      </w:r>
      <w:r w:rsidRPr="008D4E26">
        <w:rPr>
          <w:rFonts w:ascii="Times New Roman" w:hAnsi="Times New Roman" w:cs="Times New Roman"/>
          <w:lang w:val="en-GB" w:eastAsia="en-GB"/>
        </w:rPr>
        <w:t xml:space="preserve"> во име</w:t>
      </w:r>
      <w:r w:rsidR="00E97000" w:rsidRPr="008D4E26">
        <w:rPr>
          <w:rFonts w:ascii="Times New Roman" w:hAnsi="Times New Roman" w:cs="Times New Roman"/>
          <w:lang w:eastAsia="en-GB"/>
        </w:rPr>
        <w:t xml:space="preserve"> </w:t>
      </w:r>
      <w:r w:rsidR="005B22CE">
        <w:rPr>
          <w:rFonts w:ascii="Times New Roman" w:hAnsi="Times New Roman" w:cs="Times New Roman"/>
          <w:lang w:eastAsia="en-GB"/>
        </w:rPr>
        <w:t xml:space="preserve">и за сметка </w:t>
      </w:r>
      <w:r w:rsidRPr="008D4E26">
        <w:rPr>
          <w:rFonts w:ascii="Times New Roman" w:hAnsi="Times New Roman" w:cs="Times New Roman"/>
          <w:lang w:val="en-GB" w:eastAsia="en-GB"/>
        </w:rPr>
        <w:t>на институцијата за електронски пари.</w:t>
      </w:r>
    </w:p>
    <w:p w:rsidR="007F61A5" w:rsidRPr="008D4E26" w:rsidRDefault="00934072"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85960" w:rsidRPr="008D4E26">
        <w:rPr>
          <w:rFonts w:ascii="Times New Roman" w:hAnsi="Times New Roman" w:cs="Times New Roman"/>
          <w:lang w:eastAsia="en-GB"/>
        </w:rPr>
        <w:t>2</w:t>
      </w:r>
      <w:r w:rsidRPr="008D4E26">
        <w:rPr>
          <w:rFonts w:ascii="Times New Roman" w:hAnsi="Times New Roman" w:cs="Times New Roman"/>
          <w:lang w:val="en-GB" w:eastAsia="en-GB"/>
        </w:rPr>
        <w:t>) Институци</w:t>
      </w:r>
      <w:r w:rsidR="00285960" w:rsidRPr="008D4E26">
        <w:rPr>
          <w:rFonts w:ascii="Times New Roman" w:hAnsi="Times New Roman" w:cs="Times New Roman"/>
          <w:lang w:eastAsia="en-GB"/>
        </w:rPr>
        <w:t>јата</w:t>
      </w:r>
      <w:r w:rsidR="007F61A5" w:rsidRPr="008D4E26">
        <w:rPr>
          <w:rFonts w:ascii="Times New Roman" w:hAnsi="Times New Roman" w:cs="Times New Roman"/>
          <w:lang w:val="en-GB" w:eastAsia="en-GB"/>
        </w:rPr>
        <w:t xml:space="preserve"> за електронски пари</w:t>
      </w:r>
      <w:r w:rsidR="00815744"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е</w:t>
      </w:r>
      <w:r w:rsidR="00815744"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должн</w:t>
      </w:r>
      <w:r w:rsidR="00285960" w:rsidRPr="008D4E26">
        <w:rPr>
          <w:rFonts w:ascii="Times New Roman" w:hAnsi="Times New Roman" w:cs="Times New Roman"/>
          <w:lang w:eastAsia="en-GB"/>
        </w:rPr>
        <w:t>а</w:t>
      </w:r>
      <w:r w:rsidR="007F61A5" w:rsidRPr="008D4E26">
        <w:rPr>
          <w:rFonts w:ascii="Times New Roman" w:hAnsi="Times New Roman" w:cs="Times New Roman"/>
          <w:lang w:val="en-GB" w:eastAsia="en-GB"/>
        </w:rPr>
        <w:t xml:space="preserve"> да обезбед</w:t>
      </w:r>
      <w:r w:rsidR="00285960" w:rsidRPr="008D4E26">
        <w:rPr>
          <w:rFonts w:ascii="Times New Roman" w:hAnsi="Times New Roman" w:cs="Times New Roman"/>
          <w:lang w:eastAsia="en-GB"/>
        </w:rPr>
        <w:t>и</w:t>
      </w:r>
      <w:r w:rsidR="007F61A5" w:rsidRPr="008D4E26">
        <w:rPr>
          <w:rFonts w:ascii="Times New Roman" w:hAnsi="Times New Roman" w:cs="Times New Roman"/>
          <w:lang w:val="en-GB" w:eastAsia="en-GB"/>
        </w:rPr>
        <w:t xml:space="preserve"> дека агент</w:t>
      </w:r>
      <w:r w:rsidR="00285960" w:rsidRPr="008D4E26">
        <w:rPr>
          <w:rFonts w:ascii="Times New Roman" w:hAnsi="Times New Roman" w:cs="Times New Roman"/>
          <w:lang w:eastAsia="en-GB"/>
        </w:rPr>
        <w:t>от</w:t>
      </w:r>
      <w:r w:rsidR="00285960" w:rsidRPr="008D4E26">
        <w:rPr>
          <w:rFonts w:ascii="Times New Roman" w:hAnsi="Times New Roman" w:cs="Times New Roman"/>
          <w:lang w:val="en-GB" w:eastAsia="en-GB"/>
        </w:rPr>
        <w:t xml:space="preserve"> ги информира</w:t>
      </w:r>
      <w:r w:rsidR="007F61A5" w:rsidRPr="008D4E26">
        <w:rPr>
          <w:rFonts w:ascii="Times New Roman" w:hAnsi="Times New Roman" w:cs="Times New Roman"/>
          <w:lang w:val="en-GB" w:eastAsia="en-GB"/>
        </w:rPr>
        <w:t xml:space="preserve"> корисниците на електронс</w:t>
      </w:r>
      <w:r w:rsidR="00285960" w:rsidRPr="008D4E26">
        <w:rPr>
          <w:rFonts w:ascii="Times New Roman" w:hAnsi="Times New Roman" w:cs="Times New Roman"/>
          <w:lang w:val="en-GB" w:eastAsia="en-GB"/>
        </w:rPr>
        <w:t>ките пари дека ги дава</w:t>
      </w:r>
      <w:r w:rsidR="007F61A5" w:rsidRPr="008D4E26">
        <w:rPr>
          <w:rFonts w:ascii="Times New Roman" w:hAnsi="Times New Roman" w:cs="Times New Roman"/>
          <w:lang w:val="en-GB" w:eastAsia="en-GB"/>
        </w:rPr>
        <w:t xml:space="preserve"> услугите во име </w:t>
      </w:r>
      <w:r w:rsidR="005B22CE">
        <w:rPr>
          <w:rFonts w:ascii="Times New Roman" w:hAnsi="Times New Roman" w:cs="Times New Roman"/>
          <w:lang w:eastAsia="en-GB"/>
        </w:rPr>
        <w:t xml:space="preserve">и за сметка </w:t>
      </w:r>
      <w:r w:rsidR="007F61A5" w:rsidRPr="008D4E26">
        <w:rPr>
          <w:rFonts w:ascii="Times New Roman" w:hAnsi="Times New Roman" w:cs="Times New Roman"/>
          <w:lang w:val="en-GB" w:eastAsia="en-GB"/>
        </w:rPr>
        <w:t>на институцијата за електронски пари.</w:t>
      </w:r>
    </w:p>
    <w:p w:rsidR="00285960" w:rsidRPr="008D4E26" w:rsidRDefault="00285960"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3</w:t>
      </w:r>
      <w:r w:rsidRPr="008D4E26">
        <w:rPr>
          <w:rFonts w:ascii="Times New Roman" w:hAnsi="Times New Roman" w:cs="Times New Roman"/>
          <w:lang w:val="en-GB" w:eastAsia="en-GB"/>
        </w:rPr>
        <w:t>) Институцијата за електронски пари не смее да издава електронски пари преку агент.</w:t>
      </w:r>
    </w:p>
    <w:p w:rsidR="007F61A5" w:rsidRPr="008D4E26" w:rsidRDefault="007F61A5" w:rsidP="007F61A5">
      <w:pPr>
        <w:spacing w:after="0" w:line="240" w:lineRule="auto"/>
        <w:rPr>
          <w:rFonts w:ascii="Times New Roman" w:hAnsi="Times New Roman" w:cs="Times New Roman"/>
          <w:lang w:val="en-GB"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Регистрација на агенти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39</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Платежната институција која има намера да д</w:t>
      </w:r>
      <w:r w:rsidR="00E97000" w:rsidRPr="008D4E26">
        <w:rPr>
          <w:rFonts w:ascii="Times New Roman" w:hAnsi="Times New Roman" w:cs="Times New Roman"/>
          <w:lang w:val="en-GB" w:eastAsia="en-GB"/>
        </w:rPr>
        <w:t>ава платежни услуги преку агент</w:t>
      </w:r>
      <w:r w:rsidRPr="008D4E26">
        <w:rPr>
          <w:rFonts w:ascii="Times New Roman" w:hAnsi="Times New Roman" w:cs="Times New Roman"/>
          <w:lang w:val="en-GB" w:eastAsia="en-GB"/>
        </w:rPr>
        <w:t xml:space="preserve"> </w:t>
      </w:r>
      <w:r w:rsidR="00E97000"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институцијата за електронски пари која има намера да дистрибуира и откупи електронски пари преку агент </w:t>
      </w:r>
      <w:r w:rsidR="00E97000" w:rsidRPr="008D4E26">
        <w:rPr>
          <w:rFonts w:ascii="Times New Roman" w:hAnsi="Times New Roman" w:cs="Times New Roman"/>
          <w:lang w:eastAsia="en-GB"/>
        </w:rPr>
        <w:t xml:space="preserve">и/или дава платежни услуги преку агент е </w:t>
      </w:r>
      <w:r w:rsidRPr="008D4E26">
        <w:rPr>
          <w:rFonts w:ascii="Times New Roman" w:hAnsi="Times New Roman" w:cs="Times New Roman"/>
          <w:lang w:val="en-GB" w:eastAsia="en-GB"/>
        </w:rPr>
        <w:t xml:space="preserve">должна да достави барање до Народната банка за запишување на </w:t>
      </w:r>
      <w:r w:rsidR="00E97000" w:rsidRPr="008D4E26">
        <w:rPr>
          <w:rFonts w:ascii="Times New Roman" w:hAnsi="Times New Roman" w:cs="Times New Roman"/>
          <w:lang w:val="en-GB" w:eastAsia="en-GB"/>
        </w:rPr>
        <w:t>агентот</w:t>
      </w:r>
      <w:r w:rsidRPr="008D4E26">
        <w:rPr>
          <w:rFonts w:ascii="Times New Roman" w:hAnsi="Times New Roman" w:cs="Times New Roman"/>
          <w:lang w:val="en-GB" w:eastAsia="en-GB"/>
        </w:rPr>
        <w:t xml:space="preserve"> во </w:t>
      </w:r>
      <w:r w:rsidR="00E97000" w:rsidRPr="008D4E26">
        <w:rPr>
          <w:rFonts w:ascii="Times New Roman" w:hAnsi="Times New Roman" w:cs="Times New Roman"/>
          <w:lang w:eastAsia="en-GB"/>
        </w:rPr>
        <w:t>соодветниот р</w:t>
      </w:r>
      <w:r w:rsidR="00E97000" w:rsidRPr="008D4E26">
        <w:rPr>
          <w:rFonts w:ascii="Times New Roman" w:hAnsi="Times New Roman" w:cs="Times New Roman"/>
          <w:lang w:val="en-GB" w:eastAsia="en-GB"/>
        </w:rPr>
        <w:t>егистар</w:t>
      </w:r>
      <w:r w:rsidRPr="008D4E26">
        <w:rPr>
          <w:rFonts w:ascii="Times New Roman" w:hAnsi="Times New Roman" w:cs="Times New Roman"/>
          <w:lang w:val="en-GB" w:eastAsia="en-GB"/>
        </w:rPr>
        <w:t xml:space="preserve"> </w:t>
      </w:r>
      <w:r w:rsidR="007E0A5C" w:rsidRPr="008D4E26">
        <w:rPr>
          <w:rFonts w:ascii="Times New Roman" w:hAnsi="Times New Roman" w:cs="Times New Roman"/>
          <w:lang w:eastAsia="en-GB"/>
        </w:rPr>
        <w:t>од</w:t>
      </w:r>
      <w:r w:rsidR="007E0A5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член</w:t>
      </w:r>
      <w:r w:rsidRPr="008D4E26">
        <w:rPr>
          <w:rFonts w:ascii="Times New Roman" w:hAnsi="Times New Roman" w:cs="Times New Roman"/>
          <w:lang w:val="en-US" w:eastAsia="en-GB"/>
        </w:rPr>
        <w:t xml:space="preserve"> 27</w:t>
      </w:r>
      <w:r w:rsidR="007E0A5C"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w:t>
      </w:r>
      <w:r w:rsidR="007E0A5C"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Кон барањето од став</w:t>
      </w:r>
      <w:r w:rsidR="00B90CAF" w:rsidRPr="008D4E26">
        <w:rPr>
          <w:rFonts w:ascii="Times New Roman" w:hAnsi="Times New Roman" w:cs="Times New Roman"/>
          <w:lang w:val="en-GB" w:eastAsia="en-GB"/>
        </w:rPr>
        <w:t>o</w:t>
      </w:r>
      <w:r w:rsidR="00B90CAF" w:rsidRPr="008D4E26">
        <w:rPr>
          <w:rFonts w:ascii="Times New Roman" w:hAnsi="Times New Roman" w:cs="Times New Roman"/>
          <w:lang w:eastAsia="en-GB"/>
        </w:rPr>
        <w:t>т</w:t>
      </w:r>
      <w:r w:rsidRPr="008D4E26">
        <w:rPr>
          <w:rFonts w:ascii="Times New Roman" w:hAnsi="Times New Roman" w:cs="Times New Roman"/>
          <w:lang w:val="en-GB" w:eastAsia="en-GB"/>
        </w:rPr>
        <w:t xml:space="preserve"> (1) на овој член </w:t>
      </w:r>
      <w:r w:rsidR="00BE003F" w:rsidRPr="008D4E26">
        <w:rPr>
          <w:rFonts w:ascii="Times New Roman" w:hAnsi="Times New Roman" w:cs="Times New Roman"/>
          <w:lang w:eastAsia="en-GB"/>
        </w:rPr>
        <w:t>задолж</w:t>
      </w:r>
      <w:r w:rsidR="00E97000" w:rsidRPr="008D4E26">
        <w:rPr>
          <w:rFonts w:ascii="Times New Roman" w:hAnsi="Times New Roman" w:cs="Times New Roman"/>
          <w:lang w:eastAsia="en-GB"/>
        </w:rPr>
        <w:t xml:space="preserve">ително </w:t>
      </w:r>
      <w:r w:rsidR="007F2484" w:rsidRPr="008D4E26">
        <w:rPr>
          <w:rFonts w:ascii="Times New Roman" w:hAnsi="Times New Roman" w:cs="Times New Roman"/>
          <w:lang w:eastAsia="en-GB"/>
        </w:rPr>
        <w:t>се</w:t>
      </w:r>
      <w:r w:rsidR="007F2484"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достав</w:t>
      </w:r>
      <w:r w:rsidR="007F2484" w:rsidRPr="008D4E26">
        <w:rPr>
          <w:rFonts w:ascii="Times New Roman" w:hAnsi="Times New Roman" w:cs="Times New Roman"/>
          <w:lang w:eastAsia="en-GB"/>
        </w:rPr>
        <w:t>ува</w:t>
      </w:r>
      <w:r w:rsidRPr="008D4E26">
        <w:rPr>
          <w:rFonts w:ascii="Times New Roman" w:hAnsi="Times New Roman" w:cs="Times New Roman"/>
          <w:lang w:val="en-GB" w:eastAsia="en-GB"/>
        </w:rPr>
        <w:t>:</w:t>
      </w:r>
    </w:p>
    <w:p w:rsidR="00E97000" w:rsidRPr="008D4E26" w:rsidRDefault="00813BCA" w:rsidP="007F61A5">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1</w:t>
      </w:r>
      <w:r>
        <w:rPr>
          <w:rFonts w:ascii="Times New Roman" w:hAnsi="Times New Roman" w:cs="Times New Roman"/>
          <w:lang w:eastAsia="en-GB"/>
        </w:rPr>
        <w:t>)</w:t>
      </w:r>
      <w:r w:rsidR="007F61A5" w:rsidRPr="008D4E26">
        <w:rPr>
          <w:rFonts w:ascii="Times New Roman" w:hAnsi="Times New Roman" w:cs="Times New Roman"/>
          <w:lang w:val="en-GB" w:eastAsia="en-GB"/>
        </w:rPr>
        <w:t xml:space="preserve"> податоци </w:t>
      </w:r>
      <w:r w:rsidR="00E97000" w:rsidRPr="008D4E26">
        <w:rPr>
          <w:rFonts w:ascii="Times New Roman" w:hAnsi="Times New Roman" w:cs="Times New Roman"/>
          <w:lang w:eastAsia="en-GB"/>
        </w:rPr>
        <w:t xml:space="preserve">за називот, седиштето и </w:t>
      </w:r>
      <w:r w:rsidR="00E97000" w:rsidRPr="008D4E26">
        <w:rPr>
          <w:rFonts w:ascii="Times New Roman" w:hAnsi="Times New Roman" w:cs="Times New Roman"/>
          <w:lang w:val="en-GB" w:eastAsia="en-GB"/>
        </w:rPr>
        <w:t>единствениот матичен број</w:t>
      </w:r>
      <w:r w:rsidR="00E97000" w:rsidRPr="008D4E26">
        <w:rPr>
          <w:rFonts w:ascii="Times New Roman" w:hAnsi="Times New Roman" w:cs="Times New Roman"/>
          <w:lang w:eastAsia="en-GB"/>
        </w:rPr>
        <w:t xml:space="preserve"> </w:t>
      </w:r>
      <w:r w:rsidR="00E97000" w:rsidRPr="008D4E26">
        <w:rPr>
          <w:rFonts w:ascii="Times New Roman" w:hAnsi="Times New Roman" w:cs="Times New Roman"/>
          <w:lang w:val="en-GB" w:eastAsia="en-GB"/>
        </w:rPr>
        <w:t xml:space="preserve">на </w:t>
      </w:r>
      <w:r w:rsidR="00E97000" w:rsidRPr="008D4E26">
        <w:rPr>
          <w:rFonts w:ascii="Times New Roman" w:hAnsi="Times New Roman" w:cs="Times New Roman"/>
          <w:lang w:eastAsia="en-GB"/>
        </w:rPr>
        <w:t>агентот</w:t>
      </w:r>
      <w:r w:rsidR="00E97000" w:rsidRPr="008D4E26">
        <w:rPr>
          <w:rFonts w:ascii="Times New Roman" w:hAnsi="Times New Roman" w:cs="Times New Roman"/>
          <w:lang w:val="en-US" w:eastAsia="en-GB"/>
        </w:rPr>
        <w:t>;</w:t>
      </w:r>
    </w:p>
    <w:p w:rsidR="00B16445" w:rsidRPr="008D4E26" w:rsidRDefault="00813BCA"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B16445" w:rsidRPr="008D4E26">
        <w:rPr>
          <w:rFonts w:ascii="Times New Roman" w:hAnsi="Times New Roman" w:cs="Times New Roman"/>
          <w:lang w:eastAsia="en-GB"/>
        </w:rPr>
        <w:t xml:space="preserve"> </w:t>
      </w:r>
      <w:r w:rsidR="00100C3F" w:rsidRPr="008D4E26">
        <w:rPr>
          <w:rFonts w:ascii="Times New Roman" w:hAnsi="Times New Roman" w:cs="Times New Roman"/>
          <w:lang w:eastAsia="en-GB"/>
        </w:rPr>
        <w:t>процедури и системи на внатрешна контрола во согласност со Законот за спречување на перење пари и финансирање на тероризам</w:t>
      </w:r>
      <w:r w:rsidR="00B16445" w:rsidRPr="008D4E26">
        <w:rPr>
          <w:rFonts w:ascii="Times New Roman" w:hAnsi="Times New Roman" w:cs="Times New Roman"/>
          <w:lang w:val="en-GB" w:eastAsia="en-GB"/>
        </w:rPr>
        <w:t>;</w:t>
      </w:r>
    </w:p>
    <w:p w:rsidR="00684B37" w:rsidRPr="008D4E26" w:rsidRDefault="00813BCA" w:rsidP="007F61A5">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3</w:t>
      </w:r>
      <w:r>
        <w:rPr>
          <w:rFonts w:ascii="Times New Roman" w:hAnsi="Times New Roman" w:cs="Times New Roman"/>
          <w:lang w:eastAsia="en-GB"/>
        </w:rPr>
        <w:t>)</w:t>
      </w:r>
      <w:r w:rsidR="007F61A5" w:rsidRPr="008D4E26">
        <w:rPr>
          <w:rFonts w:ascii="Times New Roman" w:hAnsi="Times New Roman" w:cs="Times New Roman"/>
          <w:lang w:val="en-GB" w:eastAsia="en-GB"/>
        </w:rPr>
        <w:t xml:space="preserve"> </w:t>
      </w:r>
      <w:r w:rsidR="00684B37" w:rsidRPr="008D4E26">
        <w:rPr>
          <w:rFonts w:ascii="Times New Roman" w:hAnsi="Times New Roman" w:cs="Times New Roman"/>
          <w:lang w:eastAsia="en-GB"/>
        </w:rPr>
        <w:t xml:space="preserve">идентитетот на </w:t>
      </w:r>
      <w:r w:rsidR="007F61A5" w:rsidRPr="008D4E26">
        <w:rPr>
          <w:rFonts w:ascii="Times New Roman" w:hAnsi="Times New Roman" w:cs="Times New Roman"/>
          <w:lang w:val="en-GB" w:eastAsia="en-GB"/>
        </w:rPr>
        <w:t>членови</w:t>
      </w:r>
      <w:r w:rsidR="00684B37" w:rsidRPr="008D4E26">
        <w:rPr>
          <w:rFonts w:ascii="Times New Roman" w:hAnsi="Times New Roman" w:cs="Times New Roman"/>
          <w:lang w:eastAsia="en-GB"/>
        </w:rPr>
        <w:t>те</w:t>
      </w:r>
      <w:r w:rsidR="007F61A5" w:rsidRPr="008D4E26">
        <w:rPr>
          <w:rFonts w:ascii="Times New Roman" w:hAnsi="Times New Roman" w:cs="Times New Roman"/>
          <w:lang w:val="en-GB" w:eastAsia="en-GB"/>
        </w:rPr>
        <w:t xml:space="preserve"> на о</w:t>
      </w:r>
      <w:r w:rsidR="00B90CAF" w:rsidRPr="008D4E26">
        <w:rPr>
          <w:rFonts w:ascii="Times New Roman" w:hAnsi="Times New Roman" w:cs="Times New Roman"/>
          <w:lang w:val="en-GB" w:eastAsia="en-GB"/>
        </w:rPr>
        <w:t>рганот на управување на агентот</w:t>
      </w:r>
      <w:r w:rsidR="00684B37" w:rsidRPr="008D4E26">
        <w:rPr>
          <w:rFonts w:ascii="Times New Roman" w:hAnsi="Times New Roman" w:cs="Times New Roman"/>
          <w:lang w:val="en-GB" w:eastAsia="en-GB"/>
        </w:rPr>
        <w:t xml:space="preserve"> и доколку агентот не </w:t>
      </w:r>
      <w:r w:rsidR="00684B37" w:rsidRPr="008D4E26">
        <w:rPr>
          <w:rFonts w:ascii="Times New Roman" w:hAnsi="Times New Roman" w:cs="Times New Roman"/>
          <w:lang w:eastAsia="en-GB"/>
        </w:rPr>
        <w:t>е давател на платежни услуги</w:t>
      </w:r>
      <w:r w:rsidR="00435AFA" w:rsidRPr="008D4E26">
        <w:rPr>
          <w:rFonts w:ascii="Times New Roman" w:hAnsi="Times New Roman" w:cs="Times New Roman"/>
          <w:lang w:val="en-US" w:eastAsia="en-GB"/>
        </w:rPr>
        <w:t xml:space="preserve"> </w:t>
      </w:r>
      <w:r w:rsidR="00435AFA" w:rsidRPr="008D4E26">
        <w:rPr>
          <w:rFonts w:ascii="Times New Roman" w:hAnsi="Times New Roman" w:cs="Times New Roman"/>
          <w:lang w:eastAsia="en-GB"/>
        </w:rPr>
        <w:t>или издавач на електронски пари</w:t>
      </w:r>
      <w:r w:rsidR="00684B37" w:rsidRPr="008D4E26">
        <w:rPr>
          <w:rFonts w:ascii="Times New Roman" w:hAnsi="Times New Roman" w:cs="Times New Roman"/>
          <w:lang w:val="en-US" w:eastAsia="en-GB"/>
        </w:rPr>
        <w:t>,</w:t>
      </w:r>
      <w:r w:rsidR="00684B37" w:rsidRPr="008D4E26">
        <w:rPr>
          <w:rFonts w:ascii="Times New Roman" w:hAnsi="Times New Roman" w:cs="Times New Roman"/>
          <w:lang w:eastAsia="en-GB"/>
        </w:rPr>
        <w:t xml:space="preserve"> документација од член</w:t>
      </w:r>
      <w:r w:rsidR="00684B37" w:rsidRPr="008D4E26">
        <w:rPr>
          <w:rFonts w:ascii="Times New Roman" w:hAnsi="Times New Roman" w:cs="Times New Roman"/>
          <w:lang w:val="en-GB" w:eastAsia="en-GB"/>
        </w:rPr>
        <w:t xml:space="preserve"> 1</w:t>
      </w:r>
      <w:r w:rsidR="00684B37" w:rsidRPr="008D4E26">
        <w:rPr>
          <w:rFonts w:ascii="Times New Roman" w:hAnsi="Times New Roman" w:cs="Times New Roman"/>
          <w:lang w:val="en-US" w:eastAsia="en-GB"/>
        </w:rPr>
        <w:t xml:space="preserve">6 </w:t>
      </w:r>
      <w:r w:rsidR="00684B37" w:rsidRPr="008D4E26">
        <w:rPr>
          <w:rFonts w:ascii="Times New Roman" w:hAnsi="Times New Roman" w:cs="Times New Roman"/>
          <w:lang w:val="en-GB" w:eastAsia="en-GB"/>
        </w:rPr>
        <w:t>став (2) точка 17 на</w:t>
      </w:r>
      <w:r w:rsidR="00684B37" w:rsidRPr="008D4E26">
        <w:rPr>
          <w:rFonts w:ascii="Times New Roman" w:hAnsi="Times New Roman" w:cs="Times New Roman"/>
          <w:lang w:eastAsia="en-GB"/>
        </w:rPr>
        <w:t xml:space="preserve"> </w:t>
      </w:r>
      <w:r w:rsidR="00684B37" w:rsidRPr="008D4E26">
        <w:rPr>
          <w:rFonts w:ascii="Times New Roman" w:hAnsi="Times New Roman" w:cs="Times New Roman"/>
          <w:lang w:val="en-GB" w:eastAsia="en-GB"/>
        </w:rPr>
        <w:t>овој закон</w:t>
      </w:r>
      <w:r w:rsidR="00684B37" w:rsidRPr="008D4E26">
        <w:rPr>
          <w:rFonts w:ascii="Times New Roman" w:hAnsi="Times New Roman" w:cs="Times New Roman"/>
          <w:lang w:val="en-US" w:eastAsia="en-GB"/>
        </w:rPr>
        <w:t>;</w:t>
      </w:r>
    </w:p>
    <w:p w:rsidR="007F61A5" w:rsidRPr="008D4E26" w:rsidRDefault="00813BCA"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4</w:t>
      </w:r>
      <w:r>
        <w:rPr>
          <w:rFonts w:ascii="Times New Roman" w:hAnsi="Times New Roman" w:cs="Times New Roman"/>
          <w:lang w:eastAsia="en-GB"/>
        </w:rPr>
        <w:t>)</w:t>
      </w:r>
      <w:r w:rsidR="007F61A5" w:rsidRPr="008D4E26">
        <w:rPr>
          <w:rFonts w:ascii="Times New Roman" w:hAnsi="Times New Roman" w:cs="Times New Roman"/>
          <w:lang w:val="en-GB" w:eastAsia="en-GB"/>
        </w:rPr>
        <w:t xml:space="preserve"> платежните услуги односно дистрибуцијата и</w:t>
      </w:r>
      <w:r w:rsidR="00684B37" w:rsidRPr="008D4E26">
        <w:rPr>
          <w:rFonts w:ascii="Times New Roman" w:hAnsi="Times New Roman" w:cs="Times New Roman"/>
          <w:lang w:eastAsia="en-GB"/>
        </w:rPr>
        <w:t>/или</w:t>
      </w:r>
      <w:r w:rsidR="007F61A5" w:rsidRPr="008D4E26">
        <w:rPr>
          <w:rFonts w:ascii="Times New Roman" w:hAnsi="Times New Roman" w:cs="Times New Roman"/>
          <w:lang w:val="en-GB" w:eastAsia="en-GB"/>
        </w:rPr>
        <w:t xml:space="preserve"> откупот на електронски пари </w:t>
      </w:r>
      <w:r w:rsidR="00684B37" w:rsidRPr="008D4E26">
        <w:rPr>
          <w:rFonts w:ascii="Times New Roman" w:hAnsi="Times New Roman" w:cs="Times New Roman"/>
          <w:lang w:eastAsia="en-GB"/>
        </w:rPr>
        <w:t>што ќе</w:t>
      </w:r>
      <w:r w:rsidR="007F61A5" w:rsidRPr="008D4E26">
        <w:rPr>
          <w:rFonts w:ascii="Times New Roman" w:hAnsi="Times New Roman" w:cs="Times New Roman"/>
          <w:lang w:val="en-GB" w:eastAsia="en-GB"/>
        </w:rPr>
        <w:t xml:space="preserve"> ги врши агентот.</w:t>
      </w:r>
    </w:p>
    <w:p w:rsidR="00684B37" w:rsidRPr="008D4E26" w:rsidRDefault="00684B37"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 Агентот може да започне со работа по негово запишување во соодветниот регистар од член 27 на овој закон.</w:t>
      </w:r>
    </w:p>
    <w:p w:rsidR="00892A94" w:rsidRPr="004858A5" w:rsidRDefault="00892A94" w:rsidP="007F61A5">
      <w:pPr>
        <w:spacing w:after="0" w:line="240" w:lineRule="auto"/>
        <w:jc w:val="both"/>
        <w:rPr>
          <w:rFonts w:ascii="Times New Roman" w:hAnsi="Times New Roman" w:cs="Times New Roman"/>
          <w:lang w:eastAsia="en-GB"/>
        </w:rPr>
      </w:pPr>
      <w:r w:rsidRPr="004858A5">
        <w:rPr>
          <w:rFonts w:ascii="Times New Roman" w:hAnsi="Times New Roman" w:cs="Times New Roman"/>
          <w:lang w:eastAsia="en-GB"/>
        </w:rPr>
        <w:t>(4) В</w:t>
      </w:r>
      <w:r w:rsidR="00C04A23" w:rsidRPr="004858A5">
        <w:rPr>
          <w:rFonts w:ascii="Times New Roman" w:hAnsi="Times New Roman" w:cs="Times New Roman"/>
          <w:lang w:eastAsia="en-GB"/>
        </w:rPr>
        <w:t xml:space="preserve">о рок од </w:t>
      </w:r>
      <w:r w:rsidRPr="004858A5">
        <w:rPr>
          <w:rFonts w:ascii="Times New Roman" w:hAnsi="Times New Roman" w:cs="Times New Roman"/>
          <w:lang w:eastAsia="en-GB"/>
        </w:rPr>
        <w:t>60</w:t>
      </w:r>
      <w:r w:rsidR="00C04A23" w:rsidRPr="004858A5">
        <w:rPr>
          <w:rFonts w:ascii="Times New Roman" w:hAnsi="Times New Roman" w:cs="Times New Roman"/>
          <w:lang w:eastAsia="en-GB"/>
        </w:rPr>
        <w:t xml:space="preserve"> дена од денот на приемот на барањето од став </w:t>
      </w:r>
      <w:r w:rsidRPr="004858A5">
        <w:rPr>
          <w:rFonts w:ascii="Times New Roman" w:hAnsi="Times New Roman" w:cs="Times New Roman"/>
          <w:lang w:eastAsia="en-GB"/>
        </w:rPr>
        <w:t>(1</w:t>
      </w:r>
      <w:r w:rsidR="00C04A23" w:rsidRPr="004858A5">
        <w:rPr>
          <w:rFonts w:ascii="Times New Roman" w:hAnsi="Times New Roman" w:cs="Times New Roman"/>
          <w:lang w:eastAsia="en-GB"/>
        </w:rPr>
        <w:t>) на овој член</w:t>
      </w:r>
      <w:r w:rsidR="00015093" w:rsidRPr="004858A5">
        <w:rPr>
          <w:rFonts w:ascii="Times New Roman" w:hAnsi="Times New Roman" w:cs="Times New Roman"/>
          <w:lang w:eastAsia="en-GB"/>
        </w:rPr>
        <w:t>,</w:t>
      </w:r>
      <w:r w:rsidRPr="004858A5">
        <w:rPr>
          <w:rFonts w:ascii="Times New Roman" w:hAnsi="Times New Roman" w:cs="Times New Roman"/>
          <w:lang w:eastAsia="en-GB"/>
        </w:rPr>
        <w:t xml:space="preserve"> гувернерот </w:t>
      </w:r>
      <w:r w:rsidR="0052165E" w:rsidRPr="004858A5">
        <w:rPr>
          <w:rFonts w:ascii="Times New Roman" w:hAnsi="Times New Roman" w:cs="Times New Roman"/>
          <w:lang w:eastAsia="en-GB"/>
        </w:rPr>
        <w:t xml:space="preserve">носи решение </w:t>
      </w:r>
      <w:r w:rsidR="004858A5" w:rsidRPr="004858A5">
        <w:rPr>
          <w:rFonts w:ascii="Times New Roman" w:hAnsi="Times New Roman" w:cs="Times New Roman"/>
          <w:lang w:eastAsia="en-GB"/>
        </w:rPr>
        <w:t>за упис на</w:t>
      </w:r>
      <w:r w:rsidRPr="004858A5">
        <w:rPr>
          <w:rFonts w:ascii="Times New Roman" w:hAnsi="Times New Roman" w:cs="Times New Roman"/>
          <w:lang w:eastAsia="en-GB"/>
        </w:rPr>
        <w:t xml:space="preserve"> агентот </w:t>
      </w:r>
      <w:r w:rsidR="00015093" w:rsidRPr="004858A5">
        <w:rPr>
          <w:rFonts w:ascii="Times New Roman" w:hAnsi="Times New Roman" w:cs="Times New Roman"/>
          <w:lang w:eastAsia="en-GB"/>
        </w:rPr>
        <w:t xml:space="preserve">во соодветниот регистар од член 27 на овој закон </w:t>
      </w:r>
      <w:r w:rsidRPr="004858A5">
        <w:rPr>
          <w:rFonts w:ascii="Times New Roman" w:hAnsi="Times New Roman" w:cs="Times New Roman"/>
          <w:lang w:eastAsia="en-GB"/>
        </w:rPr>
        <w:t xml:space="preserve">или, доколку </w:t>
      </w:r>
      <w:r w:rsidR="00015093" w:rsidRPr="004858A5">
        <w:rPr>
          <w:rFonts w:ascii="Times New Roman" w:hAnsi="Times New Roman" w:cs="Times New Roman"/>
          <w:lang w:eastAsia="en-GB"/>
        </w:rPr>
        <w:t>од документите</w:t>
      </w:r>
      <w:r w:rsidR="000C6E1E" w:rsidRPr="004858A5">
        <w:rPr>
          <w:rFonts w:ascii="Times New Roman" w:hAnsi="Times New Roman" w:cs="Times New Roman"/>
          <w:lang w:eastAsia="en-GB"/>
        </w:rPr>
        <w:t xml:space="preserve">, податоците </w:t>
      </w:r>
      <w:r w:rsidR="00015093" w:rsidRPr="004858A5">
        <w:rPr>
          <w:rFonts w:ascii="Times New Roman" w:hAnsi="Times New Roman" w:cs="Times New Roman"/>
          <w:lang w:eastAsia="en-GB"/>
        </w:rPr>
        <w:t xml:space="preserve">и информациите од ставот (2) на овој член </w:t>
      </w:r>
      <w:r w:rsidRPr="004858A5">
        <w:rPr>
          <w:rFonts w:ascii="Times New Roman" w:hAnsi="Times New Roman" w:cs="Times New Roman"/>
          <w:lang w:eastAsia="en-GB"/>
        </w:rPr>
        <w:t>утврди дека не се исполнети условите</w:t>
      </w:r>
      <w:r w:rsidR="00015093" w:rsidRPr="004858A5">
        <w:rPr>
          <w:rFonts w:ascii="Times New Roman" w:hAnsi="Times New Roman" w:cs="Times New Roman"/>
          <w:lang w:eastAsia="en-GB"/>
        </w:rPr>
        <w:t>,</w:t>
      </w:r>
      <w:r w:rsidRPr="004858A5">
        <w:rPr>
          <w:rFonts w:ascii="Times New Roman" w:hAnsi="Times New Roman" w:cs="Times New Roman"/>
          <w:lang w:eastAsia="en-GB"/>
        </w:rPr>
        <w:t xml:space="preserve"> ја известува платежната институција, односно институцијата за електронски пари.</w:t>
      </w:r>
    </w:p>
    <w:p w:rsidR="007F61A5" w:rsidRPr="004858A5" w:rsidRDefault="007F61A5" w:rsidP="007F61A5">
      <w:pPr>
        <w:spacing w:after="0" w:line="240" w:lineRule="auto"/>
        <w:jc w:val="both"/>
        <w:rPr>
          <w:rFonts w:ascii="Times New Roman" w:hAnsi="Times New Roman" w:cs="Times New Roman"/>
          <w:lang w:val="en-US" w:eastAsia="en-GB"/>
        </w:rPr>
      </w:pPr>
      <w:r w:rsidRPr="004858A5">
        <w:rPr>
          <w:rFonts w:ascii="Times New Roman" w:hAnsi="Times New Roman" w:cs="Times New Roman"/>
          <w:lang w:val="en-GB" w:eastAsia="en-GB"/>
        </w:rPr>
        <w:t xml:space="preserve">(5) Гувернерот </w:t>
      </w:r>
      <w:r w:rsidR="00015093" w:rsidRPr="004858A5">
        <w:rPr>
          <w:rFonts w:ascii="Times New Roman" w:hAnsi="Times New Roman" w:cs="Times New Roman"/>
          <w:lang w:val="en-GB" w:eastAsia="en-GB"/>
        </w:rPr>
        <w:t>го брише агентот од соодветниот регистар</w:t>
      </w:r>
      <w:r w:rsidR="00015093" w:rsidRPr="004858A5">
        <w:rPr>
          <w:rFonts w:ascii="Times New Roman" w:hAnsi="Times New Roman" w:cs="Times New Roman"/>
          <w:lang w:val="en-US" w:eastAsia="en-GB"/>
        </w:rPr>
        <w:t>:</w:t>
      </w:r>
    </w:p>
    <w:p w:rsidR="007F61A5" w:rsidRPr="008D4E26" w:rsidRDefault="00813BCA" w:rsidP="007F61A5">
      <w:pPr>
        <w:spacing w:after="0" w:line="240" w:lineRule="auto"/>
        <w:jc w:val="both"/>
        <w:rPr>
          <w:rFonts w:ascii="Times New Roman" w:hAnsi="Times New Roman" w:cs="Times New Roman"/>
          <w:lang w:val="en-GB" w:eastAsia="en-GB"/>
        </w:rPr>
      </w:pPr>
      <w:r w:rsidRPr="004858A5">
        <w:rPr>
          <w:rFonts w:ascii="Times New Roman" w:hAnsi="Times New Roman" w:cs="Times New Roman"/>
          <w:lang w:val="en-GB" w:eastAsia="en-GB"/>
        </w:rPr>
        <w:t>1</w:t>
      </w:r>
      <w:r w:rsidRPr="004858A5">
        <w:rPr>
          <w:rFonts w:ascii="Times New Roman" w:hAnsi="Times New Roman" w:cs="Times New Roman"/>
          <w:lang w:eastAsia="en-GB"/>
        </w:rPr>
        <w:t>)</w:t>
      </w:r>
      <w:r w:rsidR="007F61A5" w:rsidRPr="004858A5">
        <w:rPr>
          <w:rFonts w:ascii="Times New Roman" w:hAnsi="Times New Roman" w:cs="Times New Roman"/>
          <w:lang w:val="en-GB" w:eastAsia="en-GB"/>
        </w:rPr>
        <w:t xml:space="preserve"> </w:t>
      </w:r>
      <w:r w:rsidR="00B90CAF" w:rsidRPr="004858A5">
        <w:rPr>
          <w:rFonts w:ascii="Times New Roman" w:hAnsi="Times New Roman" w:cs="Times New Roman"/>
          <w:lang w:eastAsia="en-GB"/>
        </w:rPr>
        <w:t xml:space="preserve">на барање на </w:t>
      </w:r>
      <w:r w:rsidR="007F61A5" w:rsidRPr="004858A5">
        <w:rPr>
          <w:rFonts w:ascii="Times New Roman" w:hAnsi="Times New Roman" w:cs="Times New Roman"/>
          <w:lang w:val="en-GB" w:eastAsia="en-GB"/>
        </w:rPr>
        <w:t>платежната институција или институцијата за електронски пари</w:t>
      </w:r>
      <w:r w:rsidR="00E30AF6" w:rsidRPr="004858A5">
        <w:rPr>
          <w:rFonts w:ascii="Times New Roman" w:hAnsi="Times New Roman" w:cs="Times New Roman"/>
          <w:lang w:eastAsia="en-GB"/>
        </w:rPr>
        <w:t>, односно</w:t>
      </w:r>
      <w:r w:rsidR="00E30AF6" w:rsidRPr="008D4E26">
        <w:rPr>
          <w:rFonts w:ascii="Times New Roman" w:hAnsi="Times New Roman" w:cs="Times New Roman"/>
          <w:lang w:eastAsia="en-GB"/>
        </w:rPr>
        <w:t xml:space="preserve"> по известување на платежната институција </w:t>
      </w:r>
      <w:r w:rsidR="00015093" w:rsidRPr="008D4E26">
        <w:rPr>
          <w:rFonts w:ascii="Times New Roman" w:hAnsi="Times New Roman" w:cs="Times New Roman"/>
          <w:lang w:val="en-GB" w:eastAsia="en-GB"/>
        </w:rPr>
        <w:t>или институцијата за електронски пари</w:t>
      </w:r>
      <w:r w:rsidR="00015093" w:rsidRPr="008D4E26">
        <w:rPr>
          <w:rFonts w:ascii="Times New Roman" w:hAnsi="Times New Roman" w:cs="Times New Roman"/>
          <w:lang w:eastAsia="en-GB"/>
        </w:rPr>
        <w:t xml:space="preserve"> </w:t>
      </w:r>
      <w:r w:rsidR="00E30AF6" w:rsidRPr="008D4E26">
        <w:rPr>
          <w:rFonts w:ascii="Times New Roman" w:hAnsi="Times New Roman" w:cs="Times New Roman"/>
          <w:lang w:eastAsia="en-GB"/>
        </w:rPr>
        <w:t xml:space="preserve">согласно член </w:t>
      </w:r>
      <w:r w:rsidR="00760D1B" w:rsidRPr="008D4E26">
        <w:rPr>
          <w:rFonts w:ascii="Times New Roman" w:hAnsi="Times New Roman" w:cs="Times New Roman"/>
          <w:lang w:val="en-GB" w:eastAsia="en-GB"/>
        </w:rPr>
        <w:t>171</w:t>
      </w:r>
      <w:r w:rsidR="00760D1B" w:rsidRPr="008D4E26">
        <w:rPr>
          <w:rFonts w:ascii="Times New Roman" w:hAnsi="Times New Roman" w:cs="Times New Roman"/>
          <w:lang w:eastAsia="en-GB"/>
        </w:rPr>
        <w:t xml:space="preserve"> </w:t>
      </w:r>
      <w:r w:rsidR="00015093" w:rsidRPr="008D4E26">
        <w:rPr>
          <w:rFonts w:ascii="Times New Roman" w:hAnsi="Times New Roman" w:cs="Times New Roman"/>
          <w:lang w:eastAsia="en-GB"/>
        </w:rPr>
        <w:t xml:space="preserve">став (3) точка </w:t>
      </w:r>
      <w:r w:rsidR="00B0229A" w:rsidRPr="008D4E26">
        <w:rPr>
          <w:rFonts w:ascii="Times New Roman" w:hAnsi="Times New Roman" w:cs="Times New Roman"/>
          <w:lang w:val="en-US" w:eastAsia="en-GB"/>
        </w:rPr>
        <w:t>7</w:t>
      </w:r>
      <w:r w:rsidR="00015093" w:rsidRPr="008D4E26">
        <w:rPr>
          <w:rFonts w:ascii="Times New Roman" w:hAnsi="Times New Roman" w:cs="Times New Roman"/>
          <w:lang w:eastAsia="en-GB"/>
        </w:rPr>
        <w:t xml:space="preserve"> на овој закон</w:t>
      </w:r>
      <w:r w:rsidR="007F61A5" w:rsidRPr="008D4E26">
        <w:rPr>
          <w:rFonts w:ascii="Times New Roman" w:hAnsi="Times New Roman" w:cs="Times New Roman"/>
          <w:lang w:val="en-GB" w:eastAsia="en-GB"/>
        </w:rPr>
        <w:t>;</w:t>
      </w:r>
    </w:p>
    <w:p w:rsidR="007F61A5" w:rsidRPr="008D4E26" w:rsidRDefault="00813BCA" w:rsidP="007F61A5">
      <w:pPr>
        <w:spacing w:after="0" w:line="240" w:lineRule="auto"/>
        <w:jc w:val="both"/>
        <w:rPr>
          <w:rFonts w:ascii="Times New Roman" w:hAnsi="Times New Roman" w:cs="Times New Roman"/>
          <w:lang w:eastAsia="en-GB"/>
        </w:rPr>
      </w:pPr>
      <w:r>
        <w:rPr>
          <w:rFonts w:ascii="Times New Roman" w:hAnsi="Times New Roman" w:cs="Times New Roman"/>
          <w:lang w:val="en-GB" w:eastAsia="en-GB"/>
        </w:rPr>
        <w:t>2</w:t>
      </w:r>
      <w:r>
        <w:rPr>
          <w:rFonts w:ascii="Times New Roman" w:hAnsi="Times New Roman" w:cs="Times New Roman"/>
          <w:lang w:eastAsia="en-GB"/>
        </w:rPr>
        <w:t>)</w:t>
      </w:r>
      <w:r w:rsidR="007F61A5" w:rsidRPr="008D4E26">
        <w:rPr>
          <w:rFonts w:ascii="Times New Roman" w:hAnsi="Times New Roman" w:cs="Times New Roman"/>
          <w:lang w:val="en-GB" w:eastAsia="en-GB"/>
        </w:rPr>
        <w:t xml:space="preserve"> </w:t>
      </w:r>
      <w:r w:rsidR="00C04A23" w:rsidRPr="008D4E26">
        <w:rPr>
          <w:rFonts w:ascii="Times New Roman" w:hAnsi="Times New Roman" w:cs="Times New Roman"/>
          <w:lang w:eastAsia="en-GB"/>
        </w:rPr>
        <w:t xml:space="preserve">ако </w:t>
      </w:r>
      <w:r w:rsidR="00E30AF6" w:rsidRPr="008D4E26">
        <w:rPr>
          <w:rFonts w:ascii="Times New Roman" w:hAnsi="Times New Roman" w:cs="Times New Roman"/>
          <w:lang w:eastAsia="en-GB"/>
        </w:rPr>
        <w:t xml:space="preserve">се утврди дека </w:t>
      </w:r>
      <w:r w:rsidR="007F61A5" w:rsidRPr="008D4E26">
        <w:rPr>
          <w:rFonts w:ascii="Times New Roman" w:hAnsi="Times New Roman" w:cs="Times New Roman"/>
          <w:lang w:val="en-GB" w:eastAsia="en-GB"/>
        </w:rPr>
        <w:t>агентот врз основа на неточни и</w:t>
      </w:r>
      <w:r w:rsidR="00391555">
        <w:rPr>
          <w:rFonts w:ascii="Times New Roman" w:hAnsi="Times New Roman" w:cs="Times New Roman"/>
          <w:lang w:eastAsia="en-GB"/>
        </w:rPr>
        <w:t>ли</w:t>
      </w:r>
      <w:r w:rsidR="007F61A5" w:rsidRPr="008D4E26">
        <w:rPr>
          <w:rFonts w:ascii="Times New Roman" w:hAnsi="Times New Roman" w:cs="Times New Roman"/>
          <w:lang w:val="en-GB" w:eastAsia="en-GB"/>
        </w:rPr>
        <w:t xml:space="preserve"> невистинити документи</w:t>
      </w:r>
      <w:r w:rsidR="00C41BF8">
        <w:rPr>
          <w:rFonts w:ascii="Times New Roman" w:hAnsi="Times New Roman" w:cs="Times New Roman"/>
          <w:lang w:eastAsia="en-GB"/>
        </w:rPr>
        <w:t>, податоци</w:t>
      </w:r>
      <w:r w:rsidR="007F61A5" w:rsidRPr="008D4E26">
        <w:rPr>
          <w:rFonts w:ascii="Times New Roman" w:hAnsi="Times New Roman" w:cs="Times New Roman"/>
          <w:lang w:val="en-GB" w:eastAsia="en-GB"/>
        </w:rPr>
        <w:t xml:space="preserve"> и информации</w:t>
      </w:r>
      <w:r w:rsidR="00E30AF6" w:rsidRPr="008D4E26">
        <w:rPr>
          <w:rFonts w:ascii="Times New Roman" w:hAnsi="Times New Roman" w:cs="Times New Roman"/>
          <w:lang w:val="en-GB" w:eastAsia="en-GB"/>
        </w:rPr>
        <w:t xml:space="preserve"> е </w:t>
      </w:r>
      <w:r w:rsidR="00E30AF6" w:rsidRPr="008D4E26">
        <w:rPr>
          <w:rFonts w:ascii="Times New Roman" w:hAnsi="Times New Roman" w:cs="Times New Roman"/>
          <w:lang w:eastAsia="en-GB"/>
        </w:rPr>
        <w:t>запишан во регистарот од член 27 став (2) на овој закон</w:t>
      </w:r>
      <w:r w:rsidR="007F61A5" w:rsidRPr="008D4E26">
        <w:rPr>
          <w:rFonts w:ascii="Times New Roman" w:hAnsi="Times New Roman" w:cs="Times New Roman"/>
          <w:lang w:val="en-GB" w:eastAsia="en-GB"/>
        </w:rPr>
        <w:t>;</w:t>
      </w:r>
      <w:r w:rsidR="007F61A5" w:rsidRPr="008D4E26">
        <w:rPr>
          <w:rFonts w:ascii="Times New Roman" w:hAnsi="Times New Roman" w:cs="Times New Roman"/>
          <w:lang w:eastAsia="en-GB"/>
        </w:rPr>
        <w:t xml:space="preserve"> или</w:t>
      </w:r>
    </w:p>
    <w:p w:rsidR="007F61A5" w:rsidRPr="008D4E26" w:rsidRDefault="00813BCA" w:rsidP="007F61A5">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3</w:t>
      </w:r>
      <w:r>
        <w:rPr>
          <w:rFonts w:ascii="Times New Roman" w:hAnsi="Times New Roman" w:cs="Times New Roman"/>
          <w:lang w:eastAsia="en-GB"/>
        </w:rPr>
        <w:t>)</w:t>
      </w:r>
      <w:r w:rsidR="007F61A5" w:rsidRPr="008D4E26">
        <w:rPr>
          <w:rFonts w:ascii="Times New Roman" w:hAnsi="Times New Roman" w:cs="Times New Roman"/>
          <w:lang w:val="en-GB" w:eastAsia="en-GB"/>
        </w:rPr>
        <w:t xml:space="preserve"> </w:t>
      </w:r>
      <w:r w:rsidR="00C04A23" w:rsidRPr="008D4E26">
        <w:rPr>
          <w:rFonts w:ascii="Times New Roman" w:hAnsi="Times New Roman" w:cs="Times New Roman"/>
          <w:lang w:eastAsia="en-GB"/>
        </w:rPr>
        <w:t xml:space="preserve">ако агентот </w:t>
      </w:r>
      <w:r w:rsidR="007F61A5" w:rsidRPr="008D4E26">
        <w:rPr>
          <w:rFonts w:ascii="Times New Roman" w:hAnsi="Times New Roman" w:cs="Times New Roman"/>
          <w:lang w:val="en-GB" w:eastAsia="en-GB"/>
        </w:rPr>
        <w:t xml:space="preserve">повеќе не ги исполнува условите од овој </w:t>
      </w:r>
      <w:r w:rsidR="00B0229A" w:rsidRPr="008D4E26">
        <w:rPr>
          <w:rFonts w:ascii="Times New Roman" w:hAnsi="Times New Roman" w:cs="Times New Roman"/>
          <w:lang w:eastAsia="en-GB"/>
        </w:rPr>
        <w:t>член</w:t>
      </w:r>
      <w:r w:rsidR="007F61A5" w:rsidRPr="008D4E26">
        <w:rPr>
          <w:rFonts w:ascii="Times New Roman" w:hAnsi="Times New Roman" w:cs="Times New Roman"/>
          <w:lang w:val="en-GB" w:eastAsia="en-GB"/>
        </w:rPr>
        <w:t>.</w:t>
      </w:r>
    </w:p>
    <w:p w:rsidR="00145FCB" w:rsidRPr="008D4E26" w:rsidRDefault="00145FCB"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US" w:eastAsia="en-GB"/>
        </w:rPr>
        <w:t>(</w:t>
      </w:r>
      <w:r w:rsidR="00B0229A" w:rsidRPr="008D4E26">
        <w:rPr>
          <w:rFonts w:ascii="Times New Roman" w:hAnsi="Times New Roman" w:cs="Times New Roman"/>
          <w:lang w:eastAsia="en-GB"/>
        </w:rPr>
        <w:t>6</w:t>
      </w:r>
      <w:r w:rsidRPr="008D4E26">
        <w:rPr>
          <w:rFonts w:ascii="Times New Roman" w:hAnsi="Times New Roman" w:cs="Times New Roman"/>
          <w:lang w:val="en-US" w:eastAsia="en-GB"/>
        </w:rPr>
        <w:t xml:space="preserve">) </w:t>
      </w:r>
      <w:r w:rsidRPr="008D4E26">
        <w:rPr>
          <w:rFonts w:ascii="Times New Roman" w:hAnsi="Times New Roman" w:cs="Times New Roman"/>
          <w:lang w:eastAsia="en-GB"/>
        </w:rPr>
        <w:t xml:space="preserve">Платежната институција </w:t>
      </w:r>
      <w:r w:rsidRPr="008D4E26">
        <w:rPr>
          <w:rFonts w:ascii="Times New Roman" w:hAnsi="Times New Roman" w:cs="Times New Roman"/>
          <w:lang w:val="en-GB" w:eastAsia="en-GB"/>
        </w:rPr>
        <w:t xml:space="preserve">или институцијата за електронски пари </w:t>
      </w:r>
      <w:r w:rsidR="00B0229A" w:rsidRPr="008D4E26">
        <w:rPr>
          <w:rFonts w:ascii="Times New Roman" w:hAnsi="Times New Roman" w:cs="Times New Roman"/>
          <w:lang w:eastAsia="en-GB"/>
        </w:rPr>
        <w:t xml:space="preserve">е </w:t>
      </w:r>
      <w:r w:rsidRPr="008D4E26">
        <w:rPr>
          <w:rFonts w:ascii="Times New Roman" w:hAnsi="Times New Roman" w:cs="Times New Roman"/>
          <w:lang w:eastAsia="en-GB"/>
        </w:rPr>
        <w:t xml:space="preserve">должна да престане </w:t>
      </w:r>
      <w:r w:rsidRPr="008D4E26">
        <w:rPr>
          <w:rFonts w:ascii="Times New Roman" w:hAnsi="Times New Roman" w:cs="Times New Roman"/>
          <w:lang w:val="en-GB" w:eastAsia="en-GB"/>
        </w:rPr>
        <w:t xml:space="preserve">да </w:t>
      </w:r>
      <w:r w:rsidRPr="008D4E26">
        <w:rPr>
          <w:rFonts w:ascii="Times New Roman" w:hAnsi="Times New Roman" w:cs="Times New Roman"/>
          <w:lang w:eastAsia="en-GB"/>
        </w:rPr>
        <w:t>дава платежни услуги преку агент од денот на упис на бришењето на агент</w:t>
      </w:r>
      <w:r w:rsidR="00B0229A" w:rsidRPr="008D4E26">
        <w:rPr>
          <w:rFonts w:ascii="Times New Roman" w:hAnsi="Times New Roman" w:cs="Times New Roman"/>
          <w:lang w:eastAsia="en-GB"/>
        </w:rPr>
        <w:t>от</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во </w:t>
      </w:r>
      <w:r w:rsidR="00B0229A" w:rsidRPr="008D4E26">
        <w:rPr>
          <w:rFonts w:ascii="Times New Roman" w:hAnsi="Times New Roman" w:cs="Times New Roman"/>
          <w:lang w:eastAsia="en-GB"/>
        </w:rPr>
        <w:t xml:space="preserve">соодветниот </w:t>
      </w:r>
      <w:r w:rsidRPr="008D4E26">
        <w:rPr>
          <w:rFonts w:ascii="Times New Roman" w:hAnsi="Times New Roman" w:cs="Times New Roman"/>
          <w:lang w:val="en-GB" w:eastAsia="en-GB"/>
        </w:rPr>
        <w:t xml:space="preserve">регистар </w:t>
      </w:r>
      <w:r w:rsidR="00B0229A" w:rsidRPr="008D4E26">
        <w:rPr>
          <w:rFonts w:ascii="Times New Roman" w:hAnsi="Times New Roman" w:cs="Times New Roman"/>
          <w:lang w:eastAsia="en-GB"/>
        </w:rPr>
        <w:t xml:space="preserve"> од</w:t>
      </w:r>
      <w:r w:rsidRPr="008D4E26">
        <w:rPr>
          <w:rFonts w:ascii="Times New Roman" w:hAnsi="Times New Roman" w:cs="Times New Roman"/>
          <w:lang w:val="en-GB" w:eastAsia="en-GB"/>
        </w:rPr>
        <w:t xml:space="preserve"> </w:t>
      </w:r>
      <w:r w:rsidR="00B0229A" w:rsidRPr="008D4E26">
        <w:rPr>
          <w:rFonts w:ascii="Times New Roman" w:hAnsi="Times New Roman" w:cs="Times New Roman"/>
          <w:lang w:eastAsia="en-GB"/>
        </w:rPr>
        <w:t xml:space="preserve">член </w:t>
      </w:r>
      <w:r w:rsidRPr="008D4E26">
        <w:rPr>
          <w:rFonts w:ascii="Times New Roman" w:hAnsi="Times New Roman" w:cs="Times New Roman"/>
          <w:lang w:val="en-GB" w:eastAsia="en-GB"/>
        </w:rPr>
        <w:t>27</w:t>
      </w:r>
      <w:r w:rsidR="00B0229A"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r w:rsidRPr="008D4E26">
        <w:rPr>
          <w:rFonts w:ascii="Times New Roman" w:hAnsi="Times New Roman" w:cs="Times New Roman"/>
          <w:lang w:eastAsia="en-GB"/>
        </w:rPr>
        <w:t xml:space="preserve"> </w:t>
      </w:r>
      <w:r w:rsidRPr="008D4E26">
        <w:rPr>
          <w:rFonts w:ascii="Times New Roman" w:hAnsi="Times New Roman" w:cs="Times New Roman"/>
          <w:lang w:val="en-US" w:eastAsia="en-GB"/>
        </w:rPr>
        <w:t xml:space="preserve"> </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B0229A" w:rsidRPr="008D4E26">
        <w:rPr>
          <w:rFonts w:ascii="Times New Roman" w:hAnsi="Times New Roman" w:cs="Times New Roman"/>
          <w:lang w:eastAsia="en-GB"/>
        </w:rPr>
        <w:t>7</w:t>
      </w:r>
      <w:r w:rsidRPr="008D4E26">
        <w:rPr>
          <w:rFonts w:ascii="Times New Roman" w:hAnsi="Times New Roman" w:cs="Times New Roman"/>
          <w:lang w:val="en-GB" w:eastAsia="en-GB"/>
        </w:rPr>
        <w:t xml:space="preserve">) За секоја промена на податоците од ставот (2) на овој член платежната институција, односно институцијата за електронски пари </w:t>
      </w:r>
      <w:r w:rsidR="00B0229A" w:rsidRPr="008D4E26">
        <w:rPr>
          <w:rFonts w:ascii="Times New Roman" w:hAnsi="Times New Roman" w:cs="Times New Roman"/>
          <w:lang w:eastAsia="en-GB"/>
        </w:rPr>
        <w:t xml:space="preserve">е </w:t>
      </w:r>
      <w:r w:rsidRPr="008D4E26">
        <w:rPr>
          <w:rFonts w:ascii="Times New Roman" w:hAnsi="Times New Roman" w:cs="Times New Roman"/>
          <w:lang w:val="en-GB" w:eastAsia="en-GB"/>
        </w:rPr>
        <w:t>должна</w:t>
      </w:r>
      <w:r w:rsidR="00B0229A"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во рок од </w:t>
      </w:r>
      <w:r w:rsidR="00223636" w:rsidRPr="008D4E26">
        <w:rPr>
          <w:rFonts w:ascii="Times New Roman" w:hAnsi="Times New Roman" w:cs="Times New Roman"/>
          <w:lang w:eastAsia="en-GB"/>
        </w:rPr>
        <w:t>пет</w:t>
      </w:r>
      <w:r w:rsidRPr="008D4E26">
        <w:rPr>
          <w:rFonts w:ascii="Times New Roman" w:hAnsi="Times New Roman" w:cs="Times New Roman"/>
          <w:lang w:val="en-GB" w:eastAsia="en-GB"/>
        </w:rPr>
        <w:t xml:space="preserve"> дена од денот на промената да ја извести Народната банка и</w:t>
      </w:r>
      <w:r w:rsidR="00B0229A"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да ѝ ги достави потребните документи и информации.   </w:t>
      </w:r>
    </w:p>
    <w:p w:rsidR="007F61A5"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223636" w:rsidRPr="008D4E26">
        <w:rPr>
          <w:rFonts w:ascii="Times New Roman" w:hAnsi="Times New Roman" w:cs="Times New Roman"/>
          <w:lang w:eastAsia="en-GB"/>
        </w:rPr>
        <w:t>8</w:t>
      </w:r>
      <w:r w:rsidRPr="008D4E26">
        <w:rPr>
          <w:rFonts w:ascii="Times New Roman" w:hAnsi="Times New Roman" w:cs="Times New Roman"/>
          <w:lang w:val="en-GB" w:eastAsia="en-GB"/>
        </w:rPr>
        <w:t xml:space="preserve">) Народната банка со подзаконскиот акт од </w:t>
      </w:r>
      <w:r w:rsidR="006F6424" w:rsidRPr="008D4E26">
        <w:rPr>
          <w:rFonts w:ascii="Times New Roman" w:hAnsi="Times New Roman" w:cs="Times New Roman"/>
          <w:lang w:val="en-GB" w:eastAsia="en-GB"/>
        </w:rPr>
        <w:t>член 16 став (1</w:t>
      </w:r>
      <w:r w:rsidR="00CA741F" w:rsidRPr="008D4E26">
        <w:rPr>
          <w:rFonts w:ascii="Times New Roman" w:hAnsi="Times New Roman" w:cs="Times New Roman"/>
          <w:lang w:eastAsia="en-GB"/>
        </w:rPr>
        <w:t>1</w:t>
      </w:r>
      <w:r w:rsidR="006F6424" w:rsidRPr="008D4E26">
        <w:rPr>
          <w:rFonts w:ascii="Times New Roman" w:hAnsi="Times New Roman" w:cs="Times New Roman"/>
          <w:lang w:val="en-GB" w:eastAsia="en-GB"/>
        </w:rPr>
        <w:t>)</w:t>
      </w:r>
      <w:r w:rsidRPr="008D4E26">
        <w:rPr>
          <w:rFonts w:ascii="Times New Roman" w:hAnsi="Times New Roman" w:cs="Times New Roman"/>
          <w:lang w:val="en-GB" w:eastAsia="en-GB"/>
        </w:rPr>
        <w:t xml:space="preserve"> на овој закон поблиску ја пропишува постапката за поднесување на барањето од ставот (1) на овој член, документите</w:t>
      </w:r>
      <w:r w:rsidR="00C41BF8">
        <w:rPr>
          <w:rFonts w:ascii="Times New Roman" w:hAnsi="Times New Roman" w:cs="Times New Roman"/>
          <w:lang w:eastAsia="en-GB"/>
        </w:rPr>
        <w:t>, податоците</w:t>
      </w:r>
      <w:r w:rsidRPr="008D4E26">
        <w:rPr>
          <w:rFonts w:ascii="Times New Roman" w:hAnsi="Times New Roman" w:cs="Times New Roman"/>
          <w:lang w:val="en-GB" w:eastAsia="en-GB"/>
        </w:rPr>
        <w:t xml:space="preserve"> и информациите потребни за запишување </w:t>
      </w:r>
      <w:r w:rsidR="003C286D" w:rsidRPr="008D4E26">
        <w:rPr>
          <w:rFonts w:ascii="Times New Roman" w:hAnsi="Times New Roman" w:cs="Times New Roman"/>
          <w:lang w:eastAsia="en-GB"/>
        </w:rPr>
        <w:t>на агент</w:t>
      </w:r>
      <w:r w:rsidR="00223636" w:rsidRPr="008D4E26">
        <w:rPr>
          <w:rFonts w:ascii="Times New Roman" w:hAnsi="Times New Roman" w:cs="Times New Roman"/>
          <w:lang w:eastAsia="en-GB"/>
        </w:rPr>
        <w:t>от</w:t>
      </w:r>
      <w:r w:rsidR="003C286D" w:rsidRPr="008D4E26">
        <w:rPr>
          <w:rFonts w:ascii="Times New Roman" w:hAnsi="Times New Roman" w:cs="Times New Roman"/>
          <w:lang w:eastAsia="en-GB"/>
        </w:rPr>
        <w:t xml:space="preserve"> </w:t>
      </w:r>
      <w:r w:rsidRPr="008D4E26">
        <w:rPr>
          <w:rFonts w:ascii="Times New Roman" w:hAnsi="Times New Roman" w:cs="Times New Roman"/>
          <w:lang w:val="en-GB" w:eastAsia="en-GB"/>
        </w:rPr>
        <w:t>во</w:t>
      </w:r>
      <w:r w:rsidR="00223636" w:rsidRPr="008D4E26">
        <w:rPr>
          <w:rFonts w:ascii="Times New Roman" w:hAnsi="Times New Roman" w:cs="Times New Roman"/>
          <w:lang w:eastAsia="en-GB"/>
        </w:rPr>
        <w:t xml:space="preserve"> соодвениот</w:t>
      </w:r>
      <w:r w:rsidRPr="008D4E26">
        <w:rPr>
          <w:rFonts w:ascii="Times New Roman" w:hAnsi="Times New Roman" w:cs="Times New Roman"/>
          <w:lang w:val="en-GB" w:eastAsia="en-GB"/>
        </w:rPr>
        <w:t xml:space="preserve"> регистарот од член</w:t>
      </w:r>
      <w:r w:rsidRPr="008D4E26">
        <w:rPr>
          <w:rFonts w:ascii="Times New Roman" w:hAnsi="Times New Roman" w:cs="Times New Roman"/>
          <w:lang w:val="en-US" w:eastAsia="en-GB"/>
        </w:rPr>
        <w:t xml:space="preserve"> 27</w:t>
      </w:r>
      <w:r w:rsidR="00223636"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w:t>
      </w:r>
      <w:r w:rsidR="00223636"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 и постапката за бришење на агент</w:t>
      </w:r>
      <w:r w:rsidR="00223636"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од регистарот.</w:t>
      </w:r>
    </w:p>
    <w:p w:rsidR="007F61A5" w:rsidRDefault="007F61A5" w:rsidP="007F61A5">
      <w:pPr>
        <w:spacing w:after="0" w:line="240" w:lineRule="auto"/>
        <w:jc w:val="both"/>
        <w:rPr>
          <w:rFonts w:ascii="Times New Roman" w:hAnsi="Times New Roman" w:cs="Times New Roman"/>
          <w:lang w:val="en-GB" w:eastAsia="en-GB"/>
        </w:rPr>
      </w:pPr>
    </w:p>
    <w:p w:rsidR="00A1219F" w:rsidRPr="008D4E26" w:rsidRDefault="00A1219F" w:rsidP="007F61A5">
      <w:pPr>
        <w:spacing w:after="0" w:line="240" w:lineRule="auto"/>
        <w:jc w:val="both"/>
        <w:rPr>
          <w:rFonts w:ascii="Times New Roman" w:hAnsi="Times New Roman" w:cs="Times New Roman"/>
          <w:lang w:val="en-GB" w:eastAsia="en-GB"/>
        </w:rPr>
      </w:pPr>
    </w:p>
    <w:p w:rsidR="007F61A5" w:rsidRPr="008D4E26" w:rsidRDefault="006A05A8"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eastAsia="en-GB"/>
        </w:rPr>
        <w:t>У</w:t>
      </w:r>
      <w:r w:rsidR="007F61A5" w:rsidRPr="008D4E26">
        <w:rPr>
          <w:rFonts w:ascii="Times New Roman" w:hAnsi="Times New Roman" w:cs="Times New Roman"/>
          <w:b/>
          <w:bCs/>
          <w:lang w:val="en-GB" w:eastAsia="en-GB"/>
        </w:rPr>
        <w:t xml:space="preserve">слуги од надворешни лица </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40</w:t>
      </w:r>
    </w:p>
    <w:p w:rsidR="006A05A8" w:rsidRPr="008D4E26" w:rsidRDefault="007F61A5" w:rsidP="007F61A5">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(1) Платежн</w:t>
      </w:r>
      <w:r w:rsidR="0080443B" w:rsidRPr="008D4E26">
        <w:rPr>
          <w:rFonts w:ascii="Times New Roman" w:hAnsi="Times New Roman" w:cs="Times New Roman"/>
          <w:lang w:eastAsia="en-GB"/>
        </w:rPr>
        <w:t>ата</w:t>
      </w:r>
      <w:r w:rsidRPr="008D4E26">
        <w:rPr>
          <w:rFonts w:ascii="Times New Roman" w:hAnsi="Times New Roman" w:cs="Times New Roman"/>
          <w:lang w:val="en-GB" w:eastAsia="en-GB"/>
        </w:rPr>
        <w:t xml:space="preserve"> институци</w:t>
      </w:r>
      <w:r w:rsidR="0080443B" w:rsidRPr="008D4E26">
        <w:rPr>
          <w:rFonts w:ascii="Times New Roman" w:hAnsi="Times New Roman" w:cs="Times New Roman"/>
          <w:lang w:eastAsia="en-GB"/>
        </w:rPr>
        <w:t>ја,</w:t>
      </w:r>
      <w:r w:rsidR="0080443B" w:rsidRPr="008D4E26">
        <w:rPr>
          <w:rFonts w:ascii="Times New Roman" w:hAnsi="Times New Roman" w:cs="Times New Roman"/>
          <w:lang w:val="en-GB" w:eastAsia="en-GB"/>
        </w:rPr>
        <w:t xml:space="preserve"> </w:t>
      </w:r>
      <w:r w:rsidR="0080443B"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w:t>
      </w:r>
      <w:r w:rsidR="0080443B" w:rsidRPr="008D4E26">
        <w:rPr>
          <w:rFonts w:ascii="Times New Roman" w:hAnsi="Times New Roman" w:cs="Times New Roman"/>
          <w:lang w:eastAsia="en-GB"/>
        </w:rPr>
        <w:t>јата</w:t>
      </w:r>
      <w:r w:rsidRPr="008D4E26">
        <w:rPr>
          <w:rFonts w:ascii="Times New Roman" w:hAnsi="Times New Roman" w:cs="Times New Roman"/>
          <w:lang w:val="en-GB" w:eastAsia="en-GB"/>
        </w:rPr>
        <w:t xml:space="preserve"> за електронски пари мож</w:t>
      </w:r>
      <w:r w:rsidR="0080443B" w:rsidRPr="008D4E26">
        <w:rPr>
          <w:rFonts w:ascii="Times New Roman" w:hAnsi="Times New Roman" w:cs="Times New Roman"/>
          <w:lang w:eastAsia="en-GB"/>
        </w:rPr>
        <w:t>е</w:t>
      </w:r>
      <w:r w:rsidRPr="008D4E26">
        <w:rPr>
          <w:rFonts w:ascii="Times New Roman" w:hAnsi="Times New Roman" w:cs="Times New Roman"/>
          <w:lang w:val="en-GB" w:eastAsia="en-GB"/>
        </w:rPr>
        <w:t xml:space="preserve"> </w:t>
      </w:r>
      <w:r w:rsidR="0080443B" w:rsidRPr="008D4E26">
        <w:rPr>
          <w:rFonts w:ascii="Times New Roman" w:hAnsi="Times New Roman" w:cs="Times New Roman"/>
          <w:lang w:eastAsia="en-GB"/>
        </w:rPr>
        <w:t xml:space="preserve">вршењето на </w:t>
      </w:r>
      <w:r w:rsidR="0080443B" w:rsidRPr="006731AB">
        <w:rPr>
          <w:rFonts w:ascii="Times New Roman" w:hAnsi="Times New Roman" w:cs="Times New Roman"/>
          <w:lang w:eastAsia="en-GB"/>
        </w:rPr>
        <w:t xml:space="preserve">оперативни </w:t>
      </w:r>
      <w:r w:rsidR="00722510">
        <w:rPr>
          <w:rFonts w:ascii="Times New Roman" w:hAnsi="Times New Roman" w:cs="Times New Roman"/>
          <w:lang w:eastAsia="en-GB"/>
        </w:rPr>
        <w:t>функции</w:t>
      </w:r>
      <w:r w:rsidR="0080443B" w:rsidRPr="008D4E26">
        <w:rPr>
          <w:rFonts w:ascii="Times New Roman" w:hAnsi="Times New Roman" w:cs="Times New Roman"/>
          <w:lang w:eastAsia="en-GB"/>
        </w:rPr>
        <w:t xml:space="preserve"> кои се поврзани со давањето на платежни услуги односно издавањето на електронски пари да го пренесе на</w:t>
      </w:r>
      <w:r w:rsidR="0080443B" w:rsidRPr="008D4E26">
        <w:rPr>
          <w:rFonts w:ascii="Times New Roman" w:hAnsi="Times New Roman" w:cs="Times New Roman"/>
          <w:lang w:val="en-GB" w:eastAsia="en-GB"/>
        </w:rPr>
        <w:t xml:space="preserve"> надворешни лица</w:t>
      </w:r>
      <w:r w:rsidRPr="008D4E26">
        <w:rPr>
          <w:rFonts w:ascii="Times New Roman" w:hAnsi="Times New Roman" w:cs="Times New Roman"/>
          <w:lang w:val="en-GB" w:eastAsia="en-GB"/>
        </w:rPr>
        <w:t xml:space="preserve"> исклучиво врз основа на договор склучен во писмена форма</w:t>
      </w:r>
      <w:r w:rsidR="0080443B" w:rsidRPr="008D4E26">
        <w:rPr>
          <w:rFonts w:ascii="Times New Roman" w:hAnsi="Times New Roman" w:cs="Times New Roman"/>
          <w:lang w:eastAsia="en-GB"/>
        </w:rPr>
        <w:t>. За намерата за преносот се известува</w:t>
      </w:r>
      <w:r w:rsidR="0080443B" w:rsidRPr="008D4E26">
        <w:rPr>
          <w:rFonts w:ascii="Times New Roman" w:hAnsi="Times New Roman" w:cs="Times New Roman"/>
          <w:lang w:val="en-GB" w:eastAsia="en-GB"/>
        </w:rPr>
        <w:t xml:space="preserve"> Народната банка најрано 90 дена пред склучувањето на договор</w:t>
      </w:r>
      <w:r w:rsidR="0080443B" w:rsidRPr="008D4E26">
        <w:rPr>
          <w:rFonts w:ascii="Times New Roman" w:hAnsi="Times New Roman" w:cs="Times New Roman"/>
          <w:lang w:eastAsia="en-GB"/>
        </w:rPr>
        <w:t>от</w:t>
      </w:r>
      <w:r w:rsidR="0080443B" w:rsidRPr="008D4E26">
        <w:rPr>
          <w:rFonts w:ascii="Times New Roman" w:hAnsi="Times New Roman" w:cs="Times New Roman"/>
          <w:lang w:val="en-GB" w:eastAsia="en-GB"/>
        </w:rPr>
        <w:t>.</w:t>
      </w:r>
    </w:p>
    <w:p w:rsidR="0080443B" w:rsidRPr="008D4E26" w:rsidRDefault="0080443B" w:rsidP="007F61A5">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 xml:space="preserve">(2) Ако платежната институција, односно </w:t>
      </w:r>
      <w:r w:rsidR="007F61A5" w:rsidRPr="008D4E26">
        <w:rPr>
          <w:rFonts w:ascii="Times New Roman" w:hAnsi="Times New Roman" w:cs="Times New Roman"/>
          <w:lang w:val="en-GB" w:eastAsia="en-GB"/>
        </w:rPr>
        <w:t xml:space="preserve">институцијата за електронски пари има намера </w:t>
      </w:r>
      <w:r w:rsidRPr="008D4E26">
        <w:rPr>
          <w:rFonts w:ascii="Times New Roman" w:hAnsi="Times New Roman" w:cs="Times New Roman"/>
          <w:lang w:eastAsia="en-GB"/>
        </w:rPr>
        <w:t>на</w:t>
      </w:r>
      <w:r w:rsidR="007F61A5" w:rsidRPr="008D4E26">
        <w:rPr>
          <w:rFonts w:ascii="Times New Roman" w:hAnsi="Times New Roman" w:cs="Times New Roman"/>
          <w:lang w:val="en-GB" w:eastAsia="en-GB"/>
        </w:rPr>
        <w:t xml:space="preserve"> надворешни лица да </w:t>
      </w:r>
      <w:r w:rsidRPr="008D4E26">
        <w:rPr>
          <w:rFonts w:ascii="Times New Roman" w:hAnsi="Times New Roman" w:cs="Times New Roman"/>
          <w:lang w:val="en-GB" w:eastAsia="en-GB"/>
        </w:rPr>
        <w:t xml:space="preserve">пренесе </w:t>
      </w:r>
      <w:r w:rsidR="007F61A5" w:rsidRPr="008D4E26">
        <w:rPr>
          <w:rFonts w:ascii="Times New Roman" w:hAnsi="Times New Roman" w:cs="Times New Roman"/>
          <w:lang w:val="en-GB" w:eastAsia="en-GB"/>
        </w:rPr>
        <w:t>важни оперативни функции, вклучително и на информа</w:t>
      </w:r>
      <w:r w:rsidR="007061A0">
        <w:rPr>
          <w:rFonts w:ascii="Times New Roman" w:hAnsi="Times New Roman" w:cs="Times New Roman"/>
          <w:lang w:eastAsia="en-GB"/>
        </w:rPr>
        <w:t>ц</w:t>
      </w:r>
      <w:r w:rsidR="007F61A5" w:rsidRPr="008D4E26">
        <w:rPr>
          <w:rFonts w:ascii="Times New Roman" w:hAnsi="Times New Roman" w:cs="Times New Roman"/>
          <w:lang w:val="en-GB" w:eastAsia="en-GB"/>
        </w:rPr>
        <w:t>и</w:t>
      </w:r>
      <w:r w:rsidR="00A401EF">
        <w:rPr>
          <w:rFonts w:ascii="Times New Roman" w:hAnsi="Times New Roman" w:cs="Times New Roman"/>
          <w:lang w:eastAsia="en-GB"/>
        </w:rPr>
        <w:t>ски</w:t>
      </w:r>
      <w:r w:rsidR="007F61A5" w:rsidRPr="008D4E26">
        <w:rPr>
          <w:rFonts w:ascii="Times New Roman" w:hAnsi="Times New Roman" w:cs="Times New Roman"/>
          <w:lang w:val="en-GB" w:eastAsia="en-GB"/>
        </w:rPr>
        <w:t>от систем, заедно со известувањето од став</w:t>
      </w:r>
      <w:r w:rsidR="00AC06F1" w:rsidRPr="008D4E26">
        <w:rPr>
          <w:rFonts w:ascii="Times New Roman" w:hAnsi="Times New Roman" w:cs="Times New Roman"/>
          <w:lang w:eastAsia="en-GB"/>
        </w:rPr>
        <w:t>от</w:t>
      </w:r>
      <w:r w:rsidR="007F61A5" w:rsidRPr="008D4E26">
        <w:rPr>
          <w:rFonts w:ascii="Times New Roman" w:hAnsi="Times New Roman" w:cs="Times New Roman"/>
          <w:lang w:val="en-GB" w:eastAsia="en-GB"/>
        </w:rPr>
        <w:t xml:space="preserve"> (1) на овој член </w:t>
      </w:r>
      <w:r w:rsidRPr="008D4E26">
        <w:rPr>
          <w:rFonts w:ascii="Times New Roman" w:hAnsi="Times New Roman" w:cs="Times New Roman"/>
          <w:lang w:val="en-GB" w:eastAsia="en-GB"/>
        </w:rPr>
        <w:t xml:space="preserve">е должна до Народната банка </w:t>
      </w:r>
      <w:r w:rsidR="007F61A5" w:rsidRPr="008D4E26">
        <w:rPr>
          <w:rFonts w:ascii="Times New Roman" w:hAnsi="Times New Roman" w:cs="Times New Roman"/>
          <w:lang w:val="en-GB" w:eastAsia="en-GB"/>
        </w:rPr>
        <w:t xml:space="preserve">да достави </w:t>
      </w:r>
      <w:r w:rsidR="00B42255" w:rsidRPr="008D4E26">
        <w:rPr>
          <w:rFonts w:ascii="Times New Roman" w:hAnsi="Times New Roman" w:cs="Times New Roman"/>
          <w:lang w:eastAsia="en-GB"/>
        </w:rPr>
        <w:t xml:space="preserve">предлог </w:t>
      </w:r>
      <w:r w:rsidRPr="008D4E26">
        <w:rPr>
          <w:rFonts w:ascii="Times New Roman" w:hAnsi="Times New Roman" w:cs="Times New Roman"/>
          <w:lang w:eastAsia="en-GB"/>
        </w:rPr>
        <w:t>договор кој задолжително содржи одредби со кои надворешното лице се обврзува дека</w:t>
      </w:r>
      <w:r w:rsidRPr="008D4E26">
        <w:rPr>
          <w:rFonts w:ascii="Times New Roman" w:hAnsi="Times New Roman" w:cs="Times New Roman"/>
          <w:lang w:val="en-US" w:eastAsia="en-GB"/>
        </w:rPr>
        <w:t>:</w:t>
      </w:r>
    </w:p>
    <w:p w:rsidR="007F61A5" w:rsidRPr="008D4E26" w:rsidRDefault="00F95951" w:rsidP="007F61A5">
      <w:pPr>
        <w:spacing w:after="0" w:line="240" w:lineRule="auto"/>
        <w:jc w:val="both"/>
      </w:pPr>
      <w:r>
        <w:rPr>
          <w:rFonts w:ascii="Times New Roman" w:hAnsi="Times New Roman" w:cs="Times New Roman"/>
          <w:lang w:val="en-GB" w:eastAsia="en-GB"/>
        </w:rPr>
        <w:t>1</w:t>
      </w:r>
      <w:r w:rsidR="0043044B">
        <w:rPr>
          <w:rFonts w:ascii="Times New Roman" w:hAnsi="Times New Roman" w:cs="Times New Roman"/>
          <w:lang w:eastAsia="en-GB"/>
        </w:rPr>
        <w:t>)</w:t>
      </w:r>
      <w:r w:rsidR="006A05A8"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за целите на надзорот на Народната банка ќе и овозможи</w:t>
      </w:r>
      <w:r w:rsidR="005857FB"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непречен пристап до неговите простории и</w:t>
      </w:r>
      <w:r w:rsidR="005857FB"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 xml:space="preserve">до документацијата, податоците и информациите со коишто располага, а се однесуваат на оперативната функција што надворешното лице ја извршува за платежната институција или институцијата за електронски пари, </w:t>
      </w:r>
    </w:p>
    <w:p w:rsidR="007F61A5" w:rsidRPr="008D4E26" w:rsidRDefault="00F95951"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sidR="0043044B">
        <w:rPr>
          <w:rFonts w:ascii="Times New Roman" w:hAnsi="Times New Roman" w:cs="Times New Roman"/>
          <w:lang w:eastAsia="en-GB"/>
        </w:rPr>
        <w:t>)</w:t>
      </w:r>
      <w:r w:rsidR="007F61A5" w:rsidRPr="008D4E26">
        <w:rPr>
          <w:rFonts w:ascii="Times New Roman" w:hAnsi="Times New Roman" w:cs="Times New Roman"/>
          <w:lang w:val="en-GB" w:eastAsia="en-GB"/>
        </w:rPr>
        <w:t xml:space="preserve"> ќе обезбеди заштита</w:t>
      </w:r>
      <w:r w:rsidR="0080443B" w:rsidRPr="008D4E26">
        <w:rPr>
          <w:rFonts w:ascii="Times New Roman" w:hAnsi="Times New Roman" w:cs="Times New Roman"/>
          <w:lang w:val="en-US" w:eastAsia="en-GB"/>
        </w:rPr>
        <w:t xml:space="preserve"> </w:t>
      </w:r>
      <w:r w:rsidR="007F61A5" w:rsidRPr="008D4E26">
        <w:rPr>
          <w:rFonts w:ascii="Times New Roman" w:hAnsi="Times New Roman" w:cs="Times New Roman"/>
          <w:lang w:val="en-GB" w:eastAsia="en-GB"/>
        </w:rPr>
        <w:t>на личните податоци на корисниците на платежните услуги согласно со чл</w:t>
      </w:r>
      <w:r w:rsidR="00AC06F1" w:rsidRPr="008D4E26">
        <w:rPr>
          <w:rFonts w:ascii="Times New Roman" w:hAnsi="Times New Roman" w:cs="Times New Roman"/>
          <w:lang w:val="en-GB" w:eastAsia="en-GB"/>
        </w:rPr>
        <w:t xml:space="preserve">еновите </w:t>
      </w:r>
      <w:r w:rsidR="00AE60FF" w:rsidRPr="008D4E26">
        <w:rPr>
          <w:rFonts w:ascii="Times New Roman" w:hAnsi="Times New Roman" w:cs="Times New Roman"/>
          <w:lang w:val="en-GB" w:eastAsia="en-GB"/>
        </w:rPr>
        <w:t xml:space="preserve">126 </w:t>
      </w:r>
      <w:r w:rsidR="00AC06F1" w:rsidRPr="008D4E26">
        <w:rPr>
          <w:rFonts w:ascii="Times New Roman" w:hAnsi="Times New Roman" w:cs="Times New Roman"/>
          <w:lang w:val="en-GB" w:eastAsia="en-GB"/>
        </w:rPr>
        <w:t xml:space="preserve">и </w:t>
      </w:r>
      <w:r w:rsidR="00AE60FF" w:rsidRPr="008D4E26">
        <w:rPr>
          <w:rFonts w:ascii="Times New Roman" w:hAnsi="Times New Roman" w:cs="Times New Roman"/>
          <w:lang w:val="en-GB" w:eastAsia="en-GB"/>
        </w:rPr>
        <w:t xml:space="preserve">127 </w:t>
      </w:r>
      <w:r w:rsidR="00AC06F1" w:rsidRPr="008D4E26">
        <w:rPr>
          <w:rFonts w:ascii="Times New Roman" w:hAnsi="Times New Roman" w:cs="Times New Roman"/>
          <w:lang w:val="en-GB" w:eastAsia="en-GB"/>
        </w:rPr>
        <w:t>на овој закон</w:t>
      </w:r>
      <w:r w:rsidR="0080443B" w:rsidRPr="008D4E26">
        <w:rPr>
          <w:rFonts w:ascii="Times New Roman" w:hAnsi="Times New Roman" w:cs="Times New Roman"/>
          <w:lang w:val="en-GB" w:eastAsia="en-GB"/>
        </w:rPr>
        <w:t xml:space="preserve"> </w:t>
      </w:r>
      <w:r w:rsidR="007F61A5" w:rsidRPr="008D4E26">
        <w:rPr>
          <w:rFonts w:ascii="Times New Roman" w:hAnsi="Times New Roman" w:cs="Times New Roman"/>
          <w:lang w:val="en-GB" w:eastAsia="en-GB"/>
        </w:rPr>
        <w:t>и</w:t>
      </w:r>
    </w:p>
    <w:p w:rsidR="007F61A5" w:rsidRPr="008D4E26" w:rsidRDefault="00F95951"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3</w:t>
      </w:r>
      <w:r w:rsidR="0043044B">
        <w:rPr>
          <w:rFonts w:ascii="Times New Roman" w:hAnsi="Times New Roman" w:cs="Times New Roman"/>
          <w:lang w:eastAsia="en-GB"/>
        </w:rPr>
        <w:t>)</w:t>
      </w:r>
      <w:r w:rsidR="007F61A5" w:rsidRPr="008D4E26">
        <w:rPr>
          <w:rFonts w:ascii="Times New Roman" w:hAnsi="Times New Roman" w:cs="Times New Roman"/>
          <w:lang w:val="en-GB" w:eastAsia="en-GB"/>
        </w:rPr>
        <w:t xml:space="preserve"> ќе обезбеди заштита и чување</w:t>
      </w:r>
      <w:r w:rsidR="0080443B" w:rsidRPr="008D4E26">
        <w:rPr>
          <w:rFonts w:ascii="Times New Roman" w:hAnsi="Times New Roman" w:cs="Times New Roman"/>
          <w:lang w:val="en-US" w:eastAsia="en-GB"/>
        </w:rPr>
        <w:t xml:space="preserve"> </w:t>
      </w:r>
      <w:r w:rsidR="007F61A5" w:rsidRPr="008D4E26">
        <w:rPr>
          <w:rFonts w:ascii="Times New Roman" w:hAnsi="Times New Roman" w:cs="Times New Roman"/>
          <w:lang w:val="en-GB" w:eastAsia="en-GB"/>
        </w:rPr>
        <w:t xml:space="preserve">на тајноста на </w:t>
      </w:r>
      <w:r w:rsidR="005F65BC" w:rsidRPr="008D4E26">
        <w:rPr>
          <w:rFonts w:ascii="Times New Roman" w:hAnsi="Times New Roman" w:cs="Times New Roman"/>
        </w:rPr>
        <w:t>документите</w:t>
      </w:r>
      <w:r w:rsidR="005F65BC">
        <w:rPr>
          <w:rFonts w:ascii="Times New Roman" w:hAnsi="Times New Roman" w:cs="Times New Roman"/>
        </w:rPr>
        <w:t>,</w:t>
      </w:r>
      <w:r w:rsidR="005F65BC" w:rsidRPr="008D4E26">
        <w:rPr>
          <w:rFonts w:ascii="Times New Roman" w:hAnsi="Times New Roman" w:cs="Times New Roman"/>
        </w:rPr>
        <w:t xml:space="preserve"> </w:t>
      </w:r>
      <w:r w:rsidR="007F61A5" w:rsidRPr="008D4E26">
        <w:rPr>
          <w:rFonts w:ascii="Times New Roman" w:hAnsi="Times New Roman" w:cs="Times New Roman"/>
        </w:rPr>
        <w:t>податоците</w:t>
      </w:r>
      <w:r w:rsidR="005F65BC">
        <w:rPr>
          <w:rFonts w:ascii="Times New Roman" w:hAnsi="Times New Roman" w:cs="Times New Roman"/>
        </w:rPr>
        <w:t xml:space="preserve"> и/или</w:t>
      </w:r>
      <w:r w:rsidR="007F61A5" w:rsidRPr="008D4E26">
        <w:rPr>
          <w:rFonts w:ascii="Times New Roman" w:hAnsi="Times New Roman" w:cs="Times New Roman"/>
        </w:rPr>
        <w:t xml:space="preserve"> информациите  </w:t>
      </w:r>
      <w:r w:rsidR="007F61A5" w:rsidRPr="008D4E26">
        <w:rPr>
          <w:rFonts w:ascii="Times New Roman" w:hAnsi="Times New Roman" w:cs="Times New Roman"/>
          <w:lang w:val="en-GB" w:eastAsia="en-GB"/>
        </w:rPr>
        <w:t xml:space="preserve">поврзани со платежните услуги, согласно со член </w:t>
      </w:r>
      <w:r w:rsidR="00AE60FF" w:rsidRPr="008D4E26">
        <w:rPr>
          <w:rFonts w:ascii="Times New Roman" w:hAnsi="Times New Roman" w:cs="Times New Roman"/>
          <w:lang w:val="en-GB" w:eastAsia="en-GB"/>
        </w:rPr>
        <w:t xml:space="preserve">128 </w:t>
      </w:r>
      <w:r w:rsidR="007F61A5" w:rsidRPr="008D4E26">
        <w:rPr>
          <w:rFonts w:ascii="Times New Roman" w:hAnsi="Times New Roman" w:cs="Times New Roman"/>
          <w:lang w:val="en-GB" w:eastAsia="en-GB"/>
        </w:rPr>
        <w:t>на овој закон.</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80443B" w:rsidRPr="008D4E26">
        <w:rPr>
          <w:rFonts w:ascii="Times New Roman" w:hAnsi="Times New Roman" w:cs="Times New Roman"/>
          <w:lang w:val="en-GB" w:eastAsia="en-GB"/>
        </w:rPr>
        <w:t>3</w:t>
      </w:r>
      <w:r w:rsidRPr="008D4E26">
        <w:rPr>
          <w:rFonts w:ascii="Times New Roman" w:hAnsi="Times New Roman" w:cs="Times New Roman"/>
          <w:lang w:val="en-GB" w:eastAsia="en-GB"/>
        </w:rPr>
        <w:t>) Пренесувањето нa извршувањето</w:t>
      </w:r>
      <w:r w:rsidR="000D56E6"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важни оперативни функции</w:t>
      </w:r>
      <w:r w:rsidR="000D56E6" w:rsidRPr="008D4E26">
        <w:rPr>
          <w:rFonts w:ascii="Times New Roman" w:hAnsi="Times New Roman" w:cs="Times New Roman"/>
          <w:lang w:val="en-GB" w:eastAsia="en-GB"/>
        </w:rPr>
        <w:t xml:space="preserve"> на надворешни лица</w:t>
      </w:r>
      <w:r w:rsidRPr="008D4E26">
        <w:rPr>
          <w:rFonts w:ascii="Times New Roman" w:hAnsi="Times New Roman" w:cs="Times New Roman"/>
          <w:lang w:val="en-GB" w:eastAsia="en-GB"/>
        </w:rPr>
        <w:t>, вклучително и на информа</w:t>
      </w:r>
      <w:r w:rsidR="007061A0">
        <w:rPr>
          <w:rFonts w:ascii="Times New Roman" w:hAnsi="Times New Roman" w:cs="Times New Roman"/>
          <w:lang w:eastAsia="en-GB"/>
        </w:rPr>
        <w:t>ц</w:t>
      </w:r>
      <w:r w:rsidRPr="008D4E26">
        <w:rPr>
          <w:rFonts w:ascii="Times New Roman" w:hAnsi="Times New Roman" w:cs="Times New Roman"/>
          <w:lang w:val="en-GB" w:eastAsia="en-GB"/>
        </w:rPr>
        <w:t>и</w:t>
      </w:r>
      <w:r w:rsidR="00A401EF">
        <w:rPr>
          <w:rFonts w:ascii="Times New Roman" w:hAnsi="Times New Roman" w:cs="Times New Roman"/>
          <w:lang w:eastAsia="en-GB"/>
        </w:rPr>
        <w:t>ск</w:t>
      </w:r>
      <w:r w:rsidRPr="008D4E26">
        <w:rPr>
          <w:rFonts w:ascii="Times New Roman" w:hAnsi="Times New Roman" w:cs="Times New Roman"/>
          <w:lang w:val="en-GB" w:eastAsia="en-GB"/>
        </w:rPr>
        <w:t>иот систем, не смее да се изврши на начин што:</w:t>
      </w:r>
    </w:p>
    <w:p w:rsidR="007F61A5" w:rsidRPr="008D4E26" w:rsidRDefault="00F95951"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sidR="0043044B">
        <w:rPr>
          <w:rFonts w:ascii="Times New Roman" w:hAnsi="Times New Roman" w:cs="Times New Roman"/>
          <w:lang w:eastAsia="en-GB"/>
        </w:rPr>
        <w:t>)</w:t>
      </w:r>
      <w:r w:rsidR="007F61A5" w:rsidRPr="008D4E26">
        <w:rPr>
          <w:rFonts w:ascii="Times New Roman" w:hAnsi="Times New Roman" w:cs="Times New Roman"/>
          <w:lang w:val="en-GB" w:eastAsia="en-GB"/>
        </w:rPr>
        <w:t xml:space="preserve"> материјално би го нарушил квалитетот на внатрешната контрола во платежната институција или институцијата за електронски пари и</w:t>
      </w:r>
    </w:p>
    <w:p w:rsidR="007F61A5" w:rsidRPr="008D4E26" w:rsidRDefault="00F95951" w:rsidP="007F61A5">
      <w:pPr>
        <w:spacing w:after="0" w:line="240" w:lineRule="auto"/>
        <w:jc w:val="both"/>
        <w:rPr>
          <w:rFonts w:ascii="Times New Roman" w:hAnsi="Times New Roman" w:cs="Times New Roman"/>
          <w:lang w:eastAsia="en-GB"/>
        </w:rPr>
      </w:pPr>
      <w:r>
        <w:rPr>
          <w:rFonts w:ascii="Times New Roman" w:hAnsi="Times New Roman" w:cs="Times New Roman"/>
          <w:lang w:val="en-GB" w:eastAsia="en-GB"/>
        </w:rPr>
        <w:t>2</w:t>
      </w:r>
      <w:r w:rsidR="0043044B">
        <w:rPr>
          <w:rFonts w:ascii="Times New Roman" w:hAnsi="Times New Roman" w:cs="Times New Roman"/>
          <w:lang w:eastAsia="en-GB"/>
        </w:rPr>
        <w:t>)</w:t>
      </w:r>
      <w:r w:rsidR="000D56E6"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би ја оневозможил, ограничил или отежнал</w:t>
      </w:r>
      <w:r w:rsidR="005857FB"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 xml:space="preserve">способноста на Народната банка за надзор и следење на усогласеноста </w:t>
      </w:r>
      <w:r w:rsidR="006427E5" w:rsidRPr="008D4E26">
        <w:rPr>
          <w:rFonts w:ascii="Times New Roman" w:hAnsi="Times New Roman" w:cs="Times New Roman"/>
          <w:lang w:eastAsia="en-GB"/>
        </w:rPr>
        <w:t xml:space="preserve">на работењето </w:t>
      </w:r>
      <w:r w:rsidR="007F61A5" w:rsidRPr="008D4E26">
        <w:rPr>
          <w:rFonts w:ascii="Times New Roman" w:hAnsi="Times New Roman" w:cs="Times New Roman"/>
          <w:lang w:val="en-GB" w:eastAsia="en-GB"/>
        </w:rPr>
        <w:t>на платежната институција или институцијата за електронски пари со сите обврски утврдени со овој закон.</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80443B" w:rsidRPr="008D4E26">
        <w:rPr>
          <w:rFonts w:ascii="Times New Roman" w:hAnsi="Times New Roman" w:cs="Times New Roman"/>
          <w:lang w:val="en-GB" w:eastAsia="en-GB"/>
        </w:rPr>
        <w:t>4</w:t>
      </w:r>
      <w:r w:rsidRPr="008D4E26">
        <w:rPr>
          <w:rFonts w:ascii="Times New Roman" w:hAnsi="Times New Roman" w:cs="Times New Roman"/>
          <w:lang w:val="en-GB" w:eastAsia="en-GB"/>
        </w:rPr>
        <w:t>) Платежната институција</w:t>
      </w:r>
      <w:r w:rsidR="000403C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80443B"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институцијата за еле</w:t>
      </w:r>
      <w:r w:rsidR="0017353D">
        <w:rPr>
          <w:rFonts w:ascii="Times New Roman" w:hAnsi="Times New Roman" w:cs="Times New Roman"/>
          <w:lang w:val="en-GB" w:eastAsia="en-GB"/>
        </w:rPr>
        <w:t>ктронски пари при пренесувањето</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важните оперативни функции, вклучително и на информа</w:t>
      </w:r>
      <w:r w:rsidR="00ED76C9">
        <w:rPr>
          <w:rFonts w:ascii="Times New Roman" w:hAnsi="Times New Roman" w:cs="Times New Roman"/>
          <w:lang w:eastAsia="en-GB"/>
        </w:rPr>
        <w:t>ци</w:t>
      </w:r>
      <w:r w:rsidR="009F262A">
        <w:rPr>
          <w:rFonts w:ascii="Times New Roman" w:hAnsi="Times New Roman" w:cs="Times New Roman"/>
          <w:lang w:eastAsia="en-GB"/>
        </w:rPr>
        <w:t>ск</w:t>
      </w:r>
      <w:r w:rsidRPr="008D4E26">
        <w:rPr>
          <w:rFonts w:ascii="Times New Roman" w:hAnsi="Times New Roman" w:cs="Times New Roman"/>
          <w:lang w:val="en-GB" w:eastAsia="en-GB"/>
        </w:rPr>
        <w:t>иот систем</w:t>
      </w:r>
      <w:r w:rsidR="0080443B"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надворешно лице мора </w:t>
      </w:r>
      <w:r w:rsidR="006427E5" w:rsidRPr="008D4E26">
        <w:rPr>
          <w:rFonts w:ascii="Times New Roman" w:hAnsi="Times New Roman" w:cs="Times New Roman"/>
          <w:lang w:eastAsia="en-GB"/>
        </w:rPr>
        <w:t>за време</w:t>
      </w:r>
      <w:r w:rsidR="006427E5" w:rsidRPr="008D4E26">
        <w:rPr>
          <w:rFonts w:ascii="Times New Roman" w:hAnsi="Times New Roman" w:cs="Times New Roman"/>
          <w:lang w:val="en-GB" w:eastAsia="en-GB"/>
        </w:rPr>
        <w:t>трае</w:t>
      </w:r>
      <w:r w:rsidR="006427E5" w:rsidRPr="008D4E26">
        <w:rPr>
          <w:rFonts w:ascii="Times New Roman" w:hAnsi="Times New Roman" w:cs="Times New Roman"/>
          <w:lang w:eastAsia="en-GB"/>
        </w:rPr>
        <w:t>њето на</w:t>
      </w:r>
      <w:r w:rsidR="0017353D">
        <w:rPr>
          <w:rFonts w:ascii="Times New Roman" w:hAnsi="Times New Roman" w:cs="Times New Roman"/>
          <w:lang w:val="en-GB" w:eastAsia="en-GB"/>
        </w:rPr>
        <w:t xml:space="preserve"> договорот за пренесување</w:t>
      </w:r>
      <w:r w:rsidR="006427E5" w:rsidRPr="008D4E26">
        <w:rPr>
          <w:rFonts w:ascii="Times New Roman" w:hAnsi="Times New Roman" w:cs="Times New Roman"/>
          <w:lang w:val="en-GB" w:eastAsia="en-GB"/>
        </w:rPr>
        <w:t xml:space="preserve"> </w:t>
      </w:r>
      <w:r w:rsidR="006427E5" w:rsidRPr="008D4E26">
        <w:rPr>
          <w:rFonts w:ascii="Times New Roman" w:hAnsi="Times New Roman" w:cs="Times New Roman"/>
          <w:lang w:eastAsia="en-GB"/>
        </w:rPr>
        <w:t>во континуитет</w:t>
      </w:r>
      <w:r w:rsidR="006427E5"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да обезбед</w:t>
      </w:r>
      <w:r w:rsidR="0080443B" w:rsidRPr="008D4E26">
        <w:rPr>
          <w:rFonts w:ascii="Times New Roman" w:hAnsi="Times New Roman" w:cs="Times New Roman"/>
          <w:lang w:eastAsia="en-GB"/>
        </w:rPr>
        <w:t xml:space="preserve">и </w:t>
      </w:r>
      <w:r w:rsidR="0017353D">
        <w:rPr>
          <w:rFonts w:ascii="Times New Roman" w:hAnsi="Times New Roman" w:cs="Times New Roman"/>
          <w:lang w:eastAsia="en-GB"/>
        </w:rPr>
        <w:t>дека</w:t>
      </w:r>
      <w:r w:rsidRPr="008D4E26">
        <w:rPr>
          <w:rFonts w:ascii="Times New Roman" w:hAnsi="Times New Roman" w:cs="Times New Roman"/>
          <w:lang w:val="en-GB" w:eastAsia="en-GB"/>
        </w:rPr>
        <w:t>:</w:t>
      </w:r>
    </w:p>
    <w:p w:rsidR="007F61A5" w:rsidRPr="008D4E26" w:rsidRDefault="00F95951"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sidR="00E0762F">
        <w:rPr>
          <w:rFonts w:ascii="Times New Roman" w:hAnsi="Times New Roman" w:cs="Times New Roman"/>
          <w:lang w:val="en-GB" w:eastAsia="en-GB"/>
        </w:rPr>
        <w:t>)</w:t>
      </w:r>
      <w:r w:rsidR="007F61A5" w:rsidRPr="008D4E26">
        <w:rPr>
          <w:rFonts w:ascii="Times New Roman" w:hAnsi="Times New Roman" w:cs="Times New Roman"/>
          <w:lang w:val="en-GB" w:eastAsia="en-GB"/>
        </w:rPr>
        <w:t xml:space="preserve"> пренесувањето нема да доведе до делегирање на одговорностите на органите на управување на платежната институција или на институцијата за електронски пари</w:t>
      </w:r>
      <w:r w:rsidR="00001A7A" w:rsidRPr="008D4E26">
        <w:rPr>
          <w:rFonts w:ascii="Times New Roman" w:hAnsi="Times New Roman" w:cs="Times New Roman"/>
          <w:lang w:eastAsia="en-GB"/>
        </w:rPr>
        <w:t xml:space="preserve"> на надворешното лице</w:t>
      </w:r>
      <w:r w:rsidR="007F61A5" w:rsidRPr="008D4E26">
        <w:rPr>
          <w:rFonts w:ascii="Times New Roman" w:hAnsi="Times New Roman" w:cs="Times New Roman"/>
          <w:lang w:val="en-GB" w:eastAsia="en-GB"/>
        </w:rPr>
        <w:t>;</w:t>
      </w:r>
    </w:p>
    <w:p w:rsidR="007F61A5" w:rsidRPr="008D4E26" w:rsidRDefault="00F95951"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sidR="00E0762F">
        <w:rPr>
          <w:rFonts w:ascii="Times New Roman" w:hAnsi="Times New Roman" w:cs="Times New Roman"/>
          <w:lang w:val="en-GB" w:eastAsia="en-GB"/>
        </w:rPr>
        <w:t xml:space="preserve">) </w:t>
      </w:r>
      <w:r w:rsidR="007F61A5" w:rsidRPr="008D4E26">
        <w:rPr>
          <w:rFonts w:ascii="Times New Roman" w:hAnsi="Times New Roman" w:cs="Times New Roman"/>
          <w:lang w:val="en-GB" w:eastAsia="en-GB"/>
        </w:rPr>
        <w:t>со пренесувањето нема</w:t>
      </w:r>
      <w:r w:rsidR="00001A7A"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да се променат односот и обврските на платежната институција или на институцијата за електронски пари кон корисниците на платежни услуги,</w:t>
      </w:r>
      <w:r w:rsidR="00001A7A" w:rsidRPr="008D4E26">
        <w:rPr>
          <w:rFonts w:ascii="Times New Roman" w:hAnsi="Times New Roman" w:cs="Times New Roman"/>
          <w:lang w:eastAsia="en-GB"/>
        </w:rPr>
        <w:t xml:space="preserve"> утврдени</w:t>
      </w:r>
      <w:r w:rsidR="007F61A5" w:rsidRPr="008D4E26">
        <w:rPr>
          <w:rFonts w:ascii="Times New Roman" w:hAnsi="Times New Roman" w:cs="Times New Roman"/>
          <w:lang w:val="en-GB" w:eastAsia="en-GB"/>
        </w:rPr>
        <w:t xml:space="preserve"> со овој закон;</w:t>
      </w:r>
    </w:p>
    <w:p w:rsidR="007F61A5" w:rsidRPr="008D4E26" w:rsidRDefault="00F95951"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3</w:t>
      </w:r>
      <w:r w:rsidR="00777543">
        <w:rPr>
          <w:rFonts w:ascii="Times New Roman" w:hAnsi="Times New Roman" w:cs="Times New Roman"/>
          <w:lang w:val="en-GB" w:eastAsia="en-GB"/>
        </w:rPr>
        <w:t>)</w:t>
      </w:r>
      <w:r w:rsidR="007F61A5" w:rsidRPr="008D4E26">
        <w:rPr>
          <w:rFonts w:ascii="Times New Roman" w:hAnsi="Times New Roman" w:cs="Times New Roman"/>
          <w:lang w:val="en-GB" w:eastAsia="en-GB"/>
        </w:rPr>
        <w:t xml:space="preserve"> не се загрозува исполнувањето на условите кои платежната институција или институцијата за електронски пари треба да ги исполни за</w:t>
      </w:r>
      <w:r w:rsidR="00001A7A" w:rsidRPr="008D4E26">
        <w:rPr>
          <w:rFonts w:ascii="Times New Roman" w:hAnsi="Times New Roman" w:cs="Times New Roman"/>
          <w:lang w:eastAsia="en-GB"/>
        </w:rPr>
        <w:t xml:space="preserve"> </w:t>
      </w:r>
      <w:r w:rsidR="007F61A5" w:rsidRPr="008D4E26">
        <w:rPr>
          <w:rFonts w:ascii="Times New Roman" w:hAnsi="Times New Roman" w:cs="Times New Roman"/>
          <w:lang w:val="en-GB" w:eastAsia="en-GB"/>
        </w:rPr>
        <w:t>да добие и ја одржува дозволата</w:t>
      </w:r>
      <w:r w:rsidR="00001A7A" w:rsidRPr="008D4E26">
        <w:rPr>
          <w:rFonts w:ascii="Times New Roman" w:hAnsi="Times New Roman" w:cs="Times New Roman"/>
          <w:lang w:eastAsia="en-GB"/>
        </w:rPr>
        <w:t xml:space="preserve"> </w:t>
      </w:r>
      <w:r w:rsidR="00AC06F1" w:rsidRPr="008D4E26">
        <w:rPr>
          <w:rFonts w:ascii="Times New Roman" w:hAnsi="Times New Roman" w:cs="Times New Roman"/>
          <w:lang w:val="en-GB" w:eastAsia="en-GB"/>
        </w:rPr>
        <w:t>согласно овој закон</w:t>
      </w:r>
      <w:r w:rsidR="007F61A5" w:rsidRPr="008D4E26">
        <w:rPr>
          <w:rFonts w:ascii="Times New Roman" w:hAnsi="Times New Roman" w:cs="Times New Roman"/>
          <w:lang w:val="en-GB" w:eastAsia="en-GB"/>
        </w:rPr>
        <w:t xml:space="preserve"> и</w:t>
      </w:r>
    </w:p>
    <w:p w:rsidR="007F61A5" w:rsidRPr="008D4E26" w:rsidRDefault="00F95951" w:rsidP="007F61A5">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4</w:t>
      </w:r>
      <w:r w:rsidR="00777543">
        <w:rPr>
          <w:rFonts w:ascii="Times New Roman" w:hAnsi="Times New Roman" w:cs="Times New Roman"/>
          <w:lang w:val="en-GB" w:eastAsia="en-GB"/>
        </w:rPr>
        <w:t xml:space="preserve">) </w:t>
      </w:r>
      <w:r w:rsidR="007F61A5" w:rsidRPr="008D4E26">
        <w:rPr>
          <w:rFonts w:ascii="Times New Roman" w:hAnsi="Times New Roman" w:cs="Times New Roman"/>
          <w:lang w:val="en-GB" w:eastAsia="en-GB"/>
        </w:rPr>
        <w:t>не се загрозува или менува било кое барање, обврска за доставување извештаи и информации или мерка изречена од Народната банка која платежната институција или институцијата за електронски пари треба да го исполни</w:t>
      </w:r>
      <w:r w:rsidR="006427E5" w:rsidRPr="008D4E26">
        <w:rPr>
          <w:rFonts w:ascii="Times New Roman" w:hAnsi="Times New Roman" w:cs="Times New Roman"/>
          <w:lang w:eastAsia="en-GB"/>
        </w:rPr>
        <w:t xml:space="preserve"> согласно овој закон</w:t>
      </w:r>
      <w:r w:rsidR="007F61A5" w:rsidRPr="008D4E26">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10B9D" w:rsidRPr="008D4E26">
        <w:rPr>
          <w:rFonts w:ascii="Times New Roman" w:hAnsi="Times New Roman" w:cs="Times New Roman"/>
          <w:lang w:eastAsia="en-GB"/>
        </w:rPr>
        <w:t>5</w:t>
      </w:r>
      <w:r w:rsidRPr="008D4E26">
        <w:rPr>
          <w:rFonts w:ascii="Times New Roman" w:hAnsi="Times New Roman" w:cs="Times New Roman"/>
          <w:lang w:val="en-GB" w:eastAsia="en-GB"/>
        </w:rPr>
        <w:t>) Платежн</w:t>
      </w:r>
      <w:r w:rsidR="006427E5" w:rsidRPr="008D4E26">
        <w:rPr>
          <w:rFonts w:ascii="Times New Roman" w:hAnsi="Times New Roman" w:cs="Times New Roman"/>
          <w:lang w:eastAsia="en-GB"/>
        </w:rPr>
        <w:t>ата</w:t>
      </w:r>
      <w:r w:rsidRPr="008D4E26">
        <w:rPr>
          <w:rFonts w:ascii="Times New Roman" w:hAnsi="Times New Roman" w:cs="Times New Roman"/>
          <w:lang w:val="en-GB" w:eastAsia="en-GB"/>
        </w:rPr>
        <w:t xml:space="preserve"> институци</w:t>
      </w:r>
      <w:r w:rsidR="006427E5" w:rsidRPr="008D4E26">
        <w:rPr>
          <w:rFonts w:ascii="Times New Roman" w:hAnsi="Times New Roman" w:cs="Times New Roman"/>
          <w:lang w:eastAsia="en-GB"/>
        </w:rPr>
        <w:t>ја</w:t>
      </w:r>
      <w:r w:rsidR="000403C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001A7A"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w:t>
      </w:r>
      <w:r w:rsidR="00001A7A" w:rsidRPr="008D4E26">
        <w:rPr>
          <w:rFonts w:ascii="Times New Roman" w:hAnsi="Times New Roman" w:cs="Times New Roman"/>
          <w:lang w:eastAsia="en-GB"/>
        </w:rPr>
        <w:t>институцијата</w:t>
      </w:r>
      <w:r w:rsidRPr="008D4E26">
        <w:rPr>
          <w:rFonts w:ascii="Times New Roman" w:hAnsi="Times New Roman" w:cs="Times New Roman"/>
          <w:lang w:val="en-GB" w:eastAsia="en-GB"/>
        </w:rPr>
        <w:t xml:space="preserve"> за електронски пари </w:t>
      </w:r>
      <w:r w:rsidR="00001A7A"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должн</w:t>
      </w:r>
      <w:r w:rsidR="006427E5"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веднаш да ја извест</w:t>
      </w:r>
      <w:r w:rsidR="006427E5"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Народната банка за секоја промена</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во врс</w:t>
      </w:r>
      <w:r w:rsidR="00001A7A" w:rsidRPr="008D4E26">
        <w:rPr>
          <w:rFonts w:ascii="Times New Roman" w:hAnsi="Times New Roman" w:cs="Times New Roman"/>
          <w:lang w:val="en-GB" w:eastAsia="en-GB"/>
        </w:rPr>
        <w:t>ка со користењето на надворешни</w:t>
      </w:r>
      <w:r w:rsidR="0017353D">
        <w:rPr>
          <w:rFonts w:ascii="Times New Roman" w:hAnsi="Times New Roman" w:cs="Times New Roman"/>
          <w:lang w:val="en-GB" w:eastAsia="en-GB"/>
        </w:rPr>
        <w:t xml:space="preserve"> лица</w:t>
      </w:r>
      <w:r w:rsidRPr="008D4E26">
        <w:rPr>
          <w:rFonts w:ascii="Times New Roman" w:hAnsi="Times New Roman" w:cs="Times New Roman"/>
          <w:lang w:val="en-GB" w:eastAsia="en-GB"/>
        </w:rPr>
        <w:t xml:space="preserve"> </w:t>
      </w:r>
      <w:r w:rsidR="00563192" w:rsidRPr="008D4E26">
        <w:rPr>
          <w:rFonts w:ascii="Times New Roman" w:hAnsi="Times New Roman" w:cs="Times New Roman"/>
          <w:lang w:val="en-GB" w:eastAsia="en-GB"/>
        </w:rPr>
        <w:t>ко</w:t>
      </w:r>
      <w:r w:rsidR="00563192">
        <w:rPr>
          <w:rFonts w:ascii="Times New Roman" w:hAnsi="Times New Roman" w:cs="Times New Roman"/>
          <w:lang w:eastAsia="en-GB"/>
        </w:rPr>
        <w:t>и</w:t>
      </w:r>
      <w:r w:rsidR="00563192" w:rsidRPr="008D4E26">
        <w:rPr>
          <w:rFonts w:ascii="Times New Roman" w:hAnsi="Times New Roman" w:cs="Times New Roman"/>
          <w:lang w:val="en-GB" w:eastAsia="en-GB"/>
        </w:rPr>
        <w:t>што извршува</w:t>
      </w:r>
      <w:r w:rsidR="00563192">
        <w:rPr>
          <w:rFonts w:ascii="Times New Roman" w:hAnsi="Times New Roman" w:cs="Times New Roman"/>
          <w:lang w:eastAsia="en-GB"/>
        </w:rPr>
        <w:t>ат</w:t>
      </w:r>
      <w:r w:rsidR="00563192" w:rsidRPr="008D4E26">
        <w:rPr>
          <w:rFonts w:ascii="Times New Roman" w:hAnsi="Times New Roman" w:cs="Times New Roman"/>
          <w:lang w:val="en-GB" w:eastAsia="en-GB"/>
        </w:rPr>
        <w:t xml:space="preserve"> оперативни функции поврзани со платежните услуги </w:t>
      </w:r>
      <w:r w:rsidRPr="008D4E26">
        <w:rPr>
          <w:rFonts w:ascii="Times New Roman" w:hAnsi="Times New Roman" w:cs="Times New Roman"/>
          <w:lang w:val="en-GB" w:eastAsia="en-GB"/>
        </w:rPr>
        <w:t>ко</w:t>
      </w:r>
      <w:r w:rsidR="00710B9D" w:rsidRPr="008D4E26">
        <w:rPr>
          <w:rFonts w:ascii="Times New Roman" w:hAnsi="Times New Roman" w:cs="Times New Roman"/>
          <w:lang w:eastAsia="en-GB"/>
        </w:rPr>
        <w:t>ја</w:t>
      </w:r>
      <w:r w:rsidRPr="008D4E26">
        <w:rPr>
          <w:rFonts w:ascii="Times New Roman" w:hAnsi="Times New Roman" w:cs="Times New Roman"/>
          <w:lang w:val="en-GB" w:eastAsia="en-GB"/>
        </w:rPr>
        <w:t xml:space="preserve"> мож</w:t>
      </w:r>
      <w:r w:rsidR="00001A7A" w:rsidRPr="008D4E26">
        <w:rPr>
          <w:rFonts w:ascii="Times New Roman" w:hAnsi="Times New Roman" w:cs="Times New Roman"/>
          <w:lang w:eastAsia="en-GB"/>
        </w:rPr>
        <w:t>е</w:t>
      </w:r>
      <w:r w:rsidR="00710B9D" w:rsidRPr="008D4E26">
        <w:rPr>
          <w:rFonts w:ascii="Times New Roman" w:hAnsi="Times New Roman" w:cs="Times New Roman"/>
          <w:lang w:val="en-GB" w:eastAsia="en-GB"/>
        </w:rPr>
        <w:t xml:space="preserve"> да има</w:t>
      </w:r>
      <w:r w:rsidRPr="008D4E26">
        <w:rPr>
          <w:rFonts w:ascii="Times New Roman" w:hAnsi="Times New Roman" w:cs="Times New Roman"/>
          <w:lang w:val="en-GB" w:eastAsia="en-GB"/>
        </w:rPr>
        <w:t xml:space="preserve"> материјално влијание врз</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интегритетот, доверливоста, расположливоста, автентичноста и/или непрекинатоста на услугите поврзани со плаќањата.</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10B9D" w:rsidRPr="008D4E26">
        <w:rPr>
          <w:rFonts w:ascii="Times New Roman" w:hAnsi="Times New Roman" w:cs="Times New Roman"/>
          <w:lang w:eastAsia="en-GB"/>
        </w:rPr>
        <w:t>6</w:t>
      </w:r>
      <w:r w:rsidRPr="008D4E26">
        <w:rPr>
          <w:rFonts w:ascii="Times New Roman" w:hAnsi="Times New Roman" w:cs="Times New Roman"/>
          <w:lang w:val="en-GB" w:eastAsia="en-GB"/>
        </w:rPr>
        <w:t>)</w:t>
      </w:r>
      <w:r w:rsidR="00710B9D"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Платежн</w:t>
      </w:r>
      <w:r w:rsidR="006427E5"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институци</w:t>
      </w:r>
      <w:r w:rsidR="006427E5" w:rsidRPr="008D4E26">
        <w:rPr>
          <w:rFonts w:ascii="Times New Roman" w:hAnsi="Times New Roman" w:cs="Times New Roman"/>
          <w:lang w:eastAsia="en-GB"/>
        </w:rPr>
        <w:t>ја</w:t>
      </w:r>
      <w:r w:rsidR="000403C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6D4E61"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w:t>
      </w:r>
      <w:r w:rsidR="0017353D">
        <w:rPr>
          <w:rFonts w:ascii="Times New Roman" w:hAnsi="Times New Roman" w:cs="Times New Roman"/>
          <w:lang w:val="en-GB" w:eastAsia="en-GB"/>
        </w:rPr>
        <w:t>институција</w:t>
      </w:r>
      <w:r w:rsidR="006D4E61"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за електронски пари мож</w:t>
      </w:r>
      <w:r w:rsidR="006427E5" w:rsidRPr="008D4E26">
        <w:rPr>
          <w:rFonts w:ascii="Times New Roman" w:hAnsi="Times New Roman" w:cs="Times New Roman"/>
          <w:lang w:eastAsia="en-GB"/>
        </w:rPr>
        <w:t>е</w:t>
      </w:r>
      <w:r w:rsidRPr="008D4E26">
        <w:rPr>
          <w:rFonts w:ascii="Times New Roman" w:hAnsi="Times New Roman" w:cs="Times New Roman"/>
          <w:lang w:val="en-GB" w:eastAsia="en-GB"/>
        </w:rPr>
        <w:t xml:space="preserve"> </w:t>
      </w:r>
      <w:r w:rsidR="0017353D">
        <w:rPr>
          <w:rFonts w:ascii="Times New Roman" w:hAnsi="Times New Roman" w:cs="Times New Roman"/>
          <w:lang w:eastAsia="en-GB"/>
        </w:rPr>
        <w:t xml:space="preserve">да се јави </w:t>
      </w:r>
      <w:r w:rsidRPr="008D4E26">
        <w:rPr>
          <w:rFonts w:ascii="Times New Roman" w:hAnsi="Times New Roman" w:cs="Times New Roman"/>
          <w:lang w:val="en-GB" w:eastAsia="en-GB"/>
        </w:rPr>
        <w:t>во својство на надворешно лице коешто извршува оперативни функции поврзани со платежните услуги,</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го презем</w:t>
      </w:r>
      <w:r w:rsidR="006427E5" w:rsidRPr="008D4E26">
        <w:rPr>
          <w:rFonts w:ascii="Times New Roman" w:hAnsi="Times New Roman" w:cs="Times New Roman"/>
          <w:lang w:eastAsia="en-GB"/>
        </w:rPr>
        <w:t xml:space="preserve">е </w:t>
      </w:r>
      <w:r w:rsidRPr="008D4E26">
        <w:rPr>
          <w:rFonts w:ascii="Times New Roman" w:hAnsi="Times New Roman" w:cs="Times New Roman"/>
          <w:lang w:val="en-GB" w:eastAsia="en-GB"/>
        </w:rPr>
        <w:t>извршувањето на оперативни функции</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некое друго</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правно лице,</w:t>
      </w:r>
      <w:r w:rsidR="006D4E61" w:rsidRPr="008D4E26">
        <w:rPr>
          <w:rFonts w:ascii="Times New Roman" w:hAnsi="Times New Roman" w:cs="Times New Roman"/>
          <w:lang w:eastAsia="en-GB"/>
        </w:rPr>
        <w:t xml:space="preserve"> </w:t>
      </w:r>
      <w:r w:rsidRPr="008D4E26">
        <w:rPr>
          <w:rFonts w:ascii="Times New Roman" w:hAnsi="Times New Roman" w:cs="Times New Roman"/>
          <w:lang w:val="en-GB" w:eastAsia="en-GB"/>
        </w:rPr>
        <w:t>исклучиво врз основа на договор склучен во писмена форма со тоа правно лице,</w:t>
      </w:r>
      <w:r w:rsidR="006D4E61" w:rsidRPr="008D4E26">
        <w:rPr>
          <w:rFonts w:ascii="Times New Roman" w:hAnsi="Times New Roman" w:cs="Times New Roman"/>
          <w:lang w:eastAsia="en-GB"/>
        </w:rPr>
        <w:t xml:space="preserve"> </w:t>
      </w:r>
      <w:r w:rsidRPr="008D4E26">
        <w:rPr>
          <w:rFonts w:ascii="Times New Roman" w:hAnsi="Times New Roman" w:cs="Times New Roman"/>
          <w:lang w:val="en-GB" w:eastAsia="en-GB"/>
        </w:rPr>
        <w:t>со претходно известување на Народната банка најрано 90 дена пред склучувањето на таквиот договор и таквото извршување да не</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го доведува во прашање исполнувањето на обврските на платежната институција</w:t>
      </w:r>
      <w:r w:rsidR="000403C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6D4E61"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институцијата за електронски пари определени согласно со овој закон.</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10B9D" w:rsidRPr="008D4E26">
        <w:rPr>
          <w:rFonts w:ascii="Times New Roman" w:hAnsi="Times New Roman" w:cs="Times New Roman"/>
          <w:lang w:eastAsia="en-GB"/>
        </w:rPr>
        <w:t>7</w:t>
      </w:r>
      <w:r w:rsidRPr="008D4E26">
        <w:rPr>
          <w:rFonts w:ascii="Times New Roman" w:hAnsi="Times New Roman" w:cs="Times New Roman"/>
          <w:lang w:val="en-GB" w:eastAsia="en-GB"/>
        </w:rPr>
        <w:t>) Платежната институција</w:t>
      </w:r>
      <w:r w:rsidR="000403C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6D4E61"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институцијата за електронски пари </w:t>
      </w:r>
      <w:r w:rsidR="006D4E61"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должна</w:t>
      </w:r>
      <w:r w:rsidR="006D4E61"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обезбеди исполнување на условите од ставовите</w:t>
      </w:r>
      <w:r w:rsidR="006D4E61" w:rsidRPr="008D4E26">
        <w:rPr>
          <w:rFonts w:ascii="Times New Roman" w:hAnsi="Times New Roman" w:cs="Times New Roman"/>
          <w:lang w:eastAsia="en-GB"/>
        </w:rPr>
        <w:t xml:space="preserve"> </w:t>
      </w:r>
      <w:r w:rsidRPr="008D4E26">
        <w:rPr>
          <w:rFonts w:ascii="Times New Roman" w:hAnsi="Times New Roman" w:cs="Times New Roman"/>
          <w:lang w:val="en-GB" w:eastAsia="en-GB"/>
        </w:rPr>
        <w:t>(</w:t>
      </w:r>
      <w:r w:rsidR="007B65FA">
        <w:rPr>
          <w:rFonts w:ascii="Times New Roman" w:hAnsi="Times New Roman" w:cs="Times New Roman"/>
          <w:lang w:eastAsia="en-GB"/>
        </w:rPr>
        <w:t>3</w:t>
      </w:r>
      <w:r w:rsidRPr="008D4E26">
        <w:rPr>
          <w:rFonts w:ascii="Times New Roman" w:hAnsi="Times New Roman" w:cs="Times New Roman"/>
          <w:lang w:val="en-GB" w:eastAsia="en-GB"/>
        </w:rPr>
        <w:t>) и (</w:t>
      </w:r>
      <w:r w:rsidR="007B65FA">
        <w:rPr>
          <w:rFonts w:ascii="Times New Roman" w:hAnsi="Times New Roman" w:cs="Times New Roman"/>
          <w:lang w:eastAsia="en-GB"/>
        </w:rPr>
        <w:t>4</w:t>
      </w:r>
      <w:r w:rsidRPr="008D4E26">
        <w:rPr>
          <w:rFonts w:ascii="Times New Roman" w:hAnsi="Times New Roman" w:cs="Times New Roman"/>
          <w:lang w:val="en-GB" w:eastAsia="en-GB"/>
        </w:rPr>
        <w:t>) на овој член,</w:t>
      </w:r>
      <w:r w:rsidR="006D4E61"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доколку го преземе извршувањето на оперативни функции од некое друго правно лице</w:t>
      </w:r>
      <w:r w:rsidR="006D4E61" w:rsidRPr="008D4E26">
        <w:rPr>
          <w:rFonts w:ascii="Times New Roman" w:hAnsi="Times New Roman" w:cs="Times New Roman"/>
          <w:lang w:eastAsia="en-GB"/>
        </w:rPr>
        <w:t xml:space="preserve"> </w:t>
      </w:r>
      <w:r w:rsidRPr="008D4E26">
        <w:rPr>
          <w:rFonts w:ascii="Times New Roman" w:hAnsi="Times New Roman" w:cs="Times New Roman"/>
          <w:lang w:val="en-GB" w:eastAsia="en-GB"/>
        </w:rPr>
        <w:t>во својство на надворешно лице коешто извршува оперативни функции поврзани со платежните услуги, и тоа постојано додека трае договорот за пренесувањето.</w:t>
      </w:r>
    </w:p>
    <w:p w:rsidR="00B42255" w:rsidRPr="004B53BE" w:rsidRDefault="00B4225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(8) </w:t>
      </w:r>
      <w:r w:rsidRPr="0052165E">
        <w:rPr>
          <w:rFonts w:ascii="Times New Roman" w:hAnsi="Times New Roman" w:cs="Times New Roman"/>
          <w:lang w:eastAsia="en-GB"/>
        </w:rPr>
        <w:t xml:space="preserve">Доколку </w:t>
      </w:r>
      <w:r w:rsidR="00874736" w:rsidRPr="004858A5">
        <w:rPr>
          <w:rFonts w:ascii="Times New Roman" w:hAnsi="Times New Roman" w:cs="Times New Roman"/>
          <w:lang w:eastAsia="en-GB"/>
        </w:rPr>
        <w:t>гувернерот</w:t>
      </w:r>
      <w:r w:rsidRPr="004858A5">
        <w:rPr>
          <w:rFonts w:ascii="Times New Roman" w:hAnsi="Times New Roman" w:cs="Times New Roman"/>
          <w:lang w:eastAsia="en-GB"/>
        </w:rPr>
        <w:t xml:space="preserve"> оцени</w:t>
      </w:r>
      <w:r w:rsidRPr="0052165E">
        <w:rPr>
          <w:rFonts w:ascii="Times New Roman" w:hAnsi="Times New Roman" w:cs="Times New Roman"/>
          <w:lang w:eastAsia="en-GB"/>
        </w:rPr>
        <w:t xml:space="preserve"> дека не се</w:t>
      </w:r>
      <w:r w:rsidRPr="008D4E26">
        <w:rPr>
          <w:rFonts w:ascii="Times New Roman" w:hAnsi="Times New Roman" w:cs="Times New Roman"/>
          <w:lang w:eastAsia="en-GB"/>
        </w:rPr>
        <w:t xml:space="preserve"> исполнети условите </w:t>
      </w:r>
      <w:r w:rsidR="003229AB" w:rsidRPr="008D4E26">
        <w:rPr>
          <w:rFonts w:ascii="Times New Roman" w:hAnsi="Times New Roman" w:cs="Times New Roman"/>
          <w:lang w:eastAsia="en-GB"/>
        </w:rPr>
        <w:t>од став</w:t>
      </w:r>
      <w:r w:rsidR="00886C7E" w:rsidRPr="008D4E26">
        <w:rPr>
          <w:rFonts w:ascii="Times New Roman" w:hAnsi="Times New Roman" w:cs="Times New Roman"/>
          <w:lang w:eastAsia="en-GB"/>
        </w:rPr>
        <w:t>ови (3) и (4) на овој член,</w:t>
      </w:r>
      <w:r w:rsidR="003229AB" w:rsidRPr="008D4E26">
        <w:rPr>
          <w:rFonts w:ascii="Times New Roman" w:hAnsi="Times New Roman" w:cs="Times New Roman"/>
          <w:lang w:eastAsia="en-GB"/>
        </w:rPr>
        <w:t xml:space="preserve"> ја известува</w:t>
      </w:r>
      <w:r w:rsidRPr="008D4E26">
        <w:rPr>
          <w:rFonts w:ascii="Times New Roman" w:hAnsi="Times New Roman" w:cs="Times New Roman"/>
          <w:lang w:eastAsia="en-GB"/>
        </w:rPr>
        <w:t xml:space="preserve"> </w:t>
      </w:r>
      <w:r w:rsidR="00886C7E" w:rsidRPr="008D4E26">
        <w:rPr>
          <w:rFonts w:ascii="Times New Roman" w:hAnsi="Times New Roman" w:cs="Times New Roman"/>
          <w:lang w:eastAsia="en-GB"/>
        </w:rPr>
        <w:t>платежната институција</w:t>
      </w:r>
      <w:r w:rsidR="003229AB" w:rsidRPr="008D4E26">
        <w:rPr>
          <w:rFonts w:ascii="Times New Roman" w:hAnsi="Times New Roman" w:cs="Times New Roman"/>
          <w:lang w:eastAsia="en-GB"/>
        </w:rPr>
        <w:t xml:space="preserve"> односно институцијата за електронски пари дека не </w:t>
      </w:r>
      <w:r w:rsidR="007114C6">
        <w:rPr>
          <w:rFonts w:ascii="Times New Roman" w:hAnsi="Times New Roman" w:cs="Times New Roman"/>
          <w:lang w:eastAsia="en-GB"/>
        </w:rPr>
        <w:t>смее</w:t>
      </w:r>
      <w:r w:rsidR="003229AB" w:rsidRPr="008D4E26">
        <w:rPr>
          <w:rFonts w:ascii="Times New Roman" w:hAnsi="Times New Roman" w:cs="Times New Roman"/>
          <w:lang w:eastAsia="en-GB"/>
        </w:rPr>
        <w:t xml:space="preserve"> да го склучи предлог договорот од став (2) на овој член.</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3229AB" w:rsidRPr="008D4E26">
        <w:rPr>
          <w:rFonts w:ascii="Times New Roman" w:hAnsi="Times New Roman" w:cs="Times New Roman"/>
          <w:lang w:eastAsia="en-GB"/>
        </w:rPr>
        <w:t>9</w:t>
      </w:r>
      <w:r w:rsidRPr="008D4E26">
        <w:rPr>
          <w:rFonts w:ascii="Times New Roman" w:hAnsi="Times New Roman" w:cs="Times New Roman"/>
          <w:lang w:val="en-GB" w:eastAsia="en-GB"/>
        </w:rPr>
        <w:t>) Народна</w:t>
      </w:r>
      <w:r w:rsidR="00AC06F1" w:rsidRPr="008D4E26">
        <w:rPr>
          <w:rFonts w:ascii="Times New Roman" w:hAnsi="Times New Roman" w:cs="Times New Roman"/>
          <w:lang w:val="en-GB" w:eastAsia="en-GB"/>
        </w:rPr>
        <w:t>та банка</w:t>
      </w:r>
      <w:r w:rsidR="00AF2488">
        <w:rPr>
          <w:rFonts w:ascii="Times New Roman" w:hAnsi="Times New Roman" w:cs="Times New Roman"/>
          <w:lang w:eastAsia="en-GB"/>
        </w:rPr>
        <w:t>,</w:t>
      </w:r>
      <w:r w:rsidR="00AC06F1" w:rsidRPr="008D4E26">
        <w:rPr>
          <w:rFonts w:ascii="Times New Roman" w:hAnsi="Times New Roman" w:cs="Times New Roman"/>
          <w:lang w:val="en-GB" w:eastAsia="en-GB"/>
        </w:rPr>
        <w:t xml:space="preserve"> со подзаконски акт</w:t>
      </w:r>
      <w:r w:rsidR="00AF2488">
        <w:rPr>
          <w:rFonts w:ascii="Times New Roman" w:hAnsi="Times New Roman" w:cs="Times New Roman"/>
          <w:lang w:eastAsia="en-GB"/>
        </w:rPr>
        <w:t>,</w:t>
      </w:r>
      <w:r w:rsidRPr="008D4E26">
        <w:rPr>
          <w:rFonts w:ascii="Times New Roman" w:hAnsi="Times New Roman" w:cs="Times New Roman"/>
          <w:lang w:val="en-GB" w:eastAsia="en-GB"/>
        </w:rPr>
        <w:t xml:space="preserve"> поблиску го</w:t>
      </w:r>
      <w:r w:rsidR="00AC06F1" w:rsidRPr="008D4E26">
        <w:rPr>
          <w:rFonts w:ascii="Times New Roman" w:hAnsi="Times New Roman" w:cs="Times New Roman"/>
          <w:lang w:eastAsia="en-GB"/>
        </w:rPr>
        <w:t xml:space="preserve"> пропишува</w:t>
      </w:r>
      <w:r w:rsidR="006D4E61" w:rsidRPr="008D4E26">
        <w:rPr>
          <w:rFonts w:ascii="Times New Roman" w:hAnsi="Times New Roman" w:cs="Times New Roman"/>
          <w:lang w:eastAsia="en-GB"/>
        </w:rPr>
        <w:t xml:space="preserve"> </w:t>
      </w:r>
      <w:r w:rsidRPr="008D4E26">
        <w:rPr>
          <w:rFonts w:ascii="Times New Roman" w:hAnsi="Times New Roman" w:cs="Times New Roman"/>
          <w:lang w:val="en-GB" w:eastAsia="en-GB"/>
        </w:rPr>
        <w:t>процес</w:t>
      </w:r>
      <w:r w:rsidR="006D4E61"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управување</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што треба да го применува</w:t>
      </w:r>
      <w:r w:rsidR="006427E5"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платежн</w:t>
      </w:r>
      <w:r w:rsidR="006427E5" w:rsidRPr="008D4E26">
        <w:rPr>
          <w:rFonts w:ascii="Times New Roman" w:hAnsi="Times New Roman" w:cs="Times New Roman"/>
          <w:lang w:eastAsia="en-GB"/>
        </w:rPr>
        <w:t>ата</w:t>
      </w:r>
      <w:r w:rsidRPr="008D4E26">
        <w:rPr>
          <w:rFonts w:ascii="Times New Roman" w:hAnsi="Times New Roman" w:cs="Times New Roman"/>
          <w:lang w:val="en-GB" w:eastAsia="en-GB"/>
        </w:rPr>
        <w:t xml:space="preserve"> институци</w:t>
      </w:r>
      <w:r w:rsidR="006427E5" w:rsidRPr="008D4E26">
        <w:rPr>
          <w:rFonts w:ascii="Times New Roman" w:hAnsi="Times New Roman" w:cs="Times New Roman"/>
          <w:lang w:eastAsia="en-GB"/>
        </w:rPr>
        <w:t>ја</w:t>
      </w:r>
      <w:r w:rsidRPr="008D4E26">
        <w:rPr>
          <w:rFonts w:ascii="Times New Roman" w:hAnsi="Times New Roman" w:cs="Times New Roman"/>
          <w:lang w:val="en-GB" w:eastAsia="en-GB"/>
        </w:rPr>
        <w:t xml:space="preserve"> </w:t>
      </w:r>
      <w:r w:rsidR="006D4E61"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w:t>
      </w:r>
      <w:r w:rsidR="00D34E4E" w:rsidRPr="008D4E26">
        <w:rPr>
          <w:rFonts w:ascii="Times New Roman" w:hAnsi="Times New Roman" w:cs="Times New Roman"/>
          <w:lang w:val="en-GB" w:eastAsia="en-GB"/>
        </w:rPr>
        <w:t>институци</w:t>
      </w:r>
      <w:r w:rsidR="00D34E4E" w:rsidRPr="008D4E26">
        <w:rPr>
          <w:rFonts w:ascii="Times New Roman" w:hAnsi="Times New Roman" w:cs="Times New Roman"/>
          <w:lang w:eastAsia="en-GB"/>
        </w:rPr>
        <w:t>јата</w:t>
      </w:r>
      <w:r w:rsidR="00D34E4E"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за електронски пари при пренесувањето </w:t>
      </w:r>
      <w:r w:rsidR="006427E5" w:rsidRPr="008D4E26">
        <w:rPr>
          <w:rFonts w:ascii="Times New Roman" w:hAnsi="Times New Roman" w:cs="Times New Roman"/>
          <w:lang w:val="en-GB" w:eastAsia="en-GB"/>
        </w:rPr>
        <w:t xml:space="preserve">на извршувањето на </w:t>
      </w:r>
      <w:r w:rsidR="006427E5" w:rsidRPr="008D4E26">
        <w:rPr>
          <w:rFonts w:ascii="Times New Roman" w:hAnsi="Times New Roman" w:cs="Times New Roman"/>
          <w:lang w:eastAsia="en-GB"/>
        </w:rPr>
        <w:t xml:space="preserve">важни </w:t>
      </w:r>
      <w:r w:rsidR="006427E5" w:rsidRPr="008D4E26">
        <w:rPr>
          <w:rFonts w:ascii="Times New Roman" w:hAnsi="Times New Roman" w:cs="Times New Roman"/>
          <w:lang w:val="en-GB" w:eastAsia="en-GB"/>
        </w:rPr>
        <w:t xml:space="preserve">оперативни функции </w:t>
      </w:r>
      <w:r w:rsidRPr="008D4E26">
        <w:rPr>
          <w:rFonts w:ascii="Times New Roman" w:hAnsi="Times New Roman" w:cs="Times New Roman"/>
          <w:lang w:val="en-GB" w:eastAsia="en-GB"/>
        </w:rPr>
        <w:t>на надворешни лица.</w:t>
      </w:r>
    </w:p>
    <w:p w:rsidR="007F61A5" w:rsidRPr="008D4E26" w:rsidRDefault="007F61A5" w:rsidP="007F61A5">
      <w:pPr>
        <w:spacing w:after="0" w:line="240" w:lineRule="auto"/>
        <w:jc w:val="both"/>
        <w:rPr>
          <w:rFonts w:ascii="Times New Roman" w:hAnsi="Times New Roman" w:cs="Times New Roman"/>
          <w:lang w:val="en-GB" w:eastAsia="en-GB"/>
        </w:rPr>
      </w:pPr>
    </w:p>
    <w:p w:rsidR="007F61A5" w:rsidRPr="008D4E26" w:rsidRDefault="007F61A5" w:rsidP="007F61A5">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 xml:space="preserve">Обврски на платежната институција и </w:t>
      </w:r>
      <w:r w:rsidRPr="008D4E26">
        <w:rPr>
          <w:rFonts w:ascii="Times New Roman" w:hAnsi="Times New Roman" w:cs="Times New Roman"/>
          <w:b/>
          <w:lang w:val="en-GB" w:eastAsia="en-GB"/>
        </w:rPr>
        <w:t>институцијата за електронски пари</w:t>
      </w:r>
    </w:p>
    <w:p w:rsidR="007F61A5" w:rsidRPr="008D4E26" w:rsidRDefault="007F61A5" w:rsidP="007F61A5">
      <w:pPr>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val="en-GB" w:eastAsia="en-GB"/>
        </w:rPr>
        <w:t>Член 41</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Платежната институција</w:t>
      </w:r>
      <w:r w:rsidR="000403C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0403C2"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институцијата за електронски пари во целост одговара за постапките на своите вработени, агенти или на надворешните лица на кои е пренесено извршувањето на оперативните функции поврзани со давањето на платежните</w:t>
      </w:r>
      <w:r w:rsidR="00E951AE" w:rsidRPr="008D4E26">
        <w:rPr>
          <w:rFonts w:ascii="Times New Roman" w:hAnsi="Times New Roman" w:cs="Times New Roman"/>
          <w:lang w:eastAsia="en-GB"/>
        </w:rPr>
        <w:t xml:space="preserve"> услуги</w:t>
      </w:r>
      <w:r w:rsidRPr="008D4E26">
        <w:rPr>
          <w:rFonts w:ascii="Times New Roman" w:hAnsi="Times New Roman" w:cs="Times New Roman"/>
          <w:lang w:val="en-GB" w:eastAsia="en-GB"/>
        </w:rPr>
        <w:t>.</w:t>
      </w:r>
    </w:p>
    <w:p w:rsidR="007F61A5" w:rsidRPr="008D4E26" w:rsidRDefault="007F61A5" w:rsidP="007F61A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Платежната институција </w:t>
      </w:r>
      <w:r w:rsidR="000403C2"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институцијата за електронски пари не смее</w:t>
      </w:r>
      <w:r w:rsidR="00E951AE"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ја исклучи или да ја ограничи одговорноста од ставот (1) на овој член.</w:t>
      </w:r>
      <w:bookmarkStart w:id="29" w:name="__DdeLink__3826_3827797221"/>
      <w:bookmarkEnd w:id="29"/>
    </w:p>
    <w:p w:rsidR="007F61A5" w:rsidRPr="008D4E26" w:rsidRDefault="007F61A5" w:rsidP="007F61A5">
      <w:pPr>
        <w:spacing w:after="0" w:line="240" w:lineRule="auto"/>
        <w:jc w:val="both"/>
      </w:pPr>
      <w:r w:rsidRPr="008D4E26">
        <w:rPr>
          <w:rFonts w:ascii="Times New Roman" w:hAnsi="Times New Roman" w:cs="Times New Roman"/>
          <w:lang w:val="en-GB" w:eastAsia="en-GB"/>
        </w:rPr>
        <w:t>(3) Платежната институција</w:t>
      </w:r>
      <w:r w:rsidR="000403C2"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0403C2"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институцијата за електронски пари која дава платежни услуги преку</w:t>
      </w:r>
      <w:r w:rsidR="00AE5759" w:rsidRPr="008D4E26">
        <w:rPr>
          <w:rFonts w:ascii="Times New Roman" w:hAnsi="Times New Roman" w:cs="Times New Roman"/>
          <w:lang w:eastAsia="en-GB"/>
        </w:rPr>
        <w:t xml:space="preserve"> </w:t>
      </w:r>
      <w:r w:rsidRPr="008D4E26">
        <w:rPr>
          <w:rFonts w:ascii="Times New Roman" w:hAnsi="Times New Roman" w:cs="Times New Roman"/>
          <w:lang w:val="en-GB" w:eastAsia="en-GB"/>
        </w:rPr>
        <w:t>агент</w:t>
      </w:r>
      <w:r w:rsidR="00AE5759" w:rsidRPr="008D4E26">
        <w:rPr>
          <w:rFonts w:ascii="Times New Roman" w:hAnsi="Times New Roman" w:cs="Times New Roman"/>
          <w:lang w:eastAsia="en-GB"/>
        </w:rPr>
        <w:t>и</w:t>
      </w:r>
      <w:r w:rsidRPr="008D4E26">
        <w:rPr>
          <w:rFonts w:ascii="Times New Roman" w:hAnsi="Times New Roman" w:cs="Times New Roman"/>
          <w:lang w:val="en-GB" w:eastAsia="en-GB"/>
        </w:rPr>
        <w:t>, најмалку еднаш годишно спроведува теренска проверка на нивното работење.</w:t>
      </w:r>
    </w:p>
    <w:p w:rsidR="008A4AC5" w:rsidRPr="008D4E26" w:rsidRDefault="008A4AC5" w:rsidP="008A4AC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4</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По исклучок на член 36 на овој закон, п</w:t>
      </w:r>
      <w:r w:rsidRPr="008D4E26">
        <w:rPr>
          <w:rFonts w:ascii="Times New Roman" w:hAnsi="Times New Roman" w:cs="Times New Roman"/>
          <w:lang w:val="en-GB" w:eastAsia="en-GB"/>
        </w:rPr>
        <w:t>латежн</w:t>
      </w:r>
      <w:r w:rsidRPr="008D4E26">
        <w:rPr>
          <w:rFonts w:ascii="Times New Roman" w:hAnsi="Times New Roman" w:cs="Times New Roman"/>
          <w:lang w:eastAsia="en-GB"/>
        </w:rPr>
        <w:t>ата</w:t>
      </w:r>
      <w:r w:rsidRPr="008D4E26">
        <w:rPr>
          <w:rFonts w:ascii="Times New Roman" w:hAnsi="Times New Roman" w:cs="Times New Roman"/>
          <w:lang w:val="en-GB" w:eastAsia="en-GB"/>
        </w:rPr>
        <w:t xml:space="preserve"> институци</w:t>
      </w:r>
      <w:r w:rsidRPr="008D4E26">
        <w:rPr>
          <w:rFonts w:ascii="Times New Roman" w:hAnsi="Times New Roman" w:cs="Times New Roman"/>
          <w:lang w:eastAsia="en-GB"/>
        </w:rPr>
        <w:t xml:space="preserve">ја, односно институцијата за електронски пари е </w:t>
      </w:r>
      <w:r w:rsidRPr="008D4E26">
        <w:rPr>
          <w:rFonts w:ascii="Times New Roman" w:hAnsi="Times New Roman" w:cs="Times New Roman"/>
          <w:lang w:val="en-GB" w:eastAsia="en-GB"/>
        </w:rPr>
        <w:t>должн</w:t>
      </w:r>
      <w:r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да ги чува документите, податоците и информациите согласно овој дел од законот</w:t>
      </w:r>
      <w:r w:rsidR="00AE5759"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најмалку </w:t>
      </w:r>
      <w:r w:rsidRPr="008D4E26">
        <w:rPr>
          <w:rFonts w:ascii="Times New Roman" w:hAnsi="Times New Roman" w:cs="Times New Roman"/>
          <w:lang w:eastAsia="en-GB"/>
        </w:rPr>
        <w:t>пет</w:t>
      </w:r>
      <w:r w:rsidRPr="008D4E26">
        <w:rPr>
          <w:rFonts w:ascii="Times New Roman" w:hAnsi="Times New Roman" w:cs="Times New Roman"/>
          <w:lang w:val="en-GB" w:eastAsia="en-GB"/>
        </w:rPr>
        <w:t xml:space="preserve"> години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по истекот на календарската година за која се однесуваат истите.</w:t>
      </w:r>
    </w:p>
    <w:p w:rsidR="007D47FD" w:rsidRPr="008D4E26" w:rsidRDefault="007D47FD" w:rsidP="007D47FD">
      <w:pPr>
        <w:pStyle w:val="CommentText"/>
        <w:jc w:val="both"/>
        <w:rPr>
          <w:rFonts w:ascii="Times New Roman" w:hAnsi="Times New Roman"/>
          <w:color w:val="auto"/>
          <w:sz w:val="22"/>
          <w:szCs w:val="22"/>
        </w:rPr>
      </w:pPr>
      <w:r w:rsidRPr="008D4E26">
        <w:rPr>
          <w:rFonts w:ascii="Times New Roman" w:hAnsi="Times New Roman"/>
          <w:color w:val="auto"/>
          <w:sz w:val="22"/>
          <w:szCs w:val="22"/>
        </w:rPr>
        <w:t>(</w:t>
      </w:r>
      <w:r w:rsidR="00BD7D20" w:rsidRPr="008D4E26">
        <w:rPr>
          <w:rFonts w:ascii="Times New Roman" w:hAnsi="Times New Roman"/>
          <w:color w:val="auto"/>
          <w:sz w:val="22"/>
          <w:szCs w:val="22"/>
          <w:lang w:val="mk-MK"/>
        </w:rPr>
        <w:t>5</w:t>
      </w:r>
      <w:r w:rsidRPr="008D4E26">
        <w:rPr>
          <w:rFonts w:ascii="Times New Roman" w:hAnsi="Times New Roman"/>
          <w:color w:val="auto"/>
          <w:sz w:val="22"/>
          <w:szCs w:val="22"/>
        </w:rPr>
        <w:t xml:space="preserve">) </w:t>
      </w:r>
      <w:r w:rsidRPr="008D4E26">
        <w:rPr>
          <w:rFonts w:ascii="Times New Roman" w:hAnsi="Times New Roman"/>
          <w:color w:val="auto"/>
          <w:sz w:val="22"/>
          <w:szCs w:val="22"/>
          <w:lang w:eastAsia="en-GB"/>
        </w:rPr>
        <w:t>П</w:t>
      </w:r>
      <w:r w:rsidRPr="008D4E26">
        <w:rPr>
          <w:rFonts w:ascii="Times New Roman" w:hAnsi="Times New Roman"/>
          <w:color w:val="auto"/>
          <w:sz w:val="22"/>
          <w:szCs w:val="22"/>
          <w:lang w:val="en-GB" w:eastAsia="en-GB"/>
        </w:rPr>
        <w:t>латежн</w:t>
      </w:r>
      <w:r w:rsidRPr="008D4E26">
        <w:rPr>
          <w:rFonts w:ascii="Times New Roman" w:hAnsi="Times New Roman"/>
          <w:color w:val="auto"/>
          <w:sz w:val="22"/>
          <w:szCs w:val="22"/>
          <w:lang w:eastAsia="en-GB"/>
        </w:rPr>
        <w:t>ата</w:t>
      </w:r>
      <w:r w:rsidRPr="008D4E26">
        <w:rPr>
          <w:rFonts w:ascii="Times New Roman" w:hAnsi="Times New Roman"/>
          <w:color w:val="auto"/>
          <w:sz w:val="22"/>
          <w:szCs w:val="22"/>
          <w:lang w:val="en-GB" w:eastAsia="en-GB"/>
        </w:rPr>
        <w:t xml:space="preserve"> институци</w:t>
      </w:r>
      <w:r w:rsidRPr="008D4E26">
        <w:rPr>
          <w:rFonts w:ascii="Times New Roman" w:hAnsi="Times New Roman"/>
          <w:color w:val="auto"/>
          <w:sz w:val="22"/>
          <w:szCs w:val="22"/>
          <w:lang w:eastAsia="en-GB"/>
        </w:rPr>
        <w:t>ја, односно институцијата за електронски пари</w:t>
      </w:r>
      <w:r w:rsidRPr="008D4E26">
        <w:rPr>
          <w:rFonts w:ascii="Times New Roman" w:hAnsi="Times New Roman"/>
          <w:color w:val="auto"/>
          <w:sz w:val="22"/>
          <w:szCs w:val="22"/>
        </w:rPr>
        <w:t xml:space="preserve"> документите</w:t>
      </w:r>
      <w:r w:rsidR="00FF3031" w:rsidRPr="008D4E26">
        <w:rPr>
          <w:rFonts w:ascii="Times New Roman" w:hAnsi="Times New Roman"/>
          <w:color w:val="auto"/>
          <w:sz w:val="22"/>
          <w:szCs w:val="22"/>
        </w:rPr>
        <w:t>,</w:t>
      </w:r>
      <w:r w:rsidRPr="008D4E26">
        <w:rPr>
          <w:rFonts w:ascii="Times New Roman" w:hAnsi="Times New Roman"/>
          <w:color w:val="auto"/>
          <w:sz w:val="22"/>
          <w:szCs w:val="22"/>
        </w:rPr>
        <w:t xml:space="preserve"> податоците </w:t>
      </w:r>
      <w:r w:rsidR="00FF3031" w:rsidRPr="008D4E26">
        <w:rPr>
          <w:rFonts w:ascii="Times New Roman" w:hAnsi="Times New Roman"/>
          <w:color w:val="auto"/>
          <w:sz w:val="22"/>
          <w:szCs w:val="22"/>
        </w:rPr>
        <w:t xml:space="preserve">и информациите </w:t>
      </w:r>
      <w:r w:rsidRPr="008D4E26">
        <w:rPr>
          <w:rFonts w:ascii="Times New Roman" w:hAnsi="Times New Roman"/>
          <w:color w:val="auto"/>
          <w:sz w:val="22"/>
          <w:szCs w:val="22"/>
        </w:rPr>
        <w:t>од став (4) на овој член</w:t>
      </w:r>
      <w:r w:rsidRPr="008D4E26">
        <w:rPr>
          <w:rFonts w:ascii="Times New Roman" w:hAnsi="Times New Roman"/>
          <w:color w:val="auto"/>
          <w:sz w:val="22"/>
          <w:szCs w:val="22"/>
          <w:lang w:val="mk-MK"/>
        </w:rPr>
        <w:t xml:space="preserve"> ги</w:t>
      </w:r>
      <w:r w:rsidRPr="008D4E26">
        <w:rPr>
          <w:rFonts w:ascii="Times New Roman" w:hAnsi="Times New Roman"/>
          <w:color w:val="auto"/>
          <w:sz w:val="22"/>
          <w:szCs w:val="22"/>
        </w:rPr>
        <w:t xml:space="preserve"> чува во изворен облик или на друг соодветен начин</w:t>
      </w:r>
      <w:r w:rsidR="002C5613" w:rsidRPr="008D4E26">
        <w:rPr>
          <w:rFonts w:ascii="Times New Roman" w:hAnsi="Times New Roman"/>
          <w:color w:val="auto"/>
          <w:sz w:val="22"/>
          <w:szCs w:val="22"/>
        </w:rPr>
        <w:t xml:space="preserve"> </w:t>
      </w:r>
      <w:r w:rsidR="002C5613" w:rsidRPr="008D4E26">
        <w:rPr>
          <w:rFonts w:ascii="Times New Roman" w:hAnsi="Times New Roman"/>
          <w:color w:val="auto"/>
        </w:rPr>
        <w:t xml:space="preserve">со </w:t>
      </w:r>
      <w:r w:rsidR="002C5613" w:rsidRPr="008D4E26">
        <w:rPr>
          <w:rFonts w:ascii="Times New Roman" w:hAnsi="Times New Roman"/>
          <w:color w:val="auto"/>
          <w:sz w:val="22"/>
          <w:szCs w:val="22"/>
        </w:rPr>
        <w:t xml:space="preserve">кој изворната содржината </w:t>
      </w:r>
      <w:r w:rsidR="002C5613" w:rsidRPr="008D4E26">
        <w:rPr>
          <w:rFonts w:ascii="Times New Roman" w:hAnsi="Times New Roman"/>
          <w:color w:val="auto"/>
          <w:sz w:val="22"/>
          <w:szCs w:val="22"/>
          <w:lang w:val="mk-MK"/>
        </w:rPr>
        <w:t>на документите</w:t>
      </w:r>
      <w:r w:rsidR="00FF3031" w:rsidRPr="008D4E26">
        <w:rPr>
          <w:rFonts w:ascii="Times New Roman" w:hAnsi="Times New Roman"/>
          <w:color w:val="auto"/>
          <w:sz w:val="22"/>
          <w:szCs w:val="22"/>
          <w:lang w:val="mk-MK"/>
        </w:rPr>
        <w:t>,</w:t>
      </w:r>
      <w:r w:rsidR="002C5613" w:rsidRPr="008D4E26">
        <w:rPr>
          <w:rFonts w:ascii="Times New Roman" w:hAnsi="Times New Roman"/>
          <w:color w:val="auto"/>
          <w:sz w:val="22"/>
          <w:szCs w:val="22"/>
          <w:lang w:val="mk-MK"/>
        </w:rPr>
        <w:t xml:space="preserve"> податоците</w:t>
      </w:r>
      <w:r w:rsidR="00FF3031" w:rsidRPr="008D4E26">
        <w:rPr>
          <w:rFonts w:ascii="Times New Roman" w:hAnsi="Times New Roman"/>
          <w:color w:val="auto"/>
          <w:sz w:val="22"/>
          <w:szCs w:val="22"/>
        </w:rPr>
        <w:t xml:space="preserve"> </w:t>
      </w:r>
      <w:r w:rsidR="00FF3031" w:rsidRPr="008D4E26">
        <w:rPr>
          <w:rFonts w:ascii="Times New Roman" w:hAnsi="Times New Roman"/>
          <w:color w:val="auto"/>
          <w:sz w:val="22"/>
          <w:szCs w:val="22"/>
          <w:lang w:val="mk-MK"/>
        </w:rPr>
        <w:t>и информациите</w:t>
      </w:r>
      <w:r w:rsidR="002C5613" w:rsidRPr="008D4E26">
        <w:rPr>
          <w:rFonts w:ascii="Times New Roman" w:hAnsi="Times New Roman"/>
          <w:color w:val="auto"/>
          <w:sz w:val="22"/>
          <w:szCs w:val="22"/>
        </w:rPr>
        <w:t xml:space="preserve"> не се менува</w:t>
      </w:r>
      <w:r w:rsidRPr="008D4E26">
        <w:rPr>
          <w:rFonts w:ascii="Times New Roman" w:hAnsi="Times New Roman"/>
          <w:color w:val="auto"/>
          <w:sz w:val="22"/>
          <w:szCs w:val="22"/>
        </w:rPr>
        <w:t>.</w:t>
      </w:r>
    </w:p>
    <w:p w:rsidR="00683A94" w:rsidRPr="008D4E26" w:rsidRDefault="00683A94" w:rsidP="007D47FD">
      <w:pPr>
        <w:pStyle w:val="CommentText"/>
        <w:jc w:val="both"/>
        <w:rPr>
          <w:rFonts w:ascii="Times New Roman" w:hAnsi="Times New Roman"/>
          <w:color w:val="auto"/>
          <w:sz w:val="22"/>
          <w:szCs w:val="22"/>
        </w:rPr>
      </w:pPr>
    </w:p>
    <w:p w:rsidR="007F61A5" w:rsidRPr="008D4E26" w:rsidRDefault="007F61A5">
      <w:pPr>
        <w:suppressAutoHyphens w:val="0"/>
        <w:spacing w:after="0" w:line="240" w:lineRule="auto"/>
        <w:rPr>
          <w:rFonts w:ascii="Times New Roman" w:hAnsi="Times New Roman" w:cs="Times New Roman"/>
          <w:b/>
          <w:bCs/>
          <w:lang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Дел трети</w:t>
      </w:r>
    </w:p>
    <w:p w:rsidR="00251F1D" w:rsidRPr="008D4E26" w:rsidRDefault="00251F1D" w:rsidP="00251F1D">
      <w:pPr>
        <w:pStyle w:val="WW-Default"/>
        <w:spacing w:line="240" w:lineRule="auto"/>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БАРАЊА ЗА ИНФОРМИРАЊЕ ЗА ПЛАТЕЖНИТЕ УСЛУГИ</w:t>
      </w:r>
    </w:p>
    <w:p w:rsidR="00251F1D" w:rsidRPr="008D4E26" w:rsidRDefault="00251F1D" w:rsidP="00251F1D">
      <w:pPr>
        <w:pStyle w:val="WW-Default"/>
        <w:spacing w:line="240" w:lineRule="auto"/>
        <w:jc w:val="center"/>
        <w:rPr>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Глава I</w:t>
      </w:r>
    </w:p>
    <w:p w:rsidR="00251F1D" w:rsidRPr="008D4E26" w:rsidRDefault="00251F1D" w:rsidP="00251F1D">
      <w:pPr>
        <w:pStyle w:val="WW-Default"/>
        <w:spacing w:line="240" w:lineRule="auto"/>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Општи одредби</w:t>
      </w:r>
    </w:p>
    <w:p w:rsidR="00251F1D" w:rsidRPr="008D4E26" w:rsidRDefault="00251F1D" w:rsidP="00251F1D">
      <w:pPr>
        <w:pStyle w:val="WW-Default"/>
        <w:spacing w:line="240" w:lineRule="auto"/>
        <w:jc w:val="center"/>
        <w:rPr>
          <w:rFonts w:asciiTheme="minorHAnsi" w:hAnsiTheme="minorHAnsi"/>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Опфат</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bCs/>
          <w:color w:val="auto"/>
          <w:sz w:val="22"/>
          <w:szCs w:val="22"/>
          <w:lang w:val="mk-MK" w:eastAsia="en-GB"/>
        </w:rPr>
        <w:t xml:space="preserve">Член </w:t>
      </w:r>
      <w:r w:rsidRPr="008D4E26">
        <w:rPr>
          <w:rFonts w:ascii="Times New Roman" w:hAnsi="Times New Roman" w:cs="Times New Roman"/>
          <w:b/>
          <w:bCs/>
          <w:color w:val="auto"/>
          <w:sz w:val="22"/>
          <w:szCs w:val="22"/>
          <w:lang w:val="ru-RU" w:eastAsia="en-GB"/>
        </w:rPr>
        <w:t>4</w:t>
      </w:r>
      <w:r w:rsidRPr="008D4E26">
        <w:rPr>
          <w:rFonts w:ascii="Times New Roman" w:hAnsi="Times New Roman" w:cs="Times New Roman"/>
          <w:b/>
          <w:bCs/>
          <w:color w:val="auto"/>
          <w:sz w:val="22"/>
          <w:szCs w:val="22"/>
          <w:lang w:val="mk-MK" w:eastAsia="en-GB"/>
        </w:rPr>
        <w:t>2</w:t>
      </w:r>
    </w:p>
    <w:p w:rsidR="00251F1D" w:rsidRPr="00146320" w:rsidRDefault="00251F1D" w:rsidP="00251F1D">
      <w:pPr>
        <w:pStyle w:val="WW-Default"/>
        <w:spacing w:line="240" w:lineRule="auto"/>
        <w:jc w:val="both"/>
        <w:rPr>
          <w:rFonts w:ascii="Times New Roman" w:hAnsi="Times New Roman" w:cs="Times New Roman"/>
          <w:color w:val="auto"/>
          <w:sz w:val="22"/>
          <w:szCs w:val="22"/>
          <w:lang w:val="en-GB" w:eastAsia="en-GB"/>
        </w:rPr>
      </w:pPr>
      <w:r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en-GB" w:eastAsia="en-GB"/>
        </w:rPr>
        <w:t xml:space="preserve">1) Одредбите од овој дел на законот се применуваат кога давателот на платежни услуги на плаќачот и давателот на платежни услуги на </w:t>
      </w:r>
      <w:r w:rsidRPr="00146320">
        <w:rPr>
          <w:rFonts w:ascii="Times New Roman" w:hAnsi="Times New Roman" w:cs="Times New Roman"/>
          <w:color w:val="auto"/>
          <w:sz w:val="22"/>
          <w:szCs w:val="22"/>
          <w:lang w:val="en-GB" w:eastAsia="en-GB"/>
        </w:rPr>
        <w:t xml:space="preserve">примачот, или единствениот давател на платежни услуги во платежната трансакција се </w:t>
      </w:r>
      <w:r w:rsidR="005A4FBB" w:rsidRPr="0095779E">
        <w:rPr>
          <w:rFonts w:ascii="Times New Roman" w:hAnsi="Times New Roman" w:cs="Times New Roman"/>
          <w:color w:val="auto"/>
          <w:sz w:val="22"/>
          <w:szCs w:val="22"/>
          <w:lang w:val="en-GB" w:eastAsia="en-GB"/>
        </w:rPr>
        <w:t>основани и работат</w:t>
      </w:r>
      <w:r w:rsidRPr="008029C8">
        <w:rPr>
          <w:rFonts w:ascii="Times New Roman" w:hAnsi="Times New Roman" w:cs="Times New Roman"/>
          <w:color w:val="auto"/>
          <w:sz w:val="22"/>
          <w:szCs w:val="22"/>
          <w:lang w:val="en-GB" w:eastAsia="en-GB"/>
        </w:rPr>
        <w:t xml:space="preserve"> во Република</w:t>
      </w:r>
      <w:r w:rsidR="00C76139" w:rsidRPr="00523B9A">
        <w:rPr>
          <w:rFonts w:ascii="Times New Roman" w:hAnsi="Times New Roman" w:cs="Times New Roman"/>
          <w:color w:val="auto"/>
          <w:sz w:val="22"/>
          <w:szCs w:val="22"/>
          <w:lang w:val="mk-MK" w:eastAsia="en-GB"/>
        </w:rPr>
        <w:t xml:space="preserve"> Северна</w:t>
      </w:r>
      <w:r w:rsidRPr="00523B9A">
        <w:rPr>
          <w:rFonts w:ascii="Times New Roman" w:hAnsi="Times New Roman" w:cs="Times New Roman"/>
          <w:color w:val="auto"/>
          <w:sz w:val="22"/>
          <w:szCs w:val="22"/>
          <w:lang w:val="en-GB" w:eastAsia="en-GB"/>
        </w:rPr>
        <w:t xml:space="preserve"> Македонија.</w:t>
      </w:r>
    </w:p>
    <w:p w:rsidR="00251F1D" w:rsidRPr="008D4E26" w:rsidRDefault="00251F1D" w:rsidP="00251F1D">
      <w:pPr>
        <w:pStyle w:val="WW-Default"/>
        <w:tabs>
          <w:tab w:val="left" w:pos="1418"/>
        </w:tabs>
        <w:spacing w:line="240" w:lineRule="auto"/>
        <w:jc w:val="both"/>
        <w:rPr>
          <w:rFonts w:ascii="Times New Roman" w:hAnsi="Times New Roman" w:cs="Times New Roman"/>
          <w:color w:val="auto"/>
          <w:sz w:val="22"/>
          <w:szCs w:val="22"/>
          <w:lang w:val="en-GB" w:eastAsia="en-GB"/>
        </w:rPr>
      </w:pPr>
      <w:r w:rsidRPr="00146320">
        <w:rPr>
          <w:rFonts w:ascii="Times New Roman" w:hAnsi="Times New Roman" w:cs="Times New Roman"/>
          <w:color w:val="auto"/>
          <w:sz w:val="22"/>
          <w:szCs w:val="22"/>
          <w:lang w:val="en-GB" w:eastAsia="en-GB"/>
        </w:rPr>
        <w:t>(2) Одредбите од овој дел, освен член</w:t>
      </w:r>
      <w:r w:rsidR="009F1B1F" w:rsidRPr="00146320">
        <w:rPr>
          <w:rFonts w:ascii="Times New Roman" w:hAnsi="Times New Roman" w:cs="Times New Roman"/>
          <w:color w:val="auto"/>
          <w:sz w:val="22"/>
          <w:szCs w:val="22"/>
          <w:lang w:val="mk-MK" w:eastAsia="en-GB"/>
        </w:rPr>
        <w:t>овите</w:t>
      </w:r>
      <w:r w:rsidRPr="00146320">
        <w:rPr>
          <w:rFonts w:ascii="Times New Roman" w:hAnsi="Times New Roman" w:cs="Times New Roman"/>
          <w:color w:val="auto"/>
          <w:sz w:val="22"/>
          <w:szCs w:val="22"/>
          <w:lang w:val="en-GB" w:eastAsia="en-GB"/>
        </w:rPr>
        <w:t xml:space="preserve"> </w:t>
      </w:r>
      <w:r w:rsidR="00E63DB6" w:rsidRPr="00146320">
        <w:rPr>
          <w:rFonts w:ascii="Times New Roman" w:hAnsi="Times New Roman" w:cs="Times New Roman"/>
          <w:color w:val="auto"/>
          <w:sz w:val="22"/>
          <w:szCs w:val="22"/>
          <w:lang w:val="mk-MK" w:eastAsia="en-GB"/>
        </w:rPr>
        <w:t>49</w:t>
      </w:r>
      <w:r w:rsidR="009F1B1F" w:rsidRPr="00146320">
        <w:rPr>
          <w:rFonts w:ascii="Times New Roman" w:hAnsi="Times New Roman" w:cs="Times New Roman"/>
          <w:color w:val="auto"/>
          <w:sz w:val="22"/>
          <w:szCs w:val="22"/>
          <w:lang w:val="en-GB" w:eastAsia="en-GB"/>
        </w:rPr>
        <w:t xml:space="preserve"> </w:t>
      </w:r>
      <w:r w:rsidRPr="00146320">
        <w:rPr>
          <w:rFonts w:ascii="Times New Roman" w:hAnsi="Times New Roman" w:cs="Times New Roman"/>
          <w:color w:val="auto"/>
          <w:sz w:val="22"/>
          <w:szCs w:val="22"/>
          <w:lang w:val="en-GB" w:eastAsia="en-GB"/>
        </w:rPr>
        <w:t>став (</w:t>
      </w:r>
      <w:r w:rsidR="009F1B1F" w:rsidRPr="00146320">
        <w:rPr>
          <w:rFonts w:ascii="Times New Roman" w:hAnsi="Times New Roman" w:cs="Times New Roman"/>
          <w:color w:val="auto"/>
          <w:sz w:val="22"/>
          <w:szCs w:val="22"/>
          <w:lang w:val="mk-MK" w:eastAsia="en-GB"/>
        </w:rPr>
        <w:t>2</w:t>
      </w:r>
      <w:r w:rsidRPr="00146320">
        <w:rPr>
          <w:rFonts w:ascii="Times New Roman" w:hAnsi="Times New Roman" w:cs="Times New Roman"/>
          <w:color w:val="auto"/>
          <w:sz w:val="22"/>
          <w:szCs w:val="22"/>
          <w:lang w:val="en-GB" w:eastAsia="en-GB"/>
        </w:rPr>
        <w:t xml:space="preserve">) точка 2, </w:t>
      </w:r>
      <w:r w:rsidR="005F4F93" w:rsidRPr="00146320">
        <w:rPr>
          <w:rFonts w:ascii="Times New Roman" w:hAnsi="Times New Roman" w:cs="Times New Roman"/>
          <w:color w:val="auto"/>
          <w:sz w:val="22"/>
          <w:szCs w:val="22"/>
          <w:lang w:val="mk-MK" w:eastAsia="en-GB"/>
        </w:rPr>
        <w:t>56</w:t>
      </w:r>
      <w:r w:rsidRPr="00146320">
        <w:rPr>
          <w:rFonts w:ascii="Times New Roman" w:hAnsi="Times New Roman" w:cs="Times New Roman"/>
          <w:color w:val="auto"/>
          <w:sz w:val="22"/>
          <w:szCs w:val="22"/>
          <w:lang w:val="en-GB" w:eastAsia="en-GB"/>
        </w:rPr>
        <w:t xml:space="preserve"> став (</w:t>
      </w:r>
      <w:r w:rsidR="00000D25" w:rsidRPr="00146320">
        <w:rPr>
          <w:rFonts w:ascii="Times New Roman" w:hAnsi="Times New Roman" w:cs="Times New Roman"/>
          <w:color w:val="auto"/>
          <w:sz w:val="22"/>
          <w:szCs w:val="22"/>
          <w:lang w:val="mk-MK" w:eastAsia="en-GB"/>
        </w:rPr>
        <w:t>1</w:t>
      </w:r>
      <w:r w:rsidRPr="00146320">
        <w:rPr>
          <w:rFonts w:ascii="Times New Roman" w:hAnsi="Times New Roman" w:cs="Times New Roman"/>
          <w:color w:val="auto"/>
          <w:sz w:val="22"/>
          <w:szCs w:val="22"/>
          <w:lang w:val="en-GB" w:eastAsia="en-GB"/>
        </w:rPr>
        <w:t>)</w:t>
      </w:r>
      <w:r w:rsidR="00000D25" w:rsidRPr="00146320">
        <w:rPr>
          <w:rFonts w:ascii="Times New Roman" w:hAnsi="Times New Roman" w:cs="Times New Roman"/>
          <w:color w:val="auto"/>
          <w:sz w:val="22"/>
          <w:szCs w:val="22"/>
          <w:lang w:val="mk-MK" w:eastAsia="en-GB"/>
        </w:rPr>
        <w:t xml:space="preserve"> точка 2</w:t>
      </w:r>
      <w:r w:rsidRPr="00146320">
        <w:rPr>
          <w:rFonts w:ascii="Times New Roman" w:hAnsi="Times New Roman" w:cs="Times New Roman"/>
          <w:color w:val="auto"/>
          <w:sz w:val="22"/>
          <w:szCs w:val="22"/>
          <w:lang w:val="en-GB" w:eastAsia="en-GB"/>
        </w:rPr>
        <w:t xml:space="preserve"> </w:t>
      </w:r>
      <w:r w:rsidR="00000D25" w:rsidRPr="00146320">
        <w:rPr>
          <w:rFonts w:ascii="Times New Roman" w:hAnsi="Times New Roman" w:cs="Times New Roman"/>
          <w:color w:val="auto"/>
          <w:sz w:val="22"/>
          <w:szCs w:val="22"/>
          <w:lang w:val="mk-MK" w:eastAsia="en-GB"/>
        </w:rPr>
        <w:t>под</w:t>
      </w:r>
      <w:r w:rsidR="000E4D73" w:rsidRPr="00146320">
        <w:rPr>
          <w:rFonts w:ascii="Times New Roman" w:hAnsi="Times New Roman" w:cs="Times New Roman"/>
          <w:color w:val="auto"/>
          <w:sz w:val="22"/>
          <w:szCs w:val="22"/>
          <w:lang w:val="en-GB" w:eastAsia="en-GB"/>
        </w:rPr>
        <w:t xml:space="preserve">точка </w:t>
      </w:r>
      <w:r w:rsidR="006E169B" w:rsidRPr="00146320">
        <w:rPr>
          <w:rFonts w:ascii="Times New Roman" w:hAnsi="Times New Roman" w:cs="Times New Roman"/>
          <w:color w:val="auto"/>
          <w:sz w:val="22"/>
          <w:szCs w:val="22"/>
          <w:lang w:val="mk-MK" w:eastAsia="en-GB"/>
        </w:rPr>
        <w:t>д</w:t>
      </w:r>
      <w:r w:rsidR="000E4D73" w:rsidRPr="00146320">
        <w:rPr>
          <w:rFonts w:ascii="Times New Roman" w:hAnsi="Times New Roman" w:cs="Times New Roman"/>
          <w:color w:val="auto"/>
          <w:sz w:val="22"/>
          <w:szCs w:val="22"/>
          <w:lang w:val="en-GB" w:eastAsia="en-GB"/>
        </w:rPr>
        <w:t>)</w:t>
      </w:r>
      <w:r w:rsidRPr="00146320">
        <w:rPr>
          <w:rFonts w:ascii="Times New Roman" w:hAnsi="Times New Roman" w:cs="Times New Roman"/>
          <w:color w:val="auto"/>
          <w:sz w:val="22"/>
          <w:szCs w:val="22"/>
          <w:lang w:val="en-GB" w:eastAsia="en-GB"/>
        </w:rPr>
        <w:t xml:space="preserve"> </w:t>
      </w:r>
      <w:r w:rsidR="000E4D73" w:rsidRPr="00146320">
        <w:rPr>
          <w:rFonts w:ascii="Times New Roman" w:hAnsi="Times New Roman" w:cs="Times New Roman"/>
          <w:color w:val="auto"/>
          <w:sz w:val="22"/>
          <w:szCs w:val="22"/>
          <w:lang w:val="mk-MK" w:eastAsia="en-GB"/>
        </w:rPr>
        <w:t xml:space="preserve">и точка 5 </w:t>
      </w:r>
      <w:r w:rsidR="004D1CFB" w:rsidRPr="00146320">
        <w:rPr>
          <w:rFonts w:ascii="Times New Roman" w:hAnsi="Times New Roman" w:cs="Times New Roman"/>
          <w:color w:val="auto"/>
          <w:sz w:val="22"/>
          <w:szCs w:val="22"/>
          <w:lang w:val="mk-MK" w:eastAsia="en-GB"/>
        </w:rPr>
        <w:t>под</w:t>
      </w:r>
      <w:r w:rsidRPr="00146320">
        <w:rPr>
          <w:rFonts w:ascii="Times New Roman" w:hAnsi="Times New Roman" w:cs="Times New Roman"/>
          <w:color w:val="auto"/>
          <w:sz w:val="22"/>
          <w:szCs w:val="22"/>
          <w:lang w:val="en-GB" w:eastAsia="en-GB"/>
        </w:rPr>
        <w:t xml:space="preserve">точка </w:t>
      </w:r>
      <w:r w:rsidR="006E169B" w:rsidRPr="00146320">
        <w:rPr>
          <w:rFonts w:ascii="Times New Roman" w:hAnsi="Times New Roman" w:cs="Times New Roman"/>
          <w:color w:val="auto"/>
          <w:sz w:val="22"/>
          <w:szCs w:val="22"/>
          <w:lang w:val="mk-MK" w:eastAsia="en-GB"/>
        </w:rPr>
        <w:t>е</w:t>
      </w:r>
      <w:r w:rsidR="00B94D83" w:rsidRPr="00146320">
        <w:rPr>
          <w:rFonts w:ascii="Times New Roman" w:hAnsi="Times New Roman" w:cs="Times New Roman"/>
          <w:color w:val="auto"/>
          <w:sz w:val="22"/>
          <w:szCs w:val="22"/>
          <w:lang w:val="en-GB" w:eastAsia="en-GB"/>
        </w:rPr>
        <w:t xml:space="preserve">) и </w:t>
      </w:r>
      <w:r w:rsidR="005F4F93" w:rsidRPr="00146320">
        <w:rPr>
          <w:rFonts w:ascii="Times New Roman" w:hAnsi="Times New Roman" w:cs="Times New Roman"/>
          <w:color w:val="auto"/>
          <w:sz w:val="22"/>
          <w:szCs w:val="22"/>
          <w:lang w:val="mk-MK" w:eastAsia="en-GB"/>
        </w:rPr>
        <w:t>61</w:t>
      </w:r>
      <w:r w:rsidR="00B94D83" w:rsidRPr="00146320">
        <w:rPr>
          <w:rFonts w:ascii="Times New Roman" w:hAnsi="Times New Roman" w:cs="Times New Roman"/>
          <w:color w:val="auto"/>
          <w:sz w:val="22"/>
          <w:szCs w:val="22"/>
          <w:lang w:val="en-GB" w:eastAsia="en-GB"/>
        </w:rPr>
        <w:t xml:space="preserve"> став (1) алинеја </w:t>
      </w:r>
      <w:r w:rsidR="00B94D83" w:rsidRPr="00146320">
        <w:rPr>
          <w:rFonts w:ascii="Times New Roman" w:hAnsi="Times New Roman" w:cs="Times New Roman"/>
          <w:color w:val="auto"/>
          <w:sz w:val="22"/>
          <w:szCs w:val="22"/>
          <w:lang w:val="mk-MK" w:eastAsia="en-GB"/>
        </w:rPr>
        <w:t>еден</w:t>
      </w:r>
      <w:r w:rsidRPr="00146320">
        <w:rPr>
          <w:rFonts w:ascii="Times New Roman" w:hAnsi="Times New Roman" w:cs="Times New Roman"/>
          <w:color w:val="auto"/>
          <w:sz w:val="22"/>
          <w:szCs w:val="22"/>
          <w:lang w:val="en-GB" w:eastAsia="en-GB"/>
        </w:rPr>
        <w:t xml:space="preserve"> од овој закон, се применуваат и на прекуграничните платежни трансакции, каде што барем еден од давателите на платежните услуги независно дали е на плаќачот или на примачот, </w:t>
      </w:r>
      <w:r w:rsidR="005A4FBB" w:rsidRPr="00146320">
        <w:rPr>
          <w:rFonts w:ascii="Times New Roman" w:hAnsi="Times New Roman" w:cs="Times New Roman"/>
          <w:color w:val="auto"/>
          <w:sz w:val="22"/>
          <w:szCs w:val="22"/>
          <w:lang w:val="mk-MK" w:eastAsia="en-GB"/>
        </w:rPr>
        <w:t xml:space="preserve">е </w:t>
      </w:r>
      <w:r w:rsidR="005A4FBB" w:rsidRPr="00146320">
        <w:rPr>
          <w:rFonts w:ascii="Times New Roman" w:hAnsi="Times New Roman" w:cs="Times New Roman"/>
          <w:color w:val="auto"/>
          <w:sz w:val="22"/>
          <w:szCs w:val="22"/>
          <w:lang w:val="en-GB" w:eastAsia="en-GB"/>
        </w:rPr>
        <w:t>основан и работ</w:t>
      </w:r>
      <w:r w:rsidR="005A4FBB" w:rsidRPr="00146320">
        <w:rPr>
          <w:rFonts w:ascii="Times New Roman" w:hAnsi="Times New Roman" w:cs="Times New Roman"/>
          <w:color w:val="auto"/>
          <w:sz w:val="22"/>
          <w:szCs w:val="22"/>
          <w:lang w:val="mk-MK" w:eastAsia="en-GB"/>
        </w:rPr>
        <w:t xml:space="preserve">и </w:t>
      </w:r>
      <w:r w:rsidRPr="00146320">
        <w:rPr>
          <w:rFonts w:ascii="Times New Roman" w:hAnsi="Times New Roman" w:cs="Times New Roman"/>
          <w:color w:val="auto"/>
          <w:sz w:val="22"/>
          <w:szCs w:val="22"/>
          <w:lang w:val="en-GB" w:eastAsia="en-GB"/>
        </w:rPr>
        <w:t>во Република</w:t>
      </w:r>
      <w:r w:rsidR="00C76139" w:rsidRPr="008D4E26">
        <w:rPr>
          <w:rFonts w:ascii="Times New Roman" w:hAnsi="Times New Roman" w:cs="Times New Roman"/>
          <w:color w:val="auto"/>
          <w:sz w:val="22"/>
          <w:szCs w:val="22"/>
          <w:lang w:val="mk-MK" w:eastAsia="en-GB"/>
        </w:rPr>
        <w:t xml:space="preserve"> Северна</w:t>
      </w:r>
      <w:r w:rsidRPr="008D4E26">
        <w:rPr>
          <w:rFonts w:ascii="Times New Roman" w:hAnsi="Times New Roman" w:cs="Times New Roman"/>
          <w:color w:val="auto"/>
          <w:sz w:val="22"/>
          <w:szCs w:val="22"/>
          <w:lang w:val="en-GB" w:eastAsia="en-GB"/>
        </w:rPr>
        <w:t xml:space="preserve"> Македонија, во однос на оној дел од платежната трансакција што се извршува во Република</w:t>
      </w:r>
      <w:r w:rsidR="00C76139" w:rsidRPr="008D4E26">
        <w:rPr>
          <w:rFonts w:ascii="Times New Roman" w:hAnsi="Times New Roman" w:cs="Times New Roman"/>
          <w:color w:val="auto"/>
          <w:sz w:val="22"/>
          <w:szCs w:val="22"/>
          <w:lang w:val="mk-MK" w:eastAsia="en-GB"/>
        </w:rPr>
        <w:t xml:space="preserve"> Северна</w:t>
      </w:r>
      <w:r w:rsidRPr="008D4E26">
        <w:rPr>
          <w:rFonts w:ascii="Times New Roman" w:hAnsi="Times New Roman" w:cs="Times New Roman"/>
          <w:color w:val="auto"/>
          <w:sz w:val="22"/>
          <w:szCs w:val="22"/>
          <w:lang w:val="en-GB" w:eastAsia="en-GB"/>
        </w:rPr>
        <w:t xml:space="preserve"> Македонија.</w:t>
      </w:r>
    </w:p>
    <w:p w:rsidR="005C71E4" w:rsidRPr="008D4E26" w:rsidRDefault="005C71E4" w:rsidP="005C71E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AB57B0" w:rsidRPr="008D4E26">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val="mk-MK" w:eastAsia="en-GB"/>
        </w:rPr>
        <w:t xml:space="preserve">) Одредбите од овој дел на законот задолжително се применуваат ако корисникот на платежни услуги е потрошувач. </w:t>
      </w:r>
    </w:p>
    <w:p w:rsidR="005C71E4" w:rsidRPr="007114C6" w:rsidRDefault="005C71E4" w:rsidP="007114C6">
      <w:pPr>
        <w:spacing w:after="0" w:line="240" w:lineRule="auto"/>
        <w:jc w:val="both"/>
        <w:textAlignment w:val="baseline"/>
        <w:rPr>
          <w:rFonts w:ascii="Times New Roman" w:hAnsi="Times New Roman" w:cs="Times New Roman"/>
          <w:b/>
          <w:bCs/>
          <w:lang w:eastAsia="en-GB"/>
        </w:rPr>
      </w:pPr>
      <w:r w:rsidRPr="008D4E26">
        <w:rPr>
          <w:rFonts w:ascii="Times New Roman" w:hAnsi="Times New Roman" w:cs="Times New Roman"/>
        </w:rPr>
        <w:t>(</w:t>
      </w:r>
      <w:r w:rsidR="00AB57B0" w:rsidRPr="008D4E26">
        <w:rPr>
          <w:rFonts w:ascii="Times New Roman" w:hAnsi="Times New Roman" w:cs="Times New Roman"/>
        </w:rPr>
        <w:t>4</w:t>
      </w:r>
      <w:r w:rsidRPr="008D4E26">
        <w:rPr>
          <w:rFonts w:ascii="Times New Roman" w:hAnsi="Times New Roman" w:cs="Times New Roman"/>
        </w:rPr>
        <w:t xml:space="preserve">) Членовите </w:t>
      </w:r>
      <w:r w:rsidR="00271739" w:rsidRPr="008D4E26">
        <w:rPr>
          <w:rFonts w:ascii="Times New Roman" w:hAnsi="Times New Roman" w:cs="Times New Roman"/>
        </w:rPr>
        <w:t>53</w:t>
      </w:r>
      <w:r w:rsidRPr="008D4E26">
        <w:rPr>
          <w:rFonts w:ascii="Times New Roman" w:hAnsi="Times New Roman" w:cs="Times New Roman"/>
        </w:rPr>
        <w:t xml:space="preserve">, </w:t>
      </w:r>
      <w:r w:rsidR="005F4F93" w:rsidRPr="008D4E26">
        <w:rPr>
          <w:rFonts w:ascii="Times New Roman" w:hAnsi="Times New Roman" w:cs="Times New Roman"/>
        </w:rPr>
        <w:t xml:space="preserve">58 </w:t>
      </w:r>
      <w:r w:rsidRPr="008D4E26">
        <w:rPr>
          <w:rFonts w:ascii="Times New Roman" w:hAnsi="Times New Roman" w:cs="Times New Roman"/>
        </w:rPr>
        <w:t xml:space="preserve">ставови (1), (2) и (3), </w:t>
      </w:r>
      <w:r w:rsidR="005F4F93" w:rsidRPr="008D4E26">
        <w:rPr>
          <w:rFonts w:ascii="Times New Roman" w:hAnsi="Times New Roman" w:cs="Times New Roman"/>
        </w:rPr>
        <w:t xml:space="preserve">59 </w:t>
      </w:r>
      <w:r w:rsidRPr="008D4E26">
        <w:rPr>
          <w:rFonts w:ascii="Times New Roman" w:hAnsi="Times New Roman" w:cs="Times New Roman"/>
        </w:rPr>
        <w:t xml:space="preserve">став (1), </w:t>
      </w:r>
      <w:r w:rsidR="005F4F93" w:rsidRPr="008D4E26">
        <w:rPr>
          <w:rFonts w:ascii="Times New Roman" w:hAnsi="Times New Roman" w:cs="Times New Roman"/>
        </w:rPr>
        <w:t xml:space="preserve">60 </w:t>
      </w:r>
      <w:r w:rsidRPr="008D4E26">
        <w:rPr>
          <w:rFonts w:ascii="Times New Roman" w:hAnsi="Times New Roman" w:cs="Times New Roman"/>
        </w:rPr>
        <w:t xml:space="preserve">и </w:t>
      </w:r>
      <w:r w:rsidR="005F4F93" w:rsidRPr="008D4E26">
        <w:rPr>
          <w:rFonts w:ascii="Times New Roman" w:hAnsi="Times New Roman" w:cs="Times New Roman"/>
        </w:rPr>
        <w:t xml:space="preserve">61 </w:t>
      </w:r>
      <w:r w:rsidRPr="008D4E26">
        <w:rPr>
          <w:rFonts w:ascii="Times New Roman" w:hAnsi="Times New Roman" w:cs="Times New Roman"/>
        </w:rPr>
        <w:t xml:space="preserve">од овој дел на законот </w:t>
      </w:r>
      <w:r w:rsidR="00A83B91" w:rsidRPr="008D4E26">
        <w:rPr>
          <w:rFonts w:ascii="Times New Roman" w:hAnsi="Times New Roman" w:cs="Times New Roman"/>
        </w:rPr>
        <w:t xml:space="preserve">задолжително </w:t>
      </w:r>
      <w:r w:rsidRPr="008D4E26">
        <w:rPr>
          <w:rFonts w:ascii="Times New Roman" w:hAnsi="Times New Roman" w:cs="Times New Roman"/>
        </w:rPr>
        <w:t xml:space="preserve">се применуваат </w:t>
      </w:r>
      <w:r w:rsidR="00A83B91" w:rsidRPr="008D4E26">
        <w:rPr>
          <w:rFonts w:ascii="Times New Roman" w:hAnsi="Times New Roman" w:cs="Times New Roman"/>
        </w:rPr>
        <w:t xml:space="preserve">и </w:t>
      </w:r>
      <w:r w:rsidRPr="008D4E26">
        <w:rPr>
          <w:rFonts w:ascii="Times New Roman" w:hAnsi="Times New Roman" w:cs="Times New Roman"/>
        </w:rPr>
        <w:t xml:space="preserve">на </w:t>
      </w:r>
      <w:r w:rsidR="00A83B91" w:rsidRPr="008D4E26">
        <w:rPr>
          <w:rFonts w:ascii="Times New Roman" w:hAnsi="Times New Roman" w:cs="Times New Roman"/>
          <w:lang w:eastAsia="en-GB"/>
        </w:rPr>
        <w:t>корисниците на платежни услуги кои не се потрошувачи</w:t>
      </w:r>
      <w:r w:rsidR="007114C6">
        <w:rPr>
          <w:rFonts w:ascii="Times New Roman" w:hAnsi="Times New Roman" w:cs="Times New Roman"/>
        </w:rPr>
        <w:t>, а д</w:t>
      </w:r>
      <w:r w:rsidR="00A83B91" w:rsidRPr="008D4E26">
        <w:rPr>
          <w:rFonts w:ascii="Times New Roman" w:hAnsi="Times New Roman" w:cs="Times New Roman"/>
          <w:lang w:eastAsia="en-GB"/>
        </w:rPr>
        <w:t>авателите на платежни услуги</w:t>
      </w:r>
      <w:r w:rsidRPr="008D4E26">
        <w:rPr>
          <w:rFonts w:ascii="Times New Roman" w:hAnsi="Times New Roman" w:cs="Times New Roman"/>
          <w:lang w:eastAsia="en-GB"/>
        </w:rPr>
        <w:t xml:space="preserve"> и корисниците на платежните услуги кои не се потрошувачи</w:t>
      </w:r>
      <w:r w:rsidR="00A83B91" w:rsidRPr="008D4E26">
        <w:rPr>
          <w:rFonts w:ascii="Times New Roman" w:hAnsi="Times New Roman" w:cs="Times New Roman"/>
          <w:lang w:eastAsia="en-GB"/>
        </w:rPr>
        <w:t xml:space="preserve"> можат да се договорат за примена и на останатите одредби од овој дел на законот</w:t>
      </w:r>
      <w:r w:rsidRPr="008D4E26">
        <w:rPr>
          <w:rFonts w:ascii="Times New Roman" w:hAnsi="Times New Roman" w:cs="Times New Roman"/>
          <w:lang w:eastAsia="en-GB"/>
        </w:rPr>
        <w:t>.</w:t>
      </w:r>
    </w:p>
    <w:p w:rsidR="005C71E4" w:rsidRPr="008D4E26" w:rsidRDefault="005C71E4" w:rsidP="005C71E4">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114C6">
        <w:rPr>
          <w:rFonts w:ascii="Times New Roman" w:hAnsi="Times New Roman" w:cs="Times New Roman"/>
          <w:lang w:eastAsia="en-GB"/>
        </w:rPr>
        <w:t>5</w:t>
      </w:r>
      <w:r w:rsidRPr="008D4E26">
        <w:rPr>
          <w:rFonts w:ascii="Times New Roman" w:hAnsi="Times New Roman" w:cs="Times New Roman"/>
          <w:lang w:val="en-GB" w:eastAsia="en-GB"/>
        </w:rPr>
        <w:t>)</w:t>
      </w:r>
      <w:r w:rsidR="006F0366"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Давателите на платежни услуги можат да им дадат на корисниците поповолни услови за користење на платежни услуги од услови</w:t>
      </w:r>
      <w:r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пропишани </w:t>
      </w:r>
      <w:r w:rsidRPr="008D4E26">
        <w:rPr>
          <w:rFonts w:ascii="Times New Roman" w:hAnsi="Times New Roman" w:cs="Times New Roman"/>
          <w:lang w:val="en-GB" w:eastAsia="en-GB"/>
        </w:rPr>
        <w:t>во овој дел од законот.</w:t>
      </w:r>
    </w:p>
    <w:p w:rsidR="00251F1D" w:rsidRPr="008D4E26" w:rsidRDefault="00251F1D" w:rsidP="00251F1D">
      <w:pPr>
        <w:pStyle w:val="WW-Default"/>
        <w:spacing w:line="240" w:lineRule="auto"/>
        <w:jc w:val="both"/>
        <w:rPr>
          <w:rFonts w:ascii="Times New Roman" w:hAnsi="Times New Roman" w:cs="Times New Roman"/>
          <w:color w:val="auto"/>
          <w:sz w:val="22"/>
          <w:szCs w:val="22"/>
          <w:lang w:val="en-GB" w:eastAsia="en-GB"/>
        </w:rPr>
      </w:pPr>
      <w:r w:rsidRPr="008D4E26">
        <w:rPr>
          <w:rFonts w:ascii="Times New Roman" w:hAnsi="Times New Roman" w:cs="Times New Roman"/>
          <w:color w:val="auto"/>
          <w:sz w:val="22"/>
          <w:szCs w:val="22"/>
          <w:lang w:val="en-GB" w:eastAsia="en-GB"/>
        </w:rPr>
        <w:t>(</w:t>
      </w:r>
      <w:r w:rsidR="007114C6">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en-GB" w:eastAsia="en-GB"/>
        </w:rPr>
        <w:t>)</w:t>
      </w:r>
      <w:r w:rsidR="006C23C9"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en-GB" w:eastAsia="en-GB"/>
        </w:rPr>
        <w:t xml:space="preserve">На </w:t>
      </w:r>
      <w:r w:rsidR="007B0930" w:rsidRPr="008D4E26">
        <w:rPr>
          <w:rFonts w:ascii="Times New Roman" w:hAnsi="Times New Roman" w:cs="Times New Roman"/>
          <w:color w:val="auto"/>
          <w:sz w:val="22"/>
          <w:szCs w:val="22"/>
          <w:lang w:val="mk-MK" w:eastAsia="en-GB"/>
        </w:rPr>
        <w:t>платежна институција која ги дава само</w:t>
      </w:r>
      <w:r w:rsidRPr="008D4E26">
        <w:rPr>
          <w:rFonts w:ascii="Times New Roman" w:hAnsi="Times New Roman" w:cs="Times New Roman"/>
          <w:color w:val="auto"/>
          <w:sz w:val="22"/>
          <w:szCs w:val="22"/>
          <w:lang w:val="en-GB" w:eastAsia="en-GB"/>
        </w:rPr>
        <w:t xml:space="preserve"> платежните услуги од член 8 став (1) точка 8 на овој закон се применуваат само членовите </w:t>
      </w:r>
      <w:r w:rsidR="00E63DB6" w:rsidRPr="008D4E26">
        <w:rPr>
          <w:rFonts w:ascii="Times New Roman" w:hAnsi="Times New Roman" w:cs="Times New Roman"/>
          <w:color w:val="auto"/>
          <w:sz w:val="22"/>
          <w:szCs w:val="22"/>
          <w:lang w:val="en-GB" w:eastAsia="en-GB"/>
        </w:rPr>
        <w:t>4</w:t>
      </w:r>
      <w:r w:rsidR="00E63DB6" w:rsidRPr="008D4E26">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en-GB" w:eastAsia="en-GB"/>
        </w:rPr>
        <w:t xml:space="preserve">, </w:t>
      </w:r>
      <w:r w:rsidR="00E63DB6" w:rsidRPr="008D4E26">
        <w:rPr>
          <w:rFonts w:ascii="Times New Roman" w:hAnsi="Times New Roman" w:cs="Times New Roman"/>
          <w:color w:val="auto"/>
          <w:sz w:val="22"/>
          <w:szCs w:val="22"/>
          <w:lang w:val="mk-MK" w:eastAsia="en-GB"/>
        </w:rPr>
        <w:t>48</w:t>
      </w:r>
      <w:r w:rsidRPr="008D4E26">
        <w:rPr>
          <w:rFonts w:ascii="Times New Roman" w:hAnsi="Times New Roman" w:cs="Times New Roman"/>
          <w:color w:val="auto"/>
          <w:sz w:val="22"/>
          <w:szCs w:val="22"/>
          <w:lang w:val="en-GB" w:eastAsia="en-GB"/>
        </w:rPr>
        <w:t>,</w:t>
      </w:r>
      <w:r w:rsidR="006C23C9" w:rsidRPr="008D4E26">
        <w:rPr>
          <w:rFonts w:ascii="Times New Roman" w:hAnsi="Times New Roman" w:cs="Times New Roman"/>
          <w:color w:val="auto"/>
          <w:sz w:val="22"/>
          <w:szCs w:val="22"/>
          <w:lang w:val="mk-MK" w:eastAsia="en-GB"/>
        </w:rPr>
        <w:t xml:space="preserve"> </w:t>
      </w:r>
      <w:r w:rsidR="00271739" w:rsidRPr="008D4E26">
        <w:rPr>
          <w:rFonts w:ascii="Times New Roman" w:hAnsi="Times New Roman" w:cs="Times New Roman"/>
          <w:color w:val="auto"/>
          <w:sz w:val="22"/>
          <w:szCs w:val="22"/>
          <w:lang w:val="mk-MK" w:eastAsia="en-GB"/>
        </w:rPr>
        <w:t>54</w:t>
      </w:r>
      <w:r w:rsidRPr="008D4E26">
        <w:rPr>
          <w:rFonts w:ascii="Times New Roman" w:hAnsi="Times New Roman" w:cs="Times New Roman"/>
          <w:color w:val="auto"/>
          <w:sz w:val="22"/>
          <w:szCs w:val="22"/>
          <w:lang w:val="en-GB" w:eastAsia="en-GB"/>
        </w:rPr>
        <w:t xml:space="preserve">, </w:t>
      </w:r>
      <w:r w:rsidR="00271739" w:rsidRPr="008D4E26">
        <w:rPr>
          <w:rFonts w:ascii="Times New Roman" w:hAnsi="Times New Roman" w:cs="Times New Roman"/>
          <w:color w:val="auto"/>
          <w:sz w:val="22"/>
          <w:szCs w:val="22"/>
          <w:lang w:val="mk-MK" w:eastAsia="en-GB"/>
        </w:rPr>
        <w:t>55</w:t>
      </w:r>
      <w:r w:rsidRPr="008D4E26">
        <w:rPr>
          <w:rFonts w:ascii="Times New Roman" w:hAnsi="Times New Roman" w:cs="Times New Roman"/>
          <w:color w:val="auto"/>
          <w:sz w:val="22"/>
          <w:szCs w:val="22"/>
          <w:lang w:val="en-GB" w:eastAsia="en-GB"/>
        </w:rPr>
        <w:t xml:space="preserve">, </w:t>
      </w:r>
      <w:r w:rsidR="005F4F93" w:rsidRPr="008D4E26">
        <w:rPr>
          <w:rFonts w:ascii="Times New Roman" w:hAnsi="Times New Roman" w:cs="Times New Roman"/>
          <w:color w:val="auto"/>
          <w:sz w:val="22"/>
          <w:szCs w:val="22"/>
          <w:lang w:val="mk-MK" w:eastAsia="en-GB"/>
        </w:rPr>
        <w:t>56</w:t>
      </w:r>
      <w:r w:rsidRPr="008D4E26">
        <w:rPr>
          <w:rFonts w:ascii="Times New Roman" w:hAnsi="Times New Roman" w:cs="Times New Roman"/>
          <w:color w:val="auto"/>
          <w:sz w:val="22"/>
          <w:szCs w:val="22"/>
          <w:lang w:val="en-GB" w:eastAsia="en-GB"/>
        </w:rPr>
        <w:t xml:space="preserve">, </w:t>
      </w:r>
      <w:r w:rsidR="005F4F93" w:rsidRPr="008D4E26">
        <w:rPr>
          <w:rFonts w:ascii="Times New Roman" w:hAnsi="Times New Roman" w:cs="Times New Roman"/>
          <w:color w:val="auto"/>
          <w:sz w:val="22"/>
          <w:szCs w:val="22"/>
          <w:lang w:val="mk-MK" w:eastAsia="en-GB"/>
        </w:rPr>
        <w:t>64</w:t>
      </w:r>
      <w:r w:rsidRPr="008D4E26">
        <w:rPr>
          <w:rFonts w:ascii="Times New Roman" w:hAnsi="Times New Roman" w:cs="Times New Roman"/>
          <w:color w:val="auto"/>
          <w:sz w:val="22"/>
          <w:szCs w:val="22"/>
          <w:lang w:val="en-GB" w:eastAsia="en-GB"/>
        </w:rPr>
        <w:t xml:space="preserve">, </w:t>
      </w:r>
      <w:r w:rsidR="005F4F93" w:rsidRPr="008D4E26">
        <w:rPr>
          <w:rFonts w:ascii="Times New Roman" w:hAnsi="Times New Roman" w:cs="Times New Roman"/>
          <w:color w:val="auto"/>
          <w:sz w:val="22"/>
          <w:szCs w:val="22"/>
          <w:lang w:val="mk-MK" w:eastAsia="en-GB"/>
        </w:rPr>
        <w:t>65</w:t>
      </w:r>
      <w:r w:rsidR="005F4F93"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en-GB" w:eastAsia="en-GB"/>
        </w:rPr>
        <w:t xml:space="preserve">и </w:t>
      </w:r>
      <w:r w:rsidR="005F4F93" w:rsidRPr="008D4E26">
        <w:rPr>
          <w:rFonts w:ascii="Times New Roman" w:hAnsi="Times New Roman" w:cs="Times New Roman"/>
          <w:color w:val="auto"/>
          <w:sz w:val="22"/>
          <w:szCs w:val="22"/>
          <w:lang w:val="mk-MK" w:eastAsia="en-GB"/>
        </w:rPr>
        <w:t>66</w:t>
      </w:r>
      <w:r w:rsidR="005F4F93"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en-GB" w:eastAsia="en-GB"/>
        </w:rPr>
        <w:t>од овој дел од законот.</w:t>
      </w:r>
    </w:p>
    <w:p w:rsidR="00476353" w:rsidRPr="008D4E26" w:rsidRDefault="00A83B91"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7114C6">
        <w:rPr>
          <w:rFonts w:ascii="Times New Roman" w:hAnsi="Times New Roman" w:cs="Times New Roman"/>
          <w:color w:val="auto"/>
          <w:sz w:val="22"/>
          <w:szCs w:val="22"/>
          <w:lang w:val="mk-MK" w:eastAsia="en-GB"/>
        </w:rPr>
        <w:t>7</w:t>
      </w:r>
      <w:r w:rsidRPr="008D4E26">
        <w:rPr>
          <w:rFonts w:ascii="Times New Roman" w:hAnsi="Times New Roman" w:cs="Times New Roman"/>
          <w:color w:val="auto"/>
          <w:sz w:val="22"/>
          <w:szCs w:val="22"/>
          <w:lang w:val="mk-MK" w:eastAsia="en-GB"/>
        </w:rPr>
        <w:t xml:space="preserve">) </w:t>
      </w:r>
      <w:r w:rsidR="00476353" w:rsidRPr="008D4E26">
        <w:rPr>
          <w:rFonts w:ascii="Times New Roman" w:hAnsi="Times New Roman" w:cs="Times New Roman"/>
          <w:color w:val="auto"/>
          <w:sz w:val="22"/>
          <w:szCs w:val="22"/>
          <w:lang w:val="en-GB" w:eastAsia="en-GB"/>
        </w:rPr>
        <w:t xml:space="preserve">Кога </w:t>
      </w:r>
      <w:r w:rsidR="00476353" w:rsidRPr="008D4E26">
        <w:rPr>
          <w:rFonts w:ascii="Times New Roman" w:hAnsi="Times New Roman" w:cs="Times New Roman"/>
          <w:color w:val="auto"/>
          <w:sz w:val="22"/>
          <w:szCs w:val="22"/>
          <w:lang w:val="mk-MK" w:eastAsia="en-GB"/>
        </w:rPr>
        <w:t xml:space="preserve">со </w:t>
      </w:r>
      <w:r w:rsidRPr="008D4E26">
        <w:rPr>
          <w:rFonts w:ascii="Times New Roman" w:hAnsi="Times New Roman" w:cs="Times New Roman"/>
          <w:color w:val="auto"/>
          <w:sz w:val="22"/>
          <w:szCs w:val="22"/>
          <w:lang w:val="en-GB" w:eastAsia="en-GB"/>
        </w:rPr>
        <w:t xml:space="preserve">овој дел и </w:t>
      </w:r>
      <w:r w:rsidR="001C686F">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en-GB" w:eastAsia="en-GB"/>
        </w:rPr>
        <w:t>ел чет</w:t>
      </w:r>
      <w:r w:rsidRPr="008D4E26">
        <w:rPr>
          <w:rFonts w:ascii="Times New Roman" w:hAnsi="Times New Roman" w:cs="Times New Roman"/>
          <w:color w:val="auto"/>
          <w:sz w:val="22"/>
          <w:szCs w:val="22"/>
          <w:lang w:val="mk-MK" w:eastAsia="en-GB"/>
        </w:rPr>
        <w:t>врт</w:t>
      </w:r>
      <w:r w:rsidR="00251F1D" w:rsidRPr="008D4E26">
        <w:rPr>
          <w:rFonts w:ascii="Times New Roman" w:hAnsi="Times New Roman" w:cs="Times New Roman"/>
          <w:color w:val="auto"/>
          <w:sz w:val="22"/>
          <w:szCs w:val="22"/>
          <w:lang w:val="en-GB" w:eastAsia="en-GB"/>
        </w:rPr>
        <w:t>и од овој закон</w:t>
      </w:r>
      <w:r w:rsidR="006C23C9" w:rsidRPr="008D4E26">
        <w:rPr>
          <w:rFonts w:ascii="Times New Roman" w:hAnsi="Times New Roman" w:cs="Times New Roman"/>
          <w:color w:val="auto"/>
          <w:sz w:val="22"/>
          <w:szCs w:val="22"/>
          <w:lang w:val="mk-MK" w:eastAsia="en-GB"/>
        </w:rPr>
        <w:t xml:space="preserve"> е пропишана обврска за </w:t>
      </w:r>
      <w:r w:rsidR="006C23C9" w:rsidRPr="008D4E26">
        <w:rPr>
          <w:rFonts w:ascii="Times New Roman" w:hAnsi="Times New Roman" w:cs="Times New Roman"/>
          <w:color w:val="auto"/>
          <w:sz w:val="22"/>
          <w:szCs w:val="22"/>
          <w:lang w:val="en-GB" w:eastAsia="en-GB"/>
        </w:rPr>
        <w:t>информирање</w:t>
      </w:r>
      <w:r w:rsidR="006C23C9" w:rsidRPr="008D4E26">
        <w:rPr>
          <w:rFonts w:ascii="Times New Roman" w:hAnsi="Times New Roman" w:cs="Times New Roman"/>
          <w:color w:val="auto"/>
          <w:sz w:val="22"/>
          <w:szCs w:val="22"/>
          <w:lang w:val="mk-MK" w:eastAsia="en-GB"/>
        </w:rPr>
        <w:t xml:space="preserve"> </w:t>
      </w:r>
      <w:r w:rsidR="006C23C9" w:rsidRPr="008D4E26">
        <w:rPr>
          <w:rFonts w:ascii="Times New Roman" w:hAnsi="Times New Roman" w:cs="Times New Roman"/>
          <w:color w:val="auto"/>
          <w:sz w:val="22"/>
          <w:szCs w:val="22"/>
          <w:lang w:val="en-GB" w:eastAsia="en-GB"/>
        </w:rPr>
        <w:t>и комуникација</w:t>
      </w:r>
      <w:r w:rsidR="00251F1D" w:rsidRPr="008D4E26">
        <w:rPr>
          <w:rFonts w:ascii="Times New Roman" w:hAnsi="Times New Roman" w:cs="Times New Roman"/>
          <w:color w:val="auto"/>
          <w:sz w:val="22"/>
          <w:szCs w:val="22"/>
          <w:lang w:val="en-GB" w:eastAsia="en-GB"/>
        </w:rPr>
        <w:t xml:space="preserve"> меѓу давателите на платежните услуги и меѓу давателите и корисниците на платежните услуги, </w:t>
      </w:r>
      <w:r w:rsidR="00EC6179" w:rsidRPr="008D4E26">
        <w:rPr>
          <w:rFonts w:ascii="Times New Roman" w:hAnsi="Times New Roman" w:cs="Times New Roman"/>
          <w:color w:val="auto"/>
          <w:sz w:val="22"/>
          <w:szCs w:val="22"/>
          <w:lang w:val="mk-MK" w:eastAsia="en-GB"/>
        </w:rPr>
        <w:t xml:space="preserve">со изразот „дава“ </w:t>
      </w:r>
      <w:r w:rsidR="00251F1D" w:rsidRPr="008D4E26">
        <w:rPr>
          <w:rFonts w:ascii="Times New Roman" w:hAnsi="Times New Roman" w:cs="Times New Roman"/>
          <w:color w:val="auto"/>
          <w:sz w:val="22"/>
          <w:szCs w:val="22"/>
          <w:lang w:val="en-GB" w:eastAsia="en-GB"/>
        </w:rPr>
        <w:t xml:space="preserve">се </w:t>
      </w:r>
      <w:r w:rsidR="00EC6179" w:rsidRPr="008D4E26">
        <w:rPr>
          <w:rFonts w:ascii="Times New Roman" w:hAnsi="Times New Roman" w:cs="Times New Roman"/>
          <w:color w:val="auto"/>
          <w:sz w:val="22"/>
          <w:szCs w:val="22"/>
          <w:lang w:val="mk-MK" w:eastAsia="en-GB"/>
        </w:rPr>
        <w:t>утврдува</w:t>
      </w:r>
      <w:r w:rsidR="00EC6179" w:rsidRPr="008D4E26">
        <w:rPr>
          <w:rFonts w:ascii="Times New Roman" w:hAnsi="Times New Roman" w:cs="Times New Roman"/>
          <w:color w:val="auto"/>
          <w:sz w:val="22"/>
          <w:szCs w:val="22"/>
          <w:lang w:val="en-GB" w:eastAsia="en-GB"/>
        </w:rPr>
        <w:t xml:space="preserve"> </w:t>
      </w:r>
      <w:r w:rsidR="00251F1D" w:rsidRPr="008D4E26">
        <w:rPr>
          <w:rFonts w:ascii="Times New Roman" w:hAnsi="Times New Roman" w:cs="Times New Roman"/>
          <w:color w:val="auto"/>
          <w:sz w:val="22"/>
          <w:szCs w:val="22"/>
          <w:lang w:val="en-GB" w:eastAsia="en-GB"/>
        </w:rPr>
        <w:t xml:space="preserve">обврска на давателите на платежни услуги да му дадат на </w:t>
      </w:r>
      <w:r w:rsidR="005C195B">
        <w:rPr>
          <w:rFonts w:ascii="Times New Roman" w:hAnsi="Times New Roman" w:cs="Times New Roman"/>
          <w:color w:val="auto"/>
          <w:sz w:val="22"/>
          <w:szCs w:val="22"/>
          <w:lang w:val="en-GB" w:eastAsia="en-GB"/>
        </w:rPr>
        <w:t>корисникот на платежни услуги</w:t>
      </w:r>
      <w:r w:rsidR="00251F1D" w:rsidRPr="008D4E26">
        <w:rPr>
          <w:rFonts w:ascii="Times New Roman" w:hAnsi="Times New Roman" w:cs="Times New Roman"/>
          <w:color w:val="auto"/>
          <w:sz w:val="22"/>
          <w:szCs w:val="22"/>
          <w:lang w:val="en-GB" w:eastAsia="en-GB"/>
        </w:rPr>
        <w:t xml:space="preserve"> определени информации</w:t>
      </w:r>
      <w:r w:rsidR="00EC6179"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en-GB" w:eastAsia="en-GB"/>
        </w:rPr>
        <w:t>без претходно барање на корисникот, на начинот определен со овој закон.</w:t>
      </w:r>
      <w:r w:rsidR="005514A3" w:rsidRPr="008D4E26" w:rsidDel="005514A3">
        <w:rPr>
          <w:rFonts w:ascii="Times New Roman" w:hAnsi="Times New Roman" w:cs="Times New Roman"/>
          <w:color w:val="auto"/>
          <w:sz w:val="22"/>
          <w:szCs w:val="22"/>
          <w:lang w:val="mk-MK" w:eastAsia="en-GB"/>
        </w:rPr>
        <w:t xml:space="preserve"> </w:t>
      </w:r>
    </w:p>
    <w:p w:rsidR="00251F1D" w:rsidRPr="008D4E26" w:rsidRDefault="00476353"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7114C6">
        <w:rPr>
          <w:rFonts w:ascii="Times New Roman" w:hAnsi="Times New Roman" w:cs="Times New Roman"/>
          <w:color w:val="auto"/>
          <w:sz w:val="22"/>
          <w:szCs w:val="22"/>
          <w:lang w:val="mk-MK" w:eastAsia="en-GB"/>
        </w:rPr>
        <w:t>8</w:t>
      </w:r>
      <w:r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en-GB" w:eastAsia="en-GB"/>
        </w:rPr>
        <w:t xml:space="preserve">Кога </w:t>
      </w:r>
      <w:r w:rsidRPr="008D4E26">
        <w:rPr>
          <w:rFonts w:ascii="Times New Roman" w:hAnsi="Times New Roman" w:cs="Times New Roman"/>
          <w:color w:val="auto"/>
          <w:sz w:val="22"/>
          <w:szCs w:val="22"/>
          <w:lang w:val="mk-MK" w:eastAsia="en-GB"/>
        </w:rPr>
        <w:t xml:space="preserve">со </w:t>
      </w:r>
      <w:r w:rsidRPr="008D4E26">
        <w:rPr>
          <w:rFonts w:ascii="Times New Roman" w:hAnsi="Times New Roman" w:cs="Times New Roman"/>
          <w:color w:val="auto"/>
          <w:sz w:val="22"/>
          <w:szCs w:val="22"/>
          <w:lang w:val="en-GB" w:eastAsia="en-GB"/>
        </w:rPr>
        <w:t xml:space="preserve">овој дел и </w:t>
      </w:r>
      <w:r w:rsidR="001C686F">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en-GB" w:eastAsia="en-GB"/>
        </w:rPr>
        <w:t>ел чет</w:t>
      </w:r>
      <w:r w:rsidRPr="008D4E26">
        <w:rPr>
          <w:rFonts w:ascii="Times New Roman" w:hAnsi="Times New Roman" w:cs="Times New Roman"/>
          <w:color w:val="auto"/>
          <w:sz w:val="22"/>
          <w:szCs w:val="22"/>
          <w:lang w:val="mk-MK" w:eastAsia="en-GB"/>
        </w:rPr>
        <w:t>врт</w:t>
      </w:r>
      <w:r w:rsidRPr="008D4E26">
        <w:rPr>
          <w:rFonts w:ascii="Times New Roman" w:hAnsi="Times New Roman" w:cs="Times New Roman"/>
          <w:color w:val="auto"/>
          <w:sz w:val="22"/>
          <w:szCs w:val="22"/>
          <w:lang w:val="en-GB" w:eastAsia="en-GB"/>
        </w:rPr>
        <w:t>и од овој закон</w:t>
      </w:r>
      <w:r w:rsidRPr="008D4E26">
        <w:rPr>
          <w:rFonts w:ascii="Times New Roman" w:hAnsi="Times New Roman" w:cs="Times New Roman"/>
          <w:color w:val="auto"/>
          <w:sz w:val="22"/>
          <w:szCs w:val="22"/>
          <w:lang w:val="mk-MK" w:eastAsia="en-GB"/>
        </w:rPr>
        <w:t xml:space="preserve"> е пропишана обврска за</w:t>
      </w:r>
      <w:r w:rsidRPr="008D4E26">
        <w:rPr>
          <w:rFonts w:ascii="Times New Roman" w:hAnsi="Times New Roman" w:cs="Times New Roman"/>
          <w:color w:val="auto"/>
          <w:sz w:val="22"/>
          <w:szCs w:val="22"/>
          <w:lang w:val="en-GB" w:eastAsia="en-GB"/>
        </w:rPr>
        <w:t xml:space="preserve"> информирање и комуникација</w:t>
      </w:r>
      <w:r w:rsidR="00251F1D" w:rsidRPr="008D4E26">
        <w:rPr>
          <w:rFonts w:ascii="Times New Roman" w:hAnsi="Times New Roman" w:cs="Times New Roman"/>
          <w:color w:val="auto"/>
          <w:sz w:val="22"/>
          <w:szCs w:val="22"/>
          <w:lang w:val="en-GB" w:eastAsia="en-GB"/>
        </w:rPr>
        <w:t xml:space="preserve"> меѓу давателите на платежните услуги и меѓу давателите и корисниците на платежните услуги, </w:t>
      </w:r>
      <w:r w:rsidR="00EC6179" w:rsidRPr="008D4E26">
        <w:rPr>
          <w:rFonts w:ascii="Times New Roman" w:hAnsi="Times New Roman" w:cs="Times New Roman"/>
          <w:color w:val="auto"/>
          <w:sz w:val="22"/>
          <w:szCs w:val="22"/>
          <w:lang w:val="mk-MK" w:eastAsia="en-GB"/>
        </w:rPr>
        <w:t xml:space="preserve">со изразот „става на располагање“ </w:t>
      </w:r>
      <w:r w:rsidR="00251F1D" w:rsidRPr="008D4E26">
        <w:rPr>
          <w:rFonts w:ascii="Times New Roman" w:hAnsi="Times New Roman" w:cs="Times New Roman"/>
          <w:color w:val="auto"/>
          <w:sz w:val="22"/>
          <w:szCs w:val="22"/>
          <w:lang w:val="en-GB" w:eastAsia="en-GB"/>
        </w:rPr>
        <w:t xml:space="preserve">се </w:t>
      </w:r>
      <w:r w:rsidR="00EC6179" w:rsidRPr="008D4E26">
        <w:rPr>
          <w:rFonts w:ascii="Times New Roman" w:hAnsi="Times New Roman" w:cs="Times New Roman"/>
          <w:color w:val="auto"/>
          <w:sz w:val="22"/>
          <w:szCs w:val="22"/>
          <w:lang w:val="mk-MK" w:eastAsia="en-GB"/>
        </w:rPr>
        <w:t>утврдува</w:t>
      </w:r>
      <w:r w:rsidR="00EC6179" w:rsidRPr="008D4E26">
        <w:rPr>
          <w:rFonts w:ascii="Times New Roman" w:hAnsi="Times New Roman" w:cs="Times New Roman"/>
          <w:color w:val="auto"/>
          <w:sz w:val="22"/>
          <w:szCs w:val="22"/>
          <w:lang w:val="en-GB" w:eastAsia="en-GB"/>
        </w:rPr>
        <w:t xml:space="preserve"> </w:t>
      </w:r>
      <w:r w:rsidR="00251F1D" w:rsidRPr="008D4E26">
        <w:rPr>
          <w:rFonts w:ascii="Times New Roman" w:hAnsi="Times New Roman" w:cs="Times New Roman"/>
          <w:color w:val="auto"/>
          <w:sz w:val="22"/>
          <w:szCs w:val="22"/>
          <w:lang w:val="en-GB" w:eastAsia="en-GB"/>
        </w:rPr>
        <w:t>обврска на давателите на платежни услуги да став</w:t>
      </w:r>
      <w:r w:rsidRPr="008D4E26">
        <w:rPr>
          <w:rFonts w:ascii="Times New Roman" w:hAnsi="Times New Roman" w:cs="Times New Roman"/>
          <w:color w:val="auto"/>
          <w:sz w:val="22"/>
          <w:szCs w:val="22"/>
          <w:lang w:val="mk-MK" w:eastAsia="en-GB"/>
        </w:rPr>
        <w:t>ат</w:t>
      </w:r>
      <w:r w:rsidR="00251F1D" w:rsidRPr="008D4E26">
        <w:rPr>
          <w:rFonts w:ascii="Times New Roman" w:hAnsi="Times New Roman" w:cs="Times New Roman"/>
          <w:color w:val="auto"/>
          <w:sz w:val="22"/>
          <w:szCs w:val="22"/>
          <w:lang w:val="en-GB" w:eastAsia="en-GB"/>
        </w:rPr>
        <w:t xml:space="preserve"> на располагање</w:t>
      </w:r>
      <w:r w:rsidR="00EC6179" w:rsidRPr="008D4E26">
        <w:rPr>
          <w:rFonts w:ascii="Times New Roman" w:hAnsi="Times New Roman" w:cs="Times New Roman"/>
          <w:color w:val="auto"/>
          <w:sz w:val="22"/>
          <w:szCs w:val="22"/>
          <w:lang w:val="en-GB" w:eastAsia="en-GB"/>
        </w:rPr>
        <w:t xml:space="preserve"> определени информации</w:t>
      </w:r>
      <w:r w:rsidR="00251F1D" w:rsidRPr="008D4E26">
        <w:rPr>
          <w:rFonts w:ascii="Times New Roman" w:hAnsi="Times New Roman" w:cs="Times New Roman"/>
          <w:color w:val="auto"/>
          <w:sz w:val="22"/>
          <w:szCs w:val="22"/>
          <w:lang w:val="en-GB" w:eastAsia="en-GB"/>
        </w:rPr>
        <w:t xml:space="preserve">, по претходно изречно барање на </w:t>
      </w:r>
      <w:r w:rsidR="005C195B">
        <w:rPr>
          <w:rFonts w:ascii="Times New Roman" w:hAnsi="Times New Roman" w:cs="Times New Roman"/>
          <w:color w:val="auto"/>
          <w:sz w:val="22"/>
          <w:szCs w:val="22"/>
          <w:lang w:val="en-GB" w:eastAsia="en-GB"/>
        </w:rPr>
        <w:t>корисникот на платежни услуги</w:t>
      </w:r>
      <w:r w:rsidR="00EC6179" w:rsidRPr="008D4E26">
        <w:rPr>
          <w:rFonts w:ascii="Times New Roman" w:hAnsi="Times New Roman" w:cs="Times New Roman"/>
          <w:color w:val="auto"/>
          <w:sz w:val="22"/>
          <w:szCs w:val="22"/>
          <w:lang w:val="mk-MK" w:eastAsia="en-GB"/>
        </w:rPr>
        <w:t>,</w:t>
      </w:r>
      <w:r w:rsidR="00251F1D" w:rsidRPr="008D4E26">
        <w:rPr>
          <w:rFonts w:ascii="Times New Roman" w:hAnsi="Times New Roman" w:cs="Times New Roman"/>
          <w:color w:val="auto"/>
          <w:sz w:val="22"/>
          <w:szCs w:val="22"/>
          <w:lang w:val="en-GB" w:eastAsia="en-GB"/>
        </w:rPr>
        <w:t xml:space="preserve"> преку објава на интернет страница или јавна објава </w:t>
      </w:r>
      <w:r w:rsidRPr="008D4E26">
        <w:rPr>
          <w:rFonts w:ascii="Times New Roman" w:hAnsi="Times New Roman" w:cs="Times New Roman"/>
          <w:color w:val="auto"/>
          <w:sz w:val="22"/>
          <w:szCs w:val="22"/>
          <w:lang w:val="mk-MK" w:eastAsia="en-GB"/>
        </w:rPr>
        <w:t xml:space="preserve">во </w:t>
      </w:r>
      <w:r w:rsidR="00251F1D" w:rsidRPr="008D4E26">
        <w:rPr>
          <w:rFonts w:ascii="Times New Roman" w:hAnsi="Times New Roman" w:cs="Times New Roman"/>
          <w:color w:val="auto"/>
          <w:sz w:val="22"/>
          <w:szCs w:val="22"/>
          <w:lang w:val="en-GB" w:eastAsia="en-GB"/>
        </w:rPr>
        <w:t>работни</w:t>
      </w:r>
      <w:r w:rsidRPr="008D4E26">
        <w:rPr>
          <w:rFonts w:ascii="Times New Roman" w:hAnsi="Times New Roman" w:cs="Times New Roman"/>
          <w:color w:val="auto"/>
          <w:sz w:val="22"/>
          <w:szCs w:val="22"/>
          <w:lang w:val="mk-MK" w:eastAsia="en-GB"/>
        </w:rPr>
        <w:t>те</w:t>
      </w:r>
      <w:r w:rsidR="00251F1D" w:rsidRPr="008D4E26">
        <w:rPr>
          <w:rFonts w:ascii="Times New Roman" w:hAnsi="Times New Roman" w:cs="Times New Roman"/>
          <w:color w:val="auto"/>
          <w:sz w:val="22"/>
          <w:szCs w:val="22"/>
          <w:lang w:val="en-GB" w:eastAsia="en-GB"/>
        </w:rPr>
        <w:t xml:space="preserve"> простории </w:t>
      </w:r>
      <w:r w:rsidR="00EC6179" w:rsidRPr="008D4E26">
        <w:rPr>
          <w:rFonts w:ascii="Times New Roman" w:hAnsi="Times New Roman" w:cs="Times New Roman"/>
          <w:color w:val="auto"/>
          <w:sz w:val="22"/>
          <w:szCs w:val="22"/>
          <w:lang w:val="mk-MK" w:eastAsia="en-GB"/>
        </w:rPr>
        <w:t xml:space="preserve">на давателот на платежни услуги </w:t>
      </w:r>
      <w:r w:rsidR="00251F1D" w:rsidRPr="008D4E26">
        <w:rPr>
          <w:rFonts w:ascii="Times New Roman" w:hAnsi="Times New Roman" w:cs="Times New Roman"/>
          <w:color w:val="auto"/>
          <w:sz w:val="22"/>
          <w:szCs w:val="22"/>
          <w:lang w:val="en-GB" w:eastAsia="en-GB"/>
        </w:rPr>
        <w:t>каде што корисникот има пристап за целите на користење на платежните услуги.</w:t>
      </w:r>
    </w:p>
    <w:p w:rsidR="007F6C9B" w:rsidRDefault="00CA5F35" w:rsidP="00251F1D">
      <w:pPr>
        <w:autoSpaceDE w:val="0"/>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7114C6">
        <w:rPr>
          <w:rFonts w:ascii="Times New Roman" w:hAnsi="Times New Roman" w:cs="Times New Roman"/>
          <w:lang w:eastAsia="en-GB"/>
        </w:rPr>
        <w:t>9</w:t>
      </w:r>
      <w:r w:rsidR="00251F1D" w:rsidRPr="008D4E26">
        <w:rPr>
          <w:rFonts w:ascii="Times New Roman" w:hAnsi="Times New Roman" w:cs="Times New Roman"/>
          <w:lang w:val="en-GB" w:eastAsia="en-GB"/>
        </w:rPr>
        <w:t xml:space="preserve">) </w:t>
      </w:r>
      <w:r w:rsidR="00C76139" w:rsidRPr="008D4E26">
        <w:rPr>
          <w:rFonts w:ascii="Times New Roman" w:hAnsi="Times New Roman" w:cs="Times New Roman"/>
          <w:lang w:val="en-GB" w:eastAsia="en-GB"/>
        </w:rPr>
        <w:t xml:space="preserve">Народната банка со подзаконски акт </w:t>
      </w:r>
      <w:r w:rsidR="00C76139" w:rsidRPr="008D4E26">
        <w:rPr>
          <w:rFonts w:ascii="Times New Roman" w:hAnsi="Times New Roman" w:cs="Times New Roman"/>
          <w:lang w:eastAsia="en-GB"/>
        </w:rPr>
        <w:t xml:space="preserve">ги </w:t>
      </w:r>
      <w:r w:rsidR="00974C90">
        <w:rPr>
          <w:rFonts w:ascii="Times New Roman" w:hAnsi="Times New Roman" w:cs="Times New Roman"/>
          <w:lang w:eastAsia="en-GB"/>
        </w:rPr>
        <w:t>пропишува</w:t>
      </w:r>
      <w:r w:rsidR="007F6C9B">
        <w:rPr>
          <w:rFonts w:ascii="Times New Roman" w:hAnsi="Times New Roman" w:cs="Times New Roman"/>
          <w:lang w:eastAsia="en-GB"/>
        </w:rPr>
        <w:t>:</w:t>
      </w:r>
    </w:p>
    <w:p w:rsidR="007F6C9B" w:rsidRDefault="007F6C9B" w:rsidP="00251F1D">
      <w:pPr>
        <w:autoSpaceDE w:val="0"/>
        <w:spacing w:after="0" w:line="240" w:lineRule="auto"/>
        <w:jc w:val="both"/>
        <w:rPr>
          <w:rFonts w:ascii="Times New Roman" w:hAnsi="Times New Roman" w:cs="Times New Roman"/>
          <w:lang w:val="en-GB" w:eastAsia="en-GB"/>
        </w:rPr>
      </w:pPr>
      <w:r>
        <w:rPr>
          <w:rFonts w:ascii="Times New Roman" w:hAnsi="Times New Roman" w:cs="Times New Roman"/>
          <w:lang w:eastAsia="en-GB"/>
        </w:rPr>
        <w:t>1)</w:t>
      </w:r>
      <w:r w:rsidR="00C76139" w:rsidRPr="008D4E26">
        <w:rPr>
          <w:rFonts w:ascii="Times New Roman" w:hAnsi="Times New Roman" w:cs="Times New Roman"/>
          <w:lang w:eastAsia="en-GB"/>
        </w:rPr>
        <w:t xml:space="preserve"> </w:t>
      </w:r>
      <w:r w:rsidR="009D366A" w:rsidRPr="008D4E26">
        <w:rPr>
          <w:rFonts w:ascii="Times New Roman" w:hAnsi="Times New Roman" w:cs="Times New Roman"/>
          <w:lang w:eastAsia="en-GB"/>
        </w:rPr>
        <w:t>у</w:t>
      </w:r>
      <w:r w:rsidR="009D366A" w:rsidRPr="008D4E26">
        <w:rPr>
          <w:rFonts w:ascii="Times New Roman" w:hAnsi="Times New Roman" w:cs="Times New Roman"/>
          <w:lang w:val="en-GB" w:eastAsia="en-GB"/>
        </w:rPr>
        <w:t xml:space="preserve">словите, начинот и </w:t>
      </w:r>
      <w:r w:rsidR="009D366A" w:rsidRPr="0003252E">
        <w:rPr>
          <w:rFonts w:ascii="Times New Roman" w:hAnsi="Times New Roman" w:cs="Times New Roman"/>
          <w:lang w:val="en-GB" w:eastAsia="en-GB"/>
        </w:rPr>
        <w:t xml:space="preserve">постапката за </w:t>
      </w:r>
      <w:r w:rsidR="00251F1D" w:rsidRPr="0003252E">
        <w:rPr>
          <w:rFonts w:ascii="Times New Roman" w:hAnsi="Times New Roman" w:cs="Times New Roman"/>
          <w:lang w:val="en-GB" w:eastAsia="en-GB"/>
        </w:rPr>
        <w:t xml:space="preserve">отворање, </w:t>
      </w:r>
      <w:r w:rsidR="00042ECD" w:rsidRPr="0003252E">
        <w:rPr>
          <w:rFonts w:ascii="Times New Roman" w:hAnsi="Times New Roman" w:cs="Times New Roman"/>
          <w:lang w:eastAsia="en-GB"/>
        </w:rPr>
        <w:t>воде</w:t>
      </w:r>
      <w:r w:rsidR="00251F1D" w:rsidRPr="0003252E">
        <w:rPr>
          <w:rFonts w:ascii="Times New Roman" w:hAnsi="Times New Roman" w:cs="Times New Roman"/>
          <w:lang w:val="en-GB" w:eastAsia="en-GB"/>
        </w:rPr>
        <w:t xml:space="preserve">ње и затворање на платежна сметка, вклучително и на </w:t>
      </w:r>
      <w:r w:rsidR="00EF09C5" w:rsidRPr="0003252E">
        <w:rPr>
          <w:rFonts w:ascii="Times New Roman" w:hAnsi="Times New Roman" w:cs="Times New Roman"/>
          <w:lang w:eastAsia="en-GB"/>
        </w:rPr>
        <w:t>платежна сметка со основни фукнции</w:t>
      </w:r>
      <w:r w:rsidR="00F306C8" w:rsidRPr="0003252E">
        <w:rPr>
          <w:rFonts w:ascii="Times New Roman" w:hAnsi="Times New Roman" w:cs="Times New Roman"/>
          <w:lang w:eastAsia="en-GB"/>
        </w:rPr>
        <w:t>;</w:t>
      </w:r>
      <w:r w:rsidR="00251F1D" w:rsidRPr="008D4E26">
        <w:rPr>
          <w:rFonts w:ascii="Times New Roman" w:hAnsi="Times New Roman" w:cs="Times New Roman"/>
          <w:lang w:val="en-GB" w:eastAsia="en-GB"/>
        </w:rPr>
        <w:t xml:space="preserve"> </w:t>
      </w:r>
    </w:p>
    <w:p w:rsidR="007F6C9B" w:rsidRPr="002005EE" w:rsidRDefault="007F6C9B" w:rsidP="00251F1D">
      <w:pPr>
        <w:autoSpaceDE w:val="0"/>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251F1D" w:rsidRPr="008D4E26">
        <w:rPr>
          <w:rFonts w:ascii="Times New Roman" w:hAnsi="Times New Roman" w:cs="Times New Roman"/>
          <w:lang w:val="en-GB" w:eastAsia="en-GB"/>
        </w:rPr>
        <w:t xml:space="preserve"> </w:t>
      </w:r>
      <w:r w:rsidR="009D366A" w:rsidRPr="008D4E26">
        <w:rPr>
          <w:rFonts w:ascii="Times New Roman" w:hAnsi="Times New Roman" w:cs="Times New Roman"/>
          <w:lang w:eastAsia="en-GB"/>
        </w:rPr>
        <w:t>у</w:t>
      </w:r>
      <w:r w:rsidR="009D366A" w:rsidRPr="008D4E26">
        <w:rPr>
          <w:rFonts w:ascii="Times New Roman" w:hAnsi="Times New Roman" w:cs="Times New Roman"/>
          <w:lang w:val="en-GB" w:eastAsia="en-GB"/>
        </w:rPr>
        <w:t xml:space="preserve">словите, начинот и постапката за </w:t>
      </w:r>
      <w:r w:rsidR="00251F1D" w:rsidRPr="008D4E26">
        <w:rPr>
          <w:rFonts w:ascii="Times New Roman" w:hAnsi="Times New Roman" w:cs="Times New Roman"/>
          <w:lang w:val="en-GB" w:eastAsia="en-GB"/>
        </w:rPr>
        <w:t xml:space="preserve">извршување на платежните трансакции </w:t>
      </w:r>
      <w:r w:rsidR="002005EE">
        <w:rPr>
          <w:rFonts w:ascii="Times New Roman" w:hAnsi="Times New Roman" w:cs="Times New Roman"/>
          <w:lang w:eastAsia="en-GB"/>
        </w:rPr>
        <w:t>;</w:t>
      </w:r>
    </w:p>
    <w:p w:rsidR="007F6C9B" w:rsidRPr="0003252E" w:rsidRDefault="007F6C9B" w:rsidP="00251F1D">
      <w:pPr>
        <w:autoSpaceDE w:val="0"/>
        <w:spacing w:after="0" w:line="240" w:lineRule="auto"/>
        <w:jc w:val="both"/>
        <w:rPr>
          <w:rFonts w:ascii="Times New Roman" w:hAnsi="Times New Roman" w:cs="Times New Roman"/>
          <w:lang w:eastAsia="en-GB"/>
        </w:rPr>
      </w:pPr>
      <w:r>
        <w:rPr>
          <w:rFonts w:ascii="Times New Roman" w:hAnsi="Times New Roman" w:cs="Times New Roman"/>
          <w:lang w:eastAsia="en-GB"/>
        </w:rPr>
        <w:t>3</w:t>
      </w:r>
      <w:r w:rsidRPr="0003252E">
        <w:rPr>
          <w:rFonts w:ascii="Times New Roman" w:hAnsi="Times New Roman" w:cs="Times New Roman"/>
          <w:lang w:eastAsia="en-GB"/>
        </w:rPr>
        <w:t>)</w:t>
      </w:r>
      <w:r w:rsidR="009139FC" w:rsidRPr="0003252E">
        <w:rPr>
          <w:rFonts w:ascii="Times New Roman" w:hAnsi="Times New Roman" w:cs="Times New Roman"/>
          <w:lang w:eastAsia="en-GB"/>
        </w:rPr>
        <w:t xml:space="preserve"> </w:t>
      </w:r>
      <w:r w:rsidR="00F306C8" w:rsidRPr="0003252E">
        <w:rPr>
          <w:rFonts w:ascii="Times New Roman" w:hAnsi="Times New Roman" w:cs="Times New Roman"/>
          <w:lang w:eastAsia="en-GB"/>
        </w:rPr>
        <w:t>задолжителните елементи</w:t>
      </w:r>
      <w:r w:rsidR="002005EE" w:rsidRPr="0003252E">
        <w:rPr>
          <w:rFonts w:ascii="Times New Roman" w:hAnsi="Times New Roman" w:cs="Times New Roman"/>
          <w:lang w:eastAsia="en-GB"/>
        </w:rPr>
        <w:t xml:space="preserve"> </w:t>
      </w:r>
      <w:r w:rsidR="00251F1D" w:rsidRPr="0003252E">
        <w:rPr>
          <w:rFonts w:ascii="Times New Roman" w:hAnsi="Times New Roman" w:cs="Times New Roman"/>
          <w:lang w:val="en-GB" w:eastAsia="en-GB"/>
        </w:rPr>
        <w:t>на платните налози</w:t>
      </w:r>
      <w:r w:rsidR="00134418" w:rsidRPr="0003252E">
        <w:rPr>
          <w:rFonts w:ascii="Times New Roman" w:hAnsi="Times New Roman" w:cs="Times New Roman"/>
          <w:lang w:eastAsia="en-GB"/>
        </w:rPr>
        <w:t>, како и</w:t>
      </w:r>
      <w:r w:rsidR="00134418" w:rsidRPr="0003252E">
        <w:rPr>
          <w:rFonts w:ascii="Times New Roman" w:hAnsi="Times New Roman" w:cs="Times New Roman"/>
          <w:lang w:val="en-GB" w:eastAsia="en-GB"/>
        </w:rPr>
        <w:t xml:space="preserve"> формата</w:t>
      </w:r>
      <w:r w:rsidR="00134418" w:rsidRPr="0003252E">
        <w:rPr>
          <w:rFonts w:ascii="Times New Roman" w:hAnsi="Times New Roman" w:cs="Times New Roman"/>
          <w:lang w:eastAsia="en-GB"/>
        </w:rPr>
        <w:t xml:space="preserve"> на платниот налог за извршување на кредитни трансфери преку давателите на платежни услуги на кои Народната банка им доделила водечки број</w:t>
      </w:r>
      <w:r w:rsidR="009D366A" w:rsidRPr="0003252E">
        <w:rPr>
          <w:rFonts w:ascii="Times New Roman" w:hAnsi="Times New Roman" w:cs="Times New Roman"/>
          <w:lang w:eastAsia="en-GB"/>
        </w:rPr>
        <w:t>;</w:t>
      </w:r>
    </w:p>
    <w:p w:rsidR="007F6C9B" w:rsidRDefault="007F6C9B" w:rsidP="00251F1D">
      <w:pPr>
        <w:autoSpaceDE w:val="0"/>
        <w:spacing w:after="0" w:line="240" w:lineRule="auto"/>
        <w:jc w:val="both"/>
        <w:rPr>
          <w:rFonts w:ascii="Times New Roman" w:hAnsi="Times New Roman" w:cs="Times New Roman"/>
          <w:lang w:eastAsia="en-GB"/>
        </w:rPr>
      </w:pPr>
      <w:r w:rsidRPr="0003252E">
        <w:rPr>
          <w:rFonts w:ascii="Times New Roman" w:hAnsi="Times New Roman" w:cs="Times New Roman"/>
          <w:lang w:eastAsia="en-GB"/>
        </w:rPr>
        <w:t xml:space="preserve">4) </w:t>
      </w:r>
      <w:r w:rsidR="00134418" w:rsidRPr="0003252E">
        <w:rPr>
          <w:rFonts w:ascii="Times New Roman" w:hAnsi="Times New Roman" w:cs="Times New Roman"/>
          <w:lang w:eastAsia="en-GB"/>
        </w:rPr>
        <w:t>задолжителните елементи и формата</w:t>
      </w:r>
      <w:r w:rsidR="00134418">
        <w:rPr>
          <w:rFonts w:ascii="Times New Roman" w:hAnsi="Times New Roman" w:cs="Times New Roman"/>
          <w:lang w:eastAsia="en-GB"/>
        </w:rPr>
        <w:t xml:space="preserve"> </w:t>
      </w:r>
      <w:r>
        <w:rPr>
          <w:rFonts w:ascii="Times New Roman" w:hAnsi="Times New Roman" w:cs="Times New Roman"/>
          <w:lang w:eastAsia="en-GB"/>
        </w:rPr>
        <w:t>на</w:t>
      </w:r>
      <w:r w:rsidR="0095779E">
        <w:rPr>
          <w:rFonts w:ascii="Times New Roman" w:hAnsi="Times New Roman" w:cs="Times New Roman"/>
          <w:lang w:val="en-US" w:eastAsia="en-GB"/>
        </w:rPr>
        <w:t xml:space="preserve"> </w:t>
      </w:r>
      <w:r w:rsidR="00CE1572" w:rsidRPr="008D4E26">
        <w:rPr>
          <w:rFonts w:ascii="Times New Roman" w:hAnsi="Times New Roman" w:cs="Times New Roman"/>
          <w:lang w:eastAsia="en-GB"/>
        </w:rPr>
        <w:t>платните налози за присилна наплата</w:t>
      </w:r>
      <w:r>
        <w:rPr>
          <w:rFonts w:ascii="Times New Roman" w:hAnsi="Times New Roman" w:cs="Times New Roman"/>
          <w:lang w:eastAsia="en-GB"/>
        </w:rPr>
        <w:t>;</w:t>
      </w:r>
    </w:p>
    <w:p w:rsidR="007F6C9B" w:rsidRDefault="007F6C9B" w:rsidP="00251F1D">
      <w:pPr>
        <w:autoSpaceDE w:val="0"/>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5) </w:t>
      </w:r>
      <w:r w:rsidR="009D366A" w:rsidRPr="008D4E26">
        <w:rPr>
          <w:rFonts w:ascii="Times New Roman" w:hAnsi="Times New Roman" w:cs="Times New Roman"/>
          <w:lang w:eastAsia="en-GB"/>
        </w:rPr>
        <w:t>у</w:t>
      </w:r>
      <w:r w:rsidR="009D366A" w:rsidRPr="008D4E26">
        <w:rPr>
          <w:rFonts w:ascii="Times New Roman" w:hAnsi="Times New Roman" w:cs="Times New Roman"/>
          <w:lang w:val="en-GB" w:eastAsia="en-GB"/>
        </w:rPr>
        <w:t>словите, начинот и постапката за</w:t>
      </w:r>
      <w:r w:rsidR="00DA6834" w:rsidRPr="008D4E26">
        <w:rPr>
          <w:rFonts w:ascii="Times New Roman" w:hAnsi="Times New Roman" w:cs="Times New Roman"/>
          <w:lang w:eastAsia="en-GB"/>
        </w:rPr>
        <w:t xml:space="preserve"> исправка на грешка кај платежни трансакции</w:t>
      </w:r>
      <w:r w:rsidR="00EA0319">
        <w:rPr>
          <w:rFonts w:ascii="Times New Roman" w:hAnsi="Times New Roman" w:cs="Times New Roman"/>
          <w:lang w:eastAsia="en-GB"/>
        </w:rPr>
        <w:t xml:space="preserve"> </w:t>
      </w:r>
      <w:r w:rsidR="00134418">
        <w:rPr>
          <w:rFonts w:ascii="Times New Roman" w:hAnsi="Times New Roman" w:cs="Times New Roman"/>
          <w:lang w:eastAsia="en-GB"/>
        </w:rPr>
        <w:t xml:space="preserve">извршени со користење на кредитен трансфер </w:t>
      </w:r>
      <w:r w:rsidR="00EA0319">
        <w:rPr>
          <w:rFonts w:ascii="Times New Roman" w:hAnsi="Times New Roman" w:cs="Times New Roman"/>
          <w:lang w:eastAsia="en-GB"/>
        </w:rPr>
        <w:t>и</w:t>
      </w:r>
    </w:p>
    <w:p w:rsidR="00251F1D" w:rsidRDefault="007F6C9B" w:rsidP="00251F1D">
      <w:pPr>
        <w:autoSpaceDE w:val="0"/>
        <w:spacing w:after="0" w:line="240" w:lineRule="auto"/>
        <w:jc w:val="both"/>
        <w:rPr>
          <w:rFonts w:ascii="Times New Roman" w:hAnsi="Times New Roman" w:cs="Times New Roman"/>
          <w:lang w:val="en-GB" w:eastAsia="en-GB"/>
        </w:rPr>
      </w:pPr>
      <w:r>
        <w:rPr>
          <w:rFonts w:ascii="Times New Roman" w:hAnsi="Times New Roman" w:cs="Times New Roman"/>
          <w:lang w:eastAsia="en-GB"/>
        </w:rPr>
        <w:t>6)</w:t>
      </w:r>
      <w:r w:rsidR="00145501">
        <w:rPr>
          <w:rFonts w:ascii="Times New Roman" w:hAnsi="Times New Roman" w:cs="Times New Roman"/>
          <w:lang w:eastAsia="en-GB"/>
        </w:rPr>
        <w:t xml:space="preserve"> </w:t>
      </w:r>
      <w:r w:rsidR="00251F1D" w:rsidRPr="008D4E26">
        <w:rPr>
          <w:rFonts w:ascii="Times New Roman" w:hAnsi="Times New Roman" w:cs="Times New Roman"/>
          <w:lang w:val="en-GB" w:eastAsia="en-GB"/>
        </w:rPr>
        <w:t>доделува</w:t>
      </w:r>
      <w:r w:rsidR="00DA6834" w:rsidRPr="008D4E26">
        <w:rPr>
          <w:rFonts w:ascii="Times New Roman" w:hAnsi="Times New Roman" w:cs="Times New Roman"/>
          <w:lang w:eastAsia="en-GB"/>
        </w:rPr>
        <w:t>ње</w:t>
      </w:r>
      <w:r w:rsidR="005F468E">
        <w:rPr>
          <w:rFonts w:ascii="Times New Roman" w:hAnsi="Times New Roman" w:cs="Times New Roman"/>
          <w:lang w:eastAsia="en-GB"/>
        </w:rPr>
        <w:t>то</w:t>
      </w:r>
      <w:r w:rsidR="00251F1D" w:rsidRPr="008D4E26">
        <w:rPr>
          <w:rFonts w:ascii="Times New Roman" w:hAnsi="Times New Roman" w:cs="Times New Roman"/>
          <w:lang w:val="en-GB" w:eastAsia="en-GB"/>
        </w:rPr>
        <w:t xml:space="preserve"> водечки број на давателите на платежни услуги</w:t>
      </w:r>
      <w:r w:rsidR="00134418">
        <w:rPr>
          <w:rFonts w:ascii="Times New Roman" w:hAnsi="Times New Roman" w:cs="Times New Roman"/>
          <w:lang w:eastAsia="en-GB"/>
        </w:rPr>
        <w:t xml:space="preserve"> и</w:t>
      </w:r>
      <w:r w:rsidR="00134418" w:rsidRPr="00134418">
        <w:rPr>
          <w:rFonts w:ascii="Times New Roman" w:hAnsi="Times New Roman" w:cs="Times New Roman"/>
          <w:lang w:val="en-GB" w:eastAsia="en-GB"/>
        </w:rPr>
        <w:t xml:space="preserve"> </w:t>
      </w:r>
      <w:r w:rsidR="00134418" w:rsidRPr="008D4E26">
        <w:rPr>
          <w:rFonts w:ascii="Times New Roman" w:hAnsi="Times New Roman" w:cs="Times New Roman"/>
          <w:lang w:val="en-GB" w:eastAsia="en-GB"/>
        </w:rPr>
        <w:t xml:space="preserve">стандардите за конструкција на платежните сметки </w:t>
      </w:r>
      <w:r w:rsidR="00134418">
        <w:rPr>
          <w:rFonts w:ascii="Times New Roman" w:hAnsi="Times New Roman" w:cs="Times New Roman"/>
          <w:lang w:eastAsia="en-GB"/>
        </w:rPr>
        <w:t>кои ги водат овие даватели</w:t>
      </w:r>
      <w:r w:rsidR="00251F1D" w:rsidRPr="008D4E26">
        <w:rPr>
          <w:rFonts w:ascii="Times New Roman" w:hAnsi="Times New Roman" w:cs="Times New Roman"/>
          <w:lang w:val="en-GB" w:eastAsia="en-GB"/>
        </w:rPr>
        <w:t>.</w:t>
      </w:r>
    </w:p>
    <w:p w:rsidR="00E13FDD" w:rsidRDefault="00E13FDD" w:rsidP="00251F1D">
      <w:pPr>
        <w:autoSpaceDE w:val="0"/>
        <w:spacing w:after="0" w:line="240" w:lineRule="auto"/>
        <w:jc w:val="both"/>
        <w:rPr>
          <w:rFonts w:ascii="Times New Roman" w:hAnsi="Times New Roman" w:cs="Times New Roman"/>
          <w:lang w:val="en-GB" w:eastAsia="en-GB"/>
        </w:rPr>
      </w:pPr>
    </w:p>
    <w:p w:rsidR="008F09C8"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 xml:space="preserve">Отстапувања од барањата за информации за платните инструменти и </w:t>
      </w: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електронските пари со мала вредност</w:t>
      </w:r>
    </w:p>
    <w:p w:rsidR="0012077E" w:rsidRPr="008D4E26" w:rsidRDefault="00251F1D" w:rsidP="000C46A9">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43</w:t>
      </w:r>
    </w:p>
    <w:p w:rsidR="00251F1D" w:rsidRPr="008D4E26" w:rsidRDefault="00251F1D" w:rsidP="00251F1D">
      <w:pPr>
        <w:pStyle w:val="WW-Default"/>
        <w:spacing w:line="240" w:lineRule="auto"/>
        <w:jc w:val="both"/>
        <w:rPr>
          <w:rFonts w:ascii="inherit" w:hAnsi="inherit" w:cs="Courier New"/>
          <w:color w:val="auto"/>
          <w:sz w:val="20"/>
          <w:szCs w:val="20"/>
          <w:lang w:eastAsia="mk-MK"/>
        </w:rPr>
      </w:pPr>
      <w:r w:rsidRPr="008D4E26">
        <w:rPr>
          <w:rFonts w:ascii="Times New Roman" w:hAnsi="Times New Roman" w:cs="Times New Roman"/>
          <w:color w:val="auto"/>
          <w:sz w:val="22"/>
          <w:szCs w:val="22"/>
          <w:lang w:val="mk-MK" w:eastAsia="en-GB"/>
        </w:rPr>
        <w:t>(1) За платните инструменти и електронските пари кои во согласност со рамковни</w:t>
      </w:r>
      <w:r w:rsidR="007114C6">
        <w:rPr>
          <w:rFonts w:ascii="Times New Roman" w:hAnsi="Times New Roman" w:cs="Times New Roman"/>
          <w:color w:val="auto"/>
          <w:sz w:val="22"/>
          <w:szCs w:val="22"/>
          <w:lang w:val="mk-MK" w:eastAsia="en-GB"/>
        </w:rPr>
        <w:t>от договор</w:t>
      </w:r>
      <w:r w:rsidRPr="008D4E26">
        <w:rPr>
          <w:rFonts w:ascii="Times New Roman" w:hAnsi="Times New Roman" w:cs="Times New Roman"/>
          <w:color w:val="auto"/>
          <w:sz w:val="22"/>
          <w:szCs w:val="22"/>
          <w:lang w:val="mk-MK" w:eastAsia="en-GB"/>
        </w:rPr>
        <w:t xml:space="preserve"> се однесуваат само на поединечни платежни трансакции кои не надминуваат 1.200 денари или соодветна противвредност во други валути, или имаат ограничување на трошењето од 6.000 денари или соодветна противвредност во други валути, или чуваат парични средства кои во ниту еден момент не надминуваат 6.000 денари или соодветна противвредност во други валути, </w:t>
      </w:r>
      <w:r w:rsidRPr="008D4E26">
        <w:rPr>
          <w:rFonts w:ascii="Times New Roman" w:hAnsi="Times New Roman" w:cs="Times New Roman"/>
          <w:color w:val="auto"/>
          <w:sz w:val="22"/>
          <w:szCs w:val="22"/>
          <w:lang w:val="en-GB" w:eastAsia="en-GB"/>
        </w:rPr>
        <w:t xml:space="preserve">или </w:t>
      </w:r>
      <w:r w:rsidRPr="008D4E26">
        <w:rPr>
          <w:rFonts w:ascii="Times New Roman" w:hAnsi="Times New Roman" w:cs="Times New Roman"/>
          <w:color w:val="auto"/>
          <w:sz w:val="22"/>
          <w:szCs w:val="22"/>
          <w:lang w:val="mk-MK" w:eastAsia="en-GB"/>
        </w:rPr>
        <w:t xml:space="preserve">платежни </w:t>
      </w:r>
      <w:r w:rsidRPr="008D4E26">
        <w:rPr>
          <w:rFonts w:ascii="Times New Roman" w:hAnsi="Times New Roman" w:cs="Times New Roman"/>
          <w:color w:val="auto"/>
          <w:sz w:val="22"/>
          <w:szCs w:val="22"/>
          <w:lang w:val="en-GB" w:eastAsia="en-GB"/>
        </w:rPr>
        <w:t>картички</w:t>
      </w:r>
      <w:r w:rsidRPr="008D4E26">
        <w:rPr>
          <w:rFonts w:ascii="Times New Roman" w:hAnsi="Times New Roman" w:cs="Times New Roman"/>
          <w:color w:val="auto"/>
          <w:sz w:val="22"/>
          <w:szCs w:val="22"/>
          <w:lang w:val="mk-MK" w:eastAsia="en-GB"/>
        </w:rPr>
        <w:t xml:space="preserve"> со претплата</w:t>
      </w:r>
      <w:r w:rsidRPr="008D4E26">
        <w:rPr>
          <w:rFonts w:ascii="Times New Roman" w:hAnsi="Times New Roman" w:cs="Times New Roman"/>
          <w:color w:val="auto"/>
          <w:sz w:val="22"/>
          <w:szCs w:val="22"/>
          <w:lang w:val="en-GB" w:eastAsia="en-GB"/>
        </w:rPr>
        <w:t xml:space="preserve"> кои не надминуваат износ од 10.000 денари или соодветна противвредност во други валути</w:t>
      </w:r>
      <w:r w:rsidRPr="008D4E26">
        <w:rPr>
          <w:rFonts w:ascii="Times New Roman" w:hAnsi="Times New Roman" w:cs="Times New Roman"/>
          <w:color w:val="auto"/>
          <w:sz w:val="22"/>
          <w:szCs w:val="22"/>
          <w:lang w:val="ru-RU" w:eastAsia="en-GB"/>
        </w:rPr>
        <w:t xml:space="preserve">, </w:t>
      </w:r>
      <w:r w:rsidRPr="008D4E26">
        <w:rPr>
          <w:rFonts w:ascii="Times New Roman" w:hAnsi="Times New Roman" w:cs="Times New Roman"/>
          <w:color w:val="auto"/>
          <w:sz w:val="22"/>
          <w:szCs w:val="22"/>
          <w:lang w:val="mk-MK" w:eastAsia="en-GB"/>
        </w:rPr>
        <w:t>давателот на платежните услуги со корисникот на платежни услуги може да договори:</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0086363F">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давателот на платежни услуги да нема обврска </w:t>
      </w:r>
      <w:r w:rsidR="0012077E" w:rsidRPr="008D4E26">
        <w:rPr>
          <w:rFonts w:ascii="Times New Roman" w:hAnsi="Times New Roman" w:cs="Times New Roman"/>
          <w:color w:val="auto"/>
          <w:sz w:val="22"/>
          <w:szCs w:val="22"/>
          <w:lang w:val="mk-MK" w:eastAsia="en-GB"/>
        </w:rPr>
        <w:t xml:space="preserve">да ги </w:t>
      </w:r>
      <w:r w:rsidR="00AC2531" w:rsidRPr="008D4E26">
        <w:rPr>
          <w:rFonts w:ascii="Times New Roman" w:hAnsi="Times New Roman" w:cs="Times New Roman"/>
          <w:color w:val="auto"/>
          <w:sz w:val="22"/>
          <w:szCs w:val="22"/>
          <w:lang w:val="mk-MK" w:eastAsia="en-GB"/>
        </w:rPr>
        <w:t>даде</w:t>
      </w:r>
      <w:r w:rsidR="0012077E" w:rsidRPr="008D4E26">
        <w:rPr>
          <w:rFonts w:ascii="Times New Roman" w:hAnsi="Times New Roman" w:cs="Times New Roman"/>
          <w:color w:val="auto"/>
          <w:sz w:val="22"/>
          <w:szCs w:val="22"/>
          <w:lang w:val="mk-MK" w:eastAsia="en-GB"/>
        </w:rPr>
        <w:t xml:space="preserve"> </w:t>
      </w:r>
      <w:r w:rsidR="00AC2531" w:rsidRPr="008D4E26">
        <w:rPr>
          <w:rFonts w:ascii="Times New Roman" w:hAnsi="Times New Roman" w:cs="Times New Roman"/>
          <w:color w:val="auto"/>
          <w:sz w:val="22"/>
          <w:szCs w:val="22"/>
          <w:lang w:val="mk-MK" w:eastAsia="en-GB"/>
        </w:rPr>
        <w:t xml:space="preserve">на плаќачот </w:t>
      </w:r>
      <w:r w:rsidRPr="008D4E26">
        <w:rPr>
          <w:rFonts w:ascii="Times New Roman" w:hAnsi="Times New Roman" w:cs="Times New Roman"/>
          <w:color w:val="auto"/>
          <w:sz w:val="22"/>
          <w:szCs w:val="22"/>
          <w:lang w:val="mk-MK" w:eastAsia="en-GB"/>
        </w:rPr>
        <w:t>информациите од</w:t>
      </w:r>
      <w:r w:rsidR="0012077E"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членовите </w:t>
      </w:r>
      <w:r w:rsidR="005F4F93" w:rsidRPr="008D4E26">
        <w:rPr>
          <w:rFonts w:ascii="Times New Roman" w:hAnsi="Times New Roman" w:cs="Times New Roman"/>
          <w:color w:val="auto"/>
          <w:sz w:val="22"/>
          <w:szCs w:val="22"/>
          <w:lang w:val="mk-MK" w:eastAsia="en-GB"/>
        </w:rPr>
        <w:t>56</w:t>
      </w:r>
      <w:r w:rsidR="005F4F93"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mk-MK" w:eastAsia="en-GB"/>
        </w:rPr>
        <w:t xml:space="preserve">и </w:t>
      </w:r>
      <w:r w:rsidR="005F4F93" w:rsidRPr="008D4E26">
        <w:rPr>
          <w:rFonts w:ascii="Times New Roman" w:hAnsi="Times New Roman" w:cs="Times New Roman"/>
          <w:color w:val="auto"/>
          <w:sz w:val="22"/>
          <w:szCs w:val="22"/>
          <w:lang w:val="mk-MK" w:eastAsia="en-GB"/>
        </w:rPr>
        <w:t>61</w:t>
      </w:r>
      <w:r w:rsidR="005F4F93"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val="mk-MK" w:eastAsia="en-GB"/>
        </w:rPr>
        <w:t xml:space="preserve">на овој закон, </w:t>
      </w:r>
      <w:r w:rsidR="0012077E" w:rsidRPr="008D4E26">
        <w:rPr>
          <w:rFonts w:ascii="Times New Roman" w:hAnsi="Times New Roman" w:cs="Times New Roman"/>
          <w:color w:val="auto"/>
          <w:sz w:val="22"/>
          <w:szCs w:val="22"/>
          <w:lang w:val="mk-MK" w:eastAsia="en-GB"/>
        </w:rPr>
        <w:t>освен</w:t>
      </w:r>
      <w:r w:rsidRPr="008D4E26">
        <w:rPr>
          <w:rFonts w:ascii="Times New Roman" w:hAnsi="Times New Roman" w:cs="Times New Roman"/>
          <w:color w:val="auto"/>
          <w:sz w:val="22"/>
          <w:szCs w:val="22"/>
          <w:lang w:val="mk-MK" w:eastAsia="en-GB"/>
        </w:rPr>
        <w:t xml:space="preserve"> информациите за главните карактеристики на платежната услуга, вклучувајќи ги и начинот на кој платниот инструмент може </w:t>
      </w:r>
      <w:r w:rsidR="00AC2531" w:rsidRPr="008D4E26">
        <w:rPr>
          <w:rFonts w:ascii="Times New Roman" w:hAnsi="Times New Roman" w:cs="Times New Roman"/>
          <w:color w:val="auto"/>
          <w:sz w:val="22"/>
          <w:szCs w:val="22"/>
          <w:lang w:val="mk-MK" w:eastAsia="en-GB"/>
        </w:rPr>
        <w:t xml:space="preserve">да </w:t>
      </w:r>
      <w:r w:rsidRPr="008D4E26">
        <w:rPr>
          <w:rFonts w:ascii="Times New Roman" w:hAnsi="Times New Roman" w:cs="Times New Roman"/>
          <w:color w:val="auto"/>
          <w:sz w:val="22"/>
          <w:szCs w:val="22"/>
          <w:lang w:val="mk-MK" w:eastAsia="en-GB"/>
        </w:rPr>
        <w:t xml:space="preserve">се користи, одговорностите, надоместоците и други информации потребни за носење одлука од корисникот на платежни услуги за склучување на договорот, како и укажување за тоа каде на лесно достапен начин се ставени на располагање сите други информации </w:t>
      </w:r>
      <w:r w:rsidR="00976802" w:rsidRPr="008D4E26">
        <w:rPr>
          <w:rFonts w:ascii="Times New Roman" w:hAnsi="Times New Roman" w:cs="Times New Roman"/>
          <w:color w:val="auto"/>
          <w:sz w:val="22"/>
          <w:szCs w:val="22"/>
          <w:lang w:val="mk-MK" w:eastAsia="en-GB"/>
        </w:rPr>
        <w:t>од</w:t>
      </w:r>
      <w:r w:rsidRPr="008D4E26">
        <w:rPr>
          <w:rFonts w:ascii="Times New Roman" w:hAnsi="Times New Roman" w:cs="Times New Roman"/>
          <w:color w:val="auto"/>
          <w:sz w:val="22"/>
          <w:szCs w:val="22"/>
          <w:lang w:val="mk-MK" w:eastAsia="en-GB"/>
        </w:rPr>
        <w:t xml:space="preserve"> член </w:t>
      </w:r>
      <w:r w:rsidR="005F4F93" w:rsidRPr="008D4E26">
        <w:rPr>
          <w:rFonts w:ascii="Times New Roman" w:hAnsi="Times New Roman" w:cs="Times New Roman"/>
          <w:color w:val="auto"/>
          <w:sz w:val="22"/>
          <w:szCs w:val="22"/>
          <w:lang w:val="mk-MK" w:eastAsia="en-GB"/>
        </w:rPr>
        <w:t xml:space="preserve">56 </w:t>
      </w:r>
      <w:r w:rsidRPr="008D4E26">
        <w:rPr>
          <w:rFonts w:ascii="Times New Roman" w:hAnsi="Times New Roman" w:cs="Times New Roman"/>
          <w:color w:val="auto"/>
          <w:sz w:val="22"/>
          <w:szCs w:val="22"/>
          <w:lang w:val="mk-MK" w:eastAsia="en-GB"/>
        </w:rPr>
        <w:t>од овој закон;</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eastAsia="en-GB"/>
        </w:rPr>
        <w:t>2</w:t>
      </w:r>
      <w:r w:rsidR="0086363F">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давателот на платежни услуги да нема обврска да предлага промени во</w:t>
      </w:r>
      <w:r w:rsidR="008C1AEA">
        <w:rPr>
          <w:rFonts w:ascii="Times New Roman" w:hAnsi="Times New Roman" w:cs="Times New Roman"/>
          <w:color w:val="auto"/>
          <w:sz w:val="22"/>
          <w:szCs w:val="22"/>
          <w:lang w:val="mk-MK" w:eastAsia="en-GB"/>
        </w:rPr>
        <w:t xml:space="preserve"> условите на рамковниот догово</w:t>
      </w:r>
      <w:r w:rsidRPr="008D4E26">
        <w:rPr>
          <w:rFonts w:ascii="Times New Roman" w:hAnsi="Times New Roman" w:cs="Times New Roman"/>
          <w:color w:val="auto"/>
          <w:sz w:val="22"/>
          <w:szCs w:val="22"/>
          <w:lang w:val="mk-MK" w:eastAsia="en-GB"/>
        </w:rPr>
        <w:t xml:space="preserve"> на ист начин </w:t>
      </w:r>
      <w:r w:rsidR="008C1AEA">
        <w:rPr>
          <w:rFonts w:ascii="Times New Roman" w:hAnsi="Times New Roman" w:cs="Times New Roman"/>
          <w:color w:val="auto"/>
          <w:sz w:val="22"/>
          <w:szCs w:val="22"/>
          <w:lang w:val="mk-MK" w:eastAsia="en-GB"/>
        </w:rPr>
        <w:t>определен од</w:t>
      </w:r>
      <w:r w:rsidRPr="008D4E26">
        <w:rPr>
          <w:rFonts w:ascii="Times New Roman" w:hAnsi="Times New Roman" w:cs="Times New Roman"/>
          <w:color w:val="auto"/>
          <w:sz w:val="22"/>
          <w:szCs w:val="22"/>
          <w:lang w:val="mk-MK" w:eastAsia="en-GB"/>
        </w:rPr>
        <w:t xml:space="preserve"> член </w:t>
      </w:r>
      <w:r w:rsidR="005F4F93" w:rsidRPr="008D4E26">
        <w:rPr>
          <w:rFonts w:ascii="Times New Roman" w:hAnsi="Times New Roman" w:cs="Times New Roman"/>
          <w:color w:val="auto"/>
          <w:sz w:val="22"/>
          <w:szCs w:val="22"/>
          <w:lang w:val="mk-MK" w:eastAsia="en-GB"/>
        </w:rPr>
        <w:t xml:space="preserve">59 </w:t>
      </w:r>
      <w:r w:rsidRPr="008D4E26">
        <w:rPr>
          <w:rFonts w:ascii="Times New Roman" w:hAnsi="Times New Roman" w:cs="Times New Roman"/>
          <w:color w:val="auto"/>
          <w:sz w:val="22"/>
          <w:szCs w:val="22"/>
          <w:lang w:val="mk-MK" w:eastAsia="en-GB"/>
        </w:rPr>
        <w:t>од овој закон;</w:t>
      </w:r>
    </w:p>
    <w:p w:rsidR="002A2309"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3</w:t>
      </w:r>
      <w:r w:rsidR="0086363F">
        <w:rPr>
          <w:rFonts w:ascii="Times New Roman" w:hAnsi="Times New Roman" w:cs="Times New Roman"/>
          <w:color w:val="auto"/>
          <w:sz w:val="22"/>
          <w:szCs w:val="22"/>
          <w:lang w:val="mk-MK"/>
        </w:rPr>
        <w:t>)</w:t>
      </w:r>
      <w:r w:rsidRPr="008D4E26">
        <w:rPr>
          <w:rFonts w:ascii="Times New Roman" w:hAnsi="Times New Roman" w:cs="Times New Roman"/>
          <w:color w:val="auto"/>
          <w:sz w:val="22"/>
          <w:szCs w:val="22"/>
          <w:lang w:val="mk-MK"/>
        </w:rPr>
        <w:t xml:space="preserve"> </w:t>
      </w:r>
      <w:r w:rsidR="0095685A">
        <w:rPr>
          <w:rFonts w:ascii="Times New Roman" w:hAnsi="Times New Roman" w:cs="Times New Roman"/>
          <w:color w:val="auto"/>
          <w:sz w:val="22"/>
          <w:szCs w:val="22"/>
          <w:lang w:val="mk-MK"/>
        </w:rPr>
        <w:t>давателот на платежни услуги да нема обврска да г</w:t>
      </w:r>
      <w:r w:rsidR="00FF11CB">
        <w:rPr>
          <w:rFonts w:ascii="Times New Roman" w:hAnsi="Times New Roman" w:cs="Times New Roman"/>
          <w:color w:val="auto"/>
          <w:sz w:val="22"/>
          <w:szCs w:val="22"/>
          <w:lang w:val="mk-MK"/>
        </w:rPr>
        <w:t>и даде информациите од член</w:t>
      </w:r>
      <w:r w:rsidR="0095685A">
        <w:rPr>
          <w:rFonts w:ascii="Times New Roman" w:hAnsi="Times New Roman" w:cs="Times New Roman"/>
          <w:color w:val="auto"/>
          <w:sz w:val="22"/>
          <w:szCs w:val="22"/>
          <w:lang w:val="mk-MK"/>
        </w:rPr>
        <w:t xml:space="preserve"> 62</w:t>
      </w:r>
      <w:r w:rsidR="00FF11CB">
        <w:rPr>
          <w:rFonts w:ascii="Times New Roman" w:hAnsi="Times New Roman" w:cs="Times New Roman"/>
          <w:color w:val="auto"/>
          <w:sz w:val="22"/>
          <w:szCs w:val="22"/>
          <w:lang w:val="mk-MK"/>
        </w:rPr>
        <w:t xml:space="preserve"> од овој закон</w:t>
      </w:r>
      <w:r w:rsidR="00FF11CB">
        <w:rPr>
          <w:rFonts w:ascii="Times New Roman" w:hAnsi="Times New Roman" w:cs="Times New Roman"/>
          <w:color w:val="auto"/>
          <w:sz w:val="22"/>
          <w:szCs w:val="22"/>
        </w:rPr>
        <w:t xml:space="preserve">, </w:t>
      </w:r>
      <w:r w:rsidR="00FF11CB">
        <w:rPr>
          <w:rFonts w:ascii="Times New Roman" w:hAnsi="Times New Roman" w:cs="Times New Roman"/>
          <w:color w:val="auto"/>
          <w:sz w:val="22"/>
          <w:szCs w:val="22"/>
          <w:lang w:val="mk-MK"/>
        </w:rPr>
        <w:t xml:space="preserve">односно </w:t>
      </w:r>
      <w:r w:rsidR="007C36C0">
        <w:rPr>
          <w:rFonts w:ascii="Times New Roman" w:hAnsi="Times New Roman" w:cs="Times New Roman"/>
          <w:color w:val="auto"/>
          <w:sz w:val="22"/>
          <w:szCs w:val="22"/>
          <w:lang w:val="mk-MK"/>
        </w:rPr>
        <w:t xml:space="preserve">од </w:t>
      </w:r>
      <w:r w:rsidR="00FF11CB">
        <w:rPr>
          <w:rFonts w:ascii="Times New Roman" w:hAnsi="Times New Roman" w:cs="Times New Roman"/>
          <w:color w:val="auto"/>
          <w:sz w:val="22"/>
          <w:szCs w:val="22"/>
          <w:lang w:val="mk-MK"/>
        </w:rPr>
        <w:t xml:space="preserve">член </w:t>
      </w:r>
      <w:r w:rsidR="0095685A">
        <w:rPr>
          <w:rFonts w:ascii="Times New Roman" w:hAnsi="Times New Roman" w:cs="Times New Roman"/>
          <w:color w:val="auto"/>
          <w:sz w:val="22"/>
          <w:szCs w:val="22"/>
          <w:lang w:val="mk-MK"/>
        </w:rPr>
        <w:t>63 од овој закон, освен</w:t>
      </w:r>
      <w:r w:rsidRPr="008D4E26">
        <w:rPr>
          <w:rFonts w:ascii="Times New Roman" w:hAnsi="Times New Roman" w:cs="Times New Roman"/>
          <w:color w:val="auto"/>
          <w:sz w:val="22"/>
          <w:szCs w:val="22"/>
          <w:lang w:val="mk-MK" w:eastAsia="en-GB"/>
        </w:rPr>
        <w:t xml:space="preserve"> </w:t>
      </w:r>
      <w:r w:rsidR="00841636">
        <w:rPr>
          <w:rFonts w:ascii="Times New Roman" w:hAnsi="Times New Roman" w:cs="Times New Roman"/>
          <w:color w:val="auto"/>
          <w:sz w:val="22"/>
          <w:szCs w:val="22"/>
          <w:lang w:val="mk-MK" w:eastAsia="en-GB"/>
        </w:rPr>
        <w:t xml:space="preserve">да ги даде или да ги стави на располагање </w:t>
      </w:r>
      <w:r w:rsidR="00FF11CB">
        <w:rPr>
          <w:rFonts w:ascii="Times New Roman" w:hAnsi="Times New Roman" w:cs="Times New Roman"/>
          <w:color w:val="auto"/>
          <w:sz w:val="22"/>
          <w:szCs w:val="22"/>
          <w:lang w:val="mk-MK" w:eastAsia="en-GB"/>
        </w:rPr>
        <w:t>информациите за</w:t>
      </w:r>
      <w:r w:rsidRPr="008D4E26">
        <w:rPr>
          <w:rFonts w:ascii="Times New Roman" w:hAnsi="Times New Roman" w:cs="Times New Roman"/>
          <w:color w:val="auto"/>
          <w:sz w:val="22"/>
          <w:szCs w:val="22"/>
          <w:lang w:val="mk-MK" w:eastAsia="en-GB"/>
        </w:rPr>
        <w:t xml:space="preserve"> </w:t>
      </w:r>
      <w:r w:rsidR="00D427AE">
        <w:rPr>
          <w:rFonts w:ascii="Times New Roman" w:hAnsi="Times New Roman" w:cs="Times New Roman"/>
          <w:color w:val="auto"/>
          <w:sz w:val="22"/>
          <w:szCs w:val="22"/>
          <w:lang w:val="mk-MK" w:eastAsia="en-GB"/>
        </w:rPr>
        <w:t>референ</w:t>
      </w:r>
      <w:r w:rsidR="00F25AEC">
        <w:rPr>
          <w:rFonts w:ascii="Times New Roman" w:hAnsi="Times New Roman" w:cs="Times New Roman"/>
          <w:color w:val="auto"/>
          <w:sz w:val="22"/>
          <w:szCs w:val="22"/>
          <w:lang w:val="mk-MK" w:eastAsia="en-GB"/>
        </w:rPr>
        <w:t xml:space="preserve">тна ознака </w:t>
      </w:r>
      <w:r w:rsidRPr="008D4E26">
        <w:rPr>
          <w:rFonts w:ascii="Times New Roman" w:hAnsi="Times New Roman" w:cs="Times New Roman"/>
          <w:color w:val="auto"/>
          <w:sz w:val="22"/>
          <w:szCs w:val="22"/>
          <w:lang w:val="mk-MK" w:eastAsia="en-GB"/>
        </w:rPr>
        <w:t xml:space="preserve"> </w:t>
      </w:r>
      <w:r w:rsidR="00FF11CB">
        <w:rPr>
          <w:rFonts w:ascii="Times New Roman" w:hAnsi="Times New Roman" w:cs="Times New Roman"/>
          <w:color w:val="auto"/>
          <w:sz w:val="22"/>
          <w:szCs w:val="22"/>
          <w:lang w:val="mk-MK" w:eastAsia="en-GB"/>
        </w:rPr>
        <w:t>на</w:t>
      </w:r>
      <w:r w:rsidRPr="008D4E26">
        <w:rPr>
          <w:rFonts w:ascii="Times New Roman" w:hAnsi="Times New Roman" w:cs="Times New Roman"/>
          <w:color w:val="auto"/>
          <w:sz w:val="22"/>
          <w:szCs w:val="22"/>
          <w:lang w:val="mk-MK" w:eastAsia="en-GB"/>
        </w:rPr>
        <w:t xml:space="preserve"> платежната</w:t>
      </w:r>
      <w:r w:rsidRPr="008D4E26">
        <w:rPr>
          <w:rFonts w:ascii="Times New Roman" w:hAnsi="Times New Roman" w:cs="Times New Roman"/>
          <w:color w:val="auto"/>
          <w:sz w:val="22"/>
          <w:szCs w:val="22"/>
          <w:lang w:val="mk-MK"/>
        </w:rPr>
        <w:t xml:space="preserve"> трансакција, </w:t>
      </w:r>
      <w:r w:rsidRPr="008D4E26">
        <w:rPr>
          <w:rFonts w:ascii="Times New Roman" w:hAnsi="Times New Roman" w:cs="Times New Roman"/>
          <w:color w:val="auto"/>
          <w:sz w:val="22"/>
          <w:szCs w:val="22"/>
          <w:lang w:val="mk-MK" w:eastAsia="en-GB"/>
        </w:rPr>
        <w:t>износот на платежната трансакција</w:t>
      </w:r>
      <w:r w:rsidR="007C36C0">
        <w:rPr>
          <w:rFonts w:ascii="Times New Roman" w:hAnsi="Times New Roman" w:cs="Times New Roman"/>
          <w:color w:val="auto"/>
          <w:sz w:val="22"/>
          <w:szCs w:val="22"/>
          <w:lang w:eastAsia="en-GB"/>
        </w:rPr>
        <w:t xml:space="preserve"> </w:t>
      </w:r>
      <w:r w:rsidR="007C36C0">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 xml:space="preserve"> надоместо</w:t>
      </w:r>
      <w:r w:rsidR="007C36C0">
        <w:rPr>
          <w:rFonts w:ascii="Times New Roman" w:hAnsi="Times New Roman" w:cs="Times New Roman"/>
          <w:color w:val="auto"/>
          <w:sz w:val="22"/>
          <w:szCs w:val="22"/>
          <w:lang w:val="mk-MK" w:eastAsia="en-GB"/>
        </w:rPr>
        <w:t xml:space="preserve">кот за таа трансакција, а во случај на </w:t>
      </w:r>
      <w:r w:rsidRPr="008D4E26">
        <w:rPr>
          <w:rFonts w:ascii="Times New Roman" w:hAnsi="Times New Roman" w:cs="Times New Roman"/>
          <w:color w:val="auto"/>
          <w:sz w:val="22"/>
          <w:szCs w:val="22"/>
          <w:lang w:val="mk-MK" w:eastAsia="en-GB"/>
        </w:rPr>
        <w:t xml:space="preserve"> на неколку платежни трансакции од ист вид направени за ист примач, информации за вкупниот износ </w:t>
      </w:r>
      <w:r w:rsidR="007C36C0">
        <w:rPr>
          <w:rFonts w:ascii="Times New Roman" w:hAnsi="Times New Roman" w:cs="Times New Roman"/>
          <w:color w:val="auto"/>
          <w:sz w:val="22"/>
          <w:szCs w:val="22"/>
          <w:lang w:val="mk-MK" w:eastAsia="en-GB"/>
        </w:rPr>
        <w:t xml:space="preserve">на платежните трансакции </w:t>
      </w:r>
      <w:r w:rsidRPr="008D4E26">
        <w:rPr>
          <w:rFonts w:ascii="Times New Roman" w:hAnsi="Times New Roman" w:cs="Times New Roman"/>
          <w:color w:val="auto"/>
          <w:sz w:val="22"/>
          <w:szCs w:val="22"/>
          <w:lang w:val="mk-MK" w:eastAsia="en-GB"/>
        </w:rPr>
        <w:t>и</w:t>
      </w:r>
      <w:r w:rsidR="007C36C0">
        <w:rPr>
          <w:rFonts w:ascii="Times New Roman" w:hAnsi="Times New Roman" w:cs="Times New Roman"/>
          <w:color w:val="auto"/>
          <w:sz w:val="22"/>
          <w:szCs w:val="22"/>
          <w:lang w:val="mk-MK" w:eastAsia="en-GB"/>
        </w:rPr>
        <w:t xml:space="preserve"> вкупните</w:t>
      </w:r>
      <w:r w:rsidRPr="008D4E26">
        <w:rPr>
          <w:rFonts w:ascii="Times New Roman" w:hAnsi="Times New Roman" w:cs="Times New Roman"/>
          <w:color w:val="auto"/>
          <w:sz w:val="22"/>
          <w:szCs w:val="22"/>
          <w:lang w:val="mk-MK" w:eastAsia="en-GB"/>
        </w:rPr>
        <w:t xml:space="preserve"> надоместо</w:t>
      </w:r>
      <w:r w:rsidR="00C76139" w:rsidRPr="008D4E26">
        <w:rPr>
          <w:rFonts w:ascii="Times New Roman" w:hAnsi="Times New Roman" w:cs="Times New Roman"/>
          <w:color w:val="auto"/>
          <w:sz w:val="22"/>
          <w:szCs w:val="22"/>
          <w:lang w:val="mk-MK" w:eastAsia="en-GB"/>
        </w:rPr>
        <w:t>ците за тие платежни трансакции и</w:t>
      </w:r>
    </w:p>
    <w:p w:rsidR="00251F1D" w:rsidRPr="008D4E26" w:rsidRDefault="0086363F"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w:t>
      </w:r>
      <w:r w:rsidR="00251F1D" w:rsidRPr="008D4E26">
        <w:rPr>
          <w:rFonts w:ascii="Times New Roman" w:hAnsi="Times New Roman" w:cs="Times New Roman"/>
          <w:color w:val="auto"/>
          <w:sz w:val="22"/>
          <w:szCs w:val="22"/>
          <w:lang w:val="mk-MK" w:eastAsia="en-GB"/>
        </w:rPr>
        <w:t xml:space="preserve"> давателот на </w:t>
      </w:r>
      <w:r w:rsidR="00251F1D" w:rsidRPr="008D4E26">
        <w:rPr>
          <w:rFonts w:ascii="Times New Roman" w:hAnsi="Times New Roman" w:cs="Times New Roman"/>
          <w:color w:val="auto"/>
          <w:sz w:val="22"/>
          <w:szCs w:val="22"/>
          <w:lang w:val="mk-MK"/>
        </w:rPr>
        <w:t xml:space="preserve">платежните услуги да нема обврска да ги даде или да ги стави на располагање на корисникот на платежни услуги </w:t>
      </w:r>
      <w:r w:rsidR="00251F1D" w:rsidRPr="008D4E26">
        <w:rPr>
          <w:rFonts w:ascii="Times New Roman" w:hAnsi="Times New Roman" w:cs="Times New Roman"/>
          <w:color w:val="auto"/>
          <w:sz w:val="22"/>
          <w:szCs w:val="22"/>
          <w:lang w:val="mk-MK" w:eastAsia="en-GB"/>
        </w:rPr>
        <w:t>информациите од точка 3</w:t>
      </w:r>
      <w:r>
        <w:rPr>
          <w:rFonts w:ascii="Times New Roman" w:hAnsi="Times New Roman" w:cs="Times New Roman"/>
          <w:color w:val="auto"/>
          <w:sz w:val="22"/>
          <w:szCs w:val="22"/>
          <w:lang w:val="mk-MK" w:eastAsia="en-GB"/>
        </w:rPr>
        <w:t>)</w:t>
      </w:r>
      <w:r w:rsidR="00251F1D" w:rsidRPr="008D4E26">
        <w:rPr>
          <w:rFonts w:ascii="Times New Roman" w:hAnsi="Times New Roman" w:cs="Times New Roman"/>
          <w:color w:val="auto"/>
          <w:sz w:val="22"/>
          <w:szCs w:val="22"/>
          <w:lang w:val="mk-MK" w:eastAsia="en-GB"/>
        </w:rPr>
        <w:t xml:space="preserve"> на овој став доколку платниот инструмент </w:t>
      </w:r>
      <w:r w:rsidR="00251F1D" w:rsidRPr="00841636">
        <w:rPr>
          <w:rFonts w:ascii="Times New Roman" w:hAnsi="Times New Roman" w:cs="Times New Roman"/>
          <w:color w:val="auto"/>
          <w:sz w:val="22"/>
          <w:szCs w:val="22"/>
          <w:lang w:val="mk-MK" w:eastAsia="en-GB"/>
        </w:rPr>
        <w:t>се користи анонимно или ако технички е невозможно</w:t>
      </w:r>
      <w:r w:rsidR="00251F1D" w:rsidRPr="008D4E26">
        <w:rPr>
          <w:rFonts w:ascii="Times New Roman" w:hAnsi="Times New Roman" w:cs="Times New Roman"/>
          <w:color w:val="auto"/>
          <w:sz w:val="22"/>
          <w:szCs w:val="22"/>
          <w:lang w:val="mk-MK" w:eastAsia="en-GB"/>
        </w:rPr>
        <w:t xml:space="preserve"> да му се обезбедат овие информации на корисникот, но давателот на платежните услуги треба да му овозможи на плаќачот по извршувањето на платежната трансакција проверка на износот на паричните средства што се чуваат на платниот инструмент.</w:t>
      </w:r>
    </w:p>
    <w:p w:rsidR="00C76139" w:rsidRPr="008D4E26" w:rsidRDefault="00C76139" w:rsidP="00AC2531">
      <w:pPr>
        <w:pStyle w:val="WW-Default"/>
        <w:spacing w:line="240" w:lineRule="auto"/>
        <w:rPr>
          <w:rFonts w:ascii="Times New Roman" w:hAnsi="Times New Roman" w:cs="Times New Roman"/>
          <w:b/>
          <w:bCs/>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Надоместок за давање информации</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44</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 Давателот на платежни услуги не смее да му пресметува и напла</w:t>
      </w:r>
      <w:r w:rsidR="00A636BA" w:rsidRPr="008D4E26">
        <w:rPr>
          <w:rFonts w:ascii="Times New Roman" w:hAnsi="Times New Roman" w:cs="Times New Roman"/>
          <w:color w:val="auto"/>
          <w:sz w:val="22"/>
          <w:szCs w:val="22"/>
          <w:lang w:val="mk-MK" w:eastAsia="en-GB"/>
        </w:rPr>
        <w:t>тува</w:t>
      </w:r>
      <w:r w:rsidRPr="008D4E26">
        <w:rPr>
          <w:rFonts w:ascii="Times New Roman" w:hAnsi="Times New Roman" w:cs="Times New Roman"/>
          <w:color w:val="auto"/>
          <w:sz w:val="22"/>
          <w:szCs w:val="22"/>
          <w:lang w:val="mk-MK" w:eastAsia="en-GB"/>
        </w:rPr>
        <w:t xml:space="preserve"> на корисникот на платежни услуги надоместоци за обезбедувањето на информациите кои е должен да му ги даде или стави на располагање согласно одредбите од овој дел на законот</w:t>
      </w:r>
      <w:r w:rsidR="008B7F77" w:rsidRPr="008D4E26">
        <w:rPr>
          <w:rFonts w:ascii="Times New Roman" w:hAnsi="Times New Roman" w:cs="Times New Roman"/>
          <w:color w:val="auto"/>
          <w:sz w:val="22"/>
          <w:szCs w:val="22"/>
          <w:lang w:val="mk-MK" w:eastAsia="en-GB"/>
        </w:rPr>
        <w:t>.</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w:t>
      </w:r>
      <w:r w:rsidR="002B596D">
        <w:rPr>
          <w:rFonts w:ascii="Times New Roman" w:hAnsi="Times New Roman" w:cs="Times New Roman"/>
          <w:color w:val="auto"/>
          <w:sz w:val="22"/>
          <w:szCs w:val="22"/>
          <w:lang w:val="mk-MK" w:eastAsia="en-GB"/>
        </w:rPr>
        <w:t xml:space="preserve">Давателот на платежни услуги и корисникот на платежни услуги </w:t>
      </w:r>
      <w:r w:rsidRPr="008D4E26">
        <w:rPr>
          <w:rFonts w:ascii="Times New Roman" w:hAnsi="Times New Roman" w:cs="Times New Roman"/>
          <w:color w:val="auto"/>
          <w:sz w:val="22"/>
          <w:szCs w:val="22"/>
          <w:lang w:val="mk-MK" w:eastAsia="en-GB"/>
        </w:rPr>
        <w:t xml:space="preserve"> може да договорат пресметка и наплата на надоместоци за дополнителните информации или за давање информации почесто </w:t>
      </w:r>
      <w:r w:rsidR="005A3E18">
        <w:rPr>
          <w:rFonts w:ascii="Times New Roman" w:hAnsi="Times New Roman" w:cs="Times New Roman"/>
          <w:color w:val="auto"/>
          <w:sz w:val="22"/>
          <w:szCs w:val="22"/>
          <w:lang w:val="mk-MK" w:eastAsia="en-GB"/>
        </w:rPr>
        <w:t>од</w:t>
      </w:r>
      <w:r w:rsidRPr="008D4E26">
        <w:rPr>
          <w:rFonts w:ascii="Times New Roman" w:hAnsi="Times New Roman" w:cs="Times New Roman"/>
          <w:color w:val="auto"/>
          <w:sz w:val="22"/>
          <w:szCs w:val="22"/>
          <w:lang w:val="mk-MK" w:eastAsia="en-GB"/>
        </w:rPr>
        <w:t xml:space="preserve"> динамиката утврдена со </w:t>
      </w:r>
      <w:r w:rsidR="008513F2" w:rsidRPr="008D4E26">
        <w:rPr>
          <w:rFonts w:ascii="Times New Roman" w:hAnsi="Times New Roman" w:cs="Times New Roman"/>
          <w:color w:val="auto"/>
          <w:sz w:val="22"/>
          <w:szCs w:val="22"/>
          <w:lang w:val="mk-MK" w:eastAsia="en-GB"/>
        </w:rPr>
        <w:t xml:space="preserve">одредбите од </w:t>
      </w:r>
      <w:r w:rsidRPr="008D4E26">
        <w:rPr>
          <w:rFonts w:ascii="Times New Roman" w:hAnsi="Times New Roman" w:cs="Times New Roman"/>
          <w:color w:val="auto"/>
          <w:sz w:val="22"/>
          <w:szCs w:val="22"/>
          <w:lang w:val="mk-MK" w:eastAsia="en-GB"/>
        </w:rPr>
        <w:t>овој дел од законот, или за пренос на информациите преку различни средства за комуникација од оние што се определени во рамковниот договор,</w:t>
      </w:r>
      <w:r w:rsidR="008B7F77"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под услов корисникот на платежни услуги да барал такво информирање. </w:t>
      </w:r>
    </w:p>
    <w:p w:rsidR="002B596D" w:rsidRPr="002B596D" w:rsidRDefault="00251F1D" w:rsidP="00175B63">
      <w:pPr>
        <w:pStyle w:val="WW-Default"/>
        <w:spacing w:line="240" w:lineRule="auto"/>
        <w:jc w:val="both"/>
        <w:rPr>
          <w:rFonts w:ascii="EUAlbertina" w:hAnsi="EUAlbertina" w:cs="EUAlbertina"/>
          <w:sz w:val="19"/>
          <w:szCs w:val="19"/>
          <w:lang w:eastAsia="en-GB"/>
        </w:rPr>
      </w:pPr>
      <w:r w:rsidRPr="008D4E26">
        <w:rPr>
          <w:rFonts w:ascii="Times New Roman" w:hAnsi="Times New Roman" w:cs="Times New Roman"/>
          <w:color w:val="auto"/>
          <w:sz w:val="22"/>
          <w:szCs w:val="22"/>
          <w:lang w:val="mk-MK" w:eastAsia="en-GB"/>
        </w:rPr>
        <w:t>(3) Во случаите од став</w:t>
      </w:r>
      <w:r w:rsidR="00C76139"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(2) на овој член, надоместокот треба да биде во висина на вистински направените трошоци од страна на давателот на платежните услуги.</w:t>
      </w:r>
    </w:p>
    <w:p w:rsidR="000076F0" w:rsidRDefault="000076F0" w:rsidP="00251F1D">
      <w:pPr>
        <w:pStyle w:val="WW-Default"/>
        <w:spacing w:line="240" w:lineRule="auto"/>
        <w:jc w:val="center"/>
        <w:rPr>
          <w:rFonts w:ascii="Times New Roman" w:hAnsi="Times New Roman" w:cs="Times New Roman"/>
          <w:b/>
          <w:bCs/>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Валута и валутна конверзија</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45</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Плаќањата се вршат во денари или во друга валута договорена помеѓу </w:t>
      </w:r>
      <w:r w:rsidR="00815365">
        <w:rPr>
          <w:rFonts w:ascii="Times New Roman" w:hAnsi="Times New Roman" w:cs="Times New Roman"/>
          <w:color w:val="auto"/>
          <w:sz w:val="22"/>
          <w:szCs w:val="22"/>
          <w:lang w:val="mk-MK" w:eastAsia="en-GB"/>
        </w:rPr>
        <w:t>давателот на платежни услуги и корисникот на платежни услуги.</w:t>
      </w:r>
      <w:r w:rsidRPr="008D4E26">
        <w:rPr>
          <w:rFonts w:ascii="Times New Roman" w:hAnsi="Times New Roman" w:cs="Times New Roman"/>
          <w:color w:val="auto"/>
          <w:sz w:val="22"/>
          <w:szCs w:val="22"/>
          <w:lang w:val="mk-MK" w:eastAsia="en-GB"/>
        </w:rPr>
        <w:t xml:space="preserve"> </w:t>
      </w:r>
    </w:p>
    <w:p w:rsidR="00251F1D" w:rsidRPr="008D4E26" w:rsidRDefault="00CE2729"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w:t>
      </w:r>
      <w:r w:rsidR="000E5B91" w:rsidRPr="008D4E26">
        <w:rPr>
          <w:rFonts w:ascii="Times New Roman" w:hAnsi="Times New Roman" w:cs="Times New Roman"/>
          <w:color w:val="auto"/>
          <w:sz w:val="22"/>
          <w:szCs w:val="22"/>
          <w:lang w:val="mk-MK" w:eastAsia="en-GB"/>
        </w:rPr>
        <w:t>П</w:t>
      </w:r>
      <w:r w:rsidR="00251F1D" w:rsidRPr="008D4E26">
        <w:rPr>
          <w:rFonts w:ascii="Times New Roman" w:hAnsi="Times New Roman" w:cs="Times New Roman"/>
          <w:color w:val="auto"/>
          <w:sz w:val="22"/>
          <w:szCs w:val="22"/>
          <w:lang w:val="mk-MK" w:eastAsia="en-GB"/>
        </w:rPr>
        <w:t>лаќањата во Република</w:t>
      </w:r>
      <w:r w:rsidR="00C76139" w:rsidRPr="008D4E26">
        <w:rPr>
          <w:rFonts w:ascii="Times New Roman" w:hAnsi="Times New Roman" w:cs="Times New Roman"/>
          <w:color w:val="auto"/>
          <w:sz w:val="22"/>
          <w:szCs w:val="22"/>
          <w:lang w:val="mk-MK" w:eastAsia="en-GB"/>
        </w:rPr>
        <w:t xml:space="preserve"> Северна</w:t>
      </w:r>
      <w:r w:rsidR="00251F1D" w:rsidRPr="008D4E26">
        <w:rPr>
          <w:rFonts w:ascii="Times New Roman" w:hAnsi="Times New Roman" w:cs="Times New Roman"/>
          <w:color w:val="auto"/>
          <w:sz w:val="22"/>
          <w:szCs w:val="22"/>
          <w:lang w:val="mk-MK" w:eastAsia="en-GB"/>
        </w:rPr>
        <w:t xml:space="preserve"> Македонија во друга валута освен денари, како и прекугранични трансакции </w:t>
      </w:r>
      <w:r w:rsidR="000E5B91" w:rsidRPr="008D4E26">
        <w:rPr>
          <w:rFonts w:ascii="Times New Roman" w:hAnsi="Times New Roman" w:cs="Times New Roman"/>
          <w:color w:val="auto"/>
          <w:sz w:val="22"/>
          <w:szCs w:val="22"/>
          <w:lang w:val="mk-MK" w:eastAsia="en-GB"/>
        </w:rPr>
        <w:t xml:space="preserve">се вршат согласно одредбите од овој закон и </w:t>
      </w:r>
      <w:r w:rsidR="00251F1D" w:rsidRPr="008D4E26">
        <w:rPr>
          <w:rFonts w:ascii="Times New Roman" w:hAnsi="Times New Roman" w:cs="Times New Roman"/>
          <w:color w:val="auto"/>
          <w:sz w:val="22"/>
          <w:szCs w:val="22"/>
          <w:lang w:val="mk-MK" w:eastAsia="en-GB"/>
        </w:rPr>
        <w:t>Законот за девизно работење.</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mk-MK" w:eastAsia="en-GB"/>
        </w:rPr>
        <w:t xml:space="preserve">(3) Кога се нуди услуга на валутна конверзија </w:t>
      </w:r>
      <w:r w:rsidR="008458C6" w:rsidRPr="008D4E26">
        <w:rPr>
          <w:rFonts w:ascii="Times New Roman" w:hAnsi="Times New Roman" w:cs="Times New Roman"/>
          <w:color w:val="auto"/>
          <w:sz w:val="22"/>
          <w:szCs w:val="22"/>
          <w:lang w:val="mk-MK" w:eastAsia="en-GB"/>
        </w:rPr>
        <w:t>на банкомат, на продажно место</w:t>
      </w:r>
      <w:r w:rsidRPr="008D4E26">
        <w:rPr>
          <w:rFonts w:ascii="Times New Roman" w:hAnsi="Times New Roman" w:cs="Times New Roman"/>
          <w:color w:val="auto"/>
          <w:sz w:val="22"/>
          <w:szCs w:val="22"/>
          <w:lang w:val="mk-MK" w:eastAsia="en-GB"/>
        </w:rPr>
        <w:t xml:space="preserve"> или од страна на примачот, страната која ја нуди услугата на валутната конверзија</w:t>
      </w:r>
      <w:r w:rsidR="008458C6" w:rsidRPr="008D4E26">
        <w:rPr>
          <w:rFonts w:ascii="Times New Roman" w:hAnsi="Times New Roman" w:cs="Times New Roman"/>
          <w:color w:val="auto"/>
          <w:sz w:val="22"/>
          <w:szCs w:val="22"/>
          <w:lang w:val="mk-MK" w:eastAsia="en-GB"/>
        </w:rPr>
        <w:t>, пред иницирањето на платежната трансакција</w:t>
      </w:r>
      <w:r w:rsidRPr="008D4E26">
        <w:rPr>
          <w:rFonts w:ascii="Times New Roman" w:hAnsi="Times New Roman" w:cs="Times New Roman"/>
          <w:color w:val="auto"/>
          <w:sz w:val="22"/>
          <w:szCs w:val="22"/>
          <w:lang w:val="mk-MK" w:eastAsia="en-GB"/>
        </w:rPr>
        <w:t xml:space="preserve"> му ги обелоденува на плаќачот сите надоместоци, како и девизниот курс кој се користи при </w:t>
      </w:r>
      <w:r w:rsidR="00096AB9">
        <w:rPr>
          <w:rFonts w:ascii="Times New Roman" w:hAnsi="Times New Roman" w:cs="Times New Roman"/>
          <w:color w:val="auto"/>
          <w:sz w:val="22"/>
          <w:szCs w:val="22"/>
          <w:lang w:val="mk-MK" w:eastAsia="en-GB"/>
        </w:rPr>
        <w:t xml:space="preserve">валутната </w:t>
      </w:r>
      <w:r w:rsidRPr="008D4E26">
        <w:rPr>
          <w:rFonts w:ascii="Times New Roman" w:hAnsi="Times New Roman" w:cs="Times New Roman"/>
          <w:color w:val="auto"/>
          <w:sz w:val="22"/>
          <w:szCs w:val="22"/>
          <w:lang w:val="mk-MK" w:eastAsia="en-GB"/>
        </w:rPr>
        <w:t>конвер</w:t>
      </w:r>
      <w:r w:rsidR="00096AB9">
        <w:rPr>
          <w:rFonts w:ascii="Times New Roman" w:hAnsi="Times New Roman" w:cs="Times New Roman"/>
          <w:color w:val="auto"/>
          <w:sz w:val="22"/>
          <w:szCs w:val="22"/>
          <w:lang w:val="mk-MK" w:eastAsia="en-GB"/>
        </w:rPr>
        <w:t>зија</w:t>
      </w:r>
      <w:r w:rsidRPr="008D4E26">
        <w:rPr>
          <w:rFonts w:ascii="Times New Roman" w:hAnsi="Times New Roman" w:cs="Times New Roman"/>
          <w:color w:val="auto"/>
          <w:sz w:val="22"/>
          <w:szCs w:val="22"/>
          <w:lang w:val="mk-MK" w:eastAsia="en-GB"/>
        </w:rPr>
        <w:t xml:space="preserve"> на платежната трансакција.</w:t>
      </w:r>
      <w:r w:rsidR="00343B46" w:rsidRPr="008D4E26">
        <w:rPr>
          <w:rFonts w:ascii="Times New Roman" w:hAnsi="Times New Roman" w:cs="Times New Roman"/>
          <w:color w:val="auto"/>
          <w:sz w:val="22"/>
          <w:szCs w:val="22"/>
          <w:lang w:val="mk-MK" w:eastAsia="en-GB"/>
        </w:rPr>
        <w:t xml:space="preserve"> </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C5311B" w:rsidRPr="008D4E26">
        <w:rPr>
          <w:rFonts w:ascii="Times New Roman" w:hAnsi="Times New Roman" w:cs="Times New Roman"/>
          <w:color w:val="auto"/>
          <w:sz w:val="22"/>
          <w:szCs w:val="22"/>
          <w:lang w:val="mk-MK" w:eastAsia="en-GB"/>
        </w:rPr>
        <w:t>4</w:t>
      </w:r>
      <w:r w:rsidRPr="008D4E26">
        <w:rPr>
          <w:rFonts w:ascii="Times New Roman" w:hAnsi="Times New Roman" w:cs="Times New Roman"/>
          <w:color w:val="auto"/>
          <w:sz w:val="22"/>
          <w:szCs w:val="22"/>
          <w:lang w:val="mk-MK" w:eastAsia="en-GB"/>
        </w:rPr>
        <w:t>) Давател</w:t>
      </w:r>
      <w:r w:rsidR="00324B6B"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платежни услуги што извршува пре</w:t>
      </w:r>
      <w:r w:rsidR="008458C6" w:rsidRPr="008D4E26">
        <w:rPr>
          <w:rFonts w:ascii="Times New Roman" w:hAnsi="Times New Roman" w:cs="Times New Roman"/>
          <w:color w:val="auto"/>
          <w:sz w:val="22"/>
          <w:szCs w:val="22"/>
          <w:lang w:val="mk-MK" w:eastAsia="en-GB"/>
        </w:rPr>
        <w:t xml:space="preserve">кугранични платежни трансакции </w:t>
      </w:r>
      <w:r w:rsidRPr="008D4E26">
        <w:rPr>
          <w:rFonts w:ascii="Times New Roman" w:hAnsi="Times New Roman" w:cs="Times New Roman"/>
          <w:color w:val="auto"/>
          <w:sz w:val="22"/>
          <w:szCs w:val="22"/>
          <w:lang w:val="mk-MK" w:eastAsia="en-GB"/>
        </w:rPr>
        <w:t>и давател</w:t>
      </w:r>
      <w:r w:rsidR="00324B6B"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платежни услуги ко</w:t>
      </w:r>
      <w:r w:rsidR="005E03CA" w:rsidRPr="008D4E26">
        <w:rPr>
          <w:rFonts w:ascii="Times New Roman" w:hAnsi="Times New Roman" w:cs="Times New Roman"/>
          <w:color w:val="auto"/>
          <w:sz w:val="22"/>
          <w:szCs w:val="22"/>
          <w:lang w:val="mk-MK" w:eastAsia="en-GB"/>
        </w:rPr>
        <w:t>ј</w:t>
      </w:r>
      <w:r w:rsidRPr="008D4E26">
        <w:rPr>
          <w:rFonts w:ascii="Times New Roman" w:hAnsi="Times New Roman" w:cs="Times New Roman"/>
          <w:color w:val="auto"/>
          <w:sz w:val="22"/>
          <w:szCs w:val="22"/>
          <w:lang w:val="mk-MK" w:eastAsia="en-GB"/>
        </w:rPr>
        <w:t>што нуд</w:t>
      </w:r>
      <w:r w:rsidR="005E03CA"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 xml:space="preserve"> услуга на валутна конверзија од став</w:t>
      </w:r>
      <w:r w:rsidR="00C76139"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(3) на овој член, </w:t>
      </w:r>
      <w:r w:rsidR="008458C6" w:rsidRPr="008D4E26">
        <w:rPr>
          <w:rFonts w:ascii="Times New Roman" w:hAnsi="Times New Roman" w:cs="Times New Roman"/>
          <w:color w:val="auto"/>
          <w:sz w:val="22"/>
          <w:szCs w:val="22"/>
          <w:lang w:val="mk-MK" w:eastAsia="en-GB"/>
        </w:rPr>
        <w:t xml:space="preserve">се </w:t>
      </w:r>
      <w:r w:rsidRPr="008D4E26">
        <w:rPr>
          <w:rFonts w:ascii="Times New Roman" w:hAnsi="Times New Roman" w:cs="Times New Roman"/>
          <w:color w:val="auto"/>
          <w:sz w:val="22"/>
          <w:szCs w:val="22"/>
          <w:lang w:val="mk-MK" w:eastAsia="en-GB"/>
        </w:rPr>
        <w:t>должни јавно да ги објавуваат девизните курсеви што се применува</w:t>
      </w:r>
      <w:r w:rsidR="008458C6" w:rsidRPr="008D4E26">
        <w:rPr>
          <w:rFonts w:ascii="Times New Roman" w:hAnsi="Times New Roman" w:cs="Times New Roman"/>
          <w:color w:val="auto"/>
          <w:sz w:val="22"/>
          <w:szCs w:val="22"/>
          <w:lang w:val="mk-MK" w:eastAsia="en-GB"/>
        </w:rPr>
        <w:t>ат</w:t>
      </w:r>
      <w:r w:rsidRPr="008D4E26">
        <w:rPr>
          <w:rFonts w:ascii="Times New Roman" w:hAnsi="Times New Roman" w:cs="Times New Roman"/>
          <w:color w:val="auto"/>
          <w:sz w:val="22"/>
          <w:szCs w:val="22"/>
          <w:lang w:val="mk-MK" w:eastAsia="en-GB"/>
        </w:rPr>
        <w:t xml:space="preserve"> при услугата на валутна конверзија на својата интернет страница, </w:t>
      </w:r>
      <w:r w:rsidR="006764C7" w:rsidRPr="008D4E26">
        <w:rPr>
          <w:rFonts w:ascii="Times New Roman" w:hAnsi="Times New Roman" w:cs="Times New Roman"/>
          <w:color w:val="auto"/>
          <w:sz w:val="22"/>
          <w:szCs w:val="22"/>
        </w:rPr>
        <w:t xml:space="preserve">a </w:t>
      </w:r>
      <w:r w:rsidRPr="008D4E26">
        <w:rPr>
          <w:rFonts w:ascii="Times New Roman" w:hAnsi="Times New Roman" w:cs="Times New Roman"/>
          <w:color w:val="auto"/>
          <w:sz w:val="22"/>
          <w:szCs w:val="22"/>
        </w:rPr>
        <w:t xml:space="preserve">доколку давателот на платежните услуги </w:t>
      </w:r>
      <w:r w:rsidR="006764C7" w:rsidRPr="008D4E26">
        <w:rPr>
          <w:rFonts w:ascii="Times New Roman" w:hAnsi="Times New Roman" w:cs="Times New Roman"/>
          <w:color w:val="auto"/>
          <w:sz w:val="22"/>
          <w:szCs w:val="22"/>
        </w:rPr>
        <w:t xml:space="preserve">нема </w:t>
      </w:r>
      <w:r w:rsidRPr="008D4E26">
        <w:rPr>
          <w:rFonts w:ascii="Times New Roman" w:hAnsi="Times New Roman" w:cs="Times New Roman"/>
          <w:color w:val="auto"/>
          <w:sz w:val="22"/>
          <w:szCs w:val="22"/>
        </w:rPr>
        <w:t>интернет страница</w:t>
      </w:r>
      <w:r w:rsidR="005E03CA" w:rsidRPr="008D4E26">
        <w:rPr>
          <w:rFonts w:ascii="Times New Roman" w:hAnsi="Times New Roman" w:cs="Times New Roman"/>
          <w:color w:val="auto"/>
          <w:sz w:val="22"/>
          <w:szCs w:val="22"/>
          <w:lang w:val="mk-MK"/>
        </w:rPr>
        <w:t>,</w:t>
      </w:r>
      <w:r w:rsidR="008458C6" w:rsidRPr="008D4E26">
        <w:rPr>
          <w:rFonts w:ascii="Times New Roman" w:hAnsi="Times New Roman" w:cs="Times New Roman"/>
          <w:color w:val="auto"/>
          <w:sz w:val="22"/>
          <w:szCs w:val="22"/>
          <w:lang w:val="mk-MK"/>
        </w:rPr>
        <w:t xml:space="preserve"> во своите работни простории</w:t>
      </w:r>
      <w:r w:rsidRPr="008D4E26">
        <w:rPr>
          <w:rFonts w:ascii="Times New Roman" w:hAnsi="Times New Roman" w:cs="Times New Roman"/>
          <w:color w:val="auto"/>
          <w:sz w:val="22"/>
          <w:szCs w:val="22"/>
          <w:lang w:val="mk-MK"/>
        </w:rPr>
        <w:t xml:space="preserve"> </w:t>
      </w:r>
      <w:r w:rsidR="00832406">
        <w:rPr>
          <w:rFonts w:ascii="Times New Roman" w:hAnsi="Times New Roman" w:cs="Times New Roman"/>
          <w:color w:val="auto"/>
          <w:sz w:val="22"/>
          <w:szCs w:val="22"/>
          <w:lang w:val="mk-MK"/>
        </w:rPr>
        <w:t xml:space="preserve">објавува </w:t>
      </w:r>
      <w:r w:rsidR="00832406">
        <w:rPr>
          <w:rFonts w:ascii="Times New Roman" w:hAnsi="Times New Roman" w:cs="Times New Roman"/>
          <w:color w:val="auto"/>
          <w:sz w:val="22"/>
          <w:szCs w:val="22"/>
          <w:lang w:val="mk-MK" w:eastAsia="en-GB"/>
        </w:rPr>
        <w:t>девизни курс</w:t>
      </w:r>
      <w:r w:rsidR="00D43602">
        <w:rPr>
          <w:rFonts w:ascii="Times New Roman" w:hAnsi="Times New Roman" w:cs="Times New Roman"/>
          <w:color w:val="auto"/>
          <w:sz w:val="22"/>
          <w:szCs w:val="22"/>
          <w:lang w:val="mk-MK" w:eastAsia="en-GB"/>
        </w:rPr>
        <w:t>ев</w:t>
      </w:r>
      <w:r w:rsidR="00832406">
        <w:rPr>
          <w:rFonts w:ascii="Times New Roman" w:hAnsi="Times New Roman" w:cs="Times New Roman"/>
          <w:color w:val="auto"/>
          <w:sz w:val="22"/>
          <w:szCs w:val="22"/>
          <w:lang w:val="mk-MK" w:eastAsia="en-GB"/>
        </w:rPr>
        <w:t xml:space="preserve">и </w:t>
      </w:r>
      <w:r w:rsidRPr="008D4E26">
        <w:rPr>
          <w:rFonts w:ascii="Times New Roman" w:hAnsi="Times New Roman" w:cs="Times New Roman"/>
          <w:color w:val="auto"/>
          <w:sz w:val="22"/>
          <w:szCs w:val="22"/>
          <w:lang w:val="mk-MK" w:eastAsia="en-GB"/>
        </w:rPr>
        <w:t>за период од 18 месеци</w:t>
      </w:r>
      <w:r w:rsidR="0083240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 пред секој датум на објава, со соодветен датум и час на важност и примена за ваквите курсеви.</w:t>
      </w:r>
    </w:p>
    <w:p w:rsidR="00251F1D" w:rsidRPr="008D4E26" w:rsidRDefault="00251F1D" w:rsidP="00251F1D">
      <w:pPr>
        <w:pStyle w:val="ListParagraph"/>
        <w:spacing w:line="240" w:lineRule="auto"/>
        <w:jc w:val="both"/>
        <w:rPr>
          <w:color w:val="auto"/>
          <w:sz w:val="22"/>
          <w:szCs w:val="22"/>
          <w:lang w:val="mk-MK" w:eastAsia="en-GB"/>
        </w:rPr>
      </w:pPr>
      <w:r w:rsidRPr="008D4E26">
        <w:rPr>
          <w:rFonts w:ascii="Times New Roman" w:hAnsi="Times New Roman" w:cs="Times New Roman"/>
          <w:color w:val="auto"/>
          <w:sz w:val="22"/>
          <w:szCs w:val="22"/>
          <w:lang w:val="mk-MK" w:eastAsia="en-GB"/>
        </w:rPr>
        <w:t>(</w:t>
      </w:r>
      <w:r w:rsidR="00CE2729"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Плаќачо</w:t>
      </w:r>
      <w:r w:rsidR="00C76139" w:rsidRPr="008D4E26">
        <w:rPr>
          <w:rFonts w:ascii="Times New Roman" w:hAnsi="Times New Roman" w:cs="Times New Roman"/>
          <w:color w:val="auto"/>
          <w:sz w:val="22"/>
          <w:szCs w:val="22"/>
          <w:lang w:val="mk-MK" w:eastAsia="en-GB"/>
        </w:rPr>
        <w:t>т треба</w:t>
      </w:r>
      <w:r w:rsidRPr="008D4E26">
        <w:rPr>
          <w:rFonts w:ascii="Times New Roman" w:hAnsi="Times New Roman" w:cs="Times New Roman"/>
          <w:color w:val="auto"/>
          <w:sz w:val="22"/>
          <w:szCs w:val="22"/>
          <w:lang w:val="mk-MK" w:eastAsia="en-GB"/>
        </w:rPr>
        <w:t xml:space="preserve"> да </w:t>
      </w:r>
      <w:r w:rsidR="008458C6" w:rsidRPr="008D4E26">
        <w:rPr>
          <w:rFonts w:ascii="Times New Roman" w:hAnsi="Times New Roman" w:cs="Times New Roman"/>
          <w:color w:val="auto"/>
          <w:sz w:val="22"/>
          <w:szCs w:val="22"/>
          <w:lang w:val="mk-MK" w:eastAsia="en-GB"/>
        </w:rPr>
        <w:t>се</w:t>
      </w:r>
      <w:r w:rsidRPr="008D4E26">
        <w:rPr>
          <w:rFonts w:ascii="Times New Roman" w:hAnsi="Times New Roman" w:cs="Times New Roman"/>
          <w:color w:val="auto"/>
          <w:sz w:val="22"/>
          <w:szCs w:val="22"/>
          <w:lang w:val="mk-MK" w:eastAsia="en-GB"/>
        </w:rPr>
        <w:t xml:space="preserve"> соглас</w:t>
      </w:r>
      <w:r w:rsidR="008458C6"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 xml:space="preserve"> за извршување на валутната конверзија од ставот (</w:t>
      </w:r>
      <w:r w:rsidR="00C5311B" w:rsidRPr="008D4E26">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val="mk-MK" w:eastAsia="en-GB"/>
        </w:rPr>
        <w:t>) на овој член.</w:t>
      </w:r>
    </w:p>
    <w:p w:rsidR="006F0366" w:rsidRDefault="006F0366" w:rsidP="00251F1D">
      <w:pPr>
        <w:pStyle w:val="WW-Default"/>
        <w:spacing w:line="240" w:lineRule="auto"/>
        <w:jc w:val="center"/>
        <w:rPr>
          <w:color w:val="auto"/>
          <w:sz w:val="22"/>
          <w:szCs w:val="22"/>
          <w:lang w:val="mk-MK" w:eastAsia="en-GB"/>
        </w:rPr>
      </w:pPr>
    </w:p>
    <w:p w:rsidR="000076F0" w:rsidRDefault="000076F0" w:rsidP="00251F1D">
      <w:pPr>
        <w:pStyle w:val="WW-Default"/>
        <w:spacing w:line="240" w:lineRule="auto"/>
        <w:jc w:val="center"/>
        <w:rPr>
          <w:color w:val="auto"/>
          <w:sz w:val="22"/>
          <w:szCs w:val="22"/>
          <w:lang w:val="mk-MK" w:eastAsia="en-GB"/>
        </w:rPr>
      </w:pPr>
    </w:p>
    <w:p w:rsidR="000076F0" w:rsidRPr="008D4E26" w:rsidRDefault="000076F0" w:rsidP="00251F1D">
      <w:pPr>
        <w:pStyle w:val="WW-Default"/>
        <w:spacing w:line="240" w:lineRule="auto"/>
        <w:jc w:val="center"/>
        <w:rPr>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Информации за надоместоците за употреба на платните инструменти</w:t>
      </w:r>
    </w:p>
    <w:p w:rsidR="00031BD9" w:rsidRPr="008D4E26" w:rsidRDefault="00251F1D" w:rsidP="00ED294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46</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ED294D" w:rsidRPr="008D4E26">
        <w:rPr>
          <w:rFonts w:ascii="Times New Roman" w:hAnsi="Times New Roman" w:cs="Times New Roman"/>
          <w:color w:val="auto"/>
          <w:sz w:val="22"/>
          <w:szCs w:val="22"/>
          <w:lang w:val="mk-MK" w:eastAsia="en-GB"/>
        </w:rPr>
        <w:t>1</w:t>
      </w:r>
      <w:r w:rsidRPr="008D4E26">
        <w:rPr>
          <w:rFonts w:ascii="Times New Roman" w:hAnsi="Times New Roman" w:cs="Times New Roman"/>
          <w:color w:val="auto"/>
          <w:sz w:val="22"/>
          <w:szCs w:val="22"/>
          <w:lang w:val="mk-MK" w:eastAsia="en-GB"/>
        </w:rPr>
        <w:t>)</w:t>
      </w:r>
      <w:r w:rsidR="00324B6B" w:rsidRPr="008D4E26">
        <w:rPr>
          <w:rFonts w:ascii="Times New Roman" w:hAnsi="Times New Roman" w:cs="Times New Roman"/>
          <w:color w:val="auto"/>
          <w:sz w:val="22"/>
          <w:szCs w:val="22"/>
          <w:lang w:val="mk-MK" w:eastAsia="en-GB"/>
        </w:rPr>
        <w:t xml:space="preserve"> </w:t>
      </w:r>
      <w:r w:rsidR="00031BD9" w:rsidRPr="008D4E26">
        <w:rPr>
          <w:rFonts w:ascii="Times New Roman" w:hAnsi="Times New Roman" w:cs="Times New Roman"/>
          <w:color w:val="auto"/>
          <w:sz w:val="22"/>
          <w:szCs w:val="22"/>
          <w:lang w:val="mk-MK" w:eastAsia="en-GB"/>
        </w:rPr>
        <w:t>Доколку</w:t>
      </w:r>
      <w:r w:rsidR="00ED294D"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давателот на платежните услуги </w:t>
      </w:r>
      <w:r w:rsidRPr="00860434">
        <w:rPr>
          <w:rFonts w:ascii="Times New Roman" w:hAnsi="Times New Roman" w:cs="Times New Roman"/>
          <w:color w:val="auto"/>
          <w:sz w:val="22"/>
          <w:szCs w:val="22"/>
          <w:lang w:val="mk-MK" w:eastAsia="en-GB"/>
        </w:rPr>
        <w:t>или друг</w:t>
      </w:r>
      <w:r w:rsidR="009F1264" w:rsidRPr="00860434">
        <w:rPr>
          <w:rFonts w:ascii="Times New Roman" w:hAnsi="Times New Roman" w:cs="Times New Roman"/>
          <w:color w:val="auto"/>
          <w:sz w:val="22"/>
          <w:szCs w:val="22"/>
          <w:lang w:val="mk-MK" w:eastAsia="en-GB"/>
        </w:rPr>
        <w:t>а</w:t>
      </w:r>
      <w:r w:rsidRPr="00860434">
        <w:rPr>
          <w:rFonts w:ascii="Times New Roman" w:hAnsi="Times New Roman" w:cs="Times New Roman"/>
          <w:color w:val="auto"/>
          <w:sz w:val="22"/>
          <w:szCs w:val="22"/>
          <w:lang w:val="mk-MK" w:eastAsia="en-GB"/>
        </w:rPr>
        <w:t xml:space="preserve"> </w:t>
      </w:r>
      <w:r w:rsidR="009F1264" w:rsidRPr="00860434">
        <w:rPr>
          <w:rFonts w:ascii="Times New Roman" w:hAnsi="Times New Roman" w:cs="Times New Roman"/>
          <w:color w:val="auto"/>
          <w:sz w:val="22"/>
          <w:szCs w:val="22"/>
          <w:lang w:val="mk-MK" w:eastAsia="en-GB"/>
        </w:rPr>
        <w:t>страна</w:t>
      </w:r>
      <w:r w:rsidR="009F1264" w:rsidRPr="008D4E26">
        <w:rPr>
          <w:rFonts w:ascii="Times New Roman" w:hAnsi="Times New Roman" w:cs="Times New Roman"/>
          <w:color w:val="auto"/>
          <w:sz w:val="22"/>
          <w:szCs w:val="22"/>
          <w:lang w:val="mk-MK" w:eastAsia="en-GB"/>
        </w:rPr>
        <w:t xml:space="preserve"> </w:t>
      </w:r>
      <w:r w:rsidR="009F1264">
        <w:rPr>
          <w:rFonts w:ascii="Times New Roman" w:hAnsi="Times New Roman" w:cs="Times New Roman"/>
          <w:color w:val="auto"/>
          <w:sz w:val="22"/>
          <w:szCs w:val="22"/>
          <w:lang w:val="mk-MK" w:eastAsia="en-GB"/>
        </w:rPr>
        <w:t>која</w:t>
      </w:r>
      <w:r w:rsidRPr="008D4E26">
        <w:rPr>
          <w:rFonts w:ascii="Times New Roman" w:hAnsi="Times New Roman" w:cs="Times New Roman"/>
          <w:color w:val="auto"/>
          <w:sz w:val="22"/>
          <w:szCs w:val="22"/>
          <w:lang w:val="mk-MK" w:eastAsia="en-GB"/>
        </w:rPr>
        <w:t>што е вклучен</w:t>
      </w:r>
      <w:r w:rsidR="009F1264">
        <w:rPr>
          <w:rFonts w:ascii="Times New Roman" w:hAnsi="Times New Roman" w:cs="Times New Roman"/>
          <w:color w:val="auto"/>
          <w:sz w:val="22"/>
          <w:szCs w:val="22"/>
          <w:lang w:val="mk-MK" w:eastAsia="en-GB"/>
        </w:rPr>
        <w:t>а</w:t>
      </w:r>
      <w:r w:rsidRPr="008D4E26">
        <w:rPr>
          <w:rFonts w:ascii="Times New Roman" w:hAnsi="Times New Roman" w:cs="Times New Roman"/>
          <w:color w:val="auto"/>
          <w:sz w:val="22"/>
          <w:szCs w:val="22"/>
          <w:lang w:val="mk-MK" w:eastAsia="en-GB"/>
        </w:rPr>
        <w:t xml:space="preserve"> во </w:t>
      </w:r>
      <w:r w:rsidR="00E314F3">
        <w:rPr>
          <w:rFonts w:ascii="Times New Roman" w:hAnsi="Times New Roman" w:cs="Times New Roman"/>
          <w:color w:val="auto"/>
          <w:sz w:val="22"/>
          <w:szCs w:val="22"/>
          <w:lang w:val="mk-MK" w:eastAsia="en-GB"/>
        </w:rPr>
        <w:t xml:space="preserve">платежната </w:t>
      </w:r>
      <w:r w:rsidRPr="008D4E26">
        <w:rPr>
          <w:rFonts w:ascii="Times New Roman" w:hAnsi="Times New Roman" w:cs="Times New Roman"/>
          <w:color w:val="auto"/>
          <w:sz w:val="22"/>
          <w:szCs w:val="22"/>
          <w:lang w:val="mk-MK" w:eastAsia="en-GB"/>
        </w:rPr>
        <w:t>трансакци</w:t>
      </w:r>
      <w:r w:rsidR="00E314F3">
        <w:rPr>
          <w:rFonts w:ascii="Times New Roman" w:hAnsi="Times New Roman" w:cs="Times New Roman"/>
          <w:color w:val="auto"/>
          <w:sz w:val="22"/>
          <w:szCs w:val="22"/>
          <w:lang w:val="mk-MK" w:eastAsia="en-GB"/>
        </w:rPr>
        <w:t>ја</w:t>
      </w:r>
      <w:r w:rsidRPr="008D4E26">
        <w:rPr>
          <w:rFonts w:ascii="Times New Roman" w:hAnsi="Times New Roman" w:cs="Times New Roman"/>
          <w:color w:val="auto"/>
          <w:sz w:val="22"/>
          <w:szCs w:val="22"/>
          <w:lang w:val="mk-MK" w:eastAsia="en-GB"/>
        </w:rPr>
        <w:t xml:space="preserve"> бара надоместок</w:t>
      </w:r>
      <w:r w:rsidR="00031BD9" w:rsidRPr="008D4E26">
        <w:rPr>
          <w:rFonts w:ascii="Times New Roman" w:hAnsi="Times New Roman" w:cs="Times New Roman"/>
          <w:color w:val="auto"/>
          <w:sz w:val="22"/>
          <w:szCs w:val="22"/>
          <w:lang w:val="mk-MK" w:eastAsia="en-GB"/>
        </w:rPr>
        <w:t xml:space="preserve"> за употреба на одреден платен инструмент</w:t>
      </w:r>
      <w:r w:rsidR="002943E5">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w:t>
      </w:r>
      <w:r w:rsidR="00343B46" w:rsidRPr="008D4E26">
        <w:rPr>
          <w:rFonts w:ascii="Times New Roman" w:hAnsi="Times New Roman" w:cs="Times New Roman"/>
          <w:color w:val="auto"/>
          <w:sz w:val="22"/>
          <w:szCs w:val="22"/>
          <w:lang w:val="mk-MK" w:eastAsia="en-GB"/>
        </w:rPr>
        <w:t xml:space="preserve">должен </w:t>
      </w:r>
      <w:r w:rsidR="002943E5">
        <w:rPr>
          <w:rFonts w:ascii="Times New Roman" w:hAnsi="Times New Roman" w:cs="Times New Roman"/>
          <w:color w:val="auto"/>
          <w:sz w:val="22"/>
          <w:szCs w:val="22"/>
          <w:lang w:val="mk-MK" w:eastAsia="en-GB"/>
        </w:rPr>
        <w:t xml:space="preserve">е за надоместокот и износот на истиот </w:t>
      </w:r>
      <w:r w:rsidR="00343B46" w:rsidRPr="008D4E26">
        <w:rPr>
          <w:rFonts w:ascii="Times New Roman" w:hAnsi="Times New Roman" w:cs="Times New Roman"/>
          <w:color w:val="auto"/>
          <w:sz w:val="22"/>
          <w:szCs w:val="22"/>
          <w:lang w:val="mk-MK" w:eastAsia="en-GB"/>
        </w:rPr>
        <w:t>да го</w:t>
      </w:r>
      <w:r w:rsidRPr="008D4E26">
        <w:rPr>
          <w:rFonts w:ascii="Times New Roman" w:hAnsi="Times New Roman" w:cs="Times New Roman"/>
          <w:color w:val="auto"/>
          <w:sz w:val="22"/>
          <w:szCs w:val="22"/>
          <w:lang w:val="mk-MK" w:eastAsia="en-GB"/>
        </w:rPr>
        <w:t xml:space="preserve"> извест</w:t>
      </w:r>
      <w:r w:rsidR="00343B46"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 xml:space="preserve"> корисникот на платежни услуги пред иницирање на платежната трансакција</w:t>
      </w:r>
      <w:r w:rsidR="002943E5">
        <w:rPr>
          <w:rFonts w:ascii="Times New Roman" w:hAnsi="Times New Roman" w:cs="Times New Roman"/>
          <w:color w:val="auto"/>
          <w:sz w:val="22"/>
          <w:szCs w:val="22"/>
          <w:lang w:val="mk-MK" w:eastAsia="en-GB"/>
        </w:rPr>
        <w:t>.</w:t>
      </w:r>
    </w:p>
    <w:p w:rsidR="00251F1D" w:rsidRPr="008D4E26" w:rsidRDefault="00251F1D" w:rsidP="00251F1D">
      <w:pPr>
        <w:pStyle w:val="WW-Default"/>
        <w:spacing w:line="240" w:lineRule="auto"/>
        <w:jc w:val="both"/>
        <w:rPr>
          <w:color w:val="auto"/>
          <w:sz w:val="22"/>
          <w:szCs w:val="22"/>
          <w:lang w:val="mk-MK" w:eastAsia="en-GB"/>
        </w:rPr>
      </w:pPr>
      <w:r w:rsidRPr="008D4E26">
        <w:rPr>
          <w:rFonts w:ascii="Times New Roman" w:hAnsi="Times New Roman" w:cs="Times New Roman"/>
          <w:color w:val="auto"/>
          <w:sz w:val="22"/>
          <w:szCs w:val="22"/>
          <w:lang w:val="mk-MK" w:eastAsia="en-GB"/>
        </w:rPr>
        <w:t>(</w:t>
      </w:r>
      <w:r w:rsidR="00ED294D" w:rsidRPr="008D4E26">
        <w:rPr>
          <w:rFonts w:ascii="Times New Roman" w:hAnsi="Times New Roman" w:cs="Times New Roman"/>
          <w:color w:val="auto"/>
          <w:sz w:val="22"/>
          <w:szCs w:val="22"/>
          <w:lang w:val="mk-MK" w:eastAsia="en-GB"/>
        </w:rPr>
        <w:t>2</w:t>
      </w:r>
      <w:r w:rsidRPr="008D4E26">
        <w:rPr>
          <w:rFonts w:ascii="Times New Roman" w:hAnsi="Times New Roman" w:cs="Times New Roman"/>
          <w:color w:val="auto"/>
          <w:sz w:val="22"/>
          <w:szCs w:val="22"/>
          <w:lang w:val="mk-MK" w:eastAsia="en-GB"/>
        </w:rPr>
        <w:t xml:space="preserve">) Плаќачот </w:t>
      </w:r>
      <w:r w:rsidR="00031BD9" w:rsidRPr="008D4E26">
        <w:rPr>
          <w:rFonts w:ascii="Times New Roman" w:hAnsi="Times New Roman" w:cs="Times New Roman"/>
          <w:color w:val="auto"/>
          <w:sz w:val="22"/>
          <w:szCs w:val="22"/>
          <w:lang w:val="mk-MK" w:eastAsia="en-GB"/>
        </w:rPr>
        <w:t xml:space="preserve">е должен </w:t>
      </w:r>
      <w:r w:rsidRPr="008D4E26">
        <w:rPr>
          <w:rFonts w:ascii="Times New Roman" w:hAnsi="Times New Roman" w:cs="Times New Roman"/>
          <w:color w:val="auto"/>
          <w:sz w:val="22"/>
          <w:szCs w:val="22"/>
          <w:lang w:val="mk-MK" w:eastAsia="en-GB"/>
        </w:rPr>
        <w:t>да г</w:t>
      </w:r>
      <w:r w:rsidR="00ED294D" w:rsidRPr="008D4E26">
        <w:rPr>
          <w:rFonts w:ascii="Times New Roman" w:hAnsi="Times New Roman" w:cs="Times New Roman"/>
          <w:color w:val="auto"/>
          <w:sz w:val="22"/>
          <w:szCs w:val="22"/>
          <w:lang w:val="mk-MK" w:eastAsia="en-GB"/>
        </w:rPr>
        <w:t>о</w:t>
      </w:r>
      <w:r w:rsidRPr="008D4E26">
        <w:rPr>
          <w:rFonts w:ascii="Times New Roman" w:hAnsi="Times New Roman" w:cs="Times New Roman"/>
          <w:color w:val="auto"/>
          <w:sz w:val="22"/>
          <w:szCs w:val="22"/>
          <w:lang w:val="mk-MK" w:eastAsia="en-GB"/>
        </w:rPr>
        <w:t xml:space="preserve"> плати </w:t>
      </w:r>
      <w:r w:rsidR="00FC6A00">
        <w:rPr>
          <w:rFonts w:ascii="Times New Roman" w:hAnsi="Times New Roman" w:cs="Times New Roman"/>
          <w:color w:val="auto"/>
          <w:sz w:val="22"/>
          <w:szCs w:val="22"/>
          <w:lang w:val="mk-MK" w:eastAsia="en-GB"/>
        </w:rPr>
        <w:t xml:space="preserve">само </w:t>
      </w:r>
      <w:r w:rsidRPr="008D4E26">
        <w:rPr>
          <w:rFonts w:ascii="Times New Roman" w:hAnsi="Times New Roman" w:cs="Times New Roman"/>
          <w:color w:val="auto"/>
          <w:sz w:val="22"/>
          <w:szCs w:val="22"/>
          <w:lang w:val="mk-MK" w:eastAsia="en-GB"/>
        </w:rPr>
        <w:t>надоместо</w:t>
      </w:r>
      <w:r w:rsidR="00ED294D" w:rsidRPr="008D4E26">
        <w:rPr>
          <w:rFonts w:ascii="Times New Roman" w:hAnsi="Times New Roman" w:cs="Times New Roman"/>
          <w:color w:val="auto"/>
          <w:sz w:val="22"/>
          <w:szCs w:val="22"/>
          <w:lang w:val="mk-MK" w:eastAsia="en-GB"/>
        </w:rPr>
        <w:t>кот</w:t>
      </w:r>
      <w:r w:rsidR="00532C35" w:rsidRPr="008D4E26">
        <w:rPr>
          <w:rFonts w:ascii="Times New Roman" w:hAnsi="Times New Roman" w:cs="Times New Roman"/>
          <w:color w:val="auto"/>
          <w:sz w:val="22"/>
          <w:szCs w:val="22"/>
          <w:lang w:val="mk-MK" w:eastAsia="en-GB"/>
        </w:rPr>
        <w:t xml:space="preserve"> </w:t>
      </w:r>
      <w:r w:rsidR="00FC6A00">
        <w:rPr>
          <w:rFonts w:ascii="Times New Roman" w:hAnsi="Times New Roman" w:cs="Times New Roman"/>
          <w:color w:val="auto"/>
          <w:sz w:val="22"/>
          <w:szCs w:val="22"/>
          <w:lang w:val="mk-MK" w:eastAsia="en-GB"/>
        </w:rPr>
        <w:t xml:space="preserve">од став (1) на овој член </w:t>
      </w:r>
      <w:r w:rsidR="00532C35" w:rsidRPr="008D4E26">
        <w:rPr>
          <w:rFonts w:ascii="Times New Roman" w:hAnsi="Times New Roman" w:cs="Times New Roman"/>
          <w:color w:val="auto"/>
          <w:sz w:val="22"/>
          <w:szCs w:val="22"/>
          <w:lang w:val="mk-MK" w:eastAsia="en-GB"/>
        </w:rPr>
        <w:t>за кој е известен</w:t>
      </w:r>
      <w:r w:rsidR="00324B6B"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пред иницирање на платежната трансакција.</w:t>
      </w:r>
    </w:p>
    <w:p w:rsidR="00251F1D" w:rsidRPr="008D4E26" w:rsidRDefault="00251F1D" w:rsidP="00E551F1">
      <w:pPr>
        <w:pStyle w:val="WW-Default"/>
        <w:spacing w:line="240" w:lineRule="auto"/>
        <w:rPr>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Должност за докажување во однос на барањата за информирање</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47</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Во случај на спор, давателот на платежните услуги </w:t>
      </w:r>
      <w:r w:rsidR="009F184F">
        <w:rPr>
          <w:rFonts w:ascii="Times New Roman" w:hAnsi="Times New Roman" w:cs="Times New Roman"/>
          <w:color w:val="auto"/>
          <w:sz w:val="22"/>
          <w:szCs w:val="22"/>
          <w:lang w:val="mk-MK" w:eastAsia="en-GB"/>
        </w:rPr>
        <w:t>е должен</w:t>
      </w:r>
      <w:r w:rsidRPr="008D4E26">
        <w:rPr>
          <w:rFonts w:ascii="Times New Roman" w:hAnsi="Times New Roman" w:cs="Times New Roman"/>
          <w:color w:val="auto"/>
          <w:sz w:val="22"/>
          <w:szCs w:val="22"/>
          <w:lang w:val="mk-MK" w:eastAsia="en-GB"/>
        </w:rPr>
        <w:t xml:space="preserve"> да докаже дека ги исполнил или дека е усогласен со барањата за информирање на корисниците на платежни услуги согласно одредбите од овој дел на </w:t>
      </w:r>
      <w:r w:rsidR="00D9509E" w:rsidRPr="008D4E26">
        <w:rPr>
          <w:rFonts w:ascii="Times New Roman" w:hAnsi="Times New Roman" w:cs="Times New Roman"/>
          <w:color w:val="auto"/>
          <w:sz w:val="22"/>
          <w:szCs w:val="22"/>
          <w:lang w:val="mk-MK" w:eastAsia="en-GB"/>
        </w:rPr>
        <w:t>з</w:t>
      </w:r>
      <w:r w:rsidRPr="008D4E26">
        <w:rPr>
          <w:rFonts w:ascii="Times New Roman" w:hAnsi="Times New Roman" w:cs="Times New Roman"/>
          <w:color w:val="auto"/>
          <w:sz w:val="22"/>
          <w:szCs w:val="22"/>
          <w:lang w:val="mk-MK" w:eastAsia="en-GB"/>
        </w:rPr>
        <w:t>аконот.</w:t>
      </w:r>
    </w:p>
    <w:p w:rsidR="00251F1D" w:rsidRPr="008D4E26" w:rsidRDefault="00251F1D" w:rsidP="00251F1D">
      <w:pPr>
        <w:pStyle w:val="WW-Default"/>
        <w:spacing w:line="240" w:lineRule="auto"/>
        <w:jc w:val="both"/>
        <w:rPr>
          <w:color w:val="auto"/>
          <w:sz w:val="22"/>
          <w:szCs w:val="22"/>
          <w:lang w:val="mk-MK" w:eastAsia="en-GB"/>
        </w:rPr>
      </w:pPr>
      <w:r w:rsidRPr="008D4E26">
        <w:rPr>
          <w:rFonts w:ascii="Times New Roman" w:hAnsi="Times New Roman" w:cs="Times New Roman"/>
          <w:color w:val="auto"/>
          <w:sz w:val="22"/>
          <w:szCs w:val="22"/>
          <w:lang w:val="mk-MK" w:eastAsia="en-GB"/>
        </w:rPr>
        <w:t xml:space="preserve">(2) </w:t>
      </w:r>
      <w:r w:rsidR="00F21002" w:rsidRPr="008D4E26">
        <w:rPr>
          <w:rFonts w:ascii="Times New Roman" w:hAnsi="Times New Roman" w:cs="Times New Roman"/>
          <w:color w:val="auto"/>
          <w:sz w:val="22"/>
          <w:szCs w:val="22"/>
          <w:lang w:val="mk-MK"/>
        </w:rPr>
        <w:t>Давателот на платежни услуги</w:t>
      </w:r>
      <w:r w:rsidR="00F21002" w:rsidRPr="008D4E26">
        <w:rPr>
          <w:rFonts w:ascii="Times New Roman" w:hAnsi="Times New Roman" w:cs="Times New Roman"/>
          <w:color w:val="auto"/>
          <w:sz w:val="22"/>
          <w:szCs w:val="22"/>
          <w:lang w:val="mk-MK" w:eastAsia="en-GB"/>
        </w:rPr>
        <w:t xml:space="preserve"> има </w:t>
      </w:r>
      <w:r w:rsidR="00F21002" w:rsidRPr="008D4E26">
        <w:rPr>
          <w:rFonts w:ascii="Times New Roman" w:hAnsi="Times New Roman" w:cs="Times New Roman"/>
          <w:color w:val="auto"/>
          <w:sz w:val="22"/>
          <w:szCs w:val="22"/>
          <w:lang w:val="mk-MK"/>
        </w:rPr>
        <w:t>о</w:t>
      </w:r>
      <w:r w:rsidRPr="008D4E26">
        <w:rPr>
          <w:rFonts w:ascii="Times New Roman" w:hAnsi="Times New Roman" w:cs="Times New Roman"/>
          <w:color w:val="auto"/>
          <w:sz w:val="22"/>
          <w:szCs w:val="22"/>
          <w:lang w:val="mk-MK"/>
        </w:rPr>
        <w:t>дговорност за неточни, невистинити, неразбирливи и</w:t>
      </w:r>
      <w:r w:rsidR="00391555">
        <w:rPr>
          <w:rFonts w:ascii="Times New Roman" w:hAnsi="Times New Roman" w:cs="Times New Roman"/>
          <w:color w:val="auto"/>
          <w:sz w:val="22"/>
          <w:szCs w:val="22"/>
          <w:lang w:val="mk-MK"/>
        </w:rPr>
        <w:t>ли</w:t>
      </w:r>
      <w:r w:rsidRPr="008D4E26">
        <w:rPr>
          <w:rFonts w:ascii="Times New Roman" w:hAnsi="Times New Roman" w:cs="Times New Roman"/>
          <w:color w:val="auto"/>
          <w:sz w:val="22"/>
          <w:szCs w:val="22"/>
          <w:lang w:val="mk-MK"/>
        </w:rPr>
        <w:t xml:space="preserve"> двосмислен</w:t>
      </w:r>
      <w:r w:rsidR="00532C35" w:rsidRPr="008D4E26">
        <w:rPr>
          <w:rFonts w:ascii="Times New Roman" w:hAnsi="Times New Roman" w:cs="Times New Roman"/>
          <w:color w:val="auto"/>
          <w:sz w:val="22"/>
          <w:szCs w:val="22"/>
          <w:lang w:val="mk-MK"/>
        </w:rPr>
        <w:t>и одредби во рамковниот договор</w:t>
      </w:r>
      <w:r w:rsidRPr="008D4E26">
        <w:rPr>
          <w:rFonts w:ascii="Times New Roman" w:hAnsi="Times New Roman" w:cs="Times New Roman"/>
          <w:color w:val="auto"/>
          <w:sz w:val="22"/>
          <w:szCs w:val="22"/>
          <w:lang w:val="mk-MK"/>
        </w:rPr>
        <w:t xml:space="preserve">, со исклучок на </w:t>
      </w:r>
      <w:r w:rsidR="000C53B7">
        <w:rPr>
          <w:rFonts w:ascii="Times New Roman" w:hAnsi="Times New Roman" w:cs="Times New Roman"/>
          <w:color w:val="auto"/>
          <w:sz w:val="22"/>
          <w:szCs w:val="22"/>
          <w:lang w:val="mk-MK"/>
        </w:rPr>
        <w:t xml:space="preserve">оние </w:t>
      </w:r>
      <w:r w:rsidRPr="008D4E26">
        <w:rPr>
          <w:rFonts w:ascii="Times New Roman" w:hAnsi="Times New Roman" w:cs="Times New Roman"/>
          <w:color w:val="auto"/>
          <w:sz w:val="22"/>
          <w:szCs w:val="22"/>
          <w:lang w:val="mk-MK"/>
        </w:rPr>
        <w:t>податоци и информации</w:t>
      </w:r>
      <w:r w:rsidR="000C53B7">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lang w:val="mk-MK"/>
        </w:rPr>
        <w:t xml:space="preserve">кои ги </w:t>
      </w:r>
      <w:r w:rsidR="00532C35" w:rsidRPr="008D4E26">
        <w:rPr>
          <w:rFonts w:ascii="Times New Roman" w:hAnsi="Times New Roman" w:cs="Times New Roman"/>
          <w:color w:val="auto"/>
          <w:sz w:val="22"/>
          <w:szCs w:val="22"/>
          <w:lang w:val="mk-MK"/>
        </w:rPr>
        <w:t>дал</w:t>
      </w:r>
      <w:r w:rsidRPr="008D4E26">
        <w:rPr>
          <w:rFonts w:ascii="Times New Roman" w:hAnsi="Times New Roman" w:cs="Times New Roman"/>
          <w:color w:val="auto"/>
          <w:sz w:val="22"/>
          <w:szCs w:val="22"/>
          <w:lang w:val="mk-MK"/>
        </w:rPr>
        <w:t xml:space="preserve"> корисникот на платежни услуги.</w:t>
      </w:r>
    </w:p>
    <w:p w:rsidR="006F0366" w:rsidRPr="008D4E26" w:rsidRDefault="006F0366" w:rsidP="00E551F1">
      <w:pPr>
        <w:pStyle w:val="WW-Default"/>
        <w:spacing w:line="240" w:lineRule="auto"/>
        <w:rPr>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Глава II</w:t>
      </w:r>
    </w:p>
    <w:p w:rsidR="00251F1D" w:rsidRPr="008D4E26" w:rsidRDefault="00251F1D" w:rsidP="00251F1D">
      <w:pPr>
        <w:pStyle w:val="WW-Default"/>
        <w:spacing w:line="240" w:lineRule="auto"/>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Еднократни платежни трансакции</w:t>
      </w:r>
    </w:p>
    <w:p w:rsidR="00251F1D" w:rsidRPr="008D4E26" w:rsidRDefault="00251F1D" w:rsidP="00251F1D">
      <w:pPr>
        <w:pStyle w:val="WW-Default"/>
        <w:spacing w:line="240" w:lineRule="auto"/>
        <w:jc w:val="center"/>
        <w:rPr>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 xml:space="preserve">Опфат и избегнување на двојно давање идентични информации </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mk-MK" w:eastAsia="en-GB"/>
        </w:rPr>
        <w:t>4</w:t>
      </w:r>
      <w:r w:rsidR="00E559A7" w:rsidRPr="008D4E26">
        <w:rPr>
          <w:rFonts w:ascii="Times New Roman" w:hAnsi="Times New Roman" w:cs="Times New Roman"/>
          <w:b/>
          <w:bCs/>
          <w:color w:val="auto"/>
          <w:sz w:val="22"/>
          <w:szCs w:val="22"/>
          <w:lang w:val="en-GB" w:eastAsia="en-GB"/>
        </w:rPr>
        <w:t>8</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w:t>
      </w:r>
      <w:r w:rsidR="00137548" w:rsidRPr="008D4E26">
        <w:rPr>
          <w:rFonts w:ascii="Times New Roman" w:hAnsi="Times New Roman" w:cs="Times New Roman"/>
          <w:color w:val="auto"/>
          <w:sz w:val="22"/>
          <w:szCs w:val="22"/>
          <w:lang w:val="mk-MK" w:eastAsia="en-GB"/>
        </w:rPr>
        <w:t>Одредбите од о</w:t>
      </w:r>
      <w:r w:rsidRPr="008D4E26">
        <w:rPr>
          <w:rFonts w:ascii="Times New Roman" w:hAnsi="Times New Roman" w:cs="Times New Roman"/>
          <w:color w:val="auto"/>
          <w:sz w:val="22"/>
          <w:szCs w:val="22"/>
          <w:lang w:val="mk-MK" w:eastAsia="en-GB"/>
        </w:rPr>
        <w:t>ваа глава се применува</w:t>
      </w:r>
      <w:r w:rsidR="00F515EC" w:rsidRPr="008D4E26">
        <w:rPr>
          <w:rFonts w:ascii="Times New Roman" w:hAnsi="Times New Roman" w:cs="Times New Roman"/>
          <w:color w:val="auto"/>
          <w:sz w:val="22"/>
          <w:szCs w:val="22"/>
          <w:lang w:val="mk-MK" w:eastAsia="en-GB"/>
        </w:rPr>
        <w:t>ат</w:t>
      </w:r>
      <w:r w:rsidRPr="008D4E26">
        <w:rPr>
          <w:rFonts w:ascii="Times New Roman" w:hAnsi="Times New Roman" w:cs="Times New Roman"/>
          <w:color w:val="auto"/>
          <w:sz w:val="22"/>
          <w:szCs w:val="22"/>
          <w:lang w:val="mk-MK" w:eastAsia="en-GB"/>
        </w:rPr>
        <w:t xml:space="preserve"> на еднократни платежни трансакции за чиешто извршување не е потребно склучување рамковен договор и </w:t>
      </w:r>
      <w:r w:rsidRPr="0003252E">
        <w:rPr>
          <w:rFonts w:ascii="Times New Roman" w:hAnsi="Times New Roman" w:cs="Times New Roman"/>
          <w:color w:val="auto"/>
          <w:sz w:val="22"/>
          <w:szCs w:val="22"/>
          <w:lang w:val="mk-MK" w:eastAsia="en-GB"/>
        </w:rPr>
        <w:t>отворање или поседување платежна</w:t>
      </w:r>
      <w:r w:rsidRPr="008D4E26">
        <w:rPr>
          <w:rFonts w:ascii="Times New Roman" w:hAnsi="Times New Roman" w:cs="Times New Roman"/>
          <w:color w:val="auto"/>
          <w:sz w:val="22"/>
          <w:szCs w:val="22"/>
          <w:lang w:val="mk-MK" w:eastAsia="en-GB"/>
        </w:rPr>
        <w:t xml:space="preserve"> сметка од страна на плаќачот.</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w:t>
      </w:r>
      <w:r w:rsidR="00F515EC" w:rsidRPr="008D4E26">
        <w:rPr>
          <w:rFonts w:ascii="Times New Roman" w:hAnsi="Times New Roman" w:cs="Times New Roman"/>
          <w:color w:val="auto"/>
          <w:sz w:val="22"/>
          <w:szCs w:val="22"/>
          <w:lang w:val="mk-MK" w:eastAsia="en-GB"/>
        </w:rPr>
        <w:t>Во случај к</w:t>
      </w:r>
      <w:r w:rsidRPr="008D4E26">
        <w:rPr>
          <w:rFonts w:ascii="Times New Roman" w:hAnsi="Times New Roman" w:cs="Times New Roman"/>
          <w:color w:val="auto"/>
          <w:sz w:val="22"/>
          <w:szCs w:val="22"/>
          <w:lang w:val="mk-MK" w:eastAsia="en-GB"/>
        </w:rPr>
        <w:t xml:space="preserve">ога платниот налог за еднократна платежна трансакција се иницира со платен инструмент кој е опфатен со рамковен договор склучен со друг давател на платежни услуги, давателот на платежните услуги не е должен да ги даде или да ги стави на располагање информациите кои на корисникот на платежни услуги веќе му се дадени или </w:t>
      </w:r>
      <w:r w:rsidR="000C53B7">
        <w:rPr>
          <w:rFonts w:ascii="Times New Roman" w:hAnsi="Times New Roman" w:cs="Times New Roman"/>
          <w:color w:val="auto"/>
          <w:sz w:val="22"/>
          <w:szCs w:val="22"/>
          <w:lang w:val="mk-MK" w:eastAsia="en-GB"/>
        </w:rPr>
        <w:t>кои ќе треба да му бидат дадени</w:t>
      </w:r>
      <w:r w:rsidRPr="008D4E26">
        <w:rPr>
          <w:rFonts w:ascii="Times New Roman" w:hAnsi="Times New Roman" w:cs="Times New Roman"/>
          <w:color w:val="auto"/>
          <w:sz w:val="22"/>
          <w:szCs w:val="22"/>
          <w:lang w:val="mk-MK" w:eastAsia="en-GB"/>
        </w:rPr>
        <w:t xml:space="preserve"> врз основа на </w:t>
      </w:r>
      <w:r w:rsidR="008757D1" w:rsidRPr="008D4E26">
        <w:rPr>
          <w:rFonts w:ascii="Times New Roman" w:hAnsi="Times New Roman" w:cs="Times New Roman"/>
          <w:color w:val="auto"/>
          <w:sz w:val="22"/>
          <w:szCs w:val="22"/>
          <w:lang w:val="mk-MK" w:eastAsia="en-GB"/>
        </w:rPr>
        <w:t xml:space="preserve">склучениот </w:t>
      </w:r>
      <w:r w:rsidRPr="008D4E26">
        <w:rPr>
          <w:rFonts w:ascii="Times New Roman" w:hAnsi="Times New Roman" w:cs="Times New Roman"/>
          <w:color w:val="auto"/>
          <w:sz w:val="22"/>
          <w:szCs w:val="22"/>
          <w:lang w:val="mk-MK" w:eastAsia="en-GB"/>
        </w:rPr>
        <w:t>рамков</w:t>
      </w:r>
      <w:r w:rsidR="00861A35" w:rsidRPr="008D4E26">
        <w:rPr>
          <w:rFonts w:ascii="Times New Roman" w:hAnsi="Times New Roman" w:cs="Times New Roman"/>
          <w:color w:val="auto"/>
          <w:sz w:val="22"/>
          <w:szCs w:val="22"/>
          <w:lang w:val="mk-MK" w:eastAsia="en-GB"/>
        </w:rPr>
        <w:t>е</w:t>
      </w:r>
      <w:r w:rsidRPr="008D4E26">
        <w:rPr>
          <w:rFonts w:ascii="Times New Roman" w:hAnsi="Times New Roman" w:cs="Times New Roman"/>
          <w:color w:val="auto"/>
          <w:sz w:val="22"/>
          <w:szCs w:val="22"/>
          <w:lang w:val="mk-MK" w:eastAsia="en-GB"/>
        </w:rPr>
        <w:t>н договор со давател</w:t>
      </w:r>
      <w:r w:rsidR="000C53B7">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платежни услуги </w:t>
      </w:r>
      <w:r w:rsidR="002D3446" w:rsidRPr="008D4E26">
        <w:rPr>
          <w:rFonts w:ascii="Times New Roman" w:hAnsi="Times New Roman" w:cs="Times New Roman"/>
          <w:color w:val="auto"/>
          <w:sz w:val="22"/>
          <w:szCs w:val="22"/>
          <w:lang w:val="mk-MK" w:eastAsia="en-GB"/>
        </w:rPr>
        <w:t xml:space="preserve">кој </w:t>
      </w:r>
      <w:r w:rsidRPr="008D4E26">
        <w:rPr>
          <w:rFonts w:ascii="Times New Roman" w:hAnsi="Times New Roman" w:cs="Times New Roman"/>
          <w:color w:val="auto"/>
          <w:sz w:val="22"/>
          <w:szCs w:val="22"/>
          <w:lang w:val="mk-MK" w:eastAsia="en-GB"/>
        </w:rPr>
        <w:t>го издал платн</w:t>
      </w:r>
      <w:r w:rsidR="002D3446" w:rsidRPr="008D4E26">
        <w:rPr>
          <w:rFonts w:ascii="Times New Roman" w:hAnsi="Times New Roman" w:cs="Times New Roman"/>
          <w:color w:val="auto"/>
          <w:sz w:val="22"/>
          <w:szCs w:val="22"/>
          <w:lang w:val="mk-MK" w:eastAsia="en-GB"/>
        </w:rPr>
        <w:t>иот</w:t>
      </w:r>
      <w:r w:rsidRPr="008D4E26">
        <w:rPr>
          <w:rFonts w:ascii="Times New Roman" w:hAnsi="Times New Roman" w:cs="Times New Roman"/>
          <w:color w:val="auto"/>
          <w:sz w:val="22"/>
          <w:szCs w:val="22"/>
          <w:lang w:val="mk-MK" w:eastAsia="en-GB"/>
        </w:rPr>
        <w:t xml:space="preserve"> инструмент.</w:t>
      </w:r>
    </w:p>
    <w:p w:rsidR="002D3446" w:rsidRPr="008D4E26" w:rsidRDefault="00723C97" w:rsidP="00723C97">
      <w:pPr>
        <w:pStyle w:val="WW-Default"/>
        <w:spacing w:line="240" w:lineRule="auto"/>
        <w:jc w:val="both"/>
        <w:rPr>
          <w:rFonts w:ascii="Times New Roman" w:hAnsi="Times New Roman" w:cs="Times New Roman"/>
          <w:noProof/>
          <w:color w:val="auto"/>
          <w:sz w:val="22"/>
          <w:szCs w:val="22"/>
          <w:lang w:val="mk-MK"/>
        </w:rPr>
      </w:pPr>
      <w:r w:rsidRPr="008D4E26">
        <w:rPr>
          <w:rFonts w:ascii="Times New Roman" w:hAnsi="Times New Roman" w:cs="Times New Roman"/>
          <w:color w:val="auto"/>
          <w:sz w:val="22"/>
          <w:szCs w:val="22"/>
          <w:lang w:val="mk-MK" w:eastAsia="en-GB"/>
        </w:rPr>
        <w:t xml:space="preserve">(3) </w:t>
      </w:r>
      <w:r w:rsidR="002D3446" w:rsidRPr="008D4E26">
        <w:rPr>
          <w:rFonts w:ascii="Times New Roman" w:hAnsi="Times New Roman" w:cs="Times New Roman"/>
          <w:color w:val="auto"/>
          <w:sz w:val="22"/>
          <w:szCs w:val="22"/>
          <w:lang w:val="mk-MK" w:eastAsia="en-GB"/>
        </w:rPr>
        <w:t xml:space="preserve">Највисокиот </w:t>
      </w:r>
      <w:r w:rsidR="002D3446" w:rsidRPr="008D4E26">
        <w:rPr>
          <w:rFonts w:ascii="Times New Roman" w:hAnsi="Times New Roman" w:cs="Times New Roman"/>
          <w:noProof/>
          <w:color w:val="auto"/>
          <w:sz w:val="22"/>
          <w:szCs w:val="22"/>
          <w:lang w:val="mk-MK"/>
        </w:rPr>
        <w:t xml:space="preserve">месечен износ на </w:t>
      </w:r>
      <w:r w:rsidR="002847C5" w:rsidRPr="008D4E26">
        <w:rPr>
          <w:rFonts w:ascii="Times New Roman" w:hAnsi="Times New Roman" w:cs="Times New Roman"/>
          <w:noProof/>
          <w:color w:val="auto"/>
          <w:sz w:val="22"/>
          <w:szCs w:val="22"/>
          <w:lang w:val="mk-MK"/>
        </w:rPr>
        <w:t xml:space="preserve">извршени </w:t>
      </w:r>
      <w:r w:rsidR="002D3446" w:rsidRPr="008D4E26">
        <w:rPr>
          <w:rFonts w:ascii="Times New Roman" w:hAnsi="Times New Roman" w:cs="Times New Roman"/>
          <w:noProof/>
          <w:color w:val="auto"/>
          <w:sz w:val="22"/>
          <w:szCs w:val="22"/>
          <w:lang w:val="mk-MK"/>
        </w:rPr>
        <w:t>е</w:t>
      </w:r>
      <w:r w:rsidRPr="008D4E26">
        <w:rPr>
          <w:rFonts w:ascii="Times New Roman" w:hAnsi="Times New Roman" w:cs="Times New Roman"/>
          <w:noProof/>
          <w:color w:val="auto"/>
          <w:sz w:val="22"/>
          <w:szCs w:val="22"/>
          <w:lang w:val="mk-MK"/>
        </w:rPr>
        <w:t xml:space="preserve">днократни прекугранични платежни трансакции врз основа на </w:t>
      </w:r>
      <w:r w:rsidR="00561CE7" w:rsidRPr="008D4E26">
        <w:rPr>
          <w:rFonts w:ascii="Times New Roman" w:hAnsi="Times New Roman" w:cs="Times New Roman"/>
          <w:noProof/>
          <w:color w:val="auto"/>
          <w:sz w:val="22"/>
          <w:szCs w:val="22"/>
          <w:lang w:val="mk-MK"/>
        </w:rPr>
        <w:t xml:space="preserve">парични дознаки </w:t>
      </w:r>
      <w:r w:rsidR="002D3446" w:rsidRPr="008D4E26">
        <w:rPr>
          <w:rFonts w:ascii="Times New Roman" w:hAnsi="Times New Roman" w:cs="Times New Roman"/>
          <w:noProof/>
          <w:color w:val="auto"/>
          <w:sz w:val="22"/>
          <w:szCs w:val="22"/>
          <w:lang w:val="mk-MK"/>
        </w:rPr>
        <w:t>иницирани од плаќач во Република Северна Македонија</w:t>
      </w:r>
      <w:r w:rsidR="000C53B7">
        <w:rPr>
          <w:rFonts w:ascii="Times New Roman" w:hAnsi="Times New Roman" w:cs="Times New Roman"/>
          <w:noProof/>
          <w:color w:val="auto"/>
          <w:sz w:val="22"/>
          <w:szCs w:val="22"/>
          <w:lang w:val="mk-MK"/>
        </w:rPr>
        <w:t xml:space="preserve"> за примач во странство</w:t>
      </w:r>
      <w:r w:rsidR="00DB3F36" w:rsidRPr="008D4E26">
        <w:rPr>
          <w:rStyle w:val="CommentReference"/>
          <w:rFonts w:cs="Times New Roman"/>
          <w:color w:val="auto"/>
          <w:lang w:val="mk-MK"/>
        </w:rPr>
        <w:t xml:space="preserve"> </w:t>
      </w:r>
      <w:r w:rsidR="0050307B" w:rsidRPr="008D4E26">
        <w:rPr>
          <w:rStyle w:val="CommentReference"/>
          <w:rFonts w:ascii="Times New Roman" w:hAnsi="Times New Roman" w:cs="Times New Roman"/>
          <w:color w:val="auto"/>
          <w:sz w:val="22"/>
          <w:lang w:val="mk-MK"/>
        </w:rPr>
        <w:t>преку поединечен давател на платежни услуги</w:t>
      </w:r>
      <w:r w:rsidR="0050307B" w:rsidRPr="008D4E26">
        <w:rPr>
          <w:rStyle w:val="CommentReference"/>
          <w:rFonts w:ascii="Times New Roman" w:hAnsi="Times New Roman" w:cs="Times New Roman"/>
          <w:b/>
          <w:color w:val="auto"/>
          <w:lang w:val="mk-MK"/>
        </w:rPr>
        <w:t xml:space="preserve"> </w:t>
      </w:r>
      <w:r w:rsidR="00D4354C" w:rsidRPr="008D4E26">
        <w:rPr>
          <w:rFonts w:ascii="Times New Roman" w:hAnsi="Times New Roman" w:cs="Times New Roman"/>
          <w:noProof/>
          <w:color w:val="auto"/>
          <w:sz w:val="22"/>
          <w:szCs w:val="22"/>
          <w:lang w:val="mk-MK"/>
        </w:rPr>
        <w:t>изнесува</w:t>
      </w:r>
      <w:r w:rsidRPr="008D4E26">
        <w:rPr>
          <w:rFonts w:ascii="Times New Roman" w:hAnsi="Times New Roman" w:cs="Times New Roman"/>
          <w:noProof/>
          <w:color w:val="auto"/>
          <w:sz w:val="22"/>
          <w:szCs w:val="22"/>
          <w:lang w:val="mk-MK"/>
        </w:rPr>
        <w:t xml:space="preserve"> </w:t>
      </w:r>
      <w:r w:rsidR="000F5FEB" w:rsidRPr="008D4E26">
        <w:rPr>
          <w:rFonts w:ascii="Times New Roman" w:hAnsi="Times New Roman" w:cs="Times New Roman"/>
          <w:noProof/>
          <w:color w:val="auto"/>
          <w:sz w:val="22"/>
          <w:szCs w:val="22"/>
          <w:lang w:val="mk-MK"/>
        </w:rPr>
        <w:t>2.500 евра</w:t>
      </w:r>
      <w:r w:rsidRPr="008D4E26">
        <w:rPr>
          <w:rFonts w:ascii="Times New Roman" w:hAnsi="Times New Roman" w:cs="Times New Roman"/>
          <w:noProof/>
          <w:color w:val="auto"/>
          <w:sz w:val="22"/>
          <w:szCs w:val="22"/>
          <w:lang w:val="mk-MK"/>
        </w:rPr>
        <w:t xml:space="preserve"> или соодветна противвредност во други валути</w:t>
      </w:r>
      <w:r w:rsidR="002D3446" w:rsidRPr="008D4E26">
        <w:rPr>
          <w:rFonts w:ascii="Times New Roman" w:hAnsi="Times New Roman" w:cs="Times New Roman"/>
          <w:noProof/>
          <w:color w:val="auto"/>
          <w:sz w:val="22"/>
          <w:szCs w:val="22"/>
          <w:lang w:val="mk-MK"/>
        </w:rPr>
        <w:t>.</w:t>
      </w:r>
      <w:r w:rsidRPr="008D4E26">
        <w:rPr>
          <w:rFonts w:ascii="Times New Roman" w:hAnsi="Times New Roman" w:cs="Times New Roman"/>
          <w:noProof/>
          <w:color w:val="auto"/>
          <w:sz w:val="22"/>
          <w:szCs w:val="22"/>
          <w:lang w:val="mk-MK"/>
        </w:rPr>
        <w:t xml:space="preserve"> </w:t>
      </w:r>
    </w:p>
    <w:p w:rsidR="00723C97" w:rsidRPr="008D4E26" w:rsidRDefault="00D4354C" w:rsidP="00723C97">
      <w:pPr>
        <w:pStyle w:val="WW-Default"/>
        <w:spacing w:line="240" w:lineRule="auto"/>
        <w:jc w:val="both"/>
        <w:rPr>
          <w:rFonts w:ascii="Times New Roman" w:hAnsi="Times New Roman" w:cs="Times New Roman"/>
          <w:noProof/>
          <w:color w:val="auto"/>
          <w:sz w:val="22"/>
          <w:szCs w:val="22"/>
          <w:lang w:val="mk-MK"/>
        </w:rPr>
      </w:pPr>
      <w:r w:rsidRPr="008D4E26">
        <w:rPr>
          <w:rFonts w:ascii="Times New Roman" w:hAnsi="Times New Roman" w:cs="Times New Roman"/>
          <w:noProof/>
          <w:color w:val="auto"/>
          <w:sz w:val="22"/>
          <w:szCs w:val="22"/>
          <w:lang w:val="mk-MK"/>
        </w:rPr>
        <w:t xml:space="preserve">(4) Највисокиот </w:t>
      </w:r>
      <w:r w:rsidR="00723C97" w:rsidRPr="008D4E26">
        <w:rPr>
          <w:rFonts w:ascii="Times New Roman" w:hAnsi="Times New Roman" w:cs="Times New Roman"/>
          <w:noProof/>
          <w:color w:val="auto"/>
          <w:sz w:val="22"/>
          <w:szCs w:val="22"/>
          <w:lang w:val="mk-MK"/>
        </w:rPr>
        <w:t xml:space="preserve">дневен износ </w:t>
      </w:r>
      <w:r w:rsidRPr="008D4E26">
        <w:rPr>
          <w:rFonts w:ascii="Times New Roman" w:hAnsi="Times New Roman" w:cs="Times New Roman"/>
          <w:noProof/>
          <w:color w:val="auto"/>
          <w:sz w:val="22"/>
          <w:szCs w:val="22"/>
          <w:lang w:val="mk-MK"/>
        </w:rPr>
        <w:t xml:space="preserve">на </w:t>
      </w:r>
      <w:r w:rsidR="002847C5" w:rsidRPr="008D4E26">
        <w:rPr>
          <w:rFonts w:ascii="Times New Roman" w:hAnsi="Times New Roman" w:cs="Times New Roman"/>
          <w:noProof/>
          <w:color w:val="auto"/>
          <w:sz w:val="22"/>
          <w:szCs w:val="22"/>
          <w:lang w:val="mk-MK"/>
        </w:rPr>
        <w:t xml:space="preserve">извршени </w:t>
      </w:r>
      <w:r w:rsidRPr="008D4E26">
        <w:rPr>
          <w:rFonts w:ascii="Times New Roman" w:hAnsi="Times New Roman" w:cs="Times New Roman"/>
          <w:noProof/>
          <w:color w:val="auto"/>
          <w:sz w:val="22"/>
          <w:szCs w:val="22"/>
          <w:lang w:val="mk-MK"/>
        </w:rPr>
        <w:t xml:space="preserve">еднократни прекугранични платежни трансакции </w:t>
      </w:r>
      <w:r w:rsidR="000C53B7">
        <w:rPr>
          <w:rFonts w:ascii="Times New Roman" w:hAnsi="Times New Roman" w:cs="Times New Roman"/>
          <w:noProof/>
          <w:color w:val="auto"/>
          <w:sz w:val="22"/>
          <w:szCs w:val="22"/>
          <w:lang w:val="mk-MK"/>
        </w:rPr>
        <w:t>врз основа на</w:t>
      </w:r>
      <w:r w:rsidRPr="008D4E26">
        <w:rPr>
          <w:rFonts w:ascii="Times New Roman" w:hAnsi="Times New Roman" w:cs="Times New Roman"/>
          <w:noProof/>
          <w:color w:val="auto"/>
          <w:sz w:val="22"/>
          <w:szCs w:val="22"/>
          <w:lang w:val="mk-MK"/>
        </w:rPr>
        <w:t xml:space="preserve"> </w:t>
      </w:r>
      <w:r w:rsidR="00561CE7" w:rsidRPr="008D4E26">
        <w:rPr>
          <w:rFonts w:ascii="Times New Roman" w:hAnsi="Times New Roman" w:cs="Times New Roman"/>
          <w:noProof/>
          <w:color w:val="auto"/>
          <w:sz w:val="22"/>
          <w:szCs w:val="22"/>
          <w:lang w:val="mk-MK"/>
        </w:rPr>
        <w:t>парични дознаки</w:t>
      </w:r>
      <w:r w:rsidRPr="008D4E26">
        <w:rPr>
          <w:rFonts w:ascii="Times New Roman" w:hAnsi="Times New Roman" w:cs="Times New Roman"/>
          <w:noProof/>
          <w:color w:val="auto"/>
          <w:sz w:val="22"/>
          <w:szCs w:val="22"/>
          <w:lang w:val="mk-MK"/>
        </w:rPr>
        <w:t xml:space="preserve"> </w:t>
      </w:r>
      <w:r w:rsidR="00723C97" w:rsidRPr="008D4E26">
        <w:rPr>
          <w:rFonts w:ascii="Times New Roman" w:hAnsi="Times New Roman" w:cs="Times New Roman"/>
          <w:noProof/>
          <w:color w:val="auto"/>
          <w:sz w:val="22"/>
          <w:szCs w:val="22"/>
          <w:lang w:val="mk-MK"/>
        </w:rPr>
        <w:t xml:space="preserve">иницирани во странство за примач во </w:t>
      </w:r>
      <w:r w:rsidR="002D3446" w:rsidRPr="008D4E26">
        <w:rPr>
          <w:rFonts w:ascii="Times New Roman" w:hAnsi="Times New Roman" w:cs="Times New Roman"/>
          <w:noProof/>
          <w:color w:val="auto"/>
          <w:sz w:val="22"/>
          <w:szCs w:val="22"/>
          <w:lang w:val="mk-MK"/>
        </w:rPr>
        <w:t>Република Северна Македонија</w:t>
      </w:r>
      <w:r w:rsidRPr="008D4E26">
        <w:rPr>
          <w:rFonts w:ascii="Times New Roman" w:hAnsi="Times New Roman" w:cs="Times New Roman"/>
          <w:noProof/>
          <w:color w:val="auto"/>
          <w:sz w:val="22"/>
          <w:szCs w:val="22"/>
          <w:lang w:val="mk-MK"/>
        </w:rPr>
        <w:t xml:space="preserve"> </w:t>
      </w:r>
      <w:r w:rsidR="0050307B" w:rsidRPr="008D4E26">
        <w:rPr>
          <w:rStyle w:val="CommentReference"/>
          <w:rFonts w:ascii="Times New Roman" w:hAnsi="Times New Roman" w:cs="Times New Roman"/>
          <w:color w:val="auto"/>
          <w:sz w:val="22"/>
          <w:lang w:val="mk-MK"/>
        </w:rPr>
        <w:t>преку поединечен давател на платежни услуги</w:t>
      </w:r>
      <w:r w:rsidR="0050307B" w:rsidRPr="008D4E26">
        <w:rPr>
          <w:rStyle w:val="CommentReference"/>
          <w:rFonts w:ascii="Times New Roman" w:hAnsi="Times New Roman" w:cs="Times New Roman"/>
          <w:b/>
          <w:color w:val="auto"/>
          <w:lang w:val="mk-MK"/>
        </w:rPr>
        <w:t xml:space="preserve"> </w:t>
      </w:r>
      <w:r w:rsidRPr="008D4E26">
        <w:rPr>
          <w:rFonts w:ascii="Times New Roman" w:hAnsi="Times New Roman" w:cs="Times New Roman"/>
          <w:noProof/>
          <w:color w:val="auto"/>
          <w:sz w:val="22"/>
          <w:szCs w:val="22"/>
          <w:lang w:val="mk-MK"/>
        </w:rPr>
        <w:t xml:space="preserve">изнесува </w:t>
      </w:r>
      <w:r w:rsidR="000F5FEB" w:rsidRPr="008D4E26">
        <w:rPr>
          <w:rFonts w:ascii="Times New Roman" w:hAnsi="Times New Roman" w:cs="Times New Roman"/>
          <w:noProof/>
          <w:color w:val="auto"/>
          <w:sz w:val="22"/>
          <w:szCs w:val="22"/>
          <w:lang w:val="mk-MK"/>
        </w:rPr>
        <w:t>5.000 евра</w:t>
      </w:r>
      <w:r w:rsidRPr="008D4E26">
        <w:rPr>
          <w:rFonts w:ascii="Times New Roman" w:hAnsi="Times New Roman" w:cs="Times New Roman"/>
          <w:noProof/>
          <w:color w:val="auto"/>
          <w:sz w:val="22"/>
          <w:szCs w:val="22"/>
          <w:lang w:val="mk-MK"/>
        </w:rPr>
        <w:t xml:space="preserve"> или соодветна противвредност во други валути.</w:t>
      </w:r>
    </w:p>
    <w:p w:rsidR="00723C97" w:rsidRPr="008D4E26" w:rsidRDefault="00723C97" w:rsidP="00BE72D4">
      <w:pPr>
        <w:pStyle w:val="Default"/>
        <w:spacing w:line="240" w:lineRule="auto"/>
        <w:jc w:val="both"/>
        <w:rPr>
          <w:rFonts w:ascii="Times New Roman" w:hAnsi="Times New Roman" w:cs="Times New Roman"/>
          <w:noProof/>
          <w:color w:val="auto"/>
          <w:sz w:val="22"/>
          <w:szCs w:val="22"/>
          <w:lang w:val="mk-MK"/>
        </w:rPr>
      </w:pPr>
      <w:r w:rsidRPr="008D4E26">
        <w:rPr>
          <w:rFonts w:ascii="Times New Roman" w:hAnsi="Times New Roman" w:cs="Times New Roman"/>
          <w:noProof/>
          <w:color w:val="auto"/>
          <w:sz w:val="22"/>
          <w:szCs w:val="22"/>
          <w:lang w:val="mk-MK"/>
        </w:rPr>
        <w:t>(</w:t>
      </w:r>
      <w:r w:rsidR="00B06283" w:rsidRPr="008D4E26">
        <w:rPr>
          <w:rFonts w:ascii="Times New Roman" w:hAnsi="Times New Roman" w:cs="Times New Roman"/>
          <w:noProof/>
          <w:color w:val="auto"/>
          <w:sz w:val="22"/>
          <w:szCs w:val="22"/>
          <w:lang w:val="mk-MK"/>
        </w:rPr>
        <w:t>5</w:t>
      </w:r>
      <w:r w:rsidR="00BE72D4" w:rsidRPr="008D4E26">
        <w:rPr>
          <w:rFonts w:ascii="Times New Roman" w:hAnsi="Times New Roman" w:cs="Times New Roman"/>
          <w:noProof/>
          <w:color w:val="auto"/>
          <w:sz w:val="22"/>
          <w:szCs w:val="22"/>
          <w:lang w:val="mk-MK"/>
        </w:rPr>
        <w:t xml:space="preserve">) Давателите на платежните услуги се </w:t>
      </w:r>
      <w:r w:rsidR="0050307B" w:rsidRPr="008D4E26">
        <w:rPr>
          <w:rFonts w:ascii="Times New Roman" w:hAnsi="Times New Roman" w:cs="Times New Roman"/>
          <w:noProof/>
          <w:color w:val="auto"/>
          <w:sz w:val="22"/>
          <w:szCs w:val="22"/>
          <w:lang w:val="mk-MK"/>
        </w:rPr>
        <w:t xml:space="preserve">должни </w:t>
      </w:r>
      <w:r w:rsidRPr="008D4E26">
        <w:rPr>
          <w:rFonts w:ascii="Times New Roman" w:hAnsi="Times New Roman" w:cs="Times New Roman"/>
          <w:noProof/>
          <w:color w:val="auto"/>
          <w:sz w:val="22"/>
          <w:szCs w:val="22"/>
          <w:lang w:val="mk-MK"/>
        </w:rPr>
        <w:t xml:space="preserve">да се придржуваат </w:t>
      </w:r>
      <w:r w:rsidR="0050307B" w:rsidRPr="008D4E26">
        <w:rPr>
          <w:rFonts w:ascii="Times New Roman" w:hAnsi="Times New Roman" w:cs="Times New Roman"/>
          <w:noProof/>
          <w:color w:val="auto"/>
          <w:sz w:val="22"/>
          <w:szCs w:val="22"/>
          <w:lang w:val="mk-MK"/>
        </w:rPr>
        <w:t xml:space="preserve">кон </w:t>
      </w:r>
      <w:r w:rsidR="005D0F20" w:rsidRPr="008D4E26">
        <w:rPr>
          <w:rFonts w:ascii="Times New Roman" w:hAnsi="Times New Roman" w:cs="Times New Roman"/>
          <w:noProof/>
          <w:color w:val="auto"/>
          <w:sz w:val="22"/>
          <w:szCs w:val="22"/>
          <w:lang w:val="mk-MK"/>
        </w:rPr>
        <w:t xml:space="preserve">ограничувањата на износите </w:t>
      </w:r>
      <w:r w:rsidRPr="008D4E26">
        <w:rPr>
          <w:rFonts w:ascii="Times New Roman" w:hAnsi="Times New Roman" w:cs="Times New Roman"/>
          <w:noProof/>
          <w:color w:val="auto"/>
          <w:sz w:val="22"/>
          <w:szCs w:val="22"/>
          <w:lang w:val="mk-MK"/>
        </w:rPr>
        <w:t>од став</w:t>
      </w:r>
      <w:r w:rsidR="00DB3F36" w:rsidRPr="008D4E26">
        <w:rPr>
          <w:rFonts w:ascii="Times New Roman" w:hAnsi="Times New Roman" w:cs="Times New Roman"/>
          <w:noProof/>
          <w:color w:val="auto"/>
          <w:sz w:val="22"/>
          <w:szCs w:val="22"/>
          <w:lang w:val="mk-MK"/>
        </w:rPr>
        <w:t>ови</w:t>
      </w:r>
      <w:r w:rsidR="0050307B" w:rsidRPr="008D4E26">
        <w:rPr>
          <w:rFonts w:ascii="Times New Roman" w:hAnsi="Times New Roman" w:cs="Times New Roman"/>
          <w:noProof/>
          <w:color w:val="auto"/>
          <w:sz w:val="22"/>
          <w:szCs w:val="22"/>
          <w:lang w:val="mk-MK"/>
        </w:rPr>
        <w:t>те</w:t>
      </w:r>
      <w:r w:rsidRPr="008D4E26">
        <w:rPr>
          <w:rFonts w:ascii="Times New Roman" w:hAnsi="Times New Roman" w:cs="Times New Roman"/>
          <w:noProof/>
          <w:color w:val="auto"/>
          <w:sz w:val="22"/>
          <w:szCs w:val="22"/>
          <w:lang w:val="mk-MK"/>
        </w:rPr>
        <w:t xml:space="preserve"> </w:t>
      </w:r>
      <w:r w:rsidR="005D0F20" w:rsidRPr="008D4E26">
        <w:rPr>
          <w:rFonts w:ascii="Times New Roman" w:hAnsi="Times New Roman" w:cs="Times New Roman"/>
          <w:noProof/>
          <w:color w:val="auto"/>
          <w:sz w:val="22"/>
          <w:szCs w:val="22"/>
          <w:lang w:val="mk-MK"/>
        </w:rPr>
        <w:t>(</w:t>
      </w:r>
      <w:r w:rsidRPr="008D4E26">
        <w:rPr>
          <w:rFonts w:ascii="Times New Roman" w:hAnsi="Times New Roman" w:cs="Times New Roman"/>
          <w:noProof/>
          <w:color w:val="auto"/>
          <w:sz w:val="22"/>
          <w:szCs w:val="22"/>
          <w:lang w:val="mk-MK"/>
        </w:rPr>
        <w:t>3</w:t>
      </w:r>
      <w:r w:rsidR="005D0F20" w:rsidRPr="008D4E26">
        <w:rPr>
          <w:rFonts w:ascii="Times New Roman" w:hAnsi="Times New Roman" w:cs="Times New Roman"/>
          <w:noProof/>
          <w:color w:val="auto"/>
          <w:sz w:val="22"/>
          <w:szCs w:val="22"/>
          <w:lang w:val="mk-MK"/>
        </w:rPr>
        <w:t>)</w:t>
      </w:r>
      <w:r w:rsidRPr="008D4E26">
        <w:rPr>
          <w:rFonts w:ascii="Times New Roman" w:hAnsi="Times New Roman" w:cs="Times New Roman"/>
          <w:noProof/>
          <w:color w:val="auto"/>
          <w:sz w:val="22"/>
          <w:szCs w:val="22"/>
          <w:lang w:val="mk-MK"/>
        </w:rPr>
        <w:t xml:space="preserve"> </w:t>
      </w:r>
      <w:r w:rsidR="00DB3F36" w:rsidRPr="008D4E26">
        <w:rPr>
          <w:rFonts w:ascii="Times New Roman" w:hAnsi="Times New Roman" w:cs="Times New Roman"/>
          <w:noProof/>
          <w:color w:val="auto"/>
          <w:sz w:val="22"/>
          <w:szCs w:val="22"/>
          <w:lang w:val="mk-MK"/>
        </w:rPr>
        <w:t xml:space="preserve">и (4) </w:t>
      </w:r>
      <w:r w:rsidRPr="008D4E26">
        <w:rPr>
          <w:rFonts w:ascii="Times New Roman" w:hAnsi="Times New Roman" w:cs="Times New Roman"/>
          <w:noProof/>
          <w:color w:val="auto"/>
          <w:sz w:val="22"/>
          <w:szCs w:val="22"/>
          <w:lang w:val="mk-MK"/>
        </w:rPr>
        <w:t xml:space="preserve">на овој член. </w:t>
      </w:r>
    </w:p>
    <w:p w:rsidR="00251F1D" w:rsidRPr="008D4E26" w:rsidRDefault="00251F1D" w:rsidP="00251F1D">
      <w:pPr>
        <w:pStyle w:val="WW-Default"/>
        <w:spacing w:line="240" w:lineRule="auto"/>
        <w:jc w:val="center"/>
        <w:rPr>
          <w:color w:val="auto"/>
          <w:sz w:val="22"/>
          <w:szCs w:val="22"/>
          <w:lang w:val="mk-MK" w:eastAsia="en-GB"/>
        </w:rPr>
      </w:pPr>
    </w:p>
    <w:p w:rsidR="0080119C"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 xml:space="preserve">Претходни информации при </w:t>
      </w: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извршување на еднократни платежни трансакции</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49</w:t>
      </w:r>
    </w:p>
    <w:p w:rsidR="00826EBC"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Пред извршување на еднократна платежна трансакција, давателот на платежни услуги и корисникот на платежни услуги склучуваат договор за еднократна платежна услуга или корисникот на платежни услуги прифаќа општа понуда за извршување еднократна платежна услуга. </w:t>
      </w:r>
    </w:p>
    <w:p w:rsidR="00251F1D" w:rsidRPr="008D4E26" w:rsidRDefault="00826EBC"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w:t>
      </w:r>
      <w:r w:rsidR="00251F1D" w:rsidRPr="008D4E26">
        <w:rPr>
          <w:rFonts w:ascii="Times New Roman" w:hAnsi="Times New Roman" w:cs="Times New Roman"/>
          <w:color w:val="auto"/>
          <w:sz w:val="22"/>
          <w:szCs w:val="22"/>
          <w:lang w:val="mk-MK" w:eastAsia="en-GB"/>
        </w:rPr>
        <w:t>Пред склучувањето на договорот или прифаќањето на општата понуда</w:t>
      </w:r>
      <w:r w:rsidRPr="008D4E26">
        <w:rPr>
          <w:rFonts w:ascii="Times New Roman" w:hAnsi="Times New Roman" w:cs="Times New Roman"/>
          <w:color w:val="auto"/>
          <w:sz w:val="22"/>
          <w:szCs w:val="22"/>
          <w:lang w:val="mk-MK" w:eastAsia="en-GB"/>
        </w:rPr>
        <w:t xml:space="preserve"> од став (1) на овој член и</w:t>
      </w:r>
      <w:r w:rsidR="00251F1D" w:rsidRPr="008D4E26">
        <w:rPr>
          <w:rFonts w:ascii="Times New Roman" w:hAnsi="Times New Roman" w:cs="Times New Roman"/>
          <w:color w:val="auto"/>
          <w:sz w:val="22"/>
          <w:szCs w:val="22"/>
          <w:lang w:val="mk-MK" w:eastAsia="en-GB"/>
        </w:rPr>
        <w:t xml:space="preserve"> без разлика на обликот и начинот на склучување на договорот или прифаќањето на понудата, давателот на платежни услуги </w:t>
      </w:r>
      <w:r w:rsidR="009F184F">
        <w:rPr>
          <w:rFonts w:ascii="Times New Roman" w:hAnsi="Times New Roman" w:cs="Times New Roman"/>
          <w:color w:val="auto"/>
          <w:sz w:val="22"/>
          <w:szCs w:val="22"/>
          <w:lang w:val="mk-MK" w:eastAsia="en-GB"/>
        </w:rPr>
        <w:t>е должен</w:t>
      </w:r>
      <w:r w:rsidR="00251F1D" w:rsidRPr="008D4E26">
        <w:rPr>
          <w:rFonts w:ascii="Times New Roman" w:hAnsi="Times New Roman" w:cs="Times New Roman"/>
          <w:color w:val="auto"/>
          <w:sz w:val="22"/>
          <w:szCs w:val="22"/>
          <w:lang w:val="mk-MK" w:eastAsia="en-GB"/>
        </w:rPr>
        <w:t xml:space="preserve"> да ги даде или да ги стави на располагање на корисникот</w:t>
      </w:r>
      <w:r w:rsidRPr="008D4E26">
        <w:rPr>
          <w:rFonts w:ascii="Times New Roman" w:hAnsi="Times New Roman" w:cs="Times New Roman"/>
          <w:color w:val="auto"/>
          <w:sz w:val="22"/>
          <w:szCs w:val="22"/>
          <w:lang w:val="mk-MK" w:eastAsia="en-GB"/>
        </w:rPr>
        <w:t xml:space="preserve"> на платежни услуги</w:t>
      </w:r>
      <w:r w:rsidR="00251F1D" w:rsidRPr="008D4E26">
        <w:rPr>
          <w:rFonts w:ascii="Times New Roman" w:hAnsi="Times New Roman" w:cs="Times New Roman"/>
          <w:color w:val="auto"/>
          <w:sz w:val="22"/>
          <w:szCs w:val="22"/>
          <w:lang w:val="mk-MK" w:eastAsia="en-GB"/>
        </w:rPr>
        <w:t xml:space="preserve"> следни</w:t>
      </w:r>
      <w:r w:rsidRPr="008D4E26">
        <w:rPr>
          <w:rFonts w:ascii="Times New Roman" w:hAnsi="Times New Roman" w:cs="Times New Roman"/>
          <w:color w:val="auto"/>
          <w:sz w:val="22"/>
          <w:szCs w:val="22"/>
          <w:lang w:val="mk-MK" w:eastAsia="en-GB"/>
        </w:rPr>
        <w:t>т</w:t>
      </w:r>
      <w:r w:rsidR="00251F1D" w:rsidRPr="008D4E26">
        <w:rPr>
          <w:rFonts w:ascii="Times New Roman" w:hAnsi="Times New Roman" w:cs="Times New Roman"/>
          <w:color w:val="auto"/>
          <w:sz w:val="22"/>
          <w:szCs w:val="22"/>
          <w:lang w:val="mk-MK" w:eastAsia="en-GB"/>
        </w:rPr>
        <w:t>е информации</w:t>
      </w:r>
      <w:r w:rsidRPr="008D4E26">
        <w:rPr>
          <w:rFonts w:ascii="Times New Roman" w:hAnsi="Times New Roman" w:cs="Times New Roman"/>
          <w:color w:val="auto"/>
          <w:sz w:val="22"/>
          <w:szCs w:val="22"/>
          <w:lang w:val="mk-MK" w:eastAsia="en-GB"/>
        </w:rPr>
        <w:t xml:space="preserve"> и услови</w:t>
      </w:r>
      <w:r w:rsidR="00251F1D" w:rsidRPr="008D4E26">
        <w:rPr>
          <w:rFonts w:ascii="Times New Roman" w:hAnsi="Times New Roman" w:cs="Times New Roman"/>
          <w:color w:val="auto"/>
          <w:sz w:val="22"/>
          <w:szCs w:val="22"/>
          <w:lang w:val="mk-MK" w:eastAsia="en-GB"/>
        </w:rPr>
        <w:t>:</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00256682">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w:t>
      </w:r>
      <w:r w:rsidR="007521D8">
        <w:rPr>
          <w:rFonts w:ascii="Times New Roman" w:hAnsi="Times New Roman" w:cs="Times New Roman"/>
          <w:color w:val="auto"/>
          <w:sz w:val="22"/>
          <w:szCs w:val="22"/>
          <w:lang w:val="mk-MK" w:eastAsia="en-GB"/>
        </w:rPr>
        <w:t xml:space="preserve">спецификација на </w:t>
      </w:r>
      <w:r w:rsidR="009A48A7" w:rsidRPr="008D4E26">
        <w:rPr>
          <w:rFonts w:ascii="Times New Roman" w:hAnsi="Times New Roman" w:cs="Times New Roman"/>
          <w:color w:val="auto"/>
          <w:sz w:val="22"/>
          <w:szCs w:val="22"/>
          <w:lang w:val="mk-MK" w:eastAsia="en-GB"/>
        </w:rPr>
        <w:t>информации</w:t>
      </w:r>
      <w:r w:rsidR="009A48A7" w:rsidRPr="008D4E26">
        <w:rPr>
          <w:rFonts w:ascii="Times New Roman" w:hAnsi="Times New Roman" w:cs="Times New Roman"/>
          <w:color w:val="auto"/>
          <w:sz w:val="22"/>
          <w:szCs w:val="22"/>
          <w:lang w:eastAsia="en-GB"/>
        </w:rPr>
        <w:t xml:space="preserve"> </w:t>
      </w:r>
      <w:r w:rsidR="009A48A7" w:rsidRPr="008D4E26">
        <w:rPr>
          <w:rFonts w:ascii="Times New Roman" w:hAnsi="Times New Roman" w:cs="Times New Roman"/>
          <w:color w:val="auto"/>
          <w:sz w:val="22"/>
          <w:szCs w:val="22"/>
          <w:lang w:val="mk-MK" w:eastAsia="en-GB"/>
        </w:rPr>
        <w:t>или единствена</w:t>
      </w:r>
      <w:r w:rsidRPr="008D4E26">
        <w:rPr>
          <w:rFonts w:ascii="Times New Roman" w:hAnsi="Times New Roman" w:cs="Times New Roman"/>
          <w:color w:val="auto"/>
          <w:sz w:val="22"/>
          <w:szCs w:val="22"/>
          <w:lang w:val="mk-MK" w:eastAsia="en-GB"/>
        </w:rPr>
        <w:t xml:space="preserve"> идентификациска ознака кои </w:t>
      </w:r>
      <w:r w:rsidR="00A12201" w:rsidRPr="008D4E26">
        <w:rPr>
          <w:rFonts w:ascii="Times New Roman" w:hAnsi="Times New Roman" w:cs="Times New Roman"/>
          <w:color w:val="auto"/>
          <w:sz w:val="22"/>
          <w:szCs w:val="22"/>
          <w:lang w:val="mk-MK" w:eastAsia="en-GB"/>
        </w:rPr>
        <w:t xml:space="preserve">корисникот на платежни услуги </w:t>
      </w:r>
      <w:r w:rsidRPr="008D4E26">
        <w:rPr>
          <w:rFonts w:ascii="Times New Roman" w:hAnsi="Times New Roman" w:cs="Times New Roman"/>
          <w:color w:val="auto"/>
          <w:sz w:val="22"/>
          <w:szCs w:val="22"/>
          <w:lang w:val="mk-MK" w:eastAsia="en-GB"/>
        </w:rPr>
        <w:t xml:space="preserve">треба да </w:t>
      </w:r>
      <w:r w:rsidR="00A12201" w:rsidRPr="008D4E26">
        <w:rPr>
          <w:rFonts w:ascii="Times New Roman" w:hAnsi="Times New Roman" w:cs="Times New Roman"/>
          <w:color w:val="auto"/>
          <w:sz w:val="22"/>
          <w:szCs w:val="22"/>
          <w:lang w:val="mk-MK" w:eastAsia="en-GB"/>
        </w:rPr>
        <w:t xml:space="preserve">ги </w:t>
      </w:r>
      <w:r w:rsidRPr="008D4E26">
        <w:rPr>
          <w:rFonts w:ascii="Times New Roman" w:hAnsi="Times New Roman" w:cs="Times New Roman"/>
          <w:color w:val="auto"/>
          <w:sz w:val="22"/>
          <w:szCs w:val="22"/>
          <w:lang w:val="mk-MK" w:eastAsia="en-GB"/>
        </w:rPr>
        <w:t xml:space="preserve">обезбеди со цел платниот налог да биде правилно </w:t>
      </w:r>
      <w:r w:rsidR="00A12201" w:rsidRPr="008D4E26">
        <w:rPr>
          <w:rFonts w:ascii="Times New Roman" w:hAnsi="Times New Roman" w:cs="Times New Roman"/>
          <w:color w:val="auto"/>
          <w:sz w:val="22"/>
          <w:szCs w:val="22"/>
          <w:lang w:val="mk-MK" w:eastAsia="en-GB"/>
        </w:rPr>
        <w:t xml:space="preserve">инициран или </w:t>
      </w:r>
      <w:r w:rsidRPr="008D4E26">
        <w:rPr>
          <w:rFonts w:ascii="Times New Roman" w:hAnsi="Times New Roman" w:cs="Times New Roman"/>
          <w:color w:val="auto"/>
          <w:sz w:val="22"/>
          <w:szCs w:val="22"/>
          <w:lang w:val="mk-MK" w:eastAsia="en-GB"/>
        </w:rPr>
        <w:t>извршен</w:t>
      </w:r>
      <w:r w:rsidR="00F306C8">
        <w:rPr>
          <w:rFonts w:ascii="Times New Roman" w:hAnsi="Times New Roman" w:cs="Times New Roman"/>
          <w:color w:val="auto"/>
          <w:sz w:val="22"/>
          <w:szCs w:val="22"/>
          <w:lang w:val="mk-MK" w:eastAsia="en-GB"/>
        </w:rPr>
        <w:t>;</w:t>
      </w:r>
    </w:p>
    <w:p w:rsidR="00251F1D" w:rsidRPr="008D4E26" w:rsidRDefault="00256682"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251F1D" w:rsidRPr="008D4E26">
        <w:rPr>
          <w:rFonts w:ascii="Times New Roman" w:hAnsi="Times New Roman" w:cs="Times New Roman"/>
          <w:color w:val="auto"/>
          <w:sz w:val="22"/>
          <w:szCs w:val="22"/>
          <w:lang w:val="mk-MK" w:eastAsia="en-GB"/>
        </w:rPr>
        <w:t xml:space="preserve"> максималниот</w:t>
      </w:r>
      <w:r w:rsidR="00A12201"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 xml:space="preserve">рок за извршување на </w:t>
      </w:r>
      <w:r w:rsidR="00A12201" w:rsidRPr="008D4E26">
        <w:rPr>
          <w:rFonts w:ascii="Times New Roman" w:hAnsi="Times New Roman" w:cs="Times New Roman"/>
          <w:color w:val="auto"/>
          <w:sz w:val="22"/>
          <w:szCs w:val="22"/>
          <w:lang w:val="mk-MK" w:eastAsia="en-GB"/>
        </w:rPr>
        <w:t xml:space="preserve">платежната </w:t>
      </w:r>
      <w:r w:rsidR="00251F1D" w:rsidRPr="008D4E26">
        <w:rPr>
          <w:rFonts w:ascii="Times New Roman" w:hAnsi="Times New Roman" w:cs="Times New Roman"/>
          <w:color w:val="auto"/>
          <w:sz w:val="22"/>
          <w:szCs w:val="22"/>
          <w:lang w:val="mk-MK" w:eastAsia="en-GB"/>
        </w:rPr>
        <w:t xml:space="preserve">услугата која се </w:t>
      </w:r>
      <w:r w:rsidR="00A12201" w:rsidRPr="008D4E26">
        <w:rPr>
          <w:rFonts w:ascii="Times New Roman" w:hAnsi="Times New Roman" w:cs="Times New Roman"/>
          <w:color w:val="auto"/>
          <w:sz w:val="22"/>
          <w:szCs w:val="22"/>
          <w:lang w:val="mk-MK" w:eastAsia="en-GB"/>
        </w:rPr>
        <w:t>дава</w:t>
      </w:r>
      <w:r w:rsidR="00F306C8">
        <w:rPr>
          <w:rFonts w:ascii="Times New Roman" w:hAnsi="Times New Roman" w:cs="Times New Roman"/>
          <w:color w:val="auto"/>
          <w:sz w:val="22"/>
          <w:szCs w:val="22"/>
          <w:lang w:val="mk-MK" w:eastAsia="en-GB"/>
        </w:rPr>
        <w:t>;</w:t>
      </w:r>
    </w:p>
    <w:p w:rsidR="00A12201" w:rsidRPr="008D4E26" w:rsidRDefault="00256682"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251F1D" w:rsidRPr="008D4E26">
        <w:rPr>
          <w:rFonts w:ascii="Times New Roman" w:hAnsi="Times New Roman" w:cs="Times New Roman"/>
          <w:color w:val="auto"/>
          <w:sz w:val="22"/>
          <w:szCs w:val="22"/>
          <w:lang w:val="mk-MK" w:eastAsia="en-GB"/>
        </w:rPr>
        <w:t xml:space="preserve"> видот и износот на</w:t>
      </w:r>
      <w:r w:rsidR="00AA4931"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сите надоместоци кои давателот на платежни услуги ги пресметува и наплаќа од корисникот на платежни услуги,</w:t>
      </w:r>
      <w:r w:rsidR="00AA4931"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вкупно и по поединечни ставки</w:t>
      </w:r>
      <w:r w:rsidR="00F306C8">
        <w:rPr>
          <w:rFonts w:ascii="Times New Roman" w:hAnsi="Times New Roman" w:cs="Times New Roman"/>
          <w:color w:val="auto"/>
          <w:sz w:val="22"/>
          <w:szCs w:val="22"/>
          <w:lang w:val="mk-MK" w:eastAsia="en-GB"/>
        </w:rPr>
        <w:t>;</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4</w:t>
      </w:r>
      <w:r w:rsidR="00256682">
        <w:rPr>
          <w:rFonts w:ascii="Times New Roman" w:hAnsi="Times New Roman" w:cs="Times New Roman"/>
          <w:color w:val="auto"/>
          <w:sz w:val="22"/>
          <w:szCs w:val="22"/>
          <w:lang w:val="mk-MK" w:eastAsia="en-GB"/>
        </w:rPr>
        <w:t>)</w:t>
      </w:r>
      <w:r w:rsidR="00AA4931"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тековниот </w:t>
      </w:r>
      <w:r w:rsidR="004442D7" w:rsidRPr="008D4E26">
        <w:rPr>
          <w:rFonts w:ascii="Times New Roman" w:hAnsi="Times New Roman" w:cs="Times New Roman"/>
          <w:color w:val="auto"/>
          <w:sz w:val="22"/>
          <w:szCs w:val="22"/>
          <w:lang w:val="mk-MK" w:eastAsia="en-GB"/>
        </w:rPr>
        <w:t xml:space="preserve">котиран </w:t>
      </w:r>
      <w:r w:rsidRPr="008D4E26">
        <w:rPr>
          <w:rFonts w:ascii="Times New Roman" w:hAnsi="Times New Roman" w:cs="Times New Roman"/>
          <w:color w:val="auto"/>
          <w:sz w:val="22"/>
          <w:szCs w:val="22"/>
          <w:lang w:val="mk-MK" w:eastAsia="en-GB"/>
        </w:rPr>
        <w:t>девизен курс или референтниот девизен курс</w:t>
      </w:r>
      <w:r w:rsidR="006B345E" w:rsidRPr="008D4E26">
        <w:rPr>
          <w:rFonts w:ascii="Times New Roman" w:hAnsi="Times New Roman" w:cs="Times New Roman"/>
          <w:color w:val="auto"/>
          <w:sz w:val="22"/>
          <w:szCs w:val="22"/>
          <w:lang w:val="mk-MK" w:eastAsia="en-GB"/>
        </w:rPr>
        <w:t xml:space="preserve">, доколку при платежната трансакција </w:t>
      </w:r>
      <w:r w:rsidRPr="008D4E26">
        <w:rPr>
          <w:rFonts w:ascii="Times New Roman" w:hAnsi="Times New Roman" w:cs="Times New Roman"/>
          <w:color w:val="auto"/>
          <w:sz w:val="22"/>
          <w:szCs w:val="22"/>
          <w:lang w:val="mk-MK" w:eastAsia="en-GB"/>
        </w:rPr>
        <w:t>ќе се користи у</w:t>
      </w:r>
      <w:r w:rsidR="00AA4931" w:rsidRPr="008D4E26">
        <w:rPr>
          <w:rFonts w:ascii="Times New Roman" w:hAnsi="Times New Roman" w:cs="Times New Roman"/>
          <w:color w:val="auto"/>
          <w:sz w:val="22"/>
          <w:szCs w:val="22"/>
          <w:lang w:val="mk-MK" w:eastAsia="en-GB"/>
        </w:rPr>
        <w:t>слугата на валутната конверзија</w:t>
      </w:r>
      <w:r w:rsidR="000C53B7">
        <w:rPr>
          <w:rFonts w:ascii="Times New Roman" w:hAnsi="Times New Roman" w:cs="Times New Roman"/>
          <w:color w:val="auto"/>
          <w:sz w:val="22"/>
          <w:szCs w:val="22"/>
          <w:lang w:val="mk-MK" w:eastAsia="en-GB"/>
        </w:rPr>
        <w:t xml:space="preserve"> и</w:t>
      </w:r>
    </w:p>
    <w:p w:rsidR="00251F1D" w:rsidRPr="008D4E26" w:rsidRDefault="00256682" w:rsidP="00251F1D">
      <w:pPr>
        <w:pStyle w:val="WW-Default"/>
        <w:spacing w:line="240" w:lineRule="auto"/>
        <w:jc w:val="both"/>
        <w:rPr>
          <w:rFonts w:ascii="Times New Roman" w:hAnsi="Times New Roman" w:cs="Times New Roman"/>
          <w:color w:val="auto"/>
          <w:lang w:val="en-GB" w:eastAsia="en-GB"/>
        </w:rPr>
      </w:pPr>
      <w:r>
        <w:rPr>
          <w:rFonts w:ascii="Times New Roman" w:hAnsi="Times New Roman" w:cs="Times New Roman"/>
          <w:color w:val="auto"/>
          <w:sz w:val="22"/>
          <w:szCs w:val="22"/>
          <w:lang w:val="mk-MK" w:eastAsia="en-GB"/>
        </w:rPr>
        <w:t>5)</w:t>
      </w:r>
      <w:r w:rsidR="00251F1D" w:rsidRPr="008D4E26">
        <w:rPr>
          <w:rFonts w:ascii="Times New Roman" w:hAnsi="Times New Roman" w:cs="Times New Roman"/>
          <w:color w:val="auto"/>
          <w:sz w:val="22"/>
          <w:szCs w:val="22"/>
          <w:lang w:val="mk-MK" w:eastAsia="en-GB"/>
        </w:rPr>
        <w:t xml:space="preserve"> каде што е </w:t>
      </w:r>
      <w:r w:rsidR="00600EBE">
        <w:rPr>
          <w:rFonts w:ascii="Times New Roman" w:hAnsi="Times New Roman" w:cs="Times New Roman"/>
          <w:color w:val="auto"/>
          <w:sz w:val="22"/>
          <w:szCs w:val="22"/>
          <w:lang w:val="mk-MK" w:eastAsia="en-GB"/>
        </w:rPr>
        <w:t>применливо</w:t>
      </w:r>
      <w:r w:rsidR="00600EBE"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или потребно за извршување на трансакцијата, ко</w:t>
      </w:r>
      <w:r w:rsidR="00AA4931" w:rsidRPr="008D4E26">
        <w:rPr>
          <w:rFonts w:ascii="Times New Roman" w:hAnsi="Times New Roman" w:cs="Times New Roman"/>
          <w:color w:val="auto"/>
          <w:sz w:val="22"/>
          <w:szCs w:val="22"/>
          <w:lang w:val="mk-MK" w:eastAsia="en-GB"/>
        </w:rPr>
        <w:t>и</w:t>
      </w:r>
      <w:r w:rsidR="00251F1D" w:rsidRPr="008D4E26">
        <w:rPr>
          <w:rFonts w:ascii="Times New Roman" w:hAnsi="Times New Roman" w:cs="Times New Roman"/>
          <w:color w:val="auto"/>
          <w:sz w:val="22"/>
          <w:szCs w:val="22"/>
          <w:lang w:val="mk-MK" w:eastAsia="en-GB"/>
        </w:rPr>
        <w:t xml:space="preserve"> било друг</w:t>
      </w:r>
      <w:r w:rsidR="00AA4931" w:rsidRPr="008D4E26">
        <w:rPr>
          <w:rFonts w:ascii="Times New Roman" w:hAnsi="Times New Roman" w:cs="Times New Roman"/>
          <w:color w:val="auto"/>
          <w:sz w:val="22"/>
          <w:szCs w:val="22"/>
          <w:lang w:val="mk-MK" w:eastAsia="en-GB"/>
        </w:rPr>
        <w:t>и</w:t>
      </w:r>
      <w:r w:rsidR="00600EBE">
        <w:rPr>
          <w:rFonts w:ascii="Times New Roman" w:hAnsi="Times New Roman" w:cs="Times New Roman"/>
          <w:color w:val="auto"/>
          <w:sz w:val="22"/>
          <w:szCs w:val="22"/>
          <w:lang w:val="en-GB" w:eastAsia="en-GB"/>
        </w:rPr>
        <w:t xml:space="preserve"> </w:t>
      </w:r>
      <w:r w:rsidR="00251F1D" w:rsidRPr="008D4E26">
        <w:rPr>
          <w:rFonts w:ascii="Times New Roman" w:hAnsi="Times New Roman" w:cs="Times New Roman"/>
          <w:color w:val="auto"/>
          <w:sz w:val="22"/>
          <w:szCs w:val="22"/>
          <w:lang w:val="mk-MK" w:eastAsia="en-GB"/>
        </w:rPr>
        <w:t>информаци</w:t>
      </w:r>
      <w:r w:rsidR="006B345E" w:rsidRPr="008D4E26">
        <w:rPr>
          <w:rFonts w:ascii="Times New Roman" w:hAnsi="Times New Roman" w:cs="Times New Roman"/>
          <w:color w:val="auto"/>
          <w:sz w:val="22"/>
          <w:szCs w:val="22"/>
          <w:lang w:val="mk-MK" w:eastAsia="en-GB"/>
        </w:rPr>
        <w:t>и</w:t>
      </w:r>
      <w:r w:rsidR="00AA4931" w:rsidRPr="008D4E26">
        <w:rPr>
          <w:rFonts w:ascii="Times New Roman" w:hAnsi="Times New Roman" w:cs="Times New Roman"/>
          <w:color w:val="auto"/>
          <w:sz w:val="22"/>
          <w:szCs w:val="22"/>
          <w:lang w:val="mk-MK" w:eastAsia="en-GB"/>
        </w:rPr>
        <w:t>и</w:t>
      </w:r>
      <w:r w:rsidR="00251F1D" w:rsidRPr="008D4E26">
        <w:rPr>
          <w:rFonts w:ascii="Times New Roman" w:hAnsi="Times New Roman" w:cs="Times New Roman"/>
          <w:color w:val="auto"/>
          <w:sz w:val="22"/>
          <w:szCs w:val="22"/>
          <w:lang w:val="mk-MK" w:eastAsia="en-GB"/>
        </w:rPr>
        <w:t xml:space="preserve"> за користење на платежната услуга </w:t>
      </w:r>
      <w:r w:rsidR="006B345E" w:rsidRPr="008D4E26">
        <w:rPr>
          <w:rFonts w:ascii="Times New Roman" w:hAnsi="Times New Roman" w:cs="Times New Roman"/>
          <w:color w:val="auto"/>
          <w:sz w:val="22"/>
          <w:szCs w:val="22"/>
          <w:lang w:val="mk-MK" w:eastAsia="en-GB"/>
        </w:rPr>
        <w:t>од</w:t>
      </w:r>
      <w:r w:rsidR="00251F1D" w:rsidRPr="008D4E26">
        <w:rPr>
          <w:rFonts w:ascii="Times New Roman" w:hAnsi="Times New Roman" w:cs="Times New Roman"/>
          <w:color w:val="auto"/>
          <w:sz w:val="22"/>
          <w:szCs w:val="22"/>
          <w:lang w:val="mk-MK" w:eastAsia="en-GB"/>
        </w:rPr>
        <w:t xml:space="preserve"> членот </w:t>
      </w:r>
      <w:r w:rsidR="005F4F93" w:rsidRPr="008D4E26">
        <w:rPr>
          <w:rFonts w:ascii="Times New Roman" w:hAnsi="Times New Roman" w:cs="Times New Roman"/>
          <w:color w:val="auto"/>
          <w:sz w:val="22"/>
          <w:szCs w:val="22"/>
          <w:lang w:val="mk-MK" w:eastAsia="en-GB"/>
        </w:rPr>
        <w:t xml:space="preserve">56 </w:t>
      </w:r>
      <w:r w:rsidR="00251F1D" w:rsidRPr="008D4E26">
        <w:rPr>
          <w:rFonts w:ascii="Times New Roman" w:hAnsi="Times New Roman" w:cs="Times New Roman"/>
          <w:color w:val="auto"/>
          <w:sz w:val="22"/>
          <w:szCs w:val="22"/>
          <w:lang w:val="mk-MK" w:eastAsia="en-GB"/>
        </w:rPr>
        <w:t>од овој закон.</w:t>
      </w:r>
    </w:p>
    <w:p w:rsidR="00251F1D" w:rsidRPr="008D4E26" w:rsidRDefault="00251F1D" w:rsidP="00251F1D">
      <w:pPr>
        <w:spacing w:after="0" w:line="240" w:lineRule="auto"/>
        <w:jc w:val="both"/>
        <w:rPr>
          <w:rFonts w:ascii="Times New Roman" w:hAnsi="Times New Roman" w:cs="Times New Roman"/>
        </w:rPr>
      </w:pPr>
      <w:r w:rsidRPr="008D4E26">
        <w:rPr>
          <w:rFonts w:ascii="Times New Roman" w:hAnsi="Times New Roman" w:cs="Times New Roman"/>
          <w:lang w:val="en-GB" w:eastAsia="en-GB"/>
        </w:rPr>
        <w:t>(</w:t>
      </w:r>
      <w:r w:rsidR="00826EBC" w:rsidRPr="008D4E26">
        <w:rPr>
          <w:rFonts w:ascii="Times New Roman" w:hAnsi="Times New Roman" w:cs="Times New Roman"/>
          <w:lang w:eastAsia="en-GB"/>
        </w:rPr>
        <w:t>3</w:t>
      </w:r>
      <w:r w:rsidRPr="008D4E26">
        <w:rPr>
          <w:rFonts w:ascii="Times New Roman" w:hAnsi="Times New Roman" w:cs="Times New Roman"/>
          <w:lang w:val="en-GB" w:eastAsia="en-GB"/>
        </w:rPr>
        <w:t xml:space="preserve">) </w:t>
      </w:r>
      <w:r w:rsidR="00826EBC" w:rsidRPr="008D4E26">
        <w:rPr>
          <w:rFonts w:ascii="Times New Roman" w:hAnsi="Times New Roman" w:cs="Times New Roman"/>
          <w:lang w:eastAsia="en-GB"/>
        </w:rPr>
        <w:t>Д</w:t>
      </w:r>
      <w:r w:rsidRPr="008D4E26">
        <w:rPr>
          <w:rFonts w:ascii="Times New Roman" w:hAnsi="Times New Roman" w:cs="Times New Roman"/>
          <w:lang w:val="en-GB" w:eastAsia="en-GB"/>
        </w:rPr>
        <w:t>авателот на услуги за иницирање на плаќања, пред иницирањето на плаќањето</w:t>
      </w:r>
      <w:r w:rsidR="00826EBC" w:rsidRPr="008D4E26">
        <w:rPr>
          <w:rFonts w:ascii="Times New Roman" w:hAnsi="Times New Roman" w:cs="Times New Roman"/>
          <w:lang w:eastAsia="en-GB"/>
        </w:rPr>
        <w:t xml:space="preserve"> п</w:t>
      </w:r>
      <w:r w:rsidR="00826EBC" w:rsidRPr="008D4E26">
        <w:rPr>
          <w:rFonts w:ascii="Times New Roman" w:hAnsi="Times New Roman" w:cs="Times New Roman"/>
          <w:lang w:val="en-GB" w:eastAsia="en-GB"/>
        </w:rPr>
        <w:t>окрај информациите од ставот (</w:t>
      </w:r>
      <w:r w:rsidR="00826EBC" w:rsidRPr="008D4E26">
        <w:rPr>
          <w:rFonts w:ascii="Times New Roman" w:hAnsi="Times New Roman" w:cs="Times New Roman"/>
          <w:lang w:eastAsia="en-GB"/>
        </w:rPr>
        <w:t>2</w:t>
      </w:r>
      <w:r w:rsidR="00662C06" w:rsidRPr="008D4E26">
        <w:rPr>
          <w:rFonts w:ascii="Times New Roman" w:hAnsi="Times New Roman" w:cs="Times New Roman"/>
          <w:lang w:val="en-GB" w:eastAsia="en-GB"/>
        </w:rPr>
        <w:t>) на овој член,</w:t>
      </w:r>
      <w:r w:rsidR="00662C06" w:rsidRPr="008D4E26">
        <w:rPr>
          <w:rFonts w:ascii="Times New Roman" w:hAnsi="Times New Roman" w:cs="Times New Roman"/>
          <w:lang w:eastAsia="en-GB"/>
        </w:rPr>
        <w:t xml:space="preserve"> </w:t>
      </w:r>
      <w:r w:rsidR="00335A8E"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w:t>
      </w:r>
      <w:r w:rsidR="00662C06" w:rsidRPr="008D4E26">
        <w:rPr>
          <w:rFonts w:ascii="Times New Roman" w:hAnsi="Times New Roman" w:cs="Times New Roman"/>
          <w:lang w:eastAsia="en-GB"/>
        </w:rPr>
        <w:t xml:space="preserve">на </w:t>
      </w:r>
      <w:r w:rsidR="001456EF" w:rsidRPr="008D4E26">
        <w:rPr>
          <w:rFonts w:ascii="Times New Roman" w:hAnsi="Times New Roman" w:cs="Times New Roman"/>
          <w:lang w:val="en-GB" w:eastAsia="en-GB"/>
        </w:rPr>
        <w:t xml:space="preserve">плаќачот </w:t>
      </w:r>
      <w:r w:rsidRPr="008D4E26">
        <w:rPr>
          <w:rFonts w:ascii="Times New Roman" w:hAnsi="Times New Roman" w:cs="Times New Roman"/>
          <w:lang w:val="en-GB" w:eastAsia="en-GB"/>
        </w:rPr>
        <w:t>да му ги да</w:t>
      </w:r>
      <w:r w:rsidRPr="008D4E26">
        <w:rPr>
          <w:rFonts w:ascii="Times New Roman" w:hAnsi="Times New Roman" w:cs="Times New Roman"/>
          <w:lang w:eastAsia="en-GB"/>
        </w:rPr>
        <w:t>де</w:t>
      </w:r>
      <w:r w:rsidRPr="008D4E26">
        <w:rPr>
          <w:rFonts w:ascii="Times New Roman" w:hAnsi="Times New Roman" w:cs="Times New Roman"/>
          <w:lang w:val="en-GB" w:eastAsia="en-GB"/>
        </w:rPr>
        <w:t xml:space="preserve"> или став</w:t>
      </w:r>
      <w:r w:rsidRPr="008D4E26">
        <w:rPr>
          <w:rFonts w:ascii="Times New Roman" w:hAnsi="Times New Roman" w:cs="Times New Roman"/>
          <w:lang w:eastAsia="en-GB"/>
        </w:rPr>
        <w:t xml:space="preserve">и </w:t>
      </w:r>
      <w:r w:rsidRPr="008D4E26">
        <w:rPr>
          <w:rFonts w:ascii="Times New Roman" w:hAnsi="Times New Roman" w:cs="Times New Roman"/>
          <w:lang w:val="en-GB" w:eastAsia="en-GB"/>
        </w:rPr>
        <w:t>на располагање</w:t>
      </w:r>
      <w:r w:rsidR="00662C06" w:rsidRPr="008D4E26">
        <w:rPr>
          <w:rFonts w:ascii="Times New Roman" w:hAnsi="Times New Roman" w:cs="Times New Roman"/>
          <w:lang w:eastAsia="en-GB"/>
        </w:rPr>
        <w:t>, на</w:t>
      </w:r>
      <w:r w:rsidRPr="008D4E26">
        <w:rPr>
          <w:rFonts w:ascii="Times New Roman" w:hAnsi="Times New Roman" w:cs="Times New Roman"/>
          <w:lang w:val="en-GB" w:eastAsia="en-GB"/>
        </w:rPr>
        <w:t xml:space="preserve"> </w:t>
      </w:r>
      <w:r w:rsidR="00662C06" w:rsidRPr="008D4E26">
        <w:rPr>
          <w:rFonts w:ascii="Times New Roman" w:hAnsi="Times New Roman" w:cs="Times New Roman"/>
          <w:lang w:eastAsia="en-GB"/>
        </w:rPr>
        <w:t>јасен и сеопфатен начин, следните</w:t>
      </w:r>
      <w:r w:rsidRPr="008D4E26">
        <w:rPr>
          <w:rFonts w:ascii="Times New Roman" w:hAnsi="Times New Roman" w:cs="Times New Roman"/>
          <w:lang w:val="en-GB" w:eastAsia="en-GB"/>
        </w:rPr>
        <w:t xml:space="preserve"> информации:</w:t>
      </w:r>
    </w:p>
    <w:p w:rsidR="006B345E" w:rsidRPr="008D4E26" w:rsidRDefault="00256682" w:rsidP="00251F1D">
      <w:pPr>
        <w:spacing w:after="0" w:line="240" w:lineRule="auto"/>
        <w:jc w:val="both"/>
        <w:rPr>
          <w:rFonts w:ascii="Times New Roman" w:hAnsi="Times New Roman" w:cs="Times New Roman"/>
        </w:rPr>
      </w:pPr>
      <w:r>
        <w:rPr>
          <w:rFonts w:ascii="Times New Roman" w:hAnsi="Times New Roman" w:cs="Times New Roman"/>
        </w:rPr>
        <w:t>1)</w:t>
      </w:r>
      <w:r w:rsidR="00251F1D" w:rsidRPr="008D4E26">
        <w:rPr>
          <w:rFonts w:ascii="Times New Roman" w:hAnsi="Times New Roman" w:cs="Times New Roman"/>
        </w:rPr>
        <w:t xml:space="preserve"> </w:t>
      </w:r>
      <w:r w:rsidR="006B345E" w:rsidRPr="008D4E26">
        <w:rPr>
          <w:rFonts w:ascii="Times New Roman" w:hAnsi="Times New Roman" w:cs="Times New Roman"/>
        </w:rPr>
        <w:t xml:space="preserve">назив </w:t>
      </w:r>
      <w:r w:rsidR="00251F1D" w:rsidRPr="008D4E26">
        <w:rPr>
          <w:rFonts w:ascii="Times New Roman" w:hAnsi="Times New Roman" w:cs="Times New Roman"/>
        </w:rPr>
        <w:t xml:space="preserve"> на давателот на услугите за иницирање на плаќањата, адресата на неговото седиште</w:t>
      </w:r>
      <w:r w:rsidR="006B345E" w:rsidRPr="008D4E26">
        <w:rPr>
          <w:rFonts w:ascii="Times New Roman" w:hAnsi="Times New Roman" w:cs="Times New Roman"/>
        </w:rPr>
        <w:t xml:space="preserve"> и</w:t>
      </w:r>
      <w:r w:rsidR="00A03ED5" w:rsidRPr="008D4E26">
        <w:rPr>
          <w:rFonts w:ascii="Times New Roman" w:hAnsi="Times New Roman" w:cs="Times New Roman"/>
        </w:rPr>
        <w:t>, доколку е применливо,</w:t>
      </w:r>
      <w:r w:rsidR="006B345E" w:rsidRPr="008D4E26">
        <w:rPr>
          <w:rFonts w:ascii="Times New Roman" w:hAnsi="Times New Roman" w:cs="Times New Roman"/>
        </w:rPr>
        <w:t xml:space="preserve"> важечката адреса на агентот или </w:t>
      </w:r>
      <w:r w:rsidR="00385F97">
        <w:rPr>
          <w:rFonts w:ascii="Times New Roman" w:hAnsi="Times New Roman" w:cs="Times New Roman"/>
        </w:rPr>
        <w:t>филијала</w:t>
      </w:r>
      <w:r w:rsidR="00385F97" w:rsidRPr="008D4E26">
        <w:rPr>
          <w:rFonts w:ascii="Times New Roman" w:hAnsi="Times New Roman" w:cs="Times New Roman"/>
        </w:rPr>
        <w:t xml:space="preserve"> </w:t>
      </w:r>
      <w:r w:rsidR="006B345E" w:rsidRPr="008D4E26">
        <w:rPr>
          <w:rFonts w:ascii="Times New Roman" w:hAnsi="Times New Roman" w:cs="Times New Roman"/>
        </w:rPr>
        <w:t>на давателот на услуги за иницирање на плаќања во трета држава или држава</w:t>
      </w:r>
      <w:r w:rsidR="00D40FDC">
        <w:rPr>
          <w:rFonts w:ascii="Times New Roman" w:hAnsi="Times New Roman" w:cs="Times New Roman"/>
        </w:rPr>
        <w:t xml:space="preserve"> -</w:t>
      </w:r>
      <w:r w:rsidR="006B345E" w:rsidRPr="008D4E26">
        <w:rPr>
          <w:rFonts w:ascii="Times New Roman" w:hAnsi="Times New Roman" w:cs="Times New Roman"/>
        </w:rPr>
        <w:t xml:space="preserve"> членка во која услугата се дава,</w:t>
      </w:r>
      <w:r w:rsidR="00251F1D" w:rsidRPr="008D4E26">
        <w:rPr>
          <w:rFonts w:ascii="Times New Roman" w:hAnsi="Times New Roman" w:cs="Times New Roman"/>
        </w:rPr>
        <w:t xml:space="preserve"> </w:t>
      </w:r>
    </w:p>
    <w:p w:rsidR="00251F1D" w:rsidRPr="008D4E26" w:rsidRDefault="006B345E" w:rsidP="00251F1D">
      <w:pPr>
        <w:spacing w:after="0" w:line="240" w:lineRule="auto"/>
        <w:jc w:val="both"/>
        <w:rPr>
          <w:rFonts w:ascii="Times New Roman" w:hAnsi="Times New Roman" w:cs="Times New Roman"/>
        </w:rPr>
      </w:pPr>
      <w:r w:rsidRPr="008D4E26">
        <w:rPr>
          <w:rFonts w:ascii="Times New Roman" w:hAnsi="Times New Roman" w:cs="Times New Roman"/>
        </w:rPr>
        <w:t>2</w:t>
      </w:r>
      <w:r w:rsidR="00256682">
        <w:rPr>
          <w:rFonts w:ascii="Times New Roman" w:hAnsi="Times New Roman" w:cs="Times New Roman"/>
        </w:rPr>
        <w:t>)</w:t>
      </w:r>
      <w:r w:rsidRPr="008D4E26">
        <w:rPr>
          <w:rFonts w:ascii="Times New Roman" w:hAnsi="Times New Roman" w:cs="Times New Roman"/>
        </w:rPr>
        <w:t xml:space="preserve"> важечката адреса на електронска пошта и други </w:t>
      </w:r>
      <w:r w:rsidR="00251F1D" w:rsidRPr="008D4E26">
        <w:rPr>
          <w:rFonts w:ascii="Times New Roman" w:hAnsi="Times New Roman" w:cs="Times New Roman"/>
        </w:rPr>
        <w:t>податоци за контакт потребни за комуникација со давателот на услугите за иницирање на плаќања</w:t>
      </w:r>
      <w:r w:rsidRPr="008D4E26">
        <w:rPr>
          <w:rFonts w:ascii="Times New Roman" w:hAnsi="Times New Roman" w:cs="Times New Roman"/>
        </w:rPr>
        <w:t xml:space="preserve"> и</w:t>
      </w:r>
      <w:r w:rsidR="00A03ED5" w:rsidRPr="008D4E26">
        <w:rPr>
          <w:rFonts w:ascii="Times New Roman" w:hAnsi="Times New Roman" w:cs="Times New Roman"/>
        </w:rPr>
        <w:t>,</w:t>
      </w:r>
    </w:p>
    <w:p w:rsidR="00A03ED5" w:rsidRPr="008D4E26" w:rsidRDefault="006B345E" w:rsidP="00251F1D">
      <w:pPr>
        <w:spacing w:after="0" w:line="240" w:lineRule="auto"/>
        <w:jc w:val="both"/>
        <w:rPr>
          <w:rFonts w:ascii="Times New Roman" w:hAnsi="Times New Roman" w:cs="Times New Roman"/>
        </w:rPr>
      </w:pPr>
      <w:r w:rsidRPr="008D4E26">
        <w:rPr>
          <w:rFonts w:ascii="Times New Roman" w:hAnsi="Times New Roman" w:cs="Times New Roman"/>
        </w:rPr>
        <w:t>3</w:t>
      </w:r>
      <w:r w:rsidR="00256682">
        <w:rPr>
          <w:rFonts w:ascii="Times New Roman" w:hAnsi="Times New Roman" w:cs="Times New Roman"/>
        </w:rPr>
        <w:t>)</w:t>
      </w:r>
      <w:r w:rsidR="00251F1D" w:rsidRPr="008D4E26">
        <w:rPr>
          <w:rFonts w:ascii="Times New Roman" w:hAnsi="Times New Roman" w:cs="Times New Roman"/>
        </w:rPr>
        <w:t xml:space="preserve"> податоци за контакт со надлежниот орган</w:t>
      </w:r>
      <w:r w:rsidRPr="008D4E26">
        <w:rPr>
          <w:rFonts w:ascii="Times New Roman" w:hAnsi="Times New Roman" w:cs="Times New Roman"/>
        </w:rPr>
        <w:t xml:space="preserve"> за надзор и/или супервизија</w:t>
      </w:r>
      <w:r w:rsidR="00251F1D" w:rsidRPr="008D4E26">
        <w:rPr>
          <w:rFonts w:ascii="Times New Roman" w:hAnsi="Times New Roman" w:cs="Times New Roman"/>
        </w:rPr>
        <w:t>.</w:t>
      </w:r>
    </w:p>
    <w:p w:rsidR="00251F1D" w:rsidRPr="008D4E26" w:rsidRDefault="00251F1D" w:rsidP="00251F1D">
      <w:pPr>
        <w:spacing w:after="0" w:line="240" w:lineRule="auto"/>
        <w:jc w:val="both"/>
        <w:rPr>
          <w:rFonts w:ascii="Times New Roman" w:hAnsi="Times New Roman" w:cs="Times New Roman"/>
        </w:rPr>
      </w:pPr>
      <w:r w:rsidRPr="008D4E26">
        <w:rPr>
          <w:rFonts w:ascii="Times New Roman" w:hAnsi="Times New Roman" w:cs="Times New Roman"/>
          <w:lang w:val="en-GB" w:eastAsia="en-GB"/>
        </w:rPr>
        <w:t>(</w:t>
      </w:r>
      <w:r w:rsidR="00826EBC" w:rsidRPr="008D4E26">
        <w:rPr>
          <w:rFonts w:ascii="Times New Roman" w:hAnsi="Times New Roman" w:cs="Times New Roman"/>
          <w:lang w:eastAsia="en-GB"/>
        </w:rPr>
        <w:t>4</w:t>
      </w:r>
      <w:r w:rsidRPr="008D4E26">
        <w:rPr>
          <w:rFonts w:ascii="Times New Roman" w:hAnsi="Times New Roman" w:cs="Times New Roman"/>
          <w:lang w:val="en-GB" w:eastAsia="en-GB"/>
        </w:rPr>
        <w:t>)</w:t>
      </w:r>
      <w:r w:rsidRPr="008D4E26">
        <w:rPr>
          <w:rFonts w:ascii="Times New Roman" w:hAnsi="Times New Roman" w:cs="Times New Roman"/>
        </w:rPr>
        <w:t xml:space="preserve"> Давателот на платежните услуги </w:t>
      </w:r>
      <w:r w:rsidR="00A636BA" w:rsidRPr="008D4E26">
        <w:rPr>
          <w:rFonts w:ascii="Times New Roman" w:hAnsi="Times New Roman" w:cs="Times New Roman"/>
        </w:rPr>
        <w:t xml:space="preserve">е </w:t>
      </w:r>
      <w:r w:rsidR="00102636" w:rsidRPr="008D4E26">
        <w:rPr>
          <w:rFonts w:ascii="Times New Roman" w:hAnsi="Times New Roman" w:cs="Times New Roman"/>
        </w:rPr>
        <w:t xml:space="preserve">должен </w:t>
      </w:r>
      <w:r w:rsidRPr="008D4E26">
        <w:rPr>
          <w:rFonts w:ascii="Times New Roman" w:hAnsi="Times New Roman" w:cs="Times New Roman"/>
        </w:rPr>
        <w:t>информациите од ставовите (</w:t>
      </w:r>
      <w:r w:rsidR="00826EBC" w:rsidRPr="008D4E26">
        <w:rPr>
          <w:rFonts w:ascii="Times New Roman" w:hAnsi="Times New Roman" w:cs="Times New Roman"/>
        </w:rPr>
        <w:t>2</w:t>
      </w:r>
      <w:r w:rsidRPr="008D4E26">
        <w:rPr>
          <w:rFonts w:ascii="Times New Roman" w:hAnsi="Times New Roman" w:cs="Times New Roman"/>
        </w:rPr>
        <w:t>) и (</w:t>
      </w:r>
      <w:r w:rsidR="00826EBC" w:rsidRPr="008D4E26">
        <w:rPr>
          <w:rFonts w:ascii="Times New Roman" w:hAnsi="Times New Roman" w:cs="Times New Roman"/>
        </w:rPr>
        <w:t>3</w:t>
      </w:r>
      <w:r w:rsidR="007A3426" w:rsidRPr="008D4E26">
        <w:rPr>
          <w:rFonts w:ascii="Times New Roman" w:hAnsi="Times New Roman" w:cs="Times New Roman"/>
        </w:rPr>
        <w:t>) на овој член</w:t>
      </w:r>
      <w:r w:rsidRPr="008D4E26">
        <w:rPr>
          <w:rFonts w:ascii="Times New Roman" w:hAnsi="Times New Roman" w:cs="Times New Roman"/>
        </w:rPr>
        <w:t>:</w:t>
      </w:r>
    </w:p>
    <w:p w:rsidR="00251F1D" w:rsidRPr="008D4E26" w:rsidRDefault="00251F1D" w:rsidP="00251F1D">
      <w:pPr>
        <w:spacing w:after="0" w:line="240" w:lineRule="auto"/>
        <w:jc w:val="both"/>
        <w:rPr>
          <w:rFonts w:ascii="Times New Roman" w:hAnsi="Times New Roman" w:cs="Times New Roman"/>
        </w:rPr>
      </w:pPr>
      <w:r w:rsidRPr="008D4E26">
        <w:rPr>
          <w:rFonts w:ascii="Times New Roman" w:hAnsi="Times New Roman" w:cs="Times New Roman"/>
        </w:rPr>
        <w:t>1</w:t>
      </w:r>
      <w:r w:rsidR="00DE3F2E">
        <w:rPr>
          <w:rFonts w:ascii="Times New Roman" w:hAnsi="Times New Roman" w:cs="Times New Roman"/>
        </w:rPr>
        <w:t>)</w:t>
      </w:r>
      <w:r w:rsidRPr="008D4E26">
        <w:rPr>
          <w:rFonts w:ascii="Times New Roman" w:hAnsi="Times New Roman" w:cs="Times New Roman"/>
        </w:rPr>
        <w:t xml:space="preserve"> да ги </w:t>
      </w:r>
      <w:r w:rsidR="00A03ED5" w:rsidRPr="008D4E26">
        <w:rPr>
          <w:rFonts w:ascii="Times New Roman" w:hAnsi="Times New Roman" w:cs="Times New Roman"/>
        </w:rPr>
        <w:t xml:space="preserve">даде или </w:t>
      </w:r>
      <w:r w:rsidRPr="008D4E26">
        <w:rPr>
          <w:rFonts w:ascii="Times New Roman" w:hAnsi="Times New Roman" w:cs="Times New Roman"/>
        </w:rPr>
        <w:t>стави на располагање на кор</w:t>
      </w:r>
      <w:r w:rsidR="00F306C8">
        <w:rPr>
          <w:rFonts w:ascii="Times New Roman" w:hAnsi="Times New Roman" w:cs="Times New Roman"/>
        </w:rPr>
        <w:t>исникот</w:t>
      </w:r>
      <w:r w:rsidR="007A30B2">
        <w:rPr>
          <w:rFonts w:ascii="Times New Roman" w:hAnsi="Times New Roman" w:cs="Times New Roman"/>
        </w:rPr>
        <w:t xml:space="preserve"> на платежни услуги</w:t>
      </w:r>
      <w:r w:rsidR="00F306C8">
        <w:rPr>
          <w:rFonts w:ascii="Times New Roman" w:hAnsi="Times New Roman" w:cs="Times New Roman"/>
        </w:rPr>
        <w:t xml:space="preserve"> на лесно достапен начин;</w:t>
      </w:r>
    </w:p>
    <w:p w:rsidR="00251F1D" w:rsidRPr="008D4E26" w:rsidRDefault="00251F1D" w:rsidP="00251F1D">
      <w:pPr>
        <w:spacing w:after="0" w:line="240" w:lineRule="auto"/>
        <w:jc w:val="both"/>
        <w:rPr>
          <w:rFonts w:ascii="Times New Roman" w:hAnsi="Times New Roman" w:cs="Times New Roman"/>
        </w:rPr>
      </w:pPr>
      <w:r w:rsidRPr="008D4E26">
        <w:rPr>
          <w:rFonts w:ascii="Times New Roman" w:hAnsi="Times New Roman" w:cs="Times New Roman"/>
        </w:rPr>
        <w:t>2</w:t>
      </w:r>
      <w:r w:rsidR="00DE3F2E">
        <w:rPr>
          <w:rFonts w:ascii="Times New Roman" w:hAnsi="Times New Roman" w:cs="Times New Roman"/>
        </w:rPr>
        <w:t>)</w:t>
      </w:r>
      <w:r w:rsidRPr="008D4E26">
        <w:rPr>
          <w:rFonts w:ascii="Times New Roman" w:hAnsi="Times New Roman" w:cs="Times New Roman"/>
        </w:rPr>
        <w:t xml:space="preserve"> да ги состави во едноставна и сеопфатна форма, со употреба на разбирливи зборови и</w:t>
      </w:r>
    </w:p>
    <w:p w:rsidR="002A5F96"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3</w:t>
      </w:r>
      <w:r w:rsidR="00DE3F2E">
        <w:rPr>
          <w:rFonts w:ascii="Times New Roman" w:hAnsi="Times New Roman" w:cs="Times New Roman"/>
          <w:color w:val="auto"/>
          <w:sz w:val="22"/>
          <w:szCs w:val="22"/>
          <w:lang w:val="mk-MK"/>
        </w:rPr>
        <w:t>)</w:t>
      </w:r>
      <w:r w:rsidRPr="008D4E26">
        <w:rPr>
          <w:rFonts w:ascii="Times New Roman" w:hAnsi="Times New Roman" w:cs="Times New Roman"/>
          <w:color w:val="auto"/>
          <w:sz w:val="22"/>
          <w:szCs w:val="22"/>
          <w:lang w:val="mk-MK" w:eastAsia="en-GB"/>
        </w:rPr>
        <w:t xml:space="preserve"> </w:t>
      </w:r>
      <w:r w:rsidR="006B345E" w:rsidRPr="008D4E26">
        <w:rPr>
          <w:rFonts w:ascii="Times New Roman" w:hAnsi="Times New Roman" w:cs="Times New Roman"/>
          <w:color w:val="auto"/>
          <w:sz w:val="22"/>
          <w:szCs w:val="22"/>
          <w:lang w:val="mk-MK" w:eastAsia="en-GB"/>
        </w:rPr>
        <w:t xml:space="preserve">на </w:t>
      </w:r>
      <w:r w:rsidR="00544D5D" w:rsidRPr="008D4E26">
        <w:rPr>
          <w:rFonts w:ascii="Times New Roman" w:hAnsi="Times New Roman" w:cs="Times New Roman"/>
          <w:color w:val="auto"/>
          <w:sz w:val="22"/>
          <w:szCs w:val="22"/>
          <w:lang w:val="mk-MK" w:eastAsia="en-GB"/>
        </w:rPr>
        <w:t>барање на корисникот на платежни услуги</w:t>
      </w:r>
      <w:r w:rsidR="004442D7" w:rsidRPr="008D4E26">
        <w:rPr>
          <w:rFonts w:ascii="Times New Roman" w:hAnsi="Times New Roman" w:cs="Times New Roman"/>
          <w:color w:val="auto"/>
          <w:sz w:val="22"/>
          <w:szCs w:val="22"/>
          <w:lang w:val="mk-MK" w:eastAsia="en-GB"/>
        </w:rPr>
        <w:t>,</w:t>
      </w:r>
      <w:r w:rsidR="00544D5D" w:rsidRPr="008D4E26">
        <w:rPr>
          <w:rFonts w:ascii="Times New Roman" w:hAnsi="Times New Roman" w:cs="Times New Roman"/>
          <w:color w:val="auto"/>
          <w:sz w:val="22"/>
          <w:szCs w:val="22"/>
          <w:lang w:val="mk-MK" w:eastAsia="en-GB"/>
        </w:rPr>
        <w:t xml:space="preserve"> </w:t>
      </w:r>
      <w:r w:rsidR="007A5BDF">
        <w:rPr>
          <w:rFonts w:ascii="Times New Roman" w:hAnsi="Times New Roman" w:cs="Times New Roman"/>
          <w:color w:val="auto"/>
          <w:sz w:val="22"/>
          <w:szCs w:val="22"/>
          <w:lang w:val="mk-MK" w:eastAsia="en-GB"/>
        </w:rPr>
        <w:t xml:space="preserve">без надоместок </w:t>
      </w:r>
      <w:r w:rsidRPr="008D4E26">
        <w:rPr>
          <w:rFonts w:ascii="Times New Roman" w:hAnsi="Times New Roman" w:cs="Times New Roman"/>
          <w:color w:val="auto"/>
          <w:sz w:val="22"/>
          <w:szCs w:val="22"/>
          <w:lang w:val="mk-MK" w:eastAsia="en-GB"/>
        </w:rPr>
        <w:t xml:space="preserve">да ги </w:t>
      </w:r>
      <w:r w:rsidR="00A636BA" w:rsidRPr="008D4E26">
        <w:rPr>
          <w:rFonts w:ascii="Times New Roman" w:hAnsi="Times New Roman" w:cs="Times New Roman"/>
          <w:color w:val="auto"/>
          <w:sz w:val="22"/>
          <w:szCs w:val="22"/>
          <w:lang w:val="mk-MK" w:eastAsia="en-GB"/>
        </w:rPr>
        <w:t>даде</w:t>
      </w:r>
      <w:r w:rsidRPr="008D4E26">
        <w:rPr>
          <w:rFonts w:ascii="Times New Roman" w:hAnsi="Times New Roman" w:cs="Times New Roman"/>
          <w:color w:val="auto"/>
          <w:sz w:val="22"/>
          <w:szCs w:val="22"/>
          <w:lang w:val="mk-MK" w:eastAsia="en-GB"/>
        </w:rPr>
        <w:t xml:space="preserve"> </w:t>
      </w:r>
      <w:r w:rsidR="00544D5D" w:rsidRPr="008D4E26">
        <w:rPr>
          <w:rFonts w:ascii="Times New Roman" w:hAnsi="Times New Roman" w:cs="Times New Roman"/>
          <w:color w:val="auto"/>
          <w:sz w:val="22"/>
          <w:szCs w:val="22"/>
          <w:lang w:val="mk-MK" w:eastAsia="en-GB"/>
        </w:rPr>
        <w:t>на хартија или на друг траен медиум.</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826EBC"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xml:space="preserve">) </w:t>
      </w:r>
      <w:r w:rsidR="006876F1" w:rsidRPr="008D4E26">
        <w:rPr>
          <w:rFonts w:ascii="Times New Roman" w:hAnsi="Times New Roman" w:cs="Times New Roman"/>
          <w:color w:val="auto"/>
          <w:sz w:val="22"/>
          <w:szCs w:val="22"/>
          <w:lang w:val="mk-MK" w:eastAsia="en-GB"/>
        </w:rPr>
        <w:t>Доколку</w:t>
      </w:r>
      <w:r w:rsidR="00E45F02"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по барање на корисникот на платежни услуги, </w:t>
      </w:r>
      <w:r w:rsidR="00E45F02" w:rsidRPr="008D4E26">
        <w:rPr>
          <w:rFonts w:ascii="Times New Roman" w:hAnsi="Times New Roman" w:cs="Times New Roman"/>
          <w:color w:val="auto"/>
          <w:sz w:val="22"/>
          <w:szCs w:val="22"/>
          <w:lang w:val="mk-MK" w:eastAsia="en-GB"/>
        </w:rPr>
        <w:t xml:space="preserve">договорот за еднократна платежна услуга </w:t>
      </w:r>
      <w:r w:rsidRPr="008D4E26">
        <w:rPr>
          <w:rFonts w:ascii="Times New Roman" w:hAnsi="Times New Roman" w:cs="Times New Roman"/>
          <w:color w:val="auto"/>
          <w:sz w:val="22"/>
          <w:szCs w:val="22"/>
          <w:lang w:val="mk-MK" w:eastAsia="en-GB"/>
        </w:rPr>
        <w:t>се склучува со користење на средства за далечинска комуникација</w:t>
      </w:r>
      <w:r w:rsidR="00E45F02"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кои не му овозможуваат на давателот на платежните услуги да ги исполни обврските од став</w:t>
      </w:r>
      <w:r w:rsidR="00700173" w:rsidRPr="008D4E26">
        <w:rPr>
          <w:rFonts w:ascii="Times New Roman" w:hAnsi="Times New Roman" w:cs="Times New Roman"/>
          <w:color w:val="auto"/>
          <w:sz w:val="22"/>
          <w:szCs w:val="22"/>
          <w:lang w:val="mk-MK" w:eastAsia="en-GB"/>
        </w:rPr>
        <w:t>о</w:t>
      </w:r>
      <w:r w:rsidR="00E45F02" w:rsidRPr="008D4E26">
        <w:rPr>
          <w:rFonts w:ascii="Times New Roman" w:hAnsi="Times New Roman" w:cs="Times New Roman"/>
          <w:color w:val="auto"/>
          <w:sz w:val="22"/>
          <w:szCs w:val="22"/>
          <w:lang w:val="mk-MK" w:eastAsia="en-GB"/>
        </w:rPr>
        <w:t>ви</w:t>
      </w:r>
      <w:r w:rsidR="00700173" w:rsidRPr="008D4E26">
        <w:rPr>
          <w:rFonts w:ascii="Times New Roman" w:hAnsi="Times New Roman" w:cs="Times New Roman"/>
          <w:color w:val="auto"/>
          <w:sz w:val="22"/>
          <w:szCs w:val="22"/>
          <w:lang w:val="mk-MK" w:eastAsia="en-GB"/>
        </w:rPr>
        <w:t>т</w:t>
      </w:r>
      <w:r w:rsidR="00E45F02" w:rsidRPr="008D4E26">
        <w:rPr>
          <w:rFonts w:ascii="Times New Roman" w:hAnsi="Times New Roman" w:cs="Times New Roman"/>
          <w:color w:val="auto"/>
          <w:sz w:val="22"/>
          <w:szCs w:val="22"/>
          <w:lang w:val="mk-MK" w:eastAsia="en-GB"/>
        </w:rPr>
        <w:t>е</w:t>
      </w:r>
      <w:r w:rsidRPr="008D4E26">
        <w:rPr>
          <w:rFonts w:ascii="Times New Roman" w:hAnsi="Times New Roman" w:cs="Times New Roman"/>
          <w:color w:val="auto"/>
          <w:sz w:val="22"/>
          <w:szCs w:val="22"/>
          <w:lang w:val="mk-MK" w:eastAsia="en-GB"/>
        </w:rPr>
        <w:t xml:space="preserve"> </w:t>
      </w:r>
      <w:r w:rsidR="00E45F02" w:rsidRPr="008D4E26">
        <w:rPr>
          <w:rFonts w:ascii="Times New Roman" w:hAnsi="Times New Roman" w:cs="Times New Roman"/>
          <w:color w:val="auto"/>
          <w:sz w:val="22"/>
          <w:szCs w:val="22"/>
          <w:lang w:val="mk-MK" w:eastAsia="en-GB"/>
        </w:rPr>
        <w:t xml:space="preserve">(2), (3) и </w:t>
      </w:r>
      <w:r w:rsidRPr="008D4E26">
        <w:rPr>
          <w:rFonts w:ascii="Times New Roman" w:hAnsi="Times New Roman" w:cs="Times New Roman"/>
          <w:color w:val="auto"/>
          <w:sz w:val="22"/>
          <w:szCs w:val="22"/>
          <w:lang w:val="mk-MK" w:eastAsia="en-GB"/>
        </w:rPr>
        <w:t>(</w:t>
      </w:r>
      <w:r w:rsidR="00826EBC" w:rsidRPr="008D4E26">
        <w:rPr>
          <w:rFonts w:ascii="Times New Roman" w:hAnsi="Times New Roman" w:cs="Times New Roman"/>
          <w:color w:val="auto"/>
          <w:sz w:val="22"/>
          <w:szCs w:val="22"/>
          <w:lang w:val="mk-MK" w:eastAsia="en-GB"/>
        </w:rPr>
        <w:t>4</w:t>
      </w:r>
      <w:r w:rsidRPr="008D4E26">
        <w:rPr>
          <w:rFonts w:ascii="Times New Roman" w:hAnsi="Times New Roman" w:cs="Times New Roman"/>
          <w:color w:val="auto"/>
          <w:sz w:val="22"/>
          <w:szCs w:val="22"/>
          <w:lang w:val="mk-MK" w:eastAsia="en-GB"/>
        </w:rPr>
        <w:t xml:space="preserve">) на овој член, давателот на платежните услуги </w:t>
      </w:r>
      <w:r w:rsidR="00A636BA" w:rsidRPr="008D4E26">
        <w:rPr>
          <w:rFonts w:ascii="Times New Roman" w:hAnsi="Times New Roman" w:cs="Times New Roman"/>
          <w:color w:val="auto"/>
          <w:sz w:val="22"/>
          <w:szCs w:val="22"/>
          <w:lang w:val="mk-MK" w:eastAsia="en-GB"/>
        </w:rPr>
        <w:t xml:space="preserve">е </w:t>
      </w:r>
      <w:r w:rsidR="00E45F02" w:rsidRPr="008D4E26">
        <w:rPr>
          <w:rFonts w:ascii="Times New Roman" w:hAnsi="Times New Roman" w:cs="Times New Roman"/>
          <w:color w:val="auto"/>
          <w:sz w:val="22"/>
          <w:szCs w:val="22"/>
          <w:lang w:val="mk-MK" w:eastAsia="en-GB"/>
        </w:rPr>
        <w:t>должен веднаш по извршувањето на платежната трансакција</w:t>
      </w:r>
      <w:r w:rsidR="00E45F02" w:rsidRPr="008D4E26" w:rsidDel="00E45F02">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да ги исполни обврски</w:t>
      </w:r>
      <w:r w:rsidR="00E45F02" w:rsidRPr="008D4E26">
        <w:rPr>
          <w:rFonts w:ascii="Times New Roman" w:hAnsi="Times New Roman" w:cs="Times New Roman"/>
          <w:color w:val="auto"/>
          <w:sz w:val="22"/>
          <w:szCs w:val="22"/>
          <w:lang w:val="mk-MK" w:eastAsia="en-GB"/>
        </w:rPr>
        <w:t>те од ставовите (2), (3) и (4) на овој член.</w:t>
      </w:r>
    </w:p>
    <w:p w:rsidR="00251F1D" w:rsidRPr="008D4E26" w:rsidRDefault="00251F1D" w:rsidP="00251F1D">
      <w:pPr>
        <w:pStyle w:val="WW-Default"/>
        <w:spacing w:line="240" w:lineRule="auto"/>
        <w:jc w:val="both"/>
        <w:rPr>
          <w:rFonts w:ascii="Times New Roman" w:hAnsi="Times New Roman" w:cs="Times New Roman"/>
          <w:color w:val="auto"/>
        </w:rPr>
      </w:pPr>
      <w:r w:rsidRPr="008D4E26">
        <w:rPr>
          <w:rFonts w:ascii="Times New Roman" w:hAnsi="Times New Roman" w:cs="Times New Roman"/>
          <w:color w:val="auto"/>
          <w:sz w:val="22"/>
          <w:szCs w:val="22"/>
          <w:lang w:val="mk-MK" w:eastAsia="en-GB"/>
        </w:rPr>
        <w:t>(</w:t>
      </w:r>
      <w:r w:rsidR="00826EBC" w:rsidRPr="008D4E26">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mk-MK" w:eastAsia="en-GB"/>
        </w:rPr>
        <w:t xml:space="preserve">) </w:t>
      </w:r>
      <w:r w:rsidR="00E45F02" w:rsidRPr="008D4E26">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авателот на платежните услуги</w:t>
      </w:r>
      <w:r w:rsidR="00E45F02" w:rsidRPr="008D4E26">
        <w:rPr>
          <w:rFonts w:ascii="Times New Roman" w:hAnsi="Times New Roman" w:cs="Times New Roman"/>
          <w:color w:val="auto"/>
          <w:sz w:val="22"/>
          <w:szCs w:val="22"/>
          <w:lang w:val="mk-MK" w:eastAsia="en-GB"/>
        </w:rPr>
        <w:t xml:space="preserve"> може да ги исполни обврските кон корисникот на платежни услуги од </w:t>
      </w:r>
      <w:r w:rsidRPr="008D4E26">
        <w:rPr>
          <w:rFonts w:ascii="Times New Roman" w:hAnsi="Times New Roman" w:cs="Times New Roman"/>
          <w:color w:val="auto"/>
          <w:sz w:val="22"/>
          <w:szCs w:val="22"/>
          <w:lang w:val="mk-MK" w:eastAsia="en-GB"/>
        </w:rPr>
        <w:t>став</w:t>
      </w:r>
      <w:r w:rsidR="00E45F02" w:rsidRPr="008D4E26">
        <w:rPr>
          <w:rFonts w:ascii="Times New Roman" w:hAnsi="Times New Roman" w:cs="Times New Roman"/>
          <w:color w:val="auto"/>
          <w:sz w:val="22"/>
          <w:szCs w:val="22"/>
          <w:lang w:val="mk-MK" w:eastAsia="en-GB"/>
        </w:rPr>
        <w:t>овите</w:t>
      </w:r>
      <w:r w:rsidRPr="008D4E26">
        <w:rPr>
          <w:rFonts w:ascii="Times New Roman" w:hAnsi="Times New Roman" w:cs="Times New Roman"/>
          <w:color w:val="auto"/>
          <w:sz w:val="22"/>
          <w:szCs w:val="22"/>
          <w:lang w:val="mk-MK" w:eastAsia="en-GB"/>
        </w:rPr>
        <w:t xml:space="preserve"> </w:t>
      </w:r>
      <w:r w:rsidR="00E45F02" w:rsidRPr="008D4E26">
        <w:rPr>
          <w:rFonts w:ascii="Times New Roman" w:hAnsi="Times New Roman" w:cs="Times New Roman"/>
          <w:color w:val="auto"/>
          <w:sz w:val="22"/>
          <w:szCs w:val="22"/>
          <w:lang w:val="mk-MK" w:eastAsia="en-GB"/>
        </w:rPr>
        <w:t xml:space="preserve">(2), (3) </w:t>
      </w:r>
      <w:r w:rsidR="000C53B7">
        <w:rPr>
          <w:rFonts w:ascii="Times New Roman" w:hAnsi="Times New Roman" w:cs="Times New Roman"/>
          <w:color w:val="auto"/>
          <w:sz w:val="22"/>
          <w:szCs w:val="22"/>
          <w:lang w:val="mk-MK" w:eastAsia="en-GB"/>
        </w:rPr>
        <w:t>и</w:t>
      </w:r>
      <w:r w:rsidR="00E45F02"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w:t>
      </w:r>
      <w:r w:rsidR="00826EBC" w:rsidRPr="008D4E26">
        <w:rPr>
          <w:rFonts w:ascii="Times New Roman" w:hAnsi="Times New Roman" w:cs="Times New Roman"/>
          <w:color w:val="auto"/>
          <w:sz w:val="22"/>
          <w:szCs w:val="22"/>
          <w:lang w:val="mk-MK" w:eastAsia="en-GB"/>
        </w:rPr>
        <w:t>4</w:t>
      </w:r>
      <w:r w:rsidRPr="008D4E26">
        <w:rPr>
          <w:rFonts w:ascii="Times New Roman" w:hAnsi="Times New Roman" w:cs="Times New Roman"/>
          <w:color w:val="auto"/>
          <w:sz w:val="22"/>
          <w:szCs w:val="22"/>
          <w:lang w:val="mk-MK" w:eastAsia="en-GB"/>
        </w:rPr>
        <w:t xml:space="preserve">) на овој член и </w:t>
      </w:r>
      <w:r w:rsidR="00E45F02" w:rsidRPr="008D4E26">
        <w:rPr>
          <w:rFonts w:ascii="Times New Roman" w:hAnsi="Times New Roman" w:cs="Times New Roman"/>
          <w:color w:val="auto"/>
          <w:sz w:val="22"/>
          <w:szCs w:val="22"/>
          <w:lang w:val="mk-MK" w:eastAsia="en-GB"/>
        </w:rPr>
        <w:t xml:space="preserve">со </w:t>
      </w:r>
      <w:r w:rsidR="002551E9">
        <w:rPr>
          <w:rFonts w:ascii="Times New Roman" w:hAnsi="Times New Roman" w:cs="Times New Roman"/>
          <w:color w:val="auto"/>
          <w:sz w:val="22"/>
          <w:szCs w:val="22"/>
          <w:lang w:val="mk-MK" w:eastAsia="en-GB"/>
        </w:rPr>
        <w:t>давање</w:t>
      </w:r>
      <w:r w:rsidRPr="008D4E26">
        <w:rPr>
          <w:rFonts w:ascii="Times New Roman" w:hAnsi="Times New Roman" w:cs="Times New Roman"/>
          <w:color w:val="auto"/>
          <w:sz w:val="22"/>
          <w:szCs w:val="22"/>
          <w:lang w:val="mk-MK" w:eastAsia="en-GB"/>
        </w:rPr>
        <w:t xml:space="preserve"> </w:t>
      </w:r>
      <w:r w:rsidR="00E45F02" w:rsidRPr="008D4E26">
        <w:rPr>
          <w:rFonts w:ascii="Times New Roman" w:hAnsi="Times New Roman" w:cs="Times New Roman"/>
          <w:color w:val="auto"/>
          <w:sz w:val="22"/>
          <w:szCs w:val="22"/>
          <w:lang w:val="mk-MK" w:eastAsia="en-GB"/>
        </w:rPr>
        <w:t>примерок</w:t>
      </w:r>
      <w:r w:rsidRPr="008D4E26">
        <w:rPr>
          <w:rFonts w:ascii="Times New Roman" w:hAnsi="Times New Roman" w:cs="Times New Roman"/>
          <w:color w:val="auto"/>
          <w:sz w:val="22"/>
          <w:szCs w:val="22"/>
          <w:lang w:val="mk-MK" w:eastAsia="en-GB"/>
        </w:rPr>
        <w:t xml:space="preserve"> од општата понуда или предлог договорот за еднократна платежна </w:t>
      </w:r>
      <w:r w:rsidR="002551E9">
        <w:rPr>
          <w:rFonts w:ascii="Times New Roman" w:hAnsi="Times New Roman" w:cs="Times New Roman"/>
          <w:color w:val="auto"/>
          <w:sz w:val="22"/>
          <w:szCs w:val="22"/>
          <w:lang w:val="mk-MK" w:eastAsia="en-GB"/>
        </w:rPr>
        <w:t>услу</w:t>
      </w:r>
      <w:r w:rsidR="00F57AB9">
        <w:rPr>
          <w:rFonts w:ascii="Times New Roman" w:hAnsi="Times New Roman" w:cs="Times New Roman"/>
          <w:color w:val="auto"/>
          <w:sz w:val="22"/>
          <w:szCs w:val="22"/>
          <w:lang w:val="mk-MK" w:eastAsia="en-GB"/>
        </w:rPr>
        <w:t>г</w:t>
      </w:r>
      <w:r w:rsidR="002551E9">
        <w:rPr>
          <w:rFonts w:ascii="Times New Roman" w:hAnsi="Times New Roman" w:cs="Times New Roman"/>
          <w:color w:val="auto"/>
          <w:sz w:val="22"/>
          <w:szCs w:val="22"/>
          <w:lang w:val="mk-MK" w:eastAsia="en-GB"/>
        </w:rPr>
        <w:t>а</w:t>
      </w:r>
      <w:r w:rsidRPr="008D4E26">
        <w:rPr>
          <w:rFonts w:ascii="Times New Roman" w:hAnsi="Times New Roman" w:cs="Times New Roman"/>
          <w:color w:val="auto"/>
          <w:sz w:val="22"/>
          <w:szCs w:val="22"/>
          <w:lang w:val="mk-MK" w:eastAsia="en-GB"/>
        </w:rPr>
        <w:t xml:space="preserve"> или </w:t>
      </w:r>
      <w:r w:rsidR="00E45F02" w:rsidRPr="008D4E26">
        <w:rPr>
          <w:rFonts w:ascii="Times New Roman" w:hAnsi="Times New Roman" w:cs="Times New Roman"/>
          <w:color w:val="auto"/>
          <w:sz w:val="22"/>
          <w:szCs w:val="22"/>
          <w:lang w:val="mk-MK" w:eastAsia="en-GB"/>
        </w:rPr>
        <w:t xml:space="preserve">на </w:t>
      </w:r>
      <w:r w:rsidRPr="008D4E26">
        <w:rPr>
          <w:rFonts w:ascii="Times New Roman" w:hAnsi="Times New Roman" w:cs="Times New Roman"/>
          <w:color w:val="auto"/>
          <w:sz w:val="22"/>
          <w:szCs w:val="22"/>
          <w:lang w:val="mk-MK" w:eastAsia="en-GB"/>
        </w:rPr>
        <w:t xml:space="preserve">примерок од платниот налог што ги </w:t>
      </w:r>
      <w:r w:rsidR="005B724C" w:rsidRPr="008D4E26">
        <w:rPr>
          <w:rFonts w:ascii="Times New Roman" w:hAnsi="Times New Roman" w:cs="Times New Roman"/>
          <w:color w:val="auto"/>
          <w:sz w:val="22"/>
          <w:szCs w:val="22"/>
          <w:lang w:val="mk-MK" w:eastAsia="en-GB"/>
        </w:rPr>
        <w:t xml:space="preserve">содржи </w:t>
      </w:r>
      <w:r w:rsidRPr="008D4E26">
        <w:rPr>
          <w:rFonts w:ascii="Times New Roman" w:hAnsi="Times New Roman" w:cs="Times New Roman"/>
          <w:color w:val="auto"/>
          <w:sz w:val="22"/>
          <w:szCs w:val="22"/>
          <w:lang w:val="mk-MK" w:eastAsia="en-GB"/>
        </w:rPr>
        <w:t>информациите од ставовите (</w:t>
      </w:r>
      <w:r w:rsidR="00826EBC" w:rsidRPr="008D4E26">
        <w:rPr>
          <w:rFonts w:ascii="Times New Roman" w:hAnsi="Times New Roman" w:cs="Times New Roman"/>
          <w:color w:val="auto"/>
          <w:sz w:val="22"/>
          <w:szCs w:val="22"/>
          <w:lang w:val="mk-MK" w:eastAsia="en-GB"/>
        </w:rPr>
        <w:t>2</w:t>
      </w:r>
      <w:r w:rsidRPr="008D4E26">
        <w:rPr>
          <w:rFonts w:ascii="Times New Roman" w:hAnsi="Times New Roman" w:cs="Times New Roman"/>
          <w:color w:val="auto"/>
          <w:sz w:val="22"/>
          <w:szCs w:val="22"/>
          <w:lang w:val="mk-MK" w:eastAsia="en-GB"/>
        </w:rPr>
        <w:t>) и (</w:t>
      </w:r>
      <w:r w:rsidR="00826EBC" w:rsidRPr="008D4E26">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val="mk-MK" w:eastAsia="en-GB"/>
        </w:rPr>
        <w:t>) на овој член.</w:t>
      </w:r>
    </w:p>
    <w:p w:rsidR="00E45F02" w:rsidRPr="008D4E26" w:rsidRDefault="00E45F02" w:rsidP="00251F1D">
      <w:pPr>
        <w:spacing w:after="0" w:line="240" w:lineRule="auto"/>
        <w:jc w:val="both"/>
        <w:rPr>
          <w:rFonts w:ascii="Times New Roman" w:hAnsi="Times New Roman" w:cs="Times New Roman"/>
        </w:rPr>
      </w:pPr>
    </w:p>
    <w:p w:rsidR="004A0BC0" w:rsidRPr="008D4E26" w:rsidRDefault="00BA203F" w:rsidP="00BA203F">
      <w:pPr>
        <w:spacing w:after="0" w:line="240" w:lineRule="auto"/>
        <w:jc w:val="center"/>
        <w:rPr>
          <w:rFonts w:ascii="Times New Roman" w:hAnsi="Times New Roman" w:cs="Times New Roman"/>
          <w:b/>
        </w:rPr>
      </w:pPr>
      <w:r w:rsidRPr="008D4E26">
        <w:rPr>
          <w:rFonts w:ascii="Times New Roman" w:hAnsi="Times New Roman" w:cs="Times New Roman"/>
          <w:b/>
        </w:rPr>
        <w:t xml:space="preserve">Информации за плаќачот и примачот </w:t>
      </w:r>
      <w:r w:rsidR="004A0BC0" w:rsidRPr="008D4E26">
        <w:rPr>
          <w:rFonts w:ascii="Times New Roman" w:hAnsi="Times New Roman" w:cs="Times New Roman"/>
          <w:b/>
        </w:rPr>
        <w:t xml:space="preserve">од давателот на услуги </w:t>
      </w:r>
    </w:p>
    <w:p w:rsidR="00343B46" w:rsidRPr="008D4E26" w:rsidRDefault="004A0BC0" w:rsidP="00343B46">
      <w:pPr>
        <w:spacing w:after="0" w:line="240" w:lineRule="auto"/>
        <w:jc w:val="center"/>
        <w:rPr>
          <w:rFonts w:ascii="Times New Roman" w:hAnsi="Times New Roman" w:cs="Times New Roman"/>
          <w:b/>
        </w:rPr>
      </w:pPr>
      <w:r w:rsidRPr="008D4E26">
        <w:rPr>
          <w:rFonts w:ascii="Times New Roman" w:hAnsi="Times New Roman" w:cs="Times New Roman"/>
          <w:b/>
        </w:rPr>
        <w:t xml:space="preserve">за иницирање на плаќања </w:t>
      </w:r>
    </w:p>
    <w:p w:rsidR="00BA203F" w:rsidRPr="008D4E26" w:rsidRDefault="00BA203F" w:rsidP="00BA203F">
      <w:pPr>
        <w:spacing w:after="0" w:line="240" w:lineRule="auto"/>
        <w:jc w:val="center"/>
        <w:rPr>
          <w:rFonts w:ascii="Times New Roman" w:hAnsi="Times New Roman" w:cs="Times New Roman"/>
          <w:lang w:val="en-GB"/>
        </w:rPr>
      </w:pPr>
      <w:r w:rsidRPr="008D4E26">
        <w:rPr>
          <w:rFonts w:ascii="Times New Roman" w:hAnsi="Times New Roman" w:cs="Times New Roman"/>
          <w:b/>
        </w:rPr>
        <w:t xml:space="preserve">Член </w:t>
      </w:r>
      <w:r w:rsidR="00E559A7" w:rsidRPr="008D4E26">
        <w:rPr>
          <w:rFonts w:ascii="Times New Roman" w:hAnsi="Times New Roman" w:cs="Times New Roman"/>
          <w:b/>
          <w:lang w:val="en-GB"/>
        </w:rPr>
        <w:t>50</w:t>
      </w:r>
    </w:p>
    <w:p w:rsidR="00BA203F" w:rsidRPr="008D4E26" w:rsidRDefault="00BA203F" w:rsidP="00BA203F">
      <w:pPr>
        <w:spacing w:after="0" w:line="240" w:lineRule="auto"/>
        <w:jc w:val="both"/>
        <w:rPr>
          <w:rFonts w:ascii="Times New Roman" w:hAnsi="Times New Roman" w:cs="Times New Roman"/>
          <w:lang w:val="en-GB" w:eastAsia="en-GB"/>
        </w:rPr>
      </w:pPr>
      <w:r w:rsidRPr="008D4E26">
        <w:rPr>
          <w:rFonts w:ascii="Times New Roman" w:hAnsi="Times New Roman" w:cs="Times New Roman"/>
        </w:rPr>
        <w:t xml:space="preserve">(1) Во случај </w:t>
      </w:r>
      <w:r w:rsidR="007C50A9" w:rsidRPr="008D4E26">
        <w:rPr>
          <w:rFonts w:ascii="Times New Roman" w:hAnsi="Times New Roman" w:cs="Times New Roman"/>
        </w:rPr>
        <w:t xml:space="preserve">кога </w:t>
      </w:r>
      <w:r w:rsidRPr="008D4E26">
        <w:rPr>
          <w:rFonts w:ascii="Times New Roman" w:hAnsi="Times New Roman" w:cs="Times New Roman"/>
        </w:rPr>
        <w:t xml:space="preserve">платниот налог е инициран преку давател на услуги за иницирање на плаќањата, </w:t>
      </w:r>
      <w:r w:rsidR="001C528A" w:rsidRPr="008D4E26">
        <w:rPr>
          <w:rFonts w:ascii="Times New Roman" w:hAnsi="Times New Roman" w:cs="Times New Roman"/>
        </w:rPr>
        <w:t xml:space="preserve">дополнително на информациите и условите од членот </w:t>
      </w:r>
      <w:r w:rsidR="00E63DB6" w:rsidRPr="008D4E26">
        <w:rPr>
          <w:rFonts w:ascii="Times New Roman" w:hAnsi="Times New Roman" w:cs="Times New Roman"/>
        </w:rPr>
        <w:t xml:space="preserve">49 </w:t>
      </w:r>
      <w:r w:rsidR="001C528A" w:rsidRPr="008D4E26">
        <w:rPr>
          <w:rFonts w:ascii="Times New Roman" w:hAnsi="Times New Roman" w:cs="Times New Roman"/>
        </w:rPr>
        <w:t xml:space="preserve">на овој закон, </w:t>
      </w:r>
      <w:r w:rsidRPr="008D4E26">
        <w:rPr>
          <w:rFonts w:ascii="Times New Roman" w:hAnsi="Times New Roman" w:cs="Times New Roman"/>
        </w:rPr>
        <w:t xml:space="preserve">давателот на услугите </w:t>
      </w:r>
      <w:r w:rsidR="009F184F">
        <w:rPr>
          <w:rFonts w:ascii="Times New Roman" w:hAnsi="Times New Roman" w:cs="Times New Roman"/>
        </w:rPr>
        <w:t>е должен</w:t>
      </w:r>
      <w:r w:rsidRPr="008D4E26">
        <w:rPr>
          <w:rFonts w:ascii="Times New Roman" w:hAnsi="Times New Roman" w:cs="Times New Roman"/>
          <w:lang w:val="en-GB" w:eastAsia="en-GB"/>
        </w:rPr>
        <w:t xml:space="preserve"> веднаш по иницирањето</w:t>
      </w:r>
      <w:r w:rsidR="007C50A9" w:rsidRPr="008D4E26">
        <w:rPr>
          <w:rFonts w:ascii="Times New Roman" w:hAnsi="Times New Roman" w:cs="Times New Roman"/>
          <w:lang w:eastAsia="en-GB"/>
        </w:rPr>
        <w:t xml:space="preserve"> на плаќањето</w:t>
      </w:r>
      <w:r w:rsidRPr="008D4E26">
        <w:rPr>
          <w:rFonts w:ascii="Times New Roman" w:hAnsi="Times New Roman" w:cs="Times New Roman"/>
          <w:lang w:val="en-GB" w:eastAsia="en-GB"/>
        </w:rPr>
        <w:t xml:space="preserve"> да ги даде или стави на располагање на плаќачот и </w:t>
      </w:r>
      <w:r w:rsidR="007C50A9" w:rsidRPr="008D4E26">
        <w:rPr>
          <w:rFonts w:ascii="Times New Roman" w:hAnsi="Times New Roman" w:cs="Times New Roman"/>
          <w:lang w:eastAsia="en-GB"/>
        </w:rPr>
        <w:t>доколку е применливо</w:t>
      </w:r>
      <w:r w:rsidR="007C50A9" w:rsidRPr="008D4E26">
        <w:rPr>
          <w:rFonts w:ascii="Times New Roman" w:hAnsi="Times New Roman" w:cs="Times New Roman"/>
          <w:lang w:val="en-GB" w:eastAsia="en-GB"/>
        </w:rPr>
        <w:t xml:space="preserve"> </w:t>
      </w:r>
      <w:r w:rsidR="006C15F3" w:rsidRPr="008D4E26">
        <w:rPr>
          <w:rFonts w:ascii="Times New Roman" w:hAnsi="Times New Roman" w:cs="Times New Roman"/>
          <w:lang w:eastAsia="en-GB"/>
        </w:rPr>
        <w:t xml:space="preserve">и </w:t>
      </w:r>
      <w:r w:rsidR="007C50A9" w:rsidRPr="008D4E26">
        <w:rPr>
          <w:rFonts w:ascii="Times New Roman" w:hAnsi="Times New Roman" w:cs="Times New Roman"/>
          <w:lang w:val="en-GB" w:eastAsia="en-GB"/>
        </w:rPr>
        <w:t>на примачот, следни</w:t>
      </w:r>
      <w:r w:rsidR="007C50A9" w:rsidRPr="008D4E26">
        <w:rPr>
          <w:rFonts w:ascii="Times New Roman" w:hAnsi="Times New Roman" w:cs="Times New Roman"/>
          <w:lang w:eastAsia="en-GB"/>
        </w:rPr>
        <w:t>т</w:t>
      </w:r>
      <w:r w:rsidRPr="008D4E26">
        <w:rPr>
          <w:rFonts w:ascii="Times New Roman" w:hAnsi="Times New Roman" w:cs="Times New Roman"/>
          <w:lang w:val="en-GB" w:eastAsia="en-GB"/>
        </w:rPr>
        <w:t>е информации:</w:t>
      </w:r>
    </w:p>
    <w:p w:rsidR="00BA203F" w:rsidRPr="008D4E26" w:rsidRDefault="00BA203F" w:rsidP="00BA203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w:t>
      </w:r>
      <w:r w:rsidR="001E2DDA">
        <w:rPr>
          <w:rFonts w:ascii="Times New Roman" w:hAnsi="Times New Roman" w:cs="Times New Roman"/>
          <w:lang w:eastAsia="en-GB"/>
        </w:rPr>
        <w:t>)</w:t>
      </w:r>
      <w:r w:rsidRPr="008D4E26">
        <w:rPr>
          <w:rFonts w:ascii="Times New Roman" w:hAnsi="Times New Roman" w:cs="Times New Roman"/>
          <w:lang w:val="en-GB" w:eastAsia="en-GB"/>
        </w:rPr>
        <w:t xml:space="preserve"> потврда за успешно иницирање на платниот налог кај давателот на платежни услуги којшто ја одржува платежната сметка на плаќачот</w:t>
      </w:r>
      <w:r w:rsidR="00F306C8">
        <w:rPr>
          <w:rFonts w:ascii="Times New Roman" w:hAnsi="Times New Roman" w:cs="Times New Roman"/>
          <w:lang w:eastAsia="en-GB"/>
        </w:rPr>
        <w:t>;</w:t>
      </w:r>
    </w:p>
    <w:p w:rsidR="00BA203F" w:rsidRPr="008D4E26" w:rsidRDefault="00BA203F" w:rsidP="00BA203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w:t>
      </w:r>
      <w:r w:rsidR="001E2DDA">
        <w:rPr>
          <w:rFonts w:ascii="Times New Roman" w:hAnsi="Times New Roman" w:cs="Times New Roman"/>
          <w:lang w:eastAsia="en-GB"/>
        </w:rPr>
        <w:t>)</w:t>
      </w:r>
      <w:r w:rsidRPr="008D4E26">
        <w:rPr>
          <w:rFonts w:ascii="Times New Roman" w:hAnsi="Times New Roman" w:cs="Times New Roman"/>
          <w:lang w:val="en-GB" w:eastAsia="en-GB"/>
        </w:rPr>
        <w:t xml:space="preserve"> </w:t>
      </w:r>
      <w:r w:rsidR="0033655E">
        <w:rPr>
          <w:rFonts w:ascii="Times New Roman" w:hAnsi="Times New Roman" w:cs="Times New Roman"/>
          <w:lang w:eastAsia="en-GB"/>
        </w:rPr>
        <w:t>р</w:t>
      </w:r>
      <w:r w:rsidR="00317B1A">
        <w:rPr>
          <w:rFonts w:ascii="Times New Roman" w:hAnsi="Times New Roman" w:cs="Times New Roman"/>
          <w:lang w:eastAsia="en-GB"/>
        </w:rPr>
        <w:t xml:space="preserve">еферентна </w:t>
      </w:r>
      <w:r w:rsidR="004B7941" w:rsidRPr="008D4E26">
        <w:rPr>
          <w:rFonts w:ascii="Times New Roman" w:hAnsi="Times New Roman" w:cs="Times New Roman"/>
          <w:lang w:eastAsia="en-GB"/>
        </w:rPr>
        <w:t xml:space="preserve">ознака </w:t>
      </w:r>
      <w:r w:rsidRPr="008D4E26">
        <w:rPr>
          <w:rFonts w:ascii="Times New Roman" w:hAnsi="Times New Roman" w:cs="Times New Roman"/>
          <w:lang w:val="en-GB" w:eastAsia="en-GB"/>
        </w:rPr>
        <w:t xml:space="preserve">на платежната трансакција </w:t>
      </w:r>
      <w:r w:rsidR="004C37D0" w:rsidRPr="008D4E26">
        <w:rPr>
          <w:rFonts w:ascii="Times New Roman" w:hAnsi="Times New Roman" w:cs="Times New Roman"/>
          <w:lang w:eastAsia="en-GB"/>
        </w:rPr>
        <w:t xml:space="preserve">заради </w:t>
      </w:r>
      <w:r w:rsidRPr="008D4E26">
        <w:rPr>
          <w:rFonts w:ascii="Times New Roman" w:hAnsi="Times New Roman" w:cs="Times New Roman"/>
          <w:lang w:val="en-GB" w:eastAsia="en-GB"/>
        </w:rPr>
        <w:t>идентификува</w:t>
      </w:r>
      <w:r w:rsidR="004C37D0" w:rsidRPr="008D4E26">
        <w:rPr>
          <w:rFonts w:ascii="Times New Roman" w:hAnsi="Times New Roman" w:cs="Times New Roman"/>
          <w:lang w:eastAsia="en-GB"/>
        </w:rPr>
        <w:t>ње на</w:t>
      </w:r>
      <w:r w:rsidRPr="008D4E26">
        <w:rPr>
          <w:rFonts w:ascii="Times New Roman" w:hAnsi="Times New Roman" w:cs="Times New Roman"/>
          <w:lang w:val="en-GB" w:eastAsia="en-GB"/>
        </w:rPr>
        <w:t xml:space="preserve"> трансакцијата </w:t>
      </w:r>
      <w:r w:rsidR="004C37D0" w:rsidRPr="008D4E26">
        <w:rPr>
          <w:rFonts w:ascii="Times New Roman" w:hAnsi="Times New Roman" w:cs="Times New Roman"/>
          <w:lang w:eastAsia="en-GB"/>
        </w:rPr>
        <w:t xml:space="preserve">од страна  на </w:t>
      </w:r>
      <w:r w:rsidR="004C37D0" w:rsidRPr="008D4E26">
        <w:rPr>
          <w:rFonts w:ascii="Times New Roman" w:hAnsi="Times New Roman" w:cs="Times New Roman"/>
          <w:lang w:val="en-GB" w:eastAsia="en-GB"/>
        </w:rPr>
        <w:t xml:space="preserve">плаќачот и примачот </w:t>
      </w:r>
      <w:r w:rsidRPr="008D4E26">
        <w:rPr>
          <w:rFonts w:ascii="Times New Roman" w:hAnsi="Times New Roman" w:cs="Times New Roman"/>
          <w:lang w:val="en-GB" w:eastAsia="en-GB"/>
        </w:rPr>
        <w:t>и</w:t>
      </w:r>
      <w:r w:rsidR="004C37D0" w:rsidRPr="008D4E26">
        <w:rPr>
          <w:rFonts w:ascii="Times New Roman" w:hAnsi="Times New Roman" w:cs="Times New Roman"/>
          <w:lang w:eastAsia="en-GB"/>
        </w:rPr>
        <w:t xml:space="preserve"> доколку е применливо</w:t>
      </w:r>
      <w:r w:rsidRPr="008D4E26">
        <w:rPr>
          <w:rFonts w:ascii="Times New Roman" w:hAnsi="Times New Roman" w:cs="Times New Roman"/>
          <w:lang w:val="en-GB" w:eastAsia="en-GB"/>
        </w:rPr>
        <w:t xml:space="preserve">, потребните ознаки </w:t>
      </w:r>
      <w:r w:rsidR="004C37D0" w:rsidRPr="008D4E26">
        <w:rPr>
          <w:rFonts w:ascii="Times New Roman" w:hAnsi="Times New Roman" w:cs="Times New Roman"/>
          <w:lang w:eastAsia="en-GB"/>
        </w:rPr>
        <w:t>со кои</w:t>
      </w:r>
      <w:r w:rsidRPr="008D4E26">
        <w:rPr>
          <w:rFonts w:ascii="Times New Roman" w:hAnsi="Times New Roman" w:cs="Times New Roman"/>
          <w:lang w:val="en-GB" w:eastAsia="en-GB"/>
        </w:rPr>
        <w:t xml:space="preserve"> примачот го идентификува плаќачот, како и сите информации кои се пренесуваат со платежната трансакција</w:t>
      </w:r>
      <w:r w:rsidR="00F306C8">
        <w:rPr>
          <w:rFonts w:ascii="Times New Roman" w:hAnsi="Times New Roman" w:cs="Times New Roman"/>
          <w:lang w:eastAsia="en-GB"/>
        </w:rPr>
        <w:t>;</w:t>
      </w:r>
    </w:p>
    <w:p w:rsidR="00BA203F" w:rsidRPr="008D4E26" w:rsidRDefault="00BA203F" w:rsidP="00BA203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001E2DDA">
        <w:rPr>
          <w:rFonts w:ascii="Times New Roman" w:hAnsi="Times New Roman" w:cs="Times New Roman"/>
          <w:lang w:eastAsia="en-GB"/>
        </w:rPr>
        <w:t>)</w:t>
      </w:r>
      <w:r w:rsidRPr="008D4E26">
        <w:rPr>
          <w:rFonts w:ascii="Times New Roman" w:hAnsi="Times New Roman" w:cs="Times New Roman"/>
          <w:lang w:val="en-GB" w:eastAsia="en-GB"/>
        </w:rPr>
        <w:t xml:space="preserve"> износот на платежната трансакција и</w:t>
      </w:r>
    </w:p>
    <w:p w:rsidR="00BA203F" w:rsidRPr="008D4E26" w:rsidRDefault="00BA203F" w:rsidP="00BA203F">
      <w:pPr>
        <w:spacing w:after="0" w:line="240" w:lineRule="auto"/>
        <w:jc w:val="both"/>
        <w:rPr>
          <w:rFonts w:ascii="Times New Roman" w:hAnsi="Times New Roman" w:cs="Times New Roman"/>
        </w:rPr>
      </w:pPr>
      <w:r w:rsidRPr="008D4E26">
        <w:rPr>
          <w:rFonts w:ascii="Times New Roman" w:hAnsi="Times New Roman" w:cs="Times New Roman"/>
          <w:lang w:val="en-GB" w:eastAsia="en-GB"/>
        </w:rPr>
        <w:t>4</w:t>
      </w:r>
      <w:r w:rsidR="001E2DDA">
        <w:rPr>
          <w:rFonts w:ascii="Times New Roman" w:hAnsi="Times New Roman" w:cs="Times New Roman"/>
          <w:lang w:eastAsia="en-GB"/>
        </w:rPr>
        <w:t>)</w:t>
      </w:r>
      <w:r w:rsidRPr="008D4E26">
        <w:rPr>
          <w:rFonts w:ascii="Times New Roman" w:hAnsi="Times New Roman" w:cs="Times New Roman"/>
          <w:lang w:val="en-GB" w:eastAsia="en-GB"/>
        </w:rPr>
        <w:t xml:space="preserve"> видот на сите надоместоци во врска со трансакцијата кои </w:t>
      </w:r>
      <w:r w:rsidR="004C37D0" w:rsidRPr="008D4E26">
        <w:rPr>
          <w:rFonts w:ascii="Times New Roman" w:hAnsi="Times New Roman" w:cs="Times New Roman"/>
          <w:lang w:eastAsia="en-GB"/>
        </w:rPr>
        <w:t>ги</w:t>
      </w:r>
      <w:r w:rsidRPr="008D4E26">
        <w:rPr>
          <w:rFonts w:ascii="Times New Roman" w:hAnsi="Times New Roman" w:cs="Times New Roman"/>
          <w:lang w:val="en-GB" w:eastAsia="en-GB"/>
        </w:rPr>
        <w:t xml:space="preserve"> пресметува и наплаќа давателот на услугата за иницирање на плаќањата, </w:t>
      </w:r>
      <w:r w:rsidR="004C37D0" w:rsidRPr="008D4E26">
        <w:rPr>
          <w:rFonts w:ascii="Times New Roman" w:hAnsi="Times New Roman" w:cs="Times New Roman"/>
          <w:lang w:eastAsia="en-GB"/>
        </w:rPr>
        <w:t xml:space="preserve">како и </w:t>
      </w:r>
      <w:r w:rsidR="004C37D0" w:rsidRPr="008D4E26">
        <w:rPr>
          <w:rFonts w:ascii="Times New Roman" w:hAnsi="Times New Roman" w:cs="Times New Roman"/>
          <w:lang w:val="en-GB" w:eastAsia="en-GB"/>
        </w:rPr>
        <w:t xml:space="preserve">износот </w:t>
      </w:r>
      <w:r w:rsidRPr="008D4E26">
        <w:rPr>
          <w:rFonts w:ascii="Times New Roman" w:hAnsi="Times New Roman" w:cs="Times New Roman"/>
          <w:lang w:val="en-GB" w:eastAsia="en-GB"/>
        </w:rPr>
        <w:t>по поединечни ставки</w:t>
      </w:r>
      <w:r w:rsidR="004C37D0" w:rsidRPr="008D4E26">
        <w:rPr>
          <w:rFonts w:ascii="Times New Roman" w:hAnsi="Times New Roman" w:cs="Times New Roman"/>
          <w:lang w:val="en-GB" w:eastAsia="en-GB"/>
        </w:rPr>
        <w:t xml:space="preserve"> </w:t>
      </w:r>
      <w:r w:rsidR="00AE60E1" w:rsidRPr="008D4E26">
        <w:rPr>
          <w:rFonts w:ascii="Times New Roman" w:hAnsi="Times New Roman" w:cs="Times New Roman"/>
          <w:lang w:eastAsia="en-GB"/>
        </w:rPr>
        <w:t xml:space="preserve">на надоместоци </w:t>
      </w:r>
      <w:r w:rsidR="004C37D0" w:rsidRPr="008D4E26">
        <w:rPr>
          <w:rFonts w:ascii="Times New Roman" w:hAnsi="Times New Roman" w:cs="Times New Roman"/>
          <w:lang w:eastAsia="en-GB"/>
        </w:rPr>
        <w:t xml:space="preserve">и </w:t>
      </w:r>
      <w:r w:rsidR="004C37D0" w:rsidRPr="008D4E26">
        <w:rPr>
          <w:rFonts w:ascii="Times New Roman" w:hAnsi="Times New Roman" w:cs="Times New Roman"/>
          <w:lang w:val="en-GB" w:eastAsia="en-GB"/>
        </w:rPr>
        <w:t>вкупн</w:t>
      </w:r>
      <w:r w:rsidR="004C37D0" w:rsidRPr="008D4E26">
        <w:rPr>
          <w:rFonts w:ascii="Times New Roman" w:hAnsi="Times New Roman" w:cs="Times New Roman"/>
          <w:lang w:eastAsia="en-GB"/>
        </w:rPr>
        <w:t>и</w:t>
      </w:r>
      <w:r w:rsidR="004C37D0" w:rsidRPr="008D4E26">
        <w:rPr>
          <w:rFonts w:ascii="Times New Roman" w:hAnsi="Times New Roman" w:cs="Times New Roman"/>
          <w:lang w:val="en-GB" w:eastAsia="en-GB"/>
        </w:rPr>
        <w:t>о</w:t>
      </w:r>
      <w:r w:rsidR="004C37D0" w:rsidRPr="008D4E26">
        <w:rPr>
          <w:rFonts w:ascii="Times New Roman" w:hAnsi="Times New Roman" w:cs="Times New Roman"/>
          <w:lang w:eastAsia="en-GB"/>
        </w:rPr>
        <w:t>т</w:t>
      </w:r>
      <w:r w:rsidR="004C37D0" w:rsidRPr="008D4E26">
        <w:rPr>
          <w:rFonts w:ascii="Times New Roman" w:hAnsi="Times New Roman" w:cs="Times New Roman"/>
          <w:lang w:val="en-GB" w:eastAsia="en-GB"/>
        </w:rPr>
        <w:t xml:space="preserve"> </w:t>
      </w:r>
      <w:r w:rsidR="004C37D0" w:rsidRPr="008D4E26">
        <w:rPr>
          <w:rFonts w:ascii="Times New Roman" w:hAnsi="Times New Roman" w:cs="Times New Roman"/>
          <w:lang w:eastAsia="en-GB"/>
        </w:rPr>
        <w:t>износот за сите ставки</w:t>
      </w:r>
      <w:r w:rsidRPr="008D4E26">
        <w:rPr>
          <w:rFonts w:ascii="Times New Roman" w:hAnsi="Times New Roman" w:cs="Times New Roman"/>
          <w:lang w:val="en-GB" w:eastAsia="en-GB"/>
        </w:rPr>
        <w:t>.</w:t>
      </w:r>
    </w:p>
    <w:p w:rsidR="00BA203F" w:rsidRPr="008D4E26" w:rsidRDefault="00BA203F" w:rsidP="00BA203F">
      <w:pPr>
        <w:spacing w:after="0" w:line="240" w:lineRule="auto"/>
        <w:jc w:val="both"/>
        <w:rPr>
          <w:lang w:eastAsia="en-GB"/>
        </w:rPr>
      </w:pPr>
      <w:r w:rsidRPr="008D4E26">
        <w:rPr>
          <w:rFonts w:ascii="Times New Roman" w:hAnsi="Times New Roman" w:cs="Times New Roman"/>
        </w:rPr>
        <w:t>(2</w:t>
      </w:r>
      <w:r w:rsidR="00F21002" w:rsidRPr="008D4E26">
        <w:rPr>
          <w:rFonts w:ascii="Times New Roman" w:hAnsi="Times New Roman" w:cs="Times New Roman"/>
        </w:rPr>
        <w:t>)</w:t>
      </w:r>
      <w:r w:rsidR="001C528A" w:rsidRPr="008D4E26">
        <w:rPr>
          <w:rFonts w:ascii="Times New Roman" w:hAnsi="Times New Roman" w:cs="Times New Roman"/>
        </w:rPr>
        <w:t xml:space="preserve"> </w:t>
      </w:r>
      <w:r w:rsidR="00CC4053" w:rsidRPr="008D4E26">
        <w:rPr>
          <w:rFonts w:ascii="Times New Roman" w:hAnsi="Times New Roman" w:cs="Times New Roman"/>
        </w:rPr>
        <w:t>Д</w:t>
      </w:r>
      <w:r w:rsidRPr="008D4E26">
        <w:rPr>
          <w:rFonts w:ascii="Times New Roman" w:hAnsi="Times New Roman" w:cs="Times New Roman"/>
        </w:rPr>
        <w:t xml:space="preserve">авателот на услугите за иницирање на плаќањата </w:t>
      </w:r>
      <w:r w:rsidR="00CC4053" w:rsidRPr="008D4E26">
        <w:rPr>
          <w:rFonts w:ascii="Times New Roman" w:hAnsi="Times New Roman" w:cs="Times New Roman"/>
        </w:rPr>
        <w:t xml:space="preserve">од став (1) на овој член </w:t>
      </w:r>
      <w:r w:rsidR="00B803C4"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на давателот на платежни услуги којшто ја </w:t>
      </w:r>
      <w:r w:rsidR="00CA1331">
        <w:rPr>
          <w:rFonts w:ascii="Times New Roman" w:hAnsi="Times New Roman" w:cs="Times New Roman"/>
          <w:lang w:eastAsia="en-GB"/>
        </w:rPr>
        <w:t>одржува</w:t>
      </w:r>
      <w:r w:rsidRPr="008D4E26">
        <w:rPr>
          <w:rFonts w:ascii="Times New Roman" w:hAnsi="Times New Roman" w:cs="Times New Roman"/>
          <w:lang w:val="en-GB" w:eastAsia="en-GB"/>
        </w:rPr>
        <w:t xml:space="preserve"> платежната сметка на плаќачот </w:t>
      </w:r>
      <w:r w:rsidR="002551E9">
        <w:rPr>
          <w:rFonts w:ascii="Times New Roman" w:hAnsi="Times New Roman" w:cs="Times New Roman"/>
          <w:lang w:val="en-GB" w:eastAsia="en-GB"/>
        </w:rPr>
        <w:t xml:space="preserve">да </w:t>
      </w:r>
      <w:r w:rsidR="00CC4053" w:rsidRPr="008D4E26">
        <w:rPr>
          <w:rFonts w:ascii="Times New Roman" w:hAnsi="Times New Roman" w:cs="Times New Roman"/>
          <w:lang w:val="en-GB" w:eastAsia="en-GB"/>
        </w:rPr>
        <w:t xml:space="preserve">стави на располагање </w:t>
      </w:r>
      <w:r w:rsidR="004B7941" w:rsidRPr="008D4E26">
        <w:rPr>
          <w:rFonts w:ascii="Times New Roman" w:hAnsi="Times New Roman" w:cs="Times New Roman"/>
          <w:lang w:eastAsia="en-GB"/>
        </w:rPr>
        <w:t>ознака</w:t>
      </w:r>
      <w:r w:rsidR="004B7941">
        <w:rPr>
          <w:rFonts w:ascii="Times New Roman" w:hAnsi="Times New Roman" w:cs="Times New Roman"/>
          <w:lang w:eastAsia="en-GB"/>
        </w:rPr>
        <w:t xml:space="preserve"> или </w:t>
      </w:r>
      <w:r w:rsidR="004B7941" w:rsidRPr="008D4E26">
        <w:rPr>
          <w:rFonts w:ascii="Times New Roman" w:hAnsi="Times New Roman" w:cs="Times New Roman"/>
          <w:lang w:eastAsia="en-GB"/>
        </w:rPr>
        <w:t xml:space="preserve">податок </w:t>
      </w:r>
      <w:r w:rsidR="002551E9">
        <w:rPr>
          <w:rFonts w:ascii="Times New Roman" w:hAnsi="Times New Roman" w:cs="Times New Roman"/>
          <w:lang w:eastAsia="en-GB"/>
        </w:rPr>
        <w:t>со кој корисникот на платежни услуги може да ја идентификува</w:t>
      </w:r>
      <w:r w:rsidRPr="008D4E26">
        <w:rPr>
          <w:rFonts w:ascii="Times New Roman" w:hAnsi="Times New Roman" w:cs="Times New Roman"/>
          <w:lang w:val="en-GB" w:eastAsia="en-GB"/>
        </w:rPr>
        <w:t xml:space="preserve"> платежната трансакција.</w:t>
      </w:r>
    </w:p>
    <w:p w:rsidR="00BA203F" w:rsidRPr="008D4E26" w:rsidRDefault="00BA203F" w:rsidP="00343B46">
      <w:pPr>
        <w:pStyle w:val="WW-Default"/>
        <w:spacing w:line="240" w:lineRule="auto"/>
        <w:rPr>
          <w:rFonts w:ascii="Times New Roman" w:hAnsi="Times New Roman" w:cs="Times New Roman"/>
          <w:b/>
          <w:bCs/>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Информации за плаќачот по приемот на платниот налог</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mk-MK" w:eastAsia="en-GB"/>
        </w:rPr>
        <w:t>5</w:t>
      </w:r>
      <w:r w:rsidR="00E559A7" w:rsidRPr="008D4E26">
        <w:rPr>
          <w:rFonts w:ascii="Times New Roman" w:hAnsi="Times New Roman" w:cs="Times New Roman"/>
          <w:b/>
          <w:bCs/>
          <w:color w:val="auto"/>
          <w:sz w:val="22"/>
          <w:szCs w:val="22"/>
          <w:lang w:val="en-GB" w:eastAsia="en-GB"/>
        </w:rPr>
        <w:t>1</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w:t>
      </w:r>
      <w:r w:rsidR="00081943" w:rsidRPr="008D4E26">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авателот на платежни услуги</w:t>
      </w:r>
      <w:r w:rsidR="00081943" w:rsidRPr="008D4E26">
        <w:rPr>
          <w:rFonts w:ascii="Times New Roman" w:hAnsi="Times New Roman" w:cs="Times New Roman"/>
          <w:color w:val="auto"/>
          <w:sz w:val="22"/>
          <w:szCs w:val="22"/>
          <w:lang w:val="mk-MK" w:eastAsia="en-GB"/>
        </w:rPr>
        <w:t xml:space="preserve"> на плаќачот </w:t>
      </w:r>
      <w:r w:rsidR="009F184F">
        <w:rPr>
          <w:rFonts w:ascii="Times New Roman" w:hAnsi="Times New Roman" w:cs="Times New Roman"/>
          <w:color w:val="auto"/>
          <w:sz w:val="22"/>
          <w:szCs w:val="22"/>
          <w:lang w:val="mk-MK" w:eastAsia="en-GB"/>
        </w:rPr>
        <w:t>е должен</w:t>
      </w:r>
      <w:r w:rsidR="00081943" w:rsidRPr="008D4E26">
        <w:rPr>
          <w:rFonts w:ascii="Times New Roman" w:hAnsi="Times New Roman" w:cs="Times New Roman"/>
          <w:color w:val="auto"/>
          <w:sz w:val="22"/>
          <w:szCs w:val="22"/>
          <w:lang w:val="mk-MK" w:eastAsia="en-GB"/>
        </w:rPr>
        <w:t xml:space="preserve"> веднаш по приемот на платниот налог </w:t>
      </w:r>
      <w:r w:rsidRPr="008D4E26">
        <w:rPr>
          <w:rFonts w:ascii="Times New Roman" w:hAnsi="Times New Roman" w:cs="Times New Roman"/>
          <w:color w:val="auto"/>
          <w:sz w:val="22"/>
          <w:szCs w:val="22"/>
          <w:lang w:val="mk-MK" w:eastAsia="en-GB"/>
        </w:rPr>
        <w:t>да ги даде или стави</w:t>
      </w:r>
      <w:r w:rsidR="00081943"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на располагање на плаќачот следни</w:t>
      </w:r>
      <w:r w:rsidR="008F107E" w:rsidRPr="008D4E26">
        <w:rPr>
          <w:rFonts w:ascii="Times New Roman" w:hAnsi="Times New Roman" w:cs="Times New Roman"/>
          <w:color w:val="auto"/>
          <w:sz w:val="22"/>
          <w:szCs w:val="22"/>
          <w:lang w:val="mk-MK" w:eastAsia="en-GB"/>
        </w:rPr>
        <w:t>т</w:t>
      </w:r>
      <w:r w:rsidRPr="008D4E26">
        <w:rPr>
          <w:rFonts w:ascii="Times New Roman" w:hAnsi="Times New Roman" w:cs="Times New Roman"/>
          <w:color w:val="auto"/>
          <w:sz w:val="22"/>
          <w:szCs w:val="22"/>
          <w:lang w:val="mk-MK" w:eastAsia="en-GB"/>
        </w:rPr>
        <w:t>е информации:</w:t>
      </w:r>
    </w:p>
    <w:p w:rsidR="00251F1D" w:rsidRPr="008D4E26" w:rsidRDefault="00E24753"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251F1D" w:rsidRPr="008D4E26">
        <w:rPr>
          <w:rFonts w:ascii="Times New Roman" w:hAnsi="Times New Roman" w:cs="Times New Roman"/>
          <w:color w:val="auto"/>
          <w:sz w:val="22"/>
          <w:szCs w:val="22"/>
          <w:lang w:val="mk-MK" w:eastAsia="en-GB"/>
        </w:rPr>
        <w:t xml:space="preserve"> </w:t>
      </w:r>
      <w:r w:rsidR="00D427AE">
        <w:rPr>
          <w:rFonts w:ascii="Times New Roman" w:hAnsi="Times New Roman" w:cs="Times New Roman"/>
          <w:color w:val="auto"/>
          <w:sz w:val="22"/>
          <w:szCs w:val="22"/>
          <w:lang w:val="mk-MK" w:eastAsia="en-GB"/>
        </w:rPr>
        <w:t xml:space="preserve"> референ</w:t>
      </w:r>
      <w:r w:rsidR="00A86F1D">
        <w:rPr>
          <w:rFonts w:ascii="Times New Roman" w:hAnsi="Times New Roman" w:cs="Times New Roman"/>
          <w:color w:val="auto"/>
          <w:sz w:val="22"/>
          <w:szCs w:val="22"/>
          <w:lang w:val="mk-MK" w:eastAsia="en-GB"/>
        </w:rPr>
        <w:t>тна ознака</w:t>
      </w:r>
      <w:r w:rsidR="00D427AE">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 xml:space="preserve">на платежната трансакција </w:t>
      </w:r>
      <w:r w:rsidR="001C2440" w:rsidRPr="008D4E26">
        <w:rPr>
          <w:rFonts w:ascii="Times New Roman" w:hAnsi="Times New Roman" w:cs="Times New Roman"/>
          <w:color w:val="auto"/>
          <w:sz w:val="22"/>
          <w:szCs w:val="22"/>
          <w:lang w:val="mk-MK" w:eastAsia="en-GB"/>
        </w:rPr>
        <w:t>со кој</w:t>
      </w:r>
      <w:r w:rsidR="00282A4F">
        <w:rPr>
          <w:rFonts w:ascii="Times New Roman" w:hAnsi="Times New Roman" w:cs="Times New Roman"/>
          <w:color w:val="auto"/>
          <w:sz w:val="22"/>
          <w:szCs w:val="22"/>
          <w:lang w:val="mk-MK" w:eastAsia="en-GB"/>
        </w:rPr>
        <w:t>што</w:t>
      </w:r>
      <w:r w:rsidR="001C2440"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 xml:space="preserve">плаќачот може да ја идентификува </w:t>
      </w:r>
      <w:r w:rsidR="00282A4F">
        <w:rPr>
          <w:rFonts w:ascii="Times New Roman" w:hAnsi="Times New Roman" w:cs="Times New Roman"/>
          <w:color w:val="auto"/>
          <w:sz w:val="22"/>
          <w:szCs w:val="22"/>
          <w:lang w:val="mk-MK" w:eastAsia="en-GB"/>
        </w:rPr>
        <w:t>платежната трансакција</w:t>
      </w:r>
      <w:r w:rsidR="00251F1D" w:rsidRPr="008D4E26">
        <w:rPr>
          <w:rFonts w:ascii="Times New Roman" w:hAnsi="Times New Roman" w:cs="Times New Roman"/>
          <w:color w:val="auto"/>
          <w:sz w:val="22"/>
          <w:szCs w:val="22"/>
          <w:lang w:val="mk-MK" w:eastAsia="en-GB"/>
        </w:rPr>
        <w:t xml:space="preserve"> и, </w:t>
      </w:r>
      <w:r w:rsidR="001C2440" w:rsidRPr="008D4E26">
        <w:rPr>
          <w:rFonts w:ascii="Times New Roman" w:hAnsi="Times New Roman" w:cs="Times New Roman"/>
          <w:color w:val="auto"/>
          <w:sz w:val="22"/>
          <w:szCs w:val="22"/>
          <w:lang w:val="mk-MK" w:eastAsia="en-GB"/>
        </w:rPr>
        <w:t>доколку е применливо</w:t>
      </w:r>
      <w:r w:rsidR="00251F1D" w:rsidRPr="008D4E26">
        <w:rPr>
          <w:rFonts w:ascii="Times New Roman" w:hAnsi="Times New Roman" w:cs="Times New Roman"/>
          <w:color w:val="auto"/>
          <w:sz w:val="22"/>
          <w:szCs w:val="22"/>
          <w:lang w:val="mk-MK" w:eastAsia="en-GB"/>
        </w:rPr>
        <w:t>, информации кои се однесуваат на примачот</w:t>
      </w:r>
      <w:r w:rsidR="00134805">
        <w:rPr>
          <w:rFonts w:ascii="Times New Roman" w:hAnsi="Times New Roman" w:cs="Times New Roman"/>
          <w:color w:val="auto"/>
          <w:sz w:val="22"/>
          <w:szCs w:val="22"/>
          <w:lang w:val="mk-MK" w:eastAsia="en-GB"/>
        </w:rPr>
        <w:t xml:space="preserve"> на плаќањето</w:t>
      </w:r>
      <w:r w:rsidR="00251F1D" w:rsidRPr="008D4E26">
        <w:rPr>
          <w:rFonts w:ascii="Times New Roman" w:hAnsi="Times New Roman" w:cs="Times New Roman"/>
          <w:color w:val="auto"/>
          <w:sz w:val="22"/>
          <w:szCs w:val="22"/>
          <w:lang w:val="mk-MK" w:eastAsia="en-GB"/>
        </w:rPr>
        <w:t>;</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2</w:t>
      </w:r>
      <w:r w:rsidR="00E24753">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износот на платежната трансакција во валута</w:t>
      </w:r>
      <w:r w:rsidR="001C2440" w:rsidRPr="008D4E26">
        <w:rPr>
          <w:rFonts w:ascii="Times New Roman" w:hAnsi="Times New Roman" w:cs="Times New Roman"/>
          <w:color w:val="auto"/>
          <w:sz w:val="22"/>
          <w:szCs w:val="22"/>
          <w:lang w:val="mk-MK" w:eastAsia="en-GB"/>
        </w:rPr>
        <w:t>та</w:t>
      </w:r>
      <w:r w:rsidRPr="008D4E26">
        <w:rPr>
          <w:rFonts w:ascii="Times New Roman" w:hAnsi="Times New Roman" w:cs="Times New Roman"/>
          <w:color w:val="auto"/>
          <w:sz w:val="22"/>
          <w:szCs w:val="22"/>
          <w:lang w:val="mk-MK" w:eastAsia="en-GB"/>
        </w:rPr>
        <w:t xml:space="preserve"> која се користи во платниот налог;</w:t>
      </w:r>
    </w:p>
    <w:p w:rsidR="00251F1D" w:rsidRPr="008D4E26" w:rsidRDefault="00E24753"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251F1D" w:rsidRPr="008D4E26">
        <w:rPr>
          <w:rFonts w:ascii="Times New Roman" w:hAnsi="Times New Roman" w:cs="Times New Roman"/>
          <w:color w:val="auto"/>
          <w:sz w:val="22"/>
          <w:szCs w:val="22"/>
          <w:lang w:val="mk-MK" w:eastAsia="en-GB"/>
        </w:rPr>
        <w:t xml:space="preserve"> видот и износот на сите надоместоци </w:t>
      </w:r>
      <w:r w:rsidR="001C2440" w:rsidRPr="008D4E26">
        <w:rPr>
          <w:rFonts w:ascii="Times New Roman" w:hAnsi="Times New Roman" w:cs="Times New Roman"/>
          <w:color w:val="auto"/>
          <w:sz w:val="22"/>
          <w:szCs w:val="22"/>
          <w:lang w:val="mk-MK" w:eastAsia="en-GB"/>
        </w:rPr>
        <w:t xml:space="preserve">за платежната трансакција </w:t>
      </w:r>
      <w:r w:rsidR="00251F1D" w:rsidRPr="008D4E26">
        <w:rPr>
          <w:rFonts w:ascii="Times New Roman" w:hAnsi="Times New Roman" w:cs="Times New Roman"/>
          <w:color w:val="auto"/>
          <w:sz w:val="22"/>
          <w:szCs w:val="22"/>
          <w:lang w:val="mk-MK" w:eastAsia="en-GB"/>
        </w:rPr>
        <w:t xml:space="preserve">кои се на товар на </w:t>
      </w:r>
      <w:r w:rsidR="001C2440" w:rsidRPr="008D4E26">
        <w:rPr>
          <w:rFonts w:ascii="Times New Roman" w:hAnsi="Times New Roman" w:cs="Times New Roman"/>
          <w:color w:val="auto"/>
          <w:sz w:val="22"/>
          <w:szCs w:val="22"/>
          <w:lang w:val="mk-MK" w:eastAsia="en-GB"/>
        </w:rPr>
        <w:t>плаќачот</w:t>
      </w:r>
      <w:r w:rsidR="00251F1D" w:rsidRPr="008D4E26">
        <w:rPr>
          <w:rFonts w:ascii="Times New Roman" w:hAnsi="Times New Roman" w:cs="Times New Roman"/>
          <w:color w:val="auto"/>
          <w:sz w:val="22"/>
          <w:szCs w:val="22"/>
          <w:lang w:val="mk-MK" w:eastAsia="en-GB"/>
        </w:rPr>
        <w:t>,</w:t>
      </w:r>
      <w:r w:rsidR="007A3426"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вкупно и по поединечни ставки;</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4</w:t>
      </w:r>
      <w:r w:rsidR="00E24753">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каде што е </w:t>
      </w:r>
      <w:r w:rsidR="00600EBE">
        <w:rPr>
          <w:rFonts w:ascii="Times New Roman" w:hAnsi="Times New Roman" w:cs="Times New Roman"/>
          <w:color w:val="auto"/>
          <w:sz w:val="22"/>
          <w:szCs w:val="22"/>
          <w:lang w:val="mk-MK" w:eastAsia="en-GB"/>
        </w:rPr>
        <w:t>применливо</w:t>
      </w:r>
      <w:r w:rsidRPr="008D4E26">
        <w:rPr>
          <w:rFonts w:ascii="Times New Roman" w:hAnsi="Times New Roman" w:cs="Times New Roman"/>
          <w:color w:val="auto"/>
          <w:sz w:val="22"/>
          <w:szCs w:val="22"/>
          <w:lang w:val="mk-MK" w:eastAsia="en-GB"/>
        </w:rPr>
        <w:t xml:space="preserve">, </w:t>
      </w:r>
      <w:r w:rsidR="00B2171D" w:rsidRPr="008D4E26">
        <w:rPr>
          <w:rFonts w:ascii="Times New Roman" w:hAnsi="Times New Roman" w:cs="Times New Roman"/>
          <w:color w:val="auto"/>
          <w:sz w:val="22"/>
          <w:szCs w:val="22"/>
          <w:lang w:val="mk-MK" w:eastAsia="en-GB"/>
        </w:rPr>
        <w:t xml:space="preserve">котираниот </w:t>
      </w:r>
      <w:r w:rsidRPr="008D4E26">
        <w:rPr>
          <w:rFonts w:ascii="Times New Roman" w:hAnsi="Times New Roman" w:cs="Times New Roman"/>
          <w:color w:val="auto"/>
          <w:sz w:val="22"/>
          <w:szCs w:val="22"/>
          <w:lang w:val="mk-MK" w:eastAsia="en-GB"/>
        </w:rPr>
        <w:t>девиз</w:t>
      </w:r>
      <w:r w:rsidR="00B2171D" w:rsidRPr="008D4E26">
        <w:rPr>
          <w:rFonts w:ascii="Times New Roman" w:hAnsi="Times New Roman" w:cs="Times New Roman"/>
          <w:color w:val="auto"/>
          <w:sz w:val="22"/>
          <w:szCs w:val="22"/>
          <w:lang w:val="mk-MK" w:eastAsia="en-GB"/>
        </w:rPr>
        <w:t>е</w:t>
      </w:r>
      <w:r w:rsidRPr="008D4E26">
        <w:rPr>
          <w:rFonts w:ascii="Times New Roman" w:hAnsi="Times New Roman" w:cs="Times New Roman"/>
          <w:color w:val="auto"/>
          <w:sz w:val="22"/>
          <w:szCs w:val="22"/>
          <w:lang w:val="mk-MK" w:eastAsia="en-GB"/>
        </w:rPr>
        <w:t xml:space="preserve">н курс кој </w:t>
      </w:r>
      <w:r w:rsidR="001C2440" w:rsidRPr="008D4E26">
        <w:rPr>
          <w:rFonts w:ascii="Times New Roman" w:hAnsi="Times New Roman" w:cs="Times New Roman"/>
          <w:color w:val="auto"/>
          <w:sz w:val="22"/>
          <w:szCs w:val="22"/>
          <w:lang w:val="mk-MK" w:eastAsia="en-GB"/>
        </w:rPr>
        <w:t xml:space="preserve">давателот на платежни услуги </w:t>
      </w:r>
      <w:r w:rsidR="00A021CC" w:rsidRPr="008D4E26">
        <w:rPr>
          <w:rFonts w:ascii="Times New Roman" w:hAnsi="Times New Roman" w:cs="Times New Roman"/>
          <w:color w:val="auto"/>
          <w:sz w:val="22"/>
          <w:szCs w:val="22"/>
          <w:lang w:val="mk-MK" w:eastAsia="en-GB"/>
        </w:rPr>
        <w:t xml:space="preserve">на плаќачот </w:t>
      </w:r>
      <w:r w:rsidR="001C2440" w:rsidRPr="008D4E26">
        <w:rPr>
          <w:rFonts w:ascii="Times New Roman" w:hAnsi="Times New Roman" w:cs="Times New Roman"/>
          <w:color w:val="auto"/>
          <w:sz w:val="22"/>
          <w:szCs w:val="22"/>
          <w:lang w:val="mk-MK" w:eastAsia="en-GB"/>
        </w:rPr>
        <w:t xml:space="preserve">го </w:t>
      </w:r>
      <w:r w:rsidRPr="008D4E26">
        <w:rPr>
          <w:rFonts w:ascii="Times New Roman" w:hAnsi="Times New Roman" w:cs="Times New Roman"/>
          <w:color w:val="auto"/>
          <w:sz w:val="22"/>
          <w:szCs w:val="22"/>
          <w:lang w:val="mk-MK" w:eastAsia="en-GB"/>
        </w:rPr>
        <w:t>користел во платежната трансакција или упатување на девизн</w:t>
      </w:r>
      <w:r w:rsidR="001C2440" w:rsidRPr="008D4E26">
        <w:rPr>
          <w:rFonts w:ascii="Times New Roman" w:hAnsi="Times New Roman" w:cs="Times New Roman"/>
          <w:color w:val="auto"/>
          <w:sz w:val="22"/>
          <w:szCs w:val="22"/>
          <w:lang w:val="mk-MK" w:eastAsia="en-GB"/>
        </w:rPr>
        <w:t>иот</w:t>
      </w:r>
      <w:r w:rsidRPr="008D4E26">
        <w:rPr>
          <w:rFonts w:ascii="Times New Roman" w:hAnsi="Times New Roman" w:cs="Times New Roman"/>
          <w:color w:val="auto"/>
          <w:sz w:val="22"/>
          <w:szCs w:val="22"/>
          <w:lang w:val="mk-MK" w:eastAsia="en-GB"/>
        </w:rPr>
        <w:t xml:space="preserve"> курс кога е различен од </w:t>
      </w:r>
      <w:r w:rsidR="00B2171D" w:rsidRPr="008D4E26">
        <w:rPr>
          <w:rFonts w:ascii="Times New Roman" w:hAnsi="Times New Roman" w:cs="Times New Roman"/>
          <w:color w:val="auto"/>
          <w:sz w:val="22"/>
          <w:szCs w:val="22"/>
          <w:lang w:val="mk-MK" w:eastAsia="en-GB"/>
        </w:rPr>
        <w:t xml:space="preserve">применетиот </w:t>
      </w:r>
      <w:r w:rsidR="001C2440" w:rsidRPr="008D4E26">
        <w:rPr>
          <w:rFonts w:ascii="Times New Roman" w:hAnsi="Times New Roman" w:cs="Times New Roman"/>
          <w:color w:val="auto"/>
          <w:sz w:val="22"/>
          <w:szCs w:val="22"/>
          <w:lang w:val="mk-MK" w:eastAsia="en-GB"/>
        </w:rPr>
        <w:t>девиз</w:t>
      </w:r>
      <w:r w:rsidR="00B2171D" w:rsidRPr="008D4E26">
        <w:rPr>
          <w:rFonts w:ascii="Times New Roman" w:hAnsi="Times New Roman" w:cs="Times New Roman"/>
          <w:color w:val="auto"/>
          <w:sz w:val="22"/>
          <w:szCs w:val="22"/>
          <w:lang w:val="mk-MK" w:eastAsia="en-GB"/>
        </w:rPr>
        <w:t>е</w:t>
      </w:r>
      <w:r w:rsidR="001C2440" w:rsidRPr="008D4E26">
        <w:rPr>
          <w:rFonts w:ascii="Times New Roman" w:hAnsi="Times New Roman" w:cs="Times New Roman"/>
          <w:color w:val="auto"/>
          <w:sz w:val="22"/>
          <w:szCs w:val="22"/>
          <w:lang w:val="mk-MK" w:eastAsia="en-GB"/>
        </w:rPr>
        <w:t xml:space="preserve">н </w:t>
      </w:r>
      <w:r w:rsidRPr="008D4E26">
        <w:rPr>
          <w:rFonts w:ascii="Times New Roman" w:hAnsi="Times New Roman" w:cs="Times New Roman"/>
          <w:color w:val="auto"/>
          <w:sz w:val="22"/>
          <w:szCs w:val="22"/>
          <w:lang w:val="mk-MK" w:eastAsia="en-GB"/>
        </w:rPr>
        <w:t>курс</w:t>
      </w:r>
      <w:r w:rsidR="001C2440" w:rsidRPr="008D4E26">
        <w:rPr>
          <w:rFonts w:ascii="Times New Roman" w:hAnsi="Times New Roman" w:cs="Times New Roman"/>
          <w:color w:val="auto"/>
          <w:sz w:val="22"/>
          <w:szCs w:val="22"/>
          <w:lang w:val="mk-MK" w:eastAsia="en-GB"/>
        </w:rPr>
        <w:t xml:space="preserve"> од</w:t>
      </w:r>
      <w:r w:rsidRPr="008D4E26">
        <w:rPr>
          <w:rFonts w:ascii="Times New Roman" w:hAnsi="Times New Roman" w:cs="Times New Roman"/>
          <w:color w:val="auto"/>
          <w:sz w:val="22"/>
          <w:szCs w:val="22"/>
          <w:lang w:val="mk-MK" w:eastAsia="en-GB"/>
        </w:rPr>
        <w:t xml:space="preserve"> член </w:t>
      </w:r>
      <w:r w:rsidR="00E63DB6" w:rsidRPr="008D4E26">
        <w:rPr>
          <w:rFonts w:ascii="Times New Roman" w:hAnsi="Times New Roman" w:cs="Times New Roman"/>
          <w:color w:val="auto"/>
          <w:sz w:val="22"/>
          <w:szCs w:val="22"/>
          <w:lang w:val="mk-MK" w:eastAsia="en-GB"/>
        </w:rPr>
        <w:t xml:space="preserve">49 </w:t>
      </w:r>
      <w:r w:rsidRPr="008D4E26">
        <w:rPr>
          <w:rFonts w:ascii="Times New Roman" w:hAnsi="Times New Roman" w:cs="Times New Roman"/>
          <w:color w:val="auto"/>
          <w:sz w:val="22"/>
          <w:szCs w:val="22"/>
          <w:lang w:val="mk-MK" w:eastAsia="en-GB"/>
        </w:rPr>
        <w:t>став (</w:t>
      </w:r>
      <w:r w:rsidR="007C50A9" w:rsidRPr="008D4E26">
        <w:rPr>
          <w:rFonts w:ascii="Times New Roman" w:hAnsi="Times New Roman" w:cs="Times New Roman"/>
          <w:color w:val="auto"/>
          <w:sz w:val="22"/>
          <w:szCs w:val="22"/>
          <w:lang w:val="mk-MK" w:eastAsia="en-GB"/>
        </w:rPr>
        <w:t>2</w:t>
      </w:r>
      <w:r w:rsidRPr="008D4E26">
        <w:rPr>
          <w:rFonts w:ascii="Times New Roman" w:hAnsi="Times New Roman" w:cs="Times New Roman"/>
          <w:color w:val="auto"/>
          <w:sz w:val="22"/>
          <w:szCs w:val="22"/>
          <w:lang w:val="mk-MK" w:eastAsia="en-GB"/>
        </w:rPr>
        <w:t>) точка 4 од овој закон</w:t>
      </w:r>
      <w:r w:rsidR="001C2440" w:rsidRPr="008D4E26">
        <w:rPr>
          <w:rFonts w:ascii="Times New Roman" w:hAnsi="Times New Roman" w:cs="Times New Roman"/>
          <w:color w:val="auto"/>
          <w:sz w:val="22"/>
          <w:szCs w:val="22"/>
          <w:lang w:val="mk-MK" w:eastAsia="en-GB"/>
        </w:rPr>
        <w:t>, како</w:t>
      </w:r>
      <w:r w:rsidRPr="008D4E26">
        <w:rPr>
          <w:rFonts w:ascii="Times New Roman" w:hAnsi="Times New Roman" w:cs="Times New Roman"/>
          <w:color w:val="auto"/>
          <w:sz w:val="22"/>
          <w:szCs w:val="22"/>
          <w:lang w:val="mk-MK" w:eastAsia="en-GB"/>
        </w:rPr>
        <w:t xml:space="preserve"> и износот на платежната трансакција по ва</w:t>
      </w:r>
      <w:r w:rsidR="00700173" w:rsidRPr="008D4E26">
        <w:rPr>
          <w:rFonts w:ascii="Times New Roman" w:hAnsi="Times New Roman" w:cs="Times New Roman"/>
          <w:color w:val="auto"/>
          <w:sz w:val="22"/>
          <w:szCs w:val="22"/>
          <w:lang w:val="mk-MK" w:eastAsia="en-GB"/>
        </w:rPr>
        <w:t>лутната конверзија и</w:t>
      </w:r>
    </w:p>
    <w:p w:rsidR="00251F1D" w:rsidRPr="008D4E26" w:rsidRDefault="00E24753"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w:t>
      </w:r>
      <w:r w:rsidR="00251F1D" w:rsidRPr="008D4E26">
        <w:rPr>
          <w:rFonts w:ascii="Times New Roman" w:hAnsi="Times New Roman" w:cs="Times New Roman"/>
          <w:color w:val="auto"/>
          <w:sz w:val="22"/>
          <w:szCs w:val="22"/>
          <w:lang w:val="mk-MK" w:eastAsia="en-GB"/>
        </w:rPr>
        <w:t xml:space="preserve"> денот на прием на платниот налог.</w:t>
      </w:r>
    </w:p>
    <w:p w:rsidR="00251F1D" w:rsidRPr="008D4E26" w:rsidRDefault="00251F1D" w:rsidP="00251F1D">
      <w:pPr>
        <w:pStyle w:val="ListParagraph"/>
        <w:spacing w:line="240" w:lineRule="auto"/>
        <w:jc w:val="both"/>
        <w:rPr>
          <w:color w:val="auto"/>
          <w:sz w:val="22"/>
          <w:szCs w:val="22"/>
          <w:lang w:val="mk-MK" w:eastAsia="en-GB"/>
        </w:rPr>
      </w:pPr>
      <w:r w:rsidRPr="008D4E26">
        <w:rPr>
          <w:rFonts w:ascii="Times New Roman" w:hAnsi="Times New Roman" w:cs="Times New Roman"/>
          <w:color w:val="auto"/>
          <w:sz w:val="22"/>
          <w:szCs w:val="22"/>
          <w:lang w:val="mk-MK" w:eastAsia="en-GB"/>
        </w:rPr>
        <w:t xml:space="preserve">(2) </w:t>
      </w:r>
      <w:r w:rsidR="008F107E" w:rsidRPr="008D4E26">
        <w:rPr>
          <w:rFonts w:ascii="Times New Roman" w:hAnsi="Times New Roman" w:cs="Times New Roman"/>
          <w:color w:val="auto"/>
          <w:sz w:val="22"/>
          <w:szCs w:val="22"/>
          <w:lang w:val="mk-MK" w:eastAsia="en-GB"/>
        </w:rPr>
        <w:t xml:space="preserve">Давателот на платежни услуги на плаќачот </w:t>
      </w:r>
      <w:r w:rsidR="009F184F">
        <w:rPr>
          <w:rFonts w:ascii="Times New Roman" w:hAnsi="Times New Roman" w:cs="Times New Roman"/>
          <w:color w:val="auto"/>
          <w:sz w:val="22"/>
          <w:szCs w:val="22"/>
          <w:lang w:val="mk-MK" w:eastAsia="en-GB"/>
        </w:rPr>
        <w:t>е должен</w:t>
      </w:r>
      <w:r w:rsidRPr="008D4E26">
        <w:rPr>
          <w:rFonts w:ascii="Times New Roman" w:hAnsi="Times New Roman" w:cs="Times New Roman"/>
          <w:color w:val="auto"/>
          <w:sz w:val="22"/>
          <w:szCs w:val="22"/>
          <w:lang w:val="mk-MK" w:eastAsia="en-GB"/>
        </w:rPr>
        <w:t xml:space="preserve"> информациите од ставот (1) на овој член</w:t>
      </w:r>
      <w:r w:rsidR="008F107E" w:rsidRPr="008D4E26">
        <w:rPr>
          <w:rFonts w:ascii="Times New Roman" w:hAnsi="Times New Roman" w:cs="Times New Roman"/>
          <w:color w:val="auto"/>
          <w:sz w:val="22"/>
          <w:szCs w:val="22"/>
          <w:lang w:val="mk-MK" w:eastAsia="en-GB"/>
        </w:rPr>
        <w:t xml:space="preserve"> да ги даде или стави на располагање согласно член </w:t>
      </w:r>
      <w:r w:rsidR="00E63DB6" w:rsidRPr="008D4E26">
        <w:rPr>
          <w:rFonts w:ascii="Times New Roman" w:hAnsi="Times New Roman" w:cs="Times New Roman"/>
          <w:color w:val="auto"/>
          <w:sz w:val="22"/>
          <w:szCs w:val="22"/>
          <w:lang w:val="mk-MK" w:eastAsia="en-GB"/>
        </w:rPr>
        <w:t xml:space="preserve">49 </w:t>
      </w:r>
      <w:r w:rsidR="008F107E" w:rsidRPr="008D4E26">
        <w:rPr>
          <w:rFonts w:ascii="Times New Roman" w:hAnsi="Times New Roman" w:cs="Times New Roman"/>
          <w:color w:val="auto"/>
          <w:sz w:val="22"/>
          <w:szCs w:val="22"/>
          <w:lang w:val="mk-MK" w:eastAsia="en-GB"/>
        </w:rPr>
        <w:t>став (4) на овој закон.</w:t>
      </w:r>
    </w:p>
    <w:p w:rsidR="00251F1D" w:rsidRPr="008D4E26" w:rsidRDefault="00251F1D" w:rsidP="00251F1D">
      <w:pPr>
        <w:pStyle w:val="ListParagraph"/>
        <w:spacing w:line="240" w:lineRule="auto"/>
        <w:rPr>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 xml:space="preserve">Информации </w:t>
      </w:r>
      <w:r w:rsidRPr="000B33D5">
        <w:rPr>
          <w:rFonts w:ascii="Times New Roman" w:hAnsi="Times New Roman" w:cs="Times New Roman"/>
          <w:b/>
          <w:bCs/>
          <w:color w:val="auto"/>
          <w:sz w:val="22"/>
          <w:szCs w:val="22"/>
          <w:lang w:val="mk-MK" w:eastAsia="en-GB"/>
        </w:rPr>
        <w:t>за примачот</w:t>
      </w:r>
      <w:r w:rsidRPr="008D4E26">
        <w:rPr>
          <w:rFonts w:ascii="Times New Roman" w:hAnsi="Times New Roman" w:cs="Times New Roman"/>
          <w:b/>
          <w:bCs/>
          <w:color w:val="auto"/>
          <w:sz w:val="22"/>
          <w:szCs w:val="22"/>
          <w:lang w:val="mk-MK" w:eastAsia="en-GB"/>
        </w:rPr>
        <w:t xml:space="preserve"> по извршување на платежната трансакција</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mk-MK" w:eastAsia="en-GB"/>
        </w:rPr>
        <w:t>5</w:t>
      </w:r>
      <w:r w:rsidR="00E559A7" w:rsidRPr="008D4E26">
        <w:rPr>
          <w:rFonts w:ascii="Times New Roman" w:hAnsi="Times New Roman" w:cs="Times New Roman"/>
          <w:b/>
          <w:bCs/>
          <w:color w:val="auto"/>
          <w:sz w:val="22"/>
          <w:szCs w:val="22"/>
          <w:lang w:val="en-GB" w:eastAsia="en-GB"/>
        </w:rPr>
        <w:t>2</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w:t>
      </w:r>
      <w:r w:rsidR="008F107E" w:rsidRPr="008D4E26">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авателот на платежни услуги</w:t>
      </w:r>
      <w:r w:rsidR="008F107E" w:rsidRPr="008D4E26">
        <w:rPr>
          <w:rFonts w:ascii="Times New Roman" w:hAnsi="Times New Roman" w:cs="Times New Roman"/>
          <w:color w:val="auto"/>
          <w:sz w:val="22"/>
          <w:szCs w:val="22"/>
          <w:lang w:val="mk-MK" w:eastAsia="en-GB"/>
        </w:rPr>
        <w:t xml:space="preserve"> на примачот</w:t>
      </w:r>
      <w:r w:rsidRPr="008D4E26">
        <w:rPr>
          <w:rFonts w:ascii="Times New Roman" w:hAnsi="Times New Roman" w:cs="Times New Roman"/>
          <w:color w:val="auto"/>
          <w:sz w:val="22"/>
          <w:szCs w:val="22"/>
          <w:lang w:val="mk-MK" w:eastAsia="en-GB"/>
        </w:rPr>
        <w:t xml:space="preserve">, </w:t>
      </w:r>
      <w:r w:rsidR="009F184F">
        <w:rPr>
          <w:rFonts w:ascii="Times New Roman" w:hAnsi="Times New Roman" w:cs="Times New Roman"/>
          <w:color w:val="auto"/>
          <w:sz w:val="22"/>
          <w:szCs w:val="22"/>
          <w:lang w:val="mk-MK" w:eastAsia="en-GB"/>
        </w:rPr>
        <w:t>е должен</w:t>
      </w:r>
      <w:r w:rsidR="007A3426"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веднаш </w:t>
      </w:r>
      <w:r w:rsidR="008F107E" w:rsidRPr="008D4E26">
        <w:rPr>
          <w:rFonts w:ascii="Times New Roman" w:hAnsi="Times New Roman" w:cs="Times New Roman"/>
          <w:color w:val="auto"/>
          <w:sz w:val="22"/>
          <w:szCs w:val="22"/>
          <w:lang w:val="mk-MK" w:eastAsia="en-GB"/>
        </w:rPr>
        <w:t xml:space="preserve">по извршувањето на платежната трансакција </w:t>
      </w:r>
      <w:r w:rsidRPr="008D4E26">
        <w:rPr>
          <w:rFonts w:ascii="Times New Roman" w:hAnsi="Times New Roman" w:cs="Times New Roman"/>
          <w:color w:val="auto"/>
          <w:sz w:val="22"/>
          <w:szCs w:val="22"/>
          <w:lang w:val="mk-MK" w:eastAsia="en-GB"/>
        </w:rPr>
        <w:t>да ги даде или стави на располагање на примачот, следни</w:t>
      </w:r>
      <w:r w:rsidR="008F107E" w:rsidRPr="008D4E26">
        <w:rPr>
          <w:rFonts w:ascii="Times New Roman" w:hAnsi="Times New Roman" w:cs="Times New Roman"/>
          <w:color w:val="auto"/>
          <w:sz w:val="22"/>
          <w:szCs w:val="22"/>
          <w:lang w:val="mk-MK" w:eastAsia="en-GB"/>
        </w:rPr>
        <w:t>т</w:t>
      </w:r>
      <w:r w:rsidRPr="008D4E26">
        <w:rPr>
          <w:rFonts w:ascii="Times New Roman" w:hAnsi="Times New Roman" w:cs="Times New Roman"/>
          <w:color w:val="auto"/>
          <w:sz w:val="22"/>
          <w:szCs w:val="22"/>
          <w:lang w:val="mk-MK" w:eastAsia="en-GB"/>
        </w:rPr>
        <w:t>е информации:</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00E24753" w:rsidRPr="00757734">
        <w:rPr>
          <w:rFonts w:ascii="Times New Roman" w:hAnsi="Times New Roman" w:cs="Times New Roman"/>
          <w:color w:val="auto"/>
          <w:sz w:val="22"/>
          <w:szCs w:val="22"/>
          <w:lang w:val="mk-MK" w:eastAsia="en-GB"/>
        </w:rPr>
        <w:t>)</w:t>
      </w:r>
      <w:r w:rsidRPr="00757734">
        <w:rPr>
          <w:rFonts w:ascii="Times New Roman" w:hAnsi="Times New Roman" w:cs="Times New Roman"/>
          <w:color w:val="auto"/>
          <w:sz w:val="22"/>
          <w:szCs w:val="22"/>
          <w:lang w:val="mk-MK" w:eastAsia="en-GB"/>
        </w:rPr>
        <w:t xml:space="preserve"> </w:t>
      </w:r>
      <w:r w:rsidR="00A86F1D">
        <w:rPr>
          <w:rFonts w:ascii="Times New Roman" w:hAnsi="Times New Roman" w:cs="Times New Roman"/>
          <w:color w:val="auto"/>
          <w:sz w:val="22"/>
          <w:szCs w:val="22"/>
          <w:lang w:val="mk-MK" w:eastAsia="en-GB"/>
        </w:rPr>
        <w:t>референтна ознака</w:t>
      </w:r>
      <w:r w:rsidR="00810FCA">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mk-MK" w:eastAsia="en-GB"/>
        </w:rPr>
        <w:t xml:space="preserve">на платежната трансакција </w:t>
      </w:r>
      <w:r w:rsidR="0020741A" w:rsidRPr="008D4E26">
        <w:rPr>
          <w:rFonts w:ascii="Times New Roman" w:hAnsi="Times New Roman" w:cs="Times New Roman"/>
          <w:color w:val="auto"/>
          <w:sz w:val="22"/>
          <w:szCs w:val="22"/>
          <w:lang w:val="mk-MK" w:eastAsia="en-GB"/>
        </w:rPr>
        <w:t>со кој</w:t>
      </w:r>
      <w:r w:rsidR="00282A4F">
        <w:rPr>
          <w:rFonts w:ascii="Times New Roman" w:hAnsi="Times New Roman" w:cs="Times New Roman"/>
          <w:color w:val="auto"/>
          <w:sz w:val="22"/>
          <w:szCs w:val="22"/>
          <w:lang w:val="mk-MK" w:eastAsia="en-GB"/>
        </w:rPr>
        <w:t>што</w:t>
      </w:r>
      <w:r w:rsidR="0020741A"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примачот може да ја идентификува трансакцијата и</w:t>
      </w:r>
      <w:r w:rsidR="0020741A" w:rsidRPr="008D4E26">
        <w:rPr>
          <w:rFonts w:ascii="Times New Roman" w:hAnsi="Times New Roman" w:cs="Times New Roman"/>
          <w:color w:val="auto"/>
          <w:sz w:val="22"/>
          <w:szCs w:val="22"/>
          <w:lang w:val="mk-MK" w:eastAsia="en-GB"/>
        </w:rPr>
        <w:t xml:space="preserve"> </w:t>
      </w:r>
      <w:r w:rsidR="00AE60E1" w:rsidRPr="008D4E26">
        <w:rPr>
          <w:rFonts w:ascii="Times New Roman" w:hAnsi="Times New Roman" w:cs="Times New Roman"/>
          <w:color w:val="auto"/>
          <w:sz w:val="22"/>
          <w:szCs w:val="22"/>
          <w:lang w:val="mk-MK" w:eastAsia="en-GB"/>
        </w:rPr>
        <w:t xml:space="preserve">доколку е применливо и </w:t>
      </w:r>
      <w:r w:rsidRPr="008D4E26">
        <w:rPr>
          <w:rFonts w:ascii="Times New Roman" w:hAnsi="Times New Roman" w:cs="Times New Roman"/>
          <w:color w:val="auto"/>
          <w:sz w:val="22"/>
          <w:szCs w:val="22"/>
          <w:lang w:val="mk-MK" w:eastAsia="en-GB"/>
        </w:rPr>
        <w:t>плаќачот</w:t>
      </w:r>
      <w:r w:rsidR="00AE60E1" w:rsidRPr="008D4E26">
        <w:rPr>
          <w:rFonts w:ascii="Times New Roman" w:hAnsi="Times New Roman" w:cs="Times New Roman"/>
          <w:color w:val="auto"/>
          <w:sz w:val="22"/>
          <w:szCs w:val="22"/>
          <w:lang w:val="mk-MK" w:eastAsia="en-GB"/>
        </w:rPr>
        <w:t>, како</w:t>
      </w:r>
      <w:r w:rsidRPr="008D4E26">
        <w:rPr>
          <w:rFonts w:ascii="Times New Roman" w:hAnsi="Times New Roman" w:cs="Times New Roman"/>
          <w:color w:val="auto"/>
          <w:sz w:val="22"/>
          <w:szCs w:val="22"/>
          <w:lang w:val="mk-MK" w:eastAsia="en-GB"/>
        </w:rPr>
        <w:t xml:space="preserve"> и сите информации кои се пренесуваат со платежната трансакција;</w:t>
      </w:r>
    </w:p>
    <w:p w:rsidR="00251F1D" w:rsidRPr="008D4E26" w:rsidRDefault="00E2475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251F1D" w:rsidRPr="008D4E26">
        <w:rPr>
          <w:rFonts w:ascii="Times New Roman" w:hAnsi="Times New Roman" w:cs="Times New Roman"/>
          <w:color w:val="auto"/>
          <w:sz w:val="22"/>
          <w:szCs w:val="22"/>
          <w:lang w:val="mk-MK" w:eastAsia="en-GB"/>
        </w:rPr>
        <w:t xml:space="preserve"> износот на платежната трансакција во валутата во која паричните средства се </w:t>
      </w:r>
      <w:r w:rsidR="00AE60E1" w:rsidRPr="008D4E26">
        <w:rPr>
          <w:rFonts w:ascii="Times New Roman" w:hAnsi="Times New Roman" w:cs="Times New Roman"/>
          <w:color w:val="auto"/>
          <w:sz w:val="22"/>
          <w:szCs w:val="22"/>
          <w:lang w:val="mk-MK" w:eastAsia="en-GB"/>
        </w:rPr>
        <w:t xml:space="preserve">ставени </w:t>
      </w:r>
      <w:r w:rsidR="00251F1D" w:rsidRPr="008D4E26">
        <w:rPr>
          <w:rFonts w:ascii="Times New Roman" w:hAnsi="Times New Roman" w:cs="Times New Roman"/>
          <w:color w:val="auto"/>
          <w:sz w:val="22"/>
          <w:szCs w:val="22"/>
          <w:lang w:val="mk-MK" w:eastAsia="en-GB"/>
        </w:rPr>
        <w:t>на располагање на примачот;</w:t>
      </w:r>
    </w:p>
    <w:p w:rsidR="00251F1D" w:rsidRPr="008D4E26" w:rsidRDefault="00E2475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251F1D" w:rsidRPr="008D4E26">
        <w:rPr>
          <w:rFonts w:ascii="Times New Roman" w:hAnsi="Times New Roman" w:cs="Times New Roman"/>
          <w:color w:val="auto"/>
          <w:sz w:val="22"/>
          <w:szCs w:val="22"/>
          <w:lang w:val="mk-MK" w:eastAsia="en-GB"/>
        </w:rPr>
        <w:t xml:space="preserve"> видот и износот на сите надоместоци кои се на товар на примачот во платежната трансакција, вкупно и по поединечни ставки;</w:t>
      </w:r>
    </w:p>
    <w:p w:rsidR="00251F1D" w:rsidRPr="008D4E26" w:rsidRDefault="00E2475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w:t>
      </w:r>
      <w:r w:rsidR="00251F1D" w:rsidRPr="008D4E26">
        <w:rPr>
          <w:rFonts w:ascii="Times New Roman" w:hAnsi="Times New Roman" w:cs="Times New Roman"/>
          <w:color w:val="auto"/>
          <w:sz w:val="22"/>
          <w:szCs w:val="22"/>
          <w:lang w:val="mk-MK" w:eastAsia="en-GB"/>
        </w:rPr>
        <w:t xml:space="preserve"> каде што е </w:t>
      </w:r>
      <w:r w:rsidR="00600EBE">
        <w:rPr>
          <w:rFonts w:ascii="Times New Roman" w:hAnsi="Times New Roman" w:cs="Times New Roman"/>
          <w:color w:val="auto"/>
          <w:sz w:val="22"/>
          <w:szCs w:val="22"/>
          <w:lang w:val="mk-MK" w:eastAsia="en-GB"/>
        </w:rPr>
        <w:t>применливо</w:t>
      </w:r>
      <w:r w:rsidR="00251F1D" w:rsidRPr="008D4E26">
        <w:rPr>
          <w:rFonts w:ascii="Times New Roman" w:hAnsi="Times New Roman" w:cs="Times New Roman"/>
          <w:color w:val="auto"/>
          <w:sz w:val="22"/>
          <w:szCs w:val="22"/>
          <w:lang w:val="mk-MK" w:eastAsia="en-GB"/>
        </w:rPr>
        <w:t xml:space="preserve">, девизниот курс кој </w:t>
      </w:r>
      <w:r w:rsidR="00A021CC" w:rsidRPr="008D4E26">
        <w:rPr>
          <w:rFonts w:ascii="Times New Roman" w:hAnsi="Times New Roman" w:cs="Times New Roman"/>
          <w:color w:val="auto"/>
          <w:sz w:val="22"/>
          <w:szCs w:val="22"/>
          <w:lang w:val="mk-MK" w:eastAsia="en-GB"/>
        </w:rPr>
        <w:t xml:space="preserve">давателот на платежни услуги на примачот го </w:t>
      </w:r>
      <w:r w:rsidR="00251F1D" w:rsidRPr="008D4E26">
        <w:rPr>
          <w:rFonts w:ascii="Times New Roman" w:hAnsi="Times New Roman" w:cs="Times New Roman"/>
          <w:color w:val="auto"/>
          <w:sz w:val="22"/>
          <w:szCs w:val="22"/>
          <w:lang w:val="mk-MK" w:eastAsia="en-GB"/>
        </w:rPr>
        <w:t>користел во платежната трансакција и износот на платежната транса</w:t>
      </w:r>
      <w:r w:rsidR="00E27C8C" w:rsidRPr="008D4E26">
        <w:rPr>
          <w:rFonts w:ascii="Times New Roman" w:hAnsi="Times New Roman" w:cs="Times New Roman"/>
          <w:color w:val="auto"/>
          <w:sz w:val="22"/>
          <w:szCs w:val="22"/>
          <w:lang w:val="mk-MK" w:eastAsia="en-GB"/>
        </w:rPr>
        <w:t>кција пред валутната конверзија и</w:t>
      </w:r>
    </w:p>
    <w:p w:rsidR="00251F1D" w:rsidRPr="008D4E26" w:rsidRDefault="00E2475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w:t>
      </w:r>
      <w:r w:rsidR="00251F1D" w:rsidRPr="008D4E26">
        <w:rPr>
          <w:rFonts w:ascii="Times New Roman" w:hAnsi="Times New Roman" w:cs="Times New Roman"/>
          <w:color w:val="auto"/>
          <w:sz w:val="22"/>
          <w:szCs w:val="22"/>
          <w:lang w:val="mk-MK" w:eastAsia="en-GB"/>
        </w:rPr>
        <w:t xml:space="preserve"> датумот на валута </w:t>
      </w:r>
      <w:r w:rsidR="00A021CC" w:rsidRPr="008D4E26">
        <w:rPr>
          <w:rFonts w:ascii="Times New Roman" w:hAnsi="Times New Roman" w:cs="Times New Roman"/>
          <w:color w:val="auto"/>
          <w:sz w:val="22"/>
          <w:szCs w:val="22"/>
          <w:lang w:val="mk-MK" w:eastAsia="en-GB"/>
        </w:rPr>
        <w:t xml:space="preserve">на </w:t>
      </w:r>
      <w:r w:rsidR="00251F1D" w:rsidRPr="008D4E26">
        <w:rPr>
          <w:rFonts w:ascii="Times New Roman" w:hAnsi="Times New Roman" w:cs="Times New Roman"/>
          <w:color w:val="auto"/>
          <w:sz w:val="22"/>
          <w:szCs w:val="22"/>
          <w:lang w:val="mk-MK" w:eastAsia="en-GB"/>
        </w:rPr>
        <w:t>одобрување</w:t>
      </w:r>
      <w:r w:rsidR="00A021CC" w:rsidRPr="008D4E26">
        <w:rPr>
          <w:rFonts w:ascii="Times New Roman" w:hAnsi="Times New Roman" w:cs="Times New Roman"/>
          <w:color w:val="auto"/>
          <w:sz w:val="22"/>
          <w:szCs w:val="22"/>
          <w:lang w:val="mk-MK" w:eastAsia="en-GB"/>
        </w:rPr>
        <w:t>.</w:t>
      </w:r>
    </w:p>
    <w:p w:rsidR="00251F1D" w:rsidRPr="008D4E26" w:rsidRDefault="00251F1D" w:rsidP="00343B46">
      <w:pPr>
        <w:pStyle w:val="WW-Default"/>
        <w:spacing w:line="240" w:lineRule="auto"/>
        <w:jc w:val="both"/>
        <w:rPr>
          <w:rFonts w:ascii="Times New Roman" w:hAnsi="Times New Roman" w:cs="Times New Roman"/>
          <w:color w:val="auto"/>
        </w:rPr>
      </w:pPr>
      <w:r w:rsidRPr="008D4E26">
        <w:rPr>
          <w:rFonts w:ascii="Times New Roman" w:hAnsi="Times New Roman" w:cs="Times New Roman"/>
          <w:color w:val="auto"/>
          <w:sz w:val="22"/>
          <w:szCs w:val="22"/>
          <w:lang w:val="mk-MK" w:eastAsia="en-GB"/>
        </w:rPr>
        <w:t xml:space="preserve">(2) </w:t>
      </w:r>
      <w:r w:rsidR="00FB0A64" w:rsidRPr="008D4E26">
        <w:rPr>
          <w:rFonts w:ascii="Times New Roman" w:hAnsi="Times New Roman" w:cs="Times New Roman"/>
          <w:color w:val="auto"/>
          <w:sz w:val="22"/>
          <w:szCs w:val="22"/>
          <w:lang w:val="mk-MK" w:eastAsia="en-GB"/>
        </w:rPr>
        <w:t xml:space="preserve">Давателот на платежни услуги на примачот </w:t>
      </w:r>
      <w:r w:rsidR="009F184F">
        <w:rPr>
          <w:rFonts w:ascii="Times New Roman" w:hAnsi="Times New Roman" w:cs="Times New Roman"/>
          <w:color w:val="auto"/>
          <w:sz w:val="22"/>
          <w:szCs w:val="22"/>
          <w:lang w:val="mk-MK" w:eastAsia="en-GB"/>
        </w:rPr>
        <w:t>е должен</w:t>
      </w:r>
      <w:r w:rsidR="00FB0A64"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информациите од ставот (1) на овој член</w:t>
      </w:r>
      <w:r w:rsidR="00FB0A64" w:rsidRPr="008D4E26">
        <w:rPr>
          <w:rFonts w:ascii="Times New Roman" w:hAnsi="Times New Roman" w:cs="Times New Roman"/>
          <w:color w:val="auto"/>
          <w:sz w:val="22"/>
          <w:szCs w:val="22"/>
          <w:lang w:val="mk-MK" w:eastAsia="en-GB"/>
        </w:rPr>
        <w:t xml:space="preserve"> да ги даде или стави на располагање согласно член </w:t>
      </w:r>
      <w:r w:rsidR="00E63DB6" w:rsidRPr="008D4E26">
        <w:rPr>
          <w:rFonts w:ascii="Times New Roman" w:hAnsi="Times New Roman" w:cs="Times New Roman"/>
          <w:color w:val="auto"/>
          <w:sz w:val="22"/>
          <w:szCs w:val="22"/>
          <w:lang w:val="mk-MK" w:eastAsia="en-GB"/>
        </w:rPr>
        <w:t xml:space="preserve">49 </w:t>
      </w:r>
      <w:r w:rsidR="00FB0A64" w:rsidRPr="008D4E26">
        <w:rPr>
          <w:rFonts w:ascii="Times New Roman" w:hAnsi="Times New Roman" w:cs="Times New Roman"/>
          <w:color w:val="auto"/>
          <w:sz w:val="22"/>
          <w:szCs w:val="22"/>
          <w:lang w:val="mk-MK" w:eastAsia="en-GB"/>
        </w:rPr>
        <w:t>став (4) на овој закон</w:t>
      </w:r>
      <w:r w:rsidRPr="008D4E26">
        <w:rPr>
          <w:rFonts w:ascii="Times New Roman" w:hAnsi="Times New Roman" w:cs="Times New Roman"/>
          <w:color w:val="auto"/>
          <w:sz w:val="22"/>
          <w:szCs w:val="22"/>
          <w:lang w:val="mk-MK" w:eastAsia="en-GB"/>
        </w:rPr>
        <w:t>.</w:t>
      </w:r>
    </w:p>
    <w:p w:rsidR="00343B46" w:rsidRPr="008D4E26" w:rsidRDefault="00343B46" w:rsidP="00343B46">
      <w:pPr>
        <w:pStyle w:val="WW-Default"/>
        <w:spacing w:line="240" w:lineRule="auto"/>
        <w:jc w:val="both"/>
        <w:rPr>
          <w:rFonts w:ascii="Times New Roman" w:hAnsi="Times New Roman" w:cs="Times New Roman"/>
          <w:color w:val="auto"/>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 xml:space="preserve">Глава III </w:t>
      </w:r>
    </w:p>
    <w:p w:rsidR="00251F1D" w:rsidRPr="008D4E26" w:rsidRDefault="00251F1D" w:rsidP="00251F1D">
      <w:pPr>
        <w:pStyle w:val="WW-Default"/>
        <w:spacing w:line="240" w:lineRule="auto"/>
        <w:jc w:val="center"/>
        <w:rPr>
          <w:color w:val="auto"/>
          <w:sz w:val="22"/>
          <w:szCs w:val="22"/>
          <w:lang w:val="mk-MK" w:eastAsia="en-GB"/>
        </w:rPr>
      </w:pPr>
      <w:r w:rsidRPr="008D4E26">
        <w:rPr>
          <w:rFonts w:ascii="Times New Roman" w:hAnsi="Times New Roman" w:cs="Times New Roman"/>
          <w:b/>
          <w:bCs/>
          <w:color w:val="auto"/>
          <w:sz w:val="22"/>
          <w:szCs w:val="22"/>
          <w:lang w:val="mk-MK" w:eastAsia="en-GB"/>
        </w:rPr>
        <w:t>Рамков</w:t>
      </w:r>
      <w:r w:rsidR="004C0298" w:rsidRPr="008D4E26">
        <w:rPr>
          <w:rFonts w:ascii="Times New Roman" w:hAnsi="Times New Roman" w:cs="Times New Roman"/>
          <w:b/>
          <w:bCs/>
          <w:color w:val="auto"/>
          <w:sz w:val="22"/>
          <w:szCs w:val="22"/>
          <w:lang w:val="mk-MK" w:eastAsia="en-GB"/>
        </w:rPr>
        <w:t>е</w:t>
      </w:r>
      <w:r w:rsidRPr="008D4E26">
        <w:rPr>
          <w:rFonts w:ascii="Times New Roman" w:hAnsi="Times New Roman" w:cs="Times New Roman"/>
          <w:b/>
          <w:bCs/>
          <w:color w:val="auto"/>
          <w:sz w:val="22"/>
          <w:szCs w:val="22"/>
          <w:lang w:val="mk-MK" w:eastAsia="en-GB"/>
        </w:rPr>
        <w:t>н договор</w:t>
      </w:r>
      <w:r w:rsidR="004C0298" w:rsidRPr="008D4E26">
        <w:rPr>
          <w:color w:val="auto"/>
          <w:sz w:val="22"/>
          <w:szCs w:val="22"/>
          <w:lang w:val="mk-MK" w:eastAsia="en-GB"/>
        </w:rPr>
        <w:t xml:space="preserve"> </w:t>
      </w:r>
      <w:r w:rsidR="004C0298" w:rsidRPr="008D4E26">
        <w:rPr>
          <w:b/>
          <w:color w:val="auto"/>
          <w:sz w:val="22"/>
          <w:szCs w:val="22"/>
          <w:lang w:val="mk-MK" w:eastAsia="en-GB"/>
        </w:rPr>
        <w:t>за платежни услуги</w:t>
      </w:r>
    </w:p>
    <w:p w:rsidR="00251F1D" w:rsidRPr="008D4E26" w:rsidRDefault="00251F1D" w:rsidP="00563214">
      <w:pPr>
        <w:pStyle w:val="WW-Default"/>
        <w:spacing w:line="240" w:lineRule="auto"/>
        <w:jc w:val="center"/>
        <w:rPr>
          <w:color w:val="auto"/>
          <w:sz w:val="22"/>
          <w:szCs w:val="22"/>
          <w:lang w:val="mk-MK" w:eastAsia="en-GB"/>
        </w:rPr>
      </w:pPr>
    </w:p>
    <w:p w:rsidR="00251F1D" w:rsidRPr="008D4E26" w:rsidRDefault="004C0298"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Општи одредби</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ru-RU" w:eastAsia="en-GB"/>
        </w:rPr>
        <w:t>5</w:t>
      </w:r>
      <w:r w:rsidR="00E559A7" w:rsidRPr="008D4E26">
        <w:rPr>
          <w:rFonts w:ascii="Times New Roman" w:hAnsi="Times New Roman" w:cs="Times New Roman"/>
          <w:b/>
          <w:bCs/>
          <w:color w:val="auto"/>
          <w:sz w:val="22"/>
          <w:szCs w:val="22"/>
          <w:lang w:val="en-GB" w:eastAsia="en-GB"/>
        </w:rPr>
        <w:t>3</w:t>
      </w:r>
    </w:p>
    <w:p w:rsidR="00F60358" w:rsidRPr="008D4E26" w:rsidRDefault="00F60358" w:rsidP="00F60358">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w:t>
      </w:r>
      <w:r w:rsidR="005539D0" w:rsidRPr="008D4E26">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авател</w:t>
      </w:r>
      <w:r w:rsidR="00116DBE">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платежни услуги и корисник</w:t>
      </w:r>
      <w:r w:rsidR="00116DBE">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платежни услуги</w:t>
      </w:r>
      <w:r w:rsidR="005539D0" w:rsidRPr="008D4E26">
        <w:rPr>
          <w:rFonts w:ascii="Times New Roman" w:hAnsi="Times New Roman" w:cs="Times New Roman"/>
          <w:color w:val="auto"/>
          <w:sz w:val="22"/>
          <w:szCs w:val="22"/>
          <w:lang w:val="mk-MK" w:eastAsia="en-GB"/>
        </w:rPr>
        <w:t xml:space="preserve"> склучуваат рамковен договор за платежни услуги</w:t>
      </w:r>
      <w:r w:rsidRPr="008D4E26">
        <w:rPr>
          <w:rFonts w:ascii="Times New Roman" w:hAnsi="Times New Roman" w:cs="Times New Roman"/>
          <w:color w:val="auto"/>
          <w:sz w:val="22"/>
          <w:szCs w:val="22"/>
          <w:lang w:val="mk-MK" w:eastAsia="en-GB"/>
        </w:rPr>
        <w:t xml:space="preserve"> со кој се уредува идното извршување на поединечни и последователни платежни трансакции, </w:t>
      </w:r>
      <w:r w:rsidR="005539D0" w:rsidRPr="008D4E26">
        <w:rPr>
          <w:rFonts w:ascii="Times New Roman" w:hAnsi="Times New Roman" w:cs="Times New Roman"/>
          <w:color w:val="auto"/>
          <w:sz w:val="22"/>
          <w:szCs w:val="22"/>
          <w:lang w:val="mk-MK" w:eastAsia="en-GB"/>
        </w:rPr>
        <w:t>како и правата, обврските и условите за отворање, одржување и затворање на платежна сметка.</w:t>
      </w:r>
    </w:p>
    <w:p w:rsidR="00F60358" w:rsidRPr="008D4E26" w:rsidRDefault="005539D0" w:rsidP="00F60358">
      <w:pPr>
        <w:pStyle w:val="WW-Default"/>
        <w:shd w:val="clear" w:color="auto" w:fill="FFFFFF"/>
        <w:tabs>
          <w:tab w:val="clear" w:pos="709"/>
          <w:tab w:val="left" w:pos="284"/>
        </w:tabs>
        <w:spacing w:line="240" w:lineRule="auto"/>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(2) Рамковниот договор од став (1) на овој член може да содржи и одредби за издавање и откуп на електронски пари доколку платежни услуги дава издавач на електронски пари од член 9 став (2) на овој закон.</w:t>
      </w:r>
    </w:p>
    <w:p w:rsidR="00251F1D" w:rsidRPr="008D4E26" w:rsidRDefault="005539D0" w:rsidP="00251F1D">
      <w:pPr>
        <w:spacing w:after="0" w:line="240" w:lineRule="auto"/>
        <w:jc w:val="both"/>
        <w:textAlignment w:val="baseline"/>
        <w:rPr>
          <w:rFonts w:ascii="Times New Roman" w:hAnsi="Times New Roman" w:cs="Times New Roman"/>
        </w:rPr>
      </w:pPr>
      <w:r w:rsidRPr="008D4E26">
        <w:rPr>
          <w:rFonts w:ascii="Times New Roman" w:hAnsi="Times New Roman" w:cs="Times New Roman"/>
        </w:rPr>
        <w:t xml:space="preserve">(3) </w:t>
      </w:r>
      <w:r w:rsidR="00251F1D" w:rsidRPr="008D4E26">
        <w:rPr>
          <w:rFonts w:ascii="Times New Roman" w:hAnsi="Times New Roman" w:cs="Times New Roman"/>
        </w:rPr>
        <w:t xml:space="preserve">Со склучување на рамковниот договор, давателот на платежни услуги може да </w:t>
      </w:r>
      <w:r w:rsidR="008757D1" w:rsidRPr="008D4E26">
        <w:rPr>
          <w:rFonts w:ascii="Times New Roman" w:hAnsi="Times New Roman" w:cs="Times New Roman"/>
        </w:rPr>
        <w:t xml:space="preserve">му </w:t>
      </w:r>
      <w:r w:rsidR="00251F1D" w:rsidRPr="008D4E26">
        <w:rPr>
          <w:rFonts w:ascii="Times New Roman" w:hAnsi="Times New Roman" w:cs="Times New Roman"/>
        </w:rPr>
        <w:t xml:space="preserve">отвори една или повеќе платежни сметки на корисникот на платежни услуги </w:t>
      </w:r>
      <w:r w:rsidR="00E31D2C">
        <w:rPr>
          <w:rFonts w:ascii="Times New Roman" w:hAnsi="Times New Roman" w:cs="Times New Roman"/>
        </w:rPr>
        <w:t xml:space="preserve">и </w:t>
      </w:r>
      <w:r w:rsidR="00251F1D" w:rsidRPr="008D4E26">
        <w:rPr>
          <w:rFonts w:ascii="Times New Roman" w:hAnsi="Times New Roman" w:cs="Times New Roman"/>
        </w:rPr>
        <w:t>во различни валути</w:t>
      </w:r>
      <w:r w:rsidR="008757D1" w:rsidRPr="008D4E26">
        <w:rPr>
          <w:rFonts w:ascii="Times New Roman" w:hAnsi="Times New Roman" w:cs="Times New Roman"/>
        </w:rPr>
        <w:t>,</w:t>
      </w:r>
      <w:r w:rsidR="00251F1D" w:rsidRPr="008D4E26">
        <w:rPr>
          <w:rFonts w:ascii="Times New Roman" w:hAnsi="Times New Roman" w:cs="Times New Roman"/>
        </w:rPr>
        <w:t xml:space="preserve"> без разлика на нивните карактеристики или намена.</w:t>
      </w:r>
    </w:p>
    <w:p w:rsidR="006B6E92" w:rsidRPr="008D4E26" w:rsidRDefault="006B6E92" w:rsidP="006B6E92">
      <w:pPr>
        <w:spacing w:after="0" w:line="240" w:lineRule="auto"/>
        <w:jc w:val="both"/>
        <w:textAlignment w:val="baseline"/>
        <w:rPr>
          <w:lang w:eastAsia="en-GB"/>
        </w:rPr>
      </w:pPr>
      <w:r w:rsidRPr="008D4E26">
        <w:rPr>
          <w:rFonts w:ascii="Times New Roman" w:hAnsi="Times New Roman" w:cs="Times New Roman"/>
        </w:rPr>
        <w:t>(</w:t>
      </w:r>
      <w:r w:rsidR="009C4D67">
        <w:rPr>
          <w:rFonts w:ascii="Times New Roman" w:hAnsi="Times New Roman" w:cs="Times New Roman"/>
        </w:rPr>
        <w:t>4</w:t>
      </w:r>
      <w:r w:rsidRPr="008D4E26">
        <w:rPr>
          <w:rFonts w:ascii="Times New Roman" w:hAnsi="Times New Roman" w:cs="Times New Roman"/>
        </w:rPr>
        <w:t xml:space="preserve">) Покрај задолжителната содржина определена со оваа глава, рамковниот договор може да содржи и посебни договорни одредби за вклучување на специфични карактеристики на определени видови платежни сметки, ограничување на нивното користење за утврдени посебни намени или заради исполнување на потребни </w:t>
      </w:r>
      <w:r w:rsidRPr="00392147">
        <w:rPr>
          <w:rFonts w:ascii="Times New Roman" w:hAnsi="Times New Roman" w:cs="Times New Roman"/>
        </w:rPr>
        <w:t>законски барања</w:t>
      </w:r>
      <w:r w:rsidRPr="008D4E26">
        <w:rPr>
          <w:rFonts w:ascii="Times New Roman" w:hAnsi="Times New Roman" w:cs="Times New Roman"/>
        </w:rPr>
        <w:t xml:space="preserve"> за конкретни производи или услуги.</w:t>
      </w:r>
    </w:p>
    <w:p w:rsidR="00BB3E2E" w:rsidRPr="008D4E26" w:rsidRDefault="00BB3E2E" w:rsidP="00D924FB">
      <w:pPr>
        <w:autoSpaceDE w:val="0"/>
        <w:spacing w:after="0" w:line="240" w:lineRule="auto"/>
        <w:rPr>
          <w:rFonts w:ascii="Times New Roman" w:hAnsi="Times New Roman" w:cs="Times New Roman"/>
          <w:b/>
        </w:rPr>
      </w:pPr>
    </w:p>
    <w:p w:rsidR="00251F1D" w:rsidRPr="008D4E26" w:rsidRDefault="00615D8E" w:rsidP="00615D8E">
      <w:pPr>
        <w:autoSpaceDE w:val="0"/>
        <w:spacing w:after="0" w:line="240" w:lineRule="auto"/>
        <w:jc w:val="center"/>
        <w:rPr>
          <w:rFonts w:ascii="Times New Roman" w:hAnsi="Times New Roman" w:cs="Times New Roman"/>
          <w:b/>
        </w:rPr>
      </w:pPr>
      <w:r w:rsidRPr="008D4E26">
        <w:rPr>
          <w:rFonts w:ascii="Times New Roman" w:hAnsi="Times New Roman" w:cs="Times New Roman"/>
          <w:b/>
        </w:rPr>
        <w:t>И</w:t>
      </w:r>
      <w:r w:rsidR="00251F1D" w:rsidRPr="008D4E26">
        <w:rPr>
          <w:rFonts w:ascii="Times New Roman" w:hAnsi="Times New Roman" w:cs="Times New Roman"/>
          <w:b/>
        </w:rPr>
        <w:t>нформативен документ за надоместоците и поимник</w:t>
      </w:r>
    </w:p>
    <w:p w:rsidR="006C68F5" w:rsidRPr="008D4E26" w:rsidRDefault="00251F1D" w:rsidP="007C6845">
      <w:pPr>
        <w:autoSpaceDE w:val="0"/>
        <w:spacing w:after="0" w:line="240" w:lineRule="auto"/>
        <w:jc w:val="center"/>
        <w:rPr>
          <w:rFonts w:ascii="Times New Roman" w:hAnsi="Times New Roman" w:cs="Times New Roman"/>
          <w:lang w:val="en-GB"/>
        </w:rPr>
      </w:pPr>
      <w:r w:rsidRPr="008D4E26">
        <w:rPr>
          <w:rFonts w:ascii="Times New Roman" w:hAnsi="Times New Roman" w:cs="Times New Roman"/>
          <w:b/>
        </w:rPr>
        <w:t xml:space="preserve">Член </w:t>
      </w:r>
      <w:r w:rsidR="00E559A7" w:rsidRPr="008D4E26">
        <w:rPr>
          <w:rFonts w:ascii="Times New Roman" w:hAnsi="Times New Roman" w:cs="Times New Roman"/>
          <w:b/>
          <w:lang w:val="en-US"/>
        </w:rPr>
        <w:t>5</w:t>
      </w:r>
      <w:r w:rsidR="00E559A7" w:rsidRPr="008D4E26">
        <w:rPr>
          <w:rFonts w:ascii="Times New Roman" w:hAnsi="Times New Roman" w:cs="Times New Roman"/>
          <w:b/>
          <w:lang w:val="en-GB"/>
        </w:rPr>
        <w:t>4</w:t>
      </w:r>
    </w:p>
    <w:p w:rsidR="00170817" w:rsidRPr="008D4E26" w:rsidRDefault="005A2B2D" w:rsidP="005A2B2D">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Давателот на платежните услуги </w:t>
      </w:r>
      <w:r w:rsidR="0014144A" w:rsidRPr="008D4E26">
        <w:rPr>
          <w:rFonts w:ascii="Times New Roman" w:hAnsi="Times New Roman" w:cs="Times New Roman"/>
          <w:lang w:eastAsia="en-GB"/>
        </w:rPr>
        <w:t>е</w:t>
      </w:r>
      <w:r w:rsidR="0014144A" w:rsidRPr="008D4E26">
        <w:rPr>
          <w:rFonts w:ascii="Times New Roman" w:hAnsi="Times New Roman" w:cs="Times New Roman"/>
        </w:rPr>
        <w:t xml:space="preserve"> </w:t>
      </w:r>
      <w:r w:rsidRPr="008D4E26">
        <w:rPr>
          <w:rFonts w:ascii="Times New Roman" w:hAnsi="Times New Roman" w:cs="Times New Roman"/>
        </w:rPr>
        <w:t xml:space="preserve">должен </w:t>
      </w:r>
      <w:r w:rsidR="00392147">
        <w:rPr>
          <w:rFonts w:ascii="Times New Roman" w:hAnsi="Times New Roman" w:cs="Times New Roman"/>
        </w:rPr>
        <w:t xml:space="preserve">доволно време </w:t>
      </w:r>
      <w:r w:rsidRPr="008D4E26">
        <w:rPr>
          <w:rFonts w:ascii="Times New Roman" w:hAnsi="Times New Roman" w:cs="Times New Roman"/>
          <w:lang w:eastAsia="en-GB"/>
        </w:rPr>
        <w:t xml:space="preserve">пред да склучи рамковен договор за користење на платежни услуги </w:t>
      </w:r>
      <w:r w:rsidRPr="00F176A1">
        <w:rPr>
          <w:rFonts w:ascii="Times New Roman" w:hAnsi="Times New Roman" w:cs="Times New Roman"/>
          <w:lang w:eastAsia="en-GB"/>
        </w:rPr>
        <w:t>со потрошувач, без разлика на начинот на склучување на договорот</w:t>
      </w:r>
      <w:r w:rsidR="00392147" w:rsidRPr="00F176A1">
        <w:rPr>
          <w:rFonts w:ascii="Times New Roman" w:hAnsi="Times New Roman" w:cs="Times New Roman"/>
          <w:lang w:eastAsia="en-GB"/>
        </w:rPr>
        <w:t>,</w:t>
      </w:r>
      <w:r w:rsidRPr="00F176A1">
        <w:rPr>
          <w:rFonts w:ascii="Times New Roman" w:hAnsi="Times New Roman" w:cs="Times New Roman"/>
          <w:lang w:eastAsia="en-GB"/>
        </w:rPr>
        <w:t xml:space="preserve"> или пред потрошувачот да прифати понуда на рамковен договор</w:t>
      </w:r>
      <w:r w:rsidRPr="00F176A1">
        <w:rPr>
          <w:rFonts w:ascii="Times New Roman" w:hAnsi="Times New Roman" w:cs="Times New Roman"/>
        </w:rPr>
        <w:t xml:space="preserve"> што го обврзува давателот </w:t>
      </w:r>
      <w:r w:rsidRPr="00F176A1">
        <w:rPr>
          <w:rFonts w:ascii="Times New Roman" w:hAnsi="Times New Roman" w:cs="Times New Roman"/>
          <w:lang w:eastAsia="en-GB"/>
        </w:rPr>
        <w:t>на платежните услуги</w:t>
      </w:r>
      <w:r w:rsidRPr="00F176A1">
        <w:rPr>
          <w:rFonts w:ascii="Times New Roman" w:hAnsi="Times New Roman" w:cs="Times New Roman"/>
        </w:rPr>
        <w:t>, да му даде на потрошувачот</w:t>
      </w:r>
      <w:r w:rsidRPr="008D4E26">
        <w:rPr>
          <w:rFonts w:ascii="Times New Roman" w:hAnsi="Times New Roman" w:cs="Times New Roman"/>
        </w:rPr>
        <w:t xml:space="preserve"> информативен документ </w:t>
      </w:r>
      <w:r w:rsidR="00170817" w:rsidRPr="008D4E26">
        <w:rPr>
          <w:rFonts w:ascii="Times New Roman" w:hAnsi="Times New Roman" w:cs="Times New Roman"/>
        </w:rPr>
        <w:t xml:space="preserve">за надоместоци, на хартија или на друг траен медиум, кој ги содржи </w:t>
      </w:r>
      <w:r w:rsidR="007D239D" w:rsidRPr="008D4E26">
        <w:rPr>
          <w:rFonts w:ascii="Times New Roman" w:hAnsi="Times New Roman" w:cs="Times New Roman"/>
        </w:rPr>
        <w:t xml:space="preserve"> услуги</w:t>
      </w:r>
      <w:r w:rsidR="00CB2122">
        <w:rPr>
          <w:rFonts w:ascii="Times New Roman" w:hAnsi="Times New Roman" w:cs="Times New Roman"/>
        </w:rPr>
        <w:t>те</w:t>
      </w:r>
      <w:r w:rsidR="007D239D" w:rsidRPr="008D4E26">
        <w:rPr>
          <w:rFonts w:ascii="Times New Roman" w:hAnsi="Times New Roman" w:cs="Times New Roman"/>
        </w:rPr>
        <w:t xml:space="preserve"> според </w:t>
      </w:r>
      <w:r w:rsidR="00170817" w:rsidRPr="008D4E26">
        <w:rPr>
          <w:rFonts w:ascii="Times New Roman" w:hAnsi="Times New Roman" w:cs="Times New Roman"/>
        </w:rPr>
        <w:t xml:space="preserve">стандардизираните термини </w:t>
      </w:r>
      <w:r w:rsidR="000E1842">
        <w:rPr>
          <w:rFonts w:ascii="Times New Roman" w:hAnsi="Times New Roman" w:cs="Times New Roman"/>
        </w:rPr>
        <w:t xml:space="preserve">и дефиниции </w:t>
      </w:r>
      <w:r w:rsidR="00170817" w:rsidRPr="008D4E26">
        <w:rPr>
          <w:rFonts w:ascii="Times New Roman" w:hAnsi="Times New Roman" w:cs="Times New Roman"/>
        </w:rPr>
        <w:t xml:space="preserve">од листата на </w:t>
      </w:r>
      <w:r w:rsidR="00531576">
        <w:rPr>
          <w:rFonts w:ascii="Times New Roman" w:hAnsi="Times New Roman" w:cs="Times New Roman"/>
        </w:rPr>
        <w:t>најрепрезентативните услуги поврзани со платежна сметка</w:t>
      </w:r>
      <w:r w:rsidR="00170817" w:rsidRPr="008D4E26">
        <w:rPr>
          <w:rFonts w:ascii="Times New Roman" w:hAnsi="Times New Roman" w:cs="Times New Roman"/>
        </w:rPr>
        <w:t xml:space="preserve"> од член </w:t>
      </w:r>
      <w:r w:rsidR="00B332E1">
        <w:rPr>
          <w:rFonts w:ascii="Times New Roman" w:hAnsi="Times New Roman" w:cs="Times New Roman"/>
        </w:rPr>
        <w:t>184</w:t>
      </w:r>
      <w:r w:rsidR="00170817" w:rsidRPr="008D4E26">
        <w:rPr>
          <w:rFonts w:ascii="Times New Roman" w:hAnsi="Times New Roman" w:cs="Times New Roman"/>
        </w:rPr>
        <w:t xml:space="preserve"> став (4) на овој закон и </w:t>
      </w:r>
      <w:r w:rsidR="007D239D" w:rsidRPr="008D4E26">
        <w:rPr>
          <w:rFonts w:ascii="Times New Roman" w:hAnsi="Times New Roman" w:cs="Times New Roman"/>
        </w:rPr>
        <w:t>надоместоците за услуги</w:t>
      </w:r>
      <w:r w:rsidR="00CB2122">
        <w:rPr>
          <w:rFonts w:ascii="Times New Roman" w:hAnsi="Times New Roman" w:cs="Times New Roman"/>
        </w:rPr>
        <w:t>те</w:t>
      </w:r>
      <w:r w:rsidR="007D239D" w:rsidRPr="008D4E26">
        <w:rPr>
          <w:rFonts w:ascii="Times New Roman" w:hAnsi="Times New Roman" w:cs="Times New Roman"/>
        </w:rPr>
        <w:t xml:space="preserve"> кои давателот на платежни услуги ги дава. </w:t>
      </w:r>
    </w:p>
    <w:p w:rsidR="004C0298" w:rsidRPr="008D4E26" w:rsidRDefault="005A2B2D" w:rsidP="00B651F9">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Давателот на платежни услуги </w:t>
      </w:r>
      <w:r w:rsidR="0014144A" w:rsidRPr="008D4E26">
        <w:rPr>
          <w:rFonts w:ascii="Times New Roman" w:hAnsi="Times New Roman" w:cs="Times New Roman"/>
        </w:rPr>
        <w:t xml:space="preserve">е </w:t>
      </w:r>
      <w:r w:rsidR="006C68F5" w:rsidRPr="008D4E26">
        <w:rPr>
          <w:rFonts w:ascii="Times New Roman" w:hAnsi="Times New Roman" w:cs="Times New Roman"/>
        </w:rPr>
        <w:t xml:space="preserve">должен заедно со информативниот документ од став (1) на овој член </w:t>
      </w:r>
      <w:r w:rsidR="00B651F9" w:rsidRPr="008D4E26">
        <w:rPr>
          <w:rFonts w:ascii="Times New Roman" w:hAnsi="Times New Roman" w:cs="Times New Roman"/>
        </w:rPr>
        <w:t xml:space="preserve">на потрошувачот да му ги даде и сите претходни информации од член </w:t>
      </w:r>
      <w:r w:rsidR="005F4F93" w:rsidRPr="008D4E26">
        <w:rPr>
          <w:rFonts w:ascii="Times New Roman" w:hAnsi="Times New Roman" w:cs="Times New Roman"/>
        </w:rPr>
        <w:t xml:space="preserve">56 </w:t>
      </w:r>
      <w:r w:rsidR="00B651F9" w:rsidRPr="008D4E26">
        <w:rPr>
          <w:rFonts w:ascii="Times New Roman" w:hAnsi="Times New Roman" w:cs="Times New Roman"/>
        </w:rPr>
        <w:t xml:space="preserve">на овој закон како и сите претходни информации пред склучување на договор за потрошувачки кредит согласно </w:t>
      </w:r>
      <w:r w:rsidR="008B798D" w:rsidRPr="008D4E26">
        <w:rPr>
          <w:rFonts w:ascii="Times New Roman" w:hAnsi="Times New Roman" w:cs="Times New Roman"/>
        </w:rPr>
        <w:t>Законот за заштита на потрошувачите при договори за потрошувачки кредити</w:t>
      </w:r>
      <w:r w:rsidR="00B651F9" w:rsidRPr="008D4E26">
        <w:rPr>
          <w:rFonts w:ascii="Times New Roman" w:hAnsi="Times New Roman" w:cs="Times New Roman"/>
        </w:rPr>
        <w:t>.</w:t>
      </w:r>
    </w:p>
    <w:p w:rsidR="00251F1D" w:rsidRPr="008D4E26" w:rsidRDefault="00251F1D" w:rsidP="00251F1D">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(3) Давателот на платежните услуги </w:t>
      </w:r>
      <w:r w:rsidR="00D47B0B" w:rsidRPr="008D4E26">
        <w:rPr>
          <w:rFonts w:ascii="Times New Roman" w:hAnsi="Times New Roman" w:cs="Times New Roman"/>
        </w:rPr>
        <w:t xml:space="preserve">е </w:t>
      </w:r>
      <w:r w:rsidRPr="008D4E26">
        <w:rPr>
          <w:rFonts w:ascii="Times New Roman" w:hAnsi="Times New Roman" w:cs="Times New Roman"/>
        </w:rPr>
        <w:t>долж</w:t>
      </w:r>
      <w:r w:rsidR="00612FA1" w:rsidRPr="008D4E26">
        <w:rPr>
          <w:rFonts w:ascii="Times New Roman" w:hAnsi="Times New Roman" w:cs="Times New Roman"/>
        </w:rPr>
        <w:t>е</w:t>
      </w:r>
      <w:r w:rsidRPr="008D4E26">
        <w:rPr>
          <w:rFonts w:ascii="Times New Roman" w:hAnsi="Times New Roman" w:cs="Times New Roman"/>
        </w:rPr>
        <w:t>н да му став</w:t>
      </w:r>
      <w:r w:rsidR="00612FA1" w:rsidRPr="008D4E26">
        <w:rPr>
          <w:rFonts w:ascii="Times New Roman" w:hAnsi="Times New Roman" w:cs="Times New Roman"/>
        </w:rPr>
        <w:t>и</w:t>
      </w:r>
      <w:r w:rsidRPr="008D4E26">
        <w:rPr>
          <w:rFonts w:ascii="Times New Roman" w:hAnsi="Times New Roman" w:cs="Times New Roman"/>
        </w:rPr>
        <w:t xml:space="preserve"> на распологање на потрошувачот поимник, што </w:t>
      </w:r>
      <w:r w:rsidR="00A12948" w:rsidRPr="008D4E26">
        <w:rPr>
          <w:rFonts w:ascii="Times New Roman" w:hAnsi="Times New Roman" w:cs="Times New Roman"/>
        </w:rPr>
        <w:t xml:space="preserve">најмалку </w:t>
      </w:r>
      <w:r w:rsidRPr="008D4E26">
        <w:rPr>
          <w:rFonts w:ascii="Times New Roman" w:hAnsi="Times New Roman" w:cs="Times New Roman"/>
        </w:rPr>
        <w:t xml:space="preserve">ги содржи стандардизираните термини и дефиниции </w:t>
      </w:r>
      <w:r w:rsidR="000E1842" w:rsidRPr="008D4E26">
        <w:rPr>
          <w:rFonts w:ascii="Times New Roman" w:hAnsi="Times New Roman" w:cs="Times New Roman"/>
        </w:rPr>
        <w:t xml:space="preserve">од </w:t>
      </w:r>
      <w:r w:rsidR="000E1842">
        <w:rPr>
          <w:rFonts w:ascii="Times New Roman" w:hAnsi="Times New Roman" w:cs="Times New Roman"/>
        </w:rPr>
        <w:t xml:space="preserve">листата </w:t>
      </w:r>
      <w:r w:rsidR="00FD6896">
        <w:rPr>
          <w:rFonts w:ascii="Times New Roman" w:hAnsi="Times New Roman" w:cs="Times New Roman"/>
        </w:rPr>
        <w:t>н</w:t>
      </w:r>
      <w:r w:rsidRPr="008D4E26">
        <w:rPr>
          <w:rFonts w:ascii="Times New Roman" w:hAnsi="Times New Roman" w:cs="Times New Roman"/>
        </w:rPr>
        <w:t xml:space="preserve">а </w:t>
      </w:r>
      <w:r w:rsidR="00531576">
        <w:rPr>
          <w:rFonts w:ascii="Times New Roman" w:hAnsi="Times New Roman" w:cs="Times New Roman"/>
        </w:rPr>
        <w:t>најрепрезентативните услуги поврзани со платежна сметка</w:t>
      </w:r>
      <w:r w:rsidRPr="008D4E26">
        <w:rPr>
          <w:rFonts w:ascii="Times New Roman" w:hAnsi="Times New Roman" w:cs="Times New Roman"/>
        </w:rPr>
        <w:t xml:space="preserve"> </w:t>
      </w:r>
      <w:r w:rsidR="00FD6896">
        <w:rPr>
          <w:rFonts w:ascii="Times New Roman" w:hAnsi="Times New Roman" w:cs="Times New Roman"/>
        </w:rPr>
        <w:t xml:space="preserve">од </w:t>
      </w:r>
      <w:r w:rsidRPr="008D4E26">
        <w:rPr>
          <w:rFonts w:ascii="Times New Roman" w:hAnsi="Times New Roman" w:cs="Times New Roman"/>
        </w:rPr>
        <w:t xml:space="preserve">член </w:t>
      </w:r>
      <w:r w:rsidR="00B332E1">
        <w:rPr>
          <w:rFonts w:ascii="Times New Roman" w:hAnsi="Times New Roman" w:cs="Times New Roman"/>
        </w:rPr>
        <w:t>184</w:t>
      </w:r>
      <w:r w:rsidRPr="008D4E26">
        <w:rPr>
          <w:rFonts w:ascii="Times New Roman" w:hAnsi="Times New Roman" w:cs="Times New Roman"/>
        </w:rPr>
        <w:t xml:space="preserve"> став </w:t>
      </w:r>
      <w:r w:rsidRPr="008D4E26">
        <w:rPr>
          <w:rFonts w:ascii="Times New Roman" w:hAnsi="Times New Roman" w:cs="Times New Roman"/>
          <w:lang w:val="en-US"/>
        </w:rPr>
        <w:t>(</w:t>
      </w:r>
      <w:r w:rsidR="00612FA1" w:rsidRPr="008D4E26">
        <w:rPr>
          <w:rFonts w:ascii="Times New Roman" w:hAnsi="Times New Roman" w:cs="Times New Roman"/>
        </w:rPr>
        <w:t>4</w:t>
      </w:r>
      <w:r w:rsidRPr="008D4E26">
        <w:rPr>
          <w:rFonts w:ascii="Times New Roman" w:hAnsi="Times New Roman" w:cs="Times New Roman"/>
          <w:lang w:val="en-US"/>
        </w:rPr>
        <w:t xml:space="preserve">) </w:t>
      </w:r>
      <w:r w:rsidRPr="008D4E26">
        <w:rPr>
          <w:rFonts w:ascii="Times New Roman" w:hAnsi="Times New Roman" w:cs="Times New Roman"/>
        </w:rPr>
        <w:t xml:space="preserve">на овој закон. </w:t>
      </w:r>
    </w:p>
    <w:p w:rsidR="00251F1D" w:rsidRPr="008D4E26" w:rsidRDefault="00251F1D" w:rsidP="00251F1D">
      <w:pPr>
        <w:autoSpaceDE w:val="0"/>
        <w:spacing w:after="0" w:line="240" w:lineRule="auto"/>
        <w:jc w:val="both"/>
        <w:rPr>
          <w:rFonts w:ascii="Times New Roman" w:hAnsi="Times New Roman" w:cs="Times New Roman"/>
        </w:rPr>
      </w:pPr>
      <w:r w:rsidRPr="008D4E26">
        <w:rPr>
          <w:rFonts w:ascii="Times New Roman" w:hAnsi="Times New Roman" w:cs="Times New Roman"/>
        </w:rPr>
        <w:t>(4) Информативниот документ за надоместоците од ставот (1) на овој член и поимникот од ставот (3) на овој член</w:t>
      </w:r>
      <w:r w:rsidR="00617745" w:rsidRPr="008D4E26">
        <w:rPr>
          <w:rFonts w:ascii="Times New Roman" w:hAnsi="Times New Roman" w:cs="Times New Roman"/>
        </w:rPr>
        <w:t xml:space="preserve"> </w:t>
      </w:r>
      <w:r w:rsidRPr="008D4E26">
        <w:rPr>
          <w:rFonts w:ascii="Times New Roman" w:hAnsi="Times New Roman" w:cs="Times New Roman"/>
        </w:rPr>
        <w:t xml:space="preserve"> во секое време се ажурира</w:t>
      </w:r>
      <w:r w:rsidR="00FD6896">
        <w:rPr>
          <w:rFonts w:ascii="Times New Roman" w:hAnsi="Times New Roman" w:cs="Times New Roman"/>
        </w:rPr>
        <w:t>ат</w:t>
      </w:r>
      <w:r w:rsidRPr="008D4E26">
        <w:rPr>
          <w:rFonts w:ascii="Times New Roman" w:hAnsi="Times New Roman" w:cs="Times New Roman"/>
        </w:rPr>
        <w:t xml:space="preserve"> и с</w:t>
      </w:r>
      <w:r w:rsidR="00FD6896">
        <w:rPr>
          <w:rFonts w:ascii="Times New Roman" w:hAnsi="Times New Roman" w:cs="Times New Roman"/>
        </w:rPr>
        <w:t>е ставаат</w:t>
      </w:r>
      <w:r w:rsidRPr="008D4E26">
        <w:rPr>
          <w:rFonts w:ascii="Times New Roman" w:hAnsi="Times New Roman" w:cs="Times New Roman"/>
        </w:rPr>
        <w:t xml:space="preserve"> на располагање </w:t>
      </w:r>
      <w:r w:rsidR="00617745" w:rsidRPr="008D4E26">
        <w:rPr>
          <w:rFonts w:ascii="Times New Roman" w:hAnsi="Times New Roman" w:cs="Times New Roman"/>
        </w:rPr>
        <w:t>на потрошувачите</w:t>
      </w:r>
      <w:r w:rsidRPr="008D4E26">
        <w:rPr>
          <w:rFonts w:ascii="Times New Roman" w:hAnsi="Times New Roman" w:cs="Times New Roman"/>
        </w:rPr>
        <w:t>:</w:t>
      </w:r>
    </w:p>
    <w:p w:rsidR="00251F1D" w:rsidRPr="008D4E26" w:rsidRDefault="005B435C" w:rsidP="00251F1D">
      <w:pPr>
        <w:autoSpaceDE w:val="0"/>
        <w:spacing w:after="0" w:line="240" w:lineRule="auto"/>
        <w:jc w:val="both"/>
        <w:rPr>
          <w:rFonts w:ascii="Times New Roman" w:hAnsi="Times New Roman" w:cs="Times New Roman"/>
        </w:rPr>
      </w:pPr>
      <w:r>
        <w:rPr>
          <w:rFonts w:ascii="Times New Roman" w:hAnsi="Times New Roman" w:cs="Times New Roman"/>
        </w:rPr>
        <w:t>1)</w:t>
      </w:r>
      <w:r w:rsidR="00251F1D" w:rsidRPr="008D4E26">
        <w:rPr>
          <w:rFonts w:ascii="Times New Roman" w:hAnsi="Times New Roman" w:cs="Times New Roman"/>
        </w:rPr>
        <w:t xml:space="preserve"> во електронски облик на </w:t>
      </w:r>
      <w:r w:rsidR="00E52891">
        <w:rPr>
          <w:rFonts w:ascii="Times New Roman" w:hAnsi="Times New Roman" w:cs="Times New Roman"/>
        </w:rPr>
        <w:t xml:space="preserve">видно место на </w:t>
      </w:r>
      <w:r w:rsidR="00251F1D" w:rsidRPr="008D4E26">
        <w:rPr>
          <w:rFonts w:ascii="Times New Roman" w:hAnsi="Times New Roman" w:cs="Times New Roman"/>
        </w:rPr>
        <w:t>интернет страница</w:t>
      </w:r>
      <w:r w:rsidR="00617745" w:rsidRPr="008D4E26">
        <w:rPr>
          <w:rFonts w:ascii="Times New Roman" w:hAnsi="Times New Roman" w:cs="Times New Roman"/>
        </w:rPr>
        <w:t>та на давателот на платежни услуги</w:t>
      </w:r>
      <w:r w:rsidR="00251F1D" w:rsidRPr="008D4E26">
        <w:rPr>
          <w:rFonts w:ascii="Times New Roman" w:hAnsi="Times New Roman" w:cs="Times New Roman"/>
        </w:rPr>
        <w:t>, доколку давателот на платежните услуги има интернет страница и</w:t>
      </w:r>
    </w:p>
    <w:p w:rsidR="00251F1D" w:rsidRPr="008D4E26" w:rsidRDefault="005B435C" w:rsidP="00251F1D">
      <w:pPr>
        <w:autoSpaceDE w:val="0"/>
        <w:spacing w:after="0" w:line="240" w:lineRule="auto"/>
        <w:jc w:val="both"/>
        <w:rPr>
          <w:rFonts w:ascii="Times New Roman" w:hAnsi="Times New Roman" w:cs="Times New Roman"/>
        </w:rPr>
      </w:pPr>
      <w:r>
        <w:rPr>
          <w:rFonts w:ascii="Times New Roman" w:hAnsi="Times New Roman" w:cs="Times New Roman"/>
        </w:rPr>
        <w:t>2)</w:t>
      </w:r>
      <w:r w:rsidR="00251F1D" w:rsidRPr="008D4E26">
        <w:rPr>
          <w:rFonts w:ascii="Times New Roman" w:hAnsi="Times New Roman" w:cs="Times New Roman"/>
        </w:rPr>
        <w:t xml:space="preserve"> </w:t>
      </w:r>
      <w:r w:rsidR="00E52891">
        <w:rPr>
          <w:rFonts w:ascii="Times New Roman" w:hAnsi="Times New Roman" w:cs="Times New Roman"/>
        </w:rPr>
        <w:t xml:space="preserve">на видно место </w:t>
      </w:r>
      <w:r w:rsidR="00251F1D" w:rsidRPr="008D4E26">
        <w:rPr>
          <w:rFonts w:ascii="Times New Roman" w:hAnsi="Times New Roman" w:cs="Times New Roman"/>
        </w:rPr>
        <w:t>во работни</w:t>
      </w:r>
      <w:r w:rsidR="00E52891">
        <w:rPr>
          <w:rFonts w:ascii="Times New Roman" w:hAnsi="Times New Roman" w:cs="Times New Roman"/>
        </w:rPr>
        <w:t>те</w:t>
      </w:r>
      <w:r w:rsidR="00251F1D" w:rsidRPr="008D4E26">
        <w:rPr>
          <w:rFonts w:ascii="Times New Roman" w:hAnsi="Times New Roman" w:cs="Times New Roman"/>
        </w:rPr>
        <w:t xml:space="preserve"> простории </w:t>
      </w:r>
      <w:r w:rsidR="00617745" w:rsidRPr="008D4E26">
        <w:rPr>
          <w:rFonts w:ascii="Times New Roman" w:hAnsi="Times New Roman" w:cs="Times New Roman"/>
        </w:rPr>
        <w:t>на давателот на платежни услуги</w:t>
      </w:r>
      <w:r w:rsidR="00B6548D" w:rsidRPr="008D4E26">
        <w:rPr>
          <w:rFonts w:ascii="Times New Roman" w:hAnsi="Times New Roman" w:cs="Times New Roman"/>
        </w:rPr>
        <w:t xml:space="preserve"> </w:t>
      </w:r>
      <w:r w:rsidR="00251F1D" w:rsidRPr="008D4E26">
        <w:rPr>
          <w:rFonts w:ascii="Times New Roman" w:hAnsi="Times New Roman" w:cs="Times New Roman"/>
        </w:rPr>
        <w:t>каде потрошувачите имаат пристап за целите на користење на услуги</w:t>
      </w:r>
      <w:r w:rsidR="00CB2122">
        <w:rPr>
          <w:rFonts w:ascii="Times New Roman" w:hAnsi="Times New Roman" w:cs="Times New Roman"/>
        </w:rPr>
        <w:t>те</w:t>
      </w:r>
      <w:r w:rsidR="00251F1D" w:rsidRPr="008D4E26">
        <w:rPr>
          <w:rFonts w:ascii="Times New Roman" w:hAnsi="Times New Roman" w:cs="Times New Roman"/>
        </w:rPr>
        <w:t xml:space="preserve">. </w:t>
      </w:r>
    </w:p>
    <w:p w:rsidR="00251F1D" w:rsidRDefault="00251F1D" w:rsidP="00251F1D">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(5) </w:t>
      </w:r>
      <w:r w:rsidR="00617745" w:rsidRPr="008D4E26">
        <w:rPr>
          <w:rFonts w:ascii="Times New Roman" w:hAnsi="Times New Roman" w:cs="Times New Roman"/>
        </w:rPr>
        <w:t xml:space="preserve">Давателот на платежни услуги </w:t>
      </w:r>
      <w:r w:rsidR="00D47B0B" w:rsidRPr="008D4E26">
        <w:rPr>
          <w:rFonts w:ascii="Times New Roman" w:hAnsi="Times New Roman" w:cs="Times New Roman"/>
        </w:rPr>
        <w:t xml:space="preserve">е </w:t>
      </w:r>
      <w:r w:rsidR="00617745" w:rsidRPr="008D4E26">
        <w:rPr>
          <w:rFonts w:ascii="Times New Roman" w:hAnsi="Times New Roman" w:cs="Times New Roman"/>
        </w:rPr>
        <w:t>должен на барање на потрошувачот да му ги дад</w:t>
      </w:r>
      <w:r w:rsidR="002A5F96" w:rsidRPr="008D4E26">
        <w:rPr>
          <w:rFonts w:ascii="Times New Roman" w:hAnsi="Times New Roman" w:cs="Times New Roman"/>
          <w:lang w:val="en-GB"/>
        </w:rPr>
        <w:t>e</w:t>
      </w:r>
      <w:r w:rsidR="00617745" w:rsidRPr="008D4E26">
        <w:rPr>
          <w:rFonts w:ascii="Times New Roman" w:hAnsi="Times New Roman" w:cs="Times New Roman"/>
        </w:rPr>
        <w:t xml:space="preserve"> </w:t>
      </w:r>
      <w:r w:rsidRPr="008D4E26">
        <w:rPr>
          <w:rFonts w:ascii="Times New Roman" w:hAnsi="Times New Roman" w:cs="Times New Roman"/>
        </w:rPr>
        <w:t xml:space="preserve"> информативниот документ за надоместоците од ставот (1) на овој член</w:t>
      </w:r>
      <w:r w:rsidR="00617745" w:rsidRPr="008D4E26">
        <w:rPr>
          <w:rFonts w:ascii="Times New Roman" w:hAnsi="Times New Roman" w:cs="Times New Roman"/>
        </w:rPr>
        <w:t xml:space="preserve"> </w:t>
      </w:r>
      <w:r w:rsidRPr="008D4E26">
        <w:rPr>
          <w:rFonts w:ascii="Times New Roman" w:hAnsi="Times New Roman" w:cs="Times New Roman"/>
        </w:rPr>
        <w:t>и/или поимникот од ставот (3) на овој член, на хартија или на друг траен медиум</w:t>
      </w:r>
      <w:r w:rsidR="00617745" w:rsidRPr="008D4E26">
        <w:rPr>
          <w:rFonts w:ascii="Times New Roman" w:hAnsi="Times New Roman" w:cs="Times New Roman"/>
        </w:rPr>
        <w:t>.</w:t>
      </w:r>
      <w:r w:rsidRPr="008D4E26">
        <w:rPr>
          <w:rFonts w:ascii="Times New Roman" w:hAnsi="Times New Roman" w:cs="Times New Roman"/>
        </w:rPr>
        <w:t xml:space="preserve"> </w:t>
      </w:r>
    </w:p>
    <w:p w:rsidR="00251F1D" w:rsidRPr="008D4E26" w:rsidRDefault="00251F1D" w:rsidP="00F62A18">
      <w:pPr>
        <w:autoSpaceDE w:val="0"/>
        <w:spacing w:after="0" w:line="240" w:lineRule="auto"/>
        <w:jc w:val="both"/>
        <w:rPr>
          <w:rFonts w:ascii="Times New Roman" w:hAnsi="Times New Roman" w:cs="Times New Roman"/>
        </w:rPr>
      </w:pPr>
    </w:p>
    <w:p w:rsidR="002D355A" w:rsidRPr="008D4E26" w:rsidRDefault="00251F1D" w:rsidP="00251F1D">
      <w:pPr>
        <w:autoSpaceDE w:val="0"/>
        <w:spacing w:after="0" w:line="240" w:lineRule="auto"/>
        <w:jc w:val="center"/>
        <w:rPr>
          <w:rFonts w:ascii="Times New Roman" w:hAnsi="Times New Roman" w:cs="Times New Roman"/>
          <w:b/>
        </w:rPr>
      </w:pPr>
      <w:r w:rsidRPr="008D4E26">
        <w:rPr>
          <w:rFonts w:ascii="Times New Roman" w:hAnsi="Times New Roman" w:cs="Times New Roman"/>
          <w:b/>
        </w:rPr>
        <w:t xml:space="preserve">Содржина и форма на информативниот документ </w:t>
      </w:r>
    </w:p>
    <w:p w:rsidR="00251F1D" w:rsidRPr="008D4E26" w:rsidRDefault="00251F1D" w:rsidP="00251F1D">
      <w:pPr>
        <w:autoSpaceDE w:val="0"/>
        <w:spacing w:after="0" w:line="240" w:lineRule="auto"/>
        <w:jc w:val="center"/>
        <w:rPr>
          <w:rFonts w:ascii="Times New Roman" w:hAnsi="Times New Roman" w:cs="Times New Roman"/>
          <w:b/>
        </w:rPr>
      </w:pPr>
      <w:r w:rsidRPr="008D4E26">
        <w:rPr>
          <w:rFonts w:ascii="Times New Roman" w:hAnsi="Times New Roman" w:cs="Times New Roman"/>
          <w:b/>
        </w:rPr>
        <w:t>за надоместоците и на поимникот</w:t>
      </w:r>
    </w:p>
    <w:p w:rsidR="00251F1D" w:rsidRPr="008D4E26" w:rsidRDefault="00251F1D" w:rsidP="00251F1D">
      <w:pPr>
        <w:autoSpaceDE w:val="0"/>
        <w:spacing w:after="0" w:line="240" w:lineRule="auto"/>
        <w:jc w:val="center"/>
        <w:rPr>
          <w:rFonts w:ascii="Times New Roman" w:hAnsi="Times New Roman" w:cs="Times New Roman"/>
          <w:lang w:val="en-GB"/>
        </w:rPr>
      </w:pPr>
      <w:r w:rsidRPr="008D4E26">
        <w:rPr>
          <w:rFonts w:ascii="Times New Roman" w:hAnsi="Times New Roman" w:cs="Times New Roman"/>
          <w:b/>
        </w:rPr>
        <w:t xml:space="preserve">Член </w:t>
      </w:r>
      <w:r w:rsidR="00E559A7" w:rsidRPr="008D4E26">
        <w:rPr>
          <w:rFonts w:ascii="Times New Roman" w:hAnsi="Times New Roman" w:cs="Times New Roman"/>
          <w:b/>
          <w:lang w:val="en-US"/>
        </w:rPr>
        <w:t>5</w:t>
      </w:r>
      <w:r w:rsidR="00E559A7" w:rsidRPr="008D4E26">
        <w:rPr>
          <w:rFonts w:ascii="Times New Roman" w:hAnsi="Times New Roman" w:cs="Times New Roman"/>
          <w:b/>
          <w:lang w:val="en-GB"/>
        </w:rPr>
        <w:t>5</w:t>
      </w:r>
    </w:p>
    <w:p w:rsidR="00251F1D" w:rsidRPr="008D4E26" w:rsidRDefault="00251F1D" w:rsidP="00251F1D">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Информативниот документ за надоместоците од членот </w:t>
      </w:r>
      <w:r w:rsidR="00271739" w:rsidRPr="008D4E26">
        <w:rPr>
          <w:rFonts w:ascii="Times New Roman" w:hAnsi="Times New Roman" w:cs="Times New Roman"/>
        </w:rPr>
        <w:t xml:space="preserve">54 </w:t>
      </w:r>
      <w:r w:rsidR="001A3B0E" w:rsidRPr="008D4E26">
        <w:rPr>
          <w:rFonts w:ascii="Times New Roman" w:hAnsi="Times New Roman" w:cs="Times New Roman"/>
        </w:rPr>
        <w:t xml:space="preserve">став (1) </w:t>
      </w:r>
      <w:r w:rsidRPr="008D4E26">
        <w:rPr>
          <w:rFonts w:ascii="Times New Roman" w:hAnsi="Times New Roman" w:cs="Times New Roman"/>
        </w:rPr>
        <w:t xml:space="preserve">на овој закон задолжително ги содржи висината на соодветните надоместоци што давателот на платежни услуги би ги </w:t>
      </w:r>
      <w:r w:rsidRPr="00B46D2C">
        <w:rPr>
          <w:rFonts w:ascii="Times New Roman" w:hAnsi="Times New Roman" w:cs="Times New Roman"/>
        </w:rPr>
        <w:t xml:space="preserve">пресметувал и </w:t>
      </w:r>
      <w:r w:rsidR="00FD6896" w:rsidRPr="00B46D2C">
        <w:rPr>
          <w:rFonts w:ascii="Times New Roman" w:hAnsi="Times New Roman" w:cs="Times New Roman"/>
        </w:rPr>
        <w:t>наплатувал</w:t>
      </w:r>
      <w:r w:rsidRPr="008D4E26">
        <w:rPr>
          <w:rFonts w:ascii="Times New Roman" w:hAnsi="Times New Roman" w:cs="Times New Roman"/>
        </w:rPr>
        <w:t xml:space="preserve"> за </w:t>
      </w:r>
      <w:r w:rsidR="00531576">
        <w:rPr>
          <w:rFonts w:ascii="Times New Roman" w:hAnsi="Times New Roman" w:cs="Times New Roman"/>
        </w:rPr>
        <w:t>најрепрезентативните услуги поврзани со платежна сметка</w:t>
      </w:r>
      <w:r w:rsidRPr="008D4E26">
        <w:rPr>
          <w:rFonts w:ascii="Times New Roman" w:hAnsi="Times New Roman" w:cs="Times New Roman"/>
        </w:rPr>
        <w:t xml:space="preserve">, вклучувајќи и </w:t>
      </w:r>
      <w:r w:rsidRPr="008D4E26">
        <w:rPr>
          <w:rFonts w:ascii="Times New Roman" w:hAnsi="Times New Roman" w:cs="Times New Roman"/>
          <w:lang w:val="en-GB" w:eastAsia="en-GB"/>
        </w:rPr>
        <w:t xml:space="preserve">соодветно обелоденување доколку постои разлика во висината на надоместоците што се пресметуваат и </w:t>
      </w:r>
      <w:r w:rsidR="00FD6896">
        <w:rPr>
          <w:rFonts w:ascii="Times New Roman" w:hAnsi="Times New Roman" w:cs="Times New Roman"/>
          <w:lang w:eastAsia="en-GB"/>
        </w:rPr>
        <w:t>наплатуваат</w:t>
      </w:r>
      <w:r w:rsidRPr="008D4E26">
        <w:rPr>
          <w:rFonts w:ascii="Times New Roman" w:hAnsi="Times New Roman" w:cs="Times New Roman"/>
          <w:lang w:val="en-GB" w:eastAsia="en-GB"/>
        </w:rPr>
        <w:t xml:space="preserve"> според начинот на иницирање на платежните трансакции од страна на потрошувачот.</w:t>
      </w:r>
      <w:r w:rsidR="001A3B0E" w:rsidRPr="008D4E26">
        <w:rPr>
          <w:rFonts w:ascii="Times New Roman" w:hAnsi="Times New Roman" w:cs="Times New Roman"/>
          <w:lang w:eastAsia="en-GB"/>
        </w:rPr>
        <w:t xml:space="preserve"> </w:t>
      </w:r>
      <w:r w:rsidRPr="008D4E26">
        <w:rPr>
          <w:rFonts w:ascii="Times New Roman" w:hAnsi="Times New Roman" w:cs="Times New Roman"/>
        </w:rPr>
        <w:t xml:space="preserve">Ако давателот на платежните услуги не нуди некоја од </w:t>
      </w:r>
      <w:r w:rsidR="00531576">
        <w:rPr>
          <w:rFonts w:ascii="Times New Roman" w:hAnsi="Times New Roman" w:cs="Times New Roman"/>
        </w:rPr>
        <w:t>најрепрезентативните услуги поврзани со платежна сметка</w:t>
      </w:r>
      <w:r w:rsidRPr="008D4E26">
        <w:rPr>
          <w:rFonts w:ascii="Times New Roman" w:hAnsi="Times New Roman" w:cs="Times New Roman"/>
        </w:rPr>
        <w:t>, треба јасно да означи дека таквата услуга не се нуди.</w:t>
      </w:r>
    </w:p>
    <w:p w:rsidR="00251F1D" w:rsidRPr="008D4E26" w:rsidRDefault="00251F1D" w:rsidP="00251F1D">
      <w:pPr>
        <w:autoSpaceDE w:val="0"/>
        <w:spacing w:after="0" w:line="240" w:lineRule="auto"/>
        <w:jc w:val="both"/>
        <w:rPr>
          <w:rFonts w:ascii="Times New Roman" w:hAnsi="Times New Roman" w:cs="Times New Roman"/>
        </w:rPr>
      </w:pPr>
      <w:r w:rsidRPr="008D4E26">
        <w:rPr>
          <w:rFonts w:ascii="Times New Roman" w:hAnsi="Times New Roman" w:cs="Times New Roman"/>
        </w:rPr>
        <w:t>(2) Информативнио</w:t>
      </w:r>
      <w:r w:rsidR="00BB3E2E" w:rsidRPr="008D4E26">
        <w:rPr>
          <w:rFonts w:ascii="Times New Roman" w:hAnsi="Times New Roman" w:cs="Times New Roman"/>
        </w:rPr>
        <w:t>т документ за надоместоците треба</w:t>
      </w:r>
      <w:r w:rsidRPr="008D4E26">
        <w:rPr>
          <w:rFonts w:ascii="Times New Roman" w:hAnsi="Times New Roman" w:cs="Times New Roman"/>
        </w:rPr>
        <w:t>:</w:t>
      </w:r>
    </w:p>
    <w:p w:rsidR="00251F1D" w:rsidRPr="008D4E26" w:rsidRDefault="008A2AFC" w:rsidP="00251F1D">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327262">
        <w:rPr>
          <w:rFonts w:ascii="Times New Roman" w:hAnsi="Times New Roman" w:cs="Times New Roman"/>
        </w:rPr>
        <w:t>)</w:t>
      </w:r>
      <w:r w:rsidR="00251F1D" w:rsidRPr="008D4E26">
        <w:rPr>
          <w:rFonts w:ascii="Times New Roman" w:hAnsi="Times New Roman" w:cs="Times New Roman"/>
        </w:rPr>
        <w:t xml:space="preserve"> да б</w:t>
      </w:r>
      <w:r w:rsidR="0001358D">
        <w:rPr>
          <w:rFonts w:ascii="Times New Roman" w:hAnsi="Times New Roman" w:cs="Times New Roman"/>
        </w:rPr>
        <w:t>иде самостоен и краток документ;</w:t>
      </w:r>
    </w:p>
    <w:p w:rsidR="00251F1D" w:rsidRPr="008D4E26" w:rsidRDefault="008A2AFC" w:rsidP="00251F1D">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327262">
        <w:rPr>
          <w:rFonts w:ascii="Times New Roman" w:hAnsi="Times New Roman" w:cs="Times New Roman"/>
        </w:rPr>
        <w:t>)</w:t>
      </w:r>
      <w:r w:rsidR="00D4688B">
        <w:rPr>
          <w:rFonts w:ascii="Times New Roman" w:hAnsi="Times New Roman" w:cs="Times New Roman"/>
          <w:lang w:val="en-US"/>
        </w:rPr>
        <w:t xml:space="preserve"> </w:t>
      </w:r>
      <w:r w:rsidR="00251F1D" w:rsidRPr="008D4E26">
        <w:rPr>
          <w:rFonts w:ascii="Times New Roman" w:hAnsi="Times New Roman" w:cs="Times New Roman"/>
        </w:rPr>
        <w:t>да биде презентиран и структуриран на начин што е едноставен и разбирлив за читање, со користење јасно видлив</w:t>
      </w:r>
      <w:r w:rsidR="007D239D" w:rsidRPr="008D4E26">
        <w:rPr>
          <w:rFonts w:ascii="Times New Roman" w:hAnsi="Times New Roman" w:cs="Times New Roman"/>
        </w:rPr>
        <w:t>а</w:t>
      </w:r>
      <w:r w:rsidR="00251F1D" w:rsidRPr="008D4E26">
        <w:rPr>
          <w:rFonts w:ascii="Times New Roman" w:hAnsi="Times New Roman" w:cs="Times New Roman"/>
        </w:rPr>
        <w:t xml:space="preserve"> </w:t>
      </w:r>
      <w:r w:rsidR="007D239D" w:rsidRPr="008D4E26">
        <w:rPr>
          <w:rFonts w:ascii="Times New Roman" w:hAnsi="Times New Roman" w:cs="Times New Roman"/>
        </w:rPr>
        <w:t xml:space="preserve">и лесно читлива големина на </w:t>
      </w:r>
      <w:r w:rsidR="00251F1D" w:rsidRPr="008D4E26">
        <w:rPr>
          <w:rFonts w:ascii="Times New Roman" w:hAnsi="Times New Roman" w:cs="Times New Roman"/>
        </w:rPr>
        <w:t>букви, бројки и знаци;</w:t>
      </w:r>
    </w:p>
    <w:p w:rsidR="00251F1D" w:rsidRPr="008D4E26" w:rsidRDefault="008A2AFC" w:rsidP="00251F1D">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327262">
        <w:rPr>
          <w:rFonts w:ascii="Times New Roman" w:hAnsi="Times New Roman" w:cs="Times New Roman"/>
        </w:rPr>
        <w:t>)</w:t>
      </w:r>
      <w:r w:rsidR="00251F1D" w:rsidRPr="008D4E26">
        <w:rPr>
          <w:rFonts w:ascii="Times New Roman" w:hAnsi="Times New Roman" w:cs="Times New Roman"/>
        </w:rPr>
        <w:t xml:space="preserve"> во случај оригиналната верзија на документот да е во боја, неговата фотокопија или црно-бела варијанта треба да бидат јасни и разбирливи;</w:t>
      </w:r>
    </w:p>
    <w:p w:rsidR="00251F1D" w:rsidRPr="008D4E26" w:rsidRDefault="008A2AFC" w:rsidP="00251F1D">
      <w:pPr>
        <w:autoSpaceDE w:val="0"/>
        <w:spacing w:after="0" w:line="240" w:lineRule="auto"/>
        <w:jc w:val="both"/>
        <w:rPr>
          <w:rFonts w:ascii="Times New Roman" w:hAnsi="Times New Roman" w:cs="Times New Roman"/>
        </w:rPr>
      </w:pPr>
      <w:r>
        <w:rPr>
          <w:rFonts w:ascii="Times New Roman" w:hAnsi="Times New Roman" w:cs="Times New Roman"/>
          <w:lang w:val="en-US"/>
        </w:rPr>
        <w:t>4</w:t>
      </w:r>
      <w:r w:rsidR="00327262">
        <w:rPr>
          <w:rFonts w:ascii="Times New Roman" w:hAnsi="Times New Roman" w:cs="Times New Roman"/>
        </w:rPr>
        <w:t>)</w:t>
      </w:r>
      <w:r w:rsidR="00251F1D" w:rsidRPr="008D4E26">
        <w:rPr>
          <w:rFonts w:ascii="Times New Roman" w:hAnsi="Times New Roman" w:cs="Times New Roman"/>
        </w:rPr>
        <w:t xml:space="preserve"> да биде прецизен, недвосмислен и изразен во валута</w:t>
      </w:r>
      <w:r w:rsidR="007D239D" w:rsidRPr="008D4E26">
        <w:rPr>
          <w:rFonts w:ascii="Times New Roman" w:hAnsi="Times New Roman" w:cs="Times New Roman"/>
        </w:rPr>
        <w:t>та</w:t>
      </w:r>
      <w:r w:rsidR="00251F1D" w:rsidRPr="008D4E26">
        <w:rPr>
          <w:rFonts w:ascii="Times New Roman" w:hAnsi="Times New Roman" w:cs="Times New Roman"/>
        </w:rPr>
        <w:t xml:space="preserve"> во која гласи платежната сметка, или ако е договорено меѓу давателот на платежните услуги</w:t>
      </w:r>
      <w:r w:rsidR="007D239D" w:rsidRPr="008D4E26">
        <w:rPr>
          <w:rFonts w:ascii="Times New Roman" w:hAnsi="Times New Roman" w:cs="Times New Roman"/>
        </w:rPr>
        <w:t xml:space="preserve"> и потрошувачот</w:t>
      </w:r>
      <w:r w:rsidR="00251F1D" w:rsidRPr="008D4E26">
        <w:rPr>
          <w:rFonts w:ascii="Times New Roman" w:hAnsi="Times New Roman" w:cs="Times New Roman"/>
        </w:rPr>
        <w:t xml:space="preserve">, да биде изразен и во друга валута; </w:t>
      </w:r>
    </w:p>
    <w:p w:rsidR="00251F1D" w:rsidRPr="008D4E26" w:rsidRDefault="008A2AFC" w:rsidP="00251F1D">
      <w:pPr>
        <w:autoSpaceDE w:val="0"/>
        <w:spacing w:after="0" w:line="240" w:lineRule="auto"/>
        <w:jc w:val="both"/>
        <w:rPr>
          <w:rFonts w:ascii="Times New Roman" w:hAnsi="Times New Roman" w:cs="Times New Roman"/>
        </w:rPr>
      </w:pPr>
      <w:r>
        <w:rPr>
          <w:rFonts w:ascii="Times New Roman" w:hAnsi="Times New Roman" w:cs="Times New Roman"/>
          <w:lang w:val="en-US"/>
        </w:rPr>
        <w:t>5</w:t>
      </w:r>
      <w:r w:rsidR="00A85BE8">
        <w:rPr>
          <w:rFonts w:ascii="Times New Roman" w:hAnsi="Times New Roman" w:cs="Times New Roman"/>
        </w:rPr>
        <w:t>)</w:t>
      </w:r>
      <w:r w:rsidR="00251F1D" w:rsidRPr="008D4E26">
        <w:rPr>
          <w:rFonts w:ascii="Times New Roman" w:hAnsi="Times New Roman" w:cs="Times New Roman"/>
        </w:rPr>
        <w:t xml:space="preserve"> да содржи наслов „информативен документ за надоместоците“ на почетокот од првата страна, заедно со неговиот стандардизиран заеднички симбол заради </w:t>
      </w:r>
      <w:r w:rsidR="009F37ED" w:rsidRPr="008D4E26">
        <w:rPr>
          <w:rFonts w:ascii="Times New Roman" w:hAnsi="Times New Roman" w:cs="Times New Roman"/>
        </w:rPr>
        <w:t xml:space="preserve">негово </w:t>
      </w:r>
      <w:r w:rsidR="00251F1D" w:rsidRPr="008D4E26">
        <w:rPr>
          <w:rFonts w:ascii="Times New Roman" w:hAnsi="Times New Roman" w:cs="Times New Roman"/>
        </w:rPr>
        <w:t>лесно препознавање и</w:t>
      </w:r>
      <w:r w:rsidR="00BB3E2E" w:rsidRPr="008D4E26">
        <w:rPr>
          <w:rFonts w:ascii="Times New Roman" w:hAnsi="Times New Roman" w:cs="Times New Roman"/>
        </w:rPr>
        <w:t xml:space="preserve"> разликување од други документи</w:t>
      </w:r>
      <w:r w:rsidR="00251F1D" w:rsidRPr="008D4E26">
        <w:rPr>
          <w:rFonts w:ascii="Times New Roman" w:hAnsi="Times New Roman" w:cs="Times New Roman"/>
        </w:rPr>
        <w:t xml:space="preserve"> и</w:t>
      </w:r>
    </w:p>
    <w:p w:rsidR="00251F1D" w:rsidRDefault="008A2AFC" w:rsidP="00251F1D">
      <w:pPr>
        <w:autoSpaceDE w:val="0"/>
        <w:spacing w:after="0" w:line="240" w:lineRule="auto"/>
        <w:jc w:val="both"/>
        <w:rPr>
          <w:rFonts w:ascii="Times New Roman" w:hAnsi="Times New Roman" w:cs="Times New Roman"/>
        </w:rPr>
      </w:pPr>
      <w:r>
        <w:rPr>
          <w:rFonts w:ascii="Times New Roman" w:hAnsi="Times New Roman" w:cs="Times New Roman"/>
          <w:lang w:val="en-US"/>
        </w:rPr>
        <w:t>6</w:t>
      </w:r>
      <w:r w:rsidR="00A85BE8">
        <w:rPr>
          <w:rFonts w:ascii="Times New Roman" w:hAnsi="Times New Roman" w:cs="Times New Roman"/>
        </w:rPr>
        <w:t>)</w:t>
      </w:r>
      <w:r w:rsidR="00251F1D" w:rsidRPr="008D4E26">
        <w:rPr>
          <w:rFonts w:ascii="Times New Roman" w:hAnsi="Times New Roman" w:cs="Times New Roman"/>
        </w:rPr>
        <w:t xml:space="preserve"> да содржи информација дека ги вклучува </w:t>
      </w:r>
      <w:r w:rsidR="009F37ED" w:rsidRPr="008D4E26">
        <w:rPr>
          <w:rFonts w:ascii="Times New Roman" w:hAnsi="Times New Roman" w:cs="Times New Roman"/>
        </w:rPr>
        <w:t xml:space="preserve">само надоместоците од листата на </w:t>
      </w:r>
      <w:r w:rsidR="00531576">
        <w:rPr>
          <w:rFonts w:ascii="Times New Roman" w:hAnsi="Times New Roman" w:cs="Times New Roman"/>
        </w:rPr>
        <w:t>најрепрезентативните услуги поврзани со платежна сметка</w:t>
      </w:r>
      <w:r w:rsidR="009F37ED" w:rsidRPr="008D4E26">
        <w:rPr>
          <w:rFonts w:ascii="Times New Roman" w:hAnsi="Times New Roman" w:cs="Times New Roman"/>
        </w:rPr>
        <w:t xml:space="preserve"> од член </w:t>
      </w:r>
      <w:r w:rsidR="00B332E1">
        <w:rPr>
          <w:rFonts w:ascii="Times New Roman" w:hAnsi="Times New Roman" w:cs="Times New Roman"/>
        </w:rPr>
        <w:t>184</w:t>
      </w:r>
      <w:r w:rsidR="009F37ED" w:rsidRPr="008D4E26">
        <w:rPr>
          <w:rFonts w:ascii="Times New Roman" w:hAnsi="Times New Roman" w:cs="Times New Roman"/>
        </w:rPr>
        <w:t xml:space="preserve"> став (4) на овој закон и </w:t>
      </w:r>
      <w:r w:rsidR="00251F1D" w:rsidRPr="008D4E26">
        <w:rPr>
          <w:rFonts w:ascii="Times New Roman" w:hAnsi="Times New Roman" w:cs="Times New Roman"/>
        </w:rPr>
        <w:t>дека деталните пред-договорни и договорни информации за сите услуги се наведени во предлог рамковниот договор.</w:t>
      </w:r>
    </w:p>
    <w:p w:rsidR="00251F1D" w:rsidRDefault="00251F1D" w:rsidP="00251F1D">
      <w:pPr>
        <w:pStyle w:val="WW-Default"/>
        <w:spacing w:line="240" w:lineRule="auto"/>
        <w:jc w:val="both"/>
        <w:rPr>
          <w:rFonts w:ascii="Times New Roman" w:hAnsi="Times New Roman" w:cs="Times New Roman"/>
          <w:color w:val="auto"/>
          <w:sz w:val="22"/>
          <w:szCs w:val="22"/>
        </w:rPr>
      </w:pPr>
      <w:r w:rsidRPr="008D4E26">
        <w:rPr>
          <w:rFonts w:ascii="Times New Roman" w:hAnsi="Times New Roman" w:cs="Times New Roman"/>
          <w:color w:val="auto"/>
          <w:sz w:val="22"/>
          <w:szCs w:val="22"/>
        </w:rPr>
        <w:t>(3)</w:t>
      </w:r>
      <w:r w:rsidR="00B750D3">
        <w:rPr>
          <w:rFonts w:ascii="Times New Roman" w:hAnsi="Times New Roman" w:cs="Times New Roman"/>
          <w:color w:val="auto"/>
          <w:sz w:val="22"/>
          <w:szCs w:val="22"/>
          <w:lang w:val="mk-MK"/>
        </w:rPr>
        <w:t xml:space="preserve"> </w:t>
      </w:r>
      <w:r w:rsidRPr="00071A98">
        <w:rPr>
          <w:rFonts w:ascii="Times New Roman" w:hAnsi="Times New Roman" w:cs="Times New Roman"/>
          <w:color w:val="auto"/>
          <w:sz w:val="22"/>
          <w:szCs w:val="22"/>
        </w:rPr>
        <w:t xml:space="preserve">Доколку една или повеќе услуги се нудат како дел од пакет услуги поврзани со платежна сметка, во информативниот документ за надоместоците посебно се наведуваат вкупниот надоместок за пакетот во целина, видот и </w:t>
      </w:r>
      <w:r w:rsidR="00E00ECB" w:rsidRPr="00071A98">
        <w:rPr>
          <w:rFonts w:ascii="Times New Roman" w:hAnsi="Times New Roman" w:cs="Times New Roman"/>
          <w:color w:val="auto"/>
          <w:sz w:val="22"/>
          <w:szCs w:val="22"/>
          <w:lang w:val="mk-MK"/>
        </w:rPr>
        <w:t>бројот</w:t>
      </w:r>
      <w:r w:rsidRPr="00071A98">
        <w:rPr>
          <w:rFonts w:ascii="Times New Roman" w:hAnsi="Times New Roman" w:cs="Times New Roman"/>
          <w:color w:val="auto"/>
          <w:sz w:val="22"/>
          <w:szCs w:val="22"/>
        </w:rPr>
        <w:t xml:space="preserve"> на услугите </w:t>
      </w:r>
      <w:r w:rsidR="00AD429C" w:rsidRPr="00071A98">
        <w:rPr>
          <w:rFonts w:ascii="Times New Roman" w:hAnsi="Times New Roman" w:cs="Times New Roman"/>
          <w:color w:val="auto"/>
          <w:sz w:val="22"/>
          <w:szCs w:val="22"/>
          <w:lang w:val="mk-MK"/>
        </w:rPr>
        <w:t>вклучени во</w:t>
      </w:r>
      <w:r w:rsidRPr="00071A98">
        <w:rPr>
          <w:rFonts w:ascii="Times New Roman" w:hAnsi="Times New Roman" w:cs="Times New Roman"/>
          <w:color w:val="auto"/>
          <w:sz w:val="22"/>
          <w:szCs w:val="22"/>
        </w:rPr>
        <w:t xml:space="preserve"> пакетот и дополнителните надоместоци што би се пресметувале и </w:t>
      </w:r>
      <w:r w:rsidR="00FD6896" w:rsidRPr="00071A98">
        <w:rPr>
          <w:rFonts w:ascii="Times New Roman" w:hAnsi="Times New Roman" w:cs="Times New Roman"/>
          <w:color w:val="auto"/>
          <w:sz w:val="22"/>
          <w:szCs w:val="22"/>
          <w:lang w:val="mk-MK"/>
        </w:rPr>
        <w:t>наплатувале</w:t>
      </w:r>
      <w:r w:rsidRPr="00071A98">
        <w:rPr>
          <w:rFonts w:ascii="Times New Roman" w:hAnsi="Times New Roman" w:cs="Times New Roman"/>
          <w:color w:val="auto"/>
          <w:sz w:val="22"/>
          <w:szCs w:val="22"/>
        </w:rPr>
        <w:t xml:space="preserve"> за секоја услуга што </w:t>
      </w:r>
      <w:r w:rsidR="00E00ECB" w:rsidRPr="00071A98">
        <w:rPr>
          <w:rFonts w:ascii="Times New Roman" w:hAnsi="Times New Roman" w:cs="Times New Roman"/>
          <w:color w:val="auto"/>
          <w:sz w:val="22"/>
          <w:szCs w:val="22"/>
          <w:lang w:val="mk-MK"/>
        </w:rPr>
        <w:t xml:space="preserve">го </w:t>
      </w:r>
      <w:r w:rsidRPr="00071A98">
        <w:rPr>
          <w:rFonts w:ascii="Times New Roman" w:hAnsi="Times New Roman" w:cs="Times New Roman"/>
          <w:color w:val="auto"/>
          <w:sz w:val="22"/>
          <w:szCs w:val="22"/>
        </w:rPr>
        <w:t>надмин</w:t>
      </w:r>
      <w:r w:rsidR="00E00ECB" w:rsidRPr="00071A98">
        <w:rPr>
          <w:rFonts w:ascii="Times New Roman" w:hAnsi="Times New Roman" w:cs="Times New Roman"/>
          <w:color w:val="auto"/>
          <w:sz w:val="22"/>
          <w:szCs w:val="22"/>
          <w:lang w:val="mk-MK"/>
        </w:rPr>
        <w:t>ува бројот</w:t>
      </w:r>
      <w:r w:rsidRPr="00071A98">
        <w:rPr>
          <w:rFonts w:ascii="Times New Roman" w:hAnsi="Times New Roman" w:cs="Times New Roman"/>
          <w:color w:val="auto"/>
          <w:sz w:val="22"/>
          <w:szCs w:val="22"/>
        </w:rPr>
        <w:t xml:space="preserve"> </w:t>
      </w:r>
      <w:r w:rsidR="00E00ECB" w:rsidRPr="00071A98">
        <w:rPr>
          <w:rFonts w:ascii="Times New Roman" w:hAnsi="Times New Roman" w:cs="Times New Roman"/>
          <w:color w:val="auto"/>
          <w:sz w:val="22"/>
          <w:szCs w:val="22"/>
        </w:rPr>
        <w:t xml:space="preserve">опфатен </w:t>
      </w:r>
      <w:r w:rsidR="00E00ECB" w:rsidRPr="00071A98">
        <w:rPr>
          <w:rFonts w:ascii="Times New Roman" w:hAnsi="Times New Roman" w:cs="Times New Roman"/>
          <w:color w:val="auto"/>
          <w:sz w:val="22"/>
          <w:szCs w:val="22"/>
          <w:lang w:val="mk-MK"/>
        </w:rPr>
        <w:t xml:space="preserve">со </w:t>
      </w:r>
      <w:r w:rsidRPr="00071A98">
        <w:rPr>
          <w:rFonts w:ascii="Times New Roman" w:hAnsi="Times New Roman" w:cs="Times New Roman"/>
          <w:color w:val="auto"/>
          <w:sz w:val="22"/>
          <w:szCs w:val="22"/>
        </w:rPr>
        <w:t xml:space="preserve">вкупниот надоместок </w:t>
      </w:r>
      <w:r w:rsidR="00AD429C" w:rsidRPr="00071A98">
        <w:rPr>
          <w:rFonts w:ascii="Times New Roman" w:hAnsi="Times New Roman" w:cs="Times New Roman"/>
          <w:color w:val="auto"/>
          <w:sz w:val="22"/>
          <w:szCs w:val="22"/>
          <w:lang w:val="mk-MK"/>
        </w:rPr>
        <w:t>за</w:t>
      </w:r>
      <w:r w:rsidR="00AD429C" w:rsidRPr="00071A98">
        <w:rPr>
          <w:rFonts w:ascii="Times New Roman" w:hAnsi="Times New Roman" w:cs="Times New Roman"/>
          <w:color w:val="auto"/>
          <w:sz w:val="22"/>
          <w:szCs w:val="22"/>
        </w:rPr>
        <w:t xml:space="preserve"> пакетот </w:t>
      </w:r>
      <w:r w:rsidR="00E00ECB" w:rsidRPr="00071A98">
        <w:rPr>
          <w:rFonts w:ascii="Times New Roman" w:hAnsi="Times New Roman" w:cs="Times New Roman"/>
          <w:color w:val="auto"/>
          <w:sz w:val="22"/>
          <w:szCs w:val="22"/>
          <w:lang w:val="mk-MK"/>
        </w:rPr>
        <w:t>н</w:t>
      </w:r>
      <w:r w:rsidR="00AD429C" w:rsidRPr="00071A98">
        <w:rPr>
          <w:rFonts w:ascii="Times New Roman" w:hAnsi="Times New Roman" w:cs="Times New Roman"/>
          <w:color w:val="auto"/>
          <w:sz w:val="22"/>
          <w:szCs w:val="22"/>
        </w:rPr>
        <w:t>a услуги</w:t>
      </w:r>
      <w:r w:rsidRPr="00071A98">
        <w:rPr>
          <w:rFonts w:ascii="Times New Roman" w:hAnsi="Times New Roman" w:cs="Times New Roman"/>
          <w:color w:val="auto"/>
          <w:sz w:val="22"/>
          <w:szCs w:val="22"/>
        </w:rPr>
        <w:t>.</w:t>
      </w:r>
    </w:p>
    <w:p w:rsidR="00251F1D" w:rsidRPr="008D4E26" w:rsidRDefault="00251F1D" w:rsidP="00251F1D">
      <w:pPr>
        <w:autoSpaceDE w:val="0"/>
        <w:spacing w:after="0" w:line="240" w:lineRule="auto"/>
        <w:jc w:val="both"/>
        <w:rPr>
          <w:rFonts w:ascii="Times New Roman" w:hAnsi="Times New Roman" w:cs="Times New Roman"/>
          <w:lang w:val="en-US"/>
        </w:rPr>
      </w:pPr>
      <w:r w:rsidRPr="008D4E26">
        <w:rPr>
          <w:rFonts w:ascii="Times New Roman" w:hAnsi="Times New Roman" w:cs="Times New Roman"/>
        </w:rPr>
        <w:t xml:space="preserve">(4) Поимникот од член </w:t>
      </w:r>
      <w:r w:rsidR="00271739" w:rsidRPr="008D4E26">
        <w:rPr>
          <w:rFonts w:ascii="Times New Roman" w:hAnsi="Times New Roman" w:cs="Times New Roman"/>
        </w:rPr>
        <w:t xml:space="preserve">54 </w:t>
      </w:r>
      <w:r w:rsidRPr="008D4E26">
        <w:rPr>
          <w:rFonts w:ascii="Times New Roman" w:hAnsi="Times New Roman" w:cs="Times New Roman"/>
        </w:rPr>
        <w:t>став (3) на</w:t>
      </w:r>
      <w:r w:rsidR="00612FA1" w:rsidRPr="008D4E26">
        <w:rPr>
          <w:rFonts w:ascii="Times New Roman" w:hAnsi="Times New Roman" w:cs="Times New Roman"/>
        </w:rPr>
        <w:t xml:space="preserve"> </w:t>
      </w:r>
      <w:r w:rsidRPr="008D4E26">
        <w:rPr>
          <w:rFonts w:ascii="Times New Roman" w:hAnsi="Times New Roman" w:cs="Times New Roman"/>
        </w:rPr>
        <w:t>овој закон</w:t>
      </w:r>
      <w:r w:rsidR="00BB3E2E" w:rsidRPr="008D4E26">
        <w:rPr>
          <w:rFonts w:ascii="Times New Roman" w:hAnsi="Times New Roman" w:cs="Times New Roman"/>
          <w:lang w:val="en-US"/>
        </w:rPr>
        <w:t>,</w:t>
      </w:r>
      <w:r w:rsidR="00E00ECB" w:rsidRPr="008D4E26">
        <w:rPr>
          <w:rFonts w:ascii="Times New Roman" w:hAnsi="Times New Roman" w:cs="Times New Roman"/>
        </w:rPr>
        <w:t xml:space="preserve"> </w:t>
      </w:r>
      <w:r w:rsidR="00BB3E2E" w:rsidRPr="008D4E26">
        <w:rPr>
          <w:rFonts w:ascii="Times New Roman" w:hAnsi="Times New Roman" w:cs="Times New Roman"/>
        </w:rPr>
        <w:t>треба</w:t>
      </w:r>
      <w:r w:rsidRPr="008D4E26">
        <w:rPr>
          <w:rFonts w:ascii="Times New Roman" w:hAnsi="Times New Roman" w:cs="Times New Roman"/>
          <w:lang w:val="en-US"/>
        </w:rPr>
        <w:t>:</w:t>
      </w:r>
    </w:p>
    <w:p w:rsidR="00251F1D" w:rsidRPr="008D4E26" w:rsidRDefault="00A85BE8" w:rsidP="00251F1D">
      <w:pPr>
        <w:autoSpaceDE w:val="0"/>
        <w:spacing w:after="0" w:line="240" w:lineRule="auto"/>
        <w:jc w:val="both"/>
        <w:rPr>
          <w:rFonts w:ascii="Times New Roman" w:hAnsi="Times New Roman" w:cs="Times New Roman"/>
        </w:rPr>
      </w:pPr>
      <w:r>
        <w:rPr>
          <w:rFonts w:ascii="Times New Roman" w:hAnsi="Times New Roman" w:cs="Times New Roman"/>
        </w:rPr>
        <w:t>1</w:t>
      </w:r>
      <w:r w:rsidR="00251F1D" w:rsidRPr="008D4E26">
        <w:rPr>
          <w:rFonts w:ascii="Times New Roman" w:hAnsi="Times New Roman" w:cs="Times New Roman"/>
        </w:rPr>
        <w:t>) да биде презентиран и структуриран на начин што е едноставен и разбирлив за читање, со користење јасно видлив</w:t>
      </w:r>
      <w:r w:rsidR="00612FA1" w:rsidRPr="008D4E26">
        <w:rPr>
          <w:rFonts w:ascii="Times New Roman" w:hAnsi="Times New Roman" w:cs="Times New Roman"/>
        </w:rPr>
        <w:t>а и лесно читлива големина</w:t>
      </w:r>
      <w:r w:rsidR="00251F1D" w:rsidRPr="008D4E26">
        <w:rPr>
          <w:rFonts w:ascii="Times New Roman" w:hAnsi="Times New Roman" w:cs="Times New Roman"/>
        </w:rPr>
        <w:t xml:space="preserve"> </w:t>
      </w:r>
      <w:r w:rsidR="00E00ECB" w:rsidRPr="008D4E26">
        <w:rPr>
          <w:rFonts w:ascii="Times New Roman" w:hAnsi="Times New Roman" w:cs="Times New Roman"/>
        </w:rPr>
        <w:t xml:space="preserve">на </w:t>
      </w:r>
      <w:r w:rsidR="00251F1D" w:rsidRPr="008D4E26">
        <w:rPr>
          <w:rFonts w:ascii="Times New Roman" w:hAnsi="Times New Roman" w:cs="Times New Roman"/>
        </w:rPr>
        <w:t xml:space="preserve">букви, бројки </w:t>
      </w:r>
      <w:r w:rsidR="00BB3E2E" w:rsidRPr="008D4E26">
        <w:rPr>
          <w:rFonts w:ascii="Times New Roman" w:hAnsi="Times New Roman" w:cs="Times New Roman"/>
        </w:rPr>
        <w:t>и знаци</w:t>
      </w:r>
      <w:r w:rsidR="00251F1D" w:rsidRPr="008D4E26">
        <w:rPr>
          <w:rFonts w:ascii="Times New Roman" w:hAnsi="Times New Roman" w:cs="Times New Roman"/>
        </w:rPr>
        <w:t xml:space="preserve"> и</w:t>
      </w:r>
    </w:p>
    <w:p w:rsidR="00251F1D" w:rsidRPr="008D4E26" w:rsidRDefault="00A85BE8" w:rsidP="00251F1D">
      <w:pPr>
        <w:autoSpaceDE w:val="0"/>
        <w:spacing w:after="0" w:line="240" w:lineRule="auto"/>
        <w:jc w:val="both"/>
        <w:rPr>
          <w:rFonts w:ascii="Times New Roman" w:hAnsi="Times New Roman" w:cs="Times New Roman"/>
        </w:rPr>
      </w:pPr>
      <w:r>
        <w:rPr>
          <w:rFonts w:ascii="Times New Roman" w:hAnsi="Times New Roman" w:cs="Times New Roman"/>
        </w:rPr>
        <w:t>2</w:t>
      </w:r>
      <w:r w:rsidR="00251F1D" w:rsidRPr="008D4E26">
        <w:rPr>
          <w:rFonts w:ascii="Times New Roman" w:hAnsi="Times New Roman" w:cs="Times New Roman"/>
        </w:rPr>
        <w:t>)</w:t>
      </w:r>
      <w:r w:rsidR="009301D7">
        <w:rPr>
          <w:rFonts w:ascii="Times New Roman" w:hAnsi="Times New Roman" w:cs="Times New Roman"/>
        </w:rPr>
        <w:t xml:space="preserve"> </w:t>
      </w:r>
      <w:r w:rsidR="00251F1D" w:rsidRPr="008D4E26">
        <w:rPr>
          <w:rFonts w:ascii="Times New Roman" w:hAnsi="Times New Roman" w:cs="Times New Roman"/>
        </w:rPr>
        <w:t>да биде недвосмислен и да не предизвикува заблуда кај потрошувачот.</w:t>
      </w:r>
    </w:p>
    <w:p w:rsidR="00251F1D" w:rsidRPr="008D4E26" w:rsidRDefault="00251F1D" w:rsidP="00251F1D">
      <w:pPr>
        <w:pStyle w:val="WW-Default"/>
        <w:spacing w:line="240" w:lineRule="auto"/>
        <w:jc w:val="both"/>
        <w:rPr>
          <w:color w:val="auto"/>
          <w:sz w:val="22"/>
          <w:szCs w:val="22"/>
          <w:lang w:val="mk-MK" w:eastAsia="en-GB"/>
        </w:rPr>
      </w:pPr>
      <w:r w:rsidRPr="008D4E26">
        <w:rPr>
          <w:rFonts w:ascii="Times New Roman" w:hAnsi="Times New Roman" w:cs="Times New Roman"/>
          <w:color w:val="auto"/>
          <w:sz w:val="22"/>
          <w:szCs w:val="22"/>
          <w:lang w:val="mk-MK"/>
        </w:rPr>
        <w:t xml:space="preserve">(5) </w:t>
      </w:r>
      <w:r w:rsidRPr="00071A98">
        <w:rPr>
          <w:rFonts w:ascii="Times New Roman" w:hAnsi="Times New Roman" w:cs="Times New Roman"/>
          <w:color w:val="auto"/>
          <w:sz w:val="22"/>
          <w:szCs w:val="22"/>
        </w:rPr>
        <w:t>Народната банка</w:t>
      </w:r>
      <w:r w:rsidR="00AF2488">
        <w:rPr>
          <w:rFonts w:ascii="Times New Roman" w:hAnsi="Times New Roman" w:cs="Times New Roman"/>
          <w:color w:val="auto"/>
          <w:sz w:val="22"/>
          <w:szCs w:val="22"/>
          <w:lang w:val="mk-MK"/>
        </w:rPr>
        <w:t>,</w:t>
      </w:r>
      <w:r w:rsidRPr="00071A98">
        <w:rPr>
          <w:rFonts w:ascii="Times New Roman" w:hAnsi="Times New Roman" w:cs="Times New Roman"/>
          <w:color w:val="auto"/>
          <w:sz w:val="22"/>
          <w:szCs w:val="22"/>
        </w:rPr>
        <w:t xml:space="preserve"> </w:t>
      </w:r>
      <w:r w:rsidR="00615FFA" w:rsidRPr="00071A98">
        <w:rPr>
          <w:rFonts w:ascii="Times New Roman" w:hAnsi="Times New Roman" w:cs="Times New Roman"/>
          <w:color w:val="auto"/>
          <w:sz w:val="22"/>
          <w:szCs w:val="22"/>
          <w:lang w:val="mk-MK"/>
        </w:rPr>
        <w:t>со подзаконски акт</w:t>
      </w:r>
      <w:r w:rsidR="00AF2488">
        <w:rPr>
          <w:rFonts w:ascii="Times New Roman" w:hAnsi="Times New Roman" w:cs="Times New Roman"/>
          <w:color w:val="auto"/>
          <w:sz w:val="22"/>
          <w:szCs w:val="22"/>
          <w:lang w:val="mk-MK"/>
        </w:rPr>
        <w:t>,</w:t>
      </w:r>
      <w:r w:rsidR="00615FFA" w:rsidRPr="00071A98">
        <w:rPr>
          <w:rFonts w:ascii="Times New Roman" w:hAnsi="Times New Roman" w:cs="Times New Roman"/>
          <w:color w:val="auto"/>
          <w:sz w:val="22"/>
          <w:szCs w:val="22"/>
          <w:lang w:val="mk-MK"/>
        </w:rPr>
        <w:t xml:space="preserve"> </w:t>
      </w:r>
      <w:r w:rsidR="00307CB0" w:rsidRPr="00071A98">
        <w:rPr>
          <w:rFonts w:ascii="Times New Roman" w:hAnsi="Times New Roman" w:cs="Times New Roman"/>
          <w:color w:val="auto"/>
          <w:sz w:val="22"/>
          <w:szCs w:val="22"/>
          <w:lang w:val="mk-MK"/>
        </w:rPr>
        <w:t xml:space="preserve">на овој закон </w:t>
      </w:r>
      <w:r w:rsidR="00A41C4D" w:rsidRPr="00071A98">
        <w:rPr>
          <w:rFonts w:ascii="Times New Roman" w:hAnsi="Times New Roman" w:cs="Times New Roman"/>
          <w:color w:val="auto"/>
          <w:sz w:val="22"/>
          <w:szCs w:val="22"/>
          <w:lang w:val="mk-MK"/>
        </w:rPr>
        <w:t>поблиску ги</w:t>
      </w:r>
      <w:r w:rsidR="00A41C4D" w:rsidRPr="00071A98">
        <w:rPr>
          <w:rFonts w:ascii="Times New Roman" w:hAnsi="Times New Roman" w:cs="Times New Roman"/>
          <w:color w:val="auto"/>
          <w:sz w:val="22"/>
          <w:szCs w:val="22"/>
        </w:rPr>
        <w:t xml:space="preserve"> </w:t>
      </w:r>
      <w:r w:rsidRPr="00071A98">
        <w:rPr>
          <w:rFonts w:ascii="Times New Roman" w:hAnsi="Times New Roman" w:cs="Times New Roman"/>
          <w:color w:val="auto"/>
          <w:sz w:val="22"/>
          <w:szCs w:val="22"/>
        </w:rPr>
        <w:t>пропишува</w:t>
      </w:r>
      <w:r w:rsidR="006848BA" w:rsidRPr="00071A98">
        <w:rPr>
          <w:rFonts w:ascii="Times New Roman" w:hAnsi="Times New Roman" w:cs="Times New Roman"/>
          <w:color w:val="auto"/>
          <w:sz w:val="22"/>
          <w:szCs w:val="22"/>
          <w:lang w:val="mk-MK"/>
        </w:rPr>
        <w:t xml:space="preserve"> </w:t>
      </w:r>
      <w:r w:rsidR="00307CB0" w:rsidRPr="00071A98">
        <w:rPr>
          <w:rFonts w:ascii="Times New Roman" w:hAnsi="Times New Roman" w:cs="Times New Roman"/>
          <w:color w:val="auto"/>
          <w:sz w:val="22"/>
          <w:szCs w:val="22"/>
        </w:rPr>
        <w:t>стандардизираните</w:t>
      </w:r>
      <w:r w:rsidR="00E00ECB" w:rsidRPr="00071A98">
        <w:rPr>
          <w:rFonts w:ascii="Times New Roman" w:hAnsi="Times New Roman" w:cs="Times New Roman"/>
          <w:color w:val="auto"/>
          <w:sz w:val="22"/>
          <w:szCs w:val="22"/>
        </w:rPr>
        <w:t xml:space="preserve"> </w:t>
      </w:r>
      <w:r w:rsidR="00307CB0" w:rsidRPr="00071A98">
        <w:rPr>
          <w:rFonts w:ascii="Times New Roman" w:hAnsi="Times New Roman" w:cs="Times New Roman"/>
          <w:color w:val="auto"/>
          <w:sz w:val="22"/>
          <w:szCs w:val="22"/>
          <w:lang w:val="mk-MK"/>
        </w:rPr>
        <w:t xml:space="preserve">содржина и </w:t>
      </w:r>
      <w:r w:rsidRPr="00071A98">
        <w:rPr>
          <w:rFonts w:ascii="Times New Roman" w:hAnsi="Times New Roman" w:cs="Times New Roman"/>
          <w:color w:val="auto"/>
          <w:sz w:val="22"/>
          <w:szCs w:val="22"/>
        </w:rPr>
        <w:t>формат на и</w:t>
      </w:r>
      <w:r w:rsidRPr="00071A98">
        <w:rPr>
          <w:rFonts w:ascii="Times New Roman" w:hAnsi="Times New Roman" w:cs="Times New Roman"/>
          <w:color w:val="auto"/>
          <w:sz w:val="22"/>
          <w:szCs w:val="22"/>
          <w:lang w:val="mk-MK"/>
        </w:rPr>
        <w:t>нформативниот документ</w:t>
      </w:r>
      <w:r w:rsidRPr="00071A98">
        <w:rPr>
          <w:rFonts w:ascii="Times New Roman" w:hAnsi="Times New Roman" w:cs="Times New Roman"/>
          <w:color w:val="auto"/>
          <w:sz w:val="22"/>
          <w:szCs w:val="22"/>
        </w:rPr>
        <w:t xml:space="preserve"> за надоместоците</w:t>
      </w:r>
      <w:r w:rsidR="00A41C4D" w:rsidRPr="00071A98">
        <w:rPr>
          <w:rFonts w:ascii="Times New Roman" w:hAnsi="Times New Roman" w:cs="Times New Roman"/>
          <w:color w:val="auto"/>
          <w:sz w:val="22"/>
          <w:szCs w:val="22"/>
        </w:rPr>
        <w:t xml:space="preserve"> </w:t>
      </w:r>
      <w:r w:rsidR="00A41C4D" w:rsidRPr="00071A98">
        <w:rPr>
          <w:rFonts w:ascii="Times New Roman" w:hAnsi="Times New Roman" w:cs="Times New Roman"/>
          <w:color w:val="auto"/>
          <w:sz w:val="22"/>
          <w:szCs w:val="22"/>
          <w:lang w:val="mk-MK"/>
        </w:rPr>
        <w:t>и</w:t>
      </w:r>
      <w:r w:rsidRPr="00071A98">
        <w:rPr>
          <w:rFonts w:ascii="Times New Roman" w:hAnsi="Times New Roman" w:cs="Times New Roman"/>
          <w:color w:val="auto"/>
          <w:sz w:val="22"/>
          <w:szCs w:val="22"/>
        </w:rPr>
        <w:t xml:space="preserve"> стандардизиран</w:t>
      </w:r>
      <w:r w:rsidR="00A41C4D" w:rsidRPr="00071A98">
        <w:rPr>
          <w:rFonts w:ascii="Times New Roman" w:hAnsi="Times New Roman" w:cs="Times New Roman"/>
          <w:color w:val="auto"/>
          <w:sz w:val="22"/>
          <w:szCs w:val="22"/>
        </w:rPr>
        <w:t>иот</w:t>
      </w:r>
      <w:r w:rsidRPr="00071A98">
        <w:rPr>
          <w:rFonts w:ascii="Times New Roman" w:hAnsi="Times New Roman" w:cs="Times New Roman"/>
          <w:color w:val="auto"/>
          <w:sz w:val="22"/>
          <w:szCs w:val="22"/>
        </w:rPr>
        <w:t xml:space="preserve"> заеднички симбол</w:t>
      </w:r>
      <w:r w:rsidR="00A41C4D" w:rsidRPr="00071A98">
        <w:rPr>
          <w:rFonts w:ascii="Times New Roman" w:hAnsi="Times New Roman" w:cs="Times New Roman"/>
          <w:color w:val="auto"/>
          <w:sz w:val="22"/>
          <w:szCs w:val="22"/>
        </w:rPr>
        <w:t xml:space="preserve"> </w:t>
      </w:r>
      <w:r w:rsidR="00A41C4D" w:rsidRPr="00071A98">
        <w:rPr>
          <w:rFonts w:ascii="Times New Roman" w:hAnsi="Times New Roman" w:cs="Times New Roman"/>
          <w:color w:val="auto"/>
          <w:sz w:val="22"/>
          <w:szCs w:val="22"/>
          <w:lang w:val="mk-MK"/>
        </w:rPr>
        <w:t xml:space="preserve">од </w:t>
      </w:r>
      <w:r w:rsidR="00307CB0" w:rsidRPr="00071A98">
        <w:rPr>
          <w:rFonts w:ascii="Times New Roman" w:hAnsi="Times New Roman" w:cs="Times New Roman"/>
          <w:color w:val="auto"/>
          <w:sz w:val="22"/>
          <w:szCs w:val="22"/>
          <w:lang w:val="mk-MK"/>
        </w:rPr>
        <w:t>овој член.</w:t>
      </w:r>
    </w:p>
    <w:p w:rsidR="00251F1D" w:rsidRPr="008D4E26" w:rsidRDefault="00251F1D" w:rsidP="00251F1D">
      <w:pPr>
        <w:pStyle w:val="WW-Default"/>
        <w:spacing w:line="240" w:lineRule="auto"/>
        <w:rPr>
          <w:color w:val="auto"/>
          <w:sz w:val="22"/>
          <w:szCs w:val="22"/>
          <w:lang w:val="mk-MK" w:eastAsia="en-GB"/>
        </w:rPr>
      </w:pPr>
    </w:p>
    <w:p w:rsidR="00251F1D" w:rsidRPr="00F3011A" w:rsidRDefault="00251F1D" w:rsidP="007F3FF5">
      <w:pPr>
        <w:pStyle w:val="WW-Default"/>
        <w:spacing w:line="240" w:lineRule="auto"/>
        <w:jc w:val="center"/>
        <w:rPr>
          <w:rFonts w:ascii="Times New Roman" w:hAnsi="Times New Roman" w:cs="Times New Roman"/>
          <w:b/>
          <w:bCs/>
          <w:color w:val="auto"/>
          <w:sz w:val="22"/>
          <w:szCs w:val="22"/>
          <w:lang w:val="mk-MK" w:eastAsia="en-GB"/>
        </w:rPr>
      </w:pPr>
      <w:r w:rsidRPr="00F3011A">
        <w:rPr>
          <w:rFonts w:ascii="Times New Roman" w:hAnsi="Times New Roman" w:cs="Times New Roman"/>
          <w:b/>
          <w:bCs/>
          <w:color w:val="auto"/>
          <w:sz w:val="22"/>
          <w:szCs w:val="22"/>
          <w:lang w:val="mk-MK" w:eastAsia="en-GB"/>
        </w:rPr>
        <w:t xml:space="preserve">Содржина на рамковниот договор и претходни </w:t>
      </w:r>
      <w:r w:rsidRPr="006E2BE9">
        <w:rPr>
          <w:rFonts w:ascii="Times New Roman" w:hAnsi="Times New Roman" w:cs="Times New Roman"/>
          <w:b/>
          <w:bCs/>
          <w:color w:val="auto"/>
          <w:sz w:val="22"/>
          <w:szCs w:val="22"/>
          <w:lang w:val="mk-MK" w:eastAsia="en-GB"/>
        </w:rPr>
        <w:t xml:space="preserve">информации </w:t>
      </w:r>
      <w:r w:rsidRPr="00F3011A">
        <w:rPr>
          <w:rFonts w:ascii="Times New Roman" w:hAnsi="Times New Roman" w:cs="Times New Roman"/>
          <w:b/>
          <w:bCs/>
          <w:color w:val="auto"/>
          <w:sz w:val="22"/>
          <w:szCs w:val="22"/>
          <w:lang w:val="mk-MK" w:eastAsia="en-GB"/>
        </w:rPr>
        <w:t>за користење на платежните услуги</w:t>
      </w:r>
    </w:p>
    <w:p w:rsidR="00251F1D" w:rsidRPr="006E2BE9"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6E2BE9">
        <w:rPr>
          <w:rFonts w:ascii="Times New Roman" w:hAnsi="Times New Roman" w:cs="Times New Roman"/>
          <w:b/>
          <w:bCs/>
          <w:color w:val="auto"/>
          <w:sz w:val="22"/>
          <w:szCs w:val="22"/>
          <w:lang w:val="mk-MK" w:eastAsia="en-GB"/>
        </w:rPr>
        <w:t xml:space="preserve">Член </w:t>
      </w:r>
      <w:r w:rsidR="00E559A7" w:rsidRPr="006E2BE9">
        <w:rPr>
          <w:rFonts w:ascii="Times New Roman" w:hAnsi="Times New Roman" w:cs="Times New Roman"/>
          <w:b/>
          <w:bCs/>
          <w:color w:val="auto"/>
          <w:sz w:val="22"/>
          <w:szCs w:val="22"/>
          <w:lang w:val="en-GB" w:eastAsia="en-GB"/>
        </w:rPr>
        <w:t>56</w:t>
      </w:r>
    </w:p>
    <w:p w:rsidR="00251F1D" w:rsidRPr="00F3011A"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6E2BE9">
        <w:rPr>
          <w:rFonts w:ascii="Times New Roman" w:hAnsi="Times New Roman" w:cs="Times New Roman"/>
          <w:color w:val="auto"/>
          <w:sz w:val="22"/>
          <w:szCs w:val="22"/>
          <w:lang w:val="mk-MK" w:eastAsia="en-GB"/>
        </w:rPr>
        <w:t xml:space="preserve">(1) </w:t>
      </w:r>
      <w:r w:rsidR="0035367F" w:rsidRPr="006E2BE9">
        <w:rPr>
          <w:rFonts w:ascii="Times New Roman" w:hAnsi="Times New Roman" w:cs="Times New Roman"/>
          <w:color w:val="auto"/>
          <w:sz w:val="22"/>
          <w:szCs w:val="22"/>
          <w:lang w:val="mk-MK" w:eastAsia="en-GB"/>
        </w:rPr>
        <w:t xml:space="preserve">Давателот на платежни услуги </w:t>
      </w:r>
      <w:r w:rsidR="00B735BE" w:rsidRPr="00092F98">
        <w:rPr>
          <w:rFonts w:ascii="Times New Roman" w:hAnsi="Times New Roman" w:cs="Times New Roman"/>
          <w:color w:val="auto"/>
          <w:sz w:val="22"/>
          <w:szCs w:val="22"/>
          <w:lang w:val="mk-MK" w:eastAsia="en-GB"/>
        </w:rPr>
        <w:t xml:space="preserve">е </w:t>
      </w:r>
      <w:r w:rsidR="0035367F" w:rsidRPr="00F855F6">
        <w:rPr>
          <w:rFonts w:ascii="Times New Roman" w:hAnsi="Times New Roman" w:cs="Times New Roman"/>
          <w:color w:val="auto"/>
          <w:sz w:val="22"/>
          <w:szCs w:val="22"/>
          <w:lang w:val="mk-MK" w:eastAsia="en-GB"/>
        </w:rPr>
        <w:t>должен п</w:t>
      </w:r>
      <w:r w:rsidRPr="00F855F6">
        <w:rPr>
          <w:rFonts w:ascii="Times New Roman" w:hAnsi="Times New Roman" w:cs="Times New Roman"/>
          <w:color w:val="auto"/>
          <w:sz w:val="22"/>
          <w:szCs w:val="22"/>
          <w:lang w:val="mk-MK" w:eastAsia="en-GB"/>
        </w:rPr>
        <w:t>ред корисникот на платежни услуги да склучи рамковен договор за користење на платежни услуги, без разлика на начинот на склуч</w:t>
      </w:r>
      <w:r w:rsidRPr="00F3011A">
        <w:rPr>
          <w:rFonts w:ascii="Times New Roman" w:hAnsi="Times New Roman" w:cs="Times New Roman"/>
          <w:color w:val="auto"/>
          <w:sz w:val="22"/>
          <w:szCs w:val="22"/>
          <w:lang w:val="mk-MK" w:eastAsia="en-GB"/>
        </w:rPr>
        <w:t xml:space="preserve">ување на таквиот договор или пред </w:t>
      </w:r>
      <w:r w:rsidR="00613161" w:rsidRPr="00F3011A">
        <w:rPr>
          <w:rFonts w:ascii="Times New Roman" w:hAnsi="Times New Roman" w:cs="Times New Roman"/>
          <w:color w:val="auto"/>
          <w:sz w:val="22"/>
          <w:szCs w:val="22"/>
          <w:lang w:val="mk-MK" w:eastAsia="en-GB"/>
        </w:rPr>
        <w:t xml:space="preserve">корисникот на платежни услуги </w:t>
      </w:r>
      <w:r w:rsidRPr="00F3011A">
        <w:rPr>
          <w:rFonts w:ascii="Times New Roman" w:hAnsi="Times New Roman" w:cs="Times New Roman"/>
          <w:color w:val="auto"/>
          <w:sz w:val="22"/>
          <w:szCs w:val="22"/>
          <w:lang w:val="mk-MK" w:eastAsia="en-GB"/>
        </w:rPr>
        <w:t>да прифати понуда на рамковен договор</w:t>
      </w:r>
      <w:r w:rsidRPr="00F3011A">
        <w:rPr>
          <w:rFonts w:ascii="Times New Roman" w:hAnsi="Times New Roman" w:cs="Times New Roman"/>
          <w:color w:val="auto"/>
        </w:rPr>
        <w:t xml:space="preserve"> </w:t>
      </w:r>
      <w:r w:rsidRPr="00F3011A">
        <w:rPr>
          <w:rFonts w:ascii="Times New Roman" w:hAnsi="Times New Roman" w:cs="Times New Roman"/>
          <w:color w:val="auto"/>
          <w:sz w:val="22"/>
        </w:rPr>
        <w:t xml:space="preserve">што го обврзува давателот </w:t>
      </w:r>
      <w:r w:rsidRPr="00F3011A">
        <w:rPr>
          <w:rFonts w:ascii="Times New Roman" w:hAnsi="Times New Roman" w:cs="Times New Roman"/>
          <w:color w:val="auto"/>
          <w:sz w:val="22"/>
          <w:szCs w:val="22"/>
          <w:lang w:val="mk-MK" w:eastAsia="en-GB"/>
        </w:rPr>
        <w:t>на платежните услуги, да му</w:t>
      </w:r>
      <w:r w:rsidR="00000D25" w:rsidRPr="00F3011A">
        <w:rPr>
          <w:rFonts w:ascii="Times New Roman" w:hAnsi="Times New Roman" w:cs="Times New Roman"/>
          <w:color w:val="auto"/>
          <w:sz w:val="22"/>
          <w:szCs w:val="22"/>
          <w:lang w:val="mk-MK" w:eastAsia="en-GB"/>
        </w:rPr>
        <w:t xml:space="preserve"> ги</w:t>
      </w:r>
      <w:r w:rsidRPr="00F3011A">
        <w:rPr>
          <w:rFonts w:ascii="Times New Roman" w:hAnsi="Times New Roman" w:cs="Times New Roman"/>
          <w:color w:val="auto"/>
          <w:sz w:val="22"/>
          <w:szCs w:val="22"/>
          <w:lang w:val="mk-MK" w:eastAsia="en-GB"/>
        </w:rPr>
        <w:t xml:space="preserve"> дад</w:t>
      </w:r>
      <w:r w:rsidR="00290DA0" w:rsidRPr="00F3011A">
        <w:rPr>
          <w:rFonts w:ascii="Times New Roman" w:hAnsi="Times New Roman" w:cs="Times New Roman"/>
          <w:color w:val="auto"/>
          <w:sz w:val="22"/>
          <w:szCs w:val="22"/>
          <w:lang w:val="mk-MK" w:eastAsia="en-GB"/>
        </w:rPr>
        <w:t>е на корисникот</w:t>
      </w:r>
      <w:r w:rsidR="00613161" w:rsidRPr="00F3011A">
        <w:rPr>
          <w:rFonts w:ascii="Times New Roman" w:hAnsi="Times New Roman" w:cs="Times New Roman"/>
          <w:color w:val="auto"/>
          <w:sz w:val="22"/>
          <w:szCs w:val="22"/>
          <w:lang w:val="mk-MK" w:eastAsia="en-GB"/>
        </w:rPr>
        <w:t xml:space="preserve"> на платежни услуги </w:t>
      </w:r>
      <w:r w:rsidR="00000D25" w:rsidRPr="00F3011A">
        <w:rPr>
          <w:rFonts w:ascii="Times New Roman" w:hAnsi="Times New Roman" w:cs="Times New Roman"/>
          <w:color w:val="auto"/>
          <w:sz w:val="22"/>
          <w:szCs w:val="22"/>
          <w:lang w:val="mk-MK" w:eastAsia="en-GB"/>
        </w:rPr>
        <w:t>најмалку следните</w:t>
      </w:r>
      <w:r w:rsidRPr="00F3011A">
        <w:rPr>
          <w:rFonts w:ascii="Times New Roman" w:hAnsi="Times New Roman" w:cs="Times New Roman"/>
          <w:color w:val="auto"/>
          <w:sz w:val="22"/>
          <w:szCs w:val="22"/>
          <w:lang w:val="mk-MK" w:eastAsia="en-GB"/>
        </w:rPr>
        <w:t xml:space="preserve"> информации:</w:t>
      </w:r>
    </w:p>
    <w:p w:rsidR="00251F1D" w:rsidRPr="006E2BE9" w:rsidRDefault="00000D25" w:rsidP="00251F1D">
      <w:pPr>
        <w:pStyle w:val="ListParagraph"/>
        <w:spacing w:line="240" w:lineRule="auto"/>
        <w:jc w:val="both"/>
        <w:rPr>
          <w:rFonts w:ascii="Times New Roman" w:hAnsi="Times New Roman" w:cs="Times New Roman"/>
          <w:color w:val="auto"/>
          <w:sz w:val="22"/>
          <w:szCs w:val="22"/>
          <w:lang w:val="mk-MK" w:eastAsia="en-GB"/>
        </w:rPr>
      </w:pPr>
      <w:r w:rsidRPr="006E2BE9">
        <w:rPr>
          <w:rFonts w:ascii="Times New Roman" w:hAnsi="Times New Roman" w:cs="Times New Roman"/>
          <w:color w:val="auto"/>
          <w:sz w:val="22"/>
          <w:szCs w:val="22"/>
          <w:lang w:val="mk-MK" w:eastAsia="en-GB"/>
        </w:rPr>
        <w:t>1</w:t>
      </w:r>
      <w:r w:rsidR="0089193A">
        <w:rPr>
          <w:rFonts w:ascii="Times New Roman" w:hAnsi="Times New Roman" w:cs="Times New Roman"/>
          <w:color w:val="auto"/>
          <w:sz w:val="22"/>
          <w:szCs w:val="22"/>
          <w:lang w:val="mk-MK" w:eastAsia="en-GB"/>
        </w:rPr>
        <w:t>)</w:t>
      </w:r>
      <w:r w:rsidR="0035367F" w:rsidRPr="006E2BE9">
        <w:rPr>
          <w:rFonts w:ascii="Times New Roman" w:hAnsi="Times New Roman" w:cs="Times New Roman"/>
          <w:color w:val="auto"/>
          <w:sz w:val="22"/>
          <w:szCs w:val="22"/>
          <w:lang w:val="mk-MK" w:eastAsia="en-GB"/>
        </w:rPr>
        <w:t xml:space="preserve"> </w:t>
      </w:r>
      <w:r w:rsidR="00251F1D" w:rsidRPr="006E2BE9">
        <w:rPr>
          <w:rFonts w:ascii="Times New Roman" w:hAnsi="Times New Roman" w:cs="Times New Roman"/>
          <w:color w:val="auto"/>
          <w:sz w:val="22"/>
          <w:szCs w:val="22"/>
          <w:lang w:val="mk-MK" w:eastAsia="en-GB"/>
        </w:rPr>
        <w:t>за давателот на платежни услуги:</w:t>
      </w:r>
    </w:p>
    <w:p w:rsidR="00251F1D" w:rsidRPr="00F3011A"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F3011A">
        <w:rPr>
          <w:rFonts w:ascii="Times New Roman" w:hAnsi="Times New Roman" w:cs="Times New Roman"/>
          <w:color w:val="auto"/>
          <w:sz w:val="22"/>
          <w:szCs w:val="22"/>
          <w:lang w:val="mk-MK" w:eastAsia="en-GB"/>
        </w:rPr>
        <w:t xml:space="preserve">а) </w:t>
      </w:r>
      <w:r w:rsidR="00741F1D" w:rsidRPr="00F3011A">
        <w:rPr>
          <w:rFonts w:ascii="Times New Roman" w:hAnsi="Times New Roman" w:cs="Times New Roman"/>
          <w:color w:val="auto"/>
          <w:sz w:val="22"/>
          <w:szCs w:val="22"/>
          <w:lang w:val="mk-MK" w:eastAsia="en-GB"/>
        </w:rPr>
        <w:t>назив</w:t>
      </w:r>
      <w:r w:rsidRPr="00F3011A">
        <w:rPr>
          <w:rFonts w:ascii="Times New Roman" w:hAnsi="Times New Roman" w:cs="Times New Roman"/>
          <w:color w:val="auto"/>
          <w:sz w:val="22"/>
          <w:szCs w:val="22"/>
          <w:lang w:val="mk-MK" w:eastAsia="en-GB"/>
        </w:rPr>
        <w:t xml:space="preserve"> и седиште на давателот на платежните услуги, адреса на агентот и/или </w:t>
      </w:r>
      <w:r w:rsidR="00662571" w:rsidRPr="00F3011A">
        <w:rPr>
          <w:rFonts w:ascii="Times New Roman" w:hAnsi="Times New Roman" w:cs="Times New Roman"/>
          <w:color w:val="auto"/>
          <w:sz w:val="22"/>
          <w:szCs w:val="22"/>
          <w:lang w:val="mk-MK" w:eastAsia="en-GB"/>
        </w:rPr>
        <w:t xml:space="preserve">филијалата </w:t>
      </w:r>
      <w:r w:rsidRPr="00F3011A">
        <w:rPr>
          <w:rFonts w:ascii="Times New Roman" w:hAnsi="Times New Roman" w:cs="Times New Roman"/>
          <w:color w:val="auto"/>
          <w:sz w:val="22"/>
          <w:szCs w:val="22"/>
          <w:lang w:val="mk-MK" w:eastAsia="en-GB"/>
        </w:rPr>
        <w:t>во Република</w:t>
      </w:r>
      <w:r w:rsidR="00631C81" w:rsidRPr="00F3011A">
        <w:rPr>
          <w:rFonts w:ascii="Times New Roman" w:hAnsi="Times New Roman" w:cs="Times New Roman"/>
          <w:color w:val="auto"/>
          <w:sz w:val="22"/>
          <w:szCs w:val="22"/>
          <w:lang w:val="mk-MK" w:eastAsia="en-GB"/>
        </w:rPr>
        <w:t xml:space="preserve"> Северна</w:t>
      </w:r>
      <w:r w:rsidRPr="00F3011A">
        <w:rPr>
          <w:rFonts w:ascii="Times New Roman" w:hAnsi="Times New Roman" w:cs="Times New Roman"/>
          <w:color w:val="auto"/>
          <w:sz w:val="22"/>
          <w:szCs w:val="22"/>
          <w:lang w:val="mk-MK" w:eastAsia="en-GB"/>
        </w:rPr>
        <w:t xml:space="preserve"> Македонија и друга адреса за комуникација со давателот на платежните услуги, вклучувајќи ја и важечката адреса на електронска</w:t>
      </w:r>
      <w:r w:rsidR="0035367F" w:rsidRPr="00F3011A">
        <w:rPr>
          <w:rFonts w:ascii="Times New Roman" w:hAnsi="Times New Roman" w:cs="Times New Roman"/>
          <w:color w:val="auto"/>
          <w:sz w:val="22"/>
          <w:szCs w:val="22"/>
          <w:lang w:val="mk-MK" w:eastAsia="en-GB"/>
        </w:rPr>
        <w:t xml:space="preserve">та </w:t>
      </w:r>
      <w:r w:rsidRPr="00F3011A">
        <w:rPr>
          <w:rFonts w:ascii="Times New Roman" w:hAnsi="Times New Roman" w:cs="Times New Roman"/>
          <w:color w:val="auto"/>
          <w:sz w:val="22"/>
          <w:szCs w:val="22"/>
          <w:lang w:val="mk-MK" w:eastAsia="en-GB"/>
        </w:rPr>
        <w:t>пошта;</w:t>
      </w:r>
    </w:p>
    <w:p w:rsidR="0035367F" w:rsidRPr="008D4E26" w:rsidRDefault="00662571" w:rsidP="00251F1D">
      <w:pPr>
        <w:pStyle w:val="ListParagraph"/>
        <w:spacing w:line="240" w:lineRule="auto"/>
        <w:jc w:val="both"/>
        <w:rPr>
          <w:rFonts w:ascii="Times New Roman" w:hAnsi="Times New Roman" w:cs="Times New Roman"/>
          <w:color w:val="auto"/>
          <w:sz w:val="22"/>
          <w:szCs w:val="22"/>
          <w:lang w:val="mk-MK" w:eastAsia="en-GB"/>
        </w:rPr>
      </w:pPr>
      <w:r w:rsidRPr="00F3011A">
        <w:rPr>
          <w:rFonts w:ascii="Times New Roman" w:hAnsi="Times New Roman" w:cs="Times New Roman"/>
          <w:color w:val="auto"/>
          <w:sz w:val="22"/>
          <w:szCs w:val="22"/>
          <w:lang w:val="mk-MK" w:eastAsia="en-GB"/>
        </w:rPr>
        <w:t xml:space="preserve">б) </w:t>
      </w:r>
      <w:r w:rsidR="0035367F" w:rsidRPr="00F3011A">
        <w:rPr>
          <w:rFonts w:ascii="Times New Roman" w:hAnsi="Times New Roman" w:cs="Times New Roman"/>
          <w:color w:val="auto"/>
          <w:sz w:val="22"/>
          <w:szCs w:val="22"/>
          <w:lang w:val="mk-MK" w:eastAsia="en-GB"/>
        </w:rPr>
        <w:t xml:space="preserve">органот надлежен за надзор и/или </w:t>
      </w:r>
      <w:r w:rsidR="00251F1D" w:rsidRPr="00F3011A">
        <w:rPr>
          <w:rFonts w:ascii="Times New Roman" w:hAnsi="Times New Roman" w:cs="Times New Roman"/>
          <w:color w:val="auto"/>
          <w:sz w:val="22"/>
          <w:szCs w:val="22"/>
          <w:lang w:val="mk-MK" w:eastAsia="en-GB"/>
        </w:rPr>
        <w:t>супервиз</w:t>
      </w:r>
      <w:r w:rsidR="0035367F" w:rsidRPr="00F3011A">
        <w:rPr>
          <w:rFonts w:ascii="Times New Roman" w:hAnsi="Times New Roman" w:cs="Times New Roman"/>
          <w:color w:val="auto"/>
          <w:sz w:val="22"/>
          <w:szCs w:val="22"/>
          <w:lang w:val="mk-MK" w:eastAsia="en-GB"/>
        </w:rPr>
        <w:t xml:space="preserve">изија на давателот на платежни услуги, </w:t>
      </w:r>
      <w:r w:rsidRPr="00F3011A">
        <w:rPr>
          <w:rFonts w:ascii="Times New Roman" w:hAnsi="Times New Roman" w:cs="Times New Roman"/>
          <w:color w:val="auto"/>
          <w:sz w:val="22"/>
          <w:szCs w:val="22"/>
          <w:lang w:val="mk-MK" w:eastAsia="en-GB"/>
        </w:rPr>
        <w:t>филијала</w:t>
      </w:r>
      <w:r w:rsidR="0035367F" w:rsidRPr="00F3011A">
        <w:rPr>
          <w:rFonts w:ascii="Times New Roman" w:hAnsi="Times New Roman" w:cs="Times New Roman"/>
          <w:color w:val="auto"/>
          <w:sz w:val="22"/>
          <w:szCs w:val="22"/>
          <w:lang w:val="mk-MK" w:eastAsia="en-GB"/>
        </w:rPr>
        <w:t xml:space="preserve">  или агентот на </w:t>
      </w:r>
      <w:r w:rsidR="00EF6369" w:rsidRPr="00F3011A">
        <w:rPr>
          <w:rFonts w:ascii="Times New Roman" w:hAnsi="Times New Roman" w:cs="Times New Roman"/>
          <w:color w:val="auto"/>
          <w:sz w:val="22"/>
          <w:szCs w:val="22"/>
          <w:lang w:val="mk-MK" w:eastAsia="en-GB"/>
        </w:rPr>
        <w:t xml:space="preserve">давателот на платежни услуги </w:t>
      </w:r>
      <w:r w:rsidR="0035367F" w:rsidRPr="00F3011A">
        <w:rPr>
          <w:rFonts w:ascii="Times New Roman" w:hAnsi="Times New Roman" w:cs="Times New Roman"/>
          <w:color w:val="auto"/>
          <w:sz w:val="22"/>
          <w:szCs w:val="22"/>
          <w:lang w:val="mk-MK" w:eastAsia="en-GB"/>
        </w:rPr>
        <w:t>во врска со давањето на платежни услуги во Република Северна Македонија,</w:t>
      </w:r>
    </w:p>
    <w:p w:rsidR="009C7656" w:rsidRDefault="0035367F"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в)</w:t>
      </w:r>
      <w:r w:rsidR="00EF6369" w:rsidRPr="008D4E26">
        <w:rPr>
          <w:rFonts w:ascii="Times New Roman" w:hAnsi="Times New Roman" w:cs="Times New Roman"/>
          <w:color w:val="auto"/>
          <w:sz w:val="22"/>
          <w:szCs w:val="22"/>
          <w:lang w:val="mk-MK" w:eastAsia="en-GB"/>
        </w:rPr>
        <w:t xml:space="preserve"> </w:t>
      </w:r>
      <w:r w:rsidR="00A17388" w:rsidRPr="00513A39">
        <w:rPr>
          <w:rFonts w:ascii="Times New Roman" w:hAnsi="Times New Roman" w:cs="Times New Roman"/>
          <w:color w:val="auto"/>
          <w:sz w:val="22"/>
          <w:szCs w:val="22"/>
          <w:lang w:val="mk-MK" w:eastAsia="en-GB"/>
        </w:rPr>
        <w:t xml:space="preserve">податоци за </w:t>
      </w:r>
      <w:r w:rsidR="00513A39" w:rsidRPr="00513A39">
        <w:rPr>
          <w:rFonts w:ascii="Times New Roman" w:hAnsi="Times New Roman" w:cs="Times New Roman"/>
          <w:color w:val="auto"/>
          <w:sz w:val="22"/>
          <w:szCs w:val="22"/>
          <w:lang w:val="mk-MK" w:eastAsia="en-GB"/>
        </w:rPr>
        <w:t xml:space="preserve">јавните </w:t>
      </w:r>
      <w:r w:rsidR="00296B61" w:rsidRPr="00513A39">
        <w:rPr>
          <w:rFonts w:ascii="Times New Roman" w:hAnsi="Times New Roman" w:cs="Times New Roman"/>
          <w:color w:val="auto"/>
          <w:sz w:val="22"/>
          <w:szCs w:val="22"/>
          <w:lang w:val="mk-MK" w:eastAsia="en-GB"/>
        </w:rPr>
        <w:t>регистр</w:t>
      </w:r>
      <w:r w:rsidR="00513A39" w:rsidRPr="00513A39">
        <w:rPr>
          <w:rFonts w:ascii="Times New Roman" w:hAnsi="Times New Roman" w:cs="Times New Roman"/>
          <w:color w:val="auto"/>
          <w:sz w:val="22"/>
          <w:szCs w:val="22"/>
          <w:lang w:val="mk-MK" w:eastAsia="en-GB"/>
        </w:rPr>
        <w:t xml:space="preserve">и во кој е запишан давателот на платежни услуги </w:t>
      </w:r>
      <w:r w:rsidR="009C7656" w:rsidRPr="00513A39">
        <w:rPr>
          <w:rFonts w:ascii="Times New Roman" w:hAnsi="Times New Roman" w:cs="Times New Roman"/>
          <w:color w:val="auto"/>
          <w:sz w:val="22"/>
          <w:szCs w:val="22"/>
          <w:lang w:val="mk-MK" w:eastAsia="en-GB"/>
        </w:rPr>
        <w:t xml:space="preserve">и </w:t>
      </w:r>
      <w:r w:rsidR="009C7656" w:rsidRPr="00D4688B">
        <w:rPr>
          <w:rFonts w:ascii="Times New Roman" w:hAnsi="Times New Roman" w:cs="Times New Roman"/>
          <w:color w:val="auto"/>
          <w:sz w:val="22"/>
          <w:szCs w:val="22"/>
          <w:lang w:val="mk-MK" w:eastAsia="en-GB"/>
        </w:rPr>
        <w:t>регистарскиот број или друга еквивалентна идентификациска</w:t>
      </w:r>
      <w:r w:rsidR="009C7656" w:rsidRPr="00513A39">
        <w:rPr>
          <w:rFonts w:ascii="Times New Roman" w:hAnsi="Times New Roman" w:cs="Times New Roman"/>
          <w:color w:val="auto"/>
          <w:sz w:val="22"/>
          <w:szCs w:val="22"/>
          <w:lang w:val="mk-MK" w:eastAsia="en-GB"/>
        </w:rPr>
        <w:t xml:space="preserve"> ознака</w:t>
      </w:r>
      <w:r w:rsidR="00513A39" w:rsidRPr="00513A39">
        <w:rPr>
          <w:rFonts w:ascii="Times New Roman" w:hAnsi="Times New Roman" w:cs="Times New Roman"/>
          <w:color w:val="auto"/>
          <w:sz w:val="22"/>
          <w:szCs w:val="22"/>
          <w:lang w:val="mk-MK" w:eastAsia="en-GB"/>
        </w:rPr>
        <w:t xml:space="preserve"> под кој се води</w:t>
      </w:r>
      <w:r w:rsidR="009C7656" w:rsidRPr="00513A39">
        <w:rPr>
          <w:rFonts w:ascii="Times New Roman" w:hAnsi="Times New Roman" w:cs="Times New Roman"/>
          <w:color w:val="auto"/>
          <w:sz w:val="22"/>
          <w:szCs w:val="22"/>
          <w:lang w:val="mk-MK" w:eastAsia="en-GB"/>
        </w:rPr>
        <w:t xml:space="preserve"> во соодветниот регистар.</w:t>
      </w:r>
    </w:p>
    <w:p w:rsidR="00251F1D" w:rsidRPr="008D4E26" w:rsidRDefault="004534FA"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г</w:t>
      </w:r>
      <w:r w:rsidR="00251F1D" w:rsidRPr="008D4E26">
        <w:rPr>
          <w:rFonts w:ascii="Times New Roman" w:hAnsi="Times New Roman" w:cs="Times New Roman"/>
          <w:color w:val="auto"/>
          <w:sz w:val="22"/>
          <w:szCs w:val="22"/>
          <w:lang w:val="mk-MK" w:eastAsia="en-GB"/>
        </w:rPr>
        <w:t xml:space="preserve">) каде што е </w:t>
      </w:r>
      <w:r w:rsidR="00600EBE">
        <w:rPr>
          <w:rFonts w:ascii="Times New Roman" w:hAnsi="Times New Roman" w:cs="Times New Roman"/>
          <w:color w:val="auto"/>
          <w:sz w:val="22"/>
          <w:szCs w:val="22"/>
          <w:lang w:val="mk-MK" w:eastAsia="en-GB"/>
        </w:rPr>
        <w:t>применливо</w:t>
      </w:r>
      <w:r w:rsidR="00251F1D" w:rsidRPr="008D4E26">
        <w:rPr>
          <w:rFonts w:ascii="Times New Roman" w:hAnsi="Times New Roman" w:cs="Times New Roman"/>
          <w:color w:val="auto"/>
          <w:sz w:val="22"/>
          <w:szCs w:val="22"/>
          <w:lang w:val="mk-MK" w:eastAsia="en-GB"/>
        </w:rPr>
        <w:t xml:space="preserve">, секој платен систем во кој давателот на платежните услуги се јавува како учесник, вклучително и како индиректен учесник во платен систем, или за кој е оператор на платен систем, а на барање на </w:t>
      </w:r>
      <w:r w:rsidR="00D82DDD">
        <w:rPr>
          <w:rFonts w:ascii="Times New Roman" w:hAnsi="Times New Roman" w:cs="Times New Roman"/>
          <w:color w:val="auto"/>
          <w:sz w:val="22"/>
          <w:szCs w:val="22"/>
          <w:lang w:val="mk-MK" w:eastAsia="en-GB"/>
        </w:rPr>
        <w:t>корисникот на платежните услуги</w:t>
      </w:r>
      <w:r w:rsidR="00251F1D" w:rsidRPr="008D4E26">
        <w:rPr>
          <w:rFonts w:ascii="Times New Roman" w:hAnsi="Times New Roman" w:cs="Times New Roman"/>
          <w:color w:val="auto"/>
          <w:sz w:val="22"/>
          <w:szCs w:val="22"/>
          <w:lang w:val="mk-MK" w:eastAsia="en-GB"/>
        </w:rPr>
        <w:t>,</w:t>
      </w:r>
      <w:r w:rsidR="00EF6369" w:rsidRPr="008D4E26">
        <w:rPr>
          <w:rFonts w:ascii="Times New Roman" w:hAnsi="Times New Roman" w:cs="Times New Roman"/>
          <w:color w:val="auto"/>
          <w:sz w:val="22"/>
          <w:szCs w:val="22"/>
          <w:lang w:val="mk-MK" w:eastAsia="en-GB"/>
        </w:rPr>
        <w:t xml:space="preserve"> </w:t>
      </w:r>
      <w:r w:rsidR="009F184F">
        <w:rPr>
          <w:rFonts w:ascii="Times New Roman" w:hAnsi="Times New Roman" w:cs="Times New Roman"/>
          <w:color w:val="auto"/>
          <w:sz w:val="22"/>
          <w:szCs w:val="22"/>
          <w:lang w:val="mk-MK" w:eastAsia="en-GB"/>
        </w:rPr>
        <w:t>е должен</w:t>
      </w:r>
      <w:r w:rsidR="00251F1D" w:rsidRPr="008D4E26">
        <w:rPr>
          <w:rFonts w:ascii="Times New Roman" w:hAnsi="Times New Roman" w:cs="Times New Roman"/>
          <w:color w:val="auto"/>
          <w:sz w:val="22"/>
          <w:szCs w:val="22"/>
          <w:lang w:val="mk-MK" w:eastAsia="en-GB"/>
        </w:rPr>
        <w:t xml:space="preserve"> да му ги стави на располагање и информациите за правилата за работа според кои функционираат</w:t>
      </w:r>
      <w:r w:rsidR="00A50E5D"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овие платни системи;</w:t>
      </w:r>
    </w:p>
    <w:p w:rsidR="00251F1D" w:rsidRPr="008D4E26" w:rsidRDefault="0089193A"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662571"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за платежните услуги:</w:t>
      </w:r>
    </w:p>
    <w:p w:rsidR="00251F1D" w:rsidRPr="004300CC" w:rsidRDefault="00251F1D" w:rsidP="00251F1D">
      <w:pPr>
        <w:pStyle w:val="ListParagraph"/>
        <w:spacing w:line="240" w:lineRule="auto"/>
        <w:jc w:val="both"/>
        <w:rPr>
          <w:rFonts w:ascii="Times New Roman" w:hAnsi="Times New Roman" w:cs="Times New Roman"/>
          <w:color w:val="auto"/>
          <w:sz w:val="22"/>
          <w:szCs w:val="22"/>
          <w:lang w:val="en-GB" w:eastAsia="en-GB"/>
        </w:rPr>
      </w:pPr>
      <w:r w:rsidRPr="008D4E26">
        <w:rPr>
          <w:rFonts w:ascii="Times New Roman" w:hAnsi="Times New Roman" w:cs="Times New Roman"/>
          <w:color w:val="auto"/>
          <w:sz w:val="22"/>
          <w:szCs w:val="22"/>
          <w:lang w:val="mk-MK" w:eastAsia="en-GB"/>
        </w:rPr>
        <w:t xml:space="preserve">а) опис на главните карактеристики на платежните услуги кои се предмет на </w:t>
      </w:r>
      <w:r w:rsidR="00613161" w:rsidRPr="008D4E26">
        <w:rPr>
          <w:rFonts w:ascii="Times New Roman" w:hAnsi="Times New Roman" w:cs="Times New Roman"/>
          <w:color w:val="auto"/>
          <w:sz w:val="22"/>
          <w:szCs w:val="22"/>
          <w:lang w:val="mk-MK" w:eastAsia="en-GB"/>
        </w:rPr>
        <w:t xml:space="preserve">рамковниот </w:t>
      </w:r>
      <w:r w:rsidRPr="008D4E26">
        <w:rPr>
          <w:rFonts w:ascii="Times New Roman" w:hAnsi="Times New Roman" w:cs="Times New Roman"/>
          <w:color w:val="auto"/>
          <w:sz w:val="22"/>
          <w:szCs w:val="22"/>
          <w:lang w:val="mk-MK" w:eastAsia="en-GB"/>
        </w:rPr>
        <w:t>договор;</w:t>
      </w:r>
    </w:p>
    <w:p w:rsidR="00662571"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б)</w:t>
      </w:r>
      <w:r w:rsidR="007521D8">
        <w:rPr>
          <w:rFonts w:ascii="Times New Roman" w:hAnsi="Times New Roman" w:cs="Times New Roman"/>
          <w:color w:val="auto"/>
          <w:sz w:val="22"/>
          <w:szCs w:val="22"/>
          <w:lang w:val="mk-MK" w:eastAsia="en-GB"/>
        </w:rPr>
        <w:t xml:space="preserve"> спецификација на</w:t>
      </w:r>
      <w:r w:rsidR="00655774">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 </w:t>
      </w:r>
      <w:r w:rsidR="009A48A7" w:rsidRPr="008D4E26">
        <w:rPr>
          <w:rFonts w:ascii="Times New Roman" w:hAnsi="Times New Roman" w:cs="Times New Roman"/>
          <w:color w:val="auto"/>
          <w:sz w:val="22"/>
          <w:szCs w:val="22"/>
          <w:lang w:val="mk-MK" w:eastAsia="en-GB"/>
        </w:rPr>
        <w:t>информации или единствена</w:t>
      </w:r>
      <w:r w:rsidRPr="008D4E26">
        <w:rPr>
          <w:rFonts w:ascii="Times New Roman" w:hAnsi="Times New Roman" w:cs="Times New Roman"/>
          <w:color w:val="auto"/>
          <w:sz w:val="22"/>
          <w:szCs w:val="22"/>
          <w:lang w:val="mk-MK" w:eastAsia="en-GB"/>
        </w:rPr>
        <w:t xml:space="preserve"> идентификациска ознака кои треба да </w:t>
      </w:r>
      <w:r w:rsidR="00EA0FC2" w:rsidRPr="008D4E26">
        <w:rPr>
          <w:rFonts w:ascii="Times New Roman" w:hAnsi="Times New Roman" w:cs="Times New Roman"/>
          <w:color w:val="auto"/>
          <w:sz w:val="22"/>
          <w:szCs w:val="22"/>
          <w:lang w:val="mk-MK" w:eastAsia="en-GB"/>
        </w:rPr>
        <w:t xml:space="preserve">ги </w:t>
      </w:r>
      <w:r w:rsidRPr="008D4E26">
        <w:rPr>
          <w:rFonts w:ascii="Times New Roman" w:hAnsi="Times New Roman" w:cs="Times New Roman"/>
          <w:color w:val="auto"/>
          <w:sz w:val="22"/>
          <w:szCs w:val="22"/>
          <w:lang w:val="mk-MK" w:eastAsia="en-GB"/>
        </w:rPr>
        <w:t xml:space="preserve"> обезбед</w:t>
      </w:r>
      <w:r w:rsidR="00EA0FC2"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 xml:space="preserve"> корисникот на платежните услуги со цел платниот налог да биде правилно </w:t>
      </w:r>
      <w:r w:rsidR="001C544E">
        <w:rPr>
          <w:rFonts w:ascii="Times New Roman" w:hAnsi="Times New Roman" w:cs="Times New Roman"/>
          <w:color w:val="auto"/>
          <w:sz w:val="22"/>
          <w:szCs w:val="22"/>
          <w:lang w:val="mk-MK" w:eastAsia="en-GB"/>
        </w:rPr>
        <w:t xml:space="preserve">инициран или </w:t>
      </w:r>
      <w:r w:rsidRPr="008D4E26">
        <w:rPr>
          <w:rFonts w:ascii="Times New Roman" w:hAnsi="Times New Roman" w:cs="Times New Roman"/>
          <w:color w:val="auto"/>
          <w:sz w:val="22"/>
          <w:szCs w:val="22"/>
          <w:lang w:val="mk-MK" w:eastAsia="en-GB"/>
        </w:rPr>
        <w:t>извршен;</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в) формата и постапката за давање на согласност</w:t>
      </w:r>
      <w:r w:rsidR="00A95F0E">
        <w:rPr>
          <w:rFonts w:ascii="Times New Roman" w:hAnsi="Times New Roman" w:cs="Times New Roman"/>
          <w:color w:val="auto"/>
          <w:sz w:val="22"/>
          <w:szCs w:val="22"/>
          <w:lang w:val="mk-MK" w:eastAsia="en-GB"/>
        </w:rPr>
        <w:t>а</w:t>
      </w:r>
      <w:r w:rsidRPr="008D4E26">
        <w:rPr>
          <w:rFonts w:ascii="Times New Roman" w:hAnsi="Times New Roman" w:cs="Times New Roman"/>
          <w:color w:val="auto"/>
          <w:sz w:val="22"/>
          <w:szCs w:val="22"/>
          <w:lang w:val="mk-MK" w:eastAsia="en-GB"/>
        </w:rPr>
        <w:t xml:space="preserve"> </w:t>
      </w:r>
      <w:r w:rsidRPr="00D243D0">
        <w:rPr>
          <w:rFonts w:ascii="Times New Roman" w:hAnsi="Times New Roman" w:cs="Times New Roman"/>
          <w:color w:val="auto"/>
          <w:sz w:val="22"/>
          <w:szCs w:val="22"/>
          <w:lang w:val="mk-MK" w:eastAsia="en-GB"/>
        </w:rPr>
        <w:t xml:space="preserve">за </w:t>
      </w:r>
      <w:r w:rsidR="00613161" w:rsidRPr="00D243D0">
        <w:rPr>
          <w:rFonts w:ascii="Times New Roman" w:hAnsi="Times New Roman" w:cs="Times New Roman"/>
          <w:color w:val="auto"/>
          <w:sz w:val="22"/>
          <w:szCs w:val="22"/>
          <w:lang w:val="mk-MK" w:eastAsia="en-GB"/>
        </w:rPr>
        <w:t xml:space="preserve">иницирање платен налог или </w:t>
      </w:r>
      <w:r w:rsidRPr="00D243D0">
        <w:rPr>
          <w:rFonts w:ascii="Times New Roman" w:hAnsi="Times New Roman" w:cs="Times New Roman"/>
          <w:color w:val="auto"/>
          <w:sz w:val="22"/>
          <w:szCs w:val="22"/>
          <w:lang w:val="mk-MK" w:eastAsia="en-GB"/>
        </w:rPr>
        <w:t>извршување платежна</w:t>
      </w:r>
      <w:r w:rsidRPr="000E4304">
        <w:rPr>
          <w:rFonts w:ascii="Times New Roman" w:hAnsi="Times New Roman" w:cs="Times New Roman"/>
          <w:color w:val="auto"/>
          <w:sz w:val="22"/>
          <w:szCs w:val="22"/>
          <w:lang w:val="mk-MK" w:eastAsia="en-GB"/>
        </w:rPr>
        <w:t xml:space="preserve">та трансакција и за повлекување на согласноста </w:t>
      </w:r>
      <w:r w:rsidR="00613161" w:rsidRPr="008671CA">
        <w:rPr>
          <w:rFonts w:ascii="Times New Roman" w:hAnsi="Times New Roman" w:cs="Times New Roman"/>
          <w:color w:val="auto"/>
          <w:sz w:val="22"/>
          <w:szCs w:val="22"/>
          <w:lang w:val="mk-MK" w:eastAsia="en-GB"/>
        </w:rPr>
        <w:t>за извршување на платежна трансакција или за отповикување на платен налог</w:t>
      </w:r>
      <w:r w:rsidR="00613161" w:rsidRPr="00D243D0">
        <w:rPr>
          <w:rFonts w:ascii="Times New Roman" w:hAnsi="Times New Roman" w:cs="Times New Roman"/>
          <w:color w:val="auto"/>
          <w:sz w:val="22"/>
          <w:szCs w:val="22"/>
          <w:lang w:val="mk-MK" w:eastAsia="en-GB"/>
        </w:rPr>
        <w:t xml:space="preserve"> </w:t>
      </w:r>
      <w:r w:rsidRPr="00D243D0">
        <w:rPr>
          <w:rFonts w:ascii="Times New Roman" w:hAnsi="Times New Roman" w:cs="Times New Roman"/>
          <w:color w:val="auto"/>
          <w:sz w:val="22"/>
          <w:szCs w:val="22"/>
          <w:lang w:val="mk-MK" w:eastAsia="en-GB"/>
        </w:rPr>
        <w:t xml:space="preserve">согласно со членовите </w:t>
      </w:r>
      <w:r w:rsidR="00CB7728" w:rsidRPr="00D243D0">
        <w:rPr>
          <w:rFonts w:ascii="Times New Roman" w:hAnsi="Times New Roman" w:cs="Times New Roman"/>
          <w:color w:val="auto"/>
          <w:sz w:val="22"/>
          <w:szCs w:val="22"/>
          <w:lang w:val="mk-MK" w:eastAsia="en-GB"/>
        </w:rPr>
        <w:t xml:space="preserve">79 </w:t>
      </w:r>
      <w:r w:rsidRPr="00D243D0">
        <w:rPr>
          <w:rFonts w:ascii="Times New Roman" w:hAnsi="Times New Roman" w:cs="Times New Roman"/>
          <w:color w:val="auto"/>
          <w:sz w:val="22"/>
          <w:szCs w:val="22"/>
          <w:lang w:val="mk-MK" w:eastAsia="en-GB"/>
        </w:rPr>
        <w:t xml:space="preserve">и </w:t>
      </w:r>
      <w:r w:rsidR="00CB7728" w:rsidRPr="00D243D0">
        <w:rPr>
          <w:rFonts w:ascii="Times New Roman" w:hAnsi="Times New Roman" w:cs="Times New Roman"/>
          <w:color w:val="auto"/>
          <w:sz w:val="22"/>
          <w:szCs w:val="22"/>
          <w:lang w:val="mk-MK" w:eastAsia="en-GB"/>
        </w:rPr>
        <w:t xml:space="preserve">96 </w:t>
      </w:r>
      <w:r w:rsidRPr="00D243D0">
        <w:rPr>
          <w:rFonts w:ascii="Times New Roman" w:hAnsi="Times New Roman" w:cs="Times New Roman"/>
          <w:color w:val="auto"/>
          <w:sz w:val="22"/>
          <w:szCs w:val="22"/>
          <w:lang w:val="mk-MK" w:eastAsia="en-GB"/>
        </w:rPr>
        <w:t>на</w:t>
      </w:r>
      <w:r w:rsidR="00EA0FC2" w:rsidRPr="00D243D0">
        <w:rPr>
          <w:rFonts w:ascii="Times New Roman" w:hAnsi="Times New Roman" w:cs="Times New Roman"/>
          <w:color w:val="auto"/>
          <w:sz w:val="22"/>
          <w:szCs w:val="22"/>
          <w:lang w:val="mk-MK" w:eastAsia="en-GB"/>
        </w:rPr>
        <w:t xml:space="preserve"> </w:t>
      </w:r>
      <w:r w:rsidRPr="00D243D0">
        <w:rPr>
          <w:rFonts w:ascii="Times New Roman" w:hAnsi="Times New Roman" w:cs="Times New Roman"/>
          <w:color w:val="auto"/>
          <w:sz w:val="22"/>
          <w:szCs w:val="22"/>
          <w:lang w:val="mk-MK" w:eastAsia="en-GB"/>
        </w:rPr>
        <w:t>овој закон</w:t>
      </w:r>
      <w:r w:rsidRPr="008D4E26">
        <w:rPr>
          <w:rFonts w:ascii="Times New Roman" w:hAnsi="Times New Roman" w:cs="Times New Roman"/>
          <w:color w:val="auto"/>
          <w:sz w:val="22"/>
          <w:szCs w:val="22"/>
          <w:lang w:val="mk-MK" w:eastAsia="en-GB"/>
        </w:rPr>
        <w:t>;</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г) упатување на времето на прием на платниот налог </w:t>
      </w:r>
      <w:r w:rsidR="00613161" w:rsidRPr="008D4E26">
        <w:rPr>
          <w:rFonts w:ascii="Times New Roman" w:hAnsi="Times New Roman" w:cs="Times New Roman"/>
          <w:color w:val="auto"/>
          <w:sz w:val="22"/>
          <w:szCs w:val="22"/>
          <w:lang w:val="mk-MK" w:eastAsia="en-GB"/>
        </w:rPr>
        <w:t>согласно</w:t>
      </w:r>
      <w:r w:rsidRPr="008D4E26">
        <w:rPr>
          <w:rFonts w:ascii="Times New Roman" w:hAnsi="Times New Roman" w:cs="Times New Roman"/>
          <w:color w:val="auto"/>
          <w:sz w:val="22"/>
          <w:szCs w:val="22"/>
          <w:lang w:val="mk-MK" w:eastAsia="en-GB"/>
        </w:rPr>
        <w:t xml:space="preserve"> член </w:t>
      </w:r>
      <w:r w:rsidR="00CB7728" w:rsidRPr="008D4E26">
        <w:rPr>
          <w:rFonts w:ascii="Times New Roman" w:hAnsi="Times New Roman" w:cs="Times New Roman"/>
          <w:color w:val="auto"/>
          <w:sz w:val="22"/>
          <w:szCs w:val="22"/>
          <w:lang w:val="mk-MK" w:eastAsia="en-GB"/>
        </w:rPr>
        <w:t xml:space="preserve">94 </w:t>
      </w:r>
      <w:r w:rsidRPr="008D4E26">
        <w:rPr>
          <w:rFonts w:ascii="Times New Roman" w:hAnsi="Times New Roman" w:cs="Times New Roman"/>
          <w:color w:val="auto"/>
          <w:sz w:val="22"/>
          <w:szCs w:val="22"/>
          <w:lang w:val="mk-MK" w:eastAsia="en-GB"/>
        </w:rPr>
        <w:t xml:space="preserve">од овој закон и крајното време за прием на </w:t>
      </w:r>
      <w:r w:rsidR="00613161" w:rsidRPr="008D4E26">
        <w:rPr>
          <w:rFonts w:ascii="Times New Roman" w:hAnsi="Times New Roman" w:cs="Times New Roman"/>
          <w:color w:val="auto"/>
          <w:sz w:val="22"/>
          <w:szCs w:val="22"/>
          <w:lang w:val="mk-MK" w:eastAsia="en-GB"/>
        </w:rPr>
        <w:t xml:space="preserve">платните </w:t>
      </w:r>
      <w:r w:rsidRPr="008D4E26">
        <w:rPr>
          <w:rFonts w:ascii="Times New Roman" w:hAnsi="Times New Roman" w:cs="Times New Roman"/>
          <w:color w:val="auto"/>
          <w:sz w:val="22"/>
          <w:szCs w:val="22"/>
          <w:lang w:val="mk-MK" w:eastAsia="en-GB"/>
        </w:rPr>
        <w:t>налози, доколку е утврдено од страна на давателот на платежни услуги;</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д) максималниот</w:t>
      </w:r>
      <w:r w:rsidR="00613161"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рок за извршување на платежните услуги кои се предмет на </w:t>
      </w:r>
      <w:r w:rsidR="00613161" w:rsidRPr="008D4E26">
        <w:rPr>
          <w:rFonts w:ascii="Times New Roman" w:hAnsi="Times New Roman" w:cs="Times New Roman"/>
          <w:color w:val="auto"/>
          <w:sz w:val="22"/>
          <w:szCs w:val="22"/>
          <w:lang w:val="mk-MK" w:eastAsia="en-GB"/>
        </w:rPr>
        <w:t xml:space="preserve">рамковниот </w:t>
      </w:r>
      <w:r w:rsidRPr="008D4E26">
        <w:rPr>
          <w:rFonts w:ascii="Times New Roman" w:hAnsi="Times New Roman" w:cs="Times New Roman"/>
          <w:color w:val="auto"/>
          <w:sz w:val="22"/>
          <w:szCs w:val="22"/>
          <w:lang w:val="mk-MK" w:eastAsia="en-GB"/>
        </w:rPr>
        <w:t>договор;</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ѓ) можност</w:t>
      </w:r>
      <w:r w:rsidR="00613161" w:rsidRPr="008D4E26">
        <w:rPr>
          <w:rFonts w:ascii="Times New Roman" w:hAnsi="Times New Roman" w:cs="Times New Roman"/>
          <w:color w:val="auto"/>
          <w:sz w:val="22"/>
          <w:szCs w:val="22"/>
          <w:lang w:val="mk-MK" w:eastAsia="en-GB"/>
        </w:rPr>
        <w:t>а</w:t>
      </w:r>
      <w:r w:rsidRPr="008D4E26">
        <w:rPr>
          <w:rFonts w:ascii="Times New Roman" w:hAnsi="Times New Roman" w:cs="Times New Roman"/>
          <w:color w:val="auto"/>
          <w:sz w:val="22"/>
          <w:szCs w:val="22"/>
          <w:lang w:val="mk-MK" w:eastAsia="en-GB"/>
        </w:rPr>
        <w:t xml:space="preserve"> за ограничување на трошењето при користењето</w:t>
      </w:r>
      <w:r w:rsidR="00613161"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на одреден платен инструмент, согласно со член </w:t>
      </w:r>
      <w:r w:rsidR="00CB7728" w:rsidRPr="008D4E26">
        <w:rPr>
          <w:rFonts w:ascii="Times New Roman" w:hAnsi="Times New Roman" w:cs="Times New Roman"/>
          <w:color w:val="auto"/>
          <w:sz w:val="22"/>
          <w:szCs w:val="22"/>
          <w:lang w:val="mk-MK" w:eastAsia="en-GB"/>
        </w:rPr>
        <w:t xml:space="preserve">83 </w:t>
      </w:r>
      <w:r w:rsidR="00A849A0" w:rsidRPr="008D4E26">
        <w:rPr>
          <w:rFonts w:ascii="Times New Roman" w:hAnsi="Times New Roman" w:cs="Times New Roman"/>
          <w:color w:val="auto"/>
          <w:sz w:val="22"/>
          <w:szCs w:val="22"/>
          <w:lang w:val="mk-MK" w:eastAsia="en-GB"/>
        </w:rPr>
        <w:t xml:space="preserve">став (1) </w:t>
      </w:r>
      <w:r w:rsidRPr="008D4E26">
        <w:rPr>
          <w:rFonts w:ascii="Times New Roman" w:hAnsi="Times New Roman" w:cs="Times New Roman"/>
          <w:color w:val="auto"/>
          <w:sz w:val="22"/>
          <w:szCs w:val="22"/>
          <w:lang w:val="mk-MK" w:eastAsia="en-GB"/>
        </w:rPr>
        <w:t>на</w:t>
      </w:r>
      <w:r w:rsidR="00613161"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овој закон;</w:t>
      </w:r>
    </w:p>
    <w:p w:rsidR="00251F1D" w:rsidRPr="008D4E26" w:rsidRDefault="00251F1D" w:rsidP="00251F1D">
      <w:pPr>
        <w:pStyle w:val="ListParagraph"/>
        <w:spacing w:line="240" w:lineRule="auto"/>
        <w:jc w:val="both"/>
        <w:rPr>
          <w:color w:val="auto"/>
          <w:sz w:val="22"/>
          <w:szCs w:val="22"/>
          <w:lang w:val="mk-MK" w:eastAsia="en-GB"/>
        </w:rPr>
      </w:pPr>
      <w:r w:rsidRPr="008D4E26">
        <w:rPr>
          <w:rFonts w:ascii="Times New Roman" w:hAnsi="Times New Roman" w:cs="Times New Roman"/>
          <w:color w:val="auto"/>
          <w:sz w:val="22"/>
          <w:szCs w:val="22"/>
          <w:lang w:val="mk-MK" w:eastAsia="en-GB"/>
        </w:rPr>
        <w:t xml:space="preserve">е) правата на корисникот на платежните услуги согласно со член </w:t>
      </w:r>
      <w:r w:rsidR="00041C9B" w:rsidRPr="008D4E26">
        <w:rPr>
          <w:rFonts w:ascii="Times New Roman" w:hAnsi="Times New Roman" w:cs="Times New Roman"/>
          <w:color w:val="auto"/>
          <w:sz w:val="22"/>
          <w:szCs w:val="22"/>
          <w:lang w:val="mk-MK" w:eastAsia="en-GB"/>
        </w:rPr>
        <w:t>117</w:t>
      </w:r>
      <w:r w:rsidRPr="008D4E26">
        <w:rPr>
          <w:rFonts w:ascii="Times New Roman" w:hAnsi="Times New Roman" w:cs="Times New Roman"/>
          <w:color w:val="auto"/>
          <w:sz w:val="22"/>
          <w:szCs w:val="22"/>
          <w:lang w:val="mk-MK" w:eastAsia="en-GB"/>
        </w:rPr>
        <w:t xml:space="preserve"> став (2) на</w:t>
      </w:r>
      <w:r w:rsidR="00A849A0"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овој закон и информациите согласно со член </w:t>
      </w:r>
      <w:r w:rsidR="00041C9B" w:rsidRPr="008D4E26">
        <w:rPr>
          <w:rFonts w:ascii="Times New Roman" w:hAnsi="Times New Roman" w:cs="Times New Roman"/>
          <w:color w:val="auto"/>
          <w:sz w:val="22"/>
          <w:szCs w:val="22"/>
          <w:lang w:val="mk-MK" w:eastAsia="en-GB"/>
        </w:rPr>
        <w:t>117</w:t>
      </w:r>
      <w:r w:rsidRPr="008D4E26">
        <w:rPr>
          <w:rFonts w:ascii="Times New Roman" w:hAnsi="Times New Roman" w:cs="Times New Roman"/>
          <w:color w:val="auto"/>
          <w:sz w:val="22"/>
          <w:szCs w:val="22"/>
          <w:lang w:val="mk-MK" w:eastAsia="en-GB"/>
        </w:rPr>
        <w:t xml:space="preserve"> став (3) на овој закон</w:t>
      </w:r>
      <w:r w:rsidR="00A849A0" w:rsidRPr="008D4E26">
        <w:rPr>
          <w:rFonts w:ascii="Times New Roman" w:hAnsi="Times New Roman" w:cs="Times New Roman"/>
          <w:color w:val="auto"/>
          <w:sz w:val="22"/>
          <w:szCs w:val="22"/>
          <w:lang w:val="mk-MK" w:eastAsia="en-GB"/>
        </w:rPr>
        <w:t xml:space="preserve">, во случај на платни инструменти засновани на </w:t>
      </w:r>
      <w:r w:rsidR="00D6760E" w:rsidRPr="008D4E26">
        <w:rPr>
          <w:rFonts w:ascii="Times New Roman" w:hAnsi="Times New Roman" w:cs="Times New Roman"/>
          <w:color w:val="auto"/>
          <w:sz w:val="22"/>
          <w:szCs w:val="22"/>
          <w:lang w:val="mk-MK" w:eastAsia="en-GB"/>
        </w:rPr>
        <w:t xml:space="preserve"> </w:t>
      </w:r>
      <w:r w:rsidR="00A849A0" w:rsidRPr="008D4E26">
        <w:rPr>
          <w:rFonts w:ascii="Times New Roman" w:hAnsi="Times New Roman" w:cs="Times New Roman"/>
          <w:color w:val="auto"/>
          <w:sz w:val="22"/>
          <w:szCs w:val="22"/>
          <w:lang w:val="mk-MK" w:eastAsia="en-GB"/>
        </w:rPr>
        <w:t>картичка со заеднички поставени платежни брендови</w:t>
      </w:r>
      <w:r w:rsidR="00F3444E" w:rsidRPr="008D4E26">
        <w:rPr>
          <w:color w:val="auto"/>
          <w:sz w:val="22"/>
          <w:szCs w:val="22"/>
          <w:lang w:val="mk-MK" w:eastAsia="en-GB"/>
        </w:rPr>
        <w:t xml:space="preserve"> и</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color w:val="auto"/>
          <w:sz w:val="22"/>
          <w:szCs w:val="22"/>
          <w:lang w:val="mk-MK" w:eastAsia="en-GB"/>
        </w:rPr>
        <w:t xml:space="preserve">ж) правата на плаќачот при извршувањето на директните задолжувања согласно со член </w:t>
      </w:r>
      <w:r w:rsidR="00CB7728" w:rsidRPr="008D4E26">
        <w:rPr>
          <w:color w:val="auto"/>
          <w:sz w:val="22"/>
          <w:szCs w:val="22"/>
          <w:lang w:val="mk-MK" w:eastAsia="en-GB"/>
        </w:rPr>
        <w:t xml:space="preserve">92 </w:t>
      </w:r>
      <w:r w:rsidRPr="008D4E26">
        <w:rPr>
          <w:color w:val="auto"/>
          <w:sz w:val="22"/>
          <w:szCs w:val="22"/>
          <w:lang w:val="mk-MK" w:eastAsia="en-GB"/>
        </w:rPr>
        <w:t>став (2) на овој закон</w:t>
      </w:r>
      <w:r w:rsidR="00826D9A" w:rsidRPr="008D4E26">
        <w:rPr>
          <w:color w:val="auto"/>
          <w:sz w:val="22"/>
          <w:szCs w:val="22"/>
          <w:lang w:val="mk-MK" w:eastAsia="en-GB"/>
        </w:rPr>
        <w:t>, во случај на директно задолжување</w:t>
      </w:r>
      <w:r w:rsidRPr="008D4E26">
        <w:rPr>
          <w:color w:val="auto"/>
          <w:sz w:val="22"/>
          <w:szCs w:val="22"/>
          <w:lang w:val="mk-MK" w:eastAsia="en-GB"/>
        </w:rPr>
        <w:t xml:space="preserve">; </w:t>
      </w:r>
    </w:p>
    <w:p w:rsidR="00251F1D" w:rsidRPr="008D4E26" w:rsidRDefault="0089193A"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000D25"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за надоместоците, каматните стапки и девизните курсеви</w:t>
      </w:r>
      <w:r w:rsidR="00826D9A"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w:t>
      </w:r>
    </w:p>
    <w:p w:rsidR="00A50E5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а) видот и износот на сите надоместоци, вкупно и по поединечни ставки, кои се или би биле на товар на корисникот на платежни услуги, вклучително и надоместоците поврзани со начинот и честотата за давање или ставање на располагање</w:t>
      </w:r>
      <w:r w:rsidR="006D5EE1" w:rsidRPr="008D4E26">
        <w:rPr>
          <w:rFonts w:ascii="Times New Roman" w:hAnsi="Times New Roman" w:cs="Times New Roman"/>
          <w:color w:val="auto"/>
          <w:sz w:val="22"/>
          <w:szCs w:val="22"/>
          <w:lang w:val="mk-MK" w:eastAsia="en-GB"/>
        </w:rPr>
        <w:t xml:space="preserve"> на</w:t>
      </w:r>
      <w:r w:rsidRPr="008D4E26">
        <w:rPr>
          <w:rFonts w:ascii="Times New Roman" w:hAnsi="Times New Roman" w:cs="Times New Roman"/>
          <w:color w:val="auto"/>
          <w:sz w:val="22"/>
          <w:szCs w:val="22"/>
          <w:lang w:val="mk-MK" w:eastAsia="en-GB"/>
        </w:rPr>
        <w:t xml:space="preserve"> информациите од страна на давателот на платежните услуги и чијашто наплата е дозволена согласно со овој закон, како и </w:t>
      </w:r>
      <w:r w:rsidR="00826D9A" w:rsidRPr="008D4E26">
        <w:rPr>
          <w:rFonts w:ascii="Times New Roman" w:hAnsi="Times New Roman" w:cs="Times New Roman"/>
          <w:color w:val="auto"/>
          <w:sz w:val="22"/>
          <w:szCs w:val="22"/>
          <w:lang w:val="mk-MK" w:eastAsia="en-GB"/>
        </w:rPr>
        <w:t xml:space="preserve">информации за износот </w:t>
      </w:r>
      <w:r w:rsidR="00F136D9" w:rsidRPr="008D4E26">
        <w:rPr>
          <w:rFonts w:ascii="Times New Roman" w:hAnsi="Times New Roman" w:cs="Times New Roman"/>
          <w:color w:val="auto"/>
          <w:sz w:val="22"/>
          <w:szCs w:val="22"/>
          <w:lang w:val="mk-MK" w:eastAsia="en-GB"/>
        </w:rPr>
        <w:t xml:space="preserve">на </w:t>
      </w:r>
      <w:r w:rsidRPr="008D4E26">
        <w:rPr>
          <w:rFonts w:ascii="Times New Roman" w:hAnsi="Times New Roman" w:cs="Times New Roman"/>
          <w:color w:val="auto"/>
          <w:sz w:val="22"/>
          <w:szCs w:val="22"/>
          <w:lang w:val="mk-MK" w:eastAsia="en-GB"/>
        </w:rPr>
        <w:t>надоместоците за платежните трансакции</w:t>
      </w:r>
      <w:r w:rsidR="00F136D9"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доколку постои разлика во висината на надоместоците што се пресметуваат и наплаќаат според начинот на иницирање на платежните трансакции од страна на корисникот;</w:t>
      </w:r>
    </w:p>
    <w:p w:rsidR="00071A98"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б) </w:t>
      </w:r>
      <w:r w:rsidR="00E44124" w:rsidRPr="008D4E26">
        <w:rPr>
          <w:rFonts w:ascii="Times New Roman" w:hAnsi="Times New Roman" w:cs="Times New Roman"/>
          <w:color w:val="auto"/>
          <w:sz w:val="22"/>
          <w:szCs w:val="22"/>
          <w:lang w:val="ru-RU"/>
        </w:rPr>
        <w:t>доколку е применливо</w:t>
      </w:r>
      <w:r w:rsidRPr="008D4E26">
        <w:rPr>
          <w:rFonts w:ascii="Times New Roman" w:hAnsi="Times New Roman" w:cs="Times New Roman"/>
          <w:color w:val="auto"/>
          <w:sz w:val="22"/>
          <w:szCs w:val="22"/>
          <w:lang w:val="ru-RU"/>
        </w:rPr>
        <w:t>,</w:t>
      </w:r>
      <w:r w:rsidRPr="008D4E26">
        <w:rPr>
          <w:rFonts w:ascii="Times New Roman" w:hAnsi="Times New Roman" w:cs="Times New Roman"/>
          <w:color w:val="auto"/>
          <w:sz w:val="22"/>
          <w:szCs w:val="22"/>
          <w:lang w:val="mk-MK"/>
        </w:rPr>
        <w:t xml:space="preserve"> висината на</w:t>
      </w:r>
      <w:r w:rsidRPr="008D4E26">
        <w:rPr>
          <w:rFonts w:ascii="Times New Roman" w:hAnsi="Times New Roman" w:cs="Times New Roman"/>
          <w:color w:val="auto"/>
          <w:sz w:val="22"/>
          <w:szCs w:val="22"/>
          <w:lang w:val="ru-RU"/>
        </w:rPr>
        <w:t xml:space="preserve"> каматната стапка и/или девизниот курс што би се примениле или доколку би се применил</w:t>
      </w:r>
      <w:r w:rsidRPr="008D4E26">
        <w:rPr>
          <w:rFonts w:ascii="Times New Roman" w:hAnsi="Times New Roman" w:cs="Times New Roman"/>
          <w:color w:val="auto"/>
          <w:sz w:val="22"/>
          <w:szCs w:val="22"/>
          <w:lang w:val="mk-MK"/>
        </w:rPr>
        <w:t>а</w:t>
      </w:r>
      <w:r w:rsidRPr="008D4E26">
        <w:rPr>
          <w:rFonts w:ascii="Times New Roman" w:hAnsi="Times New Roman" w:cs="Times New Roman"/>
          <w:color w:val="auto"/>
          <w:sz w:val="22"/>
          <w:szCs w:val="22"/>
          <w:lang w:val="ru-RU"/>
        </w:rPr>
        <w:t xml:space="preserve"> референтна каматна стапка и/или референтен девизен курс, </w:t>
      </w:r>
      <w:r w:rsidRPr="008D4E26">
        <w:rPr>
          <w:rFonts w:ascii="Times New Roman" w:hAnsi="Times New Roman" w:cs="Times New Roman"/>
          <w:color w:val="auto"/>
          <w:sz w:val="22"/>
          <w:szCs w:val="22"/>
          <w:lang w:val="mk-MK"/>
        </w:rPr>
        <w:t xml:space="preserve">јасен и прецизен опис на </w:t>
      </w:r>
      <w:r w:rsidRPr="008D4E26">
        <w:rPr>
          <w:rFonts w:ascii="Times New Roman" w:hAnsi="Times New Roman" w:cs="Times New Roman"/>
          <w:color w:val="auto"/>
          <w:sz w:val="22"/>
          <w:szCs w:val="22"/>
          <w:lang w:val="ru-RU"/>
        </w:rPr>
        <w:t xml:space="preserve">начинот на </w:t>
      </w:r>
      <w:r w:rsidRPr="008D4E26">
        <w:rPr>
          <w:rFonts w:ascii="Times New Roman" w:hAnsi="Times New Roman" w:cs="Times New Roman"/>
          <w:color w:val="auto"/>
          <w:sz w:val="22"/>
          <w:szCs w:val="22"/>
          <w:lang w:val="mk-MK"/>
        </w:rPr>
        <w:t xml:space="preserve">нивното </w:t>
      </w:r>
      <w:r w:rsidRPr="008D4E26">
        <w:rPr>
          <w:rFonts w:ascii="Times New Roman" w:hAnsi="Times New Roman" w:cs="Times New Roman"/>
          <w:color w:val="auto"/>
          <w:sz w:val="22"/>
          <w:szCs w:val="22"/>
          <w:lang w:val="ru-RU"/>
        </w:rPr>
        <w:t>пресметување</w:t>
      </w:r>
      <w:r w:rsidRPr="008D4E26">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lang w:val="mk-MK" w:eastAsia="en-GB"/>
        </w:rPr>
        <w:t>вклучително и честотата за повторно утврдување на висината на каматната стапка што би се применувала,</w:t>
      </w:r>
      <w:r w:rsidRPr="008D4E26">
        <w:rPr>
          <w:rFonts w:ascii="Times New Roman" w:hAnsi="Times New Roman" w:cs="Times New Roman"/>
          <w:color w:val="auto"/>
          <w:sz w:val="22"/>
          <w:szCs w:val="22"/>
          <w:lang w:val="mk-MK"/>
        </w:rPr>
        <w:t xml:space="preserve"> како </w:t>
      </w:r>
      <w:r w:rsidRPr="008D4E26">
        <w:rPr>
          <w:rFonts w:ascii="Times New Roman" w:hAnsi="Times New Roman" w:cs="Times New Roman"/>
          <w:color w:val="auto"/>
          <w:sz w:val="22"/>
          <w:szCs w:val="22"/>
          <w:lang w:val="ru-RU"/>
        </w:rPr>
        <w:t xml:space="preserve">и </w:t>
      </w:r>
      <w:r w:rsidRPr="008D4E26">
        <w:rPr>
          <w:rFonts w:ascii="Times New Roman" w:hAnsi="Times New Roman" w:cs="Times New Roman"/>
          <w:color w:val="auto"/>
          <w:sz w:val="22"/>
          <w:szCs w:val="22"/>
          <w:lang w:val="mk-MK"/>
        </w:rPr>
        <w:t xml:space="preserve">соодветниот </w:t>
      </w:r>
      <w:r w:rsidRPr="008D4E26">
        <w:rPr>
          <w:rFonts w:ascii="Times New Roman" w:hAnsi="Times New Roman" w:cs="Times New Roman"/>
          <w:color w:val="auto"/>
          <w:sz w:val="22"/>
          <w:szCs w:val="22"/>
          <w:lang w:val="ru-RU"/>
        </w:rPr>
        <w:t xml:space="preserve">датум </w:t>
      </w:r>
      <w:r w:rsidRPr="008D4E26">
        <w:rPr>
          <w:rFonts w:ascii="Times New Roman" w:hAnsi="Times New Roman" w:cs="Times New Roman"/>
          <w:color w:val="auto"/>
          <w:sz w:val="22"/>
          <w:szCs w:val="22"/>
          <w:lang w:val="mk-MK"/>
        </w:rPr>
        <w:t xml:space="preserve">и </w:t>
      </w:r>
      <w:r w:rsidRPr="008D4E26">
        <w:rPr>
          <w:rFonts w:ascii="Times New Roman" w:hAnsi="Times New Roman" w:cs="Times New Roman"/>
          <w:color w:val="auto"/>
          <w:sz w:val="22"/>
          <w:szCs w:val="22"/>
          <w:lang w:val="ru-RU"/>
        </w:rPr>
        <w:t>индексот или основата за утврдување на рефе</w:t>
      </w:r>
      <w:r w:rsidRPr="008D4E26">
        <w:rPr>
          <w:rFonts w:ascii="Times New Roman" w:hAnsi="Times New Roman" w:cs="Times New Roman"/>
          <w:color w:val="auto"/>
          <w:sz w:val="22"/>
          <w:szCs w:val="22"/>
          <w:lang w:val="mk-MK"/>
        </w:rPr>
        <w:t>р</w:t>
      </w:r>
      <w:r w:rsidRPr="008D4E26">
        <w:rPr>
          <w:rFonts w:ascii="Times New Roman" w:hAnsi="Times New Roman" w:cs="Times New Roman"/>
          <w:color w:val="auto"/>
          <w:sz w:val="22"/>
          <w:szCs w:val="22"/>
          <w:lang w:val="ru-RU"/>
        </w:rPr>
        <w:t>ентн</w:t>
      </w:r>
      <w:r w:rsidRPr="008D4E26">
        <w:rPr>
          <w:rFonts w:ascii="Times New Roman" w:hAnsi="Times New Roman" w:cs="Times New Roman"/>
          <w:color w:val="auto"/>
          <w:sz w:val="22"/>
          <w:szCs w:val="22"/>
          <w:lang w:val="mk-MK"/>
        </w:rPr>
        <w:t xml:space="preserve">ата </w:t>
      </w:r>
      <w:r w:rsidRPr="008D4E26">
        <w:rPr>
          <w:rFonts w:ascii="Times New Roman" w:hAnsi="Times New Roman" w:cs="Times New Roman"/>
          <w:color w:val="auto"/>
          <w:sz w:val="22"/>
          <w:szCs w:val="22"/>
          <w:lang w:val="ru-RU"/>
        </w:rPr>
        <w:t xml:space="preserve">каматна стапка </w:t>
      </w:r>
      <w:r w:rsidRPr="008D4E26">
        <w:rPr>
          <w:rFonts w:ascii="Times New Roman" w:hAnsi="Times New Roman" w:cs="Times New Roman"/>
          <w:color w:val="auto"/>
          <w:sz w:val="22"/>
          <w:szCs w:val="22"/>
          <w:lang w:val="mk-MK"/>
        </w:rPr>
        <w:t>и/</w:t>
      </w:r>
      <w:r w:rsidRPr="008D4E26">
        <w:rPr>
          <w:rFonts w:ascii="Times New Roman" w:hAnsi="Times New Roman" w:cs="Times New Roman"/>
          <w:color w:val="auto"/>
          <w:sz w:val="22"/>
          <w:szCs w:val="22"/>
          <w:lang w:val="ru-RU"/>
        </w:rPr>
        <w:t xml:space="preserve">или </w:t>
      </w:r>
      <w:r w:rsidRPr="008D4E26">
        <w:rPr>
          <w:rFonts w:ascii="Times New Roman" w:hAnsi="Times New Roman" w:cs="Times New Roman"/>
          <w:color w:val="auto"/>
          <w:sz w:val="22"/>
          <w:szCs w:val="22"/>
          <w:lang w:val="mk-MK"/>
        </w:rPr>
        <w:t xml:space="preserve">референтниот </w:t>
      </w:r>
      <w:r w:rsidRPr="008D4E26">
        <w:rPr>
          <w:rFonts w:ascii="Times New Roman" w:hAnsi="Times New Roman" w:cs="Times New Roman"/>
          <w:color w:val="auto"/>
          <w:sz w:val="22"/>
          <w:szCs w:val="22"/>
          <w:lang w:val="ru-RU"/>
        </w:rPr>
        <w:t>девизен курс</w:t>
      </w:r>
      <w:r w:rsidR="00F3444E" w:rsidRPr="008D4E26">
        <w:rPr>
          <w:rFonts w:ascii="Times New Roman" w:hAnsi="Times New Roman" w:cs="Times New Roman"/>
          <w:color w:val="auto"/>
          <w:sz w:val="22"/>
          <w:szCs w:val="22"/>
          <w:lang w:val="mk-MK" w:eastAsia="en-GB"/>
        </w:rPr>
        <w:t xml:space="preserve"> и</w:t>
      </w:r>
    </w:p>
    <w:p w:rsidR="006D5EE1"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в) ако се договорени референтна каматна стапка или референтни девизни курсеви, примената по автоматизам на промените во референтната каматна стапка или референтниот девизен курс и начинот на информирање на корисникот на платежните услуги за овие промени согласно со член </w:t>
      </w:r>
      <w:r w:rsidR="005F4F93" w:rsidRPr="008D4E26">
        <w:rPr>
          <w:rFonts w:ascii="Times New Roman" w:hAnsi="Times New Roman" w:cs="Times New Roman"/>
          <w:color w:val="auto"/>
          <w:sz w:val="22"/>
          <w:szCs w:val="22"/>
          <w:lang w:val="mk-MK" w:eastAsia="en-GB"/>
        </w:rPr>
        <w:t xml:space="preserve">59 </w:t>
      </w:r>
      <w:r w:rsidRPr="008D4E26">
        <w:rPr>
          <w:rFonts w:ascii="Times New Roman" w:hAnsi="Times New Roman" w:cs="Times New Roman"/>
          <w:color w:val="auto"/>
          <w:sz w:val="22"/>
          <w:szCs w:val="22"/>
          <w:lang w:val="mk-MK" w:eastAsia="en-GB"/>
        </w:rPr>
        <w:t>став</w:t>
      </w:r>
      <w:r w:rsidR="000D6CA0" w:rsidRPr="008D4E26">
        <w:rPr>
          <w:rFonts w:ascii="Times New Roman" w:hAnsi="Times New Roman" w:cs="Times New Roman"/>
          <w:color w:val="auto"/>
          <w:sz w:val="22"/>
          <w:szCs w:val="22"/>
          <w:lang w:val="mk-MK" w:eastAsia="en-GB"/>
        </w:rPr>
        <w:t>ови</w:t>
      </w:r>
      <w:r w:rsidRPr="008D4E26">
        <w:rPr>
          <w:rFonts w:ascii="Times New Roman" w:hAnsi="Times New Roman" w:cs="Times New Roman"/>
          <w:color w:val="auto"/>
          <w:sz w:val="22"/>
          <w:szCs w:val="22"/>
          <w:lang w:val="mk-MK" w:eastAsia="en-GB"/>
        </w:rPr>
        <w:t xml:space="preserve"> (</w:t>
      </w:r>
      <w:r w:rsidR="006D5EE1" w:rsidRPr="008D4E26">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val="mk-MK" w:eastAsia="en-GB"/>
        </w:rPr>
        <w:t>)</w:t>
      </w:r>
      <w:r w:rsidR="000D6CA0" w:rsidRPr="008D4E26">
        <w:rPr>
          <w:rFonts w:ascii="Times New Roman" w:hAnsi="Times New Roman" w:cs="Times New Roman"/>
          <w:color w:val="auto"/>
          <w:sz w:val="22"/>
          <w:szCs w:val="22"/>
          <w:lang w:val="mk-MK" w:eastAsia="en-GB"/>
        </w:rPr>
        <w:t xml:space="preserve"> и (4)</w:t>
      </w:r>
      <w:r w:rsidRPr="008D4E26">
        <w:rPr>
          <w:rFonts w:ascii="Times New Roman" w:hAnsi="Times New Roman" w:cs="Times New Roman"/>
          <w:color w:val="auto"/>
          <w:sz w:val="22"/>
          <w:szCs w:val="22"/>
          <w:lang w:val="mk-MK" w:eastAsia="en-GB"/>
        </w:rPr>
        <w:t xml:space="preserve"> на овој закон;</w:t>
      </w:r>
    </w:p>
    <w:p w:rsidR="00251F1D" w:rsidRPr="008D4E26" w:rsidRDefault="0089193A"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w:t>
      </w:r>
      <w:r w:rsidR="00000D25" w:rsidRPr="008D4E26">
        <w:rPr>
          <w:rFonts w:ascii="Times New Roman" w:hAnsi="Times New Roman" w:cs="Times New Roman"/>
          <w:color w:val="auto"/>
          <w:sz w:val="22"/>
          <w:szCs w:val="22"/>
          <w:lang w:val="mk-MK" w:eastAsia="en-GB"/>
        </w:rPr>
        <w:t xml:space="preserve"> </w:t>
      </w:r>
      <w:r w:rsidR="00E7012F" w:rsidRPr="008D4E26">
        <w:rPr>
          <w:rFonts w:ascii="Times New Roman" w:hAnsi="Times New Roman" w:cs="Times New Roman"/>
          <w:color w:val="auto"/>
          <w:sz w:val="22"/>
          <w:szCs w:val="22"/>
          <w:lang w:val="mk-MK" w:eastAsia="en-GB"/>
        </w:rPr>
        <w:t xml:space="preserve">за </w:t>
      </w:r>
      <w:r w:rsidR="00251F1D" w:rsidRPr="008D4E26">
        <w:rPr>
          <w:rFonts w:ascii="Times New Roman" w:hAnsi="Times New Roman" w:cs="Times New Roman"/>
          <w:color w:val="auto"/>
          <w:sz w:val="22"/>
          <w:szCs w:val="22"/>
          <w:lang w:val="mk-MK" w:eastAsia="en-GB"/>
        </w:rPr>
        <w:t>комуникацијата помеѓу страните на договорот:</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а) </w:t>
      </w:r>
      <w:r w:rsidR="00E7012F" w:rsidRPr="008D4E26">
        <w:rPr>
          <w:rFonts w:ascii="Times New Roman" w:hAnsi="Times New Roman" w:cs="Times New Roman"/>
          <w:color w:val="auto"/>
          <w:sz w:val="22"/>
          <w:szCs w:val="22"/>
          <w:lang w:val="mk-MK" w:eastAsia="en-GB"/>
        </w:rPr>
        <w:t>доколку е применливо</w:t>
      </w:r>
      <w:r w:rsidRPr="008D4E26">
        <w:rPr>
          <w:rFonts w:ascii="Times New Roman" w:hAnsi="Times New Roman" w:cs="Times New Roman"/>
          <w:color w:val="auto"/>
          <w:sz w:val="22"/>
          <w:szCs w:val="22"/>
          <w:lang w:val="mk-MK" w:eastAsia="en-GB"/>
        </w:rPr>
        <w:t>, средствата за комуникација, како и техничките услови што треба да ги исполни опремата и/или софтверот на корисникот на платежни услуги</w:t>
      </w:r>
      <w:r w:rsidR="00E7012F" w:rsidRPr="008D4E26">
        <w:rPr>
          <w:rFonts w:ascii="Times New Roman" w:hAnsi="Times New Roman" w:cs="Times New Roman"/>
          <w:color w:val="auto"/>
          <w:sz w:val="22"/>
          <w:szCs w:val="22"/>
          <w:lang w:val="mk-MK" w:eastAsia="en-GB"/>
        </w:rPr>
        <w:t xml:space="preserve"> заради пренос на информациите и известувањата согласно со овој закон кои се</w:t>
      </w:r>
      <w:r w:rsidRPr="008D4E26">
        <w:rPr>
          <w:rFonts w:ascii="Times New Roman" w:hAnsi="Times New Roman" w:cs="Times New Roman"/>
          <w:color w:val="auto"/>
          <w:sz w:val="22"/>
          <w:szCs w:val="22"/>
          <w:lang w:val="mk-MK" w:eastAsia="en-GB"/>
        </w:rPr>
        <w:t xml:space="preserve"> договорени помеѓу страните;</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б) начинот</w:t>
      </w:r>
      <w:r w:rsidR="00E7012F" w:rsidRPr="008D4E26">
        <w:rPr>
          <w:rFonts w:ascii="Times New Roman" w:hAnsi="Times New Roman" w:cs="Times New Roman"/>
          <w:color w:val="auto"/>
          <w:sz w:val="22"/>
          <w:szCs w:val="22"/>
          <w:lang w:val="mk-MK" w:eastAsia="en-GB"/>
        </w:rPr>
        <w:t xml:space="preserve"> на кој</w:t>
      </w:r>
      <w:r w:rsidRPr="008D4E26">
        <w:rPr>
          <w:rFonts w:ascii="Times New Roman" w:hAnsi="Times New Roman" w:cs="Times New Roman"/>
          <w:color w:val="auto"/>
          <w:sz w:val="22"/>
          <w:szCs w:val="22"/>
          <w:lang w:val="mk-MK" w:eastAsia="en-GB"/>
        </w:rPr>
        <w:t xml:space="preserve"> и честотата со која се даваат или се став</w:t>
      </w:r>
      <w:r w:rsidR="00E7012F" w:rsidRPr="008D4E26">
        <w:rPr>
          <w:rFonts w:ascii="Times New Roman" w:hAnsi="Times New Roman" w:cs="Times New Roman"/>
          <w:color w:val="auto"/>
          <w:sz w:val="22"/>
          <w:szCs w:val="22"/>
          <w:lang w:val="mk-MK" w:eastAsia="en-GB"/>
        </w:rPr>
        <w:t>ат</w:t>
      </w:r>
      <w:r w:rsidRPr="008D4E26">
        <w:rPr>
          <w:rFonts w:ascii="Times New Roman" w:hAnsi="Times New Roman" w:cs="Times New Roman"/>
          <w:color w:val="auto"/>
          <w:sz w:val="22"/>
          <w:szCs w:val="22"/>
          <w:lang w:val="mk-MK" w:eastAsia="en-GB"/>
        </w:rPr>
        <w:t xml:space="preserve"> на располагање </w:t>
      </w:r>
      <w:r w:rsidR="00E7012F" w:rsidRPr="008D4E26">
        <w:rPr>
          <w:rFonts w:ascii="Times New Roman" w:hAnsi="Times New Roman" w:cs="Times New Roman"/>
          <w:color w:val="auto"/>
          <w:sz w:val="22"/>
          <w:szCs w:val="22"/>
          <w:lang w:val="mk-MK" w:eastAsia="en-GB"/>
        </w:rPr>
        <w:t xml:space="preserve">информациите </w:t>
      </w:r>
      <w:r w:rsidRPr="008D4E26">
        <w:rPr>
          <w:rFonts w:ascii="Times New Roman" w:hAnsi="Times New Roman" w:cs="Times New Roman"/>
          <w:color w:val="auto"/>
          <w:sz w:val="22"/>
          <w:szCs w:val="22"/>
          <w:lang w:val="mk-MK" w:eastAsia="en-GB"/>
        </w:rPr>
        <w:t xml:space="preserve">на </w:t>
      </w:r>
      <w:r w:rsidR="00D82DDD">
        <w:rPr>
          <w:rFonts w:ascii="Times New Roman" w:hAnsi="Times New Roman" w:cs="Times New Roman"/>
          <w:color w:val="auto"/>
          <w:sz w:val="22"/>
          <w:szCs w:val="22"/>
          <w:lang w:val="mk-MK" w:eastAsia="en-GB"/>
        </w:rPr>
        <w:t>корисникот на платежните услуги</w:t>
      </w:r>
      <w:r w:rsidRPr="008D4E26">
        <w:rPr>
          <w:rFonts w:ascii="Times New Roman" w:hAnsi="Times New Roman" w:cs="Times New Roman"/>
          <w:color w:val="auto"/>
          <w:sz w:val="22"/>
          <w:szCs w:val="22"/>
          <w:lang w:val="mk-MK" w:eastAsia="en-GB"/>
        </w:rPr>
        <w:t xml:space="preserve"> од страна на</w:t>
      </w:r>
      <w:r w:rsidR="00027854">
        <w:rPr>
          <w:rFonts w:ascii="Times New Roman" w:hAnsi="Times New Roman" w:cs="Times New Roman"/>
          <w:color w:val="auto"/>
          <w:sz w:val="22"/>
          <w:szCs w:val="22"/>
          <w:lang w:val="mk-MK" w:eastAsia="en-GB"/>
        </w:rPr>
        <w:t xml:space="preserve"> давателот на платежните услуги и</w:t>
      </w:r>
    </w:p>
    <w:p w:rsidR="00251F1D" w:rsidRPr="008D4E26" w:rsidRDefault="00027854"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в</w:t>
      </w:r>
      <w:r w:rsidR="00251F1D" w:rsidRPr="008D4E26">
        <w:rPr>
          <w:rFonts w:ascii="Times New Roman" w:hAnsi="Times New Roman" w:cs="Times New Roman"/>
          <w:color w:val="auto"/>
          <w:sz w:val="22"/>
          <w:szCs w:val="22"/>
          <w:lang w:val="mk-MK" w:eastAsia="en-GB"/>
        </w:rPr>
        <w:t xml:space="preserve">) правото на корисникот на платежни услуги во секое време да ги бара и добие договорните услови на рамковниот договор согласно член </w:t>
      </w:r>
      <w:r w:rsidR="005F4F93" w:rsidRPr="008D4E26">
        <w:rPr>
          <w:rFonts w:ascii="Times New Roman" w:hAnsi="Times New Roman" w:cs="Times New Roman"/>
          <w:color w:val="auto"/>
          <w:sz w:val="22"/>
          <w:szCs w:val="22"/>
          <w:lang w:val="mk-MK" w:eastAsia="en-GB"/>
        </w:rPr>
        <w:t xml:space="preserve">58 </w:t>
      </w:r>
      <w:r w:rsidR="00EE7F55" w:rsidRPr="008D4E26">
        <w:rPr>
          <w:rFonts w:ascii="Times New Roman" w:hAnsi="Times New Roman" w:cs="Times New Roman"/>
          <w:color w:val="auto"/>
          <w:sz w:val="22"/>
          <w:szCs w:val="22"/>
          <w:lang w:val="mk-MK" w:eastAsia="en-GB"/>
        </w:rPr>
        <w:t xml:space="preserve">став (4) </w:t>
      </w:r>
      <w:r w:rsidR="00251F1D" w:rsidRPr="008D4E26">
        <w:rPr>
          <w:rFonts w:ascii="Times New Roman" w:hAnsi="Times New Roman" w:cs="Times New Roman"/>
          <w:color w:val="auto"/>
          <w:sz w:val="22"/>
          <w:szCs w:val="22"/>
          <w:lang w:val="mk-MK" w:eastAsia="en-GB"/>
        </w:rPr>
        <w:t>од овој закон;</w:t>
      </w:r>
    </w:p>
    <w:p w:rsidR="00251F1D" w:rsidRPr="008D4E26" w:rsidRDefault="0089193A"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w:t>
      </w:r>
      <w:r w:rsidR="00E7012F"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за заштитните и корективните мерки:</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а) </w:t>
      </w:r>
      <w:r w:rsidR="00711484" w:rsidRPr="008D4E26">
        <w:rPr>
          <w:rFonts w:ascii="Times New Roman" w:hAnsi="Times New Roman" w:cs="Times New Roman"/>
          <w:color w:val="auto"/>
          <w:sz w:val="22"/>
          <w:szCs w:val="22"/>
          <w:lang w:val="mk-MK" w:eastAsia="en-GB"/>
        </w:rPr>
        <w:t>доколку е применливо</w:t>
      </w:r>
      <w:r w:rsidRPr="008D4E26">
        <w:rPr>
          <w:rFonts w:ascii="Times New Roman" w:hAnsi="Times New Roman" w:cs="Times New Roman"/>
          <w:color w:val="auto"/>
          <w:sz w:val="22"/>
          <w:szCs w:val="22"/>
          <w:lang w:val="mk-MK" w:eastAsia="en-GB"/>
        </w:rPr>
        <w:t xml:space="preserve">, опис на чекорите кои корисникот на платежни услуги треба да ги преземе со цел да се одржи сигурноста на платниот инструмент и за начинот на известување на давателот на платежни услуги во случај на губење, кражба или проневера на платниот инструмент согласно со член </w:t>
      </w:r>
      <w:r w:rsidR="00CB7728" w:rsidRPr="008D4E26">
        <w:rPr>
          <w:rFonts w:ascii="Times New Roman" w:hAnsi="Times New Roman" w:cs="Times New Roman"/>
          <w:color w:val="auto"/>
          <w:sz w:val="22"/>
          <w:szCs w:val="22"/>
          <w:lang w:val="mk-MK" w:eastAsia="en-GB"/>
        </w:rPr>
        <w:t xml:space="preserve">85 </w:t>
      </w:r>
      <w:r w:rsidRPr="008D4E26">
        <w:rPr>
          <w:rFonts w:ascii="Times New Roman" w:hAnsi="Times New Roman" w:cs="Times New Roman"/>
          <w:color w:val="auto"/>
          <w:sz w:val="22"/>
          <w:szCs w:val="22"/>
          <w:lang w:val="mk-MK" w:eastAsia="en-GB"/>
        </w:rPr>
        <w:t>став (1) точка 2 на овој закон;</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б) постапка за </w:t>
      </w:r>
      <w:r w:rsidR="00AC0BD9" w:rsidRPr="008D4E26">
        <w:rPr>
          <w:rFonts w:ascii="Times New Roman" w:hAnsi="Times New Roman" w:cs="Times New Roman"/>
          <w:color w:val="auto"/>
          <w:sz w:val="22"/>
          <w:szCs w:val="22"/>
          <w:lang w:val="mk-MK" w:eastAsia="en-GB"/>
        </w:rPr>
        <w:t xml:space="preserve">безбедно </w:t>
      </w:r>
      <w:r w:rsidRPr="008D4E26">
        <w:rPr>
          <w:rFonts w:ascii="Times New Roman" w:hAnsi="Times New Roman" w:cs="Times New Roman"/>
          <w:color w:val="auto"/>
          <w:sz w:val="22"/>
          <w:szCs w:val="22"/>
          <w:lang w:val="mk-MK" w:eastAsia="en-GB"/>
        </w:rPr>
        <w:t>известување на корисникот на платежни услуги од страна на давателот на платежни услуги во случај на постоење на сомнеж</w:t>
      </w:r>
      <w:r w:rsidR="003C613F"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настаната измама или сигурносни опасности;</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в) ако се договорени, условите под кои давателот на платежни услуги го задржува правото да го блокира платниот инструмент во согласност со член </w:t>
      </w:r>
      <w:r w:rsidR="00CB7728" w:rsidRPr="008D4E26">
        <w:rPr>
          <w:rFonts w:ascii="Times New Roman" w:hAnsi="Times New Roman" w:cs="Times New Roman"/>
          <w:color w:val="auto"/>
          <w:sz w:val="22"/>
          <w:szCs w:val="22"/>
          <w:lang w:val="mk-MK" w:eastAsia="en-GB"/>
        </w:rPr>
        <w:t xml:space="preserve">83 </w:t>
      </w:r>
      <w:r w:rsidRPr="008D4E26">
        <w:rPr>
          <w:rFonts w:ascii="Times New Roman" w:hAnsi="Times New Roman" w:cs="Times New Roman"/>
          <w:color w:val="auto"/>
          <w:sz w:val="22"/>
          <w:szCs w:val="22"/>
          <w:lang w:val="mk-MK" w:eastAsia="en-GB"/>
        </w:rPr>
        <w:t>од овој закон;</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г) одговорноста на плаќачот за неавторизираните платежни трансакции </w:t>
      </w:r>
      <w:r w:rsidR="006B5E2B" w:rsidRPr="008D4E26">
        <w:rPr>
          <w:rFonts w:ascii="Times New Roman" w:hAnsi="Times New Roman" w:cs="Times New Roman"/>
          <w:color w:val="auto"/>
          <w:sz w:val="22"/>
          <w:szCs w:val="22"/>
          <w:lang w:val="mk-MK" w:eastAsia="en-GB"/>
        </w:rPr>
        <w:t xml:space="preserve">и информации за износот за кој е одговорен плаќачот </w:t>
      </w:r>
      <w:r w:rsidRPr="008D4E26">
        <w:rPr>
          <w:rFonts w:ascii="Times New Roman" w:hAnsi="Times New Roman" w:cs="Times New Roman"/>
          <w:color w:val="auto"/>
          <w:sz w:val="22"/>
          <w:szCs w:val="22"/>
          <w:lang w:val="mk-MK" w:eastAsia="en-GB"/>
        </w:rPr>
        <w:t xml:space="preserve">согласно член </w:t>
      </w:r>
      <w:r w:rsidR="00CB7728" w:rsidRPr="008D4E26">
        <w:rPr>
          <w:rFonts w:ascii="Times New Roman" w:hAnsi="Times New Roman" w:cs="Times New Roman"/>
          <w:color w:val="auto"/>
          <w:sz w:val="22"/>
          <w:szCs w:val="22"/>
          <w:lang w:val="mk-MK" w:eastAsia="en-GB"/>
        </w:rPr>
        <w:t xml:space="preserve">90 </w:t>
      </w:r>
      <w:r w:rsidRPr="008D4E26">
        <w:rPr>
          <w:rFonts w:ascii="Times New Roman" w:hAnsi="Times New Roman" w:cs="Times New Roman"/>
          <w:color w:val="auto"/>
          <w:sz w:val="22"/>
          <w:szCs w:val="22"/>
          <w:lang w:val="mk-MK" w:eastAsia="en-GB"/>
        </w:rPr>
        <w:t>на овој закон;</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д) </w:t>
      </w:r>
      <w:r w:rsidR="00E93986" w:rsidRPr="008D4E26">
        <w:rPr>
          <w:rFonts w:ascii="Times New Roman" w:hAnsi="Times New Roman" w:cs="Times New Roman"/>
          <w:color w:val="auto"/>
          <w:sz w:val="22"/>
          <w:szCs w:val="22"/>
          <w:lang w:val="mk-MK" w:eastAsia="en-GB"/>
        </w:rPr>
        <w:t xml:space="preserve">начинот на кој </w:t>
      </w:r>
      <w:r w:rsidRPr="008D4E26">
        <w:rPr>
          <w:rFonts w:ascii="Times New Roman" w:hAnsi="Times New Roman" w:cs="Times New Roman"/>
          <w:color w:val="auto"/>
          <w:sz w:val="22"/>
          <w:szCs w:val="22"/>
          <w:lang w:val="mk-MK" w:eastAsia="en-GB"/>
        </w:rPr>
        <w:t>и временски</w:t>
      </w:r>
      <w:r w:rsidR="003C613F"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период </w:t>
      </w:r>
      <w:r w:rsidR="00E93986" w:rsidRPr="008D4E26">
        <w:rPr>
          <w:rFonts w:ascii="Times New Roman" w:hAnsi="Times New Roman" w:cs="Times New Roman"/>
          <w:color w:val="auto"/>
          <w:sz w:val="22"/>
          <w:szCs w:val="22"/>
          <w:lang w:val="mk-MK" w:eastAsia="en-GB"/>
        </w:rPr>
        <w:t xml:space="preserve">во кој </w:t>
      </w:r>
      <w:r w:rsidRPr="008D4E26">
        <w:rPr>
          <w:rFonts w:ascii="Times New Roman" w:hAnsi="Times New Roman" w:cs="Times New Roman"/>
          <w:color w:val="auto"/>
          <w:sz w:val="22"/>
          <w:szCs w:val="22"/>
          <w:lang w:val="mk-MK" w:eastAsia="en-GB"/>
        </w:rPr>
        <w:t>корисникот на платежни услуги го извест</w:t>
      </w:r>
      <w:r w:rsidR="00F3444E" w:rsidRPr="008D4E26">
        <w:rPr>
          <w:rFonts w:ascii="Times New Roman" w:hAnsi="Times New Roman" w:cs="Times New Roman"/>
          <w:color w:val="auto"/>
          <w:sz w:val="22"/>
          <w:szCs w:val="22"/>
          <w:lang w:val="mk-MK" w:eastAsia="en-GB"/>
        </w:rPr>
        <w:t>ува</w:t>
      </w:r>
      <w:r w:rsidRPr="008D4E26">
        <w:rPr>
          <w:rFonts w:ascii="Times New Roman" w:hAnsi="Times New Roman" w:cs="Times New Roman"/>
          <w:color w:val="auto"/>
          <w:sz w:val="22"/>
          <w:szCs w:val="22"/>
          <w:lang w:val="mk-MK" w:eastAsia="en-GB"/>
        </w:rPr>
        <w:t xml:space="preserve"> давателот на платежни услуги за секоја неавторизирана или неправилно иницирана или неправилно извршена платежна трансакција согласно со</w:t>
      </w:r>
      <w:r w:rsidR="00E93986"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член </w:t>
      </w:r>
      <w:r w:rsidR="00CB7728" w:rsidRPr="008D4E26">
        <w:rPr>
          <w:rFonts w:ascii="Times New Roman" w:hAnsi="Times New Roman" w:cs="Times New Roman"/>
          <w:color w:val="auto"/>
          <w:sz w:val="22"/>
          <w:szCs w:val="22"/>
          <w:lang w:val="mk-MK" w:eastAsia="en-GB"/>
        </w:rPr>
        <w:t xml:space="preserve">87 </w:t>
      </w:r>
      <w:r w:rsidRPr="008D4E26">
        <w:rPr>
          <w:rFonts w:ascii="Times New Roman" w:hAnsi="Times New Roman" w:cs="Times New Roman"/>
          <w:color w:val="auto"/>
          <w:sz w:val="22"/>
          <w:szCs w:val="22"/>
          <w:lang w:val="mk-MK" w:eastAsia="en-GB"/>
        </w:rPr>
        <w:t xml:space="preserve">на овој закон, како и одговорноста на давателот на платежни услуги за неавторизираните платежни трансакции согласно со член </w:t>
      </w:r>
      <w:r w:rsidR="00CB7728" w:rsidRPr="008D4E26">
        <w:rPr>
          <w:rFonts w:ascii="Times New Roman" w:hAnsi="Times New Roman" w:cs="Times New Roman"/>
          <w:color w:val="auto"/>
          <w:sz w:val="22"/>
          <w:szCs w:val="22"/>
          <w:lang w:val="mk-MK" w:eastAsia="en-GB"/>
        </w:rPr>
        <w:t xml:space="preserve">89 </w:t>
      </w:r>
      <w:r w:rsidRPr="008D4E26">
        <w:rPr>
          <w:rFonts w:ascii="Times New Roman" w:hAnsi="Times New Roman" w:cs="Times New Roman"/>
          <w:color w:val="auto"/>
          <w:sz w:val="22"/>
          <w:szCs w:val="22"/>
          <w:lang w:val="mk-MK" w:eastAsia="en-GB"/>
        </w:rPr>
        <w:t>на</w:t>
      </w:r>
      <w:r w:rsidR="00E93986"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овој закон;</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ѓ) одговорноста на давателот на платежни услуги за иницирање или за извршување на платежните трансакции согласно со членовите</w:t>
      </w:r>
      <w:r w:rsidR="00E7012F" w:rsidRPr="008D4E26">
        <w:rPr>
          <w:rFonts w:ascii="Times New Roman" w:hAnsi="Times New Roman" w:cs="Times New Roman"/>
          <w:color w:val="auto"/>
          <w:sz w:val="22"/>
          <w:szCs w:val="22"/>
          <w:lang w:val="mk-MK" w:eastAsia="en-GB"/>
        </w:rPr>
        <w:t xml:space="preserve"> </w:t>
      </w:r>
      <w:r w:rsidR="003B0530" w:rsidRPr="008D4E26">
        <w:rPr>
          <w:rFonts w:ascii="Times New Roman" w:hAnsi="Times New Roman" w:cs="Times New Roman"/>
          <w:color w:val="auto"/>
          <w:sz w:val="22"/>
          <w:szCs w:val="22"/>
          <w:lang w:val="mk-MK" w:eastAsia="en-GB"/>
        </w:rPr>
        <w:t>102</w:t>
      </w:r>
      <w:r w:rsidRPr="008D4E26">
        <w:rPr>
          <w:rFonts w:ascii="Times New Roman" w:hAnsi="Times New Roman" w:cs="Times New Roman"/>
          <w:color w:val="auto"/>
          <w:sz w:val="22"/>
          <w:szCs w:val="22"/>
          <w:lang w:val="mk-MK" w:eastAsia="en-GB"/>
        </w:rPr>
        <w:t xml:space="preserve">, </w:t>
      </w:r>
      <w:r w:rsidR="003B0530" w:rsidRPr="008D4E26">
        <w:rPr>
          <w:rFonts w:ascii="Times New Roman" w:hAnsi="Times New Roman" w:cs="Times New Roman"/>
          <w:color w:val="auto"/>
          <w:sz w:val="22"/>
          <w:szCs w:val="22"/>
          <w:lang w:val="mk-MK" w:eastAsia="en-GB"/>
        </w:rPr>
        <w:t>103</w:t>
      </w:r>
      <w:r w:rsidRPr="008D4E26">
        <w:rPr>
          <w:rFonts w:ascii="Times New Roman" w:hAnsi="Times New Roman" w:cs="Times New Roman"/>
          <w:color w:val="auto"/>
          <w:sz w:val="22"/>
          <w:szCs w:val="22"/>
          <w:lang w:val="mk-MK" w:eastAsia="en-GB"/>
        </w:rPr>
        <w:t xml:space="preserve"> и </w:t>
      </w:r>
      <w:r w:rsidR="003B0530" w:rsidRPr="008D4E26">
        <w:rPr>
          <w:rFonts w:ascii="Times New Roman" w:hAnsi="Times New Roman" w:cs="Times New Roman"/>
          <w:color w:val="auto"/>
          <w:sz w:val="22"/>
          <w:szCs w:val="22"/>
          <w:lang w:val="mk-MK" w:eastAsia="en-GB"/>
        </w:rPr>
        <w:t xml:space="preserve">104 </w:t>
      </w:r>
      <w:r w:rsidRPr="008D4E26">
        <w:rPr>
          <w:rFonts w:ascii="Times New Roman" w:hAnsi="Times New Roman" w:cs="Times New Roman"/>
          <w:color w:val="auto"/>
          <w:sz w:val="22"/>
          <w:szCs w:val="22"/>
          <w:lang w:val="mk-MK" w:eastAsia="en-GB"/>
        </w:rPr>
        <w:t>став (1) на</w:t>
      </w:r>
      <w:r w:rsidR="00F3444E"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овој закон</w:t>
      </w:r>
      <w:r w:rsidR="00F3444E" w:rsidRPr="008D4E26">
        <w:rPr>
          <w:rFonts w:ascii="Times New Roman" w:hAnsi="Times New Roman" w:cs="Times New Roman"/>
          <w:color w:val="auto"/>
          <w:sz w:val="22"/>
          <w:szCs w:val="22"/>
          <w:lang w:val="mk-MK" w:eastAsia="en-GB"/>
        </w:rPr>
        <w:t xml:space="preserve"> и</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е) правата и условите за поврат на парични средства согласно со член </w:t>
      </w:r>
      <w:r w:rsidR="00CB7728" w:rsidRPr="008D4E26">
        <w:rPr>
          <w:rFonts w:ascii="Times New Roman" w:hAnsi="Times New Roman" w:cs="Times New Roman"/>
          <w:color w:val="auto"/>
          <w:sz w:val="22"/>
          <w:szCs w:val="22"/>
          <w:lang w:val="mk-MK" w:eastAsia="en-GB"/>
        </w:rPr>
        <w:t xml:space="preserve">93 </w:t>
      </w:r>
      <w:r w:rsidRPr="008D4E26">
        <w:rPr>
          <w:rFonts w:ascii="Times New Roman" w:hAnsi="Times New Roman" w:cs="Times New Roman"/>
          <w:color w:val="auto"/>
          <w:sz w:val="22"/>
          <w:szCs w:val="22"/>
          <w:lang w:val="mk-MK" w:eastAsia="en-GB"/>
        </w:rPr>
        <w:t>на овој закон.</w:t>
      </w:r>
    </w:p>
    <w:p w:rsidR="003C613F" w:rsidRPr="008D4E26" w:rsidRDefault="007977E6"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6</w:t>
      </w:r>
      <w:r w:rsidR="0089193A">
        <w:rPr>
          <w:rFonts w:ascii="Times New Roman" w:hAnsi="Times New Roman" w:cs="Times New Roman"/>
          <w:color w:val="auto"/>
          <w:sz w:val="22"/>
          <w:szCs w:val="22"/>
          <w:lang w:val="mk-MK" w:eastAsia="en-GB"/>
        </w:rPr>
        <w:t>)</w:t>
      </w:r>
      <w:r w:rsidR="00F3444E" w:rsidRPr="008D4E26">
        <w:rPr>
          <w:rFonts w:ascii="Times New Roman" w:hAnsi="Times New Roman" w:cs="Times New Roman"/>
          <w:color w:val="auto"/>
          <w:sz w:val="22"/>
          <w:szCs w:val="22"/>
          <w:lang w:val="mk-MK" w:eastAsia="en-GB"/>
        </w:rPr>
        <w:t xml:space="preserve"> за</w:t>
      </w:r>
      <w:r w:rsidR="00251F1D" w:rsidRPr="008D4E26">
        <w:rPr>
          <w:rFonts w:ascii="Times New Roman" w:hAnsi="Times New Roman" w:cs="Times New Roman"/>
          <w:color w:val="auto"/>
          <w:sz w:val="22"/>
          <w:szCs w:val="22"/>
          <w:lang w:val="mk-MK" w:eastAsia="en-GB"/>
        </w:rPr>
        <w:t xml:space="preserve"> измени</w:t>
      </w:r>
      <w:r w:rsidR="003C613F"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дополнувања</w:t>
      </w:r>
      <w:r w:rsidR="003C613F"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престанување и раскинување на рамковниот договор:</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а) </w:t>
      </w:r>
      <w:r w:rsidR="003C613F" w:rsidRPr="008D4E26">
        <w:rPr>
          <w:rFonts w:ascii="Times New Roman" w:hAnsi="Times New Roman" w:cs="Times New Roman"/>
          <w:color w:val="auto"/>
          <w:sz w:val="22"/>
          <w:szCs w:val="22"/>
          <w:lang w:val="mk-MK" w:eastAsia="en-GB"/>
        </w:rPr>
        <w:t>доколку</w:t>
      </w:r>
      <w:r w:rsidRPr="008D4E26">
        <w:rPr>
          <w:rFonts w:ascii="Times New Roman" w:hAnsi="Times New Roman" w:cs="Times New Roman"/>
          <w:color w:val="auto"/>
          <w:sz w:val="22"/>
          <w:szCs w:val="22"/>
          <w:lang w:val="mk-MK" w:eastAsia="en-GB"/>
        </w:rPr>
        <w:t xml:space="preserve"> е договорено, информација дека ќе се смета дека</w:t>
      </w:r>
      <w:r w:rsidR="00171054">
        <w:rPr>
          <w:rFonts w:ascii="Times New Roman" w:hAnsi="Times New Roman" w:cs="Times New Roman"/>
          <w:color w:val="auto"/>
          <w:sz w:val="22"/>
          <w:szCs w:val="22"/>
          <w:lang w:val="mk-MK" w:eastAsia="en-GB"/>
        </w:rPr>
        <w:t xml:space="preserve"> </w:t>
      </w:r>
      <w:r w:rsidR="00171054" w:rsidRPr="008D4E26">
        <w:rPr>
          <w:rFonts w:ascii="Times New Roman" w:hAnsi="Times New Roman" w:cs="Times New Roman"/>
          <w:color w:val="auto"/>
          <w:sz w:val="22"/>
          <w:szCs w:val="22"/>
          <w:lang w:val="mk-MK" w:eastAsia="en-GB"/>
        </w:rPr>
        <w:t>корисникот на платежните услуги</w:t>
      </w:r>
      <w:r w:rsidRPr="008D4E26">
        <w:rPr>
          <w:rFonts w:ascii="Times New Roman" w:hAnsi="Times New Roman" w:cs="Times New Roman"/>
          <w:color w:val="auto"/>
          <w:sz w:val="22"/>
          <w:szCs w:val="22"/>
          <w:lang w:val="mk-MK" w:eastAsia="en-GB"/>
        </w:rPr>
        <w:t xml:space="preserve"> ги прифатил промените во условите на рамковниот договор согласно со член </w:t>
      </w:r>
      <w:r w:rsidR="005F4F93" w:rsidRPr="008D4E26">
        <w:rPr>
          <w:rFonts w:ascii="Times New Roman" w:hAnsi="Times New Roman" w:cs="Times New Roman"/>
          <w:color w:val="auto"/>
          <w:sz w:val="22"/>
          <w:szCs w:val="22"/>
          <w:lang w:val="mk-MK" w:eastAsia="en-GB"/>
        </w:rPr>
        <w:t xml:space="preserve">59 </w:t>
      </w:r>
      <w:r w:rsidRPr="008D4E26">
        <w:rPr>
          <w:rFonts w:ascii="Times New Roman" w:hAnsi="Times New Roman" w:cs="Times New Roman"/>
          <w:color w:val="auto"/>
          <w:sz w:val="22"/>
          <w:szCs w:val="22"/>
          <w:lang w:val="mk-MK" w:eastAsia="en-GB"/>
        </w:rPr>
        <w:t>на овој закон, освен доколку го извести давателот на платежните услуги пред датум</w:t>
      </w:r>
      <w:r w:rsidR="004B212F">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w:t>
      </w:r>
      <w:r w:rsidR="004B212F">
        <w:rPr>
          <w:rFonts w:ascii="Times New Roman" w:hAnsi="Times New Roman" w:cs="Times New Roman"/>
          <w:color w:val="auto"/>
          <w:sz w:val="22"/>
          <w:szCs w:val="22"/>
          <w:lang w:val="mk-MK" w:eastAsia="en-GB"/>
        </w:rPr>
        <w:t>примена на измената</w:t>
      </w:r>
      <w:r w:rsidRPr="008D4E26">
        <w:rPr>
          <w:rFonts w:ascii="Times New Roman" w:hAnsi="Times New Roman" w:cs="Times New Roman"/>
          <w:color w:val="auto"/>
          <w:sz w:val="22"/>
          <w:szCs w:val="22"/>
          <w:lang w:val="mk-MK" w:eastAsia="en-GB"/>
        </w:rPr>
        <w:t xml:space="preserve"> дека ги </w:t>
      </w:r>
      <w:r w:rsidR="00502901" w:rsidRPr="008D4E26">
        <w:rPr>
          <w:rFonts w:ascii="Times New Roman" w:hAnsi="Times New Roman" w:cs="Times New Roman"/>
          <w:color w:val="auto"/>
          <w:sz w:val="22"/>
          <w:szCs w:val="22"/>
          <w:lang w:val="mk-MK" w:eastAsia="en-GB"/>
        </w:rPr>
        <w:t xml:space="preserve">одбива </w:t>
      </w:r>
      <w:r w:rsidRPr="008D4E26">
        <w:rPr>
          <w:rFonts w:ascii="Times New Roman" w:hAnsi="Times New Roman" w:cs="Times New Roman"/>
          <w:color w:val="auto"/>
          <w:sz w:val="22"/>
          <w:szCs w:val="22"/>
          <w:lang w:val="mk-MK" w:eastAsia="en-GB"/>
        </w:rPr>
        <w:t>промените</w:t>
      </w:r>
      <w:r w:rsidR="00824323" w:rsidRPr="008D4E26">
        <w:rPr>
          <w:rFonts w:ascii="Times New Roman" w:hAnsi="Times New Roman" w:cs="Times New Roman"/>
          <w:color w:val="auto"/>
          <w:sz w:val="22"/>
          <w:szCs w:val="22"/>
          <w:lang w:val="mk-MK" w:eastAsia="en-GB"/>
        </w:rPr>
        <w:t xml:space="preserve"> во условите на рамковниот договор</w:t>
      </w:r>
      <w:r w:rsidRPr="008D4E26">
        <w:rPr>
          <w:rFonts w:ascii="Times New Roman" w:hAnsi="Times New Roman" w:cs="Times New Roman"/>
          <w:color w:val="auto"/>
          <w:sz w:val="22"/>
          <w:szCs w:val="22"/>
          <w:lang w:val="mk-MK" w:eastAsia="en-GB"/>
        </w:rPr>
        <w:t>;</w:t>
      </w:r>
    </w:p>
    <w:p w:rsidR="00251F1D" w:rsidRPr="008D4E26"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б) времетраењето на </w:t>
      </w:r>
      <w:r w:rsidR="00824323" w:rsidRPr="008D4E26">
        <w:rPr>
          <w:rFonts w:ascii="Times New Roman" w:hAnsi="Times New Roman" w:cs="Times New Roman"/>
          <w:color w:val="auto"/>
          <w:sz w:val="22"/>
          <w:szCs w:val="22"/>
          <w:lang w:val="mk-MK" w:eastAsia="en-GB"/>
        </w:rPr>
        <w:t xml:space="preserve">рамковниот </w:t>
      </w:r>
      <w:r w:rsidRPr="008D4E26">
        <w:rPr>
          <w:rFonts w:ascii="Times New Roman" w:hAnsi="Times New Roman" w:cs="Times New Roman"/>
          <w:color w:val="auto"/>
          <w:sz w:val="22"/>
          <w:szCs w:val="22"/>
          <w:lang w:val="mk-MK" w:eastAsia="en-GB"/>
        </w:rPr>
        <w:t>договор;</w:t>
      </w:r>
    </w:p>
    <w:p w:rsidR="00251F1D" w:rsidRPr="006E2BE9" w:rsidRDefault="00251F1D" w:rsidP="00251F1D">
      <w:pPr>
        <w:pStyle w:val="ListParagraph"/>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eastAsia="en-GB"/>
        </w:rPr>
        <w:t xml:space="preserve">в) </w:t>
      </w:r>
      <w:r w:rsidR="00824323" w:rsidRPr="008D4E26">
        <w:rPr>
          <w:rFonts w:ascii="Times New Roman" w:hAnsi="Times New Roman" w:cs="Times New Roman"/>
          <w:color w:val="auto"/>
          <w:sz w:val="22"/>
          <w:szCs w:val="22"/>
          <w:lang w:val="mk-MK" w:eastAsia="en-GB"/>
        </w:rPr>
        <w:t>доколку е применливо</w:t>
      </w:r>
      <w:r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rPr>
        <w:t xml:space="preserve">правото за користење на услугата за преносливост и опис на </w:t>
      </w:r>
      <w:r w:rsidRPr="00F3011A">
        <w:rPr>
          <w:rFonts w:ascii="Times New Roman" w:hAnsi="Times New Roman" w:cs="Times New Roman"/>
          <w:color w:val="auto"/>
          <w:sz w:val="22"/>
          <w:szCs w:val="22"/>
          <w:lang w:val="mk-MK"/>
        </w:rPr>
        <w:t xml:space="preserve">спроведувањето на оваа постапка, согласно со </w:t>
      </w:r>
      <w:r w:rsidR="001C544E" w:rsidRPr="006E2BE9">
        <w:rPr>
          <w:rFonts w:ascii="Times New Roman" w:hAnsi="Times New Roman" w:cs="Times New Roman"/>
          <w:color w:val="auto"/>
          <w:sz w:val="22"/>
          <w:szCs w:val="22"/>
          <w:lang w:val="mk-MK"/>
        </w:rPr>
        <w:t>Д</w:t>
      </w:r>
      <w:r w:rsidR="00D76C82" w:rsidRPr="006E2BE9">
        <w:rPr>
          <w:rFonts w:ascii="Times New Roman" w:hAnsi="Times New Roman" w:cs="Times New Roman"/>
          <w:color w:val="auto"/>
          <w:sz w:val="22"/>
          <w:szCs w:val="22"/>
          <w:lang w:val="mk-MK"/>
        </w:rPr>
        <w:t>ел четврти</w:t>
      </w:r>
      <w:r w:rsidR="00D76C82" w:rsidRPr="006E2BE9">
        <w:rPr>
          <w:rFonts w:ascii="Times New Roman" w:hAnsi="Times New Roman" w:cs="Times New Roman"/>
          <w:color w:val="auto"/>
          <w:sz w:val="22"/>
          <w:szCs w:val="22"/>
        </w:rPr>
        <w:t>,</w:t>
      </w:r>
      <w:r w:rsidR="00D76C82" w:rsidRPr="006E2BE9">
        <w:rPr>
          <w:rFonts w:ascii="Times New Roman" w:hAnsi="Times New Roman" w:cs="Times New Roman"/>
          <w:color w:val="auto"/>
          <w:sz w:val="22"/>
          <w:szCs w:val="22"/>
          <w:lang w:val="mk-MK"/>
        </w:rPr>
        <w:t xml:space="preserve"> </w:t>
      </w:r>
      <w:r w:rsidR="001C544E" w:rsidRPr="006E2BE9">
        <w:rPr>
          <w:rFonts w:ascii="Times New Roman" w:hAnsi="Times New Roman" w:cs="Times New Roman"/>
          <w:color w:val="auto"/>
          <w:sz w:val="22"/>
          <w:szCs w:val="22"/>
          <w:lang w:val="mk-MK"/>
        </w:rPr>
        <w:t>Г</w:t>
      </w:r>
      <w:r w:rsidRPr="006E2BE9">
        <w:rPr>
          <w:rFonts w:ascii="Times New Roman" w:hAnsi="Times New Roman" w:cs="Times New Roman"/>
          <w:color w:val="auto"/>
          <w:sz w:val="22"/>
          <w:szCs w:val="22"/>
          <w:lang w:val="mk-MK"/>
        </w:rPr>
        <w:t xml:space="preserve">лава </w:t>
      </w:r>
      <w:r w:rsidR="00D76C82" w:rsidRPr="006E2BE9">
        <w:rPr>
          <w:rFonts w:ascii="Times New Roman" w:hAnsi="Times New Roman" w:cs="Times New Roman"/>
          <w:color w:val="auto"/>
          <w:sz w:val="22"/>
          <w:szCs w:val="22"/>
        </w:rPr>
        <w:t>IV</w:t>
      </w:r>
      <w:r w:rsidRPr="006E2BE9">
        <w:rPr>
          <w:rFonts w:ascii="Times New Roman" w:hAnsi="Times New Roman" w:cs="Times New Roman"/>
          <w:color w:val="auto"/>
          <w:sz w:val="22"/>
          <w:szCs w:val="22"/>
          <w:lang w:val="mk-MK"/>
        </w:rPr>
        <w:t xml:space="preserve"> од овој закон;</w:t>
      </w:r>
    </w:p>
    <w:p w:rsidR="00251F1D" w:rsidRPr="00F3011A"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F3011A">
        <w:rPr>
          <w:rFonts w:ascii="Times New Roman" w:hAnsi="Times New Roman" w:cs="Times New Roman"/>
          <w:color w:val="auto"/>
          <w:sz w:val="22"/>
          <w:szCs w:val="22"/>
          <w:lang w:val="mk-MK"/>
        </w:rPr>
        <w:t>г) упатување на правото на корисникот на платежни услуги да го раскине рамковниот договор и сите договори кои се однесуваат на него согласно со</w:t>
      </w:r>
      <w:r w:rsidRPr="00F3011A">
        <w:rPr>
          <w:rFonts w:ascii="Times New Roman" w:hAnsi="Times New Roman" w:cs="Times New Roman"/>
          <w:color w:val="auto"/>
          <w:sz w:val="22"/>
          <w:szCs w:val="22"/>
          <w:lang w:val="mk-MK" w:eastAsia="en-GB"/>
        </w:rPr>
        <w:t xml:space="preserve"> членовите </w:t>
      </w:r>
      <w:r w:rsidR="005F4F93" w:rsidRPr="00F3011A">
        <w:rPr>
          <w:rFonts w:ascii="Times New Roman" w:hAnsi="Times New Roman" w:cs="Times New Roman"/>
          <w:color w:val="auto"/>
          <w:sz w:val="22"/>
          <w:szCs w:val="22"/>
          <w:lang w:val="mk-MK" w:eastAsia="en-GB"/>
        </w:rPr>
        <w:t xml:space="preserve">59 </w:t>
      </w:r>
      <w:r w:rsidR="003464BD" w:rsidRPr="00F3011A">
        <w:rPr>
          <w:rFonts w:ascii="Times New Roman" w:hAnsi="Times New Roman" w:cs="Times New Roman"/>
          <w:color w:val="auto"/>
          <w:sz w:val="22"/>
          <w:szCs w:val="22"/>
          <w:lang w:val="mk-MK" w:eastAsia="en-GB"/>
        </w:rPr>
        <w:t>ставови (1) и (2)</w:t>
      </w:r>
      <w:r w:rsidRPr="00F3011A">
        <w:rPr>
          <w:rFonts w:ascii="Times New Roman" w:hAnsi="Times New Roman" w:cs="Times New Roman"/>
          <w:color w:val="auto"/>
          <w:sz w:val="22"/>
          <w:szCs w:val="22"/>
          <w:lang w:val="mk-MK" w:eastAsia="en-GB"/>
        </w:rPr>
        <w:t xml:space="preserve"> и </w:t>
      </w:r>
      <w:r w:rsidR="005F4F93" w:rsidRPr="00F3011A">
        <w:rPr>
          <w:rFonts w:ascii="Times New Roman" w:hAnsi="Times New Roman" w:cs="Times New Roman"/>
          <w:color w:val="auto"/>
          <w:sz w:val="22"/>
          <w:szCs w:val="22"/>
          <w:lang w:val="mk-MK" w:eastAsia="en-GB"/>
        </w:rPr>
        <w:t xml:space="preserve">60 </w:t>
      </w:r>
      <w:r w:rsidRPr="00F3011A">
        <w:rPr>
          <w:rFonts w:ascii="Times New Roman" w:hAnsi="Times New Roman" w:cs="Times New Roman"/>
          <w:color w:val="auto"/>
          <w:sz w:val="22"/>
          <w:szCs w:val="22"/>
          <w:lang w:val="mk-MK" w:eastAsia="en-GB"/>
        </w:rPr>
        <w:t>на овој закон;</w:t>
      </w:r>
    </w:p>
    <w:p w:rsidR="00251F1D" w:rsidRPr="00F3011A" w:rsidRDefault="0089193A" w:rsidP="00251F1D">
      <w:pPr>
        <w:pStyle w:val="ListParagraph"/>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7)</w:t>
      </w:r>
      <w:r w:rsidR="003464BD" w:rsidRPr="00F3011A">
        <w:rPr>
          <w:rFonts w:ascii="Times New Roman" w:hAnsi="Times New Roman" w:cs="Times New Roman"/>
          <w:color w:val="auto"/>
          <w:sz w:val="22"/>
          <w:szCs w:val="22"/>
          <w:lang w:val="mk-MK" w:eastAsia="en-GB"/>
        </w:rPr>
        <w:t xml:space="preserve"> </w:t>
      </w:r>
      <w:r w:rsidR="00251F1D" w:rsidRPr="00F3011A">
        <w:rPr>
          <w:rFonts w:ascii="Times New Roman" w:hAnsi="Times New Roman" w:cs="Times New Roman"/>
          <w:color w:val="auto"/>
          <w:sz w:val="22"/>
          <w:szCs w:val="22"/>
          <w:lang w:val="mk-MK" w:eastAsia="en-GB"/>
        </w:rPr>
        <w:t>за правната заштита на корисникот на платежните услуги:</w:t>
      </w:r>
    </w:p>
    <w:p w:rsidR="00251F1D" w:rsidRPr="00F3011A"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F3011A">
        <w:rPr>
          <w:rFonts w:ascii="Times New Roman" w:hAnsi="Times New Roman" w:cs="Times New Roman"/>
          <w:color w:val="auto"/>
          <w:sz w:val="22"/>
          <w:szCs w:val="22"/>
          <w:lang w:val="mk-MK" w:eastAsia="en-GB"/>
        </w:rPr>
        <w:t xml:space="preserve">а) </w:t>
      </w:r>
      <w:r w:rsidR="009816D3" w:rsidRPr="00F3011A">
        <w:rPr>
          <w:rFonts w:ascii="Times New Roman" w:hAnsi="Times New Roman" w:cs="Times New Roman"/>
          <w:color w:val="auto"/>
          <w:sz w:val="22"/>
          <w:szCs w:val="22"/>
          <w:lang w:val="mk-MK" w:eastAsia="en-GB"/>
        </w:rPr>
        <w:t>прописи</w:t>
      </w:r>
      <w:r w:rsidRPr="00F3011A">
        <w:rPr>
          <w:rFonts w:ascii="Times New Roman" w:hAnsi="Times New Roman" w:cs="Times New Roman"/>
          <w:color w:val="auto"/>
          <w:sz w:val="22"/>
          <w:szCs w:val="22"/>
          <w:lang w:val="mk-MK" w:eastAsia="en-GB"/>
        </w:rPr>
        <w:t xml:space="preserve"> </w:t>
      </w:r>
      <w:r w:rsidR="009816D3" w:rsidRPr="00F3011A">
        <w:rPr>
          <w:rFonts w:ascii="Times New Roman" w:hAnsi="Times New Roman" w:cs="Times New Roman"/>
          <w:color w:val="auto"/>
          <w:sz w:val="22"/>
          <w:szCs w:val="22"/>
          <w:lang w:val="mk-MK" w:eastAsia="en-GB"/>
        </w:rPr>
        <w:t>кои</w:t>
      </w:r>
      <w:r w:rsidRPr="00F3011A">
        <w:rPr>
          <w:rFonts w:ascii="Times New Roman" w:hAnsi="Times New Roman" w:cs="Times New Roman"/>
          <w:color w:val="auto"/>
          <w:sz w:val="22"/>
          <w:szCs w:val="22"/>
          <w:lang w:val="mk-MK" w:eastAsia="en-GB"/>
        </w:rPr>
        <w:t>што се применуваат на рамковниот договор</w:t>
      </w:r>
      <w:r w:rsidR="009816D3" w:rsidRPr="00F3011A">
        <w:rPr>
          <w:rFonts w:ascii="Times New Roman" w:hAnsi="Times New Roman" w:cs="Times New Roman"/>
          <w:color w:val="auto"/>
          <w:sz w:val="22"/>
          <w:szCs w:val="22"/>
          <w:lang w:eastAsia="en-GB"/>
        </w:rPr>
        <w:t xml:space="preserve"> </w:t>
      </w:r>
      <w:r w:rsidR="009816D3" w:rsidRPr="00F3011A">
        <w:rPr>
          <w:rFonts w:ascii="Times New Roman" w:hAnsi="Times New Roman" w:cs="Times New Roman"/>
          <w:color w:val="auto"/>
          <w:sz w:val="22"/>
          <w:szCs w:val="22"/>
          <w:lang w:val="mk-MK" w:eastAsia="en-GB"/>
        </w:rPr>
        <w:t>и</w:t>
      </w:r>
      <w:r w:rsidRPr="00F3011A">
        <w:rPr>
          <w:rFonts w:ascii="Times New Roman" w:hAnsi="Times New Roman" w:cs="Times New Roman"/>
          <w:color w:val="auto"/>
          <w:sz w:val="22"/>
          <w:szCs w:val="22"/>
          <w:lang w:val="mk-MK" w:eastAsia="en-GB"/>
        </w:rPr>
        <w:t xml:space="preserve"> надлежните судови во случај на спор;</w:t>
      </w:r>
    </w:p>
    <w:p w:rsidR="00251F1D" w:rsidRPr="00F3011A" w:rsidRDefault="00251F1D" w:rsidP="00251F1D">
      <w:pPr>
        <w:pStyle w:val="ListParagraph"/>
        <w:spacing w:line="240" w:lineRule="auto"/>
        <w:jc w:val="both"/>
        <w:rPr>
          <w:rFonts w:ascii="Times New Roman" w:hAnsi="Times New Roman" w:cs="Times New Roman"/>
          <w:color w:val="auto"/>
          <w:sz w:val="22"/>
          <w:szCs w:val="22"/>
          <w:lang w:val="mk-MK" w:eastAsia="en-GB"/>
        </w:rPr>
      </w:pPr>
      <w:r w:rsidRPr="00F3011A">
        <w:rPr>
          <w:rFonts w:ascii="Times New Roman" w:hAnsi="Times New Roman" w:cs="Times New Roman"/>
          <w:color w:val="auto"/>
          <w:sz w:val="22"/>
          <w:szCs w:val="22"/>
          <w:lang w:val="mk-MK" w:eastAsia="en-GB"/>
        </w:rPr>
        <w:t>б) опис на можностите коишто му се на располагање на корисникот на платежните услуги во насока на заштита на неговите права, како што се</w:t>
      </w:r>
      <w:r w:rsidRPr="00F3011A">
        <w:rPr>
          <w:rFonts w:ascii="Times New Roman" w:hAnsi="Times New Roman" w:cs="Times New Roman"/>
          <w:color w:val="auto"/>
          <w:sz w:val="22"/>
          <w:szCs w:val="22"/>
          <w:lang w:val="ru-RU" w:eastAsia="en-GB"/>
        </w:rPr>
        <w:t>:</w:t>
      </w:r>
      <w:r w:rsidRPr="00F3011A">
        <w:rPr>
          <w:rFonts w:ascii="Times New Roman" w:hAnsi="Times New Roman" w:cs="Times New Roman"/>
          <w:color w:val="auto"/>
          <w:sz w:val="22"/>
          <w:szCs w:val="22"/>
          <w:lang w:val="mk-MK" w:eastAsia="en-GB"/>
        </w:rPr>
        <w:t xml:space="preserve"> правото на поднесување приговор согласно со член </w:t>
      </w:r>
      <w:r w:rsidR="00AE60FF" w:rsidRPr="00F3011A">
        <w:rPr>
          <w:rFonts w:ascii="Times New Roman" w:hAnsi="Times New Roman" w:cs="Times New Roman"/>
          <w:color w:val="auto"/>
          <w:sz w:val="22"/>
          <w:szCs w:val="22"/>
          <w:lang w:val="mk-MK" w:eastAsia="en-GB"/>
        </w:rPr>
        <w:t>129</w:t>
      </w:r>
      <w:r w:rsidRPr="00F3011A">
        <w:rPr>
          <w:rFonts w:ascii="Times New Roman" w:hAnsi="Times New Roman" w:cs="Times New Roman"/>
          <w:color w:val="auto"/>
          <w:sz w:val="22"/>
          <w:szCs w:val="22"/>
          <w:lang w:val="mk-MK" w:eastAsia="en-GB"/>
        </w:rPr>
        <w:t xml:space="preserve"> на овој закон, правото на поднесувањето </w:t>
      </w:r>
      <w:r w:rsidR="00DB6363" w:rsidRPr="00F3011A">
        <w:rPr>
          <w:rFonts w:ascii="Times New Roman" w:hAnsi="Times New Roman" w:cs="Times New Roman"/>
          <w:color w:val="auto"/>
          <w:sz w:val="22"/>
          <w:szCs w:val="22"/>
          <w:lang w:val="mk-MK" w:eastAsia="en-GB"/>
        </w:rPr>
        <w:t xml:space="preserve">поплака </w:t>
      </w:r>
      <w:r w:rsidRPr="00F3011A">
        <w:rPr>
          <w:rFonts w:ascii="Times New Roman" w:hAnsi="Times New Roman" w:cs="Times New Roman"/>
          <w:color w:val="auto"/>
          <w:sz w:val="22"/>
          <w:szCs w:val="22"/>
          <w:lang w:val="mk-MK" w:eastAsia="en-GB"/>
        </w:rPr>
        <w:t xml:space="preserve">до надлежниот орган согласно со член </w:t>
      </w:r>
      <w:r w:rsidR="00AE60FF" w:rsidRPr="00F3011A">
        <w:rPr>
          <w:rFonts w:ascii="Times New Roman" w:hAnsi="Times New Roman" w:cs="Times New Roman"/>
          <w:color w:val="auto"/>
          <w:sz w:val="22"/>
          <w:szCs w:val="22"/>
          <w:lang w:val="mk-MK" w:eastAsia="en-GB"/>
        </w:rPr>
        <w:t>130</w:t>
      </w:r>
      <w:r w:rsidRPr="00F3011A">
        <w:rPr>
          <w:rFonts w:ascii="Times New Roman" w:hAnsi="Times New Roman" w:cs="Times New Roman"/>
          <w:color w:val="auto"/>
          <w:sz w:val="22"/>
          <w:szCs w:val="22"/>
          <w:lang w:val="mk-MK" w:eastAsia="en-GB"/>
        </w:rPr>
        <w:t xml:space="preserve"> на овој закон, вонсудското решавање на споровите согласно со член </w:t>
      </w:r>
      <w:r w:rsidR="00AE60FF" w:rsidRPr="00F3011A">
        <w:rPr>
          <w:rFonts w:ascii="Times New Roman" w:hAnsi="Times New Roman" w:cs="Times New Roman"/>
          <w:color w:val="auto"/>
          <w:sz w:val="22"/>
          <w:szCs w:val="22"/>
          <w:lang w:val="mk-MK" w:eastAsia="en-GB"/>
        </w:rPr>
        <w:t>131</w:t>
      </w:r>
      <w:r w:rsidRPr="00F3011A">
        <w:rPr>
          <w:rFonts w:ascii="Times New Roman" w:hAnsi="Times New Roman" w:cs="Times New Roman"/>
          <w:color w:val="auto"/>
          <w:sz w:val="22"/>
          <w:szCs w:val="22"/>
          <w:lang w:val="mk-MK" w:eastAsia="en-GB"/>
        </w:rPr>
        <w:t xml:space="preserve"> на овој закон</w:t>
      </w:r>
      <w:r w:rsidR="009816D3" w:rsidRPr="00F3011A">
        <w:rPr>
          <w:rFonts w:ascii="Times New Roman" w:hAnsi="Times New Roman" w:cs="Times New Roman"/>
          <w:color w:val="auto"/>
          <w:sz w:val="22"/>
          <w:szCs w:val="22"/>
          <w:lang w:eastAsia="en-GB"/>
        </w:rPr>
        <w:t>.</w:t>
      </w:r>
      <w:r w:rsidRPr="00F3011A">
        <w:rPr>
          <w:rFonts w:ascii="Times New Roman" w:hAnsi="Times New Roman" w:cs="Times New Roman"/>
          <w:color w:val="auto"/>
          <w:sz w:val="22"/>
          <w:szCs w:val="22"/>
          <w:lang w:val="mk-MK" w:eastAsia="en-GB"/>
        </w:rPr>
        <w:t xml:space="preserve"> </w:t>
      </w:r>
    </w:p>
    <w:p w:rsidR="00B30B14" w:rsidRPr="00F3011A" w:rsidRDefault="00B30B14" w:rsidP="00251F1D">
      <w:pPr>
        <w:pStyle w:val="ListParagraph"/>
        <w:spacing w:line="240" w:lineRule="auto"/>
        <w:jc w:val="both"/>
        <w:rPr>
          <w:b/>
          <w:color w:val="auto"/>
          <w:sz w:val="22"/>
          <w:szCs w:val="22"/>
          <w:shd w:val="clear" w:color="auto" w:fill="FFFF00"/>
          <w:lang w:val="mk-MK"/>
        </w:rPr>
      </w:pPr>
      <w:r w:rsidRPr="00F3011A">
        <w:rPr>
          <w:rFonts w:ascii="Times New Roman" w:hAnsi="Times New Roman" w:cs="Times New Roman"/>
          <w:color w:val="auto"/>
          <w:sz w:val="22"/>
          <w:szCs w:val="22"/>
          <w:lang w:val="mk-MK" w:eastAsia="en-GB"/>
        </w:rPr>
        <w:t>(</w:t>
      </w:r>
      <w:r w:rsidR="00B53E1D" w:rsidRPr="00F3011A">
        <w:rPr>
          <w:rFonts w:ascii="Times New Roman" w:hAnsi="Times New Roman" w:cs="Times New Roman"/>
          <w:color w:val="auto"/>
          <w:sz w:val="22"/>
          <w:szCs w:val="22"/>
          <w:lang w:val="mk-MK" w:eastAsia="en-GB"/>
        </w:rPr>
        <w:t>2</w:t>
      </w:r>
      <w:r w:rsidRPr="00F3011A">
        <w:rPr>
          <w:rFonts w:ascii="Times New Roman" w:hAnsi="Times New Roman" w:cs="Times New Roman"/>
          <w:color w:val="auto"/>
          <w:sz w:val="22"/>
          <w:szCs w:val="22"/>
          <w:lang w:val="mk-MK" w:eastAsia="en-GB"/>
        </w:rPr>
        <w:t xml:space="preserve">) </w:t>
      </w:r>
      <w:r w:rsidRPr="00F3011A">
        <w:rPr>
          <w:rFonts w:ascii="Times New Roman" w:hAnsi="Times New Roman" w:cs="Times New Roman"/>
          <w:color w:val="auto"/>
          <w:sz w:val="22"/>
          <w:szCs w:val="22"/>
          <w:lang w:val="mk-MK"/>
        </w:rPr>
        <w:t xml:space="preserve">Информациите од </w:t>
      </w:r>
      <w:r w:rsidR="00000D25" w:rsidRPr="00F3011A">
        <w:rPr>
          <w:rFonts w:ascii="Times New Roman" w:hAnsi="Times New Roman" w:cs="Times New Roman"/>
          <w:color w:val="auto"/>
          <w:sz w:val="22"/>
          <w:szCs w:val="22"/>
          <w:lang w:val="mk-MK"/>
        </w:rPr>
        <w:t>ставот (1)</w:t>
      </w:r>
      <w:r w:rsidRPr="00F3011A">
        <w:rPr>
          <w:rFonts w:ascii="Times New Roman" w:hAnsi="Times New Roman" w:cs="Times New Roman"/>
          <w:color w:val="auto"/>
          <w:sz w:val="22"/>
          <w:szCs w:val="22"/>
          <w:lang w:val="mk-MK" w:eastAsia="en-GB"/>
        </w:rPr>
        <w:t xml:space="preserve"> </w:t>
      </w:r>
      <w:r w:rsidRPr="00F3011A">
        <w:rPr>
          <w:rFonts w:ascii="Times New Roman" w:hAnsi="Times New Roman" w:cs="Times New Roman"/>
          <w:color w:val="auto"/>
          <w:sz w:val="22"/>
          <w:szCs w:val="22"/>
          <w:lang w:val="mk-MK"/>
        </w:rPr>
        <w:t>на овој член се составен дел на содржината на склучен рамковен договор.</w:t>
      </w:r>
    </w:p>
    <w:p w:rsidR="008F09C8" w:rsidRPr="00F3011A" w:rsidRDefault="00F66DF5" w:rsidP="00251F1D">
      <w:pPr>
        <w:pStyle w:val="Normal1"/>
        <w:shd w:val="clear" w:color="auto" w:fill="FFFFFF"/>
        <w:spacing w:before="0" w:after="0"/>
        <w:jc w:val="center"/>
        <w:textAlignment w:val="baseline"/>
        <w:rPr>
          <w:b/>
          <w:sz w:val="22"/>
          <w:szCs w:val="22"/>
          <w:lang w:val="mk-MK"/>
        </w:rPr>
      </w:pPr>
      <w:r w:rsidRPr="00F3011A">
        <w:rPr>
          <w:b/>
          <w:sz w:val="22"/>
          <w:szCs w:val="22"/>
          <w:lang w:val="mk-MK"/>
        </w:rPr>
        <w:t>П</w:t>
      </w:r>
      <w:r w:rsidR="00251F1D" w:rsidRPr="00F3011A">
        <w:rPr>
          <w:b/>
          <w:sz w:val="22"/>
          <w:szCs w:val="22"/>
          <w:lang w:val="mk-MK"/>
        </w:rPr>
        <w:t>латежн</w:t>
      </w:r>
      <w:r w:rsidRPr="00F3011A">
        <w:rPr>
          <w:b/>
          <w:sz w:val="22"/>
          <w:szCs w:val="22"/>
          <w:lang w:val="mk-MK"/>
        </w:rPr>
        <w:t>а</w:t>
      </w:r>
      <w:r w:rsidR="00251F1D" w:rsidRPr="00F3011A">
        <w:rPr>
          <w:b/>
          <w:sz w:val="22"/>
          <w:szCs w:val="22"/>
          <w:lang w:val="mk-MK"/>
        </w:rPr>
        <w:t xml:space="preserve"> сметк</w:t>
      </w:r>
      <w:r w:rsidRPr="00F3011A">
        <w:rPr>
          <w:b/>
          <w:sz w:val="22"/>
          <w:szCs w:val="22"/>
          <w:lang w:val="mk-MK"/>
        </w:rPr>
        <w:t>а</w:t>
      </w:r>
      <w:r w:rsidR="00D7725B" w:rsidRPr="00F3011A">
        <w:rPr>
          <w:b/>
          <w:sz w:val="22"/>
          <w:szCs w:val="22"/>
          <w:lang w:val="mk-MK"/>
        </w:rPr>
        <w:t xml:space="preserve"> </w:t>
      </w:r>
      <w:r w:rsidRPr="00F3011A">
        <w:rPr>
          <w:b/>
          <w:sz w:val="22"/>
          <w:szCs w:val="22"/>
          <w:lang w:val="mk-MK"/>
        </w:rPr>
        <w:t xml:space="preserve">на потрошувач </w:t>
      </w:r>
    </w:p>
    <w:p w:rsidR="00251F1D" w:rsidRPr="008D4E26" w:rsidRDefault="00251F1D" w:rsidP="00251F1D">
      <w:pPr>
        <w:pStyle w:val="Normal1"/>
        <w:shd w:val="clear" w:color="auto" w:fill="FFFFFF"/>
        <w:spacing w:before="0" w:after="0"/>
        <w:jc w:val="center"/>
        <w:textAlignment w:val="baseline"/>
        <w:rPr>
          <w:b/>
          <w:sz w:val="22"/>
          <w:szCs w:val="22"/>
          <w:lang w:val="mk-MK"/>
        </w:rPr>
      </w:pPr>
      <w:r w:rsidRPr="00F3011A">
        <w:rPr>
          <w:b/>
          <w:sz w:val="22"/>
          <w:szCs w:val="22"/>
          <w:lang w:val="mk-MK"/>
        </w:rPr>
        <w:t>во</w:t>
      </w:r>
      <w:r w:rsidRPr="008D4E26">
        <w:rPr>
          <w:b/>
          <w:sz w:val="22"/>
          <w:szCs w:val="22"/>
          <w:lang w:val="mk-MK"/>
        </w:rPr>
        <w:t xml:space="preserve"> пакет со други производи и/или услуги</w:t>
      </w:r>
    </w:p>
    <w:p w:rsidR="005F216D" w:rsidRPr="008D4E26" w:rsidRDefault="00251F1D" w:rsidP="00BE378C">
      <w:pPr>
        <w:pStyle w:val="Normal1"/>
        <w:shd w:val="clear" w:color="auto" w:fill="FFFFFF"/>
        <w:spacing w:before="0" w:after="0"/>
        <w:jc w:val="center"/>
        <w:textAlignment w:val="baseline"/>
        <w:rPr>
          <w:b/>
          <w:sz w:val="22"/>
          <w:szCs w:val="22"/>
          <w:lang w:val="en-GB"/>
        </w:rPr>
      </w:pPr>
      <w:r w:rsidRPr="008D4E26">
        <w:rPr>
          <w:b/>
          <w:sz w:val="22"/>
          <w:szCs w:val="22"/>
          <w:lang w:val="mk-MK"/>
        </w:rPr>
        <w:t xml:space="preserve">Член </w:t>
      </w:r>
      <w:r w:rsidR="00E559A7" w:rsidRPr="008D4E26">
        <w:rPr>
          <w:b/>
          <w:sz w:val="22"/>
          <w:szCs w:val="22"/>
          <w:lang w:val="mk-MK"/>
        </w:rPr>
        <w:t>5</w:t>
      </w:r>
      <w:r w:rsidR="00E559A7" w:rsidRPr="008D4E26">
        <w:rPr>
          <w:b/>
          <w:sz w:val="22"/>
          <w:szCs w:val="22"/>
          <w:lang w:val="en-GB"/>
        </w:rPr>
        <w:t>7</w:t>
      </w:r>
    </w:p>
    <w:p w:rsidR="00251F1D" w:rsidRPr="008D4E26" w:rsidRDefault="00251F1D" w:rsidP="00251F1D">
      <w:pPr>
        <w:pStyle w:val="Normal1"/>
        <w:shd w:val="clear" w:color="auto" w:fill="FFFFFF"/>
        <w:spacing w:before="0" w:after="0"/>
        <w:jc w:val="both"/>
        <w:textAlignment w:val="baseline"/>
        <w:rPr>
          <w:sz w:val="22"/>
          <w:szCs w:val="22"/>
          <w:lang w:val="mk-MK"/>
        </w:rPr>
      </w:pPr>
      <w:r w:rsidRPr="008D4E26">
        <w:rPr>
          <w:sz w:val="22"/>
          <w:szCs w:val="22"/>
          <w:lang w:val="mk-MK"/>
        </w:rPr>
        <w:t xml:space="preserve">(1) Доколку давател на платежни услуги </w:t>
      </w:r>
      <w:r w:rsidR="00F66DF5" w:rsidRPr="008D4E26">
        <w:rPr>
          <w:sz w:val="22"/>
          <w:szCs w:val="22"/>
          <w:lang w:val="mk-MK"/>
        </w:rPr>
        <w:t xml:space="preserve">нуди платежна сметка </w:t>
      </w:r>
      <w:r w:rsidRPr="008D4E26">
        <w:rPr>
          <w:sz w:val="22"/>
          <w:szCs w:val="22"/>
          <w:lang w:val="mk-MK"/>
        </w:rPr>
        <w:t>во пакет со други производи и/или услуги</w:t>
      </w:r>
      <w:r w:rsidR="004C0298" w:rsidRPr="008D4E26">
        <w:rPr>
          <w:sz w:val="22"/>
          <w:szCs w:val="22"/>
          <w:lang w:val="mk-MK"/>
        </w:rPr>
        <w:t xml:space="preserve"> </w:t>
      </w:r>
      <w:r w:rsidRPr="008D4E26">
        <w:rPr>
          <w:sz w:val="22"/>
          <w:szCs w:val="22"/>
          <w:lang w:val="mk-MK"/>
        </w:rPr>
        <w:t xml:space="preserve">кои не се поврзани со платежната сметка </w:t>
      </w:r>
      <w:r w:rsidR="009F184F">
        <w:rPr>
          <w:sz w:val="22"/>
          <w:szCs w:val="22"/>
          <w:lang w:val="mk-MK"/>
        </w:rPr>
        <w:t>е должен</w:t>
      </w:r>
      <w:r w:rsidRPr="008D4E26">
        <w:rPr>
          <w:sz w:val="22"/>
          <w:szCs w:val="22"/>
          <w:lang w:val="mk-MK"/>
        </w:rPr>
        <w:t xml:space="preserve"> да го информира потрошувачот </w:t>
      </w:r>
      <w:r w:rsidR="00BE378C" w:rsidRPr="008D4E26">
        <w:rPr>
          <w:sz w:val="22"/>
          <w:szCs w:val="22"/>
          <w:lang w:val="mk-MK"/>
        </w:rPr>
        <w:t>дали</w:t>
      </w:r>
      <w:r w:rsidRPr="008D4E26">
        <w:rPr>
          <w:sz w:val="22"/>
          <w:szCs w:val="22"/>
          <w:lang w:val="mk-MK"/>
        </w:rPr>
        <w:t xml:space="preserve"> може да ја отвори и користи платежната сметка одвоено од другите производи и/или услуги. </w:t>
      </w:r>
    </w:p>
    <w:p w:rsidR="00BE378C" w:rsidRPr="008D4E26" w:rsidRDefault="00251F1D" w:rsidP="00BE378C">
      <w:pPr>
        <w:pStyle w:val="WW-Default"/>
        <w:spacing w:line="240" w:lineRule="auto"/>
        <w:jc w:val="both"/>
        <w:rPr>
          <w:color w:val="auto"/>
          <w:sz w:val="22"/>
          <w:szCs w:val="22"/>
          <w:lang w:val="mk-MK"/>
        </w:rPr>
      </w:pPr>
      <w:r w:rsidRPr="008D4E26">
        <w:rPr>
          <w:color w:val="auto"/>
          <w:sz w:val="22"/>
          <w:szCs w:val="22"/>
          <w:lang w:val="mk-MK"/>
        </w:rPr>
        <w:t xml:space="preserve">(2) </w:t>
      </w:r>
      <w:r w:rsidR="008F27D3" w:rsidRPr="008D4E26">
        <w:rPr>
          <w:color w:val="auto"/>
          <w:sz w:val="22"/>
          <w:szCs w:val="22"/>
          <w:lang w:val="mk-MK"/>
        </w:rPr>
        <w:t>Доколку платежната сметка може да се отвори и користи одвоено од другите производи и/или услуги, д</w:t>
      </w:r>
      <w:r w:rsidRPr="008D4E26">
        <w:rPr>
          <w:color w:val="auto"/>
          <w:sz w:val="22"/>
          <w:szCs w:val="22"/>
          <w:lang w:val="mk-MK"/>
        </w:rPr>
        <w:t xml:space="preserve">авателот на платежни услуги </w:t>
      </w:r>
      <w:r w:rsidR="009F184F">
        <w:rPr>
          <w:color w:val="auto"/>
          <w:sz w:val="22"/>
          <w:szCs w:val="22"/>
          <w:lang w:val="mk-MK"/>
        </w:rPr>
        <w:t>е должен</w:t>
      </w:r>
      <w:r w:rsidRPr="008D4E26">
        <w:rPr>
          <w:color w:val="auto"/>
          <w:sz w:val="22"/>
          <w:szCs w:val="22"/>
          <w:lang w:val="mk-MK"/>
        </w:rPr>
        <w:t xml:space="preserve"> да му даде на потрошувачот информации за сите надоместоци и трошоци што се поврзани со </w:t>
      </w:r>
      <w:r w:rsidR="008F27D3" w:rsidRPr="008D4E26">
        <w:rPr>
          <w:color w:val="auto"/>
          <w:sz w:val="22"/>
          <w:szCs w:val="22"/>
          <w:lang w:val="mk-MK"/>
        </w:rPr>
        <w:t xml:space="preserve">секој од </w:t>
      </w:r>
      <w:r w:rsidRPr="008D4E26">
        <w:rPr>
          <w:color w:val="auto"/>
          <w:sz w:val="22"/>
          <w:szCs w:val="22"/>
          <w:lang w:val="mk-MK"/>
        </w:rPr>
        <w:t>производи</w:t>
      </w:r>
      <w:r w:rsidR="008F27D3" w:rsidRPr="008D4E26">
        <w:rPr>
          <w:color w:val="auto"/>
          <w:sz w:val="22"/>
          <w:szCs w:val="22"/>
          <w:lang w:val="mk-MK"/>
        </w:rPr>
        <w:t>те</w:t>
      </w:r>
      <w:r w:rsidRPr="008D4E26">
        <w:rPr>
          <w:color w:val="auto"/>
          <w:sz w:val="22"/>
          <w:szCs w:val="22"/>
          <w:lang w:val="mk-MK"/>
        </w:rPr>
        <w:t xml:space="preserve"> и/или услуги</w:t>
      </w:r>
      <w:r w:rsidR="008F27D3" w:rsidRPr="008D4E26">
        <w:rPr>
          <w:color w:val="auto"/>
          <w:sz w:val="22"/>
          <w:szCs w:val="22"/>
          <w:lang w:val="mk-MK"/>
        </w:rPr>
        <w:t>те</w:t>
      </w:r>
      <w:r w:rsidRPr="008D4E26">
        <w:rPr>
          <w:color w:val="auto"/>
          <w:sz w:val="22"/>
          <w:szCs w:val="22"/>
          <w:lang w:val="mk-MK"/>
        </w:rPr>
        <w:t xml:space="preserve"> кои се </w:t>
      </w:r>
      <w:r w:rsidR="008F27D3" w:rsidRPr="008D4E26">
        <w:rPr>
          <w:color w:val="auto"/>
          <w:sz w:val="22"/>
          <w:szCs w:val="22"/>
          <w:lang w:val="mk-MK"/>
        </w:rPr>
        <w:t>нудат</w:t>
      </w:r>
      <w:r w:rsidRPr="008D4E26">
        <w:rPr>
          <w:color w:val="auto"/>
          <w:sz w:val="22"/>
          <w:szCs w:val="22"/>
          <w:lang w:val="mk-MK"/>
        </w:rPr>
        <w:t xml:space="preserve"> во пакет</w:t>
      </w:r>
      <w:r w:rsidR="004637A4" w:rsidRPr="008D4E26">
        <w:rPr>
          <w:color w:val="auto"/>
          <w:sz w:val="22"/>
          <w:szCs w:val="22"/>
          <w:lang w:val="mk-MK"/>
        </w:rPr>
        <w:t>от од став (1) на овој член</w:t>
      </w:r>
      <w:r w:rsidRPr="008D4E26">
        <w:rPr>
          <w:color w:val="auto"/>
          <w:sz w:val="22"/>
          <w:szCs w:val="22"/>
          <w:lang w:val="mk-MK"/>
        </w:rPr>
        <w:t xml:space="preserve"> </w:t>
      </w:r>
      <w:r w:rsidR="008F27D3" w:rsidRPr="008D4E26">
        <w:rPr>
          <w:color w:val="auto"/>
          <w:sz w:val="22"/>
          <w:szCs w:val="22"/>
          <w:lang w:val="mk-MK"/>
        </w:rPr>
        <w:t>и</w:t>
      </w:r>
      <w:r w:rsidRPr="008D4E26">
        <w:rPr>
          <w:color w:val="auto"/>
          <w:sz w:val="22"/>
          <w:szCs w:val="22"/>
          <w:lang w:val="mk-MK"/>
        </w:rPr>
        <w:t xml:space="preserve"> кои може да се користат одвоено од </w:t>
      </w:r>
      <w:r w:rsidR="004637A4" w:rsidRPr="008D4E26">
        <w:rPr>
          <w:color w:val="auto"/>
          <w:sz w:val="22"/>
          <w:szCs w:val="22"/>
          <w:lang w:val="mk-MK"/>
        </w:rPr>
        <w:t>платежната сметка.</w:t>
      </w:r>
    </w:p>
    <w:p w:rsidR="00BE378C" w:rsidRPr="008D4E26" w:rsidRDefault="00BE378C" w:rsidP="00BE378C">
      <w:pPr>
        <w:pStyle w:val="WW-Default"/>
        <w:spacing w:line="240" w:lineRule="auto"/>
        <w:jc w:val="both"/>
        <w:rPr>
          <w:rFonts w:ascii="Times New Roman" w:hAnsi="Times New Roman" w:cs="Times New Roman"/>
          <w:b/>
          <w:bCs/>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Начин на информирање</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58</w:t>
      </w:r>
    </w:p>
    <w:p w:rsidR="00A71D16" w:rsidRPr="008D4E26" w:rsidRDefault="00251F1D" w:rsidP="00AF5299">
      <w:pPr>
        <w:pStyle w:val="Normal1"/>
        <w:shd w:val="clear" w:color="auto" w:fill="FFFFFF"/>
        <w:spacing w:before="0" w:after="0"/>
        <w:jc w:val="both"/>
        <w:textAlignment w:val="baseline"/>
        <w:rPr>
          <w:sz w:val="22"/>
          <w:szCs w:val="22"/>
          <w:lang w:val="mk-MK"/>
        </w:rPr>
      </w:pPr>
      <w:r w:rsidRPr="008D4E26">
        <w:rPr>
          <w:sz w:val="22"/>
          <w:szCs w:val="22"/>
          <w:lang w:val="mk-MK"/>
        </w:rPr>
        <w:t>(1) Давателот на платежните услуги</w:t>
      </w:r>
      <w:r w:rsidR="00B13483" w:rsidRPr="008D4E26">
        <w:rPr>
          <w:sz w:val="22"/>
          <w:szCs w:val="22"/>
          <w:lang w:val="mk-MK"/>
        </w:rPr>
        <w:t xml:space="preserve"> </w:t>
      </w:r>
      <w:r w:rsidR="002A2EC3" w:rsidRPr="008D4E26">
        <w:rPr>
          <w:sz w:val="22"/>
          <w:szCs w:val="22"/>
          <w:lang w:val="mk-MK"/>
        </w:rPr>
        <w:t xml:space="preserve">е </w:t>
      </w:r>
      <w:r w:rsidRPr="008D4E26">
        <w:rPr>
          <w:sz w:val="22"/>
          <w:szCs w:val="22"/>
          <w:lang w:val="mk-MK"/>
        </w:rPr>
        <w:t xml:space="preserve">должен информациите за користењето на платежни услуги од член </w:t>
      </w:r>
      <w:r w:rsidR="005F4F93" w:rsidRPr="008D4E26">
        <w:rPr>
          <w:sz w:val="22"/>
          <w:szCs w:val="22"/>
          <w:lang w:val="mk-MK"/>
        </w:rPr>
        <w:t xml:space="preserve">56 </w:t>
      </w:r>
      <w:r w:rsidRPr="008D4E26">
        <w:rPr>
          <w:sz w:val="22"/>
          <w:szCs w:val="22"/>
          <w:lang w:val="mk-MK"/>
        </w:rPr>
        <w:t>на овој закон</w:t>
      </w:r>
      <w:r w:rsidR="002A2EC3" w:rsidRPr="008D4E26">
        <w:rPr>
          <w:sz w:val="22"/>
          <w:szCs w:val="22"/>
          <w:lang w:val="mk-MK"/>
        </w:rPr>
        <w:t xml:space="preserve"> </w:t>
      </w:r>
      <w:r w:rsidR="00AF5299" w:rsidRPr="008D4E26">
        <w:rPr>
          <w:sz w:val="22"/>
          <w:szCs w:val="22"/>
          <w:lang w:val="mk-MK"/>
        </w:rPr>
        <w:t xml:space="preserve">да </w:t>
      </w:r>
      <w:r w:rsidR="00A71D16" w:rsidRPr="008D4E26">
        <w:rPr>
          <w:sz w:val="22"/>
          <w:szCs w:val="22"/>
          <w:lang w:val="mk-MK"/>
        </w:rPr>
        <w:t xml:space="preserve">му </w:t>
      </w:r>
      <w:r w:rsidRPr="008D4E26">
        <w:rPr>
          <w:sz w:val="22"/>
          <w:szCs w:val="22"/>
          <w:lang w:val="mk-MK"/>
        </w:rPr>
        <w:t xml:space="preserve">ги </w:t>
      </w:r>
      <w:r w:rsidR="005514A3" w:rsidRPr="008D4E26">
        <w:rPr>
          <w:sz w:val="22"/>
          <w:szCs w:val="22"/>
          <w:lang w:val="mk-MK"/>
        </w:rPr>
        <w:t xml:space="preserve">даде </w:t>
      </w:r>
      <w:r w:rsidRPr="008D4E26">
        <w:rPr>
          <w:sz w:val="22"/>
          <w:szCs w:val="22"/>
          <w:lang w:val="mk-MK"/>
        </w:rPr>
        <w:t xml:space="preserve">на корисникот </w:t>
      </w:r>
      <w:r w:rsidR="00A71D16" w:rsidRPr="008D4E26">
        <w:rPr>
          <w:sz w:val="22"/>
          <w:szCs w:val="22"/>
          <w:lang w:val="mk-MK"/>
        </w:rPr>
        <w:t xml:space="preserve">на платежни услуги </w:t>
      </w:r>
      <w:r w:rsidRPr="008D4E26">
        <w:rPr>
          <w:sz w:val="22"/>
          <w:szCs w:val="22"/>
          <w:lang w:val="mk-MK"/>
        </w:rPr>
        <w:t>на хартија или на друг тр</w:t>
      </w:r>
      <w:r w:rsidR="001C544E">
        <w:rPr>
          <w:sz w:val="22"/>
          <w:szCs w:val="22"/>
          <w:lang w:val="mk-MK"/>
        </w:rPr>
        <w:t>аен медиум</w:t>
      </w:r>
      <w:r w:rsidRPr="008D4E26">
        <w:rPr>
          <w:sz w:val="22"/>
          <w:szCs w:val="22"/>
          <w:lang w:val="mk-MK"/>
        </w:rPr>
        <w:t xml:space="preserve"> доволно време пред склучувањето на </w:t>
      </w:r>
      <w:r w:rsidR="00A71D16" w:rsidRPr="008D4E26">
        <w:rPr>
          <w:sz w:val="22"/>
          <w:szCs w:val="22"/>
          <w:lang w:val="mk-MK"/>
        </w:rPr>
        <w:t xml:space="preserve">рамковниот </w:t>
      </w:r>
      <w:r w:rsidRPr="008D4E26">
        <w:rPr>
          <w:sz w:val="22"/>
          <w:szCs w:val="22"/>
          <w:lang w:val="mk-MK"/>
        </w:rPr>
        <w:t>договор</w:t>
      </w:r>
      <w:r w:rsidR="001C544E">
        <w:rPr>
          <w:sz w:val="22"/>
          <w:szCs w:val="22"/>
          <w:lang w:val="mk-MK"/>
        </w:rPr>
        <w:t xml:space="preserve"> </w:t>
      </w:r>
      <w:r w:rsidR="001C544E" w:rsidRPr="006D2B3D">
        <w:rPr>
          <w:sz w:val="22"/>
          <w:szCs w:val="22"/>
          <w:lang w:val="mk-MK"/>
        </w:rPr>
        <w:t>или пред да прифати понуда што го обврзува давателот на платежни услуги</w:t>
      </w:r>
      <w:r w:rsidR="001C544E" w:rsidRPr="00092F98">
        <w:rPr>
          <w:sz w:val="22"/>
          <w:szCs w:val="22"/>
          <w:lang w:val="mk-MK"/>
        </w:rPr>
        <w:t xml:space="preserve"> со цел</w:t>
      </w:r>
      <w:r w:rsidRPr="00092F98">
        <w:rPr>
          <w:sz w:val="22"/>
          <w:szCs w:val="22"/>
          <w:lang w:val="mk-MK"/>
        </w:rPr>
        <w:t xml:space="preserve"> корисникот</w:t>
      </w:r>
      <w:r w:rsidRPr="008D4E26">
        <w:rPr>
          <w:sz w:val="22"/>
          <w:szCs w:val="22"/>
          <w:lang w:val="mk-MK"/>
        </w:rPr>
        <w:t xml:space="preserve"> </w:t>
      </w:r>
      <w:r w:rsidR="00A71D16" w:rsidRPr="008D4E26">
        <w:rPr>
          <w:sz w:val="22"/>
          <w:szCs w:val="22"/>
          <w:lang w:val="mk-MK"/>
        </w:rPr>
        <w:t xml:space="preserve">да се запознае </w:t>
      </w:r>
      <w:r w:rsidR="00A71D16" w:rsidRPr="006E2BE9">
        <w:rPr>
          <w:sz w:val="22"/>
          <w:szCs w:val="22"/>
          <w:lang w:val="mk-MK"/>
        </w:rPr>
        <w:t>со условите</w:t>
      </w:r>
      <w:r w:rsidR="00A71D16" w:rsidRPr="008D4E26">
        <w:rPr>
          <w:sz w:val="22"/>
          <w:szCs w:val="22"/>
          <w:lang w:val="mk-MK"/>
        </w:rPr>
        <w:t xml:space="preserve"> во врска со платежните услуги на давателот на платежни услуги пред склучувањето на рамковниот договор</w:t>
      </w:r>
      <w:r w:rsidR="00B92F53">
        <w:rPr>
          <w:sz w:val="22"/>
          <w:szCs w:val="22"/>
          <w:lang w:val="mk-MK"/>
        </w:rPr>
        <w:t xml:space="preserve"> односно прифаќањето на понудата</w:t>
      </w:r>
      <w:r w:rsidR="00741F1D" w:rsidRPr="008D4E26">
        <w:rPr>
          <w:sz w:val="22"/>
          <w:szCs w:val="22"/>
          <w:lang w:val="mk-MK"/>
        </w:rPr>
        <w:t>.</w:t>
      </w:r>
      <w:r w:rsidR="00A71D16" w:rsidRPr="008D4E26">
        <w:rPr>
          <w:sz w:val="22"/>
          <w:szCs w:val="22"/>
          <w:lang w:val="mk-MK"/>
        </w:rPr>
        <w:t xml:space="preserve"> </w:t>
      </w:r>
    </w:p>
    <w:p w:rsidR="00A71D16" w:rsidRPr="008D4E26" w:rsidRDefault="00A71D16" w:rsidP="006E2BE9">
      <w:pPr>
        <w:pStyle w:val="Normal1"/>
        <w:shd w:val="clear" w:color="auto" w:fill="FFFFFF"/>
        <w:spacing w:before="0" w:after="0"/>
        <w:jc w:val="both"/>
        <w:textAlignment w:val="baseline"/>
        <w:rPr>
          <w:sz w:val="22"/>
          <w:szCs w:val="22"/>
          <w:lang w:val="mk-MK"/>
        </w:rPr>
      </w:pPr>
      <w:r w:rsidRPr="008D4E26">
        <w:rPr>
          <w:sz w:val="22"/>
          <w:szCs w:val="22"/>
          <w:lang w:val="mk-MK"/>
        </w:rPr>
        <w:t xml:space="preserve">(2) Давателот на платежни услуги ги дава информациите од став (1) на овој член </w:t>
      </w:r>
      <w:r w:rsidR="002A2EC3" w:rsidRPr="008D4E26">
        <w:rPr>
          <w:sz w:val="22"/>
          <w:szCs w:val="22"/>
        </w:rPr>
        <w:t>во едноставна и сеопфатна форма, со употреба на разбирливи зборови</w:t>
      </w:r>
      <w:r w:rsidRPr="008D4E26">
        <w:rPr>
          <w:sz w:val="22"/>
          <w:szCs w:val="22"/>
          <w:lang w:val="mk-MK"/>
        </w:rPr>
        <w:t>.</w:t>
      </w:r>
    </w:p>
    <w:p w:rsidR="00251F1D" w:rsidRPr="008D4E26" w:rsidRDefault="00251F1D" w:rsidP="00AF5299">
      <w:pPr>
        <w:pStyle w:val="Normal1"/>
        <w:shd w:val="clear" w:color="auto" w:fill="FFFFFF"/>
        <w:spacing w:before="0" w:after="0"/>
        <w:jc w:val="both"/>
        <w:textAlignment w:val="baseline"/>
        <w:rPr>
          <w:sz w:val="22"/>
          <w:szCs w:val="22"/>
          <w:lang w:val="mk-MK"/>
        </w:rPr>
      </w:pPr>
      <w:r w:rsidRPr="008D4E26">
        <w:rPr>
          <w:sz w:val="22"/>
          <w:szCs w:val="22"/>
          <w:lang w:val="mk-MK"/>
        </w:rPr>
        <w:t>(</w:t>
      </w:r>
      <w:r w:rsidR="00A71D16" w:rsidRPr="008D4E26">
        <w:rPr>
          <w:sz w:val="22"/>
          <w:szCs w:val="22"/>
          <w:lang w:val="mk-MK"/>
        </w:rPr>
        <w:t>3</w:t>
      </w:r>
      <w:r w:rsidRPr="008D4E26">
        <w:rPr>
          <w:sz w:val="22"/>
          <w:szCs w:val="22"/>
          <w:lang w:val="mk-MK"/>
        </w:rPr>
        <w:t xml:space="preserve">) Ако рамковниот договор е склучен по барање на корисникот на платежни услуги со користење на средства за далечинска комуникација, а кои не му овозможуваат на давателот на платежните услуги да ги исполни обврските од ставот (1) на овој член, давателот на платежни услуги </w:t>
      </w:r>
      <w:r w:rsidR="009F184F">
        <w:rPr>
          <w:sz w:val="22"/>
          <w:szCs w:val="22"/>
          <w:lang w:val="mk-MK"/>
        </w:rPr>
        <w:t>е должен</w:t>
      </w:r>
      <w:r w:rsidRPr="008D4E26">
        <w:rPr>
          <w:sz w:val="22"/>
          <w:szCs w:val="22"/>
          <w:lang w:val="mk-MK"/>
        </w:rPr>
        <w:t xml:space="preserve"> да ги исполни обврските веднаш по склучувањето на рамковниот договор.</w:t>
      </w:r>
    </w:p>
    <w:p w:rsidR="00792530" w:rsidRPr="008D4E26" w:rsidRDefault="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A71D16" w:rsidRPr="008D4E26">
        <w:rPr>
          <w:rFonts w:ascii="Times New Roman" w:hAnsi="Times New Roman" w:cs="Times New Roman"/>
          <w:color w:val="auto"/>
          <w:sz w:val="22"/>
          <w:szCs w:val="22"/>
          <w:lang w:val="mk-MK" w:eastAsia="en-GB"/>
        </w:rPr>
        <w:t>4</w:t>
      </w:r>
      <w:r w:rsidRPr="008D4E26">
        <w:rPr>
          <w:rFonts w:ascii="Times New Roman" w:hAnsi="Times New Roman" w:cs="Times New Roman"/>
          <w:color w:val="auto"/>
          <w:sz w:val="22"/>
          <w:szCs w:val="22"/>
          <w:lang w:val="mk-MK" w:eastAsia="en-GB"/>
        </w:rPr>
        <w:t xml:space="preserve">) </w:t>
      </w:r>
      <w:r w:rsidR="00792530" w:rsidRPr="008D4E26">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авателот на платежни услуги</w:t>
      </w:r>
      <w:r w:rsidR="00792530" w:rsidRPr="008D4E26">
        <w:rPr>
          <w:rFonts w:ascii="Times New Roman" w:hAnsi="Times New Roman" w:cs="Times New Roman"/>
          <w:color w:val="auto"/>
          <w:sz w:val="22"/>
          <w:szCs w:val="22"/>
          <w:lang w:val="mk-MK" w:eastAsia="en-GB"/>
        </w:rPr>
        <w:t xml:space="preserve"> може </w:t>
      </w:r>
      <w:r w:rsidR="00792530" w:rsidRPr="008D4E26">
        <w:rPr>
          <w:color w:val="auto"/>
          <w:sz w:val="22"/>
          <w:szCs w:val="22"/>
          <w:lang w:val="mk-MK"/>
        </w:rPr>
        <w:t>информациите и условите за</w:t>
      </w:r>
      <w:r w:rsidR="003D7B94" w:rsidRPr="008D4E26">
        <w:rPr>
          <w:color w:val="auto"/>
          <w:sz w:val="22"/>
          <w:szCs w:val="22"/>
          <w:lang w:val="mk-MK"/>
        </w:rPr>
        <w:t xml:space="preserve"> користење на платежните услуги</w:t>
      </w:r>
      <w:r w:rsidR="00792530" w:rsidRPr="008D4E26">
        <w:rPr>
          <w:color w:val="auto"/>
          <w:sz w:val="22"/>
          <w:szCs w:val="22"/>
          <w:lang w:val="mk-MK"/>
        </w:rPr>
        <w:t xml:space="preserve"> </w:t>
      </w:r>
      <w:r w:rsidR="00792530" w:rsidRPr="008D4E26">
        <w:rPr>
          <w:rFonts w:ascii="Times New Roman" w:hAnsi="Times New Roman" w:cs="Times New Roman"/>
          <w:color w:val="auto"/>
          <w:sz w:val="22"/>
          <w:szCs w:val="22"/>
          <w:lang w:val="mk-MK" w:eastAsia="en-GB"/>
        </w:rPr>
        <w:t xml:space="preserve">да му ги даде на </w:t>
      </w:r>
      <w:r w:rsidRPr="008D4E26">
        <w:rPr>
          <w:rFonts w:ascii="Times New Roman" w:hAnsi="Times New Roman" w:cs="Times New Roman"/>
          <w:color w:val="auto"/>
          <w:sz w:val="22"/>
          <w:szCs w:val="22"/>
          <w:lang w:val="mk-MK" w:eastAsia="en-GB"/>
        </w:rPr>
        <w:t xml:space="preserve">корисникот </w:t>
      </w:r>
      <w:r w:rsidR="00792530" w:rsidRPr="008D4E26">
        <w:rPr>
          <w:rFonts w:ascii="Times New Roman" w:hAnsi="Times New Roman" w:cs="Times New Roman"/>
          <w:color w:val="auto"/>
          <w:sz w:val="22"/>
          <w:szCs w:val="22"/>
          <w:lang w:val="mk-MK" w:eastAsia="en-GB"/>
        </w:rPr>
        <w:t xml:space="preserve">на платежни услуги </w:t>
      </w:r>
      <w:r w:rsidR="001C544E">
        <w:rPr>
          <w:rFonts w:ascii="Times New Roman" w:hAnsi="Times New Roman" w:cs="Times New Roman"/>
          <w:color w:val="auto"/>
          <w:sz w:val="22"/>
          <w:szCs w:val="22"/>
          <w:lang w:val="mk-MK" w:eastAsia="en-GB"/>
        </w:rPr>
        <w:t>со</w:t>
      </w:r>
      <w:r w:rsidR="00792530" w:rsidRPr="008D4E26">
        <w:rPr>
          <w:rFonts w:ascii="Times New Roman" w:hAnsi="Times New Roman" w:cs="Times New Roman"/>
          <w:color w:val="auto"/>
          <w:sz w:val="22"/>
          <w:szCs w:val="22"/>
          <w:lang w:val="mk-MK" w:eastAsia="en-GB"/>
        </w:rPr>
        <w:t xml:space="preserve"> доставување </w:t>
      </w:r>
      <w:r w:rsidRPr="008D4E26">
        <w:rPr>
          <w:rFonts w:ascii="Times New Roman" w:hAnsi="Times New Roman" w:cs="Times New Roman"/>
          <w:color w:val="auto"/>
          <w:sz w:val="22"/>
          <w:szCs w:val="22"/>
          <w:lang w:val="mk-MK" w:eastAsia="en-GB"/>
        </w:rPr>
        <w:t>на</w:t>
      </w:r>
      <w:r w:rsidR="00792530" w:rsidRPr="008D4E26">
        <w:rPr>
          <w:rFonts w:ascii="Times New Roman" w:hAnsi="Times New Roman" w:cs="Times New Roman"/>
          <w:color w:val="auto"/>
          <w:sz w:val="22"/>
          <w:szCs w:val="22"/>
          <w:lang w:val="mk-MK" w:eastAsia="en-GB"/>
        </w:rPr>
        <w:t xml:space="preserve"> примерок на</w:t>
      </w:r>
      <w:r w:rsidRPr="008D4E26">
        <w:rPr>
          <w:rFonts w:ascii="Times New Roman" w:hAnsi="Times New Roman" w:cs="Times New Roman"/>
          <w:color w:val="auto"/>
          <w:sz w:val="22"/>
          <w:szCs w:val="22"/>
          <w:lang w:val="mk-MK" w:eastAsia="en-GB"/>
        </w:rPr>
        <w:t xml:space="preserve"> предлог рамковен договор што го обврзува давателот</w:t>
      </w:r>
      <w:r w:rsidR="00CD43D8" w:rsidRPr="008D4E26">
        <w:rPr>
          <w:rFonts w:ascii="Times New Roman" w:hAnsi="Times New Roman" w:cs="Times New Roman"/>
          <w:color w:val="auto"/>
          <w:sz w:val="22"/>
          <w:szCs w:val="22"/>
          <w:lang w:val="mk-MK" w:eastAsia="en-GB"/>
        </w:rPr>
        <w:t xml:space="preserve"> на платежни услуги</w:t>
      </w:r>
      <w:r w:rsidRPr="008D4E26">
        <w:rPr>
          <w:rFonts w:ascii="Times New Roman" w:hAnsi="Times New Roman" w:cs="Times New Roman"/>
          <w:color w:val="auto"/>
          <w:sz w:val="22"/>
          <w:szCs w:val="22"/>
          <w:lang w:val="mk-MK" w:eastAsia="en-GB"/>
        </w:rPr>
        <w:t xml:space="preserve"> којшто ги содржи информациите за користење платежните услуги наведени во член </w:t>
      </w:r>
      <w:r w:rsidR="005F4F93" w:rsidRPr="008D4E26">
        <w:rPr>
          <w:rFonts w:ascii="Times New Roman" w:hAnsi="Times New Roman" w:cs="Times New Roman"/>
          <w:color w:val="auto"/>
          <w:sz w:val="22"/>
          <w:szCs w:val="22"/>
          <w:lang w:val="mk-MK" w:eastAsia="en-GB"/>
        </w:rPr>
        <w:t xml:space="preserve">56 </w:t>
      </w:r>
      <w:r w:rsidRPr="008D4E26">
        <w:rPr>
          <w:rFonts w:ascii="Times New Roman" w:hAnsi="Times New Roman" w:cs="Times New Roman"/>
          <w:color w:val="auto"/>
          <w:sz w:val="22"/>
          <w:szCs w:val="22"/>
          <w:lang w:val="mk-MK" w:eastAsia="en-GB"/>
        </w:rPr>
        <w:t>на</w:t>
      </w:r>
      <w:r w:rsidR="003D7B94"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овој закон </w:t>
      </w:r>
      <w:r w:rsidR="00792530" w:rsidRPr="008D4E26">
        <w:rPr>
          <w:rFonts w:ascii="Times New Roman" w:hAnsi="Times New Roman" w:cs="Times New Roman"/>
          <w:color w:val="auto"/>
          <w:sz w:val="22"/>
          <w:szCs w:val="22"/>
          <w:lang w:val="mk-MK" w:eastAsia="en-GB"/>
        </w:rPr>
        <w:t xml:space="preserve">на начин и во форма согласно ставовите </w:t>
      </w:r>
      <w:r w:rsidRPr="008D4E26">
        <w:rPr>
          <w:rFonts w:ascii="Times New Roman" w:hAnsi="Times New Roman" w:cs="Times New Roman"/>
          <w:color w:val="auto"/>
          <w:sz w:val="22"/>
          <w:szCs w:val="22"/>
          <w:lang w:val="mk-MK" w:eastAsia="en-GB"/>
        </w:rPr>
        <w:t xml:space="preserve">(1) </w:t>
      </w:r>
      <w:r w:rsidR="00792530" w:rsidRPr="008D4E26">
        <w:rPr>
          <w:rFonts w:ascii="Times New Roman" w:hAnsi="Times New Roman" w:cs="Times New Roman"/>
          <w:color w:val="auto"/>
          <w:sz w:val="22"/>
          <w:szCs w:val="22"/>
          <w:lang w:val="mk-MK" w:eastAsia="en-GB"/>
        </w:rPr>
        <w:t xml:space="preserve">и (2) </w:t>
      </w:r>
      <w:r w:rsidRPr="008D4E26">
        <w:rPr>
          <w:rFonts w:ascii="Times New Roman" w:hAnsi="Times New Roman" w:cs="Times New Roman"/>
          <w:color w:val="auto"/>
          <w:sz w:val="22"/>
          <w:szCs w:val="22"/>
          <w:lang w:val="mk-MK" w:eastAsia="en-GB"/>
        </w:rPr>
        <w:t>на овој член.</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A71D16"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xml:space="preserve">) </w:t>
      </w:r>
      <w:r w:rsidR="00792530" w:rsidRPr="008D4E26">
        <w:rPr>
          <w:rFonts w:ascii="Times New Roman" w:hAnsi="Times New Roman" w:cs="Times New Roman"/>
          <w:color w:val="auto"/>
          <w:sz w:val="22"/>
          <w:szCs w:val="22"/>
          <w:lang w:val="mk-MK" w:eastAsia="en-GB"/>
        </w:rPr>
        <w:t>К</w:t>
      </w:r>
      <w:r w:rsidRPr="008D4E26">
        <w:rPr>
          <w:rFonts w:ascii="Times New Roman" w:hAnsi="Times New Roman" w:cs="Times New Roman"/>
          <w:color w:val="auto"/>
          <w:sz w:val="22"/>
          <w:szCs w:val="22"/>
          <w:lang w:val="mk-MK" w:eastAsia="en-GB"/>
        </w:rPr>
        <w:t xml:space="preserve">орисникот на платежните услуги има право </w:t>
      </w:r>
      <w:r w:rsidR="00792530" w:rsidRPr="008D4E26">
        <w:rPr>
          <w:rFonts w:ascii="Times New Roman" w:hAnsi="Times New Roman" w:cs="Times New Roman"/>
          <w:color w:val="auto"/>
          <w:sz w:val="22"/>
          <w:szCs w:val="22"/>
          <w:lang w:val="mk-MK" w:eastAsia="en-GB"/>
        </w:rPr>
        <w:t>за вре</w:t>
      </w:r>
      <w:r w:rsidR="008B6D23" w:rsidRPr="008D4E26">
        <w:rPr>
          <w:rFonts w:ascii="Times New Roman" w:hAnsi="Times New Roman" w:cs="Times New Roman"/>
          <w:color w:val="auto"/>
          <w:sz w:val="22"/>
          <w:szCs w:val="22"/>
          <w:lang w:val="mk-MK" w:eastAsia="en-GB"/>
        </w:rPr>
        <w:t>ме</w:t>
      </w:r>
      <w:r w:rsidR="00792530" w:rsidRPr="008D4E26">
        <w:rPr>
          <w:rFonts w:ascii="Times New Roman" w:hAnsi="Times New Roman" w:cs="Times New Roman"/>
          <w:color w:val="auto"/>
          <w:sz w:val="22"/>
          <w:szCs w:val="22"/>
          <w:lang w:val="mk-MK" w:eastAsia="en-GB"/>
        </w:rPr>
        <w:t xml:space="preserve">траењето на договорниот однос </w:t>
      </w:r>
      <w:r w:rsidRPr="008D4E26">
        <w:rPr>
          <w:rFonts w:ascii="Times New Roman" w:hAnsi="Times New Roman" w:cs="Times New Roman"/>
          <w:color w:val="auto"/>
          <w:sz w:val="22"/>
          <w:szCs w:val="22"/>
          <w:lang w:val="mk-MK" w:eastAsia="en-GB"/>
        </w:rPr>
        <w:t xml:space="preserve">да ги бара </w:t>
      </w:r>
      <w:r w:rsidR="008B6D23" w:rsidRPr="008D4E26">
        <w:rPr>
          <w:rFonts w:ascii="Times New Roman" w:hAnsi="Times New Roman" w:cs="Times New Roman"/>
          <w:color w:val="auto"/>
          <w:sz w:val="22"/>
          <w:szCs w:val="22"/>
          <w:lang w:val="mk-MK" w:eastAsia="en-GB"/>
        </w:rPr>
        <w:t xml:space="preserve">на хартија или на друг </w:t>
      </w:r>
      <w:r w:rsidR="00792530" w:rsidRPr="008D4E26">
        <w:rPr>
          <w:rFonts w:ascii="Times New Roman" w:hAnsi="Times New Roman" w:cs="Times New Roman"/>
          <w:color w:val="auto"/>
          <w:sz w:val="22"/>
          <w:szCs w:val="22"/>
          <w:lang w:val="mk-MK" w:eastAsia="en-GB"/>
        </w:rPr>
        <w:t xml:space="preserve">траен медиум </w:t>
      </w:r>
      <w:r w:rsidRPr="008D4E26">
        <w:rPr>
          <w:rFonts w:ascii="Times New Roman" w:hAnsi="Times New Roman" w:cs="Times New Roman"/>
          <w:color w:val="auto"/>
          <w:sz w:val="22"/>
          <w:szCs w:val="22"/>
          <w:lang w:val="mk-MK" w:eastAsia="en-GB"/>
        </w:rPr>
        <w:t>договорните услови</w:t>
      </w:r>
      <w:r w:rsidR="004133F7" w:rsidRPr="008D4E26">
        <w:rPr>
          <w:rFonts w:ascii="Times New Roman" w:hAnsi="Times New Roman" w:cs="Times New Roman"/>
          <w:color w:val="auto"/>
          <w:sz w:val="22"/>
          <w:szCs w:val="22"/>
          <w:lang w:val="mk-MK" w:eastAsia="en-GB"/>
        </w:rPr>
        <w:t xml:space="preserve"> </w:t>
      </w:r>
      <w:r w:rsidR="008B6D23" w:rsidRPr="008D4E26">
        <w:rPr>
          <w:rFonts w:ascii="Times New Roman" w:hAnsi="Times New Roman" w:cs="Times New Roman"/>
          <w:color w:val="auto"/>
          <w:sz w:val="22"/>
          <w:szCs w:val="22"/>
          <w:lang w:val="mk-MK" w:eastAsia="en-GB"/>
        </w:rPr>
        <w:t>од</w:t>
      </w:r>
      <w:r w:rsidRPr="008D4E26">
        <w:rPr>
          <w:rFonts w:ascii="Times New Roman" w:hAnsi="Times New Roman" w:cs="Times New Roman"/>
          <w:color w:val="auto"/>
          <w:sz w:val="22"/>
          <w:szCs w:val="22"/>
          <w:lang w:val="mk-MK" w:eastAsia="en-GB"/>
        </w:rPr>
        <w:t xml:space="preserve"> рамковниот договор, како и информации</w:t>
      </w:r>
      <w:r w:rsidR="008B6D23" w:rsidRPr="008D4E26">
        <w:rPr>
          <w:rFonts w:ascii="Times New Roman" w:hAnsi="Times New Roman" w:cs="Times New Roman"/>
          <w:color w:val="auto"/>
          <w:sz w:val="22"/>
          <w:szCs w:val="22"/>
          <w:lang w:val="mk-MK" w:eastAsia="en-GB"/>
        </w:rPr>
        <w:t>те</w:t>
      </w:r>
      <w:r w:rsidRPr="008D4E26">
        <w:rPr>
          <w:rFonts w:ascii="Times New Roman" w:hAnsi="Times New Roman" w:cs="Times New Roman"/>
          <w:color w:val="auto"/>
          <w:sz w:val="22"/>
          <w:szCs w:val="22"/>
          <w:lang w:val="mk-MK" w:eastAsia="en-GB"/>
        </w:rPr>
        <w:t xml:space="preserve"> од членот</w:t>
      </w:r>
      <w:r w:rsidR="00792530" w:rsidRPr="008D4E26">
        <w:rPr>
          <w:rFonts w:ascii="Times New Roman" w:hAnsi="Times New Roman" w:cs="Times New Roman"/>
          <w:color w:val="auto"/>
          <w:sz w:val="22"/>
          <w:szCs w:val="22"/>
          <w:lang w:val="mk-MK" w:eastAsia="en-GB"/>
        </w:rPr>
        <w:t xml:space="preserve"> </w:t>
      </w:r>
      <w:r w:rsidR="005F4F93" w:rsidRPr="008D4E26">
        <w:rPr>
          <w:rFonts w:ascii="Times New Roman" w:hAnsi="Times New Roman" w:cs="Times New Roman"/>
          <w:color w:val="auto"/>
          <w:sz w:val="22"/>
          <w:szCs w:val="22"/>
          <w:lang w:val="mk-MK" w:eastAsia="en-GB"/>
        </w:rPr>
        <w:t xml:space="preserve">56 </w:t>
      </w:r>
      <w:r w:rsidRPr="008D4E26">
        <w:rPr>
          <w:rFonts w:ascii="Times New Roman" w:hAnsi="Times New Roman" w:cs="Times New Roman"/>
          <w:color w:val="auto"/>
          <w:sz w:val="22"/>
          <w:szCs w:val="22"/>
          <w:lang w:val="mk-MK" w:eastAsia="en-GB"/>
        </w:rPr>
        <w:t>на</w:t>
      </w:r>
      <w:r w:rsidR="00792530"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овој закон</w:t>
      </w:r>
      <w:r w:rsidR="00954DBE" w:rsidRPr="008D4E26">
        <w:rPr>
          <w:rFonts w:ascii="Times New Roman" w:hAnsi="Times New Roman" w:cs="Times New Roman"/>
          <w:color w:val="auto"/>
          <w:sz w:val="22"/>
          <w:szCs w:val="22"/>
          <w:lang w:eastAsia="en-GB"/>
        </w:rPr>
        <w:t xml:space="preserve">, </w:t>
      </w:r>
      <w:r w:rsidR="00954DBE" w:rsidRPr="008D4E26">
        <w:rPr>
          <w:rFonts w:ascii="Times New Roman" w:hAnsi="Times New Roman" w:cs="Times New Roman"/>
          <w:color w:val="auto"/>
          <w:sz w:val="22"/>
          <w:szCs w:val="22"/>
          <w:lang w:val="mk-MK" w:eastAsia="en-GB"/>
        </w:rPr>
        <w:t>а давателот на платежни услуги е должен истите да му ги даде</w:t>
      </w:r>
      <w:r w:rsidRPr="008D4E26">
        <w:rPr>
          <w:rFonts w:ascii="Times New Roman" w:hAnsi="Times New Roman" w:cs="Times New Roman"/>
          <w:color w:val="auto"/>
          <w:sz w:val="22"/>
          <w:szCs w:val="22"/>
          <w:lang w:val="mk-MK" w:eastAsia="en-GB"/>
        </w:rPr>
        <w:t>.</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p>
    <w:p w:rsidR="00251F1D" w:rsidRPr="008D4E26" w:rsidRDefault="001278D7"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Измени</w:t>
      </w:r>
      <w:r w:rsidR="00251F1D" w:rsidRPr="008D4E26">
        <w:rPr>
          <w:rFonts w:ascii="Times New Roman" w:hAnsi="Times New Roman" w:cs="Times New Roman"/>
          <w:b/>
          <w:bCs/>
          <w:color w:val="auto"/>
          <w:sz w:val="22"/>
          <w:szCs w:val="22"/>
          <w:lang w:val="mk-MK" w:eastAsia="en-GB"/>
        </w:rPr>
        <w:t xml:space="preserve"> во рамковниот договор</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en-GB" w:eastAsia="en-GB"/>
        </w:rPr>
        <w:t>59</w:t>
      </w:r>
    </w:p>
    <w:p w:rsidR="007E4432" w:rsidRPr="008D4E26" w:rsidRDefault="00251F1D" w:rsidP="00251F1D">
      <w:pPr>
        <w:pStyle w:val="WW-Default"/>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eastAsia="en-GB"/>
        </w:rPr>
        <w:t xml:space="preserve">(1) Секоја </w:t>
      </w:r>
      <w:r w:rsidR="001278D7" w:rsidRPr="008D4E26">
        <w:rPr>
          <w:rFonts w:ascii="Times New Roman" w:hAnsi="Times New Roman" w:cs="Times New Roman"/>
          <w:color w:val="auto"/>
          <w:sz w:val="22"/>
          <w:szCs w:val="22"/>
          <w:lang w:val="mk-MK" w:eastAsia="en-GB"/>
        </w:rPr>
        <w:t>измена</w:t>
      </w:r>
      <w:r w:rsidRPr="008D4E26">
        <w:rPr>
          <w:rFonts w:ascii="Times New Roman" w:hAnsi="Times New Roman" w:cs="Times New Roman"/>
          <w:color w:val="auto"/>
          <w:sz w:val="22"/>
          <w:szCs w:val="22"/>
          <w:lang w:val="mk-MK" w:eastAsia="en-GB"/>
        </w:rPr>
        <w:t xml:space="preserve"> во рамковниот договор, вклучително и </w:t>
      </w:r>
      <w:r w:rsidR="00217C39" w:rsidRPr="008D4E26">
        <w:rPr>
          <w:rFonts w:ascii="Times New Roman" w:hAnsi="Times New Roman" w:cs="Times New Roman"/>
          <w:color w:val="auto"/>
          <w:sz w:val="22"/>
          <w:szCs w:val="22"/>
          <w:lang w:val="mk-MK" w:eastAsia="en-GB"/>
        </w:rPr>
        <w:t>измен</w:t>
      </w:r>
      <w:r w:rsidR="001278D7" w:rsidRPr="008D4E26">
        <w:rPr>
          <w:rFonts w:ascii="Times New Roman" w:hAnsi="Times New Roman" w:cs="Times New Roman"/>
          <w:color w:val="auto"/>
          <w:sz w:val="22"/>
          <w:szCs w:val="22"/>
          <w:lang w:val="mk-MK" w:eastAsia="en-GB"/>
        </w:rPr>
        <w:t>а</w:t>
      </w:r>
      <w:r w:rsidRPr="008D4E26">
        <w:rPr>
          <w:rFonts w:ascii="Times New Roman" w:hAnsi="Times New Roman" w:cs="Times New Roman"/>
          <w:color w:val="auto"/>
          <w:sz w:val="22"/>
          <w:szCs w:val="22"/>
          <w:lang w:val="mk-MK" w:eastAsia="en-GB"/>
        </w:rPr>
        <w:t xml:space="preserve"> на информациите за користење на платежните услуги </w:t>
      </w:r>
      <w:r w:rsidR="007E4432" w:rsidRPr="008D4E26">
        <w:rPr>
          <w:rFonts w:ascii="Times New Roman" w:hAnsi="Times New Roman" w:cs="Times New Roman"/>
          <w:color w:val="auto"/>
          <w:sz w:val="22"/>
          <w:szCs w:val="22"/>
          <w:lang w:val="mk-MK" w:eastAsia="en-GB"/>
        </w:rPr>
        <w:t>од</w:t>
      </w:r>
      <w:r w:rsidRPr="008D4E26">
        <w:rPr>
          <w:rFonts w:ascii="Times New Roman" w:hAnsi="Times New Roman" w:cs="Times New Roman"/>
          <w:color w:val="auto"/>
          <w:sz w:val="22"/>
          <w:szCs w:val="22"/>
          <w:lang w:val="mk-MK" w:eastAsia="en-GB"/>
        </w:rPr>
        <w:t xml:space="preserve"> член </w:t>
      </w:r>
      <w:r w:rsidR="005F4F93" w:rsidRPr="008D4E26">
        <w:rPr>
          <w:rFonts w:ascii="Times New Roman" w:hAnsi="Times New Roman" w:cs="Times New Roman"/>
          <w:color w:val="auto"/>
          <w:sz w:val="22"/>
          <w:szCs w:val="22"/>
          <w:lang w:val="mk-MK" w:eastAsia="en-GB"/>
        </w:rPr>
        <w:t xml:space="preserve">56 </w:t>
      </w:r>
      <w:r w:rsidRPr="008D4E26">
        <w:rPr>
          <w:rFonts w:ascii="Times New Roman" w:hAnsi="Times New Roman" w:cs="Times New Roman"/>
          <w:color w:val="auto"/>
          <w:sz w:val="22"/>
          <w:szCs w:val="22"/>
          <w:lang w:val="mk-MK" w:eastAsia="en-GB"/>
        </w:rPr>
        <w:t>од овој закон</w:t>
      </w:r>
      <w:r w:rsidR="001278D7" w:rsidRPr="008D4E26">
        <w:rPr>
          <w:rFonts w:ascii="Times New Roman" w:hAnsi="Times New Roman" w:cs="Times New Roman"/>
          <w:color w:val="auto"/>
          <w:sz w:val="22"/>
          <w:szCs w:val="22"/>
          <w:lang w:val="mk-MK" w:eastAsia="en-GB"/>
        </w:rPr>
        <w:t>, давателот на платежни услуги е должен да ја предложи на</w:t>
      </w:r>
      <w:r w:rsidR="007E4432" w:rsidRPr="008D4E26">
        <w:rPr>
          <w:rFonts w:ascii="Times New Roman" w:hAnsi="Times New Roman" w:cs="Times New Roman"/>
          <w:color w:val="auto"/>
          <w:sz w:val="22"/>
          <w:szCs w:val="22"/>
          <w:lang w:val="mk-MK" w:eastAsia="en-GB"/>
        </w:rPr>
        <w:t xml:space="preserve"> корисникот на платежни услуги</w:t>
      </w:r>
      <w:r w:rsidR="001278D7"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shd w:val="clear" w:color="auto" w:fill="FFFFFF"/>
          <w:lang w:val="mk-MK"/>
        </w:rPr>
        <w:t>на начин</w:t>
      </w:r>
      <w:r w:rsidR="007E4432" w:rsidRPr="008D4E26">
        <w:rPr>
          <w:rFonts w:ascii="Times New Roman" w:hAnsi="Times New Roman" w:cs="Times New Roman"/>
          <w:color w:val="auto"/>
          <w:sz w:val="22"/>
          <w:szCs w:val="22"/>
          <w:shd w:val="clear" w:color="auto" w:fill="FFFFFF"/>
          <w:lang w:val="mk-MK"/>
        </w:rPr>
        <w:t>от од</w:t>
      </w:r>
      <w:r w:rsidR="001278D7"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член </w:t>
      </w:r>
      <w:r w:rsidR="005F4F93" w:rsidRPr="008D4E26">
        <w:rPr>
          <w:rFonts w:ascii="Times New Roman" w:hAnsi="Times New Roman" w:cs="Times New Roman"/>
          <w:color w:val="auto"/>
          <w:sz w:val="22"/>
          <w:szCs w:val="22"/>
          <w:lang w:val="mk-MK" w:eastAsia="en-GB"/>
        </w:rPr>
        <w:t xml:space="preserve">58 </w:t>
      </w:r>
      <w:r w:rsidRPr="008D4E26">
        <w:rPr>
          <w:rFonts w:ascii="Times New Roman" w:hAnsi="Times New Roman" w:cs="Times New Roman"/>
          <w:color w:val="auto"/>
          <w:sz w:val="22"/>
          <w:szCs w:val="22"/>
          <w:lang w:val="mk-MK" w:eastAsia="en-GB"/>
        </w:rPr>
        <w:t>став</w:t>
      </w:r>
      <w:r w:rsidR="007E4432" w:rsidRPr="008D4E26">
        <w:rPr>
          <w:rFonts w:ascii="Times New Roman" w:hAnsi="Times New Roman" w:cs="Times New Roman"/>
          <w:color w:val="auto"/>
          <w:sz w:val="22"/>
          <w:szCs w:val="22"/>
          <w:lang w:val="mk-MK" w:eastAsia="en-GB"/>
        </w:rPr>
        <w:t>ови</w:t>
      </w:r>
      <w:r w:rsidRPr="008D4E26">
        <w:rPr>
          <w:rFonts w:ascii="Times New Roman" w:hAnsi="Times New Roman" w:cs="Times New Roman"/>
          <w:color w:val="auto"/>
          <w:sz w:val="22"/>
          <w:szCs w:val="22"/>
          <w:lang w:val="mk-MK" w:eastAsia="en-GB"/>
        </w:rPr>
        <w:t xml:space="preserve"> (1) </w:t>
      </w:r>
      <w:r w:rsidR="007E4432" w:rsidRPr="008D4E26">
        <w:rPr>
          <w:rFonts w:ascii="Times New Roman" w:hAnsi="Times New Roman" w:cs="Times New Roman"/>
          <w:color w:val="auto"/>
          <w:sz w:val="22"/>
          <w:szCs w:val="22"/>
          <w:lang w:val="mk-MK" w:eastAsia="en-GB"/>
        </w:rPr>
        <w:t xml:space="preserve">и (2) </w:t>
      </w:r>
      <w:r w:rsidRPr="008D4E26">
        <w:rPr>
          <w:rFonts w:ascii="Times New Roman" w:hAnsi="Times New Roman" w:cs="Times New Roman"/>
          <w:color w:val="auto"/>
          <w:sz w:val="22"/>
          <w:szCs w:val="22"/>
          <w:lang w:val="mk-MK" w:eastAsia="en-GB"/>
        </w:rPr>
        <w:t>на</w:t>
      </w:r>
      <w:r w:rsidR="007E4432"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овој закон</w:t>
      </w:r>
      <w:r w:rsidR="007E4432" w:rsidRPr="008D4E26">
        <w:rPr>
          <w:rFonts w:ascii="Times New Roman" w:hAnsi="Times New Roman" w:cs="Times New Roman"/>
          <w:color w:val="auto"/>
          <w:sz w:val="22"/>
          <w:szCs w:val="22"/>
          <w:lang w:val="mk-MK" w:eastAsia="en-GB"/>
        </w:rPr>
        <w:t xml:space="preserve"> најдоцна</w:t>
      </w:r>
      <w:r w:rsidRPr="008D4E26">
        <w:rPr>
          <w:rFonts w:ascii="Times New Roman" w:hAnsi="Times New Roman" w:cs="Times New Roman"/>
          <w:color w:val="auto"/>
          <w:sz w:val="22"/>
          <w:szCs w:val="22"/>
          <w:lang w:val="mk-MK" w:eastAsia="en-GB"/>
        </w:rPr>
        <w:t xml:space="preserve"> два месеци пред датум</w:t>
      </w:r>
      <w:r w:rsidR="004B212F">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примена</w:t>
      </w:r>
      <w:r w:rsidR="001278D7" w:rsidRPr="008D4E26">
        <w:rPr>
          <w:rFonts w:ascii="Times New Roman" w:hAnsi="Times New Roman" w:cs="Times New Roman"/>
          <w:color w:val="auto"/>
          <w:sz w:val="22"/>
          <w:szCs w:val="22"/>
          <w:lang w:val="mk-MK" w:eastAsia="en-GB"/>
        </w:rPr>
        <w:t xml:space="preserve"> на измена</w:t>
      </w:r>
      <w:r w:rsidR="007E4432" w:rsidRPr="008D4E26">
        <w:rPr>
          <w:rFonts w:ascii="Times New Roman" w:hAnsi="Times New Roman" w:cs="Times New Roman"/>
          <w:color w:val="auto"/>
          <w:sz w:val="22"/>
          <w:szCs w:val="22"/>
          <w:lang w:val="mk-MK" w:eastAsia="en-GB"/>
        </w:rPr>
        <w:t>т</w:t>
      </w:r>
      <w:r w:rsidR="001278D7" w:rsidRPr="008D4E26">
        <w:rPr>
          <w:rFonts w:ascii="Times New Roman" w:hAnsi="Times New Roman" w:cs="Times New Roman"/>
          <w:color w:val="auto"/>
          <w:sz w:val="22"/>
          <w:szCs w:val="22"/>
          <w:lang w:val="mk-MK" w:eastAsia="en-GB"/>
        </w:rPr>
        <w:t>а</w:t>
      </w:r>
      <w:r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rPr>
        <w:t xml:space="preserve"> </w:t>
      </w:r>
    </w:p>
    <w:p w:rsidR="00251F1D" w:rsidRPr="008D4E26" w:rsidRDefault="007E4432" w:rsidP="00251F1D">
      <w:pPr>
        <w:pStyle w:val="WW-Default"/>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rPr>
        <w:t xml:space="preserve">(2) </w:t>
      </w:r>
      <w:r w:rsidR="00251F1D" w:rsidRPr="008D4E26">
        <w:rPr>
          <w:rFonts w:ascii="Times New Roman" w:hAnsi="Times New Roman" w:cs="Times New Roman"/>
          <w:color w:val="auto"/>
          <w:sz w:val="22"/>
          <w:szCs w:val="22"/>
          <w:lang w:val="mk-MK"/>
        </w:rPr>
        <w:t>К</w:t>
      </w:r>
      <w:r w:rsidR="001278D7" w:rsidRPr="008D4E26">
        <w:rPr>
          <w:rFonts w:ascii="Times New Roman" w:hAnsi="Times New Roman" w:cs="Times New Roman"/>
          <w:color w:val="auto"/>
          <w:sz w:val="22"/>
          <w:szCs w:val="22"/>
          <w:lang w:val="mk-MK"/>
        </w:rPr>
        <w:t>орисникот на платежните услуги</w:t>
      </w:r>
      <w:r w:rsidRPr="008D4E26">
        <w:rPr>
          <w:rFonts w:ascii="Times New Roman" w:hAnsi="Times New Roman" w:cs="Times New Roman"/>
          <w:color w:val="auto"/>
          <w:sz w:val="22"/>
          <w:szCs w:val="22"/>
          <w:lang w:val="mk-MK"/>
        </w:rPr>
        <w:t xml:space="preserve"> ги прифаќа или </w:t>
      </w:r>
      <w:r w:rsidR="001278D7" w:rsidRPr="008D4E26">
        <w:rPr>
          <w:rFonts w:ascii="Times New Roman" w:hAnsi="Times New Roman" w:cs="Times New Roman"/>
          <w:color w:val="auto"/>
          <w:sz w:val="22"/>
          <w:szCs w:val="22"/>
          <w:lang w:val="mk-MK"/>
        </w:rPr>
        <w:t>не ги прифаќа</w:t>
      </w:r>
      <w:r w:rsidR="00251F1D" w:rsidRPr="008D4E26">
        <w:rPr>
          <w:rFonts w:ascii="Times New Roman" w:hAnsi="Times New Roman" w:cs="Times New Roman"/>
          <w:color w:val="auto"/>
          <w:sz w:val="22"/>
          <w:szCs w:val="22"/>
          <w:lang w:val="mk-MK"/>
        </w:rPr>
        <w:t xml:space="preserve"> предложените </w:t>
      </w:r>
      <w:r w:rsidR="00217C39" w:rsidRPr="008D4E26">
        <w:rPr>
          <w:rFonts w:ascii="Times New Roman" w:hAnsi="Times New Roman" w:cs="Times New Roman"/>
          <w:color w:val="auto"/>
          <w:sz w:val="22"/>
          <w:szCs w:val="22"/>
          <w:lang w:val="mk-MK"/>
        </w:rPr>
        <w:t>измени</w:t>
      </w:r>
      <w:r w:rsidR="00251F1D" w:rsidRPr="008D4E26">
        <w:rPr>
          <w:rFonts w:ascii="Times New Roman" w:hAnsi="Times New Roman" w:cs="Times New Roman"/>
          <w:color w:val="auto"/>
          <w:sz w:val="22"/>
          <w:szCs w:val="22"/>
          <w:lang w:val="mk-MK"/>
        </w:rPr>
        <w:t xml:space="preserve"> </w:t>
      </w:r>
      <w:r w:rsidR="001278D7" w:rsidRPr="008D4E26">
        <w:rPr>
          <w:rFonts w:ascii="Times New Roman" w:hAnsi="Times New Roman" w:cs="Times New Roman"/>
          <w:color w:val="auto"/>
          <w:sz w:val="22"/>
          <w:szCs w:val="22"/>
          <w:lang w:val="mk-MK"/>
        </w:rPr>
        <w:t xml:space="preserve">од став (1) на овој член </w:t>
      </w:r>
      <w:r w:rsidR="00251F1D" w:rsidRPr="008D4E26">
        <w:rPr>
          <w:rFonts w:ascii="Times New Roman" w:hAnsi="Times New Roman" w:cs="Times New Roman"/>
          <w:color w:val="auto"/>
          <w:sz w:val="22"/>
          <w:szCs w:val="22"/>
          <w:lang w:val="mk-MK"/>
        </w:rPr>
        <w:t>пред датум</w:t>
      </w:r>
      <w:r w:rsidR="004B212F">
        <w:rPr>
          <w:rFonts w:ascii="Times New Roman" w:hAnsi="Times New Roman" w:cs="Times New Roman"/>
          <w:color w:val="auto"/>
          <w:sz w:val="22"/>
          <w:szCs w:val="22"/>
          <w:lang w:val="mk-MK"/>
        </w:rPr>
        <w:t>от</w:t>
      </w:r>
      <w:r w:rsidR="00251F1D" w:rsidRPr="008D4E26">
        <w:rPr>
          <w:rFonts w:ascii="Times New Roman" w:hAnsi="Times New Roman" w:cs="Times New Roman"/>
          <w:color w:val="auto"/>
          <w:sz w:val="22"/>
          <w:szCs w:val="22"/>
          <w:lang w:val="mk-MK"/>
        </w:rPr>
        <w:t xml:space="preserve"> на</w:t>
      </w:r>
      <w:r w:rsidRPr="008D4E26">
        <w:rPr>
          <w:rFonts w:ascii="Times New Roman" w:hAnsi="Times New Roman" w:cs="Times New Roman"/>
          <w:color w:val="auto"/>
          <w:sz w:val="22"/>
          <w:szCs w:val="22"/>
          <w:lang w:val="mk-MK" w:eastAsia="en-GB"/>
        </w:rPr>
        <w:t xml:space="preserve"> примена на измените</w:t>
      </w:r>
      <w:r w:rsidRPr="008D4E26">
        <w:rPr>
          <w:rFonts w:ascii="Times New Roman" w:hAnsi="Times New Roman" w:cs="Times New Roman"/>
          <w:color w:val="auto"/>
          <w:sz w:val="22"/>
          <w:szCs w:val="22"/>
          <w:lang w:val="mk-MK"/>
        </w:rPr>
        <w:t xml:space="preserve"> и за прифаќањето или </w:t>
      </w:r>
      <w:r w:rsidR="001278D7" w:rsidRPr="008D4E26">
        <w:rPr>
          <w:rFonts w:ascii="Times New Roman" w:hAnsi="Times New Roman" w:cs="Times New Roman"/>
          <w:color w:val="auto"/>
          <w:sz w:val="22"/>
          <w:szCs w:val="22"/>
          <w:lang w:val="mk-MK"/>
        </w:rPr>
        <w:t>неприфаќањето</w:t>
      </w:r>
      <w:r w:rsidRPr="008D4E26">
        <w:rPr>
          <w:rFonts w:ascii="Times New Roman" w:hAnsi="Times New Roman" w:cs="Times New Roman"/>
          <w:color w:val="auto"/>
          <w:sz w:val="22"/>
          <w:szCs w:val="22"/>
          <w:lang w:val="mk-MK"/>
        </w:rPr>
        <w:t xml:space="preserve"> го известува давателот на платежни услуги.</w:t>
      </w:r>
    </w:p>
    <w:p w:rsidR="009332D4" w:rsidRPr="008D4E26" w:rsidRDefault="00251F1D">
      <w:pPr>
        <w:pStyle w:val="WW-Default"/>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eastAsia="en-GB"/>
        </w:rPr>
        <w:t>(</w:t>
      </w:r>
      <w:r w:rsidR="007E4432" w:rsidRPr="008D4E26">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val="mk-MK" w:eastAsia="en-GB"/>
        </w:rPr>
        <w:t xml:space="preserve">) </w:t>
      </w:r>
      <w:r w:rsidR="00217C39" w:rsidRPr="008D4E26">
        <w:rPr>
          <w:rFonts w:ascii="Times New Roman" w:hAnsi="Times New Roman" w:cs="Times New Roman"/>
          <w:color w:val="auto"/>
          <w:sz w:val="22"/>
          <w:szCs w:val="22"/>
          <w:lang w:val="mk-MK"/>
        </w:rPr>
        <w:t xml:space="preserve">Доколку </w:t>
      </w:r>
      <w:r w:rsidR="009332D4" w:rsidRPr="008D4E26">
        <w:rPr>
          <w:rFonts w:ascii="Times New Roman" w:hAnsi="Times New Roman" w:cs="Times New Roman"/>
          <w:color w:val="auto"/>
          <w:sz w:val="22"/>
          <w:szCs w:val="22"/>
          <w:lang w:val="mk-MK"/>
        </w:rPr>
        <w:t xml:space="preserve">е </w:t>
      </w:r>
      <w:r w:rsidR="004B212F">
        <w:rPr>
          <w:rFonts w:ascii="Times New Roman" w:hAnsi="Times New Roman" w:cs="Times New Roman"/>
          <w:color w:val="auto"/>
          <w:sz w:val="22"/>
          <w:szCs w:val="22"/>
          <w:lang w:val="mk-MK"/>
        </w:rPr>
        <w:t>договорено</w:t>
      </w:r>
      <w:r w:rsidR="009332D4" w:rsidRPr="008D4E26">
        <w:rPr>
          <w:rFonts w:ascii="Times New Roman" w:hAnsi="Times New Roman" w:cs="Times New Roman"/>
          <w:color w:val="auto"/>
          <w:sz w:val="22"/>
          <w:szCs w:val="22"/>
          <w:lang w:val="mk-MK"/>
        </w:rPr>
        <w:t xml:space="preserve"> во </w:t>
      </w:r>
      <w:r w:rsidRPr="008D4E26">
        <w:rPr>
          <w:rFonts w:ascii="Times New Roman" w:hAnsi="Times New Roman" w:cs="Times New Roman"/>
          <w:color w:val="auto"/>
          <w:sz w:val="22"/>
          <w:szCs w:val="22"/>
          <w:lang w:val="mk-MK"/>
        </w:rPr>
        <w:t>согласно</w:t>
      </w:r>
      <w:r w:rsidR="009332D4" w:rsidRPr="008D4E26">
        <w:rPr>
          <w:rFonts w:ascii="Times New Roman" w:hAnsi="Times New Roman" w:cs="Times New Roman"/>
          <w:color w:val="auto"/>
          <w:sz w:val="22"/>
          <w:szCs w:val="22"/>
          <w:lang w:val="mk-MK"/>
        </w:rPr>
        <w:t>ст</w:t>
      </w:r>
      <w:r w:rsidRPr="008D4E26">
        <w:rPr>
          <w:rFonts w:ascii="Times New Roman" w:hAnsi="Times New Roman" w:cs="Times New Roman"/>
          <w:color w:val="auto"/>
          <w:sz w:val="22"/>
          <w:szCs w:val="22"/>
          <w:lang w:val="mk-MK"/>
        </w:rPr>
        <w:t xml:space="preserve"> со член</w:t>
      </w:r>
      <w:r w:rsidR="00280C35" w:rsidRPr="008D4E26">
        <w:rPr>
          <w:rFonts w:ascii="Times New Roman" w:hAnsi="Times New Roman" w:cs="Times New Roman"/>
          <w:color w:val="auto"/>
          <w:sz w:val="22"/>
          <w:szCs w:val="22"/>
          <w:lang w:val="mk-MK"/>
        </w:rPr>
        <w:t xml:space="preserve"> </w:t>
      </w:r>
      <w:r w:rsidR="005F4F93" w:rsidRPr="008D4E26">
        <w:rPr>
          <w:rFonts w:ascii="Times New Roman" w:hAnsi="Times New Roman" w:cs="Times New Roman"/>
          <w:color w:val="auto"/>
          <w:sz w:val="22"/>
          <w:szCs w:val="22"/>
          <w:lang w:val="mk-MK"/>
        </w:rPr>
        <w:t xml:space="preserve">56 </w:t>
      </w:r>
      <w:r w:rsidRPr="008D4E26">
        <w:rPr>
          <w:rFonts w:ascii="Times New Roman" w:hAnsi="Times New Roman" w:cs="Times New Roman"/>
          <w:color w:val="auto"/>
          <w:sz w:val="22"/>
          <w:szCs w:val="22"/>
          <w:lang w:val="mk-MK"/>
        </w:rPr>
        <w:t xml:space="preserve">став </w:t>
      </w:r>
      <w:r w:rsidR="00000D25" w:rsidRPr="008D4E26">
        <w:rPr>
          <w:rFonts w:ascii="Times New Roman" w:hAnsi="Times New Roman" w:cs="Times New Roman"/>
          <w:color w:val="auto"/>
          <w:sz w:val="22"/>
          <w:szCs w:val="22"/>
          <w:lang w:val="mk-MK"/>
        </w:rPr>
        <w:t>(1) точка 6</w:t>
      </w:r>
      <w:r w:rsidR="007C62ED">
        <w:rPr>
          <w:rFonts w:ascii="Times New Roman" w:hAnsi="Times New Roman" w:cs="Times New Roman"/>
          <w:color w:val="auto"/>
          <w:sz w:val="22"/>
          <w:szCs w:val="22"/>
          <w:lang w:val="mk-MK"/>
        </w:rPr>
        <w:t>)</w:t>
      </w:r>
      <w:r w:rsidRPr="008D4E26">
        <w:rPr>
          <w:rFonts w:ascii="Times New Roman" w:hAnsi="Times New Roman" w:cs="Times New Roman"/>
          <w:color w:val="auto"/>
          <w:sz w:val="22"/>
          <w:szCs w:val="22"/>
          <w:lang w:val="mk-MK"/>
        </w:rPr>
        <w:t xml:space="preserve"> </w:t>
      </w:r>
      <w:r w:rsidR="00000D25" w:rsidRPr="008D4E26">
        <w:rPr>
          <w:rFonts w:ascii="Times New Roman" w:hAnsi="Times New Roman" w:cs="Times New Roman"/>
          <w:color w:val="auto"/>
          <w:sz w:val="22"/>
          <w:szCs w:val="22"/>
          <w:lang w:val="mk-MK"/>
        </w:rPr>
        <w:t>под</w:t>
      </w:r>
      <w:r w:rsidR="00C37021">
        <w:rPr>
          <w:rFonts w:ascii="Times New Roman" w:hAnsi="Times New Roman" w:cs="Times New Roman"/>
          <w:color w:val="auto"/>
          <w:sz w:val="22"/>
          <w:szCs w:val="22"/>
          <w:lang w:val="mk-MK"/>
        </w:rPr>
        <w:t xml:space="preserve">точка </w:t>
      </w:r>
      <w:r w:rsidRPr="008D4E26">
        <w:rPr>
          <w:rFonts w:ascii="Times New Roman" w:hAnsi="Times New Roman" w:cs="Times New Roman"/>
          <w:color w:val="auto"/>
          <w:sz w:val="22"/>
          <w:szCs w:val="22"/>
          <w:lang w:val="mk-MK"/>
        </w:rPr>
        <w:t>а) на овој закон</w:t>
      </w:r>
      <w:r w:rsidR="009332D4" w:rsidRPr="008D4E26">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lang w:val="mk-MK"/>
        </w:rPr>
        <w:t xml:space="preserve">давателот на платежни услуги </w:t>
      </w:r>
      <w:r w:rsidR="00AA094E" w:rsidRPr="008D4E26">
        <w:rPr>
          <w:rFonts w:ascii="Times New Roman" w:hAnsi="Times New Roman" w:cs="Times New Roman"/>
          <w:color w:val="auto"/>
          <w:sz w:val="22"/>
          <w:szCs w:val="22"/>
          <w:lang w:val="mk-MK"/>
        </w:rPr>
        <w:t xml:space="preserve">е </w:t>
      </w:r>
      <w:r w:rsidR="00217C39" w:rsidRPr="008D4E26">
        <w:rPr>
          <w:rFonts w:ascii="Times New Roman" w:hAnsi="Times New Roman" w:cs="Times New Roman"/>
          <w:color w:val="auto"/>
          <w:sz w:val="22"/>
          <w:szCs w:val="22"/>
          <w:lang w:val="mk-MK"/>
        </w:rPr>
        <w:t xml:space="preserve">должен </w:t>
      </w:r>
      <w:r w:rsidRPr="008D4E26">
        <w:rPr>
          <w:rFonts w:ascii="Times New Roman" w:hAnsi="Times New Roman" w:cs="Times New Roman"/>
          <w:color w:val="auto"/>
          <w:sz w:val="22"/>
          <w:szCs w:val="22"/>
          <w:lang w:val="mk-MK"/>
        </w:rPr>
        <w:t xml:space="preserve">да го информира корисникот на платежните услуги дека </w:t>
      </w:r>
      <w:r w:rsidR="00217C39" w:rsidRPr="008D4E26">
        <w:rPr>
          <w:rFonts w:ascii="Times New Roman" w:hAnsi="Times New Roman" w:cs="Times New Roman"/>
          <w:color w:val="auto"/>
          <w:sz w:val="22"/>
          <w:szCs w:val="22"/>
          <w:lang w:val="mk-MK"/>
        </w:rPr>
        <w:t xml:space="preserve">ќе се смета дека корисникот на платежни услуги ги прифатил предложените </w:t>
      </w:r>
      <w:r w:rsidR="00171054">
        <w:rPr>
          <w:rFonts w:ascii="Times New Roman" w:hAnsi="Times New Roman" w:cs="Times New Roman"/>
          <w:color w:val="auto"/>
          <w:sz w:val="22"/>
          <w:szCs w:val="22"/>
          <w:lang w:val="mk-MK"/>
        </w:rPr>
        <w:t>измени</w:t>
      </w:r>
      <w:r w:rsidR="009332D4" w:rsidRPr="008D4E26">
        <w:rPr>
          <w:rFonts w:ascii="Times New Roman" w:hAnsi="Times New Roman" w:cs="Times New Roman"/>
          <w:color w:val="auto"/>
          <w:sz w:val="22"/>
          <w:szCs w:val="22"/>
          <w:lang w:val="mk-MK"/>
        </w:rPr>
        <w:t xml:space="preserve"> во условите на рамковниот договор </w:t>
      </w:r>
      <w:r w:rsidR="00171054">
        <w:rPr>
          <w:rFonts w:ascii="Times New Roman" w:hAnsi="Times New Roman" w:cs="Times New Roman"/>
          <w:color w:val="auto"/>
          <w:sz w:val="22"/>
          <w:szCs w:val="22"/>
          <w:lang w:val="mk-MK"/>
        </w:rPr>
        <w:t>доколку</w:t>
      </w:r>
      <w:r w:rsidR="009332D4" w:rsidRPr="008D4E26">
        <w:rPr>
          <w:rFonts w:ascii="Times New Roman" w:hAnsi="Times New Roman" w:cs="Times New Roman"/>
          <w:color w:val="auto"/>
          <w:sz w:val="22"/>
          <w:szCs w:val="22"/>
          <w:lang w:val="mk-MK"/>
        </w:rPr>
        <w:t xml:space="preserve"> </w:t>
      </w:r>
      <w:r w:rsidR="00171054" w:rsidRPr="008D4E26">
        <w:rPr>
          <w:rFonts w:ascii="Times New Roman" w:hAnsi="Times New Roman" w:cs="Times New Roman"/>
          <w:color w:val="auto"/>
          <w:sz w:val="22"/>
          <w:szCs w:val="22"/>
          <w:lang w:val="mk-MK"/>
        </w:rPr>
        <w:t>пред датум</w:t>
      </w:r>
      <w:r w:rsidR="00171054">
        <w:rPr>
          <w:rFonts w:ascii="Times New Roman" w:hAnsi="Times New Roman" w:cs="Times New Roman"/>
          <w:color w:val="auto"/>
          <w:sz w:val="22"/>
          <w:szCs w:val="22"/>
          <w:lang w:val="mk-MK"/>
        </w:rPr>
        <w:t>от</w:t>
      </w:r>
      <w:r w:rsidR="00171054" w:rsidRPr="008D4E26">
        <w:rPr>
          <w:rFonts w:ascii="Times New Roman" w:hAnsi="Times New Roman" w:cs="Times New Roman"/>
          <w:color w:val="auto"/>
          <w:sz w:val="22"/>
          <w:szCs w:val="22"/>
          <w:lang w:val="mk-MK"/>
        </w:rPr>
        <w:t xml:space="preserve"> на примена на </w:t>
      </w:r>
      <w:r w:rsidR="00171054">
        <w:rPr>
          <w:rFonts w:ascii="Times New Roman" w:hAnsi="Times New Roman" w:cs="Times New Roman"/>
          <w:color w:val="auto"/>
          <w:sz w:val="22"/>
          <w:szCs w:val="22"/>
          <w:lang w:val="mk-MK"/>
        </w:rPr>
        <w:t>измените</w:t>
      </w:r>
      <w:r w:rsidR="00171054" w:rsidRPr="008D4E26">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lang w:val="mk-MK"/>
        </w:rPr>
        <w:t xml:space="preserve">не го извести давателот на платежни услуги </w:t>
      </w:r>
      <w:r w:rsidR="00171054">
        <w:rPr>
          <w:rFonts w:ascii="Times New Roman" w:hAnsi="Times New Roman" w:cs="Times New Roman"/>
          <w:color w:val="auto"/>
          <w:sz w:val="22"/>
          <w:szCs w:val="22"/>
          <w:lang w:val="mk-MK"/>
        </w:rPr>
        <w:t>дека ги одбива</w:t>
      </w:r>
      <w:r w:rsidRPr="008D4E26">
        <w:rPr>
          <w:rFonts w:ascii="Times New Roman" w:hAnsi="Times New Roman" w:cs="Times New Roman"/>
          <w:color w:val="auto"/>
          <w:sz w:val="22"/>
          <w:szCs w:val="22"/>
          <w:lang w:val="mk-MK"/>
        </w:rPr>
        <w:t xml:space="preserve"> </w:t>
      </w:r>
      <w:r w:rsidR="00171054">
        <w:rPr>
          <w:rFonts w:ascii="Times New Roman" w:hAnsi="Times New Roman" w:cs="Times New Roman"/>
          <w:color w:val="auto"/>
          <w:sz w:val="22"/>
          <w:szCs w:val="22"/>
          <w:lang w:val="mk-MK"/>
        </w:rPr>
        <w:t>истите</w:t>
      </w:r>
      <w:r w:rsidR="00217C39" w:rsidRPr="008D4E26">
        <w:rPr>
          <w:rFonts w:ascii="Times New Roman" w:hAnsi="Times New Roman" w:cs="Times New Roman"/>
          <w:color w:val="auto"/>
          <w:sz w:val="22"/>
          <w:szCs w:val="22"/>
          <w:lang w:val="mk-MK"/>
        </w:rPr>
        <w:t>.</w:t>
      </w:r>
    </w:p>
    <w:p w:rsidR="00251F1D" w:rsidRPr="008D4E26" w:rsidRDefault="00217C39"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 xml:space="preserve">(4) </w:t>
      </w:r>
      <w:r w:rsidR="00251F1D" w:rsidRPr="008D4E26">
        <w:rPr>
          <w:rFonts w:ascii="Times New Roman" w:hAnsi="Times New Roman" w:cs="Times New Roman"/>
          <w:color w:val="auto"/>
          <w:sz w:val="22"/>
          <w:szCs w:val="22"/>
          <w:lang w:val="mk-MK"/>
        </w:rPr>
        <w:t xml:space="preserve">Давателот на платежните услуги </w:t>
      </w:r>
      <w:r w:rsidR="009F184F">
        <w:rPr>
          <w:rFonts w:ascii="Times New Roman" w:hAnsi="Times New Roman" w:cs="Times New Roman"/>
          <w:color w:val="auto"/>
          <w:sz w:val="22"/>
          <w:szCs w:val="22"/>
          <w:lang w:val="mk-MK"/>
        </w:rPr>
        <w:t>е должен</w:t>
      </w:r>
      <w:r w:rsidR="00251F1D" w:rsidRPr="008D4E26">
        <w:rPr>
          <w:rFonts w:ascii="Times New Roman" w:hAnsi="Times New Roman" w:cs="Times New Roman"/>
          <w:color w:val="auto"/>
          <w:sz w:val="22"/>
          <w:szCs w:val="22"/>
          <w:lang w:val="mk-MK"/>
        </w:rPr>
        <w:t xml:space="preserve"> да го информира корисникот на платежните услуги, дека во случај </w:t>
      </w:r>
      <w:r w:rsidRPr="008D4E26">
        <w:rPr>
          <w:rFonts w:ascii="Times New Roman" w:hAnsi="Times New Roman" w:cs="Times New Roman"/>
          <w:color w:val="auto"/>
          <w:sz w:val="22"/>
          <w:szCs w:val="22"/>
          <w:lang w:val="mk-MK"/>
        </w:rPr>
        <w:t xml:space="preserve">корисникот на платежни услуги </w:t>
      </w:r>
      <w:r w:rsidR="001278D7" w:rsidRPr="008D4E26">
        <w:rPr>
          <w:rFonts w:ascii="Times New Roman" w:hAnsi="Times New Roman" w:cs="Times New Roman"/>
          <w:color w:val="auto"/>
          <w:sz w:val="22"/>
          <w:szCs w:val="22"/>
          <w:lang w:val="mk-MK"/>
        </w:rPr>
        <w:t>да не ги прифати</w:t>
      </w:r>
      <w:r w:rsidR="00251F1D" w:rsidRPr="008D4E26">
        <w:rPr>
          <w:rFonts w:ascii="Times New Roman" w:hAnsi="Times New Roman" w:cs="Times New Roman"/>
          <w:color w:val="auto"/>
          <w:sz w:val="22"/>
          <w:szCs w:val="22"/>
          <w:lang w:val="mk-MK"/>
        </w:rPr>
        <w:t xml:space="preserve"> предложените </w:t>
      </w:r>
      <w:r w:rsidRPr="008D4E26">
        <w:rPr>
          <w:rFonts w:ascii="Times New Roman" w:hAnsi="Times New Roman" w:cs="Times New Roman"/>
          <w:color w:val="auto"/>
          <w:sz w:val="22"/>
          <w:szCs w:val="22"/>
          <w:lang w:val="mk-MK"/>
        </w:rPr>
        <w:t>измени</w:t>
      </w:r>
      <w:r w:rsidR="00251F1D" w:rsidRPr="008D4E26">
        <w:rPr>
          <w:rFonts w:ascii="Times New Roman" w:hAnsi="Times New Roman" w:cs="Times New Roman"/>
          <w:color w:val="auto"/>
          <w:sz w:val="22"/>
          <w:szCs w:val="22"/>
          <w:lang w:val="mk-MK"/>
        </w:rPr>
        <w:t xml:space="preserve">, корисникот има право да го раскине рамковниот договор, </w:t>
      </w:r>
      <w:r w:rsidRPr="008D4E26">
        <w:rPr>
          <w:rFonts w:ascii="Times New Roman" w:hAnsi="Times New Roman" w:cs="Times New Roman"/>
          <w:color w:val="auto"/>
          <w:sz w:val="22"/>
          <w:szCs w:val="22"/>
          <w:lang w:val="mk-MK"/>
        </w:rPr>
        <w:t>на било кој датум</w:t>
      </w:r>
      <w:r w:rsidR="00251F1D" w:rsidRPr="008D4E26">
        <w:rPr>
          <w:rFonts w:ascii="Times New Roman" w:hAnsi="Times New Roman" w:cs="Times New Roman"/>
          <w:color w:val="auto"/>
          <w:sz w:val="22"/>
          <w:szCs w:val="22"/>
          <w:lang w:val="mk-MK"/>
        </w:rPr>
        <w:t xml:space="preserve"> пред датум</w:t>
      </w:r>
      <w:r w:rsidR="004B212F">
        <w:rPr>
          <w:rFonts w:ascii="Times New Roman" w:hAnsi="Times New Roman" w:cs="Times New Roman"/>
          <w:color w:val="auto"/>
          <w:sz w:val="22"/>
          <w:szCs w:val="22"/>
          <w:lang w:val="mk-MK"/>
        </w:rPr>
        <w:t>от</w:t>
      </w:r>
      <w:r w:rsidR="00251F1D" w:rsidRPr="008D4E26">
        <w:rPr>
          <w:rFonts w:ascii="Times New Roman" w:hAnsi="Times New Roman" w:cs="Times New Roman"/>
          <w:color w:val="auto"/>
          <w:sz w:val="22"/>
          <w:szCs w:val="22"/>
          <w:lang w:val="mk-MK"/>
        </w:rPr>
        <w:t xml:space="preserve"> на примена на </w:t>
      </w:r>
      <w:r w:rsidR="00512AA7" w:rsidRPr="008D4E26">
        <w:rPr>
          <w:rFonts w:ascii="Times New Roman" w:hAnsi="Times New Roman" w:cs="Times New Roman"/>
          <w:color w:val="auto"/>
          <w:sz w:val="22"/>
          <w:szCs w:val="22"/>
          <w:lang w:val="mk-MK"/>
        </w:rPr>
        <w:t>измените</w:t>
      </w:r>
      <w:r w:rsidR="00FA6799" w:rsidRPr="008D4E26">
        <w:rPr>
          <w:rFonts w:ascii="Times New Roman" w:hAnsi="Times New Roman" w:cs="Times New Roman"/>
          <w:color w:val="auto"/>
          <w:sz w:val="22"/>
          <w:szCs w:val="22"/>
          <w:lang w:val="mk-MK"/>
        </w:rPr>
        <w:t xml:space="preserve"> без да плати трошок или надоместок за раскинувањето на рамковниот договор,</w:t>
      </w:r>
      <w:r w:rsidRPr="008D4E26">
        <w:rPr>
          <w:rFonts w:ascii="Times New Roman" w:hAnsi="Times New Roman" w:cs="Times New Roman"/>
          <w:color w:val="auto"/>
          <w:sz w:val="22"/>
          <w:szCs w:val="22"/>
          <w:lang w:val="mk-MK"/>
        </w:rPr>
        <w:t xml:space="preserve"> пришто рамковниот договор престанува да важи со датумот на раскинување на договорот од страна на корисникот на платежните услуги</w:t>
      </w:r>
      <w:r w:rsidR="00251F1D" w:rsidRPr="008D4E26">
        <w:rPr>
          <w:rFonts w:ascii="Times New Roman" w:hAnsi="Times New Roman" w:cs="Times New Roman"/>
          <w:color w:val="auto"/>
          <w:sz w:val="22"/>
          <w:szCs w:val="22"/>
          <w:lang w:val="mk-MK"/>
        </w:rPr>
        <w:t>.</w:t>
      </w:r>
    </w:p>
    <w:p w:rsidR="00217C39"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512AA7"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Промените</w:t>
      </w:r>
      <w:r w:rsidR="00512AA7"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во висината на каматните стапки и девизниот курс може да се применат веднаш</w:t>
      </w:r>
      <w:r w:rsidR="003506E8" w:rsidRPr="008D4E26">
        <w:rPr>
          <w:rFonts w:ascii="Times New Roman" w:hAnsi="Times New Roman" w:cs="Times New Roman"/>
          <w:color w:val="auto"/>
          <w:sz w:val="22"/>
          <w:szCs w:val="22"/>
          <w:lang w:val="mk-MK" w:eastAsia="en-GB"/>
        </w:rPr>
        <w:t xml:space="preserve"> и</w:t>
      </w:r>
      <w:r w:rsidRPr="008D4E26">
        <w:rPr>
          <w:rFonts w:ascii="Times New Roman" w:hAnsi="Times New Roman" w:cs="Times New Roman"/>
          <w:color w:val="auto"/>
          <w:sz w:val="22"/>
          <w:szCs w:val="22"/>
          <w:lang w:val="mk-MK" w:eastAsia="en-GB"/>
        </w:rPr>
        <w:t xml:space="preserve"> без претходното известување од ставот (1) на овој член, под услов таквата одредба да е содржана во рамковниот договор и промените да се прават врз основа на </w:t>
      </w:r>
      <w:r w:rsidR="00512AA7" w:rsidRPr="008D4E26">
        <w:rPr>
          <w:rFonts w:ascii="Times New Roman" w:hAnsi="Times New Roman" w:cs="Times New Roman"/>
          <w:color w:val="auto"/>
          <w:sz w:val="22"/>
          <w:szCs w:val="22"/>
          <w:lang w:val="mk-MK" w:eastAsia="en-GB"/>
        </w:rPr>
        <w:t>менување</w:t>
      </w:r>
      <w:r w:rsidRPr="008D4E26">
        <w:rPr>
          <w:rFonts w:ascii="Times New Roman" w:hAnsi="Times New Roman" w:cs="Times New Roman"/>
          <w:color w:val="auto"/>
          <w:sz w:val="22"/>
          <w:szCs w:val="22"/>
          <w:lang w:val="mk-MK" w:eastAsia="en-GB"/>
        </w:rPr>
        <w:t xml:space="preserve"> на референтната каматна стапка и/или референтниот девизен курс договорени согласно</w:t>
      </w:r>
      <w:r w:rsidR="00512AA7" w:rsidRPr="008D4E26">
        <w:rPr>
          <w:rFonts w:ascii="Times New Roman" w:hAnsi="Times New Roman" w:cs="Times New Roman"/>
          <w:color w:val="auto"/>
          <w:sz w:val="22"/>
          <w:szCs w:val="22"/>
          <w:lang w:val="mk-MK" w:eastAsia="en-GB"/>
        </w:rPr>
        <w:t xml:space="preserve"> со член</w:t>
      </w:r>
      <w:r w:rsidRPr="008D4E26">
        <w:rPr>
          <w:rFonts w:ascii="Times New Roman" w:hAnsi="Times New Roman" w:cs="Times New Roman"/>
          <w:color w:val="auto"/>
          <w:sz w:val="22"/>
          <w:szCs w:val="22"/>
          <w:lang w:val="mk-MK" w:eastAsia="en-GB"/>
        </w:rPr>
        <w:t xml:space="preserve"> </w:t>
      </w:r>
      <w:r w:rsidR="005F4F93" w:rsidRPr="008D4E26">
        <w:rPr>
          <w:rFonts w:ascii="Times New Roman" w:hAnsi="Times New Roman" w:cs="Times New Roman"/>
          <w:color w:val="auto"/>
          <w:sz w:val="22"/>
          <w:szCs w:val="22"/>
          <w:lang w:val="mk-MK" w:eastAsia="en-GB"/>
        </w:rPr>
        <w:t xml:space="preserve">56 </w:t>
      </w:r>
      <w:r w:rsidR="00512AA7" w:rsidRPr="008D4E26">
        <w:rPr>
          <w:rFonts w:ascii="Times New Roman" w:hAnsi="Times New Roman" w:cs="Times New Roman"/>
          <w:color w:val="auto"/>
          <w:sz w:val="22"/>
          <w:szCs w:val="22"/>
          <w:lang w:val="mk-MK" w:eastAsia="en-GB"/>
        </w:rPr>
        <w:t xml:space="preserve">став </w:t>
      </w:r>
      <w:r w:rsidR="00000D25" w:rsidRPr="008D4E26">
        <w:rPr>
          <w:rFonts w:ascii="Times New Roman" w:hAnsi="Times New Roman" w:cs="Times New Roman"/>
          <w:color w:val="auto"/>
          <w:sz w:val="22"/>
          <w:szCs w:val="22"/>
          <w:lang w:val="mk-MK" w:eastAsia="en-GB"/>
        </w:rPr>
        <w:t>(1) точка 3</w:t>
      </w:r>
      <w:r w:rsidR="007C62ED">
        <w:rPr>
          <w:rFonts w:ascii="Times New Roman" w:hAnsi="Times New Roman" w:cs="Times New Roman"/>
          <w:color w:val="auto"/>
          <w:sz w:val="22"/>
          <w:szCs w:val="22"/>
          <w:lang w:val="mk-MK" w:eastAsia="en-GB"/>
        </w:rPr>
        <w:t>)</w:t>
      </w:r>
      <w:r w:rsidR="00512AA7" w:rsidRPr="008D4E26">
        <w:rPr>
          <w:rFonts w:ascii="Times New Roman" w:hAnsi="Times New Roman" w:cs="Times New Roman"/>
          <w:color w:val="auto"/>
          <w:sz w:val="22"/>
          <w:szCs w:val="22"/>
          <w:lang w:val="mk-MK" w:eastAsia="en-GB"/>
        </w:rPr>
        <w:t xml:space="preserve"> </w:t>
      </w:r>
      <w:r w:rsidR="00000D25" w:rsidRPr="008D4E26">
        <w:rPr>
          <w:rFonts w:ascii="Times New Roman" w:hAnsi="Times New Roman" w:cs="Times New Roman"/>
          <w:color w:val="auto"/>
          <w:sz w:val="22"/>
          <w:szCs w:val="22"/>
          <w:lang w:val="mk-MK" w:eastAsia="en-GB"/>
        </w:rPr>
        <w:t>под</w:t>
      </w:r>
      <w:r w:rsidR="007977E6">
        <w:rPr>
          <w:rFonts w:ascii="Times New Roman" w:hAnsi="Times New Roman" w:cs="Times New Roman"/>
          <w:color w:val="auto"/>
          <w:sz w:val="22"/>
          <w:szCs w:val="22"/>
          <w:lang w:val="mk-MK" w:eastAsia="en-GB"/>
        </w:rPr>
        <w:t xml:space="preserve">точки </w:t>
      </w:r>
      <w:r w:rsidR="00512AA7" w:rsidRPr="008D4E26">
        <w:rPr>
          <w:rFonts w:ascii="Times New Roman" w:hAnsi="Times New Roman" w:cs="Times New Roman"/>
          <w:color w:val="auto"/>
          <w:sz w:val="22"/>
          <w:szCs w:val="22"/>
          <w:lang w:val="mk-MK" w:eastAsia="en-GB"/>
        </w:rPr>
        <w:t>б) и в) на овој закон</w:t>
      </w:r>
      <w:r w:rsidRPr="008D4E26">
        <w:rPr>
          <w:rFonts w:ascii="Times New Roman" w:hAnsi="Times New Roman" w:cs="Times New Roman"/>
          <w:color w:val="auto"/>
          <w:sz w:val="22"/>
          <w:szCs w:val="22"/>
          <w:lang w:val="mk-MK" w:eastAsia="en-GB"/>
        </w:rPr>
        <w:t>.</w:t>
      </w:r>
    </w:p>
    <w:p w:rsidR="005249BF"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5249BF" w:rsidRPr="008D4E26">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mk-MK" w:eastAsia="en-GB"/>
        </w:rPr>
        <w:t xml:space="preserve">) </w:t>
      </w:r>
      <w:r w:rsidR="005249BF" w:rsidRPr="008D4E26">
        <w:rPr>
          <w:rFonts w:ascii="Times New Roman" w:hAnsi="Times New Roman" w:cs="Times New Roman"/>
          <w:color w:val="auto"/>
          <w:sz w:val="22"/>
          <w:szCs w:val="22"/>
          <w:lang w:val="mk-MK" w:eastAsia="en-GB"/>
        </w:rPr>
        <w:t xml:space="preserve">Давателот на платежни услуги </w:t>
      </w:r>
      <w:r w:rsidR="009F184F">
        <w:rPr>
          <w:rFonts w:ascii="Times New Roman" w:hAnsi="Times New Roman" w:cs="Times New Roman"/>
          <w:color w:val="auto"/>
          <w:sz w:val="22"/>
          <w:szCs w:val="22"/>
          <w:lang w:val="mk-MK" w:eastAsia="en-GB"/>
        </w:rPr>
        <w:t>е должен</w:t>
      </w:r>
      <w:r w:rsidR="005249BF" w:rsidRPr="008D4E26">
        <w:rPr>
          <w:rFonts w:ascii="Times New Roman" w:hAnsi="Times New Roman" w:cs="Times New Roman"/>
          <w:color w:val="auto"/>
          <w:sz w:val="22"/>
          <w:szCs w:val="22"/>
          <w:lang w:val="mk-MK" w:eastAsia="en-GB"/>
        </w:rPr>
        <w:t xml:space="preserve"> веднаш да го извести к</w:t>
      </w:r>
      <w:r w:rsidRPr="008D4E26">
        <w:rPr>
          <w:rFonts w:ascii="Times New Roman" w:hAnsi="Times New Roman" w:cs="Times New Roman"/>
          <w:color w:val="auto"/>
          <w:sz w:val="22"/>
          <w:szCs w:val="22"/>
          <w:lang w:val="mk-MK" w:eastAsia="en-GB"/>
        </w:rPr>
        <w:t>орисникот на платежни услуги за промени во висината на каматната стапка од ставот (</w:t>
      </w:r>
      <w:r w:rsidR="005249BF"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на овој член, на начин</w:t>
      </w:r>
      <w:r w:rsidR="005249BF" w:rsidRPr="008D4E26">
        <w:rPr>
          <w:rFonts w:ascii="Times New Roman" w:hAnsi="Times New Roman" w:cs="Times New Roman"/>
          <w:color w:val="auto"/>
          <w:sz w:val="22"/>
          <w:szCs w:val="22"/>
          <w:lang w:val="mk-MK" w:eastAsia="en-GB"/>
        </w:rPr>
        <w:t>от од</w:t>
      </w:r>
      <w:r w:rsidRPr="008D4E26">
        <w:rPr>
          <w:rFonts w:ascii="Times New Roman" w:hAnsi="Times New Roman" w:cs="Times New Roman"/>
          <w:color w:val="auto"/>
          <w:sz w:val="22"/>
          <w:szCs w:val="22"/>
          <w:lang w:val="mk-MK" w:eastAsia="en-GB"/>
        </w:rPr>
        <w:t xml:space="preserve"> член </w:t>
      </w:r>
      <w:r w:rsidR="005F4F93" w:rsidRPr="008D4E26">
        <w:rPr>
          <w:rFonts w:ascii="Times New Roman" w:hAnsi="Times New Roman" w:cs="Times New Roman"/>
          <w:color w:val="auto"/>
          <w:sz w:val="22"/>
          <w:szCs w:val="22"/>
          <w:lang w:val="mk-MK" w:eastAsia="en-GB"/>
        </w:rPr>
        <w:t xml:space="preserve">58 </w:t>
      </w:r>
      <w:r w:rsidRPr="008D4E26">
        <w:rPr>
          <w:rFonts w:ascii="Times New Roman" w:hAnsi="Times New Roman" w:cs="Times New Roman"/>
          <w:color w:val="auto"/>
          <w:sz w:val="22"/>
          <w:szCs w:val="22"/>
          <w:lang w:val="mk-MK" w:eastAsia="en-GB"/>
        </w:rPr>
        <w:t>став</w:t>
      </w:r>
      <w:r w:rsidR="005249BF" w:rsidRPr="008D4E26">
        <w:rPr>
          <w:rFonts w:ascii="Times New Roman" w:hAnsi="Times New Roman" w:cs="Times New Roman"/>
          <w:color w:val="auto"/>
          <w:sz w:val="22"/>
          <w:szCs w:val="22"/>
          <w:lang w:val="mk-MK" w:eastAsia="en-GB"/>
        </w:rPr>
        <w:t>ови</w:t>
      </w:r>
      <w:r w:rsidRPr="008D4E26">
        <w:rPr>
          <w:rFonts w:ascii="Times New Roman" w:hAnsi="Times New Roman" w:cs="Times New Roman"/>
          <w:color w:val="auto"/>
          <w:sz w:val="22"/>
          <w:szCs w:val="22"/>
          <w:lang w:val="mk-MK" w:eastAsia="en-GB"/>
        </w:rPr>
        <w:t xml:space="preserve"> (1)</w:t>
      </w:r>
      <w:r w:rsidR="002F2796" w:rsidRPr="008D4E26">
        <w:rPr>
          <w:rFonts w:ascii="Times New Roman" w:hAnsi="Times New Roman" w:cs="Times New Roman"/>
          <w:color w:val="auto"/>
          <w:sz w:val="22"/>
          <w:szCs w:val="22"/>
          <w:lang w:val="mk-MK" w:eastAsia="en-GB"/>
        </w:rPr>
        <w:t xml:space="preserve"> </w:t>
      </w:r>
      <w:r w:rsidR="005249BF" w:rsidRPr="008D4E26">
        <w:rPr>
          <w:rFonts w:ascii="Times New Roman" w:hAnsi="Times New Roman" w:cs="Times New Roman"/>
          <w:color w:val="auto"/>
          <w:sz w:val="22"/>
          <w:szCs w:val="22"/>
          <w:lang w:val="mk-MK" w:eastAsia="en-GB"/>
        </w:rPr>
        <w:t xml:space="preserve">и (2) </w:t>
      </w:r>
      <w:r w:rsidRPr="008D4E26">
        <w:rPr>
          <w:rFonts w:ascii="Times New Roman" w:hAnsi="Times New Roman" w:cs="Times New Roman"/>
          <w:color w:val="auto"/>
          <w:sz w:val="22"/>
          <w:szCs w:val="22"/>
          <w:lang w:val="mk-MK" w:eastAsia="en-GB"/>
        </w:rPr>
        <w:t xml:space="preserve">на овој закон, освен ако страните не се договориле за точно одредена честота или начин на којшто информациите би биле дадени или достапни. </w:t>
      </w:r>
    </w:p>
    <w:p w:rsidR="00251F1D" w:rsidRPr="008D4E26" w:rsidRDefault="005249BF"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(7) </w:t>
      </w:r>
      <w:r w:rsidR="00251F1D" w:rsidRPr="008D4E26">
        <w:rPr>
          <w:rFonts w:ascii="Times New Roman" w:hAnsi="Times New Roman" w:cs="Times New Roman"/>
          <w:color w:val="auto"/>
          <w:sz w:val="22"/>
          <w:szCs w:val="22"/>
          <w:lang w:val="mk-MK" w:eastAsia="en-GB"/>
        </w:rPr>
        <w:t xml:space="preserve">Промените во висината на каматната стапка или девизниот курс кои се поповолни за корисникот на платежни услуги можат да се применат без </w:t>
      </w:r>
      <w:r w:rsidRPr="008D4E26">
        <w:rPr>
          <w:rFonts w:ascii="Times New Roman" w:hAnsi="Times New Roman" w:cs="Times New Roman"/>
          <w:color w:val="auto"/>
          <w:sz w:val="22"/>
          <w:szCs w:val="22"/>
          <w:lang w:val="mk-MK" w:eastAsia="en-GB"/>
        </w:rPr>
        <w:t xml:space="preserve">претходно </w:t>
      </w:r>
      <w:r w:rsidR="00251F1D" w:rsidRPr="008D4E26">
        <w:rPr>
          <w:rFonts w:ascii="Times New Roman" w:hAnsi="Times New Roman" w:cs="Times New Roman"/>
          <w:color w:val="auto"/>
          <w:sz w:val="22"/>
          <w:szCs w:val="22"/>
          <w:lang w:val="mk-MK" w:eastAsia="en-GB"/>
        </w:rPr>
        <w:t>известување.</w:t>
      </w:r>
    </w:p>
    <w:p w:rsidR="006F0366" w:rsidRPr="008D4E26" w:rsidRDefault="00251F1D" w:rsidP="0061552A">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5249BF" w:rsidRPr="008D4E26">
        <w:rPr>
          <w:rFonts w:ascii="Times New Roman" w:hAnsi="Times New Roman" w:cs="Times New Roman"/>
          <w:color w:val="auto"/>
          <w:sz w:val="22"/>
          <w:szCs w:val="22"/>
          <w:lang w:val="mk-MK" w:eastAsia="en-GB"/>
        </w:rPr>
        <w:t>8</w:t>
      </w:r>
      <w:r w:rsidRPr="008D4E26">
        <w:rPr>
          <w:rFonts w:ascii="Times New Roman" w:hAnsi="Times New Roman" w:cs="Times New Roman"/>
          <w:color w:val="auto"/>
          <w:sz w:val="22"/>
          <w:szCs w:val="22"/>
          <w:lang w:val="mk-MK" w:eastAsia="en-GB"/>
        </w:rPr>
        <w:t xml:space="preserve">) Промените во каматната стапка или девизниот курс кои се користат во платежните трансакции треба да се </w:t>
      </w:r>
      <w:r w:rsidR="005249BF" w:rsidRPr="008D4E26">
        <w:rPr>
          <w:rFonts w:ascii="Times New Roman" w:hAnsi="Times New Roman" w:cs="Times New Roman"/>
          <w:color w:val="auto"/>
          <w:sz w:val="22"/>
          <w:szCs w:val="22"/>
          <w:lang w:val="mk-MK" w:eastAsia="en-GB"/>
        </w:rPr>
        <w:t xml:space="preserve">применуваат </w:t>
      </w:r>
      <w:r w:rsidRPr="008D4E26">
        <w:rPr>
          <w:rFonts w:ascii="Times New Roman" w:hAnsi="Times New Roman" w:cs="Times New Roman"/>
          <w:color w:val="auto"/>
          <w:sz w:val="22"/>
          <w:szCs w:val="22"/>
          <w:lang w:val="mk-MK" w:eastAsia="en-GB"/>
        </w:rPr>
        <w:t xml:space="preserve">и пресметуваат на начин кој не </w:t>
      </w:r>
      <w:r w:rsidR="005249BF" w:rsidRPr="008D4E26">
        <w:rPr>
          <w:rFonts w:ascii="Times New Roman" w:hAnsi="Times New Roman" w:cs="Times New Roman"/>
          <w:color w:val="auto"/>
          <w:sz w:val="22"/>
          <w:szCs w:val="22"/>
          <w:lang w:val="mk-MK" w:eastAsia="en-GB"/>
        </w:rPr>
        <w:t xml:space="preserve">ги доведува корисниците на платежни услуги во </w:t>
      </w:r>
      <w:r w:rsidR="00A91DC5" w:rsidRPr="008D4E26">
        <w:rPr>
          <w:rFonts w:ascii="Times New Roman" w:hAnsi="Times New Roman" w:cs="Times New Roman"/>
          <w:color w:val="auto"/>
          <w:sz w:val="22"/>
          <w:szCs w:val="22"/>
          <w:lang w:val="mk-MK" w:eastAsia="en-GB"/>
        </w:rPr>
        <w:t>нееднаква</w:t>
      </w:r>
      <w:r w:rsidR="005249BF" w:rsidRPr="008D4E26">
        <w:rPr>
          <w:rFonts w:ascii="Times New Roman" w:hAnsi="Times New Roman" w:cs="Times New Roman"/>
          <w:color w:val="auto"/>
          <w:sz w:val="22"/>
          <w:szCs w:val="22"/>
          <w:lang w:val="mk-MK" w:eastAsia="en-GB"/>
        </w:rPr>
        <w:t xml:space="preserve"> положба</w:t>
      </w:r>
      <w:r w:rsidR="00A066E4" w:rsidRPr="008D4E26">
        <w:rPr>
          <w:rFonts w:ascii="Times New Roman" w:hAnsi="Times New Roman" w:cs="Times New Roman"/>
          <w:color w:val="auto"/>
          <w:sz w:val="22"/>
          <w:szCs w:val="22"/>
          <w:lang w:val="mk-MK" w:eastAsia="en-GB"/>
        </w:rPr>
        <w:t>.</w:t>
      </w:r>
    </w:p>
    <w:p w:rsidR="00B27ECF" w:rsidRPr="008D4E26" w:rsidRDefault="00B27ECF" w:rsidP="008D4E26">
      <w:pPr>
        <w:pStyle w:val="WW-Default"/>
        <w:spacing w:line="240" w:lineRule="auto"/>
        <w:jc w:val="both"/>
        <w:rPr>
          <w:rFonts w:ascii="Times New Roman" w:hAnsi="Times New Roman" w:cs="Times New Roman"/>
          <w:color w:val="auto"/>
          <w:sz w:val="22"/>
          <w:szCs w:val="22"/>
          <w:lang w:val="mk-MK" w:eastAsia="en-GB"/>
        </w:rPr>
      </w:pPr>
    </w:p>
    <w:p w:rsidR="00251F1D" w:rsidRPr="008D4E26" w:rsidRDefault="006465D0" w:rsidP="00251F1D">
      <w:pPr>
        <w:pStyle w:val="WW-Default"/>
        <w:spacing w:line="240" w:lineRule="auto"/>
        <w:jc w:val="center"/>
        <w:rPr>
          <w:rFonts w:ascii="Times New Roman" w:hAnsi="Times New Roman" w:cs="Times New Roman"/>
          <w:b/>
          <w:bCs/>
          <w:color w:val="auto"/>
          <w:sz w:val="22"/>
          <w:szCs w:val="22"/>
          <w:lang w:val="mk-MK" w:eastAsia="en-GB"/>
        </w:rPr>
      </w:pPr>
      <w:r w:rsidRPr="00961F9F">
        <w:rPr>
          <w:rFonts w:ascii="Times New Roman" w:hAnsi="Times New Roman" w:cs="Times New Roman"/>
          <w:b/>
          <w:bCs/>
          <w:color w:val="auto"/>
          <w:sz w:val="22"/>
          <w:szCs w:val="22"/>
          <w:lang w:val="mk-MK" w:eastAsia="en-GB"/>
        </w:rPr>
        <w:t>Р</w:t>
      </w:r>
      <w:r w:rsidR="00251F1D" w:rsidRPr="008D4E26">
        <w:rPr>
          <w:rFonts w:ascii="Times New Roman" w:hAnsi="Times New Roman" w:cs="Times New Roman"/>
          <w:b/>
          <w:bCs/>
          <w:color w:val="auto"/>
          <w:sz w:val="22"/>
          <w:szCs w:val="22"/>
          <w:lang w:val="mk-MK" w:eastAsia="en-GB"/>
        </w:rPr>
        <w:t>аскинување на рамковниот договор</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mk-MK" w:eastAsia="en-GB"/>
        </w:rPr>
        <w:t>6</w:t>
      </w:r>
      <w:r w:rsidR="00E559A7" w:rsidRPr="008D4E26">
        <w:rPr>
          <w:rFonts w:ascii="Times New Roman" w:hAnsi="Times New Roman" w:cs="Times New Roman"/>
          <w:b/>
          <w:bCs/>
          <w:color w:val="auto"/>
          <w:sz w:val="22"/>
          <w:szCs w:val="22"/>
          <w:lang w:val="en-GB" w:eastAsia="en-GB"/>
        </w:rPr>
        <w:t>0</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Корисникот на платежни услуги може да го раскине рамковниот договор и да ја затвори платежната сметка во секое време, освен ако страните не се </w:t>
      </w:r>
      <w:r w:rsidR="006465D0">
        <w:rPr>
          <w:rFonts w:ascii="Times New Roman" w:hAnsi="Times New Roman" w:cs="Times New Roman"/>
          <w:color w:val="auto"/>
          <w:sz w:val="22"/>
          <w:szCs w:val="22"/>
          <w:lang w:val="mk-MK" w:eastAsia="en-GB"/>
        </w:rPr>
        <w:t>договориле</w:t>
      </w:r>
      <w:r w:rsidR="006465D0"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за отказен рок, кој не може да биде подолг од 30 дена.</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Раскинувањето на рамковниот договор и затворањето на платежната сметка е </w:t>
      </w:r>
      <w:r w:rsidR="007A5BDF">
        <w:rPr>
          <w:rFonts w:ascii="Times New Roman" w:hAnsi="Times New Roman" w:cs="Times New Roman"/>
          <w:color w:val="auto"/>
          <w:sz w:val="22"/>
          <w:szCs w:val="22"/>
          <w:lang w:val="mk-MK" w:eastAsia="en-GB"/>
        </w:rPr>
        <w:t>без надоместок</w:t>
      </w:r>
      <w:r w:rsidRPr="008D4E26">
        <w:rPr>
          <w:rFonts w:ascii="Times New Roman" w:hAnsi="Times New Roman" w:cs="Times New Roman"/>
          <w:color w:val="auto"/>
          <w:sz w:val="22"/>
          <w:szCs w:val="22"/>
          <w:lang w:val="mk-MK" w:eastAsia="en-GB"/>
        </w:rPr>
        <w:t xml:space="preserve"> за корисникот на платежни услуги</w:t>
      </w:r>
      <w:r w:rsidR="00DF2BF2"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w:t>
      </w:r>
      <w:r w:rsidR="00DF2BF2" w:rsidRPr="008D4E26">
        <w:rPr>
          <w:rFonts w:ascii="Times New Roman" w:hAnsi="Times New Roman" w:cs="Times New Roman"/>
          <w:color w:val="auto"/>
          <w:sz w:val="22"/>
          <w:szCs w:val="22"/>
          <w:lang w:val="mk-MK" w:eastAsia="en-GB"/>
        </w:rPr>
        <w:t>освен</w:t>
      </w:r>
      <w:r w:rsidRPr="008D4E26">
        <w:rPr>
          <w:rFonts w:ascii="Times New Roman" w:hAnsi="Times New Roman" w:cs="Times New Roman"/>
          <w:color w:val="auto"/>
          <w:sz w:val="22"/>
          <w:szCs w:val="22"/>
          <w:lang w:val="mk-MK" w:eastAsia="en-GB"/>
        </w:rPr>
        <w:t xml:space="preserve"> ако </w:t>
      </w:r>
      <w:r w:rsidR="00A91DC5" w:rsidRPr="008D4E26">
        <w:rPr>
          <w:rFonts w:ascii="Times New Roman" w:hAnsi="Times New Roman" w:cs="Times New Roman"/>
          <w:color w:val="auto"/>
          <w:sz w:val="22"/>
          <w:szCs w:val="22"/>
          <w:lang w:val="mk-MK" w:eastAsia="en-GB"/>
        </w:rPr>
        <w:t xml:space="preserve">рамковниот </w:t>
      </w:r>
      <w:r w:rsidRPr="008D4E26">
        <w:rPr>
          <w:rFonts w:ascii="Times New Roman" w:hAnsi="Times New Roman" w:cs="Times New Roman"/>
          <w:color w:val="auto"/>
          <w:sz w:val="22"/>
          <w:szCs w:val="22"/>
          <w:lang w:val="mk-MK" w:eastAsia="en-GB"/>
        </w:rPr>
        <w:t xml:space="preserve">договорот е на сила </w:t>
      </w:r>
      <w:r w:rsidR="00A91DC5" w:rsidRPr="008D4E26">
        <w:rPr>
          <w:rFonts w:ascii="Times New Roman" w:hAnsi="Times New Roman" w:cs="Times New Roman"/>
          <w:color w:val="auto"/>
          <w:sz w:val="22"/>
          <w:szCs w:val="22"/>
          <w:lang w:val="mk-MK" w:eastAsia="en-GB"/>
        </w:rPr>
        <w:t xml:space="preserve">во период пократок </w:t>
      </w:r>
      <w:r w:rsidRPr="008D4E26">
        <w:rPr>
          <w:rFonts w:ascii="Times New Roman" w:hAnsi="Times New Roman" w:cs="Times New Roman"/>
          <w:color w:val="auto"/>
          <w:sz w:val="22"/>
          <w:szCs w:val="22"/>
          <w:lang w:val="mk-MK" w:eastAsia="en-GB"/>
        </w:rPr>
        <w:t xml:space="preserve"> од шест месеци.</w:t>
      </w:r>
    </w:p>
    <w:p w:rsidR="00251F1D"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(3) </w:t>
      </w:r>
      <w:r w:rsidR="006465D0">
        <w:rPr>
          <w:rFonts w:ascii="Times New Roman" w:hAnsi="Times New Roman" w:cs="Times New Roman"/>
          <w:color w:val="auto"/>
          <w:sz w:val="22"/>
          <w:szCs w:val="22"/>
          <w:lang w:val="mk-MK" w:eastAsia="en-GB"/>
        </w:rPr>
        <w:t xml:space="preserve">Доколку договорот е на сила </w:t>
      </w:r>
      <w:r w:rsidR="006465D0" w:rsidRPr="008D4E26">
        <w:rPr>
          <w:rFonts w:ascii="Times New Roman" w:hAnsi="Times New Roman" w:cs="Times New Roman"/>
          <w:color w:val="auto"/>
          <w:sz w:val="22"/>
          <w:szCs w:val="22"/>
          <w:lang w:val="mk-MK" w:eastAsia="en-GB"/>
        </w:rPr>
        <w:t>во период пократок од шест месеци</w:t>
      </w:r>
      <w:r w:rsidR="006465D0">
        <w:rPr>
          <w:rFonts w:ascii="Times New Roman" w:hAnsi="Times New Roman" w:cs="Times New Roman"/>
          <w:color w:val="auto"/>
          <w:sz w:val="22"/>
          <w:szCs w:val="22"/>
          <w:lang w:val="mk-MK" w:eastAsia="en-GB"/>
        </w:rPr>
        <w:t>,</w:t>
      </w:r>
      <w:r w:rsidR="006465D0" w:rsidRPr="008D4E26">
        <w:rPr>
          <w:rFonts w:ascii="Times New Roman" w:hAnsi="Times New Roman" w:cs="Times New Roman"/>
          <w:color w:val="auto"/>
          <w:sz w:val="22"/>
          <w:szCs w:val="22"/>
          <w:lang w:val="mk-MK" w:eastAsia="en-GB"/>
        </w:rPr>
        <w:t xml:space="preserve"> </w:t>
      </w:r>
      <w:r w:rsidR="006465D0">
        <w:rPr>
          <w:rFonts w:ascii="Times New Roman" w:hAnsi="Times New Roman" w:cs="Times New Roman"/>
          <w:color w:val="auto"/>
          <w:sz w:val="22"/>
          <w:szCs w:val="22"/>
          <w:lang w:val="mk-MK" w:eastAsia="en-GB"/>
        </w:rPr>
        <w:t>н</w:t>
      </w:r>
      <w:r w:rsidRPr="008D4E26">
        <w:rPr>
          <w:rFonts w:ascii="Times New Roman" w:hAnsi="Times New Roman" w:cs="Times New Roman"/>
          <w:color w:val="auto"/>
          <w:sz w:val="22"/>
          <w:szCs w:val="22"/>
          <w:lang w:val="mk-MK" w:eastAsia="en-GB"/>
        </w:rPr>
        <w:t xml:space="preserve">адоместоците за раскинување на рамковниот договор и затворањето на платежната сметка </w:t>
      </w:r>
      <w:r w:rsidR="00A91DC5" w:rsidRPr="008D4E26">
        <w:rPr>
          <w:rFonts w:ascii="Times New Roman" w:hAnsi="Times New Roman" w:cs="Times New Roman"/>
          <w:color w:val="auto"/>
          <w:sz w:val="22"/>
          <w:szCs w:val="22"/>
          <w:lang w:val="mk-MK" w:eastAsia="en-GB"/>
        </w:rPr>
        <w:t>се</w:t>
      </w:r>
      <w:r w:rsidRPr="008D4E26">
        <w:rPr>
          <w:rFonts w:ascii="Times New Roman" w:hAnsi="Times New Roman" w:cs="Times New Roman"/>
          <w:color w:val="auto"/>
          <w:sz w:val="22"/>
          <w:szCs w:val="22"/>
          <w:lang w:val="mk-MK" w:eastAsia="en-GB"/>
        </w:rPr>
        <w:t xml:space="preserve"> во висина на вистински направените трошоци на давателот на платежни услуги.</w:t>
      </w:r>
    </w:p>
    <w:p w:rsidR="009755C7" w:rsidRPr="008D4E26" w:rsidRDefault="00FF401B"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w:t>
      </w:r>
      <w:r w:rsidR="00251F1D" w:rsidRPr="008D4E26">
        <w:rPr>
          <w:rFonts w:ascii="Times New Roman" w:hAnsi="Times New Roman" w:cs="Times New Roman"/>
          <w:color w:val="auto"/>
          <w:sz w:val="22"/>
          <w:szCs w:val="22"/>
          <w:lang w:val="mk-MK" w:eastAsia="en-GB"/>
        </w:rPr>
        <w:t xml:space="preserve">4) </w:t>
      </w:r>
      <w:r w:rsidR="00A91DC5" w:rsidRPr="008D4E26">
        <w:rPr>
          <w:rFonts w:ascii="Times New Roman" w:hAnsi="Times New Roman" w:cs="Times New Roman"/>
          <w:color w:val="auto"/>
          <w:sz w:val="22"/>
          <w:szCs w:val="22"/>
          <w:lang w:val="mk-MK" w:eastAsia="en-GB"/>
        </w:rPr>
        <w:t>Доколку со рамковниот договор е договорено, д</w:t>
      </w:r>
      <w:r w:rsidR="00251F1D" w:rsidRPr="008D4E26">
        <w:rPr>
          <w:rFonts w:ascii="Times New Roman" w:hAnsi="Times New Roman" w:cs="Times New Roman"/>
          <w:color w:val="auto"/>
          <w:sz w:val="22"/>
          <w:szCs w:val="22"/>
          <w:lang w:val="mk-MK" w:eastAsia="en-GB"/>
        </w:rPr>
        <w:t>авателот на платежни услуги може да го раскине рамковниот договор склучен на неопределено време</w:t>
      </w:r>
      <w:r w:rsidR="009755C7" w:rsidRPr="008D4E26">
        <w:rPr>
          <w:rFonts w:ascii="Times New Roman" w:hAnsi="Times New Roman" w:cs="Times New Roman"/>
          <w:color w:val="auto"/>
          <w:sz w:val="22"/>
          <w:szCs w:val="22"/>
          <w:lang w:val="mk-MK" w:eastAsia="en-GB"/>
        </w:rPr>
        <w:t xml:space="preserve"> </w:t>
      </w:r>
      <w:r w:rsidR="00251F1D" w:rsidRPr="008D4E26">
        <w:rPr>
          <w:rFonts w:ascii="Times New Roman" w:hAnsi="Times New Roman" w:cs="Times New Roman"/>
          <w:color w:val="auto"/>
          <w:sz w:val="22"/>
          <w:szCs w:val="22"/>
          <w:lang w:val="mk-MK" w:eastAsia="en-GB"/>
        </w:rPr>
        <w:t xml:space="preserve">со известување најмалку два месеци пред </w:t>
      </w:r>
      <w:r w:rsidR="00A91DC5" w:rsidRPr="008D4E26">
        <w:rPr>
          <w:rFonts w:ascii="Times New Roman" w:hAnsi="Times New Roman" w:cs="Times New Roman"/>
          <w:color w:val="auto"/>
          <w:sz w:val="22"/>
          <w:szCs w:val="22"/>
          <w:lang w:val="mk-MK" w:eastAsia="en-GB"/>
        </w:rPr>
        <w:t xml:space="preserve">денот на </w:t>
      </w:r>
      <w:r w:rsidR="00251F1D" w:rsidRPr="008D4E26">
        <w:rPr>
          <w:rFonts w:ascii="Times New Roman" w:hAnsi="Times New Roman" w:cs="Times New Roman"/>
          <w:color w:val="auto"/>
          <w:sz w:val="22"/>
          <w:szCs w:val="22"/>
          <w:lang w:val="mk-MK" w:eastAsia="en-GB"/>
        </w:rPr>
        <w:t xml:space="preserve">раскинување на </w:t>
      </w:r>
      <w:r w:rsidR="00A91DC5" w:rsidRPr="008D4E26">
        <w:rPr>
          <w:rFonts w:ascii="Times New Roman" w:hAnsi="Times New Roman" w:cs="Times New Roman"/>
          <w:color w:val="auto"/>
          <w:sz w:val="22"/>
          <w:szCs w:val="22"/>
          <w:lang w:val="mk-MK" w:eastAsia="en-GB"/>
        </w:rPr>
        <w:t xml:space="preserve">рамковниот </w:t>
      </w:r>
      <w:r w:rsidR="00251F1D" w:rsidRPr="008D4E26">
        <w:rPr>
          <w:rFonts w:ascii="Times New Roman" w:hAnsi="Times New Roman" w:cs="Times New Roman"/>
          <w:color w:val="auto"/>
          <w:sz w:val="22"/>
          <w:szCs w:val="22"/>
          <w:lang w:val="mk-MK" w:eastAsia="en-GB"/>
        </w:rPr>
        <w:t>договор</w:t>
      </w:r>
      <w:r w:rsidR="005D0AD7" w:rsidRPr="008D4E26">
        <w:rPr>
          <w:rFonts w:ascii="Times New Roman" w:hAnsi="Times New Roman" w:cs="Times New Roman"/>
          <w:color w:val="auto"/>
          <w:sz w:val="22"/>
          <w:szCs w:val="22"/>
          <w:lang w:val="mk-MK" w:eastAsia="en-GB"/>
        </w:rPr>
        <w:t xml:space="preserve">. </w:t>
      </w:r>
      <w:r w:rsidR="00A91DC5" w:rsidRPr="008D4E26">
        <w:rPr>
          <w:rFonts w:ascii="Times New Roman" w:hAnsi="Times New Roman" w:cs="Times New Roman"/>
          <w:color w:val="auto"/>
          <w:sz w:val="22"/>
          <w:szCs w:val="22"/>
          <w:lang w:val="mk-MK" w:eastAsia="en-GB"/>
        </w:rPr>
        <w:t xml:space="preserve">Известувањето за раскинување се доставува до корисникот на платежни услуги </w:t>
      </w:r>
      <w:r w:rsidR="00251F1D" w:rsidRPr="008D4E26">
        <w:rPr>
          <w:rFonts w:ascii="Times New Roman" w:hAnsi="Times New Roman" w:cs="Times New Roman"/>
          <w:color w:val="auto"/>
          <w:sz w:val="22"/>
          <w:szCs w:val="22"/>
          <w:lang w:val="mk-MK" w:eastAsia="en-GB"/>
        </w:rPr>
        <w:t>на начин</w:t>
      </w:r>
      <w:r w:rsidR="00A91DC5" w:rsidRPr="008D4E26">
        <w:rPr>
          <w:rFonts w:ascii="Times New Roman" w:hAnsi="Times New Roman" w:cs="Times New Roman"/>
          <w:color w:val="auto"/>
          <w:sz w:val="22"/>
          <w:szCs w:val="22"/>
          <w:lang w:val="mk-MK" w:eastAsia="en-GB"/>
        </w:rPr>
        <w:t>от од</w:t>
      </w:r>
      <w:r w:rsidR="00251F1D" w:rsidRPr="008D4E26">
        <w:rPr>
          <w:rFonts w:ascii="Times New Roman" w:hAnsi="Times New Roman" w:cs="Times New Roman"/>
          <w:color w:val="auto"/>
          <w:sz w:val="22"/>
          <w:szCs w:val="22"/>
          <w:lang w:val="mk-MK" w:eastAsia="en-GB"/>
        </w:rPr>
        <w:t xml:space="preserve"> член </w:t>
      </w:r>
      <w:r w:rsidR="005F4F93" w:rsidRPr="008D4E26">
        <w:rPr>
          <w:rFonts w:ascii="Times New Roman" w:hAnsi="Times New Roman" w:cs="Times New Roman"/>
          <w:color w:val="auto"/>
          <w:sz w:val="22"/>
          <w:szCs w:val="22"/>
          <w:lang w:val="mk-MK" w:eastAsia="en-GB"/>
        </w:rPr>
        <w:t xml:space="preserve">58 </w:t>
      </w:r>
      <w:r w:rsidR="00251F1D" w:rsidRPr="008D4E26">
        <w:rPr>
          <w:rFonts w:ascii="Times New Roman" w:hAnsi="Times New Roman" w:cs="Times New Roman"/>
          <w:color w:val="auto"/>
          <w:sz w:val="22"/>
          <w:szCs w:val="22"/>
          <w:lang w:val="mk-MK" w:eastAsia="en-GB"/>
        </w:rPr>
        <w:t>ставови (1)</w:t>
      </w:r>
      <w:r w:rsidR="004E11C7" w:rsidRPr="008D4E26">
        <w:rPr>
          <w:rFonts w:ascii="Times New Roman" w:hAnsi="Times New Roman" w:cs="Times New Roman"/>
          <w:color w:val="auto"/>
          <w:sz w:val="22"/>
          <w:szCs w:val="22"/>
          <w:lang w:val="mk-MK" w:eastAsia="en-GB"/>
        </w:rPr>
        <w:t>,</w:t>
      </w:r>
      <w:r w:rsidR="00251F1D" w:rsidRPr="008D4E26">
        <w:rPr>
          <w:rFonts w:ascii="Times New Roman" w:hAnsi="Times New Roman" w:cs="Times New Roman"/>
          <w:color w:val="auto"/>
          <w:sz w:val="22"/>
          <w:szCs w:val="22"/>
          <w:lang w:val="mk-MK" w:eastAsia="en-GB"/>
        </w:rPr>
        <w:t xml:space="preserve"> (2) </w:t>
      </w:r>
      <w:r w:rsidR="00A91DC5" w:rsidRPr="008D4E26">
        <w:rPr>
          <w:rFonts w:ascii="Times New Roman" w:hAnsi="Times New Roman" w:cs="Times New Roman"/>
          <w:color w:val="auto"/>
          <w:sz w:val="22"/>
          <w:szCs w:val="22"/>
          <w:lang w:val="mk-MK" w:eastAsia="en-GB"/>
        </w:rPr>
        <w:t xml:space="preserve">и (3) </w:t>
      </w:r>
      <w:r w:rsidR="00251F1D" w:rsidRPr="008D4E26">
        <w:rPr>
          <w:rFonts w:ascii="Times New Roman" w:hAnsi="Times New Roman" w:cs="Times New Roman"/>
          <w:color w:val="auto"/>
          <w:sz w:val="22"/>
          <w:szCs w:val="22"/>
          <w:lang w:val="mk-MK" w:eastAsia="en-GB"/>
        </w:rPr>
        <w:t>на овој закон</w:t>
      </w:r>
      <w:r w:rsidR="009755C7" w:rsidRPr="008D4E26">
        <w:rPr>
          <w:rFonts w:ascii="Times New Roman" w:hAnsi="Times New Roman" w:cs="Times New Roman"/>
          <w:color w:val="auto"/>
          <w:sz w:val="22"/>
          <w:szCs w:val="22"/>
          <w:lang w:val="mk-MK" w:eastAsia="en-GB"/>
        </w:rPr>
        <w:t>.</w:t>
      </w:r>
    </w:p>
    <w:p w:rsidR="00805C33" w:rsidRDefault="00805C33"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(5) Одредбата од став (4) на овој член не се применува на неактивните платежни сметки и блокираните платежни сметки.</w:t>
      </w:r>
    </w:p>
    <w:p w:rsidR="00893F52" w:rsidRPr="008D4E26" w:rsidRDefault="00C86D50"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893F52" w:rsidRPr="008D4E26">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mk-MK" w:eastAsia="en-GB"/>
        </w:rPr>
        <w:t xml:space="preserve">) Во случај на раскинување на рамковниот договор и затворање на платежната сметка согласно кој надоместоците за платежните услуги од корисникот на платежни услуги се пресметуваат или </w:t>
      </w:r>
      <w:r w:rsidR="00543C6F" w:rsidRPr="008D4E26">
        <w:rPr>
          <w:rFonts w:ascii="Times New Roman" w:hAnsi="Times New Roman" w:cs="Times New Roman"/>
          <w:color w:val="auto"/>
          <w:sz w:val="22"/>
          <w:szCs w:val="22"/>
          <w:lang w:val="mk-MK" w:eastAsia="en-GB"/>
        </w:rPr>
        <w:t>напла</w:t>
      </w:r>
      <w:r w:rsidR="00543C6F">
        <w:rPr>
          <w:rFonts w:ascii="Times New Roman" w:hAnsi="Times New Roman" w:cs="Times New Roman"/>
          <w:color w:val="auto"/>
          <w:sz w:val="22"/>
          <w:szCs w:val="22"/>
          <w:lang w:val="mk-MK" w:eastAsia="en-GB"/>
        </w:rPr>
        <w:t>тув</w:t>
      </w:r>
      <w:r w:rsidR="00543C6F" w:rsidRPr="008D4E26">
        <w:rPr>
          <w:rFonts w:ascii="Times New Roman" w:hAnsi="Times New Roman" w:cs="Times New Roman"/>
          <w:color w:val="auto"/>
          <w:sz w:val="22"/>
          <w:szCs w:val="22"/>
          <w:lang w:val="mk-MK" w:eastAsia="en-GB"/>
        </w:rPr>
        <w:t xml:space="preserve">аат </w:t>
      </w:r>
      <w:r w:rsidRPr="008D4E26">
        <w:rPr>
          <w:rFonts w:ascii="Times New Roman" w:hAnsi="Times New Roman" w:cs="Times New Roman"/>
          <w:color w:val="auto"/>
          <w:sz w:val="22"/>
          <w:szCs w:val="22"/>
          <w:lang w:val="mk-MK" w:eastAsia="en-GB"/>
        </w:rPr>
        <w:t>на редовна основа,</w:t>
      </w:r>
      <w:r w:rsidR="009755C7" w:rsidRPr="008D4E26">
        <w:rPr>
          <w:rFonts w:ascii="Times New Roman" w:hAnsi="Times New Roman" w:cs="Times New Roman"/>
          <w:color w:val="auto"/>
          <w:sz w:val="22"/>
          <w:szCs w:val="22"/>
          <w:lang w:val="mk-MK" w:eastAsia="en-GB"/>
        </w:rPr>
        <w:t xml:space="preserve"> </w:t>
      </w:r>
      <w:r w:rsidR="00893F52" w:rsidRPr="008D4E26">
        <w:rPr>
          <w:rFonts w:ascii="Times New Roman" w:hAnsi="Times New Roman" w:cs="Times New Roman"/>
          <w:color w:val="auto"/>
          <w:sz w:val="22"/>
          <w:szCs w:val="22"/>
          <w:lang w:val="mk-MK" w:eastAsia="en-GB"/>
        </w:rPr>
        <w:t xml:space="preserve">давателот на платежни услуги </w:t>
      </w:r>
      <w:r w:rsidRPr="008D4E26">
        <w:rPr>
          <w:rFonts w:ascii="Times New Roman" w:hAnsi="Times New Roman" w:cs="Times New Roman"/>
          <w:color w:val="auto"/>
          <w:sz w:val="22"/>
          <w:szCs w:val="22"/>
          <w:lang w:val="mk-MK" w:eastAsia="en-GB"/>
        </w:rPr>
        <w:t xml:space="preserve">ги наплатува </w:t>
      </w:r>
      <w:r w:rsidR="00893F52" w:rsidRPr="008D4E26">
        <w:rPr>
          <w:rFonts w:ascii="Times New Roman" w:hAnsi="Times New Roman" w:cs="Times New Roman"/>
          <w:color w:val="auto"/>
          <w:sz w:val="22"/>
          <w:szCs w:val="22"/>
          <w:lang w:val="mk-MK" w:eastAsia="en-GB"/>
        </w:rPr>
        <w:t>надоместоците во вис</w:t>
      </w:r>
      <w:r w:rsidR="00626BEA" w:rsidRPr="008D4E26">
        <w:rPr>
          <w:rFonts w:ascii="Times New Roman" w:hAnsi="Times New Roman" w:cs="Times New Roman"/>
          <w:color w:val="auto"/>
          <w:sz w:val="22"/>
          <w:szCs w:val="22"/>
          <w:lang w:val="mk-MK" w:eastAsia="en-GB"/>
        </w:rPr>
        <w:t>и</w:t>
      </w:r>
      <w:r w:rsidR="009755C7" w:rsidRPr="008D4E26">
        <w:rPr>
          <w:rFonts w:ascii="Times New Roman" w:hAnsi="Times New Roman" w:cs="Times New Roman"/>
          <w:color w:val="auto"/>
          <w:sz w:val="22"/>
          <w:szCs w:val="22"/>
          <w:lang w:val="mk-MK" w:eastAsia="en-GB"/>
        </w:rPr>
        <w:t>на која е сразмерна</w:t>
      </w:r>
      <w:r w:rsidR="00893F52"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на периодот до раскинување на договорот. </w:t>
      </w:r>
    </w:p>
    <w:p w:rsidR="00C86D50" w:rsidRPr="008D4E26" w:rsidRDefault="00893F52" w:rsidP="00893F52">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(7) Доколку корисникот на платежни услуги </w:t>
      </w:r>
      <w:r w:rsidR="00C86D50" w:rsidRPr="008D4E26">
        <w:rPr>
          <w:rFonts w:ascii="Times New Roman" w:hAnsi="Times New Roman" w:cs="Times New Roman"/>
          <w:color w:val="auto"/>
          <w:sz w:val="22"/>
          <w:szCs w:val="22"/>
          <w:lang w:val="mk-MK" w:eastAsia="en-GB"/>
        </w:rPr>
        <w:t>надоместоци</w:t>
      </w:r>
      <w:r w:rsidRPr="008D4E26">
        <w:rPr>
          <w:rFonts w:ascii="Times New Roman" w:hAnsi="Times New Roman" w:cs="Times New Roman"/>
          <w:color w:val="auto"/>
          <w:sz w:val="22"/>
          <w:szCs w:val="22"/>
          <w:lang w:val="mk-MK" w:eastAsia="en-GB"/>
        </w:rPr>
        <w:t xml:space="preserve">те </w:t>
      </w:r>
      <w:r w:rsidR="009755C7" w:rsidRPr="008D4E26">
        <w:rPr>
          <w:rFonts w:ascii="Times New Roman" w:hAnsi="Times New Roman" w:cs="Times New Roman"/>
          <w:color w:val="auto"/>
          <w:sz w:val="22"/>
          <w:szCs w:val="22"/>
          <w:lang w:val="mk-MK" w:eastAsia="en-GB"/>
        </w:rPr>
        <w:t>за платежните услуги</w:t>
      </w:r>
      <w:r w:rsidRPr="008D4E26">
        <w:rPr>
          <w:rFonts w:ascii="Times New Roman" w:hAnsi="Times New Roman" w:cs="Times New Roman"/>
          <w:color w:val="auto"/>
          <w:sz w:val="22"/>
          <w:szCs w:val="22"/>
          <w:lang w:val="mk-MK" w:eastAsia="en-GB"/>
        </w:rPr>
        <w:t xml:space="preserve"> ги </w:t>
      </w:r>
      <w:r w:rsidR="00C86D50" w:rsidRPr="008D4E26">
        <w:rPr>
          <w:rFonts w:ascii="Times New Roman" w:hAnsi="Times New Roman" w:cs="Times New Roman"/>
          <w:color w:val="auto"/>
          <w:sz w:val="22"/>
          <w:szCs w:val="22"/>
          <w:lang w:val="mk-MK" w:eastAsia="en-GB"/>
        </w:rPr>
        <w:t>плат</w:t>
      </w:r>
      <w:r w:rsidRPr="008D4E26">
        <w:rPr>
          <w:rFonts w:ascii="Times New Roman" w:hAnsi="Times New Roman" w:cs="Times New Roman"/>
          <w:color w:val="auto"/>
          <w:sz w:val="22"/>
          <w:szCs w:val="22"/>
          <w:lang w:val="mk-MK" w:eastAsia="en-GB"/>
        </w:rPr>
        <w:t>ил</w:t>
      </w:r>
      <w:r w:rsidR="00C86D50" w:rsidRPr="008D4E26">
        <w:rPr>
          <w:rFonts w:ascii="Times New Roman" w:hAnsi="Times New Roman" w:cs="Times New Roman"/>
          <w:color w:val="auto"/>
          <w:sz w:val="22"/>
          <w:szCs w:val="22"/>
          <w:lang w:val="mk-MK" w:eastAsia="en-GB"/>
        </w:rPr>
        <w:t xml:space="preserve"> однапред, </w:t>
      </w:r>
      <w:r w:rsidRPr="008D4E26">
        <w:rPr>
          <w:rFonts w:ascii="Times New Roman" w:hAnsi="Times New Roman" w:cs="Times New Roman"/>
          <w:color w:val="auto"/>
          <w:sz w:val="22"/>
          <w:szCs w:val="22"/>
          <w:lang w:val="mk-MK" w:eastAsia="en-GB"/>
        </w:rPr>
        <w:t xml:space="preserve">давателот на платежни услуги </w:t>
      </w:r>
      <w:r w:rsidR="009F184F">
        <w:rPr>
          <w:rFonts w:ascii="Times New Roman" w:hAnsi="Times New Roman" w:cs="Times New Roman"/>
          <w:color w:val="auto"/>
          <w:sz w:val="22"/>
          <w:szCs w:val="22"/>
          <w:lang w:val="mk-MK" w:eastAsia="en-GB"/>
        </w:rPr>
        <w:t>е должен</w:t>
      </w:r>
      <w:r w:rsidRPr="008D4E26">
        <w:rPr>
          <w:rFonts w:ascii="Times New Roman" w:hAnsi="Times New Roman" w:cs="Times New Roman"/>
          <w:color w:val="auto"/>
          <w:sz w:val="22"/>
          <w:szCs w:val="22"/>
          <w:lang w:val="mk-MK" w:eastAsia="en-GB"/>
        </w:rPr>
        <w:t xml:space="preserve"> на корисникот на платежни услуги да му вра</w:t>
      </w:r>
      <w:r w:rsidR="00C86D50" w:rsidRPr="008D4E26">
        <w:rPr>
          <w:rFonts w:ascii="Times New Roman" w:hAnsi="Times New Roman" w:cs="Times New Roman"/>
          <w:color w:val="auto"/>
          <w:sz w:val="22"/>
          <w:szCs w:val="22"/>
          <w:lang w:val="mk-MK" w:eastAsia="en-GB"/>
        </w:rPr>
        <w:t>ти</w:t>
      </w:r>
      <w:r w:rsidRPr="008D4E26">
        <w:rPr>
          <w:rFonts w:ascii="Times New Roman" w:hAnsi="Times New Roman" w:cs="Times New Roman"/>
          <w:color w:val="auto"/>
          <w:sz w:val="22"/>
          <w:szCs w:val="22"/>
          <w:lang w:val="mk-MK" w:eastAsia="en-GB"/>
        </w:rPr>
        <w:t xml:space="preserve"> дел од износот на платените надоместоци кој е сразмерен на периодот од денот на </w:t>
      </w:r>
      <w:r w:rsidR="009755C7" w:rsidRPr="008D4E26">
        <w:rPr>
          <w:rFonts w:ascii="Times New Roman" w:hAnsi="Times New Roman" w:cs="Times New Roman"/>
          <w:color w:val="auto"/>
          <w:sz w:val="22"/>
          <w:szCs w:val="22"/>
          <w:lang w:val="mk-MK" w:eastAsia="en-GB"/>
        </w:rPr>
        <w:t>раскинување</w:t>
      </w:r>
      <w:r w:rsidRPr="008D4E26">
        <w:rPr>
          <w:rFonts w:ascii="Times New Roman" w:hAnsi="Times New Roman" w:cs="Times New Roman"/>
          <w:color w:val="auto"/>
          <w:sz w:val="22"/>
          <w:szCs w:val="22"/>
          <w:lang w:val="mk-MK" w:eastAsia="en-GB"/>
        </w:rPr>
        <w:t xml:space="preserve"> на договорот до последниот ден на периодот за кој надоместокот е платен.</w:t>
      </w:r>
    </w:p>
    <w:p w:rsidR="004E11C7"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893F52" w:rsidRPr="008D4E26">
        <w:rPr>
          <w:rFonts w:ascii="Times New Roman" w:hAnsi="Times New Roman" w:cs="Times New Roman"/>
          <w:color w:val="auto"/>
          <w:sz w:val="22"/>
          <w:szCs w:val="22"/>
          <w:lang w:val="mk-MK" w:eastAsia="en-GB"/>
        </w:rPr>
        <w:t>8</w:t>
      </w:r>
      <w:r w:rsidRPr="008D4E26">
        <w:rPr>
          <w:rFonts w:ascii="Times New Roman" w:hAnsi="Times New Roman" w:cs="Times New Roman"/>
          <w:color w:val="auto"/>
          <w:sz w:val="22"/>
          <w:szCs w:val="22"/>
          <w:lang w:val="mk-MK" w:eastAsia="en-GB"/>
        </w:rPr>
        <w:t xml:space="preserve">) </w:t>
      </w:r>
      <w:r w:rsidR="00805C33" w:rsidRPr="008D4E26">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 xml:space="preserve">авателот на платежните услуги </w:t>
      </w:r>
      <w:r w:rsidR="005C2A37" w:rsidRPr="008D4E26">
        <w:rPr>
          <w:rFonts w:ascii="Times New Roman" w:hAnsi="Times New Roman" w:cs="Times New Roman"/>
          <w:color w:val="auto"/>
          <w:sz w:val="22"/>
          <w:szCs w:val="22"/>
          <w:lang w:val="mk-MK" w:eastAsia="en-GB"/>
        </w:rPr>
        <w:t xml:space="preserve">е </w:t>
      </w:r>
      <w:r w:rsidRPr="008D4E26">
        <w:rPr>
          <w:rFonts w:ascii="Times New Roman" w:hAnsi="Times New Roman" w:cs="Times New Roman"/>
          <w:color w:val="auto"/>
          <w:sz w:val="22"/>
          <w:szCs w:val="22"/>
          <w:lang w:val="mk-MK" w:eastAsia="en-GB"/>
        </w:rPr>
        <w:t xml:space="preserve">должен </w:t>
      </w:r>
      <w:r w:rsidR="004E11C7" w:rsidRPr="008D4E26">
        <w:rPr>
          <w:rFonts w:ascii="Times New Roman" w:hAnsi="Times New Roman" w:cs="Times New Roman"/>
          <w:color w:val="auto"/>
          <w:sz w:val="22"/>
          <w:szCs w:val="22"/>
          <w:lang w:val="mk-MK" w:eastAsia="en-GB"/>
        </w:rPr>
        <w:t>веднаш по истекот на рокот од став (4) на овој член да го раскине договорот</w:t>
      </w:r>
      <w:r w:rsidR="00805C33" w:rsidRPr="008D4E26">
        <w:rPr>
          <w:rFonts w:ascii="Times New Roman" w:hAnsi="Times New Roman" w:cs="Times New Roman"/>
          <w:color w:val="auto"/>
          <w:sz w:val="22"/>
          <w:szCs w:val="22"/>
          <w:lang w:val="mk-MK" w:eastAsia="en-GB"/>
        </w:rPr>
        <w:t xml:space="preserve"> и</w:t>
      </w:r>
      <w:r w:rsidR="004E11C7" w:rsidRPr="008D4E26">
        <w:rPr>
          <w:rFonts w:ascii="Times New Roman" w:hAnsi="Times New Roman" w:cs="Times New Roman"/>
          <w:color w:val="auto"/>
          <w:sz w:val="22"/>
          <w:szCs w:val="22"/>
          <w:lang w:val="mk-MK" w:eastAsia="en-GB"/>
        </w:rPr>
        <w:t xml:space="preserve"> да ја затвори платежната сметка</w:t>
      </w:r>
      <w:r w:rsidR="009755C7" w:rsidRPr="008D4E26">
        <w:rPr>
          <w:rFonts w:ascii="Times New Roman" w:hAnsi="Times New Roman" w:cs="Times New Roman"/>
          <w:color w:val="auto"/>
          <w:sz w:val="22"/>
          <w:szCs w:val="22"/>
          <w:lang w:val="mk-MK" w:eastAsia="en-GB"/>
        </w:rPr>
        <w:t>,</w:t>
      </w:r>
      <w:r w:rsidR="004E11C7" w:rsidRPr="008D4E26">
        <w:rPr>
          <w:rFonts w:ascii="Times New Roman" w:hAnsi="Times New Roman" w:cs="Times New Roman"/>
          <w:color w:val="auto"/>
          <w:sz w:val="22"/>
          <w:szCs w:val="22"/>
          <w:lang w:val="mk-MK" w:eastAsia="en-GB"/>
        </w:rPr>
        <w:t xml:space="preserve"> </w:t>
      </w:r>
      <w:r w:rsidR="00805C33" w:rsidRPr="008D4E26">
        <w:rPr>
          <w:rFonts w:ascii="Times New Roman" w:hAnsi="Times New Roman" w:cs="Times New Roman"/>
          <w:color w:val="auto"/>
          <w:sz w:val="22"/>
          <w:szCs w:val="22"/>
          <w:lang w:val="mk-MK" w:eastAsia="en-GB"/>
        </w:rPr>
        <w:t>а доколку на платежната сметка има позитивно салдо</w:t>
      </w:r>
      <w:r w:rsidRPr="008D4E26">
        <w:rPr>
          <w:rFonts w:ascii="Times New Roman" w:hAnsi="Times New Roman" w:cs="Times New Roman"/>
          <w:color w:val="auto"/>
          <w:sz w:val="22"/>
          <w:szCs w:val="22"/>
          <w:lang w:val="mk-MK" w:eastAsia="en-GB"/>
        </w:rPr>
        <w:t xml:space="preserve"> да ги пренесе паричните средства на </w:t>
      </w:r>
      <w:r w:rsidR="003D4703" w:rsidRPr="008D4E26">
        <w:rPr>
          <w:rFonts w:ascii="Times New Roman" w:hAnsi="Times New Roman" w:cs="Times New Roman"/>
          <w:color w:val="auto"/>
          <w:sz w:val="22"/>
          <w:szCs w:val="22"/>
          <w:lang w:val="mk-MK" w:eastAsia="en-GB"/>
        </w:rPr>
        <w:t xml:space="preserve">евиденциска </w:t>
      </w:r>
      <w:r w:rsidRPr="008D4E26">
        <w:rPr>
          <w:rFonts w:ascii="Times New Roman" w:hAnsi="Times New Roman" w:cs="Times New Roman"/>
          <w:color w:val="auto"/>
          <w:sz w:val="22"/>
          <w:szCs w:val="22"/>
          <w:lang w:val="mk-MK" w:eastAsia="en-GB"/>
        </w:rPr>
        <w:t>сметка со посебна намена</w:t>
      </w:r>
      <w:r w:rsidR="00F12C11" w:rsidRPr="008D4E26">
        <w:rPr>
          <w:rFonts w:ascii="Times New Roman" w:hAnsi="Times New Roman" w:cs="Times New Roman"/>
          <w:color w:val="auto"/>
          <w:sz w:val="22"/>
          <w:szCs w:val="22"/>
          <w:lang w:val="mk-MK" w:eastAsia="en-GB"/>
        </w:rPr>
        <w:t xml:space="preserve"> и не смее да </w:t>
      </w:r>
      <w:r w:rsidR="00D7510A">
        <w:rPr>
          <w:rFonts w:ascii="Times New Roman" w:hAnsi="Times New Roman" w:cs="Times New Roman"/>
          <w:color w:val="auto"/>
          <w:sz w:val="22"/>
          <w:szCs w:val="22"/>
          <w:lang w:val="mk-MK" w:eastAsia="en-GB"/>
        </w:rPr>
        <w:t>пресметува и наплатува било какви надоместоци</w:t>
      </w:r>
      <w:r w:rsidR="00D7510A">
        <w:rPr>
          <w:rFonts w:ascii="Times New Roman" w:hAnsi="Times New Roman" w:cs="Times New Roman"/>
          <w:color w:val="auto"/>
          <w:sz w:val="22"/>
          <w:szCs w:val="22"/>
          <w:lang w:val="mk-MK"/>
        </w:rPr>
        <w:t xml:space="preserve"> з</w:t>
      </w:r>
      <w:r w:rsidR="00F12C11" w:rsidRPr="008D4E26">
        <w:rPr>
          <w:rFonts w:ascii="Times New Roman" w:hAnsi="Times New Roman" w:cs="Times New Roman"/>
          <w:color w:val="auto"/>
          <w:sz w:val="22"/>
          <w:szCs w:val="22"/>
        </w:rPr>
        <w:t xml:space="preserve">а одржување на </w:t>
      </w:r>
      <w:r w:rsidR="00FB40A6">
        <w:rPr>
          <w:rFonts w:ascii="Times New Roman" w:hAnsi="Times New Roman" w:cs="Times New Roman"/>
          <w:color w:val="auto"/>
          <w:sz w:val="22"/>
          <w:szCs w:val="22"/>
          <w:lang w:val="mk-MK"/>
        </w:rPr>
        <w:t>евиденциската</w:t>
      </w:r>
      <w:r w:rsidR="00F12C11" w:rsidRPr="008D4E26">
        <w:rPr>
          <w:rFonts w:ascii="Times New Roman" w:hAnsi="Times New Roman" w:cs="Times New Roman"/>
          <w:color w:val="auto"/>
          <w:sz w:val="22"/>
          <w:szCs w:val="22"/>
        </w:rPr>
        <w:t xml:space="preserve"> сметк</w:t>
      </w:r>
      <w:r w:rsidR="00F12C11" w:rsidRPr="008D4E26">
        <w:rPr>
          <w:rFonts w:ascii="Times New Roman" w:hAnsi="Times New Roman" w:cs="Times New Roman"/>
          <w:color w:val="auto"/>
          <w:sz w:val="22"/>
          <w:szCs w:val="22"/>
          <w:lang w:val="mk-MK"/>
        </w:rPr>
        <w:t>а</w:t>
      </w:r>
      <w:r w:rsidR="00D7510A">
        <w:rPr>
          <w:rFonts w:ascii="Times New Roman" w:hAnsi="Times New Roman" w:cs="Times New Roman"/>
          <w:color w:val="auto"/>
          <w:sz w:val="22"/>
          <w:szCs w:val="22"/>
          <w:lang w:val="mk-MK"/>
        </w:rPr>
        <w:t>.</w:t>
      </w:r>
    </w:p>
    <w:p w:rsidR="00251F1D" w:rsidRDefault="00251F1D" w:rsidP="00251F1D">
      <w:pPr>
        <w:pStyle w:val="WW-Default"/>
        <w:spacing w:line="240" w:lineRule="auto"/>
        <w:jc w:val="both"/>
        <w:rPr>
          <w:rFonts w:ascii="Times New Roman" w:hAnsi="Times New Roman" w:cs="Times New Roman"/>
          <w:color w:val="auto"/>
          <w:sz w:val="22"/>
          <w:szCs w:val="22"/>
        </w:rPr>
      </w:pPr>
      <w:r w:rsidRPr="008D4E26">
        <w:rPr>
          <w:rFonts w:ascii="Times New Roman" w:hAnsi="Times New Roman" w:cs="Times New Roman"/>
          <w:color w:val="auto"/>
          <w:sz w:val="22"/>
          <w:szCs w:val="22"/>
          <w:lang w:val="mk-MK"/>
        </w:rPr>
        <w:t>(</w:t>
      </w:r>
      <w:r w:rsidR="00F12C11" w:rsidRPr="008D4E26">
        <w:rPr>
          <w:rFonts w:ascii="Times New Roman" w:hAnsi="Times New Roman" w:cs="Times New Roman"/>
          <w:color w:val="auto"/>
          <w:sz w:val="22"/>
          <w:szCs w:val="22"/>
          <w:lang w:val="mk-MK"/>
        </w:rPr>
        <w:t>9</w:t>
      </w:r>
      <w:r w:rsidRPr="008D4E26">
        <w:rPr>
          <w:rFonts w:ascii="Times New Roman" w:hAnsi="Times New Roman" w:cs="Times New Roman"/>
          <w:color w:val="auto"/>
          <w:sz w:val="22"/>
          <w:szCs w:val="22"/>
          <w:lang w:val="mk-MK"/>
        </w:rPr>
        <w:t xml:space="preserve">) Со преносот на паричните средства на </w:t>
      </w:r>
      <w:r w:rsidR="003D4703" w:rsidRPr="008D4E26">
        <w:rPr>
          <w:rFonts w:ascii="Times New Roman" w:hAnsi="Times New Roman" w:cs="Times New Roman"/>
          <w:color w:val="auto"/>
          <w:sz w:val="22"/>
          <w:szCs w:val="22"/>
          <w:lang w:val="mk-MK"/>
        </w:rPr>
        <w:t xml:space="preserve">евиденциската </w:t>
      </w:r>
      <w:r w:rsidRPr="008D4E26">
        <w:rPr>
          <w:rFonts w:ascii="Times New Roman" w:hAnsi="Times New Roman" w:cs="Times New Roman"/>
          <w:color w:val="auto"/>
          <w:sz w:val="22"/>
          <w:szCs w:val="22"/>
          <w:lang w:val="mk-MK"/>
        </w:rPr>
        <w:t xml:space="preserve">сметка со посебна намена </w:t>
      </w:r>
      <w:r w:rsidRPr="008D4E26">
        <w:rPr>
          <w:rFonts w:ascii="Times New Roman" w:hAnsi="Times New Roman" w:cs="Times New Roman"/>
          <w:color w:val="auto"/>
          <w:sz w:val="22"/>
          <w:szCs w:val="22"/>
        </w:rPr>
        <w:t>не престанува правото на сопственост над паричните средства</w:t>
      </w:r>
      <w:r w:rsidRPr="008D4E26">
        <w:rPr>
          <w:rFonts w:ascii="Times New Roman" w:hAnsi="Times New Roman" w:cs="Times New Roman"/>
          <w:color w:val="auto"/>
          <w:sz w:val="22"/>
          <w:szCs w:val="22"/>
          <w:lang w:val="mk-MK"/>
        </w:rPr>
        <w:t xml:space="preserve"> на </w:t>
      </w:r>
      <w:r w:rsidR="00D82DDD">
        <w:rPr>
          <w:rFonts w:ascii="Times New Roman" w:hAnsi="Times New Roman" w:cs="Times New Roman"/>
          <w:color w:val="auto"/>
          <w:sz w:val="22"/>
          <w:szCs w:val="22"/>
          <w:lang w:val="mk-MK"/>
        </w:rPr>
        <w:t>корисникот на платежни услуги</w:t>
      </w:r>
      <w:r w:rsidRPr="008D4E26">
        <w:rPr>
          <w:rFonts w:ascii="Times New Roman" w:hAnsi="Times New Roman" w:cs="Times New Roman"/>
          <w:color w:val="auto"/>
          <w:sz w:val="22"/>
          <w:szCs w:val="22"/>
        </w:rPr>
        <w:t xml:space="preserve">, вклучувајќи ги подоблиците на правото на сопственост и </w:t>
      </w:r>
      <w:r w:rsidRPr="008D4E26">
        <w:rPr>
          <w:rFonts w:ascii="Times New Roman" w:hAnsi="Times New Roman" w:cs="Times New Roman"/>
          <w:color w:val="auto"/>
          <w:sz w:val="22"/>
          <w:szCs w:val="22"/>
          <w:lang w:val="mk-MK"/>
        </w:rPr>
        <w:t>другите</w:t>
      </w:r>
      <w:r w:rsidRPr="008D4E26">
        <w:rPr>
          <w:rFonts w:ascii="Times New Roman" w:hAnsi="Times New Roman" w:cs="Times New Roman"/>
          <w:color w:val="auto"/>
          <w:sz w:val="22"/>
          <w:szCs w:val="22"/>
        </w:rPr>
        <w:t xml:space="preserve"> права што произлегуваат од сопственоста. </w:t>
      </w:r>
    </w:p>
    <w:p w:rsidR="00606F6C" w:rsidRPr="006D6BDB" w:rsidRDefault="00606F6C" w:rsidP="00251F1D">
      <w:pPr>
        <w:pStyle w:val="WW-Default"/>
        <w:spacing w:line="240" w:lineRule="auto"/>
        <w:jc w:val="both"/>
        <w:rPr>
          <w:rFonts w:ascii="Times New Roman" w:hAnsi="Times New Roman" w:cs="Times New Roman"/>
          <w:color w:val="auto"/>
          <w:sz w:val="22"/>
          <w:szCs w:val="22"/>
          <w:lang w:val="mk-MK" w:eastAsia="en-GB"/>
        </w:rPr>
      </w:pPr>
      <w:r w:rsidRPr="007E2C7A">
        <w:rPr>
          <w:rFonts w:ascii="Times New Roman" w:hAnsi="Times New Roman" w:cs="Times New Roman"/>
          <w:color w:val="auto"/>
          <w:sz w:val="22"/>
          <w:szCs w:val="22"/>
          <w:lang w:val="mk-MK"/>
        </w:rPr>
        <w:t xml:space="preserve">(10) </w:t>
      </w:r>
      <w:r w:rsidRPr="007E2C7A">
        <w:rPr>
          <w:rFonts w:ascii="Times New Roman" w:hAnsi="Times New Roman" w:cs="Times New Roman"/>
          <w:color w:val="auto"/>
          <w:sz w:val="22"/>
          <w:szCs w:val="22"/>
          <w:lang w:val="mk-MK" w:eastAsia="en-GB"/>
        </w:rPr>
        <w:t>Давателот на платежни</w:t>
      </w:r>
      <w:r w:rsidR="003B2538" w:rsidRPr="002C4DC7">
        <w:rPr>
          <w:rFonts w:ascii="Times New Roman" w:hAnsi="Times New Roman" w:cs="Times New Roman"/>
          <w:color w:val="auto"/>
          <w:sz w:val="22"/>
          <w:szCs w:val="22"/>
          <w:lang w:val="mk-MK" w:eastAsia="en-GB"/>
        </w:rPr>
        <w:t>те</w:t>
      </w:r>
      <w:r w:rsidRPr="002C4DC7">
        <w:rPr>
          <w:rFonts w:ascii="Times New Roman" w:hAnsi="Times New Roman" w:cs="Times New Roman"/>
          <w:color w:val="auto"/>
          <w:sz w:val="22"/>
          <w:szCs w:val="22"/>
          <w:lang w:val="mk-MK" w:eastAsia="en-GB"/>
        </w:rPr>
        <w:t xml:space="preserve"> услуги може да го раскине рамковниот договор </w:t>
      </w:r>
      <w:r w:rsidR="003B2538" w:rsidRPr="002C4DC7">
        <w:rPr>
          <w:rFonts w:ascii="Times New Roman" w:hAnsi="Times New Roman" w:cs="Times New Roman"/>
          <w:color w:val="auto"/>
          <w:sz w:val="22"/>
          <w:szCs w:val="22"/>
          <w:lang w:val="mk-MK" w:eastAsia="en-GB"/>
        </w:rPr>
        <w:t>на корисникот на платежни</w:t>
      </w:r>
      <w:r w:rsidR="003B2538" w:rsidRPr="00157C43">
        <w:rPr>
          <w:rFonts w:ascii="Times New Roman" w:hAnsi="Times New Roman" w:cs="Times New Roman"/>
          <w:color w:val="auto"/>
          <w:sz w:val="22"/>
          <w:szCs w:val="22"/>
          <w:lang w:val="mk-MK" w:eastAsia="en-GB"/>
        </w:rPr>
        <w:t xml:space="preserve">те услуги кој е потрошувач </w:t>
      </w:r>
      <w:r w:rsidRPr="00157C43">
        <w:rPr>
          <w:rFonts w:ascii="Times New Roman" w:hAnsi="Times New Roman" w:cs="Times New Roman"/>
          <w:color w:val="auto"/>
          <w:sz w:val="22"/>
          <w:szCs w:val="22"/>
          <w:lang w:val="mk-MK" w:eastAsia="en-GB"/>
        </w:rPr>
        <w:t>доколку платежната сметка има состојба нула во непрекинат период од две години.</w:t>
      </w:r>
    </w:p>
    <w:p w:rsidR="006F0366" w:rsidRPr="008D4E26" w:rsidRDefault="006F0366" w:rsidP="00251F1D">
      <w:pPr>
        <w:pStyle w:val="WW-Default"/>
        <w:spacing w:line="240" w:lineRule="auto"/>
        <w:jc w:val="center"/>
        <w:rPr>
          <w:rFonts w:ascii="Times New Roman" w:hAnsi="Times New Roman" w:cs="Times New Roman"/>
          <w:b/>
          <w:bCs/>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Информации пред извршување на поединечни платежни трансакции</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mk-MK" w:eastAsia="en-GB"/>
        </w:rPr>
        <w:t>6</w:t>
      </w:r>
      <w:r w:rsidR="00E559A7" w:rsidRPr="008D4E26">
        <w:rPr>
          <w:rFonts w:ascii="Times New Roman" w:hAnsi="Times New Roman" w:cs="Times New Roman"/>
          <w:b/>
          <w:bCs/>
          <w:color w:val="auto"/>
          <w:sz w:val="22"/>
          <w:szCs w:val="22"/>
          <w:lang w:val="en-GB" w:eastAsia="en-GB"/>
        </w:rPr>
        <w:t>1</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Во случај на поединечна платежна трансакција иницирана од страна на плаќачот</w:t>
      </w:r>
      <w:r w:rsidR="0098560B"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согласно склучен рамковен договор, давателот на платежни услуги</w:t>
      </w:r>
      <w:r w:rsidR="0098560B" w:rsidRPr="008D4E26">
        <w:rPr>
          <w:rFonts w:ascii="Times New Roman" w:hAnsi="Times New Roman" w:cs="Times New Roman"/>
          <w:color w:val="auto"/>
          <w:sz w:val="22"/>
          <w:szCs w:val="22"/>
          <w:lang w:val="mk-MK" w:eastAsia="en-GB"/>
        </w:rPr>
        <w:t xml:space="preserve"> е должен на </w:t>
      </w:r>
      <w:r w:rsidRPr="008D4E26">
        <w:rPr>
          <w:rFonts w:ascii="Times New Roman" w:hAnsi="Times New Roman" w:cs="Times New Roman"/>
          <w:color w:val="auto"/>
          <w:sz w:val="22"/>
          <w:szCs w:val="22"/>
          <w:lang w:val="mk-MK" w:eastAsia="en-GB"/>
        </w:rPr>
        <w:t>барање на плаќачот за конкретна</w:t>
      </w:r>
      <w:r w:rsidR="00AF6728" w:rsidRPr="008D4E26">
        <w:rPr>
          <w:rFonts w:ascii="Times New Roman" w:hAnsi="Times New Roman" w:cs="Times New Roman"/>
          <w:color w:val="auto"/>
          <w:sz w:val="22"/>
          <w:szCs w:val="22"/>
          <w:lang w:val="mk-MK" w:eastAsia="en-GB"/>
        </w:rPr>
        <w:t>та</w:t>
      </w:r>
      <w:r w:rsidRPr="008D4E26">
        <w:rPr>
          <w:rFonts w:ascii="Times New Roman" w:hAnsi="Times New Roman" w:cs="Times New Roman"/>
          <w:color w:val="auto"/>
          <w:sz w:val="22"/>
          <w:szCs w:val="22"/>
          <w:lang w:val="mk-MK" w:eastAsia="en-GB"/>
        </w:rPr>
        <w:t xml:space="preserve"> платежна</w:t>
      </w:r>
      <w:r w:rsidR="0098560B" w:rsidRPr="008D4E26">
        <w:rPr>
          <w:rFonts w:ascii="Times New Roman" w:hAnsi="Times New Roman" w:cs="Times New Roman"/>
          <w:color w:val="auto"/>
          <w:sz w:val="22"/>
          <w:szCs w:val="22"/>
          <w:lang w:val="mk-MK" w:eastAsia="en-GB"/>
        </w:rPr>
        <w:t>та</w:t>
      </w:r>
      <w:r w:rsidRPr="008D4E26">
        <w:rPr>
          <w:rFonts w:ascii="Times New Roman" w:hAnsi="Times New Roman" w:cs="Times New Roman"/>
          <w:color w:val="auto"/>
          <w:sz w:val="22"/>
          <w:szCs w:val="22"/>
          <w:lang w:val="mk-MK" w:eastAsia="en-GB"/>
        </w:rPr>
        <w:t xml:space="preserve"> трансакција, </w:t>
      </w:r>
      <w:r w:rsidR="0098560B" w:rsidRPr="008D4E26">
        <w:rPr>
          <w:rFonts w:ascii="Times New Roman" w:hAnsi="Times New Roman" w:cs="Times New Roman"/>
          <w:color w:val="auto"/>
          <w:sz w:val="22"/>
          <w:szCs w:val="22"/>
          <w:lang w:val="mk-MK" w:eastAsia="en-GB"/>
        </w:rPr>
        <w:t xml:space="preserve">да му </w:t>
      </w:r>
      <w:r w:rsidRPr="008D4E26">
        <w:rPr>
          <w:rFonts w:ascii="Times New Roman" w:hAnsi="Times New Roman" w:cs="Times New Roman"/>
          <w:color w:val="auto"/>
          <w:sz w:val="22"/>
          <w:szCs w:val="22"/>
          <w:lang w:val="mk-MK" w:eastAsia="en-GB"/>
        </w:rPr>
        <w:t>ги да</w:t>
      </w:r>
      <w:r w:rsidR="0098560B" w:rsidRPr="008D4E26">
        <w:rPr>
          <w:rFonts w:ascii="Times New Roman" w:hAnsi="Times New Roman" w:cs="Times New Roman"/>
          <w:color w:val="auto"/>
          <w:sz w:val="22"/>
          <w:szCs w:val="22"/>
          <w:lang w:val="mk-MK" w:eastAsia="en-GB"/>
        </w:rPr>
        <w:t>де</w:t>
      </w:r>
      <w:r w:rsidRPr="008D4E26">
        <w:rPr>
          <w:rFonts w:ascii="Times New Roman" w:hAnsi="Times New Roman" w:cs="Times New Roman"/>
          <w:color w:val="auto"/>
          <w:sz w:val="22"/>
          <w:szCs w:val="22"/>
          <w:lang w:val="mk-MK" w:eastAsia="en-GB"/>
        </w:rPr>
        <w:t xml:space="preserve"> следниве информации: </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00C3735D">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максимален</w:t>
      </w:r>
      <w:r w:rsidR="00B13483"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рок</w:t>
      </w:r>
      <w:r w:rsidR="00B13483"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за извршување и</w:t>
      </w:r>
    </w:p>
    <w:p w:rsidR="00251F1D" w:rsidRDefault="00C3735D"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251F1D" w:rsidRPr="008D4E26">
        <w:rPr>
          <w:rFonts w:ascii="Times New Roman" w:hAnsi="Times New Roman" w:cs="Times New Roman"/>
          <w:color w:val="auto"/>
          <w:sz w:val="22"/>
          <w:szCs w:val="22"/>
          <w:lang w:val="mk-MK" w:eastAsia="en-GB"/>
        </w:rPr>
        <w:t xml:space="preserve"> видот и износот на надоместоците на товар на плаќачот, вкупно и по поединечни ставки.</w:t>
      </w:r>
    </w:p>
    <w:p w:rsidR="00D25CCA" w:rsidRDefault="00D25CCA" w:rsidP="00251F1D">
      <w:pPr>
        <w:pStyle w:val="WW-Default"/>
        <w:spacing w:line="240" w:lineRule="auto"/>
        <w:jc w:val="center"/>
        <w:rPr>
          <w:rFonts w:ascii="Times New Roman" w:hAnsi="Times New Roman" w:cs="Times New Roman"/>
          <w:color w:val="auto"/>
          <w:sz w:val="22"/>
          <w:szCs w:val="22"/>
          <w:lang w:val="mk-MK" w:eastAsia="en-GB"/>
        </w:rPr>
      </w:pPr>
    </w:p>
    <w:p w:rsidR="00D25CCA" w:rsidRDefault="00D25CCA" w:rsidP="00251F1D">
      <w:pPr>
        <w:pStyle w:val="WW-Default"/>
        <w:spacing w:line="240" w:lineRule="auto"/>
        <w:jc w:val="center"/>
        <w:rPr>
          <w:rFonts w:ascii="Times New Roman" w:hAnsi="Times New Roman" w:cs="Times New Roman"/>
          <w:color w:val="auto"/>
          <w:sz w:val="22"/>
          <w:szCs w:val="22"/>
          <w:lang w:val="mk-MK" w:eastAsia="en-GB"/>
        </w:rPr>
      </w:pP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Информации за плаќачот за поединечни платежни трансакции</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mk-MK" w:eastAsia="en-GB"/>
        </w:rPr>
        <w:t>6</w:t>
      </w:r>
      <w:r w:rsidR="00E559A7" w:rsidRPr="008D4E26">
        <w:rPr>
          <w:rFonts w:ascii="Times New Roman" w:hAnsi="Times New Roman" w:cs="Times New Roman"/>
          <w:b/>
          <w:bCs/>
          <w:color w:val="auto"/>
          <w:sz w:val="22"/>
          <w:szCs w:val="22"/>
          <w:lang w:val="en-GB" w:eastAsia="en-GB"/>
        </w:rPr>
        <w:t>2</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w:t>
      </w:r>
      <w:r w:rsidR="0098560B" w:rsidRPr="008D4E26">
        <w:rPr>
          <w:rFonts w:ascii="Times New Roman" w:hAnsi="Times New Roman" w:cs="Times New Roman"/>
          <w:color w:val="auto"/>
          <w:sz w:val="22"/>
          <w:szCs w:val="22"/>
          <w:lang w:val="mk-MK" w:eastAsia="en-GB"/>
        </w:rPr>
        <w:t xml:space="preserve">Давателот на платежни услуги </w:t>
      </w:r>
      <w:r w:rsidR="000650D5" w:rsidRPr="008D4E26">
        <w:rPr>
          <w:rFonts w:ascii="Times New Roman" w:hAnsi="Times New Roman" w:cs="Times New Roman"/>
          <w:color w:val="auto"/>
          <w:sz w:val="22"/>
          <w:szCs w:val="22"/>
          <w:lang w:val="mk-MK" w:eastAsia="en-GB"/>
        </w:rPr>
        <w:t xml:space="preserve">на плаќачот </w:t>
      </w:r>
      <w:r w:rsidR="00BE378C" w:rsidRPr="008D4E26">
        <w:rPr>
          <w:rFonts w:ascii="Times New Roman" w:hAnsi="Times New Roman" w:cs="Times New Roman"/>
          <w:color w:val="auto"/>
          <w:sz w:val="22"/>
          <w:szCs w:val="22"/>
          <w:lang w:val="mk-MK" w:eastAsia="en-GB"/>
        </w:rPr>
        <w:t xml:space="preserve">е </w:t>
      </w:r>
      <w:r w:rsidR="0098560B" w:rsidRPr="008D4E26">
        <w:rPr>
          <w:rFonts w:ascii="Times New Roman" w:hAnsi="Times New Roman" w:cs="Times New Roman"/>
          <w:color w:val="auto"/>
          <w:sz w:val="22"/>
          <w:szCs w:val="22"/>
          <w:lang w:val="mk-MK" w:eastAsia="en-GB"/>
        </w:rPr>
        <w:t xml:space="preserve">должен веднаш </w:t>
      </w:r>
      <w:r w:rsidR="00A81E76" w:rsidRPr="008D4E26">
        <w:rPr>
          <w:rFonts w:ascii="Times New Roman" w:hAnsi="Times New Roman" w:cs="Times New Roman"/>
          <w:color w:val="auto"/>
          <w:sz w:val="22"/>
          <w:szCs w:val="22"/>
          <w:lang w:val="mk-MK" w:eastAsia="en-GB"/>
        </w:rPr>
        <w:t xml:space="preserve">по задолжување на платежната сметка на плаќачот за </w:t>
      </w:r>
      <w:r w:rsidRPr="008D4E26">
        <w:rPr>
          <w:rFonts w:ascii="Times New Roman" w:hAnsi="Times New Roman" w:cs="Times New Roman"/>
          <w:color w:val="auto"/>
          <w:sz w:val="22"/>
          <w:szCs w:val="22"/>
          <w:lang w:val="mk-MK" w:eastAsia="en-GB"/>
        </w:rPr>
        <w:t>износот на поединечната платежна трансакција</w:t>
      </w:r>
      <w:r w:rsidR="00A81E76"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или </w:t>
      </w:r>
      <w:r w:rsidR="00A81E76" w:rsidRPr="008D4E26">
        <w:rPr>
          <w:rFonts w:ascii="Times New Roman" w:hAnsi="Times New Roman" w:cs="Times New Roman"/>
          <w:color w:val="auto"/>
          <w:sz w:val="22"/>
          <w:szCs w:val="22"/>
          <w:lang w:val="mk-MK" w:eastAsia="en-GB"/>
        </w:rPr>
        <w:t>по приемот на платниот налог, доколку</w:t>
      </w:r>
      <w:r w:rsidRPr="008D4E26">
        <w:rPr>
          <w:rFonts w:ascii="Times New Roman" w:hAnsi="Times New Roman" w:cs="Times New Roman"/>
          <w:color w:val="auto"/>
          <w:sz w:val="22"/>
          <w:szCs w:val="22"/>
          <w:lang w:val="mk-MK" w:eastAsia="en-GB"/>
        </w:rPr>
        <w:t xml:space="preserve"> плаќачот не користи платежна сметка</w:t>
      </w:r>
      <w:r w:rsidR="00A81E76" w:rsidRPr="008D4E26">
        <w:rPr>
          <w:rFonts w:ascii="Times New Roman" w:hAnsi="Times New Roman" w:cs="Times New Roman"/>
          <w:color w:val="auto"/>
          <w:sz w:val="22"/>
          <w:szCs w:val="22"/>
          <w:lang w:val="mk-MK" w:eastAsia="en-GB"/>
        </w:rPr>
        <w:t xml:space="preserve"> за извршување на поединечната платежна трансакција да му ги даде на плаќачот</w:t>
      </w:r>
      <w:r w:rsidRPr="008D4E26">
        <w:rPr>
          <w:rFonts w:ascii="Times New Roman" w:hAnsi="Times New Roman" w:cs="Times New Roman"/>
          <w:color w:val="auto"/>
          <w:sz w:val="22"/>
          <w:szCs w:val="22"/>
          <w:lang w:val="mk-MK" w:eastAsia="en-GB"/>
        </w:rPr>
        <w:t xml:space="preserve"> на хартија или на друг траен медиум</w:t>
      </w:r>
      <w:r w:rsidR="00954DBE" w:rsidRPr="008D4E26">
        <w:rPr>
          <w:rFonts w:ascii="Times New Roman" w:hAnsi="Times New Roman" w:cs="Times New Roman"/>
          <w:color w:val="auto"/>
          <w:sz w:val="22"/>
          <w:szCs w:val="22"/>
          <w:lang w:val="mk-MK" w:eastAsia="en-GB"/>
        </w:rPr>
        <w:t xml:space="preserve"> </w:t>
      </w:r>
      <w:r w:rsidR="00FE3E9C" w:rsidRPr="008D4E26">
        <w:rPr>
          <w:rFonts w:ascii="Times New Roman" w:hAnsi="Times New Roman" w:cs="Times New Roman"/>
          <w:color w:val="auto"/>
          <w:sz w:val="22"/>
          <w:szCs w:val="22"/>
          <w:lang w:val="mk-MK" w:eastAsia="en-GB"/>
        </w:rPr>
        <w:t>следнит</w:t>
      </w:r>
      <w:r w:rsidRPr="008D4E26">
        <w:rPr>
          <w:rFonts w:ascii="Times New Roman" w:hAnsi="Times New Roman" w:cs="Times New Roman"/>
          <w:color w:val="auto"/>
          <w:sz w:val="22"/>
          <w:szCs w:val="22"/>
          <w:lang w:val="mk-MK" w:eastAsia="en-GB"/>
        </w:rPr>
        <w:t>е информации:</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008E0393" w:rsidRPr="00A95C8E">
        <w:rPr>
          <w:rFonts w:ascii="Times New Roman" w:hAnsi="Times New Roman" w:cs="Times New Roman"/>
          <w:color w:val="auto"/>
          <w:sz w:val="22"/>
          <w:szCs w:val="22"/>
          <w:lang w:val="mk-MK" w:eastAsia="en-GB"/>
        </w:rPr>
        <w:t>)</w:t>
      </w:r>
      <w:r w:rsidR="004B7941" w:rsidRPr="004B7941">
        <w:rPr>
          <w:rFonts w:ascii="Times New Roman" w:hAnsi="Times New Roman" w:cs="Times New Roman"/>
          <w:color w:val="auto"/>
          <w:sz w:val="22"/>
          <w:szCs w:val="22"/>
          <w:lang w:val="mk-MK" w:eastAsia="en-GB"/>
        </w:rPr>
        <w:t xml:space="preserve"> </w:t>
      </w:r>
      <w:r w:rsidR="00310539">
        <w:rPr>
          <w:rFonts w:ascii="Times New Roman" w:hAnsi="Times New Roman" w:cs="Times New Roman"/>
          <w:color w:val="auto"/>
          <w:sz w:val="22"/>
          <w:szCs w:val="22"/>
          <w:lang w:val="mk-MK" w:eastAsia="en-GB"/>
        </w:rPr>
        <w:t xml:space="preserve">референтна ознака </w:t>
      </w:r>
      <w:r w:rsidRPr="008D4E26">
        <w:rPr>
          <w:rFonts w:ascii="Times New Roman" w:hAnsi="Times New Roman" w:cs="Times New Roman"/>
          <w:color w:val="auto"/>
          <w:sz w:val="22"/>
          <w:szCs w:val="22"/>
          <w:lang w:val="mk-MK" w:eastAsia="en-GB"/>
        </w:rPr>
        <w:t xml:space="preserve">на платежната трансакција </w:t>
      </w:r>
      <w:r w:rsidR="00A81E76" w:rsidRPr="008D4E26">
        <w:rPr>
          <w:rFonts w:ascii="Times New Roman" w:hAnsi="Times New Roman" w:cs="Times New Roman"/>
          <w:color w:val="auto"/>
          <w:sz w:val="22"/>
          <w:szCs w:val="22"/>
          <w:lang w:val="mk-MK" w:eastAsia="en-GB"/>
        </w:rPr>
        <w:t xml:space="preserve">со кој </w:t>
      </w:r>
      <w:r w:rsidRPr="008D4E26">
        <w:rPr>
          <w:rFonts w:ascii="Times New Roman" w:hAnsi="Times New Roman" w:cs="Times New Roman"/>
          <w:color w:val="auto"/>
          <w:sz w:val="22"/>
          <w:szCs w:val="22"/>
          <w:lang w:val="mk-MK" w:eastAsia="en-GB"/>
        </w:rPr>
        <w:t xml:space="preserve">плаќачот може да ја идентификува трансакцијата, и </w:t>
      </w:r>
      <w:r w:rsidR="00A81E76" w:rsidRPr="008D4E26">
        <w:rPr>
          <w:rFonts w:ascii="Times New Roman" w:hAnsi="Times New Roman" w:cs="Times New Roman"/>
          <w:color w:val="auto"/>
          <w:sz w:val="22"/>
          <w:szCs w:val="22"/>
          <w:lang w:val="mk-MK" w:eastAsia="en-GB"/>
        </w:rPr>
        <w:t>доколку е применливо</w:t>
      </w:r>
      <w:r w:rsidRPr="008D4E26">
        <w:rPr>
          <w:rFonts w:ascii="Times New Roman" w:hAnsi="Times New Roman" w:cs="Times New Roman"/>
          <w:color w:val="auto"/>
          <w:sz w:val="22"/>
          <w:szCs w:val="22"/>
          <w:lang w:val="mk-MK" w:eastAsia="en-GB"/>
        </w:rPr>
        <w:t>, информациите кои се однесуваат на примачот;</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251F1D" w:rsidRPr="008D4E26">
        <w:rPr>
          <w:rFonts w:ascii="Times New Roman" w:hAnsi="Times New Roman" w:cs="Times New Roman"/>
          <w:color w:val="auto"/>
          <w:sz w:val="22"/>
          <w:szCs w:val="22"/>
          <w:lang w:val="mk-MK" w:eastAsia="en-GB"/>
        </w:rPr>
        <w:t xml:space="preserve"> износот на платежната трансакција во валутата во која платежната сметка на плаќачот се задолжува или во валутата која се користи во платниот налог;</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251F1D" w:rsidRPr="008D4E26">
        <w:rPr>
          <w:rFonts w:ascii="Times New Roman" w:hAnsi="Times New Roman" w:cs="Times New Roman"/>
          <w:color w:val="auto"/>
          <w:sz w:val="22"/>
          <w:szCs w:val="22"/>
          <w:lang w:val="mk-MK" w:eastAsia="en-GB"/>
        </w:rPr>
        <w:t xml:space="preserve"> видот и износот на сите надоместоци што се на товар на плаќачот, вкупно и по поединечни ставки;</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w:t>
      </w:r>
      <w:r w:rsidR="00251F1D" w:rsidRPr="008D4E26">
        <w:rPr>
          <w:rFonts w:ascii="Times New Roman" w:hAnsi="Times New Roman" w:cs="Times New Roman"/>
          <w:color w:val="auto"/>
          <w:sz w:val="22"/>
          <w:szCs w:val="22"/>
          <w:lang w:val="mk-MK" w:eastAsia="en-GB"/>
        </w:rPr>
        <w:t xml:space="preserve"> девизниот курс кој давателот на платежните услуги </w:t>
      </w:r>
      <w:r w:rsidR="000650D5" w:rsidRPr="008D4E26">
        <w:rPr>
          <w:rFonts w:ascii="Times New Roman" w:hAnsi="Times New Roman" w:cs="Times New Roman"/>
          <w:color w:val="auto"/>
          <w:sz w:val="22"/>
          <w:szCs w:val="22"/>
          <w:lang w:val="mk-MK" w:eastAsia="en-GB"/>
        </w:rPr>
        <w:t xml:space="preserve">го користел </w:t>
      </w:r>
      <w:r w:rsidR="00251F1D" w:rsidRPr="008D4E26">
        <w:rPr>
          <w:rFonts w:ascii="Times New Roman" w:hAnsi="Times New Roman" w:cs="Times New Roman"/>
          <w:color w:val="auto"/>
          <w:sz w:val="22"/>
          <w:szCs w:val="22"/>
          <w:lang w:val="mk-MK" w:eastAsia="en-GB"/>
        </w:rPr>
        <w:t>при извршувањето на платежната трансакција и износот на платежната транса</w:t>
      </w:r>
      <w:r w:rsidR="00FE3E9C" w:rsidRPr="008D4E26">
        <w:rPr>
          <w:rFonts w:ascii="Times New Roman" w:hAnsi="Times New Roman" w:cs="Times New Roman"/>
          <w:color w:val="auto"/>
          <w:sz w:val="22"/>
          <w:szCs w:val="22"/>
          <w:lang w:val="mk-MK" w:eastAsia="en-GB"/>
        </w:rPr>
        <w:t xml:space="preserve">кција </w:t>
      </w:r>
      <w:r w:rsidR="00884EA3" w:rsidRPr="008D4E26">
        <w:rPr>
          <w:rFonts w:ascii="Times New Roman" w:hAnsi="Times New Roman" w:cs="Times New Roman"/>
          <w:color w:val="auto"/>
          <w:sz w:val="22"/>
          <w:szCs w:val="22"/>
          <w:lang w:val="mk-MK" w:eastAsia="en-GB"/>
        </w:rPr>
        <w:t>по</w:t>
      </w:r>
      <w:r w:rsidR="00FE3E9C" w:rsidRPr="008D4E26">
        <w:rPr>
          <w:rFonts w:ascii="Times New Roman" w:hAnsi="Times New Roman" w:cs="Times New Roman"/>
          <w:color w:val="auto"/>
          <w:sz w:val="22"/>
          <w:szCs w:val="22"/>
          <w:lang w:val="mk-MK" w:eastAsia="en-GB"/>
        </w:rPr>
        <w:t xml:space="preserve"> валутната конверзија</w:t>
      </w:r>
      <w:r w:rsidR="000650D5" w:rsidRPr="008D4E26">
        <w:rPr>
          <w:rFonts w:ascii="Times New Roman" w:hAnsi="Times New Roman" w:cs="Times New Roman"/>
          <w:color w:val="auto"/>
          <w:sz w:val="22"/>
          <w:szCs w:val="22"/>
          <w:lang w:val="mk-MK" w:eastAsia="en-GB"/>
        </w:rPr>
        <w:t xml:space="preserve">, доколку е применливо </w:t>
      </w:r>
      <w:r w:rsidR="00251F1D" w:rsidRPr="008D4E26">
        <w:rPr>
          <w:rFonts w:ascii="Times New Roman" w:hAnsi="Times New Roman" w:cs="Times New Roman"/>
          <w:color w:val="auto"/>
          <w:sz w:val="22"/>
          <w:szCs w:val="22"/>
          <w:lang w:val="mk-MK" w:eastAsia="en-GB"/>
        </w:rPr>
        <w:t>и</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w:t>
      </w:r>
      <w:r w:rsidR="00251F1D" w:rsidRPr="008D4E26">
        <w:rPr>
          <w:rFonts w:ascii="Times New Roman" w:hAnsi="Times New Roman" w:cs="Times New Roman"/>
          <w:color w:val="auto"/>
          <w:sz w:val="22"/>
          <w:szCs w:val="22"/>
          <w:lang w:val="mk-MK" w:eastAsia="en-GB"/>
        </w:rPr>
        <w:t xml:space="preserve"> датумот на валута за задолжување или датумот на прием на платниот налог.</w:t>
      </w:r>
    </w:p>
    <w:p w:rsidR="00251F1D" w:rsidRPr="008D4E26" w:rsidRDefault="00251F1D" w:rsidP="00251F1D">
      <w:pPr>
        <w:pStyle w:val="WW-Default"/>
        <w:spacing w:line="240" w:lineRule="auto"/>
        <w:jc w:val="both"/>
        <w:rPr>
          <w:color w:val="auto"/>
          <w:sz w:val="22"/>
          <w:szCs w:val="22"/>
          <w:lang w:val="mk-MK" w:eastAsia="en-GB"/>
        </w:rPr>
      </w:pPr>
      <w:r w:rsidRPr="008D4E26">
        <w:rPr>
          <w:rFonts w:ascii="Times New Roman" w:hAnsi="Times New Roman" w:cs="Times New Roman"/>
          <w:color w:val="auto"/>
          <w:sz w:val="22"/>
          <w:szCs w:val="22"/>
          <w:lang w:val="mk-MK" w:eastAsia="en-GB"/>
        </w:rPr>
        <w:t xml:space="preserve">(2) Рамковниот договор </w:t>
      </w:r>
      <w:r w:rsidR="001E2D36">
        <w:rPr>
          <w:rFonts w:ascii="Times New Roman" w:hAnsi="Times New Roman" w:cs="Times New Roman"/>
          <w:color w:val="auto"/>
          <w:sz w:val="22"/>
          <w:szCs w:val="22"/>
          <w:lang w:val="mk-MK" w:eastAsia="en-GB"/>
        </w:rPr>
        <w:t xml:space="preserve">задолжително </w:t>
      </w:r>
      <w:r w:rsidR="000650D5" w:rsidRPr="008D4E26">
        <w:rPr>
          <w:rFonts w:ascii="Times New Roman" w:hAnsi="Times New Roman" w:cs="Times New Roman"/>
          <w:color w:val="auto"/>
          <w:sz w:val="22"/>
          <w:szCs w:val="22"/>
          <w:lang w:val="mk-MK" w:eastAsia="en-GB"/>
        </w:rPr>
        <w:t>содржи одредба</w:t>
      </w:r>
      <w:r w:rsidRPr="008D4E26">
        <w:rPr>
          <w:rFonts w:ascii="Times New Roman" w:hAnsi="Times New Roman" w:cs="Times New Roman"/>
          <w:color w:val="auto"/>
          <w:sz w:val="22"/>
          <w:szCs w:val="22"/>
          <w:lang w:val="mk-MK" w:eastAsia="en-GB"/>
        </w:rPr>
        <w:t xml:space="preserve"> со која се </w:t>
      </w:r>
      <w:r w:rsidR="000650D5" w:rsidRPr="008D4E26">
        <w:rPr>
          <w:rFonts w:ascii="Times New Roman" w:hAnsi="Times New Roman" w:cs="Times New Roman"/>
          <w:color w:val="auto"/>
          <w:sz w:val="22"/>
          <w:szCs w:val="22"/>
          <w:lang w:val="mk-MK" w:eastAsia="en-GB"/>
        </w:rPr>
        <w:t xml:space="preserve">уредува </w:t>
      </w:r>
      <w:r w:rsidRPr="008D4E26">
        <w:rPr>
          <w:rFonts w:ascii="Times New Roman" w:hAnsi="Times New Roman" w:cs="Times New Roman"/>
          <w:color w:val="auto"/>
          <w:sz w:val="22"/>
          <w:szCs w:val="22"/>
          <w:lang w:val="mk-MK" w:eastAsia="en-GB"/>
        </w:rPr>
        <w:t xml:space="preserve">дека </w:t>
      </w:r>
      <w:r w:rsidR="000650D5" w:rsidRPr="008D4E26">
        <w:rPr>
          <w:rFonts w:ascii="Times New Roman" w:hAnsi="Times New Roman" w:cs="Times New Roman"/>
          <w:color w:val="auto"/>
          <w:sz w:val="22"/>
          <w:szCs w:val="22"/>
          <w:lang w:val="mk-MK" w:eastAsia="en-GB"/>
        </w:rPr>
        <w:t xml:space="preserve">на барање на плаќачот </w:t>
      </w:r>
      <w:r w:rsidRPr="008D4E26">
        <w:rPr>
          <w:rFonts w:ascii="Times New Roman" w:hAnsi="Times New Roman" w:cs="Times New Roman"/>
          <w:color w:val="auto"/>
          <w:sz w:val="22"/>
          <w:szCs w:val="22"/>
          <w:lang w:val="mk-MK" w:eastAsia="en-GB"/>
        </w:rPr>
        <w:t xml:space="preserve">давателот на платежните услуги </w:t>
      </w:r>
      <w:r w:rsidR="000650D5" w:rsidRPr="008D4E26">
        <w:rPr>
          <w:rFonts w:ascii="Times New Roman" w:hAnsi="Times New Roman" w:cs="Times New Roman"/>
          <w:color w:val="auto"/>
          <w:sz w:val="22"/>
          <w:szCs w:val="22"/>
          <w:lang w:val="mk-MK" w:eastAsia="en-GB"/>
        </w:rPr>
        <w:t xml:space="preserve">му </w:t>
      </w:r>
      <w:r w:rsidRPr="008D4E26">
        <w:rPr>
          <w:rFonts w:ascii="Times New Roman" w:hAnsi="Times New Roman" w:cs="Times New Roman"/>
          <w:color w:val="auto"/>
          <w:sz w:val="22"/>
          <w:szCs w:val="22"/>
          <w:lang w:val="mk-MK" w:eastAsia="en-GB"/>
        </w:rPr>
        <w:t xml:space="preserve">ги дава или става на располагање </w:t>
      </w:r>
      <w:r w:rsidR="000650D5" w:rsidRPr="008D4E26">
        <w:rPr>
          <w:rFonts w:ascii="Times New Roman" w:hAnsi="Times New Roman" w:cs="Times New Roman"/>
          <w:color w:val="auto"/>
          <w:sz w:val="22"/>
          <w:szCs w:val="22"/>
          <w:lang w:val="mk-MK" w:eastAsia="en-GB"/>
        </w:rPr>
        <w:t>информациите за извршените поединечни платежни транса</w:t>
      </w:r>
      <w:r w:rsidR="00954DBE" w:rsidRPr="008D4E26">
        <w:rPr>
          <w:rFonts w:ascii="Times New Roman" w:hAnsi="Times New Roman" w:cs="Times New Roman"/>
          <w:color w:val="auto"/>
          <w:sz w:val="22"/>
          <w:szCs w:val="22"/>
          <w:lang w:val="mk-MK" w:eastAsia="en-GB"/>
        </w:rPr>
        <w:t>кции од ставот (1) на овој член</w:t>
      </w:r>
      <w:r w:rsidRPr="008D4E26">
        <w:rPr>
          <w:rFonts w:ascii="Times New Roman" w:hAnsi="Times New Roman" w:cs="Times New Roman"/>
          <w:color w:val="auto"/>
          <w:sz w:val="22"/>
          <w:szCs w:val="22"/>
          <w:lang w:val="mk-MK" w:eastAsia="en-GB"/>
        </w:rPr>
        <w:t xml:space="preserve">, периодично, најмалку еднаш месечно, </w:t>
      </w:r>
      <w:r w:rsidR="00BF74C3">
        <w:rPr>
          <w:rFonts w:ascii="Times New Roman" w:hAnsi="Times New Roman" w:cs="Times New Roman"/>
          <w:color w:val="auto"/>
          <w:sz w:val="22"/>
          <w:szCs w:val="22"/>
          <w:lang w:val="mk-MK" w:eastAsia="en-GB"/>
        </w:rPr>
        <w:t>без надоместок</w:t>
      </w:r>
      <w:r w:rsidR="000650D5" w:rsidRPr="008D4E26">
        <w:rPr>
          <w:rFonts w:ascii="Times New Roman" w:hAnsi="Times New Roman" w:cs="Times New Roman"/>
          <w:color w:val="auto"/>
          <w:sz w:val="22"/>
          <w:szCs w:val="22"/>
          <w:lang w:val="mk-MK" w:eastAsia="en-GB"/>
        </w:rPr>
        <w:t xml:space="preserve"> и </w:t>
      </w:r>
      <w:r w:rsidRPr="008D4E26">
        <w:rPr>
          <w:rFonts w:ascii="Times New Roman" w:hAnsi="Times New Roman" w:cs="Times New Roman"/>
          <w:color w:val="auto"/>
          <w:sz w:val="22"/>
          <w:szCs w:val="22"/>
          <w:lang w:val="mk-MK" w:eastAsia="en-GB"/>
        </w:rPr>
        <w:t xml:space="preserve">на договорениот начин, </w:t>
      </w:r>
      <w:r w:rsidR="00CE2729" w:rsidRPr="008D4E26">
        <w:rPr>
          <w:rFonts w:ascii="Times New Roman" w:hAnsi="Times New Roman" w:cs="Times New Roman"/>
          <w:color w:val="auto"/>
          <w:sz w:val="22"/>
          <w:szCs w:val="22"/>
          <w:lang w:val="mk-MK" w:eastAsia="en-GB"/>
        </w:rPr>
        <w:t>кој</w:t>
      </w:r>
      <w:r w:rsidRPr="008D4E26">
        <w:rPr>
          <w:rFonts w:ascii="Times New Roman" w:hAnsi="Times New Roman" w:cs="Times New Roman"/>
          <w:color w:val="auto"/>
          <w:sz w:val="22"/>
          <w:szCs w:val="22"/>
          <w:lang w:val="mk-MK" w:eastAsia="en-GB"/>
        </w:rPr>
        <w:t xml:space="preserve"> </w:t>
      </w:r>
      <w:r w:rsidR="000650D5" w:rsidRPr="008D4E26">
        <w:rPr>
          <w:rFonts w:ascii="Times New Roman" w:hAnsi="Times New Roman" w:cs="Times New Roman"/>
          <w:color w:val="auto"/>
          <w:sz w:val="22"/>
          <w:szCs w:val="22"/>
          <w:lang w:val="mk-MK" w:eastAsia="en-GB"/>
        </w:rPr>
        <w:t xml:space="preserve">на плаќачот му </w:t>
      </w:r>
      <w:r w:rsidRPr="008D4E26">
        <w:rPr>
          <w:rFonts w:ascii="Times New Roman" w:hAnsi="Times New Roman" w:cs="Times New Roman"/>
          <w:color w:val="auto"/>
          <w:sz w:val="22"/>
          <w:szCs w:val="22"/>
          <w:lang w:val="mk-MK" w:eastAsia="en-GB"/>
        </w:rPr>
        <w:t>овозмож</w:t>
      </w:r>
      <w:r w:rsidR="000650D5" w:rsidRPr="008D4E26">
        <w:rPr>
          <w:rFonts w:ascii="Times New Roman" w:hAnsi="Times New Roman" w:cs="Times New Roman"/>
          <w:color w:val="auto"/>
          <w:sz w:val="22"/>
          <w:szCs w:val="22"/>
          <w:lang w:val="mk-MK" w:eastAsia="en-GB"/>
        </w:rPr>
        <w:t xml:space="preserve">ува </w:t>
      </w:r>
      <w:r w:rsidRPr="008D4E26">
        <w:rPr>
          <w:rFonts w:ascii="Times New Roman" w:hAnsi="Times New Roman" w:cs="Times New Roman"/>
          <w:color w:val="auto"/>
          <w:sz w:val="22"/>
          <w:szCs w:val="22"/>
          <w:lang w:val="mk-MK" w:eastAsia="en-GB"/>
        </w:rPr>
        <w:t>чување и репродуцирање на информации</w:t>
      </w:r>
      <w:r w:rsidR="000650D5" w:rsidRPr="008D4E26">
        <w:rPr>
          <w:rFonts w:ascii="Times New Roman" w:hAnsi="Times New Roman" w:cs="Times New Roman"/>
          <w:color w:val="auto"/>
          <w:sz w:val="22"/>
          <w:szCs w:val="22"/>
          <w:lang w:val="mk-MK" w:eastAsia="en-GB"/>
        </w:rPr>
        <w:t>те</w:t>
      </w:r>
      <w:r w:rsidRPr="008D4E26">
        <w:rPr>
          <w:rFonts w:ascii="Times New Roman" w:hAnsi="Times New Roman" w:cs="Times New Roman"/>
          <w:color w:val="auto"/>
          <w:sz w:val="22"/>
          <w:szCs w:val="22"/>
          <w:lang w:val="mk-MK" w:eastAsia="en-GB"/>
        </w:rPr>
        <w:t xml:space="preserve"> во неизменета форма.</w:t>
      </w:r>
    </w:p>
    <w:p w:rsidR="007A3805" w:rsidRPr="008D4E26" w:rsidRDefault="007A3805" w:rsidP="007A3805">
      <w:pPr>
        <w:pStyle w:val="WW-Default"/>
        <w:spacing w:line="240" w:lineRule="auto"/>
        <w:jc w:val="both"/>
        <w:rPr>
          <w:color w:val="auto"/>
          <w:sz w:val="22"/>
          <w:szCs w:val="22"/>
          <w:shd w:val="clear" w:color="auto" w:fill="FFFFFF"/>
          <w:lang w:val="mk-MK"/>
        </w:rPr>
      </w:pPr>
      <w:r w:rsidRPr="008D4E26">
        <w:rPr>
          <w:color w:val="auto"/>
          <w:sz w:val="22"/>
          <w:szCs w:val="22"/>
          <w:lang w:val="mk-MK" w:eastAsia="en-GB"/>
        </w:rPr>
        <w:t>(3)</w:t>
      </w:r>
      <w:r w:rsidRPr="008D4E26">
        <w:rPr>
          <w:color w:val="auto"/>
          <w:sz w:val="22"/>
          <w:szCs w:val="22"/>
          <w:shd w:val="clear" w:color="auto" w:fill="FFFFFF"/>
        </w:rPr>
        <w:t xml:space="preserve"> Д</w:t>
      </w:r>
      <w:r w:rsidRPr="008D4E26">
        <w:rPr>
          <w:color w:val="auto"/>
          <w:sz w:val="22"/>
          <w:szCs w:val="22"/>
          <w:shd w:val="clear" w:color="auto" w:fill="FFFFFF"/>
          <w:lang w:val="mk-MK"/>
        </w:rPr>
        <w:t>ав</w:t>
      </w:r>
      <w:r w:rsidRPr="008D4E26">
        <w:rPr>
          <w:color w:val="auto"/>
          <w:sz w:val="22"/>
          <w:szCs w:val="22"/>
          <w:shd w:val="clear" w:color="auto" w:fill="FFFFFF"/>
        </w:rPr>
        <w:t xml:space="preserve">ателот на платежни услуги </w:t>
      </w:r>
      <w:r w:rsidRPr="008D4E26">
        <w:rPr>
          <w:color w:val="auto"/>
          <w:sz w:val="22"/>
          <w:szCs w:val="22"/>
          <w:shd w:val="clear" w:color="auto" w:fill="FFFFFF"/>
          <w:lang w:val="mk-MK"/>
        </w:rPr>
        <w:t xml:space="preserve">од став (1) на овој член </w:t>
      </w:r>
      <w:r w:rsidR="00954DBE" w:rsidRPr="008D4E26">
        <w:rPr>
          <w:color w:val="auto"/>
          <w:sz w:val="22"/>
          <w:szCs w:val="22"/>
          <w:shd w:val="clear" w:color="auto" w:fill="FFFFFF"/>
          <w:lang w:val="mk-MK"/>
        </w:rPr>
        <w:t xml:space="preserve">е </w:t>
      </w:r>
      <w:r w:rsidRPr="008D4E26">
        <w:rPr>
          <w:color w:val="auto"/>
          <w:sz w:val="22"/>
          <w:szCs w:val="22"/>
          <w:shd w:val="clear" w:color="auto" w:fill="FFFFFF"/>
          <w:lang w:val="mk-MK"/>
        </w:rPr>
        <w:t>должен на барање на</w:t>
      </w:r>
      <w:r w:rsidRPr="008D4E26">
        <w:rPr>
          <w:color w:val="auto"/>
          <w:sz w:val="22"/>
          <w:szCs w:val="22"/>
          <w:shd w:val="clear" w:color="auto" w:fill="FFFFFF"/>
        </w:rPr>
        <w:t xml:space="preserve"> </w:t>
      </w:r>
      <w:r w:rsidRPr="008D4E26">
        <w:rPr>
          <w:color w:val="auto"/>
          <w:sz w:val="22"/>
          <w:szCs w:val="22"/>
          <w:shd w:val="clear" w:color="auto" w:fill="FFFFFF"/>
          <w:lang w:val="mk-MK"/>
        </w:rPr>
        <w:t xml:space="preserve">плаќачот му ги дава информациите од став (1) на овој член </w:t>
      </w:r>
      <w:r w:rsidRPr="008D4E26">
        <w:rPr>
          <w:rFonts w:ascii="Times New Roman" w:hAnsi="Times New Roman" w:cs="Times New Roman"/>
          <w:color w:val="auto"/>
          <w:sz w:val="22"/>
          <w:szCs w:val="22"/>
          <w:lang w:val="mk-MK" w:eastAsia="en-GB"/>
        </w:rPr>
        <w:t xml:space="preserve">на хартија или друг траен медиум, еднаш месечно и </w:t>
      </w:r>
      <w:r w:rsidR="00BF74C3">
        <w:rPr>
          <w:rFonts w:ascii="Times New Roman" w:hAnsi="Times New Roman" w:cs="Times New Roman"/>
          <w:color w:val="auto"/>
          <w:sz w:val="22"/>
          <w:szCs w:val="22"/>
          <w:lang w:val="mk-MK" w:eastAsia="en-GB"/>
        </w:rPr>
        <w:t>без надоместок</w:t>
      </w:r>
      <w:r w:rsidRPr="008D4E26">
        <w:rPr>
          <w:rFonts w:ascii="Times New Roman" w:hAnsi="Times New Roman" w:cs="Times New Roman"/>
          <w:color w:val="auto"/>
          <w:sz w:val="22"/>
          <w:szCs w:val="22"/>
          <w:lang w:val="mk-MK" w:eastAsia="en-GB"/>
        </w:rPr>
        <w:t>.</w:t>
      </w:r>
    </w:p>
    <w:p w:rsidR="00F34BF2" w:rsidRPr="008D4E26" w:rsidRDefault="00F34BF2" w:rsidP="00251F1D">
      <w:pPr>
        <w:pStyle w:val="WW-Default"/>
        <w:spacing w:line="240" w:lineRule="auto"/>
        <w:jc w:val="center"/>
        <w:rPr>
          <w:rFonts w:ascii="Times New Roman" w:hAnsi="Times New Roman" w:cs="Times New Roman"/>
          <w:b/>
          <w:bCs/>
          <w:color w:val="auto"/>
          <w:sz w:val="22"/>
          <w:szCs w:val="22"/>
          <w:lang w:val="mk-MK" w:eastAsia="en-GB"/>
        </w:rPr>
      </w:pPr>
    </w:p>
    <w:p w:rsidR="001E2FD9"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Информации за примачот по извршување на</w:t>
      </w:r>
    </w:p>
    <w:p w:rsidR="00251F1D" w:rsidRPr="008D4E26" w:rsidRDefault="00251F1D" w:rsidP="00251F1D">
      <w:pPr>
        <w:pStyle w:val="WW-Default"/>
        <w:spacing w:line="240" w:lineRule="auto"/>
        <w:jc w:val="center"/>
        <w:rPr>
          <w:rFonts w:ascii="Times New Roman" w:hAnsi="Times New Roman" w:cs="Times New Roman"/>
          <w:b/>
          <w:bCs/>
          <w:color w:val="auto"/>
          <w:sz w:val="22"/>
          <w:szCs w:val="22"/>
          <w:lang w:val="mk-MK" w:eastAsia="en-GB"/>
        </w:rPr>
      </w:pPr>
      <w:r w:rsidRPr="008D4E26">
        <w:rPr>
          <w:rFonts w:ascii="Times New Roman" w:hAnsi="Times New Roman" w:cs="Times New Roman"/>
          <w:b/>
          <w:bCs/>
          <w:color w:val="auto"/>
          <w:sz w:val="22"/>
          <w:szCs w:val="22"/>
          <w:lang w:val="mk-MK" w:eastAsia="en-GB"/>
        </w:rPr>
        <w:t xml:space="preserve"> поединечни платежни трансакции</w:t>
      </w:r>
    </w:p>
    <w:p w:rsidR="00251F1D" w:rsidRPr="008D4E26" w:rsidRDefault="00251F1D" w:rsidP="00251F1D">
      <w:pPr>
        <w:pStyle w:val="WW-Default"/>
        <w:spacing w:line="240" w:lineRule="auto"/>
        <w:jc w:val="center"/>
        <w:rPr>
          <w:rFonts w:ascii="Times New Roman" w:hAnsi="Times New Roman" w:cs="Times New Roman"/>
          <w:color w:val="auto"/>
          <w:sz w:val="22"/>
          <w:szCs w:val="22"/>
          <w:lang w:val="en-GB" w:eastAsia="en-GB"/>
        </w:rPr>
      </w:pPr>
      <w:r w:rsidRPr="008D4E26">
        <w:rPr>
          <w:rFonts w:ascii="Times New Roman" w:hAnsi="Times New Roman" w:cs="Times New Roman"/>
          <w:b/>
          <w:bCs/>
          <w:color w:val="auto"/>
          <w:sz w:val="22"/>
          <w:szCs w:val="22"/>
          <w:lang w:val="mk-MK" w:eastAsia="en-GB"/>
        </w:rPr>
        <w:t xml:space="preserve">Член </w:t>
      </w:r>
      <w:r w:rsidR="00E559A7" w:rsidRPr="008D4E26">
        <w:rPr>
          <w:rFonts w:ascii="Times New Roman" w:hAnsi="Times New Roman" w:cs="Times New Roman"/>
          <w:b/>
          <w:bCs/>
          <w:color w:val="auto"/>
          <w:sz w:val="22"/>
          <w:szCs w:val="22"/>
          <w:lang w:val="mk-MK" w:eastAsia="en-GB"/>
        </w:rPr>
        <w:t>6</w:t>
      </w:r>
      <w:r w:rsidR="00E559A7" w:rsidRPr="008D4E26">
        <w:rPr>
          <w:rFonts w:ascii="Times New Roman" w:hAnsi="Times New Roman" w:cs="Times New Roman"/>
          <w:b/>
          <w:bCs/>
          <w:color w:val="auto"/>
          <w:sz w:val="22"/>
          <w:szCs w:val="22"/>
          <w:lang w:val="en-GB" w:eastAsia="en-GB"/>
        </w:rPr>
        <w:t>3</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w:t>
      </w:r>
      <w:r w:rsidR="000650D5" w:rsidRPr="008D4E26">
        <w:rPr>
          <w:rFonts w:ascii="Times New Roman" w:hAnsi="Times New Roman" w:cs="Times New Roman"/>
          <w:color w:val="auto"/>
          <w:sz w:val="22"/>
          <w:szCs w:val="22"/>
          <w:lang w:val="mk-MK" w:eastAsia="en-GB"/>
        </w:rPr>
        <w:t xml:space="preserve">Давателот на платежните услуги на </w:t>
      </w:r>
      <w:r w:rsidR="000650D5" w:rsidRPr="00DD2752">
        <w:rPr>
          <w:rFonts w:ascii="Times New Roman" w:hAnsi="Times New Roman" w:cs="Times New Roman"/>
          <w:color w:val="auto"/>
          <w:sz w:val="22"/>
          <w:szCs w:val="22"/>
          <w:lang w:val="mk-MK" w:eastAsia="en-GB"/>
        </w:rPr>
        <w:t>примачот</w:t>
      </w:r>
      <w:r w:rsidR="000650D5" w:rsidRPr="008D4E26">
        <w:rPr>
          <w:rFonts w:ascii="Times New Roman" w:hAnsi="Times New Roman" w:cs="Times New Roman"/>
          <w:color w:val="auto"/>
          <w:sz w:val="22"/>
          <w:szCs w:val="22"/>
          <w:lang w:val="mk-MK" w:eastAsia="en-GB"/>
        </w:rPr>
        <w:t xml:space="preserve"> </w:t>
      </w:r>
      <w:r w:rsidR="008413FB" w:rsidRPr="008D4E26">
        <w:rPr>
          <w:rFonts w:ascii="Times New Roman" w:hAnsi="Times New Roman" w:cs="Times New Roman"/>
          <w:color w:val="auto"/>
          <w:sz w:val="22"/>
          <w:szCs w:val="22"/>
          <w:lang w:val="mk-MK" w:eastAsia="en-GB"/>
        </w:rPr>
        <w:t xml:space="preserve">е </w:t>
      </w:r>
      <w:r w:rsidR="000650D5" w:rsidRPr="008D4E26">
        <w:rPr>
          <w:rFonts w:ascii="Times New Roman" w:hAnsi="Times New Roman" w:cs="Times New Roman"/>
          <w:color w:val="auto"/>
          <w:sz w:val="22"/>
          <w:szCs w:val="22"/>
          <w:lang w:val="mk-MK" w:eastAsia="en-GB"/>
        </w:rPr>
        <w:t>должен веднаш п</w:t>
      </w:r>
      <w:r w:rsidRPr="008D4E26">
        <w:rPr>
          <w:rFonts w:ascii="Times New Roman" w:hAnsi="Times New Roman" w:cs="Times New Roman"/>
          <w:color w:val="auto"/>
          <w:sz w:val="22"/>
          <w:szCs w:val="22"/>
          <w:lang w:val="mk-MK" w:eastAsia="en-GB"/>
        </w:rPr>
        <w:t>о извршувањето на поединечната платежна трансакција</w:t>
      </w:r>
      <w:r w:rsidR="000650D5"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согласно со склучениот рамковен договор </w:t>
      </w:r>
      <w:r w:rsidR="00FA53DB" w:rsidRPr="008D4E26">
        <w:rPr>
          <w:rFonts w:ascii="Times New Roman" w:hAnsi="Times New Roman" w:cs="Times New Roman"/>
          <w:color w:val="auto"/>
          <w:sz w:val="22"/>
          <w:szCs w:val="22"/>
          <w:lang w:val="mk-MK" w:eastAsia="en-GB"/>
        </w:rPr>
        <w:t xml:space="preserve">да му ги даде на примачот </w:t>
      </w:r>
      <w:r w:rsidRPr="008D4E26">
        <w:rPr>
          <w:rFonts w:ascii="Times New Roman" w:hAnsi="Times New Roman" w:cs="Times New Roman"/>
          <w:color w:val="auto"/>
          <w:sz w:val="22"/>
          <w:szCs w:val="22"/>
          <w:lang w:val="mk-MK" w:eastAsia="en-GB"/>
        </w:rPr>
        <w:t>на хартија или на друг траен медиум</w:t>
      </w:r>
      <w:r w:rsidR="00884EA3" w:rsidRPr="008D4E26">
        <w:rPr>
          <w:rFonts w:ascii="Times New Roman" w:hAnsi="Times New Roman" w:cs="Times New Roman"/>
          <w:color w:val="auto"/>
          <w:sz w:val="22"/>
          <w:szCs w:val="22"/>
          <w:lang w:val="mk-MK" w:eastAsia="en-GB"/>
        </w:rPr>
        <w:t xml:space="preserve"> </w:t>
      </w:r>
      <w:r w:rsidR="00FE3E9C" w:rsidRPr="008D4E26">
        <w:rPr>
          <w:rFonts w:ascii="Times New Roman" w:hAnsi="Times New Roman" w:cs="Times New Roman"/>
          <w:color w:val="auto"/>
          <w:sz w:val="22"/>
          <w:szCs w:val="22"/>
          <w:lang w:val="mk-MK" w:eastAsia="en-GB"/>
        </w:rPr>
        <w:t>следнит</w:t>
      </w:r>
      <w:r w:rsidRPr="008D4E26">
        <w:rPr>
          <w:rFonts w:ascii="Times New Roman" w:hAnsi="Times New Roman" w:cs="Times New Roman"/>
          <w:color w:val="auto"/>
          <w:sz w:val="22"/>
          <w:szCs w:val="22"/>
          <w:lang w:val="mk-MK" w:eastAsia="en-GB"/>
        </w:rPr>
        <w:t>е информации:</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Pr="00A95C8E">
        <w:rPr>
          <w:rFonts w:ascii="Times New Roman" w:hAnsi="Times New Roman" w:cs="Times New Roman"/>
          <w:color w:val="auto"/>
          <w:sz w:val="22"/>
          <w:szCs w:val="22"/>
          <w:lang w:val="mk-MK" w:eastAsia="en-GB"/>
        </w:rPr>
        <w:t>)</w:t>
      </w:r>
      <w:r w:rsidR="00251F1D" w:rsidRPr="00A95C8E">
        <w:rPr>
          <w:rFonts w:ascii="Times New Roman" w:hAnsi="Times New Roman" w:cs="Times New Roman"/>
          <w:color w:val="auto"/>
          <w:sz w:val="22"/>
          <w:szCs w:val="22"/>
          <w:lang w:val="mk-MK" w:eastAsia="en-GB"/>
        </w:rPr>
        <w:t xml:space="preserve"> </w:t>
      </w:r>
      <w:r w:rsidR="00310539">
        <w:rPr>
          <w:rFonts w:ascii="Times New Roman" w:hAnsi="Times New Roman" w:cs="Times New Roman"/>
          <w:color w:val="auto"/>
          <w:sz w:val="22"/>
          <w:szCs w:val="22"/>
          <w:lang w:val="mk-MK" w:eastAsia="en-GB"/>
        </w:rPr>
        <w:t xml:space="preserve">референтна ознака </w:t>
      </w:r>
      <w:r w:rsidR="00251F1D" w:rsidRPr="008D4E26">
        <w:rPr>
          <w:rFonts w:ascii="Times New Roman" w:hAnsi="Times New Roman" w:cs="Times New Roman"/>
          <w:color w:val="auto"/>
          <w:sz w:val="22"/>
          <w:szCs w:val="22"/>
          <w:lang w:val="mk-MK" w:eastAsia="en-GB"/>
        </w:rPr>
        <w:t xml:space="preserve">на платежната трансакција </w:t>
      </w:r>
      <w:r w:rsidR="00E867E7" w:rsidRPr="008D4E26">
        <w:rPr>
          <w:rFonts w:ascii="Times New Roman" w:hAnsi="Times New Roman" w:cs="Times New Roman"/>
          <w:color w:val="auto"/>
          <w:sz w:val="22"/>
          <w:szCs w:val="22"/>
          <w:lang w:val="mk-MK" w:eastAsia="en-GB"/>
        </w:rPr>
        <w:t xml:space="preserve">со кој </w:t>
      </w:r>
      <w:r w:rsidR="00251F1D" w:rsidRPr="008D4E26">
        <w:rPr>
          <w:rFonts w:ascii="Times New Roman" w:hAnsi="Times New Roman" w:cs="Times New Roman"/>
          <w:color w:val="auto"/>
          <w:sz w:val="22"/>
          <w:szCs w:val="22"/>
          <w:lang w:val="mk-MK" w:eastAsia="en-GB"/>
        </w:rPr>
        <w:t xml:space="preserve">примачот може да </w:t>
      </w:r>
      <w:r w:rsidR="00E867E7" w:rsidRPr="008D4E26">
        <w:rPr>
          <w:rFonts w:ascii="Times New Roman" w:hAnsi="Times New Roman" w:cs="Times New Roman"/>
          <w:color w:val="auto"/>
          <w:sz w:val="22"/>
          <w:szCs w:val="22"/>
          <w:lang w:val="mk-MK" w:eastAsia="en-GB"/>
        </w:rPr>
        <w:t xml:space="preserve">ги </w:t>
      </w:r>
      <w:r w:rsidR="00251F1D" w:rsidRPr="008D4E26">
        <w:rPr>
          <w:rFonts w:ascii="Times New Roman" w:hAnsi="Times New Roman" w:cs="Times New Roman"/>
          <w:color w:val="auto"/>
          <w:sz w:val="22"/>
          <w:szCs w:val="22"/>
          <w:lang w:val="mk-MK" w:eastAsia="en-GB"/>
        </w:rPr>
        <w:t>идентификува трансакцијата</w:t>
      </w:r>
      <w:r w:rsidR="00E867E7" w:rsidRPr="008D4E26">
        <w:rPr>
          <w:rFonts w:ascii="Times New Roman" w:hAnsi="Times New Roman" w:cs="Times New Roman"/>
          <w:color w:val="auto"/>
          <w:sz w:val="22"/>
          <w:szCs w:val="22"/>
          <w:lang w:val="mk-MK" w:eastAsia="en-GB"/>
        </w:rPr>
        <w:t xml:space="preserve"> и </w:t>
      </w:r>
      <w:r w:rsidR="00251F1D" w:rsidRPr="008D4E26">
        <w:rPr>
          <w:rFonts w:ascii="Times New Roman" w:hAnsi="Times New Roman" w:cs="Times New Roman"/>
          <w:color w:val="auto"/>
          <w:sz w:val="22"/>
          <w:szCs w:val="22"/>
          <w:lang w:val="mk-MK" w:eastAsia="en-GB"/>
        </w:rPr>
        <w:t xml:space="preserve"> плаќачот и сите информации кои се пренесуваат со платежната трансакција;</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251F1D" w:rsidRPr="008D4E26">
        <w:rPr>
          <w:rFonts w:ascii="Times New Roman" w:hAnsi="Times New Roman" w:cs="Times New Roman"/>
          <w:color w:val="auto"/>
          <w:sz w:val="22"/>
          <w:szCs w:val="22"/>
          <w:lang w:val="mk-MK" w:eastAsia="en-GB"/>
        </w:rPr>
        <w:t xml:space="preserve"> износот на платежната трансакција во валутата во која платежната сметка на примачот се одобрува;</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251F1D" w:rsidRPr="008D4E26">
        <w:rPr>
          <w:rFonts w:ascii="Times New Roman" w:hAnsi="Times New Roman" w:cs="Times New Roman"/>
          <w:color w:val="auto"/>
          <w:sz w:val="22"/>
          <w:szCs w:val="22"/>
          <w:lang w:val="mk-MK" w:eastAsia="en-GB"/>
        </w:rPr>
        <w:t xml:space="preserve"> видот и износот на сите надоместоци што се на товар на примачот за платежните трансакции, вкупно и по поединечни ставки;</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w:t>
      </w:r>
      <w:r w:rsidR="00251F1D" w:rsidRPr="008D4E26">
        <w:rPr>
          <w:rFonts w:ascii="Times New Roman" w:hAnsi="Times New Roman" w:cs="Times New Roman"/>
          <w:color w:val="auto"/>
          <w:sz w:val="22"/>
          <w:szCs w:val="22"/>
          <w:lang w:val="mk-MK" w:eastAsia="en-GB"/>
        </w:rPr>
        <w:t xml:space="preserve"> девизниот курс кој се користел при извршувањето на платежната трансакција од давателот на платежни услуги на примачот, и износот на платежната транса</w:t>
      </w:r>
      <w:r w:rsidR="00FE3E9C" w:rsidRPr="008D4E26">
        <w:rPr>
          <w:rFonts w:ascii="Times New Roman" w:hAnsi="Times New Roman" w:cs="Times New Roman"/>
          <w:color w:val="auto"/>
          <w:sz w:val="22"/>
          <w:szCs w:val="22"/>
          <w:lang w:val="mk-MK" w:eastAsia="en-GB"/>
        </w:rPr>
        <w:t>кција пред валутната конверзија</w:t>
      </w:r>
      <w:r w:rsidR="00E867E7" w:rsidRPr="008D4E26">
        <w:rPr>
          <w:rFonts w:ascii="Times New Roman" w:hAnsi="Times New Roman" w:cs="Times New Roman"/>
          <w:color w:val="auto"/>
          <w:sz w:val="22"/>
          <w:szCs w:val="22"/>
          <w:lang w:val="mk-MK" w:eastAsia="en-GB"/>
        </w:rPr>
        <w:t>, доколку е применливо</w:t>
      </w:r>
      <w:r w:rsidR="00251F1D" w:rsidRPr="008D4E26">
        <w:rPr>
          <w:rFonts w:ascii="Times New Roman" w:hAnsi="Times New Roman" w:cs="Times New Roman"/>
          <w:color w:val="auto"/>
          <w:sz w:val="22"/>
          <w:szCs w:val="22"/>
          <w:lang w:val="mk-MK" w:eastAsia="en-GB"/>
        </w:rPr>
        <w:t xml:space="preserve"> и</w:t>
      </w:r>
    </w:p>
    <w:p w:rsidR="00251F1D" w:rsidRPr="008D4E26" w:rsidRDefault="008E0393" w:rsidP="00251F1D">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w:t>
      </w:r>
      <w:r w:rsidR="00251F1D" w:rsidRPr="008D4E26">
        <w:rPr>
          <w:rFonts w:ascii="Times New Roman" w:hAnsi="Times New Roman" w:cs="Times New Roman"/>
          <w:color w:val="auto"/>
          <w:sz w:val="22"/>
          <w:szCs w:val="22"/>
          <w:lang w:val="mk-MK" w:eastAsia="en-GB"/>
        </w:rPr>
        <w:t xml:space="preserve"> датумот на валута за одобрување на сметката на примачот.</w:t>
      </w:r>
    </w:p>
    <w:p w:rsidR="00251F1D"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Рамковниот договор може да </w:t>
      </w:r>
      <w:r w:rsidR="00765E77" w:rsidRPr="008D4E26">
        <w:rPr>
          <w:rFonts w:ascii="Times New Roman" w:hAnsi="Times New Roman" w:cs="Times New Roman"/>
          <w:color w:val="auto"/>
          <w:sz w:val="22"/>
          <w:szCs w:val="22"/>
          <w:lang w:val="mk-MK" w:eastAsia="en-GB"/>
        </w:rPr>
        <w:t>содржи одредба</w:t>
      </w:r>
      <w:r w:rsidR="00FD7326" w:rsidRPr="008D4E26">
        <w:rPr>
          <w:rFonts w:ascii="Times New Roman" w:hAnsi="Times New Roman" w:cs="Times New Roman"/>
          <w:color w:val="auto"/>
          <w:sz w:val="22"/>
          <w:szCs w:val="22"/>
          <w:lang w:eastAsia="en-GB"/>
        </w:rPr>
        <w:t xml:space="preserve"> </w:t>
      </w:r>
      <w:r w:rsidR="00FD7326" w:rsidRPr="008D4E26">
        <w:rPr>
          <w:rFonts w:ascii="Times New Roman" w:hAnsi="Times New Roman" w:cs="Times New Roman"/>
          <w:color w:val="auto"/>
          <w:sz w:val="22"/>
          <w:szCs w:val="22"/>
          <w:lang w:val="mk-MK" w:eastAsia="en-GB"/>
        </w:rPr>
        <w:t>со</w:t>
      </w:r>
      <w:r w:rsidR="00765E77"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која </w:t>
      </w:r>
      <w:r w:rsidR="00765E77" w:rsidRPr="008D4E26">
        <w:rPr>
          <w:rFonts w:ascii="Times New Roman" w:hAnsi="Times New Roman" w:cs="Times New Roman"/>
          <w:color w:val="auto"/>
          <w:sz w:val="22"/>
          <w:szCs w:val="22"/>
          <w:lang w:val="mk-MK" w:eastAsia="en-GB"/>
        </w:rPr>
        <w:t>се уредува</w:t>
      </w:r>
      <w:r w:rsidRPr="008D4E26">
        <w:rPr>
          <w:rFonts w:ascii="Times New Roman" w:hAnsi="Times New Roman" w:cs="Times New Roman"/>
          <w:color w:val="auto"/>
          <w:sz w:val="22"/>
          <w:szCs w:val="22"/>
          <w:lang w:val="mk-MK" w:eastAsia="en-GB"/>
        </w:rPr>
        <w:t xml:space="preserve"> дека давателот на платежните услуги ги дава или става на располагање </w:t>
      </w:r>
      <w:r w:rsidR="00765E77" w:rsidRPr="008D4E26">
        <w:rPr>
          <w:rFonts w:ascii="Times New Roman" w:hAnsi="Times New Roman" w:cs="Times New Roman"/>
          <w:color w:val="auto"/>
          <w:sz w:val="22"/>
          <w:szCs w:val="22"/>
          <w:lang w:val="mk-MK" w:eastAsia="en-GB"/>
        </w:rPr>
        <w:t xml:space="preserve">информациите за извршените поединечни платежни трансакции од ставот (1) на овој член </w:t>
      </w:r>
      <w:r w:rsidRPr="008D4E26">
        <w:rPr>
          <w:rFonts w:ascii="Times New Roman" w:hAnsi="Times New Roman" w:cs="Times New Roman"/>
          <w:color w:val="auto"/>
          <w:sz w:val="22"/>
          <w:szCs w:val="22"/>
          <w:lang w:val="mk-MK" w:eastAsia="en-GB"/>
        </w:rPr>
        <w:t>на примачот, периодично, најмалку еднаш месечно, на договорениот начин што ќе овозможи чување и репродуцирање на овие информации во неизменета форма.</w:t>
      </w:r>
    </w:p>
    <w:p w:rsidR="00601DE5" w:rsidRPr="008D4E26" w:rsidRDefault="00251F1D" w:rsidP="00251F1D">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(3) </w:t>
      </w:r>
      <w:r w:rsidR="007A3805" w:rsidRPr="008D4E26">
        <w:rPr>
          <w:rFonts w:ascii="Times New Roman" w:hAnsi="Times New Roman" w:cs="Times New Roman"/>
          <w:color w:val="auto"/>
          <w:sz w:val="22"/>
          <w:szCs w:val="22"/>
          <w:lang w:val="mk-MK" w:eastAsia="en-GB"/>
        </w:rPr>
        <w:t>Давател на платежни услуги од став (1) на овој член</w:t>
      </w:r>
      <w:r w:rsidR="00680AC4" w:rsidRPr="008D4E26">
        <w:rPr>
          <w:rFonts w:ascii="Times New Roman" w:hAnsi="Times New Roman" w:cs="Times New Roman"/>
          <w:color w:val="auto"/>
          <w:sz w:val="22"/>
          <w:szCs w:val="22"/>
          <w:lang w:val="mk-MK" w:eastAsia="en-GB"/>
        </w:rPr>
        <w:t xml:space="preserve"> </w:t>
      </w:r>
      <w:r w:rsidR="008413FB" w:rsidRPr="008D4E26">
        <w:rPr>
          <w:rFonts w:ascii="Times New Roman" w:hAnsi="Times New Roman" w:cs="Times New Roman"/>
          <w:color w:val="auto"/>
          <w:sz w:val="22"/>
          <w:szCs w:val="22"/>
          <w:lang w:val="mk-MK" w:eastAsia="en-GB"/>
        </w:rPr>
        <w:t xml:space="preserve">е </w:t>
      </w:r>
      <w:r w:rsidR="00680AC4" w:rsidRPr="008D4E26">
        <w:rPr>
          <w:rFonts w:ascii="Times New Roman" w:hAnsi="Times New Roman" w:cs="Times New Roman"/>
          <w:color w:val="auto"/>
          <w:sz w:val="22"/>
          <w:szCs w:val="22"/>
          <w:lang w:val="mk-MK" w:eastAsia="en-GB"/>
        </w:rPr>
        <w:t xml:space="preserve">должен </w:t>
      </w:r>
      <w:r w:rsidR="007A3805" w:rsidRPr="008D4E26">
        <w:rPr>
          <w:rFonts w:ascii="Times New Roman" w:hAnsi="Times New Roman" w:cs="Times New Roman"/>
          <w:color w:val="auto"/>
          <w:sz w:val="22"/>
          <w:szCs w:val="22"/>
          <w:lang w:val="mk-MK" w:eastAsia="en-GB"/>
        </w:rPr>
        <w:t>на барање на п</w:t>
      </w:r>
      <w:r w:rsidRPr="008D4E26">
        <w:rPr>
          <w:rFonts w:ascii="Times New Roman" w:hAnsi="Times New Roman" w:cs="Times New Roman"/>
          <w:color w:val="auto"/>
          <w:sz w:val="22"/>
          <w:szCs w:val="22"/>
          <w:lang w:val="mk-MK" w:eastAsia="en-GB"/>
        </w:rPr>
        <w:t>римачот</w:t>
      </w:r>
      <w:r w:rsidR="007A3805" w:rsidRPr="008D4E26">
        <w:rPr>
          <w:rFonts w:ascii="Times New Roman" w:hAnsi="Times New Roman" w:cs="Times New Roman"/>
          <w:color w:val="auto"/>
          <w:sz w:val="22"/>
          <w:szCs w:val="22"/>
          <w:lang w:val="mk-MK" w:eastAsia="en-GB"/>
        </w:rPr>
        <w:t xml:space="preserve"> му ги дава информациите од став (1) на овој член </w:t>
      </w:r>
      <w:r w:rsidRPr="008D4E26">
        <w:rPr>
          <w:rFonts w:ascii="Times New Roman" w:hAnsi="Times New Roman" w:cs="Times New Roman"/>
          <w:color w:val="auto"/>
          <w:sz w:val="22"/>
          <w:szCs w:val="22"/>
          <w:lang w:val="mk-MK" w:eastAsia="en-GB"/>
        </w:rPr>
        <w:t>на хартија или друг траен медиум</w:t>
      </w:r>
      <w:r w:rsidR="007A3805" w:rsidRPr="008D4E26">
        <w:rPr>
          <w:rFonts w:ascii="Times New Roman" w:hAnsi="Times New Roman" w:cs="Times New Roman"/>
          <w:color w:val="auto"/>
          <w:sz w:val="22"/>
          <w:szCs w:val="22"/>
          <w:lang w:val="mk-MK" w:eastAsia="en-GB"/>
        </w:rPr>
        <w:t xml:space="preserve"> еднаш месечно и </w:t>
      </w:r>
      <w:r w:rsidR="007A5BDF">
        <w:rPr>
          <w:rFonts w:ascii="Times New Roman" w:hAnsi="Times New Roman" w:cs="Times New Roman"/>
          <w:color w:val="auto"/>
          <w:sz w:val="22"/>
          <w:szCs w:val="22"/>
          <w:lang w:val="mk-MK" w:eastAsia="en-GB"/>
        </w:rPr>
        <w:t>без надоместок</w:t>
      </w:r>
      <w:r w:rsidRPr="008D4E26">
        <w:rPr>
          <w:rFonts w:ascii="Times New Roman" w:hAnsi="Times New Roman" w:cs="Times New Roman"/>
          <w:color w:val="auto"/>
          <w:sz w:val="22"/>
          <w:szCs w:val="22"/>
          <w:lang w:val="mk-MK" w:eastAsia="en-GB"/>
        </w:rPr>
        <w:t>.</w:t>
      </w:r>
    </w:p>
    <w:p w:rsidR="00E559A7" w:rsidRPr="008D4E26" w:rsidRDefault="00E559A7" w:rsidP="00251F1D">
      <w:pPr>
        <w:pStyle w:val="WW-Default"/>
        <w:spacing w:line="240" w:lineRule="auto"/>
        <w:jc w:val="both"/>
        <w:rPr>
          <w:rFonts w:ascii="Times New Roman" w:hAnsi="Times New Roman" w:cs="Times New Roman"/>
          <w:color w:val="auto"/>
          <w:sz w:val="22"/>
          <w:szCs w:val="22"/>
          <w:lang w:val="mk-MK" w:eastAsia="en-GB"/>
        </w:rPr>
      </w:pPr>
    </w:p>
    <w:p w:rsidR="00E559A7" w:rsidRPr="008D4E26" w:rsidRDefault="00E559A7" w:rsidP="00E559A7">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 xml:space="preserve">Обврска за давање извештај за надоместоците </w:t>
      </w:r>
    </w:p>
    <w:p w:rsidR="00E559A7" w:rsidRPr="008D4E26" w:rsidRDefault="00E559A7" w:rsidP="00E559A7">
      <w:pPr>
        <w:spacing w:after="0" w:line="240" w:lineRule="auto"/>
        <w:jc w:val="center"/>
        <w:textAlignment w:val="baseline"/>
        <w:rPr>
          <w:rFonts w:ascii="Times New Roman" w:hAnsi="Times New Roman" w:cs="Times New Roman"/>
          <w:lang w:val="en-GB"/>
        </w:rPr>
      </w:pPr>
      <w:r w:rsidRPr="008D4E26">
        <w:rPr>
          <w:rFonts w:ascii="Times New Roman" w:hAnsi="Times New Roman" w:cs="Times New Roman"/>
          <w:b/>
        </w:rPr>
        <w:t>Член 6</w:t>
      </w:r>
      <w:r w:rsidRPr="008D4E26">
        <w:rPr>
          <w:rFonts w:ascii="Times New Roman" w:hAnsi="Times New Roman" w:cs="Times New Roman"/>
          <w:b/>
          <w:lang w:val="en-GB"/>
        </w:rPr>
        <w:t>4</w:t>
      </w:r>
    </w:p>
    <w:p w:rsidR="00E559A7" w:rsidRPr="008E2E6F" w:rsidRDefault="00E559A7" w:rsidP="00E559A7">
      <w:pPr>
        <w:spacing w:after="0" w:line="240" w:lineRule="auto"/>
        <w:jc w:val="both"/>
        <w:textAlignment w:val="baseline"/>
        <w:rPr>
          <w:rFonts w:ascii="Times New Roman" w:hAnsi="Times New Roman" w:cs="Times New Roman"/>
          <w:color w:val="000000" w:themeColor="text1"/>
        </w:rPr>
      </w:pPr>
      <w:r w:rsidRPr="008D4E26">
        <w:rPr>
          <w:rFonts w:ascii="Times New Roman" w:hAnsi="Times New Roman" w:cs="Times New Roman"/>
        </w:rPr>
        <w:t>(1) Давател</w:t>
      </w:r>
      <w:r w:rsidR="00CE2729" w:rsidRPr="008D4E26">
        <w:rPr>
          <w:rFonts w:ascii="Times New Roman" w:hAnsi="Times New Roman" w:cs="Times New Roman"/>
        </w:rPr>
        <w:t xml:space="preserve">от на платежни услуги </w:t>
      </w:r>
      <w:r w:rsidRPr="008D4E26">
        <w:rPr>
          <w:rFonts w:ascii="Times New Roman" w:hAnsi="Times New Roman" w:cs="Times New Roman"/>
        </w:rPr>
        <w:t>е долж</w:t>
      </w:r>
      <w:r w:rsidR="00CE2729" w:rsidRPr="008D4E26">
        <w:rPr>
          <w:rFonts w:ascii="Times New Roman" w:hAnsi="Times New Roman" w:cs="Times New Roman"/>
        </w:rPr>
        <w:t>ен</w:t>
      </w:r>
      <w:r w:rsidRPr="008D4E26">
        <w:rPr>
          <w:rFonts w:ascii="Times New Roman" w:hAnsi="Times New Roman" w:cs="Times New Roman"/>
        </w:rPr>
        <w:t xml:space="preserve"> најмалку еднаш годишно на потрошувач</w:t>
      </w:r>
      <w:r w:rsidR="00CE2729" w:rsidRPr="008D4E26">
        <w:rPr>
          <w:rFonts w:ascii="Times New Roman" w:hAnsi="Times New Roman" w:cs="Times New Roman"/>
        </w:rPr>
        <w:t>от</w:t>
      </w:r>
      <w:r w:rsidRPr="008D4E26">
        <w:rPr>
          <w:rFonts w:ascii="Times New Roman" w:hAnsi="Times New Roman" w:cs="Times New Roman"/>
        </w:rPr>
        <w:t xml:space="preserve"> да </w:t>
      </w:r>
      <w:r w:rsidR="00CE2729" w:rsidRPr="008D4E26">
        <w:rPr>
          <w:rFonts w:ascii="Times New Roman" w:hAnsi="Times New Roman" w:cs="Times New Roman"/>
        </w:rPr>
        <w:t>му</w:t>
      </w:r>
      <w:r w:rsidRPr="008D4E26">
        <w:rPr>
          <w:rFonts w:ascii="Times New Roman" w:hAnsi="Times New Roman" w:cs="Times New Roman"/>
        </w:rPr>
        <w:t xml:space="preserve"> дад</w:t>
      </w:r>
      <w:r w:rsidR="00CE2729" w:rsidRPr="008D4E26">
        <w:rPr>
          <w:rFonts w:ascii="Times New Roman" w:hAnsi="Times New Roman" w:cs="Times New Roman"/>
        </w:rPr>
        <w:t xml:space="preserve">е </w:t>
      </w:r>
      <w:r w:rsidRPr="008D4E26">
        <w:rPr>
          <w:rFonts w:ascii="Times New Roman" w:hAnsi="Times New Roman" w:cs="Times New Roman"/>
        </w:rPr>
        <w:t xml:space="preserve">извештај за сите </w:t>
      </w:r>
      <w:r w:rsidRPr="00DD2752">
        <w:rPr>
          <w:rFonts w:ascii="Times New Roman" w:hAnsi="Times New Roman" w:cs="Times New Roman"/>
        </w:rPr>
        <w:t>наплатени</w:t>
      </w:r>
      <w:r w:rsidRPr="008D4E26">
        <w:rPr>
          <w:rFonts w:ascii="Times New Roman" w:hAnsi="Times New Roman" w:cs="Times New Roman"/>
        </w:rPr>
        <w:t xml:space="preserve"> надоместоци за услугите поврзани со платежната сметка и, доколку е применливо,информациите за висината на каматните стапки</w:t>
      </w:r>
      <w:r w:rsidR="00972E3D">
        <w:rPr>
          <w:rFonts w:ascii="Times New Roman" w:hAnsi="Times New Roman" w:cs="Times New Roman"/>
        </w:rPr>
        <w:t xml:space="preserve"> и </w:t>
      </w:r>
      <w:r w:rsidRPr="008D4E26">
        <w:rPr>
          <w:rFonts w:ascii="Times New Roman" w:hAnsi="Times New Roman" w:cs="Times New Roman"/>
        </w:rPr>
        <w:t xml:space="preserve">согласно член </w:t>
      </w:r>
      <w:r w:rsidR="005F4F93" w:rsidRPr="008D4E26">
        <w:rPr>
          <w:rFonts w:ascii="Times New Roman" w:hAnsi="Times New Roman" w:cs="Times New Roman"/>
        </w:rPr>
        <w:t xml:space="preserve">65 </w:t>
      </w:r>
      <w:r w:rsidRPr="008D4E26">
        <w:rPr>
          <w:rFonts w:ascii="Times New Roman" w:hAnsi="Times New Roman" w:cs="Times New Roman"/>
        </w:rPr>
        <w:t xml:space="preserve">став (1) точки </w:t>
      </w:r>
      <w:r w:rsidR="00350C9D">
        <w:rPr>
          <w:rFonts w:ascii="Times New Roman" w:hAnsi="Times New Roman" w:cs="Times New Roman"/>
        </w:rPr>
        <w:t>3</w:t>
      </w:r>
      <w:r w:rsidRPr="008D4E26">
        <w:rPr>
          <w:rFonts w:ascii="Times New Roman" w:hAnsi="Times New Roman" w:cs="Times New Roman"/>
        </w:rPr>
        <w:t xml:space="preserve">) и </w:t>
      </w:r>
      <w:r w:rsidR="00350C9D">
        <w:rPr>
          <w:rFonts w:ascii="Times New Roman" w:hAnsi="Times New Roman" w:cs="Times New Roman"/>
        </w:rPr>
        <w:t>4</w:t>
      </w:r>
      <w:r w:rsidRPr="008D4E26">
        <w:rPr>
          <w:rFonts w:ascii="Times New Roman" w:hAnsi="Times New Roman" w:cs="Times New Roman"/>
        </w:rPr>
        <w:t>) на овој закон</w:t>
      </w:r>
      <w:r w:rsidR="00972E3D" w:rsidRPr="00972E3D">
        <w:rPr>
          <w:rFonts w:ascii="Times New Roman" w:hAnsi="Times New Roman" w:cs="Times New Roman"/>
        </w:rPr>
        <w:t xml:space="preserve"> </w:t>
      </w:r>
      <w:r w:rsidR="00972E3D">
        <w:rPr>
          <w:rFonts w:ascii="Times New Roman" w:hAnsi="Times New Roman" w:cs="Times New Roman"/>
        </w:rPr>
        <w:t xml:space="preserve">и </w:t>
      </w:r>
      <w:r w:rsidR="00B130F3">
        <w:rPr>
          <w:rFonts w:ascii="Times New Roman" w:hAnsi="Times New Roman" w:cs="Times New Roman"/>
        </w:rPr>
        <w:t xml:space="preserve">применетиот </w:t>
      </w:r>
      <w:r w:rsidR="00B130F3" w:rsidRPr="00B130F3">
        <w:rPr>
          <w:rFonts w:ascii="Times New Roman" w:hAnsi="Times New Roman" w:cs="Times New Roman"/>
        </w:rPr>
        <w:t>девизен</w:t>
      </w:r>
      <w:r w:rsidR="00E913AD">
        <w:rPr>
          <w:rFonts w:ascii="Times New Roman" w:hAnsi="Times New Roman" w:cs="Times New Roman"/>
        </w:rPr>
        <w:t xml:space="preserve"> курс</w:t>
      </w:r>
      <w:r w:rsidRPr="00B130F3">
        <w:rPr>
          <w:rFonts w:ascii="Times New Roman" w:hAnsi="Times New Roman" w:cs="Times New Roman"/>
        </w:rPr>
        <w:t>,</w:t>
      </w:r>
      <w:r w:rsidRPr="008D4E26">
        <w:rPr>
          <w:rFonts w:ascii="Times New Roman" w:hAnsi="Times New Roman" w:cs="Times New Roman"/>
        </w:rPr>
        <w:t xml:space="preserve"> </w:t>
      </w:r>
      <w:r w:rsidRPr="008E2E6F">
        <w:rPr>
          <w:rFonts w:ascii="Times New Roman" w:hAnsi="Times New Roman" w:cs="Times New Roman"/>
          <w:color w:val="000000" w:themeColor="text1"/>
        </w:rPr>
        <w:t>а доколку се применувала референтна каматна стапка</w:t>
      </w:r>
      <w:r w:rsidR="00071A98" w:rsidRPr="008E2E6F">
        <w:rPr>
          <w:rFonts w:ascii="Times New Roman" w:hAnsi="Times New Roman" w:cs="Times New Roman"/>
          <w:color w:val="000000" w:themeColor="text1"/>
        </w:rPr>
        <w:t xml:space="preserve"> и</w:t>
      </w:r>
      <w:r w:rsidR="00B130F3" w:rsidRPr="008E2E6F">
        <w:rPr>
          <w:rFonts w:ascii="Times New Roman" w:hAnsi="Times New Roman" w:cs="Times New Roman"/>
          <w:color w:val="000000" w:themeColor="text1"/>
        </w:rPr>
        <w:t>/или рефрентен девизен</w:t>
      </w:r>
      <w:r w:rsidR="00071A98" w:rsidRPr="008E2E6F">
        <w:rPr>
          <w:rFonts w:ascii="Times New Roman" w:hAnsi="Times New Roman" w:cs="Times New Roman"/>
          <w:color w:val="000000" w:themeColor="text1"/>
        </w:rPr>
        <w:t xml:space="preserve"> курс</w:t>
      </w:r>
      <w:r w:rsidRPr="008E2E6F">
        <w:rPr>
          <w:rFonts w:ascii="Times New Roman" w:hAnsi="Times New Roman" w:cs="Times New Roman"/>
          <w:color w:val="000000" w:themeColor="text1"/>
        </w:rPr>
        <w:t xml:space="preserve">, задолжително се вклучува и </w:t>
      </w:r>
      <w:r w:rsidRPr="008E2E6F">
        <w:rPr>
          <w:rFonts w:ascii="Times New Roman" w:hAnsi="Times New Roman" w:cs="Times New Roman"/>
          <w:color w:val="000000" w:themeColor="text1"/>
          <w:lang w:val="en-GB" w:eastAsia="en-GB"/>
        </w:rPr>
        <w:t>информација за јавно достапниот извор од каде што може да се провери индексот или основата за определување на висината и движењето на користената референтна каматна стапка</w:t>
      </w:r>
      <w:r w:rsidR="00EB4736" w:rsidRPr="008E2E6F">
        <w:rPr>
          <w:rFonts w:ascii="Times New Roman" w:hAnsi="Times New Roman" w:cs="Times New Roman"/>
          <w:color w:val="000000" w:themeColor="text1"/>
          <w:lang w:eastAsia="en-GB"/>
        </w:rPr>
        <w:t xml:space="preserve"> и/или рефрентниот девизен курс</w:t>
      </w:r>
      <w:r w:rsidRPr="008E2E6F">
        <w:rPr>
          <w:rFonts w:ascii="Times New Roman" w:hAnsi="Times New Roman" w:cs="Times New Roman"/>
          <w:color w:val="000000" w:themeColor="text1"/>
        </w:rPr>
        <w:t xml:space="preserve">. Доколку е применливо, во извештајот се користат стандардизираните термини за </w:t>
      </w:r>
      <w:r w:rsidR="00531576" w:rsidRPr="008E2E6F">
        <w:rPr>
          <w:rFonts w:ascii="Times New Roman" w:hAnsi="Times New Roman" w:cs="Times New Roman"/>
          <w:color w:val="000000" w:themeColor="text1"/>
        </w:rPr>
        <w:t>најрепрезентативните услуги поврзани со платежна сметка</w:t>
      </w:r>
      <w:r w:rsidRPr="008E2E6F">
        <w:rPr>
          <w:rFonts w:ascii="Times New Roman" w:hAnsi="Times New Roman" w:cs="Times New Roman"/>
          <w:color w:val="000000" w:themeColor="text1"/>
        </w:rPr>
        <w:t xml:space="preserve"> согласно </w:t>
      </w:r>
      <w:r w:rsidR="001E2D36" w:rsidRPr="008E2E6F">
        <w:rPr>
          <w:rFonts w:ascii="Times New Roman" w:hAnsi="Times New Roman" w:cs="Times New Roman"/>
          <w:color w:val="000000" w:themeColor="text1"/>
        </w:rPr>
        <w:t>листата</w:t>
      </w:r>
      <w:r w:rsidRPr="008E2E6F">
        <w:rPr>
          <w:rFonts w:ascii="Times New Roman" w:hAnsi="Times New Roman" w:cs="Times New Roman"/>
          <w:color w:val="000000" w:themeColor="text1"/>
        </w:rPr>
        <w:t xml:space="preserve"> од член </w:t>
      </w:r>
      <w:r w:rsidR="00B332E1" w:rsidRPr="008E2E6F">
        <w:rPr>
          <w:rFonts w:ascii="Times New Roman" w:hAnsi="Times New Roman" w:cs="Times New Roman"/>
          <w:color w:val="000000" w:themeColor="text1"/>
        </w:rPr>
        <w:t>184</w:t>
      </w:r>
      <w:r w:rsidRPr="008E2E6F">
        <w:rPr>
          <w:rFonts w:ascii="Times New Roman" w:hAnsi="Times New Roman" w:cs="Times New Roman"/>
          <w:color w:val="000000" w:themeColor="text1"/>
        </w:rPr>
        <w:t xml:space="preserve"> став </w:t>
      </w:r>
      <w:r w:rsidRPr="008E2E6F">
        <w:rPr>
          <w:rFonts w:ascii="Times New Roman" w:hAnsi="Times New Roman" w:cs="Times New Roman"/>
          <w:color w:val="000000" w:themeColor="text1"/>
          <w:lang w:val="en-US"/>
        </w:rPr>
        <w:t>(</w:t>
      </w:r>
      <w:r w:rsidRPr="008E2E6F">
        <w:rPr>
          <w:rFonts w:ascii="Times New Roman" w:hAnsi="Times New Roman" w:cs="Times New Roman"/>
          <w:color w:val="000000" w:themeColor="text1"/>
        </w:rPr>
        <w:t>4</w:t>
      </w:r>
      <w:r w:rsidRPr="008E2E6F">
        <w:rPr>
          <w:rFonts w:ascii="Times New Roman" w:hAnsi="Times New Roman" w:cs="Times New Roman"/>
          <w:color w:val="000000" w:themeColor="text1"/>
          <w:lang w:val="en-US"/>
        </w:rPr>
        <w:t xml:space="preserve">) </w:t>
      </w:r>
      <w:r w:rsidRPr="008E2E6F">
        <w:rPr>
          <w:rFonts w:ascii="Times New Roman" w:hAnsi="Times New Roman" w:cs="Times New Roman"/>
          <w:color w:val="000000" w:themeColor="text1"/>
        </w:rPr>
        <w:t>на овој закон.</w:t>
      </w:r>
    </w:p>
    <w:p w:rsidR="00E559A7" w:rsidRPr="008D4E26" w:rsidRDefault="00E559A7" w:rsidP="00E559A7">
      <w:pPr>
        <w:spacing w:after="0" w:line="240" w:lineRule="auto"/>
        <w:jc w:val="both"/>
        <w:textAlignment w:val="baseline"/>
        <w:rPr>
          <w:rFonts w:ascii="Times New Roman" w:hAnsi="Times New Roman" w:cs="Times New Roman"/>
        </w:rPr>
      </w:pPr>
      <w:r w:rsidRPr="008E2E6F">
        <w:rPr>
          <w:rFonts w:ascii="Times New Roman" w:hAnsi="Times New Roman" w:cs="Times New Roman"/>
          <w:color w:val="000000" w:themeColor="text1"/>
        </w:rPr>
        <w:t xml:space="preserve">(2) Давателот на платежни услуги е должен да го достави извештајот од став (1) на </w:t>
      </w:r>
      <w:r w:rsidRPr="008D4E26">
        <w:rPr>
          <w:rFonts w:ascii="Times New Roman" w:hAnsi="Times New Roman" w:cs="Times New Roman"/>
        </w:rPr>
        <w:t>овој член најдоцна до крајот на месец јануари од тековната календарска година за наплатените надоместоци во претходната календарска година.</w:t>
      </w:r>
    </w:p>
    <w:p w:rsidR="00E559A7" w:rsidRPr="008D4E26" w:rsidRDefault="00E559A7" w:rsidP="00E559A7">
      <w:pPr>
        <w:spacing w:after="0" w:line="240" w:lineRule="auto"/>
        <w:jc w:val="both"/>
        <w:textAlignment w:val="baseline"/>
        <w:rPr>
          <w:rFonts w:ascii="Times New Roman" w:hAnsi="Times New Roman" w:cs="Times New Roman"/>
        </w:rPr>
      </w:pPr>
      <w:r w:rsidRPr="008D4E26">
        <w:rPr>
          <w:rFonts w:ascii="Times New Roman" w:hAnsi="Times New Roman" w:cs="Times New Roman"/>
        </w:rPr>
        <w:t xml:space="preserve">(3) Обврската за давање на извештајот за надоместоците од ставот (1) на овој член не може да се исклучи со исполнувањето на обврските на давателот на платежните услуги за информирање на потрошувачите согласно со членовите </w:t>
      </w:r>
      <w:r w:rsidR="005F4F93" w:rsidRPr="008D4E26">
        <w:rPr>
          <w:rFonts w:ascii="Times New Roman" w:hAnsi="Times New Roman" w:cs="Times New Roman"/>
        </w:rPr>
        <w:t xml:space="preserve">62 </w:t>
      </w:r>
      <w:r w:rsidRPr="008D4E26">
        <w:rPr>
          <w:rFonts w:ascii="Times New Roman" w:hAnsi="Times New Roman" w:cs="Times New Roman"/>
        </w:rPr>
        <w:t xml:space="preserve">и </w:t>
      </w:r>
      <w:r w:rsidR="005F4F93" w:rsidRPr="008D4E26">
        <w:rPr>
          <w:rFonts w:ascii="Times New Roman" w:hAnsi="Times New Roman" w:cs="Times New Roman"/>
        </w:rPr>
        <w:t xml:space="preserve">63 </w:t>
      </w:r>
      <w:r w:rsidRPr="008D4E26">
        <w:rPr>
          <w:rFonts w:ascii="Times New Roman" w:hAnsi="Times New Roman" w:cs="Times New Roman"/>
        </w:rPr>
        <w:t>на овој закон и со исполнување на обврските на давателот на платежните услуги во врска со договорот за дозволено пречекорување согласно со Законот за заштита на потрошувачите при договори за потрошувачки кредити.</w:t>
      </w:r>
    </w:p>
    <w:p w:rsidR="00E559A7" w:rsidRPr="008D4E26" w:rsidRDefault="00E559A7" w:rsidP="00E559A7">
      <w:pPr>
        <w:spacing w:after="0" w:line="240" w:lineRule="auto"/>
        <w:jc w:val="both"/>
        <w:textAlignment w:val="baseline"/>
        <w:rPr>
          <w:rFonts w:ascii="Times New Roman" w:hAnsi="Times New Roman" w:cs="Times New Roman"/>
        </w:rPr>
      </w:pPr>
      <w:r w:rsidRPr="008D4E26">
        <w:rPr>
          <w:rFonts w:ascii="Times New Roman" w:hAnsi="Times New Roman" w:cs="Times New Roman"/>
        </w:rPr>
        <w:t xml:space="preserve">(4) Начинот на давање на извештајот за надоместоците од ставот (1) на овој член се утврдува во рамковниот договор. </w:t>
      </w:r>
    </w:p>
    <w:p w:rsidR="00E559A7" w:rsidRPr="008D4E26" w:rsidRDefault="00E559A7" w:rsidP="00E559A7">
      <w:pPr>
        <w:spacing w:after="0" w:line="240" w:lineRule="auto"/>
        <w:jc w:val="both"/>
        <w:textAlignment w:val="baseline"/>
        <w:rPr>
          <w:lang w:eastAsia="en-GB"/>
        </w:rPr>
      </w:pPr>
      <w:r w:rsidRPr="008D4E26">
        <w:rPr>
          <w:rFonts w:ascii="Times New Roman" w:hAnsi="Times New Roman" w:cs="Times New Roman"/>
        </w:rPr>
        <w:t>(5) Давателот на платежни услуги е должен на барање на потрошувачот да му го даде извештајот за надоместоци од став (1) на овој член на хартија, независно од договорениот начин на давање на извештајот согласно став (4) на овој член.</w:t>
      </w:r>
    </w:p>
    <w:p w:rsidR="00E559A7" w:rsidRPr="008D4E26" w:rsidRDefault="00E559A7" w:rsidP="00E559A7">
      <w:pPr>
        <w:pStyle w:val="WW-Default"/>
        <w:spacing w:line="240" w:lineRule="auto"/>
        <w:jc w:val="center"/>
        <w:rPr>
          <w:color w:val="auto"/>
          <w:sz w:val="22"/>
          <w:szCs w:val="22"/>
          <w:lang w:val="mk-MK" w:eastAsia="en-GB"/>
        </w:rPr>
      </w:pPr>
    </w:p>
    <w:p w:rsidR="00E559A7" w:rsidRPr="008D4E26" w:rsidRDefault="00E559A7" w:rsidP="00E559A7">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Содржина и форма на извештајот за надоместоците</w:t>
      </w:r>
    </w:p>
    <w:p w:rsidR="00E559A7" w:rsidRPr="008D4E26" w:rsidRDefault="00E559A7" w:rsidP="00E559A7">
      <w:pPr>
        <w:spacing w:after="0" w:line="240" w:lineRule="auto"/>
        <w:jc w:val="center"/>
        <w:textAlignment w:val="baseline"/>
        <w:rPr>
          <w:rFonts w:ascii="Times New Roman" w:hAnsi="Times New Roman" w:cs="Times New Roman"/>
          <w:lang w:val="en-GB"/>
        </w:rPr>
      </w:pPr>
      <w:r w:rsidRPr="008D4E26">
        <w:rPr>
          <w:rFonts w:ascii="Times New Roman" w:hAnsi="Times New Roman" w:cs="Times New Roman"/>
          <w:b/>
        </w:rPr>
        <w:t xml:space="preserve">Член </w:t>
      </w:r>
      <w:r w:rsidRPr="008D4E26">
        <w:rPr>
          <w:rFonts w:ascii="Times New Roman" w:hAnsi="Times New Roman" w:cs="Times New Roman"/>
          <w:b/>
          <w:lang w:val="en-GB"/>
        </w:rPr>
        <w:t>65</w:t>
      </w:r>
    </w:p>
    <w:p w:rsidR="00E559A7" w:rsidRPr="008D4E26" w:rsidRDefault="00E559A7" w:rsidP="00E559A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Извештајот за надоместоците од член </w:t>
      </w:r>
      <w:r w:rsidR="005F4F93" w:rsidRPr="008D4E26">
        <w:rPr>
          <w:rFonts w:ascii="Times New Roman" w:hAnsi="Times New Roman" w:cs="Times New Roman"/>
          <w:lang w:val="ru-RU"/>
        </w:rPr>
        <w:t>64</w:t>
      </w:r>
      <w:r w:rsidR="005F4F93" w:rsidRPr="008D4E26">
        <w:rPr>
          <w:rFonts w:ascii="Times New Roman" w:hAnsi="Times New Roman" w:cs="Times New Roman"/>
        </w:rPr>
        <w:t xml:space="preserve"> </w:t>
      </w:r>
      <w:r w:rsidRPr="008D4E26">
        <w:rPr>
          <w:rFonts w:ascii="Times New Roman" w:hAnsi="Times New Roman" w:cs="Times New Roman"/>
        </w:rPr>
        <w:t>став (1) на овој закон ги содржи најмалку следните информации:</w:t>
      </w:r>
    </w:p>
    <w:p w:rsidR="00E559A7" w:rsidRPr="008D4E26" w:rsidRDefault="00350C9D" w:rsidP="00E559A7">
      <w:pPr>
        <w:autoSpaceDE w:val="0"/>
        <w:spacing w:after="0" w:line="240" w:lineRule="auto"/>
        <w:jc w:val="both"/>
        <w:rPr>
          <w:rFonts w:ascii="Times New Roman" w:hAnsi="Times New Roman" w:cs="Times New Roman"/>
        </w:rPr>
      </w:pPr>
      <w:r>
        <w:rPr>
          <w:rFonts w:ascii="Times New Roman" w:hAnsi="Times New Roman" w:cs="Times New Roman"/>
        </w:rPr>
        <w:t>1)</w:t>
      </w:r>
      <w:r w:rsidR="00E559A7" w:rsidRPr="008D4E26">
        <w:rPr>
          <w:rFonts w:ascii="Times New Roman" w:hAnsi="Times New Roman" w:cs="Times New Roman"/>
        </w:rPr>
        <w:t xml:space="preserve"> наплатен надоместок одделно за секоја </w:t>
      </w:r>
      <w:r w:rsidR="00D114A6">
        <w:rPr>
          <w:rFonts w:ascii="Times New Roman" w:hAnsi="Times New Roman" w:cs="Times New Roman"/>
        </w:rPr>
        <w:t>користена</w:t>
      </w:r>
      <w:r w:rsidR="00E559A7" w:rsidRPr="008D4E26">
        <w:rPr>
          <w:rFonts w:ascii="Times New Roman" w:hAnsi="Times New Roman" w:cs="Times New Roman"/>
        </w:rPr>
        <w:t xml:space="preserve"> услуга и информација за тоа колку пати е користена секоја од услугите во текот на периодот на известување, заедно со вкупниот износ на наплатен надоместок за секоја користена услуга</w:t>
      </w:r>
      <w:r w:rsidR="00B26769" w:rsidRPr="008D4E26">
        <w:rPr>
          <w:rFonts w:ascii="Times New Roman" w:hAnsi="Times New Roman" w:cs="Times New Roman"/>
          <w:lang w:val="en-US"/>
        </w:rPr>
        <w:t>;</w:t>
      </w:r>
      <w:r w:rsidR="00E559A7" w:rsidRPr="008D4E26">
        <w:rPr>
          <w:rFonts w:ascii="Times New Roman" w:hAnsi="Times New Roman" w:cs="Times New Roman"/>
        </w:rPr>
        <w:t xml:space="preserve"> </w:t>
      </w:r>
    </w:p>
    <w:p w:rsidR="00E559A7" w:rsidRPr="008D4E26" w:rsidRDefault="00350C9D" w:rsidP="00E559A7">
      <w:pPr>
        <w:autoSpaceDE w:val="0"/>
        <w:spacing w:after="0" w:line="240" w:lineRule="auto"/>
        <w:jc w:val="both"/>
        <w:rPr>
          <w:rFonts w:ascii="Times New Roman" w:hAnsi="Times New Roman" w:cs="Times New Roman"/>
        </w:rPr>
      </w:pPr>
      <w:r>
        <w:rPr>
          <w:rFonts w:ascii="Times New Roman" w:hAnsi="Times New Roman" w:cs="Times New Roman"/>
        </w:rPr>
        <w:t>2</w:t>
      </w:r>
      <w:r w:rsidR="00E559A7" w:rsidRPr="008D4E26">
        <w:rPr>
          <w:rFonts w:ascii="Times New Roman" w:hAnsi="Times New Roman" w:cs="Times New Roman"/>
        </w:rPr>
        <w:t>) кога услугите се комбинирани во пакет, наплатен</w:t>
      </w:r>
      <w:r w:rsidR="00B67DC1">
        <w:rPr>
          <w:rFonts w:ascii="Times New Roman" w:hAnsi="Times New Roman" w:cs="Times New Roman"/>
        </w:rPr>
        <w:t>иот</w:t>
      </w:r>
      <w:r w:rsidR="00E559A7" w:rsidRPr="008D4E26">
        <w:rPr>
          <w:rFonts w:ascii="Times New Roman" w:hAnsi="Times New Roman" w:cs="Times New Roman"/>
        </w:rPr>
        <w:t xml:space="preserve"> надоместок за пакетот на услуги, информација за тоа колку пати е  наплатен надоместокот за пакетот на услуги и </w:t>
      </w:r>
      <w:r w:rsidR="0097199B" w:rsidRPr="008D4E26">
        <w:rPr>
          <w:rFonts w:ascii="Times New Roman" w:hAnsi="Times New Roman" w:cs="Times New Roman"/>
        </w:rPr>
        <w:t xml:space="preserve">вкупниот износ на  наплатен надоместок за користениот пакет услуги во текот на периодот на известување, како и </w:t>
      </w:r>
      <w:r w:rsidR="00E559A7" w:rsidRPr="008D4E26">
        <w:rPr>
          <w:rFonts w:ascii="Times New Roman" w:hAnsi="Times New Roman" w:cs="Times New Roman"/>
        </w:rPr>
        <w:t xml:space="preserve"> наплатените дополнителни надоместоци за било која услуга која го надминува обемот на услуги опфатен со надоместокот за пакетот услуги, заедно со вкупниот износ на наплатен надоместок за услугите што го надминуваат обемот опфатен со надоместокот за пакетот услуги;</w:t>
      </w:r>
    </w:p>
    <w:p w:rsidR="00E559A7" w:rsidRPr="008D4E26" w:rsidRDefault="00350C9D" w:rsidP="00E559A7">
      <w:pPr>
        <w:autoSpaceDE w:val="0"/>
        <w:spacing w:after="0" w:line="240" w:lineRule="auto"/>
        <w:jc w:val="both"/>
        <w:rPr>
          <w:rFonts w:ascii="Times New Roman" w:hAnsi="Times New Roman" w:cs="Times New Roman"/>
        </w:rPr>
      </w:pPr>
      <w:r>
        <w:rPr>
          <w:rFonts w:ascii="Times New Roman" w:hAnsi="Times New Roman" w:cs="Times New Roman"/>
        </w:rPr>
        <w:t>3</w:t>
      </w:r>
      <w:r w:rsidR="00E559A7" w:rsidRPr="008D4E26">
        <w:rPr>
          <w:rFonts w:ascii="Times New Roman" w:hAnsi="Times New Roman" w:cs="Times New Roman"/>
        </w:rPr>
        <w:t xml:space="preserve">) доколку е применливо, каматната стапка што се применува на дозволеното пречекорување на платежната сметка и/или на премолченото должничко салдо на платежната сметка, заедно со вкупниот износ на наплатена камата за искористеното дозволеното пречекорување и/или премолченото должничко салдо за периодот на известување; </w:t>
      </w:r>
    </w:p>
    <w:p w:rsidR="00E559A7" w:rsidRPr="008D4E26" w:rsidRDefault="00350C9D" w:rsidP="00E559A7">
      <w:pPr>
        <w:autoSpaceDE w:val="0"/>
        <w:spacing w:after="0" w:line="240" w:lineRule="auto"/>
        <w:jc w:val="both"/>
        <w:rPr>
          <w:rFonts w:ascii="Times New Roman" w:hAnsi="Times New Roman" w:cs="Times New Roman"/>
        </w:rPr>
      </w:pPr>
      <w:r>
        <w:rPr>
          <w:rFonts w:ascii="Times New Roman" w:hAnsi="Times New Roman" w:cs="Times New Roman"/>
        </w:rPr>
        <w:t>4</w:t>
      </w:r>
      <w:r w:rsidR="00E559A7" w:rsidRPr="008D4E26">
        <w:rPr>
          <w:rFonts w:ascii="Times New Roman" w:hAnsi="Times New Roman" w:cs="Times New Roman"/>
        </w:rPr>
        <w:t xml:space="preserve">) доколку е применливо, </w:t>
      </w:r>
      <w:r w:rsidR="00E559A7" w:rsidRPr="002201AB">
        <w:rPr>
          <w:rFonts w:ascii="Times New Roman" w:hAnsi="Times New Roman" w:cs="Times New Roman"/>
        </w:rPr>
        <w:t>пасивната</w:t>
      </w:r>
      <w:r w:rsidR="00E559A7" w:rsidRPr="008D4E26">
        <w:rPr>
          <w:rFonts w:ascii="Times New Roman" w:hAnsi="Times New Roman" w:cs="Times New Roman"/>
        </w:rPr>
        <w:t xml:space="preserve"> каматна стапка што се применува на платежната сметка, заедно со вкупниот износ на  </w:t>
      </w:r>
      <w:r w:rsidR="00B67DC1">
        <w:rPr>
          <w:rFonts w:ascii="Times New Roman" w:hAnsi="Times New Roman" w:cs="Times New Roman"/>
        </w:rPr>
        <w:t>ис</w:t>
      </w:r>
      <w:r w:rsidR="00E559A7" w:rsidRPr="008D4E26">
        <w:rPr>
          <w:rFonts w:ascii="Times New Roman" w:hAnsi="Times New Roman" w:cs="Times New Roman"/>
        </w:rPr>
        <w:t>платена камата за периодот на известување и</w:t>
      </w:r>
    </w:p>
    <w:p w:rsidR="00E559A7" w:rsidRPr="008D4E26" w:rsidRDefault="00350C9D" w:rsidP="00E559A7">
      <w:pPr>
        <w:autoSpaceDE w:val="0"/>
        <w:spacing w:after="0" w:line="240" w:lineRule="auto"/>
        <w:jc w:val="both"/>
        <w:rPr>
          <w:rFonts w:ascii="Times New Roman" w:hAnsi="Times New Roman" w:cs="Times New Roman"/>
        </w:rPr>
      </w:pPr>
      <w:r>
        <w:rPr>
          <w:rFonts w:ascii="Times New Roman" w:hAnsi="Times New Roman" w:cs="Times New Roman"/>
        </w:rPr>
        <w:t>5</w:t>
      </w:r>
      <w:r w:rsidR="00E559A7" w:rsidRPr="008D4E26">
        <w:rPr>
          <w:rFonts w:ascii="Times New Roman" w:hAnsi="Times New Roman" w:cs="Times New Roman"/>
        </w:rPr>
        <w:t>) вкупниот износ на наплатените надоместоци за сите користени услуги во текот на периодот на известување.</w:t>
      </w:r>
    </w:p>
    <w:p w:rsidR="00E559A7" w:rsidRPr="008D4E26" w:rsidRDefault="00E559A7" w:rsidP="00E559A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Извештајот за надоместоците од член </w:t>
      </w:r>
      <w:r w:rsidR="005F4F93" w:rsidRPr="008D4E26">
        <w:rPr>
          <w:rFonts w:ascii="Times New Roman" w:hAnsi="Times New Roman" w:cs="Times New Roman"/>
          <w:lang w:val="ru-RU"/>
        </w:rPr>
        <w:t>64</w:t>
      </w:r>
      <w:r w:rsidR="005F4F93" w:rsidRPr="008D4E26">
        <w:rPr>
          <w:rFonts w:ascii="Times New Roman" w:hAnsi="Times New Roman" w:cs="Times New Roman"/>
        </w:rPr>
        <w:t xml:space="preserve"> </w:t>
      </w:r>
      <w:r w:rsidRPr="008D4E26">
        <w:rPr>
          <w:rFonts w:ascii="Times New Roman" w:hAnsi="Times New Roman" w:cs="Times New Roman"/>
        </w:rPr>
        <w:t>став (1) на овој закон треба:</w:t>
      </w:r>
    </w:p>
    <w:p w:rsidR="00E559A7" w:rsidRPr="008D4E26" w:rsidRDefault="00E0699B" w:rsidP="00E559A7">
      <w:pPr>
        <w:autoSpaceDE w:val="0"/>
        <w:spacing w:after="0" w:line="240" w:lineRule="auto"/>
        <w:jc w:val="both"/>
        <w:rPr>
          <w:rFonts w:ascii="Times New Roman" w:hAnsi="Times New Roman" w:cs="Times New Roman"/>
        </w:rPr>
      </w:pPr>
      <w:r>
        <w:rPr>
          <w:rFonts w:ascii="Times New Roman" w:hAnsi="Times New Roman" w:cs="Times New Roman"/>
        </w:rPr>
        <w:t>1</w:t>
      </w:r>
      <w:r w:rsidR="00E559A7" w:rsidRPr="008D4E26">
        <w:rPr>
          <w:rFonts w:ascii="Times New Roman" w:hAnsi="Times New Roman" w:cs="Times New Roman"/>
        </w:rPr>
        <w:t>) да биде презентиран и структуриран на начин што е едноставен и разбирлив за читање, со користење јасно видливи и лесно читливи букви, бројки и знаци;</w:t>
      </w:r>
    </w:p>
    <w:p w:rsidR="00E559A7" w:rsidRPr="008D4E26" w:rsidRDefault="00E0699B" w:rsidP="00E559A7">
      <w:pPr>
        <w:autoSpaceDE w:val="0"/>
        <w:spacing w:after="0" w:line="240" w:lineRule="auto"/>
        <w:jc w:val="both"/>
        <w:rPr>
          <w:rFonts w:ascii="Times New Roman" w:hAnsi="Times New Roman" w:cs="Times New Roman"/>
        </w:rPr>
      </w:pPr>
      <w:r>
        <w:rPr>
          <w:rFonts w:ascii="Times New Roman" w:hAnsi="Times New Roman" w:cs="Times New Roman"/>
        </w:rPr>
        <w:t>2</w:t>
      </w:r>
      <w:r w:rsidR="00E559A7" w:rsidRPr="008D4E26">
        <w:rPr>
          <w:rFonts w:ascii="Times New Roman" w:hAnsi="Times New Roman" w:cs="Times New Roman"/>
        </w:rPr>
        <w:t xml:space="preserve">) да биде прецизен, недвосмислен и изразен во соодветната валута во која е отворена и гласи платежната сметка, </w:t>
      </w:r>
      <w:r w:rsidR="00032425">
        <w:rPr>
          <w:rFonts w:ascii="Times New Roman" w:hAnsi="Times New Roman" w:cs="Times New Roman"/>
        </w:rPr>
        <w:t>а доколку е</w:t>
      </w:r>
      <w:r w:rsidR="00E559A7" w:rsidRPr="008D4E26">
        <w:rPr>
          <w:rFonts w:ascii="Times New Roman" w:hAnsi="Times New Roman" w:cs="Times New Roman"/>
        </w:rPr>
        <w:t xml:space="preserve"> договорено меѓу давателот и к</w:t>
      </w:r>
      <w:r w:rsidR="00793EBE">
        <w:rPr>
          <w:rFonts w:ascii="Times New Roman" w:hAnsi="Times New Roman" w:cs="Times New Roman"/>
        </w:rPr>
        <w:t xml:space="preserve">орисникот на платежните услуги </w:t>
      </w:r>
      <w:r w:rsidR="00E559A7" w:rsidRPr="008D4E26">
        <w:rPr>
          <w:rFonts w:ascii="Times New Roman" w:hAnsi="Times New Roman" w:cs="Times New Roman"/>
        </w:rPr>
        <w:t>и во друга валута и</w:t>
      </w:r>
    </w:p>
    <w:p w:rsidR="00E559A7" w:rsidRPr="008D4E26" w:rsidRDefault="00E0699B" w:rsidP="00E559A7">
      <w:pPr>
        <w:autoSpaceDE w:val="0"/>
        <w:spacing w:after="0" w:line="240" w:lineRule="auto"/>
        <w:jc w:val="both"/>
        <w:rPr>
          <w:rFonts w:ascii="Times New Roman" w:hAnsi="Times New Roman" w:cs="Times New Roman"/>
        </w:rPr>
      </w:pPr>
      <w:r>
        <w:rPr>
          <w:rFonts w:ascii="Times New Roman" w:hAnsi="Times New Roman" w:cs="Times New Roman"/>
        </w:rPr>
        <w:t>3</w:t>
      </w:r>
      <w:r w:rsidR="00E559A7" w:rsidRPr="008D4E26">
        <w:rPr>
          <w:rFonts w:ascii="Times New Roman" w:hAnsi="Times New Roman" w:cs="Times New Roman"/>
        </w:rPr>
        <w:t>) да содржи наслов „</w:t>
      </w:r>
      <w:r w:rsidR="00B67DC1">
        <w:rPr>
          <w:rFonts w:ascii="Times New Roman" w:hAnsi="Times New Roman" w:cs="Times New Roman"/>
        </w:rPr>
        <w:t>И</w:t>
      </w:r>
      <w:r w:rsidR="00E559A7" w:rsidRPr="008D4E26">
        <w:rPr>
          <w:rFonts w:ascii="Times New Roman" w:hAnsi="Times New Roman" w:cs="Times New Roman"/>
        </w:rPr>
        <w:t>звештај за надоместоци“ и заеднички симбол на почетокот од првата страна, заради лесно препознавање и разликување од други документи.</w:t>
      </w:r>
    </w:p>
    <w:p w:rsidR="00E559A7" w:rsidRPr="008D4E26" w:rsidRDefault="00E559A7" w:rsidP="00E559A7">
      <w:pPr>
        <w:autoSpaceDE w:val="0"/>
        <w:spacing w:after="0" w:line="240" w:lineRule="auto"/>
        <w:jc w:val="both"/>
        <w:rPr>
          <w:rFonts w:ascii="Times New Roman" w:hAnsi="Times New Roman" w:cs="Times New Roman"/>
        </w:rPr>
      </w:pPr>
      <w:r w:rsidRPr="002B2FB9">
        <w:rPr>
          <w:rFonts w:ascii="Times New Roman" w:hAnsi="Times New Roman" w:cs="Times New Roman"/>
        </w:rPr>
        <w:t>(</w:t>
      </w:r>
      <w:r w:rsidRPr="00D243D0">
        <w:rPr>
          <w:rFonts w:ascii="Times New Roman" w:hAnsi="Times New Roman" w:cs="Times New Roman"/>
        </w:rPr>
        <w:t>3) Народната банка</w:t>
      </w:r>
      <w:r w:rsidR="00D243D0">
        <w:rPr>
          <w:rFonts w:ascii="Times New Roman" w:hAnsi="Times New Roman" w:cs="Times New Roman"/>
        </w:rPr>
        <w:t>,</w:t>
      </w:r>
      <w:r w:rsidRPr="00D243D0">
        <w:rPr>
          <w:rFonts w:ascii="Times New Roman" w:hAnsi="Times New Roman" w:cs="Times New Roman"/>
        </w:rPr>
        <w:t xml:space="preserve"> </w:t>
      </w:r>
      <w:r w:rsidR="00974C90" w:rsidRPr="00D243D0">
        <w:rPr>
          <w:rFonts w:ascii="Times New Roman" w:hAnsi="Times New Roman" w:cs="Times New Roman"/>
        </w:rPr>
        <w:t>со подзаконски</w:t>
      </w:r>
      <w:r w:rsidR="00D243D0">
        <w:rPr>
          <w:rFonts w:ascii="Times New Roman" w:hAnsi="Times New Roman" w:cs="Times New Roman"/>
        </w:rPr>
        <w:t xml:space="preserve"> акт, </w:t>
      </w:r>
      <w:r w:rsidRPr="00D243D0">
        <w:rPr>
          <w:rFonts w:ascii="Times New Roman" w:hAnsi="Times New Roman" w:cs="Times New Roman"/>
        </w:rPr>
        <w:t>поблиску ги пропишува стандардизиранит</w:t>
      </w:r>
      <w:r w:rsidR="00440A1A" w:rsidRPr="00D243D0">
        <w:rPr>
          <w:rFonts w:ascii="Times New Roman" w:hAnsi="Times New Roman" w:cs="Times New Roman"/>
        </w:rPr>
        <w:t>е содржина и</w:t>
      </w:r>
      <w:r w:rsidRPr="00D243D0">
        <w:rPr>
          <w:rFonts w:ascii="Times New Roman" w:hAnsi="Times New Roman" w:cs="Times New Roman"/>
        </w:rPr>
        <w:t xml:space="preserve"> форма на извештајот за надоместоците </w:t>
      </w:r>
      <w:r w:rsidR="00032425" w:rsidRPr="00D243D0">
        <w:rPr>
          <w:rFonts w:ascii="Times New Roman" w:hAnsi="Times New Roman" w:cs="Times New Roman"/>
        </w:rPr>
        <w:t xml:space="preserve">и </w:t>
      </w:r>
      <w:r w:rsidR="00440A1A" w:rsidRPr="00D243D0">
        <w:rPr>
          <w:rFonts w:ascii="Times New Roman" w:hAnsi="Times New Roman" w:cs="Times New Roman"/>
        </w:rPr>
        <w:t xml:space="preserve">стандардизираниот </w:t>
      </w:r>
      <w:r w:rsidRPr="00D243D0">
        <w:rPr>
          <w:rFonts w:ascii="Times New Roman" w:hAnsi="Times New Roman" w:cs="Times New Roman"/>
        </w:rPr>
        <w:t>заеднички симбол од овој член</w:t>
      </w:r>
      <w:r w:rsidR="00974C90" w:rsidRPr="00D243D0">
        <w:rPr>
          <w:rFonts w:ascii="Times New Roman" w:hAnsi="Times New Roman" w:cs="Times New Roman"/>
        </w:rPr>
        <w:t>.</w:t>
      </w:r>
    </w:p>
    <w:p w:rsidR="00E559A7" w:rsidRPr="008D4E26" w:rsidRDefault="00E559A7" w:rsidP="00E559A7">
      <w:pPr>
        <w:autoSpaceDE w:val="0"/>
        <w:spacing w:after="0" w:line="240" w:lineRule="auto"/>
        <w:jc w:val="both"/>
        <w:rPr>
          <w:rFonts w:ascii="Times New Roman" w:hAnsi="Times New Roman" w:cs="Times New Roman"/>
        </w:rPr>
      </w:pPr>
    </w:p>
    <w:p w:rsidR="00E559A7" w:rsidRPr="008D4E26" w:rsidRDefault="00E559A7" w:rsidP="00E559A7">
      <w:pPr>
        <w:autoSpaceDE w:val="0"/>
        <w:spacing w:after="0" w:line="240" w:lineRule="auto"/>
        <w:jc w:val="center"/>
        <w:rPr>
          <w:rFonts w:ascii="Times New Roman" w:hAnsi="Times New Roman" w:cs="Times New Roman"/>
          <w:b/>
        </w:rPr>
      </w:pPr>
      <w:r w:rsidRPr="008D4E26">
        <w:rPr>
          <w:rFonts w:ascii="Times New Roman" w:hAnsi="Times New Roman" w:cs="Times New Roman"/>
          <w:b/>
        </w:rPr>
        <w:t xml:space="preserve">Обврска за користење на стандардизирани термини и дефиниции </w:t>
      </w:r>
    </w:p>
    <w:p w:rsidR="00E559A7" w:rsidRPr="008D4E26" w:rsidRDefault="00E559A7" w:rsidP="00E559A7">
      <w:pPr>
        <w:autoSpaceDE w:val="0"/>
        <w:spacing w:after="0" w:line="240" w:lineRule="auto"/>
        <w:jc w:val="center"/>
        <w:rPr>
          <w:rFonts w:ascii="Times New Roman" w:hAnsi="Times New Roman" w:cs="Times New Roman"/>
          <w:b/>
        </w:rPr>
      </w:pPr>
      <w:r w:rsidRPr="008D4E26">
        <w:rPr>
          <w:rFonts w:ascii="Times New Roman" w:hAnsi="Times New Roman" w:cs="Times New Roman"/>
          <w:b/>
        </w:rPr>
        <w:t>при информирањето на потрошувачите</w:t>
      </w:r>
    </w:p>
    <w:p w:rsidR="00E559A7" w:rsidRPr="008D4E26" w:rsidRDefault="00E559A7" w:rsidP="00E559A7">
      <w:pPr>
        <w:autoSpaceDE w:val="0"/>
        <w:spacing w:after="0" w:line="240" w:lineRule="auto"/>
        <w:jc w:val="center"/>
        <w:rPr>
          <w:rFonts w:ascii="Times New Roman" w:hAnsi="Times New Roman" w:cs="Times New Roman"/>
          <w:lang w:val="en-GB"/>
        </w:rPr>
      </w:pPr>
      <w:r w:rsidRPr="008D4E26">
        <w:rPr>
          <w:rFonts w:ascii="Times New Roman" w:hAnsi="Times New Roman" w:cs="Times New Roman"/>
          <w:b/>
        </w:rPr>
        <w:t xml:space="preserve">Член </w:t>
      </w:r>
      <w:r w:rsidRPr="008D4E26">
        <w:rPr>
          <w:rFonts w:ascii="Times New Roman" w:hAnsi="Times New Roman" w:cs="Times New Roman"/>
          <w:b/>
          <w:lang w:val="en-GB"/>
        </w:rPr>
        <w:t>66</w:t>
      </w:r>
    </w:p>
    <w:p w:rsidR="00E559A7" w:rsidRPr="008D4E26" w:rsidRDefault="00E559A7" w:rsidP="00E559A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Давателот на платежните услуги во своите преддоговорни, договорни, деловни и маркетиншки информации наменети за потрошувачите, </w:t>
      </w:r>
      <w:r w:rsidR="009F184F">
        <w:rPr>
          <w:rFonts w:ascii="Times New Roman" w:hAnsi="Times New Roman" w:cs="Times New Roman"/>
        </w:rPr>
        <w:t>е должен</w:t>
      </w:r>
      <w:r w:rsidRPr="008D4E26">
        <w:rPr>
          <w:rFonts w:ascii="Times New Roman" w:hAnsi="Times New Roman" w:cs="Times New Roman"/>
        </w:rPr>
        <w:t xml:space="preserve"> да ги користи стандардизираните термини и дефиниции </w:t>
      </w:r>
      <w:r w:rsidRPr="00793EBE">
        <w:rPr>
          <w:rFonts w:ascii="Times New Roman" w:hAnsi="Times New Roman" w:cs="Times New Roman"/>
        </w:rPr>
        <w:t xml:space="preserve">од </w:t>
      </w:r>
      <w:r w:rsidR="00793EBE" w:rsidRPr="00793EBE">
        <w:rPr>
          <w:rFonts w:ascii="Times New Roman" w:hAnsi="Times New Roman" w:cs="Times New Roman"/>
        </w:rPr>
        <w:t>листата</w:t>
      </w:r>
      <w:r w:rsidRPr="00793EBE">
        <w:rPr>
          <w:rFonts w:ascii="Times New Roman" w:hAnsi="Times New Roman" w:cs="Times New Roman"/>
        </w:rPr>
        <w:t xml:space="preserve"> </w:t>
      </w:r>
      <w:r w:rsidR="00381DCA">
        <w:rPr>
          <w:rFonts w:ascii="Times New Roman" w:hAnsi="Times New Roman" w:cs="Times New Roman"/>
        </w:rPr>
        <w:t xml:space="preserve">на најрепрезентативни услуги </w:t>
      </w:r>
      <w:r w:rsidRPr="00793EBE">
        <w:rPr>
          <w:rFonts w:ascii="Times New Roman" w:hAnsi="Times New Roman" w:cs="Times New Roman"/>
        </w:rPr>
        <w:t>од</w:t>
      </w:r>
      <w:r w:rsidRPr="008D4E26">
        <w:rPr>
          <w:rFonts w:ascii="Times New Roman" w:hAnsi="Times New Roman" w:cs="Times New Roman"/>
        </w:rPr>
        <w:t xml:space="preserve"> член </w:t>
      </w:r>
      <w:r w:rsidR="00B332E1">
        <w:rPr>
          <w:rFonts w:ascii="Times New Roman" w:hAnsi="Times New Roman" w:cs="Times New Roman"/>
        </w:rPr>
        <w:t>184</w:t>
      </w:r>
      <w:r w:rsidRPr="008D4E26">
        <w:rPr>
          <w:rFonts w:ascii="Times New Roman" w:hAnsi="Times New Roman" w:cs="Times New Roman"/>
        </w:rPr>
        <w:t xml:space="preserve"> став (4) на овој закон.</w:t>
      </w:r>
    </w:p>
    <w:p w:rsidR="00E559A7" w:rsidRPr="008D4E26" w:rsidRDefault="00E559A7" w:rsidP="00E559A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Давателот на платежните услуги во информативниот документ за надоместоците од членот </w:t>
      </w:r>
      <w:r w:rsidR="005F4F93" w:rsidRPr="008D4E26">
        <w:rPr>
          <w:rFonts w:ascii="Times New Roman" w:hAnsi="Times New Roman" w:cs="Times New Roman"/>
        </w:rPr>
        <w:t xml:space="preserve">56 </w:t>
      </w:r>
      <w:r w:rsidRPr="008D4E26">
        <w:rPr>
          <w:rFonts w:ascii="Times New Roman" w:hAnsi="Times New Roman" w:cs="Times New Roman"/>
        </w:rPr>
        <w:t xml:space="preserve">на овој закон и во извештајот за надоместоците од членот </w:t>
      </w:r>
      <w:r w:rsidR="005F4F93" w:rsidRPr="008D4E26">
        <w:rPr>
          <w:rFonts w:ascii="Times New Roman" w:hAnsi="Times New Roman" w:cs="Times New Roman"/>
        </w:rPr>
        <w:t xml:space="preserve">64 </w:t>
      </w:r>
      <w:r w:rsidRPr="008D4E26">
        <w:rPr>
          <w:rFonts w:ascii="Times New Roman" w:hAnsi="Times New Roman" w:cs="Times New Roman"/>
        </w:rPr>
        <w:t xml:space="preserve">став (1) на овој закон, може да користи називи на платежни брендови, под услов називите да се користат заедно со стандардизираните термини и дефиниции </w:t>
      </w:r>
      <w:r w:rsidR="00381DCA" w:rsidRPr="008D4E26">
        <w:rPr>
          <w:rFonts w:ascii="Times New Roman" w:hAnsi="Times New Roman" w:cs="Times New Roman"/>
        </w:rPr>
        <w:t xml:space="preserve">од </w:t>
      </w:r>
      <w:r w:rsidR="00381DCA">
        <w:rPr>
          <w:rFonts w:ascii="Times New Roman" w:hAnsi="Times New Roman" w:cs="Times New Roman"/>
        </w:rPr>
        <w:t>листата</w:t>
      </w:r>
      <w:r w:rsidR="00381DCA" w:rsidRPr="008D4E26">
        <w:rPr>
          <w:rFonts w:ascii="Times New Roman" w:hAnsi="Times New Roman" w:cs="Times New Roman"/>
        </w:rPr>
        <w:t xml:space="preserve"> </w:t>
      </w:r>
      <w:r w:rsidR="00381DCA">
        <w:rPr>
          <w:rFonts w:ascii="Times New Roman" w:hAnsi="Times New Roman" w:cs="Times New Roman"/>
        </w:rPr>
        <w:t>н</w:t>
      </w:r>
      <w:r w:rsidRPr="008D4E26">
        <w:rPr>
          <w:rFonts w:ascii="Times New Roman" w:hAnsi="Times New Roman" w:cs="Times New Roman"/>
        </w:rPr>
        <w:t xml:space="preserve">а најрепрезентативните услуги од член </w:t>
      </w:r>
      <w:r w:rsidR="00B332E1">
        <w:rPr>
          <w:rFonts w:ascii="Times New Roman" w:hAnsi="Times New Roman" w:cs="Times New Roman"/>
        </w:rPr>
        <w:t>184</w:t>
      </w:r>
      <w:r w:rsidRPr="008D4E26">
        <w:rPr>
          <w:rFonts w:ascii="Times New Roman" w:hAnsi="Times New Roman" w:cs="Times New Roman"/>
        </w:rPr>
        <w:t xml:space="preserve"> став (4) на овој закон. </w:t>
      </w:r>
    </w:p>
    <w:p w:rsidR="00E559A7" w:rsidRPr="008D4E26" w:rsidRDefault="00E559A7" w:rsidP="00E559A7">
      <w:pPr>
        <w:autoSpaceDE w:val="0"/>
        <w:spacing w:after="0" w:line="240" w:lineRule="auto"/>
        <w:jc w:val="both"/>
        <w:rPr>
          <w:lang w:eastAsia="en-GB"/>
        </w:rPr>
      </w:pPr>
      <w:r w:rsidRPr="008D4E26">
        <w:rPr>
          <w:rFonts w:ascii="Times New Roman" w:hAnsi="Times New Roman" w:cs="Times New Roman"/>
        </w:rPr>
        <w:t xml:space="preserve">(3) Давателот на платежните услуги може да користи платежни брендови за означување на своите платежни услуги во своите преддоговорни, договорни, деловни и маркетиншки информации наменети за потрошувачите, под услов, називите јасно да ги идентификуваат соодветните поими од стандардизираните термини и дефиниции </w:t>
      </w:r>
      <w:r w:rsidR="00AD6A71" w:rsidRPr="008D4E26">
        <w:rPr>
          <w:rFonts w:ascii="Times New Roman" w:hAnsi="Times New Roman" w:cs="Times New Roman"/>
        </w:rPr>
        <w:t xml:space="preserve">од </w:t>
      </w:r>
      <w:r w:rsidR="00AD6A71">
        <w:rPr>
          <w:rFonts w:ascii="Times New Roman" w:hAnsi="Times New Roman" w:cs="Times New Roman"/>
        </w:rPr>
        <w:t>листата</w:t>
      </w:r>
      <w:r w:rsidR="00AD6A71" w:rsidRPr="008D4E26">
        <w:rPr>
          <w:rFonts w:ascii="Times New Roman" w:hAnsi="Times New Roman" w:cs="Times New Roman"/>
        </w:rPr>
        <w:t xml:space="preserve"> </w:t>
      </w:r>
      <w:r w:rsidR="00AD6A71">
        <w:rPr>
          <w:rFonts w:ascii="Times New Roman" w:hAnsi="Times New Roman" w:cs="Times New Roman"/>
        </w:rPr>
        <w:t>н</w:t>
      </w:r>
      <w:r w:rsidRPr="008D4E26">
        <w:rPr>
          <w:rFonts w:ascii="Times New Roman" w:hAnsi="Times New Roman" w:cs="Times New Roman"/>
        </w:rPr>
        <w:t xml:space="preserve">а најрепрезентативните услуги од член </w:t>
      </w:r>
      <w:r w:rsidR="00B332E1">
        <w:rPr>
          <w:rFonts w:ascii="Times New Roman" w:hAnsi="Times New Roman" w:cs="Times New Roman"/>
        </w:rPr>
        <w:t>184</w:t>
      </w:r>
      <w:r w:rsidRPr="008D4E26">
        <w:rPr>
          <w:rFonts w:ascii="Times New Roman" w:hAnsi="Times New Roman" w:cs="Times New Roman"/>
        </w:rPr>
        <w:t xml:space="preserve"> став (</w:t>
      </w:r>
      <w:r w:rsidR="00793EBE">
        <w:rPr>
          <w:rFonts w:ascii="Times New Roman" w:hAnsi="Times New Roman" w:cs="Times New Roman"/>
        </w:rPr>
        <w:t>4</w:t>
      </w:r>
      <w:r w:rsidRPr="008D4E26">
        <w:rPr>
          <w:rFonts w:ascii="Times New Roman" w:hAnsi="Times New Roman" w:cs="Times New Roman"/>
        </w:rPr>
        <w:t>) на овој закон.</w:t>
      </w:r>
    </w:p>
    <w:p w:rsidR="00251F1D" w:rsidRPr="008D4E26" w:rsidRDefault="00251F1D" w:rsidP="00251F1D">
      <w:pPr>
        <w:pStyle w:val="WW-Default"/>
        <w:spacing w:line="240" w:lineRule="auto"/>
        <w:jc w:val="both"/>
        <w:rPr>
          <w:rFonts w:ascii="Times New Roman" w:hAnsi="Times New Roman" w:cs="Times New Roman"/>
          <w:b/>
          <w:color w:val="auto"/>
          <w:sz w:val="22"/>
          <w:szCs w:val="22"/>
          <w:lang w:val="mk-MK" w:eastAsia="en-GB"/>
        </w:rPr>
      </w:pPr>
    </w:p>
    <w:p w:rsidR="00B27ECF" w:rsidRPr="008D4E26" w:rsidRDefault="001E1D4D" w:rsidP="0097199B">
      <w:pPr>
        <w:pStyle w:val="WW-Default"/>
        <w:spacing w:line="240" w:lineRule="auto"/>
        <w:jc w:val="center"/>
        <w:rPr>
          <w:rFonts w:ascii="Times New Roman" w:hAnsi="Times New Roman" w:cs="Times New Roman"/>
          <w:b/>
          <w:color w:val="auto"/>
          <w:sz w:val="22"/>
          <w:szCs w:val="22"/>
          <w:lang w:eastAsia="en-GB"/>
        </w:rPr>
      </w:pPr>
      <w:r w:rsidRPr="008D4E26">
        <w:rPr>
          <w:rFonts w:ascii="Times New Roman" w:hAnsi="Times New Roman" w:cs="Times New Roman"/>
          <w:b/>
          <w:color w:val="auto"/>
          <w:sz w:val="22"/>
          <w:szCs w:val="22"/>
          <w:lang w:val="mk-MK" w:eastAsia="en-GB"/>
        </w:rPr>
        <w:t xml:space="preserve">Глава </w:t>
      </w:r>
      <w:r w:rsidRPr="008D4E26">
        <w:rPr>
          <w:rFonts w:ascii="Times New Roman" w:hAnsi="Times New Roman" w:cs="Times New Roman"/>
          <w:b/>
          <w:color w:val="auto"/>
          <w:sz w:val="22"/>
          <w:szCs w:val="22"/>
          <w:lang w:eastAsia="en-GB"/>
        </w:rPr>
        <w:t>IV</w:t>
      </w:r>
    </w:p>
    <w:p w:rsidR="00B27ECF" w:rsidRPr="008D4E26" w:rsidRDefault="001E1D4D" w:rsidP="0097199B">
      <w:pPr>
        <w:pStyle w:val="WW-Default"/>
        <w:spacing w:line="240" w:lineRule="auto"/>
        <w:jc w:val="center"/>
        <w:rPr>
          <w:rFonts w:ascii="Times New Roman" w:hAnsi="Times New Roman" w:cs="Times New Roman"/>
          <w:b/>
          <w:color w:val="auto"/>
          <w:sz w:val="22"/>
          <w:szCs w:val="22"/>
          <w:lang w:val="mk-MK" w:eastAsia="en-GB"/>
        </w:rPr>
      </w:pPr>
      <w:r w:rsidRPr="008D4E26">
        <w:rPr>
          <w:rFonts w:ascii="Times New Roman" w:hAnsi="Times New Roman" w:cs="Times New Roman"/>
          <w:b/>
          <w:color w:val="auto"/>
          <w:sz w:val="22"/>
          <w:szCs w:val="22"/>
          <w:lang w:val="mk-MK" w:eastAsia="en-GB"/>
        </w:rPr>
        <w:t>Услови за издавање и откуп на електронски пари</w:t>
      </w:r>
    </w:p>
    <w:p w:rsidR="00B27ECF" w:rsidRPr="008D4E26" w:rsidRDefault="00B27ECF" w:rsidP="0097199B">
      <w:pPr>
        <w:pStyle w:val="WW-Default"/>
        <w:spacing w:line="240" w:lineRule="auto"/>
        <w:jc w:val="center"/>
        <w:rPr>
          <w:rFonts w:ascii="Times New Roman" w:hAnsi="Times New Roman" w:cs="Times New Roman"/>
          <w:color w:val="auto"/>
          <w:sz w:val="22"/>
          <w:szCs w:val="22"/>
          <w:lang w:val="mk-MK" w:eastAsia="en-GB"/>
        </w:rPr>
      </w:pPr>
    </w:p>
    <w:p w:rsidR="00251F1D" w:rsidRPr="008D4E26" w:rsidRDefault="001B47AF" w:rsidP="00251F1D">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Договор за издавање електронски пари</w:t>
      </w:r>
    </w:p>
    <w:p w:rsidR="00127382" w:rsidRPr="008D4E26" w:rsidRDefault="00251F1D" w:rsidP="0097199B">
      <w:pPr>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val="en-GB" w:eastAsia="en-GB"/>
        </w:rPr>
        <w:t xml:space="preserve">Член </w:t>
      </w:r>
      <w:r w:rsidR="00E559A7" w:rsidRPr="008D4E26">
        <w:rPr>
          <w:rFonts w:ascii="Times New Roman" w:hAnsi="Times New Roman" w:cs="Times New Roman"/>
          <w:b/>
          <w:bCs/>
          <w:lang w:val="en-US" w:eastAsia="en-GB"/>
        </w:rPr>
        <w:t>67</w:t>
      </w:r>
    </w:p>
    <w:p w:rsidR="00B27ECF" w:rsidRPr="006D6BDB" w:rsidRDefault="001E1D4D" w:rsidP="0097199B">
      <w:pPr>
        <w:spacing w:after="0" w:line="240" w:lineRule="auto"/>
        <w:jc w:val="both"/>
        <w:rPr>
          <w:rFonts w:ascii="Times New Roman" w:hAnsi="Times New Roman" w:cs="Times New Roman"/>
          <w:bCs/>
          <w:lang w:eastAsia="en-GB"/>
        </w:rPr>
      </w:pPr>
      <w:r w:rsidRPr="008D4E26">
        <w:rPr>
          <w:rFonts w:ascii="Times New Roman" w:hAnsi="Times New Roman" w:cs="Times New Roman"/>
          <w:bCs/>
          <w:lang w:eastAsia="en-GB"/>
        </w:rPr>
        <w:t>(1)</w:t>
      </w:r>
      <w:r w:rsidR="001B47AF" w:rsidRPr="008D4E26">
        <w:rPr>
          <w:rFonts w:ascii="Times New Roman" w:hAnsi="Times New Roman" w:cs="Times New Roman"/>
          <w:bCs/>
          <w:lang w:eastAsia="en-GB"/>
        </w:rPr>
        <w:t xml:space="preserve"> </w:t>
      </w:r>
      <w:r w:rsidR="00127382" w:rsidRPr="009B0B0A">
        <w:rPr>
          <w:rFonts w:ascii="Times New Roman" w:hAnsi="Times New Roman" w:cs="Times New Roman"/>
          <w:bCs/>
          <w:lang w:eastAsia="en-GB"/>
        </w:rPr>
        <w:t>За издавање електронски пари и</w:t>
      </w:r>
      <w:r w:rsidRPr="009B0B0A">
        <w:rPr>
          <w:rFonts w:ascii="Times New Roman" w:hAnsi="Times New Roman" w:cs="Times New Roman"/>
          <w:bCs/>
          <w:lang w:eastAsia="en-GB"/>
        </w:rPr>
        <w:t xml:space="preserve">здавачот на електронски пари </w:t>
      </w:r>
      <w:r w:rsidR="0067448C" w:rsidRPr="002C4DC7">
        <w:rPr>
          <w:rFonts w:ascii="Times New Roman" w:hAnsi="Times New Roman" w:cs="Times New Roman"/>
          <w:bCs/>
          <w:lang w:eastAsia="en-GB"/>
        </w:rPr>
        <w:t xml:space="preserve">е должен да склучи договор </w:t>
      </w:r>
      <w:r w:rsidR="00793EBE" w:rsidRPr="002C4DC7">
        <w:rPr>
          <w:rFonts w:ascii="Times New Roman" w:hAnsi="Times New Roman" w:cs="Times New Roman"/>
          <w:bCs/>
          <w:lang w:eastAsia="en-GB"/>
        </w:rPr>
        <w:t xml:space="preserve">со </w:t>
      </w:r>
      <w:r w:rsidR="009E1C99" w:rsidRPr="00157C43">
        <w:rPr>
          <w:rFonts w:ascii="Times New Roman" w:hAnsi="Times New Roman" w:cs="Times New Roman"/>
          <w:bCs/>
          <w:lang w:eastAsia="en-GB"/>
        </w:rPr>
        <w:t>корисник</w:t>
      </w:r>
      <w:r w:rsidRPr="00157C43">
        <w:rPr>
          <w:rFonts w:ascii="Times New Roman" w:hAnsi="Times New Roman" w:cs="Times New Roman"/>
          <w:bCs/>
          <w:lang w:eastAsia="en-GB"/>
        </w:rPr>
        <w:t xml:space="preserve"> на електронски пари</w:t>
      </w:r>
      <w:r w:rsidR="001B47AF" w:rsidRPr="00157C43">
        <w:rPr>
          <w:rFonts w:ascii="Times New Roman" w:hAnsi="Times New Roman" w:cs="Times New Roman"/>
          <w:bCs/>
          <w:lang w:eastAsia="en-GB"/>
        </w:rPr>
        <w:t>.</w:t>
      </w:r>
    </w:p>
    <w:p w:rsidR="00127382" w:rsidRPr="00FD0EEF" w:rsidRDefault="00127382" w:rsidP="00127382">
      <w:pPr>
        <w:spacing w:after="0" w:line="240" w:lineRule="auto"/>
        <w:jc w:val="both"/>
        <w:rPr>
          <w:rFonts w:ascii="Times New Roman" w:hAnsi="Times New Roman" w:cs="Times New Roman"/>
          <w:lang w:eastAsia="en-GB"/>
        </w:rPr>
      </w:pPr>
      <w:r w:rsidRPr="006D6BDB">
        <w:rPr>
          <w:rFonts w:ascii="Times New Roman" w:hAnsi="Times New Roman" w:cs="Times New Roman"/>
          <w:lang w:val="en-GB" w:eastAsia="en-GB"/>
        </w:rPr>
        <w:t>(</w:t>
      </w:r>
      <w:r w:rsidRPr="00A5338A">
        <w:rPr>
          <w:rFonts w:ascii="Times New Roman" w:hAnsi="Times New Roman" w:cs="Times New Roman"/>
          <w:lang w:eastAsia="en-GB"/>
        </w:rPr>
        <w:t>2</w:t>
      </w:r>
      <w:r w:rsidRPr="0097070E">
        <w:rPr>
          <w:rFonts w:ascii="Times New Roman" w:hAnsi="Times New Roman" w:cs="Times New Roman"/>
          <w:lang w:val="en-GB" w:eastAsia="en-GB"/>
        </w:rPr>
        <w:t xml:space="preserve">) </w:t>
      </w:r>
      <w:r w:rsidRPr="0097070E">
        <w:rPr>
          <w:rFonts w:ascii="Times New Roman" w:hAnsi="Times New Roman" w:cs="Times New Roman"/>
          <w:lang w:eastAsia="en-GB"/>
        </w:rPr>
        <w:t>Д</w:t>
      </w:r>
      <w:r w:rsidRPr="0097070E">
        <w:rPr>
          <w:rFonts w:ascii="Times New Roman" w:hAnsi="Times New Roman" w:cs="Times New Roman"/>
          <w:lang w:val="en-GB" w:eastAsia="en-GB"/>
        </w:rPr>
        <w:t>оговор</w:t>
      </w:r>
      <w:r w:rsidRPr="00AF3C5F">
        <w:rPr>
          <w:rFonts w:ascii="Times New Roman" w:hAnsi="Times New Roman" w:cs="Times New Roman"/>
          <w:lang w:eastAsia="en-GB"/>
        </w:rPr>
        <w:t>от од</w:t>
      </w:r>
      <w:r w:rsidRPr="0057641F">
        <w:rPr>
          <w:rFonts w:ascii="Times New Roman" w:hAnsi="Times New Roman" w:cs="Times New Roman"/>
          <w:lang w:eastAsia="en-GB"/>
        </w:rPr>
        <w:t xml:space="preserve"> ставот (1) на овој член задолжително </w:t>
      </w:r>
      <w:r w:rsidRPr="006764D6">
        <w:rPr>
          <w:rFonts w:ascii="Times New Roman" w:hAnsi="Times New Roman" w:cs="Times New Roman"/>
          <w:lang w:val="en-GB" w:eastAsia="en-GB"/>
        </w:rPr>
        <w:t xml:space="preserve">содржи јасни и прецизни услови за откуп </w:t>
      </w:r>
      <w:r w:rsidRPr="006764D6">
        <w:rPr>
          <w:rFonts w:ascii="Times New Roman" w:hAnsi="Times New Roman" w:cs="Times New Roman"/>
          <w:lang w:eastAsia="en-GB"/>
        </w:rPr>
        <w:t xml:space="preserve">на електронски пари, вклучувајќи ги </w:t>
      </w:r>
      <w:r w:rsidRPr="00FD0EEF">
        <w:rPr>
          <w:rFonts w:ascii="Times New Roman" w:hAnsi="Times New Roman" w:cs="Times New Roman"/>
          <w:lang w:val="en-GB" w:eastAsia="en-GB"/>
        </w:rPr>
        <w:t xml:space="preserve">и сите надоместоци во врска со откупот. </w:t>
      </w:r>
    </w:p>
    <w:p w:rsidR="00127382" w:rsidRPr="008D4E26" w:rsidRDefault="00127382" w:rsidP="001B47AF">
      <w:pPr>
        <w:spacing w:after="0" w:line="240" w:lineRule="auto"/>
        <w:jc w:val="both"/>
        <w:rPr>
          <w:rFonts w:ascii="Times New Roman" w:hAnsi="Times New Roman" w:cs="Times New Roman"/>
          <w:lang w:eastAsia="en-GB"/>
        </w:rPr>
      </w:pPr>
      <w:r w:rsidRPr="00FD0EEF">
        <w:rPr>
          <w:rFonts w:ascii="Times New Roman" w:hAnsi="Times New Roman" w:cs="Times New Roman"/>
          <w:lang w:val="en-GB" w:eastAsia="en-GB"/>
        </w:rPr>
        <w:t>(</w:t>
      </w:r>
      <w:r w:rsidRPr="00FD0EEF">
        <w:rPr>
          <w:rFonts w:ascii="Times New Roman" w:hAnsi="Times New Roman" w:cs="Times New Roman"/>
          <w:lang w:eastAsia="en-GB"/>
        </w:rPr>
        <w:t>3</w:t>
      </w:r>
      <w:r w:rsidRPr="00FD0EEF">
        <w:rPr>
          <w:rFonts w:ascii="Times New Roman" w:hAnsi="Times New Roman" w:cs="Times New Roman"/>
          <w:lang w:val="en-GB" w:eastAsia="en-GB"/>
        </w:rPr>
        <w:t xml:space="preserve">) </w:t>
      </w:r>
      <w:r w:rsidR="00064158" w:rsidRPr="00FD0EEF">
        <w:rPr>
          <w:rFonts w:ascii="Times New Roman" w:hAnsi="Times New Roman" w:cs="Times New Roman"/>
          <w:lang w:eastAsia="en-GB"/>
        </w:rPr>
        <w:t xml:space="preserve">Пред склучување на </w:t>
      </w:r>
      <w:r w:rsidR="00064158" w:rsidRPr="00FF4C29">
        <w:rPr>
          <w:rFonts w:ascii="Times New Roman" w:hAnsi="Times New Roman" w:cs="Times New Roman"/>
          <w:lang w:val="en-GB" w:eastAsia="en-GB"/>
        </w:rPr>
        <w:t>договор</w:t>
      </w:r>
      <w:r w:rsidR="00064158" w:rsidRPr="00FF4C29">
        <w:rPr>
          <w:rFonts w:ascii="Times New Roman" w:hAnsi="Times New Roman" w:cs="Times New Roman"/>
          <w:lang w:eastAsia="en-GB"/>
        </w:rPr>
        <w:t>от</w:t>
      </w:r>
      <w:r w:rsidR="00064158" w:rsidRPr="00B80AF4">
        <w:rPr>
          <w:rFonts w:ascii="Times New Roman" w:hAnsi="Times New Roman" w:cs="Times New Roman"/>
          <w:lang w:val="en-GB" w:eastAsia="en-GB"/>
        </w:rPr>
        <w:t xml:space="preserve"> </w:t>
      </w:r>
      <w:r w:rsidR="00064158" w:rsidRPr="008A087B">
        <w:rPr>
          <w:rFonts w:ascii="Times New Roman" w:hAnsi="Times New Roman" w:cs="Times New Roman"/>
          <w:lang w:eastAsia="en-GB"/>
        </w:rPr>
        <w:t>за издавање електронски пари,</w:t>
      </w:r>
      <w:r w:rsidR="00064158" w:rsidRPr="00C0702C">
        <w:rPr>
          <w:rFonts w:ascii="Times New Roman" w:hAnsi="Times New Roman" w:cs="Times New Roman"/>
          <w:lang w:eastAsia="en-GB"/>
        </w:rPr>
        <w:t xml:space="preserve"> односно пред прифаќање на</w:t>
      </w:r>
      <w:r w:rsidR="00064158" w:rsidRPr="006F7295">
        <w:rPr>
          <w:rFonts w:ascii="Times New Roman" w:hAnsi="Times New Roman" w:cs="Times New Roman"/>
          <w:lang w:val="en-GB" w:eastAsia="en-GB"/>
        </w:rPr>
        <w:t xml:space="preserve"> понуда </w:t>
      </w:r>
      <w:r w:rsidR="00064158" w:rsidRPr="006F7295">
        <w:rPr>
          <w:rFonts w:ascii="Times New Roman" w:hAnsi="Times New Roman" w:cs="Times New Roman"/>
          <w:lang w:eastAsia="en-GB"/>
        </w:rPr>
        <w:t>за</w:t>
      </w:r>
      <w:r w:rsidR="00064158" w:rsidRPr="006F7295">
        <w:rPr>
          <w:rFonts w:ascii="Times New Roman" w:hAnsi="Times New Roman" w:cs="Times New Roman"/>
          <w:lang w:val="en-GB" w:eastAsia="en-GB"/>
        </w:rPr>
        <w:t xml:space="preserve"> </w:t>
      </w:r>
      <w:r w:rsidR="00064158" w:rsidRPr="006F7295">
        <w:rPr>
          <w:rFonts w:ascii="Times New Roman" w:hAnsi="Times New Roman" w:cs="Times New Roman"/>
          <w:lang w:eastAsia="en-GB"/>
        </w:rPr>
        <w:t>издавање електронски пари</w:t>
      </w:r>
      <w:r w:rsidR="00064158" w:rsidRPr="00735168" w:rsidDel="00064158">
        <w:rPr>
          <w:rFonts w:ascii="Times New Roman" w:hAnsi="Times New Roman" w:cs="Times New Roman"/>
          <w:lang w:eastAsia="en-GB"/>
        </w:rPr>
        <w:t xml:space="preserve"> </w:t>
      </w:r>
      <w:r w:rsidR="00064158" w:rsidRPr="00BC66D3">
        <w:rPr>
          <w:rFonts w:ascii="Times New Roman" w:hAnsi="Times New Roman" w:cs="Times New Roman"/>
          <w:lang w:eastAsia="en-GB"/>
        </w:rPr>
        <w:t>и</w:t>
      </w:r>
      <w:r w:rsidRPr="00573FFA">
        <w:rPr>
          <w:rFonts w:ascii="Times New Roman" w:hAnsi="Times New Roman" w:cs="Times New Roman"/>
          <w:lang w:val="en-GB" w:eastAsia="en-GB"/>
        </w:rPr>
        <w:t xml:space="preserve">здавачот на електронските пари </w:t>
      </w:r>
      <w:r w:rsidRPr="00573FFA">
        <w:rPr>
          <w:rFonts w:ascii="Times New Roman" w:hAnsi="Times New Roman" w:cs="Times New Roman"/>
          <w:lang w:eastAsia="en-GB"/>
        </w:rPr>
        <w:t xml:space="preserve">е должен </w:t>
      </w:r>
      <w:r w:rsidR="00DC0358" w:rsidRPr="00573FFA">
        <w:rPr>
          <w:rFonts w:ascii="Times New Roman" w:hAnsi="Times New Roman" w:cs="Times New Roman"/>
          <w:lang w:eastAsia="en-GB"/>
        </w:rPr>
        <w:t xml:space="preserve">на </w:t>
      </w:r>
      <w:r w:rsidR="006E4D55" w:rsidRPr="00A02623">
        <w:rPr>
          <w:rFonts w:ascii="Times New Roman" w:hAnsi="Times New Roman" w:cs="Times New Roman"/>
          <w:lang w:eastAsia="en-GB"/>
        </w:rPr>
        <w:t>корисникот</w:t>
      </w:r>
      <w:r w:rsidR="00DC0358" w:rsidRPr="00A02623">
        <w:rPr>
          <w:rFonts w:ascii="Times New Roman" w:hAnsi="Times New Roman" w:cs="Times New Roman"/>
          <w:lang w:eastAsia="en-GB"/>
        </w:rPr>
        <w:t xml:space="preserve"> на електронски пари </w:t>
      </w:r>
      <w:r w:rsidR="00064158" w:rsidRPr="00A02623">
        <w:rPr>
          <w:rFonts w:ascii="Times New Roman" w:hAnsi="Times New Roman" w:cs="Times New Roman"/>
          <w:lang w:eastAsia="en-GB"/>
        </w:rPr>
        <w:t xml:space="preserve">да му ги даде </w:t>
      </w:r>
      <w:r w:rsidRPr="00A02623">
        <w:rPr>
          <w:rFonts w:ascii="Times New Roman" w:hAnsi="Times New Roman" w:cs="Times New Roman"/>
          <w:lang w:eastAsia="en-GB"/>
        </w:rPr>
        <w:t>условите</w:t>
      </w:r>
      <w:r w:rsidR="00075C46" w:rsidRPr="007A77C6">
        <w:rPr>
          <w:rFonts w:ascii="Times New Roman" w:hAnsi="Times New Roman" w:cs="Times New Roman"/>
          <w:lang w:eastAsia="en-GB"/>
        </w:rPr>
        <w:t xml:space="preserve"> </w:t>
      </w:r>
      <w:r w:rsidR="006E4D55" w:rsidRPr="009B0B0A">
        <w:rPr>
          <w:rFonts w:ascii="Times New Roman" w:hAnsi="Times New Roman" w:cs="Times New Roman"/>
          <w:lang w:eastAsia="en-GB"/>
        </w:rPr>
        <w:t>од договорот, односно понудата за издавање електронски пари.</w:t>
      </w:r>
    </w:p>
    <w:p w:rsidR="001B47AF" w:rsidRPr="008D4E26" w:rsidRDefault="00127382" w:rsidP="00127382">
      <w:pPr>
        <w:spacing w:after="0" w:line="240" w:lineRule="auto"/>
        <w:jc w:val="both"/>
        <w:rPr>
          <w:rFonts w:ascii="Times New Roman" w:hAnsi="Times New Roman" w:cs="Times New Roman"/>
          <w:shd w:val="clear" w:color="auto" w:fill="FFFFFF"/>
        </w:rPr>
      </w:pPr>
      <w:r w:rsidRPr="008D4E26">
        <w:rPr>
          <w:rFonts w:ascii="Times New Roman" w:hAnsi="Times New Roman" w:cs="Times New Roman"/>
          <w:shd w:val="clear" w:color="auto" w:fill="FFFFFF"/>
        </w:rPr>
        <w:t xml:space="preserve">(4) </w:t>
      </w:r>
      <w:r w:rsidRPr="008D4E26">
        <w:rPr>
          <w:rFonts w:ascii="Times New Roman" w:hAnsi="Times New Roman" w:cs="Times New Roman"/>
          <w:bCs/>
          <w:lang w:eastAsia="en-GB"/>
        </w:rPr>
        <w:t>На договорот</w:t>
      </w:r>
      <w:r w:rsidRPr="008D4E26">
        <w:rPr>
          <w:rFonts w:ascii="Times New Roman" w:hAnsi="Times New Roman" w:cs="Times New Roman"/>
          <w:b/>
          <w:bCs/>
          <w:lang w:eastAsia="en-GB"/>
        </w:rPr>
        <w:t xml:space="preserve"> </w:t>
      </w:r>
      <w:r w:rsidRPr="008D4E26">
        <w:rPr>
          <w:rFonts w:ascii="Times New Roman" w:hAnsi="Times New Roman" w:cs="Times New Roman"/>
          <w:shd w:val="clear" w:color="auto" w:fill="FFFFFF"/>
        </w:rPr>
        <w:t xml:space="preserve">за издавање електронски пари соодветно се применуваат одредбите од членовите </w:t>
      </w:r>
      <w:r w:rsidR="005F4F93" w:rsidRPr="008D4E26">
        <w:rPr>
          <w:rFonts w:ascii="Times New Roman" w:hAnsi="Times New Roman" w:cs="Times New Roman"/>
          <w:shd w:val="clear" w:color="auto" w:fill="FFFFFF"/>
        </w:rPr>
        <w:t xml:space="preserve">59 </w:t>
      </w:r>
      <w:r w:rsidRPr="008D4E26">
        <w:rPr>
          <w:rFonts w:ascii="Times New Roman" w:hAnsi="Times New Roman" w:cs="Times New Roman"/>
          <w:shd w:val="clear" w:color="auto" w:fill="FFFFFF"/>
        </w:rPr>
        <w:t xml:space="preserve">и </w:t>
      </w:r>
      <w:r w:rsidR="005F4F93" w:rsidRPr="008D4E26">
        <w:rPr>
          <w:rFonts w:ascii="Times New Roman" w:hAnsi="Times New Roman" w:cs="Times New Roman"/>
          <w:shd w:val="clear" w:color="auto" w:fill="FFFFFF"/>
        </w:rPr>
        <w:t xml:space="preserve">60 </w:t>
      </w:r>
      <w:r w:rsidRPr="008D4E26">
        <w:rPr>
          <w:rFonts w:ascii="Times New Roman" w:hAnsi="Times New Roman" w:cs="Times New Roman"/>
          <w:shd w:val="clear" w:color="auto" w:fill="FFFFFF"/>
        </w:rPr>
        <w:t xml:space="preserve">на овој закон. </w:t>
      </w:r>
    </w:p>
    <w:p w:rsidR="001B47AF" w:rsidRPr="008D4E26" w:rsidRDefault="001B47AF" w:rsidP="00251F1D">
      <w:pPr>
        <w:spacing w:after="0" w:line="240" w:lineRule="auto"/>
        <w:jc w:val="center"/>
        <w:rPr>
          <w:rFonts w:ascii="Times New Roman" w:hAnsi="Times New Roman" w:cs="Times New Roman"/>
          <w:b/>
          <w:bCs/>
          <w:lang w:eastAsia="en-GB"/>
        </w:rPr>
      </w:pPr>
    </w:p>
    <w:p w:rsidR="00B27ECF" w:rsidRPr="008D4E26" w:rsidRDefault="001E1D4D" w:rsidP="008D4E26">
      <w:pPr>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Откуп на електронски пари</w:t>
      </w:r>
    </w:p>
    <w:p w:rsidR="00B27ECF" w:rsidRPr="008D4E26" w:rsidRDefault="001E1D4D" w:rsidP="008D4E26">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eastAsia="en-GB"/>
        </w:rPr>
        <w:t xml:space="preserve">Член </w:t>
      </w:r>
      <w:r w:rsidRPr="008D4E26">
        <w:rPr>
          <w:rFonts w:ascii="Times New Roman" w:hAnsi="Times New Roman" w:cs="Times New Roman"/>
          <w:b/>
          <w:lang w:val="en-GB" w:eastAsia="en-GB"/>
        </w:rPr>
        <w:t>68</w:t>
      </w:r>
    </w:p>
    <w:p w:rsidR="00031364" w:rsidRPr="008D4E26" w:rsidRDefault="00031364" w:rsidP="00031364">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1</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И</w:t>
      </w:r>
      <w:r w:rsidRPr="008D4E26">
        <w:rPr>
          <w:rFonts w:ascii="Times New Roman" w:hAnsi="Times New Roman" w:cs="Times New Roman"/>
          <w:lang w:val="en-GB" w:eastAsia="en-GB"/>
        </w:rPr>
        <w:t xml:space="preserve">мателот на електронските пари може да бара откуп на електронските пари </w:t>
      </w:r>
      <w:r w:rsidRPr="008D4E26">
        <w:rPr>
          <w:rFonts w:ascii="Times New Roman" w:hAnsi="Times New Roman" w:cs="Times New Roman"/>
          <w:lang w:eastAsia="en-GB"/>
        </w:rPr>
        <w:t xml:space="preserve">во </w:t>
      </w:r>
      <w:r w:rsidRPr="008D4E26">
        <w:rPr>
          <w:rFonts w:ascii="Times New Roman" w:hAnsi="Times New Roman" w:cs="Times New Roman"/>
          <w:lang w:val="en-GB" w:eastAsia="en-GB"/>
        </w:rPr>
        <w:t>целос</w:t>
      </w:r>
      <w:r w:rsidRPr="008D4E26">
        <w:rPr>
          <w:rFonts w:ascii="Times New Roman" w:hAnsi="Times New Roman" w:cs="Times New Roman"/>
          <w:lang w:eastAsia="en-GB"/>
        </w:rPr>
        <w:t>т</w:t>
      </w:r>
      <w:r w:rsidRPr="008D4E26">
        <w:rPr>
          <w:rFonts w:ascii="Times New Roman" w:hAnsi="Times New Roman" w:cs="Times New Roman"/>
          <w:lang w:val="en-GB" w:eastAsia="en-GB"/>
        </w:rPr>
        <w:t xml:space="preserve"> или делумно</w:t>
      </w:r>
      <w:r w:rsidRPr="008D4E26">
        <w:rPr>
          <w:rFonts w:ascii="Times New Roman" w:hAnsi="Times New Roman" w:cs="Times New Roman"/>
          <w:lang w:eastAsia="en-GB"/>
        </w:rPr>
        <w:t xml:space="preserve"> доколку </w:t>
      </w:r>
      <w:r w:rsidRPr="008D4E26">
        <w:rPr>
          <w:rFonts w:ascii="Times New Roman" w:hAnsi="Times New Roman" w:cs="Times New Roman"/>
          <w:lang w:val="en-GB" w:eastAsia="en-GB"/>
        </w:rPr>
        <w:t>откуп</w:t>
      </w:r>
      <w:r w:rsidRPr="008D4E26">
        <w:rPr>
          <w:rFonts w:ascii="Times New Roman" w:hAnsi="Times New Roman" w:cs="Times New Roman"/>
          <w:lang w:eastAsia="en-GB"/>
        </w:rPr>
        <w:t>от го бара</w:t>
      </w:r>
      <w:r w:rsidRPr="008D4E26">
        <w:rPr>
          <w:rFonts w:ascii="Times New Roman" w:hAnsi="Times New Roman" w:cs="Times New Roman"/>
          <w:lang w:val="en-GB" w:eastAsia="en-GB"/>
        </w:rPr>
        <w:t xml:space="preserve"> пред </w:t>
      </w:r>
      <w:r w:rsidRPr="008D4E26">
        <w:rPr>
          <w:rFonts w:ascii="Times New Roman" w:hAnsi="Times New Roman" w:cs="Times New Roman"/>
          <w:lang w:eastAsia="en-GB"/>
        </w:rPr>
        <w:t>престанување</w:t>
      </w:r>
      <w:r w:rsidRPr="008D4E26">
        <w:rPr>
          <w:rFonts w:ascii="Times New Roman" w:hAnsi="Times New Roman" w:cs="Times New Roman"/>
          <w:lang w:val="en-GB" w:eastAsia="en-GB"/>
        </w:rPr>
        <w:t xml:space="preserve"> на договор</w:t>
      </w:r>
      <w:r w:rsidRPr="008D4E26">
        <w:rPr>
          <w:rFonts w:ascii="Times New Roman" w:hAnsi="Times New Roman" w:cs="Times New Roman"/>
          <w:lang w:eastAsia="en-GB"/>
        </w:rPr>
        <w:t>от за издавање електронски пари</w:t>
      </w:r>
      <w:r w:rsidRPr="008D4E26">
        <w:rPr>
          <w:rFonts w:ascii="Times New Roman" w:hAnsi="Times New Roman" w:cs="Times New Roman"/>
          <w:lang w:val="en-GB" w:eastAsia="en-GB"/>
        </w:rPr>
        <w:t>.</w:t>
      </w:r>
    </w:p>
    <w:p w:rsidR="00031364" w:rsidRPr="008D4E26" w:rsidRDefault="00031364" w:rsidP="00031364">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Доколку</w:t>
      </w:r>
      <w:r w:rsidRPr="008D4E26">
        <w:rPr>
          <w:rFonts w:ascii="Times New Roman" w:hAnsi="Times New Roman" w:cs="Times New Roman"/>
          <w:lang w:val="en-GB" w:eastAsia="en-GB"/>
        </w:rPr>
        <w:t xml:space="preserve"> имателот на електронски пари бара откуп </w:t>
      </w:r>
      <w:r w:rsidRPr="008D4E26">
        <w:rPr>
          <w:rFonts w:ascii="Times New Roman" w:hAnsi="Times New Roman" w:cs="Times New Roman"/>
          <w:lang w:eastAsia="en-GB"/>
        </w:rPr>
        <w:t xml:space="preserve">на електронски пари </w:t>
      </w:r>
      <w:r w:rsidRPr="008D4E26">
        <w:rPr>
          <w:rFonts w:ascii="Times New Roman" w:hAnsi="Times New Roman" w:cs="Times New Roman"/>
          <w:lang w:val="en-GB" w:eastAsia="en-GB"/>
        </w:rPr>
        <w:t xml:space="preserve">на датумот на </w:t>
      </w:r>
      <w:r w:rsidRPr="008D4E26">
        <w:rPr>
          <w:rFonts w:ascii="Times New Roman" w:hAnsi="Times New Roman" w:cs="Times New Roman"/>
          <w:lang w:eastAsia="en-GB"/>
        </w:rPr>
        <w:t>престан</w:t>
      </w:r>
      <w:r w:rsidRPr="008D4E26">
        <w:rPr>
          <w:rFonts w:ascii="Times New Roman" w:hAnsi="Times New Roman" w:cs="Times New Roman"/>
          <w:lang w:val="en-GB" w:eastAsia="en-GB"/>
        </w:rPr>
        <w:t>ување на договор</w:t>
      </w:r>
      <w:r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за издавање електронски пари</w:t>
      </w:r>
      <w:r w:rsidRPr="008D4E26">
        <w:rPr>
          <w:rFonts w:ascii="Times New Roman" w:hAnsi="Times New Roman" w:cs="Times New Roman"/>
          <w:lang w:val="en-GB" w:eastAsia="en-GB"/>
        </w:rPr>
        <w:t xml:space="preserve"> или во период од една година по датумот на </w:t>
      </w:r>
      <w:r w:rsidRPr="008D4E26">
        <w:rPr>
          <w:rFonts w:ascii="Times New Roman" w:hAnsi="Times New Roman" w:cs="Times New Roman"/>
          <w:lang w:eastAsia="en-GB"/>
        </w:rPr>
        <w:t xml:space="preserve">престанување </w:t>
      </w:r>
      <w:r w:rsidRPr="008D4E26">
        <w:rPr>
          <w:rFonts w:ascii="Times New Roman" w:hAnsi="Times New Roman" w:cs="Times New Roman"/>
          <w:lang w:val="en-GB" w:eastAsia="en-GB"/>
        </w:rPr>
        <w:t>на договор</w:t>
      </w:r>
      <w:r w:rsidRPr="008D4E26">
        <w:rPr>
          <w:rFonts w:ascii="Times New Roman" w:hAnsi="Times New Roman" w:cs="Times New Roman"/>
          <w:lang w:eastAsia="en-GB"/>
        </w:rPr>
        <w:t>от</w:t>
      </w:r>
      <w:r w:rsidRPr="008D4E26">
        <w:rPr>
          <w:rFonts w:ascii="Times New Roman" w:hAnsi="Times New Roman" w:cs="Times New Roman"/>
          <w:lang w:val="en-GB" w:eastAsia="en-GB"/>
        </w:rPr>
        <w:t>, издавачот на електронските пари</w:t>
      </w:r>
      <w:r w:rsidRPr="008D4E26">
        <w:rPr>
          <w:rFonts w:ascii="Times New Roman" w:hAnsi="Times New Roman" w:cs="Times New Roman"/>
          <w:lang w:eastAsia="en-GB"/>
        </w:rPr>
        <w:t xml:space="preserve"> </w:t>
      </w:r>
      <w:r w:rsidR="009F184F">
        <w:rPr>
          <w:rFonts w:ascii="Times New Roman" w:hAnsi="Times New Roman" w:cs="Times New Roman"/>
          <w:lang w:val="en-GB" w:eastAsia="en-GB"/>
        </w:rPr>
        <w:t>е должен</w:t>
      </w:r>
      <w:r w:rsidRPr="008D4E26">
        <w:rPr>
          <w:rFonts w:ascii="Times New Roman" w:hAnsi="Times New Roman" w:cs="Times New Roman"/>
          <w:lang w:val="en-US" w:eastAsia="en-GB"/>
        </w:rPr>
        <w:t>:</w:t>
      </w:r>
      <w:r w:rsidRPr="008D4E26">
        <w:rPr>
          <w:rFonts w:ascii="Times New Roman" w:hAnsi="Times New Roman" w:cs="Times New Roman"/>
          <w:lang w:eastAsia="en-GB"/>
        </w:rPr>
        <w:t xml:space="preserve"> </w:t>
      </w:r>
    </w:p>
    <w:p w:rsidR="00031364" w:rsidRPr="008D4E26" w:rsidRDefault="00031364" w:rsidP="00031364">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255AE3">
        <w:rPr>
          <w:rFonts w:ascii="Times New Roman" w:hAnsi="Times New Roman" w:cs="Times New Roman"/>
          <w:lang w:eastAsia="en-GB"/>
        </w:rPr>
        <w:t>)</w:t>
      </w:r>
      <w:r w:rsidRPr="008D4E26">
        <w:rPr>
          <w:rFonts w:ascii="Times New Roman" w:hAnsi="Times New Roman" w:cs="Times New Roman"/>
          <w:lang w:eastAsia="en-GB"/>
        </w:rPr>
        <w:t xml:space="preserve"> да изврши откуп на </w:t>
      </w:r>
      <w:r w:rsidRPr="008D4E26">
        <w:rPr>
          <w:rFonts w:ascii="Times New Roman" w:hAnsi="Times New Roman" w:cs="Times New Roman"/>
          <w:lang w:val="en-GB" w:eastAsia="en-GB"/>
        </w:rPr>
        <w:t>електронски пари</w:t>
      </w:r>
      <w:r w:rsidRPr="008D4E26">
        <w:rPr>
          <w:rFonts w:ascii="Times New Roman" w:hAnsi="Times New Roman" w:cs="Times New Roman"/>
          <w:lang w:eastAsia="en-GB"/>
        </w:rPr>
        <w:t xml:space="preserve"> во целост, или </w:t>
      </w:r>
    </w:p>
    <w:p w:rsidR="00031364" w:rsidRPr="008D4E26" w:rsidRDefault="00255AE3" w:rsidP="00031364">
      <w:pPr>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031364" w:rsidRPr="008D4E26">
        <w:rPr>
          <w:rFonts w:ascii="Times New Roman" w:hAnsi="Times New Roman" w:cs="Times New Roman"/>
          <w:lang w:eastAsia="en-GB"/>
        </w:rPr>
        <w:t xml:space="preserve"> да изврши откуп на електронските пари во износ кој имателот го побарал, доколку </w:t>
      </w:r>
      <w:r w:rsidR="00031364" w:rsidRPr="008D4E26">
        <w:rPr>
          <w:rFonts w:ascii="Times New Roman" w:hAnsi="Times New Roman" w:cs="Times New Roman"/>
          <w:lang w:val="en-GB" w:eastAsia="en-GB"/>
        </w:rPr>
        <w:t xml:space="preserve">институцијата за електронски пари врши </w:t>
      </w:r>
      <w:r w:rsidR="00031364" w:rsidRPr="008D4E26">
        <w:rPr>
          <w:rFonts w:ascii="Times New Roman" w:hAnsi="Times New Roman" w:cs="Times New Roman"/>
          <w:lang w:eastAsia="en-GB"/>
        </w:rPr>
        <w:t xml:space="preserve">една или повеќе </w:t>
      </w:r>
      <w:r w:rsidR="00031364" w:rsidRPr="008D4E26">
        <w:rPr>
          <w:rFonts w:ascii="Times New Roman" w:hAnsi="Times New Roman" w:cs="Times New Roman"/>
          <w:lang w:val="en-GB" w:eastAsia="en-GB"/>
        </w:rPr>
        <w:t>дејности</w:t>
      </w:r>
      <w:r w:rsidR="00031364" w:rsidRPr="008D4E26">
        <w:rPr>
          <w:rFonts w:ascii="Times New Roman" w:hAnsi="Times New Roman" w:cs="Times New Roman"/>
          <w:lang w:eastAsia="en-GB"/>
        </w:rPr>
        <w:t xml:space="preserve"> од </w:t>
      </w:r>
      <w:r w:rsidR="00031364" w:rsidRPr="008D4E26">
        <w:rPr>
          <w:rFonts w:ascii="Times New Roman" w:hAnsi="Times New Roman" w:cs="Times New Roman"/>
          <w:lang w:val="en-GB" w:eastAsia="en-GB"/>
        </w:rPr>
        <w:t>член 11 став (2) точка 5</w:t>
      </w:r>
      <w:r>
        <w:rPr>
          <w:rFonts w:ascii="Times New Roman" w:hAnsi="Times New Roman" w:cs="Times New Roman"/>
          <w:lang w:eastAsia="en-GB"/>
        </w:rPr>
        <w:t>)</w:t>
      </w:r>
      <w:r w:rsidR="00031364" w:rsidRPr="008D4E26">
        <w:rPr>
          <w:rFonts w:ascii="Times New Roman" w:hAnsi="Times New Roman" w:cs="Times New Roman"/>
          <w:lang w:val="en-GB" w:eastAsia="en-GB"/>
        </w:rPr>
        <w:t xml:space="preserve"> од овој закон и однапред </w:t>
      </w:r>
      <w:r w:rsidR="00031364" w:rsidRPr="008D4E26">
        <w:rPr>
          <w:rFonts w:ascii="Times New Roman" w:hAnsi="Times New Roman" w:cs="Times New Roman"/>
          <w:lang w:eastAsia="en-GB"/>
        </w:rPr>
        <w:t xml:space="preserve">не е познат </w:t>
      </w:r>
      <w:r w:rsidR="00031364" w:rsidRPr="008D4E26">
        <w:rPr>
          <w:rFonts w:ascii="Times New Roman" w:hAnsi="Times New Roman" w:cs="Times New Roman"/>
          <w:lang w:val="en-GB" w:eastAsia="en-GB"/>
        </w:rPr>
        <w:t>дел</w:t>
      </w:r>
      <w:r w:rsidR="00031364" w:rsidRPr="008D4E26">
        <w:rPr>
          <w:rFonts w:ascii="Times New Roman" w:hAnsi="Times New Roman" w:cs="Times New Roman"/>
          <w:lang w:eastAsia="en-GB"/>
        </w:rPr>
        <w:t>от</w:t>
      </w:r>
      <w:r w:rsidR="00031364" w:rsidRPr="008D4E26">
        <w:rPr>
          <w:rFonts w:ascii="Times New Roman" w:hAnsi="Times New Roman" w:cs="Times New Roman"/>
          <w:lang w:val="en-GB" w:eastAsia="en-GB"/>
        </w:rPr>
        <w:t xml:space="preserve"> од</w:t>
      </w:r>
      <w:r w:rsidR="00031364" w:rsidRPr="008D4E26">
        <w:rPr>
          <w:rFonts w:ascii="Times New Roman" w:hAnsi="Times New Roman" w:cs="Times New Roman"/>
          <w:lang w:eastAsia="en-GB"/>
        </w:rPr>
        <w:t xml:space="preserve"> </w:t>
      </w:r>
      <w:r w:rsidR="00031364" w:rsidRPr="008D4E26">
        <w:rPr>
          <w:rFonts w:ascii="Times New Roman" w:hAnsi="Times New Roman" w:cs="Times New Roman"/>
          <w:lang w:val="en-GB" w:eastAsia="en-GB"/>
        </w:rPr>
        <w:t xml:space="preserve">паричните средства </w:t>
      </w:r>
      <w:r w:rsidR="00031364" w:rsidRPr="008D4E26">
        <w:rPr>
          <w:rFonts w:ascii="Times New Roman" w:hAnsi="Times New Roman" w:cs="Times New Roman"/>
          <w:lang w:eastAsia="en-GB"/>
        </w:rPr>
        <w:t xml:space="preserve">кој </w:t>
      </w:r>
      <w:r w:rsidR="00031364" w:rsidRPr="008D4E26">
        <w:rPr>
          <w:rFonts w:ascii="Times New Roman" w:hAnsi="Times New Roman" w:cs="Times New Roman"/>
          <w:lang w:val="en-GB" w:eastAsia="en-GB"/>
        </w:rPr>
        <w:t>ќе се корист</w:t>
      </w:r>
      <w:r w:rsidR="00031364" w:rsidRPr="008D4E26">
        <w:rPr>
          <w:rFonts w:ascii="Times New Roman" w:hAnsi="Times New Roman" w:cs="Times New Roman"/>
          <w:lang w:eastAsia="en-GB"/>
        </w:rPr>
        <w:t>и</w:t>
      </w:r>
      <w:r w:rsidR="00031364" w:rsidRPr="008D4E26">
        <w:rPr>
          <w:rFonts w:ascii="Times New Roman" w:hAnsi="Times New Roman" w:cs="Times New Roman"/>
          <w:lang w:val="en-GB" w:eastAsia="en-GB"/>
        </w:rPr>
        <w:t xml:space="preserve"> како електронски пари.</w:t>
      </w:r>
    </w:p>
    <w:p w:rsidR="00251F1D" w:rsidRPr="008D4E26" w:rsidRDefault="00127382" w:rsidP="00031364">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031364" w:rsidRPr="008D4E26">
        <w:rPr>
          <w:rFonts w:ascii="Times New Roman" w:hAnsi="Times New Roman" w:cs="Times New Roman"/>
          <w:lang w:eastAsia="en-GB"/>
        </w:rPr>
        <w:t>3</w:t>
      </w:r>
      <w:r w:rsidRPr="008D4E26">
        <w:rPr>
          <w:rFonts w:ascii="Times New Roman" w:hAnsi="Times New Roman" w:cs="Times New Roman"/>
          <w:lang w:eastAsia="en-GB"/>
        </w:rPr>
        <w:t xml:space="preserve">) </w:t>
      </w:r>
      <w:r w:rsidR="00B96921" w:rsidRPr="008D4E26">
        <w:rPr>
          <w:rFonts w:ascii="Times New Roman" w:hAnsi="Times New Roman" w:cs="Times New Roman"/>
          <w:lang w:eastAsia="en-GB"/>
        </w:rPr>
        <w:t>И</w:t>
      </w:r>
      <w:r w:rsidR="00251F1D" w:rsidRPr="008D4E26">
        <w:rPr>
          <w:rFonts w:ascii="Times New Roman" w:hAnsi="Times New Roman" w:cs="Times New Roman"/>
          <w:lang w:val="en-GB" w:eastAsia="en-GB"/>
        </w:rPr>
        <w:t>здавачот на електронските пари може да пресмета и наплати надоместок</w:t>
      </w:r>
      <w:r w:rsidR="0072093D" w:rsidRPr="008D4E26">
        <w:rPr>
          <w:rFonts w:ascii="Times New Roman" w:hAnsi="Times New Roman" w:cs="Times New Roman"/>
          <w:lang w:eastAsia="en-GB"/>
        </w:rPr>
        <w:t xml:space="preserve"> з</w:t>
      </w:r>
      <w:r w:rsidR="0072093D" w:rsidRPr="008D4E26">
        <w:rPr>
          <w:rFonts w:ascii="Times New Roman" w:hAnsi="Times New Roman" w:cs="Times New Roman"/>
          <w:lang w:val="en-GB" w:eastAsia="en-GB"/>
        </w:rPr>
        <w:t xml:space="preserve">а откуп на електронски пари </w:t>
      </w:r>
      <w:r w:rsidR="00251F1D" w:rsidRPr="008D4E26">
        <w:rPr>
          <w:rFonts w:ascii="Times New Roman" w:hAnsi="Times New Roman" w:cs="Times New Roman"/>
          <w:lang w:val="en-GB" w:eastAsia="en-GB"/>
        </w:rPr>
        <w:t>во висина на вистински направени</w:t>
      </w:r>
      <w:r w:rsidR="0072093D" w:rsidRPr="008D4E26">
        <w:rPr>
          <w:rFonts w:ascii="Times New Roman" w:hAnsi="Times New Roman" w:cs="Times New Roman"/>
          <w:lang w:eastAsia="en-GB"/>
        </w:rPr>
        <w:t>те</w:t>
      </w:r>
      <w:r w:rsidR="00251F1D" w:rsidRPr="008D4E26">
        <w:rPr>
          <w:rFonts w:ascii="Times New Roman" w:hAnsi="Times New Roman" w:cs="Times New Roman"/>
          <w:lang w:val="en-GB" w:eastAsia="en-GB"/>
        </w:rPr>
        <w:t xml:space="preserve"> трошоци</w:t>
      </w:r>
      <w:r w:rsidR="00B96921" w:rsidRPr="008D4E26">
        <w:rPr>
          <w:rFonts w:ascii="Times New Roman" w:hAnsi="Times New Roman" w:cs="Times New Roman"/>
          <w:lang w:eastAsia="en-GB"/>
        </w:rPr>
        <w:t xml:space="preserve"> </w:t>
      </w:r>
      <w:r w:rsidR="0072093D" w:rsidRPr="008D4E26">
        <w:rPr>
          <w:rFonts w:ascii="Times New Roman" w:hAnsi="Times New Roman" w:cs="Times New Roman"/>
          <w:lang w:eastAsia="en-GB"/>
        </w:rPr>
        <w:t xml:space="preserve">на издавачот во врска со </w:t>
      </w:r>
      <w:r w:rsidR="009F6E21" w:rsidRPr="008D4E26">
        <w:rPr>
          <w:rFonts w:ascii="Times New Roman" w:hAnsi="Times New Roman" w:cs="Times New Roman"/>
          <w:lang w:eastAsia="en-GB"/>
        </w:rPr>
        <w:t xml:space="preserve">барањето за </w:t>
      </w:r>
      <w:r w:rsidR="0072093D" w:rsidRPr="008D4E26">
        <w:rPr>
          <w:rFonts w:ascii="Times New Roman" w:hAnsi="Times New Roman" w:cs="Times New Roman"/>
          <w:lang w:eastAsia="en-GB"/>
        </w:rPr>
        <w:t>откуп</w:t>
      </w:r>
      <w:r w:rsidR="009F6E21" w:rsidRPr="008D4E26">
        <w:rPr>
          <w:rFonts w:ascii="Times New Roman" w:hAnsi="Times New Roman" w:cs="Times New Roman"/>
          <w:lang w:eastAsia="en-GB"/>
        </w:rPr>
        <w:t xml:space="preserve"> на имателот</w:t>
      </w:r>
      <w:r w:rsidR="001A3339" w:rsidRPr="008D4E26">
        <w:rPr>
          <w:rFonts w:ascii="Times New Roman" w:hAnsi="Times New Roman" w:cs="Times New Roman"/>
          <w:lang w:eastAsia="en-GB"/>
        </w:rPr>
        <w:t>,</w:t>
      </w:r>
      <w:r w:rsidR="0072093D" w:rsidRPr="008D4E26">
        <w:rPr>
          <w:rFonts w:ascii="Times New Roman" w:hAnsi="Times New Roman" w:cs="Times New Roman"/>
          <w:lang w:eastAsia="en-GB"/>
        </w:rPr>
        <w:t xml:space="preserve"> доколку надоместокот е </w:t>
      </w:r>
      <w:r w:rsidR="00793EBE">
        <w:rPr>
          <w:rFonts w:ascii="Times New Roman" w:hAnsi="Times New Roman" w:cs="Times New Roman"/>
          <w:lang w:eastAsia="en-GB"/>
        </w:rPr>
        <w:t>содржан</w:t>
      </w:r>
      <w:r w:rsidR="0072093D" w:rsidRPr="008D4E26">
        <w:rPr>
          <w:rFonts w:ascii="Times New Roman" w:hAnsi="Times New Roman" w:cs="Times New Roman"/>
          <w:lang w:eastAsia="en-GB"/>
        </w:rPr>
        <w:t xml:space="preserve"> во </w:t>
      </w:r>
      <w:r w:rsidR="00251F1D" w:rsidRPr="008D4E26">
        <w:rPr>
          <w:rFonts w:ascii="Times New Roman" w:hAnsi="Times New Roman" w:cs="Times New Roman"/>
          <w:lang w:val="en-GB" w:eastAsia="en-GB"/>
        </w:rPr>
        <w:t>договор</w:t>
      </w:r>
      <w:r w:rsidR="00B96921" w:rsidRPr="008D4E26">
        <w:rPr>
          <w:rFonts w:ascii="Times New Roman" w:hAnsi="Times New Roman" w:cs="Times New Roman"/>
          <w:lang w:eastAsia="en-GB"/>
        </w:rPr>
        <w:t>от</w:t>
      </w:r>
      <w:r w:rsidR="0072093D" w:rsidRPr="008D4E26">
        <w:rPr>
          <w:rFonts w:ascii="Times New Roman" w:hAnsi="Times New Roman" w:cs="Times New Roman"/>
          <w:lang w:eastAsia="en-GB"/>
        </w:rPr>
        <w:t xml:space="preserve"> </w:t>
      </w:r>
      <w:r w:rsidR="00B96921" w:rsidRPr="008D4E26">
        <w:rPr>
          <w:rFonts w:ascii="Times New Roman" w:hAnsi="Times New Roman" w:cs="Times New Roman"/>
          <w:lang w:eastAsia="en-GB"/>
        </w:rPr>
        <w:t>од</w:t>
      </w:r>
      <w:r w:rsidR="0072093D" w:rsidRPr="008D4E26">
        <w:rPr>
          <w:rFonts w:ascii="Times New Roman" w:hAnsi="Times New Roman" w:cs="Times New Roman"/>
          <w:lang w:eastAsia="en-GB"/>
        </w:rPr>
        <w:t xml:space="preserve"> член </w:t>
      </w:r>
      <w:r w:rsidR="00031364" w:rsidRPr="008D4E26">
        <w:rPr>
          <w:rFonts w:ascii="Times New Roman" w:hAnsi="Times New Roman" w:cs="Times New Roman"/>
          <w:lang w:eastAsia="en-GB"/>
        </w:rPr>
        <w:t>6</w:t>
      </w:r>
      <w:r w:rsidR="00793EBE">
        <w:rPr>
          <w:rFonts w:ascii="Times New Roman" w:hAnsi="Times New Roman" w:cs="Times New Roman"/>
          <w:lang w:eastAsia="en-GB"/>
        </w:rPr>
        <w:t>7</w:t>
      </w:r>
      <w:r w:rsidR="00031364" w:rsidRPr="008D4E26">
        <w:rPr>
          <w:rFonts w:ascii="Times New Roman" w:hAnsi="Times New Roman" w:cs="Times New Roman"/>
          <w:lang w:eastAsia="en-GB"/>
        </w:rPr>
        <w:t xml:space="preserve"> став (1) на овој закон </w:t>
      </w:r>
      <w:r w:rsidR="00251F1D" w:rsidRPr="008D4E26">
        <w:rPr>
          <w:rFonts w:ascii="Times New Roman" w:hAnsi="Times New Roman" w:cs="Times New Roman"/>
          <w:lang w:val="en-GB" w:eastAsia="en-GB"/>
        </w:rPr>
        <w:t xml:space="preserve">и </w:t>
      </w:r>
      <w:r w:rsidR="0072093D" w:rsidRPr="008D4E26">
        <w:rPr>
          <w:rFonts w:ascii="Times New Roman" w:hAnsi="Times New Roman" w:cs="Times New Roman"/>
          <w:lang w:eastAsia="en-GB"/>
        </w:rPr>
        <w:t>доколку:</w:t>
      </w:r>
    </w:p>
    <w:p w:rsidR="00251F1D" w:rsidRPr="008D4E26" w:rsidRDefault="00251F1D" w:rsidP="00251F1D">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w:t>
      </w:r>
      <w:r w:rsidR="00255AE3">
        <w:rPr>
          <w:rFonts w:ascii="Times New Roman" w:hAnsi="Times New Roman" w:cs="Times New Roman"/>
          <w:lang w:eastAsia="en-GB"/>
        </w:rPr>
        <w:t>)</w:t>
      </w:r>
      <w:r w:rsidRPr="008D4E26">
        <w:rPr>
          <w:rFonts w:ascii="Times New Roman" w:hAnsi="Times New Roman" w:cs="Times New Roman"/>
          <w:lang w:val="en-GB" w:eastAsia="en-GB"/>
        </w:rPr>
        <w:t xml:space="preserve"> откуп</w:t>
      </w:r>
      <w:r w:rsidR="00E8248E"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w:t>
      </w:r>
      <w:r w:rsidR="00AC49B9" w:rsidRPr="008D4E26">
        <w:rPr>
          <w:rFonts w:ascii="Times New Roman" w:hAnsi="Times New Roman" w:cs="Times New Roman"/>
          <w:lang w:val="en-GB" w:eastAsia="en-GB"/>
        </w:rPr>
        <w:t xml:space="preserve">се бара </w:t>
      </w:r>
      <w:r w:rsidRPr="008D4E26">
        <w:rPr>
          <w:rFonts w:ascii="Times New Roman" w:hAnsi="Times New Roman" w:cs="Times New Roman"/>
          <w:lang w:val="en-GB" w:eastAsia="en-GB"/>
        </w:rPr>
        <w:t>пред договор</w:t>
      </w:r>
      <w:r w:rsidR="00B96921" w:rsidRPr="008D4E26">
        <w:rPr>
          <w:rFonts w:ascii="Times New Roman" w:hAnsi="Times New Roman" w:cs="Times New Roman"/>
          <w:lang w:eastAsia="en-GB"/>
        </w:rPr>
        <w:t>от</w:t>
      </w:r>
      <w:r w:rsidR="0072093D" w:rsidRPr="008D4E26">
        <w:rPr>
          <w:rFonts w:ascii="Times New Roman" w:hAnsi="Times New Roman" w:cs="Times New Roman"/>
          <w:lang w:eastAsia="en-GB"/>
        </w:rPr>
        <w:t xml:space="preserve"> </w:t>
      </w:r>
      <w:r w:rsidR="00B96921" w:rsidRPr="008D4E26">
        <w:rPr>
          <w:rFonts w:ascii="Times New Roman" w:hAnsi="Times New Roman" w:cs="Times New Roman"/>
          <w:lang w:eastAsia="en-GB"/>
        </w:rPr>
        <w:t>да престане да важи</w:t>
      </w:r>
      <w:r w:rsidRPr="008D4E26">
        <w:rPr>
          <w:rFonts w:ascii="Times New Roman" w:hAnsi="Times New Roman" w:cs="Times New Roman"/>
          <w:lang w:val="en-GB" w:eastAsia="en-GB"/>
        </w:rPr>
        <w:t>;</w:t>
      </w:r>
    </w:p>
    <w:p w:rsidR="00251F1D" w:rsidRPr="008D4E26" w:rsidRDefault="00255AE3" w:rsidP="00251F1D">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251F1D" w:rsidRPr="008D4E26">
        <w:rPr>
          <w:rFonts w:ascii="Times New Roman" w:hAnsi="Times New Roman" w:cs="Times New Roman"/>
          <w:lang w:val="en-GB" w:eastAsia="en-GB"/>
        </w:rPr>
        <w:t xml:space="preserve"> договор</w:t>
      </w:r>
      <w:r w:rsidR="00E8248E" w:rsidRPr="008D4E26">
        <w:rPr>
          <w:rFonts w:ascii="Times New Roman" w:hAnsi="Times New Roman" w:cs="Times New Roman"/>
          <w:lang w:eastAsia="en-GB"/>
        </w:rPr>
        <w:t>от</w:t>
      </w:r>
      <w:r w:rsidR="00B96921" w:rsidRPr="008D4E26">
        <w:rPr>
          <w:rFonts w:ascii="Times New Roman" w:hAnsi="Times New Roman" w:cs="Times New Roman"/>
          <w:lang w:eastAsia="en-GB"/>
        </w:rPr>
        <w:t xml:space="preserve"> </w:t>
      </w:r>
      <w:r w:rsidR="00251F1D" w:rsidRPr="008D4E26">
        <w:rPr>
          <w:rFonts w:ascii="Times New Roman" w:hAnsi="Times New Roman" w:cs="Times New Roman"/>
          <w:lang w:val="en-GB" w:eastAsia="en-GB"/>
        </w:rPr>
        <w:t>е</w:t>
      </w:r>
      <w:r w:rsidR="001F5905" w:rsidRPr="008D4E26">
        <w:rPr>
          <w:rFonts w:ascii="Times New Roman" w:hAnsi="Times New Roman" w:cs="Times New Roman"/>
          <w:lang w:val="en-GB" w:eastAsia="en-GB"/>
        </w:rPr>
        <w:t xml:space="preserve"> склучен на определено време</w:t>
      </w:r>
      <w:r w:rsidR="001F5905" w:rsidRPr="008D4E26">
        <w:rPr>
          <w:rFonts w:ascii="Times New Roman" w:hAnsi="Times New Roman" w:cs="Times New Roman"/>
          <w:lang w:eastAsia="en-GB"/>
        </w:rPr>
        <w:t xml:space="preserve">, а </w:t>
      </w:r>
      <w:r w:rsidR="00251F1D" w:rsidRPr="008D4E26">
        <w:rPr>
          <w:rFonts w:ascii="Times New Roman" w:hAnsi="Times New Roman" w:cs="Times New Roman"/>
          <w:lang w:val="en-GB" w:eastAsia="en-GB"/>
        </w:rPr>
        <w:t>имателот на електронски пари го раскине пред</w:t>
      </w:r>
      <w:r w:rsidR="00FE3E9C" w:rsidRPr="008D4E26">
        <w:rPr>
          <w:rFonts w:ascii="Times New Roman" w:hAnsi="Times New Roman" w:cs="Times New Roman"/>
          <w:lang w:val="en-GB" w:eastAsia="en-GB"/>
        </w:rPr>
        <w:t xml:space="preserve"> истекот на </w:t>
      </w:r>
      <w:r w:rsidR="001F5905" w:rsidRPr="008D4E26">
        <w:rPr>
          <w:rFonts w:ascii="Times New Roman" w:hAnsi="Times New Roman" w:cs="Times New Roman"/>
          <w:lang w:eastAsia="en-GB"/>
        </w:rPr>
        <w:t>рокот</w:t>
      </w:r>
      <w:r w:rsidR="00E865D9" w:rsidRPr="008D4E26">
        <w:rPr>
          <w:rFonts w:ascii="Times New Roman" w:hAnsi="Times New Roman" w:cs="Times New Roman"/>
          <w:lang w:eastAsia="en-GB"/>
        </w:rPr>
        <w:t xml:space="preserve"> </w:t>
      </w:r>
      <w:r w:rsidR="001F5905" w:rsidRPr="008D4E26">
        <w:rPr>
          <w:rFonts w:ascii="Times New Roman" w:hAnsi="Times New Roman" w:cs="Times New Roman"/>
          <w:lang w:eastAsia="en-GB"/>
        </w:rPr>
        <w:t xml:space="preserve">на договорот </w:t>
      </w:r>
      <w:r w:rsidR="00251F1D" w:rsidRPr="008D4E26">
        <w:rPr>
          <w:rFonts w:ascii="Times New Roman" w:hAnsi="Times New Roman" w:cs="Times New Roman"/>
          <w:lang w:val="en-GB" w:eastAsia="en-GB"/>
        </w:rPr>
        <w:t>или</w:t>
      </w:r>
    </w:p>
    <w:p w:rsidR="00251F1D" w:rsidRPr="008D4E26" w:rsidRDefault="00255AE3" w:rsidP="00251F1D">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3</w:t>
      </w:r>
      <w:r>
        <w:rPr>
          <w:rFonts w:ascii="Times New Roman" w:hAnsi="Times New Roman" w:cs="Times New Roman"/>
          <w:lang w:eastAsia="en-GB"/>
        </w:rPr>
        <w:t>)</w:t>
      </w:r>
      <w:r w:rsidR="00251F1D" w:rsidRPr="008D4E26">
        <w:rPr>
          <w:rFonts w:ascii="Times New Roman" w:hAnsi="Times New Roman" w:cs="Times New Roman"/>
          <w:lang w:val="en-GB" w:eastAsia="en-GB"/>
        </w:rPr>
        <w:t xml:space="preserve"> откуп</w:t>
      </w:r>
      <w:r w:rsidR="00E8248E" w:rsidRPr="008D4E26">
        <w:rPr>
          <w:rFonts w:ascii="Times New Roman" w:hAnsi="Times New Roman" w:cs="Times New Roman"/>
          <w:lang w:eastAsia="en-GB"/>
        </w:rPr>
        <w:t>от</w:t>
      </w:r>
      <w:r w:rsidR="00251F1D" w:rsidRPr="008D4E26">
        <w:rPr>
          <w:rFonts w:ascii="Times New Roman" w:hAnsi="Times New Roman" w:cs="Times New Roman"/>
          <w:lang w:val="en-GB" w:eastAsia="en-GB"/>
        </w:rPr>
        <w:t xml:space="preserve"> </w:t>
      </w:r>
      <w:r w:rsidR="00AC49B9" w:rsidRPr="008D4E26">
        <w:rPr>
          <w:rFonts w:ascii="Times New Roman" w:hAnsi="Times New Roman" w:cs="Times New Roman"/>
          <w:lang w:val="en-GB" w:eastAsia="en-GB"/>
        </w:rPr>
        <w:t xml:space="preserve">се бара </w:t>
      </w:r>
      <w:r w:rsidR="00251F1D" w:rsidRPr="008D4E26">
        <w:rPr>
          <w:rFonts w:ascii="Times New Roman" w:hAnsi="Times New Roman" w:cs="Times New Roman"/>
          <w:lang w:val="en-GB" w:eastAsia="en-GB"/>
        </w:rPr>
        <w:t xml:space="preserve">по истекот на една година од </w:t>
      </w:r>
      <w:r w:rsidR="00AC49B9" w:rsidRPr="008D4E26">
        <w:rPr>
          <w:rFonts w:ascii="Times New Roman" w:hAnsi="Times New Roman" w:cs="Times New Roman"/>
          <w:lang w:eastAsia="en-GB"/>
        </w:rPr>
        <w:t>датумот</w:t>
      </w:r>
      <w:r w:rsidR="00AC49B9" w:rsidRPr="008D4E26">
        <w:rPr>
          <w:rFonts w:ascii="Times New Roman" w:hAnsi="Times New Roman" w:cs="Times New Roman"/>
          <w:lang w:val="en-GB" w:eastAsia="en-GB"/>
        </w:rPr>
        <w:t xml:space="preserve"> </w:t>
      </w:r>
      <w:r w:rsidR="00251F1D" w:rsidRPr="008D4E26">
        <w:rPr>
          <w:rFonts w:ascii="Times New Roman" w:hAnsi="Times New Roman" w:cs="Times New Roman"/>
          <w:lang w:val="en-GB" w:eastAsia="en-GB"/>
        </w:rPr>
        <w:t xml:space="preserve">на </w:t>
      </w:r>
      <w:r w:rsidR="0072093D" w:rsidRPr="008D4E26">
        <w:rPr>
          <w:rFonts w:ascii="Times New Roman" w:hAnsi="Times New Roman" w:cs="Times New Roman"/>
          <w:lang w:eastAsia="en-GB"/>
        </w:rPr>
        <w:t>престанување</w:t>
      </w:r>
      <w:r w:rsidR="0072093D" w:rsidRPr="008D4E26">
        <w:rPr>
          <w:rFonts w:ascii="Times New Roman" w:hAnsi="Times New Roman" w:cs="Times New Roman"/>
          <w:lang w:val="en-GB" w:eastAsia="en-GB"/>
        </w:rPr>
        <w:t xml:space="preserve"> </w:t>
      </w:r>
      <w:r w:rsidR="00251F1D" w:rsidRPr="008D4E26">
        <w:rPr>
          <w:rFonts w:ascii="Times New Roman" w:hAnsi="Times New Roman" w:cs="Times New Roman"/>
          <w:lang w:val="en-GB" w:eastAsia="en-GB"/>
        </w:rPr>
        <w:t>на договор</w:t>
      </w:r>
      <w:r w:rsidR="00E8248E" w:rsidRPr="008D4E26">
        <w:rPr>
          <w:rFonts w:ascii="Times New Roman" w:hAnsi="Times New Roman" w:cs="Times New Roman"/>
          <w:lang w:eastAsia="en-GB"/>
        </w:rPr>
        <w:t>от</w:t>
      </w:r>
      <w:r w:rsidR="00251F1D" w:rsidRPr="008D4E26">
        <w:rPr>
          <w:rFonts w:ascii="Times New Roman" w:hAnsi="Times New Roman" w:cs="Times New Roman"/>
          <w:lang w:val="en-GB" w:eastAsia="en-GB"/>
        </w:rPr>
        <w:t>.</w:t>
      </w:r>
    </w:p>
    <w:p w:rsidR="00251F1D" w:rsidRPr="008D4E26" w:rsidRDefault="00251F1D" w:rsidP="00251F1D">
      <w:pPr>
        <w:spacing w:after="0" w:line="240" w:lineRule="auto"/>
        <w:jc w:val="both"/>
        <w:rPr>
          <w:rFonts w:ascii="Times New Roman" w:hAnsi="Times New Roman" w:cs="Times New Roman"/>
          <w:b/>
        </w:rPr>
      </w:pPr>
      <w:r w:rsidRPr="008D4E26">
        <w:rPr>
          <w:rFonts w:ascii="Times New Roman" w:hAnsi="Times New Roman" w:cs="Times New Roman"/>
          <w:lang w:val="en-GB" w:eastAsia="en-GB"/>
        </w:rPr>
        <w:t>(</w:t>
      </w:r>
      <w:r w:rsidR="00031364" w:rsidRPr="008D4E26">
        <w:rPr>
          <w:rFonts w:ascii="Times New Roman" w:hAnsi="Times New Roman" w:cs="Times New Roman"/>
          <w:lang w:eastAsia="en-GB"/>
        </w:rPr>
        <w:t>4</w:t>
      </w:r>
      <w:r w:rsidRPr="008D4E26">
        <w:rPr>
          <w:rFonts w:ascii="Times New Roman" w:hAnsi="Times New Roman" w:cs="Times New Roman"/>
          <w:lang w:val="en-GB" w:eastAsia="en-GB"/>
        </w:rPr>
        <w:t xml:space="preserve">) </w:t>
      </w:r>
      <w:r w:rsidR="00E02D75" w:rsidRPr="008D4E26">
        <w:rPr>
          <w:rFonts w:ascii="Times New Roman" w:hAnsi="Times New Roman" w:cs="Times New Roman"/>
          <w:lang w:eastAsia="en-GB"/>
        </w:rPr>
        <w:t xml:space="preserve">Издавачот на електронски пари и имателот на електронски пари </w:t>
      </w:r>
      <w:r w:rsidRPr="008D4E26">
        <w:rPr>
          <w:rFonts w:ascii="Times New Roman" w:hAnsi="Times New Roman" w:cs="Times New Roman"/>
          <w:lang w:val="en-GB" w:eastAsia="en-GB"/>
        </w:rPr>
        <w:t>кој не е потрошувач и ги прифаќа електронските пари</w:t>
      </w:r>
      <w:r w:rsidR="00E02D75" w:rsidRPr="008D4E26">
        <w:rPr>
          <w:rFonts w:ascii="Times New Roman" w:hAnsi="Times New Roman" w:cs="Times New Roman"/>
          <w:lang w:eastAsia="en-GB"/>
        </w:rPr>
        <w:t xml:space="preserve"> </w:t>
      </w:r>
      <w:r w:rsidRPr="008D4E26">
        <w:rPr>
          <w:rFonts w:ascii="Times New Roman" w:hAnsi="Times New Roman" w:cs="Times New Roman"/>
          <w:lang w:val="en-GB" w:eastAsia="en-GB"/>
        </w:rPr>
        <w:t>како средство за плаќање,</w:t>
      </w:r>
      <w:r w:rsidR="00E02D75" w:rsidRPr="008D4E26">
        <w:rPr>
          <w:rFonts w:ascii="Times New Roman" w:hAnsi="Times New Roman" w:cs="Times New Roman"/>
          <w:lang w:eastAsia="en-GB"/>
        </w:rPr>
        <w:t xml:space="preserve"> можат правата за откуп на електронски пари да ги уредат со меѓусебен договор на начин поинаков од оној уреден со ставовите (</w:t>
      </w:r>
      <w:r w:rsidR="00031364" w:rsidRPr="008D4E26">
        <w:rPr>
          <w:rFonts w:ascii="Times New Roman" w:hAnsi="Times New Roman" w:cs="Times New Roman"/>
          <w:lang w:eastAsia="en-GB"/>
        </w:rPr>
        <w:t>1</w:t>
      </w:r>
      <w:r w:rsidR="00E02D75" w:rsidRPr="008D4E26">
        <w:rPr>
          <w:rFonts w:ascii="Times New Roman" w:hAnsi="Times New Roman" w:cs="Times New Roman"/>
          <w:lang w:eastAsia="en-GB"/>
        </w:rPr>
        <w:t>), (</w:t>
      </w:r>
      <w:r w:rsidR="00031364" w:rsidRPr="008D4E26">
        <w:rPr>
          <w:rFonts w:ascii="Times New Roman" w:hAnsi="Times New Roman" w:cs="Times New Roman"/>
          <w:lang w:eastAsia="en-GB"/>
        </w:rPr>
        <w:t>2</w:t>
      </w:r>
      <w:r w:rsidR="00E02D75" w:rsidRPr="008D4E26">
        <w:rPr>
          <w:rFonts w:ascii="Times New Roman" w:hAnsi="Times New Roman" w:cs="Times New Roman"/>
          <w:lang w:eastAsia="en-GB"/>
        </w:rPr>
        <w:t>)  и (</w:t>
      </w:r>
      <w:r w:rsidR="00031364" w:rsidRPr="008D4E26">
        <w:rPr>
          <w:rFonts w:ascii="Times New Roman" w:hAnsi="Times New Roman" w:cs="Times New Roman"/>
          <w:lang w:eastAsia="en-GB"/>
        </w:rPr>
        <w:t>3</w:t>
      </w:r>
      <w:r w:rsidR="00E02D75" w:rsidRPr="008D4E26">
        <w:rPr>
          <w:rFonts w:ascii="Times New Roman" w:hAnsi="Times New Roman" w:cs="Times New Roman"/>
          <w:lang w:eastAsia="en-GB"/>
        </w:rPr>
        <w:t>) на овој член.</w:t>
      </w:r>
    </w:p>
    <w:p w:rsidR="001523E1" w:rsidRDefault="001523E1" w:rsidP="00FD4B2F">
      <w:pPr>
        <w:pStyle w:val="WW-Default"/>
        <w:spacing w:line="240" w:lineRule="auto"/>
        <w:jc w:val="both"/>
        <w:rPr>
          <w:color w:val="auto"/>
          <w:sz w:val="22"/>
          <w:szCs w:val="22"/>
          <w:lang w:val="mk-MK" w:eastAsia="en-GB"/>
        </w:rPr>
      </w:pPr>
    </w:p>
    <w:p w:rsidR="000076F0" w:rsidRDefault="000076F0" w:rsidP="00FD4B2F">
      <w:pPr>
        <w:pStyle w:val="WW-Default"/>
        <w:spacing w:line="240" w:lineRule="auto"/>
        <w:jc w:val="both"/>
        <w:rPr>
          <w:color w:val="auto"/>
          <w:sz w:val="22"/>
          <w:szCs w:val="22"/>
          <w:lang w:val="mk-MK" w:eastAsia="en-GB"/>
        </w:rPr>
      </w:pPr>
    </w:p>
    <w:p w:rsidR="000076F0" w:rsidRDefault="000076F0" w:rsidP="00FD4B2F">
      <w:pPr>
        <w:pStyle w:val="WW-Default"/>
        <w:spacing w:line="240" w:lineRule="auto"/>
        <w:jc w:val="both"/>
        <w:rPr>
          <w:color w:val="auto"/>
          <w:sz w:val="22"/>
          <w:szCs w:val="22"/>
          <w:lang w:val="mk-MK" w:eastAsia="en-GB"/>
        </w:rPr>
      </w:pPr>
    </w:p>
    <w:p w:rsidR="000076F0" w:rsidRPr="008D4E26" w:rsidRDefault="000076F0" w:rsidP="00FD4B2F">
      <w:pPr>
        <w:pStyle w:val="WW-Default"/>
        <w:spacing w:line="240" w:lineRule="auto"/>
        <w:jc w:val="both"/>
        <w:rPr>
          <w:color w:val="auto"/>
          <w:sz w:val="22"/>
          <w:szCs w:val="22"/>
          <w:lang w:val="mk-MK" w:eastAsia="en-GB"/>
        </w:rPr>
      </w:pP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 xml:space="preserve">Глава </w:t>
      </w:r>
      <w:r w:rsidRPr="008D4E26">
        <w:rPr>
          <w:rFonts w:ascii="Times New Roman" w:hAnsi="Times New Roman" w:cs="Times New Roman"/>
          <w:b/>
          <w:lang w:val="en-US"/>
        </w:rPr>
        <w:t>V</w:t>
      </w: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Платежна сметка со основни функции</w:t>
      </w:r>
    </w:p>
    <w:p w:rsidR="00FD4B2F" w:rsidRPr="008D4E26" w:rsidRDefault="00FD4B2F" w:rsidP="00FD4B2F">
      <w:pPr>
        <w:spacing w:after="0" w:line="240" w:lineRule="auto"/>
        <w:jc w:val="center"/>
        <w:textAlignment w:val="baseline"/>
        <w:rPr>
          <w:rFonts w:ascii="Times New Roman" w:hAnsi="Times New Roman" w:cs="Times New Roman"/>
          <w:b/>
        </w:rPr>
      </w:pP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Примена на одредбите од оваа глава</w:t>
      </w:r>
    </w:p>
    <w:p w:rsidR="00FD4B2F" w:rsidRPr="008D4E26" w:rsidRDefault="00FD4B2F" w:rsidP="00FD4B2F">
      <w:pPr>
        <w:spacing w:after="0" w:line="240" w:lineRule="auto"/>
        <w:jc w:val="center"/>
        <w:textAlignment w:val="baseline"/>
        <w:rPr>
          <w:rFonts w:ascii="Times New Roman" w:hAnsi="Times New Roman" w:cs="Times New Roman"/>
        </w:rPr>
      </w:pPr>
      <w:r w:rsidRPr="008D4E26">
        <w:rPr>
          <w:rFonts w:ascii="Times New Roman" w:hAnsi="Times New Roman" w:cs="Times New Roman"/>
          <w:b/>
        </w:rPr>
        <w:t>Член 69</w:t>
      </w:r>
    </w:p>
    <w:p w:rsidR="00FD4B2F" w:rsidRPr="008D4E26" w:rsidRDefault="00FD4B2F" w:rsidP="00FD4B2F">
      <w:pPr>
        <w:pStyle w:val="ListParagraph"/>
        <w:spacing w:line="240" w:lineRule="auto"/>
        <w:jc w:val="both"/>
        <w:textAlignment w:val="baseline"/>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Одредбите од оваа глава се применуваат само на давателите на платежните услуги од член 9 став (1) точки 1</w:t>
      </w:r>
      <w:r w:rsidR="000E7C3F">
        <w:rPr>
          <w:rFonts w:ascii="Times New Roman" w:hAnsi="Times New Roman" w:cs="Times New Roman"/>
          <w:color w:val="auto"/>
          <w:sz w:val="22"/>
          <w:szCs w:val="22"/>
          <w:lang w:val="mk-MK"/>
        </w:rPr>
        <w:t>)</w:t>
      </w:r>
      <w:r w:rsidR="00D428A5" w:rsidRPr="008D4E26">
        <w:rPr>
          <w:rFonts w:ascii="Times New Roman" w:hAnsi="Times New Roman" w:cs="Times New Roman"/>
          <w:color w:val="auto"/>
          <w:sz w:val="22"/>
          <w:szCs w:val="22"/>
          <w:lang w:val="mk-MK"/>
        </w:rPr>
        <w:t>,</w:t>
      </w:r>
      <w:r w:rsidRPr="008D4E26">
        <w:rPr>
          <w:rFonts w:ascii="Times New Roman" w:hAnsi="Times New Roman" w:cs="Times New Roman"/>
          <w:color w:val="auto"/>
          <w:sz w:val="22"/>
          <w:szCs w:val="22"/>
          <w:lang w:val="mk-MK"/>
        </w:rPr>
        <w:t xml:space="preserve"> </w:t>
      </w:r>
      <w:r w:rsidR="00463C34" w:rsidRPr="008D4E26">
        <w:rPr>
          <w:rFonts w:ascii="Times New Roman" w:hAnsi="Times New Roman" w:cs="Times New Roman"/>
          <w:color w:val="auto"/>
          <w:sz w:val="22"/>
          <w:szCs w:val="22"/>
          <w:lang w:val="mk-MK"/>
        </w:rPr>
        <w:t>2</w:t>
      </w:r>
      <w:r w:rsidR="000E7C3F">
        <w:rPr>
          <w:rFonts w:ascii="Times New Roman" w:hAnsi="Times New Roman" w:cs="Times New Roman"/>
          <w:color w:val="auto"/>
          <w:sz w:val="22"/>
          <w:szCs w:val="22"/>
          <w:lang w:val="mk-MK"/>
        </w:rPr>
        <w:t>)</w:t>
      </w:r>
      <w:r w:rsidR="00D428A5" w:rsidRPr="008D4E26">
        <w:rPr>
          <w:rFonts w:ascii="Times New Roman" w:hAnsi="Times New Roman" w:cs="Times New Roman"/>
          <w:color w:val="auto"/>
          <w:sz w:val="22"/>
          <w:szCs w:val="22"/>
          <w:lang w:val="mk-MK"/>
        </w:rPr>
        <w:t xml:space="preserve"> </w:t>
      </w:r>
      <w:r w:rsidR="0082539A" w:rsidRPr="008D4E26">
        <w:rPr>
          <w:rFonts w:ascii="Times New Roman" w:hAnsi="Times New Roman" w:cs="Times New Roman"/>
          <w:color w:val="auto"/>
          <w:sz w:val="22"/>
          <w:szCs w:val="22"/>
          <w:lang w:val="mk-MK"/>
        </w:rPr>
        <w:t>и</w:t>
      </w:r>
      <w:r w:rsidRPr="008D4E26">
        <w:rPr>
          <w:rFonts w:ascii="Times New Roman" w:hAnsi="Times New Roman" w:cs="Times New Roman"/>
          <w:color w:val="auto"/>
          <w:sz w:val="22"/>
          <w:szCs w:val="22"/>
          <w:lang w:val="mk-MK"/>
        </w:rPr>
        <w:t xml:space="preserve"> </w:t>
      </w:r>
      <w:r w:rsidR="0082539A" w:rsidRPr="008D4E26">
        <w:rPr>
          <w:rFonts w:ascii="Times New Roman" w:hAnsi="Times New Roman" w:cs="Times New Roman"/>
          <w:color w:val="auto"/>
          <w:sz w:val="22"/>
          <w:szCs w:val="22"/>
        </w:rPr>
        <w:t>3</w:t>
      </w:r>
      <w:r w:rsidR="000E7C3F">
        <w:rPr>
          <w:rFonts w:ascii="Times New Roman" w:hAnsi="Times New Roman" w:cs="Times New Roman"/>
          <w:color w:val="auto"/>
          <w:sz w:val="22"/>
          <w:szCs w:val="22"/>
          <w:lang w:val="mk-MK"/>
        </w:rPr>
        <w:t>)</w:t>
      </w:r>
      <w:r w:rsidR="0082539A" w:rsidRPr="008D4E26">
        <w:rPr>
          <w:rFonts w:ascii="Times New Roman" w:hAnsi="Times New Roman" w:cs="Times New Roman"/>
          <w:color w:val="auto"/>
          <w:sz w:val="22"/>
          <w:szCs w:val="22"/>
        </w:rPr>
        <w:t xml:space="preserve"> </w:t>
      </w:r>
      <w:r w:rsidRPr="008D4E26">
        <w:rPr>
          <w:rFonts w:ascii="Times New Roman" w:hAnsi="Times New Roman" w:cs="Times New Roman"/>
          <w:color w:val="auto"/>
          <w:sz w:val="22"/>
          <w:szCs w:val="22"/>
          <w:lang w:val="mk-MK"/>
        </w:rPr>
        <w:t>на</w:t>
      </w:r>
      <w:r w:rsidR="00463C34" w:rsidRPr="008D4E26">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lang w:val="mk-MK"/>
        </w:rPr>
        <w:t>овој закон.</w:t>
      </w:r>
    </w:p>
    <w:p w:rsidR="00B27ECF" w:rsidRPr="008D4E26" w:rsidRDefault="00B27ECF" w:rsidP="0097199B">
      <w:pPr>
        <w:pStyle w:val="ListParagraph"/>
        <w:spacing w:line="240" w:lineRule="auto"/>
        <w:textAlignment w:val="baseline"/>
        <w:rPr>
          <w:rFonts w:ascii="Times New Roman" w:hAnsi="Times New Roman" w:cs="Times New Roman"/>
          <w:b/>
          <w:color w:val="auto"/>
          <w:sz w:val="22"/>
          <w:szCs w:val="22"/>
          <w:lang w:val="mk-MK"/>
        </w:rPr>
      </w:pPr>
    </w:p>
    <w:p w:rsidR="00FD4B2F" w:rsidRPr="008D4E26" w:rsidRDefault="00FD4B2F" w:rsidP="00FD4B2F">
      <w:pPr>
        <w:pStyle w:val="ListParagraph"/>
        <w:spacing w:line="240" w:lineRule="auto"/>
        <w:jc w:val="center"/>
        <w:textAlignment w:val="baseline"/>
        <w:rPr>
          <w:rFonts w:ascii="Times New Roman" w:hAnsi="Times New Roman" w:cs="Times New Roman"/>
          <w:b/>
          <w:color w:val="auto"/>
          <w:sz w:val="22"/>
          <w:szCs w:val="22"/>
          <w:lang w:val="mk-MK"/>
        </w:rPr>
      </w:pPr>
      <w:r w:rsidRPr="008D4E26">
        <w:rPr>
          <w:rFonts w:ascii="Times New Roman" w:hAnsi="Times New Roman" w:cs="Times New Roman"/>
          <w:b/>
          <w:color w:val="auto"/>
          <w:sz w:val="22"/>
          <w:szCs w:val="22"/>
          <w:lang w:val="mk-MK"/>
        </w:rPr>
        <w:t>Забрана за дискриминација</w:t>
      </w:r>
    </w:p>
    <w:p w:rsidR="00FD4B2F" w:rsidRPr="0003252E" w:rsidRDefault="00FD4B2F" w:rsidP="00FD4B2F">
      <w:pPr>
        <w:pStyle w:val="ListParagraph"/>
        <w:spacing w:line="240" w:lineRule="auto"/>
        <w:jc w:val="center"/>
        <w:textAlignment w:val="baseline"/>
        <w:rPr>
          <w:rFonts w:ascii="Times New Roman" w:hAnsi="Times New Roman" w:cs="Times New Roman"/>
          <w:color w:val="auto"/>
          <w:sz w:val="22"/>
          <w:szCs w:val="22"/>
          <w:lang w:val="mk-MK"/>
        </w:rPr>
      </w:pPr>
      <w:r w:rsidRPr="0003252E">
        <w:rPr>
          <w:rFonts w:ascii="Times New Roman" w:hAnsi="Times New Roman" w:cs="Times New Roman"/>
          <w:b/>
          <w:color w:val="auto"/>
          <w:sz w:val="22"/>
          <w:szCs w:val="22"/>
          <w:lang w:val="mk-MK"/>
        </w:rPr>
        <w:t>Член 70</w:t>
      </w:r>
    </w:p>
    <w:p w:rsidR="00FD4B2F" w:rsidRPr="0003252E" w:rsidRDefault="00FD4B2F" w:rsidP="00FD4B2F">
      <w:pPr>
        <w:pStyle w:val="ListParagraph"/>
        <w:spacing w:line="240" w:lineRule="auto"/>
        <w:jc w:val="both"/>
        <w:textAlignment w:val="baseline"/>
        <w:rPr>
          <w:rFonts w:ascii="Times New Roman" w:hAnsi="Times New Roman" w:cs="Times New Roman"/>
          <w:color w:val="auto"/>
          <w:sz w:val="22"/>
          <w:szCs w:val="22"/>
          <w:lang w:val="mk-MK"/>
        </w:rPr>
      </w:pPr>
      <w:r w:rsidRPr="0003252E">
        <w:rPr>
          <w:rFonts w:ascii="Times New Roman" w:hAnsi="Times New Roman" w:cs="Times New Roman"/>
          <w:color w:val="auto"/>
          <w:sz w:val="22"/>
          <w:szCs w:val="22"/>
          <w:lang w:val="mk-MK"/>
        </w:rPr>
        <w:t>(1) Давателот на платежни услуги не смее да го дискриминира потрошувачот кој бара отворање на платежна сметка и/или користи платежна сметка</w:t>
      </w:r>
      <w:r w:rsidR="002B25F8" w:rsidRPr="0003252E">
        <w:rPr>
          <w:rFonts w:ascii="Times New Roman" w:hAnsi="Times New Roman" w:cs="Times New Roman"/>
          <w:color w:val="auto"/>
          <w:sz w:val="22"/>
          <w:szCs w:val="22"/>
          <w:lang w:val="mk-MK"/>
        </w:rPr>
        <w:t xml:space="preserve"> врз основа на</w:t>
      </w:r>
      <w:r w:rsidRPr="0003252E">
        <w:rPr>
          <w:rFonts w:ascii="Times New Roman" w:hAnsi="Times New Roman" w:cs="Times New Roman"/>
          <w:color w:val="auto"/>
          <w:sz w:val="22"/>
          <w:szCs w:val="22"/>
          <w:lang w:val="mk-MK"/>
        </w:rPr>
        <w:t xml:space="preserve"> неговото државјанство, живеалиште и престојувалиште</w:t>
      </w:r>
      <w:r w:rsidR="005308EA" w:rsidRPr="0003252E">
        <w:rPr>
          <w:rFonts w:ascii="Times New Roman" w:hAnsi="Times New Roman" w:cs="Times New Roman"/>
          <w:color w:val="auto"/>
          <w:sz w:val="22"/>
          <w:szCs w:val="22"/>
          <w:lang w:val="mk-MK"/>
        </w:rPr>
        <w:t xml:space="preserve"> </w:t>
      </w:r>
      <w:r w:rsidR="002B25F8" w:rsidRPr="0003252E">
        <w:rPr>
          <w:rFonts w:ascii="Times New Roman" w:hAnsi="Times New Roman" w:cs="Times New Roman"/>
          <w:color w:val="auto"/>
          <w:sz w:val="22"/>
          <w:szCs w:val="22"/>
          <w:lang w:val="mk-MK"/>
        </w:rPr>
        <w:t xml:space="preserve">или </w:t>
      </w:r>
      <w:r w:rsidR="00793EBE" w:rsidRPr="0003252E">
        <w:rPr>
          <w:rFonts w:ascii="Times New Roman" w:hAnsi="Times New Roman" w:cs="Times New Roman"/>
          <w:color w:val="auto"/>
          <w:sz w:val="22"/>
          <w:szCs w:val="22"/>
          <w:lang w:val="mk-MK"/>
        </w:rPr>
        <w:t xml:space="preserve">по </w:t>
      </w:r>
      <w:r w:rsidR="002B25F8" w:rsidRPr="0003252E">
        <w:rPr>
          <w:rFonts w:ascii="Times New Roman" w:hAnsi="Times New Roman" w:cs="Times New Roman"/>
          <w:color w:val="auto"/>
          <w:sz w:val="22"/>
          <w:szCs w:val="22"/>
          <w:lang w:val="mk-MK"/>
        </w:rPr>
        <w:t>било кој основ</w:t>
      </w:r>
      <w:r w:rsidRPr="0003252E">
        <w:rPr>
          <w:rFonts w:ascii="Times New Roman" w:hAnsi="Times New Roman" w:cs="Times New Roman"/>
          <w:color w:val="auto"/>
          <w:sz w:val="22"/>
          <w:szCs w:val="22"/>
          <w:lang w:val="mk-MK"/>
        </w:rPr>
        <w:t xml:space="preserve"> за дискриминација согласно со Законот за спречување и заштита од дискриминација, доколку </w:t>
      </w:r>
      <w:r w:rsidR="002B25F8" w:rsidRPr="0003252E">
        <w:rPr>
          <w:rFonts w:ascii="Times New Roman" w:hAnsi="Times New Roman" w:cs="Times New Roman"/>
          <w:color w:val="auto"/>
          <w:sz w:val="22"/>
          <w:szCs w:val="22"/>
          <w:lang w:val="mk-MK"/>
        </w:rPr>
        <w:t>е потрошувач со</w:t>
      </w:r>
      <w:r w:rsidRPr="0003252E">
        <w:rPr>
          <w:rFonts w:ascii="Times New Roman" w:hAnsi="Times New Roman" w:cs="Times New Roman"/>
          <w:color w:val="auto"/>
          <w:sz w:val="22"/>
          <w:szCs w:val="22"/>
          <w:lang w:val="mk-MK"/>
        </w:rPr>
        <w:t xml:space="preserve"> законско престојувалиште.</w:t>
      </w:r>
    </w:p>
    <w:p w:rsidR="00FD4B2F" w:rsidRPr="008D4E26" w:rsidRDefault="00FD4B2F" w:rsidP="00FD4B2F">
      <w:pPr>
        <w:pStyle w:val="ListParagraph"/>
        <w:spacing w:line="240" w:lineRule="auto"/>
        <w:jc w:val="both"/>
        <w:textAlignment w:val="baseline"/>
        <w:rPr>
          <w:rFonts w:ascii="Times New Roman" w:hAnsi="Times New Roman" w:cs="Times New Roman"/>
          <w:color w:val="auto"/>
          <w:sz w:val="22"/>
          <w:szCs w:val="22"/>
          <w:lang w:val="mk-MK"/>
        </w:rPr>
      </w:pPr>
      <w:r w:rsidRPr="0003252E">
        <w:rPr>
          <w:rFonts w:ascii="Times New Roman" w:hAnsi="Times New Roman" w:cs="Times New Roman"/>
          <w:color w:val="auto"/>
          <w:sz w:val="22"/>
          <w:szCs w:val="22"/>
          <w:lang w:val="mk-MK"/>
        </w:rPr>
        <w:t xml:space="preserve">(2) Условите за отворање и користење на платежната сметка со основни функции не </w:t>
      </w:r>
      <w:r w:rsidR="002B25F8" w:rsidRPr="0003252E">
        <w:rPr>
          <w:rFonts w:ascii="Times New Roman" w:hAnsi="Times New Roman" w:cs="Times New Roman"/>
          <w:color w:val="auto"/>
          <w:sz w:val="22"/>
          <w:szCs w:val="22"/>
          <w:lang w:val="mk-MK"/>
        </w:rPr>
        <w:t>смее</w:t>
      </w:r>
      <w:r w:rsidRPr="0003252E">
        <w:rPr>
          <w:rFonts w:ascii="Times New Roman" w:hAnsi="Times New Roman" w:cs="Times New Roman"/>
          <w:color w:val="auto"/>
          <w:sz w:val="22"/>
          <w:szCs w:val="22"/>
          <w:lang w:val="mk-MK"/>
        </w:rPr>
        <w:t xml:space="preserve"> да</w:t>
      </w:r>
      <w:r w:rsidRPr="008D4E26">
        <w:rPr>
          <w:rFonts w:ascii="Times New Roman" w:hAnsi="Times New Roman" w:cs="Times New Roman"/>
          <w:color w:val="auto"/>
          <w:sz w:val="22"/>
          <w:szCs w:val="22"/>
          <w:lang w:val="mk-MK"/>
        </w:rPr>
        <w:t xml:space="preserve"> ги дискриминираат пот</w:t>
      </w:r>
      <w:r w:rsidR="00C63184" w:rsidRPr="008D4E26">
        <w:rPr>
          <w:rFonts w:ascii="Times New Roman" w:hAnsi="Times New Roman" w:cs="Times New Roman"/>
          <w:color w:val="auto"/>
          <w:sz w:val="22"/>
          <w:szCs w:val="22"/>
          <w:lang w:val="mk-MK"/>
        </w:rPr>
        <w:t>рошувачите по било која основа.</w:t>
      </w:r>
    </w:p>
    <w:p w:rsidR="00FD4B2F" w:rsidRPr="008D4E26" w:rsidRDefault="00FD4B2F" w:rsidP="00FD4B2F">
      <w:pPr>
        <w:pStyle w:val="ListParagraph"/>
        <w:spacing w:line="240" w:lineRule="auto"/>
        <w:jc w:val="both"/>
        <w:textAlignment w:val="baseline"/>
        <w:rPr>
          <w:rFonts w:ascii="Times New Roman" w:hAnsi="Times New Roman" w:cs="Times New Roman"/>
          <w:color w:val="auto"/>
          <w:sz w:val="22"/>
          <w:szCs w:val="22"/>
          <w:lang w:val="mk-MK"/>
        </w:rPr>
      </w:pPr>
    </w:p>
    <w:p w:rsidR="00FD4B2F" w:rsidRPr="008D4E26" w:rsidRDefault="00FD4B2F" w:rsidP="00FD4B2F">
      <w:pPr>
        <w:pStyle w:val="ListParagraph"/>
        <w:spacing w:line="240" w:lineRule="auto"/>
        <w:jc w:val="center"/>
        <w:textAlignment w:val="baseline"/>
        <w:rPr>
          <w:rFonts w:ascii="Times New Roman" w:hAnsi="Times New Roman" w:cs="Times New Roman"/>
          <w:b/>
          <w:color w:val="auto"/>
          <w:sz w:val="22"/>
          <w:lang w:val="mk-MK"/>
        </w:rPr>
      </w:pPr>
      <w:r w:rsidRPr="008D4E26">
        <w:rPr>
          <w:rFonts w:ascii="Times New Roman" w:hAnsi="Times New Roman" w:cs="Times New Roman"/>
          <w:b/>
          <w:color w:val="auto"/>
          <w:sz w:val="22"/>
          <w:lang w:val="mk-MK"/>
        </w:rPr>
        <w:t>Обврска за понуда на платежна сметка со основни функции</w:t>
      </w:r>
    </w:p>
    <w:p w:rsidR="00FD4B2F" w:rsidRPr="00A1219F" w:rsidRDefault="00FD4B2F" w:rsidP="00FD4B2F">
      <w:pPr>
        <w:pStyle w:val="ListParagraph"/>
        <w:spacing w:line="240" w:lineRule="auto"/>
        <w:jc w:val="center"/>
        <w:textAlignment w:val="baseline"/>
        <w:rPr>
          <w:rFonts w:ascii="Times New Roman" w:hAnsi="Times New Roman" w:cs="Times New Roman"/>
          <w:color w:val="auto"/>
          <w:sz w:val="22"/>
        </w:rPr>
      </w:pPr>
      <w:r w:rsidRPr="00A1219F">
        <w:rPr>
          <w:rFonts w:ascii="Times New Roman" w:hAnsi="Times New Roman" w:cs="Times New Roman"/>
          <w:b/>
          <w:color w:val="auto"/>
          <w:sz w:val="22"/>
          <w:lang w:val="mk-MK"/>
        </w:rPr>
        <w:t>Член 71</w:t>
      </w:r>
    </w:p>
    <w:p w:rsidR="00FD4B2F" w:rsidRPr="008D4E26" w:rsidRDefault="00FD4B2F"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 xml:space="preserve">(1) Давателот на платежни услуги </w:t>
      </w:r>
      <w:r w:rsidR="00B7475E" w:rsidRPr="008D4E26">
        <w:rPr>
          <w:rFonts w:ascii="Times New Roman" w:hAnsi="Times New Roman" w:cs="Times New Roman"/>
        </w:rPr>
        <w:t xml:space="preserve">е </w:t>
      </w:r>
      <w:r w:rsidRPr="008D4E26">
        <w:rPr>
          <w:rFonts w:ascii="Times New Roman" w:hAnsi="Times New Roman" w:cs="Times New Roman"/>
        </w:rPr>
        <w:t>должен во понуда</w:t>
      </w:r>
      <w:r w:rsidR="00B7475E" w:rsidRPr="008D4E26">
        <w:rPr>
          <w:rFonts w:ascii="Times New Roman" w:hAnsi="Times New Roman" w:cs="Times New Roman"/>
        </w:rPr>
        <w:t>та</w:t>
      </w:r>
      <w:r w:rsidRPr="008D4E26">
        <w:rPr>
          <w:rFonts w:ascii="Times New Roman" w:hAnsi="Times New Roman" w:cs="Times New Roman"/>
        </w:rPr>
        <w:t xml:space="preserve"> </w:t>
      </w:r>
      <w:r w:rsidR="00B7475E" w:rsidRPr="008D4E26">
        <w:rPr>
          <w:rFonts w:ascii="Times New Roman" w:hAnsi="Times New Roman" w:cs="Times New Roman"/>
        </w:rPr>
        <w:t>з</w:t>
      </w:r>
      <w:r w:rsidRPr="008D4E26">
        <w:rPr>
          <w:rFonts w:ascii="Times New Roman" w:hAnsi="Times New Roman" w:cs="Times New Roman"/>
        </w:rPr>
        <w:t>а платежни услуги до потрошувачите</w:t>
      </w:r>
      <w:r w:rsidR="00643D5B" w:rsidRPr="008D4E26">
        <w:rPr>
          <w:rFonts w:ascii="Times New Roman" w:hAnsi="Times New Roman" w:cs="Times New Roman"/>
          <w:noProof/>
        </w:rPr>
        <w:t xml:space="preserve"> од член 72</w:t>
      </w:r>
      <w:r w:rsidR="00B7475E" w:rsidRPr="008D4E26">
        <w:rPr>
          <w:rFonts w:ascii="Times New Roman" w:hAnsi="Times New Roman" w:cs="Times New Roman"/>
          <w:noProof/>
        </w:rPr>
        <w:t xml:space="preserve"> став (1)</w:t>
      </w:r>
      <w:r w:rsidR="00BD0580" w:rsidRPr="008D4E26">
        <w:rPr>
          <w:rFonts w:ascii="Times New Roman" w:hAnsi="Times New Roman" w:cs="Times New Roman"/>
          <w:noProof/>
        </w:rPr>
        <w:t xml:space="preserve"> на овој закон</w:t>
      </w:r>
      <w:r w:rsidRPr="008D4E26">
        <w:rPr>
          <w:rFonts w:ascii="Times New Roman" w:hAnsi="Times New Roman" w:cs="Times New Roman"/>
        </w:rPr>
        <w:t xml:space="preserve"> задолжително да вклуч</w:t>
      </w:r>
      <w:r w:rsidR="004E3D6C" w:rsidRPr="008D4E26">
        <w:rPr>
          <w:rFonts w:ascii="Times New Roman" w:hAnsi="Times New Roman" w:cs="Times New Roman"/>
        </w:rPr>
        <w:t>и</w:t>
      </w:r>
      <w:r w:rsidRPr="008D4E26">
        <w:rPr>
          <w:rFonts w:ascii="Times New Roman" w:hAnsi="Times New Roman" w:cs="Times New Roman"/>
        </w:rPr>
        <w:t xml:space="preserve"> и </w:t>
      </w:r>
      <w:r w:rsidR="00392FCC">
        <w:rPr>
          <w:rFonts w:ascii="Times New Roman" w:hAnsi="Times New Roman" w:cs="Times New Roman"/>
        </w:rPr>
        <w:t xml:space="preserve">отворање </w:t>
      </w:r>
      <w:r w:rsidRPr="008D4E26">
        <w:rPr>
          <w:rFonts w:ascii="Times New Roman" w:hAnsi="Times New Roman" w:cs="Times New Roman"/>
        </w:rPr>
        <w:t>платеж</w:t>
      </w:r>
      <w:r w:rsidR="00196E0B" w:rsidRPr="008D4E26">
        <w:rPr>
          <w:rFonts w:ascii="Times New Roman" w:hAnsi="Times New Roman" w:cs="Times New Roman"/>
        </w:rPr>
        <w:t>на сметка со основни функции</w:t>
      </w:r>
      <w:r w:rsidR="00B7475E" w:rsidRPr="008D4E26">
        <w:rPr>
          <w:rFonts w:ascii="Times New Roman" w:hAnsi="Times New Roman" w:cs="Times New Roman"/>
        </w:rPr>
        <w:t>.</w:t>
      </w:r>
    </w:p>
    <w:p w:rsidR="00FD4B2F" w:rsidRPr="008D4E26" w:rsidRDefault="00FD4B2F" w:rsidP="00FD4B2F">
      <w:pPr>
        <w:spacing w:after="0" w:line="240" w:lineRule="auto"/>
        <w:jc w:val="both"/>
        <w:textAlignment w:val="baseline"/>
        <w:rPr>
          <w:rFonts w:ascii="Times New Roman" w:hAnsi="Times New Roman" w:cs="Times New Roman"/>
          <w:lang w:val="en-US"/>
        </w:rPr>
      </w:pPr>
      <w:r w:rsidRPr="008D4E26">
        <w:rPr>
          <w:rFonts w:ascii="Times New Roman" w:hAnsi="Times New Roman" w:cs="Times New Roman"/>
        </w:rPr>
        <w:t xml:space="preserve">(2) </w:t>
      </w:r>
      <w:r w:rsidR="005E1129" w:rsidRPr="008D4E26">
        <w:rPr>
          <w:rFonts w:ascii="Times New Roman" w:hAnsi="Times New Roman" w:cs="Times New Roman"/>
        </w:rPr>
        <w:t>Д</w:t>
      </w:r>
      <w:r w:rsidR="00BD0580" w:rsidRPr="008D4E26">
        <w:rPr>
          <w:rFonts w:ascii="Times New Roman" w:hAnsi="Times New Roman" w:cs="Times New Roman"/>
        </w:rPr>
        <w:t xml:space="preserve">авателот на платежни услуги </w:t>
      </w:r>
      <w:r w:rsidR="00B7475E" w:rsidRPr="008D4E26">
        <w:rPr>
          <w:rFonts w:ascii="Times New Roman" w:hAnsi="Times New Roman" w:cs="Times New Roman"/>
        </w:rPr>
        <w:t xml:space="preserve">не смее да го условува </w:t>
      </w:r>
      <w:r w:rsidR="0024755E" w:rsidRPr="008D4E26">
        <w:rPr>
          <w:rFonts w:ascii="Times New Roman" w:hAnsi="Times New Roman" w:cs="Times New Roman"/>
        </w:rPr>
        <w:t xml:space="preserve">отворањето и </w:t>
      </w:r>
      <w:r w:rsidR="005E1129" w:rsidRPr="008D4E26">
        <w:rPr>
          <w:rFonts w:ascii="Times New Roman" w:hAnsi="Times New Roman" w:cs="Times New Roman"/>
        </w:rPr>
        <w:t xml:space="preserve">користењето на платежната сметка со основни функции </w:t>
      </w:r>
      <w:r w:rsidRPr="008D4E26">
        <w:rPr>
          <w:rFonts w:ascii="Times New Roman" w:hAnsi="Times New Roman" w:cs="Times New Roman"/>
        </w:rPr>
        <w:t xml:space="preserve">со користење </w:t>
      </w:r>
      <w:r w:rsidR="00BD0580" w:rsidRPr="008D4E26">
        <w:rPr>
          <w:rFonts w:ascii="Times New Roman" w:hAnsi="Times New Roman" w:cs="Times New Roman"/>
        </w:rPr>
        <w:t>на</w:t>
      </w:r>
      <w:r w:rsidRPr="008D4E26">
        <w:rPr>
          <w:rFonts w:ascii="Times New Roman" w:hAnsi="Times New Roman" w:cs="Times New Roman"/>
        </w:rPr>
        <w:t xml:space="preserve"> дополнителна услуг</w:t>
      </w:r>
      <w:r w:rsidR="00B7475E" w:rsidRPr="008D4E26">
        <w:rPr>
          <w:rFonts w:ascii="Times New Roman" w:hAnsi="Times New Roman" w:cs="Times New Roman"/>
        </w:rPr>
        <w:t>а</w:t>
      </w:r>
      <w:r w:rsidRPr="008D4E26">
        <w:rPr>
          <w:rFonts w:ascii="Times New Roman" w:hAnsi="Times New Roman" w:cs="Times New Roman"/>
        </w:rPr>
        <w:t xml:space="preserve"> и/или производ</w:t>
      </w:r>
      <w:r w:rsidR="00BD0580" w:rsidRPr="008D4E26">
        <w:rPr>
          <w:rFonts w:ascii="Times New Roman" w:hAnsi="Times New Roman" w:cs="Times New Roman"/>
        </w:rPr>
        <w:t>,</w:t>
      </w:r>
      <w:r w:rsidRPr="008D4E26">
        <w:rPr>
          <w:rFonts w:ascii="Times New Roman" w:hAnsi="Times New Roman" w:cs="Times New Roman"/>
        </w:rPr>
        <w:t xml:space="preserve"> ниту со купување на акции или други </w:t>
      </w:r>
      <w:r w:rsidR="00155A7F">
        <w:rPr>
          <w:rFonts w:ascii="Times New Roman" w:hAnsi="Times New Roman" w:cs="Times New Roman"/>
        </w:rPr>
        <w:t>хартии од вредност</w:t>
      </w:r>
      <w:r w:rsidRPr="008D4E26">
        <w:rPr>
          <w:rFonts w:ascii="Times New Roman" w:hAnsi="Times New Roman" w:cs="Times New Roman"/>
        </w:rPr>
        <w:t xml:space="preserve"> издадени од давателот на платежните услуги или лица со кои давателот има блиски врски.</w:t>
      </w:r>
    </w:p>
    <w:p w:rsidR="00B83CAE" w:rsidRPr="008D4E26" w:rsidRDefault="00BB0F45" w:rsidP="00B83CAE">
      <w:pPr>
        <w:autoSpaceDE w:val="0"/>
        <w:spacing w:after="0" w:line="240" w:lineRule="auto"/>
        <w:jc w:val="both"/>
        <w:rPr>
          <w:rFonts w:ascii="Times New Roman" w:hAnsi="Times New Roman" w:cs="Times New Roman"/>
        </w:rPr>
      </w:pPr>
      <w:r w:rsidRPr="008D4E26">
        <w:rPr>
          <w:rFonts w:ascii="Times New Roman" w:hAnsi="Times New Roman" w:cs="Times New Roman"/>
        </w:rPr>
        <w:t>(3)</w:t>
      </w:r>
      <w:r w:rsidR="000D4CDB" w:rsidRPr="008D4E26">
        <w:rPr>
          <w:rFonts w:ascii="Times New Roman" w:hAnsi="Times New Roman" w:cs="Times New Roman"/>
        </w:rPr>
        <w:t xml:space="preserve"> </w:t>
      </w:r>
      <w:r w:rsidRPr="008D4E26">
        <w:rPr>
          <w:rFonts w:ascii="Times New Roman" w:hAnsi="Times New Roman" w:cs="Times New Roman"/>
        </w:rPr>
        <w:t xml:space="preserve">Давателот на платежни услуги </w:t>
      </w:r>
      <w:r w:rsidR="005E1129" w:rsidRPr="008D4E26">
        <w:rPr>
          <w:rFonts w:ascii="Times New Roman" w:hAnsi="Times New Roman" w:cs="Times New Roman"/>
        </w:rPr>
        <w:t xml:space="preserve">е </w:t>
      </w:r>
      <w:r w:rsidRPr="008D4E26">
        <w:rPr>
          <w:rFonts w:ascii="Times New Roman" w:hAnsi="Times New Roman" w:cs="Times New Roman"/>
        </w:rPr>
        <w:t xml:space="preserve">должен да </w:t>
      </w:r>
      <w:r w:rsidR="002B25F8">
        <w:rPr>
          <w:rFonts w:ascii="Times New Roman" w:hAnsi="Times New Roman" w:cs="Times New Roman"/>
        </w:rPr>
        <w:t xml:space="preserve">ги </w:t>
      </w:r>
      <w:r w:rsidRPr="008D4E26">
        <w:rPr>
          <w:rFonts w:ascii="Times New Roman" w:hAnsi="Times New Roman" w:cs="Times New Roman"/>
        </w:rPr>
        <w:t>стави на располагање на потрошувачот информации</w:t>
      </w:r>
      <w:r w:rsidR="00B83CAE" w:rsidRPr="008D4E26">
        <w:rPr>
          <w:rFonts w:ascii="Times New Roman" w:hAnsi="Times New Roman" w:cs="Times New Roman"/>
        </w:rPr>
        <w:t>те</w:t>
      </w:r>
      <w:r w:rsidRPr="008D4E26">
        <w:rPr>
          <w:rFonts w:ascii="Times New Roman" w:hAnsi="Times New Roman" w:cs="Times New Roman"/>
        </w:rPr>
        <w:t xml:space="preserve"> за </w:t>
      </w:r>
      <w:r w:rsidR="000D4CDB" w:rsidRPr="008D4E26">
        <w:rPr>
          <w:rFonts w:ascii="Times New Roman" w:hAnsi="Times New Roman" w:cs="Times New Roman"/>
        </w:rPr>
        <w:t>карактеристиките на платежната</w:t>
      </w:r>
      <w:r w:rsidRPr="008D4E26">
        <w:rPr>
          <w:rFonts w:ascii="Times New Roman" w:hAnsi="Times New Roman" w:cs="Times New Roman"/>
        </w:rPr>
        <w:t xml:space="preserve"> сметка со основни функции</w:t>
      </w:r>
      <w:r w:rsidR="00B83CAE" w:rsidRPr="008D4E26">
        <w:rPr>
          <w:rFonts w:ascii="Times New Roman" w:hAnsi="Times New Roman" w:cs="Times New Roman"/>
        </w:rPr>
        <w:t xml:space="preserve">, условите за </w:t>
      </w:r>
      <w:r w:rsidR="00C608CE">
        <w:rPr>
          <w:rFonts w:ascii="Times New Roman" w:hAnsi="Times New Roman" w:cs="Times New Roman"/>
        </w:rPr>
        <w:t xml:space="preserve">отворање и </w:t>
      </w:r>
      <w:r w:rsidR="00B83CAE" w:rsidRPr="008D4E26">
        <w:rPr>
          <w:rFonts w:ascii="Times New Roman" w:hAnsi="Times New Roman" w:cs="Times New Roman"/>
        </w:rPr>
        <w:t xml:space="preserve">користење </w:t>
      </w:r>
      <w:r w:rsidR="000D4CDB" w:rsidRPr="008D4E26">
        <w:rPr>
          <w:rFonts w:ascii="Times New Roman" w:hAnsi="Times New Roman" w:cs="Times New Roman"/>
        </w:rPr>
        <w:t>и</w:t>
      </w:r>
      <w:r w:rsidRPr="008D4E26">
        <w:rPr>
          <w:rFonts w:ascii="Times New Roman" w:hAnsi="Times New Roman" w:cs="Times New Roman"/>
        </w:rPr>
        <w:t xml:space="preserve"> висината на надоместоци што се пресметуват и </w:t>
      </w:r>
      <w:r w:rsidR="002B25F8">
        <w:rPr>
          <w:rFonts w:ascii="Times New Roman" w:hAnsi="Times New Roman" w:cs="Times New Roman"/>
        </w:rPr>
        <w:t>наплатуваат</w:t>
      </w:r>
      <w:r w:rsidRPr="008D4E26">
        <w:rPr>
          <w:rFonts w:ascii="Times New Roman" w:hAnsi="Times New Roman" w:cs="Times New Roman"/>
        </w:rPr>
        <w:t xml:space="preserve"> согласно член 74 од овој закон</w:t>
      </w:r>
      <w:r w:rsidR="00B83CAE" w:rsidRPr="008D4E26">
        <w:rPr>
          <w:rFonts w:ascii="Times New Roman" w:hAnsi="Times New Roman" w:cs="Times New Roman"/>
        </w:rPr>
        <w:t xml:space="preserve">. </w:t>
      </w:r>
    </w:p>
    <w:p w:rsidR="00BB0F45" w:rsidRPr="008D4E26" w:rsidRDefault="000D4CDB" w:rsidP="00BB0F45">
      <w:pPr>
        <w:spacing w:after="0" w:line="240" w:lineRule="auto"/>
        <w:jc w:val="both"/>
        <w:textAlignment w:val="baseline"/>
        <w:rPr>
          <w:rFonts w:ascii="Times New Roman" w:hAnsi="Times New Roman" w:cs="Times New Roman"/>
        </w:rPr>
      </w:pPr>
      <w:r w:rsidRPr="008D4E26">
        <w:rPr>
          <w:rFonts w:ascii="Times New Roman" w:hAnsi="Times New Roman" w:cs="Times New Roman"/>
        </w:rPr>
        <w:t xml:space="preserve">(4) Информациите од ставот (3) на овој член треба </w:t>
      </w:r>
      <w:r w:rsidR="0024755E" w:rsidRPr="008D4E26">
        <w:rPr>
          <w:rFonts w:ascii="Times New Roman" w:hAnsi="Times New Roman" w:cs="Times New Roman"/>
        </w:rPr>
        <w:t>јасно да упатуваат дека</w:t>
      </w:r>
      <w:r w:rsidRPr="008D4E26">
        <w:rPr>
          <w:rFonts w:ascii="Times New Roman" w:hAnsi="Times New Roman" w:cs="Times New Roman"/>
        </w:rPr>
        <w:t xml:space="preserve"> користењето на дополнителни производи и </w:t>
      </w:r>
      <w:r w:rsidR="0024755E" w:rsidRPr="008D4E26">
        <w:rPr>
          <w:rFonts w:ascii="Times New Roman" w:hAnsi="Times New Roman" w:cs="Times New Roman"/>
        </w:rPr>
        <w:t>у</w:t>
      </w:r>
      <w:r w:rsidRPr="008D4E26">
        <w:rPr>
          <w:rFonts w:ascii="Times New Roman" w:hAnsi="Times New Roman" w:cs="Times New Roman"/>
        </w:rPr>
        <w:t xml:space="preserve">слуги не е задолжително за </w:t>
      </w:r>
      <w:r w:rsidR="0024755E" w:rsidRPr="008D4E26">
        <w:rPr>
          <w:rFonts w:ascii="Times New Roman" w:hAnsi="Times New Roman" w:cs="Times New Roman"/>
        </w:rPr>
        <w:t xml:space="preserve">отворање и </w:t>
      </w:r>
      <w:r w:rsidRPr="008D4E26">
        <w:rPr>
          <w:rFonts w:ascii="Times New Roman" w:hAnsi="Times New Roman" w:cs="Times New Roman"/>
        </w:rPr>
        <w:t>користење на платежната сметка со основни функции.</w:t>
      </w:r>
    </w:p>
    <w:p w:rsidR="00FD4B2F" w:rsidRPr="008D4E26" w:rsidRDefault="00FD4B2F" w:rsidP="00FD4B2F">
      <w:pPr>
        <w:spacing w:after="0" w:line="240" w:lineRule="auto"/>
        <w:jc w:val="both"/>
        <w:textAlignment w:val="baseline"/>
        <w:rPr>
          <w:rFonts w:ascii="Times New Roman" w:hAnsi="Times New Roman" w:cs="Times New Roman"/>
        </w:rPr>
      </w:pP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Право на отворање  платежна сметка со основни функции</w:t>
      </w:r>
    </w:p>
    <w:p w:rsidR="00FD4B2F" w:rsidRPr="008D4E26" w:rsidRDefault="00FD4B2F" w:rsidP="00FD4B2F">
      <w:pPr>
        <w:spacing w:after="0" w:line="240" w:lineRule="auto"/>
        <w:jc w:val="center"/>
        <w:textAlignment w:val="baseline"/>
        <w:rPr>
          <w:rFonts w:ascii="Times New Roman" w:hAnsi="Times New Roman" w:cs="Times New Roman"/>
        </w:rPr>
      </w:pPr>
      <w:r w:rsidRPr="008D4E26">
        <w:rPr>
          <w:rFonts w:ascii="Times New Roman" w:hAnsi="Times New Roman" w:cs="Times New Roman"/>
          <w:b/>
        </w:rPr>
        <w:t>Член 72</w:t>
      </w:r>
    </w:p>
    <w:p w:rsidR="00FD4B2F" w:rsidRPr="008D4E26" w:rsidRDefault="00FD4B2F"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 xml:space="preserve">(1) Право на отворање </w:t>
      </w:r>
      <w:r w:rsidR="00F176A1">
        <w:rPr>
          <w:rFonts w:ascii="Times New Roman" w:hAnsi="Times New Roman" w:cs="Times New Roman"/>
        </w:rPr>
        <w:t xml:space="preserve"> платежна</w:t>
      </w:r>
      <w:r w:rsidRPr="008D4E26">
        <w:rPr>
          <w:rFonts w:ascii="Times New Roman" w:hAnsi="Times New Roman" w:cs="Times New Roman"/>
        </w:rPr>
        <w:t xml:space="preserve"> сметка со основни функции има </w:t>
      </w:r>
      <w:r w:rsidR="00252C02" w:rsidRPr="008D4E26">
        <w:rPr>
          <w:rFonts w:ascii="Times New Roman" w:hAnsi="Times New Roman" w:cs="Times New Roman"/>
        </w:rPr>
        <w:t>потрошувач</w:t>
      </w:r>
      <w:r w:rsidRPr="008D4E26">
        <w:rPr>
          <w:rFonts w:ascii="Times New Roman" w:hAnsi="Times New Roman" w:cs="Times New Roman"/>
        </w:rPr>
        <w:t xml:space="preserve"> со </w:t>
      </w:r>
      <w:r w:rsidR="001A7A8A">
        <w:rPr>
          <w:rFonts w:ascii="Times New Roman" w:hAnsi="Times New Roman" w:cs="Times New Roman"/>
        </w:rPr>
        <w:t xml:space="preserve">законско </w:t>
      </w:r>
      <w:r w:rsidRPr="008D4E26">
        <w:rPr>
          <w:rFonts w:ascii="Times New Roman" w:hAnsi="Times New Roman" w:cs="Times New Roman"/>
        </w:rPr>
        <w:t>престојувалиште</w:t>
      </w:r>
      <w:r w:rsidR="002B25F8">
        <w:rPr>
          <w:rFonts w:ascii="Times New Roman" w:hAnsi="Times New Roman" w:cs="Times New Roman"/>
        </w:rPr>
        <w:t xml:space="preserve"> </w:t>
      </w:r>
      <w:r w:rsidRPr="008D4E26">
        <w:rPr>
          <w:rFonts w:ascii="Times New Roman" w:hAnsi="Times New Roman" w:cs="Times New Roman"/>
        </w:rPr>
        <w:t xml:space="preserve">и </w:t>
      </w:r>
      <w:r w:rsidR="003361DC" w:rsidRPr="008D4E26">
        <w:rPr>
          <w:rFonts w:ascii="Times New Roman" w:hAnsi="Times New Roman" w:cs="Times New Roman"/>
        </w:rPr>
        <w:t xml:space="preserve">потрошувач </w:t>
      </w:r>
      <w:r w:rsidRPr="008D4E26">
        <w:rPr>
          <w:rFonts w:ascii="Times New Roman" w:hAnsi="Times New Roman" w:cs="Times New Roman"/>
        </w:rPr>
        <w:t>на ко</w:t>
      </w:r>
      <w:r w:rsidR="00252C02" w:rsidRPr="008D4E26">
        <w:rPr>
          <w:rFonts w:ascii="Times New Roman" w:hAnsi="Times New Roman" w:cs="Times New Roman"/>
        </w:rPr>
        <w:t>ј</w:t>
      </w:r>
      <w:r w:rsidR="005308EA" w:rsidRPr="008D4E26">
        <w:rPr>
          <w:rFonts w:ascii="Times New Roman" w:hAnsi="Times New Roman" w:cs="Times New Roman"/>
        </w:rPr>
        <w:t xml:space="preserve"> </w:t>
      </w:r>
      <w:r w:rsidRPr="008D4E26">
        <w:rPr>
          <w:rFonts w:ascii="Times New Roman" w:hAnsi="Times New Roman" w:cs="Times New Roman"/>
        </w:rPr>
        <w:t xml:space="preserve">му е одбиено барање за </w:t>
      </w:r>
      <w:r w:rsidR="00FC2C2D" w:rsidRPr="008D4E26">
        <w:rPr>
          <w:rFonts w:ascii="Times New Roman" w:hAnsi="Times New Roman" w:cs="Times New Roman"/>
        </w:rPr>
        <w:t>престој и</w:t>
      </w:r>
      <w:r w:rsidRPr="008D4E26">
        <w:rPr>
          <w:rFonts w:ascii="Times New Roman" w:hAnsi="Times New Roman" w:cs="Times New Roman"/>
        </w:rPr>
        <w:t xml:space="preserve"> чие напуштање на Република</w:t>
      </w:r>
      <w:r w:rsidR="00C63184" w:rsidRPr="008D4E26">
        <w:rPr>
          <w:rFonts w:ascii="Times New Roman" w:hAnsi="Times New Roman" w:cs="Times New Roman"/>
        </w:rPr>
        <w:t xml:space="preserve"> Северна</w:t>
      </w:r>
      <w:r w:rsidRPr="008D4E26">
        <w:rPr>
          <w:rFonts w:ascii="Times New Roman" w:hAnsi="Times New Roman" w:cs="Times New Roman"/>
        </w:rPr>
        <w:t xml:space="preserve"> Македонија не е можно поради правни или други практични причини (</w:t>
      </w:r>
      <w:r w:rsidR="002B25F8">
        <w:rPr>
          <w:rFonts w:ascii="Times New Roman" w:hAnsi="Times New Roman" w:cs="Times New Roman"/>
        </w:rPr>
        <w:t>принцип</w:t>
      </w:r>
      <w:r w:rsidRPr="008D4E26">
        <w:rPr>
          <w:rFonts w:ascii="Times New Roman" w:hAnsi="Times New Roman" w:cs="Times New Roman"/>
        </w:rPr>
        <w:t xml:space="preserve"> на невраќање)</w:t>
      </w:r>
      <w:r w:rsidR="00FC2C2D" w:rsidRPr="008D4E26">
        <w:rPr>
          <w:rFonts w:ascii="Times New Roman" w:hAnsi="Times New Roman" w:cs="Times New Roman"/>
        </w:rPr>
        <w:t>.</w:t>
      </w:r>
    </w:p>
    <w:p w:rsidR="00FD4B2F" w:rsidRDefault="00FD4B2F"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 xml:space="preserve">(2) Давателот на платежни услуги </w:t>
      </w:r>
      <w:r w:rsidR="00F3470C" w:rsidRPr="008D4E26">
        <w:rPr>
          <w:rFonts w:ascii="Times New Roman" w:hAnsi="Times New Roman" w:cs="Times New Roman"/>
        </w:rPr>
        <w:t xml:space="preserve">е </w:t>
      </w:r>
      <w:r w:rsidRPr="008D4E26">
        <w:rPr>
          <w:rFonts w:ascii="Times New Roman" w:hAnsi="Times New Roman" w:cs="Times New Roman"/>
        </w:rPr>
        <w:t>должен врз основа на барање на потрошувачот да му отвори платежна сметка со основни функции веднаш</w:t>
      </w:r>
      <w:r w:rsidR="00C63184" w:rsidRPr="008D4E26">
        <w:rPr>
          <w:rFonts w:ascii="Times New Roman" w:hAnsi="Times New Roman" w:cs="Times New Roman"/>
        </w:rPr>
        <w:t>, но не подоцна од десет</w:t>
      </w:r>
      <w:r w:rsidRPr="008D4E26">
        <w:rPr>
          <w:rFonts w:ascii="Times New Roman" w:hAnsi="Times New Roman" w:cs="Times New Roman"/>
        </w:rPr>
        <w:t xml:space="preserve"> работни дена од приемот на барањето со склучување на рамковен договор согласно членовите </w:t>
      </w:r>
      <w:r w:rsidR="005F4F93" w:rsidRPr="008D4E26">
        <w:rPr>
          <w:rFonts w:ascii="Times New Roman" w:hAnsi="Times New Roman" w:cs="Times New Roman"/>
        </w:rPr>
        <w:t xml:space="preserve">56 </w:t>
      </w:r>
      <w:r w:rsidRPr="008D4E26">
        <w:rPr>
          <w:rFonts w:ascii="Times New Roman" w:hAnsi="Times New Roman" w:cs="Times New Roman"/>
        </w:rPr>
        <w:t xml:space="preserve">и 75 на овој закон, или во истиот рок да </w:t>
      </w:r>
      <w:r w:rsidR="00C63184" w:rsidRPr="008D4E26">
        <w:rPr>
          <w:rFonts w:ascii="Times New Roman" w:hAnsi="Times New Roman" w:cs="Times New Roman"/>
        </w:rPr>
        <w:t>го одбие барањето согласно став (</w:t>
      </w:r>
      <w:r w:rsidR="00EF09C5" w:rsidRPr="008D4E26">
        <w:rPr>
          <w:rFonts w:ascii="Times New Roman" w:hAnsi="Times New Roman" w:cs="Times New Roman"/>
        </w:rPr>
        <w:t>6</w:t>
      </w:r>
      <w:r w:rsidR="00C63184" w:rsidRPr="008D4E26">
        <w:rPr>
          <w:rFonts w:ascii="Times New Roman" w:hAnsi="Times New Roman" w:cs="Times New Roman"/>
        </w:rPr>
        <w:t>)</w:t>
      </w:r>
      <w:r w:rsidRPr="008D4E26">
        <w:rPr>
          <w:rFonts w:ascii="Times New Roman" w:hAnsi="Times New Roman" w:cs="Times New Roman"/>
        </w:rPr>
        <w:t xml:space="preserve"> од овој член.</w:t>
      </w:r>
    </w:p>
    <w:p w:rsidR="001361FC" w:rsidRPr="00C320D4" w:rsidRDefault="001361FC" w:rsidP="00FD4B2F">
      <w:pPr>
        <w:spacing w:after="0" w:line="240" w:lineRule="auto"/>
        <w:jc w:val="both"/>
        <w:textAlignment w:val="baseline"/>
        <w:rPr>
          <w:rFonts w:ascii="Times New Roman" w:hAnsi="Times New Roman" w:cs="Times New Roman"/>
          <w:lang w:val="en-US"/>
        </w:rPr>
      </w:pPr>
      <w:r>
        <w:rPr>
          <w:rFonts w:ascii="Times New Roman" w:hAnsi="Times New Roman" w:cs="Times New Roman"/>
        </w:rPr>
        <w:t xml:space="preserve">(3) Кон барањето од став (2) на овој член потрошувачот под полна морална и материјална одговорност доставува писмена изјава дека нема отворено платежна сметка во денари кај </w:t>
      </w:r>
      <w:r w:rsidRPr="008D4E26">
        <w:rPr>
          <w:rFonts w:ascii="Times New Roman" w:hAnsi="Times New Roman" w:cs="Times New Roman"/>
        </w:rPr>
        <w:t xml:space="preserve">истиот или друг давател на платежни услуги во Република Северна </w:t>
      </w:r>
      <w:r w:rsidRPr="0008360B">
        <w:rPr>
          <w:rFonts w:ascii="Times New Roman" w:hAnsi="Times New Roman" w:cs="Times New Roman"/>
        </w:rPr>
        <w:t xml:space="preserve">Македонија </w:t>
      </w:r>
      <w:r w:rsidRPr="00D4688B">
        <w:rPr>
          <w:rFonts w:ascii="Times New Roman" w:hAnsi="Times New Roman" w:cs="Times New Roman"/>
        </w:rPr>
        <w:t>од член 9 став (1) точки 1, 2 и 3 на овој закон</w:t>
      </w:r>
      <w:r w:rsidRPr="0008360B">
        <w:rPr>
          <w:rFonts w:ascii="Times New Roman" w:hAnsi="Times New Roman" w:cs="Times New Roman"/>
        </w:rPr>
        <w:t>.</w:t>
      </w:r>
    </w:p>
    <w:p w:rsidR="00FD4B2F" w:rsidRPr="008D4E26" w:rsidRDefault="00C63184"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w:t>
      </w:r>
      <w:r w:rsidR="001361FC">
        <w:rPr>
          <w:rFonts w:ascii="Times New Roman" w:hAnsi="Times New Roman" w:cs="Times New Roman"/>
        </w:rPr>
        <w:t>4</w:t>
      </w:r>
      <w:r w:rsidRPr="008D4E26">
        <w:rPr>
          <w:rFonts w:ascii="Times New Roman" w:hAnsi="Times New Roman" w:cs="Times New Roman"/>
        </w:rPr>
        <w:t xml:space="preserve">) </w:t>
      </w:r>
      <w:r w:rsidR="00FD4B2F" w:rsidRPr="008D4E26">
        <w:rPr>
          <w:rFonts w:ascii="Times New Roman" w:hAnsi="Times New Roman" w:cs="Times New Roman"/>
        </w:rPr>
        <w:t>Давателот на платежни услуги го одбива барањето за отворање платежна сметка со основни функции</w:t>
      </w:r>
      <w:r w:rsidR="000B345C" w:rsidRPr="008D4E26">
        <w:rPr>
          <w:rFonts w:ascii="Times New Roman" w:hAnsi="Times New Roman" w:cs="Times New Roman"/>
        </w:rPr>
        <w:t>,</w:t>
      </w:r>
      <w:r w:rsidR="00FD4B2F" w:rsidRPr="008D4E26">
        <w:rPr>
          <w:rFonts w:ascii="Times New Roman" w:hAnsi="Times New Roman" w:cs="Times New Roman"/>
        </w:rPr>
        <w:t xml:space="preserve"> доколку:</w:t>
      </w:r>
    </w:p>
    <w:p w:rsidR="009416C7" w:rsidRPr="008D4E26" w:rsidRDefault="000E7C3F" w:rsidP="00FD4B2F">
      <w:pPr>
        <w:spacing w:after="0" w:line="240" w:lineRule="auto"/>
        <w:jc w:val="both"/>
        <w:textAlignment w:val="baseline"/>
        <w:rPr>
          <w:rFonts w:ascii="Times New Roman" w:hAnsi="Times New Roman" w:cs="Times New Roman"/>
        </w:rPr>
      </w:pPr>
      <w:r>
        <w:rPr>
          <w:rFonts w:ascii="Times New Roman" w:hAnsi="Times New Roman" w:cs="Times New Roman"/>
        </w:rPr>
        <w:t>1</w:t>
      </w:r>
      <w:r w:rsidR="00FD4B2F" w:rsidRPr="008D4E26">
        <w:rPr>
          <w:rFonts w:ascii="Times New Roman" w:hAnsi="Times New Roman" w:cs="Times New Roman"/>
        </w:rPr>
        <w:t xml:space="preserve">) </w:t>
      </w:r>
      <w:r w:rsidR="000B345C" w:rsidRPr="008D4E26">
        <w:rPr>
          <w:rFonts w:ascii="Times New Roman" w:hAnsi="Times New Roman" w:cs="Times New Roman"/>
        </w:rPr>
        <w:t xml:space="preserve">потрошувачот </w:t>
      </w:r>
      <w:r w:rsidR="00FD4B2F" w:rsidRPr="008D4E26">
        <w:rPr>
          <w:rFonts w:ascii="Times New Roman" w:hAnsi="Times New Roman" w:cs="Times New Roman"/>
        </w:rPr>
        <w:t>веќе има отворено платежна сметка</w:t>
      </w:r>
      <w:r w:rsidR="003368EE" w:rsidRPr="008D4E26">
        <w:rPr>
          <w:rFonts w:ascii="Times New Roman" w:hAnsi="Times New Roman" w:cs="Times New Roman"/>
        </w:rPr>
        <w:t xml:space="preserve"> </w:t>
      </w:r>
      <w:r w:rsidR="009416C7" w:rsidRPr="008D4E26">
        <w:rPr>
          <w:rFonts w:ascii="Times New Roman" w:hAnsi="Times New Roman" w:cs="Times New Roman"/>
        </w:rPr>
        <w:t xml:space="preserve">во денари кај </w:t>
      </w:r>
      <w:r w:rsidR="00170B35" w:rsidRPr="008D4E26">
        <w:rPr>
          <w:rFonts w:ascii="Times New Roman" w:hAnsi="Times New Roman" w:cs="Times New Roman"/>
        </w:rPr>
        <w:t xml:space="preserve">истиот или </w:t>
      </w:r>
      <w:r w:rsidR="009416C7" w:rsidRPr="008D4E26">
        <w:rPr>
          <w:rFonts w:ascii="Times New Roman" w:hAnsi="Times New Roman" w:cs="Times New Roman"/>
        </w:rPr>
        <w:t xml:space="preserve">друг </w:t>
      </w:r>
      <w:r w:rsidR="00FD4B2F" w:rsidRPr="008D4E26">
        <w:rPr>
          <w:rFonts w:ascii="Times New Roman" w:hAnsi="Times New Roman" w:cs="Times New Roman"/>
        </w:rPr>
        <w:t>давател на платежни услуги во Република</w:t>
      </w:r>
      <w:r w:rsidR="00C63184" w:rsidRPr="008D4E26">
        <w:rPr>
          <w:rFonts w:ascii="Times New Roman" w:hAnsi="Times New Roman" w:cs="Times New Roman"/>
        </w:rPr>
        <w:t xml:space="preserve"> Северна</w:t>
      </w:r>
      <w:r w:rsidR="00FD4B2F" w:rsidRPr="008D4E26">
        <w:rPr>
          <w:rFonts w:ascii="Times New Roman" w:hAnsi="Times New Roman" w:cs="Times New Roman"/>
        </w:rPr>
        <w:t xml:space="preserve"> Македонија од член 9 став (1) точки 1</w:t>
      </w:r>
      <w:r w:rsidR="00BA136E" w:rsidRPr="008D4E26">
        <w:rPr>
          <w:rFonts w:ascii="Times New Roman" w:hAnsi="Times New Roman" w:cs="Times New Roman"/>
        </w:rPr>
        <w:t>,</w:t>
      </w:r>
      <w:r w:rsidR="009416C7" w:rsidRPr="008D4E26">
        <w:rPr>
          <w:rFonts w:ascii="Times New Roman" w:hAnsi="Times New Roman" w:cs="Times New Roman"/>
        </w:rPr>
        <w:t xml:space="preserve"> </w:t>
      </w:r>
      <w:r w:rsidR="00BA136E" w:rsidRPr="008D4E26">
        <w:rPr>
          <w:rFonts w:ascii="Times New Roman" w:hAnsi="Times New Roman" w:cs="Times New Roman"/>
        </w:rPr>
        <w:t>2</w:t>
      </w:r>
      <w:r w:rsidR="00FD4B2F" w:rsidRPr="008D4E26">
        <w:rPr>
          <w:rFonts w:ascii="Times New Roman" w:hAnsi="Times New Roman" w:cs="Times New Roman"/>
        </w:rPr>
        <w:t xml:space="preserve"> и </w:t>
      </w:r>
      <w:r w:rsidR="00BA136E" w:rsidRPr="008D4E26">
        <w:rPr>
          <w:rFonts w:ascii="Times New Roman" w:hAnsi="Times New Roman" w:cs="Times New Roman"/>
        </w:rPr>
        <w:t>3</w:t>
      </w:r>
      <w:r w:rsidR="00FD4B2F" w:rsidRPr="008D4E26">
        <w:rPr>
          <w:rFonts w:ascii="Times New Roman" w:hAnsi="Times New Roman" w:cs="Times New Roman"/>
        </w:rPr>
        <w:t xml:space="preserve"> на</w:t>
      </w:r>
      <w:r w:rsidR="00BA136E" w:rsidRPr="008D4E26">
        <w:rPr>
          <w:rFonts w:ascii="Times New Roman" w:hAnsi="Times New Roman" w:cs="Times New Roman"/>
        </w:rPr>
        <w:t xml:space="preserve"> </w:t>
      </w:r>
      <w:r w:rsidR="00FD4B2F" w:rsidRPr="008D4E26">
        <w:rPr>
          <w:rFonts w:ascii="Times New Roman" w:hAnsi="Times New Roman" w:cs="Times New Roman"/>
        </w:rPr>
        <w:t>овој закон која му овозможува да ги користи платежните услуги од член 73 став (1) на овој закон</w:t>
      </w:r>
      <w:r w:rsidR="009416C7" w:rsidRPr="008D4E26">
        <w:rPr>
          <w:rFonts w:ascii="Times New Roman" w:hAnsi="Times New Roman" w:cs="Times New Roman"/>
        </w:rPr>
        <w:t>,</w:t>
      </w:r>
    </w:p>
    <w:p w:rsidR="00FD4B2F" w:rsidRPr="008D4E26" w:rsidRDefault="000E7C3F" w:rsidP="00FD4B2F">
      <w:pPr>
        <w:spacing w:after="0" w:line="240" w:lineRule="auto"/>
        <w:jc w:val="both"/>
        <w:textAlignment w:val="baseline"/>
        <w:rPr>
          <w:rFonts w:ascii="Times New Roman" w:hAnsi="Times New Roman" w:cs="Times New Roman"/>
        </w:rPr>
      </w:pPr>
      <w:r>
        <w:rPr>
          <w:rFonts w:ascii="Times New Roman" w:hAnsi="Times New Roman" w:cs="Times New Roman"/>
        </w:rPr>
        <w:t>2</w:t>
      </w:r>
      <w:r w:rsidR="00FD4B2F" w:rsidRPr="008D4E26">
        <w:rPr>
          <w:rFonts w:ascii="Times New Roman" w:hAnsi="Times New Roman" w:cs="Times New Roman"/>
        </w:rPr>
        <w:t xml:space="preserve">) воспоставувањето деловен однос на давателот на платежни услуги со </w:t>
      </w:r>
      <w:r w:rsidR="000B345C" w:rsidRPr="008D4E26">
        <w:rPr>
          <w:rFonts w:ascii="Times New Roman" w:hAnsi="Times New Roman" w:cs="Times New Roman"/>
        </w:rPr>
        <w:t>потрошувачот кој</w:t>
      </w:r>
      <w:r w:rsidR="00FD4B2F" w:rsidRPr="008D4E26">
        <w:rPr>
          <w:rFonts w:ascii="Times New Roman" w:hAnsi="Times New Roman" w:cs="Times New Roman"/>
        </w:rPr>
        <w:t xml:space="preserve"> го поднел барањето </w:t>
      </w:r>
      <w:r w:rsidR="00643D5B" w:rsidRPr="008D4E26">
        <w:rPr>
          <w:rFonts w:ascii="Times New Roman" w:hAnsi="Times New Roman" w:cs="Times New Roman"/>
          <w:noProof/>
        </w:rPr>
        <w:t>е спротивно на прописите со кои се уредува откривањето и спречувањето перење пари и финансирањето тероризам</w:t>
      </w:r>
      <w:r w:rsidR="009416C7" w:rsidRPr="008D4E26">
        <w:rPr>
          <w:rFonts w:ascii="Times New Roman" w:hAnsi="Times New Roman" w:cs="Times New Roman"/>
        </w:rPr>
        <w:t>,</w:t>
      </w:r>
      <w:r w:rsidR="00FD4B2F" w:rsidRPr="008D4E26">
        <w:rPr>
          <w:rFonts w:ascii="Times New Roman" w:hAnsi="Times New Roman" w:cs="Times New Roman"/>
        </w:rPr>
        <w:t xml:space="preserve"> или</w:t>
      </w:r>
    </w:p>
    <w:p w:rsidR="00FD4B2F" w:rsidRDefault="000E7C3F" w:rsidP="00FD4B2F">
      <w:pPr>
        <w:spacing w:after="0" w:line="240" w:lineRule="auto"/>
        <w:jc w:val="both"/>
        <w:textAlignment w:val="baseline"/>
        <w:rPr>
          <w:rFonts w:ascii="Times New Roman" w:hAnsi="Times New Roman" w:cs="Times New Roman"/>
        </w:rPr>
      </w:pPr>
      <w:r>
        <w:rPr>
          <w:rFonts w:ascii="Times New Roman" w:hAnsi="Times New Roman" w:cs="Times New Roman"/>
        </w:rPr>
        <w:t>3</w:t>
      </w:r>
      <w:r w:rsidR="00FD4B2F" w:rsidRPr="008D4E26">
        <w:rPr>
          <w:rFonts w:ascii="Times New Roman" w:hAnsi="Times New Roman" w:cs="Times New Roman"/>
        </w:rPr>
        <w:t xml:space="preserve">) не </w:t>
      </w:r>
      <w:r w:rsidR="000B345C" w:rsidRPr="008D4E26">
        <w:rPr>
          <w:rFonts w:ascii="Times New Roman" w:hAnsi="Times New Roman" w:cs="Times New Roman"/>
        </w:rPr>
        <w:t xml:space="preserve">изминал </w:t>
      </w:r>
      <w:r w:rsidR="00FD4B2F" w:rsidRPr="008D4E26">
        <w:rPr>
          <w:rFonts w:ascii="Times New Roman" w:hAnsi="Times New Roman" w:cs="Times New Roman"/>
        </w:rPr>
        <w:t xml:space="preserve">период од најмалку </w:t>
      </w:r>
      <w:r w:rsidR="00447E2E">
        <w:rPr>
          <w:rFonts w:ascii="Times New Roman" w:hAnsi="Times New Roman" w:cs="Times New Roman"/>
        </w:rPr>
        <w:t>12 месеци</w:t>
      </w:r>
      <w:r w:rsidR="00FD4B2F" w:rsidRPr="008D4E26">
        <w:rPr>
          <w:rFonts w:ascii="Times New Roman" w:hAnsi="Times New Roman" w:cs="Times New Roman"/>
        </w:rPr>
        <w:t xml:space="preserve"> </w:t>
      </w:r>
      <w:r w:rsidR="000B345C" w:rsidRPr="008D4E26">
        <w:rPr>
          <w:rFonts w:ascii="Times New Roman" w:hAnsi="Times New Roman" w:cs="Times New Roman"/>
        </w:rPr>
        <w:t xml:space="preserve">од датумот на </w:t>
      </w:r>
      <w:r w:rsidR="00FD4B2F" w:rsidRPr="008D4E26">
        <w:rPr>
          <w:rFonts w:ascii="Times New Roman" w:hAnsi="Times New Roman" w:cs="Times New Roman"/>
        </w:rPr>
        <w:t>еднострано раскинување на рамковниот договор за платежната сметка со основни функции од член 75 став (</w:t>
      </w:r>
      <w:r w:rsidR="006F0366" w:rsidRPr="008D4E26">
        <w:rPr>
          <w:rFonts w:ascii="Times New Roman" w:hAnsi="Times New Roman" w:cs="Times New Roman"/>
        </w:rPr>
        <w:t>2</w:t>
      </w:r>
      <w:r w:rsidR="00FD4B2F" w:rsidRPr="008D4E26">
        <w:rPr>
          <w:rFonts w:ascii="Times New Roman" w:hAnsi="Times New Roman" w:cs="Times New Roman"/>
        </w:rPr>
        <w:t>) на овој закон</w:t>
      </w:r>
      <w:r w:rsidR="00E84EBC" w:rsidRPr="008D4E26">
        <w:rPr>
          <w:rFonts w:ascii="Times New Roman" w:hAnsi="Times New Roman" w:cs="Times New Roman"/>
        </w:rPr>
        <w:t>.</w:t>
      </w:r>
    </w:p>
    <w:p w:rsidR="00D4688B" w:rsidRDefault="000E7C3F" w:rsidP="00FD4B2F">
      <w:pPr>
        <w:spacing w:after="0" w:line="240" w:lineRule="auto"/>
        <w:jc w:val="both"/>
        <w:textAlignment w:val="baseline"/>
        <w:rPr>
          <w:rFonts w:ascii="Times New Roman" w:hAnsi="Times New Roman" w:cs="Times New Roman"/>
        </w:rPr>
      </w:pPr>
      <w:r>
        <w:rPr>
          <w:rFonts w:ascii="Times New Roman" w:hAnsi="Times New Roman" w:cs="Times New Roman"/>
        </w:rPr>
        <w:t>4</w:t>
      </w:r>
      <w:r w:rsidR="001361FC">
        <w:rPr>
          <w:rFonts w:ascii="Times New Roman" w:hAnsi="Times New Roman" w:cs="Times New Roman"/>
        </w:rPr>
        <w:t>) доколку потрошува</w:t>
      </w:r>
      <w:r w:rsidR="00BA7545">
        <w:rPr>
          <w:rFonts w:ascii="Times New Roman" w:hAnsi="Times New Roman" w:cs="Times New Roman"/>
        </w:rPr>
        <w:t>ч</w:t>
      </w:r>
      <w:r w:rsidR="001361FC">
        <w:rPr>
          <w:rFonts w:ascii="Times New Roman" w:hAnsi="Times New Roman" w:cs="Times New Roman"/>
        </w:rPr>
        <w:t>от не</w:t>
      </w:r>
      <w:r w:rsidR="001361FC" w:rsidRPr="008D4E26" w:rsidDel="001361FC">
        <w:rPr>
          <w:rFonts w:ascii="Times New Roman" w:hAnsi="Times New Roman" w:cs="Times New Roman"/>
        </w:rPr>
        <w:t xml:space="preserve"> </w:t>
      </w:r>
      <w:r w:rsidR="001361FC">
        <w:rPr>
          <w:rFonts w:ascii="Times New Roman" w:hAnsi="Times New Roman" w:cs="Times New Roman"/>
        </w:rPr>
        <w:t>доставил писмена изјава согласно став (3) од овој член.</w:t>
      </w:r>
    </w:p>
    <w:p w:rsidR="00FD4B2F" w:rsidRPr="008D4E26" w:rsidRDefault="00FD4B2F"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w:t>
      </w:r>
      <w:r w:rsidR="001361FC">
        <w:rPr>
          <w:rFonts w:ascii="Times New Roman" w:hAnsi="Times New Roman" w:cs="Times New Roman"/>
        </w:rPr>
        <w:t>5</w:t>
      </w:r>
      <w:r w:rsidRPr="008D4E26">
        <w:rPr>
          <w:rFonts w:ascii="Times New Roman" w:hAnsi="Times New Roman" w:cs="Times New Roman"/>
        </w:rPr>
        <w:t>) Доколку барањето за отворање платежна сметка со основни функции е одбиено поради причина</w:t>
      </w:r>
      <w:r w:rsidR="005308EA" w:rsidRPr="008D4E26">
        <w:rPr>
          <w:rFonts w:ascii="Times New Roman" w:hAnsi="Times New Roman" w:cs="Times New Roman"/>
        </w:rPr>
        <w:t xml:space="preserve"> </w:t>
      </w:r>
      <w:r w:rsidRPr="008D4E26">
        <w:rPr>
          <w:rFonts w:ascii="Times New Roman" w:hAnsi="Times New Roman" w:cs="Times New Roman"/>
        </w:rPr>
        <w:t>од став (</w:t>
      </w:r>
      <w:r w:rsidR="001361FC">
        <w:rPr>
          <w:rFonts w:ascii="Times New Roman" w:hAnsi="Times New Roman" w:cs="Times New Roman"/>
        </w:rPr>
        <w:t>4</w:t>
      </w:r>
      <w:r w:rsidRPr="008D4E26">
        <w:rPr>
          <w:rFonts w:ascii="Times New Roman" w:hAnsi="Times New Roman" w:cs="Times New Roman"/>
        </w:rPr>
        <w:t xml:space="preserve">) точка </w:t>
      </w:r>
      <w:r w:rsidR="004972B9">
        <w:rPr>
          <w:rFonts w:ascii="Times New Roman" w:hAnsi="Times New Roman" w:cs="Times New Roman"/>
        </w:rPr>
        <w:t>2</w:t>
      </w:r>
      <w:r w:rsidRPr="008D4E26">
        <w:rPr>
          <w:rFonts w:ascii="Times New Roman" w:hAnsi="Times New Roman" w:cs="Times New Roman"/>
        </w:rPr>
        <w:t xml:space="preserve">) на овој член, давателот на платежните услуги </w:t>
      </w:r>
      <w:r w:rsidR="00CD733F" w:rsidRPr="008D4E26">
        <w:rPr>
          <w:rFonts w:ascii="Times New Roman" w:hAnsi="Times New Roman" w:cs="Times New Roman"/>
        </w:rPr>
        <w:t xml:space="preserve">е </w:t>
      </w:r>
      <w:r w:rsidRPr="008D4E26">
        <w:rPr>
          <w:rFonts w:ascii="Times New Roman" w:hAnsi="Times New Roman" w:cs="Times New Roman"/>
        </w:rPr>
        <w:t>должен да го извести веднаш надлежниот орган за спречување перење пари и финансирање тероризам, согласно закон.</w:t>
      </w:r>
    </w:p>
    <w:p w:rsidR="004146CB" w:rsidRPr="008D4E26" w:rsidRDefault="00FD4B2F"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w:t>
      </w:r>
      <w:r w:rsidR="001361FC">
        <w:rPr>
          <w:rFonts w:ascii="Times New Roman" w:hAnsi="Times New Roman" w:cs="Times New Roman"/>
        </w:rPr>
        <w:t>6</w:t>
      </w:r>
      <w:r w:rsidRPr="008D4E26">
        <w:rPr>
          <w:rFonts w:ascii="Times New Roman" w:hAnsi="Times New Roman" w:cs="Times New Roman"/>
        </w:rPr>
        <w:t>) Доколку давателот на платежните услуги го одбие барањето за отворање платежна сметка со основна функција согласно став (</w:t>
      </w:r>
      <w:r w:rsidR="001361FC">
        <w:rPr>
          <w:rFonts w:ascii="Times New Roman" w:hAnsi="Times New Roman" w:cs="Times New Roman"/>
        </w:rPr>
        <w:t>4</w:t>
      </w:r>
      <w:r w:rsidRPr="008D4E26">
        <w:rPr>
          <w:rFonts w:ascii="Times New Roman" w:hAnsi="Times New Roman" w:cs="Times New Roman"/>
        </w:rPr>
        <w:t xml:space="preserve">) на овој член </w:t>
      </w:r>
      <w:r w:rsidR="00CE2729" w:rsidRPr="008D4E26">
        <w:rPr>
          <w:rFonts w:ascii="Times New Roman" w:hAnsi="Times New Roman" w:cs="Times New Roman"/>
        </w:rPr>
        <w:t xml:space="preserve">е </w:t>
      </w:r>
      <w:r w:rsidRPr="008D4E26">
        <w:rPr>
          <w:rFonts w:ascii="Times New Roman" w:hAnsi="Times New Roman" w:cs="Times New Roman"/>
        </w:rPr>
        <w:t xml:space="preserve">должен веднаш </w:t>
      </w:r>
      <w:r w:rsidR="004146CB" w:rsidRPr="008D4E26">
        <w:rPr>
          <w:rFonts w:ascii="Times New Roman" w:hAnsi="Times New Roman" w:cs="Times New Roman"/>
        </w:rPr>
        <w:t>по писмен или електронски пат</w:t>
      </w:r>
      <w:r w:rsidR="007A120B" w:rsidRPr="008D4E26">
        <w:rPr>
          <w:rFonts w:ascii="Times New Roman" w:hAnsi="Times New Roman" w:cs="Times New Roman"/>
        </w:rPr>
        <w:t>, бесплатно,</w:t>
      </w:r>
      <w:r w:rsidR="004146CB" w:rsidRPr="008D4E26" w:rsidDel="004146CB">
        <w:rPr>
          <w:rFonts w:ascii="Times New Roman" w:hAnsi="Times New Roman" w:cs="Times New Roman"/>
        </w:rPr>
        <w:t xml:space="preserve"> </w:t>
      </w:r>
      <w:r w:rsidRPr="008D4E26">
        <w:rPr>
          <w:rFonts w:ascii="Times New Roman" w:hAnsi="Times New Roman" w:cs="Times New Roman"/>
        </w:rPr>
        <w:t xml:space="preserve">да го извести </w:t>
      </w:r>
      <w:r w:rsidR="004146CB" w:rsidRPr="008D4E26">
        <w:rPr>
          <w:rFonts w:ascii="Times New Roman" w:hAnsi="Times New Roman" w:cs="Times New Roman"/>
        </w:rPr>
        <w:t>потрошувачот за одбивањето со образложение на причините за одбивањето</w:t>
      </w:r>
      <w:r w:rsidR="00CD733F" w:rsidRPr="008D4E26">
        <w:rPr>
          <w:rFonts w:ascii="Times New Roman" w:hAnsi="Times New Roman" w:cs="Times New Roman"/>
        </w:rPr>
        <w:t xml:space="preserve">, </w:t>
      </w:r>
      <w:r w:rsidRPr="008D4E26">
        <w:rPr>
          <w:rFonts w:ascii="Times New Roman" w:hAnsi="Times New Roman" w:cs="Times New Roman"/>
        </w:rPr>
        <w:t xml:space="preserve">освен </w:t>
      </w:r>
      <w:r w:rsidR="004146CB" w:rsidRPr="008D4E26">
        <w:rPr>
          <w:rFonts w:ascii="Times New Roman" w:hAnsi="Times New Roman" w:cs="Times New Roman"/>
        </w:rPr>
        <w:t xml:space="preserve">во случај кога </w:t>
      </w:r>
      <w:r w:rsidRPr="008D4E26">
        <w:rPr>
          <w:rFonts w:ascii="Times New Roman" w:hAnsi="Times New Roman" w:cs="Times New Roman"/>
        </w:rPr>
        <w:t xml:space="preserve">откривање на причините за одбивањето би било спротивно на целите на националната безбедност, јавниот ред и мир или прописите со кои се уредува </w:t>
      </w:r>
      <w:r w:rsidR="00643D5B" w:rsidRPr="008D4E26">
        <w:rPr>
          <w:rFonts w:ascii="Times New Roman" w:hAnsi="Times New Roman" w:cs="Times New Roman"/>
          <w:noProof/>
        </w:rPr>
        <w:t>откривање и</w:t>
      </w:r>
      <w:r w:rsidR="00643D5B" w:rsidRPr="008D4E26">
        <w:rPr>
          <w:rFonts w:ascii="Times New Roman" w:hAnsi="Times New Roman" w:cs="Times New Roman"/>
        </w:rPr>
        <w:t xml:space="preserve"> </w:t>
      </w:r>
      <w:r w:rsidRPr="008D4E26">
        <w:rPr>
          <w:rFonts w:ascii="Times New Roman" w:hAnsi="Times New Roman" w:cs="Times New Roman"/>
        </w:rPr>
        <w:t>спречување перење пари и финансирање на тероризмот</w:t>
      </w:r>
      <w:r w:rsidR="005E5049">
        <w:rPr>
          <w:rFonts w:ascii="Times New Roman" w:hAnsi="Times New Roman" w:cs="Times New Roman"/>
        </w:rPr>
        <w:t>.</w:t>
      </w:r>
    </w:p>
    <w:p w:rsidR="00F7423C" w:rsidRDefault="00FD4B2F"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w:t>
      </w:r>
      <w:r w:rsidR="001361FC">
        <w:rPr>
          <w:rFonts w:ascii="Times New Roman" w:hAnsi="Times New Roman" w:cs="Times New Roman"/>
        </w:rPr>
        <w:t>7</w:t>
      </w:r>
      <w:r w:rsidRPr="008D4E26">
        <w:rPr>
          <w:rFonts w:ascii="Times New Roman" w:hAnsi="Times New Roman" w:cs="Times New Roman"/>
        </w:rPr>
        <w:t>) Известувањето од ставот (</w:t>
      </w:r>
      <w:r w:rsidR="001361FC">
        <w:rPr>
          <w:rFonts w:ascii="Times New Roman" w:hAnsi="Times New Roman" w:cs="Times New Roman"/>
        </w:rPr>
        <w:t>6</w:t>
      </w:r>
      <w:r w:rsidRPr="008D4E26">
        <w:rPr>
          <w:rFonts w:ascii="Times New Roman" w:hAnsi="Times New Roman" w:cs="Times New Roman"/>
        </w:rPr>
        <w:t>) на овој член, содржи и поука за права</w:t>
      </w:r>
      <w:r w:rsidR="000076F0">
        <w:rPr>
          <w:rFonts w:ascii="Times New Roman" w:hAnsi="Times New Roman" w:cs="Times New Roman"/>
        </w:rPr>
        <w:t>та на потрошувачот во поглед на</w:t>
      </w:r>
      <w:r w:rsidR="00F7423C">
        <w:rPr>
          <w:rFonts w:ascii="Times New Roman" w:hAnsi="Times New Roman" w:cs="Times New Roman"/>
        </w:rPr>
        <w:t>:</w:t>
      </w:r>
    </w:p>
    <w:p w:rsidR="00F97542" w:rsidRPr="00832406" w:rsidRDefault="00EA600E" w:rsidP="00FD4B2F">
      <w:pPr>
        <w:spacing w:after="0" w:line="240" w:lineRule="auto"/>
        <w:jc w:val="both"/>
        <w:textAlignment w:val="baseline"/>
        <w:rPr>
          <w:rFonts w:ascii="Times New Roman" w:hAnsi="Times New Roman" w:cs="Times New Roman"/>
          <w:lang w:eastAsia="en-GB"/>
        </w:rPr>
      </w:pPr>
      <w:r w:rsidRPr="00D243D0">
        <w:rPr>
          <w:rFonts w:ascii="Times New Roman" w:hAnsi="Times New Roman" w:cs="Times New Roman"/>
        </w:rPr>
        <w:t>1</w:t>
      </w:r>
      <w:r w:rsidR="00615811" w:rsidRPr="00D243D0">
        <w:rPr>
          <w:rFonts w:ascii="Times New Roman" w:hAnsi="Times New Roman" w:cs="Times New Roman"/>
        </w:rPr>
        <w:t>)</w:t>
      </w:r>
      <w:r w:rsidRPr="00D243D0">
        <w:rPr>
          <w:rFonts w:ascii="Times New Roman" w:hAnsi="Times New Roman" w:cs="Times New Roman"/>
        </w:rPr>
        <w:t xml:space="preserve"> </w:t>
      </w:r>
      <w:r w:rsidR="007A120B" w:rsidRPr="00D243D0">
        <w:rPr>
          <w:rFonts w:ascii="Times New Roman" w:hAnsi="Times New Roman" w:cs="Times New Roman"/>
          <w:lang w:eastAsia="en-GB"/>
        </w:rPr>
        <w:t>поднесување приговор согласно</w:t>
      </w:r>
      <w:r w:rsidR="007A120B" w:rsidRPr="00832406">
        <w:rPr>
          <w:rFonts w:ascii="Times New Roman" w:hAnsi="Times New Roman" w:cs="Times New Roman"/>
          <w:lang w:eastAsia="en-GB"/>
        </w:rPr>
        <w:t xml:space="preserve"> член </w:t>
      </w:r>
      <w:r w:rsidR="00AE60FF" w:rsidRPr="00832406">
        <w:rPr>
          <w:rFonts w:ascii="Times New Roman" w:hAnsi="Times New Roman" w:cs="Times New Roman"/>
          <w:lang w:eastAsia="en-GB"/>
        </w:rPr>
        <w:t>129</w:t>
      </w:r>
      <w:r w:rsidR="007A120B" w:rsidRPr="00832406">
        <w:rPr>
          <w:rFonts w:ascii="Times New Roman" w:hAnsi="Times New Roman" w:cs="Times New Roman"/>
          <w:lang w:eastAsia="en-GB"/>
        </w:rPr>
        <w:t xml:space="preserve"> на овој закон,</w:t>
      </w:r>
    </w:p>
    <w:p w:rsidR="00F97542" w:rsidRPr="00832406" w:rsidRDefault="00615811" w:rsidP="00FD4B2F">
      <w:pPr>
        <w:spacing w:after="0" w:line="240" w:lineRule="auto"/>
        <w:jc w:val="both"/>
        <w:textAlignment w:val="baseline"/>
        <w:rPr>
          <w:rFonts w:ascii="Times New Roman" w:hAnsi="Times New Roman" w:cs="Times New Roman"/>
          <w:lang w:eastAsia="en-GB"/>
        </w:rPr>
      </w:pPr>
      <w:r w:rsidRPr="00D243D0">
        <w:rPr>
          <w:rFonts w:ascii="Times New Roman" w:hAnsi="Times New Roman" w:cs="Times New Roman"/>
          <w:lang w:eastAsia="en-GB"/>
        </w:rPr>
        <w:t>2)</w:t>
      </w:r>
      <w:r w:rsidR="007A120B" w:rsidRPr="00832406">
        <w:rPr>
          <w:rFonts w:ascii="Times New Roman" w:hAnsi="Times New Roman" w:cs="Times New Roman"/>
          <w:lang w:eastAsia="en-GB"/>
        </w:rPr>
        <w:t xml:space="preserve"> поплака до надлежниот орган согласно член </w:t>
      </w:r>
      <w:r w:rsidR="00AE60FF" w:rsidRPr="00832406">
        <w:rPr>
          <w:rFonts w:ascii="Times New Roman" w:hAnsi="Times New Roman" w:cs="Times New Roman"/>
          <w:lang w:eastAsia="en-GB"/>
        </w:rPr>
        <w:t>130</w:t>
      </w:r>
      <w:r w:rsidR="007A120B" w:rsidRPr="00832406">
        <w:rPr>
          <w:rFonts w:ascii="Times New Roman" w:hAnsi="Times New Roman" w:cs="Times New Roman"/>
          <w:lang w:eastAsia="en-GB"/>
        </w:rPr>
        <w:t xml:space="preserve"> на овој закон</w:t>
      </w:r>
      <w:r w:rsidR="00325903" w:rsidRPr="00D243D0">
        <w:rPr>
          <w:rFonts w:ascii="Times New Roman" w:hAnsi="Times New Roman" w:cs="Times New Roman"/>
          <w:lang w:eastAsia="en-GB"/>
        </w:rPr>
        <w:t xml:space="preserve"> и</w:t>
      </w:r>
    </w:p>
    <w:p w:rsidR="00FD4B2F" w:rsidRPr="00832406" w:rsidRDefault="00615811" w:rsidP="00FD4B2F">
      <w:pPr>
        <w:spacing w:after="0" w:line="240" w:lineRule="auto"/>
        <w:jc w:val="both"/>
        <w:textAlignment w:val="baseline"/>
        <w:rPr>
          <w:rFonts w:ascii="Times New Roman" w:hAnsi="Times New Roman" w:cs="Times New Roman"/>
        </w:rPr>
      </w:pPr>
      <w:r w:rsidRPr="00D243D0">
        <w:rPr>
          <w:rFonts w:ascii="Times New Roman" w:hAnsi="Times New Roman" w:cs="Times New Roman"/>
          <w:lang w:eastAsia="en-GB"/>
        </w:rPr>
        <w:t>3)</w:t>
      </w:r>
      <w:r w:rsidR="007A120B" w:rsidRPr="00832406">
        <w:rPr>
          <w:rFonts w:ascii="Times New Roman" w:hAnsi="Times New Roman" w:cs="Times New Roman"/>
          <w:lang w:eastAsia="en-GB"/>
        </w:rPr>
        <w:t xml:space="preserve"> вонсудското решавање на споровите согласно член </w:t>
      </w:r>
      <w:r w:rsidR="00AE60FF" w:rsidRPr="00832406">
        <w:rPr>
          <w:rFonts w:ascii="Times New Roman" w:hAnsi="Times New Roman" w:cs="Times New Roman"/>
          <w:lang w:eastAsia="en-GB"/>
        </w:rPr>
        <w:t>131</w:t>
      </w:r>
      <w:r w:rsidR="007A120B" w:rsidRPr="00832406">
        <w:rPr>
          <w:rFonts w:ascii="Times New Roman" w:hAnsi="Times New Roman" w:cs="Times New Roman"/>
          <w:lang w:eastAsia="en-GB"/>
        </w:rPr>
        <w:t xml:space="preserve"> на овој закон.</w:t>
      </w:r>
    </w:p>
    <w:p w:rsidR="00626B0D" w:rsidRPr="008D4E26" w:rsidRDefault="00FD4B2F" w:rsidP="00FD4B2F">
      <w:pPr>
        <w:spacing w:after="0" w:line="240" w:lineRule="auto"/>
        <w:jc w:val="both"/>
        <w:textAlignment w:val="baseline"/>
        <w:rPr>
          <w:rFonts w:ascii="Times New Roman" w:hAnsi="Times New Roman" w:cs="Times New Roman"/>
        </w:rPr>
      </w:pPr>
      <w:r w:rsidRPr="00615811">
        <w:rPr>
          <w:rFonts w:ascii="Times New Roman" w:hAnsi="Times New Roman" w:cs="Times New Roman"/>
          <w:lang w:val="en-GB"/>
        </w:rPr>
        <w:t>(</w:t>
      </w:r>
      <w:r w:rsidR="001361FC" w:rsidRPr="00615811">
        <w:rPr>
          <w:rFonts w:ascii="Times New Roman" w:hAnsi="Times New Roman" w:cs="Times New Roman"/>
        </w:rPr>
        <w:t>8</w:t>
      </w:r>
      <w:r w:rsidRPr="00615811">
        <w:rPr>
          <w:rFonts w:ascii="Times New Roman" w:hAnsi="Times New Roman" w:cs="Times New Roman"/>
          <w:lang w:val="en-GB"/>
        </w:rPr>
        <w:t>)</w:t>
      </w:r>
      <w:r w:rsidR="00F703A4" w:rsidRPr="00615811">
        <w:rPr>
          <w:rFonts w:ascii="Times New Roman" w:hAnsi="Times New Roman" w:cs="Times New Roman"/>
        </w:rPr>
        <w:t xml:space="preserve"> </w:t>
      </w:r>
      <w:r w:rsidR="00D36391" w:rsidRPr="00A92A91">
        <w:rPr>
          <w:rFonts w:ascii="Times New Roman" w:hAnsi="Times New Roman" w:cs="Times New Roman"/>
        </w:rPr>
        <w:t>П</w:t>
      </w:r>
      <w:r w:rsidRPr="00A92A91">
        <w:rPr>
          <w:rFonts w:ascii="Times New Roman" w:hAnsi="Times New Roman" w:cs="Times New Roman"/>
        </w:rPr>
        <w:t>отрошувач</w:t>
      </w:r>
      <w:r w:rsidR="00626BEA" w:rsidRPr="00A92A91">
        <w:rPr>
          <w:rFonts w:ascii="Times New Roman" w:hAnsi="Times New Roman" w:cs="Times New Roman"/>
        </w:rPr>
        <w:t>от</w:t>
      </w:r>
      <w:r w:rsidRPr="00A92A91">
        <w:rPr>
          <w:rFonts w:ascii="Times New Roman" w:hAnsi="Times New Roman" w:cs="Times New Roman"/>
        </w:rPr>
        <w:t xml:space="preserve"> </w:t>
      </w:r>
      <w:r w:rsidR="00D36391" w:rsidRPr="00A92A91">
        <w:rPr>
          <w:rFonts w:ascii="Times New Roman" w:hAnsi="Times New Roman" w:cs="Times New Roman"/>
        </w:rPr>
        <w:t xml:space="preserve">може да </w:t>
      </w:r>
      <w:r w:rsidRPr="006B057C">
        <w:rPr>
          <w:rFonts w:ascii="Times New Roman" w:hAnsi="Times New Roman" w:cs="Times New Roman"/>
        </w:rPr>
        <w:t>бара трансформирање</w:t>
      </w:r>
      <w:r w:rsidRPr="00EA600E">
        <w:rPr>
          <w:rFonts w:ascii="Times New Roman" w:hAnsi="Times New Roman" w:cs="Times New Roman"/>
        </w:rPr>
        <w:t xml:space="preserve"> на платежна сметка во платежна сметка со основни</w:t>
      </w:r>
      <w:r w:rsidRPr="008D4E26">
        <w:rPr>
          <w:rFonts w:ascii="Times New Roman" w:hAnsi="Times New Roman" w:cs="Times New Roman"/>
        </w:rPr>
        <w:t xml:space="preserve"> фукнции </w:t>
      </w:r>
      <w:r w:rsidR="00626BEA" w:rsidRPr="008D4E26">
        <w:rPr>
          <w:rFonts w:ascii="Times New Roman" w:hAnsi="Times New Roman" w:cs="Times New Roman"/>
        </w:rPr>
        <w:t>или на платежната сметка со основни функции во</w:t>
      </w:r>
      <w:r w:rsidR="00D36391" w:rsidRPr="008D4E26">
        <w:rPr>
          <w:rFonts w:ascii="Times New Roman" w:hAnsi="Times New Roman" w:cs="Times New Roman"/>
        </w:rPr>
        <w:t xml:space="preserve"> </w:t>
      </w:r>
      <w:r w:rsidR="00626BEA" w:rsidRPr="008D4E26">
        <w:rPr>
          <w:rFonts w:ascii="Times New Roman" w:hAnsi="Times New Roman" w:cs="Times New Roman"/>
        </w:rPr>
        <w:t>платежна сметка</w:t>
      </w:r>
      <w:r w:rsidR="00D36391" w:rsidRPr="008D4E26">
        <w:rPr>
          <w:rFonts w:ascii="Times New Roman" w:hAnsi="Times New Roman" w:cs="Times New Roman"/>
        </w:rPr>
        <w:t>, кај истиот давател на платежни услуги</w:t>
      </w:r>
      <w:r w:rsidR="00626B0D" w:rsidRPr="008D4E26">
        <w:rPr>
          <w:rFonts w:ascii="Times New Roman" w:hAnsi="Times New Roman" w:cs="Times New Roman"/>
        </w:rPr>
        <w:t>.</w:t>
      </w:r>
    </w:p>
    <w:p w:rsidR="00647486" w:rsidRPr="008D4E26" w:rsidRDefault="00626B0D"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w:t>
      </w:r>
      <w:r w:rsidR="001361FC">
        <w:rPr>
          <w:rFonts w:ascii="Times New Roman" w:hAnsi="Times New Roman" w:cs="Times New Roman"/>
        </w:rPr>
        <w:t>9</w:t>
      </w:r>
      <w:r w:rsidRPr="008D4E26">
        <w:rPr>
          <w:rFonts w:ascii="Times New Roman" w:hAnsi="Times New Roman" w:cs="Times New Roman"/>
        </w:rPr>
        <w:t xml:space="preserve">) </w:t>
      </w:r>
      <w:r w:rsidR="00647486" w:rsidRPr="008D4E26">
        <w:rPr>
          <w:rFonts w:ascii="Times New Roman" w:hAnsi="Times New Roman" w:cs="Times New Roman"/>
        </w:rPr>
        <w:t>При трансформирањето д</w:t>
      </w:r>
      <w:r w:rsidRPr="008D4E26">
        <w:rPr>
          <w:rFonts w:ascii="Times New Roman" w:hAnsi="Times New Roman" w:cs="Times New Roman"/>
        </w:rPr>
        <w:t xml:space="preserve">авателот на платежни услуги </w:t>
      </w:r>
      <w:r w:rsidR="00647486" w:rsidRPr="008D4E26">
        <w:rPr>
          <w:rFonts w:ascii="Times New Roman" w:hAnsi="Times New Roman" w:cs="Times New Roman"/>
        </w:rPr>
        <w:t>ги спроведува</w:t>
      </w:r>
      <w:r w:rsidRPr="008D4E26">
        <w:rPr>
          <w:rFonts w:ascii="Times New Roman" w:hAnsi="Times New Roman" w:cs="Times New Roman"/>
        </w:rPr>
        <w:t xml:space="preserve"> неопходни</w:t>
      </w:r>
      <w:r w:rsidR="00647486" w:rsidRPr="008D4E26">
        <w:rPr>
          <w:rFonts w:ascii="Times New Roman" w:hAnsi="Times New Roman" w:cs="Times New Roman"/>
        </w:rPr>
        <w:t>те</w:t>
      </w:r>
      <w:r w:rsidRPr="008D4E26">
        <w:rPr>
          <w:rFonts w:ascii="Times New Roman" w:hAnsi="Times New Roman" w:cs="Times New Roman"/>
        </w:rPr>
        <w:t xml:space="preserve"> промени во договорниот однос, </w:t>
      </w:r>
      <w:r w:rsidR="00647486" w:rsidRPr="008D4E26">
        <w:rPr>
          <w:rFonts w:ascii="Times New Roman" w:hAnsi="Times New Roman" w:cs="Times New Roman"/>
        </w:rPr>
        <w:t>пришто ја задржува</w:t>
      </w:r>
      <w:r w:rsidR="00FD4B2F" w:rsidRPr="008D4E26">
        <w:rPr>
          <w:rFonts w:ascii="Times New Roman" w:hAnsi="Times New Roman" w:cs="Times New Roman"/>
        </w:rPr>
        <w:t xml:space="preserve"> постоечката единствена идентификациска ознака на платежната сметка</w:t>
      </w:r>
      <w:r w:rsidR="00647486" w:rsidRPr="008D4E26">
        <w:rPr>
          <w:rFonts w:ascii="Times New Roman" w:hAnsi="Times New Roman" w:cs="Times New Roman"/>
        </w:rPr>
        <w:t xml:space="preserve">. За трансформирање на платежната сметка не се наплатува надоместок. </w:t>
      </w:r>
    </w:p>
    <w:p w:rsidR="00FD4B2F" w:rsidRDefault="00647486"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w:t>
      </w:r>
      <w:r w:rsidR="001361FC">
        <w:rPr>
          <w:rFonts w:ascii="Times New Roman" w:hAnsi="Times New Roman" w:cs="Times New Roman"/>
        </w:rPr>
        <w:t>10</w:t>
      </w:r>
      <w:r w:rsidRPr="008D4E26">
        <w:rPr>
          <w:rFonts w:ascii="Times New Roman" w:hAnsi="Times New Roman" w:cs="Times New Roman"/>
        </w:rPr>
        <w:t>) По барањето од ставот (</w:t>
      </w:r>
      <w:r w:rsidR="001361FC">
        <w:rPr>
          <w:rFonts w:ascii="Times New Roman" w:hAnsi="Times New Roman" w:cs="Times New Roman"/>
        </w:rPr>
        <w:t>8</w:t>
      </w:r>
      <w:r w:rsidRPr="008D4E26">
        <w:rPr>
          <w:rFonts w:ascii="Times New Roman" w:hAnsi="Times New Roman" w:cs="Times New Roman"/>
        </w:rPr>
        <w:t>) на овој член, давателот на платежни услуги одлучува во рок од десет</w:t>
      </w:r>
      <w:r w:rsidR="006F4383" w:rsidRPr="008D4E26">
        <w:rPr>
          <w:rFonts w:ascii="Times New Roman" w:hAnsi="Times New Roman" w:cs="Times New Roman"/>
        </w:rPr>
        <w:t xml:space="preserve"> дена</w:t>
      </w:r>
      <w:r w:rsidRPr="008D4E26">
        <w:rPr>
          <w:rFonts w:ascii="Times New Roman" w:hAnsi="Times New Roman" w:cs="Times New Roman"/>
        </w:rPr>
        <w:t>.</w:t>
      </w:r>
    </w:p>
    <w:p w:rsidR="001617FF" w:rsidRPr="001617FF" w:rsidRDefault="001617FF" w:rsidP="00FD4B2F">
      <w:pPr>
        <w:spacing w:after="0" w:line="240" w:lineRule="auto"/>
        <w:jc w:val="both"/>
        <w:textAlignment w:val="baseline"/>
        <w:rPr>
          <w:rFonts w:ascii="Times New Roman" w:hAnsi="Times New Roman" w:cs="Times New Roman"/>
          <w:lang w:val="en-US"/>
        </w:rPr>
      </w:pPr>
      <w:r>
        <w:rPr>
          <w:rFonts w:ascii="Times New Roman" w:hAnsi="Times New Roman" w:cs="Times New Roman"/>
        </w:rPr>
        <w:t>(1</w:t>
      </w:r>
      <w:r w:rsidR="001361FC">
        <w:rPr>
          <w:rFonts w:ascii="Times New Roman" w:hAnsi="Times New Roman" w:cs="Times New Roman"/>
        </w:rPr>
        <w:t>1</w:t>
      </w:r>
      <w:r>
        <w:rPr>
          <w:rFonts w:ascii="Times New Roman" w:hAnsi="Times New Roman" w:cs="Times New Roman"/>
        </w:rPr>
        <w:t>) Давателот на платежни услуги не смее да отвори платежна сметка во денари доколку корисникот на платежни услуги има отворено платежна сметка со основни фукнции кај истиот или друг давател на платежни услуги.</w:t>
      </w:r>
    </w:p>
    <w:p w:rsidR="00FD4B2F" w:rsidRPr="008D4E26" w:rsidRDefault="00FD4B2F" w:rsidP="00FD4B2F">
      <w:pPr>
        <w:spacing w:after="0" w:line="240" w:lineRule="auto"/>
        <w:textAlignment w:val="baseline"/>
        <w:rPr>
          <w:rFonts w:ascii="Times New Roman" w:hAnsi="Times New Roman" w:cs="Times New Roman"/>
          <w:b/>
        </w:rPr>
      </w:pP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Опис на платежната сметка со основни функции</w:t>
      </w:r>
    </w:p>
    <w:p w:rsidR="00FD4B2F" w:rsidRPr="008D4E26" w:rsidRDefault="00FD4B2F" w:rsidP="00FD4B2F">
      <w:pPr>
        <w:spacing w:after="0" w:line="240" w:lineRule="auto"/>
        <w:jc w:val="center"/>
        <w:textAlignment w:val="baseline"/>
        <w:rPr>
          <w:rFonts w:ascii="Times New Roman" w:hAnsi="Times New Roman" w:cs="Times New Roman"/>
        </w:rPr>
      </w:pPr>
      <w:r w:rsidRPr="008D4E26">
        <w:rPr>
          <w:rFonts w:ascii="Times New Roman" w:hAnsi="Times New Roman" w:cs="Times New Roman"/>
          <w:b/>
        </w:rPr>
        <w:t>Член 73</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(1) Платежната сметка со основни функции го вклучува користењето на следните платежни услуги од член 8 на овој закон:</w:t>
      </w:r>
    </w:p>
    <w:p w:rsidR="00FD4B2F" w:rsidRPr="008D4E26" w:rsidRDefault="00054216"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220E2D">
        <w:rPr>
          <w:rFonts w:ascii="Times New Roman" w:hAnsi="Times New Roman" w:cs="Times New Roman"/>
        </w:rPr>
        <w:t>)</w:t>
      </w:r>
      <w:r w:rsidR="00FD4B2F" w:rsidRPr="008D4E26">
        <w:rPr>
          <w:rFonts w:ascii="Times New Roman" w:hAnsi="Times New Roman" w:cs="Times New Roman"/>
        </w:rPr>
        <w:t xml:space="preserve"> услуги кои ги овозможуваат сите дејствија потребни за отворање, одржување и затворање на платежната сметка;</w:t>
      </w:r>
    </w:p>
    <w:p w:rsidR="00FD4B2F" w:rsidRPr="008D4E26" w:rsidRDefault="00054216"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D4688B">
        <w:rPr>
          <w:rFonts w:ascii="Times New Roman" w:hAnsi="Times New Roman" w:cs="Times New Roman"/>
          <w:lang w:val="en-US"/>
        </w:rPr>
        <w:t>)</w:t>
      </w:r>
      <w:r w:rsidR="00FD4B2F" w:rsidRPr="008D4E26">
        <w:rPr>
          <w:rFonts w:ascii="Times New Roman" w:hAnsi="Times New Roman" w:cs="Times New Roman"/>
        </w:rPr>
        <w:t xml:space="preserve"> услуги кои овозможуваат уплата на парични средства и </w:t>
      </w:r>
      <w:r w:rsidR="00BB4769">
        <w:rPr>
          <w:rFonts w:ascii="Times New Roman" w:hAnsi="Times New Roman" w:cs="Times New Roman"/>
        </w:rPr>
        <w:t>повлекување</w:t>
      </w:r>
      <w:r w:rsidR="00FD4B2F" w:rsidRPr="008D4E26">
        <w:rPr>
          <w:rFonts w:ascii="Times New Roman" w:hAnsi="Times New Roman" w:cs="Times New Roman"/>
        </w:rPr>
        <w:t xml:space="preserve"> на </w:t>
      </w:r>
      <w:r w:rsidR="00E64F33">
        <w:rPr>
          <w:rFonts w:ascii="Times New Roman" w:hAnsi="Times New Roman" w:cs="Times New Roman"/>
        </w:rPr>
        <w:t>готовина</w:t>
      </w:r>
      <w:r w:rsidR="00FD4B2F" w:rsidRPr="008D4E26">
        <w:rPr>
          <w:rFonts w:ascii="Times New Roman" w:hAnsi="Times New Roman" w:cs="Times New Roman"/>
        </w:rPr>
        <w:t xml:space="preserve"> од платежната сметка</w:t>
      </w:r>
      <w:r w:rsidR="000E229B" w:rsidRPr="008D4E26">
        <w:rPr>
          <w:rFonts w:ascii="Times New Roman" w:hAnsi="Times New Roman" w:cs="Times New Roman"/>
        </w:rPr>
        <w:t xml:space="preserve"> во </w:t>
      </w:r>
      <w:r w:rsidR="00CE00C4">
        <w:rPr>
          <w:rFonts w:ascii="Times New Roman" w:hAnsi="Times New Roman" w:cs="Times New Roman"/>
        </w:rPr>
        <w:t>Република Северна Македонија</w:t>
      </w:r>
      <w:r w:rsidR="00FD4B2F" w:rsidRPr="008D4E26">
        <w:rPr>
          <w:rFonts w:ascii="Times New Roman" w:hAnsi="Times New Roman" w:cs="Times New Roman"/>
        </w:rPr>
        <w:t>, независно дали е непосредно</w:t>
      </w:r>
      <w:r w:rsidR="007F43B0" w:rsidRPr="008D4E26">
        <w:rPr>
          <w:rFonts w:ascii="Times New Roman" w:hAnsi="Times New Roman" w:cs="Times New Roman"/>
        </w:rPr>
        <w:t xml:space="preserve"> </w:t>
      </w:r>
      <w:r w:rsidR="00FD4B2F" w:rsidRPr="008D4E26">
        <w:rPr>
          <w:rFonts w:ascii="Times New Roman" w:hAnsi="Times New Roman" w:cs="Times New Roman"/>
        </w:rPr>
        <w:t xml:space="preserve">на шалтери во работните простории на давателот </w:t>
      </w:r>
      <w:r w:rsidR="00643D5B" w:rsidRPr="008D4E26">
        <w:rPr>
          <w:rFonts w:ascii="Times New Roman" w:hAnsi="Times New Roman" w:cs="Times New Roman"/>
          <w:noProof/>
        </w:rPr>
        <w:t>кај кој</w:t>
      </w:r>
      <w:r w:rsidR="00FD4B2F" w:rsidRPr="008D4E26">
        <w:rPr>
          <w:rFonts w:ascii="Times New Roman" w:hAnsi="Times New Roman" w:cs="Times New Roman"/>
        </w:rPr>
        <w:t xml:space="preserve"> што е отворена сметката, или преку мрежа на банкомати во текот или надвор од работното време на </w:t>
      </w:r>
      <w:r w:rsidR="00C63184" w:rsidRPr="008D4E26">
        <w:rPr>
          <w:rFonts w:ascii="Times New Roman" w:hAnsi="Times New Roman" w:cs="Times New Roman"/>
        </w:rPr>
        <w:t xml:space="preserve">давателот на платежните услуги </w:t>
      </w:r>
      <w:r w:rsidR="00FD4B2F" w:rsidRPr="008D4E26">
        <w:rPr>
          <w:rFonts w:ascii="Times New Roman" w:hAnsi="Times New Roman" w:cs="Times New Roman"/>
        </w:rPr>
        <w:t>и</w:t>
      </w:r>
    </w:p>
    <w:p w:rsidR="00FD4B2F" w:rsidRPr="008D4E26" w:rsidRDefault="00054216"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D4688B">
        <w:rPr>
          <w:rFonts w:ascii="Times New Roman" w:hAnsi="Times New Roman" w:cs="Times New Roman"/>
          <w:lang w:val="en-US"/>
        </w:rPr>
        <w:t xml:space="preserve">) </w:t>
      </w:r>
      <w:r w:rsidR="00FD4B2F" w:rsidRPr="008D4E26">
        <w:rPr>
          <w:rFonts w:ascii="Times New Roman" w:hAnsi="Times New Roman" w:cs="Times New Roman"/>
        </w:rPr>
        <w:t>извршување на следните платежни трансакции:</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директно задолжување;</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FE7A56">
        <w:rPr>
          <w:rFonts w:ascii="Times New Roman" w:hAnsi="Times New Roman" w:cs="Times New Roman"/>
        </w:rPr>
        <w:t xml:space="preserve"> </w:t>
      </w:r>
      <w:r w:rsidRPr="008D4E26">
        <w:rPr>
          <w:rFonts w:ascii="Times New Roman" w:hAnsi="Times New Roman" w:cs="Times New Roman"/>
        </w:rPr>
        <w:t xml:space="preserve">платежни трансакции со платежна картичка, вклучително и за </w:t>
      </w:r>
      <w:r w:rsidR="0097070E" w:rsidRPr="008D4E26">
        <w:rPr>
          <w:rFonts w:ascii="Times New Roman" w:hAnsi="Times New Roman" w:cs="Times New Roman"/>
        </w:rPr>
        <w:t xml:space="preserve">онлајн </w:t>
      </w:r>
      <w:r w:rsidRPr="008D4E26">
        <w:rPr>
          <w:rFonts w:ascii="Times New Roman" w:hAnsi="Times New Roman" w:cs="Times New Roman"/>
        </w:rPr>
        <w:t>плаќање и</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 кредитни трансфери, вклучувајќи и трајни налози, преку банкарските терминали, шалтерите во работните простории на давателите и </w:t>
      </w:r>
      <w:r w:rsidR="00AF3C5F" w:rsidRPr="008D4E26">
        <w:rPr>
          <w:rFonts w:ascii="Times New Roman" w:hAnsi="Times New Roman" w:cs="Times New Roman"/>
        </w:rPr>
        <w:t xml:space="preserve">онлајн </w:t>
      </w:r>
      <w:r w:rsidRPr="008D4E26">
        <w:rPr>
          <w:rFonts w:ascii="Times New Roman" w:hAnsi="Times New Roman" w:cs="Times New Roman"/>
        </w:rPr>
        <w:t xml:space="preserve">користење, доколку се предмет на понуда од страна на давателот на платежните услуги. </w:t>
      </w:r>
    </w:p>
    <w:p w:rsidR="002B1A4E"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Давателот на платежни услуги </w:t>
      </w:r>
      <w:r w:rsidR="002B1A4E" w:rsidRPr="008D4E26">
        <w:rPr>
          <w:rFonts w:ascii="Times New Roman" w:hAnsi="Times New Roman" w:cs="Times New Roman"/>
        </w:rPr>
        <w:t>ги дава услугите од ставот (1) на овој член доколку истите се понудени и на потрошувачите кои имаат платежна сметка различна од платежната сметка со основни функции.</w:t>
      </w:r>
    </w:p>
    <w:p w:rsidR="00FD4B2F" w:rsidRPr="008D4E26" w:rsidRDefault="00FD4B2F" w:rsidP="00C63184">
      <w:pPr>
        <w:autoSpaceDE w:val="0"/>
        <w:spacing w:after="0" w:line="240" w:lineRule="auto"/>
        <w:jc w:val="both"/>
        <w:rPr>
          <w:rFonts w:ascii="Times New Roman" w:hAnsi="Times New Roman" w:cs="Times New Roman"/>
        </w:rPr>
      </w:pPr>
      <w:r w:rsidRPr="008D4E26">
        <w:rPr>
          <w:rFonts w:ascii="Times New Roman" w:hAnsi="Times New Roman" w:cs="Times New Roman"/>
        </w:rPr>
        <w:t>(3) Платежната сметка со основни функции се отвора и гласи во денари.</w:t>
      </w:r>
    </w:p>
    <w:p w:rsidR="00FD4B2F" w:rsidRPr="008D4E26" w:rsidRDefault="00FD4B2F" w:rsidP="00C63184">
      <w:pPr>
        <w:autoSpaceDE w:val="0"/>
        <w:spacing w:after="0" w:line="240" w:lineRule="auto"/>
        <w:jc w:val="both"/>
        <w:rPr>
          <w:rFonts w:ascii="Times New Roman" w:hAnsi="Times New Roman" w:cs="Times New Roman"/>
        </w:rPr>
      </w:pPr>
      <w:r w:rsidRPr="008D4E26">
        <w:rPr>
          <w:rFonts w:ascii="Times New Roman" w:hAnsi="Times New Roman" w:cs="Times New Roman"/>
        </w:rPr>
        <w:t>(4)</w:t>
      </w:r>
      <w:r w:rsidR="004E0777">
        <w:rPr>
          <w:rFonts w:ascii="Times New Roman" w:hAnsi="Times New Roman" w:cs="Times New Roman"/>
          <w:lang w:val="en-US"/>
        </w:rPr>
        <w:t xml:space="preserve"> </w:t>
      </w:r>
      <w:r w:rsidRPr="008D4E26">
        <w:rPr>
          <w:rFonts w:ascii="Times New Roman" w:hAnsi="Times New Roman" w:cs="Times New Roman"/>
        </w:rPr>
        <w:t xml:space="preserve">Платежната сметка со основни функции на потрошувачот му овозможува иницирање и извршување на платежни трансакции во работните просториите на давателот на платежните услуги и/или </w:t>
      </w:r>
      <w:r w:rsidR="00AF3C5F" w:rsidRPr="008D4E26">
        <w:rPr>
          <w:rFonts w:ascii="Times New Roman" w:hAnsi="Times New Roman" w:cs="Times New Roman"/>
        </w:rPr>
        <w:t xml:space="preserve">онлајн </w:t>
      </w:r>
      <w:r w:rsidRPr="008D4E26">
        <w:rPr>
          <w:rFonts w:ascii="Times New Roman" w:hAnsi="Times New Roman" w:cs="Times New Roman"/>
        </w:rPr>
        <w:t>доколку</w:t>
      </w:r>
      <w:r w:rsidR="003361DC" w:rsidRPr="008D4E26">
        <w:rPr>
          <w:rFonts w:ascii="Times New Roman" w:hAnsi="Times New Roman" w:cs="Times New Roman"/>
        </w:rPr>
        <w:t xml:space="preserve"> </w:t>
      </w:r>
      <w:r w:rsidRPr="008D4E26">
        <w:rPr>
          <w:rFonts w:ascii="Times New Roman" w:hAnsi="Times New Roman" w:cs="Times New Roman"/>
        </w:rPr>
        <w:t>е предмет на понуда од страна на давателот на платежните услуги.</w:t>
      </w:r>
    </w:p>
    <w:p w:rsidR="00FD4B2F" w:rsidRPr="008D4E26" w:rsidRDefault="00FD4B2F" w:rsidP="00C63184">
      <w:pPr>
        <w:autoSpaceDE w:val="0"/>
        <w:spacing w:after="0" w:line="240" w:lineRule="auto"/>
        <w:jc w:val="both"/>
        <w:rPr>
          <w:rFonts w:ascii="Times New Roman" w:hAnsi="Times New Roman" w:cs="Times New Roman"/>
        </w:rPr>
      </w:pPr>
      <w:r w:rsidRPr="008D4E26">
        <w:rPr>
          <w:rFonts w:ascii="Times New Roman" w:hAnsi="Times New Roman" w:cs="Times New Roman"/>
        </w:rPr>
        <w:t>(5) Платежната сметка со основни функции на потрошувачот му овозмож</w:t>
      </w:r>
      <w:r w:rsidR="00A00C50" w:rsidRPr="008D4E26">
        <w:rPr>
          <w:rFonts w:ascii="Times New Roman" w:hAnsi="Times New Roman" w:cs="Times New Roman"/>
        </w:rPr>
        <w:t>ува</w:t>
      </w:r>
      <w:r w:rsidRPr="008D4E26">
        <w:rPr>
          <w:rFonts w:ascii="Times New Roman" w:hAnsi="Times New Roman" w:cs="Times New Roman"/>
        </w:rPr>
        <w:t xml:space="preserve"> извршување на неограничен број на </w:t>
      </w:r>
      <w:r w:rsidR="002B1A4E" w:rsidRPr="008D4E26">
        <w:rPr>
          <w:rFonts w:ascii="Times New Roman" w:hAnsi="Times New Roman" w:cs="Times New Roman"/>
        </w:rPr>
        <w:t>операции</w:t>
      </w:r>
      <w:r w:rsidRPr="008D4E26">
        <w:rPr>
          <w:rFonts w:ascii="Times New Roman" w:hAnsi="Times New Roman" w:cs="Times New Roman"/>
        </w:rPr>
        <w:t xml:space="preserve"> во врска</w:t>
      </w:r>
      <w:r w:rsidR="00BB0F45" w:rsidRPr="008D4E26">
        <w:rPr>
          <w:rFonts w:ascii="Times New Roman" w:hAnsi="Times New Roman" w:cs="Times New Roman"/>
        </w:rPr>
        <w:t xml:space="preserve"> </w:t>
      </w:r>
      <w:r w:rsidRPr="008D4E26">
        <w:rPr>
          <w:rFonts w:ascii="Times New Roman" w:hAnsi="Times New Roman" w:cs="Times New Roman"/>
        </w:rPr>
        <w:t xml:space="preserve">со услугите од ставот (1) на овој член. </w:t>
      </w:r>
    </w:p>
    <w:p w:rsidR="000D3794" w:rsidRPr="008D4E26" w:rsidRDefault="000D3794" w:rsidP="00C63184">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(6) Давателот на платежни услуги не смее да договори дозволено пречекорување на сметката за платежни услуги со основни функции. </w:t>
      </w:r>
    </w:p>
    <w:p w:rsidR="00C63184" w:rsidRPr="008D4E26" w:rsidRDefault="00C63184" w:rsidP="007C7FFA">
      <w:pPr>
        <w:autoSpaceDE w:val="0"/>
        <w:spacing w:after="0" w:line="240" w:lineRule="auto"/>
        <w:rPr>
          <w:rFonts w:ascii="Times New Roman" w:hAnsi="Times New Roman" w:cs="Times New Roman"/>
          <w:b/>
        </w:rPr>
      </w:pPr>
    </w:p>
    <w:p w:rsidR="00FD4B2F" w:rsidRPr="008D4E26" w:rsidRDefault="00FD4B2F"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Надоместоци во врска со платежната сметка со основни функции</w:t>
      </w:r>
    </w:p>
    <w:p w:rsidR="000E229B" w:rsidRPr="008D4E26" w:rsidRDefault="000E229B" w:rsidP="000E229B">
      <w:pPr>
        <w:autoSpaceDE w:val="0"/>
        <w:spacing w:after="0" w:line="240" w:lineRule="auto"/>
        <w:jc w:val="center"/>
        <w:rPr>
          <w:rFonts w:ascii="Times New Roman" w:hAnsi="Times New Roman" w:cs="Times New Roman"/>
        </w:rPr>
      </w:pPr>
      <w:r w:rsidRPr="008D4E26">
        <w:rPr>
          <w:rFonts w:ascii="Times New Roman" w:hAnsi="Times New Roman" w:cs="Times New Roman"/>
          <w:b/>
        </w:rPr>
        <w:t>Член 74</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За платежните услуги од член 73 став (1), освен за платежните услуги од член 73 став (1) точка </w:t>
      </w:r>
      <w:r w:rsidR="00054216">
        <w:rPr>
          <w:rFonts w:ascii="Times New Roman" w:hAnsi="Times New Roman" w:cs="Times New Roman"/>
          <w:lang w:val="en-US"/>
        </w:rPr>
        <w:t>2</w:t>
      </w:r>
      <w:r w:rsidR="007C4EED">
        <w:rPr>
          <w:rFonts w:ascii="Times New Roman" w:hAnsi="Times New Roman" w:cs="Times New Roman"/>
        </w:rPr>
        <w:t>)</w:t>
      </w:r>
      <w:r w:rsidR="00054216" w:rsidRPr="008D4E26">
        <w:rPr>
          <w:rFonts w:ascii="Times New Roman" w:hAnsi="Times New Roman" w:cs="Times New Roman"/>
        </w:rPr>
        <w:t xml:space="preserve"> </w:t>
      </w:r>
      <w:r w:rsidRPr="008D4E26">
        <w:rPr>
          <w:rFonts w:ascii="Times New Roman" w:hAnsi="Times New Roman" w:cs="Times New Roman"/>
        </w:rPr>
        <w:t xml:space="preserve">иницирани преку давател на платежни услуги кај кој не е отворена сметката и за платежните услуги од член 73 став (1) точка </w:t>
      </w:r>
      <w:r w:rsidR="00054216">
        <w:rPr>
          <w:rFonts w:ascii="Times New Roman" w:hAnsi="Times New Roman" w:cs="Times New Roman"/>
          <w:lang w:val="en-US"/>
        </w:rPr>
        <w:t>3</w:t>
      </w:r>
      <w:r w:rsidR="007C4EED">
        <w:rPr>
          <w:rFonts w:ascii="Times New Roman" w:hAnsi="Times New Roman" w:cs="Times New Roman"/>
        </w:rPr>
        <w:t>)</w:t>
      </w:r>
      <w:r w:rsidR="00054216" w:rsidRPr="008D4E26">
        <w:rPr>
          <w:rFonts w:ascii="Times New Roman" w:hAnsi="Times New Roman" w:cs="Times New Roman"/>
        </w:rPr>
        <w:t xml:space="preserve"> </w:t>
      </w:r>
      <w:r w:rsidRPr="008D4E26">
        <w:rPr>
          <w:rFonts w:ascii="Times New Roman" w:hAnsi="Times New Roman" w:cs="Times New Roman"/>
        </w:rPr>
        <w:t xml:space="preserve">алинеја два за извршување на платежни трансакции </w:t>
      </w:r>
      <w:r w:rsidR="00455379">
        <w:rPr>
          <w:rFonts w:ascii="Times New Roman" w:hAnsi="Times New Roman" w:cs="Times New Roman"/>
        </w:rPr>
        <w:t>со</w:t>
      </w:r>
      <w:r w:rsidRPr="008D4E26">
        <w:rPr>
          <w:rFonts w:ascii="Times New Roman" w:hAnsi="Times New Roman" w:cs="Times New Roman"/>
        </w:rPr>
        <w:t xml:space="preserve"> кредитна картичка, давателот на платежни услуги може да пресметува и наплатува вкупен месечен надоместок со разумна висина.</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Разумната висина на надоместокот од ставот (1) на овој член не смее да биде повисока од 0,1% од подвижниот просек на просечната месечна исплатена нето плата во земјата за претходните 12 месеци, согласно со објавите од страна на Државниот завод за статистика. </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(3) Надоместокот од став (2) на овој член вклучува извршување на минимум пет платежни трансакции од член 73 став (1) точка </w:t>
      </w:r>
      <w:r w:rsidR="00054216">
        <w:rPr>
          <w:rFonts w:ascii="Times New Roman" w:hAnsi="Times New Roman" w:cs="Times New Roman"/>
          <w:lang w:val="en-US"/>
        </w:rPr>
        <w:t>3</w:t>
      </w:r>
      <w:r w:rsidRPr="008D4E26">
        <w:rPr>
          <w:rFonts w:ascii="Times New Roman" w:hAnsi="Times New Roman" w:cs="Times New Roman"/>
        </w:rPr>
        <w:t xml:space="preserve"> алинеи еден и три, на месечно ниво, доколку се иницирани кон платежна сметка на примач во рамки на ист давател на платежни услуги.</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(4) По исклучок од ставот (1) на овој член давателот на платежни услуги не пресметува и не наплатува надоместок доколку потрошувачот и припаѓа на групата на корисници на следните законски права: </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1</w:t>
      </w:r>
      <w:r w:rsidR="007C4EED">
        <w:rPr>
          <w:rFonts w:ascii="Times New Roman" w:hAnsi="Times New Roman" w:cs="Times New Roman"/>
        </w:rPr>
        <w:t>)</w:t>
      </w:r>
      <w:r w:rsidRPr="008D4E26">
        <w:rPr>
          <w:rFonts w:ascii="Times New Roman" w:hAnsi="Times New Roman" w:cs="Times New Roman"/>
        </w:rPr>
        <w:t xml:space="preserve"> законска издршка, надоместок на штета настаната поради нарушување на здравјето или намалување, односно губење на работната способност и надоместок на штета за загубена издршка поради смрт на давачот на издршката; </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2</w:t>
      </w:r>
      <w:r w:rsidR="007C4EED">
        <w:rPr>
          <w:rFonts w:ascii="Times New Roman" w:hAnsi="Times New Roman" w:cs="Times New Roman"/>
        </w:rPr>
        <w:t>)</w:t>
      </w:r>
      <w:r w:rsidRPr="008D4E26">
        <w:rPr>
          <w:rFonts w:ascii="Times New Roman" w:hAnsi="Times New Roman" w:cs="Times New Roman"/>
        </w:rPr>
        <w:t xml:space="preserve"> надоместок поради телесно оштетување според прописите за инвалидското осигурување; </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3</w:t>
      </w:r>
      <w:r w:rsidR="007C4EED">
        <w:rPr>
          <w:rFonts w:ascii="Times New Roman" w:hAnsi="Times New Roman" w:cs="Times New Roman"/>
        </w:rPr>
        <w:t>)</w:t>
      </w:r>
      <w:r w:rsidRPr="008D4E26">
        <w:rPr>
          <w:rFonts w:ascii="Times New Roman" w:hAnsi="Times New Roman" w:cs="Times New Roman"/>
        </w:rPr>
        <w:t xml:space="preserve"> парична помош од социјална заштита; </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4</w:t>
      </w:r>
      <w:r w:rsidR="007C4EED">
        <w:rPr>
          <w:rFonts w:ascii="Times New Roman" w:hAnsi="Times New Roman" w:cs="Times New Roman"/>
        </w:rPr>
        <w:t>)</w:t>
      </w:r>
      <w:r w:rsidRPr="008D4E26">
        <w:rPr>
          <w:rFonts w:ascii="Times New Roman" w:hAnsi="Times New Roman" w:cs="Times New Roman"/>
        </w:rPr>
        <w:t xml:space="preserve"> привремена невработеност; </w:t>
      </w:r>
    </w:p>
    <w:p w:rsidR="00712EF7" w:rsidRPr="00C309D0"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5</w:t>
      </w:r>
      <w:r w:rsidR="007C4EED">
        <w:rPr>
          <w:rFonts w:ascii="Times New Roman" w:hAnsi="Times New Roman" w:cs="Times New Roman"/>
        </w:rPr>
        <w:t>)</w:t>
      </w:r>
      <w:r w:rsidRPr="008D4E26">
        <w:rPr>
          <w:rFonts w:ascii="Times New Roman" w:hAnsi="Times New Roman" w:cs="Times New Roman"/>
        </w:rPr>
        <w:t xml:space="preserve"> додаток </w:t>
      </w:r>
      <w:r w:rsidRPr="00C309D0">
        <w:rPr>
          <w:rFonts w:ascii="Times New Roman" w:hAnsi="Times New Roman" w:cs="Times New Roman"/>
        </w:rPr>
        <w:t xml:space="preserve">на деца и </w:t>
      </w:r>
      <w:r w:rsidRPr="00C309D0">
        <w:rPr>
          <w:rFonts w:ascii="Times New Roman" w:hAnsi="Times New Roman" w:cs="Times New Roman"/>
        </w:rPr>
        <w:tab/>
      </w:r>
    </w:p>
    <w:p w:rsidR="00712EF7" w:rsidRPr="008D4E26" w:rsidRDefault="00712EF7" w:rsidP="00712EF7">
      <w:pPr>
        <w:autoSpaceDE w:val="0"/>
        <w:spacing w:after="0" w:line="240" w:lineRule="auto"/>
        <w:jc w:val="both"/>
        <w:rPr>
          <w:rFonts w:ascii="Times New Roman" w:hAnsi="Times New Roman" w:cs="Times New Roman"/>
        </w:rPr>
      </w:pPr>
      <w:r w:rsidRPr="00C309D0">
        <w:rPr>
          <w:rFonts w:ascii="Times New Roman" w:hAnsi="Times New Roman" w:cs="Times New Roman"/>
        </w:rPr>
        <w:t>6</w:t>
      </w:r>
      <w:r w:rsidR="007C4EED" w:rsidRPr="00C309D0">
        <w:rPr>
          <w:rFonts w:ascii="Times New Roman" w:hAnsi="Times New Roman" w:cs="Times New Roman"/>
        </w:rPr>
        <w:t>)</w:t>
      </w:r>
      <w:r w:rsidRPr="00C309D0">
        <w:rPr>
          <w:rFonts w:ascii="Times New Roman" w:hAnsi="Times New Roman" w:cs="Times New Roman"/>
        </w:rPr>
        <w:t xml:space="preserve"> стипендија, кредит и помош на ученици и студенти</w:t>
      </w:r>
      <w:r w:rsidRPr="008D4E26">
        <w:rPr>
          <w:rFonts w:ascii="Times New Roman" w:hAnsi="Times New Roman" w:cs="Times New Roman"/>
        </w:rPr>
        <w:t xml:space="preserve">. </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(5) За корисниците од став (4) на овој член, давателот на платежни услуги определува извршување на минимум пет бесплатни платежни трансакции од член 73 став (1) точка </w:t>
      </w:r>
      <w:r w:rsidR="00054216">
        <w:rPr>
          <w:rFonts w:ascii="Times New Roman" w:hAnsi="Times New Roman" w:cs="Times New Roman"/>
          <w:lang w:val="en-US"/>
        </w:rPr>
        <w:t>3</w:t>
      </w:r>
      <w:r w:rsidR="001759FE">
        <w:rPr>
          <w:rFonts w:ascii="Times New Roman" w:hAnsi="Times New Roman" w:cs="Times New Roman"/>
        </w:rPr>
        <w:t>)</w:t>
      </w:r>
      <w:r w:rsidRPr="008D4E26">
        <w:rPr>
          <w:rFonts w:ascii="Times New Roman" w:hAnsi="Times New Roman" w:cs="Times New Roman"/>
        </w:rPr>
        <w:t xml:space="preserve"> алинеи еден и три, на месечно ниво, доколку се иницирани кон платежна сметка на примач во рамки на ист давател на платежни услуги.</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BF76E0" w:rsidRPr="008D4E26">
        <w:rPr>
          <w:rFonts w:ascii="Times New Roman" w:hAnsi="Times New Roman" w:cs="Times New Roman"/>
        </w:rPr>
        <w:t>6</w:t>
      </w:r>
      <w:r w:rsidRPr="008D4E26">
        <w:rPr>
          <w:rFonts w:ascii="Times New Roman" w:hAnsi="Times New Roman" w:cs="Times New Roman"/>
        </w:rPr>
        <w:t>) Давателот на платежни услуги може да пресметува и наплатува надоместок за платежните трансакции согласно важечката тарифа што се применува за соодветните услуги што се наплатуваат од потрошувачите што не користат платежна сметка со основни функции за:</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платежните трансакции кои го надминуваат минималниот број на платежни трансакции од ставовите (3) и (5) на овој член;</w:t>
      </w:r>
    </w:p>
    <w:p w:rsidR="00BF76E0" w:rsidRPr="008D4E26" w:rsidRDefault="00BF76E0"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 платежните трансакции од член 73 став (1) точка </w:t>
      </w:r>
      <w:r w:rsidR="00054216">
        <w:rPr>
          <w:rFonts w:ascii="Times New Roman" w:hAnsi="Times New Roman" w:cs="Times New Roman"/>
          <w:lang w:val="en-US"/>
        </w:rPr>
        <w:t>3</w:t>
      </w:r>
      <w:r w:rsidR="00940DBA">
        <w:rPr>
          <w:rFonts w:ascii="Times New Roman" w:hAnsi="Times New Roman" w:cs="Times New Roman"/>
        </w:rPr>
        <w:t>)</w:t>
      </w:r>
      <w:r w:rsidRPr="008D4E26">
        <w:rPr>
          <w:rFonts w:ascii="Times New Roman" w:hAnsi="Times New Roman" w:cs="Times New Roman"/>
        </w:rPr>
        <w:t xml:space="preserve"> алинеи еден и три што се иницирани од платежна сметка кај еден давател на платежни услуги кон платежна сметка кај друг давател на платежни услуги;</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 платежните услуги од членот 73 став (1) точка </w:t>
      </w:r>
      <w:r w:rsidR="00054216">
        <w:rPr>
          <w:rFonts w:ascii="Times New Roman" w:hAnsi="Times New Roman" w:cs="Times New Roman"/>
          <w:lang w:val="en-US"/>
        </w:rPr>
        <w:t>2</w:t>
      </w:r>
      <w:r w:rsidR="00940DBA">
        <w:rPr>
          <w:rFonts w:ascii="Times New Roman" w:hAnsi="Times New Roman" w:cs="Times New Roman"/>
        </w:rPr>
        <w:t>)</w:t>
      </w:r>
      <w:r w:rsidRPr="008D4E26">
        <w:rPr>
          <w:rFonts w:ascii="Times New Roman" w:hAnsi="Times New Roman" w:cs="Times New Roman"/>
        </w:rPr>
        <w:t>, иницирани преку давател на платежни услуги кај кој не е отворена сметката;</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 платежните услуги од членот 73 став (1) точка </w:t>
      </w:r>
      <w:r w:rsidR="00054216">
        <w:rPr>
          <w:rFonts w:ascii="Times New Roman" w:hAnsi="Times New Roman" w:cs="Times New Roman"/>
          <w:lang w:val="en-US"/>
        </w:rPr>
        <w:t>3</w:t>
      </w:r>
      <w:r w:rsidR="00940DBA">
        <w:rPr>
          <w:rFonts w:ascii="Times New Roman" w:hAnsi="Times New Roman" w:cs="Times New Roman"/>
        </w:rPr>
        <w:t>)</w:t>
      </w:r>
      <w:r w:rsidRPr="008D4E26">
        <w:rPr>
          <w:rFonts w:ascii="Times New Roman" w:hAnsi="Times New Roman" w:cs="Times New Roman"/>
        </w:rPr>
        <w:t xml:space="preserve"> алинеја два, за извршување на платежни трансакции </w:t>
      </w:r>
      <w:r w:rsidR="00455379">
        <w:rPr>
          <w:rFonts w:ascii="Times New Roman" w:hAnsi="Times New Roman" w:cs="Times New Roman"/>
        </w:rPr>
        <w:t>со</w:t>
      </w:r>
      <w:r w:rsidRPr="008D4E26">
        <w:rPr>
          <w:rFonts w:ascii="Times New Roman" w:hAnsi="Times New Roman" w:cs="Times New Roman"/>
        </w:rPr>
        <w:t xml:space="preserve"> кредитна картичка.</w:t>
      </w:r>
    </w:p>
    <w:p w:rsidR="00712EF7" w:rsidRPr="008D4E26" w:rsidRDefault="00712EF7" w:rsidP="00712EF7">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BF76E0" w:rsidRPr="008D4E26">
        <w:rPr>
          <w:rFonts w:ascii="Times New Roman" w:hAnsi="Times New Roman" w:cs="Times New Roman"/>
        </w:rPr>
        <w:t>7</w:t>
      </w:r>
      <w:r w:rsidRPr="008D4E26">
        <w:rPr>
          <w:rFonts w:ascii="Times New Roman" w:hAnsi="Times New Roman" w:cs="Times New Roman"/>
        </w:rPr>
        <w:t xml:space="preserve">) Доколку давателот на платежните услуги </w:t>
      </w:r>
      <w:r w:rsidR="001A7A8A">
        <w:rPr>
          <w:rFonts w:ascii="Times New Roman" w:hAnsi="Times New Roman" w:cs="Times New Roman"/>
        </w:rPr>
        <w:t xml:space="preserve">може да </w:t>
      </w:r>
      <w:r w:rsidRPr="008D4E26">
        <w:rPr>
          <w:rFonts w:ascii="Times New Roman" w:hAnsi="Times New Roman" w:cs="Times New Roman"/>
        </w:rPr>
        <w:t xml:space="preserve">пресметува и </w:t>
      </w:r>
      <w:r w:rsidR="001A7A8A">
        <w:rPr>
          <w:rFonts w:ascii="Times New Roman" w:hAnsi="Times New Roman" w:cs="Times New Roman"/>
        </w:rPr>
        <w:t>наплатува</w:t>
      </w:r>
      <w:r w:rsidRPr="008D4E26">
        <w:rPr>
          <w:rFonts w:ascii="Times New Roman" w:hAnsi="Times New Roman" w:cs="Times New Roman"/>
        </w:rPr>
        <w:t xml:space="preserve"> </w:t>
      </w:r>
      <w:r w:rsidR="001A7A8A">
        <w:rPr>
          <w:rFonts w:ascii="Times New Roman" w:hAnsi="Times New Roman" w:cs="Times New Roman"/>
        </w:rPr>
        <w:t>надоместок</w:t>
      </w:r>
      <w:r w:rsidRPr="008D4E26">
        <w:rPr>
          <w:rFonts w:ascii="Times New Roman" w:hAnsi="Times New Roman" w:cs="Times New Roman"/>
        </w:rPr>
        <w:t xml:space="preserve"> за непочитување на обврските определени со рамковниот договор со разумна висина, определена според висината и движењето на подвижниот просек на просечната месечна исплатена нето плата во </w:t>
      </w:r>
      <w:r w:rsidR="005751F0">
        <w:rPr>
          <w:rFonts w:ascii="Times New Roman" w:hAnsi="Times New Roman" w:cs="Times New Roman"/>
        </w:rPr>
        <w:t>Република Северна Македонија</w:t>
      </w:r>
      <w:r w:rsidR="005751F0" w:rsidRPr="008D4E26">
        <w:rPr>
          <w:rFonts w:ascii="Times New Roman" w:hAnsi="Times New Roman" w:cs="Times New Roman"/>
        </w:rPr>
        <w:t xml:space="preserve"> </w:t>
      </w:r>
      <w:r w:rsidRPr="008D4E26">
        <w:rPr>
          <w:rFonts w:ascii="Times New Roman" w:hAnsi="Times New Roman" w:cs="Times New Roman"/>
        </w:rPr>
        <w:t xml:space="preserve">за претходните 12 месеци, согласно </w:t>
      </w:r>
      <w:r w:rsidR="001A7A8A">
        <w:rPr>
          <w:rFonts w:ascii="Times New Roman" w:hAnsi="Times New Roman" w:cs="Times New Roman"/>
        </w:rPr>
        <w:t xml:space="preserve">со </w:t>
      </w:r>
      <w:r w:rsidRPr="008D4E26">
        <w:rPr>
          <w:rFonts w:ascii="Times New Roman" w:hAnsi="Times New Roman" w:cs="Times New Roman"/>
        </w:rPr>
        <w:t>објавите од страна на Државниот завод за статистика, но не повисоки од една половина од надоместоци</w:t>
      </w:r>
      <w:r w:rsidR="001A7A8A">
        <w:rPr>
          <w:rFonts w:ascii="Times New Roman" w:hAnsi="Times New Roman" w:cs="Times New Roman"/>
        </w:rPr>
        <w:t>те</w:t>
      </w:r>
      <w:r w:rsidRPr="008D4E26">
        <w:rPr>
          <w:rFonts w:ascii="Times New Roman" w:hAnsi="Times New Roman" w:cs="Times New Roman"/>
        </w:rPr>
        <w:t xml:space="preserve"> што </w:t>
      </w:r>
      <w:r w:rsidR="001A7A8A" w:rsidRPr="008D4E26">
        <w:rPr>
          <w:rFonts w:ascii="Times New Roman" w:hAnsi="Times New Roman" w:cs="Times New Roman"/>
        </w:rPr>
        <w:t xml:space="preserve">во моментот на </w:t>
      </w:r>
      <w:r w:rsidR="001A7A8A">
        <w:rPr>
          <w:rFonts w:ascii="Times New Roman" w:hAnsi="Times New Roman" w:cs="Times New Roman"/>
        </w:rPr>
        <w:t>пресметувањето</w:t>
      </w:r>
      <w:r w:rsidR="001A7A8A" w:rsidRPr="008D4E26">
        <w:rPr>
          <w:rFonts w:ascii="Times New Roman" w:hAnsi="Times New Roman" w:cs="Times New Roman"/>
        </w:rPr>
        <w:t xml:space="preserve"> </w:t>
      </w:r>
      <w:r w:rsidRPr="008D4E26">
        <w:rPr>
          <w:rFonts w:ascii="Times New Roman" w:hAnsi="Times New Roman" w:cs="Times New Roman"/>
        </w:rPr>
        <w:t xml:space="preserve">се пресметуваат и </w:t>
      </w:r>
      <w:r w:rsidR="001A7A8A">
        <w:rPr>
          <w:rFonts w:ascii="Times New Roman" w:hAnsi="Times New Roman" w:cs="Times New Roman"/>
        </w:rPr>
        <w:t>наплатуваат</w:t>
      </w:r>
      <w:r w:rsidRPr="008D4E26">
        <w:rPr>
          <w:rFonts w:ascii="Times New Roman" w:hAnsi="Times New Roman" w:cs="Times New Roman"/>
        </w:rPr>
        <w:t xml:space="preserve"> од потрошувачите кои не користат платежна сметка со основни функции.</w:t>
      </w:r>
    </w:p>
    <w:p w:rsidR="001A7A8A" w:rsidRDefault="001A7A8A" w:rsidP="00FD4B2F">
      <w:pPr>
        <w:autoSpaceDE w:val="0"/>
        <w:spacing w:after="0" w:line="240" w:lineRule="auto"/>
        <w:jc w:val="center"/>
        <w:rPr>
          <w:rFonts w:ascii="Times New Roman" w:hAnsi="Times New Roman" w:cs="Times New Roman"/>
          <w:b/>
        </w:rPr>
      </w:pPr>
    </w:p>
    <w:p w:rsidR="00FD4B2F" w:rsidRPr="008D4E26" w:rsidRDefault="00FD4B2F"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Посебни одредби за рамковниот договор за платежната сметка со основни функции</w:t>
      </w:r>
    </w:p>
    <w:p w:rsidR="00FD4B2F" w:rsidRPr="008D4E26" w:rsidRDefault="00FD4B2F" w:rsidP="00FD4B2F">
      <w:pPr>
        <w:autoSpaceDE w:val="0"/>
        <w:spacing w:after="0" w:line="240" w:lineRule="auto"/>
        <w:jc w:val="center"/>
        <w:rPr>
          <w:rFonts w:ascii="Times New Roman" w:hAnsi="Times New Roman" w:cs="Times New Roman"/>
        </w:rPr>
      </w:pPr>
      <w:r w:rsidRPr="008D4E26">
        <w:rPr>
          <w:rFonts w:ascii="Times New Roman" w:hAnsi="Times New Roman" w:cs="Times New Roman"/>
          <w:b/>
        </w:rPr>
        <w:t>Член</w:t>
      </w:r>
      <w:r w:rsidRPr="008D4E26">
        <w:rPr>
          <w:rFonts w:ascii="Times New Roman" w:hAnsi="Times New Roman" w:cs="Times New Roman"/>
          <w:b/>
          <w:lang w:val="ru-RU"/>
        </w:rPr>
        <w:t xml:space="preserve"> 7</w:t>
      </w:r>
      <w:r w:rsidRPr="008D4E26">
        <w:rPr>
          <w:rFonts w:ascii="Times New Roman" w:hAnsi="Times New Roman" w:cs="Times New Roman"/>
          <w:b/>
        </w:rPr>
        <w:t>5</w:t>
      </w:r>
    </w:p>
    <w:p w:rsidR="00AD19D7"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w:t>
      </w:r>
      <w:r w:rsidR="000B612A" w:rsidRPr="008D4E26">
        <w:rPr>
          <w:rFonts w:ascii="Times New Roman" w:hAnsi="Times New Roman" w:cs="Times New Roman"/>
        </w:rPr>
        <w:t>Освен ако не е поинаку уредено со овој член, н</w:t>
      </w:r>
      <w:r w:rsidR="00AD19D7" w:rsidRPr="008D4E26">
        <w:rPr>
          <w:rFonts w:ascii="Times New Roman" w:hAnsi="Times New Roman" w:cs="Times New Roman"/>
        </w:rPr>
        <w:t xml:space="preserve">а </w:t>
      </w:r>
      <w:r w:rsidRPr="008D4E26">
        <w:rPr>
          <w:rFonts w:ascii="Times New Roman" w:hAnsi="Times New Roman" w:cs="Times New Roman"/>
        </w:rPr>
        <w:t>рамковн</w:t>
      </w:r>
      <w:r w:rsidR="00AD19D7" w:rsidRPr="008D4E26">
        <w:rPr>
          <w:rFonts w:ascii="Times New Roman" w:hAnsi="Times New Roman" w:cs="Times New Roman"/>
        </w:rPr>
        <w:t>иот</w:t>
      </w:r>
      <w:r w:rsidRPr="008D4E26">
        <w:rPr>
          <w:rFonts w:ascii="Times New Roman" w:hAnsi="Times New Roman" w:cs="Times New Roman"/>
        </w:rPr>
        <w:t xml:space="preserve"> договор за платежната сметка со основни функции</w:t>
      </w:r>
      <w:r w:rsidR="00AD19D7" w:rsidRPr="008D4E26">
        <w:rPr>
          <w:rFonts w:ascii="Times New Roman" w:hAnsi="Times New Roman" w:cs="Times New Roman"/>
        </w:rPr>
        <w:t xml:space="preserve"> се применуваат</w:t>
      </w:r>
      <w:r w:rsidR="000F1E94" w:rsidRPr="008D4E26">
        <w:rPr>
          <w:rFonts w:ascii="Times New Roman" w:hAnsi="Times New Roman" w:cs="Times New Roman"/>
        </w:rPr>
        <w:t xml:space="preserve"> одредбите од глава три</w:t>
      </w:r>
      <w:r w:rsidR="00AD19D7" w:rsidRPr="008D4E26">
        <w:rPr>
          <w:rFonts w:ascii="Times New Roman" w:hAnsi="Times New Roman" w:cs="Times New Roman"/>
        </w:rPr>
        <w:t xml:space="preserve"> </w:t>
      </w:r>
      <w:r w:rsidRPr="008D4E26">
        <w:rPr>
          <w:rFonts w:ascii="Times New Roman" w:hAnsi="Times New Roman" w:cs="Times New Roman"/>
        </w:rPr>
        <w:t>на овој дел</w:t>
      </w:r>
      <w:r w:rsidR="00AD19D7" w:rsidRPr="008D4E26">
        <w:rPr>
          <w:rFonts w:ascii="Times New Roman" w:hAnsi="Times New Roman" w:cs="Times New Roman"/>
        </w:rPr>
        <w:t xml:space="preserve"> на законот</w:t>
      </w:r>
      <w:r w:rsidR="00804F4E" w:rsidRPr="008D4E26">
        <w:rPr>
          <w:rFonts w:ascii="Times New Roman" w:hAnsi="Times New Roman" w:cs="Times New Roman"/>
        </w:rPr>
        <w:t>.</w:t>
      </w:r>
      <w:r w:rsidRPr="008D4E26">
        <w:rPr>
          <w:rFonts w:ascii="Times New Roman" w:hAnsi="Times New Roman" w:cs="Times New Roman"/>
        </w:rPr>
        <w:t xml:space="preserve"> </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0B612A" w:rsidRPr="008D4E26">
        <w:rPr>
          <w:rFonts w:ascii="Times New Roman" w:hAnsi="Times New Roman" w:cs="Times New Roman"/>
        </w:rPr>
        <w:t>2</w:t>
      </w:r>
      <w:r w:rsidRPr="008D4E26">
        <w:rPr>
          <w:rFonts w:ascii="Times New Roman" w:hAnsi="Times New Roman" w:cs="Times New Roman"/>
        </w:rPr>
        <w:t>) Давателот на платежните услуги еднострано го раскин</w:t>
      </w:r>
      <w:r w:rsidR="00AD19D7" w:rsidRPr="008D4E26">
        <w:rPr>
          <w:rFonts w:ascii="Times New Roman" w:hAnsi="Times New Roman" w:cs="Times New Roman"/>
        </w:rPr>
        <w:t>ува</w:t>
      </w:r>
      <w:r w:rsidRPr="008D4E26">
        <w:rPr>
          <w:rFonts w:ascii="Times New Roman" w:hAnsi="Times New Roman" w:cs="Times New Roman"/>
        </w:rPr>
        <w:t xml:space="preserve"> рамковниот договор за платежната сметка со осно</w:t>
      </w:r>
      <w:r w:rsidR="001A7A8A">
        <w:rPr>
          <w:rFonts w:ascii="Times New Roman" w:hAnsi="Times New Roman" w:cs="Times New Roman"/>
        </w:rPr>
        <w:t>вни функции</w:t>
      </w:r>
      <w:r w:rsidRPr="008D4E26">
        <w:rPr>
          <w:rFonts w:ascii="Times New Roman" w:hAnsi="Times New Roman" w:cs="Times New Roman"/>
        </w:rPr>
        <w:t xml:space="preserve"> доколку:</w:t>
      </w:r>
    </w:p>
    <w:p w:rsidR="00FD4B2F" w:rsidRPr="008D4E26" w:rsidRDefault="008B13B8"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0C309A">
        <w:rPr>
          <w:rFonts w:ascii="Times New Roman" w:hAnsi="Times New Roman" w:cs="Times New Roman"/>
        </w:rPr>
        <w:t>)</w:t>
      </w:r>
      <w:r w:rsidR="00FD4B2F" w:rsidRPr="008D4E26">
        <w:rPr>
          <w:rFonts w:ascii="Times New Roman" w:hAnsi="Times New Roman" w:cs="Times New Roman"/>
        </w:rPr>
        <w:t xml:space="preserve"> потрошувачот со намера ја користел платежната сметка со основни функции за незаконски цели;</w:t>
      </w:r>
    </w:p>
    <w:p w:rsidR="00FD4B2F" w:rsidRPr="008D4E26" w:rsidRDefault="008B13B8"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0C309A">
        <w:rPr>
          <w:rFonts w:ascii="Times New Roman" w:hAnsi="Times New Roman" w:cs="Times New Roman"/>
        </w:rPr>
        <w:t>)</w:t>
      </w:r>
      <w:r w:rsidR="00FD4B2F" w:rsidRPr="008D4E26">
        <w:rPr>
          <w:rFonts w:ascii="Times New Roman" w:hAnsi="Times New Roman" w:cs="Times New Roman"/>
        </w:rPr>
        <w:t xml:space="preserve"> со платежната сметка со основни функции не е извршена платежна трансакција</w:t>
      </w:r>
      <w:r w:rsidR="00CD2A1C" w:rsidRPr="008D4E26">
        <w:rPr>
          <w:rFonts w:ascii="Times New Roman" w:hAnsi="Times New Roman" w:cs="Times New Roman"/>
        </w:rPr>
        <w:t xml:space="preserve"> во</w:t>
      </w:r>
      <w:r w:rsidR="00FD4B2F" w:rsidRPr="008D4E26">
        <w:rPr>
          <w:rFonts w:ascii="Times New Roman" w:hAnsi="Times New Roman" w:cs="Times New Roman"/>
        </w:rPr>
        <w:t xml:space="preserve"> непрекинат период </w:t>
      </w:r>
      <w:r w:rsidR="00CD2A1C" w:rsidRPr="008D4E26">
        <w:rPr>
          <w:rFonts w:ascii="Times New Roman" w:hAnsi="Times New Roman" w:cs="Times New Roman"/>
        </w:rPr>
        <w:t xml:space="preserve">подолг </w:t>
      </w:r>
      <w:r w:rsidR="00FD4B2F" w:rsidRPr="008D4E26">
        <w:rPr>
          <w:rFonts w:ascii="Times New Roman" w:hAnsi="Times New Roman" w:cs="Times New Roman"/>
        </w:rPr>
        <w:t xml:space="preserve">од 24 месеци; </w:t>
      </w:r>
    </w:p>
    <w:p w:rsidR="00FD4B2F" w:rsidRPr="008D4E26" w:rsidRDefault="008B13B8"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0C309A">
        <w:rPr>
          <w:rFonts w:ascii="Times New Roman" w:hAnsi="Times New Roman" w:cs="Times New Roman"/>
        </w:rPr>
        <w:t>)</w:t>
      </w:r>
      <w:r w:rsidR="00FD4B2F" w:rsidRPr="008D4E26">
        <w:rPr>
          <w:rFonts w:ascii="Times New Roman" w:hAnsi="Times New Roman" w:cs="Times New Roman"/>
        </w:rPr>
        <w:t xml:space="preserve"> потрошувачот доставил неточни информации заради отворање на платежна сметка со основни фун</w:t>
      </w:r>
      <w:r w:rsidR="00AD19D7" w:rsidRPr="008D4E26">
        <w:rPr>
          <w:rFonts w:ascii="Times New Roman" w:hAnsi="Times New Roman" w:cs="Times New Roman"/>
        </w:rPr>
        <w:t>к</w:t>
      </w:r>
      <w:r w:rsidR="00FD4B2F" w:rsidRPr="008D4E26">
        <w:rPr>
          <w:rFonts w:ascii="Times New Roman" w:hAnsi="Times New Roman" w:cs="Times New Roman"/>
        </w:rPr>
        <w:t xml:space="preserve">ции, а врз основа на точните информации би немал право да отвори и користи </w:t>
      </w:r>
      <w:r w:rsidR="00AD19D7" w:rsidRPr="008D4E26">
        <w:rPr>
          <w:rFonts w:ascii="Times New Roman" w:hAnsi="Times New Roman" w:cs="Times New Roman"/>
        </w:rPr>
        <w:t xml:space="preserve">платежна </w:t>
      </w:r>
      <w:r w:rsidR="00FD4B2F" w:rsidRPr="008D4E26">
        <w:rPr>
          <w:rFonts w:ascii="Times New Roman" w:hAnsi="Times New Roman" w:cs="Times New Roman"/>
        </w:rPr>
        <w:t>сметка</w:t>
      </w:r>
      <w:r w:rsidR="00AD19D7" w:rsidRPr="008D4E26">
        <w:rPr>
          <w:rFonts w:ascii="Times New Roman" w:hAnsi="Times New Roman" w:cs="Times New Roman"/>
        </w:rPr>
        <w:t xml:space="preserve"> со основни функции</w:t>
      </w:r>
      <w:r w:rsidR="00FD4B2F" w:rsidRPr="008D4E26">
        <w:rPr>
          <w:rFonts w:ascii="Times New Roman" w:hAnsi="Times New Roman" w:cs="Times New Roman"/>
        </w:rPr>
        <w:t>;</w:t>
      </w:r>
    </w:p>
    <w:p w:rsidR="00FD4B2F" w:rsidRPr="008D4E26" w:rsidRDefault="008B13B8"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4</w:t>
      </w:r>
      <w:r w:rsidR="000C309A">
        <w:rPr>
          <w:rFonts w:ascii="Times New Roman" w:hAnsi="Times New Roman" w:cs="Times New Roman"/>
        </w:rPr>
        <w:t>)</w:t>
      </w:r>
      <w:r w:rsidR="00FD4B2F" w:rsidRPr="008D4E26">
        <w:rPr>
          <w:rFonts w:ascii="Times New Roman" w:hAnsi="Times New Roman" w:cs="Times New Roman"/>
        </w:rPr>
        <w:t xml:space="preserve"> потр</w:t>
      </w:r>
      <w:r w:rsidR="002B25F8">
        <w:rPr>
          <w:rFonts w:ascii="Times New Roman" w:hAnsi="Times New Roman" w:cs="Times New Roman"/>
        </w:rPr>
        <w:t xml:space="preserve">ошувачот повеќе нема законското </w:t>
      </w:r>
      <w:r w:rsidR="00FD4B2F" w:rsidRPr="008D4E26">
        <w:rPr>
          <w:rFonts w:ascii="Times New Roman" w:hAnsi="Times New Roman" w:cs="Times New Roman"/>
        </w:rPr>
        <w:t>престојувалиште или го загубил основот за законското престојувалиште според кој го имал правото на отворање и користење платежна сметка со основни функции, или</w:t>
      </w:r>
    </w:p>
    <w:p w:rsidR="00FD4B2F" w:rsidRPr="008D4E26" w:rsidRDefault="008B13B8"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5</w:t>
      </w:r>
      <w:r w:rsidR="000C309A">
        <w:rPr>
          <w:rFonts w:ascii="Times New Roman" w:hAnsi="Times New Roman" w:cs="Times New Roman"/>
        </w:rPr>
        <w:t>)</w:t>
      </w:r>
      <w:r w:rsidR="00FD4B2F" w:rsidRPr="008D4E26">
        <w:rPr>
          <w:rFonts w:ascii="Times New Roman" w:hAnsi="Times New Roman" w:cs="Times New Roman"/>
        </w:rPr>
        <w:t xml:space="preserve"> се утврди дека потрошувачот по отворањето на сметката за плаќање со основни функции отворил </w:t>
      </w:r>
      <w:r w:rsidR="00170B35" w:rsidRPr="008D4E26">
        <w:rPr>
          <w:rFonts w:ascii="Times New Roman" w:hAnsi="Times New Roman" w:cs="Times New Roman"/>
        </w:rPr>
        <w:t>кај друг давател на платежни услуги од членот 9 став (1) точки 1</w:t>
      </w:r>
      <w:r w:rsidR="00283DB6">
        <w:rPr>
          <w:rFonts w:ascii="Times New Roman" w:hAnsi="Times New Roman" w:cs="Times New Roman"/>
        </w:rPr>
        <w:t>)</w:t>
      </w:r>
      <w:r w:rsidR="0082539A" w:rsidRPr="008D4E26">
        <w:rPr>
          <w:rFonts w:ascii="Times New Roman" w:hAnsi="Times New Roman" w:cs="Times New Roman"/>
        </w:rPr>
        <w:t>, 2</w:t>
      </w:r>
      <w:r w:rsidR="00283DB6">
        <w:rPr>
          <w:rFonts w:ascii="Times New Roman" w:hAnsi="Times New Roman" w:cs="Times New Roman"/>
        </w:rPr>
        <w:t>)</w:t>
      </w:r>
      <w:r w:rsidR="0082539A" w:rsidRPr="008D4E26">
        <w:rPr>
          <w:rFonts w:ascii="Times New Roman" w:hAnsi="Times New Roman" w:cs="Times New Roman"/>
        </w:rPr>
        <w:t xml:space="preserve"> и 3</w:t>
      </w:r>
      <w:r w:rsidR="00283DB6">
        <w:rPr>
          <w:rFonts w:ascii="Times New Roman" w:hAnsi="Times New Roman" w:cs="Times New Roman"/>
        </w:rPr>
        <w:t>)</w:t>
      </w:r>
      <w:r w:rsidR="00170B35" w:rsidRPr="008D4E26">
        <w:rPr>
          <w:rFonts w:ascii="Times New Roman" w:hAnsi="Times New Roman" w:cs="Times New Roman"/>
        </w:rPr>
        <w:t xml:space="preserve"> </w:t>
      </w:r>
      <w:r w:rsidR="00CD2A1C" w:rsidRPr="008D4E26">
        <w:rPr>
          <w:rFonts w:ascii="Times New Roman" w:hAnsi="Times New Roman" w:cs="Times New Roman"/>
        </w:rPr>
        <w:t xml:space="preserve">платежна </w:t>
      </w:r>
      <w:r w:rsidR="00FD4B2F" w:rsidRPr="008D4E26">
        <w:rPr>
          <w:rFonts w:ascii="Times New Roman" w:hAnsi="Times New Roman" w:cs="Times New Roman"/>
        </w:rPr>
        <w:t>сметка</w:t>
      </w:r>
      <w:r w:rsidR="005308EA" w:rsidRPr="008D4E26">
        <w:rPr>
          <w:rFonts w:ascii="Times New Roman" w:hAnsi="Times New Roman" w:cs="Times New Roman"/>
        </w:rPr>
        <w:t xml:space="preserve"> во денари</w:t>
      </w:r>
      <w:r w:rsidR="00FD4B2F" w:rsidRPr="008D4E26">
        <w:rPr>
          <w:rFonts w:ascii="Times New Roman" w:hAnsi="Times New Roman" w:cs="Times New Roman"/>
        </w:rPr>
        <w:t xml:space="preserve"> </w:t>
      </w:r>
      <w:r w:rsidR="00170B35" w:rsidRPr="008D4E26">
        <w:rPr>
          <w:rFonts w:ascii="Times New Roman" w:hAnsi="Times New Roman" w:cs="Times New Roman"/>
        </w:rPr>
        <w:t>која му дозволува да ги врши платежните услуги од член 73 став (1) на овој закон</w:t>
      </w:r>
      <w:r w:rsidR="00FD4B2F" w:rsidRPr="008D4E26">
        <w:rPr>
          <w:rFonts w:ascii="Times New Roman" w:hAnsi="Times New Roman" w:cs="Times New Roman"/>
        </w:rPr>
        <w:t>.</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0B612A" w:rsidRPr="008D4E26">
        <w:rPr>
          <w:rFonts w:ascii="Times New Roman" w:hAnsi="Times New Roman" w:cs="Times New Roman"/>
        </w:rPr>
        <w:t>3</w:t>
      </w:r>
      <w:r w:rsidRPr="008D4E26">
        <w:rPr>
          <w:rFonts w:ascii="Times New Roman" w:hAnsi="Times New Roman" w:cs="Times New Roman"/>
        </w:rPr>
        <w:t xml:space="preserve">) Едностраното раскинување на рамковниот договор за платежната сметка со основни функции </w:t>
      </w:r>
      <w:r w:rsidR="001D3F27" w:rsidRPr="008D4E26">
        <w:rPr>
          <w:rFonts w:ascii="Times New Roman" w:hAnsi="Times New Roman" w:cs="Times New Roman"/>
        </w:rPr>
        <w:t>согласно</w:t>
      </w:r>
      <w:r w:rsidRPr="008D4E26">
        <w:rPr>
          <w:rFonts w:ascii="Times New Roman" w:hAnsi="Times New Roman" w:cs="Times New Roman"/>
        </w:rPr>
        <w:t xml:space="preserve"> ставот (</w:t>
      </w:r>
      <w:r w:rsidR="001D3F27" w:rsidRPr="008D4E26">
        <w:rPr>
          <w:rFonts w:ascii="Times New Roman" w:hAnsi="Times New Roman" w:cs="Times New Roman"/>
        </w:rPr>
        <w:t>2</w:t>
      </w:r>
      <w:r w:rsidRPr="008D4E26">
        <w:rPr>
          <w:rFonts w:ascii="Times New Roman" w:hAnsi="Times New Roman" w:cs="Times New Roman"/>
        </w:rPr>
        <w:t xml:space="preserve">) точки </w:t>
      </w:r>
      <w:r w:rsidR="008B13B8">
        <w:rPr>
          <w:rFonts w:ascii="Times New Roman" w:hAnsi="Times New Roman" w:cs="Times New Roman"/>
          <w:lang w:val="en-US"/>
        </w:rPr>
        <w:t>1</w:t>
      </w:r>
      <w:r w:rsidR="00283DB6">
        <w:rPr>
          <w:rFonts w:ascii="Times New Roman" w:hAnsi="Times New Roman" w:cs="Times New Roman"/>
        </w:rPr>
        <w:t>)</w:t>
      </w:r>
      <w:r w:rsidRPr="008D4E26">
        <w:rPr>
          <w:rFonts w:ascii="Times New Roman" w:hAnsi="Times New Roman" w:cs="Times New Roman"/>
        </w:rPr>
        <w:t xml:space="preserve"> и </w:t>
      </w:r>
      <w:r w:rsidR="008B13B8">
        <w:rPr>
          <w:rFonts w:ascii="Times New Roman" w:hAnsi="Times New Roman" w:cs="Times New Roman"/>
          <w:lang w:val="en-US"/>
        </w:rPr>
        <w:t>3</w:t>
      </w:r>
      <w:r w:rsidR="00283DB6">
        <w:rPr>
          <w:rFonts w:ascii="Times New Roman" w:hAnsi="Times New Roman" w:cs="Times New Roman"/>
        </w:rPr>
        <w:t>)</w:t>
      </w:r>
      <w:r w:rsidRPr="008D4E26">
        <w:rPr>
          <w:rFonts w:ascii="Times New Roman" w:hAnsi="Times New Roman" w:cs="Times New Roman"/>
        </w:rPr>
        <w:t xml:space="preserve"> на овој член, стапува во сила веднаш</w:t>
      </w:r>
      <w:r w:rsidR="000F1E94" w:rsidRPr="008D4E26">
        <w:rPr>
          <w:rFonts w:ascii="Times New Roman" w:hAnsi="Times New Roman" w:cs="Times New Roman"/>
        </w:rPr>
        <w:t>.</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0B612A" w:rsidRPr="008D4E26">
        <w:rPr>
          <w:rFonts w:ascii="Times New Roman" w:hAnsi="Times New Roman" w:cs="Times New Roman"/>
        </w:rPr>
        <w:t>4</w:t>
      </w:r>
      <w:r w:rsidRPr="008D4E26">
        <w:rPr>
          <w:rFonts w:ascii="Times New Roman" w:hAnsi="Times New Roman" w:cs="Times New Roman"/>
        </w:rPr>
        <w:t>) Доколку давателот на платежните услуги го раскине рамковниот договор за платежната сметка со основни функ</w:t>
      </w:r>
      <w:r w:rsidR="000F1E94" w:rsidRPr="008D4E26">
        <w:rPr>
          <w:rFonts w:ascii="Times New Roman" w:hAnsi="Times New Roman" w:cs="Times New Roman"/>
        </w:rPr>
        <w:t>ции согласно ставот (</w:t>
      </w:r>
      <w:r w:rsidR="001D3F27" w:rsidRPr="008D4E26">
        <w:rPr>
          <w:rFonts w:ascii="Times New Roman" w:hAnsi="Times New Roman" w:cs="Times New Roman"/>
        </w:rPr>
        <w:t>2</w:t>
      </w:r>
      <w:r w:rsidR="000F1E94" w:rsidRPr="008D4E26">
        <w:rPr>
          <w:rFonts w:ascii="Times New Roman" w:hAnsi="Times New Roman" w:cs="Times New Roman"/>
        </w:rPr>
        <w:t>) точки</w:t>
      </w:r>
      <w:r w:rsidRPr="008D4E26">
        <w:rPr>
          <w:rFonts w:ascii="Times New Roman" w:hAnsi="Times New Roman" w:cs="Times New Roman"/>
        </w:rPr>
        <w:t xml:space="preserve"> </w:t>
      </w:r>
      <w:r w:rsidR="008B13B8">
        <w:rPr>
          <w:rFonts w:ascii="Times New Roman" w:hAnsi="Times New Roman" w:cs="Times New Roman"/>
          <w:lang w:val="en-US"/>
        </w:rPr>
        <w:t>2</w:t>
      </w:r>
      <w:r w:rsidR="00283DB6">
        <w:rPr>
          <w:rFonts w:ascii="Times New Roman" w:hAnsi="Times New Roman" w:cs="Times New Roman"/>
        </w:rPr>
        <w:t>)</w:t>
      </w:r>
      <w:r w:rsidRPr="008D4E26">
        <w:rPr>
          <w:rFonts w:ascii="Times New Roman" w:hAnsi="Times New Roman" w:cs="Times New Roman"/>
        </w:rPr>
        <w:t>,</w:t>
      </w:r>
      <w:r w:rsidR="001D3F27" w:rsidRPr="008D4E26">
        <w:rPr>
          <w:rFonts w:ascii="Times New Roman" w:hAnsi="Times New Roman" w:cs="Times New Roman"/>
        </w:rPr>
        <w:t xml:space="preserve"> </w:t>
      </w:r>
      <w:r w:rsidR="008B13B8">
        <w:rPr>
          <w:rFonts w:ascii="Times New Roman" w:hAnsi="Times New Roman" w:cs="Times New Roman"/>
          <w:lang w:val="en-US"/>
        </w:rPr>
        <w:t>4</w:t>
      </w:r>
      <w:r w:rsidR="00283DB6">
        <w:rPr>
          <w:rFonts w:ascii="Times New Roman" w:hAnsi="Times New Roman" w:cs="Times New Roman"/>
        </w:rPr>
        <w:t>)</w:t>
      </w:r>
      <w:r w:rsidR="001D3F27" w:rsidRPr="008D4E26">
        <w:rPr>
          <w:rFonts w:ascii="Times New Roman" w:hAnsi="Times New Roman" w:cs="Times New Roman"/>
        </w:rPr>
        <w:t xml:space="preserve"> и</w:t>
      </w:r>
      <w:r w:rsidR="001A7A8A">
        <w:rPr>
          <w:rFonts w:ascii="Times New Roman" w:hAnsi="Times New Roman" w:cs="Times New Roman"/>
        </w:rPr>
        <w:t xml:space="preserve"> </w:t>
      </w:r>
      <w:r w:rsidR="008B13B8">
        <w:rPr>
          <w:rFonts w:ascii="Times New Roman" w:hAnsi="Times New Roman" w:cs="Times New Roman"/>
          <w:lang w:val="en-US"/>
        </w:rPr>
        <w:t>5</w:t>
      </w:r>
      <w:r w:rsidR="00283DB6">
        <w:rPr>
          <w:rFonts w:ascii="Times New Roman" w:hAnsi="Times New Roman" w:cs="Times New Roman"/>
        </w:rPr>
        <w:t>)</w:t>
      </w:r>
      <w:r w:rsidR="001A7A8A">
        <w:rPr>
          <w:rFonts w:ascii="Times New Roman" w:hAnsi="Times New Roman" w:cs="Times New Roman"/>
        </w:rPr>
        <w:t xml:space="preserve"> од овој член</w:t>
      </w:r>
      <w:r w:rsidRPr="008D4E26">
        <w:rPr>
          <w:rFonts w:ascii="Times New Roman" w:hAnsi="Times New Roman" w:cs="Times New Roman"/>
        </w:rPr>
        <w:t xml:space="preserve"> </w:t>
      </w:r>
      <w:r w:rsidR="00661687" w:rsidRPr="008D4E26">
        <w:rPr>
          <w:rFonts w:ascii="Times New Roman" w:hAnsi="Times New Roman" w:cs="Times New Roman"/>
        </w:rPr>
        <w:t xml:space="preserve">е </w:t>
      </w:r>
      <w:r w:rsidRPr="008D4E26">
        <w:rPr>
          <w:rFonts w:ascii="Times New Roman" w:hAnsi="Times New Roman" w:cs="Times New Roman"/>
        </w:rPr>
        <w:t xml:space="preserve">должен </w:t>
      </w:r>
      <w:r w:rsidR="00661687" w:rsidRPr="008D4E26">
        <w:rPr>
          <w:rFonts w:ascii="Times New Roman" w:hAnsi="Times New Roman" w:cs="Times New Roman"/>
        </w:rPr>
        <w:t>за едностраното раскинување</w:t>
      </w:r>
      <w:r w:rsidR="001A7A8A">
        <w:rPr>
          <w:rFonts w:ascii="Times New Roman" w:hAnsi="Times New Roman" w:cs="Times New Roman"/>
        </w:rPr>
        <w:t xml:space="preserve"> </w:t>
      </w:r>
      <w:r w:rsidR="001A7A8A" w:rsidRPr="008D4E26">
        <w:rPr>
          <w:rFonts w:ascii="Times New Roman" w:hAnsi="Times New Roman" w:cs="Times New Roman"/>
        </w:rPr>
        <w:t xml:space="preserve">да го извести потрошувачот </w:t>
      </w:r>
      <w:r w:rsidR="00BF74C3">
        <w:rPr>
          <w:rFonts w:ascii="Times New Roman" w:hAnsi="Times New Roman" w:cs="Times New Roman"/>
        </w:rPr>
        <w:t>без надоместок</w:t>
      </w:r>
      <w:r w:rsidR="001A7A8A" w:rsidRPr="008D4E26">
        <w:rPr>
          <w:rFonts w:ascii="Times New Roman" w:hAnsi="Times New Roman" w:cs="Times New Roman"/>
        </w:rPr>
        <w:t>,</w:t>
      </w:r>
      <w:r w:rsidR="00661687" w:rsidRPr="008D4E26">
        <w:rPr>
          <w:rFonts w:ascii="Times New Roman" w:hAnsi="Times New Roman" w:cs="Times New Roman"/>
        </w:rPr>
        <w:t xml:space="preserve"> </w:t>
      </w:r>
      <w:r w:rsidRPr="008D4E26">
        <w:rPr>
          <w:rFonts w:ascii="Times New Roman" w:hAnsi="Times New Roman" w:cs="Times New Roman"/>
        </w:rPr>
        <w:t>писмено ил</w:t>
      </w:r>
      <w:r w:rsidR="000F1E94" w:rsidRPr="008D4E26">
        <w:rPr>
          <w:rFonts w:ascii="Times New Roman" w:hAnsi="Times New Roman" w:cs="Times New Roman"/>
        </w:rPr>
        <w:t>и по електронски пат најмалку два месец</w:t>
      </w:r>
      <w:r w:rsidR="001A7A8A">
        <w:rPr>
          <w:rFonts w:ascii="Times New Roman" w:hAnsi="Times New Roman" w:cs="Times New Roman"/>
        </w:rPr>
        <w:t>и</w:t>
      </w:r>
      <w:r w:rsidRPr="008D4E26">
        <w:rPr>
          <w:rFonts w:ascii="Times New Roman" w:hAnsi="Times New Roman" w:cs="Times New Roman"/>
        </w:rPr>
        <w:t xml:space="preserve"> пред раскинувањето </w:t>
      </w:r>
      <w:r w:rsidR="00000DA8" w:rsidRPr="008D4E26">
        <w:rPr>
          <w:rFonts w:ascii="Times New Roman" w:hAnsi="Times New Roman" w:cs="Times New Roman"/>
        </w:rPr>
        <w:t xml:space="preserve">на рамковниот договор </w:t>
      </w:r>
      <w:r w:rsidRPr="008D4E26">
        <w:rPr>
          <w:rFonts w:ascii="Times New Roman" w:hAnsi="Times New Roman" w:cs="Times New Roman"/>
        </w:rPr>
        <w:t>да стапи во сила</w:t>
      </w:r>
      <w:r w:rsidR="00661687" w:rsidRPr="008D4E26">
        <w:rPr>
          <w:rFonts w:ascii="Times New Roman" w:hAnsi="Times New Roman" w:cs="Times New Roman"/>
        </w:rPr>
        <w:t>.</w:t>
      </w:r>
      <w:r w:rsidRPr="008D4E26">
        <w:rPr>
          <w:rFonts w:ascii="Times New Roman" w:hAnsi="Times New Roman" w:cs="Times New Roman"/>
        </w:rPr>
        <w:t xml:space="preserve"> </w:t>
      </w:r>
    </w:p>
    <w:p w:rsidR="00615811" w:rsidRDefault="00661687"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(5) Известувањето од ставот (4) на овој член задолжително содржи образложение на причините за раскинувањето, освен доколку наведувањето на причините е спротивно на целите на националната</w:t>
      </w:r>
      <w:r w:rsidR="001A7A8A">
        <w:rPr>
          <w:rFonts w:ascii="Times New Roman" w:hAnsi="Times New Roman" w:cs="Times New Roman"/>
        </w:rPr>
        <w:t xml:space="preserve"> безбедност или јавниот интерес,</w:t>
      </w:r>
      <w:r w:rsidR="001A7A8A" w:rsidRPr="001A7A8A">
        <w:rPr>
          <w:rFonts w:ascii="Times New Roman" w:hAnsi="Times New Roman" w:cs="Times New Roman"/>
        </w:rPr>
        <w:t xml:space="preserve"> поука за правата на потрошувачот во поглед на</w:t>
      </w:r>
      <w:r w:rsidR="00615811">
        <w:rPr>
          <w:rFonts w:ascii="Times New Roman" w:hAnsi="Times New Roman" w:cs="Times New Roman"/>
        </w:rPr>
        <w:t>:</w:t>
      </w:r>
    </w:p>
    <w:p w:rsidR="00615811" w:rsidRDefault="00615811" w:rsidP="00FD4B2F">
      <w:pPr>
        <w:autoSpaceDE w:val="0"/>
        <w:spacing w:after="0" w:line="240" w:lineRule="auto"/>
        <w:jc w:val="both"/>
        <w:rPr>
          <w:rFonts w:ascii="Times New Roman" w:hAnsi="Times New Roman" w:cs="Times New Roman"/>
        </w:rPr>
      </w:pPr>
      <w:r>
        <w:rPr>
          <w:rFonts w:ascii="Times New Roman" w:hAnsi="Times New Roman" w:cs="Times New Roman"/>
        </w:rPr>
        <w:t>1)</w:t>
      </w:r>
      <w:r w:rsidR="001A7A8A" w:rsidRPr="001A7A8A">
        <w:rPr>
          <w:rFonts w:ascii="Times New Roman" w:hAnsi="Times New Roman" w:cs="Times New Roman"/>
        </w:rPr>
        <w:t xml:space="preserve"> поднесувањето приговор до давателот на платежните услуги согласно член 129 на овој закон</w:t>
      </w:r>
      <w:r>
        <w:rPr>
          <w:rFonts w:ascii="Times New Roman" w:hAnsi="Times New Roman" w:cs="Times New Roman"/>
        </w:rPr>
        <w:t>;</w:t>
      </w:r>
    </w:p>
    <w:p w:rsidR="00615811" w:rsidRDefault="00615811" w:rsidP="00FD4B2F">
      <w:pPr>
        <w:autoSpaceDE w:val="0"/>
        <w:spacing w:after="0" w:line="240" w:lineRule="auto"/>
        <w:jc w:val="both"/>
        <w:rPr>
          <w:rFonts w:ascii="Times New Roman" w:hAnsi="Times New Roman" w:cs="Times New Roman"/>
        </w:rPr>
      </w:pPr>
      <w:r>
        <w:rPr>
          <w:rFonts w:ascii="Times New Roman" w:hAnsi="Times New Roman" w:cs="Times New Roman"/>
        </w:rPr>
        <w:t>2)</w:t>
      </w:r>
      <w:r w:rsidR="00F176A1">
        <w:rPr>
          <w:rFonts w:ascii="Times New Roman" w:hAnsi="Times New Roman" w:cs="Times New Roman"/>
        </w:rPr>
        <w:t xml:space="preserve"> </w:t>
      </w:r>
      <w:r w:rsidR="001A7A8A" w:rsidRPr="001A7A8A">
        <w:rPr>
          <w:rFonts w:ascii="Times New Roman" w:hAnsi="Times New Roman" w:cs="Times New Roman"/>
        </w:rPr>
        <w:t xml:space="preserve">поплака до надлежниот орган согласно член 130 на овој закон и </w:t>
      </w:r>
    </w:p>
    <w:p w:rsidR="00615811" w:rsidRDefault="00615811" w:rsidP="00FD4B2F">
      <w:pPr>
        <w:autoSpaceDE w:val="0"/>
        <w:spacing w:after="0" w:line="240" w:lineRule="auto"/>
        <w:jc w:val="both"/>
        <w:rPr>
          <w:rFonts w:ascii="Times New Roman" w:hAnsi="Times New Roman" w:cs="Times New Roman"/>
        </w:rPr>
      </w:pPr>
      <w:r>
        <w:rPr>
          <w:rFonts w:ascii="Times New Roman" w:hAnsi="Times New Roman" w:cs="Times New Roman"/>
        </w:rPr>
        <w:t xml:space="preserve">3) </w:t>
      </w:r>
      <w:r w:rsidR="001A7A8A" w:rsidRPr="001A7A8A">
        <w:rPr>
          <w:rFonts w:ascii="Times New Roman" w:hAnsi="Times New Roman" w:cs="Times New Roman"/>
        </w:rPr>
        <w:t>за вонсудската постапка за решавање на спорови согласно член 131 од овој закон,</w:t>
      </w:r>
    </w:p>
    <w:p w:rsidR="00661687" w:rsidRPr="008D4E26" w:rsidRDefault="001A7A8A" w:rsidP="00FD4B2F">
      <w:pPr>
        <w:autoSpaceDE w:val="0"/>
        <w:spacing w:after="0" w:line="240" w:lineRule="auto"/>
        <w:jc w:val="both"/>
        <w:rPr>
          <w:rFonts w:ascii="Times New Roman" w:hAnsi="Times New Roman" w:cs="Times New Roman"/>
        </w:rPr>
      </w:pPr>
      <w:r w:rsidRPr="001A7A8A">
        <w:rPr>
          <w:rFonts w:ascii="Times New Roman" w:hAnsi="Times New Roman" w:cs="Times New Roman"/>
        </w:rPr>
        <w:t>како и релевантните контакт податоци.</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AE20F4" w:rsidRPr="008D4E26">
        <w:rPr>
          <w:rFonts w:ascii="Times New Roman" w:hAnsi="Times New Roman" w:cs="Times New Roman"/>
        </w:rPr>
        <w:t xml:space="preserve">6) </w:t>
      </w:r>
      <w:r w:rsidRPr="008D4E26">
        <w:rPr>
          <w:rFonts w:ascii="Times New Roman" w:hAnsi="Times New Roman" w:cs="Times New Roman"/>
        </w:rPr>
        <w:t>Доколку давателот на платежните услуги го искористи своето право за еднострано раскинување на рамковниот договор за платежната сметка со основни функции согласно со ставот (</w:t>
      </w:r>
      <w:r w:rsidR="00AE20F4" w:rsidRPr="008D4E26">
        <w:rPr>
          <w:rFonts w:ascii="Times New Roman" w:hAnsi="Times New Roman" w:cs="Times New Roman"/>
        </w:rPr>
        <w:t>2</w:t>
      </w:r>
      <w:r w:rsidRPr="008D4E26">
        <w:rPr>
          <w:rFonts w:ascii="Times New Roman" w:hAnsi="Times New Roman" w:cs="Times New Roman"/>
        </w:rPr>
        <w:t xml:space="preserve">) точки </w:t>
      </w:r>
      <w:r w:rsidR="008B13B8">
        <w:rPr>
          <w:rFonts w:ascii="Times New Roman" w:hAnsi="Times New Roman" w:cs="Times New Roman"/>
          <w:lang w:val="en-US"/>
        </w:rPr>
        <w:t>2</w:t>
      </w:r>
      <w:r w:rsidR="000A2D92">
        <w:rPr>
          <w:rFonts w:ascii="Times New Roman" w:hAnsi="Times New Roman" w:cs="Times New Roman"/>
        </w:rPr>
        <w:t>)</w:t>
      </w:r>
      <w:r w:rsidRPr="008D4E26">
        <w:rPr>
          <w:rFonts w:ascii="Times New Roman" w:hAnsi="Times New Roman" w:cs="Times New Roman"/>
        </w:rPr>
        <w:t>,</w:t>
      </w:r>
      <w:r w:rsidR="00000DA8" w:rsidRPr="008D4E26">
        <w:rPr>
          <w:rFonts w:ascii="Times New Roman" w:hAnsi="Times New Roman" w:cs="Times New Roman"/>
        </w:rPr>
        <w:t xml:space="preserve"> </w:t>
      </w:r>
      <w:r w:rsidR="008B13B8">
        <w:rPr>
          <w:rFonts w:ascii="Times New Roman" w:hAnsi="Times New Roman" w:cs="Times New Roman"/>
          <w:lang w:val="en-US"/>
        </w:rPr>
        <w:t>4</w:t>
      </w:r>
      <w:r w:rsidR="000A2D92">
        <w:rPr>
          <w:rFonts w:ascii="Times New Roman" w:hAnsi="Times New Roman" w:cs="Times New Roman"/>
        </w:rPr>
        <w:t>)</w:t>
      </w:r>
      <w:r w:rsidRPr="008D4E26">
        <w:rPr>
          <w:rFonts w:ascii="Times New Roman" w:hAnsi="Times New Roman" w:cs="Times New Roman"/>
        </w:rPr>
        <w:t xml:space="preserve"> и</w:t>
      </w:r>
      <w:r w:rsidR="00AD19D7" w:rsidRPr="008D4E26">
        <w:rPr>
          <w:rFonts w:ascii="Times New Roman" w:hAnsi="Times New Roman" w:cs="Times New Roman"/>
        </w:rPr>
        <w:t xml:space="preserve"> </w:t>
      </w:r>
      <w:r w:rsidR="008B13B8">
        <w:rPr>
          <w:rFonts w:ascii="Times New Roman" w:hAnsi="Times New Roman" w:cs="Times New Roman"/>
          <w:lang w:val="en-US"/>
        </w:rPr>
        <w:t>5</w:t>
      </w:r>
      <w:r w:rsidR="000A2D92">
        <w:rPr>
          <w:rFonts w:ascii="Times New Roman" w:hAnsi="Times New Roman" w:cs="Times New Roman"/>
        </w:rPr>
        <w:t>)</w:t>
      </w:r>
      <w:r w:rsidRPr="008D4E26">
        <w:rPr>
          <w:rFonts w:ascii="Times New Roman" w:hAnsi="Times New Roman" w:cs="Times New Roman"/>
        </w:rPr>
        <w:t xml:space="preserve"> на</w:t>
      </w:r>
      <w:r w:rsidR="00000DA8" w:rsidRPr="008D4E26">
        <w:rPr>
          <w:rFonts w:ascii="Times New Roman" w:hAnsi="Times New Roman" w:cs="Times New Roman"/>
        </w:rPr>
        <w:t xml:space="preserve"> </w:t>
      </w:r>
      <w:r w:rsidRPr="008D4E26">
        <w:rPr>
          <w:rFonts w:ascii="Times New Roman" w:hAnsi="Times New Roman" w:cs="Times New Roman"/>
        </w:rPr>
        <w:t>овој</w:t>
      </w:r>
      <w:r w:rsidR="000F1E94" w:rsidRPr="008D4E26">
        <w:rPr>
          <w:rFonts w:ascii="Times New Roman" w:hAnsi="Times New Roman" w:cs="Times New Roman"/>
        </w:rPr>
        <w:t xml:space="preserve"> член, во периодот од два месеца определен в</w:t>
      </w:r>
      <w:r w:rsidRPr="008D4E26">
        <w:rPr>
          <w:rFonts w:ascii="Times New Roman" w:hAnsi="Times New Roman" w:cs="Times New Roman"/>
        </w:rPr>
        <w:t>о ставот (</w:t>
      </w:r>
      <w:r w:rsidR="00AE20F4" w:rsidRPr="008D4E26">
        <w:rPr>
          <w:rFonts w:ascii="Times New Roman" w:hAnsi="Times New Roman" w:cs="Times New Roman"/>
        </w:rPr>
        <w:t>4</w:t>
      </w:r>
      <w:r w:rsidRPr="008D4E26">
        <w:rPr>
          <w:rFonts w:ascii="Times New Roman" w:hAnsi="Times New Roman" w:cs="Times New Roman"/>
        </w:rPr>
        <w:t>) на овој член, може да договори со потрошувачот, статусот на постоечката платежна сметка со основни функции да се промени во платежна сметка, без истата да се затвори.</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w:t>
      </w:r>
      <w:r w:rsidR="00AE20F4" w:rsidRPr="008D4E26">
        <w:rPr>
          <w:rFonts w:ascii="Times New Roman" w:hAnsi="Times New Roman" w:cs="Times New Roman"/>
        </w:rPr>
        <w:t>7</w:t>
      </w:r>
      <w:r w:rsidRPr="008D4E26">
        <w:rPr>
          <w:rFonts w:ascii="Times New Roman" w:hAnsi="Times New Roman" w:cs="Times New Roman"/>
        </w:rPr>
        <w:t xml:space="preserve">) </w:t>
      </w:r>
      <w:r w:rsidR="00262810">
        <w:rPr>
          <w:rFonts w:ascii="Times New Roman" w:hAnsi="Times New Roman" w:cs="Times New Roman"/>
        </w:rPr>
        <w:t>Доколку п</w:t>
      </w:r>
      <w:r w:rsidRPr="008D4E26">
        <w:rPr>
          <w:rFonts w:ascii="Times New Roman" w:hAnsi="Times New Roman" w:cs="Times New Roman"/>
        </w:rPr>
        <w:t xml:space="preserve">ри едностраното раскинување на рамковниот договор </w:t>
      </w:r>
      <w:r w:rsidR="00262810">
        <w:rPr>
          <w:rFonts w:ascii="Times New Roman" w:hAnsi="Times New Roman" w:cs="Times New Roman"/>
        </w:rPr>
        <w:t>согласно</w:t>
      </w:r>
      <w:r w:rsidR="000F1E94" w:rsidRPr="008D4E26">
        <w:rPr>
          <w:rFonts w:ascii="Times New Roman" w:hAnsi="Times New Roman" w:cs="Times New Roman"/>
        </w:rPr>
        <w:t xml:space="preserve"> став (</w:t>
      </w:r>
      <w:r w:rsidR="00AE20F4" w:rsidRPr="008D4E26">
        <w:rPr>
          <w:rFonts w:ascii="Times New Roman" w:hAnsi="Times New Roman" w:cs="Times New Roman"/>
        </w:rPr>
        <w:t>2</w:t>
      </w:r>
      <w:r w:rsidR="000F1E94" w:rsidRPr="008D4E26">
        <w:rPr>
          <w:rFonts w:ascii="Times New Roman" w:hAnsi="Times New Roman" w:cs="Times New Roman"/>
        </w:rPr>
        <w:t>) точка</w:t>
      </w:r>
      <w:r w:rsidRPr="008D4E26">
        <w:rPr>
          <w:rFonts w:ascii="Times New Roman" w:hAnsi="Times New Roman" w:cs="Times New Roman"/>
        </w:rPr>
        <w:t xml:space="preserve"> </w:t>
      </w:r>
      <w:r w:rsidR="008B13B8">
        <w:rPr>
          <w:rFonts w:ascii="Times New Roman" w:hAnsi="Times New Roman" w:cs="Times New Roman"/>
          <w:lang w:val="en-US"/>
        </w:rPr>
        <w:t>2</w:t>
      </w:r>
      <w:r w:rsidR="000A2D92">
        <w:rPr>
          <w:rFonts w:ascii="Times New Roman" w:hAnsi="Times New Roman" w:cs="Times New Roman"/>
        </w:rPr>
        <w:t>)</w:t>
      </w:r>
      <w:r w:rsidR="000F1E94" w:rsidRPr="008D4E26">
        <w:rPr>
          <w:rFonts w:ascii="Times New Roman" w:hAnsi="Times New Roman" w:cs="Times New Roman"/>
        </w:rPr>
        <w:t xml:space="preserve"> </w:t>
      </w:r>
      <w:r w:rsidR="00262810">
        <w:rPr>
          <w:rFonts w:ascii="Times New Roman" w:hAnsi="Times New Roman" w:cs="Times New Roman"/>
        </w:rPr>
        <w:t>од</w:t>
      </w:r>
      <w:r w:rsidR="000F1E94" w:rsidRPr="008D4E26">
        <w:rPr>
          <w:rFonts w:ascii="Times New Roman" w:hAnsi="Times New Roman" w:cs="Times New Roman"/>
        </w:rPr>
        <w:t xml:space="preserve"> овој член</w:t>
      </w:r>
      <w:r w:rsidR="00262810">
        <w:rPr>
          <w:rFonts w:ascii="Times New Roman" w:hAnsi="Times New Roman" w:cs="Times New Roman"/>
        </w:rPr>
        <w:t xml:space="preserve"> на</w:t>
      </w:r>
      <w:r w:rsidR="00262810" w:rsidRPr="008D4E26">
        <w:rPr>
          <w:rFonts w:ascii="Times New Roman" w:hAnsi="Times New Roman" w:cs="Times New Roman"/>
        </w:rPr>
        <w:t xml:space="preserve"> платежната сметка со основни функции</w:t>
      </w:r>
      <w:r w:rsidR="00262810">
        <w:rPr>
          <w:rFonts w:ascii="Times New Roman" w:hAnsi="Times New Roman" w:cs="Times New Roman"/>
        </w:rPr>
        <w:t xml:space="preserve"> има </w:t>
      </w:r>
      <w:r w:rsidRPr="008D4E26">
        <w:rPr>
          <w:rFonts w:ascii="Times New Roman" w:hAnsi="Times New Roman" w:cs="Times New Roman"/>
        </w:rPr>
        <w:t>позитивно салдо на парични с</w:t>
      </w:r>
      <w:r w:rsidR="00262810">
        <w:rPr>
          <w:rFonts w:ascii="Times New Roman" w:hAnsi="Times New Roman" w:cs="Times New Roman"/>
        </w:rPr>
        <w:t xml:space="preserve">редства, со истите </w:t>
      </w:r>
      <w:r w:rsidRPr="008D4E26">
        <w:rPr>
          <w:rFonts w:ascii="Times New Roman" w:hAnsi="Times New Roman" w:cs="Times New Roman"/>
        </w:rPr>
        <w:t xml:space="preserve"> се постапува согласно</w:t>
      </w:r>
      <w:r w:rsidR="000F1E94" w:rsidRPr="008D4E26">
        <w:rPr>
          <w:rFonts w:ascii="Times New Roman" w:hAnsi="Times New Roman" w:cs="Times New Roman"/>
        </w:rPr>
        <w:t xml:space="preserve"> одредбите од </w:t>
      </w:r>
      <w:r w:rsidR="0096465D">
        <w:rPr>
          <w:rFonts w:ascii="Times New Roman" w:hAnsi="Times New Roman" w:cs="Times New Roman"/>
        </w:rPr>
        <w:t>Д</w:t>
      </w:r>
      <w:r w:rsidR="001E2363">
        <w:rPr>
          <w:rFonts w:ascii="Times New Roman" w:hAnsi="Times New Roman" w:cs="Times New Roman"/>
        </w:rPr>
        <w:t>ел седми Г</w:t>
      </w:r>
      <w:r w:rsidR="000F1E94" w:rsidRPr="008D4E26">
        <w:rPr>
          <w:rFonts w:ascii="Times New Roman" w:hAnsi="Times New Roman" w:cs="Times New Roman"/>
        </w:rPr>
        <w:t xml:space="preserve">лава </w:t>
      </w:r>
      <w:r w:rsidR="001E2363">
        <w:rPr>
          <w:rFonts w:ascii="Times New Roman" w:hAnsi="Times New Roman" w:cs="Times New Roman"/>
          <w:lang w:val="en-GB"/>
        </w:rPr>
        <w:t>VIII</w:t>
      </w:r>
      <w:r w:rsidR="00AD19D7" w:rsidRPr="008D4E26">
        <w:rPr>
          <w:rFonts w:ascii="Times New Roman" w:hAnsi="Times New Roman" w:cs="Times New Roman"/>
        </w:rPr>
        <w:t xml:space="preserve"> </w:t>
      </w:r>
      <w:r w:rsidRPr="008D4E26">
        <w:rPr>
          <w:rFonts w:ascii="Times New Roman" w:hAnsi="Times New Roman" w:cs="Times New Roman"/>
        </w:rPr>
        <w:t xml:space="preserve">од </w:t>
      </w:r>
      <w:r w:rsidR="001E2363">
        <w:rPr>
          <w:rFonts w:ascii="Times New Roman" w:hAnsi="Times New Roman" w:cs="Times New Roman"/>
        </w:rPr>
        <w:t>овој</w:t>
      </w:r>
      <w:r w:rsidRPr="008D4E26">
        <w:rPr>
          <w:rFonts w:ascii="Times New Roman" w:hAnsi="Times New Roman" w:cs="Times New Roman"/>
        </w:rPr>
        <w:t xml:space="preserve"> законот.</w:t>
      </w:r>
    </w:p>
    <w:p w:rsidR="00FD4B2F" w:rsidRPr="008D4E26" w:rsidRDefault="00FD4B2F" w:rsidP="00FD4B2F">
      <w:pPr>
        <w:spacing w:after="0" w:line="240" w:lineRule="auto"/>
        <w:jc w:val="both"/>
        <w:textAlignment w:val="baseline"/>
        <w:rPr>
          <w:rFonts w:ascii="Times New Roman" w:hAnsi="Times New Roman" w:cs="Times New Roman"/>
        </w:rPr>
      </w:pPr>
      <w:r w:rsidRPr="008D4E26">
        <w:rPr>
          <w:rFonts w:ascii="Times New Roman" w:hAnsi="Times New Roman" w:cs="Times New Roman"/>
        </w:rPr>
        <w:t>(</w:t>
      </w:r>
      <w:r w:rsidR="00AE20F4" w:rsidRPr="008D4E26">
        <w:rPr>
          <w:rFonts w:ascii="Times New Roman" w:hAnsi="Times New Roman" w:cs="Times New Roman"/>
        </w:rPr>
        <w:t>8</w:t>
      </w:r>
      <w:r w:rsidRPr="008D4E26">
        <w:rPr>
          <w:rFonts w:ascii="Times New Roman" w:hAnsi="Times New Roman" w:cs="Times New Roman"/>
        </w:rPr>
        <w:t xml:space="preserve">) </w:t>
      </w:r>
      <w:r w:rsidR="00000DA8" w:rsidRPr="008D4E26">
        <w:rPr>
          <w:rFonts w:ascii="Times New Roman" w:hAnsi="Times New Roman" w:cs="Times New Roman"/>
        </w:rPr>
        <w:t>Доколку п</w:t>
      </w:r>
      <w:r w:rsidRPr="008D4E26">
        <w:rPr>
          <w:rFonts w:ascii="Times New Roman" w:hAnsi="Times New Roman" w:cs="Times New Roman"/>
        </w:rPr>
        <w:t xml:space="preserve">ри еднострано раскинување на </w:t>
      </w:r>
      <w:r w:rsidR="00262810">
        <w:rPr>
          <w:rFonts w:ascii="Times New Roman" w:hAnsi="Times New Roman" w:cs="Times New Roman"/>
        </w:rPr>
        <w:t xml:space="preserve">рамковниот </w:t>
      </w:r>
      <w:r w:rsidRPr="008D4E26">
        <w:rPr>
          <w:rFonts w:ascii="Times New Roman" w:hAnsi="Times New Roman" w:cs="Times New Roman"/>
        </w:rPr>
        <w:t xml:space="preserve">договорот </w:t>
      </w:r>
      <w:r w:rsidR="00262810">
        <w:rPr>
          <w:rFonts w:ascii="Times New Roman" w:hAnsi="Times New Roman" w:cs="Times New Roman"/>
        </w:rPr>
        <w:t>согласно</w:t>
      </w:r>
      <w:r w:rsidR="00000DA8" w:rsidRPr="008D4E26">
        <w:rPr>
          <w:rFonts w:ascii="Times New Roman" w:hAnsi="Times New Roman" w:cs="Times New Roman"/>
        </w:rPr>
        <w:t xml:space="preserve"> </w:t>
      </w:r>
      <w:r w:rsidRPr="008D4E26">
        <w:rPr>
          <w:rFonts w:ascii="Times New Roman" w:hAnsi="Times New Roman" w:cs="Times New Roman"/>
        </w:rPr>
        <w:t>став (</w:t>
      </w:r>
      <w:r w:rsidR="00AE20F4" w:rsidRPr="008D4E26">
        <w:rPr>
          <w:rFonts w:ascii="Times New Roman" w:hAnsi="Times New Roman" w:cs="Times New Roman"/>
        </w:rPr>
        <w:t>2</w:t>
      </w:r>
      <w:r w:rsidRPr="008D4E26">
        <w:rPr>
          <w:rFonts w:ascii="Times New Roman" w:hAnsi="Times New Roman" w:cs="Times New Roman"/>
        </w:rPr>
        <w:t xml:space="preserve">) </w:t>
      </w:r>
      <w:r w:rsidR="00000DA8" w:rsidRPr="008D4E26">
        <w:rPr>
          <w:rFonts w:ascii="Times New Roman" w:hAnsi="Times New Roman" w:cs="Times New Roman"/>
        </w:rPr>
        <w:t xml:space="preserve">точки </w:t>
      </w:r>
      <w:r w:rsidR="008B13B8">
        <w:rPr>
          <w:rFonts w:ascii="Times New Roman" w:hAnsi="Times New Roman" w:cs="Times New Roman"/>
          <w:lang w:val="en-US"/>
        </w:rPr>
        <w:t>1</w:t>
      </w:r>
      <w:r w:rsidR="000A2D92">
        <w:rPr>
          <w:rFonts w:ascii="Times New Roman" w:hAnsi="Times New Roman" w:cs="Times New Roman"/>
        </w:rPr>
        <w:t>)</w:t>
      </w:r>
      <w:r w:rsidR="00000DA8" w:rsidRPr="008D4E26">
        <w:rPr>
          <w:rFonts w:ascii="Times New Roman" w:hAnsi="Times New Roman" w:cs="Times New Roman"/>
        </w:rPr>
        <w:t xml:space="preserve">, </w:t>
      </w:r>
      <w:r w:rsidR="008B13B8">
        <w:rPr>
          <w:rFonts w:ascii="Times New Roman" w:hAnsi="Times New Roman" w:cs="Times New Roman"/>
          <w:lang w:val="en-US"/>
        </w:rPr>
        <w:t>3</w:t>
      </w:r>
      <w:r w:rsidR="000A2D92">
        <w:rPr>
          <w:rFonts w:ascii="Times New Roman" w:hAnsi="Times New Roman" w:cs="Times New Roman"/>
        </w:rPr>
        <w:t>)</w:t>
      </w:r>
      <w:r w:rsidR="00000DA8" w:rsidRPr="008D4E26">
        <w:rPr>
          <w:rFonts w:ascii="Times New Roman" w:hAnsi="Times New Roman" w:cs="Times New Roman"/>
        </w:rPr>
        <w:t xml:space="preserve">, </w:t>
      </w:r>
      <w:r w:rsidR="008B13B8">
        <w:rPr>
          <w:rFonts w:ascii="Times New Roman" w:hAnsi="Times New Roman" w:cs="Times New Roman"/>
          <w:lang w:val="en-US"/>
        </w:rPr>
        <w:t>4</w:t>
      </w:r>
      <w:r w:rsidR="000A2D92">
        <w:rPr>
          <w:rFonts w:ascii="Times New Roman" w:hAnsi="Times New Roman" w:cs="Times New Roman"/>
        </w:rPr>
        <w:t>)</w:t>
      </w:r>
      <w:r w:rsidR="00000DA8" w:rsidRPr="008D4E26">
        <w:rPr>
          <w:rFonts w:ascii="Times New Roman" w:hAnsi="Times New Roman" w:cs="Times New Roman"/>
        </w:rPr>
        <w:t xml:space="preserve"> и </w:t>
      </w:r>
      <w:r w:rsidR="008B13B8">
        <w:rPr>
          <w:rFonts w:ascii="Times New Roman" w:hAnsi="Times New Roman" w:cs="Times New Roman"/>
          <w:lang w:val="en-US"/>
        </w:rPr>
        <w:t>5</w:t>
      </w:r>
      <w:r w:rsidR="000A2D92">
        <w:rPr>
          <w:rFonts w:ascii="Times New Roman" w:hAnsi="Times New Roman" w:cs="Times New Roman"/>
        </w:rPr>
        <w:t>)</w:t>
      </w:r>
      <w:r w:rsidR="00000DA8" w:rsidRPr="008D4E26">
        <w:rPr>
          <w:rFonts w:ascii="Times New Roman" w:hAnsi="Times New Roman" w:cs="Times New Roman"/>
        </w:rPr>
        <w:t xml:space="preserve"> </w:t>
      </w:r>
      <w:r w:rsidRPr="008D4E26">
        <w:rPr>
          <w:rFonts w:ascii="Times New Roman" w:hAnsi="Times New Roman" w:cs="Times New Roman"/>
        </w:rPr>
        <w:t xml:space="preserve">на овој член на платежната сметка со основни функции </w:t>
      </w:r>
      <w:r w:rsidR="00000DA8" w:rsidRPr="008D4E26">
        <w:rPr>
          <w:rFonts w:ascii="Times New Roman" w:hAnsi="Times New Roman" w:cs="Times New Roman"/>
        </w:rPr>
        <w:t xml:space="preserve">има </w:t>
      </w:r>
      <w:r w:rsidRPr="008D4E26">
        <w:rPr>
          <w:rFonts w:ascii="Times New Roman" w:hAnsi="Times New Roman" w:cs="Times New Roman"/>
        </w:rPr>
        <w:t>позитивно салдо на парични средства, износ</w:t>
      </w:r>
      <w:r w:rsidR="00000DA8" w:rsidRPr="008D4E26">
        <w:rPr>
          <w:rFonts w:ascii="Times New Roman" w:hAnsi="Times New Roman" w:cs="Times New Roman"/>
        </w:rPr>
        <w:t>от</w:t>
      </w:r>
      <w:r w:rsidRPr="008D4E26">
        <w:rPr>
          <w:rFonts w:ascii="Times New Roman" w:hAnsi="Times New Roman" w:cs="Times New Roman"/>
        </w:rPr>
        <w:t xml:space="preserve"> </w:t>
      </w:r>
      <w:r w:rsidR="00000DA8" w:rsidRPr="008D4E26">
        <w:rPr>
          <w:rFonts w:ascii="Times New Roman" w:hAnsi="Times New Roman" w:cs="Times New Roman"/>
        </w:rPr>
        <w:t xml:space="preserve">на позитивното салдо </w:t>
      </w:r>
      <w:r w:rsidRPr="008D4E26">
        <w:rPr>
          <w:rFonts w:ascii="Times New Roman" w:hAnsi="Times New Roman" w:cs="Times New Roman"/>
        </w:rPr>
        <w:t>веднаш се пренесува на евиденциска сметка со посебна намена</w:t>
      </w:r>
      <w:r w:rsidR="00AD19D7" w:rsidRPr="008D4E26">
        <w:rPr>
          <w:rFonts w:ascii="Times New Roman" w:hAnsi="Times New Roman" w:cs="Times New Roman"/>
        </w:rPr>
        <w:t xml:space="preserve"> </w:t>
      </w:r>
      <w:r w:rsidRPr="008D4E26">
        <w:rPr>
          <w:rFonts w:ascii="Times New Roman" w:hAnsi="Times New Roman" w:cs="Times New Roman"/>
        </w:rPr>
        <w:t xml:space="preserve">кај давателот на платежните услуги. </w:t>
      </w:r>
    </w:p>
    <w:p w:rsidR="000E229B" w:rsidRPr="008D4E26" w:rsidRDefault="000E229B" w:rsidP="000E229B">
      <w:pPr>
        <w:pStyle w:val="WW-Default"/>
        <w:spacing w:line="240" w:lineRule="auto"/>
        <w:jc w:val="both"/>
        <w:rPr>
          <w:rFonts w:ascii="Times New Roman" w:hAnsi="Times New Roman" w:cs="Times New Roman"/>
          <w:color w:val="auto"/>
          <w:lang w:val="en-GB"/>
        </w:rPr>
      </w:pPr>
      <w:r w:rsidRPr="008D4E26">
        <w:rPr>
          <w:rFonts w:ascii="Times New Roman" w:hAnsi="Times New Roman" w:cs="Times New Roman"/>
          <w:color w:val="auto"/>
          <w:sz w:val="22"/>
          <w:szCs w:val="22"/>
          <w:lang w:val="mk-MK"/>
        </w:rPr>
        <w:t>(</w:t>
      </w:r>
      <w:r w:rsidR="00AE20F4" w:rsidRPr="008D4E26">
        <w:rPr>
          <w:rFonts w:ascii="Times New Roman" w:hAnsi="Times New Roman" w:cs="Times New Roman"/>
          <w:color w:val="auto"/>
          <w:sz w:val="22"/>
          <w:szCs w:val="22"/>
          <w:lang w:val="mk-MK"/>
        </w:rPr>
        <w:t>9</w:t>
      </w:r>
      <w:r w:rsidRPr="008D4E26">
        <w:rPr>
          <w:rFonts w:ascii="Times New Roman" w:hAnsi="Times New Roman" w:cs="Times New Roman"/>
          <w:color w:val="auto"/>
          <w:sz w:val="22"/>
          <w:szCs w:val="22"/>
          <w:lang w:val="mk-MK"/>
        </w:rPr>
        <w:t>) Со преносот на паричните средства на евиденциската сметка со посебна намена од ставот (</w:t>
      </w:r>
      <w:r w:rsidR="00AE20F4" w:rsidRPr="008D4E26">
        <w:rPr>
          <w:rFonts w:ascii="Times New Roman" w:hAnsi="Times New Roman" w:cs="Times New Roman"/>
          <w:color w:val="auto"/>
          <w:sz w:val="22"/>
          <w:szCs w:val="22"/>
          <w:lang w:val="mk-MK"/>
        </w:rPr>
        <w:t>8</w:t>
      </w:r>
      <w:r w:rsidRPr="008D4E26">
        <w:rPr>
          <w:rFonts w:ascii="Times New Roman" w:hAnsi="Times New Roman" w:cs="Times New Roman"/>
          <w:color w:val="auto"/>
          <w:sz w:val="22"/>
          <w:szCs w:val="22"/>
          <w:lang w:val="mk-MK"/>
        </w:rPr>
        <w:t xml:space="preserve">) на овој член </w:t>
      </w:r>
      <w:r w:rsidRPr="008D4E26">
        <w:rPr>
          <w:rFonts w:ascii="Times New Roman" w:hAnsi="Times New Roman" w:cs="Times New Roman"/>
          <w:color w:val="auto"/>
          <w:sz w:val="22"/>
          <w:szCs w:val="22"/>
        </w:rPr>
        <w:t>не престанува правото на сопственост над паричните средства</w:t>
      </w:r>
      <w:r w:rsidRPr="008D4E26">
        <w:rPr>
          <w:rFonts w:ascii="Times New Roman" w:hAnsi="Times New Roman" w:cs="Times New Roman"/>
          <w:color w:val="auto"/>
          <w:sz w:val="22"/>
          <w:szCs w:val="22"/>
          <w:lang w:val="mk-MK"/>
        </w:rPr>
        <w:t xml:space="preserve"> на</w:t>
      </w:r>
      <w:r w:rsidR="00552EEB">
        <w:rPr>
          <w:rFonts w:ascii="Times New Roman" w:hAnsi="Times New Roman" w:cs="Times New Roman"/>
          <w:color w:val="auto"/>
          <w:sz w:val="22"/>
          <w:szCs w:val="22"/>
        </w:rPr>
        <w:t xml:space="preserve"> </w:t>
      </w:r>
      <w:r w:rsidR="00552EEB">
        <w:rPr>
          <w:rFonts w:ascii="Times New Roman" w:hAnsi="Times New Roman" w:cs="Times New Roman"/>
          <w:color w:val="auto"/>
          <w:sz w:val="22"/>
          <w:szCs w:val="22"/>
          <w:lang w:val="mk-MK"/>
        </w:rPr>
        <w:t>потрошувачот</w:t>
      </w:r>
      <w:r w:rsidRPr="008D4E26">
        <w:rPr>
          <w:rFonts w:ascii="Times New Roman" w:hAnsi="Times New Roman" w:cs="Times New Roman"/>
          <w:color w:val="auto"/>
          <w:sz w:val="22"/>
          <w:szCs w:val="22"/>
        </w:rPr>
        <w:t xml:space="preserve">, вклучувајќи ги подоблиците на правото на сопственост и </w:t>
      </w:r>
      <w:r w:rsidRPr="008D4E26">
        <w:rPr>
          <w:rFonts w:ascii="Times New Roman" w:hAnsi="Times New Roman" w:cs="Times New Roman"/>
          <w:color w:val="auto"/>
          <w:sz w:val="22"/>
          <w:szCs w:val="22"/>
          <w:lang w:val="mk-MK"/>
        </w:rPr>
        <w:t>другите</w:t>
      </w:r>
      <w:r w:rsidRPr="008D4E26">
        <w:rPr>
          <w:rFonts w:ascii="Times New Roman" w:hAnsi="Times New Roman" w:cs="Times New Roman"/>
          <w:color w:val="auto"/>
          <w:sz w:val="22"/>
          <w:szCs w:val="22"/>
        </w:rPr>
        <w:t xml:space="preserve"> права што произлегуваат од сопственоста. </w:t>
      </w:r>
    </w:p>
    <w:p w:rsidR="0082539A" w:rsidRPr="008D4E26" w:rsidRDefault="0082539A" w:rsidP="0082539A">
      <w:pPr>
        <w:spacing w:after="0" w:line="240" w:lineRule="auto"/>
        <w:jc w:val="both"/>
        <w:textAlignment w:val="baseline"/>
        <w:rPr>
          <w:rFonts w:ascii="Times New Roman" w:hAnsi="Times New Roman" w:cs="Times New Roman"/>
          <w:b/>
          <w:lang w:val="en-GB" w:eastAsia="en-GB"/>
        </w:rPr>
      </w:pPr>
    </w:p>
    <w:p w:rsidR="00FD4B2F" w:rsidRPr="008D4E26" w:rsidRDefault="00FD4B2F" w:rsidP="00FD4B2F">
      <w:pPr>
        <w:spacing w:after="0" w:line="240" w:lineRule="auto"/>
        <w:jc w:val="center"/>
        <w:rPr>
          <w:rFonts w:ascii="Times New Roman" w:hAnsi="Times New Roman" w:cs="Times New Roman"/>
          <w:b/>
          <w:caps/>
          <w:lang w:val="en-GB" w:eastAsia="en-GB"/>
        </w:rPr>
      </w:pPr>
      <w:r w:rsidRPr="008D4E26">
        <w:rPr>
          <w:rFonts w:ascii="Times New Roman" w:hAnsi="Times New Roman" w:cs="Times New Roman"/>
          <w:b/>
          <w:lang w:val="en-GB" w:eastAsia="en-GB"/>
        </w:rPr>
        <w:t>Дел</w:t>
      </w:r>
      <w:r w:rsidR="0082539A" w:rsidRPr="008D4E26">
        <w:rPr>
          <w:rFonts w:ascii="Times New Roman" w:hAnsi="Times New Roman" w:cs="Times New Roman"/>
          <w:b/>
          <w:lang w:val="en-US" w:eastAsia="en-GB"/>
        </w:rPr>
        <w:t xml:space="preserve"> </w:t>
      </w:r>
      <w:r w:rsidRPr="008D4E26">
        <w:rPr>
          <w:rFonts w:ascii="Times New Roman" w:hAnsi="Times New Roman" w:cs="Times New Roman"/>
          <w:b/>
          <w:lang w:val="en-GB" w:eastAsia="en-GB"/>
        </w:rPr>
        <w:t>четврти</w:t>
      </w:r>
    </w:p>
    <w:p w:rsidR="00796F81" w:rsidRPr="008D4E26" w:rsidRDefault="00FD4B2F" w:rsidP="00FD4B2F">
      <w:pPr>
        <w:spacing w:after="0" w:line="240" w:lineRule="auto"/>
        <w:jc w:val="center"/>
        <w:rPr>
          <w:rFonts w:ascii="Times New Roman" w:hAnsi="Times New Roman" w:cs="Times New Roman"/>
          <w:b/>
          <w:caps/>
          <w:lang w:eastAsia="en-GB"/>
        </w:rPr>
      </w:pPr>
      <w:r w:rsidRPr="008D4E26">
        <w:rPr>
          <w:rFonts w:ascii="Times New Roman" w:hAnsi="Times New Roman" w:cs="Times New Roman"/>
          <w:b/>
          <w:caps/>
          <w:lang w:val="en-GB" w:eastAsia="en-GB"/>
        </w:rPr>
        <w:t xml:space="preserve">ПРАВА И ОБВРСКИ ВО ОДНОС НА </w:t>
      </w:r>
      <w:r w:rsidRPr="008D4E26">
        <w:rPr>
          <w:rFonts w:ascii="Times New Roman" w:hAnsi="Times New Roman" w:cs="Times New Roman"/>
          <w:b/>
          <w:bCs/>
          <w:caps/>
          <w:lang w:val="en-GB" w:eastAsia="en-GB"/>
        </w:rPr>
        <w:t>ДАВАЊЕТО</w:t>
      </w:r>
      <w:r w:rsidRPr="008D4E26">
        <w:rPr>
          <w:rFonts w:ascii="Times New Roman" w:hAnsi="Times New Roman" w:cs="Times New Roman"/>
          <w:b/>
          <w:caps/>
          <w:lang w:val="en-GB" w:eastAsia="en-GB"/>
        </w:rPr>
        <w:t xml:space="preserve"> и </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caps/>
          <w:lang w:val="en-GB" w:eastAsia="en-GB"/>
        </w:rPr>
        <w:t>КОРИСТЕЊЕТО на платежни услуги</w:t>
      </w:r>
    </w:p>
    <w:p w:rsidR="00FD4B2F" w:rsidRPr="008D4E26" w:rsidRDefault="00FD4B2F" w:rsidP="00FD4B2F">
      <w:pPr>
        <w:spacing w:after="0" w:line="240" w:lineRule="auto"/>
        <w:jc w:val="center"/>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Глава I</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Општи одредби</w:t>
      </w:r>
    </w:p>
    <w:p w:rsidR="00FD4B2F" w:rsidRPr="008D4E26" w:rsidRDefault="00FD4B2F" w:rsidP="00FD4B2F">
      <w:pPr>
        <w:spacing w:after="0" w:line="240" w:lineRule="auto"/>
        <w:jc w:val="center"/>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Опфат</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76</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Oдредбите од </w:t>
      </w:r>
      <w:r w:rsidR="00EB2F6D" w:rsidRPr="008D4E26">
        <w:rPr>
          <w:rFonts w:ascii="Times New Roman" w:hAnsi="Times New Roman" w:cs="Times New Roman"/>
          <w:lang w:eastAsia="en-GB"/>
        </w:rPr>
        <w:t xml:space="preserve">членовите на </w:t>
      </w:r>
      <w:r w:rsidRPr="008D4E26">
        <w:rPr>
          <w:rFonts w:ascii="Times New Roman" w:hAnsi="Times New Roman" w:cs="Times New Roman"/>
          <w:lang w:val="en-GB" w:eastAsia="en-GB"/>
        </w:rPr>
        <w:t>овој</w:t>
      </w:r>
      <w:r w:rsidR="0051280C"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дел </w:t>
      </w:r>
      <w:r w:rsidR="00EB2F6D" w:rsidRPr="008D4E26">
        <w:rPr>
          <w:rFonts w:ascii="Times New Roman" w:hAnsi="Times New Roman" w:cs="Times New Roman"/>
          <w:lang w:eastAsia="en-GB"/>
        </w:rPr>
        <w:t xml:space="preserve">на законот </w:t>
      </w:r>
      <w:r w:rsidRPr="008D4E26">
        <w:rPr>
          <w:rFonts w:ascii="Times New Roman" w:hAnsi="Times New Roman" w:cs="Times New Roman"/>
          <w:lang w:val="en-GB" w:eastAsia="en-GB"/>
        </w:rPr>
        <w:t>се применуваат кога давателот на платежни услуги на плаќачот и давателот на платежни услуги на примачот, или единствениот давател на платежни услуги во платежната трансакција,</w:t>
      </w:r>
      <w:r w:rsidR="0051280C" w:rsidRPr="008D4E26">
        <w:rPr>
          <w:rFonts w:ascii="Times New Roman" w:hAnsi="Times New Roman" w:cs="Times New Roman"/>
          <w:lang w:eastAsia="en-GB"/>
        </w:rPr>
        <w:t xml:space="preserve"> </w:t>
      </w:r>
      <w:r w:rsidRPr="0012431F">
        <w:rPr>
          <w:rFonts w:ascii="Times New Roman" w:hAnsi="Times New Roman" w:cs="Times New Roman"/>
          <w:lang w:val="en-GB" w:eastAsia="en-GB"/>
        </w:rPr>
        <w:t xml:space="preserve">се </w:t>
      </w:r>
      <w:r w:rsidR="00174D3C">
        <w:rPr>
          <w:rFonts w:ascii="Times New Roman" w:hAnsi="Times New Roman" w:cs="Times New Roman"/>
          <w:lang w:eastAsia="en-GB"/>
        </w:rPr>
        <w:t>основани и работат</w:t>
      </w:r>
      <w:r w:rsidR="00174D3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во Република</w:t>
      </w:r>
      <w:r w:rsidR="008127A7" w:rsidRPr="008D4E26">
        <w:rPr>
          <w:rFonts w:ascii="Times New Roman" w:hAnsi="Times New Roman" w:cs="Times New Roman"/>
          <w:lang w:eastAsia="en-GB"/>
        </w:rPr>
        <w:t xml:space="preserve"> Северна</w:t>
      </w:r>
      <w:r w:rsidRPr="008D4E26">
        <w:rPr>
          <w:rFonts w:ascii="Times New Roman" w:hAnsi="Times New Roman" w:cs="Times New Roman"/>
          <w:lang w:val="en-GB" w:eastAsia="en-GB"/>
        </w:rPr>
        <w:t xml:space="preserve"> Македонија.</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Одредбите од овој дел</w:t>
      </w:r>
      <w:r w:rsidR="00137917">
        <w:rPr>
          <w:rFonts w:ascii="Times New Roman" w:hAnsi="Times New Roman" w:cs="Times New Roman"/>
          <w:lang w:eastAsia="en-GB"/>
        </w:rPr>
        <w:t xml:space="preserve"> на законот</w:t>
      </w:r>
      <w:r w:rsidRPr="008D4E26">
        <w:rPr>
          <w:rFonts w:ascii="Times New Roman" w:hAnsi="Times New Roman" w:cs="Times New Roman"/>
          <w:lang w:val="en-GB" w:eastAsia="en-GB"/>
        </w:rPr>
        <w:t xml:space="preserve"> се применуваат и на прек</w:t>
      </w:r>
      <w:r w:rsidR="00137917">
        <w:rPr>
          <w:rFonts w:ascii="Times New Roman" w:hAnsi="Times New Roman" w:cs="Times New Roman"/>
          <w:lang w:val="en-GB" w:eastAsia="en-GB"/>
        </w:rPr>
        <w:t>уграничните платежни трансакции каде</w:t>
      </w:r>
      <w:r w:rsidRPr="008D4E26">
        <w:rPr>
          <w:rFonts w:ascii="Times New Roman" w:hAnsi="Times New Roman" w:cs="Times New Roman"/>
          <w:lang w:val="en-GB" w:eastAsia="en-GB"/>
        </w:rPr>
        <w:t>што барем еден од давателите на платежните услуги</w:t>
      </w:r>
      <w:r w:rsidR="00137917">
        <w:rPr>
          <w:rFonts w:ascii="Times New Roman" w:hAnsi="Times New Roman" w:cs="Times New Roman"/>
          <w:lang w:eastAsia="en-GB"/>
        </w:rPr>
        <w:t>,</w:t>
      </w:r>
      <w:r w:rsidRPr="008D4E26">
        <w:rPr>
          <w:rFonts w:ascii="Times New Roman" w:hAnsi="Times New Roman" w:cs="Times New Roman"/>
          <w:lang w:val="en-GB" w:eastAsia="en-GB"/>
        </w:rPr>
        <w:t xml:space="preserve"> независно дали е на плаќачот или на примачот, </w:t>
      </w:r>
      <w:r w:rsidR="00174D3C">
        <w:rPr>
          <w:rFonts w:ascii="Times New Roman" w:hAnsi="Times New Roman" w:cs="Times New Roman"/>
          <w:lang w:eastAsia="en-GB"/>
        </w:rPr>
        <w:t>е основан и работи</w:t>
      </w:r>
      <w:r w:rsidRPr="008D4E26">
        <w:rPr>
          <w:rFonts w:ascii="Times New Roman" w:hAnsi="Times New Roman" w:cs="Times New Roman"/>
          <w:lang w:val="en-GB" w:eastAsia="en-GB"/>
        </w:rPr>
        <w:t xml:space="preserve"> во Република</w:t>
      </w:r>
      <w:r w:rsidR="008127A7" w:rsidRPr="008D4E26">
        <w:rPr>
          <w:rFonts w:ascii="Times New Roman" w:hAnsi="Times New Roman" w:cs="Times New Roman"/>
          <w:lang w:eastAsia="en-GB"/>
        </w:rPr>
        <w:t xml:space="preserve"> Северна</w:t>
      </w:r>
      <w:r w:rsidR="00137917">
        <w:rPr>
          <w:rFonts w:ascii="Times New Roman" w:hAnsi="Times New Roman" w:cs="Times New Roman"/>
          <w:lang w:val="en-GB" w:eastAsia="en-GB"/>
        </w:rPr>
        <w:t xml:space="preserve"> Македонија</w:t>
      </w:r>
      <w:r w:rsidRPr="008D4E26">
        <w:rPr>
          <w:rFonts w:ascii="Times New Roman" w:hAnsi="Times New Roman" w:cs="Times New Roman"/>
          <w:lang w:val="en-GB" w:eastAsia="en-GB"/>
        </w:rPr>
        <w:t xml:space="preserve"> во однос на оној дел од платежната трансакција што се извршува во Република</w:t>
      </w:r>
      <w:r w:rsidR="008127A7" w:rsidRPr="008D4E26">
        <w:rPr>
          <w:rFonts w:ascii="Times New Roman" w:hAnsi="Times New Roman" w:cs="Times New Roman"/>
          <w:lang w:eastAsia="en-GB"/>
        </w:rPr>
        <w:t xml:space="preserve"> Северна</w:t>
      </w:r>
      <w:r w:rsidRPr="008D4E26">
        <w:rPr>
          <w:rFonts w:ascii="Times New Roman" w:hAnsi="Times New Roman" w:cs="Times New Roman"/>
          <w:lang w:val="en-GB" w:eastAsia="en-GB"/>
        </w:rPr>
        <w:t xml:space="preserve"> Македонија.</w:t>
      </w:r>
    </w:p>
    <w:p w:rsidR="00E94616" w:rsidRPr="007E0C10" w:rsidRDefault="007F2E99" w:rsidP="00E94616">
      <w:pPr>
        <w:spacing w:after="0" w:line="240" w:lineRule="auto"/>
        <w:jc w:val="both"/>
        <w:rPr>
          <w:rFonts w:ascii="Times New Roman" w:hAnsi="Times New Roman" w:cs="Times New Roman"/>
          <w:lang w:eastAsia="en-GB"/>
        </w:rPr>
      </w:pPr>
      <w:r>
        <w:rPr>
          <w:rFonts w:ascii="Times New Roman" w:hAnsi="Times New Roman" w:cs="Times New Roman"/>
          <w:lang w:eastAsia="en-GB"/>
        </w:rPr>
        <w:t>(</w:t>
      </w:r>
      <w:r w:rsidR="00E94616">
        <w:rPr>
          <w:rFonts w:ascii="Times New Roman" w:hAnsi="Times New Roman" w:cs="Times New Roman"/>
          <w:lang w:eastAsia="en-GB"/>
        </w:rPr>
        <w:t>3</w:t>
      </w:r>
      <w:r w:rsidR="004E0777">
        <w:rPr>
          <w:rFonts w:ascii="Times New Roman" w:hAnsi="Times New Roman" w:cs="Times New Roman"/>
          <w:lang w:eastAsia="en-GB"/>
        </w:rPr>
        <w:t>)</w:t>
      </w:r>
      <w:r w:rsidR="004E0777">
        <w:rPr>
          <w:rFonts w:ascii="Times New Roman" w:hAnsi="Times New Roman" w:cs="Times New Roman"/>
          <w:lang w:val="en-US" w:eastAsia="en-GB"/>
        </w:rPr>
        <w:t xml:space="preserve"> </w:t>
      </w:r>
      <w:r w:rsidR="00E94616" w:rsidRPr="00F17714">
        <w:rPr>
          <w:rFonts w:ascii="Times New Roman" w:hAnsi="Times New Roman" w:cs="Times New Roman"/>
          <w:lang w:val="en-GB" w:eastAsia="en-GB"/>
        </w:rPr>
        <w:t xml:space="preserve">Одредбите </w:t>
      </w:r>
      <w:r w:rsidR="00E94616" w:rsidRPr="008D4E26">
        <w:rPr>
          <w:rFonts w:ascii="Times New Roman" w:hAnsi="Times New Roman" w:cs="Times New Roman"/>
          <w:lang w:val="en-GB" w:eastAsia="en-GB"/>
        </w:rPr>
        <w:t>од овој дел</w:t>
      </w:r>
      <w:r w:rsidR="00E94616">
        <w:rPr>
          <w:rFonts w:ascii="Times New Roman" w:hAnsi="Times New Roman" w:cs="Times New Roman"/>
          <w:lang w:eastAsia="en-GB"/>
        </w:rPr>
        <w:t xml:space="preserve"> на законот</w:t>
      </w:r>
      <w:r w:rsidR="009825EB">
        <w:rPr>
          <w:rFonts w:ascii="Times New Roman" w:hAnsi="Times New Roman" w:cs="Times New Roman"/>
          <w:lang w:eastAsia="en-GB"/>
        </w:rPr>
        <w:t xml:space="preserve"> </w:t>
      </w:r>
      <w:r w:rsidR="00E94616">
        <w:rPr>
          <w:rFonts w:ascii="Times New Roman" w:hAnsi="Times New Roman" w:cs="Times New Roman"/>
          <w:lang w:eastAsia="en-GB"/>
        </w:rPr>
        <w:t xml:space="preserve">се применуваат кога </w:t>
      </w:r>
      <w:r w:rsidR="00E94616" w:rsidRPr="008D4E26">
        <w:rPr>
          <w:rFonts w:ascii="Times New Roman" w:hAnsi="Times New Roman" w:cs="Times New Roman"/>
          <w:lang w:val="en-GB" w:eastAsia="en-GB"/>
        </w:rPr>
        <w:t>корисни</w:t>
      </w:r>
      <w:r w:rsidR="00E94616">
        <w:rPr>
          <w:rFonts w:ascii="Times New Roman" w:hAnsi="Times New Roman" w:cs="Times New Roman"/>
          <w:lang w:eastAsia="en-GB"/>
        </w:rPr>
        <w:t>кот</w:t>
      </w:r>
      <w:r w:rsidR="00E94616" w:rsidRPr="008D4E26">
        <w:rPr>
          <w:rFonts w:ascii="Times New Roman" w:hAnsi="Times New Roman" w:cs="Times New Roman"/>
          <w:lang w:val="en-GB" w:eastAsia="en-GB"/>
        </w:rPr>
        <w:t xml:space="preserve"> на платежн</w:t>
      </w:r>
      <w:r w:rsidR="00E94616">
        <w:rPr>
          <w:rFonts w:ascii="Times New Roman" w:hAnsi="Times New Roman" w:cs="Times New Roman"/>
          <w:lang w:eastAsia="en-GB"/>
        </w:rPr>
        <w:t>и</w:t>
      </w:r>
      <w:r w:rsidR="00E94616" w:rsidRPr="008D4E26">
        <w:rPr>
          <w:rFonts w:ascii="Times New Roman" w:hAnsi="Times New Roman" w:cs="Times New Roman"/>
          <w:lang w:val="en-GB" w:eastAsia="en-GB"/>
        </w:rPr>
        <w:t xml:space="preserve"> услуг</w:t>
      </w:r>
      <w:r w:rsidR="00E94616">
        <w:rPr>
          <w:rFonts w:ascii="Times New Roman" w:hAnsi="Times New Roman" w:cs="Times New Roman"/>
          <w:lang w:eastAsia="en-GB"/>
        </w:rPr>
        <w:t>и</w:t>
      </w:r>
      <w:r w:rsidR="00E94616" w:rsidRPr="008D4E26">
        <w:rPr>
          <w:rFonts w:ascii="Times New Roman" w:hAnsi="Times New Roman" w:cs="Times New Roman"/>
          <w:lang w:val="en-GB" w:eastAsia="en-GB"/>
        </w:rPr>
        <w:t xml:space="preserve"> е потрошувач</w:t>
      </w:r>
      <w:r w:rsidR="00E94616">
        <w:rPr>
          <w:rFonts w:ascii="Times New Roman" w:hAnsi="Times New Roman" w:cs="Times New Roman"/>
          <w:lang w:eastAsia="en-GB"/>
        </w:rPr>
        <w:t>.</w:t>
      </w:r>
    </w:p>
    <w:p w:rsidR="0063540C" w:rsidRDefault="007F2E99" w:rsidP="0063540C">
      <w:pPr>
        <w:spacing w:after="0" w:line="240" w:lineRule="auto"/>
        <w:jc w:val="both"/>
        <w:rPr>
          <w:rFonts w:ascii="Times New Roman" w:hAnsi="Times New Roman" w:cs="Times New Roman"/>
          <w:lang w:val="en-GB" w:eastAsia="en-GB"/>
        </w:rPr>
      </w:pPr>
      <w:r>
        <w:rPr>
          <w:rFonts w:ascii="Times New Roman" w:hAnsi="Times New Roman" w:cs="Times New Roman"/>
          <w:lang w:eastAsia="en-GB"/>
        </w:rPr>
        <w:t>(</w:t>
      </w:r>
      <w:r w:rsidR="00E94616">
        <w:rPr>
          <w:rFonts w:ascii="Times New Roman" w:hAnsi="Times New Roman" w:cs="Times New Roman"/>
          <w:lang w:eastAsia="en-GB"/>
        </w:rPr>
        <w:t>4</w:t>
      </w:r>
      <w:r>
        <w:rPr>
          <w:rFonts w:ascii="Times New Roman" w:hAnsi="Times New Roman" w:cs="Times New Roman"/>
          <w:lang w:eastAsia="en-GB"/>
        </w:rPr>
        <w:t xml:space="preserve">) </w:t>
      </w:r>
      <w:r w:rsidR="0063540C" w:rsidRPr="004E0777">
        <w:rPr>
          <w:rFonts w:ascii="Times New Roman" w:hAnsi="Times New Roman" w:cs="Times New Roman"/>
          <w:lang w:val="en-GB" w:eastAsia="en-GB"/>
        </w:rPr>
        <w:t xml:space="preserve">Одредбите </w:t>
      </w:r>
      <w:r w:rsidR="0063540C" w:rsidRPr="008D4E26">
        <w:rPr>
          <w:rFonts w:ascii="Times New Roman" w:hAnsi="Times New Roman" w:cs="Times New Roman"/>
          <w:lang w:val="en-GB" w:eastAsia="en-GB"/>
        </w:rPr>
        <w:t>од овој дел</w:t>
      </w:r>
      <w:r w:rsidR="0063540C">
        <w:rPr>
          <w:rFonts w:ascii="Times New Roman" w:hAnsi="Times New Roman" w:cs="Times New Roman"/>
          <w:lang w:eastAsia="en-GB"/>
        </w:rPr>
        <w:t xml:space="preserve"> на законот</w:t>
      </w:r>
      <w:r w:rsidR="00805601">
        <w:rPr>
          <w:rFonts w:ascii="Times New Roman" w:hAnsi="Times New Roman" w:cs="Times New Roman"/>
          <w:lang w:eastAsia="en-GB"/>
        </w:rPr>
        <w:t>,</w:t>
      </w:r>
      <w:r w:rsidR="0063540C">
        <w:rPr>
          <w:rFonts w:ascii="Times New Roman" w:hAnsi="Times New Roman" w:cs="Times New Roman"/>
          <w:lang w:eastAsia="en-GB"/>
        </w:rPr>
        <w:t xml:space="preserve"> </w:t>
      </w:r>
      <w:r w:rsidR="00805601">
        <w:rPr>
          <w:rFonts w:ascii="Times New Roman" w:hAnsi="Times New Roman" w:cs="Times New Roman"/>
          <w:lang w:eastAsia="en-GB"/>
        </w:rPr>
        <w:t xml:space="preserve">освен </w:t>
      </w:r>
      <w:r w:rsidR="00805601" w:rsidRPr="008D4E26">
        <w:rPr>
          <w:rFonts w:ascii="Times New Roman" w:hAnsi="Times New Roman" w:cs="Times New Roman"/>
          <w:lang w:val="en-GB" w:eastAsia="en-GB"/>
        </w:rPr>
        <w:t xml:space="preserve">одредбите од </w:t>
      </w:r>
      <w:r w:rsidR="00805601">
        <w:rPr>
          <w:rFonts w:ascii="Times New Roman" w:hAnsi="Times New Roman" w:cs="Times New Roman"/>
          <w:lang w:eastAsia="en-GB"/>
        </w:rPr>
        <w:t>членот 92</w:t>
      </w:r>
      <w:r w:rsidR="003A5786">
        <w:rPr>
          <w:rFonts w:ascii="Times New Roman" w:hAnsi="Times New Roman" w:cs="Times New Roman"/>
          <w:lang w:eastAsia="en-GB"/>
        </w:rPr>
        <w:t xml:space="preserve"> и одредбите на Глава </w:t>
      </w:r>
      <w:r w:rsidR="003A5786">
        <w:rPr>
          <w:rFonts w:ascii="Times New Roman" w:hAnsi="Times New Roman" w:cs="Times New Roman"/>
          <w:lang w:val="en-GB" w:eastAsia="en-GB"/>
        </w:rPr>
        <w:t xml:space="preserve">IV </w:t>
      </w:r>
      <w:r w:rsidR="003A5786">
        <w:rPr>
          <w:rFonts w:ascii="Times New Roman" w:hAnsi="Times New Roman" w:cs="Times New Roman"/>
          <w:lang w:eastAsia="en-GB"/>
        </w:rPr>
        <w:t>од овој дел на законот</w:t>
      </w:r>
      <w:r w:rsidR="00805601">
        <w:rPr>
          <w:rFonts w:ascii="Times New Roman" w:hAnsi="Times New Roman" w:cs="Times New Roman"/>
          <w:lang w:eastAsia="en-GB"/>
        </w:rPr>
        <w:t xml:space="preserve">, </w:t>
      </w:r>
      <w:r w:rsidR="0063540C">
        <w:rPr>
          <w:rFonts w:ascii="Times New Roman" w:hAnsi="Times New Roman" w:cs="Times New Roman"/>
          <w:lang w:eastAsia="en-GB"/>
        </w:rPr>
        <w:t xml:space="preserve">се применуваат </w:t>
      </w:r>
      <w:r w:rsidR="00875555">
        <w:rPr>
          <w:rFonts w:ascii="Times New Roman" w:hAnsi="Times New Roman" w:cs="Times New Roman"/>
          <w:lang w:eastAsia="en-GB"/>
        </w:rPr>
        <w:t>и кога</w:t>
      </w:r>
      <w:r w:rsidR="0063540C">
        <w:rPr>
          <w:rFonts w:ascii="Times New Roman" w:hAnsi="Times New Roman" w:cs="Times New Roman"/>
          <w:lang w:eastAsia="en-GB"/>
        </w:rPr>
        <w:t xml:space="preserve"> </w:t>
      </w:r>
      <w:r w:rsidR="0063540C" w:rsidRPr="008D4E26">
        <w:rPr>
          <w:rFonts w:ascii="Times New Roman" w:hAnsi="Times New Roman" w:cs="Times New Roman"/>
          <w:lang w:val="en-GB" w:eastAsia="en-GB"/>
        </w:rPr>
        <w:t>корисни</w:t>
      </w:r>
      <w:r w:rsidR="0063540C">
        <w:rPr>
          <w:rFonts w:ascii="Times New Roman" w:hAnsi="Times New Roman" w:cs="Times New Roman"/>
          <w:lang w:eastAsia="en-GB"/>
        </w:rPr>
        <w:t>к</w:t>
      </w:r>
      <w:r w:rsidR="00875555">
        <w:rPr>
          <w:rFonts w:ascii="Times New Roman" w:hAnsi="Times New Roman" w:cs="Times New Roman"/>
          <w:lang w:eastAsia="en-GB"/>
        </w:rPr>
        <w:t>от</w:t>
      </w:r>
      <w:r w:rsidR="0063540C" w:rsidRPr="008D4E26">
        <w:rPr>
          <w:rFonts w:ascii="Times New Roman" w:hAnsi="Times New Roman" w:cs="Times New Roman"/>
          <w:lang w:val="en-GB" w:eastAsia="en-GB"/>
        </w:rPr>
        <w:t xml:space="preserve"> на платежн</w:t>
      </w:r>
      <w:r w:rsidR="0063540C">
        <w:rPr>
          <w:rFonts w:ascii="Times New Roman" w:hAnsi="Times New Roman" w:cs="Times New Roman"/>
          <w:lang w:eastAsia="en-GB"/>
        </w:rPr>
        <w:t>и</w:t>
      </w:r>
      <w:r w:rsidR="0063540C" w:rsidRPr="008D4E26">
        <w:rPr>
          <w:rFonts w:ascii="Times New Roman" w:hAnsi="Times New Roman" w:cs="Times New Roman"/>
          <w:lang w:val="en-GB" w:eastAsia="en-GB"/>
        </w:rPr>
        <w:t xml:space="preserve"> услуг</w:t>
      </w:r>
      <w:r w:rsidR="00875555">
        <w:rPr>
          <w:rFonts w:ascii="Times New Roman" w:hAnsi="Times New Roman" w:cs="Times New Roman"/>
          <w:lang w:eastAsia="en-GB"/>
        </w:rPr>
        <w:t>и</w:t>
      </w:r>
      <w:r w:rsidR="0063540C" w:rsidRPr="008D4E26">
        <w:rPr>
          <w:rFonts w:ascii="Times New Roman" w:hAnsi="Times New Roman" w:cs="Times New Roman"/>
          <w:lang w:val="en-GB" w:eastAsia="en-GB"/>
        </w:rPr>
        <w:t xml:space="preserve"> не е потрошувач</w:t>
      </w:r>
      <w:r w:rsidR="00805601">
        <w:rPr>
          <w:rFonts w:ascii="Times New Roman" w:hAnsi="Times New Roman" w:cs="Times New Roman"/>
          <w:lang w:eastAsia="en-GB"/>
        </w:rPr>
        <w:t>. Д</w:t>
      </w:r>
      <w:r w:rsidR="00805601" w:rsidRPr="008D4E26">
        <w:rPr>
          <w:rFonts w:ascii="Times New Roman" w:hAnsi="Times New Roman" w:cs="Times New Roman"/>
          <w:lang w:val="en-GB" w:eastAsia="en-GB"/>
        </w:rPr>
        <w:t>авателот на платежните услуги и корисникот на платежната услуга</w:t>
      </w:r>
      <w:r w:rsidR="00805601">
        <w:rPr>
          <w:rFonts w:ascii="Times New Roman" w:hAnsi="Times New Roman" w:cs="Times New Roman"/>
          <w:lang w:eastAsia="en-GB"/>
        </w:rPr>
        <w:t xml:space="preserve"> кој не е потрошувач </w:t>
      </w:r>
      <w:r w:rsidR="00805601" w:rsidRPr="008D4E26">
        <w:rPr>
          <w:rFonts w:ascii="Times New Roman" w:hAnsi="Times New Roman" w:cs="Times New Roman"/>
          <w:lang w:val="en-GB" w:eastAsia="en-GB"/>
        </w:rPr>
        <w:t>може да договорат целосн</w:t>
      </w:r>
      <w:r w:rsidR="00805601">
        <w:rPr>
          <w:rFonts w:ascii="Times New Roman" w:hAnsi="Times New Roman" w:cs="Times New Roman"/>
          <w:lang w:eastAsia="en-GB"/>
        </w:rPr>
        <w:t>о</w:t>
      </w:r>
      <w:r w:rsidR="00805601" w:rsidRPr="008D4E26">
        <w:rPr>
          <w:rFonts w:ascii="Times New Roman" w:hAnsi="Times New Roman" w:cs="Times New Roman"/>
          <w:lang w:val="en-GB" w:eastAsia="en-GB"/>
        </w:rPr>
        <w:t xml:space="preserve"> или делумн</w:t>
      </w:r>
      <w:r w:rsidR="00805601">
        <w:rPr>
          <w:rFonts w:ascii="Times New Roman" w:hAnsi="Times New Roman" w:cs="Times New Roman"/>
          <w:lang w:eastAsia="en-GB"/>
        </w:rPr>
        <w:t>о</w:t>
      </w:r>
      <w:r w:rsidR="00805601" w:rsidRPr="008D4E26">
        <w:rPr>
          <w:rFonts w:ascii="Times New Roman" w:hAnsi="Times New Roman" w:cs="Times New Roman"/>
          <w:lang w:val="en-GB" w:eastAsia="en-GB"/>
        </w:rPr>
        <w:t xml:space="preserve"> </w:t>
      </w:r>
      <w:r w:rsidR="00805601">
        <w:rPr>
          <w:rFonts w:ascii="Times New Roman" w:hAnsi="Times New Roman" w:cs="Times New Roman"/>
          <w:lang w:eastAsia="en-GB"/>
        </w:rPr>
        <w:t xml:space="preserve">да не се применуваат </w:t>
      </w:r>
      <w:r w:rsidR="0063540C">
        <w:rPr>
          <w:rFonts w:ascii="Times New Roman" w:hAnsi="Times New Roman" w:cs="Times New Roman"/>
          <w:lang w:eastAsia="en-GB"/>
        </w:rPr>
        <w:t xml:space="preserve">одредбите од </w:t>
      </w:r>
      <w:r w:rsidR="0063540C" w:rsidRPr="008D4E26">
        <w:rPr>
          <w:rFonts w:ascii="Times New Roman" w:hAnsi="Times New Roman" w:cs="Times New Roman"/>
          <w:lang w:val="en-GB" w:eastAsia="en-GB"/>
        </w:rPr>
        <w:t>член</w:t>
      </w:r>
      <w:r w:rsidR="0063540C" w:rsidRPr="008D4E26">
        <w:rPr>
          <w:rFonts w:ascii="Times New Roman" w:hAnsi="Times New Roman" w:cs="Times New Roman"/>
          <w:lang w:eastAsia="en-GB"/>
        </w:rPr>
        <w:t>овите</w:t>
      </w:r>
      <w:r w:rsidR="0063540C" w:rsidRPr="008D4E26">
        <w:rPr>
          <w:rFonts w:ascii="Times New Roman" w:hAnsi="Times New Roman" w:cs="Times New Roman"/>
          <w:lang w:val="en-GB" w:eastAsia="en-GB"/>
        </w:rPr>
        <w:t xml:space="preserve"> </w:t>
      </w:r>
      <w:r w:rsidR="0063540C" w:rsidRPr="008D4E26">
        <w:rPr>
          <w:rFonts w:ascii="Times New Roman" w:hAnsi="Times New Roman" w:cs="Times New Roman"/>
          <w:lang w:eastAsia="en-GB"/>
        </w:rPr>
        <w:t xml:space="preserve">77 </w:t>
      </w:r>
      <w:r w:rsidR="0063540C" w:rsidRPr="008D4E26">
        <w:rPr>
          <w:rFonts w:ascii="Times New Roman" w:hAnsi="Times New Roman" w:cs="Times New Roman"/>
          <w:lang w:val="en-GB" w:eastAsia="en-GB"/>
        </w:rPr>
        <w:t xml:space="preserve">став (1), </w:t>
      </w:r>
      <w:r w:rsidR="0063540C" w:rsidRPr="008D4E26">
        <w:rPr>
          <w:rFonts w:ascii="Times New Roman" w:hAnsi="Times New Roman" w:cs="Times New Roman"/>
          <w:lang w:eastAsia="en-GB"/>
        </w:rPr>
        <w:t xml:space="preserve">79 </w:t>
      </w:r>
      <w:r w:rsidR="0063540C" w:rsidRPr="008D4E26">
        <w:rPr>
          <w:rFonts w:ascii="Times New Roman" w:hAnsi="Times New Roman" w:cs="Times New Roman"/>
          <w:lang w:val="en-GB" w:eastAsia="en-GB"/>
        </w:rPr>
        <w:t>став</w:t>
      </w:r>
      <w:r w:rsidR="00BF562F">
        <w:rPr>
          <w:rFonts w:ascii="Times New Roman" w:hAnsi="Times New Roman" w:cs="Times New Roman"/>
          <w:lang w:eastAsia="en-GB"/>
        </w:rPr>
        <w:t xml:space="preserve">ови </w:t>
      </w:r>
      <w:r w:rsidR="00BF562F" w:rsidRPr="00FE38CE">
        <w:rPr>
          <w:rFonts w:ascii="Times New Roman" w:hAnsi="Times New Roman" w:cs="Times New Roman"/>
          <w:lang w:eastAsia="en-GB"/>
        </w:rPr>
        <w:t>(5) и</w:t>
      </w:r>
      <w:r w:rsidR="0063540C" w:rsidRPr="00FE38CE">
        <w:rPr>
          <w:rFonts w:ascii="Times New Roman" w:hAnsi="Times New Roman" w:cs="Times New Roman"/>
          <w:lang w:val="en-GB" w:eastAsia="en-GB"/>
        </w:rPr>
        <w:t xml:space="preserve"> (</w:t>
      </w:r>
      <w:r w:rsidR="0063540C" w:rsidRPr="00FE38CE">
        <w:rPr>
          <w:rFonts w:ascii="Times New Roman" w:hAnsi="Times New Roman" w:cs="Times New Roman"/>
          <w:lang w:eastAsia="en-GB"/>
        </w:rPr>
        <w:t>6</w:t>
      </w:r>
      <w:r w:rsidR="0063540C" w:rsidRPr="00FE38CE">
        <w:rPr>
          <w:rFonts w:ascii="Times New Roman" w:hAnsi="Times New Roman" w:cs="Times New Roman"/>
          <w:lang w:val="en-GB" w:eastAsia="en-GB"/>
        </w:rPr>
        <w:t xml:space="preserve">), </w:t>
      </w:r>
      <w:r w:rsidR="00F66A7C" w:rsidRPr="00FE38CE">
        <w:rPr>
          <w:rFonts w:ascii="Times New Roman" w:hAnsi="Times New Roman" w:cs="Times New Roman"/>
          <w:lang w:eastAsia="en-GB"/>
        </w:rPr>
        <w:t xml:space="preserve">88, </w:t>
      </w:r>
      <w:r w:rsidR="0063540C" w:rsidRPr="00FE38CE">
        <w:rPr>
          <w:rFonts w:ascii="Times New Roman" w:hAnsi="Times New Roman" w:cs="Times New Roman"/>
          <w:lang w:eastAsia="en-GB"/>
        </w:rPr>
        <w:t>90</w:t>
      </w:r>
      <w:r w:rsidR="0063540C" w:rsidRPr="00FE38CE">
        <w:rPr>
          <w:rFonts w:ascii="Times New Roman" w:hAnsi="Times New Roman" w:cs="Times New Roman"/>
          <w:lang w:val="en-GB" w:eastAsia="en-GB"/>
        </w:rPr>
        <w:t xml:space="preserve">, </w:t>
      </w:r>
      <w:r w:rsidR="0063540C" w:rsidRPr="00FE38CE">
        <w:rPr>
          <w:rFonts w:ascii="Times New Roman" w:hAnsi="Times New Roman" w:cs="Times New Roman"/>
          <w:lang w:eastAsia="en-GB"/>
        </w:rPr>
        <w:t>93</w:t>
      </w:r>
      <w:r w:rsidR="0063540C" w:rsidRPr="00FE38CE">
        <w:rPr>
          <w:rFonts w:ascii="Times New Roman" w:hAnsi="Times New Roman" w:cs="Times New Roman"/>
          <w:lang w:val="en-GB" w:eastAsia="en-GB"/>
        </w:rPr>
        <w:t>,</w:t>
      </w:r>
      <w:r w:rsidR="0063540C" w:rsidRPr="00FE38CE">
        <w:rPr>
          <w:rFonts w:ascii="Times New Roman" w:hAnsi="Times New Roman" w:cs="Times New Roman"/>
          <w:lang w:eastAsia="en-GB"/>
        </w:rPr>
        <w:t xml:space="preserve"> 96</w:t>
      </w:r>
      <w:r w:rsidR="0063540C" w:rsidRPr="00FE38CE">
        <w:rPr>
          <w:rFonts w:ascii="Times New Roman" w:hAnsi="Times New Roman" w:cs="Times New Roman"/>
          <w:lang w:val="en-GB" w:eastAsia="en-GB"/>
        </w:rPr>
        <w:t xml:space="preserve">, </w:t>
      </w:r>
      <w:r w:rsidR="0063540C" w:rsidRPr="00083C66">
        <w:rPr>
          <w:rFonts w:ascii="Times New Roman" w:hAnsi="Times New Roman" w:cs="Times New Roman"/>
          <w:lang w:eastAsia="en-GB"/>
        </w:rPr>
        <w:t>102</w:t>
      </w:r>
      <w:r w:rsidR="0063540C" w:rsidRPr="00227C9E">
        <w:rPr>
          <w:rFonts w:ascii="Times New Roman" w:hAnsi="Times New Roman" w:cs="Times New Roman"/>
          <w:lang w:val="en-GB" w:eastAsia="en-GB"/>
        </w:rPr>
        <w:t xml:space="preserve"> и 103</w:t>
      </w:r>
      <w:r w:rsidR="0063540C" w:rsidRPr="00227C9E">
        <w:rPr>
          <w:rFonts w:ascii="Times New Roman" w:hAnsi="Times New Roman" w:cs="Times New Roman"/>
          <w:lang w:eastAsia="en-GB"/>
        </w:rPr>
        <w:t xml:space="preserve"> </w:t>
      </w:r>
      <w:r w:rsidR="0063540C" w:rsidRPr="001A7E2F">
        <w:rPr>
          <w:rFonts w:ascii="Times New Roman" w:hAnsi="Times New Roman" w:cs="Times New Roman"/>
          <w:lang w:val="en-GB" w:eastAsia="en-GB"/>
        </w:rPr>
        <w:t>на овој закон</w:t>
      </w:r>
      <w:r w:rsidR="0063540C" w:rsidRPr="001A7E2F">
        <w:rPr>
          <w:rFonts w:ascii="Times New Roman" w:hAnsi="Times New Roman" w:cs="Times New Roman"/>
          <w:lang w:eastAsia="en-GB"/>
        </w:rPr>
        <w:t>, како и</w:t>
      </w:r>
      <w:r w:rsidR="0063540C" w:rsidRPr="00025FB9">
        <w:rPr>
          <w:rFonts w:ascii="Times New Roman" w:hAnsi="Times New Roman" w:cs="Times New Roman"/>
          <w:lang w:val="en-GB" w:eastAsia="en-GB"/>
        </w:rPr>
        <w:t xml:space="preserve"> </w:t>
      </w:r>
      <w:r w:rsidR="00805601" w:rsidRPr="00FE38CE">
        <w:rPr>
          <w:rFonts w:ascii="Times New Roman" w:hAnsi="Times New Roman" w:cs="Times New Roman"/>
          <w:lang w:eastAsia="en-GB"/>
        </w:rPr>
        <w:t xml:space="preserve">да се </w:t>
      </w:r>
      <w:r w:rsidR="0063540C" w:rsidRPr="00FE38CE">
        <w:rPr>
          <w:rFonts w:ascii="Times New Roman" w:hAnsi="Times New Roman" w:cs="Times New Roman"/>
          <w:lang w:eastAsia="en-GB"/>
        </w:rPr>
        <w:t>п</w:t>
      </w:r>
      <w:r w:rsidR="0063540C" w:rsidRPr="00FE38CE">
        <w:rPr>
          <w:rFonts w:ascii="Times New Roman" w:hAnsi="Times New Roman" w:cs="Times New Roman"/>
          <w:lang w:val="en-GB" w:eastAsia="en-GB"/>
        </w:rPr>
        <w:t>римен</w:t>
      </w:r>
      <w:r w:rsidR="00805601" w:rsidRPr="00FE38CE">
        <w:rPr>
          <w:rFonts w:ascii="Times New Roman" w:hAnsi="Times New Roman" w:cs="Times New Roman"/>
          <w:lang w:eastAsia="en-GB"/>
        </w:rPr>
        <w:t>и</w:t>
      </w:r>
      <w:r w:rsidR="0063540C" w:rsidRPr="00FE38CE">
        <w:rPr>
          <w:rFonts w:ascii="Times New Roman" w:hAnsi="Times New Roman" w:cs="Times New Roman"/>
          <w:lang w:val="en-GB" w:eastAsia="en-GB"/>
        </w:rPr>
        <w:t xml:space="preserve"> поинаков рок од </w:t>
      </w:r>
      <w:r w:rsidR="00805601" w:rsidRPr="00FE38CE">
        <w:rPr>
          <w:rFonts w:ascii="Times New Roman" w:hAnsi="Times New Roman" w:cs="Times New Roman"/>
          <w:lang w:eastAsia="en-GB"/>
        </w:rPr>
        <w:t>рокот</w:t>
      </w:r>
      <w:r w:rsidR="0063540C" w:rsidRPr="00FE38CE">
        <w:rPr>
          <w:rFonts w:ascii="Times New Roman" w:hAnsi="Times New Roman" w:cs="Times New Roman"/>
          <w:lang w:val="en-GB" w:eastAsia="en-GB"/>
        </w:rPr>
        <w:t xml:space="preserve"> опр</w:t>
      </w:r>
      <w:r w:rsidR="0063540C" w:rsidRPr="008D4E26">
        <w:rPr>
          <w:rFonts w:ascii="Times New Roman" w:hAnsi="Times New Roman" w:cs="Times New Roman"/>
          <w:lang w:val="en-GB" w:eastAsia="en-GB"/>
        </w:rPr>
        <w:t>еделен во член</w:t>
      </w:r>
      <w:r w:rsidR="0063540C" w:rsidRPr="008D4E26">
        <w:rPr>
          <w:rFonts w:ascii="Times New Roman" w:hAnsi="Times New Roman" w:cs="Times New Roman"/>
          <w:lang w:eastAsia="en-GB"/>
        </w:rPr>
        <w:t>от</w:t>
      </w:r>
      <w:r w:rsidR="0063540C" w:rsidRPr="008D4E26">
        <w:rPr>
          <w:rFonts w:ascii="Times New Roman" w:hAnsi="Times New Roman" w:cs="Times New Roman"/>
          <w:lang w:val="en-GB" w:eastAsia="en-GB"/>
        </w:rPr>
        <w:t xml:space="preserve"> </w:t>
      </w:r>
      <w:r w:rsidR="0063540C" w:rsidRPr="008D4E26">
        <w:rPr>
          <w:rFonts w:ascii="Times New Roman" w:hAnsi="Times New Roman" w:cs="Times New Roman"/>
          <w:lang w:eastAsia="en-GB"/>
        </w:rPr>
        <w:t>87</w:t>
      </w:r>
      <w:r w:rsidR="0063540C" w:rsidRPr="008D4E26">
        <w:rPr>
          <w:rFonts w:ascii="Times New Roman" w:hAnsi="Times New Roman" w:cs="Times New Roman"/>
          <w:lang w:val="en-GB" w:eastAsia="en-GB"/>
        </w:rPr>
        <w:t xml:space="preserve"> од овој закон.</w:t>
      </w:r>
    </w:p>
    <w:p w:rsidR="00FA4CF5" w:rsidRPr="000F15C9" w:rsidRDefault="00FA4CF5"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 </w:t>
      </w:r>
      <w:r w:rsidRPr="000F15C9">
        <w:rPr>
          <w:rFonts w:ascii="Times New Roman" w:hAnsi="Times New Roman" w:cs="Times New Roman"/>
          <w:lang w:eastAsia="en-GB"/>
        </w:rPr>
        <w:t>Н</w:t>
      </w:r>
      <w:r w:rsidRPr="000F15C9">
        <w:rPr>
          <w:rFonts w:ascii="Times New Roman" w:hAnsi="Times New Roman" w:cs="Times New Roman"/>
          <w:lang w:val="en-GB" w:eastAsia="en-GB"/>
        </w:rPr>
        <w:t xml:space="preserve">а </w:t>
      </w:r>
      <w:r w:rsidRPr="000F15C9">
        <w:rPr>
          <w:rFonts w:ascii="Times New Roman" w:hAnsi="Times New Roman" w:cs="Times New Roman"/>
          <w:lang w:eastAsia="en-GB"/>
        </w:rPr>
        <w:t>платежна институција која дава само платежни услуги</w:t>
      </w:r>
      <w:r w:rsidRPr="009825EB">
        <w:rPr>
          <w:rFonts w:ascii="Times New Roman" w:hAnsi="Times New Roman" w:cs="Times New Roman"/>
          <w:lang w:val="en-GB" w:eastAsia="en-GB"/>
        </w:rPr>
        <w:t xml:space="preserve"> од член 8</w:t>
      </w:r>
      <w:r w:rsidRPr="009825EB">
        <w:rPr>
          <w:rFonts w:ascii="Times New Roman" w:hAnsi="Times New Roman" w:cs="Times New Roman"/>
          <w:lang w:eastAsia="en-GB"/>
        </w:rPr>
        <w:t xml:space="preserve"> </w:t>
      </w:r>
      <w:r w:rsidRPr="009825EB">
        <w:rPr>
          <w:rFonts w:ascii="Times New Roman" w:hAnsi="Times New Roman" w:cs="Times New Roman"/>
          <w:lang w:val="en-GB" w:eastAsia="en-GB"/>
        </w:rPr>
        <w:t>став (1) точка 8 на овој закон</w:t>
      </w:r>
      <w:r w:rsidRPr="009825EB">
        <w:rPr>
          <w:rFonts w:ascii="Times New Roman" w:hAnsi="Times New Roman" w:cs="Times New Roman"/>
          <w:lang w:eastAsia="en-GB"/>
        </w:rPr>
        <w:t xml:space="preserve"> се применуваат само одредбите од</w:t>
      </w:r>
      <w:r w:rsidRPr="000F15C9">
        <w:rPr>
          <w:rFonts w:ascii="Times New Roman" w:hAnsi="Times New Roman" w:cs="Times New Roman"/>
          <w:lang w:val="en-GB" w:eastAsia="en-GB"/>
        </w:rPr>
        <w:t xml:space="preserve"> членовите </w:t>
      </w:r>
      <w:r w:rsidR="00CB7728" w:rsidRPr="000F15C9">
        <w:rPr>
          <w:rFonts w:ascii="Times New Roman" w:hAnsi="Times New Roman" w:cs="Times New Roman"/>
          <w:lang w:eastAsia="en-GB"/>
        </w:rPr>
        <w:t>84</w:t>
      </w:r>
      <w:r w:rsidRPr="000F15C9">
        <w:rPr>
          <w:rFonts w:ascii="Times New Roman" w:hAnsi="Times New Roman" w:cs="Times New Roman"/>
          <w:lang w:val="en-GB" w:eastAsia="en-GB"/>
        </w:rPr>
        <w:t xml:space="preserve">, </w:t>
      </w:r>
      <w:r w:rsidR="00CB7728" w:rsidRPr="000F15C9">
        <w:rPr>
          <w:rFonts w:ascii="Times New Roman" w:hAnsi="Times New Roman" w:cs="Times New Roman"/>
          <w:lang w:eastAsia="en-GB"/>
        </w:rPr>
        <w:t>86</w:t>
      </w:r>
      <w:r w:rsidR="00CB7728" w:rsidRPr="000F15C9">
        <w:rPr>
          <w:rFonts w:ascii="Times New Roman" w:hAnsi="Times New Roman" w:cs="Times New Roman"/>
          <w:lang w:val="en-GB" w:eastAsia="en-GB"/>
        </w:rPr>
        <w:t xml:space="preserve"> </w:t>
      </w:r>
      <w:r w:rsidRPr="000F15C9">
        <w:rPr>
          <w:rFonts w:ascii="Times New Roman" w:hAnsi="Times New Roman" w:cs="Times New Roman"/>
          <w:lang w:val="en-GB" w:eastAsia="en-GB"/>
        </w:rPr>
        <w:t>и</w:t>
      </w:r>
      <w:r w:rsidRPr="000F15C9">
        <w:rPr>
          <w:rFonts w:ascii="Times New Roman" w:hAnsi="Times New Roman" w:cs="Times New Roman"/>
          <w:lang w:eastAsia="en-GB"/>
        </w:rPr>
        <w:t xml:space="preserve"> </w:t>
      </w:r>
      <w:r w:rsidR="00CB7728" w:rsidRPr="000F15C9">
        <w:rPr>
          <w:rFonts w:ascii="Times New Roman" w:hAnsi="Times New Roman" w:cs="Times New Roman"/>
          <w:lang w:eastAsia="en-GB"/>
        </w:rPr>
        <w:t>87</w:t>
      </w:r>
      <w:r w:rsidR="00CB7728" w:rsidRPr="000F15C9">
        <w:rPr>
          <w:rFonts w:ascii="Times New Roman" w:hAnsi="Times New Roman" w:cs="Times New Roman"/>
          <w:lang w:val="en-GB" w:eastAsia="en-GB"/>
        </w:rPr>
        <w:t xml:space="preserve"> </w:t>
      </w:r>
      <w:r w:rsidRPr="000F15C9">
        <w:rPr>
          <w:rFonts w:ascii="Times New Roman" w:hAnsi="Times New Roman" w:cs="Times New Roman"/>
          <w:lang w:val="en-GB" w:eastAsia="en-GB"/>
        </w:rPr>
        <w:t>и Глава</w:t>
      </w:r>
      <w:r w:rsidRPr="000F15C9">
        <w:rPr>
          <w:rFonts w:ascii="Times New Roman" w:hAnsi="Times New Roman" w:cs="Times New Roman"/>
          <w:lang w:eastAsia="en-GB"/>
        </w:rPr>
        <w:t xml:space="preserve"> шест </w:t>
      </w:r>
      <w:r w:rsidRPr="000F15C9">
        <w:rPr>
          <w:rFonts w:ascii="Times New Roman" w:hAnsi="Times New Roman" w:cs="Times New Roman"/>
          <w:lang w:val="en-GB" w:eastAsia="en-GB"/>
        </w:rPr>
        <w:t>од овој дел на законот.</w:t>
      </w:r>
    </w:p>
    <w:p w:rsidR="00FD4B2F" w:rsidRPr="008D4E26" w:rsidRDefault="00FD4B2F" w:rsidP="00FD4B2F">
      <w:pPr>
        <w:spacing w:after="0" w:line="240" w:lineRule="auto"/>
        <w:jc w:val="both"/>
        <w:rPr>
          <w:rFonts w:ascii="Times New Roman" w:hAnsi="Times New Roman" w:cs="Times New Roman"/>
          <w:lang w:val="en-GB" w:eastAsia="en-GB"/>
        </w:rPr>
      </w:pPr>
      <w:r w:rsidRPr="000F15C9">
        <w:rPr>
          <w:rFonts w:ascii="Times New Roman" w:hAnsi="Times New Roman" w:cs="Times New Roman"/>
          <w:lang w:val="en-GB" w:eastAsia="en-GB"/>
        </w:rPr>
        <w:t>(</w:t>
      </w:r>
      <w:r w:rsidR="00FA4CF5" w:rsidRPr="000F15C9">
        <w:rPr>
          <w:rFonts w:ascii="Times New Roman" w:hAnsi="Times New Roman" w:cs="Times New Roman"/>
          <w:lang w:eastAsia="en-GB"/>
        </w:rPr>
        <w:t>6</w:t>
      </w:r>
      <w:r w:rsidRPr="000F15C9">
        <w:rPr>
          <w:rFonts w:ascii="Times New Roman" w:hAnsi="Times New Roman" w:cs="Times New Roman"/>
          <w:lang w:val="en-GB" w:eastAsia="en-GB"/>
        </w:rPr>
        <w:t>) Давателите на платежни услуги можат да им дадат на корисниците поповолни права за користење на платежни услуги од определените права во овој дел од законот.</w:t>
      </w:r>
    </w:p>
    <w:p w:rsidR="00FD4B2F" w:rsidRPr="008D4E26" w:rsidRDefault="00FD4B2F" w:rsidP="00FD4B2F">
      <w:pPr>
        <w:spacing w:after="0" w:line="240" w:lineRule="auto"/>
        <w:jc w:val="center"/>
        <w:rPr>
          <w:rFonts w:ascii="Times New Roman" w:hAnsi="Times New Roman" w:cs="Times New Roman"/>
          <w:lang w:val="en-GB" w:eastAsia="en-GB"/>
        </w:rPr>
      </w:pPr>
    </w:p>
    <w:p w:rsidR="00FD4B2F" w:rsidRPr="001D333E" w:rsidRDefault="00FD4B2F" w:rsidP="00FD4B2F">
      <w:pPr>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Надоместоци</w:t>
      </w:r>
      <w:r w:rsidR="001B42CD">
        <w:rPr>
          <w:rFonts w:ascii="Times New Roman" w:hAnsi="Times New Roman" w:cs="Times New Roman"/>
          <w:b/>
          <w:lang w:eastAsia="en-GB"/>
        </w:rPr>
        <w:t xml:space="preserve"> и попусти</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77</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Давателот на платежни услуги </w:t>
      </w:r>
      <w:r w:rsidR="006B26EB">
        <w:rPr>
          <w:rFonts w:ascii="Times New Roman" w:hAnsi="Times New Roman" w:cs="Times New Roman"/>
          <w:lang w:eastAsia="en-GB"/>
        </w:rPr>
        <w:t>од</w:t>
      </w:r>
      <w:r w:rsidRPr="008D4E26">
        <w:rPr>
          <w:rFonts w:ascii="Times New Roman" w:hAnsi="Times New Roman" w:cs="Times New Roman"/>
          <w:lang w:val="en-GB" w:eastAsia="en-GB"/>
        </w:rPr>
        <w:t xml:space="preserve"> корисникот на платежни услуги му </w:t>
      </w:r>
      <w:r w:rsidR="009274C6" w:rsidRPr="008D4E26">
        <w:rPr>
          <w:rFonts w:ascii="Times New Roman" w:hAnsi="Times New Roman" w:cs="Times New Roman"/>
          <w:lang w:eastAsia="en-GB"/>
        </w:rPr>
        <w:t xml:space="preserve">ги </w:t>
      </w:r>
      <w:r w:rsidRPr="008D4E26">
        <w:rPr>
          <w:rFonts w:ascii="Times New Roman" w:hAnsi="Times New Roman" w:cs="Times New Roman"/>
          <w:lang w:val="en-GB" w:eastAsia="en-GB"/>
        </w:rPr>
        <w:t xml:space="preserve">наплаќа </w:t>
      </w:r>
      <w:r w:rsidR="009274C6" w:rsidRPr="008D4E26">
        <w:rPr>
          <w:rFonts w:ascii="Times New Roman" w:hAnsi="Times New Roman" w:cs="Times New Roman"/>
          <w:lang w:eastAsia="en-GB"/>
        </w:rPr>
        <w:t xml:space="preserve">само </w:t>
      </w:r>
      <w:r w:rsidRPr="008D4E26">
        <w:rPr>
          <w:rFonts w:ascii="Times New Roman" w:hAnsi="Times New Roman" w:cs="Times New Roman"/>
          <w:lang w:val="en-GB" w:eastAsia="en-GB"/>
        </w:rPr>
        <w:t>надоместо</w:t>
      </w:r>
      <w:r w:rsidR="009274C6" w:rsidRPr="008D4E26">
        <w:rPr>
          <w:rFonts w:ascii="Times New Roman" w:hAnsi="Times New Roman" w:cs="Times New Roman"/>
          <w:lang w:eastAsia="en-GB"/>
        </w:rPr>
        <w:t xml:space="preserve">ците </w:t>
      </w:r>
      <w:r w:rsidRPr="008D4E26">
        <w:rPr>
          <w:rFonts w:ascii="Times New Roman" w:hAnsi="Times New Roman" w:cs="Times New Roman"/>
          <w:lang w:val="en-GB" w:eastAsia="en-GB"/>
        </w:rPr>
        <w:t>од член</w:t>
      </w:r>
      <w:r w:rsidR="002B13C6" w:rsidRPr="008D4E26">
        <w:rPr>
          <w:rFonts w:ascii="Times New Roman" w:hAnsi="Times New Roman" w:cs="Times New Roman"/>
          <w:lang w:eastAsia="en-GB"/>
        </w:rPr>
        <w:t>овите</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95</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став (</w:t>
      </w:r>
      <w:r w:rsidR="001C16B1" w:rsidRPr="008D4E26">
        <w:rPr>
          <w:rFonts w:ascii="Times New Roman" w:hAnsi="Times New Roman" w:cs="Times New Roman"/>
          <w:lang w:eastAsia="en-GB"/>
        </w:rPr>
        <w:t>3</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 xml:space="preserve">96 </w:t>
      </w:r>
      <w:r w:rsidRPr="008D4E26">
        <w:rPr>
          <w:rFonts w:ascii="Times New Roman" w:hAnsi="Times New Roman" w:cs="Times New Roman"/>
          <w:lang w:val="en-GB" w:eastAsia="en-GB"/>
        </w:rPr>
        <w:t>став (</w:t>
      </w:r>
      <w:r w:rsidR="00BD2139" w:rsidRPr="008D4E26">
        <w:rPr>
          <w:rFonts w:ascii="Times New Roman" w:hAnsi="Times New Roman" w:cs="Times New Roman"/>
          <w:lang w:eastAsia="en-GB"/>
        </w:rPr>
        <w:t>7</w:t>
      </w:r>
      <w:r w:rsidRPr="008D4E26">
        <w:rPr>
          <w:rFonts w:ascii="Times New Roman" w:hAnsi="Times New Roman" w:cs="Times New Roman"/>
          <w:lang w:val="en-GB" w:eastAsia="en-GB"/>
        </w:rPr>
        <w:t xml:space="preserve">) </w:t>
      </w:r>
      <w:r w:rsidR="001C16B1" w:rsidRPr="008D4E26">
        <w:rPr>
          <w:rFonts w:ascii="Times New Roman" w:hAnsi="Times New Roman" w:cs="Times New Roman"/>
          <w:lang w:val="en-GB" w:eastAsia="en-GB"/>
        </w:rPr>
        <w:t>и</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101</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став (</w:t>
      </w:r>
      <w:r w:rsidR="001C16B1" w:rsidRPr="008D4E26">
        <w:rPr>
          <w:rFonts w:ascii="Times New Roman" w:hAnsi="Times New Roman" w:cs="Times New Roman"/>
          <w:lang w:eastAsia="en-GB"/>
        </w:rPr>
        <w:t>7</w:t>
      </w:r>
      <w:r w:rsidRPr="008D4E26">
        <w:rPr>
          <w:rFonts w:ascii="Times New Roman" w:hAnsi="Times New Roman" w:cs="Times New Roman"/>
          <w:lang w:val="en-GB" w:eastAsia="en-GB"/>
        </w:rPr>
        <w:t>) на овој закон</w:t>
      </w:r>
      <w:r w:rsidR="009274C6" w:rsidRPr="008D4E26">
        <w:rPr>
          <w:rFonts w:ascii="Times New Roman" w:hAnsi="Times New Roman" w:cs="Times New Roman"/>
          <w:lang w:eastAsia="en-GB"/>
        </w:rPr>
        <w:t xml:space="preserve"> кои</w:t>
      </w:r>
      <w:r w:rsidR="006B26EB">
        <w:rPr>
          <w:rFonts w:ascii="Times New Roman" w:hAnsi="Times New Roman" w:cs="Times New Roman"/>
          <w:lang w:eastAsia="en-GB"/>
        </w:rPr>
        <w:t>што</w:t>
      </w:r>
      <w:r w:rsidR="009274C6" w:rsidRPr="008D4E26">
        <w:rPr>
          <w:rFonts w:ascii="Times New Roman" w:hAnsi="Times New Roman" w:cs="Times New Roman"/>
          <w:lang w:eastAsia="en-GB"/>
        </w:rPr>
        <w:t xml:space="preserve"> се содржани во</w:t>
      </w:r>
      <w:r w:rsidRPr="008D4E26">
        <w:rPr>
          <w:rFonts w:ascii="Times New Roman" w:hAnsi="Times New Roman" w:cs="Times New Roman"/>
          <w:lang w:val="en-GB" w:eastAsia="en-GB"/>
        </w:rPr>
        <w:t xml:space="preserve"> договорот помеѓу корисникот на платежни услуги и давателот на платежни услуги и </w:t>
      </w:r>
      <w:r w:rsidR="009274C6" w:rsidRPr="008D4E26">
        <w:rPr>
          <w:rFonts w:ascii="Times New Roman" w:hAnsi="Times New Roman" w:cs="Times New Roman"/>
          <w:lang w:eastAsia="en-GB"/>
        </w:rPr>
        <w:t>се</w:t>
      </w:r>
      <w:r w:rsidRPr="008D4E26">
        <w:rPr>
          <w:rFonts w:ascii="Times New Roman" w:hAnsi="Times New Roman" w:cs="Times New Roman"/>
          <w:lang w:val="en-GB" w:eastAsia="en-GB"/>
        </w:rPr>
        <w:t xml:space="preserve"> во висина на вистински направените трошоци на давателот на платежните услуги.</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w:t>
      </w:r>
      <w:r w:rsidRPr="008D4E26">
        <w:rPr>
          <w:rFonts w:ascii="Times New Roman" w:hAnsi="Times New Roman" w:cs="Times New Roman"/>
          <w:lang w:val="ru-RU" w:eastAsia="en-GB"/>
        </w:rPr>
        <w:t xml:space="preserve">) </w:t>
      </w:r>
      <w:r w:rsidRPr="008D4E26">
        <w:rPr>
          <w:rFonts w:ascii="Times New Roman" w:hAnsi="Times New Roman" w:cs="Times New Roman"/>
        </w:rPr>
        <w:t xml:space="preserve">Во случај на извршување на платежни трансакции каде што и давателот на платежните услуги на примачот и давателот на платежните услуги на плаќачот </w:t>
      </w:r>
      <w:r w:rsidR="00600143" w:rsidRPr="008D4E26">
        <w:rPr>
          <w:rFonts w:ascii="Times New Roman" w:hAnsi="Times New Roman" w:cs="Times New Roman"/>
          <w:noProof/>
          <w:lang w:eastAsia="en-GB"/>
        </w:rPr>
        <w:t xml:space="preserve">или единствениот давател на платежните услуги </w:t>
      </w:r>
      <w:r w:rsidR="00600143" w:rsidRPr="008D4E26">
        <w:rPr>
          <w:rFonts w:ascii="Times New Roman" w:hAnsi="Times New Roman" w:cs="Times New Roman"/>
          <w:noProof/>
        </w:rPr>
        <w:t xml:space="preserve">се наоѓаат </w:t>
      </w:r>
      <w:r w:rsidRPr="008D4E26">
        <w:rPr>
          <w:rFonts w:ascii="Times New Roman" w:hAnsi="Times New Roman" w:cs="Times New Roman"/>
        </w:rPr>
        <w:t>во Република</w:t>
      </w:r>
      <w:r w:rsidR="0081220E" w:rsidRPr="008D4E26">
        <w:rPr>
          <w:rFonts w:ascii="Times New Roman" w:hAnsi="Times New Roman" w:cs="Times New Roman"/>
        </w:rPr>
        <w:t xml:space="preserve"> Северна</w:t>
      </w:r>
      <w:r w:rsidRPr="008D4E26">
        <w:rPr>
          <w:rFonts w:ascii="Times New Roman" w:hAnsi="Times New Roman" w:cs="Times New Roman"/>
        </w:rPr>
        <w:t xml:space="preserve"> Македонија, давателите на платежните услуги можат да пресметаат и наплатат надоместоци за платежните услуги единствено од својот корисник -</w:t>
      </w:r>
      <w:r w:rsidR="001C16B1" w:rsidRPr="008D4E26">
        <w:rPr>
          <w:rFonts w:ascii="Times New Roman" w:hAnsi="Times New Roman" w:cs="Times New Roman"/>
        </w:rPr>
        <w:t xml:space="preserve"> </w:t>
      </w:r>
      <w:r w:rsidRPr="008D4E26">
        <w:rPr>
          <w:rFonts w:ascii="Times New Roman" w:hAnsi="Times New Roman" w:cs="Times New Roman"/>
        </w:rPr>
        <w:t>плаќач, односно својот корисник - примач.</w:t>
      </w:r>
    </w:p>
    <w:p w:rsidR="00D1319D"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B34187">
        <w:rPr>
          <w:rFonts w:ascii="Times New Roman" w:hAnsi="Times New Roman" w:cs="Times New Roman"/>
          <w:color w:val="auto"/>
          <w:sz w:val="22"/>
          <w:szCs w:val="22"/>
          <w:lang w:val="en-GB" w:eastAsia="en-GB"/>
        </w:rPr>
        <w:t>(3) Давателот на платежни услуги не</w:t>
      </w:r>
      <w:r w:rsidR="009274C6" w:rsidRPr="00B34187">
        <w:rPr>
          <w:rFonts w:ascii="Times New Roman" w:hAnsi="Times New Roman" w:cs="Times New Roman"/>
          <w:color w:val="auto"/>
          <w:sz w:val="22"/>
          <w:szCs w:val="22"/>
          <w:lang w:val="mk-MK" w:eastAsia="en-GB"/>
        </w:rPr>
        <w:t>ма право</w:t>
      </w:r>
      <w:r w:rsidR="00077ADB" w:rsidRPr="00B34187">
        <w:rPr>
          <w:rFonts w:ascii="Times New Roman" w:hAnsi="Times New Roman" w:cs="Times New Roman"/>
          <w:color w:val="auto"/>
          <w:sz w:val="22"/>
          <w:szCs w:val="22"/>
          <w:lang w:val="mk-MK" w:eastAsia="en-GB"/>
        </w:rPr>
        <w:t xml:space="preserve"> </w:t>
      </w:r>
      <w:r w:rsidRPr="00B34187">
        <w:rPr>
          <w:rFonts w:ascii="Times New Roman" w:hAnsi="Times New Roman" w:cs="Times New Roman"/>
          <w:color w:val="auto"/>
          <w:sz w:val="22"/>
          <w:szCs w:val="22"/>
          <w:lang w:val="en-GB" w:eastAsia="en-GB"/>
        </w:rPr>
        <w:t xml:space="preserve">да го спречи примачот да </w:t>
      </w:r>
      <w:r w:rsidR="006B26EB" w:rsidRPr="00B34187">
        <w:rPr>
          <w:rFonts w:ascii="Times New Roman" w:hAnsi="Times New Roman" w:cs="Times New Roman"/>
          <w:color w:val="auto"/>
          <w:sz w:val="22"/>
          <w:szCs w:val="22"/>
          <w:lang w:val="mk-MK" w:eastAsia="en-GB"/>
        </w:rPr>
        <w:t xml:space="preserve">бара </w:t>
      </w:r>
      <w:r w:rsidR="009975BE" w:rsidRPr="00B34187">
        <w:rPr>
          <w:rFonts w:ascii="Times New Roman" w:hAnsi="Times New Roman" w:cs="Times New Roman"/>
          <w:color w:val="auto"/>
          <w:sz w:val="22"/>
          <w:szCs w:val="22"/>
          <w:lang w:val="mk-MK" w:eastAsia="en-GB"/>
        </w:rPr>
        <w:t>од</w:t>
      </w:r>
      <w:r w:rsidR="006B26EB" w:rsidRPr="00B34187">
        <w:rPr>
          <w:rFonts w:ascii="Times New Roman" w:hAnsi="Times New Roman" w:cs="Times New Roman"/>
          <w:color w:val="auto"/>
          <w:sz w:val="22"/>
          <w:szCs w:val="22"/>
          <w:lang w:val="mk-MK" w:eastAsia="en-GB"/>
        </w:rPr>
        <w:t xml:space="preserve"> плаќачот да плати </w:t>
      </w:r>
      <w:r w:rsidR="009274C6" w:rsidRPr="00B34187">
        <w:rPr>
          <w:rFonts w:ascii="Times New Roman" w:hAnsi="Times New Roman" w:cs="Times New Roman"/>
          <w:color w:val="auto"/>
          <w:sz w:val="22"/>
          <w:szCs w:val="22"/>
          <w:lang w:val="mk-MK" w:eastAsia="en-GB"/>
        </w:rPr>
        <w:t xml:space="preserve">надоместок </w:t>
      </w:r>
      <w:r w:rsidR="00D74D6D" w:rsidRPr="00B34187">
        <w:rPr>
          <w:rFonts w:ascii="Times New Roman" w:hAnsi="Times New Roman" w:cs="Times New Roman"/>
          <w:color w:val="auto"/>
          <w:sz w:val="22"/>
          <w:szCs w:val="22"/>
          <w:lang w:val="mk-MK" w:eastAsia="en-GB"/>
        </w:rPr>
        <w:t xml:space="preserve">или </w:t>
      </w:r>
      <w:r w:rsidR="009274C6" w:rsidRPr="00B34187">
        <w:rPr>
          <w:rFonts w:ascii="Times New Roman" w:hAnsi="Times New Roman" w:cs="Times New Roman"/>
          <w:color w:val="auto"/>
          <w:sz w:val="22"/>
          <w:szCs w:val="22"/>
          <w:lang w:val="mk-MK" w:eastAsia="en-GB"/>
        </w:rPr>
        <w:t xml:space="preserve">да му </w:t>
      </w:r>
      <w:r w:rsidRPr="00B34187">
        <w:rPr>
          <w:rFonts w:ascii="Times New Roman" w:hAnsi="Times New Roman" w:cs="Times New Roman"/>
          <w:color w:val="auto"/>
          <w:sz w:val="22"/>
          <w:szCs w:val="22"/>
          <w:lang w:val="en-GB" w:eastAsia="en-GB"/>
        </w:rPr>
        <w:t xml:space="preserve">понуди </w:t>
      </w:r>
      <w:r w:rsidR="00D1319D" w:rsidRPr="00B34187">
        <w:rPr>
          <w:rFonts w:ascii="Times New Roman" w:hAnsi="Times New Roman" w:cs="Times New Roman"/>
          <w:color w:val="auto"/>
          <w:sz w:val="22"/>
          <w:szCs w:val="22"/>
          <w:lang w:val="mk-MK" w:eastAsia="en-GB"/>
        </w:rPr>
        <w:t>попуст</w:t>
      </w:r>
      <w:r w:rsidRPr="00B34187">
        <w:rPr>
          <w:rFonts w:ascii="Times New Roman" w:hAnsi="Times New Roman" w:cs="Times New Roman"/>
          <w:color w:val="auto"/>
          <w:sz w:val="22"/>
          <w:szCs w:val="22"/>
          <w:lang w:val="en-GB" w:eastAsia="en-GB"/>
        </w:rPr>
        <w:t xml:space="preserve"> </w:t>
      </w:r>
      <w:r w:rsidR="009975BE" w:rsidRPr="00B34187">
        <w:rPr>
          <w:rFonts w:ascii="Times New Roman" w:hAnsi="Times New Roman" w:cs="Times New Roman"/>
          <w:color w:val="auto"/>
          <w:sz w:val="22"/>
          <w:szCs w:val="22"/>
          <w:lang w:val="mk-MK" w:eastAsia="en-GB"/>
        </w:rPr>
        <w:t>поради употреба</w:t>
      </w:r>
      <w:r w:rsidR="00D74D6D" w:rsidRPr="00B34187">
        <w:rPr>
          <w:rFonts w:ascii="Times New Roman" w:hAnsi="Times New Roman" w:cs="Times New Roman"/>
          <w:color w:val="auto"/>
          <w:sz w:val="22"/>
          <w:szCs w:val="22"/>
          <w:lang w:val="mk-MK" w:eastAsia="en-GB"/>
        </w:rPr>
        <w:t xml:space="preserve"> на одреден платен инструмент </w:t>
      </w:r>
      <w:r w:rsidRPr="00B34187">
        <w:rPr>
          <w:rFonts w:ascii="Times New Roman" w:hAnsi="Times New Roman" w:cs="Times New Roman"/>
          <w:color w:val="auto"/>
          <w:sz w:val="22"/>
          <w:szCs w:val="22"/>
          <w:lang w:val="en-GB" w:eastAsia="en-GB"/>
        </w:rPr>
        <w:t>или на друг начин да го насочи кон употреба на одреден платен инструмент.</w:t>
      </w:r>
      <w:r w:rsidRPr="008D4E26">
        <w:rPr>
          <w:rFonts w:ascii="Times New Roman" w:hAnsi="Times New Roman" w:cs="Times New Roman"/>
          <w:color w:val="auto"/>
          <w:sz w:val="22"/>
          <w:szCs w:val="22"/>
          <w:lang w:val="en-GB" w:eastAsia="en-GB"/>
        </w:rPr>
        <w:t xml:space="preserve"> </w:t>
      </w:r>
      <w:r w:rsidRPr="001B42CD">
        <w:rPr>
          <w:rFonts w:ascii="Times New Roman" w:hAnsi="Times New Roman" w:cs="Times New Roman"/>
          <w:color w:val="auto"/>
          <w:sz w:val="22"/>
          <w:szCs w:val="22"/>
          <w:lang w:val="mk-MK" w:eastAsia="en-GB"/>
        </w:rPr>
        <w:t xml:space="preserve">Во случај кога за употреба на одреден платен инструмент, примачот </w:t>
      </w:r>
      <w:r w:rsidR="001B42CD" w:rsidRPr="001B42CD">
        <w:rPr>
          <w:rFonts w:ascii="Times New Roman" w:hAnsi="Times New Roman" w:cs="Times New Roman"/>
          <w:color w:val="auto"/>
          <w:sz w:val="22"/>
          <w:szCs w:val="22"/>
          <w:lang w:val="mk-MK" w:eastAsia="en-GB"/>
        </w:rPr>
        <w:t>наплатува надоместок</w:t>
      </w:r>
      <w:r w:rsidR="001B42CD" w:rsidRPr="001B42CD">
        <w:rPr>
          <w:rFonts w:ascii="Times New Roman" w:hAnsi="Times New Roman" w:cs="Times New Roman"/>
          <w:color w:val="auto"/>
          <w:sz w:val="22"/>
          <w:szCs w:val="22"/>
          <w:lang w:val="en-GB" w:eastAsia="en-GB"/>
        </w:rPr>
        <w:t xml:space="preserve"> </w:t>
      </w:r>
      <w:r w:rsidR="001B42CD" w:rsidRPr="001B42CD">
        <w:rPr>
          <w:rFonts w:ascii="Times New Roman" w:hAnsi="Times New Roman" w:cs="Times New Roman"/>
          <w:color w:val="auto"/>
          <w:sz w:val="22"/>
          <w:szCs w:val="22"/>
          <w:lang w:val="mk-MK" w:eastAsia="en-GB"/>
        </w:rPr>
        <w:t xml:space="preserve">или </w:t>
      </w:r>
      <w:r w:rsidRPr="001B42CD">
        <w:rPr>
          <w:rFonts w:ascii="Times New Roman" w:hAnsi="Times New Roman" w:cs="Times New Roman"/>
          <w:color w:val="auto"/>
          <w:sz w:val="22"/>
          <w:szCs w:val="22"/>
          <w:lang w:val="mk-MK" w:eastAsia="en-GB"/>
        </w:rPr>
        <w:t xml:space="preserve">нуди </w:t>
      </w:r>
      <w:r w:rsidR="00D1319D" w:rsidRPr="001B42CD">
        <w:rPr>
          <w:rFonts w:ascii="Times New Roman" w:hAnsi="Times New Roman" w:cs="Times New Roman"/>
          <w:color w:val="auto"/>
          <w:sz w:val="22"/>
          <w:szCs w:val="22"/>
          <w:lang w:val="mk-MK" w:eastAsia="en-GB"/>
        </w:rPr>
        <w:t>попуст</w:t>
      </w:r>
      <w:r w:rsidRPr="001B42CD">
        <w:rPr>
          <w:rFonts w:ascii="Times New Roman" w:hAnsi="Times New Roman" w:cs="Times New Roman"/>
          <w:color w:val="auto"/>
          <w:sz w:val="22"/>
          <w:szCs w:val="22"/>
          <w:lang w:val="mk-MK" w:eastAsia="en-GB"/>
        </w:rPr>
        <w:t>, примачот за тоа треба да го извести плаќачот пред иницирањето на платежната трансакција.</w:t>
      </w:r>
    </w:p>
    <w:p w:rsidR="003E2BD6" w:rsidRPr="001B42CD" w:rsidRDefault="003E2BD6" w:rsidP="00FD4B2F">
      <w:pPr>
        <w:pStyle w:val="WW-Default"/>
        <w:spacing w:line="240" w:lineRule="auto"/>
        <w:jc w:val="both"/>
        <w:rPr>
          <w:rFonts w:ascii="Times New Roman" w:hAnsi="Times New Roman" w:cs="Times New Roman"/>
          <w:color w:val="auto"/>
          <w:sz w:val="22"/>
          <w:szCs w:val="22"/>
          <w:lang w:val="en-GB" w:eastAsia="en-GB"/>
        </w:rPr>
      </w:pPr>
      <w:r w:rsidRPr="008D4E26">
        <w:rPr>
          <w:rFonts w:ascii="Times New Roman" w:hAnsi="Times New Roman" w:cs="Times New Roman"/>
          <w:color w:val="auto"/>
          <w:sz w:val="22"/>
          <w:szCs w:val="22"/>
          <w:lang w:val="mk-MK" w:eastAsia="en-GB"/>
        </w:rPr>
        <w:t xml:space="preserve">(4) Износот на надоместок за </w:t>
      </w:r>
      <w:r w:rsidRPr="008D4E26">
        <w:rPr>
          <w:rFonts w:ascii="Times New Roman" w:hAnsi="Times New Roman" w:cs="Times New Roman"/>
          <w:color w:val="auto"/>
          <w:sz w:val="22"/>
          <w:szCs w:val="22"/>
          <w:lang w:val="en-GB" w:eastAsia="en-GB"/>
        </w:rPr>
        <w:t>употреба на одреден платен инструмент</w:t>
      </w:r>
      <w:r w:rsidRPr="008D4E26">
        <w:rPr>
          <w:rFonts w:ascii="Times New Roman" w:hAnsi="Times New Roman" w:cs="Times New Roman"/>
          <w:color w:val="auto"/>
          <w:sz w:val="22"/>
          <w:szCs w:val="22"/>
          <w:lang w:val="mk-MK" w:eastAsia="en-GB"/>
        </w:rPr>
        <w:t xml:space="preserve"> од став (3) на овој член треба да биде во висина на </w:t>
      </w:r>
      <w:r w:rsidR="00F42532">
        <w:rPr>
          <w:rFonts w:ascii="Times New Roman" w:hAnsi="Times New Roman" w:cs="Times New Roman"/>
          <w:color w:val="auto"/>
          <w:sz w:val="22"/>
          <w:szCs w:val="22"/>
          <w:lang w:val="mk-MK" w:eastAsia="en-GB"/>
        </w:rPr>
        <w:t xml:space="preserve">вистински направените </w:t>
      </w:r>
      <w:r w:rsidRPr="008D4E26">
        <w:rPr>
          <w:rFonts w:ascii="Times New Roman" w:hAnsi="Times New Roman" w:cs="Times New Roman"/>
          <w:color w:val="auto"/>
          <w:sz w:val="22"/>
          <w:szCs w:val="22"/>
          <w:lang w:val="mk-MK" w:eastAsia="en-GB"/>
        </w:rPr>
        <w:t xml:space="preserve">трошоци на </w:t>
      </w:r>
      <w:r w:rsidR="00F244E9">
        <w:rPr>
          <w:rFonts w:ascii="Times New Roman" w:hAnsi="Times New Roman" w:cs="Times New Roman"/>
          <w:color w:val="auto"/>
          <w:sz w:val="22"/>
          <w:szCs w:val="22"/>
          <w:lang w:val="mk-MK" w:eastAsia="en-GB"/>
        </w:rPr>
        <w:t>примачот</w:t>
      </w:r>
      <w:r w:rsidR="00F244E9"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за </w:t>
      </w:r>
      <w:r w:rsidRPr="008D4E26">
        <w:rPr>
          <w:rFonts w:ascii="Times New Roman" w:hAnsi="Times New Roman" w:cs="Times New Roman"/>
          <w:color w:val="auto"/>
          <w:sz w:val="22"/>
          <w:szCs w:val="22"/>
          <w:lang w:val="en-GB" w:eastAsia="en-GB"/>
        </w:rPr>
        <w:t>употреба</w:t>
      </w:r>
      <w:r w:rsidRPr="008D4E26">
        <w:rPr>
          <w:rFonts w:ascii="Times New Roman" w:hAnsi="Times New Roman" w:cs="Times New Roman"/>
          <w:color w:val="auto"/>
          <w:sz w:val="22"/>
          <w:szCs w:val="22"/>
          <w:lang w:val="mk-MK" w:eastAsia="en-GB"/>
        </w:rPr>
        <w:t>та</w:t>
      </w:r>
      <w:r w:rsidRPr="008D4E26">
        <w:rPr>
          <w:rFonts w:ascii="Times New Roman" w:hAnsi="Times New Roman" w:cs="Times New Roman"/>
          <w:color w:val="auto"/>
          <w:sz w:val="22"/>
          <w:szCs w:val="22"/>
          <w:lang w:val="en-GB" w:eastAsia="en-GB"/>
        </w:rPr>
        <w:t xml:space="preserve"> на одреден</w:t>
      </w:r>
      <w:r w:rsidRPr="008D4E26">
        <w:rPr>
          <w:rFonts w:ascii="Times New Roman" w:hAnsi="Times New Roman" w:cs="Times New Roman"/>
          <w:color w:val="auto"/>
          <w:sz w:val="22"/>
          <w:szCs w:val="22"/>
          <w:lang w:val="mk-MK" w:eastAsia="en-GB"/>
        </w:rPr>
        <w:t>иот</w:t>
      </w:r>
      <w:r w:rsidRPr="008D4E26">
        <w:rPr>
          <w:rFonts w:ascii="Times New Roman" w:hAnsi="Times New Roman" w:cs="Times New Roman"/>
          <w:color w:val="auto"/>
          <w:sz w:val="22"/>
          <w:szCs w:val="22"/>
          <w:lang w:val="en-GB" w:eastAsia="en-GB"/>
        </w:rPr>
        <w:t xml:space="preserve"> платен инструмент</w:t>
      </w:r>
      <w:r w:rsidRPr="008D4E26">
        <w:rPr>
          <w:rFonts w:ascii="Times New Roman" w:hAnsi="Times New Roman" w:cs="Times New Roman"/>
          <w:color w:val="auto"/>
          <w:sz w:val="22"/>
          <w:szCs w:val="22"/>
          <w:lang w:val="mk-MK" w:eastAsia="en-GB"/>
        </w:rPr>
        <w:t>.</w:t>
      </w:r>
    </w:p>
    <w:p w:rsidR="00FD4B2F" w:rsidRPr="008D4E26" w:rsidRDefault="00FD4B2F" w:rsidP="00FD4B2F">
      <w:pPr>
        <w:pStyle w:val="WW-Default"/>
        <w:spacing w:line="240" w:lineRule="auto"/>
        <w:jc w:val="both"/>
        <w:rPr>
          <w:rFonts w:ascii="Times New Roman" w:hAnsi="Times New Roman" w:cs="Times New Roman"/>
          <w:color w:val="auto"/>
          <w:lang w:val="mk-MK" w:eastAsia="en-GB"/>
        </w:rPr>
      </w:pPr>
      <w:r w:rsidRPr="008D4E26">
        <w:rPr>
          <w:rFonts w:ascii="Times New Roman" w:hAnsi="Times New Roman" w:cs="Times New Roman"/>
          <w:color w:val="auto"/>
          <w:sz w:val="22"/>
          <w:szCs w:val="22"/>
          <w:lang w:val="mk-MK" w:eastAsia="en-GB"/>
        </w:rPr>
        <w:t>(</w:t>
      </w:r>
      <w:r w:rsidR="006D24E9"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en-GB" w:eastAsia="en-GB"/>
        </w:rPr>
        <w:t>Примачот не</w:t>
      </w:r>
      <w:r w:rsidR="003E2BD6" w:rsidRPr="008D4E26">
        <w:rPr>
          <w:rFonts w:ascii="Times New Roman" w:hAnsi="Times New Roman" w:cs="Times New Roman"/>
          <w:color w:val="auto"/>
          <w:sz w:val="22"/>
          <w:szCs w:val="22"/>
          <w:lang w:val="mk-MK" w:eastAsia="en-GB"/>
        </w:rPr>
        <w:t>ма право</w:t>
      </w:r>
      <w:r w:rsidRPr="008D4E26">
        <w:rPr>
          <w:rFonts w:ascii="Times New Roman" w:hAnsi="Times New Roman" w:cs="Times New Roman"/>
          <w:color w:val="auto"/>
          <w:sz w:val="22"/>
          <w:szCs w:val="22"/>
          <w:lang w:val="en-GB" w:eastAsia="en-GB"/>
        </w:rPr>
        <w:t xml:space="preserve"> да нуди попуст</w:t>
      </w:r>
      <w:r w:rsidRPr="008D4E26">
        <w:rPr>
          <w:rFonts w:ascii="Times New Roman" w:hAnsi="Times New Roman" w:cs="Times New Roman"/>
          <w:color w:val="auto"/>
          <w:sz w:val="22"/>
          <w:szCs w:val="22"/>
          <w:lang w:val="mk-MK" w:eastAsia="en-GB"/>
        </w:rPr>
        <w:t xml:space="preserve"> доколку </w:t>
      </w:r>
      <w:r w:rsidRPr="008D4E26">
        <w:rPr>
          <w:rFonts w:ascii="Times New Roman" w:hAnsi="Times New Roman" w:cs="Times New Roman"/>
          <w:color w:val="auto"/>
          <w:sz w:val="22"/>
          <w:szCs w:val="22"/>
          <w:lang w:val="en-GB" w:eastAsia="en-GB"/>
        </w:rPr>
        <w:t>пла</w:t>
      </w:r>
      <w:r w:rsidRPr="008D4E26">
        <w:rPr>
          <w:rFonts w:ascii="Times New Roman" w:hAnsi="Times New Roman" w:cs="Times New Roman"/>
          <w:color w:val="auto"/>
          <w:sz w:val="22"/>
          <w:szCs w:val="22"/>
          <w:lang w:val="mk-MK" w:eastAsia="en-GB"/>
        </w:rPr>
        <w:t xml:space="preserve">тежните трансакции се извршуваат </w:t>
      </w:r>
      <w:r w:rsidRPr="008D4E26">
        <w:rPr>
          <w:rFonts w:ascii="Times New Roman" w:hAnsi="Times New Roman" w:cs="Times New Roman"/>
          <w:color w:val="auto"/>
          <w:sz w:val="22"/>
          <w:szCs w:val="22"/>
          <w:lang w:val="en-GB" w:eastAsia="en-GB"/>
        </w:rPr>
        <w:t xml:space="preserve">со </w:t>
      </w:r>
      <w:r w:rsidR="00E64F33">
        <w:rPr>
          <w:rFonts w:ascii="Times New Roman" w:hAnsi="Times New Roman" w:cs="Times New Roman"/>
          <w:color w:val="auto"/>
          <w:sz w:val="22"/>
          <w:szCs w:val="22"/>
          <w:lang w:val="en-GB" w:eastAsia="en-GB"/>
        </w:rPr>
        <w:t>готовина</w:t>
      </w:r>
      <w:r w:rsidRPr="008D4E26">
        <w:rPr>
          <w:rFonts w:ascii="Times New Roman" w:hAnsi="Times New Roman" w:cs="Times New Roman"/>
          <w:color w:val="auto"/>
          <w:sz w:val="22"/>
          <w:szCs w:val="22"/>
          <w:lang w:val="en-GB" w:eastAsia="en-GB"/>
        </w:rPr>
        <w:t xml:space="preserve">. </w:t>
      </w:r>
    </w:p>
    <w:p w:rsidR="006D24E9" w:rsidRPr="008D4E26" w:rsidRDefault="006D24E9" w:rsidP="00FD4B2F">
      <w:pPr>
        <w:pStyle w:val="WW-Default"/>
        <w:spacing w:line="240" w:lineRule="auto"/>
        <w:jc w:val="both"/>
        <w:rPr>
          <w:rFonts w:ascii="Times New Roman" w:hAnsi="Times New Roman" w:cs="Times New Roman"/>
          <w:color w:val="auto"/>
          <w:sz w:val="22"/>
          <w:szCs w:val="22"/>
          <w:lang w:val="mk-MK" w:eastAsia="en-GB"/>
        </w:rPr>
      </w:pPr>
      <w:r w:rsidRPr="009515AB">
        <w:rPr>
          <w:rFonts w:ascii="Times New Roman" w:hAnsi="Times New Roman" w:cs="Times New Roman"/>
          <w:color w:val="auto"/>
          <w:sz w:val="22"/>
          <w:szCs w:val="22"/>
          <w:lang w:val="mk-MK" w:eastAsia="en-GB"/>
        </w:rPr>
        <w:t xml:space="preserve">(6) </w:t>
      </w:r>
      <w:r w:rsidR="00F57039" w:rsidRPr="009515AB">
        <w:rPr>
          <w:rFonts w:ascii="Times New Roman" w:hAnsi="Times New Roman" w:cs="Times New Roman"/>
          <w:color w:val="auto"/>
          <w:sz w:val="22"/>
          <w:szCs w:val="22"/>
          <w:lang w:val="mk-MK" w:eastAsia="en-GB"/>
        </w:rPr>
        <w:t>По исклучок од став (3) на овој член,</w:t>
      </w:r>
      <w:r w:rsidR="00F57039">
        <w:rPr>
          <w:rFonts w:ascii="Times New Roman" w:hAnsi="Times New Roman" w:cs="Times New Roman"/>
          <w:color w:val="auto"/>
          <w:sz w:val="22"/>
          <w:szCs w:val="22"/>
          <w:lang w:val="mk-MK" w:eastAsia="en-GB"/>
        </w:rPr>
        <w:t xml:space="preserve"> п</w:t>
      </w:r>
      <w:r w:rsidRPr="008D4E26">
        <w:rPr>
          <w:rFonts w:ascii="Times New Roman" w:hAnsi="Times New Roman" w:cs="Times New Roman"/>
          <w:color w:val="auto"/>
          <w:sz w:val="22"/>
          <w:szCs w:val="22"/>
          <w:lang w:val="mk-MK" w:eastAsia="en-GB"/>
        </w:rPr>
        <w:t xml:space="preserve">римачот нема право да бара од плаќачот надоместок за употреба на платните инструменти </w:t>
      </w:r>
      <w:r w:rsidRPr="008D4E26">
        <w:rPr>
          <w:rFonts w:ascii="Times New Roman" w:hAnsi="Times New Roman" w:cs="Times New Roman"/>
          <w:color w:val="auto"/>
          <w:sz w:val="22"/>
          <w:szCs w:val="22"/>
          <w:lang w:val="en-GB" w:eastAsia="en-GB"/>
        </w:rPr>
        <w:t>заснован</w:t>
      </w:r>
      <w:r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en-GB" w:eastAsia="en-GB"/>
        </w:rPr>
        <w:t xml:space="preserve"> на  картичка</w:t>
      </w:r>
      <w:r w:rsidRPr="008D4E26">
        <w:rPr>
          <w:rFonts w:ascii="Times New Roman" w:hAnsi="Times New Roman" w:cs="Times New Roman"/>
          <w:color w:val="auto"/>
          <w:sz w:val="22"/>
          <w:szCs w:val="22"/>
          <w:lang w:val="mk-MK" w:eastAsia="en-GB"/>
        </w:rPr>
        <w:t xml:space="preserve"> за кои заменските надоместоци се уредени со член </w:t>
      </w:r>
      <w:r w:rsidR="00540EC0" w:rsidRPr="008D4E26">
        <w:rPr>
          <w:rFonts w:ascii="Times New Roman" w:hAnsi="Times New Roman" w:cs="Times New Roman"/>
          <w:color w:val="auto"/>
          <w:sz w:val="22"/>
          <w:szCs w:val="22"/>
          <w:lang w:val="mk-MK" w:eastAsia="en-GB"/>
        </w:rPr>
        <w:t xml:space="preserve">115 </w:t>
      </w:r>
      <w:r w:rsidRPr="008D4E26">
        <w:rPr>
          <w:rFonts w:ascii="Times New Roman" w:hAnsi="Times New Roman" w:cs="Times New Roman"/>
          <w:color w:val="auto"/>
          <w:sz w:val="22"/>
          <w:szCs w:val="22"/>
          <w:lang w:val="mk-MK" w:eastAsia="en-GB"/>
        </w:rPr>
        <w:t xml:space="preserve">на овој закон, како и за кредитни трансфери и директни </w:t>
      </w:r>
      <w:r w:rsidR="00347A09" w:rsidRPr="008D4E26">
        <w:rPr>
          <w:rFonts w:ascii="Times New Roman" w:hAnsi="Times New Roman" w:cs="Times New Roman"/>
          <w:color w:val="auto"/>
          <w:sz w:val="22"/>
          <w:szCs w:val="22"/>
          <w:lang w:val="mk-MK" w:eastAsia="en-GB"/>
        </w:rPr>
        <w:t>задолжувања</w:t>
      </w:r>
      <w:r w:rsidRPr="008D4E26">
        <w:rPr>
          <w:rFonts w:ascii="Times New Roman" w:hAnsi="Times New Roman" w:cs="Times New Roman"/>
          <w:color w:val="auto"/>
          <w:sz w:val="22"/>
          <w:szCs w:val="22"/>
          <w:lang w:val="mk-MK" w:eastAsia="en-GB"/>
        </w:rPr>
        <w:t xml:space="preserve">.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6D24E9" w:rsidRPr="008D4E26">
        <w:rPr>
          <w:rFonts w:ascii="Times New Roman" w:hAnsi="Times New Roman" w:cs="Times New Roman"/>
          <w:lang w:eastAsia="en-GB"/>
        </w:rPr>
        <w:t>7</w:t>
      </w:r>
      <w:r w:rsidRPr="008D4E26">
        <w:rPr>
          <w:rFonts w:ascii="Times New Roman" w:hAnsi="Times New Roman" w:cs="Times New Roman"/>
          <w:lang w:val="en-GB" w:eastAsia="en-GB"/>
        </w:rPr>
        <w:t>) Примачот</w:t>
      </w:r>
      <w:r w:rsidR="00CA45B8">
        <w:rPr>
          <w:rFonts w:ascii="Times New Roman" w:hAnsi="Times New Roman" w:cs="Times New Roman"/>
          <w:lang w:eastAsia="en-GB"/>
        </w:rPr>
        <w:t xml:space="preserve"> </w:t>
      </w:r>
      <w:r w:rsidRPr="008D4E26">
        <w:rPr>
          <w:rFonts w:ascii="Times New Roman" w:hAnsi="Times New Roman" w:cs="Times New Roman"/>
          <w:lang w:val="en-GB" w:eastAsia="en-GB"/>
        </w:rPr>
        <w:t>не</w:t>
      </w:r>
      <w:r w:rsidR="00C33342" w:rsidRPr="008D4E26">
        <w:rPr>
          <w:rFonts w:ascii="Times New Roman" w:hAnsi="Times New Roman" w:cs="Times New Roman"/>
          <w:lang w:eastAsia="en-GB"/>
        </w:rPr>
        <w:t>ма право</w:t>
      </w:r>
      <w:r w:rsidRPr="008D4E26">
        <w:rPr>
          <w:rFonts w:ascii="Times New Roman" w:hAnsi="Times New Roman" w:cs="Times New Roman"/>
          <w:lang w:val="en-GB" w:eastAsia="en-GB"/>
        </w:rPr>
        <w:t xml:space="preserve"> да пресметува и </w:t>
      </w:r>
      <w:r w:rsidR="00F57039">
        <w:rPr>
          <w:rFonts w:ascii="Times New Roman" w:hAnsi="Times New Roman" w:cs="Times New Roman"/>
          <w:lang w:eastAsia="en-GB"/>
        </w:rPr>
        <w:t>наплатува</w:t>
      </w:r>
      <w:r w:rsidRPr="008D4E26">
        <w:rPr>
          <w:rFonts w:ascii="Times New Roman" w:hAnsi="Times New Roman" w:cs="Times New Roman"/>
          <w:lang w:val="en-GB" w:eastAsia="en-GB"/>
        </w:rPr>
        <w:t xml:space="preserve"> дополнителни надоместоци од плаќачот поради употреба на одреден платен инструмент</w:t>
      </w:r>
      <w:r w:rsidR="00C33342" w:rsidRPr="008D4E26">
        <w:rPr>
          <w:rFonts w:ascii="Times New Roman" w:hAnsi="Times New Roman" w:cs="Times New Roman"/>
          <w:lang w:eastAsia="en-GB"/>
        </w:rPr>
        <w:t>, освен надоместокот од став (3) на овој член</w:t>
      </w:r>
      <w:r w:rsidRPr="008D4E26">
        <w:rPr>
          <w:rFonts w:ascii="Times New Roman" w:hAnsi="Times New Roman" w:cs="Times New Roman"/>
          <w:lang w:val="en-GB" w:eastAsia="en-GB"/>
        </w:rPr>
        <w:t>.</w:t>
      </w:r>
    </w:p>
    <w:p w:rsidR="00FD4B2F" w:rsidRPr="008D4E26" w:rsidRDefault="00FD4B2F" w:rsidP="00563214">
      <w:pPr>
        <w:spacing w:after="0" w:line="240" w:lineRule="auto"/>
        <w:jc w:val="center"/>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Отстапувања за </w:t>
      </w:r>
      <w:r w:rsidRPr="008D4E26">
        <w:rPr>
          <w:rFonts w:ascii="Times New Roman" w:hAnsi="Times New Roman" w:cs="Times New Roman"/>
          <w:b/>
          <w:bCs/>
          <w:lang w:val="en-GB" w:eastAsia="en-GB"/>
        </w:rPr>
        <w:t>платни</w:t>
      </w:r>
      <w:r w:rsidRPr="008D4E26">
        <w:rPr>
          <w:rFonts w:ascii="Times New Roman" w:hAnsi="Times New Roman" w:cs="Times New Roman"/>
          <w:b/>
          <w:lang w:val="en-GB" w:eastAsia="en-GB"/>
        </w:rPr>
        <w:t xml:space="preserve"> инструменти </w:t>
      </w:r>
      <w:r w:rsidRPr="008D4E26">
        <w:rPr>
          <w:rFonts w:ascii="Times New Roman" w:hAnsi="Times New Roman" w:cs="Times New Roman"/>
          <w:b/>
          <w:bCs/>
          <w:lang w:val="en-GB" w:eastAsia="en-GB"/>
        </w:rPr>
        <w:t xml:space="preserve">со мала вредност </w:t>
      </w:r>
      <w:r w:rsidRPr="008D4E26">
        <w:rPr>
          <w:rFonts w:ascii="Times New Roman" w:hAnsi="Times New Roman" w:cs="Times New Roman"/>
          <w:b/>
          <w:lang w:val="en-GB" w:eastAsia="en-GB"/>
        </w:rPr>
        <w:t xml:space="preserve">и електронски пари </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78</w:t>
      </w:r>
    </w:p>
    <w:p w:rsidR="00FD4B2F" w:rsidRPr="008D4E26" w:rsidRDefault="00347A09"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Д</w:t>
      </w:r>
      <w:r w:rsidRPr="008D4E26">
        <w:rPr>
          <w:rFonts w:ascii="Times New Roman" w:hAnsi="Times New Roman" w:cs="Times New Roman"/>
          <w:lang w:val="en-GB" w:eastAsia="en-GB"/>
        </w:rPr>
        <w:t xml:space="preserve">авателите на платежни услуги </w:t>
      </w:r>
      <w:r w:rsidRPr="008D4E26">
        <w:rPr>
          <w:rFonts w:ascii="Times New Roman" w:hAnsi="Times New Roman" w:cs="Times New Roman"/>
          <w:lang w:eastAsia="en-GB"/>
        </w:rPr>
        <w:t>со</w:t>
      </w:r>
      <w:r w:rsidRPr="008D4E26">
        <w:rPr>
          <w:rFonts w:ascii="Times New Roman" w:hAnsi="Times New Roman" w:cs="Times New Roman"/>
          <w:lang w:val="en-GB" w:eastAsia="en-GB"/>
        </w:rPr>
        <w:t xml:space="preserve"> корисниците на платежните услуги</w:t>
      </w:r>
      <w:r w:rsidRPr="008D4E26" w:rsidDel="00347A09">
        <w:rPr>
          <w:rFonts w:ascii="Times New Roman" w:hAnsi="Times New Roman" w:cs="Times New Roman"/>
          <w:lang w:val="en-GB" w:eastAsia="en-GB"/>
        </w:rPr>
        <w:t xml:space="preserve"> </w:t>
      </w:r>
      <w:r w:rsidRPr="008D4E26">
        <w:rPr>
          <w:rFonts w:ascii="Times New Roman" w:hAnsi="Times New Roman" w:cs="Times New Roman"/>
          <w:lang w:eastAsia="en-GB"/>
        </w:rPr>
        <w:t>з</w:t>
      </w:r>
      <w:r w:rsidR="00FD4B2F" w:rsidRPr="008D4E26">
        <w:rPr>
          <w:rFonts w:ascii="Times New Roman" w:hAnsi="Times New Roman" w:cs="Times New Roman"/>
          <w:lang w:val="en-GB" w:eastAsia="en-GB"/>
        </w:rPr>
        <w:t>а платните инструменти и електронските пари кои во согласност со одредбите од рамковниот договор се однесуваат само на поединечни платежни трансакции кои не надминуваат износ од 1.200 денари или соодветна противвредност во други валути, или</w:t>
      </w:r>
      <w:r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имаат ограничување на трошењето до вкупен износ од 6.000 денари или соодветна противвредност во други валути, или се чуваат парични средства кои во ниту еден момент не надминуваат 6.000 денари или соодветна противвредност во други валути, или платежни картички со претплата кои не надминуваат износ од 10.000 денари или соодветна противвредност во други валути</w:t>
      </w:r>
      <w:r w:rsidR="00FD4B2F" w:rsidRPr="008D4E26">
        <w:rPr>
          <w:rFonts w:ascii="Times New Roman" w:hAnsi="Times New Roman" w:cs="Times New Roman"/>
          <w:lang w:val="ru-RU" w:eastAsia="en-GB"/>
        </w:rPr>
        <w:t>,</w:t>
      </w:r>
      <w:r w:rsidR="00FD4B2F" w:rsidRPr="008D4E26">
        <w:rPr>
          <w:rFonts w:ascii="Times New Roman" w:hAnsi="Times New Roman" w:cs="Times New Roman"/>
          <w:lang w:val="en-GB" w:eastAsia="en-GB"/>
        </w:rPr>
        <w:t xml:space="preserve"> </w:t>
      </w:r>
      <w:r w:rsidR="0081220E" w:rsidRPr="008D4E26">
        <w:rPr>
          <w:rFonts w:ascii="Times New Roman" w:hAnsi="Times New Roman" w:cs="Times New Roman"/>
          <w:lang w:val="en-GB" w:eastAsia="en-GB"/>
        </w:rPr>
        <w:t>мож</w:t>
      </w:r>
      <w:r w:rsidRPr="008D4E26">
        <w:rPr>
          <w:rFonts w:ascii="Times New Roman" w:hAnsi="Times New Roman" w:cs="Times New Roman"/>
          <w:lang w:eastAsia="en-GB"/>
        </w:rPr>
        <w:t>ат</w:t>
      </w:r>
      <w:r w:rsidR="0081220E" w:rsidRPr="008D4E26">
        <w:rPr>
          <w:rFonts w:ascii="Times New Roman" w:hAnsi="Times New Roman" w:cs="Times New Roman"/>
          <w:lang w:val="en-GB" w:eastAsia="en-GB"/>
        </w:rPr>
        <w:t xml:space="preserve"> да договорат</w:t>
      </w:r>
      <w:r w:rsidR="00FD4B2F" w:rsidRPr="008D4E26">
        <w:rPr>
          <w:rFonts w:ascii="Times New Roman" w:hAnsi="Times New Roman" w:cs="Times New Roman"/>
          <w:lang w:val="en-GB" w:eastAsia="en-GB"/>
        </w:rPr>
        <w:t>:</w:t>
      </w:r>
    </w:p>
    <w:p w:rsidR="00FD4B2F" w:rsidRPr="008D4E26" w:rsidRDefault="003956DE"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дека </w:t>
      </w:r>
      <w:r w:rsidR="0081220E" w:rsidRPr="008D4E26">
        <w:rPr>
          <w:rFonts w:ascii="Times New Roman" w:hAnsi="Times New Roman" w:cs="Times New Roman"/>
          <w:lang w:eastAsia="en-GB"/>
        </w:rPr>
        <w:t>одредбите од</w:t>
      </w:r>
      <w:r w:rsidR="00FD4B2F" w:rsidRPr="008D4E26">
        <w:rPr>
          <w:rFonts w:ascii="Times New Roman" w:hAnsi="Times New Roman" w:cs="Times New Roman"/>
          <w:lang w:val="en-GB" w:eastAsia="en-GB"/>
        </w:rPr>
        <w:t xml:space="preserve"> член</w:t>
      </w:r>
      <w:r w:rsidR="00741BE3" w:rsidRPr="008D4E26">
        <w:rPr>
          <w:rFonts w:ascii="Times New Roman" w:hAnsi="Times New Roman" w:cs="Times New Roman"/>
          <w:lang w:eastAsia="en-GB"/>
        </w:rPr>
        <w:t>овите</w:t>
      </w:r>
      <w:r w:rsidR="00FD4B2F"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 xml:space="preserve">85 </w:t>
      </w:r>
      <w:r w:rsidR="00FD4B2F" w:rsidRPr="008D4E26">
        <w:rPr>
          <w:rFonts w:ascii="Times New Roman" w:hAnsi="Times New Roman" w:cs="Times New Roman"/>
          <w:lang w:val="en-GB" w:eastAsia="en-GB"/>
        </w:rPr>
        <w:t xml:space="preserve">став (1) точка 1, </w:t>
      </w:r>
      <w:r w:rsidR="00CB7728" w:rsidRPr="008D4E26">
        <w:rPr>
          <w:rFonts w:ascii="Times New Roman" w:hAnsi="Times New Roman" w:cs="Times New Roman"/>
          <w:lang w:eastAsia="en-GB"/>
        </w:rPr>
        <w:t>86</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став (1) точки 3</w:t>
      </w:r>
      <w:r w:rsidR="00045871">
        <w:rPr>
          <w:rFonts w:ascii="Times New Roman" w:hAnsi="Times New Roman" w:cs="Times New Roman"/>
          <w:lang w:eastAsia="en-GB"/>
        </w:rPr>
        <w:t>)</w:t>
      </w:r>
      <w:r w:rsidR="00FD4B2F" w:rsidRPr="008D4E26">
        <w:rPr>
          <w:rFonts w:ascii="Times New Roman" w:hAnsi="Times New Roman" w:cs="Times New Roman"/>
          <w:lang w:val="en-GB" w:eastAsia="en-GB"/>
        </w:rPr>
        <w:t>, 4</w:t>
      </w:r>
      <w:r w:rsidR="00045871">
        <w:rPr>
          <w:rFonts w:ascii="Times New Roman" w:hAnsi="Times New Roman" w:cs="Times New Roman"/>
          <w:lang w:eastAsia="en-GB"/>
        </w:rPr>
        <w:t>)</w:t>
      </w:r>
      <w:r w:rsidR="00FD4B2F" w:rsidRPr="008D4E26">
        <w:rPr>
          <w:rFonts w:ascii="Times New Roman" w:hAnsi="Times New Roman" w:cs="Times New Roman"/>
          <w:lang w:val="en-GB" w:eastAsia="en-GB"/>
        </w:rPr>
        <w:t xml:space="preserve"> и 6</w:t>
      </w:r>
      <w:r w:rsidR="00045871">
        <w:rPr>
          <w:rFonts w:ascii="Times New Roman" w:hAnsi="Times New Roman" w:cs="Times New Roman"/>
          <w:lang w:eastAsia="en-GB"/>
        </w:rPr>
        <w:t>)</w:t>
      </w:r>
      <w:r w:rsidR="00FD4B2F" w:rsidRPr="008D4E26">
        <w:rPr>
          <w:rFonts w:ascii="Times New Roman" w:hAnsi="Times New Roman" w:cs="Times New Roman"/>
          <w:lang w:val="en-GB" w:eastAsia="en-GB"/>
        </w:rPr>
        <w:t xml:space="preserve"> и </w:t>
      </w:r>
      <w:r w:rsidR="00CB7728" w:rsidRPr="008D4E26">
        <w:rPr>
          <w:rFonts w:ascii="Times New Roman" w:hAnsi="Times New Roman" w:cs="Times New Roman"/>
          <w:lang w:eastAsia="en-GB"/>
        </w:rPr>
        <w:t>90</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ставови (</w:t>
      </w:r>
      <w:r w:rsidR="0021073A" w:rsidRPr="008D4E26">
        <w:rPr>
          <w:rFonts w:ascii="Times New Roman" w:hAnsi="Times New Roman" w:cs="Times New Roman"/>
          <w:lang w:eastAsia="en-GB"/>
        </w:rPr>
        <w:t>7</w:t>
      </w:r>
      <w:r w:rsidR="00FD4B2F" w:rsidRPr="008D4E26">
        <w:rPr>
          <w:rFonts w:ascii="Times New Roman" w:hAnsi="Times New Roman" w:cs="Times New Roman"/>
          <w:lang w:val="en-GB" w:eastAsia="en-GB"/>
        </w:rPr>
        <w:t>) и (</w:t>
      </w:r>
      <w:r w:rsidR="0021073A" w:rsidRPr="008D4E26">
        <w:rPr>
          <w:rFonts w:ascii="Times New Roman" w:hAnsi="Times New Roman" w:cs="Times New Roman"/>
          <w:lang w:eastAsia="en-GB"/>
        </w:rPr>
        <w:t>8</w:t>
      </w:r>
      <w:r w:rsidR="00FD4B2F" w:rsidRPr="008D4E26">
        <w:rPr>
          <w:rFonts w:ascii="Times New Roman" w:hAnsi="Times New Roman" w:cs="Times New Roman"/>
          <w:lang w:val="en-GB" w:eastAsia="en-GB"/>
        </w:rPr>
        <w:t>) на овој закон</w:t>
      </w:r>
      <w:r w:rsidR="00347A09" w:rsidRPr="008D4E26">
        <w:rPr>
          <w:rFonts w:ascii="Times New Roman" w:hAnsi="Times New Roman" w:cs="Times New Roman"/>
          <w:lang w:val="en-GB" w:eastAsia="en-GB"/>
        </w:rPr>
        <w:t xml:space="preserve"> нема да се применуваат</w:t>
      </w:r>
      <w:r w:rsidR="00FD4B2F" w:rsidRPr="008D4E26">
        <w:rPr>
          <w:rFonts w:ascii="Times New Roman" w:hAnsi="Times New Roman" w:cs="Times New Roman"/>
          <w:lang w:val="en-GB" w:eastAsia="en-GB"/>
        </w:rPr>
        <w:t xml:space="preserve"> ако</w:t>
      </w:r>
      <w:r w:rsidR="00D1319D"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платниот инструмент не може да се блокира или не може да се спречи</w:t>
      </w:r>
      <w:r w:rsidR="00347A09"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неговото натамошно користење;</w:t>
      </w:r>
    </w:p>
    <w:p w:rsidR="00FD4B2F" w:rsidRPr="008D4E26" w:rsidRDefault="003956DE"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дека </w:t>
      </w:r>
      <w:r w:rsidR="0081220E" w:rsidRPr="008D4E26">
        <w:rPr>
          <w:rFonts w:ascii="Times New Roman" w:hAnsi="Times New Roman" w:cs="Times New Roman"/>
          <w:lang w:eastAsia="en-GB"/>
        </w:rPr>
        <w:t>одредбите од</w:t>
      </w:r>
      <w:r w:rsidR="00FD4B2F" w:rsidRPr="008D4E26">
        <w:rPr>
          <w:rFonts w:ascii="Times New Roman" w:hAnsi="Times New Roman" w:cs="Times New Roman"/>
          <w:lang w:val="en-GB" w:eastAsia="en-GB"/>
        </w:rPr>
        <w:t xml:space="preserve"> членови</w:t>
      </w:r>
      <w:r w:rsidR="0081220E" w:rsidRPr="008D4E26">
        <w:rPr>
          <w:rFonts w:ascii="Times New Roman" w:hAnsi="Times New Roman" w:cs="Times New Roman"/>
          <w:lang w:eastAsia="en-GB"/>
        </w:rPr>
        <w:t xml:space="preserve">те </w:t>
      </w:r>
      <w:r w:rsidR="00CB7728" w:rsidRPr="008D4E26">
        <w:rPr>
          <w:rFonts w:ascii="Times New Roman" w:hAnsi="Times New Roman" w:cs="Times New Roman"/>
          <w:lang w:eastAsia="en-GB"/>
        </w:rPr>
        <w:t>88</w:t>
      </w:r>
      <w:r w:rsidR="0081220E"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89</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и </w:t>
      </w:r>
      <w:r w:rsidR="00CB7728" w:rsidRPr="008D4E26">
        <w:rPr>
          <w:rFonts w:ascii="Times New Roman" w:hAnsi="Times New Roman" w:cs="Times New Roman"/>
          <w:lang w:eastAsia="en-GB"/>
        </w:rPr>
        <w:t>90</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ставови (1), (2), (3), (</w:t>
      </w:r>
      <w:r w:rsidR="0021073A" w:rsidRPr="008D4E26">
        <w:rPr>
          <w:rFonts w:ascii="Times New Roman" w:hAnsi="Times New Roman" w:cs="Times New Roman"/>
          <w:lang w:eastAsia="en-GB"/>
        </w:rPr>
        <w:t>7</w:t>
      </w:r>
      <w:r w:rsidR="00FD4B2F" w:rsidRPr="008D4E26">
        <w:rPr>
          <w:rFonts w:ascii="Times New Roman" w:hAnsi="Times New Roman" w:cs="Times New Roman"/>
          <w:lang w:val="en-GB" w:eastAsia="en-GB"/>
        </w:rPr>
        <w:t>) и</w:t>
      </w:r>
      <w:r w:rsidR="0021073A"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w:t>
      </w:r>
      <w:r w:rsidR="0021073A" w:rsidRPr="008D4E26">
        <w:rPr>
          <w:rFonts w:ascii="Times New Roman" w:hAnsi="Times New Roman" w:cs="Times New Roman"/>
          <w:lang w:eastAsia="en-GB"/>
        </w:rPr>
        <w:t>8</w:t>
      </w:r>
      <w:r w:rsidR="00FD4B2F" w:rsidRPr="008D4E26">
        <w:rPr>
          <w:rFonts w:ascii="Times New Roman" w:hAnsi="Times New Roman" w:cs="Times New Roman"/>
          <w:lang w:val="en-GB" w:eastAsia="en-GB"/>
        </w:rPr>
        <w:t>) на овој закон</w:t>
      </w:r>
      <w:r w:rsidR="00347A09" w:rsidRPr="008D4E26">
        <w:rPr>
          <w:rFonts w:ascii="Times New Roman" w:hAnsi="Times New Roman" w:cs="Times New Roman"/>
          <w:lang w:val="en-GB" w:eastAsia="en-GB"/>
        </w:rPr>
        <w:t xml:space="preserve"> нема да се применуваат</w:t>
      </w:r>
      <w:r w:rsidR="00FD4B2F" w:rsidRPr="008D4E26">
        <w:rPr>
          <w:rFonts w:ascii="Times New Roman" w:hAnsi="Times New Roman" w:cs="Times New Roman"/>
          <w:lang w:val="en-GB" w:eastAsia="en-GB"/>
        </w:rPr>
        <w:t xml:space="preserve"> ако платниот инструмент се користи </w:t>
      </w:r>
      <w:r w:rsidR="00FD4B2F" w:rsidRPr="00A26A13">
        <w:rPr>
          <w:rFonts w:ascii="Times New Roman" w:hAnsi="Times New Roman" w:cs="Times New Roman"/>
          <w:lang w:val="en-GB" w:eastAsia="en-GB"/>
        </w:rPr>
        <w:t>анонимно</w:t>
      </w:r>
      <w:r w:rsidR="00FD4B2F" w:rsidRPr="008D4E26">
        <w:rPr>
          <w:rFonts w:ascii="Times New Roman" w:hAnsi="Times New Roman" w:cs="Times New Roman"/>
          <w:lang w:val="en-GB" w:eastAsia="en-GB"/>
        </w:rPr>
        <w:t xml:space="preserve"> или ако давателот на платежните услуги не може </w:t>
      </w:r>
      <w:r w:rsidR="00347A09" w:rsidRPr="008D4E26">
        <w:rPr>
          <w:rFonts w:ascii="Times New Roman" w:hAnsi="Times New Roman" w:cs="Times New Roman"/>
          <w:lang w:val="en-GB" w:eastAsia="en-GB"/>
        </w:rPr>
        <w:t xml:space="preserve">да докаже дека платежната трансакција била авторизирана </w:t>
      </w:r>
      <w:r w:rsidR="00FD4B2F" w:rsidRPr="008D4E26">
        <w:rPr>
          <w:rFonts w:ascii="Times New Roman" w:hAnsi="Times New Roman" w:cs="Times New Roman"/>
          <w:lang w:val="en-GB" w:eastAsia="en-GB"/>
        </w:rPr>
        <w:t>поради други причини кои се својствени за тој платен инструмент;</w:t>
      </w:r>
    </w:p>
    <w:p w:rsidR="00FD4B2F" w:rsidRPr="0071460B" w:rsidRDefault="003956DE" w:rsidP="00FD4B2F">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3</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по</w:t>
      </w:r>
      <w:r w:rsidR="00347A09"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исклучок</w:t>
      </w:r>
      <w:r w:rsidR="0081220E" w:rsidRPr="008D4E26">
        <w:rPr>
          <w:rFonts w:ascii="Times New Roman" w:hAnsi="Times New Roman" w:cs="Times New Roman"/>
          <w:lang w:eastAsia="en-GB"/>
        </w:rPr>
        <w:t xml:space="preserve"> на одредбите</w:t>
      </w:r>
      <w:r w:rsidR="00FD4B2F" w:rsidRPr="008D4E26">
        <w:rPr>
          <w:rFonts w:ascii="Times New Roman" w:hAnsi="Times New Roman" w:cs="Times New Roman"/>
          <w:lang w:val="en-GB" w:eastAsia="en-GB"/>
        </w:rPr>
        <w:t xml:space="preserve"> од член </w:t>
      </w:r>
      <w:r w:rsidR="00CB7728" w:rsidRPr="008D4E26">
        <w:rPr>
          <w:rFonts w:ascii="Times New Roman" w:hAnsi="Times New Roman" w:cs="Times New Roman"/>
          <w:lang w:eastAsia="en-GB"/>
        </w:rPr>
        <w:t>95</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ставови (1) и (2) од овој закон, давателот на платежни услуги да не</w:t>
      </w:r>
      <w:r w:rsidR="00347A09" w:rsidRPr="008D4E26">
        <w:rPr>
          <w:rFonts w:ascii="Times New Roman" w:hAnsi="Times New Roman" w:cs="Times New Roman"/>
          <w:lang w:eastAsia="en-GB"/>
        </w:rPr>
        <w:t>ма обврска</w:t>
      </w:r>
      <w:r w:rsidR="00FD4B2F" w:rsidRPr="008D4E26">
        <w:rPr>
          <w:rFonts w:ascii="Times New Roman" w:hAnsi="Times New Roman" w:cs="Times New Roman"/>
          <w:lang w:val="en-GB" w:eastAsia="en-GB"/>
        </w:rPr>
        <w:t xml:space="preserve"> да го извести корисникот на платежни услуги за одбивањето на платниот налог, ако неизвршувањето е </w:t>
      </w:r>
      <w:r w:rsidR="00E5033E" w:rsidRPr="008D4E26">
        <w:rPr>
          <w:rFonts w:ascii="Times New Roman" w:hAnsi="Times New Roman" w:cs="Times New Roman"/>
          <w:lang w:eastAsia="en-GB"/>
        </w:rPr>
        <w:t>порад</w:t>
      </w:r>
      <w:r w:rsidR="00E5033E" w:rsidRPr="0071460B">
        <w:rPr>
          <w:rFonts w:ascii="Times New Roman" w:hAnsi="Times New Roman" w:cs="Times New Roman"/>
          <w:lang w:eastAsia="en-GB"/>
        </w:rPr>
        <w:t>и очигледни објективни причини</w:t>
      </w:r>
      <w:r w:rsidR="00896646" w:rsidRPr="0071460B">
        <w:rPr>
          <w:rFonts w:ascii="Times New Roman" w:hAnsi="Times New Roman" w:cs="Times New Roman"/>
          <w:lang w:val="en-US" w:eastAsia="en-GB"/>
        </w:rPr>
        <w:t>;</w:t>
      </w:r>
    </w:p>
    <w:p w:rsidR="00FD4B2F" w:rsidRPr="008D4E26" w:rsidRDefault="003956DE" w:rsidP="00FD4B2F">
      <w:pPr>
        <w:spacing w:after="0" w:line="240" w:lineRule="auto"/>
        <w:jc w:val="both"/>
        <w:rPr>
          <w:rFonts w:ascii="Times New Roman" w:hAnsi="Times New Roman" w:cs="Times New Roman"/>
          <w:lang w:val="en-GB" w:eastAsia="en-GB"/>
        </w:rPr>
      </w:pPr>
      <w:r w:rsidRPr="00F97542">
        <w:rPr>
          <w:rFonts w:ascii="Times New Roman" w:hAnsi="Times New Roman" w:cs="Times New Roman"/>
          <w:lang w:val="en-GB" w:eastAsia="en-GB"/>
        </w:rPr>
        <w:t>4</w:t>
      </w:r>
      <w:r w:rsidRPr="00F97542">
        <w:rPr>
          <w:rFonts w:ascii="Times New Roman" w:hAnsi="Times New Roman" w:cs="Times New Roman"/>
          <w:lang w:eastAsia="en-GB"/>
        </w:rPr>
        <w:t>)</w:t>
      </w:r>
      <w:r w:rsidR="00FD4B2F" w:rsidRPr="00F97542">
        <w:rPr>
          <w:rFonts w:ascii="Times New Roman" w:hAnsi="Times New Roman" w:cs="Times New Roman"/>
          <w:lang w:val="en-GB" w:eastAsia="en-GB"/>
        </w:rPr>
        <w:t xml:space="preserve"> по</w:t>
      </w:r>
      <w:r w:rsidR="00F9648A" w:rsidRPr="00F97542">
        <w:rPr>
          <w:rFonts w:ascii="Times New Roman" w:hAnsi="Times New Roman" w:cs="Times New Roman"/>
          <w:lang w:eastAsia="en-GB"/>
        </w:rPr>
        <w:t xml:space="preserve"> </w:t>
      </w:r>
      <w:r w:rsidR="00FD4B2F" w:rsidRPr="00F97542">
        <w:rPr>
          <w:rFonts w:ascii="Times New Roman" w:hAnsi="Times New Roman" w:cs="Times New Roman"/>
          <w:lang w:val="en-GB" w:eastAsia="en-GB"/>
        </w:rPr>
        <w:t>и</w:t>
      </w:r>
      <w:r w:rsidR="00FD4B2F" w:rsidRPr="00BB2FBE">
        <w:rPr>
          <w:rFonts w:ascii="Times New Roman" w:hAnsi="Times New Roman" w:cs="Times New Roman"/>
          <w:lang w:val="en-GB" w:eastAsia="en-GB"/>
        </w:rPr>
        <w:t xml:space="preserve">склучок </w:t>
      </w:r>
      <w:r w:rsidR="0081220E" w:rsidRPr="00CD2F7F">
        <w:rPr>
          <w:rFonts w:ascii="Times New Roman" w:hAnsi="Times New Roman" w:cs="Times New Roman"/>
          <w:lang w:eastAsia="en-GB"/>
        </w:rPr>
        <w:t xml:space="preserve">на одредбите </w:t>
      </w:r>
      <w:r w:rsidR="00FD4B2F" w:rsidRPr="00F7423C">
        <w:rPr>
          <w:rFonts w:ascii="Times New Roman" w:hAnsi="Times New Roman" w:cs="Times New Roman"/>
          <w:lang w:val="en-GB" w:eastAsia="en-GB"/>
        </w:rPr>
        <w:t xml:space="preserve">од член </w:t>
      </w:r>
      <w:r w:rsidR="00CB7728" w:rsidRPr="00615811">
        <w:rPr>
          <w:rFonts w:ascii="Times New Roman" w:hAnsi="Times New Roman" w:cs="Times New Roman"/>
          <w:lang w:eastAsia="en-GB"/>
        </w:rPr>
        <w:t>96</w:t>
      </w:r>
      <w:r w:rsidR="00CB7728" w:rsidRPr="00615811">
        <w:rPr>
          <w:rFonts w:ascii="Times New Roman" w:hAnsi="Times New Roman" w:cs="Times New Roman"/>
          <w:lang w:val="en-GB" w:eastAsia="en-GB"/>
        </w:rPr>
        <w:t xml:space="preserve"> </w:t>
      </w:r>
      <w:r w:rsidR="00AE3984" w:rsidRPr="00F176A1">
        <w:rPr>
          <w:rFonts w:ascii="Times New Roman" w:hAnsi="Times New Roman" w:cs="Times New Roman"/>
          <w:lang w:eastAsia="en-GB"/>
        </w:rPr>
        <w:t>ставови (3), (4) и (5)</w:t>
      </w:r>
      <w:r w:rsidR="00AE3984" w:rsidRPr="0071460B">
        <w:rPr>
          <w:rFonts w:ascii="Times New Roman" w:hAnsi="Times New Roman" w:cs="Times New Roman"/>
          <w:lang w:eastAsia="en-GB"/>
        </w:rPr>
        <w:t xml:space="preserve"> </w:t>
      </w:r>
      <w:r w:rsidR="00FD4B2F" w:rsidRPr="0071460B">
        <w:rPr>
          <w:rFonts w:ascii="Times New Roman" w:hAnsi="Times New Roman" w:cs="Times New Roman"/>
          <w:lang w:val="en-GB" w:eastAsia="en-GB"/>
        </w:rPr>
        <w:t xml:space="preserve">од овој закон, плаќачот да нема </w:t>
      </w:r>
      <w:r w:rsidR="00F9648A" w:rsidRPr="0071460B">
        <w:rPr>
          <w:rFonts w:ascii="Times New Roman" w:hAnsi="Times New Roman" w:cs="Times New Roman"/>
          <w:lang w:eastAsia="en-GB"/>
        </w:rPr>
        <w:t>право</w:t>
      </w:r>
      <w:r w:rsidR="00F9648A" w:rsidRPr="00F97542">
        <w:rPr>
          <w:rFonts w:ascii="Times New Roman" w:hAnsi="Times New Roman" w:cs="Times New Roman"/>
          <w:lang w:val="en-GB" w:eastAsia="en-GB"/>
        </w:rPr>
        <w:t xml:space="preserve"> </w:t>
      </w:r>
      <w:r w:rsidR="00F9648A" w:rsidRPr="00BB2FBE">
        <w:rPr>
          <w:rFonts w:ascii="Times New Roman" w:hAnsi="Times New Roman" w:cs="Times New Roman"/>
          <w:lang w:eastAsia="en-GB"/>
        </w:rPr>
        <w:t>да го</w:t>
      </w:r>
      <w:r w:rsidR="00FD4B2F" w:rsidRPr="00CD2F7F">
        <w:rPr>
          <w:rFonts w:ascii="Times New Roman" w:hAnsi="Times New Roman" w:cs="Times New Roman"/>
          <w:lang w:val="en-GB" w:eastAsia="en-GB"/>
        </w:rPr>
        <w:t xml:space="preserve"> отповик</w:t>
      </w:r>
      <w:r w:rsidR="00F9648A" w:rsidRPr="00F7423C">
        <w:rPr>
          <w:rFonts w:ascii="Times New Roman" w:hAnsi="Times New Roman" w:cs="Times New Roman"/>
          <w:lang w:eastAsia="en-GB"/>
        </w:rPr>
        <w:t>а</w:t>
      </w:r>
      <w:r w:rsidR="00FD4B2F" w:rsidRPr="00615811">
        <w:rPr>
          <w:rFonts w:ascii="Times New Roman" w:hAnsi="Times New Roman" w:cs="Times New Roman"/>
          <w:lang w:val="en-GB" w:eastAsia="en-GB"/>
        </w:rPr>
        <w:t xml:space="preserve"> платниот</w:t>
      </w:r>
      <w:r w:rsidR="00F9648A" w:rsidRPr="00615811">
        <w:rPr>
          <w:rFonts w:ascii="Times New Roman" w:hAnsi="Times New Roman" w:cs="Times New Roman"/>
          <w:lang w:eastAsia="en-GB"/>
        </w:rPr>
        <w:t xml:space="preserve"> </w:t>
      </w:r>
      <w:r w:rsidR="00FD4B2F" w:rsidRPr="00615811">
        <w:rPr>
          <w:rFonts w:ascii="Times New Roman" w:hAnsi="Times New Roman" w:cs="Times New Roman"/>
          <w:lang w:val="en-GB" w:eastAsia="en-GB"/>
        </w:rPr>
        <w:t>налог по подн</w:t>
      </w:r>
      <w:r w:rsidR="00FD4B2F" w:rsidRPr="008D4E26">
        <w:rPr>
          <w:rFonts w:ascii="Times New Roman" w:hAnsi="Times New Roman" w:cs="Times New Roman"/>
          <w:lang w:val="en-GB" w:eastAsia="en-GB"/>
        </w:rPr>
        <w:t>есување</w:t>
      </w:r>
      <w:r w:rsidR="00F9648A" w:rsidRPr="008D4E26">
        <w:rPr>
          <w:rFonts w:ascii="Times New Roman" w:hAnsi="Times New Roman" w:cs="Times New Roman"/>
          <w:lang w:eastAsia="en-GB"/>
        </w:rPr>
        <w:t>то на платниот налог</w:t>
      </w:r>
      <w:r w:rsidR="00FD4B2F" w:rsidRPr="008D4E26">
        <w:rPr>
          <w:rFonts w:ascii="Times New Roman" w:hAnsi="Times New Roman" w:cs="Times New Roman"/>
          <w:lang w:val="en-GB" w:eastAsia="en-GB"/>
        </w:rPr>
        <w:t xml:space="preserve"> или по давањето согласност на примачот за извршување на платежната трансакција, и/или </w:t>
      </w:r>
    </w:p>
    <w:p w:rsidR="00FD4B2F" w:rsidRPr="008D4E26" w:rsidRDefault="003956DE"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5</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по</w:t>
      </w:r>
      <w:r w:rsidR="00F9648A"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исклучок</w:t>
      </w:r>
      <w:r w:rsidR="0081220E" w:rsidRPr="008D4E26">
        <w:rPr>
          <w:rFonts w:ascii="Times New Roman" w:hAnsi="Times New Roman" w:cs="Times New Roman"/>
          <w:lang w:eastAsia="en-GB"/>
        </w:rPr>
        <w:t xml:space="preserve"> на одредбите</w:t>
      </w:r>
      <w:r w:rsidR="00FD4B2F" w:rsidRPr="008D4E26">
        <w:rPr>
          <w:rFonts w:ascii="Times New Roman" w:hAnsi="Times New Roman" w:cs="Times New Roman"/>
          <w:lang w:val="en-GB" w:eastAsia="en-GB"/>
        </w:rPr>
        <w:t xml:space="preserve"> од член </w:t>
      </w:r>
      <w:r w:rsidR="00CB7728" w:rsidRPr="008D4E26">
        <w:rPr>
          <w:rFonts w:ascii="Times New Roman" w:hAnsi="Times New Roman" w:cs="Times New Roman"/>
          <w:lang w:eastAsia="en-GB"/>
        </w:rPr>
        <w:t>99</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ставови</w:t>
      </w:r>
      <w:r w:rsidR="005635C3">
        <w:rPr>
          <w:rFonts w:ascii="Times New Roman" w:hAnsi="Times New Roman" w:cs="Times New Roman"/>
          <w:lang w:eastAsia="en-GB"/>
        </w:rPr>
        <w:t xml:space="preserve"> (</w:t>
      </w:r>
      <w:r w:rsidR="00FC64D7">
        <w:rPr>
          <w:rFonts w:ascii="Times New Roman" w:hAnsi="Times New Roman" w:cs="Times New Roman"/>
          <w:lang w:eastAsia="en-GB"/>
        </w:rPr>
        <w:t>1</w:t>
      </w:r>
      <w:r w:rsidR="005635C3">
        <w:rPr>
          <w:rFonts w:ascii="Times New Roman" w:hAnsi="Times New Roman" w:cs="Times New Roman"/>
          <w:lang w:eastAsia="en-GB"/>
        </w:rPr>
        <w:t>), (</w:t>
      </w:r>
      <w:r w:rsidR="00FC64D7">
        <w:rPr>
          <w:rFonts w:ascii="Times New Roman" w:hAnsi="Times New Roman" w:cs="Times New Roman"/>
          <w:lang w:eastAsia="en-GB"/>
        </w:rPr>
        <w:t>2</w:t>
      </w:r>
      <w:r w:rsidR="005635C3">
        <w:rPr>
          <w:rFonts w:ascii="Times New Roman" w:hAnsi="Times New Roman" w:cs="Times New Roman"/>
          <w:lang w:eastAsia="en-GB"/>
        </w:rPr>
        <w:t>), (</w:t>
      </w:r>
      <w:r w:rsidR="00FC64D7">
        <w:rPr>
          <w:rFonts w:ascii="Times New Roman" w:hAnsi="Times New Roman" w:cs="Times New Roman"/>
          <w:lang w:eastAsia="en-GB"/>
        </w:rPr>
        <w:t>3</w:t>
      </w:r>
      <w:r w:rsidR="005635C3">
        <w:rPr>
          <w:rFonts w:ascii="Times New Roman" w:hAnsi="Times New Roman" w:cs="Times New Roman"/>
          <w:lang w:eastAsia="en-GB"/>
        </w:rPr>
        <w:t>),</w:t>
      </w:r>
      <w:r w:rsidR="00FD4B2F" w:rsidRPr="008D4E26">
        <w:rPr>
          <w:rFonts w:ascii="Times New Roman" w:hAnsi="Times New Roman" w:cs="Times New Roman"/>
          <w:lang w:val="en-GB" w:eastAsia="en-GB"/>
        </w:rPr>
        <w:t xml:space="preserve"> </w:t>
      </w:r>
      <w:r w:rsidR="00FC64D7">
        <w:rPr>
          <w:rFonts w:ascii="Times New Roman" w:hAnsi="Times New Roman" w:cs="Times New Roman"/>
          <w:lang w:eastAsia="en-GB"/>
        </w:rPr>
        <w:t xml:space="preserve">(4), </w:t>
      </w:r>
      <w:r w:rsidR="00FD4B2F" w:rsidRPr="008D4E26">
        <w:rPr>
          <w:rFonts w:ascii="Times New Roman" w:hAnsi="Times New Roman" w:cs="Times New Roman"/>
          <w:lang w:val="en-GB" w:eastAsia="en-GB"/>
        </w:rPr>
        <w:t>(</w:t>
      </w:r>
      <w:r w:rsidR="00BD2139" w:rsidRPr="008D4E26">
        <w:rPr>
          <w:rFonts w:ascii="Times New Roman" w:hAnsi="Times New Roman" w:cs="Times New Roman"/>
          <w:lang w:eastAsia="en-GB"/>
        </w:rPr>
        <w:t>5</w:t>
      </w:r>
      <w:r w:rsidR="00FD4B2F" w:rsidRPr="008D4E26">
        <w:rPr>
          <w:rFonts w:ascii="Times New Roman" w:hAnsi="Times New Roman" w:cs="Times New Roman"/>
          <w:lang w:val="en-GB" w:eastAsia="en-GB"/>
        </w:rPr>
        <w:t xml:space="preserve">), </w:t>
      </w:r>
      <w:r w:rsidR="005635C3">
        <w:rPr>
          <w:rFonts w:ascii="Times New Roman" w:hAnsi="Times New Roman" w:cs="Times New Roman"/>
          <w:lang w:eastAsia="en-GB"/>
        </w:rPr>
        <w:t xml:space="preserve">(6), </w:t>
      </w:r>
      <w:r w:rsidR="00FD4B2F" w:rsidRPr="008D4E26">
        <w:rPr>
          <w:rFonts w:ascii="Times New Roman" w:hAnsi="Times New Roman" w:cs="Times New Roman"/>
          <w:lang w:val="en-GB" w:eastAsia="en-GB"/>
        </w:rPr>
        <w:t>(</w:t>
      </w:r>
      <w:r w:rsidR="00BD2139" w:rsidRPr="008D4E26">
        <w:rPr>
          <w:rFonts w:ascii="Times New Roman" w:hAnsi="Times New Roman" w:cs="Times New Roman"/>
          <w:lang w:eastAsia="en-GB"/>
        </w:rPr>
        <w:t>7</w:t>
      </w:r>
      <w:r w:rsidR="000E016F" w:rsidRPr="008D4E26">
        <w:rPr>
          <w:rFonts w:ascii="Times New Roman" w:hAnsi="Times New Roman" w:cs="Times New Roman"/>
          <w:lang w:val="en-GB" w:eastAsia="en-GB"/>
        </w:rPr>
        <w:t>)</w:t>
      </w:r>
      <w:r w:rsidR="000E016F">
        <w:rPr>
          <w:rFonts w:ascii="Times New Roman" w:hAnsi="Times New Roman" w:cs="Times New Roman"/>
          <w:lang w:eastAsia="en-GB"/>
        </w:rPr>
        <w:t xml:space="preserve"> и</w:t>
      </w:r>
      <w:r w:rsidR="000E016F"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w:t>
      </w:r>
      <w:r w:rsidR="00BD2139" w:rsidRPr="008D4E26">
        <w:rPr>
          <w:rFonts w:ascii="Times New Roman" w:hAnsi="Times New Roman" w:cs="Times New Roman"/>
          <w:lang w:eastAsia="en-GB"/>
        </w:rPr>
        <w:t>8</w:t>
      </w:r>
      <w:r w:rsidR="000E016F">
        <w:rPr>
          <w:rFonts w:ascii="Times New Roman" w:hAnsi="Times New Roman" w:cs="Times New Roman"/>
          <w:lang w:eastAsia="en-GB"/>
        </w:rPr>
        <w:t>)</w:t>
      </w:r>
      <w:r w:rsidR="008C158C">
        <w:rPr>
          <w:rFonts w:ascii="Times New Roman" w:hAnsi="Times New Roman" w:cs="Times New Roman"/>
          <w:lang w:val="en-US" w:eastAsia="en-GB"/>
        </w:rPr>
        <w:t xml:space="preserve"> </w:t>
      </w:r>
      <w:r w:rsidR="00FD4B2F" w:rsidRPr="008D4E26">
        <w:rPr>
          <w:rFonts w:ascii="Times New Roman" w:hAnsi="Times New Roman" w:cs="Times New Roman"/>
          <w:lang w:val="en-GB" w:eastAsia="en-GB"/>
        </w:rPr>
        <w:t xml:space="preserve">од овој закон, да се применуваат други рокови </w:t>
      </w:r>
      <w:r w:rsidR="00F9648A" w:rsidRPr="008D4E26">
        <w:rPr>
          <w:rFonts w:ascii="Times New Roman" w:hAnsi="Times New Roman" w:cs="Times New Roman"/>
          <w:lang w:eastAsia="en-GB"/>
        </w:rPr>
        <w:t>з</w:t>
      </w:r>
      <w:r w:rsidR="00FD4B2F" w:rsidRPr="008D4E26">
        <w:rPr>
          <w:rFonts w:ascii="Times New Roman" w:hAnsi="Times New Roman" w:cs="Times New Roman"/>
          <w:lang w:val="en-GB" w:eastAsia="en-GB"/>
        </w:rPr>
        <w:t>а извршување на платежните трансакции.</w:t>
      </w:r>
    </w:p>
    <w:p w:rsidR="00B454C6" w:rsidRPr="008D4E26" w:rsidRDefault="00B454C6"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caps/>
          <w:lang w:val="en-GB" w:eastAsia="en-GB"/>
        </w:rPr>
      </w:pPr>
      <w:r w:rsidRPr="008D4E26">
        <w:rPr>
          <w:rFonts w:ascii="Times New Roman" w:hAnsi="Times New Roman" w:cs="Times New Roman"/>
          <w:b/>
          <w:lang w:val="en-GB" w:eastAsia="en-GB"/>
        </w:rPr>
        <w:t>Глава</w:t>
      </w:r>
      <w:r w:rsidRPr="008D4E26">
        <w:rPr>
          <w:rFonts w:ascii="Times New Roman" w:hAnsi="Times New Roman" w:cs="Times New Roman"/>
          <w:b/>
          <w:caps/>
          <w:lang w:val="en-GB" w:eastAsia="en-GB"/>
        </w:rPr>
        <w:t xml:space="preserve"> II</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Авторизација</w:t>
      </w:r>
      <w:r w:rsidR="00F9648A"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на платежни трансакции</w:t>
      </w:r>
    </w:p>
    <w:p w:rsidR="00FD4B2F" w:rsidRPr="008D4E26" w:rsidRDefault="00FD4B2F" w:rsidP="00FD4B2F">
      <w:pPr>
        <w:spacing w:after="0" w:line="240" w:lineRule="auto"/>
        <w:jc w:val="center"/>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Согласност и повлекување на согласност</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val="ru-RU" w:eastAsia="en-GB"/>
        </w:rPr>
        <w:t>79</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Платежната трансакција се смета за авторизирана само ако плаќачот даде согласност за извршување на платежната трансакција.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Платежната трансакција може да се авторизира од страна на плаќачот пред нејзиното извршување или, ако е договорено меѓу плаќачот и давателот на платежните услуги, по нејзиното извршување.</w:t>
      </w:r>
    </w:p>
    <w:p w:rsidR="000E64DA"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 Согласноста за извршување на платежната трансакција или за</w:t>
      </w:r>
      <w:r w:rsidR="00EE61F3" w:rsidRPr="008D4E26">
        <w:rPr>
          <w:rFonts w:ascii="Times New Roman" w:hAnsi="Times New Roman" w:cs="Times New Roman"/>
          <w:lang w:val="en-GB" w:eastAsia="en-GB"/>
        </w:rPr>
        <w:t xml:space="preserve"> серија на платежни трансакции </w:t>
      </w:r>
      <w:r w:rsidRPr="008D4E26">
        <w:rPr>
          <w:rFonts w:ascii="Times New Roman" w:hAnsi="Times New Roman" w:cs="Times New Roman"/>
          <w:lang w:val="en-GB" w:eastAsia="en-GB"/>
        </w:rPr>
        <w:t>треба да биде дадена во форма што е договорена меѓу плаќачот и давател</w:t>
      </w:r>
      <w:r w:rsidR="00EE61F3"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платежната услуга. </w:t>
      </w:r>
      <w:r w:rsidR="007333D5" w:rsidRPr="008D4E26">
        <w:rPr>
          <w:rFonts w:ascii="Times New Roman" w:hAnsi="Times New Roman" w:cs="Times New Roman"/>
          <w:lang w:eastAsia="en-GB"/>
        </w:rPr>
        <w:t>С</w:t>
      </w:r>
      <w:r w:rsidRPr="008D4E26">
        <w:rPr>
          <w:rFonts w:ascii="Times New Roman" w:hAnsi="Times New Roman" w:cs="Times New Roman"/>
          <w:lang w:val="en-GB" w:eastAsia="en-GB"/>
        </w:rPr>
        <w:t xml:space="preserve">огласноста </w:t>
      </w:r>
      <w:r w:rsidR="00D63E97" w:rsidRPr="008D4E26">
        <w:rPr>
          <w:rFonts w:ascii="Times New Roman" w:hAnsi="Times New Roman" w:cs="Times New Roman"/>
          <w:lang w:eastAsia="en-GB"/>
        </w:rPr>
        <w:t xml:space="preserve">исто така </w:t>
      </w:r>
      <w:r w:rsidRPr="008D4E26">
        <w:rPr>
          <w:rFonts w:ascii="Times New Roman" w:hAnsi="Times New Roman" w:cs="Times New Roman"/>
          <w:lang w:val="en-GB" w:eastAsia="en-GB"/>
        </w:rPr>
        <w:t>може да биде дадена и преку примачот или преку давателот на услуги за иницирање на плаќања.</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(4) Ако согласноста за извршување на платежната трансакција не е дадена во формата договорена помеѓу плаќачот и давател</w:t>
      </w:r>
      <w:r w:rsidR="007333D5"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платежната услуга,</w:t>
      </w:r>
      <w:r w:rsidR="007333D5"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платежната трансакција се смета како неавторизирана.</w:t>
      </w:r>
    </w:p>
    <w:p w:rsidR="00A42A5A"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7333D5" w:rsidRPr="008D4E26">
        <w:rPr>
          <w:rFonts w:ascii="Times New Roman" w:hAnsi="Times New Roman" w:cs="Times New Roman"/>
          <w:lang w:eastAsia="en-GB"/>
        </w:rPr>
        <w:t>5</w:t>
      </w:r>
      <w:r w:rsidRPr="008D4E26">
        <w:rPr>
          <w:rFonts w:ascii="Times New Roman" w:hAnsi="Times New Roman" w:cs="Times New Roman"/>
          <w:lang w:val="en-GB" w:eastAsia="en-GB"/>
        </w:rPr>
        <w:t>) Плаќачот може да ја повлече согласноста</w:t>
      </w:r>
      <w:r w:rsidR="008E04A7" w:rsidRPr="008D4E26">
        <w:rPr>
          <w:rFonts w:ascii="Times New Roman" w:hAnsi="Times New Roman" w:cs="Times New Roman"/>
          <w:lang w:val="en-GB" w:eastAsia="en-GB"/>
        </w:rPr>
        <w:t xml:space="preserve"> </w:t>
      </w:r>
      <w:r w:rsidR="00A42A5A" w:rsidRPr="008D4E26">
        <w:rPr>
          <w:rFonts w:ascii="Times New Roman" w:hAnsi="Times New Roman" w:cs="Times New Roman"/>
          <w:lang w:val="en-GB" w:eastAsia="en-GB"/>
        </w:rPr>
        <w:t xml:space="preserve">за извршување на платежната трансакција </w:t>
      </w:r>
      <w:r w:rsidR="008E04A7" w:rsidRPr="008D4E26">
        <w:rPr>
          <w:rFonts w:ascii="Times New Roman" w:hAnsi="Times New Roman" w:cs="Times New Roman"/>
          <w:lang w:val="en-GB" w:eastAsia="en-GB"/>
        </w:rPr>
        <w:t>во секое време</w:t>
      </w:r>
      <w:r w:rsidRPr="008D4E26">
        <w:rPr>
          <w:rFonts w:ascii="Times New Roman" w:hAnsi="Times New Roman" w:cs="Times New Roman"/>
          <w:lang w:val="en-GB" w:eastAsia="en-GB"/>
        </w:rPr>
        <w:t xml:space="preserve">, но најдоцна до моментот на неотповикливост </w:t>
      </w:r>
      <w:r w:rsidR="008E04A7" w:rsidRPr="008D4E26">
        <w:rPr>
          <w:rFonts w:ascii="Times New Roman" w:hAnsi="Times New Roman" w:cs="Times New Roman"/>
          <w:lang w:eastAsia="en-GB"/>
        </w:rPr>
        <w:t xml:space="preserve">на платниот налог </w:t>
      </w:r>
      <w:r w:rsidRPr="008D4E26">
        <w:rPr>
          <w:rFonts w:ascii="Times New Roman" w:hAnsi="Times New Roman" w:cs="Times New Roman"/>
          <w:lang w:val="en-GB" w:eastAsia="en-GB"/>
        </w:rPr>
        <w:t xml:space="preserve">согласно член </w:t>
      </w:r>
      <w:r w:rsidR="00CB7728" w:rsidRPr="008D4E26">
        <w:rPr>
          <w:rFonts w:ascii="Times New Roman" w:hAnsi="Times New Roman" w:cs="Times New Roman"/>
          <w:lang w:eastAsia="en-GB"/>
        </w:rPr>
        <w:t xml:space="preserve">96 </w:t>
      </w:r>
      <w:r w:rsidRPr="008D4E26">
        <w:rPr>
          <w:rFonts w:ascii="Times New Roman" w:hAnsi="Times New Roman" w:cs="Times New Roman"/>
          <w:lang w:val="en-GB" w:eastAsia="en-GB"/>
        </w:rPr>
        <w:t xml:space="preserve">на овој закон. </w:t>
      </w:r>
    </w:p>
    <w:p w:rsidR="00FD4B2F" w:rsidRPr="008D4E26" w:rsidRDefault="00A42A5A"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w:t>
      </w:r>
      <w:r w:rsidR="007333D5" w:rsidRPr="008D4E26">
        <w:rPr>
          <w:rFonts w:ascii="Times New Roman" w:hAnsi="Times New Roman" w:cs="Times New Roman"/>
          <w:lang w:eastAsia="en-GB"/>
        </w:rPr>
        <w:t>6</w:t>
      </w:r>
      <w:r w:rsidRPr="008D4E26">
        <w:rPr>
          <w:rFonts w:ascii="Times New Roman" w:hAnsi="Times New Roman" w:cs="Times New Roman"/>
          <w:lang w:eastAsia="en-GB"/>
        </w:rPr>
        <w:t xml:space="preserve">) Плаќачот </w:t>
      </w:r>
      <w:r w:rsidRPr="008D4E26">
        <w:rPr>
          <w:rFonts w:ascii="Times New Roman" w:hAnsi="Times New Roman" w:cs="Times New Roman"/>
          <w:lang w:val="en-GB" w:eastAsia="en-GB"/>
        </w:rPr>
        <w:t xml:space="preserve">може да ја повлече </w:t>
      </w:r>
      <w:r w:rsidRPr="008D4E26">
        <w:rPr>
          <w:rFonts w:ascii="Times New Roman" w:hAnsi="Times New Roman" w:cs="Times New Roman"/>
          <w:lang w:eastAsia="en-GB"/>
        </w:rPr>
        <w:t>с</w:t>
      </w:r>
      <w:r w:rsidR="00FD4B2F" w:rsidRPr="008D4E26">
        <w:rPr>
          <w:rFonts w:ascii="Times New Roman" w:hAnsi="Times New Roman" w:cs="Times New Roman"/>
          <w:lang w:val="en-GB" w:eastAsia="en-GB"/>
        </w:rPr>
        <w:t xml:space="preserve">огласноста за извршување на серија на платежни трансакции во секое време, по што секоја идна платежна трансакција </w:t>
      </w:r>
      <w:r w:rsidRPr="008D4E26">
        <w:rPr>
          <w:rFonts w:ascii="Times New Roman" w:hAnsi="Times New Roman" w:cs="Times New Roman"/>
          <w:lang w:eastAsia="en-GB"/>
        </w:rPr>
        <w:t xml:space="preserve">која е дел </w:t>
      </w:r>
      <w:r w:rsidR="00FD4B2F" w:rsidRPr="008D4E26">
        <w:rPr>
          <w:rFonts w:ascii="Times New Roman" w:hAnsi="Times New Roman" w:cs="Times New Roman"/>
          <w:lang w:val="en-GB" w:eastAsia="en-GB"/>
        </w:rPr>
        <w:t>од серија</w:t>
      </w:r>
      <w:r w:rsidRPr="008D4E26">
        <w:rPr>
          <w:rFonts w:ascii="Times New Roman" w:hAnsi="Times New Roman" w:cs="Times New Roman"/>
          <w:lang w:eastAsia="en-GB"/>
        </w:rPr>
        <w:t>та</w:t>
      </w:r>
      <w:r w:rsidR="00FD4B2F" w:rsidRPr="008D4E26">
        <w:rPr>
          <w:rFonts w:ascii="Times New Roman" w:hAnsi="Times New Roman" w:cs="Times New Roman"/>
          <w:lang w:val="en-GB" w:eastAsia="en-GB"/>
        </w:rPr>
        <w:t xml:space="preserve"> се смета како неавторизирана.</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333D5" w:rsidRPr="008D4E26">
        <w:rPr>
          <w:rFonts w:ascii="Times New Roman" w:hAnsi="Times New Roman" w:cs="Times New Roman"/>
          <w:lang w:eastAsia="en-GB"/>
        </w:rPr>
        <w:t>7</w:t>
      </w:r>
      <w:r w:rsidRPr="008D4E26">
        <w:rPr>
          <w:rFonts w:ascii="Times New Roman" w:hAnsi="Times New Roman" w:cs="Times New Roman"/>
          <w:lang w:val="en-GB" w:eastAsia="en-GB"/>
        </w:rPr>
        <w:t xml:space="preserve">) Начинот и постапката за давање согласност за извршување на платежни трансакции и за повлекување на дадената согласност </w:t>
      </w:r>
      <w:r w:rsidR="00D63E97" w:rsidRPr="008D4E26">
        <w:rPr>
          <w:rFonts w:ascii="Times New Roman" w:hAnsi="Times New Roman" w:cs="Times New Roman"/>
          <w:lang w:eastAsia="en-GB"/>
        </w:rPr>
        <w:t>се</w:t>
      </w:r>
      <w:r w:rsidRPr="008D4E26">
        <w:rPr>
          <w:rFonts w:ascii="Times New Roman" w:hAnsi="Times New Roman" w:cs="Times New Roman"/>
          <w:lang w:val="en-GB" w:eastAsia="en-GB"/>
        </w:rPr>
        <w:t xml:space="preserve"> составен дел од договорот меѓу плаќачот и давател</w:t>
      </w:r>
      <w:r w:rsidR="00083B5D" w:rsidRPr="008D4E26">
        <w:rPr>
          <w:rFonts w:ascii="Times New Roman" w:hAnsi="Times New Roman" w:cs="Times New Roman"/>
          <w:lang w:eastAsia="en-GB"/>
        </w:rPr>
        <w:t>от, односно давателите</w:t>
      </w:r>
      <w:r w:rsidRPr="008D4E26">
        <w:rPr>
          <w:rFonts w:ascii="Times New Roman" w:hAnsi="Times New Roman" w:cs="Times New Roman"/>
          <w:lang w:val="en-GB" w:eastAsia="en-GB"/>
        </w:rPr>
        <w:t xml:space="preserve"> на платежни услуги.</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Потврд</w:t>
      </w:r>
      <w:r w:rsidR="00C20D12" w:rsidRPr="008D4E26">
        <w:rPr>
          <w:rFonts w:ascii="Times New Roman" w:hAnsi="Times New Roman" w:cs="Times New Roman"/>
          <w:b/>
        </w:rPr>
        <w:t>ување</w:t>
      </w:r>
      <w:r w:rsidRPr="008D4E26">
        <w:rPr>
          <w:rFonts w:ascii="Times New Roman" w:hAnsi="Times New Roman" w:cs="Times New Roman"/>
          <w:b/>
        </w:rPr>
        <w:t xml:space="preserve"> расположливост на паричните средства</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CB7728" w:rsidRPr="008D4E26">
        <w:rPr>
          <w:rFonts w:ascii="Times New Roman" w:hAnsi="Times New Roman" w:cs="Times New Roman"/>
          <w:b/>
        </w:rPr>
        <w:t>80</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(1)</w:t>
      </w:r>
      <w:r w:rsidR="00A05B37">
        <w:rPr>
          <w:rFonts w:ascii="Times New Roman" w:hAnsi="Times New Roman" w:cs="Times New Roman"/>
          <w:lang w:val="en-GB"/>
        </w:rPr>
        <w:t xml:space="preserve"> </w:t>
      </w:r>
      <w:r w:rsidRPr="008D4E26">
        <w:rPr>
          <w:rFonts w:ascii="Times New Roman" w:hAnsi="Times New Roman" w:cs="Times New Roman"/>
        </w:rPr>
        <w:t>Давателот на платежни услуги кој</w:t>
      </w:r>
      <w:r w:rsidR="00D36CDE" w:rsidRPr="008D4E26">
        <w:rPr>
          <w:rFonts w:ascii="Times New Roman" w:hAnsi="Times New Roman" w:cs="Times New Roman"/>
        </w:rPr>
        <w:t xml:space="preserve"> </w:t>
      </w:r>
      <w:r w:rsidRPr="008D4E26">
        <w:rPr>
          <w:rFonts w:ascii="Times New Roman" w:hAnsi="Times New Roman" w:cs="Times New Roman"/>
        </w:rPr>
        <w:t>ја одржува</w:t>
      </w:r>
      <w:r w:rsidR="00D36CDE" w:rsidRPr="008D4E26">
        <w:rPr>
          <w:rFonts w:ascii="Times New Roman" w:hAnsi="Times New Roman" w:cs="Times New Roman"/>
        </w:rPr>
        <w:t xml:space="preserve"> </w:t>
      </w:r>
      <w:r w:rsidRPr="008D4E26">
        <w:rPr>
          <w:rFonts w:ascii="Times New Roman" w:hAnsi="Times New Roman" w:cs="Times New Roman"/>
        </w:rPr>
        <w:t>платежната сметка</w:t>
      </w:r>
      <w:r w:rsidR="008E1C1A" w:rsidRPr="008D4E26">
        <w:rPr>
          <w:rFonts w:ascii="Times New Roman" w:hAnsi="Times New Roman" w:cs="Times New Roman"/>
        </w:rPr>
        <w:t xml:space="preserve"> </w:t>
      </w:r>
      <w:r w:rsidR="002C3BF2" w:rsidRPr="008D4E26">
        <w:rPr>
          <w:rFonts w:ascii="Times New Roman" w:hAnsi="Times New Roman" w:cs="Times New Roman"/>
        </w:rPr>
        <w:t xml:space="preserve">е </w:t>
      </w:r>
      <w:r w:rsidRPr="008D4E26">
        <w:rPr>
          <w:rFonts w:ascii="Times New Roman" w:hAnsi="Times New Roman" w:cs="Times New Roman"/>
        </w:rPr>
        <w:t>должен на барање на давателот на платежните услуги кој издал платни инструменти засновани на картичк</w:t>
      </w:r>
      <w:r w:rsidR="00D36CDE" w:rsidRPr="008D4E26">
        <w:rPr>
          <w:rFonts w:ascii="Times New Roman" w:hAnsi="Times New Roman" w:cs="Times New Roman"/>
        </w:rPr>
        <w:t>а</w:t>
      </w:r>
      <w:r w:rsidRPr="008D4E26">
        <w:rPr>
          <w:rFonts w:ascii="Times New Roman" w:hAnsi="Times New Roman" w:cs="Times New Roman"/>
        </w:rPr>
        <w:t>, веднаш да потврди дали на платежната сметка на плаќачот е расположлив износот потребен за извршување на платежната трансакција заснована на  картич</w:t>
      </w:r>
      <w:r w:rsidR="003872B9" w:rsidRPr="008D4E26">
        <w:rPr>
          <w:rFonts w:ascii="Times New Roman" w:hAnsi="Times New Roman" w:cs="Times New Roman"/>
        </w:rPr>
        <w:t>ка, доколку се исполнети следнит</w:t>
      </w:r>
      <w:r w:rsidRPr="008D4E26">
        <w:rPr>
          <w:rFonts w:ascii="Times New Roman" w:hAnsi="Times New Roman" w:cs="Times New Roman"/>
        </w:rPr>
        <w:t>е услови:</w:t>
      </w:r>
    </w:p>
    <w:p w:rsidR="00FD4B2F"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1</w:t>
      </w:r>
      <w:r w:rsidR="00C842F2">
        <w:rPr>
          <w:rFonts w:ascii="Times New Roman" w:hAnsi="Times New Roman" w:cs="Times New Roman"/>
        </w:rPr>
        <w:t>)</w:t>
      </w:r>
      <w:r w:rsidR="00FD4B2F" w:rsidRPr="008D4E26">
        <w:rPr>
          <w:rFonts w:ascii="Times New Roman" w:hAnsi="Times New Roman" w:cs="Times New Roman"/>
        </w:rPr>
        <w:t xml:space="preserve"> платежната сметка на плаќачот е достапна </w:t>
      </w:r>
      <w:r w:rsidR="00AF3C5F" w:rsidRPr="008D4E26">
        <w:rPr>
          <w:rFonts w:ascii="Times New Roman" w:hAnsi="Times New Roman" w:cs="Times New Roman"/>
        </w:rPr>
        <w:t xml:space="preserve">онлајн </w:t>
      </w:r>
      <w:r w:rsidR="00FD4B2F" w:rsidRPr="008D4E26">
        <w:rPr>
          <w:rFonts w:ascii="Times New Roman" w:hAnsi="Times New Roman" w:cs="Times New Roman"/>
        </w:rPr>
        <w:t>во моментот на барањето</w:t>
      </w:r>
      <w:r w:rsidR="00D36CDE" w:rsidRPr="008D4E26">
        <w:rPr>
          <w:rFonts w:ascii="Times New Roman" w:hAnsi="Times New Roman" w:cs="Times New Roman"/>
        </w:rPr>
        <w:t xml:space="preserve"> за </w:t>
      </w:r>
      <w:r w:rsidR="00875B63">
        <w:rPr>
          <w:rFonts w:ascii="Times New Roman" w:hAnsi="Times New Roman" w:cs="Times New Roman"/>
        </w:rPr>
        <w:t xml:space="preserve">потврдување </w:t>
      </w:r>
      <w:r w:rsidR="00D36CDE" w:rsidRPr="008D4E26">
        <w:rPr>
          <w:rFonts w:ascii="Times New Roman" w:hAnsi="Times New Roman" w:cs="Times New Roman"/>
        </w:rPr>
        <w:t>расположливост на износот на парични средства</w:t>
      </w:r>
      <w:r w:rsidR="00FD4B2F" w:rsidRPr="008D4E26">
        <w:rPr>
          <w:rFonts w:ascii="Times New Roman" w:hAnsi="Times New Roman" w:cs="Times New Roman"/>
        </w:rPr>
        <w:t>;</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2</w:t>
      </w:r>
      <w:r w:rsidR="00C842F2">
        <w:rPr>
          <w:rFonts w:ascii="Times New Roman" w:hAnsi="Times New Roman" w:cs="Times New Roman"/>
        </w:rPr>
        <w:t>)</w:t>
      </w:r>
      <w:r w:rsidR="00D36CDE" w:rsidRPr="008D4E26">
        <w:rPr>
          <w:rFonts w:ascii="Times New Roman" w:hAnsi="Times New Roman" w:cs="Times New Roman"/>
        </w:rPr>
        <w:t xml:space="preserve"> </w:t>
      </w:r>
      <w:r w:rsidR="00FD4B2F" w:rsidRPr="008D4E26">
        <w:rPr>
          <w:rFonts w:ascii="Times New Roman" w:hAnsi="Times New Roman" w:cs="Times New Roman"/>
        </w:rPr>
        <w:t xml:space="preserve">плаќачот </w:t>
      </w:r>
      <w:r w:rsidR="006B0D09" w:rsidRPr="008D4E26">
        <w:rPr>
          <w:rFonts w:ascii="Times New Roman" w:hAnsi="Times New Roman" w:cs="Times New Roman"/>
        </w:rPr>
        <w:t xml:space="preserve">му </w:t>
      </w:r>
      <w:r w:rsidR="00FD4B2F" w:rsidRPr="008D4E26">
        <w:rPr>
          <w:rFonts w:ascii="Times New Roman" w:hAnsi="Times New Roman" w:cs="Times New Roman"/>
        </w:rPr>
        <w:t>дал согласност на давателот на платежни услуги кој</w:t>
      </w:r>
      <w:r w:rsidR="000A3C7A">
        <w:rPr>
          <w:rFonts w:ascii="Times New Roman" w:hAnsi="Times New Roman" w:cs="Times New Roman"/>
        </w:rPr>
        <w:t>што</w:t>
      </w:r>
      <w:r w:rsidR="00D36CDE" w:rsidRPr="008D4E26">
        <w:rPr>
          <w:rFonts w:ascii="Times New Roman" w:hAnsi="Times New Roman" w:cs="Times New Roman"/>
        </w:rPr>
        <w:t xml:space="preserve"> </w:t>
      </w:r>
      <w:r w:rsidR="00FD4B2F" w:rsidRPr="008D4E26">
        <w:rPr>
          <w:rFonts w:ascii="Times New Roman" w:hAnsi="Times New Roman" w:cs="Times New Roman"/>
        </w:rPr>
        <w:t>ја одржува</w:t>
      </w:r>
      <w:r w:rsidR="00D36CDE" w:rsidRPr="008D4E26">
        <w:rPr>
          <w:rFonts w:ascii="Times New Roman" w:hAnsi="Times New Roman" w:cs="Times New Roman"/>
        </w:rPr>
        <w:t xml:space="preserve"> </w:t>
      </w:r>
      <w:r w:rsidR="00FD4B2F" w:rsidRPr="008D4E26">
        <w:rPr>
          <w:rFonts w:ascii="Times New Roman" w:hAnsi="Times New Roman" w:cs="Times New Roman"/>
        </w:rPr>
        <w:t>платежната сметка да одговори на барањата</w:t>
      </w:r>
      <w:r w:rsidR="00D36CDE" w:rsidRPr="008D4E26">
        <w:rPr>
          <w:rFonts w:ascii="Times New Roman" w:hAnsi="Times New Roman" w:cs="Times New Roman"/>
        </w:rPr>
        <w:t xml:space="preserve"> </w:t>
      </w:r>
      <w:r w:rsidR="00FD4B2F" w:rsidRPr="008D4E26">
        <w:rPr>
          <w:rFonts w:ascii="Times New Roman" w:hAnsi="Times New Roman" w:cs="Times New Roman"/>
        </w:rPr>
        <w:t>на</w:t>
      </w:r>
      <w:r w:rsidR="00D36CDE" w:rsidRPr="008D4E26">
        <w:rPr>
          <w:rFonts w:ascii="Times New Roman" w:hAnsi="Times New Roman" w:cs="Times New Roman"/>
        </w:rPr>
        <w:t xml:space="preserve"> </w:t>
      </w:r>
      <w:r w:rsidR="00FD4B2F" w:rsidRPr="008D4E26">
        <w:rPr>
          <w:rFonts w:ascii="Times New Roman" w:hAnsi="Times New Roman" w:cs="Times New Roman"/>
        </w:rPr>
        <w:t>конкретен давател на платежни услуги за потврд</w:t>
      </w:r>
      <w:r w:rsidR="00875B63">
        <w:rPr>
          <w:rFonts w:ascii="Times New Roman" w:hAnsi="Times New Roman" w:cs="Times New Roman"/>
        </w:rPr>
        <w:t>ување</w:t>
      </w:r>
      <w:r w:rsidR="00903F80">
        <w:rPr>
          <w:rFonts w:ascii="Times New Roman" w:hAnsi="Times New Roman" w:cs="Times New Roman"/>
        </w:rPr>
        <w:t xml:space="preserve"> </w:t>
      </w:r>
      <w:r w:rsidR="00FD4B2F" w:rsidRPr="008D4E26">
        <w:rPr>
          <w:rFonts w:ascii="Times New Roman" w:hAnsi="Times New Roman" w:cs="Times New Roman"/>
        </w:rPr>
        <w:t>дека на платежната сметка на плаќачот е расположлив износот што соодветствува на одредена</w:t>
      </w:r>
      <w:r w:rsidR="006B0D09" w:rsidRPr="008D4E26">
        <w:rPr>
          <w:rFonts w:ascii="Times New Roman" w:hAnsi="Times New Roman" w:cs="Times New Roman"/>
        </w:rPr>
        <w:t>та</w:t>
      </w:r>
      <w:r w:rsidR="00FD4B2F" w:rsidRPr="008D4E26">
        <w:rPr>
          <w:rFonts w:ascii="Times New Roman" w:hAnsi="Times New Roman" w:cs="Times New Roman"/>
        </w:rPr>
        <w:t xml:space="preserve"> платежна </w:t>
      </w:r>
      <w:r w:rsidR="000B7D26">
        <w:rPr>
          <w:rFonts w:ascii="Times New Roman" w:hAnsi="Times New Roman" w:cs="Times New Roman"/>
        </w:rPr>
        <w:t xml:space="preserve">трансакција заснована на картичка </w:t>
      </w:r>
      <w:r w:rsidR="00FD4B2F" w:rsidRPr="008D4E26">
        <w:rPr>
          <w:rFonts w:ascii="Times New Roman" w:hAnsi="Times New Roman" w:cs="Times New Roman"/>
        </w:rPr>
        <w:t>и</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3</w:t>
      </w:r>
      <w:r w:rsidR="00C842F2">
        <w:rPr>
          <w:rFonts w:ascii="Times New Roman" w:hAnsi="Times New Roman" w:cs="Times New Roman"/>
        </w:rPr>
        <w:t>)</w:t>
      </w:r>
      <w:r w:rsidR="00FD4B2F" w:rsidRPr="008D4E26">
        <w:rPr>
          <w:rFonts w:ascii="Times New Roman" w:hAnsi="Times New Roman" w:cs="Times New Roman"/>
        </w:rPr>
        <w:t xml:space="preserve"> согласноста од точка </w:t>
      </w:r>
      <w:r>
        <w:rPr>
          <w:rFonts w:ascii="Times New Roman" w:hAnsi="Times New Roman" w:cs="Times New Roman"/>
          <w:lang w:val="en-US"/>
        </w:rPr>
        <w:t>2</w:t>
      </w:r>
      <w:r w:rsidR="003872B9" w:rsidRPr="008D4E26">
        <w:rPr>
          <w:rFonts w:ascii="Times New Roman" w:hAnsi="Times New Roman" w:cs="Times New Roman"/>
        </w:rPr>
        <w:t xml:space="preserve"> на овој став</w:t>
      </w:r>
      <w:r w:rsidR="00FD4B2F" w:rsidRPr="008D4E26">
        <w:rPr>
          <w:rFonts w:ascii="Times New Roman" w:hAnsi="Times New Roman" w:cs="Times New Roman"/>
        </w:rPr>
        <w:t xml:space="preserve"> е дадена пред да се </w:t>
      </w:r>
      <w:r w:rsidR="006B0D09" w:rsidRPr="008D4E26">
        <w:rPr>
          <w:rFonts w:ascii="Times New Roman" w:hAnsi="Times New Roman" w:cs="Times New Roman"/>
        </w:rPr>
        <w:t xml:space="preserve">поднесе </w:t>
      </w:r>
      <w:r w:rsidR="00FD4B2F" w:rsidRPr="008D4E26">
        <w:rPr>
          <w:rFonts w:ascii="Times New Roman" w:hAnsi="Times New Roman" w:cs="Times New Roman"/>
        </w:rPr>
        <w:t>првото барање за потврд</w:t>
      </w:r>
      <w:r w:rsidR="00875B63">
        <w:rPr>
          <w:rFonts w:ascii="Times New Roman" w:hAnsi="Times New Roman" w:cs="Times New Roman"/>
        </w:rPr>
        <w:t>ување</w:t>
      </w:r>
      <w:r w:rsidR="00FD4B2F" w:rsidRPr="008D4E26">
        <w:rPr>
          <w:rFonts w:ascii="Times New Roman" w:hAnsi="Times New Roman" w:cs="Times New Roman"/>
        </w:rPr>
        <w:t xml:space="preserve"> расположливост на </w:t>
      </w:r>
      <w:r w:rsidR="00D36CDE" w:rsidRPr="008D4E26">
        <w:rPr>
          <w:rFonts w:ascii="Times New Roman" w:hAnsi="Times New Roman" w:cs="Times New Roman"/>
        </w:rPr>
        <w:t>износот на парични</w:t>
      </w:r>
      <w:r w:rsidR="00903F80">
        <w:rPr>
          <w:rFonts w:ascii="Times New Roman" w:hAnsi="Times New Roman" w:cs="Times New Roman"/>
        </w:rPr>
        <w:t>те</w:t>
      </w:r>
      <w:r w:rsidR="00D36CDE" w:rsidRPr="008D4E26">
        <w:rPr>
          <w:rFonts w:ascii="Times New Roman" w:hAnsi="Times New Roman" w:cs="Times New Roman"/>
        </w:rPr>
        <w:t xml:space="preserve"> </w:t>
      </w:r>
      <w:r w:rsidR="00FD4B2F" w:rsidRPr="008D4E26">
        <w:rPr>
          <w:rFonts w:ascii="Times New Roman" w:hAnsi="Times New Roman" w:cs="Times New Roman"/>
        </w:rPr>
        <w:t>средства.</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(2) Давателот на платежни услуги кој издал платни инструменти засновани на картичк</w:t>
      </w:r>
      <w:r w:rsidR="006E4BDC" w:rsidRPr="008D4E26">
        <w:rPr>
          <w:rFonts w:ascii="Times New Roman" w:hAnsi="Times New Roman" w:cs="Times New Roman"/>
        </w:rPr>
        <w:t>а</w:t>
      </w:r>
      <w:r w:rsidRPr="008D4E26">
        <w:rPr>
          <w:rFonts w:ascii="Times New Roman" w:hAnsi="Times New Roman" w:cs="Times New Roman"/>
        </w:rPr>
        <w:t xml:space="preserve"> бара потврд</w:t>
      </w:r>
      <w:r w:rsidR="00C20D12" w:rsidRPr="008D4E26">
        <w:rPr>
          <w:rFonts w:ascii="Times New Roman" w:hAnsi="Times New Roman" w:cs="Times New Roman"/>
        </w:rPr>
        <w:t>ување</w:t>
      </w:r>
      <w:r w:rsidRPr="008D4E26">
        <w:rPr>
          <w:rFonts w:ascii="Times New Roman" w:hAnsi="Times New Roman" w:cs="Times New Roman"/>
        </w:rPr>
        <w:t xml:space="preserve"> </w:t>
      </w:r>
      <w:r w:rsidR="006E4BDC" w:rsidRPr="008D4E26">
        <w:rPr>
          <w:rFonts w:ascii="Times New Roman" w:hAnsi="Times New Roman" w:cs="Times New Roman"/>
        </w:rPr>
        <w:t xml:space="preserve">расположливост на парични средства </w:t>
      </w:r>
      <w:r w:rsidRPr="008D4E26">
        <w:rPr>
          <w:rFonts w:ascii="Times New Roman" w:hAnsi="Times New Roman" w:cs="Times New Roman"/>
        </w:rPr>
        <w:t>од ставот</w:t>
      </w:r>
      <w:r w:rsidR="006E4BDC" w:rsidRPr="008D4E26">
        <w:rPr>
          <w:rFonts w:ascii="Times New Roman" w:hAnsi="Times New Roman" w:cs="Times New Roman"/>
        </w:rPr>
        <w:t xml:space="preserve"> </w:t>
      </w:r>
      <w:r w:rsidRPr="008D4E26">
        <w:rPr>
          <w:rFonts w:ascii="Times New Roman" w:hAnsi="Times New Roman" w:cs="Times New Roman"/>
        </w:rPr>
        <w:t xml:space="preserve">(1) на овој член, </w:t>
      </w:r>
      <w:r w:rsidR="006E4BDC" w:rsidRPr="008D4E26">
        <w:rPr>
          <w:rFonts w:ascii="Times New Roman" w:hAnsi="Times New Roman" w:cs="Times New Roman"/>
        </w:rPr>
        <w:t xml:space="preserve">доколку </w:t>
      </w:r>
      <w:r w:rsidRPr="008D4E26">
        <w:rPr>
          <w:rFonts w:ascii="Times New Roman" w:hAnsi="Times New Roman" w:cs="Times New Roman"/>
        </w:rPr>
        <w:t>се исполнети следните услови:</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1</w:t>
      </w:r>
      <w:r w:rsidR="00C842F2">
        <w:rPr>
          <w:rFonts w:ascii="Times New Roman" w:hAnsi="Times New Roman" w:cs="Times New Roman"/>
        </w:rPr>
        <w:t>)</w:t>
      </w:r>
      <w:r w:rsidR="00FD4B2F" w:rsidRPr="008D4E26">
        <w:rPr>
          <w:rFonts w:ascii="Times New Roman" w:hAnsi="Times New Roman" w:cs="Times New Roman"/>
        </w:rPr>
        <w:t xml:space="preserve"> плаќачот </w:t>
      </w:r>
      <w:r w:rsidR="00F973A9" w:rsidRPr="008D4E26">
        <w:rPr>
          <w:rFonts w:ascii="Times New Roman" w:hAnsi="Times New Roman" w:cs="Times New Roman"/>
        </w:rPr>
        <w:t xml:space="preserve">му </w:t>
      </w:r>
      <w:r w:rsidR="00FD4B2F" w:rsidRPr="008D4E26">
        <w:rPr>
          <w:rFonts w:ascii="Times New Roman" w:hAnsi="Times New Roman" w:cs="Times New Roman"/>
        </w:rPr>
        <w:t>дал согласност на давателот на платежни услуги</w:t>
      </w:r>
      <w:r w:rsidR="007709A7">
        <w:rPr>
          <w:rFonts w:ascii="Times New Roman" w:hAnsi="Times New Roman" w:cs="Times New Roman"/>
        </w:rPr>
        <w:t xml:space="preserve"> кој го издал платниот инструмент</w:t>
      </w:r>
      <w:r w:rsidR="00FD4B2F" w:rsidRPr="008D4E26">
        <w:rPr>
          <w:rFonts w:ascii="Times New Roman" w:hAnsi="Times New Roman" w:cs="Times New Roman"/>
        </w:rPr>
        <w:t xml:space="preserve"> да побара потврд</w:t>
      </w:r>
      <w:r w:rsidR="00C20D12" w:rsidRPr="008D4E26">
        <w:rPr>
          <w:rFonts w:ascii="Times New Roman" w:hAnsi="Times New Roman" w:cs="Times New Roman"/>
        </w:rPr>
        <w:t>ување</w:t>
      </w:r>
      <w:r w:rsidR="00FD4B2F" w:rsidRPr="008D4E26">
        <w:rPr>
          <w:rFonts w:ascii="Times New Roman" w:hAnsi="Times New Roman" w:cs="Times New Roman"/>
        </w:rPr>
        <w:t xml:space="preserve"> </w:t>
      </w:r>
      <w:r w:rsidR="00F973A9" w:rsidRPr="008D4E26">
        <w:rPr>
          <w:rFonts w:ascii="Times New Roman" w:hAnsi="Times New Roman" w:cs="Times New Roman"/>
        </w:rPr>
        <w:t xml:space="preserve">расположливост на парични средства </w:t>
      </w:r>
      <w:r w:rsidR="00FD4B2F" w:rsidRPr="008D4E26">
        <w:rPr>
          <w:rFonts w:ascii="Times New Roman" w:hAnsi="Times New Roman" w:cs="Times New Roman"/>
        </w:rPr>
        <w:t>од ставот</w:t>
      </w:r>
      <w:r w:rsidR="00F973A9" w:rsidRPr="008D4E26">
        <w:rPr>
          <w:rFonts w:ascii="Times New Roman" w:hAnsi="Times New Roman" w:cs="Times New Roman"/>
        </w:rPr>
        <w:t xml:space="preserve"> </w:t>
      </w:r>
      <w:r w:rsidR="00FD4B2F" w:rsidRPr="008D4E26">
        <w:rPr>
          <w:rFonts w:ascii="Times New Roman" w:hAnsi="Times New Roman" w:cs="Times New Roman"/>
        </w:rPr>
        <w:t>(1) на овој член;</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2</w:t>
      </w:r>
      <w:r w:rsidR="00C842F2">
        <w:rPr>
          <w:rFonts w:ascii="Times New Roman" w:hAnsi="Times New Roman" w:cs="Times New Roman"/>
        </w:rPr>
        <w:t>)</w:t>
      </w:r>
      <w:r w:rsidR="00FD4B2F" w:rsidRPr="008D4E26">
        <w:rPr>
          <w:rFonts w:ascii="Times New Roman" w:hAnsi="Times New Roman" w:cs="Times New Roman"/>
        </w:rPr>
        <w:t xml:space="preserve"> плаќачот иницирал платежна </w:t>
      </w:r>
      <w:r w:rsidR="000B7D26">
        <w:rPr>
          <w:rFonts w:ascii="Times New Roman" w:hAnsi="Times New Roman" w:cs="Times New Roman"/>
        </w:rPr>
        <w:t xml:space="preserve">трансакција заснована на картичка </w:t>
      </w:r>
      <w:r w:rsidR="00F973A9" w:rsidRPr="008D4E26">
        <w:rPr>
          <w:rFonts w:ascii="Times New Roman" w:hAnsi="Times New Roman" w:cs="Times New Roman"/>
        </w:rPr>
        <w:t xml:space="preserve">во </w:t>
      </w:r>
      <w:r w:rsidR="00FD4B2F" w:rsidRPr="008D4E26">
        <w:rPr>
          <w:rFonts w:ascii="Times New Roman" w:hAnsi="Times New Roman" w:cs="Times New Roman"/>
        </w:rPr>
        <w:t xml:space="preserve">износот што треба да се потврди со користење на платен инструмент </w:t>
      </w:r>
      <w:r w:rsidR="00EE15F6">
        <w:rPr>
          <w:rFonts w:ascii="Times New Roman" w:hAnsi="Times New Roman" w:cs="Times New Roman"/>
        </w:rPr>
        <w:t>заснован на картичка</w:t>
      </w:r>
      <w:r w:rsidR="00FD4B2F" w:rsidRPr="008D4E26">
        <w:rPr>
          <w:rFonts w:ascii="Times New Roman" w:hAnsi="Times New Roman" w:cs="Times New Roman"/>
        </w:rPr>
        <w:t xml:space="preserve"> издаден од д</w:t>
      </w:r>
      <w:r w:rsidR="003872B9" w:rsidRPr="008D4E26">
        <w:rPr>
          <w:rFonts w:ascii="Times New Roman" w:hAnsi="Times New Roman" w:cs="Times New Roman"/>
        </w:rPr>
        <w:t>авателот на платежни услуги</w:t>
      </w:r>
      <w:r w:rsidR="00F973A9" w:rsidRPr="008D4E26">
        <w:rPr>
          <w:rFonts w:ascii="Times New Roman" w:hAnsi="Times New Roman" w:cs="Times New Roman"/>
        </w:rPr>
        <w:t xml:space="preserve"> </w:t>
      </w:r>
      <w:r w:rsidR="00FD4B2F" w:rsidRPr="008D4E26">
        <w:rPr>
          <w:rFonts w:ascii="Times New Roman" w:hAnsi="Times New Roman" w:cs="Times New Roman"/>
        </w:rPr>
        <w:t xml:space="preserve"> и</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3</w:t>
      </w:r>
      <w:r w:rsidR="00C842F2">
        <w:rPr>
          <w:rFonts w:ascii="Times New Roman" w:hAnsi="Times New Roman" w:cs="Times New Roman"/>
        </w:rPr>
        <w:t>)</w:t>
      </w:r>
      <w:r w:rsidR="00FD4B2F" w:rsidRPr="008D4E26">
        <w:rPr>
          <w:rFonts w:ascii="Times New Roman" w:hAnsi="Times New Roman" w:cs="Times New Roman"/>
        </w:rPr>
        <w:t xml:space="preserve"> </w:t>
      </w:r>
      <w:r w:rsidR="007400E0" w:rsidRPr="008D4E26">
        <w:rPr>
          <w:rFonts w:ascii="Times New Roman" w:hAnsi="Times New Roman" w:cs="Times New Roman"/>
        </w:rPr>
        <w:t xml:space="preserve">пред секое барање </w:t>
      </w:r>
      <w:r w:rsidR="00C20D12" w:rsidRPr="008D4E26">
        <w:rPr>
          <w:rFonts w:ascii="Times New Roman" w:hAnsi="Times New Roman" w:cs="Times New Roman"/>
        </w:rPr>
        <w:t>з</w:t>
      </w:r>
      <w:r w:rsidR="007400E0" w:rsidRPr="008D4E26">
        <w:rPr>
          <w:rFonts w:ascii="Times New Roman" w:hAnsi="Times New Roman" w:cs="Times New Roman"/>
        </w:rPr>
        <w:t>а потврд</w:t>
      </w:r>
      <w:r w:rsidR="00C20D12" w:rsidRPr="008D4E26">
        <w:rPr>
          <w:rFonts w:ascii="Times New Roman" w:hAnsi="Times New Roman" w:cs="Times New Roman"/>
        </w:rPr>
        <w:t>ување</w:t>
      </w:r>
      <w:r w:rsidR="007400E0" w:rsidRPr="008D4E26">
        <w:rPr>
          <w:rFonts w:ascii="Times New Roman" w:hAnsi="Times New Roman" w:cs="Times New Roman"/>
        </w:rPr>
        <w:t xml:space="preserve"> расположливост на парични средства од ставот (1) на овој член, </w:t>
      </w:r>
      <w:r w:rsidR="00FD4B2F" w:rsidRPr="008D4E26">
        <w:rPr>
          <w:rFonts w:ascii="Times New Roman" w:hAnsi="Times New Roman" w:cs="Times New Roman"/>
        </w:rPr>
        <w:t>давателот на платежните услуги</w:t>
      </w:r>
      <w:r w:rsidR="00F973A9" w:rsidRPr="008D4E26">
        <w:rPr>
          <w:rFonts w:ascii="Times New Roman" w:hAnsi="Times New Roman" w:cs="Times New Roman"/>
        </w:rPr>
        <w:t xml:space="preserve"> </w:t>
      </w:r>
      <w:r w:rsidR="00831815" w:rsidRPr="008D4E26">
        <w:rPr>
          <w:rFonts w:ascii="Times New Roman" w:hAnsi="Times New Roman" w:cs="Times New Roman"/>
        </w:rPr>
        <w:t xml:space="preserve">комуницира на сигурен начин </w:t>
      </w:r>
      <w:r w:rsidR="00C20D12" w:rsidRPr="008D4E26">
        <w:rPr>
          <w:rFonts w:ascii="Times New Roman" w:hAnsi="Times New Roman" w:cs="Times New Roman"/>
        </w:rPr>
        <w:t>с</w:t>
      </w:r>
      <w:r w:rsidR="00831815">
        <w:rPr>
          <w:rFonts w:ascii="Times New Roman" w:hAnsi="Times New Roman" w:cs="Times New Roman"/>
        </w:rPr>
        <w:t>о</w:t>
      </w:r>
      <w:r w:rsidR="00C20D12" w:rsidRPr="008D4E26">
        <w:rPr>
          <w:rFonts w:ascii="Times New Roman" w:hAnsi="Times New Roman" w:cs="Times New Roman"/>
        </w:rPr>
        <w:t xml:space="preserve"> </w:t>
      </w:r>
      <w:r w:rsidR="00831815" w:rsidRPr="008D4E26">
        <w:rPr>
          <w:rFonts w:ascii="Times New Roman" w:hAnsi="Times New Roman" w:cs="Times New Roman"/>
        </w:rPr>
        <w:t>давателот на платежните услуги кој</w:t>
      </w:r>
      <w:r w:rsidR="000A3C7A">
        <w:rPr>
          <w:rFonts w:ascii="Times New Roman" w:hAnsi="Times New Roman" w:cs="Times New Roman"/>
        </w:rPr>
        <w:t>што</w:t>
      </w:r>
      <w:r w:rsidR="00831815" w:rsidRPr="008D4E26">
        <w:rPr>
          <w:rFonts w:ascii="Times New Roman" w:hAnsi="Times New Roman" w:cs="Times New Roman"/>
        </w:rPr>
        <w:t xml:space="preserve"> ја одржува платежната сметка </w:t>
      </w:r>
      <w:r w:rsidR="00FD4B2F" w:rsidRPr="008D4E26">
        <w:rPr>
          <w:rFonts w:ascii="Times New Roman" w:hAnsi="Times New Roman" w:cs="Times New Roman"/>
        </w:rPr>
        <w:t xml:space="preserve">согласно со стандардите </w:t>
      </w:r>
      <w:r w:rsidR="000D6A18" w:rsidRPr="008D4E26">
        <w:rPr>
          <w:rFonts w:ascii="Times New Roman" w:hAnsi="Times New Roman" w:cs="Times New Roman"/>
        </w:rPr>
        <w:t>за комуникација</w:t>
      </w:r>
      <w:r w:rsidR="00831815">
        <w:rPr>
          <w:rFonts w:ascii="Times New Roman" w:hAnsi="Times New Roman" w:cs="Times New Roman"/>
        </w:rPr>
        <w:t xml:space="preserve"> </w:t>
      </w:r>
      <w:r w:rsidR="000D6A18" w:rsidRPr="008D4E26">
        <w:rPr>
          <w:rFonts w:ascii="Times New Roman" w:hAnsi="Times New Roman" w:cs="Times New Roman"/>
        </w:rPr>
        <w:t>од</w:t>
      </w:r>
      <w:r w:rsidR="00FD4B2F" w:rsidRPr="008D4E26">
        <w:rPr>
          <w:rFonts w:ascii="Times New Roman" w:hAnsi="Times New Roman" w:cs="Times New Roman"/>
        </w:rPr>
        <w:t xml:space="preserve"> член </w:t>
      </w:r>
      <w:r w:rsidR="00041C9B" w:rsidRPr="008D4E26">
        <w:rPr>
          <w:rFonts w:ascii="Times New Roman" w:hAnsi="Times New Roman" w:cs="Times New Roman"/>
        </w:rPr>
        <w:t>12</w:t>
      </w:r>
      <w:r w:rsidR="00831815">
        <w:rPr>
          <w:rFonts w:ascii="Times New Roman" w:hAnsi="Times New Roman" w:cs="Times New Roman"/>
        </w:rPr>
        <w:t>5</w:t>
      </w:r>
      <w:r w:rsidR="00FD4B2F" w:rsidRPr="008D4E26">
        <w:rPr>
          <w:rFonts w:ascii="Times New Roman" w:hAnsi="Times New Roman" w:cs="Times New Roman"/>
        </w:rPr>
        <w:t xml:space="preserve"> на овој закон.</w:t>
      </w:r>
      <w:r w:rsidR="00070347">
        <w:rPr>
          <w:rFonts w:ascii="Times New Roman" w:hAnsi="Times New Roman" w:cs="Times New Roman"/>
        </w:rPr>
        <w:t xml:space="preserve"> </w:t>
      </w:r>
    </w:p>
    <w:p w:rsidR="007400E0"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(3)</w:t>
      </w:r>
      <w:r w:rsidR="007400E0" w:rsidRPr="008D4E26">
        <w:rPr>
          <w:rFonts w:ascii="Times New Roman" w:hAnsi="Times New Roman" w:cs="Times New Roman"/>
        </w:rPr>
        <w:t xml:space="preserve"> Во согласност со прописите за заштита на личните податоци,</w:t>
      </w:r>
      <w:r w:rsidR="00DE2325" w:rsidRPr="008D4E26">
        <w:rPr>
          <w:rFonts w:ascii="Times New Roman" w:hAnsi="Times New Roman" w:cs="Times New Roman"/>
        </w:rPr>
        <w:t xml:space="preserve"> </w:t>
      </w:r>
      <w:r w:rsidR="007400E0" w:rsidRPr="008D4E26">
        <w:rPr>
          <w:rFonts w:ascii="Times New Roman" w:hAnsi="Times New Roman" w:cs="Times New Roman"/>
        </w:rPr>
        <w:t>п</w:t>
      </w:r>
      <w:r w:rsidRPr="008D4E26">
        <w:rPr>
          <w:rFonts w:ascii="Times New Roman" w:hAnsi="Times New Roman" w:cs="Times New Roman"/>
        </w:rPr>
        <w:t>отврд</w:t>
      </w:r>
      <w:r w:rsidR="00DE2325" w:rsidRPr="008D4E26">
        <w:rPr>
          <w:rFonts w:ascii="Times New Roman" w:hAnsi="Times New Roman" w:cs="Times New Roman"/>
        </w:rPr>
        <w:t>увањето</w:t>
      </w:r>
      <w:r w:rsidRPr="008D4E26">
        <w:rPr>
          <w:rFonts w:ascii="Times New Roman" w:hAnsi="Times New Roman" w:cs="Times New Roman"/>
        </w:rPr>
        <w:t xml:space="preserve"> </w:t>
      </w:r>
      <w:r w:rsidR="007400E0" w:rsidRPr="008D4E26">
        <w:rPr>
          <w:rFonts w:ascii="Times New Roman" w:hAnsi="Times New Roman" w:cs="Times New Roman"/>
        </w:rPr>
        <w:t xml:space="preserve">расположливост </w:t>
      </w:r>
      <w:r w:rsidR="000E1492" w:rsidRPr="008D4E26">
        <w:rPr>
          <w:rFonts w:ascii="Times New Roman" w:hAnsi="Times New Roman" w:cs="Times New Roman"/>
        </w:rPr>
        <w:t>на</w:t>
      </w:r>
      <w:r w:rsidR="007400E0" w:rsidRPr="008D4E26">
        <w:rPr>
          <w:rFonts w:ascii="Times New Roman" w:hAnsi="Times New Roman" w:cs="Times New Roman"/>
        </w:rPr>
        <w:t xml:space="preserve"> парични средства </w:t>
      </w:r>
      <w:r w:rsidRPr="008D4E26">
        <w:rPr>
          <w:rFonts w:ascii="Times New Roman" w:hAnsi="Times New Roman" w:cs="Times New Roman"/>
        </w:rPr>
        <w:t>од ставот (1) на овој член</w:t>
      </w:r>
      <w:r w:rsidR="007400E0" w:rsidRPr="008D4E26">
        <w:rPr>
          <w:rFonts w:ascii="Times New Roman" w:hAnsi="Times New Roman" w:cs="Times New Roman"/>
        </w:rPr>
        <w:t xml:space="preserve"> го </w:t>
      </w:r>
      <w:r w:rsidRPr="008D4E26">
        <w:rPr>
          <w:rFonts w:ascii="Times New Roman" w:hAnsi="Times New Roman" w:cs="Times New Roman"/>
        </w:rPr>
        <w:t xml:space="preserve">содржи само </w:t>
      </w:r>
      <w:r w:rsidR="007400E0" w:rsidRPr="008D4E26">
        <w:rPr>
          <w:rFonts w:ascii="Times New Roman" w:hAnsi="Times New Roman" w:cs="Times New Roman"/>
        </w:rPr>
        <w:t xml:space="preserve">одговорот </w:t>
      </w:r>
      <w:r w:rsidRPr="008D4E26">
        <w:rPr>
          <w:rFonts w:ascii="Times New Roman" w:hAnsi="Times New Roman" w:cs="Times New Roman"/>
        </w:rPr>
        <w:t>„да</w:t>
      </w:r>
      <w:r w:rsidR="007400E0" w:rsidRPr="008D4E26">
        <w:rPr>
          <w:rFonts w:ascii="Times New Roman" w:hAnsi="Times New Roman" w:cs="Times New Roman"/>
        </w:rPr>
        <w:t>„ или „</w:t>
      </w:r>
      <w:r w:rsidRPr="008D4E26">
        <w:rPr>
          <w:rFonts w:ascii="Times New Roman" w:hAnsi="Times New Roman" w:cs="Times New Roman"/>
        </w:rPr>
        <w:t>не“</w:t>
      </w:r>
      <w:r w:rsidR="007400E0" w:rsidRPr="008D4E26">
        <w:rPr>
          <w:rFonts w:ascii="Times New Roman" w:hAnsi="Times New Roman" w:cs="Times New Roman"/>
        </w:rPr>
        <w:t xml:space="preserve"> и не содржи </w:t>
      </w:r>
      <w:r w:rsidRPr="008D4E26">
        <w:rPr>
          <w:rFonts w:ascii="Times New Roman" w:hAnsi="Times New Roman" w:cs="Times New Roman"/>
        </w:rPr>
        <w:t xml:space="preserve"> извештај за состојбата на платежната сметка</w:t>
      </w:r>
      <w:r w:rsidR="007400E0" w:rsidRPr="008D4E26">
        <w:rPr>
          <w:rFonts w:ascii="Times New Roman" w:hAnsi="Times New Roman" w:cs="Times New Roman"/>
        </w:rPr>
        <w:t>.</w:t>
      </w:r>
      <w:r w:rsidRPr="008D4E26">
        <w:rPr>
          <w:rFonts w:ascii="Times New Roman" w:hAnsi="Times New Roman" w:cs="Times New Roman"/>
        </w:rPr>
        <w:t xml:space="preserve"> </w:t>
      </w:r>
    </w:p>
    <w:p w:rsidR="00FD4B2F" w:rsidRPr="008D4E26" w:rsidRDefault="007400E0"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(4) Давателот на платежни услуги кој издал платни инструменти засновани на картичка </w:t>
      </w:r>
      <w:r w:rsidR="00FD4B2F" w:rsidRPr="008D4E26">
        <w:rPr>
          <w:rFonts w:ascii="Times New Roman" w:hAnsi="Times New Roman" w:cs="Times New Roman"/>
        </w:rPr>
        <w:t>одговор</w:t>
      </w:r>
      <w:r w:rsidRPr="008D4E26">
        <w:rPr>
          <w:rFonts w:ascii="Times New Roman" w:hAnsi="Times New Roman" w:cs="Times New Roman"/>
        </w:rPr>
        <w:t xml:space="preserve">от од став (3) на овој член </w:t>
      </w:r>
      <w:r w:rsidR="00FD4B2F" w:rsidRPr="008D4E26">
        <w:rPr>
          <w:rFonts w:ascii="Times New Roman" w:hAnsi="Times New Roman" w:cs="Times New Roman"/>
        </w:rPr>
        <w:t xml:space="preserve"> не </w:t>
      </w:r>
      <w:r w:rsidR="00CA1722" w:rsidRPr="008D4E26">
        <w:rPr>
          <w:rFonts w:ascii="Times New Roman" w:hAnsi="Times New Roman" w:cs="Times New Roman"/>
        </w:rPr>
        <w:t>го</w:t>
      </w:r>
      <w:r w:rsidR="00FD4B2F" w:rsidRPr="008D4E26">
        <w:rPr>
          <w:rFonts w:ascii="Times New Roman" w:hAnsi="Times New Roman" w:cs="Times New Roman"/>
        </w:rPr>
        <w:t xml:space="preserve"> чува како податок и</w:t>
      </w:r>
      <w:r w:rsidR="00CA1722" w:rsidRPr="008D4E26">
        <w:rPr>
          <w:rFonts w:ascii="Times New Roman" w:hAnsi="Times New Roman" w:cs="Times New Roman"/>
        </w:rPr>
        <w:t xml:space="preserve"> не го </w:t>
      </w:r>
      <w:r w:rsidR="00FD4B2F" w:rsidRPr="008D4E26">
        <w:rPr>
          <w:rFonts w:ascii="Times New Roman" w:hAnsi="Times New Roman" w:cs="Times New Roman"/>
        </w:rPr>
        <w:t>користи за други цели, различни од извршувањето на платежната трансакција заснована на картичка.</w:t>
      </w:r>
    </w:p>
    <w:p w:rsidR="00FD4B2F" w:rsidRPr="008D4E26" w:rsidRDefault="00FD4B2F" w:rsidP="00FD4B2F">
      <w:pPr>
        <w:spacing w:after="0" w:line="240" w:lineRule="auto"/>
        <w:jc w:val="both"/>
        <w:rPr>
          <w:rFonts w:ascii="Times New Roman" w:hAnsi="Times New Roman" w:cs="Times New Roman"/>
        </w:rPr>
      </w:pPr>
      <w:r w:rsidRPr="00A05B37">
        <w:rPr>
          <w:rFonts w:ascii="Times New Roman" w:hAnsi="Times New Roman" w:cs="Times New Roman"/>
        </w:rPr>
        <w:t>(</w:t>
      </w:r>
      <w:r w:rsidR="005705FE" w:rsidRPr="00A05B37">
        <w:rPr>
          <w:rFonts w:ascii="Times New Roman" w:hAnsi="Times New Roman" w:cs="Times New Roman"/>
        </w:rPr>
        <w:t>5</w:t>
      </w:r>
      <w:r w:rsidRPr="00A05B37">
        <w:rPr>
          <w:rFonts w:ascii="Times New Roman" w:hAnsi="Times New Roman" w:cs="Times New Roman"/>
        </w:rPr>
        <w:t>)</w:t>
      </w:r>
      <w:r w:rsidR="005705FE" w:rsidRPr="00A05B37">
        <w:rPr>
          <w:rFonts w:ascii="Times New Roman" w:hAnsi="Times New Roman" w:cs="Times New Roman"/>
        </w:rPr>
        <w:t xml:space="preserve"> Давателот на платежните услуги кој</w:t>
      </w:r>
      <w:r w:rsidR="000A3C7A">
        <w:rPr>
          <w:rFonts w:ascii="Times New Roman" w:hAnsi="Times New Roman" w:cs="Times New Roman"/>
        </w:rPr>
        <w:t>што</w:t>
      </w:r>
      <w:r w:rsidR="005705FE" w:rsidRPr="00A05B37">
        <w:rPr>
          <w:rFonts w:ascii="Times New Roman" w:hAnsi="Times New Roman" w:cs="Times New Roman"/>
        </w:rPr>
        <w:t xml:space="preserve"> ја одржува платежната сметка на плаќачот нема право врз основа на п</w:t>
      </w:r>
      <w:r w:rsidRPr="00A05B37">
        <w:rPr>
          <w:rFonts w:ascii="Times New Roman" w:hAnsi="Times New Roman" w:cs="Times New Roman"/>
        </w:rPr>
        <w:t>отврд</w:t>
      </w:r>
      <w:r w:rsidR="00CA1722" w:rsidRPr="00A05B37">
        <w:rPr>
          <w:rFonts w:ascii="Times New Roman" w:hAnsi="Times New Roman" w:cs="Times New Roman"/>
        </w:rPr>
        <w:t>увањето на расположливост</w:t>
      </w:r>
      <w:r w:rsidR="00875B63">
        <w:rPr>
          <w:rFonts w:ascii="Times New Roman" w:hAnsi="Times New Roman" w:cs="Times New Roman"/>
        </w:rPr>
        <w:t>а</w:t>
      </w:r>
      <w:r w:rsidR="00CA1722" w:rsidRPr="00A05B37">
        <w:rPr>
          <w:rFonts w:ascii="Times New Roman" w:hAnsi="Times New Roman" w:cs="Times New Roman"/>
        </w:rPr>
        <w:t xml:space="preserve"> </w:t>
      </w:r>
      <w:r w:rsidR="000E1492" w:rsidRPr="00A05B37">
        <w:rPr>
          <w:rFonts w:ascii="Times New Roman" w:hAnsi="Times New Roman" w:cs="Times New Roman"/>
        </w:rPr>
        <w:t>на</w:t>
      </w:r>
      <w:r w:rsidR="00CA1722" w:rsidRPr="00A05B37">
        <w:rPr>
          <w:rFonts w:ascii="Times New Roman" w:hAnsi="Times New Roman" w:cs="Times New Roman"/>
        </w:rPr>
        <w:t xml:space="preserve"> парични</w:t>
      </w:r>
      <w:r w:rsidR="00875B63">
        <w:rPr>
          <w:rFonts w:ascii="Times New Roman" w:hAnsi="Times New Roman" w:cs="Times New Roman"/>
        </w:rPr>
        <w:t>те</w:t>
      </w:r>
      <w:r w:rsidR="00CA1722" w:rsidRPr="00A05B37">
        <w:rPr>
          <w:rFonts w:ascii="Times New Roman" w:hAnsi="Times New Roman" w:cs="Times New Roman"/>
        </w:rPr>
        <w:t xml:space="preserve"> средства </w:t>
      </w:r>
      <w:r w:rsidRPr="00A05B37">
        <w:rPr>
          <w:rFonts w:ascii="Times New Roman" w:hAnsi="Times New Roman" w:cs="Times New Roman"/>
        </w:rPr>
        <w:t>од ставот (1) на овој член</w:t>
      </w:r>
      <w:r w:rsidR="005705FE" w:rsidRPr="00A05B37">
        <w:rPr>
          <w:rFonts w:ascii="Times New Roman" w:hAnsi="Times New Roman" w:cs="Times New Roman"/>
        </w:rPr>
        <w:t xml:space="preserve"> да врши </w:t>
      </w:r>
      <w:r w:rsidR="000E1492" w:rsidRPr="00A05B37">
        <w:rPr>
          <w:rFonts w:ascii="Times New Roman" w:hAnsi="Times New Roman" w:cs="Times New Roman"/>
        </w:rPr>
        <w:t>резервирање</w:t>
      </w:r>
      <w:r w:rsidRPr="00A05B37">
        <w:rPr>
          <w:rFonts w:ascii="Times New Roman" w:hAnsi="Times New Roman" w:cs="Times New Roman"/>
        </w:rPr>
        <w:t xml:space="preserve"> на парични средства </w:t>
      </w:r>
      <w:r w:rsidR="005705FE" w:rsidRPr="00A05B37">
        <w:rPr>
          <w:rFonts w:ascii="Times New Roman" w:hAnsi="Times New Roman" w:cs="Times New Roman"/>
        </w:rPr>
        <w:t>на платежната сметка на плаќачот</w:t>
      </w:r>
      <w:r w:rsidRPr="00A05B37">
        <w:rPr>
          <w:rFonts w:ascii="Times New Roman" w:hAnsi="Times New Roman" w:cs="Times New Roman"/>
        </w:rPr>
        <w:t>.</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5705FE" w:rsidRPr="008D4E26">
        <w:rPr>
          <w:rFonts w:ascii="Times New Roman" w:hAnsi="Times New Roman" w:cs="Times New Roman"/>
        </w:rPr>
        <w:t>6</w:t>
      </w:r>
      <w:r w:rsidRPr="008D4E26">
        <w:rPr>
          <w:rFonts w:ascii="Times New Roman" w:hAnsi="Times New Roman" w:cs="Times New Roman"/>
        </w:rPr>
        <w:t xml:space="preserve">) </w:t>
      </w:r>
      <w:r w:rsidR="005705FE" w:rsidRPr="008D4E26">
        <w:rPr>
          <w:rFonts w:ascii="Times New Roman" w:hAnsi="Times New Roman" w:cs="Times New Roman"/>
        </w:rPr>
        <w:t>Д</w:t>
      </w:r>
      <w:r w:rsidRPr="008D4E26">
        <w:rPr>
          <w:rFonts w:ascii="Times New Roman" w:hAnsi="Times New Roman" w:cs="Times New Roman"/>
        </w:rPr>
        <w:t>авателот на платежна услуга кој</w:t>
      </w:r>
      <w:r w:rsidR="000A3C7A">
        <w:rPr>
          <w:rFonts w:ascii="Times New Roman" w:hAnsi="Times New Roman" w:cs="Times New Roman"/>
        </w:rPr>
        <w:t>што</w:t>
      </w:r>
      <w:r w:rsidR="005705FE" w:rsidRPr="008D4E26">
        <w:rPr>
          <w:rFonts w:ascii="Times New Roman" w:hAnsi="Times New Roman" w:cs="Times New Roman"/>
        </w:rPr>
        <w:t xml:space="preserve"> </w:t>
      </w:r>
      <w:r w:rsidRPr="008D4E26">
        <w:rPr>
          <w:rFonts w:ascii="Times New Roman" w:hAnsi="Times New Roman" w:cs="Times New Roman"/>
        </w:rPr>
        <w:t>ја одржува</w:t>
      </w:r>
      <w:r w:rsidR="005B0407" w:rsidRPr="008D4E26">
        <w:rPr>
          <w:rFonts w:ascii="Times New Roman" w:hAnsi="Times New Roman" w:cs="Times New Roman"/>
        </w:rPr>
        <w:t xml:space="preserve"> </w:t>
      </w:r>
      <w:r w:rsidRPr="008D4E26">
        <w:rPr>
          <w:rFonts w:ascii="Times New Roman" w:hAnsi="Times New Roman" w:cs="Times New Roman"/>
        </w:rPr>
        <w:t xml:space="preserve">платежната сметка </w:t>
      </w:r>
      <w:r w:rsidR="005B0407" w:rsidRPr="008D4E26">
        <w:rPr>
          <w:rFonts w:ascii="Times New Roman" w:hAnsi="Times New Roman" w:cs="Times New Roman"/>
        </w:rPr>
        <w:t>на пла</w:t>
      </w:r>
      <w:r w:rsidR="000E1492" w:rsidRPr="008D4E26">
        <w:rPr>
          <w:rFonts w:ascii="Times New Roman" w:hAnsi="Times New Roman" w:cs="Times New Roman"/>
        </w:rPr>
        <w:t>ќ</w:t>
      </w:r>
      <w:r w:rsidR="005B0407" w:rsidRPr="008D4E26">
        <w:rPr>
          <w:rFonts w:ascii="Times New Roman" w:hAnsi="Times New Roman" w:cs="Times New Roman"/>
        </w:rPr>
        <w:t>а</w:t>
      </w:r>
      <w:r w:rsidR="000E1492" w:rsidRPr="008D4E26">
        <w:rPr>
          <w:rFonts w:ascii="Times New Roman" w:hAnsi="Times New Roman" w:cs="Times New Roman"/>
        </w:rPr>
        <w:t>ч</w:t>
      </w:r>
      <w:r w:rsidR="005B0407" w:rsidRPr="008D4E26">
        <w:rPr>
          <w:rFonts w:ascii="Times New Roman" w:hAnsi="Times New Roman" w:cs="Times New Roman"/>
        </w:rPr>
        <w:t xml:space="preserve">от </w:t>
      </w:r>
      <w:r w:rsidR="00F15EAC" w:rsidRPr="008D4E26">
        <w:rPr>
          <w:rFonts w:ascii="Times New Roman" w:hAnsi="Times New Roman" w:cs="Times New Roman"/>
        </w:rPr>
        <w:t xml:space="preserve">е </w:t>
      </w:r>
      <w:r w:rsidR="005B0407" w:rsidRPr="008D4E26">
        <w:rPr>
          <w:rFonts w:ascii="Times New Roman" w:hAnsi="Times New Roman" w:cs="Times New Roman"/>
        </w:rPr>
        <w:t>должен на барање на п</w:t>
      </w:r>
      <w:r w:rsidR="005705FE" w:rsidRPr="008D4E26">
        <w:rPr>
          <w:rFonts w:ascii="Times New Roman" w:hAnsi="Times New Roman" w:cs="Times New Roman"/>
        </w:rPr>
        <w:t xml:space="preserve">лаќачот </w:t>
      </w:r>
      <w:r w:rsidR="000E1492" w:rsidRPr="008D4E26">
        <w:rPr>
          <w:rFonts w:ascii="Times New Roman" w:hAnsi="Times New Roman" w:cs="Times New Roman"/>
        </w:rPr>
        <w:t xml:space="preserve">да го </w:t>
      </w:r>
      <w:r w:rsidR="00DB479D" w:rsidRPr="008D4E26">
        <w:rPr>
          <w:rFonts w:ascii="Times New Roman" w:hAnsi="Times New Roman" w:cs="Times New Roman"/>
        </w:rPr>
        <w:t xml:space="preserve">информира за </w:t>
      </w:r>
      <w:r w:rsidR="000E1492" w:rsidRPr="008D4E26">
        <w:rPr>
          <w:rFonts w:ascii="Times New Roman" w:hAnsi="Times New Roman" w:cs="Times New Roman"/>
        </w:rPr>
        <w:t>иденти</w:t>
      </w:r>
      <w:r w:rsidR="00DB479D" w:rsidRPr="008D4E26">
        <w:rPr>
          <w:rFonts w:ascii="Times New Roman" w:hAnsi="Times New Roman" w:cs="Times New Roman"/>
        </w:rPr>
        <w:t>тетот на</w:t>
      </w:r>
      <w:r w:rsidRPr="008D4E26">
        <w:rPr>
          <w:rFonts w:ascii="Times New Roman" w:hAnsi="Times New Roman" w:cs="Times New Roman"/>
        </w:rPr>
        <w:t xml:space="preserve"> давателот на платежните услуги </w:t>
      </w:r>
      <w:r w:rsidR="005B0407" w:rsidRPr="008D4E26">
        <w:rPr>
          <w:rFonts w:ascii="Times New Roman" w:hAnsi="Times New Roman" w:cs="Times New Roman"/>
        </w:rPr>
        <w:t>од став (</w:t>
      </w:r>
      <w:r w:rsidR="000E1492" w:rsidRPr="008D4E26">
        <w:rPr>
          <w:rFonts w:ascii="Times New Roman" w:hAnsi="Times New Roman" w:cs="Times New Roman"/>
        </w:rPr>
        <w:t>2</w:t>
      </w:r>
      <w:r w:rsidR="005B0407" w:rsidRPr="008D4E26">
        <w:rPr>
          <w:rFonts w:ascii="Times New Roman" w:hAnsi="Times New Roman" w:cs="Times New Roman"/>
        </w:rPr>
        <w:t xml:space="preserve">) на овој член </w:t>
      </w:r>
      <w:r w:rsidR="000E1492" w:rsidRPr="008D4E26">
        <w:rPr>
          <w:rFonts w:ascii="Times New Roman" w:hAnsi="Times New Roman" w:cs="Times New Roman"/>
        </w:rPr>
        <w:t xml:space="preserve">и </w:t>
      </w:r>
      <w:r w:rsidR="00DB479D" w:rsidRPr="008D4E26">
        <w:rPr>
          <w:rFonts w:ascii="Times New Roman" w:hAnsi="Times New Roman" w:cs="Times New Roman"/>
        </w:rPr>
        <w:t xml:space="preserve">за </w:t>
      </w:r>
      <w:r w:rsidR="000E1492" w:rsidRPr="008D4E26">
        <w:rPr>
          <w:rFonts w:ascii="Times New Roman" w:hAnsi="Times New Roman" w:cs="Times New Roman"/>
        </w:rPr>
        <w:t>одговорот од став</w:t>
      </w:r>
      <w:r w:rsidRPr="008D4E26">
        <w:rPr>
          <w:rFonts w:ascii="Times New Roman" w:hAnsi="Times New Roman" w:cs="Times New Roman"/>
        </w:rPr>
        <w:t xml:space="preserve"> (3) на овој член.</w:t>
      </w:r>
    </w:p>
    <w:p w:rsidR="00FD4B2F" w:rsidRPr="001A0E30"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rPr>
        <w:t>(</w:t>
      </w:r>
      <w:r w:rsidR="005705FE" w:rsidRPr="008D4E26">
        <w:rPr>
          <w:rFonts w:ascii="Times New Roman" w:hAnsi="Times New Roman" w:cs="Times New Roman"/>
        </w:rPr>
        <w:t>7</w:t>
      </w:r>
      <w:r w:rsidRPr="008D4E26">
        <w:rPr>
          <w:rFonts w:ascii="Times New Roman" w:hAnsi="Times New Roman" w:cs="Times New Roman"/>
        </w:rPr>
        <w:t xml:space="preserve">) </w:t>
      </w:r>
      <w:r w:rsidR="0059474B" w:rsidRPr="008D4E26">
        <w:rPr>
          <w:rFonts w:ascii="Times New Roman" w:hAnsi="Times New Roman" w:cs="Times New Roman"/>
        </w:rPr>
        <w:t xml:space="preserve">Одредбите </w:t>
      </w:r>
      <w:r w:rsidR="00DB479D" w:rsidRPr="008D4E26">
        <w:rPr>
          <w:rFonts w:ascii="Times New Roman" w:hAnsi="Times New Roman" w:cs="Times New Roman"/>
        </w:rPr>
        <w:t>од о</w:t>
      </w:r>
      <w:r w:rsidRPr="008D4E26">
        <w:rPr>
          <w:rFonts w:ascii="Times New Roman" w:hAnsi="Times New Roman" w:cs="Times New Roman"/>
        </w:rPr>
        <w:t>вој член не се применува</w:t>
      </w:r>
      <w:r w:rsidR="00DB479D" w:rsidRPr="008D4E26">
        <w:rPr>
          <w:rFonts w:ascii="Times New Roman" w:hAnsi="Times New Roman" w:cs="Times New Roman"/>
        </w:rPr>
        <w:t>ат</w:t>
      </w:r>
      <w:r w:rsidRPr="008D4E26">
        <w:rPr>
          <w:rFonts w:ascii="Times New Roman" w:hAnsi="Times New Roman" w:cs="Times New Roman"/>
        </w:rPr>
        <w:t xml:space="preserve"> на платежни трансакции иницирани </w:t>
      </w:r>
      <w:r w:rsidRPr="001A0E30">
        <w:rPr>
          <w:rFonts w:ascii="Times New Roman" w:hAnsi="Times New Roman" w:cs="Times New Roman"/>
        </w:rPr>
        <w:t>преку платни инструменти засновани на картички на коишто се чуваат електронски пари.</w:t>
      </w:r>
    </w:p>
    <w:p w:rsidR="003872B9" w:rsidRPr="001A0E30" w:rsidRDefault="003872B9" w:rsidP="00DB479D">
      <w:pPr>
        <w:spacing w:after="0" w:line="240" w:lineRule="auto"/>
        <w:rPr>
          <w:rFonts w:ascii="Times New Roman" w:hAnsi="Times New Roman" w:cs="Times New Roman"/>
          <w:b/>
          <w:color w:val="FF0000"/>
        </w:rPr>
      </w:pPr>
    </w:p>
    <w:p w:rsidR="003872B9"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 xml:space="preserve">Правила за пристап до платежните сметки при </w:t>
      </w: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услугите за иницирање на плаќања</w:t>
      </w:r>
    </w:p>
    <w:p w:rsidR="00FD4B2F" w:rsidRPr="008D4E26" w:rsidRDefault="00FD4B2F" w:rsidP="00754D2C">
      <w:pPr>
        <w:spacing w:after="0" w:line="240" w:lineRule="auto"/>
        <w:jc w:val="center"/>
        <w:rPr>
          <w:rFonts w:ascii="Times New Roman" w:hAnsi="Times New Roman" w:cs="Times New Roman"/>
        </w:rPr>
      </w:pPr>
      <w:r w:rsidRPr="008D4E26">
        <w:rPr>
          <w:rFonts w:ascii="Times New Roman" w:hAnsi="Times New Roman" w:cs="Times New Roman"/>
          <w:b/>
        </w:rPr>
        <w:t>Член</w:t>
      </w:r>
      <w:r w:rsidRPr="008D4E26">
        <w:rPr>
          <w:rFonts w:ascii="Times New Roman" w:hAnsi="Times New Roman" w:cs="Times New Roman"/>
          <w:b/>
          <w:lang w:val="en-US"/>
        </w:rPr>
        <w:t xml:space="preserve"> </w:t>
      </w:r>
      <w:r w:rsidR="00CB7728" w:rsidRPr="008D4E26">
        <w:rPr>
          <w:rFonts w:ascii="Times New Roman" w:hAnsi="Times New Roman" w:cs="Times New Roman"/>
          <w:b/>
        </w:rPr>
        <w:t>81</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(1) Плаќачот</w:t>
      </w:r>
      <w:r w:rsidR="00040BD4" w:rsidRPr="008D4E26">
        <w:rPr>
          <w:rFonts w:ascii="Times New Roman" w:hAnsi="Times New Roman" w:cs="Times New Roman"/>
        </w:rPr>
        <w:t xml:space="preserve"> </w:t>
      </w:r>
      <w:r w:rsidRPr="008D4E26">
        <w:rPr>
          <w:rFonts w:ascii="Times New Roman" w:hAnsi="Times New Roman" w:cs="Times New Roman"/>
        </w:rPr>
        <w:t>има право да ја користи услугата на</w:t>
      </w:r>
      <w:r w:rsidR="000A3269" w:rsidRPr="008D4E26">
        <w:rPr>
          <w:rFonts w:ascii="Times New Roman" w:hAnsi="Times New Roman" w:cs="Times New Roman"/>
        </w:rPr>
        <w:t xml:space="preserve"> </w:t>
      </w:r>
      <w:r w:rsidRPr="008D4E26">
        <w:rPr>
          <w:rFonts w:ascii="Times New Roman" w:hAnsi="Times New Roman" w:cs="Times New Roman"/>
        </w:rPr>
        <w:t xml:space="preserve">давател на услуги за иницирање </w:t>
      </w:r>
      <w:r w:rsidR="0018322B">
        <w:rPr>
          <w:rFonts w:ascii="Times New Roman" w:hAnsi="Times New Roman" w:cs="Times New Roman"/>
        </w:rPr>
        <w:t>на плаќања</w:t>
      </w:r>
      <w:r w:rsidRPr="008D4E26">
        <w:rPr>
          <w:rFonts w:ascii="Times New Roman" w:hAnsi="Times New Roman" w:cs="Times New Roman"/>
        </w:rPr>
        <w:t xml:space="preserve"> од член 8 став (1) точка 7 на овој закон</w:t>
      </w:r>
      <w:r w:rsidR="000A3269" w:rsidRPr="008D4E26">
        <w:rPr>
          <w:rFonts w:ascii="Times New Roman" w:hAnsi="Times New Roman" w:cs="Times New Roman"/>
        </w:rPr>
        <w:t xml:space="preserve"> </w:t>
      </w:r>
      <w:r w:rsidRPr="008D4E26">
        <w:rPr>
          <w:rFonts w:ascii="Times New Roman" w:hAnsi="Times New Roman" w:cs="Times New Roman"/>
        </w:rPr>
        <w:t xml:space="preserve">само доколку платежната сметка </w:t>
      </w:r>
      <w:r w:rsidR="000A3269" w:rsidRPr="008D4E26">
        <w:rPr>
          <w:rFonts w:ascii="Times New Roman" w:hAnsi="Times New Roman" w:cs="Times New Roman"/>
        </w:rPr>
        <w:t xml:space="preserve">е достапна </w:t>
      </w:r>
      <w:r w:rsidR="0057641F" w:rsidRPr="008D4E26">
        <w:rPr>
          <w:rFonts w:ascii="Times New Roman" w:hAnsi="Times New Roman" w:cs="Times New Roman"/>
        </w:rPr>
        <w:t>онлајн</w:t>
      </w:r>
      <w:r w:rsidRPr="008D4E26">
        <w:rPr>
          <w:rFonts w:ascii="Times New Roman" w:hAnsi="Times New Roman" w:cs="Times New Roman"/>
        </w:rPr>
        <w:t>.</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A42348" w:rsidRPr="008D4E26">
        <w:rPr>
          <w:rFonts w:ascii="Times New Roman" w:hAnsi="Times New Roman" w:cs="Times New Roman"/>
        </w:rPr>
        <w:t>2</w:t>
      </w:r>
      <w:r w:rsidRPr="008D4E26">
        <w:rPr>
          <w:rFonts w:ascii="Times New Roman" w:hAnsi="Times New Roman" w:cs="Times New Roman"/>
        </w:rPr>
        <w:t xml:space="preserve">) </w:t>
      </w:r>
      <w:r w:rsidR="00341243" w:rsidRPr="008D4E26">
        <w:rPr>
          <w:rFonts w:ascii="Times New Roman" w:hAnsi="Times New Roman" w:cs="Times New Roman"/>
        </w:rPr>
        <w:t>У</w:t>
      </w:r>
      <w:r w:rsidRPr="008D4E26">
        <w:rPr>
          <w:rFonts w:ascii="Times New Roman" w:hAnsi="Times New Roman" w:cs="Times New Roman"/>
        </w:rPr>
        <w:t xml:space="preserve">слугата за иницирање на плаќања </w:t>
      </w:r>
      <w:r w:rsidR="00341243" w:rsidRPr="008D4E26">
        <w:rPr>
          <w:rFonts w:ascii="Times New Roman" w:hAnsi="Times New Roman" w:cs="Times New Roman"/>
        </w:rPr>
        <w:t>се врши независно</w:t>
      </w:r>
      <w:r w:rsidRPr="008D4E26">
        <w:rPr>
          <w:rFonts w:ascii="Times New Roman" w:hAnsi="Times New Roman" w:cs="Times New Roman"/>
        </w:rPr>
        <w:t xml:space="preserve"> од постоењето на договор</w:t>
      </w:r>
      <w:r w:rsidR="00341243" w:rsidRPr="008D4E26">
        <w:rPr>
          <w:rFonts w:ascii="Times New Roman" w:hAnsi="Times New Roman" w:cs="Times New Roman"/>
        </w:rPr>
        <w:t>е</w:t>
      </w:r>
      <w:r w:rsidRPr="008D4E26">
        <w:rPr>
          <w:rFonts w:ascii="Times New Roman" w:hAnsi="Times New Roman" w:cs="Times New Roman"/>
        </w:rPr>
        <w:t xml:space="preserve">н однос </w:t>
      </w:r>
      <w:r w:rsidR="00FC001B" w:rsidRPr="008D4E26">
        <w:rPr>
          <w:rFonts w:ascii="Times New Roman" w:hAnsi="Times New Roman" w:cs="Times New Roman"/>
        </w:rPr>
        <w:t xml:space="preserve">за таа цел </w:t>
      </w:r>
      <w:r w:rsidRPr="008D4E26">
        <w:rPr>
          <w:rFonts w:ascii="Times New Roman" w:hAnsi="Times New Roman" w:cs="Times New Roman"/>
        </w:rPr>
        <w:t>меѓу давателот на услуги за иницирање на плаќања и давателот на платежните услуги којшто ја одржува платежната сметка.</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A42348" w:rsidRPr="008D4E26">
        <w:rPr>
          <w:rFonts w:ascii="Times New Roman" w:hAnsi="Times New Roman" w:cs="Times New Roman"/>
        </w:rPr>
        <w:t>3</w:t>
      </w:r>
      <w:r w:rsidRPr="008D4E26">
        <w:rPr>
          <w:rFonts w:ascii="Times New Roman" w:hAnsi="Times New Roman" w:cs="Times New Roman"/>
        </w:rPr>
        <w:t>) Давателот на услуги за иницирање плаќања:</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1</w:t>
      </w:r>
      <w:r w:rsidR="00BE6A1C">
        <w:rPr>
          <w:rFonts w:ascii="Times New Roman" w:hAnsi="Times New Roman" w:cs="Times New Roman"/>
        </w:rPr>
        <w:t>)</w:t>
      </w:r>
      <w:r w:rsidR="00FD4B2F" w:rsidRPr="008D4E26">
        <w:rPr>
          <w:rFonts w:ascii="Times New Roman" w:hAnsi="Times New Roman" w:cs="Times New Roman"/>
        </w:rPr>
        <w:t xml:space="preserve"> </w:t>
      </w:r>
      <w:r w:rsidR="00DD3093" w:rsidRPr="008D4E26">
        <w:rPr>
          <w:rFonts w:ascii="Times New Roman" w:hAnsi="Times New Roman" w:cs="Times New Roman"/>
        </w:rPr>
        <w:t xml:space="preserve">не смее </w:t>
      </w:r>
      <w:r w:rsidR="00FD4B2F" w:rsidRPr="008D4E26">
        <w:rPr>
          <w:rFonts w:ascii="Times New Roman" w:hAnsi="Times New Roman" w:cs="Times New Roman"/>
        </w:rPr>
        <w:t>во ниту еден момент додека ја врши услугата за иницирање на плаќања да ги чува паричните средства на плаќачот;</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2</w:t>
      </w:r>
      <w:r w:rsidR="00BE6A1C">
        <w:rPr>
          <w:rFonts w:ascii="Times New Roman" w:hAnsi="Times New Roman" w:cs="Times New Roman"/>
        </w:rPr>
        <w:t>)</w:t>
      </w:r>
      <w:r w:rsidR="00FD4B2F" w:rsidRPr="008D4E26">
        <w:rPr>
          <w:rFonts w:ascii="Times New Roman" w:hAnsi="Times New Roman" w:cs="Times New Roman"/>
        </w:rPr>
        <w:t xml:space="preserve"> </w:t>
      </w:r>
      <w:r w:rsidR="00DD3093" w:rsidRPr="008D4E26">
        <w:rPr>
          <w:rFonts w:ascii="Times New Roman" w:hAnsi="Times New Roman" w:cs="Times New Roman"/>
        </w:rPr>
        <w:t xml:space="preserve">е должен </w:t>
      </w:r>
      <w:r w:rsidR="00FD4B2F" w:rsidRPr="008D4E26">
        <w:rPr>
          <w:rFonts w:ascii="Times New Roman" w:hAnsi="Times New Roman" w:cs="Times New Roman"/>
        </w:rPr>
        <w:t>да обезбеди дека корисничките сигурносни обележја</w:t>
      </w:r>
      <w:r w:rsidR="00DD3093" w:rsidRPr="008D4E26">
        <w:rPr>
          <w:rFonts w:ascii="Times New Roman" w:hAnsi="Times New Roman" w:cs="Times New Roman"/>
        </w:rPr>
        <w:t xml:space="preserve"> </w:t>
      </w:r>
      <w:r w:rsidR="00FD4B2F" w:rsidRPr="008D4E26">
        <w:rPr>
          <w:rFonts w:ascii="Times New Roman" w:hAnsi="Times New Roman" w:cs="Times New Roman"/>
        </w:rPr>
        <w:t xml:space="preserve">не се достапни за други лица, освен </w:t>
      </w:r>
      <w:r w:rsidR="00FD4B2F" w:rsidRPr="00570B31">
        <w:rPr>
          <w:rFonts w:ascii="Times New Roman" w:hAnsi="Times New Roman" w:cs="Times New Roman"/>
        </w:rPr>
        <w:t xml:space="preserve">за </w:t>
      </w:r>
      <w:r w:rsidR="00FD4B2F" w:rsidRPr="00F176A1">
        <w:rPr>
          <w:rFonts w:ascii="Times New Roman" w:hAnsi="Times New Roman" w:cs="Times New Roman"/>
        </w:rPr>
        <w:t>корисникот</w:t>
      </w:r>
      <w:r w:rsidR="00E3335B" w:rsidRPr="00570B31">
        <w:rPr>
          <w:rFonts w:ascii="Times New Roman" w:hAnsi="Times New Roman" w:cs="Times New Roman"/>
        </w:rPr>
        <w:t xml:space="preserve"> на платежни услуги</w:t>
      </w:r>
      <w:r w:rsidR="00FD4B2F" w:rsidRPr="0027331D">
        <w:rPr>
          <w:rFonts w:ascii="Times New Roman" w:hAnsi="Times New Roman" w:cs="Times New Roman"/>
        </w:rPr>
        <w:t xml:space="preserve"> и издавачот на корисничките сигурносни обележја и дека нивниот пренос од страна на давателот</w:t>
      </w:r>
      <w:r w:rsidR="00FD4B2F" w:rsidRPr="008D4E26">
        <w:rPr>
          <w:rFonts w:ascii="Times New Roman" w:hAnsi="Times New Roman" w:cs="Times New Roman"/>
        </w:rPr>
        <w:t xml:space="preserve"> на услугата за иницирање на плаќање се врши преку безбедни и ефикасни канали</w:t>
      </w:r>
      <w:r w:rsidR="00FD4B2F" w:rsidRPr="008D4E26">
        <w:rPr>
          <w:rFonts w:ascii="Times New Roman" w:hAnsi="Times New Roman" w:cs="Times New Roman"/>
          <w:u w:val="single"/>
        </w:rPr>
        <w:t>;</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3</w:t>
      </w:r>
      <w:r w:rsidR="00BE6A1C">
        <w:rPr>
          <w:rFonts w:ascii="Times New Roman" w:hAnsi="Times New Roman" w:cs="Times New Roman"/>
        </w:rPr>
        <w:t>)</w:t>
      </w:r>
      <w:r w:rsidR="00FD4B2F" w:rsidRPr="008C158C">
        <w:rPr>
          <w:rFonts w:ascii="Times New Roman" w:hAnsi="Times New Roman" w:cs="Times New Roman"/>
        </w:rPr>
        <w:t xml:space="preserve"> </w:t>
      </w:r>
      <w:r w:rsidR="00DD3093" w:rsidRPr="008C158C">
        <w:rPr>
          <w:rFonts w:ascii="Times New Roman" w:hAnsi="Times New Roman" w:cs="Times New Roman"/>
        </w:rPr>
        <w:t xml:space="preserve">е должен </w:t>
      </w:r>
      <w:r w:rsidR="00FD4B2F" w:rsidRPr="008C158C">
        <w:rPr>
          <w:rFonts w:ascii="Times New Roman" w:hAnsi="Times New Roman" w:cs="Times New Roman"/>
        </w:rPr>
        <w:t xml:space="preserve">да обезбеди дека сите информации за корисникот на </w:t>
      </w:r>
      <w:r w:rsidR="00FD4B2F" w:rsidRPr="008C158C">
        <w:rPr>
          <w:rFonts w:ascii="Times New Roman" w:hAnsi="Times New Roman" w:cs="Times New Roman"/>
          <w:lang w:val="en-GB" w:eastAsia="en-GB"/>
        </w:rPr>
        <w:t>платежни услуги</w:t>
      </w:r>
      <w:r w:rsidR="009F2648" w:rsidRPr="008C158C">
        <w:rPr>
          <w:rFonts w:ascii="Times New Roman" w:hAnsi="Times New Roman" w:cs="Times New Roman"/>
          <w:lang w:eastAsia="en-GB"/>
        </w:rPr>
        <w:t xml:space="preserve"> </w:t>
      </w:r>
      <w:r w:rsidR="00FD4B2F" w:rsidRPr="008C158C">
        <w:rPr>
          <w:rFonts w:ascii="Times New Roman" w:hAnsi="Times New Roman" w:cs="Times New Roman"/>
        </w:rPr>
        <w:t>добиени при вршењето на услуг</w:t>
      </w:r>
      <w:r w:rsidR="009F2648" w:rsidRPr="008C158C">
        <w:rPr>
          <w:rFonts w:ascii="Times New Roman" w:hAnsi="Times New Roman" w:cs="Times New Roman"/>
        </w:rPr>
        <w:t>ата</w:t>
      </w:r>
      <w:r w:rsidR="00077088" w:rsidRPr="008C158C">
        <w:rPr>
          <w:rFonts w:ascii="Times New Roman" w:hAnsi="Times New Roman" w:cs="Times New Roman"/>
        </w:rPr>
        <w:t xml:space="preserve"> за иницирање на плаќање</w:t>
      </w:r>
      <w:r w:rsidR="00FD4B2F" w:rsidRPr="008C158C">
        <w:rPr>
          <w:rFonts w:ascii="Times New Roman" w:hAnsi="Times New Roman" w:cs="Times New Roman"/>
        </w:rPr>
        <w:t xml:space="preserve"> се даваат само на примачот на </w:t>
      </w:r>
      <w:r w:rsidR="009F2648" w:rsidRPr="008C158C">
        <w:rPr>
          <w:rFonts w:ascii="Times New Roman" w:hAnsi="Times New Roman" w:cs="Times New Roman"/>
        </w:rPr>
        <w:t xml:space="preserve">паричните </w:t>
      </w:r>
      <w:r w:rsidR="00FD4B2F" w:rsidRPr="008C158C">
        <w:rPr>
          <w:rFonts w:ascii="Times New Roman" w:hAnsi="Times New Roman" w:cs="Times New Roman"/>
        </w:rPr>
        <w:t xml:space="preserve">средства и само со </w:t>
      </w:r>
      <w:r w:rsidR="00FD4B2F" w:rsidRPr="001D333E">
        <w:rPr>
          <w:rFonts w:ascii="Times New Roman" w:hAnsi="Times New Roman" w:cs="Times New Roman"/>
        </w:rPr>
        <w:t>согласност</w:t>
      </w:r>
      <w:r w:rsidR="00077088" w:rsidRPr="001D333E">
        <w:rPr>
          <w:rFonts w:ascii="Times New Roman" w:hAnsi="Times New Roman" w:cs="Times New Roman"/>
        </w:rPr>
        <w:t xml:space="preserve"> </w:t>
      </w:r>
      <w:r w:rsidR="00FD4B2F" w:rsidRPr="008C158C">
        <w:rPr>
          <w:rFonts w:ascii="Times New Roman" w:hAnsi="Times New Roman" w:cs="Times New Roman"/>
        </w:rPr>
        <w:t xml:space="preserve">од корисникот на </w:t>
      </w:r>
      <w:r w:rsidR="00FD4B2F" w:rsidRPr="008C158C">
        <w:rPr>
          <w:rFonts w:ascii="Times New Roman" w:hAnsi="Times New Roman" w:cs="Times New Roman"/>
          <w:lang w:val="en-GB" w:eastAsia="en-GB"/>
        </w:rPr>
        <w:t>платежни услуги</w:t>
      </w:r>
      <w:r w:rsidR="00FD4B2F" w:rsidRPr="008C158C">
        <w:rPr>
          <w:rFonts w:ascii="Times New Roman" w:hAnsi="Times New Roman" w:cs="Times New Roman"/>
        </w:rPr>
        <w:t>;</w:t>
      </w:r>
    </w:p>
    <w:p w:rsidR="00141F61"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4</w:t>
      </w:r>
      <w:r w:rsidR="00BE6A1C">
        <w:rPr>
          <w:rFonts w:ascii="Times New Roman" w:hAnsi="Times New Roman" w:cs="Times New Roman"/>
        </w:rPr>
        <w:t>)</w:t>
      </w:r>
      <w:r w:rsidR="00FD4B2F" w:rsidRPr="008D4E26">
        <w:rPr>
          <w:rFonts w:ascii="Times New Roman" w:hAnsi="Times New Roman" w:cs="Times New Roman"/>
        </w:rPr>
        <w:t xml:space="preserve"> </w:t>
      </w:r>
      <w:r w:rsidR="00DD3093" w:rsidRPr="008D4E26">
        <w:rPr>
          <w:rFonts w:ascii="Times New Roman" w:hAnsi="Times New Roman" w:cs="Times New Roman"/>
        </w:rPr>
        <w:t xml:space="preserve">е должен </w:t>
      </w:r>
      <w:r w:rsidR="00FD4B2F" w:rsidRPr="008D4E26">
        <w:rPr>
          <w:rFonts w:ascii="Times New Roman" w:hAnsi="Times New Roman" w:cs="Times New Roman"/>
        </w:rPr>
        <w:t xml:space="preserve">секогаш кога е иницирано плаќање да го потврди својот идентитет кај давателот на платежните услуги којшто ја одржува платежната сметка на плаќачот и </w:t>
      </w:r>
      <w:r w:rsidR="00141F61" w:rsidRPr="008D4E26">
        <w:rPr>
          <w:rFonts w:ascii="Times New Roman" w:hAnsi="Times New Roman" w:cs="Times New Roman"/>
        </w:rPr>
        <w:t xml:space="preserve">со давателот на платежни услуги којшто ја одржува платежната сметка, со плаќачот и со примачот </w:t>
      </w:r>
      <w:r w:rsidR="00FD4B2F" w:rsidRPr="008D4E26">
        <w:rPr>
          <w:rFonts w:ascii="Times New Roman" w:hAnsi="Times New Roman" w:cs="Times New Roman"/>
        </w:rPr>
        <w:t>да комуницира на сигурен начин</w:t>
      </w:r>
      <w:r w:rsidR="00DE2325" w:rsidRPr="008D4E26">
        <w:rPr>
          <w:rFonts w:ascii="Times New Roman" w:hAnsi="Times New Roman" w:cs="Times New Roman"/>
        </w:rPr>
        <w:t xml:space="preserve">, согласно со стандардите за комуникација пропишани од страна на Народната банка со подзаконскиот акт од член </w:t>
      </w:r>
      <w:r w:rsidR="00041C9B" w:rsidRPr="00E80372">
        <w:rPr>
          <w:rFonts w:ascii="Times New Roman" w:hAnsi="Times New Roman" w:cs="Times New Roman"/>
        </w:rPr>
        <w:t>12</w:t>
      </w:r>
      <w:r w:rsidR="00FF4747" w:rsidRPr="00E80372">
        <w:rPr>
          <w:rFonts w:ascii="Times New Roman" w:hAnsi="Times New Roman" w:cs="Times New Roman"/>
          <w:lang w:val="en-US"/>
        </w:rPr>
        <w:t>5</w:t>
      </w:r>
      <w:r w:rsidR="00E80372">
        <w:rPr>
          <w:rFonts w:ascii="Times New Roman" w:hAnsi="Times New Roman" w:cs="Times New Roman"/>
        </w:rPr>
        <w:t xml:space="preserve"> став (1)</w:t>
      </w:r>
      <w:r w:rsidR="00DE2325" w:rsidRPr="00E80372">
        <w:rPr>
          <w:rFonts w:ascii="Times New Roman" w:hAnsi="Times New Roman" w:cs="Times New Roman"/>
        </w:rPr>
        <w:t xml:space="preserve"> </w:t>
      </w:r>
      <w:r w:rsidR="00DE2325" w:rsidRPr="008D4E26">
        <w:rPr>
          <w:rFonts w:ascii="Times New Roman" w:hAnsi="Times New Roman" w:cs="Times New Roman"/>
        </w:rPr>
        <w:t>на овој закон</w:t>
      </w:r>
      <w:r w:rsidR="00FD4B2F" w:rsidRPr="008D4E26">
        <w:rPr>
          <w:rFonts w:ascii="Times New Roman" w:hAnsi="Times New Roman" w:cs="Times New Roman"/>
        </w:rPr>
        <w:t>;</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5</w:t>
      </w:r>
      <w:r w:rsidR="002C4244">
        <w:rPr>
          <w:rFonts w:ascii="Times New Roman" w:hAnsi="Times New Roman" w:cs="Times New Roman"/>
        </w:rPr>
        <w:t>)</w:t>
      </w:r>
      <w:r w:rsidR="00FD4B2F" w:rsidRPr="008D4E26">
        <w:rPr>
          <w:rFonts w:ascii="Times New Roman" w:hAnsi="Times New Roman" w:cs="Times New Roman"/>
        </w:rPr>
        <w:t xml:space="preserve"> </w:t>
      </w:r>
      <w:r w:rsidR="00DD3093" w:rsidRPr="008D4E26">
        <w:rPr>
          <w:rFonts w:ascii="Times New Roman" w:hAnsi="Times New Roman" w:cs="Times New Roman"/>
        </w:rPr>
        <w:t>не смее да</w:t>
      </w:r>
      <w:r w:rsidR="00FD4B2F" w:rsidRPr="008D4E26">
        <w:rPr>
          <w:rFonts w:ascii="Times New Roman" w:hAnsi="Times New Roman" w:cs="Times New Roman"/>
        </w:rPr>
        <w:t xml:space="preserve"> ги чува чувствителните податоци за плаќањата на корисникот на </w:t>
      </w:r>
      <w:r w:rsidR="00FD4B2F" w:rsidRPr="008D4E26">
        <w:rPr>
          <w:rFonts w:ascii="Times New Roman" w:hAnsi="Times New Roman" w:cs="Times New Roman"/>
          <w:lang w:val="en-GB" w:eastAsia="en-GB"/>
        </w:rPr>
        <w:t>платежни услуги</w:t>
      </w:r>
      <w:r w:rsidR="00FD4B2F" w:rsidRPr="008D4E26">
        <w:rPr>
          <w:rFonts w:ascii="Times New Roman" w:hAnsi="Times New Roman" w:cs="Times New Roman"/>
        </w:rPr>
        <w:t>;</w:t>
      </w:r>
    </w:p>
    <w:p w:rsidR="00FD4B2F" w:rsidRPr="001D333E" w:rsidRDefault="00A6065C" w:rsidP="00FD4B2F">
      <w:pPr>
        <w:spacing w:after="0" w:line="240" w:lineRule="auto"/>
        <w:jc w:val="both"/>
        <w:rPr>
          <w:rFonts w:ascii="Times New Roman" w:hAnsi="Times New Roman" w:cs="Times New Roman"/>
          <w:lang w:val="en-US"/>
        </w:rPr>
      </w:pPr>
      <w:r>
        <w:rPr>
          <w:rFonts w:ascii="Times New Roman" w:hAnsi="Times New Roman" w:cs="Times New Roman"/>
          <w:lang w:val="en-US"/>
        </w:rPr>
        <w:t>6</w:t>
      </w:r>
      <w:r w:rsidR="002C4244">
        <w:rPr>
          <w:rFonts w:ascii="Times New Roman" w:hAnsi="Times New Roman" w:cs="Times New Roman"/>
        </w:rPr>
        <w:t>)</w:t>
      </w:r>
      <w:r w:rsidR="00FD4B2F" w:rsidRPr="008D4E26">
        <w:rPr>
          <w:rFonts w:ascii="Times New Roman" w:hAnsi="Times New Roman" w:cs="Times New Roman"/>
        </w:rPr>
        <w:t xml:space="preserve"> </w:t>
      </w:r>
      <w:r w:rsidR="00DD3093" w:rsidRPr="008D4E26">
        <w:rPr>
          <w:rFonts w:ascii="Times New Roman" w:hAnsi="Times New Roman" w:cs="Times New Roman"/>
        </w:rPr>
        <w:t xml:space="preserve">не смее </w:t>
      </w:r>
      <w:r w:rsidR="00FD4B2F" w:rsidRPr="008D4E26">
        <w:rPr>
          <w:rFonts w:ascii="Times New Roman" w:hAnsi="Times New Roman" w:cs="Times New Roman"/>
        </w:rPr>
        <w:t xml:space="preserve">да бара од корисникот на платежните услуги </w:t>
      </w:r>
      <w:r w:rsidR="00DD3093" w:rsidRPr="008D4E26">
        <w:rPr>
          <w:rFonts w:ascii="Times New Roman" w:hAnsi="Times New Roman" w:cs="Times New Roman"/>
        </w:rPr>
        <w:t xml:space="preserve">други </w:t>
      </w:r>
      <w:r w:rsidR="00FD4B2F" w:rsidRPr="008D4E26">
        <w:rPr>
          <w:rFonts w:ascii="Times New Roman" w:hAnsi="Times New Roman" w:cs="Times New Roman"/>
        </w:rPr>
        <w:t>податоци освен оние што се неопходни за вршење на услугата за иницирање на плаќањата;</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7</w:t>
      </w:r>
      <w:r w:rsidR="002C4244">
        <w:rPr>
          <w:rFonts w:ascii="Times New Roman" w:hAnsi="Times New Roman" w:cs="Times New Roman"/>
        </w:rPr>
        <w:t>)</w:t>
      </w:r>
      <w:r w:rsidR="00FD4B2F" w:rsidRPr="008D4E26">
        <w:rPr>
          <w:rFonts w:ascii="Times New Roman" w:hAnsi="Times New Roman" w:cs="Times New Roman"/>
        </w:rPr>
        <w:t xml:space="preserve"> </w:t>
      </w:r>
      <w:r w:rsidR="00DD3093" w:rsidRPr="008D4E26">
        <w:rPr>
          <w:rFonts w:ascii="Times New Roman" w:hAnsi="Times New Roman" w:cs="Times New Roman"/>
        </w:rPr>
        <w:t xml:space="preserve">не смее </w:t>
      </w:r>
      <w:r w:rsidR="00FD4B2F" w:rsidRPr="008D4E26">
        <w:rPr>
          <w:rFonts w:ascii="Times New Roman" w:hAnsi="Times New Roman" w:cs="Times New Roman"/>
        </w:rPr>
        <w:t>да користи, пристапува или чува било какви податоци</w:t>
      </w:r>
      <w:r w:rsidR="00DD3093" w:rsidRPr="008D4E26">
        <w:rPr>
          <w:rFonts w:ascii="Times New Roman" w:hAnsi="Times New Roman" w:cs="Times New Roman"/>
        </w:rPr>
        <w:t xml:space="preserve"> </w:t>
      </w:r>
      <w:r w:rsidR="00FD4B2F" w:rsidRPr="008D4E26">
        <w:rPr>
          <w:rFonts w:ascii="Times New Roman" w:hAnsi="Times New Roman" w:cs="Times New Roman"/>
        </w:rPr>
        <w:t xml:space="preserve">за други цели </w:t>
      </w:r>
      <w:r w:rsidR="00DD3093" w:rsidRPr="008D4E26">
        <w:rPr>
          <w:rFonts w:ascii="Times New Roman" w:hAnsi="Times New Roman" w:cs="Times New Roman"/>
        </w:rPr>
        <w:t xml:space="preserve">освен за </w:t>
      </w:r>
      <w:r w:rsidR="00FD4B2F" w:rsidRPr="008D4E26">
        <w:rPr>
          <w:rFonts w:ascii="Times New Roman" w:hAnsi="Times New Roman" w:cs="Times New Roman"/>
        </w:rPr>
        <w:t>давањето на</w:t>
      </w:r>
      <w:r w:rsidR="00DD3093" w:rsidRPr="008D4E26">
        <w:rPr>
          <w:rFonts w:ascii="Times New Roman" w:hAnsi="Times New Roman" w:cs="Times New Roman"/>
        </w:rPr>
        <w:t xml:space="preserve"> </w:t>
      </w:r>
      <w:r w:rsidR="00FD4B2F" w:rsidRPr="008D4E26">
        <w:rPr>
          <w:rFonts w:ascii="Times New Roman" w:hAnsi="Times New Roman" w:cs="Times New Roman"/>
        </w:rPr>
        <w:t>услуг</w:t>
      </w:r>
      <w:r w:rsidR="00DD3093" w:rsidRPr="008D4E26">
        <w:rPr>
          <w:rFonts w:ascii="Times New Roman" w:hAnsi="Times New Roman" w:cs="Times New Roman"/>
        </w:rPr>
        <w:t>и</w:t>
      </w:r>
      <w:r w:rsidR="00FD4B2F" w:rsidRPr="008D4E26">
        <w:rPr>
          <w:rFonts w:ascii="Times New Roman" w:hAnsi="Times New Roman" w:cs="Times New Roman"/>
        </w:rPr>
        <w:t xml:space="preserve"> за иницирање на плаќања, </w:t>
      </w:r>
      <w:r w:rsidR="00DD3093" w:rsidRPr="008D4E26">
        <w:rPr>
          <w:rFonts w:ascii="Times New Roman" w:hAnsi="Times New Roman" w:cs="Times New Roman"/>
        </w:rPr>
        <w:t xml:space="preserve">како што изречно </w:t>
      </w:r>
      <w:r w:rsidR="00600143" w:rsidRPr="008D4E26">
        <w:rPr>
          <w:rFonts w:ascii="Times New Roman" w:hAnsi="Times New Roman" w:cs="Times New Roman"/>
        </w:rPr>
        <w:t>е</w:t>
      </w:r>
      <w:r w:rsidR="00FD4B2F" w:rsidRPr="008D4E26">
        <w:rPr>
          <w:rFonts w:ascii="Times New Roman" w:hAnsi="Times New Roman" w:cs="Times New Roman"/>
        </w:rPr>
        <w:t xml:space="preserve"> побаран</w:t>
      </w:r>
      <w:r w:rsidR="00DD3093" w:rsidRPr="008D4E26">
        <w:rPr>
          <w:rFonts w:ascii="Times New Roman" w:hAnsi="Times New Roman" w:cs="Times New Roman"/>
        </w:rPr>
        <w:t>о</w:t>
      </w:r>
      <w:r w:rsidR="00FD4B2F" w:rsidRPr="008D4E26">
        <w:rPr>
          <w:rFonts w:ascii="Times New Roman" w:hAnsi="Times New Roman" w:cs="Times New Roman"/>
        </w:rPr>
        <w:t xml:space="preserve"> од плаќачот и</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8</w:t>
      </w:r>
      <w:r w:rsidR="002C4244">
        <w:rPr>
          <w:rFonts w:ascii="Times New Roman" w:hAnsi="Times New Roman" w:cs="Times New Roman"/>
        </w:rPr>
        <w:t>)</w:t>
      </w:r>
      <w:r w:rsidR="00FD4B2F" w:rsidRPr="008D4E26">
        <w:rPr>
          <w:rFonts w:ascii="Times New Roman" w:hAnsi="Times New Roman" w:cs="Times New Roman"/>
        </w:rPr>
        <w:t xml:space="preserve"> </w:t>
      </w:r>
      <w:r w:rsidR="00DD3093" w:rsidRPr="008D4E26">
        <w:rPr>
          <w:rFonts w:ascii="Times New Roman" w:hAnsi="Times New Roman" w:cs="Times New Roman"/>
        </w:rPr>
        <w:t xml:space="preserve">не смее </w:t>
      </w:r>
      <w:r w:rsidR="00FD4B2F" w:rsidRPr="008D4E26">
        <w:rPr>
          <w:rFonts w:ascii="Times New Roman" w:hAnsi="Times New Roman" w:cs="Times New Roman"/>
        </w:rPr>
        <w:t>да ги менува податоците за износот, примачот</w:t>
      </w:r>
      <w:r w:rsidR="00E12856">
        <w:rPr>
          <w:rFonts w:ascii="Times New Roman" w:hAnsi="Times New Roman" w:cs="Times New Roman"/>
        </w:rPr>
        <w:t xml:space="preserve"> </w:t>
      </w:r>
      <w:r w:rsidR="00E12856">
        <w:rPr>
          <w:rFonts w:ascii="Times New Roman" w:hAnsi="Times New Roman" w:cs="Times New Roman"/>
          <w:lang w:eastAsia="en-GB"/>
        </w:rPr>
        <w:t>на плаќањето</w:t>
      </w:r>
      <w:r w:rsidR="00FD4B2F" w:rsidRPr="008D4E26">
        <w:rPr>
          <w:rFonts w:ascii="Times New Roman" w:hAnsi="Times New Roman" w:cs="Times New Roman"/>
        </w:rPr>
        <w:t xml:space="preserve"> или бил</w:t>
      </w:r>
      <w:r w:rsidR="00DD3093" w:rsidRPr="008D4E26">
        <w:rPr>
          <w:rFonts w:ascii="Times New Roman" w:hAnsi="Times New Roman" w:cs="Times New Roman"/>
        </w:rPr>
        <w:t>о</w:t>
      </w:r>
      <w:r w:rsidR="00FD4B2F" w:rsidRPr="008D4E26">
        <w:rPr>
          <w:rFonts w:ascii="Times New Roman" w:hAnsi="Times New Roman" w:cs="Times New Roman"/>
        </w:rPr>
        <w:t xml:space="preserve"> која друга карактеристика на</w:t>
      </w:r>
      <w:r w:rsidR="009F2648" w:rsidRPr="008D4E26">
        <w:rPr>
          <w:rFonts w:ascii="Times New Roman" w:hAnsi="Times New Roman" w:cs="Times New Roman"/>
        </w:rPr>
        <w:t xml:space="preserve"> платежната</w:t>
      </w:r>
      <w:r w:rsidR="00FD4B2F" w:rsidRPr="008D4E26">
        <w:rPr>
          <w:rFonts w:ascii="Times New Roman" w:hAnsi="Times New Roman" w:cs="Times New Roman"/>
        </w:rPr>
        <w:t xml:space="preserve"> трансакција.</w:t>
      </w:r>
    </w:p>
    <w:p w:rsidR="00A42348" w:rsidRPr="008D4E26" w:rsidRDefault="00FD4B2F" w:rsidP="00A42348">
      <w:pPr>
        <w:spacing w:after="0" w:line="240" w:lineRule="auto"/>
        <w:jc w:val="both"/>
        <w:rPr>
          <w:rFonts w:ascii="Times New Roman" w:hAnsi="Times New Roman" w:cs="Times New Roman"/>
        </w:rPr>
      </w:pPr>
      <w:r w:rsidRPr="008D4E26">
        <w:rPr>
          <w:rFonts w:ascii="Times New Roman" w:hAnsi="Times New Roman" w:cs="Times New Roman"/>
        </w:rPr>
        <w:t>(</w:t>
      </w:r>
      <w:r w:rsidR="00A42348" w:rsidRPr="008D4E26">
        <w:rPr>
          <w:rFonts w:ascii="Times New Roman" w:hAnsi="Times New Roman" w:cs="Times New Roman"/>
        </w:rPr>
        <w:t>4</w:t>
      </w:r>
      <w:r w:rsidRPr="008D4E26">
        <w:rPr>
          <w:rFonts w:ascii="Times New Roman" w:hAnsi="Times New Roman" w:cs="Times New Roman"/>
        </w:rPr>
        <w:t xml:space="preserve">) </w:t>
      </w:r>
      <w:r w:rsidR="00A42348" w:rsidRPr="008D4E26">
        <w:rPr>
          <w:rFonts w:ascii="Times New Roman" w:hAnsi="Times New Roman" w:cs="Times New Roman"/>
        </w:rPr>
        <w:t xml:space="preserve">Во случај кога плаќачот дал согласност за извршување на платежни трансакции согласно со член </w:t>
      </w:r>
      <w:r w:rsidR="00CB7728" w:rsidRPr="008D4E26">
        <w:rPr>
          <w:rFonts w:ascii="Times New Roman" w:hAnsi="Times New Roman" w:cs="Times New Roman"/>
        </w:rPr>
        <w:t xml:space="preserve">79 </w:t>
      </w:r>
      <w:r w:rsidR="00A42348" w:rsidRPr="008D4E26">
        <w:rPr>
          <w:rFonts w:ascii="Times New Roman" w:hAnsi="Times New Roman" w:cs="Times New Roman"/>
        </w:rPr>
        <w:t xml:space="preserve">на овој закон, давателот на платежни услуги којшто ја одржува платежната сметка треба да му овозможи на плаќачот користење на услугата за иницирање плаќања, пришто е должен: </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1</w:t>
      </w:r>
      <w:r w:rsidR="002C4244">
        <w:rPr>
          <w:rFonts w:ascii="Times New Roman" w:hAnsi="Times New Roman" w:cs="Times New Roman"/>
        </w:rPr>
        <w:t>)</w:t>
      </w:r>
      <w:r w:rsidR="00FD4B2F" w:rsidRPr="008D4E26">
        <w:rPr>
          <w:rFonts w:ascii="Times New Roman" w:hAnsi="Times New Roman" w:cs="Times New Roman"/>
        </w:rPr>
        <w:t xml:space="preserve"> да комуницира на сигурен начин со давателите на услуги за иницирање плаќања, </w:t>
      </w:r>
      <w:r w:rsidR="00DE2325" w:rsidRPr="008D4E26">
        <w:rPr>
          <w:rFonts w:ascii="Times New Roman" w:hAnsi="Times New Roman" w:cs="Times New Roman"/>
        </w:rPr>
        <w:t xml:space="preserve">согласно со стандардите за комуникација пропишани од страна на Народната банка со подзаконскиот акт од член </w:t>
      </w:r>
      <w:r w:rsidR="00041C9B" w:rsidRPr="00E80372">
        <w:rPr>
          <w:rFonts w:ascii="Times New Roman" w:hAnsi="Times New Roman" w:cs="Times New Roman"/>
        </w:rPr>
        <w:t>12</w:t>
      </w:r>
      <w:r w:rsidR="00FF4747" w:rsidRPr="00E80372">
        <w:rPr>
          <w:rFonts w:ascii="Times New Roman" w:hAnsi="Times New Roman" w:cs="Times New Roman"/>
          <w:lang w:val="en-US"/>
        </w:rPr>
        <w:t>5</w:t>
      </w:r>
      <w:r w:rsidR="00DE2325" w:rsidRPr="00E80372">
        <w:rPr>
          <w:rFonts w:ascii="Times New Roman" w:hAnsi="Times New Roman" w:cs="Times New Roman"/>
        </w:rPr>
        <w:t xml:space="preserve"> </w:t>
      </w:r>
      <w:r w:rsidR="00E80372">
        <w:rPr>
          <w:rFonts w:ascii="Times New Roman" w:hAnsi="Times New Roman" w:cs="Times New Roman"/>
        </w:rPr>
        <w:t xml:space="preserve"> став (1) </w:t>
      </w:r>
      <w:r w:rsidR="00DE2325" w:rsidRPr="008D4E26">
        <w:rPr>
          <w:rFonts w:ascii="Times New Roman" w:hAnsi="Times New Roman" w:cs="Times New Roman"/>
        </w:rPr>
        <w:t>на овој закон</w:t>
      </w:r>
      <w:r w:rsidR="00FD4B2F" w:rsidRPr="008D4E26">
        <w:rPr>
          <w:rFonts w:ascii="Times New Roman" w:hAnsi="Times New Roman" w:cs="Times New Roman"/>
        </w:rPr>
        <w:t xml:space="preserve">; </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2</w:t>
      </w:r>
      <w:r w:rsidR="002C4244">
        <w:rPr>
          <w:rFonts w:ascii="Times New Roman" w:hAnsi="Times New Roman" w:cs="Times New Roman"/>
        </w:rPr>
        <w:t>)</w:t>
      </w:r>
      <w:r w:rsidR="00FD4B2F" w:rsidRPr="008D4E26">
        <w:rPr>
          <w:rFonts w:ascii="Times New Roman" w:hAnsi="Times New Roman" w:cs="Times New Roman"/>
        </w:rPr>
        <w:t xml:space="preserve"> веднаш по приемот на платниот налог од давателот на услуги за иницирање на плаќања да ги даде или да ги стави на располагање на давателот на услуги за иницирање на плаќања сите информации за иницирањето на платежната трансакција и сите информации што му се достапни во врска со извршув</w:t>
      </w:r>
      <w:r w:rsidR="003872B9" w:rsidRPr="008D4E26">
        <w:rPr>
          <w:rFonts w:ascii="Times New Roman" w:hAnsi="Times New Roman" w:cs="Times New Roman"/>
        </w:rPr>
        <w:t>ањето на платежната трансакција</w:t>
      </w:r>
      <w:r w:rsidR="00FD4B2F" w:rsidRPr="008D4E26">
        <w:rPr>
          <w:rFonts w:ascii="Times New Roman" w:hAnsi="Times New Roman" w:cs="Times New Roman"/>
        </w:rPr>
        <w:t xml:space="preserve"> и</w:t>
      </w:r>
    </w:p>
    <w:p w:rsidR="002A4B57" w:rsidRPr="008D4E26" w:rsidRDefault="00A6065C" w:rsidP="00592F95">
      <w:pPr>
        <w:spacing w:after="0" w:line="240" w:lineRule="auto"/>
        <w:jc w:val="both"/>
        <w:rPr>
          <w:rFonts w:ascii="Times New Roman" w:hAnsi="Times New Roman" w:cs="Times New Roman"/>
        </w:rPr>
      </w:pPr>
      <w:r>
        <w:rPr>
          <w:rFonts w:ascii="Times New Roman" w:hAnsi="Times New Roman" w:cs="Times New Roman"/>
          <w:lang w:val="en-US"/>
        </w:rPr>
        <w:t>3</w:t>
      </w:r>
      <w:r w:rsidR="002C4244">
        <w:rPr>
          <w:rFonts w:ascii="Times New Roman" w:hAnsi="Times New Roman" w:cs="Times New Roman"/>
        </w:rPr>
        <w:t>)</w:t>
      </w:r>
      <w:r w:rsidR="00FD4B2F" w:rsidRPr="008D4E26">
        <w:rPr>
          <w:rFonts w:ascii="Times New Roman" w:hAnsi="Times New Roman" w:cs="Times New Roman"/>
        </w:rPr>
        <w:t xml:space="preserve"> да постапува со платните налози пренесени преку давателите на услуги за иницирање плаќања, особено во поглед на временскиот распоред на извршување, приоритетот</w:t>
      </w:r>
      <w:r w:rsidR="009F2648" w:rsidRPr="008D4E26">
        <w:rPr>
          <w:rFonts w:ascii="Times New Roman" w:hAnsi="Times New Roman" w:cs="Times New Roman"/>
        </w:rPr>
        <w:t xml:space="preserve"> на извршување</w:t>
      </w:r>
      <w:r w:rsidR="00FD4B2F" w:rsidRPr="008D4E26">
        <w:rPr>
          <w:rFonts w:ascii="Times New Roman" w:hAnsi="Times New Roman" w:cs="Times New Roman"/>
        </w:rPr>
        <w:t xml:space="preserve"> или надоместоците, на ист начин како и со платните налози што се примени непосредно од страна на плаќачот, освен кога различно постапување е неопходно поради </w:t>
      </w:r>
      <w:r w:rsidR="006267F8">
        <w:rPr>
          <w:rFonts w:ascii="Times New Roman" w:hAnsi="Times New Roman" w:cs="Times New Roman"/>
        </w:rPr>
        <w:t>објективно</w:t>
      </w:r>
      <w:r w:rsidR="006267F8" w:rsidRPr="008D4E26">
        <w:rPr>
          <w:rFonts w:ascii="Times New Roman" w:hAnsi="Times New Roman" w:cs="Times New Roman"/>
        </w:rPr>
        <w:t xml:space="preserve"> </w:t>
      </w:r>
      <w:r w:rsidR="00FD4B2F" w:rsidRPr="008D4E26">
        <w:rPr>
          <w:rFonts w:ascii="Times New Roman" w:hAnsi="Times New Roman" w:cs="Times New Roman"/>
        </w:rPr>
        <w:t>оправдани причини.</w:t>
      </w:r>
    </w:p>
    <w:p w:rsidR="00341243" w:rsidRPr="008D4E26" w:rsidRDefault="00341243" w:rsidP="00592F95">
      <w:pPr>
        <w:spacing w:after="0" w:line="240" w:lineRule="auto"/>
        <w:jc w:val="both"/>
        <w:rPr>
          <w:rFonts w:ascii="Times New Roman" w:hAnsi="Times New Roman" w:cs="Times New Roman"/>
          <w:b/>
        </w:rPr>
      </w:pPr>
    </w:p>
    <w:p w:rsidR="003872B9"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 xml:space="preserve">Правила за пристап и користење на информациите за платежните сметки </w:t>
      </w: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при услугите за давање информации за платежните сметки</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Член</w:t>
      </w:r>
      <w:r w:rsidRPr="008D4E26">
        <w:rPr>
          <w:rFonts w:ascii="Times New Roman" w:hAnsi="Times New Roman" w:cs="Times New Roman"/>
          <w:b/>
          <w:lang w:val="en-US"/>
        </w:rPr>
        <w:t xml:space="preserve"> </w:t>
      </w:r>
      <w:r w:rsidR="00CB7728" w:rsidRPr="008D4E26">
        <w:rPr>
          <w:rFonts w:ascii="Times New Roman" w:hAnsi="Times New Roman" w:cs="Times New Roman"/>
          <w:b/>
        </w:rPr>
        <w:t>82</w:t>
      </w:r>
    </w:p>
    <w:p w:rsidR="00FD4B2F" w:rsidRPr="008D4E26" w:rsidRDefault="00FD4B2F" w:rsidP="00FD4B2F">
      <w:pPr>
        <w:pStyle w:val="ListParagraph"/>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lang w:val="mk-MK"/>
        </w:rPr>
        <w:t xml:space="preserve">(1) </w:t>
      </w:r>
      <w:r w:rsidRPr="008D4E26">
        <w:rPr>
          <w:rFonts w:ascii="Times New Roman" w:hAnsi="Times New Roman" w:cs="Times New Roman"/>
          <w:color w:val="auto"/>
          <w:sz w:val="22"/>
          <w:szCs w:val="22"/>
          <w:lang w:val="mk-MK"/>
        </w:rPr>
        <w:t xml:space="preserve">Kорисникот на платежните услуги </w:t>
      </w:r>
      <w:r w:rsidR="00C70AF6" w:rsidRPr="008D4E26">
        <w:rPr>
          <w:rFonts w:ascii="Times New Roman" w:hAnsi="Times New Roman" w:cs="Times New Roman"/>
          <w:color w:val="auto"/>
          <w:sz w:val="22"/>
          <w:szCs w:val="22"/>
          <w:lang w:val="mk-MK"/>
        </w:rPr>
        <w:t>може</w:t>
      </w:r>
      <w:r w:rsidRPr="008D4E26">
        <w:rPr>
          <w:rFonts w:ascii="Times New Roman" w:hAnsi="Times New Roman" w:cs="Times New Roman"/>
          <w:color w:val="auto"/>
          <w:sz w:val="22"/>
          <w:szCs w:val="22"/>
          <w:lang w:val="mk-MK"/>
        </w:rPr>
        <w:t xml:space="preserve"> да ги користи услугите </w:t>
      </w:r>
      <w:r w:rsidR="00C70AF6" w:rsidRPr="008D4E26">
        <w:rPr>
          <w:rFonts w:ascii="Times New Roman" w:hAnsi="Times New Roman" w:cs="Times New Roman"/>
          <w:color w:val="auto"/>
          <w:sz w:val="22"/>
          <w:szCs w:val="22"/>
          <w:lang w:val="mk-MK"/>
        </w:rPr>
        <w:t xml:space="preserve">за давање </w:t>
      </w:r>
      <w:r w:rsidRPr="008D4E26">
        <w:rPr>
          <w:rFonts w:ascii="Times New Roman" w:hAnsi="Times New Roman" w:cs="Times New Roman"/>
          <w:color w:val="auto"/>
          <w:sz w:val="22"/>
          <w:szCs w:val="22"/>
          <w:lang w:val="mk-MK"/>
        </w:rPr>
        <w:t xml:space="preserve">информации за платежните сметките доколку платежната сметка </w:t>
      </w:r>
      <w:r w:rsidR="00D10B1D" w:rsidRPr="008D4E26">
        <w:rPr>
          <w:rFonts w:ascii="Times New Roman" w:hAnsi="Times New Roman" w:cs="Times New Roman"/>
          <w:color w:val="auto"/>
          <w:sz w:val="22"/>
          <w:szCs w:val="22"/>
          <w:lang w:val="mk-MK"/>
        </w:rPr>
        <w:t xml:space="preserve">е достапна </w:t>
      </w:r>
      <w:r w:rsidR="006764D6" w:rsidRPr="008D4E26">
        <w:rPr>
          <w:rFonts w:ascii="Times New Roman" w:hAnsi="Times New Roman" w:cs="Times New Roman"/>
          <w:color w:val="auto"/>
          <w:sz w:val="22"/>
          <w:szCs w:val="22"/>
          <w:lang w:val="mk-MK"/>
        </w:rPr>
        <w:t>онлајн</w:t>
      </w:r>
      <w:r w:rsidRPr="008D4E26">
        <w:rPr>
          <w:rFonts w:ascii="Times New Roman" w:hAnsi="Times New Roman" w:cs="Times New Roman"/>
          <w:color w:val="auto"/>
          <w:sz w:val="22"/>
          <w:szCs w:val="22"/>
          <w:lang w:val="mk-MK"/>
        </w:rPr>
        <w:t>.</w:t>
      </w:r>
    </w:p>
    <w:p w:rsidR="00FD4B2F" w:rsidRPr="008D4E26" w:rsidRDefault="00FD4B2F" w:rsidP="0087721C">
      <w:pPr>
        <w:pStyle w:val="ListParagraph"/>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rPr>
        <w:t>(2)</w:t>
      </w:r>
      <w:r w:rsidR="00FC001B" w:rsidRPr="008D4E26">
        <w:rPr>
          <w:rFonts w:ascii="Times New Roman" w:hAnsi="Times New Roman" w:cs="Times New Roman"/>
          <w:color w:val="auto"/>
          <w:sz w:val="22"/>
          <w:szCs w:val="22"/>
          <w:lang w:val="mk-MK"/>
        </w:rPr>
        <w:t xml:space="preserve"> </w:t>
      </w:r>
      <w:r w:rsidR="00D10B1D" w:rsidRPr="008D4E26">
        <w:rPr>
          <w:rFonts w:ascii="Times New Roman" w:hAnsi="Times New Roman" w:cs="Times New Roman"/>
          <w:color w:val="auto"/>
          <w:sz w:val="22"/>
          <w:szCs w:val="22"/>
          <w:lang w:val="mk-MK"/>
        </w:rPr>
        <w:t>У</w:t>
      </w:r>
      <w:r w:rsidRPr="008D4E26">
        <w:rPr>
          <w:rFonts w:ascii="Times New Roman" w:hAnsi="Times New Roman" w:cs="Times New Roman"/>
          <w:color w:val="auto"/>
          <w:sz w:val="22"/>
          <w:szCs w:val="22"/>
          <w:lang w:val="mk-MK"/>
        </w:rPr>
        <w:t xml:space="preserve">слугата за </w:t>
      </w:r>
      <w:r w:rsidR="00DD3093" w:rsidRPr="008D4E26">
        <w:rPr>
          <w:rFonts w:ascii="Times New Roman" w:hAnsi="Times New Roman" w:cs="Times New Roman"/>
          <w:color w:val="auto"/>
          <w:sz w:val="22"/>
          <w:szCs w:val="22"/>
          <w:lang w:val="mk-MK"/>
        </w:rPr>
        <w:t xml:space="preserve">давање </w:t>
      </w:r>
      <w:r w:rsidRPr="008D4E26">
        <w:rPr>
          <w:rFonts w:ascii="Times New Roman" w:hAnsi="Times New Roman" w:cs="Times New Roman"/>
          <w:color w:val="auto"/>
          <w:sz w:val="22"/>
          <w:szCs w:val="22"/>
          <w:lang w:val="mk-MK"/>
        </w:rPr>
        <w:t xml:space="preserve">информации за платежните сметки </w:t>
      </w:r>
      <w:r w:rsidR="00D10B1D" w:rsidRPr="008D4E26">
        <w:rPr>
          <w:rFonts w:ascii="Times New Roman" w:hAnsi="Times New Roman" w:cs="Times New Roman"/>
          <w:color w:val="auto"/>
          <w:sz w:val="22"/>
          <w:szCs w:val="22"/>
          <w:lang w:val="mk-MK"/>
        </w:rPr>
        <w:t xml:space="preserve">се врши </w:t>
      </w:r>
      <w:r w:rsidRPr="008D4E26">
        <w:rPr>
          <w:rFonts w:ascii="Times New Roman" w:hAnsi="Times New Roman" w:cs="Times New Roman"/>
          <w:color w:val="auto"/>
          <w:sz w:val="22"/>
          <w:szCs w:val="22"/>
          <w:lang w:val="mk-MK"/>
        </w:rPr>
        <w:t>независ</w:t>
      </w:r>
      <w:r w:rsidR="00D10B1D" w:rsidRPr="008D4E26">
        <w:rPr>
          <w:rFonts w:ascii="Times New Roman" w:hAnsi="Times New Roman" w:cs="Times New Roman"/>
          <w:color w:val="auto"/>
          <w:sz w:val="22"/>
          <w:szCs w:val="22"/>
          <w:lang w:val="mk-MK"/>
        </w:rPr>
        <w:t>но</w:t>
      </w:r>
      <w:r w:rsidRPr="008D4E26">
        <w:rPr>
          <w:rFonts w:ascii="Times New Roman" w:hAnsi="Times New Roman" w:cs="Times New Roman"/>
          <w:color w:val="auto"/>
          <w:sz w:val="22"/>
          <w:szCs w:val="22"/>
          <w:lang w:val="mk-MK"/>
        </w:rPr>
        <w:t xml:space="preserve"> од постоењето на договорен однос за таа цел меѓу давателот на услуги за </w:t>
      </w:r>
      <w:r w:rsidR="00FC001B" w:rsidRPr="008D4E26">
        <w:rPr>
          <w:rFonts w:ascii="Times New Roman" w:hAnsi="Times New Roman" w:cs="Times New Roman"/>
          <w:color w:val="auto"/>
          <w:sz w:val="22"/>
          <w:szCs w:val="22"/>
          <w:lang w:val="mk-MK"/>
        </w:rPr>
        <w:t xml:space="preserve">давање </w:t>
      </w:r>
      <w:r w:rsidRPr="008D4E26">
        <w:rPr>
          <w:rFonts w:ascii="Times New Roman" w:hAnsi="Times New Roman" w:cs="Times New Roman"/>
          <w:color w:val="auto"/>
          <w:sz w:val="22"/>
          <w:szCs w:val="22"/>
          <w:lang w:val="mk-MK"/>
        </w:rPr>
        <w:t>информации за платежните сметки и давател</w:t>
      </w:r>
      <w:r w:rsidR="00F96042" w:rsidRPr="008D4E26">
        <w:rPr>
          <w:rFonts w:ascii="Times New Roman" w:hAnsi="Times New Roman" w:cs="Times New Roman"/>
          <w:color w:val="auto"/>
          <w:sz w:val="22"/>
          <w:szCs w:val="22"/>
          <w:lang w:val="mk-MK"/>
        </w:rPr>
        <w:t>от</w:t>
      </w:r>
      <w:r w:rsidRPr="008D4E26">
        <w:rPr>
          <w:rFonts w:ascii="Times New Roman" w:hAnsi="Times New Roman" w:cs="Times New Roman"/>
          <w:color w:val="auto"/>
          <w:sz w:val="22"/>
          <w:szCs w:val="22"/>
          <w:lang w:val="mk-MK"/>
        </w:rPr>
        <w:t xml:space="preserve"> на платежни услуги ко</w:t>
      </w:r>
      <w:r w:rsidR="00F96042" w:rsidRPr="008D4E26">
        <w:rPr>
          <w:rFonts w:ascii="Times New Roman" w:hAnsi="Times New Roman" w:cs="Times New Roman"/>
          <w:color w:val="auto"/>
          <w:sz w:val="22"/>
          <w:szCs w:val="22"/>
          <w:lang w:val="mk-MK"/>
        </w:rPr>
        <w:t>ј</w:t>
      </w:r>
      <w:r w:rsidRPr="008D4E26">
        <w:rPr>
          <w:rFonts w:ascii="Times New Roman" w:hAnsi="Times New Roman" w:cs="Times New Roman"/>
          <w:color w:val="auto"/>
          <w:sz w:val="22"/>
          <w:szCs w:val="22"/>
          <w:lang w:val="mk-MK"/>
        </w:rPr>
        <w:t xml:space="preserve">што ја </w:t>
      </w:r>
      <w:r w:rsidR="00CA1331">
        <w:rPr>
          <w:rFonts w:ascii="Times New Roman" w:hAnsi="Times New Roman" w:cs="Times New Roman"/>
          <w:color w:val="auto"/>
          <w:sz w:val="22"/>
          <w:szCs w:val="22"/>
          <w:lang w:val="mk-MK"/>
        </w:rPr>
        <w:t>одржува</w:t>
      </w:r>
      <w:r w:rsidRPr="008D4E26">
        <w:rPr>
          <w:rFonts w:ascii="Times New Roman" w:hAnsi="Times New Roman" w:cs="Times New Roman"/>
          <w:color w:val="auto"/>
          <w:sz w:val="22"/>
          <w:szCs w:val="22"/>
          <w:lang w:val="mk-MK"/>
        </w:rPr>
        <w:t xml:space="preserve"> платежната сметка</w:t>
      </w:r>
      <w:r w:rsidR="00FC001B" w:rsidRPr="008D4E26">
        <w:rPr>
          <w:rFonts w:ascii="Times New Roman" w:hAnsi="Times New Roman" w:cs="Times New Roman"/>
          <w:color w:val="auto"/>
          <w:sz w:val="22"/>
          <w:szCs w:val="22"/>
          <w:lang w:val="mk-MK"/>
        </w:rPr>
        <w:t>.</w:t>
      </w:r>
    </w:p>
    <w:p w:rsidR="00FD4B2F" w:rsidRPr="008D4E26" w:rsidRDefault="00FD4B2F" w:rsidP="00FD4B2F">
      <w:pPr>
        <w:pStyle w:val="ListParagraph"/>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rPr>
        <w:t>(3) Давателот на услуги за давање информации за платежните сметки:</w:t>
      </w:r>
    </w:p>
    <w:p w:rsidR="00FD4B2F" w:rsidRPr="008D4E26" w:rsidRDefault="00A6065C" w:rsidP="0087721C">
      <w:pPr>
        <w:pStyle w:val="ListParagraph"/>
        <w:spacing w:line="240" w:lineRule="auto"/>
        <w:jc w:val="both"/>
        <w:rPr>
          <w:rFonts w:ascii="Times New Roman" w:hAnsi="Times New Roman" w:cs="Times New Roman"/>
          <w:color w:val="auto"/>
        </w:rPr>
      </w:pPr>
      <w:r>
        <w:rPr>
          <w:rFonts w:ascii="Times New Roman" w:hAnsi="Times New Roman" w:cs="Times New Roman"/>
          <w:color w:val="auto"/>
          <w:sz w:val="22"/>
          <w:szCs w:val="22"/>
        </w:rPr>
        <w:t>1</w:t>
      </w:r>
      <w:r w:rsidR="0055592C">
        <w:rPr>
          <w:rFonts w:ascii="Times New Roman" w:hAnsi="Times New Roman" w:cs="Times New Roman"/>
          <w:color w:val="auto"/>
          <w:sz w:val="22"/>
          <w:szCs w:val="22"/>
          <w:lang w:val="mk-MK"/>
        </w:rPr>
        <w:t>)</w:t>
      </w:r>
      <w:r w:rsidR="00FD4B2F" w:rsidRPr="008D4E26">
        <w:rPr>
          <w:rFonts w:ascii="Times New Roman" w:hAnsi="Times New Roman" w:cs="Times New Roman"/>
          <w:color w:val="auto"/>
          <w:sz w:val="22"/>
          <w:szCs w:val="22"/>
          <w:lang w:val="mk-MK"/>
        </w:rPr>
        <w:t xml:space="preserve"> </w:t>
      </w:r>
      <w:r w:rsidR="00FC001B" w:rsidRPr="008D4E26">
        <w:rPr>
          <w:rFonts w:ascii="Times New Roman" w:hAnsi="Times New Roman" w:cs="Times New Roman"/>
          <w:color w:val="auto"/>
          <w:sz w:val="22"/>
          <w:szCs w:val="22"/>
          <w:lang w:val="mk-MK"/>
        </w:rPr>
        <w:t xml:space="preserve">е должен </w:t>
      </w:r>
      <w:r w:rsidR="00FD4B2F" w:rsidRPr="008D4E26">
        <w:rPr>
          <w:rFonts w:ascii="Times New Roman" w:hAnsi="Times New Roman" w:cs="Times New Roman"/>
          <w:color w:val="auto"/>
          <w:sz w:val="22"/>
          <w:szCs w:val="22"/>
          <w:lang w:val="mk-MK"/>
        </w:rPr>
        <w:t xml:space="preserve">да ги дава </w:t>
      </w:r>
      <w:r w:rsidR="00C25D90">
        <w:rPr>
          <w:rFonts w:ascii="Times New Roman" w:hAnsi="Times New Roman" w:cs="Times New Roman"/>
          <w:color w:val="auto"/>
          <w:sz w:val="22"/>
          <w:szCs w:val="22"/>
          <w:lang w:val="mk-MK"/>
        </w:rPr>
        <w:t xml:space="preserve">само </w:t>
      </w:r>
      <w:r w:rsidR="00FD4B2F" w:rsidRPr="008D4E26">
        <w:rPr>
          <w:rFonts w:ascii="Times New Roman" w:hAnsi="Times New Roman" w:cs="Times New Roman"/>
          <w:color w:val="auto"/>
          <w:sz w:val="22"/>
          <w:szCs w:val="22"/>
          <w:lang w:val="mk-MK"/>
        </w:rPr>
        <w:t xml:space="preserve">услугите </w:t>
      </w:r>
      <w:r w:rsidR="00C25D90">
        <w:rPr>
          <w:rFonts w:ascii="Times New Roman" w:hAnsi="Times New Roman" w:cs="Times New Roman"/>
          <w:color w:val="auto"/>
          <w:sz w:val="22"/>
          <w:szCs w:val="22"/>
          <w:lang w:val="mk-MK"/>
        </w:rPr>
        <w:t xml:space="preserve">за кои </w:t>
      </w:r>
      <w:r w:rsidR="00C25D90" w:rsidRPr="008D4E26">
        <w:rPr>
          <w:rFonts w:ascii="Times New Roman" w:hAnsi="Times New Roman" w:cs="Times New Roman"/>
          <w:color w:val="auto"/>
          <w:sz w:val="22"/>
        </w:rPr>
        <w:t>корисникот на платежни услуги</w:t>
      </w:r>
      <w:r w:rsidR="00C25D90" w:rsidRPr="008D4E26">
        <w:rPr>
          <w:rFonts w:ascii="Times New Roman" w:hAnsi="Times New Roman" w:cs="Times New Roman"/>
          <w:color w:val="auto"/>
          <w:sz w:val="22"/>
          <w:szCs w:val="22"/>
          <w:lang w:val="mk-MK"/>
        </w:rPr>
        <w:t xml:space="preserve"> </w:t>
      </w:r>
      <w:r w:rsidR="00C25D90">
        <w:rPr>
          <w:rFonts w:ascii="Times New Roman" w:hAnsi="Times New Roman" w:cs="Times New Roman"/>
          <w:color w:val="auto"/>
          <w:sz w:val="22"/>
          <w:szCs w:val="22"/>
          <w:lang w:val="mk-MK"/>
        </w:rPr>
        <w:t>дал согласност</w:t>
      </w:r>
      <w:r w:rsidR="00FD4B2F" w:rsidRPr="008D4E26">
        <w:rPr>
          <w:rFonts w:ascii="Times New Roman" w:hAnsi="Times New Roman" w:cs="Times New Roman"/>
          <w:color w:val="auto"/>
          <w:sz w:val="22"/>
        </w:rPr>
        <w:t xml:space="preserve">; </w:t>
      </w:r>
    </w:p>
    <w:p w:rsidR="00FC001B"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2</w:t>
      </w:r>
      <w:r w:rsidR="0055592C">
        <w:rPr>
          <w:rFonts w:ascii="Times New Roman" w:hAnsi="Times New Roman" w:cs="Times New Roman"/>
        </w:rPr>
        <w:t>)</w:t>
      </w:r>
      <w:r w:rsidR="00FD4B2F" w:rsidRPr="008D4E26">
        <w:rPr>
          <w:rFonts w:ascii="Times New Roman" w:hAnsi="Times New Roman" w:cs="Times New Roman"/>
        </w:rPr>
        <w:t xml:space="preserve"> </w:t>
      </w:r>
      <w:r w:rsidR="00FC001B" w:rsidRPr="008D4E26">
        <w:rPr>
          <w:rFonts w:ascii="Times New Roman" w:hAnsi="Times New Roman" w:cs="Times New Roman"/>
        </w:rPr>
        <w:t xml:space="preserve">е должен </w:t>
      </w:r>
      <w:r w:rsidR="00FD4B2F" w:rsidRPr="008D4E26">
        <w:rPr>
          <w:rFonts w:ascii="Times New Roman" w:hAnsi="Times New Roman" w:cs="Times New Roman"/>
        </w:rPr>
        <w:t xml:space="preserve">да обезбеди дека </w:t>
      </w:r>
      <w:r w:rsidR="00FD4B2F" w:rsidRPr="008D4E26">
        <w:rPr>
          <w:rFonts w:ascii="Times New Roman" w:hAnsi="Times New Roman" w:cs="Times New Roman"/>
          <w:lang w:val="en-GB" w:eastAsia="en-GB"/>
        </w:rPr>
        <w:t>корисничките</w:t>
      </w:r>
      <w:r w:rsidR="00C70AF6"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сигурносни обележја</w:t>
      </w:r>
      <w:r w:rsidR="00C70AF6" w:rsidRPr="008D4E26">
        <w:rPr>
          <w:rFonts w:ascii="Times New Roman" w:hAnsi="Times New Roman" w:cs="Times New Roman"/>
        </w:rPr>
        <w:t xml:space="preserve"> </w:t>
      </w:r>
      <w:r w:rsidR="00FD4B2F" w:rsidRPr="008D4E26">
        <w:rPr>
          <w:rFonts w:ascii="Times New Roman" w:hAnsi="Times New Roman" w:cs="Times New Roman"/>
        </w:rPr>
        <w:t>не се достапни за други лица, освен за корисникот и издавачот на корисничките</w:t>
      </w:r>
      <w:r w:rsidR="00C70AF6" w:rsidRPr="008D4E26">
        <w:rPr>
          <w:rFonts w:ascii="Times New Roman" w:hAnsi="Times New Roman" w:cs="Times New Roman"/>
        </w:rPr>
        <w:t xml:space="preserve"> </w:t>
      </w:r>
      <w:r w:rsidR="00FD4B2F" w:rsidRPr="008D4E26">
        <w:rPr>
          <w:rFonts w:ascii="Times New Roman" w:hAnsi="Times New Roman" w:cs="Times New Roman"/>
        </w:rPr>
        <w:t xml:space="preserve">сигурносни обележја и дека </w:t>
      </w:r>
      <w:r w:rsidR="00FC001B" w:rsidRPr="008D4E26">
        <w:rPr>
          <w:rFonts w:ascii="Times New Roman" w:hAnsi="Times New Roman" w:cs="Times New Roman"/>
        </w:rPr>
        <w:t xml:space="preserve">нивниот </w:t>
      </w:r>
      <w:r w:rsidR="00FD4B2F" w:rsidRPr="008D4E26">
        <w:rPr>
          <w:rFonts w:ascii="Times New Roman" w:hAnsi="Times New Roman" w:cs="Times New Roman"/>
        </w:rPr>
        <w:t>пренос</w:t>
      </w:r>
      <w:r w:rsidR="00FC001B" w:rsidRPr="008D4E26">
        <w:rPr>
          <w:rFonts w:ascii="Times New Roman" w:hAnsi="Times New Roman" w:cs="Times New Roman"/>
        </w:rPr>
        <w:t xml:space="preserve"> од страна на</w:t>
      </w:r>
      <w:r w:rsidR="00FD4B2F" w:rsidRPr="008D4E26">
        <w:rPr>
          <w:rFonts w:ascii="Times New Roman" w:hAnsi="Times New Roman" w:cs="Times New Roman"/>
        </w:rPr>
        <w:t xml:space="preserve"> </w:t>
      </w:r>
      <w:r w:rsidR="00FC001B" w:rsidRPr="008D4E26">
        <w:rPr>
          <w:rFonts w:ascii="Times New Roman" w:hAnsi="Times New Roman" w:cs="Times New Roman"/>
        </w:rPr>
        <w:t xml:space="preserve">давателот на услуги за давање информации за платежните сметки се </w:t>
      </w:r>
      <w:r w:rsidR="00FD4B2F" w:rsidRPr="008D4E26">
        <w:rPr>
          <w:rFonts w:ascii="Times New Roman" w:hAnsi="Times New Roman" w:cs="Times New Roman"/>
        </w:rPr>
        <w:t>врши преку безбедни и ефикасни канали;</w:t>
      </w:r>
    </w:p>
    <w:p w:rsidR="00FC001B"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3</w:t>
      </w:r>
      <w:r w:rsidR="0055592C">
        <w:rPr>
          <w:rFonts w:ascii="Times New Roman" w:hAnsi="Times New Roman" w:cs="Times New Roman"/>
        </w:rPr>
        <w:t>)</w:t>
      </w:r>
      <w:r w:rsidR="00FD4B2F" w:rsidRPr="008D4E26">
        <w:rPr>
          <w:rFonts w:ascii="Times New Roman" w:hAnsi="Times New Roman" w:cs="Times New Roman"/>
        </w:rPr>
        <w:t xml:space="preserve"> </w:t>
      </w:r>
      <w:r w:rsidR="00FC001B" w:rsidRPr="008D4E26">
        <w:rPr>
          <w:rFonts w:ascii="Times New Roman" w:hAnsi="Times New Roman" w:cs="Times New Roman"/>
        </w:rPr>
        <w:t xml:space="preserve">е должен </w:t>
      </w:r>
      <w:r w:rsidR="00FD4B2F" w:rsidRPr="008D4E26">
        <w:rPr>
          <w:rFonts w:ascii="Times New Roman" w:hAnsi="Times New Roman" w:cs="Times New Roman"/>
        </w:rPr>
        <w:t xml:space="preserve">при секоја </w:t>
      </w:r>
      <w:r w:rsidR="00FC001B" w:rsidRPr="008D4E26">
        <w:rPr>
          <w:rFonts w:ascii="Times New Roman" w:hAnsi="Times New Roman" w:cs="Times New Roman"/>
        </w:rPr>
        <w:t>комуникација</w:t>
      </w:r>
      <w:r w:rsidR="00FD4B2F" w:rsidRPr="008D4E26">
        <w:rPr>
          <w:rFonts w:ascii="Times New Roman" w:hAnsi="Times New Roman" w:cs="Times New Roman"/>
        </w:rPr>
        <w:t xml:space="preserve"> да го потврди својот идентитет кај </w:t>
      </w:r>
      <w:r w:rsidR="00141F61" w:rsidRPr="008D4E26">
        <w:rPr>
          <w:rFonts w:ascii="Times New Roman" w:hAnsi="Times New Roman" w:cs="Times New Roman"/>
        </w:rPr>
        <w:t>давателот</w:t>
      </w:r>
      <w:r w:rsidR="00FD4B2F" w:rsidRPr="008D4E26">
        <w:rPr>
          <w:rFonts w:ascii="Times New Roman" w:hAnsi="Times New Roman" w:cs="Times New Roman"/>
        </w:rPr>
        <w:t xml:space="preserve"> на платежни услуги ко</w:t>
      </w:r>
      <w:r w:rsidR="00141F61" w:rsidRPr="008D4E26">
        <w:rPr>
          <w:rFonts w:ascii="Times New Roman" w:hAnsi="Times New Roman" w:cs="Times New Roman"/>
        </w:rPr>
        <w:t>ј</w:t>
      </w:r>
      <w:r w:rsidR="00F063F5">
        <w:rPr>
          <w:rFonts w:ascii="Times New Roman" w:hAnsi="Times New Roman" w:cs="Times New Roman"/>
        </w:rPr>
        <w:t>што</w:t>
      </w:r>
      <w:r w:rsidR="00141F61" w:rsidRPr="008D4E26">
        <w:rPr>
          <w:rFonts w:ascii="Times New Roman" w:hAnsi="Times New Roman" w:cs="Times New Roman"/>
        </w:rPr>
        <w:t xml:space="preserve"> </w:t>
      </w:r>
      <w:r w:rsidR="00C70AF6" w:rsidRPr="008D4E26">
        <w:rPr>
          <w:rFonts w:ascii="Times New Roman" w:hAnsi="Times New Roman" w:cs="Times New Roman"/>
        </w:rPr>
        <w:t>ја</w:t>
      </w:r>
      <w:r w:rsidR="00FD4B2F" w:rsidRPr="008D4E26">
        <w:rPr>
          <w:rFonts w:ascii="Times New Roman" w:hAnsi="Times New Roman" w:cs="Times New Roman"/>
        </w:rPr>
        <w:t xml:space="preserve"> </w:t>
      </w:r>
      <w:r w:rsidR="00F063F5">
        <w:rPr>
          <w:rFonts w:ascii="Times New Roman" w:hAnsi="Times New Roman" w:cs="Times New Roman"/>
        </w:rPr>
        <w:t>одржува</w:t>
      </w:r>
      <w:r w:rsidR="00FD4B2F" w:rsidRPr="008D4E26">
        <w:rPr>
          <w:rFonts w:ascii="Times New Roman" w:hAnsi="Times New Roman" w:cs="Times New Roman"/>
        </w:rPr>
        <w:t xml:space="preserve"> платежн</w:t>
      </w:r>
      <w:r w:rsidR="00C70AF6" w:rsidRPr="008D4E26">
        <w:rPr>
          <w:rFonts w:ascii="Times New Roman" w:hAnsi="Times New Roman" w:cs="Times New Roman"/>
        </w:rPr>
        <w:t>ата</w:t>
      </w:r>
      <w:r w:rsidR="00FD4B2F" w:rsidRPr="008D4E26">
        <w:rPr>
          <w:rFonts w:ascii="Times New Roman" w:hAnsi="Times New Roman" w:cs="Times New Roman"/>
        </w:rPr>
        <w:t xml:space="preserve"> сметк</w:t>
      </w:r>
      <w:r w:rsidR="00C70AF6" w:rsidRPr="008D4E26">
        <w:rPr>
          <w:rFonts w:ascii="Times New Roman" w:hAnsi="Times New Roman" w:cs="Times New Roman"/>
        </w:rPr>
        <w:t>а</w:t>
      </w:r>
      <w:r w:rsidR="00FD4B2F" w:rsidRPr="008D4E26">
        <w:rPr>
          <w:rFonts w:ascii="Times New Roman" w:hAnsi="Times New Roman" w:cs="Times New Roman"/>
        </w:rPr>
        <w:t xml:space="preserve"> на корисникот на платежни услуги и </w:t>
      </w:r>
      <w:r w:rsidR="00141F61" w:rsidRPr="008D4E26">
        <w:rPr>
          <w:rFonts w:ascii="Times New Roman" w:hAnsi="Times New Roman" w:cs="Times New Roman"/>
        </w:rPr>
        <w:t>со давателот на платежни услуги кој</w:t>
      </w:r>
      <w:r w:rsidR="00F063F5">
        <w:rPr>
          <w:rFonts w:ascii="Times New Roman" w:hAnsi="Times New Roman" w:cs="Times New Roman"/>
        </w:rPr>
        <w:t>што</w:t>
      </w:r>
      <w:r w:rsidR="00141F61" w:rsidRPr="008D4E26">
        <w:rPr>
          <w:rFonts w:ascii="Times New Roman" w:hAnsi="Times New Roman" w:cs="Times New Roman"/>
        </w:rPr>
        <w:t xml:space="preserve"> ја </w:t>
      </w:r>
      <w:r w:rsidR="00F063F5">
        <w:rPr>
          <w:rFonts w:ascii="Times New Roman" w:hAnsi="Times New Roman" w:cs="Times New Roman"/>
        </w:rPr>
        <w:t>одржува</w:t>
      </w:r>
      <w:r w:rsidR="00141F61" w:rsidRPr="008D4E26">
        <w:rPr>
          <w:rFonts w:ascii="Times New Roman" w:hAnsi="Times New Roman" w:cs="Times New Roman"/>
        </w:rPr>
        <w:t xml:space="preserve"> платежната сметка и со корисникот на платежни услуги </w:t>
      </w:r>
      <w:r w:rsidR="00C70AF6" w:rsidRPr="008D4E26">
        <w:rPr>
          <w:rFonts w:ascii="Times New Roman" w:hAnsi="Times New Roman" w:cs="Times New Roman"/>
        </w:rPr>
        <w:t xml:space="preserve">да </w:t>
      </w:r>
      <w:r w:rsidR="00FD4B2F" w:rsidRPr="008D4E26">
        <w:rPr>
          <w:rFonts w:ascii="Times New Roman" w:hAnsi="Times New Roman" w:cs="Times New Roman"/>
        </w:rPr>
        <w:t xml:space="preserve">комуницира на сигурен начин согласно </w:t>
      </w:r>
      <w:r w:rsidR="00DE2325" w:rsidRPr="008D4E26">
        <w:rPr>
          <w:rFonts w:ascii="Times New Roman" w:hAnsi="Times New Roman" w:cs="Times New Roman"/>
        </w:rPr>
        <w:t>со стандардите за комуникација пропишани од страна на Народната банка со подзаконскиот акт од член</w:t>
      </w:r>
      <w:r w:rsidR="0055592C">
        <w:rPr>
          <w:rFonts w:ascii="Times New Roman" w:hAnsi="Times New Roman" w:cs="Times New Roman"/>
        </w:rPr>
        <w:t xml:space="preserve"> </w:t>
      </w:r>
      <w:r w:rsidR="00F25CB7" w:rsidRPr="00E80372">
        <w:rPr>
          <w:rFonts w:ascii="Times New Roman" w:hAnsi="Times New Roman" w:cs="Times New Roman"/>
        </w:rPr>
        <w:t>12</w:t>
      </w:r>
      <w:r w:rsidR="00F25CB7" w:rsidRPr="00E80372">
        <w:rPr>
          <w:rFonts w:ascii="Times New Roman" w:hAnsi="Times New Roman" w:cs="Times New Roman"/>
          <w:lang w:val="en-US"/>
        </w:rPr>
        <w:t>5</w:t>
      </w:r>
      <w:r w:rsidR="00F25CB7">
        <w:rPr>
          <w:rFonts w:ascii="Times New Roman" w:hAnsi="Times New Roman" w:cs="Times New Roman"/>
        </w:rPr>
        <w:t xml:space="preserve"> став (1)</w:t>
      </w:r>
      <w:r w:rsidR="00DE2325" w:rsidRPr="008D4E26">
        <w:rPr>
          <w:rFonts w:ascii="Times New Roman" w:hAnsi="Times New Roman" w:cs="Times New Roman"/>
        </w:rPr>
        <w:t xml:space="preserve"> на овој закон</w:t>
      </w:r>
      <w:r w:rsidR="00FD4B2F" w:rsidRPr="008D4E26">
        <w:rPr>
          <w:rFonts w:ascii="Times New Roman" w:hAnsi="Times New Roman" w:cs="Times New Roman"/>
        </w:rPr>
        <w:t>;</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4</w:t>
      </w:r>
      <w:r w:rsidR="0055592C">
        <w:rPr>
          <w:rFonts w:ascii="Times New Roman" w:hAnsi="Times New Roman" w:cs="Times New Roman"/>
        </w:rPr>
        <w:t>)</w:t>
      </w:r>
      <w:r w:rsidR="00FD4B2F" w:rsidRPr="008D4E26">
        <w:rPr>
          <w:rFonts w:ascii="Times New Roman" w:hAnsi="Times New Roman" w:cs="Times New Roman"/>
        </w:rPr>
        <w:t xml:space="preserve"> </w:t>
      </w:r>
      <w:r w:rsidR="00FC001B" w:rsidRPr="008D4E26">
        <w:rPr>
          <w:rFonts w:ascii="Times New Roman" w:hAnsi="Times New Roman" w:cs="Times New Roman"/>
        </w:rPr>
        <w:t xml:space="preserve">е должен </w:t>
      </w:r>
      <w:r w:rsidR="00FD4B2F" w:rsidRPr="008D4E26">
        <w:rPr>
          <w:rFonts w:ascii="Times New Roman" w:hAnsi="Times New Roman" w:cs="Times New Roman"/>
        </w:rPr>
        <w:t>да пристапува само до информациите од посочените платежни сметки и платежните трансакции поврзани со нив;</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5</w:t>
      </w:r>
      <w:r w:rsidR="0055592C">
        <w:rPr>
          <w:rFonts w:ascii="Times New Roman" w:hAnsi="Times New Roman" w:cs="Times New Roman"/>
        </w:rPr>
        <w:t>)</w:t>
      </w:r>
      <w:r w:rsidR="00FD4B2F" w:rsidRPr="008D4E26">
        <w:rPr>
          <w:rFonts w:ascii="Times New Roman" w:hAnsi="Times New Roman" w:cs="Times New Roman"/>
        </w:rPr>
        <w:t xml:space="preserve"> </w:t>
      </w:r>
      <w:r w:rsidR="00FC001B" w:rsidRPr="008D4E26">
        <w:rPr>
          <w:rFonts w:ascii="Times New Roman" w:hAnsi="Times New Roman" w:cs="Times New Roman"/>
        </w:rPr>
        <w:t xml:space="preserve">не смее </w:t>
      </w:r>
      <w:r w:rsidR="00FD4B2F" w:rsidRPr="008D4E26">
        <w:rPr>
          <w:rFonts w:ascii="Times New Roman" w:hAnsi="Times New Roman" w:cs="Times New Roman"/>
        </w:rPr>
        <w:t>да бара чувствителни податоци за плаќањат</w:t>
      </w:r>
      <w:r w:rsidR="003872B9" w:rsidRPr="008D4E26">
        <w:rPr>
          <w:rFonts w:ascii="Times New Roman" w:hAnsi="Times New Roman" w:cs="Times New Roman"/>
        </w:rPr>
        <w:t>а во врска со платежните сметки</w:t>
      </w:r>
      <w:r w:rsidR="00FD4B2F" w:rsidRPr="008D4E26">
        <w:rPr>
          <w:rFonts w:ascii="Times New Roman" w:hAnsi="Times New Roman" w:cs="Times New Roman"/>
        </w:rPr>
        <w:t xml:space="preserve"> и</w:t>
      </w:r>
    </w:p>
    <w:p w:rsidR="00FC001B"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6</w:t>
      </w:r>
      <w:r w:rsidR="00BA59A7">
        <w:rPr>
          <w:rFonts w:ascii="Times New Roman" w:hAnsi="Times New Roman" w:cs="Times New Roman"/>
        </w:rPr>
        <w:t>)</w:t>
      </w:r>
      <w:r w:rsidR="00FD4B2F" w:rsidRPr="008D4E26">
        <w:rPr>
          <w:rFonts w:ascii="Times New Roman" w:hAnsi="Times New Roman" w:cs="Times New Roman"/>
        </w:rPr>
        <w:t xml:space="preserve"> </w:t>
      </w:r>
      <w:r w:rsidR="00FC001B" w:rsidRPr="008D4E26">
        <w:rPr>
          <w:rFonts w:ascii="Times New Roman" w:hAnsi="Times New Roman" w:cs="Times New Roman"/>
        </w:rPr>
        <w:t xml:space="preserve">не смее </w:t>
      </w:r>
      <w:r w:rsidR="00FD4B2F" w:rsidRPr="008D4E26">
        <w:rPr>
          <w:rFonts w:ascii="Times New Roman" w:hAnsi="Times New Roman" w:cs="Times New Roman"/>
        </w:rPr>
        <w:t>да користи, пристапува или чува било какви податоци</w:t>
      </w:r>
      <w:r w:rsidR="00141F61" w:rsidRPr="008D4E26">
        <w:rPr>
          <w:rFonts w:ascii="Times New Roman" w:hAnsi="Times New Roman" w:cs="Times New Roman"/>
        </w:rPr>
        <w:t xml:space="preserve"> за други </w:t>
      </w:r>
      <w:r w:rsidR="00FD4B2F" w:rsidRPr="008D4E26">
        <w:rPr>
          <w:rFonts w:ascii="Times New Roman" w:hAnsi="Times New Roman" w:cs="Times New Roman"/>
        </w:rPr>
        <w:t>цели</w:t>
      </w:r>
      <w:r w:rsidR="00141F61" w:rsidRPr="008D4E26">
        <w:rPr>
          <w:rFonts w:ascii="Times New Roman" w:hAnsi="Times New Roman" w:cs="Times New Roman"/>
        </w:rPr>
        <w:t>, освен</w:t>
      </w:r>
      <w:r w:rsidR="00FD4B2F" w:rsidRPr="008D4E26">
        <w:rPr>
          <w:rFonts w:ascii="Times New Roman" w:hAnsi="Times New Roman" w:cs="Times New Roman"/>
        </w:rPr>
        <w:t xml:space="preserve"> вршењето</w:t>
      </w:r>
      <w:r w:rsidR="00141F61" w:rsidRPr="008D4E26">
        <w:rPr>
          <w:rFonts w:ascii="Times New Roman" w:hAnsi="Times New Roman" w:cs="Times New Roman"/>
        </w:rPr>
        <w:t xml:space="preserve"> на</w:t>
      </w:r>
      <w:r w:rsidR="00FD4B2F" w:rsidRPr="008D4E26">
        <w:rPr>
          <w:rFonts w:ascii="Times New Roman" w:hAnsi="Times New Roman" w:cs="Times New Roman"/>
        </w:rPr>
        <w:t xml:space="preserve"> услуга</w:t>
      </w:r>
      <w:r w:rsidR="006B73D0" w:rsidRPr="008D4E26">
        <w:rPr>
          <w:rFonts w:ascii="Times New Roman" w:hAnsi="Times New Roman" w:cs="Times New Roman"/>
        </w:rPr>
        <w:t>та</w:t>
      </w:r>
      <w:r w:rsidR="00FD4B2F" w:rsidRPr="008D4E26">
        <w:rPr>
          <w:rFonts w:ascii="Times New Roman" w:hAnsi="Times New Roman" w:cs="Times New Roman"/>
        </w:rPr>
        <w:t xml:space="preserve"> за давање информации за платежните сметки </w:t>
      </w:r>
      <w:r w:rsidR="00141F61" w:rsidRPr="008D4E26">
        <w:rPr>
          <w:rFonts w:ascii="Times New Roman" w:hAnsi="Times New Roman" w:cs="Times New Roman"/>
        </w:rPr>
        <w:t xml:space="preserve">како што </w:t>
      </w:r>
      <w:r w:rsidR="00600143" w:rsidRPr="008D4E26">
        <w:rPr>
          <w:rFonts w:ascii="Times New Roman" w:hAnsi="Times New Roman" w:cs="Times New Roman"/>
          <w:noProof/>
        </w:rPr>
        <w:t>изречно</w:t>
      </w:r>
      <w:r w:rsidR="00600143" w:rsidRPr="008D4E26" w:rsidDel="00600143">
        <w:rPr>
          <w:rFonts w:ascii="Times New Roman" w:hAnsi="Times New Roman" w:cs="Times New Roman"/>
        </w:rPr>
        <w:t xml:space="preserve"> </w:t>
      </w:r>
      <w:r w:rsidR="00141F61" w:rsidRPr="008D4E26">
        <w:rPr>
          <w:rFonts w:ascii="Times New Roman" w:hAnsi="Times New Roman" w:cs="Times New Roman"/>
        </w:rPr>
        <w:t xml:space="preserve">е </w:t>
      </w:r>
      <w:r w:rsidR="00FD4B2F" w:rsidRPr="008D4E26">
        <w:rPr>
          <w:rFonts w:ascii="Times New Roman" w:hAnsi="Times New Roman" w:cs="Times New Roman"/>
        </w:rPr>
        <w:t>побаран</w:t>
      </w:r>
      <w:r w:rsidR="00141F61" w:rsidRPr="008D4E26">
        <w:rPr>
          <w:rFonts w:ascii="Times New Roman" w:hAnsi="Times New Roman" w:cs="Times New Roman"/>
        </w:rPr>
        <w:t>о</w:t>
      </w:r>
      <w:r w:rsidR="00FD4B2F" w:rsidRPr="008D4E26">
        <w:rPr>
          <w:rFonts w:ascii="Times New Roman" w:hAnsi="Times New Roman" w:cs="Times New Roman"/>
        </w:rPr>
        <w:t xml:space="preserve"> од корисникот на платежните услуги, во согласност со прописите за заштита на податоци.</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(4) </w:t>
      </w:r>
      <w:r w:rsidR="00F96042" w:rsidRPr="008D4E26">
        <w:rPr>
          <w:rFonts w:ascii="Times New Roman" w:hAnsi="Times New Roman" w:cs="Times New Roman"/>
        </w:rPr>
        <w:t>Д</w:t>
      </w:r>
      <w:r w:rsidRPr="008D4E26">
        <w:rPr>
          <w:rFonts w:ascii="Times New Roman" w:hAnsi="Times New Roman" w:cs="Times New Roman"/>
        </w:rPr>
        <w:t xml:space="preserve">авателот на платежни услуги којшто ја одржува платежната сметка </w:t>
      </w:r>
      <w:r w:rsidR="00F96042" w:rsidRPr="008D4E26">
        <w:rPr>
          <w:rFonts w:ascii="Times New Roman" w:hAnsi="Times New Roman" w:cs="Times New Roman"/>
        </w:rPr>
        <w:t xml:space="preserve">во однос на платежните сметки </w:t>
      </w:r>
      <w:r w:rsidR="00141F61" w:rsidRPr="008D4E26">
        <w:rPr>
          <w:rFonts w:ascii="Times New Roman" w:hAnsi="Times New Roman" w:cs="Times New Roman"/>
        </w:rPr>
        <w:t xml:space="preserve">е </w:t>
      </w:r>
      <w:r w:rsidRPr="008D4E26">
        <w:rPr>
          <w:rFonts w:ascii="Times New Roman" w:hAnsi="Times New Roman" w:cs="Times New Roman"/>
        </w:rPr>
        <w:t>должен:</w:t>
      </w:r>
    </w:p>
    <w:p w:rsidR="00FD4B2F" w:rsidRPr="008D4E26" w:rsidRDefault="00A6065C" w:rsidP="00FD4B2F">
      <w:pPr>
        <w:spacing w:after="0" w:line="240" w:lineRule="auto"/>
        <w:jc w:val="both"/>
        <w:rPr>
          <w:rFonts w:ascii="Times New Roman" w:hAnsi="Times New Roman" w:cs="Times New Roman"/>
        </w:rPr>
      </w:pPr>
      <w:r>
        <w:rPr>
          <w:rFonts w:ascii="Times New Roman" w:hAnsi="Times New Roman" w:cs="Times New Roman"/>
          <w:lang w:val="en-US"/>
        </w:rPr>
        <w:t>1</w:t>
      </w:r>
      <w:r w:rsidR="00BA59A7">
        <w:rPr>
          <w:rFonts w:ascii="Times New Roman" w:hAnsi="Times New Roman" w:cs="Times New Roman"/>
        </w:rPr>
        <w:t>)</w:t>
      </w:r>
      <w:r w:rsidR="00FD4B2F" w:rsidRPr="008D4E26">
        <w:rPr>
          <w:rFonts w:ascii="Times New Roman" w:hAnsi="Times New Roman" w:cs="Times New Roman"/>
        </w:rPr>
        <w:t xml:space="preserve"> да комуницира на сигурен начин со давателите на услуги за давање информации за платежните сметки, </w:t>
      </w:r>
      <w:r w:rsidR="00DE2325" w:rsidRPr="008D4E26">
        <w:rPr>
          <w:rFonts w:ascii="Times New Roman" w:hAnsi="Times New Roman" w:cs="Times New Roman"/>
        </w:rPr>
        <w:t>согласно со стандардите за комуникација пропишани од страна на Народната банка со подзаконскиот акт од член</w:t>
      </w:r>
      <w:r w:rsidR="00247018">
        <w:rPr>
          <w:rFonts w:ascii="Times New Roman" w:hAnsi="Times New Roman" w:cs="Times New Roman"/>
        </w:rPr>
        <w:t xml:space="preserve"> </w:t>
      </w:r>
      <w:r w:rsidR="00247018" w:rsidRPr="00E80372">
        <w:rPr>
          <w:rFonts w:ascii="Times New Roman" w:hAnsi="Times New Roman" w:cs="Times New Roman"/>
        </w:rPr>
        <w:t>12</w:t>
      </w:r>
      <w:r w:rsidR="00247018" w:rsidRPr="00E80372">
        <w:rPr>
          <w:rFonts w:ascii="Times New Roman" w:hAnsi="Times New Roman" w:cs="Times New Roman"/>
          <w:lang w:val="en-US"/>
        </w:rPr>
        <w:t>5</w:t>
      </w:r>
      <w:r w:rsidR="00247018">
        <w:rPr>
          <w:rFonts w:ascii="Times New Roman" w:hAnsi="Times New Roman" w:cs="Times New Roman"/>
        </w:rPr>
        <w:t xml:space="preserve"> став (1) на</w:t>
      </w:r>
      <w:r w:rsidR="00DE2325" w:rsidRPr="008D4E26">
        <w:rPr>
          <w:rFonts w:ascii="Times New Roman" w:hAnsi="Times New Roman" w:cs="Times New Roman"/>
        </w:rPr>
        <w:t xml:space="preserve"> овој закон</w:t>
      </w:r>
      <w:r w:rsidR="00FD4B2F" w:rsidRPr="008D4E26">
        <w:rPr>
          <w:rFonts w:ascii="Times New Roman" w:hAnsi="Times New Roman" w:cs="Times New Roman"/>
        </w:rPr>
        <w:t xml:space="preserve"> и</w:t>
      </w:r>
    </w:p>
    <w:p w:rsidR="00FD4B2F" w:rsidRPr="008D4E26" w:rsidRDefault="00A6065C"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US"/>
        </w:rPr>
        <w:t>2</w:t>
      </w:r>
      <w:r w:rsidR="00BA59A7">
        <w:rPr>
          <w:rFonts w:ascii="Times New Roman" w:hAnsi="Times New Roman" w:cs="Times New Roman"/>
        </w:rPr>
        <w:t xml:space="preserve">) </w:t>
      </w:r>
      <w:r w:rsidR="00FD4B2F" w:rsidRPr="008D4E26">
        <w:rPr>
          <w:rFonts w:ascii="Times New Roman" w:hAnsi="Times New Roman" w:cs="Times New Roman"/>
        </w:rPr>
        <w:t xml:space="preserve">да постапува со барањата за податоци упатени од страна на давателите на услуги за давање информации за платежните сметки на </w:t>
      </w:r>
      <w:r w:rsidR="007848C0" w:rsidRPr="008D4E26">
        <w:rPr>
          <w:rFonts w:ascii="Times New Roman" w:hAnsi="Times New Roman" w:cs="Times New Roman"/>
        </w:rPr>
        <w:t>идентичен</w:t>
      </w:r>
      <w:r w:rsidR="00FD4B2F" w:rsidRPr="008D4E26">
        <w:rPr>
          <w:rFonts w:ascii="Times New Roman" w:hAnsi="Times New Roman" w:cs="Times New Roman"/>
        </w:rPr>
        <w:t xml:space="preserve"> начин, освен </w:t>
      </w:r>
      <w:r w:rsidR="00C70AF6" w:rsidRPr="008D4E26">
        <w:rPr>
          <w:rFonts w:ascii="Times New Roman" w:hAnsi="Times New Roman" w:cs="Times New Roman"/>
        </w:rPr>
        <w:t>кога различно</w:t>
      </w:r>
      <w:r w:rsidR="00F96042" w:rsidRPr="008D4E26">
        <w:rPr>
          <w:rFonts w:ascii="Times New Roman" w:hAnsi="Times New Roman" w:cs="Times New Roman"/>
        </w:rPr>
        <w:t>то</w:t>
      </w:r>
      <w:r w:rsidR="00C70AF6" w:rsidRPr="008D4E26">
        <w:rPr>
          <w:rFonts w:ascii="Times New Roman" w:hAnsi="Times New Roman" w:cs="Times New Roman"/>
        </w:rPr>
        <w:t xml:space="preserve"> постапување е неопходно</w:t>
      </w:r>
      <w:r w:rsidR="00FD4B2F" w:rsidRPr="008D4E26">
        <w:rPr>
          <w:rFonts w:ascii="Times New Roman" w:hAnsi="Times New Roman" w:cs="Times New Roman"/>
        </w:rPr>
        <w:t xml:space="preserve"> поради </w:t>
      </w:r>
      <w:r w:rsidR="006267F8">
        <w:rPr>
          <w:rFonts w:ascii="Times New Roman" w:hAnsi="Times New Roman" w:cs="Times New Roman"/>
        </w:rPr>
        <w:t>објективно</w:t>
      </w:r>
      <w:r w:rsidR="006267F8" w:rsidRPr="008D4E26">
        <w:rPr>
          <w:rFonts w:ascii="Times New Roman" w:hAnsi="Times New Roman" w:cs="Times New Roman"/>
        </w:rPr>
        <w:t xml:space="preserve"> </w:t>
      </w:r>
      <w:r w:rsidR="00FD4B2F" w:rsidRPr="008D4E26">
        <w:rPr>
          <w:rFonts w:ascii="Times New Roman" w:hAnsi="Times New Roman" w:cs="Times New Roman"/>
        </w:rPr>
        <w:t>оправдани причини.</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Ограничувања </w:t>
      </w:r>
      <w:r w:rsidRPr="008D4E26">
        <w:rPr>
          <w:rFonts w:ascii="Times New Roman" w:hAnsi="Times New Roman" w:cs="Times New Roman"/>
          <w:b/>
          <w:bCs/>
          <w:lang w:val="en-GB" w:eastAsia="en-GB"/>
        </w:rPr>
        <w:t xml:space="preserve">за користење </w:t>
      </w:r>
      <w:r w:rsidRPr="008D4E26">
        <w:rPr>
          <w:rFonts w:ascii="Times New Roman" w:hAnsi="Times New Roman" w:cs="Times New Roman"/>
          <w:b/>
          <w:lang w:val="en-GB" w:eastAsia="en-GB"/>
        </w:rPr>
        <w:t>на платен инструмент</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83</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005710EA" w:rsidRPr="008D4E26">
        <w:rPr>
          <w:rFonts w:ascii="Times New Roman" w:hAnsi="Times New Roman" w:cs="Times New Roman"/>
          <w:lang w:eastAsia="en-GB"/>
        </w:rPr>
        <w:t xml:space="preserve">Кога платниот инструмент </w:t>
      </w:r>
      <w:r w:rsidR="005710EA" w:rsidRPr="008D4E26">
        <w:rPr>
          <w:rFonts w:ascii="Times New Roman" w:hAnsi="Times New Roman" w:cs="Times New Roman"/>
          <w:lang w:val="en-GB" w:eastAsia="en-GB"/>
        </w:rPr>
        <w:t>се користи за давање на согласност</w:t>
      </w:r>
      <w:r w:rsidR="00A95F0E">
        <w:rPr>
          <w:rFonts w:ascii="Times New Roman" w:hAnsi="Times New Roman" w:cs="Times New Roman"/>
          <w:lang w:eastAsia="en-GB"/>
        </w:rPr>
        <w:t>а</w:t>
      </w:r>
      <w:r w:rsidR="005710EA" w:rsidRPr="008D4E26">
        <w:rPr>
          <w:rFonts w:ascii="Times New Roman" w:hAnsi="Times New Roman" w:cs="Times New Roman"/>
          <w:lang w:val="en-GB" w:eastAsia="en-GB"/>
        </w:rPr>
        <w:t xml:space="preserve"> за извршување на </w:t>
      </w:r>
      <w:r w:rsidR="005710EA" w:rsidRPr="008D4E26">
        <w:rPr>
          <w:rFonts w:ascii="Times New Roman" w:hAnsi="Times New Roman" w:cs="Times New Roman"/>
          <w:lang w:eastAsia="en-GB"/>
        </w:rPr>
        <w:t xml:space="preserve">платежната </w:t>
      </w:r>
      <w:r w:rsidR="005710EA" w:rsidRPr="008D4E26">
        <w:rPr>
          <w:rFonts w:ascii="Times New Roman" w:hAnsi="Times New Roman" w:cs="Times New Roman"/>
          <w:lang w:val="en-GB" w:eastAsia="en-GB"/>
        </w:rPr>
        <w:t>трансакција</w:t>
      </w:r>
      <w:r w:rsidR="005710EA" w:rsidRPr="008D4E26">
        <w:rPr>
          <w:rFonts w:ascii="Times New Roman" w:hAnsi="Times New Roman" w:cs="Times New Roman"/>
          <w:lang w:eastAsia="en-GB"/>
        </w:rPr>
        <w:t>, п</w:t>
      </w:r>
      <w:r w:rsidRPr="008D4E26">
        <w:rPr>
          <w:rFonts w:ascii="Times New Roman" w:hAnsi="Times New Roman" w:cs="Times New Roman"/>
          <w:lang w:val="en-GB" w:eastAsia="en-GB"/>
        </w:rPr>
        <w:t xml:space="preserve">лаќачот и неговиот давател на платежни услуги може да договорат ограничување на потрошениот износ за платежните трансакции кои се извршуваат преку </w:t>
      </w:r>
      <w:r w:rsidR="005710EA" w:rsidRPr="008D4E26">
        <w:rPr>
          <w:rFonts w:ascii="Times New Roman" w:hAnsi="Times New Roman" w:cs="Times New Roman"/>
          <w:lang w:eastAsia="en-GB"/>
        </w:rPr>
        <w:t>тој</w:t>
      </w:r>
      <w:r w:rsidR="005710EA" w:rsidRPr="008D4E26">
        <w:rPr>
          <w:rFonts w:ascii="Times New Roman" w:hAnsi="Times New Roman" w:cs="Times New Roman"/>
          <w:lang w:val="en-GB" w:eastAsia="en-GB"/>
        </w:rPr>
        <w:t xml:space="preserve"> платен инструмент</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Доколку е договорено во рамковниот договор, давателот на платежни услуги може да го блокира платниот</w:t>
      </w:r>
      <w:r w:rsidR="00BA5C8B"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инструмент, </w:t>
      </w:r>
      <w:r w:rsidRPr="001D333E">
        <w:rPr>
          <w:rFonts w:ascii="Times New Roman" w:hAnsi="Times New Roman" w:cs="Times New Roman"/>
          <w:lang w:val="en-GB" w:eastAsia="en-GB"/>
        </w:rPr>
        <w:t>заради</w:t>
      </w:r>
      <w:r w:rsidR="00727C4A" w:rsidRPr="001D333E">
        <w:rPr>
          <w:rFonts w:ascii="Times New Roman" w:hAnsi="Times New Roman" w:cs="Times New Roman"/>
          <w:lang w:eastAsia="en-GB"/>
        </w:rPr>
        <w:t xml:space="preserve"> </w:t>
      </w:r>
      <w:r w:rsidRPr="001D333E">
        <w:rPr>
          <w:rFonts w:ascii="Times New Roman" w:hAnsi="Times New Roman" w:cs="Times New Roman"/>
          <w:lang w:val="en-GB" w:eastAsia="en-GB"/>
        </w:rPr>
        <w:t>објективно оправдани причини поврзани</w:t>
      </w:r>
      <w:r w:rsidRPr="008D4E26">
        <w:rPr>
          <w:rFonts w:ascii="Times New Roman" w:hAnsi="Times New Roman" w:cs="Times New Roman"/>
          <w:lang w:val="en-GB" w:eastAsia="en-GB"/>
        </w:rPr>
        <w:t xml:space="preserve"> со:</w:t>
      </w:r>
    </w:p>
    <w:p w:rsidR="00FD4B2F" w:rsidRPr="008D4E26" w:rsidRDefault="00A6065C"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sidR="00551432">
        <w:rPr>
          <w:rFonts w:ascii="Times New Roman" w:hAnsi="Times New Roman" w:cs="Times New Roman"/>
          <w:lang w:eastAsia="en-GB"/>
        </w:rPr>
        <w:t>)</w:t>
      </w:r>
      <w:r w:rsidR="00FD4B2F" w:rsidRPr="008D4E26">
        <w:rPr>
          <w:rFonts w:ascii="Times New Roman" w:hAnsi="Times New Roman" w:cs="Times New Roman"/>
          <w:lang w:val="en-GB" w:eastAsia="en-GB"/>
        </w:rPr>
        <w:t xml:space="preserve"> сигурноста на платниот инструмент;</w:t>
      </w:r>
    </w:p>
    <w:p w:rsidR="00FD4B2F" w:rsidRPr="008D4E26" w:rsidRDefault="00A6065C" w:rsidP="00FD4B2F">
      <w:pPr>
        <w:spacing w:after="0" w:line="240" w:lineRule="auto"/>
        <w:jc w:val="both"/>
        <w:rPr>
          <w:rFonts w:ascii="Times New Roman" w:hAnsi="Times New Roman" w:cs="Times New Roman"/>
          <w:lang w:eastAsia="en-GB"/>
        </w:rPr>
      </w:pPr>
      <w:r>
        <w:rPr>
          <w:rFonts w:ascii="Times New Roman" w:hAnsi="Times New Roman" w:cs="Times New Roman"/>
          <w:lang w:val="en-GB" w:eastAsia="en-GB"/>
        </w:rPr>
        <w:t>2</w:t>
      </w:r>
      <w:r w:rsidR="00551432">
        <w:rPr>
          <w:rFonts w:ascii="Times New Roman" w:hAnsi="Times New Roman" w:cs="Times New Roman"/>
          <w:lang w:eastAsia="en-GB"/>
        </w:rPr>
        <w:t>)</w:t>
      </w:r>
      <w:r w:rsidR="00FD4B2F" w:rsidRPr="008D4E26">
        <w:rPr>
          <w:rFonts w:ascii="Times New Roman" w:hAnsi="Times New Roman" w:cs="Times New Roman"/>
          <w:lang w:val="en-GB" w:eastAsia="en-GB"/>
        </w:rPr>
        <w:t xml:space="preserve"> сомнеж за неавторизирано или измамничко к</w:t>
      </w:r>
      <w:r w:rsidR="00D42840" w:rsidRPr="008D4E26">
        <w:rPr>
          <w:rFonts w:ascii="Times New Roman" w:hAnsi="Times New Roman" w:cs="Times New Roman"/>
          <w:lang w:val="en-GB" w:eastAsia="en-GB"/>
        </w:rPr>
        <w:t>ористење на платниот инструмент</w:t>
      </w:r>
      <w:r w:rsidR="00727C4A" w:rsidRPr="008D4E26">
        <w:rPr>
          <w:rFonts w:ascii="Times New Roman" w:hAnsi="Times New Roman" w:cs="Times New Roman"/>
          <w:lang w:eastAsia="en-GB"/>
        </w:rPr>
        <w:t xml:space="preserve"> </w:t>
      </w:r>
      <w:r w:rsidR="00D42840" w:rsidRPr="008D4E26">
        <w:rPr>
          <w:rFonts w:ascii="Times New Roman" w:hAnsi="Times New Roman" w:cs="Times New Roman"/>
          <w:lang w:val="en-GB" w:eastAsia="en-GB"/>
        </w:rPr>
        <w:t>или</w:t>
      </w:r>
    </w:p>
    <w:p w:rsidR="00112385" w:rsidRPr="008D4E26" w:rsidRDefault="00A6065C" w:rsidP="00FD4B2F">
      <w:pPr>
        <w:spacing w:after="0" w:line="240" w:lineRule="auto"/>
        <w:jc w:val="both"/>
        <w:rPr>
          <w:rFonts w:ascii="Times New Roman" w:hAnsi="Times New Roman" w:cs="Times New Roman"/>
          <w:lang w:eastAsia="en-GB"/>
        </w:rPr>
      </w:pPr>
      <w:r>
        <w:rPr>
          <w:rFonts w:ascii="Times New Roman" w:hAnsi="Times New Roman" w:cs="Times New Roman"/>
          <w:lang w:val="en-GB" w:eastAsia="en-GB"/>
        </w:rPr>
        <w:t>3</w:t>
      </w:r>
      <w:r w:rsidR="00551432">
        <w:rPr>
          <w:rFonts w:ascii="Times New Roman" w:hAnsi="Times New Roman" w:cs="Times New Roman"/>
          <w:lang w:eastAsia="en-GB"/>
        </w:rPr>
        <w:t>)</w:t>
      </w:r>
      <w:r w:rsidR="00FD4B2F" w:rsidRPr="008D4E26">
        <w:rPr>
          <w:rFonts w:ascii="Times New Roman" w:hAnsi="Times New Roman" w:cs="Times New Roman"/>
          <w:lang w:val="en-GB" w:eastAsia="en-GB"/>
        </w:rPr>
        <w:t xml:space="preserve"> значително зголемен ризик дека плаќачот нема да</w:t>
      </w:r>
      <w:r w:rsidR="00BA5C8B"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може да ги исполни своите парични обврски</w:t>
      </w:r>
      <w:r w:rsidR="006D24E9"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поврзан</w:t>
      </w:r>
      <w:r w:rsidR="000B4D05" w:rsidRPr="008D4E26">
        <w:rPr>
          <w:rFonts w:ascii="Times New Roman" w:hAnsi="Times New Roman" w:cs="Times New Roman"/>
          <w:lang w:eastAsia="en-GB"/>
        </w:rPr>
        <w:t>и</w:t>
      </w:r>
      <w:r w:rsidR="00FD4B2F" w:rsidRPr="008D4E26">
        <w:rPr>
          <w:rFonts w:ascii="Times New Roman" w:hAnsi="Times New Roman" w:cs="Times New Roman"/>
          <w:lang w:val="en-GB" w:eastAsia="en-GB"/>
        </w:rPr>
        <w:t xml:space="preserve"> со кредитната линија, </w:t>
      </w:r>
      <w:r w:rsidR="00727C4A" w:rsidRPr="008D4E26">
        <w:rPr>
          <w:rFonts w:ascii="Times New Roman" w:hAnsi="Times New Roman" w:cs="Times New Roman"/>
          <w:lang w:eastAsia="en-GB"/>
        </w:rPr>
        <w:t xml:space="preserve">во случај на </w:t>
      </w:r>
      <w:r w:rsidR="00FD4B2F" w:rsidRPr="008D4E26">
        <w:rPr>
          <w:rFonts w:ascii="Times New Roman" w:hAnsi="Times New Roman" w:cs="Times New Roman"/>
          <w:lang w:val="en-GB" w:eastAsia="en-GB"/>
        </w:rPr>
        <w:t xml:space="preserve"> употреба на плат</w:t>
      </w:r>
      <w:r w:rsidR="00727C4A" w:rsidRPr="008D4E26">
        <w:rPr>
          <w:rFonts w:ascii="Times New Roman" w:hAnsi="Times New Roman" w:cs="Times New Roman"/>
          <w:lang w:eastAsia="en-GB"/>
        </w:rPr>
        <w:t>е</w:t>
      </w:r>
      <w:r w:rsidR="00FD4B2F" w:rsidRPr="008D4E26">
        <w:rPr>
          <w:rFonts w:ascii="Times New Roman" w:hAnsi="Times New Roman" w:cs="Times New Roman"/>
          <w:lang w:val="en-GB" w:eastAsia="en-GB"/>
        </w:rPr>
        <w:t xml:space="preserve">ни инструмент </w:t>
      </w:r>
      <w:r w:rsidR="00727C4A" w:rsidRPr="008D4E26">
        <w:rPr>
          <w:rFonts w:ascii="Times New Roman" w:hAnsi="Times New Roman" w:cs="Times New Roman"/>
          <w:lang w:eastAsia="en-GB"/>
        </w:rPr>
        <w:t>со</w:t>
      </w:r>
      <w:r w:rsidR="00727C4A"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одобрена кредитна линија.</w:t>
      </w:r>
    </w:p>
    <w:p w:rsidR="00FD4B2F" w:rsidRPr="008D4E26" w:rsidRDefault="00FD4B2F" w:rsidP="00FD4B2F">
      <w:pPr>
        <w:spacing w:after="0" w:line="240" w:lineRule="auto"/>
        <w:jc w:val="both"/>
        <w:rPr>
          <w:rFonts w:ascii="Times New Roman" w:hAnsi="Times New Roman" w:cs="Times New Roman"/>
          <w:bCs/>
          <w:lang w:val="en-GB" w:eastAsia="en-GB"/>
        </w:rPr>
      </w:pPr>
      <w:r w:rsidRPr="008D4E26">
        <w:rPr>
          <w:rFonts w:ascii="Times New Roman" w:hAnsi="Times New Roman" w:cs="Times New Roman"/>
          <w:lang w:val="en-GB" w:eastAsia="en-GB"/>
        </w:rPr>
        <w:t xml:space="preserve">(3) </w:t>
      </w:r>
      <w:r w:rsidR="000B4D05" w:rsidRPr="008D4E26">
        <w:rPr>
          <w:rFonts w:ascii="Times New Roman" w:hAnsi="Times New Roman" w:cs="Times New Roman"/>
          <w:lang w:eastAsia="en-GB"/>
        </w:rPr>
        <w:t>Д</w:t>
      </w:r>
      <w:r w:rsidRPr="008D4E26">
        <w:rPr>
          <w:rFonts w:ascii="Times New Roman" w:hAnsi="Times New Roman" w:cs="Times New Roman"/>
          <w:lang w:val="en-GB" w:eastAsia="en-GB"/>
        </w:rPr>
        <w:t xml:space="preserve">авателот на платежни услуги </w:t>
      </w:r>
      <w:r w:rsidR="00112385"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w:t>
      </w:r>
      <w:r w:rsidR="000B4D05" w:rsidRPr="008D4E26">
        <w:rPr>
          <w:rFonts w:ascii="Times New Roman" w:hAnsi="Times New Roman" w:cs="Times New Roman"/>
          <w:lang w:eastAsia="en-GB"/>
        </w:rPr>
        <w:t>пред блокирањето на платниот инструмент</w:t>
      </w:r>
      <w:r w:rsidR="00112385" w:rsidRPr="008D4E26">
        <w:rPr>
          <w:rFonts w:ascii="Times New Roman" w:hAnsi="Times New Roman" w:cs="Times New Roman"/>
          <w:lang w:eastAsia="en-GB"/>
        </w:rPr>
        <w:t>,</w:t>
      </w:r>
      <w:r w:rsidR="000B4D05" w:rsidRPr="008D4E26">
        <w:rPr>
          <w:rFonts w:ascii="Times New Roman" w:hAnsi="Times New Roman" w:cs="Times New Roman"/>
          <w:lang w:eastAsia="en-GB"/>
        </w:rPr>
        <w:t xml:space="preserve"> </w:t>
      </w:r>
      <w:r w:rsidR="008E5434" w:rsidRPr="008D4E26">
        <w:rPr>
          <w:rFonts w:ascii="Times New Roman" w:hAnsi="Times New Roman" w:cs="Times New Roman"/>
          <w:lang w:eastAsia="en-GB"/>
        </w:rPr>
        <w:t xml:space="preserve">а </w:t>
      </w:r>
      <w:r w:rsidR="00112385" w:rsidRPr="008D4E26">
        <w:rPr>
          <w:rFonts w:ascii="Times New Roman" w:hAnsi="Times New Roman" w:cs="Times New Roman"/>
          <w:lang w:eastAsia="en-GB"/>
        </w:rPr>
        <w:t xml:space="preserve">доколку тоа не е можно, </w:t>
      </w:r>
      <w:r w:rsidR="008E5434" w:rsidRPr="008D4E26">
        <w:rPr>
          <w:rFonts w:ascii="Times New Roman" w:hAnsi="Times New Roman" w:cs="Times New Roman"/>
          <w:lang w:val="en-GB" w:eastAsia="en-GB"/>
        </w:rPr>
        <w:t>веднаш по блокирањето на платниот инструмент</w:t>
      </w:r>
      <w:r w:rsidR="008E5434" w:rsidRPr="008D4E26">
        <w:rPr>
          <w:rFonts w:ascii="Times New Roman" w:hAnsi="Times New Roman" w:cs="Times New Roman"/>
          <w:lang w:eastAsia="en-GB"/>
        </w:rPr>
        <w:t xml:space="preserve"> </w:t>
      </w:r>
      <w:r w:rsidR="00112385" w:rsidRPr="008D4E26">
        <w:rPr>
          <w:rFonts w:ascii="Times New Roman" w:hAnsi="Times New Roman" w:cs="Times New Roman"/>
          <w:lang w:val="en-GB" w:eastAsia="en-GB"/>
        </w:rPr>
        <w:t xml:space="preserve">да го информира плаќачот за </w:t>
      </w:r>
      <w:r w:rsidR="00112385" w:rsidRPr="008D4E26">
        <w:rPr>
          <w:rFonts w:ascii="Times New Roman" w:hAnsi="Times New Roman" w:cs="Times New Roman"/>
          <w:lang w:eastAsia="en-GB"/>
        </w:rPr>
        <w:t>блокирањето</w:t>
      </w:r>
      <w:r w:rsidR="00112385" w:rsidRPr="008D4E26">
        <w:rPr>
          <w:rFonts w:ascii="Times New Roman" w:hAnsi="Times New Roman" w:cs="Times New Roman"/>
          <w:lang w:val="en-GB" w:eastAsia="en-GB"/>
        </w:rPr>
        <w:t xml:space="preserve"> и за причините за </w:t>
      </w:r>
      <w:r w:rsidR="00112385" w:rsidRPr="008D4E26">
        <w:rPr>
          <w:rFonts w:ascii="Times New Roman" w:hAnsi="Times New Roman" w:cs="Times New Roman"/>
          <w:lang w:eastAsia="en-GB"/>
        </w:rPr>
        <w:t>тоа</w:t>
      </w:r>
      <w:r w:rsidR="00112385" w:rsidRPr="008D4E26">
        <w:rPr>
          <w:rFonts w:ascii="Times New Roman" w:hAnsi="Times New Roman" w:cs="Times New Roman"/>
          <w:lang w:val="en-GB" w:eastAsia="en-GB"/>
        </w:rPr>
        <w:t xml:space="preserve">, </w:t>
      </w:r>
      <w:r w:rsidR="000B4D05" w:rsidRPr="008D4E26">
        <w:rPr>
          <w:rFonts w:ascii="Times New Roman" w:hAnsi="Times New Roman" w:cs="Times New Roman"/>
          <w:lang w:eastAsia="en-GB"/>
        </w:rPr>
        <w:t xml:space="preserve">на </w:t>
      </w:r>
      <w:r w:rsidR="000B4D05" w:rsidRPr="008D4E26">
        <w:rPr>
          <w:rFonts w:ascii="Times New Roman" w:hAnsi="Times New Roman" w:cs="Times New Roman"/>
          <w:lang w:val="en-GB" w:eastAsia="en-GB"/>
        </w:rPr>
        <w:t xml:space="preserve">начин </w:t>
      </w:r>
      <w:r w:rsidR="008E5434" w:rsidRPr="008D4E26">
        <w:rPr>
          <w:rFonts w:ascii="Times New Roman" w:hAnsi="Times New Roman" w:cs="Times New Roman"/>
          <w:lang w:eastAsia="en-GB"/>
        </w:rPr>
        <w:t>утврден со рамковниот договор</w:t>
      </w:r>
      <w:r w:rsidR="00112385" w:rsidRPr="008D4E26">
        <w:rPr>
          <w:rFonts w:ascii="Times New Roman" w:hAnsi="Times New Roman" w:cs="Times New Roman"/>
          <w:lang w:eastAsia="en-GB"/>
        </w:rPr>
        <w:t>,</w:t>
      </w:r>
      <w:r w:rsidR="000B4D05" w:rsidRPr="008D4E26">
        <w:rPr>
          <w:rFonts w:ascii="Times New Roman" w:hAnsi="Times New Roman" w:cs="Times New Roman"/>
          <w:lang w:val="en-GB" w:eastAsia="en-GB"/>
        </w:rPr>
        <w:t xml:space="preserve"> </w:t>
      </w:r>
      <w:r w:rsidR="001F01BA" w:rsidRPr="008D4E26">
        <w:rPr>
          <w:rFonts w:ascii="Times New Roman" w:hAnsi="Times New Roman" w:cs="Times New Roman"/>
          <w:lang w:eastAsia="en-GB"/>
        </w:rPr>
        <w:t xml:space="preserve">освен во случај кога </w:t>
      </w:r>
      <w:r w:rsidR="001F01BA" w:rsidRPr="008D4E26">
        <w:rPr>
          <w:rFonts w:ascii="Times New Roman" w:hAnsi="Times New Roman" w:cs="Times New Roman"/>
          <w:lang w:val="en-GB" w:eastAsia="en-GB"/>
        </w:rPr>
        <w:t xml:space="preserve"> </w:t>
      </w:r>
      <w:r w:rsidR="00112385" w:rsidRPr="008D4E26">
        <w:rPr>
          <w:rFonts w:ascii="Times New Roman" w:hAnsi="Times New Roman" w:cs="Times New Roman"/>
          <w:lang w:eastAsia="en-GB"/>
        </w:rPr>
        <w:t>информирањето</w:t>
      </w:r>
      <w:r w:rsidR="001F01BA" w:rsidRPr="008D4E26">
        <w:rPr>
          <w:rFonts w:ascii="Times New Roman" w:hAnsi="Times New Roman" w:cs="Times New Roman"/>
          <w:lang w:val="en-GB" w:eastAsia="en-GB"/>
        </w:rPr>
        <w:t xml:space="preserve"> </w:t>
      </w:r>
      <w:r w:rsidR="001F01BA" w:rsidRPr="008D4E26">
        <w:rPr>
          <w:rFonts w:ascii="Times New Roman" w:hAnsi="Times New Roman" w:cs="Times New Roman"/>
          <w:lang w:eastAsia="en-GB"/>
        </w:rPr>
        <w:t xml:space="preserve">за блокирање на платниот инструмент </w:t>
      </w:r>
      <w:r w:rsidR="001F01BA" w:rsidRPr="008D4E26">
        <w:rPr>
          <w:rFonts w:ascii="Times New Roman" w:hAnsi="Times New Roman" w:cs="Times New Roman"/>
          <w:lang w:val="en-GB" w:eastAsia="en-GB"/>
        </w:rPr>
        <w:t>е спротивно на закон или ако за тоа постојат објективно оправдани</w:t>
      </w:r>
      <w:r w:rsidR="00112385" w:rsidRPr="008D4E26">
        <w:rPr>
          <w:rFonts w:ascii="Times New Roman" w:hAnsi="Times New Roman" w:cs="Times New Roman"/>
          <w:lang w:val="en-GB" w:eastAsia="en-GB"/>
        </w:rPr>
        <w:t xml:space="preserve"> сигурносни причини.</w:t>
      </w:r>
    </w:p>
    <w:p w:rsidR="00FD4B2F"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1F01BA" w:rsidRPr="008D4E26">
        <w:rPr>
          <w:rFonts w:ascii="Times New Roman" w:hAnsi="Times New Roman" w:cs="Times New Roman"/>
          <w:lang w:eastAsia="en-GB"/>
        </w:rPr>
        <w:t>4</w:t>
      </w:r>
      <w:r w:rsidRPr="008D4E26">
        <w:rPr>
          <w:rFonts w:ascii="Times New Roman" w:hAnsi="Times New Roman" w:cs="Times New Roman"/>
          <w:lang w:val="en-GB" w:eastAsia="en-GB"/>
        </w:rPr>
        <w:t xml:space="preserve">) Давателот на платежни услуги </w:t>
      </w:r>
      <w:r w:rsidR="00460BEC"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да ја отстрани блокадата на платниот инструмент или да го замени блокираниот платен инструмент со нов платен инструмент, </w:t>
      </w:r>
      <w:r w:rsidR="000B4D05" w:rsidRPr="008D4E26">
        <w:rPr>
          <w:rFonts w:ascii="Times New Roman" w:hAnsi="Times New Roman" w:cs="Times New Roman"/>
          <w:lang w:eastAsia="en-GB"/>
        </w:rPr>
        <w:t xml:space="preserve">по престанокот на </w:t>
      </w:r>
      <w:r w:rsidRPr="008D4E26">
        <w:rPr>
          <w:rFonts w:ascii="Times New Roman" w:hAnsi="Times New Roman" w:cs="Times New Roman"/>
          <w:lang w:val="en-GB" w:eastAsia="en-GB"/>
        </w:rPr>
        <w:t>причини</w:t>
      </w:r>
      <w:r w:rsidR="000B4D05"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од ставот (2) на овој член.</w:t>
      </w:r>
    </w:p>
    <w:p w:rsidR="00460BEC" w:rsidRPr="008D4E26" w:rsidRDefault="00460BEC" w:rsidP="00FD4B2F">
      <w:pPr>
        <w:spacing w:after="0" w:line="240" w:lineRule="auto"/>
        <w:jc w:val="both"/>
        <w:rPr>
          <w:rFonts w:ascii="Times New Roman" w:hAnsi="Times New Roman" w:cs="Times New Roman"/>
          <w:lang w:eastAsia="en-GB"/>
        </w:rPr>
      </w:pPr>
    </w:p>
    <w:p w:rsidR="004171B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 xml:space="preserve">Ограничување на пристапот до платежните сметки од страна на давателот </w:t>
      </w: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на платежни услуги којшто ја одржува платежната сметка</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Член</w:t>
      </w:r>
      <w:r w:rsidR="00D3357A" w:rsidRPr="008D4E26">
        <w:rPr>
          <w:rFonts w:ascii="Times New Roman" w:hAnsi="Times New Roman" w:cs="Times New Roman"/>
          <w:b/>
        </w:rPr>
        <w:t xml:space="preserve"> </w:t>
      </w:r>
      <w:r w:rsidR="00CB7728" w:rsidRPr="008D4E26">
        <w:rPr>
          <w:rFonts w:ascii="Times New Roman" w:hAnsi="Times New Roman" w:cs="Times New Roman"/>
          <w:b/>
        </w:rPr>
        <w:t>84</w:t>
      </w:r>
    </w:p>
    <w:p w:rsidR="00FD4B2F"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rPr>
        <w:t>(1) Давателот на</w:t>
      </w:r>
      <w:r w:rsidRPr="008D4E26">
        <w:rPr>
          <w:rFonts w:ascii="Times New Roman" w:hAnsi="Times New Roman" w:cs="Times New Roman"/>
          <w:lang w:val="en-GB" w:eastAsia="en-GB"/>
        </w:rPr>
        <w:t xml:space="preserve"> платежни услуги којшто ја одржува платежната сметка може </w:t>
      </w:r>
      <w:r w:rsidR="008E5434" w:rsidRPr="008D4E26">
        <w:rPr>
          <w:rFonts w:ascii="Times New Roman" w:hAnsi="Times New Roman" w:cs="Times New Roman"/>
          <w:lang w:eastAsia="en-GB"/>
        </w:rPr>
        <w:t xml:space="preserve">на </w:t>
      </w:r>
      <w:r w:rsidRPr="008D4E26">
        <w:rPr>
          <w:rFonts w:ascii="Times New Roman" w:hAnsi="Times New Roman" w:cs="Times New Roman"/>
          <w:lang w:val="en-GB" w:eastAsia="en-GB"/>
        </w:rPr>
        <w:t>давател</w:t>
      </w:r>
      <w:r w:rsidR="008E5434"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услуги за давање информации за платежни сметки или на давателот на услуги за иницирање на плаќања</w:t>
      </w:r>
      <w:r w:rsidR="008E5434" w:rsidRPr="008D4E26">
        <w:rPr>
          <w:rFonts w:ascii="Times New Roman" w:hAnsi="Times New Roman" w:cs="Times New Roman"/>
          <w:lang w:eastAsia="en-GB"/>
        </w:rPr>
        <w:t xml:space="preserve"> </w:t>
      </w:r>
      <w:r w:rsidR="008E5434" w:rsidRPr="008D4E26">
        <w:rPr>
          <w:rFonts w:ascii="Times New Roman" w:hAnsi="Times New Roman" w:cs="Times New Roman"/>
          <w:lang w:val="en-GB" w:eastAsia="en-GB"/>
        </w:rPr>
        <w:t xml:space="preserve">да </w:t>
      </w:r>
      <w:r w:rsidR="008E5434" w:rsidRPr="008D4E26">
        <w:rPr>
          <w:rFonts w:ascii="Times New Roman" w:hAnsi="Times New Roman" w:cs="Times New Roman"/>
          <w:lang w:eastAsia="en-GB"/>
        </w:rPr>
        <w:t xml:space="preserve">му </w:t>
      </w:r>
      <w:r w:rsidR="008E5434" w:rsidRPr="008D4E26">
        <w:rPr>
          <w:rFonts w:ascii="Times New Roman" w:hAnsi="Times New Roman" w:cs="Times New Roman"/>
          <w:lang w:val="en-GB" w:eastAsia="en-GB"/>
        </w:rPr>
        <w:t xml:space="preserve">го одбие пристапот до платежната сметка </w:t>
      </w:r>
      <w:r w:rsidRPr="008D4E26">
        <w:rPr>
          <w:rFonts w:ascii="Times New Roman" w:hAnsi="Times New Roman" w:cs="Times New Roman"/>
          <w:lang w:val="en-GB" w:eastAsia="en-GB"/>
        </w:rPr>
        <w:t xml:space="preserve">поради објективно оправдани </w:t>
      </w:r>
      <w:r w:rsidR="00460BEC" w:rsidRPr="008D4E26">
        <w:rPr>
          <w:rFonts w:ascii="Times New Roman" w:hAnsi="Times New Roman" w:cs="Times New Roman"/>
          <w:lang w:val="en-GB" w:eastAsia="en-GB"/>
        </w:rPr>
        <w:t>причини</w:t>
      </w:r>
      <w:r w:rsidR="008E5434" w:rsidRPr="008D4E26">
        <w:rPr>
          <w:rFonts w:ascii="Times New Roman" w:hAnsi="Times New Roman" w:cs="Times New Roman"/>
          <w:lang w:eastAsia="en-GB"/>
        </w:rPr>
        <w:t xml:space="preserve"> </w:t>
      </w:r>
      <w:r w:rsidR="008E5434" w:rsidRPr="008D4E26">
        <w:rPr>
          <w:rFonts w:ascii="Times New Roman" w:hAnsi="Times New Roman" w:cs="Times New Roman"/>
          <w:lang w:val="en-GB" w:eastAsia="en-GB"/>
        </w:rPr>
        <w:t>поткрепени со соодветни докази</w:t>
      </w:r>
      <w:r w:rsidR="008E5434" w:rsidRPr="008D4E26">
        <w:rPr>
          <w:rFonts w:ascii="Times New Roman" w:hAnsi="Times New Roman" w:cs="Times New Roman"/>
          <w:lang w:eastAsia="en-GB"/>
        </w:rPr>
        <w:t xml:space="preserve"> кои </w:t>
      </w:r>
      <w:r w:rsidRPr="008D4E26">
        <w:rPr>
          <w:rFonts w:ascii="Times New Roman" w:hAnsi="Times New Roman" w:cs="Times New Roman"/>
          <w:lang w:val="en-GB" w:eastAsia="en-GB"/>
        </w:rPr>
        <w:t>се однесуваат на неавторизиран или измамнички пристап до платежната сметка од страна на давател</w:t>
      </w:r>
      <w:r w:rsidR="00A87B7C"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услуги за давање информации за платежните сметки или од страна на давател</w:t>
      </w:r>
      <w:r w:rsidR="00A87B7C"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услуги за иницирање на плаќања, вклучувајќи го и</w:t>
      </w:r>
      <w:r w:rsidR="00A87B7C"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неавторизираното или измамничкото иницирање на платежна трансакција.</w:t>
      </w:r>
    </w:p>
    <w:p w:rsidR="00A87B7C" w:rsidRPr="008D4E26" w:rsidRDefault="00FD4B2F" w:rsidP="00FD4B2F">
      <w:pPr>
        <w:spacing w:after="0" w:line="240" w:lineRule="auto"/>
        <w:jc w:val="both"/>
        <w:rPr>
          <w:rFonts w:ascii="Times New Roman" w:hAnsi="Times New Roman" w:cs="Times New Roman"/>
          <w:bCs/>
          <w:lang w:eastAsia="en-GB"/>
        </w:rPr>
      </w:pPr>
      <w:r w:rsidRPr="008D4E26">
        <w:rPr>
          <w:rFonts w:ascii="Times New Roman" w:hAnsi="Times New Roman" w:cs="Times New Roman"/>
          <w:lang w:val="en-GB" w:eastAsia="en-GB"/>
        </w:rPr>
        <w:t xml:space="preserve">(2) Во случаите од ставот (1) на овој член, </w:t>
      </w:r>
      <w:r w:rsidRPr="008D4E26">
        <w:rPr>
          <w:rFonts w:ascii="Times New Roman" w:hAnsi="Times New Roman" w:cs="Times New Roman"/>
        </w:rPr>
        <w:t>давателот на</w:t>
      </w:r>
      <w:r w:rsidRPr="008D4E26">
        <w:rPr>
          <w:rFonts w:ascii="Times New Roman" w:hAnsi="Times New Roman" w:cs="Times New Roman"/>
          <w:lang w:val="en-GB" w:eastAsia="en-GB"/>
        </w:rPr>
        <w:t xml:space="preserve"> платежните услуги којшт</w:t>
      </w:r>
      <w:r w:rsidR="00A87B7C" w:rsidRPr="008D4E26">
        <w:rPr>
          <w:rFonts w:ascii="Times New Roman" w:hAnsi="Times New Roman" w:cs="Times New Roman"/>
          <w:lang w:val="en-GB" w:eastAsia="en-GB"/>
        </w:rPr>
        <w:t>о ја одржува платежната сметка</w:t>
      </w:r>
      <w:r w:rsidR="002F51D4" w:rsidRPr="008D4E26">
        <w:rPr>
          <w:rFonts w:ascii="Times New Roman" w:hAnsi="Times New Roman" w:cs="Times New Roman"/>
          <w:lang w:eastAsia="en-GB"/>
        </w:rPr>
        <w:t xml:space="preserve"> </w:t>
      </w:r>
      <w:r w:rsidR="00A87B7C"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да го информира плаќачот за одбивањето на пристапот до платежната сметка и причините за тоа, на начин утврден со рамковниот договор. </w:t>
      </w:r>
      <w:r w:rsidR="00A87B7C" w:rsidRPr="008D4E26">
        <w:rPr>
          <w:rFonts w:ascii="Times New Roman" w:hAnsi="Times New Roman" w:cs="Times New Roman"/>
          <w:lang w:val="en-GB" w:eastAsia="en-GB"/>
        </w:rPr>
        <w:t>Известувањето</w:t>
      </w:r>
      <w:r w:rsidR="00A87B7C"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 треба да биде дадено на плаќачот пред одбивањето на пристапот, </w:t>
      </w:r>
      <w:r w:rsidR="00A87B7C" w:rsidRPr="008D4E26">
        <w:rPr>
          <w:rFonts w:ascii="Times New Roman" w:hAnsi="Times New Roman" w:cs="Times New Roman"/>
          <w:lang w:eastAsia="en-GB"/>
        </w:rPr>
        <w:t>а доколку тоа не е можно,</w:t>
      </w:r>
      <w:r w:rsidRPr="008D4E26">
        <w:rPr>
          <w:rFonts w:ascii="Times New Roman" w:hAnsi="Times New Roman" w:cs="Times New Roman"/>
          <w:lang w:val="en-GB" w:eastAsia="en-GB"/>
        </w:rPr>
        <w:t xml:space="preserve"> веднаш по</w:t>
      </w:r>
      <w:r w:rsidR="00A87B7C"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одбивањето, освен ако давањето на наведените информации </w:t>
      </w:r>
      <w:r w:rsidR="00A87B7C" w:rsidRPr="008D4E26">
        <w:rPr>
          <w:rFonts w:ascii="Times New Roman" w:hAnsi="Times New Roman" w:cs="Times New Roman"/>
          <w:lang w:val="en-GB" w:eastAsia="en-GB"/>
        </w:rPr>
        <w:t xml:space="preserve">е спротивно на закон или ако за тоа постојат објективно оправдани </w:t>
      </w:r>
      <w:r w:rsidR="00A87B7C" w:rsidRPr="001D333E">
        <w:rPr>
          <w:rFonts w:ascii="Times New Roman" w:hAnsi="Times New Roman" w:cs="Times New Roman"/>
          <w:lang w:val="en-GB" w:eastAsia="en-GB"/>
        </w:rPr>
        <w:t>сигурносни</w:t>
      </w:r>
      <w:r w:rsidR="00A87B7C" w:rsidRPr="008D4E26">
        <w:rPr>
          <w:rFonts w:ascii="Times New Roman" w:hAnsi="Times New Roman" w:cs="Times New Roman"/>
          <w:lang w:val="en-GB" w:eastAsia="en-GB"/>
        </w:rPr>
        <w:t xml:space="preserve"> причини.</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lang w:val="en-GB" w:eastAsia="en-GB"/>
        </w:rPr>
        <w:t>(3) Давателот на платежните услуги којшто ја одржува платежната сметка треба да го овозоможи пристапот до платежната сметка штом престанат да постојат причините од ставот (1</w:t>
      </w:r>
      <w:r w:rsidR="00E351DA" w:rsidRPr="008D4E26">
        <w:rPr>
          <w:rFonts w:ascii="Times New Roman" w:hAnsi="Times New Roman" w:cs="Times New Roman"/>
          <w:lang w:val="en-GB" w:eastAsia="en-GB"/>
        </w:rPr>
        <w:t>)</w:t>
      </w:r>
      <w:r w:rsidR="00E351DA" w:rsidRPr="008D4E26">
        <w:rPr>
          <w:rFonts w:ascii="Times New Roman" w:hAnsi="Times New Roman" w:cs="Times New Roman"/>
          <w:lang w:eastAsia="en-GB"/>
        </w:rPr>
        <w:t xml:space="preserve"> на</w:t>
      </w:r>
      <w:r w:rsidRPr="008D4E26">
        <w:rPr>
          <w:rFonts w:ascii="Times New Roman" w:hAnsi="Times New Roman" w:cs="Times New Roman"/>
          <w:lang w:val="en-GB" w:eastAsia="en-GB"/>
        </w:rPr>
        <w:t xml:space="preserve"> овој</w:t>
      </w:r>
      <w:r w:rsidRPr="008D4E26">
        <w:rPr>
          <w:rFonts w:ascii="Times New Roman" w:hAnsi="Times New Roman" w:cs="Times New Roman"/>
        </w:rPr>
        <w:t xml:space="preserve"> член поради кои е одбиен пристапот.</w:t>
      </w:r>
    </w:p>
    <w:p w:rsidR="00A87B7C"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rPr>
        <w:t>(4) Давателот на</w:t>
      </w:r>
      <w:r w:rsidRPr="008D4E26">
        <w:rPr>
          <w:rFonts w:ascii="Times New Roman" w:hAnsi="Times New Roman" w:cs="Times New Roman"/>
          <w:lang w:val="en-GB" w:eastAsia="en-GB"/>
        </w:rPr>
        <w:t xml:space="preserve"> платежните услуги којшто ја одржува платежната сметка </w:t>
      </w:r>
      <w:r w:rsidR="00A87B7C"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веднаш да ја извести Народната банка за </w:t>
      </w:r>
      <w:r w:rsidR="00A87B7C" w:rsidRPr="008D4E26">
        <w:rPr>
          <w:rFonts w:ascii="Times New Roman" w:hAnsi="Times New Roman" w:cs="Times New Roman"/>
          <w:lang w:eastAsia="en-GB"/>
        </w:rPr>
        <w:t xml:space="preserve">секое одбивање </w:t>
      </w:r>
      <w:r w:rsidR="00B8509F" w:rsidRPr="008D4E26">
        <w:rPr>
          <w:rFonts w:ascii="Times New Roman" w:hAnsi="Times New Roman" w:cs="Times New Roman"/>
          <w:lang w:eastAsia="en-GB"/>
        </w:rPr>
        <w:t>согласно</w:t>
      </w:r>
      <w:r w:rsidRPr="008D4E26">
        <w:rPr>
          <w:rFonts w:ascii="Times New Roman" w:hAnsi="Times New Roman" w:cs="Times New Roman"/>
          <w:lang w:val="en-GB" w:eastAsia="en-GB"/>
        </w:rPr>
        <w:t xml:space="preserve"> ставот (1) на овој член</w:t>
      </w:r>
      <w:r w:rsidR="00A87B7C" w:rsidRPr="008D4E26">
        <w:rPr>
          <w:rFonts w:ascii="Times New Roman" w:hAnsi="Times New Roman" w:cs="Times New Roman"/>
          <w:lang w:eastAsia="en-GB"/>
        </w:rPr>
        <w:t xml:space="preserve">. Известувањето треба </w:t>
      </w:r>
      <w:r w:rsidR="00B8509F" w:rsidRPr="008D4E26">
        <w:rPr>
          <w:rFonts w:ascii="Times New Roman" w:hAnsi="Times New Roman" w:cs="Times New Roman"/>
          <w:lang w:eastAsia="en-GB"/>
        </w:rPr>
        <w:t>да содржи</w:t>
      </w:r>
      <w:r w:rsidRPr="008D4E26">
        <w:rPr>
          <w:rFonts w:ascii="Times New Roman" w:hAnsi="Times New Roman" w:cs="Times New Roman"/>
          <w:lang w:val="en-GB" w:eastAsia="en-GB"/>
        </w:rPr>
        <w:t xml:space="preserve"> </w:t>
      </w:r>
      <w:r w:rsidR="00A87B7C" w:rsidRPr="008D4E26">
        <w:rPr>
          <w:rFonts w:ascii="Times New Roman" w:hAnsi="Times New Roman" w:cs="Times New Roman"/>
          <w:lang w:val="en-GB" w:eastAsia="en-GB"/>
        </w:rPr>
        <w:t xml:space="preserve">детален опис и причините за одбивањето на пристапот до платежните сметки. </w:t>
      </w:r>
    </w:p>
    <w:p w:rsidR="00FD4B2F" w:rsidRPr="008D4E26" w:rsidRDefault="001F01BA"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(5) </w:t>
      </w:r>
      <w:r w:rsidR="00FD4B2F" w:rsidRPr="008D4E26">
        <w:rPr>
          <w:rFonts w:ascii="Times New Roman" w:hAnsi="Times New Roman" w:cs="Times New Roman"/>
          <w:lang w:val="en-GB" w:eastAsia="en-GB"/>
        </w:rPr>
        <w:t xml:space="preserve">Народната банка </w:t>
      </w:r>
      <w:r w:rsidR="00B8509F" w:rsidRPr="008D4E26">
        <w:rPr>
          <w:rFonts w:ascii="Times New Roman" w:hAnsi="Times New Roman" w:cs="Times New Roman"/>
          <w:lang w:val="en-GB" w:eastAsia="en-GB"/>
        </w:rPr>
        <w:t xml:space="preserve">го разгледува </w:t>
      </w:r>
      <w:r w:rsidR="00B8509F" w:rsidRPr="008D4E26">
        <w:rPr>
          <w:rFonts w:ascii="Times New Roman" w:hAnsi="Times New Roman" w:cs="Times New Roman"/>
          <w:lang w:eastAsia="en-GB"/>
        </w:rPr>
        <w:t>известувањето</w:t>
      </w:r>
      <w:r w:rsidRPr="008D4E26">
        <w:rPr>
          <w:rFonts w:ascii="Times New Roman" w:hAnsi="Times New Roman" w:cs="Times New Roman"/>
          <w:lang w:eastAsia="en-GB"/>
        </w:rPr>
        <w:t xml:space="preserve"> од став (4) на овој </w:t>
      </w:r>
      <w:r w:rsidR="00B8509F" w:rsidRPr="008D4E26">
        <w:rPr>
          <w:rFonts w:ascii="Times New Roman" w:hAnsi="Times New Roman" w:cs="Times New Roman"/>
          <w:lang w:eastAsia="en-GB"/>
        </w:rPr>
        <w:t xml:space="preserve">член </w:t>
      </w:r>
      <w:r w:rsidR="00FD4B2F" w:rsidRPr="008D4E26">
        <w:rPr>
          <w:rFonts w:ascii="Times New Roman" w:hAnsi="Times New Roman" w:cs="Times New Roman"/>
          <w:lang w:val="en-GB" w:eastAsia="en-GB"/>
        </w:rPr>
        <w:t xml:space="preserve">и доколку </w:t>
      </w:r>
      <w:r w:rsidR="00B8509F" w:rsidRPr="008D4E26">
        <w:rPr>
          <w:rFonts w:ascii="Times New Roman" w:hAnsi="Times New Roman" w:cs="Times New Roman"/>
          <w:lang w:eastAsia="en-GB"/>
        </w:rPr>
        <w:t>е потребно</w:t>
      </w:r>
      <w:r w:rsidR="00386E76">
        <w:rPr>
          <w:rFonts w:ascii="Times New Roman" w:hAnsi="Times New Roman" w:cs="Times New Roman"/>
          <w:lang w:val="en-US" w:eastAsia="en-GB"/>
        </w:rPr>
        <w:t>,</w:t>
      </w:r>
      <w:r w:rsidR="00B8509F" w:rsidRPr="008D4E26">
        <w:rPr>
          <w:rFonts w:ascii="Times New Roman" w:hAnsi="Times New Roman" w:cs="Times New Roman"/>
          <w:lang w:eastAsia="en-GB"/>
        </w:rPr>
        <w:t xml:space="preserve"> </w:t>
      </w:r>
      <w:r w:rsidR="00B8509F" w:rsidRPr="008D4E26">
        <w:rPr>
          <w:rFonts w:ascii="Times New Roman" w:hAnsi="Times New Roman" w:cs="Times New Roman"/>
          <w:lang w:val="en-GB" w:eastAsia="en-GB"/>
        </w:rPr>
        <w:t xml:space="preserve">кон </w:t>
      </w:r>
      <w:r w:rsidR="00B8509F" w:rsidRPr="008D4E26">
        <w:rPr>
          <w:rFonts w:ascii="Times New Roman" w:hAnsi="Times New Roman" w:cs="Times New Roman"/>
          <w:lang w:eastAsia="en-GB"/>
        </w:rPr>
        <w:t>давателите</w:t>
      </w:r>
      <w:r w:rsidR="00B8509F" w:rsidRPr="008D4E26">
        <w:rPr>
          <w:rFonts w:ascii="Times New Roman" w:hAnsi="Times New Roman" w:cs="Times New Roman"/>
          <w:lang w:val="en-GB" w:eastAsia="en-GB"/>
        </w:rPr>
        <w:t xml:space="preserve"> на платежните услуги </w:t>
      </w:r>
      <w:r w:rsidR="00B8509F" w:rsidRPr="008D4E26">
        <w:rPr>
          <w:rFonts w:ascii="Times New Roman" w:hAnsi="Times New Roman" w:cs="Times New Roman"/>
          <w:lang w:eastAsia="en-GB"/>
        </w:rPr>
        <w:t xml:space="preserve">презема </w:t>
      </w:r>
      <w:r w:rsidR="00B8509F" w:rsidRPr="008D4E26">
        <w:rPr>
          <w:rFonts w:ascii="Times New Roman" w:hAnsi="Times New Roman" w:cs="Times New Roman"/>
          <w:lang w:val="en-GB" w:eastAsia="en-GB"/>
        </w:rPr>
        <w:t>мерки</w:t>
      </w:r>
      <w:r w:rsidR="00B8509F"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согласно </w:t>
      </w:r>
      <w:r w:rsidRPr="008D4E26">
        <w:rPr>
          <w:rFonts w:ascii="Times New Roman" w:hAnsi="Times New Roman" w:cs="Times New Roman"/>
          <w:lang w:eastAsia="en-GB"/>
        </w:rPr>
        <w:t xml:space="preserve">со </w:t>
      </w:r>
      <w:r w:rsidRPr="008D4E26">
        <w:rPr>
          <w:rFonts w:ascii="Times New Roman" w:hAnsi="Times New Roman" w:cs="Times New Roman"/>
          <w:lang w:val="en-GB" w:eastAsia="en-GB"/>
        </w:rPr>
        <w:t>овој закон</w:t>
      </w:r>
      <w:r w:rsidR="00FD4B2F" w:rsidRPr="008D4E26">
        <w:rPr>
          <w:rFonts w:ascii="Times New Roman" w:hAnsi="Times New Roman" w:cs="Times New Roman"/>
          <w:lang w:val="en-GB" w:eastAsia="en-GB"/>
        </w:rPr>
        <w:t>.</w:t>
      </w:r>
    </w:p>
    <w:p w:rsidR="00B8509F" w:rsidRPr="008D4E26" w:rsidRDefault="00B8509F" w:rsidP="00FD4B2F">
      <w:pPr>
        <w:spacing w:after="0" w:line="240" w:lineRule="auto"/>
        <w:jc w:val="both"/>
        <w:rPr>
          <w:rFonts w:ascii="Times New Roman" w:hAnsi="Times New Roman" w:cs="Times New Roman"/>
          <w:lang w:eastAsia="en-GB"/>
        </w:rPr>
      </w:pPr>
    </w:p>
    <w:p w:rsidR="004171BF" w:rsidRPr="008D4E26" w:rsidRDefault="00FD4B2F" w:rsidP="001519CF">
      <w:pPr>
        <w:spacing w:after="0" w:line="240" w:lineRule="auto"/>
        <w:jc w:val="center"/>
        <w:rPr>
          <w:rFonts w:ascii="Times New Roman" w:hAnsi="Times New Roman" w:cs="Times New Roman"/>
          <w:b/>
          <w:bCs/>
          <w:lang w:eastAsia="en-GB"/>
        </w:rPr>
      </w:pPr>
      <w:r w:rsidRPr="008D4E26">
        <w:rPr>
          <w:rFonts w:ascii="Times New Roman" w:hAnsi="Times New Roman" w:cs="Times New Roman"/>
          <w:b/>
          <w:lang w:val="en-GB" w:eastAsia="en-GB"/>
        </w:rPr>
        <w:t xml:space="preserve">Обврски на корисникот на платежни услуги во </w:t>
      </w:r>
      <w:r w:rsidRPr="008D4E26">
        <w:rPr>
          <w:rFonts w:ascii="Times New Roman" w:hAnsi="Times New Roman" w:cs="Times New Roman"/>
          <w:b/>
          <w:bCs/>
          <w:lang w:val="en-GB" w:eastAsia="en-GB"/>
        </w:rPr>
        <w:t xml:space="preserve">врска со </w:t>
      </w:r>
    </w:p>
    <w:p w:rsidR="00FD4B2F" w:rsidRPr="008D4E26" w:rsidRDefault="00FD4B2F" w:rsidP="001519C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lang w:val="en-GB" w:eastAsia="en-GB"/>
        </w:rPr>
        <w:t>платните инструменти и корисничките сигурносни обележја</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85</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Корисникот на платежни услуги кој е овластен да го користи платниот инструмент </w:t>
      </w:r>
      <w:r w:rsidR="00752AC0"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w:t>
      </w:r>
    </w:p>
    <w:p w:rsidR="00EB0BDD"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1</w:t>
      </w:r>
      <w:r w:rsidR="00224F81">
        <w:rPr>
          <w:rFonts w:ascii="Times New Roman" w:hAnsi="Times New Roman" w:cs="Times New Roman"/>
          <w:lang w:eastAsia="en-GB"/>
        </w:rPr>
        <w:t>)</w:t>
      </w:r>
      <w:r w:rsidRPr="008D4E26">
        <w:rPr>
          <w:rFonts w:ascii="Times New Roman" w:hAnsi="Times New Roman" w:cs="Times New Roman"/>
          <w:lang w:val="en-GB" w:eastAsia="en-GB"/>
        </w:rPr>
        <w:t xml:space="preserve"> </w:t>
      </w:r>
      <w:r w:rsidR="00EB0BDD" w:rsidRPr="008D4E26">
        <w:rPr>
          <w:rFonts w:ascii="Times New Roman" w:hAnsi="Times New Roman" w:cs="Times New Roman"/>
          <w:lang w:val="en-GB" w:eastAsia="en-GB"/>
        </w:rPr>
        <w:t>веднаш штом ќе го добие платниот инструмент, да ги преземе сите разумни мерки за заштита на корисничките</w:t>
      </w:r>
      <w:r w:rsidR="00EB0BDD" w:rsidRPr="008D4E26">
        <w:rPr>
          <w:rFonts w:ascii="Times New Roman" w:hAnsi="Times New Roman" w:cs="Times New Roman"/>
          <w:lang w:eastAsia="en-GB"/>
        </w:rPr>
        <w:t xml:space="preserve"> </w:t>
      </w:r>
      <w:r w:rsidR="00EB0BDD" w:rsidRPr="008D4E26">
        <w:rPr>
          <w:rFonts w:ascii="Times New Roman" w:hAnsi="Times New Roman" w:cs="Times New Roman"/>
          <w:lang w:val="en-GB" w:eastAsia="en-GB"/>
        </w:rPr>
        <w:t xml:space="preserve">сигурносни обележја </w:t>
      </w:r>
      <w:r w:rsidR="00EB0BDD" w:rsidRPr="008D4E26">
        <w:rPr>
          <w:rFonts w:ascii="Times New Roman" w:hAnsi="Times New Roman" w:cs="Times New Roman"/>
          <w:lang w:eastAsia="en-GB"/>
        </w:rPr>
        <w:t>на</w:t>
      </w:r>
      <w:r w:rsidR="00EB0BDD" w:rsidRPr="008D4E26">
        <w:rPr>
          <w:rFonts w:ascii="Times New Roman" w:hAnsi="Times New Roman" w:cs="Times New Roman"/>
          <w:lang w:val="en-GB" w:eastAsia="en-GB"/>
        </w:rPr>
        <w:t xml:space="preserve"> платниот</w:t>
      </w:r>
      <w:r w:rsidR="00EB0BDD" w:rsidRPr="008D4E26">
        <w:rPr>
          <w:rFonts w:ascii="Times New Roman" w:hAnsi="Times New Roman" w:cs="Times New Roman"/>
          <w:lang w:eastAsia="en-GB"/>
        </w:rPr>
        <w:t xml:space="preserve"> </w:t>
      </w:r>
      <w:r w:rsidR="00EB0BDD" w:rsidRPr="008D4E26">
        <w:rPr>
          <w:rFonts w:ascii="Times New Roman" w:hAnsi="Times New Roman" w:cs="Times New Roman"/>
          <w:lang w:val="en-GB" w:eastAsia="en-GB"/>
        </w:rPr>
        <w:t>инструмент</w:t>
      </w:r>
      <w:r w:rsidR="00EB0BDD" w:rsidRPr="008D4E26">
        <w:rPr>
          <w:rFonts w:ascii="Times New Roman" w:hAnsi="Times New Roman" w:cs="Times New Roman"/>
          <w:lang w:eastAsia="en-GB"/>
        </w:rPr>
        <w:t>,</w:t>
      </w:r>
    </w:p>
    <w:p w:rsidR="00FD4B2F" w:rsidRPr="008D4E26" w:rsidRDefault="00224F81" w:rsidP="00FD4B2F">
      <w:pPr>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EB0BDD"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да го користи платниот инструмент во согласност со договорните услови за издавање и користење на платниот инструмент,</w:t>
      </w:r>
      <w:r w:rsidR="00EB0BDD"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и </w:t>
      </w:r>
    </w:p>
    <w:p w:rsidR="004171BF" w:rsidRPr="008D4E26" w:rsidRDefault="00EB0BDD" w:rsidP="00EB0BDD">
      <w:pPr>
        <w:spacing w:after="0" w:line="240" w:lineRule="auto"/>
        <w:jc w:val="both"/>
        <w:rPr>
          <w:rFonts w:ascii="Times New Roman" w:hAnsi="Times New Roman" w:cs="Times New Roman"/>
          <w:b/>
          <w:lang w:eastAsia="en-GB"/>
        </w:rPr>
      </w:pPr>
      <w:r w:rsidRPr="008D4E26">
        <w:rPr>
          <w:rFonts w:ascii="Times New Roman" w:hAnsi="Times New Roman" w:cs="Times New Roman"/>
          <w:lang w:eastAsia="en-GB"/>
        </w:rPr>
        <w:t>3</w:t>
      </w:r>
      <w:r w:rsidR="00224F81">
        <w:rPr>
          <w:rFonts w:ascii="Times New Roman" w:hAnsi="Times New Roman" w:cs="Times New Roman"/>
          <w:lang w:eastAsia="en-GB"/>
        </w:rPr>
        <w:t>)</w:t>
      </w:r>
      <w:r w:rsidR="00FD4B2F" w:rsidRPr="008D4E26">
        <w:rPr>
          <w:rFonts w:ascii="Times New Roman" w:hAnsi="Times New Roman" w:cs="Times New Roman"/>
          <w:lang w:val="en-GB" w:eastAsia="en-GB"/>
        </w:rPr>
        <w:t xml:space="preserve"> да го извести давателот на платежни услуги или лице</w:t>
      </w:r>
      <w:r w:rsidR="00BE0CCA" w:rsidRPr="008D4E26">
        <w:rPr>
          <w:rFonts w:ascii="Times New Roman" w:hAnsi="Times New Roman" w:cs="Times New Roman"/>
          <w:lang w:eastAsia="en-GB"/>
        </w:rPr>
        <w:t>то</w:t>
      </w:r>
      <w:r w:rsidR="00FD4B2F" w:rsidRPr="008D4E26">
        <w:rPr>
          <w:rFonts w:ascii="Times New Roman" w:hAnsi="Times New Roman" w:cs="Times New Roman"/>
          <w:lang w:val="en-GB" w:eastAsia="en-GB"/>
        </w:rPr>
        <w:t xml:space="preserve"> определено од давателот на платежни услуги, веднаш по </w:t>
      </w:r>
      <w:r w:rsidR="00BE3B02" w:rsidRPr="008D4E26">
        <w:rPr>
          <w:rFonts w:ascii="Times New Roman" w:hAnsi="Times New Roman" w:cs="Times New Roman"/>
          <w:lang w:eastAsia="en-GB"/>
        </w:rPr>
        <w:t xml:space="preserve">добивање сознание за </w:t>
      </w:r>
      <w:r w:rsidR="00FD4B2F" w:rsidRPr="008D4E26">
        <w:rPr>
          <w:rFonts w:ascii="Times New Roman" w:hAnsi="Times New Roman" w:cs="Times New Roman"/>
          <w:lang w:val="en-GB" w:eastAsia="en-GB"/>
        </w:rPr>
        <w:t>губење, кражба, злоупотреба или неавторизирано користење на платниот инструмент.</w:t>
      </w:r>
    </w:p>
    <w:p w:rsidR="004171BF" w:rsidRPr="008D4E26" w:rsidRDefault="004171BF" w:rsidP="001519CF">
      <w:pPr>
        <w:spacing w:after="0" w:line="240" w:lineRule="auto"/>
        <w:jc w:val="center"/>
        <w:rPr>
          <w:rFonts w:ascii="Times New Roman" w:hAnsi="Times New Roman" w:cs="Times New Roman"/>
          <w:b/>
          <w:lang w:eastAsia="en-GB"/>
        </w:rPr>
      </w:pPr>
    </w:p>
    <w:p w:rsidR="004171BF" w:rsidRPr="008D4E26" w:rsidRDefault="00FD4B2F" w:rsidP="001519CF">
      <w:pPr>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 xml:space="preserve">Обврски на </w:t>
      </w:r>
      <w:r w:rsidRPr="008D4E26">
        <w:rPr>
          <w:rFonts w:ascii="Times New Roman" w:hAnsi="Times New Roman" w:cs="Times New Roman"/>
          <w:b/>
          <w:bCs/>
          <w:lang w:val="en-GB" w:eastAsia="en-GB"/>
        </w:rPr>
        <w:t>давателот</w:t>
      </w:r>
      <w:r w:rsidRPr="008D4E26">
        <w:rPr>
          <w:rFonts w:ascii="Times New Roman" w:hAnsi="Times New Roman" w:cs="Times New Roman"/>
          <w:b/>
          <w:lang w:val="en-GB" w:eastAsia="en-GB"/>
        </w:rPr>
        <w:t xml:space="preserve"> на платежни </w:t>
      </w:r>
      <w:r w:rsidR="001519CF" w:rsidRPr="008D4E26">
        <w:rPr>
          <w:rFonts w:ascii="Times New Roman" w:hAnsi="Times New Roman" w:cs="Times New Roman"/>
          <w:b/>
          <w:lang w:val="en-GB" w:eastAsia="en-GB"/>
        </w:rPr>
        <w:t xml:space="preserve">услуги </w:t>
      </w:r>
      <w:r w:rsidRPr="008D4E26">
        <w:rPr>
          <w:rFonts w:ascii="Times New Roman" w:hAnsi="Times New Roman" w:cs="Times New Roman"/>
          <w:b/>
          <w:lang w:val="en-GB" w:eastAsia="en-GB"/>
        </w:rPr>
        <w:t>во однос</w:t>
      </w:r>
    </w:p>
    <w:p w:rsidR="00FD4B2F" w:rsidRPr="008D4E26" w:rsidRDefault="00FD4B2F" w:rsidP="001519C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 на платните инструменти</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86</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Давателот на платежни услуги кој издава платен инструмент </w:t>
      </w:r>
      <w:r w:rsidR="00FB5489" w:rsidRPr="008D4E26">
        <w:rPr>
          <w:rFonts w:ascii="Times New Roman" w:hAnsi="Times New Roman" w:cs="Times New Roman"/>
          <w:lang w:eastAsia="en-GB"/>
        </w:rPr>
        <w:t>ги има следните обврски</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1</w:t>
      </w:r>
      <w:r w:rsidR="00B16D3A">
        <w:rPr>
          <w:rFonts w:ascii="Times New Roman" w:hAnsi="Times New Roman" w:cs="Times New Roman"/>
          <w:lang w:eastAsia="en-GB"/>
        </w:rPr>
        <w:t>)</w:t>
      </w:r>
      <w:r w:rsidRPr="008D4E26">
        <w:rPr>
          <w:rFonts w:ascii="Times New Roman" w:hAnsi="Times New Roman" w:cs="Times New Roman"/>
          <w:lang w:val="en-GB" w:eastAsia="en-GB"/>
        </w:rPr>
        <w:t xml:space="preserve"> да осигура дека корисничките сигурносни обележја поврзани со платниот инструмент се достапни само на корисникот </w:t>
      </w:r>
      <w:r w:rsidR="005E76DB" w:rsidRPr="008D4E26">
        <w:rPr>
          <w:rFonts w:ascii="Times New Roman" w:hAnsi="Times New Roman" w:cs="Times New Roman"/>
          <w:lang w:eastAsia="en-GB"/>
        </w:rPr>
        <w:t xml:space="preserve">на платежни услуги </w:t>
      </w:r>
      <w:r w:rsidRPr="008D4E26">
        <w:rPr>
          <w:rFonts w:ascii="Times New Roman" w:hAnsi="Times New Roman" w:cs="Times New Roman"/>
          <w:lang w:val="en-GB" w:eastAsia="en-GB"/>
        </w:rPr>
        <w:t xml:space="preserve">овластен да го користи платниот инструмент и дека истите не се достапни за други лица, без да се доведуваат во прашање обврските на корисникот на платежните услуги од член </w:t>
      </w:r>
      <w:r w:rsidR="00CB7728" w:rsidRPr="008D4E26">
        <w:rPr>
          <w:rFonts w:ascii="Times New Roman" w:hAnsi="Times New Roman" w:cs="Times New Roman"/>
          <w:lang w:eastAsia="en-GB"/>
        </w:rPr>
        <w:t xml:space="preserve">85 </w:t>
      </w:r>
      <w:r w:rsidRPr="008D4E26">
        <w:rPr>
          <w:rFonts w:ascii="Times New Roman" w:hAnsi="Times New Roman" w:cs="Times New Roman"/>
          <w:lang w:val="en-GB" w:eastAsia="en-GB"/>
        </w:rPr>
        <w:t>на</w:t>
      </w:r>
      <w:r w:rsidR="00BE3B02"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r w:rsidR="00BE3B02" w:rsidRPr="008D4E26">
        <w:rPr>
          <w:rFonts w:ascii="Times New Roman" w:hAnsi="Times New Roman" w:cs="Times New Roman"/>
          <w:lang w:val="en-US" w:eastAsia="en-GB"/>
        </w:rPr>
        <w:t xml:space="preserve">; </w:t>
      </w:r>
    </w:p>
    <w:p w:rsidR="00FD4B2F" w:rsidRPr="008D4E26" w:rsidRDefault="00B16D3A"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да не испраќа платен инструмент </w:t>
      </w:r>
      <w:r w:rsidR="005E76DB" w:rsidRPr="008D4E26">
        <w:rPr>
          <w:rFonts w:ascii="Times New Roman" w:hAnsi="Times New Roman" w:cs="Times New Roman"/>
          <w:lang w:eastAsia="en-GB"/>
        </w:rPr>
        <w:t>до</w:t>
      </w:r>
      <w:r w:rsidR="005E76DB"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корисникот </w:t>
      </w:r>
      <w:r w:rsidR="005E76DB" w:rsidRPr="008D4E26">
        <w:rPr>
          <w:rFonts w:ascii="Times New Roman" w:hAnsi="Times New Roman" w:cs="Times New Roman"/>
          <w:lang w:val="en-GB" w:eastAsia="en-GB"/>
        </w:rPr>
        <w:t>на платежни услуги</w:t>
      </w:r>
      <w:r w:rsidR="00FD4B2F" w:rsidRPr="008D4E26">
        <w:rPr>
          <w:rFonts w:ascii="Times New Roman" w:hAnsi="Times New Roman" w:cs="Times New Roman"/>
          <w:lang w:val="en-GB" w:eastAsia="en-GB"/>
        </w:rPr>
        <w:t xml:space="preserve">, освен </w:t>
      </w:r>
      <w:r w:rsidR="00317BF0" w:rsidRPr="008D4E26">
        <w:rPr>
          <w:rFonts w:ascii="Times New Roman" w:hAnsi="Times New Roman" w:cs="Times New Roman"/>
          <w:lang w:eastAsia="en-GB"/>
        </w:rPr>
        <w:t xml:space="preserve">во случај кога </w:t>
      </w:r>
      <w:r w:rsidR="00FD4B2F" w:rsidRPr="008D4E26">
        <w:rPr>
          <w:rFonts w:ascii="Times New Roman" w:hAnsi="Times New Roman" w:cs="Times New Roman"/>
          <w:lang w:val="en-GB" w:eastAsia="en-GB"/>
        </w:rPr>
        <w:t xml:space="preserve"> платниот инструмент даден на корисникот треба да се замени;</w:t>
      </w:r>
    </w:p>
    <w:p w:rsidR="00FD4B2F" w:rsidRPr="008D4E26" w:rsidRDefault="00B16D3A"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3</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да обезбеди во секое време корисникот на платежните услуги </w:t>
      </w:r>
      <w:r w:rsidR="00BE3B02" w:rsidRPr="008D4E26">
        <w:rPr>
          <w:rFonts w:ascii="Times New Roman" w:hAnsi="Times New Roman" w:cs="Times New Roman"/>
          <w:lang w:eastAsia="en-GB"/>
        </w:rPr>
        <w:t xml:space="preserve">да </w:t>
      </w:r>
      <w:r w:rsidR="00FD4B2F" w:rsidRPr="008D4E26">
        <w:rPr>
          <w:rFonts w:ascii="Times New Roman" w:hAnsi="Times New Roman" w:cs="Times New Roman"/>
          <w:lang w:val="en-GB" w:eastAsia="en-GB"/>
        </w:rPr>
        <w:t xml:space="preserve">може </w:t>
      </w:r>
      <w:r w:rsidR="00AB7B4B" w:rsidRPr="008D4E26">
        <w:rPr>
          <w:rFonts w:ascii="Times New Roman" w:hAnsi="Times New Roman" w:cs="Times New Roman"/>
          <w:lang w:eastAsia="en-GB"/>
        </w:rPr>
        <w:t xml:space="preserve">да </w:t>
      </w:r>
      <w:r w:rsidR="00FD4B2F" w:rsidRPr="008D4E26">
        <w:rPr>
          <w:rFonts w:ascii="Times New Roman" w:hAnsi="Times New Roman" w:cs="Times New Roman"/>
          <w:lang w:val="en-GB" w:eastAsia="en-GB"/>
        </w:rPr>
        <w:t>достави известување согласно</w:t>
      </w:r>
      <w:r w:rsidR="00317BF0"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член </w:t>
      </w:r>
      <w:r w:rsidR="00CB7728" w:rsidRPr="008D4E26">
        <w:rPr>
          <w:rFonts w:ascii="Times New Roman" w:hAnsi="Times New Roman" w:cs="Times New Roman"/>
          <w:lang w:eastAsia="en-GB"/>
        </w:rPr>
        <w:t>85</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точка </w:t>
      </w:r>
      <w:r w:rsidR="00AB7B4B" w:rsidRPr="008D4E26">
        <w:rPr>
          <w:rFonts w:ascii="Times New Roman" w:hAnsi="Times New Roman" w:cs="Times New Roman"/>
          <w:lang w:eastAsia="en-GB"/>
        </w:rPr>
        <w:t>3</w:t>
      </w:r>
      <w:r w:rsidR="00FD4B2F" w:rsidRPr="008D4E26">
        <w:rPr>
          <w:rFonts w:ascii="Times New Roman" w:hAnsi="Times New Roman" w:cs="Times New Roman"/>
          <w:lang w:val="en-GB" w:eastAsia="en-GB"/>
        </w:rPr>
        <w:t xml:space="preserve"> на</w:t>
      </w:r>
      <w:r w:rsidR="00317BF0" w:rsidRPr="008D4E26">
        <w:rPr>
          <w:rFonts w:ascii="Times New Roman" w:hAnsi="Times New Roman" w:cs="Times New Roman"/>
          <w:lang w:eastAsia="en-GB"/>
        </w:rPr>
        <w:t xml:space="preserve"> </w:t>
      </w:r>
      <w:r w:rsidR="002A300F" w:rsidRPr="008D4E26">
        <w:rPr>
          <w:rFonts w:ascii="Times New Roman" w:hAnsi="Times New Roman" w:cs="Times New Roman"/>
          <w:lang w:val="en-GB" w:eastAsia="en-GB"/>
        </w:rPr>
        <w:t xml:space="preserve">овој закон или да </w:t>
      </w:r>
      <w:r w:rsidR="00FD4B2F" w:rsidRPr="008D4E26">
        <w:rPr>
          <w:rFonts w:ascii="Times New Roman" w:hAnsi="Times New Roman" w:cs="Times New Roman"/>
          <w:lang w:val="en-GB" w:eastAsia="en-GB"/>
        </w:rPr>
        <w:t>бара отстранување на блокадата на платниот инструмент согласно со</w:t>
      </w:r>
      <w:r w:rsidR="00317BF0"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член </w:t>
      </w:r>
      <w:r w:rsidR="00CB7728" w:rsidRPr="008D4E26">
        <w:rPr>
          <w:rFonts w:ascii="Times New Roman" w:hAnsi="Times New Roman" w:cs="Times New Roman"/>
          <w:lang w:eastAsia="en-GB"/>
        </w:rPr>
        <w:t>83</w:t>
      </w:r>
      <w:r w:rsidR="00CB7728"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став (</w:t>
      </w:r>
      <w:r w:rsidR="00317BF0" w:rsidRPr="008D4E26">
        <w:rPr>
          <w:rFonts w:ascii="Times New Roman" w:hAnsi="Times New Roman" w:cs="Times New Roman"/>
          <w:lang w:eastAsia="en-GB"/>
        </w:rPr>
        <w:t>4</w:t>
      </w:r>
      <w:r w:rsidR="00FD4B2F" w:rsidRPr="008D4E26">
        <w:rPr>
          <w:rFonts w:ascii="Times New Roman" w:hAnsi="Times New Roman" w:cs="Times New Roman"/>
          <w:lang w:val="en-GB" w:eastAsia="en-GB"/>
        </w:rPr>
        <w:t>) на</w:t>
      </w:r>
      <w:r w:rsidR="00317BF0"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овој закон;</w:t>
      </w:r>
    </w:p>
    <w:p w:rsidR="00F254F9" w:rsidRPr="008D4E26" w:rsidRDefault="00B16D3A" w:rsidP="00FD4B2F">
      <w:pPr>
        <w:spacing w:after="0" w:line="240" w:lineRule="auto"/>
        <w:jc w:val="both"/>
        <w:rPr>
          <w:rFonts w:ascii="Times New Roman" w:hAnsi="Times New Roman" w:cs="Times New Roman"/>
          <w:lang w:eastAsia="en-GB"/>
        </w:rPr>
      </w:pPr>
      <w:r>
        <w:rPr>
          <w:rFonts w:ascii="Times New Roman" w:hAnsi="Times New Roman" w:cs="Times New Roman"/>
          <w:lang w:val="en-GB" w:eastAsia="en-GB"/>
        </w:rPr>
        <w:t>4</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на</w:t>
      </w:r>
      <w:r w:rsidR="00317BF0"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барање на корисникот на платежните услуги поднесено во рок од 18 месеци по доставеното известување од точка 3 на овој став, да му достави доказ </w:t>
      </w:r>
      <w:r w:rsidR="002A300F" w:rsidRPr="008D4E26">
        <w:rPr>
          <w:rFonts w:ascii="Times New Roman" w:hAnsi="Times New Roman" w:cs="Times New Roman"/>
          <w:lang w:eastAsia="en-GB"/>
        </w:rPr>
        <w:t>со кој се потврдува дека</w:t>
      </w:r>
      <w:r w:rsidR="00FD4B2F" w:rsidRPr="008D4E26">
        <w:rPr>
          <w:rFonts w:ascii="Times New Roman" w:hAnsi="Times New Roman" w:cs="Times New Roman"/>
          <w:lang w:val="en-GB" w:eastAsia="en-GB"/>
        </w:rPr>
        <w:t xml:space="preserve"> известување</w:t>
      </w:r>
      <w:r w:rsidR="002A300F" w:rsidRPr="008D4E26">
        <w:rPr>
          <w:rFonts w:ascii="Times New Roman" w:hAnsi="Times New Roman" w:cs="Times New Roman"/>
          <w:lang w:eastAsia="en-GB"/>
        </w:rPr>
        <w:t>то е</w:t>
      </w:r>
      <w:r w:rsidR="002A300F" w:rsidRPr="008D4E26">
        <w:rPr>
          <w:rFonts w:ascii="Times New Roman" w:hAnsi="Times New Roman" w:cs="Times New Roman"/>
          <w:lang w:val="en-GB" w:eastAsia="en-GB"/>
        </w:rPr>
        <w:t xml:space="preserve"> доставено</w:t>
      </w:r>
      <w:r w:rsidR="00FD4B2F" w:rsidRPr="008D4E26">
        <w:rPr>
          <w:rFonts w:ascii="Times New Roman" w:hAnsi="Times New Roman" w:cs="Times New Roman"/>
          <w:lang w:val="en-GB" w:eastAsia="en-GB"/>
        </w:rPr>
        <w:t xml:space="preserve">; </w:t>
      </w:r>
    </w:p>
    <w:p w:rsidR="00FD4B2F" w:rsidRPr="008D4E26" w:rsidRDefault="00B16D3A"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5</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да спречи употреба на платниот инструмент веднаш</w:t>
      </w:r>
      <w:r w:rsidR="004F1276" w:rsidRPr="008D4E26">
        <w:rPr>
          <w:rFonts w:ascii="Times New Roman" w:hAnsi="Times New Roman" w:cs="Times New Roman"/>
          <w:lang w:eastAsia="en-GB"/>
        </w:rPr>
        <w:t xml:space="preserve"> по приемот на </w:t>
      </w:r>
      <w:r w:rsidR="00FD4B2F" w:rsidRPr="008D4E26">
        <w:rPr>
          <w:rFonts w:ascii="Times New Roman" w:hAnsi="Times New Roman" w:cs="Times New Roman"/>
          <w:lang w:val="en-GB" w:eastAsia="en-GB"/>
        </w:rPr>
        <w:t xml:space="preserve"> известувањето од</w:t>
      </w:r>
      <w:r w:rsidR="00F254F9" w:rsidRPr="008D4E26">
        <w:rPr>
          <w:rFonts w:ascii="Times New Roman" w:hAnsi="Times New Roman" w:cs="Times New Roman"/>
          <w:lang w:eastAsia="en-GB"/>
        </w:rPr>
        <w:t xml:space="preserve"> </w:t>
      </w:r>
      <w:r w:rsidR="002A300F" w:rsidRPr="008D4E26">
        <w:rPr>
          <w:rFonts w:ascii="Times New Roman" w:hAnsi="Times New Roman" w:cs="Times New Roman"/>
          <w:lang w:val="en-GB" w:eastAsia="en-GB"/>
        </w:rPr>
        <w:t xml:space="preserve">член </w:t>
      </w:r>
      <w:r w:rsidR="00CB7728" w:rsidRPr="008D4E26">
        <w:rPr>
          <w:rFonts w:ascii="Times New Roman" w:hAnsi="Times New Roman" w:cs="Times New Roman"/>
          <w:lang w:eastAsia="en-GB"/>
        </w:rPr>
        <w:t xml:space="preserve">85 </w:t>
      </w:r>
      <w:r w:rsidR="00FD4B2F" w:rsidRPr="008D4E26">
        <w:rPr>
          <w:rFonts w:ascii="Times New Roman" w:hAnsi="Times New Roman" w:cs="Times New Roman"/>
          <w:lang w:val="en-GB" w:eastAsia="en-GB"/>
        </w:rPr>
        <w:t xml:space="preserve">точка </w:t>
      </w:r>
      <w:r w:rsidR="002A300F" w:rsidRPr="008D4E26">
        <w:rPr>
          <w:rFonts w:ascii="Times New Roman" w:hAnsi="Times New Roman" w:cs="Times New Roman"/>
          <w:lang w:eastAsia="en-GB"/>
        </w:rPr>
        <w:t>3</w:t>
      </w:r>
      <w:r w:rsidR="00FD4B2F" w:rsidRPr="008D4E26">
        <w:rPr>
          <w:rFonts w:ascii="Times New Roman" w:hAnsi="Times New Roman" w:cs="Times New Roman"/>
          <w:lang w:val="en-GB" w:eastAsia="en-GB"/>
        </w:rPr>
        <w:t xml:space="preserve"> на овој закон;</w:t>
      </w:r>
    </w:p>
    <w:p w:rsidR="00FD4B2F" w:rsidRPr="008D4E26" w:rsidRDefault="00B16D3A" w:rsidP="00FD4B2F">
      <w:pPr>
        <w:spacing w:after="0" w:line="240" w:lineRule="auto"/>
        <w:jc w:val="both"/>
        <w:rPr>
          <w:rFonts w:ascii="Times New Roman" w:hAnsi="Times New Roman" w:cs="Times New Roman"/>
          <w:lang w:eastAsia="en-GB"/>
        </w:rPr>
      </w:pPr>
      <w:r>
        <w:rPr>
          <w:rFonts w:ascii="Times New Roman" w:hAnsi="Times New Roman" w:cs="Times New Roman"/>
          <w:lang w:val="en-GB" w:eastAsia="en-GB"/>
        </w:rPr>
        <w:t>6</w:t>
      </w:r>
      <w:r>
        <w:rPr>
          <w:rFonts w:ascii="Times New Roman" w:hAnsi="Times New Roman" w:cs="Times New Roman"/>
          <w:lang w:eastAsia="en-GB"/>
        </w:rPr>
        <w:t>)</w:t>
      </w:r>
      <w:r w:rsidR="002A300F" w:rsidRPr="008D4E26">
        <w:rPr>
          <w:rFonts w:ascii="Times New Roman" w:hAnsi="Times New Roman" w:cs="Times New Roman"/>
          <w:lang w:eastAsia="en-GB"/>
        </w:rPr>
        <w:t xml:space="preserve"> </w:t>
      </w:r>
      <w:r w:rsidR="00FD4B2F" w:rsidRPr="008D4E26">
        <w:rPr>
          <w:rFonts w:ascii="Times New Roman" w:hAnsi="Times New Roman" w:cs="Times New Roman"/>
          <w:shd w:val="clear" w:color="auto" w:fill="FFFFFF"/>
        </w:rPr>
        <w:t>да му овозможи на корисникот на платежните услуги</w:t>
      </w:r>
      <w:r w:rsidR="00BF74C3">
        <w:rPr>
          <w:rFonts w:ascii="Times New Roman" w:hAnsi="Times New Roman" w:cs="Times New Roman"/>
          <w:shd w:val="clear" w:color="auto" w:fill="FFFFFF"/>
        </w:rPr>
        <w:t xml:space="preserve"> без надоместок</w:t>
      </w:r>
      <w:r w:rsidR="00D82DDD">
        <w:rPr>
          <w:rFonts w:ascii="Times New Roman" w:hAnsi="Times New Roman" w:cs="Times New Roman"/>
          <w:shd w:val="clear" w:color="auto" w:fill="FFFFFF"/>
        </w:rPr>
        <w:t xml:space="preserve"> </w:t>
      </w:r>
      <w:r w:rsidR="00FD4B2F" w:rsidRPr="008D4E26">
        <w:rPr>
          <w:rFonts w:ascii="Times New Roman" w:hAnsi="Times New Roman" w:cs="Times New Roman"/>
          <w:shd w:val="clear" w:color="auto" w:fill="FFFFFF"/>
        </w:rPr>
        <w:t xml:space="preserve">доставување на известувањето од член </w:t>
      </w:r>
      <w:r w:rsidR="00CB7728" w:rsidRPr="008D4E26">
        <w:rPr>
          <w:rFonts w:ascii="Times New Roman" w:hAnsi="Times New Roman" w:cs="Times New Roman"/>
          <w:shd w:val="clear" w:color="auto" w:fill="FFFFFF"/>
        </w:rPr>
        <w:t xml:space="preserve">85 </w:t>
      </w:r>
      <w:r w:rsidR="00FD4B2F" w:rsidRPr="008D4E26">
        <w:rPr>
          <w:rFonts w:ascii="Times New Roman" w:hAnsi="Times New Roman" w:cs="Times New Roman"/>
          <w:shd w:val="clear" w:color="auto" w:fill="FFFFFF"/>
        </w:rPr>
        <w:t xml:space="preserve">точка </w:t>
      </w:r>
      <w:r w:rsidR="002A300F" w:rsidRPr="008D4E26">
        <w:rPr>
          <w:rFonts w:ascii="Times New Roman" w:hAnsi="Times New Roman" w:cs="Times New Roman"/>
          <w:shd w:val="clear" w:color="auto" w:fill="FFFFFF"/>
        </w:rPr>
        <w:t>3</w:t>
      </w:r>
      <w:r w:rsidR="00FD4B2F" w:rsidRPr="008D4E26">
        <w:rPr>
          <w:rFonts w:ascii="Times New Roman" w:hAnsi="Times New Roman" w:cs="Times New Roman"/>
          <w:shd w:val="clear" w:color="auto" w:fill="FFFFFF"/>
        </w:rPr>
        <w:t xml:space="preserve"> на овој закон и да пресмета и наплати единствено трошоци за замена што се непосредно поврзани со соодветниот платен инструмент, </w:t>
      </w:r>
      <w:r w:rsidR="004F1276" w:rsidRPr="008D4E26">
        <w:rPr>
          <w:rFonts w:ascii="Times New Roman" w:hAnsi="Times New Roman" w:cs="Times New Roman"/>
          <w:shd w:val="clear" w:color="auto" w:fill="FFFFFF"/>
        </w:rPr>
        <w:t>доколку</w:t>
      </w:r>
      <w:r w:rsidR="00FD4B2F" w:rsidRPr="008D4E26">
        <w:rPr>
          <w:rFonts w:ascii="Times New Roman" w:hAnsi="Times New Roman" w:cs="Times New Roman"/>
          <w:shd w:val="clear" w:color="auto" w:fill="FFFFFF"/>
        </w:rPr>
        <w:t xml:space="preserve"> </w:t>
      </w:r>
      <w:r w:rsidR="002A300F" w:rsidRPr="008D4E26">
        <w:rPr>
          <w:rFonts w:ascii="Times New Roman" w:hAnsi="Times New Roman" w:cs="Times New Roman"/>
          <w:shd w:val="clear" w:color="auto" w:fill="FFFFFF"/>
        </w:rPr>
        <w:t xml:space="preserve">такви </w:t>
      </w:r>
      <w:r w:rsidR="004F1276" w:rsidRPr="008D4E26">
        <w:rPr>
          <w:rFonts w:ascii="Times New Roman" w:hAnsi="Times New Roman" w:cs="Times New Roman"/>
          <w:shd w:val="clear" w:color="auto" w:fill="FFFFFF"/>
        </w:rPr>
        <w:t xml:space="preserve">трошоци </w:t>
      </w:r>
      <w:r w:rsidR="00FD4B2F" w:rsidRPr="008D4E26">
        <w:rPr>
          <w:rFonts w:ascii="Times New Roman" w:hAnsi="Times New Roman" w:cs="Times New Roman"/>
          <w:shd w:val="clear" w:color="auto" w:fill="FFFFFF"/>
        </w:rPr>
        <w:t>постојат</w:t>
      </w:r>
      <w:r w:rsidR="00EB0BDD" w:rsidRPr="008D4E26">
        <w:rPr>
          <w:rFonts w:ascii="Times New Roman" w:hAnsi="Times New Roman" w:cs="Times New Roman"/>
          <w:lang w:val="en-US" w:eastAsia="en-GB"/>
        </w:rPr>
        <w:t xml:space="preserve"> </w:t>
      </w:r>
      <w:r w:rsidR="00EB0BDD" w:rsidRPr="008D4E26">
        <w:rPr>
          <w:rFonts w:ascii="Times New Roman" w:hAnsi="Times New Roman" w:cs="Times New Roman"/>
          <w:lang w:eastAsia="en-GB"/>
        </w:rPr>
        <w:t>и</w:t>
      </w:r>
    </w:p>
    <w:p w:rsidR="00EB0BDD" w:rsidRPr="008D4E26" w:rsidRDefault="00B16D3A" w:rsidP="00FD4B2F">
      <w:pPr>
        <w:spacing w:after="0" w:line="240" w:lineRule="auto"/>
        <w:jc w:val="both"/>
        <w:rPr>
          <w:rFonts w:ascii="Times New Roman" w:hAnsi="Times New Roman" w:cs="Times New Roman"/>
          <w:lang w:eastAsia="en-GB"/>
        </w:rPr>
      </w:pPr>
      <w:r>
        <w:rPr>
          <w:rFonts w:ascii="Times New Roman" w:hAnsi="Times New Roman" w:cs="Times New Roman"/>
          <w:lang w:eastAsia="en-GB"/>
        </w:rPr>
        <w:t>7)</w:t>
      </w:r>
      <w:r w:rsidR="00EB0BDD" w:rsidRPr="008D4E26">
        <w:rPr>
          <w:rFonts w:ascii="Times New Roman" w:hAnsi="Times New Roman" w:cs="Times New Roman"/>
          <w:lang w:eastAsia="en-GB"/>
        </w:rPr>
        <w:t xml:space="preserve"> да овозможи </w:t>
      </w:r>
      <w:r w:rsidR="00EB0BDD" w:rsidRPr="008D4E26">
        <w:rPr>
          <w:rFonts w:ascii="Times New Roman" w:hAnsi="Times New Roman" w:cs="Times New Roman"/>
          <w:lang w:val="en-GB" w:eastAsia="en-GB"/>
        </w:rPr>
        <w:t>објективни, недискриминаторски и пропорционални</w:t>
      </w:r>
      <w:r w:rsidR="00EB0BDD" w:rsidRPr="008D4E26">
        <w:rPr>
          <w:rFonts w:ascii="Times New Roman" w:hAnsi="Times New Roman" w:cs="Times New Roman"/>
          <w:lang w:eastAsia="en-GB"/>
        </w:rPr>
        <w:t xml:space="preserve"> </w:t>
      </w:r>
      <w:r w:rsidR="00EB0BDD" w:rsidRPr="008D4E26">
        <w:rPr>
          <w:rFonts w:ascii="Times New Roman" w:hAnsi="Times New Roman" w:cs="Times New Roman"/>
          <w:lang w:val="en-GB" w:eastAsia="en-GB"/>
        </w:rPr>
        <w:t>услови за издавање</w:t>
      </w:r>
      <w:r w:rsidR="003B6B47">
        <w:rPr>
          <w:rFonts w:ascii="Times New Roman" w:hAnsi="Times New Roman" w:cs="Times New Roman"/>
          <w:lang w:eastAsia="en-GB"/>
        </w:rPr>
        <w:t>, замена</w:t>
      </w:r>
      <w:r w:rsidR="00EB0BDD" w:rsidRPr="008D4E26">
        <w:rPr>
          <w:rFonts w:ascii="Times New Roman" w:hAnsi="Times New Roman" w:cs="Times New Roman"/>
          <w:lang w:val="en-GB" w:eastAsia="en-GB"/>
        </w:rPr>
        <w:t xml:space="preserve"> и користење на платниот инструмент.</w:t>
      </w:r>
    </w:p>
    <w:p w:rsidR="00FD4B2F"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(2) Давателот на платежни услуги го</w:t>
      </w:r>
      <w:r w:rsidR="00703079" w:rsidRPr="008D4E26">
        <w:rPr>
          <w:rFonts w:ascii="Times New Roman" w:hAnsi="Times New Roman" w:cs="Times New Roman"/>
          <w:lang w:val="en-GB" w:eastAsia="en-GB"/>
        </w:rPr>
        <w:t xml:space="preserve"> сноси ризикот при доставување</w:t>
      </w:r>
      <w:r w:rsidRPr="008D4E26">
        <w:rPr>
          <w:rFonts w:ascii="Times New Roman" w:hAnsi="Times New Roman" w:cs="Times New Roman"/>
          <w:lang w:val="en-GB" w:eastAsia="en-GB"/>
        </w:rPr>
        <w:t xml:space="preserve"> на платниот инструмен</w:t>
      </w:r>
      <w:r w:rsidR="00703079" w:rsidRPr="008D4E26">
        <w:rPr>
          <w:rFonts w:ascii="Times New Roman" w:hAnsi="Times New Roman" w:cs="Times New Roman"/>
          <w:lang w:val="en-GB" w:eastAsia="en-GB"/>
        </w:rPr>
        <w:t>т или на било какви кориснички</w:t>
      </w:r>
      <w:r w:rsidRPr="008D4E26">
        <w:rPr>
          <w:rFonts w:ascii="Times New Roman" w:hAnsi="Times New Roman" w:cs="Times New Roman"/>
          <w:lang w:val="en-GB" w:eastAsia="en-GB"/>
        </w:rPr>
        <w:t xml:space="preserve"> сигурносни обележја поврзани со платниот инструмент </w:t>
      </w:r>
      <w:r w:rsidR="00703079" w:rsidRPr="008D4E26">
        <w:rPr>
          <w:rFonts w:ascii="Times New Roman" w:hAnsi="Times New Roman" w:cs="Times New Roman"/>
          <w:lang w:eastAsia="en-GB"/>
        </w:rPr>
        <w:t xml:space="preserve">до </w:t>
      </w:r>
      <w:r w:rsidRPr="008D4E26">
        <w:rPr>
          <w:rFonts w:ascii="Times New Roman" w:hAnsi="Times New Roman" w:cs="Times New Roman"/>
          <w:lang w:val="en-GB" w:eastAsia="en-GB"/>
        </w:rPr>
        <w:t xml:space="preserve"> корисникот на платежните услуги.</w:t>
      </w:r>
    </w:p>
    <w:p w:rsidR="00FD4B2F" w:rsidRPr="008D4E26" w:rsidRDefault="00FD4B2F" w:rsidP="00FD4B2F">
      <w:pPr>
        <w:spacing w:after="0" w:line="240" w:lineRule="auto"/>
        <w:jc w:val="both"/>
        <w:rPr>
          <w:rFonts w:ascii="Times New Roman" w:hAnsi="Times New Roman" w:cs="Times New Roman"/>
          <w:lang w:eastAsia="en-GB"/>
        </w:rPr>
      </w:pPr>
    </w:p>
    <w:p w:rsidR="00FD4B2F" w:rsidRPr="008D4E26" w:rsidRDefault="00FD4B2F" w:rsidP="00FD4B2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lang w:val="en-GB" w:eastAsia="en-GB"/>
        </w:rPr>
        <w:t xml:space="preserve">Известување за неавторизирани или неправилно </w:t>
      </w:r>
      <w:r w:rsidRPr="008D4E26">
        <w:rPr>
          <w:rFonts w:ascii="Times New Roman" w:hAnsi="Times New Roman" w:cs="Times New Roman"/>
          <w:b/>
          <w:bCs/>
          <w:lang w:val="en-GB" w:eastAsia="en-GB"/>
        </w:rPr>
        <w:t xml:space="preserve">извршени </w:t>
      </w: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платежни трансакции и нивна исправка</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87</w:t>
      </w:r>
    </w:p>
    <w:p w:rsidR="00542F4E" w:rsidRPr="001D333E" w:rsidRDefault="00FD4B2F" w:rsidP="009652BF">
      <w:pPr>
        <w:spacing w:after="0" w:line="240" w:lineRule="auto"/>
        <w:jc w:val="both"/>
        <w:rPr>
          <w:rFonts w:ascii="Times New Roman" w:hAnsi="Times New Roman" w:cs="Times New Roman"/>
          <w:lang w:eastAsia="en-GB"/>
        </w:rPr>
      </w:pPr>
      <w:r w:rsidRPr="00F04006">
        <w:rPr>
          <w:rFonts w:ascii="Times New Roman" w:hAnsi="Times New Roman" w:cs="Times New Roman"/>
          <w:lang w:val="en-GB" w:eastAsia="en-GB"/>
        </w:rPr>
        <w:t xml:space="preserve">(1) </w:t>
      </w:r>
      <w:r w:rsidR="00542F4E" w:rsidRPr="00F04006">
        <w:rPr>
          <w:rFonts w:ascii="Times New Roman" w:hAnsi="Times New Roman" w:cs="Times New Roman"/>
          <w:lang w:eastAsia="en-GB"/>
        </w:rPr>
        <w:t xml:space="preserve">Доколку давателот на платежни услуги </w:t>
      </w:r>
      <w:r w:rsidR="00542F4E" w:rsidRPr="003F1D5E">
        <w:rPr>
          <w:rFonts w:ascii="Times New Roman" w:hAnsi="Times New Roman" w:cs="Times New Roman"/>
          <w:lang w:eastAsia="en-GB"/>
        </w:rPr>
        <w:t xml:space="preserve">изврши неавторизирана платежна трансакција или неправилно изврши платежна трансакција, </w:t>
      </w:r>
      <w:r w:rsidR="00D82DDD">
        <w:rPr>
          <w:rFonts w:ascii="Times New Roman" w:hAnsi="Times New Roman" w:cs="Times New Roman"/>
          <w:lang w:eastAsia="en-GB"/>
        </w:rPr>
        <w:t>корисникот на платежни услуги</w:t>
      </w:r>
      <w:r w:rsidR="00542F4E" w:rsidRPr="003F1D5E">
        <w:rPr>
          <w:rFonts w:ascii="Times New Roman" w:hAnsi="Times New Roman" w:cs="Times New Roman"/>
          <w:lang w:eastAsia="en-GB"/>
        </w:rPr>
        <w:t xml:space="preserve"> има право на исправка со поднесување на известување до давателот на платежни услуги најдоцна во рок од 13 месеци</w:t>
      </w:r>
      <w:r w:rsidR="00542F4E" w:rsidRPr="003F1D5E">
        <w:rPr>
          <w:rFonts w:ascii="Times New Roman" w:hAnsi="Times New Roman" w:cs="Times New Roman"/>
          <w:lang w:val="en-GB" w:eastAsia="en-GB"/>
        </w:rPr>
        <w:t xml:space="preserve"> од датумот на задолжување</w:t>
      </w:r>
      <w:r w:rsidR="00542F4E" w:rsidRPr="003F1D5E">
        <w:rPr>
          <w:rFonts w:ascii="Times New Roman" w:hAnsi="Times New Roman" w:cs="Times New Roman"/>
          <w:lang w:eastAsia="en-GB"/>
        </w:rPr>
        <w:t>.</w:t>
      </w:r>
    </w:p>
    <w:p w:rsidR="00FD4B2F"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(2) </w:t>
      </w:r>
      <w:r w:rsidR="003B6B47">
        <w:rPr>
          <w:rFonts w:ascii="Times New Roman" w:hAnsi="Times New Roman" w:cs="Times New Roman"/>
          <w:lang w:eastAsia="en-GB"/>
        </w:rPr>
        <w:t>По исклучок од став (1) на овој член,</w:t>
      </w:r>
      <w:r w:rsidRPr="008D4E26">
        <w:rPr>
          <w:rFonts w:ascii="Times New Roman" w:hAnsi="Times New Roman" w:cs="Times New Roman"/>
          <w:lang w:val="en-GB" w:eastAsia="en-GB"/>
        </w:rPr>
        <w:t xml:space="preserve"> доколку давателот на платежни услуги не му ги дал или не му ги ставил на располагање </w:t>
      </w:r>
      <w:r w:rsidR="009B7E1C" w:rsidRPr="008D4E26">
        <w:rPr>
          <w:rFonts w:ascii="Times New Roman" w:hAnsi="Times New Roman" w:cs="Times New Roman"/>
          <w:lang w:eastAsia="en-GB"/>
        </w:rPr>
        <w:t>на корисникот на платежни услуги ин</w:t>
      </w:r>
      <w:r w:rsidRPr="008D4E26">
        <w:rPr>
          <w:rFonts w:ascii="Times New Roman" w:hAnsi="Times New Roman" w:cs="Times New Roman"/>
          <w:lang w:val="en-GB" w:eastAsia="en-GB"/>
        </w:rPr>
        <w:t xml:space="preserve">формациите за </w:t>
      </w:r>
      <w:r w:rsidR="009652BF" w:rsidRPr="008D4E26">
        <w:rPr>
          <w:rFonts w:ascii="Times New Roman" w:hAnsi="Times New Roman" w:cs="Times New Roman"/>
          <w:lang w:eastAsia="en-GB"/>
        </w:rPr>
        <w:t xml:space="preserve">извршувањето </w:t>
      </w:r>
      <w:r w:rsidR="00913734" w:rsidRPr="008D4E26">
        <w:rPr>
          <w:rFonts w:ascii="Times New Roman" w:hAnsi="Times New Roman" w:cs="Times New Roman"/>
          <w:lang w:eastAsia="en-GB"/>
        </w:rPr>
        <w:t>на</w:t>
      </w:r>
      <w:r w:rsidR="00913734" w:rsidRPr="008D4E26">
        <w:rPr>
          <w:rFonts w:ascii="Times New Roman" w:hAnsi="Times New Roman" w:cs="Times New Roman"/>
          <w:lang w:val="en-GB" w:eastAsia="en-GB"/>
        </w:rPr>
        <w:t xml:space="preserve"> неавторизирана или неправилно извршена</w:t>
      </w:r>
      <w:r w:rsidR="00913734" w:rsidRPr="008D4E26">
        <w:rPr>
          <w:rFonts w:ascii="Times New Roman" w:hAnsi="Times New Roman" w:cs="Times New Roman"/>
          <w:lang w:eastAsia="en-GB"/>
        </w:rPr>
        <w:t>та</w:t>
      </w:r>
      <w:r w:rsidR="00913734" w:rsidRPr="008D4E26">
        <w:rPr>
          <w:rFonts w:ascii="Times New Roman" w:hAnsi="Times New Roman" w:cs="Times New Roman"/>
          <w:lang w:val="en-GB" w:eastAsia="en-GB"/>
        </w:rPr>
        <w:t xml:space="preserve"> платежна трансакција</w:t>
      </w:r>
      <w:r w:rsidR="00913734"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согласно </w:t>
      </w:r>
      <w:r w:rsidR="009B7E1C" w:rsidRPr="008D4E26">
        <w:rPr>
          <w:rFonts w:ascii="Times New Roman" w:hAnsi="Times New Roman" w:cs="Times New Roman"/>
          <w:lang w:eastAsia="en-GB"/>
        </w:rPr>
        <w:t>со</w:t>
      </w:r>
      <w:r w:rsidRPr="008D4E26">
        <w:rPr>
          <w:rFonts w:ascii="Times New Roman" w:hAnsi="Times New Roman" w:cs="Times New Roman"/>
          <w:lang w:val="en-GB" w:eastAsia="en-GB"/>
        </w:rPr>
        <w:t xml:space="preserve"> </w:t>
      </w:r>
      <w:r w:rsidR="0096465D">
        <w:rPr>
          <w:rFonts w:ascii="Times New Roman" w:hAnsi="Times New Roman" w:cs="Times New Roman"/>
          <w:lang w:eastAsia="en-GB"/>
        </w:rPr>
        <w:t>Д</w:t>
      </w:r>
      <w:r w:rsidRPr="008D4E26">
        <w:rPr>
          <w:rFonts w:ascii="Times New Roman" w:hAnsi="Times New Roman" w:cs="Times New Roman"/>
          <w:lang w:val="en-GB" w:eastAsia="en-GB"/>
        </w:rPr>
        <w:t>ел</w:t>
      </w:r>
      <w:r w:rsidR="009652BF" w:rsidRPr="008D4E26">
        <w:rPr>
          <w:rFonts w:ascii="Times New Roman" w:hAnsi="Times New Roman" w:cs="Times New Roman"/>
          <w:lang w:eastAsia="en-GB"/>
        </w:rPr>
        <w:t xml:space="preserve"> </w:t>
      </w:r>
      <w:r w:rsidR="009B7E1C" w:rsidRPr="008D4E26">
        <w:rPr>
          <w:rFonts w:ascii="Times New Roman" w:hAnsi="Times New Roman" w:cs="Times New Roman"/>
          <w:lang w:val="en-GB" w:eastAsia="en-GB"/>
        </w:rPr>
        <w:t>тр</w:t>
      </w:r>
      <w:r w:rsidR="00D421A3">
        <w:rPr>
          <w:rFonts w:ascii="Times New Roman" w:hAnsi="Times New Roman" w:cs="Times New Roman"/>
          <w:lang w:eastAsia="en-GB"/>
        </w:rPr>
        <w:t>ет</w:t>
      </w:r>
      <w:r w:rsidR="009B7E1C" w:rsidRPr="008D4E26">
        <w:rPr>
          <w:rFonts w:ascii="Times New Roman" w:hAnsi="Times New Roman" w:cs="Times New Roman"/>
          <w:lang w:val="en-GB" w:eastAsia="en-GB"/>
        </w:rPr>
        <w:t>и</w:t>
      </w:r>
      <w:r w:rsidR="00A13E8C"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овој закон</w:t>
      </w:r>
      <w:r w:rsidR="003B6B47">
        <w:rPr>
          <w:rFonts w:ascii="Times New Roman" w:hAnsi="Times New Roman" w:cs="Times New Roman"/>
          <w:lang w:eastAsia="en-GB"/>
        </w:rPr>
        <w:t xml:space="preserve">, корисникот може да </w:t>
      </w:r>
      <w:r w:rsidR="003F1D5E">
        <w:rPr>
          <w:rFonts w:ascii="Times New Roman" w:hAnsi="Times New Roman" w:cs="Times New Roman"/>
          <w:lang w:eastAsia="en-GB"/>
        </w:rPr>
        <w:t xml:space="preserve">го </w:t>
      </w:r>
      <w:r w:rsidR="003B6B47">
        <w:rPr>
          <w:rFonts w:ascii="Times New Roman" w:hAnsi="Times New Roman" w:cs="Times New Roman"/>
          <w:lang w:eastAsia="en-GB"/>
        </w:rPr>
        <w:t>поднесе известување</w:t>
      </w:r>
      <w:r w:rsidR="00C1601F">
        <w:rPr>
          <w:rFonts w:ascii="Times New Roman" w:hAnsi="Times New Roman" w:cs="Times New Roman"/>
          <w:lang w:eastAsia="en-GB"/>
        </w:rPr>
        <w:t>то</w:t>
      </w:r>
      <w:r w:rsidR="003B6B47">
        <w:rPr>
          <w:rFonts w:ascii="Times New Roman" w:hAnsi="Times New Roman" w:cs="Times New Roman"/>
          <w:lang w:eastAsia="en-GB"/>
        </w:rPr>
        <w:t xml:space="preserve"> во било кое време.</w:t>
      </w:r>
    </w:p>
    <w:p w:rsidR="00583617" w:rsidRPr="008D4E26" w:rsidRDefault="00583617" w:rsidP="00FD4B2F">
      <w:pPr>
        <w:spacing w:after="0" w:line="240" w:lineRule="auto"/>
        <w:jc w:val="both"/>
        <w:rPr>
          <w:rFonts w:ascii="Times New Roman" w:hAnsi="Times New Roman" w:cs="Times New Roman"/>
        </w:rPr>
      </w:pPr>
      <w:r w:rsidRPr="008D4E26">
        <w:rPr>
          <w:rFonts w:ascii="Times New Roman" w:hAnsi="Times New Roman" w:cs="Times New Roman"/>
          <w:lang w:eastAsia="en-GB"/>
        </w:rPr>
        <w:t xml:space="preserve">(3) Доколку </w:t>
      </w:r>
      <w:r w:rsidRPr="008D4E26">
        <w:rPr>
          <w:rFonts w:ascii="Times New Roman" w:hAnsi="Times New Roman" w:cs="Times New Roman"/>
        </w:rPr>
        <w:t xml:space="preserve">во извршувањето на платежната трансакција е вклучен и давател </w:t>
      </w:r>
      <w:r w:rsidRPr="008D4E26">
        <w:rPr>
          <w:rFonts w:ascii="Times New Roman" w:hAnsi="Times New Roman" w:cs="Times New Roman"/>
          <w:lang w:val="en-GB" w:eastAsia="en-GB"/>
        </w:rPr>
        <w:t>на услуги за иницирање на плаќања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корисникот на платежните услуги </w:t>
      </w:r>
      <w:r w:rsidR="00BE041F" w:rsidRPr="008D4E26">
        <w:rPr>
          <w:rFonts w:ascii="Times New Roman" w:hAnsi="Times New Roman" w:cs="Times New Roman"/>
          <w:lang w:eastAsia="en-GB"/>
        </w:rPr>
        <w:t>го доставува известувањето од ставот (1) на овој член до</w:t>
      </w:r>
      <w:r w:rsidRPr="008D4E26">
        <w:rPr>
          <w:rFonts w:ascii="Times New Roman" w:hAnsi="Times New Roman" w:cs="Times New Roman"/>
          <w:lang w:val="en-GB" w:eastAsia="en-GB"/>
        </w:rPr>
        <w:t xml:space="preserve"> давателот на платежните услуги којшто ја одржува платежната сметка</w:t>
      </w:r>
      <w:r w:rsidR="00BE041F" w:rsidRPr="008D4E26">
        <w:rPr>
          <w:rFonts w:ascii="Times New Roman" w:hAnsi="Times New Roman" w:cs="Times New Roman"/>
          <w:lang w:eastAsia="en-GB"/>
        </w:rPr>
        <w:t>.</w:t>
      </w:r>
    </w:p>
    <w:p w:rsidR="00FD4B2F" w:rsidRPr="008D4E26" w:rsidRDefault="00FD4B2F" w:rsidP="00FD4B2F">
      <w:pPr>
        <w:spacing w:after="0" w:line="240" w:lineRule="auto"/>
        <w:jc w:val="both"/>
        <w:rPr>
          <w:rFonts w:ascii="Times New Roman" w:hAnsi="Times New Roman" w:cs="Times New Roman"/>
          <w:lang w:val="en-GB" w:eastAsia="en-GB"/>
        </w:rPr>
      </w:pPr>
    </w:p>
    <w:p w:rsidR="009A4B64" w:rsidRPr="008D4E26" w:rsidRDefault="00FD4B2F" w:rsidP="00FD4B2F">
      <w:pPr>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Докажување</w:t>
      </w:r>
      <w:r w:rsidR="00916230"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на автентикацијата</w:t>
      </w:r>
      <w:r w:rsidR="00F6566D"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и извршувањето</w:t>
      </w: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на платежната трансакција</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88</w:t>
      </w:r>
    </w:p>
    <w:p w:rsidR="00881C01"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(1) </w:t>
      </w:r>
      <w:r w:rsidR="00881C01" w:rsidRPr="008D4E26">
        <w:rPr>
          <w:rFonts w:ascii="Times New Roman" w:hAnsi="Times New Roman" w:cs="Times New Roman"/>
          <w:lang w:eastAsia="en-GB"/>
        </w:rPr>
        <w:t>Доколку</w:t>
      </w:r>
      <w:r w:rsidR="00881C01"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корисникот на платежната услуга спори</w:t>
      </w:r>
      <w:r w:rsidR="00881C01"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дека </w:t>
      </w:r>
      <w:r w:rsidR="00881C01" w:rsidRPr="008D4E26">
        <w:rPr>
          <w:rFonts w:ascii="Times New Roman" w:hAnsi="Times New Roman" w:cs="Times New Roman"/>
          <w:lang w:eastAsia="en-GB"/>
        </w:rPr>
        <w:t>ја авторизирал</w:t>
      </w:r>
      <w:r w:rsidRPr="008D4E26">
        <w:rPr>
          <w:rFonts w:ascii="Times New Roman" w:hAnsi="Times New Roman" w:cs="Times New Roman"/>
          <w:lang w:val="en-GB" w:eastAsia="en-GB"/>
        </w:rPr>
        <w:t xml:space="preserve"> извршена</w:t>
      </w:r>
      <w:r w:rsidR="00881C01" w:rsidRPr="008D4E26">
        <w:rPr>
          <w:rFonts w:ascii="Times New Roman" w:hAnsi="Times New Roman" w:cs="Times New Roman"/>
          <w:lang w:eastAsia="en-GB"/>
        </w:rPr>
        <w:t>та</w:t>
      </w:r>
      <w:r w:rsidRPr="008D4E26">
        <w:rPr>
          <w:rFonts w:ascii="Times New Roman" w:hAnsi="Times New Roman" w:cs="Times New Roman"/>
          <w:lang w:val="en-GB" w:eastAsia="en-GB"/>
        </w:rPr>
        <w:t xml:space="preserve"> платежна трансакција или тврди дека платежната трансакција не е правилно извршена, давател</w:t>
      </w:r>
      <w:r w:rsidR="00A92870">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 </w:t>
      </w:r>
      <w:r w:rsidR="003B7E8B"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 да докаже</w:t>
      </w:r>
      <w:r w:rsidR="00881C01"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дек</w:t>
      </w:r>
      <w:r w:rsidR="00136401" w:rsidRPr="008D4E26">
        <w:rPr>
          <w:rFonts w:ascii="Times New Roman" w:hAnsi="Times New Roman" w:cs="Times New Roman"/>
          <w:lang w:eastAsia="en-GB"/>
        </w:rPr>
        <w:t>а</w:t>
      </w:r>
      <w:r w:rsidR="00881C01" w:rsidRPr="008D4E26">
        <w:rPr>
          <w:rFonts w:ascii="Times New Roman" w:hAnsi="Times New Roman" w:cs="Times New Roman"/>
          <w:lang w:eastAsia="en-GB"/>
        </w:rPr>
        <w:t>:</w:t>
      </w:r>
    </w:p>
    <w:p w:rsidR="00881C01" w:rsidRPr="00C57B7A" w:rsidRDefault="00881C01"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136401"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е извршена автентикација</w:t>
      </w:r>
      <w:r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на платежната трансакција, </w:t>
      </w:r>
      <w:r w:rsidR="00C57B7A">
        <w:rPr>
          <w:rFonts w:ascii="Times New Roman" w:hAnsi="Times New Roman" w:cs="Times New Roman"/>
          <w:lang w:eastAsia="en-GB"/>
        </w:rPr>
        <w:t>и</w:t>
      </w:r>
    </w:p>
    <w:p w:rsidR="00FD4B2F" w:rsidRPr="008D4E26" w:rsidRDefault="00606DAB" w:rsidP="00FD4B2F">
      <w:pPr>
        <w:spacing w:after="0" w:line="240" w:lineRule="auto"/>
        <w:jc w:val="both"/>
        <w:rPr>
          <w:rFonts w:ascii="Times New Roman" w:hAnsi="Times New Roman" w:cs="Times New Roman"/>
        </w:rPr>
      </w:pPr>
      <w:r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платежната трансакција </w:t>
      </w:r>
      <w:r w:rsidRPr="008D4E26">
        <w:rPr>
          <w:rFonts w:ascii="Times New Roman" w:hAnsi="Times New Roman" w:cs="Times New Roman"/>
          <w:lang w:val="en-GB" w:eastAsia="en-GB"/>
        </w:rPr>
        <w:t>е</w:t>
      </w:r>
      <w:r w:rsidRPr="008D4E26">
        <w:rPr>
          <w:rFonts w:ascii="Times New Roman" w:hAnsi="Times New Roman" w:cs="Times New Roman"/>
          <w:lang w:eastAsia="en-GB"/>
        </w:rPr>
        <w:t xml:space="preserve"> </w:t>
      </w:r>
      <w:r w:rsidR="00881C01" w:rsidRPr="008D4E26">
        <w:rPr>
          <w:rFonts w:ascii="Times New Roman" w:hAnsi="Times New Roman" w:cs="Times New Roman"/>
          <w:lang w:eastAsia="en-GB"/>
        </w:rPr>
        <w:t>правилно</w:t>
      </w:r>
      <w:r w:rsidR="00881C01"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евидентирана</w:t>
      </w:r>
      <w:r w:rsidR="00881C01"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и </w:t>
      </w:r>
      <w:r w:rsidRPr="008D4E26">
        <w:rPr>
          <w:rFonts w:ascii="Times New Roman" w:hAnsi="Times New Roman" w:cs="Times New Roman"/>
          <w:lang w:eastAsia="en-GB"/>
        </w:rPr>
        <w:t>прокнижена</w:t>
      </w:r>
      <w:r w:rsidRPr="008D4E26">
        <w:rPr>
          <w:rFonts w:ascii="Times New Roman" w:hAnsi="Times New Roman" w:cs="Times New Roman"/>
          <w:lang w:val="en-GB" w:eastAsia="en-GB"/>
        </w:rPr>
        <w:t xml:space="preserve"> и</w:t>
      </w:r>
      <w:r w:rsidR="00881C01"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врз извршувањето на пла</w:t>
      </w:r>
      <w:r w:rsidRPr="008D4E26">
        <w:rPr>
          <w:rFonts w:ascii="Times New Roman" w:hAnsi="Times New Roman" w:cs="Times New Roman"/>
          <w:lang w:val="en-GB" w:eastAsia="en-GB"/>
        </w:rPr>
        <w:t>тежната трансакција не влијаела</w:t>
      </w:r>
      <w:r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техничка неисправност или друг пропуст на давателот</w:t>
      </w:r>
      <w:r w:rsidR="00881C01" w:rsidRPr="008D4E26">
        <w:rPr>
          <w:rFonts w:ascii="Times New Roman" w:hAnsi="Times New Roman" w:cs="Times New Roman"/>
          <w:lang w:eastAsia="en-GB"/>
        </w:rPr>
        <w:t xml:space="preserve"> на платежни услуги</w:t>
      </w:r>
      <w:r w:rsidR="00FD4B2F" w:rsidRPr="008D4E26">
        <w:rPr>
          <w:rFonts w:ascii="Times New Roman" w:hAnsi="Times New Roman" w:cs="Times New Roman"/>
          <w:lang w:val="en-GB" w:eastAsia="en-GB"/>
        </w:rPr>
        <w:t>.</w:t>
      </w:r>
    </w:p>
    <w:p w:rsidR="00913734"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rPr>
        <w:t xml:space="preserve">(2) </w:t>
      </w:r>
      <w:r w:rsidR="00913734" w:rsidRPr="008D4E26">
        <w:rPr>
          <w:rFonts w:ascii="Times New Roman" w:hAnsi="Times New Roman" w:cs="Times New Roman"/>
        </w:rPr>
        <w:t xml:space="preserve">Доколку </w:t>
      </w:r>
      <w:r w:rsidRPr="008D4E26">
        <w:rPr>
          <w:rFonts w:ascii="Times New Roman" w:hAnsi="Times New Roman" w:cs="Times New Roman"/>
        </w:rPr>
        <w:t xml:space="preserve">платежната трансакција е иницирана преку давател на услуги за иницирање на плаќања, давателот на услуги за иницирање на плаќања </w:t>
      </w:r>
      <w:r w:rsidR="00D7245B"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w:t>
      </w:r>
      <w:r w:rsidR="00D7245B" w:rsidRPr="008D4E26">
        <w:rPr>
          <w:rFonts w:ascii="Times New Roman" w:hAnsi="Times New Roman" w:cs="Times New Roman"/>
          <w:lang w:eastAsia="en-GB"/>
        </w:rPr>
        <w:t>во рамки н</w:t>
      </w:r>
      <w:r w:rsidR="00606DAB" w:rsidRPr="008D4E26">
        <w:rPr>
          <w:rFonts w:ascii="Times New Roman" w:hAnsi="Times New Roman" w:cs="Times New Roman"/>
        </w:rPr>
        <w:t>а</w:t>
      </w:r>
      <w:r w:rsidRPr="008D4E26">
        <w:rPr>
          <w:rFonts w:ascii="Times New Roman" w:hAnsi="Times New Roman" w:cs="Times New Roman"/>
        </w:rPr>
        <w:t xml:space="preserve"> </w:t>
      </w:r>
      <w:r w:rsidR="00D7245B" w:rsidRPr="008D4E26">
        <w:rPr>
          <w:rFonts w:ascii="Times New Roman" w:hAnsi="Times New Roman" w:cs="Times New Roman"/>
        </w:rPr>
        <w:t>услугата</w:t>
      </w:r>
      <w:r w:rsidR="00606DAB" w:rsidRPr="008D4E26">
        <w:rPr>
          <w:rFonts w:ascii="Times New Roman" w:hAnsi="Times New Roman" w:cs="Times New Roman"/>
        </w:rPr>
        <w:t xml:space="preserve"> </w:t>
      </w:r>
      <w:r w:rsidR="00D7245B" w:rsidRPr="008D4E26">
        <w:rPr>
          <w:rFonts w:ascii="Times New Roman" w:hAnsi="Times New Roman" w:cs="Times New Roman"/>
        </w:rPr>
        <w:t>што</w:t>
      </w:r>
      <w:r w:rsidR="00606DAB" w:rsidRPr="008D4E26">
        <w:rPr>
          <w:rFonts w:ascii="Times New Roman" w:hAnsi="Times New Roman" w:cs="Times New Roman"/>
        </w:rPr>
        <w:t xml:space="preserve"> </w:t>
      </w:r>
      <w:r w:rsidR="00D7245B" w:rsidRPr="008D4E26">
        <w:rPr>
          <w:rFonts w:ascii="Times New Roman" w:hAnsi="Times New Roman" w:cs="Times New Roman"/>
        </w:rPr>
        <w:t>ја</w:t>
      </w:r>
      <w:r w:rsidR="00606DAB" w:rsidRPr="008D4E26">
        <w:rPr>
          <w:rFonts w:ascii="Times New Roman" w:hAnsi="Times New Roman" w:cs="Times New Roman"/>
        </w:rPr>
        <w:t xml:space="preserve"> дава</w:t>
      </w:r>
      <w:r w:rsidRPr="008D4E26">
        <w:rPr>
          <w:rFonts w:ascii="Times New Roman" w:hAnsi="Times New Roman" w:cs="Times New Roman"/>
          <w:lang w:val="en-GB" w:eastAsia="en-GB"/>
        </w:rPr>
        <w:t>,</w:t>
      </w:r>
      <w:r w:rsidR="00913734"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докаже</w:t>
      </w:r>
      <w:r w:rsidR="00913734"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дека</w:t>
      </w:r>
      <w:r w:rsidR="00913734" w:rsidRPr="008D4E26">
        <w:rPr>
          <w:rFonts w:ascii="Times New Roman" w:hAnsi="Times New Roman" w:cs="Times New Roman"/>
          <w:lang w:eastAsia="en-GB"/>
        </w:rPr>
        <w:t>:</w:t>
      </w:r>
    </w:p>
    <w:p w:rsidR="00913734" w:rsidRPr="008D4E26" w:rsidRDefault="00913734"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FD4B2F" w:rsidRPr="008D4E26">
        <w:rPr>
          <w:rFonts w:ascii="Times New Roman" w:hAnsi="Times New Roman" w:cs="Times New Roman"/>
          <w:lang w:val="en-GB" w:eastAsia="en-GB"/>
        </w:rPr>
        <w:t xml:space="preserve"> е извршена автентика</w:t>
      </w:r>
      <w:r w:rsidR="00C57B7A">
        <w:rPr>
          <w:rFonts w:ascii="Times New Roman" w:hAnsi="Times New Roman" w:cs="Times New Roman"/>
          <w:lang w:val="en-GB" w:eastAsia="en-GB"/>
        </w:rPr>
        <w:t>ција на платежната трансакција,</w:t>
      </w:r>
      <w:r w:rsidR="00C57B7A">
        <w:rPr>
          <w:rFonts w:ascii="Times New Roman" w:hAnsi="Times New Roman" w:cs="Times New Roman"/>
          <w:lang w:eastAsia="en-GB"/>
        </w:rPr>
        <w:t xml:space="preserve"> </w:t>
      </w:r>
      <w:r w:rsidR="00C57B7A">
        <w:rPr>
          <w:rFonts w:ascii="Times New Roman" w:hAnsi="Times New Roman" w:cs="Times New Roman"/>
          <w:lang w:val="en-GB" w:eastAsia="en-GB"/>
        </w:rPr>
        <w:t>и</w:t>
      </w:r>
    </w:p>
    <w:p w:rsidR="00FD4B2F" w:rsidRPr="008D4E26" w:rsidRDefault="00606DAB"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913734"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платежната трансакција е </w:t>
      </w:r>
      <w:r w:rsidR="00913734" w:rsidRPr="008D4E26">
        <w:rPr>
          <w:rFonts w:ascii="Times New Roman" w:hAnsi="Times New Roman" w:cs="Times New Roman"/>
          <w:lang w:eastAsia="en-GB"/>
        </w:rPr>
        <w:t>правилно</w:t>
      </w:r>
      <w:r w:rsidR="00913734"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евидентирана и врз извршувањето на платежната трансакција не влијаела техничка неисправност или друг пропуст поврзан со</w:t>
      </w:r>
      <w:r w:rsidR="00913734"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платежната услуга што ја извршил.</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lang w:val="en-GB" w:eastAsia="en-GB"/>
        </w:rPr>
        <w:t xml:space="preserve">(3) </w:t>
      </w:r>
      <w:r w:rsidRPr="008D4E26">
        <w:rPr>
          <w:rFonts w:ascii="Times New Roman" w:hAnsi="Times New Roman" w:cs="Times New Roman"/>
        </w:rPr>
        <w:t>Во случа</w:t>
      </w:r>
      <w:r w:rsidR="00104C8D" w:rsidRPr="008D4E26">
        <w:rPr>
          <w:rFonts w:ascii="Times New Roman" w:hAnsi="Times New Roman" w:cs="Times New Roman"/>
        </w:rPr>
        <w:t>ј</w:t>
      </w:r>
      <w:r w:rsidRPr="008D4E26">
        <w:rPr>
          <w:rFonts w:ascii="Times New Roman" w:hAnsi="Times New Roman" w:cs="Times New Roman"/>
        </w:rPr>
        <w:t xml:space="preserve"> кога корисникот на платежните услуги спори дека </w:t>
      </w:r>
      <w:r w:rsidR="003655CA" w:rsidRPr="008D4E26">
        <w:rPr>
          <w:rFonts w:ascii="Times New Roman" w:hAnsi="Times New Roman" w:cs="Times New Roman"/>
          <w:lang w:eastAsia="en-GB"/>
        </w:rPr>
        <w:t>ја авторизирал</w:t>
      </w:r>
      <w:r w:rsidR="00104C8D" w:rsidRPr="008D4E26">
        <w:rPr>
          <w:rFonts w:ascii="Times New Roman" w:hAnsi="Times New Roman" w:cs="Times New Roman"/>
          <w:lang w:eastAsia="en-GB"/>
        </w:rPr>
        <w:t xml:space="preserve"> </w:t>
      </w:r>
      <w:r w:rsidRPr="008D4E26">
        <w:rPr>
          <w:rFonts w:ascii="Times New Roman" w:hAnsi="Times New Roman" w:cs="Times New Roman"/>
        </w:rPr>
        <w:t xml:space="preserve">извршената платежна трансакција, </w:t>
      </w:r>
      <w:r w:rsidR="003655CA" w:rsidRPr="008D4E26">
        <w:rPr>
          <w:rFonts w:ascii="Times New Roman" w:hAnsi="Times New Roman" w:cs="Times New Roman"/>
        </w:rPr>
        <w:t xml:space="preserve">евидентирањето на </w:t>
      </w:r>
      <w:r w:rsidRPr="008D4E26">
        <w:rPr>
          <w:rFonts w:ascii="Times New Roman" w:hAnsi="Times New Roman" w:cs="Times New Roman"/>
        </w:rPr>
        <w:t>употреба</w:t>
      </w:r>
      <w:r w:rsidR="009C15E8" w:rsidRPr="008D4E26">
        <w:rPr>
          <w:rFonts w:ascii="Times New Roman" w:hAnsi="Times New Roman" w:cs="Times New Roman"/>
        </w:rPr>
        <w:t>та</w:t>
      </w:r>
      <w:r w:rsidRPr="008D4E26">
        <w:rPr>
          <w:rFonts w:ascii="Times New Roman" w:hAnsi="Times New Roman" w:cs="Times New Roman"/>
        </w:rPr>
        <w:t xml:space="preserve"> на платниот инструмент од страна на давателот на платежните услуги, вклучително каде што е соодветно и од страна на давателот на услуги за иницирање на плаќања, не </w:t>
      </w:r>
      <w:r w:rsidR="009C15E8" w:rsidRPr="008D4E26">
        <w:rPr>
          <w:rFonts w:ascii="Times New Roman" w:hAnsi="Times New Roman" w:cs="Times New Roman"/>
        </w:rPr>
        <w:t xml:space="preserve">е </w:t>
      </w:r>
      <w:r w:rsidRPr="008D4E26">
        <w:rPr>
          <w:rFonts w:ascii="Times New Roman" w:hAnsi="Times New Roman" w:cs="Times New Roman"/>
        </w:rPr>
        <w:t>доволен доказ дека:</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 платежната трансакција била авторизирана од плаќачот, </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 плаќачот дејствувал со намера да изврши измама и/или </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плаќачот со намера или крајно невнимание</w:t>
      </w:r>
      <w:r w:rsidR="009E2ABA">
        <w:rPr>
          <w:rFonts w:ascii="Times New Roman" w:hAnsi="Times New Roman" w:cs="Times New Roman"/>
        </w:rPr>
        <w:t xml:space="preserve"> не исполнил една или повеќе од </w:t>
      </w:r>
      <w:r w:rsidRPr="008D4E26">
        <w:rPr>
          <w:rFonts w:ascii="Times New Roman" w:hAnsi="Times New Roman" w:cs="Times New Roman"/>
        </w:rPr>
        <w:t>обврски</w:t>
      </w:r>
      <w:r w:rsidR="009E2ABA">
        <w:rPr>
          <w:rFonts w:ascii="Times New Roman" w:hAnsi="Times New Roman" w:cs="Times New Roman"/>
        </w:rPr>
        <w:t>те</w:t>
      </w:r>
      <w:r w:rsidRPr="008D4E26">
        <w:rPr>
          <w:rFonts w:ascii="Times New Roman" w:hAnsi="Times New Roman" w:cs="Times New Roman"/>
        </w:rPr>
        <w:t xml:space="preserve"> </w:t>
      </w:r>
      <w:r w:rsidR="006826C6" w:rsidRPr="008D4E26">
        <w:rPr>
          <w:rFonts w:ascii="Times New Roman" w:hAnsi="Times New Roman" w:cs="Times New Roman"/>
        </w:rPr>
        <w:t>од</w:t>
      </w:r>
      <w:r w:rsidR="003655CA" w:rsidRPr="008D4E26">
        <w:rPr>
          <w:rFonts w:ascii="Times New Roman" w:hAnsi="Times New Roman" w:cs="Times New Roman"/>
        </w:rPr>
        <w:t xml:space="preserve"> </w:t>
      </w:r>
      <w:r w:rsidRPr="008D4E26">
        <w:rPr>
          <w:rFonts w:ascii="Times New Roman" w:hAnsi="Times New Roman" w:cs="Times New Roman"/>
        </w:rPr>
        <w:t xml:space="preserve">член </w:t>
      </w:r>
      <w:r w:rsidR="00CB7728" w:rsidRPr="008D4E26">
        <w:rPr>
          <w:rFonts w:ascii="Times New Roman" w:hAnsi="Times New Roman" w:cs="Times New Roman"/>
        </w:rPr>
        <w:t xml:space="preserve">85 </w:t>
      </w:r>
      <w:r w:rsidRPr="008D4E26">
        <w:rPr>
          <w:rFonts w:ascii="Times New Roman" w:hAnsi="Times New Roman" w:cs="Times New Roman"/>
        </w:rPr>
        <w:t xml:space="preserve">на овој закон.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rPr>
        <w:t xml:space="preserve">(4) Давателот на платежни услуги, вклучително каде што е соодветно и давателот на услуги за иницирање на плаќања, </w:t>
      </w:r>
      <w:r w:rsidR="00BC2DEC">
        <w:rPr>
          <w:rFonts w:ascii="Times New Roman" w:hAnsi="Times New Roman" w:cs="Times New Roman"/>
        </w:rPr>
        <w:t xml:space="preserve">се </w:t>
      </w:r>
      <w:r w:rsidRPr="008D4E26">
        <w:rPr>
          <w:rFonts w:ascii="Times New Roman" w:hAnsi="Times New Roman" w:cs="Times New Roman"/>
        </w:rPr>
        <w:t>должни да обезбедат дополнителни докази што го поткрепуваат постоењето на измама или крајно невнимание од страна на корисникот на платежните услуги од ставот (3) на овој член.</w:t>
      </w:r>
    </w:p>
    <w:p w:rsidR="00FF6C38" w:rsidRPr="008D4E26" w:rsidRDefault="00FF6C38"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Одговорност на </w:t>
      </w:r>
      <w:r w:rsidRPr="008D4E26">
        <w:rPr>
          <w:rFonts w:ascii="Times New Roman" w:hAnsi="Times New Roman" w:cs="Times New Roman"/>
          <w:b/>
          <w:bCs/>
          <w:lang w:val="en-GB" w:eastAsia="en-GB"/>
        </w:rPr>
        <w:t>давателот</w:t>
      </w:r>
      <w:r w:rsidRPr="008D4E26">
        <w:rPr>
          <w:rFonts w:ascii="Times New Roman" w:hAnsi="Times New Roman" w:cs="Times New Roman"/>
          <w:b/>
          <w:lang w:val="en-GB" w:eastAsia="en-GB"/>
        </w:rPr>
        <w:t xml:space="preserve"> на платежни услуги </w:t>
      </w: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за не</w:t>
      </w:r>
      <w:r w:rsidR="009F0EA9" w:rsidRPr="008D4E26">
        <w:rPr>
          <w:rFonts w:ascii="Times New Roman" w:hAnsi="Times New Roman" w:cs="Times New Roman"/>
          <w:b/>
          <w:lang w:eastAsia="en-GB"/>
        </w:rPr>
        <w:t>а</w:t>
      </w:r>
      <w:r w:rsidRPr="008D4E26">
        <w:rPr>
          <w:rFonts w:ascii="Times New Roman" w:hAnsi="Times New Roman" w:cs="Times New Roman"/>
          <w:b/>
          <w:lang w:val="en-GB" w:eastAsia="en-GB"/>
        </w:rPr>
        <w:t>вторизирани</w:t>
      </w:r>
      <w:r w:rsidR="00F6566D"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платежни трансакции</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89</w:t>
      </w:r>
    </w:p>
    <w:p w:rsidR="00D7245B"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(1) Во случај на извршена</w:t>
      </w:r>
      <w:r w:rsidR="0019592B"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неавторизирана</w:t>
      </w:r>
      <w:r w:rsidR="0019592B" w:rsidRPr="008D4E26">
        <w:rPr>
          <w:rFonts w:ascii="Times New Roman" w:hAnsi="Times New Roman" w:cs="Times New Roman"/>
          <w:lang w:eastAsia="en-GB"/>
        </w:rPr>
        <w:t xml:space="preserve"> </w:t>
      </w:r>
      <w:r w:rsidR="00D7245B" w:rsidRPr="008D4E26">
        <w:rPr>
          <w:rFonts w:ascii="Times New Roman" w:hAnsi="Times New Roman" w:cs="Times New Roman"/>
          <w:lang w:val="en-GB" w:eastAsia="en-GB"/>
        </w:rPr>
        <w:t>платежна трансакција</w:t>
      </w:r>
      <w:r w:rsidRPr="008D4E26">
        <w:rPr>
          <w:rFonts w:ascii="Times New Roman" w:hAnsi="Times New Roman" w:cs="Times New Roman"/>
          <w:lang w:val="en-GB" w:eastAsia="en-GB"/>
        </w:rPr>
        <w:t xml:space="preserve">, давателот на платежни услуги на плаќачот </w:t>
      </w:r>
      <w:r w:rsidR="007E5AB9"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w:t>
      </w:r>
      <w:r w:rsidR="00104C8D"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го врати износот на неавторизираната платежна трансакција</w:t>
      </w:r>
      <w:r w:rsidR="0019592B"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плаќачот, веднаш по дознавањето за трансакцијата или добивањето на известувањето </w:t>
      </w:r>
      <w:r w:rsidR="00D7245B" w:rsidRPr="008D4E26">
        <w:rPr>
          <w:rFonts w:ascii="Times New Roman" w:hAnsi="Times New Roman" w:cs="Times New Roman"/>
          <w:lang w:eastAsia="en-GB"/>
        </w:rPr>
        <w:t xml:space="preserve">од член </w:t>
      </w:r>
      <w:r w:rsidR="00CB7728" w:rsidRPr="008D4E26">
        <w:rPr>
          <w:rFonts w:ascii="Times New Roman" w:hAnsi="Times New Roman" w:cs="Times New Roman"/>
          <w:lang w:eastAsia="en-GB"/>
        </w:rPr>
        <w:t xml:space="preserve">87 </w:t>
      </w:r>
      <w:r w:rsidR="00D7245B" w:rsidRPr="008D4E26">
        <w:rPr>
          <w:rFonts w:ascii="Times New Roman" w:hAnsi="Times New Roman" w:cs="Times New Roman"/>
          <w:lang w:eastAsia="en-GB"/>
        </w:rPr>
        <w:t>став (1) на овој закон</w:t>
      </w:r>
      <w:r w:rsidRPr="008D4E26">
        <w:rPr>
          <w:rFonts w:ascii="Times New Roman" w:hAnsi="Times New Roman" w:cs="Times New Roman"/>
          <w:lang w:val="en-GB" w:eastAsia="en-GB"/>
        </w:rPr>
        <w:t>, а најдоцна до крајот на следниот работен ден, освен ако давателот на платежните услуги на плаќачот има разумен основ да се сомнева во измама и таквиот основ да го пријави до соодветните</w:t>
      </w:r>
      <w:r w:rsidR="0019592B"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надлежни органи</w:t>
      </w:r>
      <w:r w:rsidR="0019592B" w:rsidRPr="008D4E26">
        <w:rPr>
          <w:rFonts w:ascii="Times New Roman" w:hAnsi="Times New Roman" w:cs="Times New Roman"/>
          <w:lang w:eastAsia="en-GB"/>
        </w:rPr>
        <w:t xml:space="preserve"> на писмено</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0019592B" w:rsidRPr="008D4E26">
        <w:rPr>
          <w:rFonts w:ascii="Times New Roman" w:hAnsi="Times New Roman" w:cs="Times New Roman"/>
          <w:lang w:eastAsia="en-GB"/>
        </w:rPr>
        <w:t>Д</w:t>
      </w:r>
      <w:r w:rsidRPr="008D4E26">
        <w:rPr>
          <w:rFonts w:ascii="Times New Roman" w:hAnsi="Times New Roman" w:cs="Times New Roman"/>
          <w:lang w:val="en-GB" w:eastAsia="en-GB"/>
        </w:rPr>
        <w:t xml:space="preserve">авателот на платежни услуги на плаќачот </w:t>
      </w:r>
      <w:r w:rsidR="007E5AB9"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 да ја врати состојбата на</w:t>
      </w:r>
      <w:r w:rsidR="0019592B" w:rsidRPr="008D4E26">
        <w:rPr>
          <w:rFonts w:ascii="Times New Roman" w:hAnsi="Times New Roman" w:cs="Times New Roman"/>
          <w:lang w:eastAsia="en-GB"/>
        </w:rPr>
        <w:t xml:space="preserve"> </w:t>
      </w:r>
      <w:r w:rsidRPr="008D4E26">
        <w:rPr>
          <w:rFonts w:ascii="Times New Roman" w:hAnsi="Times New Roman" w:cs="Times New Roman"/>
          <w:lang w:val="en-GB" w:eastAsia="en-GB"/>
        </w:rPr>
        <w:t>задолжената сметка нa</w:t>
      </w:r>
      <w:r w:rsidR="0019592B"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плаќачот</w:t>
      </w:r>
      <w:r w:rsidR="007E5AB9" w:rsidRPr="008D4E26">
        <w:rPr>
          <w:rFonts w:ascii="Times New Roman" w:hAnsi="Times New Roman" w:cs="Times New Roman"/>
          <w:lang w:eastAsia="en-GB"/>
        </w:rPr>
        <w:t xml:space="preserve"> во рокот од ставот (1) на овој член</w:t>
      </w:r>
      <w:r w:rsidRPr="008D4E26">
        <w:rPr>
          <w:rFonts w:ascii="Times New Roman" w:hAnsi="Times New Roman" w:cs="Times New Roman"/>
          <w:lang w:val="en-GB" w:eastAsia="en-GB"/>
        </w:rPr>
        <w:t xml:space="preserve"> во истата состојба во која што би била доколку не е извршена неавторизираната платежна трансакција и притоа датумот на одобрување на сметката на плаќачот не </w:t>
      </w:r>
      <w:r w:rsidR="009F0EA9" w:rsidRPr="008D4E26">
        <w:rPr>
          <w:rFonts w:ascii="Times New Roman" w:hAnsi="Times New Roman" w:cs="Times New Roman"/>
          <w:lang w:eastAsia="en-GB"/>
        </w:rPr>
        <w:t>може да бид</w:t>
      </w:r>
      <w:r w:rsidRPr="008D4E26">
        <w:rPr>
          <w:rFonts w:ascii="Times New Roman" w:hAnsi="Times New Roman" w:cs="Times New Roman"/>
          <w:lang w:val="en-GB" w:eastAsia="en-GB"/>
        </w:rPr>
        <w:t xml:space="preserve">е подоцна од датумот на </w:t>
      </w:r>
      <w:r w:rsidR="007E5AB9" w:rsidRPr="008D4E26">
        <w:rPr>
          <w:rFonts w:ascii="Times New Roman" w:hAnsi="Times New Roman" w:cs="Times New Roman"/>
          <w:lang w:eastAsia="en-GB"/>
        </w:rPr>
        <w:t xml:space="preserve">кој </w:t>
      </w:r>
      <w:r w:rsidR="0019592B" w:rsidRPr="008D4E26">
        <w:rPr>
          <w:rFonts w:ascii="Times New Roman" w:hAnsi="Times New Roman" w:cs="Times New Roman"/>
          <w:lang w:eastAsia="en-GB"/>
        </w:rPr>
        <w:t>сметката на плаќачот</w:t>
      </w:r>
      <w:r w:rsidR="009F0EA9" w:rsidRPr="008D4E26">
        <w:rPr>
          <w:rFonts w:ascii="Times New Roman" w:hAnsi="Times New Roman" w:cs="Times New Roman"/>
          <w:lang w:eastAsia="en-GB"/>
        </w:rPr>
        <w:t xml:space="preserve"> била задолжена за износот на трансакцијата</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bCs/>
          <w:lang w:val="en-GB" w:eastAsia="en-GB"/>
        </w:rPr>
      </w:pPr>
      <w:r w:rsidRPr="008D4E26">
        <w:rPr>
          <w:rFonts w:ascii="Times New Roman" w:hAnsi="Times New Roman" w:cs="Times New Roman"/>
          <w:lang w:val="en-GB" w:eastAsia="en-GB"/>
        </w:rPr>
        <w:t>(3)</w:t>
      </w:r>
      <w:r w:rsidR="0019592B" w:rsidRPr="008D4E26">
        <w:rPr>
          <w:rFonts w:ascii="Times New Roman" w:hAnsi="Times New Roman" w:cs="Times New Roman"/>
          <w:lang w:eastAsia="en-GB"/>
        </w:rPr>
        <w:t xml:space="preserve"> </w:t>
      </w:r>
      <w:r w:rsidRPr="008D4E26">
        <w:rPr>
          <w:rFonts w:ascii="Times New Roman" w:hAnsi="Times New Roman" w:cs="Times New Roman"/>
        </w:rPr>
        <w:t xml:space="preserve">Давателот на платежните услуги одговорен за неавторизираната платежна трансакција, </w:t>
      </w:r>
      <w:r w:rsidR="003E622C">
        <w:rPr>
          <w:rFonts w:ascii="Times New Roman" w:hAnsi="Times New Roman" w:cs="Times New Roman"/>
        </w:rPr>
        <w:t xml:space="preserve">е </w:t>
      </w:r>
      <w:r w:rsidR="009F184F">
        <w:rPr>
          <w:rFonts w:ascii="Times New Roman" w:hAnsi="Times New Roman" w:cs="Times New Roman"/>
        </w:rPr>
        <w:t>должен</w:t>
      </w:r>
      <w:r w:rsidR="003E622C">
        <w:rPr>
          <w:rFonts w:ascii="Times New Roman" w:hAnsi="Times New Roman" w:cs="Times New Roman"/>
        </w:rPr>
        <w:t xml:space="preserve"> </w:t>
      </w:r>
      <w:r w:rsidRPr="008D4E26">
        <w:rPr>
          <w:rFonts w:ascii="Times New Roman" w:hAnsi="Times New Roman" w:cs="Times New Roman"/>
        </w:rPr>
        <w:t xml:space="preserve">да изврши и поврат на износите на сите надоместоци што ги наплатил </w:t>
      </w:r>
      <w:r w:rsidR="000B2920" w:rsidRPr="008D4E26">
        <w:rPr>
          <w:rFonts w:ascii="Times New Roman" w:hAnsi="Times New Roman" w:cs="Times New Roman"/>
        </w:rPr>
        <w:t>од</w:t>
      </w:r>
      <w:r w:rsidRPr="008D4E26">
        <w:rPr>
          <w:rFonts w:ascii="Times New Roman" w:hAnsi="Times New Roman" w:cs="Times New Roman"/>
        </w:rPr>
        <w:t xml:space="preserve"> плаќачот во врска со таквата трансакција, односно да ги пресмета и плати сите камати на кои плаќачот </w:t>
      </w:r>
      <w:r w:rsidR="000B2920" w:rsidRPr="008D4E26">
        <w:rPr>
          <w:rFonts w:ascii="Times New Roman" w:hAnsi="Times New Roman" w:cs="Times New Roman"/>
        </w:rPr>
        <w:t>би имал</w:t>
      </w:r>
      <w:r w:rsidRPr="008D4E26">
        <w:rPr>
          <w:rFonts w:ascii="Times New Roman" w:hAnsi="Times New Roman" w:cs="Times New Roman"/>
        </w:rPr>
        <w:t xml:space="preserve"> право </w:t>
      </w:r>
      <w:r w:rsidR="000B2920" w:rsidRPr="008D4E26">
        <w:rPr>
          <w:rFonts w:ascii="Times New Roman" w:hAnsi="Times New Roman" w:cs="Times New Roman"/>
          <w:lang w:val="en-GB" w:eastAsia="en-GB"/>
        </w:rPr>
        <w:t>доколку не е извршена неавторизираната платежна трансакција</w:t>
      </w:r>
      <w:r w:rsidRPr="008D4E26">
        <w:rPr>
          <w:rFonts w:ascii="Times New Roman" w:hAnsi="Times New Roman" w:cs="Times New Roman"/>
          <w:lang w:val="en-GB" w:eastAsia="en-GB"/>
        </w:rPr>
        <w:t>.</w:t>
      </w:r>
    </w:p>
    <w:p w:rsidR="00082061"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bCs/>
          <w:lang w:val="en-GB" w:eastAsia="en-GB"/>
        </w:rPr>
        <w:t>(4) Доколку платежната трансакција е иницирана преку давател на услуги за иницирање на плаќања, давателот</w:t>
      </w:r>
      <w:r w:rsidR="0019592B"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платежни услуги којшто ја одржува платежната сметка </w:t>
      </w:r>
      <w:r w:rsidR="000B2920" w:rsidRPr="008D4E26">
        <w:rPr>
          <w:rFonts w:ascii="Times New Roman" w:hAnsi="Times New Roman" w:cs="Times New Roman"/>
          <w:lang w:eastAsia="en-GB"/>
        </w:rPr>
        <w:t xml:space="preserve">и го примил известувањето согласно член </w:t>
      </w:r>
      <w:r w:rsidR="00CB7728" w:rsidRPr="008D4E26">
        <w:rPr>
          <w:rFonts w:ascii="Times New Roman" w:hAnsi="Times New Roman" w:cs="Times New Roman"/>
          <w:lang w:eastAsia="en-GB"/>
        </w:rPr>
        <w:t xml:space="preserve">87 </w:t>
      </w:r>
      <w:r w:rsidR="00965833">
        <w:rPr>
          <w:rFonts w:ascii="Times New Roman" w:hAnsi="Times New Roman" w:cs="Times New Roman"/>
          <w:lang w:eastAsia="en-GB"/>
        </w:rPr>
        <w:t xml:space="preserve">точка </w:t>
      </w:r>
      <w:r w:rsidR="000B2920" w:rsidRPr="008D4E26">
        <w:rPr>
          <w:rFonts w:ascii="Times New Roman" w:hAnsi="Times New Roman" w:cs="Times New Roman"/>
          <w:lang w:eastAsia="en-GB"/>
        </w:rPr>
        <w:t xml:space="preserve">3 на овој член е </w:t>
      </w:r>
      <w:r w:rsidR="000B2920" w:rsidRPr="008D4E26">
        <w:rPr>
          <w:rFonts w:ascii="Times New Roman" w:hAnsi="Times New Roman" w:cs="Times New Roman"/>
          <w:lang w:val="en-GB" w:eastAsia="en-GB"/>
        </w:rPr>
        <w:t>должен</w:t>
      </w:r>
      <w:r w:rsidR="00082061" w:rsidRPr="008D4E26">
        <w:rPr>
          <w:rFonts w:ascii="Times New Roman" w:hAnsi="Times New Roman" w:cs="Times New Roman"/>
          <w:lang w:val="en-GB" w:eastAsia="en-GB"/>
        </w:rPr>
        <w:t xml:space="preserve"> веднаш, а најдоцна до крајот на следниот работен ден</w:t>
      </w:r>
      <w:r w:rsidR="00082061" w:rsidRPr="008D4E26">
        <w:rPr>
          <w:rFonts w:ascii="Times New Roman" w:hAnsi="Times New Roman" w:cs="Times New Roman"/>
          <w:lang w:eastAsia="en-GB"/>
        </w:rPr>
        <w:t>:</w:t>
      </w:r>
    </w:p>
    <w:p w:rsidR="00082061" w:rsidRPr="008D4E26" w:rsidRDefault="00082061"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FD4B2F" w:rsidRPr="008D4E26">
        <w:rPr>
          <w:rFonts w:ascii="Times New Roman" w:hAnsi="Times New Roman" w:cs="Times New Roman"/>
          <w:lang w:val="en-GB" w:eastAsia="en-GB"/>
        </w:rPr>
        <w:t xml:space="preserve"> да го врати износот на неавторизираната платежна трансакција,  и </w:t>
      </w:r>
    </w:p>
    <w:p w:rsidR="007E04E8" w:rsidRPr="008D4E26" w:rsidRDefault="00082061"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6E501E">
        <w:rPr>
          <w:rFonts w:ascii="Times New Roman" w:hAnsi="Times New Roman" w:cs="Times New Roman"/>
          <w:lang w:eastAsia="en-GB"/>
        </w:rPr>
        <w:t xml:space="preserve"> </w:t>
      </w:r>
      <w:r w:rsidR="00FD4B2F" w:rsidRPr="008D4E26">
        <w:rPr>
          <w:rFonts w:ascii="Times New Roman" w:hAnsi="Times New Roman" w:cs="Times New Roman"/>
          <w:lang w:val="en-GB" w:eastAsia="en-GB"/>
        </w:rPr>
        <w:t>да ја врати состојбата на задолжената сметка нa</w:t>
      </w:r>
      <w:r w:rsidR="0019592B"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плаќачот во истата </w:t>
      </w:r>
      <w:r w:rsidR="003E622C">
        <w:rPr>
          <w:rFonts w:ascii="Times New Roman" w:hAnsi="Times New Roman" w:cs="Times New Roman"/>
          <w:lang w:val="en-GB" w:eastAsia="en-GB"/>
        </w:rPr>
        <w:t>состојба во која што би била</w:t>
      </w:r>
      <w:r w:rsidR="00FD4B2F" w:rsidRPr="008D4E26">
        <w:rPr>
          <w:rFonts w:ascii="Times New Roman" w:hAnsi="Times New Roman" w:cs="Times New Roman"/>
          <w:lang w:val="en-GB" w:eastAsia="en-GB"/>
        </w:rPr>
        <w:t xml:space="preserve"> доколку не е извршена неавторизираната платежна трансакција.</w:t>
      </w:r>
    </w:p>
    <w:p w:rsidR="007E04E8" w:rsidRPr="008D4E26" w:rsidRDefault="005C5B9C" w:rsidP="00FD4B2F">
      <w:pPr>
        <w:spacing w:after="0" w:line="240" w:lineRule="auto"/>
        <w:jc w:val="both"/>
        <w:rPr>
          <w:rFonts w:ascii="Times New Roman" w:hAnsi="Times New Roman" w:cs="Times New Roman"/>
          <w:bCs/>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Д</w:t>
      </w:r>
      <w:r w:rsidRPr="008D4E26">
        <w:rPr>
          <w:rFonts w:ascii="Times New Roman" w:hAnsi="Times New Roman" w:cs="Times New Roman"/>
          <w:bCs/>
          <w:lang w:val="en-GB" w:eastAsia="en-GB"/>
        </w:rPr>
        <w:t xml:space="preserve">авателот на услугите за иницирање на плаќања </w:t>
      </w:r>
      <w:r w:rsidR="007E04E8" w:rsidRPr="008D4E26">
        <w:rPr>
          <w:rFonts w:ascii="Times New Roman" w:hAnsi="Times New Roman" w:cs="Times New Roman"/>
          <w:bCs/>
          <w:lang w:eastAsia="en-GB"/>
        </w:rPr>
        <w:t>на барање на давателот на платежни услуги којшто ја одржува платежната сметка</w:t>
      </w:r>
      <w:r w:rsidR="007E04E8" w:rsidRPr="008D4E26">
        <w:rPr>
          <w:rFonts w:ascii="Times New Roman" w:hAnsi="Times New Roman" w:cs="Times New Roman"/>
          <w:bCs/>
          <w:lang w:val="en-GB" w:eastAsia="en-GB"/>
        </w:rPr>
        <w:t xml:space="preserve"> </w:t>
      </w:r>
      <w:r w:rsidR="00F050FA" w:rsidRPr="008D4E26">
        <w:rPr>
          <w:rFonts w:ascii="Times New Roman" w:hAnsi="Times New Roman" w:cs="Times New Roman"/>
          <w:bCs/>
          <w:lang w:val="en-GB" w:eastAsia="en-GB"/>
        </w:rPr>
        <w:t xml:space="preserve">е </w:t>
      </w:r>
      <w:r w:rsidRPr="008D4E26">
        <w:rPr>
          <w:rFonts w:ascii="Times New Roman" w:hAnsi="Times New Roman" w:cs="Times New Roman"/>
          <w:bCs/>
          <w:lang w:val="en-GB" w:eastAsia="en-GB"/>
        </w:rPr>
        <w:t>должен</w:t>
      </w:r>
      <w:r w:rsidR="007E04E8" w:rsidRPr="008D4E26">
        <w:rPr>
          <w:rFonts w:ascii="Times New Roman" w:hAnsi="Times New Roman" w:cs="Times New Roman"/>
          <w:bCs/>
          <w:lang w:val="en-GB" w:eastAsia="en-GB"/>
        </w:rPr>
        <w:t>:</w:t>
      </w:r>
    </w:p>
    <w:p w:rsidR="007E04E8" w:rsidRPr="008D4E26" w:rsidRDefault="007E04E8" w:rsidP="00FD4B2F">
      <w:pPr>
        <w:spacing w:after="0" w:line="240" w:lineRule="auto"/>
        <w:jc w:val="both"/>
        <w:rPr>
          <w:rFonts w:ascii="Times New Roman" w:hAnsi="Times New Roman" w:cs="Times New Roman"/>
          <w:bCs/>
          <w:lang w:eastAsia="en-GB"/>
        </w:rPr>
      </w:pPr>
      <w:r w:rsidRPr="008D4E26">
        <w:rPr>
          <w:rFonts w:ascii="Times New Roman" w:hAnsi="Times New Roman" w:cs="Times New Roman"/>
          <w:bCs/>
          <w:lang w:val="en-GB" w:eastAsia="en-GB"/>
        </w:rPr>
        <w:t xml:space="preserve">- </w:t>
      </w:r>
      <w:r w:rsidRPr="008D4E26">
        <w:rPr>
          <w:rFonts w:ascii="Times New Roman" w:hAnsi="Times New Roman" w:cs="Times New Roman"/>
          <w:bCs/>
          <w:lang w:eastAsia="en-GB"/>
        </w:rPr>
        <w:t xml:space="preserve"> </w:t>
      </w:r>
      <w:r w:rsidRPr="008D4E26">
        <w:rPr>
          <w:rFonts w:ascii="Times New Roman" w:hAnsi="Times New Roman" w:cs="Times New Roman"/>
          <w:lang w:val="en-GB" w:eastAsia="en-GB"/>
        </w:rPr>
        <w:t>веднаш</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да </w:t>
      </w:r>
      <w:r w:rsidRPr="008D4E26">
        <w:rPr>
          <w:rFonts w:ascii="Times New Roman" w:hAnsi="Times New Roman" w:cs="Times New Roman"/>
          <w:lang w:eastAsia="en-GB"/>
        </w:rPr>
        <w:t xml:space="preserve">му </w:t>
      </w:r>
      <w:r w:rsidRPr="008D4E26">
        <w:rPr>
          <w:rFonts w:ascii="Times New Roman" w:hAnsi="Times New Roman" w:cs="Times New Roman"/>
          <w:lang w:val="en-GB" w:eastAsia="en-GB"/>
        </w:rPr>
        <w:t>ги надомести настанатите загуби или платени износи што настанале како последица на повратот на паричните средства на</w:t>
      </w:r>
      <w:r w:rsidRPr="008D4E26">
        <w:rPr>
          <w:rFonts w:ascii="Times New Roman" w:hAnsi="Times New Roman" w:cs="Times New Roman"/>
          <w:lang w:eastAsia="en-GB"/>
        </w:rPr>
        <w:t xml:space="preserve"> плаќачот</w:t>
      </w:r>
      <w:r w:rsidRPr="008D4E26">
        <w:rPr>
          <w:rFonts w:ascii="Times New Roman" w:hAnsi="Times New Roman" w:cs="Times New Roman"/>
          <w:lang w:val="en-GB" w:eastAsia="en-GB"/>
        </w:rPr>
        <w:t>, вклучително и износот на неавторизираната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платежна трансакција</w:t>
      </w:r>
      <w:r w:rsidRPr="008D4E26">
        <w:rPr>
          <w:rFonts w:ascii="Times New Roman" w:hAnsi="Times New Roman" w:cs="Times New Roman"/>
          <w:lang w:eastAsia="en-GB"/>
        </w:rPr>
        <w:t>, доколку</w:t>
      </w:r>
      <w:r w:rsidRPr="008D4E26">
        <w:rPr>
          <w:rFonts w:ascii="Times New Roman" w:hAnsi="Times New Roman" w:cs="Times New Roman"/>
          <w:bCs/>
          <w:lang w:val="en-GB" w:eastAsia="en-GB"/>
        </w:rPr>
        <w:t xml:space="preserve"> е одговорен за неавторизираната платежна трансакција</w:t>
      </w:r>
      <w:r w:rsidRPr="008D4E26">
        <w:rPr>
          <w:rFonts w:ascii="Times New Roman" w:hAnsi="Times New Roman" w:cs="Times New Roman"/>
          <w:bCs/>
          <w:lang w:eastAsia="en-GB"/>
        </w:rPr>
        <w:t>, или</w:t>
      </w:r>
    </w:p>
    <w:p w:rsidR="007E04E8" w:rsidRPr="008D4E26" w:rsidRDefault="007E04E8" w:rsidP="00FD4B2F">
      <w:pPr>
        <w:spacing w:after="0" w:line="240" w:lineRule="auto"/>
        <w:jc w:val="both"/>
        <w:rPr>
          <w:rFonts w:ascii="Times New Roman" w:hAnsi="Times New Roman" w:cs="Times New Roman"/>
          <w:bCs/>
          <w:lang w:eastAsia="en-GB"/>
        </w:rPr>
      </w:pPr>
      <w:r w:rsidRPr="008D4E26">
        <w:rPr>
          <w:rFonts w:ascii="Times New Roman" w:hAnsi="Times New Roman" w:cs="Times New Roman"/>
          <w:bCs/>
          <w:lang w:eastAsia="en-GB"/>
        </w:rPr>
        <w:t>- да докаже</w:t>
      </w:r>
      <w:r w:rsidRPr="008D4E26">
        <w:rPr>
          <w:rFonts w:ascii="Times New Roman" w:hAnsi="Times New Roman" w:cs="Times New Roman"/>
          <w:lang w:val="en-GB" w:eastAsia="en-GB"/>
        </w:rPr>
        <w:t xml:space="preserve"> </w:t>
      </w:r>
      <w:r w:rsidRPr="008D4E26">
        <w:rPr>
          <w:rFonts w:ascii="Times New Roman" w:hAnsi="Times New Roman" w:cs="Times New Roman"/>
        </w:rPr>
        <w:t xml:space="preserve">во согласност со член  </w:t>
      </w:r>
      <w:r w:rsidR="00CB7728" w:rsidRPr="008D4E26">
        <w:rPr>
          <w:rFonts w:ascii="Times New Roman" w:hAnsi="Times New Roman" w:cs="Times New Roman"/>
        </w:rPr>
        <w:t xml:space="preserve">88 </w:t>
      </w:r>
      <w:r w:rsidRPr="008D4E26">
        <w:rPr>
          <w:rFonts w:ascii="Times New Roman" w:hAnsi="Times New Roman" w:cs="Times New Roman"/>
        </w:rPr>
        <w:t>став (2) на овој закон</w:t>
      </w:r>
      <w:r w:rsidRPr="008D4E26">
        <w:rPr>
          <w:rFonts w:ascii="Times New Roman" w:hAnsi="Times New Roman" w:cs="Times New Roman"/>
          <w:lang w:val="en-GB" w:eastAsia="en-GB"/>
        </w:rPr>
        <w:t xml:space="preserve"> дека</w:t>
      </w:r>
      <w:r w:rsidRPr="008D4E26">
        <w:rPr>
          <w:rFonts w:ascii="Times New Roman" w:hAnsi="Times New Roman" w:cs="Times New Roman"/>
          <w:lang w:eastAsia="en-GB"/>
        </w:rPr>
        <w:t>, во рамки н</w:t>
      </w:r>
      <w:r w:rsidRPr="008D4E26">
        <w:rPr>
          <w:rFonts w:ascii="Times New Roman" w:hAnsi="Times New Roman" w:cs="Times New Roman"/>
        </w:rPr>
        <w:t>а услугата што ја дава,</w:t>
      </w:r>
      <w:r w:rsidRPr="008D4E26">
        <w:rPr>
          <w:rFonts w:ascii="Times New Roman" w:hAnsi="Times New Roman" w:cs="Times New Roman"/>
          <w:lang w:val="en-GB" w:eastAsia="en-GB"/>
        </w:rPr>
        <w:t xml:space="preserve"> е извршена автентикација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платежната трансакција, платежната трансакција е точно евидентирана и врз извршувањето на платежната трансакција не влијаела техничка неисправност или друг пропуст поврзан со платежната услуга што ја извршил</w:t>
      </w:r>
      <w:r w:rsidRPr="008D4E26">
        <w:rPr>
          <w:rFonts w:ascii="Times New Roman" w:hAnsi="Times New Roman" w:cs="Times New Roman"/>
          <w:lang w:eastAsia="en-GB"/>
        </w:rPr>
        <w:t>.</w:t>
      </w:r>
    </w:p>
    <w:p w:rsidR="007E04E8"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7E04E8" w:rsidRPr="008D4E26">
        <w:rPr>
          <w:rFonts w:ascii="Times New Roman" w:hAnsi="Times New Roman" w:cs="Times New Roman"/>
          <w:lang w:eastAsia="en-GB"/>
        </w:rPr>
        <w:t>6</w:t>
      </w:r>
      <w:r w:rsidRPr="008D4E26">
        <w:rPr>
          <w:rFonts w:ascii="Times New Roman" w:hAnsi="Times New Roman" w:cs="Times New Roman"/>
          <w:lang w:val="en-GB" w:eastAsia="en-GB"/>
        </w:rPr>
        <w:t>)</w:t>
      </w:r>
      <w:r w:rsidR="007E04E8" w:rsidRPr="008D4E26">
        <w:rPr>
          <w:rFonts w:ascii="Times New Roman" w:hAnsi="Times New Roman" w:cs="Times New Roman"/>
          <w:lang w:eastAsia="en-GB"/>
        </w:rPr>
        <w:t xml:space="preserve"> Во случај на извршување на</w:t>
      </w:r>
      <w:r w:rsidRPr="008D4E26">
        <w:rPr>
          <w:rFonts w:ascii="Times New Roman" w:hAnsi="Times New Roman" w:cs="Times New Roman"/>
          <w:lang w:val="en-GB" w:eastAsia="en-GB"/>
        </w:rPr>
        <w:t xml:space="preserve"> </w:t>
      </w:r>
      <w:r w:rsidR="00082061" w:rsidRPr="008D4E26">
        <w:rPr>
          <w:rFonts w:ascii="Times New Roman" w:hAnsi="Times New Roman" w:cs="Times New Roman"/>
          <w:lang w:val="en-GB" w:eastAsia="en-GB"/>
        </w:rPr>
        <w:t>неавторизирана платежна трансакција</w:t>
      </w:r>
      <w:r w:rsidR="00082061" w:rsidRPr="008D4E26">
        <w:rPr>
          <w:rFonts w:ascii="Times New Roman" w:hAnsi="Times New Roman" w:cs="Times New Roman"/>
          <w:lang w:eastAsia="en-GB"/>
        </w:rPr>
        <w:t>,</w:t>
      </w:r>
      <w:r w:rsidR="00082061" w:rsidRPr="008D4E26">
        <w:rPr>
          <w:rFonts w:ascii="Times New Roman" w:hAnsi="Times New Roman" w:cs="Times New Roman"/>
          <w:lang w:val="en-GB" w:eastAsia="en-GB"/>
        </w:rPr>
        <w:t xml:space="preserve"> </w:t>
      </w:r>
      <w:r w:rsidR="00082061" w:rsidRPr="008D4E26">
        <w:rPr>
          <w:rFonts w:ascii="Times New Roman" w:hAnsi="Times New Roman" w:cs="Times New Roman"/>
          <w:lang w:eastAsia="en-GB"/>
        </w:rPr>
        <w:t>плаќачот</w:t>
      </w:r>
      <w:r w:rsidRPr="008D4E26">
        <w:rPr>
          <w:rFonts w:ascii="Times New Roman" w:hAnsi="Times New Roman" w:cs="Times New Roman"/>
          <w:lang w:val="en-GB" w:eastAsia="en-GB"/>
        </w:rPr>
        <w:t xml:space="preserve"> има право</w:t>
      </w:r>
      <w:r w:rsidR="00082061" w:rsidRPr="008D4E26">
        <w:rPr>
          <w:rFonts w:ascii="Times New Roman" w:hAnsi="Times New Roman" w:cs="Times New Roman"/>
          <w:lang w:eastAsia="en-GB"/>
        </w:rPr>
        <w:t xml:space="preserve"> на</w:t>
      </w:r>
      <w:r w:rsidRPr="008D4E26">
        <w:rPr>
          <w:rFonts w:ascii="Times New Roman" w:hAnsi="Times New Roman" w:cs="Times New Roman"/>
          <w:lang w:val="en-GB" w:eastAsia="en-GB"/>
        </w:rPr>
        <w:t xml:space="preserve"> надоместок за претрпена штета</w:t>
      </w:r>
      <w:r w:rsidR="00082061" w:rsidRPr="008D4E26">
        <w:t xml:space="preserve"> </w:t>
      </w:r>
      <w:r w:rsidR="00082061" w:rsidRPr="008D4E26">
        <w:rPr>
          <w:rFonts w:ascii="Times New Roman" w:hAnsi="Times New Roman" w:cs="Times New Roman"/>
          <w:lang w:eastAsia="en-GB"/>
        </w:rPr>
        <w:t>од одговор</w:t>
      </w:r>
      <w:r w:rsidR="007E04E8" w:rsidRPr="008D4E26">
        <w:rPr>
          <w:rFonts w:ascii="Times New Roman" w:hAnsi="Times New Roman" w:cs="Times New Roman"/>
          <w:lang w:eastAsia="en-GB"/>
        </w:rPr>
        <w:t>ниот давател на платежни услуги</w:t>
      </w:r>
      <w:r w:rsidRPr="008D4E26">
        <w:rPr>
          <w:rFonts w:ascii="Times New Roman" w:hAnsi="Times New Roman" w:cs="Times New Roman"/>
          <w:lang w:val="en-GB" w:eastAsia="en-GB"/>
        </w:rPr>
        <w:t xml:space="preserve"> согласно со</w:t>
      </w:r>
      <w:r w:rsidR="00082061" w:rsidRPr="008D4E26">
        <w:rPr>
          <w:rFonts w:ascii="Times New Roman" w:hAnsi="Times New Roman" w:cs="Times New Roman"/>
          <w:lang w:eastAsia="en-GB"/>
        </w:rPr>
        <w:t xml:space="preserve"> З</w:t>
      </w:r>
      <w:r w:rsidRPr="008D4E26">
        <w:rPr>
          <w:rFonts w:ascii="Times New Roman" w:hAnsi="Times New Roman" w:cs="Times New Roman"/>
          <w:lang w:val="en-GB" w:eastAsia="en-GB"/>
        </w:rPr>
        <w:t>акон</w:t>
      </w:r>
      <w:r w:rsidR="00082061" w:rsidRPr="008D4E26">
        <w:rPr>
          <w:rFonts w:ascii="Times New Roman" w:hAnsi="Times New Roman" w:cs="Times New Roman"/>
          <w:lang w:eastAsia="en-GB"/>
        </w:rPr>
        <w:t>от за облигационите односи.</w:t>
      </w:r>
    </w:p>
    <w:p w:rsidR="00FD4B2F" w:rsidRPr="008D4E26" w:rsidRDefault="00FD4B2F" w:rsidP="00937CD0">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B70CD" w:rsidRPr="008D4E26">
        <w:rPr>
          <w:rFonts w:ascii="Times New Roman" w:hAnsi="Times New Roman" w:cs="Times New Roman"/>
          <w:lang w:eastAsia="en-GB"/>
        </w:rPr>
        <w:t>7</w:t>
      </w:r>
      <w:r w:rsidRPr="008D4E26">
        <w:rPr>
          <w:rFonts w:ascii="Times New Roman" w:hAnsi="Times New Roman" w:cs="Times New Roman"/>
          <w:lang w:val="en-GB" w:eastAsia="en-GB"/>
        </w:rPr>
        <w:t xml:space="preserve">) </w:t>
      </w:r>
      <w:r w:rsidR="008870F2" w:rsidRPr="008D4E26">
        <w:rPr>
          <w:rFonts w:ascii="Times New Roman" w:hAnsi="Times New Roman" w:cs="Times New Roman"/>
          <w:lang w:eastAsia="en-GB"/>
        </w:rPr>
        <w:t xml:space="preserve">Одредбите од </w:t>
      </w:r>
      <w:r w:rsidRPr="008D4E26">
        <w:rPr>
          <w:rFonts w:ascii="Times New Roman" w:hAnsi="Times New Roman" w:cs="Times New Roman"/>
          <w:lang w:val="en-GB" w:eastAsia="en-GB"/>
        </w:rPr>
        <w:t xml:space="preserve">овој член се однесуваат и на електронските пари, освен ако давателот на платежните услуги на плаќачот </w:t>
      </w:r>
      <w:r w:rsidRPr="00E93275">
        <w:rPr>
          <w:rFonts w:ascii="Times New Roman" w:hAnsi="Times New Roman" w:cs="Times New Roman"/>
          <w:lang w:val="en-GB" w:eastAsia="en-GB"/>
        </w:rPr>
        <w:t>нема можност</w:t>
      </w:r>
      <w:r w:rsidRPr="008D4E26">
        <w:rPr>
          <w:rFonts w:ascii="Times New Roman" w:hAnsi="Times New Roman" w:cs="Times New Roman"/>
          <w:lang w:val="en-GB" w:eastAsia="en-GB"/>
        </w:rPr>
        <w:t xml:space="preserve"> да ја замрзне платежната сметка на која се чуваат електронските пари или да </w:t>
      </w:r>
      <w:r w:rsidR="00937CD0" w:rsidRPr="008D4E26">
        <w:rPr>
          <w:rFonts w:ascii="Times New Roman" w:hAnsi="Times New Roman" w:cs="Times New Roman"/>
          <w:lang w:val="en-GB" w:eastAsia="en-GB"/>
        </w:rPr>
        <w:t>го блокира платниот инструмент.</w:t>
      </w:r>
    </w:p>
    <w:p w:rsidR="00FD4B2F" w:rsidRPr="008D4E26" w:rsidRDefault="00FD4B2F" w:rsidP="00FD4B2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lang w:val="en-GB" w:eastAsia="en-GB"/>
        </w:rPr>
        <w:t>Одговорност на плаќачот за неавторизирани</w:t>
      </w: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платежни трансакции</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90</w:t>
      </w:r>
    </w:p>
    <w:p w:rsidR="00EB341C" w:rsidRPr="008D4E26" w:rsidRDefault="00FD4B2F" w:rsidP="00FD4B2F">
      <w:pPr>
        <w:pStyle w:val="ListParagraph"/>
        <w:tabs>
          <w:tab w:val="clear" w:pos="709"/>
          <w:tab w:val="left" w:pos="0"/>
        </w:tabs>
        <w:spacing w:line="240" w:lineRule="auto"/>
        <w:jc w:val="both"/>
        <w:rPr>
          <w:rFonts w:ascii="Times New Roman" w:hAnsi="Times New Roman" w:cs="Times New Roman"/>
          <w:color w:val="auto"/>
          <w:sz w:val="22"/>
          <w:lang w:val="mk-MK"/>
        </w:rPr>
      </w:pPr>
      <w:r w:rsidRPr="008D4E26">
        <w:rPr>
          <w:rFonts w:ascii="Times New Roman" w:hAnsi="Times New Roman" w:cs="Times New Roman"/>
          <w:color w:val="auto"/>
          <w:sz w:val="22"/>
        </w:rPr>
        <w:t xml:space="preserve">(1) По исклучок </w:t>
      </w:r>
      <w:r w:rsidR="00066D27" w:rsidRPr="008D4E26">
        <w:rPr>
          <w:rFonts w:ascii="Times New Roman" w:hAnsi="Times New Roman" w:cs="Times New Roman"/>
          <w:color w:val="auto"/>
          <w:sz w:val="22"/>
        </w:rPr>
        <w:t xml:space="preserve">на одредбите </w:t>
      </w:r>
      <w:r w:rsidRPr="008D4E26">
        <w:rPr>
          <w:rFonts w:ascii="Times New Roman" w:hAnsi="Times New Roman" w:cs="Times New Roman"/>
          <w:color w:val="auto"/>
          <w:sz w:val="22"/>
        </w:rPr>
        <w:t xml:space="preserve">од член </w:t>
      </w:r>
      <w:r w:rsidR="00CB7728" w:rsidRPr="008D4E26">
        <w:rPr>
          <w:rFonts w:ascii="Times New Roman" w:hAnsi="Times New Roman" w:cs="Times New Roman"/>
          <w:color w:val="auto"/>
          <w:sz w:val="22"/>
          <w:lang w:val="mk-MK"/>
        </w:rPr>
        <w:t>89</w:t>
      </w:r>
      <w:r w:rsidR="00CB7728" w:rsidRPr="008D4E26">
        <w:rPr>
          <w:rFonts w:ascii="Times New Roman" w:hAnsi="Times New Roman" w:cs="Times New Roman"/>
          <w:color w:val="auto"/>
          <w:sz w:val="22"/>
        </w:rPr>
        <w:t xml:space="preserve"> </w:t>
      </w:r>
      <w:r w:rsidRPr="008D4E26">
        <w:rPr>
          <w:rFonts w:ascii="Times New Roman" w:hAnsi="Times New Roman" w:cs="Times New Roman"/>
          <w:color w:val="auto"/>
          <w:sz w:val="22"/>
        </w:rPr>
        <w:t xml:space="preserve">од овој закон, плаќачот може да биде </w:t>
      </w:r>
      <w:r w:rsidR="007E56CD" w:rsidRPr="008D4E26">
        <w:rPr>
          <w:rFonts w:ascii="Times New Roman" w:hAnsi="Times New Roman" w:cs="Times New Roman"/>
          <w:color w:val="auto"/>
          <w:sz w:val="22"/>
        </w:rPr>
        <w:t xml:space="preserve">одговорен за надоместување на </w:t>
      </w:r>
      <w:r w:rsidRPr="008D4E26">
        <w:rPr>
          <w:rFonts w:ascii="Times New Roman" w:hAnsi="Times New Roman" w:cs="Times New Roman"/>
          <w:color w:val="auto"/>
          <w:sz w:val="22"/>
        </w:rPr>
        <w:t>загубите</w:t>
      </w:r>
      <w:r w:rsidR="007E56CD" w:rsidRPr="008D4E26">
        <w:rPr>
          <w:rFonts w:ascii="Times New Roman" w:hAnsi="Times New Roman" w:cs="Times New Roman"/>
          <w:color w:val="auto"/>
          <w:sz w:val="22"/>
        </w:rPr>
        <w:t xml:space="preserve"> </w:t>
      </w:r>
      <w:r w:rsidRPr="008D4E26">
        <w:rPr>
          <w:rFonts w:ascii="Times New Roman" w:hAnsi="Times New Roman" w:cs="Times New Roman"/>
          <w:color w:val="auto"/>
          <w:sz w:val="22"/>
        </w:rPr>
        <w:t>произле</w:t>
      </w:r>
      <w:r w:rsidR="007E56CD" w:rsidRPr="008D4E26">
        <w:rPr>
          <w:rFonts w:ascii="Times New Roman" w:hAnsi="Times New Roman" w:cs="Times New Roman"/>
          <w:color w:val="auto"/>
          <w:sz w:val="22"/>
        </w:rPr>
        <w:t>зени</w:t>
      </w:r>
      <w:r w:rsidRPr="008D4E26">
        <w:rPr>
          <w:rFonts w:ascii="Times New Roman" w:hAnsi="Times New Roman" w:cs="Times New Roman"/>
          <w:color w:val="auto"/>
          <w:sz w:val="22"/>
        </w:rPr>
        <w:t xml:space="preserve"> од </w:t>
      </w:r>
      <w:r w:rsidR="00EB341C" w:rsidRPr="008D4E26">
        <w:rPr>
          <w:rFonts w:ascii="Times New Roman" w:hAnsi="Times New Roman" w:cs="Times New Roman"/>
          <w:color w:val="auto"/>
          <w:sz w:val="22"/>
        </w:rPr>
        <w:t>извршени</w:t>
      </w:r>
      <w:r w:rsidRPr="008D4E26">
        <w:rPr>
          <w:rFonts w:ascii="Times New Roman" w:hAnsi="Times New Roman" w:cs="Times New Roman"/>
          <w:color w:val="auto"/>
          <w:sz w:val="22"/>
        </w:rPr>
        <w:t xml:space="preserve"> неавторизирани платежни трансакции поради загубен или украден платен инструмент или </w:t>
      </w:r>
      <w:r w:rsidR="00EB341C" w:rsidRPr="008D4E26">
        <w:rPr>
          <w:rFonts w:ascii="Times New Roman" w:hAnsi="Times New Roman" w:cs="Times New Roman"/>
          <w:color w:val="auto"/>
          <w:sz w:val="22"/>
          <w:lang w:val="mk-MK"/>
        </w:rPr>
        <w:t>з</w:t>
      </w:r>
      <w:r w:rsidRPr="008D4E26">
        <w:rPr>
          <w:rFonts w:ascii="Times New Roman" w:hAnsi="Times New Roman" w:cs="Times New Roman"/>
          <w:color w:val="auto"/>
          <w:sz w:val="22"/>
        </w:rPr>
        <w:t>лоупотреба на платниот инструмент</w:t>
      </w:r>
      <w:r w:rsidR="007E56CD" w:rsidRPr="008D4E26">
        <w:rPr>
          <w:rFonts w:ascii="Times New Roman" w:hAnsi="Times New Roman" w:cs="Times New Roman"/>
          <w:color w:val="auto"/>
          <w:sz w:val="22"/>
        </w:rPr>
        <w:t xml:space="preserve"> до максимален износ од 1.200 денари или соодветната противвредност во други валути</w:t>
      </w:r>
      <w:r w:rsidRPr="008D4E26">
        <w:rPr>
          <w:rFonts w:ascii="Times New Roman" w:hAnsi="Times New Roman" w:cs="Times New Roman"/>
          <w:color w:val="auto"/>
          <w:sz w:val="22"/>
        </w:rPr>
        <w:t>.</w:t>
      </w:r>
    </w:p>
    <w:p w:rsidR="00FD4B2F" w:rsidRPr="008D4E26" w:rsidRDefault="00FD4B2F" w:rsidP="00FD4B2F">
      <w:pPr>
        <w:pStyle w:val="ListParagraph"/>
        <w:tabs>
          <w:tab w:val="clear" w:pos="709"/>
          <w:tab w:val="left" w:pos="0"/>
        </w:tabs>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ru-RU"/>
        </w:rPr>
        <w:t xml:space="preserve">(2) </w:t>
      </w:r>
      <w:r w:rsidR="00066D27" w:rsidRPr="008D4E26">
        <w:rPr>
          <w:rFonts w:ascii="Times New Roman" w:hAnsi="Times New Roman" w:cs="Times New Roman"/>
          <w:color w:val="auto"/>
          <w:sz w:val="22"/>
          <w:szCs w:val="22"/>
          <w:lang w:val="ru-RU"/>
        </w:rPr>
        <w:t xml:space="preserve">Одредбите од </w:t>
      </w:r>
      <w:r w:rsidR="00066D27" w:rsidRPr="008D4E26">
        <w:rPr>
          <w:rFonts w:ascii="Times New Roman" w:hAnsi="Times New Roman" w:cs="Times New Roman"/>
          <w:color w:val="auto"/>
          <w:sz w:val="22"/>
          <w:szCs w:val="22"/>
          <w:lang w:val="mk-MK" w:eastAsia="en-GB"/>
        </w:rPr>
        <w:t>с</w:t>
      </w:r>
      <w:r w:rsidRPr="008D4E26">
        <w:rPr>
          <w:rFonts w:ascii="Times New Roman" w:hAnsi="Times New Roman" w:cs="Times New Roman"/>
          <w:color w:val="auto"/>
          <w:sz w:val="22"/>
          <w:szCs w:val="22"/>
          <w:lang w:val="mk-MK" w:eastAsia="en-GB"/>
        </w:rPr>
        <w:t>тавот</w:t>
      </w:r>
      <w:r w:rsidR="007E56CD"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(1) на овој член не се применува</w:t>
      </w:r>
      <w:r w:rsidR="00066D27" w:rsidRPr="008D4E26">
        <w:rPr>
          <w:rFonts w:ascii="Times New Roman" w:hAnsi="Times New Roman" w:cs="Times New Roman"/>
          <w:color w:val="auto"/>
          <w:sz w:val="22"/>
          <w:szCs w:val="22"/>
          <w:lang w:val="mk-MK" w:eastAsia="en-GB"/>
        </w:rPr>
        <w:t>ат</w:t>
      </w:r>
      <w:r w:rsidR="006F0133"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ако:</w:t>
      </w:r>
    </w:p>
    <w:p w:rsidR="00FD4B2F" w:rsidRPr="008D4E26" w:rsidRDefault="0056386F" w:rsidP="00FD4B2F">
      <w:pPr>
        <w:pStyle w:val="ListParagraph"/>
        <w:tabs>
          <w:tab w:val="clear" w:pos="709"/>
          <w:tab w:val="left" w:pos="0"/>
        </w:tabs>
        <w:spacing w:line="240" w:lineRule="auto"/>
        <w:jc w:val="both"/>
        <w:rPr>
          <w:rFonts w:ascii="Times New Roman" w:hAnsi="Times New Roman" w:cs="Times New Roman"/>
          <w:color w:val="auto"/>
          <w:sz w:val="22"/>
          <w:szCs w:val="22"/>
          <w:shd w:val="clear" w:color="auto" w:fill="FFFFFF"/>
          <w:lang w:val="mk-MK"/>
        </w:rPr>
      </w:pPr>
      <w:r>
        <w:rPr>
          <w:rFonts w:ascii="Times New Roman" w:hAnsi="Times New Roman" w:cs="Times New Roman"/>
          <w:color w:val="auto"/>
          <w:sz w:val="22"/>
          <w:szCs w:val="22"/>
          <w:lang w:eastAsia="en-GB"/>
        </w:rPr>
        <w:t>1</w:t>
      </w:r>
      <w:r w:rsidR="00551D1E">
        <w:rPr>
          <w:rFonts w:ascii="Times New Roman" w:hAnsi="Times New Roman" w:cs="Times New Roman"/>
          <w:color w:val="auto"/>
          <w:sz w:val="22"/>
          <w:szCs w:val="22"/>
          <w:lang w:val="mk-MK" w:eastAsia="en-GB"/>
        </w:rPr>
        <w:t>)</w:t>
      </w:r>
      <w:r w:rsidR="00FD4B2F" w:rsidRPr="008D4E26">
        <w:rPr>
          <w:rFonts w:ascii="Times New Roman" w:hAnsi="Times New Roman" w:cs="Times New Roman"/>
          <w:color w:val="auto"/>
          <w:sz w:val="22"/>
          <w:szCs w:val="22"/>
          <w:lang w:val="mk-MK" w:eastAsia="en-GB"/>
        </w:rPr>
        <w:t xml:space="preserve"> загубата, кражбата или злоупотребата на платниот инструмент не е возможно да била откриена од страна на плаќачот пред плаќањето,</w:t>
      </w:r>
      <w:r w:rsidR="00EB341C" w:rsidRPr="008D4E26">
        <w:rPr>
          <w:rFonts w:ascii="Times New Roman" w:hAnsi="Times New Roman" w:cs="Times New Roman"/>
          <w:color w:val="auto"/>
          <w:sz w:val="22"/>
          <w:szCs w:val="22"/>
          <w:lang w:val="mk-MK" w:eastAsia="en-GB"/>
        </w:rPr>
        <w:t xml:space="preserve"> </w:t>
      </w:r>
      <w:r w:rsidR="00FD4B2F" w:rsidRPr="008D4E26">
        <w:rPr>
          <w:rFonts w:ascii="Times New Roman" w:hAnsi="Times New Roman" w:cs="Times New Roman"/>
          <w:color w:val="auto"/>
          <w:sz w:val="22"/>
          <w:szCs w:val="22"/>
          <w:shd w:val="clear" w:color="auto" w:fill="FFFFFF"/>
          <w:lang w:val="mk-MK"/>
        </w:rPr>
        <w:t xml:space="preserve">освен ако самиот плаќач </w:t>
      </w:r>
      <w:r w:rsidR="007442D8" w:rsidRPr="008D4E26">
        <w:rPr>
          <w:rFonts w:ascii="Times New Roman" w:hAnsi="Times New Roman" w:cs="Times New Roman"/>
          <w:color w:val="auto"/>
          <w:sz w:val="22"/>
          <w:szCs w:val="22"/>
          <w:shd w:val="clear" w:color="auto" w:fill="FFFFFF"/>
          <w:lang w:val="mk-MK"/>
        </w:rPr>
        <w:t>постапувал со намера за измама</w:t>
      </w:r>
      <w:r w:rsidR="007442D8" w:rsidRPr="008D4E26" w:rsidDel="007442D8">
        <w:rPr>
          <w:rFonts w:ascii="Times New Roman" w:hAnsi="Times New Roman" w:cs="Times New Roman"/>
          <w:color w:val="auto"/>
          <w:sz w:val="22"/>
          <w:szCs w:val="22"/>
          <w:shd w:val="clear" w:color="auto" w:fill="FFFFFF"/>
          <w:lang w:val="mk-MK"/>
        </w:rPr>
        <w:t xml:space="preserve"> </w:t>
      </w:r>
      <w:r w:rsidR="00FD4B2F" w:rsidRPr="008D4E26">
        <w:rPr>
          <w:rFonts w:ascii="Times New Roman" w:hAnsi="Times New Roman" w:cs="Times New Roman"/>
          <w:color w:val="auto"/>
          <w:sz w:val="22"/>
          <w:szCs w:val="22"/>
          <w:shd w:val="clear" w:color="auto" w:fill="FFFFFF"/>
          <w:lang w:val="mk-MK"/>
        </w:rPr>
        <w:t>или</w:t>
      </w:r>
    </w:p>
    <w:p w:rsidR="00FD4B2F" w:rsidRPr="008D4E26" w:rsidRDefault="0056386F" w:rsidP="00FD4B2F">
      <w:pPr>
        <w:pStyle w:val="ListParagraph"/>
        <w:tabs>
          <w:tab w:val="clear" w:pos="709"/>
          <w:tab w:val="left" w:pos="0"/>
        </w:tabs>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shd w:val="clear" w:color="auto" w:fill="FFFFFF"/>
        </w:rPr>
        <w:t>2</w:t>
      </w:r>
      <w:r w:rsidR="00551D1E">
        <w:rPr>
          <w:rFonts w:ascii="Times New Roman" w:hAnsi="Times New Roman" w:cs="Times New Roman"/>
          <w:color w:val="auto"/>
          <w:sz w:val="22"/>
          <w:szCs w:val="22"/>
          <w:shd w:val="clear" w:color="auto" w:fill="FFFFFF"/>
          <w:lang w:val="mk-MK"/>
        </w:rPr>
        <w:t>)</w:t>
      </w:r>
      <w:r w:rsidR="00FD4B2F" w:rsidRPr="008D4E26">
        <w:rPr>
          <w:rFonts w:ascii="Times New Roman" w:hAnsi="Times New Roman" w:cs="Times New Roman"/>
          <w:color w:val="auto"/>
          <w:sz w:val="22"/>
          <w:szCs w:val="22"/>
          <w:shd w:val="clear" w:color="auto" w:fill="FFFFFF"/>
          <w:lang w:val="mk-MK"/>
        </w:rPr>
        <w:t xml:space="preserve"> загубата настанала поради </w:t>
      </w:r>
      <w:r w:rsidR="00FD4B2F" w:rsidRPr="008D4E26">
        <w:rPr>
          <w:rFonts w:ascii="Times New Roman" w:hAnsi="Times New Roman" w:cs="Times New Roman"/>
          <w:color w:val="auto"/>
          <w:sz w:val="22"/>
          <w:szCs w:val="22"/>
          <w:lang w:val="ru-RU" w:eastAsia="en-GB"/>
        </w:rPr>
        <w:t>постапување или непостапување на вработен, агент или филијала на давателот на платежни услуги или на надворешните лица на кои им е пренесено извршувањето на оперативните функции поврзани со давањето на платежните услуги.</w:t>
      </w:r>
    </w:p>
    <w:p w:rsidR="007E56CD" w:rsidRPr="008D4E26" w:rsidRDefault="00FD4B2F" w:rsidP="00FD4B2F">
      <w:pPr>
        <w:pStyle w:val="ListParagraph"/>
        <w:tabs>
          <w:tab w:val="clear" w:pos="709"/>
          <w:tab w:val="left" w:pos="0"/>
        </w:tabs>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(3) Плаќачот </w:t>
      </w:r>
      <w:r w:rsidR="0043022E" w:rsidRPr="008D4E26">
        <w:rPr>
          <w:rFonts w:ascii="Times New Roman" w:hAnsi="Times New Roman" w:cs="Times New Roman"/>
          <w:color w:val="auto"/>
          <w:sz w:val="22"/>
          <w:szCs w:val="22"/>
          <w:lang w:val="mk-MK" w:eastAsia="en-GB"/>
        </w:rPr>
        <w:t xml:space="preserve">е целосно одговорен за извршените </w:t>
      </w:r>
      <w:r w:rsidRPr="008D4E26">
        <w:rPr>
          <w:rFonts w:ascii="Times New Roman" w:hAnsi="Times New Roman" w:cs="Times New Roman"/>
          <w:color w:val="auto"/>
          <w:sz w:val="22"/>
          <w:szCs w:val="22"/>
          <w:lang w:val="mk-MK"/>
        </w:rPr>
        <w:t xml:space="preserve">неавторизирани платежни трансакции доколку </w:t>
      </w:r>
      <w:r w:rsidR="00521580">
        <w:rPr>
          <w:rFonts w:ascii="Times New Roman" w:hAnsi="Times New Roman" w:cs="Times New Roman"/>
          <w:color w:val="auto"/>
          <w:sz w:val="22"/>
          <w:szCs w:val="22"/>
          <w:lang w:val="mk-MK"/>
        </w:rPr>
        <w:t xml:space="preserve">платежните </w:t>
      </w:r>
      <w:r w:rsidRPr="008D4E26">
        <w:rPr>
          <w:rFonts w:ascii="Times New Roman" w:hAnsi="Times New Roman" w:cs="Times New Roman"/>
          <w:color w:val="auto"/>
          <w:sz w:val="22"/>
          <w:szCs w:val="22"/>
          <w:lang w:val="mk-MK"/>
        </w:rPr>
        <w:t xml:space="preserve">трансакции настанале поради </w:t>
      </w:r>
      <w:r w:rsidR="0043022E" w:rsidRPr="008D4E26">
        <w:rPr>
          <w:rFonts w:ascii="Times New Roman" w:hAnsi="Times New Roman" w:cs="Times New Roman"/>
          <w:color w:val="auto"/>
          <w:sz w:val="22"/>
          <w:szCs w:val="22"/>
          <w:lang w:val="mk-MK"/>
        </w:rPr>
        <w:t xml:space="preserve">постапување </w:t>
      </w:r>
      <w:r w:rsidR="0043022E" w:rsidRPr="008D4E26">
        <w:rPr>
          <w:rFonts w:ascii="Times New Roman" w:hAnsi="Times New Roman" w:cs="Times New Roman"/>
          <w:color w:val="auto"/>
          <w:sz w:val="22"/>
          <w:szCs w:val="22"/>
          <w:lang w:val="mk-MK" w:eastAsia="en-GB"/>
        </w:rPr>
        <w:t>со намера за измама</w:t>
      </w:r>
      <w:r w:rsidR="0043022E" w:rsidRPr="008D4E26">
        <w:rPr>
          <w:rFonts w:ascii="Times New Roman" w:hAnsi="Times New Roman" w:cs="Times New Roman"/>
          <w:color w:val="auto"/>
          <w:sz w:val="22"/>
          <w:szCs w:val="22"/>
          <w:lang w:val="mk-MK"/>
        </w:rPr>
        <w:t xml:space="preserve"> од страна на плаќачот </w:t>
      </w:r>
      <w:r w:rsidRPr="008D4E26">
        <w:rPr>
          <w:rFonts w:ascii="Times New Roman" w:hAnsi="Times New Roman" w:cs="Times New Roman"/>
          <w:color w:val="auto"/>
          <w:sz w:val="22"/>
          <w:szCs w:val="22"/>
          <w:lang w:val="mk-MK"/>
        </w:rPr>
        <w:t>или поради</w:t>
      </w:r>
      <w:r w:rsidRPr="008D4E26">
        <w:rPr>
          <w:rFonts w:ascii="Times New Roman" w:hAnsi="Times New Roman" w:cs="Times New Roman"/>
          <w:color w:val="auto"/>
          <w:sz w:val="22"/>
          <w:szCs w:val="22"/>
          <w:lang w:val="ru-RU" w:eastAsia="en-GB"/>
        </w:rPr>
        <w:t xml:space="preserve"> неисполнување, со намера или</w:t>
      </w:r>
      <w:r w:rsidR="00EB341C" w:rsidRPr="008D4E26">
        <w:rPr>
          <w:rFonts w:ascii="Times New Roman" w:hAnsi="Times New Roman" w:cs="Times New Roman"/>
          <w:color w:val="auto"/>
          <w:sz w:val="22"/>
          <w:szCs w:val="22"/>
          <w:lang w:val="mk-MK" w:eastAsia="en-GB"/>
        </w:rPr>
        <w:t xml:space="preserve"> крајно невнимание,</w:t>
      </w:r>
      <w:r w:rsidRPr="008D4E26">
        <w:rPr>
          <w:rFonts w:ascii="Times New Roman" w:hAnsi="Times New Roman" w:cs="Times New Roman"/>
          <w:color w:val="auto"/>
          <w:sz w:val="22"/>
          <w:szCs w:val="22"/>
          <w:lang w:val="ru-RU" w:eastAsia="en-GB"/>
        </w:rPr>
        <w:t xml:space="preserve"> на една или повеќе обврски </w:t>
      </w:r>
      <w:r w:rsidR="0043022E" w:rsidRPr="008D4E26">
        <w:rPr>
          <w:rFonts w:ascii="Times New Roman" w:hAnsi="Times New Roman" w:cs="Times New Roman"/>
          <w:color w:val="auto"/>
          <w:sz w:val="22"/>
          <w:szCs w:val="22"/>
          <w:lang w:val="ru-RU" w:eastAsia="en-GB"/>
        </w:rPr>
        <w:t xml:space="preserve">на плаќачот </w:t>
      </w:r>
      <w:r w:rsidR="006F0133" w:rsidRPr="008D4E26">
        <w:rPr>
          <w:rFonts w:ascii="Times New Roman" w:hAnsi="Times New Roman" w:cs="Times New Roman"/>
          <w:color w:val="auto"/>
          <w:sz w:val="22"/>
          <w:szCs w:val="22"/>
          <w:lang w:val="ru-RU" w:eastAsia="en-GB"/>
        </w:rPr>
        <w:t xml:space="preserve">од </w:t>
      </w:r>
      <w:r w:rsidRPr="008D4E26">
        <w:rPr>
          <w:rFonts w:ascii="Times New Roman" w:hAnsi="Times New Roman" w:cs="Times New Roman"/>
          <w:color w:val="auto"/>
          <w:sz w:val="22"/>
          <w:szCs w:val="22"/>
          <w:lang w:val="ru-RU" w:eastAsia="en-GB"/>
        </w:rPr>
        <w:t xml:space="preserve">член </w:t>
      </w:r>
      <w:r w:rsidR="00CB7728" w:rsidRPr="008D4E26">
        <w:rPr>
          <w:rFonts w:ascii="Times New Roman" w:hAnsi="Times New Roman" w:cs="Times New Roman"/>
          <w:color w:val="auto"/>
          <w:sz w:val="22"/>
          <w:szCs w:val="22"/>
          <w:lang w:val="ru-RU" w:eastAsia="en-GB"/>
        </w:rPr>
        <w:t xml:space="preserve">85 </w:t>
      </w:r>
      <w:r w:rsidRPr="008D4E26">
        <w:rPr>
          <w:rFonts w:ascii="Times New Roman" w:hAnsi="Times New Roman" w:cs="Times New Roman"/>
          <w:color w:val="auto"/>
          <w:sz w:val="22"/>
          <w:szCs w:val="22"/>
          <w:lang w:val="ru-RU" w:eastAsia="en-GB"/>
        </w:rPr>
        <w:t xml:space="preserve">од овој </w:t>
      </w:r>
      <w:r w:rsidRPr="008D4E26">
        <w:rPr>
          <w:rFonts w:ascii="Times New Roman" w:hAnsi="Times New Roman" w:cs="Times New Roman"/>
          <w:color w:val="auto"/>
          <w:sz w:val="22"/>
          <w:szCs w:val="22"/>
          <w:lang w:val="mk-MK" w:eastAsia="en-GB"/>
        </w:rPr>
        <w:t>з</w:t>
      </w:r>
      <w:r w:rsidRPr="008D4E26">
        <w:rPr>
          <w:rFonts w:ascii="Times New Roman" w:hAnsi="Times New Roman" w:cs="Times New Roman"/>
          <w:color w:val="auto"/>
          <w:sz w:val="22"/>
          <w:szCs w:val="22"/>
          <w:lang w:val="ru-RU" w:eastAsia="en-GB"/>
        </w:rPr>
        <w:t>акон.</w:t>
      </w:r>
      <w:r w:rsidR="007E56CD" w:rsidRPr="008D4E26">
        <w:rPr>
          <w:rFonts w:ascii="Times New Roman" w:hAnsi="Times New Roman" w:cs="Times New Roman"/>
          <w:color w:val="auto"/>
          <w:sz w:val="22"/>
          <w:szCs w:val="22"/>
          <w:lang w:val="mk-MK" w:eastAsia="en-GB"/>
        </w:rPr>
        <w:t xml:space="preserve"> </w:t>
      </w:r>
    </w:p>
    <w:p w:rsidR="00FD4B2F" w:rsidRPr="008D4E26" w:rsidRDefault="007E56CD" w:rsidP="00FD4B2F">
      <w:pPr>
        <w:pStyle w:val="ListParagraph"/>
        <w:tabs>
          <w:tab w:val="clear" w:pos="709"/>
          <w:tab w:val="left" w:pos="0"/>
        </w:tabs>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(4) М</w:t>
      </w:r>
      <w:r w:rsidR="00FD4B2F" w:rsidRPr="008D4E26">
        <w:rPr>
          <w:rFonts w:ascii="Times New Roman" w:hAnsi="Times New Roman" w:cs="Times New Roman"/>
          <w:color w:val="auto"/>
          <w:sz w:val="22"/>
          <w:szCs w:val="22"/>
          <w:lang w:val="mk-MK" w:eastAsia="en-GB"/>
        </w:rPr>
        <w:t>аксималниот износ од став</w:t>
      </w:r>
      <w:r w:rsidR="00066D27" w:rsidRPr="008D4E26">
        <w:rPr>
          <w:rFonts w:ascii="Times New Roman" w:hAnsi="Times New Roman" w:cs="Times New Roman"/>
          <w:color w:val="auto"/>
          <w:sz w:val="22"/>
          <w:szCs w:val="22"/>
          <w:lang w:val="mk-MK" w:eastAsia="en-GB"/>
        </w:rPr>
        <w:t>от (1) на</w:t>
      </w:r>
      <w:r w:rsidR="00FD4B2F" w:rsidRPr="008D4E26">
        <w:rPr>
          <w:rFonts w:ascii="Times New Roman" w:hAnsi="Times New Roman" w:cs="Times New Roman"/>
          <w:color w:val="auto"/>
          <w:sz w:val="22"/>
          <w:szCs w:val="22"/>
          <w:lang w:val="mk-MK" w:eastAsia="en-GB"/>
        </w:rPr>
        <w:t xml:space="preserve"> овој член</w:t>
      </w:r>
      <w:r w:rsidRPr="008D4E26">
        <w:rPr>
          <w:rFonts w:ascii="Times New Roman" w:hAnsi="Times New Roman" w:cs="Times New Roman"/>
          <w:color w:val="auto"/>
          <w:sz w:val="22"/>
          <w:szCs w:val="22"/>
          <w:lang w:val="mk-MK" w:eastAsia="en-GB"/>
        </w:rPr>
        <w:t xml:space="preserve"> не се применува во случа</w:t>
      </w:r>
      <w:r w:rsidR="00EB341C" w:rsidRPr="008D4E26">
        <w:rPr>
          <w:rFonts w:ascii="Times New Roman" w:hAnsi="Times New Roman" w:cs="Times New Roman"/>
          <w:color w:val="auto"/>
          <w:sz w:val="22"/>
          <w:szCs w:val="22"/>
          <w:lang w:val="mk-MK" w:eastAsia="en-GB"/>
        </w:rPr>
        <w:t>ите</w:t>
      </w:r>
      <w:r w:rsidRPr="008D4E26">
        <w:rPr>
          <w:rFonts w:ascii="Times New Roman" w:hAnsi="Times New Roman" w:cs="Times New Roman"/>
          <w:color w:val="auto"/>
          <w:sz w:val="22"/>
          <w:szCs w:val="22"/>
          <w:lang w:val="mk-MK" w:eastAsia="en-GB"/>
        </w:rPr>
        <w:t xml:space="preserve"> од став (3) на овој член</w:t>
      </w:r>
      <w:r w:rsidR="00FD4B2F" w:rsidRPr="008D4E26">
        <w:rPr>
          <w:rFonts w:ascii="Times New Roman" w:hAnsi="Times New Roman" w:cs="Times New Roman"/>
          <w:color w:val="auto"/>
          <w:sz w:val="22"/>
          <w:szCs w:val="22"/>
          <w:lang w:val="mk-MK" w:eastAsia="en-GB"/>
        </w:rPr>
        <w:t>.</w:t>
      </w:r>
    </w:p>
    <w:p w:rsidR="006F0133" w:rsidRPr="008D4E26" w:rsidRDefault="00FD4B2F" w:rsidP="00FD4B2F">
      <w:pPr>
        <w:pStyle w:val="ListParagraph"/>
        <w:tabs>
          <w:tab w:val="clear" w:pos="709"/>
          <w:tab w:val="left" w:pos="0"/>
        </w:tabs>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7E56CD"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xml:space="preserve">) Ако давателот на платежните услуги </w:t>
      </w:r>
      <w:r w:rsidR="006F0133" w:rsidRPr="008D4E26">
        <w:rPr>
          <w:rFonts w:ascii="Times New Roman" w:hAnsi="Times New Roman" w:cs="Times New Roman"/>
          <w:color w:val="auto"/>
          <w:sz w:val="22"/>
          <w:szCs w:val="22"/>
          <w:lang w:val="mk-MK" w:eastAsia="en-GB"/>
        </w:rPr>
        <w:t xml:space="preserve">на плаќачот </w:t>
      </w:r>
      <w:r w:rsidRPr="008D4E26">
        <w:rPr>
          <w:rFonts w:ascii="Times New Roman" w:hAnsi="Times New Roman" w:cs="Times New Roman"/>
          <w:color w:val="auto"/>
          <w:sz w:val="22"/>
          <w:szCs w:val="22"/>
          <w:lang w:val="mk-MK" w:eastAsia="en-GB"/>
        </w:rPr>
        <w:t xml:space="preserve">не прави засилена автентикација на </w:t>
      </w:r>
      <w:r w:rsidR="00C52A4C">
        <w:rPr>
          <w:rFonts w:ascii="Times New Roman" w:hAnsi="Times New Roman" w:cs="Times New Roman"/>
          <w:color w:val="auto"/>
          <w:sz w:val="22"/>
          <w:szCs w:val="22"/>
          <w:lang w:val="mk-MK" w:eastAsia="en-GB"/>
        </w:rPr>
        <w:t>клинетот</w:t>
      </w:r>
      <w:r w:rsidRPr="008D4E26">
        <w:rPr>
          <w:rFonts w:ascii="Times New Roman" w:hAnsi="Times New Roman" w:cs="Times New Roman"/>
          <w:color w:val="auto"/>
          <w:sz w:val="22"/>
          <w:szCs w:val="22"/>
          <w:lang w:val="ru-RU" w:eastAsia="en-GB"/>
        </w:rPr>
        <w:t xml:space="preserve">, </w:t>
      </w:r>
      <w:r w:rsidRPr="008D4E26">
        <w:rPr>
          <w:rStyle w:val="PageNumber"/>
          <w:rFonts w:ascii="Times New Roman" w:hAnsi="Times New Roman" w:cs="Times New Roman"/>
          <w:color w:val="auto"/>
          <w:sz w:val="22"/>
          <w:szCs w:val="22"/>
          <w:lang w:val="mk-MK"/>
        </w:rPr>
        <w:t>плаќачот не сноси финансиск</w:t>
      </w:r>
      <w:r w:rsidR="00344CCF" w:rsidRPr="008D4E26">
        <w:rPr>
          <w:rStyle w:val="PageNumber"/>
          <w:rFonts w:ascii="Times New Roman" w:hAnsi="Times New Roman" w:cs="Times New Roman"/>
          <w:color w:val="auto"/>
          <w:sz w:val="22"/>
          <w:szCs w:val="22"/>
          <w:lang w:val="mk-MK"/>
        </w:rPr>
        <w:t>а</w:t>
      </w:r>
      <w:r w:rsidRPr="008D4E26">
        <w:rPr>
          <w:rStyle w:val="PageNumber"/>
          <w:rFonts w:ascii="Times New Roman" w:hAnsi="Times New Roman" w:cs="Times New Roman"/>
          <w:color w:val="auto"/>
          <w:sz w:val="22"/>
          <w:szCs w:val="22"/>
          <w:lang w:val="mk-MK"/>
        </w:rPr>
        <w:t xml:space="preserve"> загуб</w:t>
      </w:r>
      <w:r w:rsidR="00344CCF" w:rsidRPr="008D4E26">
        <w:rPr>
          <w:rStyle w:val="PageNumber"/>
          <w:rFonts w:ascii="Times New Roman" w:hAnsi="Times New Roman" w:cs="Times New Roman"/>
          <w:color w:val="auto"/>
          <w:sz w:val="22"/>
          <w:szCs w:val="22"/>
          <w:lang w:val="mk-MK"/>
        </w:rPr>
        <w:t xml:space="preserve">а, вклучувајќи го и износот од ставот (1) на овој член, </w:t>
      </w:r>
      <w:r w:rsidRPr="008D4E26">
        <w:rPr>
          <w:rStyle w:val="PageNumber"/>
          <w:rFonts w:ascii="Times New Roman" w:hAnsi="Times New Roman" w:cs="Times New Roman"/>
          <w:color w:val="auto"/>
          <w:sz w:val="22"/>
          <w:szCs w:val="22"/>
          <w:lang w:val="mk-MK"/>
        </w:rPr>
        <w:t xml:space="preserve">освен </w:t>
      </w:r>
      <w:r w:rsidRPr="008D4E26">
        <w:rPr>
          <w:rFonts w:ascii="Times New Roman" w:hAnsi="Times New Roman" w:cs="Times New Roman"/>
          <w:color w:val="auto"/>
          <w:sz w:val="22"/>
          <w:szCs w:val="22"/>
          <w:shd w:val="clear" w:color="auto" w:fill="FFFFFF"/>
          <w:lang w:val="mk-MK"/>
        </w:rPr>
        <w:t>ако плаќач</w:t>
      </w:r>
      <w:r w:rsidR="006F0133" w:rsidRPr="008D4E26">
        <w:rPr>
          <w:rFonts w:ascii="Times New Roman" w:hAnsi="Times New Roman" w:cs="Times New Roman"/>
          <w:color w:val="auto"/>
          <w:sz w:val="22"/>
          <w:szCs w:val="22"/>
          <w:shd w:val="clear" w:color="auto" w:fill="FFFFFF"/>
          <w:lang w:val="mk-MK"/>
        </w:rPr>
        <w:t>от</w:t>
      </w:r>
      <w:r w:rsidRPr="008D4E26">
        <w:rPr>
          <w:rFonts w:ascii="Times New Roman" w:hAnsi="Times New Roman" w:cs="Times New Roman"/>
          <w:color w:val="auto"/>
          <w:sz w:val="22"/>
          <w:szCs w:val="22"/>
          <w:shd w:val="clear" w:color="auto" w:fill="FFFFFF"/>
          <w:lang w:val="mk-MK"/>
        </w:rPr>
        <w:t xml:space="preserve"> </w:t>
      </w:r>
      <w:r w:rsidR="006F0133" w:rsidRPr="008D4E26">
        <w:rPr>
          <w:rFonts w:ascii="Times New Roman" w:hAnsi="Times New Roman" w:cs="Times New Roman"/>
          <w:color w:val="auto"/>
          <w:sz w:val="22"/>
          <w:szCs w:val="22"/>
          <w:shd w:val="clear" w:color="auto" w:fill="FFFFFF"/>
          <w:lang w:val="mk-MK"/>
        </w:rPr>
        <w:t>постапувал</w:t>
      </w:r>
      <w:r w:rsidRPr="008D4E26">
        <w:rPr>
          <w:rFonts w:ascii="Times New Roman" w:hAnsi="Times New Roman" w:cs="Times New Roman"/>
          <w:color w:val="auto"/>
          <w:sz w:val="22"/>
          <w:szCs w:val="22"/>
          <w:shd w:val="clear" w:color="auto" w:fill="FFFFFF"/>
          <w:lang w:val="mk-MK"/>
        </w:rPr>
        <w:t xml:space="preserve"> </w:t>
      </w:r>
      <w:r w:rsidR="006F0133" w:rsidRPr="008D4E26">
        <w:rPr>
          <w:rFonts w:ascii="Times New Roman" w:hAnsi="Times New Roman" w:cs="Times New Roman"/>
          <w:color w:val="auto"/>
          <w:sz w:val="22"/>
          <w:szCs w:val="22"/>
          <w:lang w:val="mk-MK" w:eastAsia="en-GB"/>
        </w:rPr>
        <w:t>со намера за измама</w:t>
      </w:r>
      <w:r w:rsidRPr="008D4E26">
        <w:rPr>
          <w:rFonts w:ascii="Times New Roman" w:hAnsi="Times New Roman" w:cs="Times New Roman"/>
          <w:color w:val="auto"/>
          <w:sz w:val="22"/>
          <w:szCs w:val="22"/>
          <w:shd w:val="clear" w:color="auto" w:fill="FFFFFF"/>
          <w:lang w:val="mk-MK"/>
        </w:rPr>
        <w:t xml:space="preserve">. </w:t>
      </w:r>
    </w:p>
    <w:p w:rsidR="00FD4B2F" w:rsidRPr="008D4E26" w:rsidRDefault="006F0133" w:rsidP="00FD4B2F">
      <w:pPr>
        <w:pStyle w:val="ListParagraph"/>
        <w:tabs>
          <w:tab w:val="clear" w:pos="709"/>
          <w:tab w:val="left" w:pos="0"/>
        </w:tabs>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(6)</w:t>
      </w:r>
      <w:r w:rsidR="001C2F99">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mk-MK" w:eastAsia="en-GB"/>
        </w:rPr>
        <w:t xml:space="preserve">Доколку </w:t>
      </w:r>
      <w:r w:rsidR="00FD4B2F" w:rsidRPr="008D4E26">
        <w:rPr>
          <w:rFonts w:ascii="Times New Roman" w:hAnsi="Times New Roman" w:cs="Times New Roman"/>
          <w:color w:val="auto"/>
          <w:sz w:val="22"/>
          <w:szCs w:val="22"/>
          <w:lang w:val="mk-MK" w:eastAsia="en-GB"/>
        </w:rPr>
        <w:t>примачот или неговиот давател на платежни услуги не успее да ја прифати засилената автентикација</w:t>
      </w:r>
      <w:r w:rsidRPr="008D4E26">
        <w:rPr>
          <w:rFonts w:ascii="Times New Roman" w:hAnsi="Times New Roman" w:cs="Times New Roman"/>
          <w:color w:val="auto"/>
          <w:sz w:val="22"/>
          <w:szCs w:val="22"/>
          <w:lang w:val="mk-MK" w:eastAsia="en-GB"/>
        </w:rPr>
        <w:t xml:space="preserve"> </w:t>
      </w:r>
      <w:r w:rsidR="00FD4B2F" w:rsidRPr="008D4E26">
        <w:rPr>
          <w:rFonts w:ascii="Times New Roman" w:hAnsi="Times New Roman" w:cs="Times New Roman"/>
          <w:color w:val="auto"/>
          <w:sz w:val="22"/>
          <w:szCs w:val="22"/>
          <w:lang w:val="mk-MK" w:eastAsia="en-GB"/>
        </w:rPr>
        <w:t xml:space="preserve">на </w:t>
      </w:r>
      <w:r w:rsidR="00553C79">
        <w:rPr>
          <w:rFonts w:ascii="Times New Roman" w:hAnsi="Times New Roman" w:cs="Times New Roman"/>
          <w:color w:val="auto"/>
          <w:sz w:val="22"/>
          <w:szCs w:val="22"/>
          <w:lang w:val="mk-MK" w:eastAsia="en-GB"/>
        </w:rPr>
        <w:t>клиентот</w:t>
      </w:r>
      <w:r w:rsidR="00FD4B2F" w:rsidRPr="008D4E26">
        <w:rPr>
          <w:rFonts w:ascii="Times New Roman" w:hAnsi="Times New Roman" w:cs="Times New Roman"/>
          <w:color w:val="auto"/>
          <w:sz w:val="22"/>
          <w:szCs w:val="22"/>
          <w:lang w:val="mk-MK" w:eastAsia="en-GB"/>
        </w:rPr>
        <w:t xml:space="preserve">, </w:t>
      </w:r>
      <w:r w:rsidR="009F184F">
        <w:rPr>
          <w:rFonts w:ascii="Times New Roman" w:hAnsi="Times New Roman" w:cs="Times New Roman"/>
          <w:color w:val="auto"/>
          <w:sz w:val="22"/>
          <w:szCs w:val="22"/>
          <w:lang w:val="mk-MK" w:eastAsia="en-GB"/>
        </w:rPr>
        <w:t>е должен</w:t>
      </w:r>
      <w:r w:rsidR="00FD4B2F" w:rsidRPr="008D4E26">
        <w:rPr>
          <w:rFonts w:ascii="Times New Roman" w:hAnsi="Times New Roman" w:cs="Times New Roman"/>
          <w:color w:val="auto"/>
          <w:sz w:val="22"/>
          <w:szCs w:val="22"/>
          <w:lang w:val="mk-MK" w:eastAsia="en-GB"/>
        </w:rPr>
        <w:t xml:space="preserve"> да </w:t>
      </w:r>
      <w:r w:rsidR="006F153B" w:rsidRPr="008D4E26">
        <w:rPr>
          <w:rFonts w:ascii="Times New Roman" w:hAnsi="Times New Roman" w:cs="Times New Roman"/>
          <w:color w:val="auto"/>
          <w:sz w:val="22"/>
          <w:szCs w:val="22"/>
          <w:lang w:val="mk-MK" w:eastAsia="en-GB"/>
        </w:rPr>
        <w:t xml:space="preserve">му </w:t>
      </w:r>
      <w:r w:rsidR="00FD4B2F" w:rsidRPr="008D4E26">
        <w:rPr>
          <w:rFonts w:ascii="Times New Roman" w:hAnsi="Times New Roman" w:cs="Times New Roman"/>
          <w:color w:val="auto"/>
          <w:sz w:val="22"/>
          <w:szCs w:val="22"/>
          <w:lang w:val="mk-MK" w:eastAsia="en-GB"/>
        </w:rPr>
        <w:t xml:space="preserve">ја надомести штетата </w:t>
      </w:r>
      <w:r w:rsidRPr="008D4E26">
        <w:rPr>
          <w:rFonts w:ascii="Times New Roman" w:hAnsi="Times New Roman" w:cs="Times New Roman"/>
          <w:color w:val="auto"/>
          <w:sz w:val="22"/>
          <w:szCs w:val="22"/>
          <w:lang w:val="mk-MK" w:eastAsia="en-GB"/>
        </w:rPr>
        <w:t xml:space="preserve">причинета </w:t>
      </w:r>
      <w:r w:rsidR="00FD4B2F" w:rsidRPr="008D4E26">
        <w:rPr>
          <w:rFonts w:ascii="Times New Roman" w:hAnsi="Times New Roman" w:cs="Times New Roman"/>
          <w:color w:val="auto"/>
          <w:sz w:val="22"/>
          <w:szCs w:val="22"/>
          <w:lang w:val="mk-MK" w:eastAsia="en-GB"/>
        </w:rPr>
        <w:t>на давателот на платежните услуги на плаќачот.</w:t>
      </w:r>
    </w:p>
    <w:p w:rsidR="00B73986" w:rsidRPr="008D4E26" w:rsidRDefault="00FD4B2F" w:rsidP="00FD4B2F">
      <w:pPr>
        <w:pStyle w:val="ListParagraph"/>
        <w:tabs>
          <w:tab w:val="clear" w:pos="709"/>
          <w:tab w:val="left" w:pos="0"/>
        </w:tabs>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6F0133" w:rsidRPr="008D4E26">
        <w:rPr>
          <w:rFonts w:ascii="Times New Roman" w:hAnsi="Times New Roman" w:cs="Times New Roman"/>
          <w:color w:val="auto"/>
          <w:sz w:val="22"/>
          <w:szCs w:val="22"/>
          <w:lang w:val="mk-MK" w:eastAsia="en-GB"/>
        </w:rPr>
        <w:t>7</w:t>
      </w:r>
      <w:r w:rsidRPr="008D4E26">
        <w:rPr>
          <w:rFonts w:ascii="Times New Roman" w:hAnsi="Times New Roman" w:cs="Times New Roman"/>
          <w:color w:val="auto"/>
          <w:sz w:val="22"/>
          <w:szCs w:val="22"/>
          <w:lang w:val="mk-MK" w:eastAsia="en-GB"/>
        </w:rPr>
        <w:t xml:space="preserve">) Плаќачот не </w:t>
      </w:r>
      <w:r w:rsidR="006F0133" w:rsidRPr="008D4E26">
        <w:rPr>
          <w:rFonts w:ascii="Times New Roman" w:hAnsi="Times New Roman" w:cs="Times New Roman"/>
          <w:color w:val="auto"/>
          <w:sz w:val="22"/>
          <w:szCs w:val="22"/>
          <w:lang w:val="mk-MK" w:eastAsia="en-GB"/>
        </w:rPr>
        <w:t>е одговорен  за</w:t>
      </w:r>
      <w:r w:rsidRPr="008D4E26">
        <w:rPr>
          <w:rFonts w:ascii="Times New Roman" w:hAnsi="Times New Roman" w:cs="Times New Roman"/>
          <w:color w:val="auto"/>
          <w:sz w:val="22"/>
          <w:szCs w:val="22"/>
          <w:lang w:val="mk-MK" w:eastAsia="en-GB"/>
        </w:rPr>
        <w:t xml:space="preserve"> финансиски</w:t>
      </w:r>
      <w:r w:rsidR="006F0133" w:rsidRPr="008D4E26">
        <w:rPr>
          <w:rFonts w:ascii="Times New Roman" w:hAnsi="Times New Roman" w:cs="Times New Roman"/>
          <w:color w:val="auto"/>
          <w:sz w:val="22"/>
          <w:szCs w:val="22"/>
          <w:lang w:val="mk-MK" w:eastAsia="en-GB"/>
        </w:rPr>
        <w:t>те</w:t>
      </w:r>
      <w:r w:rsidRPr="008D4E26">
        <w:rPr>
          <w:rFonts w:ascii="Times New Roman" w:hAnsi="Times New Roman" w:cs="Times New Roman"/>
          <w:color w:val="auto"/>
          <w:sz w:val="22"/>
          <w:szCs w:val="22"/>
          <w:lang w:val="mk-MK" w:eastAsia="en-GB"/>
        </w:rPr>
        <w:t xml:space="preserve"> последици кои произлегуваат од користење на загубен, украден или злоупотребен платен инструмент по достав</w:t>
      </w:r>
      <w:r w:rsidR="006F0133" w:rsidRPr="008D4E26">
        <w:rPr>
          <w:rFonts w:ascii="Times New Roman" w:hAnsi="Times New Roman" w:cs="Times New Roman"/>
          <w:color w:val="auto"/>
          <w:sz w:val="22"/>
          <w:szCs w:val="22"/>
          <w:lang w:val="mk-MK" w:eastAsia="en-GB"/>
        </w:rPr>
        <w:t xml:space="preserve">ување на </w:t>
      </w:r>
      <w:r w:rsidRPr="008D4E26">
        <w:rPr>
          <w:rFonts w:ascii="Times New Roman" w:hAnsi="Times New Roman" w:cs="Times New Roman"/>
          <w:color w:val="auto"/>
          <w:sz w:val="22"/>
          <w:szCs w:val="22"/>
          <w:lang w:val="mk-MK" w:eastAsia="en-GB"/>
        </w:rPr>
        <w:t>известување</w:t>
      </w:r>
      <w:r w:rsidR="006F0133" w:rsidRPr="008D4E26">
        <w:rPr>
          <w:rFonts w:ascii="Times New Roman" w:hAnsi="Times New Roman" w:cs="Times New Roman"/>
          <w:color w:val="auto"/>
          <w:sz w:val="22"/>
          <w:szCs w:val="22"/>
          <w:lang w:val="mk-MK" w:eastAsia="en-GB"/>
        </w:rPr>
        <w:t>то</w:t>
      </w:r>
      <w:r w:rsidRPr="008D4E26">
        <w:rPr>
          <w:rFonts w:ascii="Times New Roman" w:hAnsi="Times New Roman" w:cs="Times New Roman"/>
          <w:color w:val="auto"/>
          <w:sz w:val="22"/>
          <w:szCs w:val="22"/>
          <w:lang w:val="mk-MK" w:eastAsia="en-GB"/>
        </w:rPr>
        <w:t xml:space="preserve"> согласно со</w:t>
      </w:r>
      <w:r w:rsidR="006F0133"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член </w:t>
      </w:r>
      <w:r w:rsidR="00CB7728" w:rsidRPr="008D4E26">
        <w:rPr>
          <w:rFonts w:ascii="Times New Roman" w:hAnsi="Times New Roman" w:cs="Times New Roman"/>
          <w:color w:val="auto"/>
          <w:sz w:val="22"/>
          <w:szCs w:val="22"/>
          <w:lang w:val="ru-RU" w:eastAsia="en-GB"/>
        </w:rPr>
        <w:t xml:space="preserve">85 </w:t>
      </w:r>
      <w:r w:rsidRPr="008D4E26">
        <w:rPr>
          <w:rFonts w:ascii="Times New Roman" w:hAnsi="Times New Roman" w:cs="Times New Roman"/>
          <w:color w:val="auto"/>
          <w:sz w:val="22"/>
          <w:szCs w:val="22"/>
          <w:lang w:val="mk-MK" w:eastAsia="en-GB"/>
        </w:rPr>
        <w:t>став</w:t>
      </w:r>
      <w:r w:rsidRPr="008D4E26">
        <w:rPr>
          <w:rFonts w:ascii="Times New Roman" w:hAnsi="Times New Roman" w:cs="Times New Roman"/>
          <w:color w:val="auto"/>
          <w:sz w:val="22"/>
          <w:szCs w:val="22"/>
          <w:lang w:val="ru-RU" w:eastAsia="en-GB"/>
        </w:rPr>
        <w:t xml:space="preserve"> (1)</w:t>
      </w:r>
      <w:r w:rsidRPr="008D4E26">
        <w:rPr>
          <w:rFonts w:ascii="Times New Roman" w:hAnsi="Times New Roman" w:cs="Times New Roman"/>
          <w:color w:val="auto"/>
          <w:sz w:val="22"/>
          <w:szCs w:val="22"/>
          <w:lang w:val="mk-MK" w:eastAsia="en-GB"/>
        </w:rPr>
        <w:t xml:space="preserve"> точка</w:t>
      </w:r>
      <w:r w:rsidRPr="008D4E26">
        <w:rPr>
          <w:rFonts w:ascii="Times New Roman" w:hAnsi="Times New Roman" w:cs="Times New Roman"/>
          <w:color w:val="auto"/>
          <w:sz w:val="22"/>
          <w:szCs w:val="22"/>
          <w:lang w:val="ru-RU" w:eastAsia="en-GB"/>
        </w:rPr>
        <w:t xml:space="preserve"> 2</w:t>
      </w:r>
      <w:r w:rsidR="006F0133"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на овој закон, освен </w:t>
      </w:r>
      <w:r w:rsidR="00B73986" w:rsidRPr="008D4E26">
        <w:rPr>
          <w:rFonts w:ascii="Times New Roman" w:hAnsi="Times New Roman" w:cs="Times New Roman"/>
          <w:color w:val="auto"/>
          <w:sz w:val="22"/>
          <w:szCs w:val="22"/>
          <w:lang w:val="mk-MK" w:eastAsia="en-GB"/>
        </w:rPr>
        <w:t>ако</w:t>
      </w:r>
      <w:r w:rsidRPr="008D4E26">
        <w:rPr>
          <w:rFonts w:ascii="Times New Roman" w:hAnsi="Times New Roman" w:cs="Times New Roman"/>
          <w:color w:val="auto"/>
          <w:sz w:val="22"/>
          <w:szCs w:val="22"/>
          <w:lang w:val="mk-MK" w:eastAsia="en-GB"/>
        </w:rPr>
        <w:t xml:space="preserve"> плаќач</w:t>
      </w:r>
      <w:r w:rsidR="006F0133"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w:t>
      </w:r>
      <w:r w:rsidR="006F0133" w:rsidRPr="008D4E26">
        <w:rPr>
          <w:rFonts w:ascii="Times New Roman" w:hAnsi="Times New Roman" w:cs="Times New Roman"/>
          <w:color w:val="auto"/>
          <w:sz w:val="22"/>
          <w:szCs w:val="22"/>
          <w:lang w:val="mk-MK" w:eastAsia="en-GB"/>
        </w:rPr>
        <w:t>постапувал</w:t>
      </w:r>
      <w:r w:rsidRPr="008D4E26">
        <w:rPr>
          <w:rFonts w:ascii="Times New Roman" w:hAnsi="Times New Roman" w:cs="Times New Roman"/>
          <w:color w:val="auto"/>
          <w:sz w:val="22"/>
          <w:szCs w:val="22"/>
          <w:lang w:val="mk-MK" w:eastAsia="en-GB"/>
        </w:rPr>
        <w:t xml:space="preserve"> </w:t>
      </w:r>
      <w:r w:rsidR="006F0133" w:rsidRPr="008D4E26">
        <w:rPr>
          <w:rFonts w:ascii="Times New Roman" w:hAnsi="Times New Roman" w:cs="Times New Roman"/>
          <w:color w:val="auto"/>
          <w:sz w:val="22"/>
          <w:szCs w:val="22"/>
          <w:lang w:val="mk-MK" w:eastAsia="en-GB"/>
        </w:rPr>
        <w:t>со намера за измама</w:t>
      </w:r>
      <w:r w:rsidRPr="008D4E26">
        <w:rPr>
          <w:rFonts w:ascii="Times New Roman" w:hAnsi="Times New Roman" w:cs="Times New Roman"/>
          <w:color w:val="auto"/>
          <w:sz w:val="22"/>
          <w:szCs w:val="22"/>
          <w:lang w:val="mk-MK" w:eastAsia="en-GB"/>
        </w:rPr>
        <w:t xml:space="preserve">. </w:t>
      </w:r>
    </w:p>
    <w:p w:rsidR="00FD4B2F" w:rsidRPr="008D4E26" w:rsidRDefault="00FD4B2F" w:rsidP="00FD4B2F">
      <w:pPr>
        <w:pStyle w:val="ListParagraph"/>
        <w:tabs>
          <w:tab w:val="clear" w:pos="709"/>
          <w:tab w:val="left" w:pos="0"/>
        </w:tabs>
        <w:spacing w:line="240" w:lineRule="auto"/>
        <w:jc w:val="both"/>
        <w:rPr>
          <w:rFonts w:ascii="Times New Roman" w:hAnsi="Times New Roman" w:cs="Times New Roman"/>
          <w:color w:val="auto"/>
          <w:lang w:val="en-GB" w:eastAsia="en-GB"/>
        </w:rPr>
      </w:pPr>
      <w:r w:rsidRPr="008D4E26">
        <w:rPr>
          <w:rFonts w:ascii="Times New Roman" w:hAnsi="Times New Roman" w:cs="Times New Roman"/>
          <w:color w:val="auto"/>
          <w:sz w:val="22"/>
          <w:szCs w:val="22"/>
          <w:shd w:val="clear" w:color="auto" w:fill="FFFFFF"/>
          <w:lang w:val="mk-MK"/>
        </w:rPr>
        <w:t>(</w:t>
      </w:r>
      <w:r w:rsidR="006F0133" w:rsidRPr="008D4E26">
        <w:rPr>
          <w:rFonts w:ascii="Times New Roman" w:hAnsi="Times New Roman" w:cs="Times New Roman"/>
          <w:color w:val="auto"/>
          <w:sz w:val="22"/>
          <w:szCs w:val="22"/>
          <w:shd w:val="clear" w:color="auto" w:fill="FFFFFF"/>
          <w:lang w:val="mk-MK"/>
        </w:rPr>
        <w:t>8</w:t>
      </w:r>
      <w:r w:rsidRPr="008D4E26">
        <w:rPr>
          <w:rFonts w:ascii="Times New Roman" w:hAnsi="Times New Roman" w:cs="Times New Roman"/>
          <w:color w:val="auto"/>
          <w:sz w:val="22"/>
          <w:szCs w:val="22"/>
          <w:shd w:val="clear" w:color="auto" w:fill="FFFFFF"/>
          <w:lang w:val="mk-MK"/>
        </w:rPr>
        <w:t xml:space="preserve">) </w:t>
      </w:r>
      <w:r w:rsidR="008E6B5B" w:rsidRPr="008D4E26">
        <w:rPr>
          <w:rFonts w:ascii="Times New Roman" w:hAnsi="Times New Roman" w:cs="Times New Roman"/>
          <w:color w:val="auto"/>
          <w:sz w:val="22"/>
          <w:szCs w:val="22"/>
          <w:shd w:val="clear" w:color="auto" w:fill="FFFFFF"/>
          <w:lang w:val="mk-MK"/>
        </w:rPr>
        <w:t xml:space="preserve">Доколку </w:t>
      </w:r>
      <w:r w:rsidRPr="008D4E26">
        <w:rPr>
          <w:rFonts w:ascii="Times New Roman" w:hAnsi="Times New Roman" w:cs="Times New Roman"/>
          <w:color w:val="auto"/>
          <w:sz w:val="22"/>
          <w:szCs w:val="22"/>
          <w:shd w:val="clear" w:color="auto" w:fill="FFFFFF"/>
          <w:lang w:val="mk-MK"/>
        </w:rPr>
        <w:t xml:space="preserve">давателот на платежни услуги, не обезбеди соодветни средства за известување </w:t>
      </w:r>
      <w:r w:rsidR="008E6B5B" w:rsidRPr="008D4E26">
        <w:rPr>
          <w:rFonts w:ascii="Times New Roman" w:hAnsi="Times New Roman" w:cs="Times New Roman"/>
          <w:color w:val="auto"/>
          <w:sz w:val="22"/>
          <w:szCs w:val="22"/>
          <w:shd w:val="clear" w:color="auto" w:fill="FFFFFF"/>
          <w:lang w:val="mk-MK"/>
        </w:rPr>
        <w:t xml:space="preserve">во секое време </w:t>
      </w:r>
      <w:r w:rsidRPr="008D4E26">
        <w:rPr>
          <w:rFonts w:ascii="Times New Roman" w:hAnsi="Times New Roman" w:cs="Times New Roman"/>
          <w:color w:val="auto"/>
          <w:sz w:val="22"/>
          <w:szCs w:val="22"/>
          <w:shd w:val="clear" w:color="auto" w:fill="FFFFFF"/>
          <w:lang w:val="mk-MK"/>
        </w:rPr>
        <w:t>за изгубен, украден или злоупотребен платен инструмент</w:t>
      </w:r>
      <w:r w:rsidR="006F0133" w:rsidRPr="008D4E26">
        <w:rPr>
          <w:rFonts w:ascii="Times New Roman" w:hAnsi="Times New Roman" w:cs="Times New Roman"/>
          <w:color w:val="auto"/>
          <w:sz w:val="22"/>
          <w:szCs w:val="22"/>
          <w:shd w:val="clear" w:color="auto" w:fill="FFFFFF"/>
          <w:lang w:val="mk-MK"/>
        </w:rPr>
        <w:t xml:space="preserve"> </w:t>
      </w:r>
      <w:r w:rsidRPr="008D4E26">
        <w:rPr>
          <w:rFonts w:ascii="Times New Roman" w:hAnsi="Times New Roman" w:cs="Times New Roman"/>
          <w:color w:val="auto"/>
          <w:sz w:val="22"/>
          <w:szCs w:val="22"/>
          <w:shd w:val="clear" w:color="auto" w:fill="FFFFFF"/>
          <w:lang w:val="mk-MK"/>
        </w:rPr>
        <w:t>согласно со</w:t>
      </w:r>
      <w:r w:rsidR="006F0133" w:rsidRPr="008D4E26">
        <w:rPr>
          <w:rFonts w:ascii="Times New Roman" w:hAnsi="Times New Roman" w:cs="Times New Roman"/>
          <w:color w:val="auto"/>
          <w:sz w:val="22"/>
          <w:szCs w:val="22"/>
          <w:shd w:val="clear" w:color="auto" w:fill="FFFFFF"/>
          <w:lang w:val="mk-MK"/>
        </w:rPr>
        <w:t xml:space="preserve"> </w:t>
      </w:r>
      <w:r w:rsidRPr="008D4E26">
        <w:rPr>
          <w:rFonts w:ascii="Times New Roman" w:hAnsi="Times New Roman" w:cs="Times New Roman"/>
          <w:color w:val="auto"/>
          <w:sz w:val="22"/>
          <w:szCs w:val="22"/>
          <w:shd w:val="clear" w:color="auto" w:fill="FFFFFF"/>
          <w:lang w:val="mk-MK"/>
        </w:rPr>
        <w:t xml:space="preserve">член </w:t>
      </w:r>
      <w:r w:rsidR="00CB7728" w:rsidRPr="008D4E26">
        <w:rPr>
          <w:rFonts w:ascii="Times New Roman" w:hAnsi="Times New Roman" w:cs="Times New Roman"/>
          <w:color w:val="auto"/>
          <w:sz w:val="22"/>
          <w:szCs w:val="22"/>
          <w:shd w:val="clear" w:color="auto" w:fill="FFFFFF"/>
          <w:lang w:val="mk-MK"/>
        </w:rPr>
        <w:t xml:space="preserve">86 </w:t>
      </w:r>
      <w:r w:rsidRPr="008D4E26">
        <w:rPr>
          <w:rFonts w:ascii="Times New Roman" w:hAnsi="Times New Roman" w:cs="Times New Roman"/>
          <w:color w:val="auto"/>
          <w:sz w:val="22"/>
          <w:szCs w:val="22"/>
          <w:shd w:val="clear" w:color="auto" w:fill="FFFFFF"/>
          <w:lang w:val="mk-MK"/>
        </w:rPr>
        <w:t xml:space="preserve">став (1) точки 3 и 4 на овој закон, плаќачот не </w:t>
      </w:r>
      <w:r w:rsidR="008E6B5B" w:rsidRPr="008D4E26">
        <w:rPr>
          <w:rFonts w:ascii="Times New Roman" w:hAnsi="Times New Roman" w:cs="Times New Roman"/>
          <w:color w:val="auto"/>
          <w:sz w:val="22"/>
          <w:szCs w:val="22"/>
          <w:shd w:val="clear" w:color="auto" w:fill="FFFFFF"/>
          <w:lang w:val="mk-MK"/>
        </w:rPr>
        <w:t xml:space="preserve">е одговорен </w:t>
      </w:r>
      <w:r w:rsidRPr="008D4E26">
        <w:rPr>
          <w:rFonts w:ascii="Times New Roman" w:hAnsi="Times New Roman" w:cs="Times New Roman"/>
          <w:color w:val="auto"/>
          <w:sz w:val="22"/>
          <w:szCs w:val="22"/>
          <w:shd w:val="clear" w:color="auto" w:fill="FFFFFF"/>
          <w:lang w:val="mk-MK"/>
        </w:rPr>
        <w:t>за финансиските последици од употребата на платн</w:t>
      </w:r>
      <w:r w:rsidR="008E6B5B" w:rsidRPr="008D4E26">
        <w:rPr>
          <w:rFonts w:ascii="Times New Roman" w:hAnsi="Times New Roman" w:cs="Times New Roman"/>
          <w:color w:val="auto"/>
          <w:sz w:val="22"/>
          <w:szCs w:val="22"/>
          <w:shd w:val="clear" w:color="auto" w:fill="FFFFFF"/>
          <w:lang w:val="mk-MK"/>
        </w:rPr>
        <w:t>иот</w:t>
      </w:r>
      <w:r w:rsidRPr="008D4E26">
        <w:rPr>
          <w:rFonts w:ascii="Times New Roman" w:hAnsi="Times New Roman" w:cs="Times New Roman"/>
          <w:color w:val="auto"/>
          <w:sz w:val="22"/>
          <w:szCs w:val="22"/>
          <w:shd w:val="clear" w:color="auto" w:fill="FFFFFF"/>
          <w:lang w:val="mk-MK"/>
        </w:rPr>
        <w:t xml:space="preserve"> инструмент, освен ако плаќач</w:t>
      </w:r>
      <w:r w:rsidR="00B73986" w:rsidRPr="008D4E26">
        <w:rPr>
          <w:rFonts w:ascii="Times New Roman" w:hAnsi="Times New Roman" w:cs="Times New Roman"/>
          <w:color w:val="auto"/>
          <w:sz w:val="22"/>
          <w:szCs w:val="22"/>
          <w:shd w:val="clear" w:color="auto" w:fill="FFFFFF"/>
          <w:lang w:val="mk-MK"/>
        </w:rPr>
        <w:t>от</w:t>
      </w:r>
      <w:r w:rsidRPr="008D4E26">
        <w:rPr>
          <w:rFonts w:ascii="Times New Roman" w:hAnsi="Times New Roman" w:cs="Times New Roman"/>
          <w:color w:val="auto"/>
          <w:sz w:val="22"/>
          <w:szCs w:val="22"/>
          <w:shd w:val="clear" w:color="auto" w:fill="FFFFFF"/>
          <w:lang w:val="mk-MK"/>
        </w:rPr>
        <w:t xml:space="preserve"> </w:t>
      </w:r>
      <w:r w:rsidR="008E6B5B" w:rsidRPr="008D4E26">
        <w:rPr>
          <w:rFonts w:ascii="Times New Roman" w:hAnsi="Times New Roman" w:cs="Times New Roman"/>
          <w:color w:val="auto"/>
          <w:sz w:val="22"/>
          <w:szCs w:val="22"/>
          <w:shd w:val="clear" w:color="auto" w:fill="FFFFFF"/>
          <w:lang w:val="mk-MK"/>
        </w:rPr>
        <w:t>постапувал со намера за измама</w:t>
      </w:r>
      <w:r w:rsidRPr="008D4E26">
        <w:rPr>
          <w:rFonts w:ascii="Times New Roman" w:hAnsi="Times New Roman" w:cs="Times New Roman"/>
          <w:color w:val="auto"/>
          <w:sz w:val="22"/>
          <w:szCs w:val="22"/>
          <w:shd w:val="clear" w:color="auto" w:fill="FFFFFF"/>
          <w:lang w:val="mk-MK"/>
        </w:rPr>
        <w:t>.</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6F0133" w:rsidRPr="008D4E26">
        <w:rPr>
          <w:rFonts w:ascii="Times New Roman" w:hAnsi="Times New Roman" w:cs="Times New Roman"/>
          <w:lang w:eastAsia="en-GB"/>
        </w:rPr>
        <w:t>9</w:t>
      </w:r>
      <w:r w:rsidRPr="008D4E26">
        <w:rPr>
          <w:rFonts w:ascii="Times New Roman" w:hAnsi="Times New Roman" w:cs="Times New Roman"/>
          <w:lang w:val="en-GB" w:eastAsia="en-GB"/>
        </w:rPr>
        <w:t xml:space="preserve">) </w:t>
      </w:r>
      <w:r w:rsidR="00066D27" w:rsidRPr="008D4E26">
        <w:rPr>
          <w:rFonts w:ascii="Times New Roman" w:hAnsi="Times New Roman" w:cs="Times New Roman"/>
          <w:lang w:eastAsia="en-GB"/>
        </w:rPr>
        <w:t xml:space="preserve">Одредбите од </w:t>
      </w:r>
      <w:r w:rsidRPr="008D4E26">
        <w:rPr>
          <w:rFonts w:ascii="Times New Roman" w:hAnsi="Times New Roman" w:cs="Times New Roman"/>
          <w:lang w:val="en-GB" w:eastAsia="en-GB"/>
        </w:rPr>
        <w:t>овој член се однесуваат и на електронските пари, освен ако давателот на платежните услуги на плаќачот нема можност да ја замрзне</w:t>
      </w:r>
      <w:r w:rsidR="006F0133"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платежната сметка на која се чуваат електронските пари или да го блокира платниот инструмент.</w:t>
      </w:r>
    </w:p>
    <w:p w:rsidR="0089100E" w:rsidRPr="008D4E26" w:rsidRDefault="0089100E"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Платежни трансакции кај кои износот на трансакцијата не е однапред познат</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91</w:t>
      </w:r>
    </w:p>
    <w:p w:rsidR="00FD4B2F"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Во случа</w:t>
      </w:r>
      <w:r w:rsidR="00A76A45" w:rsidRPr="008D4E26">
        <w:rPr>
          <w:rFonts w:ascii="Times New Roman" w:hAnsi="Times New Roman" w:cs="Times New Roman"/>
          <w:lang w:eastAsia="en-GB"/>
        </w:rPr>
        <w:t>ј</w:t>
      </w:r>
      <w:r w:rsidRPr="008D4E26">
        <w:rPr>
          <w:rFonts w:ascii="Times New Roman" w:hAnsi="Times New Roman" w:cs="Times New Roman"/>
          <w:lang w:val="en-GB" w:eastAsia="en-GB"/>
        </w:rPr>
        <w:t xml:space="preserve"> </w:t>
      </w:r>
      <w:r w:rsidR="00B73986" w:rsidRPr="008D4E26">
        <w:rPr>
          <w:rFonts w:ascii="Times New Roman" w:hAnsi="Times New Roman" w:cs="Times New Roman"/>
          <w:lang w:val="en-GB" w:eastAsia="en-GB"/>
        </w:rPr>
        <w:t>на платежн</w:t>
      </w:r>
      <w:r w:rsidR="00B73986" w:rsidRPr="008D4E26">
        <w:rPr>
          <w:rFonts w:ascii="Times New Roman" w:hAnsi="Times New Roman" w:cs="Times New Roman"/>
          <w:lang w:eastAsia="en-GB"/>
        </w:rPr>
        <w:t>а</w:t>
      </w:r>
      <w:r w:rsidR="00B73986" w:rsidRPr="008D4E26">
        <w:rPr>
          <w:rFonts w:ascii="Times New Roman" w:hAnsi="Times New Roman" w:cs="Times New Roman"/>
          <w:lang w:val="en-GB" w:eastAsia="en-GB"/>
        </w:rPr>
        <w:t xml:space="preserve"> </w:t>
      </w:r>
      <w:r w:rsidR="000B7D26">
        <w:rPr>
          <w:rFonts w:ascii="Times New Roman" w:hAnsi="Times New Roman" w:cs="Times New Roman"/>
          <w:lang w:val="en-GB" w:eastAsia="en-GB"/>
        </w:rPr>
        <w:t xml:space="preserve">трансакција заснована на картичка </w:t>
      </w:r>
      <w:r w:rsidR="00B73986" w:rsidRPr="008D4E26">
        <w:rPr>
          <w:rFonts w:ascii="Times New Roman" w:hAnsi="Times New Roman" w:cs="Times New Roman"/>
          <w:lang w:eastAsia="en-GB"/>
        </w:rPr>
        <w:t>иницирана</w:t>
      </w:r>
      <w:r w:rsidRPr="008D4E26">
        <w:rPr>
          <w:rFonts w:ascii="Times New Roman" w:hAnsi="Times New Roman" w:cs="Times New Roman"/>
          <w:lang w:val="en-GB" w:eastAsia="en-GB"/>
        </w:rPr>
        <w:t xml:space="preserve"> од страна на или преку примачот </w:t>
      </w:r>
      <w:r w:rsidR="00B73986" w:rsidRPr="008D4E26">
        <w:rPr>
          <w:rFonts w:ascii="Times New Roman" w:hAnsi="Times New Roman" w:cs="Times New Roman"/>
          <w:lang w:eastAsia="en-GB"/>
        </w:rPr>
        <w:t>кај која</w:t>
      </w:r>
      <w:r w:rsidRPr="008D4E26">
        <w:rPr>
          <w:rFonts w:ascii="Times New Roman" w:hAnsi="Times New Roman" w:cs="Times New Roman"/>
          <w:lang w:val="en-GB" w:eastAsia="en-GB"/>
        </w:rPr>
        <w:t xml:space="preserve"> во моментот кога плаќачот ја дава согласноста за извршување на платежната трансакција</w:t>
      </w:r>
      <w:r w:rsidR="009B7CF7" w:rsidRPr="008D4E26">
        <w:rPr>
          <w:rFonts w:ascii="Times New Roman" w:hAnsi="Times New Roman" w:cs="Times New Roman"/>
          <w:lang w:eastAsia="en-GB"/>
        </w:rPr>
        <w:t xml:space="preserve"> </w:t>
      </w:r>
      <w:r w:rsidR="009B7CF7" w:rsidRPr="008D4E26">
        <w:rPr>
          <w:rFonts w:ascii="Times New Roman" w:hAnsi="Times New Roman" w:cs="Times New Roman"/>
          <w:lang w:val="en-GB" w:eastAsia="en-GB"/>
        </w:rPr>
        <w:t>точниот износ на трансакција не е познат</w:t>
      </w:r>
      <w:r w:rsidRPr="008D4E26">
        <w:rPr>
          <w:rFonts w:ascii="Times New Roman" w:hAnsi="Times New Roman" w:cs="Times New Roman"/>
          <w:lang w:val="en-GB" w:eastAsia="en-GB"/>
        </w:rPr>
        <w:t>, давателот на платежни услуги на плаќачот може да резервира</w:t>
      </w:r>
      <w:r w:rsidR="00AD155F"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парични средства </w:t>
      </w:r>
      <w:r w:rsidR="00F9625D" w:rsidRPr="008D4E26">
        <w:rPr>
          <w:rFonts w:ascii="Times New Roman" w:hAnsi="Times New Roman" w:cs="Times New Roman"/>
          <w:lang w:eastAsia="en-GB"/>
        </w:rPr>
        <w:t>на</w:t>
      </w:r>
      <w:r w:rsidR="00F9625D"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платежна</w:t>
      </w:r>
      <w:r w:rsidR="00F9625D" w:rsidRPr="008D4E26">
        <w:rPr>
          <w:rFonts w:ascii="Times New Roman" w:hAnsi="Times New Roman" w:cs="Times New Roman"/>
          <w:lang w:eastAsia="en-GB"/>
        </w:rPr>
        <w:t>та</w:t>
      </w:r>
      <w:r w:rsidRPr="008D4E26">
        <w:rPr>
          <w:rFonts w:ascii="Times New Roman" w:hAnsi="Times New Roman" w:cs="Times New Roman"/>
          <w:lang w:val="en-GB" w:eastAsia="en-GB"/>
        </w:rPr>
        <w:t xml:space="preserve"> сметка </w:t>
      </w:r>
      <w:r w:rsidR="00F9625D" w:rsidRPr="008D4E26">
        <w:rPr>
          <w:rFonts w:ascii="Times New Roman" w:hAnsi="Times New Roman" w:cs="Times New Roman"/>
          <w:lang w:eastAsia="en-GB"/>
        </w:rPr>
        <w:t xml:space="preserve">на плаќачот </w:t>
      </w:r>
      <w:r w:rsidRPr="008D4E26">
        <w:rPr>
          <w:rFonts w:ascii="Times New Roman" w:hAnsi="Times New Roman" w:cs="Times New Roman"/>
          <w:lang w:val="en-GB" w:eastAsia="en-GB"/>
        </w:rPr>
        <w:t>само ако плаќачот дал согласност за точниот износ</w:t>
      </w:r>
      <w:r w:rsidR="00F9625D" w:rsidRPr="008D4E26">
        <w:rPr>
          <w:rFonts w:ascii="Times New Roman" w:hAnsi="Times New Roman" w:cs="Times New Roman"/>
          <w:lang w:eastAsia="en-GB"/>
        </w:rPr>
        <w:t xml:space="preserve"> на парични средства</w:t>
      </w:r>
      <w:r w:rsidRPr="008D4E26">
        <w:rPr>
          <w:rFonts w:ascii="Times New Roman" w:hAnsi="Times New Roman" w:cs="Times New Roman"/>
          <w:lang w:val="en-GB" w:eastAsia="en-GB"/>
        </w:rPr>
        <w:t xml:space="preserve"> што треба да </w:t>
      </w:r>
      <w:r w:rsidR="00F9625D" w:rsidRPr="008D4E26">
        <w:rPr>
          <w:rFonts w:ascii="Times New Roman" w:hAnsi="Times New Roman" w:cs="Times New Roman"/>
          <w:lang w:eastAsia="en-GB"/>
        </w:rPr>
        <w:t xml:space="preserve">се </w:t>
      </w:r>
      <w:r w:rsidRPr="008D4E26">
        <w:rPr>
          <w:rFonts w:ascii="Times New Roman" w:hAnsi="Times New Roman" w:cs="Times New Roman"/>
          <w:lang w:val="en-GB" w:eastAsia="en-GB"/>
        </w:rPr>
        <w:t>резервира.</w:t>
      </w:r>
    </w:p>
    <w:p w:rsidR="00FD4B2F" w:rsidRPr="008D4E26" w:rsidRDefault="00FD4B2F" w:rsidP="00FD4B2F">
      <w:pPr>
        <w:spacing w:after="0" w:line="240" w:lineRule="auto"/>
        <w:jc w:val="both"/>
        <w:rPr>
          <w:rFonts w:ascii="Times New Roman" w:hAnsi="Times New Roman" w:cs="Times New Roman"/>
          <w:b/>
          <w:lang w:eastAsia="en-GB"/>
        </w:rPr>
      </w:pPr>
      <w:r w:rsidRPr="008D4E26">
        <w:rPr>
          <w:rFonts w:ascii="Times New Roman" w:hAnsi="Times New Roman" w:cs="Times New Roman"/>
          <w:lang w:val="en-GB" w:eastAsia="en-GB"/>
        </w:rPr>
        <w:t xml:space="preserve">(2) Давателот на платежни услуги на плаќачот </w:t>
      </w:r>
      <w:r w:rsidR="002904F0"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 да ги ослободи резервираните парични средства на платежната сметка на плаќачот од ставот (1) на овој член, веднаш штом ја прими информацијата за точниот износ на платежната трансакција, а најдоцна веднаш по приемот на платниот налог.</w:t>
      </w:r>
    </w:p>
    <w:p w:rsidR="00FD4B2F" w:rsidRPr="008D4E26" w:rsidRDefault="00FD4B2F" w:rsidP="009B7CF7">
      <w:pPr>
        <w:spacing w:after="0" w:line="240" w:lineRule="auto"/>
        <w:rPr>
          <w:rFonts w:ascii="Times New Roman" w:hAnsi="Times New Roman" w:cs="Times New Roman"/>
          <w:b/>
          <w:lang w:eastAsia="en-GB"/>
        </w:rPr>
      </w:pPr>
    </w:p>
    <w:p w:rsidR="000076F0" w:rsidRDefault="000076F0" w:rsidP="00FD4B2F">
      <w:pPr>
        <w:autoSpaceDE w:val="0"/>
        <w:spacing w:after="0" w:line="240" w:lineRule="auto"/>
        <w:jc w:val="center"/>
        <w:rPr>
          <w:rFonts w:ascii="Times New Roman" w:hAnsi="Times New Roman" w:cs="Times New Roman"/>
          <w:b/>
        </w:rPr>
      </w:pPr>
    </w:p>
    <w:p w:rsidR="000076F0" w:rsidRDefault="000076F0" w:rsidP="00FD4B2F">
      <w:pPr>
        <w:autoSpaceDE w:val="0"/>
        <w:spacing w:after="0" w:line="240" w:lineRule="auto"/>
        <w:jc w:val="center"/>
        <w:rPr>
          <w:rFonts w:ascii="Times New Roman" w:hAnsi="Times New Roman" w:cs="Times New Roman"/>
          <w:b/>
        </w:rPr>
      </w:pPr>
    </w:p>
    <w:p w:rsidR="000076F0" w:rsidRDefault="000076F0" w:rsidP="00FD4B2F">
      <w:pPr>
        <w:autoSpaceDE w:val="0"/>
        <w:spacing w:after="0" w:line="240" w:lineRule="auto"/>
        <w:jc w:val="center"/>
        <w:rPr>
          <w:rFonts w:ascii="Times New Roman" w:hAnsi="Times New Roman" w:cs="Times New Roman"/>
          <w:b/>
        </w:rPr>
      </w:pPr>
    </w:p>
    <w:p w:rsidR="00066D27" w:rsidRPr="008D4E26" w:rsidRDefault="00FD4B2F"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 xml:space="preserve">Специфични </w:t>
      </w:r>
      <w:r w:rsidR="009B7CF7" w:rsidRPr="008D4E26">
        <w:rPr>
          <w:rFonts w:ascii="Times New Roman" w:hAnsi="Times New Roman" w:cs="Times New Roman"/>
          <w:b/>
        </w:rPr>
        <w:t>права на плаќачот при директни</w:t>
      </w:r>
      <w:r w:rsidRPr="008D4E26">
        <w:rPr>
          <w:rFonts w:ascii="Times New Roman" w:hAnsi="Times New Roman" w:cs="Times New Roman"/>
          <w:b/>
        </w:rPr>
        <w:t xml:space="preserve"> задолжувања </w:t>
      </w:r>
    </w:p>
    <w:p w:rsidR="00FD4B2F" w:rsidRPr="008D4E26" w:rsidRDefault="00FD4B2F"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во коишто како корисник се јавува потрошувач</w:t>
      </w:r>
    </w:p>
    <w:p w:rsidR="00FD4B2F" w:rsidRPr="008D4E26" w:rsidRDefault="00FD4B2F" w:rsidP="00FD4B2F">
      <w:pPr>
        <w:autoSpaceDE w:val="0"/>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CB7728" w:rsidRPr="008D4E26">
        <w:rPr>
          <w:rFonts w:ascii="Times New Roman" w:hAnsi="Times New Roman" w:cs="Times New Roman"/>
          <w:b/>
        </w:rPr>
        <w:t>92</w:t>
      </w:r>
    </w:p>
    <w:p w:rsidR="00FD4B2F" w:rsidRPr="008D4E26" w:rsidRDefault="009B7CF7"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(1) При извршување</w:t>
      </w:r>
      <w:r w:rsidR="00FD4B2F" w:rsidRPr="008D4E26">
        <w:rPr>
          <w:rFonts w:ascii="Times New Roman" w:hAnsi="Times New Roman" w:cs="Times New Roman"/>
        </w:rPr>
        <w:t xml:space="preserve"> н</w:t>
      </w:r>
      <w:r w:rsidRPr="008D4E26">
        <w:rPr>
          <w:rFonts w:ascii="Times New Roman" w:hAnsi="Times New Roman" w:cs="Times New Roman"/>
        </w:rPr>
        <w:t>а директни задолжувања</w:t>
      </w:r>
      <w:r w:rsidR="00FD4B2F" w:rsidRPr="008D4E26">
        <w:rPr>
          <w:rFonts w:ascii="Times New Roman" w:hAnsi="Times New Roman" w:cs="Times New Roman"/>
        </w:rPr>
        <w:t xml:space="preserve"> во кои барем еден од корисниците на платежните услуги е потрошувач, независно дали е плаќач или примач, плаќачот </w:t>
      </w:r>
      <w:r w:rsidR="007559D1" w:rsidRPr="008D4E26">
        <w:rPr>
          <w:rFonts w:ascii="Times New Roman" w:hAnsi="Times New Roman" w:cs="Times New Roman"/>
        </w:rPr>
        <w:t xml:space="preserve">има право </w:t>
      </w:r>
      <w:r w:rsidR="00FD4B2F" w:rsidRPr="008D4E26">
        <w:rPr>
          <w:rFonts w:ascii="Times New Roman" w:hAnsi="Times New Roman" w:cs="Times New Roman"/>
        </w:rPr>
        <w:t xml:space="preserve">на неговиот давател на платежни услуги да </w:t>
      </w:r>
      <w:r w:rsidR="007559D1" w:rsidRPr="008D4E26">
        <w:rPr>
          <w:rFonts w:ascii="Times New Roman" w:hAnsi="Times New Roman" w:cs="Times New Roman"/>
        </w:rPr>
        <w:t xml:space="preserve">му </w:t>
      </w:r>
      <w:r w:rsidR="00FD4B2F" w:rsidRPr="008D4E26">
        <w:rPr>
          <w:rFonts w:ascii="Times New Roman" w:hAnsi="Times New Roman" w:cs="Times New Roman"/>
        </w:rPr>
        <w:t>ги даде следните инструкции:</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3E36CD">
        <w:rPr>
          <w:rFonts w:ascii="Times New Roman" w:hAnsi="Times New Roman" w:cs="Times New Roman"/>
        </w:rPr>
        <w:t>)</w:t>
      </w:r>
      <w:r w:rsidR="001D1292">
        <w:rPr>
          <w:rFonts w:ascii="Times New Roman" w:hAnsi="Times New Roman" w:cs="Times New Roman"/>
          <w:lang w:val="en-US"/>
        </w:rPr>
        <w:t xml:space="preserve"> </w:t>
      </w:r>
      <w:r w:rsidR="00FD4B2F" w:rsidRPr="008D4E26">
        <w:rPr>
          <w:rFonts w:ascii="Times New Roman" w:hAnsi="Times New Roman" w:cs="Times New Roman"/>
        </w:rPr>
        <w:t>да ја ограничи наплатата при д</w:t>
      </w:r>
      <w:r w:rsidR="009B7CF7" w:rsidRPr="008D4E26">
        <w:rPr>
          <w:rFonts w:ascii="Times New Roman" w:hAnsi="Times New Roman" w:cs="Times New Roman"/>
        </w:rPr>
        <w:t>иректни</w:t>
      </w:r>
      <w:r w:rsidR="00FD4B2F" w:rsidRPr="008D4E26">
        <w:rPr>
          <w:rFonts w:ascii="Times New Roman" w:hAnsi="Times New Roman" w:cs="Times New Roman"/>
        </w:rPr>
        <w:t xml:space="preserve"> задолжувања на одреден износ и/или временски период;</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3E36CD">
        <w:rPr>
          <w:rFonts w:ascii="Times New Roman" w:hAnsi="Times New Roman" w:cs="Times New Roman"/>
        </w:rPr>
        <w:t>)</w:t>
      </w:r>
      <w:r w:rsidR="00FD4B2F" w:rsidRPr="008D4E26">
        <w:rPr>
          <w:rFonts w:ascii="Times New Roman" w:hAnsi="Times New Roman" w:cs="Times New Roman"/>
        </w:rPr>
        <w:t xml:space="preserve"> </w:t>
      </w:r>
      <w:r w:rsidR="00FD4B2F" w:rsidRPr="008D4E26">
        <w:rPr>
          <w:rFonts w:ascii="Times New Roman" w:hAnsi="Times New Roman" w:cs="Times New Roman"/>
          <w:lang w:val="en-GB" w:eastAsia="en-GB"/>
        </w:rPr>
        <w:t>пред да ја задолжи платежната сметка на плаќачот, да изврши верификација на секое директно задолжување според информациите содржани во мандатот, за да провери дали износот и временскиот период на плат</w:t>
      </w:r>
      <w:r w:rsidR="007559D1" w:rsidRPr="008D4E26">
        <w:rPr>
          <w:rFonts w:ascii="Times New Roman" w:hAnsi="Times New Roman" w:cs="Times New Roman"/>
          <w:lang w:val="en-GB" w:eastAsia="en-GB"/>
        </w:rPr>
        <w:t>ежната трансакција на директно</w:t>
      </w:r>
      <w:r w:rsidR="00FD4B2F" w:rsidRPr="008D4E26">
        <w:rPr>
          <w:rFonts w:ascii="Times New Roman" w:hAnsi="Times New Roman" w:cs="Times New Roman"/>
          <w:lang w:val="en-GB" w:eastAsia="en-GB"/>
        </w:rPr>
        <w:t xml:space="preserve"> задолжување е во согласност со мандатот, </w:t>
      </w:r>
      <w:r w:rsidR="00FD4B2F" w:rsidRPr="008D4E26">
        <w:rPr>
          <w:rFonts w:ascii="Times New Roman" w:hAnsi="Times New Roman" w:cs="Times New Roman"/>
        </w:rPr>
        <w:t>доколку мандатот спор</w:t>
      </w:r>
      <w:r w:rsidR="007559D1" w:rsidRPr="008D4E26">
        <w:rPr>
          <w:rFonts w:ascii="Times New Roman" w:hAnsi="Times New Roman" w:cs="Times New Roman"/>
        </w:rPr>
        <w:t>ед платежната шема за директни</w:t>
      </w:r>
      <w:r w:rsidR="00FD4B2F" w:rsidRPr="008D4E26">
        <w:rPr>
          <w:rFonts w:ascii="Times New Roman" w:hAnsi="Times New Roman" w:cs="Times New Roman"/>
        </w:rPr>
        <w:t xml:space="preserve"> задолжувања не овозможува право на бе</w:t>
      </w:r>
      <w:r w:rsidR="00E1526F">
        <w:rPr>
          <w:rFonts w:ascii="Times New Roman" w:hAnsi="Times New Roman" w:cs="Times New Roman"/>
        </w:rPr>
        <w:t>з</w:t>
      </w:r>
      <w:r w:rsidR="00FD4B2F" w:rsidRPr="008D4E26">
        <w:rPr>
          <w:rFonts w:ascii="Times New Roman" w:hAnsi="Times New Roman" w:cs="Times New Roman"/>
        </w:rPr>
        <w:t>условен поврат на паричните средства, и</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3E36CD">
        <w:rPr>
          <w:rFonts w:ascii="Times New Roman" w:hAnsi="Times New Roman" w:cs="Times New Roman"/>
        </w:rPr>
        <w:t>)</w:t>
      </w:r>
      <w:r w:rsidR="00FD4B2F" w:rsidRPr="008D4E26">
        <w:rPr>
          <w:rFonts w:ascii="Times New Roman" w:hAnsi="Times New Roman" w:cs="Times New Roman"/>
        </w:rPr>
        <w:t xml:space="preserve"> да го блокира секое директно задолжување од платежната сметка на плаќачот или</w:t>
      </w:r>
      <w:r w:rsidR="007559D1" w:rsidRPr="008D4E26">
        <w:rPr>
          <w:rFonts w:ascii="Times New Roman" w:hAnsi="Times New Roman" w:cs="Times New Roman"/>
        </w:rPr>
        <w:t xml:space="preserve"> </w:t>
      </w:r>
      <w:r w:rsidR="00FD4B2F" w:rsidRPr="008D4E26">
        <w:rPr>
          <w:rFonts w:ascii="Times New Roman" w:hAnsi="Times New Roman" w:cs="Times New Roman"/>
        </w:rPr>
        <w:t>иницирано од еден или повеќе точно наведени примачи, или да го</w:t>
      </w:r>
      <w:r w:rsidR="007559D1" w:rsidRPr="008D4E26">
        <w:rPr>
          <w:rFonts w:ascii="Times New Roman" w:hAnsi="Times New Roman" w:cs="Times New Roman"/>
        </w:rPr>
        <w:t xml:space="preserve"> </w:t>
      </w:r>
      <w:r w:rsidR="00FD4B2F" w:rsidRPr="008D4E26">
        <w:rPr>
          <w:rFonts w:ascii="Times New Roman" w:hAnsi="Times New Roman" w:cs="Times New Roman"/>
        </w:rPr>
        <w:t>дозволи секое директно задолжување што е иницирано од еден или повеќе точно наведени примачи.</w:t>
      </w:r>
    </w:p>
    <w:p w:rsidR="007559D1" w:rsidRPr="008D4E26" w:rsidRDefault="00FD4B2F" w:rsidP="00FD4B2F">
      <w:pPr>
        <w:autoSpaceDE w:val="0"/>
        <w:spacing w:after="0" w:line="240" w:lineRule="auto"/>
        <w:jc w:val="both"/>
        <w:rPr>
          <w:rFonts w:ascii="Times New Roman" w:hAnsi="Times New Roman" w:cs="Times New Roman"/>
        </w:rPr>
      </w:pPr>
      <w:r w:rsidRPr="00F04006">
        <w:rPr>
          <w:rFonts w:ascii="Times New Roman" w:hAnsi="Times New Roman" w:cs="Times New Roman"/>
        </w:rPr>
        <w:t>(2) Доколку рамковниот договор за платежни услуги се однесува</w:t>
      </w:r>
      <w:r w:rsidR="007559D1" w:rsidRPr="00F04006">
        <w:rPr>
          <w:rFonts w:ascii="Times New Roman" w:hAnsi="Times New Roman" w:cs="Times New Roman"/>
        </w:rPr>
        <w:t xml:space="preserve"> и за користење на директно</w:t>
      </w:r>
      <w:r w:rsidRPr="001C2F99">
        <w:rPr>
          <w:rFonts w:ascii="Times New Roman" w:hAnsi="Times New Roman" w:cs="Times New Roman"/>
        </w:rPr>
        <w:t xml:space="preserve"> задолжување, истиот задолжително </w:t>
      </w:r>
      <w:r w:rsidR="007559D1" w:rsidRPr="001C2F99">
        <w:rPr>
          <w:rFonts w:ascii="Times New Roman" w:hAnsi="Times New Roman" w:cs="Times New Roman"/>
        </w:rPr>
        <w:t>содржи и информации за права</w:t>
      </w:r>
      <w:r w:rsidR="00EE259C" w:rsidRPr="001C2F99">
        <w:rPr>
          <w:rFonts w:ascii="Times New Roman" w:hAnsi="Times New Roman" w:cs="Times New Roman"/>
        </w:rPr>
        <w:t xml:space="preserve">та на </w:t>
      </w:r>
      <w:r w:rsidR="00EE259C" w:rsidRPr="00E93275">
        <w:rPr>
          <w:rFonts w:ascii="Times New Roman" w:hAnsi="Times New Roman" w:cs="Times New Roman"/>
        </w:rPr>
        <w:t>плаќачот</w:t>
      </w:r>
      <w:r w:rsidR="007559D1" w:rsidRPr="00F04006">
        <w:rPr>
          <w:rFonts w:ascii="Times New Roman" w:hAnsi="Times New Roman" w:cs="Times New Roman"/>
        </w:rPr>
        <w:t xml:space="preserve"> </w:t>
      </w:r>
      <w:r w:rsidRPr="00F04006">
        <w:rPr>
          <w:rFonts w:ascii="Times New Roman" w:hAnsi="Times New Roman" w:cs="Times New Roman"/>
        </w:rPr>
        <w:t>од ставот (1) н</w:t>
      </w:r>
      <w:r w:rsidRPr="001C2F99">
        <w:rPr>
          <w:rFonts w:ascii="Times New Roman" w:hAnsi="Times New Roman" w:cs="Times New Roman"/>
        </w:rPr>
        <w:t>а овој член</w:t>
      </w:r>
      <w:r w:rsidR="007559D1" w:rsidRPr="001C2F99">
        <w:rPr>
          <w:rFonts w:ascii="Times New Roman" w:hAnsi="Times New Roman" w:cs="Times New Roman"/>
        </w:rPr>
        <w:t>.</w:t>
      </w:r>
      <w:r w:rsidRPr="008D4E26">
        <w:rPr>
          <w:rFonts w:ascii="Times New Roman" w:hAnsi="Times New Roman" w:cs="Times New Roman"/>
        </w:rPr>
        <w:t xml:space="preserve"> </w:t>
      </w:r>
    </w:p>
    <w:p w:rsidR="00FD4B2F" w:rsidRDefault="007559D1" w:rsidP="00FD4B2F">
      <w:pPr>
        <w:autoSpaceDE w:val="0"/>
        <w:spacing w:after="0" w:line="240" w:lineRule="auto"/>
        <w:jc w:val="both"/>
        <w:rPr>
          <w:rFonts w:ascii="Times New Roman" w:hAnsi="Times New Roman" w:cs="Times New Roman"/>
          <w:lang w:val="en-GB" w:eastAsia="en-GB"/>
        </w:rPr>
      </w:pPr>
      <w:r w:rsidRPr="008D4E26">
        <w:rPr>
          <w:rFonts w:ascii="Times New Roman" w:hAnsi="Times New Roman" w:cs="Times New Roman"/>
        </w:rPr>
        <w:t>(3) При извршување</w:t>
      </w:r>
      <w:r w:rsidR="00FD4B2F" w:rsidRPr="008D4E26">
        <w:rPr>
          <w:rFonts w:ascii="Times New Roman" w:hAnsi="Times New Roman" w:cs="Times New Roman"/>
        </w:rPr>
        <w:t xml:space="preserve"> на секоја одделна платежна тран</w:t>
      </w:r>
      <w:r w:rsidRPr="008D4E26">
        <w:rPr>
          <w:rFonts w:ascii="Times New Roman" w:hAnsi="Times New Roman" w:cs="Times New Roman"/>
        </w:rPr>
        <w:t>сакција на директно задолжување</w:t>
      </w:r>
      <w:r w:rsidR="00FD4B2F" w:rsidRPr="008D4E26">
        <w:rPr>
          <w:rFonts w:ascii="Times New Roman" w:hAnsi="Times New Roman" w:cs="Times New Roman"/>
        </w:rPr>
        <w:t xml:space="preserve"> примачот </w:t>
      </w:r>
      <w:r w:rsidRPr="008D4E26">
        <w:rPr>
          <w:rFonts w:ascii="Times New Roman" w:hAnsi="Times New Roman" w:cs="Times New Roman"/>
        </w:rPr>
        <w:t xml:space="preserve">е </w:t>
      </w:r>
      <w:r w:rsidR="00FD4B2F" w:rsidRPr="008D4E26">
        <w:rPr>
          <w:rFonts w:ascii="Times New Roman" w:hAnsi="Times New Roman" w:cs="Times New Roman"/>
        </w:rPr>
        <w:t xml:space="preserve">должен </w:t>
      </w:r>
      <w:r w:rsidRPr="008D4E26">
        <w:rPr>
          <w:rFonts w:ascii="Times New Roman" w:hAnsi="Times New Roman" w:cs="Times New Roman"/>
          <w:lang w:val="en-GB" w:eastAsia="en-GB"/>
        </w:rPr>
        <w:t>до неговиот давател на платежни услуги</w:t>
      </w:r>
      <w:r w:rsidRPr="008D4E26">
        <w:rPr>
          <w:rFonts w:ascii="Times New Roman" w:hAnsi="Times New Roman" w:cs="Times New Roman"/>
        </w:rPr>
        <w:t xml:space="preserve"> </w:t>
      </w:r>
      <w:r w:rsidR="00FD4B2F" w:rsidRPr="008D4E26">
        <w:rPr>
          <w:rFonts w:ascii="Times New Roman" w:hAnsi="Times New Roman" w:cs="Times New Roman"/>
        </w:rPr>
        <w:t xml:space="preserve">да ги испрати информациите </w:t>
      </w:r>
      <w:r w:rsidR="00FD4B2F" w:rsidRPr="008D4E26">
        <w:rPr>
          <w:rFonts w:ascii="Times New Roman" w:hAnsi="Times New Roman" w:cs="Times New Roman"/>
          <w:lang w:val="en-GB" w:eastAsia="en-GB"/>
        </w:rPr>
        <w:t xml:space="preserve">содржани во мандатот, а давателот на платежните услуги на примачот </w:t>
      </w:r>
      <w:r w:rsidRPr="008D4E26">
        <w:rPr>
          <w:rFonts w:ascii="Times New Roman" w:hAnsi="Times New Roman" w:cs="Times New Roman"/>
          <w:lang w:val="en-GB" w:eastAsia="en-GB"/>
        </w:rPr>
        <w:t xml:space="preserve">е </w:t>
      </w:r>
      <w:r w:rsidR="00FD4B2F" w:rsidRPr="008D4E26">
        <w:rPr>
          <w:rFonts w:ascii="Times New Roman" w:hAnsi="Times New Roman" w:cs="Times New Roman"/>
          <w:lang w:val="en-GB" w:eastAsia="en-GB"/>
        </w:rPr>
        <w:t xml:space="preserve">должен </w:t>
      </w:r>
      <w:r w:rsidRPr="008D4E26">
        <w:rPr>
          <w:rFonts w:ascii="Times New Roman" w:hAnsi="Times New Roman" w:cs="Times New Roman"/>
          <w:lang w:eastAsia="en-GB"/>
        </w:rPr>
        <w:t xml:space="preserve">истите </w:t>
      </w:r>
      <w:r w:rsidR="00FD4B2F" w:rsidRPr="008D4E26">
        <w:rPr>
          <w:rFonts w:ascii="Times New Roman" w:hAnsi="Times New Roman" w:cs="Times New Roman"/>
          <w:lang w:val="en-GB" w:eastAsia="en-GB"/>
        </w:rPr>
        <w:t>да ги препрати на давателот на платежните услуги на плаќачот.</w:t>
      </w:r>
    </w:p>
    <w:p w:rsidR="00631F09" w:rsidRPr="00563B04" w:rsidRDefault="00631F09" w:rsidP="00FD4B2F">
      <w:pPr>
        <w:autoSpaceDE w:val="0"/>
        <w:spacing w:after="0" w:line="240" w:lineRule="auto"/>
        <w:jc w:val="both"/>
        <w:rPr>
          <w:rFonts w:ascii="Times New Roman" w:hAnsi="Times New Roman" w:cs="Times New Roman"/>
          <w:b/>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Поврат </w:t>
      </w:r>
      <w:r w:rsidRPr="008D4E26">
        <w:rPr>
          <w:rFonts w:ascii="Times New Roman" w:hAnsi="Times New Roman" w:cs="Times New Roman"/>
          <w:b/>
          <w:bCs/>
          <w:lang w:val="en-GB" w:eastAsia="en-GB"/>
        </w:rPr>
        <w:t xml:space="preserve">на парични средства </w:t>
      </w:r>
      <w:r w:rsidRPr="008D4E26">
        <w:rPr>
          <w:rFonts w:ascii="Times New Roman" w:hAnsi="Times New Roman" w:cs="Times New Roman"/>
          <w:b/>
          <w:lang w:val="en-GB" w:eastAsia="en-GB"/>
        </w:rPr>
        <w:t xml:space="preserve">за платежни трансакции </w:t>
      </w:r>
    </w:p>
    <w:p w:rsidR="00FD4B2F" w:rsidRDefault="00FD4B2F" w:rsidP="00FD4B2F">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lang w:val="en-GB" w:eastAsia="en-GB"/>
        </w:rPr>
        <w:t xml:space="preserve">иницирани од </w:t>
      </w:r>
      <w:r w:rsidRPr="008D4E26">
        <w:rPr>
          <w:rFonts w:ascii="Times New Roman" w:hAnsi="Times New Roman" w:cs="Times New Roman"/>
          <w:b/>
          <w:bCs/>
          <w:lang w:val="en-GB" w:eastAsia="en-GB"/>
        </w:rPr>
        <w:t xml:space="preserve">страна на </w:t>
      </w:r>
      <w:r w:rsidRPr="008D4E26">
        <w:rPr>
          <w:rFonts w:ascii="Times New Roman" w:hAnsi="Times New Roman" w:cs="Times New Roman"/>
          <w:b/>
          <w:lang w:val="en-GB" w:eastAsia="en-GB"/>
        </w:rPr>
        <w:t>или преку примачот</w:t>
      </w:r>
      <w:r w:rsidRPr="008D4E26">
        <w:rPr>
          <w:rFonts w:ascii="Times New Roman" w:hAnsi="Times New Roman" w:cs="Times New Roman"/>
          <w:b/>
          <w:bCs/>
          <w:lang w:val="en-GB" w:eastAsia="en-GB"/>
        </w:rPr>
        <w:t xml:space="preserve"> </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93</w:t>
      </w:r>
    </w:p>
    <w:p w:rsidR="000C2697"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(1) </w:t>
      </w:r>
      <w:r w:rsidR="00895781" w:rsidRPr="008D4E26">
        <w:rPr>
          <w:rFonts w:ascii="Times New Roman" w:hAnsi="Times New Roman" w:cs="Times New Roman"/>
          <w:lang w:eastAsia="en-GB"/>
        </w:rPr>
        <w:t>Д</w:t>
      </w:r>
      <w:r w:rsidRPr="008D4E26">
        <w:rPr>
          <w:rFonts w:ascii="Times New Roman" w:hAnsi="Times New Roman" w:cs="Times New Roman"/>
          <w:lang w:val="en-GB" w:eastAsia="en-GB"/>
        </w:rPr>
        <w:t xml:space="preserve">авател на платежни услуги </w:t>
      </w:r>
      <w:r w:rsidR="00895781" w:rsidRPr="008D4E26">
        <w:rPr>
          <w:rFonts w:ascii="Times New Roman" w:hAnsi="Times New Roman" w:cs="Times New Roman"/>
          <w:lang w:eastAsia="en-GB"/>
        </w:rPr>
        <w:t xml:space="preserve">на плаќачот </w:t>
      </w:r>
      <w:r w:rsidR="00C27CF0" w:rsidRPr="008D4E26">
        <w:rPr>
          <w:rFonts w:ascii="Times New Roman" w:hAnsi="Times New Roman" w:cs="Times New Roman"/>
          <w:lang w:eastAsia="en-GB"/>
        </w:rPr>
        <w:t xml:space="preserve">е </w:t>
      </w:r>
      <w:r w:rsidR="00895781" w:rsidRPr="008D4E26">
        <w:rPr>
          <w:rFonts w:ascii="Times New Roman" w:hAnsi="Times New Roman" w:cs="Times New Roman"/>
          <w:lang w:eastAsia="en-GB"/>
        </w:rPr>
        <w:t xml:space="preserve">должен </w:t>
      </w:r>
      <w:r w:rsidR="007C2414">
        <w:rPr>
          <w:rFonts w:ascii="Times New Roman" w:hAnsi="Times New Roman" w:cs="Times New Roman"/>
          <w:lang w:eastAsia="en-GB"/>
        </w:rPr>
        <w:t xml:space="preserve">на поднесено барање на плаќачот </w:t>
      </w:r>
      <w:r w:rsidR="00895781" w:rsidRPr="008D4E26">
        <w:rPr>
          <w:rFonts w:ascii="Times New Roman" w:hAnsi="Times New Roman" w:cs="Times New Roman"/>
          <w:lang w:eastAsia="en-GB"/>
        </w:rPr>
        <w:t xml:space="preserve">да изврши </w:t>
      </w:r>
      <w:r w:rsidR="00895781" w:rsidRPr="008D4E26">
        <w:rPr>
          <w:rFonts w:ascii="Times New Roman" w:hAnsi="Times New Roman" w:cs="Times New Roman"/>
          <w:lang w:val="en-GB" w:eastAsia="en-GB"/>
        </w:rPr>
        <w:t>поврат на паричните средства</w:t>
      </w:r>
      <w:r w:rsidR="00895781" w:rsidRPr="008D4E26">
        <w:rPr>
          <w:rFonts w:ascii="Times New Roman" w:hAnsi="Times New Roman" w:cs="Times New Roman"/>
          <w:lang w:eastAsia="en-GB"/>
        </w:rPr>
        <w:t xml:space="preserve"> на плаќачот </w:t>
      </w:r>
      <w:r w:rsidRPr="008D4E26">
        <w:rPr>
          <w:rFonts w:ascii="Times New Roman" w:hAnsi="Times New Roman" w:cs="Times New Roman"/>
          <w:lang w:val="en-GB" w:eastAsia="en-GB"/>
        </w:rPr>
        <w:t>за извршена и авторизирана</w:t>
      </w:r>
      <w:r w:rsidR="00895781"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платежна трансакција која е иницирана од страна на или преку примачот,</w:t>
      </w:r>
      <w:r w:rsidR="00EE259C">
        <w:rPr>
          <w:rFonts w:ascii="Times New Roman" w:hAnsi="Times New Roman" w:cs="Times New Roman"/>
          <w:lang w:eastAsia="en-GB"/>
        </w:rPr>
        <w:t xml:space="preserve"> </w:t>
      </w:r>
      <w:r w:rsidR="00FD0437">
        <w:rPr>
          <w:rFonts w:ascii="Times New Roman" w:hAnsi="Times New Roman" w:cs="Times New Roman"/>
          <w:lang w:eastAsia="en-GB"/>
        </w:rPr>
        <w:t>и доколку</w:t>
      </w:r>
      <w:r w:rsidRPr="008D4E26">
        <w:rPr>
          <w:rFonts w:ascii="Times New Roman" w:hAnsi="Times New Roman" w:cs="Times New Roman"/>
          <w:lang w:val="en-GB" w:eastAsia="en-GB"/>
        </w:rPr>
        <w:t xml:space="preserve"> се исполнети следните услови:</w:t>
      </w:r>
      <w:r w:rsidR="00895781" w:rsidRPr="008D4E26">
        <w:rPr>
          <w:rFonts w:ascii="Times New Roman" w:hAnsi="Times New Roman" w:cs="Times New Roman"/>
          <w:lang w:val="en-GB" w:eastAsia="en-GB"/>
        </w:rPr>
        <w:t xml:space="preserve"> </w:t>
      </w:r>
    </w:p>
    <w:p w:rsidR="00FD4B2F" w:rsidRPr="001D333E" w:rsidRDefault="000C2697"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1</w:t>
      </w:r>
      <w:r w:rsidR="003E36CD">
        <w:rPr>
          <w:rFonts w:ascii="Times New Roman" w:hAnsi="Times New Roman" w:cs="Times New Roman"/>
          <w:lang w:eastAsia="en-GB"/>
        </w:rPr>
        <w:t>)</w:t>
      </w:r>
      <w:r w:rsidR="00895781" w:rsidRPr="008D4E26">
        <w:rPr>
          <w:rFonts w:ascii="Times New Roman" w:hAnsi="Times New Roman" w:cs="Times New Roman"/>
          <w:lang w:eastAsia="en-GB"/>
        </w:rPr>
        <w:t xml:space="preserve"> при </w:t>
      </w:r>
      <w:r w:rsidR="00FD4B2F" w:rsidRPr="008D4E26">
        <w:rPr>
          <w:rFonts w:ascii="Times New Roman" w:hAnsi="Times New Roman" w:cs="Times New Roman"/>
          <w:lang w:val="en-GB" w:eastAsia="en-GB"/>
        </w:rPr>
        <w:t>авторизацијата</w:t>
      </w:r>
      <w:r w:rsidR="00895781"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на платежната трансакција не е наведен точниот и</w:t>
      </w:r>
      <w:r w:rsidR="00FD0437">
        <w:rPr>
          <w:rFonts w:ascii="Times New Roman" w:hAnsi="Times New Roman" w:cs="Times New Roman"/>
          <w:lang w:val="en-GB" w:eastAsia="en-GB"/>
        </w:rPr>
        <w:t>знос на платежната трансакција</w:t>
      </w:r>
      <w:r w:rsidR="00FD4B2F" w:rsidRPr="008D4E26">
        <w:rPr>
          <w:rFonts w:ascii="Times New Roman" w:hAnsi="Times New Roman" w:cs="Times New Roman"/>
          <w:lang w:val="en-GB" w:eastAsia="en-GB"/>
        </w:rPr>
        <w:t xml:space="preserve"> </w:t>
      </w:r>
      <w:r w:rsidR="007C2414">
        <w:rPr>
          <w:rFonts w:ascii="Times New Roman" w:hAnsi="Times New Roman" w:cs="Times New Roman"/>
          <w:lang w:eastAsia="en-GB"/>
        </w:rPr>
        <w:t>и</w:t>
      </w:r>
    </w:p>
    <w:p w:rsidR="00FD0437" w:rsidRDefault="003E36CD"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износот на платежната трансакција го надминува износот кој плаќачот вообичаено го очекува имајќи ги предвид </w:t>
      </w:r>
      <w:r w:rsidR="00895781" w:rsidRPr="008D4E26">
        <w:rPr>
          <w:rFonts w:ascii="Times New Roman" w:hAnsi="Times New Roman" w:cs="Times New Roman"/>
          <w:lang w:eastAsia="en-GB"/>
        </w:rPr>
        <w:t xml:space="preserve">износите </w:t>
      </w:r>
      <w:r w:rsidR="00937CD0" w:rsidRPr="008D4E26">
        <w:rPr>
          <w:rFonts w:ascii="Times New Roman" w:hAnsi="Times New Roman" w:cs="Times New Roman"/>
          <w:lang w:eastAsia="en-GB"/>
        </w:rPr>
        <w:t>на минатите платежни трансакции</w:t>
      </w:r>
      <w:r w:rsidR="00FD4B2F" w:rsidRPr="008D4E26">
        <w:rPr>
          <w:rFonts w:ascii="Times New Roman" w:hAnsi="Times New Roman" w:cs="Times New Roman"/>
          <w:lang w:val="en-GB" w:eastAsia="en-GB"/>
        </w:rPr>
        <w:t xml:space="preserve">, </w:t>
      </w:r>
      <w:r w:rsidR="00895781" w:rsidRPr="008D4E26">
        <w:rPr>
          <w:rFonts w:ascii="Times New Roman" w:hAnsi="Times New Roman" w:cs="Times New Roman"/>
          <w:lang w:eastAsia="en-GB"/>
        </w:rPr>
        <w:t>условите</w:t>
      </w:r>
      <w:r w:rsidR="00895781"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од рамковниот договор и релевантните </w:t>
      </w:r>
      <w:r w:rsidR="00FD0437">
        <w:rPr>
          <w:rFonts w:ascii="Times New Roman" w:hAnsi="Times New Roman" w:cs="Times New Roman"/>
          <w:lang w:val="en-GB" w:eastAsia="en-GB"/>
        </w:rPr>
        <w:t>околности во конкретниот случај</w:t>
      </w:r>
      <w:r w:rsidR="00F5339E">
        <w:rPr>
          <w:rFonts w:ascii="Times New Roman" w:hAnsi="Times New Roman" w:cs="Times New Roman"/>
          <w:lang w:eastAsia="en-GB"/>
        </w:rPr>
        <w:t>, освен кога</w:t>
      </w:r>
      <w:r w:rsidR="00FD0437">
        <w:rPr>
          <w:rFonts w:ascii="Times New Roman" w:hAnsi="Times New Roman" w:cs="Times New Roman"/>
          <w:lang w:val="en-GB" w:eastAsia="en-GB"/>
        </w:rPr>
        <w:t xml:space="preserve"> </w:t>
      </w:r>
      <w:r w:rsidR="00F5339E" w:rsidRPr="008D4E26">
        <w:rPr>
          <w:rFonts w:ascii="Times New Roman" w:hAnsi="Times New Roman" w:cs="Times New Roman"/>
          <w:lang w:val="en-GB" w:eastAsia="en-GB"/>
        </w:rPr>
        <w:t>износот на платежната трансакција е надминат поради извршена валутна конверзија</w:t>
      </w:r>
      <w:r w:rsidR="00F5339E" w:rsidRPr="008D4E26">
        <w:rPr>
          <w:rFonts w:ascii="Times New Roman" w:hAnsi="Times New Roman" w:cs="Times New Roman"/>
          <w:lang w:eastAsia="en-GB"/>
        </w:rPr>
        <w:t xml:space="preserve"> </w:t>
      </w:r>
      <w:r w:rsidR="00F5339E" w:rsidRPr="008D4E26">
        <w:rPr>
          <w:rFonts w:ascii="Times New Roman" w:hAnsi="Times New Roman" w:cs="Times New Roman"/>
          <w:lang w:val="en-GB" w:eastAsia="en-GB"/>
        </w:rPr>
        <w:t>со примена на референт</w:t>
      </w:r>
      <w:r w:rsidR="00F5339E">
        <w:rPr>
          <w:rFonts w:ascii="Times New Roman" w:hAnsi="Times New Roman" w:cs="Times New Roman"/>
          <w:lang w:eastAsia="en-GB"/>
        </w:rPr>
        <w:t>е</w:t>
      </w:r>
      <w:r w:rsidR="00F5339E" w:rsidRPr="008D4E26">
        <w:rPr>
          <w:rFonts w:ascii="Times New Roman" w:hAnsi="Times New Roman" w:cs="Times New Roman"/>
          <w:lang w:val="en-GB" w:eastAsia="en-GB"/>
        </w:rPr>
        <w:t xml:space="preserve">н девизен курс договорен </w:t>
      </w:r>
      <w:r w:rsidR="00F5339E" w:rsidRPr="008D4E26">
        <w:rPr>
          <w:rFonts w:ascii="Times New Roman" w:hAnsi="Times New Roman" w:cs="Times New Roman"/>
          <w:lang w:eastAsia="en-GB"/>
        </w:rPr>
        <w:t xml:space="preserve"> меѓу плаќачот и </w:t>
      </w:r>
      <w:r w:rsidR="00F5339E" w:rsidRPr="008D4E26">
        <w:rPr>
          <w:rFonts w:ascii="Times New Roman" w:hAnsi="Times New Roman" w:cs="Times New Roman"/>
          <w:lang w:val="en-GB" w:eastAsia="en-GB"/>
        </w:rPr>
        <w:t xml:space="preserve"> давателот на платежните услуги согласно со</w:t>
      </w:r>
      <w:r w:rsidR="00F5339E" w:rsidRPr="008D4E26">
        <w:rPr>
          <w:rFonts w:ascii="Times New Roman" w:hAnsi="Times New Roman" w:cs="Times New Roman"/>
          <w:lang w:eastAsia="en-GB"/>
        </w:rPr>
        <w:t xml:space="preserve"> </w:t>
      </w:r>
      <w:r w:rsidR="00F5339E" w:rsidRPr="008D4E26">
        <w:rPr>
          <w:rFonts w:ascii="Times New Roman" w:hAnsi="Times New Roman" w:cs="Times New Roman"/>
          <w:lang w:val="en-GB" w:eastAsia="en-GB"/>
        </w:rPr>
        <w:t>член</w:t>
      </w:r>
      <w:r w:rsidR="00F5339E" w:rsidRPr="008D4E26">
        <w:rPr>
          <w:rFonts w:ascii="Times New Roman" w:hAnsi="Times New Roman" w:cs="Times New Roman"/>
          <w:lang w:eastAsia="en-GB"/>
        </w:rPr>
        <w:t>овите</w:t>
      </w:r>
      <w:r w:rsidR="00F5339E" w:rsidRPr="008D4E26">
        <w:rPr>
          <w:rFonts w:ascii="Times New Roman" w:hAnsi="Times New Roman" w:cs="Times New Roman"/>
          <w:lang w:val="en-GB" w:eastAsia="en-GB"/>
        </w:rPr>
        <w:t xml:space="preserve"> </w:t>
      </w:r>
      <w:r w:rsidR="00F5339E" w:rsidRPr="008D4E26">
        <w:rPr>
          <w:rFonts w:ascii="Times New Roman" w:hAnsi="Times New Roman" w:cs="Times New Roman"/>
          <w:lang w:eastAsia="en-GB"/>
        </w:rPr>
        <w:t>49</w:t>
      </w:r>
      <w:r w:rsidR="00F5339E" w:rsidRPr="008D4E26">
        <w:rPr>
          <w:rFonts w:ascii="Times New Roman" w:hAnsi="Times New Roman" w:cs="Times New Roman"/>
          <w:lang w:val="en-GB" w:eastAsia="en-GB"/>
        </w:rPr>
        <w:t xml:space="preserve"> став (</w:t>
      </w:r>
      <w:r w:rsidR="00F5339E" w:rsidRPr="008D4E26">
        <w:rPr>
          <w:rFonts w:ascii="Times New Roman" w:hAnsi="Times New Roman" w:cs="Times New Roman"/>
          <w:lang w:eastAsia="en-GB"/>
        </w:rPr>
        <w:t>2</w:t>
      </w:r>
      <w:r w:rsidR="00F5339E" w:rsidRPr="008D4E26">
        <w:rPr>
          <w:rFonts w:ascii="Times New Roman" w:hAnsi="Times New Roman" w:cs="Times New Roman"/>
          <w:lang w:val="en-GB" w:eastAsia="en-GB"/>
        </w:rPr>
        <w:t xml:space="preserve">) точка 4 и </w:t>
      </w:r>
      <w:r w:rsidR="00F5339E" w:rsidRPr="008D4E26">
        <w:rPr>
          <w:rFonts w:ascii="Times New Roman" w:hAnsi="Times New Roman" w:cs="Times New Roman"/>
          <w:lang w:eastAsia="en-GB"/>
        </w:rPr>
        <w:t>56</w:t>
      </w:r>
      <w:r w:rsidR="00F5339E" w:rsidRPr="008D4E26">
        <w:rPr>
          <w:rFonts w:ascii="Times New Roman" w:hAnsi="Times New Roman" w:cs="Times New Roman"/>
          <w:lang w:val="en-GB" w:eastAsia="en-GB"/>
        </w:rPr>
        <w:t xml:space="preserve"> став</w:t>
      </w:r>
      <w:r w:rsidR="00F5339E" w:rsidRPr="008D4E26">
        <w:rPr>
          <w:rFonts w:ascii="Times New Roman" w:hAnsi="Times New Roman" w:cs="Times New Roman"/>
          <w:lang w:eastAsia="en-GB"/>
        </w:rPr>
        <w:t xml:space="preserve"> (1)</w:t>
      </w:r>
      <w:r w:rsidR="00F5339E" w:rsidRPr="008D4E26">
        <w:rPr>
          <w:rFonts w:ascii="Times New Roman" w:hAnsi="Times New Roman" w:cs="Times New Roman"/>
          <w:lang w:val="en-GB" w:eastAsia="en-GB"/>
        </w:rPr>
        <w:t xml:space="preserve"> </w:t>
      </w:r>
      <w:r w:rsidR="00F5339E" w:rsidRPr="008D4E26">
        <w:rPr>
          <w:rFonts w:ascii="Times New Roman" w:hAnsi="Times New Roman" w:cs="Times New Roman"/>
          <w:lang w:eastAsia="en-GB"/>
        </w:rPr>
        <w:t>точка 3</w:t>
      </w:r>
      <w:r w:rsidR="00F5339E" w:rsidRPr="008D4E26">
        <w:rPr>
          <w:rFonts w:ascii="Times New Roman" w:hAnsi="Times New Roman" w:cs="Times New Roman"/>
          <w:lang w:val="en-GB" w:eastAsia="en-GB"/>
        </w:rPr>
        <w:t xml:space="preserve"> </w:t>
      </w:r>
      <w:r w:rsidR="00F5339E" w:rsidRPr="008D4E26">
        <w:rPr>
          <w:rFonts w:ascii="Times New Roman" w:hAnsi="Times New Roman" w:cs="Times New Roman"/>
          <w:lang w:eastAsia="en-GB"/>
        </w:rPr>
        <w:t>под</w:t>
      </w:r>
      <w:r w:rsidR="00F5339E" w:rsidRPr="008D4E26">
        <w:rPr>
          <w:rFonts w:ascii="Times New Roman" w:hAnsi="Times New Roman" w:cs="Times New Roman"/>
          <w:lang w:val="en-GB" w:eastAsia="en-GB"/>
        </w:rPr>
        <w:t>точка</w:t>
      </w:r>
      <w:r w:rsidR="00F5339E" w:rsidRPr="008D4E26">
        <w:rPr>
          <w:rFonts w:ascii="Times New Roman" w:hAnsi="Times New Roman" w:cs="Times New Roman"/>
          <w:lang w:eastAsia="en-GB"/>
        </w:rPr>
        <w:t xml:space="preserve"> </w:t>
      </w:r>
      <w:r w:rsidR="0056386F">
        <w:rPr>
          <w:rFonts w:ascii="Times New Roman" w:hAnsi="Times New Roman" w:cs="Times New Roman"/>
          <w:lang w:val="en-GB" w:eastAsia="en-GB"/>
        </w:rPr>
        <w:t>2</w:t>
      </w:r>
      <w:r w:rsidR="00F5339E" w:rsidRPr="008D4E26">
        <w:rPr>
          <w:rFonts w:ascii="Times New Roman" w:hAnsi="Times New Roman" w:cs="Times New Roman"/>
          <w:lang w:eastAsia="en-GB"/>
        </w:rPr>
        <w:t xml:space="preserve"> на овој закон</w:t>
      </w:r>
      <w:r w:rsidR="007C2414">
        <w:rPr>
          <w:rFonts w:ascii="Times New Roman" w:hAnsi="Times New Roman" w:cs="Times New Roman"/>
          <w:lang w:eastAsia="en-GB"/>
        </w:rPr>
        <w:t>.</w:t>
      </w:r>
      <w:r w:rsidR="00F5339E">
        <w:rPr>
          <w:rFonts w:ascii="Times New Roman" w:hAnsi="Times New Roman" w:cs="Times New Roman"/>
          <w:lang w:eastAsia="en-GB"/>
        </w:rPr>
        <w:t xml:space="preserve">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00895781" w:rsidRPr="008D4E26">
        <w:rPr>
          <w:rFonts w:ascii="Times New Roman" w:hAnsi="Times New Roman" w:cs="Times New Roman"/>
          <w:lang w:eastAsia="en-GB"/>
        </w:rPr>
        <w:t>П</w:t>
      </w:r>
      <w:r w:rsidRPr="008D4E26">
        <w:rPr>
          <w:rFonts w:ascii="Times New Roman" w:hAnsi="Times New Roman" w:cs="Times New Roman"/>
          <w:lang w:val="en-GB" w:eastAsia="en-GB"/>
        </w:rPr>
        <w:t xml:space="preserve">лаќачот </w:t>
      </w:r>
      <w:r w:rsidR="0032537F"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 да го докаже исполнувањето на условите од ставот (1) на овој член</w:t>
      </w:r>
      <w:r w:rsidR="00895781" w:rsidRPr="008D4E26">
        <w:rPr>
          <w:rFonts w:ascii="Times New Roman" w:hAnsi="Times New Roman" w:cs="Times New Roman"/>
          <w:lang w:eastAsia="en-GB"/>
        </w:rPr>
        <w:t xml:space="preserve"> н</w:t>
      </w:r>
      <w:r w:rsidR="00895781" w:rsidRPr="008D4E26">
        <w:rPr>
          <w:rFonts w:ascii="Times New Roman" w:hAnsi="Times New Roman" w:cs="Times New Roman"/>
          <w:lang w:val="en-GB" w:eastAsia="en-GB"/>
        </w:rPr>
        <w:t>а барање на давателот на платежните услуги</w:t>
      </w:r>
      <w:r w:rsidRPr="008D4E26">
        <w:rPr>
          <w:rFonts w:ascii="Times New Roman" w:hAnsi="Times New Roman" w:cs="Times New Roman"/>
          <w:lang w:val="en-GB" w:eastAsia="en-GB"/>
        </w:rPr>
        <w:t>.</w:t>
      </w:r>
      <w:r w:rsidR="00FD0437" w:rsidRPr="00FD0437">
        <w:rPr>
          <w:rFonts w:ascii="Times New Roman" w:hAnsi="Times New Roman" w:cs="Times New Roman"/>
          <w:lang w:eastAsia="en-GB"/>
        </w:rPr>
        <w:t xml:space="preserve">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w:t>
      </w:r>
      <w:r w:rsidR="00895781" w:rsidRPr="008D4E26">
        <w:rPr>
          <w:rFonts w:ascii="Times New Roman" w:hAnsi="Times New Roman" w:cs="Times New Roman"/>
          <w:lang w:eastAsia="en-GB"/>
        </w:rPr>
        <w:t>Износот на п</w:t>
      </w:r>
      <w:r w:rsidRPr="008D4E26">
        <w:rPr>
          <w:rFonts w:ascii="Times New Roman" w:hAnsi="Times New Roman" w:cs="Times New Roman"/>
          <w:lang w:val="en-GB" w:eastAsia="en-GB"/>
        </w:rPr>
        <w:t>оврат</w:t>
      </w:r>
      <w:r w:rsidR="00895781" w:rsidRPr="008D4E26">
        <w:rPr>
          <w:rFonts w:ascii="Times New Roman" w:hAnsi="Times New Roman" w:cs="Times New Roman"/>
          <w:lang w:eastAsia="en-GB"/>
        </w:rPr>
        <w:t>ените</w:t>
      </w:r>
      <w:r w:rsidRPr="008D4E26">
        <w:rPr>
          <w:rFonts w:ascii="Times New Roman" w:hAnsi="Times New Roman" w:cs="Times New Roman"/>
          <w:lang w:val="en-GB" w:eastAsia="en-GB"/>
        </w:rPr>
        <w:t xml:space="preserve"> парични средства од ставот (1) на овој член </w:t>
      </w:r>
      <w:r w:rsidR="00895781" w:rsidRPr="008D4E26">
        <w:rPr>
          <w:rFonts w:ascii="Times New Roman" w:hAnsi="Times New Roman" w:cs="Times New Roman"/>
          <w:lang w:eastAsia="en-GB"/>
        </w:rPr>
        <w:t>е</w:t>
      </w:r>
      <w:r w:rsidRPr="008D4E26">
        <w:rPr>
          <w:rFonts w:ascii="Times New Roman" w:hAnsi="Times New Roman" w:cs="Times New Roman"/>
          <w:lang w:val="en-GB" w:eastAsia="en-GB"/>
        </w:rPr>
        <w:t xml:space="preserve"> еднаков</w:t>
      </w:r>
      <w:r w:rsidR="00895781"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вкупниот износ на извршената платежна трансакција, </w:t>
      </w:r>
      <w:r w:rsidR="00895781" w:rsidRPr="008D4E26">
        <w:rPr>
          <w:rFonts w:ascii="Times New Roman" w:hAnsi="Times New Roman" w:cs="Times New Roman"/>
          <w:lang w:eastAsia="en-GB"/>
        </w:rPr>
        <w:t>при</w:t>
      </w:r>
      <w:r w:rsidR="00C27CF0" w:rsidRPr="008D4E26">
        <w:rPr>
          <w:rFonts w:ascii="Times New Roman" w:hAnsi="Times New Roman" w:cs="Times New Roman"/>
          <w:lang w:eastAsia="en-GB"/>
        </w:rPr>
        <w:t>што</w:t>
      </w:r>
      <w:r w:rsidR="00895781"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датумот на одобрување на платежната сметка</w:t>
      </w:r>
      <w:r w:rsidR="00895781"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плаќачот не треба да биде подоцна од датумот на кој износот бил задолжен.</w:t>
      </w:r>
    </w:p>
    <w:p w:rsidR="00A75272" w:rsidRPr="00FD0EEF" w:rsidRDefault="00746BDA">
      <w:pPr>
        <w:spacing w:after="0" w:line="240" w:lineRule="auto"/>
        <w:jc w:val="both"/>
        <w:rPr>
          <w:rFonts w:ascii="EUAlbertina" w:hAnsi="EUAlbertina" w:cs="EUAlbertina"/>
          <w:color w:val="000000"/>
          <w:sz w:val="19"/>
          <w:szCs w:val="19"/>
          <w:lang w:val="en-US" w:eastAsia="en-GB"/>
        </w:rPr>
      </w:pPr>
      <w:r w:rsidRPr="00F04006">
        <w:rPr>
          <w:rFonts w:ascii="Times New Roman" w:hAnsi="Times New Roman" w:cs="Times New Roman"/>
          <w:lang w:val="en-GB" w:eastAsia="en-GB"/>
        </w:rPr>
        <w:t>(</w:t>
      </w:r>
      <w:r w:rsidRPr="008B77E2">
        <w:rPr>
          <w:rFonts w:ascii="Times New Roman" w:hAnsi="Times New Roman" w:cs="Times New Roman"/>
          <w:lang w:eastAsia="en-GB"/>
        </w:rPr>
        <w:t>4</w:t>
      </w:r>
      <w:r w:rsidRPr="008B77E2">
        <w:rPr>
          <w:rFonts w:ascii="Times New Roman" w:hAnsi="Times New Roman" w:cs="Times New Roman"/>
          <w:lang w:val="en-GB" w:eastAsia="en-GB"/>
        </w:rPr>
        <w:t>) По исклучок</w:t>
      </w:r>
      <w:r w:rsidRPr="008B77E2">
        <w:rPr>
          <w:rFonts w:ascii="Times New Roman" w:hAnsi="Times New Roman" w:cs="Times New Roman"/>
          <w:lang w:eastAsia="en-GB"/>
        </w:rPr>
        <w:t xml:space="preserve"> </w:t>
      </w:r>
      <w:r w:rsidRPr="008B77E2">
        <w:rPr>
          <w:rFonts w:ascii="Times New Roman" w:hAnsi="Times New Roman" w:cs="Times New Roman"/>
          <w:lang w:val="en-GB" w:eastAsia="en-GB"/>
        </w:rPr>
        <w:t>од</w:t>
      </w:r>
      <w:r w:rsidRPr="008B77E2">
        <w:rPr>
          <w:rFonts w:ascii="Times New Roman" w:hAnsi="Times New Roman" w:cs="Times New Roman"/>
          <w:lang w:eastAsia="en-GB"/>
        </w:rPr>
        <w:t xml:space="preserve"> </w:t>
      </w:r>
      <w:r w:rsidRPr="008B77E2">
        <w:rPr>
          <w:rFonts w:ascii="Times New Roman" w:hAnsi="Times New Roman" w:cs="Times New Roman"/>
          <w:lang w:val="en-GB" w:eastAsia="en-GB"/>
        </w:rPr>
        <w:t>став</w:t>
      </w:r>
      <w:r w:rsidRPr="008B77E2">
        <w:rPr>
          <w:rFonts w:ascii="Times New Roman" w:hAnsi="Times New Roman" w:cs="Times New Roman"/>
          <w:lang w:eastAsia="en-GB"/>
        </w:rPr>
        <w:t>от</w:t>
      </w:r>
      <w:r w:rsidRPr="008B77E2">
        <w:rPr>
          <w:rFonts w:ascii="Times New Roman" w:hAnsi="Times New Roman" w:cs="Times New Roman"/>
          <w:lang w:val="en-GB" w:eastAsia="en-GB"/>
        </w:rPr>
        <w:t xml:space="preserve"> (1), </w:t>
      </w:r>
      <w:r w:rsidRPr="008B77E2">
        <w:rPr>
          <w:rFonts w:ascii="Times New Roman" w:hAnsi="Times New Roman" w:cs="Times New Roman"/>
          <w:lang w:eastAsia="en-GB"/>
        </w:rPr>
        <w:t xml:space="preserve">за директни задолжувања </w:t>
      </w:r>
      <w:r w:rsidRPr="008B77E2">
        <w:rPr>
          <w:rFonts w:ascii="Times New Roman" w:hAnsi="Times New Roman" w:cs="Times New Roman"/>
          <w:lang w:val="en-GB" w:eastAsia="en-GB"/>
        </w:rPr>
        <w:t xml:space="preserve">плаќачот којшто е потрошувач има право на безусловен поврат на паричните средства од својот давател на платежни услуги, доколку </w:t>
      </w:r>
      <w:r w:rsidRPr="008B77E2">
        <w:rPr>
          <w:rFonts w:ascii="Times New Roman" w:hAnsi="Times New Roman" w:cs="Times New Roman"/>
          <w:lang w:eastAsia="en-GB"/>
        </w:rPr>
        <w:t xml:space="preserve">поднесе </w:t>
      </w:r>
      <w:r w:rsidRPr="008B77E2">
        <w:rPr>
          <w:rFonts w:ascii="Times New Roman" w:hAnsi="Times New Roman" w:cs="Times New Roman"/>
          <w:lang w:val="en-GB" w:eastAsia="en-GB"/>
        </w:rPr>
        <w:t>барање за поврат во рокот од ставот (</w:t>
      </w:r>
      <w:r w:rsidRPr="008B77E2">
        <w:rPr>
          <w:rFonts w:ascii="Times New Roman" w:hAnsi="Times New Roman" w:cs="Times New Roman"/>
          <w:lang w:eastAsia="en-GB"/>
        </w:rPr>
        <w:t>7</w:t>
      </w:r>
      <w:r w:rsidRPr="008B77E2">
        <w:rPr>
          <w:rFonts w:ascii="Times New Roman" w:hAnsi="Times New Roman" w:cs="Times New Roman"/>
          <w:lang w:val="en-GB" w:eastAsia="en-GB"/>
        </w:rPr>
        <w:t>) на</w:t>
      </w:r>
      <w:r w:rsidRPr="008B77E2">
        <w:rPr>
          <w:rFonts w:ascii="Times New Roman" w:hAnsi="Times New Roman" w:cs="Times New Roman"/>
          <w:lang w:eastAsia="en-GB"/>
        </w:rPr>
        <w:t xml:space="preserve"> </w:t>
      </w:r>
      <w:r w:rsidRPr="008B77E2">
        <w:rPr>
          <w:rFonts w:ascii="Times New Roman" w:hAnsi="Times New Roman" w:cs="Times New Roman"/>
          <w:lang w:val="en-GB" w:eastAsia="en-GB"/>
        </w:rPr>
        <w:t>овој член.</w:t>
      </w:r>
    </w:p>
    <w:p w:rsidR="00FD4B2F" w:rsidRPr="0005396A" w:rsidRDefault="00EB5EB7" w:rsidP="00FD4B2F">
      <w:pPr>
        <w:autoSpaceDE w:val="0"/>
        <w:spacing w:after="0" w:line="240" w:lineRule="auto"/>
        <w:jc w:val="both"/>
        <w:rPr>
          <w:rFonts w:ascii="Times New Roman" w:hAnsi="Times New Roman" w:cs="Times New Roman"/>
          <w:lang w:val="en-GB" w:eastAsia="en-GB"/>
        </w:rPr>
      </w:pPr>
      <w:r w:rsidRPr="00FD0EEF">
        <w:rPr>
          <w:rFonts w:ascii="Times New Roman" w:hAnsi="Times New Roman" w:cs="Times New Roman"/>
          <w:lang w:val="en-GB" w:eastAsia="en-GB"/>
        </w:rPr>
        <w:t>(</w:t>
      </w:r>
      <w:r w:rsidR="00746BDA" w:rsidRPr="00FD0EEF">
        <w:rPr>
          <w:rFonts w:ascii="Times New Roman" w:hAnsi="Times New Roman" w:cs="Times New Roman"/>
          <w:lang w:eastAsia="en-GB"/>
        </w:rPr>
        <w:t>5</w:t>
      </w:r>
      <w:r w:rsidR="00FD4B2F" w:rsidRPr="00FD0EEF">
        <w:rPr>
          <w:rFonts w:ascii="Times New Roman" w:hAnsi="Times New Roman" w:cs="Times New Roman"/>
          <w:lang w:val="en-GB" w:eastAsia="en-GB"/>
        </w:rPr>
        <w:t xml:space="preserve">) </w:t>
      </w:r>
      <w:r w:rsidR="00FD4B2F" w:rsidRPr="00FD0EEF">
        <w:rPr>
          <w:rFonts w:ascii="Times New Roman" w:hAnsi="Times New Roman" w:cs="Times New Roman"/>
        </w:rPr>
        <w:t xml:space="preserve">Доколку во рамковниот договор меѓу плаќачот </w:t>
      </w:r>
      <w:r w:rsidR="00DE2263" w:rsidRPr="00FF4C29">
        <w:rPr>
          <w:rFonts w:ascii="Times New Roman" w:hAnsi="Times New Roman" w:cs="Times New Roman"/>
        </w:rPr>
        <w:t xml:space="preserve">којшто не е потрошувач </w:t>
      </w:r>
      <w:r w:rsidR="00FD4B2F" w:rsidRPr="00C0702C">
        <w:rPr>
          <w:rFonts w:ascii="Times New Roman" w:hAnsi="Times New Roman" w:cs="Times New Roman"/>
        </w:rPr>
        <w:t>и давател</w:t>
      </w:r>
      <w:r w:rsidR="00F71A27" w:rsidRPr="00C0702C">
        <w:rPr>
          <w:rFonts w:ascii="Times New Roman" w:hAnsi="Times New Roman" w:cs="Times New Roman"/>
        </w:rPr>
        <w:t>от</w:t>
      </w:r>
      <w:r w:rsidR="00FD4B2F" w:rsidRPr="003304C2">
        <w:rPr>
          <w:rFonts w:ascii="Times New Roman" w:hAnsi="Times New Roman" w:cs="Times New Roman"/>
        </w:rPr>
        <w:t xml:space="preserve"> на платежни услуги</w:t>
      </w:r>
      <w:r w:rsidR="00F71A27" w:rsidRPr="003304C2">
        <w:rPr>
          <w:rFonts w:ascii="Times New Roman" w:hAnsi="Times New Roman" w:cs="Times New Roman"/>
        </w:rPr>
        <w:t xml:space="preserve"> на плаќачот</w:t>
      </w:r>
      <w:r w:rsidR="00FD4B2F" w:rsidRPr="003304C2">
        <w:rPr>
          <w:rFonts w:ascii="Times New Roman" w:hAnsi="Times New Roman" w:cs="Times New Roman"/>
        </w:rPr>
        <w:t xml:space="preserve">, </w:t>
      </w:r>
      <w:r w:rsidR="00FD4B2F" w:rsidRPr="006F7295">
        <w:rPr>
          <w:rFonts w:ascii="Times New Roman" w:hAnsi="Times New Roman" w:cs="Times New Roman"/>
          <w:lang w:val="en-GB" w:eastAsia="en-GB"/>
        </w:rPr>
        <w:t xml:space="preserve">за директните задолжувања </w:t>
      </w:r>
      <w:r w:rsidR="00FD4B2F" w:rsidRPr="006F7295">
        <w:rPr>
          <w:rFonts w:ascii="Times New Roman" w:hAnsi="Times New Roman" w:cs="Times New Roman"/>
        </w:rPr>
        <w:t xml:space="preserve">не е </w:t>
      </w:r>
      <w:r w:rsidR="00F71A27" w:rsidRPr="006F7295">
        <w:rPr>
          <w:rFonts w:ascii="Times New Roman" w:hAnsi="Times New Roman" w:cs="Times New Roman"/>
        </w:rPr>
        <w:t xml:space="preserve">уредено </w:t>
      </w:r>
      <w:r w:rsidR="00FD4B2F" w:rsidRPr="006F7295">
        <w:rPr>
          <w:rFonts w:ascii="Times New Roman" w:hAnsi="Times New Roman" w:cs="Times New Roman"/>
        </w:rPr>
        <w:t xml:space="preserve">безусловно </w:t>
      </w:r>
      <w:r w:rsidR="00FD4B2F" w:rsidRPr="006F7295">
        <w:rPr>
          <w:rFonts w:ascii="Times New Roman" w:hAnsi="Times New Roman" w:cs="Times New Roman"/>
          <w:lang w:val="en-GB" w:eastAsia="en-GB"/>
        </w:rPr>
        <w:t xml:space="preserve">право на </w:t>
      </w:r>
      <w:r w:rsidR="00FD4B2F" w:rsidRPr="00735168">
        <w:rPr>
          <w:rFonts w:ascii="Times New Roman" w:hAnsi="Times New Roman" w:cs="Times New Roman"/>
          <w:lang w:val="en-GB" w:eastAsia="en-GB"/>
        </w:rPr>
        <w:t>плаќачот за поврат на паричните средства, давателот на платежните услуги на плаќачот, пред да ја задолж</w:t>
      </w:r>
      <w:r w:rsidR="002B21A7" w:rsidRPr="00573FFA">
        <w:rPr>
          <w:rFonts w:ascii="Times New Roman" w:hAnsi="Times New Roman" w:cs="Times New Roman"/>
          <w:lang w:val="en-GB" w:eastAsia="en-GB"/>
        </w:rPr>
        <w:t>и платежната сметка на плаќачот</w:t>
      </w:r>
      <w:r w:rsidR="00FD4B2F" w:rsidRPr="00573FFA">
        <w:rPr>
          <w:rFonts w:ascii="Times New Roman" w:hAnsi="Times New Roman" w:cs="Times New Roman"/>
          <w:lang w:val="en-GB" w:eastAsia="en-GB"/>
        </w:rPr>
        <w:t xml:space="preserve"> </w:t>
      </w:r>
      <w:r w:rsidR="002B21A7" w:rsidRPr="00573FFA">
        <w:rPr>
          <w:rFonts w:ascii="Times New Roman" w:hAnsi="Times New Roman" w:cs="Times New Roman"/>
          <w:lang w:val="en-GB" w:eastAsia="en-GB"/>
        </w:rPr>
        <w:t xml:space="preserve">е </w:t>
      </w:r>
      <w:r w:rsidR="00FD4B2F" w:rsidRPr="00A02623">
        <w:rPr>
          <w:rFonts w:ascii="Times New Roman" w:hAnsi="Times New Roman" w:cs="Times New Roman"/>
          <w:lang w:val="en-GB" w:eastAsia="en-GB"/>
        </w:rPr>
        <w:t xml:space="preserve">должен да изврши верификација на секое директно задолжување според информациите содржани во мандатот, </w:t>
      </w:r>
      <w:r w:rsidR="00F71A27" w:rsidRPr="00A02623">
        <w:rPr>
          <w:rFonts w:ascii="Times New Roman" w:hAnsi="Times New Roman" w:cs="Times New Roman"/>
          <w:lang w:eastAsia="en-GB"/>
        </w:rPr>
        <w:t xml:space="preserve">заради проверка на </w:t>
      </w:r>
      <w:r w:rsidR="00FD4B2F" w:rsidRPr="00A02623">
        <w:rPr>
          <w:rFonts w:ascii="Times New Roman" w:hAnsi="Times New Roman" w:cs="Times New Roman"/>
          <w:lang w:val="en-GB" w:eastAsia="en-GB"/>
        </w:rPr>
        <w:t xml:space="preserve"> </w:t>
      </w:r>
      <w:r w:rsidR="00F71A27" w:rsidRPr="007A77C6">
        <w:rPr>
          <w:rFonts w:ascii="Times New Roman" w:hAnsi="Times New Roman" w:cs="Times New Roman"/>
          <w:lang w:eastAsia="en-GB"/>
        </w:rPr>
        <w:t xml:space="preserve">усогласеност на </w:t>
      </w:r>
      <w:r w:rsidR="00FD4B2F" w:rsidRPr="0005396A">
        <w:rPr>
          <w:rFonts w:ascii="Times New Roman" w:hAnsi="Times New Roman" w:cs="Times New Roman"/>
          <w:lang w:val="en-GB" w:eastAsia="en-GB"/>
        </w:rPr>
        <w:t>доставената платежна трансакција на директното задолжување со висината и временскиот период определени со мандатот.</w:t>
      </w:r>
    </w:p>
    <w:p w:rsidR="00FD4B2F" w:rsidRPr="00E93275" w:rsidRDefault="00EB5EB7" w:rsidP="00FD4B2F">
      <w:pPr>
        <w:tabs>
          <w:tab w:val="left" w:pos="1770"/>
        </w:tabs>
        <w:spacing w:after="0" w:line="240" w:lineRule="auto"/>
        <w:jc w:val="both"/>
        <w:rPr>
          <w:rFonts w:ascii="Times New Roman" w:hAnsi="Times New Roman" w:cs="Times New Roman"/>
          <w:lang w:val="en-GB" w:eastAsia="en-GB"/>
        </w:rPr>
      </w:pPr>
      <w:r w:rsidRPr="00E93275">
        <w:rPr>
          <w:rFonts w:ascii="Times New Roman" w:hAnsi="Times New Roman" w:cs="Times New Roman"/>
          <w:lang w:val="en-GB" w:eastAsia="en-GB"/>
        </w:rPr>
        <w:t>(</w:t>
      </w:r>
      <w:r w:rsidR="00746BDA" w:rsidRPr="00E93275">
        <w:rPr>
          <w:rFonts w:ascii="Times New Roman" w:hAnsi="Times New Roman" w:cs="Times New Roman"/>
          <w:lang w:eastAsia="en-GB"/>
        </w:rPr>
        <w:t>6</w:t>
      </w:r>
      <w:r w:rsidR="00FD4B2F" w:rsidRPr="00E93275">
        <w:rPr>
          <w:rFonts w:ascii="Times New Roman" w:hAnsi="Times New Roman" w:cs="Times New Roman"/>
          <w:lang w:val="en-GB" w:eastAsia="en-GB"/>
        </w:rPr>
        <w:t xml:space="preserve">) </w:t>
      </w:r>
      <w:r w:rsidR="00F71220" w:rsidRPr="00E93275">
        <w:rPr>
          <w:rFonts w:ascii="Times New Roman" w:hAnsi="Times New Roman" w:cs="Times New Roman"/>
          <w:lang w:eastAsia="en-GB"/>
        </w:rPr>
        <w:t>П</w:t>
      </w:r>
      <w:r w:rsidR="00FD4B2F" w:rsidRPr="00E93275">
        <w:rPr>
          <w:rFonts w:ascii="Times New Roman" w:hAnsi="Times New Roman" w:cs="Times New Roman"/>
          <w:lang w:val="en-GB" w:eastAsia="en-GB"/>
        </w:rPr>
        <w:t xml:space="preserve">лаќачот и давателот на платежни услуги може со рамковниот договор да </w:t>
      </w:r>
      <w:r w:rsidR="00F71220" w:rsidRPr="00E93275">
        <w:rPr>
          <w:rFonts w:ascii="Times New Roman" w:hAnsi="Times New Roman" w:cs="Times New Roman"/>
          <w:lang w:eastAsia="en-GB"/>
        </w:rPr>
        <w:t>уредат</w:t>
      </w:r>
      <w:r w:rsidR="00F71220" w:rsidRPr="00E93275">
        <w:rPr>
          <w:rFonts w:ascii="Times New Roman" w:hAnsi="Times New Roman" w:cs="Times New Roman"/>
          <w:lang w:val="en-GB" w:eastAsia="en-GB"/>
        </w:rPr>
        <w:t xml:space="preserve"> </w:t>
      </w:r>
      <w:r w:rsidR="00FD4B2F" w:rsidRPr="00E93275">
        <w:rPr>
          <w:rFonts w:ascii="Times New Roman" w:hAnsi="Times New Roman" w:cs="Times New Roman"/>
          <w:lang w:val="en-GB" w:eastAsia="en-GB"/>
        </w:rPr>
        <w:t>дека плаќачот нема право на поврат на паричните средства согласно став</w:t>
      </w:r>
      <w:r w:rsidR="00066D27" w:rsidRPr="00E93275">
        <w:rPr>
          <w:rFonts w:ascii="Times New Roman" w:hAnsi="Times New Roman" w:cs="Times New Roman"/>
          <w:lang w:eastAsia="en-GB"/>
        </w:rPr>
        <w:t>от</w:t>
      </w:r>
      <w:r w:rsidR="00FD4B2F" w:rsidRPr="00E93275">
        <w:rPr>
          <w:rFonts w:ascii="Times New Roman" w:hAnsi="Times New Roman" w:cs="Times New Roman"/>
          <w:lang w:val="en-GB" w:eastAsia="en-GB"/>
        </w:rPr>
        <w:t xml:space="preserve"> (1) на</w:t>
      </w:r>
      <w:r w:rsidR="00F71A27" w:rsidRPr="00E93275">
        <w:rPr>
          <w:rFonts w:ascii="Times New Roman" w:hAnsi="Times New Roman" w:cs="Times New Roman"/>
          <w:lang w:eastAsia="en-GB"/>
        </w:rPr>
        <w:t xml:space="preserve"> </w:t>
      </w:r>
      <w:r w:rsidR="00FD4B2F" w:rsidRPr="00E93275">
        <w:rPr>
          <w:rFonts w:ascii="Times New Roman" w:hAnsi="Times New Roman" w:cs="Times New Roman"/>
          <w:lang w:val="en-GB" w:eastAsia="en-GB"/>
        </w:rPr>
        <w:t>овој член, ако:</w:t>
      </w:r>
    </w:p>
    <w:p w:rsidR="00FD4B2F" w:rsidRPr="00E93275" w:rsidRDefault="00FD4B2F" w:rsidP="00FD4B2F">
      <w:pPr>
        <w:spacing w:after="0" w:line="240" w:lineRule="auto"/>
        <w:jc w:val="both"/>
        <w:rPr>
          <w:rFonts w:ascii="Times New Roman" w:hAnsi="Times New Roman" w:cs="Times New Roman"/>
          <w:lang w:val="en-GB" w:eastAsia="en-GB"/>
        </w:rPr>
      </w:pPr>
      <w:r w:rsidRPr="00E93275">
        <w:rPr>
          <w:rFonts w:ascii="Times New Roman" w:hAnsi="Times New Roman" w:cs="Times New Roman"/>
          <w:lang w:val="en-GB" w:eastAsia="en-GB"/>
        </w:rPr>
        <w:t>1</w:t>
      </w:r>
      <w:r w:rsidR="00C57B7A">
        <w:rPr>
          <w:rFonts w:ascii="Times New Roman" w:hAnsi="Times New Roman" w:cs="Times New Roman"/>
          <w:lang w:eastAsia="en-GB"/>
        </w:rPr>
        <w:t>)</w:t>
      </w:r>
      <w:r w:rsidRPr="00E93275">
        <w:rPr>
          <w:rFonts w:ascii="Times New Roman" w:hAnsi="Times New Roman" w:cs="Times New Roman"/>
          <w:lang w:val="en-GB" w:eastAsia="en-GB"/>
        </w:rPr>
        <w:t xml:space="preserve"> плаќачот </w:t>
      </w:r>
      <w:r w:rsidR="00F71A27" w:rsidRPr="00E93275">
        <w:rPr>
          <w:rFonts w:ascii="Times New Roman" w:hAnsi="Times New Roman" w:cs="Times New Roman"/>
          <w:lang w:val="en-GB" w:eastAsia="en-GB"/>
        </w:rPr>
        <w:t>непосредно</w:t>
      </w:r>
      <w:r w:rsidR="00F71A27" w:rsidRPr="00E93275">
        <w:rPr>
          <w:rFonts w:ascii="Times New Roman" w:hAnsi="Times New Roman" w:cs="Times New Roman"/>
          <w:lang w:eastAsia="en-GB"/>
        </w:rPr>
        <w:t xml:space="preserve"> му</w:t>
      </w:r>
      <w:r w:rsidR="00F71A27" w:rsidRPr="00E93275">
        <w:rPr>
          <w:rFonts w:ascii="Times New Roman" w:hAnsi="Times New Roman" w:cs="Times New Roman"/>
          <w:lang w:val="en-GB" w:eastAsia="en-GB"/>
        </w:rPr>
        <w:t xml:space="preserve"> </w:t>
      </w:r>
      <w:r w:rsidRPr="00E93275">
        <w:rPr>
          <w:rFonts w:ascii="Times New Roman" w:hAnsi="Times New Roman" w:cs="Times New Roman"/>
          <w:lang w:val="en-GB" w:eastAsia="en-GB"/>
        </w:rPr>
        <w:t>ја дал согласноста за извршување на платежната трансакција на давател</w:t>
      </w:r>
      <w:r w:rsidR="00F71A27" w:rsidRPr="00E93275">
        <w:rPr>
          <w:rFonts w:ascii="Times New Roman" w:hAnsi="Times New Roman" w:cs="Times New Roman"/>
          <w:lang w:eastAsia="en-GB"/>
        </w:rPr>
        <w:t>от</w:t>
      </w:r>
      <w:r w:rsidRPr="00E93275">
        <w:rPr>
          <w:rFonts w:ascii="Times New Roman" w:hAnsi="Times New Roman" w:cs="Times New Roman"/>
          <w:lang w:val="en-GB" w:eastAsia="en-GB"/>
        </w:rPr>
        <w:t xml:space="preserve"> на платежни услуги</w:t>
      </w:r>
      <w:r w:rsidR="00F71A27" w:rsidRPr="00E93275">
        <w:rPr>
          <w:rFonts w:ascii="Times New Roman" w:hAnsi="Times New Roman" w:cs="Times New Roman"/>
          <w:lang w:eastAsia="en-GB"/>
        </w:rPr>
        <w:t xml:space="preserve"> </w:t>
      </w:r>
      <w:r w:rsidRPr="00E93275">
        <w:rPr>
          <w:rFonts w:ascii="Times New Roman" w:hAnsi="Times New Roman" w:cs="Times New Roman"/>
          <w:lang w:val="en-GB" w:eastAsia="en-GB"/>
        </w:rPr>
        <w:t>и</w:t>
      </w:r>
    </w:p>
    <w:p w:rsidR="00904FFD" w:rsidRDefault="00C57B7A"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FD4B2F" w:rsidRPr="002C4DC7">
        <w:rPr>
          <w:rFonts w:ascii="Times New Roman" w:hAnsi="Times New Roman" w:cs="Times New Roman"/>
          <w:lang w:val="en-GB" w:eastAsia="en-GB"/>
        </w:rPr>
        <w:t xml:space="preserve"> давателот на платежните услуги </w:t>
      </w:r>
      <w:r w:rsidR="00FD4B2F" w:rsidRPr="00E93275">
        <w:rPr>
          <w:rFonts w:ascii="Times New Roman" w:hAnsi="Times New Roman" w:cs="Times New Roman"/>
          <w:lang w:val="en-GB" w:eastAsia="en-GB"/>
        </w:rPr>
        <w:t>и</w:t>
      </w:r>
      <w:r w:rsidR="00FD4B2F" w:rsidRPr="008D4E26">
        <w:rPr>
          <w:rFonts w:ascii="Times New Roman" w:hAnsi="Times New Roman" w:cs="Times New Roman"/>
          <w:lang w:val="en-GB" w:eastAsia="en-GB"/>
        </w:rPr>
        <w:t>ли примачот ги дал или ги ставил на располагање информациите за идната платежна трансакција на плаќачот</w:t>
      </w:r>
      <w:r w:rsidR="00F71A27" w:rsidRPr="008D4E26">
        <w:rPr>
          <w:rFonts w:ascii="Times New Roman" w:hAnsi="Times New Roman" w:cs="Times New Roman"/>
          <w:lang w:val="en-GB" w:eastAsia="en-GB"/>
        </w:rPr>
        <w:t xml:space="preserve"> на договорениот начин,</w:t>
      </w:r>
      <w:r w:rsidR="005F7500">
        <w:rPr>
          <w:rFonts w:ascii="Times New Roman" w:hAnsi="Times New Roman" w:cs="Times New Roman"/>
          <w:lang w:eastAsia="en-GB"/>
        </w:rPr>
        <w:t xml:space="preserve"> </w:t>
      </w:r>
      <w:r w:rsidR="00FD4B2F" w:rsidRPr="008D4E26">
        <w:rPr>
          <w:rFonts w:ascii="Times New Roman" w:hAnsi="Times New Roman" w:cs="Times New Roman"/>
          <w:lang w:val="en-GB" w:eastAsia="en-GB"/>
        </w:rPr>
        <w:t>најмалку 28 дена пред крајниот датум на достасување.</w:t>
      </w:r>
    </w:p>
    <w:p w:rsidR="00FD4B2F" w:rsidRDefault="00EB5EB7"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w:t>
      </w:r>
      <w:r w:rsidR="00F5339E">
        <w:rPr>
          <w:rFonts w:ascii="Times New Roman" w:hAnsi="Times New Roman" w:cs="Times New Roman"/>
          <w:lang w:eastAsia="en-GB"/>
        </w:rPr>
        <w:t>7</w:t>
      </w:r>
      <w:r w:rsidR="00FD4B2F" w:rsidRPr="008D4E26">
        <w:rPr>
          <w:rFonts w:ascii="Times New Roman" w:hAnsi="Times New Roman" w:cs="Times New Roman"/>
          <w:lang w:val="en-GB" w:eastAsia="en-GB"/>
        </w:rPr>
        <w:t>)</w:t>
      </w:r>
      <w:r w:rsidR="00F71A27" w:rsidRPr="008D4E26">
        <w:rPr>
          <w:rFonts w:ascii="Times New Roman" w:hAnsi="Times New Roman" w:cs="Times New Roman"/>
          <w:lang w:eastAsia="en-GB"/>
        </w:rPr>
        <w:t xml:space="preserve"> </w:t>
      </w:r>
      <w:r w:rsidR="00F71220" w:rsidRPr="008D4E26">
        <w:rPr>
          <w:rFonts w:ascii="Times New Roman" w:hAnsi="Times New Roman" w:cs="Times New Roman"/>
          <w:lang w:eastAsia="en-GB"/>
        </w:rPr>
        <w:t>П</w:t>
      </w:r>
      <w:r w:rsidR="00F71220" w:rsidRPr="008D4E26">
        <w:rPr>
          <w:rFonts w:ascii="Times New Roman" w:hAnsi="Times New Roman" w:cs="Times New Roman"/>
          <w:lang w:val="en-GB" w:eastAsia="en-GB"/>
        </w:rPr>
        <w:t xml:space="preserve">лаќачот </w:t>
      </w:r>
      <w:r w:rsidR="00F71220" w:rsidRPr="008D4E26">
        <w:rPr>
          <w:rFonts w:ascii="Times New Roman" w:hAnsi="Times New Roman" w:cs="Times New Roman"/>
          <w:lang w:eastAsia="en-GB"/>
        </w:rPr>
        <w:t>го поднесува б</w:t>
      </w:r>
      <w:r w:rsidR="00FD4B2F" w:rsidRPr="008D4E26">
        <w:rPr>
          <w:rFonts w:ascii="Times New Roman" w:hAnsi="Times New Roman" w:cs="Times New Roman"/>
          <w:lang w:val="en-GB" w:eastAsia="en-GB"/>
        </w:rPr>
        <w:t>арањето за поврат на паричните средства од ставовите</w:t>
      </w:r>
      <w:r w:rsidR="00F71A27" w:rsidRPr="008D4E26">
        <w:rPr>
          <w:rFonts w:ascii="Times New Roman" w:hAnsi="Times New Roman" w:cs="Times New Roman"/>
          <w:lang w:eastAsia="en-GB"/>
        </w:rPr>
        <w:t xml:space="preserve"> </w:t>
      </w:r>
      <w:r>
        <w:rPr>
          <w:rFonts w:ascii="Times New Roman" w:hAnsi="Times New Roman" w:cs="Times New Roman"/>
          <w:lang w:val="en-GB" w:eastAsia="en-GB"/>
        </w:rPr>
        <w:t xml:space="preserve">(1) </w:t>
      </w:r>
      <w:r>
        <w:rPr>
          <w:rFonts w:ascii="Times New Roman" w:hAnsi="Times New Roman" w:cs="Times New Roman"/>
          <w:lang w:eastAsia="en-GB"/>
        </w:rPr>
        <w:t>и</w:t>
      </w:r>
      <w:r w:rsidR="00FD4B2F" w:rsidRPr="008D4E26">
        <w:rPr>
          <w:rFonts w:ascii="Times New Roman" w:hAnsi="Times New Roman" w:cs="Times New Roman"/>
          <w:lang w:val="en-GB" w:eastAsia="en-GB"/>
        </w:rPr>
        <w:t xml:space="preserve"> (</w:t>
      </w:r>
      <w:r w:rsidR="00F5339E">
        <w:rPr>
          <w:rFonts w:ascii="Times New Roman" w:hAnsi="Times New Roman" w:cs="Times New Roman"/>
          <w:lang w:eastAsia="en-GB"/>
        </w:rPr>
        <w:t>4</w:t>
      </w:r>
      <w:r w:rsidR="00FD4B2F" w:rsidRPr="008D4E26">
        <w:rPr>
          <w:rFonts w:ascii="Times New Roman" w:hAnsi="Times New Roman" w:cs="Times New Roman"/>
          <w:lang w:val="en-GB" w:eastAsia="en-GB"/>
        </w:rPr>
        <w:t>)</w:t>
      </w:r>
      <w:r w:rsidR="00F71A27"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на овој член</w:t>
      </w:r>
      <w:r w:rsidR="00F71220"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во рок од 56 дена</w:t>
      </w:r>
      <w:r w:rsidR="00F71A27"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од датумот на задолжување на износот на</w:t>
      </w:r>
      <w:r w:rsidR="00F71A27"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паричните средства. </w:t>
      </w:r>
    </w:p>
    <w:p w:rsidR="00FD4B2F" w:rsidRDefault="00EB5EB7"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w:t>
      </w:r>
      <w:r w:rsidR="00F5339E">
        <w:rPr>
          <w:rFonts w:ascii="Times New Roman" w:hAnsi="Times New Roman" w:cs="Times New Roman"/>
          <w:lang w:eastAsia="en-GB"/>
        </w:rPr>
        <w:t>8</w:t>
      </w:r>
      <w:r w:rsidR="00066D27" w:rsidRPr="008D4E26">
        <w:rPr>
          <w:rFonts w:ascii="Times New Roman" w:hAnsi="Times New Roman" w:cs="Times New Roman"/>
          <w:lang w:val="en-GB" w:eastAsia="en-GB"/>
        </w:rPr>
        <w:t>)</w:t>
      </w:r>
      <w:r w:rsidR="00FD4B2F" w:rsidRPr="008D4E26">
        <w:rPr>
          <w:rFonts w:ascii="Times New Roman" w:hAnsi="Times New Roman" w:cs="Times New Roman"/>
          <w:lang w:val="en-GB" w:eastAsia="en-GB"/>
        </w:rPr>
        <w:t xml:space="preserve"> </w:t>
      </w:r>
      <w:r w:rsidR="00F71220" w:rsidRPr="008D4E26">
        <w:rPr>
          <w:rFonts w:ascii="Times New Roman" w:hAnsi="Times New Roman" w:cs="Times New Roman"/>
          <w:lang w:eastAsia="en-GB"/>
        </w:rPr>
        <w:t>Д</w:t>
      </w:r>
      <w:r w:rsidR="00FD4B2F" w:rsidRPr="008D4E26">
        <w:rPr>
          <w:rFonts w:ascii="Times New Roman" w:hAnsi="Times New Roman" w:cs="Times New Roman"/>
          <w:lang w:val="en-GB" w:eastAsia="en-GB"/>
        </w:rPr>
        <w:t xml:space="preserve">авателот на платежни услуги </w:t>
      </w:r>
      <w:r w:rsidR="00F26617" w:rsidRPr="008D4E26">
        <w:rPr>
          <w:rFonts w:ascii="Times New Roman" w:hAnsi="Times New Roman" w:cs="Times New Roman"/>
          <w:lang w:eastAsia="en-GB"/>
        </w:rPr>
        <w:t>в</w:t>
      </w:r>
      <w:r w:rsidR="00F26617" w:rsidRPr="008D4E26">
        <w:rPr>
          <w:rFonts w:ascii="Times New Roman" w:hAnsi="Times New Roman" w:cs="Times New Roman"/>
          <w:lang w:val="en-GB" w:eastAsia="en-GB"/>
        </w:rPr>
        <w:t>о рок од</w:t>
      </w:r>
      <w:r w:rsidR="00F26617" w:rsidRPr="008D4E26">
        <w:rPr>
          <w:rFonts w:ascii="Times New Roman" w:hAnsi="Times New Roman" w:cs="Times New Roman"/>
          <w:lang w:eastAsia="en-GB"/>
        </w:rPr>
        <w:t xml:space="preserve"> десет</w:t>
      </w:r>
      <w:r w:rsidR="00F26617" w:rsidRPr="008D4E26">
        <w:rPr>
          <w:rFonts w:ascii="Times New Roman" w:hAnsi="Times New Roman" w:cs="Times New Roman"/>
          <w:lang w:val="en-GB" w:eastAsia="en-GB"/>
        </w:rPr>
        <w:t xml:space="preserve"> работни дена од добивање на барањето за поврат на паричните средства </w:t>
      </w:r>
      <w:r w:rsidR="00DA6882">
        <w:rPr>
          <w:rFonts w:ascii="Times New Roman" w:hAnsi="Times New Roman" w:cs="Times New Roman"/>
          <w:lang w:eastAsia="en-GB"/>
        </w:rPr>
        <w:t>е должен</w:t>
      </w:r>
      <w:r w:rsidR="004B12D1">
        <w:rPr>
          <w:rFonts w:ascii="Times New Roman" w:hAnsi="Times New Roman" w:cs="Times New Roman"/>
          <w:lang w:eastAsia="en-GB"/>
        </w:rPr>
        <w:t xml:space="preserve"> </w:t>
      </w:r>
      <w:r w:rsidR="00910A1F" w:rsidRPr="008D4E26">
        <w:rPr>
          <w:rFonts w:ascii="Times New Roman" w:hAnsi="Times New Roman" w:cs="Times New Roman"/>
          <w:lang w:val="en-GB" w:eastAsia="en-GB"/>
        </w:rPr>
        <w:t>да го врати</w:t>
      </w:r>
      <w:r w:rsidR="00F71220"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целиот износ на платежната трансакција или да г</w:t>
      </w:r>
      <w:r w:rsidR="00573929">
        <w:rPr>
          <w:rFonts w:ascii="Times New Roman" w:hAnsi="Times New Roman" w:cs="Times New Roman"/>
          <w:lang w:eastAsia="en-GB"/>
        </w:rPr>
        <w:t>о одбие барањето со</w:t>
      </w:r>
      <w:r w:rsidR="004B12D1">
        <w:rPr>
          <w:rFonts w:ascii="Times New Roman" w:hAnsi="Times New Roman" w:cs="Times New Roman"/>
          <w:lang w:val="en-GB" w:eastAsia="en-GB"/>
        </w:rPr>
        <w:t xml:space="preserve"> образложение</w:t>
      </w:r>
      <w:r w:rsidR="00FD4B2F" w:rsidRPr="008D4E26">
        <w:rPr>
          <w:rFonts w:ascii="Times New Roman" w:hAnsi="Times New Roman" w:cs="Times New Roman"/>
          <w:lang w:val="en-GB" w:eastAsia="en-GB"/>
        </w:rPr>
        <w:t xml:space="preserve"> </w:t>
      </w:r>
      <w:r w:rsidR="00573929">
        <w:rPr>
          <w:rFonts w:ascii="Times New Roman" w:hAnsi="Times New Roman" w:cs="Times New Roman"/>
          <w:lang w:eastAsia="en-GB"/>
        </w:rPr>
        <w:t xml:space="preserve">на </w:t>
      </w:r>
      <w:r w:rsidR="00FD4B2F" w:rsidRPr="008D4E26">
        <w:rPr>
          <w:rFonts w:ascii="Times New Roman" w:hAnsi="Times New Roman" w:cs="Times New Roman"/>
          <w:lang w:val="en-GB" w:eastAsia="en-GB"/>
        </w:rPr>
        <w:t>причините за одбивањето</w:t>
      </w:r>
      <w:r w:rsidR="004B12D1">
        <w:rPr>
          <w:rFonts w:ascii="Times New Roman" w:hAnsi="Times New Roman" w:cs="Times New Roman"/>
          <w:lang w:eastAsia="en-GB"/>
        </w:rPr>
        <w:t xml:space="preserve"> и </w:t>
      </w:r>
      <w:r w:rsidR="00FD4B2F" w:rsidRPr="008D4E26">
        <w:rPr>
          <w:rFonts w:ascii="Times New Roman" w:hAnsi="Times New Roman" w:cs="Times New Roman"/>
          <w:lang w:val="en-GB" w:eastAsia="en-GB"/>
        </w:rPr>
        <w:t xml:space="preserve">со </w:t>
      </w:r>
      <w:r w:rsidR="00910A1F" w:rsidRPr="008D4E26">
        <w:rPr>
          <w:rFonts w:ascii="Times New Roman" w:hAnsi="Times New Roman" w:cs="Times New Roman"/>
          <w:lang w:eastAsia="en-GB"/>
        </w:rPr>
        <w:t xml:space="preserve">укажување </w:t>
      </w:r>
      <w:r w:rsidR="00DA6882">
        <w:rPr>
          <w:rFonts w:ascii="Times New Roman" w:hAnsi="Times New Roman" w:cs="Times New Roman"/>
          <w:lang w:eastAsia="en-GB"/>
        </w:rPr>
        <w:t>н</w:t>
      </w:r>
      <w:r w:rsidR="00FD4B2F" w:rsidRPr="008D4E26">
        <w:rPr>
          <w:rFonts w:ascii="Times New Roman" w:hAnsi="Times New Roman" w:cs="Times New Roman"/>
          <w:lang w:val="en-GB" w:eastAsia="en-GB"/>
        </w:rPr>
        <w:t xml:space="preserve">а </w:t>
      </w:r>
      <w:r w:rsidR="00910A1F" w:rsidRPr="008D4E26">
        <w:rPr>
          <w:rFonts w:ascii="Times New Roman" w:hAnsi="Times New Roman" w:cs="Times New Roman"/>
          <w:lang w:eastAsia="en-GB"/>
        </w:rPr>
        <w:t xml:space="preserve">можностите за решавање на спорови </w:t>
      </w:r>
      <w:r w:rsidR="00FD4B2F" w:rsidRPr="008D4E26">
        <w:rPr>
          <w:rFonts w:ascii="Times New Roman" w:hAnsi="Times New Roman" w:cs="Times New Roman"/>
          <w:lang w:val="en-GB" w:eastAsia="en-GB"/>
        </w:rPr>
        <w:t>и органите кај кои плаќачот може да се обрати согласно со</w:t>
      </w:r>
      <w:r w:rsidR="00F71A27" w:rsidRPr="008D4E26">
        <w:rPr>
          <w:rFonts w:ascii="Times New Roman" w:hAnsi="Times New Roman" w:cs="Times New Roman"/>
          <w:lang w:eastAsia="en-GB"/>
        </w:rPr>
        <w:t xml:space="preserve"> </w:t>
      </w:r>
      <w:r w:rsidR="00542CCC" w:rsidRPr="008D4E26">
        <w:rPr>
          <w:rFonts w:ascii="Times New Roman" w:hAnsi="Times New Roman" w:cs="Times New Roman"/>
          <w:lang w:eastAsia="en-GB"/>
        </w:rPr>
        <w:t xml:space="preserve">членовите </w:t>
      </w:r>
      <w:r w:rsidR="00AE60FF" w:rsidRPr="008D4E26">
        <w:rPr>
          <w:rFonts w:ascii="Times New Roman" w:hAnsi="Times New Roman" w:cs="Times New Roman"/>
          <w:lang w:eastAsia="en-GB"/>
        </w:rPr>
        <w:t>129</w:t>
      </w:r>
      <w:r w:rsidR="00542CCC" w:rsidRPr="008D4E26">
        <w:rPr>
          <w:rFonts w:ascii="Times New Roman" w:hAnsi="Times New Roman" w:cs="Times New Roman"/>
          <w:lang w:eastAsia="en-GB"/>
        </w:rPr>
        <w:t xml:space="preserve">, </w:t>
      </w:r>
      <w:r w:rsidR="00AE60FF" w:rsidRPr="008D4E26">
        <w:rPr>
          <w:rFonts w:ascii="Times New Roman" w:hAnsi="Times New Roman" w:cs="Times New Roman"/>
          <w:lang w:eastAsia="en-GB"/>
        </w:rPr>
        <w:t>130</w:t>
      </w:r>
      <w:r w:rsidR="00542CCC" w:rsidRPr="008D4E26">
        <w:rPr>
          <w:rFonts w:ascii="Times New Roman" w:hAnsi="Times New Roman" w:cs="Times New Roman"/>
          <w:lang w:eastAsia="en-GB"/>
        </w:rPr>
        <w:t xml:space="preserve"> и </w:t>
      </w:r>
      <w:r w:rsidR="00AE60FF" w:rsidRPr="008D4E26">
        <w:rPr>
          <w:rFonts w:ascii="Times New Roman" w:hAnsi="Times New Roman" w:cs="Times New Roman"/>
          <w:lang w:eastAsia="en-GB"/>
        </w:rPr>
        <w:t>131</w:t>
      </w:r>
      <w:r w:rsidR="00FD4B2F" w:rsidRPr="008D4E26">
        <w:rPr>
          <w:rFonts w:ascii="Times New Roman" w:hAnsi="Times New Roman" w:cs="Times New Roman"/>
          <w:lang w:val="en-GB" w:eastAsia="en-GB"/>
        </w:rPr>
        <w:t xml:space="preserve"> на овој закон </w:t>
      </w:r>
      <w:r w:rsidR="00F26617">
        <w:rPr>
          <w:rFonts w:ascii="Times New Roman" w:hAnsi="Times New Roman" w:cs="Times New Roman"/>
          <w:lang w:eastAsia="en-GB"/>
        </w:rPr>
        <w:t xml:space="preserve">доколку </w:t>
      </w:r>
      <w:r w:rsidR="00F71A27" w:rsidRPr="008D4E26">
        <w:rPr>
          <w:rFonts w:ascii="Times New Roman" w:hAnsi="Times New Roman" w:cs="Times New Roman"/>
          <w:lang w:eastAsia="en-GB"/>
        </w:rPr>
        <w:t>е</w:t>
      </w:r>
      <w:r w:rsidR="00FD4B2F" w:rsidRPr="008D4E26">
        <w:rPr>
          <w:rFonts w:ascii="Times New Roman" w:hAnsi="Times New Roman" w:cs="Times New Roman"/>
          <w:lang w:val="en-GB" w:eastAsia="en-GB"/>
        </w:rPr>
        <w:t xml:space="preserve"> незадоволен од образложените причини за одбивањето.</w:t>
      </w:r>
    </w:p>
    <w:p w:rsidR="00F71220" w:rsidRDefault="00EB5EB7" w:rsidP="00FD4B2F">
      <w:pPr>
        <w:spacing w:after="0" w:line="240" w:lineRule="auto"/>
        <w:jc w:val="both"/>
        <w:rPr>
          <w:rFonts w:ascii="Times New Roman" w:hAnsi="Times New Roman" w:cs="Times New Roman"/>
          <w:lang w:val="en-GB" w:eastAsia="en-GB"/>
        </w:rPr>
      </w:pPr>
      <w:r>
        <w:rPr>
          <w:rFonts w:ascii="Times New Roman" w:hAnsi="Times New Roman" w:cs="Times New Roman"/>
          <w:lang w:eastAsia="en-GB"/>
        </w:rPr>
        <w:t>(</w:t>
      </w:r>
      <w:r w:rsidR="00F5339E">
        <w:rPr>
          <w:rFonts w:ascii="Times New Roman" w:hAnsi="Times New Roman" w:cs="Times New Roman"/>
          <w:lang w:eastAsia="en-GB"/>
        </w:rPr>
        <w:t>9</w:t>
      </w:r>
      <w:r w:rsidR="00F71220" w:rsidRPr="008D4E26">
        <w:rPr>
          <w:rFonts w:ascii="Times New Roman" w:hAnsi="Times New Roman" w:cs="Times New Roman"/>
          <w:lang w:eastAsia="en-GB"/>
        </w:rPr>
        <w:t xml:space="preserve">) </w:t>
      </w:r>
      <w:r w:rsidR="00A446CB">
        <w:rPr>
          <w:rFonts w:ascii="Times New Roman" w:hAnsi="Times New Roman" w:cs="Times New Roman"/>
          <w:lang w:eastAsia="en-GB"/>
        </w:rPr>
        <w:t>По исклучок од став (</w:t>
      </w:r>
      <w:r w:rsidR="00F5339E">
        <w:rPr>
          <w:rFonts w:ascii="Times New Roman" w:hAnsi="Times New Roman" w:cs="Times New Roman"/>
          <w:lang w:eastAsia="en-GB"/>
        </w:rPr>
        <w:t>8</w:t>
      </w:r>
      <w:r w:rsidR="00A446CB">
        <w:rPr>
          <w:rFonts w:ascii="Times New Roman" w:hAnsi="Times New Roman" w:cs="Times New Roman"/>
          <w:lang w:eastAsia="en-GB"/>
        </w:rPr>
        <w:t xml:space="preserve">) на овој член кога </w:t>
      </w:r>
      <w:r w:rsidR="00F71220" w:rsidRPr="008D4E26">
        <w:rPr>
          <w:rFonts w:ascii="Times New Roman" w:hAnsi="Times New Roman" w:cs="Times New Roman"/>
          <w:lang w:eastAsia="en-GB"/>
        </w:rPr>
        <w:t xml:space="preserve">барањето </w:t>
      </w:r>
      <w:r w:rsidR="00F71220" w:rsidRPr="008D4E26">
        <w:rPr>
          <w:rFonts w:ascii="Times New Roman" w:hAnsi="Times New Roman" w:cs="Times New Roman"/>
          <w:lang w:val="en-GB" w:eastAsia="en-GB"/>
        </w:rPr>
        <w:t xml:space="preserve">за поврат </w:t>
      </w:r>
      <w:r w:rsidR="00A446CB">
        <w:rPr>
          <w:rFonts w:ascii="Times New Roman" w:hAnsi="Times New Roman" w:cs="Times New Roman"/>
          <w:lang w:eastAsia="en-GB"/>
        </w:rPr>
        <w:t xml:space="preserve">на парични средства е поднесено </w:t>
      </w:r>
      <w:r w:rsidR="009A41EB">
        <w:rPr>
          <w:rFonts w:ascii="Times New Roman" w:hAnsi="Times New Roman" w:cs="Times New Roman"/>
          <w:lang w:eastAsia="en-GB"/>
        </w:rPr>
        <w:t xml:space="preserve">согласно </w:t>
      </w:r>
      <w:r w:rsidR="00F71220" w:rsidRPr="008D4E26">
        <w:rPr>
          <w:rFonts w:ascii="Times New Roman" w:hAnsi="Times New Roman" w:cs="Times New Roman"/>
          <w:lang w:eastAsia="en-GB"/>
        </w:rPr>
        <w:t>став</w:t>
      </w:r>
      <w:r>
        <w:rPr>
          <w:rFonts w:ascii="Times New Roman" w:hAnsi="Times New Roman" w:cs="Times New Roman"/>
          <w:lang w:eastAsia="en-GB"/>
        </w:rPr>
        <w:t>от</w:t>
      </w:r>
      <w:r w:rsidR="00904FFD" w:rsidRPr="008D4E26">
        <w:rPr>
          <w:rFonts w:ascii="Times New Roman" w:hAnsi="Times New Roman" w:cs="Times New Roman"/>
          <w:lang w:eastAsia="en-GB"/>
        </w:rPr>
        <w:t xml:space="preserve"> (</w:t>
      </w:r>
      <w:r w:rsidR="00F5339E">
        <w:rPr>
          <w:rFonts w:ascii="Times New Roman" w:hAnsi="Times New Roman" w:cs="Times New Roman"/>
          <w:lang w:eastAsia="en-GB"/>
        </w:rPr>
        <w:t>4</w:t>
      </w:r>
      <w:r w:rsidR="00904FFD" w:rsidRPr="008D4E26">
        <w:rPr>
          <w:rFonts w:ascii="Times New Roman" w:hAnsi="Times New Roman" w:cs="Times New Roman"/>
          <w:lang w:eastAsia="en-GB"/>
        </w:rPr>
        <w:t xml:space="preserve">) </w:t>
      </w:r>
      <w:r w:rsidR="00F71220" w:rsidRPr="008D4E26">
        <w:rPr>
          <w:rFonts w:ascii="Times New Roman" w:hAnsi="Times New Roman" w:cs="Times New Roman"/>
          <w:lang w:eastAsia="en-GB"/>
        </w:rPr>
        <w:t>на овој член</w:t>
      </w:r>
      <w:r w:rsidR="00A446CB">
        <w:rPr>
          <w:rFonts w:ascii="Times New Roman" w:hAnsi="Times New Roman" w:cs="Times New Roman"/>
          <w:lang w:eastAsia="en-GB"/>
        </w:rPr>
        <w:t>,</w:t>
      </w:r>
      <w:r w:rsidR="00F71220" w:rsidRPr="008D4E26">
        <w:rPr>
          <w:rFonts w:ascii="Times New Roman" w:hAnsi="Times New Roman" w:cs="Times New Roman"/>
          <w:lang w:eastAsia="en-GB"/>
        </w:rPr>
        <w:t xml:space="preserve"> </w:t>
      </w:r>
      <w:r w:rsidR="00A446CB">
        <w:rPr>
          <w:rFonts w:ascii="Times New Roman" w:hAnsi="Times New Roman" w:cs="Times New Roman"/>
          <w:lang w:eastAsia="en-GB"/>
        </w:rPr>
        <w:t>д</w:t>
      </w:r>
      <w:r w:rsidR="009A41EB" w:rsidRPr="008D4E26">
        <w:rPr>
          <w:rFonts w:ascii="Times New Roman" w:hAnsi="Times New Roman" w:cs="Times New Roman"/>
          <w:lang w:eastAsia="en-GB"/>
        </w:rPr>
        <w:t>авателот на платежни услуги не</w:t>
      </w:r>
      <w:r w:rsidR="00A446CB">
        <w:rPr>
          <w:rFonts w:ascii="Times New Roman" w:hAnsi="Times New Roman" w:cs="Times New Roman"/>
          <w:lang w:eastAsia="en-GB"/>
        </w:rPr>
        <w:t xml:space="preserve">ма право да </w:t>
      </w:r>
      <w:r w:rsidR="009A41EB" w:rsidRPr="008D4E26">
        <w:rPr>
          <w:rFonts w:ascii="Times New Roman" w:hAnsi="Times New Roman" w:cs="Times New Roman"/>
          <w:lang w:eastAsia="en-GB"/>
        </w:rPr>
        <w:t>го одби</w:t>
      </w:r>
      <w:r w:rsidR="00A446CB">
        <w:rPr>
          <w:rFonts w:ascii="Times New Roman" w:hAnsi="Times New Roman" w:cs="Times New Roman"/>
          <w:lang w:eastAsia="en-GB"/>
        </w:rPr>
        <w:t>е</w:t>
      </w:r>
      <w:r w:rsidR="009A41EB" w:rsidRPr="008D4E26">
        <w:rPr>
          <w:rFonts w:ascii="Times New Roman" w:hAnsi="Times New Roman" w:cs="Times New Roman"/>
          <w:lang w:val="en-GB" w:eastAsia="en-GB"/>
        </w:rPr>
        <w:t xml:space="preserve"> </w:t>
      </w:r>
      <w:r w:rsidR="00F71220" w:rsidRPr="008D4E26">
        <w:rPr>
          <w:rFonts w:ascii="Times New Roman" w:hAnsi="Times New Roman" w:cs="Times New Roman"/>
          <w:lang w:val="en-GB" w:eastAsia="en-GB"/>
        </w:rPr>
        <w:t>барањето</w:t>
      </w:r>
      <w:r w:rsidR="00A446CB">
        <w:rPr>
          <w:rFonts w:ascii="Times New Roman" w:hAnsi="Times New Roman" w:cs="Times New Roman"/>
          <w:lang w:eastAsia="en-GB"/>
        </w:rPr>
        <w:t xml:space="preserve"> и е должен </w:t>
      </w:r>
      <w:r w:rsidR="00F5339E">
        <w:rPr>
          <w:rFonts w:ascii="Times New Roman" w:hAnsi="Times New Roman" w:cs="Times New Roman"/>
          <w:lang w:eastAsia="en-GB"/>
        </w:rPr>
        <w:t xml:space="preserve">во рок </w:t>
      </w:r>
      <w:r w:rsidR="00A446CB" w:rsidRPr="008D4E26">
        <w:rPr>
          <w:rFonts w:ascii="Times New Roman" w:hAnsi="Times New Roman" w:cs="Times New Roman"/>
          <w:lang w:val="en-GB" w:eastAsia="en-GB"/>
        </w:rPr>
        <w:t>од</w:t>
      </w:r>
      <w:r w:rsidR="00A446CB" w:rsidRPr="008D4E26">
        <w:rPr>
          <w:rFonts w:ascii="Times New Roman" w:hAnsi="Times New Roman" w:cs="Times New Roman"/>
          <w:lang w:eastAsia="en-GB"/>
        </w:rPr>
        <w:t xml:space="preserve"> десет</w:t>
      </w:r>
      <w:r w:rsidR="00A446CB" w:rsidRPr="008D4E26">
        <w:rPr>
          <w:rFonts w:ascii="Times New Roman" w:hAnsi="Times New Roman" w:cs="Times New Roman"/>
          <w:lang w:val="en-GB" w:eastAsia="en-GB"/>
        </w:rPr>
        <w:t xml:space="preserve"> работни дена од добивање на барањето за поврат на паричните средств</w:t>
      </w:r>
      <w:r w:rsidR="00DB7225">
        <w:rPr>
          <w:rFonts w:ascii="Times New Roman" w:hAnsi="Times New Roman" w:cs="Times New Roman"/>
          <w:lang w:eastAsia="en-GB"/>
        </w:rPr>
        <w:t xml:space="preserve">а </w:t>
      </w:r>
      <w:r w:rsidR="00A446CB" w:rsidRPr="008D4E26">
        <w:rPr>
          <w:rFonts w:ascii="Times New Roman" w:hAnsi="Times New Roman" w:cs="Times New Roman"/>
          <w:lang w:val="en-GB" w:eastAsia="en-GB"/>
        </w:rPr>
        <w:t>да го врати</w:t>
      </w:r>
      <w:r w:rsidR="00A446CB" w:rsidRPr="008D4E26">
        <w:rPr>
          <w:rFonts w:ascii="Times New Roman" w:hAnsi="Times New Roman" w:cs="Times New Roman"/>
          <w:lang w:eastAsia="en-GB"/>
        </w:rPr>
        <w:t xml:space="preserve"> </w:t>
      </w:r>
      <w:r w:rsidR="00A446CB" w:rsidRPr="008D4E26">
        <w:rPr>
          <w:rFonts w:ascii="Times New Roman" w:hAnsi="Times New Roman" w:cs="Times New Roman"/>
          <w:lang w:val="en-GB" w:eastAsia="en-GB"/>
        </w:rPr>
        <w:t>целиот износ на платежната трансакција</w:t>
      </w:r>
      <w:r w:rsidR="00F71220" w:rsidRPr="008D4E26">
        <w:rPr>
          <w:rFonts w:ascii="Times New Roman" w:hAnsi="Times New Roman" w:cs="Times New Roman"/>
          <w:lang w:val="en-GB" w:eastAsia="en-GB"/>
        </w:rPr>
        <w:t>.</w:t>
      </w:r>
    </w:p>
    <w:p w:rsidR="00FD4B2F" w:rsidRPr="00523039" w:rsidRDefault="00FD4B2F" w:rsidP="00FD4B2F">
      <w:pPr>
        <w:spacing w:after="0" w:line="240" w:lineRule="auto"/>
        <w:rPr>
          <w:rFonts w:ascii="Times New Roman" w:hAnsi="Times New Roman" w:cs="Times New Roman"/>
          <w:color w:val="FF0000"/>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Глава</w:t>
      </w:r>
      <w:r w:rsidRPr="008D4E26">
        <w:rPr>
          <w:rFonts w:ascii="Times New Roman" w:hAnsi="Times New Roman" w:cs="Times New Roman"/>
          <w:b/>
          <w:caps/>
          <w:lang w:val="en-GB" w:eastAsia="en-GB"/>
        </w:rPr>
        <w:t xml:space="preserve"> III </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Извршување на платежни трансакции</w:t>
      </w:r>
    </w:p>
    <w:p w:rsidR="00FD4B2F" w:rsidRPr="008D4E26" w:rsidRDefault="00FD4B2F" w:rsidP="00FD4B2F">
      <w:pPr>
        <w:spacing w:after="0" w:line="240" w:lineRule="auto"/>
        <w:jc w:val="center"/>
        <w:rPr>
          <w:rFonts w:ascii="Times New Roman" w:hAnsi="Times New Roman" w:cs="Times New Roman"/>
          <w:b/>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Прием на платниот </w:t>
      </w:r>
      <w:r w:rsidRPr="008D4E26">
        <w:rPr>
          <w:rFonts w:ascii="Times New Roman" w:hAnsi="Times New Roman" w:cs="Times New Roman"/>
          <w:b/>
          <w:bCs/>
          <w:lang w:val="en-GB" w:eastAsia="en-GB"/>
        </w:rPr>
        <w:t xml:space="preserve">налог </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94</w:t>
      </w:r>
    </w:p>
    <w:p w:rsidR="00FD4B2F"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ru-RU" w:eastAsia="en-GB"/>
        </w:rPr>
        <w:t xml:space="preserve">(1) </w:t>
      </w:r>
      <w:r w:rsidRPr="008D4E26">
        <w:rPr>
          <w:rFonts w:ascii="Times New Roman" w:hAnsi="Times New Roman" w:cs="Times New Roman"/>
          <w:lang w:val="en-GB" w:eastAsia="en-GB"/>
        </w:rPr>
        <w:t>Време на прием на платниот налог е моментот кога давателот на платежните услуги на плаќачот го примил платниот налог.</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00B07107" w:rsidRPr="008D4E26">
        <w:rPr>
          <w:rFonts w:ascii="Times New Roman" w:hAnsi="Times New Roman" w:cs="Times New Roman"/>
          <w:lang w:eastAsia="en-GB"/>
        </w:rPr>
        <w:t>Давателот на платежни услуги ја задолжува п</w:t>
      </w:r>
      <w:r w:rsidRPr="008D4E26">
        <w:rPr>
          <w:rFonts w:ascii="Times New Roman" w:hAnsi="Times New Roman" w:cs="Times New Roman"/>
          <w:lang w:val="en-GB" w:eastAsia="en-GB"/>
        </w:rPr>
        <w:t xml:space="preserve">латежната сметка на плаќачот </w:t>
      </w:r>
      <w:r w:rsidR="005556CB" w:rsidRPr="008D4E26">
        <w:rPr>
          <w:rFonts w:ascii="Times New Roman" w:hAnsi="Times New Roman" w:cs="Times New Roman"/>
          <w:lang w:eastAsia="en-GB"/>
        </w:rPr>
        <w:t xml:space="preserve">по </w:t>
      </w:r>
      <w:r w:rsidRPr="008D4E26">
        <w:rPr>
          <w:rFonts w:ascii="Times New Roman" w:hAnsi="Times New Roman" w:cs="Times New Roman"/>
          <w:lang w:val="en-GB" w:eastAsia="en-GB"/>
        </w:rPr>
        <w:t xml:space="preserve">приемот на платниот налог.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 Ако времето на прием на платниот налог е во неработен ден за давателот на платежната услуга на плаќачот</w:t>
      </w:r>
      <w:r w:rsidR="00B07107" w:rsidRPr="008D4E26">
        <w:rPr>
          <w:rFonts w:ascii="Times New Roman" w:hAnsi="Times New Roman" w:cs="Times New Roman"/>
          <w:lang w:eastAsia="en-GB"/>
        </w:rPr>
        <w:t xml:space="preserve"> </w:t>
      </w:r>
      <w:r w:rsidR="004F5267" w:rsidRPr="008D4E26">
        <w:rPr>
          <w:rFonts w:ascii="Times New Roman" w:hAnsi="Times New Roman" w:cs="Times New Roman"/>
          <w:lang w:val="en-GB" w:eastAsia="en-GB"/>
        </w:rPr>
        <w:t>се смета дека</w:t>
      </w:r>
      <w:r w:rsidR="00B07107" w:rsidRPr="008D4E26">
        <w:rPr>
          <w:rFonts w:ascii="Times New Roman" w:hAnsi="Times New Roman" w:cs="Times New Roman"/>
          <w:lang w:val="en-GB" w:eastAsia="en-GB"/>
        </w:rPr>
        <w:t xml:space="preserve"> платниот налог </w:t>
      </w:r>
      <w:r w:rsidRPr="008D4E26">
        <w:rPr>
          <w:rFonts w:ascii="Times New Roman" w:hAnsi="Times New Roman" w:cs="Times New Roman"/>
          <w:lang w:val="en-GB" w:eastAsia="en-GB"/>
        </w:rPr>
        <w:t>е примен следниот работен ден.</w:t>
      </w:r>
    </w:p>
    <w:p w:rsidR="00D67904" w:rsidRPr="008D4E26" w:rsidRDefault="00FD4B2F" w:rsidP="00FD4B2F">
      <w:pPr>
        <w:spacing w:after="0" w:line="240" w:lineRule="auto"/>
        <w:jc w:val="both"/>
        <w:rPr>
          <w:rFonts w:ascii="inherit" w:hAnsi="inherit"/>
          <w:sz w:val="24"/>
          <w:szCs w:val="24"/>
        </w:rPr>
      </w:pPr>
      <w:r w:rsidRPr="008D4E26">
        <w:rPr>
          <w:rFonts w:ascii="Times New Roman" w:hAnsi="Times New Roman" w:cs="Times New Roman"/>
          <w:lang w:val="en-GB" w:eastAsia="en-GB"/>
        </w:rPr>
        <w:t>(4) Давателот на платежните услуги може да определи крајно време кон крајот на работниот ден</w:t>
      </w:r>
      <w:r w:rsidR="00D67904"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после ко</w:t>
      </w:r>
      <w:r w:rsidRPr="008D4E26">
        <w:rPr>
          <w:rFonts w:ascii="Times New Roman" w:hAnsi="Times New Roman" w:cs="Times New Roman"/>
          <w:lang w:val="en-US" w:eastAsia="en-GB"/>
        </w:rPr>
        <w:t>e</w:t>
      </w:r>
      <w:r w:rsidR="00D67904" w:rsidRPr="008D4E26">
        <w:rPr>
          <w:rFonts w:ascii="Times New Roman" w:hAnsi="Times New Roman" w:cs="Times New Roman"/>
          <w:lang w:eastAsia="en-GB"/>
        </w:rPr>
        <w:t xml:space="preserve"> примените</w:t>
      </w:r>
      <w:r w:rsidRPr="008D4E26">
        <w:rPr>
          <w:rFonts w:ascii="Times New Roman" w:hAnsi="Times New Roman" w:cs="Times New Roman"/>
          <w:lang w:val="en-GB" w:eastAsia="en-GB"/>
        </w:rPr>
        <w:t xml:space="preserve"> платни налози се смета</w:t>
      </w:r>
      <w:r w:rsidR="00D67904" w:rsidRPr="008D4E26">
        <w:rPr>
          <w:rFonts w:ascii="Times New Roman" w:hAnsi="Times New Roman" w:cs="Times New Roman"/>
          <w:lang w:eastAsia="en-GB"/>
        </w:rPr>
        <w:t>ат</w:t>
      </w:r>
      <w:r w:rsidRPr="008D4E26">
        <w:rPr>
          <w:rFonts w:ascii="Times New Roman" w:hAnsi="Times New Roman" w:cs="Times New Roman"/>
          <w:lang w:val="en-GB" w:eastAsia="en-GB"/>
        </w:rPr>
        <w:t xml:space="preserve"> дека се примени следниот работен ден</w:t>
      </w:r>
      <w:r w:rsidR="00B07107" w:rsidRPr="008D4E26">
        <w:rPr>
          <w:rFonts w:ascii="Times New Roman" w:hAnsi="Times New Roman" w:cs="Times New Roman"/>
          <w:lang w:eastAsia="en-GB"/>
        </w:rPr>
        <w:t xml:space="preserve"> на давателот на платежни услуги</w:t>
      </w:r>
      <w:r w:rsidRPr="008D4E26">
        <w:rPr>
          <w:rFonts w:ascii="Times New Roman" w:hAnsi="Times New Roman" w:cs="Times New Roman"/>
          <w:lang w:val="en-GB" w:eastAsia="en-GB"/>
        </w:rPr>
        <w:t>.</w:t>
      </w:r>
      <w:r w:rsidR="00B07107" w:rsidRPr="008D4E26">
        <w:rPr>
          <w:rFonts w:ascii="inherit" w:hAnsi="inherit"/>
          <w:sz w:val="24"/>
          <w:szCs w:val="24"/>
        </w:rPr>
        <w:t xml:space="preserve">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(5) Корисникот на платежни услуги кој иницира платен налог и давател</w:t>
      </w:r>
      <w:r w:rsidR="005556CB"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 можат да договорат извршувањето на</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платниот налог да започне</w:t>
      </w:r>
      <w:r w:rsidR="00066D27" w:rsidRPr="008D4E26">
        <w:rPr>
          <w:rFonts w:ascii="Times New Roman" w:hAnsi="Times New Roman" w:cs="Times New Roman"/>
          <w:lang w:eastAsia="en-GB"/>
        </w:rPr>
        <w:t xml:space="preserve"> на</w:t>
      </w:r>
      <w:r w:rsidR="008B77E2">
        <w:rPr>
          <w:rFonts w:ascii="Times New Roman" w:hAnsi="Times New Roman" w:cs="Times New Roman"/>
          <w:lang w:val="en-US" w:eastAsia="en-GB"/>
        </w:rPr>
        <w:t xml:space="preserve"> </w:t>
      </w:r>
      <w:r w:rsidRPr="008D4E26">
        <w:rPr>
          <w:rFonts w:ascii="Times New Roman" w:hAnsi="Times New Roman" w:cs="Times New Roman"/>
          <w:lang w:val="en-GB" w:eastAsia="en-GB"/>
        </w:rPr>
        <w:t>точно одреден ден или</w:t>
      </w:r>
      <w:r w:rsidR="008425D2">
        <w:rPr>
          <w:rFonts w:ascii="Times New Roman" w:hAnsi="Times New Roman" w:cs="Times New Roman"/>
          <w:lang w:eastAsia="en-GB"/>
        </w:rPr>
        <w:t xml:space="preserve"> на </w:t>
      </w:r>
      <w:r w:rsidRPr="008D4E26">
        <w:rPr>
          <w:rFonts w:ascii="Times New Roman" w:hAnsi="Times New Roman" w:cs="Times New Roman"/>
          <w:lang w:val="en-GB" w:eastAsia="en-GB"/>
        </w:rPr>
        <w:t xml:space="preserve">крајот на одреден период или </w:t>
      </w:r>
      <w:r w:rsidR="008425D2">
        <w:rPr>
          <w:rFonts w:ascii="Times New Roman" w:hAnsi="Times New Roman" w:cs="Times New Roman"/>
          <w:lang w:eastAsia="en-GB"/>
        </w:rPr>
        <w:t>на</w:t>
      </w:r>
      <w:r w:rsidR="00D67904" w:rsidRPr="008D4E26">
        <w:rPr>
          <w:rFonts w:ascii="Times New Roman" w:hAnsi="Times New Roman" w:cs="Times New Roman"/>
          <w:lang w:val="ru-RU" w:eastAsia="en-GB"/>
        </w:rPr>
        <w:t xml:space="preserve"> </w:t>
      </w:r>
      <w:r w:rsidRPr="008D4E26">
        <w:rPr>
          <w:rFonts w:ascii="Times New Roman" w:hAnsi="Times New Roman" w:cs="Times New Roman"/>
          <w:lang w:val="en-GB" w:eastAsia="en-GB"/>
        </w:rPr>
        <w:t xml:space="preserve">денот на кој плаќачот ќе </w:t>
      </w:r>
      <w:r w:rsidR="005556CB" w:rsidRPr="008D4E26">
        <w:rPr>
          <w:rFonts w:ascii="Times New Roman" w:hAnsi="Times New Roman" w:cs="Times New Roman"/>
          <w:lang w:eastAsia="en-GB"/>
        </w:rPr>
        <w:t xml:space="preserve">му </w:t>
      </w:r>
      <w:r w:rsidRPr="008D4E26">
        <w:rPr>
          <w:rFonts w:ascii="Times New Roman" w:hAnsi="Times New Roman" w:cs="Times New Roman"/>
          <w:lang w:val="en-GB" w:eastAsia="en-GB"/>
        </w:rPr>
        <w:t>ги стави на располагање на давател</w:t>
      </w:r>
      <w:r w:rsidR="005556CB"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 потребните парични средства за извршување на платниот налог, пришто времето на прием на платниот налог се смета дека е договорениот ден за извршување на платниот налог.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(6) Ако договорениот ден од ставот (5) на овој член</w:t>
      </w:r>
      <w:r w:rsidR="00F44F46"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е неработен ден за давателот на платежни услуги, се смета дека </w:t>
      </w:r>
      <w:r w:rsidR="005556CB" w:rsidRPr="008D4E26">
        <w:rPr>
          <w:rFonts w:ascii="Times New Roman" w:hAnsi="Times New Roman" w:cs="Times New Roman"/>
          <w:lang w:val="en-GB" w:eastAsia="en-GB"/>
        </w:rPr>
        <w:t>платн</w:t>
      </w:r>
      <w:r w:rsidR="002C102D">
        <w:rPr>
          <w:rFonts w:ascii="Times New Roman" w:hAnsi="Times New Roman" w:cs="Times New Roman"/>
          <w:lang w:eastAsia="en-GB"/>
        </w:rPr>
        <w:t>иот</w:t>
      </w:r>
      <w:r w:rsidR="005556CB" w:rsidRPr="008D4E26">
        <w:rPr>
          <w:rFonts w:ascii="Times New Roman" w:hAnsi="Times New Roman" w:cs="Times New Roman"/>
          <w:lang w:val="en-GB" w:eastAsia="en-GB"/>
        </w:rPr>
        <w:t xml:space="preserve"> налог </w:t>
      </w:r>
      <w:r w:rsidRPr="008D4E26">
        <w:rPr>
          <w:rFonts w:ascii="Times New Roman" w:hAnsi="Times New Roman" w:cs="Times New Roman"/>
          <w:lang w:val="en-GB" w:eastAsia="en-GB"/>
        </w:rPr>
        <w:t>е примен следниот работен ден.</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Одбивање на платниот</w:t>
      </w:r>
      <w:r w:rsidRPr="008D4E26">
        <w:rPr>
          <w:rFonts w:ascii="Times New Roman" w:hAnsi="Times New Roman" w:cs="Times New Roman"/>
          <w:b/>
          <w:bCs/>
          <w:lang w:val="en-GB" w:eastAsia="en-GB"/>
        </w:rPr>
        <w:t xml:space="preserve"> налог</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95</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00D25A45" w:rsidRPr="008D4E26">
        <w:rPr>
          <w:rFonts w:ascii="Times New Roman" w:hAnsi="Times New Roman" w:cs="Times New Roman"/>
          <w:lang w:eastAsia="en-GB"/>
        </w:rPr>
        <w:t xml:space="preserve">Доколку </w:t>
      </w:r>
      <w:r w:rsidRPr="008D4E26">
        <w:rPr>
          <w:rFonts w:ascii="Times New Roman" w:hAnsi="Times New Roman" w:cs="Times New Roman"/>
          <w:lang w:val="en-GB" w:eastAsia="en-GB"/>
        </w:rPr>
        <w:t xml:space="preserve">давателот на платежни услуги одбие да го изврши платниот налог или да ја иницира платежната трансакција, </w:t>
      </w:r>
      <w:r w:rsidR="009F184F">
        <w:rPr>
          <w:rFonts w:ascii="Times New Roman" w:hAnsi="Times New Roman" w:cs="Times New Roman"/>
          <w:lang w:val="en-GB" w:eastAsia="en-GB"/>
        </w:rPr>
        <w:t>е должен</w:t>
      </w:r>
      <w:r w:rsidRPr="008D4E26">
        <w:rPr>
          <w:rFonts w:ascii="Times New Roman" w:hAnsi="Times New Roman" w:cs="Times New Roman"/>
          <w:lang w:val="en-GB" w:eastAsia="en-GB"/>
        </w:rPr>
        <w:t xml:space="preserve"> да го извести корисникот на платежни услуги за одбивањето, за причините за одбивање и за постапката за исправка на грешките кои довеле до одбивање на платниот налог, освен ако давањето на информации</w:t>
      </w:r>
      <w:r w:rsidR="00D25A45"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е забрането со закон.</w:t>
      </w:r>
    </w:p>
    <w:p w:rsidR="00D25A45"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(2) Давателот на платежни услуги </w:t>
      </w:r>
      <w:r w:rsidR="001D34E0">
        <w:rPr>
          <w:rFonts w:ascii="Times New Roman" w:hAnsi="Times New Roman" w:cs="Times New Roman"/>
          <w:lang w:eastAsia="en-GB"/>
        </w:rPr>
        <w:t xml:space="preserve">е должен да </w:t>
      </w:r>
      <w:r w:rsidRPr="008D4E26">
        <w:rPr>
          <w:rFonts w:ascii="Times New Roman" w:hAnsi="Times New Roman" w:cs="Times New Roman"/>
          <w:lang w:val="en-GB" w:eastAsia="en-GB"/>
        </w:rPr>
        <w:t>го даде или да го стави на располагање известувањето од ставот (1) на овој член на начинот што е договорен</w:t>
      </w:r>
      <w:r w:rsidR="00D25A45" w:rsidRPr="008D4E26">
        <w:rPr>
          <w:rFonts w:ascii="Times New Roman" w:hAnsi="Times New Roman" w:cs="Times New Roman"/>
          <w:lang w:val="en-GB" w:eastAsia="en-GB"/>
        </w:rPr>
        <w:t xml:space="preserve"> </w:t>
      </w:r>
      <w:r w:rsidR="00D25A45" w:rsidRPr="008D4E26">
        <w:rPr>
          <w:rFonts w:ascii="Times New Roman" w:hAnsi="Times New Roman" w:cs="Times New Roman"/>
          <w:lang w:eastAsia="en-GB"/>
        </w:rPr>
        <w:t>со</w:t>
      </w:r>
      <w:r w:rsidR="00D25A45" w:rsidRPr="008D4E26">
        <w:rPr>
          <w:rFonts w:ascii="Times New Roman" w:hAnsi="Times New Roman" w:cs="Times New Roman"/>
          <w:lang w:val="en-GB" w:eastAsia="en-GB"/>
        </w:rPr>
        <w:t xml:space="preserve"> корисникот</w:t>
      </w:r>
      <w:r w:rsidR="00D25A45" w:rsidRPr="008D4E26">
        <w:rPr>
          <w:rFonts w:ascii="Times New Roman" w:hAnsi="Times New Roman" w:cs="Times New Roman"/>
          <w:lang w:eastAsia="en-GB"/>
        </w:rPr>
        <w:t xml:space="preserve"> на платежни услуги</w:t>
      </w:r>
      <w:r w:rsidRPr="008D4E26">
        <w:rPr>
          <w:rFonts w:ascii="Times New Roman" w:hAnsi="Times New Roman" w:cs="Times New Roman"/>
          <w:lang w:val="en-GB" w:eastAsia="en-GB"/>
        </w:rPr>
        <w:t>, веднаш,</w:t>
      </w:r>
      <w:r w:rsidR="00D25A45"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а најдоцна во роковите </w:t>
      </w:r>
      <w:r w:rsidR="00D25A45" w:rsidRPr="008D4E26">
        <w:rPr>
          <w:rFonts w:ascii="Times New Roman" w:hAnsi="Times New Roman" w:cs="Times New Roman"/>
          <w:lang w:eastAsia="en-GB"/>
        </w:rPr>
        <w:t>од</w:t>
      </w:r>
      <w:r w:rsidR="00D25A45"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член </w:t>
      </w:r>
      <w:r w:rsidR="00CB7728" w:rsidRPr="008D4E26">
        <w:rPr>
          <w:rFonts w:ascii="Times New Roman" w:hAnsi="Times New Roman" w:cs="Times New Roman"/>
          <w:lang w:eastAsia="en-GB"/>
        </w:rPr>
        <w:t>99</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од овој закон. </w:t>
      </w:r>
    </w:p>
    <w:p w:rsidR="0052515C" w:rsidRPr="008D4E26" w:rsidRDefault="0052515C"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w:t>
      </w:r>
      <w:r w:rsidR="00FD4B2F" w:rsidRPr="008D4E26">
        <w:rPr>
          <w:rFonts w:ascii="Times New Roman" w:hAnsi="Times New Roman" w:cs="Times New Roman"/>
          <w:lang w:val="en-GB" w:eastAsia="en-GB"/>
        </w:rPr>
        <w:t xml:space="preserve">Рамковниот договор може да содржи одредба со која </w:t>
      </w:r>
      <w:r w:rsidR="00156334" w:rsidRPr="008D4E26">
        <w:rPr>
          <w:rFonts w:ascii="Times New Roman" w:hAnsi="Times New Roman" w:cs="Times New Roman"/>
          <w:lang w:val="en-GB" w:eastAsia="en-GB"/>
        </w:rPr>
        <w:t xml:space="preserve">за одбивањето на платниот налог </w:t>
      </w:r>
      <w:r w:rsidR="00156334" w:rsidRPr="008D4E26">
        <w:rPr>
          <w:rFonts w:ascii="Times New Roman" w:hAnsi="Times New Roman" w:cs="Times New Roman"/>
          <w:lang w:eastAsia="en-GB"/>
        </w:rPr>
        <w:t>од став (1) на овој член</w:t>
      </w:r>
      <w:r w:rsidR="00156334"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давателот на платежните услуги </w:t>
      </w:r>
      <w:r w:rsidR="00156334" w:rsidRPr="008D4E26">
        <w:rPr>
          <w:rFonts w:ascii="Times New Roman" w:hAnsi="Times New Roman" w:cs="Times New Roman"/>
          <w:lang w:eastAsia="en-GB"/>
        </w:rPr>
        <w:t xml:space="preserve">може да </w:t>
      </w:r>
      <w:r w:rsidR="00FD4B2F" w:rsidRPr="008D4E26">
        <w:rPr>
          <w:rFonts w:ascii="Times New Roman" w:hAnsi="Times New Roman" w:cs="Times New Roman"/>
          <w:lang w:val="en-GB" w:eastAsia="en-GB"/>
        </w:rPr>
        <w:t>пресметува и наплатува</w:t>
      </w:r>
      <w:r w:rsidR="00D25A45"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надоместок со разумна висина </w:t>
      </w:r>
      <w:r w:rsidR="00156334" w:rsidRPr="008D4E26">
        <w:rPr>
          <w:rFonts w:ascii="Times New Roman" w:hAnsi="Times New Roman" w:cs="Times New Roman"/>
          <w:lang w:eastAsia="en-GB"/>
        </w:rPr>
        <w:t>доколку</w:t>
      </w:r>
      <w:r w:rsidR="00FD4B2F" w:rsidRPr="008D4E26">
        <w:rPr>
          <w:rFonts w:ascii="Times New Roman" w:hAnsi="Times New Roman" w:cs="Times New Roman"/>
          <w:lang w:val="en-GB" w:eastAsia="en-GB"/>
        </w:rPr>
        <w:t xml:space="preserve"> за одбивањето постојат </w:t>
      </w:r>
      <w:r w:rsidR="006267F8">
        <w:rPr>
          <w:rFonts w:ascii="Times New Roman" w:hAnsi="Times New Roman" w:cs="Times New Roman"/>
          <w:lang w:eastAsia="en-GB"/>
        </w:rPr>
        <w:t xml:space="preserve">објективно </w:t>
      </w:r>
      <w:r w:rsidR="00FD4B2F" w:rsidRPr="008D4E26">
        <w:rPr>
          <w:rFonts w:ascii="Times New Roman" w:hAnsi="Times New Roman" w:cs="Times New Roman"/>
          <w:lang w:val="en-GB" w:eastAsia="en-GB"/>
        </w:rPr>
        <w:t xml:space="preserve">оправдани причини.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52515C" w:rsidRPr="008D4E26">
        <w:rPr>
          <w:rFonts w:ascii="Times New Roman" w:hAnsi="Times New Roman" w:cs="Times New Roman"/>
          <w:lang w:eastAsia="en-GB"/>
        </w:rPr>
        <w:t>4</w:t>
      </w:r>
      <w:r w:rsidRPr="008D4E26">
        <w:rPr>
          <w:rFonts w:ascii="Times New Roman" w:hAnsi="Times New Roman" w:cs="Times New Roman"/>
          <w:lang w:val="en-GB" w:eastAsia="en-GB"/>
        </w:rPr>
        <w:t xml:space="preserve">) </w:t>
      </w:r>
      <w:r w:rsidR="0052515C" w:rsidRPr="008D4E26">
        <w:rPr>
          <w:rFonts w:ascii="Times New Roman" w:hAnsi="Times New Roman" w:cs="Times New Roman"/>
          <w:lang w:eastAsia="en-GB"/>
        </w:rPr>
        <w:t xml:space="preserve">Доколку </w:t>
      </w:r>
      <w:r w:rsidRPr="008D4E26">
        <w:rPr>
          <w:rFonts w:ascii="Times New Roman" w:hAnsi="Times New Roman" w:cs="Times New Roman"/>
          <w:lang w:val="en-GB" w:eastAsia="en-GB"/>
        </w:rPr>
        <w:t xml:space="preserve">се исполнети сите услови од рамковниот договор склучен меѓу плаќачот и </w:t>
      </w:r>
      <w:r w:rsidRPr="008D4E26">
        <w:rPr>
          <w:rFonts w:ascii="Times New Roman" w:hAnsi="Times New Roman" w:cs="Times New Roman"/>
          <w:bCs/>
          <w:lang w:val="en-GB" w:eastAsia="en-GB"/>
        </w:rPr>
        <w:t>давател</w:t>
      </w:r>
      <w:r w:rsidR="0052515C" w:rsidRPr="008D4E26">
        <w:rPr>
          <w:rFonts w:ascii="Times New Roman" w:hAnsi="Times New Roman" w:cs="Times New Roman"/>
          <w:bCs/>
          <w:lang w:eastAsia="en-GB"/>
        </w:rPr>
        <w:t>от</w:t>
      </w:r>
      <w:r w:rsidRPr="008D4E26">
        <w:rPr>
          <w:rFonts w:ascii="Times New Roman" w:hAnsi="Times New Roman" w:cs="Times New Roman"/>
          <w:bCs/>
          <w:lang w:val="en-GB" w:eastAsia="en-GB"/>
        </w:rPr>
        <w:t xml:space="preserve"> </w:t>
      </w:r>
      <w:r w:rsidRPr="008D4E26">
        <w:rPr>
          <w:rFonts w:ascii="Times New Roman" w:hAnsi="Times New Roman" w:cs="Times New Roman"/>
          <w:lang w:val="en-GB" w:eastAsia="en-GB"/>
        </w:rPr>
        <w:t>на платежни услуги којшто ја одржува платежната сметка</w:t>
      </w:r>
      <w:r w:rsidR="0052515C" w:rsidRPr="008D4E26">
        <w:rPr>
          <w:rFonts w:ascii="Times New Roman" w:hAnsi="Times New Roman" w:cs="Times New Roman"/>
          <w:lang w:eastAsia="en-GB"/>
        </w:rPr>
        <w:t xml:space="preserve"> на плаќачот</w:t>
      </w:r>
      <w:r w:rsidRPr="008D4E26">
        <w:rPr>
          <w:rFonts w:ascii="Times New Roman" w:hAnsi="Times New Roman" w:cs="Times New Roman"/>
          <w:lang w:val="en-GB" w:eastAsia="en-GB"/>
        </w:rPr>
        <w:t xml:space="preserve">, давателот на платежни услуги </w:t>
      </w:r>
      <w:r w:rsidR="0052515C" w:rsidRPr="008D4E26">
        <w:rPr>
          <w:rFonts w:ascii="Times New Roman" w:hAnsi="Times New Roman" w:cs="Times New Roman"/>
          <w:lang w:eastAsia="en-GB"/>
        </w:rPr>
        <w:t xml:space="preserve"> </w:t>
      </w:r>
      <w:r w:rsidR="00CC7387" w:rsidRPr="008D4E26">
        <w:rPr>
          <w:rFonts w:ascii="Times New Roman" w:hAnsi="Times New Roman" w:cs="Times New Roman"/>
          <w:lang w:eastAsia="en-GB"/>
        </w:rPr>
        <w:t>е</w:t>
      </w:r>
      <w:r w:rsidR="00CC7387" w:rsidRPr="008D4E26" w:rsidDel="0052515C">
        <w:rPr>
          <w:rFonts w:ascii="Times New Roman" w:hAnsi="Times New Roman" w:cs="Times New Roman"/>
          <w:lang w:val="en-GB" w:eastAsia="en-GB"/>
        </w:rPr>
        <w:t xml:space="preserve"> </w:t>
      </w:r>
      <w:r w:rsidR="0052515C" w:rsidRPr="008D4E26">
        <w:rPr>
          <w:rFonts w:ascii="Times New Roman" w:hAnsi="Times New Roman" w:cs="Times New Roman"/>
          <w:lang w:eastAsia="en-GB"/>
        </w:rPr>
        <w:t xml:space="preserve">должен </w:t>
      </w:r>
      <w:r w:rsidRPr="008D4E26">
        <w:rPr>
          <w:rFonts w:ascii="Times New Roman" w:hAnsi="Times New Roman" w:cs="Times New Roman"/>
          <w:lang w:val="en-GB" w:eastAsia="en-GB"/>
        </w:rPr>
        <w:t>да го изврши авторизираниот</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платен налог без оглед на тоа дали платниот налог е инициран од</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плаќачот, вклучително и преку давател на услуги за иницирање на плаќања или е инициран од страна на или преку примачот, освен </w:t>
      </w:r>
      <w:r w:rsidR="0052515C" w:rsidRPr="008D4E26">
        <w:rPr>
          <w:rFonts w:ascii="Times New Roman" w:hAnsi="Times New Roman" w:cs="Times New Roman"/>
          <w:lang w:eastAsia="en-GB"/>
        </w:rPr>
        <w:t>во случај кога</w:t>
      </w:r>
      <w:r w:rsidR="0052515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извршувањето на </w:t>
      </w:r>
      <w:r w:rsidR="0083753E" w:rsidRPr="008D4E26">
        <w:rPr>
          <w:rFonts w:ascii="Times New Roman" w:hAnsi="Times New Roman" w:cs="Times New Roman"/>
          <w:lang w:eastAsia="en-GB"/>
        </w:rPr>
        <w:t>платниот налог</w:t>
      </w:r>
      <w:r w:rsidRPr="008D4E26">
        <w:rPr>
          <w:rFonts w:ascii="Times New Roman" w:hAnsi="Times New Roman" w:cs="Times New Roman"/>
          <w:lang w:val="en-GB" w:eastAsia="en-GB"/>
        </w:rPr>
        <w:t xml:space="preserve"> е забрането</w:t>
      </w:r>
      <w:r w:rsidR="0052515C" w:rsidRPr="008D4E26">
        <w:rPr>
          <w:rFonts w:ascii="Times New Roman" w:hAnsi="Times New Roman" w:cs="Times New Roman"/>
          <w:lang w:eastAsia="en-GB"/>
        </w:rPr>
        <w:t xml:space="preserve"> </w:t>
      </w:r>
      <w:r w:rsidRPr="008D4E26">
        <w:rPr>
          <w:rFonts w:ascii="Times New Roman" w:hAnsi="Times New Roman" w:cs="Times New Roman"/>
          <w:lang w:val="en-GB" w:eastAsia="en-GB"/>
        </w:rPr>
        <w:t>со закон.</w:t>
      </w:r>
    </w:p>
    <w:p w:rsidR="006449EB" w:rsidRPr="008D4E26" w:rsidRDefault="006449EB" w:rsidP="006449EB">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 </w:t>
      </w:r>
      <w:r w:rsidR="00F04006">
        <w:rPr>
          <w:rFonts w:ascii="Times New Roman" w:hAnsi="Times New Roman" w:cs="Times New Roman"/>
          <w:lang w:eastAsia="en-GB"/>
        </w:rPr>
        <w:t>Н</w:t>
      </w:r>
      <w:r w:rsidRPr="008D4E26">
        <w:rPr>
          <w:rFonts w:ascii="Times New Roman" w:hAnsi="Times New Roman" w:cs="Times New Roman"/>
          <w:lang w:val="en-GB" w:eastAsia="en-GB"/>
        </w:rPr>
        <w:t xml:space="preserve">алогот чиешто извршување е одбиено </w:t>
      </w:r>
      <w:r w:rsidR="00F04006">
        <w:rPr>
          <w:rFonts w:ascii="Times New Roman" w:hAnsi="Times New Roman" w:cs="Times New Roman"/>
          <w:lang w:eastAsia="en-GB"/>
        </w:rPr>
        <w:t xml:space="preserve">се смета дека не </w:t>
      </w:r>
      <w:r w:rsidRPr="008D4E26">
        <w:rPr>
          <w:rFonts w:ascii="Times New Roman" w:hAnsi="Times New Roman" w:cs="Times New Roman"/>
          <w:lang w:val="en-GB" w:eastAsia="en-GB"/>
        </w:rPr>
        <w:t>бил примен</w:t>
      </w:r>
      <w:r w:rsidRPr="006449EB">
        <w:rPr>
          <w:rFonts w:ascii="Times New Roman" w:hAnsi="Times New Roman" w:cs="Times New Roman"/>
          <w:lang w:eastAsia="en-GB"/>
        </w:rPr>
        <w:t xml:space="preserve"> </w:t>
      </w:r>
      <w:r w:rsidR="00F04006">
        <w:rPr>
          <w:rFonts w:ascii="Times New Roman" w:hAnsi="Times New Roman" w:cs="Times New Roman"/>
          <w:lang w:eastAsia="en-GB"/>
        </w:rPr>
        <w:t>и во тој случај не се применуваат одредбите од</w:t>
      </w:r>
      <w:r w:rsidRPr="00551CFD">
        <w:rPr>
          <w:rFonts w:ascii="Times New Roman" w:hAnsi="Times New Roman" w:cs="Times New Roman"/>
          <w:lang w:val="en-GB" w:eastAsia="en-GB"/>
        </w:rPr>
        <w:t xml:space="preserve"> член</w:t>
      </w:r>
      <w:r w:rsidR="00F04006">
        <w:rPr>
          <w:rFonts w:ascii="Times New Roman" w:hAnsi="Times New Roman" w:cs="Times New Roman"/>
          <w:lang w:eastAsia="en-GB"/>
        </w:rPr>
        <w:t>овите</w:t>
      </w:r>
      <w:r w:rsidRPr="00551CFD">
        <w:rPr>
          <w:rFonts w:ascii="Times New Roman" w:hAnsi="Times New Roman" w:cs="Times New Roman"/>
          <w:lang w:val="en-GB" w:eastAsia="en-GB"/>
        </w:rPr>
        <w:t xml:space="preserve"> </w:t>
      </w:r>
      <w:r w:rsidRPr="00551CFD">
        <w:rPr>
          <w:rFonts w:ascii="Times New Roman" w:hAnsi="Times New Roman" w:cs="Times New Roman"/>
          <w:lang w:eastAsia="en-GB"/>
        </w:rPr>
        <w:t>99</w:t>
      </w:r>
      <w:r w:rsidRPr="00551CFD">
        <w:rPr>
          <w:rFonts w:ascii="Times New Roman" w:hAnsi="Times New Roman" w:cs="Times New Roman"/>
          <w:lang w:val="en-GB" w:eastAsia="en-GB"/>
        </w:rPr>
        <w:t xml:space="preserve"> ставови </w:t>
      </w:r>
      <w:r>
        <w:rPr>
          <w:rFonts w:ascii="Times New Roman" w:hAnsi="Times New Roman" w:cs="Times New Roman"/>
          <w:lang w:eastAsia="en-GB"/>
        </w:rPr>
        <w:t xml:space="preserve">(1), (2), </w:t>
      </w:r>
      <w:r w:rsidRPr="00AC59A3">
        <w:rPr>
          <w:rFonts w:ascii="Times New Roman" w:hAnsi="Times New Roman" w:cs="Times New Roman"/>
          <w:lang w:eastAsia="en-GB"/>
        </w:rPr>
        <w:t xml:space="preserve">(3), (4), </w:t>
      </w:r>
      <w:r w:rsidRPr="00AC59A3">
        <w:rPr>
          <w:rFonts w:ascii="Times New Roman" w:hAnsi="Times New Roman" w:cs="Times New Roman"/>
          <w:lang w:val="en-GB" w:eastAsia="en-GB"/>
        </w:rPr>
        <w:t>(</w:t>
      </w:r>
      <w:r w:rsidRPr="00AC59A3">
        <w:rPr>
          <w:rFonts w:ascii="Times New Roman" w:hAnsi="Times New Roman" w:cs="Times New Roman"/>
          <w:lang w:eastAsia="en-GB"/>
        </w:rPr>
        <w:t>5</w:t>
      </w:r>
      <w:r w:rsidRPr="00AC59A3">
        <w:rPr>
          <w:rFonts w:ascii="Times New Roman" w:hAnsi="Times New Roman" w:cs="Times New Roman"/>
          <w:lang w:val="en-GB" w:eastAsia="en-GB"/>
        </w:rPr>
        <w:t>),</w:t>
      </w:r>
      <w:r w:rsidRPr="00AC59A3">
        <w:rPr>
          <w:rFonts w:ascii="Times New Roman" w:hAnsi="Times New Roman" w:cs="Times New Roman"/>
          <w:lang w:eastAsia="en-GB"/>
        </w:rPr>
        <w:t xml:space="preserve"> (6),</w:t>
      </w:r>
      <w:r w:rsidRPr="00AC59A3">
        <w:rPr>
          <w:rFonts w:ascii="Times New Roman" w:hAnsi="Times New Roman" w:cs="Times New Roman"/>
          <w:lang w:val="en-GB" w:eastAsia="en-GB"/>
        </w:rPr>
        <w:t xml:space="preserve"> (</w:t>
      </w:r>
      <w:r w:rsidRPr="00AC59A3">
        <w:rPr>
          <w:rFonts w:ascii="Times New Roman" w:hAnsi="Times New Roman" w:cs="Times New Roman"/>
          <w:lang w:eastAsia="en-GB"/>
        </w:rPr>
        <w:t>7</w:t>
      </w:r>
      <w:r w:rsidRPr="00AC59A3">
        <w:rPr>
          <w:rFonts w:ascii="Times New Roman" w:hAnsi="Times New Roman" w:cs="Times New Roman"/>
          <w:lang w:val="en-GB" w:eastAsia="en-GB"/>
        </w:rPr>
        <w:t>), (</w:t>
      </w:r>
      <w:r w:rsidRPr="00AC59A3">
        <w:rPr>
          <w:rFonts w:ascii="Times New Roman" w:hAnsi="Times New Roman" w:cs="Times New Roman"/>
          <w:lang w:eastAsia="en-GB"/>
        </w:rPr>
        <w:t>8</w:t>
      </w:r>
      <w:r w:rsidRPr="00AC59A3">
        <w:rPr>
          <w:rFonts w:ascii="Times New Roman" w:hAnsi="Times New Roman" w:cs="Times New Roman"/>
          <w:lang w:val="en-GB" w:eastAsia="en-GB"/>
        </w:rPr>
        <w:t>) и (</w:t>
      </w:r>
      <w:r w:rsidRPr="00AC59A3">
        <w:rPr>
          <w:rFonts w:ascii="Times New Roman" w:hAnsi="Times New Roman" w:cs="Times New Roman"/>
          <w:lang w:eastAsia="en-GB"/>
        </w:rPr>
        <w:t>9</w:t>
      </w:r>
      <w:r w:rsidRPr="00AC59A3">
        <w:rPr>
          <w:rFonts w:ascii="Times New Roman" w:hAnsi="Times New Roman" w:cs="Times New Roman"/>
          <w:lang w:val="en-GB" w:eastAsia="en-GB"/>
        </w:rPr>
        <w:t>)</w:t>
      </w:r>
      <w:r w:rsidR="00F04006">
        <w:rPr>
          <w:rFonts w:ascii="Times New Roman" w:hAnsi="Times New Roman" w:cs="Times New Roman"/>
          <w:lang w:eastAsia="en-GB"/>
        </w:rPr>
        <w:t xml:space="preserve">, </w:t>
      </w:r>
      <w:r w:rsidRPr="00551CFD">
        <w:rPr>
          <w:rFonts w:ascii="Times New Roman" w:hAnsi="Times New Roman" w:cs="Times New Roman"/>
          <w:lang w:eastAsia="en-GB"/>
        </w:rPr>
        <w:t>102</w:t>
      </w:r>
      <w:r w:rsidRPr="00551CFD">
        <w:rPr>
          <w:rFonts w:ascii="Times New Roman" w:hAnsi="Times New Roman" w:cs="Times New Roman"/>
          <w:lang w:val="en-GB" w:eastAsia="en-GB"/>
        </w:rPr>
        <w:t xml:space="preserve"> и</w:t>
      </w:r>
      <w:r w:rsidRPr="00551CFD">
        <w:rPr>
          <w:rFonts w:ascii="Times New Roman" w:hAnsi="Times New Roman" w:cs="Times New Roman"/>
          <w:lang w:eastAsia="en-GB"/>
        </w:rPr>
        <w:t xml:space="preserve"> </w:t>
      </w:r>
      <w:r w:rsidRPr="00551CFD">
        <w:rPr>
          <w:rFonts w:ascii="Times New Roman" w:hAnsi="Times New Roman" w:cs="Times New Roman"/>
          <w:lang w:val="en-GB" w:eastAsia="en-GB"/>
        </w:rPr>
        <w:t>103</w:t>
      </w:r>
      <w:r w:rsidRPr="008D4E26">
        <w:rPr>
          <w:rFonts w:ascii="Times New Roman" w:hAnsi="Times New Roman" w:cs="Times New Roman"/>
          <w:lang w:val="en-GB" w:eastAsia="en-GB"/>
        </w:rPr>
        <w:t xml:space="preserve"> од овој закон.</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Неотповикливост на</w:t>
      </w:r>
      <w:r w:rsidR="00735659"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 xml:space="preserve">платниот </w:t>
      </w:r>
      <w:r w:rsidRPr="008D4E26">
        <w:rPr>
          <w:rFonts w:ascii="Times New Roman" w:hAnsi="Times New Roman" w:cs="Times New Roman"/>
          <w:b/>
          <w:bCs/>
          <w:lang w:val="en-GB" w:eastAsia="en-GB"/>
        </w:rPr>
        <w:t>налог</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96</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Корисникот на платежни услуги не може да го отповика платниот налог </w:t>
      </w:r>
      <w:r w:rsidR="00A94EE8" w:rsidRPr="008D4E26">
        <w:rPr>
          <w:rFonts w:ascii="Times New Roman" w:hAnsi="Times New Roman" w:cs="Times New Roman"/>
          <w:lang w:eastAsia="en-GB"/>
        </w:rPr>
        <w:t>от</w:t>
      </w:r>
      <w:r w:rsidR="00A94EE8">
        <w:rPr>
          <w:rFonts w:ascii="Times New Roman" w:hAnsi="Times New Roman" w:cs="Times New Roman"/>
          <w:lang w:eastAsia="en-GB"/>
        </w:rPr>
        <w:t>како</w:t>
      </w:r>
      <w:r w:rsidR="00A94EE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налогот е примен </w:t>
      </w:r>
      <w:r w:rsidRPr="00BE45EA">
        <w:rPr>
          <w:rFonts w:ascii="Times New Roman" w:hAnsi="Times New Roman" w:cs="Times New Roman"/>
          <w:lang w:val="en-GB" w:eastAsia="en-GB"/>
        </w:rPr>
        <w:t xml:space="preserve">од давателот на платежните услуги на плаќачот, освен </w:t>
      </w:r>
      <w:r w:rsidR="0052515C" w:rsidRPr="00BE45EA">
        <w:rPr>
          <w:rFonts w:ascii="Times New Roman" w:hAnsi="Times New Roman" w:cs="Times New Roman"/>
          <w:lang w:eastAsia="en-GB"/>
        </w:rPr>
        <w:t>во случаите од ставовите (3), (4) и (5) на овој член</w:t>
      </w:r>
      <w:r w:rsidRPr="00BE45EA">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0052515C" w:rsidRPr="008D4E26">
        <w:rPr>
          <w:rFonts w:ascii="Times New Roman" w:hAnsi="Times New Roman" w:cs="Times New Roman"/>
          <w:lang w:eastAsia="en-GB"/>
        </w:rPr>
        <w:t>Доколку</w:t>
      </w:r>
      <w:r w:rsidR="0052515C"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платежната трансакција е иницирана од давател на услуги за иницирање на плаќања или од страна на или преку примачот, плаќачот не може да го отповика платниот налог </w:t>
      </w:r>
      <w:r w:rsidR="0052515C" w:rsidRPr="008D4E26">
        <w:rPr>
          <w:rFonts w:ascii="Times New Roman" w:hAnsi="Times New Roman" w:cs="Times New Roman"/>
          <w:lang w:eastAsia="en-GB"/>
        </w:rPr>
        <w:t>от</w:t>
      </w:r>
      <w:r w:rsidR="00A94EE8">
        <w:rPr>
          <w:rFonts w:ascii="Times New Roman" w:hAnsi="Times New Roman" w:cs="Times New Roman"/>
          <w:lang w:eastAsia="en-GB"/>
        </w:rPr>
        <w:t>како</w:t>
      </w:r>
      <w:r w:rsidR="0052515C" w:rsidRPr="008D4E26">
        <w:rPr>
          <w:rFonts w:ascii="Times New Roman" w:hAnsi="Times New Roman" w:cs="Times New Roman"/>
          <w:lang w:eastAsia="en-GB"/>
        </w:rPr>
        <w:t xml:space="preserve"> ја дал </w:t>
      </w:r>
      <w:r w:rsidRPr="008D4E26">
        <w:rPr>
          <w:rFonts w:ascii="Times New Roman" w:hAnsi="Times New Roman" w:cs="Times New Roman"/>
          <w:lang w:val="en-GB" w:eastAsia="en-GB"/>
        </w:rPr>
        <w:t>согласност</w:t>
      </w:r>
      <w:r w:rsidR="0052515C" w:rsidRPr="008D4E26">
        <w:rPr>
          <w:rFonts w:ascii="Times New Roman" w:hAnsi="Times New Roman" w:cs="Times New Roman"/>
          <w:lang w:eastAsia="en-GB"/>
        </w:rPr>
        <w:t xml:space="preserve">а </w:t>
      </w:r>
      <w:r w:rsidRPr="008D4E26">
        <w:rPr>
          <w:rFonts w:ascii="Times New Roman" w:hAnsi="Times New Roman" w:cs="Times New Roman"/>
          <w:lang w:val="en-GB" w:eastAsia="en-GB"/>
        </w:rPr>
        <w:t>за иницирање на платежната трансакција на давателот на услугите за иницирање на плаќања</w:t>
      </w:r>
      <w:r w:rsidR="00613161"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или </w:t>
      </w:r>
      <w:r w:rsidR="00A94EE8">
        <w:rPr>
          <w:rFonts w:ascii="Times New Roman" w:hAnsi="Times New Roman" w:cs="Times New Roman"/>
          <w:lang w:eastAsia="en-GB"/>
        </w:rPr>
        <w:t>откако</w:t>
      </w:r>
      <w:r w:rsidR="0052515C" w:rsidRPr="008D4E26">
        <w:rPr>
          <w:rFonts w:ascii="Times New Roman" w:hAnsi="Times New Roman" w:cs="Times New Roman"/>
          <w:lang w:eastAsia="en-GB"/>
        </w:rPr>
        <w:t xml:space="preserve"> ја дал</w:t>
      </w:r>
      <w:r w:rsidRPr="008D4E26">
        <w:rPr>
          <w:rFonts w:ascii="Times New Roman" w:hAnsi="Times New Roman" w:cs="Times New Roman"/>
          <w:lang w:val="en-GB" w:eastAsia="en-GB"/>
        </w:rPr>
        <w:t xml:space="preserve"> согласност</w:t>
      </w:r>
      <w:r w:rsidR="0052515C" w:rsidRPr="008D4E26">
        <w:rPr>
          <w:rFonts w:ascii="Times New Roman" w:hAnsi="Times New Roman" w:cs="Times New Roman"/>
          <w:lang w:eastAsia="en-GB"/>
        </w:rPr>
        <w:t>а</w:t>
      </w:r>
      <w:r w:rsidRPr="008D4E26">
        <w:rPr>
          <w:rFonts w:ascii="Times New Roman" w:hAnsi="Times New Roman" w:cs="Times New Roman"/>
          <w:lang w:val="en-GB" w:eastAsia="en-GB"/>
        </w:rPr>
        <w:t xml:space="preserve"> за извршување на платежната трансакција на примачот.</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По исклучок </w:t>
      </w:r>
      <w:r w:rsidR="005F4FB8" w:rsidRPr="008D4E26">
        <w:rPr>
          <w:rFonts w:ascii="Times New Roman" w:hAnsi="Times New Roman" w:cs="Times New Roman"/>
          <w:lang w:eastAsia="en-GB"/>
        </w:rPr>
        <w:t xml:space="preserve">на одредбите </w:t>
      </w:r>
      <w:r w:rsidRPr="008D4E26">
        <w:rPr>
          <w:rFonts w:ascii="Times New Roman" w:hAnsi="Times New Roman" w:cs="Times New Roman"/>
          <w:lang w:val="en-GB" w:eastAsia="en-GB"/>
        </w:rPr>
        <w:t>од ставови</w:t>
      </w:r>
      <w:r w:rsidR="005F4FB8" w:rsidRPr="008D4E26">
        <w:rPr>
          <w:rFonts w:ascii="Times New Roman" w:hAnsi="Times New Roman" w:cs="Times New Roman"/>
          <w:lang w:eastAsia="en-GB"/>
        </w:rPr>
        <w:t xml:space="preserve">те </w:t>
      </w:r>
      <w:r w:rsidRPr="008D4E26">
        <w:rPr>
          <w:rFonts w:ascii="Times New Roman" w:hAnsi="Times New Roman" w:cs="Times New Roman"/>
          <w:lang w:val="en-GB" w:eastAsia="en-GB"/>
        </w:rPr>
        <w:t>(1) и (2)</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член, во случај на директно задолжување</w:t>
      </w:r>
      <w:r w:rsidR="0052515C" w:rsidRPr="008D4E26">
        <w:rPr>
          <w:rFonts w:ascii="Times New Roman" w:hAnsi="Times New Roman" w:cs="Times New Roman"/>
          <w:lang w:eastAsia="en-GB"/>
        </w:rPr>
        <w:t xml:space="preserve"> и</w:t>
      </w:r>
      <w:r w:rsidRPr="008D4E26">
        <w:rPr>
          <w:rFonts w:ascii="Times New Roman" w:hAnsi="Times New Roman" w:cs="Times New Roman"/>
          <w:lang w:val="en-GB" w:eastAsia="en-GB"/>
        </w:rPr>
        <w:t xml:space="preserve"> без да се доведе во прашање</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правото</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за поврат</w:t>
      </w:r>
      <w:r w:rsidR="0052515C"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паричните средства, плаќачот може да го отповика платниот налог најдоцна до крајот на работниот ден кој претходи на договорениот ден за задолжување на паричните средства.</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(4) Во случа</w:t>
      </w:r>
      <w:r w:rsidR="0052515C" w:rsidRPr="008D4E26">
        <w:rPr>
          <w:rFonts w:ascii="Times New Roman" w:hAnsi="Times New Roman" w:cs="Times New Roman"/>
          <w:lang w:eastAsia="en-GB"/>
        </w:rPr>
        <w:t>јот</w:t>
      </w:r>
      <w:r w:rsidRPr="008D4E26">
        <w:rPr>
          <w:rFonts w:ascii="Times New Roman" w:hAnsi="Times New Roman" w:cs="Times New Roman"/>
          <w:lang w:val="en-GB" w:eastAsia="en-GB"/>
        </w:rPr>
        <w:t xml:space="preserve"> од член </w:t>
      </w:r>
      <w:r w:rsidR="00CB7728" w:rsidRPr="008D4E26">
        <w:rPr>
          <w:rFonts w:ascii="Times New Roman" w:hAnsi="Times New Roman" w:cs="Times New Roman"/>
          <w:lang w:eastAsia="en-GB"/>
        </w:rPr>
        <w:t>94</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ставови (5) и (6) од овој закон, корисникот на платежните услуги може да го отповика платниот налог најдоцна до крајот на работниот ден кој претходи на договорениот ден за извршување на платниот налог.</w:t>
      </w:r>
    </w:p>
    <w:p w:rsidR="0052515C"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(5) По истекот на роковите </w:t>
      </w:r>
      <w:r w:rsidR="0052515C" w:rsidRPr="008D4E26">
        <w:rPr>
          <w:rFonts w:ascii="Times New Roman" w:hAnsi="Times New Roman" w:cs="Times New Roman"/>
          <w:lang w:eastAsia="en-GB"/>
        </w:rPr>
        <w:t xml:space="preserve">од ставовите (1), (2), (3) и (4) на </w:t>
      </w:r>
      <w:r w:rsidRPr="008D4E26">
        <w:rPr>
          <w:rFonts w:ascii="Times New Roman" w:hAnsi="Times New Roman" w:cs="Times New Roman"/>
          <w:lang w:val="en-GB" w:eastAsia="en-GB"/>
        </w:rPr>
        <w:t xml:space="preserve">овој член, платниот налог може да се отповика само </w:t>
      </w:r>
      <w:r w:rsidR="0052515C" w:rsidRPr="008D4E26">
        <w:rPr>
          <w:rFonts w:ascii="Times New Roman" w:hAnsi="Times New Roman" w:cs="Times New Roman"/>
          <w:lang w:eastAsia="en-GB"/>
        </w:rPr>
        <w:t>доколку е</w:t>
      </w:r>
      <w:r w:rsidRPr="008D4E26">
        <w:rPr>
          <w:rFonts w:ascii="Times New Roman" w:hAnsi="Times New Roman" w:cs="Times New Roman"/>
          <w:lang w:val="en-GB" w:eastAsia="en-GB"/>
        </w:rPr>
        <w:t xml:space="preserve"> договорено меѓу корисникот на платежните услуги и даватели</w:t>
      </w:r>
      <w:r w:rsidR="001347F0">
        <w:rPr>
          <w:rFonts w:ascii="Times New Roman" w:hAnsi="Times New Roman" w:cs="Times New Roman"/>
          <w:lang w:eastAsia="en-GB"/>
        </w:rPr>
        <w:t>те</w:t>
      </w:r>
      <w:r w:rsidRPr="008D4E26">
        <w:rPr>
          <w:rFonts w:ascii="Times New Roman" w:hAnsi="Times New Roman" w:cs="Times New Roman"/>
          <w:lang w:val="en-GB" w:eastAsia="en-GB"/>
        </w:rPr>
        <w:t xml:space="preserve"> на платежните услуги. </w:t>
      </w:r>
    </w:p>
    <w:p w:rsidR="00FD4B2F" w:rsidRPr="008D4E26" w:rsidRDefault="0052515C"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(6) </w:t>
      </w:r>
      <w:r w:rsidR="00FD4B2F" w:rsidRPr="008D4E26">
        <w:rPr>
          <w:rFonts w:ascii="Times New Roman" w:hAnsi="Times New Roman" w:cs="Times New Roman"/>
          <w:lang w:val="en-GB" w:eastAsia="en-GB"/>
        </w:rPr>
        <w:t>Во случаите од ставовите (2) и (3) на</w:t>
      </w:r>
      <w:r w:rsidR="00735659"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овој член, за отповикување</w:t>
      </w:r>
      <w:r w:rsidR="00735659" w:rsidRPr="008D4E26">
        <w:rPr>
          <w:rFonts w:ascii="Times New Roman" w:hAnsi="Times New Roman" w:cs="Times New Roman"/>
          <w:lang w:eastAsia="en-GB"/>
        </w:rPr>
        <w:t xml:space="preserve"> на платниот налог</w:t>
      </w:r>
      <w:r w:rsidR="00FE1E28" w:rsidRPr="008D4E26">
        <w:rPr>
          <w:rFonts w:ascii="Times New Roman" w:hAnsi="Times New Roman" w:cs="Times New Roman"/>
          <w:lang w:eastAsia="en-GB"/>
        </w:rPr>
        <w:t xml:space="preserve"> </w:t>
      </w:r>
      <w:r w:rsidR="00A557FA">
        <w:rPr>
          <w:rFonts w:ascii="Times New Roman" w:hAnsi="Times New Roman" w:cs="Times New Roman"/>
          <w:lang w:eastAsia="en-GB"/>
        </w:rPr>
        <w:t>согласно</w:t>
      </w:r>
      <w:r w:rsidR="00A557FA"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став (5) на овој член </w:t>
      </w:r>
      <w:r w:rsidR="00FD4B2F" w:rsidRPr="008D4E26">
        <w:rPr>
          <w:rFonts w:ascii="Times New Roman" w:hAnsi="Times New Roman" w:cs="Times New Roman"/>
          <w:lang w:val="en-GB" w:eastAsia="en-GB"/>
        </w:rPr>
        <w:t>потребна е согласност од примачот.</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52515C" w:rsidRPr="008D4E26">
        <w:rPr>
          <w:rFonts w:ascii="Times New Roman" w:hAnsi="Times New Roman" w:cs="Times New Roman"/>
          <w:lang w:eastAsia="en-GB"/>
        </w:rPr>
        <w:t>7</w:t>
      </w:r>
      <w:r w:rsidRPr="008D4E26">
        <w:rPr>
          <w:rFonts w:ascii="Times New Roman" w:hAnsi="Times New Roman" w:cs="Times New Roman"/>
          <w:lang w:val="en-GB" w:eastAsia="en-GB"/>
        </w:rPr>
        <w:t>) Давател</w:t>
      </w:r>
      <w:r w:rsidR="0052515C"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 мож</w:t>
      </w:r>
      <w:r w:rsidR="0052515C" w:rsidRPr="008D4E26">
        <w:rPr>
          <w:rFonts w:ascii="Times New Roman" w:hAnsi="Times New Roman" w:cs="Times New Roman"/>
          <w:lang w:eastAsia="en-GB"/>
        </w:rPr>
        <w:t>е</w:t>
      </w:r>
      <w:r w:rsidRPr="008D4E26">
        <w:rPr>
          <w:rFonts w:ascii="Times New Roman" w:hAnsi="Times New Roman" w:cs="Times New Roman"/>
          <w:lang w:val="en-GB" w:eastAsia="en-GB"/>
        </w:rPr>
        <w:t xml:space="preserve"> да пресмета и наплат</w:t>
      </w:r>
      <w:r w:rsidR="0052515C"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надоместок за отповикување на платниот налог, доколку пресметката и наплатата на надоместок</w:t>
      </w:r>
      <w:r w:rsidR="0052515C"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е договорена и определена во рамковни</w:t>
      </w:r>
      <w:r w:rsidR="00EC662A" w:rsidRPr="008D4E26">
        <w:rPr>
          <w:rFonts w:ascii="Times New Roman" w:hAnsi="Times New Roman" w:cs="Times New Roman"/>
          <w:lang w:eastAsia="en-GB"/>
        </w:rPr>
        <w:t>от</w:t>
      </w:r>
      <w:r w:rsidR="00EC662A" w:rsidRPr="008D4E26">
        <w:rPr>
          <w:rFonts w:ascii="Times New Roman" w:hAnsi="Times New Roman" w:cs="Times New Roman"/>
          <w:lang w:val="en-GB" w:eastAsia="en-GB"/>
        </w:rPr>
        <w:t xml:space="preserve"> договор</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Пренесен</w:t>
      </w:r>
      <w:r w:rsidRPr="008D4E26">
        <w:rPr>
          <w:rFonts w:ascii="Times New Roman" w:hAnsi="Times New Roman" w:cs="Times New Roman"/>
          <w:b/>
          <w:lang w:val="en-GB" w:eastAsia="en-GB"/>
        </w:rPr>
        <w:t xml:space="preserve"> и примен износ</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Член</w:t>
      </w:r>
      <w:r w:rsidR="00C11984" w:rsidRPr="008D4E26">
        <w:rPr>
          <w:rFonts w:ascii="Times New Roman" w:hAnsi="Times New Roman" w:cs="Times New Roman"/>
          <w:b/>
          <w:lang w:eastAsia="en-GB"/>
        </w:rPr>
        <w:t xml:space="preserve"> </w:t>
      </w:r>
      <w:r w:rsidR="00CB7728" w:rsidRPr="008D4E26">
        <w:rPr>
          <w:rFonts w:ascii="Times New Roman" w:hAnsi="Times New Roman" w:cs="Times New Roman"/>
          <w:b/>
          <w:lang w:eastAsia="en-GB"/>
        </w:rPr>
        <w:t>97</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Давателите на платежни услуги на плаќачот, давателите н</w:t>
      </w:r>
      <w:r w:rsidR="005040EE" w:rsidRPr="008D4E26">
        <w:rPr>
          <w:rFonts w:ascii="Times New Roman" w:hAnsi="Times New Roman" w:cs="Times New Roman"/>
          <w:lang w:val="en-GB" w:eastAsia="en-GB"/>
        </w:rPr>
        <w:t>а платежните услуги на примачот</w:t>
      </w:r>
      <w:r w:rsidRPr="008D4E26">
        <w:rPr>
          <w:rFonts w:ascii="Times New Roman" w:hAnsi="Times New Roman" w:cs="Times New Roman"/>
          <w:lang w:val="en-GB" w:eastAsia="en-GB"/>
        </w:rPr>
        <w:t xml:space="preserve"> и сите посреднички даватели на платежни услуги,</w:t>
      </w:r>
      <w:r w:rsidR="00EC662A"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се должни да гo пренесат целиот </w:t>
      </w:r>
      <w:r w:rsidR="00EC662A" w:rsidRPr="008D4E26">
        <w:rPr>
          <w:rFonts w:ascii="Times New Roman" w:hAnsi="Times New Roman" w:cs="Times New Roman"/>
          <w:lang w:val="en-GB" w:eastAsia="en-GB"/>
        </w:rPr>
        <w:t>износ на платежната трансакција</w:t>
      </w:r>
      <w:r w:rsidR="00EC662A" w:rsidRPr="008D4E26">
        <w:rPr>
          <w:rFonts w:ascii="Times New Roman" w:hAnsi="Times New Roman" w:cs="Times New Roman"/>
          <w:lang w:eastAsia="en-GB"/>
        </w:rPr>
        <w:t>, односно не смеат да го намалуваат за н</w:t>
      </w:r>
      <w:r w:rsidR="00EC662A" w:rsidRPr="008D4E26">
        <w:rPr>
          <w:rFonts w:ascii="Times New Roman" w:hAnsi="Times New Roman" w:cs="Times New Roman"/>
          <w:lang w:val="en-GB" w:eastAsia="en-GB"/>
        </w:rPr>
        <w:t>адоместоци</w:t>
      </w:r>
      <w:r w:rsidRPr="008D4E26">
        <w:rPr>
          <w:rFonts w:ascii="Times New Roman" w:hAnsi="Times New Roman" w:cs="Times New Roman"/>
          <w:lang w:val="en-GB" w:eastAsia="en-GB"/>
        </w:rPr>
        <w:t xml:space="preserve"> за своите услуги.</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CB7FA2" w:rsidRPr="008D4E26">
        <w:rPr>
          <w:rFonts w:ascii="Times New Roman" w:hAnsi="Times New Roman" w:cs="Times New Roman"/>
          <w:lang w:val="en-GB" w:eastAsia="en-GB"/>
        </w:rPr>
        <w:t xml:space="preserve">2) </w:t>
      </w:r>
      <w:r w:rsidR="006E0F3E" w:rsidRPr="008D4E26">
        <w:rPr>
          <w:rFonts w:ascii="Times New Roman" w:hAnsi="Times New Roman" w:cs="Times New Roman"/>
          <w:lang w:eastAsia="en-GB"/>
        </w:rPr>
        <w:t xml:space="preserve">Пренесениот износ на платежната трансакција </w:t>
      </w:r>
      <w:r w:rsidR="00CB7FA2" w:rsidRPr="008D4E26">
        <w:rPr>
          <w:rFonts w:ascii="Times New Roman" w:hAnsi="Times New Roman" w:cs="Times New Roman"/>
          <w:lang w:eastAsia="en-GB"/>
        </w:rPr>
        <w:t>мора</w:t>
      </w:r>
      <w:r w:rsidR="006E0F3E" w:rsidRPr="008D4E26">
        <w:rPr>
          <w:rFonts w:ascii="Times New Roman" w:hAnsi="Times New Roman" w:cs="Times New Roman"/>
          <w:lang w:eastAsia="en-GB"/>
        </w:rPr>
        <w:t xml:space="preserve"> да биде </w:t>
      </w:r>
      <w:r w:rsidR="00CB7FA2" w:rsidRPr="008D4E26">
        <w:rPr>
          <w:rFonts w:ascii="Times New Roman" w:hAnsi="Times New Roman" w:cs="Times New Roman"/>
          <w:lang w:eastAsia="en-GB"/>
        </w:rPr>
        <w:t>во висина</w:t>
      </w:r>
      <w:r w:rsidR="006E0F3E" w:rsidRPr="008D4E26">
        <w:rPr>
          <w:rFonts w:ascii="Times New Roman" w:hAnsi="Times New Roman" w:cs="Times New Roman"/>
          <w:lang w:eastAsia="en-GB"/>
        </w:rPr>
        <w:t xml:space="preserve"> </w:t>
      </w:r>
      <w:r w:rsidR="00CB7FA2" w:rsidRPr="008D4E26">
        <w:rPr>
          <w:rFonts w:ascii="Times New Roman" w:hAnsi="Times New Roman" w:cs="Times New Roman"/>
          <w:lang w:eastAsia="en-GB"/>
        </w:rPr>
        <w:t>на</w:t>
      </w:r>
      <w:r w:rsidR="006E0F3E" w:rsidRPr="008D4E26">
        <w:rPr>
          <w:rFonts w:ascii="Times New Roman" w:hAnsi="Times New Roman" w:cs="Times New Roman"/>
          <w:lang w:eastAsia="en-GB"/>
        </w:rPr>
        <w:t xml:space="preserve"> износот на поединечниот платен налог.</w:t>
      </w:r>
    </w:p>
    <w:p w:rsidR="002B2A99"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(3) По ис</w:t>
      </w:r>
      <w:r w:rsidR="00293489" w:rsidRPr="008D4E26">
        <w:rPr>
          <w:rFonts w:ascii="Times New Roman" w:hAnsi="Times New Roman" w:cs="Times New Roman"/>
          <w:lang w:val="en-GB" w:eastAsia="en-GB"/>
        </w:rPr>
        <w:t>клучок</w:t>
      </w:r>
      <w:r w:rsidRPr="008D4E26">
        <w:rPr>
          <w:rFonts w:ascii="Times New Roman" w:hAnsi="Times New Roman" w:cs="Times New Roman"/>
          <w:lang w:val="en-GB" w:eastAsia="en-GB"/>
        </w:rPr>
        <w:t xml:space="preserve"> </w:t>
      </w:r>
      <w:r w:rsidR="005040EE" w:rsidRPr="008D4E26">
        <w:rPr>
          <w:rFonts w:ascii="Times New Roman" w:hAnsi="Times New Roman" w:cs="Times New Roman"/>
          <w:lang w:eastAsia="en-GB"/>
        </w:rPr>
        <w:t>од</w:t>
      </w:r>
      <w:r w:rsidR="005F4FB8" w:rsidRPr="008D4E26">
        <w:rPr>
          <w:rFonts w:ascii="Times New Roman" w:hAnsi="Times New Roman" w:cs="Times New Roman"/>
          <w:lang w:eastAsia="en-GB"/>
        </w:rPr>
        <w:t xml:space="preserve"> </w:t>
      </w:r>
      <w:r w:rsidRPr="008D4E26">
        <w:rPr>
          <w:rFonts w:ascii="Times New Roman" w:hAnsi="Times New Roman" w:cs="Times New Roman"/>
          <w:lang w:val="en-GB" w:eastAsia="en-GB"/>
        </w:rPr>
        <w:t>ставот</w:t>
      </w:r>
      <w:r w:rsidR="00735659" w:rsidRPr="008D4E26">
        <w:rPr>
          <w:rFonts w:ascii="Times New Roman" w:hAnsi="Times New Roman" w:cs="Times New Roman"/>
          <w:lang w:eastAsia="en-GB"/>
        </w:rPr>
        <w:t xml:space="preserve"> </w:t>
      </w:r>
      <w:r w:rsidRPr="008D4E26">
        <w:rPr>
          <w:rFonts w:ascii="Times New Roman" w:hAnsi="Times New Roman" w:cs="Times New Roman"/>
          <w:lang w:val="en-GB" w:eastAsia="en-GB"/>
        </w:rPr>
        <w:t>(1) на овој член примачот и давателот на платежните услуги може да договорат дек</w:t>
      </w:r>
      <w:r w:rsidR="00CB7FA2" w:rsidRPr="008D4E26">
        <w:rPr>
          <w:rFonts w:ascii="Times New Roman" w:hAnsi="Times New Roman" w:cs="Times New Roman"/>
          <w:lang w:val="en-GB" w:eastAsia="en-GB"/>
        </w:rPr>
        <w:t xml:space="preserve">а давателот на платежни услуги </w:t>
      </w:r>
      <w:r w:rsidR="00CB7FA2" w:rsidRPr="008D4E26">
        <w:rPr>
          <w:rFonts w:ascii="Times New Roman" w:hAnsi="Times New Roman" w:cs="Times New Roman"/>
          <w:lang w:eastAsia="en-GB"/>
        </w:rPr>
        <w:t>г</w:t>
      </w:r>
      <w:r w:rsidRPr="008D4E26">
        <w:rPr>
          <w:rFonts w:ascii="Times New Roman" w:hAnsi="Times New Roman" w:cs="Times New Roman"/>
          <w:lang w:val="en-GB" w:eastAsia="en-GB"/>
        </w:rPr>
        <w:t xml:space="preserve">и </w:t>
      </w:r>
      <w:r w:rsidR="009E5E78" w:rsidRPr="008D4E26">
        <w:rPr>
          <w:rFonts w:ascii="Times New Roman" w:hAnsi="Times New Roman" w:cs="Times New Roman"/>
          <w:lang w:eastAsia="en-GB"/>
        </w:rPr>
        <w:t>наплатува</w:t>
      </w:r>
      <w:r w:rsidRPr="008D4E26">
        <w:rPr>
          <w:rFonts w:ascii="Times New Roman" w:hAnsi="Times New Roman" w:cs="Times New Roman"/>
          <w:lang w:val="en-GB" w:eastAsia="en-GB"/>
        </w:rPr>
        <w:t xml:space="preserve"> надоместоците за своите услуги од пренесениот износ на платежната трансакција пред да ги одобри паричните средства на примачот. </w:t>
      </w:r>
    </w:p>
    <w:p w:rsidR="00FD4B2F" w:rsidRPr="008D4E26" w:rsidRDefault="002B2A99"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(4) </w:t>
      </w:r>
      <w:r w:rsidR="00FD4B2F" w:rsidRPr="008D4E26">
        <w:rPr>
          <w:rFonts w:ascii="Times New Roman" w:hAnsi="Times New Roman" w:cs="Times New Roman"/>
          <w:lang w:val="en-GB" w:eastAsia="en-GB"/>
        </w:rPr>
        <w:t>Во случај</w:t>
      </w:r>
      <w:r w:rsidRPr="008D4E26">
        <w:rPr>
          <w:rFonts w:ascii="Times New Roman" w:hAnsi="Times New Roman" w:cs="Times New Roman"/>
          <w:lang w:eastAsia="en-GB"/>
        </w:rPr>
        <w:t>от од став (3) на овој член</w:t>
      </w:r>
      <w:r w:rsidR="00FD4B2F" w:rsidRPr="008D4E26">
        <w:rPr>
          <w:rFonts w:ascii="Times New Roman" w:hAnsi="Times New Roman" w:cs="Times New Roman"/>
          <w:lang w:val="en-GB" w:eastAsia="en-GB"/>
        </w:rPr>
        <w:t>, давателот на платежната услуга</w:t>
      </w:r>
      <w:r w:rsidRPr="008D4E26">
        <w:rPr>
          <w:rFonts w:ascii="Times New Roman" w:hAnsi="Times New Roman" w:cs="Times New Roman"/>
          <w:lang w:eastAsia="en-GB"/>
        </w:rPr>
        <w:t xml:space="preserve"> </w:t>
      </w:r>
      <w:r w:rsidR="00293489" w:rsidRPr="008D4E26">
        <w:rPr>
          <w:rFonts w:ascii="Times New Roman" w:hAnsi="Times New Roman" w:cs="Times New Roman"/>
          <w:lang w:val="en-GB" w:eastAsia="en-GB"/>
        </w:rPr>
        <w:t xml:space="preserve">е </w:t>
      </w:r>
      <w:r w:rsidR="00FD4B2F" w:rsidRPr="008D4E26">
        <w:rPr>
          <w:rFonts w:ascii="Times New Roman" w:hAnsi="Times New Roman" w:cs="Times New Roman"/>
          <w:lang w:val="en-GB" w:eastAsia="en-GB"/>
        </w:rPr>
        <w:t xml:space="preserve">должен во информациите за </w:t>
      </w:r>
      <w:r w:rsidRPr="008D4E26">
        <w:rPr>
          <w:rFonts w:ascii="Times New Roman" w:hAnsi="Times New Roman" w:cs="Times New Roman"/>
          <w:lang w:eastAsia="en-GB"/>
        </w:rPr>
        <w:t xml:space="preserve">извршената </w:t>
      </w:r>
      <w:r w:rsidR="00FD4B2F" w:rsidRPr="008D4E26">
        <w:rPr>
          <w:rFonts w:ascii="Times New Roman" w:hAnsi="Times New Roman" w:cs="Times New Roman"/>
          <w:lang w:val="en-GB" w:eastAsia="en-GB"/>
        </w:rPr>
        <w:t xml:space="preserve">платежна трансакција дадени на примачот </w:t>
      </w:r>
      <w:r w:rsidRPr="008D4E26">
        <w:rPr>
          <w:rFonts w:ascii="Times New Roman" w:hAnsi="Times New Roman" w:cs="Times New Roman"/>
          <w:lang w:eastAsia="en-GB"/>
        </w:rPr>
        <w:t xml:space="preserve">одделно </w:t>
      </w:r>
      <w:r w:rsidR="00FD4B2F" w:rsidRPr="008D4E26">
        <w:rPr>
          <w:rFonts w:ascii="Times New Roman" w:hAnsi="Times New Roman" w:cs="Times New Roman"/>
          <w:lang w:val="en-GB" w:eastAsia="en-GB"/>
        </w:rPr>
        <w:t>да г</w:t>
      </w:r>
      <w:r w:rsidR="005040EE" w:rsidRPr="008D4E26">
        <w:rPr>
          <w:rFonts w:ascii="Times New Roman" w:hAnsi="Times New Roman" w:cs="Times New Roman"/>
          <w:lang w:eastAsia="en-GB"/>
        </w:rPr>
        <w:t>о</w:t>
      </w:r>
      <w:r w:rsidR="00FD4B2F" w:rsidRPr="008D4E26">
        <w:rPr>
          <w:rFonts w:ascii="Times New Roman" w:hAnsi="Times New Roman" w:cs="Times New Roman"/>
          <w:lang w:val="en-GB" w:eastAsia="en-GB"/>
        </w:rPr>
        <w:t xml:space="preserve"> прикаже целиот износ на платежната трансакција и износот на сите пресметани и наплатени надоместоци.</w:t>
      </w:r>
    </w:p>
    <w:p w:rsidR="002B2A99"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B2A99" w:rsidRPr="008D4E26">
        <w:rPr>
          <w:rFonts w:ascii="Times New Roman" w:hAnsi="Times New Roman" w:cs="Times New Roman"/>
          <w:lang w:eastAsia="en-GB"/>
        </w:rPr>
        <w:t>5</w:t>
      </w:r>
      <w:r w:rsidRPr="008D4E26">
        <w:rPr>
          <w:rFonts w:ascii="Times New Roman" w:hAnsi="Times New Roman" w:cs="Times New Roman"/>
          <w:lang w:val="en-GB" w:eastAsia="en-GB"/>
        </w:rPr>
        <w:t xml:space="preserve">) </w:t>
      </w:r>
      <w:r w:rsidR="002B2A99" w:rsidRPr="008D4E26">
        <w:rPr>
          <w:rFonts w:ascii="Times New Roman" w:hAnsi="Times New Roman" w:cs="Times New Roman"/>
        </w:rPr>
        <w:t xml:space="preserve">Доколку </w:t>
      </w:r>
      <w:r w:rsidRPr="008D4E26">
        <w:rPr>
          <w:rFonts w:ascii="Times New Roman" w:hAnsi="Times New Roman" w:cs="Times New Roman"/>
        </w:rPr>
        <w:t xml:space="preserve">од пренесениот износ на </w:t>
      </w:r>
      <w:r w:rsidR="002B2A99" w:rsidRPr="008D4E26">
        <w:rPr>
          <w:rFonts w:ascii="Times New Roman" w:hAnsi="Times New Roman" w:cs="Times New Roman"/>
        </w:rPr>
        <w:t xml:space="preserve">платежната </w:t>
      </w:r>
      <w:r w:rsidRPr="008D4E26">
        <w:rPr>
          <w:rFonts w:ascii="Times New Roman" w:hAnsi="Times New Roman" w:cs="Times New Roman"/>
        </w:rPr>
        <w:t>трансакција</w:t>
      </w:r>
      <w:r w:rsidR="002B2A99" w:rsidRPr="008D4E26">
        <w:rPr>
          <w:rFonts w:ascii="Times New Roman" w:hAnsi="Times New Roman" w:cs="Times New Roman"/>
        </w:rPr>
        <w:t xml:space="preserve"> се наплатени и други надоместоци</w:t>
      </w:r>
      <w:r w:rsidRPr="008D4E26">
        <w:rPr>
          <w:rFonts w:ascii="Times New Roman" w:hAnsi="Times New Roman" w:cs="Times New Roman"/>
        </w:rPr>
        <w:t xml:space="preserve"> освен </w:t>
      </w:r>
      <w:r w:rsidR="002B2A99" w:rsidRPr="008D4E26">
        <w:rPr>
          <w:rFonts w:ascii="Times New Roman" w:hAnsi="Times New Roman" w:cs="Times New Roman"/>
        </w:rPr>
        <w:t>надоместоците</w:t>
      </w:r>
      <w:r w:rsidRPr="008D4E26">
        <w:rPr>
          <w:rFonts w:ascii="Times New Roman" w:hAnsi="Times New Roman" w:cs="Times New Roman"/>
        </w:rPr>
        <w:t xml:space="preserve"> </w:t>
      </w:r>
      <w:r w:rsidR="002B2A99" w:rsidRPr="008D4E26">
        <w:rPr>
          <w:rFonts w:ascii="Times New Roman" w:hAnsi="Times New Roman" w:cs="Times New Roman"/>
        </w:rPr>
        <w:t xml:space="preserve">од </w:t>
      </w:r>
      <w:r w:rsidRPr="008D4E26">
        <w:rPr>
          <w:rFonts w:ascii="Times New Roman" w:hAnsi="Times New Roman" w:cs="Times New Roman"/>
        </w:rPr>
        <w:t>ставот</w:t>
      </w:r>
      <w:r w:rsidR="00735659" w:rsidRPr="008D4E26">
        <w:rPr>
          <w:rFonts w:ascii="Times New Roman" w:hAnsi="Times New Roman" w:cs="Times New Roman"/>
        </w:rPr>
        <w:t xml:space="preserve"> </w:t>
      </w:r>
      <w:r w:rsidRPr="008D4E26">
        <w:rPr>
          <w:rFonts w:ascii="Times New Roman" w:hAnsi="Times New Roman" w:cs="Times New Roman"/>
        </w:rPr>
        <w:t>(</w:t>
      </w:r>
      <w:r w:rsidR="005040EE" w:rsidRPr="008D4E26">
        <w:rPr>
          <w:rFonts w:ascii="Times New Roman" w:hAnsi="Times New Roman" w:cs="Times New Roman"/>
        </w:rPr>
        <w:t>3</w:t>
      </w:r>
      <w:r w:rsidRPr="008D4E26">
        <w:rPr>
          <w:rFonts w:ascii="Times New Roman" w:hAnsi="Times New Roman" w:cs="Times New Roman"/>
        </w:rPr>
        <w:t>)</w:t>
      </w:r>
      <w:r w:rsidR="002B2A99" w:rsidRPr="008D4E26">
        <w:rPr>
          <w:rFonts w:ascii="Times New Roman" w:hAnsi="Times New Roman" w:cs="Times New Roman"/>
        </w:rPr>
        <w:t xml:space="preserve"> </w:t>
      </w:r>
      <w:r w:rsidRPr="008D4E26">
        <w:rPr>
          <w:rFonts w:ascii="Times New Roman" w:hAnsi="Times New Roman" w:cs="Times New Roman"/>
        </w:rPr>
        <w:t xml:space="preserve">на овој член, давателот на платежните услуги на плаќачот </w:t>
      </w:r>
      <w:r w:rsidR="00460DB8" w:rsidRPr="008D4E26">
        <w:rPr>
          <w:rFonts w:ascii="Times New Roman" w:hAnsi="Times New Roman" w:cs="Times New Roman"/>
        </w:rPr>
        <w:t xml:space="preserve">е </w:t>
      </w:r>
      <w:r w:rsidRPr="008D4E26">
        <w:rPr>
          <w:rFonts w:ascii="Times New Roman" w:hAnsi="Times New Roman" w:cs="Times New Roman"/>
        </w:rPr>
        <w:t xml:space="preserve">должен </w:t>
      </w:r>
      <w:r w:rsidR="002B2A99" w:rsidRPr="008D4E26">
        <w:rPr>
          <w:rFonts w:ascii="Times New Roman" w:hAnsi="Times New Roman" w:cs="Times New Roman"/>
        </w:rPr>
        <w:t xml:space="preserve">да обезбеди </w:t>
      </w:r>
      <w:r w:rsidRPr="008D4E26">
        <w:rPr>
          <w:rFonts w:ascii="Times New Roman" w:hAnsi="Times New Roman" w:cs="Times New Roman"/>
        </w:rPr>
        <w:t xml:space="preserve">дека </w:t>
      </w:r>
      <w:r w:rsidR="002B2A99" w:rsidRPr="008D4E26">
        <w:rPr>
          <w:rFonts w:ascii="Times New Roman" w:hAnsi="Times New Roman" w:cs="Times New Roman"/>
        </w:rPr>
        <w:t xml:space="preserve">примачот го прима </w:t>
      </w:r>
      <w:r w:rsidRPr="008D4E26">
        <w:rPr>
          <w:rFonts w:ascii="Times New Roman" w:hAnsi="Times New Roman" w:cs="Times New Roman"/>
        </w:rPr>
        <w:t>целиот износ на платежната трансакција иницирана од страна на плаќачот</w:t>
      </w:r>
      <w:r w:rsidR="00A71758">
        <w:rPr>
          <w:rFonts w:ascii="Times New Roman" w:hAnsi="Times New Roman" w:cs="Times New Roman"/>
        </w:rPr>
        <w:t xml:space="preserve"> намален за надоместоците договорени согласно став (3) од овој член</w:t>
      </w:r>
      <w:r w:rsidR="002B2A99" w:rsidRPr="008D4E26">
        <w:rPr>
          <w:rFonts w:ascii="Times New Roman" w:hAnsi="Times New Roman" w:cs="Times New Roman"/>
        </w:rPr>
        <w:t>.</w:t>
      </w:r>
    </w:p>
    <w:p w:rsidR="00FD4B2F" w:rsidRPr="008D4E26" w:rsidRDefault="002B2A99" w:rsidP="00FD4B2F">
      <w:pPr>
        <w:spacing w:after="0" w:line="240" w:lineRule="auto"/>
        <w:jc w:val="both"/>
        <w:rPr>
          <w:rFonts w:ascii="Times New Roman" w:hAnsi="Times New Roman" w:cs="Times New Roman"/>
        </w:rPr>
      </w:pPr>
      <w:r w:rsidRPr="008D4E26">
        <w:rPr>
          <w:rFonts w:ascii="Times New Roman" w:hAnsi="Times New Roman" w:cs="Times New Roman"/>
          <w:lang w:eastAsia="en-GB"/>
        </w:rPr>
        <w:t xml:space="preserve">(6) </w:t>
      </w:r>
      <w:r w:rsidR="00FD4B2F" w:rsidRPr="008D4E26">
        <w:rPr>
          <w:rFonts w:ascii="Times New Roman" w:hAnsi="Times New Roman" w:cs="Times New Roman"/>
          <w:lang w:val="en-GB" w:eastAsia="en-GB"/>
        </w:rPr>
        <w:t>Во случа</w:t>
      </w:r>
      <w:r w:rsidRPr="008D4E26">
        <w:rPr>
          <w:rFonts w:ascii="Times New Roman" w:hAnsi="Times New Roman" w:cs="Times New Roman"/>
          <w:lang w:eastAsia="en-GB"/>
        </w:rPr>
        <w:t>ј</w:t>
      </w:r>
      <w:r w:rsidR="00FD4B2F" w:rsidRPr="008D4E26">
        <w:rPr>
          <w:rFonts w:ascii="Times New Roman" w:hAnsi="Times New Roman" w:cs="Times New Roman"/>
          <w:lang w:val="en-GB" w:eastAsia="en-GB"/>
        </w:rPr>
        <w:t xml:space="preserve"> кога платежната трансакција е иницирана од страна на или преку примачот</w:t>
      </w:r>
      <w:r w:rsidRPr="008D4E26">
        <w:rPr>
          <w:rFonts w:ascii="Times New Roman" w:hAnsi="Times New Roman" w:cs="Times New Roman"/>
          <w:lang w:eastAsia="en-GB"/>
        </w:rPr>
        <w:t xml:space="preserve"> </w:t>
      </w:r>
      <w:r w:rsidRPr="008D4E26">
        <w:rPr>
          <w:rFonts w:ascii="Times New Roman" w:hAnsi="Times New Roman" w:cs="Times New Roman"/>
        </w:rPr>
        <w:t>и од пренесениот износ на платежната трансакција се наплатени и други надоместоци освен надоместоците од ставот (</w:t>
      </w:r>
      <w:r w:rsidR="005040EE" w:rsidRPr="008D4E26">
        <w:rPr>
          <w:rFonts w:ascii="Times New Roman" w:hAnsi="Times New Roman" w:cs="Times New Roman"/>
        </w:rPr>
        <w:t>3</w:t>
      </w:r>
      <w:r w:rsidRPr="008D4E26">
        <w:rPr>
          <w:rFonts w:ascii="Times New Roman" w:hAnsi="Times New Roman" w:cs="Times New Roman"/>
        </w:rPr>
        <w:t>) на овој член</w:t>
      </w:r>
      <w:r w:rsidR="00FB4A19" w:rsidRPr="008D4E26">
        <w:rPr>
          <w:rFonts w:ascii="Times New Roman" w:hAnsi="Times New Roman" w:cs="Times New Roman"/>
        </w:rPr>
        <w:t xml:space="preserve">, </w:t>
      </w:r>
      <w:r w:rsidR="00FD4B2F" w:rsidRPr="008D4E26">
        <w:rPr>
          <w:rFonts w:ascii="Times New Roman" w:hAnsi="Times New Roman" w:cs="Times New Roman"/>
          <w:lang w:val="en-GB" w:eastAsia="en-GB"/>
        </w:rPr>
        <w:t xml:space="preserve">давателот на платежни услуги на примачот </w:t>
      </w:r>
      <w:r w:rsidR="00293489" w:rsidRPr="008D4E26">
        <w:rPr>
          <w:rFonts w:ascii="Times New Roman" w:hAnsi="Times New Roman" w:cs="Times New Roman"/>
          <w:lang w:val="en-GB" w:eastAsia="en-GB"/>
        </w:rPr>
        <w:t xml:space="preserve">е </w:t>
      </w:r>
      <w:r w:rsidR="00FD4B2F" w:rsidRPr="008D4E26">
        <w:rPr>
          <w:rFonts w:ascii="Times New Roman" w:hAnsi="Times New Roman" w:cs="Times New Roman"/>
          <w:lang w:val="en-GB" w:eastAsia="en-GB"/>
        </w:rPr>
        <w:t>должен да обезбеди</w:t>
      </w:r>
      <w:r w:rsidR="00735659"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дека примачот</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го прима </w:t>
      </w:r>
      <w:r w:rsidRPr="008D4E26">
        <w:rPr>
          <w:rFonts w:ascii="Times New Roman" w:hAnsi="Times New Roman" w:cs="Times New Roman"/>
          <w:lang w:val="en-GB" w:eastAsia="en-GB"/>
        </w:rPr>
        <w:t>целиот износ на платежната трансакција</w:t>
      </w:r>
      <w:r w:rsidR="00FB4A19" w:rsidRPr="008D4E26">
        <w:rPr>
          <w:rFonts w:ascii="Times New Roman" w:hAnsi="Times New Roman" w:cs="Times New Roman"/>
          <w:lang w:eastAsia="en-GB"/>
        </w:rPr>
        <w:t xml:space="preserve"> иницирана од страна на или преку примачот</w:t>
      </w:r>
      <w:r w:rsidR="00A71758">
        <w:rPr>
          <w:rFonts w:ascii="Times New Roman" w:hAnsi="Times New Roman" w:cs="Times New Roman"/>
          <w:lang w:eastAsia="en-GB"/>
        </w:rPr>
        <w:t xml:space="preserve"> </w:t>
      </w:r>
      <w:r w:rsidR="00A71758">
        <w:rPr>
          <w:rFonts w:ascii="Times New Roman" w:hAnsi="Times New Roman" w:cs="Times New Roman"/>
        </w:rPr>
        <w:t>намален за надоместоците договорени согласно став (3) од овој член</w:t>
      </w:r>
      <w:r w:rsidR="00FD4B2F" w:rsidRPr="008D4E26">
        <w:rPr>
          <w:rFonts w:ascii="Times New Roman" w:hAnsi="Times New Roman" w:cs="Times New Roman"/>
          <w:lang w:val="en-GB" w:eastAsia="en-GB"/>
        </w:rPr>
        <w:t>.</w:t>
      </w:r>
    </w:p>
    <w:p w:rsidR="00FD4B2F" w:rsidRPr="008D4E26" w:rsidRDefault="00FD4B2F" w:rsidP="00FD4B2F">
      <w:pPr>
        <w:spacing w:after="0" w:line="240" w:lineRule="auto"/>
        <w:rPr>
          <w:rFonts w:ascii="Times New Roman" w:hAnsi="Times New Roman" w:cs="Times New Roman"/>
          <w:lang w:eastAsia="en-GB"/>
        </w:rPr>
      </w:pPr>
    </w:p>
    <w:p w:rsidR="005F4FB8" w:rsidRPr="008D4E26" w:rsidRDefault="00FD4B2F" w:rsidP="00FD4B2F">
      <w:pPr>
        <w:autoSpaceDE w:val="0"/>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 xml:space="preserve">Мултилатерален заменски надоместок меѓу давателите на платежни услуги </w:t>
      </w:r>
    </w:p>
    <w:p w:rsidR="00FD4B2F" w:rsidRPr="008D4E26" w:rsidRDefault="00FD4B2F" w:rsidP="00FD4B2F">
      <w:pPr>
        <w:autoSpaceDE w:val="0"/>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кај платежните трансакции за директно задолжување во денари</w:t>
      </w:r>
    </w:p>
    <w:p w:rsidR="00FD4B2F" w:rsidRPr="008D4E26" w:rsidRDefault="00FD4B2F" w:rsidP="00FD4B2F">
      <w:pPr>
        <w:autoSpaceDE w:val="0"/>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98</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lang w:val="en-GB" w:eastAsia="en-GB"/>
        </w:rPr>
        <w:t xml:space="preserve">(1) Давателите на платежните услуги не смеат да пресметуваат и </w:t>
      </w:r>
      <w:r w:rsidR="00CB3152" w:rsidRPr="008D4E26">
        <w:rPr>
          <w:rFonts w:ascii="Times New Roman" w:hAnsi="Times New Roman" w:cs="Times New Roman"/>
          <w:lang w:val="en-GB" w:eastAsia="en-GB"/>
        </w:rPr>
        <w:t>напла</w:t>
      </w:r>
      <w:r w:rsidR="00CB3152">
        <w:rPr>
          <w:rFonts w:ascii="Times New Roman" w:hAnsi="Times New Roman" w:cs="Times New Roman"/>
          <w:lang w:eastAsia="en-GB"/>
        </w:rPr>
        <w:t>туваат</w:t>
      </w:r>
      <w:r w:rsidR="00CB3152"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мултилатерален заменски надоместок</w:t>
      </w:r>
      <w:r w:rsidR="00FB4A19" w:rsidRPr="008D4E26">
        <w:rPr>
          <w:rFonts w:ascii="Times New Roman" w:hAnsi="Times New Roman" w:cs="Times New Roman"/>
          <w:lang w:eastAsia="en-GB"/>
        </w:rPr>
        <w:t xml:space="preserve"> </w:t>
      </w:r>
      <w:r w:rsidRPr="008D4E26">
        <w:rPr>
          <w:rFonts w:ascii="Times New Roman" w:hAnsi="Times New Roman" w:cs="Times New Roman"/>
          <w:lang w:val="en-GB" w:eastAsia="en-GB"/>
        </w:rPr>
        <w:t>по одделни платежни трансакции од други даватели на платежните услуги што учествуваат во платежна шема</w:t>
      </w:r>
      <w:r w:rsidR="00FB4A19" w:rsidRPr="008D4E26">
        <w:rPr>
          <w:rFonts w:ascii="Times New Roman" w:hAnsi="Times New Roman" w:cs="Times New Roman"/>
          <w:lang w:eastAsia="en-GB"/>
        </w:rPr>
        <w:t xml:space="preserve"> </w:t>
      </w:r>
      <w:r w:rsidRPr="008D4E26">
        <w:rPr>
          <w:rFonts w:ascii="Times New Roman" w:hAnsi="Times New Roman" w:cs="Times New Roman"/>
          <w:lang w:val="en-GB" w:eastAsia="en-GB"/>
        </w:rPr>
        <w:t>за директни задолжувања</w:t>
      </w:r>
      <w:r w:rsidR="00FB4A19" w:rsidRPr="008D4E26">
        <w:rPr>
          <w:rFonts w:ascii="Times New Roman" w:hAnsi="Times New Roman" w:cs="Times New Roman"/>
          <w:lang w:eastAsia="en-GB"/>
        </w:rPr>
        <w:t xml:space="preserve"> </w:t>
      </w:r>
      <w:r w:rsidRPr="008D4E26">
        <w:rPr>
          <w:rFonts w:ascii="Times New Roman" w:hAnsi="Times New Roman" w:cs="Times New Roman"/>
          <w:lang w:val="en-GB" w:eastAsia="en-GB"/>
        </w:rPr>
        <w:t>во денари, ниту слични надоместоци кои имаат иста цел или ефект како и мултилатералниот заменски надоместок, освен за Р-трансакциите под условите определени во ставот (2) на</w:t>
      </w:r>
      <w:r w:rsidR="00FB4A19"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член.</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w:t>
      </w:r>
      <w:r w:rsidR="00CB3152">
        <w:rPr>
          <w:rFonts w:ascii="Times New Roman" w:hAnsi="Times New Roman" w:cs="Times New Roman"/>
        </w:rPr>
        <w:t>З</w:t>
      </w:r>
      <w:r w:rsidRPr="008D4E26">
        <w:rPr>
          <w:rFonts w:ascii="Times New Roman" w:hAnsi="Times New Roman" w:cs="Times New Roman"/>
        </w:rPr>
        <w:t xml:space="preserve">а Р-трансакциите </w:t>
      </w:r>
      <w:r w:rsidRPr="008D4E26">
        <w:rPr>
          <w:rFonts w:ascii="Times New Roman" w:hAnsi="Times New Roman" w:cs="Times New Roman"/>
          <w:lang w:val="en-GB" w:eastAsia="en-GB"/>
        </w:rPr>
        <w:t>на директно задолжување</w:t>
      </w:r>
      <w:r w:rsidRPr="008D4E26">
        <w:rPr>
          <w:rFonts w:ascii="Times New Roman" w:hAnsi="Times New Roman" w:cs="Times New Roman"/>
        </w:rPr>
        <w:t xml:space="preserve"> во денари може да се </w:t>
      </w:r>
      <w:r w:rsidRPr="008D4E26">
        <w:rPr>
          <w:rFonts w:ascii="Times New Roman" w:hAnsi="Times New Roman" w:cs="Times New Roman"/>
          <w:lang w:val="en-GB" w:eastAsia="en-GB"/>
        </w:rPr>
        <w:t xml:space="preserve">пресметува и </w:t>
      </w:r>
      <w:r w:rsidR="00E466FF" w:rsidRPr="008D4E26">
        <w:rPr>
          <w:rFonts w:ascii="Times New Roman" w:hAnsi="Times New Roman" w:cs="Times New Roman"/>
          <w:lang w:val="en-GB" w:eastAsia="en-GB"/>
        </w:rPr>
        <w:t>напла</w:t>
      </w:r>
      <w:r w:rsidR="00E466FF">
        <w:rPr>
          <w:rFonts w:ascii="Times New Roman" w:hAnsi="Times New Roman" w:cs="Times New Roman"/>
          <w:lang w:eastAsia="en-GB"/>
        </w:rPr>
        <w:t>тува</w:t>
      </w:r>
      <w:r w:rsidR="00E466FF"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мултилатерален заменски надоместок врз основа на склучен договор меѓу даватели на платежни услуги </w:t>
      </w:r>
      <w:r w:rsidR="00523C75">
        <w:rPr>
          <w:rFonts w:ascii="Times New Roman" w:hAnsi="Times New Roman" w:cs="Times New Roman"/>
          <w:lang w:eastAsia="en-GB"/>
        </w:rPr>
        <w:t xml:space="preserve">за формирање </w:t>
      </w:r>
      <w:r w:rsidRPr="008D4E26">
        <w:rPr>
          <w:rFonts w:ascii="Times New Roman" w:hAnsi="Times New Roman" w:cs="Times New Roman"/>
          <w:lang w:val="en-GB" w:eastAsia="en-GB"/>
        </w:rPr>
        <w:t>платежна шема</w:t>
      </w:r>
      <w:r w:rsidR="00523C75">
        <w:rPr>
          <w:rFonts w:ascii="Times New Roman" w:hAnsi="Times New Roman" w:cs="Times New Roman"/>
          <w:lang w:eastAsia="en-GB"/>
        </w:rPr>
        <w:t xml:space="preserve"> за директни задолжувања</w:t>
      </w:r>
      <w:r w:rsidRPr="008D4E26">
        <w:rPr>
          <w:rFonts w:ascii="Times New Roman" w:hAnsi="Times New Roman" w:cs="Times New Roman"/>
        </w:rPr>
        <w:t>, доколку се исполнети следните услови:</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D967ED">
        <w:rPr>
          <w:rFonts w:ascii="Times New Roman" w:hAnsi="Times New Roman" w:cs="Times New Roman"/>
        </w:rPr>
        <w:t>)</w:t>
      </w:r>
      <w:r w:rsidR="00FD4B2F" w:rsidRPr="008D4E26">
        <w:rPr>
          <w:rFonts w:ascii="Times New Roman" w:hAnsi="Times New Roman" w:cs="Times New Roman"/>
        </w:rPr>
        <w:t xml:space="preserve"> договор</w:t>
      </w:r>
      <w:r w:rsidR="00523C75">
        <w:rPr>
          <w:rFonts w:ascii="Times New Roman" w:hAnsi="Times New Roman" w:cs="Times New Roman"/>
        </w:rPr>
        <w:t>от</w:t>
      </w:r>
      <w:r w:rsidR="00FD4B2F" w:rsidRPr="008D4E26">
        <w:rPr>
          <w:rFonts w:ascii="Times New Roman" w:hAnsi="Times New Roman" w:cs="Times New Roman"/>
        </w:rPr>
        <w:t xml:space="preserve"> </w:t>
      </w:r>
      <w:r w:rsidR="00E466FF" w:rsidRPr="008D4E26">
        <w:rPr>
          <w:rFonts w:ascii="Times New Roman" w:hAnsi="Times New Roman" w:cs="Times New Roman"/>
        </w:rPr>
        <w:t>обезбед</w:t>
      </w:r>
      <w:r w:rsidR="00E466FF">
        <w:rPr>
          <w:rFonts w:ascii="Times New Roman" w:hAnsi="Times New Roman" w:cs="Times New Roman"/>
        </w:rPr>
        <w:t>ува</w:t>
      </w:r>
      <w:r w:rsidR="00FD4B2F" w:rsidRPr="008D4E26">
        <w:rPr>
          <w:rFonts w:ascii="Times New Roman" w:hAnsi="Times New Roman" w:cs="Times New Roman"/>
        </w:rPr>
        <w:t>:</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w:t>
      </w:r>
      <w:r w:rsidR="00FD4B2F" w:rsidRPr="008D4E26">
        <w:rPr>
          <w:rFonts w:ascii="Times New Roman" w:hAnsi="Times New Roman" w:cs="Times New Roman"/>
        </w:rPr>
        <w:t xml:space="preserve"> ефикасна распределба на трошоците меѓу давателите на платежните услуги или корисниците на платежните услуги, во зависност од тоа кој од нив ја предизвикал Р-трансакцијата и земајќи го предвид постоењето на трансакциските трошоци, </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w:t>
      </w:r>
      <w:r w:rsidR="00FD4B2F" w:rsidRPr="008D4E26">
        <w:rPr>
          <w:rFonts w:ascii="Times New Roman" w:hAnsi="Times New Roman" w:cs="Times New Roman"/>
        </w:rPr>
        <w:t xml:space="preserve"> надоместокот не се </w:t>
      </w:r>
      <w:r w:rsidR="00FD6C9D" w:rsidRPr="008D4E26">
        <w:rPr>
          <w:rFonts w:ascii="Times New Roman" w:hAnsi="Times New Roman" w:cs="Times New Roman"/>
        </w:rPr>
        <w:t>напла</w:t>
      </w:r>
      <w:r w:rsidR="00FD6C9D">
        <w:rPr>
          <w:rFonts w:ascii="Times New Roman" w:hAnsi="Times New Roman" w:cs="Times New Roman"/>
        </w:rPr>
        <w:t>тува</w:t>
      </w:r>
      <w:r w:rsidR="00FD6C9D" w:rsidRPr="008D4E26">
        <w:rPr>
          <w:rFonts w:ascii="Times New Roman" w:hAnsi="Times New Roman" w:cs="Times New Roman"/>
        </w:rPr>
        <w:t xml:space="preserve"> </w:t>
      </w:r>
      <w:r w:rsidR="00FD4B2F" w:rsidRPr="008D4E26">
        <w:rPr>
          <w:rFonts w:ascii="Times New Roman" w:hAnsi="Times New Roman" w:cs="Times New Roman"/>
        </w:rPr>
        <w:t xml:space="preserve">автоматски и </w:t>
      </w:r>
    </w:p>
    <w:p w:rsidR="00FD4B2F" w:rsidRPr="008D4E26" w:rsidRDefault="00D85DAD" w:rsidP="00FD4B2F">
      <w:pPr>
        <w:autoSpaceDE w:val="0"/>
        <w:spacing w:after="0" w:line="240" w:lineRule="auto"/>
        <w:jc w:val="both"/>
        <w:rPr>
          <w:rFonts w:ascii="Times New Roman" w:hAnsi="Times New Roman" w:cs="Times New Roman"/>
        </w:rPr>
      </w:pPr>
      <w:r>
        <w:rPr>
          <w:rFonts w:ascii="Times New Roman" w:hAnsi="Times New Roman" w:cs="Times New Roman"/>
        </w:rPr>
        <w:t xml:space="preserve">- </w:t>
      </w:r>
      <w:r w:rsidR="00FD4B2F" w:rsidRPr="008D4E26">
        <w:rPr>
          <w:rFonts w:ascii="Times New Roman" w:hAnsi="Times New Roman" w:cs="Times New Roman"/>
        </w:rPr>
        <w:t>забрана за давателите на платежните услуги да напла</w:t>
      </w:r>
      <w:r w:rsidR="00FD6C9D">
        <w:rPr>
          <w:rFonts w:ascii="Times New Roman" w:hAnsi="Times New Roman" w:cs="Times New Roman"/>
        </w:rPr>
        <w:t>тув</w:t>
      </w:r>
      <w:r w:rsidR="00FD4B2F" w:rsidRPr="008D4E26">
        <w:rPr>
          <w:rFonts w:ascii="Times New Roman" w:hAnsi="Times New Roman" w:cs="Times New Roman"/>
        </w:rPr>
        <w:t>аат надоместоци од корисниците на платежните услуги за Р-</w:t>
      </w:r>
      <w:r w:rsidR="00FD6C9D" w:rsidRPr="008D4E26">
        <w:rPr>
          <w:rFonts w:ascii="Times New Roman" w:hAnsi="Times New Roman" w:cs="Times New Roman"/>
        </w:rPr>
        <w:t>трансакци</w:t>
      </w:r>
      <w:r w:rsidR="00FD6C9D">
        <w:rPr>
          <w:rFonts w:ascii="Times New Roman" w:hAnsi="Times New Roman" w:cs="Times New Roman"/>
        </w:rPr>
        <w:t>ја</w:t>
      </w:r>
      <w:r w:rsidR="00FD6C9D" w:rsidRPr="008D4E26">
        <w:rPr>
          <w:rFonts w:ascii="Times New Roman" w:hAnsi="Times New Roman" w:cs="Times New Roman"/>
        </w:rPr>
        <w:t xml:space="preserve"> </w:t>
      </w:r>
      <w:r w:rsidR="00FD4B2F" w:rsidRPr="008D4E26">
        <w:rPr>
          <w:rFonts w:ascii="Times New Roman" w:hAnsi="Times New Roman" w:cs="Times New Roman"/>
        </w:rPr>
        <w:t xml:space="preserve">што се повисоки од трошоците што </w:t>
      </w:r>
      <w:r w:rsidR="002F32A7" w:rsidRPr="008D4E26">
        <w:rPr>
          <w:rFonts w:ascii="Times New Roman" w:hAnsi="Times New Roman" w:cs="Times New Roman"/>
        </w:rPr>
        <w:t>се на товар на</w:t>
      </w:r>
      <w:r w:rsidR="00FD4B2F" w:rsidRPr="008D4E26">
        <w:rPr>
          <w:rFonts w:ascii="Times New Roman" w:hAnsi="Times New Roman" w:cs="Times New Roman"/>
        </w:rPr>
        <w:t xml:space="preserve"> давателот на платежните услуги за </w:t>
      </w:r>
      <w:r w:rsidR="00FD6C9D">
        <w:rPr>
          <w:rFonts w:ascii="Times New Roman" w:hAnsi="Times New Roman" w:cs="Times New Roman"/>
        </w:rPr>
        <w:t>за соодветната</w:t>
      </w:r>
      <w:r w:rsidR="00FD6C9D" w:rsidRPr="008D4E26">
        <w:rPr>
          <w:rFonts w:ascii="Times New Roman" w:hAnsi="Times New Roman" w:cs="Times New Roman"/>
        </w:rPr>
        <w:t xml:space="preserve"> </w:t>
      </w:r>
      <w:r w:rsidR="00FD6C9D">
        <w:rPr>
          <w:rFonts w:ascii="Times New Roman" w:hAnsi="Times New Roman" w:cs="Times New Roman"/>
        </w:rPr>
        <w:t>Р-</w:t>
      </w:r>
      <w:r w:rsidR="00FD6C9D" w:rsidRPr="008D4E26">
        <w:rPr>
          <w:rFonts w:ascii="Times New Roman" w:hAnsi="Times New Roman" w:cs="Times New Roman"/>
        </w:rPr>
        <w:t>трансакци</w:t>
      </w:r>
      <w:r w:rsidR="00FD6C9D">
        <w:rPr>
          <w:rFonts w:ascii="Times New Roman" w:hAnsi="Times New Roman" w:cs="Times New Roman"/>
        </w:rPr>
        <w:t>ја</w:t>
      </w:r>
      <w:r w:rsidR="00FD4B2F" w:rsidRPr="008D4E26">
        <w:rPr>
          <w:rFonts w:ascii="Times New Roman" w:hAnsi="Times New Roman" w:cs="Times New Roman"/>
        </w:rPr>
        <w:t>;</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D85DAD">
        <w:rPr>
          <w:rFonts w:ascii="Times New Roman" w:hAnsi="Times New Roman" w:cs="Times New Roman"/>
        </w:rPr>
        <w:t>)</w:t>
      </w:r>
      <w:r w:rsidR="00FD4B2F" w:rsidRPr="008D4E26">
        <w:rPr>
          <w:rFonts w:ascii="Times New Roman" w:hAnsi="Times New Roman" w:cs="Times New Roman"/>
        </w:rPr>
        <w:t xml:space="preserve"> мултилатералниот заменски надоместок</w:t>
      </w:r>
      <w:r w:rsidR="00E466FF">
        <w:rPr>
          <w:rFonts w:ascii="Times New Roman" w:hAnsi="Times New Roman" w:cs="Times New Roman"/>
        </w:rPr>
        <w:t xml:space="preserve"> </w:t>
      </w:r>
      <w:r w:rsidR="00FD4B2F" w:rsidRPr="008D4E26">
        <w:rPr>
          <w:rFonts w:ascii="Times New Roman" w:hAnsi="Times New Roman" w:cs="Times New Roman"/>
        </w:rPr>
        <w:t>да се заснова единствено на трошоците направени од давателот на платежни услуги;</w:t>
      </w:r>
    </w:p>
    <w:p w:rsidR="00CB21A2"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D85DAD">
        <w:rPr>
          <w:rFonts w:ascii="Times New Roman" w:hAnsi="Times New Roman" w:cs="Times New Roman"/>
        </w:rPr>
        <w:t>)</w:t>
      </w:r>
      <w:r w:rsidR="00FD4B2F" w:rsidRPr="008D4E26">
        <w:rPr>
          <w:rFonts w:ascii="Times New Roman" w:hAnsi="Times New Roman" w:cs="Times New Roman"/>
        </w:rPr>
        <w:t xml:space="preserve"> </w:t>
      </w:r>
      <w:r w:rsidR="00235B90" w:rsidRPr="008D4E26">
        <w:rPr>
          <w:rFonts w:ascii="Times New Roman" w:hAnsi="Times New Roman" w:cs="Times New Roman"/>
        </w:rPr>
        <w:t xml:space="preserve">висината на надоместокот не ги надминува </w:t>
      </w:r>
      <w:r w:rsidR="00235B90">
        <w:rPr>
          <w:rFonts w:ascii="Times New Roman" w:hAnsi="Times New Roman" w:cs="Times New Roman"/>
        </w:rPr>
        <w:t xml:space="preserve">вистински направените </w:t>
      </w:r>
      <w:r w:rsidR="00235B90" w:rsidRPr="008D4E26">
        <w:rPr>
          <w:rFonts w:ascii="Times New Roman" w:hAnsi="Times New Roman" w:cs="Times New Roman"/>
        </w:rPr>
        <w:t xml:space="preserve">трошоци за постапување </w:t>
      </w:r>
      <w:r w:rsidR="00235B90">
        <w:rPr>
          <w:rFonts w:ascii="Times New Roman" w:hAnsi="Times New Roman" w:cs="Times New Roman"/>
        </w:rPr>
        <w:t>п</w:t>
      </w:r>
      <w:r w:rsidR="00235B90" w:rsidRPr="008D4E26">
        <w:rPr>
          <w:rFonts w:ascii="Times New Roman" w:hAnsi="Times New Roman" w:cs="Times New Roman"/>
        </w:rPr>
        <w:t xml:space="preserve">о Р-трансакциите од </w:t>
      </w:r>
      <w:r w:rsidR="00235B90">
        <w:rPr>
          <w:rFonts w:ascii="Times New Roman" w:hAnsi="Times New Roman" w:cs="Times New Roman"/>
        </w:rPr>
        <w:t xml:space="preserve">најефикасниот </w:t>
      </w:r>
      <w:r w:rsidR="00235B90" w:rsidRPr="008D4E26">
        <w:rPr>
          <w:rFonts w:ascii="Times New Roman" w:hAnsi="Times New Roman" w:cs="Times New Roman"/>
        </w:rPr>
        <w:t xml:space="preserve">давател на платежни услуги којшто </w:t>
      </w:r>
      <w:r w:rsidR="00235B90">
        <w:rPr>
          <w:rFonts w:ascii="Times New Roman" w:hAnsi="Times New Roman" w:cs="Times New Roman"/>
        </w:rPr>
        <w:t>според</w:t>
      </w:r>
      <w:r w:rsidR="00235B90" w:rsidRPr="008D4E26">
        <w:rPr>
          <w:rFonts w:ascii="Times New Roman" w:hAnsi="Times New Roman" w:cs="Times New Roman"/>
        </w:rPr>
        <w:t xml:space="preserve"> бројот на платежни трансакции</w:t>
      </w:r>
      <w:r w:rsidR="00235B90">
        <w:rPr>
          <w:rFonts w:ascii="Times New Roman" w:hAnsi="Times New Roman" w:cs="Times New Roman"/>
        </w:rPr>
        <w:t xml:space="preserve"> и природата на услугите е најрепрезентативен</w:t>
      </w:r>
      <w:r w:rsidR="00235B90" w:rsidRPr="008D4E26">
        <w:rPr>
          <w:rFonts w:ascii="Times New Roman" w:hAnsi="Times New Roman" w:cs="Times New Roman"/>
        </w:rPr>
        <w:t xml:space="preserve"> во платежната шема за директн</w:t>
      </w:r>
      <w:r w:rsidR="00EF4369">
        <w:rPr>
          <w:rFonts w:ascii="Times New Roman" w:hAnsi="Times New Roman" w:cs="Times New Roman"/>
        </w:rPr>
        <w:t>и задолжувања</w:t>
      </w:r>
      <w:r w:rsidR="00235B90" w:rsidRPr="008D4E26">
        <w:rPr>
          <w:rFonts w:ascii="Times New Roman" w:hAnsi="Times New Roman" w:cs="Times New Roman"/>
        </w:rPr>
        <w:t>;</w:t>
      </w:r>
    </w:p>
    <w:p w:rsidR="00FD4B2F" w:rsidRPr="008D4E26" w:rsidRDefault="0056386F"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4</w:t>
      </w:r>
      <w:r w:rsidR="00D85DAD">
        <w:rPr>
          <w:rFonts w:ascii="Times New Roman" w:hAnsi="Times New Roman" w:cs="Times New Roman"/>
        </w:rPr>
        <w:t>)</w:t>
      </w:r>
      <w:r w:rsidR="00FD4B2F" w:rsidRPr="008D4E26">
        <w:rPr>
          <w:rFonts w:ascii="Times New Roman" w:hAnsi="Times New Roman" w:cs="Times New Roman"/>
        </w:rPr>
        <w:t xml:space="preserve"> примената на мултилатералниот заменски надоместок да не му дава право на давателот на платежните услуги да пресметува и напла</w:t>
      </w:r>
      <w:r w:rsidR="00235B90">
        <w:rPr>
          <w:rFonts w:ascii="Times New Roman" w:hAnsi="Times New Roman" w:cs="Times New Roman"/>
        </w:rPr>
        <w:t>тува</w:t>
      </w:r>
      <w:r w:rsidR="00FD4B2F" w:rsidRPr="008D4E26">
        <w:rPr>
          <w:rFonts w:ascii="Times New Roman" w:hAnsi="Times New Roman" w:cs="Times New Roman"/>
        </w:rPr>
        <w:t xml:space="preserve"> од своите корисници на платежни услуги дополнителни надоместоци за</w:t>
      </w:r>
      <w:r w:rsidR="00235B90">
        <w:rPr>
          <w:rFonts w:ascii="Times New Roman" w:hAnsi="Times New Roman" w:cs="Times New Roman"/>
        </w:rPr>
        <w:t xml:space="preserve"> </w:t>
      </w:r>
      <w:r w:rsidR="00FD4B2F" w:rsidRPr="008D4E26">
        <w:rPr>
          <w:rFonts w:ascii="Times New Roman" w:hAnsi="Times New Roman" w:cs="Times New Roman"/>
        </w:rPr>
        <w:t>трошоците коишто се покриени со мултил</w:t>
      </w:r>
      <w:r w:rsidR="005F4FB8" w:rsidRPr="008D4E26">
        <w:rPr>
          <w:rFonts w:ascii="Times New Roman" w:hAnsi="Times New Roman" w:cs="Times New Roman"/>
        </w:rPr>
        <w:t xml:space="preserve">атералниот заменски надоместок </w:t>
      </w:r>
      <w:r w:rsidR="00FD4B2F" w:rsidRPr="008D4E26">
        <w:rPr>
          <w:rFonts w:ascii="Times New Roman" w:hAnsi="Times New Roman" w:cs="Times New Roman"/>
        </w:rPr>
        <w:t>и</w:t>
      </w:r>
    </w:p>
    <w:p w:rsidR="0009357B" w:rsidRDefault="0056386F" w:rsidP="00303FDA">
      <w:pPr>
        <w:autoSpaceDE w:val="0"/>
        <w:spacing w:after="0" w:line="240" w:lineRule="auto"/>
        <w:jc w:val="both"/>
        <w:rPr>
          <w:rFonts w:ascii="Times New Roman" w:hAnsi="Times New Roman" w:cs="Times New Roman"/>
        </w:rPr>
      </w:pPr>
      <w:r>
        <w:rPr>
          <w:rFonts w:ascii="Times New Roman" w:hAnsi="Times New Roman" w:cs="Times New Roman"/>
          <w:lang w:val="en-US"/>
        </w:rPr>
        <w:t>5</w:t>
      </w:r>
      <w:r w:rsidR="00D85DAD">
        <w:rPr>
          <w:rFonts w:ascii="Times New Roman" w:hAnsi="Times New Roman" w:cs="Times New Roman"/>
        </w:rPr>
        <w:t>)</w:t>
      </w:r>
      <w:r w:rsidR="00FD4B2F" w:rsidRPr="008D4E26">
        <w:rPr>
          <w:rFonts w:ascii="Times New Roman" w:hAnsi="Times New Roman" w:cs="Times New Roman"/>
        </w:rPr>
        <w:t xml:space="preserve"> не постои </w:t>
      </w:r>
      <w:r w:rsidR="00303FDA">
        <w:rPr>
          <w:rFonts w:ascii="Times New Roman" w:hAnsi="Times New Roman" w:cs="Times New Roman"/>
        </w:rPr>
        <w:t>спроведлива</w:t>
      </w:r>
      <w:r w:rsidR="00303FDA" w:rsidRPr="008D4E26">
        <w:rPr>
          <w:rFonts w:ascii="Times New Roman" w:hAnsi="Times New Roman" w:cs="Times New Roman"/>
        </w:rPr>
        <w:t xml:space="preserve"> </w:t>
      </w:r>
      <w:r w:rsidR="00FD4B2F" w:rsidRPr="008D4E26">
        <w:rPr>
          <w:rFonts w:ascii="Times New Roman" w:hAnsi="Times New Roman" w:cs="Times New Roman"/>
        </w:rPr>
        <w:t xml:space="preserve">и економски исплатлива алтернатива на </w:t>
      </w:r>
      <w:r w:rsidR="00235B90">
        <w:rPr>
          <w:rFonts w:ascii="Times New Roman" w:hAnsi="Times New Roman" w:cs="Times New Roman"/>
          <w:lang w:eastAsia="en-GB"/>
        </w:rPr>
        <w:t xml:space="preserve"> </w:t>
      </w:r>
      <w:r w:rsidR="00235B90" w:rsidRPr="008D4E26">
        <w:rPr>
          <w:rFonts w:ascii="Times New Roman" w:hAnsi="Times New Roman" w:cs="Times New Roman"/>
          <w:lang w:val="en-GB" w:eastAsia="en-GB"/>
        </w:rPr>
        <w:t>платежна</w:t>
      </w:r>
      <w:r w:rsidR="00235B90">
        <w:rPr>
          <w:rFonts w:ascii="Times New Roman" w:hAnsi="Times New Roman" w:cs="Times New Roman"/>
          <w:lang w:eastAsia="en-GB"/>
        </w:rPr>
        <w:t>та</w:t>
      </w:r>
      <w:r w:rsidR="00235B90" w:rsidRPr="008D4E26">
        <w:rPr>
          <w:rFonts w:ascii="Times New Roman" w:hAnsi="Times New Roman" w:cs="Times New Roman"/>
          <w:lang w:val="en-GB" w:eastAsia="en-GB"/>
        </w:rPr>
        <w:t xml:space="preserve"> шема</w:t>
      </w:r>
      <w:r w:rsidR="00235B90">
        <w:rPr>
          <w:rFonts w:ascii="Times New Roman" w:hAnsi="Times New Roman" w:cs="Times New Roman"/>
          <w:lang w:eastAsia="en-GB"/>
        </w:rPr>
        <w:t xml:space="preserve"> за директни задолжувања</w:t>
      </w:r>
      <w:r w:rsidR="00FD4B2F" w:rsidRPr="008D4E26">
        <w:rPr>
          <w:rFonts w:ascii="Times New Roman" w:hAnsi="Times New Roman" w:cs="Times New Roman"/>
        </w:rPr>
        <w:t>, која би овозможила постапување со Р-трансакциите со идентична или поголема ефикасност, со исти или пониски трошоци за корисниците на платежните услуги.</w:t>
      </w:r>
      <w:r w:rsidR="00303FDA" w:rsidRPr="008D4E26" w:rsidDel="00303FDA">
        <w:rPr>
          <w:rFonts w:ascii="Times New Roman" w:hAnsi="Times New Roman" w:cs="Times New Roman"/>
        </w:rPr>
        <w:t xml:space="preserve"> </w:t>
      </w:r>
    </w:p>
    <w:p w:rsidR="0009357B"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(3) </w:t>
      </w:r>
      <w:r w:rsidR="00303FDA">
        <w:rPr>
          <w:rFonts w:ascii="Times New Roman" w:hAnsi="Times New Roman" w:cs="Times New Roman"/>
        </w:rPr>
        <w:t>Во</w:t>
      </w:r>
      <w:r w:rsidRPr="008D4E26">
        <w:rPr>
          <w:rFonts w:ascii="Times New Roman" w:hAnsi="Times New Roman" w:cs="Times New Roman"/>
        </w:rPr>
        <w:t xml:space="preserve"> пресметката на висината на мултилатералниот заменски надоместок за Р-трансакциите согласно составот (2) на овој член, давателите на платежните услуги треба да ги земат предвид само оние видови трошоци кои се непосредно и недвосмислено поврзани со постапувањето со Р-трансакциите и што можат точно да бидат утврдени. </w:t>
      </w:r>
      <w:r w:rsidR="00DA71D6">
        <w:rPr>
          <w:rFonts w:ascii="Times New Roman" w:hAnsi="Times New Roman" w:cs="Times New Roman"/>
        </w:rPr>
        <w:t>З</w:t>
      </w:r>
      <w:r w:rsidR="00DA71D6" w:rsidRPr="008D4E26">
        <w:rPr>
          <w:rFonts w:ascii="Times New Roman" w:hAnsi="Times New Roman" w:cs="Times New Roman"/>
        </w:rPr>
        <w:t>а</w:t>
      </w:r>
      <w:r w:rsidR="00DA71D6">
        <w:rPr>
          <w:rFonts w:ascii="Times New Roman" w:hAnsi="Times New Roman" w:cs="Times New Roman"/>
        </w:rPr>
        <w:t xml:space="preserve">ради полесна проверка </w:t>
      </w:r>
      <w:r w:rsidR="00DA71D6" w:rsidRPr="008D4E26">
        <w:rPr>
          <w:rFonts w:ascii="Times New Roman" w:hAnsi="Times New Roman" w:cs="Times New Roman"/>
        </w:rPr>
        <w:t xml:space="preserve">и </w:t>
      </w:r>
      <w:r w:rsidR="00DA71D6">
        <w:rPr>
          <w:rFonts w:ascii="Times New Roman" w:hAnsi="Times New Roman" w:cs="Times New Roman"/>
        </w:rPr>
        <w:t xml:space="preserve">следење, износот на трошоците, </w:t>
      </w:r>
      <w:r w:rsidR="00DB534E">
        <w:rPr>
          <w:rFonts w:ascii="Times New Roman" w:hAnsi="Times New Roman" w:cs="Times New Roman"/>
          <w:lang w:eastAsia="en-GB"/>
        </w:rPr>
        <w:t>вкупно и по поединечни ставки</w:t>
      </w:r>
      <w:r w:rsidR="00DA71D6">
        <w:rPr>
          <w:rFonts w:ascii="Times New Roman" w:hAnsi="Times New Roman" w:cs="Times New Roman"/>
        </w:rPr>
        <w:t>,</w:t>
      </w:r>
      <w:r w:rsidR="00DA71D6" w:rsidRPr="003C6B52">
        <w:rPr>
          <w:rFonts w:ascii="Times New Roman" w:hAnsi="Times New Roman" w:cs="Times New Roman"/>
        </w:rPr>
        <w:t xml:space="preserve"> </w:t>
      </w:r>
      <w:r w:rsidR="00DA71D6" w:rsidRPr="008D4E26">
        <w:rPr>
          <w:rFonts w:ascii="Times New Roman" w:hAnsi="Times New Roman" w:cs="Times New Roman"/>
        </w:rPr>
        <w:t xml:space="preserve">треба да </w:t>
      </w:r>
      <w:r w:rsidR="00DA71D6">
        <w:rPr>
          <w:rFonts w:ascii="Times New Roman" w:hAnsi="Times New Roman" w:cs="Times New Roman"/>
        </w:rPr>
        <w:t>бидат</w:t>
      </w:r>
      <w:r w:rsidR="00DA71D6" w:rsidRPr="008D4E26">
        <w:rPr>
          <w:rFonts w:ascii="Times New Roman" w:hAnsi="Times New Roman" w:cs="Times New Roman"/>
        </w:rPr>
        <w:t xml:space="preserve"> </w:t>
      </w:r>
      <w:r w:rsidR="00DA71D6">
        <w:rPr>
          <w:rFonts w:ascii="Times New Roman" w:hAnsi="Times New Roman" w:cs="Times New Roman"/>
        </w:rPr>
        <w:t xml:space="preserve">уредени во </w:t>
      </w:r>
      <w:r w:rsidR="00DA71D6" w:rsidRPr="008D4E26">
        <w:rPr>
          <w:rFonts w:ascii="Times New Roman" w:hAnsi="Times New Roman" w:cs="Times New Roman"/>
        </w:rPr>
        <w:t>договор</w:t>
      </w:r>
      <w:r w:rsidR="00DA71D6">
        <w:rPr>
          <w:rFonts w:ascii="Times New Roman" w:hAnsi="Times New Roman" w:cs="Times New Roman"/>
        </w:rPr>
        <w:t>от од став (2) на овој член</w:t>
      </w:r>
      <w:r w:rsidR="00DA71D6" w:rsidRPr="008D4E26">
        <w:rPr>
          <w:rFonts w:ascii="Times New Roman" w:hAnsi="Times New Roman" w:cs="Times New Roman"/>
        </w:rPr>
        <w:t>.</w:t>
      </w:r>
      <w:r w:rsidR="00DB534E" w:rsidRPr="008D4E26" w:rsidDel="00DB534E">
        <w:rPr>
          <w:rFonts w:ascii="Times New Roman" w:hAnsi="Times New Roman" w:cs="Times New Roman"/>
        </w:rPr>
        <w:t xml:space="preserve"> </w:t>
      </w:r>
    </w:p>
    <w:p w:rsidR="00FD4B2F"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(4) Одредбите од овој член соодветно се применуваат и на билатералните договори меѓу давателите на платежни услуги, како</w:t>
      </w:r>
      <w:r w:rsidR="00FB4A19" w:rsidRPr="008D4E26">
        <w:rPr>
          <w:rFonts w:ascii="Times New Roman" w:hAnsi="Times New Roman" w:cs="Times New Roman"/>
        </w:rPr>
        <w:t xml:space="preserve"> </w:t>
      </w:r>
      <w:r w:rsidRPr="008D4E26">
        <w:rPr>
          <w:rFonts w:ascii="Times New Roman" w:hAnsi="Times New Roman" w:cs="Times New Roman"/>
        </w:rPr>
        <w:t>и на еднострано</w:t>
      </w:r>
      <w:r w:rsidR="00FB4A19" w:rsidRPr="008D4E26">
        <w:rPr>
          <w:rFonts w:ascii="Times New Roman" w:hAnsi="Times New Roman" w:cs="Times New Roman"/>
        </w:rPr>
        <w:t xml:space="preserve"> </w:t>
      </w:r>
      <w:r w:rsidRPr="008D4E26">
        <w:rPr>
          <w:rFonts w:ascii="Times New Roman" w:hAnsi="Times New Roman" w:cs="Times New Roman"/>
        </w:rPr>
        <w:t>поставени правила</w:t>
      </w:r>
      <w:r w:rsidR="00FB4A19" w:rsidRPr="008D4E26">
        <w:rPr>
          <w:rFonts w:ascii="Times New Roman" w:hAnsi="Times New Roman" w:cs="Times New Roman"/>
        </w:rPr>
        <w:t xml:space="preserve"> </w:t>
      </w:r>
      <w:r w:rsidRPr="008D4E26">
        <w:rPr>
          <w:rFonts w:ascii="Times New Roman" w:hAnsi="Times New Roman" w:cs="Times New Roman"/>
        </w:rPr>
        <w:t xml:space="preserve">за директни задолжувања во денари на </w:t>
      </w:r>
      <w:r w:rsidR="00FB4A19" w:rsidRPr="008D4E26">
        <w:rPr>
          <w:rFonts w:ascii="Times New Roman" w:hAnsi="Times New Roman" w:cs="Times New Roman"/>
        </w:rPr>
        <w:t>давател на платежни услуги, кои</w:t>
      </w:r>
      <w:r w:rsidRPr="008D4E26">
        <w:rPr>
          <w:rFonts w:ascii="Times New Roman" w:hAnsi="Times New Roman" w:cs="Times New Roman"/>
        </w:rPr>
        <w:t xml:space="preserve">што имаат </w:t>
      </w:r>
      <w:r w:rsidRPr="008D4E26">
        <w:rPr>
          <w:rFonts w:ascii="Times New Roman" w:hAnsi="Times New Roman" w:cs="Times New Roman"/>
          <w:lang w:val="en-GB" w:eastAsia="en-GB"/>
        </w:rPr>
        <w:t xml:space="preserve">иста цел или ефект како </w:t>
      </w:r>
      <w:r w:rsidRPr="008D4E26">
        <w:rPr>
          <w:rFonts w:ascii="Times New Roman" w:hAnsi="Times New Roman" w:cs="Times New Roman"/>
        </w:rPr>
        <w:t>и оние на мултилатералниот договор.</w:t>
      </w:r>
    </w:p>
    <w:p w:rsidR="000402C9" w:rsidRPr="008D4E26" w:rsidRDefault="000402C9" w:rsidP="00FD4B2F">
      <w:pPr>
        <w:autoSpaceDE w:val="0"/>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Рок за</w:t>
      </w:r>
      <w:r w:rsidRPr="008D4E26">
        <w:rPr>
          <w:rFonts w:ascii="Times New Roman" w:hAnsi="Times New Roman" w:cs="Times New Roman"/>
          <w:b/>
          <w:lang w:val="en-GB" w:eastAsia="en-GB"/>
        </w:rPr>
        <w:t xml:space="preserve"> извршување на платежни трансакции</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99</w:t>
      </w:r>
    </w:p>
    <w:p w:rsidR="0036723A" w:rsidRDefault="0036723A"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FC64D7">
        <w:rPr>
          <w:rFonts w:ascii="Times New Roman" w:hAnsi="Times New Roman" w:cs="Times New Roman"/>
          <w:lang w:eastAsia="en-GB"/>
        </w:rPr>
        <w:t>1</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П</w:t>
      </w:r>
      <w:r w:rsidRPr="008D4E26">
        <w:rPr>
          <w:rFonts w:ascii="Times New Roman" w:hAnsi="Times New Roman" w:cs="Times New Roman"/>
          <w:lang w:val="en-GB" w:eastAsia="en-GB"/>
        </w:rPr>
        <w:t xml:space="preserve">ри извршување на платежни трансакции во денари и евра во Република Северна Македонија, давателот на платежните услуги на плаќачот е должен да обезбеди износот на платежната трансакција </w:t>
      </w:r>
      <w:r w:rsidRPr="008D4E26">
        <w:rPr>
          <w:rFonts w:ascii="Times New Roman" w:hAnsi="Times New Roman" w:cs="Times New Roman"/>
          <w:lang w:eastAsia="en-GB"/>
        </w:rPr>
        <w:t>да биде одобрен</w:t>
      </w:r>
      <w:r w:rsidRPr="008D4E26">
        <w:rPr>
          <w:rFonts w:ascii="Times New Roman" w:hAnsi="Times New Roman" w:cs="Times New Roman"/>
          <w:lang w:val="en-GB" w:eastAsia="en-GB"/>
        </w:rPr>
        <w:t xml:space="preserve"> на сметката на давателот на платежни услуги на примачот во истиот работен ден кога е примен платниот налог согласно член </w:t>
      </w:r>
      <w:r w:rsidR="00CB7728" w:rsidRPr="008D4E26">
        <w:rPr>
          <w:rFonts w:ascii="Times New Roman" w:hAnsi="Times New Roman" w:cs="Times New Roman"/>
          <w:lang w:eastAsia="en-GB"/>
        </w:rPr>
        <w:t>94</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на овој закон.</w:t>
      </w:r>
    </w:p>
    <w:p w:rsidR="00A923FA" w:rsidRDefault="00A923FA" w:rsidP="00A923FA">
      <w:pPr>
        <w:spacing w:after="0" w:line="240" w:lineRule="auto"/>
        <w:jc w:val="both"/>
        <w:rPr>
          <w:rFonts w:ascii="Times New Roman" w:hAnsi="Times New Roman" w:cs="Times New Roman"/>
          <w:lang w:val="en-GB" w:eastAsia="en-GB"/>
        </w:rPr>
      </w:pPr>
      <w:r>
        <w:rPr>
          <w:rFonts w:ascii="Times New Roman" w:hAnsi="Times New Roman" w:cs="Times New Roman"/>
          <w:lang w:eastAsia="en-GB"/>
        </w:rPr>
        <w:t>(</w:t>
      </w:r>
      <w:r w:rsidR="00FC64D7">
        <w:rPr>
          <w:rFonts w:ascii="Times New Roman" w:hAnsi="Times New Roman" w:cs="Times New Roman"/>
          <w:lang w:eastAsia="en-GB"/>
        </w:rPr>
        <w:t>2</w:t>
      </w:r>
      <w:r>
        <w:rPr>
          <w:rFonts w:ascii="Times New Roman" w:hAnsi="Times New Roman" w:cs="Times New Roman"/>
          <w:lang w:eastAsia="en-GB"/>
        </w:rPr>
        <w:t xml:space="preserve">) </w:t>
      </w:r>
      <w:r w:rsidRPr="008D4E26">
        <w:rPr>
          <w:rFonts w:ascii="Times New Roman" w:hAnsi="Times New Roman" w:cs="Times New Roman"/>
          <w:lang w:eastAsia="en-GB"/>
        </w:rPr>
        <w:t>П</w:t>
      </w:r>
      <w:r w:rsidRPr="008D4E26">
        <w:rPr>
          <w:rFonts w:ascii="Times New Roman" w:hAnsi="Times New Roman" w:cs="Times New Roman"/>
          <w:lang w:val="en-GB" w:eastAsia="en-GB"/>
        </w:rPr>
        <w:t xml:space="preserve">ри извршување на платежни трансакции </w:t>
      </w:r>
      <w:r w:rsidRPr="008D4E26">
        <w:rPr>
          <w:rFonts w:ascii="Times New Roman" w:hAnsi="Times New Roman" w:cs="Times New Roman"/>
          <w:lang w:eastAsia="en-GB"/>
        </w:rPr>
        <w:t>во валута различна од денари и евра</w:t>
      </w:r>
      <w:r w:rsidRPr="008D4E26">
        <w:rPr>
          <w:rFonts w:ascii="Times New Roman" w:hAnsi="Times New Roman" w:cs="Times New Roman"/>
          <w:lang w:val="en-US" w:eastAsia="en-GB"/>
        </w:rPr>
        <w:t xml:space="preserve"> </w:t>
      </w:r>
      <w:r w:rsidRPr="008D4E26">
        <w:rPr>
          <w:rFonts w:ascii="Times New Roman" w:hAnsi="Times New Roman" w:cs="Times New Roman"/>
          <w:lang w:eastAsia="en-GB"/>
        </w:rPr>
        <w:t>во Република Северна Македонија</w:t>
      </w:r>
      <w:r w:rsidRPr="008D4E26">
        <w:rPr>
          <w:rFonts w:ascii="Times New Roman" w:hAnsi="Times New Roman" w:cs="Times New Roman"/>
          <w:lang w:val="en-GB" w:eastAsia="en-GB"/>
        </w:rPr>
        <w:t xml:space="preserve">, давателот на платежните услуги на плаќачот е должен да обезбеди износот на платежната трансакција </w:t>
      </w:r>
      <w:r w:rsidRPr="008D4E26">
        <w:rPr>
          <w:rFonts w:ascii="Times New Roman" w:hAnsi="Times New Roman" w:cs="Times New Roman"/>
          <w:lang w:eastAsia="en-GB"/>
        </w:rPr>
        <w:t>да биде одобрен</w:t>
      </w:r>
      <w:r w:rsidRPr="008D4E26">
        <w:rPr>
          <w:rFonts w:ascii="Times New Roman" w:hAnsi="Times New Roman" w:cs="Times New Roman"/>
          <w:lang w:val="en-GB" w:eastAsia="en-GB"/>
        </w:rPr>
        <w:t xml:space="preserve"> на сметката на давателот на платежни услуги на примачот најдоцна до крајот на </w:t>
      </w:r>
      <w:r>
        <w:rPr>
          <w:rFonts w:ascii="Times New Roman" w:hAnsi="Times New Roman" w:cs="Times New Roman"/>
          <w:lang w:eastAsia="en-GB"/>
        </w:rPr>
        <w:t>вториот</w:t>
      </w:r>
      <w:r w:rsidRPr="008D4E26">
        <w:rPr>
          <w:rFonts w:ascii="Times New Roman" w:hAnsi="Times New Roman" w:cs="Times New Roman"/>
          <w:lang w:val="en-GB" w:eastAsia="en-GB"/>
        </w:rPr>
        <w:t xml:space="preserve"> работен ден </w:t>
      </w:r>
      <w:r>
        <w:rPr>
          <w:rFonts w:ascii="Times New Roman" w:hAnsi="Times New Roman" w:cs="Times New Roman"/>
          <w:lang w:eastAsia="en-GB"/>
        </w:rPr>
        <w:t>по денот кога</w:t>
      </w:r>
      <w:r w:rsidRPr="008D4E26">
        <w:rPr>
          <w:rFonts w:ascii="Times New Roman" w:hAnsi="Times New Roman" w:cs="Times New Roman"/>
          <w:lang w:val="en-GB" w:eastAsia="en-GB"/>
        </w:rPr>
        <w:t xml:space="preserve"> е примен платниот налог согласно член </w:t>
      </w:r>
      <w:r w:rsidRPr="008D4E26">
        <w:rPr>
          <w:rFonts w:ascii="Times New Roman" w:hAnsi="Times New Roman" w:cs="Times New Roman"/>
          <w:lang w:eastAsia="en-GB"/>
        </w:rPr>
        <w:t>94</w:t>
      </w:r>
      <w:r w:rsidRPr="008D4E26">
        <w:rPr>
          <w:rFonts w:ascii="Times New Roman" w:hAnsi="Times New Roman" w:cs="Times New Roman"/>
          <w:lang w:val="en-GB" w:eastAsia="en-GB"/>
        </w:rPr>
        <w:t xml:space="preserve"> на овој закон.</w:t>
      </w:r>
    </w:p>
    <w:p w:rsidR="00A923FA" w:rsidRPr="001A4550" w:rsidRDefault="00A923FA" w:rsidP="00FD4B2F">
      <w:pPr>
        <w:spacing w:after="0" w:line="240" w:lineRule="auto"/>
        <w:jc w:val="both"/>
        <w:rPr>
          <w:rFonts w:ascii="Times New Roman" w:hAnsi="Times New Roman" w:cs="Times New Roman"/>
          <w:lang w:eastAsia="en-GB"/>
        </w:rPr>
      </w:pPr>
      <w:r w:rsidRPr="001A4550">
        <w:rPr>
          <w:rFonts w:ascii="Times New Roman" w:hAnsi="Times New Roman" w:cs="Times New Roman"/>
          <w:lang w:eastAsia="en-GB"/>
        </w:rPr>
        <w:t>(</w:t>
      </w:r>
      <w:r w:rsidR="00FC64D7" w:rsidRPr="001A4550">
        <w:rPr>
          <w:rFonts w:ascii="Times New Roman" w:hAnsi="Times New Roman" w:cs="Times New Roman"/>
          <w:lang w:eastAsia="en-GB"/>
        </w:rPr>
        <w:t>3</w:t>
      </w:r>
      <w:r w:rsidRPr="001A4550">
        <w:rPr>
          <w:rFonts w:ascii="Times New Roman" w:hAnsi="Times New Roman" w:cs="Times New Roman"/>
          <w:lang w:eastAsia="en-GB"/>
        </w:rPr>
        <w:t>) П</w:t>
      </w:r>
      <w:r w:rsidRPr="001A4550">
        <w:rPr>
          <w:rFonts w:ascii="Times New Roman" w:hAnsi="Times New Roman" w:cs="Times New Roman"/>
          <w:lang w:val="en-GB" w:eastAsia="en-GB"/>
        </w:rPr>
        <w:t xml:space="preserve">ри извршување на </w:t>
      </w:r>
      <w:r w:rsidRPr="001A4550">
        <w:rPr>
          <w:rFonts w:ascii="Times New Roman" w:hAnsi="Times New Roman" w:cs="Times New Roman"/>
          <w:lang w:eastAsia="en-GB"/>
        </w:rPr>
        <w:t>прекугранични платежни трансакции</w:t>
      </w:r>
      <w:r w:rsidRPr="001A4550">
        <w:rPr>
          <w:rFonts w:ascii="Times New Roman" w:hAnsi="Times New Roman" w:cs="Times New Roman"/>
          <w:lang w:val="en-GB" w:eastAsia="en-GB"/>
        </w:rPr>
        <w:t xml:space="preserve">, давателот на платежните услуги на плаќачот е должен да го </w:t>
      </w:r>
      <w:r w:rsidRPr="001A4550">
        <w:rPr>
          <w:rFonts w:ascii="Times New Roman" w:hAnsi="Times New Roman" w:cs="Times New Roman"/>
          <w:lang w:eastAsia="en-GB"/>
        </w:rPr>
        <w:t xml:space="preserve">достави </w:t>
      </w:r>
      <w:r w:rsidRPr="001A4550">
        <w:rPr>
          <w:rFonts w:ascii="Times New Roman" w:hAnsi="Times New Roman" w:cs="Times New Roman"/>
          <w:lang w:val="en-GB" w:eastAsia="en-GB"/>
        </w:rPr>
        <w:t>платниот налог инициран од</w:t>
      </w:r>
      <w:r w:rsidRPr="001A4550">
        <w:rPr>
          <w:rFonts w:ascii="Times New Roman" w:hAnsi="Times New Roman" w:cs="Times New Roman"/>
          <w:lang w:eastAsia="en-GB"/>
        </w:rPr>
        <w:t xml:space="preserve"> плаќачот</w:t>
      </w:r>
      <w:r w:rsidRPr="001A4550">
        <w:rPr>
          <w:rFonts w:ascii="Times New Roman" w:hAnsi="Times New Roman" w:cs="Times New Roman"/>
          <w:lang w:val="en-GB" w:eastAsia="en-GB"/>
        </w:rPr>
        <w:t xml:space="preserve"> до давател</w:t>
      </w:r>
      <w:r w:rsidR="00FE1688" w:rsidRPr="001A4550">
        <w:rPr>
          <w:rFonts w:ascii="Times New Roman" w:hAnsi="Times New Roman" w:cs="Times New Roman"/>
          <w:lang w:eastAsia="en-GB"/>
        </w:rPr>
        <w:t>от</w:t>
      </w:r>
      <w:r w:rsidRPr="001A4550">
        <w:rPr>
          <w:rFonts w:ascii="Times New Roman" w:hAnsi="Times New Roman" w:cs="Times New Roman"/>
          <w:lang w:val="en-GB" w:eastAsia="en-GB"/>
        </w:rPr>
        <w:t xml:space="preserve"> на платежни услуги </w:t>
      </w:r>
      <w:r w:rsidRPr="001A4550">
        <w:rPr>
          <w:rFonts w:ascii="Times New Roman" w:hAnsi="Times New Roman" w:cs="Times New Roman"/>
          <w:lang w:eastAsia="en-GB"/>
        </w:rPr>
        <w:t>во странство</w:t>
      </w:r>
      <w:r w:rsidR="00EB1821" w:rsidRPr="001A4550">
        <w:rPr>
          <w:rFonts w:ascii="Times New Roman" w:hAnsi="Times New Roman" w:cs="Times New Roman"/>
          <w:lang w:eastAsia="en-GB"/>
        </w:rPr>
        <w:t xml:space="preserve"> со датум на валута</w:t>
      </w:r>
      <w:r w:rsidRPr="001A4550">
        <w:rPr>
          <w:rFonts w:ascii="Times New Roman" w:hAnsi="Times New Roman" w:cs="Times New Roman"/>
          <w:lang w:val="en-GB" w:eastAsia="en-GB"/>
        </w:rPr>
        <w:t xml:space="preserve"> </w:t>
      </w:r>
      <w:r w:rsidRPr="001A4550">
        <w:rPr>
          <w:rFonts w:ascii="Times New Roman" w:hAnsi="Times New Roman" w:cs="Times New Roman"/>
          <w:lang w:eastAsia="en-GB"/>
        </w:rPr>
        <w:t xml:space="preserve">најдоцна </w:t>
      </w:r>
      <w:r w:rsidR="00EB1821" w:rsidRPr="001A4550">
        <w:rPr>
          <w:rFonts w:ascii="Times New Roman" w:hAnsi="Times New Roman" w:cs="Times New Roman"/>
          <w:lang w:eastAsia="en-GB"/>
        </w:rPr>
        <w:t>третиот</w:t>
      </w:r>
      <w:r w:rsidRPr="001A4550">
        <w:rPr>
          <w:rFonts w:ascii="Times New Roman" w:hAnsi="Times New Roman" w:cs="Times New Roman"/>
          <w:lang w:val="en-GB" w:eastAsia="en-GB"/>
        </w:rPr>
        <w:t xml:space="preserve"> работен ден </w:t>
      </w:r>
      <w:r w:rsidRPr="001A4550">
        <w:rPr>
          <w:rFonts w:ascii="Times New Roman" w:hAnsi="Times New Roman" w:cs="Times New Roman"/>
          <w:lang w:eastAsia="en-GB"/>
        </w:rPr>
        <w:t>по денот кога</w:t>
      </w:r>
      <w:r w:rsidRPr="001A4550">
        <w:rPr>
          <w:rFonts w:ascii="Times New Roman" w:hAnsi="Times New Roman" w:cs="Times New Roman"/>
          <w:lang w:val="en-GB" w:eastAsia="en-GB"/>
        </w:rPr>
        <w:t xml:space="preserve"> е примен платниот налог согласно член </w:t>
      </w:r>
      <w:r w:rsidRPr="001A4550">
        <w:rPr>
          <w:rFonts w:ascii="Times New Roman" w:hAnsi="Times New Roman" w:cs="Times New Roman"/>
          <w:lang w:eastAsia="en-GB"/>
        </w:rPr>
        <w:t>94</w:t>
      </w:r>
      <w:r w:rsidRPr="001A4550">
        <w:rPr>
          <w:rFonts w:ascii="Times New Roman" w:hAnsi="Times New Roman" w:cs="Times New Roman"/>
          <w:lang w:val="en-GB" w:eastAsia="en-GB"/>
        </w:rPr>
        <w:t xml:space="preserve"> на овој закон</w:t>
      </w:r>
      <w:r w:rsidRPr="001A4550">
        <w:rPr>
          <w:rFonts w:ascii="Times New Roman" w:hAnsi="Times New Roman" w:cs="Times New Roman"/>
          <w:lang w:eastAsia="en-GB"/>
        </w:rPr>
        <w:t xml:space="preserve">, освен </w:t>
      </w:r>
      <w:r w:rsidR="00EB1821" w:rsidRPr="001A4550">
        <w:rPr>
          <w:rFonts w:ascii="Times New Roman" w:hAnsi="Times New Roman" w:cs="Times New Roman"/>
          <w:lang w:eastAsia="en-GB"/>
        </w:rPr>
        <w:t>ако со плаќачот не е поинаку договорено</w:t>
      </w:r>
      <w:r w:rsidRPr="001A4550">
        <w:rPr>
          <w:rFonts w:ascii="Times New Roman" w:hAnsi="Times New Roman" w:cs="Times New Roman"/>
          <w:lang w:val="en-GB" w:eastAsia="en-GB"/>
        </w:rPr>
        <w:t>.</w:t>
      </w:r>
    </w:p>
    <w:p w:rsidR="001F726F" w:rsidRPr="001A4550" w:rsidRDefault="001F726F" w:rsidP="001F726F">
      <w:pPr>
        <w:spacing w:after="0" w:line="240" w:lineRule="auto"/>
        <w:jc w:val="both"/>
        <w:rPr>
          <w:rFonts w:ascii="Times New Roman" w:hAnsi="Times New Roman" w:cs="Times New Roman"/>
          <w:lang w:eastAsia="en-GB"/>
        </w:rPr>
      </w:pPr>
      <w:r w:rsidRPr="001A4550">
        <w:rPr>
          <w:rFonts w:ascii="Times New Roman" w:hAnsi="Times New Roman" w:cs="Times New Roman"/>
          <w:lang w:val="en-GB" w:eastAsia="en-GB"/>
        </w:rPr>
        <w:t>(</w:t>
      </w:r>
      <w:r w:rsidR="00FC64D7" w:rsidRPr="001A4550">
        <w:rPr>
          <w:rFonts w:ascii="Times New Roman" w:hAnsi="Times New Roman" w:cs="Times New Roman"/>
          <w:lang w:eastAsia="en-GB"/>
        </w:rPr>
        <w:t>4</w:t>
      </w:r>
      <w:r w:rsidRPr="001A4550">
        <w:rPr>
          <w:rFonts w:ascii="Times New Roman" w:hAnsi="Times New Roman" w:cs="Times New Roman"/>
          <w:lang w:val="en-GB" w:eastAsia="en-GB"/>
        </w:rPr>
        <w:t xml:space="preserve">) </w:t>
      </w:r>
      <w:r w:rsidRPr="001A4550">
        <w:rPr>
          <w:rFonts w:ascii="Times New Roman" w:hAnsi="Times New Roman" w:cs="Times New Roman"/>
          <w:lang w:eastAsia="en-GB"/>
        </w:rPr>
        <w:t xml:space="preserve">За </w:t>
      </w:r>
      <w:r w:rsidR="0036723A" w:rsidRPr="001A4550">
        <w:rPr>
          <w:rFonts w:ascii="Times New Roman" w:hAnsi="Times New Roman" w:cs="Times New Roman"/>
          <w:lang w:eastAsia="en-GB"/>
        </w:rPr>
        <w:t>прекугранични платежни</w:t>
      </w:r>
      <w:r w:rsidRPr="001A4550">
        <w:rPr>
          <w:rFonts w:ascii="Times New Roman" w:hAnsi="Times New Roman" w:cs="Times New Roman"/>
          <w:lang w:eastAsia="en-GB"/>
        </w:rPr>
        <w:t xml:space="preserve"> трансакции </w:t>
      </w:r>
      <w:r w:rsidR="0022293F" w:rsidRPr="001A4550">
        <w:rPr>
          <w:rFonts w:ascii="Times New Roman" w:hAnsi="Times New Roman" w:cs="Times New Roman"/>
          <w:lang w:eastAsia="en-GB"/>
        </w:rPr>
        <w:t xml:space="preserve">во евра </w:t>
      </w:r>
      <w:r w:rsidR="0036723A" w:rsidRPr="001A4550">
        <w:rPr>
          <w:rFonts w:ascii="Times New Roman" w:hAnsi="Times New Roman" w:cs="Times New Roman"/>
          <w:lang w:eastAsia="en-GB"/>
        </w:rPr>
        <w:t>кон Европската економска област</w:t>
      </w:r>
      <w:r w:rsidRPr="001A4550">
        <w:rPr>
          <w:rFonts w:ascii="Times New Roman" w:hAnsi="Times New Roman" w:cs="Times New Roman"/>
          <w:lang w:eastAsia="en-GB"/>
        </w:rPr>
        <w:t>, д</w:t>
      </w:r>
      <w:r w:rsidRPr="001A4550">
        <w:rPr>
          <w:rFonts w:ascii="Times New Roman" w:hAnsi="Times New Roman" w:cs="Times New Roman"/>
          <w:lang w:val="en-GB" w:eastAsia="en-GB"/>
        </w:rPr>
        <w:t xml:space="preserve">авателот на платежни услуги на плаќачот е должен да обезбеди износот на платежната трансакција </w:t>
      </w:r>
      <w:r w:rsidR="00064551" w:rsidRPr="001A4550">
        <w:rPr>
          <w:rFonts w:ascii="Times New Roman" w:hAnsi="Times New Roman" w:cs="Times New Roman"/>
          <w:lang w:eastAsia="en-GB"/>
        </w:rPr>
        <w:t>да биде</w:t>
      </w:r>
      <w:r w:rsidRPr="001A4550">
        <w:rPr>
          <w:rFonts w:ascii="Times New Roman" w:hAnsi="Times New Roman" w:cs="Times New Roman"/>
          <w:lang w:val="en-GB" w:eastAsia="en-GB"/>
        </w:rPr>
        <w:t xml:space="preserve"> одобр</w:t>
      </w:r>
      <w:r w:rsidR="00064551" w:rsidRPr="001A4550">
        <w:rPr>
          <w:rFonts w:ascii="Times New Roman" w:hAnsi="Times New Roman" w:cs="Times New Roman"/>
          <w:lang w:eastAsia="en-GB"/>
        </w:rPr>
        <w:t>ен</w:t>
      </w:r>
      <w:r w:rsidRPr="001A4550">
        <w:rPr>
          <w:rFonts w:ascii="Times New Roman" w:hAnsi="Times New Roman" w:cs="Times New Roman"/>
          <w:lang w:val="en-GB" w:eastAsia="en-GB"/>
        </w:rPr>
        <w:t xml:space="preserve"> на сметката на давателот на платежни услуги на примачот најдоцна до крајот на следниот работен ден по денот на прием</w:t>
      </w:r>
      <w:r w:rsidR="00064551" w:rsidRPr="001A4550">
        <w:rPr>
          <w:rFonts w:ascii="Times New Roman" w:hAnsi="Times New Roman" w:cs="Times New Roman"/>
          <w:lang w:eastAsia="en-GB"/>
        </w:rPr>
        <w:t>от</w:t>
      </w:r>
      <w:r w:rsidR="00064551" w:rsidRPr="001A4550">
        <w:rPr>
          <w:rFonts w:ascii="Times New Roman" w:hAnsi="Times New Roman" w:cs="Times New Roman"/>
          <w:lang w:val="en-GB" w:eastAsia="en-GB"/>
        </w:rPr>
        <w:t xml:space="preserve"> на платниот налог</w:t>
      </w:r>
      <w:r w:rsidR="0036723A" w:rsidRPr="001A4550">
        <w:t xml:space="preserve"> </w:t>
      </w:r>
      <w:r w:rsidR="0036723A" w:rsidRPr="001A4550">
        <w:rPr>
          <w:rFonts w:ascii="Times New Roman" w:hAnsi="Times New Roman" w:cs="Times New Roman"/>
          <w:lang w:val="en-GB" w:eastAsia="en-GB"/>
        </w:rPr>
        <w:t xml:space="preserve">согласно член </w:t>
      </w:r>
      <w:r w:rsidR="00CB7728" w:rsidRPr="001A4550">
        <w:rPr>
          <w:rFonts w:ascii="Times New Roman" w:hAnsi="Times New Roman" w:cs="Times New Roman"/>
          <w:lang w:eastAsia="en-GB"/>
        </w:rPr>
        <w:t>94</w:t>
      </w:r>
      <w:r w:rsidR="00CB7728" w:rsidRPr="001A4550">
        <w:rPr>
          <w:rFonts w:ascii="Times New Roman" w:hAnsi="Times New Roman" w:cs="Times New Roman"/>
          <w:lang w:val="en-GB" w:eastAsia="en-GB"/>
        </w:rPr>
        <w:t xml:space="preserve"> </w:t>
      </w:r>
      <w:r w:rsidR="0036723A" w:rsidRPr="001A4550">
        <w:rPr>
          <w:rFonts w:ascii="Times New Roman" w:hAnsi="Times New Roman" w:cs="Times New Roman"/>
          <w:lang w:val="en-GB" w:eastAsia="en-GB"/>
        </w:rPr>
        <w:t>на овој закон</w:t>
      </w:r>
      <w:r w:rsidR="00064551" w:rsidRPr="001A4550">
        <w:rPr>
          <w:rFonts w:ascii="Times New Roman" w:hAnsi="Times New Roman" w:cs="Times New Roman"/>
          <w:lang w:eastAsia="en-GB"/>
        </w:rPr>
        <w:t>.</w:t>
      </w:r>
    </w:p>
    <w:p w:rsidR="001F726F" w:rsidRPr="001A4550" w:rsidRDefault="001F726F" w:rsidP="001F726F">
      <w:pPr>
        <w:spacing w:after="0" w:line="240" w:lineRule="auto"/>
        <w:jc w:val="both"/>
        <w:rPr>
          <w:rFonts w:ascii="Times New Roman" w:hAnsi="Times New Roman" w:cs="Times New Roman"/>
          <w:lang w:val="en-GB" w:eastAsia="en-GB"/>
        </w:rPr>
      </w:pPr>
      <w:r w:rsidRPr="001A4550">
        <w:rPr>
          <w:rFonts w:ascii="Times New Roman" w:hAnsi="Times New Roman" w:cs="Times New Roman"/>
          <w:lang w:val="en-GB" w:eastAsia="en-GB"/>
        </w:rPr>
        <w:t>(</w:t>
      </w:r>
      <w:r w:rsidR="00FC64D7" w:rsidRPr="001A4550">
        <w:rPr>
          <w:rFonts w:ascii="Times New Roman" w:hAnsi="Times New Roman" w:cs="Times New Roman"/>
          <w:lang w:eastAsia="en-GB"/>
        </w:rPr>
        <w:t>5</w:t>
      </w:r>
      <w:r w:rsidRPr="001A4550">
        <w:rPr>
          <w:rFonts w:ascii="Times New Roman" w:hAnsi="Times New Roman" w:cs="Times New Roman"/>
          <w:lang w:val="en-GB" w:eastAsia="en-GB"/>
        </w:rPr>
        <w:t>) Рокот од став (</w:t>
      </w:r>
      <w:r w:rsidR="00FC64D7" w:rsidRPr="001A4550">
        <w:rPr>
          <w:rFonts w:ascii="Times New Roman" w:hAnsi="Times New Roman" w:cs="Times New Roman"/>
          <w:lang w:eastAsia="en-GB"/>
        </w:rPr>
        <w:t>4</w:t>
      </w:r>
      <w:r w:rsidRPr="001A4550">
        <w:rPr>
          <w:rFonts w:ascii="Times New Roman" w:hAnsi="Times New Roman" w:cs="Times New Roman"/>
          <w:lang w:val="en-GB" w:eastAsia="en-GB"/>
        </w:rPr>
        <w:t>) на овој член може да се продолжи за уште еден работен ден за прекуграничн</w:t>
      </w:r>
      <w:r w:rsidRPr="001A4550">
        <w:rPr>
          <w:rFonts w:ascii="Times New Roman" w:hAnsi="Times New Roman" w:cs="Times New Roman"/>
          <w:lang w:eastAsia="en-GB"/>
        </w:rPr>
        <w:t xml:space="preserve">ите </w:t>
      </w:r>
      <w:r w:rsidRPr="001A4550">
        <w:rPr>
          <w:rFonts w:ascii="Times New Roman" w:hAnsi="Times New Roman" w:cs="Times New Roman"/>
          <w:lang w:val="en-GB" w:eastAsia="en-GB"/>
        </w:rPr>
        <w:t xml:space="preserve">платежни трансакции во евра кон Европската економска област </w:t>
      </w:r>
      <w:r w:rsidR="0022293F" w:rsidRPr="001A4550">
        <w:rPr>
          <w:rFonts w:ascii="Times New Roman" w:hAnsi="Times New Roman" w:cs="Times New Roman"/>
          <w:lang w:eastAsia="en-GB"/>
        </w:rPr>
        <w:t>кои</w:t>
      </w:r>
      <w:r w:rsidRPr="001A4550">
        <w:rPr>
          <w:rFonts w:ascii="Times New Roman" w:hAnsi="Times New Roman" w:cs="Times New Roman"/>
          <w:lang w:val="en-GB" w:eastAsia="en-GB"/>
        </w:rPr>
        <w:t>што се иницирани на хартија.</w:t>
      </w:r>
    </w:p>
    <w:p w:rsidR="00FD4B2F" w:rsidRPr="001A4550" w:rsidRDefault="00FD4B2F" w:rsidP="00FD4B2F">
      <w:pPr>
        <w:spacing w:after="0" w:line="240" w:lineRule="auto"/>
        <w:jc w:val="both"/>
        <w:rPr>
          <w:rFonts w:ascii="Times New Roman" w:hAnsi="Times New Roman" w:cs="Times New Roman"/>
          <w:lang w:val="en-GB" w:eastAsia="en-GB"/>
        </w:rPr>
      </w:pPr>
      <w:r w:rsidRPr="001A4550">
        <w:rPr>
          <w:rFonts w:ascii="Times New Roman" w:hAnsi="Times New Roman" w:cs="Times New Roman"/>
          <w:lang w:val="en-GB" w:eastAsia="en-GB"/>
        </w:rPr>
        <w:t>(</w:t>
      </w:r>
      <w:r w:rsidR="00FC64D7" w:rsidRPr="001A4550">
        <w:rPr>
          <w:rFonts w:ascii="Times New Roman" w:hAnsi="Times New Roman" w:cs="Times New Roman"/>
          <w:lang w:eastAsia="en-GB"/>
        </w:rPr>
        <w:t>6</w:t>
      </w:r>
      <w:r w:rsidRPr="001A4550">
        <w:rPr>
          <w:rFonts w:ascii="Times New Roman" w:hAnsi="Times New Roman" w:cs="Times New Roman"/>
          <w:lang w:val="en-GB" w:eastAsia="en-GB"/>
        </w:rPr>
        <w:t xml:space="preserve">) </w:t>
      </w:r>
      <w:r w:rsidR="00280CAC" w:rsidRPr="001A4550">
        <w:rPr>
          <w:rFonts w:ascii="Times New Roman" w:hAnsi="Times New Roman" w:cs="Times New Roman"/>
          <w:lang w:val="en-GB" w:eastAsia="en-GB"/>
        </w:rPr>
        <w:t>Роко</w:t>
      </w:r>
      <w:r w:rsidR="00830893" w:rsidRPr="001A4550">
        <w:rPr>
          <w:rFonts w:ascii="Times New Roman" w:hAnsi="Times New Roman" w:cs="Times New Roman"/>
          <w:lang w:eastAsia="en-GB"/>
        </w:rPr>
        <w:t>вите</w:t>
      </w:r>
      <w:r w:rsidR="00280CAC" w:rsidRPr="001A4550">
        <w:rPr>
          <w:rFonts w:ascii="Times New Roman" w:hAnsi="Times New Roman" w:cs="Times New Roman"/>
          <w:lang w:val="en-GB" w:eastAsia="en-GB"/>
        </w:rPr>
        <w:t xml:space="preserve"> </w:t>
      </w:r>
      <w:r w:rsidRPr="001A4550">
        <w:rPr>
          <w:rFonts w:ascii="Times New Roman" w:hAnsi="Times New Roman" w:cs="Times New Roman"/>
          <w:lang w:val="en-GB" w:eastAsia="en-GB"/>
        </w:rPr>
        <w:t xml:space="preserve">за извршување на </w:t>
      </w:r>
      <w:r w:rsidR="00830893" w:rsidRPr="001A4550">
        <w:rPr>
          <w:rFonts w:ascii="Times New Roman" w:hAnsi="Times New Roman" w:cs="Times New Roman"/>
          <w:lang w:eastAsia="en-GB"/>
        </w:rPr>
        <w:t xml:space="preserve">прекуграничните </w:t>
      </w:r>
      <w:r w:rsidRPr="001A4550">
        <w:rPr>
          <w:rFonts w:ascii="Times New Roman" w:hAnsi="Times New Roman" w:cs="Times New Roman"/>
          <w:lang w:val="en-GB" w:eastAsia="en-GB"/>
        </w:rPr>
        <w:t>платежни трансакции</w:t>
      </w:r>
      <w:r w:rsidR="00510C89" w:rsidRPr="001A4550">
        <w:rPr>
          <w:rFonts w:ascii="Times New Roman" w:hAnsi="Times New Roman" w:cs="Times New Roman"/>
          <w:lang w:eastAsia="en-GB"/>
        </w:rPr>
        <w:t xml:space="preserve"> </w:t>
      </w:r>
      <w:r w:rsidR="00280CAC" w:rsidRPr="001A4550">
        <w:rPr>
          <w:rFonts w:ascii="Times New Roman" w:hAnsi="Times New Roman" w:cs="Times New Roman"/>
          <w:lang w:eastAsia="en-GB"/>
        </w:rPr>
        <w:t xml:space="preserve">определени со </w:t>
      </w:r>
      <w:r w:rsidR="00617D80" w:rsidRPr="001A4550">
        <w:rPr>
          <w:rFonts w:ascii="Times New Roman" w:hAnsi="Times New Roman" w:cs="Times New Roman"/>
          <w:lang w:eastAsia="en-GB"/>
        </w:rPr>
        <w:t>став (</w:t>
      </w:r>
      <w:r w:rsidR="00FC64D7" w:rsidRPr="001A4550">
        <w:rPr>
          <w:rFonts w:ascii="Times New Roman" w:hAnsi="Times New Roman" w:cs="Times New Roman"/>
          <w:lang w:eastAsia="en-GB"/>
        </w:rPr>
        <w:t>4</w:t>
      </w:r>
      <w:r w:rsidR="00617D80" w:rsidRPr="001A4550">
        <w:rPr>
          <w:rFonts w:ascii="Times New Roman" w:hAnsi="Times New Roman" w:cs="Times New Roman"/>
          <w:lang w:eastAsia="en-GB"/>
        </w:rPr>
        <w:t>) и став (</w:t>
      </w:r>
      <w:r w:rsidR="00FC64D7" w:rsidRPr="001A4550">
        <w:rPr>
          <w:rFonts w:ascii="Times New Roman" w:hAnsi="Times New Roman" w:cs="Times New Roman"/>
          <w:lang w:eastAsia="en-GB"/>
        </w:rPr>
        <w:t>5</w:t>
      </w:r>
      <w:r w:rsidR="00617D80" w:rsidRPr="001A4550">
        <w:rPr>
          <w:rFonts w:ascii="Times New Roman" w:hAnsi="Times New Roman" w:cs="Times New Roman"/>
          <w:lang w:eastAsia="en-GB"/>
        </w:rPr>
        <w:t>)</w:t>
      </w:r>
      <w:r w:rsidR="00483800" w:rsidRPr="001A4550">
        <w:rPr>
          <w:rFonts w:ascii="Times New Roman" w:hAnsi="Times New Roman" w:cs="Times New Roman"/>
          <w:lang w:eastAsia="en-GB"/>
        </w:rPr>
        <w:t xml:space="preserve"> </w:t>
      </w:r>
      <w:r w:rsidR="00280CAC" w:rsidRPr="001A4550">
        <w:rPr>
          <w:rFonts w:ascii="Times New Roman" w:hAnsi="Times New Roman" w:cs="Times New Roman"/>
          <w:lang w:eastAsia="en-GB"/>
        </w:rPr>
        <w:t xml:space="preserve">на </w:t>
      </w:r>
      <w:r w:rsidRPr="001A4550">
        <w:rPr>
          <w:rFonts w:ascii="Times New Roman" w:hAnsi="Times New Roman" w:cs="Times New Roman"/>
          <w:lang w:val="en-GB" w:eastAsia="en-GB"/>
        </w:rPr>
        <w:t xml:space="preserve">овој член се </w:t>
      </w:r>
      <w:r w:rsidR="003A4AFC" w:rsidRPr="001A4550">
        <w:rPr>
          <w:rFonts w:ascii="Times New Roman" w:hAnsi="Times New Roman" w:cs="Times New Roman"/>
          <w:lang w:eastAsia="en-GB"/>
        </w:rPr>
        <w:t>применува</w:t>
      </w:r>
      <w:r w:rsidR="00152CD9" w:rsidRPr="001A4550">
        <w:rPr>
          <w:rFonts w:ascii="Times New Roman" w:hAnsi="Times New Roman" w:cs="Times New Roman"/>
          <w:lang w:eastAsia="en-GB"/>
        </w:rPr>
        <w:t>ат</w:t>
      </w:r>
      <w:r w:rsidR="003A4AFC" w:rsidRPr="001A4550">
        <w:rPr>
          <w:rFonts w:ascii="Times New Roman" w:hAnsi="Times New Roman" w:cs="Times New Roman"/>
          <w:lang w:eastAsia="en-GB"/>
        </w:rPr>
        <w:t xml:space="preserve"> </w:t>
      </w:r>
      <w:r w:rsidR="00280CAC" w:rsidRPr="001A4550">
        <w:rPr>
          <w:rFonts w:ascii="Times New Roman" w:hAnsi="Times New Roman" w:cs="Times New Roman"/>
          <w:lang w:eastAsia="en-GB"/>
        </w:rPr>
        <w:t xml:space="preserve">соодветно </w:t>
      </w:r>
      <w:r w:rsidR="003A4AFC" w:rsidRPr="001A4550">
        <w:rPr>
          <w:rFonts w:ascii="Times New Roman" w:hAnsi="Times New Roman" w:cs="Times New Roman"/>
          <w:lang w:eastAsia="en-GB"/>
        </w:rPr>
        <w:t>и на</w:t>
      </w:r>
      <w:r w:rsidRPr="001A4550">
        <w:rPr>
          <w:rFonts w:ascii="Times New Roman" w:hAnsi="Times New Roman" w:cs="Times New Roman"/>
          <w:lang w:val="en-GB" w:eastAsia="en-GB"/>
        </w:rPr>
        <w:t xml:space="preserve"> други </w:t>
      </w:r>
      <w:r w:rsidR="00830893" w:rsidRPr="001A4550">
        <w:rPr>
          <w:rFonts w:ascii="Times New Roman" w:hAnsi="Times New Roman" w:cs="Times New Roman"/>
          <w:lang w:eastAsia="en-GB"/>
        </w:rPr>
        <w:t xml:space="preserve">прекугранични </w:t>
      </w:r>
      <w:r w:rsidRPr="001A4550">
        <w:rPr>
          <w:rFonts w:ascii="Times New Roman" w:hAnsi="Times New Roman" w:cs="Times New Roman"/>
          <w:lang w:val="en-GB" w:eastAsia="en-GB"/>
        </w:rPr>
        <w:t>платежни трансакции</w:t>
      </w:r>
      <w:r w:rsidR="00830893" w:rsidRPr="001A4550">
        <w:rPr>
          <w:rFonts w:ascii="Times New Roman" w:hAnsi="Times New Roman" w:cs="Times New Roman"/>
          <w:lang w:eastAsia="en-GB"/>
        </w:rPr>
        <w:t>,</w:t>
      </w:r>
      <w:r w:rsidRPr="001A4550">
        <w:rPr>
          <w:rFonts w:ascii="Times New Roman" w:hAnsi="Times New Roman" w:cs="Times New Roman"/>
          <w:lang w:val="en-GB" w:eastAsia="en-GB"/>
        </w:rPr>
        <w:t xml:space="preserve"> </w:t>
      </w:r>
      <w:r w:rsidR="00A4780E" w:rsidRPr="001A4550">
        <w:rPr>
          <w:rFonts w:ascii="Times New Roman" w:hAnsi="Times New Roman" w:cs="Times New Roman"/>
          <w:lang w:eastAsia="en-GB"/>
        </w:rPr>
        <w:t xml:space="preserve">освен </w:t>
      </w:r>
      <w:r w:rsidR="0036723A" w:rsidRPr="001A4550">
        <w:rPr>
          <w:rFonts w:ascii="Times New Roman" w:hAnsi="Times New Roman" w:cs="Times New Roman"/>
          <w:lang w:eastAsia="en-GB"/>
        </w:rPr>
        <w:t>ако</w:t>
      </w:r>
      <w:r w:rsidR="008A4DBF" w:rsidRPr="001A4550">
        <w:rPr>
          <w:rFonts w:ascii="Times New Roman" w:hAnsi="Times New Roman" w:cs="Times New Roman"/>
          <w:lang w:eastAsia="en-GB"/>
        </w:rPr>
        <w:t xml:space="preserve"> </w:t>
      </w:r>
      <w:r w:rsidRPr="001A4550">
        <w:rPr>
          <w:rFonts w:ascii="Times New Roman" w:hAnsi="Times New Roman" w:cs="Times New Roman"/>
          <w:lang w:val="en-GB" w:eastAsia="en-GB"/>
        </w:rPr>
        <w:t>корисникот на платежни</w:t>
      </w:r>
      <w:r w:rsidR="008A4DBF" w:rsidRPr="001A4550">
        <w:rPr>
          <w:rFonts w:ascii="Times New Roman" w:hAnsi="Times New Roman" w:cs="Times New Roman"/>
          <w:lang w:eastAsia="en-GB"/>
        </w:rPr>
        <w:t xml:space="preserve"> </w:t>
      </w:r>
      <w:r w:rsidRPr="001A4550">
        <w:rPr>
          <w:rFonts w:ascii="Times New Roman" w:hAnsi="Times New Roman" w:cs="Times New Roman"/>
          <w:lang w:val="en-GB" w:eastAsia="en-GB"/>
        </w:rPr>
        <w:t xml:space="preserve">услуги и давателот на платежни услуги се договорат за примена на </w:t>
      </w:r>
      <w:r w:rsidR="004D7265" w:rsidRPr="001A4550">
        <w:rPr>
          <w:rFonts w:ascii="Times New Roman" w:hAnsi="Times New Roman" w:cs="Times New Roman"/>
          <w:noProof/>
          <w:lang w:eastAsia="en-GB"/>
        </w:rPr>
        <w:t>подолг</w:t>
      </w:r>
      <w:r w:rsidRPr="001A4550">
        <w:rPr>
          <w:rFonts w:ascii="Times New Roman" w:hAnsi="Times New Roman" w:cs="Times New Roman"/>
          <w:lang w:val="en-GB" w:eastAsia="en-GB"/>
        </w:rPr>
        <w:t xml:space="preserve"> рок</w:t>
      </w:r>
      <w:r w:rsidR="00510C89" w:rsidRPr="001A4550">
        <w:rPr>
          <w:rFonts w:ascii="Times New Roman" w:hAnsi="Times New Roman" w:cs="Times New Roman"/>
          <w:lang w:eastAsia="en-GB"/>
        </w:rPr>
        <w:t xml:space="preserve"> </w:t>
      </w:r>
      <w:r w:rsidRPr="001A4550">
        <w:rPr>
          <w:rFonts w:ascii="Times New Roman" w:hAnsi="Times New Roman" w:cs="Times New Roman"/>
          <w:lang w:val="en-GB" w:eastAsia="en-GB"/>
        </w:rPr>
        <w:t>за извршување</w:t>
      </w:r>
      <w:r w:rsidR="008A4DBF" w:rsidRPr="001A4550">
        <w:rPr>
          <w:rFonts w:ascii="Times New Roman" w:hAnsi="Times New Roman" w:cs="Times New Roman"/>
          <w:lang w:eastAsia="en-GB"/>
        </w:rPr>
        <w:t xml:space="preserve"> на платежните трансакции</w:t>
      </w:r>
      <w:r w:rsidRPr="001A4550">
        <w:rPr>
          <w:rFonts w:ascii="Times New Roman" w:hAnsi="Times New Roman" w:cs="Times New Roman"/>
          <w:lang w:val="en-GB" w:eastAsia="en-GB"/>
        </w:rPr>
        <w:t>.</w:t>
      </w:r>
    </w:p>
    <w:p w:rsidR="00315820" w:rsidRPr="00E93275" w:rsidRDefault="00315820">
      <w:pPr>
        <w:spacing w:after="0" w:line="240" w:lineRule="auto"/>
        <w:jc w:val="both"/>
        <w:rPr>
          <w:rFonts w:ascii="Times New Roman" w:hAnsi="Times New Roman" w:cs="Times New Roman"/>
          <w:lang w:eastAsia="en-GB"/>
        </w:rPr>
      </w:pPr>
      <w:r w:rsidRPr="001A4550">
        <w:rPr>
          <w:rFonts w:ascii="Times New Roman" w:hAnsi="Times New Roman" w:cs="Times New Roman"/>
          <w:lang w:eastAsia="en-GB"/>
        </w:rPr>
        <w:t>(</w:t>
      </w:r>
      <w:r w:rsidR="00FC64D7" w:rsidRPr="001A4550">
        <w:rPr>
          <w:rFonts w:ascii="Times New Roman" w:hAnsi="Times New Roman" w:cs="Times New Roman"/>
          <w:lang w:eastAsia="en-GB"/>
        </w:rPr>
        <w:t>7</w:t>
      </w:r>
      <w:r w:rsidRPr="001A4550">
        <w:rPr>
          <w:rFonts w:ascii="Times New Roman" w:hAnsi="Times New Roman" w:cs="Times New Roman"/>
          <w:lang w:eastAsia="en-GB"/>
        </w:rPr>
        <w:t xml:space="preserve">) </w:t>
      </w:r>
      <w:r w:rsidR="000C084D" w:rsidRPr="001A4550">
        <w:rPr>
          <w:rFonts w:ascii="Times New Roman" w:hAnsi="Times New Roman" w:cs="Times New Roman"/>
          <w:lang w:eastAsia="en-GB"/>
        </w:rPr>
        <w:t xml:space="preserve">Доколку </w:t>
      </w:r>
      <w:r w:rsidR="000C084D" w:rsidRPr="001A4550">
        <w:rPr>
          <w:rFonts w:ascii="Times New Roman" w:hAnsi="Times New Roman" w:cs="Times New Roman"/>
          <w:lang w:val="en-GB" w:eastAsia="en-GB"/>
        </w:rPr>
        <w:t>за извршување</w:t>
      </w:r>
      <w:r w:rsidR="000C084D" w:rsidRPr="001A4550">
        <w:rPr>
          <w:rFonts w:ascii="Times New Roman" w:hAnsi="Times New Roman" w:cs="Times New Roman"/>
          <w:lang w:eastAsia="en-GB"/>
        </w:rPr>
        <w:t xml:space="preserve"> </w:t>
      </w:r>
      <w:r w:rsidR="00830893" w:rsidRPr="001A4550">
        <w:rPr>
          <w:rFonts w:ascii="Times New Roman" w:hAnsi="Times New Roman" w:cs="Times New Roman"/>
          <w:lang w:eastAsia="en-GB"/>
        </w:rPr>
        <w:t xml:space="preserve">на прекугранични платежни трансакции кон Европската економска област во други валути </w:t>
      </w:r>
      <w:r w:rsidR="00830893" w:rsidRPr="001A4550">
        <w:rPr>
          <w:rFonts w:ascii="Times New Roman" w:hAnsi="Times New Roman" w:cs="Times New Roman"/>
          <w:lang w:val="en-GB" w:eastAsia="en-GB"/>
        </w:rPr>
        <w:t>на земји од Европската економска област</w:t>
      </w:r>
      <w:r w:rsidR="00830893" w:rsidRPr="001A4550">
        <w:rPr>
          <w:rFonts w:ascii="Times New Roman" w:hAnsi="Times New Roman" w:cs="Times New Roman"/>
          <w:lang w:eastAsia="en-GB"/>
        </w:rPr>
        <w:t xml:space="preserve"> различни од евро </w:t>
      </w:r>
      <w:r w:rsidR="000925B2" w:rsidRPr="001A4550">
        <w:rPr>
          <w:rFonts w:ascii="Times New Roman" w:hAnsi="Times New Roman" w:cs="Times New Roman"/>
          <w:lang w:eastAsia="en-GB"/>
        </w:rPr>
        <w:t xml:space="preserve">е договорен </w:t>
      </w:r>
      <w:r w:rsidR="000925B2" w:rsidRPr="001A4550">
        <w:rPr>
          <w:rFonts w:ascii="Times New Roman" w:hAnsi="Times New Roman" w:cs="Times New Roman"/>
          <w:noProof/>
          <w:lang w:eastAsia="en-GB"/>
        </w:rPr>
        <w:t>подолг</w:t>
      </w:r>
      <w:r w:rsidR="000925B2" w:rsidRPr="001A4550">
        <w:rPr>
          <w:rFonts w:ascii="Times New Roman" w:hAnsi="Times New Roman" w:cs="Times New Roman"/>
          <w:lang w:val="en-GB" w:eastAsia="en-GB"/>
        </w:rPr>
        <w:t xml:space="preserve"> рок</w:t>
      </w:r>
      <w:r w:rsidR="000925B2" w:rsidRPr="001A4550">
        <w:rPr>
          <w:rFonts w:ascii="Times New Roman" w:hAnsi="Times New Roman" w:cs="Times New Roman"/>
          <w:lang w:eastAsia="en-GB"/>
        </w:rPr>
        <w:t xml:space="preserve"> од рокот утврден во </w:t>
      </w:r>
      <w:r w:rsidR="00830893" w:rsidRPr="001A4550">
        <w:rPr>
          <w:rFonts w:ascii="Times New Roman" w:hAnsi="Times New Roman" w:cs="Times New Roman"/>
          <w:lang w:eastAsia="en-GB"/>
        </w:rPr>
        <w:t>став (</w:t>
      </w:r>
      <w:r w:rsidR="00FC64D7" w:rsidRPr="001A4550">
        <w:rPr>
          <w:rFonts w:ascii="Times New Roman" w:hAnsi="Times New Roman" w:cs="Times New Roman"/>
          <w:lang w:eastAsia="en-GB"/>
        </w:rPr>
        <w:t>6</w:t>
      </w:r>
      <w:r w:rsidR="00830893" w:rsidRPr="001A4550">
        <w:rPr>
          <w:rFonts w:ascii="Times New Roman" w:hAnsi="Times New Roman" w:cs="Times New Roman"/>
          <w:lang w:eastAsia="en-GB"/>
        </w:rPr>
        <w:t>) на овој член</w:t>
      </w:r>
      <w:r w:rsidR="00B343A3" w:rsidRPr="001A4550">
        <w:rPr>
          <w:rFonts w:ascii="Times New Roman" w:hAnsi="Times New Roman" w:cs="Times New Roman"/>
          <w:lang w:eastAsia="en-GB"/>
        </w:rPr>
        <w:t xml:space="preserve">, </w:t>
      </w:r>
      <w:r w:rsidR="000C084D" w:rsidRPr="001A4550">
        <w:rPr>
          <w:rFonts w:ascii="Times New Roman" w:hAnsi="Times New Roman" w:cs="Times New Roman"/>
          <w:lang w:eastAsia="en-GB"/>
        </w:rPr>
        <w:t>истиот</w:t>
      </w:r>
      <w:r w:rsidRPr="001A4550">
        <w:rPr>
          <w:rFonts w:ascii="Times New Roman" w:hAnsi="Times New Roman" w:cs="Times New Roman"/>
          <w:lang w:eastAsia="en-GB"/>
        </w:rPr>
        <w:t xml:space="preserve"> не може да </w:t>
      </w:r>
      <w:r w:rsidRPr="001A4550">
        <w:rPr>
          <w:rFonts w:ascii="Times New Roman" w:hAnsi="Times New Roman" w:cs="Times New Roman"/>
          <w:lang w:val="en-GB" w:eastAsia="en-GB"/>
        </w:rPr>
        <w:t xml:space="preserve">надмине </w:t>
      </w:r>
      <w:r w:rsidR="00A4780E" w:rsidRPr="001A4550">
        <w:rPr>
          <w:rFonts w:ascii="Times New Roman" w:hAnsi="Times New Roman" w:cs="Times New Roman"/>
          <w:lang w:val="en-GB" w:eastAsia="en-GB"/>
        </w:rPr>
        <w:t>четири работни дена</w:t>
      </w:r>
      <w:r w:rsidR="00A4780E" w:rsidRPr="001A4550">
        <w:rPr>
          <w:rFonts w:ascii="Times New Roman" w:hAnsi="Times New Roman" w:cs="Times New Roman"/>
          <w:lang w:eastAsia="en-GB"/>
        </w:rPr>
        <w:t xml:space="preserve"> </w:t>
      </w:r>
      <w:r w:rsidR="00A4780E" w:rsidRPr="001A4550">
        <w:rPr>
          <w:rFonts w:ascii="Times New Roman" w:hAnsi="Times New Roman" w:cs="Times New Roman"/>
          <w:lang w:val="en-GB" w:eastAsia="en-GB"/>
        </w:rPr>
        <w:t>од времето на прием</w:t>
      </w:r>
      <w:r w:rsidR="00A4780E" w:rsidRPr="001A4550">
        <w:rPr>
          <w:rFonts w:ascii="Times New Roman" w:hAnsi="Times New Roman" w:cs="Times New Roman"/>
          <w:lang w:eastAsia="en-GB"/>
        </w:rPr>
        <w:t xml:space="preserve"> на платниот налог согласно </w:t>
      </w:r>
      <w:r w:rsidR="00A4780E" w:rsidRPr="001A4550">
        <w:rPr>
          <w:rFonts w:ascii="Times New Roman" w:hAnsi="Times New Roman" w:cs="Times New Roman"/>
          <w:lang w:val="en-GB" w:eastAsia="en-GB"/>
        </w:rPr>
        <w:t xml:space="preserve">член </w:t>
      </w:r>
      <w:r w:rsidR="00CB7728" w:rsidRPr="001A4550">
        <w:rPr>
          <w:rFonts w:ascii="Times New Roman" w:hAnsi="Times New Roman" w:cs="Times New Roman"/>
          <w:lang w:eastAsia="en-GB"/>
        </w:rPr>
        <w:t xml:space="preserve">94 </w:t>
      </w:r>
      <w:r w:rsidR="00A4780E" w:rsidRPr="001A4550">
        <w:rPr>
          <w:rFonts w:ascii="Times New Roman" w:hAnsi="Times New Roman" w:cs="Times New Roman"/>
          <w:lang w:val="en-GB" w:eastAsia="en-GB"/>
        </w:rPr>
        <w:t>на</w:t>
      </w:r>
      <w:r w:rsidR="00A4780E" w:rsidRPr="001A4550">
        <w:rPr>
          <w:rFonts w:ascii="Times New Roman" w:hAnsi="Times New Roman" w:cs="Times New Roman"/>
          <w:lang w:eastAsia="en-GB"/>
        </w:rPr>
        <w:t xml:space="preserve"> </w:t>
      </w:r>
      <w:r w:rsidR="00A4780E" w:rsidRPr="001A4550">
        <w:rPr>
          <w:rFonts w:ascii="Times New Roman" w:hAnsi="Times New Roman" w:cs="Times New Roman"/>
          <w:lang w:val="en-GB" w:eastAsia="en-GB"/>
        </w:rPr>
        <w:t>овој закон</w:t>
      </w:r>
      <w:r w:rsidR="00A4780E" w:rsidRPr="001A4550">
        <w:rPr>
          <w:rFonts w:ascii="Times New Roman" w:hAnsi="Times New Roman" w:cs="Times New Roman"/>
          <w:lang w:eastAsia="en-GB"/>
        </w:rPr>
        <w:t xml:space="preserve"> </w:t>
      </w:r>
      <w:r w:rsidRPr="001A4550">
        <w:rPr>
          <w:rFonts w:ascii="Times New Roman" w:hAnsi="Times New Roman" w:cs="Times New Roman"/>
          <w:lang w:eastAsia="en-GB"/>
        </w:rPr>
        <w:t>.</w:t>
      </w:r>
    </w:p>
    <w:p w:rsidR="00FD4B2F" w:rsidRPr="008D4E26" w:rsidRDefault="00FD4B2F" w:rsidP="00FD4B2F">
      <w:pPr>
        <w:spacing w:after="0" w:line="240" w:lineRule="auto"/>
        <w:jc w:val="both"/>
        <w:rPr>
          <w:rFonts w:ascii="Times New Roman" w:hAnsi="Times New Roman" w:cs="Times New Roman"/>
          <w:lang w:val="en-GB" w:eastAsia="en-GB"/>
        </w:rPr>
      </w:pPr>
      <w:r w:rsidRPr="00157C43">
        <w:rPr>
          <w:rFonts w:ascii="Times New Roman" w:hAnsi="Times New Roman" w:cs="Times New Roman"/>
          <w:lang w:val="en-GB" w:eastAsia="en-GB"/>
        </w:rPr>
        <w:t>(</w:t>
      </w:r>
      <w:r w:rsidR="00FC64D7" w:rsidRPr="00157C43">
        <w:rPr>
          <w:rFonts w:ascii="Times New Roman" w:hAnsi="Times New Roman" w:cs="Times New Roman"/>
          <w:lang w:eastAsia="en-GB"/>
        </w:rPr>
        <w:t>8</w:t>
      </w:r>
      <w:r w:rsidRPr="006D6BDB">
        <w:rPr>
          <w:rFonts w:ascii="Times New Roman" w:hAnsi="Times New Roman" w:cs="Times New Roman"/>
          <w:lang w:val="en-GB" w:eastAsia="en-GB"/>
        </w:rPr>
        <w:t>) Давателот на платежните услуги на примачот,</w:t>
      </w:r>
      <w:r w:rsidR="007C68CF" w:rsidRPr="006D6BDB">
        <w:rPr>
          <w:rFonts w:ascii="Times New Roman" w:hAnsi="Times New Roman" w:cs="Times New Roman"/>
          <w:lang w:eastAsia="en-GB"/>
        </w:rPr>
        <w:t xml:space="preserve"> </w:t>
      </w:r>
      <w:r w:rsidRPr="0097070E">
        <w:rPr>
          <w:rFonts w:ascii="Times New Roman" w:hAnsi="Times New Roman" w:cs="Times New Roman"/>
          <w:lang w:val="en-GB" w:eastAsia="en-GB"/>
        </w:rPr>
        <w:t>по приемот на парич</w:t>
      </w:r>
      <w:r w:rsidRPr="00E64F33">
        <w:rPr>
          <w:rFonts w:ascii="Times New Roman" w:hAnsi="Times New Roman" w:cs="Times New Roman"/>
          <w:lang w:val="en-GB" w:eastAsia="en-GB"/>
        </w:rPr>
        <w:t xml:space="preserve">ните средства </w:t>
      </w:r>
      <w:r w:rsidR="007C68CF" w:rsidRPr="00E64F33">
        <w:rPr>
          <w:rFonts w:ascii="Times New Roman" w:hAnsi="Times New Roman" w:cs="Times New Roman"/>
          <w:lang w:val="en-GB" w:eastAsia="en-GB"/>
        </w:rPr>
        <w:t xml:space="preserve">е </w:t>
      </w:r>
      <w:r w:rsidRPr="00E64F33">
        <w:rPr>
          <w:rFonts w:ascii="Times New Roman" w:hAnsi="Times New Roman" w:cs="Times New Roman"/>
          <w:lang w:val="en-GB" w:eastAsia="en-GB"/>
        </w:rPr>
        <w:t>должен да го стави</w:t>
      </w:r>
      <w:r w:rsidR="001E1B8A" w:rsidRPr="00FD0EEF">
        <w:rPr>
          <w:rFonts w:ascii="Times New Roman" w:hAnsi="Times New Roman" w:cs="Times New Roman"/>
          <w:lang w:eastAsia="en-GB"/>
        </w:rPr>
        <w:t xml:space="preserve"> </w:t>
      </w:r>
      <w:r w:rsidRPr="00FD0EEF">
        <w:rPr>
          <w:rFonts w:ascii="Times New Roman" w:hAnsi="Times New Roman" w:cs="Times New Roman"/>
          <w:lang w:val="en-GB" w:eastAsia="en-GB"/>
        </w:rPr>
        <w:t>на располагање износот на платежната трансакција</w:t>
      </w:r>
      <w:r w:rsidRPr="008D4E26">
        <w:rPr>
          <w:rFonts w:ascii="Times New Roman" w:hAnsi="Times New Roman" w:cs="Times New Roman"/>
          <w:lang w:val="en-GB" w:eastAsia="en-GB"/>
        </w:rPr>
        <w:t xml:space="preserve"> на платежната сметка на примачот, на датумот на валута определен согласно член </w:t>
      </w:r>
      <w:r w:rsidR="00CB7728" w:rsidRPr="008D4E26">
        <w:rPr>
          <w:rFonts w:ascii="Times New Roman" w:hAnsi="Times New Roman" w:cs="Times New Roman"/>
          <w:lang w:eastAsia="en-GB"/>
        </w:rPr>
        <w:t xml:space="preserve">100 </w:t>
      </w:r>
      <w:r w:rsidRPr="008D4E26">
        <w:rPr>
          <w:rFonts w:ascii="Times New Roman" w:hAnsi="Times New Roman" w:cs="Times New Roman"/>
          <w:lang w:val="en-GB" w:eastAsia="en-GB"/>
        </w:rPr>
        <w:t>на</w:t>
      </w:r>
      <w:r w:rsidR="003A4AFC"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p>
    <w:p w:rsidR="00A90C03" w:rsidRPr="008D4E26" w:rsidRDefault="00FD4B2F" w:rsidP="00A90C03">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FC64D7">
        <w:rPr>
          <w:rFonts w:ascii="Times New Roman" w:hAnsi="Times New Roman" w:cs="Times New Roman"/>
          <w:lang w:eastAsia="en-GB"/>
        </w:rPr>
        <w:t>9</w:t>
      </w:r>
      <w:r w:rsidRPr="008D4E26">
        <w:rPr>
          <w:rFonts w:ascii="Times New Roman" w:hAnsi="Times New Roman" w:cs="Times New Roman"/>
          <w:lang w:val="en-GB" w:eastAsia="en-GB"/>
        </w:rPr>
        <w:t xml:space="preserve">) Давателот на платежни услуги на примачот </w:t>
      </w:r>
      <w:r w:rsidR="00A90C03"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да го пренесе платниот налог инициран од страна на или преку примачот до давателот на платежни услуги на плаќачот, во рокот што е договорен помеѓу примачот и неговиот давател на платежни услуги, </w:t>
      </w:r>
      <w:r w:rsidR="00A90C03" w:rsidRPr="008D4E26">
        <w:rPr>
          <w:rFonts w:ascii="Times New Roman" w:hAnsi="Times New Roman" w:cs="Times New Roman"/>
          <w:lang w:eastAsia="en-GB"/>
        </w:rPr>
        <w:t xml:space="preserve">а во случај на </w:t>
      </w:r>
      <w:r w:rsidR="00A90C03" w:rsidRPr="008D4E26">
        <w:rPr>
          <w:rFonts w:ascii="Times New Roman" w:hAnsi="Times New Roman" w:cs="Times New Roman"/>
          <w:lang w:val="en-GB" w:eastAsia="en-GB"/>
        </w:rPr>
        <w:t>директно задолжување</w:t>
      </w:r>
      <w:r w:rsidR="00A90C03" w:rsidRPr="008D4E26">
        <w:rPr>
          <w:rFonts w:ascii="Times New Roman" w:hAnsi="Times New Roman" w:cs="Times New Roman"/>
          <w:lang w:eastAsia="en-GB"/>
        </w:rPr>
        <w:t xml:space="preserve"> во рокот којшто овозможува порамнување на обврските на плаќачот на договорениот датум</w:t>
      </w:r>
      <w:r w:rsidR="00A90C03" w:rsidRPr="008D4E26">
        <w:rPr>
          <w:rFonts w:ascii="Times New Roman" w:hAnsi="Times New Roman" w:cs="Times New Roman"/>
          <w:lang w:val="en-GB" w:eastAsia="en-GB"/>
        </w:rPr>
        <w:t xml:space="preserve"> на достасување</w:t>
      </w:r>
      <w:r w:rsidR="00A90C03" w:rsidRPr="008D4E26">
        <w:rPr>
          <w:rFonts w:ascii="Times New Roman" w:hAnsi="Times New Roman" w:cs="Times New Roman"/>
          <w:lang w:eastAsia="en-GB"/>
        </w:rPr>
        <w:t>.</w:t>
      </w:r>
    </w:p>
    <w:p w:rsidR="00611942"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EB1821">
        <w:rPr>
          <w:rFonts w:ascii="Times New Roman" w:hAnsi="Times New Roman" w:cs="Times New Roman"/>
          <w:lang w:eastAsia="en-GB"/>
        </w:rPr>
        <w:t>1</w:t>
      </w:r>
      <w:r w:rsidR="00FC64D7">
        <w:rPr>
          <w:rFonts w:ascii="Times New Roman" w:hAnsi="Times New Roman" w:cs="Times New Roman"/>
          <w:lang w:eastAsia="en-GB"/>
        </w:rPr>
        <w:t>0</w:t>
      </w:r>
      <w:r w:rsidRPr="008D4E26">
        <w:rPr>
          <w:rFonts w:ascii="Times New Roman" w:hAnsi="Times New Roman" w:cs="Times New Roman"/>
          <w:lang w:val="en-GB" w:eastAsia="en-GB"/>
        </w:rPr>
        <w:t xml:space="preserve">) </w:t>
      </w:r>
      <w:r w:rsidR="00611942" w:rsidRPr="008D4E26">
        <w:rPr>
          <w:rFonts w:ascii="Times New Roman" w:hAnsi="Times New Roman" w:cs="Times New Roman"/>
          <w:lang w:eastAsia="en-GB"/>
        </w:rPr>
        <w:t>Во случај к</w:t>
      </w:r>
      <w:r w:rsidRPr="008D4E26">
        <w:rPr>
          <w:rFonts w:ascii="Times New Roman" w:hAnsi="Times New Roman" w:cs="Times New Roman"/>
          <w:lang w:val="en-GB" w:eastAsia="en-GB"/>
        </w:rPr>
        <w:t>ога потрошувачот</w:t>
      </w:r>
      <w:r w:rsidR="00611942" w:rsidRPr="008D4E26">
        <w:rPr>
          <w:rFonts w:ascii="Times New Roman" w:hAnsi="Times New Roman" w:cs="Times New Roman"/>
          <w:lang w:eastAsia="en-GB"/>
        </w:rPr>
        <w:t xml:space="preserve"> </w:t>
      </w:r>
      <w:r w:rsidR="00227513" w:rsidRPr="008D4E26">
        <w:rPr>
          <w:rFonts w:ascii="Times New Roman" w:hAnsi="Times New Roman" w:cs="Times New Roman"/>
          <w:lang w:eastAsia="en-GB"/>
        </w:rPr>
        <w:t>уплатува</w:t>
      </w:r>
      <w:r w:rsidRPr="008D4E26">
        <w:rPr>
          <w:rFonts w:ascii="Times New Roman" w:hAnsi="Times New Roman" w:cs="Times New Roman"/>
          <w:lang w:val="en-GB" w:eastAsia="en-GB"/>
        </w:rPr>
        <w:t xml:space="preserve"> </w:t>
      </w:r>
      <w:r w:rsidR="00E64F33">
        <w:rPr>
          <w:rFonts w:ascii="Times New Roman" w:hAnsi="Times New Roman" w:cs="Times New Roman"/>
          <w:lang w:val="en-GB" w:eastAsia="en-GB"/>
        </w:rPr>
        <w:t>готовина</w:t>
      </w:r>
      <w:r w:rsidRPr="008D4E26">
        <w:rPr>
          <w:rFonts w:ascii="Times New Roman" w:hAnsi="Times New Roman" w:cs="Times New Roman"/>
          <w:lang w:val="en-GB" w:eastAsia="en-GB"/>
        </w:rPr>
        <w:t xml:space="preserve"> на платежна сметка кај давателот на платежни услуги во валута во која што гласи платежната сметка, давателот на платежните услуги </w:t>
      </w:r>
      <w:r w:rsidR="00A90C03" w:rsidRPr="008D4E26">
        <w:rPr>
          <w:rFonts w:ascii="Times New Roman" w:hAnsi="Times New Roman" w:cs="Times New Roman"/>
          <w:lang w:eastAsia="en-GB"/>
        </w:rPr>
        <w:t xml:space="preserve">е </w:t>
      </w:r>
      <w:r w:rsidR="00611942" w:rsidRPr="008D4E26">
        <w:rPr>
          <w:rFonts w:ascii="Times New Roman" w:hAnsi="Times New Roman" w:cs="Times New Roman"/>
          <w:lang w:eastAsia="en-GB"/>
        </w:rPr>
        <w:t xml:space="preserve">должен </w:t>
      </w:r>
      <w:r w:rsidR="00A90C03" w:rsidRPr="008D4E26">
        <w:rPr>
          <w:rFonts w:ascii="Times New Roman" w:hAnsi="Times New Roman" w:cs="Times New Roman"/>
          <w:lang w:eastAsia="en-GB"/>
        </w:rPr>
        <w:t>да го</w:t>
      </w:r>
      <w:r w:rsidRPr="008D4E26">
        <w:rPr>
          <w:rFonts w:ascii="Times New Roman" w:hAnsi="Times New Roman" w:cs="Times New Roman"/>
          <w:lang w:val="en-GB" w:eastAsia="en-GB"/>
        </w:rPr>
        <w:t xml:space="preserve"> </w:t>
      </w:r>
      <w:r w:rsidR="00611942" w:rsidRPr="008D4E26">
        <w:rPr>
          <w:rFonts w:ascii="Times New Roman" w:hAnsi="Times New Roman" w:cs="Times New Roman"/>
          <w:lang w:eastAsia="en-GB"/>
        </w:rPr>
        <w:t xml:space="preserve">стави </w:t>
      </w:r>
      <w:r w:rsidRPr="008D4E26">
        <w:rPr>
          <w:rFonts w:ascii="Times New Roman" w:hAnsi="Times New Roman" w:cs="Times New Roman"/>
          <w:lang w:val="en-GB" w:eastAsia="en-GB"/>
        </w:rPr>
        <w:t xml:space="preserve">износот </w:t>
      </w:r>
      <w:r w:rsidR="00611942" w:rsidRPr="008D4E26">
        <w:rPr>
          <w:rFonts w:ascii="Times New Roman" w:hAnsi="Times New Roman" w:cs="Times New Roman"/>
          <w:lang w:eastAsia="en-GB"/>
        </w:rPr>
        <w:t xml:space="preserve">на парични средства </w:t>
      </w:r>
      <w:r w:rsidRPr="008D4E26">
        <w:rPr>
          <w:rFonts w:ascii="Times New Roman" w:hAnsi="Times New Roman" w:cs="Times New Roman"/>
          <w:lang w:val="en-GB" w:eastAsia="en-GB"/>
        </w:rPr>
        <w:t xml:space="preserve">на располагање истиот ден и со ист датум на валута, веднаш по приемот на готовите пари. </w:t>
      </w:r>
    </w:p>
    <w:p w:rsidR="00FD4B2F" w:rsidRPr="008D4E26" w:rsidRDefault="00611942"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w:t>
      </w:r>
      <w:r w:rsidR="00EB1821" w:rsidRPr="008D4E26">
        <w:rPr>
          <w:rFonts w:ascii="Times New Roman" w:hAnsi="Times New Roman" w:cs="Times New Roman"/>
          <w:lang w:eastAsia="en-GB"/>
        </w:rPr>
        <w:t>1</w:t>
      </w:r>
      <w:r w:rsidR="00FC64D7">
        <w:rPr>
          <w:rFonts w:ascii="Times New Roman" w:hAnsi="Times New Roman" w:cs="Times New Roman"/>
          <w:lang w:eastAsia="en-GB"/>
        </w:rPr>
        <w:t>1</w:t>
      </w:r>
      <w:r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Кога корисникот на платежни услуги </w:t>
      </w:r>
      <w:r w:rsidRPr="008D4E26">
        <w:rPr>
          <w:rFonts w:ascii="Times New Roman" w:hAnsi="Times New Roman" w:cs="Times New Roman"/>
          <w:lang w:eastAsia="en-GB"/>
        </w:rPr>
        <w:t xml:space="preserve">кој </w:t>
      </w:r>
      <w:r w:rsidR="00FD4B2F" w:rsidRPr="008D4E26">
        <w:rPr>
          <w:rFonts w:ascii="Times New Roman" w:hAnsi="Times New Roman" w:cs="Times New Roman"/>
          <w:lang w:val="en-GB" w:eastAsia="en-GB"/>
        </w:rPr>
        <w:t xml:space="preserve">не е потрошувач, </w:t>
      </w:r>
      <w:r w:rsidRPr="008D4E26">
        <w:rPr>
          <w:rFonts w:ascii="Times New Roman" w:hAnsi="Times New Roman" w:cs="Times New Roman"/>
          <w:lang w:val="en-GB" w:eastAsia="en-GB"/>
        </w:rPr>
        <w:t>упла</w:t>
      </w:r>
      <w:r w:rsidR="00227513" w:rsidRPr="008D4E26">
        <w:rPr>
          <w:rFonts w:ascii="Times New Roman" w:hAnsi="Times New Roman" w:cs="Times New Roman"/>
          <w:lang w:eastAsia="en-GB"/>
        </w:rPr>
        <w:t>тува</w:t>
      </w:r>
      <w:r w:rsidRPr="008D4E26">
        <w:rPr>
          <w:rFonts w:ascii="Times New Roman" w:hAnsi="Times New Roman" w:cs="Times New Roman"/>
          <w:lang w:val="en-GB" w:eastAsia="en-GB"/>
        </w:rPr>
        <w:t xml:space="preserve"> </w:t>
      </w:r>
      <w:r w:rsidR="00E64F33">
        <w:rPr>
          <w:rFonts w:ascii="Times New Roman" w:hAnsi="Times New Roman" w:cs="Times New Roman"/>
          <w:lang w:val="en-GB" w:eastAsia="en-GB"/>
        </w:rPr>
        <w:t>готовина</w:t>
      </w:r>
      <w:r w:rsidRPr="008D4E26">
        <w:rPr>
          <w:rFonts w:ascii="Times New Roman" w:hAnsi="Times New Roman" w:cs="Times New Roman"/>
          <w:lang w:val="en-GB" w:eastAsia="en-GB"/>
        </w:rPr>
        <w:t xml:space="preserve"> на платежната сметка кај давателот на платежни услуги во валута во која што гласи платежната сметка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давателот на платежните услуги </w:t>
      </w:r>
      <w:r w:rsidR="00227513" w:rsidRPr="008D4E26">
        <w:rPr>
          <w:rFonts w:ascii="Times New Roman" w:hAnsi="Times New Roman" w:cs="Times New Roman"/>
          <w:lang w:eastAsia="en-GB"/>
        </w:rPr>
        <w:t xml:space="preserve">е </w:t>
      </w:r>
      <w:r w:rsidRPr="008D4E26">
        <w:rPr>
          <w:rFonts w:ascii="Times New Roman" w:hAnsi="Times New Roman" w:cs="Times New Roman"/>
          <w:lang w:eastAsia="en-GB"/>
        </w:rPr>
        <w:t xml:space="preserve">должен да го стави </w:t>
      </w:r>
      <w:r w:rsidR="00FD4B2F" w:rsidRPr="008D4E26">
        <w:rPr>
          <w:rFonts w:ascii="Times New Roman" w:hAnsi="Times New Roman" w:cs="Times New Roman"/>
          <w:lang w:val="en-GB" w:eastAsia="en-GB"/>
        </w:rPr>
        <w:t>износот</w:t>
      </w:r>
      <w:r w:rsidR="00C27A66" w:rsidRPr="008D4E26">
        <w:rPr>
          <w:rFonts w:ascii="Times New Roman" w:hAnsi="Times New Roman" w:cs="Times New Roman"/>
          <w:lang w:eastAsia="en-GB"/>
        </w:rPr>
        <w:t xml:space="preserve"> на парични средства</w:t>
      </w:r>
      <w:r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на располагање и со датум на валута, најдоцна следниот работен ден </w:t>
      </w:r>
      <w:r w:rsidR="00FD4B2F" w:rsidRPr="004B237E">
        <w:rPr>
          <w:rFonts w:ascii="Times New Roman" w:hAnsi="Times New Roman" w:cs="Times New Roman"/>
          <w:lang w:val="en-GB" w:eastAsia="en-GB"/>
        </w:rPr>
        <w:t>по денот на прием</w:t>
      </w:r>
      <w:r w:rsidR="00FD4B2F" w:rsidRPr="008D4E26">
        <w:rPr>
          <w:rFonts w:ascii="Times New Roman" w:hAnsi="Times New Roman" w:cs="Times New Roman"/>
          <w:lang w:val="en-GB" w:eastAsia="en-GB"/>
        </w:rPr>
        <w:t xml:space="preserve"> на готовите пари.</w:t>
      </w:r>
    </w:p>
    <w:p w:rsidR="00FD4B2F"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EB1821" w:rsidRPr="008D4E26">
        <w:rPr>
          <w:rFonts w:ascii="Times New Roman" w:hAnsi="Times New Roman" w:cs="Times New Roman"/>
          <w:lang w:eastAsia="en-GB"/>
        </w:rPr>
        <w:t>1</w:t>
      </w:r>
      <w:r w:rsidR="00FC64D7">
        <w:rPr>
          <w:rFonts w:ascii="Times New Roman" w:hAnsi="Times New Roman" w:cs="Times New Roman"/>
          <w:lang w:eastAsia="en-GB"/>
        </w:rPr>
        <w:t>2</w:t>
      </w:r>
      <w:r w:rsidRPr="008D4E26">
        <w:rPr>
          <w:rFonts w:ascii="Times New Roman" w:hAnsi="Times New Roman" w:cs="Times New Roman"/>
          <w:lang w:val="en-GB" w:eastAsia="en-GB"/>
        </w:rPr>
        <w:t>) Кога платежната трансакција не вклучува користење на платежна сметка</w:t>
      </w:r>
      <w:r w:rsidR="003A4AFC"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од страна на примачот, давателот на платежните услуги кој ги прима паричните средства во име на примачот</w:t>
      </w:r>
      <w:r w:rsidR="00611942" w:rsidRPr="008D4E26">
        <w:rPr>
          <w:rFonts w:ascii="Times New Roman" w:hAnsi="Times New Roman" w:cs="Times New Roman"/>
          <w:lang w:eastAsia="en-GB"/>
        </w:rPr>
        <w:t xml:space="preserve"> </w:t>
      </w:r>
      <w:r w:rsidR="00227513" w:rsidRPr="008D4E26">
        <w:rPr>
          <w:rFonts w:ascii="Times New Roman" w:hAnsi="Times New Roman" w:cs="Times New Roman"/>
          <w:lang w:eastAsia="en-GB"/>
        </w:rPr>
        <w:t xml:space="preserve">е </w:t>
      </w:r>
      <w:r w:rsidR="00611942" w:rsidRPr="008D4E26">
        <w:rPr>
          <w:rFonts w:ascii="Times New Roman" w:hAnsi="Times New Roman" w:cs="Times New Roman"/>
          <w:lang w:eastAsia="en-GB"/>
        </w:rPr>
        <w:t xml:space="preserve">должен на примачот да му ги стави на располагање </w:t>
      </w:r>
      <w:r w:rsidR="00611942" w:rsidRPr="008D4E26">
        <w:rPr>
          <w:rFonts w:ascii="Times New Roman" w:hAnsi="Times New Roman" w:cs="Times New Roman"/>
          <w:lang w:val="en-GB" w:eastAsia="en-GB"/>
        </w:rPr>
        <w:t>паричните средства</w:t>
      </w:r>
      <w:r w:rsidRPr="008D4E26">
        <w:rPr>
          <w:rFonts w:ascii="Times New Roman" w:hAnsi="Times New Roman" w:cs="Times New Roman"/>
          <w:lang w:val="en-GB" w:eastAsia="en-GB"/>
        </w:rPr>
        <w:t>, во рокот утврден согласно член</w:t>
      </w:r>
      <w:r w:rsidR="00C27A66" w:rsidRPr="008D4E26">
        <w:rPr>
          <w:rFonts w:ascii="Times New Roman" w:hAnsi="Times New Roman" w:cs="Times New Roman"/>
          <w:lang w:eastAsia="en-GB"/>
        </w:rPr>
        <w:t xml:space="preserve"> </w:t>
      </w:r>
      <w:r w:rsidR="00CB7728" w:rsidRPr="008D4E26">
        <w:rPr>
          <w:rFonts w:ascii="Times New Roman" w:hAnsi="Times New Roman" w:cs="Times New Roman"/>
          <w:lang w:eastAsia="en-GB"/>
        </w:rPr>
        <w:t>100</w:t>
      </w:r>
      <w:r w:rsidR="00333C17">
        <w:rPr>
          <w:rFonts w:ascii="Times New Roman" w:hAnsi="Times New Roman" w:cs="Times New Roman"/>
          <w:lang w:eastAsia="en-GB"/>
        </w:rPr>
        <w:t xml:space="preserve"> став (2)</w:t>
      </w:r>
      <w:r w:rsidR="00CB7728" w:rsidRPr="008D4E26">
        <w:rPr>
          <w:rFonts w:ascii="Times New Roman" w:hAnsi="Times New Roman" w:cs="Times New Roman"/>
          <w:lang w:eastAsia="en-GB"/>
        </w:rPr>
        <w:t xml:space="preserve"> </w:t>
      </w:r>
      <w:r w:rsidR="00C27A66" w:rsidRPr="008D4E26">
        <w:rPr>
          <w:rFonts w:ascii="Times New Roman" w:hAnsi="Times New Roman" w:cs="Times New Roman"/>
          <w:lang w:eastAsia="en-GB"/>
        </w:rPr>
        <w:t>на овој закон</w:t>
      </w:r>
      <w:r w:rsidRPr="008D4E26">
        <w:rPr>
          <w:rFonts w:ascii="Times New Roman" w:hAnsi="Times New Roman" w:cs="Times New Roman"/>
          <w:lang w:val="en-GB" w:eastAsia="en-GB"/>
        </w:rPr>
        <w:t>.</w:t>
      </w:r>
    </w:p>
    <w:p w:rsidR="009463D1" w:rsidRPr="00432797" w:rsidRDefault="009463D1" w:rsidP="00FD4B2F">
      <w:pPr>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FC64D7">
        <w:rPr>
          <w:rFonts w:ascii="Times New Roman" w:hAnsi="Times New Roman" w:cs="Times New Roman"/>
          <w:lang w:eastAsia="en-GB"/>
        </w:rPr>
        <w:t>3</w:t>
      </w:r>
      <w:r>
        <w:rPr>
          <w:rFonts w:ascii="Times New Roman" w:hAnsi="Times New Roman" w:cs="Times New Roman"/>
          <w:lang w:eastAsia="en-GB"/>
        </w:rPr>
        <w:t>) Роковите од овој член не се применуваат доколку се постапува согласно прописите за спречување перење пари и финансирање тероризам.</w:t>
      </w:r>
    </w:p>
    <w:p w:rsidR="00A1219F" w:rsidRPr="008D4E26" w:rsidRDefault="00A1219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 xml:space="preserve">Датум на валута и </w:t>
      </w:r>
      <w:r w:rsidRPr="008D4E26">
        <w:rPr>
          <w:rFonts w:ascii="Times New Roman" w:hAnsi="Times New Roman" w:cs="Times New Roman"/>
          <w:b/>
          <w:bCs/>
          <w:lang w:val="en-GB" w:eastAsia="en-GB"/>
        </w:rPr>
        <w:t>расположливост</w:t>
      </w:r>
      <w:r w:rsidRPr="008D4E26">
        <w:rPr>
          <w:rFonts w:ascii="Times New Roman" w:hAnsi="Times New Roman" w:cs="Times New Roman"/>
          <w:b/>
          <w:lang w:val="en-GB" w:eastAsia="en-GB"/>
        </w:rPr>
        <w:t xml:space="preserve"> на паричните средства</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100</w:t>
      </w:r>
    </w:p>
    <w:p w:rsidR="00FD4B2F" w:rsidRPr="008D4E26" w:rsidRDefault="00FD4B2F" w:rsidP="00FD4B2F">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 xml:space="preserve">(1) Датумот на валута на одобрување на платежната сметка на примачот </w:t>
      </w:r>
      <w:r w:rsidR="00ED0645">
        <w:rPr>
          <w:rFonts w:ascii="Times New Roman" w:hAnsi="Times New Roman" w:cs="Times New Roman"/>
          <w:lang w:eastAsia="en-GB"/>
        </w:rPr>
        <w:t xml:space="preserve">не </w:t>
      </w:r>
      <w:r w:rsidR="007A7DCA">
        <w:rPr>
          <w:rFonts w:ascii="Times New Roman" w:hAnsi="Times New Roman" w:cs="Times New Roman"/>
          <w:lang w:eastAsia="en-GB"/>
        </w:rPr>
        <w:t>сме</w:t>
      </w:r>
      <w:r w:rsidR="00ED0645">
        <w:rPr>
          <w:rFonts w:ascii="Times New Roman" w:hAnsi="Times New Roman" w:cs="Times New Roman"/>
          <w:lang w:eastAsia="en-GB"/>
        </w:rPr>
        <w:t>е</w:t>
      </w:r>
      <w:r w:rsidR="007A7DCA">
        <w:rPr>
          <w:rFonts w:ascii="Times New Roman" w:hAnsi="Times New Roman" w:cs="Times New Roman"/>
          <w:lang w:eastAsia="en-GB"/>
        </w:rPr>
        <w:t xml:space="preserve"> да е</w:t>
      </w:r>
      <w:r w:rsidR="00ED0645">
        <w:rPr>
          <w:rFonts w:ascii="Times New Roman" w:hAnsi="Times New Roman" w:cs="Times New Roman"/>
          <w:lang w:eastAsia="en-GB"/>
        </w:rPr>
        <w:t xml:space="preserve"> подоцна од </w:t>
      </w:r>
      <w:r w:rsidRPr="008D4E26">
        <w:rPr>
          <w:rFonts w:ascii="Times New Roman" w:hAnsi="Times New Roman" w:cs="Times New Roman"/>
          <w:lang w:val="en-GB" w:eastAsia="en-GB"/>
        </w:rPr>
        <w:t xml:space="preserve"> </w:t>
      </w:r>
      <w:r w:rsidRPr="004B237E">
        <w:rPr>
          <w:rFonts w:ascii="Times New Roman" w:hAnsi="Times New Roman" w:cs="Times New Roman"/>
          <w:lang w:val="en-GB" w:eastAsia="en-GB"/>
        </w:rPr>
        <w:t>работ</w:t>
      </w:r>
      <w:r w:rsidR="002B3BF3" w:rsidRPr="004B237E">
        <w:rPr>
          <w:rFonts w:ascii="Times New Roman" w:hAnsi="Times New Roman" w:cs="Times New Roman"/>
          <w:lang w:eastAsia="en-GB"/>
        </w:rPr>
        <w:t>н</w:t>
      </w:r>
      <w:r w:rsidR="007A7DCA" w:rsidRPr="004B237E">
        <w:rPr>
          <w:rFonts w:ascii="Times New Roman" w:hAnsi="Times New Roman" w:cs="Times New Roman"/>
          <w:lang w:eastAsia="en-GB"/>
        </w:rPr>
        <w:t>иот</w:t>
      </w:r>
      <w:r w:rsidRPr="004B237E">
        <w:rPr>
          <w:rFonts w:ascii="Times New Roman" w:hAnsi="Times New Roman" w:cs="Times New Roman"/>
          <w:lang w:val="en-GB" w:eastAsia="en-GB"/>
        </w:rPr>
        <w:t xml:space="preserve"> ден </w:t>
      </w:r>
      <w:r w:rsidR="007A7DCA" w:rsidRPr="004B237E">
        <w:rPr>
          <w:rFonts w:ascii="Times New Roman" w:hAnsi="Times New Roman" w:cs="Times New Roman"/>
          <w:lang w:eastAsia="en-GB"/>
        </w:rPr>
        <w:t>на</w:t>
      </w:r>
      <w:r w:rsidR="007A7DCA">
        <w:rPr>
          <w:rFonts w:ascii="Times New Roman" w:hAnsi="Times New Roman" w:cs="Times New Roman"/>
          <w:lang w:eastAsia="en-GB"/>
        </w:rPr>
        <w:t xml:space="preserve"> </w:t>
      </w:r>
      <w:r w:rsidRPr="008D4E26">
        <w:rPr>
          <w:rFonts w:ascii="Times New Roman" w:hAnsi="Times New Roman" w:cs="Times New Roman"/>
          <w:lang w:val="en-GB" w:eastAsia="en-GB"/>
        </w:rPr>
        <w:t>кој износот на платежната трансакција се одобрува</w:t>
      </w:r>
      <w:r w:rsidR="003E7213"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сметката на давателот на платежни услуги на примачот</w:t>
      </w:r>
      <w:r w:rsidR="00922A14" w:rsidRPr="008D4E26">
        <w:rPr>
          <w:rFonts w:ascii="Times New Roman" w:hAnsi="Times New Roman" w:cs="Times New Roman"/>
          <w:noProof/>
          <w:lang w:val="en-US" w:eastAsia="en-GB"/>
        </w:rPr>
        <w:t>.</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Давателот на платежни услуги на примачот</w:t>
      </w:r>
      <w:r w:rsidR="003E7213" w:rsidRPr="008D4E26">
        <w:rPr>
          <w:rFonts w:ascii="Times New Roman" w:hAnsi="Times New Roman" w:cs="Times New Roman"/>
          <w:lang w:eastAsia="en-GB"/>
        </w:rPr>
        <w:t xml:space="preserve"> </w:t>
      </w:r>
      <w:r w:rsidR="0043517E"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 износот на платежната трансакција да го стави на располагање на примачот</w:t>
      </w:r>
      <w:r w:rsidR="009323C7" w:rsidRPr="008D4E26">
        <w:rPr>
          <w:rFonts w:ascii="Times New Roman" w:hAnsi="Times New Roman" w:cs="Times New Roman"/>
          <w:lang w:val="en-GB" w:eastAsia="en-GB"/>
        </w:rPr>
        <w:t xml:space="preserve"> веднаш</w:t>
      </w:r>
      <w:r w:rsidRPr="008D4E26">
        <w:rPr>
          <w:rFonts w:ascii="Times New Roman" w:hAnsi="Times New Roman" w:cs="Times New Roman"/>
          <w:lang w:val="en-GB" w:eastAsia="en-GB"/>
        </w:rPr>
        <w:t xml:space="preserve"> </w:t>
      </w:r>
      <w:r w:rsidR="00A94EE8">
        <w:rPr>
          <w:rFonts w:ascii="Times New Roman" w:hAnsi="Times New Roman" w:cs="Times New Roman"/>
          <w:lang w:eastAsia="en-GB"/>
        </w:rPr>
        <w:t>откако</w:t>
      </w:r>
      <w:r w:rsidR="009323C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износот е одобрен на сметката на давателот на платежни услуги на примачот, во случаите кога</w:t>
      </w:r>
      <w:r w:rsidR="00456685" w:rsidRPr="008D4E26">
        <w:rPr>
          <w:rFonts w:ascii="Times New Roman" w:hAnsi="Times New Roman" w:cs="Times New Roman"/>
          <w:lang w:val="en-GB" w:eastAsia="en-GB"/>
        </w:rPr>
        <w:t xml:space="preserve"> давателот на платежни услуги на примачот</w:t>
      </w:r>
      <w:r w:rsidRPr="008D4E26">
        <w:rPr>
          <w:rFonts w:ascii="Times New Roman" w:hAnsi="Times New Roman" w:cs="Times New Roman"/>
          <w:lang w:val="en-GB" w:eastAsia="en-GB"/>
        </w:rPr>
        <w:t>:</w:t>
      </w:r>
    </w:p>
    <w:p w:rsidR="00FD4B2F" w:rsidRPr="008D4E26" w:rsidRDefault="00F121F1"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sidR="00FD4B2F" w:rsidRPr="008D4E26">
        <w:rPr>
          <w:rFonts w:ascii="Times New Roman" w:hAnsi="Times New Roman" w:cs="Times New Roman"/>
          <w:lang w:val="en-GB" w:eastAsia="en-GB"/>
        </w:rPr>
        <w:t>) не врши валутна конверзија, или</w:t>
      </w:r>
    </w:p>
    <w:p w:rsidR="00FD4B2F" w:rsidRPr="008D4E26" w:rsidRDefault="00F121F1" w:rsidP="00FD4B2F">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2</w:t>
      </w:r>
      <w:r w:rsidR="00FD4B2F" w:rsidRPr="008D4E26">
        <w:rPr>
          <w:rFonts w:ascii="Times New Roman" w:hAnsi="Times New Roman" w:cs="Times New Roman"/>
          <w:lang w:val="en-GB" w:eastAsia="en-GB"/>
        </w:rPr>
        <w:t xml:space="preserve">) врши валутната конверзија на </w:t>
      </w:r>
      <w:r w:rsidR="00456685" w:rsidRPr="008D4E26">
        <w:rPr>
          <w:rFonts w:ascii="Times New Roman" w:hAnsi="Times New Roman" w:cs="Times New Roman"/>
          <w:lang w:eastAsia="en-GB"/>
        </w:rPr>
        <w:t xml:space="preserve">паричен </w:t>
      </w:r>
      <w:r w:rsidR="00FD4B2F" w:rsidRPr="008D4E26">
        <w:rPr>
          <w:rFonts w:ascii="Times New Roman" w:hAnsi="Times New Roman" w:cs="Times New Roman"/>
          <w:lang w:val="en-GB" w:eastAsia="en-GB"/>
        </w:rPr>
        <w:t>износ во евра или во други валути на земји од Европската економска област, во соодветна денарска противвредност.</w:t>
      </w:r>
    </w:p>
    <w:p w:rsidR="00FD4B2F" w:rsidRPr="008D4E26" w:rsidRDefault="00FD4B2F" w:rsidP="00FD4B2F">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 xml:space="preserve">(3) </w:t>
      </w:r>
      <w:r w:rsidR="00310F06" w:rsidRPr="008D4E26">
        <w:rPr>
          <w:rFonts w:ascii="Times New Roman" w:hAnsi="Times New Roman" w:cs="Times New Roman"/>
          <w:lang w:eastAsia="en-GB"/>
        </w:rPr>
        <w:t>Одредбата од с</w:t>
      </w:r>
      <w:r w:rsidRPr="008D4E26">
        <w:rPr>
          <w:rFonts w:ascii="Times New Roman" w:hAnsi="Times New Roman" w:cs="Times New Roman"/>
          <w:lang w:val="en-GB" w:eastAsia="en-GB"/>
        </w:rPr>
        <w:t xml:space="preserve">тавот (2) на овој член се применува и во </w:t>
      </w:r>
      <w:r w:rsidR="00456685" w:rsidRPr="008D4E26">
        <w:rPr>
          <w:rFonts w:ascii="Times New Roman" w:hAnsi="Times New Roman" w:cs="Times New Roman"/>
          <w:lang w:val="en-GB" w:eastAsia="en-GB"/>
        </w:rPr>
        <w:t>случа</w:t>
      </w:r>
      <w:r w:rsidR="00456685" w:rsidRPr="008D4E26">
        <w:rPr>
          <w:rFonts w:ascii="Times New Roman" w:hAnsi="Times New Roman" w:cs="Times New Roman"/>
          <w:lang w:eastAsia="en-GB"/>
        </w:rPr>
        <w:t>ј</w:t>
      </w:r>
      <w:r w:rsidR="00456685"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на платежни трансакции што се извршуваат </w:t>
      </w:r>
      <w:r w:rsidR="00922A14" w:rsidRPr="008D4E26">
        <w:rPr>
          <w:rFonts w:ascii="Times New Roman" w:hAnsi="Times New Roman" w:cs="Times New Roman"/>
          <w:lang w:eastAsia="en-GB"/>
        </w:rPr>
        <w:t>од страна</w:t>
      </w:r>
      <w:r w:rsidRPr="008D4E26">
        <w:rPr>
          <w:rFonts w:ascii="Times New Roman" w:hAnsi="Times New Roman" w:cs="Times New Roman"/>
          <w:lang w:val="en-GB" w:eastAsia="en-GB"/>
        </w:rPr>
        <w:t xml:space="preserve"> на еден ист давател на платежни услуги.</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456685" w:rsidRPr="008D4E26">
        <w:rPr>
          <w:rFonts w:ascii="Times New Roman" w:hAnsi="Times New Roman" w:cs="Times New Roman"/>
          <w:lang w:eastAsia="en-GB"/>
        </w:rPr>
        <w:t>4</w:t>
      </w:r>
      <w:r w:rsidRPr="008D4E26">
        <w:rPr>
          <w:rFonts w:ascii="Times New Roman" w:hAnsi="Times New Roman" w:cs="Times New Roman"/>
          <w:lang w:val="en-GB" w:eastAsia="en-GB"/>
        </w:rPr>
        <w:t xml:space="preserve">) Датумот на валута на задолжување на платежната сметка на плаќачот </w:t>
      </w:r>
      <w:r w:rsidR="007F002F" w:rsidRPr="008D4E26">
        <w:rPr>
          <w:rFonts w:ascii="Times New Roman" w:hAnsi="Times New Roman" w:cs="Times New Roman"/>
          <w:lang w:eastAsia="en-GB"/>
        </w:rPr>
        <w:t xml:space="preserve">не смее да е </w:t>
      </w:r>
      <w:r w:rsidR="007F002F" w:rsidRPr="004B237E">
        <w:rPr>
          <w:rFonts w:ascii="Times New Roman" w:hAnsi="Times New Roman" w:cs="Times New Roman"/>
          <w:lang w:eastAsia="en-GB"/>
        </w:rPr>
        <w:t>пред датумот</w:t>
      </w:r>
      <w:r w:rsidR="00E740BA" w:rsidRPr="008D4E26">
        <w:rPr>
          <w:rFonts w:ascii="Times New Roman" w:hAnsi="Times New Roman" w:cs="Times New Roman"/>
          <w:lang w:eastAsia="en-GB"/>
        </w:rPr>
        <w:t xml:space="preserve"> </w:t>
      </w:r>
      <w:r w:rsidRPr="008D4E26">
        <w:rPr>
          <w:rFonts w:ascii="Times New Roman" w:hAnsi="Times New Roman" w:cs="Times New Roman"/>
          <w:lang w:val="en-GB" w:eastAsia="en-GB"/>
        </w:rPr>
        <w:t>кога платежната сметка</w:t>
      </w:r>
      <w:r w:rsidR="00157D9A"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плаќачот</w:t>
      </w:r>
      <w:r w:rsidR="00456685" w:rsidRPr="008D4E26">
        <w:rPr>
          <w:rFonts w:ascii="Times New Roman" w:hAnsi="Times New Roman" w:cs="Times New Roman"/>
          <w:lang w:eastAsia="en-GB"/>
        </w:rPr>
        <w:t xml:space="preserve"> </w:t>
      </w:r>
      <w:r w:rsidRPr="008D4E26">
        <w:rPr>
          <w:rFonts w:ascii="Times New Roman" w:hAnsi="Times New Roman" w:cs="Times New Roman"/>
          <w:lang w:val="en-GB" w:eastAsia="en-GB"/>
        </w:rPr>
        <w:t>е задолж</w:t>
      </w:r>
      <w:r w:rsidR="007F002F" w:rsidRPr="008D4E26">
        <w:rPr>
          <w:rFonts w:ascii="Times New Roman" w:hAnsi="Times New Roman" w:cs="Times New Roman"/>
          <w:lang w:eastAsia="en-GB"/>
        </w:rPr>
        <w:t>ена</w:t>
      </w:r>
      <w:r w:rsidRPr="008D4E26">
        <w:rPr>
          <w:rFonts w:ascii="Times New Roman" w:hAnsi="Times New Roman" w:cs="Times New Roman"/>
          <w:lang w:val="en-GB" w:eastAsia="en-GB"/>
        </w:rPr>
        <w:t xml:space="preserve"> за износот на платежната трансакција.</w:t>
      </w:r>
    </w:p>
    <w:p w:rsidR="00456685" w:rsidRPr="008D4E26" w:rsidRDefault="00456685" w:rsidP="00456685">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 Народната банка со </w:t>
      </w:r>
      <w:r w:rsidRPr="001A4550">
        <w:rPr>
          <w:rFonts w:ascii="Times New Roman" w:hAnsi="Times New Roman" w:cs="Times New Roman"/>
          <w:lang w:val="en-GB" w:eastAsia="en-GB"/>
        </w:rPr>
        <w:t xml:space="preserve">подзаконскиот акт од </w:t>
      </w:r>
      <w:r w:rsidR="001E1D4D" w:rsidRPr="001A4550">
        <w:rPr>
          <w:rFonts w:ascii="Times New Roman" w:hAnsi="Times New Roman" w:cs="Times New Roman"/>
          <w:lang w:val="en-GB" w:eastAsia="en-GB"/>
        </w:rPr>
        <w:t>член 42 став (</w:t>
      </w:r>
      <w:r w:rsidR="007114C6" w:rsidRPr="001A4550">
        <w:rPr>
          <w:rFonts w:ascii="Times New Roman" w:hAnsi="Times New Roman" w:cs="Times New Roman"/>
          <w:lang w:eastAsia="en-GB"/>
        </w:rPr>
        <w:t>9</w:t>
      </w:r>
      <w:r w:rsidR="001E1D4D" w:rsidRPr="001A4550">
        <w:rPr>
          <w:rFonts w:ascii="Times New Roman" w:hAnsi="Times New Roman" w:cs="Times New Roman"/>
          <w:lang w:val="en-GB" w:eastAsia="en-GB"/>
        </w:rPr>
        <w:t>)</w:t>
      </w:r>
      <w:r w:rsidRPr="002C4DC7">
        <w:rPr>
          <w:rFonts w:ascii="Times New Roman" w:hAnsi="Times New Roman" w:cs="Times New Roman"/>
          <w:lang w:eastAsia="en-GB"/>
        </w:rPr>
        <w:t xml:space="preserve"> на овој закон </w:t>
      </w:r>
      <w:r w:rsidRPr="002C4DC7">
        <w:rPr>
          <w:rFonts w:ascii="Times New Roman" w:hAnsi="Times New Roman" w:cs="Times New Roman"/>
          <w:lang w:val="en-GB" w:eastAsia="en-GB"/>
        </w:rPr>
        <w:t xml:space="preserve">поблиску </w:t>
      </w:r>
      <w:r w:rsidR="004D7265" w:rsidRPr="002C4DC7">
        <w:rPr>
          <w:rFonts w:ascii="Times New Roman" w:hAnsi="Times New Roman" w:cs="Times New Roman"/>
          <w:lang w:eastAsia="en-GB"/>
        </w:rPr>
        <w:t xml:space="preserve"> </w:t>
      </w:r>
      <w:r w:rsidRPr="002C4DC7">
        <w:rPr>
          <w:rFonts w:ascii="Times New Roman" w:hAnsi="Times New Roman" w:cs="Times New Roman"/>
          <w:lang w:val="en-GB" w:eastAsia="en-GB"/>
        </w:rPr>
        <w:t xml:space="preserve">ги </w:t>
      </w:r>
      <w:r w:rsidRPr="00157C43">
        <w:rPr>
          <w:rFonts w:ascii="Times New Roman" w:hAnsi="Times New Roman" w:cs="Times New Roman"/>
          <w:lang w:eastAsia="en-GB"/>
        </w:rPr>
        <w:t>пропиш</w:t>
      </w:r>
      <w:r w:rsidR="00FF438B">
        <w:rPr>
          <w:rFonts w:ascii="Times New Roman" w:hAnsi="Times New Roman" w:cs="Times New Roman"/>
          <w:lang w:eastAsia="en-GB"/>
        </w:rPr>
        <w:t>ува</w:t>
      </w:r>
      <w:r w:rsidRPr="00157C43">
        <w:rPr>
          <w:rFonts w:ascii="Times New Roman" w:hAnsi="Times New Roman" w:cs="Times New Roman"/>
          <w:lang w:val="en-GB" w:eastAsia="en-GB"/>
        </w:rPr>
        <w:t xml:space="preserve"> условите за ставање на паричните средства на располагање</w:t>
      </w:r>
      <w:r w:rsidRPr="008D4E26">
        <w:rPr>
          <w:rFonts w:ascii="Times New Roman" w:hAnsi="Times New Roman" w:cs="Times New Roman"/>
          <w:lang w:val="en-GB" w:eastAsia="en-GB"/>
        </w:rPr>
        <w:t xml:space="preserve"> на примачот.</w:t>
      </w:r>
    </w:p>
    <w:p w:rsidR="00FD4B2F" w:rsidRPr="008D4E26" w:rsidRDefault="00FD4B2F" w:rsidP="00FD4B2F">
      <w:pPr>
        <w:spacing w:after="0" w:line="240" w:lineRule="auto"/>
        <w:jc w:val="center"/>
        <w:rPr>
          <w:rFonts w:ascii="Times New Roman" w:hAnsi="Times New Roman" w:cs="Times New Roman"/>
          <w:lang w:val="en-GB" w:eastAsia="en-GB"/>
        </w:rPr>
      </w:pPr>
    </w:p>
    <w:p w:rsidR="00FD4B2F" w:rsidRPr="008D4E26" w:rsidRDefault="00E52891" w:rsidP="00FD4B2F">
      <w:pPr>
        <w:spacing w:after="0" w:line="240" w:lineRule="auto"/>
        <w:jc w:val="center"/>
        <w:rPr>
          <w:rFonts w:ascii="Times New Roman" w:hAnsi="Times New Roman" w:cs="Times New Roman"/>
          <w:b/>
          <w:lang w:val="en-GB" w:eastAsia="en-GB"/>
        </w:rPr>
      </w:pPr>
      <w:r>
        <w:rPr>
          <w:rFonts w:ascii="Times New Roman" w:hAnsi="Times New Roman" w:cs="Times New Roman"/>
          <w:b/>
          <w:lang w:eastAsia="en-GB"/>
        </w:rPr>
        <w:t>Погрешна</w:t>
      </w:r>
      <w:r w:rsidRPr="008D4E26">
        <w:rPr>
          <w:rFonts w:ascii="Times New Roman" w:hAnsi="Times New Roman" w:cs="Times New Roman"/>
          <w:b/>
          <w:lang w:val="en-GB" w:eastAsia="en-GB"/>
        </w:rPr>
        <w:t xml:space="preserve"> </w:t>
      </w:r>
      <w:r w:rsidR="00FD4B2F" w:rsidRPr="008D4E26">
        <w:rPr>
          <w:rFonts w:ascii="Times New Roman" w:hAnsi="Times New Roman" w:cs="Times New Roman"/>
          <w:b/>
          <w:lang w:val="en-GB" w:eastAsia="en-GB"/>
        </w:rPr>
        <w:t>единствена идентификациска ознака</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CB7728" w:rsidRPr="008D4E26">
        <w:rPr>
          <w:rFonts w:ascii="Times New Roman" w:hAnsi="Times New Roman" w:cs="Times New Roman"/>
          <w:b/>
          <w:lang w:eastAsia="en-GB"/>
        </w:rPr>
        <w:t>101</w:t>
      </w:r>
    </w:p>
    <w:p w:rsidR="00236349"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Ако платниот налог е извршен со единствена идентификациска ознака, се смета дека платниот налог е извршен правилно во однос на примачот</w:t>
      </w:r>
      <w:r w:rsidR="00E445C4">
        <w:rPr>
          <w:rFonts w:ascii="Times New Roman" w:hAnsi="Times New Roman" w:cs="Times New Roman"/>
          <w:lang w:eastAsia="en-GB"/>
        </w:rPr>
        <w:t xml:space="preserve"> </w:t>
      </w:r>
      <w:r w:rsidRPr="008D4E26">
        <w:rPr>
          <w:rFonts w:ascii="Times New Roman" w:hAnsi="Times New Roman" w:cs="Times New Roman"/>
          <w:lang w:val="en-GB" w:eastAsia="en-GB"/>
        </w:rPr>
        <w:t>определен со единствената идентификациска ознака.</w:t>
      </w:r>
    </w:p>
    <w:p w:rsidR="00FD4B2F"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(2) </w:t>
      </w:r>
      <w:r w:rsidR="000B35CD" w:rsidRPr="008D4E26">
        <w:rPr>
          <w:rFonts w:ascii="Times New Roman" w:hAnsi="Times New Roman" w:cs="Times New Roman"/>
          <w:lang w:eastAsia="en-GB"/>
        </w:rPr>
        <w:t>Доколку</w:t>
      </w:r>
      <w:r w:rsidR="000B35CD" w:rsidRPr="008D4E26">
        <w:rPr>
          <w:rFonts w:ascii="Times New Roman" w:hAnsi="Times New Roman" w:cs="Times New Roman"/>
          <w:lang w:val="en-GB" w:eastAsia="en-GB"/>
        </w:rPr>
        <w:t xml:space="preserve"> корисникот на платежната услуга </w:t>
      </w:r>
      <w:r w:rsidR="000B35CD" w:rsidRPr="008D4E26">
        <w:rPr>
          <w:rFonts w:ascii="Times New Roman" w:hAnsi="Times New Roman" w:cs="Times New Roman"/>
          <w:lang w:eastAsia="en-GB"/>
        </w:rPr>
        <w:t xml:space="preserve">до </w:t>
      </w:r>
      <w:r w:rsidR="000B35CD" w:rsidRPr="008D4E26">
        <w:rPr>
          <w:rFonts w:ascii="Times New Roman" w:hAnsi="Times New Roman" w:cs="Times New Roman"/>
          <w:lang w:val="en-GB" w:eastAsia="en-GB"/>
        </w:rPr>
        <w:t xml:space="preserve">давателот на платежната услуга </w:t>
      </w:r>
      <w:r w:rsidR="000B35CD" w:rsidRPr="008D4E26">
        <w:rPr>
          <w:rFonts w:ascii="Times New Roman" w:hAnsi="Times New Roman" w:cs="Times New Roman"/>
          <w:lang w:eastAsia="en-GB"/>
        </w:rPr>
        <w:t xml:space="preserve">доставил погрешна </w:t>
      </w:r>
      <w:r w:rsidRPr="008D4E26">
        <w:rPr>
          <w:rFonts w:ascii="Times New Roman" w:hAnsi="Times New Roman" w:cs="Times New Roman"/>
          <w:lang w:val="en-GB" w:eastAsia="en-GB"/>
        </w:rPr>
        <w:t>единствена идентификациска ознака, давателот на платежната услуга не</w:t>
      </w:r>
      <w:r w:rsidR="000B35CD" w:rsidRPr="008D4E26">
        <w:rPr>
          <w:rFonts w:ascii="Times New Roman" w:hAnsi="Times New Roman" w:cs="Times New Roman"/>
          <w:lang w:eastAsia="en-GB"/>
        </w:rPr>
        <w:t xml:space="preserve">ма </w:t>
      </w:r>
      <w:r w:rsidRPr="008D4E26">
        <w:rPr>
          <w:rFonts w:ascii="Times New Roman" w:hAnsi="Times New Roman" w:cs="Times New Roman"/>
          <w:lang w:val="en-GB" w:eastAsia="en-GB"/>
        </w:rPr>
        <w:t>одговор</w:t>
      </w:r>
      <w:r w:rsidR="000B35CD" w:rsidRPr="008D4E26">
        <w:rPr>
          <w:rFonts w:ascii="Times New Roman" w:hAnsi="Times New Roman" w:cs="Times New Roman"/>
          <w:lang w:eastAsia="en-GB"/>
        </w:rPr>
        <w:t>ност</w:t>
      </w:r>
      <w:r w:rsidRPr="008D4E26">
        <w:rPr>
          <w:rFonts w:ascii="Times New Roman" w:hAnsi="Times New Roman" w:cs="Times New Roman"/>
          <w:lang w:val="en-GB" w:eastAsia="en-GB"/>
        </w:rPr>
        <w:t xml:space="preserve"> за неизвршување или неправилно извршување на платежната трансакција</w:t>
      </w:r>
      <w:r w:rsidR="000B35CD" w:rsidRPr="008D4E26">
        <w:rPr>
          <w:rFonts w:ascii="Times New Roman" w:hAnsi="Times New Roman" w:cs="Times New Roman"/>
          <w:lang w:eastAsia="en-GB"/>
        </w:rPr>
        <w:t xml:space="preserve"> </w:t>
      </w:r>
      <w:r w:rsidRPr="008D4E26">
        <w:rPr>
          <w:rFonts w:ascii="Times New Roman" w:hAnsi="Times New Roman" w:cs="Times New Roman"/>
          <w:lang w:val="en-GB" w:eastAsia="en-GB"/>
        </w:rPr>
        <w:t>согласно со</w:t>
      </w:r>
      <w:r w:rsidR="000B35CD"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член </w:t>
      </w:r>
      <w:r w:rsidR="003B0530" w:rsidRPr="008D4E26">
        <w:rPr>
          <w:rFonts w:ascii="Times New Roman" w:hAnsi="Times New Roman" w:cs="Times New Roman"/>
          <w:lang w:eastAsia="en-GB"/>
        </w:rPr>
        <w:t xml:space="preserve">102 </w:t>
      </w:r>
      <w:r w:rsidRPr="008D4E26">
        <w:rPr>
          <w:rFonts w:ascii="Times New Roman" w:hAnsi="Times New Roman" w:cs="Times New Roman"/>
          <w:lang w:val="en-GB" w:eastAsia="en-GB"/>
        </w:rPr>
        <w:t>на</w:t>
      </w:r>
      <w:r w:rsidR="00676190"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p>
    <w:p w:rsidR="00676190" w:rsidRPr="008D4E26" w:rsidRDefault="00676190" w:rsidP="00676190">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3</w:t>
      </w:r>
      <w:r w:rsidRPr="008D4E26">
        <w:rPr>
          <w:rFonts w:ascii="Times New Roman" w:hAnsi="Times New Roman" w:cs="Times New Roman"/>
          <w:lang w:val="en-GB" w:eastAsia="en-GB"/>
        </w:rPr>
        <w:t xml:space="preserve">) Ако </w:t>
      </w:r>
      <w:r w:rsidR="00084AD9" w:rsidRPr="008D4E26">
        <w:rPr>
          <w:rFonts w:ascii="Times New Roman" w:hAnsi="Times New Roman" w:cs="Times New Roman"/>
          <w:lang w:val="en-GB" w:eastAsia="en-GB"/>
        </w:rPr>
        <w:t xml:space="preserve">корисникот на платежните услуги </w:t>
      </w:r>
      <w:r w:rsidRPr="008D4E26">
        <w:rPr>
          <w:rFonts w:ascii="Times New Roman" w:hAnsi="Times New Roman" w:cs="Times New Roman"/>
          <w:lang w:val="en-GB" w:eastAsia="en-GB"/>
        </w:rPr>
        <w:t>му достави на давателот на платежни услуги и други информации</w:t>
      </w:r>
      <w:r w:rsidR="00084AD9" w:rsidRPr="008D4E26">
        <w:rPr>
          <w:rFonts w:ascii="Times New Roman" w:hAnsi="Times New Roman" w:cs="Times New Roman"/>
          <w:lang w:val="en-GB" w:eastAsia="en-GB"/>
        </w:rPr>
        <w:t xml:space="preserve"> </w:t>
      </w:r>
      <w:r w:rsidR="00084AD9" w:rsidRPr="008D4E26">
        <w:rPr>
          <w:rFonts w:ascii="Times New Roman" w:hAnsi="Times New Roman" w:cs="Times New Roman"/>
          <w:lang w:eastAsia="en-GB"/>
        </w:rPr>
        <w:t>покрај информациите</w:t>
      </w:r>
      <w:r w:rsidR="00084AD9" w:rsidRPr="008D4E26">
        <w:rPr>
          <w:rFonts w:ascii="Times New Roman" w:hAnsi="Times New Roman" w:cs="Times New Roman"/>
          <w:lang w:val="en-GB" w:eastAsia="en-GB"/>
        </w:rPr>
        <w:t xml:space="preserve"> од член </w:t>
      </w:r>
      <w:r w:rsidR="00084AD9" w:rsidRPr="008D4E26">
        <w:rPr>
          <w:rFonts w:ascii="Times New Roman" w:hAnsi="Times New Roman" w:cs="Times New Roman"/>
          <w:lang w:eastAsia="en-GB"/>
        </w:rPr>
        <w:t>49</w:t>
      </w:r>
      <w:r w:rsidR="00084AD9" w:rsidRPr="008D4E26">
        <w:rPr>
          <w:rFonts w:ascii="Times New Roman" w:hAnsi="Times New Roman" w:cs="Times New Roman"/>
          <w:lang w:val="en-GB" w:eastAsia="en-GB"/>
        </w:rPr>
        <w:t xml:space="preserve"> став (</w:t>
      </w:r>
      <w:r w:rsidR="00084AD9" w:rsidRPr="008D4E26">
        <w:rPr>
          <w:rFonts w:ascii="Times New Roman" w:hAnsi="Times New Roman" w:cs="Times New Roman"/>
          <w:lang w:eastAsia="en-GB"/>
        </w:rPr>
        <w:t>2</w:t>
      </w:r>
      <w:r w:rsidR="00084AD9" w:rsidRPr="008D4E26">
        <w:rPr>
          <w:rFonts w:ascii="Times New Roman" w:hAnsi="Times New Roman" w:cs="Times New Roman"/>
          <w:lang w:val="en-GB" w:eastAsia="en-GB"/>
        </w:rPr>
        <w:t>) точка 1 и</w:t>
      </w:r>
      <w:r w:rsidR="00084AD9" w:rsidRPr="008D4E26">
        <w:rPr>
          <w:rFonts w:ascii="Times New Roman" w:hAnsi="Times New Roman" w:cs="Times New Roman"/>
          <w:lang w:eastAsia="en-GB"/>
        </w:rPr>
        <w:t>ли</w:t>
      </w:r>
      <w:r w:rsidR="00084AD9" w:rsidRPr="008D4E26">
        <w:rPr>
          <w:rFonts w:ascii="Times New Roman" w:hAnsi="Times New Roman" w:cs="Times New Roman"/>
          <w:lang w:val="en-GB" w:eastAsia="en-GB"/>
        </w:rPr>
        <w:t xml:space="preserve"> член </w:t>
      </w:r>
      <w:r w:rsidR="00084AD9" w:rsidRPr="008D4E26">
        <w:rPr>
          <w:rFonts w:ascii="Times New Roman" w:hAnsi="Times New Roman" w:cs="Times New Roman"/>
          <w:lang w:eastAsia="en-GB"/>
        </w:rPr>
        <w:t>56</w:t>
      </w:r>
      <w:r w:rsidR="00084AD9" w:rsidRPr="008D4E26">
        <w:rPr>
          <w:rFonts w:ascii="Times New Roman" w:hAnsi="Times New Roman" w:cs="Times New Roman"/>
          <w:lang w:val="en-GB" w:eastAsia="en-GB"/>
        </w:rPr>
        <w:t xml:space="preserve"> став</w:t>
      </w:r>
      <w:r w:rsidR="00084AD9" w:rsidRPr="008D4E26">
        <w:rPr>
          <w:rFonts w:ascii="Times New Roman" w:hAnsi="Times New Roman" w:cs="Times New Roman"/>
          <w:lang w:eastAsia="en-GB"/>
        </w:rPr>
        <w:t xml:space="preserve"> (1)</w:t>
      </w:r>
      <w:r w:rsidR="00084AD9" w:rsidRPr="008D4E26">
        <w:rPr>
          <w:rFonts w:ascii="Times New Roman" w:hAnsi="Times New Roman" w:cs="Times New Roman"/>
          <w:lang w:val="en-GB" w:eastAsia="en-GB"/>
        </w:rPr>
        <w:t xml:space="preserve"> </w:t>
      </w:r>
      <w:r w:rsidR="00084AD9" w:rsidRPr="008D4E26">
        <w:rPr>
          <w:rFonts w:ascii="Times New Roman" w:hAnsi="Times New Roman" w:cs="Times New Roman"/>
          <w:lang w:eastAsia="en-GB"/>
        </w:rPr>
        <w:t>точка 2</w:t>
      </w:r>
      <w:r w:rsidR="00084AD9" w:rsidRPr="008D4E26">
        <w:rPr>
          <w:rFonts w:ascii="Times New Roman" w:hAnsi="Times New Roman" w:cs="Times New Roman"/>
          <w:lang w:val="en-GB" w:eastAsia="en-GB"/>
        </w:rPr>
        <w:t xml:space="preserve"> </w:t>
      </w:r>
      <w:r w:rsidR="00084AD9" w:rsidRPr="008D4E26">
        <w:rPr>
          <w:rFonts w:ascii="Times New Roman" w:hAnsi="Times New Roman" w:cs="Times New Roman"/>
          <w:lang w:eastAsia="en-GB"/>
        </w:rPr>
        <w:t>под</w:t>
      </w:r>
      <w:r w:rsidR="00C37021">
        <w:rPr>
          <w:rFonts w:ascii="Times New Roman" w:hAnsi="Times New Roman" w:cs="Times New Roman"/>
          <w:lang w:val="en-GB" w:eastAsia="en-GB"/>
        </w:rPr>
        <w:t xml:space="preserve">точка </w:t>
      </w:r>
      <w:r w:rsidR="00084AD9" w:rsidRPr="008D4E26">
        <w:rPr>
          <w:rFonts w:ascii="Times New Roman" w:hAnsi="Times New Roman" w:cs="Times New Roman"/>
          <w:lang w:val="en-GB" w:eastAsia="en-GB"/>
        </w:rPr>
        <w:t>б) од овој закон</w:t>
      </w:r>
      <w:r w:rsidRPr="008D4E26">
        <w:rPr>
          <w:rFonts w:ascii="Times New Roman" w:hAnsi="Times New Roman" w:cs="Times New Roman"/>
          <w:lang w:val="en-GB" w:eastAsia="en-GB"/>
        </w:rPr>
        <w:t>, давателот на платежните услуги е одговорен само за извршувањето на платежните трансакции според единствена</w:t>
      </w:r>
      <w:r w:rsidR="008443DC">
        <w:rPr>
          <w:rFonts w:ascii="Times New Roman" w:hAnsi="Times New Roman" w:cs="Times New Roman"/>
          <w:lang w:eastAsia="en-GB"/>
        </w:rPr>
        <w:t>та</w:t>
      </w:r>
      <w:r w:rsidRPr="008D4E26">
        <w:rPr>
          <w:rFonts w:ascii="Times New Roman" w:hAnsi="Times New Roman" w:cs="Times New Roman"/>
          <w:lang w:val="en-GB" w:eastAsia="en-GB"/>
        </w:rPr>
        <w:t xml:space="preserve"> идентификациска ознака која ја </w:t>
      </w:r>
      <w:r w:rsidR="006C3CC5" w:rsidRPr="008D4E26">
        <w:rPr>
          <w:rFonts w:ascii="Times New Roman" w:hAnsi="Times New Roman" w:cs="Times New Roman"/>
          <w:lang w:eastAsia="en-GB"/>
        </w:rPr>
        <w:t>дал</w:t>
      </w:r>
      <w:r w:rsidR="006C3CC5"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корисникот на платежни услуги.</w:t>
      </w:r>
    </w:p>
    <w:p w:rsidR="00676190"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676190" w:rsidRPr="008D4E26">
        <w:rPr>
          <w:rFonts w:ascii="Times New Roman" w:hAnsi="Times New Roman" w:cs="Times New Roman"/>
          <w:lang w:eastAsia="en-GB"/>
        </w:rPr>
        <w:t>4</w:t>
      </w:r>
      <w:r w:rsidRPr="008D4E26">
        <w:rPr>
          <w:rFonts w:ascii="Times New Roman" w:hAnsi="Times New Roman" w:cs="Times New Roman"/>
          <w:lang w:val="en-GB" w:eastAsia="en-GB"/>
        </w:rPr>
        <w:t xml:space="preserve">) Давателот на платежни услуги на плаќачот </w:t>
      </w:r>
      <w:r w:rsidR="008E5BFE" w:rsidRPr="008D4E26">
        <w:rPr>
          <w:rFonts w:ascii="Times New Roman" w:hAnsi="Times New Roman" w:cs="Times New Roman"/>
          <w:lang w:eastAsia="en-GB"/>
        </w:rPr>
        <w:t>прави</w:t>
      </w:r>
      <w:r w:rsidR="006C3CC5" w:rsidRPr="008D4E26">
        <w:rPr>
          <w:rFonts w:ascii="Times New Roman" w:hAnsi="Times New Roman" w:cs="Times New Roman"/>
          <w:lang w:eastAsia="en-GB"/>
        </w:rPr>
        <w:t xml:space="preserve"> разум</w:t>
      </w:r>
      <w:r w:rsidR="008E5BFE" w:rsidRPr="008D4E26">
        <w:rPr>
          <w:rFonts w:ascii="Times New Roman" w:hAnsi="Times New Roman" w:cs="Times New Roman"/>
          <w:lang w:eastAsia="en-GB"/>
        </w:rPr>
        <w:t>ен</w:t>
      </w:r>
      <w:r w:rsidR="006C3CC5" w:rsidRPr="008D4E26">
        <w:rPr>
          <w:rFonts w:ascii="Times New Roman" w:hAnsi="Times New Roman" w:cs="Times New Roman"/>
          <w:lang w:eastAsia="en-GB"/>
        </w:rPr>
        <w:t xml:space="preserve"> </w:t>
      </w:r>
      <w:r w:rsidR="008E5BFE" w:rsidRPr="008D4E26">
        <w:rPr>
          <w:rFonts w:ascii="Times New Roman" w:hAnsi="Times New Roman" w:cs="Times New Roman"/>
          <w:lang w:eastAsia="en-GB"/>
        </w:rPr>
        <w:t>напор</w:t>
      </w:r>
      <w:r w:rsidR="006C3CC5"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за поврат на паричните средства од платежната трансакција </w:t>
      </w:r>
      <w:r w:rsidR="006C3CC5" w:rsidRPr="008D4E26">
        <w:rPr>
          <w:rFonts w:ascii="Times New Roman" w:hAnsi="Times New Roman" w:cs="Times New Roman"/>
          <w:lang w:eastAsia="en-GB"/>
        </w:rPr>
        <w:t>со погрешно наведена единствена идентификациска ознака.</w:t>
      </w:r>
      <w:r w:rsidRPr="008D4E26">
        <w:rPr>
          <w:rFonts w:ascii="Times New Roman" w:hAnsi="Times New Roman" w:cs="Times New Roman"/>
          <w:lang w:val="en-GB" w:eastAsia="en-GB"/>
        </w:rPr>
        <w:t xml:space="preserve"> </w:t>
      </w:r>
    </w:p>
    <w:p w:rsidR="008E5BFE" w:rsidRPr="008D4E26" w:rsidRDefault="006C3CC5"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(5) </w:t>
      </w:r>
      <w:r w:rsidR="008E5BFE" w:rsidRPr="008D4E26">
        <w:rPr>
          <w:rFonts w:ascii="Times New Roman" w:hAnsi="Times New Roman" w:cs="Times New Roman"/>
          <w:lang w:eastAsia="en-GB"/>
        </w:rPr>
        <w:t>Д</w:t>
      </w:r>
      <w:r w:rsidR="00FD4B2F" w:rsidRPr="008D4E26">
        <w:rPr>
          <w:rFonts w:ascii="Times New Roman" w:hAnsi="Times New Roman" w:cs="Times New Roman"/>
          <w:lang w:val="en-GB" w:eastAsia="en-GB"/>
        </w:rPr>
        <w:t xml:space="preserve">авателот на платежни услуги на примачот </w:t>
      </w:r>
      <w:r w:rsidR="008E5BFE" w:rsidRPr="008D4E26">
        <w:rPr>
          <w:rFonts w:ascii="Times New Roman" w:hAnsi="Times New Roman" w:cs="Times New Roman"/>
          <w:lang w:val="en-GB" w:eastAsia="en-GB"/>
        </w:rPr>
        <w:t xml:space="preserve">е </w:t>
      </w:r>
      <w:r w:rsidR="00FD4B2F" w:rsidRPr="008D4E26">
        <w:rPr>
          <w:rFonts w:ascii="Times New Roman" w:hAnsi="Times New Roman" w:cs="Times New Roman"/>
          <w:lang w:val="en-GB" w:eastAsia="en-GB"/>
        </w:rPr>
        <w:t xml:space="preserve">должен да соработува </w:t>
      </w:r>
      <w:r w:rsidRPr="008D4E26">
        <w:rPr>
          <w:rFonts w:ascii="Times New Roman" w:hAnsi="Times New Roman" w:cs="Times New Roman"/>
          <w:lang w:eastAsia="en-GB"/>
        </w:rPr>
        <w:t xml:space="preserve">со </w:t>
      </w:r>
      <w:r w:rsidRPr="008D4E26">
        <w:rPr>
          <w:rFonts w:ascii="Times New Roman" w:hAnsi="Times New Roman" w:cs="Times New Roman"/>
          <w:lang w:val="en-GB" w:eastAsia="en-GB"/>
        </w:rPr>
        <w:t>давателот на платежните услуги на плаќачот</w:t>
      </w:r>
      <w:r w:rsidR="008E5BFE" w:rsidRPr="008D4E26">
        <w:rPr>
          <w:rFonts w:ascii="Times New Roman" w:hAnsi="Times New Roman" w:cs="Times New Roman"/>
          <w:lang w:eastAsia="en-GB"/>
        </w:rPr>
        <w:t xml:space="preserve"> од став (4) на овој член</w:t>
      </w:r>
      <w:r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и да </w:t>
      </w:r>
      <w:r w:rsidRPr="008D4E26">
        <w:rPr>
          <w:rFonts w:ascii="Times New Roman" w:hAnsi="Times New Roman" w:cs="Times New Roman"/>
          <w:lang w:eastAsia="en-GB"/>
        </w:rPr>
        <w:t xml:space="preserve">му </w:t>
      </w:r>
      <w:r w:rsidR="00FD4B2F" w:rsidRPr="008D4E26">
        <w:rPr>
          <w:rFonts w:ascii="Times New Roman" w:hAnsi="Times New Roman" w:cs="Times New Roman"/>
          <w:lang w:val="en-GB" w:eastAsia="en-GB"/>
        </w:rPr>
        <w:t xml:space="preserve">ги пренесe сите релевантни информации за </w:t>
      </w:r>
      <w:r w:rsidRPr="008D4E26">
        <w:rPr>
          <w:rFonts w:ascii="Times New Roman" w:hAnsi="Times New Roman" w:cs="Times New Roman"/>
          <w:lang w:eastAsia="en-GB"/>
        </w:rPr>
        <w:t xml:space="preserve">потребите на </w:t>
      </w:r>
      <w:r w:rsidR="00FD4B2F" w:rsidRPr="008D4E26">
        <w:rPr>
          <w:rFonts w:ascii="Times New Roman" w:hAnsi="Times New Roman" w:cs="Times New Roman"/>
          <w:lang w:val="en-GB" w:eastAsia="en-GB"/>
        </w:rPr>
        <w:t>повратот на паричните средстваа.</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6C3CC5" w:rsidRPr="008D4E26">
        <w:rPr>
          <w:rFonts w:ascii="Times New Roman" w:hAnsi="Times New Roman" w:cs="Times New Roman"/>
          <w:lang w:eastAsia="en-GB"/>
        </w:rPr>
        <w:t>6</w:t>
      </w:r>
      <w:r w:rsidR="008E5BFE" w:rsidRPr="008D4E26">
        <w:rPr>
          <w:rFonts w:ascii="Times New Roman" w:hAnsi="Times New Roman" w:cs="Times New Roman"/>
          <w:lang w:val="en-GB" w:eastAsia="en-GB"/>
        </w:rPr>
        <w:t xml:space="preserve">) </w:t>
      </w:r>
      <w:r w:rsidR="00241D23" w:rsidRPr="008D4E26">
        <w:rPr>
          <w:rFonts w:ascii="Times New Roman" w:hAnsi="Times New Roman" w:cs="Times New Roman"/>
          <w:lang w:eastAsia="en-GB"/>
        </w:rPr>
        <w:t>Д</w:t>
      </w:r>
      <w:r w:rsidR="00241D23" w:rsidRPr="008D4E26">
        <w:rPr>
          <w:rFonts w:ascii="Times New Roman" w:hAnsi="Times New Roman" w:cs="Times New Roman"/>
          <w:lang w:val="en-GB" w:eastAsia="en-GB"/>
        </w:rPr>
        <w:t>авателот на платежните услуги на плаќачот</w:t>
      </w:r>
      <w:r w:rsidR="00241D23" w:rsidRPr="008D4E26">
        <w:rPr>
          <w:rFonts w:ascii="Times New Roman" w:hAnsi="Times New Roman" w:cs="Times New Roman"/>
          <w:lang w:eastAsia="en-GB"/>
        </w:rPr>
        <w:t xml:space="preserve"> е должен</w:t>
      </w:r>
      <w:r w:rsidR="008443DC">
        <w:rPr>
          <w:rFonts w:ascii="Times New Roman" w:hAnsi="Times New Roman" w:cs="Times New Roman"/>
          <w:lang w:eastAsia="en-GB"/>
        </w:rPr>
        <w:t>,</w:t>
      </w:r>
      <w:r w:rsidR="00241D23" w:rsidRPr="008D4E26">
        <w:rPr>
          <w:rFonts w:ascii="Times New Roman" w:hAnsi="Times New Roman" w:cs="Times New Roman"/>
          <w:lang w:eastAsia="en-GB"/>
        </w:rPr>
        <w:t xml:space="preserve"> во случај кога </w:t>
      </w:r>
      <w:r w:rsidR="008E5BFE" w:rsidRPr="008D4E26">
        <w:rPr>
          <w:rFonts w:ascii="Times New Roman" w:hAnsi="Times New Roman" w:cs="Times New Roman"/>
          <w:lang w:val="en-GB" w:eastAsia="en-GB"/>
        </w:rPr>
        <w:t>поврат</w:t>
      </w:r>
      <w:r w:rsidR="008E5BFE"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парични средства </w:t>
      </w:r>
      <w:r w:rsidR="006C3CC5" w:rsidRPr="008D4E26">
        <w:rPr>
          <w:rFonts w:ascii="Times New Roman" w:hAnsi="Times New Roman" w:cs="Times New Roman"/>
          <w:lang w:eastAsia="en-GB"/>
        </w:rPr>
        <w:t>на платежна трансакција со погрешно наведена единствена идентификациска ознака</w:t>
      </w:r>
      <w:r w:rsidR="006C3CC5" w:rsidRPr="008D4E26" w:rsidDel="006C3CC5">
        <w:rPr>
          <w:rFonts w:ascii="Times New Roman" w:hAnsi="Times New Roman" w:cs="Times New Roman"/>
          <w:lang w:val="en-GB" w:eastAsia="en-GB"/>
        </w:rPr>
        <w:t xml:space="preserve"> </w:t>
      </w:r>
      <w:r w:rsidRPr="008D4E26">
        <w:rPr>
          <w:rFonts w:ascii="Times New Roman" w:hAnsi="Times New Roman" w:cs="Times New Roman"/>
          <w:lang w:val="en-GB" w:eastAsia="en-GB"/>
        </w:rPr>
        <w:t>не е можен, на</w:t>
      </w:r>
      <w:r w:rsidR="00241D23" w:rsidRPr="008D4E26">
        <w:rPr>
          <w:rFonts w:ascii="Times New Roman" w:hAnsi="Times New Roman" w:cs="Times New Roman"/>
          <w:lang w:eastAsia="en-GB"/>
        </w:rPr>
        <w:t xml:space="preserve"> писмено</w:t>
      </w:r>
      <w:r w:rsidRPr="008D4E26">
        <w:rPr>
          <w:rFonts w:ascii="Times New Roman" w:hAnsi="Times New Roman" w:cs="Times New Roman"/>
          <w:lang w:val="en-GB" w:eastAsia="en-GB"/>
        </w:rPr>
        <w:t xml:space="preserve"> барање </w:t>
      </w:r>
      <w:r w:rsidR="00241D23" w:rsidRPr="008D4E26">
        <w:rPr>
          <w:rFonts w:ascii="Times New Roman" w:hAnsi="Times New Roman" w:cs="Times New Roman"/>
          <w:lang w:eastAsia="en-GB"/>
        </w:rPr>
        <w:t>на</w:t>
      </w:r>
      <w:r w:rsidRPr="008D4E26">
        <w:rPr>
          <w:rFonts w:ascii="Times New Roman" w:hAnsi="Times New Roman" w:cs="Times New Roman"/>
          <w:lang w:val="en-GB" w:eastAsia="en-GB"/>
        </w:rPr>
        <w:t xml:space="preserve"> плаќачот, </w:t>
      </w:r>
      <w:r w:rsidR="00241D23" w:rsidRPr="008D4E26">
        <w:rPr>
          <w:rFonts w:ascii="Times New Roman" w:hAnsi="Times New Roman" w:cs="Times New Roman"/>
          <w:lang w:eastAsia="en-GB"/>
        </w:rPr>
        <w:t>да му ги достави</w:t>
      </w:r>
      <w:r w:rsidRPr="008D4E26">
        <w:rPr>
          <w:rFonts w:ascii="Times New Roman" w:hAnsi="Times New Roman" w:cs="Times New Roman"/>
          <w:lang w:val="en-GB" w:eastAsia="en-GB"/>
        </w:rPr>
        <w:t xml:space="preserve"> писмено сите информации со кои расп</w:t>
      </w:r>
      <w:r w:rsidR="00575DE1" w:rsidRPr="008D4E26">
        <w:rPr>
          <w:rFonts w:ascii="Times New Roman" w:hAnsi="Times New Roman" w:cs="Times New Roman"/>
          <w:lang w:val="en-GB" w:eastAsia="en-GB"/>
        </w:rPr>
        <w:t xml:space="preserve">олага и коишто се релевантни </w:t>
      </w:r>
      <w:r w:rsidR="00575DE1" w:rsidRPr="008D4E26">
        <w:rPr>
          <w:rFonts w:ascii="Times New Roman" w:hAnsi="Times New Roman" w:cs="Times New Roman"/>
          <w:lang w:eastAsia="en-GB"/>
        </w:rPr>
        <w:t>за</w:t>
      </w:r>
      <w:r w:rsidRPr="008D4E26">
        <w:rPr>
          <w:rFonts w:ascii="Times New Roman" w:hAnsi="Times New Roman" w:cs="Times New Roman"/>
          <w:lang w:val="en-GB" w:eastAsia="en-GB"/>
        </w:rPr>
        <w:t xml:space="preserve"> </w:t>
      </w:r>
      <w:r w:rsidR="008443DC">
        <w:rPr>
          <w:rFonts w:ascii="Times New Roman" w:hAnsi="Times New Roman" w:cs="Times New Roman"/>
          <w:lang w:eastAsia="en-GB"/>
        </w:rPr>
        <w:t>поведување</w:t>
      </w:r>
      <w:r w:rsidR="008443DC" w:rsidRPr="008D4E26">
        <w:rPr>
          <w:rFonts w:ascii="Times New Roman" w:hAnsi="Times New Roman" w:cs="Times New Roman"/>
          <w:lang w:val="en-GB" w:eastAsia="en-GB"/>
        </w:rPr>
        <w:t xml:space="preserve"> </w:t>
      </w:r>
      <w:r w:rsidR="00575DE1" w:rsidRPr="008D4E26">
        <w:rPr>
          <w:rFonts w:ascii="Times New Roman" w:hAnsi="Times New Roman" w:cs="Times New Roman"/>
          <w:lang w:val="en-GB" w:eastAsia="en-GB"/>
        </w:rPr>
        <w:t>на постапка пред надлежен суд</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4E65C0" w:rsidRPr="008D4E26">
        <w:rPr>
          <w:rFonts w:ascii="Times New Roman" w:hAnsi="Times New Roman" w:cs="Times New Roman"/>
          <w:lang w:eastAsia="en-GB"/>
        </w:rPr>
        <w:t>7</w:t>
      </w:r>
      <w:r w:rsidRPr="008D4E26">
        <w:rPr>
          <w:rFonts w:ascii="Times New Roman" w:hAnsi="Times New Roman" w:cs="Times New Roman"/>
          <w:lang w:val="en-GB" w:eastAsia="en-GB"/>
        </w:rPr>
        <w:t xml:space="preserve">) Давателот на платежните услуги може да пресмета и наплати надоместок за повратот на паричните средства </w:t>
      </w:r>
      <w:r w:rsidR="006C3CC5" w:rsidRPr="008D4E26">
        <w:rPr>
          <w:rFonts w:ascii="Times New Roman" w:hAnsi="Times New Roman" w:cs="Times New Roman"/>
          <w:lang w:eastAsia="en-GB"/>
        </w:rPr>
        <w:t>на платежна трансакција со погрешно наведена единствена идентификациска ознака</w:t>
      </w:r>
      <w:r w:rsidRPr="008D4E26">
        <w:rPr>
          <w:rFonts w:ascii="Times New Roman" w:hAnsi="Times New Roman" w:cs="Times New Roman"/>
          <w:lang w:val="en-GB" w:eastAsia="en-GB"/>
        </w:rPr>
        <w:t>, доколку таков надоместок е договорен во рамковниот договор.</w:t>
      </w:r>
    </w:p>
    <w:p w:rsidR="00FD4B2F" w:rsidRDefault="00FD4B2F" w:rsidP="00FD4B2F">
      <w:pPr>
        <w:spacing w:after="0" w:line="240" w:lineRule="auto"/>
        <w:jc w:val="both"/>
        <w:rPr>
          <w:rFonts w:ascii="Times New Roman" w:hAnsi="Times New Roman" w:cs="Times New Roman"/>
          <w:lang w:val="en-GB" w:eastAsia="en-GB"/>
        </w:rPr>
      </w:pPr>
    </w:p>
    <w:p w:rsidR="000076F0" w:rsidRPr="008D4E26" w:rsidRDefault="000076F0"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Одговорност на давателот на платежните услуги за </w:t>
      </w:r>
    </w:p>
    <w:p w:rsidR="00741E1A" w:rsidRPr="008D4E26" w:rsidRDefault="00FD4B2F" w:rsidP="00FD4B2F">
      <w:pPr>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неизвршување,</w:t>
      </w:r>
      <w:r w:rsidR="00D86168"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 xml:space="preserve">неправилно извршување или задоцнето извршување </w:t>
      </w: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на платежни трансакции иницирани од страна на</w:t>
      </w:r>
      <w:r w:rsidR="000B35CD"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плаќачот</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3B0530" w:rsidRPr="008D4E26">
        <w:rPr>
          <w:rFonts w:ascii="Times New Roman" w:hAnsi="Times New Roman" w:cs="Times New Roman"/>
          <w:b/>
          <w:lang w:eastAsia="en-GB"/>
        </w:rPr>
        <w:t>102</w:t>
      </w:r>
    </w:p>
    <w:p w:rsidR="00D86168"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00D86168" w:rsidRPr="008D4E26">
        <w:rPr>
          <w:rFonts w:ascii="Times New Roman" w:hAnsi="Times New Roman" w:cs="Times New Roman"/>
          <w:lang w:eastAsia="en-GB"/>
        </w:rPr>
        <w:t xml:space="preserve">Во случај кога </w:t>
      </w:r>
      <w:r w:rsidRPr="008D4E26">
        <w:rPr>
          <w:rFonts w:ascii="Times New Roman" w:hAnsi="Times New Roman" w:cs="Times New Roman"/>
          <w:lang w:val="en-GB" w:eastAsia="en-GB"/>
        </w:rPr>
        <w:t>платниот налог е инициран непосредно од страна на плаќачот, давател</w:t>
      </w:r>
      <w:r w:rsidR="00D86168"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w:t>
      </w:r>
      <w:r w:rsidR="00D86168" w:rsidRPr="008D4E26">
        <w:rPr>
          <w:rFonts w:ascii="Times New Roman" w:hAnsi="Times New Roman" w:cs="Times New Roman"/>
          <w:lang w:eastAsia="en-GB"/>
        </w:rPr>
        <w:t xml:space="preserve"> на плаќачот</w:t>
      </w:r>
      <w:r w:rsidRPr="008D4E26">
        <w:rPr>
          <w:rFonts w:ascii="Times New Roman" w:hAnsi="Times New Roman" w:cs="Times New Roman"/>
          <w:lang w:val="en-GB" w:eastAsia="en-GB"/>
        </w:rPr>
        <w:t xml:space="preserve">, без да е </w:t>
      </w:r>
      <w:r w:rsidR="004F3D2E" w:rsidRPr="008D4E26">
        <w:rPr>
          <w:rFonts w:ascii="Times New Roman" w:hAnsi="Times New Roman" w:cs="Times New Roman"/>
          <w:lang w:eastAsia="en-GB"/>
        </w:rPr>
        <w:t xml:space="preserve">во спротивност со </w:t>
      </w:r>
      <w:r w:rsidRPr="008D4E26">
        <w:rPr>
          <w:rFonts w:ascii="Times New Roman" w:hAnsi="Times New Roman" w:cs="Times New Roman"/>
          <w:lang w:val="en-GB" w:eastAsia="en-GB"/>
        </w:rPr>
        <w:t>член</w:t>
      </w:r>
      <w:r w:rsidR="004F3D2E" w:rsidRPr="008D4E26">
        <w:rPr>
          <w:rFonts w:ascii="Times New Roman" w:hAnsi="Times New Roman" w:cs="Times New Roman"/>
          <w:lang w:eastAsia="en-GB"/>
        </w:rPr>
        <w:t>овите</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87</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101</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ставови (2), (4)</w:t>
      </w:r>
      <w:r w:rsidR="00A64DA0" w:rsidRPr="008D4E26">
        <w:rPr>
          <w:rFonts w:ascii="Times New Roman" w:hAnsi="Times New Roman" w:cs="Times New Roman"/>
          <w:lang w:eastAsia="en-GB"/>
        </w:rPr>
        <w:t>, (5) и (6)</w:t>
      </w:r>
      <w:r w:rsidRPr="008D4E26">
        <w:rPr>
          <w:rFonts w:ascii="Times New Roman" w:hAnsi="Times New Roman" w:cs="Times New Roman"/>
          <w:lang w:val="en-GB" w:eastAsia="en-GB"/>
        </w:rPr>
        <w:t xml:space="preserve"> и </w:t>
      </w:r>
      <w:r w:rsidR="003B0530" w:rsidRPr="008D4E26">
        <w:rPr>
          <w:rFonts w:ascii="Times New Roman" w:hAnsi="Times New Roman" w:cs="Times New Roman"/>
          <w:lang w:eastAsia="en-GB"/>
        </w:rPr>
        <w:t>107</w:t>
      </w:r>
      <w:r w:rsidR="003B0530"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од овој закон, </w:t>
      </w:r>
      <w:r w:rsidR="00D86168" w:rsidRPr="008D4E26">
        <w:rPr>
          <w:rFonts w:ascii="Times New Roman" w:hAnsi="Times New Roman" w:cs="Times New Roman"/>
          <w:lang w:eastAsia="en-GB"/>
        </w:rPr>
        <w:t>е</w:t>
      </w:r>
      <w:r w:rsidR="00D8616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одговорен кон плаќачот за правилно извршување на платежната трансакција. </w:t>
      </w:r>
    </w:p>
    <w:p w:rsidR="00D02566" w:rsidRPr="008D4E26" w:rsidRDefault="00D02566"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По исклучок од ставот (1) на овој член, давателот на платежни услуги на плаќачот не е одговорен доколку докаже нa плаќачот, а по потребa и на давателот на платежните услуги на примачот, дека износот на платежната трансакција е примен од страна на давателот на платежните услуги на примачот</w:t>
      </w:r>
      <w:r w:rsidR="001E713D" w:rsidRPr="008D4E26">
        <w:rPr>
          <w:rFonts w:ascii="Times New Roman" w:hAnsi="Times New Roman" w:cs="Times New Roman"/>
          <w:lang w:eastAsia="en-GB"/>
        </w:rPr>
        <w:t xml:space="preserve"> согласно со </w:t>
      </w:r>
      <w:r w:rsidR="001E713D" w:rsidRPr="00551CFD">
        <w:rPr>
          <w:rFonts w:ascii="Times New Roman" w:hAnsi="Times New Roman" w:cs="Times New Roman"/>
          <w:lang w:eastAsia="en-GB"/>
        </w:rPr>
        <w:t xml:space="preserve">член </w:t>
      </w:r>
      <w:r w:rsidR="00CB7728" w:rsidRPr="00551CFD">
        <w:rPr>
          <w:rFonts w:ascii="Times New Roman" w:hAnsi="Times New Roman" w:cs="Times New Roman"/>
          <w:lang w:eastAsia="en-GB"/>
        </w:rPr>
        <w:t xml:space="preserve">99 </w:t>
      </w:r>
      <w:r w:rsidR="001E713D" w:rsidRPr="00551CFD">
        <w:rPr>
          <w:rFonts w:ascii="Times New Roman" w:hAnsi="Times New Roman" w:cs="Times New Roman"/>
          <w:lang w:eastAsia="en-GB"/>
        </w:rPr>
        <w:t>ставови</w:t>
      </w:r>
      <w:r w:rsidR="00551CFD" w:rsidRPr="00551CFD">
        <w:rPr>
          <w:rFonts w:ascii="Times New Roman" w:hAnsi="Times New Roman" w:cs="Times New Roman"/>
          <w:lang w:eastAsia="en-GB"/>
        </w:rPr>
        <w:t xml:space="preserve"> </w:t>
      </w:r>
      <w:r w:rsidR="00FC64D7">
        <w:rPr>
          <w:rFonts w:ascii="Times New Roman" w:hAnsi="Times New Roman" w:cs="Times New Roman"/>
          <w:lang w:eastAsia="en-GB"/>
        </w:rPr>
        <w:t xml:space="preserve">(1), </w:t>
      </w:r>
      <w:r w:rsidR="00551CFD" w:rsidRPr="00551CFD">
        <w:rPr>
          <w:rFonts w:ascii="Times New Roman" w:hAnsi="Times New Roman" w:cs="Times New Roman"/>
          <w:lang w:eastAsia="en-GB"/>
        </w:rPr>
        <w:t>(2),</w:t>
      </w:r>
      <w:r w:rsidR="001E713D" w:rsidRPr="00551CFD">
        <w:rPr>
          <w:rFonts w:ascii="Times New Roman" w:hAnsi="Times New Roman" w:cs="Times New Roman"/>
          <w:lang w:eastAsia="en-GB"/>
        </w:rPr>
        <w:t xml:space="preserve"> (</w:t>
      </w:r>
      <w:r w:rsidR="00FC64D7">
        <w:rPr>
          <w:rFonts w:ascii="Times New Roman" w:hAnsi="Times New Roman" w:cs="Times New Roman"/>
          <w:lang w:eastAsia="en-GB"/>
        </w:rPr>
        <w:t>4</w:t>
      </w:r>
      <w:r w:rsidR="001E713D" w:rsidRPr="00551CFD">
        <w:rPr>
          <w:rFonts w:ascii="Times New Roman" w:hAnsi="Times New Roman" w:cs="Times New Roman"/>
          <w:lang w:eastAsia="en-GB"/>
        </w:rPr>
        <w:t>)</w:t>
      </w:r>
      <w:r w:rsidR="00551CFD" w:rsidRPr="00551CFD">
        <w:rPr>
          <w:rFonts w:ascii="Times New Roman" w:hAnsi="Times New Roman" w:cs="Times New Roman"/>
          <w:lang w:eastAsia="en-GB"/>
        </w:rPr>
        <w:t>,</w:t>
      </w:r>
      <w:r w:rsidR="001E713D" w:rsidRPr="00551CFD">
        <w:rPr>
          <w:rFonts w:ascii="Times New Roman" w:hAnsi="Times New Roman" w:cs="Times New Roman"/>
          <w:lang w:eastAsia="en-GB"/>
        </w:rPr>
        <w:t xml:space="preserve"> (</w:t>
      </w:r>
      <w:r w:rsidR="00FC64D7">
        <w:rPr>
          <w:rFonts w:ascii="Times New Roman" w:hAnsi="Times New Roman" w:cs="Times New Roman"/>
          <w:lang w:eastAsia="en-GB"/>
        </w:rPr>
        <w:t>5</w:t>
      </w:r>
      <w:r w:rsidRPr="00551CFD">
        <w:rPr>
          <w:rFonts w:ascii="Times New Roman" w:hAnsi="Times New Roman" w:cs="Times New Roman"/>
          <w:lang w:eastAsia="en-GB"/>
        </w:rPr>
        <w:t>)</w:t>
      </w:r>
      <w:r w:rsidR="00551CFD" w:rsidRPr="00551CFD">
        <w:rPr>
          <w:rFonts w:ascii="Times New Roman" w:hAnsi="Times New Roman" w:cs="Times New Roman"/>
          <w:lang w:eastAsia="en-GB"/>
        </w:rPr>
        <w:t>,</w:t>
      </w:r>
      <w:r w:rsidR="00551CFD">
        <w:rPr>
          <w:rFonts w:ascii="Times New Roman" w:hAnsi="Times New Roman" w:cs="Times New Roman"/>
          <w:lang w:eastAsia="en-GB"/>
        </w:rPr>
        <w:t xml:space="preserve"> (</w:t>
      </w:r>
      <w:r w:rsidR="00FC64D7">
        <w:rPr>
          <w:rFonts w:ascii="Times New Roman" w:hAnsi="Times New Roman" w:cs="Times New Roman"/>
          <w:lang w:eastAsia="en-GB"/>
        </w:rPr>
        <w:t>6</w:t>
      </w:r>
      <w:r w:rsidR="00551CFD">
        <w:rPr>
          <w:rFonts w:ascii="Times New Roman" w:hAnsi="Times New Roman" w:cs="Times New Roman"/>
          <w:lang w:eastAsia="en-GB"/>
        </w:rPr>
        <w:t>) и (</w:t>
      </w:r>
      <w:r w:rsidR="00FC64D7">
        <w:rPr>
          <w:rFonts w:ascii="Times New Roman" w:hAnsi="Times New Roman" w:cs="Times New Roman"/>
          <w:lang w:eastAsia="en-GB"/>
        </w:rPr>
        <w:t>7</w:t>
      </w:r>
      <w:r w:rsidR="00551CFD">
        <w:rPr>
          <w:rFonts w:ascii="Times New Roman" w:hAnsi="Times New Roman" w:cs="Times New Roman"/>
          <w:lang w:eastAsia="en-GB"/>
        </w:rPr>
        <w:t>)</w:t>
      </w:r>
      <w:r w:rsidRPr="008D4E26">
        <w:rPr>
          <w:rFonts w:ascii="Times New Roman" w:hAnsi="Times New Roman" w:cs="Times New Roman"/>
          <w:lang w:eastAsia="en-GB"/>
        </w:rPr>
        <w:t xml:space="preserve"> на овој закон.</w:t>
      </w:r>
    </w:p>
    <w:p w:rsidR="001E713D" w:rsidRPr="008D4E26" w:rsidRDefault="001E713D"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Во случајот од ставот (2) на овој член </w:t>
      </w:r>
      <w:r w:rsidR="00EA4BE7" w:rsidRPr="008D4E26">
        <w:rPr>
          <w:rFonts w:ascii="Times New Roman" w:hAnsi="Times New Roman" w:cs="Times New Roman"/>
          <w:lang w:eastAsia="en-GB"/>
        </w:rPr>
        <w:t>д</w:t>
      </w:r>
      <w:r w:rsidR="00EA4BE7" w:rsidRPr="008D4E26">
        <w:rPr>
          <w:rFonts w:ascii="Times New Roman" w:hAnsi="Times New Roman" w:cs="Times New Roman"/>
          <w:lang w:val="en-GB" w:eastAsia="en-GB"/>
        </w:rPr>
        <w:t xml:space="preserve">авателот на платежните услуги на примачот </w:t>
      </w:r>
      <w:r w:rsidR="00EA4BE7" w:rsidRPr="008D4E26">
        <w:rPr>
          <w:rFonts w:ascii="Times New Roman" w:hAnsi="Times New Roman" w:cs="Times New Roman"/>
          <w:lang w:eastAsia="en-GB"/>
        </w:rPr>
        <w:t>е</w:t>
      </w:r>
      <w:r w:rsidR="00EA4BE7" w:rsidRPr="008D4E26">
        <w:rPr>
          <w:rFonts w:ascii="Times New Roman" w:hAnsi="Times New Roman" w:cs="Times New Roman"/>
          <w:lang w:val="en-GB" w:eastAsia="en-GB"/>
        </w:rPr>
        <w:t xml:space="preserve"> одговорен кон примачот за правилно</w:t>
      </w:r>
      <w:r w:rsidR="00184AFE" w:rsidRPr="008D4E26">
        <w:rPr>
          <w:rFonts w:ascii="Times New Roman" w:hAnsi="Times New Roman" w:cs="Times New Roman"/>
          <w:lang w:eastAsia="en-GB"/>
        </w:rPr>
        <w:t>то</w:t>
      </w:r>
      <w:r w:rsidR="00EA4BE7" w:rsidRPr="008D4E26">
        <w:rPr>
          <w:rFonts w:ascii="Times New Roman" w:hAnsi="Times New Roman" w:cs="Times New Roman"/>
          <w:lang w:val="en-GB" w:eastAsia="en-GB"/>
        </w:rPr>
        <w:t xml:space="preserve"> извршување на платежната трансакција</w:t>
      </w:r>
      <w:r w:rsidR="00EA4BE7" w:rsidRPr="008D4E26">
        <w:rPr>
          <w:rFonts w:ascii="Times New Roman" w:hAnsi="Times New Roman" w:cs="Times New Roman"/>
          <w:lang w:eastAsia="en-GB"/>
        </w:rPr>
        <w:t>.</w:t>
      </w:r>
    </w:p>
    <w:p w:rsidR="009924A7" w:rsidRPr="008D4E26" w:rsidRDefault="001E713D"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(4</w:t>
      </w:r>
      <w:r w:rsidR="00FD4B2F" w:rsidRPr="008D4E26">
        <w:rPr>
          <w:rFonts w:ascii="Times New Roman" w:hAnsi="Times New Roman" w:cs="Times New Roman"/>
          <w:lang w:val="en-GB" w:eastAsia="en-GB"/>
        </w:rPr>
        <w:t>) Во случај кога давателот на платежни услуги на плаќачот</w:t>
      </w:r>
      <w:r w:rsidR="00B420CF" w:rsidRPr="008D4E26">
        <w:rPr>
          <w:rFonts w:ascii="Times New Roman" w:hAnsi="Times New Roman" w:cs="Times New Roman"/>
          <w:lang w:eastAsia="en-GB"/>
        </w:rPr>
        <w:t xml:space="preserve"> е одговорен </w:t>
      </w:r>
      <w:r w:rsidR="00B420CF" w:rsidRPr="008D4E26">
        <w:rPr>
          <w:rFonts w:ascii="Times New Roman" w:hAnsi="Times New Roman" w:cs="Times New Roman"/>
          <w:lang w:val="en-GB" w:eastAsia="en-GB"/>
        </w:rPr>
        <w:t>согласно ставот (1) на овој член</w:t>
      </w:r>
      <w:r w:rsidR="00FD4B2F"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е </w:t>
      </w:r>
      <w:r w:rsidR="00FD4B2F" w:rsidRPr="008D4E26">
        <w:rPr>
          <w:rFonts w:ascii="Times New Roman" w:hAnsi="Times New Roman" w:cs="Times New Roman"/>
          <w:lang w:val="en-GB" w:eastAsia="en-GB"/>
        </w:rPr>
        <w:t xml:space="preserve">должен веднаш </w:t>
      </w:r>
      <w:r w:rsidR="009924A7" w:rsidRPr="008D4E26">
        <w:rPr>
          <w:rFonts w:ascii="Times New Roman" w:hAnsi="Times New Roman" w:cs="Times New Roman"/>
          <w:lang w:val="en-GB" w:eastAsia="en-GB"/>
        </w:rPr>
        <w:t xml:space="preserve">да му го врати </w:t>
      </w:r>
      <w:r w:rsidR="00FD4B2F" w:rsidRPr="008D4E26">
        <w:rPr>
          <w:rFonts w:ascii="Times New Roman" w:hAnsi="Times New Roman" w:cs="Times New Roman"/>
          <w:lang w:val="en-GB" w:eastAsia="en-GB"/>
        </w:rPr>
        <w:t>износот на неизвршената или неправилно извршената платежна трансакција</w:t>
      </w:r>
      <w:r w:rsidR="009924A7" w:rsidRPr="008D4E26">
        <w:rPr>
          <w:rFonts w:ascii="Times New Roman" w:hAnsi="Times New Roman" w:cs="Times New Roman"/>
          <w:lang w:eastAsia="en-GB"/>
        </w:rPr>
        <w:t>.</w:t>
      </w:r>
    </w:p>
    <w:p w:rsidR="00FD4B2F" w:rsidRPr="008D4E26" w:rsidRDefault="009924A7"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 Д</w:t>
      </w:r>
      <w:r w:rsidR="00184AFE" w:rsidRPr="008D4E26">
        <w:rPr>
          <w:rFonts w:ascii="Times New Roman" w:hAnsi="Times New Roman" w:cs="Times New Roman"/>
          <w:lang w:eastAsia="en-GB"/>
        </w:rPr>
        <w:t>околку</w:t>
      </w:r>
      <w:r w:rsidRPr="008D4E26">
        <w:rPr>
          <w:rFonts w:ascii="Times New Roman" w:hAnsi="Times New Roman" w:cs="Times New Roman"/>
          <w:lang w:eastAsia="en-GB"/>
        </w:rPr>
        <w:t xml:space="preserve"> во случајот од ставот (4) на овој член</w:t>
      </w:r>
      <w:r w:rsidR="00184AFE" w:rsidRPr="008D4E26">
        <w:rPr>
          <w:rFonts w:ascii="Times New Roman" w:hAnsi="Times New Roman" w:cs="Times New Roman"/>
          <w:lang w:eastAsia="en-GB"/>
        </w:rPr>
        <w:t xml:space="preserve"> е задолжена сметката на плаќачот</w:t>
      </w:r>
      <w:r w:rsidR="00966B44" w:rsidRPr="008D4E26">
        <w:rPr>
          <w:rFonts w:ascii="Times New Roman" w:hAnsi="Times New Roman" w:cs="Times New Roman"/>
          <w:lang w:eastAsia="en-GB"/>
        </w:rPr>
        <w:t>,</w:t>
      </w:r>
      <w:r w:rsidR="00184AFE"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давателот на платежни услуги на плаќачот е должен </w:t>
      </w:r>
      <w:r w:rsidR="00FD4B2F" w:rsidRPr="008D4E26">
        <w:rPr>
          <w:rFonts w:ascii="Times New Roman" w:hAnsi="Times New Roman" w:cs="Times New Roman"/>
          <w:lang w:val="en-GB" w:eastAsia="en-GB"/>
        </w:rPr>
        <w:t xml:space="preserve">да ја врати состојбата на задолжената платежна сметка во состојбата во која </w:t>
      </w:r>
      <w:r w:rsidR="00184AFE" w:rsidRPr="008D4E26">
        <w:rPr>
          <w:rFonts w:ascii="Times New Roman" w:hAnsi="Times New Roman" w:cs="Times New Roman"/>
          <w:lang w:eastAsia="en-GB"/>
        </w:rPr>
        <w:t xml:space="preserve">сметката </w:t>
      </w:r>
      <w:r w:rsidR="00FD4B2F" w:rsidRPr="008D4E26">
        <w:rPr>
          <w:rFonts w:ascii="Times New Roman" w:hAnsi="Times New Roman" w:cs="Times New Roman"/>
          <w:lang w:val="en-GB" w:eastAsia="en-GB"/>
        </w:rPr>
        <w:t>би била доколку неправилната платежна трансакција воопшто не била извршена</w:t>
      </w:r>
      <w:r w:rsidR="00966B44" w:rsidRPr="008D4E26">
        <w:rPr>
          <w:rFonts w:ascii="Times New Roman" w:hAnsi="Times New Roman" w:cs="Times New Roman"/>
          <w:lang w:eastAsia="en-GB"/>
        </w:rPr>
        <w:t xml:space="preserve"> и со </w:t>
      </w:r>
      <w:r w:rsidR="00966B44" w:rsidRPr="008D4E26">
        <w:rPr>
          <w:rFonts w:ascii="Times New Roman" w:hAnsi="Times New Roman" w:cs="Times New Roman"/>
          <w:lang w:val="en-GB" w:eastAsia="en-GB"/>
        </w:rPr>
        <w:t>датум</w:t>
      </w:r>
      <w:r w:rsidR="00FD4B2F" w:rsidRPr="008D4E26">
        <w:rPr>
          <w:rFonts w:ascii="Times New Roman" w:hAnsi="Times New Roman" w:cs="Times New Roman"/>
          <w:lang w:val="en-GB" w:eastAsia="en-GB"/>
        </w:rPr>
        <w:t xml:space="preserve"> на валута на кој бил задолжен износот од платежната сметка.</w:t>
      </w:r>
    </w:p>
    <w:p w:rsidR="003028A5"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966B44" w:rsidRPr="008D4E26">
        <w:rPr>
          <w:rFonts w:ascii="Times New Roman" w:hAnsi="Times New Roman" w:cs="Times New Roman"/>
          <w:lang w:eastAsia="en-GB"/>
        </w:rPr>
        <w:t>6</w:t>
      </w:r>
      <w:r w:rsidRPr="008D4E26">
        <w:rPr>
          <w:rFonts w:ascii="Times New Roman" w:hAnsi="Times New Roman" w:cs="Times New Roman"/>
          <w:lang w:val="en-GB" w:eastAsia="en-GB"/>
        </w:rPr>
        <w:t>) Во случај</w:t>
      </w:r>
      <w:r w:rsidR="00AC453B"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кога</w:t>
      </w:r>
      <w:r w:rsidR="00FF0D73"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давателот на платежни услуги на примачот е одговорен за </w:t>
      </w:r>
      <w:r w:rsidR="00FF0D73" w:rsidRPr="008D4E26">
        <w:rPr>
          <w:rFonts w:ascii="Times New Roman" w:hAnsi="Times New Roman" w:cs="Times New Roman"/>
          <w:lang w:eastAsia="en-GB"/>
        </w:rPr>
        <w:t xml:space="preserve">правилно </w:t>
      </w:r>
      <w:r w:rsidRPr="008D4E26">
        <w:rPr>
          <w:rFonts w:ascii="Times New Roman" w:hAnsi="Times New Roman" w:cs="Times New Roman"/>
          <w:lang w:val="en-GB" w:eastAsia="en-GB"/>
        </w:rPr>
        <w:t>извршување на платежната трансакција согласно ставот (</w:t>
      </w:r>
      <w:r w:rsidR="00966B44" w:rsidRPr="008D4E26">
        <w:rPr>
          <w:rFonts w:ascii="Times New Roman" w:hAnsi="Times New Roman" w:cs="Times New Roman"/>
          <w:lang w:eastAsia="en-GB"/>
        </w:rPr>
        <w:t>3</w:t>
      </w:r>
      <w:r w:rsidRPr="008D4E26">
        <w:rPr>
          <w:rFonts w:ascii="Times New Roman" w:hAnsi="Times New Roman" w:cs="Times New Roman"/>
          <w:lang w:val="en-GB" w:eastAsia="en-GB"/>
        </w:rPr>
        <w:t>) на</w:t>
      </w:r>
      <w:r w:rsidR="00FF0D73"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овој член, </w:t>
      </w:r>
      <w:r w:rsidR="00966B44" w:rsidRPr="008D4E26">
        <w:rPr>
          <w:rFonts w:ascii="Times New Roman" w:hAnsi="Times New Roman" w:cs="Times New Roman"/>
          <w:lang w:val="en-GB" w:eastAsia="en-GB"/>
        </w:rPr>
        <w:t>е</w:t>
      </w:r>
      <w:r w:rsidR="00966B44" w:rsidRPr="008D4E26" w:rsidDel="00FF0D73">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должен, веднаш </w:t>
      </w:r>
      <w:r w:rsidR="00F87646"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го стави износот на платежната трансакција на располагање на примачот и</w:t>
      </w:r>
      <w:r w:rsidR="003028A5"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F87646" w:rsidRPr="008D4E26">
        <w:rPr>
          <w:rFonts w:ascii="Times New Roman" w:hAnsi="Times New Roman" w:cs="Times New Roman"/>
          <w:lang w:eastAsia="en-GB"/>
        </w:rPr>
        <w:t xml:space="preserve">доколку </w:t>
      </w:r>
      <w:r w:rsidR="003028A5" w:rsidRPr="008D4E26">
        <w:rPr>
          <w:rFonts w:ascii="Times New Roman" w:hAnsi="Times New Roman" w:cs="Times New Roman"/>
          <w:lang w:eastAsia="en-GB"/>
        </w:rPr>
        <w:t xml:space="preserve">е применливо, </w:t>
      </w:r>
      <w:r w:rsidRPr="008D4E26">
        <w:rPr>
          <w:rFonts w:ascii="Times New Roman" w:hAnsi="Times New Roman" w:cs="Times New Roman"/>
          <w:lang w:val="en-GB" w:eastAsia="en-GB"/>
        </w:rPr>
        <w:t>да го одобри износот на трансакцијата на платежната сметка на примачот</w:t>
      </w:r>
      <w:r w:rsidR="003028A5" w:rsidRPr="008D4E26">
        <w:rPr>
          <w:rFonts w:ascii="Times New Roman" w:hAnsi="Times New Roman" w:cs="Times New Roman"/>
          <w:lang w:eastAsia="en-GB"/>
        </w:rPr>
        <w:t xml:space="preserve"> </w:t>
      </w:r>
      <w:r w:rsidR="00966B44" w:rsidRPr="008D4E26">
        <w:rPr>
          <w:rFonts w:ascii="Times New Roman" w:hAnsi="Times New Roman" w:cs="Times New Roman"/>
          <w:lang w:eastAsia="en-GB"/>
        </w:rPr>
        <w:t>со</w:t>
      </w:r>
      <w:r w:rsidR="00966B44" w:rsidRPr="008D4E26">
        <w:rPr>
          <w:rFonts w:ascii="Times New Roman" w:hAnsi="Times New Roman" w:cs="Times New Roman"/>
          <w:lang w:val="en-GB" w:eastAsia="en-GB"/>
        </w:rPr>
        <w:t xml:space="preserve"> датум</w:t>
      </w:r>
      <w:r w:rsidR="003028A5" w:rsidRPr="008D4E26">
        <w:rPr>
          <w:rFonts w:ascii="Times New Roman" w:hAnsi="Times New Roman" w:cs="Times New Roman"/>
          <w:lang w:val="en-GB" w:eastAsia="en-GB"/>
        </w:rPr>
        <w:t xml:space="preserve"> на валута на кој требал да биде одобрен износот</w:t>
      </w:r>
      <w:r w:rsidRPr="008D4E26">
        <w:rPr>
          <w:rFonts w:ascii="Times New Roman" w:hAnsi="Times New Roman" w:cs="Times New Roman"/>
          <w:lang w:val="en-GB" w:eastAsia="en-GB"/>
        </w:rPr>
        <w:t xml:space="preserve"> согласно со</w:t>
      </w:r>
      <w:r w:rsidR="0004293D"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член </w:t>
      </w:r>
      <w:r w:rsidR="00CB7728" w:rsidRPr="008D4E26">
        <w:rPr>
          <w:rFonts w:ascii="Times New Roman" w:hAnsi="Times New Roman" w:cs="Times New Roman"/>
          <w:lang w:eastAsia="en-GB"/>
        </w:rPr>
        <w:t xml:space="preserve">100 </w:t>
      </w:r>
      <w:r w:rsidRPr="008D4E26">
        <w:rPr>
          <w:rFonts w:ascii="Times New Roman" w:hAnsi="Times New Roman" w:cs="Times New Roman"/>
          <w:lang w:val="en-GB" w:eastAsia="en-GB"/>
        </w:rPr>
        <w:t>на овој закон.</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3028A5" w:rsidRPr="008D4E26">
        <w:rPr>
          <w:rFonts w:ascii="Times New Roman" w:hAnsi="Times New Roman" w:cs="Times New Roman"/>
          <w:lang w:eastAsia="en-GB"/>
        </w:rPr>
        <w:t>7</w:t>
      </w:r>
      <w:r w:rsidRPr="008D4E26">
        <w:rPr>
          <w:rFonts w:ascii="Times New Roman" w:hAnsi="Times New Roman" w:cs="Times New Roman"/>
          <w:lang w:val="en-GB" w:eastAsia="en-GB"/>
        </w:rPr>
        <w:t xml:space="preserve">) Во случај кога платежната трансакција е извршена со задоцнување, давателот на платежните услуги на примачот, на барање на давателот на платежните услуги на плаќачот кој делува во име на плаќачот, </w:t>
      </w:r>
      <w:r w:rsidR="003028A5"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да обезбеди дека датумот на валута </w:t>
      </w:r>
      <w:r w:rsidR="003028A5" w:rsidRPr="008D4E26">
        <w:rPr>
          <w:rFonts w:ascii="Times New Roman" w:hAnsi="Times New Roman" w:cs="Times New Roman"/>
          <w:lang w:eastAsia="en-GB"/>
        </w:rPr>
        <w:t>е</w:t>
      </w:r>
      <w:r w:rsidRPr="008D4E26">
        <w:rPr>
          <w:rFonts w:ascii="Times New Roman" w:hAnsi="Times New Roman" w:cs="Times New Roman"/>
          <w:lang w:val="en-GB" w:eastAsia="en-GB"/>
        </w:rPr>
        <w:t xml:space="preserve"> датумот</w:t>
      </w:r>
      <w:r w:rsidR="003028A5" w:rsidRPr="008D4E26">
        <w:rPr>
          <w:rFonts w:ascii="Times New Roman" w:hAnsi="Times New Roman" w:cs="Times New Roman"/>
          <w:lang w:eastAsia="en-GB"/>
        </w:rPr>
        <w:t xml:space="preserve"> на</w:t>
      </w:r>
      <w:r w:rsidRPr="008D4E26">
        <w:rPr>
          <w:rFonts w:ascii="Times New Roman" w:hAnsi="Times New Roman" w:cs="Times New Roman"/>
          <w:lang w:val="en-GB" w:eastAsia="en-GB"/>
        </w:rPr>
        <w:t xml:space="preserve"> кој</w:t>
      </w:r>
      <w:r w:rsidR="003028A5" w:rsidRPr="008D4E26">
        <w:rPr>
          <w:rFonts w:ascii="Times New Roman" w:hAnsi="Times New Roman" w:cs="Times New Roman"/>
          <w:lang w:eastAsia="en-GB"/>
        </w:rPr>
        <w:t xml:space="preserve"> </w:t>
      </w:r>
      <w:r w:rsidR="00CF4049" w:rsidRPr="008D4E26">
        <w:rPr>
          <w:rFonts w:ascii="Times New Roman" w:hAnsi="Times New Roman" w:cs="Times New Roman"/>
          <w:lang w:eastAsia="en-GB"/>
        </w:rPr>
        <w:t>платежната трансакција</w:t>
      </w:r>
      <w:r w:rsidR="00CF4049" w:rsidRPr="008D4E26">
        <w:rPr>
          <w:rFonts w:ascii="Times New Roman" w:hAnsi="Times New Roman" w:cs="Times New Roman"/>
          <w:lang w:val="en-GB" w:eastAsia="en-GB"/>
        </w:rPr>
        <w:t xml:space="preserve"> </w:t>
      </w:r>
      <w:r w:rsidR="003028A5" w:rsidRPr="008D4E26">
        <w:rPr>
          <w:rFonts w:ascii="Times New Roman" w:hAnsi="Times New Roman" w:cs="Times New Roman"/>
          <w:lang w:eastAsia="en-GB"/>
        </w:rPr>
        <w:t>требало да биде</w:t>
      </w:r>
      <w:r w:rsidRPr="008D4E26">
        <w:rPr>
          <w:rFonts w:ascii="Times New Roman" w:hAnsi="Times New Roman" w:cs="Times New Roman"/>
          <w:lang w:val="en-GB" w:eastAsia="en-GB"/>
        </w:rPr>
        <w:t xml:space="preserve"> извршена.</w:t>
      </w:r>
    </w:p>
    <w:p w:rsidR="00FF22F2"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FF22F2" w:rsidRPr="008D4E26">
        <w:rPr>
          <w:rFonts w:ascii="Times New Roman" w:hAnsi="Times New Roman" w:cs="Times New Roman"/>
          <w:lang w:eastAsia="en-GB"/>
        </w:rPr>
        <w:t>8</w:t>
      </w:r>
      <w:r w:rsidRPr="008D4E26">
        <w:rPr>
          <w:rFonts w:ascii="Times New Roman" w:hAnsi="Times New Roman" w:cs="Times New Roman"/>
          <w:lang w:val="en-GB" w:eastAsia="en-GB"/>
        </w:rPr>
        <w:t xml:space="preserve">) Во случај на </w:t>
      </w:r>
      <w:r w:rsidR="00CF4049" w:rsidRPr="008D4E26">
        <w:rPr>
          <w:rFonts w:ascii="Times New Roman" w:hAnsi="Times New Roman" w:cs="Times New Roman"/>
          <w:lang w:val="en-GB" w:eastAsia="en-GB"/>
        </w:rPr>
        <w:t>неизврш</w:t>
      </w:r>
      <w:r w:rsidR="00CF4049" w:rsidRPr="008D4E26">
        <w:rPr>
          <w:rFonts w:ascii="Times New Roman" w:hAnsi="Times New Roman" w:cs="Times New Roman"/>
          <w:lang w:eastAsia="en-GB"/>
        </w:rPr>
        <w:t>ување</w:t>
      </w:r>
      <w:r w:rsidR="00CF4049"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или неправилно изврш</w:t>
      </w:r>
      <w:r w:rsidR="00CF4049" w:rsidRPr="008D4E26">
        <w:rPr>
          <w:rFonts w:ascii="Times New Roman" w:hAnsi="Times New Roman" w:cs="Times New Roman"/>
          <w:lang w:eastAsia="en-GB"/>
        </w:rPr>
        <w:t xml:space="preserve">ување </w:t>
      </w:r>
      <w:r w:rsidRPr="008D4E26">
        <w:rPr>
          <w:rFonts w:ascii="Times New Roman" w:hAnsi="Times New Roman" w:cs="Times New Roman"/>
          <w:lang w:val="en-GB" w:eastAsia="en-GB"/>
        </w:rPr>
        <w:t xml:space="preserve">на платежна трансакција во која платниот налог е инициран од страна на плаќачот, давателот на платежни услуги на плаќачот, независно од неговата одговорност согласно со овој член, </w:t>
      </w:r>
      <w:r w:rsidR="009F184F">
        <w:rPr>
          <w:rFonts w:ascii="Times New Roman" w:hAnsi="Times New Roman" w:cs="Times New Roman"/>
          <w:lang w:val="en-GB" w:eastAsia="en-GB"/>
        </w:rPr>
        <w:t>е должен</w:t>
      </w:r>
      <w:r w:rsidRPr="008D4E26">
        <w:rPr>
          <w:rFonts w:ascii="Times New Roman" w:hAnsi="Times New Roman" w:cs="Times New Roman"/>
          <w:lang w:val="en-GB" w:eastAsia="en-GB"/>
        </w:rPr>
        <w:t xml:space="preserve"> на барање на плаќачот, веднаш да преземе мерки за следење на текот на платежната трансакција и за исходот да го извести плаќачот</w:t>
      </w:r>
      <w:r w:rsidR="00CF4049" w:rsidRPr="008D4E26">
        <w:rPr>
          <w:rFonts w:ascii="Times New Roman" w:hAnsi="Times New Roman" w:cs="Times New Roman"/>
          <w:lang w:eastAsia="en-GB"/>
        </w:rPr>
        <w:t>, без да му пресмета и наплати надоместоци за преземените мерки и за известувањето</w:t>
      </w:r>
      <w:r w:rsidRPr="008D4E26">
        <w:rPr>
          <w:rFonts w:ascii="Times New Roman" w:hAnsi="Times New Roman" w:cs="Times New Roman"/>
          <w:lang w:val="en-GB" w:eastAsia="en-GB"/>
        </w:rPr>
        <w:t>.</w:t>
      </w:r>
    </w:p>
    <w:p w:rsidR="00FD4B2F" w:rsidRPr="008D4E26" w:rsidRDefault="00FD4B2F" w:rsidP="00A62B31">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F65DBB" w:rsidRPr="008D4E26">
        <w:rPr>
          <w:rFonts w:ascii="Times New Roman" w:hAnsi="Times New Roman" w:cs="Times New Roman"/>
          <w:lang w:eastAsia="en-GB"/>
        </w:rPr>
        <w:t>9</w:t>
      </w:r>
      <w:r w:rsidRPr="008D4E26">
        <w:rPr>
          <w:rFonts w:ascii="Times New Roman" w:hAnsi="Times New Roman" w:cs="Times New Roman"/>
          <w:lang w:val="en-GB" w:eastAsia="en-GB"/>
        </w:rPr>
        <w:t xml:space="preserve">) </w:t>
      </w:r>
      <w:r w:rsidR="00A62B31" w:rsidRPr="008D4E26">
        <w:rPr>
          <w:rFonts w:ascii="Times New Roman" w:hAnsi="Times New Roman" w:cs="Times New Roman"/>
        </w:rPr>
        <w:t xml:space="preserve">Давателот на платежни услуги кој е одговорен за неизвршена или неправилно извршена платежна трансакција или </w:t>
      </w:r>
      <w:r w:rsidR="00A62B31" w:rsidRPr="008D4E26">
        <w:rPr>
          <w:rFonts w:ascii="Times New Roman" w:hAnsi="Times New Roman" w:cs="Times New Roman"/>
          <w:lang w:eastAsia="en-GB"/>
        </w:rPr>
        <w:t xml:space="preserve">за </w:t>
      </w:r>
      <w:r w:rsidR="00A62B31" w:rsidRPr="008D4E26">
        <w:rPr>
          <w:rFonts w:ascii="Times New Roman" w:hAnsi="Times New Roman" w:cs="Times New Roman"/>
          <w:lang w:val="en-GB" w:eastAsia="en-GB"/>
        </w:rPr>
        <w:t>задоцнето извршување на платежн</w:t>
      </w:r>
      <w:r w:rsidR="00A62B31" w:rsidRPr="008D4E26">
        <w:rPr>
          <w:rFonts w:ascii="Times New Roman" w:hAnsi="Times New Roman" w:cs="Times New Roman"/>
          <w:lang w:eastAsia="en-GB"/>
        </w:rPr>
        <w:t>а</w:t>
      </w:r>
      <w:r w:rsidR="00A62B31" w:rsidRPr="008D4E26">
        <w:rPr>
          <w:rFonts w:ascii="Times New Roman" w:hAnsi="Times New Roman" w:cs="Times New Roman"/>
          <w:lang w:val="en-GB" w:eastAsia="en-GB"/>
        </w:rPr>
        <w:t xml:space="preserve"> трансакци</w:t>
      </w:r>
      <w:r w:rsidR="00A62B31" w:rsidRPr="008D4E26">
        <w:rPr>
          <w:rFonts w:ascii="Times New Roman" w:hAnsi="Times New Roman" w:cs="Times New Roman"/>
          <w:lang w:eastAsia="en-GB"/>
        </w:rPr>
        <w:t>ја</w:t>
      </w:r>
      <w:r w:rsidR="00A62B31" w:rsidRPr="008D4E26">
        <w:rPr>
          <w:rFonts w:ascii="Times New Roman" w:hAnsi="Times New Roman" w:cs="Times New Roman"/>
          <w:lang w:val="en-GB" w:eastAsia="en-GB"/>
        </w:rPr>
        <w:t xml:space="preserve"> инициран</w:t>
      </w:r>
      <w:r w:rsidR="00A62B31" w:rsidRPr="008D4E26">
        <w:rPr>
          <w:rFonts w:ascii="Times New Roman" w:hAnsi="Times New Roman" w:cs="Times New Roman"/>
          <w:lang w:eastAsia="en-GB"/>
        </w:rPr>
        <w:t>а</w:t>
      </w:r>
      <w:r w:rsidR="00A62B31" w:rsidRPr="008D4E26">
        <w:rPr>
          <w:rFonts w:ascii="Times New Roman" w:hAnsi="Times New Roman" w:cs="Times New Roman"/>
          <w:lang w:val="en-GB" w:eastAsia="en-GB"/>
        </w:rPr>
        <w:t xml:space="preserve"> од страна на плаќач</w:t>
      </w:r>
      <w:r w:rsidR="00A62B31" w:rsidRPr="008D4E26">
        <w:rPr>
          <w:rFonts w:ascii="Times New Roman" w:hAnsi="Times New Roman" w:cs="Times New Roman"/>
          <w:lang w:eastAsia="en-GB"/>
        </w:rPr>
        <w:t xml:space="preserve"> </w:t>
      </w:r>
      <w:r w:rsidR="00F65DBB" w:rsidRPr="008D4E26">
        <w:rPr>
          <w:rFonts w:ascii="Times New Roman" w:hAnsi="Times New Roman" w:cs="Times New Roman"/>
        </w:rPr>
        <w:t xml:space="preserve">е </w:t>
      </w:r>
      <w:r w:rsidR="00A62B31" w:rsidRPr="008D4E26">
        <w:rPr>
          <w:rFonts w:ascii="Times New Roman" w:hAnsi="Times New Roman" w:cs="Times New Roman"/>
        </w:rPr>
        <w:t xml:space="preserve">должен на својот корисник на платежни услуги да му изврши поврат на износот на сите </w:t>
      </w:r>
      <w:r w:rsidR="00A62B31" w:rsidRPr="008D4E26">
        <w:rPr>
          <w:rFonts w:ascii="Times New Roman" w:hAnsi="Times New Roman" w:cs="Times New Roman"/>
          <w:lang w:val="en-GB" w:eastAsia="en-GB"/>
        </w:rPr>
        <w:t>пресметани и/или наплатени надоместоци</w:t>
      </w:r>
      <w:r w:rsidR="00F65DBB" w:rsidRPr="008D4E26">
        <w:rPr>
          <w:rFonts w:ascii="Times New Roman" w:hAnsi="Times New Roman" w:cs="Times New Roman"/>
          <w:lang w:eastAsia="en-GB"/>
        </w:rPr>
        <w:t>,</w:t>
      </w:r>
      <w:r w:rsidR="00A62B31" w:rsidRPr="008D4E26">
        <w:rPr>
          <w:rFonts w:ascii="Times New Roman" w:hAnsi="Times New Roman" w:cs="Times New Roman"/>
        </w:rPr>
        <w:t xml:space="preserve"> како и да изврши поврат, односно да ги плати сите камати на кои корисникот има право во врска со неизвршената или неправилно извршената платежна трансакција или заради задоцнето извршување на платежната трансакција.</w:t>
      </w:r>
    </w:p>
    <w:p w:rsidR="00404E48" w:rsidRPr="008D4E26" w:rsidRDefault="00404E48" w:rsidP="002B21A7">
      <w:pPr>
        <w:spacing w:after="0" w:line="240" w:lineRule="auto"/>
        <w:rPr>
          <w:rFonts w:ascii="Times New Roman" w:hAnsi="Times New Roman" w:cs="Times New Roman"/>
          <w:lang w:eastAsia="en-GB"/>
        </w:rPr>
      </w:pPr>
    </w:p>
    <w:p w:rsidR="00FD4B2F" w:rsidRPr="008D4E26" w:rsidRDefault="00FD4B2F" w:rsidP="002605D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Одговорност на давателот на платежните услуги за н</w:t>
      </w:r>
      <w:r w:rsidRPr="008D4E26">
        <w:rPr>
          <w:rFonts w:ascii="Times New Roman" w:hAnsi="Times New Roman" w:cs="Times New Roman"/>
          <w:b/>
          <w:lang w:val="en-GB" w:eastAsia="en-GB"/>
        </w:rPr>
        <w:t>еизвршување,</w:t>
      </w:r>
      <w:r w:rsidR="00DA3CF7"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неправилно</w:t>
      </w:r>
      <w:r w:rsidR="00DA3CF7"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извршување или задоцнето извршување на платежните трансакции</w:t>
      </w:r>
    </w:p>
    <w:p w:rsidR="00FD4B2F" w:rsidRPr="008D4E26" w:rsidRDefault="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иницирани од страна на или преку примачот</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 xml:space="preserve">Член </w:t>
      </w:r>
      <w:r w:rsidR="003B0530" w:rsidRPr="008D4E26">
        <w:rPr>
          <w:rFonts w:ascii="Times New Roman" w:hAnsi="Times New Roman" w:cs="Times New Roman"/>
          <w:b/>
          <w:lang w:val="en-GB" w:eastAsia="en-GB"/>
        </w:rPr>
        <w:t>103</w:t>
      </w:r>
    </w:p>
    <w:p w:rsidR="00FF1C14"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(1) </w:t>
      </w:r>
      <w:r w:rsidR="00FF1C14" w:rsidRPr="008D4E26">
        <w:rPr>
          <w:rFonts w:ascii="Times New Roman" w:hAnsi="Times New Roman" w:cs="Times New Roman"/>
          <w:lang w:eastAsia="en-GB"/>
        </w:rPr>
        <w:t xml:space="preserve">Во случај кога  </w:t>
      </w:r>
      <w:r w:rsidRPr="008D4E26">
        <w:rPr>
          <w:rFonts w:ascii="Times New Roman" w:hAnsi="Times New Roman" w:cs="Times New Roman"/>
          <w:lang w:val="en-GB" w:eastAsia="en-GB"/>
        </w:rPr>
        <w:t>платниот налог е инициран од страна на или преку примачот, давател</w:t>
      </w:r>
      <w:r w:rsidR="004B6BF4"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w:t>
      </w:r>
      <w:r w:rsidR="00FF1C14" w:rsidRPr="008D4E26">
        <w:rPr>
          <w:rFonts w:ascii="Times New Roman" w:hAnsi="Times New Roman" w:cs="Times New Roman"/>
          <w:lang w:eastAsia="en-GB"/>
        </w:rPr>
        <w:t xml:space="preserve"> на примачот</w:t>
      </w:r>
      <w:r w:rsidRPr="008D4E26">
        <w:rPr>
          <w:rFonts w:ascii="Times New Roman" w:hAnsi="Times New Roman" w:cs="Times New Roman"/>
          <w:lang w:val="en-GB" w:eastAsia="en-GB"/>
        </w:rPr>
        <w:t xml:space="preserve">, без да е </w:t>
      </w:r>
      <w:r w:rsidR="004B6BF4" w:rsidRPr="008D4E26">
        <w:rPr>
          <w:rFonts w:ascii="Times New Roman" w:hAnsi="Times New Roman" w:cs="Times New Roman"/>
          <w:lang w:eastAsia="en-GB"/>
        </w:rPr>
        <w:t xml:space="preserve">во спротивност </w:t>
      </w:r>
      <w:r w:rsidR="00AC453B" w:rsidRPr="008D4E26">
        <w:rPr>
          <w:rFonts w:ascii="Times New Roman" w:hAnsi="Times New Roman" w:cs="Times New Roman"/>
          <w:lang w:eastAsia="en-GB"/>
        </w:rPr>
        <w:t>со</w:t>
      </w:r>
      <w:r w:rsidRPr="008D4E26">
        <w:rPr>
          <w:rFonts w:ascii="Times New Roman" w:hAnsi="Times New Roman" w:cs="Times New Roman"/>
          <w:lang w:val="en-GB" w:eastAsia="en-GB"/>
        </w:rPr>
        <w:t xml:space="preserve"> член</w:t>
      </w:r>
      <w:r w:rsidR="004B6BF4" w:rsidRPr="008D4E26">
        <w:rPr>
          <w:rFonts w:ascii="Times New Roman" w:hAnsi="Times New Roman" w:cs="Times New Roman"/>
          <w:lang w:eastAsia="en-GB"/>
        </w:rPr>
        <w:t>овите</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87</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101</w:t>
      </w:r>
      <w:r w:rsidR="00CB7728" w:rsidRPr="008D4E26">
        <w:rPr>
          <w:rFonts w:ascii="Times New Roman" w:hAnsi="Times New Roman" w:cs="Times New Roman"/>
          <w:lang w:val="en-GB" w:eastAsia="en-GB"/>
        </w:rPr>
        <w:t xml:space="preserve"> </w:t>
      </w:r>
      <w:r w:rsidR="00AC453B" w:rsidRPr="008D4E26">
        <w:rPr>
          <w:rFonts w:ascii="Times New Roman" w:hAnsi="Times New Roman" w:cs="Times New Roman"/>
          <w:lang w:val="en-GB" w:eastAsia="en-GB"/>
        </w:rPr>
        <w:t xml:space="preserve">ставови (2), </w:t>
      </w:r>
      <w:r w:rsidRPr="008D4E26">
        <w:rPr>
          <w:rFonts w:ascii="Times New Roman" w:hAnsi="Times New Roman" w:cs="Times New Roman"/>
          <w:lang w:val="en-GB" w:eastAsia="en-GB"/>
        </w:rPr>
        <w:t>(4)</w:t>
      </w:r>
      <w:r w:rsidR="00A64DA0" w:rsidRPr="008D4E26">
        <w:rPr>
          <w:rFonts w:ascii="Times New Roman" w:hAnsi="Times New Roman" w:cs="Times New Roman"/>
          <w:lang w:eastAsia="en-GB"/>
        </w:rPr>
        <w:t>, (5) и (6)</w:t>
      </w:r>
      <w:r w:rsidRPr="008D4E26">
        <w:rPr>
          <w:rFonts w:ascii="Times New Roman" w:hAnsi="Times New Roman" w:cs="Times New Roman"/>
          <w:lang w:val="en-GB" w:eastAsia="en-GB"/>
        </w:rPr>
        <w:t xml:space="preserve"> и </w:t>
      </w:r>
      <w:r w:rsidR="003B0530" w:rsidRPr="008D4E26">
        <w:rPr>
          <w:rFonts w:ascii="Times New Roman" w:hAnsi="Times New Roman" w:cs="Times New Roman"/>
          <w:lang w:eastAsia="en-GB"/>
        </w:rPr>
        <w:t>107</w:t>
      </w:r>
      <w:r w:rsidR="003B0530"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од овој закон</w:t>
      </w:r>
      <w:r w:rsidR="00AC453B"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AC453B" w:rsidRPr="008D4E26">
        <w:rPr>
          <w:rFonts w:ascii="Times New Roman" w:hAnsi="Times New Roman" w:cs="Times New Roman"/>
          <w:lang w:eastAsia="en-GB"/>
        </w:rPr>
        <w:t>е одговорен</w:t>
      </w:r>
      <w:r w:rsidR="00FF1C14"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кон примачот за правилно пренесување на налогот на плаќање до давателот на платежни услуги на плаќачот согласно</w:t>
      </w:r>
      <w:r w:rsidR="00FF1C14" w:rsidRPr="008D4E26">
        <w:rPr>
          <w:rFonts w:ascii="Times New Roman" w:hAnsi="Times New Roman" w:cs="Times New Roman"/>
          <w:lang w:eastAsia="en-GB"/>
        </w:rPr>
        <w:t xml:space="preserve"> </w:t>
      </w:r>
      <w:r w:rsidRPr="008D4E26">
        <w:rPr>
          <w:rFonts w:ascii="Times New Roman" w:hAnsi="Times New Roman" w:cs="Times New Roman"/>
          <w:lang w:val="en-GB" w:eastAsia="en-GB"/>
        </w:rPr>
        <w:t>со</w:t>
      </w:r>
      <w:r w:rsidR="00FF1C14"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член </w:t>
      </w:r>
      <w:r w:rsidR="00CB7728" w:rsidRPr="008D4E26">
        <w:rPr>
          <w:rFonts w:ascii="Times New Roman" w:hAnsi="Times New Roman" w:cs="Times New Roman"/>
          <w:lang w:eastAsia="en-GB"/>
        </w:rPr>
        <w:t>99</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став (</w:t>
      </w:r>
      <w:r w:rsidR="003562CC" w:rsidRPr="008D4E26">
        <w:rPr>
          <w:rFonts w:ascii="Times New Roman" w:hAnsi="Times New Roman" w:cs="Times New Roman"/>
          <w:lang w:eastAsia="en-GB"/>
        </w:rPr>
        <w:t>9</w:t>
      </w:r>
      <w:r w:rsidRPr="008D4E26">
        <w:rPr>
          <w:rFonts w:ascii="Times New Roman" w:hAnsi="Times New Roman" w:cs="Times New Roman"/>
          <w:lang w:val="en-GB" w:eastAsia="en-GB"/>
        </w:rPr>
        <w:t>) на</w:t>
      </w:r>
      <w:r w:rsidR="00FF1C14"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овој закон. </w:t>
      </w:r>
      <w:r w:rsidR="00C20403" w:rsidRPr="008D4E26">
        <w:rPr>
          <w:rFonts w:ascii="Times New Roman" w:hAnsi="Times New Roman" w:cs="Times New Roman"/>
          <w:lang w:eastAsia="en-GB"/>
        </w:rPr>
        <w:t>Доколку платниот налог не е правилно пренесен,</w:t>
      </w:r>
      <w:r w:rsidR="00C20403" w:rsidRPr="008D4E26">
        <w:rPr>
          <w:rFonts w:ascii="Times New Roman" w:hAnsi="Times New Roman" w:cs="Times New Roman"/>
          <w:lang w:val="en-GB" w:eastAsia="en-GB"/>
        </w:rPr>
        <w:t xml:space="preserve"> давателот на платежни услуги на примачот</w:t>
      </w:r>
      <w:r w:rsidR="00C20403" w:rsidRPr="008D4E26">
        <w:rPr>
          <w:rFonts w:ascii="Times New Roman" w:hAnsi="Times New Roman" w:cs="Times New Roman"/>
          <w:lang w:eastAsia="en-GB"/>
        </w:rPr>
        <w:t xml:space="preserve"> е </w:t>
      </w:r>
      <w:r w:rsidR="00C20403" w:rsidRPr="008D4E26">
        <w:rPr>
          <w:rFonts w:ascii="Times New Roman" w:hAnsi="Times New Roman" w:cs="Times New Roman"/>
          <w:lang w:val="en-GB" w:eastAsia="en-GB"/>
        </w:rPr>
        <w:t>должен</w:t>
      </w:r>
      <w:r w:rsidR="00C20403" w:rsidRPr="008D4E26">
        <w:rPr>
          <w:rFonts w:ascii="Times New Roman" w:hAnsi="Times New Roman" w:cs="Times New Roman"/>
          <w:lang w:eastAsia="en-GB"/>
        </w:rPr>
        <w:t xml:space="preserve"> </w:t>
      </w:r>
      <w:r w:rsidR="00C20403" w:rsidRPr="008D4E26">
        <w:rPr>
          <w:rFonts w:ascii="Times New Roman" w:hAnsi="Times New Roman" w:cs="Times New Roman"/>
          <w:lang w:val="en-GB" w:eastAsia="en-GB"/>
        </w:rPr>
        <w:t>веднаш да го пренесе кон давателот на платежни услуги на плаќачот</w:t>
      </w:r>
      <w:r w:rsidR="00C20403" w:rsidRPr="008D4E26">
        <w:rPr>
          <w:rFonts w:ascii="Times New Roman" w:hAnsi="Times New Roman" w:cs="Times New Roman"/>
          <w:lang w:eastAsia="en-GB"/>
        </w:rPr>
        <w:t>.</w:t>
      </w:r>
    </w:p>
    <w:p w:rsidR="00AC453B" w:rsidRPr="008D4E26" w:rsidRDefault="00FD4B2F" w:rsidP="00AC453B">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C20403" w:rsidRPr="008D4E26">
        <w:rPr>
          <w:rFonts w:ascii="Times New Roman" w:hAnsi="Times New Roman" w:cs="Times New Roman"/>
          <w:lang w:eastAsia="en-GB"/>
        </w:rPr>
        <w:t>2</w:t>
      </w:r>
      <w:r w:rsidRPr="008D4E26">
        <w:rPr>
          <w:rFonts w:ascii="Times New Roman" w:hAnsi="Times New Roman" w:cs="Times New Roman"/>
          <w:lang w:val="en-GB" w:eastAsia="en-GB"/>
        </w:rPr>
        <w:t xml:space="preserve">) Во случај на задоцнет пренос на платниот налог, </w:t>
      </w:r>
      <w:r w:rsidR="007142EF" w:rsidRPr="008D4E26">
        <w:rPr>
          <w:rFonts w:ascii="Times New Roman" w:hAnsi="Times New Roman" w:cs="Times New Roman"/>
          <w:lang w:eastAsia="en-GB"/>
        </w:rPr>
        <w:t xml:space="preserve">давателот на платежни услуги на примачот </w:t>
      </w:r>
      <w:r w:rsidR="00AC453B" w:rsidRPr="008D4E26">
        <w:rPr>
          <w:rFonts w:ascii="Times New Roman" w:hAnsi="Times New Roman" w:cs="Times New Roman"/>
          <w:lang w:eastAsia="en-GB"/>
        </w:rPr>
        <w:t xml:space="preserve">е </w:t>
      </w:r>
      <w:r w:rsidR="007142EF" w:rsidRPr="008D4E26">
        <w:rPr>
          <w:rFonts w:ascii="Times New Roman" w:hAnsi="Times New Roman" w:cs="Times New Roman"/>
          <w:lang w:eastAsia="en-GB"/>
        </w:rPr>
        <w:t xml:space="preserve">должен да ја одобри </w:t>
      </w:r>
      <w:r w:rsidR="00AC453B" w:rsidRPr="008D4E26">
        <w:rPr>
          <w:rFonts w:ascii="Times New Roman" w:hAnsi="Times New Roman" w:cs="Times New Roman"/>
          <w:lang w:eastAsia="en-GB"/>
        </w:rPr>
        <w:t>платежната сметка</w:t>
      </w:r>
      <w:r w:rsidR="007142EF" w:rsidRPr="008D4E26">
        <w:rPr>
          <w:rFonts w:ascii="Times New Roman" w:hAnsi="Times New Roman" w:cs="Times New Roman"/>
          <w:lang w:eastAsia="en-GB"/>
        </w:rPr>
        <w:t xml:space="preserve"> на примачот на </w:t>
      </w:r>
      <w:r w:rsidRPr="008D4E26">
        <w:rPr>
          <w:rFonts w:ascii="Times New Roman" w:hAnsi="Times New Roman" w:cs="Times New Roman"/>
          <w:lang w:val="en-GB" w:eastAsia="en-GB"/>
        </w:rPr>
        <w:t xml:space="preserve">датум на валута </w:t>
      </w:r>
      <w:r w:rsidR="00AC453B" w:rsidRPr="008D4E26">
        <w:rPr>
          <w:rFonts w:ascii="Times New Roman" w:hAnsi="Times New Roman" w:cs="Times New Roman"/>
          <w:lang w:val="en-GB" w:eastAsia="en-GB"/>
        </w:rPr>
        <w:t xml:space="preserve">на кој требал да биде одобрен износот доколку трансакцијата </w:t>
      </w:r>
      <w:r w:rsidR="00AC453B" w:rsidRPr="008D4E26">
        <w:rPr>
          <w:rFonts w:ascii="Times New Roman" w:hAnsi="Times New Roman" w:cs="Times New Roman"/>
          <w:lang w:eastAsia="en-GB"/>
        </w:rPr>
        <w:t>била</w:t>
      </w:r>
      <w:r w:rsidR="00AC453B" w:rsidRPr="008D4E26">
        <w:rPr>
          <w:rFonts w:ascii="Times New Roman" w:hAnsi="Times New Roman" w:cs="Times New Roman"/>
          <w:lang w:val="en-GB" w:eastAsia="en-GB"/>
        </w:rPr>
        <w:t xml:space="preserve"> </w:t>
      </w:r>
      <w:r w:rsidR="00AC453B" w:rsidRPr="008D4E26">
        <w:rPr>
          <w:rFonts w:ascii="Times New Roman" w:hAnsi="Times New Roman" w:cs="Times New Roman"/>
          <w:lang w:eastAsia="en-GB"/>
        </w:rPr>
        <w:t>навремено</w:t>
      </w:r>
      <w:r w:rsidR="00AC453B" w:rsidRPr="008D4E26">
        <w:rPr>
          <w:rFonts w:ascii="Times New Roman" w:hAnsi="Times New Roman" w:cs="Times New Roman"/>
          <w:lang w:val="en-GB" w:eastAsia="en-GB"/>
        </w:rPr>
        <w:t xml:space="preserve"> изврш</w:t>
      </w:r>
      <w:r w:rsidR="00AC453B" w:rsidRPr="008D4E26">
        <w:rPr>
          <w:rFonts w:ascii="Times New Roman" w:hAnsi="Times New Roman" w:cs="Times New Roman"/>
          <w:lang w:eastAsia="en-GB"/>
        </w:rPr>
        <w:t>ена.</w:t>
      </w:r>
    </w:p>
    <w:p w:rsidR="00455E9C" w:rsidRPr="008D4E26"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C20403" w:rsidRPr="008D4E26">
        <w:rPr>
          <w:rFonts w:ascii="Times New Roman" w:hAnsi="Times New Roman" w:cs="Times New Roman"/>
          <w:lang w:eastAsia="en-GB"/>
        </w:rPr>
        <w:t>3</w:t>
      </w:r>
      <w:r w:rsidRPr="008D4E26">
        <w:rPr>
          <w:rFonts w:ascii="Times New Roman" w:hAnsi="Times New Roman" w:cs="Times New Roman"/>
          <w:lang w:val="en-GB" w:eastAsia="en-GB"/>
        </w:rPr>
        <w:t xml:space="preserve">) Давателот на платежни услуги на примачот, без да е </w:t>
      </w:r>
      <w:r w:rsidR="003562CC" w:rsidRPr="008D4E26">
        <w:rPr>
          <w:rFonts w:ascii="Times New Roman" w:hAnsi="Times New Roman" w:cs="Times New Roman"/>
          <w:lang w:eastAsia="en-GB"/>
        </w:rPr>
        <w:t>во спротивност со</w:t>
      </w:r>
      <w:r w:rsidR="00E027FA" w:rsidRPr="008D4E26">
        <w:rPr>
          <w:rFonts w:ascii="Times New Roman" w:hAnsi="Times New Roman" w:cs="Times New Roman"/>
          <w:lang w:eastAsia="en-GB"/>
        </w:rPr>
        <w:t xml:space="preserve"> </w:t>
      </w:r>
      <w:r w:rsidRPr="008D4E26">
        <w:rPr>
          <w:rFonts w:ascii="Times New Roman" w:hAnsi="Times New Roman" w:cs="Times New Roman"/>
          <w:lang w:val="en-GB" w:eastAsia="en-GB"/>
        </w:rPr>
        <w:t>член</w:t>
      </w:r>
      <w:r w:rsidR="003562CC" w:rsidRPr="008D4E26">
        <w:rPr>
          <w:rFonts w:ascii="Times New Roman" w:hAnsi="Times New Roman" w:cs="Times New Roman"/>
          <w:lang w:eastAsia="en-GB"/>
        </w:rPr>
        <w:t>овите</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87</w:t>
      </w:r>
      <w:r w:rsidRPr="008D4E26">
        <w:rPr>
          <w:rFonts w:ascii="Times New Roman" w:hAnsi="Times New Roman" w:cs="Times New Roman"/>
          <w:lang w:val="en-GB" w:eastAsia="en-GB"/>
        </w:rPr>
        <w:t xml:space="preserve">, </w:t>
      </w:r>
      <w:r w:rsidR="00CB7728" w:rsidRPr="008D4E26">
        <w:rPr>
          <w:rFonts w:ascii="Times New Roman" w:hAnsi="Times New Roman" w:cs="Times New Roman"/>
          <w:lang w:eastAsia="en-GB"/>
        </w:rPr>
        <w:t>101</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ставови (2), (4)</w:t>
      </w:r>
      <w:r w:rsidR="00A64DA0" w:rsidRPr="008D4E26">
        <w:rPr>
          <w:rFonts w:ascii="Times New Roman" w:hAnsi="Times New Roman" w:cs="Times New Roman"/>
          <w:lang w:eastAsia="en-GB"/>
        </w:rPr>
        <w:t>, (5) и (6)</w:t>
      </w:r>
      <w:r w:rsidRPr="008D4E26">
        <w:rPr>
          <w:rFonts w:ascii="Times New Roman" w:hAnsi="Times New Roman" w:cs="Times New Roman"/>
          <w:lang w:val="en-GB" w:eastAsia="en-GB"/>
        </w:rPr>
        <w:t xml:space="preserve"> и </w:t>
      </w:r>
      <w:r w:rsidR="003B0530" w:rsidRPr="008D4E26">
        <w:rPr>
          <w:rFonts w:ascii="Times New Roman" w:hAnsi="Times New Roman" w:cs="Times New Roman"/>
          <w:lang w:eastAsia="en-GB"/>
        </w:rPr>
        <w:t xml:space="preserve">107 </w:t>
      </w:r>
      <w:r w:rsidRPr="008D4E26">
        <w:rPr>
          <w:rFonts w:ascii="Times New Roman" w:hAnsi="Times New Roman" w:cs="Times New Roman"/>
          <w:lang w:val="en-GB" w:eastAsia="en-GB"/>
        </w:rPr>
        <w:t>на</w:t>
      </w:r>
      <w:r w:rsidR="00026E9A"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r w:rsidR="00E027FA" w:rsidRPr="008D4E26">
        <w:rPr>
          <w:rFonts w:ascii="Times New Roman" w:hAnsi="Times New Roman" w:cs="Times New Roman"/>
          <w:lang w:eastAsia="en-GB"/>
        </w:rPr>
        <w:t>,</w:t>
      </w:r>
      <w:r w:rsidRPr="008D4E26">
        <w:rPr>
          <w:rFonts w:ascii="Times New Roman" w:hAnsi="Times New Roman" w:cs="Times New Roman"/>
          <w:lang w:val="en-GB" w:eastAsia="en-GB"/>
        </w:rPr>
        <w:t xml:space="preserve"> </w:t>
      </w:r>
      <w:r w:rsidR="00E027FA" w:rsidRPr="008D4E26">
        <w:rPr>
          <w:rFonts w:ascii="Times New Roman" w:hAnsi="Times New Roman" w:cs="Times New Roman"/>
          <w:lang w:eastAsia="en-GB"/>
        </w:rPr>
        <w:t>е одговорен</w:t>
      </w:r>
      <w:r w:rsidR="00026E9A"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кон примачот</w:t>
      </w:r>
      <w:r w:rsidR="00E027FA"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за извршување на платежната трансакција согласно со член </w:t>
      </w:r>
      <w:r w:rsidR="00CB7728" w:rsidRPr="008D4E26">
        <w:rPr>
          <w:rFonts w:ascii="Times New Roman" w:hAnsi="Times New Roman" w:cs="Times New Roman"/>
          <w:lang w:eastAsia="en-GB"/>
        </w:rPr>
        <w:t>100</w:t>
      </w:r>
      <w:r w:rsidR="00CB772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на овој закон</w:t>
      </w:r>
      <w:r w:rsidR="00C20403" w:rsidRPr="008D4E26">
        <w:rPr>
          <w:rFonts w:ascii="Times New Roman" w:hAnsi="Times New Roman" w:cs="Times New Roman"/>
          <w:lang w:val="en-GB" w:eastAsia="en-GB"/>
        </w:rPr>
        <w:t xml:space="preserve"> и </w:t>
      </w:r>
      <w:r w:rsidR="00E027FA" w:rsidRPr="008D4E26">
        <w:rPr>
          <w:rFonts w:ascii="Times New Roman" w:hAnsi="Times New Roman" w:cs="Times New Roman"/>
          <w:lang w:eastAsia="en-GB"/>
        </w:rPr>
        <w:t>е должен</w:t>
      </w:r>
      <w:r w:rsidR="00E027FA"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износот на платежната трансакција </w:t>
      </w:r>
      <w:r w:rsidR="00C20403" w:rsidRPr="008D4E26">
        <w:rPr>
          <w:rFonts w:ascii="Times New Roman" w:hAnsi="Times New Roman" w:cs="Times New Roman"/>
          <w:lang w:eastAsia="en-GB"/>
        </w:rPr>
        <w:t>да го стави на располагање</w:t>
      </w:r>
      <w:r w:rsidRPr="008D4E26">
        <w:rPr>
          <w:rFonts w:ascii="Times New Roman" w:hAnsi="Times New Roman" w:cs="Times New Roman"/>
          <w:lang w:val="en-GB" w:eastAsia="en-GB"/>
        </w:rPr>
        <w:t xml:space="preserve"> на примачот веднаш откако </w:t>
      </w:r>
      <w:r w:rsidR="00C20403" w:rsidRPr="008D4E26">
        <w:rPr>
          <w:rFonts w:ascii="Times New Roman" w:hAnsi="Times New Roman" w:cs="Times New Roman"/>
          <w:lang w:eastAsia="en-GB"/>
        </w:rPr>
        <w:t>истиот</w:t>
      </w:r>
      <w:r w:rsidRPr="008D4E26">
        <w:rPr>
          <w:rFonts w:ascii="Times New Roman" w:hAnsi="Times New Roman" w:cs="Times New Roman"/>
          <w:lang w:val="en-GB" w:eastAsia="en-GB"/>
        </w:rPr>
        <w:t xml:space="preserve"> е одобрен на сметката на давателот на платежни услуги на примачот</w:t>
      </w:r>
      <w:r w:rsidR="00E027FA" w:rsidRPr="008D4E26">
        <w:rPr>
          <w:rFonts w:ascii="Times New Roman" w:hAnsi="Times New Roman" w:cs="Times New Roman"/>
          <w:lang w:eastAsia="en-GB"/>
        </w:rPr>
        <w:t xml:space="preserve"> со</w:t>
      </w:r>
      <w:r w:rsidR="00E027FA" w:rsidRPr="008D4E26">
        <w:rPr>
          <w:rFonts w:ascii="Times New Roman" w:hAnsi="Times New Roman" w:cs="Times New Roman"/>
          <w:lang w:val="en-GB" w:eastAsia="en-GB"/>
        </w:rPr>
        <w:t xml:space="preserve"> датум на валута на кој требал да биде одобрен износот доколку трансакцијата </w:t>
      </w:r>
      <w:r w:rsidR="00E027FA" w:rsidRPr="008D4E26">
        <w:rPr>
          <w:rFonts w:ascii="Times New Roman" w:hAnsi="Times New Roman" w:cs="Times New Roman"/>
          <w:lang w:eastAsia="en-GB"/>
        </w:rPr>
        <w:t>била</w:t>
      </w:r>
      <w:r w:rsidR="00E027FA" w:rsidRPr="008D4E26">
        <w:rPr>
          <w:rFonts w:ascii="Times New Roman" w:hAnsi="Times New Roman" w:cs="Times New Roman"/>
          <w:lang w:val="en-GB" w:eastAsia="en-GB"/>
        </w:rPr>
        <w:t xml:space="preserve"> правилно изврш</w:t>
      </w:r>
      <w:r w:rsidR="00E027FA" w:rsidRPr="008D4E26">
        <w:rPr>
          <w:rFonts w:ascii="Times New Roman" w:hAnsi="Times New Roman" w:cs="Times New Roman"/>
          <w:lang w:eastAsia="en-GB"/>
        </w:rPr>
        <w:t>ена.</w:t>
      </w:r>
    </w:p>
    <w:p w:rsidR="00C64E93"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F12D3B" w:rsidRPr="008D4E26">
        <w:rPr>
          <w:rFonts w:ascii="Times New Roman" w:hAnsi="Times New Roman" w:cs="Times New Roman"/>
          <w:lang w:eastAsia="en-GB"/>
        </w:rPr>
        <w:t>4</w:t>
      </w:r>
      <w:r w:rsidRPr="008D4E26">
        <w:rPr>
          <w:rFonts w:ascii="Times New Roman" w:hAnsi="Times New Roman" w:cs="Times New Roman"/>
          <w:lang w:val="en-GB" w:eastAsia="en-GB"/>
        </w:rPr>
        <w:t>) Во случај на неизвршена или неправилно извршена платежна трансакција за која давателот на платежни услуги на примачот не е одговорен согласно со</w:t>
      </w:r>
      <w:r w:rsidR="00455E9C" w:rsidRPr="008D4E26">
        <w:rPr>
          <w:rFonts w:ascii="Times New Roman" w:hAnsi="Times New Roman" w:cs="Times New Roman"/>
          <w:lang w:eastAsia="en-GB"/>
        </w:rPr>
        <w:t xml:space="preserve"> </w:t>
      </w:r>
      <w:r w:rsidRPr="008D4E26">
        <w:rPr>
          <w:rFonts w:ascii="Times New Roman" w:hAnsi="Times New Roman" w:cs="Times New Roman"/>
          <w:lang w:val="en-GB" w:eastAsia="en-GB"/>
        </w:rPr>
        <w:t>ставови</w:t>
      </w:r>
      <w:r w:rsidR="0071581C"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(1) и (2) на</w:t>
      </w:r>
      <w:r w:rsidR="00455E9C"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член, давателот на платежни услуги на плаќачот е одговорен кон плаќачот и</w:t>
      </w:r>
      <w:r w:rsidR="00A216CA">
        <w:rPr>
          <w:rFonts w:ascii="Times New Roman" w:hAnsi="Times New Roman" w:cs="Times New Roman"/>
          <w:lang w:eastAsia="en-GB"/>
        </w:rPr>
        <w:t>,</w:t>
      </w:r>
      <w:r w:rsidRPr="008D4E26">
        <w:rPr>
          <w:rFonts w:ascii="Times New Roman" w:hAnsi="Times New Roman" w:cs="Times New Roman"/>
          <w:lang w:val="en-GB" w:eastAsia="en-GB"/>
        </w:rPr>
        <w:t xml:space="preserve"> каде што е </w:t>
      </w:r>
      <w:r w:rsidR="007809C0">
        <w:rPr>
          <w:rFonts w:ascii="Times New Roman" w:hAnsi="Times New Roman" w:cs="Times New Roman"/>
          <w:lang w:eastAsia="en-GB"/>
        </w:rPr>
        <w:t>применливо</w:t>
      </w:r>
      <w:r w:rsidRPr="008D4E26">
        <w:rPr>
          <w:rFonts w:ascii="Times New Roman" w:hAnsi="Times New Roman" w:cs="Times New Roman"/>
          <w:lang w:val="en-GB" w:eastAsia="en-GB"/>
        </w:rPr>
        <w:t xml:space="preserve">, </w:t>
      </w:r>
      <w:r w:rsidR="00455E9C"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w:t>
      </w:r>
      <w:r w:rsidR="00455E9C" w:rsidRPr="008D4E26">
        <w:rPr>
          <w:rFonts w:ascii="Times New Roman" w:hAnsi="Times New Roman" w:cs="Times New Roman"/>
          <w:lang w:eastAsia="en-GB"/>
        </w:rPr>
        <w:t xml:space="preserve"> </w:t>
      </w:r>
      <w:r w:rsidRPr="008D4E26">
        <w:rPr>
          <w:rFonts w:ascii="Times New Roman" w:hAnsi="Times New Roman" w:cs="Times New Roman"/>
          <w:lang w:val="en-GB" w:eastAsia="en-GB"/>
        </w:rPr>
        <w:t>веднаш и без одлагање, да му го врати на плаќачот износот на неизвршената или неправилно изврш</w:t>
      </w:r>
      <w:r w:rsidR="00C64E93" w:rsidRPr="008D4E26">
        <w:rPr>
          <w:rFonts w:ascii="Times New Roman" w:hAnsi="Times New Roman" w:cs="Times New Roman"/>
          <w:lang w:val="en-GB" w:eastAsia="en-GB"/>
        </w:rPr>
        <w:t xml:space="preserve">ената платежна трансакција. Доколку </w:t>
      </w:r>
      <w:r w:rsidR="00C64E93" w:rsidRPr="008D4E26">
        <w:rPr>
          <w:rFonts w:ascii="Times New Roman" w:hAnsi="Times New Roman" w:cs="Times New Roman"/>
          <w:lang w:eastAsia="en-GB"/>
        </w:rPr>
        <w:t>е</w:t>
      </w:r>
      <w:r w:rsidRPr="008D4E26">
        <w:rPr>
          <w:rFonts w:ascii="Times New Roman" w:hAnsi="Times New Roman" w:cs="Times New Roman"/>
          <w:lang w:val="en-GB" w:eastAsia="en-GB"/>
        </w:rPr>
        <w:t xml:space="preserve"> задолжена платежна</w:t>
      </w:r>
      <w:r w:rsidR="00A216CA">
        <w:rPr>
          <w:rFonts w:ascii="Times New Roman" w:hAnsi="Times New Roman" w:cs="Times New Roman"/>
          <w:lang w:eastAsia="en-GB"/>
        </w:rPr>
        <w:t>та</w:t>
      </w:r>
      <w:r w:rsidRPr="008D4E26">
        <w:rPr>
          <w:rFonts w:ascii="Times New Roman" w:hAnsi="Times New Roman" w:cs="Times New Roman"/>
          <w:lang w:val="en-GB" w:eastAsia="en-GB"/>
        </w:rPr>
        <w:t xml:space="preserve"> сметка</w:t>
      </w:r>
      <w:r w:rsidR="00C64E93" w:rsidRPr="008D4E26">
        <w:rPr>
          <w:rFonts w:ascii="Times New Roman" w:hAnsi="Times New Roman" w:cs="Times New Roman"/>
          <w:lang w:eastAsia="en-GB"/>
        </w:rPr>
        <w:t xml:space="preserve"> на плаќачот,</w:t>
      </w:r>
      <w:r w:rsidR="00C64E93" w:rsidRPr="008D4E26">
        <w:rPr>
          <w:rFonts w:ascii="Times New Roman" w:hAnsi="Times New Roman" w:cs="Times New Roman"/>
          <w:lang w:val="en-GB" w:eastAsia="en-GB"/>
        </w:rPr>
        <w:t xml:space="preserve"> давателот на платежни услуги на плаќачот е должен да ја врати состојбата на задолжената платежна сметка во состојбата во која сметката би била доколку неправилната платежна трансакција не била извршена и со датум на валута на кој бил задолжен износот од платежната сметка.</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C64E93" w:rsidRPr="008D4E26">
        <w:rPr>
          <w:rFonts w:ascii="Times New Roman" w:hAnsi="Times New Roman" w:cs="Times New Roman"/>
          <w:lang w:eastAsia="en-GB"/>
        </w:rPr>
        <w:t>5</w:t>
      </w:r>
      <w:r w:rsidRPr="008D4E26">
        <w:rPr>
          <w:rFonts w:ascii="Times New Roman" w:hAnsi="Times New Roman" w:cs="Times New Roman"/>
          <w:lang w:val="en-GB" w:eastAsia="en-GB"/>
        </w:rPr>
        <w:t xml:space="preserve">) </w:t>
      </w:r>
      <w:r w:rsidR="002B0FDE">
        <w:rPr>
          <w:rFonts w:ascii="Times New Roman" w:hAnsi="Times New Roman" w:cs="Times New Roman"/>
          <w:lang w:eastAsia="en-GB"/>
        </w:rPr>
        <w:t>Д</w:t>
      </w:r>
      <w:r w:rsidR="002B0FDE" w:rsidRPr="008D4E26">
        <w:rPr>
          <w:rFonts w:ascii="Times New Roman" w:hAnsi="Times New Roman" w:cs="Times New Roman"/>
          <w:lang w:val="en-GB" w:eastAsia="en-GB"/>
        </w:rPr>
        <w:t xml:space="preserve">авателот на платежни услуги на плаќачот </w:t>
      </w:r>
      <w:r w:rsidR="002B0FDE" w:rsidRPr="008D4E26">
        <w:rPr>
          <w:rFonts w:ascii="Times New Roman" w:hAnsi="Times New Roman" w:cs="Times New Roman"/>
          <w:lang w:eastAsia="en-GB"/>
        </w:rPr>
        <w:t>не е одговорен согласно</w:t>
      </w:r>
      <w:r w:rsidR="002B0FDE" w:rsidRPr="008D4E26">
        <w:rPr>
          <w:rFonts w:ascii="Times New Roman" w:hAnsi="Times New Roman" w:cs="Times New Roman"/>
          <w:lang w:val="en-GB" w:eastAsia="en-GB"/>
        </w:rPr>
        <w:t xml:space="preserve"> ставот (4) на овој член</w:t>
      </w:r>
      <w:r w:rsidR="002B0FDE" w:rsidRPr="008D4E26">
        <w:rPr>
          <w:rFonts w:ascii="Times New Roman" w:hAnsi="Times New Roman" w:cs="Times New Roman"/>
          <w:lang w:eastAsia="en-GB"/>
        </w:rPr>
        <w:t xml:space="preserve"> </w:t>
      </w:r>
      <w:r w:rsidR="002B0FDE">
        <w:rPr>
          <w:rFonts w:ascii="Times New Roman" w:hAnsi="Times New Roman" w:cs="Times New Roman"/>
          <w:lang w:eastAsia="en-GB"/>
        </w:rPr>
        <w:t>д</w:t>
      </w:r>
      <w:r w:rsidR="002B0FDE" w:rsidRPr="008D4E26">
        <w:rPr>
          <w:rFonts w:ascii="Times New Roman" w:hAnsi="Times New Roman" w:cs="Times New Roman"/>
          <w:lang w:eastAsia="en-GB"/>
        </w:rPr>
        <w:t xml:space="preserve">околку </w:t>
      </w:r>
      <w:r w:rsidRPr="008D4E26">
        <w:rPr>
          <w:rFonts w:ascii="Times New Roman" w:hAnsi="Times New Roman" w:cs="Times New Roman"/>
          <w:lang w:val="en-GB" w:eastAsia="en-GB"/>
        </w:rPr>
        <w:t>докаже дека давателот на платежни услуги на примачот го примил износот на платежната трансакција, дури и во случај</w:t>
      </w:r>
      <w:r w:rsidR="00C76FC8">
        <w:rPr>
          <w:rFonts w:ascii="Times New Roman" w:hAnsi="Times New Roman" w:cs="Times New Roman"/>
          <w:lang w:eastAsia="en-GB"/>
        </w:rPr>
        <w:t xml:space="preserve"> да има</w:t>
      </w:r>
      <w:r w:rsidRPr="008D4E26">
        <w:rPr>
          <w:rFonts w:ascii="Times New Roman" w:hAnsi="Times New Roman" w:cs="Times New Roman"/>
          <w:lang w:val="en-GB" w:eastAsia="en-GB"/>
        </w:rPr>
        <w:t xml:space="preserve"> </w:t>
      </w:r>
      <w:r w:rsidR="002B0FDE">
        <w:rPr>
          <w:rFonts w:ascii="Times New Roman" w:hAnsi="Times New Roman" w:cs="Times New Roman"/>
          <w:lang w:eastAsia="en-GB"/>
        </w:rPr>
        <w:t xml:space="preserve">задоцнување на </w:t>
      </w:r>
      <w:r w:rsidRPr="008D4E26">
        <w:rPr>
          <w:rFonts w:ascii="Times New Roman" w:hAnsi="Times New Roman" w:cs="Times New Roman"/>
          <w:lang w:val="en-GB" w:eastAsia="en-GB"/>
        </w:rPr>
        <w:t>извршувањето на платежната трансакција</w:t>
      </w:r>
      <w:r w:rsidR="00C76FC8">
        <w:rPr>
          <w:rFonts w:ascii="Times New Roman" w:hAnsi="Times New Roman" w:cs="Times New Roman"/>
          <w:lang w:eastAsia="en-GB"/>
        </w:rPr>
        <w:t>, а</w:t>
      </w:r>
      <w:r w:rsidRPr="008D4E26">
        <w:rPr>
          <w:rFonts w:ascii="Times New Roman" w:hAnsi="Times New Roman" w:cs="Times New Roman"/>
          <w:lang w:val="en-GB" w:eastAsia="en-GB"/>
        </w:rPr>
        <w:t xml:space="preserve"> давателот на платежни услуги на примачот </w:t>
      </w:r>
      <w:r w:rsidR="00C76FC8">
        <w:rPr>
          <w:rFonts w:ascii="Times New Roman" w:hAnsi="Times New Roman" w:cs="Times New Roman"/>
          <w:lang w:eastAsia="en-GB"/>
        </w:rPr>
        <w:t>е должен</w:t>
      </w:r>
      <w:r w:rsidR="00C76FC8"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да го одобри износот на платежната сметка на примачот</w:t>
      </w:r>
      <w:r w:rsidR="00714BE8" w:rsidRPr="008D4E26">
        <w:rPr>
          <w:rFonts w:ascii="Times New Roman" w:hAnsi="Times New Roman" w:cs="Times New Roman"/>
          <w:lang w:val="en-GB" w:eastAsia="en-GB"/>
        </w:rPr>
        <w:t xml:space="preserve"> </w:t>
      </w:r>
      <w:r w:rsidR="00714BE8" w:rsidRPr="008D4E26">
        <w:rPr>
          <w:rFonts w:ascii="Times New Roman" w:hAnsi="Times New Roman" w:cs="Times New Roman"/>
          <w:lang w:eastAsia="en-GB"/>
        </w:rPr>
        <w:t xml:space="preserve">со </w:t>
      </w:r>
      <w:r w:rsidR="00714BE8" w:rsidRPr="008D4E26">
        <w:rPr>
          <w:rFonts w:ascii="Times New Roman" w:hAnsi="Times New Roman" w:cs="Times New Roman"/>
          <w:lang w:val="en-GB" w:eastAsia="en-GB"/>
        </w:rPr>
        <w:t xml:space="preserve">датум на валута на кој требал да биде одобрен износот доколку трансакцијата </w:t>
      </w:r>
      <w:r w:rsidR="00714BE8" w:rsidRPr="008D4E26">
        <w:rPr>
          <w:rFonts w:ascii="Times New Roman" w:hAnsi="Times New Roman" w:cs="Times New Roman"/>
          <w:lang w:eastAsia="en-GB"/>
        </w:rPr>
        <w:t>била</w:t>
      </w:r>
      <w:r w:rsidR="00714BE8" w:rsidRPr="008D4E26">
        <w:rPr>
          <w:rFonts w:ascii="Times New Roman" w:hAnsi="Times New Roman" w:cs="Times New Roman"/>
          <w:lang w:val="en-GB" w:eastAsia="en-GB"/>
        </w:rPr>
        <w:t xml:space="preserve"> правилно изврш</w:t>
      </w:r>
      <w:r w:rsidR="00714BE8" w:rsidRPr="008D4E26">
        <w:rPr>
          <w:rFonts w:ascii="Times New Roman" w:hAnsi="Times New Roman" w:cs="Times New Roman"/>
          <w:lang w:eastAsia="en-GB"/>
        </w:rPr>
        <w:t>ена</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(6) Во случај на неизвршена или неправилн</w:t>
      </w:r>
      <w:r w:rsidR="00DA46B7">
        <w:rPr>
          <w:rFonts w:ascii="Times New Roman" w:hAnsi="Times New Roman" w:cs="Times New Roman"/>
          <w:lang w:eastAsia="en-GB"/>
        </w:rPr>
        <w:t>о</w:t>
      </w:r>
      <w:r w:rsidRPr="008D4E26">
        <w:rPr>
          <w:rFonts w:ascii="Times New Roman" w:hAnsi="Times New Roman" w:cs="Times New Roman"/>
          <w:lang w:val="en-GB" w:eastAsia="en-GB"/>
        </w:rPr>
        <w:t xml:space="preserve"> извршена платежна трансакција во која платниот налог е инициран од страна на или преку примачот, давателот на платежни услуги на примачот, независно од неговата одговорност согласно со овој член, </w:t>
      </w:r>
      <w:r w:rsidR="00714BE8"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w:t>
      </w:r>
      <w:r w:rsidR="00DA46B7">
        <w:rPr>
          <w:rFonts w:ascii="Times New Roman" w:hAnsi="Times New Roman" w:cs="Times New Roman"/>
          <w:lang w:eastAsia="en-GB"/>
        </w:rPr>
        <w:t>по</w:t>
      </w:r>
      <w:r w:rsidR="00DA46B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доставено барање</w:t>
      </w:r>
      <w:r w:rsidR="001A6FC3" w:rsidRPr="008D4E26">
        <w:rPr>
          <w:rFonts w:ascii="Times New Roman" w:hAnsi="Times New Roman" w:cs="Times New Roman"/>
          <w:lang w:eastAsia="en-GB"/>
        </w:rPr>
        <w:t xml:space="preserve"> на примачот</w:t>
      </w:r>
      <w:r w:rsidRPr="008D4E26">
        <w:rPr>
          <w:rFonts w:ascii="Times New Roman" w:hAnsi="Times New Roman" w:cs="Times New Roman"/>
          <w:lang w:val="en-GB" w:eastAsia="en-GB"/>
        </w:rPr>
        <w:t xml:space="preserve"> </w:t>
      </w:r>
      <w:r w:rsidR="00714BE8" w:rsidRPr="008D4E26">
        <w:rPr>
          <w:rFonts w:ascii="Times New Roman" w:hAnsi="Times New Roman" w:cs="Times New Roman"/>
          <w:lang w:val="en-GB" w:eastAsia="en-GB"/>
        </w:rPr>
        <w:t xml:space="preserve">веднаш да преземе мерки за следење на текот на платежната трансакција и за исходот да го извести </w:t>
      </w:r>
      <w:r w:rsidR="00714BE8" w:rsidRPr="008D4E26">
        <w:rPr>
          <w:rFonts w:ascii="Times New Roman" w:hAnsi="Times New Roman" w:cs="Times New Roman"/>
          <w:lang w:eastAsia="en-GB"/>
        </w:rPr>
        <w:t>примачот</w:t>
      </w:r>
      <w:r w:rsidR="00714BE8" w:rsidRPr="008D4E26">
        <w:rPr>
          <w:rFonts w:ascii="Times New Roman" w:hAnsi="Times New Roman" w:cs="Times New Roman"/>
          <w:lang w:val="en-GB" w:eastAsia="en-GB"/>
        </w:rPr>
        <w:t xml:space="preserve"> без да му пресмета и наплати надоместоци за преземените мерки и за известувањето.</w:t>
      </w:r>
    </w:p>
    <w:p w:rsidR="00F82B36" w:rsidRPr="008D4E26" w:rsidRDefault="00714BE8"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(7</w:t>
      </w:r>
      <w:r w:rsidRPr="008D4E26">
        <w:rPr>
          <w:rFonts w:ascii="Times New Roman" w:hAnsi="Times New Roman" w:cs="Times New Roman"/>
          <w:lang w:val="en-GB" w:eastAsia="en-GB"/>
        </w:rPr>
        <w:t>) Давателот на платежни услуги кој е одговорен за неизвршена или неправилно извршена платежна трансакција или за задоцнето извршување на платежна трансакција иницирана од страна на или преку примачот е должен на својот корисник на платежни услуги да му изврши поврат на износот на сите пресметани и/или наплатени надоместоци</w:t>
      </w:r>
      <w:r w:rsidR="00CB4122" w:rsidRPr="008D4E26">
        <w:rPr>
          <w:rFonts w:ascii="Times New Roman" w:hAnsi="Times New Roman" w:cs="Times New Roman"/>
          <w:lang w:eastAsia="en-GB"/>
        </w:rPr>
        <w:t>,</w:t>
      </w:r>
      <w:r w:rsidRPr="008D4E26">
        <w:rPr>
          <w:rFonts w:ascii="Times New Roman" w:hAnsi="Times New Roman" w:cs="Times New Roman"/>
          <w:lang w:val="en-GB" w:eastAsia="en-GB"/>
        </w:rPr>
        <w:t xml:space="preserve"> како и да изврши поврат, односно да ги плати сите камати на кои корисникот има право во врска со неизвршената или неправилно извршената платежна трансакција или заради задоцнето извршување на платежната трансакција.</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Одговорност при вршењето на услугите за иницирање на плаќања за н</w:t>
      </w:r>
      <w:r w:rsidRPr="008D4E26">
        <w:rPr>
          <w:rFonts w:ascii="Times New Roman" w:hAnsi="Times New Roman" w:cs="Times New Roman"/>
          <w:b/>
          <w:lang w:val="en-GB" w:eastAsia="en-GB"/>
        </w:rPr>
        <w:t>еизвршување, неправилно</w:t>
      </w:r>
      <w:r w:rsidR="002E04EB" w:rsidRPr="008D4E26">
        <w:rPr>
          <w:rFonts w:ascii="Times New Roman" w:hAnsi="Times New Roman" w:cs="Times New Roman"/>
          <w:b/>
          <w:lang w:eastAsia="en-GB"/>
        </w:rPr>
        <w:t xml:space="preserve"> </w:t>
      </w:r>
      <w:r w:rsidRPr="008D4E26">
        <w:rPr>
          <w:rFonts w:ascii="Times New Roman" w:hAnsi="Times New Roman" w:cs="Times New Roman"/>
          <w:b/>
          <w:lang w:val="en-GB" w:eastAsia="en-GB"/>
        </w:rPr>
        <w:t>извршување или задоцнето извршување на платежните трансакции</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3B0530" w:rsidRPr="008D4E26">
        <w:rPr>
          <w:rFonts w:ascii="Times New Roman" w:hAnsi="Times New Roman" w:cs="Times New Roman"/>
          <w:b/>
          <w:lang w:eastAsia="en-GB"/>
        </w:rPr>
        <w:t>104</w:t>
      </w:r>
    </w:p>
    <w:p w:rsidR="00FD4B2F" w:rsidRPr="008D4E26" w:rsidRDefault="00FD4B2F" w:rsidP="00FD4B2F">
      <w:pPr>
        <w:pStyle w:val="WW-Default"/>
        <w:tabs>
          <w:tab w:val="left" w:pos="567"/>
        </w:tabs>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Ако плаќачот го иницирал налогот за плаќање преку давател на услуги за иницирање на плаќања, давателот на платежните услуги којшто </w:t>
      </w:r>
      <w:r w:rsidR="00032845" w:rsidRPr="008D4E26">
        <w:rPr>
          <w:rFonts w:ascii="Times New Roman" w:hAnsi="Times New Roman" w:cs="Times New Roman"/>
          <w:color w:val="auto"/>
          <w:sz w:val="22"/>
          <w:szCs w:val="22"/>
          <w:lang w:val="mk-MK" w:eastAsia="en-GB"/>
        </w:rPr>
        <w:t xml:space="preserve">ја </w:t>
      </w:r>
      <w:r w:rsidRPr="008D4E26">
        <w:rPr>
          <w:rFonts w:ascii="Times New Roman" w:hAnsi="Times New Roman" w:cs="Times New Roman"/>
          <w:color w:val="auto"/>
          <w:sz w:val="22"/>
          <w:szCs w:val="22"/>
          <w:lang w:val="mk-MK" w:eastAsia="en-GB"/>
        </w:rPr>
        <w:t>одржува платежн</w:t>
      </w:r>
      <w:r w:rsidR="00032845" w:rsidRPr="008D4E26">
        <w:rPr>
          <w:rFonts w:ascii="Times New Roman" w:hAnsi="Times New Roman" w:cs="Times New Roman"/>
          <w:color w:val="auto"/>
          <w:sz w:val="22"/>
          <w:szCs w:val="22"/>
          <w:lang w:val="mk-MK" w:eastAsia="en-GB"/>
        </w:rPr>
        <w:t>ата</w:t>
      </w:r>
      <w:r w:rsidRPr="008D4E26">
        <w:rPr>
          <w:rFonts w:ascii="Times New Roman" w:hAnsi="Times New Roman" w:cs="Times New Roman"/>
          <w:color w:val="auto"/>
          <w:sz w:val="22"/>
          <w:szCs w:val="22"/>
          <w:lang w:val="mk-MK" w:eastAsia="en-GB"/>
        </w:rPr>
        <w:t xml:space="preserve"> сметк</w:t>
      </w:r>
      <w:r w:rsidR="00032845" w:rsidRPr="008D4E26">
        <w:rPr>
          <w:rFonts w:ascii="Times New Roman" w:hAnsi="Times New Roman" w:cs="Times New Roman"/>
          <w:color w:val="auto"/>
          <w:sz w:val="22"/>
          <w:szCs w:val="22"/>
          <w:lang w:val="mk-MK" w:eastAsia="en-GB"/>
        </w:rPr>
        <w:t>а</w:t>
      </w:r>
      <w:r w:rsidRPr="008D4E26">
        <w:rPr>
          <w:rFonts w:ascii="Times New Roman" w:hAnsi="Times New Roman" w:cs="Times New Roman"/>
          <w:color w:val="auto"/>
          <w:sz w:val="22"/>
          <w:szCs w:val="22"/>
          <w:lang w:val="mk-MK" w:eastAsia="en-GB"/>
        </w:rPr>
        <w:t xml:space="preserve">, без да </w:t>
      </w:r>
      <w:r w:rsidR="003562CC" w:rsidRPr="008D4E26">
        <w:rPr>
          <w:rFonts w:ascii="Times New Roman" w:hAnsi="Times New Roman" w:cs="Times New Roman"/>
          <w:color w:val="auto"/>
          <w:sz w:val="22"/>
          <w:szCs w:val="22"/>
          <w:lang w:val="mk-MK" w:eastAsia="en-GB"/>
        </w:rPr>
        <w:t xml:space="preserve">е </w:t>
      </w:r>
      <w:r w:rsidRPr="008D4E26">
        <w:rPr>
          <w:rFonts w:ascii="Times New Roman" w:hAnsi="Times New Roman" w:cs="Times New Roman"/>
          <w:color w:val="auto"/>
          <w:sz w:val="22"/>
          <w:szCs w:val="22"/>
          <w:lang w:val="mk-MK" w:eastAsia="en-GB"/>
        </w:rPr>
        <w:t xml:space="preserve"> в</w:t>
      </w:r>
      <w:r w:rsidR="00F10DB1" w:rsidRPr="008D4E26">
        <w:rPr>
          <w:rFonts w:ascii="Times New Roman" w:hAnsi="Times New Roman" w:cs="Times New Roman"/>
          <w:color w:val="auto"/>
          <w:sz w:val="22"/>
          <w:szCs w:val="22"/>
          <w:lang w:val="mk-MK" w:eastAsia="en-GB"/>
        </w:rPr>
        <w:t xml:space="preserve">о </w:t>
      </w:r>
      <w:r w:rsidR="003562CC" w:rsidRPr="008D4E26">
        <w:rPr>
          <w:rFonts w:ascii="Times New Roman" w:hAnsi="Times New Roman" w:cs="Times New Roman"/>
          <w:color w:val="auto"/>
          <w:sz w:val="22"/>
          <w:szCs w:val="22"/>
          <w:lang w:val="mk-MK" w:eastAsia="en-GB"/>
        </w:rPr>
        <w:t xml:space="preserve">спротивност со </w:t>
      </w:r>
      <w:r w:rsidR="00F10DB1" w:rsidRPr="008D4E26">
        <w:rPr>
          <w:rFonts w:ascii="Times New Roman" w:hAnsi="Times New Roman" w:cs="Times New Roman"/>
          <w:color w:val="auto"/>
          <w:sz w:val="22"/>
          <w:szCs w:val="22"/>
          <w:lang w:val="mk-MK" w:eastAsia="en-GB"/>
        </w:rPr>
        <w:t>одредбите од член</w:t>
      </w:r>
      <w:r w:rsidR="008F751E" w:rsidRPr="008D4E26">
        <w:rPr>
          <w:rFonts w:ascii="Times New Roman" w:hAnsi="Times New Roman" w:cs="Times New Roman"/>
          <w:color w:val="auto"/>
          <w:sz w:val="22"/>
          <w:szCs w:val="22"/>
          <w:lang w:val="mk-MK" w:eastAsia="en-GB"/>
        </w:rPr>
        <w:t>овите</w:t>
      </w:r>
      <w:r w:rsidR="00F10DB1" w:rsidRPr="008D4E26">
        <w:rPr>
          <w:rFonts w:ascii="Times New Roman" w:hAnsi="Times New Roman" w:cs="Times New Roman"/>
          <w:color w:val="auto"/>
          <w:sz w:val="22"/>
          <w:szCs w:val="22"/>
          <w:lang w:val="mk-MK" w:eastAsia="en-GB"/>
        </w:rPr>
        <w:t xml:space="preserve"> </w:t>
      </w:r>
      <w:r w:rsidR="00CB7728" w:rsidRPr="008D4E26">
        <w:rPr>
          <w:rFonts w:ascii="Times New Roman" w:hAnsi="Times New Roman" w:cs="Times New Roman"/>
          <w:color w:val="auto"/>
          <w:sz w:val="22"/>
          <w:szCs w:val="22"/>
          <w:lang w:val="mk-MK" w:eastAsia="en-GB"/>
        </w:rPr>
        <w:t xml:space="preserve">87 </w:t>
      </w:r>
      <w:r w:rsidR="00F10DB1" w:rsidRPr="008D4E26">
        <w:rPr>
          <w:rFonts w:ascii="Times New Roman" w:hAnsi="Times New Roman" w:cs="Times New Roman"/>
          <w:color w:val="auto"/>
          <w:sz w:val="22"/>
          <w:szCs w:val="22"/>
          <w:lang w:val="mk-MK" w:eastAsia="en-GB"/>
        </w:rPr>
        <w:t xml:space="preserve">и </w:t>
      </w:r>
      <w:r w:rsidR="00CB7728" w:rsidRPr="008D4E26">
        <w:rPr>
          <w:rFonts w:ascii="Times New Roman" w:hAnsi="Times New Roman" w:cs="Times New Roman"/>
          <w:color w:val="auto"/>
          <w:sz w:val="22"/>
          <w:szCs w:val="22"/>
          <w:lang w:val="mk-MK" w:eastAsia="en-GB"/>
        </w:rPr>
        <w:t xml:space="preserve">101 </w:t>
      </w:r>
      <w:r w:rsidRPr="008D4E26">
        <w:rPr>
          <w:rFonts w:ascii="Times New Roman" w:hAnsi="Times New Roman" w:cs="Times New Roman"/>
          <w:color w:val="auto"/>
          <w:sz w:val="22"/>
          <w:szCs w:val="22"/>
          <w:lang w:val="mk-MK" w:eastAsia="en-GB"/>
        </w:rPr>
        <w:t>ставови (2), (4)</w:t>
      </w:r>
      <w:r w:rsidR="00A64DA0" w:rsidRPr="008D4E26">
        <w:rPr>
          <w:rFonts w:ascii="Times New Roman" w:hAnsi="Times New Roman" w:cs="Times New Roman"/>
          <w:color w:val="auto"/>
          <w:sz w:val="22"/>
          <w:szCs w:val="22"/>
          <w:lang w:val="mk-MK" w:eastAsia="en-GB"/>
        </w:rPr>
        <w:t>, (5) и (6)</w:t>
      </w:r>
      <w:r w:rsidR="00F10DB1" w:rsidRPr="008D4E26">
        <w:rPr>
          <w:rFonts w:ascii="Times New Roman" w:hAnsi="Times New Roman" w:cs="Times New Roman"/>
          <w:color w:val="auto"/>
          <w:sz w:val="22"/>
          <w:szCs w:val="22"/>
          <w:lang w:val="mk-MK" w:eastAsia="en-GB"/>
        </w:rPr>
        <w:t xml:space="preserve"> на овој закон</w:t>
      </w:r>
      <w:r w:rsidRPr="008D4E26">
        <w:rPr>
          <w:rFonts w:ascii="Times New Roman" w:hAnsi="Times New Roman" w:cs="Times New Roman"/>
          <w:color w:val="auto"/>
          <w:sz w:val="22"/>
          <w:szCs w:val="22"/>
          <w:lang w:val="mk-MK" w:eastAsia="en-GB"/>
        </w:rPr>
        <w:t xml:space="preserve">, </w:t>
      </w:r>
      <w:r w:rsidR="009F184F">
        <w:rPr>
          <w:rFonts w:ascii="Times New Roman" w:hAnsi="Times New Roman" w:cs="Times New Roman"/>
          <w:color w:val="auto"/>
          <w:sz w:val="22"/>
          <w:szCs w:val="22"/>
          <w:lang w:val="mk-MK" w:eastAsia="en-GB"/>
        </w:rPr>
        <w:t>е должен</w:t>
      </w:r>
      <w:r w:rsidRPr="008D4E26">
        <w:rPr>
          <w:rFonts w:ascii="Times New Roman" w:hAnsi="Times New Roman" w:cs="Times New Roman"/>
          <w:color w:val="auto"/>
          <w:sz w:val="22"/>
          <w:szCs w:val="22"/>
          <w:lang w:val="mk-MK" w:eastAsia="en-GB"/>
        </w:rPr>
        <w:t xml:space="preserve"> на плаќачот </w:t>
      </w:r>
      <w:r w:rsidR="00032845" w:rsidRPr="008D4E26">
        <w:rPr>
          <w:rFonts w:ascii="Times New Roman" w:hAnsi="Times New Roman" w:cs="Times New Roman"/>
          <w:color w:val="auto"/>
          <w:sz w:val="22"/>
          <w:szCs w:val="22"/>
          <w:lang w:val="mk-MK" w:eastAsia="en-GB"/>
        </w:rPr>
        <w:t xml:space="preserve">да му го врати </w:t>
      </w:r>
      <w:r w:rsidRPr="008D4E26">
        <w:rPr>
          <w:rFonts w:ascii="Times New Roman" w:hAnsi="Times New Roman" w:cs="Times New Roman"/>
          <w:color w:val="auto"/>
          <w:sz w:val="22"/>
          <w:szCs w:val="22"/>
          <w:lang w:val="mk-MK" w:eastAsia="en-GB"/>
        </w:rPr>
        <w:t>износот на неизвршената или неправилно извршената платежна трансакција и</w:t>
      </w:r>
      <w:r w:rsidR="00B55055">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w:t>
      </w:r>
      <w:r w:rsidR="00032845" w:rsidRPr="008D4E26">
        <w:rPr>
          <w:rFonts w:ascii="Times New Roman" w:hAnsi="Times New Roman" w:cs="Times New Roman"/>
          <w:color w:val="auto"/>
          <w:sz w:val="22"/>
          <w:szCs w:val="22"/>
          <w:lang w:val="mk-MK" w:eastAsia="en-GB"/>
        </w:rPr>
        <w:t xml:space="preserve">доколку е </w:t>
      </w:r>
      <w:r w:rsidRPr="008D4E26">
        <w:rPr>
          <w:rFonts w:ascii="Times New Roman" w:hAnsi="Times New Roman" w:cs="Times New Roman"/>
          <w:color w:val="auto"/>
          <w:sz w:val="22"/>
          <w:szCs w:val="22"/>
          <w:lang w:val="mk-MK" w:eastAsia="en-GB"/>
        </w:rPr>
        <w:t>задолжена платежна</w:t>
      </w:r>
      <w:r w:rsidR="00032845" w:rsidRPr="008D4E26">
        <w:rPr>
          <w:rFonts w:ascii="Times New Roman" w:hAnsi="Times New Roman" w:cs="Times New Roman"/>
          <w:color w:val="auto"/>
          <w:sz w:val="22"/>
          <w:szCs w:val="22"/>
          <w:lang w:val="mk-MK" w:eastAsia="en-GB"/>
        </w:rPr>
        <w:t>та</w:t>
      </w:r>
      <w:r w:rsidRPr="008D4E26">
        <w:rPr>
          <w:rFonts w:ascii="Times New Roman" w:hAnsi="Times New Roman" w:cs="Times New Roman"/>
          <w:color w:val="auto"/>
          <w:sz w:val="22"/>
          <w:szCs w:val="22"/>
          <w:lang w:val="mk-MK" w:eastAsia="en-GB"/>
        </w:rPr>
        <w:t xml:space="preserve"> сметка</w:t>
      </w:r>
      <w:r w:rsidR="00B55055">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w:t>
      </w:r>
      <w:r w:rsidR="00032845" w:rsidRPr="008D4E26">
        <w:rPr>
          <w:rFonts w:ascii="Times New Roman" w:hAnsi="Times New Roman" w:cs="Times New Roman"/>
          <w:color w:val="auto"/>
          <w:sz w:val="22"/>
          <w:szCs w:val="22"/>
          <w:lang w:val="mk-MK" w:eastAsia="en-GB"/>
        </w:rPr>
        <w:t xml:space="preserve">да ја врати </w:t>
      </w:r>
      <w:r w:rsidRPr="008D4E26">
        <w:rPr>
          <w:rFonts w:ascii="Times New Roman" w:hAnsi="Times New Roman" w:cs="Times New Roman"/>
          <w:color w:val="auto"/>
          <w:sz w:val="22"/>
          <w:szCs w:val="22"/>
          <w:lang w:val="mk-MK" w:eastAsia="en-GB"/>
        </w:rPr>
        <w:t xml:space="preserve">во состојба во која </w:t>
      </w:r>
      <w:r w:rsidR="00032845" w:rsidRPr="008D4E26">
        <w:rPr>
          <w:rFonts w:ascii="Times New Roman" w:hAnsi="Times New Roman" w:cs="Times New Roman"/>
          <w:color w:val="auto"/>
          <w:sz w:val="22"/>
          <w:szCs w:val="22"/>
          <w:lang w:val="mk-MK" w:eastAsia="en-GB"/>
        </w:rPr>
        <w:t xml:space="preserve">платежната сметка </w:t>
      </w:r>
      <w:r w:rsidRPr="008D4E26">
        <w:rPr>
          <w:rFonts w:ascii="Times New Roman" w:hAnsi="Times New Roman" w:cs="Times New Roman"/>
          <w:color w:val="auto"/>
          <w:sz w:val="22"/>
          <w:szCs w:val="22"/>
          <w:lang w:val="mk-MK" w:eastAsia="en-GB"/>
        </w:rPr>
        <w:t>би била доколку неправилната платежна трансакција не била извршена.</w:t>
      </w:r>
    </w:p>
    <w:p w:rsidR="00FD4B2F" w:rsidRPr="008D4E26" w:rsidRDefault="00FD4B2F" w:rsidP="00FD4B2F">
      <w:pPr>
        <w:pStyle w:val="WW-Default"/>
        <w:tabs>
          <w:tab w:val="left" w:pos="567"/>
        </w:tabs>
        <w:jc w:val="both"/>
        <w:rPr>
          <w:rFonts w:ascii="Times New Roman" w:hAnsi="Times New Roman" w:cs="Times New Roman"/>
          <w:bCs/>
          <w:color w:val="auto"/>
          <w:sz w:val="22"/>
          <w:szCs w:val="22"/>
          <w:lang w:val="mk-MK" w:eastAsia="en-GB"/>
        </w:rPr>
      </w:pPr>
      <w:r w:rsidRPr="008D4E26">
        <w:rPr>
          <w:rFonts w:ascii="Times New Roman" w:hAnsi="Times New Roman" w:cs="Times New Roman"/>
          <w:color w:val="auto"/>
          <w:sz w:val="22"/>
          <w:szCs w:val="22"/>
          <w:lang w:val="mk-MK" w:eastAsia="en-GB"/>
        </w:rPr>
        <w:t xml:space="preserve">(2) Давателот на услуги за иницирање на плаќања </w:t>
      </w:r>
      <w:r w:rsidR="005A5D09" w:rsidRPr="008D4E26">
        <w:rPr>
          <w:rFonts w:ascii="Times New Roman" w:hAnsi="Times New Roman" w:cs="Times New Roman"/>
          <w:color w:val="auto"/>
          <w:sz w:val="22"/>
          <w:szCs w:val="22"/>
          <w:lang w:val="mk-MK" w:eastAsia="en-GB"/>
        </w:rPr>
        <w:t xml:space="preserve">е </w:t>
      </w:r>
      <w:r w:rsidRPr="008D4E26">
        <w:rPr>
          <w:rFonts w:ascii="Times New Roman" w:hAnsi="Times New Roman" w:cs="Times New Roman"/>
          <w:color w:val="auto"/>
          <w:sz w:val="22"/>
          <w:szCs w:val="22"/>
          <w:lang w:val="mk-MK" w:eastAsia="en-GB"/>
        </w:rPr>
        <w:t>должен да докаже дека платниот налог е примен од давателот на платежни услуги којшто ја одржува платежната сметка согласно со</w:t>
      </w:r>
      <w:r w:rsidR="00D40145"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член </w:t>
      </w:r>
      <w:r w:rsidR="00CB7728" w:rsidRPr="008D4E26">
        <w:rPr>
          <w:rFonts w:ascii="Times New Roman" w:hAnsi="Times New Roman" w:cs="Times New Roman"/>
          <w:color w:val="auto"/>
          <w:sz w:val="22"/>
          <w:szCs w:val="22"/>
          <w:lang w:val="mk-MK" w:eastAsia="en-GB"/>
        </w:rPr>
        <w:t xml:space="preserve">94 </w:t>
      </w:r>
      <w:r w:rsidRPr="008D4E26">
        <w:rPr>
          <w:rFonts w:ascii="Times New Roman" w:hAnsi="Times New Roman" w:cs="Times New Roman"/>
          <w:color w:val="auto"/>
          <w:sz w:val="22"/>
          <w:szCs w:val="22"/>
          <w:lang w:val="mk-MK" w:eastAsia="en-GB"/>
        </w:rPr>
        <w:t>на овој закон и дека</w:t>
      </w:r>
      <w:r w:rsidR="00D610D1"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во рамки на неговите надлежности </w:t>
      </w:r>
      <w:r w:rsidR="00D40145" w:rsidRPr="008D4E26">
        <w:rPr>
          <w:rFonts w:ascii="Times New Roman" w:hAnsi="Times New Roman" w:cs="Times New Roman"/>
          <w:color w:val="auto"/>
          <w:sz w:val="22"/>
          <w:szCs w:val="22"/>
          <w:lang w:val="mk-MK" w:eastAsia="en-GB"/>
        </w:rPr>
        <w:t xml:space="preserve">во врска со </w:t>
      </w:r>
      <w:r w:rsidRPr="008D4E26">
        <w:rPr>
          <w:rFonts w:ascii="Times New Roman" w:hAnsi="Times New Roman" w:cs="Times New Roman"/>
          <w:color w:val="auto"/>
          <w:sz w:val="22"/>
          <w:szCs w:val="22"/>
          <w:lang w:val="mk-MK" w:eastAsia="en-GB"/>
        </w:rPr>
        <w:t>платежната трансакција</w:t>
      </w:r>
      <w:r w:rsidR="00D610D1" w:rsidRPr="008D4E26">
        <w:rPr>
          <w:rFonts w:ascii="Times New Roman" w:hAnsi="Times New Roman" w:cs="Times New Roman"/>
          <w:color w:val="auto"/>
          <w:sz w:val="22"/>
          <w:szCs w:val="22"/>
          <w:lang w:val="mk-MK" w:eastAsia="en-GB"/>
        </w:rPr>
        <w:t>,</w:t>
      </w:r>
      <w:r w:rsidR="00D40145" w:rsidRPr="008D4E26">
        <w:rPr>
          <w:rFonts w:ascii="Times New Roman" w:hAnsi="Times New Roman" w:cs="Times New Roman"/>
          <w:color w:val="auto"/>
          <w:sz w:val="22"/>
          <w:szCs w:val="22"/>
          <w:lang w:val="mk-MK" w:eastAsia="en-GB"/>
        </w:rPr>
        <w:t xml:space="preserve"> </w:t>
      </w:r>
      <w:r w:rsidR="00D610D1" w:rsidRPr="008D4E26">
        <w:rPr>
          <w:rFonts w:ascii="Times New Roman" w:hAnsi="Times New Roman" w:cs="Times New Roman"/>
          <w:color w:val="auto"/>
          <w:sz w:val="22"/>
          <w:szCs w:val="22"/>
          <w:lang w:val="en-GB" w:eastAsia="en-GB"/>
        </w:rPr>
        <w:t xml:space="preserve">е </w:t>
      </w:r>
      <w:r w:rsidRPr="008D4E26">
        <w:rPr>
          <w:rFonts w:ascii="Times New Roman" w:hAnsi="Times New Roman" w:cs="Times New Roman"/>
          <w:color w:val="auto"/>
          <w:sz w:val="22"/>
          <w:szCs w:val="22"/>
          <w:lang w:val="en-GB" w:eastAsia="en-GB"/>
        </w:rPr>
        <w:t>извршена а</w:t>
      </w:r>
      <w:r w:rsidRPr="008D4E26">
        <w:rPr>
          <w:rFonts w:ascii="Times New Roman" w:hAnsi="Times New Roman" w:cs="Times New Roman"/>
          <w:color w:val="auto"/>
          <w:sz w:val="22"/>
          <w:szCs w:val="22"/>
          <w:lang w:val="mk-MK" w:eastAsia="en-GB"/>
        </w:rPr>
        <w:t>втентикација</w:t>
      </w:r>
      <w:r w:rsidR="00D40145"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en-GB" w:eastAsia="en-GB"/>
        </w:rPr>
        <w:t xml:space="preserve">на платежната трансакција, платежната трансакција е точно евидентирана и врз извршувањето на платежната трансакција не влијаела техничка неисправност или друг пропуст </w:t>
      </w:r>
      <w:r w:rsidR="00D610D1" w:rsidRPr="008D4E26">
        <w:rPr>
          <w:rFonts w:ascii="Times New Roman" w:hAnsi="Times New Roman" w:cs="Times New Roman"/>
          <w:color w:val="auto"/>
          <w:sz w:val="22"/>
          <w:szCs w:val="22"/>
          <w:lang w:val="mk-MK" w:eastAsia="en-GB"/>
        </w:rPr>
        <w:t xml:space="preserve">кој предизвикал </w:t>
      </w:r>
      <w:r w:rsidR="00D610D1" w:rsidRPr="008D4E26">
        <w:rPr>
          <w:rFonts w:ascii="Times New Roman" w:hAnsi="Times New Roman" w:cs="Times New Roman"/>
          <w:bCs/>
          <w:color w:val="auto"/>
          <w:sz w:val="22"/>
          <w:szCs w:val="22"/>
          <w:lang w:val="mk-MK" w:eastAsia="en-GB"/>
        </w:rPr>
        <w:t>неизвршување, неправилно извршување или задоцнето извршување на платежната трансакција.</w:t>
      </w:r>
    </w:p>
    <w:p w:rsidR="00FD4B2F" w:rsidRPr="008D4E26" w:rsidRDefault="00FD4B2F" w:rsidP="00FD4B2F">
      <w:pPr>
        <w:pStyle w:val="WW-Default"/>
        <w:tabs>
          <w:tab w:val="left" w:pos="567"/>
        </w:tabs>
        <w:jc w:val="both"/>
        <w:rPr>
          <w:rFonts w:ascii="Calibri" w:hAnsi="Calibri" w:cs="Times New Roman"/>
          <w:color w:val="auto"/>
          <w:lang w:val="mk-MK" w:eastAsia="en-GB"/>
        </w:rPr>
      </w:pPr>
      <w:r w:rsidRPr="008D4E26">
        <w:rPr>
          <w:rFonts w:ascii="Times New Roman" w:hAnsi="Times New Roman" w:cs="Times New Roman"/>
          <w:color w:val="auto"/>
          <w:sz w:val="22"/>
          <w:szCs w:val="22"/>
          <w:lang w:val="en-GB" w:eastAsia="en-GB"/>
        </w:rPr>
        <w:t>(3)</w:t>
      </w:r>
      <w:r w:rsidR="00D40145"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Доколку давателот на услуги за иницирањ</w:t>
      </w:r>
      <w:r w:rsidR="00D40145" w:rsidRPr="008D4E26">
        <w:rPr>
          <w:rFonts w:ascii="Times New Roman" w:hAnsi="Times New Roman" w:cs="Times New Roman"/>
          <w:color w:val="auto"/>
          <w:sz w:val="22"/>
          <w:szCs w:val="22"/>
          <w:lang w:val="mk-MK" w:eastAsia="en-GB"/>
        </w:rPr>
        <w:t>е</w:t>
      </w:r>
      <w:r w:rsidRPr="008D4E26">
        <w:rPr>
          <w:rFonts w:ascii="Times New Roman" w:hAnsi="Times New Roman" w:cs="Times New Roman"/>
          <w:color w:val="auto"/>
          <w:sz w:val="22"/>
          <w:szCs w:val="22"/>
          <w:lang w:val="mk-MK" w:eastAsia="en-GB"/>
        </w:rPr>
        <w:t xml:space="preserve"> на плаќања е одговорен за </w:t>
      </w:r>
      <w:r w:rsidRPr="008D4E26">
        <w:rPr>
          <w:rFonts w:ascii="Times New Roman" w:hAnsi="Times New Roman" w:cs="Times New Roman"/>
          <w:bCs/>
          <w:color w:val="auto"/>
          <w:sz w:val="22"/>
          <w:szCs w:val="22"/>
          <w:lang w:val="mk-MK" w:eastAsia="en-GB"/>
        </w:rPr>
        <w:t xml:space="preserve">неизвршување, неправилно извршување или задоцнето извршување на платежната трансакција, на барање на </w:t>
      </w:r>
      <w:r w:rsidRPr="008D4E26">
        <w:rPr>
          <w:rFonts w:ascii="Times New Roman" w:hAnsi="Times New Roman" w:cs="Times New Roman"/>
          <w:color w:val="auto"/>
          <w:sz w:val="22"/>
          <w:szCs w:val="22"/>
          <w:lang w:val="mk-MK" w:eastAsia="en-GB"/>
        </w:rPr>
        <w:t xml:space="preserve">давателот на платежните услуги којшто ја одржува платежната сметка, </w:t>
      </w:r>
      <w:r w:rsidR="00BC7919" w:rsidRPr="008D4E26">
        <w:rPr>
          <w:rFonts w:ascii="Times New Roman" w:hAnsi="Times New Roman" w:cs="Times New Roman"/>
          <w:color w:val="auto"/>
          <w:sz w:val="22"/>
          <w:szCs w:val="22"/>
          <w:lang w:val="mk-MK" w:eastAsia="en-GB"/>
        </w:rPr>
        <w:t xml:space="preserve">е </w:t>
      </w:r>
      <w:r w:rsidRPr="008D4E26">
        <w:rPr>
          <w:rFonts w:ascii="Times New Roman" w:hAnsi="Times New Roman" w:cs="Times New Roman"/>
          <w:color w:val="auto"/>
          <w:sz w:val="22"/>
          <w:szCs w:val="22"/>
          <w:lang w:val="mk-MK" w:eastAsia="en-GB"/>
        </w:rPr>
        <w:t xml:space="preserve">должен веднаш и без непотребно одлагање, да </w:t>
      </w:r>
      <w:r w:rsidR="00D40145" w:rsidRPr="008D4E26">
        <w:rPr>
          <w:rFonts w:ascii="Times New Roman" w:hAnsi="Times New Roman" w:cs="Times New Roman"/>
          <w:color w:val="auto"/>
          <w:sz w:val="22"/>
          <w:szCs w:val="22"/>
          <w:lang w:val="mk-MK" w:eastAsia="en-GB"/>
        </w:rPr>
        <w:t xml:space="preserve">му </w:t>
      </w:r>
      <w:r w:rsidRPr="008D4E26">
        <w:rPr>
          <w:rFonts w:ascii="Times New Roman" w:hAnsi="Times New Roman" w:cs="Times New Roman"/>
          <w:color w:val="auto"/>
          <w:sz w:val="22"/>
          <w:szCs w:val="22"/>
          <w:lang w:val="mk-MK" w:eastAsia="en-GB"/>
        </w:rPr>
        <w:t xml:space="preserve">ги надомести настанатите загуби или платените износи коишто произлегуваат </w:t>
      </w:r>
      <w:r w:rsidR="00D40145" w:rsidRPr="008D4E26">
        <w:rPr>
          <w:rFonts w:ascii="Times New Roman" w:hAnsi="Times New Roman" w:cs="Times New Roman"/>
          <w:color w:val="auto"/>
          <w:sz w:val="22"/>
          <w:szCs w:val="22"/>
          <w:lang w:val="mk-MK" w:eastAsia="en-GB"/>
        </w:rPr>
        <w:t xml:space="preserve">од </w:t>
      </w:r>
      <w:r w:rsidRPr="008D4E26">
        <w:rPr>
          <w:rFonts w:ascii="Times New Roman" w:hAnsi="Times New Roman" w:cs="Times New Roman"/>
          <w:color w:val="auto"/>
          <w:sz w:val="22"/>
          <w:szCs w:val="22"/>
          <w:lang w:val="mk-MK" w:eastAsia="en-GB"/>
        </w:rPr>
        <w:t>направен</w:t>
      </w:r>
      <w:r w:rsidR="00D40145" w:rsidRPr="008D4E26">
        <w:rPr>
          <w:rFonts w:ascii="Times New Roman" w:hAnsi="Times New Roman" w:cs="Times New Roman"/>
          <w:color w:val="auto"/>
          <w:sz w:val="22"/>
          <w:szCs w:val="22"/>
          <w:lang w:val="mk-MK" w:eastAsia="en-GB"/>
        </w:rPr>
        <w:t>иот</w:t>
      </w:r>
      <w:r w:rsidRPr="008D4E26">
        <w:rPr>
          <w:rFonts w:ascii="Times New Roman" w:hAnsi="Times New Roman" w:cs="Times New Roman"/>
          <w:color w:val="auto"/>
          <w:sz w:val="22"/>
          <w:szCs w:val="22"/>
          <w:lang w:val="mk-MK" w:eastAsia="en-GB"/>
        </w:rPr>
        <w:t xml:space="preserve"> поврат </w:t>
      </w:r>
      <w:r w:rsidR="00D40145" w:rsidRPr="008D4E26">
        <w:rPr>
          <w:rFonts w:ascii="Times New Roman" w:hAnsi="Times New Roman" w:cs="Times New Roman"/>
          <w:color w:val="auto"/>
          <w:sz w:val="22"/>
          <w:szCs w:val="22"/>
          <w:lang w:val="mk-MK" w:eastAsia="en-GB"/>
        </w:rPr>
        <w:t xml:space="preserve">на парични средства </w:t>
      </w:r>
      <w:r w:rsidRPr="008D4E26">
        <w:rPr>
          <w:rFonts w:ascii="Times New Roman" w:hAnsi="Times New Roman" w:cs="Times New Roman"/>
          <w:color w:val="auto"/>
          <w:sz w:val="22"/>
          <w:szCs w:val="22"/>
          <w:lang w:val="mk-MK" w:eastAsia="en-GB"/>
        </w:rPr>
        <w:t>на плаќачот.</w:t>
      </w:r>
      <w:r w:rsidR="00D40145" w:rsidRPr="008D4E26">
        <w:rPr>
          <w:color w:val="auto"/>
          <w:shd w:val="clear" w:color="auto" w:fill="FFFFFF"/>
        </w:rPr>
        <w:t xml:space="preserve"> </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Право </w:t>
      </w:r>
      <w:r w:rsidR="002B0448" w:rsidRPr="008D4E26">
        <w:rPr>
          <w:rFonts w:ascii="Times New Roman" w:hAnsi="Times New Roman" w:cs="Times New Roman"/>
          <w:b/>
          <w:lang w:eastAsia="en-GB"/>
        </w:rPr>
        <w:t>на</w:t>
      </w:r>
      <w:r w:rsidRPr="008D4E26">
        <w:rPr>
          <w:rFonts w:ascii="Times New Roman" w:hAnsi="Times New Roman" w:cs="Times New Roman"/>
          <w:b/>
          <w:lang w:val="en-GB" w:eastAsia="en-GB"/>
        </w:rPr>
        <w:t xml:space="preserve"> дополнително барање за надоместување штета</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3B0530" w:rsidRPr="008D4E26">
        <w:rPr>
          <w:rFonts w:ascii="Times New Roman" w:hAnsi="Times New Roman" w:cs="Times New Roman"/>
          <w:b/>
          <w:lang w:eastAsia="en-GB"/>
        </w:rPr>
        <w:t>105</w:t>
      </w:r>
    </w:p>
    <w:p w:rsidR="00FD4B2F" w:rsidRPr="008D4E26" w:rsidRDefault="00783BF5" w:rsidP="00FD4B2F">
      <w:pPr>
        <w:spacing w:after="0" w:line="240" w:lineRule="auto"/>
        <w:jc w:val="both"/>
        <w:rPr>
          <w:rFonts w:ascii="Times New Roman" w:hAnsi="Times New Roman" w:cs="Times New Roman"/>
          <w:lang w:eastAsia="en-GB"/>
        </w:rPr>
      </w:pPr>
      <w:r>
        <w:rPr>
          <w:rFonts w:ascii="Times New Roman" w:hAnsi="Times New Roman" w:cs="Times New Roman"/>
          <w:lang w:eastAsia="en-GB"/>
        </w:rPr>
        <w:t>К</w:t>
      </w:r>
      <w:r w:rsidR="00C4598C" w:rsidRPr="008D4E26">
        <w:rPr>
          <w:rFonts w:ascii="Times New Roman" w:hAnsi="Times New Roman" w:cs="Times New Roman"/>
          <w:lang w:val="en-GB" w:eastAsia="en-GB"/>
        </w:rPr>
        <w:t xml:space="preserve">орисникот на платежни услуги </w:t>
      </w:r>
      <w:r w:rsidR="004E2368" w:rsidRPr="008D4E26">
        <w:rPr>
          <w:rFonts w:ascii="Times New Roman" w:hAnsi="Times New Roman" w:cs="Times New Roman"/>
          <w:lang w:eastAsia="en-GB"/>
        </w:rPr>
        <w:t xml:space="preserve">освен </w:t>
      </w:r>
      <w:r w:rsidR="00FD4B2F" w:rsidRPr="008D4E26">
        <w:rPr>
          <w:rFonts w:ascii="Times New Roman" w:hAnsi="Times New Roman" w:cs="Times New Roman"/>
          <w:lang w:val="en-GB" w:eastAsia="en-GB"/>
        </w:rPr>
        <w:t xml:space="preserve">правата </w:t>
      </w:r>
      <w:r>
        <w:rPr>
          <w:rFonts w:ascii="Times New Roman" w:hAnsi="Times New Roman" w:cs="Times New Roman"/>
          <w:lang w:eastAsia="en-GB"/>
        </w:rPr>
        <w:t xml:space="preserve"> од</w:t>
      </w:r>
      <w:r w:rsidR="00FD4B2F" w:rsidRPr="008D4E26">
        <w:rPr>
          <w:rFonts w:ascii="Times New Roman" w:hAnsi="Times New Roman" w:cs="Times New Roman"/>
          <w:lang w:val="en-GB" w:eastAsia="en-GB"/>
        </w:rPr>
        <w:t xml:space="preserve"> </w:t>
      </w:r>
      <w:r w:rsidR="00CA73B4" w:rsidRPr="008D4E26">
        <w:rPr>
          <w:rFonts w:ascii="Times New Roman" w:hAnsi="Times New Roman" w:cs="Times New Roman"/>
          <w:lang w:eastAsia="en-GB"/>
        </w:rPr>
        <w:t xml:space="preserve">членовите </w:t>
      </w:r>
      <w:r w:rsidR="00CB7728" w:rsidRPr="008D4E26">
        <w:rPr>
          <w:rFonts w:ascii="Times New Roman" w:hAnsi="Times New Roman" w:cs="Times New Roman"/>
          <w:lang w:eastAsia="en-GB"/>
        </w:rPr>
        <w:t>101</w:t>
      </w:r>
      <w:r w:rsidR="00CA73B4" w:rsidRPr="008D4E26">
        <w:rPr>
          <w:rFonts w:ascii="Times New Roman" w:hAnsi="Times New Roman" w:cs="Times New Roman"/>
          <w:lang w:eastAsia="en-GB"/>
        </w:rPr>
        <w:t xml:space="preserve">, </w:t>
      </w:r>
      <w:r w:rsidR="003B0530" w:rsidRPr="008D4E26">
        <w:rPr>
          <w:rFonts w:ascii="Times New Roman" w:hAnsi="Times New Roman" w:cs="Times New Roman"/>
          <w:lang w:eastAsia="en-GB"/>
        </w:rPr>
        <w:t>102</w:t>
      </w:r>
      <w:r w:rsidR="00CA73B4" w:rsidRPr="008D4E26">
        <w:rPr>
          <w:rFonts w:ascii="Times New Roman" w:hAnsi="Times New Roman" w:cs="Times New Roman"/>
          <w:lang w:eastAsia="en-GB"/>
        </w:rPr>
        <w:t xml:space="preserve">, </w:t>
      </w:r>
      <w:r w:rsidR="003B0530" w:rsidRPr="008D4E26">
        <w:rPr>
          <w:rFonts w:ascii="Times New Roman" w:hAnsi="Times New Roman" w:cs="Times New Roman"/>
          <w:lang w:eastAsia="en-GB"/>
        </w:rPr>
        <w:t>103</w:t>
      </w:r>
      <w:r w:rsidR="00CA73B4" w:rsidRPr="008D4E26">
        <w:rPr>
          <w:rFonts w:ascii="Times New Roman" w:hAnsi="Times New Roman" w:cs="Times New Roman"/>
          <w:lang w:eastAsia="en-GB"/>
        </w:rPr>
        <w:t xml:space="preserve">, </w:t>
      </w:r>
      <w:r w:rsidR="003B0530" w:rsidRPr="008D4E26">
        <w:rPr>
          <w:rFonts w:ascii="Times New Roman" w:hAnsi="Times New Roman" w:cs="Times New Roman"/>
          <w:lang w:eastAsia="en-GB"/>
        </w:rPr>
        <w:t xml:space="preserve">104 </w:t>
      </w:r>
      <w:r w:rsidR="00CA73B4" w:rsidRPr="008D4E26">
        <w:rPr>
          <w:rFonts w:ascii="Times New Roman" w:hAnsi="Times New Roman" w:cs="Times New Roman"/>
          <w:lang w:eastAsia="en-GB"/>
        </w:rPr>
        <w:t xml:space="preserve">и </w:t>
      </w:r>
      <w:r w:rsidR="003B0530" w:rsidRPr="008D4E26">
        <w:rPr>
          <w:rFonts w:ascii="Times New Roman" w:hAnsi="Times New Roman" w:cs="Times New Roman"/>
          <w:lang w:eastAsia="en-GB"/>
        </w:rPr>
        <w:t xml:space="preserve">106 </w:t>
      </w:r>
      <w:r w:rsidR="00CA73B4" w:rsidRPr="008D4E26">
        <w:rPr>
          <w:rFonts w:ascii="Times New Roman" w:hAnsi="Times New Roman" w:cs="Times New Roman"/>
          <w:lang w:eastAsia="en-GB"/>
        </w:rPr>
        <w:t>на овој закон</w:t>
      </w:r>
      <w:r w:rsidR="00420AD8" w:rsidRPr="008D4E26">
        <w:rPr>
          <w:rFonts w:ascii="Times New Roman" w:hAnsi="Times New Roman" w:cs="Times New Roman"/>
          <w:lang w:eastAsia="en-GB"/>
        </w:rPr>
        <w:t>,</w:t>
      </w:r>
      <w:r w:rsidR="00FD4B2F" w:rsidRPr="008D4E26">
        <w:rPr>
          <w:rFonts w:ascii="Times New Roman" w:hAnsi="Times New Roman" w:cs="Times New Roman"/>
          <w:lang w:val="en-GB" w:eastAsia="en-GB"/>
        </w:rPr>
        <w:t xml:space="preserve"> има право</w:t>
      </w:r>
      <w:r w:rsidR="00420AD8" w:rsidRPr="008D4E26">
        <w:rPr>
          <w:rFonts w:ascii="Times New Roman" w:hAnsi="Times New Roman" w:cs="Times New Roman"/>
          <w:lang w:eastAsia="en-GB"/>
        </w:rPr>
        <w:t xml:space="preserve"> од одговорниот давател на платежни услуги</w:t>
      </w:r>
      <w:r w:rsidR="00FD4B2F" w:rsidRPr="008D4E26">
        <w:rPr>
          <w:rFonts w:ascii="Times New Roman" w:hAnsi="Times New Roman" w:cs="Times New Roman"/>
          <w:lang w:val="en-GB" w:eastAsia="en-GB"/>
        </w:rPr>
        <w:t xml:space="preserve"> да бара и надоместок</w:t>
      </w:r>
      <w:r w:rsidR="004E2368"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за претрпена</w:t>
      </w:r>
      <w:r w:rsidR="00420AD8" w:rsidRPr="008D4E26">
        <w:rPr>
          <w:rFonts w:ascii="Times New Roman" w:hAnsi="Times New Roman" w:cs="Times New Roman"/>
          <w:lang w:eastAsia="en-GB"/>
        </w:rPr>
        <w:t xml:space="preserve"> </w:t>
      </w:r>
      <w:r w:rsidR="00420AD8" w:rsidRPr="008D4E26">
        <w:rPr>
          <w:rFonts w:ascii="Times New Roman" w:hAnsi="Times New Roman" w:cs="Times New Roman"/>
          <w:lang w:val="en-GB" w:eastAsia="en-GB"/>
        </w:rPr>
        <w:t>штета</w:t>
      </w:r>
      <w:r w:rsidR="00FD4B2F" w:rsidRPr="008D4E26">
        <w:rPr>
          <w:rFonts w:ascii="Times New Roman" w:hAnsi="Times New Roman" w:cs="Times New Roman"/>
          <w:lang w:val="en-GB" w:eastAsia="en-GB"/>
        </w:rPr>
        <w:t xml:space="preserve"> согласно со</w:t>
      </w:r>
      <w:r w:rsidR="00C4598C" w:rsidRPr="008D4E26">
        <w:rPr>
          <w:rFonts w:ascii="Times New Roman" w:hAnsi="Times New Roman" w:cs="Times New Roman"/>
          <w:lang w:eastAsia="en-GB"/>
        </w:rPr>
        <w:t xml:space="preserve"> </w:t>
      </w:r>
      <w:r>
        <w:rPr>
          <w:rFonts w:ascii="Times New Roman" w:hAnsi="Times New Roman" w:cs="Times New Roman"/>
          <w:lang w:eastAsia="en-GB"/>
        </w:rPr>
        <w:t>З</w:t>
      </w:r>
      <w:r w:rsidRPr="008D4E26">
        <w:rPr>
          <w:rFonts w:ascii="Times New Roman" w:hAnsi="Times New Roman" w:cs="Times New Roman"/>
          <w:lang w:val="en-GB" w:eastAsia="en-GB"/>
        </w:rPr>
        <w:t>акон</w:t>
      </w:r>
      <w:r>
        <w:rPr>
          <w:rFonts w:ascii="Times New Roman" w:hAnsi="Times New Roman" w:cs="Times New Roman"/>
          <w:lang w:eastAsia="en-GB"/>
        </w:rPr>
        <w:t>от за облигационите односи</w:t>
      </w:r>
      <w:r w:rsidR="00FD4B2F" w:rsidRPr="008D4E26">
        <w:rPr>
          <w:rFonts w:ascii="Times New Roman" w:hAnsi="Times New Roman" w:cs="Times New Roman"/>
          <w:lang w:val="en-GB" w:eastAsia="en-GB"/>
        </w:rPr>
        <w:t>.</w:t>
      </w:r>
    </w:p>
    <w:p w:rsidR="00FD4B2F" w:rsidRPr="008D4E26" w:rsidRDefault="00FD4B2F" w:rsidP="00420AD8">
      <w:pPr>
        <w:spacing w:after="0" w:line="240" w:lineRule="auto"/>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Право на регрес</w:t>
      </w:r>
    </w:p>
    <w:p w:rsidR="00FD4B2F" w:rsidRPr="008D4E26" w:rsidRDefault="00FD4B2F" w:rsidP="00FD4B2F">
      <w:pPr>
        <w:spacing w:after="0" w:line="240" w:lineRule="auto"/>
        <w:jc w:val="center"/>
      </w:pPr>
      <w:r w:rsidRPr="008D4E26">
        <w:rPr>
          <w:rFonts w:ascii="Times New Roman" w:hAnsi="Times New Roman" w:cs="Times New Roman"/>
          <w:b/>
          <w:lang w:val="en-GB" w:eastAsia="en-GB"/>
        </w:rPr>
        <w:t xml:space="preserve">Член </w:t>
      </w:r>
      <w:r w:rsidR="003B0530" w:rsidRPr="008D4E26">
        <w:rPr>
          <w:rFonts w:ascii="Times New Roman" w:hAnsi="Times New Roman" w:cs="Times New Roman"/>
          <w:b/>
          <w:lang w:val="ru-RU" w:eastAsia="en-GB"/>
        </w:rPr>
        <w:t>106</w:t>
      </w:r>
    </w:p>
    <w:p w:rsidR="00CA73B4" w:rsidRPr="008D4E26" w:rsidRDefault="00FD4B2F" w:rsidP="00FD4B2F">
      <w:pPr>
        <w:pStyle w:val="Normal5"/>
        <w:spacing w:before="0" w:after="0"/>
        <w:jc w:val="both"/>
        <w:rPr>
          <w:sz w:val="22"/>
          <w:szCs w:val="22"/>
          <w:lang w:val="mk-MK"/>
        </w:rPr>
      </w:pPr>
      <w:r w:rsidRPr="008D4E26">
        <w:rPr>
          <w:sz w:val="22"/>
          <w:szCs w:val="22"/>
          <w:lang w:val="mk-MK"/>
        </w:rPr>
        <w:t xml:space="preserve">(1) </w:t>
      </w:r>
      <w:r w:rsidR="00CA73B4" w:rsidRPr="008D4E26">
        <w:rPr>
          <w:sz w:val="22"/>
          <w:szCs w:val="22"/>
          <w:lang w:val="mk-MK"/>
        </w:rPr>
        <w:t xml:space="preserve">Давателот на платежни услуги има одговорност кон својот корисник на платежни услуги за </w:t>
      </w:r>
      <w:r w:rsidR="00CA73B4" w:rsidRPr="008D4E26">
        <w:rPr>
          <w:sz w:val="22"/>
          <w:szCs w:val="22"/>
          <w:lang w:val="en-GB" w:eastAsia="en-GB"/>
        </w:rPr>
        <w:t>изврш</w:t>
      </w:r>
      <w:r w:rsidR="00090646" w:rsidRPr="008D4E26">
        <w:rPr>
          <w:sz w:val="22"/>
          <w:szCs w:val="22"/>
          <w:lang w:val="en-GB" w:eastAsia="en-GB"/>
        </w:rPr>
        <w:t xml:space="preserve">ување на </w:t>
      </w:r>
      <w:r w:rsidR="00CA73B4" w:rsidRPr="008D4E26">
        <w:rPr>
          <w:sz w:val="22"/>
          <w:szCs w:val="22"/>
          <w:lang w:val="en-GB" w:eastAsia="en-GB"/>
        </w:rPr>
        <w:t>плат</w:t>
      </w:r>
      <w:r w:rsidR="00090646" w:rsidRPr="008D4E26">
        <w:rPr>
          <w:sz w:val="22"/>
          <w:szCs w:val="22"/>
          <w:lang w:val="en-GB" w:eastAsia="en-GB"/>
        </w:rPr>
        <w:t>ежна</w:t>
      </w:r>
      <w:r w:rsidR="00CA73B4" w:rsidRPr="008D4E26">
        <w:rPr>
          <w:sz w:val="22"/>
          <w:szCs w:val="22"/>
          <w:lang w:val="en-GB" w:eastAsia="en-GB"/>
        </w:rPr>
        <w:t xml:space="preserve"> трансакција</w:t>
      </w:r>
      <w:r w:rsidR="00CA73B4" w:rsidRPr="008D4E26">
        <w:rPr>
          <w:sz w:val="22"/>
          <w:szCs w:val="22"/>
          <w:lang w:val="mk-MK"/>
        </w:rPr>
        <w:t xml:space="preserve"> согласно член</w:t>
      </w:r>
      <w:r w:rsidR="00090646" w:rsidRPr="008D4E26">
        <w:rPr>
          <w:sz w:val="22"/>
          <w:szCs w:val="22"/>
          <w:lang w:val="mk-MK"/>
        </w:rPr>
        <w:t>овите</w:t>
      </w:r>
      <w:r w:rsidR="00CA73B4" w:rsidRPr="008D4E26">
        <w:rPr>
          <w:sz w:val="22"/>
          <w:szCs w:val="22"/>
          <w:lang w:val="mk-MK"/>
        </w:rPr>
        <w:t xml:space="preserve"> </w:t>
      </w:r>
      <w:r w:rsidR="00CB7728" w:rsidRPr="008D4E26">
        <w:rPr>
          <w:sz w:val="22"/>
          <w:szCs w:val="22"/>
          <w:lang w:val="mk-MK"/>
        </w:rPr>
        <w:t>89</w:t>
      </w:r>
      <w:r w:rsidR="00090646" w:rsidRPr="008D4E26">
        <w:rPr>
          <w:sz w:val="22"/>
          <w:szCs w:val="22"/>
          <w:lang w:val="mk-MK"/>
        </w:rPr>
        <w:t xml:space="preserve">, </w:t>
      </w:r>
      <w:r w:rsidR="003B0530" w:rsidRPr="008D4E26">
        <w:rPr>
          <w:sz w:val="22"/>
          <w:szCs w:val="22"/>
          <w:lang w:val="mk-MK"/>
        </w:rPr>
        <w:t xml:space="preserve">102 </w:t>
      </w:r>
      <w:r w:rsidR="00CA73B4" w:rsidRPr="008D4E26">
        <w:rPr>
          <w:sz w:val="22"/>
          <w:szCs w:val="22"/>
          <w:lang w:val="mk-MK"/>
        </w:rPr>
        <w:t xml:space="preserve">и </w:t>
      </w:r>
      <w:r w:rsidR="003B0530" w:rsidRPr="008D4E26">
        <w:rPr>
          <w:sz w:val="22"/>
          <w:szCs w:val="22"/>
          <w:lang w:val="mk-MK"/>
        </w:rPr>
        <w:t>103</w:t>
      </w:r>
      <w:r w:rsidR="00CA73B4" w:rsidRPr="008D4E26">
        <w:rPr>
          <w:sz w:val="22"/>
          <w:szCs w:val="22"/>
          <w:lang w:val="mk-MK"/>
        </w:rPr>
        <w:t xml:space="preserve"> од овој закон и во случај кога одговорност</w:t>
      </w:r>
      <w:r w:rsidR="00E5677A" w:rsidRPr="008D4E26">
        <w:rPr>
          <w:sz w:val="22"/>
          <w:szCs w:val="22"/>
          <w:lang w:val="mk-MK"/>
        </w:rPr>
        <w:t>а</w:t>
      </w:r>
      <w:r w:rsidR="00CA73B4" w:rsidRPr="008D4E26">
        <w:rPr>
          <w:sz w:val="22"/>
          <w:szCs w:val="22"/>
          <w:lang w:val="mk-MK"/>
        </w:rPr>
        <w:t xml:space="preserve"> </w:t>
      </w:r>
      <w:r w:rsidR="00090646" w:rsidRPr="008D4E26">
        <w:rPr>
          <w:sz w:val="22"/>
          <w:szCs w:val="22"/>
          <w:lang w:val="mk-MK"/>
        </w:rPr>
        <w:t xml:space="preserve">е на </w:t>
      </w:r>
      <w:r w:rsidR="00607579" w:rsidRPr="008D4E26">
        <w:rPr>
          <w:sz w:val="22"/>
          <w:szCs w:val="22"/>
          <w:lang w:val="mk-MK"/>
        </w:rPr>
        <w:t>друг давател на платежни услуги или посредник.</w:t>
      </w:r>
    </w:p>
    <w:p w:rsidR="00FD4B2F" w:rsidRPr="008D4E26" w:rsidRDefault="00607579" w:rsidP="00FD4B2F">
      <w:pPr>
        <w:pStyle w:val="Normal5"/>
        <w:spacing w:before="0" w:after="0"/>
        <w:jc w:val="both"/>
        <w:rPr>
          <w:sz w:val="22"/>
          <w:szCs w:val="22"/>
          <w:lang w:val="mk-MK"/>
        </w:rPr>
      </w:pPr>
      <w:r w:rsidRPr="008D4E26">
        <w:rPr>
          <w:sz w:val="22"/>
          <w:szCs w:val="22"/>
          <w:lang w:val="mk-MK"/>
        </w:rPr>
        <w:t>(2) Во сл</w:t>
      </w:r>
      <w:r w:rsidR="00A52571" w:rsidRPr="008D4E26">
        <w:rPr>
          <w:sz w:val="22"/>
          <w:szCs w:val="22"/>
          <w:lang w:val="mk-MK"/>
        </w:rPr>
        <w:t>учај</w:t>
      </w:r>
      <w:r w:rsidR="00E5677A" w:rsidRPr="008D4E26">
        <w:rPr>
          <w:sz w:val="22"/>
          <w:szCs w:val="22"/>
          <w:lang w:val="mk-MK"/>
        </w:rPr>
        <w:t xml:space="preserve"> од став</w:t>
      </w:r>
      <w:r w:rsidR="00A52571" w:rsidRPr="008D4E26">
        <w:rPr>
          <w:sz w:val="22"/>
          <w:szCs w:val="22"/>
          <w:lang w:val="mk-MK"/>
        </w:rPr>
        <w:t>от</w:t>
      </w:r>
      <w:r w:rsidR="00E5677A" w:rsidRPr="008D4E26">
        <w:rPr>
          <w:sz w:val="22"/>
          <w:szCs w:val="22"/>
          <w:lang w:val="mk-MK"/>
        </w:rPr>
        <w:t xml:space="preserve"> (1) на овој член </w:t>
      </w:r>
      <w:r w:rsidR="00FD4B2F" w:rsidRPr="008D4E26">
        <w:rPr>
          <w:sz w:val="22"/>
          <w:szCs w:val="22"/>
          <w:lang w:val="mk-MK"/>
        </w:rPr>
        <w:t xml:space="preserve">давателот на платежните услуги </w:t>
      </w:r>
      <w:r w:rsidR="00E5677A" w:rsidRPr="008D4E26">
        <w:rPr>
          <w:sz w:val="22"/>
          <w:szCs w:val="22"/>
          <w:lang w:val="mk-MK"/>
        </w:rPr>
        <w:t xml:space="preserve">има право да </w:t>
      </w:r>
      <w:r w:rsidRPr="008D4E26">
        <w:rPr>
          <w:sz w:val="22"/>
          <w:szCs w:val="22"/>
          <w:lang w:val="mk-MK"/>
        </w:rPr>
        <w:t>бара од</w:t>
      </w:r>
      <w:r w:rsidR="0017594E" w:rsidRPr="008D4E26">
        <w:rPr>
          <w:sz w:val="22"/>
          <w:szCs w:val="22"/>
          <w:lang w:val="mk-MK"/>
        </w:rPr>
        <w:t xml:space="preserve"> </w:t>
      </w:r>
      <w:r w:rsidR="00E5677A" w:rsidRPr="008D4E26">
        <w:rPr>
          <w:sz w:val="22"/>
          <w:szCs w:val="22"/>
          <w:lang w:val="mk-MK"/>
        </w:rPr>
        <w:t>одговорниот</w:t>
      </w:r>
      <w:r w:rsidRPr="008D4E26">
        <w:rPr>
          <w:sz w:val="22"/>
          <w:szCs w:val="22"/>
          <w:lang w:val="mk-MK"/>
        </w:rPr>
        <w:t xml:space="preserve"> давател на платежни услуги или посредникот да му ги </w:t>
      </w:r>
      <w:r w:rsidR="00E5677A" w:rsidRPr="008D4E26">
        <w:rPr>
          <w:sz w:val="22"/>
          <w:szCs w:val="22"/>
          <w:lang w:val="mk-MK"/>
        </w:rPr>
        <w:t>надомести</w:t>
      </w:r>
      <w:r w:rsidRPr="008D4E26">
        <w:rPr>
          <w:sz w:val="22"/>
          <w:szCs w:val="22"/>
          <w:lang w:val="mk-MK"/>
        </w:rPr>
        <w:t xml:space="preserve"> сите трошоци, вклучително и износите платени на својот корисник на платежни услуги согласно</w:t>
      </w:r>
      <w:r w:rsidR="00FD4B2F" w:rsidRPr="008D4E26">
        <w:rPr>
          <w:sz w:val="22"/>
          <w:szCs w:val="22"/>
          <w:lang w:val="mk-MK"/>
        </w:rPr>
        <w:t xml:space="preserve"> членовите </w:t>
      </w:r>
      <w:r w:rsidR="00CB7728" w:rsidRPr="008D4E26">
        <w:rPr>
          <w:sz w:val="22"/>
          <w:szCs w:val="22"/>
          <w:lang w:val="mk-MK"/>
        </w:rPr>
        <w:t>89</w:t>
      </w:r>
      <w:r w:rsidR="00FD4B2F" w:rsidRPr="008D4E26">
        <w:rPr>
          <w:sz w:val="22"/>
          <w:szCs w:val="22"/>
          <w:lang w:val="mk-MK"/>
        </w:rPr>
        <w:t xml:space="preserve">, </w:t>
      </w:r>
      <w:r w:rsidR="003B0530" w:rsidRPr="008D4E26">
        <w:rPr>
          <w:sz w:val="22"/>
          <w:szCs w:val="22"/>
          <w:lang w:val="mk-MK"/>
        </w:rPr>
        <w:t xml:space="preserve">102 </w:t>
      </w:r>
      <w:r w:rsidR="00FD4B2F" w:rsidRPr="008D4E26">
        <w:rPr>
          <w:sz w:val="22"/>
          <w:szCs w:val="22"/>
          <w:lang w:val="mk-MK"/>
        </w:rPr>
        <w:t xml:space="preserve">и </w:t>
      </w:r>
      <w:r w:rsidR="003B0530" w:rsidRPr="008D4E26">
        <w:rPr>
          <w:sz w:val="22"/>
          <w:szCs w:val="22"/>
          <w:lang w:val="mk-MK"/>
        </w:rPr>
        <w:t>103</w:t>
      </w:r>
      <w:r w:rsidR="00FD4B2F" w:rsidRPr="008D4E26">
        <w:rPr>
          <w:sz w:val="22"/>
          <w:szCs w:val="22"/>
          <w:lang w:val="mk-MK"/>
        </w:rPr>
        <w:t xml:space="preserve"> од овој закон</w:t>
      </w:r>
      <w:r w:rsidRPr="008D4E26">
        <w:rPr>
          <w:sz w:val="22"/>
          <w:szCs w:val="22"/>
          <w:lang w:val="mk-MK"/>
        </w:rPr>
        <w:t xml:space="preserve">, </w:t>
      </w:r>
      <w:r w:rsidR="00E5677A" w:rsidRPr="008D4E26">
        <w:rPr>
          <w:sz w:val="22"/>
          <w:szCs w:val="22"/>
          <w:lang w:val="mk-MK"/>
        </w:rPr>
        <w:t>вклучително и</w:t>
      </w:r>
      <w:r w:rsidR="00322F18" w:rsidRPr="008D4E26">
        <w:rPr>
          <w:sz w:val="22"/>
          <w:szCs w:val="22"/>
          <w:lang w:val="mk-MK"/>
        </w:rPr>
        <w:t xml:space="preserve"> трошоците и платените</w:t>
      </w:r>
      <w:r w:rsidR="00FD4B2F" w:rsidRPr="008D4E26">
        <w:rPr>
          <w:sz w:val="22"/>
          <w:szCs w:val="22"/>
          <w:lang w:val="mk-MK"/>
        </w:rPr>
        <w:t xml:space="preserve"> </w:t>
      </w:r>
      <w:r w:rsidR="00322F18" w:rsidRPr="008D4E26">
        <w:rPr>
          <w:sz w:val="22"/>
          <w:szCs w:val="22"/>
          <w:lang w:val="mk-MK"/>
        </w:rPr>
        <w:t>износи</w:t>
      </w:r>
      <w:r w:rsidR="00FD4B2F" w:rsidRPr="008D4E26">
        <w:rPr>
          <w:sz w:val="22"/>
          <w:szCs w:val="22"/>
          <w:lang w:val="mk-MK"/>
        </w:rPr>
        <w:t xml:space="preserve"> </w:t>
      </w:r>
      <w:r w:rsidR="00322F18" w:rsidRPr="008D4E26">
        <w:rPr>
          <w:sz w:val="22"/>
          <w:szCs w:val="22"/>
          <w:lang w:val="mk-MK"/>
        </w:rPr>
        <w:t>кои настанале</w:t>
      </w:r>
      <w:r w:rsidR="00E5677A" w:rsidRPr="008D4E26">
        <w:rPr>
          <w:sz w:val="22"/>
          <w:szCs w:val="22"/>
          <w:lang w:val="mk-MK"/>
        </w:rPr>
        <w:t xml:space="preserve"> поради тоа што</w:t>
      </w:r>
      <w:r w:rsidR="00FD4B2F" w:rsidRPr="008D4E26">
        <w:rPr>
          <w:sz w:val="22"/>
          <w:szCs w:val="22"/>
          <w:lang w:val="mk-MK"/>
        </w:rPr>
        <w:t xml:space="preserve"> </w:t>
      </w:r>
      <w:r w:rsidR="00E5677A" w:rsidRPr="008D4E26">
        <w:rPr>
          <w:sz w:val="22"/>
          <w:szCs w:val="22"/>
          <w:lang w:val="mk-MK"/>
        </w:rPr>
        <w:t>одговорниот</w:t>
      </w:r>
      <w:r w:rsidR="00FD4B2F" w:rsidRPr="008D4E26">
        <w:rPr>
          <w:sz w:val="22"/>
          <w:szCs w:val="22"/>
          <w:lang w:val="mk-MK"/>
        </w:rPr>
        <w:t xml:space="preserve"> давател на платежни услуги не корист</w:t>
      </w:r>
      <w:r w:rsidRPr="008D4E26">
        <w:rPr>
          <w:sz w:val="22"/>
          <w:szCs w:val="22"/>
          <w:lang w:val="mk-MK"/>
        </w:rPr>
        <w:t>ел</w:t>
      </w:r>
      <w:r w:rsidR="00FD4B2F" w:rsidRPr="008D4E26">
        <w:rPr>
          <w:sz w:val="22"/>
          <w:szCs w:val="22"/>
          <w:lang w:val="mk-MK"/>
        </w:rPr>
        <w:t xml:space="preserve"> </w:t>
      </w:r>
      <w:r w:rsidR="00FD4B2F" w:rsidRPr="008D4E26">
        <w:rPr>
          <w:sz w:val="22"/>
          <w:szCs w:val="22"/>
          <w:lang w:val="mk-MK" w:eastAsia="en-GB"/>
        </w:rPr>
        <w:t>засилена автентикација</w:t>
      </w:r>
      <w:r w:rsidRPr="008D4E26">
        <w:rPr>
          <w:sz w:val="22"/>
          <w:szCs w:val="22"/>
          <w:lang w:val="mk-MK" w:eastAsia="en-GB"/>
        </w:rPr>
        <w:t xml:space="preserve"> </w:t>
      </w:r>
      <w:r w:rsidR="00FD4B2F" w:rsidRPr="008D4E26">
        <w:rPr>
          <w:sz w:val="22"/>
          <w:szCs w:val="22"/>
          <w:lang w:val="mk-MK" w:eastAsia="en-GB"/>
        </w:rPr>
        <w:t xml:space="preserve">на </w:t>
      </w:r>
      <w:r w:rsidR="00553C79">
        <w:rPr>
          <w:sz w:val="22"/>
          <w:szCs w:val="22"/>
          <w:lang w:val="mk-MK" w:eastAsia="en-GB"/>
        </w:rPr>
        <w:t>клиентот</w:t>
      </w:r>
      <w:r w:rsidR="00FD4B2F" w:rsidRPr="008D4E26">
        <w:rPr>
          <w:sz w:val="22"/>
          <w:szCs w:val="22"/>
          <w:lang w:val="mk-MK" w:eastAsia="en-GB"/>
        </w:rPr>
        <w:t>.</w:t>
      </w:r>
    </w:p>
    <w:p w:rsidR="00D06DB2" w:rsidRPr="008D4E26" w:rsidRDefault="00D06DB2" w:rsidP="00FD4B2F">
      <w:pPr>
        <w:pStyle w:val="Normal5"/>
        <w:spacing w:before="0" w:after="0"/>
        <w:jc w:val="both"/>
        <w:rPr>
          <w:lang w:val="mk-MK" w:eastAsia="en-GB"/>
        </w:rPr>
      </w:pPr>
      <w:r w:rsidRPr="008D4E26">
        <w:rPr>
          <w:sz w:val="22"/>
          <w:szCs w:val="22"/>
          <w:lang w:val="mk-MK"/>
        </w:rPr>
        <w:t>(3) Во договорите склучени меѓу давателите на платежни услуги или меѓу давателот на платежни услуги и посредникот може да биде договорено право за надомест за претрпена штета согласно со закон.</w:t>
      </w: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bCs/>
          <w:lang w:val="en-GB" w:eastAsia="en-GB"/>
        </w:rPr>
        <w:t>Вонредни и непредвиливи околности</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 xml:space="preserve">Член </w:t>
      </w:r>
      <w:r w:rsidR="003B0530" w:rsidRPr="008D4E26">
        <w:rPr>
          <w:rFonts w:ascii="Times New Roman" w:hAnsi="Times New Roman" w:cs="Times New Roman"/>
          <w:b/>
          <w:lang w:val="ru-RU" w:eastAsia="en-GB"/>
        </w:rPr>
        <w:t>107</w:t>
      </w:r>
    </w:p>
    <w:p w:rsidR="00695C44" w:rsidRPr="008D4E26" w:rsidRDefault="00A033D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О</w:t>
      </w:r>
      <w:r w:rsidR="00FD4B2F" w:rsidRPr="008D4E26">
        <w:rPr>
          <w:rFonts w:ascii="Times New Roman" w:hAnsi="Times New Roman" w:cs="Times New Roman"/>
          <w:lang w:val="en-GB" w:eastAsia="en-GB"/>
        </w:rPr>
        <w:t>дговорност</w:t>
      </w:r>
      <w:r w:rsidRPr="008D4E26">
        <w:rPr>
          <w:rFonts w:ascii="Times New Roman" w:hAnsi="Times New Roman" w:cs="Times New Roman"/>
          <w:lang w:eastAsia="en-GB"/>
        </w:rPr>
        <w:t>а</w:t>
      </w:r>
      <w:r w:rsidR="00FD4B2F" w:rsidRPr="008D4E26">
        <w:rPr>
          <w:rFonts w:ascii="Times New Roman" w:hAnsi="Times New Roman" w:cs="Times New Roman"/>
          <w:lang w:val="en-GB" w:eastAsia="en-GB"/>
        </w:rPr>
        <w:t xml:space="preserve"> утврдена во одредбите на главите</w:t>
      </w:r>
      <w:r w:rsidR="00053993" w:rsidRPr="008D4E26">
        <w:rPr>
          <w:rFonts w:ascii="Times New Roman" w:hAnsi="Times New Roman" w:cs="Times New Roman"/>
          <w:lang w:eastAsia="en-GB"/>
        </w:rPr>
        <w:t xml:space="preserve"> два и три од овој дел на законот</w:t>
      </w:r>
      <w:r w:rsidR="00FD4B2F"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е исклучена </w:t>
      </w:r>
      <w:r w:rsidR="00FD4B2F" w:rsidRPr="008D4E26">
        <w:rPr>
          <w:rFonts w:ascii="Times New Roman" w:hAnsi="Times New Roman" w:cs="Times New Roman"/>
          <w:lang w:val="en-GB" w:eastAsia="en-GB"/>
        </w:rPr>
        <w:t>во случај</w:t>
      </w:r>
      <w:r w:rsidR="00695C44" w:rsidRPr="008D4E26">
        <w:rPr>
          <w:rFonts w:ascii="Times New Roman" w:hAnsi="Times New Roman" w:cs="Times New Roman"/>
          <w:lang w:eastAsia="en-GB"/>
        </w:rPr>
        <w:t>:</w:t>
      </w:r>
    </w:p>
    <w:p w:rsidR="00BC7919" w:rsidRPr="008D4E26" w:rsidRDefault="00695C44"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1</w:t>
      </w:r>
      <w:r w:rsidR="00561B58">
        <w:rPr>
          <w:rFonts w:ascii="Times New Roman" w:hAnsi="Times New Roman" w:cs="Times New Roman"/>
          <w:lang w:eastAsia="en-GB"/>
        </w:rPr>
        <w:t>)</w:t>
      </w:r>
      <w:r w:rsidR="00FD4B2F" w:rsidRPr="008D4E26">
        <w:rPr>
          <w:rFonts w:ascii="Times New Roman" w:hAnsi="Times New Roman" w:cs="Times New Roman"/>
          <w:lang w:val="en-GB" w:eastAsia="en-GB"/>
        </w:rPr>
        <w:t xml:space="preserve"> на вонредни и непредвидливи околности, на кои страната која се повикува на </w:t>
      </w:r>
      <w:r w:rsidR="00A033DF" w:rsidRPr="008D4E26">
        <w:rPr>
          <w:rFonts w:ascii="Times New Roman" w:hAnsi="Times New Roman" w:cs="Times New Roman"/>
          <w:lang w:eastAsia="en-GB"/>
        </w:rPr>
        <w:t xml:space="preserve">околностите </w:t>
      </w:r>
      <w:r w:rsidR="00A033DF"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 xml:space="preserve">не можела да влијае </w:t>
      </w:r>
      <w:r w:rsidR="00A033DF" w:rsidRPr="008D4E26">
        <w:rPr>
          <w:rFonts w:ascii="Times New Roman" w:hAnsi="Times New Roman" w:cs="Times New Roman"/>
          <w:lang w:eastAsia="en-GB"/>
        </w:rPr>
        <w:t xml:space="preserve">на нив </w:t>
      </w:r>
      <w:r w:rsidR="00FD4B2F" w:rsidRPr="008D4E26">
        <w:rPr>
          <w:rFonts w:ascii="Times New Roman" w:hAnsi="Times New Roman" w:cs="Times New Roman"/>
          <w:lang w:val="en-GB" w:eastAsia="en-GB"/>
        </w:rPr>
        <w:t>и се надвор од нејзина контрол</w:t>
      </w:r>
      <w:r w:rsidR="00A033DF" w:rsidRPr="008D4E26">
        <w:rPr>
          <w:rFonts w:ascii="Times New Roman" w:hAnsi="Times New Roman" w:cs="Times New Roman"/>
          <w:lang w:eastAsia="en-GB"/>
        </w:rPr>
        <w:t xml:space="preserve"> и </w:t>
      </w:r>
      <w:r w:rsidR="00FD4B2F" w:rsidRPr="008D4E26">
        <w:rPr>
          <w:rFonts w:ascii="Times New Roman" w:hAnsi="Times New Roman" w:cs="Times New Roman"/>
          <w:lang w:val="en-GB" w:eastAsia="en-GB"/>
        </w:rPr>
        <w:t xml:space="preserve">последиците од </w:t>
      </w:r>
      <w:r w:rsidR="00A033DF" w:rsidRPr="008D4E26">
        <w:rPr>
          <w:rFonts w:ascii="Times New Roman" w:hAnsi="Times New Roman" w:cs="Times New Roman"/>
          <w:lang w:eastAsia="en-GB"/>
        </w:rPr>
        <w:t>околностите се</w:t>
      </w:r>
      <w:r w:rsidR="00FD4B2F" w:rsidRPr="008D4E26">
        <w:rPr>
          <w:rFonts w:ascii="Times New Roman" w:hAnsi="Times New Roman" w:cs="Times New Roman"/>
          <w:lang w:val="en-GB" w:eastAsia="en-GB"/>
        </w:rPr>
        <w:t xml:space="preserve"> неизбежни независно од вложените напори за нивно избегнување</w:t>
      </w:r>
      <w:r w:rsidRPr="008D4E26">
        <w:rPr>
          <w:rFonts w:ascii="Times New Roman" w:hAnsi="Times New Roman" w:cs="Times New Roman"/>
          <w:lang w:eastAsia="en-GB"/>
        </w:rPr>
        <w:t xml:space="preserve"> и</w:t>
      </w:r>
      <w:r w:rsidR="00FD4B2F" w:rsidRPr="008D4E26">
        <w:rPr>
          <w:rFonts w:ascii="Times New Roman" w:hAnsi="Times New Roman" w:cs="Times New Roman"/>
          <w:lang w:val="en-GB" w:eastAsia="en-GB"/>
        </w:rPr>
        <w:t xml:space="preserve"> </w:t>
      </w:r>
    </w:p>
    <w:p w:rsidR="00FD4B2F" w:rsidRPr="008D4E26" w:rsidRDefault="00695C44"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w:t>
      </w:r>
      <w:r w:rsidR="00561B58">
        <w:rPr>
          <w:rFonts w:ascii="Times New Roman" w:hAnsi="Times New Roman" w:cs="Times New Roman"/>
          <w:lang w:eastAsia="en-GB"/>
        </w:rPr>
        <w:t>)</w:t>
      </w:r>
      <w:r w:rsidR="0041103F">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кога давателот на платежни услуги е </w:t>
      </w:r>
      <w:r w:rsidR="00A033DF" w:rsidRPr="008D4E26">
        <w:rPr>
          <w:rFonts w:ascii="Times New Roman" w:hAnsi="Times New Roman" w:cs="Times New Roman"/>
          <w:lang w:val="en-GB" w:eastAsia="en-GB"/>
        </w:rPr>
        <w:t xml:space="preserve">должен </w:t>
      </w:r>
      <w:r w:rsidR="00FD4B2F" w:rsidRPr="008D4E26">
        <w:rPr>
          <w:rFonts w:ascii="Times New Roman" w:hAnsi="Times New Roman" w:cs="Times New Roman"/>
          <w:lang w:val="en-GB" w:eastAsia="en-GB"/>
        </w:rPr>
        <w:t xml:space="preserve">да применува други закони. </w:t>
      </w:r>
    </w:p>
    <w:p w:rsidR="000A17D6" w:rsidRPr="008D4E26" w:rsidRDefault="000A17D6" w:rsidP="00FD4B2F">
      <w:pPr>
        <w:spacing w:after="0" w:line="240" w:lineRule="auto"/>
        <w:jc w:val="both"/>
        <w:rPr>
          <w:rFonts w:ascii="Times New Roman" w:hAnsi="Times New Roman" w:cs="Times New Roman"/>
          <w:lang w:eastAsia="en-GB"/>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lang w:val="en-GB" w:eastAsia="en-GB"/>
        </w:rPr>
        <w:t xml:space="preserve">Глава </w:t>
      </w:r>
      <w:r w:rsidRPr="008D4E26">
        <w:rPr>
          <w:rFonts w:ascii="Times New Roman" w:hAnsi="Times New Roman" w:cs="Times New Roman"/>
          <w:b/>
          <w:lang w:val="en-US" w:eastAsia="en-GB"/>
        </w:rPr>
        <w:t>IV</w:t>
      </w:r>
    </w:p>
    <w:p w:rsidR="00FD4B2F" w:rsidRPr="008D4E26" w:rsidRDefault="00FD4B2F" w:rsidP="00FD4B2F">
      <w:pPr>
        <w:pStyle w:val="ListParagraph"/>
        <w:spacing w:line="240" w:lineRule="auto"/>
        <w:jc w:val="center"/>
        <w:rPr>
          <w:rFonts w:ascii="Times New Roman" w:hAnsi="Times New Roman" w:cs="Times New Roman"/>
          <w:b/>
          <w:color w:val="auto"/>
        </w:rPr>
      </w:pPr>
      <w:r w:rsidRPr="008D4E26">
        <w:rPr>
          <w:rFonts w:ascii="Times New Roman" w:hAnsi="Times New Roman" w:cs="Times New Roman"/>
          <w:b/>
          <w:color w:val="auto"/>
          <w:sz w:val="22"/>
          <w:szCs w:val="22"/>
          <w:lang w:val="mk-MK"/>
        </w:rPr>
        <w:t>Спроведување на услуга за преносливост</w:t>
      </w:r>
    </w:p>
    <w:p w:rsidR="00FD4B2F" w:rsidRPr="008D4E26" w:rsidRDefault="00FD4B2F" w:rsidP="00FD4B2F">
      <w:pPr>
        <w:spacing w:after="0" w:line="240" w:lineRule="auto"/>
        <w:jc w:val="center"/>
        <w:textAlignment w:val="baseline"/>
        <w:rPr>
          <w:rFonts w:ascii="Times New Roman" w:hAnsi="Times New Roman" w:cs="Times New Roman"/>
          <w:b/>
        </w:rPr>
      </w:pP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Примена на одредбите од оваа глава</w:t>
      </w:r>
    </w:p>
    <w:p w:rsidR="00FD4B2F" w:rsidRPr="008D4E26" w:rsidRDefault="00FD4B2F" w:rsidP="00FD4B2F">
      <w:pPr>
        <w:autoSpaceDE w:val="0"/>
        <w:spacing w:after="0" w:line="240" w:lineRule="auto"/>
        <w:jc w:val="center"/>
        <w:rPr>
          <w:rFonts w:ascii="Times New Roman" w:hAnsi="Times New Roman" w:cs="Times New Roman"/>
        </w:rPr>
      </w:pPr>
      <w:r w:rsidRPr="008D4E26">
        <w:rPr>
          <w:rFonts w:ascii="Times New Roman" w:hAnsi="Times New Roman" w:cs="Times New Roman"/>
          <w:b/>
        </w:rPr>
        <w:t>Член</w:t>
      </w:r>
      <w:r w:rsidR="00436DC8" w:rsidRPr="008D4E26">
        <w:rPr>
          <w:rFonts w:ascii="Times New Roman" w:hAnsi="Times New Roman" w:cs="Times New Roman"/>
          <w:b/>
          <w:lang w:val="en-US"/>
        </w:rPr>
        <w:t xml:space="preserve"> </w:t>
      </w:r>
      <w:r w:rsidR="003B0530" w:rsidRPr="008D4E26">
        <w:rPr>
          <w:rFonts w:ascii="Times New Roman" w:hAnsi="Times New Roman" w:cs="Times New Roman"/>
          <w:b/>
        </w:rPr>
        <w:t>108</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w:t>
      </w:r>
      <w:r w:rsidR="002309BA" w:rsidRPr="008D4E26">
        <w:rPr>
          <w:rFonts w:ascii="Times New Roman" w:hAnsi="Times New Roman" w:cs="Times New Roman"/>
        </w:rPr>
        <w:t>Одредбите од о</w:t>
      </w:r>
      <w:r w:rsidRPr="008D4E26">
        <w:rPr>
          <w:rFonts w:ascii="Times New Roman" w:hAnsi="Times New Roman" w:cs="Times New Roman"/>
        </w:rPr>
        <w:t xml:space="preserve">ваа глава </w:t>
      </w:r>
      <w:r w:rsidRPr="008D4E26">
        <w:rPr>
          <w:rFonts w:ascii="Times New Roman" w:hAnsi="Times New Roman" w:cs="Times New Roman"/>
          <w:lang w:val="en-GB" w:eastAsia="en-GB"/>
        </w:rPr>
        <w:t>се применув</w:t>
      </w:r>
      <w:r w:rsidR="002309BA" w:rsidRPr="008D4E26">
        <w:rPr>
          <w:rFonts w:ascii="Times New Roman" w:hAnsi="Times New Roman" w:cs="Times New Roman"/>
          <w:lang w:eastAsia="en-GB"/>
        </w:rPr>
        <w:t>а</w:t>
      </w:r>
      <w:r w:rsidR="004D7265" w:rsidRPr="008D4E26">
        <w:rPr>
          <w:rFonts w:ascii="Times New Roman" w:hAnsi="Times New Roman" w:cs="Times New Roman"/>
          <w:lang w:eastAsia="en-GB"/>
        </w:rPr>
        <w:t>а</w:t>
      </w:r>
      <w:r w:rsidR="002309BA" w:rsidRPr="008D4E26">
        <w:rPr>
          <w:rFonts w:ascii="Times New Roman" w:hAnsi="Times New Roman" w:cs="Times New Roman"/>
          <w:lang w:eastAsia="en-GB"/>
        </w:rPr>
        <w:t>т</w:t>
      </w:r>
      <w:r w:rsidRPr="008D4E26">
        <w:rPr>
          <w:rFonts w:ascii="Times New Roman" w:hAnsi="Times New Roman" w:cs="Times New Roman"/>
          <w:lang w:val="en-GB" w:eastAsia="en-GB"/>
        </w:rPr>
        <w:t xml:space="preserve"> на д</w:t>
      </w:r>
      <w:r w:rsidR="002309BA" w:rsidRPr="008D4E26">
        <w:rPr>
          <w:rFonts w:ascii="Times New Roman" w:hAnsi="Times New Roman" w:cs="Times New Roman"/>
        </w:rPr>
        <w:t>авателите на платежни</w:t>
      </w:r>
      <w:r w:rsidRPr="008D4E26">
        <w:rPr>
          <w:rFonts w:ascii="Times New Roman" w:hAnsi="Times New Roman" w:cs="Times New Roman"/>
        </w:rPr>
        <w:t xml:space="preserve"> услуги од член 9 став (1) точки 1, 2, 3</w:t>
      </w:r>
      <w:r w:rsidR="00463C34" w:rsidRPr="008D4E26">
        <w:rPr>
          <w:rFonts w:ascii="Times New Roman" w:hAnsi="Times New Roman" w:cs="Times New Roman"/>
        </w:rPr>
        <w:t>,</w:t>
      </w:r>
      <w:r w:rsidR="00D32569" w:rsidRPr="008D4E26">
        <w:rPr>
          <w:rFonts w:ascii="Times New Roman" w:hAnsi="Times New Roman" w:cs="Times New Roman"/>
        </w:rPr>
        <w:t xml:space="preserve"> </w:t>
      </w:r>
      <w:r w:rsidRPr="008D4E26">
        <w:rPr>
          <w:rFonts w:ascii="Times New Roman" w:hAnsi="Times New Roman" w:cs="Times New Roman"/>
        </w:rPr>
        <w:t>4</w:t>
      </w:r>
      <w:r w:rsidR="00D32569" w:rsidRPr="008D4E26">
        <w:rPr>
          <w:rFonts w:ascii="Times New Roman" w:hAnsi="Times New Roman" w:cs="Times New Roman"/>
        </w:rPr>
        <w:t>,</w:t>
      </w:r>
      <w:r w:rsidR="00463C34" w:rsidRPr="008D4E26">
        <w:rPr>
          <w:rFonts w:ascii="Times New Roman" w:hAnsi="Times New Roman" w:cs="Times New Roman"/>
        </w:rPr>
        <w:t xml:space="preserve"> и 5</w:t>
      </w:r>
      <w:r w:rsidRPr="008D4E26">
        <w:rPr>
          <w:rFonts w:ascii="Times New Roman" w:hAnsi="Times New Roman" w:cs="Times New Roman"/>
        </w:rPr>
        <w:t xml:space="preserve"> на овој закон.</w:t>
      </w:r>
    </w:p>
    <w:p w:rsidR="009D32A6"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w:t>
      </w:r>
      <w:r w:rsidR="00296186" w:rsidRPr="008D4E26">
        <w:rPr>
          <w:rFonts w:ascii="Times New Roman" w:hAnsi="Times New Roman" w:cs="Times New Roman"/>
        </w:rPr>
        <w:t>Давателот н</w:t>
      </w:r>
      <w:r w:rsidRPr="008D4E26">
        <w:rPr>
          <w:rFonts w:ascii="Times New Roman" w:hAnsi="Times New Roman" w:cs="Times New Roman"/>
        </w:rPr>
        <w:t xml:space="preserve">а платежните услуги </w:t>
      </w:r>
      <w:r w:rsidR="00296186" w:rsidRPr="008D4E26">
        <w:rPr>
          <w:rFonts w:ascii="Times New Roman" w:hAnsi="Times New Roman" w:cs="Times New Roman"/>
        </w:rPr>
        <w:t xml:space="preserve">е </w:t>
      </w:r>
      <w:r w:rsidRPr="008D4E26">
        <w:rPr>
          <w:rFonts w:ascii="Times New Roman" w:hAnsi="Times New Roman" w:cs="Times New Roman"/>
        </w:rPr>
        <w:t>долж</w:t>
      </w:r>
      <w:r w:rsidR="00296186" w:rsidRPr="008D4E26">
        <w:rPr>
          <w:rFonts w:ascii="Times New Roman" w:hAnsi="Times New Roman" w:cs="Times New Roman"/>
        </w:rPr>
        <w:t>ен</w:t>
      </w:r>
      <w:r w:rsidRPr="008D4E26">
        <w:rPr>
          <w:rFonts w:ascii="Times New Roman" w:hAnsi="Times New Roman" w:cs="Times New Roman"/>
        </w:rPr>
        <w:t xml:space="preserve"> на </w:t>
      </w:r>
      <w:r w:rsidR="00296186" w:rsidRPr="008D4E26">
        <w:rPr>
          <w:rFonts w:ascii="Times New Roman" w:hAnsi="Times New Roman" w:cs="Times New Roman"/>
        </w:rPr>
        <w:t>потрошувачот</w:t>
      </w:r>
      <w:r w:rsidRPr="008D4E26">
        <w:rPr>
          <w:rFonts w:ascii="Times New Roman" w:hAnsi="Times New Roman" w:cs="Times New Roman"/>
        </w:rPr>
        <w:t xml:space="preserve"> </w:t>
      </w:r>
      <w:r w:rsidR="005A5D43" w:rsidRPr="008D4E26">
        <w:rPr>
          <w:rFonts w:ascii="Times New Roman" w:hAnsi="Times New Roman" w:cs="Times New Roman"/>
        </w:rPr>
        <w:t>со кој склучил</w:t>
      </w:r>
      <w:r w:rsidRPr="008D4E26">
        <w:rPr>
          <w:rFonts w:ascii="Times New Roman" w:hAnsi="Times New Roman" w:cs="Times New Roman"/>
        </w:rPr>
        <w:t xml:space="preserve"> рамковен договор</w:t>
      </w:r>
      <w:r w:rsidR="004E506C" w:rsidRPr="008D4E26">
        <w:rPr>
          <w:rFonts w:ascii="Times New Roman" w:hAnsi="Times New Roman" w:cs="Times New Roman"/>
        </w:rPr>
        <w:t xml:space="preserve"> </w:t>
      </w:r>
      <w:r w:rsidR="005A5D43" w:rsidRPr="008D4E26">
        <w:rPr>
          <w:rFonts w:ascii="Times New Roman" w:hAnsi="Times New Roman" w:cs="Times New Roman"/>
        </w:rPr>
        <w:t>и му отворил</w:t>
      </w:r>
      <w:r w:rsidRPr="008D4E26">
        <w:rPr>
          <w:rFonts w:ascii="Times New Roman" w:hAnsi="Times New Roman" w:cs="Times New Roman"/>
        </w:rPr>
        <w:t xml:space="preserve"> платежн</w:t>
      </w:r>
      <w:r w:rsidR="005A5D43" w:rsidRPr="008D4E26">
        <w:rPr>
          <w:rFonts w:ascii="Times New Roman" w:hAnsi="Times New Roman" w:cs="Times New Roman"/>
        </w:rPr>
        <w:t>а</w:t>
      </w:r>
      <w:r w:rsidRPr="008D4E26">
        <w:rPr>
          <w:rFonts w:ascii="Times New Roman" w:hAnsi="Times New Roman" w:cs="Times New Roman"/>
        </w:rPr>
        <w:t xml:space="preserve"> сметк</w:t>
      </w:r>
      <w:r w:rsidR="005A5D43" w:rsidRPr="008D4E26">
        <w:rPr>
          <w:rFonts w:ascii="Times New Roman" w:hAnsi="Times New Roman" w:cs="Times New Roman"/>
        </w:rPr>
        <w:t>а</w:t>
      </w:r>
      <w:r w:rsidRPr="008D4E26">
        <w:rPr>
          <w:rFonts w:ascii="Times New Roman" w:hAnsi="Times New Roman" w:cs="Times New Roman"/>
        </w:rPr>
        <w:t xml:space="preserve"> да </w:t>
      </w:r>
      <w:r w:rsidR="005A5D43" w:rsidRPr="008D4E26">
        <w:rPr>
          <w:rFonts w:ascii="Times New Roman" w:hAnsi="Times New Roman" w:cs="Times New Roman"/>
        </w:rPr>
        <w:t>му овозможи користење на услугата за</w:t>
      </w:r>
      <w:r w:rsidRPr="008D4E26">
        <w:rPr>
          <w:rFonts w:ascii="Times New Roman" w:hAnsi="Times New Roman" w:cs="Times New Roman"/>
        </w:rPr>
        <w:t xml:space="preserve"> прен</w:t>
      </w:r>
      <w:r w:rsidR="005A5D43" w:rsidRPr="008D4E26">
        <w:rPr>
          <w:rFonts w:ascii="Times New Roman" w:hAnsi="Times New Roman" w:cs="Times New Roman"/>
        </w:rPr>
        <w:t>о</w:t>
      </w:r>
      <w:r w:rsidRPr="008D4E26">
        <w:rPr>
          <w:rFonts w:ascii="Times New Roman" w:hAnsi="Times New Roman" w:cs="Times New Roman"/>
        </w:rPr>
        <w:t>с</w:t>
      </w:r>
      <w:r w:rsidR="005A5D43" w:rsidRPr="008D4E26">
        <w:rPr>
          <w:rFonts w:ascii="Times New Roman" w:hAnsi="Times New Roman" w:cs="Times New Roman"/>
        </w:rPr>
        <w:t>ливост</w:t>
      </w:r>
      <w:r w:rsidRPr="008D4E26">
        <w:rPr>
          <w:rFonts w:ascii="Times New Roman" w:hAnsi="Times New Roman" w:cs="Times New Roman"/>
        </w:rPr>
        <w:t xml:space="preserve"> </w:t>
      </w:r>
      <w:r w:rsidR="003D4C30">
        <w:rPr>
          <w:rFonts w:ascii="Times New Roman" w:hAnsi="Times New Roman" w:cs="Times New Roman"/>
        </w:rPr>
        <w:t>на</w:t>
      </w:r>
      <w:r w:rsidR="003D4C30" w:rsidRPr="008D4E26">
        <w:rPr>
          <w:rFonts w:ascii="Times New Roman" w:hAnsi="Times New Roman" w:cs="Times New Roman"/>
        </w:rPr>
        <w:t xml:space="preserve"> </w:t>
      </w:r>
      <w:r w:rsidRPr="008D4E26">
        <w:rPr>
          <w:rFonts w:ascii="Times New Roman" w:hAnsi="Times New Roman" w:cs="Times New Roman"/>
        </w:rPr>
        <w:t>платежните сметки</w:t>
      </w:r>
      <w:r w:rsidR="003D4C30">
        <w:rPr>
          <w:rFonts w:ascii="Times New Roman" w:hAnsi="Times New Roman" w:cs="Times New Roman"/>
        </w:rPr>
        <w:t xml:space="preserve"> </w:t>
      </w:r>
      <w:r w:rsidRPr="008D4E26">
        <w:rPr>
          <w:rFonts w:ascii="Times New Roman" w:hAnsi="Times New Roman" w:cs="Times New Roman"/>
        </w:rPr>
        <w:t>во иста валута во којашто гласат, кај друг давател</w:t>
      </w:r>
      <w:r w:rsidR="009D32A6" w:rsidRPr="008D4E26">
        <w:rPr>
          <w:rFonts w:ascii="Times New Roman" w:hAnsi="Times New Roman" w:cs="Times New Roman"/>
        </w:rPr>
        <w:t xml:space="preserve"> на платежни услуги којшто има дозвола за давање платежни услуги издадена од гувернерот.</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(3) Услугата за преносливост не се </w:t>
      </w:r>
      <w:r w:rsidR="004E506C" w:rsidRPr="008D4E26">
        <w:rPr>
          <w:rFonts w:ascii="Times New Roman" w:hAnsi="Times New Roman" w:cs="Times New Roman"/>
        </w:rPr>
        <w:t>однесува</w:t>
      </w:r>
      <w:r w:rsidRPr="008D4E26">
        <w:rPr>
          <w:rFonts w:ascii="Times New Roman" w:hAnsi="Times New Roman" w:cs="Times New Roman"/>
        </w:rPr>
        <w:t xml:space="preserve"> </w:t>
      </w:r>
      <w:r w:rsidR="003D4C30">
        <w:rPr>
          <w:rFonts w:ascii="Times New Roman" w:hAnsi="Times New Roman" w:cs="Times New Roman"/>
        </w:rPr>
        <w:t>н</w:t>
      </w:r>
      <w:r w:rsidR="003D4C30" w:rsidRPr="008D4E26">
        <w:rPr>
          <w:rFonts w:ascii="Times New Roman" w:hAnsi="Times New Roman" w:cs="Times New Roman"/>
        </w:rPr>
        <w:t>а</w:t>
      </w:r>
      <w:r w:rsidRPr="008D4E26">
        <w:rPr>
          <w:rFonts w:ascii="Times New Roman" w:hAnsi="Times New Roman" w:cs="Times New Roman"/>
        </w:rPr>
        <w:t>:</w:t>
      </w:r>
    </w:p>
    <w:p w:rsidR="00FD4B2F" w:rsidRPr="008D4E26" w:rsidRDefault="004226F2"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561B58">
        <w:rPr>
          <w:rFonts w:ascii="Times New Roman" w:hAnsi="Times New Roman" w:cs="Times New Roman"/>
        </w:rPr>
        <w:t>)</w:t>
      </w:r>
      <w:r w:rsidR="00FD4B2F" w:rsidRPr="008D4E26">
        <w:rPr>
          <w:rFonts w:ascii="Times New Roman" w:hAnsi="Times New Roman" w:cs="Times New Roman"/>
        </w:rPr>
        <w:t xml:space="preserve"> неактивните платежни сметки се додека не биде прекинат статусот на неактивна сметка согласно со член </w:t>
      </w:r>
      <w:r w:rsidR="00931621">
        <w:rPr>
          <w:rFonts w:ascii="Times New Roman" w:hAnsi="Times New Roman" w:cs="Times New Roman"/>
          <w:lang w:val="en-GB"/>
        </w:rPr>
        <w:t>188</w:t>
      </w:r>
      <w:r w:rsidR="003D4C30" w:rsidRPr="008D4E26">
        <w:rPr>
          <w:rFonts w:ascii="Times New Roman" w:hAnsi="Times New Roman" w:cs="Times New Roman"/>
        </w:rPr>
        <w:t xml:space="preserve"> </w:t>
      </w:r>
      <w:r w:rsidR="00FD4B2F" w:rsidRPr="008D4E26">
        <w:rPr>
          <w:rFonts w:ascii="Times New Roman" w:hAnsi="Times New Roman" w:cs="Times New Roman"/>
        </w:rPr>
        <w:t>став (3) на овој закон;</w:t>
      </w:r>
    </w:p>
    <w:p w:rsidR="00FD4B2F" w:rsidRPr="008D4E26" w:rsidRDefault="004226F2" w:rsidP="00FD4B2F">
      <w:pPr>
        <w:autoSpaceDE w:val="0"/>
        <w:spacing w:after="0" w:line="240" w:lineRule="auto"/>
        <w:jc w:val="both"/>
      </w:pPr>
      <w:r>
        <w:rPr>
          <w:rFonts w:ascii="Times New Roman" w:hAnsi="Times New Roman" w:cs="Times New Roman"/>
          <w:lang w:val="en-US"/>
        </w:rPr>
        <w:t>2</w:t>
      </w:r>
      <w:r w:rsidR="00561B58">
        <w:rPr>
          <w:rFonts w:ascii="Times New Roman" w:hAnsi="Times New Roman" w:cs="Times New Roman"/>
        </w:rPr>
        <w:t>)</w:t>
      </w:r>
      <w:r w:rsidR="001A4550">
        <w:rPr>
          <w:rFonts w:ascii="Times New Roman" w:hAnsi="Times New Roman" w:cs="Times New Roman"/>
          <w:lang w:val="en-US"/>
        </w:rPr>
        <w:t xml:space="preserve"> </w:t>
      </w:r>
      <w:r w:rsidR="00FD4B2F" w:rsidRPr="008D4E26">
        <w:rPr>
          <w:rFonts w:ascii="Times New Roman" w:hAnsi="Times New Roman" w:cs="Times New Roman"/>
        </w:rPr>
        <w:t>блокираните платежни сметки се до отстранувањето на блокадата согласно со</w:t>
      </w:r>
      <w:r w:rsidR="002072FB" w:rsidRPr="008D4E26">
        <w:rPr>
          <w:rFonts w:ascii="Times New Roman" w:hAnsi="Times New Roman" w:cs="Times New Roman"/>
        </w:rPr>
        <w:t xml:space="preserve"> </w:t>
      </w:r>
      <w:r w:rsidR="00FD4B2F" w:rsidRPr="008D4E26">
        <w:rPr>
          <w:rFonts w:ascii="Times New Roman" w:hAnsi="Times New Roman" w:cs="Times New Roman"/>
        </w:rPr>
        <w:t>закон;</w:t>
      </w:r>
    </w:p>
    <w:p w:rsidR="00FD4B2F" w:rsidRPr="008D4E26" w:rsidRDefault="004226F2"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561B58">
        <w:rPr>
          <w:rFonts w:ascii="Times New Roman" w:hAnsi="Times New Roman" w:cs="Times New Roman"/>
        </w:rPr>
        <w:t>)</w:t>
      </w:r>
      <w:r w:rsidR="002309BA" w:rsidRPr="008D4E26">
        <w:rPr>
          <w:rFonts w:ascii="Times New Roman" w:hAnsi="Times New Roman" w:cs="Times New Roman"/>
        </w:rPr>
        <w:t xml:space="preserve"> </w:t>
      </w:r>
      <w:r w:rsidR="00FD4B2F" w:rsidRPr="008D4E26">
        <w:rPr>
          <w:rFonts w:ascii="Times New Roman" w:hAnsi="Times New Roman" w:cs="Times New Roman"/>
        </w:rPr>
        <w:t>платежните сметки отворени со ограничување на користењето на паричните средства за утврдени посебни намени се додека постои такво ограничување;</w:t>
      </w:r>
    </w:p>
    <w:p w:rsidR="00FD4B2F" w:rsidRPr="008D4E26" w:rsidRDefault="004226F2" w:rsidP="00FD4B2F">
      <w:pPr>
        <w:autoSpaceDE w:val="0"/>
        <w:spacing w:after="0" w:line="240" w:lineRule="auto"/>
        <w:jc w:val="both"/>
      </w:pPr>
      <w:r>
        <w:rPr>
          <w:rFonts w:ascii="Times New Roman" w:hAnsi="Times New Roman" w:cs="Times New Roman"/>
          <w:lang w:val="en-US"/>
        </w:rPr>
        <w:t>4</w:t>
      </w:r>
      <w:r w:rsidR="00561B58">
        <w:rPr>
          <w:rFonts w:ascii="Times New Roman" w:hAnsi="Times New Roman" w:cs="Times New Roman"/>
        </w:rPr>
        <w:t>)</w:t>
      </w:r>
      <w:r w:rsidR="00FD4B2F" w:rsidRPr="008D4E26">
        <w:rPr>
          <w:rFonts w:ascii="Times New Roman" w:hAnsi="Times New Roman" w:cs="Times New Roman"/>
        </w:rPr>
        <w:t xml:space="preserve"> платежни сметки на кои се чуваат електронски пари;</w:t>
      </w:r>
    </w:p>
    <w:p w:rsidR="00FD4B2F" w:rsidRPr="008D4E26" w:rsidRDefault="004226F2" w:rsidP="00FD4B2F">
      <w:pPr>
        <w:autoSpaceDE w:val="0"/>
        <w:spacing w:after="0" w:line="240" w:lineRule="auto"/>
        <w:jc w:val="both"/>
        <w:rPr>
          <w:rFonts w:ascii="Times New Roman" w:hAnsi="Times New Roman" w:cs="Times New Roman"/>
        </w:rPr>
      </w:pPr>
      <w:r w:rsidRPr="0027331D">
        <w:rPr>
          <w:rFonts w:ascii="Times New Roman" w:hAnsi="Times New Roman" w:cs="Times New Roman"/>
          <w:lang w:val="en-US"/>
        </w:rPr>
        <w:t>5</w:t>
      </w:r>
      <w:r w:rsidR="00561B58" w:rsidRPr="0027331D">
        <w:rPr>
          <w:rFonts w:ascii="Times New Roman" w:hAnsi="Times New Roman" w:cs="Times New Roman"/>
        </w:rPr>
        <w:t>)</w:t>
      </w:r>
      <w:r w:rsidR="00FD4B2F" w:rsidRPr="0027331D">
        <w:rPr>
          <w:rFonts w:ascii="Times New Roman" w:hAnsi="Times New Roman" w:cs="Times New Roman"/>
        </w:rPr>
        <w:t xml:space="preserve"> </w:t>
      </w:r>
      <w:r w:rsidR="00FD4B2F" w:rsidRPr="00D243D0">
        <w:rPr>
          <w:rFonts w:ascii="Times New Roman" w:hAnsi="Times New Roman" w:cs="Times New Roman"/>
        </w:rPr>
        <w:t>сметки</w:t>
      </w:r>
      <w:r w:rsidR="00FD4B2F" w:rsidRPr="0027331D">
        <w:rPr>
          <w:rFonts w:ascii="Times New Roman" w:hAnsi="Times New Roman" w:cs="Times New Roman"/>
        </w:rPr>
        <w:t xml:space="preserve"> поврзани со издадени кредитни картички на коишто се врши уплата на парични средства единствено заради</w:t>
      </w:r>
      <w:r w:rsidR="00FD4B2F" w:rsidRPr="008D4E26">
        <w:rPr>
          <w:rFonts w:ascii="Times New Roman" w:hAnsi="Times New Roman" w:cs="Times New Roman"/>
        </w:rPr>
        <w:t xml:space="preserve"> отплата на долг по основ на издадената кредитна картичка;</w:t>
      </w:r>
    </w:p>
    <w:p w:rsidR="00FD4B2F" w:rsidRPr="008D4E26" w:rsidRDefault="004226F2"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6</w:t>
      </w:r>
      <w:r w:rsidR="00561B58">
        <w:rPr>
          <w:rFonts w:ascii="Times New Roman" w:hAnsi="Times New Roman" w:cs="Times New Roman"/>
        </w:rPr>
        <w:t>)</w:t>
      </w:r>
      <w:r w:rsidR="00FD4B2F" w:rsidRPr="008D4E26">
        <w:rPr>
          <w:rFonts w:ascii="Times New Roman" w:hAnsi="Times New Roman" w:cs="Times New Roman"/>
        </w:rPr>
        <w:t xml:space="preserve"> платежните сметки за коишто е определена обврска на давателот на платежните услуги да ги отвори и одржува со правосилна судска одлука. </w:t>
      </w:r>
    </w:p>
    <w:p w:rsidR="00FD4B2F" w:rsidRPr="008D4E26" w:rsidRDefault="00FD4B2F" w:rsidP="00FD4B2F">
      <w:pPr>
        <w:autoSpaceDE w:val="0"/>
        <w:spacing w:after="0" w:line="240" w:lineRule="auto"/>
        <w:jc w:val="both"/>
        <w:rPr>
          <w:rFonts w:ascii="Times New Roman" w:hAnsi="Times New Roman" w:cs="Times New Roman"/>
          <w:b/>
        </w:rPr>
      </w:pPr>
      <w:r w:rsidRPr="008D4E26">
        <w:rPr>
          <w:rFonts w:ascii="Times New Roman" w:hAnsi="Times New Roman" w:cs="Times New Roman"/>
        </w:rPr>
        <w:t>(4) Давателот на платежни услуги не смее да го условува спроведувањето на услугата на преносливост со користењето на други производи и/или у</w:t>
      </w:r>
      <w:r w:rsidR="009D32A6" w:rsidRPr="008D4E26">
        <w:rPr>
          <w:rFonts w:ascii="Times New Roman" w:hAnsi="Times New Roman" w:cs="Times New Roman"/>
        </w:rPr>
        <w:t>слуги од страна на потрошувачот.</w:t>
      </w:r>
    </w:p>
    <w:p w:rsidR="00FD4B2F" w:rsidRPr="008D4E26" w:rsidRDefault="00FD4B2F" w:rsidP="00FD4B2F">
      <w:pPr>
        <w:pStyle w:val="ListParagraph"/>
        <w:spacing w:line="240" w:lineRule="auto"/>
        <w:jc w:val="center"/>
        <w:rPr>
          <w:rFonts w:ascii="Times New Roman" w:hAnsi="Times New Roman" w:cs="Times New Roman"/>
          <w:b/>
          <w:color w:val="auto"/>
          <w:sz w:val="22"/>
          <w:szCs w:val="22"/>
          <w:lang w:val="mk-MK"/>
        </w:rPr>
      </w:pP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Информации за потрошувачите во врска со услугата за преносливост</w:t>
      </w:r>
    </w:p>
    <w:p w:rsidR="00FD4B2F" w:rsidRPr="008D4E26" w:rsidRDefault="00FD4B2F" w:rsidP="00FD4B2F">
      <w:pPr>
        <w:autoSpaceDE w:val="0"/>
        <w:spacing w:after="0" w:line="240" w:lineRule="auto"/>
        <w:jc w:val="center"/>
        <w:rPr>
          <w:rFonts w:ascii="Times New Roman" w:hAnsi="Times New Roman" w:cs="Times New Roman"/>
          <w:lang w:eastAsia="en-GB"/>
        </w:rPr>
      </w:pPr>
      <w:r w:rsidRPr="008D4E26">
        <w:rPr>
          <w:rFonts w:ascii="Times New Roman" w:hAnsi="Times New Roman" w:cs="Times New Roman"/>
          <w:b/>
        </w:rPr>
        <w:t xml:space="preserve">Член </w:t>
      </w:r>
      <w:r w:rsidR="003B0530" w:rsidRPr="008D4E26">
        <w:rPr>
          <w:rFonts w:ascii="Times New Roman" w:hAnsi="Times New Roman" w:cs="Times New Roman"/>
          <w:b/>
        </w:rPr>
        <w:t>109</w:t>
      </w:r>
    </w:p>
    <w:p w:rsidR="00FD4B2F" w:rsidRPr="008D4E26" w:rsidRDefault="00FD4B2F" w:rsidP="00FD4B2F">
      <w:pPr>
        <w:autoSpaceDE w:val="0"/>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Давател</w:t>
      </w:r>
      <w:r w:rsidR="000E23FB"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 </w:t>
      </w:r>
      <w:r w:rsidR="00E10D36"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w:t>
      </w:r>
      <w:r w:rsidR="000E23FB" w:rsidRPr="008D4E26">
        <w:rPr>
          <w:rFonts w:ascii="Times New Roman" w:hAnsi="Times New Roman" w:cs="Times New Roman"/>
          <w:lang w:eastAsia="en-GB"/>
        </w:rPr>
        <w:t>е</w:t>
      </w:r>
      <w:r w:rsidRPr="008D4E26">
        <w:rPr>
          <w:rFonts w:ascii="Times New Roman" w:hAnsi="Times New Roman" w:cs="Times New Roman"/>
          <w:lang w:val="en-GB" w:eastAsia="en-GB"/>
        </w:rPr>
        <w:t xml:space="preserve">н на </w:t>
      </w:r>
      <w:r w:rsidR="00E10D36" w:rsidRPr="008D4E26">
        <w:rPr>
          <w:rFonts w:ascii="Times New Roman" w:hAnsi="Times New Roman" w:cs="Times New Roman"/>
          <w:lang w:eastAsia="en-GB"/>
        </w:rPr>
        <w:t xml:space="preserve">потрошувачот </w:t>
      </w:r>
      <w:r w:rsidRPr="008D4E26">
        <w:rPr>
          <w:rFonts w:ascii="Times New Roman" w:hAnsi="Times New Roman" w:cs="Times New Roman"/>
          <w:lang w:val="en-GB" w:eastAsia="en-GB"/>
        </w:rPr>
        <w:t xml:space="preserve">да </w:t>
      </w:r>
      <w:r w:rsidR="009D32A6" w:rsidRPr="008D4E26">
        <w:rPr>
          <w:rFonts w:ascii="Times New Roman" w:hAnsi="Times New Roman" w:cs="Times New Roman"/>
          <w:lang w:eastAsia="en-GB"/>
        </w:rPr>
        <w:t>му</w:t>
      </w:r>
      <w:r w:rsidRPr="008D4E26">
        <w:rPr>
          <w:rFonts w:ascii="Times New Roman" w:hAnsi="Times New Roman" w:cs="Times New Roman"/>
          <w:lang w:val="en-GB" w:eastAsia="en-GB"/>
        </w:rPr>
        <w:t xml:space="preserve"> став</w:t>
      </w:r>
      <w:r w:rsidR="000E23FB" w:rsidRPr="008D4E26">
        <w:rPr>
          <w:rFonts w:ascii="Times New Roman" w:hAnsi="Times New Roman" w:cs="Times New Roman"/>
          <w:lang w:eastAsia="en-GB"/>
        </w:rPr>
        <w:t>и</w:t>
      </w:r>
      <w:r w:rsidRPr="008D4E26">
        <w:rPr>
          <w:rFonts w:ascii="Times New Roman" w:hAnsi="Times New Roman" w:cs="Times New Roman"/>
          <w:lang w:val="en-GB" w:eastAsia="en-GB"/>
        </w:rPr>
        <w:t xml:space="preserve"> на располагање, на ха</w:t>
      </w:r>
      <w:r w:rsidR="00E10D36" w:rsidRPr="008D4E26">
        <w:rPr>
          <w:rFonts w:ascii="Times New Roman" w:hAnsi="Times New Roman" w:cs="Times New Roman"/>
          <w:lang w:val="en-GB" w:eastAsia="en-GB"/>
        </w:rPr>
        <w:t>ртија или на друг траен медиум,</w:t>
      </w:r>
      <w:r w:rsidRPr="008D4E26">
        <w:rPr>
          <w:rFonts w:ascii="Times New Roman" w:hAnsi="Times New Roman" w:cs="Times New Roman"/>
          <w:lang w:val="en-GB" w:eastAsia="en-GB"/>
        </w:rPr>
        <w:t xml:space="preserve"> информации </w:t>
      </w:r>
      <w:r w:rsidR="000E23FB" w:rsidRPr="008D4E26">
        <w:rPr>
          <w:rFonts w:ascii="Times New Roman" w:hAnsi="Times New Roman" w:cs="Times New Roman"/>
          <w:lang w:eastAsia="en-GB"/>
        </w:rPr>
        <w:t>за</w:t>
      </w:r>
      <w:r w:rsidRPr="008D4E26">
        <w:rPr>
          <w:rFonts w:ascii="Times New Roman" w:hAnsi="Times New Roman" w:cs="Times New Roman"/>
          <w:lang w:val="en-GB" w:eastAsia="en-GB"/>
        </w:rPr>
        <w:t>:</w:t>
      </w:r>
    </w:p>
    <w:p w:rsidR="00FD4B2F" w:rsidRPr="008D4E26" w:rsidRDefault="00C464C4" w:rsidP="00FD4B2F">
      <w:pPr>
        <w:autoSpaceDE w:val="0"/>
        <w:spacing w:after="0" w:line="240" w:lineRule="auto"/>
        <w:jc w:val="both"/>
        <w:rPr>
          <w:rFonts w:ascii="Times New Roman" w:hAnsi="Times New Roman" w:cs="Times New Roman"/>
          <w:lang w:eastAsia="en-GB"/>
        </w:rPr>
      </w:pPr>
      <w:r>
        <w:rPr>
          <w:rFonts w:ascii="Times New Roman" w:hAnsi="Times New Roman" w:cs="Times New Roman"/>
          <w:lang w:val="en-GB" w:eastAsia="en-GB"/>
        </w:rPr>
        <w:t>1</w:t>
      </w:r>
      <w:r w:rsidR="00E812C1">
        <w:rPr>
          <w:rFonts w:ascii="Times New Roman" w:hAnsi="Times New Roman" w:cs="Times New Roman"/>
          <w:lang w:eastAsia="en-GB"/>
        </w:rPr>
        <w:t>)</w:t>
      </w:r>
      <w:r w:rsidR="00FD4B2F" w:rsidRPr="008D4E26">
        <w:rPr>
          <w:rFonts w:ascii="Times New Roman" w:hAnsi="Times New Roman" w:cs="Times New Roman"/>
          <w:lang w:val="en-GB" w:eastAsia="en-GB"/>
        </w:rPr>
        <w:t xml:space="preserve"> </w:t>
      </w:r>
      <w:r w:rsidR="000E23FB" w:rsidRPr="008D4E26">
        <w:rPr>
          <w:rFonts w:ascii="Times New Roman" w:hAnsi="Times New Roman" w:cs="Times New Roman"/>
          <w:lang w:eastAsia="en-GB"/>
        </w:rPr>
        <w:t xml:space="preserve">обврските </w:t>
      </w:r>
      <w:r w:rsidR="00FD4B2F" w:rsidRPr="008D4E26">
        <w:rPr>
          <w:rFonts w:ascii="Times New Roman" w:hAnsi="Times New Roman" w:cs="Times New Roman"/>
          <w:lang w:val="en-GB" w:eastAsia="en-GB"/>
        </w:rPr>
        <w:t xml:space="preserve">на давателот на платежните услуги што го прима пренесувањето и </w:t>
      </w:r>
      <w:r w:rsidR="000E23FB" w:rsidRPr="008D4E26">
        <w:rPr>
          <w:rFonts w:ascii="Times New Roman" w:hAnsi="Times New Roman" w:cs="Times New Roman"/>
          <w:lang w:eastAsia="en-GB"/>
        </w:rPr>
        <w:t xml:space="preserve">обврските </w:t>
      </w:r>
      <w:r w:rsidR="00FD4B2F" w:rsidRPr="008D4E26">
        <w:rPr>
          <w:rFonts w:ascii="Times New Roman" w:hAnsi="Times New Roman" w:cs="Times New Roman"/>
          <w:lang w:val="en-GB" w:eastAsia="en-GB"/>
        </w:rPr>
        <w:t>на давателот на платежните услуги што го врши пренесувањето во секој</w:t>
      </w:r>
      <w:r w:rsidR="000E23FB" w:rsidRPr="008D4E26">
        <w:rPr>
          <w:rFonts w:ascii="Times New Roman" w:hAnsi="Times New Roman" w:cs="Times New Roman"/>
          <w:lang w:eastAsia="en-GB"/>
        </w:rPr>
        <w:t>а</w:t>
      </w:r>
      <w:r w:rsidR="00FD4B2F" w:rsidRPr="008D4E26">
        <w:rPr>
          <w:rFonts w:ascii="Times New Roman" w:hAnsi="Times New Roman" w:cs="Times New Roman"/>
          <w:lang w:val="en-GB" w:eastAsia="en-GB"/>
        </w:rPr>
        <w:t xml:space="preserve"> </w:t>
      </w:r>
      <w:r w:rsidR="000E23FB" w:rsidRPr="008D4E26">
        <w:rPr>
          <w:rFonts w:ascii="Times New Roman" w:hAnsi="Times New Roman" w:cs="Times New Roman"/>
          <w:lang w:eastAsia="en-GB"/>
        </w:rPr>
        <w:t>поединечна етапа</w:t>
      </w:r>
      <w:r w:rsidR="000E23FB"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од постапката на пренесување согласно со</w:t>
      </w:r>
      <w:r w:rsidR="000E23FB" w:rsidRPr="008D4E26">
        <w:rPr>
          <w:rFonts w:ascii="Times New Roman" w:hAnsi="Times New Roman" w:cs="Times New Roman"/>
        </w:rPr>
        <w:t xml:space="preserve"> </w:t>
      </w:r>
      <w:r w:rsidR="00FD4B2F" w:rsidRPr="008D4E26">
        <w:rPr>
          <w:rFonts w:ascii="Times New Roman" w:hAnsi="Times New Roman" w:cs="Times New Roman"/>
        </w:rPr>
        <w:t xml:space="preserve">член </w:t>
      </w:r>
      <w:r w:rsidR="003B0530" w:rsidRPr="008D4E26">
        <w:rPr>
          <w:rFonts w:ascii="Times New Roman" w:hAnsi="Times New Roman" w:cs="Times New Roman"/>
        </w:rPr>
        <w:t>111</w:t>
      </w:r>
      <w:r w:rsidR="00FD4B2F" w:rsidRPr="008D4E26">
        <w:rPr>
          <w:rFonts w:ascii="Times New Roman" w:hAnsi="Times New Roman" w:cs="Times New Roman"/>
        </w:rPr>
        <w:t xml:space="preserve"> на </w:t>
      </w:r>
      <w:r w:rsidR="00FD4B2F" w:rsidRPr="008D4E26">
        <w:rPr>
          <w:rFonts w:ascii="Times New Roman" w:hAnsi="Times New Roman" w:cs="Times New Roman"/>
          <w:lang w:val="en-GB" w:eastAsia="en-GB"/>
        </w:rPr>
        <w:t>овој закон;</w:t>
      </w:r>
    </w:p>
    <w:p w:rsidR="00FD4B2F" w:rsidRPr="008D4E26" w:rsidRDefault="00C464C4" w:rsidP="00FD4B2F">
      <w:pPr>
        <w:autoSpaceDE w:val="0"/>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sidR="00E812C1">
        <w:rPr>
          <w:rFonts w:ascii="Times New Roman" w:hAnsi="Times New Roman" w:cs="Times New Roman"/>
          <w:lang w:eastAsia="en-GB"/>
        </w:rPr>
        <w:t>)</w:t>
      </w:r>
      <w:r w:rsidR="00FD4B2F" w:rsidRPr="008D4E26">
        <w:rPr>
          <w:rFonts w:ascii="Times New Roman" w:hAnsi="Times New Roman" w:cs="Times New Roman"/>
          <w:lang w:val="en-GB" w:eastAsia="en-GB"/>
        </w:rPr>
        <w:t xml:space="preserve"> временската рамка за завршување на </w:t>
      </w:r>
      <w:r w:rsidR="000E23FB" w:rsidRPr="008D4E26">
        <w:rPr>
          <w:rFonts w:ascii="Times New Roman" w:hAnsi="Times New Roman" w:cs="Times New Roman"/>
          <w:lang w:eastAsia="en-GB"/>
        </w:rPr>
        <w:t xml:space="preserve">секоја </w:t>
      </w:r>
      <w:r w:rsidR="00FD4B2F" w:rsidRPr="008D4E26">
        <w:rPr>
          <w:rFonts w:ascii="Times New Roman" w:hAnsi="Times New Roman" w:cs="Times New Roman"/>
          <w:lang w:val="en-GB" w:eastAsia="en-GB"/>
        </w:rPr>
        <w:t>поединечн</w:t>
      </w:r>
      <w:r w:rsidR="000E23FB" w:rsidRPr="008D4E26">
        <w:rPr>
          <w:rFonts w:ascii="Times New Roman" w:hAnsi="Times New Roman" w:cs="Times New Roman"/>
          <w:lang w:eastAsia="en-GB"/>
        </w:rPr>
        <w:t>а</w:t>
      </w:r>
      <w:r w:rsidR="00FD4B2F" w:rsidRPr="008D4E26">
        <w:rPr>
          <w:rFonts w:ascii="Times New Roman" w:hAnsi="Times New Roman" w:cs="Times New Roman"/>
          <w:lang w:val="en-GB" w:eastAsia="en-GB"/>
        </w:rPr>
        <w:t xml:space="preserve"> </w:t>
      </w:r>
      <w:r w:rsidR="000E23FB" w:rsidRPr="008D4E26">
        <w:rPr>
          <w:rFonts w:ascii="Times New Roman" w:hAnsi="Times New Roman" w:cs="Times New Roman"/>
          <w:lang w:eastAsia="en-GB"/>
        </w:rPr>
        <w:t>етапа</w:t>
      </w:r>
      <w:r w:rsidR="000E23FB"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во постапката на пренесување;</w:t>
      </w:r>
    </w:p>
    <w:p w:rsidR="00FD4B2F" w:rsidRPr="008D4E26" w:rsidRDefault="00B27AD2" w:rsidP="00FD4B2F">
      <w:pPr>
        <w:autoSpaceDE w:val="0"/>
        <w:spacing w:after="0" w:line="240" w:lineRule="auto"/>
        <w:jc w:val="both"/>
        <w:rPr>
          <w:rFonts w:ascii="Times New Roman" w:hAnsi="Times New Roman" w:cs="Times New Roman"/>
          <w:lang w:val="en-GB" w:eastAsia="en-GB"/>
        </w:rPr>
      </w:pPr>
      <w:r>
        <w:rPr>
          <w:rFonts w:ascii="Times New Roman" w:hAnsi="Times New Roman" w:cs="Times New Roman"/>
          <w:lang w:eastAsia="en-GB"/>
        </w:rPr>
        <w:t>3</w:t>
      </w:r>
      <w:r w:rsidR="00FD4B2F" w:rsidRPr="008D4E26">
        <w:rPr>
          <w:rFonts w:ascii="Times New Roman" w:hAnsi="Times New Roman" w:cs="Times New Roman"/>
          <w:lang w:val="en-GB" w:eastAsia="en-GB"/>
        </w:rPr>
        <w:t>) видот и висината на надоместоците доколку се пресметуваат и наплаќаат во врска со услугата на преносливост;</w:t>
      </w:r>
    </w:p>
    <w:p w:rsidR="00FD4B2F" w:rsidRPr="008D4E26" w:rsidRDefault="00B27AD2" w:rsidP="00FD4B2F">
      <w:pPr>
        <w:autoSpaceDE w:val="0"/>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4</w:t>
      </w:r>
      <w:r w:rsidR="00E812C1">
        <w:rPr>
          <w:rFonts w:ascii="Times New Roman" w:hAnsi="Times New Roman" w:cs="Times New Roman"/>
          <w:lang w:eastAsia="en-GB"/>
        </w:rPr>
        <w:t>)</w:t>
      </w:r>
      <w:r w:rsidR="00FD4B2F" w:rsidRPr="008D4E26">
        <w:rPr>
          <w:rFonts w:ascii="Times New Roman" w:hAnsi="Times New Roman" w:cs="Times New Roman"/>
          <w:lang w:val="en-GB" w:eastAsia="en-GB"/>
        </w:rPr>
        <w:t xml:space="preserve"> информации</w:t>
      </w:r>
      <w:r w:rsidR="00B87379">
        <w:rPr>
          <w:rFonts w:ascii="Times New Roman" w:hAnsi="Times New Roman" w:cs="Times New Roman"/>
          <w:lang w:eastAsia="en-GB"/>
        </w:rPr>
        <w:t>те</w:t>
      </w:r>
      <w:r w:rsidR="00FD4B2F" w:rsidRPr="008D4E26">
        <w:rPr>
          <w:rFonts w:ascii="Times New Roman" w:hAnsi="Times New Roman" w:cs="Times New Roman"/>
          <w:lang w:val="en-GB" w:eastAsia="en-GB"/>
        </w:rPr>
        <w:t xml:space="preserve"> коишто е потребно да ги достави потрошувачот заради</w:t>
      </w:r>
      <w:r w:rsidR="000E23FB"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спр</w:t>
      </w:r>
      <w:r w:rsidR="00FD4B2F" w:rsidRPr="008D4E26">
        <w:rPr>
          <w:rFonts w:ascii="Times New Roman" w:hAnsi="Times New Roman" w:cs="Times New Roman"/>
          <w:lang w:eastAsia="en-GB"/>
        </w:rPr>
        <w:t>о</w:t>
      </w:r>
      <w:r w:rsidR="00FD4B2F" w:rsidRPr="008D4E26">
        <w:rPr>
          <w:rFonts w:ascii="Times New Roman" w:hAnsi="Times New Roman" w:cs="Times New Roman"/>
          <w:lang w:val="en-GB" w:eastAsia="en-GB"/>
        </w:rPr>
        <w:t>ведување на услугата за прен</w:t>
      </w:r>
      <w:r w:rsidR="00FD4B2F" w:rsidRPr="008D4E26">
        <w:rPr>
          <w:rFonts w:ascii="Times New Roman" w:hAnsi="Times New Roman" w:cs="Times New Roman"/>
          <w:lang w:eastAsia="en-GB"/>
        </w:rPr>
        <w:t>осливост</w:t>
      </w:r>
      <w:r w:rsidR="00FD4B2F" w:rsidRPr="008D4E26">
        <w:rPr>
          <w:rFonts w:ascii="Times New Roman" w:hAnsi="Times New Roman" w:cs="Times New Roman"/>
          <w:lang w:val="en-GB" w:eastAsia="en-GB"/>
        </w:rPr>
        <w:t xml:space="preserve">; </w:t>
      </w:r>
    </w:p>
    <w:p w:rsidR="00583516" w:rsidRDefault="00B27AD2" w:rsidP="00FD4B2F">
      <w:pPr>
        <w:autoSpaceDE w:val="0"/>
        <w:spacing w:after="0" w:line="240" w:lineRule="auto"/>
        <w:jc w:val="both"/>
        <w:rPr>
          <w:rFonts w:ascii="Times New Roman" w:hAnsi="Times New Roman" w:cs="Times New Roman"/>
        </w:rPr>
      </w:pPr>
      <w:r>
        <w:rPr>
          <w:rFonts w:ascii="Times New Roman" w:hAnsi="Times New Roman" w:cs="Times New Roman"/>
          <w:lang w:val="en-GB" w:eastAsia="en-GB"/>
        </w:rPr>
        <w:t>5</w:t>
      </w:r>
      <w:r w:rsidR="00E812C1">
        <w:rPr>
          <w:rFonts w:ascii="Times New Roman" w:hAnsi="Times New Roman" w:cs="Times New Roman"/>
          <w:lang w:eastAsia="en-GB"/>
        </w:rPr>
        <w:t>)</w:t>
      </w:r>
      <w:r w:rsidR="00FD4B2F" w:rsidRPr="008D4E26">
        <w:rPr>
          <w:rFonts w:ascii="Times New Roman" w:hAnsi="Times New Roman" w:cs="Times New Roman"/>
          <w:lang w:val="en-GB" w:eastAsia="en-GB"/>
        </w:rPr>
        <w:t xml:space="preserve"> </w:t>
      </w:r>
      <w:r w:rsidR="00FD4B2F" w:rsidRPr="008D4E26">
        <w:rPr>
          <w:rFonts w:ascii="Times New Roman" w:hAnsi="Times New Roman" w:cs="Times New Roman"/>
        </w:rPr>
        <w:t>правата на потрошувачот во поглед</w:t>
      </w:r>
      <w:r w:rsidR="00583516">
        <w:rPr>
          <w:rFonts w:ascii="Times New Roman" w:hAnsi="Times New Roman" w:cs="Times New Roman"/>
        </w:rPr>
        <w:t>:</w:t>
      </w:r>
    </w:p>
    <w:p w:rsidR="00583516" w:rsidRDefault="00583516" w:rsidP="00FD4B2F">
      <w:pPr>
        <w:autoSpaceDE w:val="0"/>
        <w:spacing w:after="0" w:line="240" w:lineRule="auto"/>
        <w:jc w:val="both"/>
        <w:rPr>
          <w:rFonts w:ascii="Times New Roman" w:hAnsi="Times New Roman" w:cs="Times New Roman"/>
        </w:rPr>
      </w:pPr>
      <w:r>
        <w:rPr>
          <w:rFonts w:ascii="Times New Roman" w:hAnsi="Times New Roman" w:cs="Times New Roman"/>
        </w:rPr>
        <w:t>а)</w:t>
      </w:r>
      <w:r w:rsidR="00FD4B2F" w:rsidRPr="008D4E26">
        <w:rPr>
          <w:rFonts w:ascii="Times New Roman" w:hAnsi="Times New Roman" w:cs="Times New Roman"/>
        </w:rPr>
        <w:t xml:space="preserve"> на поднесувањето приговор до давателот на платежните услуги согласно член </w:t>
      </w:r>
      <w:r w:rsidR="00AE60FF" w:rsidRPr="008D4E26">
        <w:rPr>
          <w:rFonts w:ascii="Times New Roman" w:hAnsi="Times New Roman" w:cs="Times New Roman"/>
        </w:rPr>
        <w:t>129</w:t>
      </w:r>
      <w:r w:rsidR="00FD4B2F" w:rsidRPr="008D4E26">
        <w:rPr>
          <w:rFonts w:ascii="Times New Roman" w:hAnsi="Times New Roman" w:cs="Times New Roman"/>
        </w:rPr>
        <w:t xml:space="preserve"> на овој закон, </w:t>
      </w:r>
      <w:r>
        <w:rPr>
          <w:rFonts w:ascii="Times New Roman" w:hAnsi="Times New Roman" w:cs="Times New Roman"/>
        </w:rPr>
        <w:t xml:space="preserve">б) </w:t>
      </w:r>
      <w:r w:rsidR="00FD4B2F" w:rsidRPr="008D4E26">
        <w:rPr>
          <w:rFonts w:ascii="Times New Roman" w:hAnsi="Times New Roman" w:cs="Times New Roman"/>
        </w:rPr>
        <w:t xml:space="preserve">поднесувањето </w:t>
      </w:r>
      <w:r w:rsidR="00E10D36" w:rsidRPr="008D4E26">
        <w:rPr>
          <w:rFonts w:ascii="Times New Roman" w:hAnsi="Times New Roman" w:cs="Times New Roman"/>
        </w:rPr>
        <w:t>поплака</w:t>
      </w:r>
      <w:r w:rsidR="00FD4B2F" w:rsidRPr="008D4E26">
        <w:rPr>
          <w:rFonts w:ascii="Times New Roman" w:hAnsi="Times New Roman" w:cs="Times New Roman"/>
        </w:rPr>
        <w:t xml:space="preserve"> до надлежниот орган согласно член </w:t>
      </w:r>
      <w:r w:rsidR="00AE60FF" w:rsidRPr="008D4E26">
        <w:rPr>
          <w:rFonts w:ascii="Times New Roman" w:hAnsi="Times New Roman" w:cs="Times New Roman"/>
          <w:lang w:val="ru-RU"/>
        </w:rPr>
        <w:t>130</w:t>
      </w:r>
      <w:r w:rsidR="00FD4B2F" w:rsidRPr="008D4E26">
        <w:rPr>
          <w:rFonts w:ascii="Times New Roman" w:hAnsi="Times New Roman" w:cs="Times New Roman"/>
          <w:lang w:val="ru-RU"/>
        </w:rPr>
        <w:t xml:space="preserve"> </w:t>
      </w:r>
      <w:r w:rsidR="00FD4B2F" w:rsidRPr="008D4E26">
        <w:rPr>
          <w:rFonts w:ascii="Times New Roman" w:hAnsi="Times New Roman" w:cs="Times New Roman"/>
        </w:rPr>
        <w:t>на овој закон и</w:t>
      </w:r>
    </w:p>
    <w:p w:rsidR="00FD4B2F" w:rsidRPr="008D4E26" w:rsidRDefault="0027331D" w:rsidP="00FD4B2F">
      <w:pPr>
        <w:autoSpaceDE w:val="0"/>
        <w:spacing w:after="0" w:line="240" w:lineRule="auto"/>
        <w:jc w:val="both"/>
        <w:rPr>
          <w:rFonts w:ascii="Times New Roman" w:hAnsi="Times New Roman" w:cs="Times New Roman"/>
          <w:lang w:val="en-GB" w:eastAsia="en-GB"/>
        </w:rPr>
      </w:pPr>
      <w:r>
        <w:rPr>
          <w:rFonts w:ascii="Times New Roman" w:hAnsi="Times New Roman" w:cs="Times New Roman"/>
        </w:rPr>
        <w:t>в</w:t>
      </w:r>
      <w:r w:rsidR="00583516">
        <w:rPr>
          <w:rFonts w:ascii="Times New Roman" w:hAnsi="Times New Roman" w:cs="Times New Roman"/>
        </w:rPr>
        <w:t>)</w:t>
      </w:r>
      <w:r w:rsidR="00FD4B2F" w:rsidRPr="008D4E26">
        <w:rPr>
          <w:rFonts w:ascii="Times New Roman" w:hAnsi="Times New Roman" w:cs="Times New Roman"/>
        </w:rPr>
        <w:t xml:space="preserve"> за вонсудската постапка за</w:t>
      </w:r>
      <w:r w:rsidR="002309BA" w:rsidRPr="008D4E26">
        <w:rPr>
          <w:rFonts w:ascii="Times New Roman" w:hAnsi="Times New Roman" w:cs="Times New Roman"/>
        </w:rPr>
        <w:t xml:space="preserve"> решавање на спорови согласно </w:t>
      </w:r>
      <w:r w:rsidR="00FD4B2F" w:rsidRPr="008D4E26">
        <w:rPr>
          <w:rFonts w:ascii="Times New Roman" w:hAnsi="Times New Roman" w:cs="Times New Roman"/>
        </w:rPr>
        <w:t xml:space="preserve">член </w:t>
      </w:r>
      <w:r w:rsidR="00AE60FF" w:rsidRPr="008D4E26">
        <w:rPr>
          <w:rFonts w:ascii="Times New Roman" w:hAnsi="Times New Roman" w:cs="Times New Roman"/>
          <w:lang w:val="ru-RU"/>
        </w:rPr>
        <w:t>131</w:t>
      </w:r>
      <w:r w:rsidR="00FD4B2F" w:rsidRPr="008D4E26">
        <w:rPr>
          <w:rFonts w:ascii="Times New Roman" w:hAnsi="Times New Roman" w:cs="Times New Roman"/>
          <w:lang w:val="ru-RU"/>
        </w:rPr>
        <w:t xml:space="preserve"> на</w:t>
      </w:r>
      <w:r w:rsidR="000E23FB" w:rsidRPr="008D4E26">
        <w:rPr>
          <w:rFonts w:ascii="Times New Roman" w:hAnsi="Times New Roman" w:cs="Times New Roman"/>
          <w:lang w:val="ru-RU"/>
        </w:rPr>
        <w:t xml:space="preserve"> </w:t>
      </w:r>
      <w:r w:rsidR="00FD4B2F" w:rsidRPr="008D4E26">
        <w:rPr>
          <w:rFonts w:ascii="Times New Roman" w:hAnsi="Times New Roman" w:cs="Times New Roman"/>
        </w:rPr>
        <w:t>овој закон</w:t>
      </w:r>
      <w:r w:rsidR="00D243D0">
        <w:rPr>
          <w:rFonts w:ascii="Times New Roman" w:hAnsi="Times New Roman" w:cs="Times New Roman"/>
        </w:rPr>
        <w:t xml:space="preserve"> и</w:t>
      </w:r>
    </w:p>
    <w:p w:rsidR="00FD4B2F" w:rsidRPr="008D4E26" w:rsidRDefault="00B27AD2" w:rsidP="00FD4B2F">
      <w:pPr>
        <w:autoSpaceDE w:val="0"/>
        <w:spacing w:after="0" w:line="240" w:lineRule="auto"/>
        <w:jc w:val="both"/>
        <w:rPr>
          <w:rFonts w:ascii="Times New Roman" w:hAnsi="Times New Roman" w:cs="Times New Roman"/>
        </w:rPr>
      </w:pPr>
      <w:r>
        <w:rPr>
          <w:rFonts w:ascii="Times New Roman" w:hAnsi="Times New Roman" w:cs="Times New Roman"/>
          <w:lang w:val="en-GB" w:eastAsia="en-GB"/>
        </w:rPr>
        <w:t>6</w:t>
      </w:r>
      <w:r w:rsidR="00E812C1">
        <w:rPr>
          <w:rFonts w:ascii="Times New Roman" w:hAnsi="Times New Roman" w:cs="Times New Roman"/>
          <w:lang w:eastAsia="en-GB"/>
        </w:rPr>
        <w:t>)</w:t>
      </w:r>
      <w:r w:rsidR="00FD4B2F" w:rsidRPr="008D4E26">
        <w:rPr>
          <w:rFonts w:ascii="Times New Roman" w:hAnsi="Times New Roman" w:cs="Times New Roman"/>
          <w:lang w:val="en-GB" w:eastAsia="en-GB"/>
        </w:rPr>
        <w:t xml:space="preserve"> информации за учеството на </w:t>
      </w:r>
      <w:r w:rsidR="00E10D36" w:rsidRPr="008D4E26">
        <w:rPr>
          <w:rFonts w:ascii="Times New Roman" w:hAnsi="Times New Roman" w:cs="Times New Roman"/>
          <w:lang w:eastAsia="en-GB"/>
        </w:rPr>
        <w:t>даветелот</w:t>
      </w:r>
      <w:r w:rsidR="00FD4B2F" w:rsidRPr="008D4E26">
        <w:rPr>
          <w:rFonts w:ascii="Times New Roman" w:hAnsi="Times New Roman" w:cs="Times New Roman"/>
          <w:lang w:val="en-GB" w:eastAsia="en-GB"/>
        </w:rPr>
        <w:t xml:space="preserve"> </w:t>
      </w:r>
      <w:r w:rsidR="000E23FB" w:rsidRPr="008D4E26">
        <w:rPr>
          <w:rFonts w:ascii="Times New Roman" w:hAnsi="Times New Roman" w:cs="Times New Roman"/>
          <w:lang w:eastAsia="en-GB"/>
        </w:rPr>
        <w:t xml:space="preserve">на платежни услуги </w:t>
      </w:r>
      <w:r w:rsidR="00FD4B2F" w:rsidRPr="008D4E26">
        <w:rPr>
          <w:rFonts w:ascii="Times New Roman" w:hAnsi="Times New Roman" w:cs="Times New Roman"/>
          <w:lang w:val="en-GB" w:eastAsia="en-GB"/>
        </w:rPr>
        <w:t xml:space="preserve">во задолжителен систем за осигурување на депозитите или </w:t>
      </w:r>
      <w:r w:rsidR="000E23FB" w:rsidRPr="008D4E26">
        <w:rPr>
          <w:rFonts w:ascii="Times New Roman" w:hAnsi="Times New Roman" w:cs="Times New Roman"/>
          <w:lang w:eastAsia="en-GB"/>
        </w:rPr>
        <w:t xml:space="preserve">за </w:t>
      </w:r>
      <w:r w:rsidR="00FD4B2F" w:rsidRPr="008D4E26">
        <w:rPr>
          <w:rFonts w:ascii="Times New Roman" w:hAnsi="Times New Roman" w:cs="Times New Roman"/>
          <w:lang w:val="en-GB" w:eastAsia="en-GB"/>
        </w:rPr>
        <w:t xml:space="preserve">членство во доброволен систем за осигурување, вклучително и </w:t>
      </w:r>
      <w:r w:rsidR="00B87379">
        <w:rPr>
          <w:rFonts w:ascii="Times New Roman" w:hAnsi="Times New Roman" w:cs="Times New Roman"/>
          <w:lang w:eastAsia="en-GB"/>
        </w:rPr>
        <w:t>з</w:t>
      </w:r>
      <w:r w:rsidR="00FD4B2F" w:rsidRPr="008D4E26">
        <w:rPr>
          <w:rFonts w:ascii="Times New Roman" w:hAnsi="Times New Roman" w:cs="Times New Roman"/>
          <w:lang w:val="en-GB" w:eastAsia="en-GB"/>
        </w:rPr>
        <w:t>а покритието што се обезбедува од овие системи.</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(2) Информациите од ставот (1) на овој член, треба да се достапни и ажурирани од страна на </w:t>
      </w:r>
      <w:r w:rsidR="00E10D36" w:rsidRPr="008D4E26">
        <w:rPr>
          <w:rFonts w:ascii="Times New Roman" w:hAnsi="Times New Roman" w:cs="Times New Roman"/>
        </w:rPr>
        <w:t>давателот</w:t>
      </w:r>
      <w:r w:rsidRPr="008D4E26">
        <w:rPr>
          <w:rFonts w:ascii="Times New Roman" w:hAnsi="Times New Roman" w:cs="Times New Roman"/>
        </w:rPr>
        <w:t xml:space="preserve"> на платежни услуги:</w:t>
      </w:r>
    </w:p>
    <w:p w:rsidR="00FD4B2F" w:rsidRPr="008D4E26" w:rsidRDefault="00C464C4"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2F2346">
        <w:rPr>
          <w:rFonts w:ascii="Times New Roman" w:hAnsi="Times New Roman" w:cs="Times New Roman"/>
        </w:rPr>
        <w:t>)</w:t>
      </w:r>
      <w:r w:rsidR="00FD4B2F" w:rsidRPr="008D4E26">
        <w:rPr>
          <w:rFonts w:ascii="Times New Roman" w:hAnsi="Times New Roman" w:cs="Times New Roman"/>
        </w:rPr>
        <w:t xml:space="preserve"> во електронски облик, во секое време, на </w:t>
      </w:r>
      <w:r w:rsidR="001228D7" w:rsidRPr="008D4E26">
        <w:rPr>
          <w:rFonts w:ascii="Times New Roman" w:hAnsi="Times New Roman" w:cs="Times New Roman"/>
        </w:rPr>
        <w:t>неговата</w:t>
      </w:r>
      <w:r w:rsidR="00FD4B2F" w:rsidRPr="008D4E26">
        <w:rPr>
          <w:rFonts w:ascii="Times New Roman" w:hAnsi="Times New Roman" w:cs="Times New Roman"/>
        </w:rPr>
        <w:t xml:space="preserve"> интернет страници, доколку давателот на платежните услуги има своја интернет страница и</w:t>
      </w:r>
    </w:p>
    <w:p w:rsidR="00FD4B2F" w:rsidRPr="008D4E26" w:rsidRDefault="00C464C4"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2F2346">
        <w:rPr>
          <w:rFonts w:ascii="Times New Roman" w:hAnsi="Times New Roman" w:cs="Times New Roman"/>
        </w:rPr>
        <w:t>)</w:t>
      </w:r>
      <w:r w:rsidR="00FD4B2F" w:rsidRPr="008D4E26">
        <w:rPr>
          <w:rFonts w:ascii="Times New Roman" w:hAnsi="Times New Roman" w:cs="Times New Roman"/>
        </w:rPr>
        <w:t xml:space="preserve"> во неговите работни простории каде</w:t>
      </w:r>
      <w:r w:rsidR="00B87379">
        <w:rPr>
          <w:rFonts w:ascii="Times New Roman" w:hAnsi="Times New Roman" w:cs="Times New Roman"/>
        </w:rPr>
        <w:t>што</w:t>
      </w:r>
      <w:r w:rsidR="00FD4B2F" w:rsidRPr="008D4E26">
        <w:rPr>
          <w:rFonts w:ascii="Times New Roman" w:hAnsi="Times New Roman" w:cs="Times New Roman"/>
        </w:rPr>
        <w:t xml:space="preserve"> потрошувачите имаат пристап за целите на користење на платежни услуги.</w:t>
      </w:r>
    </w:p>
    <w:p w:rsidR="00FD4B2F" w:rsidRPr="008D4E26" w:rsidRDefault="00FD4B2F" w:rsidP="00FD4B2F">
      <w:pPr>
        <w:autoSpaceDE w:val="0"/>
        <w:spacing w:after="0" w:line="240" w:lineRule="auto"/>
        <w:jc w:val="both"/>
        <w:rPr>
          <w:rFonts w:ascii="Times New Roman" w:hAnsi="Times New Roman" w:cs="Times New Roman"/>
          <w:lang w:val="en-GB"/>
        </w:rPr>
      </w:pPr>
      <w:r w:rsidRPr="008D4E26">
        <w:rPr>
          <w:rFonts w:ascii="Times New Roman" w:hAnsi="Times New Roman" w:cs="Times New Roman"/>
        </w:rPr>
        <w:t xml:space="preserve">(3) </w:t>
      </w:r>
      <w:r w:rsidR="000E23FB" w:rsidRPr="008D4E26">
        <w:rPr>
          <w:rFonts w:ascii="Times New Roman" w:hAnsi="Times New Roman" w:cs="Times New Roman"/>
        </w:rPr>
        <w:t xml:space="preserve">Давателот </w:t>
      </w:r>
      <w:r w:rsidRPr="008D4E26">
        <w:rPr>
          <w:rFonts w:ascii="Times New Roman" w:hAnsi="Times New Roman" w:cs="Times New Roman"/>
        </w:rPr>
        <w:t>на платежни</w:t>
      </w:r>
      <w:r w:rsidR="001228D7" w:rsidRPr="008D4E26">
        <w:rPr>
          <w:rFonts w:ascii="Times New Roman" w:hAnsi="Times New Roman" w:cs="Times New Roman"/>
        </w:rPr>
        <w:t xml:space="preserve"> </w:t>
      </w:r>
      <w:r w:rsidRPr="008D4E26">
        <w:rPr>
          <w:rFonts w:ascii="Times New Roman" w:hAnsi="Times New Roman" w:cs="Times New Roman"/>
        </w:rPr>
        <w:t>услуги</w:t>
      </w:r>
      <w:r w:rsidR="00436DC8" w:rsidRPr="008D4E26">
        <w:rPr>
          <w:rFonts w:ascii="Times New Roman" w:hAnsi="Times New Roman" w:cs="Times New Roman"/>
        </w:rPr>
        <w:t xml:space="preserve"> </w:t>
      </w:r>
      <w:r w:rsidR="001228D7" w:rsidRPr="008D4E26">
        <w:rPr>
          <w:rFonts w:ascii="Times New Roman" w:hAnsi="Times New Roman" w:cs="Times New Roman"/>
        </w:rPr>
        <w:t xml:space="preserve">е </w:t>
      </w:r>
      <w:r w:rsidRPr="008D4E26">
        <w:rPr>
          <w:rFonts w:ascii="Times New Roman" w:hAnsi="Times New Roman" w:cs="Times New Roman"/>
        </w:rPr>
        <w:t xml:space="preserve">должен </w:t>
      </w:r>
      <w:r w:rsidR="000E23FB" w:rsidRPr="008D4E26">
        <w:rPr>
          <w:rFonts w:ascii="Times New Roman" w:hAnsi="Times New Roman" w:cs="Times New Roman"/>
        </w:rPr>
        <w:t xml:space="preserve">на барање на потрошувачот </w:t>
      </w:r>
      <w:r w:rsidR="00BF74C3">
        <w:rPr>
          <w:rFonts w:ascii="Times New Roman" w:hAnsi="Times New Roman" w:cs="Times New Roman"/>
        </w:rPr>
        <w:t>без надоместок</w:t>
      </w:r>
      <w:r w:rsidRPr="008D4E26">
        <w:rPr>
          <w:rFonts w:ascii="Times New Roman" w:hAnsi="Times New Roman" w:cs="Times New Roman"/>
        </w:rPr>
        <w:t xml:space="preserve"> да му ги даде</w:t>
      </w:r>
      <w:r w:rsidR="00436DC8" w:rsidRPr="008D4E26">
        <w:rPr>
          <w:rFonts w:ascii="Times New Roman" w:hAnsi="Times New Roman" w:cs="Times New Roman"/>
        </w:rPr>
        <w:t xml:space="preserve"> </w:t>
      </w:r>
      <w:r w:rsidRPr="008D4E26">
        <w:rPr>
          <w:rFonts w:ascii="Times New Roman" w:hAnsi="Times New Roman" w:cs="Times New Roman"/>
        </w:rPr>
        <w:t>информациите од ставот (1) на овој член, на хартија или на друг траен медиум</w:t>
      </w:r>
      <w:r w:rsidR="000E23FB" w:rsidRPr="008D4E26">
        <w:rPr>
          <w:rFonts w:ascii="Times New Roman" w:hAnsi="Times New Roman" w:cs="Times New Roman"/>
        </w:rPr>
        <w:t>.</w:t>
      </w:r>
    </w:p>
    <w:p w:rsidR="00FD4B2F" w:rsidRPr="008D4E26" w:rsidRDefault="00FD4B2F" w:rsidP="00FD4B2F">
      <w:pPr>
        <w:spacing w:after="0" w:line="240" w:lineRule="auto"/>
        <w:jc w:val="both"/>
        <w:rPr>
          <w:rFonts w:ascii="Times New Roman" w:hAnsi="Times New Roman" w:cs="Times New Roman"/>
          <w:lang w:val="en-GB"/>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Овластување за пренесување</w:t>
      </w:r>
    </w:p>
    <w:p w:rsidR="00FD4B2F" w:rsidRPr="008D4E26" w:rsidRDefault="00FD4B2F" w:rsidP="00FD4B2F">
      <w:pPr>
        <w:autoSpaceDE w:val="0"/>
        <w:spacing w:after="0" w:line="240" w:lineRule="auto"/>
        <w:jc w:val="center"/>
        <w:rPr>
          <w:rFonts w:ascii="Times New Roman" w:hAnsi="Times New Roman" w:cs="Times New Roman"/>
        </w:rPr>
      </w:pPr>
      <w:r w:rsidRPr="008D4E26">
        <w:rPr>
          <w:rFonts w:ascii="Times New Roman" w:hAnsi="Times New Roman" w:cs="Times New Roman"/>
          <w:b/>
        </w:rPr>
        <w:t>Член</w:t>
      </w:r>
      <w:r w:rsidR="00C81923" w:rsidRPr="008D4E26">
        <w:rPr>
          <w:rFonts w:ascii="Times New Roman" w:hAnsi="Times New Roman" w:cs="Times New Roman"/>
          <w:b/>
          <w:lang w:val="en-US"/>
        </w:rPr>
        <w:t xml:space="preserve"> </w:t>
      </w:r>
      <w:r w:rsidR="003B0530" w:rsidRPr="008D4E26">
        <w:rPr>
          <w:rFonts w:ascii="Times New Roman" w:hAnsi="Times New Roman" w:cs="Times New Roman"/>
          <w:b/>
        </w:rPr>
        <w:t>110</w:t>
      </w:r>
    </w:p>
    <w:p w:rsidR="00275145"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(1) Давателот на платежните услуги што го прима пренесувањето го </w:t>
      </w:r>
      <w:r w:rsidR="0086546B" w:rsidRPr="008D4E26">
        <w:rPr>
          <w:rFonts w:ascii="Times New Roman" w:hAnsi="Times New Roman" w:cs="Times New Roman"/>
        </w:rPr>
        <w:t>за</w:t>
      </w:r>
      <w:r w:rsidRPr="008D4E26">
        <w:rPr>
          <w:rFonts w:ascii="Times New Roman" w:hAnsi="Times New Roman" w:cs="Times New Roman"/>
        </w:rPr>
        <w:t xml:space="preserve">почнува спроведувањето на услугата за преносливост, само доколку потрошувачот на чие што име се одржува платежната сметка дал изречно овластување </w:t>
      </w:r>
      <w:r w:rsidR="007B3A7D" w:rsidRPr="008D4E26">
        <w:rPr>
          <w:rFonts w:ascii="Times New Roman" w:hAnsi="Times New Roman" w:cs="Times New Roman"/>
        </w:rPr>
        <w:t xml:space="preserve">за пренесувањето </w:t>
      </w:r>
      <w:r w:rsidRPr="008D4E26">
        <w:rPr>
          <w:rFonts w:ascii="Times New Roman" w:hAnsi="Times New Roman" w:cs="Times New Roman"/>
        </w:rPr>
        <w:t>во писмена форма</w:t>
      </w:r>
      <w:r w:rsidR="00121FD4">
        <w:rPr>
          <w:rFonts w:ascii="Times New Roman" w:hAnsi="Times New Roman" w:cs="Times New Roman"/>
        </w:rPr>
        <w:t>.</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(2) Давателот на платежните ус</w:t>
      </w:r>
      <w:r w:rsidR="007B3A7D" w:rsidRPr="008D4E26">
        <w:rPr>
          <w:rFonts w:ascii="Times New Roman" w:hAnsi="Times New Roman" w:cs="Times New Roman"/>
        </w:rPr>
        <w:t>луги што го прима пренесувањето</w:t>
      </w:r>
      <w:r w:rsidRPr="008D4E26">
        <w:rPr>
          <w:rFonts w:ascii="Times New Roman" w:hAnsi="Times New Roman" w:cs="Times New Roman"/>
        </w:rPr>
        <w:t xml:space="preserve"> </w:t>
      </w:r>
      <w:r w:rsidR="007B3A7D" w:rsidRPr="008D4E26">
        <w:rPr>
          <w:rFonts w:ascii="Times New Roman" w:hAnsi="Times New Roman" w:cs="Times New Roman"/>
        </w:rPr>
        <w:t xml:space="preserve">е </w:t>
      </w:r>
      <w:r w:rsidRPr="008D4E26">
        <w:rPr>
          <w:rFonts w:ascii="Times New Roman" w:hAnsi="Times New Roman" w:cs="Times New Roman"/>
        </w:rPr>
        <w:t xml:space="preserve">должен </w:t>
      </w:r>
      <w:r w:rsidRPr="00D243D0">
        <w:rPr>
          <w:rFonts w:ascii="Times New Roman" w:hAnsi="Times New Roman" w:cs="Times New Roman"/>
        </w:rPr>
        <w:t>копија</w:t>
      </w:r>
      <w:r w:rsidRPr="0071460B">
        <w:rPr>
          <w:rFonts w:ascii="Times New Roman" w:hAnsi="Times New Roman" w:cs="Times New Roman"/>
        </w:rPr>
        <w:t xml:space="preserve"> од</w:t>
      </w:r>
      <w:r w:rsidRPr="008D4E26">
        <w:rPr>
          <w:rFonts w:ascii="Times New Roman" w:hAnsi="Times New Roman" w:cs="Times New Roman"/>
        </w:rPr>
        <w:t xml:space="preserve"> даденото овластување за пренесување од ставот (1) на овој член</w:t>
      </w:r>
      <w:r w:rsidR="00275145" w:rsidRPr="008D4E26">
        <w:rPr>
          <w:rFonts w:ascii="Times New Roman" w:hAnsi="Times New Roman" w:cs="Times New Roman"/>
        </w:rPr>
        <w:t xml:space="preserve"> </w:t>
      </w:r>
      <w:r w:rsidRPr="008D4E26">
        <w:rPr>
          <w:rFonts w:ascii="Times New Roman" w:hAnsi="Times New Roman" w:cs="Times New Roman"/>
        </w:rPr>
        <w:t>да му даде на потрошувачот на чие што име се одржува платежната сметка.</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(3) </w:t>
      </w:r>
      <w:r w:rsidR="00111407" w:rsidRPr="008D4E26">
        <w:rPr>
          <w:rFonts w:ascii="Times New Roman" w:hAnsi="Times New Roman" w:cs="Times New Roman"/>
        </w:rPr>
        <w:t>О</w:t>
      </w:r>
      <w:r w:rsidRPr="008D4E26">
        <w:rPr>
          <w:rFonts w:ascii="Times New Roman" w:hAnsi="Times New Roman" w:cs="Times New Roman"/>
        </w:rPr>
        <w:t xml:space="preserve">властувањето </w:t>
      </w:r>
      <w:r w:rsidR="007B3A7D" w:rsidRPr="008D4E26">
        <w:rPr>
          <w:rFonts w:ascii="Times New Roman" w:hAnsi="Times New Roman" w:cs="Times New Roman"/>
        </w:rPr>
        <w:t>за пренесување</w:t>
      </w:r>
      <w:r w:rsidR="00111407" w:rsidRPr="008D4E26">
        <w:rPr>
          <w:rFonts w:ascii="Times New Roman" w:hAnsi="Times New Roman" w:cs="Times New Roman"/>
        </w:rPr>
        <w:t xml:space="preserve"> </w:t>
      </w:r>
      <w:r w:rsidR="00275145" w:rsidRPr="008D4E26">
        <w:rPr>
          <w:rFonts w:ascii="Times New Roman" w:hAnsi="Times New Roman" w:cs="Times New Roman"/>
        </w:rPr>
        <w:t>од ставот (1) на овој член</w:t>
      </w:r>
      <w:r w:rsidRPr="008D4E26">
        <w:rPr>
          <w:rFonts w:ascii="Times New Roman" w:hAnsi="Times New Roman" w:cs="Times New Roman"/>
        </w:rPr>
        <w:t xml:space="preserve"> </w:t>
      </w:r>
      <w:r w:rsidR="00A3401D" w:rsidRPr="008D4E26">
        <w:rPr>
          <w:rFonts w:ascii="Times New Roman" w:hAnsi="Times New Roman" w:cs="Times New Roman"/>
        </w:rPr>
        <w:t>содржи</w:t>
      </w:r>
      <w:r w:rsidR="00275145" w:rsidRPr="008D4E26">
        <w:rPr>
          <w:rFonts w:ascii="Times New Roman" w:hAnsi="Times New Roman" w:cs="Times New Roman"/>
        </w:rPr>
        <w:t xml:space="preserve"> </w:t>
      </w:r>
      <w:r w:rsidRPr="008D4E26">
        <w:rPr>
          <w:rFonts w:ascii="Times New Roman" w:hAnsi="Times New Roman" w:cs="Times New Roman"/>
        </w:rPr>
        <w:t>согласност</w:t>
      </w:r>
      <w:r w:rsidR="00111407" w:rsidRPr="008D4E26">
        <w:rPr>
          <w:rFonts w:ascii="Times New Roman" w:hAnsi="Times New Roman" w:cs="Times New Roman"/>
        </w:rPr>
        <w:t xml:space="preserve"> </w:t>
      </w:r>
      <w:r w:rsidR="00A3401D" w:rsidRPr="008D4E26">
        <w:rPr>
          <w:rFonts w:ascii="Times New Roman" w:hAnsi="Times New Roman" w:cs="Times New Roman"/>
        </w:rPr>
        <w:t>на потрошувачо</w:t>
      </w:r>
      <w:r w:rsidR="006E18B5" w:rsidRPr="008D4E26">
        <w:rPr>
          <w:rFonts w:ascii="Times New Roman" w:hAnsi="Times New Roman" w:cs="Times New Roman"/>
        </w:rPr>
        <w:t>т</w:t>
      </w:r>
      <w:r w:rsidR="00A3401D" w:rsidRPr="008D4E26">
        <w:rPr>
          <w:rFonts w:ascii="Times New Roman" w:hAnsi="Times New Roman" w:cs="Times New Roman"/>
        </w:rPr>
        <w:t xml:space="preserve"> кон</w:t>
      </w:r>
      <w:r w:rsidRPr="008D4E26">
        <w:rPr>
          <w:rFonts w:ascii="Times New Roman" w:hAnsi="Times New Roman" w:cs="Times New Roman"/>
        </w:rPr>
        <w:t xml:space="preserve"> давателот на платежните услуги што го прима пренесувањето </w:t>
      </w:r>
      <w:r w:rsidR="006E18B5" w:rsidRPr="008D4E26">
        <w:rPr>
          <w:rFonts w:ascii="Times New Roman" w:hAnsi="Times New Roman" w:cs="Times New Roman"/>
        </w:rPr>
        <w:t xml:space="preserve">за спроведување на секоја од активностите од член </w:t>
      </w:r>
      <w:r w:rsidR="003B0530" w:rsidRPr="008D4E26">
        <w:rPr>
          <w:rFonts w:ascii="Times New Roman" w:hAnsi="Times New Roman" w:cs="Times New Roman"/>
        </w:rPr>
        <w:t>111</w:t>
      </w:r>
      <w:r w:rsidR="006E18B5" w:rsidRPr="008D4E26">
        <w:rPr>
          <w:rFonts w:ascii="Times New Roman" w:hAnsi="Times New Roman" w:cs="Times New Roman"/>
        </w:rPr>
        <w:t xml:space="preserve"> ставови (4) и</w:t>
      </w:r>
      <w:r w:rsidR="00D97EC6">
        <w:rPr>
          <w:rFonts w:ascii="Times New Roman" w:hAnsi="Times New Roman" w:cs="Times New Roman"/>
        </w:rPr>
        <w:t>/или</w:t>
      </w:r>
      <w:r w:rsidR="006E18B5" w:rsidRPr="008D4E26">
        <w:rPr>
          <w:rFonts w:ascii="Times New Roman" w:hAnsi="Times New Roman" w:cs="Times New Roman"/>
        </w:rPr>
        <w:t xml:space="preserve"> (5) на овој закон</w:t>
      </w:r>
      <w:r w:rsidR="00C25F17" w:rsidRPr="008D4E26">
        <w:rPr>
          <w:rFonts w:ascii="Times New Roman" w:hAnsi="Times New Roman" w:cs="Times New Roman"/>
        </w:rPr>
        <w:t xml:space="preserve"> коишто ги избрал потрошувачот,</w:t>
      </w:r>
      <w:r w:rsidR="006E18B5" w:rsidRPr="008D4E26">
        <w:rPr>
          <w:rFonts w:ascii="Times New Roman" w:hAnsi="Times New Roman" w:cs="Times New Roman"/>
        </w:rPr>
        <w:t xml:space="preserve"> </w:t>
      </w:r>
      <w:r w:rsidRPr="008D4E26">
        <w:rPr>
          <w:rFonts w:ascii="Times New Roman" w:hAnsi="Times New Roman" w:cs="Times New Roman"/>
        </w:rPr>
        <w:t xml:space="preserve">и </w:t>
      </w:r>
      <w:r w:rsidR="00A3401D" w:rsidRPr="008D4E26">
        <w:rPr>
          <w:rFonts w:ascii="Times New Roman" w:hAnsi="Times New Roman" w:cs="Times New Roman"/>
        </w:rPr>
        <w:t xml:space="preserve">согласност на потрошувачот кон </w:t>
      </w:r>
      <w:r w:rsidRPr="008D4E26">
        <w:rPr>
          <w:rFonts w:ascii="Times New Roman" w:hAnsi="Times New Roman" w:cs="Times New Roman"/>
        </w:rPr>
        <w:t xml:space="preserve">давателот на платежните услуги што го врши пренесувањето </w:t>
      </w:r>
      <w:r w:rsidR="00815B1F">
        <w:rPr>
          <w:rFonts w:ascii="Times New Roman" w:hAnsi="Times New Roman" w:cs="Times New Roman"/>
        </w:rPr>
        <w:t>да ги спроведе</w:t>
      </w:r>
      <w:r w:rsidR="00A3401D" w:rsidRPr="008D4E26">
        <w:rPr>
          <w:rFonts w:ascii="Times New Roman" w:hAnsi="Times New Roman" w:cs="Times New Roman"/>
        </w:rPr>
        <w:t xml:space="preserve"> </w:t>
      </w:r>
      <w:r w:rsidRPr="008D4E26">
        <w:rPr>
          <w:rFonts w:ascii="Times New Roman" w:hAnsi="Times New Roman" w:cs="Times New Roman"/>
        </w:rPr>
        <w:t>активност</w:t>
      </w:r>
      <w:r w:rsidR="00A3401D" w:rsidRPr="008D4E26">
        <w:rPr>
          <w:rFonts w:ascii="Times New Roman" w:hAnsi="Times New Roman" w:cs="Times New Roman"/>
        </w:rPr>
        <w:t>ите од</w:t>
      </w:r>
      <w:r w:rsidR="00216CE2" w:rsidRPr="008D4E26">
        <w:rPr>
          <w:rFonts w:ascii="Times New Roman" w:hAnsi="Times New Roman" w:cs="Times New Roman"/>
        </w:rPr>
        <w:t xml:space="preserve"> </w:t>
      </w:r>
      <w:r w:rsidRPr="008D4E26">
        <w:rPr>
          <w:rFonts w:ascii="Times New Roman" w:hAnsi="Times New Roman" w:cs="Times New Roman"/>
        </w:rPr>
        <w:t xml:space="preserve">член </w:t>
      </w:r>
      <w:r w:rsidR="003B0530" w:rsidRPr="008D4E26">
        <w:rPr>
          <w:rFonts w:ascii="Times New Roman" w:hAnsi="Times New Roman" w:cs="Times New Roman"/>
        </w:rPr>
        <w:t>111</w:t>
      </w:r>
      <w:r w:rsidRPr="008D4E26">
        <w:rPr>
          <w:rFonts w:ascii="Times New Roman" w:hAnsi="Times New Roman" w:cs="Times New Roman"/>
        </w:rPr>
        <w:t xml:space="preserve"> став (1) на овој закон</w:t>
      </w:r>
      <w:r w:rsidR="00C25F17" w:rsidRPr="008D4E26">
        <w:rPr>
          <w:rFonts w:ascii="Times New Roman" w:hAnsi="Times New Roman" w:cs="Times New Roman"/>
        </w:rPr>
        <w:t xml:space="preserve"> коишто ги избрал потрошувачот</w:t>
      </w:r>
      <w:r w:rsidRPr="008D4E26">
        <w:rPr>
          <w:rFonts w:ascii="Times New Roman" w:hAnsi="Times New Roman" w:cs="Times New Roman"/>
        </w:rPr>
        <w:t>.</w:t>
      </w:r>
    </w:p>
    <w:p w:rsidR="00A3401D"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(4) </w:t>
      </w:r>
      <w:r w:rsidR="00A3401D" w:rsidRPr="008D4E26">
        <w:rPr>
          <w:rFonts w:ascii="Times New Roman" w:hAnsi="Times New Roman" w:cs="Times New Roman"/>
        </w:rPr>
        <w:t>Потрошувачот во овластувањето</w:t>
      </w:r>
      <w:r w:rsidR="00202B9B" w:rsidRPr="008D4E26">
        <w:t xml:space="preserve"> </w:t>
      </w:r>
      <w:r w:rsidR="00202B9B" w:rsidRPr="008D4E26">
        <w:rPr>
          <w:rFonts w:ascii="Times New Roman" w:hAnsi="Times New Roman" w:cs="Times New Roman"/>
        </w:rPr>
        <w:t>за пренесување</w:t>
      </w:r>
      <w:r w:rsidR="00A3401D" w:rsidRPr="008D4E26">
        <w:rPr>
          <w:rFonts w:ascii="Times New Roman" w:hAnsi="Times New Roman" w:cs="Times New Roman"/>
        </w:rPr>
        <w:t xml:space="preserve"> </w:t>
      </w:r>
      <w:r w:rsidRPr="008D4E26">
        <w:rPr>
          <w:rFonts w:ascii="Times New Roman" w:hAnsi="Times New Roman" w:cs="Times New Roman"/>
        </w:rPr>
        <w:t>од ставот (1) на овој член</w:t>
      </w:r>
      <w:r w:rsidR="00202B9B" w:rsidRPr="008D4E26">
        <w:rPr>
          <w:rFonts w:ascii="Times New Roman" w:hAnsi="Times New Roman" w:cs="Times New Roman"/>
        </w:rPr>
        <w:t xml:space="preserve"> </w:t>
      </w:r>
      <w:r w:rsidRPr="008D4E26">
        <w:rPr>
          <w:rFonts w:ascii="Times New Roman" w:hAnsi="Times New Roman" w:cs="Times New Roman"/>
        </w:rPr>
        <w:t>треба</w:t>
      </w:r>
      <w:r w:rsidR="00A3401D" w:rsidRPr="008D4E26">
        <w:rPr>
          <w:rFonts w:ascii="Times New Roman" w:hAnsi="Times New Roman" w:cs="Times New Roman"/>
        </w:rPr>
        <w:t>:</w:t>
      </w:r>
    </w:p>
    <w:p w:rsidR="00FD4B2F" w:rsidRPr="008D4E26" w:rsidRDefault="00A3401D"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1</w:t>
      </w:r>
      <w:r w:rsidR="008A30B8">
        <w:rPr>
          <w:rFonts w:ascii="Times New Roman" w:hAnsi="Times New Roman" w:cs="Times New Roman"/>
        </w:rPr>
        <w:t>)</w:t>
      </w:r>
      <w:r w:rsidR="00FD4B2F" w:rsidRPr="008D4E26">
        <w:rPr>
          <w:rFonts w:ascii="Times New Roman" w:hAnsi="Times New Roman" w:cs="Times New Roman"/>
        </w:rPr>
        <w:t xml:space="preserve"> посебно да ги идентификува приливните кредитни трансфери, трајните налози за кредитни трансфери и мандатите за директни задолжувања што треба да бидат пренесени</w:t>
      </w:r>
      <w:r w:rsidRPr="008D4E26">
        <w:rPr>
          <w:rFonts w:ascii="Times New Roman" w:hAnsi="Times New Roman" w:cs="Times New Roman"/>
        </w:rPr>
        <w:t xml:space="preserve">, </w:t>
      </w:r>
    </w:p>
    <w:p w:rsidR="00A3401D" w:rsidRPr="008D4E26" w:rsidRDefault="00A3401D"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2</w:t>
      </w:r>
      <w:r w:rsidR="008A30B8">
        <w:rPr>
          <w:rFonts w:ascii="Times New Roman" w:hAnsi="Times New Roman" w:cs="Times New Roman"/>
        </w:rPr>
        <w:t>)</w:t>
      </w:r>
      <w:r w:rsidR="00FD4B2F" w:rsidRPr="008D4E26">
        <w:rPr>
          <w:rFonts w:ascii="Times New Roman" w:hAnsi="Times New Roman" w:cs="Times New Roman"/>
        </w:rPr>
        <w:t xml:space="preserve"> посебно да го определи датумот од кој трајните налози за кредитни трансфери и дадените мандати за директните задолжувања треба да почнат да се извршуваат од платежната сметка што се отвора или ја има отворено кај давателот на платежните услуги што го прима пренесувањето</w:t>
      </w:r>
      <w:r w:rsidRPr="008D4E26">
        <w:rPr>
          <w:rFonts w:ascii="Times New Roman" w:hAnsi="Times New Roman" w:cs="Times New Roman"/>
        </w:rPr>
        <w:t xml:space="preserve"> и</w:t>
      </w:r>
    </w:p>
    <w:p w:rsidR="00A3401D" w:rsidRPr="008D4E26" w:rsidRDefault="00A3401D"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3</w:t>
      </w:r>
      <w:r w:rsidR="008A30B8">
        <w:rPr>
          <w:rFonts w:ascii="Times New Roman" w:hAnsi="Times New Roman" w:cs="Times New Roman"/>
        </w:rPr>
        <w:t>)</w:t>
      </w:r>
      <w:r w:rsidRPr="008D4E26">
        <w:rPr>
          <w:rFonts w:ascii="Times New Roman" w:hAnsi="Times New Roman" w:cs="Times New Roman"/>
        </w:rPr>
        <w:t xml:space="preserve"> </w:t>
      </w:r>
      <w:r w:rsidR="00202B9B" w:rsidRPr="008D4E26">
        <w:rPr>
          <w:rFonts w:ascii="Times New Roman" w:hAnsi="Times New Roman" w:cs="Times New Roman"/>
        </w:rPr>
        <w:t xml:space="preserve">да го определи </w:t>
      </w:r>
      <w:r w:rsidRPr="008D4E26">
        <w:rPr>
          <w:rFonts w:ascii="Times New Roman" w:hAnsi="Times New Roman" w:cs="Times New Roman"/>
        </w:rPr>
        <w:t>датумот на затворање на платежната сметка, доколку сака да ја затвори платежната сметка отворена кај давателот на платежните услуги што го врши пренесувањето.</w:t>
      </w:r>
    </w:p>
    <w:p w:rsidR="00FD4B2F" w:rsidRPr="008D4E26" w:rsidRDefault="00A3401D"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(5) Датумот од став (4) точка 2</w:t>
      </w:r>
      <w:r w:rsidR="00075534">
        <w:rPr>
          <w:rFonts w:ascii="Times New Roman" w:hAnsi="Times New Roman" w:cs="Times New Roman"/>
        </w:rPr>
        <w:t>.</w:t>
      </w:r>
      <w:r w:rsidRPr="008D4E26">
        <w:rPr>
          <w:rFonts w:ascii="Times New Roman" w:hAnsi="Times New Roman" w:cs="Times New Roman"/>
        </w:rPr>
        <w:t xml:space="preserve"> на овој член </w:t>
      </w:r>
      <w:r w:rsidR="00FD4B2F" w:rsidRPr="008D4E26">
        <w:rPr>
          <w:rFonts w:ascii="Times New Roman" w:hAnsi="Times New Roman" w:cs="Times New Roman"/>
        </w:rPr>
        <w:t xml:space="preserve">може да биде најрано шест работни дена по датумот на којшто давателот на платежните услуги што го прима пренесувањето ги добил информациите и документацијата од давателот на платежните услуги што го врши пренесувањето, согласно со членот </w:t>
      </w:r>
      <w:r w:rsidR="003B0530" w:rsidRPr="008D4E26">
        <w:rPr>
          <w:rFonts w:ascii="Times New Roman" w:hAnsi="Times New Roman" w:cs="Times New Roman"/>
        </w:rPr>
        <w:t>111</w:t>
      </w:r>
      <w:r w:rsidR="00FD4B2F" w:rsidRPr="008D4E26">
        <w:rPr>
          <w:rFonts w:ascii="Times New Roman" w:hAnsi="Times New Roman" w:cs="Times New Roman"/>
        </w:rPr>
        <w:t xml:space="preserve"> став</w:t>
      </w:r>
      <w:r w:rsidR="006E18B5" w:rsidRPr="008D4E26">
        <w:rPr>
          <w:rFonts w:ascii="Times New Roman" w:hAnsi="Times New Roman" w:cs="Times New Roman"/>
        </w:rPr>
        <w:t>ови</w:t>
      </w:r>
      <w:r w:rsidR="00FD4B2F" w:rsidRPr="008D4E26">
        <w:rPr>
          <w:rFonts w:ascii="Times New Roman" w:hAnsi="Times New Roman" w:cs="Times New Roman"/>
        </w:rPr>
        <w:t xml:space="preserve"> (2) </w:t>
      </w:r>
      <w:r w:rsidR="006E18B5" w:rsidRPr="008D4E26">
        <w:rPr>
          <w:rFonts w:ascii="Times New Roman" w:hAnsi="Times New Roman" w:cs="Times New Roman"/>
        </w:rPr>
        <w:t>и (3)</w:t>
      </w:r>
      <w:r w:rsidR="00FD4B2F" w:rsidRPr="008D4E26">
        <w:rPr>
          <w:rFonts w:ascii="Times New Roman" w:hAnsi="Times New Roman" w:cs="Times New Roman"/>
        </w:rPr>
        <w:t xml:space="preserve"> на овој закон.</w:t>
      </w:r>
      <w:r w:rsidR="00BF1C58" w:rsidRPr="008D4E26" w:rsidDel="00216CE2">
        <w:rPr>
          <w:rFonts w:ascii="Times New Roman" w:hAnsi="Times New Roman" w:cs="Times New Roman"/>
        </w:rPr>
        <w:t xml:space="preserve"> </w:t>
      </w:r>
    </w:p>
    <w:p w:rsidR="00FD4B2F" w:rsidRPr="008D4E26" w:rsidRDefault="00FD4B2F" w:rsidP="00FD4B2F">
      <w:pPr>
        <w:autoSpaceDE w:val="0"/>
        <w:spacing w:after="0" w:line="240" w:lineRule="auto"/>
        <w:jc w:val="both"/>
        <w:rPr>
          <w:rFonts w:ascii="Times New Roman" w:hAnsi="Times New Roman" w:cs="Times New Roman"/>
        </w:rPr>
      </w:pPr>
    </w:p>
    <w:p w:rsidR="00741E1A"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 xml:space="preserve">Постапка за спроведувањето на услугата за преносливост и обврски на давателите </w:t>
      </w:r>
    </w:p>
    <w:p w:rsidR="00FD4B2F" w:rsidRPr="008D4E26" w:rsidRDefault="00FD4B2F" w:rsidP="00FD4B2F">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на платежни услуги во врска со пренесувањето</w:t>
      </w:r>
    </w:p>
    <w:p w:rsidR="00FD4B2F" w:rsidRPr="008D4E26" w:rsidRDefault="00FD4B2F" w:rsidP="00FD4B2F">
      <w:pPr>
        <w:autoSpaceDE w:val="0"/>
        <w:spacing w:after="0" w:line="240" w:lineRule="auto"/>
        <w:jc w:val="center"/>
        <w:rPr>
          <w:rFonts w:ascii="Times New Roman" w:hAnsi="Times New Roman" w:cs="Times New Roman"/>
        </w:rPr>
      </w:pPr>
      <w:r w:rsidRPr="008D4E26">
        <w:rPr>
          <w:rFonts w:ascii="Times New Roman" w:hAnsi="Times New Roman" w:cs="Times New Roman"/>
          <w:b/>
        </w:rPr>
        <w:t>Член</w:t>
      </w:r>
      <w:r w:rsidR="00C81923" w:rsidRPr="008D4E26">
        <w:rPr>
          <w:rFonts w:ascii="Times New Roman" w:hAnsi="Times New Roman" w:cs="Times New Roman"/>
          <w:b/>
          <w:lang w:val="en-US"/>
        </w:rPr>
        <w:t xml:space="preserve"> </w:t>
      </w:r>
      <w:r w:rsidR="003B0530" w:rsidRPr="008D4E26">
        <w:rPr>
          <w:rFonts w:ascii="Times New Roman" w:hAnsi="Times New Roman" w:cs="Times New Roman"/>
          <w:b/>
          <w:lang w:val="en-US"/>
        </w:rPr>
        <w:t>111</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(1) Давателот на платежните услуги што го прима пренесувањето,</w:t>
      </w:r>
      <w:r w:rsidR="006E18B5" w:rsidRPr="008D4E26">
        <w:rPr>
          <w:rFonts w:ascii="Times New Roman" w:hAnsi="Times New Roman" w:cs="Times New Roman"/>
        </w:rPr>
        <w:t xml:space="preserve"> </w:t>
      </w:r>
      <w:r w:rsidRPr="008D4E26">
        <w:rPr>
          <w:rFonts w:ascii="Times New Roman" w:hAnsi="Times New Roman" w:cs="Times New Roman"/>
        </w:rPr>
        <w:t>во рок од два</w:t>
      </w:r>
      <w:r w:rsidR="00111407" w:rsidRPr="008D4E26">
        <w:rPr>
          <w:rFonts w:ascii="Times New Roman" w:hAnsi="Times New Roman" w:cs="Times New Roman"/>
        </w:rPr>
        <w:t xml:space="preserve"> </w:t>
      </w:r>
      <w:r w:rsidRPr="008D4E26">
        <w:rPr>
          <w:rFonts w:ascii="Times New Roman" w:hAnsi="Times New Roman" w:cs="Times New Roman"/>
        </w:rPr>
        <w:t xml:space="preserve">работни дена од денот на приемот на овластувањето за пренесување од член </w:t>
      </w:r>
      <w:r w:rsidR="003B0530" w:rsidRPr="008D4E26">
        <w:rPr>
          <w:rFonts w:ascii="Times New Roman" w:hAnsi="Times New Roman" w:cs="Times New Roman"/>
        </w:rPr>
        <w:t xml:space="preserve">110 </w:t>
      </w:r>
      <w:r w:rsidR="00815B1F">
        <w:rPr>
          <w:rFonts w:ascii="Times New Roman" w:hAnsi="Times New Roman" w:cs="Times New Roman"/>
        </w:rPr>
        <w:t>од</w:t>
      </w:r>
      <w:r w:rsidR="00815B1F" w:rsidRPr="008D4E26">
        <w:rPr>
          <w:rFonts w:ascii="Times New Roman" w:hAnsi="Times New Roman" w:cs="Times New Roman"/>
        </w:rPr>
        <w:t xml:space="preserve"> </w:t>
      </w:r>
      <w:r w:rsidRPr="008D4E26">
        <w:rPr>
          <w:rFonts w:ascii="Times New Roman" w:hAnsi="Times New Roman" w:cs="Times New Roman"/>
        </w:rPr>
        <w:t>овој закон</w:t>
      </w:r>
      <w:r w:rsidR="006E18B5" w:rsidRPr="008D4E26">
        <w:rPr>
          <w:rFonts w:ascii="Times New Roman" w:hAnsi="Times New Roman" w:cs="Times New Roman"/>
        </w:rPr>
        <w:t xml:space="preserve"> </w:t>
      </w:r>
      <w:r w:rsidR="00BF1C58" w:rsidRPr="008D4E26">
        <w:rPr>
          <w:rFonts w:ascii="Times New Roman" w:hAnsi="Times New Roman" w:cs="Times New Roman"/>
        </w:rPr>
        <w:t xml:space="preserve">е </w:t>
      </w:r>
      <w:r w:rsidRPr="008D4E26">
        <w:rPr>
          <w:rFonts w:ascii="Times New Roman" w:hAnsi="Times New Roman" w:cs="Times New Roman"/>
        </w:rPr>
        <w:t xml:space="preserve">должен до давателот на платежни услуги што го врши пренесувањето да достави барање </w:t>
      </w:r>
      <w:r w:rsidR="00815B1F">
        <w:rPr>
          <w:rFonts w:ascii="Times New Roman" w:hAnsi="Times New Roman" w:cs="Times New Roman"/>
        </w:rPr>
        <w:t xml:space="preserve">за обезбедување информации и </w:t>
      </w:r>
      <w:r w:rsidRPr="008D4E26">
        <w:rPr>
          <w:rFonts w:ascii="Times New Roman" w:hAnsi="Times New Roman" w:cs="Times New Roman"/>
        </w:rPr>
        <w:t>за спроведување на активности</w:t>
      </w:r>
      <w:r w:rsidR="00D03C36" w:rsidRPr="008D4E26">
        <w:rPr>
          <w:rFonts w:ascii="Times New Roman" w:hAnsi="Times New Roman" w:cs="Times New Roman"/>
        </w:rPr>
        <w:t>, доколку се</w:t>
      </w:r>
      <w:r w:rsidRPr="008D4E26">
        <w:rPr>
          <w:rFonts w:ascii="Times New Roman" w:hAnsi="Times New Roman" w:cs="Times New Roman"/>
        </w:rPr>
        <w:t xml:space="preserve"> наведени во</w:t>
      </w:r>
      <w:r w:rsidR="00111407" w:rsidRPr="008D4E26">
        <w:rPr>
          <w:rFonts w:ascii="Times New Roman" w:hAnsi="Times New Roman" w:cs="Times New Roman"/>
        </w:rPr>
        <w:t xml:space="preserve"> </w:t>
      </w:r>
      <w:r w:rsidRPr="008D4E26">
        <w:rPr>
          <w:rFonts w:ascii="Times New Roman" w:hAnsi="Times New Roman" w:cs="Times New Roman"/>
        </w:rPr>
        <w:t>овластувањето</w:t>
      </w:r>
      <w:r w:rsidR="00D07A98" w:rsidRPr="008D4E26">
        <w:rPr>
          <w:rFonts w:ascii="Times New Roman" w:hAnsi="Times New Roman" w:cs="Times New Roman"/>
        </w:rPr>
        <w:t xml:space="preserve"> за пренесување</w:t>
      </w:r>
      <w:r w:rsidRPr="008D4E26">
        <w:rPr>
          <w:rFonts w:ascii="Times New Roman" w:hAnsi="Times New Roman" w:cs="Times New Roman"/>
        </w:rPr>
        <w:t>,</w:t>
      </w:r>
      <w:r w:rsidR="00111407" w:rsidRPr="008D4E26">
        <w:rPr>
          <w:rFonts w:ascii="Times New Roman" w:hAnsi="Times New Roman" w:cs="Times New Roman"/>
        </w:rPr>
        <w:t xml:space="preserve"> </w:t>
      </w:r>
      <w:r w:rsidRPr="008D4E26">
        <w:rPr>
          <w:rFonts w:ascii="Times New Roman" w:hAnsi="Times New Roman" w:cs="Times New Roman"/>
        </w:rPr>
        <w:t>и тоа:</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8A30B8">
        <w:rPr>
          <w:rFonts w:ascii="Times New Roman" w:hAnsi="Times New Roman" w:cs="Times New Roman"/>
        </w:rPr>
        <w:t>)</w:t>
      </w:r>
      <w:r w:rsidR="00FD4B2F" w:rsidRPr="008D4E26">
        <w:rPr>
          <w:rFonts w:ascii="Times New Roman" w:hAnsi="Times New Roman" w:cs="Times New Roman"/>
        </w:rPr>
        <w:t xml:space="preserve"> да достави на давателот на платежни ус</w:t>
      </w:r>
      <w:r w:rsidR="00F078F1" w:rsidRPr="008D4E26">
        <w:rPr>
          <w:rFonts w:ascii="Times New Roman" w:hAnsi="Times New Roman" w:cs="Times New Roman"/>
        </w:rPr>
        <w:t>луги што го прима пренесувањето</w:t>
      </w:r>
      <w:r w:rsidR="00FD4B2F" w:rsidRPr="008D4E26">
        <w:rPr>
          <w:rFonts w:ascii="Times New Roman" w:hAnsi="Times New Roman" w:cs="Times New Roman"/>
        </w:rPr>
        <w:t xml:space="preserve"> листа на постоечките трајни налози за кредитни трансфери и расположливите информации за мандатите за директните задолжувања што се пренесуваат, а доколку изречно побарал во овластувањето за пренесување, листата </w:t>
      </w:r>
      <w:r w:rsidR="00F078F1" w:rsidRPr="008D4E26">
        <w:rPr>
          <w:rFonts w:ascii="Times New Roman" w:hAnsi="Times New Roman" w:cs="Times New Roman"/>
        </w:rPr>
        <w:t>да ја достави</w:t>
      </w:r>
      <w:r w:rsidR="00FD4B2F" w:rsidRPr="008D4E26">
        <w:rPr>
          <w:rFonts w:ascii="Times New Roman" w:hAnsi="Times New Roman" w:cs="Times New Roman"/>
        </w:rPr>
        <w:t xml:space="preserve"> и на потрошувач</w:t>
      </w:r>
      <w:r w:rsidR="00D07A98" w:rsidRPr="008D4E26">
        <w:rPr>
          <w:rFonts w:ascii="Times New Roman" w:hAnsi="Times New Roman" w:cs="Times New Roman"/>
        </w:rPr>
        <w:t>от</w:t>
      </w:r>
      <w:r w:rsidR="00FD4B2F" w:rsidRPr="008D4E26">
        <w:rPr>
          <w:rFonts w:ascii="Times New Roman" w:hAnsi="Times New Roman" w:cs="Times New Roman"/>
        </w:rPr>
        <w:t>;</w:t>
      </w:r>
    </w:p>
    <w:p w:rsidR="00D07A98" w:rsidRPr="008D4E26" w:rsidRDefault="00C0271E" w:rsidP="00FD4B2F">
      <w:pPr>
        <w:autoSpaceDE w:val="0"/>
        <w:spacing w:after="0" w:line="240" w:lineRule="auto"/>
        <w:jc w:val="both"/>
        <w:rPr>
          <w:rFonts w:ascii="Times New Roman" w:hAnsi="Times New Roman" w:cs="Times New Roman"/>
          <w:lang w:val="en-US"/>
        </w:rPr>
      </w:pPr>
      <w:r>
        <w:rPr>
          <w:rFonts w:ascii="Times New Roman" w:hAnsi="Times New Roman" w:cs="Times New Roman"/>
          <w:lang w:val="en-US"/>
        </w:rPr>
        <w:t>2</w:t>
      </w:r>
      <w:r w:rsidR="008A30B8">
        <w:rPr>
          <w:rFonts w:ascii="Times New Roman" w:hAnsi="Times New Roman" w:cs="Times New Roman"/>
        </w:rPr>
        <w:t>)</w:t>
      </w:r>
      <w:r w:rsidR="00FD4B2F" w:rsidRPr="008D4E26">
        <w:rPr>
          <w:rFonts w:ascii="Times New Roman" w:hAnsi="Times New Roman" w:cs="Times New Roman"/>
        </w:rPr>
        <w:t xml:space="preserve"> да ги достави на давателот на платежните услуги што го прима пренесувањето, расположливите информации за повторливите приливни кредитни трансфери и за мандатите за директни задолжувања, што се извршени во корист или на товар на платежната сметка на потрошувачот во претходните 13 месеци, а доколку изречно побарал во овластувањето за пренесување, информациите се доставуваат и на потрошувач</w:t>
      </w:r>
      <w:r w:rsidR="00D07A98" w:rsidRPr="008D4E26">
        <w:rPr>
          <w:rFonts w:ascii="Times New Roman" w:hAnsi="Times New Roman" w:cs="Times New Roman"/>
        </w:rPr>
        <w:t>от</w:t>
      </w:r>
      <w:r w:rsidR="00D07A98" w:rsidRPr="008D4E26">
        <w:rPr>
          <w:rFonts w:ascii="Times New Roman" w:hAnsi="Times New Roman" w:cs="Times New Roman"/>
          <w:lang w:val="en-US"/>
        </w:rPr>
        <w:t>;</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8A30B8">
        <w:rPr>
          <w:rFonts w:ascii="Times New Roman" w:hAnsi="Times New Roman" w:cs="Times New Roman"/>
        </w:rPr>
        <w:t>)</w:t>
      </w:r>
      <w:r w:rsidR="00FD4B2F" w:rsidRPr="008D4E26">
        <w:rPr>
          <w:rFonts w:ascii="Times New Roman" w:hAnsi="Times New Roman" w:cs="Times New Roman"/>
        </w:rPr>
        <w:t xml:space="preserve"> д</w:t>
      </w:r>
      <w:r w:rsidR="00D07A98" w:rsidRPr="008D4E26">
        <w:rPr>
          <w:rFonts w:ascii="Times New Roman" w:hAnsi="Times New Roman" w:cs="Times New Roman"/>
        </w:rPr>
        <w:t>а прекине со прием на директни задолжувања и на приливни</w:t>
      </w:r>
      <w:r w:rsidR="00FD4B2F" w:rsidRPr="008D4E26">
        <w:rPr>
          <w:rFonts w:ascii="Times New Roman" w:hAnsi="Times New Roman" w:cs="Times New Roman"/>
        </w:rPr>
        <w:t xml:space="preserve"> кредитни</w:t>
      </w:r>
      <w:r w:rsidR="00D07A98" w:rsidRPr="008D4E26">
        <w:rPr>
          <w:rFonts w:ascii="Times New Roman" w:hAnsi="Times New Roman" w:cs="Times New Roman"/>
        </w:rPr>
        <w:t xml:space="preserve"> трансфери </w:t>
      </w:r>
      <w:r w:rsidR="00FD4B2F" w:rsidRPr="008D4E26">
        <w:rPr>
          <w:rFonts w:ascii="Times New Roman" w:hAnsi="Times New Roman" w:cs="Times New Roman"/>
        </w:rPr>
        <w:t>од датумот определен</w:t>
      </w:r>
      <w:r w:rsidR="00D07A98" w:rsidRPr="008D4E26">
        <w:rPr>
          <w:rFonts w:ascii="Times New Roman" w:hAnsi="Times New Roman" w:cs="Times New Roman"/>
        </w:rPr>
        <w:t xml:space="preserve"> во овластувањето за пренесување </w:t>
      </w:r>
      <w:r w:rsidR="00FD4B2F" w:rsidRPr="008D4E26">
        <w:rPr>
          <w:rFonts w:ascii="Times New Roman" w:hAnsi="Times New Roman" w:cs="Times New Roman"/>
        </w:rPr>
        <w:t>доколку давателот на платежни услуги што го врши пренесувањето нема воспоставен систем за автоматско пренасочување на приливните кредитни трансф</w:t>
      </w:r>
      <w:r w:rsidR="00D07A98" w:rsidRPr="008D4E26">
        <w:rPr>
          <w:rFonts w:ascii="Times New Roman" w:hAnsi="Times New Roman" w:cs="Times New Roman"/>
        </w:rPr>
        <w:t>ери и на директните задолжувања</w:t>
      </w:r>
      <w:r w:rsidR="00FD4B2F" w:rsidRPr="008D4E26">
        <w:rPr>
          <w:rFonts w:ascii="Times New Roman" w:hAnsi="Times New Roman" w:cs="Times New Roman"/>
        </w:rPr>
        <w:t xml:space="preserve"> кон платежната сметка на потрошувачот што се отвора или ја има отворено кај давателот на платежните услуги што го прима пренесувањето;</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4</w:t>
      </w:r>
      <w:r w:rsidR="008A30B8">
        <w:rPr>
          <w:rFonts w:ascii="Times New Roman" w:hAnsi="Times New Roman" w:cs="Times New Roman"/>
        </w:rPr>
        <w:t>)</w:t>
      </w:r>
      <w:r w:rsidR="00FD4B2F" w:rsidRPr="008D4E26">
        <w:rPr>
          <w:rFonts w:ascii="Times New Roman" w:hAnsi="Times New Roman" w:cs="Times New Roman"/>
        </w:rPr>
        <w:t xml:space="preserve"> да ги </w:t>
      </w:r>
      <w:r w:rsidR="00D03C36" w:rsidRPr="008D4E26">
        <w:rPr>
          <w:rFonts w:ascii="Times New Roman" w:hAnsi="Times New Roman" w:cs="Times New Roman"/>
        </w:rPr>
        <w:t xml:space="preserve">отповика </w:t>
      </w:r>
      <w:r w:rsidR="00FD4B2F" w:rsidRPr="008D4E26">
        <w:rPr>
          <w:rFonts w:ascii="Times New Roman" w:hAnsi="Times New Roman" w:cs="Times New Roman"/>
        </w:rPr>
        <w:t>трајните налози од датумот определен во овластувањето</w:t>
      </w:r>
      <w:r w:rsidR="00F65275">
        <w:rPr>
          <w:rFonts w:ascii="Times New Roman" w:hAnsi="Times New Roman" w:cs="Times New Roman"/>
        </w:rPr>
        <w:t xml:space="preserve"> </w:t>
      </w:r>
      <w:r w:rsidR="00FD4B2F" w:rsidRPr="008D4E26">
        <w:rPr>
          <w:rFonts w:ascii="Times New Roman" w:hAnsi="Times New Roman" w:cs="Times New Roman"/>
        </w:rPr>
        <w:t>за пренесување;</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5</w:t>
      </w:r>
      <w:r w:rsidR="008A30B8">
        <w:rPr>
          <w:rFonts w:ascii="Times New Roman" w:hAnsi="Times New Roman" w:cs="Times New Roman"/>
        </w:rPr>
        <w:t>)</w:t>
      </w:r>
      <w:r w:rsidR="00FD4B2F" w:rsidRPr="008D4E26">
        <w:rPr>
          <w:rFonts w:ascii="Times New Roman" w:hAnsi="Times New Roman" w:cs="Times New Roman"/>
        </w:rPr>
        <w:t xml:space="preserve"> да го пренесе преостанато позитивно салдо на парични средства </w:t>
      </w:r>
      <w:r w:rsidR="00D03C36" w:rsidRPr="008D4E26">
        <w:rPr>
          <w:rFonts w:ascii="Times New Roman" w:hAnsi="Times New Roman" w:cs="Times New Roman"/>
        </w:rPr>
        <w:t xml:space="preserve">на </w:t>
      </w:r>
      <w:r w:rsidR="00FD4B2F" w:rsidRPr="008D4E26">
        <w:rPr>
          <w:rFonts w:ascii="Times New Roman" w:hAnsi="Times New Roman" w:cs="Times New Roman"/>
        </w:rPr>
        <w:t>платежната сметка на потрошувачот што се отвора или ја има отворено кај давателот на платежните ус</w:t>
      </w:r>
      <w:r w:rsidR="00D07A98" w:rsidRPr="008D4E26">
        <w:rPr>
          <w:rFonts w:ascii="Times New Roman" w:hAnsi="Times New Roman" w:cs="Times New Roman"/>
        </w:rPr>
        <w:t>луги што го прима пренесувањето</w:t>
      </w:r>
      <w:r w:rsidR="00FD4B2F" w:rsidRPr="008D4E26">
        <w:rPr>
          <w:rFonts w:ascii="Times New Roman" w:hAnsi="Times New Roman" w:cs="Times New Roman"/>
        </w:rPr>
        <w:t xml:space="preserve"> на датумот определен </w:t>
      </w:r>
      <w:r w:rsidR="007460DA" w:rsidRPr="008D4E26">
        <w:rPr>
          <w:rFonts w:ascii="Times New Roman" w:hAnsi="Times New Roman" w:cs="Times New Roman"/>
        </w:rPr>
        <w:t>во овластувањето за пренесување</w:t>
      </w:r>
      <w:r w:rsidR="00FD4B2F" w:rsidRPr="008D4E26">
        <w:rPr>
          <w:rFonts w:ascii="Times New Roman" w:hAnsi="Times New Roman" w:cs="Times New Roman"/>
        </w:rPr>
        <w:t xml:space="preserve"> и</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6</w:t>
      </w:r>
      <w:r w:rsidR="008A30B8">
        <w:rPr>
          <w:rFonts w:ascii="Times New Roman" w:hAnsi="Times New Roman" w:cs="Times New Roman"/>
        </w:rPr>
        <w:t>)</w:t>
      </w:r>
      <w:r w:rsidR="00FD4B2F" w:rsidRPr="008D4E26">
        <w:rPr>
          <w:rFonts w:ascii="Times New Roman" w:hAnsi="Times New Roman" w:cs="Times New Roman"/>
        </w:rPr>
        <w:t xml:space="preserve"> да ја затвори платежната сметка на датумот определен во овластувањето за пренесување. </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(2) По приемот на</w:t>
      </w:r>
      <w:r w:rsidR="00111407" w:rsidRPr="008D4E26">
        <w:rPr>
          <w:rFonts w:ascii="Times New Roman" w:hAnsi="Times New Roman" w:cs="Times New Roman"/>
        </w:rPr>
        <w:t xml:space="preserve"> </w:t>
      </w:r>
      <w:r w:rsidRPr="008D4E26">
        <w:rPr>
          <w:rFonts w:ascii="Times New Roman" w:hAnsi="Times New Roman" w:cs="Times New Roman"/>
        </w:rPr>
        <w:t xml:space="preserve">барањето </w:t>
      </w:r>
      <w:r w:rsidR="00D03C36" w:rsidRPr="008D4E26">
        <w:rPr>
          <w:rFonts w:ascii="Times New Roman" w:hAnsi="Times New Roman" w:cs="Times New Roman"/>
        </w:rPr>
        <w:t xml:space="preserve">од </w:t>
      </w:r>
      <w:r w:rsidRPr="008D4E26">
        <w:rPr>
          <w:rFonts w:ascii="Times New Roman" w:hAnsi="Times New Roman" w:cs="Times New Roman"/>
        </w:rPr>
        <w:t>ставот (1) на овој член, давателот на платежните у</w:t>
      </w:r>
      <w:r w:rsidR="00B92A1B" w:rsidRPr="008D4E26">
        <w:rPr>
          <w:rFonts w:ascii="Times New Roman" w:hAnsi="Times New Roman" w:cs="Times New Roman"/>
        </w:rPr>
        <w:t>слуги што го врши пренесувањето</w:t>
      </w:r>
      <w:r w:rsidRPr="008D4E26">
        <w:rPr>
          <w:rFonts w:ascii="Times New Roman" w:hAnsi="Times New Roman" w:cs="Times New Roman"/>
        </w:rPr>
        <w:t xml:space="preserve"> </w:t>
      </w:r>
      <w:r w:rsidR="00B92A1B" w:rsidRPr="008D4E26">
        <w:rPr>
          <w:rFonts w:ascii="Times New Roman" w:hAnsi="Times New Roman" w:cs="Times New Roman"/>
        </w:rPr>
        <w:t>е</w:t>
      </w:r>
      <w:r w:rsidRPr="008D4E26">
        <w:rPr>
          <w:rFonts w:ascii="Times New Roman" w:hAnsi="Times New Roman" w:cs="Times New Roman"/>
        </w:rPr>
        <w:t xml:space="preserve"> должен да ги</w:t>
      </w:r>
      <w:r w:rsidR="00F65275">
        <w:rPr>
          <w:rFonts w:ascii="Times New Roman" w:hAnsi="Times New Roman" w:cs="Times New Roman"/>
        </w:rPr>
        <w:t xml:space="preserve"> достави информациите и да ги</w:t>
      </w:r>
      <w:r w:rsidRPr="008D4E26">
        <w:rPr>
          <w:rFonts w:ascii="Times New Roman" w:hAnsi="Times New Roman" w:cs="Times New Roman"/>
        </w:rPr>
        <w:t xml:space="preserve"> спр</w:t>
      </w:r>
      <w:r w:rsidR="007460DA" w:rsidRPr="008D4E26">
        <w:rPr>
          <w:rFonts w:ascii="Times New Roman" w:hAnsi="Times New Roman" w:cs="Times New Roman"/>
        </w:rPr>
        <w:t>оведе активности</w:t>
      </w:r>
      <w:r w:rsidR="00F65275">
        <w:rPr>
          <w:rFonts w:ascii="Times New Roman" w:hAnsi="Times New Roman" w:cs="Times New Roman"/>
        </w:rPr>
        <w:t>те</w:t>
      </w:r>
      <w:r w:rsidR="00B92A1B" w:rsidRPr="008D4E26">
        <w:rPr>
          <w:rFonts w:ascii="Times New Roman" w:hAnsi="Times New Roman" w:cs="Times New Roman"/>
        </w:rPr>
        <w:t>, доколку се</w:t>
      </w:r>
      <w:r w:rsidR="00D03C36" w:rsidRPr="008D4E26">
        <w:rPr>
          <w:rFonts w:ascii="Times New Roman" w:hAnsi="Times New Roman" w:cs="Times New Roman"/>
        </w:rPr>
        <w:t xml:space="preserve"> наведени во овластувањето</w:t>
      </w:r>
      <w:r w:rsidR="00B92A1B" w:rsidRPr="008D4E26">
        <w:rPr>
          <w:rFonts w:ascii="Times New Roman" w:hAnsi="Times New Roman" w:cs="Times New Roman"/>
        </w:rPr>
        <w:t xml:space="preserve"> за пренесување</w:t>
      </w:r>
      <w:r w:rsidR="00D03C36" w:rsidRPr="008D4E26">
        <w:rPr>
          <w:rFonts w:ascii="Times New Roman" w:hAnsi="Times New Roman" w:cs="Times New Roman"/>
        </w:rPr>
        <w:t>, и тоа</w:t>
      </w:r>
      <w:r w:rsidRPr="008D4E26">
        <w:rPr>
          <w:rFonts w:ascii="Times New Roman" w:hAnsi="Times New Roman" w:cs="Times New Roman"/>
        </w:rPr>
        <w:t>:</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8A30B8">
        <w:rPr>
          <w:rFonts w:ascii="Times New Roman" w:hAnsi="Times New Roman" w:cs="Times New Roman"/>
        </w:rPr>
        <w:t>)</w:t>
      </w:r>
      <w:r w:rsidR="00FD4B2F" w:rsidRPr="008D4E26">
        <w:rPr>
          <w:rFonts w:ascii="Times New Roman" w:hAnsi="Times New Roman" w:cs="Times New Roman"/>
        </w:rPr>
        <w:t xml:space="preserve"> да ги достави до давателот на платежните услуги што го прима пренесувањето, во рок од пет работни дена, информациите </w:t>
      </w:r>
      <w:r w:rsidR="00D03C36" w:rsidRPr="008D4E26">
        <w:rPr>
          <w:rFonts w:ascii="Times New Roman" w:hAnsi="Times New Roman" w:cs="Times New Roman"/>
        </w:rPr>
        <w:t>од</w:t>
      </w:r>
      <w:r w:rsidR="00FD4B2F" w:rsidRPr="008D4E26">
        <w:rPr>
          <w:rFonts w:ascii="Times New Roman" w:hAnsi="Times New Roman" w:cs="Times New Roman"/>
        </w:rPr>
        <w:t xml:space="preserve"> став (1) точки </w:t>
      </w:r>
      <w:r>
        <w:rPr>
          <w:rFonts w:ascii="Times New Roman" w:hAnsi="Times New Roman" w:cs="Times New Roman"/>
          <w:lang w:val="en-US"/>
        </w:rPr>
        <w:t>1</w:t>
      </w:r>
      <w:r w:rsidR="00FD4B2F" w:rsidRPr="008D4E26">
        <w:rPr>
          <w:rFonts w:ascii="Times New Roman" w:hAnsi="Times New Roman" w:cs="Times New Roman"/>
        </w:rPr>
        <w:t xml:space="preserve"> и </w:t>
      </w:r>
      <w:r>
        <w:rPr>
          <w:rFonts w:ascii="Times New Roman" w:hAnsi="Times New Roman" w:cs="Times New Roman"/>
          <w:lang w:val="en-US"/>
        </w:rPr>
        <w:t>2</w:t>
      </w:r>
      <w:r w:rsidR="00FD4B2F" w:rsidRPr="008D4E26">
        <w:rPr>
          <w:rFonts w:ascii="Times New Roman" w:hAnsi="Times New Roman" w:cs="Times New Roman"/>
        </w:rPr>
        <w:t xml:space="preserve"> од овој член;</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8A30B8">
        <w:rPr>
          <w:rFonts w:ascii="Times New Roman" w:hAnsi="Times New Roman" w:cs="Times New Roman"/>
        </w:rPr>
        <w:t>)</w:t>
      </w:r>
      <w:r w:rsidR="00FD4B2F" w:rsidRPr="008D4E26">
        <w:rPr>
          <w:rFonts w:ascii="Times New Roman" w:hAnsi="Times New Roman" w:cs="Times New Roman"/>
        </w:rPr>
        <w:t xml:space="preserve"> да прекине со прием на приливни кредитни трансфе</w:t>
      </w:r>
      <w:r w:rsidR="00B92A1B" w:rsidRPr="008D4E26">
        <w:rPr>
          <w:rFonts w:ascii="Times New Roman" w:hAnsi="Times New Roman" w:cs="Times New Roman"/>
        </w:rPr>
        <w:t xml:space="preserve">ри и на директни задолжувања </w:t>
      </w:r>
      <w:r w:rsidR="00FD4B2F" w:rsidRPr="008D4E26">
        <w:rPr>
          <w:rFonts w:ascii="Times New Roman" w:hAnsi="Times New Roman" w:cs="Times New Roman"/>
        </w:rPr>
        <w:t>од датумот определен во овластувањето за пренесување и да ги информира плаќачот кај приливните кредитни трансфери и/или примачот кај мандатите за директните задолжувања за причините за неприфа</w:t>
      </w:r>
      <w:r w:rsidR="00B65449" w:rsidRPr="008D4E26">
        <w:rPr>
          <w:rFonts w:ascii="Times New Roman" w:hAnsi="Times New Roman" w:cs="Times New Roman"/>
        </w:rPr>
        <w:t>ќањето на платежните трансакции</w:t>
      </w:r>
      <w:r w:rsidR="00FD4B2F" w:rsidRPr="008D4E26">
        <w:rPr>
          <w:rFonts w:ascii="Times New Roman" w:hAnsi="Times New Roman" w:cs="Times New Roman"/>
        </w:rPr>
        <w:t xml:space="preserve"> доколку давателот на платежни услуги што го врши пренесувањето нема воспоставен систем за автоматско пренасочување на приливните кредитни трансфери и на директните задолжувања кон платежната сметка на потрошувачот што се отвора или ја има отворено кај давателот на платежните услуги што го прима пренесувањето;</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8A30B8">
        <w:rPr>
          <w:rFonts w:ascii="Times New Roman" w:hAnsi="Times New Roman" w:cs="Times New Roman"/>
        </w:rPr>
        <w:t>)</w:t>
      </w:r>
      <w:r w:rsidR="00FD4B2F" w:rsidRPr="008D4E26">
        <w:rPr>
          <w:rFonts w:ascii="Times New Roman" w:hAnsi="Times New Roman" w:cs="Times New Roman"/>
        </w:rPr>
        <w:t xml:space="preserve"> да ги </w:t>
      </w:r>
      <w:r w:rsidR="00D03C36" w:rsidRPr="008D4E26">
        <w:rPr>
          <w:rFonts w:ascii="Times New Roman" w:hAnsi="Times New Roman" w:cs="Times New Roman"/>
        </w:rPr>
        <w:t xml:space="preserve">отповика </w:t>
      </w:r>
      <w:r w:rsidR="00B65449" w:rsidRPr="008D4E26">
        <w:rPr>
          <w:rFonts w:ascii="Times New Roman" w:hAnsi="Times New Roman" w:cs="Times New Roman"/>
        </w:rPr>
        <w:t xml:space="preserve">трајните налози </w:t>
      </w:r>
      <w:r w:rsidR="00FD4B2F" w:rsidRPr="008D4E26">
        <w:rPr>
          <w:rFonts w:ascii="Times New Roman" w:hAnsi="Times New Roman" w:cs="Times New Roman"/>
        </w:rPr>
        <w:t>од датумот определен во овластувањето за пренесување;</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4</w:t>
      </w:r>
      <w:r w:rsidR="008A30B8">
        <w:rPr>
          <w:rFonts w:ascii="Times New Roman" w:hAnsi="Times New Roman" w:cs="Times New Roman"/>
        </w:rPr>
        <w:t>)</w:t>
      </w:r>
      <w:r w:rsidR="00FD4B2F" w:rsidRPr="008D4E26">
        <w:rPr>
          <w:rFonts w:ascii="Times New Roman" w:hAnsi="Times New Roman" w:cs="Times New Roman"/>
        </w:rPr>
        <w:t xml:space="preserve"> да го пренесе преостанато позитивно салдо на парични средства н</w:t>
      </w:r>
      <w:r w:rsidR="00D03C36" w:rsidRPr="008D4E26">
        <w:rPr>
          <w:rFonts w:ascii="Times New Roman" w:hAnsi="Times New Roman" w:cs="Times New Roman"/>
        </w:rPr>
        <w:t>а</w:t>
      </w:r>
      <w:r w:rsidR="00FD4B2F" w:rsidRPr="008D4E26">
        <w:rPr>
          <w:rFonts w:ascii="Times New Roman" w:hAnsi="Times New Roman" w:cs="Times New Roman"/>
        </w:rPr>
        <w:t xml:space="preserve"> платежната сметка на потрошувачот што се отвора или ја има отворено кај давателот на платежните услуги што го п</w:t>
      </w:r>
      <w:r w:rsidR="00B65449" w:rsidRPr="008D4E26">
        <w:rPr>
          <w:rFonts w:ascii="Times New Roman" w:hAnsi="Times New Roman" w:cs="Times New Roman"/>
        </w:rPr>
        <w:t>рима пренесувањето</w:t>
      </w:r>
      <w:r w:rsidR="00FD4B2F" w:rsidRPr="008D4E26">
        <w:rPr>
          <w:rFonts w:ascii="Times New Roman" w:hAnsi="Times New Roman" w:cs="Times New Roman"/>
        </w:rPr>
        <w:t xml:space="preserve"> на датумот определен во овлас</w:t>
      </w:r>
      <w:r w:rsidR="00B65449" w:rsidRPr="008D4E26">
        <w:rPr>
          <w:rFonts w:ascii="Times New Roman" w:hAnsi="Times New Roman" w:cs="Times New Roman"/>
        </w:rPr>
        <w:t>тувањето за пренесување</w:t>
      </w:r>
      <w:r w:rsidR="00FD4B2F" w:rsidRPr="008D4E26">
        <w:rPr>
          <w:rFonts w:ascii="Times New Roman" w:hAnsi="Times New Roman" w:cs="Times New Roman"/>
        </w:rPr>
        <w:t xml:space="preserve"> и</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5</w:t>
      </w:r>
      <w:r w:rsidR="008A30B8">
        <w:rPr>
          <w:rFonts w:ascii="Times New Roman" w:hAnsi="Times New Roman" w:cs="Times New Roman"/>
        </w:rPr>
        <w:t>)</w:t>
      </w:r>
      <w:r w:rsidR="00FD4B2F" w:rsidRPr="008D4E26">
        <w:rPr>
          <w:rFonts w:ascii="Times New Roman" w:hAnsi="Times New Roman" w:cs="Times New Roman"/>
        </w:rPr>
        <w:t xml:space="preserve"> не доведувајќи го во прашање правото на </w:t>
      </w:r>
      <w:r w:rsidR="00F65275">
        <w:rPr>
          <w:rFonts w:ascii="Times New Roman" w:hAnsi="Times New Roman" w:cs="Times New Roman"/>
        </w:rPr>
        <w:t>раскинување на рамковниот договор</w:t>
      </w:r>
      <w:r w:rsidR="00F65275" w:rsidRPr="008D4E26">
        <w:rPr>
          <w:rFonts w:ascii="Times New Roman" w:hAnsi="Times New Roman" w:cs="Times New Roman"/>
        </w:rPr>
        <w:t xml:space="preserve"> </w:t>
      </w:r>
      <w:r w:rsidR="00FD4B2F" w:rsidRPr="008D4E26">
        <w:rPr>
          <w:rFonts w:ascii="Times New Roman" w:hAnsi="Times New Roman" w:cs="Times New Roman"/>
        </w:rPr>
        <w:t xml:space="preserve">и </w:t>
      </w:r>
      <w:r w:rsidR="00F65275">
        <w:rPr>
          <w:rFonts w:ascii="Times New Roman" w:hAnsi="Times New Roman" w:cs="Times New Roman"/>
        </w:rPr>
        <w:t xml:space="preserve">на </w:t>
      </w:r>
      <w:r w:rsidR="00FD4B2F" w:rsidRPr="008D4E26">
        <w:rPr>
          <w:rFonts w:ascii="Times New Roman" w:hAnsi="Times New Roman" w:cs="Times New Roman"/>
        </w:rPr>
        <w:t xml:space="preserve">можната примена на отказниот рок согласно со членот </w:t>
      </w:r>
      <w:r w:rsidR="005F4F93" w:rsidRPr="008D4E26">
        <w:rPr>
          <w:rFonts w:ascii="Times New Roman" w:hAnsi="Times New Roman" w:cs="Times New Roman"/>
        </w:rPr>
        <w:t xml:space="preserve">60 </w:t>
      </w:r>
      <w:r w:rsidR="00FD4B2F" w:rsidRPr="008D4E26">
        <w:rPr>
          <w:rFonts w:ascii="Times New Roman" w:hAnsi="Times New Roman" w:cs="Times New Roman"/>
        </w:rPr>
        <w:t>став (1) на овој закон, да ја затвори платежната сметка на датумот определен во овластувањето за пренесување, доколку:</w:t>
      </w:r>
    </w:p>
    <w:p w:rsidR="00FD4B2F" w:rsidRPr="008D4E26" w:rsidRDefault="00721C62" w:rsidP="00994A2F">
      <w:pPr>
        <w:autoSpaceDE w:val="0"/>
        <w:spacing w:after="0" w:line="240" w:lineRule="auto"/>
        <w:jc w:val="both"/>
      </w:pPr>
      <w:r>
        <w:rPr>
          <w:rFonts w:ascii="Times New Roman" w:hAnsi="Times New Roman" w:cs="Times New Roman"/>
        </w:rPr>
        <w:t>а)</w:t>
      </w:r>
      <w:r w:rsidR="00FD4B2F" w:rsidRPr="008D4E26">
        <w:rPr>
          <w:rFonts w:ascii="Times New Roman" w:hAnsi="Times New Roman" w:cs="Times New Roman"/>
        </w:rPr>
        <w:t xml:space="preserve"> потрошувачот нема неизмирени обврски </w:t>
      </w:r>
      <w:r w:rsidR="00F65275">
        <w:rPr>
          <w:rFonts w:ascii="Times New Roman" w:hAnsi="Times New Roman" w:cs="Times New Roman"/>
        </w:rPr>
        <w:t xml:space="preserve">за </w:t>
      </w:r>
      <w:r w:rsidR="00FD4B2F" w:rsidRPr="008D4E26">
        <w:rPr>
          <w:rFonts w:ascii="Times New Roman" w:hAnsi="Times New Roman" w:cs="Times New Roman"/>
        </w:rPr>
        <w:t>платежната сметка што се затвора</w:t>
      </w:r>
      <w:r w:rsidR="002110D4" w:rsidRPr="008D4E26">
        <w:rPr>
          <w:rFonts w:ascii="Times New Roman" w:hAnsi="Times New Roman" w:cs="Times New Roman"/>
        </w:rPr>
        <w:t xml:space="preserve"> кон давателот на платежните услуги што го врши пренесувањето</w:t>
      </w:r>
      <w:r w:rsidR="00FD4B2F" w:rsidRPr="008D4E26">
        <w:rPr>
          <w:rFonts w:ascii="Times New Roman" w:hAnsi="Times New Roman" w:cs="Times New Roman"/>
        </w:rPr>
        <w:t xml:space="preserve"> и </w:t>
      </w:r>
    </w:p>
    <w:p w:rsidR="00FD4B2F" w:rsidRPr="008D4E26" w:rsidRDefault="00721C62" w:rsidP="00994A2F">
      <w:pPr>
        <w:autoSpaceDE w:val="0"/>
        <w:spacing w:after="0" w:line="240" w:lineRule="auto"/>
        <w:jc w:val="both"/>
        <w:rPr>
          <w:rFonts w:ascii="Times New Roman" w:hAnsi="Times New Roman" w:cs="Times New Roman"/>
        </w:rPr>
      </w:pPr>
      <w:r>
        <w:rPr>
          <w:rFonts w:ascii="Times New Roman" w:hAnsi="Times New Roman" w:cs="Times New Roman"/>
        </w:rPr>
        <w:t xml:space="preserve">б) </w:t>
      </w:r>
      <w:r w:rsidR="00FD4B2F" w:rsidRPr="008D4E26">
        <w:rPr>
          <w:rFonts w:ascii="Times New Roman" w:hAnsi="Times New Roman" w:cs="Times New Roman"/>
        </w:rPr>
        <w:t xml:space="preserve">во целост ги спровел активностите наведени во точки </w:t>
      </w:r>
      <w:r w:rsidR="00C0271E">
        <w:rPr>
          <w:rFonts w:ascii="Times New Roman" w:hAnsi="Times New Roman" w:cs="Times New Roman"/>
          <w:lang w:val="en-US"/>
        </w:rPr>
        <w:t>1</w:t>
      </w:r>
      <w:r w:rsidR="00FD4B2F" w:rsidRPr="008D4E26">
        <w:rPr>
          <w:rFonts w:ascii="Times New Roman" w:hAnsi="Times New Roman" w:cs="Times New Roman"/>
        </w:rPr>
        <w:t xml:space="preserve">, </w:t>
      </w:r>
      <w:r w:rsidR="00C0271E">
        <w:rPr>
          <w:rFonts w:ascii="Times New Roman" w:hAnsi="Times New Roman" w:cs="Times New Roman"/>
          <w:lang w:val="en-US"/>
        </w:rPr>
        <w:t>2</w:t>
      </w:r>
      <w:r w:rsidR="00FD4B2F" w:rsidRPr="008D4E26">
        <w:rPr>
          <w:rFonts w:ascii="Times New Roman" w:hAnsi="Times New Roman" w:cs="Times New Roman"/>
        </w:rPr>
        <w:t xml:space="preserve"> и </w:t>
      </w:r>
      <w:r w:rsidR="00C0271E">
        <w:rPr>
          <w:rFonts w:ascii="Times New Roman" w:hAnsi="Times New Roman" w:cs="Times New Roman"/>
          <w:lang w:val="en-US"/>
        </w:rPr>
        <w:t>4</w:t>
      </w:r>
      <w:r w:rsidR="00FD4B2F" w:rsidRPr="008D4E26">
        <w:rPr>
          <w:rFonts w:ascii="Times New Roman" w:hAnsi="Times New Roman" w:cs="Times New Roman"/>
        </w:rPr>
        <w:t xml:space="preserve"> од овој став. </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(3) Давателот на платежните услуги што го врши пренесувањето </w:t>
      </w:r>
      <w:r w:rsidR="00B65449" w:rsidRPr="008D4E26">
        <w:rPr>
          <w:rFonts w:ascii="Times New Roman" w:hAnsi="Times New Roman" w:cs="Times New Roman"/>
        </w:rPr>
        <w:t xml:space="preserve">е </w:t>
      </w:r>
      <w:r w:rsidRPr="008D4E26">
        <w:rPr>
          <w:rFonts w:ascii="Times New Roman" w:hAnsi="Times New Roman" w:cs="Times New Roman"/>
        </w:rPr>
        <w:t xml:space="preserve">должен </w:t>
      </w:r>
      <w:r w:rsidR="00B65449" w:rsidRPr="008D4E26">
        <w:rPr>
          <w:rFonts w:ascii="Times New Roman" w:hAnsi="Times New Roman" w:cs="Times New Roman"/>
        </w:rPr>
        <w:t xml:space="preserve">веднаш </w:t>
      </w:r>
      <w:r w:rsidRPr="008D4E26">
        <w:rPr>
          <w:rFonts w:ascii="Times New Roman" w:hAnsi="Times New Roman" w:cs="Times New Roman"/>
        </w:rPr>
        <w:t xml:space="preserve">да го извести потрошувачот ако </w:t>
      </w:r>
      <w:r w:rsidR="002110D4" w:rsidRPr="008D4E26">
        <w:rPr>
          <w:rFonts w:ascii="Times New Roman" w:hAnsi="Times New Roman" w:cs="Times New Roman"/>
        </w:rPr>
        <w:t xml:space="preserve">има неизмирени обврски </w:t>
      </w:r>
      <w:r w:rsidRPr="008D4E26">
        <w:rPr>
          <w:rFonts w:ascii="Times New Roman" w:hAnsi="Times New Roman" w:cs="Times New Roman"/>
        </w:rPr>
        <w:t xml:space="preserve">од став (2) точка </w:t>
      </w:r>
      <w:r w:rsidR="00C0271E">
        <w:rPr>
          <w:rFonts w:ascii="Times New Roman" w:hAnsi="Times New Roman" w:cs="Times New Roman"/>
          <w:lang w:val="en-US"/>
        </w:rPr>
        <w:t>5</w:t>
      </w:r>
      <w:r w:rsidRPr="008D4E26">
        <w:rPr>
          <w:rFonts w:ascii="Times New Roman" w:hAnsi="Times New Roman" w:cs="Times New Roman"/>
        </w:rPr>
        <w:t xml:space="preserve"> алинеја </w:t>
      </w:r>
      <w:r w:rsidR="007460DA" w:rsidRPr="008D4E26">
        <w:rPr>
          <w:rFonts w:ascii="Times New Roman" w:hAnsi="Times New Roman" w:cs="Times New Roman"/>
        </w:rPr>
        <w:t>еден</w:t>
      </w:r>
      <w:r w:rsidRPr="008D4E26">
        <w:rPr>
          <w:rFonts w:ascii="Times New Roman" w:hAnsi="Times New Roman" w:cs="Times New Roman"/>
        </w:rPr>
        <w:t xml:space="preserve"> на овој член</w:t>
      </w:r>
      <w:r w:rsidR="002110D4" w:rsidRPr="008D4E26">
        <w:rPr>
          <w:rFonts w:ascii="Times New Roman" w:hAnsi="Times New Roman" w:cs="Times New Roman"/>
        </w:rPr>
        <w:t xml:space="preserve"> кои</w:t>
      </w:r>
      <w:r w:rsidRPr="008D4E26">
        <w:rPr>
          <w:rFonts w:ascii="Times New Roman" w:hAnsi="Times New Roman" w:cs="Times New Roman"/>
        </w:rPr>
        <w:t xml:space="preserve"> го спречуваат затворање</w:t>
      </w:r>
      <w:r w:rsidR="002110D4" w:rsidRPr="008D4E26">
        <w:rPr>
          <w:rFonts w:ascii="Times New Roman" w:hAnsi="Times New Roman" w:cs="Times New Roman"/>
        </w:rPr>
        <w:t>то на платежната сметка</w:t>
      </w:r>
      <w:r w:rsidRPr="008D4E26">
        <w:rPr>
          <w:rFonts w:ascii="Times New Roman" w:hAnsi="Times New Roman" w:cs="Times New Roman"/>
        </w:rPr>
        <w:t>.</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(4) Давателот на платежни услуги што го прима пренесувањето, во согласност со овластување</w:t>
      </w:r>
      <w:r w:rsidR="00A4788D" w:rsidRPr="008D4E26">
        <w:rPr>
          <w:rFonts w:ascii="Times New Roman" w:hAnsi="Times New Roman" w:cs="Times New Roman"/>
        </w:rPr>
        <w:t>то</w:t>
      </w:r>
      <w:r w:rsidRPr="008D4E26">
        <w:rPr>
          <w:rFonts w:ascii="Times New Roman" w:hAnsi="Times New Roman" w:cs="Times New Roman"/>
        </w:rPr>
        <w:t xml:space="preserve"> за пренесување </w:t>
      </w:r>
      <w:r w:rsidR="002110D4" w:rsidRPr="008D4E26">
        <w:rPr>
          <w:rFonts w:ascii="Times New Roman" w:hAnsi="Times New Roman" w:cs="Times New Roman"/>
        </w:rPr>
        <w:t xml:space="preserve">од член </w:t>
      </w:r>
      <w:r w:rsidR="003B0530" w:rsidRPr="008D4E26">
        <w:rPr>
          <w:rFonts w:ascii="Times New Roman" w:hAnsi="Times New Roman" w:cs="Times New Roman"/>
        </w:rPr>
        <w:t xml:space="preserve">110 </w:t>
      </w:r>
      <w:r w:rsidR="002110D4" w:rsidRPr="008D4E26">
        <w:rPr>
          <w:rFonts w:ascii="Times New Roman" w:hAnsi="Times New Roman" w:cs="Times New Roman"/>
        </w:rPr>
        <w:t xml:space="preserve">на овој закон </w:t>
      </w:r>
      <w:r w:rsidR="007543F7" w:rsidRPr="008D4E26">
        <w:rPr>
          <w:rFonts w:ascii="Times New Roman" w:hAnsi="Times New Roman" w:cs="Times New Roman"/>
        </w:rPr>
        <w:t xml:space="preserve">e должен </w:t>
      </w:r>
      <w:r w:rsidRPr="008D4E26">
        <w:rPr>
          <w:rFonts w:ascii="Times New Roman" w:hAnsi="Times New Roman" w:cs="Times New Roman"/>
        </w:rPr>
        <w:t xml:space="preserve">во рок од пет работни дена по приемот на бараните информации </w:t>
      </w:r>
      <w:r w:rsidR="002110D4" w:rsidRPr="008D4E26">
        <w:rPr>
          <w:rFonts w:ascii="Times New Roman" w:hAnsi="Times New Roman" w:cs="Times New Roman"/>
        </w:rPr>
        <w:t>од</w:t>
      </w:r>
      <w:r w:rsidRPr="008D4E26">
        <w:rPr>
          <w:rFonts w:ascii="Times New Roman" w:hAnsi="Times New Roman" w:cs="Times New Roman"/>
        </w:rPr>
        <w:t xml:space="preserve"> став </w:t>
      </w:r>
      <w:r w:rsidR="007543F7" w:rsidRPr="008D4E26">
        <w:rPr>
          <w:rFonts w:ascii="Times New Roman" w:hAnsi="Times New Roman" w:cs="Times New Roman"/>
        </w:rPr>
        <w:t>(</w:t>
      </w:r>
      <w:r w:rsidRPr="008D4E26">
        <w:rPr>
          <w:rFonts w:ascii="Times New Roman" w:hAnsi="Times New Roman" w:cs="Times New Roman"/>
        </w:rPr>
        <w:t xml:space="preserve">1) </w:t>
      </w:r>
      <w:r w:rsidR="007460DA" w:rsidRPr="008D4E26">
        <w:rPr>
          <w:rFonts w:ascii="Times New Roman" w:hAnsi="Times New Roman" w:cs="Times New Roman"/>
        </w:rPr>
        <w:t>на</w:t>
      </w:r>
      <w:r w:rsidRPr="008D4E26">
        <w:rPr>
          <w:rFonts w:ascii="Times New Roman" w:hAnsi="Times New Roman" w:cs="Times New Roman"/>
        </w:rPr>
        <w:t xml:space="preserve"> овој член, да ги спроведе следните активности:</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1</w:t>
      </w:r>
      <w:r w:rsidR="000C230C">
        <w:rPr>
          <w:rFonts w:ascii="Times New Roman" w:hAnsi="Times New Roman" w:cs="Times New Roman"/>
        </w:rPr>
        <w:t>)</w:t>
      </w:r>
      <w:r w:rsidR="00FD4B2F" w:rsidRPr="008D4E26">
        <w:rPr>
          <w:rFonts w:ascii="Times New Roman" w:hAnsi="Times New Roman" w:cs="Times New Roman"/>
        </w:rPr>
        <w:t xml:space="preserve"> да </w:t>
      </w:r>
      <w:r w:rsidR="00EC74EB">
        <w:rPr>
          <w:rFonts w:ascii="Times New Roman" w:hAnsi="Times New Roman" w:cs="Times New Roman"/>
        </w:rPr>
        <w:t>започне со извршување на</w:t>
      </w:r>
      <w:r w:rsidR="00EC74EB" w:rsidRPr="008D4E26">
        <w:rPr>
          <w:rFonts w:ascii="Times New Roman" w:hAnsi="Times New Roman" w:cs="Times New Roman"/>
        </w:rPr>
        <w:t xml:space="preserve"> </w:t>
      </w:r>
      <w:r w:rsidR="00FD4B2F" w:rsidRPr="008D4E26">
        <w:rPr>
          <w:rFonts w:ascii="Times New Roman" w:hAnsi="Times New Roman" w:cs="Times New Roman"/>
        </w:rPr>
        <w:t>трајните налози за кредитни трансфери</w:t>
      </w:r>
      <w:r w:rsidR="002110D4" w:rsidRPr="008D4E26">
        <w:rPr>
          <w:rFonts w:ascii="Times New Roman" w:hAnsi="Times New Roman" w:cs="Times New Roman"/>
        </w:rPr>
        <w:t xml:space="preserve"> кои</w:t>
      </w:r>
      <w:r w:rsidR="00EC74EB">
        <w:rPr>
          <w:rFonts w:ascii="Times New Roman" w:hAnsi="Times New Roman" w:cs="Times New Roman"/>
        </w:rPr>
        <w:t>што</w:t>
      </w:r>
      <w:r w:rsidR="002110D4" w:rsidRPr="008D4E26">
        <w:rPr>
          <w:rFonts w:ascii="Times New Roman" w:hAnsi="Times New Roman" w:cs="Times New Roman"/>
        </w:rPr>
        <w:t xml:space="preserve"> ги побарал</w:t>
      </w:r>
      <w:r w:rsidR="00FD4B2F" w:rsidRPr="008D4E26">
        <w:rPr>
          <w:rFonts w:ascii="Times New Roman" w:hAnsi="Times New Roman" w:cs="Times New Roman"/>
        </w:rPr>
        <w:t xml:space="preserve"> потрошувачот од датумот определен во овластувањето за пренесување;</w:t>
      </w:r>
    </w:p>
    <w:p w:rsidR="000D680A"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2</w:t>
      </w:r>
      <w:r w:rsidR="000C230C">
        <w:rPr>
          <w:rFonts w:ascii="Times New Roman" w:hAnsi="Times New Roman" w:cs="Times New Roman"/>
        </w:rPr>
        <w:t>)</w:t>
      </w:r>
      <w:r w:rsidR="00FD4B2F" w:rsidRPr="008D4E26">
        <w:rPr>
          <w:rFonts w:ascii="Times New Roman" w:hAnsi="Times New Roman" w:cs="Times New Roman"/>
        </w:rPr>
        <w:t xml:space="preserve"> да ги информира плаќачите</w:t>
      </w:r>
      <w:r w:rsidR="00B0274E" w:rsidRPr="008D4E26">
        <w:rPr>
          <w:rFonts w:ascii="Times New Roman" w:hAnsi="Times New Roman" w:cs="Times New Roman"/>
        </w:rPr>
        <w:t xml:space="preserve"> коишто вршат повторливи приливни кредитни трансфери во корист на платежната сметка на потрошувачот</w:t>
      </w:r>
      <w:r w:rsidR="00FD4B2F" w:rsidRPr="008D4E26">
        <w:rPr>
          <w:rFonts w:ascii="Times New Roman" w:hAnsi="Times New Roman" w:cs="Times New Roman"/>
        </w:rPr>
        <w:t xml:space="preserve"> наведени во овластувањето за пренесувањ</w:t>
      </w:r>
      <w:r w:rsidR="00BA7F33" w:rsidRPr="008D4E26">
        <w:rPr>
          <w:rFonts w:ascii="Times New Roman" w:hAnsi="Times New Roman" w:cs="Times New Roman"/>
        </w:rPr>
        <w:t>е</w:t>
      </w:r>
      <w:r w:rsidR="007460DA" w:rsidRPr="008D4E26">
        <w:rPr>
          <w:rFonts w:ascii="Times New Roman" w:hAnsi="Times New Roman" w:cs="Times New Roman"/>
        </w:rPr>
        <w:t xml:space="preserve"> за </w:t>
      </w:r>
      <w:r w:rsidR="00B0274E" w:rsidRPr="008D4E26">
        <w:rPr>
          <w:rFonts w:ascii="Times New Roman" w:hAnsi="Times New Roman" w:cs="Times New Roman"/>
        </w:rPr>
        <w:t>податоците на</w:t>
      </w:r>
      <w:r w:rsidR="00FD4B2F" w:rsidRPr="008D4E26">
        <w:rPr>
          <w:rFonts w:ascii="Times New Roman" w:hAnsi="Times New Roman" w:cs="Times New Roman"/>
        </w:rPr>
        <w:t xml:space="preserve"> платежната сметка отворена кај давателот на платежните услуги што го прима пренесувањето и да им достави копија од овластувањето за пренесување</w:t>
      </w:r>
      <w:r w:rsidR="00BA7F33" w:rsidRPr="008D4E26">
        <w:rPr>
          <w:rFonts w:ascii="Times New Roman" w:hAnsi="Times New Roman" w:cs="Times New Roman"/>
        </w:rPr>
        <w:t>.</w:t>
      </w:r>
      <w:r w:rsidR="00FD4B2F" w:rsidRPr="008D4E26">
        <w:rPr>
          <w:rFonts w:ascii="Times New Roman" w:hAnsi="Times New Roman" w:cs="Times New Roman"/>
        </w:rPr>
        <w:t xml:space="preserve"> </w:t>
      </w:r>
      <w:r w:rsidR="00BA7F33" w:rsidRPr="008D4E26">
        <w:rPr>
          <w:rFonts w:ascii="Times New Roman" w:hAnsi="Times New Roman" w:cs="Times New Roman"/>
        </w:rPr>
        <w:t>Доколку</w:t>
      </w:r>
      <w:r w:rsidR="00FD4B2F" w:rsidRPr="008D4E26">
        <w:rPr>
          <w:rFonts w:ascii="Times New Roman" w:hAnsi="Times New Roman" w:cs="Times New Roman"/>
        </w:rPr>
        <w:t xml:space="preserve"> давателот на платежните услуги што го прима пренесувањето не ги поседува сите информации потребни за информирање на плаќачи</w:t>
      </w:r>
      <w:r w:rsidR="00B0274E" w:rsidRPr="008D4E26">
        <w:rPr>
          <w:rFonts w:ascii="Times New Roman" w:hAnsi="Times New Roman" w:cs="Times New Roman"/>
        </w:rPr>
        <w:t xml:space="preserve">те </w:t>
      </w:r>
      <w:r w:rsidR="000D680A" w:rsidRPr="008D4E26">
        <w:rPr>
          <w:rFonts w:ascii="Times New Roman" w:hAnsi="Times New Roman" w:cs="Times New Roman"/>
        </w:rPr>
        <w:t xml:space="preserve">е </w:t>
      </w:r>
      <w:r w:rsidR="00B0274E" w:rsidRPr="008D4E26">
        <w:rPr>
          <w:rFonts w:ascii="Times New Roman" w:hAnsi="Times New Roman" w:cs="Times New Roman"/>
        </w:rPr>
        <w:t xml:space="preserve">должен </w:t>
      </w:r>
      <w:r w:rsidR="00FD4B2F" w:rsidRPr="008D4E26">
        <w:rPr>
          <w:rFonts w:ascii="Times New Roman" w:hAnsi="Times New Roman" w:cs="Times New Roman"/>
        </w:rPr>
        <w:t>о</w:t>
      </w:r>
      <w:r w:rsidR="00B0274E" w:rsidRPr="008D4E26">
        <w:rPr>
          <w:rFonts w:ascii="Times New Roman" w:hAnsi="Times New Roman" w:cs="Times New Roman"/>
        </w:rPr>
        <w:t>д</w:t>
      </w:r>
      <w:r w:rsidR="00FD4B2F" w:rsidRPr="008D4E26">
        <w:rPr>
          <w:rFonts w:ascii="Times New Roman" w:hAnsi="Times New Roman" w:cs="Times New Roman"/>
        </w:rPr>
        <w:t xml:space="preserve"> потрошувачот</w:t>
      </w:r>
      <w:r w:rsidR="00B0274E" w:rsidRPr="008D4E26">
        <w:rPr>
          <w:rFonts w:ascii="Times New Roman" w:hAnsi="Times New Roman" w:cs="Times New Roman"/>
        </w:rPr>
        <w:t xml:space="preserve"> </w:t>
      </w:r>
      <w:r w:rsidR="00FD4B2F" w:rsidRPr="008D4E26">
        <w:rPr>
          <w:rFonts w:ascii="Times New Roman" w:hAnsi="Times New Roman" w:cs="Times New Roman"/>
        </w:rPr>
        <w:t>или давателот на платежните услуги што го врши пренесувањето</w:t>
      </w:r>
      <w:r w:rsidR="00EC74EB" w:rsidRPr="00EC74EB">
        <w:rPr>
          <w:rFonts w:ascii="Times New Roman" w:hAnsi="Times New Roman" w:cs="Times New Roman"/>
        </w:rPr>
        <w:t xml:space="preserve"> </w:t>
      </w:r>
      <w:r w:rsidR="00EC74EB" w:rsidRPr="008D4E26">
        <w:rPr>
          <w:rFonts w:ascii="Times New Roman" w:hAnsi="Times New Roman" w:cs="Times New Roman"/>
        </w:rPr>
        <w:t>да ги побара информациите што недостасуваат</w:t>
      </w:r>
      <w:r w:rsidR="000D680A" w:rsidRPr="008D4E26">
        <w:rPr>
          <w:rFonts w:ascii="Times New Roman" w:hAnsi="Times New Roman" w:cs="Times New Roman"/>
          <w:lang w:val="en-US"/>
        </w:rPr>
        <w:t>;</w:t>
      </w:r>
      <w:r w:rsidR="00FD4B2F" w:rsidRPr="008D4E26">
        <w:rPr>
          <w:rFonts w:ascii="Times New Roman" w:hAnsi="Times New Roman" w:cs="Times New Roman"/>
        </w:rPr>
        <w:t xml:space="preserve"> </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3</w:t>
      </w:r>
      <w:r w:rsidR="00D675D6">
        <w:rPr>
          <w:rFonts w:ascii="Times New Roman" w:hAnsi="Times New Roman" w:cs="Times New Roman"/>
        </w:rPr>
        <w:t>)</w:t>
      </w:r>
      <w:r w:rsidR="00FD4B2F" w:rsidRPr="008D4E26">
        <w:rPr>
          <w:rFonts w:ascii="Times New Roman" w:hAnsi="Times New Roman" w:cs="Times New Roman"/>
        </w:rPr>
        <w:t xml:space="preserve"> да го извести потрошувачот за неговите права согласно членот </w:t>
      </w:r>
      <w:r w:rsidR="00CB7728" w:rsidRPr="008D4E26">
        <w:rPr>
          <w:rFonts w:ascii="Times New Roman" w:hAnsi="Times New Roman" w:cs="Times New Roman"/>
        </w:rPr>
        <w:t xml:space="preserve">92 </w:t>
      </w:r>
      <w:r w:rsidR="00FD4B2F" w:rsidRPr="008D4E26">
        <w:rPr>
          <w:rFonts w:ascii="Times New Roman" w:hAnsi="Times New Roman" w:cs="Times New Roman"/>
        </w:rPr>
        <w:t>став (1) на</w:t>
      </w:r>
      <w:r w:rsidR="000D680A" w:rsidRPr="008D4E26">
        <w:rPr>
          <w:rFonts w:ascii="Times New Roman" w:hAnsi="Times New Roman" w:cs="Times New Roman"/>
          <w:lang w:val="en-US"/>
        </w:rPr>
        <w:t xml:space="preserve"> </w:t>
      </w:r>
      <w:r w:rsidR="00FD4B2F" w:rsidRPr="008D4E26">
        <w:rPr>
          <w:rFonts w:ascii="Times New Roman" w:hAnsi="Times New Roman" w:cs="Times New Roman"/>
        </w:rPr>
        <w:t xml:space="preserve">овој закон, доколку се користи директно задолжување; </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4</w:t>
      </w:r>
      <w:r w:rsidR="00D675D6">
        <w:rPr>
          <w:rFonts w:ascii="Times New Roman" w:hAnsi="Times New Roman" w:cs="Times New Roman"/>
        </w:rPr>
        <w:t>)</w:t>
      </w:r>
      <w:r w:rsidR="00FD4B2F" w:rsidRPr="008D4E26">
        <w:rPr>
          <w:rFonts w:ascii="Times New Roman" w:hAnsi="Times New Roman" w:cs="Times New Roman"/>
        </w:rPr>
        <w:t xml:space="preserve"> да ги направи сите потребни подготовки за прифаќање на директни задолжувања и да започне да ги прифаќа од датумот определен </w:t>
      </w:r>
      <w:r w:rsidR="007460DA" w:rsidRPr="008D4E26">
        <w:rPr>
          <w:rFonts w:ascii="Times New Roman" w:hAnsi="Times New Roman" w:cs="Times New Roman"/>
        </w:rPr>
        <w:t xml:space="preserve">во овластувањето за пренесување </w:t>
      </w:r>
      <w:r w:rsidR="00FD4B2F" w:rsidRPr="008D4E26">
        <w:rPr>
          <w:rFonts w:ascii="Times New Roman" w:hAnsi="Times New Roman" w:cs="Times New Roman"/>
        </w:rPr>
        <w:t>и</w:t>
      </w:r>
    </w:p>
    <w:p w:rsidR="00FD4B2F" w:rsidRPr="008D4E26" w:rsidRDefault="00C0271E" w:rsidP="00FD4B2F">
      <w:pPr>
        <w:autoSpaceDE w:val="0"/>
        <w:spacing w:after="0" w:line="240" w:lineRule="auto"/>
        <w:jc w:val="both"/>
        <w:rPr>
          <w:rFonts w:ascii="Times New Roman" w:hAnsi="Times New Roman" w:cs="Times New Roman"/>
        </w:rPr>
      </w:pPr>
      <w:r>
        <w:rPr>
          <w:rFonts w:ascii="Times New Roman" w:hAnsi="Times New Roman" w:cs="Times New Roman"/>
          <w:lang w:val="en-US"/>
        </w:rPr>
        <w:t>5</w:t>
      </w:r>
      <w:r w:rsidR="00D675D6">
        <w:rPr>
          <w:rFonts w:ascii="Times New Roman" w:hAnsi="Times New Roman" w:cs="Times New Roman"/>
        </w:rPr>
        <w:t>)</w:t>
      </w:r>
      <w:r w:rsidR="00FD4B2F" w:rsidRPr="008D4E26">
        <w:rPr>
          <w:rFonts w:ascii="Times New Roman" w:hAnsi="Times New Roman" w:cs="Times New Roman"/>
        </w:rPr>
        <w:t xml:space="preserve"> да ги информира примачите </w:t>
      </w:r>
      <w:r w:rsidR="002110D4" w:rsidRPr="008D4E26">
        <w:rPr>
          <w:rFonts w:ascii="Times New Roman" w:hAnsi="Times New Roman" w:cs="Times New Roman"/>
        </w:rPr>
        <w:t xml:space="preserve">кои користат директно задолжување за наплата на парични средства од платежната сметка на потрошувачот </w:t>
      </w:r>
      <w:r w:rsidR="00FD4B2F" w:rsidRPr="008D4E26">
        <w:rPr>
          <w:rFonts w:ascii="Times New Roman" w:hAnsi="Times New Roman" w:cs="Times New Roman"/>
        </w:rPr>
        <w:t xml:space="preserve">наведени во овластувањето за пренесување </w:t>
      </w:r>
      <w:r w:rsidR="007460DA" w:rsidRPr="008D4E26">
        <w:rPr>
          <w:rFonts w:ascii="Times New Roman" w:hAnsi="Times New Roman" w:cs="Times New Roman"/>
        </w:rPr>
        <w:t xml:space="preserve"> за </w:t>
      </w:r>
      <w:r w:rsidR="00B0274E" w:rsidRPr="008D4E26">
        <w:rPr>
          <w:rFonts w:ascii="Times New Roman" w:hAnsi="Times New Roman" w:cs="Times New Roman"/>
        </w:rPr>
        <w:t>податоците на</w:t>
      </w:r>
      <w:r w:rsidR="00FD4B2F" w:rsidRPr="008D4E26">
        <w:rPr>
          <w:rFonts w:ascii="Times New Roman" w:hAnsi="Times New Roman" w:cs="Times New Roman"/>
        </w:rPr>
        <w:t xml:space="preserve"> платежната сметка отворена кај давателот на платежните услуги што го прима пренесувањето</w:t>
      </w:r>
      <w:r w:rsidR="00B0274E" w:rsidRPr="008D4E26">
        <w:rPr>
          <w:rFonts w:ascii="Times New Roman" w:hAnsi="Times New Roman" w:cs="Times New Roman"/>
        </w:rPr>
        <w:t xml:space="preserve"> и</w:t>
      </w:r>
      <w:r w:rsidR="00FD4B2F" w:rsidRPr="008D4E26">
        <w:rPr>
          <w:rFonts w:ascii="Times New Roman" w:hAnsi="Times New Roman" w:cs="Times New Roman"/>
        </w:rPr>
        <w:t xml:space="preserve"> за датумот од којшто директните задолжувања можат да се наплатуваат од платежна</w:t>
      </w:r>
      <w:r w:rsidR="00B0274E" w:rsidRPr="008D4E26">
        <w:rPr>
          <w:rFonts w:ascii="Times New Roman" w:hAnsi="Times New Roman" w:cs="Times New Roman"/>
        </w:rPr>
        <w:t>та</w:t>
      </w:r>
      <w:r w:rsidR="00FD4B2F" w:rsidRPr="008D4E26">
        <w:rPr>
          <w:rFonts w:ascii="Times New Roman" w:hAnsi="Times New Roman" w:cs="Times New Roman"/>
        </w:rPr>
        <w:t xml:space="preserve"> сметка </w:t>
      </w:r>
      <w:r w:rsidR="00B0274E" w:rsidRPr="008D4E26">
        <w:rPr>
          <w:rFonts w:ascii="Times New Roman" w:hAnsi="Times New Roman" w:cs="Times New Roman"/>
        </w:rPr>
        <w:t xml:space="preserve">на потрошувачот </w:t>
      </w:r>
      <w:r w:rsidR="00FD4B2F" w:rsidRPr="008D4E26">
        <w:rPr>
          <w:rFonts w:ascii="Times New Roman" w:hAnsi="Times New Roman" w:cs="Times New Roman"/>
        </w:rPr>
        <w:t>и да им достави копија од овластувањето за пренесување</w:t>
      </w:r>
      <w:r w:rsidR="00BA7F33" w:rsidRPr="008D4E26">
        <w:rPr>
          <w:rFonts w:ascii="Times New Roman" w:hAnsi="Times New Roman" w:cs="Times New Roman"/>
          <w:lang w:val="en-US"/>
        </w:rPr>
        <w:t>.</w:t>
      </w:r>
      <w:r w:rsidR="00BA7F33" w:rsidRPr="008D4E26">
        <w:rPr>
          <w:rFonts w:ascii="Times New Roman" w:hAnsi="Times New Roman" w:cs="Times New Roman"/>
        </w:rPr>
        <w:t xml:space="preserve"> Доколку</w:t>
      </w:r>
      <w:r w:rsidR="00FD4B2F" w:rsidRPr="008D4E26">
        <w:rPr>
          <w:rFonts w:ascii="Times New Roman" w:hAnsi="Times New Roman" w:cs="Times New Roman"/>
        </w:rPr>
        <w:t xml:space="preserve"> давателот на платежните услуги што го прима пренесувањето не ги поседува </w:t>
      </w:r>
      <w:r w:rsidR="00EC74EB">
        <w:rPr>
          <w:rFonts w:ascii="Times New Roman" w:hAnsi="Times New Roman" w:cs="Times New Roman"/>
        </w:rPr>
        <w:t xml:space="preserve">сите </w:t>
      </w:r>
      <w:r w:rsidR="00FD4B2F" w:rsidRPr="008D4E26">
        <w:rPr>
          <w:rFonts w:ascii="Times New Roman" w:hAnsi="Times New Roman" w:cs="Times New Roman"/>
        </w:rPr>
        <w:t>информации потребни за информирање на примачи</w:t>
      </w:r>
      <w:r w:rsidR="00B0274E" w:rsidRPr="008D4E26">
        <w:rPr>
          <w:rFonts w:ascii="Times New Roman" w:hAnsi="Times New Roman" w:cs="Times New Roman"/>
        </w:rPr>
        <w:t>те</w:t>
      </w:r>
      <w:r w:rsidR="00FD4B2F" w:rsidRPr="008D4E26">
        <w:rPr>
          <w:rFonts w:ascii="Times New Roman" w:hAnsi="Times New Roman" w:cs="Times New Roman"/>
        </w:rPr>
        <w:t xml:space="preserve"> </w:t>
      </w:r>
      <w:r w:rsidR="00BA7F33" w:rsidRPr="008D4E26">
        <w:rPr>
          <w:rFonts w:ascii="Times New Roman" w:hAnsi="Times New Roman" w:cs="Times New Roman"/>
        </w:rPr>
        <w:t xml:space="preserve">е </w:t>
      </w:r>
      <w:r w:rsidR="00FD4B2F" w:rsidRPr="008D4E26">
        <w:rPr>
          <w:rFonts w:ascii="Times New Roman" w:hAnsi="Times New Roman" w:cs="Times New Roman"/>
        </w:rPr>
        <w:t xml:space="preserve">должен </w:t>
      </w:r>
      <w:r w:rsidR="00EC74EB" w:rsidRPr="008D4E26">
        <w:rPr>
          <w:rFonts w:ascii="Times New Roman" w:hAnsi="Times New Roman" w:cs="Times New Roman"/>
        </w:rPr>
        <w:t xml:space="preserve">од потрошувачот или давателот на платежните услуги што го врши пренесувањето </w:t>
      </w:r>
      <w:r w:rsidR="00FD4B2F" w:rsidRPr="008D4E26">
        <w:rPr>
          <w:rFonts w:ascii="Times New Roman" w:hAnsi="Times New Roman" w:cs="Times New Roman"/>
        </w:rPr>
        <w:t xml:space="preserve">да </w:t>
      </w:r>
      <w:r w:rsidR="00B0274E" w:rsidRPr="008D4E26">
        <w:rPr>
          <w:rFonts w:ascii="Times New Roman" w:hAnsi="Times New Roman" w:cs="Times New Roman"/>
        </w:rPr>
        <w:t>ги побара информациите што недостасуваат</w:t>
      </w:r>
      <w:r w:rsidR="00FD4B2F" w:rsidRPr="008D4E26">
        <w:rPr>
          <w:rFonts w:ascii="Times New Roman" w:hAnsi="Times New Roman" w:cs="Times New Roman"/>
        </w:rPr>
        <w:t>.</w:t>
      </w:r>
    </w:p>
    <w:p w:rsidR="00FD4B2F" w:rsidRPr="008D4E26" w:rsidRDefault="00FD4B2F" w:rsidP="00FD4B2F">
      <w:pPr>
        <w:autoSpaceDE w:val="0"/>
        <w:spacing w:after="0" w:line="240" w:lineRule="auto"/>
        <w:jc w:val="both"/>
        <w:rPr>
          <w:rFonts w:ascii="Times New Roman" w:hAnsi="Times New Roman" w:cs="Times New Roman"/>
        </w:rPr>
      </w:pPr>
      <w:r w:rsidRPr="008D4E26">
        <w:rPr>
          <w:rFonts w:ascii="Times New Roman" w:hAnsi="Times New Roman" w:cs="Times New Roman"/>
        </w:rPr>
        <w:t xml:space="preserve">(5) </w:t>
      </w:r>
      <w:r w:rsidR="000C1B33">
        <w:rPr>
          <w:rFonts w:ascii="Times New Roman" w:hAnsi="Times New Roman" w:cs="Times New Roman"/>
        </w:rPr>
        <w:t xml:space="preserve">Потрошувачот </w:t>
      </w:r>
      <w:r w:rsidR="00914947" w:rsidRPr="008D4E26">
        <w:rPr>
          <w:rFonts w:ascii="Times New Roman" w:hAnsi="Times New Roman" w:cs="Times New Roman"/>
        </w:rPr>
        <w:t xml:space="preserve">лично ги </w:t>
      </w:r>
      <w:r w:rsidR="000C1B33" w:rsidRPr="008D4E26">
        <w:rPr>
          <w:rFonts w:ascii="Times New Roman" w:hAnsi="Times New Roman" w:cs="Times New Roman"/>
        </w:rPr>
        <w:t>доста</w:t>
      </w:r>
      <w:r w:rsidR="000C1B33">
        <w:rPr>
          <w:rFonts w:ascii="Times New Roman" w:hAnsi="Times New Roman" w:cs="Times New Roman"/>
        </w:rPr>
        <w:t>вува</w:t>
      </w:r>
      <w:r w:rsidR="000C1B33" w:rsidRPr="008D4E26">
        <w:rPr>
          <w:rFonts w:ascii="Times New Roman" w:hAnsi="Times New Roman" w:cs="Times New Roman"/>
        </w:rPr>
        <w:t xml:space="preserve"> </w:t>
      </w:r>
      <w:r w:rsidR="00914947" w:rsidRPr="008D4E26">
        <w:rPr>
          <w:rFonts w:ascii="Times New Roman" w:hAnsi="Times New Roman" w:cs="Times New Roman"/>
        </w:rPr>
        <w:t xml:space="preserve">информациите од ставот (4) точки </w:t>
      </w:r>
      <w:r w:rsidR="00C0271E">
        <w:rPr>
          <w:rFonts w:ascii="Times New Roman" w:hAnsi="Times New Roman" w:cs="Times New Roman"/>
          <w:lang w:val="en-US"/>
        </w:rPr>
        <w:t>2</w:t>
      </w:r>
      <w:r w:rsidR="00914947" w:rsidRPr="008D4E26">
        <w:rPr>
          <w:rFonts w:ascii="Times New Roman" w:hAnsi="Times New Roman" w:cs="Times New Roman"/>
        </w:rPr>
        <w:t xml:space="preserve"> и </w:t>
      </w:r>
      <w:r w:rsidR="00C0271E">
        <w:rPr>
          <w:rFonts w:ascii="Times New Roman" w:hAnsi="Times New Roman" w:cs="Times New Roman"/>
          <w:lang w:val="en-US"/>
        </w:rPr>
        <w:t>5</w:t>
      </w:r>
      <w:r w:rsidR="00914947" w:rsidRPr="008D4E26">
        <w:rPr>
          <w:rFonts w:ascii="Times New Roman" w:hAnsi="Times New Roman" w:cs="Times New Roman"/>
        </w:rPr>
        <w:t xml:space="preserve"> на овој член</w:t>
      </w:r>
      <w:r w:rsidR="00914947" w:rsidRPr="008D4E26" w:rsidDel="00914947">
        <w:rPr>
          <w:rFonts w:ascii="Times New Roman" w:hAnsi="Times New Roman" w:cs="Times New Roman"/>
        </w:rPr>
        <w:t xml:space="preserve"> </w:t>
      </w:r>
      <w:r w:rsidR="00914947" w:rsidRPr="008D4E26">
        <w:rPr>
          <w:rFonts w:ascii="Times New Roman" w:hAnsi="Times New Roman" w:cs="Times New Roman"/>
        </w:rPr>
        <w:t>до плаќачите и/или примачите</w:t>
      </w:r>
      <w:r w:rsidR="000C1B33">
        <w:rPr>
          <w:rFonts w:ascii="Times New Roman" w:hAnsi="Times New Roman" w:cs="Times New Roman"/>
        </w:rPr>
        <w:t xml:space="preserve"> доколку во овластувањето од член 110 став (1) не дал согласност информациите да ги достави давателот на платежни услуги што го прима пренесувањето.</w:t>
      </w:r>
      <w:r w:rsidR="00FB21F1">
        <w:rPr>
          <w:rFonts w:ascii="Times New Roman" w:hAnsi="Times New Roman" w:cs="Times New Roman"/>
        </w:rPr>
        <w:t xml:space="preserve"> </w:t>
      </w:r>
      <w:r w:rsidR="000C1B33">
        <w:rPr>
          <w:rFonts w:ascii="Times New Roman" w:hAnsi="Times New Roman" w:cs="Times New Roman"/>
        </w:rPr>
        <w:t>Во тој слу</w:t>
      </w:r>
      <w:r w:rsidR="00FB21F1">
        <w:rPr>
          <w:rFonts w:ascii="Times New Roman" w:hAnsi="Times New Roman" w:cs="Times New Roman"/>
        </w:rPr>
        <w:t>ч</w:t>
      </w:r>
      <w:r w:rsidR="000C1B33">
        <w:rPr>
          <w:rFonts w:ascii="Times New Roman" w:hAnsi="Times New Roman" w:cs="Times New Roman"/>
        </w:rPr>
        <w:t xml:space="preserve">ај, давателот што го прима пренесувањето е </w:t>
      </w:r>
      <w:r w:rsidRPr="008D4E26">
        <w:rPr>
          <w:rFonts w:ascii="Times New Roman" w:hAnsi="Times New Roman" w:cs="Times New Roman"/>
        </w:rPr>
        <w:t xml:space="preserve">должен </w:t>
      </w:r>
      <w:r w:rsidR="00FB21F1" w:rsidRPr="008D4E26">
        <w:rPr>
          <w:rFonts w:ascii="Times New Roman" w:hAnsi="Times New Roman" w:cs="Times New Roman"/>
        </w:rPr>
        <w:t xml:space="preserve">во рок од пет работни дена по приемот на бараните информации од став (1) од овој член </w:t>
      </w:r>
      <w:r w:rsidRPr="008D4E26">
        <w:rPr>
          <w:rFonts w:ascii="Times New Roman" w:hAnsi="Times New Roman" w:cs="Times New Roman"/>
        </w:rPr>
        <w:t xml:space="preserve">да </w:t>
      </w:r>
      <w:r w:rsidR="00FB21F1">
        <w:rPr>
          <w:rFonts w:ascii="Times New Roman" w:hAnsi="Times New Roman" w:cs="Times New Roman"/>
        </w:rPr>
        <w:t xml:space="preserve">достави известување до </w:t>
      </w:r>
      <w:r w:rsidRPr="008D4E26">
        <w:rPr>
          <w:rFonts w:ascii="Times New Roman" w:hAnsi="Times New Roman" w:cs="Times New Roman"/>
        </w:rPr>
        <w:t>потрошувачот, писмено или на друг траен медиум</w:t>
      </w:r>
      <w:r w:rsidR="00FB21F1">
        <w:rPr>
          <w:rFonts w:ascii="Times New Roman" w:hAnsi="Times New Roman" w:cs="Times New Roman"/>
          <w:lang w:eastAsia="en-GB"/>
        </w:rPr>
        <w:t>,</w:t>
      </w:r>
      <w:r w:rsidR="001D679B" w:rsidRPr="008D4E26">
        <w:rPr>
          <w:rFonts w:ascii="Times New Roman" w:hAnsi="Times New Roman" w:cs="Times New Roman"/>
          <w:lang w:eastAsia="en-GB"/>
        </w:rPr>
        <w:t xml:space="preserve"> </w:t>
      </w:r>
      <w:r w:rsidR="00FB21F1">
        <w:rPr>
          <w:rFonts w:ascii="Times New Roman" w:hAnsi="Times New Roman" w:cs="Times New Roman"/>
          <w:lang w:eastAsia="en-GB"/>
        </w:rPr>
        <w:t xml:space="preserve">со </w:t>
      </w:r>
      <w:r w:rsidR="00914947" w:rsidRPr="008D4E26">
        <w:rPr>
          <w:rFonts w:ascii="Times New Roman" w:hAnsi="Times New Roman" w:cs="Times New Roman"/>
        </w:rPr>
        <w:t xml:space="preserve">податоци </w:t>
      </w:r>
      <w:r w:rsidRPr="008D4E26">
        <w:rPr>
          <w:rFonts w:ascii="Times New Roman" w:hAnsi="Times New Roman" w:cs="Times New Roman"/>
        </w:rPr>
        <w:t>за платежната сметка и за датум</w:t>
      </w:r>
      <w:r w:rsidR="00AA6C07">
        <w:rPr>
          <w:rFonts w:ascii="Times New Roman" w:hAnsi="Times New Roman" w:cs="Times New Roman"/>
        </w:rPr>
        <w:t>от</w:t>
      </w:r>
      <w:r w:rsidR="00FB21F1">
        <w:rPr>
          <w:rFonts w:ascii="Times New Roman" w:hAnsi="Times New Roman" w:cs="Times New Roman"/>
        </w:rPr>
        <w:t xml:space="preserve"> определен во овластувањето</w:t>
      </w:r>
      <w:r w:rsidRPr="008D4E26">
        <w:rPr>
          <w:rFonts w:ascii="Times New Roman" w:hAnsi="Times New Roman" w:cs="Times New Roman"/>
        </w:rPr>
        <w:t xml:space="preserve"> од кога ќе почне извршувањето на платежните трансакциите.</w:t>
      </w:r>
    </w:p>
    <w:p w:rsidR="00FD4B2F" w:rsidRPr="008D4E26" w:rsidRDefault="00FD4B2F" w:rsidP="00FD4B2F">
      <w:pPr>
        <w:autoSpaceDE w:val="0"/>
        <w:spacing w:after="0" w:line="240" w:lineRule="auto"/>
        <w:jc w:val="both"/>
        <w:rPr>
          <w:rFonts w:ascii="Times New Roman" w:hAnsi="Times New Roman" w:cs="Times New Roman"/>
          <w:lang w:val="en-GB"/>
        </w:rPr>
      </w:pPr>
      <w:r w:rsidRPr="008D4E26">
        <w:rPr>
          <w:rFonts w:ascii="Times New Roman" w:hAnsi="Times New Roman" w:cs="Times New Roman"/>
        </w:rPr>
        <w:t xml:space="preserve">(6) Не доведувајќи ја во прашање примената на членот </w:t>
      </w:r>
      <w:r w:rsidR="00CB7728" w:rsidRPr="008D4E26">
        <w:rPr>
          <w:rFonts w:ascii="Times New Roman" w:hAnsi="Times New Roman" w:cs="Times New Roman"/>
        </w:rPr>
        <w:t xml:space="preserve">83 </w:t>
      </w:r>
      <w:r w:rsidRPr="008D4E26">
        <w:rPr>
          <w:rFonts w:ascii="Times New Roman" w:hAnsi="Times New Roman" w:cs="Times New Roman"/>
        </w:rPr>
        <w:t>од овој закон, давателот на платежни услуги што го врши пренесувањето не смее да го блокира платниот инструмент пред датумот определен во овластувањето за пренесување</w:t>
      </w:r>
      <w:r w:rsidR="001D679B" w:rsidRPr="008D4E26">
        <w:rPr>
          <w:rFonts w:ascii="Times New Roman" w:hAnsi="Times New Roman" w:cs="Times New Roman"/>
        </w:rPr>
        <w:t xml:space="preserve"> за да не се прекине</w:t>
      </w:r>
      <w:r w:rsidRPr="008D4E26">
        <w:rPr>
          <w:rFonts w:ascii="Times New Roman" w:hAnsi="Times New Roman" w:cs="Times New Roman"/>
        </w:rPr>
        <w:t xml:space="preserve"> давањето на платежните услуги за потрошувачот во текот на спроведувањето на услугата на преносливост.</w:t>
      </w:r>
    </w:p>
    <w:p w:rsidR="00FD4B2F" w:rsidRDefault="00FD4B2F" w:rsidP="00FD4B2F">
      <w:pPr>
        <w:widowControl w:val="0"/>
        <w:shd w:val="clear" w:color="auto" w:fill="FFFFFF"/>
        <w:tabs>
          <w:tab w:val="left" w:pos="567"/>
        </w:tabs>
        <w:suppressAutoHyphens w:val="0"/>
        <w:autoSpaceDE w:val="0"/>
        <w:autoSpaceDN w:val="0"/>
        <w:adjustRightInd w:val="0"/>
        <w:spacing w:after="0" w:line="240" w:lineRule="auto"/>
        <w:jc w:val="both"/>
        <w:rPr>
          <w:rFonts w:ascii="Times New Roman" w:hAnsi="Times New Roman" w:cs="Times New Roman"/>
          <w:b/>
        </w:rPr>
      </w:pPr>
    </w:p>
    <w:p w:rsidR="000076F0" w:rsidRDefault="000076F0" w:rsidP="00FD4B2F">
      <w:pPr>
        <w:widowControl w:val="0"/>
        <w:shd w:val="clear" w:color="auto" w:fill="FFFFFF"/>
        <w:tabs>
          <w:tab w:val="left" w:pos="567"/>
        </w:tabs>
        <w:suppressAutoHyphens w:val="0"/>
        <w:autoSpaceDE w:val="0"/>
        <w:autoSpaceDN w:val="0"/>
        <w:adjustRightInd w:val="0"/>
        <w:spacing w:after="0" w:line="240" w:lineRule="auto"/>
        <w:jc w:val="both"/>
        <w:rPr>
          <w:rFonts w:ascii="Times New Roman" w:hAnsi="Times New Roman" w:cs="Times New Roman"/>
          <w:b/>
        </w:rPr>
      </w:pPr>
    </w:p>
    <w:p w:rsidR="000076F0" w:rsidRDefault="000076F0" w:rsidP="00FD4B2F">
      <w:pPr>
        <w:widowControl w:val="0"/>
        <w:shd w:val="clear" w:color="auto" w:fill="FFFFFF"/>
        <w:tabs>
          <w:tab w:val="left" w:pos="567"/>
        </w:tabs>
        <w:suppressAutoHyphens w:val="0"/>
        <w:autoSpaceDE w:val="0"/>
        <w:autoSpaceDN w:val="0"/>
        <w:adjustRightInd w:val="0"/>
        <w:spacing w:after="0" w:line="240" w:lineRule="auto"/>
        <w:jc w:val="both"/>
        <w:rPr>
          <w:rFonts w:ascii="Times New Roman" w:hAnsi="Times New Roman" w:cs="Times New Roman"/>
          <w:b/>
        </w:rPr>
      </w:pPr>
    </w:p>
    <w:p w:rsidR="000076F0" w:rsidRPr="008D4E26" w:rsidRDefault="000076F0" w:rsidP="00FD4B2F">
      <w:pPr>
        <w:widowControl w:val="0"/>
        <w:shd w:val="clear" w:color="auto" w:fill="FFFFFF"/>
        <w:tabs>
          <w:tab w:val="left" w:pos="567"/>
        </w:tabs>
        <w:suppressAutoHyphens w:val="0"/>
        <w:autoSpaceDE w:val="0"/>
        <w:autoSpaceDN w:val="0"/>
        <w:adjustRightInd w:val="0"/>
        <w:spacing w:after="0" w:line="240" w:lineRule="auto"/>
        <w:jc w:val="both"/>
        <w:rPr>
          <w:rFonts w:ascii="Times New Roman" w:hAnsi="Times New Roman" w:cs="Times New Roman"/>
          <w:b/>
        </w:rPr>
      </w:pPr>
    </w:p>
    <w:p w:rsidR="00FD4B2F" w:rsidRPr="008D4E26" w:rsidRDefault="00FD4B2F"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Надоместоци во врска со услугата на преносливост</w:t>
      </w:r>
    </w:p>
    <w:p w:rsidR="00FD4B2F" w:rsidRPr="008D4E26" w:rsidRDefault="00FD4B2F" w:rsidP="00D474E0">
      <w:pPr>
        <w:autoSpaceDE w:val="0"/>
        <w:spacing w:after="0" w:line="240" w:lineRule="auto"/>
        <w:jc w:val="center"/>
        <w:rPr>
          <w:rFonts w:ascii="Times New Roman" w:hAnsi="Times New Roman" w:cs="Times New Roman"/>
        </w:rPr>
      </w:pPr>
      <w:r w:rsidRPr="008D4E26">
        <w:rPr>
          <w:rFonts w:ascii="Times New Roman" w:hAnsi="Times New Roman" w:cs="Times New Roman"/>
          <w:b/>
        </w:rPr>
        <w:t>Член</w:t>
      </w:r>
      <w:r w:rsidR="003E178F" w:rsidRPr="008D4E26">
        <w:rPr>
          <w:rFonts w:ascii="Times New Roman" w:hAnsi="Times New Roman" w:cs="Times New Roman"/>
          <w:b/>
        </w:rPr>
        <w:t xml:space="preserve"> </w:t>
      </w:r>
      <w:r w:rsidR="00540EC0" w:rsidRPr="008D4E26">
        <w:rPr>
          <w:rFonts w:ascii="Times New Roman" w:hAnsi="Times New Roman" w:cs="Times New Roman"/>
          <w:b/>
        </w:rPr>
        <w:t>112</w:t>
      </w:r>
    </w:p>
    <w:p w:rsidR="00DA6D51" w:rsidRPr="008D4E26" w:rsidRDefault="00DA6D51" w:rsidP="00FD4B2F">
      <w:pPr>
        <w:autoSpaceDE w:val="0"/>
        <w:spacing w:after="0" w:line="240" w:lineRule="auto"/>
        <w:jc w:val="both"/>
        <w:rPr>
          <w:rFonts w:ascii="Times New Roman" w:hAnsi="Times New Roman" w:cs="Times New Roman"/>
          <w:lang w:eastAsia="en-GB"/>
        </w:rPr>
      </w:pPr>
      <w:r w:rsidRPr="008D4E26">
        <w:rPr>
          <w:rFonts w:ascii="Times New Roman" w:hAnsi="Times New Roman" w:cs="Times New Roman"/>
        </w:rPr>
        <w:t xml:space="preserve">(1) </w:t>
      </w:r>
      <w:r w:rsidRPr="008D4E26">
        <w:rPr>
          <w:rFonts w:ascii="Times New Roman" w:hAnsi="Times New Roman" w:cs="Times New Roman"/>
          <w:lang w:eastAsia="en-GB"/>
        </w:rPr>
        <w:t>Д</w:t>
      </w:r>
      <w:r w:rsidRPr="008D4E26">
        <w:rPr>
          <w:rFonts w:ascii="Times New Roman" w:hAnsi="Times New Roman" w:cs="Times New Roman"/>
        </w:rPr>
        <w:t>авателот на платежните услуги што го врши пренесувањето и/или давателот на платежните услуги што го прима пренесувањето</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е должен на потрошувачот да му обезбеди бесплатен пристап до сите расположливи податоци за неговите трајни налози и директни задолжувања.</w:t>
      </w:r>
    </w:p>
    <w:p w:rsidR="00DA6D51" w:rsidRPr="008D4E26" w:rsidRDefault="00A43C0A" w:rsidP="00FD4B2F">
      <w:pPr>
        <w:autoSpaceDE w:val="0"/>
        <w:spacing w:after="0" w:line="240" w:lineRule="auto"/>
        <w:jc w:val="both"/>
        <w:rPr>
          <w:rFonts w:ascii="Times New Roman" w:hAnsi="Times New Roman" w:cs="Times New Roman"/>
          <w:lang w:eastAsia="en-GB"/>
        </w:rPr>
      </w:pPr>
      <w:r w:rsidRPr="008D4E26">
        <w:rPr>
          <w:rFonts w:ascii="Times New Roman" w:hAnsi="Times New Roman" w:cs="Times New Roman"/>
        </w:rPr>
        <w:t xml:space="preserve">(2) </w:t>
      </w:r>
      <w:r w:rsidR="00435E61" w:rsidRPr="008D4E26">
        <w:rPr>
          <w:rFonts w:ascii="Times New Roman" w:hAnsi="Times New Roman" w:cs="Times New Roman"/>
        </w:rPr>
        <w:t xml:space="preserve">Давателот на платежни услуги што го врши пренесувањето </w:t>
      </w:r>
      <w:r w:rsidR="00DA6D51" w:rsidRPr="008D4E26">
        <w:rPr>
          <w:rFonts w:ascii="Times New Roman" w:hAnsi="Times New Roman" w:cs="Times New Roman"/>
        </w:rPr>
        <w:t xml:space="preserve">е </w:t>
      </w:r>
      <w:r w:rsidR="00435E61" w:rsidRPr="008D4E26">
        <w:rPr>
          <w:rFonts w:ascii="Times New Roman" w:hAnsi="Times New Roman" w:cs="Times New Roman"/>
        </w:rPr>
        <w:t xml:space="preserve">должен на давателот на платежни услуги што го прима пренесувањето да му ги даде бараните информации согласно со член </w:t>
      </w:r>
      <w:r w:rsidR="003B0530" w:rsidRPr="008D4E26">
        <w:rPr>
          <w:rFonts w:ascii="Times New Roman" w:hAnsi="Times New Roman" w:cs="Times New Roman"/>
          <w:lang w:eastAsia="en-GB"/>
        </w:rPr>
        <w:t>111</w:t>
      </w:r>
      <w:r w:rsidR="00435E61" w:rsidRPr="008D4E26">
        <w:rPr>
          <w:rFonts w:ascii="Times New Roman" w:hAnsi="Times New Roman" w:cs="Times New Roman"/>
          <w:lang w:eastAsia="en-GB"/>
        </w:rPr>
        <w:t xml:space="preserve"> став (2) точка </w:t>
      </w:r>
      <w:r w:rsidR="00721C62">
        <w:rPr>
          <w:rFonts w:ascii="Times New Roman" w:hAnsi="Times New Roman" w:cs="Times New Roman"/>
          <w:lang w:eastAsia="en-GB"/>
        </w:rPr>
        <w:t>1</w:t>
      </w:r>
      <w:r w:rsidR="00435E61" w:rsidRPr="008D4E26">
        <w:rPr>
          <w:rFonts w:ascii="Times New Roman" w:hAnsi="Times New Roman" w:cs="Times New Roman"/>
          <w:lang w:eastAsia="en-GB"/>
        </w:rPr>
        <w:t xml:space="preserve"> на овој закон без да му наплати надомест</w:t>
      </w:r>
      <w:r w:rsidR="00A84BA8">
        <w:rPr>
          <w:rFonts w:ascii="Times New Roman" w:hAnsi="Times New Roman" w:cs="Times New Roman"/>
          <w:lang w:eastAsia="en-GB"/>
        </w:rPr>
        <w:t>ок</w:t>
      </w:r>
      <w:r w:rsidR="00435E61" w:rsidRPr="008D4E26">
        <w:rPr>
          <w:rFonts w:ascii="Times New Roman" w:hAnsi="Times New Roman" w:cs="Times New Roman"/>
          <w:lang w:eastAsia="en-GB"/>
        </w:rPr>
        <w:t xml:space="preserve"> на потрошувачот или на </w:t>
      </w:r>
      <w:r w:rsidR="00435E61" w:rsidRPr="008D4E26">
        <w:rPr>
          <w:rFonts w:ascii="Times New Roman" w:hAnsi="Times New Roman" w:cs="Times New Roman"/>
        </w:rPr>
        <w:t>давателот на платежни услуги што го прима пренесувањето</w:t>
      </w:r>
      <w:r w:rsidR="00435E61" w:rsidRPr="008D4E26">
        <w:rPr>
          <w:rFonts w:ascii="Times New Roman" w:hAnsi="Times New Roman" w:cs="Times New Roman"/>
          <w:lang w:eastAsia="en-GB"/>
        </w:rPr>
        <w:t>.</w:t>
      </w:r>
    </w:p>
    <w:p w:rsidR="00435E61" w:rsidRPr="008D4E26" w:rsidRDefault="00435E61" w:rsidP="00FD4B2F">
      <w:pPr>
        <w:autoSpaceDE w:val="0"/>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Доколку давателот на </w:t>
      </w:r>
      <w:r w:rsidRPr="008D4E26">
        <w:rPr>
          <w:rFonts w:ascii="Times New Roman" w:hAnsi="Times New Roman" w:cs="Times New Roman"/>
        </w:rPr>
        <w:t>платежни услуги што го врши пренесувањето</w:t>
      </w:r>
      <w:r w:rsidRPr="008D4E26">
        <w:rPr>
          <w:rFonts w:ascii="Times New Roman" w:hAnsi="Times New Roman" w:cs="Times New Roman"/>
          <w:lang w:eastAsia="en-GB"/>
        </w:rPr>
        <w:t xml:space="preserve"> наплатува надоместок з</w:t>
      </w:r>
      <w:r w:rsidR="00D5323A" w:rsidRPr="008D4E26">
        <w:rPr>
          <w:rFonts w:ascii="Times New Roman" w:hAnsi="Times New Roman" w:cs="Times New Roman"/>
          <w:lang w:eastAsia="en-GB"/>
        </w:rPr>
        <w:t xml:space="preserve">а затворање на платежна сметка, е </w:t>
      </w:r>
      <w:r w:rsidRPr="008D4E26">
        <w:rPr>
          <w:rFonts w:ascii="Times New Roman" w:hAnsi="Times New Roman" w:cs="Times New Roman"/>
          <w:lang w:eastAsia="en-GB"/>
        </w:rPr>
        <w:t xml:space="preserve">должен висината на надоместокот да ја утврди согласно со член </w:t>
      </w:r>
      <w:r w:rsidR="005F4F93" w:rsidRPr="008D4E26">
        <w:rPr>
          <w:rFonts w:ascii="Times New Roman" w:hAnsi="Times New Roman" w:cs="Times New Roman"/>
          <w:lang w:eastAsia="en-GB"/>
        </w:rPr>
        <w:t>60</w:t>
      </w:r>
      <w:r w:rsidRPr="008D4E26">
        <w:rPr>
          <w:rFonts w:ascii="Times New Roman" w:hAnsi="Times New Roman" w:cs="Times New Roman"/>
          <w:lang w:eastAsia="en-GB"/>
        </w:rPr>
        <w:t xml:space="preserve"> ставови (2), (3) и (</w:t>
      </w:r>
      <w:r w:rsidR="005C2A37" w:rsidRPr="008D4E26">
        <w:rPr>
          <w:rFonts w:ascii="Times New Roman" w:hAnsi="Times New Roman" w:cs="Times New Roman"/>
          <w:lang w:eastAsia="en-GB"/>
        </w:rPr>
        <w:t>6</w:t>
      </w:r>
      <w:r w:rsidRPr="008D4E26">
        <w:rPr>
          <w:rFonts w:ascii="Times New Roman" w:hAnsi="Times New Roman" w:cs="Times New Roman"/>
          <w:lang w:eastAsia="en-GB"/>
        </w:rPr>
        <w:t>) на овој закон.</w:t>
      </w:r>
    </w:p>
    <w:p w:rsidR="00435E61" w:rsidRPr="008D4E26" w:rsidRDefault="00A43C0A" w:rsidP="00FD4B2F">
      <w:pPr>
        <w:autoSpaceDE w:val="0"/>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A5CD2" w:rsidRPr="008D4E26">
        <w:rPr>
          <w:rFonts w:ascii="Times New Roman" w:hAnsi="Times New Roman" w:cs="Times New Roman"/>
          <w:lang w:eastAsia="en-GB"/>
        </w:rPr>
        <w:t>4</w:t>
      </w:r>
      <w:r w:rsidR="00D5323A"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Доколку д</w:t>
      </w:r>
      <w:r w:rsidR="00FD4B2F" w:rsidRPr="008D4E26">
        <w:rPr>
          <w:rFonts w:ascii="Times New Roman" w:hAnsi="Times New Roman" w:cs="Times New Roman"/>
        </w:rPr>
        <w:t>авателот на платежните услуги што го врши пренесувањето и/или давателот на платежните услуги што го прима пренесувањето пресметуваат и</w:t>
      </w:r>
      <w:r w:rsidR="00DA6D51" w:rsidRPr="008D4E26">
        <w:rPr>
          <w:rFonts w:ascii="Times New Roman" w:hAnsi="Times New Roman" w:cs="Times New Roman"/>
        </w:rPr>
        <w:t xml:space="preserve"> </w:t>
      </w:r>
      <w:r w:rsidR="00D5323A" w:rsidRPr="008D4E26">
        <w:rPr>
          <w:rFonts w:ascii="Times New Roman" w:hAnsi="Times New Roman" w:cs="Times New Roman"/>
        </w:rPr>
        <w:t>наплатуваат</w:t>
      </w:r>
      <w:r w:rsidR="00DA6D51" w:rsidRPr="008D4E26">
        <w:rPr>
          <w:rFonts w:ascii="Times New Roman" w:hAnsi="Times New Roman" w:cs="Times New Roman"/>
        </w:rPr>
        <w:t xml:space="preserve"> надоместоци</w:t>
      </w:r>
      <w:r w:rsidR="00FD4B2F" w:rsidRPr="008D4E26">
        <w:rPr>
          <w:rFonts w:ascii="Times New Roman" w:hAnsi="Times New Roman" w:cs="Times New Roman"/>
        </w:rPr>
        <w:t xml:space="preserve"> од потрошувачот за активностите од членот </w:t>
      </w:r>
      <w:r w:rsidR="003B0530" w:rsidRPr="008D4E26">
        <w:rPr>
          <w:rFonts w:ascii="Times New Roman" w:hAnsi="Times New Roman" w:cs="Times New Roman"/>
        </w:rPr>
        <w:t>111</w:t>
      </w:r>
      <w:r w:rsidR="00FD4B2F" w:rsidRPr="008D4E26">
        <w:rPr>
          <w:rFonts w:ascii="Times New Roman" w:hAnsi="Times New Roman" w:cs="Times New Roman"/>
        </w:rPr>
        <w:t xml:space="preserve"> на овој закон</w:t>
      </w:r>
      <w:r w:rsidR="007A5CD2" w:rsidRPr="008D4E26">
        <w:rPr>
          <w:rFonts w:ascii="Times New Roman" w:hAnsi="Times New Roman" w:cs="Times New Roman"/>
        </w:rPr>
        <w:t xml:space="preserve">, освен за активностите од ставовите (1), (2) и (3) од овој член, </w:t>
      </w:r>
      <w:r w:rsidR="007460DA" w:rsidRPr="008D4E26">
        <w:rPr>
          <w:rFonts w:ascii="Times New Roman" w:hAnsi="Times New Roman" w:cs="Times New Roman"/>
        </w:rPr>
        <w:t xml:space="preserve">треба да ги утврдат </w:t>
      </w:r>
      <w:r w:rsidR="00FD4B2F" w:rsidRPr="008D4E26">
        <w:rPr>
          <w:rFonts w:ascii="Times New Roman" w:hAnsi="Times New Roman" w:cs="Times New Roman"/>
          <w:lang w:val="en-GB" w:eastAsia="en-GB"/>
        </w:rPr>
        <w:t xml:space="preserve">во висина на </w:t>
      </w:r>
      <w:r w:rsidR="00FD4B2F" w:rsidRPr="008D4E26">
        <w:rPr>
          <w:rFonts w:ascii="Times New Roman" w:hAnsi="Times New Roman" w:cs="Times New Roman"/>
        </w:rPr>
        <w:t>вистински направените</w:t>
      </w:r>
      <w:r w:rsidR="00FD4B2F" w:rsidRPr="008D4E26">
        <w:rPr>
          <w:rFonts w:ascii="Times New Roman" w:hAnsi="Times New Roman" w:cs="Times New Roman"/>
          <w:lang w:val="en-GB" w:eastAsia="en-GB"/>
        </w:rPr>
        <w:t xml:space="preserve"> трошоци. </w:t>
      </w:r>
    </w:p>
    <w:p w:rsidR="00FD4B2F" w:rsidRPr="008D4E26" w:rsidRDefault="00FD4B2F" w:rsidP="00FD4B2F">
      <w:pPr>
        <w:autoSpaceDE w:val="0"/>
        <w:spacing w:after="0" w:line="240" w:lineRule="auto"/>
        <w:jc w:val="both"/>
        <w:rPr>
          <w:rFonts w:ascii="Times New Roman" w:hAnsi="Times New Roman" w:cs="Times New Roman"/>
          <w:lang w:val="en-GB" w:eastAsia="en-GB"/>
        </w:rPr>
      </w:pPr>
    </w:p>
    <w:p w:rsidR="007460DA" w:rsidRPr="008D4E26" w:rsidRDefault="00FD4B2F" w:rsidP="00FD4B2F">
      <w:pPr>
        <w:autoSpaceDE w:val="0"/>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 xml:space="preserve">Одговорност на давателите на платежните услуги </w:t>
      </w:r>
    </w:p>
    <w:p w:rsidR="00FD4B2F" w:rsidRPr="008D4E26" w:rsidRDefault="00FD4B2F" w:rsidP="00FD4B2F">
      <w:pPr>
        <w:autoSpaceDE w:val="0"/>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при </w:t>
      </w:r>
      <w:r w:rsidRPr="008D4E26">
        <w:rPr>
          <w:rFonts w:ascii="Times New Roman" w:hAnsi="Times New Roman" w:cs="Times New Roman"/>
          <w:b/>
        </w:rPr>
        <w:t>спроведувањето на услугата за преносливост</w:t>
      </w:r>
    </w:p>
    <w:p w:rsidR="00FD4B2F" w:rsidRPr="008D4E26" w:rsidRDefault="00FD4B2F" w:rsidP="00FD4B2F">
      <w:pPr>
        <w:autoSpaceDE w:val="0"/>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540EC0" w:rsidRPr="008D4E26">
        <w:rPr>
          <w:rFonts w:ascii="Times New Roman" w:hAnsi="Times New Roman" w:cs="Times New Roman"/>
          <w:b/>
          <w:lang w:eastAsia="en-GB"/>
        </w:rPr>
        <w:t>113</w:t>
      </w:r>
    </w:p>
    <w:p w:rsidR="00FD4B2F" w:rsidRPr="008D4E26" w:rsidRDefault="00FD4B2F" w:rsidP="00FD4B2F">
      <w:pPr>
        <w:autoSpaceDE w:val="0"/>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Давателите на платежните услуги вклучени во спроведувањето на услугата за преносливост се одговорни за било каква финансиска загуба што ќе ја претрпи потрошувачот</w:t>
      </w:r>
      <w:r w:rsidRPr="008D4E26">
        <w:rPr>
          <w:rFonts w:ascii="Times New Roman" w:hAnsi="Times New Roman" w:cs="Times New Roman"/>
        </w:rPr>
        <w:t>,</w:t>
      </w:r>
      <w:r w:rsidRPr="008D4E26">
        <w:rPr>
          <w:rFonts w:ascii="Times New Roman" w:hAnsi="Times New Roman" w:cs="Times New Roman"/>
          <w:lang w:val="en-GB" w:eastAsia="en-GB"/>
        </w:rPr>
        <w:t xml:space="preserve"> вклучително и за пресметаните и наплатени камати и/или надоместоци, заради непостапување или постапување </w:t>
      </w:r>
      <w:r w:rsidR="00CF5B58" w:rsidRPr="008D4E26">
        <w:rPr>
          <w:rFonts w:ascii="Times New Roman" w:hAnsi="Times New Roman" w:cs="Times New Roman"/>
          <w:lang w:val="en-GB" w:eastAsia="en-GB"/>
        </w:rPr>
        <w:t xml:space="preserve">спротивно </w:t>
      </w:r>
      <w:r w:rsidR="0080725E" w:rsidRPr="008D4E26">
        <w:rPr>
          <w:rFonts w:ascii="Times New Roman" w:hAnsi="Times New Roman" w:cs="Times New Roman"/>
          <w:lang w:eastAsia="en-GB"/>
        </w:rPr>
        <w:t xml:space="preserve">на член </w:t>
      </w:r>
      <w:r w:rsidR="003B0530" w:rsidRPr="008D4E26">
        <w:rPr>
          <w:rFonts w:ascii="Times New Roman" w:hAnsi="Times New Roman" w:cs="Times New Roman"/>
          <w:lang w:eastAsia="en-GB"/>
        </w:rPr>
        <w:t>111</w:t>
      </w:r>
      <w:r w:rsidR="0080725E" w:rsidRPr="008D4E26">
        <w:rPr>
          <w:rFonts w:ascii="Times New Roman" w:hAnsi="Times New Roman" w:cs="Times New Roman"/>
          <w:lang w:eastAsia="en-GB"/>
        </w:rPr>
        <w:t xml:space="preserve"> на овој закон од страна </w:t>
      </w:r>
      <w:r w:rsidRPr="008D4E26">
        <w:rPr>
          <w:rFonts w:ascii="Times New Roman" w:hAnsi="Times New Roman" w:cs="Times New Roman"/>
          <w:lang w:val="en-GB" w:eastAsia="en-GB"/>
        </w:rPr>
        <w:t>на давателите вклучени во услугата на преносливост</w:t>
      </w:r>
      <w:r w:rsidR="00CF5B58" w:rsidRPr="008D4E26">
        <w:rPr>
          <w:rFonts w:ascii="Times New Roman" w:hAnsi="Times New Roman" w:cs="Times New Roman"/>
          <w:lang w:eastAsia="en-GB"/>
        </w:rPr>
        <w:t>,</w:t>
      </w:r>
      <w:r w:rsidRPr="008D4E26">
        <w:rPr>
          <w:rFonts w:ascii="Times New Roman" w:hAnsi="Times New Roman" w:cs="Times New Roman"/>
          <w:lang w:val="en-GB" w:eastAsia="en-GB"/>
        </w:rPr>
        <w:t xml:space="preserve"> и </w:t>
      </w:r>
      <w:r w:rsidR="00CF5B58" w:rsidRPr="008D4E26">
        <w:rPr>
          <w:rFonts w:ascii="Times New Roman" w:hAnsi="Times New Roman" w:cs="Times New Roman"/>
          <w:lang w:val="en-GB" w:eastAsia="en-GB"/>
        </w:rPr>
        <w:t xml:space="preserve">се </w:t>
      </w:r>
      <w:r w:rsidRPr="008D4E26">
        <w:rPr>
          <w:rFonts w:ascii="Times New Roman" w:hAnsi="Times New Roman" w:cs="Times New Roman"/>
          <w:lang w:val="en-GB" w:eastAsia="en-GB"/>
        </w:rPr>
        <w:t xml:space="preserve">должни </w:t>
      </w:r>
      <w:r w:rsidR="0080725E" w:rsidRPr="008D4E26">
        <w:rPr>
          <w:rFonts w:ascii="Times New Roman" w:hAnsi="Times New Roman" w:cs="Times New Roman"/>
          <w:lang w:eastAsia="en-GB"/>
        </w:rPr>
        <w:t xml:space="preserve">штетата </w:t>
      </w:r>
      <w:r w:rsidRPr="008D4E26">
        <w:rPr>
          <w:rFonts w:ascii="Times New Roman" w:hAnsi="Times New Roman" w:cs="Times New Roman"/>
          <w:lang w:val="en-GB" w:eastAsia="en-GB"/>
        </w:rPr>
        <w:t xml:space="preserve">да ја надоместат без одлагање. </w:t>
      </w:r>
    </w:p>
    <w:p w:rsidR="00FD4B2F" w:rsidRPr="008D4E26" w:rsidRDefault="00FD4B2F" w:rsidP="00FD4B2F">
      <w:pPr>
        <w:autoSpaceDE w:val="0"/>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00CF5B58" w:rsidRPr="008D4E26">
        <w:rPr>
          <w:rFonts w:ascii="Times New Roman" w:hAnsi="Times New Roman" w:cs="Times New Roman"/>
          <w:lang w:eastAsia="en-GB"/>
        </w:rPr>
        <w:t>По исклучок на с</w:t>
      </w:r>
      <w:r w:rsidR="00CF5B58" w:rsidRPr="008D4E26">
        <w:rPr>
          <w:rFonts w:ascii="Times New Roman" w:hAnsi="Times New Roman" w:cs="Times New Roman"/>
          <w:lang w:val="en-GB" w:eastAsia="en-GB"/>
        </w:rPr>
        <w:t>тав</w:t>
      </w:r>
      <w:r w:rsidRPr="008D4E26">
        <w:rPr>
          <w:rFonts w:ascii="Times New Roman" w:hAnsi="Times New Roman" w:cs="Times New Roman"/>
          <w:lang w:val="en-GB" w:eastAsia="en-GB"/>
        </w:rPr>
        <w:t xml:space="preserve"> (1) на овој член</w:t>
      </w:r>
      <w:r w:rsidR="00CF5B58" w:rsidRPr="008D4E26">
        <w:rPr>
          <w:rFonts w:ascii="Times New Roman" w:hAnsi="Times New Roman" w:cs="Times New Roman"/>
          <w:lang w:eastAsia="en-GB"/>
        </w:rPr>
        <w:t>, давателот на платежни услуги</w:t>
      </w:r>
      <w:r w:rsidRPr="008D4E26">
        <w:rPr>
          <w:rFonts w:ascii="Times New Roman" w:hAnsi="Times New Roman" w:cs="Times New Roman"/>
          <w:lang w:val="en-GB" w:eastAsia="en-GB"/>
        </w:rPr>
        <w:t xml:space="preserve"> </w:t>
      </w:r>
      <w:r w:rsidR="00CF5B58" w:rsidRPr="008D4E26">
        <w:rPr>
          <w:rFonts w:ascii="Times New Roman" w:hAnsi="Times New Roman" w:cs="Times New Roman"/>
          <w:lang w:val="en-GB" w:eastAsia="en-GB"/>
        </w:rPr>
        <w:t xml:space="preserve">вклучен во спроведувањето на услугата за преносливост </w:t>
      </w:r>
      <w:r w:rsidR="00CF5B58" w:rsidRPr="008D4E26">
        <w:rPr>
          <w:rFonts w:ascii="Times New Roman" w:hAnsi="Times New Roman" w:cs="Times New Roman"/>
          <w:lang w:eastAsia="en-GB"/>
        </w:rPr>
        <w:t>н</w:t>
      </w:r>
      <w:r w:rsidR="00CF5B58"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е </w:t>
      </w:r>
      <w:r w:rsidR="00CF5B58" w:rsidRPr="008D4E26">
        <w:rPr>
          <w:rFonts w:ascii="Times New Roman" w:hAnsi="Times New Roman" w:cs="Times New Roman"/>
          <w:lang w:eastAsia="en-GB"/>
        </w:rPr>
        <w:t>одговорен</w:t>
      </w:r>
      <w:r w:rsidRPr="008D4E26">
        <w:rPr>
          <w:rFonts w:ascii="Times New Roman" w:hAnsi="Times New Roman" w:cs="Times New Roman"/>
          <w:lang w:val="en-GB" w:eastAsia="en-GB"/>
        </w:rPr>
        <w:t xml:space="preserve"> во случај на вонредни и непредвидливи околности, на кои </w:t>
      </w:r>
      <w:r w:rsidR="00CF5B58" w:rsidRPr="008D4E26">
        <w:rPr>
          <w:rFonts w:ascii="Times New Roman" w:hAnsi="Times New Roman" w:cs="Times New Roman"/>
          <w:lang w:val="en-GB" w:eastAsia="en-GB"/>
        </w:rPr>
        <w:t xml:space="preserve">се повикува, а на кои </w:t>
      </w:r>
      <w:r w:rsidRPr="008D4E26">
        <w:rPr>
          <w:rFonts w:ascii="Times New Roman" w:hAnsi="Times New Roman" w:cs="Times New Roman"/>
          <w:lang w:val="en-GB" w:eastAsia="en-GB"/>
        </w:rPr>
        <w:t>не можел д</w:t>
      </w:r>
      <w:r w:rsidR="00C65666" w:rsidRPr="008D4E26">
        <w:rPr>
          <w:rFonts w:ascii="Times New Roman" w:hAnsi="Times New Roman" w:cs="Times New Roman"/>
          <w:lang w:val="en-GB" w:eastAsia="en-GB"/>
        </w:rPr>
        <w:t xml:space="preserve">а влијае и се надвор од негова </w:t>
      </w:r>
      <w:r w:rsidRPr="008D4E26">
        <w:rPr>
          <w:rFonts w:ascii="Times New Roman" w:hAnsi="Times New Roman" w:cs="Times New Roman"/>
          <w:lang w:val="en-GB" w:eastAsia="en-GB"/>
        </w:rPr>
        <w:t>контрола</w:t>
      </w:r>
      <w:r w:rsidR="0080725E" w:rsidRPr="008D4E26">
        <w:rPr>
          <w:rFonts w:ascii="Times New Roman" w:hAnsi="Times New Roman" w:cs="Times New Roman"/>
          <w:lang w:eastAsia="en-GB"/>
        </w:rPr>
        <w:t xml:space="preserve"> и</w:t>
      </w:r>
      <w:r w:rsidRPr="008D4E26">
        <w:rPr>
          <w:rFonts w:ascii="Times New Roman" w:hAnsi="Times New Roman" w:cs="Times New Roman"/>
          <w:lang w:val="en-GB" w:eastAsia="en-GB"/>
        </w:rPr>
        <w:t xml:space="preserve"> последиците од </w:t>
      </w:r>
      <w:r w:rsidR="0080725E" w:rsidRPr="008D4E26">
        <w:rPr>
          <w:rFonts w:ascii="Times New Roman" w:hAnsi="Times New Roman" w:cs="Times New Roman"/>
          <w:lang w:eastAsia="en-GB"/>
        </w:rPr>
        <w:t>околностите</w:t>
      </w:r>
      <w:r w:rsidR="0080725E" w:rsidRPr="008D4E26">
        <w:rPr>
          <w:rFonts w:ascii="Times New Roman" w:hAnsi="Times New Roman" w:cs="Times New Roman"/>
          <w:lang w:val="en-GB" w:eastAsia="en-GB"/>
        </w:rPr>
        <w:t xml:space="preserve"> </w:t>
      </w:r>
      <w:r w:rsidR="0080725E" w:rsidRPr="008D4E26">
        <w:rPr>
          <w:rFonts w:ascii="Times New Roman" w:hAnsi="Times New Roman" w:cs="Times New Roman"/>
          <w:lang w:eastAsia="en-GB"/>
        </w:rPr>
        <w:t>не можеле да се избегнат</w:t>
      </w:r>
      <w:r w:rsidRPr="008D4E26">
        <w:rPr>
          <w:rFonts w:ascii="Times New Roman" w:hAnsi="Times New Roman" w:cs="Times New Roman"/>
          <w:lang w:val="en-GB" w:eastAsia="en-GB"/>
        </w:rPr>
        <w:t xml:space="preserve"> </w:t>
      </w:r>
      <w:r w:rsidR="0080725E" w:rsidRPr="008D4E26">
        <w:rPr>
          <w:rFonts w:ascii="Times New Roman" w:hAnsi="Times New Roman" w:cs="Times New Roman"/>
          <w:lang w:eastAsia="en-GB"/>
        </w:rPr>
        <w:t xml:space="preserve">и покрај обидите за </w:t>
      </w:r>
      <w:r w:rsidRPr="008D4E26">
        <w:rPr>
          <w:rFonts w:ascii="Times New Roman" w:hAnsi="Times New Roman" w:cs="Times New Roman"/>
          <w:lang w:val="en-GB" w:eastAsia="en-GB"/>
        </w:rPr>
        <w:t xml:space="preserve">нивно избегнување, </w:t>
      </w:r>
      <w:r w:rsidR="0080725E" w:rsidRPr="008D4E26">
        <w:rPr>
          <w:rFonts w:ascii="Times New Roman" w:hAnsi="Times New Roman" w:cs="Times New Roman"/>
          <w:lang w:eastAsia="en-GB"/>
        </w:rPr>
        <w:t>или</w:t>
      </w:r>
      <w:r w:rsidRPr="008D4E26">
        <w:rPr>
          <w:rFonts w:ascii="Times New Roman" w:hAnsi="Times New Roman" w:cs="Times New Roman"/>
          <w:lang w:val="en-GB" w:eastAsia="en-GB"/>
        </w:rPr>
        <w:t xml:space="preserve"> кога давателот на платежни услуги </w:t>
      </w:r>
      <w:r w:rsidR="00C65666"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 да применува други закони.</w:t>
      </w:r>
    </w:p>
    <w:p w:rsidR="00A504B7" w:rsidRPr="008D4E26" w:rsidRDefault="00FD4B2F" w:rsidP="00FD4B2F">
      <w:pPr>
        <w:autoSpaceDE w:val="0"/>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(3) </w:t>
      </w:r>
      <w:r w:rsidR="00C65666" w:rsidRPr="008D4E26">
        <w:rPr>
          <w:rFonts w:ascii="Times New Roman" w:hAnsi="Times New Roman" w:cs="Times New Roman"/>
          <w:lang w:eastAsia="en-GB"/>
        </w:rPr>
        <w:t>О</w:t>
      </w:r>
      <w:r w:rsidR="00C65666" w:rsidRPr="008D4E26">
        <w:rPr>
          <w:rFonts w:ascii="Times New Roman" w:hAnsi="Times New Roman" w:cs="Times New Roman"/>
          <w:lang w:val="en-GB" w:eastAsia="en-GB"/>
        </w:rPr>
        <w:t>дговорноста</w:t>
      </w:r>
      <w:r w:rsidR="00C65666" w:rsidRPr="008D4E26">
        <w:rPr>
          <w:rFonts w:ascii="Times New Roman" w:hAnsi="Times New Roman" w:cs="Times New Roman"/>
          <w:lang w:eastAsia="en-GB"/>
        </w:rPr>
        <w:t xml:space="preserve"> и</w:t>
      </w:r>
      <w:r w:rsidR="00C65666" w:rsidRPr="008D4E26">
        <w:rPr>
          <w:rFonts w:ascii="Times New Roman" w:hAnsi="Times New Roman" w:cs="Times New Roman"/>
          <w:lang w:val="en-GB" w:eastAsia="en-GB"/>
        </w:rPr>
        <w:t xml:space="preserve"> </w:t>
      </w:r>
      <w:r w:rsidR="00C65666" w:rsidRPr="008D4E26">
        <w:rPr>
          <w:rFonts w:ascii="Times New Roman" w:hAnsi="Times New Roman" w:cs="Times New Roman"/>
          <w:lang w:eastAsia="en-GB"/>
        </w:rPr>
        <w:t>н</w:t>
      </w:r>
      <w:r w:rsidRPr="008D4E26">
        <w:rPr>
          <w:rFonts w:ascii="Times New Roman" w:hAnsi="Times New Roman" w:cs="Times New Roman"/>
          <w:lang w:val="en-GB" w:eastAsia="en-GB"/>
        </w:rPr>
        <w:t xml:space="preserve">адоместокот на штета </w:t>
      </w:r>
      <w:r w:rsidR="00C65666" w:rsidRPr="008D4E26">
        <w:rPr>
          <w:rFonts w:ascii="Times New Roman" w:hAnsi="Times New Roman" w:cs="Times New Roman"/>
          <w:lang w:eastAsia="en-GB"/>
        </w:rPr>
        <w:t>од ставовите (1) и (2) на овој член</w:t>
      </w:r>
      <w:r w:rsidRPr="008D4E26">
        <w:rPr>
          <w:rFonts w:ascii="Times New Roman" w:hAnsi="Times New Roman" w:cs="Times New Roman"/>
          <w:lang w:val="en-GB" w:eastAsia="en-GB"/>
        </w:rPr>
        <w:t xml:space="preserve"> се утврдува согласно закон.</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lang w:val="en-GB" w:eastAsia="en-GB"/>
        </w:rPr>
        <w:t>Глава V</w:t>
      </w:r>
    </w:p>
    <w:p w:rsidR="007460DA"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Правила за работење</w:t>
      </w:r>
      <w:r w:rsidR="007E4F06">
        <w:rPr>
          <w:rFonts w:ascii="Times New Roman" w:hAnsi="Times New Roman" w:cs="Times New Roman"/>
          <w:b/>
        </w:rPr>
        <w:t>то</w:t>
      </w:r>
      <w:r w:rsidRPr="008D4E26">
        <w:rPr>
          <w:rFonts w:ascii="Times New Roman" w:hAnsi="Times New Roman" w:cs="Times New Roman"/>
          <w:b/>
        </w:rPr>
        <w:t xml:space="preserve"> на картичните платежни шеми при </w:t>
      </w:r>
    </w:p>
    <w:p w:rsidR="00FD4B2F" w:rsidRPr="008D4E26" w:rsidRDefault="00FD4B2F" w:rsidP="00FD4B2F">
      <w:pPr>
        <w:spacing w:after="0" w:line="240" w:lineRule="auto"/>
        <w:jc w:val="center"/>
        <w:rPr>
          <w:rFonts w:ascii="Times New Roman" w:hAnsi="Times New Roman" w:cs="Times New Roman"/>
          <w:b/>
          <w:lang w:val="en-US"/>
        </w:rPr>
      </w:pPr>
      <w:r w:rsidRPr="008D4E26">
        <w:rPr>
          <w:rFonts w:ascii="Times New Roman" w:hAnsi="Times New Roman" w:cs="Times New Roman"/>
          <w:b/>
        </w:rPr>
        <w:t xml:space="preserve">извршувањето на платежните </w:t>
      </w:r>
      <w:r w:rsidR="000B7D26">
        <w:rPr>
          <w:rFonts w:ascii="Times New Roman" w:hAnsi="Times New Roman" w:cs="Times New Roman"/>
          <w:b/>
        </w:rPr>
        <w:t>трансакции засновани на картички</w:t>
      </w:r>
    </w:p>
    <w:p w:rsidR="00FD4B2F" w:rsidRPr="008D4E26" w:rsidRDefault="00FD4B2F" w:rsidP="00FD4B2F">
      <w:pPr>
        <w:spacing w:after="0" w:line="240" w:lineRule="auto"/>
        <w:jc w:val="center"/>
        <w:rPr>
          <w:rFonts w:ascii="Times New Roman" w:hAnsi="Times New Roman" w:cs="Times New Roman"/>
          <w:b/>
          <w:lang w:val="en-US"/>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Опфат</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Член</w:t>
      </w:r>
      <w:r w:rsidR="003B4725" w:rsidRPr="008D4E26">
        <w:rPr>
          <w:rFonts w:ascii="Times New Roman" w:hAnsi="Times New Roman" w:cs="Times New Roman"/>
          <w:b/>
        </w:rPr>
        <w:t xml:space="preserve"> </w:t>
      </w:r>
      <w:r w:rsidR="00540EC0" w:rsidRPr="008D4E26">
        <w:rPr>
          <w:rFonts w:ascii="Times New Roman" w:hAnsi="Times New Roman" w:cs="Times New Roman"/>
          <w:b/>
        </w:rPr>
        <w:t>114</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Со оваа </w:t>
      </w:r>
      <w:r w:rsidR="0007542A" w:rsidRPr="008D4E26">
        <w:rPr>
          <w:rFonts w:ascii="Times New Roman" w:hAnsi="Times New Roman" w:cs="Times New Roman"/>
        </w:rPr>
        <w:t>глава се определуваат техничките</w:t>
      </w:r>
      <w:r w:rsidRPr="008D4E26">
        <w:rPr>
          <w:rFonts w:ascii="Times New Roman" w:hAnsi="Times New Roman" w:cs="Times New Roman"/>
        </w:rPr>
        <w:t xml:space="preserve"> и деловните</w:t>
      </w:r>
      <w:r w:rsidR="0007542A" w:rsidRPr="008D4E26">
        <w:rPr>
          <w:rFonts w:ascii="Times New Roman" w:hAnsi="Times New Roman" w:cs="Times New Roman"/>
        </w:rPr>
        <w:t xml:space="preserve"> барања за извршување на платежни</w:t>
      </w:r>
      <w:r w:rsidRPr="008D4E26">
        <w:rPr>
          <w:rFonts w:ascii="Times New Roman" w:hAnsi="Times New Roman" w:cs="Times New Roman"/>
        </w:rPr>
        <w:t xml:space="preserve"> </w:t>
      </w:r>
      <w:r w:rsidR="000B7D26">
        <w:rPr>
          <w:rFonts w:ascii="Times New Roman" w:hAnsi="Times New Roman" w:cs="Times New Roman"/>
        </w:rPr>
        <w:t>трансакции засновани на картички</w:t>
      </w:r>
      <w:r w:rsidRPr="008D4E26">
        <w:rPr>
          <w:rFonts w:ascii="Times New Roman" w:hAnsi="Times New Roman" w:cs="Times New Roman"/>
        </w:rPr>
        <w:t xml:space="preserve"> </w:t>
      </w:r>
      <w:r w:rsidR="0007542A" w:rsidRPr="008D4E26">
        <w:rPr>
          <w:rFonts w:ascii="Times New Roman" w:hAnsi="Times New Roman" w:cs="Times New Roman"/>
        </w:rPr>
        <w:t xml:space="preserve">издадени </w:t>
      </w:r>
      <w:r w:rsidRPr="008D4E26">
        <w:rPr>
          <w:rFonts w:ascii="Times New Roman" w:hAnsi="Times New Roman" w:cs="Times New Roman"/>
        </w:rPr>
        <w:t>во Република</w:t>
      </w:r>
      <w:r w:rsidR="007460DA" w:rsidRPr="008D4E26">
        <w:rPr>
          <w:rFonts w:ascii="Times New Roman" w:hAnsi="Times New Roman" w:cs="Times New Roman"/>
        </w:rPr>
        <w:t xml:space="preserve"> Северна</w:t>
      </w:r>
      <w:r w:rsidRPr="008D4E26">
        <w:rPr>
          <w:rFonts w:ascii="Times New Roman" w:hAnsi="Times New Roman" w:cs="Times New Roman"/>
        </w:rPr>
        <w:t xml:space="preserve"> Македонија, доколку давателот на платежните услуги на плаќачот и давателот на платежните услуги на примачот се </w:t>
      </w:r>
      <w:r w:rsidR="005B0576">
        <w:rPr>
          <w:rFonts w:ascii="Times New Roman" w:hAnsi="Times New Roman" w:cs="Times New Roman"/>
          <w:lang w:eastAsia="en-GB"/>
        </w:rPr>
        <w:t>основани и работат</w:t>
      </w:r>
      <w:r w:rsidR="005B0576" w:rsidRPr="008D4E26">
        <w:rPr>
          <w:rFonts w:ascii="Times New Roman" w:hAnsi="Times New Roman" w:cs="Times New Roman"/>
          <w:lang w:val="en-GB" w:eastAsia="en-GB"/>
        </w:rPr>
        <w:t xml:space="preserve"> во </w:t>
      </w:r>
      <w:r w:rsidRPr="008D4E26">
        <w:rPr>
          <w:rFonts w:ascii="Times New Roman" w:hAnsi="Times New Roman" w:cs="Times New Roman"/>
        </w:rPr>
        <w:t>Република</w:t>
      </w:r>
      <w:r w:rsidR="007460DA" w:rsidRPr="008D4E26">
        <w:rPr>
          <w:rFonts w:ascii="Times New Roman" w:hAnsi="Times New Roman" w:cs="Times New Roman"/>
        </w:rPr>
        <w:t xml:space="preserve"> Северна</w:t>
      </w:r>
      <w:r w:rsidRPr="008D4E26">
        <w:rPr>
          <w:rFonts w:ascii="Times New Roman" w:hAnsi="Times New Roman" w:cs="Times New Roman"/>
        </w:rPr>
        <w:t xml:space="preserve"> Македонија</w:t>
      </w:r>
      <w:r w:rsidR="005B0576">
        <w:rPr>
          <w:rFonts w:ascii="Times New Roman" w:hAnsi="Times New Roman" w:cs="Times New Roman"/>
        </w:rPr>
        <w:t>.</w:t>
      </w:r>
    </w:p>
    <w:p w:rsidR="007460DA" w:rsidRPr="008D4E26" w:rsidRDefault="007460DA" w:rsidP="00FD4B2F">
      <w:pPr>
        <w:spacing w:after="0" w:line="240" w:lineRule="auto"/>
        <w:jc w:val="center"/>
        <w:rPr>
          <w:rFonts w:ascii="Times New Roman" w:hAnsi="Times New Roman" w:cs="Times New Roman"/>
          <w:b/>
          <w:lang w:eastAsia="en-GB"/>
        </w:rPr>
      </w:pPr>
    </w:p>
    <w:p w:rsidR="0007542A" w:rsidRPr="008D4E26" w:rsidRDefault="0007542A" w:rsidP="00FD4B2F">
      <w:pPr>
        <w:spacing w:after="0" w:line="240" w:lineRule="auto"/>
        <w:jc w:val="center"/>
        <w:rPr>
          <w:rFonts w:ascii="Times New Roman" w:hAnsi="Times New Roman" w:cs="Times New Roman"/>
          <w:b/>
          <w:lang w:eastAsia="en-GB"/>
        </w:rPr>
      </w:pPr>
    </w:p>
    <w:p w:rsidR="00FD4B2F" w:rsidRPr="008D4E26" w:rsidRDefault="00FD4B2F" w:rsidP="0007542A">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Ограничување на висината на заменскиот надоместок </w:t>
      </w:r>
    </w:p>
    <w:p w:rsidR="00FD4B2F" w:rsidRPr="008D4E26"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 xml:space="preserve">Член </w:t>
      </w:r>
      <w:r w:rsidR="00540EC0" w:rsidRPr="008D4E26">
        <w:rPr>
          <w:rFonts w:ascii="Times New Roman" w:hAnsi="Times New Roman" w:cs="Times New Roman"/>
          <w:b/>
          <w:lang w:eastAsia="en-GB"/>
        </w:rPr>
        <w:t>115</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Доколку платежната трансакција се врши со</w:t>
      </w:r>
      <w:r w:rsidR="006D24E9"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платен инструмент </w:t>
      </w:r>
      <w:r w:rsidR="00EE15F6">
        <w:rPr>
          <w:rFonts w:ascii="Times New Roman" w:hAnsi="Times New Roman" w:cs="Times New Roman"/>
          <w:lang w:val="en-GB" w:eastAsia="en-GB"/>
        </w:rPr>
        <w:t>заснован на картичка</w:t>
      </w:r>
      <w:r w:rsidRPr="008D4E26">
        <w:rPr>
          <w:rFonts w:ascii="Times New Roman" w:hAnsi="Times New Roman" w:cs="Times New Roman"/>
          <w:lang w:val="en-GB" w:eastAsia="en-GB"/>
        </w:rPr>
        <w:t xml:space="preserve">, заменските надоместоци што се пресметуваат и </w:t>
      </w:r>
      <w:r w:rsidR="0007542A" w:rsidRPr="008D4E26">
        <w:rPr>
          <w:rFonts w:ascii="Times New Roman" w:hAnsi="Times New Roman" w:cs="Times New Roman"/>
          <w:lang w:eastAsia="en-GB"/>
        </w:rPr>
        <w:t>наплатуваат</w:t>
      </w:r>
      <w:r w:rsidR="00886A33" w:rsidRPr="008D4E26">
        <w:rPr>
          <w:rFonts w:ascii="Times New Roman" w:hAnsi="Times New Roman" w:cs="Times New Roman"/>
          <w:lang w:val="en-GB" w:eastAsia="en-GB"/>
        </w:rPr>
        <w:t xml:space="preserve"> меѓу давателите на платежни</w:t>
      </w:r>
      <w:r w:rsidRPr="008D4E26">
        <w:rPr>
          <w:rFonts w:ascii="Times New Roman" w:hAnsi="Times New Roman" w:cs="Times New Roman"/>
          <w:lang w:val="en-GB" w:eastAsia="en-GB"/>
        </w:rPr>
        <w:t xml:space="preserve"> услуги</w:t>
      </w:r>
      <w:r w:rsidR="00E417D2" w:rsidRPr="008D4E26">
        <w:rPr>
          <w:rFonts w:ascii="Times New Roman" w:hAnsi="Times New Roman" w:cs="Times New Roman"/>
          <w:lang w:eastAsia="en-GB"/>
        </w:rPr>
        <w:t xml:space="preserve"> во </w:t>
      </w:r>
      <w:r w:rsidR="009430AB" w:rsidRPr="008D4E26">
        <w:rPr>
          <w:rFonts w:ascii="Times New Roman" w:hAnsi="Times New Roman" w:cs="Times New Roman"/>
          <w:lang w:eastAsia="en-GB"/>
        </w:rPr>
        <w:t>Република Северна Македонија</w:t>
      </w:r>
      <w:r w:rsidR="004643DB" w:rsidRPr="008D4E26">
        <w:rPr>
          <w:rFonts w:ascii="Times New Roman" w:hAnsi="Times New Roman" w:cs="Times New Roman"/>
          <w:lang w:eastAsia="en-GB"/>
        </w:rPr>
        <w:t xml:space="preserve"> не смеат да бидат повисоки од</w:t>
      </w:r>
      <w:r w:rsidRPr="008D4E26">
        <w:rPr>
          <w:rFonts w:ascii="Times New Roman" w:hAnsi="Times New Roman" w:cs="Times New Roman"/>
          <w:lang w:val="en-GB" w:eastAsia="en-GB"/>
        </w:rPr>
        <w:t>:</w:t>
      </w:r>
    </w:p>
    <w:p w:rsidR="00FD4B2F" w:rsidRPr="008D4E26" w:rsidRDefault="004111CA"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sidR="007837A5">
        <w:rPr>
          <w:rFonts w:ascii="Times New Roman" w:hAnsi="Times New Roman" w:cs="Times New Roman"/>
          <w:lang w:eastAsia="en-GB"/>
        </w:rPr>
        <w:t>)</w:t>
      </w:r>
      <w:r w:rsidR="00FD4B2F" w:rsidRPr="008D4E26">
        <w:rPr>
          <w:rFonts w:ascii="Times New Roman" w:hAnsi="Times New Roman" w:cs="Times New Roman"/>
          <w:lang w:val="en-GB" w:eastAsia="en-GB"/>
        </w:rPr>
        <w:t xml:space="preserve"> 0,2% од вредноста на извршена трансакција во случај на платежни</w:t>
      </w:r>
      <w:r w:rsidR="003A5A67"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трансакции </w:t>
      </w:r>
      <w:r w:rsidR="00C15E1D">
        <w:rPr>
          <w:rFonts w:ascii="Times New Roman" w:hAnsi="Times New Roman" w:cs="Times New Roman"/>
          <w:lang w:eastAsia="en-GB"/>
        </w:rPr>
        <w:t>засновани на</w:t>
      </w:r>
      <w:r w:rsidR="00FD4B2F" w:rsidRPr="008D4E26">
        <w:rPr>
          <w:rFonts w:ascii="Times New Roman" w:hAnsi="Times New Roman" w:cs="Times New Roman"/>
          <w:lang w:val="en-GB" w:eastAsia="en-GB"/>
        </w:rPr>
        <w:t xml:space="preserve"> дебитни картички и</w:t>
      </w:r>
    </w:p>
    <w:p w:rsidR="00FD4B2F" w:rsidRPr="008D4E26" w:rsidRDefault="004111CA"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sidR="007837A5">
        <w:rPr>
          <w:rFonts w:ascii="Times New Roman" w:hAnsi="Times New Roman" w:cs="Times New Roman"/>
          <w:lang w:eastAsia="en-GB"/>
        </w:rPr>
        <w:t>)</w:t>
      </w:r>
      <w:r w:rsidR="00FD4B2F" w:rsidRPr="008D4E26">
        <w:rPr>
          <w:rFonts w:ascii="Times New Roman" w:hAnsi="Times New Roman" w:cs="Times New Roman"/>
          <w:lang w:val="en-GB" w:eastAsia="en-GB"/>
        </w:rPr>
        <w:t xml:space="preserve"> 0,3% од вредноста на извршена трансакција во случај на платежни трансакции </w:t>
      </w:r>
      <w:r w:rsidR="00C15E1D">
        <w:rPr>
          <w:rFonts w:ascii="Times New Roman" w:hAnsi="Times New Roman" w:cs="Times New Roman"/>
          <w:lang w:eastAsia="en-GB"/>
        </w:rPr>
        <w:t xml:space="preserve">засновани на </w:t>
      </w:r>
      <w:r w:rsidR="00C15E1D" w:rsidRPr="008D4E26">
        <w:rPr>
          <w:rFonts w:ascii="Times New Roman" w:hAnsi="Times New Roman" w:cs="Times New Roman"/>
          <w:lang w:val="en-GB" w:eastAsia="en-GB"/>
        </w:rPr>
        <w:t xml:space="preserve"> </w:t>
      </w:r>
      <w:r w:rsidR="00FD4B2F" w:rsidRPr="008D4E26">
        <w:rPr>
          <w:rFonts w:ascii="Times New Roman" w:hAnsi="Times New Roman" w:cs="Times New Roman"/>
          <w:lang w:val="en-GB" w:eastAsia="en-GB"/>
        </w:rPr>
        <w:t>кредитни картички.</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5E32DB">
        <w:rPr>
          <w:rFonts w:ascii="Times New Roman" w:hAnsi="Times New Roman" w:cs="Times New Roman"/>
          <w:lang w:eastAsia="en-GB"/>
        </w:rPr>
        <w:t>2</w:t>
      </w:r>
      <w:r w:rsidRPr="008D4E26">
        <w:rPr>
          <w:rFonts w:ascii="Times New Roman" w:hAnsi="Times New Roman" w:cs="Times New Roman"/>
          <w:lang w:val="en-GB" w:eastAsia="en-GB"/>
        </w:rPr>
        <w:t xml:space="preserve">) </w:t>
      </w:r>
      <w:r w:rsidR="00774EA1" w:rsidRPr="008D4E26">
        <w:rPr>
          <w:rFonts w:ascii="Times New Roman" w:hAnsi="Times New Roman" w:cs="Times New Roman"/>
          <w:lang w:eastAsia="en-GB"/>
        </w:rPr>
        <w:t>Б</w:t>
      </w:r>
      <w:r w:rsidRPr="008D4E26">
        <w:rPr>
          <w:rFonts w:ascii="Times New Roman" w:hAnsi="Times New Roman" w:cs="Times New Roman"/>
          <w:lang w:val="en-GB" w:eastAsia="en-GB"/>
        </w:rPr>
        <w:t xml:space="preserve">ило какви договорени надоместоци, </w:t>
      </w:r>
      <w:r w:rsidR="00774EA1" w:rsidRPr="008D4E26">
        <w:rPr>
          <w:rFonts w:ascii="Times New Roman" w:hAnsi="Times New Roman" w:cs="Times New Roman"/>
          <w:lang w:val="en-GB" w:eastAsia="en-GB"/>
        </w:rPr>
        <w:t xml:space="preserve">вклучително и нето </w:t>
      </w:r>
      <w:r w:rsidR="005A22DF">
        <w:rPr>
          <w:rFonts w:ascii="Times New Roman" w:hAnsi="Times New Roman" w:cs="Times New Roman"/>
          <w:lang w:eastAsia="en-GB"/>
        </w:rPr>
        <w:t>компензации</w:t>
      </w:r>
      <w:r w:rsidRPr="008D4E26">
        <w:rPr>
          <w:rFonts w:ascii="Times New Roman" w:hAnsi="Times New Roman" w:cs="Times New Roman"/>
          <w:lang w:val="en-GB" w:eastAsia="en-GB"/>
        </w:rPr>
        <w:t>, коишто имаат идентичен предмет или ефект како и заменскиот надоместок и коишто давателот на платежните услуги што издава</w:t>
      </w:r>
      <w:r w:rsidR="003F24EB"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платен инструмент </w:t>
      </w:r>
      <w:r w:rsidR="00EE15F6">
        <w:rPr>
          <w:rFonts w:ascii="Times New Roman" w:hAnsi="Times New Roman" w:cs="Times New Roman"/>
          <w:lang w:val="en-GB" w:eastAsia="en-GB"/>
        </w:rPr>
        <w:t>заснован на картичка</w:t>
      </w:r>
      <w:r w:rsidRPr="008D4E26">
        <w:rPr>
          <w:rFonts w:ascii="Times New Roman" w:hAnsi="Times New Roman" w:cs="Times New Roman"/>
          <w:lang w:val="en-GB" w:eastAsia="en-GB"/>
        </w:rPr>
        <w:t xml:space="preserve"> ги прима од картичната платежна шема, </w:t>
      </w:r>
      <w:r w:rsidR="00774EA1" w:rsidRPr="008D4E26">
        <w:rPr>
          <w:rFonts w:ascii="Times New Roman" w:hAnsi="Times New Roman" w:cs="Times New Roman"/>
          <w:lang w:val="en-GB" w:eastAsia="en-GB"/>
        </w:rPr>
        <w:t>од давателот на платежни</w:t>
      </w:r>
      <w:r w:rsidRPr="008D4E26">
        <w:rPr>
          <w:rFonts w:ascii="Times New Roman" w:hAnsi="Times New Roman" w:cs="Times New Roman"/>
          <w:lang w:val="en-GB" w:eastAsia="en-GB"/>
        </w:rPr>
        <w:t xml:space="preserve"> услуги што </w:t>
      </w:r>
      <w:r w:rsidR="00016A7B">
        <w:rPr>
          <w:rFonts w:ascii="Times New Roman" w:hAnsi="Times New Roman" w:cs="Times New Roman"/>
          <w:lang w:eastAsia="en-GB"/>
        </w:rPr>
        <w:t xml:space="preserve">врши </w:t>
      </w:r>
      <w:r w:rsidRPr="008D4E26">
        <w:rPr>
          <w:rFonts w:ascii="Times New Roman" w:hAnsi="Times New Roman" w:cs="Times New Roman"/>
          <w:lang w:val="en-GB" w:eastAsia="en-GB"/>
        </w:rPr>
        <w:t>прифаќа</w:t>
      </w:r>
      <w:r w:rsidR="00016A7B">
        <w:rPr>
          <w:rFonts w:ascii="Times New Roman" w:hAnsi="Times New Roman" w:cs="Times New Roman"/>
          <w:lang w:eastAsia="en-GB"/>
        </w:rPr>
        <w:t>ње</w:t>
      </w:r>
      <w:r w:rsidRPr="008D4E26">
        <w:rPr>
          <w:rFonts w:ascii="Times New Roman" w:hAnsi="Times New Roman" w:cs="Times New Roman"/>
          <w:lang w:val="en-GB" w:eastAsia="en-GB"/>
        </w:rPr>
        <w:t xml:space="preserve"> платежни </w:t>
      </w:r>
      <w:r w:rsidR="000B7D26">
        <w:rPr>
          <w:rFonts w:ascii="Times New Roman" w:hAnsi="Times New Roman" w:cs="Times New Roman"/>
          <w:lang w:val="en-GB" w:eastAsia="en-GB"/>
        </w:rPr>
        <w:t>трансакции засновани на картички</w:t>
      </w:r>
      <w:r w:rsidR="00886AD2"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или </w:t>
      </w:r>
      <w:r w:rsidR="00774EA1" w:rsidRPr="008D4E26">
        <w:rPr>
          <w:rFonts w:ascii="Times New Roman" w:hAnsi="Times New Roman" w:cs="Times New Roman"/>
          <w:lang w:eastAsia="en-GB"/>
        </w:rPr>
        <w:t>од</w:t>
      </w:r>
      <w:r w:rsidRPr="008D4E26">
        <w:rPr>
          <w:rFonts w:ascii="Times New Roman" w:hAnsi="Times New Roman" w:cs="Times New Roman"/>
          <w:lang w:val="en-GB" w:eastAsia="en-GB"/>
        </w:rPr>
        <w:t xml:space="preserve"> </w:t>
      </w:r>
      <w:r w:rsidR="00774EA1" w:rsidRPr="008D4E26">
        <w:rPr>
          <w:rFonts w:ascii="Times New Roman" w:hAnsi="Times New Roman" w:cs="Times New Roman"/>
          <w:lang w:eastAsia="en-GB"/>
        </w:rPr>
        <w:t>било кој</w:t>
      </w:r>
      <w:r w:rsidRPr="008D4E26">
        <w:rPr>
          <w:rFonts w:ascii="Times New Roman" w:hAnsi="Times New Roman" w:cs="Times New Roman"/>
          <w:lang w:val="en-GB" w:eastAsia="en-GB"/>
        </w:rPr>
        <w:t xml:space="preserve"> </w:t>
      </w:r>
      <w:r w:rsidR="00E12B79" w:rsidRPr="008D4E26">
        <w:rPr>
          <w:rFonts w:ascii="Times New Roman" w:hAnsi="Times New Roman" w:cs="Times New Roman"/>
          <w:lang w:val="en-GB" w:eastAsia="en-GB"/>
        </w:rPr>
        <w:t>посредник при извршување на платежни</w:t>
      </w:r>
      <w:r w:rsidRPr="008D4E26">
        <w:rPr>
          <w:rFonts w:ascii="Times New Roman" w:hAnsi="Times New Roman" w:cs="Times New Roman"/>
          <w:lang w:val="en-GB" w:eastAsia="en-GB"/>
        </w:rPr>
        <w:t xml:space="preserve"> </w:t>
      </w:r>
      <w:r w:rsidR="000B7D26">
        <w:rPr>
          <w:rFonts w:ascii="Times New Roman" w:hAnsi="Times New Roman" w:cs="Times New Roman"/>
          <w:lang w:val="en-GB" w:eastAsia="en-GB"/>
        </w:rPr>
        <w:t>трансакции засновани на картички</w:t>
      </w:r>
      <w:r w:rsidRPr="008D4E26">
        <w:rPr>
          <w:rFonts w:ascii="Times New Roman" w:hAnsi="Times New Roman" w:cs="Times New Roman"/>
          <w:lang w:val="en-GB" w:eastAsia="en-GB"/>
        </w:rPr>
        <w:t xml:space="preserve"> или активности поврзани со трансакции</w:t>
      </w:r>
      <w:r w:rsidR="00E12B79"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се дел од заменскиот надоместок</w:t>
      </w:r>
      <w:r w:rsidR="005E32DB">
        <w:rPr>
          <w:rFonts w:ascii="Times New Roman" w:hAnsi="Times New Roman" w:cs="Times New Roman"/>
          <w:lang w:eastAsia="en-GB"/>
        </w:rPr>
        <w:t xml:space="preserve"> од став</w:t>
      </w:r>
      <w:r w:rsidR="00E12B79" w:rsidRPr="008D4E26">
        <w:rPr>
          <w:rFonts w:ascii="Times New Roman" w:hAnsi="Times New Roman" w:cs="Times New Roman"/>
          <w:lang w:eastAsia="en-GB"/>
        </w:rPr>
        <w:t xml:space="preserve"> (1) на овој член</w:t>
      </w:r>
      <w:r w:rsidRPr="008D4E26">
        <w:rPr>
          <w:rFonts w:ascii="Times New Roman" w:hAnsi="Times New Roman" w:cs="Times New Roman"/>
          <w:lang w:val="en-GB" w:eastAsia="en-GB"/>
        </w:rPr>
        <w:t>.</w:t>
      </w:r>
    </w:p>
    <w:p w:rsidR="00535A7C"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2C4DC7">
        <w:rPr>
          <w:rFonts w:ascii="Times New Roman" w:hAnsi="Times New Roman" w:cs="Times New Roman"/>
          <w:lang w:eastAsia="en-GB"/>
        </w:rPr>
        <w:t>3</w:t>
      </w:r>
      <w:r w:rsidRPr="008D4E26">
        <w:rPr>
          <w:rFonts w:ascii="Times New Roman" w:hAnsi="Times New Roman" w:cs="Times New Roman"/>
          <w:lang w:val="en-GB" w:eastAsia="en-GB"/>
        </w:rPr>
        <w:t>)</w:t>
      </w:r>
      <w:r w:rsidR="00E417D2"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Давателите на платежните услуги што</w:t>
      </w:r>
      <w:r w:rsidR="004549FE">
        <w:rPr>
          <w:rFonts w:ascii="Times New Roman" w:hAnsi="Times New Roman" w:cs="Times New Roman"/>
          <w:lang w:eastAsia="en-GB"/>
        </w:rPr>
        <w:t xml:space="preserve"> </w:t>
      </w:r>
      <w:r w:rsidRPr="008D4E26">
        <w:rPr>
          <w:rFonts w:ascii="Times New Roman" w:hAnsi="Times New Roman" w:cs="Times New Roman"/>
          <w:lang w:val="en-GB" w:eastAsia="en-GB"/>
        </w:rPr>
        <w:t xml:space="preserve">издаваат платен инструмент </w:t>
      </w:r>
      <w:r w:rsidR="00EE15F6">
        <w:rPr>
          <w:rFonts w:ascii="Times New Roman" w:hAnsi="Times New Roman" w:cs="Times New Roman"/>
          <w:lang w:val="en-GB" w:eastAsia="en-GB"/>
        </w:rPr>
        <w:t>заснован на картичка</w:t>
      </w:r>
      <w:r w:rsidR="00601C3C"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и/или картичните платежни шеми </w:t>
      </w:r>
      <w:r w:rsidR="00AC72C2" w:rsidRPr="008D4E26">
        <w:rPr>
          <w:rFonts w:ascii="Times New Roman" w:hAnsi="Times New Roman" w:cs="Times New Roman"/>
          <w:lang w:eastAsia="en-GB"/>
        </w:rPr>
        <w:t>се</w:t>
      </w:r>
      <w:r w:rsidR="00AC72C2"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должни на барање на Народната банка да </w:t>
      </w:r>
      <w:r w:rsidR="00AC72C2" w:rsidRPr="008D4E26">
        <w:rPr>
          <w:rFonts w:ascii="Times New Roman" w:hAnsi="Times New Roman" w:cs="Times New Roman"/>
          <w:lang w:eastAsia="en-GB"/>
        </w:rPr>
        <w:t xml:space="preserve">и </w:t>
      </w:r>
      <w:r w:rsidRPr="008D4E26">
        <w:rPr>
          <w:rFonts w:ascii="Times New Roman" w:hAnsi="Times New Roman" w:cs="Times New Roman"/>
          <w:lang w:val="en-GB" w:eastAsia="en-GB"/>
        </w:rPr>
        <w:t xml:space="preserve">достават </w:t>
      </w:r>
      <w:r w:rsidR="00AC72C2" w:rsidRPr="008D4E26">
        <w:rPr>
          <w:rFonts w:ascii="Times New Roman" w:hAnsi="Times New Roman" w:cs="Times New Roman"/>
          <w:lang w:eastAsia="en-GB"/>
        </w:rPr>
        <w:t xml:space="preserve">податоци и </w:t>
      </w:r>
      <w:r w:rsidRPr="008D4E26">
        <w:rPr>
          <w:rFonts w:ascii="Times New Roman" w:hAnsi="Times New Roman" w:cs="Times New Roman"/>
          <w:lang w:val="en-GB" w:eastAsia="en-GB"/>
        </w:rPr>
        <w:t>информации потребни за проверка на примената на ставовите</w:t>
      </w:r>
      <w:r w:rsidR="00E417D2" w:rsidRPr="008D4E26">
        <w:rPr>
          <w:rFonts w:ascii="Times New Roman" w:hAnsi="Times New Roman" w:cs="Times New Roman"/>
          <w:lang w:eastAsia="en-GB"/>
        </w:rPr>
        <w:t xml:space="preserve"> </w:t>
      </w:r>
      <w:r w:rsidRPr="008D4E26">
        <w:rPr>
          <w:rFonts w:ascii="Times New Roman" w:hAnsi="Times New Roman" w:cs="Times New Roman"/>
          <w:lang w:val="en-GB" w:eastAsia="en-GB"/>
        </w:rPr>
        <w:t>(1</w:t>
      </w:r>
      <w:r w:rsidR="002C4DC7" w:rsidRPr="008D4E26">
        <w:rPr>
          <w:rFonts w:ascii="Times New Roman" w:hAnsi="Times New Roman" w:cs="Times New Roman"/>
          <w:lang w:val="en-GB" w:eastAsia="en-GB"/>
        </w:rPr>
        <w:t>)</w:t>
      </w:r>
      <w:r w:rsidR="002C4DC7">
        <w:rPr>
          <w:rFonts w:ascii="Times New Roman" w:hAnsi="Times New Roman" w:cs="Times New Roman"/>
          <w:lang w:eastAsia="en-GB"/>
        </w:rPr>
        <w:t xml:space="preserve"> и</w:t>
      </w:r>
      <w:r w:rsidR="002C4DC7" w:rsidRPr="008D4E26">
        <w:rPr>
          <w:rFonts w:ascii="Times New Roman" w:hAnsi="Times New Roman" w:cs="Times New Roman"/>
          <w:lang w:eastAsia="en-GB"/>
        </w:rPr>
        <w:t xml:space="preserve"> </w:t>
      </w:r>
      <w:r w:rsidRPr="008D4E26">
        <w:rPr>
          <w:rFonts w:ascii="Times New Roman" w:hAnsi="Times New Roman" w:cs="Times New Roman"/>
          <w:lang w:val="en-GB" w:eastAsia="en-GB"/>
        </w:rPr>
        <w:t>(2)</w:t>
      </w:r>
      <w:r w:rsidR="003F24EB"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овој член. </w:t>
      </w:r>
    </w:p>
    <w:p w:rsidR="00FD4B2F" w:rsidRPr="008D4E26" w:rsidRDefault="00535A7C"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2C4DC7">
        <w:rPr>
          <w:rFonts w:ascii="Times New Roman" w:hAnsi="Times New Roman" w:cs="Times New Roman"/>
          <w:lang w:eastAsia="en-GB"/>
        </w:rPr>
        <w:t>4</w:t>
      </w:r>
      <w:r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Народната банка може да бара </w:t>
      </w:r>
      <w:r w:rsidR="00AC72C2" w:rsidRPr="008D4E26">
        <w:rPr>
          <w:rFonts w:ascii="Times New Roman" w:hAnsi="Times New Roman" w:cs="Times New Roman"/>
          <w:lang w:eastAsia="en-GB"/>
        </w:rPr>
        <w:t>од давателот на платежни услуги, податоците и информациите</w:t>
      </w:r>
      <w:r w:rsidRPr="008D4E26">
        <w:rPr>
          <w:rFonts w:ascii="Times New Roman" w:hAnsi="Times New Roman" w:cs="Times New Roman"/>
          <w:lang w:eastAsia="en-GB"/>
        </w:rPr>
        <w:t xml:space="preserve"> од став (</w:t>
      </w:r>
      <w:r w:rsidR="002C4DC7">
        <w:rPr>
          <w:rFonts w:ascii="Times New Roman" w:hAnsi="Times New Roman" w:cs="Times New Roman"/>
          <w:lang w:eastAsia="en-GB"/>
        </w:rPr>
        <w:t>3</w:t>
      </w:r>
      <w:r w:rsidRPr="008D4E26">
        <w:rPr>
          <w:rFonts w:ascii="Times New Roman" w:hAnsi="Times New Roman" w:cs="Times New Roman"/>
          <w:lang w:eastAsia="en-GB"/>
        </w:rPr>
        <w:t>) на овој член</w:t>
      </w:r>
      <w:r w:rsidR="00AC72C2" w:rsidRPr="008D4E26">
        <w:rPr>
          <w:rFonts w:ascii="Times New Roman" w:hAnsi="Times New Roman" w:cs="Times New Roman"/>
          <w:lang w:eastAsia="en-GB"/>
        </w:rPr>
        <w:t xml:space="preserve"> да ги </w:t>
      </w:r>
      <w:r w:rsidRPr="008D4E26">
        <w:rPr>
          <w:rFonts w:ascii="Times New Roman" w:hAnsi="Times New Roman" w:cs="Times New Roman"/>
          <w:lang w:eastAsia="en-GB"/>
        </w:rPr>
        <w:t>потврди друштво за ревизија</w:t>
      </w:r>
      <w:r w:rsidR="00FD4B2F" w:rsidRPr="008D4E26">
        <w:rPr>
          <w:rFonts w:ascii="Times New Roman" w:hAnsi="Times New Roman" w:cs="Times New Roman"/>
          <w:lang w:val="en-GB" w:eastAsia="en-GB"/>
        </w:rPr>
        <w:t xml:space="preserve">. </w:t>
      </w:r>
    </w:p>
    <w:p w:rsidR="00FD4B2F" w:rsidRPr="008D4E26" w:rsidRDefault="00FD4B2F" w:rsidP="00FD4B2F">
      <w:pPr>
        <w:pStyle w:val="WW-Default"/>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2C4DC7">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xml:space="preserve">) </w:t>
      </w:r>
      <w:r w:rsidR="00535A7C" w:rsidRPr="008D4E26">
        <w:rPr>
          <w:rFonts w:ascii="Times New Roman" w:hAnsi="Times New Roman" w:cs="Times New Roman"/>
          <w:color w:val="auto"/>
          <w:sz w:val="22"/>
          <w:szCs w:val="22"/>
          <w:lang w:val="mk-MK" w:eastAsia="en-GB"/>
        </w:rPr>
        <w:t xml:space="preserve">Одредбите од </w:t>
      </w:r>
      <w:r w:rsidRPr="008D4E26">
        <w:rPr>
          <w:rFonts w:ascii="Times New Roman" w:hAnsi="Times New Roman" w:cs="Times New Roman"/>
          <w:color w:val="auto"/>
          <w:sz w:val="22"/>
          <w:szCs w:val="22"/>
          <w:lang w:val="mk-MK" w:eastAsia="en-GB"/>
        </w:rPr>
        <w:t>овој член не се применуваат на:</w:t>
      </w:r>
    </w:p>
    <w:p w:rsidR="00FD4B2F" w:rsidRPr="008D4E26" w:rsidRDefault="00DF3434" w:rsidP="00FD4B2F">
      <w:pPr>
        <w:pStyle w:val="WW-Default"/>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FD4B2F" w:rsidRPr="008D4E26">
        <w:rPr>
          <w:rFonts w:ascii="Times New Roman" w:hAnsi="Times New Roman" w:cs="Times New Roman"/>
          <w:color w:val="auto"/>
          <w:sz w:val="22"/>
          <w:szCs w:val="22"/>
          <w:lang w:val="mk-MK" w:eastAsia="en-GB"/>
        </w:rPr>
        <w:t xml:space="preserve">) </w:t>
      </w:r>
      <w:r w:rsidR="00535A7C" w:rsidRPr="008D4E26">
        <w:rPr>
          <w:rFonts w:ascii="Times New Roman" w:hAnsi="Times New Roman" w:cs="Times New Roman"/>
          <w:color w:val="auto"/>
          <w:sz w:val="22"/>
          <w:szCs w:val="22"/>
          <w:lang w:val="mk-MK"/>
        </w:rPr>
        <w:t>платежни трансакции со деловни</w:t>
      </w:r>
      <w:r w:rsidR="00FD4B2F" w:rsidRPr="008D4E26">
        <w:rPr>
          <w:rFonts w:ascii="Times New Roman" w:hAnsi="Times New Roman" w:cs="Times New Roman"/>
          <w:color w:val="auto"/>
          <w:sz w:val="22"/>
          <w:szCs w:val="22"/>
          <w:lang w:val="mk-MK"/>
        </w:rPr>
        <w:t xml:space="preserve"> платежни </w:t>
      </w:r>
      <w:r w:rsidR="00FD4B2F" w:rsidRPr="008D4E26">
        <w:rPr>
          <w:rFonts w:ascii="Times New Roman" w:hAnsi="Times New Roman" w:cs="Times New Roman"/>
          <w:color w:val="auto"/>
          <w:sz w:val="22"/>
          <w:szCs w:val="22"/>
        </w:rPr>
        <w:t>картички</w:t>
      </w:r>
      <w:r w:rsidR="00FD4B2F" w:rsidRPr="008D4E26">
        <w:rPr>
          <w:rFonts w:ascii="Times New Roman" w:hAnsi="Times New Roman" w:cs="Times New Roman"/>
          <w:color w:val="auto"/>
          <w:sz w:val="22"/>
          <w:szCs w:val="22"/>
          <w:lang w:val="mk-MK"/>
        </w:rPr>
        <w:t>;</w:t>
      </w:r>
    </w:p>
    <w:p w:rsidR="00FD4B2F" w:rsidRPr="008D4E26" w:rsidRDefault="00DF3434" w:rsidP="00FD4B2F">
      <w:pPr>
        <w:pStyle w:val="WW-Default"/>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FD4B2F" w:rsidRPr="008D4E26">
        <w:rPr>
          <w:rFonts w:ascii="Times New Roman" w:hAnsi="Times New Roman" w:cs="Times New Roman"/>
          <w:color w:val="auto"/>
          <w:sz w:val="22"/>
          <w:szCs w:val="22"/>
          <w:lang w:val="mk-MK" w:eastAsia="en-GB"/>
        </w:rPr>
        <w:t xml:space="preserve">) </w:t>
      </w:r>
      <w:r w:rsidR="00BB4769">
        <w:rPr>
          <w:rFonts w:ascii="Times New Roman" w:hAnsi="Times New Roman" w:cs="Times New Roman"/>
          <w:color w:val="auto"/>
          <w:sz w:val="22"/>
          <w:szCs w:val="22"/>
          <w:lang w:val="mk-MK" w:eastAsia="en-GB"/>
        </w:rPr>
        <w:t>повлекување</w:t>
      </w:r>
      <w:r w:rsidR="00FD4B2F" w:rsidRPr="008D4E26">
        <w:rPr>
          <w:rFonts w:ascii="Times New Roman" w:hAnsi="Times New Roman" w:cs="Times New Roman"/>
          <w:color w:val="auto"/>
          <w:sz w:val="22"/>
          <w:szCs w:val="22"/>
          <w:lang w:val="mk-MK" w:eastAsia="en-GB"/>
        </w:rPr>
        <w:t xml:space="preserve"> на </w:t>
      </w:r>
      <w:r w:rsidR="00E64F33">
        <w:rPr>
          <w:rFonts w:ascii="Times New Roman" w:hAnsi="Times New Roman" w:cs="Times New Roman"/>
          <w:color w:val="auto"/>
          <w:sz w:val="22"/>
          <w:szCs w:val="22"/>
          <w:lang w:val="mk-MK" w:eastAsia="en-GB"/>
        </w:rPr>
        <w:t>готовина</w:t>
      </w:r>
      <w:r w:rsidR="00FD4B2F" w:rsidRPr="008D4E26">
        <w:rPr>
          <w:rFonts w:ascii="Times New Roman" w:hAnsi="Times New Roman" w:cs="Times New Roman"/>
          <w:color w:val="auto"/>
          <w:sz w:val="22"/>
          <w:szCs w:val="22"/>
          <w:lang w:val="mk-MK" w:eastAsia="en-GB"/>
        </w:rPr>
        <w:t xml:space="preserve"> преку банкомат или непосредно на шалтерите во работните простории на давателите на платежните услуги и</w:t>
      </w:r>
    </w:p>
    <w:p w:rsidR="00FD4B2F" w:rsidRPr="008D4E26" w:rsidRDefault="00DF3434" w:rsidP="002B21A7">
      <w:pPr>
        <w:pStyle w:val="WW-Default"/>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FD4B2F" w:rsidRPr="008D4E26">
        <w:rPr>
          <w:rFonts w:ascii="Times New Roman" w:hAnsi="Times New Roman" w:cs="Times New Roman"/>
          <w:color w:val="auto"/>
          <w:sz w:val="22"/>
          <w:szCs w:val="22"/>
          <w:lang w:val="mk-MK" w:eastAsia="en-GB"/>
        </w:rPr>
        <w:t xml:space="preserve">) платежни </w:t>
      </w:r>
      <w:r w:rsidR="000B7D26">
        <w:rPr>
          <w:rFonts w:ascii="Times New Roman" w:hAnsi="Times New Roman" w:cs="Times New Roman"/>
          <w:color w:val="auto"/>
          <w:sz w:val="22"/>
          <w:szCs w:val="22"/>
          <w:lang w:val="mk-MK" w:eastAsia="en-GB"/>
        </w:rPr>
        <w:t>трансакции засновани на картички</w:t>
      </w:r>
      <w:r w:rsidR="00FD4B2F" w:rsidRPr="008D4E26">
        <w:rPr>
          <w:rFonts w:ascii="Times New Roman" w:hAnsi="Times New Roman" w:cs="Times New Roman"/>
          <w:color w:val="auto"/>
          <w:sz w:val="22"/>
          <w:szCs w:val="22"/>
          <w:lang w:val="mk-MK" w:eastAsia="en-GB"/>
        </w:rPr>
        <w:t xml:space="preserve"> издадени од тристран</w:t>
      </w:r>
      <w:r w:rsidR="00C033D0">
        <w:rPr>
          <w:rFonts w:ascii="Times New Roman" w:hAnsi="Times New Roman" w:cs="Times New Roman"/>
          <w:color w:val="auto"/>
          <w:sz w:val="22"/>
          <w:szCs w:val="22"/>
          <w:lang w:val="mk-MK" w:eastAsia="en-GB"/>
        </w:rPr>
        <w:t>а картична</w:t>
      </w:r>
      <w:r w:rsidR="00FD4B2F" w:rsidRPr="008D4E26">
        <w:rPr>
          <w:rFonts w:ascii="Times New Roman" w:hAnsi="Times New Roman" w:cs="Times New Roman"/>
          <w:color w:val="auto"/>
          <w:sz w:val="22"/>
          <w:szCs w:val="22"/>
          <w:lang w:val="mk-MK" w:eastAsia="en-GB"/>
        </w:rPr>
        <w:t xml:space="preserve"> платежн</w:t>
      </w:r>
      <w:r w:rsidR="00C033D0">
        <w:rPr>
          <w:rFonts w:ascii="Times New Roman" w:hAnsi="Times New Roman" w:cs="Times New Roman"/>
          <w:color w:val="auto"/>
          <w:sz w:val="22"/>
          <w:szCs w:val="22"/>
          <w:lang w:val="mk-MK" w:eastAsia="en-GB"/>
        </w:rPr>
        <w:t>а</w:t>
      </w:r>
      <w:r w:rsidR="00FD4B2F" w:rsidRPr="008D4E26">
        <w:rPr>
          <w:rFonts w:ascii="Times New Roman" w:hAnsi="Times New Roman" w:cs="Times New Roman"/>
          <w:color w:val="auto"/>
          <w:sz w:val="22"/>
          <w:szCs w:val="22"/>
          <w:lang w:val="mk-MK" w:eastAsia="en-GB"/>
        </w:rPr>
        <w:t xml:space="preserve"> шем</w:t>
      </w:r>
      <w:r w:rsidR="00C033D0">
        <w:rPr>
          <w:rFonts w:ascii="Times New Roman" w:hAnsi="Times New Roman" w:cs="Times New Roman"/>
          <w:color w:val="auto"/>
          <w:sz w:val="22"/>
          <w:szCs w:val="22"/>
          <w:lang w:val="mk-MK" w:eastAsia="en-GB"/>
        </w:rPr>
        <w:t>а</w:t>
      </w:r>
      <w:r w:rsidR="00FD4B2F" w:rsidRPr="008D4E26">
        <w:rPr>
          <w:rFonts w:ascii="Times New Roman" w:hAnsi="Times New Roman" w:cs="Times New Roman"/>
          <w:color w:val="auto"/>
          <w:sz w:val="22"/>
          <w:szCs w:val="22"/>
          <w:lang w:val="mk-MK" w:eastAsia="en-GB"/>
        </w:rPr>
        <w:t>.</w:t>
      </w:r>
    </w:p>
    <w:p w:rsidR="002B21A7" w:rsidRPr="008D4E26" w:rsidRDefault="002B21A7" w:rsidP="002B21A7">
      <w:pPr>
        <w:pStyle w:val="WW-Default"/>
        <w:jc w:val="both"/>
        <w:rPr>
          <w:rFonts w:ascii="Times New Roman" w:hAnsi="Times New Roman" w:cs="Times New Roman"/>
          <w:color w:val="auto"/>
        </w:rPr>
      </w:pPr>
    </w:p>
    <w:p w:rsidR="007460DA"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 xml:space="preserve">Раздвојување на картичната платежна шема и </w:t>
      </w: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субјектот што врши процесирање</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041C9B" w:rsidRPr="008D4E26">
        <w:rPr>
          <w:rFonts w:ascii="Times New Roman" w:hAnsi="Times New Roman" w:cs="Times New Roman"/>
          <w:b/>
        </w:rPr>
        <w:t>116</w:t>
      </w:r>
    </w:p>
    <w:p w:rsidR="00FD4B2F" w:rsidRPr="008D4E26" w:rsidRDefault="00FD4B2F" w:rsidP="00FD4B2F">
      <w:pPr>
        <w:spacing w:after="0" w:line="240" w:lineRule="auto"/>
        <w:jc w:val="both"/>
        <w:rPr>
          <w:rFonts w:ascii="Times New Roman" w:hAnsi="Times New Roman" w:cs="Times New Roman"/>
        </w:rPr>
      </w:pPr>
      <w:r w:rsidRPr="00C33EDD">
        <w:rPr>
          <w:rFonts w:ascii="Times New Roman" w:hAnsi="Times New Roman" w:cs="Times New Roman"/>
        </w:rPr>
        <w:t>(1) К</w:t>
      </w:r>
      <w:r w:rsidRPr="00C33EDD">
        <w:rPr>
          <w:rFonts w:ascii="Times New Roman" w:hAnsi="Times New Roman" w:cs="Times New Roman"/>
          <w:lang w:val="en-GB" w:eastAsia="en-GB"/>
        </w:rPr>
        <w:t>артичната платежна шема</w:t>
      </w:r>
      <w:r w:rsidRPr="00C33EDD">
        <w:rPr>
          <w:rFonts w:ascii="Times New Roman" w:hAnsi="Times New Roman" w:cs="Times New Roman"/>
        </w:rPr>
        <w:t xml:space="preserve"> </w:t>
      </w:r>
      <w:r w:rsidR="007A3A8A" w:rsidRPr="00C33EDD">
        <w:rPr>
          <w:rFonts w:ascii="Times New Roman" w:hAnsi="Times New Roman" w:cs="Times New Roman"/>
        </w:rPr>
        <w:t>која</w:t>
      </w:r>
      <w:r w:rsidR="007A3A8A" w:rsidRPr="007E424C">
        <w:rPr>
          <w:rFonts w:ascii="Times New Roman" w:hAnsi="Times New Roman" w:cs="Times New Roman"/>
        </w:rPr>
        <w:t>што</w:t>
      </w:r>
      <w:r w:rsidR="007A3A8A" w:rsidRPr="00C33EDD">
        <w:rPr>
          <w:rFonts w:ascii="Times New Roman" w:hAnsi="Times New Roman" w:cs="Times New Roman"/>
        </w:rPr>
        <w:t xml:space="preserve"> е</w:t>
      </w:r>
      <w:r w:rsidR="007A3A8A" w:rsidRPr="007E424C">
        <w:rPr>
          <w:rFonts w:ascii="Times New Roman" w:hAnsi="Times New Roman" w:cs="Times New Roman"/>
        </w:rPr>
        <w:t xml:space="preserve"> </w:t>
      </w:r>
      <w:r w:rsidR="007A3A8A" w:rsidRPr="00C33EDD">
        <w:rPr>
          <w:rFonts w:ascii="Times New Roman" w:hAnsi="Times New Roman" w:cs="Times New Roman"/>
        </w:rPr>
        <w:t>основана и работи</w:t>
      </w:r>
      <w:r w:rsidR="002B006D" w:rsidRPr="00C33EDD">
        <w:rPr>
          <w:rFonts w:ascii="Times New Roman" w:hAnsi="Times New Roman" w:cs="Times New Roman"/>
        </w:rPr>
        <w:t xml:space="preserve"> во Република Северна Македонија </w:t>
      </w:r>
      <w:r w:rsidRPr="00C33EDD">
        <w:rPr>
          <w:rFonts w:ascii="Times New Roman" w:hAnsi="Times New Roman" w:cs="Times New Roman"/>
        </w:rPr>
        <w:t>и субјектот што врши процесирање</w:t>
      </w:r>
      <w:r w:rsidR="00561D75" w:rsidRPr="00C33EDD">
        <w:rPr>
          <w:rFonts w:ascii="Times New Roman" w:hAnsi="Times New Roman" w:cs="Times New Roman"/>
        </w:rPr>
        <w:t xml:space="preserve"> не смеат</w:t>
      </w:r>
      <w:r w:rsidRPr="00C33EDD">
        <w:rPr>
          <w:rFonts w:ascii="Times New Roman" w:hAnsi="Times New Roman" w:cs="Times New Roman"/>
        </w:rPr>
        <w:t>:</w:t>
      </w:r>
    </w:p>
    <w:p w:rsidR="00FD4B2F" w:rsidRPr="008D4E26" w:rsidRDefault="004111CA" w:rsidP="00FD4B2F">
      <w:pPr>
        <w:spacing w:after="0" w:line="240" w:lineRule="auto"/>
        <w:jc w:val="both"/>
        <w:rPr>
          <w:rFonts w:ascii="Times New Roman" w:hAnsi="Times New Roman" w:cs="Times New Roman"/>
        </w:rPr>
      </w:pPr>
      <w:r>
        <w:rPr>
          <w:rFonts w:ascii="Times New Roman" w:hAnsi="Times New Roman" w:cs="Times New Roman"/>
          <w:lang w:val="en-US"/>
        </w:rPr>
        <w:t>1</w:t>
      </w:r>
      <w:r w:rsidR="00CC50D5">
        <w:rPr>
          <w:rFonts w:ascii="Times New Roman" w:hAnsi="Times New Roman" w:cs="Times New Roman"/>
        </w:rPr>
        <w:t>)</w:t>
      </w:r>
      <w:r w:rsidR="00FD4B2F" w:rsidRPr="008D4E26">
        <w:rPr>
          <w:rFonts w:ascii="Times New Roman" w:hAnsi="Times New Roman" w:cs="Times New Roman"/>
        </w:rPr>
        <w:t xml:space="preserve"> </w:t>
      </w:r>
      <w:r w:rsidR="007460DA" w:rsidRPr="008D4E26">
        <w:rPr>
          <w:rFonts w:ascii="Times New Roman" w:hAnsi="Times New Roman" w:cs="Times New Roman"/>
        </w:rPr>
        <w:t xml:space="preserve">да бидат </w:t>
      </w:r>
      <w:r w:rsidR="00FD4B2F" w:rsidRPr="008D4E26">
        <w:rPr>
          <w:rFonts w:ascii="Times New Roman" w:hAnsi="Times New Roman" w:cs="Times New Roman"/>
        </w:rPr>
        <w:t>зависни во поглед на сметководството, внатрешната организација и внатрешните процеси на одлучување;</w:t>
      </w:r>
    </w:p>
    <w:p w:rsidR="00FD4B2F" w:rsidRPr="008D4E26" w:rsidRDefault="004111CA" w:rsidP="00FD4B2F">
      <w:pPr>
        <w:spacing w:after="0" w:line="240" w:lineRule="auto"/>
        <w:jc w:val="both"/>
        <w:rPr>
          <w:rFonts w:ascii="Times New Roman" w:hAnsi="Times New Roman" w:cs="Times New Roman"/>
        </w:rPr>
      </w:pPr>
      <w:r>
        <w:rPr>
          <w:rFonts w:ascii="Times New Roman" w:hAnsi="Times New Roman" w:cs="Times New Roman"/>
          <w:lang w:val="en-US"/>
        </w:rPr>
        <w:t>2</w:t>
      </w:r>
      <w:r w:rsidR="00CC50D5">
        <w:rPr>
          <w:rFonts w:ascii="Times New Roman" w:hAnsi="Times New Roman" w:cs="Times New Roman"/>
        </w:rPr>
        <w:t>)</w:t>
      </w:r>
      <w:r w:rsidR="00FD4B2F" w:rsidRPr="008D4E26">
        <w:rPr>
          <w:rFonts w:ascii="Times New Roman" w:hAnsi="Times New Roman" w:cs="Times New Roman"/>
        </w:rPr>
        <w:t xml:space="preserve"> да ги презентираат збирно цени</w:t>
      </w:r>
      <w:r w:rsidR="00561D75" w:rsidRPr="008D4E26">
        <w:rPr>
          <w:rFonts w:ascii="Times New Roman" w:hAnsi="Times New Roman" w:cs="Times New Roman"/>
        </w:rPr>
        <w:t>те</w:t>
      </w:r>
      <w:r w:rsidR="00FD4B2F" w:rsidRPr="008D4E26">
        <w:rPr>
          <w:rFonts w:ascii="Times New Roman" w:hAnsi="Times New Roman" w:cs="Times New Roman"/>
        </w:rPr>
        <w:t xml:space="preserve"> за картичната платежна шема и за </w:t>
      </w:r>
      <w:r w:rsidR="00B0314F">
        <w:rPr>
          <w:rFonts w:ascii="Times New Roman" w:hAnsi="Times New Roman" w:cs="Times New Roman"/>
        </w:rPr>
        <w:t xml:space="preserve">активностите за </w:t>
      </w:r>
      <w:r w:rsidR="00561D75" w:rsidRPr="008D4E26">
        <w:rPr>
          <w:rFonts w:ascii="Times New Roman" w:hAnsi="Times New Roman" w:cs="Times New Roman"/>
        </w:rPr>
        <w:t>процесирање</w:t>
      </w:r>
      <w:r w:rsidR="00FD4B2F" w:rsidRPr="008D4E26">
        <w:rPr>
          <w:rFonts w:ascii="Times New Roman" w:hAnsi="Times New Roman" w:cs="Times New Roman"/>
        </w:rPr>
        <w:t xml:space="preserve"> и не </w:t>
      </w:r>
      <w:r w:rsidR="00561D75" w:rsidRPr="008D4E26">
        <w:rPr>
          <w:rFonts w:ascii="Times New Roman" w:hAnsi="Times New Roman" w:cs="Times New Roman"/>
        </w:rPr>
        <w:t>смеат</w:t>
      </w:r>
      <w:r w:rsidR="00FD4B2F" w:rsidRPr="008D4E26">
        <w:rPr>
          <w:rFonts w:ascii="Times New Roman" w:hAnsi="Times New Roman" w:cs="Times New Roman"/>
        </w:rPr>
        <w:t xml:space="preserve"> да вршат </w:t>
      </w:r>
      <w:r w:rsidR="00316A23" w:rsidRPr="008D4E26">
        <w:rPr>
          <w:rFonts w:ascii="Times New Roman" w:hAnsi="Times New Roman" w:cs="Times New Roman"/>
        </w:rPr>
        <w:t xml:space="preserve">нивно </w:t>
      </w:r>
      <w:r w:rsidR="00561D75" w:rsidRPr="008D4E26">
        <w:rPr>
          <w:rFonts w:ascii="Times New Roman" w:hAnsi="Times New Roman" w:cs="Times New Roman"/>
        </w:rPr>
        <w:t xml:space="preserve">меѓусебно </w:t>
      </w:r>
      <w:r w:rsidR="00FD4B2F" w:rsidRPr="008D4E26">
        <w:rPr>
          <w:rFonts w:ascii="Times New Roman" w:hAnsi="Times New Roman" w:cs="Times New Roman"/>
        </w:rPr>
        <w:t xml:space="preserve">субвенционирање; </w:t>
      </w:r>
    </w:p>
    <w:p w:rsidR="00FD4B2F" w:rsidRPr="008D4E26" w:rsidRDefault="004111CA" w:rsidP="00FD4B2F">
      <w:pPr>
        <w:spacing w:after="0" w:line="240" w:lineRule="auto"/>
        <w:jc w:val="both"/>
        <w:rPr>
          <w:rFonts w:ascii="Times New Roman" w:hAnsi="Times New Roman" w:cs="Times New Roman"/>
        </w:rPr>
      </w:pPr>
      <w:r>
        <w:rPr>
          <w:rFonts w:ascii="Times New Roman" w:hAnsi="Times New Roman" w:cs="Times New Roman"/>
          <w:lang w:val="en-US"/>
        </w:rPr>
        <w:t>3</w:t>
      </w:r>
      <w:r w:rsidR="00CC50D5">
        <w:rPr>
          <w:rFonts w:ascii="Times New Roman" w:hAnsi="Times New Roman" w:cs="Times New Roman"/>
        </w:rPr>
        <w:t>)</w:t>
      </w:r>
      <w:r w:rsidR="00FD4B2F" w:rsidRPr="008D4E26">
        <w:rPr>
          <w:rFonts w:ascii="Times New Roman" w:hAnsi="Times New Roman" w:cs="Times New Roman"/>
        </w:rPr>
        <w:t xml:space="preserve"> да вршат диск</w:t>
      </w:r>
      <w:r w:rsidR="00316A23" w:rsidRPr="008D4E26">
        <w:rPr>
          <w:rFonts w:ascii="Times New Roman" w:hAnsi="Times New Roman" w:cs="Times New Roman"/>
        </w:rPr>
        <w:t>риминација по било која основа по</w:t>
      </w:r>
      <w:r w:rsidR="00FD4B2F" w:rsidRPr="008D4E26">
        <w:rPr>
          <w:rFonts w:ascii="Times New Roman" w:hAnsi="Times New Roman" w:cs="Times New Roman"/>
        </w:rPr>
        <w:t xml:space="preserve">меѓу нивните подружници, придружни друштва и акционери </w:t>
      </w:r>
      <w:r w:rsidR="00316A23" w:rsidRPr="008D4E26">
        <w:rPr>
          <w:rFonts w:ascii="Times New Roman" w:hAnsi="Times New Roman" w:cs="Times New Roman"/>
        </w:rPr>
        <w:t xml:space="preserve">од една страна </w:t>
      </w:r>
      <w:r w:rsidR="00FD4B2F" w:rsidRPr="008D4E26">
        <w:rPr>
          <w:rFonts w:ascii="Times New Roman" w:hAnsi="Times New Roman" w:cs="Times New Roman"/>
        </w:rPr>
        <w:t xml:space="preserve">и нивните корисници на картичните платежни </w:t>
      </w:r>
      <w:r w:rsidR="007460DA" w:rsidRPr="008D4E26">
        <w:rPr>
          <w:rFonts w:ascii="Times New Roman" w:hAnsi="Times New Roman" w:cs="Times New Roman"/>
        </w:rPr>
        <w:t>шеми и други договорни партнери</w:t>
      </w:r>
      <w:r w:rsidR="00FD4B2F" w:rsidRPr="008D4E26">
        <w:rPr>
          <w:rFonts w:ascii="Times New Roman" w:hAnsi="Times New Roman" w:cs="Times New Roman"/>
        </w:rPr>
        <w:t xml:space="preserve"> </w:t>
      </w:r>
      <w:r w:rsidR="00316A23" w:rsidRPr="008D4E26">
        <w:rPr>
          <w:rFonts w:ascii="Times New Roman" w:hAnsi="Times New Roman" w:cs="Times New Roman"/>
        </w:rPr>
        <w:t xml:space="preserve">од друга страна </w:t>
      </w:r>
      <w:r w:rsidR="00FD4B2F" w:rsidRPr="008D4E26">
        <w:rPr>
          <w:rFonts w:ascii="Times New Roman" w:hAnsi="Times New Roman" w:cs="Times New Roman"/>
        </w:rPr>
        <w:t>и</w:t>
      </w:r>
    </w:p>
    <w:p w:rsidR="00FD4B2F" w:rsidRPr="008D4E26" w:rsidRDefault="006130A1" w:rsidP="00FD4B2F">
      <w:pPr>
        <w:spacing w:after="0" w:line="240" w:lineRule="auto"/>
        <w:jc w:val="both"/>
        <w:rPr>
          <w:rFonts w:ascii="Times New Roman" w:hAnsi="Times New Roman" w:cs="Times New Roman"/>
        </w:rPr>
      </w:pPr>
      <w:r>
        <w:rPr>
          <w:rFonts w:ascii="Times New Roman" w:hAnsi="Times New Roman" w:cs="Times New Roman"/>
          <w:lang w:val="en-US"/>
        </w:rPr>
        <w:t>4</w:t>
      </w:r>
      <w:r w:rsidR="00CC50D5">
        <w:rPr>
          <w:rFonts w:ascii="Times New Roman" w:hAnsi="Times New Roman" w:cs="Times New Roman"/>
        </w:rPr>
        <w:t>)</w:t>
      </w:r>
      <w:r w:rsidR="00FD4B2F" w:rsidRPr="008D4E26">
        <w:rPr>
          <w:rFonts w:ascii="Times New Roman" w:hAnsi="Times New Roman" w:cs="Times New Roman"/>
        </w:rPr>
        <w:t xml:space="preserve"> </w:t>
      </w:r>
      <w:r w:rsidR="000371A0" w:rsidRPr="008D4E26">
        <w:rPr>
          <w:rFonts w:ascii="Times New Roman" w:hAnsi="Times New Roman" w:cs="Times New Roman"/>
        </w:rPr>
        <w:t xml:space="preserve">на било кој начин </w:t>
      </w:r>
      <w:r w:rsidR="00FD4B2F" w:rsidRPr="008D4E26">
        <w:rPr>
          <w:rFonts w:ascii="Times New Roman" w:hAnsi="Times New Roman" w:cs="Times New Roman"/>
        </w:rPr>
        <w:t>да г</w:t>
      </w:r>
      <w:r w:rsidR="000371A0" w:rsidRPr="008D4E26">
        <w:rPr>
          <w:rFonts w:ascii="Times New Roman" w:hAnsi="Times New Roman" w:cs="Times New Roman"/>
        </w:rPr>
        <w:t>и</w:t>
      </w:r>
      <w:r w:rsidR="00FD4B2F" w:rsidRPr="008D4E26">
        <w:rPr>
          <w:rFonts w:ascii="Times New Roman" w:hAnsi="Times New Roman" w:cs="Times New Roman"/>
        </w:rPr>
        <w:t xml:space="preserve"> условуваат</w:t>
      </w:r>
      <w:r w:rsidR="000371A0" w:rsidRPr="008D4E26">
        <w:rPr>
          <w:rFonts w:ascii="Times New Roman" w:hAnsi="Times New Roman" w:cs="Times New Roman"/>
        </w:rPr>
        <w:t xml:space="preserve"> договорните партнери кои користат нивни услуги со користење </w:t>
      </w:r>
      <w:r w:rsidR="00FD4B2F" w:rsidRPr="008D4E26">
        <w:rPr>
          <w:rFonts w:ascii="Times New Roman" w:hAnsi="Times New Roman" w:cs="Times New Roman"/>
        </w:rPr>
        <w:t>на било која друга услуга што ја нудат.</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(2) Народната банка доколку о</w:t>
      </w:r>
      <w:r w:rsidR="000371A0" w:rsidRPr="008D4E26">
        <w:rPr>
          <w:rFonts w:ascii="Times New Roman" w:hAnsi="Times New Roman" w:cs="Times New Roman"/>
        </w:rPr>
        <w:t xml:space="preserve">цени дека е потребно, може да </w:t>
      </w:r>
      <w:r w:rsidRPr="008D4E26">
        <w:rPr>
          <w:rFonts w:ascii="Times New Roman" w:hAnsi="Times New Roman" w:cs="Times New Roman"/>
        </w:rPr>
        <w:t>бара</w:t>
      </w:r>
      <w:r w:rsidR="000371A0" w:rsidRPr="008D4E26">
        <w:rPr>
          <w:rFonts w:ascii="Times New Roman" w:hAnsi="Times New Roman" w:cs="Times New Roman"/>
        </w:rPr>
        <w:t xml:space="preserve"> картичната</w:t>
      </w:r>
      <w:r w:rsidR="00C77DB8" w:rsidRPr="008D4E26">
        <w:rPr>
          <w:rFonts w:ascii="Times New Roman" w:hAnsi="Times New Roman" w:cs="Times New Roman"/>
        </w:rPr>
        <w:t xml:space="preserve"> платежна</w:t>
      </w:r>
      <w:r w:rsidR="000371A0" w:rsidRPr="008D4E26">
        <w:rPr>
          <w:rFonts w:ascii="Times New Roman" w:hAnsi="Times New Roman" w:cs="Times New Roman"/>
        </w:rPr>
        <w:t xml:space="preserve"> шема да достави</w:t>
      </w:r>
      <w:r w:rsidRPr="008D4E26">
        <w:rPr>
          <w:rFonts w:ascii="Times New Roman" w:hAnsi="Times New Roman" w:cs="Times New Roman"/>
        </w:rPr>
        <w:t xml:space="preserve"> извештај од </w:t>
      </w:r>
      <w:r w:rsidR="000371A0" w:rsidRPr="008D4E26">
        <w:rPr>
          <w:rFonts w:ascii="Times New Roman" w:hAnsi="Times New Roman" w:cs="Times New Roman"/>
        </w:rPr>
        <w:t>друштво за ревизија</w:t>
      </w:r>
      <w:r w:rsidRPr="008D4E26">
        <w:rPr>
          <w:rFonts w:ascii="Times New Roman" w:hAnsi="Times New Roman" w:cs="Times New Roman"/>
        </w:rPr>
        <w:t xml:space="preserve"> или </w:t>
      </w:r>
      <w:r w:rsidR="000371A0" w:rsidRPr="008D4E26">
        <w:rPr>
          <w:rFonts w:ascii="Times New Roman" w:hAnsi="Times New Roman" w:cs="Times New Roman"/>
        </w:rPr>
        <w:t>од други независни стручни лица</w:t>
      </w:r>
      <w:r w:rsidRPr="008D4E26">
        <w:rPr>
          <w:rFonts w:ascii="Times New Roman" w:hAnsi="Times New Roman" w:cs="Times New Roman"/>
        </w:rPr>
        <w:t xml:space="preserve"> за оценка на усогласеноста на картичната платежна шема со условите од ставот (1) на овој член.</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(3) Народната банка</w:t>
      </w:r>
      <w:r w:rsidR="00AF2488">
        <w:rPr>
          <w:rFonts w:ascii="Times New Roman" w:hAnsi="Times New Roman" w:cs="Times New Roman"/>
        </w:rPr>
        <w:t>,</w:t>
      </w:r>
      <w:r w:rsidRPr="008D4E26">
        <w:rPr>
          <w:rFonts w:ascii="Times New Roman" w:hAnsi="Times New Roman" w:cs="Times New Roman"/>
        </w:rPr>
        <w:t xml:space="preserve"> со подзаконски акт</w:t>
      </w:r>
      <w:r w:rsidR="00AF2488">
        <w:rPr>
          <w:rFonts w:ascii="Times New Roman" w:hAnsi="Times New Roman" w:cs="Times New Roman"/>
        </w:rPr>
        <w:t>,</w:t>
      </w:r>
      <w:r w:rsidR="000371A0" w:rsidRPr="008D4E26">
        <w:rPr>
          <w:rFonts w:ascii="Times New Roman" w:hAnsi="Times New Roman" w:cs="Times New Roman"/>
          <w:lang w:val="en-US"/>
        </w:rPr>
        <w:t xml:space="preserve"> </w:t>
      </w:r>
      <w:r w:rsidRPr="008D4E26">
        <w:rPr>
          <w:rFonts w:ascii="Times New Roman" w:hAnsi="Times New Roman" w:cs="Times New Roman"/>
        </w:rPr>
        <w:t xml:space="preserve">ги </w:t>
      </w:r>
      <w:r w:rsidR="00C77DB8" w:rsidRPr="008D4E26">
        <w:rPr>
          <w:rFonts w:ascii="Times New Roman" w:hAnsi="Times New Roman" w:cs="Times New Roman"/>
        </w:rPr>
        <w:t xml:space="preserve">пропишува </w:t>
      </w:r>
      <w:r w:rsidRPr="008D4E26">
        <w:rPr>
          <w:rFonts w:ascii="Times New Roman" w:hAnsi="Times New Roman" w:cs="Times New Roman"/>
        </w:rPr>
        <w:t>барања</w:t>
      </w:r>
      <w:r w:rsidR="00C77DB8" w:rsidRPr="008D4E26">
        <w:rPr>
          <w:rFonts w:ascii="Times New Roman" w:hAnsi="Times New Roman" w:cs="Times New Roman"/>
        </w:rPr>
        <w:t>та</w:t>
      </w:r>
      <w:r w:rsidRPr="008D4E26">
        <w:rPr>
          <w:rFonts w:ascii="Times New Roman" w:hAnsi="Times New Roman" w:cs="Times New Roman"/>
        </w:rPr>
        <w:t xml:space="preserve"> </w:t>
      </w:r>
      <w:r w:rsidR="00C77DB8" w:rsidRPr="008D4E26">
        <w:rPr>
          <w:rFonts w:ascii="Times New Roman" w:hAnsi="Times New Roman" w:cs="Times New Roman"/>
        </w:rPr>
        <w:t>за</w:t>
      </w:r>
      <w:r w:rsidRPr="008D4E26">
        <w:rPr>
          <w:rFonts w:ascii="Times New Roman" w:hAnsi="Times New Roman" w:cs="Times New Roman"/>
        </w:rPr>
        <w:t xml:space="preserve"> исполнува</w:t>
      </w:r>
      <w:r w:rsidR="00C77DB8" w:rsidRPr="008D4E26">
        <w:rPr>
          <w:rFonts w:ascii="Times New Roman" w:hAnsi="Times New Roman" w:cs="Times New Roman"/>
        </w:rPr>
        <w:t>ње на условите</w:t>
      </w:r>
      <w:r w:rsidRPr="008D4E26">
        <w:rPr>
          <w:rFonts w:ascii="Times New Roman" w:hAnsi="Times New Roman" w:cs="Times New Roman"/>
        </w:rPr>
        <w:t xml:space="preserve"> од ставот (1) точка </w:t>
      </w:r>
      <w:r w:rsidR="006130A1">
        <w:rPr>
          <w:rFonts w:ascii="Times New Roman" w:hAnsi="Times New Roman" w:cs="Times New Roman"/>
          <w:lang w:val="en-US"/>
        </w:rPr>
        <w:t>1</w:t>
      </w:r>
      <w:r w:rsidRPr="008D4E26">
        <w:rPr>
          <w:rFonts w:ascii="Times New Roman" w:hAnsi="Times New Roman" w:cs="Times New Roman"/>
        </w:rPr>
        <w:t xml:space="preserve"> од овој член.</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2B006D" w:rsidRPr="008D4E26">
        <w:rPr>
          <w:rFonts w:ascii="Times New Roman" w:hAnsi="Times New Roman" w:cs="Times New Roman"/>
        </w:rPr>
        <w:t>4</w:t>
      </w:r>
      <w:r w:rsidRPr="008D4E26">
        <w:rPr>
          <w:rFonts w:ascii="Times New Roman" w:hAnsi="Times New Roman" w:cs="Times New Roman"/>
        </w:rPr>
        <w:t xml:space="preserve">) Картичните платежни шеми </w:t>
      </w:r>
      <w:r w:rsidR="002B006D" w:rsidRPr="008D4E26">
        <w:rPr>
          <w:rFonts w:ascii="Times New Roman" w:hAnsi="Times New Roman" w:cs="Times New Roman"/>
        </w:rPr>
        <w:t>се должни да обезбедат</w:t>
      </w:r>
      <w:r w:rsidRPr="008D4E26">
        <w:rPr>
          <w:rFonts w:ascii="Times New Roman" w:hAnsi="Times New Roman" w:cs="Times New Roman"/>
        </w:rPr>
        <w:t xml:space="preserve"> раздвоеност на пораките за авторизација и пораките за клиринг на одделните платежни </w:t>
      </w:r>
      <w:r w:rsidR="001C60CC">
        <w:rPr>
          <w:rFonts w:ascii="Times New Roman" w:hAnsi="Times New Roman" w:cs="Times New Roman"/>
        </w:rPr>
        <w:t>трансакции засновани на картичка</w:t>
      </w:r>
      <w:r w:rsidRPr="008D4E26">
        <w:rPr>
          <w:rFonts w:ascii="Times New Roman" w:hAnsi="Times New Roman" w:cs="Times New Roman"/>
        </w:rPr>
        <w:t xml:space="preserve"> и да овозможат активностите за процесирање да можат да се извршуваат од различни субјекти што вршат процесирање.</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2B006D" w:rsidRPr="008D4E26">
        <w:rPr>
          <w:rFonts w:ascii="Times New Roman" w:hAnsi="Times New Roman" w:cs="Times New Roman"/>
        </w:rPr>
        <w:t>5</w:t>
      </w:r>
      <w:r w:rsidRPr="008D4E26">
        <w:rPr>
          <w:rFonts w:ascii="Times New Roman" w:hAnsi="Times New Roman" w:cs="Times New Roman"/>
        </w:rPr>
        <w:t>) Субјекти</w:t>
      </w:r>
      <w:r w:rsidR="002B006D" w:rsidRPr="008D4E26">
        <w:rPr>
          <w:rFonts w:ascii="Times New Roman" w:hAnsi="Times New Roman" w:cs="Times New Roman"/>
        </w:rPr>
        <w:t>те</w:t>
      </w:r>
      <w:r w:rsidRPr="008D4E26">
        <w:rPr>
          <w:rFonts w:ascii="Times New Roman" w:hAnsi="Times New Roman" w:cs="Times New Roman"/>
        </w:rPr>
        <w:t xml:space="preserve"> што вршат процесирање </w:t>
      </w:r>
      <w:r w:rsidR="002B006D" w:rsidRPr="008D4E26">
        <w:rPr>
          <w:rFonts w:ascii="Times New Roman" w:hAnsi="Times New Roman" w:cs="Times New Roman"/>
        </w:rPr>
        <w:t>се должни да</w:t>
      </w:r>
      <w:r w:rsidRPr="008D4E26">
        <w:rPr>
          <w:rFonts w:ascii="Times New Roman" w:hAnsi="Times New Roman" w:cs="Times New Roman"/>
        </w:rPr>
        <w:t xml:space="preserve"> обезбедат техничка интероперабил</w:t>
      </w:r>
      <w:r w:rsidR="002B006D" w:rsidRPr="008D4E26">
        <w:rPr>
          <w:rFonts w:ascii="Times New Roman" w:hAnsi="Times New Roman" w:cs="Times New Roman"/>
        </w:rPr>
        <w:t xml:space="preserve">ност </w:t>
      </w:r>
      <w:r w:rsidRPr="008D4E26">
        <w:rPr>
          <w:rFonts w:ascii="Times New Roman" w:hAnsi="Times New Roman" w:cs="Times New Roman"/>
        </w:rPr>
        <w:t>на нивните системи со соодветните системи на други субјекти што вршат процесирање преку примена на усвоените стандарди на меѓународните или европските тела за стандардизација. Картичните платежни шеми не треба да воспостават или применуваат никакви деловни правила со кои се ограничува можноста за постигнување техничка интероперабилност на системите на субјектите што вршат процесирање.</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2B006D" w:rsidRPr="008D4E26">
        <w:rPr>
          <w:rFonts w:ascii="Times New Roman" w:hAnsi="Times New Roman" w:cs="Times New Roman"/>
        </w:rPr>
        <w:t>6</w:t>
      </w:r>
      <w:r w:rsidRPr="008D4E26">
        <w:rPr>
          <w:rFonts w:ascii="Times New Roman" w:hAnsi="Times New Roman" w:cs="Times New Roman"/>
        </w:rPr>
        <w:t>) Одредбите од овој чле</w:t>
      </w:r>
      <w:r w:rsidR="00CD27D4">
        <w:rPr>
          <w:rFonts w:ascii="Times New Roman" w:hAnsi="Times New Roman" w:cs="Times New Roman"/>
        </w:rPr>
        <w:t>н не се применуваат на тристрани</w:t>
      </w:r>
      <w:r w:rsidRPr="008D4E26">
        <w:rPr>
          <w:rFonts w:ascii="Times New Roman" w:hAnsi="Times New Roman" w:cs="Times New Roman"/>
        </w:rPr>
        <w:t>т</w:t>
      </w:r>
      <w:r w:rsidR="00CD27D4">
        <w:rPr>
          <w:rFonts w:ascii="Times New Roman" w:hAnsi="Times New Roman" w:cs="Times New Roman"/>
        </w:rPr>
        <w:t>е</w:t>
      </w:r>
      <w:r w:rsidRPr="008D4E26">
        <w:rPr>
          <w:rFonts w:ascii="Times New Roman" w:hAnsi="Times New Roman" w:cs="Times New Roman"/>
        </w:rPr>
        <w:t xml:space="preserve"> картичн</w:t>
      </w:r>
      <w:r w:rsidR="00CD27D4">
        <w:rPr>
          <w:rFonts w:ascii="Times New Roman" w:hAnsi="Times New Roman" w:cs="Times New Roman"/>
        </w:rPr>
        <w:t>и</w:t>
      </w:r>
      <w:r w:rsidRPr="008D4E26">
        <w:rPr>
          <w:rFonts w:ascii="Times New Roman" w:hAnsi="Times New Roman" w:cs="Times New Roman"/>
        </w:rPr>
        <w:t xml:space="preserve"> платежн</w:t>
      </w:r>
      <w:r w:rsidR="00CD27D4">
        <w:rPr>
          <w:rFonts w:ascii="Times New Roman" w:hAnsi="Times New Roman" w:cs="Times New Roman"/>
        </w:rPr>
        <w:t>и</w:t>
      </w:r>
      <w:r w:rsidRPr="008D4E26">
        <w:rPr>
          <w:rFonts w:ascii="Times New Roman" w:hAnsi="Times New Roman" w:cs="Times New Roman"/>
        </w:rPr>
        <w:t xml:space="preserve"> шем</w:t>
      </w:r>
      <w:r w:rsidR="008B3D8B">
        <w:rPr>
          <w:rFonts w:ascii="Times New Roman" w:hAnsi="Times New Roman" w:cs="Times New Roman"/>
        </w:rPr>
        <w:t>и</w:t>
      </w:r>
      <w:r w:rsidRPr="008D4E26">
        <w:rPr>
          <w:rFonts w:ascii="Times New Roman" w:hAnsi="Times New Roman" w:cs="Times New Roman"/>
        </w:rPr>
        <w:t xml:space="preserve">. </w:t>
      </w:r>
    </w:p>
    <w:p w:rsidR="00FD4B2F" w:rsidRPr="008D4E26" w:rsidRDefault="00FD4B2F" w:rsidP="00FD4B2F">
      <w:pPr>
        <w:spacing w:after="0" w:line="240" w:lineRule="auto"/>
        <w:jc w:val="both"/>
        <w:rPr>
          <w:rFonts w:ascii="Times New Roman" w:hAnsi="Times New Roman" w:cs="Times New Roman"/>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Заедничко поставување на платежни брендови на платежните инструменти засновани на картички и избор на платежниот бренд или платежната апликација</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041C9B" w:rsidRPr="008D4E26">
        <w:rPr>
          <w:rFonts w:ascii="Times New Roman" w:hAnsi="Times New Roman" w:cs="Times New Roman"/>
          <w:b/>
        </w:rPr>
        <w:t>117</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(1) Забранети се било какви одредби во правилата на картичните платежни шеми или во договорите за овластување меѓу картичната платежна шема и давателите на платежни услуги што издаваат платни инструменти засновани на  картички, а</w:t>
      </w:r>
      <w:r w:rsidR="00C834C7" w:rsidRPr="008D4E26">
        <w:rPr>
          <w:rFonts w:ascii="Times New Roman" w:hAnsi="Times New Roman" w:cs="Times New Roman"/>
        </w:rPr>
        <w:t xml:space="preserve"> </w:t>
      </w:r>
      <w:r w:rsidRPr="008D4E26">
        <w:rPr>
          <w:rFonts w:ascii="Times New Roman" w:hAnsi="Times New Roman" w:cs="Times New Roman"/>
        </w:rPr>
        <w:t xml:space="preserve">што го ограничува или спречува давателот од заедничко поставување на два или повеќе различни платежни брендови или платежни апликации на платниот инструмент </w:t>
      </w:r>
      <w:r w:rsidR="00EE15F6">
        <w:rPr>
          <w:rFonts w:ascii="Times New Roman" w:hAnsi="Times New Roman" w:cs="Times New Roman"/>
        </w:rPr>
        <w:t>заснован на картичка</w:t>
      </w:r>
      <w:r w:rsidRPr="008D4E26">
        <w:rPr>
          <w:rFonts w:ascii="Times New Roman" w:hAnsi="Times New Roman" w:cs="Times New Roman"/>
        </w:rPr>
        <w:t>.</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(2) При склучувањето на рамковниот договор</w:t>
      </w:r>
      <w:r w:rsidR="00C834C7" w:rsidRPr="008D4E26">
        <w:rPr>
          <w:rFonts w:ascii="Times New Roman" w:hAnsi="Times New Roman" w:cs="Times New Roman"/>
        </w:rPr>
        <w:t xml:space="preserve"> </w:t>
      </w:r>
      <w:r w:rsidRPr="008D4E26">
        <w:rPr>
          <w:rFonts w:ascii="Times New Roman" w:hAnsi="Times New Roman" w:cs="Times New Roman"/>
        </w:rPr>
        <w:t xml:space="preserve">со давател на платежни услуги, врз основа на кој се издава платен инструмент </w:t>
      </w:r>
      <w:r w:rsidR="00EE15F6">
        <w:rPr>
          <w:rFonts w:ascii="Times New Roman" w:hAnsi="Times New Roman" w:cs="Times New Roman"/>
        </w:rPr>
        <w:t>заснован на картичка</w:t>
      </w:r>
      <w:r w:rsidRPr="008D4E26">
        <w:rPr>
          <w:rFonts w:ascii="Times New Roman" w:hAnsi="Times New Roman" w:cs="Times New Roman"/>
        </w:rPr>
        <w:t xml:space="preserve">, потрошувачот може да побара два или повеќе различни платежни брендови на платни </w:t>
      </w:r>
      <w:r w:rsidRPr="008B61E2">
        <w:rPr>
          <w:rFonts w:ascii="Times New Roman" w:hAnsi="Times New Roman" w:cs="Times New Roman"/>
        </w:rPr>
        <w:t xml:space="preserve">инструменти </w:t>
      </w:r>
      <w:r w:rsidRPr="00D1219C">
        <w:rPr>
          <w:rFonts w:ascii="Times New Roman" w:hAnsi="Times New Roman" w:cs="Times New Roman"/>
        </w:rPr>
        <w:t>засновани на картичка</w:t>
      </w:r>
      <w:r w:rsidRPr="008B61E2">
        <w:rPr>
          <w:rFonts w:ascii="Times New Roman" w:hAnsi="Times New Roman" w:cs="Times New Roman"/>
        </w:rPr>
        <w:t>, под</w:t>
      </w:r>
      <w:r w:rsidRPr="008D4E26">
        <w:rPr>
          <w:rFonts w:ascii="Times New Roman" w:hAnsi="Times New Roman" w:cs="Times New Roman"/>
        </w:rPr>
        <w:t xml:space="preserve"> услов таквата услуга </w:t>
      </w:r>
      <w:r w:rsidR="00504740" w:rsidRPr="008D4E26">
        <w:rPr>
          <w:rFonts w:ascii="Times New Roman" w:hAnsi="Times New Roman" w:cs="Times New Roman"/>
        </w:rPr>
        <w:t xml:space="preserve">да </w:t>
      </w:r>
      <w:r w:rsidRPr="008D4E26">
        <w:rPr>
          <w:rFonts w:ascii="Times New Roman" w:hAnsi="Times New Roman" w:cs="Times New Roman"/>
        </w:rPr>
        <w:t xml:space="preserve">се нуди од страна на давателот на платежните услуги. </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(3) Давателот на платежните услуги што издава платен инструмен</w:t>
      </w:r>
      <w:r w:rsidR="00037010" w:rsidRPr="008D4E26">
        <w:rPr>
          <w:rFonts w:ascii="Times New Roman" w:hAnsi="Times New Roman" w:cs="Times New Roman"/>
        </w:rPr>
        <w:t>т заснован на картички</w:t>
      </w:r>
      <w:r w:rsidRPr="008D4E26">
        <w:rPr>
          <w:rFonts w:ascii="Times New Roman" w:hAnsi="Times New Roman" w:cs="Times New Roman"/>
        </w:rPr>
        <w:t xml:space="preserve"> </w:t>
      </w:r>
      <w:r w:rsidR="00037010" w:rsidRPr="008D4E26">
        <w:rPr>
          <w:rFonts w:ascii="Times New Roman" w:hAnsi="Times New Roman" w:cs="Times New Roman"/>
        </w:rPr>
        <w:t xml:space="preserve">е </w:t>
      </w:r>
      <w:r w:rsidRPr="008D4E26">
        <w:rPr>
          <w:rFonts w:ascii="Times New Roman" w:hAnsi="Times New Roman" w:cs="Times New Roman"/>
        </w:rPr>
        <w:t>должен пред да се склучи рамковниот договор</w:t>
      </w:r>
      <w:r w:rsidR="00C834C7" w:rsidRPr="008D4E26">
        <w:rPr>
          <w:rFonts w:ascii="Times New Roman" w:hAnsi="Times New Roman" w:cs="Times New Roman"/>
        </w:rPr>
        <w:t xml:space="preserve"> </w:t>
      </w:r>
      <w:r w:rsidRPr="008D4E26">
        <w:rPr>
          <w:rFonts w:ascii="Times New Roman" w:hAnsi="Times New Roman" w:cs="Times New Roman"/>
        </w:rPr>
        <w:t>да овозможи потрошувачот да добие јасни и објективни информации за сите расположливи платежни брендови и нивните карактеристики, вклучително и за нивната функционалност, сигурносните карактеристики и трошоците</w:t>
      </w:r>
      <w:r w:rsidR="00037010" w:rsidRPr="008D4E26">
        <w:rPr>
          <w:rFonts w:ascii="Times New Roman" w:hAnsi="Times New Roman" w:cs="Times New Roman"/>
        </w:rPr>
        <w:t xml:space="preserve"> </w:t>
      </w:r>
      <w:r w:rsidRPr="008D4E26">
        <w:rPr>
          <w:rFonts w:ascii="Times New Roman" w:hAnsi="Times New Roman" w:cs="Times New Roman"/>
        </w:rPr>
        <w:t>поврзани со нив.</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(4) Во правилата на картичните платежни шеми или во договорите за овластување меѓу картичната платежна шема и давателите на платежни услуги што издаваат</w:t>
      </w:r>
      <w:r w:rsidR="00037010" w:rsidRPr="008D4E26">
        <w:rPr>
          <w:rFonts w:ascii="Times New Roman" w:hAnsi="Times New Roman" w:cs="Times New Roman"/>
        </w:rPr>
        <w:t xml:space="preserve"> </w:t>
      </w:r>
      <w:r w:rsidRPr="008D4E26">
        <w:rPr>
          <w:rFonts w:ascii="Times New Roman" w:hAnsi="Times New Roman" w:cs="Times New Roman"/>
        </w:rPr>
        <w:t>платни инструменти засновани на платежни картички</w:t>
      </w:r>
      <w:r w:rsidR="00037010" w:rsidRPr="008D4E26">
        <w:rPr>
          <w:rFonts w:ascii="Times New Roman" w:hAnsi="Times New Roman" w:cs="Times New Roman"/>
        </w:rPr>
        <w:t xml:space="preserve"> </w:t>
      </w:r>
      <w:r w:rsidRPr="008D4E26">
        <w:rPr>
          <w:rFonts w:ascii="Times New Roman" w:hAnsi="Times New Roman" w:cs="Times New Roman"/>
        </w:rPr>
        <w:t xml:space="preserve">што се однесуваат на заедничко поставување на различни платежни брендови или платежни апликации на платен инструмент </w:t>
      </w:r>
      <w:r w:rsidR="00EE15F6">
        <w:rPr>
          <w:rFonts w:ascii="Times New Roman" w:hAnsi="Times New Roman" w:cs="Times New Roman"/>
        </w:rPr>
        <w:t>заснован на картичка</w:t>
      </w:r>
      <w:r w:rsidRPr="008D4E26">
        <w:rPr>
          <w:rFonts w:ascii="Times New Roman" w:hAnsi="Times New Roman" w:cs="Times New Roman"/>
        </w:rPr>
        <w:t>, разликата во третманот на давателите на платежните услуги</w:t>
      </w:r>
      <w:r w:rsidR="00037010" w:rsidRPr="008D4E26">
        <w:rPr>
          <w:rFonts w:ascii="Times New Roman" w:hAnsi="Times New Roman" w:cs="Times New Roman"/>
        </w:rPr>
        <w:t xml:space="preserve"> </w:t>
      </w:r>
      <w:r w:rsidRPr="008D4E26">
        <w:rPr>
          <w:rFonts w:ascii="Times New Roman" w:hAnsi="Times New Roman" w:cs="Times New Roman"/>
        </w:rPr>
        <w:t>што издаваат</w:t>
      </w:r>
      <w:r w:rsidR="00037010" w:rsidRPr="008D4E26">
        <w:rPr>
          <w:rFonts w:ascii="Times New Roman" w:hAnsi="Times New Roman" w:cs="Times New Roman"/>
        </w:rPr>
        <w:t xml:space="preserve"> </w:t>
      </w:r>
      <w:r w:rsidRPr="008D4E26">
        <w:rPr>
          <w:rFonts w:ascii="Times New Roman" w:hAnsi="Times New Roman" w:cs="Times New Roman"/>
        </w:rPr>
        <w:t>платни инструмент</w:t>
      </w:r>
      <w:r w:rsidR="00037010" w:rsidRPr="008D4E26">
        <w:rPr>
          <w:rFonts w:ascii="Times New Roman" w:hAnsi="Times New Roman" w:cs="Times New Roman"/>
        </w:rPr>
        <w:t>и</w:t>
      </w:r>
      <w:r w:rsidRPr="008D4E26">
        <w:rPr>
          <w:rFonts w:ascii="Times New Roman" w:hAnsi="Times New Roman" w:cs="Times New Roman"/>
        </w:rPr>
        <w:t xml:space="preserve"> </w:t>
      </w:r>
      <w:r w:rsidR="00EE15F6">
        <w:rPr>
          <w:rFonts w:ascii="Times New Roman" w:hAnsi="Times New Roman" w:cs="Times New Roman"/>
        </w:rPr>
        <w:t>заснован на картичка</w:t>
      </w:r>
      <w:r w:rsidR="00037010" w:rsidRPr="008D4E26">
        <w:rPr>
          <w:rFonts w:ascii="Times New Roman" w:hAnsi="Times New Roman" w:cs="Times New Roman"/>
        </w:rPr>
        <w:t xml:space="preserve"> </w:t>
      </w:r>
      <w:r w:rsidRPr="008D4E26">
        <w:rPr>
          <w:rFonts w:ascii="Times New Roman" w:hAnsi="Times New Roman" w:cs="Times New Roman"/>
        </w:rPr>
        <w:t xml:space="preserve">или давателите на платежните услуги што прифаќаат платежни </w:t>
      </w:r>
      <w:r w:rsidR="000B7D26">
        <w:rPr>
          <w:rFonts w:ascii="Times New Roman" w:hAnsi="Times New Roman" w:cs="Times New Roman"/>
        </w:rPr>
        <w:t>трансакции засновани на картички</w:t>
      </w:r>
      <w:r w:rsidRPr="008D4E26">
        <w:rPr>
          <w:rFonts w:ascii="Times New Roman" w:hAnsi="Times New Roman" w:cs="Times New Roman"/>
        </w:rPr>
        <w:t xml:space="preserve"> </w:t>
      </w:r>
      <w:r w:rsidR="001529D2">
        <w:rPr>
          <w:rFonts w:ascii="Times New Roman" w:hAnsi="Times New Roman" w:cs="Times New Roman"/>
        </w:rPr>
        <w:t>мора</w:t>
      </w:r>
      <w:r w:rsidR="001529D2" w:rsidRPr="008D4E26">
        <w:rPr>
          <w:rFonts w:ascii="Times New Roman" w:hAnsi="Times New Roman" w:cs="Times New Roman"/>
        </w:rPr>
        <w:t xml:space="preserve"> </w:t>
      </w:r>
      <w:r w:rsidRPr="008D4E26">
        <w:rPr>
          <w:rFonts w:ascii="Times New Roman" w:hAnsi="Times New Roman" w:cs="Times New Roman"/>
        </w:rPr>
        <w:t xml:space="preserve">да </w:t>
      </w:r>
      <w:r w:rsidR="001529D2">
        <w:rPr>
          <w:rFonts w:ascii="Times New Roman" w:hAnsi="Times New Roman" w:cs="Times New Roman"/>
        </w:rPr>
        <w:t>се</w:t>
      </w:r>
      <w:r w:rsidR="001529D2" w:rsidRPr="008D4E26">
        <w:rPr>
          <w:rFonts w:ascii="Times New Roman" w:hAnsi="Times New Roman" w:cs="Times New Roman"/>
        </w:rPr>
        <w:t xml:space="preserve"> заснован</w:t>
      </w:r>
      <w:r w:rsidR="001529D2">
        <w:rPr>
          <w:rFonts w:ascii="Times New Roman" w:hAnsi="Times New Roman" w:cs="Times New Roman"/>
        </w:rPr>
        <w:t>и</w:t>
      </w:r>
      <w:r w:rsidR="001529D2" w:rsidRPr="008D4E26">
        <w:rPr>
          <w:rFonts w:ascii="Times New Roman" w:hAnsi="Times New Roman" w:cs="Times New Roman"/>
        </w:rPr>
        <w:t xml:space="preserve"> </w:t>
      </w:r>
      <w:r w:rsidRPr="008D4E26">
        <w:rPr>
          <w:rFonts w:ascii="Times New Roman" w:hAnsi="Times New Roman" w:cs="Times New Roman"/>
        </w:rPr>
        <w:t>на објективни причини и на начин кој не дискриминира.</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(5) Картичните платежни шеми не смеат на давателите на платежните услуги што издаваат платни инструмент</w:t>
      </w:r>
      <w:r w:rsidR="003E452D" w:rsidRPr="008D4E26">
        <w:rPr>
          <w:rFonts w:ascii="Times New Roman" w:hAnsi="Times New Roman" w:cs="Times New Roman"/>
        </w:rPr>
        <w:t>и</w:t>
      </w:r>
      <w:r w:rsidRPr="008D4E26">
        <w:rPr>
          <w:rFonts w:ascii="Times New Roman" w:hAnsi="Times New Roman" w:cs="Times New Roman"/>
        </w:rPr>
        <w:t xml:space="preserve"> </w:t>
      </w:r>
      <w:r w:rsidRPr="004B237E">
        <w:rPr>
          <w:rFonts w:ascii="Times New Roman" w:hAnsi="Times New Roman" w:cs="Times New Roman"/>
        </w:rPr>
        <w:t>заснован</w:t>
      </w:r>
      <w:r w:rsidR="003E452D" w:rsidRPr="004B237E">
        <w:rPr>
          <w:rFonts w:ascii="Times New Roman" w:hAnsi="Times New Roman" w:cs="Times New Roman"/>
        </w:rPr>
        <w:t>и</w:t>
      </w:r>
      <w:r w:rsidRPr="004B237E">
        <w:rPr>
          <w:rFonts w:ascii="Times New Roman" w:hAnsi="Times New Roman" w:cs="Times New Roman"/>
        </w:rPr>
        <w:t xml:space="preserve"> на картичка</w:t>
      </w:r>
      <w:r w:rsidRPr="007E437B">
        <w:rPr>
          <w:rFonts w:ascii="Times New Roman" w:hAnsi="Times New Roman" w:cs="Times New Roman"/>
        </w:rPr>
        <w:t xml:space="preserve"> или</w:t>
      </w:r>
      <w:r w:rsidR="003E452D" w:rsidRPr="007E437B">
        <w:rPr>
          <w:rFonts w:ascii="Times New Roman" w:hAnsi="Times New Roman" w:cs="Times New Roman"/>
        </w:rPr>
        <w:t xml:space="preserve"> </w:t>
      </w:r>
      <w:r w:rsidRPr="007E437B">
        <w:rPr>
          <w:rFonts w:ascii="Times New Roman" w:hAnsi="Times New Roman" w:cs="Times New Roman"/>
        </w:rPr>
        <w:t xml:space="preserve">на давателите на платежните услуги што прифаќаат платежни </w:t>
      </w:r>
      <w:r w:rsidR="000B7D26" w:rsidRPr="007E437B">
        <w:rPr>
          <w:rFonts w:ascii="Times New Roman" w:hAnsi="Times New Roman" w:cs="Times New Roman"/>
        </w:rPr>
        <w:t xml:space="preserve">трансакции </w:t>
      </w:r>
      <w:r w:rsidR="000B7D26" w:rsidRPr="004B237E">
        <w:rPr>
          <w:rFonts w:ascii="Times New Roman" w:hAnsi="Times New Roman" w:cs="Times New Roman"/>
        </w:rPr>
        <w:t>засновани на картички</w:t>
      </w:r>
      <w:r w:rsidRPr="007E437B">
        <w:rPr>
          <w:rFonts w:ascii="Times New Roman" w:hAnsi="Times New Roman" w:cs="Times New Roman"/>
        </w:rPr>
        <w:t xml:space="preserve"> да</w:t>
      </w:r>
      <w:r w:rsidR="001529D2" w:rsidRPr="007E437B">
        <w:rPr>
          <w:rFonts w:ascii="Times New Roman" w:hAnsi="Times New Roman" w:cs="Times New Roman"/>
        </w:rPr>
        <w:t xml:space="preserve"> им</w:t>
      </w:r>
      <w:r w:rsidRPr="007E437B">
        <w:rPr>
          <w:rFonts w:ascii="Times New Roman" w:hAnsi="Times New Roman" w:cs="Times New Roman"/>
        </w:rPr>
        <w:t xml:space="preserve"> наметнуваат обврски за известување, обврски за плаќање на надоместоци или било какви слични обврски</w:t>
      </w:r>
      <w:r w:rsidR="003E452D" w:rsidRPr="007E437B">
        <w:rPr>
          <w:rFonts w:ascii="Times New Roman" w:hAnsi="Times New Roman" w:cs="Times New Roman"/>
        </w:rPr>
        <w:t xml:space="preserve"> </w:t>
      </w:r>
      <w:r w:rsidRPr="007E437B">
        <w:rPr>
          <w:rFonts w:ascii="Times New Roman" w:hAnsi="Times New Roman" w:cs="Times New Roman"/>
        </w:rPr>
        <w:t>за платежните трансакции</w:t>
      </w:r>
      <w:r w:rsidR="003E452D" w:rsidRPr="008B61E2">
        <w:rPr>
          <w:rFonts w:ascii="Times New Roman" w:hAnsi="Times New Roman" w:cs="Times New Roman"/>
        </w:rPr>
        <w:t xml:space="preserve"> </w:t>
      </w:r>
      <w:r w:rsidRPr="008B61E2">
        <w:rPr>
          <w:rFonts w:ascii="Times New Roman" w:hAnsi="Times New Roman" w:cs="Times New Roman"/>
        </w:rPr>
        <w:t>за коишто не се користи нивната картична платежна шема, а се извршени со било кој уред на којшто постои нивниот платежен бренд.</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(6) </w:t>
      </w:r>
      <w:r w:rsidR="003E452D" w:rsidRPr="008D4E26">
        <w:rPr>
          <w:rFonts w:ascii="Times New Roman" w:hAnsi="Times New Roman" w:cs="Times New Roman"/>
        </w:rPr>
        <w:t>Правилата</w:t>
      </w:r>
      <w:r w:rsidRPr="008D4E26">
        <w:rPr>
          <w:rFonts w:ascii="Times New Roman" w:hAnsi="Times New Roman" w:cs="Times New Roman"/>
        </w:rPr>
        <w:t xml:space="preserve"> за насочување или било кои мерки што имаат за цел трансакциите да се насочуваат кон конкретен канал или процес или други технички или сигурносни стандарди и норми во поглед на постапувањето со два или повеќе платежни брендови или платежни апликации на платен инструмент </w:t>
      </w:r>
      <w:r w:rsidR="00EE15F6">
        <w:rPr>
          <w:rFonts w:ascii="Times New Roman" w:hAnsi="Times New Roman" w:cs="Times New Roman"/>
        </w:rPr>
        <w:t>заснован на картичка</w:t>
      </w:r>
      <w:r w:rsidRPr="008D4E26">
        <w:rPr>
          <w:rFonts w:ascii="Times New Roman" w:hAnsi="Times New Roman" w:cs="Times New Roman"/>
        </w:rPr>
        <w:t xml:space="preserve"> </w:t>
      </w:r>
      <w:r w:rsidR="003E452D" w:rsidRPr="008D4E26">
        <w:rPr>
          <w:rFonts w:ascii="Times New Roman" w:hAnsi="Times New Roman" w:cs="Times New Roman"/>
        </w:rPr>
        <w:t>не смеат да</w:t>
      </w:r>
      <w:r w:rsidRPr="008D4E26">
        <w:rPr>
          <w:rFonts w:ascii="Times New Roman" w:hAnsi="Times New Roman" w:cs="Times New Roman"/>
        </w:rPr>
        <w:t xml:space="preserve"> дискриминираат и </w:t>
      </w:r>
      <w:r w:rsidR="003E452D" w:rsidRPr="008D4E26">
        <w:rPr>
          <w:rFonts w:ascii="Times New Roman" w:hAnsi="Times New Roman" w:cs="Times New Roman"/>
        </w:rPr>
        <w:t>мора</w:t>
      </w:r>
      <w:r w:rsidRPr="008D4E26">
        <w:rPr>
          <w:rFonts w:ascii="Times New Roman" w:hAnsi="Times New Roman" w:cs="Times New Roman"/>
        </w:rPr>
        <w:t xml:space="preserve"> да бидат применети на начин што не дискриминира.</w:t>
      </w:r>
    </w:p>
    <w:p w:rsidR="00FD4B2F" w:rsidRPr="008D4E26" w:rsidRDefault="009B3599"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(7) </w:t>
      </w:r>
      <w:r w:rsidR="003E452D" w:rsidRPr="008D4E26">
        <w:rPr>
          <w:rFonts w:ascii="Times New Roman" w:hAnsi="Times New Roman" w:cs="Times New Roman"/>
        </w:rPr>
        <w:t>Картичните платежни шеми,</w:t>
      </w:r>
      <w:r w:rsidR="00FD4B2F" w:rsidRPr="008D4E26">
        <w:rPr>
          <w:rFonts w:ascii="Times New Roman" w:hAnsi="Times New Roman" w:cs="Times New Roman"/>
        </w:rPr>
        <w:t xml:space="preserve"> давателите на платежни услуги што издаваат платен инструмент</w:t>
      </w:r>
      <w:r w:rsidR="004B1D2C" w:rsidRPr="008D4E26">
        <w:rPr>
          <w:rFonts w:ascii="Times New Roman" w:hAnsi="Times New Roman" w:cs="Times New Roman"/>
        </w:rPr>
        <w:t xml:space="preserve"> </w:t>
      </w:r>
      <w:r w:rsidR="00EE15F6">
        <w:rPr>
          <w:rFonts w:ascii="Times New Roman" w:hAnsi="Times New Roman" w:cs="Times New Roman"/>
        </w:rPr>
        <w:t>заснован на картичка</w:t>
      </w:r>
      <w:r w:rsidR="004B1D2C" w:rsidRPr="008D4E26">
        <w:rPr>
          <w:rFonts w:ascii="Times New Roman" w:hAnsi="Times New Roman" w:cs="Times New Roman"/>
        </w:rPr>
        <w:t>,</w:t>
      </w:r>
      <w:r w:rsidR="00FD4B2F" w:rsidRPr="008D4E26">
        <w:rPr>
          <w:rFonts w:ascii="Times New Roman" w:hAnsi="Times New Roman" w:cs="Times New Roman"/>
        </w:rPr>
        <w:t xml:space="preserve"> давателите на платежни услуги што </w:t>
      </w:r>
      <w:r w:rsidR="00016A7B">
        <w:rPr>
          <w:rFonts w:ascii="Times New Roman" w:hAnsi="Times New Roman" w:cs="Times New Roman"/>
        </w:rPr>
        <w:t xml:space="preserve">вршат </w:t>
      </w:r>
      <w:r w:rsidR="00FD4B2F" w:rsidRPr="008D4E26">
        <w:rPr>
          <w:rFonts w:ascii="Times New Roman" w:hAnsi="Times New Roman" w:cs="Times New Roman"/>
        </w:rPr>
        <w:t>прифаќа</w:t>
      </w:r>
      <w:r w:rsidR="00016A7B">
        <w:rPr>
          <w:rFonts w:ascii="Times New Roman" w:hAnsi="Times New Roman" w:cs="Times New Roman"/>
        </w:rPr>
        <w:t>ње на</w:t>
      </w:r>
      <w:r w:rsidR="00FD4B2F" w:rsidRPr="008D4E26">
        <w:rPr>
          <w:rFonts w:ascii="Times New Roman" w:hAnsi="Times New Roman" w:cs="Times New Roman"/>
        </w:rPr>
        <w:t xml:space="preserve"> платежни </w:t>
      </w:r>
      <w:r w:rsidR="000B7D26">
        <w:rPr>
          <w:rFonts w:ascii="Times New Roman" w:hAnsi="Times New Roman" w:cs="Times New Roman"/>
        </w:rPr>
        <w:t>трансакции засновани на картички</w:t>
      </w:r>
      <w:r w:rsidR="00FD4B2F" w:rsidRPr="008D4E26">
        <w:rPr>
          <w:rFonts w:ascii="Times New Roman" w:hAnsi="Times New Roman" w:cs="Times New Roman"/>
        </w:rPr>
        <w:t xml:space="preserve">, </w:t>
      </w:r>
      <w:r w:rsidR="00B0314F">
        <w:rPr>
          <w:rFonts w:ascii="Times New Roman" w:hAnsi="Times New Roman" w:cs="Times New Roman"/>
        </w:rPr>
        <w:t>субјекти</w:t>
      </w:r>
      <w:r w:rsidR="00FD4B2F" w:rsidRPr="008D4E26">
        <w:rPr>
          <w:rFonts w:ascii="Times New Roman" w:hAnsi="Times New Roman" w:cs="Times New Roman"/>
        </w:rPr>
        <w:t xml:space="preserve"> што вршат процесирање или други лица што вршат технички услуги, не смеат да стават на платниот инструмент или на опремата што се користи на местата на продажба било каков автоматски механизам, софтвер или друг уред што го ограничува изборот на платежниот бренд и/или платежната апликација од страна на плаќачот или примачот при користењето на платен инструмент </w:t>
      </w:r>
      <w:r w:rsidR="00FD4B2F" w:rsidRPr="004B237E">
        <w:rPr>
          <w:rFonts w:ascii="Times New Roman" w:hAnsi="Times New Roman" w:cs="Times New Roman"/>
        </w:rPr>
        <w:t>заснован на картички</w:t>
      </w:r>
      <w:r w:rsidR="00FD4B2F" w:rsidRPr="007E437B">
        <w:rPr>
          <w:rFonts w:ascii="Times New Roman" w:hAnsi="Times New Roman" w:cs="Times New Roman"/>
        </w:rPr>
        <w:t xml:space="preserve"> на</w:t>
      </w:r>
      <w:r w:rsidR="00FD4B2F" w:rsidRPr="008D4E26">
        <w:rPr>
          <w:rFonts w:ascii="Times New Roman" w:hAnsi="Times New Roman" w:cs="Times New Roman"/>
        </w:rPr>
        <w:t xml:space="preserve"> којшто заеднички се поставени два или повеќе платежни брендови или платежни апликации.</w:t>
      </w:r>
    </w:p>
    <w:p w:rsidR="004B1D2C"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(8) </w:t>
      </w:r>
      <w:r w:rsidR="004B1D2C" w:rsidRPr="008D4E26">
        <w:rPr>
          <w:rFonts w:ascii="Times New Roman" w:hAnsi="Times New Roman" w:cs="Times New Roman"/>
        </w:rPr>
        <w:t>Примачите</w:t>
      </w:r>
      <w:r w:rsidRPr="008D4E26">
        <w:rPr>
          <w:rFonts w:ascii="Times New Roman" w:hAnsi="Times New Roman" w:cs="Times New Roman"/>
        </w:rPr>
        <w:t xml:space="preserve"> имаат право да инсталираат механизам или опрема на местото на продажба која што овозможува избор на приоритетен платежен бренд или платежна апликација, но не смеат да го ограничат плаќачот </w:t>
      </w:r>
      <w:r w:rsidR="004B1D2C" w:rsidRPr="008D4E26">
        <w:rPr>
          <w:rFonts w:ascii="Times New Roman" w:hAnsi="Times New Roman" w:cs="Times New Roman"/>
        </w:rPr>
        <w:t>да избере друг платежен бренд или платежна апликација што се прифаќа од страна на примачот.</w:t>
      </w:r>
    </w:p>
    <w:p w:rsidR="00016A7B" w:rsidRPr="008D4E26" w:rsidRDefault="00016A7B" w:rsidP="00FD4B2F">
      <w:pPr>
        <w:spacing w:after="0" w:line="240" w:lineRule="auto"/>
        <w:jc w:val="both"/>
        <w:rPr>
          <w:rFonts w:ascii="Times New Roman" w:hAnsi="Times New Roman" w:cs="Times New Roman"/>
        </w:rPr>
      </w:pPr>
    </w:p>
    <w:p w:rsidR="000076F0" w:rsidRDefault="000076F0" w:rsidP="00FD4B2F">
      <w:pPr>
        <w:spacing w:after="0" w:line="240" w:lineRule="auto"/>
        <w:jc w:val="center"/>
        <w:rPr>
          <w:rFonts w:ascii="Times New Roman" w:hAnsi="Times New Roman" w:cs="Times New Roman"/>
          <w:b/>
        </w:rPr>
      </w:pPr>
    </w:p>
    <w:p w:rsidR="000076F0" w:rsidRDefault="000076F0" w:rsidP="00FD4B2F">
      <w:pPr>
        <w:spacing w:after="0" w:line="240" w:lineRule="auto"/>
        <w:jc w:val="center"/>
        <w:rPr>
          <w:rFonts w:ascii="Times New Roman" w:hAnsi="Times New Roman" w:cs="Times New Roman"/>
          <w:b/>
        </w:rPr>
      </w:pPr>
    </w:p>
    <w:p w:rsidR="000076F0" w:rsidRDefault="000076F0" w:rsidP="00FD4B2F">
      <w:pPr>
        <w:spacing w:after="0" w:line="240" w:lineRule="auto"/>
        <w:jc w:val="center"/>
        <w:rPr>
          <w:rFonts w:ascii="Times New Roman" w:hAnsi="Times New Roman" w:cs="Times New Roman"/>
          <w:b/>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Пресметка и презентирање на раздвоени надоместоци</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041C9B" w:rsidRPr="008D4E26">
        <w:rPr>
          <w:rFonts w:ascii="Times New Roman" w:hAnsi="Times New Roman" w:cs="Times New Roman"/>
          <w:b/>
        </w:rPr>
        <w:t>118</w:t>
      </w:r>
    </w:p>
    <w:p w:rsidR="00FD4B2F" w:rsidRPr="008D4E26" w:rsidRDefault="00FD4B2F" w:rsidP="00FD4B2F">
      <w:pPr>
        <w:spacing w:after="0" w:line="240" w:lineRule="auto"/>
        <w:jc w:val="both"/>
        <w:rPr>
          <w:rFonts w:ascii="Times New Roman" w:hAnsi="Times New Roman" w:cs="Times New Roman"/>
          <w:lang w:val="en-US"/>
        </w:rPr>
      </w:pPr>
      <w:r w:rsidRPr="008D4E26">
        <w:rPr>
          <w:rFonts w:ascii="Times New Roman" w:hAnsi="Times New Roman" w:cs="Times New Roman"/>
        </w:rPr>
        <w:t xml:space="preserve">(1) Давателот на платежни услуги што </w:t>
      </w:r>
      <w:r w:rsidR="004549FE">
        <w:rPr>
          <w:rFonts w:ascii="Times New Roman" w:hAnsi="Times New Roman" w:cs="Times New Roman"/>
        </w:rPr>
        <w:t xml:space="preserve">врши </w:t>
      </w:r>
      <w:r w:rsidRPr="008D4E26">
        <w:rPr>
          <w:rFonts w:ascii="Times New Roman" w:hAnsi="Times New Roman" w:cs="Times New Roman"/>
        </w:rPr>
        <w:t>прифаќа</w:t>
      </w:r>
      <w:r w:rsidR="004549FE">
        <w:rPr>
          <w:rFonts w:ascii="Times New Roman" w:hAnsi="Times New Roman" w:cs="Times New Roman"/>
        </w:rPr>
        <w:t>ње</w:t>
      </w:r>
      <w:r w:rsidRPr="008D4E26">
        <w:rPr>
          <w:rFonts w:ascii="Times New Roman" w:hAnsi="Times New Roman" w:cs="Times New Roman"/>
        </w:rPr>
        <w:t xml:space="preserve"> платежни </w:t>
      </w:r>
      <w:r w:rsidR="000B7D26">
        <w:rPr>
          <w:rFonts w:ascii="Times New Roman" w:hAnsi="Times New Roman" w:cs="Times New Roman"/>
        </w:rPr>
        <w:t>трансакции засновани на картички</w:t>
      </w:r>
      <w:r w:rsidRPr="008D4E26">
        <w:rPr>
          <w:rFonts w:ascii="Times New Roman" w:hAnsi="Times New Roman" w:cs="Times New Roman"/>
        </w:rPr>
        <w:t xml:space="preserve"> </w:t>
      </w:r>
      <w:r w:rsidR="002D0A6E" w:rsidRPr="008D4E26">
        <w:rPr>
          <w:rFonts w:ascii="Times New Roman" w:hAnsi="Times New Roman" w:cs="Times New Roman"/>
          <w:lang w:val="en-US"/>
        </w:rPr>
        <w:t xml:space="preserve">e </w:t>
      </w:r>
      <w:r w:rsidR="002D0A6E" w:rsidRPr="008D4E26">
        <w:rPr>
          <w:rFonts w:ascii="Times New Roman" w:hAnsi="Times New Roman" w:cs="Times New Roman"/>
        </w:rPr>
        <w:t>должен</w:t>
      </w:r>
      <w:r w:rsidRPr="008D4E26">
        <w:rPr>
          <w:rFonts w:ascii="Times New Roman" w:hAnsi="Times New Roman" w:cs="Times New Roman"/>
        </w:rPr>
        <w:t xml:space="preserve"> на </w:t>
      </w:r>
      <w:r w:rsidRPr="008D4E26">
        <w:rPr>
          <w:rFonts w:ascii="Times New Roman" w:hAnsi="Times New Roman" w:cs="Times New Roman"/>
          <w:lang w:val="en-GB" w:eastAsia="en-GB"/>
        </w:rPr>
        <w:t xml:space="preserve">продавачот кој </w:t>
      </w:r>
      <w:r w:rsidRPr="00B00EEB">
        <w:rPr>
          <w:rFonts w:ascii="Times New Roman" w:hAnsi="Times New Roman" w:cs="Times New Roman"/>
          <w:lang w:val="en-GB" w:eastAsia="en-GB"/>
        </w:rPr>
        <w:t>е</w:t>
      </w:r>
      <w:r w:rsidRPr="00B00EEB">
        <w:rPr>
          <w:rFonts w:ascii="Times New Roman" w:hAnsi="Times New Roman" w:cs="Times New Roman"/>
        </w:rPr>
        <w:t xml:space="preserve"> примач </w:t>
      </w:r>
      <w:r w:rsidR="000D6EF3" w:rsidRPr="00B00EEB">
        <w:rPr>
          <w:rFonts w:ascii="Times New Roman" w:hAnsi="Times New Roman" w:cs="Times New Roman"/>
          <w:lang w:eastAsia="en-GB"/>
        </w:rPr>
        <w:t>на плаќањето</w:t>
      </w:r>
      <w:r w:rsidR="000D6EF3">
        <w:rPr>
          <w:rFonts w:ascii="Times New Roman" w:hAnsi="Times New Roman" w:cs="Times New Roman"/>
          <w:lang w:eastAsia="en-GB"/>
        </w:rPr>
        <w:t xml:space="preserve"> </w:t>
      </w:r>
      <w:r w:rsidR="00CB4EF1" w:rsidRPr="008D4E26">
        <w:rPr>
          <w:rFonts w:ascii="Times New Roman" w:hAnsi="Times New Roman" w:cs="Times New Roman"/>
        </w:rPr>
        <w:t xml:space="preserve">раздвоено да му пресметува и презентира </w:t>
      </w:r>
      <w:r w:rsidRPr="008D4E26">
        <w:rPr>
          <w:rFonts w:ascii="Times New Roman" w:hAnsi="Times New Roman" w:cs="Times New Roman"/>
          <w:lang w:val="en-GB" w:eastAsia="en-GB"/>
        </w:rPr>
        <w:t xml:space="preserve">надоместок за различните категории и различните платежни брендови на платежни картички со </w:t>
      </w:r>
      <w:r w:rsidR="002D0A6E" w:rsidRPr="008D4E26">
        <w:rPr>
          <w:rFonts w:ascii="Times New Roman" w:hAnsi="Times New Roman" w:cs="Times New Roman"/>
          <w:lang w:eastAsia="en-GB"/>
        </w:rPr>
        <w:t>соодветни</w:t>
      </w:r>
      <w:r w:rsidRPr="008D4E26">
        <w:rPr>
          <w:rFonts w:ascii="Times New Roman" w:hAnsi="Times New Roman" w:cs="Times New Roman"/>
          <w:lang w:val="en-GB" w:eastAsia="en-GB"/>
        </w:rPr>
        <w:t xml:space="preserve"> нивоа на заменски надоместо</w:t>
      </w:r>
      <w:r w:rsidR="000C67A3" w:rsidRPr="008D4E26">
        <w:rPr>
          <w:rFonts w:ascii="Times New Roman" w:hAnsi="Times New Roman" w:cs="Times New Roman"/>
          <w:lang w:eastAsia="en-GB"/>
        </w:rPr>
        <w:t>ци</w:t>
      </w:r>
      <w:r w:rsidRPr="008D4E26">
        <w:rPr>
          <w:rFonts w:ascii="Times New Roman" w:hAnsi="Times New Roman" w:cs="Times New Roman"/>
          <w:lang w:val="en-GB" w:eastAsia="en-GB"/>
        </w:rPr>
        <w:t xml:space="preserve"> меѓу давателите на платежните услуги при платежни </w:t>
      </w:r>
      <w:r w:rsidR="000B7D26">
        <w:rPr>
          <w:rFonts w:ascii="Times New Roman" w:hAnsi="Times New Roman" w:cs="Times New Roman"/>
          <w:lang w:val="en-GB" w:eastAsia="en-GB"/>
        </w:rPr>
        <w:t>трансакции засновани на картички</w:t>
      </w:r>
      <w:r w:rsidRPr="008D4E26">
        <w:rPr>
          <w:rFonts w:ascii="Times New Roman" w:hAnsi="Times New Roman" w:cs="Times New Roman"/>
          <w:lang w:val="en-GB" w:eastAsia="en-GB"/>
        </w:rPr>
        <w:t xml:space="preserve">, освен ако самиот примач побарал со изречно писмено барање пресметка и презентирање на збирен надоместок </w:t>
      </w:r>
      <w:r w:rsidR="008430A7">
        <w:rPr>
          <w:rFonts w:ascii="Times New Roman" w:hAnsi="Times New Roman" w:cs="Times New Roman"/>
          <w:lang w:eastAsia="en-GB"/>
        </w:rPr>
        <w:t xml:space="preserve">од примачот </w:t>
      </w:r>
      <w:r w:rsidR="000D6EF3">
        <w:rPr>
          <w:rFonts w:ascii="Times New Roman" w:hAnsi="Times New Roman" w:cs="Times New Roman"/>
          <w:lang w:eastAsia="en-GB"/>
        </w:rPr>
        <w:t>на плаќањето</w:t>
      </w:r>
      <w:r w:rsidRPr="008D4E26">
        <w:rPr>
          <w:rFonts w:ascii="Times New Roman" w:hAnsi="Times New Roman" w:cs="Times New Roman"/>
          <w:lang w:val="en-GB" w:eastAsia="en-GB"/>
        </w:rPr>
        <w:t>.</w:t>
      </w:r>
    </w:p>
    <w:p w:rsidR="00FD4B2F"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rPr>
        <w:t>(2) Давателот на платежни услуги</w:t>
      </w:r>
      <w:r w:rsidRPr="008D4E26">
        <w:rPr>
          <w:rFonts w:ascii="Times New Roman" w:hAnsi="Times New Roman" w:cs="Times New Roman"/>
          <w:lang w:val="en-GB" w:eastAsia="en-GB"/>
        </w:rPr>
        <w:t xml:space="preserve"> што </w:t>
      </w:r>
      <w:r w:rsidR="00016A7B">
        <w:rPr>
          <w:rFonts w:ascii="Times New Roman" w:hAnsi="Times New Roman" w:cs="Times New Roman"/>
          <w:lang w:eastAsia="en-GB"/>
        </w:rPr>
        <w:t xml:space="preserve">врши </w:t>
      </w:r>
      <w:r w:rsidRPr="008D4E26">
        <w:rPr>
          <w:rFonts w:ascii="Times New Roman" w:hAnsi="Times New Roman" w:cs="Times New Roman"/>
          <w:lang w:val="en-GB" w:eastAsia="en-GB"/>
        </w:rPr>
        <w:t>прифаќа</w:t>
      </w:r>
      <w:r w:rsidR="00016A7B">
        <w:rPr>
          <w:rFonts w:ascii="Times New Roman" w:hAnsi="Times New Roman" w:cs="Times New Roman"/>
          <w:lang w:eastAsia="en-GB"/>
        </w:rPr>
        <w:t>ње на</w:t>
      </w:r>
      <w:r w:rsidRPr="008D4E26">
        <w:rPr>
          <w:rFonts w:ascii="Times New Roman" w:hAnsi="Times New Roman" w:cs="Times New Roman"/>
          <w:lang w:val="en-GB" w:eastAsia="en-GB"/>
        </w:rPr>
        <w:t xml:space="preserve"> платежни </w:t>
      </w:r>
      <w:r w:rsidR="000B7D26">
        <w:rPr>
          <w:rFonts w:ascii="Times New Roman" w:hAnsi="Times New Roman" w:cs="Times New Roman"/>
          <w:lang w:val="en-GB" w:eastAsia="en-GB"/>
        </w:rPr>
        <w:t>трансакции засновани на картички</w:t>
      </w:r>
      <w:r w:rsidRPr="008D4E26">
        <w:rPr>
          <w:rFonts w:ascii="Times New Roman" w:hAnsi="Times New Roman" w:cs="Times New Roman"/>
          <w:lang w:val="en-GB" w:eastAsia="en-GB"/>
        </w:rPr>
        <w:t xml:space="preserve"> во договорот со </w:t>
      </w:r>
      <w:r w:rsidR="000C67A3" w:rsidRPr="008D4E26">
        <w:rPr>
          <w:rFonts w:ascii="Times New Roman" w:hAnsi="Times New Roman" w:cs="Times New Roman"/>
          <w:lang w:eastAsia="en-GB"/>
        </w:rPr>
        <w:t xml:space="preserve">продавачот кој е </w:t>
      </w:r>
      <w:r w:rsidR="000C67A3" w:rsidRPr="008D4E26">
        <w:rPr>
          <w:rFonts w:ascii="Times New Roman" w:hAnsi="Times New Roman" w:cs="Times New Roman"/>
          <w:lang w:val="en-GB" w:eastAsia="en-GB"/>
        </w:rPr>
        <w:t>примач</w:t>
      </w:r>
      <w:r w:rsidRPr="008D4E26">
        <w:rPr>
          <w:rFonts w:ascii="Times New Roman" w:hAnsi="Times New Roman" w:cs="Times New Roman"/>
          <w:lang w:val="en-GB" w:eastAsia="en-GB"/>
        </w:rPr>
        <w:t xml:space="preserve"> </w:t>
      </w:r>
      <w:r w:rsidR="000D6EF3">
        <w:rPr>
          <w:rFonts w:ascii="Times New Roman" w:hAnsi="Times New Roman" w:cs="Times New Roman"/>
          <w:lang w:eastAsia="en-GB"/>
        </w:rPr>
        <w:t xml:space="preserve">на плаќањето </w:t>
      </w:r>
      <w:r w:rsidR="00CB4EF1">
        <w:rPr>
          <w:rFonts w:ascii="Times New Roman" w:hAnsi="Times New Roman" w:cs="Times New Roman"/>
          <w:lang w:eastAsia="en-GB"/>
        </w:rPr>
        <w:t>е должен да го</w:t>
      </w:r>
      <w:r w:rsidRPr="008D4E26">
        <w:rPr>
          <w:rFonts w:ascii="Times New Roman" w:hAnsi="Times New Roman" w:cs="Times New Roman"/>
          <w:lang w:val="en-GB" w:eastAsia="en-GB"/>
        </w:rPr>
        <w:t xml:space="preserve"> прикаж</w:t>
      </w:r>
      <w:r w:rsidR="00CB4EF1">
        <w:rPr>
          <w:rFonts w:ascii="Times New Roman" w:hAnsi="Times New Roman" w:cs="Times New Roman"/>
          <w:lang w:eastAsia="en-GB"/>
        </w:rPr>
        <w:t>е износот</w:t>
      </w:r>
      <w:r w:rsidRPr="008D4E26">
        <w:rPr>
          <w:rFonts w:ascii="Times New Roman" w:hAnsi="Times New Roman" w:cs="Times New Roman"/>
          <w:lang w:val="en-GB" w:eastAsia="en-GB"/>
        </w:rPr>
        <w:t xml:space="preserve"> на надоместокот за услугата на продавачот, заменскиот надоместок и надоместокот за картичната платежна шема, </w:t>
      </w:r>
      <w:r w:rsidR="00D2237D">
        <w:rPr>
          <w:rFonts w:ascii="Times New Roman" w:hAnsi="Times New Roman" w:cs="Times New Roman"/>
          <w:lang w:eastAsia="en-GB"/>
        </w:rPr>
        <w:t>поединечно за</w:t>
      </w:r>
      <w:r w:rsidRPr="008D4E26">
        <w:rPr>
          <w:rFonts w:ascii="Times New Roman" w:hAnsi="Times New Roman" w:cs="Times New Roman"/>
          <w:lang w:val="en-GB" w:eastAsia="en-GB"/>
        </w:rPr>
        <w:t xml:space="preserve"> секоја категорија и платежен бренд на платежни картички, освен ако </w:t>
      </w:r>
      <w:r w:rsidR="00D2237D">
        <w:rPr>
          <w:rFonts w:ascii="Times New Roman" w:hAnsi="Times New Roman" w:cs="Times New Roman"/>
          <w:lang w:eastAsia="en-GB"/>
        </w:rPr>
        <w:t>продавачот</w:t>
      </w:r>
      <w:r w:rsidRPr="008D4E26">
        <w:rPr>
          <w:rFonts w:ascii="Times New Roman" w:hAnsi="Times New Roman" w:cs="Times New Roman"/>
          <w:lang w:val="en-GB" w:eastAsia="en-GB"/>
        </w:rPr>
        <w:t xml:space="preserve"> </w:t>
      </w:r>
      <w:r w:rsidR="000C67A3" w:rsidRPr="008D4E26">
        <w:rPr>
          <w:rFonts w:ascii="Times New Roman" w:hAnsi="Times New Roman" w:cs="Times New Roman"/>
          <w:lang w:val="en-GB" w:eastAsia="en-GB"/>
        </w:rPr>
        <w:t>со писмено барање</w:t>
      </w:r>
      <w:r w:rsidRPr="008D4E26">
        <w:rPr>
          <w:rFonts w:ascii="Times New Roman" w:hAnsi="Times New Roman" w:cs="Times New Roman"/>
          <w:lang w:val="en-GB" w:eastAsia="en-GB"/>
        </w:rPr>
        <w:t xml:space="preserve"> </w:t>
      </w:r>
      <w:r w:rsidR="00D2237D" w:rsidRPr="008D4E26">
        <w:rPr>
          <w:rFonts w:ascii="Times New Roman" w:hAnsi="Times New Roman" w:cs="Times New Roman"/>
          <w:lang w:val="en-GB" w:eastAsia="en-GB"/>
        </w:rPr>
        <w:t xml:space="preserve">побара </w:t>
      </w:r>
      <w:r w:rsidRPr="008D4E26">
        <w:rPr>
          <w:rFonts w:ascii="Times New Roman" w:hAnsi="Times New Roman" w:cs="Times New Roman"/>
          <w:lang w:val="en-GB" w:eastAsia="en-GB"/>
        </w:rPr>
        <w:t>поинакво прикажување.</w:t>
      </w:r>
    </w:p>
    <w:p w:rsidR="00CB4EF1" w:rsidRDefault="00CB4EF1"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Правило за прифаќање на сите картички</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041C9B" w:rsidRPr="008D4E26">
        <w:rPr>
          <w:rFonts w:ascii="Times New Roman" w:hAnsi="Times New Roman" w:cs="Times New Roman"/>
          <w:b/>
        </w:rPr>
        <w:t>119</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rPr>
        <w:t xml:space="preserve">(1) Картичните платежни шеми и </w:t>
      </w:r>
      <w:r w:rsidRPr="008D4E26">
        <w:rPr>
          <w:rFonts w:ascii="Times New Roman" w:hAnsi="Times New Roman" w:cs="Times New Roman"/>
          <w:lang w:val="en-GB" w:eastAsia="en-GB"/>
        </w:rPr>
        <w:t>давателите на платежни услуги не смеат да г</w:t>
      </w:r>
      <w:r w:rsidR="000C67A3" w:rsidRPr="008D4E26">
        <w:rPr>
          <w:rFonts w:ascii="Times New Roman" w:hAnsi="Times New Roman" w:cs="Times New Roman"/>
          <w:lang w:eastAsia="en-GB"/>
        </w:rPr>
        <w:t>и</w:t>
      </w:r>
      <w:r w:rsidRPr="008D4E26">
        <w:rPr>
          <w:rFonts w:ascii="Times New Roman" w:hAnsi="Times New Roman" w:cs="Times New Roman"/>
          <w:lang w:val="en-GB" w:eastAsia="en-GB"/>
        </w:rPr>
        <w:t xml:space="preserve"> </w:t>
      </w:r>
      <w:r w:rsidR="000C67A3" w:rsidRPr="008D4E26">
        <w:rPr>
          <w:rFonts w:ascii="Times New Roman" w:hAnsi="Times New Roman" w:cs="Times New Roman"/>
          <w:lang w:eastAsia="en-GB"/>
        </w:rPr>
        <w:t xml:space="preserve">обврзат </w:t>
      </w:r>
      <w:r w:rsidR="000C67A3" w:rsidRPr="008D4E26">
        <w:rPr>
          <w:rFonts w:ascii="Times New Roman" w:hAnsi="Times New Roman" w:cs="Times New Roman"/>
          <w:lang w:val="en-GB" w:eastAsia="en-GB"/>
        </w:rPr>
        <w:t>примачи</w:t>
      </w:r>
      <w:r w:rsidR="000C67A3"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w:t>
      </w:r>
      <w:r w:rsidR="000C67A3" w:rsidRPr="008D4E26">
        <w:rPr>
          <w:rFonts w:ascii="Times New Roman" w:hAnsi="Times New Roman" w:cs="Times New Roman"/>
          <w:lang w:eastAsia="en-GB"/>
        </w:rPr>
        <w:t>кои</w:t>
      </w:r>
      <w:r w:rsidRPr="008D4E26">
        <w:rPr>
          <w:rFonts w:ascii="Times New Roman" w:hAnsi="Times New Roman" w:cs="Times New Roman"/>
          <w:lang w:val="en-GB" w:eastAsia="en-GB"/>
        </w:rPr>
        <w:t xml:space="preserve"> прифаќаат платни инструменти засновани на картички издадени од еден</w:t>
      </w:r>
      <w:r w:rsidR="00B00EEB">
        <w:rPr>
          <w:rFonts w:ascii="Times New Roman" w:hAnsi="Times New Roman" w:cs="Times New Roman"/>
          <w:lang w:eastAsia="en-GB"/>
        </w:rPr>
        <w:t xml:space="preserve"> </w:t>
      </w:r>
      <w:r w:rsidR="00B00EEB">
        <w:rPr>
          <w:rFonts w:ascii="Times New Roman" w:hAnsi="Times New Roman" w:cs="Times New Roman"/>
        </w:rPr>
        <w:t>давател</w:t>
      </w:r>
      <w:r w:rsidR="00B00EEB" w:rsidRPr="008D4E26">
        <w:rPr>
          <w:rFonts w:ascii="Times New Roman" w:hAnsi="Times New Roman" w:cs="Times New Roman"/>
        </w:rPr>
        <w:t xml:space="preserve"> на платежни услуги што издава платни инструменти засновани на  картички</w:t>
      </w:r>
      <w:r w:rsidRPr="008D4E26">
        <w:rPr>
          <w:rFonts w:ascii="Times New Roman" w:hAnsi="Times New Roman" w:cs="Times New Roman"/>
          <w:lang w:val="en-GB" w:eastAsia="en-GB"/>
        </w:rPr>
        <w:t xml:space="preserve"> </w:t>
      </w:r>
      <w:r w:rsidRPr="00B00EEB">
        <w:rPr>
          <w:rFonts w:ascii="Times New Roman" w:hAnsi="Times New Roman" w:cs="Times New Roman"/>
          <w:lang w:val="en-GB" w:eastAsia="en-GB"/>
        </w:rPr>
        <w:t>с</w:t>
      </w:r>
      <w:r w:rsidRPr="008D4E26">
        <w:rPr>
          <w:rFonts w:ascii="Times New Roman" w:hAnsi="Times New Roman" w:cs="Times New Roman"/>
          <w:lang w:val="en-GB" w:eastAsia="en-GB"/>
        </w:rPr>
        <w:t>о прифаќање на други платни инструменти засновани на картички издадени во рамки на истата картична платежна шема.</w:t>
      </w:r>
    </w:p>
    <w:p w:rsidR="00FD4B2F" w:rsidRPr="007E424C"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(2) </w:t>
      </w:r>
      <w:r w:rsidR="00032B9F" w:rsidRPr="008D4E26">
        <w:rPr>
          <w:rFonts w:ascii="Times New Roman" w:hAnsi="Times New Roman" w:cs="Times New Roman"/>
          <w:lang w:eastAsia="en-GB"/>
        </w:rPr>
        <w:t>Одредбата од с</w:t>
      </w:r>
      <w:r w:rsidRPr="008D4E26">
        <w:rPr>
          <w:rFonts w:ascii="Times New Roman" w:hAnsi="Times New Roman" w:cs="Times New Roman"/>
          <w:lang w:val="en-GB" w:eastAsia="en-GB"/>
        </w:rPr>
        <w:t>тавот (1) на</w:t>
      </w:r>
      <w:r w:rsidR="000C67A3"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член, не се применува на платните инструменти засновани на картички од ист платежен бренд и иста категорија на платежни картички со претплата</w:t>
      </w:r>
      <w:r w:rsidR="00D2237D">
        <w:rPr>
          <w:rFonts w:ascii="Times New Roman" w:hAnsi="Times New Roman" w:cs="Times New Roman"/>
          <w:lang w:eastAsia="en-GB"/>
        </w:rPr>
        <w:t xml:space="preserve"> и на</w:t>
      </w:r>
      <w:r w:rsidR="00D2237D"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дебитни или кредитни платежни картички кои се предмет на ограничување на висината на заменскиот надоместок</w:t>
      </w:r>
      <w:r w:rsidR="00F5058A"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што се пресметува и </w:t>
      </w:r>
      <w:r w:rsidR="00D2237D">
        <w:rPr>
          <w:rFonts w:ascii="Times New Roman" w:hAnsi="Times New Roman" w:cs="Times New Roman"/>
          <w:lang w:eastAsia="en-GB"/>
        </w:rPr>
        <w:t xml:space="preserve">наплатува </w:t>
      </w:r>
      <w:r w:rsidRPr="008D4E26">
        <w:rPr>
          <w:rFonts w:ascii="Times New Roman" w:hAnsi="Times New Roman" w:cs="Times New Roman"/>
          <w:lang w:val="en-GB" w:eastAsia="en-GB"/>
        </w:rPr>
        <w:t>меѓу давателите на платежни услуги согласно со</w:t>
      </w:r>
      <w:r w:rsidR="00F5058A"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членот </w:t>
      </w:r>
      <w:r w:rsidR="00540EC0" w:rsidRPr="008D4E26">
        <w:rPr>
          <w:rFonts w:ascii="Times New Roman" w:hAnsi="Times New Roman" w:cs="Times New Roman"/>
          <w:lang w:eastAsia="en-GB"/>
        </w:rPr>
        <w:t>115</w:t>
      </w:r>
      <w:r w:rsidR="00540EC0"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на овој закон.</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w:t>
      </w:r>
      <w:r w:rsidR="00032B9F" w:rsidRPr="008D4E26">
        <w:rPr>
          <w:rFonts w:ascii="Times New Roman" w:hAnsi="Times New Roman" w:cs="Times New Roman"/>
          <w:lang w:eastAsia="en-GB"/>
        </w:rPr>
        <w:t>Одредбата од с</w:t>
      </w:r>
      <w:r w:rsidRPr="008D4E26">
        <w:rPr>
          <w:rFonts w:ascii="Times New Roman" w:hAnsi="Times New Roman" w:cs="Times New Roman"/>
          <w:lang w:val="en-GB" w:eastAsia="en-GB"/>
        </w:rPr>
        <w:t>тавот (1) на</w:t>
      </w:r>
      <w:r w:rsidR="00F5058A"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овој член не </w:t>
      </w:r>
      <w:r w:rsidR="00842904" w:rsidRPr="008D4E26">
        <w:rPr>
          <w:rFonts w:ascii="Times New Roman" w:hAnsi="Times New Roman" w:cs="Times New Roman"/>
          <w:lang w:eastAsia="en-GB"/>
        </w:rPr>
        <w:t>го</w:t>
      </w:r>
      <w:r w:rsidRPr="008D4E26">
        <w:rPr>
          <w:rFonts w:ascii="Times New Roman" w:hAnsi="Times New Roman" w:cs="Times New Roman"/>
          <w:lang w:val="en-GB" w:eastAsia="en-GB"/>
        </w:rPr>
        <w:t xml:space="preserve"> доведува во прашање </w:t>
      </w:r>
      <w:r w:rsidR="00842904" w:rsidRPr="008D4E26">
        <w:rPr>
          <w:rFonts w:ascii="Times New Roman" w:hAnsi="Times New Roman" w:cs="Times New Roman"/>
          <w:lang w:eastAsia="en-GB"/>
        </w:rPr>
        <w:t>правото на</w:t>
      </w:r>
      <w:r w:rsidRPr="008D4E26">
        <w:rPr>
          <w:rFonts w:ascii="Times New Roman" w:hAnsi="Times New Roman" w:cs="Times New Roman"/>
          <w:lang w:val="en-GB" w:eastAsia="en-GB"/>
        </w:rPr>
        <w:t xml:space="preserve"> картични</w:t>
      </w:r>
      <w:r w:rsidR="00EF4369" w:rsidRPr="008D4E26">
        <w:rPr>
          <w:rFonts w:ascii="Times New Roman" w:hAnsi="Times New Roman" w:cs="Times New Roman"/>
          <w:lang w:val="en-GB" w:eastAsia="en-GB"/>
        </w:rPr>
        <w:t>те платежни</w:t>
      </w:r>
      <w:r w:rsidR="00EF4369">
        <w:rPr>
          <w:rFonts w:ascii="Times New Roman" w:hAnsi="Times New Roman" w:cs="Times New Roman"/>
          <w:lang w:eastAsia="en-GB"/>
        </w:rPr>
        <w:t xml:space="preserve"> </w:t>
      </w:r>
      <w:r w:rsidRPr="008D4E26">
        <w:rPr>
          <w:rFonts w:ascii="Times New Roman" w:hAnsi="Times New Roman" w:cs="Times New Roman"/>
          <w:lang w:val="en-GB" w:eastAsia="en-GB"/>
        </w:rPr>
        <w:t xml:space="preserve">шеми и давателите на платежните услуги да </w:t>
      </w:r>
      <w:r w:rsidR="00842904" w:rsidRPr="008D4E26">
        <w:rPr>
          <w:rFonts w:ascii="Times New Roman" w:hAnsi="Times New Roman" w:cs="Times New Roman"/>
          <w:lang w:eastAsia="en-GB"/>
        </w:rPr>
        <w:t>утврдат</w:t>
      </w:r>
      <w:r w:rsidRPr="008D4E26">
        <w:rPr>
          <w:rFonts w:ascii="Times New Roman" w:hAnsi="Times New Roman" w:cs="Times New Roman"/>
          <w:lang w:val="en-GB" w:eastAsia="en-GB"/>
        </w:rPr>
        <w:t xml:space="preserve"> дека платежните картички не можат да се одбиваат врз основа на идентитетот на </w:t>
      </w:r>
      <w:r w:rsidR="00B00EEB">
        <w:rPr>
          <w:rFonts w:ascii="Times New Roman" w:hAnsi="Times New Roman" w:cs="Times New Roman"/>
        </w:rPr>
        <w:t>давателот</w:t>
      </w:r>
      <w:r w:rsidR="00B00EEB" w:rsidRPr="008D4E26">
        <w:rPr>
          <w:rFonts w:ascii="Times New Roman" w:hAnsi="Times New Roman" w:cs="Times New Roman"/>
        </w:rPr>
        <w:t xml:space="preserve"> на платежни услуги што издава платни инструменти засновани на  </w:t>
      </w:r>
      <w:r w:rsidR="00B00EEB" w:rsidRPr="0071460B">
        <w:rPr>
          <w:rFonts w:ascii="Times New Roman" w:hAnsi="Times New Roman" w:cs="Times New Roman"/>
        </w:rPr>
        <w:t>картички</w:t>
      </w:r>
      <w:r w:rsidR="00B00EEB" w:rsidRPr="0027331D" w:rsidDel="00B00EEB">
        <w:rPr>
          <w:rFonts w:ascii="Times New Roman" w:hAnsi="Times New Roman" w:cs="Times New Roman"/>
          <w:lang w:val="en-GB" w:eastAsia="en-GB"/>
        </w:rPr>
        <w:t xml:space="preserve"> </w:t>
      </w:r>
      <w:r w:rsidRPr="0071460B">
        <w:rPr>
          <w:rFonts w:ascii="Times New Roman" w:hAnsi="Times New Roman" w:cs="Times New Roman"/>
          <w:lang w:val="en-GB" w:eastAsia="en-GB"/>
        </w:rPr>
        <w:t>и</w:t>
      </w:r>
      <w:r w:rsidRPr="00D42119">
        <w:rPr>
          <w:rFonts w:ascii="Times New Roman" w:hAnsi="Times New Roman" w:cs="Times New Roman"/>
          <w:lang w:val="en-GB" w:eastAsia="en-GB"/>
        </w:rPr>
        <w:t>ли</w:t>
      </w:r>
      <w:r w:rsidRPr="008D4E26">
        <w:rPr>
          <w:rFonts w:ascii="Times New Roman" w:hAnsi="Times New Roman" w:cs="Times New Roman"/>
          <w:lang w:val="en-GB" w:eastAsia="en-GB"/>
        </w:rPr>
        <w:t xml:space="preserve"> на имателот на платежната картичка.</w:t>
      </w:r>
    </w:p>
    <w:p w:rsidR="00D2237D" w:rsidRPr="007E424C" w:rsidRDefault="00FD4B2F" w:rsidP="00FD4B2F">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(4) </w:t>
      </w:r>
      <w:r w:rsidR="00D2237D">
        <w:rPr>
          <w:rFonts w:ascii="Times New Roman" w:hAnsi="Times New Roman" w:cs="Times New Roman"/>
          <w:lang w:eastAsia="en-GB"/>
        </w:rPr>
        <w:t xml:space="preserve">Примачот е должен на јасен и недвосмислен начин да ги информира потрошувачите за </w:t>
      </w:r>
      <w:r w:rsidR="00CF2110">
        <w:rPr>
          <w:rFonts w:ascii="Times New Roman" w:hAnsi="Times New Roman" w:cs="Times New Roman"/>
          <w:lang w:eastAsia="en-GB"/>
        </w:rPr>
        <w:t xml:space="preserve">платежните картички или други платни инструменти засновани </w:t>
      </w:r>
      <w:r w:rsidR="00CF2110" w:rsidRPr="008D4E26">
        <w:rPr>
          <w:rFonts w:ascii="Times New Roman" w:hAnsi="Times New Roman" w:cs="Times New Roman"/>
          <w:lang w:val="en-GB" w:eastAsia="en-GB"/>
        </w:rPr>
        <w:t>на картички</w:t>
      </w:r>
      <w:r w:rsidR="00CF2110">
        <w:rPr>
          <w:rFonts w:ascii="Times New Roman" w:hAnsi="Times New Roman" w:cs="Times New Roman"/>
          <w:lang w:eastAsia="en-GB"/>
        </w:rPr>
        <w:t xml:space="preserve"> </w:t>
      </w:r>
      <w:r w:rsidR="00CF2110" w:rsidRPr="008D4E26">
        <w:rPr>
          <w:rFonts w:ascii="Times New Roman" w:hAnsi="Times New Roman" w:cs="Times New Roman"/>
          <w:lang w:val="en-GB" w:eastAsia="en-GB"/>
        </w:rPr>
        <w:t xml:space="preserve">на одредена картична </w:t>
      </w:r>
      <w:r w:rsidR="00F70177" w:rsidRPr="008D4E26">
        <w:rPr>
          <w:rFonts w:ascii="Times New Roman" w:hAnsi="Times New Roman" w:cs="Times New Roman"/>
          <w:lang w:val="en-GB" w:eastAsia="en-GB"/>
        </w:rPr>
        <w:t xml:space="preserve">платежна </w:t>
      </w:r>
      <w:r w:rsidR="00CF2110" w:rsidRPr="008D4E26">
        <w:rPr>
          <w:rFonts w:ascii="Times New Roman" w:hAnsi="Times New Roman" w:cs="Times New Roman"/>
          <w:lang w:val="en-GB" w:eastAsia="en-GB"/>
        </w:rPr>
        <w:t>шема</w:t>
      </w:r>
      <w:r w:rsidR="00CF2110">
        <w:rPr>
          <w:rFonts w:ascii="Times New Roman" w:hAnsi="Times New Roman" w:cs="Times New Roman"/>
          <w:lang w:eastAsia="en-GB"/>
        </w:rPr>
        <w:t xml:space="preserve"> што ги прифаќа и за платежните картички или други платни инструменти засновани </w:t>
      </w:r>
      <w:r w:rsidR="00CF2110" w:rsidRPr="008D4E26">
        <w:rPr>
          <w:rFonts w:ascii="Times New Roman" w:hAnsi="Times New Roman" w:cs="Times New Roman"/>
          <w:lang w:val="en-GB" w:eastAsia="en-GB"/>
        </w:rPr>
        <w:t>на картички</w:t>
      </w:r>
      <w:r w:rsidR="00CF2110">
        <w:rPr>
          <w:rFonts w:ascii="Times New Roman" w:hAnsi="Times New Roman" w:cs="Times New Roman"/>
          <w:lang w:eastAsia="en-GB"/>
        </w:rPr>
        <w:t xml:space="preserve"> </w:t>
      </w:r>
      <w:r w:rsidR="00CF2110" w:rsidRPr="008D4E26">
        <w:rPr>
          <w:rFonts w:ascii="Times New Roman" w:hAnsi="Times New Roman" w:cs="Times New Roman"/>
          <w:lang w:val="en-GB" w:eastAsia="en-GB"/>
        </w:rPr>
        <w:t xml:space="preserve">на одредена картична </w:t>
      </w:r>
      <w:r w:rsidR="002375B5" w:rsidRPr="008D4E26">
        <w:rPr>
          <w:rFonts w:ascii="Times New Roman" w:hAnsi="Times New Roman" w:cs="Times New Roman"/>
          <w:lang w:val="en-GB" w:eastAsia="en-GB"/>
        </w:rPr>
        <w:t xml:space="preserve">платежна </w:t>
      </w:r>
      <w:r w:rsidR="00CF2110" w:rsidRPr="008D4E26">
        <w:rPr>
          <w:rFonts w:ascii="Times New Roman" w:hAnsi="Times New Roman" w:cs="Times New Roman"/>
          <w:lang w:val="en-GB" w:eastAsia="en-GB"/>
        </w:rPr>
        <w:t>шема</w:t>
      </w:r>
      <w:r w:rsidR="00CF2110">
        <w:rPr>
          <w:rFonts w:ascii="Times New Roman" w:hAnsi="Times New Roman" w:cs="Times New Roman"/>
          <w:lang w:eastAsia="en-GB"/>
        </w:rPr>
        <w:t xml:space="preserve"> што не ги прифаќа.</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(5) </w:t>
      </w:r>
      <w:r w:rsidR="00CF2110" w:rsidRPr="008D4E26">
        <w:rPr>
          <w:rFonts w:ascii="Times New Roman" w:hAnsi="Times New Roman" w:cs="Times New Roman"/>
          <w:lang w:val="en-GB" w:eastAsia="en-GB"/>
        </w:rPr>
        <w:t>Информ</w:t>
      </w:r>
      <w:r w:rsidR="00CF2110">
        <w:rPr>
          <w:rFonts w:ascii="Times New Roman" w:hAnsi="Times New Roman" w:cs="Times New Roman"/>
          <w:lang w:eastAsia="en-GB"/>
        </w:rPr>
        <w:t xml:space="preserve">ациите </w:t>
      </w:r>
      <w:r w:rsidRPr="008D4E26">
        <w:rPr>
          <w:rFonts w:ascii="Times New Roman" w:hAnsi="Times New Roman" w:cs="Times New Roman"/>
          <w:lang w:val="en-GB" w:eastAsia="en-GB"/>
        </w:rPr>
        <w:t xml:space="preserve">од ставот (4) на овој член </w:t>
      </w:r>
      <w:r w:rsidR="00CF2110">
        <w:rPr>
          <w:rFonts w:ascii="Times New Roman" w:hAnsi="Times New Roman" w:cs="Times New Roman"/>
          <w:lang w:eastAsia="en-GB"/>
        </w:rPr>
        <w:t>се истакнуваат</w:t>
      </w:r>
      <w:r w:rsidRPr="008D4E26">
        <w:rPr>
          <w:rFonts w:ascii="Times New Roman" w:hAnsi="Times New Roman" w:cs="Times New Roman"/>
          <w:lang w:val="en-GB" w:eastAsia="en-GB"/>
        </w:rPr>
        <w:t xml:space="preserve"> на </w:t>
      </w:r>
      <w:r w:rsidR="00CF2110">
        <w:rPr>
          <w:rFonts w:ascii="Times New Roman" w:hAnsi="Times New Roman" w:cs="Times New Roman"/>
          <w:lang w:eastAsia="en-GB"/>
        </w:rPr>
        <w:t>видливо место</w:t>
      </w:r>
      <w:r w:rsidR="00CF2110"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на влезот во </w:t>
      </w:r>
      <w:r w:rsidR="00505D05" w:rsidRPr="008D4E26">
        <w:rPr>
          <w:rFonts w:ascii="Times New Roman" w:hAnsi="Times New Roman" w:cs="Times New Roman"/>
          <w:lang w:eastAsia="en-GB"/>
        </w:rPr>
        <w:t>продавницата</w:t>
      </w:r>
      <w:r w:rsidRPr="008D4E26">
        <w:rPr>
          <w:rFonts w:ascii="Times New Roman" w:hAnsi="Times New Roman" w:cs="Times New Roman"/>
          <w:lang w:val="en-GB" w:eastAsia="en-GB"/>
        </w:rPr>
        <w:t xml:space="preserve"> и на благајната на продавачот</w:t>
      </w:r>
      <w:r w:rsidR="00CF2110">
        <w:rPr>
          <w:rFonts w:ascii="Times New Roman" w:hAnsi="Times New Roman" w:cs="Times New Roman"/>
          <w:lang w:eastAsia="en-GB"/>
        </w:rPr>
        <w:t>, а д</w:t>
      </w:r>
      <w:r w:rsidRPr="008D4E26">
        <w:rPr>
          <w:rFonts w:ascii="Times New Roman" w:hAnsi="Times New Roman" w:cs="Times New Roman"/>
          <w:lang w:val="en-GB" w:eastAsia="en-GB"/>
        </w:rPr>
        <w:t xml:space="preserve">околку станува збор за продажба на далечина, информациите се </w:t>
      </w:r>
      <w:r w:rsidR="00CF2110">
        <w:rPr>
          <w:rFonts w:ascii="Times New Roman" w:hAnsi="Times New Roman" w:cs="Times New Roman"/>
          <w:lang w:eastAsia="en-GB"/>
        </w:rPr>
        <w:t>објавуваат</w:t>
      </w:r>
      <w:r w:rsidR="00CF2110"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на интернет страницата на</w:t>
      </w:r>
      <w:r w:rsidR="00781E02" w:rsidRPr="008D4E26">
        <w:rPr>
          <w:rFonts w:ascii="Times New Roman" w:hAnsi="Times New Roman" w:cs="Times New Roman"/>
          <w:lang w:val="en-GB" w:eastAsia="en-GB"/>
        </w:rPr>
        <w:t xml:space="preserve"> примачот или на друг</w:t>
      </w:r>
      <w:r w:rsidR="00505D05" w:rsidRPr="008D4E26">
        <w:rPr>
          <w:rFonts w:ascii="Times New Roman" w:hAnsi="Times New Roman" w:cs="Times New Roman"/>
          <w:lang w:val="en-GB" w:eastAsia="en-GB"/>
        </w:rPr>
        <w:t xml:space="preserve"> соодветен</w:t>
      </w:r>
      <w:r w:rsidRPr="008D4E26">
        <w:rPr>
          <w:rFonts w:ascii="Times New Roman" w:hAnsi="Times New Roman" w:cs="Times New Roman"/>
          <w:lang w:val="en-GB" w:eastAsia="en-GB"/>
        </w:rPr>
        <w:t xml:space="preserve"> електронски или мобилен</w:t>
      </w:r>
      <w:r w:rsidR="004E3D6C" w:rsidRPr="008D4E26">
        <w:rPr>
          <w:rFonts w:ascii="Times New Roman" w:hAnsi="Times New Roman" w:cs="Times New Roman"/>
          <w:lang w:eastAsia="en-GB"/>
        </w:rPr>
        <w:t xml:space="preserve"> </w:t>
      </w:r>
      <w:r w:rsidRPr="008D4E26">
        <w:rPr>
          <w:rFonts w:ascii="Times New Roman" w:hAnsi="Times New Roman" w:cs="Times New Roman"/>
          <w:lang w:val="en-GB" w:eastAsia="en-GB"/>
        </w:rPr>
        <w:t>медиум, доволно време пред плаќачот да склучи договор за продажба со примачот</w:t>
      </w:r>
      <w:r w:rsidR="00B83691" w:rsidRPr="008D4E26">
        <w:rPr>
          <w:rFonts w:ascii="Times New Roman" w:hAnsi="Times New Roman" w:cs="Times New Roman"/>
          <w:lang w:eastAsia="en-GB"/>
        </w:rPr>
        <w:t xml:space="preserve">, </w:t>
      </w:r>
      <w:r w:rsidR="00B83691" w:rsidRPr="008D4E26">
        <w:rPr>
          <w:rFonts w:ascii="Times New Roman" w:hAnsi="Times New Roman" w:cs="Times New Roman"/>
          <w:noProof/>
          <w:lang w:eastAsia="en-GB"/>
        </w:rPr>
        <w:t xml:space="preserve">како би имал можност </w:t>
      </w:r>
      <w:r w:rsidR="00CF2110">
        <w:rPr>
          <w:rFonts w:ascii="Times New Roman" w:hAnsi="Times New Roman" w:cs="Times New Roman"/>
          <w:noProof/>
          <w:lang w:eastAsia="en-GB"/>
        </w:rPr>
        <w:t>плаќачот да се запознае</w:t>
      </w:r>
      <w:r w:rsidR="00B83691" w:rsidRPr="008D4E26">
        <w:rPr>
          <w:rFonts w:ascii="Times New Roman" w:hAnsi="Times New Roman" w:cs="Times New Roman"/>
          <w:noProof/>
          <w:lang w:eastAsia="en-GB"/>
        </w:rPr>
        <w:t xml:space="preserve"> </w:t>
      </w:r>
      <w:r w:rsidR="00CF2110">
        <w:rPr>
          <w:rFonts w:ascii="Times New Roman" w:hAnsi="Times New Roman" w:cs="Times New Roman"/>
          <w:noProof/>
          <w:lang w:eastAsia="en-GB"/>
        </w:rPr>
        <w:t>и да одлучи</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lang w:val="en-GB" w:eastAsia="en-GB"/>
        </w:rPr>
        <w:t xml:space="preserve">(6) </w:t>
      </w:r>
      <w:r w:rsidR="00B00EEB">
        <w:rPr>
          <w:rFonts w:ascii="Times New Roman" w:hAnsi="Times New Roman" w:cs="Times New Roman"/>
          <w:lang w:eastAsia="en-GB"/>
        </w:rPr>
        <w:t>Д</w:t>
      </w:r>
      <w:r w:rsidR="00B00EEB">
        <w:rPr>
          <w:rFonts w:ascii="Times New Roman" w:hAnsi="Times New Roman" w:cs="Times New Roman"/>
        </w:rPr>
        <w:t>авателите</w:t>
      </w:r>
      <w:r w:rsidR="00B00EEB" w:rsidRPr="008D4E26">
        <w:rPr>
          <w:rFonts w:ascii="Times New Roman" w:hAnsi="Times New Roman" w:cs="Times New Roman"/>
        </w:rPr>
        <w:t xml:space="preserve"> на платежни услуги што издава</w:t>
      </w:r>
      <w:r w:rsidR="00B00EEB">
        <w:rPr>
          <w:rFonts w:ascii="Times New Roman" w:hAnsi="Times New Roman" w:cs="Times New Roman"/>
        </w:rPr>
        <w:t>ат</w:t>
      </w:r>
      <w:r w:rsidRPr="008D4E26">
        <w:rPr>
          <w:rFonts w:ascii="Times New Roman" w:hAnsi="Times New Roman" w:cs="Times New Roman"/>
          <w:lang w:val="en-GB" w:eastAsia="en-GB"/>
        </w:rPr>
        <w:t xml:space="preserve"> платни инструменти засновани на картички</w:t>
      </w:r>
      <w:r w:rsidR="00764CAD">
        <w:rPr>
          <w:rFonts w:ascii="Times New Roman" w:hAnsi="Times New Roman" w:cs="Times New Roman"/>
          <w:lang w:eastAsia="en-GB"/>
        </w:rPr>
        <w:t xml:space="preserve"> </w:t>
      </w:r>
      <w:r w:rsidRPr="008D4E26">
        <w:rPr>
          <w:rFonts w:ascii="Times New Roman" w:hAnsi="Times New Roman" w:cs="Times New Roman"/>
          <w:lang w:val="en-GB" w:eastAsia="en-GB"/>
        </w:rPr>
        <w:t>треба да овозможат нивните платни инструменти да бидат електронски препознатливи</w:t>
      </w:r>
      <w:r w:rsidR="00764CAD">
        <w:rPr>
          <w:rFonts w:ascii="Times New Roman" w:hAnsi="Times New Roman" w:cs="Times New Roman"/>
          <w:lang w:eastAsia="en-GB"/>
        </w:rPr>
        <w:t>,</w:t>
      </w:r>
      <w:r w:rsidRPr="008D4E26">
        <w:rPr>
          <w:rFonts w:ascii="Times New Roman" w:hAnsi="Times New Roman" w:cs="Times New Roman"/>
          <w:lang w:val="en-GB" w:eastAsia="en-GB"/>
        </w:rPr>
        <w:t xml:space="preserve"> и во случај на ново издадени платни инструменти засновани на картички, да можат видливо да се идентификуваат со што плаќачите и примачите недвосмислено ќе можат да ги идентификуваат платежните брендови и категории на платежни картички со претплата,</w:t>
      </w:r>
      <w:r w:rsidR="00FD05FE"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дебитни, кредитни</w:t>
      </w:r>
      <w:r w:rsidR="00B92C75">
        <w:rPr>
          <w:rFonts w:ascii="Times New Roman" w:hAnsi="Times New Roman" w:cs="Times New Roman"/>
          <w:lang w:eastAsia="en-GB"/>
        </w:rPr>
        <w:t xml:space="preserve"> </w:t>
      </w:r>
      <w:r w:rsidRPr="008D4E26">
        <w:rPr>
          <w:rFonts w:ascii="Times New Roman" w:hAnsi="Times New Roman" w:cs="Times New Roman"/>
          <w:lang w:val="en-GB" w:eastAsia="en-GB"/>
        </w:rPr>
        <w:t>или деловни платежни картички кои се избрани од плаќачот.</w:t>
      </w:r>
    </w:p>
    <w:p w:rsidR="00FD4B2F" w:rsidRPr="008D4E26" w:rsidRDefault="00FD4B2F" w:rsidP="00FD4B2F">
      <w:pPr>
        <w:spacing w:after="0" w:line="240" w:lineRule="auto"/>
        <w:jc w:val="both"/>
        <w:rPr>
          <w:rFonts w:ascii="Times New Roman" w:hAnsi="Times New Roman" w:cs="Times New Roman"/>
        </w:rPr>
      </w:pP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Правила за насочување</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041C9B" w:rsidRPr="008D4E26">
        <w:rPr>
          <w:rFonts w:ascii="Times New Roman" w:hAnsi="Times New Roman" w:cs="Times New Roman"/>
          <w:b/>
        </w:rPr>
        <w:t>120</w:t>
      </w:r>
    </w:p>
    <w:p w:rsidR="00FE7AC8" w:rsidRPr="008D4E26" w:rsidRDefault="00C103ED" w:rsidP="00FD4B2F">
      <w:pPr>
        <w:spacing w:after="0" w:line="240" w:lineRule="auto"/>
        <w:jc w:val="both"/>
        <w:rPr>
          <w:rFonts w:ascii="Times New Roman" w:hAnsi="Times New Roman" w:cs="Times New Roman"/>
          <w:lang w:val="en-US"/>
        </w:rPr>
      </w:pPr>
      <w:r w:rsidRPr="008D4E26">
        <w:rPr>
          <w:rFonts w:ascii="Times New Roman" w:hAnsi="Times New Roman" w:cs="Times New Roman"/>
        </w:rPr>
        <w:t>Забранет</w:t>
      </w:r>
      <w:r>
        <w:rPr>
          <w:rFonts w:ascii="Times New Roman" w:hAnsi="Times New Roman" w:cs="Times New Roman"/>
        </w:rPr>
        <w:t>и</w:t>
      </w:r>
      <w:r w:rsidRPr="008D4E26">
        <w:rPr>
          <w:rFonts w:ascii="Times New Roman" w:hAnsi="Times New Roman" w:cs="Times New Roman"/>
        </w:rPr>
        <w:t xml:space="preserve"> </w:t>
      </w:r>
      <w:r>
        <w:rPr>
          <w:rFonts w:ascii="Times New Roman" w:hAnsi="Times New Roman" w:cs="Times New Roman"/>
        </w:rPr>
        <w:t>се</w:t>
      </w:r>
      <w:r w:rsidR="00FD4B2F" w:rsidRPr="008D4E26">
        <w:rPr>
          <w:rFonts w:ascii="Times New Roman" w:hAnsi="Times New Roman" w:cs="Times New Roman"/>
        </w:rPr>
        <w:t xml:space="preserve"> одредби во договорите за овластување меѓу картичната платежна шема и </w:t>
      </w:r>
      <w:r w:rsidR="0071091B">
        <w:rPr>
          <w:rFonts w:ascii="Times New Roman" w:hAnsi="Times New Roman" w:cs="Times New Roman"/>
        </w:rPr>
        <w:t>давателите</w:t>
      </w:r>
      <w:r w:rsidR="0071091B" w:rsidRPr="008D4E26">
        <w:rPr>
          <w:rFonts w:ascii="Times New Roman" w:hAnsi="Times New Roman" w:cs="Times New Roman"/>
        </w:rPr>
        <w:t xml:space="preserve"> на платежни услуги што </w:t>
      </w:r>
      <w:r w:rsidR="0071091B" w:rsidRPr="00D42119">
        <w:rPr>
          <w:rFonts w:ascii="Times New Roman" w:hAnsi="Times New Roman" w:cs="Times New Roman"/>
        </w:rPr>
        <w:t>издаваат</w:t>
      </w:r>
      <w:r w:rsidR="00FD4B2F" w:rsidRPr="00D42119">
        <w:rPr>
          <w:rFonts w:ascii="Times New Roman" w:hAnsi="Times New Roman" w:cs="Times New Roman"/>
        </w:rPr>
        <w:t xml:space="preserve"> </w:t>
      </w:r>
      <w:r w:rsidR="00FD4B2F" w:rsidRPr="008D4E26">
        <w:rPr>
          <w:rFonts w:ascii="Times New Roman" w:hAnsi="Times New Roman" w:cs="Times New Roman"/>
        </w:rPr>
        <w:t>платни инструменти засновани на картички, во правилата што ги применува картичната платежна шема и во договорите склучени меѓу давателите на платежни услуги што</w:t>
      </w:r>
      <w:r w:rsidR="00016A7B">
        <w:rPr>
          <w:rFonts w:ascii="Times New Roman" w:hAnsi="Times New Roman" w:cs="Times New Roman"/>
        </w:rPr>
        <w:t xml:space="preserve"> вршат</w:t>
      </w:r>
      <w:r w:rsidR="00FD4B2F" w:rsidRPr="008D4E26">
        <w:rPr>
          <w:rFonts w:ascii="Times New Roman" w:hAnsi="Times New Roman" w:cs="Times New Roman"/>
        </w:rPr>
        <w:t xml:space="preserve"> </w:t>
      </w:r>
      <w:r w:rsidR="00016A7B" w:rsidRPr="008D4E26">
        <w:rPr>
          <w:rFonts w:ascii="Times New Roman" w:hAnsi="Times New Roman" w:cs="Times New Roman"/>
        </w:rPr>
        <w:t>прифаќа</w:t>
      </w:r>
      <w:r w:rsidR="00016A7B">
        <w:rPr>
          <w:rFonts w:ascii="Times New Roman" w:hAnsi="Times New Roman" w:cs="Times New Roman"/>
        </w:rPr>
        <w:t>ње на</w:t>
      </w:r>
      <w:r w:rsidR="00016A7B" w:rsidRPr="008D4E26">
        <w:rPr>
          <w:rFonts w:ascii="Times New Roman" w:hAnsi="Times New Roman" w:cs="Times New Roman"/>
        </w:rPr>
        <w:t xml:space="preserve"> </w:t>
      </w:r>
      <w:r w:rsidR="00FD4B2F" w:rsidRPr="008D4E26">
        <w:rPr>
          <w:rFonts w:ascii="Times New Roman" w:hAnsi="Times New Roman" w:cs="Times New Roman"/>
        </w:rPr>
        <w:t xml:space="preserve">платежни </w:t>
      </w:r>
      <w:r w:rsidR="000B7D26">
        <w:rPr>
          <w:rFonts w:ascii="Times New Roman" w:hAnsi="Times New Roman" w:cs="Times New Roman"/>
        </w:rPr>
        <w:t>трансакции засновани на картички</w:t>
      </w:r>
      <w:r w:rsidR="00FD4B2F" w:rsidRPr="008D4E26">
        <w:rPr>
          <w:rFonts w:ascii="Times New Roman" w:hAnsi="Times New Roman" w:cs="Times New Roman"/>
        </w:rPr>
        <w:t xml:space="preserve"> и примачите, со кои</w:t>
      </w:r>
      <w:r w:rsidR="00FE7AC8" w:rsidRPr="008D4E26">
        <w:rPr>
          <w:rFonts w:ascii="Times New Roman" w:hAnsi="Times New Roman" w:cs="Times New Roman"/>
          <w:lang w:val="en-US"/>
        </w:rPr>
        <w:t xml:space="preserve"> </w:t>
      </w:r>
      <w:r w:rsidR="00FE7AC8" w:rsidRPr="008D4E26">
        <w:rPr>
          <w:rFonts w:ascii="Times New Roman" w:hAnsi="Times New Roman" w:cs="Times New Roman"/>
        </w:rPr>
        <w:t>се спречува примачот</w:t>
      </w:r>
      <w:r w:rsidR="00725EFB">
        <w:rPr>
          <w:rFonts w:ascii="Times New Roman" w:hAnsi="Times New Roman" w:cs="Times New Roman"/>
          <w:lang w:val="en-US"/>
        </w:rPr>
        <w:t xml:space="preserve"> </w:t>
      </w:r>
      <w:r w:rsidR="00AC7D6A">
        <w:rPr>
          <w:rFonts w:ascii="Times New Roman" w:hAnsi="Times New Roman" w:cs="Times New Roman"/>
          <w:lang w:eastAsia="en-GB"/>
        </w:rPr>
        <w:t>на плаќањето</w:t>
      </w:r>
      <w:r w:rsidR="00FE7AC8" w:rsidRPr="008D4E26">
        <w:rPr>
          <w:rFonts w:ascii="Times New Roman" w:hAnsi="Times New Roman" w:cs="Times New Roman"/>
          <w:lang w:val="en-US"/>
        </w:rPr>
        <w:t>:</w:t>
      </w:r>
    </w:p>
    <w:p w:rsidR="00FE7AC8" w:rsidRPr="008D4E26" w:rsidRDefault="00FE7AC8" w:rsidP="00FD4B2F">
      <w:pPr>
        <w:spacing w:after="0" w:line="240" w:lineRule="auto"/>
        <w:jc w:val="both"/>
        <w:rPr>
          <w:rFonts w:ascii="Times New Roman" w:hAnsi="Times New Roman" w:cs="Times New Roman"/>
          <w:lang w:val="en-US"/>
        </w:rPr>
      </w:pPr>
      <w:r w:rsidRPr="008D4E26">
        <w:rPr>
          <w:rFonts w:ascii="Times New Roman" w:hAnsi="Times New Roman" w:cs="Times New Roman"/>
          <w:lang w:val="en-US"/>
        </w:rPr>
        <w:t>1</w:t>
      </w:r>
      <w:r w:rsidR="008F6282">
        <w:rPr>
          <w:rFonts w:ascii="Times New Roman" w:hAnsi="Times New Roman" w:cs="Times New Roman"/>
        </w:rPr>
        <w:t>)</w:t>
      </w:r>
      <w:r w:rsidRPr="008D4E26">
        <w:rPr>
          <w:rFonts w:ascii="Times New Roman" w:hAnsi="Times New Roman" w:cs="Times New Roman"/>
          <w:lang w:val="en-US"/>
        </w:rPr>
        <w:t xml:space="preserve"> </w:t>
      </w:r>
      <w:r w:rsidR="007438B7" w:rsidRPr="008D4E26">
        <w:rPr>
          <w:rFonts w:ascii="Times New Roman" w:hAnsi="Times New Roman" w:cs="Times New Roman"/>
        </w:rPr>
        <w:t>да ги</w:t>
      </w:r>
      <w:r w:rsidR="00FD4B2F" w:rsidRPr="008D4E26">
        <w:rPr>
          <w:rFonts w:ascii="Times New Roman" w:hAnsi="Times New Roman" w:cs="Times New Roman"/>
        </w:rPr>
        <w:t xml:space="preserve"> насочува корисниците кон користење на определен платен инструмент</w:t>
      </w:r>
      <w:r w:rsidRPr="008D4E26">
        <w:rPr>
          <w:rFonts w:ascii="Times New Roman" w:hAnsi="Times New Roman" w:cs="Times New Roman"/>
          <w:lang w:val="en-US"/>
        </w:rPr>
        <w:t>;</w:t>
      </w:r>
    </w:p>
    <w:p w:rsidR="00FD4B2F" w:rsidRPr="008D4E26" w:rsidRDefault="008F6282" w:rsidP="00FD4B2F">
      <w:pPr>
        <w:spacing w:after="0" w:line="240" w:lineRule="auto"/>
        <w:jc w:val="both"/>
        <w:rPr>
          <w:rFonts w:ascii="Times New Roman" w:hAnsi="Times New Roman" w:cs="Times New Roman"/>
          <w:lang w:val="en-US"/>
        </w:rPr>
      </w:pPr>
      <w:r>
        <w:rPr>
          <w:rFonts w:ascii="Times New Roman" w:hAnsi="Times New Roman" w:cs="Times New Roman"/>
          <w:lang w:val="en-US"/>
        </w:rPr>
        <w:t>2</w:t>
      </w:r>
      <w:r>
        <w:rPr>
          <w:rFonts w:ascii="Times New Roman" w:hAnsi="Times New Roman" w:cs="Times New Roman"/>
        </w:rPr>
        <w:t>)</w:t>
      </w:r>
      <w:r w:rsidR="00000136" w:rsidRPr="008D4E26">
        <w:rPr>
          <w:rFonts w:ascii="Times New Roman" w:hAnsi="Times New Roman" w:cs="Times New Roman"/>
        </w:rPr>
        <w:t xml:space="preserve"> да дава поповолен третман на платни инструменти засновани на картички на одредена картична платежна шема</w:t>
      </w:r>
      <w:r w:rsidR="00FE7AC8" w:rsidRPr="008D4E26">
        <w:rPr>
          <w:rFonts w:ascii="Times New Roman" w:hAnsi="Times New Roman" w:cs="Times New Roman"/>
          <w:lang w:val="en-US"/>
        </w:rPr>
        <w:t>;</w:t>
      </w:r>
    </w:p>
    <w:p w:rsidR="00FD4B2F" w:rsidRPr="008D4E26" w:rsidRDefault="00FE7AC8" w:rsidP="00FD4B2F">
      <w:pPr>
        <w:spacing w:after="0" w:line="240" w:lineRule="auto"/>
        <w:jc w:val="both"/>
        <w:rPr>
          <w:rFonts w:ascii="Times New Roman" w:hAnsi="Times New Roman" w:cs="Times New Roman"/>
        </w:rPr>
      </w:pPr>
      <w:r w:rsidRPr="008D4E26">
        <w:rPr>
          <w:rFonts w:ascii="Times New Roman" w:hAnsi="Times New Roman" w:cs="Times New Roman"/>
          <w:lang w:val="en-US"/>
        </w:rPr>
        <w:t>3</w:t>
      </w:r>
      <w:r w:rsidR="008F6282">
        <w:rPr>
          <w:rFonts w:ascii="Times New Roman" w:hAnsi="Times New Roman" w:cs="Times New Roman"/>
        </w:rPr>
        <w:t>)</w:t>
      </w:r>
      <w:r w:rsidRPr="008D4E26">
        <w:rPr>
          <w:rFonts w:ascii="Times New Roman" w:hAnsi="Times New Roman" w:cs="Times New Roman"/>
          <w:lang w:val="en-US"/>
        </w:rPr>
        <w:t xml:space="preserve"> </w:t>
      </w:r>
      <w:r w:rsidRPr="008D4E26">
        <w:rPr>
          <w:rFonts w:ascii="Times New Roman" w:hAnsi="Times New Roman" w:cs="Times New Roman"/>
        </w:rPr>
        <w:t>да дава</w:t>
      </w:r>
      <w:r w:rsidR="00FD4B2F" w:rsidRPr="008D4E26">
        <w:rPr>
          <w:rFonts w:ascii="Times New Roman" w:hAnsi="Times New Roman" w:cs="Times New Roman"/>
        </w:rPr>
        <w:t xml:space="preserve"> информации на плаќачите за</w:t>
      </w:r>
      <w:r w:rsidR="00FD4B2F" w:rsidRPr="008D4E26">
        <w:rPr>
          <w:rFonts w:ascii="Times New Roman" w:hAnsi="Times New Roman" w:cs="Times New Roman"/>
          <w:lang w:val="en-GB" w:eastAsia="en-GB"/>
        </w:rPr>
        <w:t xml:space="preserve"> заменскиот надоместок меѓу давателите на платежни услуги</w:t>
      </w:r>
      <w:r w:rsidR="00000136" w:rsidRPr="008D4E26">
        <w:rPr>
          <w:rFonts w:ascii="Times New Roman" w:hAnsi="Times New Roman" w:cs="Times New Roman"/>
          <w:lang w:eastAsia="en-GB"/>
        </w:rPr>
        <w:t xml:space="preserve"> </w:t>
      </w:r>
      <w:r w:rsidR="00FD4B2F" w:rsidRPr="008D4E26">
        <w:rPr>
          <w:rFonts w:ascii="Times New Roman" w:hAnsi="Times New Roman" w:cs="Times New Roman"/>
          <w:lang w:val="en-GB" w:eastAsia="en-GB"/>
        </w:rPr>
        <w:t xml:space="preserve">при платежни </w:t>
      </w:r>
      <w:r w:rsidR="000B7D26">
        <w:rPr>
          <w:rFonts w:ascii="Times New Roman" w:hAnsi="Times New Roman" w:cs="Times New Roman"/>
          <w:lang w:val="en-GB" w:eastAsia="en-GB"/>
        </w:rPr>
        <w:t>трансакции засновани на картички</w:t>
      </w:r>
      <w:r w:rsidR="00FD4B2F" w:rsidRPr="008D4E26">
        <w:rPr>
          <w:rFonts w:ascii="Times New Roman" w:hAnsi="Times New Roman" w:cs="Times New Roman"/>
        </w:rPr>
        <w:t xml:space="preserve"> и за </w:t>
      </w:r>
      <w:r w:rsidR="00FD4B2F" w:rsidRPr="008D4E26">
        <w:rPr>
          <w:rFonts w:ascii="Times New Roman" w:hAnsi="Times New Roman" w:cs="Times New Roman"/>
          <w:lang w:val="en-GB" w:eastAsia="en-GB"/>
        </w:rPr>
        <w:t>надоместокот за услугата на продавачот.</w:t>
      </w:r>
    </w:p>
    <w:p w:rsidR="00FD4B2F" w:rsidRPr="008D4E26" w:rsidRDefault="00FD4B2F" w:rsidP="00FD4B2F">
      <w:pPr>
        <w:spacing w:after="0" w:line="240" w:lineRule="auto"/>
        <w:jc w:val="both"/>
        <w:rPr>
          <w:rFonts w:ascii="Times New Roman" w:hAnsi="Times New Roman" w:cs="Times New Roman"/>
        </w:rPr>
      </w:pPr>
    </w:p>
    <w:p w:rsidR="00315001"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 xml:space="preserve">Информации за примачот во врска со поединечните платежни трансакции </w:t>
      </w:r>
    </w:p>
    <w:p w:rsidR="00FD4B2F" w:rsidRPr="008D4E26"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засновани на картички</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041C9B" w:rsidRPr="008D4E26">
        <w:rPr>
          <w:rFonts w:ascii="Times New Roman" w:hAnsi="Times New Roman" w:cs="Times New Roman"/>
          <w:b/>
        </w:rPr>
        <w:t>121</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rPr>
        <w:t xml:space="preserve">(1) </w:t>
      </w:r>
      <w:r w:rsidRPr="008D4E26">
        <w:rPr>
          <w:rFonts w:ascii="Times New Roman" w:hAnsi="Times New Roman" w:cs="Times New Roman"/>
          <w:lang w:val="en-GB" w:eastAsia="en-GB"/>
        </w:rPr>
        <w:t>По извршувањето на поединечна платежна трансакција заснована на картичка, давателот на платежните услуги на примачот</w:t>
      </w:r>
      <w:r w:rsidR="00A41151" w:rsidRPr="008D4E26">
        <w:rPr>
          <w:rFonts w:ascii="Times New Roman" w:hAnsi="Times New Roman" w:cs="Times New Roman"/>
          <w:lang w:val="en-GB" w:eastAsia="en-GB"/>
        </w:rPr>
        <w:t xml:space="preserve"> е</w:t>
      </w:r>
      <w:r w:rsidRPr="008D4E26">
        <w:rPr>
          <w:rFonts w:ascii="Times New Roman" w:hAnsi="Times New Roman" w:cs="Times New Roman"/>
          <w:lang w:val="en-GB" w:eastAsia="en-GB"/>
        </w:rPr>
        <w:t xml:space="preserve"> должен да му ги даде на примачот, на хартија и</w:t>
      </w:r>
      <w:r w:rsidR="00315001" w:rsidRPr="008D4E26">
        <w:rPr>
          <w:rFonts w:ascii="Times New Roman" w:hAnsi="Times New Roman" w:cs="Times New Roman"/>
          <w:lang w:val="en-GB" w:eastAsia="en-GB"/>
        </w:rPr>
        <w:t>ли на друг траен медиум, следни</w:t>
      </w:r>
      <w:r w:rsidR="00315001" w:rsidRPr="008D4E26">
        <w:rPr>
          <w:rFonts w:ascii="Times New Roman" w:hAnsi="Times New Roman" w:cs="Times New Roman"/>
          <w:lang w:eastAsia="en-GB"/>
        </w:rPr>
        <w:t>т</w:t>
      </w:r>
      <w:r w:rsidRPr="008D4E26">
        <w:rPr>
          <w:rFonts w:ascii="Times New Roman" w:hAnsi="Times New Roman" w:cs="Times New Roman"/>
          <w:lang w:val="en-GB" w:eastAsia="en-GB"/>
        </w:rPr>
        <w:t>е информации:</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w:t>
      </w:r>
      <w:r w:rsidR="008F6282">
        <w:rPr>
          <w:rFonts w:ascii="Times New Roman" w:hAnsi="Times New Roman" w:cs="Times New Roman"/>
          <w:lang w:eastAsia="en-GB"/>
        </w:rPr>
        <w:t>)</w:t>
      </w:r>
      <w:r w:rsidRPr="008D4E26">
        <w:rPr>
          <w:rFonts w:ascii="Times New Roman" w:hAnsi="Times New Roman" w:cs="Times New Roman"/>
          <w:lang w:val="en-GB" w:eastAsia="en-GB"/>
        </w:rPr>
        <w:t xml:space="preserve"> </w:t>
      </w:r>
      <w:r w:rsidR="00046E7E">
        <w:rPr>
          <w:rFonts w:ascii="Times New Roman" w:hAnsi="Times New Roman" w:cs="Times New Roman"/>
          <w:lang w:eastAsia="en-GB"/>
        </w:rPr>
        <w:t xml:space="preserve"> референтна ознака</w:t>
      </w:r>
      <w:r w:rsidR="00707F94">
        <w:rPr>
          <w:rFonts w:ascii="Times New Roman" w:hAnsi="Times New Roman" w:cs="Times New Roman"/>
          <w:lang w:eastAsia="en-GB"/>
        </w:rPr>
        <w:t xml:space="preserve"> </w:t>
      </w:r>
      <w:r w:rsidR="00303E75" w:rsidRPr="008D4E26">
        <w:rPr>
          <w:rFonts w:ascii="Times New Roman" w:hAnsi="Times New Roman" w:cs="Times New Roman"/>
          <w:lang w:eastAsia="en-GB"/>
        </w:rPr>
        <w:t xml:space="preserve">од која </w:t>
      </w:r>
      <w:r w:rsidR="00303E75" w:rsidRPr="008D4E26">
        <w:rPr>
          <w:rFonts w:ascii="Times New Roman" w:hAnsi="Times New Roman" w:cs="Times New Roman"/>
          <w:lang w:val="en-GB" w:eastAsia="en-GB"/>
        </w:rPr>
        <w:t xml:space="preserve">примачот може да ја идентификува </w:t>
      </w:r>
      <w:r w:rsidRPr="008D4E26">
        <w:rPr>
          <w:rFonts w:ascii="Times New Roman" w:hAnsi="Times New Roman" w:cs="Times New Roman"/>
          <w:lang w:val="en-GB" w:eastAsia="en-GB"/>
        </w:rPr>
        <w:t>платежната трансакција заснована на картичка;</w:t>
      </w:r>
    </w:p>
    <w:p w:rsidR="00FD4B2F" w:rsidRPr="008D4E26" w:rsidRDefault="008F6282" w:rsidP="00FD4B2F">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FD4B2F" w:rsidRPr="008D4E26">
        <w:rPr>
          <w:rFonts w:ascii="Times New Roman" w:hAnsi="Times New Roman" w:cs="Times New Roman"/>
          <w:lang w:val="en-GB" w:eastAsia="en-GB"/>
        </w:rPr>
        <w:t xml:space="preserve"> износот на платежната </w:t>
      </w:r>
      <w:r w:rsidR="000B7D26">
        <w:rPr>
          <w:rFonts w:ascii="Times New Roman" w:hAnsi="Times New Roman" w:cs="Times New Roman"/>
          <w:lang w:val="en-GB" w:eastAsia="en-GB"/>
        </w:rPr>
        <w:t xml:space="preserve">трансакција заснована на картичка </w:t>
      </w:r>
      <w:r w:rsidR="00FD4B2F" w:rsidRPr="008D4E26">
        <w:rPr>
          <w:rFonts w:ascii="Times New Roman" w:hAnsi="Times New Roman" w:cs="Times New Roman"/>
          <w:lang w:val="en-GB" w:eastAsia="en-GB"/>
        </w:rPr>
        <w:t>во валутата во која платежната</w:t>
      </w:r>
      <w:r w:rsidR="00315001" w:rsidRPr="008D4E26">
        <w:rPr>
          <w:rFonts w:ascii="Times New Roman" w:hAnsi="Times New Roman" w:cs="Times New Roman"/>
          <w:lang w:val="en-GB" w:eastAsia="en-GB"/>
        </w:rPr>
        <w:t xml:space="preserve"> сметка на примачот се одобрува</w:t>
      </w:r>
      <w:r w:rsidR="00FD4B2F" w:rsidRPr="008D4E26">
        <w:rPr>
          <w:rFonts w:ascii="Times New Roman" w:hAnsi="Times New Roman" w:cs="Times New Roman"/>
          <w:lang w:val="en-GB" w:eastAsia="en-GB"/>
        </w:rPr>
        <w:t xml:space="preserve"> и</w:t>
      </w:r>
    </w:p>
    <w:p w:rsidR="00FD4B2F"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008F6282">
        <w:rPr>
          <w:rFonts w:ascii="Times New Roman" w:hAnsi="Times New Roman" w:cs="Times New Roman"/>
          <w:lang w:eastAsia="en-GB"/>
        </w:rPr>
        <w:t>)</w:t>
      </w:r>
      <w:r w:rsidR="007E424C">
        <w:rPr>
          <w:rFonts w:ascii="Times New Roman" w:hAnsi="Times New Roman" w:cs="Times New Roman"/>
          <w:lang w:val="en-US" w:eastAsia="en-GB"/>
        </w:rPr>
        <w:t xml:space="preserve"> </w:t>
      </w:r>
      <w:r w:rsidR="00C103ED">
        <w:rPr>
          <w:rFonts w:ascii="Times New Roman" w:hAnsi="Times New Roman" w:cs="Times New Roman"/>
          <w:lang w:eastAsia="en-GB"/>
        </w:rPr>
        <w:t xml:space="preserve">износот на </w:t>
      </w:r>
      <w:r w:rsidR="003344C7">
        <w:rPr>
          <w:rFonts w:ascii="Times New Roman" w:hAnsi="Times New Roman" w:cs="Times New Roman"/>
          <w:lang w:eastAsia="en-GB"/>
        </w:rPr>
        <w:t xml:space="preserve">сите </w:t>
      </w:r>
      <w:r w:rsidRPr="008D4E26">
        <w:rPr>
          <w:rFonts w:ascii="Times New Roman" w:hAnsi="Times New Roman" w:cs="Times New Roman"/>
          <w:lang w:val="en-GB" w:eastAsia="en-GB"/>
        </w:rPr>
        <w:t xml:space="preserve">надоместоци што се на товар на примачот </w:t>
      </w:r>
      <w:r w:rsidR="00C103ED">
        <w:rPr>
          <w:rFonts w:ascii="Times New Roman" w:hAnsi="Times New Roman" w:cs="Times New Roman"/>
          <w:lang w:eastAsia="en-GB"/>
        </w:rPr>
        <w:t>н</w:t>
      </w:r>
      <w:r w:rsidR="00C103ED" w:rsidRPr="008D4E26">
        <w:rPr>
          <w:rFonts w:ascii="Times New Roman" w:hAnsi="Times New Roman" w:cs="Times New Roman"/>
          <w:lang w:val="en-GB" w:eastAsia="en-GB"/>
        </w:rPr>
        <w:t xml:space="preserve">а </w:t>
      </w:r>
      <w:r w:rsidRPr="008D4E26">
        <w:rPr>
          <w:rFonts w:ascii="Times New Roman" w:hAnsi="Times New Roman" w:cs="Times New Roman"/>
          <w:lang w:val="en-GB" w:eastAsia="en-GB"/>
        </w:rPr>
        <w:t>платежната трансакција заснована на картичка</w:t>
      </w:r>
      <w:r w:rsidR="003344C7">
        <w:rPr>
          <w:rFonts w:ascii="Times New Roman" w:hAnsi="Times New Roman" w:cs="Times New Roman"/>
          <w:lang w:eastAsia="en-GB"/>
        </w:rPr>
        <w:t xml:space="preserve"> вкупно и</w:t>
      </w:r>
      <w:r w:rsidRPr="008D4E26">
        <w:rPr>
          <w:rFonts w:ascii="Times New Roman" w:hAnsi="Times New Roman" w:cs="Times New Roman"/>
          <w:lang w:val="en-GB" w:eastAsia="en-GB"/>
        </w:rPr>
        <w:t xml:space="preserve"> </w:t>
      </w:r>
      <w:r w:rsidR="003344C7">
        <w:rPr>
          <w:rFonts w:ascii="Times New Roman" w:hAnsi="Times New Roman" w:cs="Times New Roman"/>
          <w:lang w:eastAsia="en-GB"/>
        </w:rPr>
        <w:t>поединечно за</w:t>
      </w:r>
      <w:r w:rsidRPr="008D4E26">
        <w:rPr>
          <w:rFonts w:ascii="Times New Roman" w:hAnsi="Times New Roman" w:cs="Times New Roman"/>
          <w:lang w:val="en-GB" w:eastAsia="en-GB"/>
        </w:rPr>
        <w:t xml:space="preserve"> надоместокот за услугата на продавачот и на заменскиот надоместок; </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Врз основа на претходно добиена</w:t>
      </w:r>
      <w:r w:rsidR="00303E75"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согласност во писмена форма од примачот, информациите од ставот (1) на овој член, давателот на платежните услуги може да ги прикаже збирно, според платежниот бренд, платежната апликација, видовите на платните инструменти и стапките на заменските надоместоци што се применуваат при платежни </w:t>
      </w:r>
      <w:r w:rsidR="000B7D26">
        <w:rPr>
          <w:rFonts w:ascii="Times New Roman" w:hAnsi="Times New Roman" w:cs="Times New Roman"/>
          <w:lang w:val="en-GB" w:eastAsia="en-GB"/>
        </w:rPr>
        <w:t>трансакции засновани на картички</w:t>
      </w:r>
      <w:r w:rsidRPr="008D4E26">
        <w:rPr>
          <w:rFonts w:ascii="Times New Roman" w:hAnsi="Times New Roman" w:cs="Times New Roman"/>
          <w:lang w:val="en-GB" w:eastAsia="en-GB"/>
        </w:rPr>
        <w:t>.</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Pr="00E766F0">
        <w:rPr>
          <w:rFonts w:ascii="Times New Roman" w:hAnsi="Times New Roman" w:cs="Times New Roman"/>
          <w:lang w:val="en-GB" w:eastAsia="en-GB"/>
        </w:rPr>
        <w:t xml:space="preserve">) </w:t>
      </w:r>
      <w:r w:rsidRPr="0027331D">
        <w:rPr>
          <w:rFonts w:ascii="Times New Roman" w:hAnsi="Times New Roman" w:cs="Times New Roman"/>
          <w:lang w:val="en-GB" w:eastAsia="en-GB"/>
        </w:rPr>
        <w:t>Примачот</w:t>
      </w:r>
      <w:r w:rsidR="00135401" w:rsidRPr="0027331D">
        <w:rPr>
          <w:rFonts w:ascii="Times New Roman" w:hAnsi="Times New Roman" w:cs="Times New Roman"/>
          <w:lang w:eastAsia="en-GB"/>
        </w:rPr>
        <w:t xml:space="preserve"> </w:t>
      </w:r>
      <w:r w:rsidR="00135401" w:rsidRPr="00E766F0">
        <w:rPr>
          <w:rFonts w:ascii="Times New Roman" w:hAnsi="Times New Roman" w:cs="Times New Roman"/>
          <w:lang w:eastAsia="en-GB"/>
        </w:rPr>
        <w:t>на плаќањето</w:t>
      </w:r>
      <w:r w:rsidRPr="0027331D">
        <w:rPr>
          <w:rFonts w:ascii="Times New Roman" w:hAnsi="Times New Roman" w:cs="Times New Roman"/>
          <w:lang w:val="en-GB" w:eastAsia="en-GB"/>
        </w:rPr>
        <w:t xml:space="preserve"> и давателот на платежните услуги</w:t>
      </w:r>
      <w:r w:rsidRPr="00E766F0">
        <w:rPr>
          <w:rFonts w:ascii="Times New Roman" w:hAnsi="Times New Roman" w:cs="Times New Roman"/>
          <w:lang w:val="en-GB" w:eastAsia="en-GB"/>
        </w:rPr>
        <w:t xml:space="preserve"> што врши прифаќање на платежните </w:t>
      </w:r>
      <w:r w:rsidR="000B7D26" w:rsidRPr="00E766F0">
        <w:rPr>
          <w:rFonts w:ascii="Times New Roman" w:hAnsi="Times New Roman" w:cs="Times New Roman"/>
          <w:lang w:val="en-GB" w:eastAsia="en-GB"/>
        </w:rPr>
        <w:t>трансакции засновани на картички</w:t>
      </w:r>
      <w:r w:rsidRPr="00E766F0">
        <w:rPr>
          <w:rFonts w:ascii="Times New Roman" w:hAnsi="Times New Roman" w:cs="Times New Roman"/>
          <w:lang w:val="en-GB" w:eastAsia="en-GB"/>
        </w:rPr>
        <w:t xml:space="preserve"> </w:t>
      </w:r>
      <w:r w:rsidR="003344C7" w:rsidRPr="00E766F0">
        <w:rPr>
          <w:rFonts w:ascii="Times New Roman" w:hAnsi="Times New Roman" w:cs="Times New Roman"/>
          <w:lang w:eastAsia="en-GB"/>
        </w:rPr>
        <w:t>со</w:t>
      </w:r>
      <w:r w:rsidR="003344C7" w:rsidRPr="00E766F0">
        <w:rPr>
          <w:rFonts w:ascii="Times New Roman" w:hAnsi="Times New Roman" w:cs="Times New Roman"/>
          <w:lang w:val="en-GB" w:eastAsia="en-GB"/>
        </w:rPr>
        <w:t xml:space="preserve"> </w:t>
      </w:r>
      <w:r w:rsidRPr="00E766F0">
        <w:rPr>
          <w:rFonts w:ascii="Times New Roman" w:hAnsi="Times New Roman" w:cs="Times New Roman"/>
          <w:lang w:val="en-GB" w:eastAsia="en-GB"/>
        </w:rPr>
        <w:t>рамковниот договор можат да</w:t>
      </w:r>
      <w:r w:rsidRPr="008D4E26">
        <w:rPr>
          <w:rFonts w:ascii="Times New Roman" w:hAnsi="Times New Roman" w:cs="Times New Roman"/>
          <w:lang w:val="en-GB" w:eastAsia="en-GB"/>
        </w:rPr>
        <w:t xml:space="preserve"> </w:t>
      </w:r>
      <w:r w:rsidR="003344C7">
        <w:rPr>
          <w:rFonts w:ascii="Times New Roman" w:hAnsi="Times New Roman" w:cs="Times New Roman"/>
          <w:lang w:eastAsia="en-GB"/>
        </w:rPr>
        <w:t>договорот</w:t>
      </w:r>
      <w:r w:rsidRPr="008D4E26">
        <w:rPr>
          <w:rFonts w:ascii="Times New Roman" w:hAnsi="Times New Roman" w:cs="Times New Roman"/>
          <w:lang w:val="en-GB" w:eastAsia="en-GB"/>
        </w:rPr>
        <w:t xml:space="preserve"> дека информациите од ставовите (1) или (2) на овој член ќе се даваат или ставаат на располагање од страна на давателот во определни периоди, но </w:t>
      </w:r>
      <w:r w:rsidR="003344C7">
        <w:rPr>
          <w:rFonts w:ascii="Times New Roman" w:hAnsi="Times New Roman" w:cs="Times New Roman"/>
          <w:lang w:eastAsia="en-GB"/>
        </w:rPr>
        <w:t>најмалку</w:t>
      </w:r>
      <w:r w:rsidRPr="008D4E26">
        <w:rPr>
          <w:rFonts w:ascii="Times New Roman" w:hAnsi="Times New Roman" w:cs="Times New Roman"/>
          <w:lang w:val="en-GB" w:eastAsia="en-GB"/>
        </w:rPr>
        <w:t xml:space="preserve"> еднаш месечно.</w:t>
      </w:r>
    </w:p>
    <w:p w:rsidR="00FD4B2F" w:rsidRPr="008D4E26" w:rsidRDefault="00FD4B2F" w:rsidP="00FD4B2F">
      <w:pPr>
        <w:spacing w:after="0" w:line="240" w:lineRule="auto"/>
        <w:jc w:val="both"/>
        <w:rPr>
          <w:rFonts w:ascii="Times New Roman" w:hAnsi="Times New Roman" w:cs="Times New Roman"/>
          <w:lang w:val="en-GB" w:eastAsia="en-GB"/>
        </w:rPr>
      </w:pPr>
    </w:p>
    <w:p w:rsidR="00FD4B2F" w:rsidRPr="008D4E26" w:rsidRDefault="00FD4B2F" w:rsidP="00FD4B2F">
      <w:pPr>
        <w:pStyle w:val="ListParagraph"/>
        <w:spacing w:line="240" w:lineRule="auto"/>
        <w:jc w:val="center"/>
        <w:rPr>
          <w:rFonts w:ascii="Times New Roman" w:hAnsi="Times New Roman" w:cs="Times New Roman"/>
          <w:b/>
          <w:color w:val="auto"/>
          <w:sz w:val="22"/>
          <w:szCs w:val="22"/>
        </w:rPr>
      </w:pPr>
      <w:r w:rsidRPr="008D4E26">
        <w:rPr>
          <w:rFonts w:ascii="Times New Roman" w:hAnsi="Times New Roman" w:cs="Times New Roman"/>
          <w:b/>
          <w:color w:val="auto"/>
          <w:sz w:val="22"/>
          <w:szCs w:val="22"/>
          <w:lang w:val="mk-MK"/>
        </w:rPr>
        <w:t xml:space="preserve">Глава </w:t>
      </w:r>
      <w:r w:rsidRPr="008D4E26">
        <w:rPr>
          <w:rFonts w:ascii="Times New Roman" w:hAnsi="Times New Roman" w:cs="Times New Roman"/>
          <w:b/>
          <w:color w:val="auto"/>
          <w:sz w:val="22"/>
          <w:szCs w:val="22"/>
        </w:rPr>
        <w:t>VI</w:t>
      </w:r>
    </w:p>
    <w:p w:rsidR="00FD4B2F" w:rsidRPr="008D4E26" w:rsidRDefault="00FD4B2F" w:rsidP="00FD4B2F">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color w:val="auto"/>
          <w:sz w:val="22"/>
          <w:szCs w:val="22"/>
        </w:rPr>
        <w:t>O</w:t>
      </w:r>
      <w:r w:rsidRPr="008D4E26">
        <w:rPr>
          <w:rFonts w:ascii="Times New Roman" w:hAnsi="Times New Roman" w:cs="Times New Roman"/>
          <w:b/>
          <w:color w:val="auto"/>
          <w:sz w:val="22"/>
          <w:szCs w:val="22"/>
          <w:lang w:val="mk-MK"/>
        </w:rPr>
        <w:t>перативни и сигурносни ризици и автентикација</w:t>
      </w:r>
    </w:p>
    <w:p w:rsidR="00FD4B2F" w:rsidRPr="008D4E26" w:rsidRDefault="00FD4B2F" w:rsidP="00FD4B2F">
      <w:pPr>
        <w:pStyle w:val="WW-Default"/>
        <w:spacing w:line="240" w:lineRule="auto"/>
        <w:jc w:val="center"/>
        <w:rPr>
          <w:rFonts w:ascii="Times New Roman" w:hAnsi="Times New Roman" w:cs="Times New Roman"/>
          <w:color w:val="auto"/>
          <w:sz w:val="22"/>
          <w:szCs w:val="22"/>
          <w:lang w:val="mk-MK" w:eastAsia="en-GB"/>
        </w:rPr>
      </w:pPr>
    </w:p>
    <w:p w:rsidR="00FD4B2F" w:rsidRPr="008D4E26" w:rsidRDefault="00FD4B2F" w:rsidP="00FD4B2F">
      <w:pPr>
        <w:spacing w:after="0" w:line="240" w:lineRule="auto"/>
        <w:jc w:val="center"/>
        <w:rPr>
          <w:rFonts w:ascii="Times New Roman" w:hAnsi="Times New Roman" w:cs="Times New Roman"/>
          <w:b/>
          <w:lang w:eastAsia="en-GB"/>
        </w:rPr>
      </w:pPr>
      <w:r w:rsidRPr="008D4E26">
        <w:rPr>
          <w:rFonts w:ascii="Times New Roman" w:hAnsi="Times New Roman" w:cs="Times New Roman"/>
          <w:b/>
        </w:rPr>
        <w:t>Управување со оперативните и сигурносните ризици</w:t>
      </w:r>
    </w:p>
    <w:p w:rsidR="00FD4B2F" w:rsidRPr="008D4E26" w:rsidRDefault="00FD4B2F" w:rsidP="00FD4B2F">
      <w:pPr>
        <w:pStyle w:val="WW-Default"/>
        <w:spacing w:line="240" w:lineRule="auto"/>
        <w:jc w:val="center"/>
        <w:rPr>
          <w:rFonts w:ascii="Times New Roman" w:hAnsi="Times New Roman" w:cs="Times New Roman"/>
          <w:color w:val="auto"/>
        </w:rPr>
      </w:pPr>
      <w:r w:rsidRPr="008D4E26">
        <w:rPr>
          <w:rFonts w:ascii="Times New Roman" w:hAnsi="Times New Roman" w:cs="Times New Roman"/>
          <w:b/>
          <w:color w:val="auto"/>
          <w:sz w:val="22"/>
          <w:szCs w:val="22"/>
          <w:lang w:val="mk-MK" w:eastAsia="en-GB"/>
        </w:rPr>
        <w:t xml:space="preserve">Член </w:t>
      </w:r>
      <w:r w:rsidR="00041C9B" w:rsidRPr="008D4E26">
        <w:rPr>
          <w:rFonts w:ascii="Times New Roman" w:hAnsi="Times New Roman" w:cs="Times New Roman"/>
          <w:b/>
          <w:color w:val="auto"/>
          <w:sz w:val="22"/>
          <w:szCs w:val="22"/>
          <w:lang w:val="ru-RU" w:eastAsia="en-GB"/>
        </w:rPr>
        <w:t>122</w:t>
      </w:r>
    </w:p>
    <w:p w:rsidR="007E424C" w:rsidRDefault="00364D6D" w:rsidP="00364D6D">
      <w:pPr>
        <w:spacing w:line="240" w:lineRule="auto"/>
        <w:jc w:val="both"/>
        <w:rPr>
          <w:rFonts w:ascii="Times New Roman" w:hAnsi="Times New Roman" w:cs="Times New Roman"/>
        </w:rPr>
      </w:pPr>
      <w:r>
        <w:rPr>
          <w:rFonts w:ascii="Times New Roman" w:hAnsi="Times New Roman" w:cs="Times New Roman"/>
        </w:rPr>
        <w:t>(1)</w:t>
      </w:r>
      <w:r w:rsidR="00157C43" w:rsidRPr="00364D6D">
        <w:rPr>
          <w:rFonts w:ascii="Times New Roman" w:hAnsi="Times New Roman" w:cs="Times New Roman"/>
        </w:rPr>
        <w:t xml:space="preserve">Давателот на платежни услуги е должен да воспостави </w:t>
      </w:r>
      <w:r w:rsidR="00157C43" w:rsidRPr="00364D6D">
        <w:rPr>
          <w:rFonts w:ascii="Times New Roman" w:hAnsi="Times New Roman"/>
        </w:rPr>
        <w:t>рамка</w:t>
      </w:r>
      <w:r w:rsidR="00157C43" w:rsidRPr="00364D6D">
        <w:rPr>
          <w:rFonts w:ascii="Times New Roman" w:hAnsi="Times New Roman" w:cs="Times New Roman"/>
        </w:rPr>
        <w:t xml:space="preserve"> за управување со оперативните и</w:t>
      </w:r>
      <w:r w:rsidRPr="00364D6D">
        <w:rPr>
          <w:rFonts w:ascii="Times New Roman" w:hAnsi="Times New Roman" w:cs="Times New Roman"/>
        </w:rPr>
        <w:t xml:space="preserve"> </w:t>
      </w:r>
      <w:r w:rsidR="00157C43" w:rsidRPr="00364D6D">
        <w:rPr>
          <w:rFonts w:ascii="Times New Roman" w:hAnsi="Times New Roman" w:cs="Times New Roman"/>
        </w:rPr>
        <w:t>сигурносните ризици поврзани со платежните услуги кои ги дава, која вклучува соодветни мерки за нивно намалување и контролни механизми.</w:t>
      </w:r>
    </w:p>
    <w:p w:rsidR="00D22407" w:rsidRPr="008D4E26" w:rsidRDefault="00D22407" w:rsidP="00364D6D">
      <w:pPr>
        <w:spacing w:line="240" w:lineRule="auto"/>
        <w:jc w:val="both"/>
        <w:rPr>
          <w:rFonts w:ascii="Times New Roman" w:hAnsi="Times New Roman" w:cs="Times New Roman"/>
        </w:rPr>
      </w:pPr>
      <w:r w:rsidRPr="008D4E26">
        <w:rPr>
          <w:rFonts w:ascii="Times New Roman" w:hAnsi="Times New Roman" w:cs="Times New Roman"/>
        </w:rPr>
        <w:t xml:space="preserve">(2) Давателот на платежните услуги како дел од рамката од став (1) на овој член </w:t>
      </w:r>
      <w:r w:rsidR="00E07D33" w:rsidRPr="008D4E26">
        <w:rPr>
          <w:rFonts w:ascii="Times New Roman" w:hAnsi="Times New Roman" w:cs="Times New Roman"/>
        </w:rPr>
        <w:t xml:space="preserve">е </w:t>
      </w:r>
      <w:r w:rsidRPr="008D4E26">
        <w:rPr>
          <w:rFonts w:ascii="Times New Roman" w:hAnsi="Times New Roman" w:cs="Times New Roman"/>
        </w:rPr>
        <w:t xml:space="preserve">должен да воспостави и одржува ефективни процедури за управување со инциденти, вклучително и нивна идентификација и класификација на значајни оперативни и сигурносни инциденти. </w:t>
      </w:r>
    </w:p>
    <w:p w:rsidR="00FD4B2F" w:rsidRPr="007E424C" w:rsidRDefault="00FD4B2F" w:rsidP="00FD4B2F">
      <w:pPr>
        <w:spacing w:after="0" w:line="240" w:lineRule="auto"/>
        <w:jc w:val="both"/>
        <w:rPr>
          <w:rFonts w:ascii="Times New Roman" w:hAnsi="Times New Roman" w:cs="Times New Roman"/>
          <w:lang w:val="en-US"/>
        </w:rPr>
      </w:pPr>
      <w:r w:rsidRPr="008D4E26">
        <w:rPr>
          <w:rFonts w:ascii="Times New Roman" w:hAnsi="Times New Roman" w:cs="Times New Roman"/>
        </w:rPr>
        <w:t>(</w:t>
      </w:r>
      <w:r w:rsidR="00D22407" w:rsidRPr="008D4E26">
        <w:rPr>
          <w:rFonts w:ascii="Times New Roman" w:hAnsi="Times New Roman" w:cs="Times New Roman"/>
        </w:rPr>
        <w:t>3</w:t>
      </w:r>
      <w:r w:rsidRPr="008D4E26">
        <w:rPr>
          <w:rFonts w:ascii="Times New Roman" w:hAnsi="Times New Roman" w:cs="Times New Roman"/>
        </w:rPr>
        <w:t>) Давател</w:t>
      </w:r>
      <w:r w:rsidR="00D22407" w:rsidRPr="008D4E26">
        <w:rPr>
          <w:rFonts w:ascii="Times New Roman" w:hAnsi="Times New Roman" w:cs="Times New Roman"/>
        </w:rPr>
        <w:t>от</w:t>
      </w:r>
      <w:r w:rsidRPr="008D4E26">
        <w:rPr>
          <w:rFonts w:ascii="Times New Roman" w:hAnsi="Times New Roman" w:cs="Times New Roman"/>
        </w:rPr>
        <w:t xml:space="preserve"> на платежни услуги е долж</w:t>
      </w:r>
      <w:r w:rsidR="00D22407" w:rsidRPr="008D4E26">
        <w:rPr>
          <w:rFonts w:ascii="Times New Roman" w:hAnsi="Times New Roman" w:cs="Times New Roman"/>
        </w:rPr>
        <w:t>е</w:t>
      </w:r>
      <w:r w:rsidRPr="008D4E26">
        <w:rPr>
          <w:rFonts w:ascii="Times New Roman" w:hAnsi="Times New Roman" w:cs="Times New Roman"/>
        </w:rPr>
        <w:t xml:space="preserve">н </w:t>
      </w:r>
      <w:r w:rsidR="00E07D33" w:rsidRPr="008D4E26">
        <w:rPr>
          <w:rFonts w:ascii="Times New Roman" w:hAnsi="Times New Roman" w:cs="Times New Roman"/>
        </w:rPr>
        <w:t>до</w:t>
      </w:r>
      <w:r w:rsidR="00062765" w:rsidRPr="008D4E26">
        <w:rPr>
          <w:rFonts w:ascii="Times New Roman" w:hAnsi="Times New Roman" w:cs="Times New Roman"/>
        </w:rPr>
        <w:t xml:space="preserve"> Народната банка </w:t>
      </w:r>
      <w:r w:rsidR="00E07D33" w:rsidRPr="008D4E26">
        <w:rPr>
          <w:rFonts w:ascii="Times New Roman" w:hAnsi="Times New Roman" w:cs="Times New Roman"/>
        </w:rPr>
        <w:t>да</w:t>
      </w:r>
      <w:r w:rsidR="00062765" w:rsidRPr="008D4E26">
        <w:rPr>
          <w:rFonts w:ascii="Times New Roman" w:hAnsi="Times New Roman" w:cs="Times New Roman"/>
        </w:rPr>
        <w:t xml:space="preserve"> доставува, </w:t>
      </w:r>
      <w:r w:rsidRPr="008D4E26">
        <w:rPr>
          <w:rFonts w:ascii="Times New Roman" w:hAnsi="Times New Roman" w:cs="Times New Roman"/>
        </w:rPr>
        <w:t xml:space="preserve">најмалку </w:t>
      </w:r>
      <w:r w:rsidR="00D22407" w:rsidRPr="008D4E26">
        <w:rPr>
          <w:rFonts w:ascii="Times New Roman" w:hAnsi="Times New Roman" w:cs="Times New Roman"/>
        </w:rPr>
        <w:t xml:space="preserve">еднаш </w:t>
      </w:r>
      <w:r w:rsidRPr="008D4E26">
        <w:rPr>
          <w:rFonts w:ascii="Times New Roman" w:hAnsi="Times New Roman" w:cs="Times New Roman"/>
        </w:rPr>
        <w:t>годишно,</w:t>
      </w:r>
      <w:r w:rsidR="00062765" w:rsidRPr="008D4E26">
        <w:rPr>
          <w:rFonts w:ascii="Times New Roman" w:hAnsi="Times New Roman" w:cs="Times New Roman"/>
        </w:rPr>
        <w:t xml:space="preserve"> </w:t>
      </w:r>
      <w:r w:rsidRPr="008D4E26">
        <w:rPr>
          <w:rFonts w:ascii="Times New Roman" w:hAnsi="Times New Roman" w:cs="Times New Roman"/>
        </w:rPr>
        <w:t xml:space="preserve">а на барање на Народната банка и во пократки </w:t>
      </w:r>
      <w:r w:rsidR="00D22407" w:rsidRPr="008D4E26">
        <w:rPr>
          <w:rFonts w:ascii="Times New Roman" w:hAnsi="Times New Roman" w:cs="Times New Roman"/>
        </w:rPr>
        <w:t xml:space="preserve">временски </w:t>
      </w:r>
      <w:r w:rsidRPr="008D4E26">
        <w:rPr>
          <w:rFonts w:ascii="Times New Roman" w:hAnsi="Times New Roman" w:cs="Times New Roman"/>
        </w:rPr>
        <w:t xml:space="preserve">интервали, </w:t>
      </w:r>
      <w:r w:rsidR="00D22407" w:rsidRPr="008D4E26">
        <w:rPr>
          <w:rFonts w:ascii="Times New Roman" w:hAnsi="Times New Roman" w:cs="Times New Roman"/>
        </w:rPr>
        <w:t>ажурирана и сеопфатна оценка на изложеноста на оперативните и сигурносните ризици поврз</w:t>
      </w:r>
      <w:r w:rsidR="00E07D33" w:rsidRPr="008D4E26">
        <w:rPr>
          <w:rFonts w:ascii="Times New Roman" w:hAnsi="Times New Roman" w:cs="Times New Roman"/>
        </w:rPr>
        <w:t>а</w:t>
      </w:r>
      <w:r w:rsidR="00D22407" w:rsidRPr="008D4E26">
        <w:rPr>
          <w:rFonts w:ascii="Times New Roman" w:hAnsi="Times New Roman" w:cs="Times New Roman"/>
        </w:rPr>
        <w:t xml:space="preserve">ни со платежните услуги кои ги дава </w:t>
      </w:r>
      <w:r w:rsidRPr="008D4E26">
        <w:rPr>
          <w:rFonts w:ascii="Times New Roman" w:hAnsi="Times New Roman" w:cs="Times New Roman"/>
        </w:rPr>
        <w:t>и на адекватноста на применети</w:t>
      </w:r>
      <w:r w:rsidR="00315001" w:rsidRPr="008D4E26">
        <w:rPr>
          <w:rFonts w:ascii="Times New Roman" w:hAnsi="Times New Roman" w:cs="Times New Roman"/>
        </w:rPr>
        <w:t>т</w:t>
      </w:r>
      <w:r w:rsidRPr="008D4E26">
        <w:rPr>
          <w:rFonts w:ascii="Times New Roman" w:hAnsi="Times New Roman" w:cs="Times New Roman"/>
        </w:rPr>
        <w:t>е</w:t>
      </w:r>
      <w:r w:rsidR="00D22407" w:rsidRPr="008D4E26">
        <w:rPr>
          <w:rFonts w:ascii="Times New Roman" w:hAnsi="Times New Roman" w:cs="Times New Roman"/>
        </w:rPr>
        <w:t xml:space="preserve"> </w:t>
      </w:r>
      <w:r w:rsidRPr="008D4E26">
        <w:rPr>
          <w:rFonts w:ascii="Times New Roman" w:hAnsi="Times New Roman" w:cs="Times New Roman"/>
        </w:rPr>
        <w:t>мерки  и контролни механизми</w:t>
      </w:r>
      <w:r w:rsidR="00D22407" w:rsidRPr="008D4E26">
        <w:rPr>
          <w:rFonts w:ascii="Times New Roman" w:hAnsi="Times New Roman" w:cs="Times New Roman"/>
        </w:rPr>
        <w:t xml:space="preserve"> </w:t>
      </w:r>
      <w:r w:rsidRPr="008D4E26">
        <w:rPr>
          <w:rFonts w:ascii="Times New Roman" w:hAnsi="Times New Roman" w:cs="Times New Roman"/>
        </w:rPr>
        <w:t>за управување со оперативните и сигурносните ризици.</w:t>
      </w:r>
    </w:p>
    <w:p w:rsidR="00747C51" w:rsidRDefault="00747C51" w:rsidP="00FD4B2F">
      <w:pPr>
        <w:spacing w:after="0" w:line="240" w:lineRule="auto"/>
        <w:jc w:val="both"/>
        <w:rPr>
          <w:rFonts w:ascii="Times New Roman" w:hAnsi="Times New Roman" w:cs="Times New Roman"/>
        </w:rPr>
      </w:pPr>
    </w:p>
    <w:p w:rsidR="000076F0" w:rsidRDefault="000076F0" w:rsidP="00FD4B2F">
      <w:pPr>
        <w:spacing w:after="0" w:line="240" w:lineRule="auto"/>
        <w:jc w:val="both"/>
        <w:rPr>
          <w:rFonts w:ascii="Times New Roman" w:hAnsi="Times New Roman" w:cs="Times New Roman"/>
        </w:rPr>
      </w:pPr>
    </w:p>
    <w:p w:rsidR="000076F0" w:rsidRPr="008D4E26" w:rsidRDefault="000076F0" w:rsidP="00FD4B2F">
      <w:pPr>
        <w:spacing w:after="0" w:line="240" w:lineRule="auto"/>
        <w:jc w:val="both"/>
        <w:rPr>
          <w:rFonts w:ascii="Times New Roman" w:hAnsi="Times New Roman" w:cs="Times New Roman"/>
        </w:rPr>
      </w:pPr>
    </w:p>
    <w:p w:rsidR="00FD4B2F" w:rsidRPr="000402C9" w:rsidRDefault="00FD4B2F" w:rsidP="00FD4B2F">
      <w:pPr>
        <w:spacing w:after="0" w:line="240" w:lineRule="auto"/>
        <w:jc w:val="center"/>
        <w:rPr>
          <w:rFonts w:ascii="Times New Roman" w:hAnsi="Times New Roman" w:cs="Times New Roman"/>
          <w:b/>
        </w:rPr>
      </w:pPr>
      <w:r w:rsidRPr="008D4E26">
        <w:rPr>
          <w:rFonts w:ascii="Times New Roman" w:hAnsi="Times New Roman" w:cs="Times New Roman"/>
          <w:b/>
        </w:rPr>
        <w:t>Известување за инциденти</w:t>
      </w:r>
      <w:r w:rsidR="00BC7F7C">
        <w:rPr>
          <w:rFonts w:ascii="Times New Roman" w:hAnsi="Times New Roman" w:cs="Times New Roman"/>
          <w:b/>
          <w:lang w:val="en-US"/>
        </w:rPr>
        <w:t xml:space="preserve"> </w:t>
      </w:r>
      <w:r w:rsidR="00BC7F7C">
        <w:rPr>
          <w:rFonts w:ascii="Times New Roman" w:hAnsi="Times New Roman" w:cs="Times New Roman"/>
          <w:b/>
        </w:rPr>
        <w:t>и измами</w:t>
      </w:r>
    </w:p>
    <w:p w:rsidR="00FD4B2F" w:rsidRPr="008D4E26" w:rsidRDefault="00FD4B2F" w:rsidP="00FD4B2F">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041C9B" w:rsidRPr="008D4E26">
        <w:rPr>
          <w:rFonts w:ascii="Times New Roman" w:hAnsi="Times New Roman" w:cs="Times New Roman"/>
          <w:b/>
          <w:lang w:val="ru-RU"/>
        </w:rPr>
        <w:t>123</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(1) Во случај на значаен оперативен и сигурносен инцидент, давателот на платежните услуги </w:t>
      </w:r>
      <w:r w:rsidR="00BC7F7C">
        <w:rPr>
          <w:rFonts w:ascii="Times New Roman" w:hAnsi="Times New Roman" w:cs="Times New Roman"/>
        </w:rPr>
        <w:t>кој е основан и работи</w:t>
      </w:r>
      <w:r w:rsidR="000F6334" w:rsidRPr="008D4E26">
        <w:rPr>
          <w:rFonts w:ascii="Times New Roman" w:hAnsi="Times New Roman" w:cs="Times New Roman"/>
        </w:rPr>
        <w:t xml:space="preserve"> во Република Северна Македонија </w:t>
      </w:r>
      <w:r w:rsidR="00E07D33" w:rsidRPr="008D4E26">
        <w:rPr>
          <w:rFonts w:ascii="Times New Roman" w:hAnsi="Times New Roman" w:cs="Times New Roman"/>
        </w:rPr>
        <w:t xml:space="preserve">е </w:t>
      </w:r>
      <w:r w:rsidRPr="008D4E26">
        <w:rPr>
          <w:rFonts w:ascii="Times New Roman" w:hAnsi="Times New Roman" w:cs="Times New Roman"/>
        </w:rPr>
        <w:t xml:space="preserve">должен веднаш и без непотребно одлагање да ја извести Народната банка. </w:t>
      </w:r>
    </w:p>
    <w:p w:rsidR="00570D57" w:rsidRPr="008D4E26" w:rsidRDefault="00570D57" w:rsidP="00FD4B2F">
      <w:pPr>
        <w:spacing w:after="0" w:line="240" w:lineRule="auto"/>
        <w:jc w:val="both"/>
        <w:rPr>
          <w:rFonts w:ascii="Times New Roman" w:hAnsi="Times New Roman" w:cs="Times New Roman"/>
        </w:rPr>
      </w:pPr>
      <w:r w:rsidRPr="008D4E26">
        <w:rPr>
          <w:rFonts w:ascii="Times New Roman" w:hAnsi="Times New Roman" w:cs="Times New Roman"/>
        </w:rPr>
        <w:t xml:space="preserve">(2) Во случај кога инцидентот од став (1) на овој член има или може да има влијание врз финансиските интереси на корисниците на платежни услуги, давателот на платежни услуги </w:t>
      </w:r>
      <w:r w:rsidR="00E07D33" w:rsidRPr="008D4E26">
        <w:rPr>
          <w:rFonts w:ascii="Times New Roman" w:hAnsi="Times New Roman" w:cs="Times New Roman"/>
        </w:rPr>
        <w:t xml:space="preserve">е </w:t>
      </w:r>
      <w:r w:rsidRPr="008D4E26">
        <w:rPr>
          <w:rFonts w:ascii="Times New Roman" w:hAnsi="Times New Roman" w:cs="Times New Roman"/>
        </w:rPr>
        <w:t xml:space="preserve">должен веднаш </w:t>
      </w:r>
      <w:r w:rsidR="00E07D33" w:rsidRPr="008D4E26">
        <w:rPr>
          <w:rFonts w:ascii="Times New Roman" w:hAnsi="Times New Roman" w:cs="Times New Roman"/>
        </w:rPr>
        <w:t xml:space="preserve">и без непотребно одлагање </w:t>
      </w:r>
      <w:r w:rsidRPr="008D4E26">
        <w:rPr>
          <w:rFonts w:ascii="Times New Roman" w:hAnsi="Times New Roman" w:cs="Times New Roman"/>
        </w:rPr>
        <w:t>да ги информира своите корисници на платежни услуги за инцидентот и за сите мерки кои корисниците на платежни услуги можат да ги преземат за намалување на негативните ефекти на инцидентот.</w:t>
      </w:r>
    </w:p>
    <w:p w:rsidR="002B59DC" w:rsidRPr="008D4E26" w:rsidRDefault="002B59DC" w:rsidP="004571A1">
      <w:pPr>
        <w:pStyle w:val="BodyText"/>
        <w:spacing w:after="0"/>
        <w:jc w:val="both"/>
        <w:rPr>
          <w:rFonts w:cs="Times New Roman"/>
          <w:color w:val="auto"/>
          <w:sz w:val="22"/>
          <w:lang w:val="mk-MK"/>
        </w:rPr>
      </w:pPr>
      <w:r w:rsidRPr="008D4E26">
        <w:rPr>
          <w:rFonts w:cs="Times New Roman"/>
          <w:color w:val="auto"/>
          <w:sz w:val="22"/>
        </w:rPr>
        <w:t xml:space="preserve">(3) </w:t>
      </w:r>
      <w:r w:rsidRPr="008D4E26">
        <w:rPr>
          <w:rFonts w:cs="Times New Roman"/>
          <w:color w:val="auto"/>
          <w:sz w:val="22"/>
          <w:lang w:val="mk-MK"/>
        </w:rPr>
        <w:t xml:space="preserve">Народната банка </w:t>
      </w:r>
      <w:r w:rsidR="00BC7F7C" w:rsidRPr="008D4E26">
        <w:rPr>
          <w:rFonts w:cs="Times New Roman"/>
          <w:color w:val="auto"/>
          <w:sz w:val="22"/>
          <w:lang w:val="mk-MK"/>
        </w:rPr>
        <w:t xml:space="preserve">веднаш </w:t>
      </w:r>
      <w:r w:rsidRPr="008D4E26">
        <w:rPr>
          <w:rFonts w:cs="Times New Roman"/>
          <w:color w:val="auto"/>
          <w:sz w:val="22"/>
          <w:lang w:val="mk-MK"/>
        </w:rPr>
        <w:t xml:space="preserve">по приемот на известувањето од став (1) на овој член ги известува Европското банкарско тело и Европската Централна банка за сите детали на инцидентот. </w:t>
      </w:r>
    </w:p>
    <w:p w:rsidR="002B59DC" w:rsidRPr="008D4E26" w:rsidRDefault="002B59DC" w:rsidP="004571A1">
      <w:pPr>
        <w:pStyle w:val="BodyText"/>
        <w:spacing w:after="0"/>
        <w:jc w:val="both"/>
        <w:rPr>
          <w:rFonts w:cs="Times New Roman"/>
          <w:color w:val="auto"/>
          <w:sz w:val="22"/>
          <w:szCs w:val="22"/>
          <w:lang w:val="mk-MK"/>
        </w:rPr>
      </w:pPr>
      <w:r w:rsidRPr="008D4E26">
        <w:rPr>
          <w:rFonts w:cs="Times New Roman"/>
          <w:color w:val="auto"/>
          <w:sz w:val="22"/>
          <w:szCs w:val="22"/>
          <w:lang w:val="mk-MK"/>
        </w:rPr>
        <w:t xml:space="preserve">(4) Народната банка врз основа на сопствена проценка </w:t>
      </w:r>
      <w:r w:rsidRPr="008D4E26">
        <w:rPr>
          <w:rFonts w:cs="Times New Roman"/>
          <w:color w:val="auto"/>
          <w:sz w:val="22"/>
          <w:szCs w:val="22"/>
        </w:rPr>
        <w:t>з</w:t>
      </w:r>
      <w:r w:rsidRPr="008D4E26">
        <w:rPr>
          <w:rFonts w:cs="Times New Roman"/>
          <w:color w:val="auto"/>
          <w:sz w:val="22"/>
          <w:szCs w:val="22"/>
          <w:lang w:val="mk-MK"/>
        </w:rPr>
        <w:t xml:space="preserve">а </w:t>
      </w:r>
      <w:r w:rsidR="00A31DF4" w:rsidRPr="008D4E26">
        <w:rPr>
          <w:rFonts w:cs="Times New Roman"/>
          <w:color w:val="auto"/>
          <w:sz w:val="22"/>
          <w:szCs w:val="22"/>
          <w:lang w:val="mk-MK"/>
        </w:rPr>
        <w:t>важноста</w:t>
      </w:r>
      <w:r w:rsidRPr="008D4E26">
        <w:rPr>
          <w:rFonts w:cs="Times New Roman"/>
          <w:color w:val="auto"/>
          <w:sz w:val="22"/>
          <w:szCs w:val="22"/>
          <w:lang w:val="mk-MK"/>
        </w:rPr>
        <w:t xml:space="preserve"> на инцидентот од</w:t>
      </w:r>
      <w:r w:rsidR="00570D57" w:rsidRPr="008D4E26">
        <w:rPr>
          <w:rFonts w:cs="Times New Roman"/>
          <w:color w:val="auto"/>
          <w:sz w:val="22"/>
          <w:szCs w:val="22"/>
        </w:rPr>
        <w:t xml:space="preserve"> став </w:t>
      </w:r>
      <w:r w:rsidR="00496A51" w:rsidRPr="008D4E26">
        <w:rPr>
          <w:rFonts w:cs="Times New Roman"/>
          <w:color w:val="auto"/>
          <w:sz w:val="22"/>
          <w:szCs w:val="22"/>
        </w:rPr>
        <w:t>(</w:t>
      </w:r>
      <w:r w:rsidR="00570D57" w:rsidRPr="008D4E26">
        <w:rPr>
          <w:rFonts w:cs="Times New Roman"/>
          <w:color w:val="auto"/>
          <w:sz w:val="22"/>
          <w:szCs w:val="22"/>
        </w:rPr>
        <w:t>1</w:t>
      </w:r>
      <w:r w:rsidR="00496A51" w:rsidRPr="008D4E26">
        <w:rPr>
          <w:rFonts w:cs="Times New Roman"/>
          <w:color w:val="auto"/>
          <w:sz w:val="22"/>
          <w:szCs w:val="22"/>
        </w:rPr>
        <w:t>)</w:t>
      </w:r>
      <w:r w:rsidRPr="008D4E26">
        <w:rPr>
          <w:rFonts w:cs="Times New Roman"/>
          <w:color w:val="auto"/>
          <w:sz w:val="22"/>
          <w:szCs w:val="22"/>
        </w:rPr>
        <w:t xml:space="preserve"> </w:t>
      </w:r>
      <w:r w:rsidRPr="008D4E26">
        <w:rPr>
          <w:rFonts w:cs="Times New Roman"/>
          <w:color w:val="auto"/>
          <w:sz w:val="22"/>
          <w:szCs w:val="22"/>
          <w:lang w:val="mk-MK"/>
        </w:rPr>
        <w:t>на овој член ги известува надлежни</w:t>
      </w:r>
      <w:r w:rsidR="003C0246" w:rsidRPr="008D4E26">
        <w:rPr>
          <w:rFonts w:cs="Times New Roman"/>
          <w:color w:val="auto"/>
          <w:sz w:val="22"/>
          <w:szCs w:val="22"/>
          <w:lang w:val="mk-MK"/>
        </w:rPr>
        <w:t>те</w:t>
      </w:r>
      <w:r w:rsidRPr="008D4E26">
        <w:rPr>
          <w:rFonts w:cs="Times New Roman"/>
          <w:color w:val="auto"/>
          <w:sz w:val="22"/>
          <w:szCs w:val="22"/>
          <w:lang w:val="mk-MK"/>
        </w:rPr>
        <w:t xml:space="preserve"> </w:t>
      </w:r>
      <w:r w:rsidR="003C0246" w:rsidRPr="008D4E26">
        <w:rPr>
          <w:rFonts w:cs="Times New Roman"/>
          <w:color w:val="auto"/>
          <w:sz w:val="22"/>
          <w:szCs w:val="22"/>
          <w:lang w:val="mk-MK"/>
        </w:rPr>
        <w:t>институции</w:t>
      </w:r>
      <w:r w:rsidRPr="008D4E26">
        <w:rPr>
          <w:rFonts w:cs="Times New Roman"/>
          <w:color w:val="auto"/>
          <w:sz w:val="22"/>
          <w:szCs w:val="22"/>
          <w:lang w:val="mk-MK"/>
        </w:rPr>
        <w:t xml:space="preserve"> во Република Северна Македонија.</w:t>
      </w:r>
    </w:p>
    <w:p w:rsidR="00570D57" w:rsidRPr="008D4E26" w:rsidRDefault="002B59DC" w:rsidP="004571A1">
      <w:pPr>
        <w:pStyle w:val="BodyText"/>
        <w:spacing w:after="0"/>
        <w:jc w:val="both"/>
        <w:rPr>
          <w:rFonts w:cs="Times New Roman"/>
          <w:color w:val="auto"/>
          <w:sz w:val="22"/>
          <w:szCs w:val="22"/>
          <w:lang w:val="mk-MK"/>
        </w:rPr>
      </w:pPr>
      <w:r w:rsidRPr="008D4E26">
        <w:rPr>
          <w:rFonts w:cs="Times New Roman"/>
          <w:color w:val="auto"/>
          <w:sz w:val="22"/>
          <w:szCs w:val="22"/>
          <w:lang w:val="mk-MK"/>
        </w:rPr>
        <w:t>(5) Народната банка</w:t>
      </w:r>
      <w:r w:rsidR="00570D57" w:rsidRPr="008D4E26">
        <w:rPr>
          <w:rFonts w:cs="Times New Roman"/>
          <w:color w:val="auto"/>
          <w:sz w:val="22"/>
          <w:szCs w:val="22"/>
        </w:rPr>
        <w:t xml:space="preserve"> </w:t>
      </w:r>
      <w:r w:rsidRPr="008D4E26">
        <w:rPr>
          <w:rFonts w:cs="Times New Roman"/>
          <w:color w:val="auto"/>
          <w:sz w:val="22"/>
          <w:szCs w:val="22"/>
        </w:rPr>
        <w:t xml:space="preserve">соработува со </w:t>
      </w:r>
      <w:r w:rsidRPr="008D4E26">
        <w:rPr>
          <w:rFonts w:cs="Times New Roman"/>
          <w:color w:val="auto"/>
          <w:sz w:val="22"/>
          <w:szCs w:val="22"/>
          <w:lang w:val="mk-MK"/>
        </w:rPr>
        <w:t>Европското банкарско тело и Европската Централна банка</w:t>
      </w:r>
      <w:r w:rsidRPr="008D4E26">
        <w:rPr>
          <w:rFonts w:cs="Times New Roman"/>
          <w:color w:val="auto"/>
          <w:sz w:val="22"/>
          <w:szCs w:val="22"/>
        </w:rPr>
        <w:t xml:space="preserve"> </w:t>
      </w:r>
      <w:r w:rsidRPr="008D4E26">
        <w:rPr>
          <w:rFonts w:cs="Times New Roman"/>
          <w:color w:val="auto"/>
          <w:sz w:val="22"/>
          <w:szCs w:val="22"/>
          <w:lang w:val="mk-MK"/>
        </w:rPr>
        <w:t>при оцен</w:t>
      </w:r>
      <w:r w:rsidR="00715760" w:rsidRPr="008D4E26">
        <w:rPr>
          <w:rFonts w:cs="Times New Roman"/>
          <w:color w:val="auto"/>
          <w:sz w:val="22"/>
          <w:szCs w:val="22"/>
          <w:lang w:val="mk-MK"/>
        </w:rPr>
        <w:t>увањето</w:t>
      </w:r>
      <w:r w:rsidR="00A31DF4" w:rsidRPr="008D4E26">
        <w:rPr>
          <w:rFonts w:cs="Times New Roman"/>
          <w:color w:val="auto"/>
          <w:sz w:val="22"/>
          <w:szCs w:val="22"/>
          <w:lang w:val="mk-MK"/>
        </w:rPr>
        <w:t xml:space="preserve"> на важноста на инцидентот </w:t>
      </w:r>
      <w:r w:rsidR="00715760" w:rsidRPr="008D4E26">
        <w:rPr>
          <w:rFonts w:cs="Times New Roman"/>
          <w:color w:val="auto"/>
          <w:sz w:val="22"/>
          <w:szCs w:val="22"/>
          <w:lang w:val="mk-MK"/>
        </w:rPr>
        <w:t xml:space="preserve">за другите </w:t>
      </w:r>
      <w:r w:rsidR="00496A51" w:rsidRPr="008D4E26">
        <w:rPr>
          <w:rFonts w:cs="Times New Roman"/>
          <w:color w:val="auto"/>
          <w:sz w:val="22"/>
          <w:szCs w:val="22"/>
          <w:lang w:val="mk-MK"/>
        </w:rPr>
        <w:t>засегнати</w:t>
      </w:r>
      <w:r w:rsidR="00570D57" w:rsidRPr="008D4E26">
        <w:rPr>
          <w:rFonts w:cs="Times New Roman"/>
          <w:color w:val="auto"/>
          <w:sz w:val="22"/>
          <w:szCs w:val="22"/>
        </w:rPr>
        <w:t xml:space="preserve"> </w:t>
      </w:r>
      <w:r w:rsidR="00715760" w:rsidRPr="008D4E26">
        <w:rPr>
          <w:rFonts w:cs="Times New Roman"/>
          <w:color w:val="auto"/>
          <w:sz w:val="22"/>
          <w:szCs w:val="22"/>
          <w:lang w:val="mk-MK"/>
        </w:rPr>
        <w:t>тела</w:t>
      </w:r>
      <w:r w:rsidR="00570D57" w:rsidRPr="008D4E26">
        <w:rPr>
          <w:rFonts w:cs="Times New Roman"/>
          <w:color w:val="auto"/>
          <w:sz w:val="22"/>
          <w:szCs w:val="22"/>
        </w:rPr>
        <w:t xml:space="preserve"> на Унијата </w:t>
      </w:r>
      <w:r w:rsidR="00715760" w:rsidRPr="008D4E26">
        <w:rPr>
          <w:rFonts w:cs="Times New Roman"/>
          <w:color w:val="auto"/>
          <w:sz w:val="22"/>
          <w:szCs w:val="22"/>
          <w:lang w:val="mk-MK"/>
        </w:rPr>
        <w:t>и надлежните тела на другите држави членки.</w:t>
      </w:r>
    </w:p>
    <w:p w:rsidR="00570D57" w:rsidRPr="008D4E26" w:rsidRDefault="00715760" w:rsidP="00570D57">
      <w:pPr>
        <w:spacing w:after="0" w:line="240" w:lineRule="auto"/>
        <w:jc w:val="both"/>
        <w:rPr>
          <w:rFonts w:ascii="Times New Roman" w:hAnsi="Times New Roman" w:cs="Times New Roman"/>
        </w:rPr>
      </w:pPr>
      <w:r w:rsidRPr="008D4E26">
        <w:rPr>
          <w:rFonts w:ascii="Times New Roman" w:hAnsi="Times New Roman" w:cs="Times New Roman"/>
        </w:rPr>
        <w:t xml:space="preserve">(6) </w:t>
      </w:r>
      <w:r w:rsidR="00570D57" w:rsidRPr="008D4E26">
        <w:rPr>
          <w:rFonts w:ascii="Times New Roman" w:hAnsi="Times New Roman" w:cs="Times New Roman"/>
        </w:rPr>
        <w:t>Врз основа на известување</w:t>
      </w:r>
      <w:r w:rsidRPr="008D4E26">
        <w:rPr>
          <w:rFonts w:ascii="Times New Roman" w:hAnsi="Times New Roman" w:cs="Times New Roman"/>
        </w:rPr>
        <w:t xml:space="preserve">то за инциденти во друга држава </w:t>
      </w:r>
      <w:r w:rsidR="005C37F9">
        <w:rPr>
          <w:rFonts w:ascii="Times New Roman" w:hAnsi="Times New Roman" w:cs="Times New Roman"/>
        </w:rPr>
        <w:t xml:space="preserve">- </w:t>
      </w:r>
      <w:r w:rsidRPr="008D4E26">
        <w:rPr>
          <w:rFonts w:ascii="Times New Roman" w:hAnsi="Times New Roman" w:cs="Times New Roman"/>
        </w:rPr>
        <w:t>членка на Европското банкарско тело и Европската Централна банка, Народната банка ги презем</w:t>
      </w:r>
      <w:r w:rsidR="004571A1" w:rsidRPr="008D4E26">
        <w:rPr>
          <w:rFonts w:ascii="Times New Roman" w:hAnsi="Times New Roman" w:cs="Times New Roman"/>
        </w:rPr>
        <w:t>а</w:t>
      </w:r>
      <w:r w:rsidRPr="008D4E26">
        <w:rPr>
          <w:rFonts w:ascii="Times New Roman" w:hAnsi="Times New Roman" w:cs="Times New Roman"/>
        </w:rPr>
        <w:t xml:space="preserve"> сите потребни мерки за заштита  на сигурност</w:t>
      </w:r>
      <w:r w:rsidR="004571A1" w:rsidRPr="008D4E26">
        <w:rPr>
          <w:rFonts w:ascii="Times New Roman" w:hAnsi="Times New Roman" w:cs="Times New Roman"/>
        </w:rPr>
        <w:t>а</w:t>
      </w:r>
      <w:r w:rsidR="00570D57" w:rsidRPr="008D4E26">
        <w:rPr>
          <w:rFonts w:ascii="Times New Roman" w:hAnsi="Times New Roman" w:cs="Times New Roman"/>
        </w:rPr>
        <w:t xml:space="preserve"> на финансискиот систем.</w:t>
      </w:r>
    </w:p>
    <w:p w:rsidR="00570D57"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715760" w:rsidRPr="008D4E26">
        <w:rPr>
          <w:rFonts w:ascii="Times New Roman" w:hAnsi="Times New Roman" w:cs="Times New Roman"/>
        </w:rPr>
        <w:t>7</w:t>
      </w:r>
      <w:r w:rsidRPr="008D4E26">
        <w:rPr>
          <w:rFonts w:ascii="Times New Roman" w:hAnsi="Times New Roman" w:cs="Times New Roman"/>
        </w:rPr>
        <w:t>) Давател</w:t>
      </w:r>
      <w:r w:rsidR="00D22407" w:rsidRPr="008D4E26">
        <w:rPr>
          <w:rFonts w:ascii="Times New Roman" w:hAnsi="Times New Roman" w:cs="Times New Roman"/>
        </w:rPr>
        <w:t>от</w:t>
      </w:r>
      <w:r w:rsidRPr="008D4E26">
        <w:rPr>
          <w:rFonts w:ascii="Times New Roman" w:hAnsi="Times New Roman" w:cs="Times New Roman"/>
        </w:rPr>
        <w:t xml:space="preserve"> на платежни услуги</w:t>
      </w:r>
      <w:r w:rsidR="000F6334" w:rsidRPr="008D4E26">
        <w:rPr>
          <w:rFonts w:ascii="Times New Roman" w:hAnsi="Times New Roman" w:cs="Times New Roman"/>
        </w:rPr>
        <w:t xml:space="preserve"> од став (1) на овој член </w:t>
      </w:r>
      <w:r w:rsidR="00D84F53" w:rsidRPr="008D4E26">
        <w:rPr>
          <w:rFonts w:ascii="Times New Roman" w:hAnsi="Times New Roman" w:cs="Times New Roman"/>
        </w:rPr>
        <w:t xml:space="preserve">е </w:t>
      </w:r>
      <w:r w:rsidR="000F6334" w:rsidRPr="008D4E26">
        <w:rPr>
          <w:rFonts w:ascii="Times New Roman" w:hAnsi="Times New Roman" w:cs="Times New Roman"/>
        </w:rPr>
        <w:t>должен</w:t>
      </w:r>
      <w:r w:rsidRPr="008D4E26">
        <w:rPr>
          <w:rFonts w:ascii="Times New Roman" w:hAnsi="Times New Roman" w:cs="Times New Roman"/>
        </w:rPr>
        <w:t xml:space="preserve"> </w:t>
      </w:r>
      <w:r w:rsidR="00D84F53" w:rsidRPr="008D4E26">
        <w:rPr>
          <w:rFonts w:ascii="Times New Roman" w:hAnsi="Times New Roman" w:cs="Times New Roman"/>
        </w:rPr>
        <w:t xml:space="preserve">до </w:t>
      </w:r>
      <w:r w:rsidRPr="008D4E26">
        <w:rPr>
          <w:rFonts w:ascii="Times New Roman" w:hAnsi="Times New Roman" w:cs="Times New Roman"/>
        </w:rPr>
        <w:t xml:space="preserve">Народната банка, најмалку еднаш годишно, </w:t>
      </w:r>
      <w:r w:rsidR="00D84F53" w:rsidRPr="008D4E26">
        <w:rPr>
          <w:rFonts w:ascii="Times New Roman" w:hAnsi="Times New Roman" w:cs="Times New Roman"/>
        </w:rPr>
        <w:t xml:space="preserve">да </w:t>
      </w:r>
      <w:r w:rsidRPr="008D4E26">
        <w:rPr>
          <w:rFonts w:ascii="Times New Roman" w:hAnsi="Times New Roman" w:cs="Times New Roman"/>
        </w:rPr>
        <w:t>достав</w:t>
      </w:r>
      <w:r w:rsidR="000F6334" w:rsidRPr="008D4E26">
        <w:rPr>
          <w:rFonts w:ascii="Times New Roman" w:hAnsi="Times New Roman" w:cs="Times New Roman"/>
        </w:rPr>
        <w:t>и</w:t>
      </w:r>
      <w:r w:rsidRPr="008D4E26">
        <w:rPr>
          <w:rFonts w:ascii="Times New Roman" w:hAnsi="Times New Roman" w:cs="Times New Roman"/>
        </w:rPr>
        <w:t xml:space="preserve"> статистички податоци за настанатите измами поврзани со различните </w:t>
      </w:r>
      <w:r w:rsidR="000F6334" w:rsidRPr="008D4E26">
        <w:rPr>
          <w:rFonts w:ascii="Times New Roman" w:hAnsi="Times New Roman" w:cs="Times New Roman"/>
        </w:rPr>
        <w:t>средства за плаќање</w:t>
      </w:r>
      <w:r w:rsidRPr="008D4E26">
        <w:rPr>
          <w:rFonts w:ascii="Times New Roman" w:hAnsi="Times New Roman" w:cs="Times New Roman"/>
        </w:rPr>
        <w:t>.</w:t>
      </w:r>
    </w:p>
    <w:p w:rsidR="00570D57" w:rsidRPr="008D4E26" w:rsidRDefault="00715760" w:rsidP="00FD4B2F">
      <w:pPr>
        <w:spacing w:after="0" w:line="240" w:lineRule="auto"/>
        <w:jc w:val="both"/>
        <w:rPr>
          <w:rFonts w:ascii="Times New Roman" w:hAnsi="Times New Roman" w:cs="Times New Roman"/>
        </w:rPr>
      </w:pPr>
      <w:r w:rsidRPr="008D4E26">
        <w:rPr>
          <w:rFonts w:ascii="StobiSerif Regular" w:hAnsi="StobiSerif Regular" w:cs="StobiSerif Regular"/>
        </w:rPr>
        <w:t>(</w:t>
      </w:r>
      <w:r w:rsidRPr="008D4E26">
        <w:rPr>
          <w:rFonts w:ascii="Times New Roman" w:hAnsi="Times New Roman" w:cs="Times New Roman"/>
        </w:rPr>
        <w:t>8) Народната банка ги доставува во збирна форма ста</w:t>
      </w:r>
      <w:r w:rsidR="00D84F53" w:rsidRPr="008D4E26">
        <w:rPr>
          <w:rFonts w:ascii="Times New Roman" w:hAnsi="Times New Roman" w:cs="Times New Roman"/>
        </w:rPr>
        <w:t>тистичките податоци од став (7)</w:t>
      </w:r>
      <w:r w:rsidRPr="008D4E26">
        <w:rPr>
          <w:rFonts w:ascii="Times New Roman" w:hAnsi="Times New Roman" w:cs="Times New Roman"/>
        </w:rPr>
        <w:t xml:space="preserve"> до Европското банкарско тело и Европската Централна банка</w:t>
      </w:r>
      <w:r w:rsidR="00570D57" w:rsidRPr="008D4E26">
        <w:rPr>
          <w:rFonts w:ascii="Times New Roman" w:hAnsi="Times New Roman" w:cs="Times New Roman"/>
        </w:rPr>
        <w:t>.</w:t>
      </w:r>
    </w:p>
    <w:p w:rsidR="00FD4B2F" w:rsidRPr="008D4E26" w:rsidRDefault="00FD4B2F" w:rsidP="00FD4B2F">
      <w:pPr>
        <w:spacing w:after="0" w:line="240" w:lineRule="auto"/>
        <w:jc w:val="both"/>
        <w:rPr>
          <w:rFonts w:ascii="Times New Roman" w:hAnsi="Times New Roman" w:cs="Times New Roman"/>
        </w:rPr>
      </w:pPr>
      <w:r w:rsidRPr="008D4E26">
        <w:rPr>
          <w:rFonts w:ascii="Times New Roman" w:hAnsi="Times New Roman" w:cs="Times New Roman"/>
        </w:rPr>
        <w:t>(</w:t>
      </w:r>
      <w:r w:rsidR="00715760" w:rsidRPr="008D4E26">
        <w:rPr>
          <w:rFonts w:ascii="Times New Roman" w:hAnsi="Times New Roman" w:cs="Times New Roman"/>
        </w:rPr>
        <w:t>9</w:t>
      </w:r>
      <w:r w:rsidRPr="008D4E26">
        <w:rPr>
          <w:rFonts w:ascii="Times New Roman" w:hAnsi="Times New Roman" w:cs="Times New Roman"/>
        </w:rPr>
        <w:t>)</w:t>
      </w:r>
      <w:r w:rsidR="008F1EE4" w:rsidRPr="008D4E26">
        <w:rPr>
          <w:rFonts w:ascii="Times New Roman" w:hAnsi="Times New Roman" w:cs="Times New Roman"/>
        </w:rPr>
        <w:t>Народната банка</w:t>
      </w:r>
      <w:r w:rsidR="00AF2488">
        <w:rPr>
          <w:rFonts w:ascii="Times New Roman" w:hAnsi="Times New Roman" w:cs="Times New Roman"/>
        </w:rPr>
        <w:t>,</w:t>
      </w:r>
      <w:r w:rsidR="008F1EE4" w:rsidRPr="008D4E26">
        <w:rPr>
          <w:rFonts w:ascii="Times New Roman" w:hAnsi="Times New Roman" w:cs="Times New Roman"/>
        </w:rPr>
        <w:t xml:space="preserve"> со подзаконски</w:t>
      </w:r>
      <w:r w:rsidRPr="008D4E26">
        <w:rPr>
          <w:rFonts w:ascii="Times New Roman" w:hAnsi="Times New Roman" w:cs="Times New Roman"/>
        </w:rPr>
        <w:t xml:space="preserve"> акт</w:t>
      </w:r>
      <w:r w:rsidR="00AF2488">
        <w:rPr>
          <w:rFonts w:ascii="Times New Roman" w:hAnsi="Times New Roman" w:cs="Times New Roman"/>
        </w:rPr>
        <w:t>,</w:t>
      </w:r>
      <w:r w:rsidRPr="008D4E26">
        <w:rPr>
          <w:rFonts w:ascii="Times New Roman" w:hAnsi="Times New Roman" w:cs="Times New Roman"/>
        </w:rPr>
        <w:t xml:space="preserve"> поблиску ги пропишува сигурносните мерки за оперативните и сигурносните ризици поврзани со платежните услуги </w:t>
      </w:r>
      <w:r w:rsidR="00D97692" w:rsidRPr="008D4E26">
        <w:rPr>
          <w:rFonts w:ascii="Times New Roman" w:hAnsi="Times New Roman" w:cs="Times New Roman"/>
        </w:rPr>
        <w:t xml:space="preserve">и насоките за класификација на оперативните и сигурносните инциденти </w:t>
      </w:r>
      <w:r w:rsidRPr="008D4E26">
        <w:rPr>
          <w:rFonts w:ascii="Times New Roman" w:hAnsi="Times New Roman" w:cs="Times New Roman"/>
        </w:rPr>
        <w:t xml:space="preserve">од член </w:t>
      </w:r>
      <w:r w:rsidR="00041C9B" w:rsidRPr="008D4E26">
        <w:rPr>
          <w:rFonts w:ascii="Times New Roman" w:hAnsi="Times New Roman" w:cs="Times New Roman"/>
        </w:rPr>
        <w:t>122</w:t>
      </w:r>
      <w:r w:rsidRPr="008D4E26">
        <w:rPr>
          <w:rFonts w:ascii="Times New Roman" w:hAnsi="Times New Roman" w:cs="Times New Roman"/>
        </w:rPr>
        <w:t xml:space="preserve"> став</w:t>
      </w:r>
      <w:r w:rsidR="00D97692" w:rsidRPr="008D4E26">
        <w:rPr>
          <w:rFonts w:ascii="Times New Roman" w:hAnsi="Times New Roman" w:cs="Times New Roman"/>
        </w:rPr>
        <w:t>ови</w:t>
      </w:r>
      <w:r w:rsidRPr="008D4E26">
        <w:rPr>
          <w:rFonts w:ascii="Times New Roman" w:hAnsi="Times New Roman" w:cs="Times New Roman"/>
        </w:rPr>
        <w:t xml:space="preserve"> (1) </w:t>
      </w:r>
      <w:r w:rsidR="00D97692" w:rsidRPr="008D4E26">
        <w:rPr>
          <w:rFonts w:ascii="Times New Roman" w:hAnsi="Times New Roman" w:cs="Times New Roman"/>
        </w:rPr>
        <w:t xml:space="preserve">и (2) </w:t>
      </w:r>
      <w:r w:rsidRPr="008D4E26">
        <w:rPr>
          <w:rFonts w:ascii="Times New Roman" w:hAnsi="Times New Roman" w:cs="Times New Roman"/>
        </w:rPr>
        <w:t>на овој закон, како</w:t>
      </w:r>
      <w:r w:rsidR="00D97692" w:rsidRPr="008D4E26">
        <w:rPr>
          <w:rFonts w:ascii="Times New Roman" w:hAnsi="Times New Roman" w:cs="Times New Roman"/>
        </w:rPr>
        <w:t xml:space="preserve"> </w:t>
      </w:r>
      <w:r w:rsidRPr="008D4E26">
        <w:rPr>
          <w:rFonts w:ascii="Times New Roman" w:hAnsi="Times New Roman" w:cs="Times New Roman"/>
        </w:rPr>
        <w:t xml:space="preserve">и начинот и постапката за известување за настанати инциденти и </w:t>
      </w:r>
      <w:r w:rsidR="003527A7" w:rsidRPr="008D4E26">
        <w:rPr>
          <w:rFonts w:ascii="Times New Roman" w:hAnsi="Times New Roman" w:cs="Times New Roman"/>
        </w:rPr>
        <w:t>измами од ставовите (1),</w:t>
      </w:r>
      <w:r w:rsidRPr="008D4E26">
        <w:rPr>
          <w:rFonts w:ascii="Times New Roman" w:hAnsi="Times New Roman" w:cs="Times New Roman"/>
        </w:rPr>
        <w:t xml:space="preserve"> (2)</w:t>
      </w:r>
      <w:r w:rsidR="003527A7" w:rsidRPr="008D4E26">
        <w:rPr>
          <w:rFonts w:ascii="Times New Roman" w:hAnsi="Times New Roman" w:cs="Times New Roman"/>
        </w:rPr>
        <w:t xml:space="preserve"> и (7)</w:t>
      </w:r>
      <w:r w:rsidRPr="008D4E26">
        <w:rPr>
          <w:rFonts w:ascii="Times New Roman" w:hAnsi="Times New Roman" w:cs="Times New Roman"/>
        </w:rPr>
        <w:t xml:space="preserve"> на овој член.</w:t>
      </w:r>
    </w:p>
    <w:p w:rsidR="00FD4B2F" w:rsidRPr="008D4E26" w:rsidRDefault="00FD4B2F" w:rsidP="00FD4B2F">
      <w:pPr>
        <w:spacing w:after="0" w:line="240" w:lineRule="auto"/>
        <w:jc w:val="both"/>
        <w:rPr>
          <w:rFonts w:ascii="Times New Roman" w:hAnsi="Times New Roman" w:cs="Times New Roman"/>
        </w:rPr>
      </w:pPr>
    </w:p>
    <w:p w:rsidR="00FD4B2F" w:rsidRPr="009B7470" w:rsidRDefault="00356EA1" w:rsidP="00FD4B2F">
      <w:pPr>
        <w:spacing w:after="0" w:line="240" w:lineRule="auto"/>
        <w:jc w:val="center"/>
        <w:rPr>
          <w:rFonts w:ascii="Times New Roman" w:hAnsi="Times New Roman" w:cs="Times New Roman"/>
          <w:b/>
        </w:rPr>
      </w:pPr>
      <w:r w:rsidRPr="009B7470">
        <w:rPr>
          <w:rFonts w:ascii="Times New Roman" w:hAnsi="Times New Roman" w:cs="Times New Roman"/>
          <w:b/>
        </w:rPr>
        <w:t>Засилена а</w:t>
      </w:r>
      <w:r w:rsidR="00FD4B2F" w:rsidRPr="009B7470">
        <w:rPr>
          <w:rFonts w:ascii="Times New Roman" w:hAnsi="Times New Roman" w:cs="Times New Roman"/>
          <w:b/>
        </w:rPr>
        <w:t>втентикација</w:t>
      </w:r>
    </w:p>
    <w:p w:rsidR="00FD4B2F" w:rsidRPr="008D4E26" w:rsidRDefault="00FD4B2F" w:rsidP="00FD4B2F">
      <w:pPr>
        <w:spacing w:after="0" w:line="240" w:lineRule="auto"/>
        <w:jc w:val="center"/>
        <w:rPr>
          <w:rFonts w:ascii="Times New Roman" w:hAnsi="Times New Roman" w:cs="Times New Roman"/>
        </w:rPr>
      </w:pPr>
      <w:r w:rsidRPr="0082072A">
        <w:rPr>
          <w:rFonts w:ascii="Times New Roman" w:hAnsi="Times New Roman" w:cs="Times New Roman"/>
          <w:b/>
        </w:rPr>
        <w:t xml:space="preserve">Член </w:t>
      </w:r>
      <w:r w:rsidR="00041C9B" w:rsidRPr="00844443">
        <w:rPr>
          <w:rFonts w:ascii="Times New Roman" w:hAnsi="Times New Roman" w:cs="Times New Roman"/>
          <w:b/>
          <w:lang w:val="ru-RU"/>
        </w:rPr>
        <w:t>124</w:t>
      </w:r>
    </w:p>
    <w:p w:rsidR="00356EA1" w:rsidRPr="008D4E26" w:rsidRDefault="00356EA1" w:rsidP="00356EA1">
      <w:pPr>
        <w:shd w:val="clear" w:color="auto" w:fill="FFFFFF"/>
        <w:suppressAutoHyphens w:val="0"/>
        <w:spacing w:after="0" w:line="240" w:lineRule="auto"/>
        <w:jc w:val="both"/>
        <w:rPr>
          <w:lang w:eastAsia="mk-MK"/>
        </w:rPr>
      </w:pPr>
      <w:r w:rsidRPr="008D4E26">
        <w:rPr>
          <w:rFonts w:ascii="Times New Roman" w:hAnsi="Times New Roman" w:cs="Times New Roman"/>
          <w:lang w:eastAsia="mk-MK"/>
        </w:rPr>
        <w:t xml:space="preserve">(1) Давателот на платежни услуги е должен да користи засилена автентикација на </w:t>
      </w:r>
      <w:r w:rsidR="00C52A4C">
        <w:rPr>
          <w:rFonts w:ascii="Times New Roman" w:hAnsi="Times New Roman" w:cs="Times New Roman"/>
          <w:lang w:eastAsia="mk-MK"/>
        </w:rPr>
        <w:t>клиент</w:t>
      </w:r>
      <w:r w:rsidRPr="008D4E26">
        <w:rPr>
          <w:rFonts w:ascii="Times New Roman" w:hAnsi="Times New Roman" w:cs="Times New Roman"/>
          <w:lang w:eastAsia="mk-MK"/>
        </w:rPr>
        <w:t>, кога плаќачот:</w:t>
      </w:r>
    </w:p>
    <w:p w:rsidR="00356EA1" w:rsidRPr="008D4E26" w:rsidRDefault="0061270F" w:rsidP="00356EA1">
      <w:pPr>
        <w:shd w:val="clear" w:color="auto" w:fill="FFFFFF"/>
        <w:suppressAutoHyphens w:val="0"/>
        <w:spacing w:after="0" w:line="240" w:lineRule="auto"/>
        <w:jc w:val="both"/>
        <w:rPr>
          <w:lang w:eastAsia="mk-MK"/>
        </w:rPr>
      </w:pPr>
      <w:r>
        <w:rPr>
          <w:rFonts w:ascii="Times New Roman" w:hAnsi="Times New Roman" w:cs="Times New Roman"/>
          <w:lang w:eastAsia="mk-MK"/>
        </w:rPr>
        <w:t>1</w:t>
      </w:r>
      <w:r w:rsidR="00F36874">
        <w:rPr>
          <w:rFonts w:ascii="Times New Roman" w:hAnsi="Times New Roman" w:cs="Times New Roman"/>
          <w:lang w:eastAsia="mk-MK"/>
        </w:rPr>
        <w:t>)</w:t>
      </w:r>
      <w:r w:rsidR="00356EA1" w:rsidRPr="008D4E26">
        <w:rPr>
          <w:rFonts w:ascii="Times New Roman" w:hAnsi="Times New Roman" w:cs="Times New Roman"/>
          <w:lang w:eastAsia="mk-MK"/>
        </w:rPr>
        <w:t xml:space="preserve"> пристапува до платежна сметка, директно </w:t>
      </w:r>
      <w:r w:rsidR="006764D6" w:rsidRPr="008D4E26">
        <w:rPr>
          <w:rFonts w:ascii="Times New Roman" w:hAnsi="Times New Roman" w:cs="Times New Roman"/>
          <w:lang w:eastAsia="mk-MK"/>
        </w:rPr>
        <w:t>онлајн</w:t>
      </w:r>
      <w:r w:rsidR="00356EA1" w:rsidRPr="008D4E26">
        <w:rPr>
          <w:rFonts w:ascii="Times New Roman" w:hAnsi="Times New Roman" w:cs="Times New Roman"/>
          <w:lang w:eastAsia="mk-MK"/>
        </w:rPr>
        <w:t>,</w:t>
      </w:r>
    </w:p>
    <w:p w:rsidR="00356EA1" w:rsidRPr="008D4E26" w:rsidRDefault="0061270F" w:rsidP="00356EA1">
      <w:pPr>
        <w:shd w:val="clear" w:color="auto" w:fill="FFFFFF"/>
        <w:suppressAutoHyphens w:val="0"/>
        <w:spacing w:after="0" w:line="240" w:lineRule="auto"/>
        <w:jc w:val="both"/>
        <w:rPr>
          <w:lang w:eastAsia="mk-MK"/>
        </w:rPr>
      </w:pPr>
      <w:r>
        <w:rPr>
          <w:rFonts w:ascii="Times New Roman" w:hAnsi="Times New Roman" w:cs="Times New Roman"/>
          <w:lang w:eastAsia="mk-MK"/>
        </w:rPr>
        <w:t>2</w:t>
      </w:r>
      <w:r w:rsidR="00F36874">
        <w:rPr>
          <w:rFonts w:ascii="Times New Roman" w:hAnsi="Times New Roman" w:cs="Times New Roman"/>
          <w:lang w:eastAsia="mk-MK"/>
        </w:rPr>
        <w:t>)</w:t>
      </w:r>
      <w:r w:rsidR="00356EA1" w:rsidRPr="008D4E26">
        <w:rPr>
          <w:rFonts w:ascii="Times New Roman" w:hAnsi="Times New Roman" w:cs="Times New Roman"/>
          <w:lang w:eastAsia="mk-MK"/>
        </w:rPr>
        <w:t xml:space="preserve"> иницира електронска платежна трансакција, или/и</w:t>
      </w:r>
    </w:p>
    <w:p w:rsidR="009D4CC9" w:rsidRPr="008D4E26" w:rsidRDefault="0061270F" w:rsidP="00356EA1">
      <w:pPr>
        <w:shd w:val="clear" w:color="auto" w:fill="FFFFFF"/>
        <w:suppressAutoHyphens w:val="0"/>
        <w:spacing w:after="0" w:line="240" w:lineRule="auto"/>
        <w:jc w:val="both"/>
        <w:rPr>
          <w:lang w:eastAsia="mk-MK"/>
        </w:rPr>
      </w:pPr>
      <w:r>
        <w:rPr>
          <w:rFonts w:ascii="Times New Roman" w:hAnsi="Times New Roman" w:cs="Times New Roman"/>
          <w:lang w:eastAsia="mk-MK"/>
        </w:rPr>
        <w:t>3</w:t>
      </w:r>
      <w:r w:rsidR="00F36874">
        <w:rPr>
          <w:rFonts w:ascii="Times New Roman" w:hAnsi="Times New Roman" w:cs="Times New Roman"/>
          <w:lang w:eastAsia="mk-MK"/>
        </w:rPr>
        <w:t>)</w:t>
      </w:r>
      <w:r w:rsidR="00356EA1" w:rsidRPr="008D4E26">
        <w:rPr>
          <w:rFonts w:ascii="Times New Roman" w:hAnsi="Times New Roman" w:cs="Times New Roman"/>
          <w:lang w:eastAsia="mk-MK"/>
        </w:rPr>
        <w:t xml:space="preserve"> врши било какво дејствие преку комуникација на далечина што може да предизвика ризик за појава на измами поврзани со плаќањата или други злоупотреби.</w:t>
      </w:r>
    </w:p>
    <w:p w:rsidR="009D4CC9" w:rsidRDefault="009D4CC9" w:rsidP="00356EA1">
      <w:pPr>
        <w:shd w:val="clear" w:color="auto" w:fill="FFFFFF"/>
        <w:suppressAutoHyphens w:val="0"/>
        <w:spacing w:after="0" w:line="240" w:lineRule="auto"/>
        <w:jc w:val="both"/>
        <w:rPr>
          <w:rFonts w:ascii="Times New Roman" w:hAnsi="Times New Roman" w:cs="Times New Roman"/>
          <w:lang w:eastAsia="mk-MK"/>
        </w:rPr>
      </w:pPr>
      <w:r w:rsidRPr="008D4E26">
        <w:rPr>
          <w:rFonts w:ascii="Times New Roman" w:hAnsi="Times New Roman" w:cs="Times New Roman"/>
          <w:lang w:eastAsia="mk-MK"/>
        </w:rPr>
        <w:t xml:space="preserve">(2) При иницирање на електронскa платежнa трансакциja преку </w:t>
      </w:r>
      <w:r w:rsidR="00B70EBD">
        <w:rPr>
          <w:rFonts w:ascii="Times New Roman" w:hAnsi="Times New Roman" w:cs="Times New Roman"/>
          <w:lang w:eastAsia="mk-MK"/>
        </w:rPr>
        <w:t>средства за комуникација</w:t>
      </w:r>
      <w:r w:rsidRPr="008D4E26">
        <w:rPr>
          <w:rFonts w:ascii="Times New Roman" w:hAnsi="Times New Roman" w:cs="Times New Roman"/>
          <w:lang w:eastAsia="mk-MK"/>
        </w:rPr>
        <w:t xml:space="preserve"> на далечина</w:t>
      </w:r>
      <w:r w:rsidR="00B70EBD" w:rsidRPr="00B70EBD">
        <w:rPr>
          <w:rFonts w:ascii="Times New Roman" w:hAnsi="Times New Roman" w:cs="Times New Roman"/>
          <w:lang w:eastAsia="mk-MK"/>
        </w:rPr>
        <w:t xml:space="preserve"> </w:t>
      </w:r>
      <w:r w:rsidR="00B70EBD" w:rsidRPr="008D4E26">
        <w:rPr>
          <w:rFonts w:ascii="Times New Roman" w:hAnsi="Times New Roman" w:cs="Times New Roman"/>
          <w:lang w:eastAsia="mk-MK"/>
        </w:rPr>
        <w:t xml:space="preserve">од став (1) точка </w:t>
      </w:r>
      <w:r w:rsidR="004F79BB">
        <w:rPr>
          <w:rFonts w:ascii="Times New Roman" w:hAnsi="Times New Roman" w:cs="Times New Roman"/>
          <w:lang w:eastAsia="mk-MK"/>
        </w:rPr>
        <w:t>2</w:t>
      </w:r>
      <w:r w:rsidR="00B70EBD" w:rsidRPr="008D4E26">
        <w:rPr>
          <w:rFonts w:ascii="Times New Roman" w:hAnsi="Times New Roman" w:cs="Times New Roman"/>
          <w:lang w:eastAsia="mk-MK"/>
        </w:rPr>
        <w:t>) на овој закон</w:t>
      </w:r>
      <w:r w:rsidRPr="008D4E26">
        <w:rPr>
          <w:rFonts w:ascii="Times New Roman" w:hAnsi="Times New Roman" w:cs="Times New Roman"/>
          <w:lang w:eastAsia="mk-MK"/>
        </w:rPr>
        <w:t xml:space="preserve">, давателoт на платежни услуги е должeн да примени засилена автентикација на </w:t>
      </w:r>
      <w:r w:rsidR="00C52A4C">
        <w:rPr>
          <w:rFonts w:ascii="Times New Roman" w:hAnsi="Times New Roman" w:cs="Times New Roman"/>
          <w:lang w:eastAsia="mk-MK"/>
        </w:rPr>
        <w:t>клинетот</w:t>
      </w:r>
      <w:r w:rsidRPr="008D4E26">
        <w:rPr>
          <w:rFonts w:ascii="Times New Roman" w:hAnsi="Times New Roman" w:cs="Times New Roman"/>
          <w:lang w:eastAsia="mk-MK"/>
        </w:rPr>
        <w:t xml:space="preserve"> која содржи елементи кои</w:t>
      </w:r>
      <w:r w:rsidR="00246E36">
        <w:rPr>
          <w:rFonts w:ascii="Times New Roman" w:hAnsi="Times New Roman" w:cs="Times New Roman"/>
          <w:lang w:eastAsia="mk-MK"/>
        </w:rPr>
        <w:t>што</w:t>
      </w:r>
      <w:r w:rsidRPr="008D4E26">
        <w:rPr>
          <w:rFonts w:ascii="Times New Roman" w:hAnsi="Times New Roman" w:cs="Times New Roman"/>
          <w:lang w:eastAsia="mk-MK"/>
        </w:rPr>
        <w:t xml:space="preserve"> динамички ја поврзуваат трансакцијата со определен износ и со определен примач на трансакцијата.</w:t>
      </w:r>
    </w:p>
    <w:p w:rsidR="00356EA1" w:rsidRPr="008D4E26" w:rsidRDefault="00356EA1" w:rsidP="00356EA1">
      <w:pPr>
        <w:shd w:val="clear" w:color="auto" w:fill="FFFFFF"/>
        <w:suppressAutoHyphens w:val="0"/>
        <w:spacing w:after="0" w:line="240" w:lineRule="auto"/>
        <w:jc w:val="both"/>
        <w:rPr>
          <w:lang w:eastAsia="mk-MK"/>
        </w:rPr>
      </w:pPr>
      <w:r w:rsidRPr="008D4E26">
        <w:rPr>
          <w:rFonts w:ascii="Times New Roman" w:hAnsi="Times New Roman" w:cs="Times New Roman"/>
          <w:lang w:eastAsia="mk-MK"/>
        </w:rPr>
        <w:t>(3) Давателот на платежни услуги е должен во случаите од ставот (1) на овој член да воспостави соодветни мерки на сигурност за заштита на доверливоста и интегритетот на корисничките сигурносни обележја на корисниците на платежните услуги.</w:t>
      </w:r>
    </w:p>
    <w:p w:rsidR="00356EA1" w:rsidRPr="008D4E26" w:rsidRDefault="00356EA1" w:rsidP="00356EA1">
      <w:pPr>
        <w:shd w:val="clear" w:color="auto" w:fill="FFFFFF"/>
        <w:suppressAutoHyphens w:val="0"/>
        <w:spacing w:after="0" w:line="240" w:lineRule="auto"/>
        <w:jc w:val="both"/>
        <w:rPr>
          <w:lang w:eastAsia="mk-MK"/>
        </w:rPr>
      </w:pPr>
      <w:r w:rsidRPr="008D4E26">
        <w:rPr>
          <w:rFonts w:ascii="Times New Roman" w:hAnsi="Times New Roman" w:cs="Times New Roman"/>
          <w:lang w:eastAsia="mk-MK"/>
        </w:rPr>
        <w:t>(4) Одредбите од ставовите (2) и (3) на овој член се применуваат и кога плаќањето е иницирано преку давател на услуги за иницирање на плаќањата.</w:t>
      </w:r>
    </w:p>
    <w:p w:rsidR="00356EA1" w:rsidRPr="008D4E26" w:rsidRDefault="00356EA1" w:rsidP="00356EA1">
      <w:pPr>
        <w:shd w:val="clear" w:color="auto" w:fill="FFFFFF"/>
        <w:suppressAutoHyphens w:val="0"/>
        <w:spacing w:after="0" w:line="240" w:lineRule="auto"/>
        <w:jc w:val="both"/>
        <w:rPr>
          <w:lang w:eastAsia="mk-MK"/>
        </w:rPr>
      </w:pPr>
      <w:r w:rsidRPr="008D4E26">
        <w:rPr>
          <w:rFonts w:ascii="Times New Roman" w:hAnsi="Times New Roman" w:cs="Times New Roman"/>
          <w:lang w:eastAsia="mk-MK"/>
        </w:rPr>
        <w:t>(5) Одредбите од ставовите (1) и (3) на овој член се применуваат и кога се бараат информации преку даватели на услуги за давање информации за платежни сметки. </w:t>
      </w:r>
    </w:p>
    <w:p w:rsidR="00356EA1" w:rsidRPr="008D4E26" w:rsidRDefault="00356EA1" w:rsidP="00356EA1">
      <w:pPr>
        <w:shd w:val="clear" w:color="auto" w:fill="FFFFFF"/>
        <w:suppressAutoHyphens w:val="0"/>
        <w:spacing w:after="0" w:line="240" w:lineRule="auto"/>
        <w:jc w:val="both"/>
        <w:rPr>
          <w:lang w:eastAsia="mk-MK"/>
        </w:rPr>
      </w:pPr>
      <w:r w:rsidRPr="008D4E26">
        <w:rPr>
          <w:rFonts w:ascii="Times New Roman" w:hAnsi="Times New Roman" w:cs="Times New Roman"/>
          <w:lang w:eastAsia="mk-MK"/>
        </w:rPr>
        <w:t>(6) Народната банка пропишува исклучоци од примената на ставовите (1), (2) и (3) на овој член врз основа на следните критериуми:</w:t>
      </w:r>
    </w:p>
    <w:p w:rsidR="00356EA1" w:rsidRPr="008D4E26" w:rsidRDefault="004F79BB" w:rsidP="00356EA1">
      <w:pPr>
        <w:shd w:val="clear" w:color="auto" w:fill="FFFFFF"/>
        <w:suppressAutoHyphens w:val="0"/>
        <w:spacing w:after="0" w:line="240" w:lineRule="auto"/>
        <w:jc w:val="both"/>
        <w:rPr>
          <w:lang w:val="en-US" w:eastAsia="mk-MK"/>
        </w:rPr>
      </w:pPr>
      <w:r>
        <w:rPr>
          <w:rFonts w:ascii="Times New Roman" w:hAnsi="Times New Roman" w:cs="Times New Roman"/>
          <w:lang w:eastAsia="mk-MK"/>
        </w:rPr>
        <w:t>1)</w:t>
      </w:r>
      <w:r w:rsidR="00356EA1" w:rsidRPr="008D4E26">
        <w:rPr>
          <w:rFonts w:ascii="Times New Roman" w:hAnsi="Times New Roman" w:cs="Times New Roman"/>
          <w:lang w:eastAsia="mk-MK"/>
        </w:rPr>
        <w:t xml:space="preserve"> нивото на ризик поврзано со платежните услуги што се даваат</w:t>
      </w:r>
      <w:r w:rsidR="00CC0D03" w:rsidRPr="008D4E26">
        <w:rPr>
          <w:rFonts w:ascii="Times New Roman" w:hAnsi="Times New Roman" w:cs="Times New Roman"/>
          <w:lang w:val="en-US" w:eastAsia="mk-MK"/>
        </w:rPr>
        <w:t>,</w:t>
      </w:r>
    </w:p>
    <w:p w:rsidR="00356EA1" w:rsidRPr="008D4E26" w:rsidRDefault="004F79BB" w:rsidP="00356EA1">
      <w:pPr>
        <w:shd w:val="clear" w:color="auto" w:fill="FFFFFF"/>
        <w:suppressAutoHyphens w:val="0"/>
        <w:spacing w:after="0" w:line="240" w:lineRule="auto"/>
        <w:jc w:val="both"/>
        <w:rPr>
          <w:lang w:eastAsia="mk-MK"/>
        </w:rPr>
      </w:pPr>
      <w:r>
        <w:rPr>
          <w:rFonts w:ascii="Times New Roman" w:hAnsi="Times New Roman" w:cs="Times New Roman"/>
          <w:lang w:eastAsia="mk-MK"/>
        </w:rPr>
        <w:t xml:space="preserve">2) </w:t>
      </w:r>
      <w:r w:rsidR="00356EA1" w:rsidRPr="008D4E26">
        <w:rPr>
          <w:rFonts w:ascii="Times New Roman" w:hAnsi="Times New Roman" w:cs="Times New Roman"/>
          <w:lang w:eastAsia="mk-MK"/>
        </w:rPr>
        <w:t>износот, повторувањето на трансакциите или комбинација од двете и</w:t>
      </w:r>
    </w:p>
    <w:p w:rsidR="00356EA1" w:rsidRPr="008D4E26" w:rsidRDefault="004F79BB" w:rsidP="00356EA1">
      <w:pPr>
        <w:shd w:val="clear" w:color="auto" w:fill="FFFFFF"/>
        <w:suppressAutoHyphens w:val="0"/>
        <w:spacing w:after="0" w:line="240" w:lineRule="auto"/>
        <w:jc w:val="both"/>
        <w:rPr>
          <w:lang w:eastAsia="mk-MK"/>
        </w:rPr>
      </w:pPr>
      <w:r>
        <w:rPr>
          <w:rFonts w:ascii="Times New Roman" w:hAnsi="Times New Roman" w:cs="Times New Roman"/>
          <w:lang w:eastAsia="mk-MK"/>
        </w:rPr>
        <w:t>3)</w:t>
      </w:r>
      <w:r w:rsidR="00356EA1" w:rsidRPr="008D4E26">
        <w:rPr>
          <w:rFonts w:ascii="Times New Roman" w:hAnsi="Times New Roman" w:cs="Times New Roman"/>
          <w:lang w:eastAsia="mk-MK"/>
        </w:rPr>
        <w:t xml:space="preserve"> каналите за плаќање што се користат за извршување на трансакциите.</w:t>
      </w:r>
    </w:p>
    <w:p w:rsidR="008D4E26" w:rsidRDefault="002A698C" w:rsidP="00FD4B2F">
      <w:pPr>
        <w:spacing w:after="0" w:line="240" w:lineRule="auto"/>
        <w:jc w:val="both"/>
        <w:rPr>
          <w:rFonts w:ascii="Times New Roman" w:hAnsi="Times New Roman" w:cs="Times New Roman"/>
          <w:lang w:val="en-GB"/>
        </w:rPr>
      </w:pPr>
      <w:r>
        <w:rPr>
          <w:rFonts w:ascii="Times New Roman" w:hAnsi="Times New Roman" w:cs="Times New Roman"/>
          <w:lang w:val="en-GB"/>
        </w:rPr>
        <w:t xml:space="preserve">(7) </w:t>
      </w:r>
      <w:r w:rsidRPr="002A698C">
        <w:rPr>
          <w:rFonts w:ascii="Times New Roman" w:hAnsi="Times New Roman" w:cs="Times New Roman"/>
          <w:lang w:val="en-GB"/>
        </w:rPr>
        <w:t>Народната банка</w:t>
      </w:r>
      <w:r w:rsidR="00AF2488">
        <w:rPr>
          <w:rFonts w:ascii="Times New Roman" w:hAnsi="Times New Roman" w:cs="Times New Roman"/>
        </w:rPr>
        <w:t>,</w:t>
      </w:r>
      <w:r w:rsidRPr="002A698C">
        <w:rPr>
          <w:rFonts w:ascii="Times New Roman" w:hAnsi="Times New Roman" w:cs="Times New Roman"/>
          <w:lang w:val="en-GB"/>
        </w:rPr>
        <w:t xml:space="preserve"> со подзаконски акт</w:t>
      </w:r>
      <w:r w:rsidR="00AF2488">
        <w:rPr>
          <w:rFonts w:ascii="Times New Roman" w:hAnsi="Times New Roman" w:cs="Times New Roman"/>
        </w:rPr>
        <w:t>,</w:t>
      </w:r>
      <w:r w:rsidRPr="002A698C">
        <w:rPr>
          <w:rFonts w:ascii="Times New Roman" w:hAnsi="Times New Roman" w:cs="Times New Roman"/>
          <w:lang w:val="en-GB"/>
        </w:rPr>
        <w:t xml:space="preserve"> поблиску ги пропишува барањата на </w:t>
      </w:r>
      <w:r w:rsidRPr="009B7470">
        <w:rPr>
          <w:rFonts w:ascii="Times New Roman" w:hAnsi="Times New Roman" w:cs="Times New Roman"/>
          <w:lang w:val="en-GB"/>
        </w:rPr>
        <w:t>засилената</w:t>
      </w:r>
      <w:r w:rsidRPr="002A698C">
        <w:rPr>
          <w:rFonts w:ascii="Times New Roman" w:hAnsi="Times New Roman" w:cs="Times New Roman"/>
          <w:lang w:val="en-GB"/>
        </w:rPr>
        <w:t xml:space="preserve"> автентикација помеѓу давателите на платежни услуги коишто ги одржуваат платежните сметки, давателите на услуги за иницирање на плаќања, давателите на услуги за давање информации за платежните сметки, плаќачите, примачите и останатите даватели на платежни услуги за целите на идентификција, автентикација, известување и информирање, заштита на доверливоста и интегритетот на корисничките сигурносни обележја на </w:t>
      </w:r>
      <w:r w:rsidR="00C52A4C">
        <w:rPr>
          <w:rFonts w:ascii="Times New Roman" w:hAnsi="Times New Roman" w:cs="Times New Roman"/>
        </w:rPr>
        <w:t>клинетот</w:t>
      </w:r>
      <w:r w:rsidRPr="002A698C">
        <w:rPr>
          <w:rFonts w:ascii="Times New Roman" w:hAnsi="Times New Roman" w:cs="Times New Roman"/>
          <w:lang w:val="en-GB"/>
        </w:rPr>
        <w:t>, како и исклучоците од став (6) на овој член.</w:t>
      </w:r>
    </w:p>
    <w:p w:rsidR="002A698C" w:rsidRPr="008D4E26" w:rsidRDefault="002A698C" w:rsidP="00FD4B2F">
      <w:pPr>
        <w:spacing w:after="0" w:line="240" w:lineRule="auto"/>
        <w:jc w:val="both"/>
        <w:rPr>
          <w:rFonts w:ascii="Times New Roman" w:hAnsi="Times New Roman" w:cs="Times New Roman"/>
          <w:lang w:val="en-GB"/>
        </w:rPr>
      </w:pPr>
    </w:p>
    <w:p w:rsidR="00D14A46" w:rsidRPr="008D4E26" w:rsidRDefault="00D14A46" w:rsidP="00D14A46">
      <w:pPr>
        <w:shd w:val="clear" w:color="auto" w:fill="FFFFFF"/>
        <w:suppressAutoHyphens w:val="0"/>
        <w:spacing w:after="0" w:line="240" w:lineRule="auto"/>
        <w:jc w:val="center"/>
        <w:rPr>
          <w:lang w:eastAsia="mk-MK"/>
        </w:rPr>
      </w:pPr>
      <w:r w:rsidRPr="008D4E26">
        <w:rPr>
          <w:rFonts w:ascii="Times New Roman" w:hAnsi="Times New Roman" w:cs="Times New Roman"/>
          <w:b/>
          <w:bCs/>
          <w:lang w:eastAsia="mk-MK"/>
        </w:rPr>
        <w:t xml:space="preserve">Општи, сигурни и отворени </w:t>
      </w:r>
      <w:r w:rsidR="002F372C" w:rsidRPr="008D4E26">
        <w:rPr>
          <w:rFonts w:ascii="Times New Roman" w:hAnsi="Times New Roman" w:cs="Times New Roman"/>
          <w:b/>
          <w:bCs/>
          <w:lang w:eastAsia="mk-MK"/>
        </w:rPr>
        <w:t>стандарди</w:t>
      </w:r>
      <w:r w:rsidRPr="008D4E26">
        <w:rPr>
          <w:rFonts w:ascii="Times New Roman" w:hAnsi="Times New Roman" w:cs="Times New Roman"/>
          <w:b/>
          <w:bCs/>
          <w:lang w:eastAsia="mk-MK"/>
        </w:rPr>
        <w:t xml:space="preserve"> за комуникација</w:t>
      </w:r>
    </w:p>
    <w:p w:rsidR="00D14A46" w:rsidRPr="008D4E26" w:rsidRDefault="00D14A46" w:rsidP="008D4E26">
      <w:pPr>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Член 125</w:t>
      </w:r>
    </w:p>
    <w:p w:rsidR="00356EA1" w:rsidRPr="008D4E26" w:rsidRDefault="00356EA1" w:rsidP="00356EA1">
      <w:pPr>
        <w:shd w:val="clear" w:color="auto" w:fill="FFFFFF"/>
        <w:suppressAutoHyphens w:val="0"/>
        <w:spacing w:after="0" w:line="240" w:lineRule="auto"/>
        <w:jc w:val="both"/>
        <w:rPr>
          <w:lang w:eastAsia="mk-MK"/>
        </w:rPr>
      </w:pPr>
      <w:r w:rsidRPr="008D4E26">
        <w:rPr>
          <w:rFonts w:ascii="Times New Roman" w:hAnsi="Times New Roman" w:cs="Times New Roman"/>
          <w:lang w:eastAsia="mk-MK"/>
        </w:rPr>
        <w:t>(1) Давателите на платежни услуги кои</w:t>
      </w:r>
      <w:r w:rsidR="000A3C7A">
        <w:rPr>
          <w:rFonts w:ascii="Times New Roman" w:hAnsi="Times New Roman" w:cs="Times New Roman"/>
          <w:lang w:eastAsia="mk-MK"/>
        </w:rPr>
        <w:t>што</w:t>
      </w:r>
      <w:r w:rsidRPr="008D4E26">
        <w:rPr>
          <w:rFonts w:ascii="Times New Roman" w:hAnsi="Times New Roman" w:cs="Times New Roman"/>
          <w:lang w:eastAsia="mk-MK"/>
        </w:rPr>
        <w:t> </w:t>
      </w:r>
      <w:r w:rsidR="002C3BF2" w:rsidRPr="008D4E26">
        <w:rPr>
          <w:rFonts w:ascii="Times New Roman" w:hAnsi="Times New Roman" w:cs="Times New Roman"/>
          <w:lang w:eastAsia="mk-MK"/>
        </w:rPr>
        <w:t xml:space="preserve">одржуваат платежна сметка и </w:t>
      </w:r>
      <w:r w:rsidRPr="008D4E26">
        <w:rPr>
          <w:rFonts w:ascii="Times New Roman" w:hAnsi="Times New Roman" w:cs="Times New Roman"/>
          <w:lang w:eastAsia="mk-MK"/>
        </w:rPr>
        <w:t xml:space="preserve">овозможуваат пристап до платежна сметка, директно преку </w:t>
      </w:r>
      <w:r w:rsidR="001720E6" w:rsidRPr="008D4E26">
        <w:rPr>
          <w:rFonts w:ascii="Times New Roman" w:hAnsi="Times New Roman" w:cs="Times New Roman"/>
          <w:lang w:eastAsia="mk-MK"/>
        </w:rPr>
        <w:t>онлајн</w:t>
      </w:r>
      <w:r w:rsidRPr="008D4E26">
        <w:rPr>
          <w:rFonts w:ascii="Times New Roman" w:hAnsi="Times New Roman" w:cs="Times New Roman"/>
          <w:lang w:eastAsia="mk-MK"/>
        </w:rPr>
        <w:t xml:space="preserve">, </w:t>
      </w:r>
      <w:r w:rsidR="006524C8" w:rsidRPr="008D4E26">
        <w:rPr>
          <w:rFonts w:ascii="Times New Roman" w:hAnsi="Times New Roman" w:cs="Times New Roman"/>
          <w:lang w:eastAsia="mk-MK"/>
        </w:rPr>
        <w:t xml:space="preserve">се </w:t>
      </w:r>
      <w:r w:rsidRPr="008D4E26">
        <w:rPr>
          <w:rFonts w:ascii="Times New Roman" w:hAnsi="Times New Roman" w:cs="Times New Roman"/>
          <w:lang w:eastAsia="mk-MK"/>
        </w:rPr>
        <w:t xml:space="preserve">должни да имаат најмалку еден канал за комуникација </w:t>
      </w:r>
      <w:r w:rsidR="006524C8" w:rsidRPr="008D4E26">
        <w:rPr>
          <w:rFonts w:ascii="Times New Roman" w:hAnsi="Times New Roman" w:cs="Times New Roman"/>
          <w:lang w:eastAsia="mk-MK"/>
        </w:rPr>
        <w:t xml:space="preserve">кој овозможува </w:t>
      </w:r>
      <w:r w:rsidR="00821115" w:rsidRPr="008D4E26">
        <w:rPr>
          <w:rFonts w:ascii="Times New Roman" w:hAnsi="Times New Roman" w:cs="Times New Roman"/>
          <w:lang w:eastAsia="mk-MK"/>
        </w:rPr>
        <w:t xml:space="preserve">поврзување и </w:t>
      </w:r>
      <w:r w:rsidR="006524C8" w:rsidRPr="008D4E26">
        <w:rPr>
          <w:rFonts w:ascii="Times New Roman" w:hAnsi="Times New Roman" w:cs="Times New Roman"/>
          <w:lang w:eastAsia="mk-MK"/>
        </w:rPr>
        <w:t xml:space="preserve">сигурна комуникација со давателите на услуги за давање информации за платежни сметки, давателите на услуги за иницирање на плаќања и даватели на платежни услуги при платежни </w:t>
      </w:r>
      <w:r w:rsidR="000B7D26">
        <w:rPr>
          <w:rFonts w:ascii="Times New Roman" w:hAnsi="Times New Roman" w:cs="Times New Roman"/>
          <w:lang w:eastAsia="mk-MK"/>
        </w:rPr>
        <w:t>трансакции засновани на картички</w:t>
      </w:r>
      <w:r w:rsidR="006524C8" w:rsidRPr="008D4E26">
        <w:rPr>
          <w:rFonts w:ascii="Times New Roman" w:hAnsi="Times New Roman" w:cs="Times New Roman"/>
          <w:lang w:eastAsia="mk-MK"/>
        </w:rPr>
        <w:t>.</w:t>
      </w:r>
    </w:p>
    <w:p w:rsidR="00356EA1" w:rsidRPr="008D4E26" w:rsidRDefault="00356EA1" w:rsidP="00356EA1">
      <w:pPr>
        <w:shd w:val="clear" w:color="auto" w:fill="FFFFFF"/>
        <w:suppressAutoHyphens w:val="0"/>
        <w:spacing w:after="0" w:line="240" w:lineRule="auto"/>
        <w:jc w:val="both"/>
        <w:rPr>
          <w:lang w:eastAsia="mk-MK"/>
        </w:rPr>
      </w:pPr>
      <w:r w:rsidRPr="008D4E26">
        <w:rPr>
          <w:rFonts w:ascii="Times New Roman" w:hAnsi="Times New Roman" w:cs="Times New Roman"/>
          <w:lang w:eastAsia="mk-MK"/>
        </w:rPr>
        <w:t>(</w:t>
      </w:r>
      <w:r w:rsidR="00821115" w:rsidRPr="008D4E26">
        <w:rPr>
          <w:rFonts w:ascii="Times New Roman" w:hAnsi="Times New Roman" w:cs="Times New Roman"/>
          <w:lang w:eastAsia="mk-MK"/>
        </w:rPr>
        <w:t>2</w:t>
      </w:r>
      <w:r w:rsidRPr="008D4E26">
        <w:rPr>
          <w:rFonts w:ascii="Times New Roman" w:hAnsi="Times New Roman" w:cs="Times New Roman"/>
          <w:lang w:eastAsia="mk-MK"/>
        </w:rPr>
        <w:t>) Давателот на платежни услуги којшто ја одржува платежната сметка е должен да им овозможи на давателот на услуги за иницирање на плаќања и на давателот на услуги за давање информации за платежни сметки да се потпираат на постапките за автентикација преку општи, сигурни и отворени стандарди за комуникација од ставот (</w:t>
      </w:r>
      <w:r w:rsidR="00821115" w:rsidRPr="008D4E26">
        <w:rPr>
          <w:rFonts w:ascii="Times New Roman" w:hAnsi="Times New Roman" w:cs="Times New Roman"/>
          <w:lang w:eastAsia="mk-MK"/>
        </w:rPr>
        <w:t>1</w:t>
      </w:r>
      <w:r w:rsidRPr="008D4E26">
        <w:rPr>
          <w:rFonts w:ascii="Times New Roman" w:hAnsi="Times New Roman" w:cs="Times New Roman"/>
          <w:lang w:eastAsia="mk-MK"/>
        </w:rPr>
        <w:t>) на овој член, на начин каков што самиот давател на платежни услуги којшто ја одржува платежната сметка обезбедува пристап за корисникот на платежните услуги согласно член 124 ставови (1) и (3) од овој закон, а за давателите на услуга за иницирање на плаќања и согласно член 124 став (2) од овој закон. </w:t>
      </w:r>
    </w:p>
    <w:p w:rsidR="008D4E26" w:rsidRDefault="002A698C" w:rsidP="00FD4B2F">
      <w:pPr>
        <w:spacing w:after="0" w:line="240" w:lineRule="auto"/>
        <w:jc w:val="both"/>
        <w:rPr>
          <w:rFonts w:ascii="Times New Roman" w:hAnsi="Times New Roman" w:cs="Times New Roman"/>
          <w:lang w:val="en-GB" w:eastAsia="en-GB"/>
        </w:rPr>
      </w:pPr>
      <w:r w:rsidRPr="002A698C">
        <w:rPr>
          <w:rFonts w:ascii="Times New Roman" w:hAnsi="Times New Roman" w:cs="Times New Roman"/>
          <w:lang w:val="en-GB" w:eastAsia="en-GB"/>
        </w:rPr>
        <w:t xml:space="preserve">(3) </w:t>
      </w:r>
      <w:r w:rsidRPr="0029045D">
        <w:rPr>
          <w:rFonts w:ascii="Times New Roman" w:hAnsi="Times New Roman" w:cs="Times New Roman"/>
          <w:lang w:val="en-GB" w:eastAsia="en-GB"/>
        </w:rPr>
        <w:t>Народната банка со подзаконскиот акт од член 124 став (7) од</w:t>
      </w:r>
      <w:r w:rsidRPr="002A698C">
        <w:rPr>
          <w:rFonts w:ascii="Times New Roman" w:hAnsi="Times New Roman" w:cs="Times New Roman"/>
          <w:lang w:val="en-GB" w:eastAsia="en-GB"/>
        </w:rPr>
        <w:t xml:space="preserve"> овој закон </w:t>
      </w:r>
      <w:r w:rsidR="00FF438B">
        <w:rPr>
          <w:rFonts w:ascii="Times New Roman" w:hAnsi="Times New Roman" w:cs="Times New Roman"/>
          <w:lang w:eastAsia="en-GB"/>
        </w:rPr>
        <w:t xml:space="preserve">поблиску </w:t>
      </w:r>
      <w:r w:rsidRPr="002A698C">
        <w:rPr>
          <w:rFonts w:ascii="Times New Roman" w:hAnsi="Times New Roman" w:cs="Times New Roman"/>
          <w:lang w:val="en-GB" w:eastAsia="en-GB"/>
        </w:rPr>
        <w:t>ги пропишува стандардите за поврзување и комуникација од став (1) на овој член</w:t>
      </w:r>
      <w:r w:rsidR="009E493A">
        <w:rPr>
          <w:rFonts w:ascii="Times New Roman" w:hAnsi="Times New Roman" w:cs="Times New Roman"/>
          <w:lang w:eastAsia="en-GB"/>
        </w:rPr>
        <w:t xml:space="preserve"> и</w:t>
      </w:r>
      <w:r w:rsidR="00C54A38">
        <w:rPr>
          <w:rFonts w:ascii="Times New Roman" w:hAnsi="Times New Roman" w:cs="Times New Roman"/>
          <w:lang w:eastAsia="en-GB"/>
        </w:rPr>
        <w:t xml:space="preserve"> условите под кои Народната банка </w:t>
      </w:r>
      <w:r w:rsidR="004C49BF">
        <w:rPr>
          <w:rFonts w:ascii="Times New Roman" w:hAnsi="Times New Roman" w:cs="Times New Roman"/>
          <w:lang w:eastAsia="en-GB"/>
        </w:rPr>
        <w:t>може да</w:t>
      </w:r>
      <w:r w:rsidR="00C54A38">
        <w:rPr>
          <w:rFonts w:ascii="Times New Roman" w:hAnsi="Times New Roman" w:cs="Times New Roman"/>
          <w:lang w:eastAsia="en-GB"/>
        </w:rPr>
        <w:t xml:space="preserve"> овозможи олеснета примена на стандардите за континуитет </w:t>
      </w:r>
      <w:r w:rsidRPr="002A698C">
        <w:rPr>
          <w:rFonts w:ascii="Times New Roman" w:hAnsi="Times New Roman" w:cs="Times New Roman"/>
          <w:lang w:val="en-GB" w:eastAsia="en-GB"/>
        </w:rPr>
        <w:t>.</w:t>
      </w:r>
    </w:p>
    <w:p w:rsidR="009E493A" w:rsidRDefault="009E493A" w:rsidP="00FD4B2F">
      <w:pPr>
        <w:spacing w:after="0" w:line="240" w:lineRule="auto"/>
        <w:jc w:val="both"/>
        <w:rPr>
          <w:rFonts w:ascii="Times New Roman" w:hAnsi="Times New Roman" w:cs="Times New Roman"/>
          <w:lang w:val="en-GB" w:eastAsia="en-GB"/>
        </w:rPr>
      </w:pPr>
    </w:p>
    <w:p w:rsidR="00FD4B2F" w:rsidRPr="008D4E26" w:rsidRDefault="00FD4B2F" w:rsidP="00FD4B2F">
      <w:pPr>
        <w:pStyle w:val="ListParagraph"/>
        <w:spacing w:line="240" w:lineRule="auto"/>
        <w:jc w:val="center"/>
        <w:rPr>
          <w:rFonts w:ascii="Times New Roman" w:hAnsi="Times New Roman" w:cs="Times New Roman"/>
          <w:b/>
          <w:color w:val="auto"/>
          <w:lang w:val="en-GB" w:eastAsia="en-GB"/>
        </w:rPr>
      </w:pPr>
      <w:r w:rsidRPr="008D4E26">
        <w:rPr>
          <w:rFonts w:ascii="Times New Roman" w:hAnsi="Times New Roman" w:cs="Times New Roman"/>
          <w:b/>
          <w:color w:val="auto"/>
          <w:sz w:val="22"/>
          <w:szCs w:val="22"/>
          <w:lang w:val="mk-MK"/>
        </w:rPr>
        <w:t xml:space="preserve">Глава </w:t>
      </w:r>
      <w:r w:rsidRPr="008D4E26">
        <w:rPr>
          <w:rFonts w:ascii="Times New Roman" w:hAnsi="Times New Roman" w:cs="Times New Roman"/>
          <w:b/>
          <w:color w:val="auto"/>
          <w:sz w:val="22"/>
          <w:szCs w:val="22"/>
        </w:rPr>
        <w:t>VII</w:t>
      </w:r>
    </w:p>
    <w:p w:rsidR="00FD4B2F" w:rsidRPr="007E424C" w:rsidRDefault="00FD4B2F" w:rsidP="00FD4B2F">
      <w:pPr>
        <w:spacing w:after="0" w:line="240" w:lineRule="auto"/>
        <w:jc w:val="center"/>
        <w:rPr>
          <w:rFonts w:ascii="Times New Roman" w:hAnsi="Times New Roman" w:cs="Times New Roman"/>
          <w:lang w:eastAsia="en-GB"/>
        </w:rPr>
      </w:pPr>
      <w:r w:rsidRPr="008D4E26">
        <w:rPr>
          <w:rFonts w:ascii="Times New Roman" w:hAnsi="Times New Roman" w:cs="Times New Roman"/>
          <w:b/>
          <w:lang w:val="en-GB" w:eastAsia="en-GB"/>
        </w:rPr>
        <w:t>Заштита на лични податоци</w:t>
      </w:r>
      <w:r w:rsidR="00144F8B">
        <w:rPr>
          <w:rFonts w:ascii="Times New Roman" w:hAnsi="Times New Roman" w:cs="Times New Roman"/>
          <w:b/>
          <w:lang w:eastAsia="en-GB"/>
        </w:rPr>
        <w:t xml:space="preserve"> и деловна тајна</w:t>
      </w:r>
    </w:p>
    <w:p w:rsidR="00FD4B2F" w:rsidRPr="008D4E26" w:rsidRDefault="00FD4B2F" w:rsidP="00FD4B2F">
      <w:pPr>
        <w:spacing w:after="0" w:line="240" w:lineRule="auto"/>
        <w:jc w:val="center"/>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Заштита на лични податоци на корисниците на платежни услуги</w:t>
      </w:r>
    </w:p>
    <w:p w:rsidR="00FD4B2F" w:rsidRPr="008D4E26" w:rsidRDefault="00FD4B2F" w:rsidP="00FD4B2F">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Член</w:t>
      </w:r>
      <w:r w:rsidR="003E178F" w:rsidRPr="008D4E26">
        <w:rPr>
          <w:rFonts w:ascii="Times New Roman" w:hAnsi="Times New Roman" w:cs="Times New Roman"/>
          <w:b/>
          <w:lang w:val="ru-RU" w:eastAsia="en-GB"/>
        </w:rPr>
        <w:t xml:space="preserve"> </w:t>
      </w:r>
      <w:r w:rsidR="00AE60FF" w:rsidRPr="008D4E26">
        <w:rPr>
          <w:rFonts w:ascii="Times New Roman" w:hAnsi="Times New Roman" w:cs="Times New Roman"/>
          <w:b/>
          <w:lang w:val="en-GB" w:eastAsia="en-GB"/>
        </w:rPr>
        <w:t>126</w:t>
      </w:r>
    </w:p>
    <w:p w:rsidR="00FD4B2F" w:rsidRPr="00DE52B7"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Давател</w:t>
      </w:r>
      <w:r w:rsidR="00B97D00" w:rsidRPr="008D4E26">
        <w:rPr>
          <w:rFonts w:ascii="Times New Roman" w:hAnsi="Times New Roman" w:cs="Times New Roman"/>
          <w:lang w:eastAsia="en-GB"/>
        </w:rPr>
        <w:t>о</w:t>
      </w:r>
      <w:r w:rsidRPr="008D4E26">
        <w:rPr>
          <w:rFonts w:ascii="Times New Roman" w:hAnsi="Times New Roman" w:cs="Times New Roman"/>
          <w:lang w:val="en-GB" w:eastAsia="en-GB"/>
        </w:rPr>
        <w:t xml:space="preserve">т на платежни услуги </w:t>
      </w:r>
      <w:r w:rsidR="00B97D00" w:rsidRPr="008D4E26">
        <w:rPr>
          <w:rFonts w:ascii="Times New Roman" w:hAnsi="Times New Roman" w:cs="Times New Roman"/>
          <w:lang w:eastAsia="en-GB"/>
        </w:rPr>
        <w:t xml:space="preserve">за целите на спроведување на одредбите на овој закон ги </w:t>
      </w:r>
      <w:r w:rsidRPr="008D4E26">
        <w:rPr>
          <w:rFonts w:ascii="Times New Roman" w:hAnsi="Times New Roman" w:cs="Times New Roman"/>
          <w:lang w:val="en-GB" w:eastAsia="en-GB"/>
        </w:rPr>
        <w:t>обработува лични</w:t>
      </w:r>
      <w:r w:rsidR="00B97D00"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податоци на корисник</w:t>
      </w:r>
      <w:r w:rsidR="00561075"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на платежни услуги </w:t>
      </w:r>
      <w:r w:rsidR="005F502C" w:rsidRPr="00DE52B7">
        <w:rPr>
          <w:rFonts w:ascii="Times New Roman" w:hAnsi="Times New Roman" w:cs="Times New Roman"/>
          <w:lang w:eastAsia="en-GB"/>
        </w:rPr>
        <w:t xml:space="preserve">и </w:t>
      </w:r>
      <w:r w:rsidR="00561075" w:rsidRPr="00DE52B7">
        <w:rPr>
          <w:rFonts w:ascii="Times New Roman" w:hAnsi="Times New Roman" w:cs="Times New Roman"/>
          <w:lang w:eastAsia="en-GB"/>
        </w:rPr>
        <w:t xml:space="preserve">му </w:t>
      </w:r>
      <w:r w:rsidR="005F502C" w:rsidRPr="00DE52B7">
        <w:rPr>
          <w:rFonts w:ascii="Times New Roman" w:hAnsi="Times New Roman" w:cs="Times New Roman"/>
          <w:lang w:eastAsia="en-GB"/>
        </w:rPr>
        <w:t xml:space="preserve">дава информации од обработката на личните податоци </w:t>
      </w:r>
      <w:r w:rsidRPr="00DE52B7">
        <w:rPr>
          <w:rFonts w:ascii="Times New Roman" w:hAnsi="Times New Roman" w:cs="Times New Roman"/>
          <w:lang w:val="en-GB" w:eastAsia="en-GB"/>
        </w:rPr>
        <w:t>согласно со</w:t>
      </w:r>
      <w:r w:rsidR="009168A7" w:rsidRPr="00DE52B7">
        <w:rPr>
          <w:rFonts w:ascii="Times New Roman" w:hAnsi="Times New Roman" w:cs="Times New Roman"/>
          <w:lang w:eastAsia="en-GB"/>
        </w:rPr>
        <w:t xml:space="preserve"> </w:t>
      </w:r>
      <w:r w:rsidRPr="00DE52B7">
        <w:rPr>
          <w:rFonts w:ascii="Times New Roman" w:hAnsi="Times New Roman" w:cs="Times New Roman"/>
          <w:lang w:val="en-GB" w:eastAsia="en-GB"/>
        </w:rPr>
        <w:t xml:space="preserve">Законот за заштита на личните податоци. </w:t>
      </w:r>
    </w:p>
    <w:p w:rsidR="00FD4B2F" w:rsidRPr="00DE52B7" w:rsidRDefault="00FD4B2F" w:rsidP="00FD4B2F">
      <w:pPr>
        <w:spacing w:after="0" w:line="240" w:lineRule="auto"/>
        <w:jc w:val="both"/>
        <w:rPr>
          <w:rFonts w:ascii="Times New Roman" w:hAnsi="Times New Roman" w:cs="Times New Roman"/>
          <w:lang w:eastAsia="en-GB"/>
        </w:rPr>
      </w:pPr>
      <w:r w:rsidRPr="00DE52B7">
        <w:rPr>
          <w:rFonts w:ascii="Times New Roman" w:hAnsi="Times New Roman" w:cs="Times New Roman"/>
          <w:lang w:val="en-GB" w:eastAsia="en-GB"/>
        </w:rPr>
        <w:t>(2) Давател</w:t>
      </w:r>
      <w:r w:rsidR="005F502C" w:rsidRPr="00DE52B7">
        <w:rPr>
          <w:rFonts w:ascii="Times New Roman" w:hAnsi="Times New Roman" w:cs="Times New Roman"/>
          <w:lang w:eastAsia="en-GB"/>
        </w:rPr>
        <w:t>от</w:t>
      </w:r>
      <w:r w:rsidRPr="00DE52B7">
        <w:rPr>
          <w:rFonts w:ascii="Times New Roman" w:hAnsi="Times New Roman" w:cs="Times New Roman"/>
          <w:lang w:val="en-GB" w:eastAsia="en-GB"/>
        </w:rPr>
        <w:t xml:space="preserve"> на платежни услуги пристапува, ги</w:t>
      </w:r>
      <w:r w:rsidR="00AD0086" w:rsidRPr="00DE52B7">
        <w:rPr>
          <w:rFonts w:ascii="Times New Roman" w:hAnsi="Times New Roman" w:cs="Times New Roman"/>
          <w:lang w:val="en-GB" w:eastAsia="en-GB"/>
        </w:rPr>
        <w:t xml:space="preserve"> обработува </w:t>
      </w:r>
      <w:r w:rsidR="009201CA" w:rsidRPr="00DE52B7">
        <w:rPr>
          <w:rFonts w:ascii="Times New Roman" w:hAnsi="Times New Roman" w:cs="Times New Roman"/>
          <w:lang w:eastAsia="en-GB"/>
        </w:rPr>
        <w:t>и/</w:t>
      </w:r>
      <w:r w:rsidRPr="00DE52B7">
        <w:rPr>
          <w:rFonts w:ascii="Times New Roman" w:hAnsi="Times New Roman" w:cs="Times New Roman"/>
          <w:lang w:val="en-GB" w:eastAsia="en-GB"/>
        </w:rPr>
        <w:t>или ги задржува лични</w:t>
      </w:r>
      <w:r w:rsidR="005F502C" w:rsidRPr="00DE52B7">
        <w:rPr>
          <w:rFonts w:ascii="Times New Roman" w:hAnsi="Times New Roman" w:cs="Times New Roman"/>
          <w:lang w:eastAsia="en-GB"/>
        </w:rPr>
        <w:t>те</w:t>
      </w:r>
      <w:r w:rsidRPr="00DE52B7">
        <w:rPr>
          <w:rFonts w:ascii="Times New Roman" w:hAnsi="Times New Roman" w:cs="Times New Roman"/>
          <w:lang w:val="en-GB" w:eastAsia="en-GB"/>
        </w:rPr>
        <w:t xml:space="preserve"> податоци </w:t>
      </w:r>
      <w:r w:rsidR="005F502C" w:rsidRPr="00DE52B7">
        <w:rPr>
          <w:rFonts w:ascii="Times New Roman" w:hAnsi="Times New Roman" w:cs="Times New Roman"/>
          <w:lang w:eastAsia="en-GB"/>
        </w:rPr>
        <w:t>потребни</w:t>
      </w:r>
      <w:r w:rsidRPr="00DE52B7">
        <w:rPr>
          <w:rFonts w:ascii="Times New Roman" w:hAnsi="Times New Roman" w:cs="Times New Roman"/>
          <w:lang w:val="en-GB" w:eastAsia="en-GB"/>
        </w:rPr>
        <w:t xml:space="preserve"> </w:t>
      </w:r>
      <w:r w:rsidR="00C96351" w:rsidRPr="00DE52B7">
        <w:rPr>
          <w:rFonts w:ascii="Times New Roman" w:hAnsi="Times New Roman" w:cs="Times New Roman"/>
          <w:lang w:eastAsia="en-GB"/>
        </w:rPr>
        <w:t>за</w:t>
      </w:r>
      <w:r w:rsidR="00C96351" w:rsidRPr="00DE52B7">
        <w:rPr>
          <w:rFonts w:ascii="Times New Roman" w:hAnsi="Times New Roman" w:cs="Times New Roman"/>
          <w:lang w:val="en-GB" w:eastAsia="en-GB"/>
        </w:rPr>
        <w:t xml:space="preserve"> </w:t>
      </w:r>
      <w:r w:rsidRPr="00DE52B7">
        <w:rPr>
          <w:rFonts w:ascii="Times New Roman" w:hAnsi="Times New Roman" w:cs="Times New Roman"/>
          <w:lang w:val="en-GB" w:eastAsia="en-GB"/>
        </w:rPr>
        <w:t>давањето на платежни услуг</w:t>
      </w:r>
      <w:r w:rsidR="00315001" w:rsidRPr="00DE52B7">
        <w:rPr>
          <w:rFonts w:ascii="Times New Roman" w:hAnsi="Times New Roman" w:cs="Times New Roman"/>
          <w:lang w:val="en-GB" w:eastAsia="en-GB"/>
        </w:rPr>
        <w:t>и по претходно добиена</w:t>
      </w:r>
      <w:r w:rsidRPr="00DE52B7">
        <w:rPr>
          <w:rFonts w:ascii="Times New Roman" w:hAnsi="Times New Roman" w:cs="Times New Roman"/>
          <w:lang w:val="en-GB" w:eastAsia="en-GB"/>
        </w:rPr>
        <w:t xml:space="preserve"> согласност од </w:t>
      </w:r>
      <w:r w:rsidR="00144F8B" w:rsidRPr="00DE52B7">
        <w:rPr>
          <w:rFonts w:ascii="Times New Roman" w:hAnsi="Times New Roman" w:cs="Times New Roman"/>
          <w:lang w:eastAsia="en-GB"/>
        </w:rPr>
        <w:t>корисникот на платежната услуга</w:t>
      </w:r>
      <w:r w:rsidR="009201CA" w:rsidRPr="00DE52B7">
        <w:rPr>
          <w:rFonts w:ascii="Times New Roman" w:hAnsi="Times New Roman" w:cs="Times New Roman"/>
          <w:lang w:eastAsia="en-GB"/>
        </w:rPr>
        <w:t>.</w:t>
      </w:r>
    </w:p>
    <w:p w:rsidR="00B97D00" w:rsidRPr="008D4E26" w:rsidRDefault="00FD4B2F" w:rsidP="00FD4B2F">
      <w:pPr>
        <w:spacing w:after="0" w:line="240" w:lineRule="auto"/>
        <w:jc w:val="both"/>
        <w:rPr>
          <w:rFonts w:ascii="Times New Roman" w:hAnsi="Times New Roman" w:cs="Times New Roman"/>
          <w:lang w:eastAsia="en-GB"/>
        </w:rPr>
      </w:pPr>
      <w:r w:rsidRPr="00DE52B7">
        <w:rPr>
          <w:rFonts w:ascii="Times New Roman" w:hAnsi="Times New Roman" w:cs="Times New Roman"/>
          <w:lang w:val="en-GB" w:eastAsia="en-GB"/>
        </w:rPr>
        <w:t xml:space="preserve">(3) </w:t>
      </w:r>
      <w:r w:rsidR="00B97D00" w:rsidRPr="00DE52B7">
        <w:rPr>
          <w:rFonts w:ascii="Times New Roman" w:hAnsi="Times New Roman" w:cs="Times New Roman"/>
          <w:lang w:val="en-GB" w:eastAsia="en-GB"/>
        </w:rPr>
        <w:t>Давател</w:t>
      </w:r>
      <w:r w:rsidR="00B97D00" w:rsidRPr="00DE52B7">
        <w:rPr>
          <w:rFonts w:ascii="Times New Roman" w:hAnsi="Times New Roman" w:cs="Times New Roman"/>
          <w:lang w:eastAsia="en-GB"/>
        </w:rPr>
        <w:t>от</w:t>
      </w:r>
      <w:r w:rsidR="00B97D00" w:rsidRPr="00DE52B7">
        <w:rPr>
          <w:rFonts w:ascii="Times New Roman" w:hAnsi="Times New Roman" w:cs="Times New Roman"/>
          <w:lang w:val="en-GB" w:eastAsia="en-GB"/>
        </w:rPr>
        <w:t xml:space="preserve"> на платежни услуги </w:t>
      </w:r>
      <w:r w:rsidR="006437F5" w:rsidRPr="00DE52B7">
        <w:rPr>
          <w:rFonts w:ascii="Times New Roman" w:hAnsi="Times New Roman" w:cs="Times New Roman"/>
          <w:lang w:eastAsia="en-GB"/>
        </w:rPr>
        <w:t xml:space="preserve">врши обработка на </w:t>
      </w:r>
      <w:r w:rsidR="00B97D00" w:rsidRPr="00DE52B7">
        <w:rPr>
          <w:rFonts w:ascii="Times New Roman" w:hAnsi="Times New Roman" w:cs="Times New Roman"/>
          <w:lang w:val="en-GB" w:eastAsia="en-GB"/>
        </w:rPr>
        <w:t>лични</w:t>
      </w:r>
      <w:r w:rsidR="00B97D00" w:rsidRPr="00DE52B7">
        <w:rPr>
          <w:rFonts w:ascii="Times New Roman" w:hAnsi="Times New Roman" w:cs="Times New Roman"/>
          <w:lang w:eastAsia="en-GB"/>
        </w:rPr>
        <w:t>те</w:t>
      </w:r>
      <w:r w:rsidR="00B97D00" w:rsidRPr="00DE52B7">
        <w:rPr>
          <w:rFonts w:ascii="Times New Roman" w:hAnsi="Times New Roman" w:cs="Times New Roman"/>
          <w:lang w:val="en-GB" w:eastAsia="en-GB"/>
        </w:rPr>
        <w:t xml:space="preserve"> податоци на корисник на</w:t>
      </w:r>
      <w:r w:rsidR="00B97D00" w:rsidRPr="008D4E26">
        <w:rPr>
          <w:rFonts w:ascii="Times New Roman" w:hAnsi="Times New Roman" w:cs="Times New Roman"/>
          <w:lang w:val="en-GB" w:eastAsia="en-GB"/>
        </w:rPr>
        <w:t xml:space="preserve"> платежни услуги </w:t>
      </w:r>
      <w:r w:rsidR="00561075" w:rsidRPr="008D4E26">
        <w:rPr>
          <w:rFonts w:ascii="Times New Roman" w:hAnsi="Times New Roman" w:cs="Times New Roman"/>
          <w:lang w:eastAsia="en-GB"/>
        </w:rPr>
        <w:t>заради</w:t>
      </w:r>
      <w:r w:rsidRPr="008D4E26">
        <w:rPr>
          <w:rFonts w:ascii="Times New Roman" w:hAnsi="Times New Roman" w:cs="Times New Roman"/>
          <w:lang w:val="en-GB" w:eastAsia="en-GB"/>
        </w:rPr>
        <w:t xml:space="preserve"> спречување, истрага и откривање на </w:t>
      </w:r>
      <w:r w:rsidR="00B97D00" w:rsidRPr="008D4E26">
        <w:rPr>
          <w:rFonts w:ascii="Times New Roman" w:hAnsi="Times New Roman" w:cs="Times New Roman"/>
          <w:lang w:eastAsia="en-GB"/>
        </w:rPr>
        <w:t xml:space="preserve">измами поврзани </w:t>
      </w:r>
      <w:r w:rsidRPr="008D4E26">
        <w:rPr>
          <w:rFonts w:ascii="Times New Roman" w:hAnsi="Times New Roman" w:cs="Times New Roman"/>
          <w:lang w:val="en-GB" w:eastAsia="en-GB"/>
        </w:rPr>
        <w:t>со платежните услуги</w:t>
      </w:r>
      <w:r w:rsidR="00B97D00" w:rsidRPr="008D4E26">
        <w:rPr>
          <w:rFonts w:ascii="Times New Roman" w:hAnsi="Times New Roman" w:cs="Times New Roman"/>
          <w:lang w:eastAsia="en-GB"/>
        </w:rPr>
        <w:t>.</w:t>
      </w:r>
    </w:p>
    <w:p w:rsidR="00FD4B2F" w:rsidRPr="008D4E26" w:rsidRDefault="00B97D00"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(4) По исклучок на став (2) на овој член</w:t>
      </w:r>
      <w:r w:rsidR="00FD4B2F"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давателот на платежни услуги </w:t>
      </w:r>
      <w:r w:rsidR="00AD0086" w:rsidRPr="008D4E26">
        <w:rPr>
          <w:rFonts w:ascii="Times New Roman" w:hAnsi="Times New Roman" w:cs="Times New Roman"/>
          <w:lang w:eastAsia="en-GB"/>
        </w:rPr>
        <w:t>пристапува,</w:t>
      </w:r>
      <w:r w:rsidR="006F5B37" w:rsidRPr="008D4E26">
        <w:rPr>
          <w:rFonts w:ascii="Times New Roman" w:hAnsi="Times New Roman" w:cs="Times New Roman"/>
          <w:lang w:eastAsia="en-GB"/>
        </w:rPr>
        <w:t xml:space="preserve"> </w:t>
      </w:r>
      <w:r w:rsidR="00AD0086" w:rsidRPr="008D4E26">
        <w:rPr>
          <w:rFonts w:ascii="Times New Roman" w:hAnsi="Times New Roman" w:cs="Times New Roman"/>
          <w:lang w:eastAsia="en-GB"/>
        </w:rPr>
        <w:t>обра</w:t>
      </w:r>
      <w:r w:rsidR="00D86A88" w:rsidRPr="008D4E26">
        <w:rPr>
          <w:rFonts w:ascii="Times New Roman" w:hAnsi="Times New Roman" w:cs="Times New Roman"/>
          <w:lang w:eastAsia="en-GB"/>
        </w:rPr>
        <w:t>бо</w:t>
      </w:r>
      <w:r w:rsidR="00AD0086" w:rsidRPr="008D4E26">
        <w:rPr>
          <w:rFonts w:ascii="Times New Roman" w:hAnsi="Times New Roman" w:cs="Times New Roman"/>
          <w:lang w:eastAsia="en-GB"/>
        </w:rPr>
        <w:t>тува и ги задржува</w:t>
      </w:r>
      <w:r w:rsidR="00FD4B2F" w:rsidRPr="008D4E26">
        <w:rPr>
          <w:rFonts w:ascii="Times New Roman" w:hAnsi="Times New Roman" w:cs="Times New Roman"/>
          <w:lang w:val="en-GB" w:eastAsia="en-GB"/>
        </w:rPr>
        <w:t xml:space="preserve"> личните податоци </w:t>
      </w:r>
      <w:r w:rsidR="003C17A2">
        <w:rPr>
          <w:rFonts w:ascii="Times New Roman" w:hAnsi="Times New Roman" w:cs="Times New Roman"/>
          <w:lang w:eastAsia="en-GB"/>
        </w:rPr>
        <w:t>во постапка од став (3) на ов</w:t>
      </w:r>
      <w:r w:rsidRPr="008D4E26">
        <w:rPr>
          <w:rFonts w:ascii="Times New Roman" w:hAnsi="Times New Roman" w:cs="Times New Roman"/>
          <w:lang w:eastAsia="en-GB"/>
        </w:rPr>
        <w:t xml:space="preserve">ој член </w:t>
      </w:r>
      <w:r w:rsidR="00FD4B2F" w:rsidRPr="008D4E26">
        <w:rPr>
          <w:rFonts w:ascii="Times New Roman" w:hAnsi="Times New Roman" w:cs="Times New Roman"/>
          <w:lang w:val="en-GB" w:eastAsia="en-GB"/>
        </w:rPr>
        <w:t>без согласност на лицето кое е предмет на постапк</w:t>
      </w:r>
      <w:r w:rsidRPr="008D4E26">
        <w:rPr>
          <w:rFonts w:ascii="Times New Roman" w:hAnsi="Times New Roman" w:cs="Times New Roman"/>
          <w:lang w:eastAsia="en-GB"/>
        </w:rPr>
        <w:t>ата</w:t>
      </w:r>
      <w:r w:rsidR="00FD4B2F" w:rsidRPr="008D4E26">
        <w:rPr>
          <w:rFonts w:ascii="Times New Roman" w:hAnsi="Times New Roman" w:cs="Times New Roman"/>
          <w:lang w:val="en-GB" w:eastAsia="en-GB"/>
        </w:rPr>
        <w:t>.</w:t>
      </w:r>
    </w:p>
    <w:p w:rsidR="00FD4B2F" w:rsidRDefault="00FD4B2F" w:rsidP="00FD4B2F">
      <w:pPr>
        <w:spacing w:after="0" w:line="240" w:lineRule="auto"/>
        <w:jc w:val="both"/>
        <w:rPr>
          <w:rFonts w:ascii="Times New Roman" w:hAnsi="Times New Roman" w:cs="Times New Roman"/>
          <w:lang w:val="en-GB" w:eastAsia="en-GB"/>
        </w:rPr>
      </w:pPr>
    </w:p>
    <w:p w:rsidR="000076F0" w:rsidRDefault="000076F0" w:rsidP="00FD4B2F">
      <w:pPr>
        <w:spacing w:after="0" w:line="240" w:lineRule="auto"/>
        <w:jc w:val="both"/>
        <w:rPr>
          <w:rFonts w:ascii="Times New Roman" w:hAnsi="Times New Roman" w:cs="Times New Roman"/>
          <w:lang w:val="en-GB" w:eastAsia="en-GB"/>
        </w:rPr>
      </w:pPr>
    </w:p>
    <w:p w:rsidR="000076F0" w:rsidRDefault="000076F0" w:rsidP="00FD4B2F">
      <w:pPr>
        <w:spacing w:after="0" w:line="240" w:lineRule="auto"/>
        <w:jc w:val="both"/>
        <w:rPr>
          <w:rFonts w:ascii="Times New Roman" w:hAnsi="Times New Roman" w:cs="Times New Roman"/>
          <w:lang w:val="en-GB" w:eastAsia="en-GB"/>
        </w:rPr>
      </w:pPr>
    </w:p>
    <w:p w:rsidR="000076F0" w:rsidRPr="008D4E26" w:rsidRDefault="000076F0" w:rsidP="00FD4B2F">
      <w:pPr>
        <w:spacing w:after="0" w:line="240" w:lineRule="auto"/>
        <w:jc w:val="both"/>
        <w:rPr>
          <w:rFonts w:ascii="Times New Roman" w:hAnsi="Times New Roman" w:cs="Times New Roman"/>
          <w:lang w:val="en-GB" w:eastAsia="en-GB"/>
        </w:rPr>
      </w:pPr>
    </w:p>
    <w:p w:rsidR="00FD4B2F" w:rsidRPr="008D4E26" w:rsidRDefault="00FD4B2F" w:rsidP="00FD4B2F">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Чување податоци за платежните услуги и за нивните корисниците</w:t>
      </w:r>
    </w:p>
    <w:p w:rsidR="00FD4B2F" w:rsidRPr="007E424C" w:rsidRDefault="00FD4B2F" w:rsidP="00FD4B2F">
      <w:pPr>
        <w:spacing w:after="0" w:line="240" w:lineRule="auto"/>
        <w:jc w:val="center"/>
        <w:rPr>
          <w:rFonts w:ascii="Times New Roman" w:hAnsi="Times New Roman" w:cs="Times New Roman"/>
          <w:lang w:val="en-US" w:eastAsia="en-GB"/>
        </w:rPr>
      </w:pPr>
      <w:r w:rsidRPr="008D4E26">
        <w:rPr>
          <w:rFonts w:ascii="Times New Roman" w:hAnsi="Times New Roman" w:cs="Times New Roman"/>
          <w:b/>
          <w:lang w:val="en-GB" w:eastAsia="en-GB"/>
        </w:rPr>
        <w:t>Член</w:t>
      </w:r>
      <w:r w:rsidR="00D86A88" w:rsidRPr="008D4E26">
        <w:rPr>
          <w:rFonts w:ascii="Times New Roman" w:hAnsi="Times New Roman" w:cs="Times New Roman"/>
          <w:b/>
          <w:lang w:eastAsia="en-GB"/>
        </w:rPr>
        <w:t xml:space="preserve"> </w:t>
      </w:r>
      <w:r w:rsidR="00AE60FF" w:rsidRPr="008D4E26">
        <w:rPr>
          <w:rFonts w:ascii="Times New Roman" w:hAnsi="Times New Roman" w:cs="Times New Roman"/>
          <w:b/>
          <w:lang w:val="en-GB" w:eastAsia="en-GB"/>
        </w:rPr>
        <w:t>127</w:t>
      </w:r>
    </w:p>
    <w:p w:rsidR="00FD4B2F" w:rsidRPr="008D4E26" w:rsidRDefault="00FD4B2F" w:rsidP="00FD4B2F">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Давателите на платежни услуги </w:t>
      </w:r>
      <w:r w:rsidR="00AD0086" w:rsidRPr="008D4E26">
        <w:rPr>
          <w:rFonts w:ascii="Times New Roman" w:hAnsi="Times New Roman" w:cs="Times New Roman"/>
          <w:lang w:val="en-GB" w:eastAsia="en-GB"/>
        </w:rPr>
        <w:t xml:space="preserve">се </w:t>
      </w:r>
      <w:r w:rsidRPr="008D4E26">
        <w:rPr>
          <w:rFonts w:ascii="Times New Roman" w:hAnsi="Times New Roman" w:cs="Times New Roman"/>
          <w:lang w:val="en-GB" w:eastAsia="en-GB"/>
        </w:rPr>
        <w:t>должни</w:t>
      </w:r>
      <w:r w:rsidR="00AD0086" w:rsidRPr="008D4E26">
        <w:rPr>
          <w:rFonts w:ascii="Times New Roman" w:hAnsi="Times New Roman" w:cs="Times New Roman"/>
          <w:lang w:eastAsia="en-GB"/>
        </w:rPr>
        <w:t xml:space="preserve"> </w:t>
      </w:r>
      <w:r w:rsidR="00315001" w:rsidRPr="008D4E26">
        <w:rPr>
          <w:rFonts w:ascii="Times New Roman" w:hAnsi="Times New Roman" w:cs="Times New Roman"/>
          <w:lang w:val="en-GB" w:eastAsia="en-GB"/>
        </w:rPr>
        <w:t xml:space="preserve">да </w:t>
      </w:r>
      <w:r w:rsidR="00315001" w:rsidRPr="008D4E26">
        <w:rPr>
          <w:rFonts w:ascii="Times New Roman" w:hAnsi="Times New Roman" w:cs="Times New Roman"/>
          <w:lang w:eastAsia="en-GB"/>
        </w:rPr>
        <w:t xml:space="preserve">ја </w:t>
      </w:r>
      <w:r w:rsidRPr="008D4E26">
        <w:rPr>
          <w:rFonts w:ascii="Times New Roman" w:hAnsi="Times New Roman" w:cs="Times New Roman"/>
          <w:lang w:val="en-GB" w:eastAsia="en-GB"/>
        </w:rPr>
        <w:t>чуваат</w:t>
      </w:r>
      <w:r w:rsidR="00AD0086"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документацијата врз основа на која се отвора</w:t>
      </w:r>
      <w:r w:rsidR="00C96351">
        <w:rPr>
          <w:rFonts w:ascii="Times New Roman" w:hAnsi="Times New Roman" w:cs="Times New Roman"/>
          <w:lang w:eastAsia="en-GB"/>
        </w:rPr>
        <w:t>ат</w:t>
      </w:r>
      <w:r w:rsidRPr="008D4E26">
        <w:rPr>
          <w:rFonts w:ascii="Times New Roman" w:hAnsi="Times New Roman" w:cs="Times New Roman"/>
          <w:lang w:val="en-GB" w:eastAsia="en-GB"/>
        </w:rPr>
        <w:t xml:space="preserve"> и затвора</w:t>
      </w:r>
      <w:r w:rsidR="00C96351">
        <w:rPr>
          <w:rFonts w:ascii="Times New Roman" w:hAnsi="Times New Roman" w:cs="Times New Roman"/>
          <w:lang w:eastAsia="en-GB"/>
        </w:rPr>
        <w:t>ат</w:t>
      </w:r>
      <w:r w:rsidRPr="008D4E26">
        <w:rPr>
          <w:rFonts w:ascii="Times New Roman" w:hAnsi="Times New Roman" w:cs="Times New Roman"/>
          <w:lang w:val="en-GB" w:eastAsia="en-GB"/>
        </w:rPr>
        <w:t xml:space="preserve"> платежните сметки, податоци</w:t>
      </w:r>
      <w:r w:rsidR="00C96351">
        <w:rPr>
          <w:rFonts w:ascii="Times New Roman" w:hAnsi="Times New Roman" w:cs="Times New Roman"/>
          <w:lang w:eastAsia="en-GB"/>
        </w:rPr>
        <w:t>те</w:t>
      </w:r>
      <w:r w:rsidRPr="008D4E26">
        <w:rPr>
          <w:rFonts w:ascii="Times New Roman" w:hAnsi="Times New Roman" w:cs="Times New Roman"/>
          <w:lang w:val="en-GB" w:eastAsia="en-GB"/>
        </w:rPr>
        <w:t xml:space="preserve"> што овозможуваат следење на извршените платежни трансакции и користењето на платните инструменти, како и друга документација врз основа на која се евидентирани п</w:t>
      </w:r>
      <w:r w:rsidR="00315001" w:rsidRPr="008D4E26">
        <w:rPr>
          <w:rFonts w:ascii="Times New Roman" w:hAnsi="Times New Roman" w:cs="Times New Roman"/>
          <w:lang w:val="en-GB" w:eastAsia="en-GB"/>
        </w:rPr>
        <w:t>ромените на платежните сметки</w:t>
      </w:r>
      <w:r w:rsidR="00315001" w:rsidRPr="008D4E26">
        <w:rPr>
          <w:rFonts w:ascii="Times New Roman" w:hAnsi="Times New Roman" w:cs="Times New Roman"/>
          <w:lang w:eastAsia="en-GB"/>
        </w:rPr>
        <w:t xml:space="preserve"> десет</w:t>
      </w:r>
      <w:r w:rsidRPr="008D4E26">
        <w:rPr>
          <w:rFonts w:ascii="Times New Roman" w:hAnsi="Times New Roman" w:cs="Times New Roman"/>
          <w:lang w:val="en-GB" w:eastAsia="en-GB"/>
        </w:rPr>
        <w:t xml:space="preserve"> години по истекот на календарската година во која се извршени трансакциите или евидентирани промените на платежните сметки.</w:t>
      </w:r>
    </w:p>
    <w:p w:rsidR="00FD4B2F" w:rsidRPr="008D4E26" w:rsidRDefault="00FD4B2F" w:rsidP="00FD4B2F">
      <w:pPr>
        <w:spacing w:after="0" w:line="240" w:lineRule="auto"/>
        <w:jc w:val="both"/>
        <w:rPr>
          <w:rFonts w:ascii="Times New Roman" w:hAnsi="Times New Roman" w:cs="Times New Roman"/>
          <w:b/>
        </w:rPr>
      </w:pPr>
      <w:r w:rsidRPr="008D4E26">
        <w:rPr>
          <w:rFonts w:ascii="Times New Roman" w:hAnsi="Times New Roman" w:cs="Times New Roman"/>
          <w:lang w:val="en-GB" w:eastAsia="en-GB"/>
        </w:rPr>
        <w:t>(2) По исклучок</w:t>
      </w:r>
      <w:r w:rsidR="00315001" w:rsidRPr="008D4E26">
        <w:rPr>
          <w:rFonts w:ascii="Times New Roman" w:hAnsi="Times New Roman" w:cs="Times New Roman"/>
          <w:lang w:eastAsia="en-GB"/>
        </w:rPr>
        <w:t xml:space="preserve"> на </w:t>
      </w:r>
      <w:r w:rsidRPr="008D4E26">
        <w:rPr>
          <w:rFonts w:ascii="Times New Roman" w:hAnsi="Times New Roman" w:cs="Times New Roman"/>
          <w:lang w:val="en-GB" w:eastAsia="en-GB"/>
        </w:rPr>
        <w:t>ставот (1) на</w:t>
      </w:r>
      <w:r w:rsidR="006F0366"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член, давателот</w:t>
      </w:r>
      <w:r w:rsidR="00AD0086" w:rsidRPr="008D4E26">
        <w:rPr>
          <w:rFonts w:ascii="Times New Roman" w:hAnsi="Times New Roman" w:cs="Times New Roman"/>
          <w:lang w:eastAsia="en-GB"/>
        </w:rPr>
        <w:t xml:space="preserve"> на платежни услуги</w:t>
      </w:r>
      <w:r w:rsidRPr="008D4E26">
        <w:rPr>
          <w:rFonts w:ascii="Times New Roman" w:hAnsi="Times New Roman" w:cs="Times New Roman"/>
          <w:lang w:val="en-GB" w:eastAsia="en-GB"/>
        </w:rPr>
        <w:t xml:space="preserve"> </w:t>
      </w:r>
      <w:r w:rsidR="00AD0086" w:rsidRPr="008D4E26">
        <w:rPr>
          <w:rFonts w:ascii="Times New Roman" w:hAnsi="Times New Roman" w:cs="Times New Roman"/>
          <w:lang w:eastAsia="en-GB"/>
        </w:rPr>
        <w:t>е</w:t>
      </w:r>
      <w:r w:rsidR="00AD0086"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должен трајно да чува копија од документацијата поврзана со неактивните сметки и за</w:t>
      </w:r>
      <w:r w:rsidR="00732447">
        <w:rPr>
          <w:rFonts w:ascii="Times New Roman" w:hAnsi="Times New Roman" w:cs="Times New Roman"/>
          <w:lang w:eastAsia="en-GB"/>
        </w:rPr>
        <w:t xml:space="preserve"> </w:t>
      </w:r>
      <w:r w:rsidRPr="008D4E26">
        <w:rPr>
          <w:rFonts w:ascii="Times New Roman" w:hAnsi="Times New Roman" w:cs="Times New Roman"/>
          <w:lang w:val="en-GB" w:eastAsia="en-GB"/>
        </w:rPr>
        <w:t>платежните сметки</w:t>
      </w:r>
      <w:r w:rsidR="00732447">
        <w:rPr>
          <w:rFonts w:ascii="Times New Roman" w:hAnsi="Times New Roman" w:cs="Times New Roman"/>
          <w:lang w:eastAsia="en-GB"/>
        </w:rPr>
        <w:t xml:space="preserve"> чиешто позитивно салдо е пренесено на</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евиденциските </w:t>
      </w:r>
      <w:r w:rsidRPr="008D4E26">
        <w:rPr>
          <w:rFonts w:ascii="Times New Roman" w:hAnsi="Times New Roman" w:cs="Times New Roman"/>
          <w:lang w:val="en-GB" w:eastAsia="en-GB"/>
        </w:rPr>
        <w:t xml:space="preserve">сметки со посебна намена </w:t>
      </w:r>
      <w:r w:rsidR="00144F8B">
        <w:rPr>
          <w:rFonts w:ascii="Times New Roman" w:hAnsi="Times New Roman" w:cs="Times New Roman"/>
          <w:lang w:eastAsia="en-GB"/>
        </w:rPr>
        <w:t>согласно</w:t>
      </w:r>
      <w:r w:rsidR="00AD0086"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член </w:t>
      </w:r>
      <w:r w:rsidR="005F4F93" w:rsidRPr="008D4E26">
        <w:rPr>
          <w:rFonts w:ascii="Times New Roman" w:hAnsi="Times New Roman" w:cs="Times New Roman"/>
          <w:lang w:eastAsia="en-GB"/>
        </w:rPr>
        <w:t xml:space="preserve">60 </w:t>
      </w:r>
      <w:r w:rsidR="005F4F93" w:rsidRPr="008D4E26">
        <w:rPr>
          <w:rFonts w:ascii="Times New Roman" w:hAnsi="Times New Roman" w:cs="Times New Roman"/>
          <w:lang w:val="en-GB" w:eastAsia="en-GB"/>
        </w:rPr>
        <w:t xml:space="preserve">став </w:t>
      </w:r>
      <w:r w:rsidR="003D4703" w:rsidRPr="008D4E26">
        <w:rPr>
          <w:rFonts w:ascii="Times New Roman" w:hAnsi="Times New Roman" w:cs="Times New Roman"/>
          <w:lang w:eastAsia="en-GB"/>
        </w:rPr>
        <w:t>(</w:t>
      </w:r>
      <w:r w:rsidR="00257994" w:rsidRPr="008D4E26">
        <w:rPr>
          <w:rFonts w:ascii="Times New Roman" w:hAnsi="Times New Roman" w:cs="Times New Roman"/>
          <w:lang w:eastAsia="en-GB"/>
        </w:rPr>
        <w:t>8</w:t>
      </w:r>
      <w:r w:rsidR="003D4703" w:rsidRPr="008D4E26">
        <w:rPr>
          <w:rFonts w:ascii="Times New Roman" w:hAnsi="Times New Roman" w:cs="Times New Roman"/>
          <w:lang w:eastAsia="en-GB"/>
        </w:rPr>
        <w:t>)</w:t>
      </w:r>
      <w:r w:rsidR="002E562A" w:rsidRPr="008D4E26">
        <w:rPr>
          <w:rFonts w:ascii="Times New Roman" w:hAnsi="Times New Roman" w:cs="Times New Roman"/>
          <w:lang w:eastAsia="en-GB"/>
        </w:rPr>
        <w:t xml:space="preserve"> </w:t>
      </w:r>
      <w:r w:rsidR="003D4703" w:rsidRPr="008D4E26">
        <w:rPr>
          <w:rFonts w:ascii="Times New Roman" w:hAnsi="Times New Roman" w:cs="Times New Roman"/>
          <w:lang w:eastAsia="en-GB"/>
        </w:rPr>
        <w:t xml:space="preserve">и член 75 став (8) </w:t>
      </w:r>
      <w:r w:rsidRPr="008D4E26">
        <w:rPr>
          <w:rFonts w:ascii="Times New Roman" w:hAnsi="Times New Roman" w:cs="Times New Roman"/>
          <w:lang w:val="en-GB" w:eastAsia="en-GB"/>
        </w:rPr>
        <w:t>на</w:t>
      </w:r>
      <w:r w:rsidR="006F0366" w:rsidRPr="008D4E26">
        <w:rPr>
          <w:rFonts w:ascii="Times New Roman" w:hAnsi="Times New Roman" w:cs="Times New Roman"/>
          <w:lang w:eastAsia="en-GB"/>
        </w:rPr>
        <w:t xml:space="preserve"> </w:t>
      </w:r>
      <w:r w:rsidRPr="008D4E26">
        <w:rPr>
          <w:rFonts w:ascii="Times New Roman" w:hAnsi="Times New Roman" w:cs="Times New Roman"/>
          <w:lang w:val="en-GB" w:eastAsia="en-GB"/>
        </w:rPr>
        <w:t>овој закон.</w:t>
      </w:r>
    </w:p>
    <w:p w:rsidR="00FD4B2F" w:rsidRPr="008D4E26" w:rsidRDefault="00FD4B2F" w:rsidP="00FD4B2F">
      <w:pPr>
        <w:spacing w:after="0" w:line="240" w:lineRule="auto"/>
        <w:jc w:val="center"/>
        <w:rPr>
          <w:rFonts w:ascii="Times New Roman" w:hAnsi="Times New Roman" w:cs="Times New Roman"/>
          <w:b/>
        </w:rPr>
      </w:pPr>
    </w:p>
    <w:p w:rsidR="00FD4B2F" w:rsidRPr="008D4E26" w:rsidRDefault="00FD4B2F">
      <w:pPr>
        <w:pStyle w:val="ListParagraph"/>
        <w:spacing w:line="240" w:lineRule="auto"/>
        <w:jc w:val="center"/>
        <w:rPr>
          <w:rFonts w:ascii="Times New Roman" w:hAnsi="Times New Roman" w:cs="Times New Roman"/>
          <w:b/>
          <w:color w:val="auto"/>
          <w:sz w:val="22"/>
          <w:szCs w:val="22"/>
          <w:lang w:val="mk-MK"/>
        </w:rPr>
      </w:pPr>
      <w:r w:rsidRPr="008D4E26">
        <w:rPr>
          <w:rFonts w:ascii="Times New Roman" w:hAnsi="Times New Roman" w:cs="Times New Roman"/>
          <w:b/>
          <w:color w:val="auto"/>
          <w:sz w:val="22"/>
          <w:szCs w:val="22"/>
          <w:lang w:val="mk-MK"/>
        </w:rPr>
        <w:t>Деловна тајна</w:t>
      </w:r>
    </w:p>
    <w:p w:rsidR="00FD4B2F" w:rsidRPr="008D4E26" w:rsidRDefault="00FD4B2F" w:rsidP="00FD4B2F">
      <w:pPr>
        <w:pStyle w:val="ListParagraph"/>
        <w:spacing w:line="240" w:lineRule="auto"/>
        <w:jc w:val="center"/>
        <w:rPr>
          <w:rFonts w:ascii="Times New Roman" w:hAnsi="Times New Roman" w:cs="Times New Roman"/>
          <w:color w:val="auto"/>
          <w:sz w:val="22"/>
          <w:szCs w:val="22"/>
          <w:lang w:val="en-GB"/>
        </w:rPr>
      </w:pPr>
      <w:r w:rsidRPr="008D4E26">
        <w:rPr>
          <w:rFonts w:ascii="Times New Roman" w:hAnsi="Times New Roman" w:cs="Times New Roman"/>
          <w:b/>
          <w:color w:val="auto"/>
          <w:sz w:val="22"/>
          <w:szCs w:val="22"/>
          <w:lang w:val="mk-MK"/>
        </w:rPr>
        <w:t xml:space="preserve"> Член </w:t>
      </w:r>
      <w:r w:rsidR="00AE60FF" w:rsidRPr="008D4E26">
        <w:rPr>
          <w:rFonts w:ascii="Times New Roman" w:hAnsi="Times New Roman" w:cs="Times New Roman"/>
          <w:b/>
          <w:color w:val="auto"/>
          <w:sz w:val="22"/>
          <w:szCs w:val="22"/>
          <w:lang w:val="en-GB"/>
        </w:rPr>
        <w:t>128</w:t>
      </w:r>
    </w:p>
    <w:p w:rsidR="00FD4B2F" w:rsidRPr="005B0365" w:rsidRDefault="00FD4B2F" w:rsidP="00FD4B2F">
      <w:pPr>
        <w:pStyle w:val="ListParagraph"/>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rPr>
        <w:t xml:space="preserve">(1) </w:t>
      </w:r>
      <w:r w:rsidR="005F65BC">
        <w:rPr>
          <w:rFonts w:ascii="Times New Roman" w:hAnsi="Times New Roman" w:cs="Times New Roman"/>
          <w:color w:val="auto"/>
          <w:sz w:val="22"/>
          <w:szCs w:val="22"/>
          <w:lang w:val="mk-MK"/>
        </w:rPr>
        <w:t>Д</w:t>
      </w:r>
      <w:r w:rsidR="005F65BC" w:rsidRPr="008D4E26">
        <w:rPr>
          <w:rFonts w:ascii="Times New Roman" w:hAnsi="Times New Roman" w:cs="Times New Roman"/>
          <w:color w:val="auto"/>
          <w:sz w:val="22"/>
          <w:szCs w:val="22"/>
          <w:lang w:val="mk-MK"/>
        </w:rPr>
        <w:t>окументите</w:t>
      </w:r>
      <w:r w:rsidR="005F65BC">
        <w:rPr>
          <w:rFonts w:ascii="Times New Roman" w:hAnsi="Times New Roman" w:cs="Times New Roman"/>
          <w:color w:val="auto"/>
          <w:sz w:val="22"/>
          <w:szCs w:val="22"/>
          <w:lang w:val="mk-MK"/>
        </w:rPr>
        <w:t>, п</w:t>
      </w:r>
      <w:r w:rsidRPr="008D4E26">
        <w:rPr>
          <w:rFonts w:ascii="Times New Roman" w:hAnsi="Times New Roman" w:cs="Times New Roman"/>
          <w:color w:val="auto"/>
          <w:sz w:val="22"/>
          <w:szCs w:val="22"/>
          <w:lang w:val="mk-MK"/>
        </w:rPr>
        <w:t>одатоците</w:t>
      </w:r>
      <w:r w:rsidR="00DE52B7">
        <w:rPr>
          <w:rFonts w:ascii="Times New Roman" w:hAnsi="Times New Roman" w:cs="Times New Roman"/>
          <w:color w:val="auto"/>
          <w:sz w:val="22"/>
          <w:szCs w:val="22"/>
        </w:rPr>
        <w:t xml:space="preserve"> </w:t>
      </w:r>
      <w:r w:rsidR="005F65BC">
        <w:rPr>
          <w:rFonts w:ascii="Times New Roman" w:hAnsi="Times New Roman" w:cs="Times New Roman"/>
          <w:color w:val="auto"/>
          <w:sz w:val="22"/>
          <w:szCs w:val="22"/>
          <w:lang w:val="mk-MK"/>
        </w:rPr>
        <w:t>и</w:t>
      </w:r>
      <w:r w:rsidRPr="008D4E26">
        <w:rPr>
          <w:rFonts w:ascii="Times New Roman" w:hAnsi="Times New Roman" w:cs="Times New Roman"/>
          <w:color w:val="auto"/>
          <w:sz w:val="22"/>
          <w:szCs w:val="22"/>
          <w:lang w:val="mk-MK"/>
        </w:rPr>
        <w:t xml:space="preserve"> информациите и стекнати од страна на </w:t>
      </w:r>
      <w:r w:rsidR="00B15DD6">
        <w:rPr>
          <w:rFonts w:ascii="Times New Roman" w:hAnsi="Times New Roman" w:cs="Times New Roman"/>
          <w:color w:val="auto"/>
          <w:sz w:val="22"/>
          <w:szCs w:val="22"/>
          <w:lang w:val="mk-MK"/>
        </w:rPr>
        <w:t xml:space="preserve">платежни институции и институции за електронски пари </w:t>
      </w:r>
      <w:r w:rsidRPr="005B0365">
        <w:rPr>
          <w:rFonts w:ascii="Times New Roman" w:hAnsi="Times New Roman" w:cs="Times New Roman"/>
          <w:color w:val="auto"/>
          <w:sz w:val="22"/>
          <w:szCs w:val="22"/>
          <w:lang w:val="mk-MK"/>
        </w:rPr>
        <w:t xml:space="preserve"> при вршењето на платежните услуги поврзани со платежните сметки и/или со платежните трансакции, претставуваат деловна тајна и можат да се користат исклучиво за целите за кои се добиени.</w:t>
      </w:r>
    </w:p>
    <w:p w:rsidR="00FD4B2F" w:rsidRPr="008D4E26" w:rsidRDefault="00FD4B2F" w:rsidP="00FD4B2F">
      <w:pPr>
        <w:pStyle w:val="ListParagraph"/>
        <w:spacing w:line="240" w:lineRule="auto"/>
        <w:jc w:val="both"/>
        <w:rPr>
          <w:rFonts w:ascii="Times New Roman" w:hAnsi="Times New Roman" w:cs="Times New Roman"/>
          <w:color w:val="auto"/>
          <w:sz w:val="22"/>
          <w:szCs w:val="22"/>
          <w:lang w:val="mk-MK"/>
        </w:rPr>
      </w:pPr>
      <w:r w:rsidRPr="005B0365">
        <w:rPr>
          <w:rFonts w:ascii="Times New Roman" w:hAnsi="Times New Roman" w:cs="Times New Roman"/>
          <w:color w:val="auto"/>
          <w:sz w:val="22"/>
          <w:szCs w:val="22"/>
          <w:lang w:val="mk-MK"/>
        </w:rPr>
        <w:t xml:space="preserve">(2) </w:t>
      </w:r>
      <w:r w:rsidR="00B15DD6" w:rsidRPr="005B0365">
        <w:rPr>
          <w:rFonts w:ascii="Times New Roman" w:hAnsi="Times New Roman" w:cs="Times New Roman"/>
          <w:color w:val="auto"/>
          <w:sz w:val="22"/>
          <w:szCs w:val="22"/>
          <w:lang w:val="mk-MK"/>
        </w:rPr>
        <w:t>Платежни институции и институции за електронски пари</w:t>
      </w:r>
      <w:r w:rsidRPr="005B0365">
        <w:rPr>
          <w:rFonts w:ascii="Times New Roman" w:hAnsi="Times New Roman" w:cs="Times New Roman"/>
          <w:color w:val="auto"/>
          <w:sz w:val="22"/>
          <w:szCs w:val="22"/>
          <w:lang w:val="mk-MK"/>
        </w:rPr>
        <w:t xml:space="preserve">, </w:t>
      </w:r>
      <w:r w:rsidRPr="005B0365">
        <w:rPr>
          <w:rFonts w:ascii="Times New Roman" w:hAnsi="Times New Roman" w:cs="Times New Roman"/>
          <w:color w:val="auto"/>
          <w:sz w:val="22"/>
          <w:szCs w:val="22"/>
          <w:lang w:val="ru-RU" w:eastAsia="en-GB"/>
        </w:rPr>
        <w:t xml:space="preserve">лицата кои се членови на органите на управување и </w:t>
      </w:r>
      <w:r w:rsidRPr="005B0365">
        <w:rPr>
          <w:rFonts w:ascii="Times New Roman" w:hAnsi="Times New Roman" w:cs="Times New Roman"/>
          <w:color w:val="auto"/>
          <w:sz w:val="22"/>
          <w:szCs w:val="22"/>
          <w:lang w:val="mk-MK" w:eastAsia="en-GB"/>
        </w:rPr>
        <w:t xml:space="preserve">надзор на </w:t>
      </w:r>
      <w:r w:rsidR="00B15DD6" w:rsidRPr="005B0365">
        <w:rPr>
          <w:rFonts w:ascii="Times New Roman" w:hAnsi="Times New Roman" w:cs="Times New Roman"/>
          <w:color w:val="auto"/>
          <w:sz w:val="22"/>
          <w:szCs w:val="22"/>
          <w:lang w:val="mk-MK"/>
        </w:rPr>
        <w:t>платежни институции и институции за електронски пари</w:t>
      </w:r>
      <w:r w:rsidRPr="008D4E26">
        <w:rPr>
          <w:rFonts w:ascii="Times New Roman" w:hAnsi="Times New Roman" w:cs="Times New Roman"/>
          <w:color w:val="auto"/>
          <w:sz w:val="22"/>
          <w:szCs w:val="22"/>
          <w:lang w:val="mk-MK"/>
        </w:rPr>
        <w:t>, н</w:t>
      </w:r>
      <w:r w:rsidR="00B15DD6">
        <w:rPr>
          <w:rFonts w:ascii="Times New Roman" w:hAnsi="Times New Roman" w:cs="Times New Roman"/>
          <w:color w:val="auto"/>
          <w:sz w:val="22"/>
          <w:szCs w:val="22"/>
          <w:lang w:val="mk-MK"/>
        </w:rPr>
        <w:t>и</w:t>
      </w:r>
      <w:r w:rsidRPr="008D4E26">
        <w:rPr>
          <w:rFonts w:ascii="Times New Roman" w:hAnsi="Times New Roman" w:cs="Times New Roman"/>
          <w:color w:val="auto"/>
          <w:sz w:val="22"/>
          <w:szCs w:val="22"/>
          <w:lang w:val="mk-MK"/>
        </w:rPr>
        <w:t>в</w:t>
      </w:r>
      <w:r w:rsidR="00B15DD6">
        <w:rPr>
          <w:rFonts w:ascii="Times New Roman" w:hAnsi="Times New Roman" w:cs="Times New Roman"/>
          <w:color w:val="auto"/>
          <w:sz w:val="22"/>
          <w:szCs w:val="22"/>
          <w:lang w:val="mk-MK"/>
        </w:rPr>
        <w:t>н</w:t>
      </w:r>
      <w:r w:rsidRPr="008D4E26">
        <w:rPr>
          <w:rFonts w:ascii="Times New Roman" w:hAnsi="Times New Roman" w:cs="Times New Roman"/>
          <w:color w:val="auto"/>
          <w:sz w:val="22"/>
          <w:szCs w:val="22"/>
          <w:lang w:val="mk-MK"/>
        </w:rPr>
        <w:t>ите вработени</w:t>
      </w:r>
      <w:r w:rsidR="00144F8B">
        <w:rPr>
          <w:rFonts w:ascii="Times New Roman" w:hAnsi="Times New Roman" w:cs="Times New Roman"/>
          <w:color w:val="auto"/>
          <w:sz w:val="22"/>
          <w:szCs w:val="22"/>
          <w:lang w:val="mk-MK"/>
        </w:rPr>
        <w:t>,</w:t>
      </w:r>
      <w:r w:rsidRPr="008D4E26">
        <w:rPr>
          <w:rFonts w:ascii="Times New Roman" w:hAnsi="Times New Roman" w:cs="Times New Roman"/>
          <w:color w:val="auto"/>
          <w:sz w:val="22"/>
          <w:szCs w:val="22"/>
          <w:lang w:val="mk-MK"/>
        </w:rPr>
        <w:t xml:space="preserve"> надворешните лица </w:t>
      </w:r>
      <w:r w:rsidR="00144F8B" w:rsidRPr="008D4E26">
        <w:rPr>
          <w:rFonts w:ascii="Times New Roman" w:hAnsi="Times New Roman" w:cs="Times New Roman"/>
          <w:color w:val="auto"/>
          <w:sz w:val="22"/>
          <w:szCs w:val="22"/>
          <w:lang w:val="mk-MK" w:eastAsia="en-GB"/>
        </w:rPr>
        <w:t>ко</w:t>
      </w:r>
      <w:r w:rsidR="00144F8B">
        <w:rPr>
          <w:rFonts w:ascii="Times New Roman" w:hAnsi="Times New Roman" w:cs="Times New Roman"/>
          <w:color w:val="auto"/>
          <w:sz w:val="22"/>
          <w:szCs w:val="22"/>
          <w:lang w:val="mk-MK" w:eastAsia="en-GB"/>
        </w:rPr>
        <w:t>и</w:t>
      </w:r>
      <w:r w:rsidR="00144F8B" w:rsidRPr="008D4E26">
        <w:rPr>
          <w:rFonts w:ascii="Times New Roman" w:hAnsi="Times New Roman" w:cs="Times New Roman"/>
          <w:color w:val="auto"/>
          <w:sz w:val="22"/>
          <w:szCs w:val="22"/>
          <w:lang w:val="mk-MK" w:eastAsia="en-GB"/>
        </w:rPr>
        <w:t>што извршува</w:t>
      </w:r>
      <w:r w:rsidR="00144F8B">
        <w:rPr>
          <w:rFonts w:ascii="Times New Roman" w:hAnsi="Times New Roman" w:cs="Times New Roman"/>
          <w:color w:val="auto"/>
          <w:sz w:val="22"/>
          <w:szCs w:val="22"/>
          <w:lang w:val="mk-MK" w:eastAsia="en-GB"/>
        </w:rPr>
        <w:t>ат</w:t>
      </w:r>
      <w:r w:rsidR="00144F8B" w:rsidRPr="008D4E26">
        <w:rPr>
          <w:rFonts w:ascii="Times New Roman" w:hAnsi="Times New Roman" w:cs="Times New Roman"/>
          <w:color w:val="auto"/>
          <w:sz w:val="22"/>
          <w:szCs w:val="22"/>
          <w:lang w:val="mk-MK" w:eastAsia="en-GB"/>
        </w:rPr>
        <w:t xml:space="preserve"> оперативни функции поврзани со давањето платежни услуги</w:t>
      </w:r>
      <w:r w:rsidR="00144F8B" w:rsidRPr="008D4E26">
        <w:rPr>
          <w:rFonts w:ascii="Times New Roman" w:hAnsi="Times New Roman" w:cs="Times New Roman"/>
          <w:color w:val="auto"/>
          <w:sz w:val="22"/>
          <w:szCs w:val="22"/>
          <w:lang w:val="mk-MK"/>
        </w:rPr>
        <w:t xml:space="preserve"> </w:t>
      </w:r>
      <w:r w:rsidR="00144F8B">
        <w:rPr>
          <w:rFonts w:ascii="Times New Roman" w:hAnsi="Times New Roman" w:cs="Times New Roman"/>
          <w:color w:val="auto"/>
          <w:sz w:val="22"/>
          <w:szCs w:val="22"/>
          <w:lang w:val="mk-MK"/>
        </w:rPr>
        <w:t xml:space="preserve">и агентите </w:t>
      </w:r>
      <w:r w:rsidRPr="008D4E26">
        <w:rPr>
          <w:rFonts w:ascii="Times New Roman" w:hAnsi="Times New Roman" w:cs="Times New Roman"/>
          <w:color w:val="auto"/>
          <w:sz w:val="22"/>
          <w:szCs w:val="22"/>
          <w:lang w:val="mk-MK"/>
        </w:rPr>
        <w:t>се должни да ја заштитат и чуваат нивната тајност и не смеат да ги откријат или достават на трети лица, ниту да им овозможат пристап до таквите документи,</w:t>
      </w:r>
      <w:r w:rsidR="00BA0BBA">
        <w:rPr>
          <w:rFonts w:ascii="Times New Roman" w:hAnsi="Times New Roman" w:cs="Times New Roman"/>
          <w:color w:val="auto"/>
          <w:sz w:val="22"/>
          <w:szCs w:val="22"/>
          <w:lang w:val="mk-MK"/>
        </w:rPr>
        <w:t xml:space="preserve"> податоци и</w:t>
      </w:r>
      <w:r w:rsidR="00BA0BBA" w:rsidRPr="008D4E26">
        <w:rPr>
          <w:rFonts w:ascii="Times New Roman" w:hAnsi="Times New Roman" w:cs="Times New Roman"/>
          <w:color w:val="auto"/>
          <w:sz w:val="22"/>
          <w:szCs w:val="22"/>
          <w:lang w:val="mk-MK"/>
        </w:rPr>
        <w:t xml:space="preserve"> информации</w:t>
      </w:r>
      <w:r w:rsidRPr="008D4E26">
        <w:rPr>
          <w:rFonts w:ascii="Times New Roman" w:hAnsi="Times New Roman" w:cs="Times New Roman"/>
          <w:color w:val="auto"/>
          <w:sz w:val="22"/>
          <w:szCs w:val="22"/>
          <w:lang w:val="mk-MK"/>
        </w:rPr>
        <w:t xml:space="preserve"> освен во случаи и во постапка утврдена со закон или при добиена </w:t>
      </w:r>
      <w:r w:rsidRPr="008D4E26">
        <w:rPr>
          <w:rFonts w:ascii="Times New Roman" w:hAnsi="Times New Roman" w:cs="Times New Roman"/>
          <w:color w:val="auto"/>
          <w:sz w:val="22"/>
          <w:szCs w:val="22"/>
          <w:lang w:val="ru-RU" w:eastAsia="en-GB"/>
        </w:rPr>
        <w:t xml:space="preserve">согласност од корисникот на </w:t>
      </w:r>
      <w:r w:rsidR="00D82DDD" w:rsidRPr="008D4E26">
        <w:rPr>
          <w:rFonts w:ascii="Times New Roman" w:hAnsi="Times New Roman" w:cs="Times New Roman"/>
          <w:color w:val="auto"/>
          <w:sz w:val="22"/>
          <w:szCs w:val="22"/>
          <w:lang w:val="ru-RU" w:eastAsia="en-GB"/>
        </w:rPr>
        <w:t>платежн</w:t>
      </w:r>
      <w:r w:rsidR="00D82DDD">
        <w:rPr>
          <w:rFonts w:ascii="Times New Roman" w:hAnsi="Times New Roman" w:cs="Times New Roman"/>
          <w:color w:val="auto"/>
          <w:sz w:val="22"/>
          <w:szCs w:val="22"/>
          <w:lang w:val="ru-RU" w:eastAsia="en-GB"/>
        </w:rPr>
        <w:t>и</w:t>
      </w:r>
      <w:r w:rsidR="00D82DDD" w:rsidRPr="008D4E26">
        <w:rPr>
          <w:rFonts w:ascii="Times New Roman" w:hAnsi="Times New Roman" w:cs="Times New Roman"/>
          <w:color w:val="auto"/>
          <w:sz w:val="22"/>
          <w:szCs w:val="22"/>
          <w:lang w:val="ru-RU" w:eastAsia="en-GB"/>
        </w:rPr>
        <w:t xml:space="preserve"> </w:t>
      </w:r>
      <w:r w:rsidRPr="008D4E26">
        <w:rPr>
          <w:rFonts w:ascii="Times New Roman" w:hAnsi="Times New Roman" w:cs="Times New Roman"/>
          <w:color w:val="auto"/>
          <w:sz w:val="22"/>
          <w:szCs w:val="22"/>
          <w:lang w:val="ru-RU" w:eastAsia="en-GB"/>
        </w:rPr>
        <w:t>услуг</w:t>
      </w:r>
      <w:r w:rsidR="00D82DDD">
        <w:rPr>
          <w:rFonts w:ascii="Times New Roman" w:hAnsi="Times New Roman" w:cs="Times New Roman"/>
          <w:color w:val="auto"/>
          <w:sz w:val="22"/>
          <w:szCs w:val="22"/>
          <w:lang w:val="ru-RU" w:eastAsia="en-GB"/>
        </w:rPr>
        <w:t>и</w:t>
      </w:r>
      <w:r w:rsidRPr="008D4E26">
        <w:rPr>
          <w:rFonts w:ascii="Times New Roman" w:hAnsi="Times New Roman" w:cs="Times New Roman"/>
          <w:color w:val="auto"/>
          <w:sz w:val="22"/>
          <w:szCs w:val="22"/>
          <w:lang w:val="mk-MK"/>
        </w:rPr>
        <w:t xml:space="preserve">. </w:t>
      </w:r>
    </w:p>
    <w:p w:rsidR="00FD4B2F" w:rsidRPr="008D4E26" w:rsidRDefault="00FD4B2F" w:rsidP="00FD4B2F">
      <w:pPr>
        <w:pStyle w:val="ListParagraph"/>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rPr>
        <w:t xml:space="preserve">(3) Обврските за чување на деловната тајна и тајноста на податоците од ставовите (1) и (2) на овој член продолжуваат и по престанокот на работниот однос, односно по престанокот на основот и статусот врз основа на кој е остварен пристапот до </w:t>
      </w:r>
      <w:r w:rsidR="005F65BC" w:rsidRPr="008D4E26">
        <w:rPr>
          <w:rFonts w:ascii="Times New Roman" w:hAnsi="Times New Roman" w:cs="Times New Roman"/>
          <w:color w:val="auto"/>
          <w:sz w:val="22"/>
          <w:szCs w:val="22"/>
          <w:lang w:val="mk-MK"/>
        </w:rPr>
        <w:t>документите</w:t>
      </w:r>
      <w:r w:rsidR="005F65BC">
        <w:rPr>
          <w:rFonts w:ascii="Times New Roman" w:hAnsi="Times New Roman" w:cs="Times New Roman"/>
          <w:color w:val="auto"/>
          <w:sz w:val="22"/>
          <w:szCs w:val="22"/>
          <w:lang w:val="mk-MK"/>
        </w:rPr>
        <w:t>,</w:t>
      </w:r>
      <w:r w:rsidR="005F65BC" w:rsidRPr="008D4E26">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lang w:val="mk-MK"/>
        </w:rPr>
        <w:t>податоците</w:t>
      </w:r>
      <w:r w:rsidR="005F65BC">
        <w:rPr>
          <w:rFonts w:ascii="Times New Roman" w:hAnsi="Times New Roman" w:cs="Times New Roman"/>
          <w:color w:val="auto"/>
          <w:sz w:val="22"/>
          <w:szCs w:val="22"/>
          <w:lang w:val="mk-MK"/>
        </w:rPr>
        <w:t xml:space="preserve"> и</w:t>
      </w:r>
      <w:r w:rsidRPr="008D4E26">
        <w:rPr>
          <w:rFonts w:ascii="Times New Roman" w:hAnsi="Times New Roman" w:cs="Times New Roman"/>
          <w:color w:val="auto"/>
          <w:sz w:val="22"/>
          <w:szCs w:val="22"/>
          <w:lang w:val="mk-MK"/>
        </w:rPr>
        <w:t xml:space="preserve"> информациите и кои се сметаат за деловна тајна при вршењето на платежните услуги.</w:t>
      </w:r>
    </w:p>
    <w:p w:rsidR="00E97497" w:rsidRPr="006F28FA" w:rsidRDefault="00E97497" w:rsidP="00E97497">
      <w:pPr>
        <w:pStyle w:val="ListParagraph"/>
        <w:spacing w:line="240" w:lineRule="auto"/>
        <w:jc w:val="both"/>
        <w:rPr>
          <w:rFonts w:ascii="Times New Roman" w:hAnsi="Times New Roman" w:cs="Times New Roman"/>
          <w:color w:val="auto"/>
          <w:sz w:val="22"/>
          <w:szCs w:val="22"/>
          <w:lang w:val="mk-MK"/>
        </w:rPr>
      </w:pPr>
      <w:r w:rsidRPr="00AD1795">
        <w:rPr>
          <w:rFonts w:ascii="Times New Roman" w:hAnsi="Times New Roman" w:cs="Times New Roman"/>
          <w:color w:val="auto"/>
          <w:sz w:val="22"/>
          <w:szCs w:val="22"/>
          <w:lang w:val="mk-MK"/>
        </w:rPr>
        <w:t xml:space="preserve">(4) За </w:t>
      </w:r>
      <w:r w:rsidR="00B15DD6">
        <w:rPr>
          <w:rFonts w:ascii="Times New Roman" w:hAnsi="Times New Roman" w:cs="Times New Roman"/>
          <w:color w:val="auto"/>
          <w:sz w:val="22"/>
          <w:szCs w:val="22"/>
          <w:lang w:val="mk-MK"/>
        </w:rPr>
        <w:t xml:space="preserve">платежни институции и институции за електронски </w:t>
      </w:r>
      <w:r w:rsidR="00B15DD6" w:rsidRPr="00FE0260">
        <w:rPr>
          <w:rFonts w:ascii="Times New Roman" w:hAnsi="Times New Roman" w:cs="Times New Roman"/>
          <w:color w:val="auto"/>
          <w:sz w:val="22"/>
          <w:szCs w:val="22"/>
          <w:lang w:val="mk-MK"/>
        </w:rPr>
        <w:t>пари</w:t>
      </w:r>
      <w:r w:rsidRPr="006F28FA">
        <w:rPr>
          <w:rFonts w:ascii="Times New Roman" w:hAnsi="Times New Roman" w:cs="Times New Roman"/>
          <w:color w:val="auto"/>
          <w:sz w:val="22"/>
          <w:szCs w:val="22"/>
          <w:lang w:val="mk-MK"/>
        </w:rPr>
        <w:t xml:space="preserve">, </w:t>
      </w:r>
      <w:r w:rsidRPr="006F28FA">
        <w:rPr>
          <w:rFonts w:ascii="Times New Roman" w:hAnsi="Times New Roman" w:cs="Times New Roman"/>
          <w:color w:val="auto"/>
          <w:sz w:val="22"/>
          <w:szCs w:val="22"/>
          <w:lang w:val="ru-RU" w:eastAsia="en-GB"/>
        </w:rPr>
        <w:t xml:space="preserve">лицата кои се членови на органите на управување и </w:t>
      </w:r>
      <w:r w:rsidRPr="006F28FA">
        <w:rPr>
          <w:rFonts w:ascii="Times New Roman" w:hAnsi="Times New Roman" w:cs="Times New Roman"/>
          <w:color w:val="auto"/>
          <w:sz w:val="22"/>
          <w:szCs w:val="22"/>
          <w:lang w:val="mk-MK" w:eastAsia="en-GB"/>
        </w:rPr>
        <w:t xml:space="preserve">надзор на давателот на платежните </w:t>
      </w:r>
      <w:r w:rsidRPr="006F28FA">
        <w:rPr>
          <w:rFonts w:ascii="Times New Roman" w:hAnsi="Times New Roman" w:cs="Times New Roman"/>
          <w:color w:val="auto"/>
          <w:sz w:val="22"/>
          <w:szCs w:val="22"/>
          <w:lang w:val="mk-MK"/>
        </w:rPr>
        <w:t xml:space="preserve">услуги и неговите вработени, </w:t>
      </w:r>
      <w:r w:rsidRPr="00DE52B7">
        <w:rPr>
          <w:rFonts w:ascii="Times New Roman" w:hAnsi="Times New Roman" w:cs="Times New Roman"/>
          <w:color w:val="auto"/>
          <w:sz w:val="22"/>
          <w:szCs w:val="22"/>
          <w:lang w:val="mk-MK"/>
        </w:rPr>
        <w:t>обврската</w:t>
      </w:r>
      <w:r w:rsidR="005A2920" w:rsidRPr="00DE52B7">
        <w:rPr>
          <w:rFonts w:ascii="Times New Roman" w:hAnsi="Times New Roman" w:cs="Times New Roman"/>
          <w:color w:val="auto"/>
          <w:sz w:val="22"/>
          <w:szCs w:val="22"/>
          <w:lang w:val="mk-MK"/>
        </w:rPr>
        <w:t xml:space="preserve"> за чување на деловната тајна и тајноста на податоците од ставовите (1) и (2) на овој член</w:t>
      </w:r>
      <w:r w:rsidRPr="00DE52B7">
        <w:rPr>
          <w:rFonts w:ascii="Times New Roman" w:hAnsi="Times New Roman" w:cs="Times New Roman"/>
          <w:color w:val="auto"/>
          <w:sz w:val="22"/>
          <w:szCs w:val="22"/>
          <w:lang w:val="mk-MK"/>
        </w:rPr>
        <w:t xml:space="preserve"> </w:t>
      </w:r>
      <w:r w:rsidR="00E67680" w:rsidRPr="00DE52B7">
        <w:rPr>
          <w:rFonts w:ascii="Times New Roman" w:hAnsi="Times New Roman" w:cs="Times New Roman"/>
          <w:color w:val="auto"/>
          <w:sz w:val="22"/>
          <w:szCs w:val="22"/>
          <w:lang w:val="mk-MK"/>
        </w:rPr>
        <w:t xml:space="preserve">не се однесува </w:t>
      </w:r>
      <w:r w:rsidR="00F302F7" w:rsidRPr="00DE52B7">
        <w:rPr>
          <w:rFonts w:ascii="Times New Roman" w:hAnsi="Times New Roman" w:cs="Times New Roman"/>
          <w:color w:val="auto"/>
          <w:sz w:val="22"/>
          <w:szCs w:val="22"/>
          <w:lang w:val="mk-MK"/>
        </w:rPr>
        <w:t xml:space="preserve">и доколку </w:t>
      </w:r>
      <w:r w:rsidR="005F65BC" w:rsidRPr="00DE52B7">
        <w:rPr>
          <w:rFonts w:ascii="Times New Roman" w:hAnsi="Times New Roman" w:cs="Times New Roman"/>
          <w:color w:val="auto"/>
          <w:sz w:val="22"/>
          <w:szCs w:val="22"/>
          <w:lang w:val="mk-MK"/>
        </w:rPr>
        <w:t xml:space="preserve">документите, </w:t>
      </w:r>
      <w:r w:rsidR="00F302F7" w:rsidRPr="00DE52B7">
        <w:rPr>
          <w:rFonts w:ascii="Times New Roman" w:hAnsi="Times New Roman" w:cs="Times New Roman"/>
          <w:color w:val="auto"/>
          <w:sz w:val="22"/>
          <w:szCs w:val="22"/>
          <w:lang w:val="mk-MK"/>
        </w:rPr>
        <w:t>податоците</w:t>
      </w:r>
      <w:r w:rsidR="005F65BC" w:rsidRPr="00DE52B7">
        <w:rPr>
          <w:rFonts w:ascii="Times New Roman" w:hAnsi="Times New Roman" w:cs="Times New Roman"/>
          <w:color w:val="auto"/>
          <w:sz w:val="22"/>
          <w:szCs w:val="22"/>
          <w:lang w:val="mk-MK"/>
        </w:rPr>
        <w:t xml:space="preserve"> и</w:t>
      </w:r>
      <w:r w:rsidR="00645333" w:rsidRPr="00DE52B7">
        <w:rPr>
          <w:rFonts w:ascii="Times New Roman" w:hAnsi="Times New Roman" w:cs="Times New Roman"/>
          <w:color w:val="auto"/>
          <w:sz w:val="22"/>
          <w:szCs w:val="22"/>
          <w:lang w:val="mk-MK"/>
        </w:rPr>
        <w:t>/или</w:t>
      </w:r>
      <w:r w:rsidR="00F302F7" w:rsidRPr="00DE52B7">
        <w:rPr>
          <w:rFonts w:ascii="Times New Roman" w:hAnsi="Times New Roman" w:cs="Times New Roman"/>
          <w:color w:val="auto"/>
          <w:sz w:val="22"/>
          <w:szCs w:val="22"/>
          <w:lang w:val="mk-MK"/>
        </w:rPr>
        <w:t xml:space="preserve"> информациите се даваат</w:t>
      </w:r>
      <w:r w:rsidRPr="00DE52B7">
        <w:rPr>
          <w:rFonts w:ascii="Times New Roman" w:hAnsi="Times New Roman" w:cs="Times New Roman"/>
          <w:color w:val="auto"/>
          <w:sz w:val="22"/>
          <w:szCs w:val="22"/>
          <w:lang w:val="mk-MK"/>
        </w:rPr>
        <w:t>:</w:t>
      </w:r>
    </w:p>
    <w:p w:rsidR="00E97497" w:rsidRPr="00E97497" w:rsidRDefault="00F302F7" w:rsidP="00E97497">
      <w:pPr>
        <w:spacing w:after="0" w:line="240" w:lineRule="auto"/>
        <w:jc w:val="both"/>
        <w:rPr>
          <w:rFonts w:ascii="Times New Roman" w:hAnsi="Times New Roman" w:cs="Times New Roman"/>
        </w:rPr>
      </w:pPr>
      <w:r>
        <w:rPr>
          <w:rFonts w:ascii="Times New Roman" w:hAnsi="Times New Roman" w:cs="Times New Roman"/>
        </w:rPr>
        <w:t>1) на</w:t>
      </w:r>
      <w:r w:rsidR="00E97497" w:rsidRPr="00E97497">
        <w:rPr>
          <w:rFonts w:ascii="Times New Roman" w:hAnsi="Times New Roman" w:cs="Times New Roman"/>
        </w:rPr>
        <w:t xml:space="preserve"> писмено барање на јавното обвинителство или на</w:t>
      </w:r>
      <w:r w:rsidR="00E97497">
        <w:rPr>
          <w:rFonts w:ascii="Times New Roman" w:hAnsi="Times New Roman" w:cs="Times New Roman"/>
        </w:rPr>
        <w:t>длежен суд за водење на</w:t>
      </w:r>
      <w:r w:rsidR="00E97497">
        <w:rPr>
          <w:rFonts w:ascii="Times New Roman" w:hAnsi="Times New Roman" w:cs="Times New Roman"/>
          <w:lang w:val="en-US"/>
        </w:rPr>
        <w:t xml:space="preserve"> </w:t>
      </w:r>
      <w:r w:rsidR="00E97497" w:rsidRPr="00E97497">
        <w:rPr>
          <w:rFonts w:ascii="Times New Roman" w:hAnsi="Times New Roman" w:cs="Times New Roman"/>
        </w:rPr>
        <w:t>постапки кои се во рамките на неговите надлежности;</w:t>
      </w:r>
    </w:p>
    <w:p w:rsidR="00E97497" w:rsidRPr="00E97497" w:rsidRDefault="00E97497" w:rsidP="00E97497">
      <w:pPr>
        <w:spacing w:after="0" w:line="240" w:lineRule="auto"/>
        <w:jc w:val="both"/>
        <w:rPr>
          <w:rFonts w:ascii="Times New Roman" w:hAnsi="Times New Roman" w:cs="Times New Roman"/>
        </w:rPr>
      </w:pPr>
      <w:r w:rsidRPr="00E97497">
        <w:rPr>
          <w:rFonts w:ascii="Times New Roman" w:hAnsi="Times New Roman" w:cs="Times New Roman"/>
        </w:rPr>
        <w:t xml:space="preserve">2) за потребите на Народната банка или на друг </w:t>
      </w:r>
      <w:r>
        <w:rPr>
          <w:rFonts w:ascii="Times New Roman" w:hAnsi="Times New Roman" w:cs="Times New Roman"/>
        </w:rPr>
        <w:t>супервизорски орган овластен со</w:t>
      </w:r>
      <w:r>
        <w:rPr>
          <w:rFonts w:ascii="Times New Roman" w:hAnsi="Times New Roman" w:cs="Times New Roman"/>
          <w:lang w:val="en-US"/>
        </w:rPr>
        <w:t xml:space="preserve"> </w:t>
      </w:r>
      <w:r w:rsidRPr="00E97497">
        <w:rPr>
          <w:rFonts w:ascii="Times New Roman" w:hAnsi="Times New Roman" w:cs="Times New Roman"/>
        </w:rPr>
        <w:t>закон;</w:t>
      </w:r>
    </w:p>
    <w:p w:rsidR="00E97497" w:rsidRPr="00E97497" w:rsidRDefault="000C62A6" w:rsidP="00E97497">
      <w:pPr>
        <w:spacing w:after="0" w:line="240" w:lineRule="auto"/>
        <w:jc w:val="both"/>
        <w:rPr>
          <w:rFonts w:ascii="Times New Roman" w:hAnsi="Times New Roman" w:cs="Times New Roman"/>
        </w:rPr>
      </w:pPr>
      <w:r>
        <w:rPr>
          <w:rFonts w:ascii="Times New Roman" w:hAnsi="Times New Roman" w:cs="Times New Roman"/>
          <w:lang w:val="en-US"/>
        </w:rPr>
        <w:t>3</w:t>
      </w:r>
      <w:r w:rsidR="00E97497" w:rsidRPr="00E97497">
        <w:rPr>
          <w:rFonts w:ascii="Times New Roman" w:hAnsi="Times New Roman" w:cs="Times New Roman"/>
        </w:rPr>
        <w:t>) ако податоците за приливи на средст</w:t>
      </w:r>
      <w:r>
        <w:rPr>
          <w:rFonts w:ascii="Times New Roman" w:hAnsi="Times New Roman" w:cs="Times New Roman"/>
        </w:rPr>
        <w:t>ва на сметки на физички лица се</w:t>
      </w:r>
      <w:r>
        <w:rPr>
          <w:rFonts w:ascii="Times New Roman" w:hAnsi="Times New Roman" w:cs="Times New Roman"/>
          <w:lang w:val="en-US"/>
        </w:rPr>
        <w:t xml:space="preserve"> </w:t>
      </w:r>
      <w:r w:rsidR="00E97497" w:rsidRPr="00E97497">
        <w:rPr>
          <w:rFonts w:ascii="Times New Roman" w:hAnsi="Times New Roman" w:cs="Times New Roman"/>
        </w:rPr>
        <w:t>соопштуваат на Управата за јавни приходи, во согласност со закон;</w:t>
      </w:r>
    </w:p>
    <w:p w:rsidR="00E97497" w:rsidRPr="00E97497" w:rsidRDefault="000C62A6" w:rsidP="00E97497">
      <w:pPr>
        <w:spacing w:after="0" w:line="240" w:lineRule="auto"/>
        <w:jc w:val="both"/>
        <w:rPr>
          <w:rFonts w:ascii="Times New Roman" w:hAnsi="Times New Roman" w:cs="Times New Roman"/>
        </w:rPr>
      </w:pPr>
      <w:r>
        <w:rPr>
          <w:rFonts w:ascii="Times New Roman" w:hAnsi="Times New Roman" w:cs="Times New Roman"/>
          <w:lang w:val="en-US"/>
        </w:rPr>
        <w:t>4</w:t>
      </w:r>
      <w:r w:rsidR="00F302F7">
        <w:rPr>
          <w:rFonts w:ascii="Times New Roman" w:hAnsi="Times New Roman" w:cs="Times New Roman"/>
        </w:rPr>
        <w:t>) на</w:t>
      </w:r>
      <w:r w:rsidR="00E97497" w:rsidRPr="00E97497">
        <w:rPr>
          <w:rFonts w:ascii="Times New Roman" w:hAnsi="Times New Roman" w:cs="Times New Roman"/>
        </w:rPr>
        <w:t xml:space="preserve"> писмено барање на Управата за јавни приходи </w:t>
      </w:r>
      <w:r>
        <w:rPr>
          <w:rFonts w:ascii="Times New Roman" w:hAnsi="Times New Roman" w:cs="Times New Roman"/>
        </w:rPr>
        <w:t>за водење на постапки кои се во</w:t>
      </w:r>
      <w:r>
        <w:rPr>
          <w:rFonts w:ascii="Times New Roman" w:hAnsi="Times New Roman" w:cs="Times New Roman"/>
          <w:lang w:val="en-US"/>
        </w:rPr>
        <w:t xml:space="preserve"> </w:t>
      </w:r>
      <w:r w:rsidR="00E97497" w:rsidRPr="00E97497">
        <w:rPr>
          <w:rFonts w:ascii="Times New Roman" w:hAnsi="Times New Roman" w:cs="Times New Roman"/>
        </w:rPr>
        <w:t>рамките на нејзините надлежности, во согласност со закон;</w:t>
      </w:r>
    </w:p>
    <w:p w:rsidR="00E97497" w:rsidRPr="00E97497" w:rsidRDefault="000C62A6" w:rsidP="00E97497">
      <w:pPr>
        <w:spacing w:after="0" w:line="240" w:lineRule="auto"/>
        <w:jc w:val="both"/>
        <w:rPr>
          <w:rFonts w:ascii="Times New Roman" w:hAnsi="Times New Roman" w:cs="Times New Roman"/>
        </w:rPr>
      </w:pPr>
      <w:r>
        <w:rPr>
          <w:rFonts w:ascii="Times New Roman" w:hAnsi="Times New Roman" w:cs="Times New Roman"/>
          <w:lang w:val="en-US"/>
        </w:rPr>
        <w:t>5</w:t>
      </w:r>
      <w:r w:rsidR="00E97497" w:rsidRPr="00E97497">
        <w:rPr>
          <w:rFonts w:ascii="Times New Roman" w:hAnsi="Times New Roman" w:cs="Times New Roman"/>
        </w:rPr>
        <w:t xml:space="preserve">) ако податоците се соопштуваат на Управата за финансиско разузнавање, </w:t>
      </w:r>
      <w:r>
        <w:rPr>
          <w:rFonts w:ascii="Times New Roman" w:hAnsi="Times New Roman" w:cs="Times New Roman"/>
        </w:rPr>
        <w:t>во</w:t>
      </w:r>
      <w:r>
        <w:rPr>
          <w:rFonts w:ascii="Times New Roman" w:hAnsi="Times New Roman" w:cs="Times New Roman"/>
          <w:lang w:val="en-US"/>
        </w:rPr>
        <w:t xml:space="preserve"> </w:t>
      </w:r>
      <w:r w:rsidR="00E97497" w:rsidRPr="00E97497">
        <w:rPr>
          <w:rFonts w:ascii="Times New Roman" w:hAnsi="Times New Roman" w:cs="Times New Roman"/>
        </w:rPr>
        <w:t>согласност со закон;</w:t>
      </w:r>
    </w:p>
    <w:p w:rsidR="00E97497" w:rsidRPr="00E97497" w:rsidRDefault="000C62A6" w:rsidP="00E97497">
      <w:pPr>
        <w:spacing w:after="0" w:line="240" w:lineRule="auto"/>
        <w:jc w:val="both"/>
        <w:rPr>
          <w:rFonts w:ascii="Times New Roman" w:hAnsi="Times New Roman" w:cs="Times New Roman"/>
        </w:rPr>
      </w:pPr>
      <w:r>
        <w:rPr>
          <w:rFonts w:ascii="Times New Roman" w:hAnsi="Times New Roman" w:cs="Times New Roman"/>
          <w:lang w:val="en-US"/>
        </w:rPr>
        <w:t>6</w:t>
      </w:r>
      <w:r w:rsidR="00E97497" w:rsidRPr="00E97497">
        <w:rPr>
          <w:rFonts w:ascii="Times New Roman" w:hAnsi="Times New Roman" w:cs="Times New Roman"/>
        </w:rPr>
        <w:t>) ако податоците се соопштуваат на Управа за Финан</w:t>
      </w:r>
      <w:r>
        <w:rPr>
          <w:rFonts w:ascii="Times New Roman" w:hAnsi="Times New Roman" w:cs="Times New Roman"/>
        </w:rPr>
        <w:t>сиската полиција, во согласност</w:t>
      </w:r>
      <w:r>
        <w:rPr>
          <w:rFonts w:ascii="Times New Roman" w:hAnsi="Times New Roman" w:cs="Times New Roman"/>
          <w:lang w:val="en-US"/>
        </w:rPr>
        <w:t xml:space="preserve"> </w:t>
      </w:r>
      <w:r w:rsidR="00E97497" w:rsidRPr="00E97497">
        <w:rPr>
          <w:rFonts w:ascii="Times New Roman" w:hAnsi="Times New Roman" w:cs="Times New Roman"/>
        </w:rPr>
        <w:t>со закон;</w:t>
      </w:r>
    </w:p>
    <w:p w:rsidR="00E97497" w:rsidRPr="00E97497" w:rsidRDefault="000C62A6" w:rsidP="00E97497">
      <w:pPr>
        <w:spacing w:after="0" w:line="240" w:lineRule="auto"/>
        <w:jc w:val="both"/>
        <w:rPr>
          <w:rFonts w:ascii="Times New Roman" w:hAnsi="Times New Roman" w:cs="Times New Roman"/>
        </w:rPr>
      </w:pPr>
      <w:r>
        <w:rPr>
          <w:rFonts w:ascii="Times New Roman" w:hAnsi="Times New Roman" w:cs="Times New Roman"/>
          <w:lang w:val="en-US"/>
        </w:rPr>
        <w:t>7</w:t>
      </w:r>
      <w:r w:rsidR="00E97497" w:rsidRPr="00E97497">
        <w:rPr>
          <w:rFonts w:ascii="Times New Roman" w:hAnsi="Times New Roman" w:cs="Times New Roman"/>
        </w:rPr>
        <w:t>) на писмено барање на Државниот девизен инспе</w:t>
      </w:r>
      <w:r>
        <w:rPr>
          <w:rFonts w:ascii="Times New Roman" w:hAnsi="Times New Roman" w:cs="Times New Roman"/>
        </w:rPr>
        <w:t>кторат за контрола на девизното</w:t>
      </w:r>
      <w:r>
        <w:rPr>
          <w:rFonts w:ascii="Times New Roman" w:hAnsi="Times New Roman" w:cs="Times New Roman"/>
          <w:lang w:val="en-US"/>
        </w:rPr>
        <w:t xml:space="preserve"> </w:t>
      </w:r>
      <w:r w:rsidR="00E97497" w:rsidRPr="00E97497">
        <w:rPr>
          <w:rFonts w:ascii="Times New Roman" w:hAnsi="Times New Roman" w:cs="Times New Roman"/>
        </w:rPr>
        <w:t>работење;</w:t>
      </w:r>
    </w:p>
    <w:p w:rsidR="00E97497" w:rsidRPr="00E97497" w:rsidRDefault="000C62A6" w:rsidP="00E97497">
      <w:pPr>
        <w:spacing w:after="0" w:line="240" w:lineRule="auto"/>
        <w:jc w:val="both"/>
        <w:rPr>
          <w:rFonts w:ascii="Times New Roman" w:hAnsi="Times New Roman" w:cs="Times New Roman"/>
        </w:rPr>
      </w:pPr>
      <w:r>
        <w:rPr>
          <w:rFonts w:ascii="Times New Roman" w:hAnsi="Times New Roman" w:cs="Times New Roman"/>
          <w:lang w:val="en-US"/>
        </w:rPr>
        <w:t>8</w:t>
      </w:r>
      <w:r w:rsidR="00E97497" w:rsidRPr="00E97497">
        <w:rPr>
          <w:rFonts w:ascii="Times New Roman" w:hAnsi="Times New Roman" w:cs="Times New Roman"/>
        </w:rPr>
        <w:t>) на писмено барање на Царинската управа за вод</w:t>
      </w:r>
      <w:r>
        <w:rPr>
          <w:rFonts w:ascii="Times New Roman" w:hAnsi="Times New Roman" w:cs="Times New Roman"/>
        </w:rPr>
        <w:t>ење на постапки кои се во</w:t>
      </w:r>
      <w:r>
        <w:rPr>
          <w:rFonts w:ascii="Times New Roman" w:hAnsi="Times New Roman" w:cs="Times New Roman"/>
          <w:lang w:val="en-US"/>
        </w:rPr>
        <w:t xml:space="preserve"> </w:t>
      </w:r>
      <w:r w:rsidR="00E97497" w:rsidRPr="00E97497">
        <w:rPr>
          <w:rFonts w:ascii="Times New Roman" w:hAnsi="Times New Roman" w:cs="Times New Roman"/>
        </w:rPr>
        <w:t>рамките на нејзината надлежност, во согласност со закон;</w:t>
      </w:r>
    </w:p>
    <w:p w:rsidR="00E97497" w:rsidRPr="00E97497" w:rsidRDefault="005037BF" w:rsidP="00E97497">
      <w:pPr>
        <w:spacing w:after="0" w:line="240" w:lineRule="auto"/>
        <w:jc w:val="both"/>
        <w:rPr>
          <w:rFonts w:ascii="Times New Roman" w:hAnsi="Times New Roman" w:cs="Times New Roman"/>
        </w:rPr>
      </w:pPr>
      <w:r>
        <w:rPr>
          <w:rFonts w:ascii="Times New Roman" w:hAnsi="Times New Roman" w:cs="Times New Roman"/>
          <w:lang w:val="en-US"/>
        </w:rPr>
        <w:t>9</w:t>
      </w:r>
      <w:r w:rsidR="000C62A6">
        <w:rPr>
          <w:rFonts w:ascii="Times New Roman" w:hAnsi="Times New Roman" w:cs="Times New Roman"/>
          <w:lang w:val="en-US"/>
        </w:rPr>
        <w:t>)</w:t>
      </w:r>
      <w:r w:rsidR="00E97497" w:rsidRPr="00E97497">
        <w:rPr>
          <w:rFonts w:ascii="Times New Roman" w:hAnsi="Times New Roman" w:cs="Times New Roman"/>
        </w:rPr>
        <w:t xml:space="preserve"> на писмено барање на Агенцијата за управување со одземен имот, во согласност со</w:t>
      </w:r>
    </w:p>
    <w:p w:rsidR="00E97497" w:rsidRPr="00E97497" w:rsidRDefault="00E97497" w:rsidP="00E97497">
      <w:pPr>
        <w:spacing w:after="0" w:line="240" w:lineRule="auto"/>
        <w:jc w:val="both"/>
        <w:rPr>
          <w:rFonts w:ascii="Times New Roman" w:hAnsi="Times New Roman" w:cs="Times New Roman"/>
        </w:rPr>
      </w:pPr>
      <w:r w:rsidRPr="00E97497">
        <w:rPr>
          <w:rFonts w:ascii="Times New Roman" w:hAnsi="Times New Roman" w:cs="Times New Roman"/>
        </w:rPr>
        <w:t>закон;</w:t>
      </w:r>
    </w:p>
    <w:p w:rsidR="00E97497" w:rsidRPr="00E97497" w:rsidRDefault="000C62A6" w:rsidP="00E97497">
      <w:pPr>
        <w:spacing w:after="0" w:line="240" w:lineRule="auto"/>
        <w:jc w:val="both"/>
        <w:rPr>
          <w:rFonts w:ascii="Times New Roman" w:hAnsi="Times New Roman" w:cs="Times New Roman"/>
        </w:rPr>
      </w:pPr>
      <w:r>
        <w:rPr>
          <w:rFonts w:ascii="Times New Roman" w:hAnsi="Times New Roman" w:cs="Times New Roman"/>
          <w:lang w:val="en-US"/>
        </w:rPr>
        <w:t>1</w:t>
      </w:r>
      <w:r w:rsidR="005037BF">
        <w:rPr>
          <w:rFonts w:ascii="Times New Roman" w:hAnsi="Times New Roman" w:cs="Times New Roman"/>
          <w:lang w:val="en-US"/>
        </w:rPr>
        <w:t>0</w:t>
      </w:r>
      <w:r w:rsidR="00E97497" w:rsidRPr="00E97497">
        <w:rPr>
          <w:rFonts w:ascii="Times New Roman" w:hAnsi="Times New Roman" w:cs="Times New Roman"/>
        </w:rPr>
        <w:t>) на писмено барање на нотар во рамките на водењето оставинска постапка, согласно</w:t>
      </w:r>
    </w:p>
    <w:p w:rsidR="00E97497" w:rsidRPr="00E97497" w:rsidRDefault="00E97497" w:rsidP="00E97497">
      <w:pPr>
        <w:spacing w:after="0" w:line="240" w:lineRule="auto"/>
        <w:jc w:val="both"/>
        <w:rPr>
          <w:rFonts w:ascii="Times New Roman" w:hAnsi="Times New Roman" w:cs="Times New Roman"/>
        </w:rPr>
      </w:pPr>
      <w:r w:rsidRPr="00E97497">
        <w:rPr>
          <w:rFonts w:ascii="Times New Roman" w:hAnsi="Times New Roman" w:cs="Times New Roman"/>
        </w:rPr>
        <w:t>со закон;</w:t>
      </w:r>
    </w:p>
    <w:p w:rsidR="000C62A6" w:rsidRDefault="000C62A6" w:rsidP="00E97497">
      <w:pPr>
        <w:spacing w:after="0" w:line="240" w:lineRule="auto"/>
        <w:jc w:val="both"/>
        <w:rPr>
          <w:rFonts w:ascii="Times New Roman" w:hAnsi="Times New Roman" w:cs="Times New Roman"/>
        </w:rPr>
      </w:pPr>
      <w:r>
        <w:rPr>
          <w:rFonts w:ascii="Times New Roman" w:hAnsi="Times New Roman" w:cs="Times New Roman"/>
        </w:rPr>
        <w:t>1</w:t>
      </w:r>
      <w:r w:rsidR="005037BF">
        <w:rPr>
          <w:rFonts w:ascii="Times New Roman" w:hAnsi="Times New Roman" w:cs="Times New Roman"/>
          <w:lang w:val="en-US"/>
        </w:rPr>
        <w:t>1</w:t>
      </w:r>
      <w:r w:rsidR="00E97497" w:rsidRPr="000C62A6">
        <w:rPr>
          <w:rFonts w:ascii="Times New Roman" w:hAnsi="Times New Roman" w:cs="Times New Roman"/>
        </w:rPr>
        <w:t xml:space="preserve">) ако податоците се соопштуваат за потребите на функционирање на </w:t>
      </w:r>
      <w:r w:rsidRPr="006F28FA">
        <w:rPr>
          <w:rFonts w:ascii="Times New Roman" w:hAnsi="Times New Roman" w:cs="Times New Roman"/>
        </w:rPr>
        <w:t>ЕРС</w:t>
      </w:r>
      <w:r>
        <w:rPr>
          <w:rFonts w:ascii="Times New Roman" w:hAnsi="Times New Roman" w:cs="Times New Roman"/>
        </w:rPr>
        <w:t>, во согласност со овој закон</w:t>
      </w:r>
      <w:r>
        <w:rPr>
          <w:rFonts w:ascii="Times New Roman" w:hAnsi="Times New Roman" w:cs="Times New Roman"/>
          <w:lang w:val="en-US"/>
        </w:rPr>
        <w:t>;</w:t>
      </w:r>
      <w:r w:rsidRPr="006F28FA">
        <w:rPr>
          <w:rFonts w:ascii="Times New Roman" w:hAnsi="Times New Roman" w:cs="Times New Roman"/>
        </w:rPr>
        <w:t xml:space="preserve"> </w:t>
      </w:r>
    </w:p>
    <w:p w:rsidR="00E97497" w:rsidRPr="000C62A6" w:rsidRDefault="000C62A6" w:rsidP="00E97497">
      <w:pPr>
        <w:spacing w:after="0" w:line="240" w:lineRule="auto"/>
        <w:jc w:val="both"/>
        <w:rPr>
          <w:rFonts w:ascii="Times New Roman" w:hAnsi="Times New Roman" w:cs="Times New Roman"/>
        </w:rPr>
      </w:pPr>
      <w:r>
        <w:rPr>
          <w:rFonts w:ascii="Times New Roman" w:hAnsi="Times New Roman" w:cs="Times New Roman"/>
        </w:rPr>
        <w:t>1</w:t>
      </w:r>
      <w:r w:rsidR="005037BF">
        <w:rPr>
          <w:rFonts w:ascii="Times New Roman" w:hAnsi="Times New Roman" w:cs="Times New Roman"/>
          <w:lang w:val="en-US"/>
        </w:rPr>
        <w:t>2</w:t>
      </w:r>
      <w:r>
        <w:rPr>
          <w:rFonts w:ascii="Times New Roman" w:hAnsi="Times New Roman" w:cs="Times New Roman"/>
        </w:rPr>
        <w:t>) ако податоците се соопштуваат за потребите на функционирање на</w:t>
      </w:r>
      <w:r w:rsidR="00E97497" w:rsidRPr="000C62A6">
        <w:rPr>
          <w:rFonts w:ascii="Times New Roman" w:hAnsi="Times New Roman" w:cs="Times New Roman"/>
        </w:rPr>
        <w:t xml:space="preserve"> кредитно биро, во согласност со </w:t>
      </w:r>
      <w:r>
        <w:rPr>
          <w:rFonts w:ascii="Times New Roman" w:hAnsi="Times New Roman" w:cs="Times New Roman"/>
        </w:rPr>
        <w:t>закон и</w:t>
      </w:r>
    </w:p>
    <w:p w:rsidR="00E97497" w:rsidRPr="00E97497" w:rsidRDefault="00E97497" w:rsidP="00E97497">
      <w:pPr>
        <w:spacing w:after="0" w:line="240" w:lineRule="auto"/>
        <w:jc w:val="both"/>
        <w:rPr>
          <w:rFonts w:ascii="Times New Roman" w:hAnsi="Times New Roman" w:cs="Times New Roman"/>
        </w:rPr>
      </w:pPr>
      <w:r w:rsidRPr="00E97497">
        <w:rPr>
          <w:rFonts w:ascii="Times New Roman" w:hAnsi="Times New Roman" w:cs="Times New Roman"/>
        </w:rPr>
        <w:t>1</w:t>
      </w:r>
      <w:r w:rsidR="005037BF">
        <w:rPr>
          <w:rFonts w:ascii="Times New Roman" w:hAnsi="Times New Roman" w:cs="Times New Roman"/>
          <w:lang w:val="en-US"/>
        </w:rPr>
        <w:t>3</w:t>
      </w:r>
      <w:r w:rsidR="00F302F7">
        <w:rPr>
          <w:rFonts w:ascii="Times New Roman" w:hAnsi="Times New Roman" w:cs="Times New Roman"/>
        </w:rPr>
        <w:t>) на</w:t>
      </w:r>
      <w:r w:rsidRPr="00E97497">
        <w:rPr>
          <w:rFonts w:ascii="Times New Roman" w:hAnsi="Times New Roman" w:cs="Times New Roman"/>
        </w:rPr>
        <w:t xml:space="preserve"> писмено барање на лицата овластени за изв</w:t>
      </w:r>
      <w:r w:rsidR="000C62A6">
        <w:rPr>
          <w:rFonts w:ascii="Times New Roman" w:hAnsi="Times New Roman" w:cs="Times New Roman"/>
        </w:rPr>
        <w:t>ршување во согласност со закон.</w:t>
      </w:r>
    </w:p>
    <w:p w:rsidR="00BC01ED" w:rsidRDefault="00BC01ED" w:rsidP="00FD4B2F">
      <w:pPr>
        <w:spacing w:after="0" w:line="240" w:lineRule="auto"/>
        <w:jc w:val="both"/>
        <w:rPr>
          <w:rFonts w:ascii="Times New Roman" w:hAnsi="Times New Roman" w:cs="Times New Roman"/>
          <w:color w:val="000000"/>
          <w:sz w:val="24"/>
          <w:szCs w:val="24"/>
          <w:lang w:val="en-US"/>
        </w:rPr>
      </w:pPr>
    </w:p>
    <w:p w:rsidR="00FD4B2F" w:rsidRPr="008D4E26" w:rsidRDefault="00FD4B2F" w:rsidP="00FD4B2F">
      <w:pPr>
        <w:pStyle w:val="WW-Default"/>
        <w:spacing w:line="240" w:lineRule="auto"/>
        <w:jc w:val="center"/>
        <w:rPr>
          <w:rFonts w:ascii="Times New Roman" w:hAnsi="Times New Roman" w:cs="Times New Roman"/>
          <w:b/>
          <w:color w:val="auto"/>
          <w:sz w:val="22"/>
          <w:szCs w:val="22"/>
          <w:lang w:val="mk-MK" w:eastAsia="en-GB"/>
        </w:rPr>
      </w:pPr>
      <w:r w:rsidRPr="008D4E26">
        <w:rPr>
          <w:rFonts w:ascii="Times New Roman" w:hAnsi="Times New Roman" w:cs="Times New Roman"/>
          <w:b/>
          <w:color w:val="auto"/>
          <w:sz w:val="22"/>
          <w:szCs w:val="22"/>
          <w:lang w:val="mk-MK" w:eastAsia="en-GB"/>
        </w:rPr>
        <w:t xml:space="preserve">Глава </w:t>
      </w:r>
      <w:r w:rsidR="00144F8B">
        <w:rPr>
          <w:rFonts w:ascii="Times New Roman" w:hAnsi="Times New Roman" w:cs="Times New Roman"/>
          <w:b/>
          <w:color w:val="auto"/>
          <w:sz w:val="22"/>
          <w:szCs w:val="22"/>
          <w:lang w:val="en-GB" w:eastAsia="en-GB"/>
        </w:rPr>
        <w:t>VIII</w:t>
      </w:r>
    </w:p>
    <w:p w:rsidR="00FD4B2F" w:rsidRPr="008D4E26" w:rsidRDefault="00FD4B2F" w:rsidP="00FD4B2F">
      <w:pPr>
        <w:pStyle w:val="WW-Default"/>
        <w:spacing w:line="240" w:lineRule="auto"/>
        <w:jc w:val="center"/>
        <w:rPr>
          <w:rFonts w:ascii="Times New Roman" w:hAnsi="Times New Roman" w:cs="Times New Roman"/>
          <w:b/>
          <w:color w:val="auto"/>
          <w:sz w:val="22"/>
          <w:szCs w:val="22"/>
          <w:lang w:val="mk-MK" w:eastAsia="en-GB"/>
        </w:rPr>
      </w:pPr>
      <w:r w:rsidRPr="008D4E26">
        <w:rPr>
          <w:rFonts w:ascii="Times New Roman" w:hAnsi="Times New Roman" w:cs="Times New Roman"/>
          <w:b/>
          <w:color w:val="auto"/>
          <w:sz w:val="22"/>
          <w:szCs w:val="22"/>
          <w:lang w:val="mk-MK" w:eastAsia="en-GB"/>
        </w:rPr>
        <w:t>Можности за решавање на спорови</w:t>
      </w:r>
    </w:p>
    <w:p w:rsidR="00FD4B2F" w:rsidRPr="008D4E26" w:rsidRDefault="00FD4B2F" w:rsidP="00FD4B2F">
      <w:pPr>
        <w:pStyle w:val="WW-Default"/>
        <w:spacing w:line="240" w:lineRule="auto"/>
        <w:jc w:val="center"/>
        <w:rPr>
          <w:rFonts w:ascii="Times New Roman" w:hAnsi="Times New Roman" w:cs="Times New Roman"/>
          <w:b/>
          <w:color w:val="auto"/>
          <w:sz w:val="22"/>
          <w:szCs w:val="22"/>
          <w:lang w:val="mk-MK" w:eastAsia="en-GB"/>
        </w:rPr>
      </w:pPr>
    </w:p>
    <w:p w:rsidR="00FD4B2F" w:rsidRPr="008D4E26" w:rsidRDefault="00E97FBE"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П</w:t>
      </w:r>
      <w:r w:rsidR="00FD4B2F" w:rsidRPr="008D4E26">
        <w:rPr>
          <w:rFonts w:ascii="Times New Roman" w:hAnsi="Times New Roman" w:cs="Times New Roman"/>
          <w:b/>
        </w:rPr>
        <w:t>остапки кај давателите на платежни услуги</w:t>
      </w:r>
    </w:p>
    <w:p w:rsidR="00FD4B2F" w:rsidRPr="008D4E26" w:rsidRDefault="00FD4B2F" w:rsidP="00FD4B2F">
      <w:pPr>
        <w:autoSpaceDE w:val="0"/>
        <w:spacing w:after="0" w:line="240" w:lineRule="auto"/>
        <w:jc w:val="center"/>
        <w:rPr>
          <w:rFonts w:ascii="Times New Roman" w:hAnsi="Times New Roman" w:cs="Times New Roman"/>
          <w:lang w:eastAsia="en-GB"/>
        </w:rPr>
      </w:pPr>
      <w:r w:rsidRPr="008D4E26">
        <w:rPr>
          <w:rFonts w:ascii="Times New Roman" w:hAnsi="Times New Roman" w:cs="Times New Roman"/>
          <w:b/>
        </w:rPr>
        <w:t xml:space="preserve">Член </w:t>
      </w:r>
      <w:r w:rsidR="00AE60FF" w:rsidRPr="008D4E26">
        <w:rPr>
          <w:rFonts w:ascii="Times New Roman" w:hAnsi="Times New Roman" w:cs="Times New Roman"/>
          <w:b/>
          <w:lang w:val="ru-RU"/>
        </w:rPr>
        <w:t>129</w:t>
      </w:r>
    </w:p>
    <w:p w:rsidR="005006FE" w:rsidRPr="008D4E26" w:rsidRDefault="005006FE" w:rsidP="005006FE">
      <w:pPr>
        <w:pStyle w:val="WW-Default"/>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eastAsia="en-GB"/>
        </w:rPr>
        <w:t xml:space="preserve">(1) </w:t>
      </w:r>
      <w:r w:rsidRPr="008D4E26">
        <w:rPr>
          <w:rFonts w:ascii="Times New Roman" w:hAnsi="Times New Roman" w:cs="Times New Roman"/>
          <w:color w:val="auto"/>
          <w:sz w:val="22"/>
          <w:szCs w:val="22"/>
          <w:lang w:val="mk-MK"/>
        </w:rPr>
        <w:t xml:space="preserve">Корисникот на платежни услуги може да поднесе приговор до давателот на платежните услуги кога смета дека давателот не се придржува кон одредбите </w:t>
      </w:r>
      <w:r w:rsidRPr="008D4E26">
        <w:rPr>
          <w:rFonts w:ascii="Times New Roman" w:hAnsi="Times New Roman" w:cs="Times New Roman"/>
          <w:color w:val="auto"/>
          <w:sz w:val="22"/>
          <w:szCs w:val="22"/>
          <w:lang w:val="mk-MK" w:eastAsia="en-GB"/>
        </w:rPr>
        <w:t>од деловите три и четири на овој закон</w:t>
      </w:r>
      <w:r w:rsidRPr="008D4E26">
        <w:rPr>
          <w:rFonts w:ascii="Times New Roman" w:hAnsi="Times New Roman" w:cs="Times New Roman"/>
          <w:color w:val="auto"/>
          <w:sz w:val="22"/>
          <w:szCs w:val="22"/>
          <w:lang w:val="mk-MK"/>
        </w:rPr>
        <w:t>.</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5006FE" w:rsidRPr="008D4E26">
        <w:rPr>
          <w:rFonts w:ascii="Times New Roman" w:hAnsi="Times New Roman" w:cs="Times New Roman"/>
          <w:color w:val="auto"/>
          <w:sz w:val="22"/>
          <w:szCs w:val="22"/>
          <w:lang w:val="mk-MK" w:eastAsia="en-GB"/>
        </w:rPr>
        <w:t>2</w:t>
      </w:r>
      <w:r w:rsidRPr="008D4E26">
        <w:rPr>
          <w:rFonts w:ascii="Times New Roman" w:hAnsi="Times New Roman" w:cs="Times New Roman"/>
          <w:color w:val="auto"/>
          <w:sz w:val="22"/>
          <w:szCs w:val="22"/>
          <w:lang w:val="mk-MK" w:eastAsia="en-GB"/>
        </w:rPr>
        <w:t>) Давател</w:t>
      </w:r>
      <w:r w:rsidR="00F12B50"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платежни услуги</w:t>
      </w:r>
      <w:r w:rsidR="00F12B50" w:rsidRPr="008D4E26">
        <w:rPr>
          <w:rFonts w:ascii="Times New Roman" w:hAnsi="Times New Roman" w:cs="Times New Roman"/>
          <w:color w:val="auto"/>
          <w:sz w:val="22"/>
          <w:szCs w:val="22"/>
          <w:lang w:val="mk-MK" w:eastAsia="en-GB"/>
        </w:rPr>
        <w:t xml:space="preserve"> </w:t>
      </w:r>
      <w:r w:rsidR="00BD55AE" w:rsidRPr="008D4E26">
        <w:rPr>
          <w:rFonts w:ascii="Times New Roman" w:hAnsi="Times New Roman" w:cs="Times New Roman"/>
          <w:color w:val="auto"/>
          <w:sz w:val="22"/>
          <w:szCs w:val="22"/>
          <w:lang w:val="mk-MK" w:eastAsia="en-GB"/>
        </w:rPr>
        <w:t xml:space="preserve">е </w:t>
      </w:r>
      <w:r w:rsidR="00F12B50" w:rsidRPr="008D4E26">
        <w:rPr>
          <w:rFonts w:ascii="Times New Roman" w:hAnsi="Times New Roman" w:cs="Times New Roman"/>
          <w:color w:val="auto"/>
          <w:sz w:val="22"/>
          <w:szCs w:val="22"/>
          <w:lang w:val="mk-MK" w:eastAsia="en-GB"/>
        </w:rPr>
        <w:t xml:space="preserve">должен </w:t>
      </w:r>
      <w:r w:rsidRPr="008D4E26">
        <w:rPr>
          <w:rFonts w:ascii="Times New Roman" w:hAnsi="Times New Roman" w:cs="Times New Roman"/>
          <w:color w:val="auto"/>
          <w:sz w:val="22"/>
          <w:szCs w:val="22"/>
          <w:lang w:val="mk-MK" w:eastAsia="en-GB"/>
        </w:rPr>
        <w:t>да воспостав</w:t>
      </w:r>
      <w:r w:rsidR="00F12B50"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val="mk-MK" w:eastAsia="en-GB"/>
        </w:rPr>
        <w:t xml:space="preserve"> и применува соодветни и ефективни</w:t>
      </w:r>
      <w:r w:rsidR="00F12B50" w:rsidRPr="008D4E26">
        <w:rPr>
          <w:rFonts w:ascii="Times New Roman" w:hAnsi="Times New Roman" w:cs="Times New Roman"/>
          <w:color w:val="auto"/>
          <w:sz w:val="22"/>
          <w:szCs w:val="22"/>
          <w:lang w:val="mk-MK" w:eastAsia="en-GB"/>
        </w:rPr>
        <w:t xml:space="preserve"> </w:t>
      </w:r>
      <w:r w:rsidR="000B546F" w:rsidRPr="008D4E26">
        <w:rPr>
          <w:rFonts w:ascii="Times New Roman" w:hAnsi="Times New Roman" w:cs="Times New Roman"/>
          <w:color w:val="auto"/>
          <w:sz w:val="22"/>
          <w:szCs w:val="22"/>
          <w:lang w:val="mk-MK" w:eastAsia="en-GB"/>
        </w:rPr>
        <w:t>процедури</w:t>
      </w:r>
      <w:r w:rsidRPr="008D4E26">
        <w:rPr>
          <w:rFonts w:ascii="Times New Roman" w:hAnsi="Times New Roman" w:cs="Times New Roman"/>
          <w:color w:val="auto"/>
          <w:sz w:val="22"/>
          <w:szCs w:val="22"/>
          <w:lang w:val="mk-MK" w:eastAsia="en-GB"/>
        </w:rPr>
        <w:t xml:space="preserve"> за решавање на приговорите од корисниците на платежните услуги во врска со правата и обврските </w:t>
      </w:r>
      <w:r w:rsidR="00F12B50" w:rsidRPr="008D4E26">
        <w:rPr>
          <w:rFonts w:ascii="Times New Roman" w:hAnsi="Times New Roman" w:cs="Times New Roman"/>
          <w:color w:val="auto"/>
          <w:sz w:val="22"/>
          <w:szCs w:val="22"/>
          <w:lang w:val="mk-MK" w:eastAsia="en-GB"/>
        </w:rPr>
        <w:t xml:space="preserve">кои </w:t>
      </w:r>
      <w:r w:rsidRPr="008D4E26">
        <w:rPr>
          <w:rFonts w:ascii="Times New Roman" w:hAnsi="Times New Roman" w:cs="Times New Roman"/>
          <w:color w:val="auto"/>
          <w:sz w:val="22"/>
          <w:szCs w:val="22"/>
          <w:lang w:val="mk-MK" w:eastAsia="en-GB"/>
        </w:rPr>
        <w:t>што произлегуваат од деловите три и четири</w:t>
      </w:r>
      <w:r w:rsidR="00F12B50"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на овој закон. </w:t>
      </w:r>
    </w:p>
    <w:p w:rsidR="000B546F" w:rsidRPr="008D4E26" w:rsidRDefault="003F6840"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(3) </w:t>
      </w:r>
      <w:r w:rsidRPr="008D4E26">
        <w:rPr>
          <w:rFonts w:ascii="Times New Roman" w:hAnsi="Times New Roman" w:cs="Times New Roman"/>
          <w:color w:val="auto"/>
          <w:sz w:val="22"/>
          <w:szCs w:val="22"/>
          <w:shd w:val="clear" w:color="auto" w:fill="FFFFFF"/>
        </w:rPr>
        <w:t xml:space="preserve">Дaвателот на платежни услуги </w:t>
      </w:r>
      <w:r w:rsidR="000B546F" w:rsidRPr="008D4E26">
        <w:rPr>
          <w:rFonts w:ascii="Times New Roman" w:hAnsi="Times New Roman" w:cs="Times New Roman"/>
          <w:color w:val="auto"/>
          <w:sz w:val="22"/>
          <w:szCs w:val="22"/>
          <w:shd w:val="clear" w:color="auto" w:fill="FFFFFF"/>
        </w:rPr>
        <w:t xml:space="preserve">е </w:t>
      </w:r>
      <w:r w:rsidRPr="008D4E26">
        <w:rPr>
          <w:rFonts w:ascii="Times New Roman" w:hAnsi="Times New Roman" w:cs="Times New Roman"/>
          <w:color w:val="auto"/>
          <w:sz w:val="22"/>
          <w:szCs w:val="22"/>
          <w:shd w:val="clear" w:color="auto" w:fill="FFFFFF"/>
        </w:rPr>
        <w:t xml:space="preserve">должен </w:t>
      </w:r>
      <w:r w:rsidR="000B546F" w:rsidRPr="008D4E26">
        <w:rPr>
          <w:rFonts w:ascii="Times New Roman" w:hAnsi="Times New Roman" w:cs="Times New Roman"/>
          <w:color w:val="auto"/>
          <w:sz w:val="22"/>
          <w:szCs w:val="22"/>
          <w:shd w:val="clear" w:color="auto" w:fill="FFFFFF"/>
          <w:lang w:val="mk-MK"/>
        </w:rPr>
        <w:t>процедурите</w:t>
      </w:r>
      <w:r w:rsidRPr="008D4E26">
        <w:rPr>
          <w:rFonts w:ascii="Times New Roman" w:hAnsi="Times New Roman" w:cs="Times New Roman"/>
          <w:color w:val="auto"/>
          <w:sz w:val="22"/>
          <w:szCs w:val="22"/>
          <w:shd w:val="clear" w:color="auto" w:fill="FFFFFF"/>
        </w:rPr>
        <w:t xml:space="preserve"> од став (</w:t>
      </w:r>
      <w:r w:rsidR="000B546F" w:rsidRPr="008D4E26">
        <w:rPr>
          <w:rFonts w:ascii="Times New Roman" w:hAnsi="Times New Roman" w:cs="Times New Roman"/>
          <w:color w:val="auto"/>
          <w:sz w:val="22"/>
          <w:szCs w:val="22"/>
          <w:shd w:val="clear" w:color="auto" w:fill="FFFFFF"/>
          <w:lang w:val="mk-MK"/>
        </w:rPr>
        <w:t>2</w:t>
      </w:r>
      <w:r w:rsidRPr="008D4E26">
        <w:rPr>
          <w:rFonts w:ascii="Times New Roman" w:hAnsi="Times New Roman" w:cs="Times New Roman"/>
          <w:color w:val="auto"/>
          <w:sz w:val="22"/>
          <w:szCs w:val="22"/>
          <w:shd w:val="clear" w:color="auto" w:fill="FFFFFF"/>
        </w:rPr>
        <w:t xml:space="preserve">) на овој член </w:t>
      </w:r>
      <w:r w:rsidRPr="008D4E26">
        <w:rPr>
          <w:rFonts w:ascii="Times New Roman" w:hAnsi="Times New Roman" w:cs="Times New Roman"/>
          <w:color w:val="auto"/>
          <w:sz w:val="22"/>
          <w:szCs w:val="22"/>
          <w:shd w:val="clear" w:color="auto" w:fill="FFFFFF"/>
          <w:lang w:val="mk-MK"/>
        </w:rPr>
        <w:t xml:space="preserve">да ги примени во сите држави-членки во кои ги нуди платежните услуги. </w:t>
      </w:r>
      <w:r w:rsidR="005006FE" w:rsidRPr="008D4E26" w:rsidDel="005006FE">
        <w:rPr>
          <w:rFonts w:ascii="Times New Roman" w:hAnsi="Times New Roman" w:cs="Times New Roman"/>
          <w:color w:val="auto"/>
          <w:sz w:val="22"/>
          <w:szCs w:val="22"/>
          <w:lang w:val="mk-MK" w:eastAsia="en-GB"/>
        </w:rPr>
        <w:t xml:space="preserve"> </w:t>
      </w:r>
    </w:p>
    <w:p w:rsidR="00FD4B2F" w:rsidRPr="008D4E26" w:rsidRDefault="00F12B50"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w:t>
      </w:r>
      <w:r w:rsidR="003F6840" w:rsidRPr="008D4E26">
        <w:rPr>
          <w:rFonts w:ascii="Times New Roman" w:hAnsi="Times New Roman" w:cs="Times New Roman"/>
          <w:color w:val="auto"/>
          <w:sz w:val="22"/>
          <w:szCs w:val="22"/>
          <w:lang w:val="mk-MK"/>
        </w:rPr>
        <w:t>4</w:t>
      </w:r>
      <w:r w:rsidRPr="008D4E26">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lang w:val="mk-MK" w:eastAsia="en-GB"/>
        </w:rPr>
        <w:t>Д</w:t>
      </w:r>
      <w:r w:rsidR="00FD4B2F" w:rsidRPr="008D4E26">
        <w:rPr>
          <w:rFonts w:ascii="Times New Roman" w:hAnsi="Times New Roman" w:cs="Times New Roman"/>
          <w:color w:val="auto"/>
          <w:sz w:val="22"/>
          <w:szCs w:val="22"/>
          <w:lang w:val="mk-MK" w:eastAsia="en-GB"/>
        </w:rPr>
        <w:t xml:space="preserve">авателот на платежни услуги </w:t>
      </w:r>
      <w:r w:rsidR="000B546F" w:rsidRPr="008D4E26">
        <w:rPr>
          <w:rFonts w:ascii="Times New Roman" w:hAnsi="Times New Roman" w:cs="Times New Roman"/>
          <w:color w:val="auto"/>
          <w:sz w:val="22"/>
          <w:szCs w:val="22"/>
          <w:lang w:val="mk-MK"/>
        </w:rPr>
        <w:t xml:space="preserve">е </w:t>
      </w:r>
      <w:r w:rsidR="00FD4B2F" w:rsidRPr="008D4E26">
        <w:rPr>
          <w:rFonts w:ascii="Times New Roman" w:hAnsi="Times New Roman" w:cs="Times New Roman"/>
          <w:color w:val="auto"/>
          <w:sz w:val="22"/>
          <w:szCs w:val="22"/>
          <w:lang w:val="mk-MK"/>
        </w:rPr>
        <w:t xml:space="preserve">должен </w:t>
      </w:r>
      <w:r w:rsidRPr="008D4E26">
        <w:rPr>
          <w:rFonts w:ascii="Times New Roman" w:hAnsi="Times New Roman" w:cs="Times New Roman"/>
          <w:color w:val="auto"/>
          <w:sz w:val="22"/>
          <w:szCs w:val="22"/>
          <w:lang w:val="mk-MK"/>
        </w:rPr>
        <w:t xml:space="preserve">на </w:t>
      </w:r>
      <w:r w:rsidR="00D82DDD">
        <w:rPr>
          <w:rFonts w:ascii="Times New Roman" w:hAnsi="Times New Roman" w:cs="Times New Roman"/>
          <w:color w:val="auto"/>
          <w:sz w:val="22"/>
          <w:szCs w:val="22"/>
          <w:lang w:val="mk-MK"/>
        </w:rPr>
        <w:t>корисникот на платежни услуги</w:t>
      </w:r>
      <w:r w:rsidRPr="008D4E26">
        <w:rPr>
          <w:rFonts w:ascii="Times New Roman" w:hAnsi="Times New Roman" w:cs="Times New Roman"/>
          <w:color w:val="auto"/>
          <w:sz w:val="22"/>
          <w:szCs w:val="22"/>
          <w:lang w:val="mk-MK"/>
        </w:rPr>
        <w:t xml:space="preserve"> да му достави одговор на </w:t>
      </w:r>
      <w:r w:rsidRPr="008D4E26">
        <w:rPr>
          <w:rFonts w:ascii="Times New Roman" w:hAnsi="Times New Roman" w:cs="Times New Roman"/>
          <w:color w:val="auto"/>
          <w:sz w:val="22"/>
          <w:szCs w:val="22"/>
          <w:lang w:val="mk-MK" w:eastAsia="en-GB"/>
        </w:rPr>
        <w:t xml:space="preserve">сите наводи во </w:t>
      </w:r>
      <w:r w:rsidRPr="008D4E26">
        <w:rPr>
          <w:rFonts w:ascii="Times New Roman" w:hAnsi="Times New Roman" w:cs="Times New Roman"/>
          <w:color w:val="auto"/>
          <w:sz w:val="22"/>
          <w:szCs w:val="22"/>
          <w:lang w:val="mk-MK"/>
        </w:rPr>
        <w:t>приговорот од став (</w:t>
      </w:r>
      <w:r w:rsidR="000B546F" w:rsidRPr="008D4E26">
        <w:rPr>
          <w:rFonts w:ascii="Times New Roman" w:hAnsi="Times New Roman" w:cs="Times New Roman"/>
          <w:color w:val="auto"/>
          <w:sz w:val="22"/>
          <w:szCs w:val="22"/>
          <w:lang w:val="mk-MK"/>
        </w:rPr>
        <w:t>1</w:t>
      </w:r>
      <w:r w:rsidRPr="008D4E26">
        <w:rPr>
          <w:rFonts w:ascii="Times New Roman" w:hAnsi="Times New Roman" w:cs="Times New Roman"/>
          <w:color w:val="auto"/>
          <w:sz w:val="22"/>
          <w:szCs w:val="22"/>
          <w:lang w:val="mk-MK"/>
        </w:rPr>
        <w:t xml:space="preserve">) на овој </w:t>
      </w:r>
      <w:r w:rsidR="000B546F" w:rsidRPr="008D4E26">
        <w:rPr>
          <w:rFonts w:ascii="Times New Roman" w:hAnsi="Times New Roman" w:cs="Times New Roman"/>
          <w:color w:val="auto"/>
          <w:sz w:val="22"/>
          <w:szCs w:val="22"/>
          <w:lang w:val="mk-MK"/>
        </w:rPr>
        <w:t xml:space="preserve">член </w:t>
      </w:r>
      <w:r w:rsidR="00FD4B2F" w:rsidRPr="008D4E26">
        <w:rPr>
          <w:rFonts w:ascii="Times New Roman" w:hAnsi="Times New Roman" w:cs="Times New Roman"/>
          <w:color w:val="auto"/>
          <w:sz w:val="22"/>
          <w:szCs w:val="22"/>
          <w:lang w:val="mk-MK" w:eastAsia="en-GB"/>
        </w:rPr>
        <w:t>во писмена форма или на друг траен медиум, доколку овој вид на известување е договорен помеѓу давателот на платежни услуги и корисникот на платежни услуги</w:t>
      </w:r>
      <w:r w:rsidR="000B546F" w:rsidRPr="008D4E26">
        <w:rPr>
          <w:rFonts w:ascii="Times New Roman" w:hAnsi="Times New Roman" w:cs="Times New Roman"/>
          <w:color w:val="auto"/>
          <w:sz w:val="22"/>
          <w:szCs w:val="22"/>
          <w:lang w:val="mk-MK" w:eastAsia="en-GB"/>
        </w:rPr>
        <w:t>,</w:t>
      </w:r>
      <w:r w:rsidR="00FD4B2F" w:rsidRPr="008D4E26">
        <w:rPr>
          <w:rFonts w:ascii="Times New Roman" w:hAnsi="Times New Roman" w:cs="Times New Roman"/>
          <w:color w:val="auto"/>
          <w:sz w:val="22"/>
          <w:szCs w:val="22"/>
          <w:lang w:val="mk-MK" w:eastAsia="en-GB"/>
        </w:rPr>
        <w:t xml:space="preserve"> во рок од 15 работни дена од денот на приемот на приговорот. </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3F6840" w:rsidRPr="008D4E26">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 Доколку давателот на платежни услуги не може да одговори во рокот од ставот (</w:t>
      </w:r>
      <w:r w:rsidR="003F6840" w:rsidRPr="008D4E26">
        <w:rPr>
          <w:rFonts w:ascii="Times New Roman" w:hAnsi="Times New Roman" w:cs="Times New Roman"/>
          <w:color w:val="auto"/>
          <w:sz w:val="22"/>
          <w:szCs w:val="22"/>
          <w:lang w:val="mk-MK" w:eastAsia="en-GB"/>
        </w:rPr>
        <w:t>4</w:t>
      </w:r>
      <w:r w:rsidRPr="008D4E26">
        <w:rPr>
          <w:rFonts w:ascii="Times New Roman" w:hAnsi="Times New Roman" w:cs="Times New Roman"/>
          <w:color w:val="auto"/>
          <w:sz w:val="22"/>
          <w:szCs w:val="22"/>
          <w:lang w:val="mk-MK" w:eastAsia="en-GB"/>
        </w:rPr>
        <w:t xml:space="preserve">) на овој член </w:t>
      </w:r>
      <w:r w:rsidR="00D8619B" w:rsidRPr="008D4E26">
        <w:rPr>
          <w:rFonts w:ascii="Times New Roman" w:hAnsi="Times New Roman" w:cs="Times New Roman"/>
          <w:color w:val="auto"/>
          <w:sz w:val="22"/>
          <w:szCs w:val="22"/>
          <w:lang w:val="mk-MK" w:eastAsia="en-GB"/>
        </w:rPr>
        <w:t xml:space="preserve">поради </w:t>
      </w:r>
      <w:r w:rsidRPr="008D4E26">
        <w:rPr>
          <w:rFonts w:ascii="Times New Roman" w:hAnsi="Times New Roman" w:cs="Times New Roman"/>
          <w:color w:val="auto"/>
          <w:sz w:val="22"/>
          <w:szCs w:val="22"/>
          <w:lang w:val="mk-MK" w:eastAsia="en-GB"/>
        </w:rPr>
        <w:t>причини кои се надвор од</w:t>
      </w:r>
      <w:r w:rsidR="00D8619B"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контрола на давателот на платежни услуги, </w:t>
      </w:r>
      <w:r w:rsidR="009F184F">
        <w:rPr>
          <w:rFonts w:ascii="Times New Roman" w:hAnsi="Times New Roman" w:cs="Times New Roman"/>
          <w:color w:val="auto"/>
          <w:sz w:val="22"/>
          <w:szCs w:val="22"/>
          <w:lang w:val="mk-MK" w:eastAsia="en-GB"/>
        </w:rPr>
        <w:t>е должен</w:t>
      </w:r>
      <w:r w:rsidRPr="008D4E26">
        <w:rPr>
          <w:rFonts w:ascii="Times New Roman" w:hAnsi="Times New Roman" w:cs="Times New Roman"/>
          <w:color w:val="auto"/>
          <w:sz w:val="22"/>
          <w:szCs w:val="22"/>
          <w:lang w:val="mk-MK" w:eastAsia="en-GB"/>
        </w:rPr>
        <w:t xml:space="preserve"> да го извести корисникот на платежните услуги за доцнењето на одговорот</w:t>
      </w:r>
      <w:r w:rsidR="00D8619B"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со јасно наведување на причините и </w:t>
      </w:r>
      <w:r w:rsidR="000B546F" w:rsidRPr="008D4E26">
        <w:rPr>
          <w:rFonts w:ascii="Times New Roman" w:hAnsi="Times New Roman" w:cs="Times New Roman"/>
          <w:color w:val="auto"/>
          <w:sz w:val="22"/>
          <w:szCs w:val="22"/>
          <w:lang w:val="mk-MK" w:eastAsia="en-GB"/>
        </w:rPr>
        <w:t xml:space="preserve">за </w:t>
      </w:r>
      <w:r w:rsidRPr="008D4E26">
        <w:rPr>
          <w:rFonts w:ascii="Times New Roman" w:hAnsi="Times New Roman" w:cs="Times New Roman"/>
          <w:color w:val="auto"/>
          <w:sz w:val="22"/>
          <w:szCs w:val="22"/>
          <w:lang w:val="mk-MK" w:eastAsia="en-GB"/>
        </w:rPr>
        <w:t xml:space="preserve">рокот </w:t>
      </w:r>
      <w:r w:rsidR="00D8619B" w:rsidRPr="008D4E26">
        <w:rPr>
          <w:rFonts w:ascii="Times New Roman" w:hAnsi="Times New Roman" w:cs="Times New Roman"/>
          <w:color w:val="auto"/>
          <w:sz w:val="22"/>
          <w:szCs w:val="22"/>
          <w:lang w:val="mk-MK" w:eastAsia="en-GB"/>
        </w:rPr>
        <w:t xml:space="preserve">до </w:t>
      </w:r>
      <w:r w:rsidRPr="008D4E26">
        <w:rPr>
          <w:rFonts w:ascii="Times New Roman" w:hAnsi="Times New Roman" w:cs="Times New Roman"/>
          <w:color w:val="auto"/>
          <w:sz w:val="22"/>
          <w:szCs w:val="22"/>
          <w:lang w:val="mk-MK" w:eastAsia="en-GB"/>
        </w:rPr>
        <w:t>кој корисникот на платежни услуги ќе го добие одговор</w:t>
      </w:r>
      <w:r w:rsidR="00384D8B" w:rsidRPr="008D4E26">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а кој не </w:t>
      </w:r>
      <w:r w:rsidR="00D8619B" w:rsidRPr="008D4E26">
        <w:rPr>
          <w:rFonts w:ascii="Times New Roman" w:hAnsi="Times New Roman" w:cs="Times New Roman"/>
          <w:color w:val="auto"/>
          <w:sz w:val="22"/>
          <w:szCs w:val="22"/>
          <w:lang w:val="mk-MK" w:eastAsia="en-GB"/>
        </w:rPr>
        <w:t xml:space="preserve">може </w:t>
      </w:r>
      <w:r w:rsidRPr="008D4E26">
        <w:rPr>
          <w:rFonts w:ascii="Times New Roman" w:hAnsi="Times New Roman" w:cs="Times New Roman"/>
          <w:color w:val="auto"/>
          <w:sz w:val="22"/>
          <w:szCs w:val="22"/>
          <w:lang w:val="mk-MK" w:eastAsia="en-GB"/>
        </w:rPr>
        <w:t xml:space="preserve">да </w:t>
      </w:r>
      <w:r w:rsidR="00D8619B" w:rsidRPr="008D4E26">
        <w:rPr>
          <w:rFonts w:ascii="Times New Roman" w:hAnsi="Times New Roman" w:cs="Times New Roman"/>
          <w:color w:val="auto"/>
          <w:sz w:val="22"/>
          <w:szCs w:val="22"/>
          <w:lang w:val="mk-MK" w:eastAsia="en-GB"/>
        </w:rPr>
        <w:t xml:space="preserve">биде подолг од </w:t>
      </w:r>
      <w:r w:rsidRPr="008D4E26">
        <w:rPr>
          <w:rFonts w:ascii="Times New Roman" w:hAnsi="Times New Roman" w:cs="Times New Roman"/>
          <w:color w:val="auto"/>
          <w:sz w:val="22"/>
          <w:szCs w:val="22"/>
          <w:lang w:val="mk-MK" w:eastAsia="en-GB"/>
        </w:rPr>
        <w:t>35 работни дена</w:t>
      </w:r>
      <w:r w:rsidR="00D8619B" w:rsidRPr="008D4E26">
        <w:rPr>
          <w:rFonts w:ascii="Times New Roman" w:hAnsi="Times New Roman" w:cs="Times New Roman"/>
          <w:color w:val="auto"/>
          <w:sz w:val="22"/>
          <w:szCs w:val="22"/>
          <w:lang w:val="mk-MK" w:eastAsia="en-GB"/>
        </w:rPr>
        <w:t xml:space="preserve"> од денот на приемот на приговорот</w:t>
      </w:r>
      <w:r w:rsidRPr="008D4E26">
        <w:rPr>
          <w:rFonts w:ascii="Times New Roman" w:hAnsi="Times New Roman" w:cs="Times New Roman"/>
          <w:color w:val="auto"/>
          <w:sz w:val="22"/>
          <w:szCs w:val="22"/>
          <w:lang w:val="mk-MK" w:eastAsia="en-GB"/>
        </w:rPr>
        <w:t>.</w:t>
      </w:r>
    </w:p>
    <w:p w:rsidR="00FD4B2F" w:rsidRPr="008D4E26" w:rsidRDefault="00FD4B2F" w:rsidP="00FD4B2F">
      <w:pPr>
        <w:pStyle w:val="WW-Default"/>
        <w:spacing w:line="240" w:lineRule="auto"/>
        <w:jc w:val="both"/>
        <w:rPr>
          <w:rFonts w:ascii="Times New Roman" w:hAnsi="Times New Roman" w:cs="Times New Roman"/>
          <w:color w:val="auto"/>
        </w:rPr>
      </w:pPr>
      <w:r w:rsidRPr="008D4E26">
        <w:rPr>
          <w:rFonts w:ascii="Times New Roman" w:hAnsi="Times New Roman" w:cs="Times New Roman"/>
          <w:color w:val="auto"/>
          <w:sz w:val="22"/>
          <w:szCs w:val="22"/>
          <w:lang w:val="mk-MK" w:eastAsia="en-GB"/>
        </w:rPr>
        <w:t>(</w:t>
      </w:r>
      <w:r w:rsidR="003F6840" w:rsidRPr="008D4E26">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mk-MK" w:eastAsia="en-GB"/>
        </w:rPr>
        <w:t xml:space="preserve">) </w:t>
      </w:r>
      <w:r w:rsidR="001F0DAA" w:rsidRPr="008D4E26">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val="mk-MK" w:eastAsia="en-GB"/>
        </w:rPr>
        <w:t xml:space="preserve">авателот на платежни услуги </w:t>
      </w:r>
      <w:r w:rsidR="00384D8B" w:rsidRPr="008D4E26">
        <w:rPr>
          <w:rFonts w:ascii="Times New Roman" w:hAnsi="Times New Roman" w:cs="Times New Roman"/>
          <w:color w:val="auto"/>
          <w:sz w:val="22"/>
          <w:szCs w:val="22"/>
          <w:lang w:val="mk-MK" w:eastAsia="en-GB"/>
        </w:rPr>
        <w:t xml:space="preserve">е </w:t>
      </w:r>
      <w:r w:rsidRPr="008D4E26">
        <w:rPr>
          <w:rFonts w:ascii="Times New Roman" w:hAnsi="Times New Roman" w:cs="Times New Roman"/>
          <w:color w:val="auto"/>
          <w:sz w:val="22"/>
          <w:szCs w:val="22"/>
          <w:lang w:val="mk-MK" w:eastAsia="en-GB"/>
        </w:rPr>
        <w:t xml:space="preserve">должен </w:t>
      </w:r>
      <w:r w:rsidR="001F0DAA" w:rsidRPr="008D4E26">
        <w:rPr>
          <w:rFonts w:ascii="Times New Roman" w:hAnsi="Times New Roman" w:cs="Times New Roman"/>
          <w:color w:val="auto"/>
          <w:sz w:val="22"/>
          <w:szCs w:val="22"/>
          <w:lang w:val="mk-MK" w:eastAsia="en-GB"/>
        </w:rPr>
        <w:t>во одговорот на приговорот</w:t>
      </w:r>
      <w:r w:rsidR="00384D8B"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да го извести корисникот на платежните услуги за најмалку едно овластено лице или орган </w:t>
      </w:r>
      <w:r w:rsidR="00787263" w:rsidRPr="008D4E26">
        <w:rPr>
          <w:rFonts w:ascii="Times New Roman" w:hAnsi="Times New Roman" w:cs="Times New Roman"/>
          <w:color w:val="auto"/>
          <w:sz w:val="22"/>
          <w:szCs w:val="22"/>
          <w:lang w:val="mk-MK" w:eastAsia="en-GB"/>
        </w:rPr>
        <w:t>надлеж</w:t>
      </w:r>
      <w:r w:rsidR="00787263">
        <w:rPr>
          <w:rFonts w:ascii="Times New Roman" w:hAnsi="Times New Roman" w:cs="Times New Roman"/>
          <w:color w:val="auto"/>
          <w:sz w:val="22"/>
          <w:szCs w:val="22"/>
          <w:lang w:val="mk-MK" w:eastAsia="en-GB"/>
        </w:rPr>
        <w:t>ен</w:t>
      </w:r>
      <w:r w:rsidR="00787263"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за вонсудско решавање на спорови во врска со правата и обврските кои произлегуваат од деловите три и четири на овој закон. </w:t>
      </w:r>
    </w:p>
    <w:p w:rsidR="00B70E6C" w:rsidRPr="008D4E26" w:rsidRDefault="00B70E6C" w:rsidP="00B70E6C">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(7) Одредбите од овој член се применуваат и на имателите на електронски пари и издавачите на електронски пари.</w:t>
      </w:r>
    </w:p>
    <w:p w:rsidR="00421015" w:rsidRPr="008D4E26" w:rsidRDefault="00421015" w:rsidP="00563FA2">
      <w:pPr>
        <w:autoSpaceDE w:val="0"/>
        <w:spacing w:after="0" w:line="240" w:lineRule="auto"/>
        <w:rPr>
          <w:rFonts w:ascii="Times New Roman" w:hAnsi="Times New Roman" w:cs="Times New Roman"/>
          <w:b/>
        </w:rPr>
      </w:pPr>
    </w:p>
    <w:p w:rsidR="00FD4B2F" w:rsidRPr="008D4E26" w:rsidRDefault="00FD4B2F"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 xml:space="preserve">Поплака до </w:t>
      </w:r>
      <w:r w:rsidR="00820A0C" w:rsidRPr="008D4E26">
        <w:rPr>
          <w:rFonts w:ascii="Times New Roman" w:hAnsi="Times New Roman" w:cs="Times New Roman"/>
          <w:b/>
        </w:rPr>
        <w:t>Народната банка</w:t>
      </w:r>
    </w:p>
    <w:p w:rsidR="00FD4B2F" w:rsidRPr="008D4E26" w:rsidRDefault="00FD4B2F" w:rsidP="00FD4B2F">
      <w:pPr>
        <w:autoSpaceDE w:val="0"/>
        <w:spacing w:after="0" w:line="240" w:lineRule="auto"/>
        <w:jc w:val="center"/>
        <w:rPr>
          <w:rFonts w:ascii="Times New Roman" w:hAnsi="Times New Roman" w:cs="Times New Roman"/>
          <w:lang w:eastAsia="en-GB"/>
        </w:rPr>
      </w:pPr>
      <w:r w:rsidRPr="008D4E26">
        <w:rPr>
          <w:rFonts w:ascii="Times New Roman" w:hAnsi="Times New Roman" w:cs="Times New Roman"/>
          <w:b/>
        </w:rPr>
        <w:t>Член</w:t>
      </w:r>
      <w:r w:rsidR="00203AFE" w:rsidRPr="008D4E26">
        <w:rPr>
          <w:rFonts w:ascii="Times New Roman" w:hAnsi="Times New Roman" w:cs="Times New Roman"/>
          <w:b/>
        </w:rPr>
        <w:t xml:space="preserve"> </w:t>
      </w:r>
      <w:r w:rsidR="00AE60FF" w:rsidRPr="008D4E26">
        <w:rPr>
          <w:rFonts w:ascii="Times New Roman" w:hAnsi="Times New Roman" w:cs="Times New Roman"/>
          <w:b/>
        </w:rPr>
        <w:t>130</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w:t>
      </w:r>
      <w:r w:rsidR="002828EF" w:rsidRPr="008D4E26">
        <w:rPr>
          <w:rFonts w:ascii="Times New Roman" w:hAnsi="Times New Roman" w:cs="Times New Roman"/>
          <w:color w:val="auto"/>
          <w:sz w:val="22"/>
          <w:szCs w:val="22"/>
          <w:lang w:val="mk-MK" w:eastAsia="en-GB"/>
        </w:rPr>
        <w:t>К</w:t>
      </w:r>
      <w:r w:rsidRPr="008D4E26">
        <w:rPr>
          <w:rFonts w:ascii="Times New Roman" w:hAnsi="Times New Roman" w:cs="Times New Roman"/>
          <w:color w:val="auto"/>
          <w:sz w:val="22"/>
          <w:szCs w:val="22"/>
          <w:lang w:val="mk-MK" w:eastAsia="en-GB"/>
        </w:rPr>
        <w:t>орисниците на платежни услуги</w:t>
      </w:r>
      <w:r w:rsidR="00024C83">
        <w:rPr>
          <w:rFonts w:ascii="Times New Roman" w:hAnsi="Times New Roman" w:cs="Times New Roman"/>
          <w:color w:val="auto"/>
          <w:sz w:val="22"/>
          <w:szCs w:val="22"/>
          <w:lang w:val="mk-MK" w:eastAsia="en-GB"/>
        </w:rPr>
        <w:t>,</w:t>
      </w:r>
      <w:r w:rsidR="00FB6D5D">
        <w:rPr>
          <w:rFonts w:ascii="Times New Roman" w:hAnsi="Times New Roman" w:cs="Times New Roman"/>
          <w:color w:val="auto"/>
          <w:sz w:val="22"/>
          <w:szCs w:val="22"/>
          <w:lang w:val="mk-MK" w:eastAsia="en-GB"/>
        </w:rPr>
        <w:t xml:space="preserve"> кои </w:t>
      </w:r>
      <w:r w:rsidR="00024C83">
        <w:rPr>
          <w:rFonts w:ascii="Times New Roman" w:hAnsi="Times New Roman" w:cs="Times New Roman"/>
          <w:color w:val="auto"/>
          <w:sz w:val="22"/>
          <w:szCs w:val="22"/>
          <w:lang w:val="mk-MK" w:eastAsia="en-GB"/>
        </w:rPr>
        <w:t xml:space="preserve">претходно поднеле приговор до давателите на платежни услуги </w:t>
      </w:r>
      <w:r w:rsidR="00FB6D5D">
        <w:rPr>
          <w:rFonts w:ascii="Times New Roman" w:hAnsi="Times New Roman" w:cs="Times New Roman"/>
          <w:color w:val="auto"/>
          <w:sz w:val="22"/>
          <w:szCs w:val="22"/>
          <w:lang w:val="mk-MK" w:eastAsia="en-GB"/>
        </w:rPr>
        <w:t>согласно член 129 од овој закон</w:t>
      </w:r>
      <w:r w:rsidR="00024C83">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и други заинтересирани страни</w:t>
      </w:r>
      <w:r w:rsidR="002828EF" w:rsidRPr="008D4E26">
        <w:rPr>
          <w:rFonts w:ascii="Times New Roman" w:hAnsi="Times New Roman" w:cs="Times New Roman"/>
          <w:color w:val="auto"/>
          <w:sz w:val="22"/>
          <w:szCs w:val="22"/>
          <w:lang w:val="mk-MK" w:eastAsia="en-GB"/>
        </w:rPr>
        <w:t>, вклучително</w:t>
      </w:r>
      <w:r w:rsidR="00FF6695" w:rsidRPr="008D4E26">
        <w:rPr>
          <w:rFonts w:ascii="Times New Roman" w:hAnsi="Times New Roman" w:cs="Times New Roman"/>
          <w:color w:val="auto"/>
          <w:sz w:val="22"/>
          <w:szCs w:val="22"/>
          <w:lang w:val="mk-MK" w:eastAsia="en-GB"/>
        </w:rPr>
        <w:t xml:space="preserve"> и </w:t>
      </w:r>
      <w:r w:rsidR="00CD7578" w:rsidRPr="008D4E26">
        <w:rPr>
          <w:rFonts w:ascii="Times New Roman" w:hAnsi="Times New Roman" w:cs="Times New Roman"/>
          <w:color w:val="auto"/>
          <w:sz w:val="22"/>
          <w:szCs w:val="22"/>
          <w:lang w:val="mk-MK" w:eastAsia="en-GB"/>
        </w:rPr>
        <w:t>организации</w:t>
      </w:r>
      <w:r w:rsidR="00FF6695" w:rsidRPr="008D4E26">
        <w:rPr>
          <w:rFonts w:ascii="Times New Roman" w:hAnsi="Times New Roman" w:cs="Times New Roman"/>
          <w:color w:val="auto"/>
          <w:sz w:val="22"/>
          <w:szCs w:val="22"/>
          <w:lang w:val="mk-MK" w:eastAsia="en-GB"/>
        </w:rPr>
        <w:t xml:space="preserve"> на потрошувачи</w:t>
      </w:r>
      <w:r w:rsidRPr="008D4E26">
        <w:rPr>
          <w:rFonts w:ascii="Times New Roman" w:hAnsi="Times New Roman" w:cs="Times New Roman"/>
          <w:color w:val="auto"/>
          <w:sz w:val="22"/>
          <w:szCs w:val="22"/>
          <w:lang w:val="mk-MK" w:eastAsia="en-GB"/>
        </w:rPr>
        <w:t>, можат да поднесуваат поплаки до Народната банка со наводи за евентуални прекршувања на одредбите од овој закон од страна на давателите на платежни услуги.</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Одговорот на поплаката доставен од страна на Народната банка не е обврзувачки за давателот на платежните услуги, ниту има правно дејство во врска со правните односи меѓу подносителот и давателот на платежните услуги. </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(3) Постапувањето на Народната банка во врска со поднесените поплаки од корисниците на платежните услуги, на никој начин не ја исклучува или ограничува можноста за преземање една или повеќе мерки кон лицата што подлежат на надзор и/или супервизија согласно со овој закон.</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(4) Во случаите кога е соодветно и без да се доведува во прашање правото на по</w:t>
      </w:r>
      <w:r w:rsidR="0000784E" w:rsidRPr="008D4E26">
        <w:rPr>
          <w:rFonts w:ascii="Times New Roman" w:hAnsi="Times New Roman" w:cs="Times New Roman"/>
          <w:color w:val="auto"/>
          <w:sz w:val="22"/>
          <w:szCs w:val="22"/>
          <w:lang w:val="mk-MK" w:eastAsia="en-GB"/>
        </w:rPr>
        <w:t>ведување</w:t>
      </w:r>
      <w:r w:rsidRPr="008D4E26">
        <w:rPr>
          <w:rFonts w:ascii="Times New Roman" w:hAnsi="Times New Roman" w:cs="Times New Roman"/>
          <w:color w:val="auto"/>
          <w:sz w:val="22"/>
          <w:szCs w:val="22"/>
          <w:lang w:val="mk-MK" w:eastAsia="en-GB"/>
        </w:rPr>
        <w:t xml:space="preserve"> судска постапка</w:t>
      </w:r>
      <w:r w:rsidR="0000784E" w:rsidRPr="008D4E26">
        <w:rPr>
          <w:rFonts w:ascii="Times New Roman" w:hAnsi="Times New Roman" w:cs="Times New Roman"/>
          <w:color w:val="auto"/>
          <w:sz w:val="22"/>
          <w:szCs w:val="22"/>
          <w:lang w:val="mk-MK" w:eastAsia="en-GB"/>
        </w:rPr>
        <w:t xml:space="preserve"> од страна на подносителот на поплаката</w:t>
      </w:r>
      <w:r w:rsidRPr="008D4E26">
        <w:rPr>
          <w:rFonts w:ascii="Times New Roman" w:hAnsi="Times New Roman" w:cs="Times New Roman"/>
          <w:color w:val="auto"/>
          <w:sz w:val="22"/>
          <w:szCs w:val="22"/>
          <w:lang w:val="mk-MK" w:eastAsia="en-GB"/>
        </w:rPr>
        <w:t>, Народната банка во одговор</w:t>
      </w:r>
      <w:r w:rsidR="0000784E" w:rsidRPr="008D4E26">
        <w:rPr>
          <w:rFonts w:ascii="Times New Roman" w:hAnsi="Times New Roman" w:cs="Times New Roman"/>
          <w:color w:val="auto"/>
          <w:sz w:val="22"/>
          <w:szCs w:val="22"/>
          <w:lang w:val="mk-MK" w:eastAsia="en-GB"/>
        </w:rPr>
        <w:t xml:space="preserve">от </w:t>
      </w:r>
      <w:r w:rsidRPr="008D4E26">
        <w:rPr>
          <w:rFonts w:ascii="Times New Roman" w:hAnsi="Times New Roman" w:cs="Times New Roman"/>
          <w:color w:val="auto"/>
          <w:sz w:val="22"/>
          <w:szCs w:val="22"/>
          <w:lang w:val="mk-MK" w:eastAsia="en-GB"/>
        </w:rPr>
        <w:t>го известува подносителот на поплаката</w:t>
      </w:r>
      <w:r w:rsidR="0000784E"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за постоење на </w:t>
      </w:r>
      <w:r w:rsidR="00AB6D47" w:rsidRPr="008D4E26">
        <w:rPr>
          <w:rFonts w:ascii="Times New Roman" w:hAnsi="Times New Roman" w:cs="Times New Roman"/>
          <w:color w:val="auto"/>
          <w:sz w:val="22"/>
          <w:szCs w:val="22"/>
          <w:lang w:val="mk-MK" w:eastAsia="en-GB"/>
        </w:rPr>
        <w:t xml:space="preserve">можноста за </w:t>
      </w:r>
      <w:r w:rsidRPr="008D4E26">
        <w:rPr>
          <w:rFonts w:ascii="Times New Roman" w:hAnsi="Times New Roman" w:cs="Times New Roman"/>
          <w:color w:val="auto"/>
          <w:sz w:val="22"/>
          <w:szCs w:val="22"/>
          <w:lang w:val="mk-MK" w:eastAsia="en-GB"/>
        </w:rPr>
        <w:t>вонсудск</w:t>
      </w:r>
      <w:r w:rsidR="00AB6D47" w:rsidRPr="008D4E26">
        <w:rPr>
          <w:rFonts w:ascii="Times New Roman" w:hAnsi="Times New Roman" w:cs="Times New Roman"/>
          <w:color w:val="auto"/>
          <w:sz w:val="22"/>
          <w:szCs w:val="22"/>
          <w:lang w:val="mk-MK" w:eastAsia="en-GB"/>
        </w:rPr>
        <w:t>о</w:t>
      </w:r>
      <w:r w:rsidRPr="008D4E26">
        <w:rPr>
          <w:rFonts w:ascii="Times New Roman" w:hAnsi="Times New Roman" w:cs="Times New Roman"/>
          <w:color w:val="auto"/>
          <w:sz w:val="22"/>
          <w:szCs w:val="22"/>
          <w:lang w:val="mk-MK" w:eastAsia="en-GB"/>
        </w:rPr>
        <w:t xml:space="preserve"> решавање </w:t>
      </w:r>
      <w:r w:rsidR="00AB6D47" w:rsidRPr="008D4E26">
        <w:rPr>
          <w:rFonts w:ascii="Times New Roman" w:hAnsi="Times New Roman" w:cs="Times New Roman"/>
          <w:color w:val="auto"/>
          <w:sz w:val="22"/>
          <w:szCs w:val="22"/>
          <w:lang w:val="mk-MK" w:eastAsia="en-GB"/>
        </w:rPr>
        <w:t>на спорови.</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(5) Народната банка</w:t>
      </w:r>
      <w:r w:rsidRPr="00C52A4C">
        <w:rPr>
          <w:rFonts w:ascii="Times New Roman" w:hAnsi="Times New Roman" w:cs="Times New Roman"/>
          <w:color w:val="auto"/>
          <w:sz w:val="22"/>
          <w:szCs w:val="22"/>
          <w:lang w:val="mk-MK" w:eastAsia="en-GB"/>
        </w:rPr>
        <w:t>, гувернерот, вицегувернерите</w:t>
      </w:r>
      <w:r w:rsidRPr="008D4E26">
        <w:rPr>
          <w:rFonts w:ascii="Times New Roman" w:hAnsi="Times New Roman" w:cs="Times New Roman"/>
          <w:color w:val="auto"/>
          <w:sz w:val="22"/>
          <w:szCs w:val="22"/>
          <w:lang w:val="mk-MK" w:eastAsia="en-GB"/>
        </w:rPr>
        <w:t>, неизвршните членови на Советот на Народната банка, вработените, за време и по престанокот на ангажманот во Народната банка, односно работниот однос, не одговараат спрема подносителот на поплаката, давателот на платежните услуги и/или трети лица, за штетите коишто може да настанат поради постапувањето во врска со дадените одговори по поднесените поплаки, освен кога се пречекорени нивните овластувања утврдени со закон и истите се осудени за кривично дело за истото.</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(6) Поднесувањето поплака до Народната банка не го исклучува или ограничува правото на корисниците на платежни услуги или други заинтересирани страни, да поведат судски спор со давателот на платежни услуги, заради заштита на своите интереси.</w:t>
      </w:r>
    </w:p>
    <w:p w:rsidR="00CD7578" w:rsidRPr="008D4E26" w:rsidRDefault="00CD7578"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(7) Одредбите од ставовите (1), (2), (3), (4), (5) и (6) на овој член се применуваат и на поплаки  против </w:t>
      </w:r>
      <w:r w:rsidR="00245B3D">
        <w:rPr>
          <w:rFonts w:ascii="Times New Roman" w:hAnsi="Times New Roman" w:cs="Times New Roman"/>
          <w:color w:val="auto"/>
          <w:sz w:val="22"/>
          <w:szCs w:val="22"/>
          <w:lang w:val="mk-MK" w:eastAsia="en-GB"/>
        </w:rPr>
        <w:t>филијали</w:t>
      </w:r>
      <w:r w:rsidR="00245B3D"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и агенти на даватели на платежни </w:t>
      </w:r>
      <w:r w:rsidRPr="00245B3D">
        <w:rPr>
          <w:rFonts w:ascii="Times New Roman" w:hAnsi="Times New Roman" w:cs="Times New Roman"/>
          <w:color w:val="auto"/>
          <w:sz w:val="22"/>
          <w:szCs w:val="22"/>
          <w:lang w:val="mk-MK" w:eastAsia="en-GB"/>
        </w:rPr>
        <w:t>услуги основани</w:t>
      </w:r>
      <w:r w:rsidRPr="008D4E26">
        <w:rPr>
          <w:rFonts w:ascii="Times New Roman" w:hAnsi="Times New Roman" w:cs="Times New Roman"/>
          <w:color w:val="auto"/>
          <w:sz w:val="22"/>
          <w:szCs w:val="22"/>
          <w:lang w:val="mk-MK" w:eastAsia="en-GB"/>
        </w:rPr>
        <w:t xml:space="preserve"> во друга</w:t>
      </w:r>
      <w:r w:rsidR="006F28FA">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val="mk-MK" w:eastAsia="en-GB"/>
        </w:rPr>
        <w:t>држава-членка</w:t>
      </w:r>
      <w:r w:rsidR="00B70E6C" w:rsidRPr="008D4E26">
        <w:rPr>
          <w:rFonts w:ascii="Times New Roman" w:hAnsi="Times New Roman" w:cs="Times New Roman"/>
          <w:color w:val="auto"/>
          <w:sz w:val="22"/>
          <w:szCs w:val="22"/>
          <w:lang w:val="mk-MK" w:eastAsia="en-GB"/>
        </w:rPr>
        <w:t xml:space="preserve"> кои даваат платежни услуги на територијата на Република Северна Македонија</w:t>
      </w:r>
      <w:r w:rsidRPr="008D4E26">
        <w:rPr>
          <w:rFonts w:ascii="Times New Roman" w:hAnsi="Times New Roman" w:cs="Times New Roman"/>
          <w:color w:val="auto"/>
          <w:sz w:val="22"/>
          <w:szCs w:val="22"/>
          <w:lang w:val="mk-MK" w:eastAsia="en-GB"/>
        </w:rPr>
        <w:t>.</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CD7578" w:rsidRPr="008D4E26">
        <w:rPr>
          <w:rFonts w:ascii="Times New Roman" w:hAnsi="Times New Roman" w:cs="Times New Roman"/>
          <w:color w:val="auto"/>
          <w:sz w:val="22"/>
          <w:szCs w:val="22"/>
          <w:lang w:val="mk-MK" w:eastAsia="en-GB"/>
        </w:rPr>
        <w:t>8</w:t>
      </w:r>
      <w:r w:rsidRPr="008D4E26">
        <w:rPr>
          <w:rFonts w:ascii="Times New Roman" w:hAnsi="Times New Roman" w:cs="Times New Roman"/>
          <w:color w:val="auto"/>
          <w:sz w:val="22"/>
          <w:szCs w:val="22"/>
          <w:lang w:val="mk-MK" w:eastAsia="en-GB"/>
        </w:rPr>
        <w:t xml:space="preserve">) </w:t>
      </w:r>
      <w:r w:rsidR="00541BB1" w:rsidRPr="008D4E26">
        <w:rPr>
          <w:rFonts w:ascii="Times New Roman" w:hAnsi="Times New Roman" w:cs="Times New Roman"/>
          <w:color w:val="auto"/>
          <w:sz w:val="22"/>
          <w:szCs w:val="22"/>
          <w:lang w:val="mk-MK" w:eastAsia="en-GB"/>
        </w:rPr>
        <w:t>Одредбите о</w:t>
      </w:r>
      <w:r w:rsidR="00CD7578" w:rsidRPr="008D4E26">
        <w:rPr>
          <w:rFonts w:ascii="Times New Roman" w:hAnsi="Times New Roman" w:cs="Times New Roman"/>
          <w:color w:val="auto"/>
          <w:sz w:val="22"/>
          <w:szCs w:val="22"/>
          <w:lang w:val="mk-MK" w:eastAsia="en-GB"/>
        </w:rPr>
        <w:t>д</w:t>
      </w:r>
      <w:r w:rsidR="00541BB1" w:rsidRPr="008D4E26">
        <w:rPr>
          <w:rFonts w:ascii="Times New Roman" w:hAnsi="Times New Roman" w:cs="Times New Roman"/>
          <w:color w:val="auto"/>
          <w:sz w:val="22"/>
          <w:szCs w:val="22"/>
          <w:lang w:val="mk-MK" w:eastAsia="en-GB"/>
        </w:rPr>
        <w:t xml:space="preserve"> с</w:t>
      </w:r>
      <w:r w:rsidRPr="008D4E26">
        <w:rPr>
          <w:rFonts w:ascii="Times New Roman" w:hAnsi="Times New Roman" w:cs="Times New Roman"/>
          <w:color w:val="auto"/>
          <w:sz w:val="22"/>
          <w:szCs w:val="22"/>
          <w:lang w:val="mk-MK" w:eastAsia="en-GB"/>
        </w:rPr>
        <w:t>тавовите (1), (2), (3), (4), (5) и (6) на овој член не се применуваат за Народната банка, Трезорот и Трезорот на Фондот, кога вршат платежни услуги во рамките на нивните овластувања.</w:t>
      </w:r>
    </w:p>
    <w:p w:rsidR="00CD7578" w:rsidRPr="008D4E26" w:rsidRDefault="00CD7578"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AB6D47" w:rsidRPr="008D4E26">
        <w:rPr>
          <w:rFonts w:ascii="Times New Roman" w:hAnsi="Times New Roman" w:cs="Times New Roman"/>
          <w:color w:val="auto"/>
          <w:sz w:val="22"/>
          <w:szCs w:val="22"/>
          <w:lang w:val="mk-MK" w:eastAsia="en-GB"/>
        </w:rPr>
        <w:t>9</w:t>
      </w:r>
      <w:r w:rsidRPr="008D4E26">
        <w:rPr>
          <w:rFonts w:ascii="Times New Roman" w:hAnsi="Times New Roman" w:cs="Times New Roman"/>
          <w:color w:val="auto"/>
          <w:sz w:val="22"/>
          <w:szCs w:val="22"/>
          <w:lang w:val="mk-MK" w:eastAsia="en-GB"/>
        </w:rPr>
        <w:t>)</w:t>
      </w:r>
      <w:r w:rsidR="00E63D8B"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Во случај кога Народната банка ќе прими поплака против давател на платежни услуги основан во друга држава</w:t>
      </w:r>
      <w:r w:rsidR="00787263">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членка кој дава платежни услуги </w:t>
      </w:r>
      <w:r w:rsidR="00B70E6C" w:rsidRPr="008D4E26">
        <w:rPr>
          <w:rFonts w:ascii="Times New Roman" w:hAnsi="Times New Roman" w:cs="Times New Roman"/>
          <w:color w:val="auto"/>
          <w:sz w:val="22"/>
          <w:szCs w:val="22"/>
          <w:lang w:val="mk-MK" w:eastAsia="en-GB"/>
        </w:rPr>
        <w:t>на територијата на</w:t>
      </w:r>
      <w:r w:rsidRPr="008D4E26">
        <w:rPr>
          <w:rFonts w:ascii="Times New Roman" w:hAnsi="Times New Roman" w:cs="Times New Roman"/>
          <w:color w:val="auto"/>
          <w:sz w:val="22"/>
          <w:szCs w:val="22"/>
          <w:lang w:val="mk-MK" w:eastAsia="en-GB"/>
        </w:rPr>
        <w:t xml:space="preserve"> Република Северна Македонија непосредно или</w:t>
      </w:r>
      <w:r w:rsidR="00B70E6C" w:rsidRPr="008D4E26">
        <w:rPr>
          <w:rFonts w:ascii="Times New Roman" w:hAnsi="Times New Roman" w:cs="Times New Roman"/>
          <w:color w:val="auto"/>
          <w:sz w:val="22"/>
          <w:szCs w:val="22"/>
          <w:lang w:val="mk-MK" w:eastAsia="en-GB"/>
        </w:rPr>
        <w:t xml:space="preserve"> преку агент, поплаката ќе ја д</w:t>
      </w:r>
      <w:r w:rsidRPr="008D4E26">
        <w:rPr>
          <w:rFonts w:ascii="Times New Roman" w:hAnsi="Times New Roman" w:cs="Times New Roman"/>
          <w:color w:val="auto"/>
          <w:sz w:val="22"/>
          <w:szCs w:val="22"/>
          <w:lang w:val="mk-MK" w:eastAsia="en-GB"/>
        </w:rPr>
        <w:t xml:space="preserve">остави до надлежното тело на матичната држава-членка. </w:t>
      </w:r>
    </w:p>
    <w:p w:rsidR="00B70E6C" w:rsidRPr="008D4E26" w:rsidRDefault="00B70E6C" w:rsidP="00B70E6C">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00AB6D47" w:rsidRPr="008D4E26">
        <w:rPr>
          <w:rFonts w:ascii="Times New Roman" w:hAnsi="Times New Roman" w:cs="Times New Roman"/>
          <w:color w:val="auto"/>
          <w:sz w:val="22"/>
          <w:szCs w:val="22"/>
          <w:lang w:val="mk-MK" w:eastAsia="en-GB"/>
        </w:rPr>
        <w:t>0</w:t>
      </w:r>
      <w:r w:rsidRPr="008D4E26">
        <w:rPr>
          <w:rFonts w:ascii="Times New Roman" w:hAnsi="Times New Roman" w:cs="Times New Roman"/>
          <w:color w:val="auto"/>
          <w:sz w:val="22"/>
          <w:szCs w:val="22"/>
          <w:lang w:val="mk-MK" w:eastAsia="en-GB"/>
        </w:rPr>
        <w:t>) Одредбите од овој член се применуваат и на имателите на електронски пари.</w:t>
      </w:r>
    </w:p>
    <w:p w:rsidR="005C77F4" w:rsidRPr="008D4E26" w:rsidRDefault="005C77F4" w:rsidP="00B70E6C">
      <w:pPr>
        <w:pStyle w:val="WW-Default"/>
        <w:spacing w:line="240" w:lineRule="auto"/>
        <w:jc w:val="both"/>
        <w:rPr>
          <w:rFonts w:ascii="Times New Roman" w:hAnsi="Times New Roman" w:cs="Times New Roman"/>
          <w:color w:val="auto"/>
          <w:sz w:val="22"/>
          <w:szCs w:val="22"/>
          <w:lang w:val="mk-MK" w:eastAsia="en-GB"/>
        </w:rPr>
      </w:pPr>
    </w:p>
    <w:p w:rsidR="00FD4B2F" w:rsidRPr="008D4E26" w:rsidRDefault="00DB6363" w:rsidP="00FD4B2F">
      <w:pPr>
        <w:autoSpaceDE w:val="0"/>
        <w:spacing w:after="0" w:line="240" w:lineRule="auto"/>
        <w:jc w:val="center"/>
        <w:rPr>
          <w:rFonts w:ascii="Times New Roman" w:hAnsi="Times New Roman" w:cs="Times New Roman"/>
          <w:b/>
        </w:rPr>
      </w:pPr>
      <w:r w:rsidRPr="008D4E26">
        <w:rPr>
          <w:rFonts w:ascii="Times New Roman" w:hAnsi="Times New Roman" w:cs="Times New Roman"/>
          <w:b/>
        </w:rPr>
        <w:t xml:space="preserve">Вонсудско </w:t>
      </w:r>
      <w:r w:rsidR="00FD4B2F" w:rsidRPr="008D4E26">
        <w:rPr>
          <w:rFonts w:ascii="Times New Roman" w:hAnsi="Times New Roman" w:cs="Times New Roman"/>
          <w:b/>
        </w:rPr>
        <w:t>решавање на спорови</w:t>
      </w:r>
    </w:p>
    <w:p w:rsidR="00FD4B2F" w:rsidRPr="008D4E26" w:rsidRDefault="00FD4B2F" w:rsidP="00FD4B2F">
      <w:pPr>
        <w:autoSpaceDE w:val="0"/>
        <w:spacing w:after="0" w:line="240" w:lineRule="auto"/>
        <w:jc w:val="center"/>
        <w:rPr>
          <w:rFonts w:ascii="Times New Roman" w:hAnsi="Times New Roman" w:cs="Times New Roman"/>
          <w:lang w:val="en-US"/>
        </w:rPr>
      </w:pPr>
      <w:r w:rsidRPr="008D4E26">
        <w:rPr>
          <w:rFonts w:ascii="Times New Roman" w:hAnsi="Times New Roman" w:cs="Times New Roman"/>
          <w:b/>
        </w:rPr>
        <w:t xml:space="preserve">Член </w:t>
      </w:r>
      <w:r w:rsidR="00AE60FF" w:rsidRPr="008D4E26">
        <w:rPr>
          <w:rFonts w:ascii="Times New Roman" w:hAnsi="Times New Roman" w:cs="Times New Roman"/>
          <w:b/>
        </w:rPr>
        <w:t>131</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rPr>
        <w:t xml:space="preserve">(1) </w:t>
      </w:r>
      <w:r w:rsidR="00AB6D47" w:rsidRPr="008D4E26">
        <w:rPr>
          <w:rFonts w:ascii="Times New Roman" w:hAnsi="Times New Roman" w:cs="Times New Roman"/>
          <w:color w:val="auto"/>
          <w:sz w:val="22"/>
          <w:szCs w:val="22"/>
          <w:lang w:val="mk-MK" w:eastAsia="en-GB"/>
        </w:rPr>
        <w:t>Во случај на вонсудско решавање на спорови поврзани со правата и обврските кои произлегуваат од деловите три и четири на овој закон, д</w:t>
      </w:r>
      <w:r w:rsidRPr="008D4E26">
        <w:rPr>
          <w:rFonts w:ascii="Times New Roman" w:hAnsi="Times New Roman" w:cs="Times New Roman"/>
          <w:color w:val="auto"/>
          <w:sz w:val="22"/>
          <w:szCs w:val="22"/>
          <w:lang w:val="mk-MK" w:eastAsia="en-GB"/>
        </w:rPr>
        <w:t xml:space="preserve">авателот на платежни услуги </w:t>
      </w:r>
      <w:r w:rsidR="00E63D8B" w:rsidRPr="008D4E26">
        <w:rPr>
          <w:rFonts w:ascii="Times New Roman" w:hAnsi="Times New Roman" w:cs="Times New Roman"/>
          <w:color w:val="auto"/>
          <w:sz w:val="22"/>
          <w:szCs w:val="22"/>
          <w:lang w:val="mk-MK" w:eastAsia="en-GB"/>
        </w:rPr>
        <w:t xml:space="preserve">е </w:t>
      </w:r>
      <w:r w:rsidRPr="008D4E26">
        <w:rPr>
          <w:rFonts w:ascii="Times New Roman" w:hAnsi="Times New Roman" w:cs="Times New Roman"/>
          <w:color w:val="auto"/>
          <w:sz w:val="22"/>
          <w:szCs w:val="22"/>
          <w:lang w:val="mk-MK" w:eastAsia="en-GB"/>
        </w:rPr>
        <w:t>должен да му ги обезбеди на корисникот на платежни услуги следните информации:</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w:t>
      </w:r>
      <w:r w:rsidR="00925BAF">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eastAsia="en-GB"/>
        </w:rPr>
        <w:t xml:space="preserve"> име, форма и правен статут за најмалку едно овластено лице или орган, надлежен за вонсудско решавање на спорови</w:t>
      </w:r>
      <w:r w:rsidR="00ED422D" w:rsidRPr="008D4E26">
        <w:rPr>
          <w:rFonts w:ascii="Times New Roman" w:hAnsi="Times New Roman" w:cs="Times New Roman"/>
          <w:color w:val="auto"/>
          <w:sz w:val="22"/>
          <w:szCs w:val="22"/>
          <w:lang w:val="mk-MK" w:eastAsia="en-GB"/>
        </w:rPr>
        <w:t>,</w:t>
      </w:r>
    </w:p>
    <w:p w:rsidR="00FD4B2F" w:rsidRPr="008D4E26" w:rsidRDefault="00925BAF" w:rsidP="00FD4B2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FD4B2F" w:rsidRPr="008D4E26">
        <w:rPr>
          <w:rFonts w:ascii="Times New Roman" w:hAnsi="Times New Roman" w:cs="Times New Roman"/>
          <w:color w:val="auto"/>
          <w:sz w:val="22"/>
          <w:szCs w:val="22"/>
          <w:lang w:val="mk-MK" w:eastAsia="en-GB"/>
        </w:rPr>
        <w:t xml:space="preserve"> опис на постапката за поднесување на барање за вонсудско решавање на спорови, вклучувајќи ја адресата, а доколку постои и важечката адреса на електронската пошта, на која корисникот на платежниуслуги може да го упати барањето, како и образец за такво барање</w:t>
      </w:r>
      <w:r w:rsidR="00ED422D" w:rsidRPr="008D4E26">
        <w:rPr>
          <w:rFonts w:ascii="Times New Roman" w:hAnsi="Times New Roman" w:cs="Times New Roman"/>
          <w:color w:val="auto"/>
          <w:sz w:val="22"/>
          <w:szCs w:val="22"/>
          <w:lang w:val="mk-MK" w:eastAsia="en-GB"/>
        </w:rPr>
        <w:t>,</w:t>
      </w:r>
    </w:p>
    <w:p w:rsidR="00FD4B2F" w:rsidRPr="008D4E26" w:rsidRDefault="00925BAF" w:rsidP="00FD4B2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FD4B2F" w:rsidRPr="008D4E26">
        <w:rPr>
          <w:rFonts w:ascii="Times New Roman" w:hAnsi="Times New Roman" w:cs="Times New Roman"/>
          <w:color w:val="auto"/>
          <w:sz w:val="22"/>
          <w:szCs w:val="22"/>
          <w:lang w:val="mk-MK" w:eastAsia="en-GB"/>
        </w:rPr>
        <w:t xml:space="preserve"> рок во кој лицето или органот надлежен за вонсудско решавање на спорови треба да постапи по барањето за вонсудко решавање на споровите</w:t>
      </w:r>
      <w:r w:rsidR="00ED422D" w:rsidRPr="008D4E26">
        <w:rPr>
          <w:rFonts w:ascii="Times New Roman" w:hAnsi="Times New Roman" w:cs="Times New Roman"/>
          <w:color w:val="auto"/>
          <w:sz w:val="22"/>
          <w:szCs w:val="22"/>
          <w:lang w:val="mk-MK" w:eastAsia="en-GB"/>
        </w:rPr>
        <w:t xml:space="preserve"> и</w:t>
      </w:r>
    </w:p>
    <w:p w:rsidR="00FD4B2F" w:rsidRPr="008D4E26" w:rsidRDefault="00925BAF" w:rsidP="00FD4B2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4)</w:t>
      </w:r>
      <w:r w:rsidR="00FD4B2F" w:rsidRPr="008D4E26">
        <w:rPr>
          <w:rFonts w:ascii="Times New Roman" w:hAnsi="Times New Roman" w:cs="Times New Roman"/>
          <w:color w:val="auto"/>
          <w:sz w:val="22"/>
          <w:szCs w:val="22"/>
          <w:lang w:val="mk-MK" w:eastAsia="en-GB"/>
        </w:rPr>
        <w:t xml:space="preserve"> дека поднесувањето на барањето за вонсудско решавање на споровите согласно со овој член и исходот на таквата постапка, не го засега правото на корисникот на платежни услуги за покренување на судска постапка пред надлежен суд.</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(2) Давателот на платежни услуги </w:t>
      </w:r>
      <w:r w:rsidR="00AB6D47" w:rsidRPr="008D4E26">
        <w:rPr>
          <w:rFonts w:ascii="Times New Roman" w:hAnsi="Times New Roman" w:cs="Times New Roman"/>
          <w:color w:val="auto"/>
          <w:sz w:val="22"/>
          <w:szCs w:val="22"/>
          <w:lang w:val="mk-MK" w:eastAsia="en-GB"/>
        </w:rPr>
        <w:t xml:space="preserve">е </w:t>
      </w:r>
      <w:r w:rsidR="001F5376" w:rsidRPr="008D4E26">
        <w:rPr>
          <w:rFonts w:ascii="Times New Roman" w:hAnsi="Times New Roman" w:cs="Times New Roman"/>
          <w:color w:val="auto"/>
          <w:sz w:val="22"/>
          <w:szCs w:val="22"/>
          <w:lang w:val="mk-MK" w:eastAsia="en-GB"/>
        </w:rPr>
        <w:t xml:space="preserve">должен </w:t>
      </w:r>
      <w:r w:rsidRPr="008D4E26">
        <w:rPr>
          <w:rFonts w:ascii="Times New Roman" w:hAnsi="Times New Roman" w:cs="Times New Roman"/>
          <w:color w:val="auto"/>
          <w:sz w:val="22"/>
          <w:szCs w:val="22"/>
          <w:lang w:val="mk-MK" w:eastAsia="en-GB"/>
        </w:rPr>
        <w:t xml:space="preserve">инфомациите од ставот (1) на овој член ажурирани да ги обезбеди на јасен, сеопфатен и лесно достапен начин, и тоа: </w:t>
      </w:r>
    </w:p>
    <w:p w:rsidR="00FD4B2F" w:rsidRPr="008D4E26" w:rsidRDefault="0061270F" w:rsidP="00FD4B2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925BAF">
        <w:rPr>
          <w:rFonts w:ascii="Times New Roman" w:hAnsi="Times New Roman" w:cs="Times New Roman"/>
          <w:color w:val="auto"/>
          <w:sz w:val="22"/>
          <w:szCs w:val="22"/>
          <w:lang w:val="mk-MK" w:eastAsia="en-GB"/>
        </w:rPr>
        <w:t>)</w:t>
      </w:r>
      <w:r w:rsidR="00FD4B2F" w:rsidRPr="008D4E26">
        <w:rPr>
          <w:rFonts w:ascii="Times New Roman" w:hAnsi="Times New Roman" w:cs="Times New Roman"/>
          <w:color w:val="auto"/>
          <w:sz w:val="22"/>
          <w:szCs w:val="22"/>
          <w:lang w:val="mk-MK" w:eastAsia="en-GB"/>
        </w:rPr>
        <w:t xml:space="preserve"> на </w:t>
      </w:r>
      <w:r w:rsidR="00F67543" w:rsidRPr="008D4E26">
        <w:rPr>
          <w:rFonts w:ascii="Times New Roman" w:hAnsi="Times New Roman" w:cs="Times New Roman"/>
          <w:color w:val="auto"/>
          <w:sz w:val="22"/>
          <w:szCs w:val="22"/>
          <w:lang w:val="mk-MK" w:eastAsia="en-GB"/>
        </w:rPr>
        <w:t xml:space="preserve">својата </w:t>
      </w:r>
      <w:r w:rsidR="00FD4B2F" w:rsidRPr="008D4E26">
        <w:rPr>
          <w:rFonts w:ascii="Times New Roman" w:hAnsi="Times New Roman" w:cs="Times New Roman"/>
          <w:color w:val="auto"/>
          <w:sz w:val="22"/>
          <w:szCs w:val="22"/>
          <w:lang w:val="mk-MK" w:eastAsia="en-GB"/>
        </w:rPr>
        <w:t>интернет страница,</w:t>
      </w:r>
      <w:r w:rsidR="00F67543" w:rsidRPr="008D4E26">
        <w:rPr>
          <w:rFonts w:ascii="Times New Roman" w:hAnsi="Times New Roman" w:cs="Times New Roman"/>
          <w:color w:val="auto"/>
          <w:sz w:val="22"/>
          <w:szCs w:val="22"/>
          <w:lang w:eastAsia="en-US"/>
        </w:rPr>
        <w:t xml:space="preserve"> </w:t>
      </w:r>
      <w:r w:rsidR="00FD4B2F" w:rsidRPr="008D4E26">
        <w:rPr>
          <w:rFonts w:ascii="Times New Roman" w:hAnsi="Times New Roman" w:cs="Times New Roman"/>
          <w:color w:val="auto"/>
          <w:sz w:val="22"/>
          <w:szCs w:val="22"/>
          <w:lang w:eastAsia="en-US"/>
        </w:rPr>
        <w:t>доколку давателот на платежните услуги има интернет страница</w:t>
      </w:r>
      <w:r w:rsidR="00FD4B2F" w:rsidRPr="008D4E26">
        <w:rPr>
          <w:rFonts w:ascii="Times New Roman" w:hAnsi="Times New Roman" w:cs="Times New Roman"/>
          <w:color w:val="auto"/>
          <w:sz w:val="22"/>
          <w:szCs w:val="22"/>
          <w:lang w:val="en-GB" w:eastAsia="en-GB"/>
        </w:rPr>
        <w:t>,</w:t>
      </w:r>
    </w:p>
    <w:p w:rsidR="00FD4B2F" w:rsidRPr="008D4E26" w:rsidRDefault="0061270F" w:rsidP="00FD4B2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2</w:t>
      </w:r>
      <w:r w:rsidR="00925BAF">
        <w:rPr>
          <w:rFonts w:ascii="Times New Roman" w:hAnsi="Times New Roman" w:cs="Times New Roman"/>
          <w:color w:val="auto"/>
          <w:sz w:val="22"/>
          <w:szCs w:val="22"/>
          <w:lang w:val="mk-MK" w:eastAsia="en-GB"/>
        </w:rPr>
        <w:t>)</w:t>
      </w:r>
      <w:r w:rsidR="00FD4B2F" w:rsidRPr="008D4E26">
        <w:rPr>
          <w:rFonts w:ascii="Times New Roman" w:hAnsi="Times New Roman" w:cs="Times New Roman"/>
          <w:color w:val="auto"/>
          <w:sz w:val="22"/>
          <w:szCs w:val="22"/>
          <w:lang w:val="mk-MK" w:eastAsia="en-GB"/>
        </w:rPr>
        <w:t xml:space="preserve"> во работни простории</w:t>
      </w:r>
      <w:r w:rsidR="008252C7" w:rsidRPr="008D4E26">
        <w:rPr>
          <w:rFonts w:ascii="Times New Roman" w:hAnsi="Times New Roman" w:cs="Times New Roman"/>
          <w:color w:val="auto"/>
          <w:sz w:val="22"/>
          <w:szCs w:val="22"/>
          <w:lang w:val="mk-MK" w:eastAsia="en-GB"/>
        </w:rPr>
        <w:t xml:space="preserve"> во кои ги дава платежните услуги на </w:t>
      </w:r>
      <w:r w:rsidR="00FD4B2F" w:rsidRPr="008D4E26">
        <w:rPr>
          <w:rFonts w:ascii="Times New Roman" w:hAnsi="Times New Roman" w:cs="Times New Roman"/>
          <w:color w:val="auto"/>
          <w:sz w:val="22"/>
          <w:szCs w:val="22"/>
          <w:lang w:val="mk-MK" w:eastAsia="en-GB"/>
        </w:rPr>
        <w:t>потрошувачите, и</w:t>
      </w:r>
    </w:p>
    <w:p w:rsidR="00FD4B2F" w:rsidRPr="008D4E26" w:rsidRDefault="00925BAF" w:rsidP="00FD4B2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3</w:t>
      </w:r>
      <w:r w:rsidR="00FD4B2F" w:rsidRPr="008D4E26">
        <w:rPr>
          <w:rFonts w:ascii="Times New Roman" w:hAnsi="Times New Roman" w:cs="Times New Roman"/>
          <w:color w:val="auto"/>
          <w:sz w:val="22"/>
          <w:szCs w:val="22"/>
          <w:lang w:val="mk-MK" w:eastAsia="en-GB"/>
        </w:rPr>
        <w:t xml:space="preserve">) во рамковниот договор склучен, согласно со член </w:t>
      </w:r>
      <w:r w:rsidR="005F4F93" w:rsidRPr="008D4E26">
        <w:rPr>
          <w:rFonts w:ascii="Times New Roman" w:hAnsi="Times New Roman" w:cs="Times New Roman"/>
          <w:color w:val="auto"/>
          <w:sz w:val="22"/>
          <w:szCs w:val="22"/>
          <w:lang w:val="mk-MK" w:eastAsia="en-GB"/>
        </w:rPr>
        <w:t xml:space="preserve">56 </w:t>
      </w:r>
      <w:r w:rsidR="00FD4B2F" w:rsidRPr="008D4E26">
        <w:rPr>
          <w:rFonts w:ascii="Times New Roman" w:hAnsi="Times New Roman" w:cs="Times New Roman"/>
          <w:color w:val="auto"/>
          <w:sz w:val="22"/>
          <w:szCs w:val="22"/>
          <w:lang w:val="mk-MK" w:eastAsia="en-GB"/>
        </w:rPr>
        <w:t>став</w:t>
      </w:r>
      <w:r w:rsidR="00000D25" w:rsidRPr="008D4E26">
        <w:rPr>
          <w:rFonts w:ascii="Times New Roman" w:hAnsi="Times New Roman" w:cs="Times New Roman"/>
          <w:color w:val="auto"/>
          <w:sz w:val="22"/>
          <w:szCs w:val="22"/>
          <w:lang w:val="mk-MK" w:eastAsia="en-GB"/>
        </w:rPr>
        <w:t xml:space="preserve"> (1)</w:t>
      </w:r>
      <w:r w:rsidR="00FD4B2F" w:rsidRPr="008D4E26">
        <w:rPr>
          <w:rFonts w:ascii="Times New Roman" w:hAnsi="Times New Roman" w:cs="Times New Roman"/>
          <w:color w:val="auto"/>
          <w:sz w:val="22"/>
          <w:szCs w:val="22"/>
          <w:lang w:val="mk-MK" w:eastAsia="en-GB"/>
        </w:rPr>
        <w:t xml:space="preserve"> </w:t>
      </w:r>
      <w:r w:rsidR="00000D25" w:rsidRPr="008D4E26">
        <w:rPr>
          <w:rFonts w:ascii="Times New Roman" w:hAnsi="Times New Roman" w:cs="Times New Roman"/>
          <w:color w:val="auto"/>
          <w:sz w:val="22"/>
          <w:szCs w:val="22"/>
          <w:lang w:val="mk-MK" w:eastAsia="en-GB"/>
        </w:rPr>
        <w:t>точка 7</w:t>
      </w:r>
      <w:r w:rsidR="00FD4B2F" w:rsidRPr="008D4E26">
        <w:rPr>
          <w:rFonts w:ascii="Times New Roman" w:hAnsi="Times New Roman" w:cs="Times New Roman"/>
          <w:color w:val="auto"/>
          <w:sz w:val="22"/>
          <w:szCs w:val="22"/>
          <w:lang w:val="mk-MK" w:eastAsia="en-GB"/>
        </w:rPr>
        <w:t xml:space="preserve"> </w:t>
      </w:r>
      <w:r w:rsidR="00000D25" w:rsidRPr="008D4E26">
        <w:rPr>
          <w:rFonts w:ascii="Times New Roman" w:hAnsi="Times New Roman" w:cs="Times New Roman"/>
          <w:color w:val="auto"/>
          <w:sz w:val="22"/>
          <w:szCs w:val="22"/>
          <w:lang w:val="mk-MK" w:eastAsia="en-GB"/>
        </w:rPr>
        <w:t>под</w:t>
      </w:r>
      <w:r w:rsidR="00FD4B2F" w:rsidRPr="008D4E26">
        <w:rPr>
          <w:rFonts w:ascii="Times New Roman" w:hAnsi="Times New Roman" w:cs="Times New Roman"/>
          <w:color w:val="auto"/>
          <w:sz w:val="22"/>
          <w:szCs w:val="22"/>
          <w:lang w:val="mk-MK" w:eastAsia="en-GB"/>
        </w:rPr>
        <w:t xml:space="preserve">точка </w:t>
      </w:r>
      <w:r w:rsidR="0061270F">
        <w:rPr>
          <w:rFonts w:ascii="Times New Roman" w:hAnsi="Times New Roman" w:cs="Times New Roman"/>
          <w:color w:val="auto"/>
          <w:sz w:val="22"/>
          <w:szCs w:val="22"/>
          <w:lang w:val="mk-MK" w:eastAsia="en-GB"/>
        </w:rPr>
        <w:t>2</w:t>
      </w:r>
      <w:r w:rsidR="00DB6363" w:rsidRPr="008D4E26">
        <w:rPr>
          <w:rFonts w:ascii="Times New Roman" w:hAnsi="Times New Roman" w:cs="Times New Roman"/>
          <w:color w:val="auto"/>
          <w:sz w:val="22"/>
          <w:szCs w:val="22"/>
          <w:lang w:val="mk-MK" w:eastAsia="en-GB"/>
        </w:rPr>
        <w:t xml:space="preserve"> </w:t>
      </w:r>
      <w:r w:rsidR="00FD4B2F" w:rsidRPr="008D4E26">
        <w:rPr>
          <w:rFonts w:ascii="Times New Roman" w:hAnsi="Times New Roman" w:cs="Times New Roman"/>
          <w:color w:val="auto"/>
          <w:sz w:val="22"/>
          <w:szCs w:val="22"/>
          <w:lang w:val="mk-MK" w:eastAsia="en-GB"/>
        </w:rPr>
        <w:t>на</w:t>
      </w:r>
      <w:r w:rsidR="00DB6363" w:rsidRPr="008D4E26">
        <w:rPr>
          <w:rFonts w:ascii="Times New Roman" w:hAnsi="Times New Roman" w:cs="Times New Roman"/>
          <w:color w:val="auto"/>
          <w:sz w:val="22"/>
          <w:szCs w:val="22"/>
          <w:lang w:val="mk-MK" w:eastAsia="en-GB"/>
        </w:rPr>
        <w:t xml:space="preserve"> </w:t>
      </w:r>
      <w:r w:rsidR="00FD4B2F" w:rsidRPr="008D4E26">
        <w:rPr>
          <w:rFonts w:ascii="Times New Roman" w:hAnsi="Times New Roman" w:cs="Times New Roman"/>
          <w:color w:val="auto"/>
          <w:sz w:val="22"/>
          <w:szCs w:val="22"/>
          <w:lang w:val="mk-MK" w:eastAsia="en-GB"/>
        </w:rPr>
        <w:t>овој закон.</w:t>
      </w:r>
    </w:p>
    <w:p w:rsidR="00DB6363" w:rsidRPr="008D4E26" w:rsidRDefault="00F11847" w:rsidP="00FD4B2F">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w:t>
      </w:r>
      <w:r w:rsidR="0061270F">
        <w:rPr>
          <w:rFonts w:ascii="Times New Roman" w:hAnsi="Times New Roman" w:cs="Times New Roman"/>
          <w:color w:val="auto"/>
          <w:sz w:val="22"/>
          <w:szCs w:val="22"/>
          <w:lang w:val="mk-MK" w:eastAsia="en-GB"/>
        </w:rPr>
        <w:t>3</w:t>
      </w:r>
      <w:r>
        <w:rPr>
          <w:rFonts w:ascii="Times New Roman" w:hAnsi="Times New Roman" w:cs="Times New Roman"/>
          <w:color w:val="auto"/>
          <w:sz w:val="22"/>
          <w:szCs w:val="22"/>
          <w:lang w:val="mk-MK" w:eastAsia="en-GB"/>
        </w:rPr>
        <w:t>)</w:t>
      </w:r>
      <w:r w:rsidR="00DB6363" w:rsidRPr="008D4E26">
        <w:rPr>
          <w:rFonts w:ascii="Times New Roman" w:hAnsi="Times New Roman" w:cs="Times New Roman"/>
          <w:color w:val="auto"/>
          <w:sz w:val="22"/>
          <w:szCs w:val="22"/>
          <w:lang w:val="mk-MK" w:eastAsia="en-GB"/>
        </w:rPr>
        <w:t xml:space="preserve"> Давателот на платежни услуги </w:t>
      </w:r>
      <w:r w:rsidR="008252C7" w:rsidRPr="008D4E26">
        <w:rPr>
          <w:rFonts w:ascii="Times New Roman" w:hAnsi="Times New Roman" w:cs="Times New Roman"/>
          <w:color w:val="auto"/>
          <w:sz w:val="22"/>
          <w:szCs w:val="22"/>
          <w:lang w:val="mk-MK" w:eastAsia="en-GB"/>
        </w:rPr>
        <w:t xml:space="preserve">е </w:t>
      </w:r>
      <w:r w:rsidR="00DB6363" w:rsidRPr="008D4E26">
        <w:rPr>
          <w:rFonts w:ascii="Times New Roman" w:hAnsi="Times New Roman" w:cs="Times New Roman"/>
          <w:color w:val="auto"/>
          <w:sz w:val="22"/>
          <w:szCs w:val="22"/>
          <w:lang w:val="mk-MK" w:eastAsia="en-GB"/>
        </w:rPr>
        <w:t>должен да учествува во постапката на вонсудско решавање на спорови која ја започнал потрошувачот.</w:t>
      </w:r>
    </w:p>
    <w:p w:rsidR="00DB6363" w:rsidRPr="008D4E26" w:rsidRDefault="00DB6363"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(4) Давателот на платежни услуги не му наплаќа на потрошувачот надоместок во врска со  вонсудското решавање на спорови.</w:t>
      </w:r>
    </w:p>
    <w:p w:rsidR="0084471E" w:rsidRPr="008D4E26" w:rsidRDefault="0084471E" w:rsidP="0084471E">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(5) Одредбите од ставовите (1), (2), (3) и (4) на овој член се применуваат и на </w:t>
      </w:r>
      <w:r w:rsidR="00B70E6C" w:rsidRPr="008D4E26">
        <w:rPr>
          <w:rFonts w:ascii="Times New Roman" w:hAnsi="Times New Roman" w:cs="Times New Roman"/>
          <w:color w:val="auto"/>
          <w:sz w:val="22"/>
          <w:szCs w:val="22"/>
          <w:lang w:val="mk-MK" w:eastAsia="en-GB"/>
        </w:rPr>
        <w:t>издавачите на</w:t>
      </w:r>
      <w:r w:rsidRPr="008D4E26">
        <w:rPr>
          <w:rFonts w:ascii="Times New Roman" w:hAnsi="Times New Roman" w:cs="Times New Roman"/>
          <w:color w:val="auto"/>
          <w:sz w:val="22"/>
          <w:szCs w:val="22"/>
          <w:lang w:val="mk-MK" w:eastAsia="en-GB"/>
        </w:rPr>
        <w:t xml:space="preserve"> електронски пари во врска обврските за издавање и откуп на електронски пари</w:t>
      </w:r>
      <w:r w:rsidR="00B70E6C" w:rsidRPr="008D4E26">
        <w:rPr>
          <w:rFonts w:ascii="Times New Roman" w:hAnsi="Times New Roman" w:cs="Times New Roman"/>
          <w:color w:val="auto"/>
          <w:sz w:val="22"/>
          <w:szCs w:val="22"/>
          <w:lang w:val="mk-MK" w:eastAsia="en-GB"/>
        </w:rPr>
        <w:t>.</w:t>
      </w:r>
    </w:p>
    <w:p w:rsidR="00FD4B2F" w:rsidRPr="008D4E26" w:rsidRDefault="00FD4B2F" w:rsidP="00FD4B2F">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84471E" w:rsidRPr="008D4E26">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mk-MK" w:eastAsia="en-GB"/>
        </w:rPr>
        <w:t xml:space="preserve">) </w:t>
      </w:r>
      <w:r w:rsidR="001F5376" w:rsidRPr="008D4E26">
        <w:rPr>
          <w:rFonts w:ascii="Times New Roman" w:hAnsi="Times New Roman" w:cs="Times New Roman"/>
          <w:color w:val="auto"/>
          <w:sz w:val="22"/>
          <w:szCs w:val="22"/>
          <w:lang w:val="mk-MK" w:eastAsia="en-GB"/>
        </w:rPr>
        <w:t>Одредбите од с</w:t>
      </w:r>
      <w:r w:rsidRPr="008D4E26">
        <w:rPr>
          <w:rFonts w:ascii="Times New Roman" w:hAnsi="Times New Roman" w:cs="Times New Roman"/>
          <w:color w:val="auto"/>
          <w:sz w:val="22"/>
          <w:szCs w:val="22"/>
          <w:lang w:val="mk-MK" w:eastAsia="en-GB"/>
        </w:rPr>
        <w:t>тавовите (1), (2)</w:t>
      </w:r>
      <w:r w:rsidR="008252C7"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 xml:space="preserve">(3) </w:t>
      </w:r>
      <w:r w:rsidR="0084471E" w:rsidRPr="008D4E26">
        <w:rPr>
          <w:rFonts w:ascii="Times New Roman" w:hAnsi="Times New Roman" w:cs="Times New Roman"/>
          <w:color w:val="auto"/>
          <w:sz w:val="22"/>
          <w:szCs w:val="22"/>
          <w:lang w:val="mk-MK" w:eastAsia="en-GB"/>
        </w:rPr>
        <w:t xml:space="preserve">и (4) </w:t>
      </w:r>
      <w:r w:rsidRPr="008D4E26">
        <w:rPr>
          <w:rFonts w:ascii="Times New Roman" w:hAnsi="Times New Roman" w:cs="Times New Roman"/>
          <w:color w:val="auto"/>
          <w:sz w:val="22"/>
          <w:szCs w:val="22"/>
          <w:lang w:val="mk-MK" w:eastAsia="en-GB"/>
        </w:rPr>
        <w:t>на овој член не се применуваат за Народната банка, Трезорот</w:t>
      </w:r>
      <w:r w:rsidR="002828EF"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и Трезорот на Фондот, кога вршат платежни услуги во рамките на нивните овластувања.</w:t>
      </w:r>
    </w:p>
    <w:p w:rsidR="00D32398" w:rsidRPr="008D4E26" w:rsidRDefault="00154D8D" w:rsidP="008252C7">
      <w:pPr>
        <w:suppressAutoHyphens w:val="0"/>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(7) Овластено лице или орган, надлежен за вонсудско решавање на спорови </w:t>
      </w:r>
      <w:r w:rsidR="008252C7" w:rsidRPr="008D4E26">
        <w:rPr>
          <w:rFonts w:ascii="Times New Roman" w:hAnsi="Times New Roman" w:cs="Times New Roman"/>
          <w:lang w:eastAsia="en-GB"/>
        </w:rPr>
        <w:t xml:space="preserve">е </w:t>
      </w:r>
      <w:r w:rsidRPr="008D4E26">
        <w:rPr>
          <w:rFonts w:ascii="Times New Roman" w:hAnsi="Times New Roman" w:cs="Times New Roman"/>
          <w:lang w:eastAsia="en-GB"/>
        </w:rPr>
        <w:t xml:space="preserve">должен да соработува со надлежни тела за вонсудско решавање на спорови на други држави-членки во врска со правата и обврските кои произлегуваат од одредбите деловите три и четири на овој закон. </w:t>
      </w:r>
    </w:p>
    <w:p w:rsidR="005C77F4" w:rsidRPr="008D4E26" w:rsidRDefault="005C77F4" w:rsidP="008252C7">
      <w:pPr>
        <w:suppressAutoHyphens w:val="0"/>
        <w:spacing w:after="0" w:line="240" w:lineRule="auto"/>
        <w:jc w:val="both"/>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Дел петти</w:t>
      </w:r>
    </w:p>
    <w:p w:rsidR="00386E52" w:rsidRPr="008D4E26" w:rsidRDefault="00386E52"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ПЛАТНИ СИСТЕМИ</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w:t>
      </w:r>
      <w:r w:rsidRPr="008D4E26">
        <w:rPr>
          <w:rFonts w:ascii="Times New Roman" w:hAnsi="Times New Roman" w:cs="Times New Roman"/>
          <w:b/>
          <w:bCs/>
          <w:caps/>
          <w:lang w:eastAsia="en-GB"/>
        </w:rPr>
        <w:t xml:space="preserve"> I </w:t>
      </w: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Услови за работење на платни системи</w:t>
      </w:r>
    </w:p>
    <w:p w:rsidR="008C09AD" w:rsidRPr="008D4E26" w:rsidRDefault="008C09AD"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Општи одредби</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49438C" w:rsidRPr="008D4E26">
        <w:rPr>
          <w:rFonts w:ascii="Times New Roman" w:hAnsi="Times New Roman" w:cs="Times New Roman"/>
          <w:b/>
          <w:bCs/>
          <w:lang w:eastAsia="en-GB"/>
        </w:rPr>
        <w:t>132</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Платен систем се основа со договор во писмена форма за учество во платен систем склучен меѓу сите учесници (мултилатерален договор) од коишто еден се определува како оператор на платен систем или со одделни договори во писмена форма склучени помеѓу оператор на платен систем и секој поединечен учесник (билатерални договори).</w:t>
      </w:r>
    </w:p>
    <w:p w:rsidR="00386E52" w:rsidRPr="008D4E26" w:rsidRDefault="00386E52" w:rsidP="00386E5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w:t>
      </w:r>
      <w:r w:rsidR="00AC0BFD" w:rsidRPr="008D4E26">
        <w:rPr>
          <w:rFonts w:ascii="Times New Roman" w:hAnsi="Times New Roman" w:cs="Times New Roman"/>
          <w:lang w:eastAsia="en-GB"/>
        </w:rPr>
        <w:t>2</w:t>
      </w:r>
      <w:r w:rsidRPr="008D4E26">
        <w:rPr>
          <w:rFonts w:ascii="Times New Roman" w:hAnsi="Times New Roman" w:cs="Times New Roman"/>
          <w:lang w:eastAsia="en-GB"/>
        </w:rPr>
        <w:t>) Операторот на платен систем може да дава платежни услуги</w:t>
      </w:r>
      <w:r w:rsidR="00FC0824" w:rsidRPr="008D4E26">
        <w:rPr>
          <w:rFonts w:ascii="Times New Roman" w:hAnsi="Times New Roman" w:cs="Times New Roman"/>
          <w:lang w:eastAsia="en-GB"/>
        </w:rPr>
        <w:t xml:space="preserve"> и/или издава електронски пари</w:t>
      </w:r>
      <w:r w:rsidRPr="008D4E26">
        <w:rPr>
          <w:rFonts w:ascii="Times New Roman" w:hAnsi="Times New Roman" w:cs="Times New Roman"/>
          <w:lang w:eastAsia="en-GB"/>
        </w:rPr>
        <w:t xml:space="preserve"> по претходно добиена дозвола согласно со одредбите од </w:t>
      </w:r>
      <w:r w:rsidR="006A6DB2">
        <w:rPr>
          <w:rFonts w:ascii="Times New Roman" w:hAnsi="Times New Roman" w:cs="Times New Roman"/>
          <w:lang w:eastAsia="en-GB"/>
        </w:rPr>
        <w:t>Д</w:t>
      </w:r>
      <w:r w:rsidRPr="008D4E26">
        <w:rPr>
          <w:rFonts w:ascii="Times New Roman" w:hAnsi="Times New Roman" w:cs="Times New Roman"/>
          <w:lang w:eastAsia="en-GB"/>
        </w:rPr>
        <w:t>ел втори на овој закон и/или да врши други</w:t>
      </w:r>
      <w:r w:rsidR="00E52891">
        <w:rPr>
          <w:rFonts w:ascii="Times New Roman" w:hAnsi="Times New Roman" w:cs="Times New Roman"/>
          <w:lang w:eastAsia="en-GB"/>
        </w:rPr>
        <w:t xml:space="preserve"> услуги </w:t>
      </w:r>
      <w:r w:rsidR="00515FB9">
        <w:rPr>
          <w:rFonts w:ascii="Times New Roman" w:hAnsi="Times New Roman" w:cs="Times New Roman"/>
          <w:lang w:eastAsia="en-GB"/>
        </w:rPr>
        <w:t>и/</w:t>
      </w:r>
      <w:r w:rsidR="00E52891">
        <w:rPr>
          <w:rFonts w:ascii="Times New Roman" w:hAnsi="Times New Roman" w:cs="Times New Roman"/>
          <w:lang w:eastAsia="en-GB"/>
        </w:rPr>
        <w:t>или</w:t>
      </w:r>
      <w:r w:rsidRPr="008D4E26">
        <w:rPr>
          <w:rFonts w:ascii="Times New Roman" w:hAnsi="Times New Roman" w:cs="Times New Roman"/>
          <w:lang w:eastAsia="en-GB"/>
        </w:rPr>
        <w:t xml:space="preserve"> дејности</w:t>
      </w:r>
      <w:r w:rsidR="00FC0824" w:rsidRPr="008D4E26">
        <w:rPr>
          <w:rFonts w:ascii="Times New Roman" w:hAnsi="Times New Roman" w:cs="Times New Roman"/>
          <w:lang w:eastAsia="en-GB"/>
        </w:rPr>
        <w:t xml:space="preserve"> кои </w:t>
      </w:r>
      <w:r w:rsidRPr="008D4E26">
        <w:rPr>
          <w:rFonts w:ascii="Times New Roman" w:hAnsi="Times New Roman" w:cs="Times New Roman"/>
          <w:lang w:eastAsia="en-GB"/>
        </w:rPr>
        <w:t xml:space="preserve">не претставуваат </w:t>
      </w:r>
      <w:r w:rsidR="003C2365" w:rsidRPr="008D4E26">
        <w:rPr>
          <w:rFonts w:ascii="Times New Roman" w:hAnsi="Times New Roman" w:cs="Times New Roman"/>
          <w:lang w:eastAsia="en-GB"/>
        </w:rPr>
        <w:t xml:space="preserve">давање </w:t>
      </w:r>
      <w:r w:rsidRPr="008D4E26">
        <w:rPr>
          <w:rFonts w:ascii="Times New Roman" w:hAnsi="Times New Roman" w:cs="Times New Roman"/>
          <w:lang w:eastAsia="en-GB"/>
        </w:rPr>
        <w:t>платежни услуги</w:t>
      </w:r>
      <w:r w:rsidR="00FC0824" w:rsidRPr="008D4E26">
        <w:rPr>
          <w:rFonts w:ascii="Times New Roman" w:hAnsi="Times New Roman" w:cs="Times New Roman"/>
          <w:lang w:eastAsia="en-GB"/>
        </w:rPr>
        <w:t>, односно издавање електронски пари</w:t>
      </w:r>
      <w:r w:rsidR="006E39FF" w:rsidRPr="008D4E26">
        <w:rPr>
          <w:rFonts w:ascii="Times New Roman" w:hAnsi="Times New Roman" w:cs="Times New Roman"/>
          <w:lang w:val="en-GB"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6F7295">
        <w:rPr>
          <w:rFonts w:ascii="Times New Roman" w:hAnsi="Times New Roman" w:cs="Times New Roman"/>
          <w:lang w:eastAsia="en-GB"/>
        </w:rPr>
        <w:t>(</w:t>
      </w:r>
      <w:r w:rsidR="00515FB9" w:rsidRPr="00573FFA">
        <w:rPr>
          <w:rFonts w:ascii="Times New Roman" w:hAnsi="Times New Roman" w:cs="Times New Roman"/>
          <w:lang w:eastAsia="en-GB"/>
        </w:rPr>
        <w:t>3</w:t>
      </w:r>
      <w:r w:rsidRPr="00573FFA">
        <w:rPr>
          <w:rFonts w:ascii="Times New Roman" w:hAnsi="Times New Roman" w:cs="Times New Roman"/>
          <w:lang w:eastAsia="en-GB"/>
        </w:rPr>
        <w:t xml:space="preserve">) Операторот на платен систем </w:t>
      </w:r>
      <w:r w:rsidR="0090068E" w:rsidRPr="00573FFA">
        <w:rPr>
          <w:rFonts w:ascii="Times New Roman" w:hAnsi="Times New Roman" w:cs="Times New Roman"/>
          <w:lang w:eastAsia="en-GB"/>
        </w:rPr>
        <w:t xml:space="preserve">е </w:t>
      </w:r>
      <w:r w:rsidRPr="00A02623">
        <w:rPr>
          <w:rFonts w:ascii="Times New Roman" w:hAnsi="Times New Roman" w:cs="Times New Roman"/>
          <w:lang w:eastAsia="en-GB"/>
        </w:rPr>
        <w:t>должен да ја извести</w:t>
      </w:r>
      <w:r w:rsidRPr="008D4E26">
        <w:rPr>
          <w:rFonts w:ascii="Times New Roman" w:hAnsi="Times New Roman" w:cs="Times New Roman"/>
          <w:lang w:eastAsia="en-GB"/>
        </w:rPr>
        <w:t xml:space="preserve"> Народната банка најмалку </w:t>
      </w:r>
      <w:r w:rsidR="008174FE" w:rsidRPr="008D4E26">
        <w:rPr>
          <w:rFonts w:ascii="Times New Roman" w:hAnsi="Times New Roman" w:cs="Times New Roman"/>
          <w:lang w:eastAsia="en-GB"/>
        </w:rPr>
        <w:t>30</w:t>
      </w:r>
      <w:r w:rsidRPr="008D4E26">
        <w:rPr>
          <w:rFonts w:ascii="Times New Roman" w:hAnsi="Times New Roman" w:cs="Times New Roman"/>
          <w:lang w:eastAsia="en-GB"/>
        </w:rPr>
        <w:t xml:space="preserve"> дена пред </w:t>
      </w:r>
      <w:r w:rsidR="00FC0824" w:rsidRPr="008D4E26">
        <w:rPr>
          <w:rFonts w:ascii="Times New Roman" w:hAnsi="Times New Roman" w:cs="Times New Roman"/>
          <w:lang w:eastAsia="en-GB"/>
        </w:rPr>
        <w:t xml:space="preserve">да почне </w:t>
      </w:r>
      <w:r w:rsidR="00E52891">
        <w:rPr>
          <w:rFonts w:ascii="Times New Roman" w:hAnsi="Times New Roman" w:cs="Times New Roman"/>
          <w:lang w:eastAsia="en-GB"/>
        </w:rPr>
        <w:t>да</w:t>
      </w:r>
      <w:r w:rsidR="00E52891" w:rsidRPr="008D4E26">
        <w:rPr>
          <w:rFonts w:ascii="Times New Roman" w:hAnsi="Times New Roman" w:cs="Times New Roman"/>
          <w:lang w:eastAsia="en-GB"/>
        </w:rPr>
        <w:t xml:space="preserve"> врш</w:t>
      </w:r>
      <w:r w:rsidR="00E52891">
        <w:rPr>
          <w:rFonts w:ascii="Times New Roman" w:hAnsi="Times New Roman" w:cs="Times New Roman"/>
          <w:lang w:eastAsia="en-GB"/>
        </w:rPr>
        <w:t>и</w:t>
      </w:r>
      <w:r w:rsidR="00E52891" w:rsidRPr="008D4E26">
        <w:rPr>
          <w:rFonts w:ascii="Times New Roman" w:hAnsi="Times New Roman" w:cs="Times New Roman"/>
          <w:lang w:eastAsia="en-GB"/>
        </w:rPr>
        <w:t xml:space="preserve"> </w:t>
      </w:r>
      <w:r w:rsidRPr="008D4E26">
        <w:rPr>
          <w:rFonts w:ascii="Times New Roman" w:hAnsi="Times New Roman" w:cs="Times New Roman"/>
          <w:lang w:eastAsia="en-GB"/>
        </w:rPr>
        <w:t>друг</w:t>
      </w:r>
      <w:r w:rsidR="00E52891">
        <w:rPr>
          <w:rFonts w:ascii="Times New Roman" w:hAnsi="Times New Roman" w:cs="Times New Roman"/>
          <w:lang w:eastAsia="en-GB"/>
        </w:rPr>
        <w:t>и услуги и/или</w:t>
      </w:r>
      <w:r w:rsidRPr="008D4E26">
        <w:rPr>
          <w:rFonts w:ascii="Times New Roman" w:hAnsi="Times New Roman" w:cs="Times New Roman"/>
          <w:lang w:eastAsia="en-GB"/>
        </w:rPr>
        <w:t xml:space="preserve"> дејност</w:t>
      </w:r>
      <w:r w:rsidR="00E52891">
        <w:rPr>
          <w:rFonts w:ascii="Times New Roman" w:hAnsi="Times New Roman" w:cs="Times New Roman"/>
          <w:lang w:eastAsia="en-GB"/>
        </w:rPr>
        <w:t>и</w:t>
      </w:r>
      <w:r w:rsidRPr="008D4E26">
        <w:rPr>
          <w:rFonts w:ascii="Times New Roman" w:hAnsi="Times New Roman" w:cs="Times New Roman"/>
          <w:lang w:eastAsia="en-GB"/>
        </w:rPr>
        <w:t xml:space="preserve"> </w:t>
      </w:r>
      <w:r w:rsidR="00E52891" w:rsidRPr="008D4E26">
        <w:rPr>
          <w:rFonts w:ascii="Times New Roman" w:hAnsi="Times New Roman" w:cs="Times New Roman"/>
          <w:lang w:eastAsia="en-GB"/>
        </w:rPr>
        <w:t>ко</w:t>
      </w:r>
      <w:r w:rsidR="00E52891">
        <w:rPr>
          <w:rFonts w:ascii="Times New Roman" w:hAnsi="Times New Roman" w:cs="Times New Roman"/>
          <w:lang w:eastAsia="en-GB"/>
        </w:rPr>
        <w:t>и</w:t>
      </w:r>
      <w:r w:rsidR="00E52891" w:rsidRPr="008D4E26">
        <w:rPr>
          <w:rFonts w:ascii="Times New Roman" w:hAnsi="Times New Roman" w:cs="Times New Roman"/>
          <w:lang w:eastAsia="en-GB"/>
        </w:rPr>
        <w:t xml:space="preserve"> </w:t>
      </w:r>
      <w:r w:rsidR="00FC0824" w:rsidRPr="008D4E26">
        <w:rPr>
          <w:rFonts w:ascii="Times New Roman" w:hAnsi="Times New Roman" w:cs="Times New Roman"/>
          <w:lang w:eastAsia="en-GB"/>
        </w:rPr>
        <w:t>не пре</w:t>
      </w:r>
      <w:r w:rsidR="00515FB9">
        <w:rPr>
          <w:rFonts w:ascii="Times New Roman" w:hAnsi="Times New Roman" w:cs="Times New Roman"/>
          <w:lang w:eastAsia="en-GB"/>
        </w:rPr>
        <w:t>т</w:t>
      </w:r>
      <w:r w:rsidR="00FC0824" w:rsidRPr="008D4E26">
        <w:rPr>
          <w:rFonts w:ascii="Times New Roman" w:hAnsi="Times New Roman" w:cs="Times New Roman"/>
          <w:lang w:eastAsia="en-GB"/>
        </w:rPr>
        <w:t>ставува</w:t>
      </w:r>
      <w:r w:rsidR="00515FB9">
        <w:rPr>
          <w:rFonts w:ascii="Times New Roman" w:hAnsi="Times New Roman" w:cs="Times New Roman"/>
          <w:lang w:eastAsia="en-GB"/>
        </w:rPr>
        <w:t>ат</w:t>
      </w:r>
      <w:r w:rsidR="00FC0824" w:rsidRPr="008D4E26">
        <w:rPr>
          <w:rFonts w:ascii="Times New Roman" w:hAnsi="Times New Roman" w:cs="Times New Roman"/>
          <w:lang w:eastAsia="en-GB"/>
        </w:rPr>
        <w:t xml:space="preserve"> давање платежни услуги, односно издавање електронски пари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за влијанието на новите </w:t>
      </w:r>
      <w:r w:rsidRPr="008D4E26">
        <w:rPr>
          <w:rFonts w:ascii="Times New Roman" w:hAnsi="Times New Roman" w:cs="Times New Roman"/>
          <w:lang w:eastAsia="en-GB"/>
        </w:rPr>
        <w:t xml:space="preserve">дејности </w:t>
      </w:r>
      <w:r w:rsidR="00B75CB3" w:rsidRPr="008D4E26">
        <w:rPr>
          <w:rFonts w:ascii="Times New Roman" w:hAnsi="Times New Roman" w:cs="Times New Roman"/>
          <w:lang w:val="en-GB" w:eastAsia="en-GB"/>
        </w:rPr>
        <w:t xml:space="preserve">врз финансиската состојба, </w:t>
      </w:r>
      <w:r w:rsidR="002C1052" w:rsidRPr="008D4E26">
        <w:rPr>
          <w:rFonts w:ascii="Times New Roman" w:hAnsi="Times New Roman" w:cs="Times New Roman"/>
          <w:lang w:eastAsia="en-GB"/>
        </w:rPr>
        <w:t>о</w:t>
      </w:r>
      <w:r w:rsidRPr="008D4E26">
        <w:rPr>
          <w:rFonts w:ascii="Times New Roman" w:hAnsi="Times New Roman" w:cs="Times New Roman"/>
          <w:lang w:val="en-GB" w:eastAsia="en-GB"/>
        </w:rPr>
        <w:t xml:space="preserve">рганизациската структура, системот на </w:t>
      </w:r>
      <w:r w:rsidR="00E52891" w:rsidRPr="008D4E26">
        <w:rPr>
          <w:rFonts w:ascii="Times New Roman" w:hAnsi="Times New Roman" w:cs="Times New Roman"/>
          <w:lang w:val="en-GB" w:eastAsia="en-GB"/>
        </w:rPr>
        <w:t>внатрешн</w:t>
      </w:r>
      <w:r w:rsidR="00E52891">
        <w:rPr>
          <w:rFonts w:ascii="Times New Roman" w:hAnsi="Times New Roman" w:cs="Times New Roman"/>
          <w:lang w:eastAsia="en-GB"/>
        </w:rPr>
        <w:t>а</w:t>
      </w:r>
      <w:r w:rsidR="00E52891" w:rsidRPr="008D4E26">
        <w:rPr>
          <w:rFonts w:ascii="Times New Roman" w:hAnsi="Times New Roman" w:cs="Times New Roman"/>
          <w:lang w:val="en-GB" w:eastAsia="en-GB"/>
        </w:rPr>
        <w:t xml:space="preserve"> контрол</w:t>
      </w:r>
      <w:r w:rsidR="00E52891">
        <w:rPr>
          <w:rFonts w:ascii="Times New Roman" w:hAnsi="Times New Roman" w:cs="Times New Roman"/>
          <w:lang w:eastAsia="en-GB"/>
        </w:rPr>
        <w:t>а</w:t>
      </w:r>
      <w:r w:rsidR="00E52891" w:rsidRPr="008D4E26">
        <w:rPr>
          <w:rFonts w:ascii="Times New Roman" w:hAnsi="Times New Roman" w:cs="Times New Roman"/>
          <w:lang w:eastAsia="en-GB"/>
        </w:rPr>
        <w:t xml:space="preserve"> </w:t>
      </w:r>
      <w:r w:rsidRPr="008D4E26">
        <w:rPr>
          <w:rFonts w:ascii="Times New Roman" w:hAnsi="Times New Roman" w:cs="Times New Roman"/>
          <w:lang w:eastAsia="en-GB"/>
        </w:rPr>
        <w:t>и стабилноста, сигурноста и ефикасноста во работењето на платниот систем.</w:t>
      </w:r>
    </w:p>
    <w:p w:rsidR="00386E52" w:rsidRPr="008D4E26" w:rsidRDefault="00386E52" w:rsidP="00386E52">
      <w:pPr>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515FB9">
        <w:rPr>
          <w:rFonts w:ascii="Times New Roman" w:hAnsi="Times New Roman" w:cs="Times New Roman"/>
          <w:lang w:eastAsia="en-GB"/>
        </w:rPr>
        <w:t>4</w:t>
      </w:r>
      <w:r w:rsidRPr="008D4E26">
        <w:rPr>
          <w:rFonts w:ascii="Times New Roman" w:hAnsi="Times New Roman" w:cs="Times New Roman"/>
          <w:lang w:val="en-GB" w:eastAsia="en-GB"/>
        </w:rPr>
        <w:t xml:space="preserve">) </w:t>
      </w:r>
      <w:r w:rsidR="00740E91" w:rsidRPr="008D4E26">
        <w:rPr>
          <w:rFonts w:ascii="Times New Roman" w:hAnsi="Times New Roman" w:cs="Times New Roman"/>
          <w:lang w:eastAsia="en-GB"/>
        </w:rPr>
        <w:t>Во случајот од став (</w:t>
      </w:r>
      <w:r w:rsidR="00515FB9">
        <w:rPr>
          <w:rFonts w:ascii="Times New Roman" w:hAnsi="Times New Roman" w:cs="Times New Roman"/>
          <w:lang w:eastAsia="en-GB"/>
        </w:rPr>
        <w:t>3</w:t>
      </w:r>
      <w:r w:rsidR="00740E91" w:rsidRPr="008D4E26">
        <w:rPr>
          <w:rFonts w:ascii="Times New Roman" w:hAnsi="Times New Roman" w:cs="Times New Roman"/>
          <w:lang w:eastAsia="en-GB"/>
        </w:rPr>
        <w:t>) на овој член</w:t>
      </w:r>
      <w:r w:rsidRPr="008D4E26">
        <w:rPr>
          <w:rFonts w:ascii="Times New Roman" w:hAnsi="Times New Roman" w:cs="Times New Roman"/>
          <w:lang w:val="en-GB" w:eastAsia="en-GB"/>
        </w:rPr>
        <w:t>,</w:t>
      </w:r>
      <w:r w:rsidR="008C09AD"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Народната банка </w:t>
      </w:r>
      <w:r w:rsidR="00DB0A25" w:rsidRPr="008D4E26">
        <w:rPr>
          <w:rFonts w:ascii="Times New Roman" w:hAnsi="Times New Roman" w:cs="Times New Roman"/>
          <w:lang w:eastAsia="en-GB"/>
        </w:rPr>
        <w:t xml:space="preserve">оценува </w:t>
      </w:r>
      <w:r w:rsidR="00C9569E" w:rsidRPr="008D4E26">
        <w:rPr>
          <w:rFonts w:ascii="Times New Roman" w:hAnsi="Times New Roman" w:cs="Times New Roman"/>
          <w:lang w:eastAsia="en-GB"/>
        </w:rPr>
        <w:t>дали</w:t>
      </w:r>
      <w:r w:rsidRPr="008D4E26">
        <w:rPr>
          <w:rFonts w:ascii="Times New Roman" w:hAnsi="Times New Roman" w:cs="Times New Roman"/>
          <w:lang w:val="en-GB" w:eastAsia="en-GB"/>
        </w:rPr>
        <w:t xml:space="preserve"> друг</w:t>
      </w:r>
      <w:r w:rsidR="00C13893" w:rsidRPr="008D4E26">
        <w:rPr>
          <w:rFonts w:ascii="Times New Roman" w:hAnsi="Times New Roman" w:cs="Times New Roman"/>
          <w:lang w:eastAsia="en-GB"/>
        </w:rPr>
        <w:t>ите</w:t>
      </w:r>
      <w:r w:rsidRPr="008D4E26">
        <w:rPr>
          <w:rFonts w:ascii="Times New Roman" w:hAnsi="Times New Roman" w:cs="Times New Roman"/>
          <w:lang w:val="en-GB" w:eastAsia="en-GB"/>
        </w:rPr>
        <w:t xml:space="preserve"> </w:t>
      </w:r>
      <w:r w:rsidR="00515FB9">
        <w:rPr>
          <w:rFonts w:ascii="Times New Roman" w:hAnsi="Times New Roman" w:cs="Times New Roman"/>
          <w:lang w:eastAsia="en-GB"/>
        </w:rPr>
        <w:t xml:space="preserve">услуги и/или </w:t>
      </w:r>
      <w:r w:rsidRPr="008D4E26">
        <w:rPr>
          <w:rFonts w:ascii="Times New Roman" w:hAnsi="Times New Roman" w:cs="Times New Roman"/>
          <w:lang w:val="en-GB" w:eastAsia="en-GB"/>
        </w:rPr>
        <w:t>дејност</w:t>
      </w:r>
      <w:r w:rsidR="00C13893" w:rsidRPr="008D4E26">
        <w:rPr>
          <w:rFonts w:ascii="Times New Roman" w:hAnsi="Times New Roman" w:cs="Times New Roman"/>
          <w:lang w:eastAsia="en-GB"/>
        </w:rPr>
        <w:t>и</w:t>
      </w:r>
      <w:r w:rsidR="00C9569E" w:rsidRPr="008D4E26">
        <w:rPr>
          <w:rFonts w:ascii="Times New Roman" w:hAnsi="Times New Roman" w:cs="Times New Roman"/>
          <w:lang w:eastAsia="en-GB"/>
        </w:rPr>
        <w:t xml:space="preserve"> </w:t>
      </w:r>
      <w:r w:rsidR="00C13893" w:rsidRPr="008D4E26">
        <w:rPr>
          <w:rFonts w:ascii="Times New Roman" w:hAnsi="Times New Roman" w:cs="Times New Roman"/>
          <w:lang w:eastAsia="en-GB"/>
        </w:rPr>
        <w:t>кои</w:t>
      </w:r>
      <w:r w:rsidR="00C9569E" w:rsidRPr="008D4E26">
        <w:rPr>
          <w:rFonts w:ascii="Times New Roman" w:hAnsi="Times New Roman" w:cs="Times New Roman"/>
          <w:lang w:eastAsia="en-GB"/>
        </w:rPr>
        <w:t xml:space="preserve"> не пре</w:t>
      </w:r>
      <w:r w:rsidR="00515FB9">
        <w:rPr>
          <w:rFonts w:ascii="Times New Roman" w:hAnsi="Times New Roman" w:cs="Times New Roman"/>
          <w:lang w:eastAsia="en-GB"/>
        </w:rPr>
        <w:t>т</w:t>
      </w:r>
      <w:r w:rsidR="00C9569E" w:rsidRPr="008D4E26">
        <w:rPr>
          <w:rFonts w:ascii="Times New Roman" w:hAnsi="Times New Roman" w:cs="Times New Roman"/>
          <w:lang w:eastAsia="en-GB"/>
        </w:rPr>
        <w:t>ставува</w:t>
      </w:r>
      <w:r w:rsidR="00C13893" w:rsidRPr="008D4E26">
        <w:rPr>
          <w:rFonts w:ascii="Times New Roman" w:hAnsi="Times New Roman" w:cs="Times New Roman"/>
          <w:lang w:eastAsia="en-GB"/>
        </w:rPr>
        <w:t>ат</w:t>
      </w:r>
      <w:r w:rsidR="00C9569E" w:rsidRPr="008D4E26">
        <w:rPr>
          <w:rFonts w:ascii="Times New Roman" w:hAnsi="Times New Roman" w:cs="Times New Roman"/>
          <w:lang w:eastAsia="en-GB"/>
        </w:rPr>
        <w:t xml:space="preserve"> давање платежни услуги, односно издавање електронски пари</w:t>
      </w:r>
      <w:r w:rsidRPr="008D4E26">
        <w:rPr>
          <w:rFonts w:ascii="Times New Roman" w:hAnsi="Times New Roman" w:cs="Times New Roman"/>
          <w:lang w:val="en-GB" w:eastAsia="en-GB"/>
        </w:rPr>
        <w:t xml:space="preserve"> ја нарушува</w:t>
      </w:r>
      <w:r w:rsidR="00C13893" w:rsidRPr="008D4E26">
        <w:rPr>
          <w:rFonts w:ascii="Times New Roman" w:hAnsi="Times New Roman" w:cs="Times New Roman"/>
          <w:lang w:eastAsia="en-GB"/>
        </w:rPr>
        <w:t>ат</w:t>
      </w:r>
      <w:r w:rsidRPr="008D4E26">
        <w:rPr>
          <w:rFonts w:ascii="Times New Roman" w:hAnsi="Times New Roman" w:cs="Times New Roman"/>
          <w:lang w:val="en-GB" w:eastAsia="en-GB"/>
        </w:rPr>
        <w:t xml:space="preserve"> или би можеле да ја нарушат стабилноста, сигурноста и ефикасноста во работењето на платниот систем или да ја </w:t>
      </w:r>
      <w:r w:rsidR="00BD79D7">
        <w:rPr>
          <w:rFonts w:ascii="Times New Roman" w:hAnsi="Times New Roman" w:cs="Times New Roman"/>
          <w:lang w:eastAsia="en-GB"/>
        </w:rPr>
        <w:t>оттежнат</w:t>
      </w:r>
      <w:r w:rsidR="00BD79D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можноста </w:t>
      </w:r>
      <w:r w:rsidRPr="004B4444">
        <w:rPr>
          <w:rFonts w:ascii="Times New Roman" w:hAnsi="Times New Roman" w:cs="Times New Roman"/>
          <w:lang w:val="en-GB" w:eastAsia="en-GB"/>
        </w:rPr>
        <w:t>на</w:t>
      </w:r>
      <w:r w:rsidRPr="008D4E26">
        <w:rPr>
          <w:rFonts w:ascii="Times New Roman" w:hAnsi="Times New Roman" w:cs="Times New Roman"/>
          <w:lang w:val="en-GB" w:eastAsia="en-GB"/>
        </w:rPr>
        <w:t xml:space="preserve"> Народната банка да го следи работењето и усогласеноста на операторот на платниот систем со услови</w:t>
      </w:r>
      <w:r w:rsidR="00C9569E"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утврдени со овој закон</w:t>
      </w:r>
      <w:r w:rsidR="00C9569E" w:rsidRPr="008D4E26">
        <w:rPr>
          <w:rFonts w:ascii="Times New Roman" w:hAnsi="Times New Roman" w:cs="Times New Roman"/>
          <w:lang w:eastAsia="en-GB"/>
        </w:rPr>
        <w:t xml:space="preserve"> и </w:t>
      </w:r>
      <w:r w:rsidR="00515FB9">
        <w:rPr>
          <w:rFonts w:ascii="Times New Roman" w:hAnsi="Times New Roman" w:cs="Times New Roman"/>
          <w:lang w:eastAsia="en-GB"/>
        </w:rPr>
        <w:t xml:space="preserve">доколку оцени дека е потребно му </w:t>
      </w:r>
      <w:r w:rsidR="00593927" w:rsidRPr="008D4E26">
        <w:rPr>
          <w:rFonts w:ascii="Times New Roman" w:hAnsi="Times New Roman" w:cs="Times New Roman"/>
          <w:lang w:eastAsia="en-GB"/>
        </w:rPr>
        <w:t>наложува</w:t>
      </w:r>
      <w:r w:rsidR="00C9569E" w:rsidRPr="008D4E26">
        <w:rPr>
          <w:rFonts w:ascii="Times New Roman" w:hAnsi="Times New Roman" w:cs="Times New Roman"/>
          <w:lang w:eastAsia="en-GB"/>
        </w:rPr>
        <w:t xml:space="preserve"> </w:t>
      </w:r>
      <w:r w:rsidR="00515FB9">
        <w:rPr>
          <w:rFonts w:ascii="Times New Roman" w:hAnsi="Times New Roman" w:cs="Times New Roman"/>
          <w:lang w:eastAsia="en-GB"/>
        </w:rPr>
        <w:t>да преземе конкретни активности и мерк</w:t>
      </w:r>
      <w:r w:rsidR="00C9569E" w:rsidRPr="008D4E26">
        <w:rPr>
          <w:rFonts w:ascii="Times New Roman" w:hAnsi="Times New Roman" w:cs="Times New Roman"/>
          <w:lang w:eastAsia="en-GB"/>
        </w:rPr>
        <w:t>и</w:t>
      </w:r>
      <w:r w:rsidRPr="008D4E26">
        <w:rPr>
          <w:rFonts w:ascii="Times New Roman" w:hAnsi="Times New Roman" w:cs="Times New Roman"/>
          <w:lang w:val="en-GB" w:eastAsia="en-GB"/>
        </w:rPr>
        <w:t>.</w:t>
      </w:r>
    </w:p>
    <w:p w:rsidR="00386E52" w:rsidRPr="008D4E26" w:rsidRDefault="00386E52" w:rsidP="00386E52">
      <w:pPr>
        <w:tabs>
          <w:tab w:val="left" w:pos="709"/>
        </w:tabs>
        <w:spacing w:after="0" w:line="240" w:lineRule="auto"/>
        <w:jc w:val="both"/>
        <w:rPr>
          <w:rFonts w:ascii="Times New Roman" w:hAnsi="Times New Roman" w:cs="Times New Roman"/>
          <w:sz w:val="24"/>
          <w:szCs w:val="24"/>
          <w:lang w:eastAsia="en-GB"/>
        </w:rPr>
      </w:pPr>
      <w:r w:rsidRPr="008D4E26">
        <w:rPr>
          <w:rFonts w:ascii="Times New Roman" w:hAnsi="Times New Roman" w:cs="Times New Roman"/>
          <w:lang w:eastAsia="en-GB"/>
        </w:rPr>
        <w:t>(</w:t>
      </w:r>
      <w:r w:rsidR="00515FB9">
        <w:rPr>
          <w:rFonts w:ascii="Times New Roman" w:hAnsi="Times New Roman" w:cs="Times New Roman"/>
          <w:lang w:eastAsia="en-GB"/>
        </w:rPr>
        <w:t>5</w:t>
      </w:r>
      <w:r w:rsidRPr="008D4E26">
        <w:rPr>
          <w:rFonts w:ascii="Times New Roman" w:hAnsi="Times New Roman" w:cs="Times New Roman"/>
          <w:lang w:eastAsia="en-GB"/>
        </w:rPr>
        <w:t xml:space="preserve">) Операторот на платен систем </w:t>
      </w:r>
      <w:r w:rsidR="008C09AD" w:rsidRPr="008D4E26">
        <w:rPr>
          <w:rFonts w:ascii="Times New Roman" w:hAnsi="Times New Roman" w:cs="Times New Roman"/>
          <w:lang w:eastAsia="en-GB"/>
        </w:rPr>
        <w:t xml:space="preserve">е </w:t>
      </w:r>
      <w:r w:rsidRPr="008D4E26">
        <w:rPr>
          <w:rFonts w:ascii="Times New Roman" w:hAnsi="Times New Roman" w:cs="Times New Roman"/>
          <w:lang w:eastAsia="en-GB"/>
        </w:rPr>
        <w:t>должен да ја извести Народна</w:t>
      </w:r>
      <w:r w:rsidR="00230D7C">
        <w:rPr>
          <w:rFonts w:ascii="Times New Roman" w:hAnsi="Times New Roman" w:cs="Times New Roman"/>
          <w:lang w:eastAsia="en-GB"/>
        </w:rPr>
        <w:t>та</w:t>
      </w:r>
      <w:r w:rsidRPr="008D4E26">
        <w:rPr>
          <w:rFonts w:ascii="Times New Roman" w:hAnsi="Times New Roman" w:cs="Times New Roman"/>
          <w:lang w:eastAsia="en-GB"/>
        </w:rPr>
        <w:t xml:space="preserve"> банка најмалку 30 дена пред намерата да престане</w:t>
      </w:r>
      <w:r w:rsidR="008C09AD" w:rsidRPr="008D4E26">
        <w:rPr>
          <w:rFonts w:ascii="Times New Roman" w:hAnsi="Times New Roman" w:cs="Times New Roman"/>
          <w:lang w:eastAsia="en-GB"/>
        </w:rPr>
        <w:t xml:space="preserve"> </w:t>
      </w:r>
      <w:r w:rsidR="00515FB9">
        <w:rPr>
          <w:rFonts w:ascii="Times New Roman" w:hAnsi="Times New Roman" w:cs="Times New Roman"/>
          <w:lang w:eastAsia="en-GB"/>
        </w:rPr>
        <w:t>да</w:t>
      </w:r>
      <w:r w:rsidR="00515FB9" w:rsidRPr="008D4E26">
        <w:rPr>
          <w:rFonts w:ascii="Times New Roman" w:hAnsi="Times New Roman" w:cs="Times New Roman"/>
          <w:lang w:eastAsia="en-GB"/>
        </w:rPr>
        <w:t xml:space="preserve"> врш</w:t>
      </w:r>
      <w:r w:rsidR="00515FB9">
        <w:rPr>
          <w:rFonts w:ascii="Times New Roman" w:hAnsi="Times New Roman" w:cs="Times New Roman"/>
          <w:lang w:eastAsia="en-GB"/>
        </w:rPr>
        <w:t>и</w:t>
      </w:r>
      <w:r w:rsidR="00515FB9" w:rsidRPr="008D4E26">
        <w:rPr>
          <w:rFonts w:ascii="Times New Roman" w:hAnsi="Times New Roman" w:cs="Times New Roman"/>
          <w:lang w:eastAsia="en-GB"/>
        </w:rPr>
        <w:t xml:space="preserve"> друг</w:t>
      </w:r>
      <w:r w:rsidR="00515FB9">
        <w:rPr>
          <w:rFonts w:ascii="Times New Roman" w:hAnsi="Times New Roman" w:cs="Times New Roman"/>
          <w:lang w:eastAsia="en-GB"/>
        </w:rPr>
        <w:t>и услуги и/или</w:t>
      </w:r>
      <w:r w:rsidR="00515FB9" w:rsidRPr="008D4E26">
        <w:rPr>
          <w:rFonts w:ascii="Times New Roman" w:hAnsi="Times New Roman" w:cs="Times New Roman"/>
          <w:lang w:eastAsia="en-GB"/>
        </w:rPr>
        <w:t xml:space="preserve"> </w:t>
      </w:r>
      <w:r w:rsidR="00740E91" w:rsidRPr="008D4E26">
        <w:rPr>
          <w:rFonts w:ascii="Times New Roman" w:hAnsi="Times New Roman" w:cs="Times New Roman"/>
          <w:lang w:eastAsia="en-GB"/>
        </w:rPr>
        <w:t>дејност</w:t>
      </w:r>
      <w:r w:rsidR="00422632" w:rsidRPr="00A86EBC">
        <w:rPr>
          <w:rFonts w:ascii="Times New Roman" w:hAnsi="Times New Roman" w:cs="Times New Roman"/>
          <w:lang w:eastAsia="en-GB"/>
        </w:rPr>
        <w:t>и</w:t>
      </w:r>
      <w:r w:rsidR="00740E91" w:rsidRPr="008D4E26">
        <w:rPr>
          <w:rFonts w:ascii="Times New Roman" w:hAnsi="Times New Roman" w:cs="Times New Roman"/>
          <w:lang w:eastAsia="en-GB"/>
        </w:rPr>
        <w:t xml:space="preserve"> </w:t>
      </w:r>
      <w:r w:rsidR="00515FB9" w:rsidRPr="008D4E26">
        <w:rPr>
          <w:rFonts w:ascii="Times New Roman" w:hAnsi="Times New Roman" w:cs="Times New Roman"/>
          <w:lang w:eastAsia="en-GB"/>
        </w:rPr>
        <w:t>ко</w:t>
      </w:r>
      <w:r w:rsidR="00515FB9">
        <w:rPr>
          <w:rFonts w:ascii="Times New Roman" w:hAnsi="Times New Roman" w:cs="Times New Roman"/>
          <w:lang w:eastAsia="en-GB"/>
        </w:rPr>
        <w:t>и</w:t>
      </w:r>
      <w:r w:rsidR="00515FB9" w:rsidRPr="008D4E26">
        <w:rPr>
          <w:rFonts w:ascii="Times New Roman" w:hAnsi="Times New Roman" w:cs="Times New Roman"/>
          <w:lang w:eastAsia="en-GB"/>
        </w:rPr>
        <w:t xml:space="preserve"> </w:t>
      </w:r>
      <w:r w:rsidR="00740E91" w:rsidRPr="008D4E26">
        <w:rPr>
          <w:rFonts w:ascii="Times New Roman" w:hAnsi="Times New Roman" w:cs="Times New Roman"/>
          <w:lang w:eastAsia="en-GB"/>
        </w:rPr>
        <w:t>не пре</w:t>
      </w:r>
      <w:r w:rsidR="00515FB9">
        <w:rPr>
          <w:rFonts w:ascii="Times New Roman" w:hAnsi="Times New Roman" w:cs="Times New Roman"/>
          <w:lang w:eastAsia="en-GB"/>
        </w:rPr>
        <w:t>т</w:t>
      </w:r>
      <w:r w:rsidR="00740E91" w:rsidRPr="008D4E26">
        <w:rPr>
          <w:rFonts w:ascii="Times New Roman" w:hAnsi="Times New Roman" w:cs="Times New Roman"/>
          <w:lang w:eastAsia="en-GB"/>
        </w:rPr>
        <w:t>ставува</w:t>
      </w:r>
      <w:r w:rsidR="00515FB9">
        <w:rPr>
          <w:rFonts w:ascii="Times New Roman" w:hAnsi="Times New Roman" w:cs="Times New Roman"/>
          <w:lang w:eastAsia="en-GB"/>
        </w:rPr>
        <w:t>ат</w:t>
      </w:r>
      <w:r w:rsidR="00740E91" w:rsidRPr="008D4E26">
        <w:rPr>
          <w:rFonts w:ascii="Times New Roman" w:hAnsi="Times New Roman" w:cs="Times New Roman"/>
          <w:lang w:eastAsia="en-GB"/>
        </w:rPr>
        <w:t xml:space="preserve"> давање платежни услуги, односно издавање електронски пари</w:t>
      </w:r>
      <w:r w:rsidRPr="008D4E26">
        <w:rPr>
          <w:rFonts w:ascii="Times New Roman" w:hAnsi="Times New Roman" w:cs="Times New Roman"/>
          <w:lang w:eastAsia="en-GB"/>
        </w:rPr>
        <w:t>.</w:t>
      </w:r>
    </w:p>
    <w:p w:rsidR="00386E52" w:rsidRPr="008D4E26" w:rsidRDefault="00386E52" w:rsidP="00386E52">
      <w:pPr>
        <w:spacing w:after="0" w:line="240" w:lineRule="auto"/>
        <w:jc w:val="both"/>
        <w:rPr>
          <w:rFonts w:ascii="Times New Roman" w:hAnsi="Times New Roman" w:cs="Times New Roman"/>
          <w:lang w:val="en-GB"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Учесници во платен систем</w:t>
      </w:r>
    </w:p>
    <w:p w:rsidR="00386E52" w:rsidRPr="008D4E26" w:rsidRDefault="00386E52" w:rsidP="00386E52">
      <w:pPr>
        <w:tabs>
          <w:tab w:val="left" w:pos="709"/>
        </w:tabs>
        <w:spacing w:after="0" w:line="240" w:lineRule="auto"/>
        <w:jc w:val="center"/>
        <w:rPr>
          <w:rFonts w:ascii="Times New Roman" w:hAnsi="Times New Roman" w:cs="Times New Roman"/>
          <w:lang w:val="en-GB" w:eastAsia="en-GB"/>
        </w:rPr>
      </w:pPr>
      <w:r w:rsidRPr="008D4E26">
        <w:rPr>
          <w:rFonts w:ascii="Times New Roman" w:hAnsi="Times New Roman" w:cs="Times New Roman"/>
          <w:b/>
          <w:bCs/>
          <w:lang w:eastAsia="en-GB"/>
        </w:rPr>
        <w:t xml:space="preserve">Член </w:t>
      </w:r>
      <w:r w:rsidR="0049438C" w:rsidRPr="008D4E26">
        <w:rPr>
          <w:rFonts w:ascii="Times New Roman" w:hAnsi="Times New Roman" w:cs="Times New Roman"/>
          <w:b/>
          <w:bCs/>
          <w:lang w:val="en-GB" w:eastAsia="en-GB"/>
        </w:rPr>
        <w:t>133</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Учесници во платен систем</w:t>
      </w:r>
      <w:r w:rsidR="006D003B" w:rsidRPr="008D4E26">
        <w:rPr>
          <w:rFonts w:ascii="Times New Roman" w:hAnsi="Times New Roman" w:cs="Times New Roman"/>
          <w:lang w:eastAsia="en-GB"/>
        </w:rPr>
        <w:t xml:space="preserve"> </w:t>
      </w:r>
      <w:r w:rsidRPr="008D4E26">
        <w:rPr>
          <w:rFonts w:ascii="Times New Roman" w:hAnsi="Times New Roman" w:cs="Times New Roman"/>
          <w:lang w:eastAsia="en-GB"/>
        </w:rPr>
        <w:t>можат да бидат:</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BD0E50">
        <w:rPr>
          <w:rFonts w:ascii="Times New Roman" w:hAnsi="Times New Roman" w:cs="Times New Roman"/>
          <w:lang w:eastAsia="en-GB"/>
        </w:rPr>
        <w:t>.</w:t>
      </w:r>
      <w:r w:rsidRPr="008D4E26">
        <w:rPr>
          <w:rFonts w:ascii="Times New Roman" w:hAnsi="Times New Roman" w:cs="Times New Roman"/>
          <w:lang w:eastAsia="en-GB"/>
        </w:rPr>
        <w:t xml:space="preserve"> давател на платежни услуги</w:t>
      </w:r>
      <w:r w:rsidR="00B74485" w:rsidRPr="008D4E26">
        <w:rPr>
          <w:rFonts w:ascii="Times New Roman" w:hAnsi="Times New Roman" w:cs="Times New Roman"/>
          <w:lang w:eastAsia="en-GB"/>
        </w:rPr>
        <w:t xml:space="preserve"> од</w:t>
      </w:r>
      <w:r w:rsidRPr="008D4E26">
        <w:rPr>
          <w:rFonts w:ascii="Times New Roman" w:hAnsi="Times New Roman" w:cs="Times New Roman"/>
          <w:lang w:eastAsia="en-GB"/>
        </w:rPr>
        <w:t xml:space="preserve"> член 9 став (1) од овој закон,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инвестициско друштво, основано согласно</w:t>
      </w:r>
      <w:r w:rsidR="00590D12">
        <w:rPr>
          <w:rFonts w:ascii="Times New Roman" w:hAnsi="Times New Roman" w:cs="Times New Roman"/>
          <w:lang w:eastAsia="en-GB"/>
        </w:rPr>
        <w:t xml:space="preserve"> закон кој</w:t>
      </w:r>
      <w:r w:rsidR="00C959DD">
        <w:rPr>
          <w:rFonts w:ascii="Times New Roman" w:hAnsi="Times New Roman" w:cs="Times New Roman"/>
          <w:lang w:eastAsia="en-GB"/>
        </w:rPr>
        <w:t>што</w:t>
      </w:r>
      <w:r w:rsidR="00590D12">
        <w:rPr>
          <w:rFonts w:ascii="Times New Roman" w:hAnsi="Times New Roman" w:cs="Times New Roman"/>
          <w:lang w:eastAsia="en-GB"/>
        </w:rPr>
        <w:t xml:space="preserve"> </w:t>
      </w:r>
      <w:r w:rsidR="007F6D6D">
        <w:rPr>
          <w:rFonts w:ascii="Times New Roman" w:hAnsi="Times New Roman" w:cs="Times New Roman"/>
          <w:lang w:eastAsia="en-GB"/>
        </w:rPr>
        <w:t xml:space="preserve">го </w:t>
      </w:r>
      <w:r w:rsidR="00590D12">
        <w:rPr>
          <w:rFonts w:ascii="Times New Roman" w:hAnsi="Times New Roman" w:cs="Times New Roman"/>
          <w:lang w:eastAsia="en-GB"/>
        </w:rPr>
        <w:t>уредува пазар</w:t>
      </w:r>
      <w:r w:rsidR="00C959DD">
        <w:rPr>
          <w:rFonts w:ascii="Times New Roman" w:hAnsi="Times New Roman" w:cs="Times New Roman"/>
          <w:lang w:eastAsia="en-GB"/>
        </w:rPr>
        <w:t xml:space="preserve">от на </w:t>
      </w:r>
      <w:r w:rsidR="00C959DD" w:rsidRPr="007F6D6D">
        <w:rPr>
          <w:rFonts w:ascii="Times New Roman" w:hAnsi="Times New Roman" w:cs="Times New Roman"/>
          <w:lang w:eastAsia="en-GB"/>
        </w:rPr>
        <w:t>капитал</w:t>
      </w:r>
      <w:r w:rsidRPr="007F6D6D">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 клириншка куќа,</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4. агент за порамнување,</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 централна договорна страна,</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6. оператор на систем за порамнување на хартии</w:t>
      </w:r>
      <w:r w:rsidR="00203090">
        <w:rPr>
          <w:rFonts w:ascii="Times New Roman" w:hAnsi="Times New Roman" w:cs="Times New Roman"/>
          <w:lang w:eastAsia="en-GB"/>
        </w:rPr>
        <w:t>те</w:t>
      </w:r>
      <w:r w:rsidRPr="008D4E26">
        <w:rPr>
          <w:rFonts w:ascii="Times New Roman" w:hAnsi="Times New Roman" w:cs="Times New Roman"/>
          <w:lang w:eastAsia="en-GB"/>
        </w:rPr>
        <w:t xml:space="preserve"> </w:t>
      </w:r>
      <w:r w:rsidR="00230D7C">
        <w:rPr>
          <w:rFonts w:ascii="Times New Roman" w:hAnsi="Times New Roman" w:cs="Times New Roman"/>
          <w:lang w:eastAsia="en-GB"/>
        </w:rPr>
        <w:t>од</w:t>
      </w:r>
      <w:r w:rsidR="00230D7C" w:rsidRPr="008D4E26">
        <w:rPr>
          <w:rFonts w:ascii="Times New Roman" w:hAnsi="Times New Roman" w:cs="Times New Roman"/>
          <w:lang w:eastAsia="en-GB"/>
        </w:rPr>
        <w:t xml:space="preserve"> </w:t>
      </w:r>
      <w:r w:rsidRPr="008D4E26">
        <w:rPr>
          <w:rFonts w:ascii="Times New Roman" w:hAnsi="Times New Roman" w:cs="Times New Roman"/>
          <w:lang w:eastAsia="en-GB"/>
        </w:rPr>
        <w:t>вредност</w:t>
      </w:r>
      <w:r w:rsidRPr="008D4E26">
        <w:rPr>
          <w:rFonts w:ascii="Times New Roman" w:hAnsi="Times New Roman" w:cs="Times New Roman"/>
          <w:lang w:val="en-GB"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7. оператор на платен систем</w:t>
      </w:r>
      <w:r w:rsidR="00BB4AC3">
        <w:rPr>
          <w:rFonts w:ascii="Times New Roman" w:hAnsi="Times New Roman" w:cs="Times New Roman"/>
          <w:lang w:eastAsia="en-GB"/>
        </w:rPr>
        <w:t xml:space="preserve"> и</w:t>
      </w:r>
    </w:p>
    <w:p w:rsidR="00386E52" w:rsidRPr="008D4E26" w:rsidRDefault="00386E52" w:rsidP="00386E52">
      <w:pPr>
        <w:tabs>
          <w:tab w:val="left" w:pos="709"/>
        </w:tabs>
        <w:spacing w:after="0" w:line="100" w:lineRule="atLeast"/>
        <w:jc w:val="both"/>
        <w:rPr>
          <w:rFonts w:ascii="Times New Roman" w:hAnsi="Times New Roman" w:cs="Times New Roman"/>
          <w:lang w:eastAsia="en-GB"/>
        </w:rPr>
      </w:pPr>
      <w:r w:rsidRPr="008D4E26">
        <w:rPr>
          <w:rFonts w:ascii="Times New Roman" w:hAnsi="Times New Roman" w:cs="Times New Roman"/>
          <w:lang w:eastAsia="en-GB"/>
        </w:rPr>
        <w:t xml:space="preserve">8. оператор на платен систем </w:t>
      </w:r>
      <w:r w:rsidR="003E54F5" w:rsidRPr="008D4E26">
        <w:rPr>
          <w:rFonts w:ascii="Times New Roman" w:hAnsi="Times New Roman" w:cs="Times New Roman"/>
          <w:lang w:eastAsia="en-GB"/>
        </w:rPr>
        <w:t xml:space="preserve">од </w:t>
      </w:r>
      <w:r w:rsidR="006D003B" w:rsidRPr="008D4E26">
        <w:rPr>
          <w:rFonts w:ascii="Times New Roman" w:hAnsi="Times New Roman" w:cs="Times New Roman"/>
          <w:lang w:eastAsia="en-GB"/>
        </w:rPr>
        <w:t>држава</w:t>
      </w:r>
      <w:r w:rsidR="006D003B" w:rsidRPr="008D4E26">
        <w:rPr>
          <w:rFonts w:ascii="Times New Roman" w:hAnsi="Times New Roman" w:cs="Times New Roman"/>
          <w:lang w:val="en-US" w:eastAsia="en-GB"/>
        </w:rPr>
        <w:t xml:space="preserve"> </w:t>
      </w:r>
      <w:r w:rsidR="005C37F9">
        <w:rPr>
          <w:rFonts w:ascii="Times New Roman" w:hAnsi="Times New Roman" w:cs="Times New Roman"/>
          <w:lang w:eastAsia="en-GB"/>
        </w:rPr>
        <w:t xml:space="preserve">- </w:t>
      </w:r>
      <w:r w:rsidR="006D003B" w:rsidRPr="0073776E">
        <w:rPr>
          <w:rFonts w:ascii="Times New Roman" w:hAnsi="Times New Roman" w:cs="Times New Roman"/>
          <w:lang w:eastAsia="en-GB"/>
        </w:rPr>
        <w:t xml:space="preserve">членка </w:t>
      </w:r>
      <w:r w:rsidR="006D003B" w:rsidRPr="008D4E26">
        <w:rPr>
          <w:rFonts w:ascii="Times New Roman" w:hAnsi="Times New Roman" w:cs="Times New Roman"/>
          <w:lang w:eastAsia="en-GB"/>
        </w:rPr>
        <w:t xml:space="preserve">или трета држава </w:t>
      </w:r>
      <w:r w:rsidR="00B26534" w:rsidRPr="008D4E26">
        <w:rPr>
          <w:rFonts w:ascii="Times New Roman" w:hAnsi="Times New Roman" w:cs="Times New Roman"/>
          <w:lang w:eastAsia="en-GB"/>
        </w:rPr>
        <w:t>од</w:t>
      </w:r>
      <w:r w:rsidRPr="008D4E26">
        <w:rPr>
          <w:rFonts w:ascii="Times New Roman" w:hAnsi="Times New Roman" w:cs="Times New Roman"/>
          <w:lang w:eastAsia="en-GB"/>
        </w:rPr>
        <w:t>говор</w:t>
      </w:r>
      <w:r w:rsidR="00B26534" w:rsidRPr="008D4E26">
        <w:rPr>
          <w:rFonts w:ascii="Times New Roman" w:hAnsi="Times New Roman" w:cs="Times New Roman"/>
          <w:lang w:eastAsia="en-GB"/>
        </w:rPr>
        <w:t>ен</w:t>
      </w:r>
      <w:r w:rsidRPr="008D4E26">
        <w:rPr>
          <w:rFonts w:ascii="Times New Roman" w:hAnsi="Times New Roman" w:cs="Times New Roman"/>
          <w:lang w:eastAsia="en-GB"/>
        </w:rPr>
        <w:t xml:space="preserve"> за функционирање на </w:t>
      </w:r>
      <w:r w:rsidRPr="008D4E26">
        <w:rPr>
          <w:rFonts w:ascii="Times New Roman" w:hAnsi="Times New Roman" w:cs="Times New Roman"/>
        </w:rPr>
        <w:t>картична платежна шема</w:t>
      </w:r>
      <w:r w:rsidR="00BB4AC3">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w:t>
      </w:r>
      <w:r w:rsidR="009677AE" w:rsidRPr="008D4E26">
        <w:rPr>
          <w:rFonts w:ascii="Times New Roman" w:hAnsi="Times New Roman" w:cs="Times New Roman"/>
          <w:lang w:eastAsia="en-GB"/>
        </w:rPr>
        <w:t>У</w:t>
      </w:r>
      <w:r w:rsidRPr="008D4E26">
        <w:rPr>
          <w:rFonts w:ascii="Times New Roman" w:hAnsi="Times New Roman" w:cs="Times New Roman"/>
          <w:lang w:eastAsia="en-GB"/>
        </w:rPr>
        <w:t xml:space="preserve">чесник во платниот систем може </w:t>
      </w:r>
      <w:r w:rsidR="009677AE" w:rsidRPr="008D4E26">
        <w:rPr>
          <w:rFonts w:ascii="Times New Roman" w:hAnsi="Times New Roman" w:cs="Times New Roman"/>
          <w:lang w:eastAsia="en-GB"/>
        </w:rPr>
        <w:t xml:space="preserve">истовремено </w:t>
      </w:r>
      <w:r w:rsidRPr="008D4E26">
        <w:rPr>
          <w:rFonts w:ascii="Times New Roman" w:hAnsi="Times New Roman" w:cs="Times New Roman"/>
          <w:lang w:eastAsia="en-GB"/>
        </w:rPr>
        <w:t>да биде централна договорна страна, агент за порамнување и/или клириншка куќа.</w:t>
      </w:r>
      <w:r w:rsidR="006D003B" w:rsidRPr="008D4E26">
        <w:rPr>
          <w:rFonts w:ascii="Times New Roman" w:hAnsi="Times New Roman" w:cs="Times New Roman"/>
          <w:lang w:eastAsia="en-GB"/>
        </w:rPr>
        <w:t xml:space="preserve">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 Учесник</w:t>
      </w:r>
      <w:r w:rsidR="009677AE" w:rsidRPr="008D4E26">
        <w:rPr>
          <w:rFonts w:ascii="Times New Roman" w:hAnsi="Times New Roman" w:cs="Times New Roman"/>
          <w:lang w:eastAsia="en-GB"/>
        </w:rPr>
        <w:t xml:space="preserve"> во платен систем</w:t>
      </w:r>
      <w:r w:rsidRPr="008D4E26">
        <w:rPr>
          <w:rFonts w:ascii="Times New Roman" w:hAnsi="Times New Roman" w:cs="Times New Roman"/>
          <w:lang w:eastAsia="en-GB"/>
        </w:rPr>
        <w:t xml:space="preserve"> може да учествува</w:t>
      </w:r>
      <w:r w:rsidR="00C77F2E"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во </w:t>
      </w:r>
      <w:r w:rsidR="009677AE" w:rsidRPr="008D4E26">
        <w:rPr>
          <w:rFonts w:ascii="Times New Roman" w:hAnsi="Times New Roman" w:cs="Times New Roman"/>
          <w:lang w:eastAsia="en-GB"/>
        </w:rPr>
        <w:t>повеќе</w:t>
      </w:r>
      <w:r w:rsidRPr="008D4E26">
        <w:rPr>
          <w:rFonts w:ascii="Times New Roman" w:hAnsi="Times New Roman" w:cs="Times New Roman"/>
          <w:lang w:eastAsia="en-GB"/>
        </w:rPr>
        <w:t xml:space="preserve"> платни системи.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(4) Учесниците во платен систем од ставот (1) точки 2, 3, 4, 5, 6, 7 и 8 на овој член учествуваат во платен систем за потребите на клиринг и/или порамнување на платежни трансакции и/или </w:t>
      </w:r>
      <w:r w:rsidRPr="0027331D">
        <w:rPr>
          <w:rFonts w:ascii="Times New Roman" w:hAnsi="Times New Roman" w:cs="Times New Roman"/>
          <w:lang w:eastAsia="en-GB"/>
        </w:rPr>
        <w:t xml:space="preserve"> трансакции</w:t>
      </w:r>
      <w:r w:rsidRPr="00895C93">
        <w:rPr>
          <w:rFonts w:ascii="Times New Roman" w:hAnsi="Times New Roman" w:cs="Times New Roman"/>
          <w:lang w:eastAsia="en-GB"/>
        </w:rPr>
        <w:t xml:space="preserve"> со </w:t>
      </w:r>
      <w:r w:rsidR="00155A7F">
        <w:rPr>
          <w:rFonts w:ascii="Times New Roman" w:hAnsi="Times New Roman" w:cs="Times New Roman"/>
          <w:lang w:eastAsia="en-GB"/>
        </w:rPr>
        <w:t>хартии од вредност</w:t>
      </w:r>
      <w:r w:rsidRPr="00895C93">
        <w:rPr>
          <w:rFonts w:ascii="Times New Roman" w:hAnsi="Times New Roman" w:cs="Times New Roman"/>
          <w:lang w:val="en-GB" w:eastAsia="en-GB"/>
        </w:rPr>
        <w:t>.</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eastAsia="en-GB"/>
        </w:rPr>
        <w:t xml:space="preserve">(5) Учесниците во платен систем од ставот (1) точка 1 на овој член кои не отвораат и </w:t>
      </w:r>
      <w:r w:rsidR="00F35ED6">
        <w:rPr>
          <w:rFonts w:ascii="Times New Roman" w:hAnsi="Times New Roman" w:cs="Times New Roman"/>
          <w:lang w:eastAsia="en-GB"/>
        </w:rPr>
        <w:t>одржуваат</w:t>
      </w:r>
      <w:r w:rsidRPr="008D4E26">
        <w:rPr>
          <w:rFonts w:ascii="Times New Roman" w:hAnsi="Times New Roman" w:cs="Times New Roman"/>
          <w:lang w:eastAsia="en-GB"/>
        </w:rPr>
        <w:t xml:space="preserve"> платежни сметки на корисниците на платежните услуги, можат да бидат само индиректни учесници во платен систем преку банка </w:t>
      </w:r>
      <w:r w:rsidR="004D24CD" w:rsidRPr="008D4E26">
        <w:rPr>
          <w:rFonts w:ascii="Times New Roman" w:hAnsi="Times New Roman" w:cs="Times New Roman"/>
          <w:lang w:eastAsia="en-GB"/>
        </w:rPr>
        <w:t xml:space="preserve">или штедилница </w:t>
      </w:r>
      <w:r w:rsidRPr="008D4E26">
        <w:rPr>
          <w:rFonts w:ascii="Times New Roman" w:hAnsi="Times New Roman" w:cs="Times New Roman"/>
          <w:lang w:eastAsia="en-GB"/>
        </w:rPr>
        <w:t>што е учесник во платен систем.</w:t>
      </w:r>
    </w:p>
    <w:p w:rsidR="007D1BC0" w:rsidRPr="008D4E26" w:rsidRDefault="007D1BC0" w:rsidP="007D1BC0">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(6) Учесникот во платниот систем </w:t>
      </w:r>
      <w:r w:rsidR="00BE18A0" w:rsidRPr="008D4E26">
        <w:rPr>
          <w:rFonts w:ascii="Times New Roman" w:hAnsi="Times New Roman" w:cs="Times New Roman"/>
          <w:lang w:eastAsia="en-GB"/>
        </w:rPr>
        <w:t xml:space="preserve">е </w:t>
      </w:r>
      <w:r w:rsidRPr="008D4E26">
        <w:rPr>
          <w:rFonts w:ascii="Times New Roman" w:hAnsi="Times New Roman" w:cs="Times New Roman"/>
          <w:lang w:eastAsia="en-GB"/>
        </w:rPr>
        <w:t xml:space="preserve">должен </w:t>
      </w:r>
      <w:r w:rsidR="00195E9F" w:rsidRPr="008D4E26">
        <w:rPr>
          <w:rFonts w:ascii="Times New Roman" w:hAnsi="Times New Roman" w:cs="Times New Roman"/>
          <w:lang w:eastAsia="en-GB"/>
        </w:rPr>
        <w:t xml:space="preserve">на барање на </w:t>
      </w:r>
      <w:r w:rsidRPr="008D4E26">
        <w:rPr>
          <w:rFonts w:ascii="Times New Roman" w:hAnsi="Times New Roman" w:cs="Times New Roman"/>
          <w:lang w:eastAsia="en-GB"/>
        </w:rPr>
        <w:t>секој корисник или потенцијален корисник на платежните услуги</w:t>
      </w:r>
      <w:r w:rsidR="009677AE" w:rsidRPr="008D4E26">
        <w:rPr>
          <w:rFonts w:ascii="Times New Roman" w:hAnsi="Times New Roman" w:cs="Times New Roman"/>
          <w:lang w:eastAsia="en-GB"/>
        </w:rPr>
        <w:t>,</w:t>
      </w:r>
      <w:r w:rsidRPr="008D4E26">
        <w:rPr>
          <w:rFonts w:ascii="Times New Roman" w:hAnsi="Times New Roman" w:cs="Times New Roman"/>
          <w:lang w:eastAsia="en-GB"/>
        </w:rPr>
        <w:t xml:space="preserve"> </w:t>
      </w:r>
      <w:r w:rsidR="00195E9F" w:rsidRPr="008D4E26">
        <w:rPr>
          <w:rFonts w:ascii="Times New Roman" w:hAnsi="Times New Roman" w:cs="Times New Roman"/>
          <w:lang w:eastAsia="en-GB"/>
        </w:rPr>
        <w:t xml:space="preserve">да го извести </w:t>
      </w:r>
      <w:r w:rsidRPr="008D4E26">
        <w:rPr>
          <w:rFonts w:ascii="Times New Roman" w:hAnsi="Times New Roman" w:cs="Times New Roman"/>
          <w:lang w:eastAsia="en-GB"/>
        </w:rPr>
        <w:t xml:space="preserve">за секој платен систем во кој </w:t>
      </w:r>
      <w:r w:rsidR="00195E9F" w:rsidRPr="008D4E26">
        <w:rPr>
          <w:rFonts w:ascii="Times New Roman" w:hAnsi="Times New Roman" w:cs="Times New Roman"/>
          <w:lang w:eastAsia="en-GB"/>
        </w:rPr>
        <w:t xml:space="preserve">учесникот </w:t>
      </w:r>
      <w:r w:rsidRPr="008D4E26">
        <w:rPr>
          <w:rFonts w:ascii="Times New Roman" w:hAnsi="Times New Roman" w:cs="Times New Roman"/>
          <w:lang w:eastAsia="en-GB"/>
        </w:rPr>
        <w:t>учествува и да му даде информации за правилата за работа на платниот систем.</w:t>
      </w:r>
    </w:p>
    <w:p w:rsidR="00DD08C9" w:rsidRPr="008D4E26" w:rsidRDefault="00DD08C9" w:rsidP="00DD08C9">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Pr>
          <w:rFonts w:ascii="Times New Roman" w:hAnsi="Times New Roman" w:cs="Times New Roman"/>
          <w:lang w:eastAsia="en-GB"/>
        </w:rPr>
        <w:t>7</w:t>
      </w:r>
      <w:r w:rsidRPr="008D4E26">
        <w:rPr>
          <w:rFonts w:ascii="Times New Roman" w:hAnsi="Times New Roman" w:cs="Times New Roman"/>
          <w:lang w:eastAsia="en-GB"/>
        </w:rPr>
        <w:t xml:space="preserve">) Агент за порамнување </w:t>
      </w:r>
      <w:r w:rsidRPr="008D4E26">
        <w:rPr>
          <w:rFonts w:ascii="Times New Roman" w:hAnsi="Times New Roman" w:cs="Times New Roman"/>
        </w:rPr>
        <w:t xml:space="preserve">во платниот систем </w:t>
      </w:r>
      <w:r w:rsidRPr="008D4E26">
        <w:rPr>
          <w:rFonts w:ascii="Times New Roman" w:hAnsi="Times New Roman" w:cs="Times New Roman"/>
          <w:lang w:eastAsia="en-GB"/>
        </w:rPr>
        <w:t>може да бид</w:t>
      </w:r>
      <w:r>
        <w:rPr>
          <w:rFonts w:ascii="Times New Roman" w:hAnsi="Times New Roman" w:cs="Times New Roman"/>
          <w:lang w:eastAsia="en-GB"/>
        </w:rPr>
        <w:t>е давател на платежни услуги од член 9 став (1) точки 1, 3, 4 и 9 на овој закон кој</w:t>
      </w:r>
      <w:r w:rsidRPr="008D4E26">
        <w:rPr>
          <w:rFonts w:ascii="Times New Roman" w:hAnsi="Times New Roman" w:cs="Times New Roman"/>
          <w:lang w:eastAsia="en-GB"/>
        </w:rPr>
        <w:t xml:space="preserve"> е учесник во платниот систем.</w:t>
      </w:r>
    </w:p>
    <w:p w:rsidR="00DD08C9" w:rsidRPr="008D4E26" w:rsidRDefault="00DD08C9" w:rsidP="00DD08C9">
      <w:pPr>
        <w:tabs>
          <w:tab w:val="left" w:pos="709"/>
        </w:tabs>
        <w:spacing w:after="0" w:line="240" w:lineRule="auto"/>
        <w:jc w:val="both"/>
        <w:rPr>
          <w:rFonts w:ascii="Times New Roman" w:hAnsi="Times New Roman" w:cs="Times New Roman"/>
          <w:b/>
          <w:bCs/>
          <w:lang w:eastAsia="en-GB"/>
        </w:rPr>
      </w:pPr>
      <w:r w:rsidRPr="008D4E26">
        <w:rPr>
          <w:rFonts w:ascii="Times New Roman" w:hAnsi="Times New Roman" w:cs="Times New Roman"/>
          <w:lang w:eastAsia="en-GB"/>
        </w:rPr>
        <w:t>(</w:t>
      </w:r>
      <w:r>
        <w:rPr>
          <w:rFonts w:ascii="Times New Roman" w:hAnsi="Times New Roman" w:cs="Times New Roman"/>
          <w:lang w:eastAsia="en-GB"/>
        </w:rPr>
        <w:t>8</w:t>
      </w:r>
      <w:r w:rsidRPr="008D4E26">
        <w:rPr>
          <w:rFonts w:ascii="Times New Roman" w:hAnsi="Times New Roman" w:cs="Times New Roman"/>
          <w:lang w:eastAsia="en-GB"/>
        </w:rPr>
        <w:t>) Агентот за порамнување обезбедува сигурни и ефективни административни процедури и процедури за комуникација со учесниците во платниот систем, кои се соодветни на карактеристиките на платниот систем и обемот на извршените трансакции во системот.</w:t>
      </w:r>
    </w:p>
    <w:p w:rsidR="00386E52" w:rsidRPr="00683458" w:rsidRDefault="00386E52" w:rsidP="00943A24">
      <w:pPr>
        <w:tabs>
          <w:tab w:val="left" w:pos="709"/>
        </w:tabs>
        <w:spacing w:after="0" w:line="240" w:lineRule="auto"/>
        <w:rPr>
          <w:rFonts w:asciiTheme="minorHAnsi" w:hAnsiTheme="minorHAnsi" w:cs="SP_Time"/>
          <w:lang w:val="en-US"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Правила </w:t>
      </w:r>
      <w:r w:rsidR="00230D7C">
        <w:rPr>
          <w:rFonts w:ascii="Times New Roman" w:hAnsi="Times New Roman" w:cs="Times New Roman"/>
          <w:b/>
          <w:bCs/>
          <w:lang w:eastAsia="en-GB"/>
        </w:rPr>
        <w:t xml:space="preserve">за работење </w:t>
      </w:r>
      <w:r w:rsidRPr="008D4E26">
        <w:rPr>
          <w:rFonts w:ascii="Times New Roman" w:hAnsi="Times New Roman" w:cs="Times New Roman"/>
          <w:b/>
          <w:bCs/>
          <w:lang w:eastAsia="en-GB"/>
        </w:rPr>
        <w:t>на плат</w:t>
      </w:r>
      <w:r w:rsidR="007E4F06">
        <w:rPr>
          <w:rFonts w:ascii="Times New Roman" w:hAnsi="Times New Roman" w:cs="Times New Roman"/>
          <w:b/>
          <w:bCs/>
          <w:lang w:eastAsia="en-GB"/>
        </w:rPr>
        <w:t>ниот</w:t>
      </w:r>
      <w:r w:rsidRPr="008D4E26">
        <w:rPr>
          <w:rFonts w:ascii="Times New Roman" w:hAnsi="Times New Roman" w:cs="Times New Roman"/>
          <w:b/>
          <w:bCs/>
          <w:lang w:eastAsia="en-GB"/>
        </w:rPr>
        <w:t xml:space="preserve"> систем</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49438C" w:rsidRPr="008D4E26">
        <w:rPr>
          <w:rFonts w:ascii="Times New Roman" w:hAnsi="Times New Roman" w:cs="Times New Roman"/>
          <w:b/>
          <w:bCs/>
          <w:lang w:val="ru-RU" w:eastAsia="en-GB"/>
        </w:rPr>
        <w:t>134</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Платниот систем </w:t>
      </w:r>
      <w:r w:rsidR="00583232">
        <w:rPr>
          <w:rFonts w:ascii="Times New Roman" w:hAnsi="Times New Roman" w:cs="Times New Roman"/>
          <w:lang w:eastAsia="en-GB"/>
        </w:rPr>
        <w:t xml:space="preserve">треба </w:t>
      </w:r>
      <w:r w:rsidR="009677AE" w:rsidRPr="008D4E26">
        <w:rPr>
          <w:rFonts w:ascii="Times New Roman" w:hAnsi="Times New Roman" w:cs="Times New Roman"/>
          <w:lang w:eastAsia="en-GB"/>
        </w:rPr>
        <w:t xml:space="preserve">да </w:t>
      </w:r>
      <w:r w:rsidRPr="008D4E26">
        <w:rPr>
          <w:rFonts w:ascii="Times New Roman" w:hAnsi="Times New Roman" w:cs="Times New Roman"/>
          <w:lang w:eastAsia="en-GB"/>
        </w:rPr>
        <w:t xml:space="preserve">има и </w:t>
      </w:r>
      <w:r w:rsidR="009677AE" w:rsidRPr="008D4E26">
        <w:rPr>
          <w:rFonts w:ascii="Times New Roman" w:hAnsi="Times New Roman" w:cs="Times New Roman"/>
          <w:lang w:eastAsia="en-GB"/>
        </w:rPr>
        <w:t xml:space="preserve">да </w:t>
      </w:r>
      <w:r w:rsidRPr="008D4E26">
        <w:rPr>
          <w:rFonts w:ascii="Times New Roman" w:hAnsi="Times New Roman" w:cs="Times New Roman"/>
          <w:lang w:eastAsia="en-GB"/>
        </w:rPr>
        <w:t>работи според правила утврдени од оператор</w:t>
      </w:r>
      <w:r w:rsidR="00D5755D" w:rsidRPr="008D4E26">
        <w:rPr>
          <w:rFonts w:ascii="Times New Roman" w:hAnsi="Times New Roman" w:cs="Times New Roman"/>
          <w:lang w:eastAsia="en-GB"/>
        </w:rPr>
        <w:t>от</w:t>
      </w:r>
      <w:r w:rsidRPr="008D4E26">
        <w:rPr>
          <w:rFonts w:ascii="Times New Roman" w:hAnsi="Times New Roman" w:cs="Times New Roman"/>
          <w:lang w:eastAsia="en-GB"/>
        </w:rPr>
        <w:t xml:space="preserve"> на платн</w:t>
      </w:r>
      <w:r w:rsidR="00D5755D" w:rsidRPr="008D4E26">
        <w:rPr>
          <w:rFonts w:ascii="Times New Roman" w:hAnsi="Times New Roman" w:cs="Times New Roman"/>
          <w:lang w:eastAsia="en-GB"/>
        </w:rPr>
        <w:t>иот</w:t>
      </w:r>
      <w:r w:rsidRPr="008D4E26">
        <w:rPr>
          <w:rFonts w:ascii="Times New Roman" w:hAnsi="Times New Roman" w:cs="Times New Roman"/>
          <w:lang w:eastAsia="en-GB"/>
        </w:rPr>
        <w:t xml:space="preserve"> систем.</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Правилата </w:t>
      </w:r>
      <w:r w:rsidR="00D16B0F">
        <w:rPr>
          <w:rFonts w:ascii="Times New Roman" w:hAnsi="Times New Roman" w:cs="Times New Roman"/>
          <w:lang w:eastAsia="en-GB"/>
        </w:rPr>
        <w:t xml:space="preserve">за работење </w:t>
      </w:r>
      <w:r w:rsidRPr="008D4E26">
        <w:rPr>
          <w:rFonts w:ascii="Times New Roman" w:hAnsi="Times New Roman" w:cs="Times New Roman"/>
          <w:lang w:eastAsia="en-GB"/>
        </w:rPr>
        <w:t xml:space="preserve">на платниот систем </w:t>
      </w:r>
      <w:r w:rsidR="00846A33" w:rsidRPr="008D4E26">
        <w:rPr>
          <w:rFonts w:ascii="Times New Roman" w:hAnsi="Times New Roman" w:cs="Times New Roman"/>
          <w:lang w:eastAsia="en-GB"/>
        </w:rPr>
        <w:t>од став (1) на овој член особено содржат</w:t>
      </w:r>
      <w:r w:rsidRPr="008D4E26">
        <w:rPr>
          <w:rFonts w:ascii="Times New Roman" w:hAnsi="Times New Roman" w:cs="Times New Roman"/>
          <w:lang w:eastAsia="en-GB"/>
        </w:rPr>
        <w:t>:</w:t>
      </w:r>
    </w:p>
    <w:p w:rsidR="00386E52" w:rsidRPr="008D4E26"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386E52" w:rsidRPr="008D4E26">
        <w:rPr>
          <w:rFonts w:ascii="Times New Roman" w:hAnsi="Times New Roman" w:cs="Times New Roman"/>
          <w:lang w:eastAsia="en-GB"/>
        </w:rPr>
        <w:t xml:space="preserve"> услови за учество во платн</w:t>
      </w:r>
      <w:r w:rsidR="00D5755D" w:rsidRPr="008D4E26">
        <w:rPr>
          <w:rFonts w:ascii="Times New Roman" w:hAnsi="Times New Roman" w:cs="Times New Roman"/>
          <w:lang w:eastAsia="en-GB"/>
        </w:rPr>
        <w:t>иот</w:t>
      </w:r>
      <w:r w:rsidR="009677AE" w:rsidRPr="008D4E26">
        <w:rPr>
          <w:rFonts w:ascii="Times New Roman" w:hAnsi="Times New Roman" w:cs="Times New Roman"/>
          <w:lang w:eastAsia="en-GB"/>
        </w:rPr>
        <w:t xml:space="preserve"> систем, начин и услови</w:t>
      </w:r>
      <w:r w:rsidR="00386E52" w:rsidRPr="008D4E26">
        <w:rPr>
          <w:rFonts w:ascii="Times New Roman" w:hAnsi="Times New Roman" w:cs="Times New Roman"/>
          <w:lang w:eastAsia="en-GB"/>
        </w:rPr>
        <w:t xml:space="preserve"> за вклучување на нови учесници и за времено или трајно исклучување на учесниците од платниот систем;</w:t>
      </w:r>
    </w:p>
    <w:p w:rsidR="00386E52" w:rsidRPr="008D4E26"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9677AE" w:rsidRPr="008D4E26">
        <w:rPr>
          <w:rFonts w:ascii="Times New Roman" w:hAnsi="Times New Roman" w:cs="Times New Roman"/>
          <w:lang w:eastAsia="en-GB"/>
        </w:rPr>
        <w:t xml:space="preserve"> права и обврски</w:t>
      </w:r>
      <w:r w:rsidR="00386E52" w:rsidRPr="008D4E26">
        <w:rPr>
          <w:rFonts w:ascii="Times New Roman" w:hAnsi="Times New Roman" w:cs="Times New Roman"/>
          <w:lang w:eastAsia="en-GB"/>
        </w:rPr>
        <w:t xml:space="preserve"> на операторот на платен систем и</w:t>
      </w:r>
      <w:r w:rsidR="009677AE" w:rsidRPr="008D4E26">
        <w:rPr>
          <w:rFonts w:ascii="Times New Roman" w:hAnsi="Times New Roman" w:cs="Times New Roman"/>
          <w:lang w:eastAsia="en-GB"/>
        </w:rPr>
        <w:t xml:space="preserve"> на</w:t>
      </w:r>
      <w:r w:rsidR="00386E52" w:rsidRPr="008D4E26">
        <w:rPr>
          <w:rFonts w:ascii="Times New Roman" w:hAnsi="Times New Roman" w:cs="Times New Roman"/>
          <w:lang w:eastAsia="en-GB"/>
        </w:rPr>
        <w:t xml:space="preserve"> учесниците во платниот систем;</w:t>
      </w:r>
    </w:p>
    <w:p w:rsidR="00386E52" w:rsidRPr="008D4E26"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w:t>
      </w:r>
      <w:r w:rsidR="009677AE" w:rsidRPr="008D4E26">
        <w:rPr>
          <w:rFonts w:ascii="Times New Roman" w:hAnsi="Times New Roman" w:cs="Times New Roman"/>
          <w:lang w:eastAsia="en-GB"/>
        </w:rPr>
        <w:t xml:space="preserve"> начин</w:t>
      </w:r>
      <w:r w:rsidR="00386E52" w:rsidRPr="008D4E26">
        <w:rPr>
          <w:rFonts w:ascii="Times New Roman" w:hAnsi="Times New Roman" w:cs="Times New Roman"/>
          <w:lang w:eastAsia="en-GB"/>
        </w:rPr>
        <w:t xml:space="preserve"> на пренесу</w:t>
      </w:r>
      <w:r w:rsidR="009677AE" w:rsidRPr="008D4E26">
        <w:rPr>
          <w:rFonts w:ascii="Times New Roman" w:hAnsi="Times New Roman" w:cs="Times New Roman"/>
          <w:lang w:eastAsia="en-GB"/>
        </w:rPr>
        <w:t>вање на налози за пренос, начин</w:t>
      </w:r>
      <w:r w:rsidR="00386E52" w:rsidRPr="008D4E26">
        <w:rPr>
          <w:rFonts w:ascii="Times New Roman" w:hAnsi="Times New Roman" w:cs="Times New Roman"/>
          <w:lang w:eastAsia="en-GB"/>
        </w:rPr>
        <w:t xml:space="preserve"> на проверка на исправноста на налози</w:t>
      </w:r>
      <w:r w:rsidR="009677AE" w:rsidRPr="008D4E26">
        <w:rPr>
          <w:rFonts w:ascii="Times New Roman" w:hAnsi="Times New Roman" w:cs="Times New Roman"/>
          <w:lang w:eastAsia="en-GB"/>
        </w:rPr>
        <w:t>те за пренос и временски</w:t>
      </w:r>
      <w:r w:rsidR="00386E52" w:rsidRPr="008D4E26">
        <w:rPr>
          <w:rFonts w:ascii="Times New Roman" w:hAnsi="Times New Roman" w:cs="Times New Roman"/>
          <w:lang w:eastAsia="en-GB"/>
        </w:rPr>
        <w:t xml:space="preserve"> рок за известување во случај на одбивање на налог за пренос;</w:t>
      </w:r>
    </w:p>
    <w:p w:rsidR="00386E52" w:rsidRPr="008D4E26"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4)</w:t>
      </w:r>
      <w:r w:rsidR="009677AE" w:rsidRPr="008D4E26">
        <w:rPr>
          <w:rFonts w:ascii="Times New Roman" w:hAnsi="Times New Roman" w:cs="Times New Roman"/>
          <w:lang w:eastAsia="en-GB"/>
        </w:rPr>
        <w:t xml:space="preserve"> момент</w:t>
      </w:r>
      <w:r w:rsidR="00386E52" w:rsidRPr="008D4E26">
        <w:rPr>
          <w:rFonts w:ascii="Times New Roman" w:hAnsi="Times New Roman" w:cs="Times New Roman"/>
          <w:lang w:eastAsia="en-GB"/>
        </w:rPr>
        <w:t xml:space="preserve"> на внесување и неотповикливост на налог за пренос;</w:t>
      </w:r>
    </w:p>
    <w:p w:rsidR="00386E52" w:rsidRPr="008D4E26"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5)</w:t>
      </w:r>
      <w:r w:rsidR="00386E52" w:rsidRPr="008D4E26">
        <w:rPr>
          <w:rFonts w:ascii="Times New Roman" w:hAnsi="Times New Roman" w:cs="Times New Roman"/>
          <w:lang w:eastAsia="en-GB"/>
        </w:rPr>
        <w:t xml:space="preserve"> термин</w:t>
      </w:r>
      <w:r w:rsidR="00943A24" w:rsidRPr="008D4E26">
        <w:rPr>
          <w:rFonts w:ascii="Times New Roman" w:hAnsi="Times New Roman" w:cs="Times New Roman"/>
          <w:lang w:eastAsia="en-GB"/>
        </w:rPr>
        <w:t>ски план според кој работи плат</w:t>
      </w:r>
      <w:r w:rsidR="00386E52" w:rsidRPr="008D4E26">
        <w:rPr>
          <w:rFonts w:ascii="Times New Roman" w:hAnsi="Times New Roman" w:cs="Times New Roman"/>
          <w:lang w:eastAsia="en-GB"/>
        </w:rPr>
        <w:t>н</w:t>
      </w:r>
      <w:r w:rsidR="00943A24" w:rsidRPr="008D4E26">
        <w:rPr>
          <w:rFonts w:ascii="Times New Roman" w:hAnsi="Times New Roman" w:cs="Times New Roman"/>
          <w:lang w:eastAsia="en-GB"/>
        </w:rPr>
        <w:t>иот</w:t>
      </w:r>
      <w:r w:rsidR="00386E52" w:rsidRPr="008D4E26">
        <w:rPr>
          <w:rFonts w:ascii="Times New Roman" w:hAnsi="Times New Roman" w:cs="Times New Roman"/>
          <w:lang w:eastAsia="en-GB"/>
        </w:rPr>
        <w:t xml:space="preserve"> систем;</w:t>
      </w:r>
    </w:p>
    <w:p w:rsidR="00386E52" w:rsidRPr="008D4E26"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6)</w:t>
      </w:r>
      <w:r w:rsidR="00386E52" w:rsidRPr="008D4E26">
        <w:rPr>
          <w:rFonts w:ascii="Times New Roman" w:hAnsi="Times New Roman" w:cs="Times New Roman"/>
          <w:lang w:eastAsia="en-GB"/>
        </w:rPr>
        <w:t xml:space="preserve"> валути на кои може да гласат налозите за пренос во платниот систем;</w:t>
      </w:r>
    </w:p>
    <w:p w:rsidR="00386E52" w:rsidRPr="008D4E26"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7)</w:t>
      </w:r>
      <w:r w:rsidR="009677AE" w:rsidRPr="008D4E26">
        <w:rPr>
          <w:rFonts w:ascii="Times New Roman" w:hAnsi="Times New Roman" w:cs="Times New Roman"/>
          <w:lang w:eastAsia="en-GB"/>
        </w:rPr>
        <w:t xml:space="preserve"> постапка</w:t>
      </w:r>
      <w:r w:rsidR="00386E52" w:rsidRPr="008D4E26">
        <w:rPr>
          <w:rFonts w:ascii="Times New Roman" w:hAnsi="Times New Roman" w:cs="Times New Roman"/>
          <w:lang w:eastAsia="en-GB"/>
        </w:rPr>
        <w:t xml:space="preserve"> за пресметување на финансиски обврски кои произлегуваат од налозите за пренос, врз основа на клиринг и/или порамнување меѓу учесниците во платниот систем и за известување на учесниците з</w:t>
      </w:r>
      <w:r w:rsidR="006A5CAE" w:rsidRPr="008D4E26">
        <w:rPr>
          <w:rFonts w:ascii="Times New Roman" w:hAnsi="Times New Roman" w:cs="Times New Roman"/>
          <w:lang w:eastAsia="en-GB"/>
        </w:rPr>
        <w:t>а клирингот и/или порамнувањето и</w:t>
      </w:r>
    </w:p>
    <w:p w:rsidR="00386E52" w:rsidRDefault="000D3040"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8)</w:t>
      </w:r>
      <w:r w:rsidR="00386E52" w:rsidRPr="008D4E26">
        <w:rPr>
          <w:rFonts w:ascii="Times New Roman" w:hAnsi="Times New Roman" w:cs="Times New Roman"/>
          <w:lang w:eastAsia="en-GB"/>
        </w:rPr>
        <w:t xml:space="preserve"> правила за управување со оперативните ризици, ризикот од сигурноста на информа</w:t>
      </w:r>
      <w:r w:rsidR="00E11999">
        <w:rPr>
          <w:rFonts w:ascii="Times New Roman" w:hAnsi="Times New Roman" w:cs="Times New Roman"/>
          <w:lang w:eastAsia="en-GB"/>
        </w:rPr>
        <w:t>ци</w:t>
      </w:r>
      <w:r w:rsidR="0059079C">
        <w:rPr>
          <w:rFonts w:ascii="Times New Roman" w:hAnsi="Times New Roman" w:cs="Times New Roman"/>
          <w:lang w:eastAsia="en-GB"/>
        </w:rPr>
        <w:t>ск</w:t>
      </w:r>
      <w:r w:rsidR="008578A1">
        <w:rPr>
          <w:rFonts w:ascii="Times New Roman" w:hAnsi="Times New Roman" w:cs="Times New Roman"/>
          <w:lang w:eastAsia="en-GB"/>
        </w:rPr>
        <w:t>и</w:t>
      </w:r>
      <w:r w:rsidR="00386E52" w:rsidRPr="008D4E26">
        <w:rPr>
          <w:rFonts w:ascii="Times New Roman" w:hAnsi="Times New Roman" w:cs="Times New Roman"/>
          <w:lang w:eastAsia="en-GB"/>
        </w:rPr>
        <w:t>те системи, ризикот при порамнување и други ризици во платниот систем.</w:t>
      </w:r>
    </w:p>
    <w:p w:rsidR="004F5B74" w:rsidRPr="008D4E26" w:rsidRDefault="004F5B74" w:rsidP="00386E52">
      <w:pPr>
        <w:tabs>
          <w:tab w:val="left" w:pos="709"/>
        </w:tabs>
        <w:spacing w:after="0" w:line="240" w:lineRule="auto"/>
        <w:jc w:val="both"/>
        <w:rPr>
          <w:rFonts w:ascii="Times New Roman" w:hAnsi="Times New Roman" w:cs="Times New Roman"/>
          <w:b/>
          <w:bCs/>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Пристап до платни системи</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9A7B98" w:rsidRPr="008D4E26">
        <w:rPr>
          <w:rFonts w:ascii="Times New Roman" w:hAnsi="Times New Roman" w:cs="Times New Roman"/>
          <w:b/>
          <w:bCs/>
          <w:lang w:val="ru-RU" w:eastAsia="en-GB"/>
        </w:rPr>
        <w:t>135</w:t>
      </w:r>
    </w:p>
    <w:p w:rsidR="00062395"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943A24" w:rsidRPr="008D4E26">
        <w:rPr>
          <w:rFonts w:ascii="Times New Roman" w:hAnsi="Times New Roman" w:cs="Times New Roman"/>
          <w:lang w:eastAsia="en-GB"/>
        </w:rPr>
        <w:t xml:space="preserve">Платниот систем </w:t>
      </w:r>
      <w:r w:rsidR="00583232">
        <w:rPr>
          <w:rFonts w:ascii="Times New Roman" w:hAnsi="Times New Roman" w:cs="Times New Roman"/>
          <w:lang w:eastAsia="en-GB"/>
        </w:rPr>
        <w:t xml:space="preserve">преку </w:t>
      </w:r>
      <w:r w:rsidR="00062395" w:rsidRPr="008D4E26">
        <w:rPr>
          <w:rFonts w:ascii="Times New Roman" w:hAnsi="Times New Roman" w:cs="Times New Roman"/>
          <w:lang w:eastAsia="en-GB"/>
        </w:rPr>
        <w:t xml:space="preserve">правилата од член </w:t>
      </w:r>
      <w:r w:rsidR="0049438C" w:rsidRPr="008D4E26">
        <w:rPr>
          <w:rFonts w:ascii="Times New Roman" w:hAnsi="Times New Roman" w:cs="Times New Roman"/>
          <w:lang w:eastAsia="en-GB"/>
        </w:rPr>
        <w:t>134</w:t>
      </w:r>
      <w:r w:rsidR="00062395" w:rsidRPr="008D4E26">
        <w:rPr>
          <w:rFonts w:ascii="Times New Roman" w:hAnsi="Times New Roman" w:cs="Times New Roman"/>
          <w:lang w:eastAsia="en-GB"/>
        </w:rPr>
        <w:t xml:space="preserve"> став (</w:t>
      </w:r>
      <w:r w:rsidR="0027088B">
        <w:rPr>
          <w:rFonts w:ascii="Times New Roman" w:hAnsi="Times New Roman" w:cs="Times New Roman"/>
          <w:lang w:eastAsia="en-GB"/>
        </w:rPr>
        <w:t>1</w:t>
      </w:r>
      <w:r w:rsidR="00062395" w:rsidRPr="008D4E26">
        <w:rPr>
          <w:rFonts w:ascii="Times New Roman" w:hAnsi="Times New Roman" w:cs="Times New Roman"/>
          <w:lang w:eastAsia="en-GB"/>
        </w:rPr>
        <w:t xml:space="preserve">) на овој закон треба </w:t>
      </w:r>
      <w:r w:rsidR="00943A24" w:rsidRPr="008D4E26">
        <w:rPr>
          <w:rFonts w:ascii="Times New Roman" w:hAnsi="Times New Roman" w:cs="Times New Roman"/>
          <w:lang w:eastAsia="en-GB"/>
        </w:rPr>
        <w:t>да обезбеди</w:t>
      </w:r>
      <w:r w:rsidR="00062395" w:rsidRPr="008D4E26">
        <w:rPr>
          <w:rFonts w:ascii="Times New Roman" w:hAnsi="Times New Roman" w:cs="Times New Roman"/>
          <w:lang w:eastAsia="en-GB"/>
        </w:rPr>
        <w:t xml:space="preserve"> објективни, недискриминаторски и пропорционални услови за пристап на учесниците во платниот систем, независно дали истите се директни учесници или индиректни учесници во платниот систем.</w:t>
      </w:r>
      <w:r w:rsidR="00186500">
        <w:rPr>
          <w:rFonts w:ascii="Times New Roman" w:hAnsi="Times New Roman" w:cs="Times New Roman"/>
          <w:lang w:eastAsia="en-GB"/>
        </w:rPr>
        <w:t xml:space="preserve"> </w:t>
      </w:r>
      <w:r w:rsidR="00062395" w:rsidRPr="008D4E26">
        <w:rPr>
          <w:rFonts w:ascii="Times New Roman" w:hAnsi="Times New Roman" w:cs="Times New Roman"/>
          <w:lang w:eastAsia="en-GB"/>
        </w:rPr>
        <w:t>Пристапот може да се ограничи само заради заштита од ризикот на порамнување, оперативниот ризик и деловниот ризик, како и заради финансиска и оперативна стабилност на платниот систем.</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Платни</w:t>
      </w:r>
      <w:r w:rsidR="004C386B" w:rsidRPr="008D4E26">
        <w:rPr>
          <w:rFonts w:ascii="Times New Roman" w:hAnsi="Times New Roman" w:cs="Times New Roman"/>
          <w:lang w:eastAsia="en-GB"/>
        </w:rPr>
        <w:t>от систем</w:t>
      </w:r>
      <w:r w:rsidRPr="008D4E26">
        <w:rPr>
          <w:rFonts w:ascii="Times New Roman" w:hAnsi="Times New Roman" w:cs="Times New Roman"/>
          <w:lang w:eastAsia="en-GB"/>
        </w:rPr>
        <w:t xml:space="preserve"> не </w:t>
      </w:r>
      <w:r w:rsidR="00282A7A" w:rsidRPr="008D4E26">
        <w:rPr>
          <w:rFonts w:ascii="Times New Roman" w:hAnsi="Times New Roman" w:cs="Times New Roman"/>
          <w:lang w:eastAsia="en-GB"/>
        </w:rPr>
        <w:t xml:space="preserve">смее </w:t>
      </w:r>
      <w:r w:rsidRPr="008D4E26">
        <w:rPr>
          <w:rFonts w:ascii="Times New Roman" w:hAnsi="Times New Roman" w:cs="Times New Roman"/>
          <w:lang w:eastAsia="en-GB"/>
        </w:rPr>
        <w:t>на учесниците во плат</w:t>
      </w:r>
      <w:r w:rsidR="00282A7A" w:rsidRPr="008D4E26">
        <w:rPr>
          <w:rFonts w:ascii="Times New Roman" w:hAnsi="Times New Roman" w:cs="Times New Roman"/>
          <w:lang w:eastAsia="en-GB"/>
        </w:rPr>
        <w:t>н</w:t>
      </w:r>
      <w:r w:rsidRPr="008D4E26">
        <w:rPr>
          <w:rFonts w:ascii="Times New Roman" w:hAnsi="Times New Roman" w:cs="Times New Roman"/>
          <w:lang w:eastAsia="en-GB"/>
        </w:rPr>
        <w:t xml:space="preserve">ите системи, корисниците на платежни услуги или на други платни системи </w:t>
      </w:r>
      <w:r w:rsidR="00282A7A" w:rsidRPr="008D4E26">
        <w:rPr>
          <w:rFonts w:ascii="Times New Roman" w:hAnsi="Times New Roman" w:cs="Times New Roman"/>
          <w:lang w:eastAsia="en-GB"/>
        </w:rPr>
        <w:t xml:space="preserve">да им </w:t>
      </w:r>
      <w:r w:rsidR="00230D7C" w:rsidRPr="008D4E26">
        <w:rPr>
          <w:rFonts w:ascii="Times New Roman" w:hAnsi="Times New Roman" w:cs="Times New Roman"/>
          <w:lang w:eastAsia="en-GB"/>
        </w:rPr>
        <w:t>наметн</w:t>
      </w:r>
      <w:r w:rsidR="00230D7C">
        <w:rPr>
          <w:rFonts w:ascii="Times New Roman" w:hAnsi="Times New Roman" w:cs="Times New Roman"/>
          <w:lang w:eastAsia="en-GB"/>
        </w:rPr>
        <w:t>е</w:t>
      </w:r>
      <w:r w:rsidR="00230D7C" w:rsidRPr="008D4E26">
        <w:rPr>
          <w:rFonts w:ascii="Times New Roman" w:hAnsi="Times New Roman" w:cs="Times New Roman"/>
          <w:lang w:eastAsia="en-GB"/>
        </w:rPr>
        <w:t xml:space="preserve"> </w:t>
      </w:r>
      <w:r w:rsidRPr="008D4E26">
        <w:rPr>
          <w:rFonts w:ascii="Times New Roman" w:hAnsi="Times New Roman" w:cs="Times New Roman"/>
          <w:lang w:eastAsia="en-GB"/>
        </w:rPr>
        <w:t>услови</w:t>
      </w:r>
      <w:r w:rsidR="00282A7A" w:rsidRPr="008D4E26">
        <w:rPr>
          <w:rFonts w:ascii="Times New Roman" w:hAnsi="Times New Roman" w:cs="Times New Roman"/>
          <w:lang w:eastAsia="en-GB"/>
        </w:rPr>
        <w:t xml:space="preserve"> со кои</w:t>
      </w:r>
      <w:r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CA4494">
        <w:rPr>
          <w:rFonts w:ascii="Times New Roman" w:hAnsi="Times New Roman" w:cs="Times New Roman"/>
          <w:lang w:eastAsia="en-GB"/>
        </w:rPr>
        <w:t>)</w:t>
      </w:r>
      <w:r w:rsidRPr="008D4E26">
        <w:rPr>
          <w:rFonts w:ascii="Times New Roman" w:hAnsi="Times New Roman" w:cs="Times New Roman"/>
          <w:lang w:eastAsia="en-GB"/>
        </w:rPr>
        <w:t xml:space="preserve"> </w:t>
      </w:r>
      <w:r w:rsidR="00282A7A" w:rsidRPr="008D4E26">
        <w:rPr>
          <w:rFonts w:ascii="Times New Roman" w:hAnsi="Times New Roman" w:cs="Times New Roman"/>
          <w:lang w:eastAsia="en-GB"/>
        </w:rPr>
        <w:t>се ограничува</w:t>
      </w:r>
      <w:r w:rsidRPr="008D4E26">
        <w:rPr>
          <w:rFonts w:ascii="Times New Roman" w:hAnsi="Times New Roman" w:cs="Times New Roman"/>
          <w:lang w:eastAsia="en-GB"/>
        </w:rPr>
        <w:t xml:space="preserve"> учество во други платни системи;</w:t>
      </w:r>
    </w:p>
    <w:p w:rsidR="00386E52" w:rsidRPr="008D4E26" w:rsidRDefault="00CA4494"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386E52" w:rsidRPr="008D4E26">
        <w:rPr>
          <w:rFonts w:ascii="Times New Roman" w:hAnsi="Times New Roman" w:cs="Times New Roman"/>
          <w:lang w:eastAsia="en-GB"/>
        </w:rPr>
        <w:t xml:space="preserve"> </w:t>
      </w:r>
      <w:r w:rsidR="00282A7A" w:rsidRPr="008D4E26">
        <w:rPr>
          <w:rFonts w:ascii="Times New Roman" w:hAnsi="Times New Roman" w:cs="Times New Roman"/>
          <w:lang w:eastAsia="en-GB"/>
        </w:rPr>
        <w:t>се</w:t>
      </w:r>
      <w:r w:rsidR="00386E52" w:rsidRPr="008D4E26">
        <w:rPr>
          <w:rFonts w:ascii="Times New Roman" w:hAnsi="Times New Roman" w:cs="Times New Roman"/>
          <w:lang w:eastAsia="en-GB"/>
        </w:rPr>
        <w:t xml:space="preserve"> прав</w:t>
      </w:r>
      <w:r w:rsidR="00282A7A" w:rsidRPr="008D4E26">
        <w:rPr>
          <w:rFonts w:ascii="Times New Roman" w:hAnsi="Times New Roman" w:cs="Times New Roman"/>
          <w:lang w:eastAsia="en-GB"/>
        </w:rPr>
        <w:t>и</w:t>
      </w:r>
      <w:r w:rsidR="00386E52" w:rsidRPr="008D4E26">
        <w:rPr>
          <w:rFonts w:ascii="Times New Roman" w:hAnsi="Times New Roman" w:cs="Times New Roman"/>
          <w:lang w:eastAsia="en-GB"/>
        </w:rPr>
        <w:t xml:space="preserve"> разлик</w:t>
      </w:r>
      <w:r w:rsidR="00282A7A" w:rsidRPr="008D4E26">
        <w:rPr>
          <w:rFonts w:ascii="Times New Roman" w:hAnsi="Times New Roman" w:cs="Times New Roman"/>
          <w:lang w:eastAsia="en-GB"/>
        </w:rPr>
        <w:t>а</w:t>
      </w:r>
      <w:r w:rsidR="00386E52" w:rsidRPr="008D4E26">
        <w:rPr>
          <w:rFonts w:ascii="Times New Roman" w:hAnsi="Times New Roman" w:cs="Times New Roman"/>
          <w:lang w:eastAsia="en-GB"/>
        </w:rPr>
        <w:t xml:space="preserve"> помеѓу давателите на платежни услуги</w:t>
      </w:r>
      <w:r w:rsidR="00282A7A" w:rsidRPr="008D4E26">
        <w:rPr>
          <w:rFonts w:ascii="Times New Roman" w:hAnsi="Times New Roman" w:cs="Times New Roman"/>
          <w:lang w:eastAsia="en-GB"/>
        </w:rPr>
        <w:t xml:space="preserve"> во однос на нивните права, обврски и овластувања</w:t>
      </w:r>
      <w:r w:rsidR="00386E52" w:rsidRPr="008D4E26">
        <w:rPr>
          <w:rFonts w:ascii="Times New Roman" w:hAnsi="Times New Roman" w:cs="Times New Roman"/>
          <w:lang w:eastAsia="en-GB"/>
        </w:rPr>
        <w:t xml:space="preserve"> </w:t>
      </w:r>
      <w:r w:rsidR="006A5CAE" w:rsidRPr="008D4E26">
        <w:rPr>
          <w:rFonts w:ascii="Times New Roman" w:hAnsi="Times New Roman" w:cs="Times New Roman"/>
          <w:lang w:eastAsia="en-GB"/>
        </w:rPr>
        <w:t>и</w:t>
      </w:r>
    </w:p>
    <w:p w:rsidR="00386E52" w:rsidRPr="008D4E26" w:rsidRDefault="00CA4494"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w:t>
      </w:r>
      <w:r w:rsidR="00386E52" w:rsidRPr="008D4E26">
        <w:rPr>
          <w:rFonts w:ascii="Times New Roman" w:hAnsi="Times New Roman" w:cs="Times New Roman"/>
          <w:lang w:eastAsia="en-GB"/>
        </w:rPr>
        <w:t xml:space="preserve"> </w:t>
      </w:r>
      <w:r w:rsidR="00282A7A" w:rsidRPr="008D4E26">
        <w:rPr>
          <w:rFonts w:ascii="Times New Roman" w:hAnsi="Times New Roman" w:cs="Times New Roman"/>
          <w:lang w:eastAsia="en-GB"/>
        </w:rPr>
        <w:t xml:space="preserve">се прават </w:t>
      </w:r>
      <w:r w:rsidR="00386E52" w:rsidRPr="008D4E26">
        <w:rPr>
          <w:rFonts w:ascii="Times New Roman" w:hAnsi="Times New Roman" w:cs="Times New Roman"/>
          <w:lang w:eastAsia="en-GB"/>
        </w:rPr>
        <w:t>ограничувања врз основа на институционалниот статус.</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w:t>
      </w:r>
      <w:r w:rsidR="006A5CAE" w:rsidRPr="008D4E26">
        <w:rPr>
          <w:rFonts w:ascii="Times New Roman" w:hAnsi="Times New Roman" w:cs="Times New Roman"/>
          <w:lang w:eastAsia="en-GB"/>
        </w:rPr>
        <w:t>Одредбите од ставовите (1) и (2) на</w:t>
      </w:r>
      <w:r w:rsidRPr="008D4E26">
        <w:rPr>
          <w:rFonts w:ascii="Times New Roman" w:hAnsi="Times New Roman" w:cs="Times New Roman"/>
          <w:lang w:eastAsia="en-GB"/>
        </w:rPr>
        <w:t xml:space="preserve"> овој член не се однесуваат на:</w:t>
      </w:r>
    </w:p>
    <w:p w:rsidR="00386E52" w:rsidRPr="008D4E26" w:rsidRDefault="00CA4494"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386E52" w:rsidRPr="008D4E26">
        <w:rPr>
          <w:rFonts w:ascii="Times New Roman" w:hAnsi="Times New Roman" w:cs="Times New Roman"/>
          <w:lang w:eastAsia="en-GB"/>
        </w:rPr>
        <w:t xml:space="preserve"> платни</w:t>
      </w:r>
      <w:r w:rsidR="006A5CAE" w:rsidRPr="008D4E26">
        <w:rPr>
          <w:rFonts w:ascii="Times New Roman" w:hAnsi="Times New Roman" w:cs="Times New Roman"/>
          <w:lang w:eastAsia="en-GB"/>
        </w:rPr>
        <w:t xml:space="preserve">те системи </w:t>
      </w:r>
      <w:r w:rsidR="00282A7A" w:rsidRPr="008D4E26">
        <w:rPr>
          <w:rFonts w:ascii="Times New Roman" w:hAnsi="Times New Roman" w:cs="Times New Roman"/>
          <w:lang w:eastAsia="en-GB"/>
        </w:rPr>
        <w:t xml:space="preserve">од </w:t>
      </w:r>
      <w:r w:rsidR="006A5CAE" w:rsidRPr="008D4E26">
        <w:rPr>
          <w:rFonts w:ascii="Times New Roman" w:hAnsi="Times New Roman" w:cs="Times New Roman"/>
          <w:lang w:eastAsia="en-GB"/>
        </w:rPr>
        <w:t xml:space="preserve">член </w:t>
      </w:r>
      <w:r w:rsidR="00685602" w:rsidRPr="008D4E26">
        <w:rPr>
          <w:rFonts w:ascii="Times New Roman" w:hAnsi="Times New Roman" w:cs="Times New Roman"/>
          <w:lang w:eastAsia="en-GB"/>
        </w:rPr>
        <w:t xml:space="preserve">152 </w:t>
      </w:r>
      <w:r w:rsidR="00BF2112" w:rsidRPr="008D4E26">
        <w:rPr>
          <w:rFonts w:ascii="Times New Roman" w:hAnsi="Times New Roman" w:cs="Times New Roman"/>
          <w:lang w:eastAsia="en-GB"/>
        </w:rPr>
        <w:t>од</w:t>
      </w:r>
      <w:r w:rsidR="004C15B3">
        <w:rPr>
          <w:rFonts w:ascii="Times New Roman" w:hAnsi="Times New Roman" w:cs="Times New Roman"/>
          <w:lang w:eastAsia="en-GB"/>
        </w:rPr>
        <w:t xml:space="preserve"> овој закон, и</w:t>
      </w:r>
    </w:p>
    <w:p w:rsidR="00386E52" w:rsidRPr="008D4E26" w:rsidRDefault="00CA4494"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386E52" w:rsidRPr="008D4E26">
        <w:rPr>
          <w:rFonts w:ascii="Times New Roman" w:hAnsi="Times New Roman" w:cs="Times New Roman"/>
          <w:lang w:eastAsia="en-GB"/>
        </w:rPr>
        <w:t xml:space="preserve"> платни</w:t>
      </w:r>
      <w:r w:rsidR="006A5CAE" w:rsidRPr="008D4E26">
        <w:rPr>
          <w:rFonts w:ascii="Times New Roman" w:hAnsi="Times New Roman" w:cs="Times New Roman"/>
          <w:lang w:eastAsia="en-GB"/>
        </w:rPr>
        <w:t>те</w:t>
      </w:r>
      <w:r w:rsidR="00214B3E" w:rsidRPr="008D4E26">
        <w:rPr>
          <w:rFonts w:ascii="Times New Roman" w:hAnsi="Times New Roman" w:cs="Times New Roman"/>
          <w:lang w:eastAsia="en-GB"/>
        </w:rPr>
        <w:t xml:space="preserve"> системи составени</w:t>
      </w:r>
      <w:r w:rsidR="00386E52" w:rsidRPr="008D4E26">
        <w:rPr>
          <w:rFonts w:ascii="Times New Roman" w:hAnsi="Times New Roman" w:cs="Times New Roman"/>
          <w:lang w:eastAsia="en-GB"/>
        </w:rPr>
        <w:t xml:space="preserve"> исклучиво од даватели на платежни услуги </w:t>
      </w:r>
      <w:r w:rsidR="00B50A51" w:rsidRPr="008D4E26">
        <w:rPr>
          <w:rFonts w:ascii="Times New Roman" w:hAnsi="Times New Roman" w:cs="Times New Roman"/>
          <w:lang w:eastAsia="en-GB"/>
        </w:rPr>
        <w:t xml:space="preserve">од член 9 став (1) на овој закон </w:t>
      </w:r>
      <w:r w:rsidR="00386E52" w:rsidRPr="008D4E26">
        <w:rPr>
          <w:rFonts w:ascii="Times New Roman" w:hAnsi="Times New Roman" w:cs="Times New Roman"/>
          <w:lang w:eastAsia="en-GB"/>
        </w:rPr>
        <w:t xml:space="preserve">кои припаѓаат на </w:t>
      </w:r>
      <w:r w:rsidR="00214B3E" w:rsidRPr="008D4E26">
        <w:rPr>
          <w:rFonts w:ascii="Times New Roman" w:hAnsi="Times New Roman" w:cs="Times New Roman"/>
          <w:lang w:val="en-US" w:eastAsia="en-GB"/>
        </w:rPr>
        <w:t>иста</w:t>
      </w:r>
      <w:r w:rsidR="00386E52" w:rsidRPr="008D4E26">
        <w:rPr>
          <w:rFonts w:ascii="Times New Roman" w:hAnsi="Times New Roman" w:cs="Times New Roman"/>
          <w:lang w:eastAsia="en-GB"/>
        </w:rPr>
        <w:t xml:space="preserve"> група.</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(4) Ако учесник во платен систем </w:t>
      </w:r>
      <w:r w:rsidR="00EA0418" w:rsidRPr="008D4E26">
        <w:rPr>
          <w:rFonts w:ascii="Times New Roman" w:hAnsi="Times New Roman" w:cs="Times New Roman"/>
          <w:lang w:eastAsia="en-GB"/>
        </w:rPr>
        <w:t xml:space="preserve">од став (3) точка 1 на овој член </w:t>
      </w:r>
      <w:r w:rsidRPr="008D4E26">
        <w:rPr>
          <w:rFonts w:ascii="Times New Roman" w:hAnsi="Times New Roman" w:cs="Times New Roman"/>
          <w:lang w:eastAsia="en-GB"/>
        </w:rPr>
        <w:t xml:space="preserve">овозможува давател на платежни услуги којшто не е учесник во </w:t>
      </w:r>
      <w:r w:rsidR="00EA0418" w:rsidRPr="008D4E26">
        <w:rPr>
          <w:rFonts w:ascii="Times New Roman" w:hAnsi="Times New Roman" w:cs="Times New Roman"/>
          <w:lang w:eastAsia="en-GB"/>
        </w:rPr>
        <w:t xml:space="preserve">платниот </w:t>
      </w:r>
      <w:r w:rsidRPr="008D4E26">
        <w:rPr>
          <w:rFonts w:ascii="Times New Roman" w:hAnsi="Times New Roman" w:cs="Times New Roman"/>
          <w:lang w:eastAsia="en-GB"/>
        </w:rPr>
        <w:t xml:space="preserve">систем да извршува </w:t>
      </w:r>
      <w:r w:rsidR="00EA0418" w:rsidRPr="008D4E26">
        <w:rPr>
          <w:rFonts w:ascii="Times New Roman" w:hAnsi="Times New Roman" w:cs="Times New Roman"/>
          <w:lang w:eastAsia="en-GB"/>
        </w:rPr>
        <w:t xml:space="preserve">налози </w:t>
      </w:r>
      <w:r w:rsidRPr="008D4E26">
        <w:rPr>
          <w:rFonts w:ascii="Times New Roman" w:hAnsi="Times New Roman" w:cs="Times New Roman"/>
          <w:lang w:eastAsia="en-GB"/>
        </w:rPr>
        <w:t xml:space="preserve">за </w:t>
      </w:r>
      <w:r w:rsidR="004C386B" w:rsidRPr="008D4E26">
        <w:rPr>
          <w:rFonts w:ascii="Times New Roman" w:hAnsi="Times New Roman" w:cs="Times New Roman"/>
          <w:lang w:eastAsia="en-GB"/>
        </w:rPr>
        <w:t>пренос преку платен систем</w:t>
      </w:r>
      <w:r w:rsidRPr="008D4E26">
        <w:rPr>
          <w:rFonts w:ascii="Times New Roman" w:hAnsi="Times New Roman" w:cs="Times New Roman"/>
          <w:lang w:eastAsia="en-GB"/>
        </w:rPr>
        <w:t xml:space="preserve"> </w:t>
      </w:r>
      <w:r w:rsidR="00214B3E" w:rsidRPr="008D4E26">
        <w:rPr>
          <w:rFonts w:ascii="Times New Roman" w:hAnsi="Times New Roman" w:cs="Times New Roman"/>
          <w:lang w:eastAsia="en-GB"/>
        </w:rPr>
        <w:t xml:space="preserve">е </w:t>
      </w:r>
      <w:r w:rsidRPr="008D4E26">
        <w:rPr>
          <w:rFonts w:ascii="Times New Roman" w:hAnsi="Times New Roman" w:cs="Times New Roman"/>
          <w:lang w:eastAsia="en-GB"/>
        </w:rPr>
        <w:t>должен да ја даде истата можност на објективен, пропорционален</w:t>
      </w:r>
      <w:r w:rsidR="000E229B" w:rsidRPr="008D4E26">
        <w:rPr>
          <w:rFonts w:ascii="Times New Roman" w:hAnsi="Times New Roman" w:cs="Times New Roman"/>
          <w:lang w:eastAsia="en-GB"/>
        </w:rPr>
        <w:t xml:space="preserve"> </w:t>
      </w:r>
      <w:r w:rsidRPr="008D4E26">
        <w:rPr>
          <w:rFonts w:ascii="Times New Roman" w:hAnsi="Times New Roman" w:cs="Times New Roman"/>
          <w:lang w:eastAsia="en-GB"/>
        </w:rPr>
        <w:t>и недискриминаторски начин</w:t>
      </w:r>
      <w:r w:rsidR="0027088B">
        <w:rPr>
          <w:rFonts w:ascii="Times New Roman" w:hAnsi="Times New Roman" w:cs="Times New Roman"/>
          <w:lang w:eastAsia="en-GB"/>
        </w:rPr>
        <w:t xml:space="preserve">, </w:t>
      </w:r>
      <w:r w:rsidRPr="008D4E26">
        <w:rPr>
          <w:rFonts w:ascii="Times New Roman" w:hAnsi="Times New Roman" w:cs="Times New Roman"/>
          <w:lang w:eastAsia="en-GB"/>
        </w:rPr>
        <w:t>и на други даватели на платежни услуги ако го побар</w:t>
      </w:r>
      <w:r w:rsidRPr="001909F6">
        <w:rPr>
          <w:rFonts w:ascii="Times New Roman" w:hAnsi="Times New Roman" w:cs="Times New Roman"/>
          <w:lang w:eastAsia="en-GB"/>
        </w:rPr>
        <w:t>аат</w:t>
      </w:r>
      <w:r w:rsidRPr="008D4E26">
        <w:rPr>
          <w:rFonts w:ascii="Times New Roman" w:hAnsi="Times New Roman" w:cs="Times New Roman"/>
          <w:lang w:eastAsia="en-GB"/>
        </w:rPr>
        <w:t xml:space="preserve"> тоа.</w:t>
      </w:r>
    </w:p>
    <w:p w:rsidR="00386E52"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(5) </w:t>
      </w:r>
      <w:r w:rsidR="00EA0418" w:rsidRPr="008D4E26">
        <w:rPr>
          <w:rFonts w:ascii="Times New Roman" w:hAnsi="Times New Roman" w:cs="Times New Roman"/>
          <w:lang w:eastAsia="en-GB"/>
        </w:rPr>
        <w:t>Во случај у</w:t>
      </w:r>
      <w:r w:rsidRPr="008D4E26">
        <w:rPr>
          <w:rFonts w:ascii="Times New Roman" w:hAnsi="Times New Roman" w:cs="Times New Roman"/>
          <w:lang w:eastAsia="en-GB"/>
        </w:rPr>
        <w:t xml:space="preserve">чесникот </w:t>
      </w:r>
      <w:r w:rsidR="00EA0418" w:rsidRPr="008D4E26">
        <w:rPr>
          <w:rFonts w:ascii="Times New Roman" w:hAnsi="Times New Roman" w:cs="Times New Roman"/>
          <w:lang w:eastAsia="en-GB"/>
        </w:rPr>
        <w:t xml:space="preserve">во платен систем од став (3) точка 1 на овој член </w:t>
      </w:r>
      <w:r w:rsidRPr="008D4E26">
        <w:rPr>
          <w:rFonts w:ascii="Times New Roman" w:hAnsi="Times New Roman" w:cs="Times New Roman"/>
          <w:lang w:eastAsia="en-GB"/>
        </w:rPr>
        <w:t>да одбие да извршува налози за пренос на друг давател на платежни услуги ко</w:t>
      </w:r>
      <w:r w:rsidR="00EA0418" w:rsidRPr="008D4E26">
        <w:rPr>
          <w:rFonts w:ascii="Times New Roman" w:hAnsi="Times New Roman" w:cs="Times New Roman"/>
          <w:lang w:eastAsia="en-GB"/>
        </w:rPr>
        <w:t>ј</w:t>
      </w:r>
      <w:r w:rsidRPr="008D4E26">
        <w:rPr>
          <w:rFonts w:ascii="Times New Roman" w:hAnsi="Times New Roman" w:cs="Times New Roman"/>
          <w:lang w:eastAsia="en-GB"/>
        </w:rPr>
        <w:t xml:space="preserve"> побарал</w:t>
      </w:r>
      <w:r w:rsidR="00EA0418" w:rsidRPr="008D4E26">
        <w:rPr>
          <w:rFonts w:ascii="Times New Roman" w:hAnsi="Times New Roman" w:cs="Times New Roman"/>
          <w:lang w:eastAsia="en-GB"/>
        </w:rPr>
        <w:t xml:space="preserve"> извршување</w:t>
      </w:r>
      <w:r w:rsidR="00214B3E" w:rsidRPr="008D4E26">
        <w:rPr>
          <w:rFonts w:ascii="Times New Roman" w:hAnsi="Times New Roman" w:cs="Times New Roman"/>
          <w:lang w:eastAsia="en-GB"/>
        </w:rPr>
        <w:t xml:space="preserve"> на налог за пренос</w:t>
      </w:r>
      <w:r w:rsidRPr="008D4E26">
        <w:rPr>
          <w:rFonts w:ascii="Times New Roman" w:hAnsi="Times New Roman" w:cs="Times New Roman"/>
          <w:lang w:eastAsia="en-GB"/>
        </w:rPr>
        <w:t xml:space="preserve">, </w:t>
      </w:r>
      <w:r w:rsidR="00214B3E" w:rsidRPr="008D4E26">
        <w:rPr>
          <w:rFonts w:ascii="Times New Roman" w:hAnsi="Times New Roman" w:cs="Times New Roman"/>
          <w:lang w:eastAsia="en-GB"/>
        </w:rPr>
        <w:t xml:space="preserve">е </w:t>
      </w:r>
      <w:r w:rsidRPr="008D4E26">
        <w:rPr>
          <w:rFonts w:ascii="Times New Roman" w:hAnsi="Times New Roman" w:cs="Times New Roman"/>
          <w:lang w:eastAsia="en-GB"/>
        </w:rPr>
        <w:t>долже</w:t>
      </w:r>
      <w:r w:rsidR="006A5CAE" w:rsidRPr="008D4E26">
        <w:rPr>
          <w:rFonts w:ascii="Times New Roman" w:hAnsi="Times New Roman" w:cs="Times New Roman"/>
          <w:lang w:eastAsia="en-GB"/>
        </w:rPr>
        <w:t xml:space="preserve">н </w:t>
      </w:r>
      <w:r w:rsidR="00EA0418" w:rsidRPr="008D4E26">
        <w:rPr>
          <w:rFonts w:ascii="Times New Roman" w:hAnsi="Times New Roman" w:cs="Times New Roman"/>
          <w:lang w:eastAsia="en-GB"/>
        </w:rPr>
        <w:t>на давателот на платежн</w:t>
      </w:r>
      <w:r w:rsidR="006009B8">
        <w:rPr>
          <w:rFonts w:ascii="Times New Roman" w:hAnsi="Times New Roman" w:cs="Times New Roman"/>
          <w:lang w:eastAsia="en-GB"/>
        </w:rPr>
        <w:t>и</w:t>
      </w:r>
      <w:r w:rsidR="00EA0418" w:rsidRPr="008D4E26">
        <w:rPr>
          <w:rFonts w:ascii="Times New Roman" w:hAnsi="Times New Roman" w:cs="Times New Roman"/>
          <w:lang w:eastAsia="en-GB"/>
        </w:rPr>
        <w:t xml:space="preserve"> услуги </w:t>
      </w:r>
      <w:r w:rsidR="006A5CAE" w:rsidRPr="008D4E26">
        <w:rPr>
          <w:rFonts w:ascii="Times New Roman" w:hAnsi="Times New Roman" w:cs="Times New Roman"/>
          <w:lang w:eastAsia="en-GB"/>
        </w:rPr>
        <w:t xml:space="preserve">да </w:t>
      </w:r>
      <w:r w:rsidR="00EA0418" w:rsidRPr="008D4E26">
        <w:rPr>
          <w:rFonts w:ascii="Times New Roman" w:hAnsi="Times New Roman" w:cs="Times New Roman"/>
          <w:lang w:eastAsia="en-GB"/>
        </w:rPr>
        <w:t xml:space="preserve">му </w:t>
      </w:r>
      <w:r w:rsidR="006A5CAE" w:rsidRPr="008D4E26">
        <w:rPr>
          <w:rFonts w:ascii="Times New Roman" w:hAnsi="Times New Roman" w:cs="Times New Roman"/>
          <w:lang w:eastAsia="en-GB"/>
        </w:rPr>
        <w:t>достави образложение з</w:t>
      </w:r>
      <w:r w:rsidRPr="008D4E26">
        <w:rPr>
          <w:rFonts w:ascii="Times New Roman" w:hAnsi="Times New Roman" w:cs="Times New Roman"/>
          <w:lang w:eastAsia="en-GB"/>
        </w:rPr>
        <w:t>а причините за одбивањето, во писмена форма или по електронски пат.</w:t>
      </w:r>
    </w:p>
    <w:p w:rsidR="006009B8" w:rsidRPr="008D4E26" w:rsidRDefault="006009B8" w:rsidP="006009B8">
      <w:pPr>
        <w:pStyle w:val="WW-Default"/>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eastAsia="en-GB"/>
        </w:rPr>
        <w:t>(</w:t>
      </w:r>
      <w:r>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mk-MK" w:eastAsia="en-GB"/>
        </w:rPr>
        <w:t xml:space="preserve">) </w:t>
      </w:r>
      <w:r>
        <w:rPr>
          <w:rFonts w:ascii="Times New Roman" w:hAnsi="Times New Roman" w:cs="Times New Roman"/>
          <w:color w:val="auto"/>
          <w:sz w:val="22"/>
          <w:szCs w:val="22"/>
          <w:lang w:val="mk-MK" w:eastAsia="en-GB"/>
        </w:rPr>
        <w:t xml:space="preserve">Операторот на платен систем е должен за секоја промена на надоместоците што ги наплатува од учесниците во платниот систем да ги информира </w:t>
      </w:r>
      <w:r w:rsidRPr="008D4E26">
        <w:rPr>
          <w:rFonts w:ascii="Times New Roman" w:hAnsi="Times New Roman" w:cs="Times New Roman"/>
          <w:color w:val="auto"/>
          <w:sz w:val="22"/>
          <w:szCs w:val="22"/>
          <w:lang w:val="mk-MK" w:eastAsia="en-GB"/>
        </w:rPr>
        <w:t>најдоцна два месеци пред датум</w:t>
      </w:r>
      <w:r>
        <w:rPr>
          <w:rFonts w:ascii="Times New Roman" w:hAnsi="Times New Roman" w:cs="Times New Roman"/>
          <w:color w:val="auto"/>
          <w:sz w:val="22"/>
          <w:szCs w:val="22"/>
          <w:lang w:val="mk-MK" w:eastAsia="en-GB"/>
        </w:rPr>
        <w:t>от</w:t>
      </w:r>
      <w:r w:rsidRPr="008D4E26">
        <w:rPr>
          <w:rFonts w:ascii="Times New Roman" w:hAnsi="Times New Roman" w:cs="Times New Roman"/>
          <w:color w:val="auto"/>
          <w:sz w:val="22"/>
          <w:szCs w:val="22"/>
          <w:lang w:val="mk-MK" w:eastAsia="en-GB"/>
        </w:rPr>
        <w:t xml:space="preserve"> на </w:t>
      </w:r>
      <w:r w:rsidR="001C29C7">
        <w:rPr>
          <w:rFonts w:ascii="Times New Roman" w:hAnsi="Times New Roman" w:cs="Times New Roman"/>
          <w:color w:val="auto"/>
          <w:sz w:val="22"/>
          <w:szCs w:val="22"/>
          <w:lang w:val="mk-MK" w:eastAsia="en-GB"/>
        </w:rPr>
        <w:t>отпочнување со примена</w:t>
      </w:r>
      <w:r>
        <w:rPr>
          <w:rFonts w:ascii="Times New Roman" w:hAnsi="Times New Roman" w:cs="Times New Roman"/>
          <w:color w:val="auto"/>
          <w:sz w:val="22"/>
          <w:szCs w:val="22"/>
          <w:lang w:val="mk-MK" w:eastAsia="en-GB"/>
        </w:rPr>
        <w:t xml:space="preserve"> на промената</w:t>
      </w:r>
      <w:r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mk-MK"/>
        </w:rPr>
        <w:t xml:space="preserve"> </w:t>
      </w:r>
    </w:p>
    <w:p w:rsidR="00386E52" w:rsidRPr="008D4E26" w:rsidRDefault="00386E52" w:rsidP="006A5CAE">
      <w:pPr>
        <w:tabs>
          <w:tab w:val="left" w:pos="709"/>
        </w:tabs>
        <w:spacing w:after="0" w:line="240" w:lineRule="auto"/>
        <w:jc w:val="center"/>
        <w:rPr>
          <w:rFonts w:ascii="SP_Time" w:hAnsi="SP_Time" w:cs="SP_Time"/>
          <w:lang w:eastAsia="en-GB"/>
        </w:rPr>
      </w:pPr>
    </w:p>
    <w:p w:rsidR="00386E52" w:rsidRPr="008D4E26" w:rsidRDefault="00386E52" w:rsidP="006A5CAE">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Класификација и </w:t>
      </w:r>
      <w:r w:rsidR="00230D7C">
        <w:rPr>
          <w:rFonts w:ascii="Times New Roman" w:hAnsi="Times New Roman" w:cs="Times New Roman"/>
          <w:b/>
          <w:bCs/>
          <w:lang w:eastAsia="en-GB"/>
        </w:rPr>
        <w:t>надзор</w:t>
      </w:r>
      <w:r w:rsidR="00230D7C" w:rsidRPr="008D4E26">
        <w:rPr>
          <w:rFonts w:ascii="Times New Roman" w:hAnsi="Times New Roman" w:cs="Times New Roman"/>
          <w:b/>
          <w:bCs/>
          <w:lang w:eastAsia="en-GB"/>
        </w:rPr>
        <w:t xml:space="preserve"> </w:t>
      </w:r>
      <w:r w:rsidRPr="008D4E26">
        <w:rPr>
          <w:rFonts w:ascii="Times New Roman" w:hAnsi="Times New Roman" w:cs="Times New Roman"/>
          <w:b/>
          <w:bCs/>
          <w:lang w:eastAsia="en-GB"/>
        </w:rPr>
        <w:t>на платни системи</w:t>
      </w:r>
    </w:p>
    <w:p w:rsidR="009B0DCF" w:rsidRPr="008D4E26" w:rsidRDefault="00386E52" w:rsidP="00214B3E">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Член </w:t>
      </w:r>
      <w:r w:rsidR="009A7B98" w:rsidRPr="008D4E26">
        <w:rPr>
          <w:rFonts w:ascii="Times New Roman" w:hAnsi="Times New Roman" w:cs="Times New Roman"/>
          <w:b/>
          <w:bCs/>
          <w:lang w:val="en-GB" w:eastAsia="en-GB"/>
        </w:rPr>
        <w:t>136</w:t>
      </w:r>
    </w:p>
    <w:p w:rsidR="00CD1CF5" w:rsidRPr="00152214" w:rsidRDefault="00E576B1" w:rsidP="00E576B1">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(1) </w:t>
      </w:r>
      <w:r w:rsidR="00386E52" w:rsidRPr="00BB11E8">
        <w:rPr>
          <w:rFonts w:ascii="Times New Roman" w:hAnsi="Times New Roman" w:cs="Times New Roman"/>
          <w:lang w:eastAsia="en-GB"/>
        </w:rPr>
        <w:t>Народната банка</w:t>
      </w:r>
      <w:r w:rsidR="00AF2488" w:rsidRPr="00BB11E8">
        <w:rPr>
          <w:rFonts w:ascii="Times New Roman" w:hAnsi="Times New Roman" w:cs="Times New Roman"/>
          <w:lang w:eastAsia="en-GB"/>
        </w:rPr>
        <w:t>,</w:t>
      </w:r>
      <w:r w:rsidR="00CD3FB2">
        <w:rPr>
          <w:rFonts w:ascii="Times New Roman" w:hAnsi="Times New Roman" w:cs="Times New Roman"/>
          <w:lang w:eastAsia="en-GB"/>
        </w:rPr>
        <w:t xml:space="preserve"> </w:t>
      </w:r>
      <w:r w:rsidR="00386E52" w:rsidRPr="00BB11E8">
        <w:rPr>
          <w:rFonts w:ascii="Times New Roman" w:hAnsi="Times New Roman" w:cs="Times New Roman"/>
          <w:lang w:eastAsia="en-GB"/>
        </w:rPr>
        <w:t>со подзаконски акт</w:t>
      </w:r>
      <w:r w:rsidR="00AF2488" w:rsidRPr="00BB11E8">
        <w:rPr>
          <w:rFonts w:ascii="Times New Roman" w:hAnsi="Times New Roman" w:cs="Times New Roman"/>
          <w:lang w:eastAsia="en-GB"/>
        </w:rPr>
        <w:t>,</w:t>
      </w:r>
      <w:r w:rsidR="00386E52" w:rsidRPr="00BB11E8">
        <w:rPr>
          <w:rFonts w:ascii="Times New Roman" w:hAnsi="Times New Roman" w:cs="Times New Roman"/>
          <w:lang w:eastAsia="en-GB"/>
        </w:rPr>
        <w:t xml:space="preserve"> </w:t>
      </w:r>
      <w:r w:rsidR="00FF438B" w:rsidRPr="00BB11E8">
        <w:rPr>
          <w:rFonts w:ascii="Times New Roman" w:hAnsi="Times New Roman" w:cs="Times New Roman"/>
          <w:lang w:eastAsia="en-GB"/>
        </w:rPr>
        <w:t xml:space="preserve">поблиску </w:t>
      </w:r>
      <w:r w:rsidR="00386E52" w:rsidRPr="00BB11E8">
        <w:rPr>
          <w:rFonts w:ascii="Times New Roman" w:hAnsi="Times New Roman" w:cs="Times New Roman"/>
          <w:lang w:eastAsia="en-GB"/>
        </w:rPr>
        <w:t xml:space="preserve">ги пропишува критериумите за класификација на платни системи и стандардите за нивното работење </w:t>
      </w:r>
      <w:r w:rsidR="00697D12">
        <w:rPr>
          <w:rFonts w:ascii="Times New Roman" w:hAnsi="Times New Roman" w:cs="Times New Roman"/>
          <w:lang w:eastAsia="en-GB"/>
        </w:rPr>
        <w:t>преку примена на усвоените</w:t>
      </w:r>
      <w:r w:rsidR="00386E52" w:rsidRPr="00BB11E8">
        <w:rPr>
          <w:rFonts w:ascii="Times New Roman" w:hAnsi="Times New Roman" w:cs="Times New Roman"/>
          <w:lang w:eastAsia="en-GB"/>
        </w:rPr>
        <w:t xml:space="preserve"> </w:t>
      </w:r>
      <w:r w:rsidR="00CA072F" w:rsidRPr="00BB11E8">
        <w:rPr>
          <w:rFonts w:ascii="Times New Roman" w:hAnsi="Times New Roman" w:cs="Times New Roman"/>
          <w:lang w:eastAsia="en-GB"/>
        </w:rPr>
        <w:t>стандарди</w:t>
      </w:r>
      <w:r w:rsidR="00697D12">
        <w:rPr>
          <w:rFonts w:ascii="Times New Roman" w:hAnsi="Times New Roman" w:cs="Times New Roman"/>
          <w:lang w:eastAsia="en-GB"/>
        </w:rPr>
        <w:t xml:space="preserve"> на</w:t>
      </w:r>
      <w:r w:rsidR="00CA072F">
        <w:rPr>
          <w:rFonts w:ascii="Times New Roman" w:hAnsi="Times New Roman" w:cs="Times New Roman"/>
          <w:lang w:eastAsia="en-GB"/>
        </w:rPr>
        <w:t xml:space="preserve"> </w:t>
      </w:r>
      <w:r w:rsidR="00386E52" w:rsidRPr="00BB11E8">
        <w:rPr>
          <w:rFonts w:ascii="Times New Roman" w:hAnsi="Times New Roman" w:cs="Times New Roman"/>
          <w:lang w:eastAsia="en-GB"/>
        </w:rPr>
        <w:t>меѓународн</w:t>
      </w:r>
      <w:r w:rsidR="00697D12">
        <w:rPr>
          <w:rFonts w:ascii="Times New Roman" w:hAnsi="Times New Roman" w:cs="Times New Roman"/>
          <w:lang w:eastAsia="en-GB"/>
        </w:rPr>
        <w:t>ите</w:t>
      </w:r>
      <w:r w:rsidR="00CD1CF5">
        <w:rPr>
          <w:rFonts w:ascii="Times New Roman" w:hAnsi="Times New Roman" w:cs="Times New Roman"/>
          <w:lang w:eastAsia="en-GB"/>
        </w:rPr>
        <w:t xml:space="preserve"> </w:t>
      </w:r>
      <w:r w:rsidR="00CA072F">
        <w:rPr>
          <w:rFonts w:ascii="Times New Roman" w:hAnsi="Times New Roman" w:cs="Times New Roman"/>
          <w:lang w:eastAsia="en-GB"/>
        </w:rPr>
        <w:t>и</w:t>
      </w:r>
      <w:r w:rsidR="00CD1CF5">
        <w:rPr>
          <w:rFonts w:ascii="Times New Roman" w:hAnsi="Times New Roman" w:cs="Times New Roman"/>
          <w:lang w:eastAsia="en-GB"/>
        </w:rPr>
        <w:t>/</w:t>
      </w:r>
      <w:r w:rsidR="00CA072F">
        <w:rPr>
          <w:rFonts w:ascii="Times New Roman" w:hAnsi="Times New Roman" w:cs="Times New Roman"/>
          <w:lang w:eastAsia="en-GB"/>
        </w:rPr>
        <w:t>или</w:t>
      </w:r>
      <w:r w:rsidR="00CD1CF5">
        <w:rPr>
          <w:rFonts w:ascii="Times New Roman" w:hAnsi="Times New Roman" w:cs="Times New Roman"/>
          <w:lang w:eastAsia="en-GB"/>
        </w:rPr>
        <w:t xml:space="preserve"> </w:t>
      </w:r>
      <w:r w:rsidR="00CA072F">
        <w:rPr>
          <w:rFonts w:ascii="Times New Roman" w:hAnsi="Times New Roman" w:cs="Times New Roman"/>
          <w:lang w:eastAsia="en-GB"/>
        </w:rPr>
        <w:t>европски</w:t>
      </w:r>
      <w:r w:rsidR="00697D12">
        <w:rPr>
          <w:rFonts w:ascii="Times New Roman" w:hAnsi="Times New Roman" w:cs="Times New Roman"/>
          <w:lang w:eastAsia="en-GB"/>
        </w:rPr>
        <w:t>те тела</w:t>
      </w:r>
      <w:r w:rsidR="00386E52" w:rsidRPr="00BB11E8">
        <w:rPr>
          <w:rFonts w:ascii="Times New Roman" w:hAnsi="Times New Roman" w:cs="Times New Roman"/>
          <w:lang w:eastAsia="en-GB"/>
        </w:rPr>
        <w:t>,</w:t>
      </w:r>
      <w:r w:rsidR="003E178F" w:rsidRPr="00BB11E8">
        <w:rPr>
          <w:rFonts w:ascii="Times New Roman" w:hAnsi="Times New Roman" w:cs="Times New Roman"/>
          <w:lang w:eastAsia="en-GB"/>
        </w:rPr>
        <w:t xml:space="preserve"> </w:t>
      </w:r>
      <w:r w:rsidR="00386E52" w:rsidRPr="00BB11E8">
        <w:rPr>
          <w:rFonts w:ascii="Times New Roman" w:hAnsi="Times New Roman" w:cs="Times New Roman"/>
          <w:lang w:eastAsia="en-GB"/>
        </w:rPr>
        <w:t>како</w:t>
      </w:r>
      <w:r w:rsidR="003E178F" w:rsidRPr="00BB11E8">
        <w:rPr>
          <w:rFonts w:ascii="Times New Roman" w:hAnsi="Times New Roman" w:cs="Times New Roman"/>
          <w:lang w:eastAsia="en-GB"/>
        </w:rPr>
        <w:t xml:space="preserve"> </w:t>
      </w:r>
      <w:r w:rsidR="00386E52" w:rsidRPr="00BB11E8">
        <w:rPr>
          <w:rFonts w:ascii="Times New Roman" w:hAnsi="Times New Roman" w:cs="Times New Roman"/>
          <w:lang w:eastAsia="en-GB"/>
        </w:rPr>
        <w:t xml:space="preserve">и горната граница на износот на </w:t>
      </w:r>
      <w:r w:rsidR="00230D7C" w:rsidRPr="00BB11E8">
        <w:rPr>
          <w:rFonts w:ascii="Times New Roman" w:hAnsi="Times New Roman" w:cs="Times New Roman"/>
          <w:lang w:eastAsia="en-GB"/>
        </w:rPr>
        <w:t>плаќања со мал</w:t>
      </w:r>
      <w:r w:rsidR="00CD1CF5">
        <w:rPr>
          <w:rFonts w:ascii="Times New Roman" w:hAnsi="Times New Roman" w:cs="Times New Roman"/>
          <w:lang w:eastAsia="en-GB"/>
        </w:rPr>
        <w:t xml:space="preserve">а вредност коишто се </w:t>
      </w:r>
      <w:r w:rsidR="00CD1CF5" w:rsidRPr="00152214">
        <w:rPr>
          <w:rFonts w:ascii="Times New Roman" w:hAnsi="Times New Roman" w:cs="Times New Roman"/>
          <w:lang w:eastAsia="en-GB"/>
        </w:rPr>
        <w:t>извршуваат меѓу давателите на платежни услуги</w:t>
      </w:r>
      <w:r>
        <w:rPr>
          <w:rFonts w:ascii="Times New Roman" w:hAnsi="Times New Roman" w:cs="Times New Roman"/>
          <w:lang w:eastAsia="en-GB"/>
        </w:rPr>
        <w:t>.</w:t>
      </w:r>
    </w:p>
    <w:p w:rsidR="00386E52" w:rsidRPr="00E576B1" w:rsidRDefault="00E576B1" w:rsidP="00E576B1">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(2) </w:t>
      </w:r>
      <w:r w:rsidR="00386E52" w:rsidRPr="00367660">
        <w:rPr>
          <w:rFonts w:ascii="Times New Roman" w:hAnsi="Times New Roman" w:cs="Times New Roman"/>
          <w:lang w:eastAsia="en-GB"/>
        </w:rPr>
        <w:t>Народната банка</w:t>
      </w:r>
      <w:r w:rsidR="00E50973" w:rsidRPr="00997D1A">
        <w:rPr>
          <w:rFonts w:ascii="Times New Roman" w:hAnsi="Times New Roman" w:cs="Times New Roman"/>
          <w:lang w:eastAsia="en-GB"/>
        </w:rPr>
        <w:t>,</w:t>
      </w:r>
      <w:r w:rsidR="00386E52" w:rsidRPr="00F709CF">
        <w:rPr>
          <w:rFonts w:ascii="Times New Roman" w:hAnsi="Times New Roman" w:cs="Times New Roman"/>
          <w:lang w:eastAsia="en-GB"/>
        </w:rPr>
        <w:t xml:space="preserve"> со подзаконски акт</w:t>
      </w:r>
      <w:r w:rsidR="00E50973" w:rsidRPr="00042A3D">
        <w:rPr>
          <w:rFonts w:ascii="Times New Roman" w:hAnsi="Times New Roman" w:cs="Times New Roman"/>
          <w:lang w:eastAsia="en-GB"/>
        </w:rPr>
        <w:t>,</w:t>
      </w:r>
      <w:r w:rsidR="00386E52" w:rsidRPr="00042A3D">
        <w:rPr>
          <w:rFonts w:ascii="Times New Roman" w:hAnsi="Times New Roman" w:cs="Times New Roman"/>
          <w:lang w:eastAsia="en-GB"/>
        </w:rPr>
        <w:t xml:space="preserve"> </w:t>
      </w:r>
      <w:r w:rsidR="00FF438B" w:rsidRPr="002E4B57">
        <w:rPr>
          <w:rFonts w:ascii="Times New Roman" w:hAnsi="Times New Roman" w:cs="Times New Roman"/>
          <w:lang w:eastAsia="en-GB"/>
        </w:rPr>
        <w:t xml:space="preserve">поблиску </w:t>
      </w:r>
      <w:r w:rsidR="00386E52" w:rsidRPr="004B237E">
        <w:rPr>
          <w:rFonts w:ascii="Times New Roman" w:hAnsi="Times New Roman" w:cs="Times New Roman"/>
          <w:lang w:eastAsia="en-GB"/>
        </w:rPr>
        <w:t xml:space="preserve">ги пропишува </w:t>
      </w:r>
      <w:r w:rsidR="00756EF8" w:rsidRPr="004B237E">
        <w:rPr>
          <w:rFonts w:ascii="Times New Roman" w:hAnsi="Times New Roman" w:cs="Times New Roman"/>
          <w:lang w:eastAsia="en-GB"/>
        </w:rPr>
        <w:t>формата,</w:t>
      </w:r>
      <w:r w:rsidR="003E178F" w:rsidRPr="004B237E">
        <w:rPr>
          <w:rFonts w:ascii="Times New Roman" w:hAnsi="Times New Roman" w:cs="Times New Roman"/>
          <w:lang w:eastAsia="en-GB"/>
        </w:rPr>
        <w:t xml:space="preserve"> </w:t>
      </w:r>
      <w:r w:rsidR="00756EF8" w:rsidRPr="004B237E">
        <w:rPr>
          <w:rFonts w:ascii="Times New Roman" w:hAnsi="Times New Roman" w:cs="Times New Roman"/>
          <w:lang w:eastAsia="en-GB"/>
        </w:rPr>
        <w:t>содржината</w:t>
      </w:r>
      <w:r w:rsidR="00756EF8" w:rsidRPr="008D4E26">
        <w:rPr>
          <w:rFonts w:ascii="Times New Roman" w:hAnsi="Times New Roman" w:cs="Times New Roman"/>
          <w:lang w:eastAsia="en-GB"/>
        </w:rPr>
        <w:t>, начинот и роковите за известување за работата на платните системи.</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w:t>
      </w:r>
      <w:r w:rsidRPr="008D4E26">
        <w:rPr>
          <w:rFonts w:ascii="Times New Roman" w:hAnsi="Times New Roman" w:cs="Times New Roman"/>
          <w:b/>
          <w:bCs/>
          <w:caps/>
          <w:lang w:eastAsia="en-GB"/>
        </w:rPr>
        <w:t xml:space="preserve"> II </w:t>
      </w:r>
    </w:p>
    <w:p w:rsidR="00386E52" w:rsidRPr="008D4E26" w:rsidRDefault="00386E52"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Издавање дозвола за оператор на платен систем</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SP_Time" w:hAnsi="SP_Time" w:cs="SP_Time"/>
          <w:b/>
          <w:lang w:eastAsia="en-GB"/>
        </w:rPr>
        <w:t xml:space="preserve">Услови за </w:t>
      </w:r>
      <w:r w:rsidR="00724739">
        <w:rPr>
          <w:rFonts w:ascii="SP_Time" w:hAnsi="SP_Time" w:cs="SP_Time"/>
          <w:b/>
          <w:lang w:eastAsia="en-GB"/>
        </w:rPr>
        <w:t>работе</w:t>
      </w:r>
      <w:r w:rsidR="001E6725">
        <w:rPr>
          <w:rFonts w:ascii="SP_Time" w:hAnsi="SP_Time" w:cs="SP_Time"/>
          <w:b/>
          <w:lang w:eastAsia="en-GB"/>
        </w:rPr>
        <w:t xml:space="preserve">ње </w:t>
      </w:r>
      <w:r w:rsidR="00724739">
        <w:rPr>
          <w:rFonts w:ascii="SP_Time" w:hAnsi="SP_Time" w:cs="SP_Time"/>
          <w:b/>
          <w:lang w:eastAsia="en-GB"/>
        </w:rPr>
        <w:t>н</w:t>
      </w:r>
      <w:r w:rsidR="001E6725">
        <w:rPr>
          <w:rFonts w:ascii="SP_Time" w:hAnsi="SP_Time" w:cs="SP_Time"/>
          <w:b/>
          <w:lang w:eastAsia="en-GB"/>
        </w:rPr>
        <w:t>а</w:t>
      </w:r>
      <w:r w:rsidR="00561928">
        <w:rPr>
          <w:rFonts w:ascii="SP_Time" w:hAnsi="SP_Time" w:cs="SP_Time"/>
          <w:b/>
          <w:lang w:eastAsia="en-GB"/>
        </w:rPr>
        <w:t xml:space="preserve"> </w:t>
      </w:r>
      <w:r w:rsidRPr="008D4E26">
        <w:rPr>
          <w:rFonts w:ascii="Times New Roman" w:hAnsi="Times New Roman" w:cs="Times New Roman"/>
          <w:b/>
          <w:bCs/>
          <w:szCs w:val="24"/>
          <w:lang w:val="en-GB" w:eastAsia="en-GB"/>
        </w:rPr>
        <w:t>оператор на платен систем</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9A7B98" w:rsidRPr="008D4E26">
        <w:rPr>
          <w:rFonts w:ascii="Times New Roman" w:hAnsi="Times New Roman" w:cs="Times New Roman"/>
          <w:b/>
          <w:bCs/>
          <w:lang w:val="en-GB" w:eastAsia="en-GB"/>
        </w:rPr>
        <w:t>137</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B95078" w:rsidRPr="008D4E26">
        <w:rPr>
          <w:rFonts w:ascii="Times New Roman" w:hAnsi="Times New Roman" w:cs="Times New Roman"/>
          <w:lang w:eastAsia="en-GB"/>
        </w:rPr>
        <w:t>Трговско друштво</w:t>
      </w:r>
      <w:r w:rsidRPr="008D4E26">
        <w:rPr>
          <w:rFonts w:ascii="Times New Roman" w:hAnsi="Times New Roman" w:cs="Times New Roman"/>
          <w:lang w:eastAsia="en-GB"/>
        </w:rPr>
        <w:t xml:space="preserve"> </w:t>
      </w:r>
      <w:r w:rsidRPr="004B237E">
        <w:rPr>
          <w:rFonts w:ascii="Times New Roman" w:hAnsi="Times New Roman" w:cs="Times New Roman"/>
          <w:lang w:eastAsia="en-GB"/>
        </w:rPr>
        <w:t>може да управува</w:t>
      </w:r>
      <w:r w:rsidRPr="008D4E26">
        <w:rPr>
          <w:rFonts w:ascii="Times New Roman" w:hAnsi="Times New Roman" w:cs="Times New Roman"/>
          <w:lang w:eastAsia="en-GB"/>
        </w:rPr>
        <w:t xml:space="preserve"> со п</w:t>
      </w:r>
      <w:r w:rsidR="00A908F6" w:rsidRPr="008D4E26">
        <w:rPr>
          <w:rFonts w:ascii="Times New Roman" w:hAnsi="Times New Roman" w:cs="Times New Roman"/>
          <w:lang w:eastAsia="en-GB"/>
        </w:rPr>
        <w:t>латен систем само доколку добие</w:t>
      </w:r>
      <w:r w:rsidRPr="008D4E26">
        <w:rPr>
          <w:rFonts w:ascii="Times New Roman" w:hAnsi="Times New Roman" w:cs="Times New Roman"/>
          <w:lang w:eastAsia="en-GB"/>
        </w:rPr>
        <w:t xml:space="preserve"> дозвола од Народната банка за оператор на платен систем.</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Износот на сметководствената вредност на капиталот и резервите од билансот на состојба на операторот на платен систем, со којшто треба постојано да располага операторот на платниот систем не може да биде помал од износот на почетниот капитал </w:t>
      </w:r>
      <w:r w:rsidR="00A419CF" w:rsidRPr="008D4E26">
        <w:rPr>
          <w:rFonts w:ascii="Times New Roman" w:hAnsi="Times New Roman" w:cs="Times New Roman"/>
          <w:lang w:eastAsia="en-GB"/>
        </w:rPr>
        <w:t xml:space="preserve">од член </w:t>
      </w:r>
      <w:r w:rsidR="009A7B98" w:rsidRPr="008D4E26">
        <w:rPr>
          <w:rFonts w:ascii="Times New Roman" w:hAnsi="Times New Roman" w:cs="Times New Roman"/>
          <w:lang w:eastAsia="en-GB"/>
        </w:rPr>
        <w:t>138</w:t>
      </w:r>
      <w:r w:rsidR="00A419CF" w:rsidRPr="008D4E26">
        <w:rPr>
          <w:rFonts w:ascii="Times New Roman" w:hAnsi="Times New Roman" w:cs="Times New Roman"/>
          <w:lang w:eastAsia="en-GB"/>
        </w:rPr>
        <w:t xml:space="preserve"> став (2) точка 2 од </w:t>
      </w:r>
      <w:r w:rsidRPr="008D4E26">
        <w:rPr>
          <w:rFonts w:ascii="Times New Roman" w:hAnsi="Times New Roman" w:cs="Times New Roman"/>
          <w:lang w:eastAsia="en-GB"/>
        </w:rPr>
        <w:t>овој закон.</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 Одредбите од оваа глава</w:t>
      </w:r>
      <w:r w:rsidR="00D467BD" w:rsidRPr="00895C93">
        <w:rPr>
          <w:rFonts w:ascii="Times New Roman" w:hAnsi="Times New Roman" w:cs="Times New Roman"/>
          <w:lang w:eastAsia="en-GB"/>
        </w:rPr>
        <w:t xml:space="preserve">, со </w:t>
      </w:r>
      <w:r w:rsidR="00D467BD" w:rsidRPr="00C52A4C">
        <w:rPr>
          <w:rFonts w:ascii="Times New Roman" w:hAnsi="Times New Roman" w:cs="Times New Roman"/>
          <w:lang w:eastAsia="en-GB"/>
        </w:rPr>
        <w:t>исклучок на член 150 од овој</w:t>
      </w:r>
      <w:r w:rsidR="00D467BD" w:rsidRPr="00895C93">
        <w:rPr>
          <w:rFonts w:ascii="Times New Roman" w:hAnsi="Times New Roman" w:cs="Times New Roman"/>
          <w:lang w:eastAsia="en-GB"/>
        </w:rPr>
        <w:t xml:space="preserve"> закон,</w:t>
      </w:r>
      <w:r w:rsidRPr="008D4E26">
        <w:rPr>
          <w:rFonts w:ascii="Times New Roman" w:hAnsi="Times New Roman" w:cs="Times New Roman"/>
          <w:lang w:eastAsia="en-GB"/>
        </w:rPr>
        <w:t xml:space="preserve"> не се применуваат на платни</w:t>
      </w:r>
      <w:r w:rsidR="00A908F6" w:rsidRPr="008D4E26">
        <w:rPr>
          <w:rFonts w:ascii="Times New Roman" w:hAnsi="Times New Roman" w:cs="Times New Roman"/>
          <w:lang w:eastAsia="en-GB"/>
        </w:rPr>
        <w:t>те</w:t>
      </w:r>
      <w:r w:rsidRPr="008D4E26">
        <w:rPr>
          <w:rFonts w:ascii="Times New Roman" w:hAnsi="Times New Roman" w:cs="Times New Roman"/>
          <w:lang w:eastAsia="en-GB"/>
        </w:rPr>
        <w:t xml:space="preserve"> системи со кои управува Народната банка.</w:t>
      </w:r>
    </w:p>
    <w:p w:rsidR="00386E52" w:rsidRPr="008D4E26" w:rsidRDefault="00386E52" w:rsidP="00386E52">
      <w:pPr>
        <w:tabs>
          <w:tab w:val="left" w:pos="709"/>
        </w:tabs>
        <w:spacing w:after="0" w:line="240" w:lineRule="auto"/>
        <w:jc w:val="both"/>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Поднесување барање за </w:t>
      </w:r>
      <w:r w:rsidR="00D03743">
        <w:rPr>
          <w:rFonts w:ascii="Times New Roman" w:hAnsi="Times New Roman" w:cs="Times New Roman"/>
          <w:b/>
          <w:bCs/>
          <w:lang w:eastAsia="en-GB"/>
        </w:rPr>
        <w:t>доби</w:t>
      </w:r>
      <w:r w:rsidR="00D03743" w:rsidRPr="008D4E26">
        <w:rPr>
          <w:rFonts w:ascii="Times New Roman" w:hAnsi="Times New Roman" w:cs="Times New Roman"/>
          <w:b/>
          <w:bCs/>
          <w:lang w:eastAsia="en-GB"/>
        </w:rPr>
        <w:t xml:space="preserve">вање </w:t>
      </w:r>
      <w:r w:rsidRPr="008D4E26">
        <w:rPr>
          <w:rFonts w:ascii="Times New Roman" w:hAnsi="Times New Roman" w:cs="Times New Roman"/>
          <w:b/>
          <w:bCs/>
          <w:lang w:eastAsia="en-GB"/>
        </w:rPr>
        <w:t>дозвола за оператор на платен систем</w:t>
      </w: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Член </w:t>
      </w:r>
      <w:r w:rsidR="009A7B98" w:rsidRPr="008D4E26">
        <w:rPr>
          <w:rFonts w:ascii="Times New Roman" w:hAnsi="Times New Roman" w:cs="Times New Roman"/>
          <w:b/>
          <w:bCs/>
          <w:lang w:val="en-GB" w:eastAsia="en-GB"/>
        </w:rPr>
        <w:t>138</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636352" w:rsidRPr="008D4E26">
        <w:rPr>
          <w:rFonts w:ascii="Times New Roman" w:hAnsi="Times New Roman" w:cs="Times New Roman"/>
          <w:lang w:eastAsia="en-GB"/>
        </w:rPr>
        <w:t>Трговското друштво</w:t>
      </w:r>
      <w:r w:rsidRPr="008D4E26">
        <w:rPr>
          <w:rFonts w:ascii="Times New Roman" w:hAnsi="Times New Roman" w:cs="Times New Roman"/>
          <w:lang w:eastAsia="en-GB"/>
        </w:rPr>
        <w:t xml:space="preserve"> кое има намера да </w:t>
      </w:r>
      <w:r w:rsidR="00A5330C">
        <w:rPr>
          <w:rFonts w:ascii="Times New Roman" w:hAnsi="Times New Roman" w:cs="Times New Roman"/>
          <w:lang w:eastAsia="en-GB"/>
        </w:rPr>
        <w:t>врши дејност на</w:t>
      </w:r>
      <w:r w:rsidR="00A5330C" w:rsidRPr="008D4E26">
        <w:rPr>
          <w:rFonts w:ascii="Times New Roman" w:hAnsi="Times New Roman" w:cs="Times New Roman"/>
          <w:lang w:eastAsia="en-GB"/>
        </w:rPr>
        <w:t xml:space="preserve"> </w:t>
      </w:r>
      <w:r w:rsidR="00B95078" w:rsidRPr="008D4E26">
        <w:rPr>
          <w:rFonts w:ascii="Times New Roman" w:hAnsi="Times New Roman" w:cs="Times New Roman"/>
          <w:lang w:eastAsia="en-GB"/>
        </w:rPr>
        <w:t>оператор на платен систем, до Народната банка поднесува барање за добивање</w:t>
      </w:r>
      <w:r w:rsidRPr="008D4E26">
        <w:rPr>
          <w:rFonts w:ascii="Times New Roman" w:hAnsi="Times New Roman" w:cs="Times New Roman"/>
          <w:lang w:eastAsia="en-GB"/>
        </w:rPr>
        <w:t xml:space="preserve"> дозво</w:t>
      </w:r>
      <w:r w:rsidR="00B95078" w:rsidRPr="008D4E26">
        <w:rPr>
          <w:rFonts w:ascii="Times New Roman" w:hAnsi="Times New Roman" w:cs="Times New Roman"/>
          <w:lang w:eastAsia="en-GB"/>
        </w:rPr>
        <w:t>ла за оператор на платен систем.</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Кон барањето од ставот (1) на овој член, </w:t>
      </w:r>
      <w:r w:rsidR="00A5330C">
        <w:rPr>
          <w:rFonts w:ascii="Times New Roman" w:hAnsi="Times New Roman" w:cs="Times New Roman"/>
          <w:lang w:eastAsia="en-GB"/>
        </w:rPr>
        <w:t xml:space="preserve">трговското друштво </w:t>
      </w:r>
      <w:r w:rsidRPr="008D4E26">
        <w:rPr>
          <w:rFonts w:ascii="Times New Roman" w:hAnsi="Times New Roman" w:cs="Times New Roman"/>
          <w:lang w:eastAsia="en-GB"/>
        </w:rPr>
        <w:t xml:space="preserve">особено </w:t>
      </w:r>
      <w:r w:rsidR="00B95078" w:rsidRPr="008D4E26">
        <w:rPr>
          <w:rFonts w:ascii="Times New Roman" w:hAnsi="Times New Roman" w:cs="Times New Roman"/>
          <w:lang w:eastAsia="en-GB"/>
        </w:rPr>
        <w:t>дост</w:t>
      </w:r>
      <w:r w:rsidR="001E18BC" w:rsidRPr="008D4E26">
        <w:rPr>
          <w:rFonts w:ascii="Times New Roman" w:hAnsi="Times New Roman" w:cs="Times New Roman"/>
          <w:lang w:eastAsia="en-GB"/>
        </w:rPr>
        <w:t>авува</w:t>
      </w:r>
      <w:r w:rsidRPr="008D4E26">
        <w:rPr>
          <w:rFonts w:ascii="Times New Roman" w:hAnsi="Times New Roman" w:cs="Times New Roman"/>
          <w:lang w:eastAsia="en-GB"/>
        </w:rPr>
        <w:t>:</w:t>
      </w:r>
    </w:p>
    <w:p w:rsidR="00807285"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561B8A">
        <w:rPr>
          <w:rFonts w:ascii="Times New Roman" w:hAnsi="Times New Roman" w:cs="Times New Roman"/>
          <w:lang w:eastAsia="en-GB"/>
        </w:rPr>
        <w:t>)</w:t>
      </w:r>
      <w:r w:rsidRPr="008D4E26">
        <w:rPr>
          <w:rFonts w:ascii="Times New Roman" w:hAnsi="Times New Roman" w:cs="Times New Roman"/>
          <w:lang w:eastAsia="en-GB"/>
        </w:rPr>
        <w:t xml:space="preserve"> доказ</w:t>
      </w:r>
      <w:r w:rsidR="00D94DE0">
        <w:rPr>
          <w:rFonts w:ascii="Times New Roman" w:hAnsi="Times New Roman" w:cs="Times New Roman"/>
          <w:lang w:eastAsia="en-GB"/>
        </w:rPr>
        <w:t xml:space="preserve">, не постар од 30 дена од денот на поднесување на барањето, </w:t>
      </w:r>
      <w:r w:rsidRPr="008D4E26">
        <w:rPr>
          <w:rFonts w:ascii="Times New Roman" w:hAnsi="Times New Roman" w:cs="Times New Roman"/>
          <w:lang w:eastAsia="en-GB"/>
        </w:rPr>
        <w:t>де</w:t>
      </w:r>
      <w:r w:rsidR="00A908F6" w:rsidRPr="008D4E26">
        <w:rPr>
          <w:rFonts w:ascii="Times New Roman" w:hAnsi="Times New Roman" w:cs="Times New Roman"/>
          <w:lang w:eastAsia="en-GB"/>
        </w:rPr>
        <w:t>ка е запишано во Т</w:t>
      </w:r>
      <w:r w:rsidRPr="008D4E26">
        <w:rPr>
          <w:rFonts w:ascii="Times New Roman" w:hAnsi="Times New Roman" w:cs="Times New Roman"/>
          <w:lang w:eastAsia="en-GB"/>
        </w:rPr>
        <w:t>рговскиот регистар како акционерско друштво во Република</w:t>
      </w:r>
      <w:r w:rsidR="00A908F6" w:rsidRPr="008D4E26">
        <w:rPr>
          <w:rFonts w:ascii="Times New Roman" w:hAnsi="Times New Roman" w:cs="Times New Roman"/>
          <w:lang w:eastAsia="en-GB"/>
        </w:rPr>
        <w:t xml:space="preserve"> Северна</w:t>
      </w:r>
      <w:r w:rsidRPr="008D4E26">
        <w:rPr>
          <w:rFonts w:ascii="Times New Roman" w:hAnsi="Times New Roman" w:cs="Times New Roman"/>
          <w:lang w:eastAsia="en-GB"/>
        </w:rPr>
        <w:t xml:space="preserve"> Македонија и адреса на седиштето на друштвото;</w:t>
      </w:r>
    </w:p>
    <w:p w:rsidR="00386E52" w:rsidRPr="008D4E26" w:rsidRDefault="00561B8A"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A419CF"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доказ дека располага со почетен капитал од најмалку 7.800.000 денари</w:t>
      </w:r>
      <w:r w:rsidR="000855A0" w:rsidRPr="008D4E26">
        <w:rPr>
          <w:rFonts w:ascii="Times New Roman" w:hAnsi="Times New Roman" w:cs="Times New Roman"/>
          <w:lang w:eastAsia="en-GB"/>
        </w:rPr>
        <w:t xml:space="preserve"> </w:t>
      </w:r>
      <w:r w:rsidR="000855A0" w:rsidRPr="008D4E26">
        <w:rPr>
          <w:rFonts w:ascii="Times New Roman" w:hAnsi="Times New Roman" w:cs="Times New Roman"/>
          <w:noProof/>
          <w:lang w:eastAsia="en-GB"/>
        </w:rPr>
        <w:t>единствено во паричен облик</w:t>
      </w:r>
      <w:r w:rsidR="005945A6">
        <w:rPr>
          <w:rFonts w:ascii="Times New Roman" w:hAnsi="Times New Roman" w:cs="Times New Roman"/>
          <w:noProof/>
          <w:lang w:eastAsia="en-GB"/>
        </w:rPr>
        <w:t>,</w:t>
      </w:r>
      <w:r w:rsidR="000855A0" w:rsidRPr="008D4E26">
        <w:rPr>
          <w:rFonts w:ascii="Times New Roman" w:hAnsi="Times New Roman" w:cs="Times New Roman"/>
          <w:noProof/>
          <w:lang w:eastAsia="en-GB"/>
        </w:rPr>
        <w:t xml:space="preserve"> да биде уплатен во целост</w:t>
      </w:r>
      <w:r w:rsidR="00DA53A2">
        <w:rPr>
          <w:rFonts w:ascii="Times New Roman" w:hAnsi="Times New Roman" w:cs="Times New Roman"/>
          <w:noProof/>
          <w:lang w:eastAsia="en-GB"/>
        </w:rPr>
        <w:t xml:space="preserve"> и </w:t>
      </w:r>
      <w:r w:rsidR="005945A6">
        <w:rPr>
          <w:rFonts w:ascii="Times New Roman" w:hAnsi="Times New Roman" w:cs="Times New Roman"/>
          <w:lang w:val="en-GB" w:eastAsia="en-GB"/>
        </w:rPr>
        <w:t>впиш</w:t>
      </w:r>
      <w:r w:rsidR="00DA53A2" w:rsidRPr="008D4E26">
        <w:rPr>
          <w:rFonts w:ascii="Times New Roman" w:hAnsi="Times New Roman" w:cs="Times New Roman"/>
          <w:lang w:val="en-GB" w:eastAsia="en-GB"/>
        </w:rPr>
        <w:t>а</w:t>
      </w:r>
      <w:r w:rsidR="005945A6">
        <w:rPr>
          <w:rFonts w:ascii="Times New Roman" w:hAnsi="Times New Roman" w:cs="Times New Roman"/>
          <w:lang w:eastAsia="en-GB"/>
        </w:rPr>
        <w:t>н</w:t>
      </w:r>
      <w:r w:rsidR="00DA53A2" w:rsidRPr="008D4E26">
        <w:rPr>
          <w:rFonts w:ascii="Times New Roman" w:hAnsi="Times New Roman" w:cs="Times New Roman"/>
          <w:lang w:val="en-GB" w:eastAsia="en-GB"/>
        </w:rPr>
        <w:t xml:space="preserve"> како основна главнина</w:t>
      </w:r>
      <w:r w:rsidR="00DA53A2" w:rsidRPr="008D4E26">
        <w:rPr>
          <w:rFonts w:ascii="Times New Roman" w:hAnsi="Times New Roman" w:cs="Times New Roman"/>
          <w:lang w:eastAsia="en-GB"/>
        </w:rPr>
        <w:t xml:space="preserve"> в</w:t>
      </w:r>
      <w:r w:rsidR="00DA53A2" w:rsidRPr="008D4E26">
        <w:rPr>
          <w:rFonts w:ascii="Times New Roman" w:hAnsi="Times New Roman" w:cs="Times New Roman"/>
          <w:lang w:val="en-GB" w:eastAsia="en-GB"/>
        </w:rPr>
        <w:t xml:space="preserve">о </w:t>
      </w:r>
      <w:r w:rsidR="00DA53A2">
        <w:rPr>
          <w:rFonts w:ascii="Times New Roman" w:hAnsi="Times New Roman" w:cs="Times New Roman"/>
          <w:lang w:eastAsia="en-GB"/>
        </w:rPr>
        <w:t>т</w:t>
      </w:r>
      <w:r w:rsidR="00DA53A2" w:rsidRPr="008D4E26">
        <w:rPr>
          <w:rFonts w:ascii="Times New Roman" w:hAnsi="Times New Roman" w:cs="Times New Roman"/>
          <w:lang w:val="en-GB" w:eastAsia="en-GB"/>
        </w:rPr>
        <w:t>рговскиот регистар</w:t>
      </w:r>
      <w:r w:rsidR="00DA53A2">
        <w:rPr>
          <w:rFonts w:ascii="Times New Roman" w:hAnsi="Times New Roman" w:cs="Times New Roman"/>
          <w:lang w:eastAsia="en-GB"/>
        </w:rPr>
        <w:t xml:space="preserve"> што се води кај</w:t>
      </w:r>
      <w:r w:rsidR="00DA53A2" w:rsidRPr="008D4E26">
        <w:rPr>
          <w:rFonts w:ascii="Times New Roman" w:hAnsi="Times New Roman" w:cs="Times New Roman"/>
          <w:lang w:val="en-GB" w:eastAsia="en-GB"/>
        </w:rPr>
        <w:t xml:space="preserve"> Централниот регистар на Република</w:t>
      </w:r>
      <w:r w:rsidR="00DA53A2" w:rsidRPr="008D4E26">
        <w:rPr>
          <w:rFonts w:ascii="Times New Roman" w:hAnsi="Times New Roman" w:cs="Times New Roman"/>
          <w:lang w:eastAsia="en-GB"/>
        </w:rPr>
        <w:t xml:space="preserve"> Северна</w:t>
      </w:r>
      <w:r w:rsidR="00DA53A2" w:rsidRPr="008D4E26">
        <w:rPr>
          <w:rFonts w:ascii="Times New Roman" w:hAnsi="Times New Roman" w:cs="Times New Roman"/>
          <w:lang w:val="en-GB" w:eastAsia="en-GB"/>
        </w:rPr>
        <w:t xml:space="preserve"> Македонија</w:t>
      </w:r>
      <w:r w:rsidR="00386E52" w:rsidRPr="008D4E26">
        <w:rPr>
          <w:rFonts w:ascii="Times New Roman" w:hAnsi="Times New Roman" w:cs="Times New Roman"/>
          <w:lang w:eastAsia="en-GB"/>
        </w:rPr>
        <w:t>;</w:t>
      </w:r>
    </w:p>
    <w:p w:rsidR="00386E52" w:rsidRDefault="00561B8A"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w:t>
      </w:r>
      <w:r w:rsidR="00386E52" w:rsidRPr="008D4E26">
        <w:rPr>
          <w:rFonts w:ascii="Times New Roman" w:hAnsi="Times New Roman" w:cs="Times New Roman"/>
          <w:lang w:eastAsia="en-GB"/>
        </w:rPr>
        <w:t xml:space="preserve"> </w:t>
      </w:r>
      <w:r w:rsidR="00707232">
        <w:rPr>
          <w:rFonts w:ascii="Times New Roman" w:hAnsi="Times New Roman" w:cs="Times New Roman"/>
          <w:lang w:eastAsia="en-GB"/>
        </w:rPr>
        <w:t>статут</w:t>
      </w:r>
      <w:r w:rsidR="00707232"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на друштвото;</w:t>
      </w:r>
    </w:p>
    <w:p w:rsidR="00386E52" w:rsidRDefault="00CC5BB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4</w:t>
      </w:r>
      <w:r w:rsidR="00561B8A">
        <w:rPr>
          <w:rFonts w:ascii="Times New Roman" w:hAnsi="Times New Roman" w:cs="Times New Roman"/>
          <w:lang w:eastAsia="en-GB"/>
        </w:rPr>
        <w:t>)</w:t>
      </w:r>
      <w:r w:rsidR="00386E52" w:rsidRPr="008D4E26">
        <w:rPr>
          <w:rFonts w:ascii="Times New Roman" w:hAnsi="Times New Roman" w:cs="Times New Roman"/>
          <w:lang w:eastAsia="en-GB"/>
        </w:rPr>
        <w:t xml:space="preserve"> деловен план за  дејност</w:t>
      </w:r>
      <w:r w:rsidR="00E37205">
        <w:rPr>
          <w:rFonts w:ascii="Times New Roman" w:hAnsi="Times New Roman" w:cs="Times New Roman"/>
          <w:lang w:eastAsia="en-GB"/>
        </w:rPr>
        <w:t>а</w:t>
      </w:r>
      <w:r w:rsidR="0079367B">
        <w:rPr>
          <w:rFonts w:ascii="Times New Roman" w:hAnsi="Times New Roman" w:cs="Times New Roman"/>
          <w:lang w:val="en-US" w:eastAsia="en-GB"/>
        </w:rPr>
        <w:t xml:space="preserve"> </w:t>
      </w:r>
      <w:r w:rsidR="00E37205">
        <w:rPr>
          <w:rFonts w:ascii="Times New Roman" w:hAnsi="Times New Roman" w:cs="Times New Roman"/>
          <w:lang w:eastAsia="en-GB"/>
        </w:rPr>
        <w:t xml:space="preserve"> оператор на платен систем</w:t>
      </w:r>
      <w:r w:rsidR="00386E52" w:rsidRPr="008D4E26">
        <w:rPr>
          <w:rFonts w:ascii="Times New Roman" w:hAnsi="Times New Roman" w:cs="Times New Roman"/>
          <w:lang w:eastAsia="en-GB"/>
        </w:rPr>
        <w:t xml:space="preserve">, </w:t>
      </w:r>
      <w:r w:rsidR="00224392">
        <w:rPr>
          <w:rFonts w:ascii="Times New Roman" w:hAnsi="Times New Roman" w:cs="Times New Roman"/>
          <w:lang w:val="en-US" w:eastAsia="en-GB"/>
        </w:rPr>
        <w:t xml:space="preserve"> </w:t>
      </w:r>
      <w:r w:rsidR="00224392">
        <w:rPr>
          <w:rFonts w:ascii="Times New Roman" w:hAnsi="Times New Roman" w:cs="Times New Roman"/>
          <w:lang w:eastAsia="en-GB"/>
        </w:rPr>
        <w:t>со</w:t>
      </w:r>
      <w:r w:rsidR="00496661">
        <w:rPr>
          <w:rFonts w:ascii="Times New Roman" w:hAnsi="Times New Roman" w:cs="Times New Roman"/>
          <w:lang w:eastAsia="en-GB"/>
        </w:rPr>
        <w:t xml:space="preserve">одветен </w:t>
      </w:r>
      <w:r w:rsidR="00224392">
        <w:rPr>
          <w:rFonts w:ascii="Times New Roman" w:hAnsi="Times New Roman" w:cs="Times New Roman"/>
          <w:lang w:eastAsia="en-GB"/>
        </w:rPr>
        <w:t>да создаде</w:t>
      </w:r>
      <w:r w:rsidR="00073218">
        <w:rPr>
          <w:rFonts w:ascii="Times New Roman" w:hAnsi="Times New Roman" w:cs="Times New Roman"/>
          <w:lang w:eastAsia="en-GB"/>
        </w:rPr>
        <w:t xml:space="preserve"> </w:t>
      </w:r>
      <w:r w:rsidR="00386E52" w:rsidRPr="008D4E26">
        <w:rPr>
          <w:rFonts w:ascii="Times New Roman" w:hAnsi="Times New Roman" w:cs="Times New Roman"/>
          <w:lang w:eastAsia="en-GB"/>
        </w:rPr>
        <w:t>услови за стабилно и безбедно работење</w:t>
      </w:r>
      <w:r w:rsidR="00496661">
        <w:rPr>
          <w:rFonts w:ascii="Times New Roman" w:hAnsi="Times New Roman" w:cs="Times New Roman"/>
          <w:lang w:eastAsia="en-GB"/>
        </w:rPr>
        <w:t xml:space="preserve"> на </w:t>
      </w:r>
      <w:r w:rsidR="0079367B">
        <w:rPr>
          <w:rFonts w:ascii="Times New Roman" w:hAnsi="Times New Roman" w:cs="Times New Roman"/>
          <w:lang w:eastAsia="en-GB"/>
        </w:rPr>
        <w:t>платниот систем</w:t>
      </w:r>
      <w:r w:rsidR="00F638F0">
        <w:rPr>
          <w:rFonts w:ascii="Times New Roman" w:hAnsi="Times New Roman" w:cs="Times New Roman"/>
          <w:lang w:val="en-US" w:eastAsia="en-GB"/>
        </w:rPr>
        <w:t xml:space="preserve"> </w:t>
      </w:r>
      <w:r w:rsidR="0079367B">
        <w:rPr>
          <w:rFonts w:ascii="Times New Roman" w:hAnsi="Times New Roman" w:cs="Times New Roman"/>
          <w:lang w:eastAsia="en-GB"/>
        </w:rPr>
        <w:t>и проценка на влијанието врз дејноста оператор на платен систем од друга дејност која ја врши или ќе ја врши трговското друштво кои има намера да врши дејност операторот на платен систем</w:t>
      </w:r>
      <w:r w:rsidR="00702D43">
        <w:rPr>
          <w:rFonts w:ascii="Times New Roman" w:hAnsi="Times New Roman" w:cs="Times New Roman"/>
          <w:lang w:eastAsia="en-GB"/>
        </w:rPr>
        <w:t>;</w:t>
      </w:r>
    </w:p>
    <w:p w:rsidR="00CC5BB7" w:rsidRDefault="00CC5BB7" w:rsidP="00CC5BB7">
      <w:pPr>
        <w:tabs>
          <w:tab w:val="left" w:pos="709"/>
        </w:tabs>
        <w:spacing w:after="0" w:line="240" w:lineRule="auto"/>
        <w:jc w:val="both"/>
        <w:rPr>
          <w:rFonts w:ascii="Times New Roman" w:hAnsi="Times New Roman" w:cs="Times New Roman"/>
          <w:lang w:eastAsia="en-GB"/>
        </w:rPr>
      </w:pPr>
      <w:r w:rsidRPr="0003252E">
        <w:rPr>
          <w:rFonts w:ascii="Times New Roman" w:hAnsi="Times New Roman" w:cs="Times New Roman"/>
          <w:lang w:eastAsia="en-GB"/>
        </w:rPr>
        <w:t xml:space="preserve">5) предлог- </w:t>
      </w:r>
      <w:r w:rsidRPr="0003252E">
        <w:rPr>
          <w:rFonts w:ascii="Times New Roman" w:hAnsi="Times New Roman" w:cs="Times New Roman"/>
          <w:lang w:val="en-GB" w:eastAsia="en-GB"/>
        </w:rPr>
        <w:t>правила</w:t>
      </w:r>
      <w:r w:rsidRPr="0003252E">
        <w:rPr>
          <w:rFonts w:ascii="Times New Roman" w:hAnsi="Times New Roman" w:cs="Times New Roman"/>
          <w:lang w:eastAsia="en-GB"/>
        </w:rPr>
        <w:t xml:space="preserve"> за работ</w:t>
      </w:r>
      <w:r w:rsidRPr="0003252E">
        <w:rPr>
          <w:rFonts w:ascii="Times New Roman" w:hAnsi="Times New Roman" w:cs="Times New Roman"/>
          <w:lang w:val="en-US" w:eastAsia="en-GB"/>
        </w:rPr>
        <w:t>e</w:t>
      </w:r>
      <w:r w:rsidRPr="0003252E">
        <w:rPr>
          <w:rFonts w:ascii="Times New Roman" w:hAnsi="Times New Roman" w:cs="Times New Roman"/>
          <w:lang w:eastAsia="en-GB"/>
        </w:rPr>
        <w:t>њето</w:t>
      </w:r>
      <w:r w:rsidRPr="0003252E">
        <w:rPr>
          <w:rFonts w:ascii="Times New Roman" w:hAnsi="Times New Roman" w:cs="Times New Roman"/>
          <w:lang w:val="en-GB" w:eastAsia="en-GB"/>
        </w:rPr>
        <w:t xml:space="preserve"> </w:t>
      </w:r>
      <w:r w:rsidRPr="0003252E">
        <w:rPr>
          <w:rFonts w:ascii="Times New Roman" w:hAnsi="Times New Roman" w:cs="Times New Roman"/>
          <w:lang w:eastAsia="en-GB"/>
        </w:rPr>
        <w:t>на платниот систем, согласно член 134 од овој закон</w:t>
      </w:r>
      <w:r w:rsidR="00480334" w:rsidRPr="0003252E">
        <w:rPr>
          <w:rFonts w:ascii="Times New Roman" w:hAnsi="Times New Roman" w:cs="Times New Roman"/>
          <w:lang w:eastAsia="en-GB"/>
        </w:rPr>
        <w:t xml:space="preserve"> со</w:t>
      </w:r>
      <w:r w:rsidRPr="0003252E">
        <w:rPr>
          <w:rFonts w:ascii="Times New Roman" w:hAnsi="Times New Roman" w:cs="Times New Roman"/>
          <w:lang w:eastAsia="en-GB"/>
        </w:rPr>
        <w:t xml:space="preserve"> нацрт билатерални договори или  мултилатерален договор со којшто се основа платниот систем, согласно член 132 став (1) од овој закон;</w:t>
      </w:r>
    </w:p>
    <w:p w:rsidR="00386E52" w:rsidRPr="008D4E26" w:rsidRDefault="00561B8A"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6)</w:t>
      </w:r>
      <w:r w:rsidR="00386E52" w:rsidRPr="008D4E26">
        <w:rPr>
          <w:rFonts w:ascii="Times New Roman" w:hAnsi="Times New Roman" w:cs="Times New Roman"/>
          <w:lang w:eastAsia="en-GB"/>
        </w:rPr>
        <w:t xml:space="preserve"> опис на системот на управување</w:t>
      </w:r>
      <w:r w:rsidR="00CA4EF8">
        <w:rPr>
          <w:rFonts w:ascii="Times New Roman" w:hAnsi="Times New Roman" w:cs="Times New Roman"/>
          <w:lang w:eastAsia="en-GB"/>
        </w:rPr>
        <w:t>, кој особено го опфаќа управувањето со ризиците, и системот на</w:t>
      </w:r>
      <w:r w:rsidR="00386E52" w:rsidRPr="008D4E26">
        <w:rPr>
          <w:rFonts w:ascii="Times New Roman" w:hAnsi="Times New Roman" w:cs="Times New Roman"/>
          <w:lang w:eastAsia="en-GB"/>
        </w:rPr>
        <w:t xml:space="preserve"> внатрешна контрола;</w:t>
      </w:r>
    </w:p>
    <w:p w:rsidR="00386E52" w:rsidRPr="008D4E26" w:rsidRDefault="00561B8A"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7)</w:t>
      </w:r>
      <w:r w:rsidR="00386E52" w:rsidRPr="008D4E26">
        <w:rPr>
          <w:rFonts w:ascii="Times New Roman" w:hAnsi="Times New Roman" w:cs="Times New Roman"/>
          <w:lang w:eastAsia="en-GB"/>
        </w:rPr>
        <w:t xml:space="preserve"> опис на </w:t>
      </w:r>
      <w:r w:rsidR="00CA4EF8" w:rsidRPr="008D4E26">
        <w:rPr>
          <w:rFonts w:ascii="Times New Roman" w:hAnsi="Times New Roman" w:cs="Times New Roman"/>
          <w:lang w:eastAsia="en-GB"/>
        </w:rPr>
        <w:t>организационите</w:t>
      </w:r>
      <w:r w:rsidR="00CA4EF8">
        <w:rPr>
          <w:rFonts w:ascii="Times New Roman" w:hAnsi="Times New Roman" w:cs="Times New Roman"/>
          <w:lang w:eastAsia="en-GB"/>
        </w:rPr>
        <w:t>, кадровски и</w:t>
      </w:r>
      <w:r w:rsidR="00CA4EF8"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технички услови</w:t>
      </w:r>
      <w:r w:rsidR="00CA4EF8">
        <w:rPr>
          <w:rFonts w:ascii="Times New Roman" w:hAnsi="Times New Roman" w:cs="Times New Roman"/>
          <w:lang w:eastAsia="en-GB"/>
        </w:rPr>
        <w:t xml:space="preserve"> соодветни</w:t>
      </w:r>
      <w:r w:rsidR="00386E52" w:rsidRPr="008D4E26">
        <w:rPr>
          <w:rFonts w:ascii="Times New Roman" w:hAnsi="Times New Roman" w:cs="Times New Roman"/>
          <w:lang w:eastAsia="en-GB"/>
        </w:rPr>
        <w:t xml:space="preserve"> за извршување на активностите како оператор на платен систем;</w:t>
      </w:r>
    </w:p>
    <w:p w:rsidR="00386E52" w:rsidRPr="008D4E26" w:rsidRDefault="00CC5BB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8</w:t>
      </w:r>
      <w:r w:rsidR="00561B8A">
        <w:rPr>
          <w:rFonts w:ascii="Times New Roman" w:hAnsi="Times New Roman" w:cs="Times New Roman"/>
          <w:lang w:eastAsia="en-GB"/>
        </w:rPr>
        <w:t>)</w:t>
      </w:r>
      <w:r w:rsidR="00386E52" w:rsidRPr="008D4E26">
        <w:rPr>
          <w:rFonts w:ascii="Times New Roman" w:hAnsi="Times New Roman" w:cs="Times New Roman"/>
          <w:lang w:eastAsia="en-GB"/>
        </w:rPr>
        <w:t xml:space="preserve"> </w:t>
      </w:r>
      <w:r w:rsidR="00386E52" w:rsidRPr="008D4E26">
        <w:rPr>
          <w:rFonts w:ascii="Times New Roman" w:hAnsi="Times New Roman" w:cs="Times New Roman"/>
          <w:lang w:val="en-GB" w:eastAsia="en-GB"/>
        </w:rPr>
        <w:t xml:space="preserve">опис на воспоставените процедури за </w:t>
      </w:r>
      <w:r w:rsidR="00827126">
        <w:rPr>
          <w:rFonts w:ascii="Times New Roman" w:hAnsi="Times New Roman" w:cs="Times New Roman"/>
          <w:lang w:eastAsia="en-GB"/>
        </w:rPr>
        <w:t xml:space="preserve">управување на </w:t>
      </w:r>
      <w:r w:rsidR="004619F7" w:rsidRPr="0003252E">
        <w:rPr>
          <w:rFonts w:ascii="Times New Roman" w:hAnsi="Times New Roman" w:cs="Times New Roman"/>
          <w:lang w:eastAsia="en-GB"/>
        </w:rPr>
        <w:t xml:space="preserve">оперативните, </w:t>
      </w:r>
      <w:r w:rsidR="00827126" w:rsidRPr="0003252E">
        <w:rPr>
          <w:rFonts w:ascii="Times New Roman" w:hAnsi="Times New Roman" w:cs="Times New Roman"/>
          <w:lang w:eastAsia="en-GB"/>
        </w:rPr>
        <w:t>фина</w:t>
      </w:r>
      <w:r w:rsidR="004619F7" w:rsidRPr="0003252E">
        <w:rPr>
          <w:rFonts w:ascii="Times New Roman" w:hAnsi="Times New Roman" w:cs="Times New Roman"/>
          <w:lang w:eastAsia="en-GB"/>
        </w:rPr>
        <w:t>н</w:t>
      </w:r>
      <w:r w:rsidR="00827126" w:rsidRPr="0003252E">
        <w:rPr>
          <w:rFonts w:ascii="Times New Roman" w:hAnsi="Times New Roman" w:cs="Times New Roman"/>
          <w:lang w:eastAsia="en-GB"/>
        </w:rPr>
        <w:t>сискит</w:t>
      </w:r>
      <w:r w:rsidR="005558F2" w:rsidRPr="0003252E">
        <w:rPr>
          <w:rFonts w:ascii="Times New Roman" w:hAnsi="Times New Roman" w:cs="Times New Roman"/>
          <w:lang w:eastAsia="en-GB"/>
        </w:rPr>
        <w:t>е</w:t>
      </w:r>
      <w:r w:rsidR="00827126" w:rsidRPr="0003252E">
        <w:rPr>
          <w:rFonts w:ascii="Times New Roman" w:hAnsi="Times New Roman" w:cs="Times New Roman"/>
          <w:lang w:eastAsia="en-GB"/>
        </w:rPr>
        <w:t xml:space="preserve">, и другите </w:t>
      </w:r>
      <w:r w:rsidR="00827126">
        <w:rPr>
          <w:rFonts w:ascii="Times New Roman" w:hAnsi="Times New Roman" w:cs="Times New Roman"/>
          <w:lang w:eastAsia="en-GB"/>
        </w:rPr>
        <w:t xml:space="preserve">ризици </w:t>
      </w:r>
      <w:r w:rsidR="00386E52" w:rsidRPr="008D4E26">
        <w:rPr>
          <w:rFonts w:ascii="Times New Roman" w:hAnsi="Times New Roman" w:cs="Times New Roman"/>
          <w:lang w:eastAsia="en-GB"/>
        </w:rPr>
        <w:t>во платниот систем;</w:t>
      </w:r>
    </w:p>
    <w:p w:rsidR="00386E52" w:rsidRPr="008D4E26" w:rsidRDefault="00BC22FB" w:rsidP="00386E52">
      <w:pPr>
        <w:tabs>
          <w:tab w:val="left" w:pos="709"/>
        </w:tabs>
        <w:spacing w:after="0" w:line="240" w:lineRule="auto"/>
        <w:jc w:val="both"/>
        <w:rPr>
          <w:rFonts w:ascii="Times New Roman" w:hAnsi="Times New Roman" w:cs="Times New Roman"/>
          <w:lang w:val="en-GB" w:eastAsia="en-GB"/>
        </w:rPr>
      </w:pPr>
      <w:r>
        <w:rPr>
          <w:rFonts w:ascii="Times New Roman" w:hAnsi="Times New Roman" w:cs="Times New Roman"/>
          <w:lang w:eastAsia="en-GB"/>
        </w:rPr>
        <w:t>9</w:t>
      </w:r>
      <w:r w:rsidR="00561B8A">
        <w:rPr>
          <w:rFonts w:ascii="Times New Roman" w:hAnsi="Times New Roman" w:cs="Times New Roman"/>
          <w:lang w:eastAsia="en-GB"/>
        </w:rPr>
        <w:t>)</w:t>
      </w:r>
      <w:r w:rsidR="00386E52" w:rsidRPr="008D4E26">
        <w:rPr>
          <w:rFonts w:ascii="Times New Roman" w:hAnsi="Times New Roman" w:cs="Times New Roman"/>
          <w:lang w:eastAsia="en-GB"/>
        </w:rPr>
        <w:t xml:space="preserve"> за лицата кои се чл</w:t>
      </w:r>
      <w:r w:rsidR="006229C9" w:rsidRPr="008D4E26">
        <w:rPr>
          <w:rFonts w:ascii="Times New Roman" w:hAnsi="Times New Roman" w:cs="Times New Roman"/>
          <w:lang w:eastAsia="en-GB"/>
        </w:rPr>
        <w:t xml:space="preserve">енови на </w:t>
      </w:r>
      <w:r w:rsidR="00AE038D" w:rsidRPr="008D4E26">
        <w:rPr>
          <w:rFonts w:ascii="Times New Roman" w:hAnsi="Times New Roman" w:cs="Times New Roman"/>
          <w:lang w:eastAsia="en-GB"/>
        </w:rPr>
        <w:t>управниот одбор</w:t>
      </w:r>
      <w:r w:rsidR="006229C9" w:rsidRPr="008D4E26">
        <w:rPr>
          <w:rFonts w:ascii="Times New Roman" w:hAnsi="Times New Roman" w:cs="Times New Roman"/>
          <w:lang w:eastAsia="en-GB"/>
        </w:rPr>
        <w:t xml:space="preserve">, односно </w:t>
      </w:r>
      <w:r w:rsidR="00AE038D" w:rsidRPr="008D4E26">
        <w:rPr>
          <w:rFonts w:ascii="Times New Roman" w:hAnsi="Times New Roman" w:cs="Times New Roman"/>
          <w:lang w:eastAsia="en-GB"/>
        </w:rPr>
        <w:t xml:space="preserve">извршните </w:t>
      </w:r>
      <w:r w:rsidR="006229C9" w:rsidRPr="008D4E26">
        <w:rPr>
          <w:rFonts w:ascii="Times New Roman" w:hAnsi="Times New Roman" w:cs="Times New Roman"/>
          <w:lang w:eastAsia="en-GB"/>
        </w:rPr>
        <w:t xml:space="preserve">членови на одборот на директори </w:t>
      </w:r>
      <w:r w:rsidR="00386E52" w:rsidRPr="008D4E26">
        <w:rPr>
          <w:rFonts w:ascii="Times New Roman" w:hAnsi="Times New Roman" w:cs="Times New Roman"/>
          <w:lang w:eastAsia="en-GB"/>
        </w:rPr>
        <w:t>на подносителот на барањето – податоци и документи за нивниот идентитет, образование, професионално искуство и репутација;</w:t>
      </w:r>
    </w:p>
    <w:p w:rsidR="00AE038D" w:rsidRPr="008D4E26" w:rsidRDefault="00561B8A" w:rsidP="00AE038D">
      <w:pPr>
        <w:spacing w:after="0" w:line="240" w:lineRule="auto"/>
        <w:jc w:val="both"/>
        <w:rPr>
          <w:rFonts w:ascii="Times New Roman" w:hAnsi="Times New Roman" w:cs="Times New Roman"/>
          <w:lang w:eastAsia="en-GB"/>
        </w:rPr>
      </w:pPr>
      <w:r>
        <w:rPr>
          <w:rFonts w:ascii="Times New Roman" w:hAnsi="Times New Roman" w:cs="Times New Roman"/>
          <w:lang w:val="en-GB" w:eastAsia="en-GB"/>
        </w:rPr>
        <w:t>1</w:t>
      </w:r>
      <w:r w:rsidR="00BC22FB">
        <w:rPr>
          <w:rFonts w:ascii="Times New Roman" w:hAnsi="Times New Roman" w:cs="Times New Roman"/>
          <w:lang w:eastAsia="en-GB"/>
        </w:rPr>
        <w:t>0</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w:t>
      </w:r>
      <w:r w:rsidR="00AE038D" w:rsidRPr="008D4E26">
        <w:rPr>
          <w:rFonts w:ascii="Times New Roman" w:hAnsi="Times New Roman" w:cs="Times New Roman"/>
          <w:lang w:eastAsia="en-GB"/>
        </w:rPr>
        <w:t>за</w:t>
      </w:r>
      <w:r w:rsidR="00AE038D" w:rsidRPr="008D4E26">
        <w:rPr>
          <w:rFonts w:ascii="Times New Roman" w:hAnsi="Times New Roman" w:cs="Times New Roman"/>
        </w:rPr>
        <w:t xml:space="preserve"> </w:t>
      </w:r>
      <w:r w:rsidR="00AE038D" w:rsidRPr="008D4E26">
        <w:rPr>
          <w:rFonts w:ascii="Times New Roman" w:hAnsi="Times New Roman" w:cs="Times New Roman"/>
          <w:lang w:val="en-US" w:eastAsia="en-GB"/>
        </w:rPr>
        <w:t xml:space="preserve">лицата кои директно или индиректно </w:t>
      </w:r>
      <w:r w:rsidR="00AE038D" w:rsidRPr="008D4E26">
        <w:rPr>
          <w:rFonts w:ascii="Times New Roman" w:hAnsi="Times New Roman" w:cs="Times New Roman"/>
          <w:lang w:val="en-GB" w:eastAsia="en-GB"/>
        </w:rPr>
        <w:t>преку лицата со кои има</w:t>
      </w:r>
      <w:r w:rsidR="00AE038D" w:rsidRPr="008D4E26">
        <w:rPr>
          <w:rFonts w:ascii="Times New Roman" w:hAnsi="Times New Roman" w:cs="Times New Roman"/>
          <w:lang w:eastAsia="en-GB"/>
        </w:rPr>
        <w:t>ат</w:t>
      </w:r>
      <w:r w:rsidR="00AE038D" w:rsidRPr="008D4E26">
        <w:rPr>
          <w:rFonts w:ascii="Times New Roman" w:hAnsi="Times New Roman" w:cs="Times New Roman"/>
          <w:lang w:val="en-GB" w:eastAsia="en-GB"/>
        </w:rPr>
        <w:t xml:space="preserve"> блиски врски</w:t>
      </w:r>
      <w:r w:rsidR="00AE038D" w:rsidRPr="008D4E26">
        <w:rPr>
          <w:rFonts w:ascii="Times New Roman" w:hAnsi="Times New Roman" w:cs="Times New Roman"/>
          <w:lang w:eastAsia="en-GB"/>
        </w:rPr>
        <w:t xml:space="preserve"> </w:t>
      </w:r>
      <w:r w:rsidR="00AE038D" w:rsidRPr="008D4E26">
        <w:rPr>
          <w:rFonts w:ascii="Times New Roman" w:hAnsi="Times New Roman" w:cs="Times New Roman"/>
          <w:lang w:val="en-GB" w:eastAsia="en-GB"/>
        </w:rPr>
        <w:t>поседуваат</w:t>
      </w:r>
      <w:r w:rsidR="00AE038D" w:rsidRPr="008D4E26">
        <w:rPr>
          <w:rFonts w:ascii="Times New Roman" w:hAnsi="Times New Roman" w:cs="Times New Roman"/>
          <w:lang w:eastAsia="en-GB"/>
        </w:rPr>
        <w:t xml:space="preserve"> </w:t>
      </w:r>
      <w:r w:rsidR="00AE038D" w:rsidRPr="008D4E26">
        <w:rPr>
          <w:rFonts w:ascii="Times New Roman" w:hAnsi="Times New Roman" w:cs="Times New Roman"/>
          <w:lang w:val="en-US" w:eastAsia="en-GB"/>
        </w:rPr>
        <w:t>квалифик</w:t>
      </w:r>
      <w:r w:rsidR="00AE038D" w:rsidRPr="008D4E26">
        <w:rPr>
          <w:rFonts w:ascii="Times New Roman" w:hAnsi="Times New Roman" w:cs="Times New Roman"/>
          <w:lang w:val="en-GB" w:eastAsia="en-GB"/>
        </w:rPr>
        <w:t>у</w:t>
      </w:r>
      <w:r w:rsidR="00AE038D" w:rsidRPr="008D4E26">
        <w:rPr>
          <w:rFonts w:ascii="Times New Roman" w:hAnsi="Times New Roman" w:cs="Times New Roman"/>
          <w:lang w:val="en-US" w:eastAsia="en-GB"/>
        </w:rPr>
        <w:t>вано учество</w:t>
      </w:r>
      <w:r w:rsidR="00AE038D" w:rsidRPr="008D4E26">
        <w:rPr>
          <w:rFonts w:ascii="Times New Roman" w:hAnsi="Times New Roman" w:cs="Times New Roman"/>
          <w:lang w:val="en-GB" w:eastAsia="en-GB"/>
        </w:rPr>
        <w:t xml:space="preserve"> во </w:t>
      </w:r>
      <w:r w:rsidR="00AE038D" w:rsidRPr="008D4E26">
        <w:rPr>
          <w:rFonts w:ascii="Times New Roman" w:hAnsi="Times New Roman" w:cs="Times New Roman"/>
          <w:lang w:eastAsia="en-GB"/>
        </w:rPr>
        <w:t>трговското друштво</w:t>
      </w:r>
      <w:r w:rsidR="00AE038D" w:rsidRPr="008D4E26">
        <w:rPr>
          <w:rFonts w:ascii="Times New Roman" w:hAnsi="Times New Roman" w:cs="Times New Roman"/>
          <w:lang w:val="en-GB" w:eastAsia="en-GB"/>
        </w:rPr>
        <w:t xml:space="preserve"> кое го поднесува барањето, најмалку следните податоци</w:t>
      </w:r>
      <w:r w:rsidR="00AE038D" w:rsidRPr="008D4E26">
        <w:rPr>
          <w:rFonts w:ascii="Times New Roman" w:hAnsi="Times New Roman" w:cs="Times New Roman"/>
          <w:lang w:val="en-US" w:eastAsia="en-GB"/>
        </w:rPr>
        <w:t>:</w:t>
      </w:r>
    </w:p>
    <w:p w:rsidR="00AE038D" w:rsidRPr="008D4E26" w:rsidRDefault="00AE038D" w:rsidP="00AE038D">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 за правно лице – неговата правна форма, сопственичка структура</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лица со кои има блиски врски</w:t>
      </w:r>
      <w:r w:rsidR="00050946">
        <w:rPr>
          <w:rFonts w:ascii="Times New Roman" w:hAnsi="Times New Roman" w:cs="Times New Roman"/>
          <w:lang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 финансиска состојба</w:t>
      </w:r>
      <w:r w:rsidRPr="008D4E26">
        <w:rPr>
          <w:rFonts w:ascii="Times New Roman" w:hAnsi="Times New Roman" w:cs="Times New Roman"/>
          <w:lang w:eastAsia="en-GB"/>
        </w:rPr>
        <w:t xml:space="preserve"> и репутацијата на крајните сопственици на трговското друштво</w:t>
      </w:r>
      <w:r w:rsidRPr="008D4E26">
        <w:rPr>
          <w:rFonts w:ascii="Times New Roman" w:hAnsi="Times New Roman" w:cs="Times New Roman"/>
          <w:lang w:val="en-GB" w:eastAsia="en-GB"/>
        </w:rPr>
        <w:t>;</w:t>
      </w:r>
    </w:p>
    <w:p w:rsidR="00AE038D" w:rsidRPr="008D4E26" w:rsidRDefault="00AE038D"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US" w:eastAsia="en-GB"/>
        </w:rPr>
        <w:t xml:space="preserve">- за </w:t>
      </w:r>
      <w:r w:rsidRPr="008D4E26">
        <w:rPr>
          <w:rFonts w:ascii="Times New Roman" w:hAnsi="Times New Roman" w:cs="Times New Roman"/>
          <w:lang w:val="en-GB" w:eastAsia="en-GB"/>
        </w:rPr>
        <w:t>физичко</w:t>
      </w:r>
      <w:r w:rsidRPr="008D4E26">
        <w:rPr>
          <w:rFonts w:ascii="Times New Roman" w:hAnsi="Times New Roman" w:cs="Times New Roman"/>
          <w:lang w:val="en-US" w:eastAsia="en-GB"/>
        </w:rPr>
        <w:t xml:space="preserve"> лице</w:t>
      </w:r>
      <w:r w:rsidRPr="008D4E26">
        <w:rPr>
          <w:rFonts w:ascii="Times New Roman" w:hAnsi="Times New Roman" w:cs="Times New Roman"/>
          <w:lang w:val="en-GB" w:eastAsia="en-GB"/>
        </w:rPr>
        <w:t xml:space="preserve"> – неговиот идентитет</w:t>
      </w:r>
      <w:r w:rsidRPr="008D4E26">
        <w:rPr>
          <w:rFonts w:ascii="Times New Roman" w:hAnsi="Times New Roman" w:cs="Times New Roman"/>
          <w:lang w:eastAsia="en-GB"/>
        </w:rPr>
        <w:t>,</w:t>
      </w:r>
      <w:r w:rsidRPr="008D4E26">
        <w:rPr>
          <w:rFonts w:ascii="Times New Roman" w:hAnsi="Times New Roman" w:cs="Times New Roman"/>
          <w:lang w:val="en-GB" w:eastAsia="en-GB"/>
        </w:rPr>
        <w:t xml:space="preserve"> лица со кои има блиски врски, професионалното искуство, имотната состојба, изворите на приходи и репутација;</w:t>
      </w:r>
    </w:p>
    <w:p w:rsidR="00386E52" w:rsidRPr="008D4E26" w:rsidRDefault="00561B8A" w:rsidP="00386E52">
      <w:pPr>
        <w:tabs>
          <w:tab w:val="left" w:pos="709"/>
        </w:tabs>
        <w:spacing w:after="0" w:line="240" w:lineRule="auto"/>
        <w:jc w:val="both"/>
        <w:rPr>
          <w:rFonts w:ascii="Times New Roman" w:hAnsi="Times New Roman" w:cs="Times New Roman"/>
          <w:lang w:val="en-GB" w:eastAsia="en-GB"/>
        </w:rPr>
      </w:pPr>
      <w:r>
        <w:rPr>
          <w:rFonts w:ascii="Times New Roman" w:hAnsi="Times New Roman" w:cs="Times New Roman"/>
          <w:lang w:eastAsia="en-GB"/>
        </w:rPr>
        <w:t>1</w:t>
      </w:r>
      <w:r w:rsidR="00BC22FB">
        <w:rPr>
          <w:rFonts w:ascii="Times New Roman" w:hAnsi="Times New Roman" w:cs="Times New Roman"/>
          <w:lang w:eastAsia="en-GB"/>
        </w:rPr>
        <w:t>1</w:t>
      </w:r>
      <w:r>
        <w:rPr>
          <w:rFonts w:ascii="Times New Roman" w:hAnsi="Times New Roman" w:cs="Times New Roman"/>
          <w:lang w:eastAsia="en-GB"/>
        </w:rPr>
        <w:t>)</w:t>
      </w:r>
      <w:r w:rsidR="00386E52" w:rsidRPr="008D4E26">
        <w:rPr>
          <w:rFonts w:ascii="Times New Roman" w:hAnsi="Times New Roman" w:cs="Times New Roman"/>
          <w:lang w:eastAsia="en-GB"/>
        </w:rPr>
        <w:t xml:space="preserve"> </w:t>
      </w:r>
      <w:r w:rsidR="00BB7379" w:rsidRPr="008D4E26">
        <w:rPr>
          <w:rFonts w:ascii="Times New Roman" w:hAnsi="Times New Roman" w:cs="Times New Roman"/>
          <w:lang w:eastAsia="en-GB"/>
        </w:rPr>
        <w:t>листа на</w:t>
      </w:r>
      <w:r w:rsidR="00386E52" w:rsidRPr="008D4E26">
        <w:rPr>
          <w:rFonts w:ascii="Times New Roman" w:hAnsi="Times New Roman" w:cs="Times New Roman"/>
          <w:lang w:val="en-GB" w:eastAsia="en-GB"/>
        </w:rPr>
        <w:t xml:space="preserve"> лица кои со </w:t>
      </w:r>
      <w:r w:rsidR="00636352" w:rsidRPr="008D4E26">
        <w:rPr>
          <w:rFonts w:ascii="Times New Roman" w:hAnsi="Times New Roman" w:cs="Times New Roman"/>
          <w:lang w:eastAsia="en-GB"/>
        </w:rPr>
        <w:t>друштвото</w:t>
      </w:r>
      <w:r w:rsidR="00636352" w:rsidRPr="008D4E26">
        <w:rPr>
          <w:rFonts w:ascii="Times New Roman" w:hAnsi="Times New Roman" w:cs="Times New Roman"/>
          <w:lang w:val="en-GB" w:eastAsia="en-GB"/>
        </w:rPr>
        <w:t xml:space="preserve"> кое го поднесува барањето</w:t>
      </w:r>
      <w:r w:rsidR="00636352" w:rsidRPr="008D4E26" w:rsidDel="00636352">
        <w:rPr>
          <w:rFonts w:ascii="Times New Roman" w:hAnsi="Times New Roman" w:cs="Times New Roman"/>
          <w:lang w:val="en-GB" w:eastAsia="en-GB"/>
        </w:rPr>
        <w:t xml:space="preserve"> </w:t>
      </w:r>
      <w:r w:rsidR="00386E52" w:rsidRPr="008D4E26">
        <w:rPr>
          <w:rFonts w:ascii="Times New Roman" w:hAnsi="Times New Roman" w:cs="Times New Roman"/>
          <w:lang w:val="en-GB" w:eastAsia="en-GB"/>
        </w:rPr>
        <w:t>се во блиски врски и опис на начинот на поврзаност.</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(3) Покрај документите </w:t>
      </w:r>
      <w:r w:rsidRPr="008D4E26">
        <w:rPr>
          <w:rFonts w:ascii="Times New Roman" w:hAnsi="Times New Roman" w:cs="Times New Roman"/>
          <w:lang w:eastAsia="en-GB"/>
        </w:rPr>
        <w:t>од</w:t>
      </w:r>
      <w:r w:rsidRPr="008D4E26">
        <w:rPr>
          <w:rFonts w:ascii="Times New Roman" w:hAnsi="Times New Roman" w:cs="Times New Roman"/>
          <w:lang w:val="en-GB" w:eastAsia="en-GB"/>
        </w:rPr>
        <w:t xml:space="preserve"> ставот (2) </w:t>
      </w:r>
      <w:r w:rsidRPr="008D4E26">
        <w:rPr>
          <w:rFonts w:ascii="Times New Roman" w:hAnsi="Times New Roman" w:cs="Times New Roman"/>
          <w:lang w:eastAsia="en-GB"/>
        </w:rPr>
        <w:t>на</w:t>
      </w:r>
      <w:r w:rsidRPr="008D4E26">
        <w:rPr>
          <w:rFonts w:ascii="Times New Roman" w:hAnsi="Times New Roman" w:cs="Times New Roman"/>
          <w:lang w:val="en-GB" w:eastAsia="en-GB"/>
        </w:rPr>
        <w:t xml:space="preserve"> овој член, Народната банка може да </w:t>
      </w:r>
      <w:r w:rsidR="000B3BD3">
        <w:rPr>
          <w:rFonts w:ascii="Times New Roman" w:hAnsi="Times New Roman" w:cs="Times New Roman"/>
          <w:lang w:eastAsia="en-GB"/>
        </w:rPr>
        <w:t>по</w:t>
      </w:r>
      <w:r w:rsidRPr="008D4E26">
        <w:rPr>
          <w:rFonts w:ascii="Times New Roman" w:hAnsi="Times New Roman" w:cs="Times New Roman"/>
          <w:lang w:val="en-GB" w:eastAsia="en-GB"/>
        </w:rPr>
        <w:t>бара и дополнителни документи, податоци и</w:t>
      </w:r>
      <w:r w:rsidR="005F65BC">
        <w:rPr>
          <w:rFonts w:ascii="Times New Roman" w:hAnsi="Times New Roman" w:cs="Times New Roman"/>
          <w:lang w:eastAsia="en-GB"/>
        </w:rPr>
        <w:t>/или</w:t>
      </w:r>
      <w:r w:rsidRPr="008D4E26">
        <w:rPr>
          <w:rFonts w:ascii="Times New Roman" w:hAnsi="Times New Roman" w:cs="Times New Roman"/>
          <w:lang w:val="en-GB" w:eastAsia="en-GB"/>
        </w:rPr>
        <w:t xml:space="preserve"> информации од </w:t>
      </w:r>
      <w:r w:rsidR="00AF18F9" w:rsidRPr="008D4E26">
        <w:rPr>
          <w:rFonts w:ascii="Times New Roman" w:hAnsi="Times New Roman" w:cs="Times New Roman"/>
          <w:lang w:eastAsia="en-GB"/>
        </w:rPr>
        <w:t>друштвото</w:t>
      </w:r>
      <w:r w:rsidRPr="008D4E26">
        <w:rPr>
          <w:rFonts w:ascii="Times New Roman" w:hAnsi="Times New Roman" w:cs="Times New Roman"/>
          <w:lang w:val="en-GB" w:eastAsia="en-GB"/>
        </w:rPr>
        <w:t xml:space="preserve"> кое го поднесува барањето.</w:t>
      </w:r>
    </w:p>
    <w:p w:rsidR="006E39FF" w:rsidRPr="008D4E26" w:rsidRDefault="006E39FF" w:rsidP="00386E52">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(4) Доколку п</w:t>
      </w:r>
      <w:r w:rsidRPr="008D4E26">
        <w:rPr>
          <w:rFonts w:ascii="Times New Roman" w:hAnsi="Times New Roman" w:cs="Times New Roman"/>
          <w:lang w:val="en-GB" w:eastAsia="en-GB"/>
        </w:rPr>
        <w:t xml:space="preserve">латежната институција, односно институцијата за електронски пари </w:t>
      </w:r>
      <w:r w:rsidRPr="008D4E26">
        <w:rPr>
          <w:rFonts w:ascii="Times New Roman" w:hAnsi="Times New Roman" w:cs="Times New Roman"/>
          <w:lang w:eastAsia="en-GB"/>
        </w:rPr>
        <w:t>п</w:t>
      </w:r>
      <w:r w:rsidRPr="008D4E26">
        <w:rPr>
          <w:rFonts w:ascii="Times New Roman" w:hAnsi="Times New Roman" w:cs="Times New Roman"/>
          <w:lang w:val="en-GB" w:eastAsia="en-GB"/>
        </w:rPr>
        <w:t xml:space="preserve">однесува барање за </w:t>
      </w:r>
      <w:r w:rsidR="00D03743">
        <w:rPr>
          <w:rFonts w:ascii="Times New Roman" w:hAnsi="Times New Roman" w:cs="Times New Roman"/>
          <w:lang w:eastAsia="en-GB"/>
        </w:rPr>
        <w:t>добив</w:t>
      </w:r>
      <w:r w:rsidR="00D03743" w:rsidRPr="008D4E26">
        <w:rPr>
          <w:rFonts w:ascii="Times New Roman" w:hAnsi="Times New Roman" w:cs="Times New Roman"/>
          <w:lang w:val="en-GB" w:eastAsia="en-GB"/>
        </w:rPr>
        <w:t xml:space="preserve">ање </w:t>
      </w:r>
      <w:r w:rsidRPr="008D4E26">
        <w:rPr>
          <w:rFonts w:ascii="Times New Roman" w:hAnsi="Times New Roman" w:cs="Times New Roman"/>
          <w:lang w:val="en-GB" w:eastAsia="en-GB"/>
        </w:rPr>
        <w:t>дозвола за оператор на платен систем</w:t>
      </w:r>
      <w:r w:rsidRPr="008D4E26">
        <w:rPr>
          <w:rFonts w:ascii="Times New Roman" w:hAnsi="Times New Roman" w:cs="Times New Roman"/>
          <w:lang w:eastAsia="en-GB"/>
        </w:rPr>
        <w:t xml:space="preserve"> е должна да</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приложи и оценка </w:t>
      </w:r>
      <w:r w:rsidRPr="008D4E26">
        <w:rPr>
          <w:rFonts w:ascii="Times New Roman" w:hAnsi="Times New Roman" w:cs="Times New Roman"/>
          <w:lang w:val="en-GB" w:eastAsia="en-GB"/>
        </w:rPr>
        <w:t>за влијанието на нов</w:t>
      </w:r>
      <w:r w:rsidR="00D94DE0">
        <w:rPr>
          <w:rFonts w:ascii="Times New Roman" w:hAnsi="Times New Roman" w:cs="Times New Roman"/>
          <w:lang w:eastAsia="en-GB"/>
        </w:rPr>
        <w:t>ата</w:t>
      </w:r>
      <w:r w:rsidR="00D76F94">
        <w:rPr>
          <w:rFonts w:ascii="Times New Roman" w:hAnsi="Times New Roman" w:cs="Times New Roman"/>
          <w:lang w:eastAsia="en-GB"/>
        </w:rPr>
        <w:t xml:space="preserve"> </w:t>
      </w:r>
      <w:r w:rsidRPr="008D4E26">
        <w:rPr>
          <w:rFonts w:ascii="Times New Roman" w:hAnsi="Times New Roman" w:cs="Times New Roman"/>
          <w:lang w:val="en-GB" w:eastAsia="en-GB"/>
        </w:rPr>
        <w:t>дејност врз нејзината финансиска состојба, организациската структура, системот на внатрешн</w:t>
      </w:r>
      <w:r w:rsidR="00D94DE0">
        <w:rPr>
          <w:rFonts w:ascii="Times New Roman" w:hAnsi="Times New Roman" w:cs="Times New Roman"/>
          <w:lang w:eastAsia="en-GB"/>
        </w:rPr>
        <w:t>а</w:t>
      </w:r>
      <w:r w:rsidRPr="008D4E26">
        <w:rPr>
          <w:rFonts w:ascii="Times New Roman" w:hAnsi="Times New Roman" w:cs="Times New Roman"/>
          <w:lang w:val="en-GB" w:eastAsia="en-GB"/>
        </w:rPr>
        <w:t xml:space="preserve"> контрол</w:t>
      </w:r>
      <w:r w:rsidR="00D94DE0">
        <w:rPr>
          <w:rFonts w:ascii="Times New Roman" w:hAnsi="Times New Roman" w:cs="Times New Roman"/>
          <w:lang w:eastAsia="en-GB"/>
        </w:rPr>
        <w:t>а</w:t>
      </w:r>
      <w:r w:rsidRPr="008D4E26">
        <w:rPr>
          <w:rFonts w:ascii="Times New Roman" w:hAnsi="Times New Roman" w:cs="Times New Roman"/>
          <w:lang w:val="en-GB" w:eastAsia="en-GB"/>
        </w:rPr>
        <w:t xml:space="preserve"> и системот за </w:t>
      </w:r>
      <w:r w:rsidR="00D94DE0">
        <w:rPr>
          <w:rFonts w:ascii="Times New Roman" w:hAnsi="Times New Roman" w:cs="Times New Roman"/>
          <w:lang w:eastAsia="en-GB"/>
        </w:rPr>
        <w:t>заштита</w:t>
      </w:r>
      <w:r w:rsidRPr="008D4E26">
        <w:rPr>
          <w:rFonts w:ascii="Times New Roman" w:hAnsi="Times New Roman" w:cs="Times New Roman"/>
          <w:lang w:val="en-GB" w:eastAsia="en-GB"/>
        </w:rPr>
        <w:t xml:space="preserve"> на средствата на корисниците на платежните услуги</w:t>
      </w:r>
      <w:r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eastAsia="en-GB"/>
        </w:rPr>
        <w:t>(</w:t>
      </w:r>
      <w:r w:rsidR="006F6424" w:rsidRPr="008D4E26">
        <w:rPr>
          <w:rFonts w:ascii="Times New Roman" w:hAnsi="Times New Roman" w:cs="Times New Roman"/>
          <w:lang w:eastAsia="en-GB"/>
        </w:rPr>
        <w:t>5</w:t>
      </w:r>
      <w:r w:rsidRPr="008D4E26">
        <w:rPr>
          <w:rFonts w:ascii="Times New Roman" w:hAnsi="Times New Roman" w:cs="Times New Roman"/>
          <w:lang w:eastAsia="en-GB"/>
        </w:rPr>
        <w:t xml:space="preserve">) </w:t>
      </w:r>
      <w:r w:rsidR="00A908F6" w:rsidRPr="008D4E26">
        <w:rPr>
          <w:rFonts w:ascii="Times New Roman" w:hAnsi="Times New Roman" w:cs="Times New Roman"/>
          <w:lang w:val="en-GB" w:eastAsia="en-GB"/>
        </w:rPr>
        <w:t>Народната банка</w:t>
      </w:r>
      <w:r w:rsidR="00E50973">
        <w:rPr>
          <w:rFonts w:ascii="Times New Roman" w:hAnsi="Times New Roman" w:cs="Times New Roman"/>
          <w:lang w:eastAsia="en-GB"/>
        </w:rPr>
        <w:t>,</w:t>
      </w:r>
      <w:r w:rsidR="00A908F6" w:rsidRPr="008D4E26">
        <w:rPr>
          <w:rFonts w:ascii="Times New Roman" w:hAnsi="Times New Roman" w:cs="Times New Roman"/>
          <w:lang w:val="en-GB" w:eastAsia="en-GB"/>
        </w:rPr>
        <w:t xml:space="preserve"> со подзаконски акт</w:t>
      </w:r>
      <w:r w:rsidR="00E50973">
        <w:rPr>
          <w:rFonts w:ascii="Times New Roman" w:hAnsi="Times New Roman" w:cs="Times New Roman"/>
          <w:lang w:eastAsia="en-GB"/>
        </w:rPr>
        <w:t>,</w:t>
      </w:r>
      <w:r w:rsidR="00AF18F9" w:rsidRPr="008D4E26">
        <w:rPr>
          <w:rFonts w:ascii="Times New Roman" w:hAnsi="Times New Roman" w:cs="Times New Roman"/>
          <w:lang w:eastAsia="en-GB"/>
        </w:rPr>
        <w:t xml:space="preserve"> </w:t>
      </w:r>
      <w:r w:rsidR="00A908F6" w:rsidRPr="008D4E26">
        <w:rPr>
          <w:rFonts w:ascii="Times New Roman" w:hAnsi="Times New Roman" w:cs="Times New Roman"/>
          <w:lang w:eastAsia="en-GB"/>
        </w:rPr>
        <w:t>поблиску</w:t>
      </w:r>
      <w:r w:rsidR="00A908F6" w:rsidRPr="008D4E26">
        <w:rPr>
          <w:rFonts w:ascii="Times New Roman" w:hAnsi="Times New Roman" w:cs="Times New Roman"/>
          <w:lang w:val="en-GB" w:eastAsia="en-GB"/>
        </w:rPr>
        <w:t xml:space="preserve"> ги пропишува </w:t>
      </w:r>
      <w:r w:rsidR="00A908F6" w:rsidRPr="008D4E26">
        <w:rPr>
          <w:rFonts w:ascii="Times New Roman" w:hAnsi="Times New Roman" w:cs="Times New Roman"/>
          <w:lang w:eastAsia="en-GB"/>
        </w:rPr>
        <w:t>д</w:t>
      </w:r>
      <w:r w:rsidRPr="008D4E26">
        <w:rPr>
          <w:rFonts w:ascii="Times New Roman" w:hAnsi="Times New Roman" w:cs="Times New Roman"/>
          <w:lang w:val="en-GB" w:eastAsia="en-GB"/>
        </w:rPr>
        <w:t>окументите, податоците и информациите од ставо</w:t>
      </w:r>
      <w:r w:rsidRPr="008D4E26">
        <w:rPr>
          <w:rFonts w:ascii="Times New Roman" w:hAnsi="Times New Roman" w:cs="Times New Roman"/>
          <w:lang w:eastAsia="en-GB"/>
        </w:rPr>
        <w:t>т</w:t>
      </w:r>
      <w:r w:rsidRPr="008D4E26">
        <w:rPr>
          <w:rFonts w:ascii="Times New Roman" w:hAnsi="Times New Roman" w:cs="Times New Roman"/>
          <w:lang w:val="en-GB" w:eastAsia="en-GB"/>
        </w:rPr>
        <w:t xml:space="preserve"> (2) на овој член, начинот на нивното доставување</w:t>
      </w:r>
      <w:r w:rsidRPr="008D4E26">
        <w:rPr>
          <w:rFonts w:ascii="Times New Roman" w:hAnsi="Times New Roman" w:cs="Times New Roman"/>
          <w:lang w:eastAsia="en-GB"/>
        </w:rPr>
        <w:t>,</w:t>
      </w:r>
      <w:r w:rsidRPr="008D4E26">
        <w:rPr>
          <w:rFonts w:ascii="Times New Roman" w:hAnsi="Times New Roman" w:cs="Times New Roman"/>
          <w:lang w:val="en-GB" w:eastAsia="en-GB"/>
        </w:rPr>
        <w:t xml:space="preserve"> како и начинот и постапката за нивно оценување</w:t>
      </w:r>
      <w:r w:rsidR="00A908F6" w:rsidRPr="008D4E26">
        <w:rPr>
          <w:rFonts w:ascii="Times New Roman" w:hAnsi="Times New Roman" w:cs="Times New Roman"/>
          <w:lang w:eastAsia="en-GB"/>
        </w:rPr>
        <w:t>.</w:t>
      </w:r>
    </w:p>
    <w:p w:rsidR="006648DE" w:rsidRDefault="006648DE" w:rsidP="00386E52">
      <w:pPr>
        <w:spacing w:after="0" w:line="240" w:lineRule="auto"/>
        <w:jc w:val="center"/>
        <w:rPr>
          <w:rFonts w:ascii="Times New Roman" w:hAnsi="Times New Roman" w:cs="Times New Roman"/>
          <w:b/>
          <w:bCs/>
          <w:shd w:val="clear" w:color="auto" w:fill="FFFFFF"/>
          <w:lang w:eastAsia="en-GB"/>
        </w:rPr>
      </w:pPr>
    </w:p>
    <w:p w:rsidR="00386E52" w:rsidRPr="008D4E26" w:rsidRDefault="006648DE" w:rsidP="00386E52">
      <w:pPr>
        <w:spacing w:after="0" w:line="240" w:lineRule="auto"/>
        <w:jc w:val="center"/>
        <w:rPr>
          <w:rFonts w:ascii="Times New Roman" w:hAnsi="Times New Roman" w:cs="Times New Roman"/>
          <w:b/>
          <w:bCs/>
          <w:shd w:val="clear" w:color="auto" w:fill="FFFFFF"/>
          <w:lang w:val="en-GB" w:eastAsia="en-GB"/>
        </w:rPr>
      </w:pPr>
      <w:r w:rsidRPr="008D4E26">
        <w:rPr>
          <w:rFonts w:ascii="Times New Roman" w:hAnsi="Times New Roman" w:cs="Times New Roman"/>
          <w:b/>
          <w:bCs/>
          <w:shd w:val="clear" w:color="auto" w:fill="FFFFFF"/>
          <w:lang w:eastAsia="en-GB"/>
        </w:rPr>
        <w:t>Одлучување по барање за добивање</w:t>
      </w:r>
      <w:r w:rsidRPr="008D4E26">
        <w:rPr>
          <w:rFonts w:ascii="Times New Roman" w:hAnsi="Times New Roman" w:cs="Times New Roman"/>
          <w:b/>
          <w:bCs/>
          <w:shd w:val="clear" w:color="auto" w:fill="FFFFFF"/>
          <w:lang w:val="en-GB" w:eastAsia="en-GB"/>
        </w:rPr>
        <w:t xml:space="preserve"> </w:t>
      </w:r>
      <w:r w:rsidR="00386E52" w:rsidRPr="008D4E26">
        <w:rPr>
          <w:rFonts w:ascii="Times New Roman" w:hAnsi="Times New Roman" w:cs="Times New Roman"/>
          <w:b/>
          <w:bCs/>
          <w:shd w:val="clear" w:color="auto" w:fill="FFFFFF"/>
          <w:lang w:val="en-GB" w:eastAsia="en-GB"/>
        </w:rPr>
        <w:t xml:space="preserve"> дозвола за оператор на платен систем</w:t>
      </w:r>
    </w:p>
    <w:p w:rsidR="00386E52" w:rsidRPr="008D4E26" w:rsidRDefault="00386E52" w:rsidP="00386E52">
      <w:pPr>
        <w:spacing w:after="0" w:line="240" w:lineRule="auto"/>
        <w:jc w:val="center"/>
        <w:rPr>
          <w:rFonts w:ascii="Times New Roman" w:hAnsi="Times New Roman" w:cs="Times New Roman"/>
          <w:lang w:eastAsia="en-GB"/>
        </w:rPr>
      </w:pPr>
      <w:r w:rsidRPr="008D4E26">
        <w:rPr>
          <w:rFonts w:ascii="Times New Roman" w:hAnsi="Times New Roman" w:cs="Times New Roman"/>
          <w:b/>
          <w:bCs/>
          <w:shd w:val="clear" w:color="auto" w:fill="FFFFFF"/>
          <w:lang w:val="en-GB" w:eastAsia="en-GB"/>
        </w:rPr>
        <w:t xml:space="preserve">Член </w:t>
      </w:r>
      <w:r w:rsidR="009A7B98" w:rsidRPr="008D4E26">
        <w:rPr>
          <w:rFonts w:ascii="Times New Roman" w:hAnsi="Times New Roman" w:cs="Times New Roman"/>
          <w:b/>
          <w:bCs/>
          <w:shd w:val="clear" w:color="auto" w:fill="FFFFFF"/>
          <w:lang w:val="en-US" w:eastAsia="en-GB"/>
        </w:rPr>
        <w:t>139</w:t>
      </w:r>
    </w:p>
    <w:p w:rsidR="00747508" w:rsidRPr="00076178" w:rsidRDefault="00386E52" w:rsidP="00747508">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 xml:space="preserve">(1) По барањето од член </w:t>
      </w:r>
      <w:r w:rsidR="009A7B98" w:rsidRPr="008D4E26">
        <w:rPr>
          <w:rFonts w:ascii="Times New Roman" w:hAnsi="Times New Roman" w:cs="Times New Roman"/>
          <w:lang w:val="en-GB" w:eastAsia="en-GB"/>
        </w:rPr>
        <w:t>138</w:t>
      </w:r>
      <w:r w:rsidRPr="008D4E26">
        <w:rPr>
          <w:rFonts w:ascii="Times New Roman" w:hAnsi="Times New Roman" w:cs="Times New Roman"/>
          <w:lang w:val="en-GB" w:eastAsia="en-GB"/>
        </w:rPr>
        <w:t xml:space="preserve"> на овој закон, гувернерот донесува решение за издавање дозвола за оператор на платен систем или решение за одбивање на барањето, во рок од </w:t>
      </w:r>
      <w:r w:rsidR="00AF1110">
        <w:rPr>
          <w:rFonts w:ascii="Times New Roman" w:hAnsi="Times New Roman" w:cs="Times New Roman"/>
          <w:lang w:val="en-US" w:eastAsia="en-GB"/>
        </w:rPr>
        <w:t xml:space="preserve">90 </w:t>
      </w:r>
      <w:r w:rsidR="00AF1110">
        <w:rPr>
          <w:rFonts w:ascii="Times New Roman" w:hAnsi="Times New Roman" w:cs="Times New Roman"/>
          <w:lang w:eastAsia="en-GB"/>
        </w:rPr>
        <w:t>дена</w:t>
      </w:r>
      <w:r w:rsidRPr="008D4E26">
        <w:rPr>
          <w:rFonts w:ascii="Times New Roman" w:hAnsi="Times New Roman" w:cs="Times New Roman"/>
          <w:lang w:val="en-GB" w:eastAsia="en-GB"/>
        </w:rPr>
        <w:t xml:space="preserve"> од денот на приемот на барањето.</w:t>
      </w:r>
      <w:r w:rsidR="00747508" w:rsidRPr="008D4E26">
        <w:rPr>
          <w:rFonts w:ascii="Times New Roman" w:hAnsi="Times New Roman" w:cs="Times New Roman"/>
          <w:lang w:eastAsia="en-GB"/>
        </w:rPr>
        <w:t xml:space="preserve"> </w:t>
      </w:r>
    </w:p>
    <w:p w:rsidR="00747508" w:rsidRPr="008D4E26" w:rsidRDefault="00747508" w:rsidP="00747508">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(2) </w:t>
      </w:r>
      <w:r w:rsidRPr="008D4E26">
        <w:rPr>
          <w:rFonts w:ascii="Times New Roman" w:hAnsi="Times New Roman" w:cs="Times New Roman"/>
          <w:lang w:val="en-GB" w:eastAsia="en-GB"/>
        </w:rPr>
        <w:t xml:space="preserve">Доколку барањето не е комплетно, </w:t>
      </w:r>
      <w:r w:rsidRPr="008D4E26">
        <w:rPr>
          <w:rFonts w:ascii="Times New Roman" w:hAnsi="Times New Roman" w:cs="Times New Roman"/>
          <w:lang w:eastAsia="en-GB"/>
        </w:rPr>
        <w:t>Народната банка</w:t>
      </w:r>
      <w:r w:rsidRPr="008D4E26">
        <w:rPr>
          <w:rFonts w:ascii="Times New Roman" w:hAnsi="Times New Roman" w:cs="Times New Roman"/>
          <w:lang w:val="en-GB" w:eastAsia="en-GB"/>
        </w:rPr>
        <w:t xml:space="preserve"> го</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известува подносителот на барањето да ги достави документи</w:t>
      </w:r>
      <w:r w:rsidRPr="008D4E26">
        <w:rPr>
          <w:rFonts w:ascii="Times New Roman" w:hAnsi="Times New Roman" w:cs="Times New Roman"/>
          <w:lang w:eastAsia="en-GB"/>
        </w:rPr>
        <w:t>те, податоците</w:t>
      </w:r>
      <w:r w:rsidRPr="008D4E26">
        <w:rPr>
          <w:rFonts w:ascii="Times New Roman" w:hAnsi="Times New Roman" w:cs="Times New Roman"/>
          <w:lang w:val="en-GB" w:eastAsia="en-GB"/>
        </w:rPr>
        <w:t xml:space="preserve"> и</w:t>
      </w:r>
      <w:r w:rsidR="000776EE">
        <w:rPr>
          <w:rFonts w:ascii="Times New Roman" w:hAnsi="Times New Roman" w:cs="Times New Roman"/>
          <w:lang w:val="en-GB" w:eastAsia="en-GB"/>
        </w:rPr>
        <w:t>/</w:t>
      </w:r>
      <w:r w:rsidR="000776EE">
        <w:rPr>
          <w:rFonts w:ascii="Times New Roman" w:hAnsi="Times New Roman" w:cs="Times New Roman"/>
          <w:lang w:eastAsia="en-GB"/>
        </w:rPr>
        <w:t>или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информации</w:t>
      </w:r>
      <w:r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најмногу во рок од 30 дена.</w:t>
      </w:r>
    </w:p>
    <w:p w:rsidR="00386E52" w:rsidRPr="008D4E26" w:rsidRDefault="00747508"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 Во рокот од ставот (1) на овој член не се пресметува роко</w:t>
      </w:r>
      <w:r w:rsidRPr="008D4E26">
        <w:rPr>
          <w:rFonts w:ascii="Times New Roman" w:hAnsi="Times New Roman" w:cs="Times New Roman"/>
          <w:lang w:eastAsia="en-GB"/>
        </w:rPr>
        <w:t xml:space="preserve">т </w:t>
      </w:r>
      <w:r w:rsidRPr="008D4E26">
        <w:rPr>
          <w:rFonts w:ascii="Times New Roman" w:hAnsi="Times New Roman" w:cs="Times New Roman"/>
          <w:lang w:val="en-GB" w:eastAsia="en-GB"/>
        </w:rPr>
        <w:t>од ставот (2)</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 овој член.</w:t>
      </w:r>
      <w:r w:rsidR="00386E52" w:rsidRPr="008D4E26">
        <w:rPr>
          <w:rFonts w:ascii="Times New Roman" w:hAnsi="Times New Roman" w:cs="Times New Roman"/>
          <w:lang w:val="en-GB" w:eastAsia="en-GB"/>
        </w:rPr>
        <w:t xml:space="preserve"> </w:t>
      </w:r>
    </w:p>
    <w:p w:rsidR="00386E52" w:rsidRPr="008D4E26" w:rsidRDefault="00386E52" w:rsidP="00386E52">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w:t>
      </w:r>
      <w:r w:rsidR="00747508" w:rsidRPr="008D4E26">
        <w:rPr>
          <w:rFonts w:ascii="Times New Roman" w:hAnsi="Times New Roman" w:cs="Times New Roman"/>
          <w:lang w:eastAsia="en-GB"/>
        </w:rPr>
        <w:t>4</w:t>
      </w:r>
      <w:r w:rsidRPr="008D4E26">
        <w:rPr>
          <w:rFonts w:ascii="Times New Roman" w:hAnsi="Times New Roman" w:cs="Times New Roman"/>
          <w:lang w:val="en-GB" w:eastAsia="en-GB"/>
        </w:rPr>
        <w:t xml:space="preserve">) Гувернерот издава дозвола </w:t>
      </w:r>
      <w:r w:rsidR="00FF61ED">
        <w:rPr>
          <w:rFonts w:ascii="Times New Roman" w:hAnsi="Times New Roman" w:cs="Times New Roman"/>
          <w:lang w:eastAsia="en-GB"/>
        </w:rPr>
        <w:t>з</w:t>
      </w:r>
      <w:r w:rsidRPr="008D4E26">
        <w:rPr>
          <w:rFonts w:ascii="Times New Roman" w:hAnsi="Times New Roman" w:cs="Times New Roman"/>
          <w:lang w:val="en-GB" w:eastAsia="en-GB"/>
        </w:rPr>
        <w:t>а оператор на платен систем доколку оцени дека се исполнети следните услови</w:t>
      </w:r>
      <w:r w:rsidRPr="008D4E26">
        <w:rPr>
          <w:rFonts w:ascii="Times New Roman" w:hAnsi="Times New Roman" w:cs="Times New Roman"/>
          <w:lang w:val="en-US" w:eastAsia="en-GB"/>
        </w:rPr>
        <w:t>:</w:t>
      </w:r>
    </w:p>
    <w:p w:rsidR="00386E52" w:rsidRPr="008D4E26" w:rsidRDefault="00827BBD" w:rsidP="00386E52">
      <w:pPr>
        <w:spacing w:after="0" w:line="240" w:lineRule="auto"/>
        <w:jc w:val="both"/>
        <w:rPr>
          <w:rFonts w:ascii="Times New Roman" w:hAnsi="Times New Roman" w:cs="Times New Roman"/>
          <w:lang w:val="en-GB" w:eastAsia="en-GB"/>
        </w:rPr>
      </w:pPr>
      <w:r>
        <w:rPr>
          <w:rFonts w:ascii="Times New Roman" w:hAnsi="Times New Roman" w:cs="Times New Roman"/>
          <w:lang w:val="en-US" w:eastAsia="en-GB"/>
        </w:rPr>
        <w:t>1</w:t>
      </w:r>
      <w:r>
        <w:rPr>
          <w:rFonts w:ascii="Times New Roman" w:hAnsi="Times New Roman" w:cs="Times New Roman"/>
          <w:lang w:eastAsia="en-GB"/>
        </w:rPr>
        <w:t>)</w:t>
      </w:r>
      <w:r w:rsidR="00386E52" w:rsidRPr="008D4E26">
        <w:rPr>
          <w:rFonts w:ascii="Times New Roman" w:hAnsi="Times New Roman" w:cs="Times New Roman"/>
        </w:rPr>
        <w:t xml:space="preserve"> кон</w:t>
      </w:r>
      <w:r w:rsidR="00386E52" w:rsidRPr="008D4E26">
        <w:rPr>
          <w:rFonts w:ascii="Times New Roman" w:hAnsi="Times New Roman" w:cs="Times New Roman"/>
          <w:lang w:val="en-GB" w:eastAsia="en-GB"/>
        </w:rPr>
        <w:t xml:space="preserve"> барањето е доставена комплетната документација од член </w:t>
      </w:r>
      <w:r w:rsidR="009A7B98" w:rsidRPr="008D4E26">
        <w:rPr>
          <w:rFonts w:ascii="Times New Roman" w:hAnsi="Times New Roman" w:cs="Times New Roman"/>
          <w:lang w:val="en-GB" w:eastAsia="en-GB"/>
        </w:rPr>
        <w:t>138</w:t>
      </w:r>
      <w:r w:rsidR="00386E52" w:rsidRPr="008D4E26">
        <w:rPr>
          <w:rFonts w:ascii="Times New Roman" w:hAnsi="Times New Roman" w:cs="Times New Roman"/>
          <w:lang w:val="en-GB" w:eastAsia="en-GB"/>
        </w:rPr>
        <w:t xml:space="preserve"> ставови (2</w:t>
      </w:r>
      <w:r w:rsidR="00386E52" w:rsidRPr="00F8169C">
        <w:rPr>
          <w:rFonts w:ascii="Times New Roman" w:hAnsi="Times New Roman" w:cs="Times New Roman"/>
          <w:lang w:val="en-GB" w:eastAsia="en-GB"/>
        </w:rPr>
        <w:t>)</w:t>
      </w:r>
      <w:r w:rsidR="00050946" w:rsidRPr="00F8169C">
        <w:rPr>
          <w:rFonts w:ascii="Times New Roman" w:hAnsi="Times New Roman" w:cs="Times New Roman"/>
          <w:lang w:eastAsia="en-GB"/>
        </w:rPr>
        <w:t>,</w:t>
      </w:r>
      <w:r w:rsidR="00F8169C">
        <w:rPr>
          <w:rFonts w:ascii="Times New Roman" w:hAnsi="Times New Roman" w:cs="Times New Roman"/>
          <w:lang w:eastAsia="en-GB"/>
        </w:rPr>
        <w:t xml:space="preserve"> </w:t>
      </w:r>
      <w:r w:rsidR="00386E52" w:rsidRPr="00F8169C">
        <w:rPr>
          <w:rFonts w:ascii="Times New Roman" w:hAnsi="Times New Roman" w:cs="Times New Roman"/>
          <w:lang w:val="en-GB" w:eastAsia="en-GB"/>
        </w:rPr>
        <w:t>(3)</w:t>
      </w:r>
      <w:r w:rsidR="00050946" w:rsidRPr="00F8169C">
        <w:rPr>
          <w:rFonts w:ascii="Times New Roman" w:hAnsi="Times New Roman" w:cs="Times New Roman"/>
          <w:lang w:eastAsia="en-GB"/>
        </w:rPr>
        <w:t xml:space="preserve"> и (4)</w:t>
      </w:r>
      <w:r w:rsidR="00386E52" w:rsidRPr="008D4E26">
        <w:rPr>
          <w:rFonts w:ascii="Times New Roman" w:hAnsi="Times New Roman" w:cs="Times New Roman"/>
          <w:lang w:val="en-GB" w:eastAsia="en-GB"/>
        </w:rPr>
        <w:t xml:space="preserve"> на овој закон;</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w:t>
      </w:r>
      <w:r w:rsidR="00827BBD">
        <w:rPr>
          <w:rFonts w:ascii="Times New Roman" w:hAnsi="Times New Roman" w:cs="Times New Roman"/>
          <w:lang w:eastAsia="en-GB"/>
        </w:rPr>
        <w:t xml:space="preserve">) </w:t>
      </w:r>
      <w:r w:rsidRPr="008D4E26">
        <w:rPr>
          <w:rFonts w:ascii="Times New Roman" w:hAnsi="Times New Roman" w:cs="Times New Roman"/>
          <w:lang w:val="en-US" w:eastAsia="en-GB"/>
        </w:rPr>
        <w:t xml:space="preserve">лицата кои директно или индиректно </w:t>
      </w:r>
      <w:r w:rsidRPr="008D4E26">
        <w:rPr>
          <w:rFonts w:ascii="Times New Roman" w:hAnsi="Times New Roman" w:cs="Times New Roman"/>
          <w:lang w:val="en-GB" w:eastAsia="en-GB"/>
        </w:rPr>
        <w:t xml:space="preserve">преку лицата со кои има блиски врски, поседуваат </w:t>
      </w:r>
      <w:r w:rsidRPr="008D4E26">
        <w:rPr>
          <w:rFonts w:ascii="Times New Roman" w:hAnsi="Times New Roman" w:cs="Times New Roman"/>
          <w:lang w:val="en-US" w:eastAsia="en-GB"/>
        </w:rPr>
        <w:t>квалификувано учество во</w:t>
      </w:r>
      <w:r w:rsidRPr="008D4E26">
        <w:rPr>
          <w:rFonts w:ascii="Times New Roman" w:hAnsi="Times New Roman" w:cs="Times New Roman"/>
          <w:lang w:val="en-GB" w:eastAsia="en-GB"/>
        </w:rPr>
        <w:t xml:space="preserve"> правното лице се соодветни, што особено вклучува </w:t>
      </w:r>
      <w:r w:rsidR="00874284" w:rsidRPr="008D4E26">
        <w:rPr>
          <w:rFonts w:ascii="Times New Roman" w:hAnsi="Times New Roman" w:cs="Times New Roman"/>
          <w:lang w:eastAsia="en-GB"/>
        </w:rPr>
        <w:t xml:space="preserve">добра </w:t>
      </w:r>
      <w:r w:rsidRPr="000E4304">
        <w:rPr>
          <w:rFonts w:ascii="Times New Roman" w:hAnsi="Times New Roman" w:cs="Times New Roman"/>
          <w:lang w:val="en-GB" w:eastAsia="en-GB"/>
        </w:rPr>
        <w:t>финансиска сос</w:t>
      </w:r>
      <w:r w:rsidR="00595573" w:rsidRPr="000E4304">
        <w:rPr>
          <w:rFonts w:ascii="Times New Roman" w:hAnsi="Times New Roman" w:cs="Times New Roman"/>
          <w:lang w:eastAsia="en-GB"/>
        </w:rPr>
        <w:t>т</w:t>
      </w:r>
      <w:r w:rsidRPr="000E4304">
        <w:rPr>
          <w:rFonts w:ascii="Times New Roman" w:hAnsi="Times New Roman" w:cs="Times New Roman"/>
          <w:lang w:val="en-GB" w:eastAsia="en-GB"/>
        </w:rPr>
        <w:t>о</w:t>
      </w:r>
      <w:r w:rsidR="00595573" w:rsidRPr="000E4304">
        <w:rPr>
          <w:rFonts w:ascii="Times New Roman" w:hAnsi="Times New Roman" w:cs="Times New Roman"/>
          <w:lang w:eastAsia="en-GB"/>
        </w:rPr>
        <w:t>ј</w:t>
      </w:r>
      <w:r w:rsidRPr="000E4304">
        <w:rPr>
          <w:rFonts w:ascii="Times New Roman" w:hAnsi="Times New Roman" w:cs="Times New Roman"/>
          <w:lang w:val="en-GB" w:eastAsia="en-GB"/>
        </w:rPr>
        <w:t>б</w:t>
      </w:r>
      <w:r w:rsidR="00595573" w:rsidRPr="000E4304">
        <w:rPr>
          <w:rFonts w:ascii="Times New Roman" w:hAnsi="Times New Roman" w:cs="Times New Roman"/>
          <w:lang w:eastAsia="en-GB"/>
        </w:rPr>
        <w:t>а</w:t>
      </w:r>
      <w:r w:rsidRPr="000E4304">
        <w:rPr>
          <w:rFonts w:ascii="Times New Roman" w:hAnsi="Times New Roman" w:cs="Times New Roman"/>
          <w:lang w:val="en-GB" w:eastAsia="en-GB"/>
        </w:rPr>
        <w:t xml:space="preserve"> и репутација</w:t>
      </w:r>
      <w:r w:rsidRPr="00EB175A">
        <w:rPr>
          <w:rFonts w:ascii="Times New Roman" w:hAnsi="Times New Roman" w:cs="Times New Roman"/>
          <w:lang w:val="en-US" w:eastAsia="en-GB"/>
        </w:rPr>
        <w:t>;</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3</w:t>
      </w:r>
      <w:r w:rsidR="00827BBD">
        <w:rPr>
          <w:rFonts w:ascii="Times New Roman" w:hAnsi="Times New Roman" w:cs="Times New Roman"/>
          <w:lang w:eastAsia="en-GB"/>
        </w:rPr>
        <w:t>)</w:t>
      </w:r>
      <w:r w:rsidRPr="008D4E26">
        <w:rPr>
          <w:rFonts w:ascii="Times New Roman" w:hAnsi="Times New Roman" w:cs="Times New Roman"/>
          <w:lang w:val="en-US" w:eastAsia="en-GB"/>
        </w:rPr>
        <w:t xml:space="preserve"> лицата кои се членови на орган</w:t>
      </w:r>
      <w:r w:rsidRPr="008D4E26">
        <w:rPr>
          <w:rFonts w:ascii="Times New Roman" w:hAnsi="Times New Roman" w:cs="Times New Roman"/>
          <w:lang w:val="en-GB" w:eastAsia="en-GB"/>
        </w:rPr>
        <w:t>от</w:t>
      </w:r>
      <w:r w:rsidRPr="008D4E26">
        <w:rPr>
          <w:rFonts w:ascii="Times New Roman" w:hAnsi="Times New Roman" w:cs="Times New Roman"/>
          <w:lang w:val="en-US" w:eastAsia="en-GB"/>
        </w:rPr>
        <w:t xml:space="preserve"> на управување на </w:t>
      </w:r>
      <w:r w:rsidRPr="008D4E26">
        <w:rPr>
          <w:rFonts w:ascii="Times New Roman" w:hAnsi="Times New Roman" w:cs="Times New Roman"/>
          <w:lang w:val="en-GB" w:eastAsia="en-GB"/>
        </w:rPr>
        <w:t>правното лице имаат репутација и соодветно знаење и искуство кое обезбедува стабилно, сигурно и ефикасно управување со платниот систем</w:t>
      </w:r>
      <w:r w:rsidRPr="008D4E26">
        <w:rPr>
          <w:rFonts w:ascii="Times New Roman" w:hAnsi="Times New Roman" w:cs="Times New Roman"/>
          <w:lang w:val="en-US" w:eastAsia="en-GB"/>
        </w:rPr>
        <w:t>;</w:t>
      </w:r>
    </w:p>
    <w:p w:rsidR="00386E52" w:rsidRPr="008D4E26" w:rsidRDefault="00827BBD" w:rsidP="00386E52">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4</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подносите</w:t>
      </w:r>
      <w:r w:rsidR="00650909" w:rsidRPr="008D4E26">
        <w:rPr>
          <w:rFonts w:ascii="Times New Roman" w:hAnsi="Times New Roman" w:cs="Times New Roman"/>
          <w:lang w:val="en-GB" w:eastAsia="en-GB"/>
        </w:rPr>
        <w:t xml:space="preserve">лот на барањето </w:t>
      </w:r>
      <w:r w:rsidR="00650909" w:rsidRPr="009B6C64">
        <w:rPr>
          <w:rFonts w:ascii="Times New Roman" w:hAnsi="Times New Roman" w:cs="Times New Roman"/>
          <w:lang w:val="en-GB" w:eastAsia="en-GB"/>
        </w:rPr>
        <w:t>е организиран</w:t>
      </w:r>
      <w:r w:rsidR="00650909" w:rsidRPr="008D4E26">
        <w:rPr>
          <w:rFonts w:ascii="Times New Roman" w:hAnsi="Times New Roman" w:cs="Times New Roman"/>
          <w:lang w:val="en-GB" w:eastAsia="en-GB"/>
        </w:rPr>
        <w:t xml:space="preserve"> согласно</w:t>
      </w:r>
      <w:r w:rsidR="00386E52" w:rsidRPr="008D4E26">
        <w:rPr>
          <w:rFonts w:ascii="Times New Roman" w:hAnsi="Times New Roman" w:cs="Times New Roman"/>
          <w:lang w:val="en-GB" w:eastAsia="en-GB"/>
        </w:rPr>
        <w:t xml:space="preserve"> овој закон, односно </w:t>
      </w:r>
      <w:r w:rsidR="007D2DD9">
        <w:rPr>
          <w:rFonts w:ascii="Times New Roman" w:hAnsi="Times New Roman" w:cs="Times New Roman"/>
          <w:lang w:eastAsia="en-GB"/>
        </w:rPr>
        <w:t xml:space="preserve">се </w:t>
      </w:r>
      <w:r w:rsidR="00386E52" w:rsidRPr="008D4E26">
        <w:rPr>
          <w:rFonts w:ascii="Times New Roman" w:hAnsi="Times New Roman" w:cs="Times New Roman"/>
          <w:lang w:val="en-GB" w:eastAsia="en-GB"/>
        </w:rPr>
        <w:t>обезбедени условите за работење на платниот систем предвидени во овој закон или прописите донесени врз основа на овој закон</w:t>
      </w:r>
      <w:r w:rsidR="00386E52" w:rsidRPr="008D4E26">
        <w:rPr>
          <w:rFonts w:ascii="Times New Roman" w:hAnsi="Times New Roman" w:cs="Times New Roman"/>
          <w:lang w:val="en-US" w:eastAsia="en-GB"/>
        </w:rPr>
        <w:t>;</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5</w:t>
      </w:r>
      <w:r w:rsidR="00827BBD">
        <w:rPr>
          <w:rFonts w:ascii="Times New Roman" w:hAnsi="Times New Roman" w:cs="Times New Roman"/>
          <w:lang w:eastAsia="en-GB"/>
        </w:rPr>
        <w:t>)</w:t>
      </w:r>
      <w:r w:rsidRPr="008D4E26">
        <w:rPr>
          <w:rFonts w:ascii="Times New Roman" w:hAnsi="Times New Roman" w:cs="Times New Roman"/>
          <w:lang w:val="en-US" w:eastAsia="en-GB"/>
        </w:rPr>
        <w:t xml:space="preserve"> подносителот на барањето </w:t>
      </w:r>
      <w:r w:rsidRPr="008D4E26">
        <w:rPr>
          <w:rFonts w:ascii="Times New Roman" w:hAnsi="Times New Roman" w:cs="Times New Roman"/>
          <w:lang w:val="en-GB" w:eastAsia="en-GB"/>
        </w:rPr>
        <w:t>има јасна управувачка структура што вклучува:</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 организациска структура со јасно дефинирани овластувања и одговорности, </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соодветни процедури за утврдување, управување, следење и известување за сите ризици на кои плат</w:t>
      </w:r>
      <w:r w:rsidR="00650909" w:rsidRPr="008D4E26">
        <w:rPr>
          <w:rFonts w:ascii="Times New Roman" w:hAnsi="Times New Roman" w:cs="Times New Roman"/>
          <w:lang w:val="en-GB" w:eastAsia="en-GB"/>
        </w:rPr>
        <w:t xml:space="preserve">ниот систем е изложен или би </w:t>
      </w:r>
      <w:r w:rsidRPr="008D4E26">
        <w:rPr>
          <w:rFonts w:ascii="Times New Roman" w:hAnsi="Times New Roman" w:cs="Times New Roman"/>
          <w:lang w:val="en-GB" w:eastAsia="en-GB"/>
        </w:rPr>
        <w:t>можел да биде изложен</w:t>
      </w:r>
      <w:r w:rsidR="007D2DD9">
        <w:rPr>
          <w:rFonts w:ascii="Times New Roman" w:hAnsi="Times New Roman" w:cs="Times New Roman"/>
          <w:lang w:eastAsia="en-GB"/>
        </w:rPr>
        <w:t xml:space="preserve"> и</w:t>
      </w:r>
      <w:r w:rsidR="007D2DD9" w:rsidRPr="008D4E26">
        <w:rPr>
          <w:rFonts w:ascii="Times New Roman" w:hAnsi="Times New Roman" w:cs="Times New Roman"/>
          <w:lang w:val="en-GB" w:eastAsia="en-GB"/>
        </w:rPr>
        <w:t xml:space="preserve"> </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системите на внатрешна контрола, вклучувајќи и административни и сметководствени процедури, како и план за непрекинатост на работењето, кои се соодветни и пропорционални на природата, обемот и сложеноста на активностите на</w:t>
      </w:r>
      <w:r w:rsidR="0046145C" w:rsidRPr="008D4E26">
        <w:rPr>
          <w:rFonts w:ascii="Times New Roman" w:hAnsi="Times New Roman" w:cs="Times New Roman"/>
          <w:lang w:val="en-GB" w:eastAsia="en-GB"/>
        </w:rPr>
        <w:t xml:space="preserve"> платниот систем, и</w:t>
      </w:r>
    </w:p>
    <w:p w:rsidR="0046145C" w:rsidRPr="008D4E26" w:rsidRDefault="00827BBD" w:rsidP="00386E52">
      <w:pPr>
        <w:spacing w:after="0" w:line="240" w:lineRule="auto"/>
        <w:jc w:val="both"/>
        <w:rPr>
          <w:rFonts w:ascii="Times New Roman" w:hAnsi="Times New Roman" w:cs="Times New Roman"/>
          <w:lang w:eastAsia="en-GB"/>
        </w:rPr>
      </w:pPr>
      <w:r>
        <w:rPr>
          <w:rFonts w:ascii="Times New Roman" w:hAnsi="Times New Roman" w:cs="Times New Roman"/>
          <w:lang w:eastAsia="en-GB"/>
        </w:rPr>
        <w:t>6)</w:t>
      </w:r>
      <w:r w:rsidR="0046145C" w:rsidRPr="008D4E26">
        <w:rPr>
          <w:rFonts w:ascii="Times New Roman" w:hAnsi="Times New Roman" w:cs="Times New Roman"/>
          <w:lang w:eastAsia="en-GB"/>
        </w:rPr>
        <w:t xml:space="preserve"> правилата </w:t>
      </w:r>
      <w:r w:rsidR="000776EE">
        <w:rPr>
          <w:rFonts w:ascii="Times New Roman" w:hAnsi="Times New Roman" w:cs="Times New Roman"/>
          <w:lang w:eastAsia="en-GB"/>
        </w:rPr>
        <w:t xml:space="preserve">за работење </w:t>
      </w:r>
      <w:r w:rsidR="0046145C" w:rsidRPr="008D4E26">
        <w:rPr>
          <w:rFonts w:ascii="Times New Roman" w:hAnsi="Times New Roman" w:cs="Times New Roman"/>
          <w:lang w:eastAsia="en-GB"/>
        </w:rPr>
        <w:t xml:space="preserve">на платниот систем се во согласност со член </w:t>
      </w:r>
      <w:r w:rsidR="0049438C" w:rsidRPr="008D4E26">
        <w:rPr>
          <w:rFonts w:ascii="Times New Roman" w:hAnsi="Times New Roman" w:cs="Times New Roman"/>
          <w:lang w:eastAsia="en-GB"/>
        </w:rPr>
        <w:t>134</w:t>
      </w:r>
      <w:r w:rsidR="0046145C" w:rsidRPr="008D4E26">
        <w:rPr>
          <w:rFonts w:ascii="Times New Roman" w:hAnsi="Times New Roman" w:cs="Times New Roman"/>
          <w:lang w:eastAsia="en-GB"/>
        </w:rPr>
        <w:t xml:space="preserve"> став (2) на овој член.</w:t>
      </w:r>
    </w:p>
    <w:p w:rsidR="006638DB" w:rsidRPr="008D4E26" w:rsidRDefault="00874284" w:rsidP="00386E52">
      <w:pPr>
        <w:spacing w:after="0" w:line="240" w:lineRule="auto"/>
        <w:jc w:val="both"/>
        <w:rPr>
          <w:rFonts w:ascii="Times New Roman" w:hAnsi="Times New Roman" w:cs="Times New Roman"/>
          <w:shd w:val="clear" w:color="auto" w:fill="FFFFFF"/>
        </w:rPr>
      </w:pPr>
      <w:r w:rsidRPr="008D4E26">
        <w:rPr>
          <w:rFonts w:ascii="Times New Roman" w:hAnsi="Times New Roman" w:cs="Times New Roman"/>
          <w:shd w:val="clear" w:color="auto" w:fill="FFFFFF"/>
        </w:rPr>
        <w:t>(</w:t>
      </w:r>
      <w:r w:rsidR="00747508" w:rsidRPr="008D4E26">
        <w:rPr>
          <w:rFonts w:ascii="Times New Roman" w:hAnsi="Times New Roman" w:cs="Times New Roman"/>
          <w:shd w:val="clear" w:color="auto" w:fill="FFFFFF"/>
        </w:rPr>
        <w:t>5</w:t>
      </w:r>
      <w:r w:rsidRPr="008D4E26">
        <w:rPr>
          <w:rFonts w:ascii="Times New Roman" w:hAnsi="Times New Roman" w:cs="Times New Roman"/>
          <w:shd w:val="clear" w:color="auto" w:fill="FFFFFF"/>
        </w:rPr>
        <w:t>) Оценувањето на условот за репутација од став (</w:t>
      </w:r>
      <w:r w:rsidR="00747508" w:rsidRPr="008D4E26">
        <w:rPr>
          <w:rFonts w:ascii="Times New Roman" w:hAnsi="Times New Roman" w:cs="Times New Roman"/>
          <w:shd w:val="clear" w:color="auto" w:fill="FFFFFF"/>
        </w:rPr>
        <w:t>4</w:t>
      </w:r>
      <w:r w:rsidRPr="008D4E26">
        <w:rPr>
          <w:rFonts w:ascii="Times New Roman" w:hAnsi="Times New Roman" w:cs="Times New Roman"/>
          <w:shd w:val="clear" w:color="auto" w:fill="FFFFFF"/>
        </w:rPr>
        <w:t xml:space="preserve">) точки </w:t>
      </w:r>
      <w:r w:rsidR="00E77BCE" w:rsidRPr="008D4E26">
        <w:rPr>
          <w:rFonts w:ascii="Times New Roman" w:hAnsi="Times New Roman" w:cs="Times New Roman"/>
          <w:shd w:val="clear" w:color="auto" w:fill="FFFFFF"/>
        </w:rPr>
        <w:t>2</w:t>
      </w:r>
      <w:r w:rsidRPr="008D4E26">
        <w:rPr>
          <w:rFonts w:ascii="Times New Roman" w:hAnsi="Times New Roman" w:cs="Times New Roman"/>
          <w:shd w:val="clear" w:color="auto" w:fill="FFFFFF"/>
        </w:rPr>
        <w:t xml:space="preserve"> и </w:t>
      </w:r>
      <w:r w:rsidR="00E77BCE" w:rsidRPr="008D4E26">
        <w:rPr>
          <w:rFonts w:ascii="Times New Roman" w:hAnsi="Times New Roman" w:cs="Times New Roman"/>
          <w:shd w:val="clear" w:color="auto" w:fill="FFFFFF"/>
        </w:rPr>
        <w:t>3</w:t>
      </w:r>
      <w:r w:rsidRPr="008D4E26">
        <w:rPr>
          <w:rFonts w:ascii="Times New Roman" w:hAnsi="Times New Roman" w:cs="Times New Roman"/>
          <w:shd w:val="clear" w:color="auto" w:fill="FFFFFF"/>
        </w:rPr>
        <w:t xml:space="preserve"> на овој член се врши согласно член </w:t>
      </w:r>
      <w:r w:rsidR="002325B9" w:rsidRPr="008D4E26">
        <w:rPr>
          <w:rFonts w:ascii="Times New Roman" w:hAnsi="Times New Roman" w:cs="Times New Roman"/>
          <w:shd w:val="clear" w:color="auto" w:fill="FFFFFF"/>
        </w:rPr>
        <w:t>19</w:t>
      </w:r>
      <w:r w:rsidRPr="008D4E26">
        <w:rPr>
          <w:rFonts w:ascii="Times New Roman" w:hAnsi="Times New Roman" w:cs="Times New Roman"/>
          <w:shd w:val="clear" w:color="auto" w:fill="FFFFFF"/>
        </w:rPr>
        <w:t xml:space="preserve"> ставови (</w:t>
      </w:r>
      <w:r w:rsidR="006638DB" w:rsidRPr="008D4E26">
        <w:rPr>
          <w:rFonts w:ascii="Times New Roman" w:hAnsi="Times New Roman" w:cs="Times New Roman"/>
          <w:shd w:val="clear" w:color="auto" w:fill="FFFFFF"/>
        </w:rPr>
        <w:t>5</w:t>
      </w:r>
      <w:r w:rsidRPr="008D4E26">
        <w:rPr>
          <w:rFonts w:ascii="Times New Roman" w:hAnsi="Times New Roman" w:cs="Times New Roman"/>
          <w:shd w:val="clear" w:color="auto" w:fill="FFFFFF"/>
        </w:rPr>
        <w:t>) и (</w:t>
      </w:r>
      <w:r w:rsidR="006638DB" w:rsidRPr="008D4E26">
        <w:rPr>
          <w:rFonts w:ascii="Times New Roman" w:hAnsi="Times New Roman" w:cs="Times New Roman"/>
          <w:shd w:val="clear" w:color="auto" w:fill="FFFFFF"/>
        </w:rPr>
        <w:t>6</w:t>
      </w:r>
      <w:r w:rsidRPr="008D4E26">
        <w:rPr>
          <w:rFonts w:ascii="Times New Roman" w:hAnsi="Times New Roman" w:cs="Times New Roman"/>
          <w:shd w:val="clear" w:color="auto" w:fill="FFFFFF"/>
        </w:rPr>
        <w:t xml:space="preserve">) на овој закон. </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47508" w:rsidRPr="008D4E26">
        <w:rPr>
          <w:rFonts w:ascii="Times New Roman" w:hAnsi="Times New Roman" w:cs="Times New Roman"/>
          <w:lang w:eastAsia="en-GB"/>
        </w:rPr>
        <w:t>6</w:t>
      </w:r>
      <w:r w:rsidRPr="008D4E26">
        <w:rPr>
          <w:rFonts w:ascii="Times New Roman" w:hAnsi="Times New Roman" w:cs="Times New Roman"/>
          <w:lang w:val="en-GB" w:eastAsia="en-GB"/>
        </w:rPr>
        <w:t>) Дозволата од ставот (1) на овој член не може да се пренесе на други лица во постапки на статусни промени.</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47508" w:rsidRPr="008D4E26">
        <w:rPr>
          <w:rFonts w:ascii="Times New Roman" w:hAnsi="Times New Roman" w:cs="Times New Roman"/>
          <w:lang w:eastAsia="en-GB"/>
        </w:rPr>
        <w:t>7</w:t>
      </w:r>
      <w:r w:rsidRPr="008D4E26">
        <w:rPr>
          <w:rFonts w:ascii="Times New Roman" w:hAnsi="Times New Roman" w:cs="Times New Roman"/>
          <w:lang w:val="en-GB" w:eastAsia="en-GB"/>
        </w:rPr>
        <w:t>) Операторот на платниот систем</w:t>
      </w:r>
      <w:r w:rsidR="006638DB" w:rsidRPr="008D4E26">
        <w:rPr>
          <w:rFonts w:ascii="Times New Roman" w:hAnsi="Times New Roman" w:cs="Times New Roman"/>
          <w:lang w:eastAsia="en-GB"/>
        </w:rPr>
        <w:t xml:space="preserve"> </w:t>
      </w:r>
      <w:r w:rsidR="006638DB"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должен постојано да ги исполнува условите од став (</w:t>
      </w:r>
      <w:r w:rsidR="00747508" w:rsidRPr="008D4E26">
        <w:rPr>
          <w:rFonts w:ascii="Times New Roman" w:hAnsi="Times New Roman" w:cs="Times New Roman"/>
          <w:lang w:eastAsia="en-GB"/>
        </w:rPr>
        <w:t>4</w:t>
      </w:r>
      <w:r w:rsidRPr="008D4E26">
        <w:rPr>
          <w:rFonts w:ascii="Times New Roman" w:hAnsi="Times New Roman" w:cs="Times New Roman"/>
          <w:lang w:val="en-GB" w:eastAsia="en-GB"/>
        </w:rPr>
        <w:t>)</w:t>
      </w:r>
      <w:r w:rsidR="00874284" w:rsidRPr="008D4E26">
        <w:rPr>
          <w:rFonts w:ascii="Times New Roman" w:hAnsi="Times New Roman" w:cs="Times New Roman"/>
          <w:lang w:eastAsia="en-GB"/>
        </w:rPr>
        <w:t xml:space="preserve"> </w:t>
      </w:r>
      <w:r w:rsidRPr="008D4E26">
        <w:rPr>
          <w:rFonts w:ascii="Times New Roman" w:hAnsi="Times New Roman" w:cs="Times New Roman"/>
          <w:lang w:val="en-GB" w:eastAsia="en-GB"/>
        </w:rPr>
        <w:t>на</w:t>
      </w:r>
      <w:r w:rsidR="006638DB"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овој член и член </w:t>
      </w:r>
      <w:r w:rsidR="009A7B98" w:rsidRPr="008D4E26">
        <w:rPr>
          <w:rFonts w:ascii="Times New Roman" w:hAnsi="Times New Roman" w:cs="Times New Roman"/>
          <w:lang w:val="en-GB" w:eastAsia="en-GB"/>
        </w:rPr>
        <w:t xml:space="preserve">137 </w:t>
      </w:r>
      <w:r w:rsidRPr="008D4E26">
        <w:rPr>
          <w:rFonts w:ascii="Times New Roman" w:hAnsi="Times New Roman" w:cs="Times New Roman"/>
          <w:lang w:val="en-GB" w:eastAsia="en-GB"/>
        </w:rPr>
        <w:t>став (2) на овој закон.</w:t>
      </w:r>
    </w:p>
    <w:p w:rsidR="00E90C13" w:rsidRPr="008D4E26" w:rsidRDefault="00E90C13" w:rsidP="00E90C13">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(8) Операторот на платен систем</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е должен веднаш </w:t>
      </w:r>
      <w:r w:rsidRPr="008D4E26">
        <w:rPr>
          <w:rFonts w:ascii="Times New Roman" w:hAnsi="Times New Roman" w:cs="Times New Roman"/>
          <w:lang w:val="en-GB" w:eastAsia="en-GB"/>
        </w:rPr>
        <w:t xml:space="preserve">да ја извести Народната банка за било какви промени </w:t>
      </w:r>
      <w:r w:rsidRPr="008D4E26">
        <w:rPr>
          <w:rFonts w:ascii="Times New Roman" w:hAnsi="Times New Roman" w:cs="Times New Roman"/>
          <w:lang w:eastAsia="en-GB"/>
        </w:rPr>
        <w:t>во</w:t>
      </w:r>
      <w:r w:rsidRPr="008D4E26">
        <w:rPr>
          <w:rFonts w:ascii="Times New Roman" w:hAnsi="Times New Roman" w:cs="Times New Roman"/>
          <w:noProof/>
        </w:rPr>
        <w:t xml:space="preserve"> документите, податоците и информациите </w:t>
      </w:r>
      <w:r w:rsidRPr="008D4E26">
        <w:rPr>
          <w:rFonts w:ascii="Times New Roman" w:hAnsi="Times New Roman" w:cs="Times New Roman"/>
          <w:lang w:eastAsia="en-GB"/>
        </w:rPr>
        <w:t xml:space="preserve">врз основа на </w:t>
      </w:r>
      <w:r w:rsidRPr="00A86EBC">
        <w:rPr>
          <w:rFonts w:ascii="Times New Roman" w:hAnsi="Times New Roman" w:cs="Times New Roman"/>
          <w:lang w:eastAsia="en-GB"/>
        </w:rPr>
        <w:t>ко</w:t>
      </w:r>
      <w:r w:rsidR="0080739F" w:rsidRPr="00A86EBC">
        <w:rPr>
          <w:rFonts w:ascii="Times New Roman" w:hAnsi="Times New Roman" w:cs="Times New Roman"/>
          <w:lang w:eastAsia="en-GB"/>
        </w:rPr>
        <w:t>и</w:t>
      </w:r>
      <w:r w:rsidRPr="008D4E26">
        <w:rPr>
          <w:rFonts w:ascii="Times New Roman" w:hAnsi="Times New Roman" w:cs="Times New Roman"/>
          <w:lang w:eastAsia="en-GB"/>
        </w:rPr>
        <w:t xml:space="preserve"> е издадена дозволата. </w:t>
      </w:r>
    </w:p>
    <w:p w:rsidR="00386E52" w:rsidRPr="008D4E26" w:rsidRDefault="00386E52" w:rsidP="00386E52">
      <w:pPr>
        <w:spacing w:after="0" w:line="240" w:lineRule="auto"/>
        <w:jc w:val="both"/>
        <w:rPr>
          <w:rFonts w:ascii="Times New Roman" w:hAnsi="Times New Roman" w:cs="Times New Roman"/>
          <w:lang w:val="en-GB" w:eastAsia="en-GB"/>
        </w:rPr>
      </w:pPr>
    </w:p>
    <w:p w:rsidR="00386E52" w:rsidRPr="008D4E26" w:rsidRDefault="00386E52" w:rsidP="00386E52">
      <w:pPr>
        <w:tabs>
          <w:tab w:val="left" w:pos="709"/>
        </w:tabs>
        <w:spacing w:after="0" w:line="240" w:lineRule="auto"/>
        <w:jc w:val="center"/>
        <w:rPr>
          <w:rFonts w:ascii="Times New Roman" w:hAnsi="Times New Roman" w:cs="Times New Roman"/>
          <w:b/>
          <w:szCs w:val="24"/>
        </w:rPr>
      </w:pPr>
      <w:r w:rsidRPr="008D4E26">
        <w:rPr>
          <w:rFonts w:ascii="Times New Roman" w:hAnsi="Times New Roman" w:cs="Times New Roman"/>
          <w:b/>
          <w:lang w:eastAsia="en-GB"/>
        </w:rPr>
        <w:t>Согласност за измен</w:t>
      </w:r>
      <w:r w:rsidR="008E01E7">
        <w:rPr>
          <w:rFonts w:ascii="Times New Roman" w:hAnsi="Times New Roman" w:cs="Times New Roman"/>
          <w:b/>
          <w:lang w:eastAsia="en-GB"/>
        </w:rPr>
        <w:t>а</w:t>
      </w:r>
      <w:r w:rsidRPr="008D4E26">
        <w:rPr>
          <w:rFonts w:ascii="Times New Roman" w:hAnsi="Times New Roman" w:cs="Times New Roman"/>
          <w:b/>
          <w:lang w:eastAsia="en-GB"/>
        </w:rPr>
        <w:t xml:space="preserve"> и</w:t>
      </w:r>
      <w:r w:rsidR="00352F6E">
        <w:rPr>
          <w:rFonts w:ascii="Times New Roman" w:hAnsi="Times New Roman" w:cs="Times New Roman"/>
          <w:b/>
          <w:lang w:eastAsia="en-GB"/>
        </w:rPr>
        <w:t>/или</w:t>
      </w:r>
      <w:r w:rsidRPr="008D4E26">
        <w:rPr>
          <w:rFonts w:ascii="Times New Roman" w:hAnsi="Times New Roman" w:cs="Times New Roman"/>
          <w:b/>
          <w:lang w:eastAsia="en-GB"/>
        </w:rPr>
        <w:t xml:space="preserve"> дополнувањ</w:t>
      </w:r>
      <w:r w:rsidR="008E01E7">
        <w:rPr>
          <w:rFonts w:ascii="Times New Roman" w:hAnsi="Times New Roman" w:cs="Times New Roman"/>
          <w:b/>
          <w:lang w:eastAsia="en-GB"/>
        </w:rPr>
        <w:t>е</w:t>
      </w:r>
      <w:r w:rsidRPr="008D4E26">
        <w:rPr>
          <w:rFonts w:ascii="Times New Roman" w:hAnsi="Times New Roman" w:cs="Times New Roman"/>
          <w:b/>
          <w:lang w:eastAsia="en-GB"/>
        </w:rPr>
        <w:t xml:space="preserve"> на правилата </w:t>
      </w:r>
      <w:r w:rsidR="00D40926">
        <w:rPr>
          <w:rFonts w:ascii="Times New Roman" w:hAnsi="Times New Roman" w:cs="Times New Roman"/>
          <w:b/>
          <w:lang w:eastAsia="en-GB"/>
        </w:rPr>
        <w:t>з</w:t>
      </w:r>
      <w:r w:rsidR="008E01E7">
        <w:rPr>
          <w:rFonts w:ascii="Times New Roman" w:hAnsi="Times New Roman" w:cs="Times New Roman"/>
          <w:b/>
          <w:lang w:eastAsia="en-GB"/>
        </w:rPr>
        <w:t xml:space="preserve">а работење </w:t>
      </w:r>
      <w:r w:rsidRPr="008D4E26">
        <w:rPr>
          <w:rFonts w:ascii="Times New Roman" w:hAnsi="Times New Roman" w:cs="Times New Roman"/>
          <w:b/>
          <w:lang w:eastAsia="en-GB"/>
        </w:rPr>
        <w:t>на платен систем</w:t>
      </w:r>
    </w:p>
    <w:p w:rsidR="00386E52" w:rsidRPr="008D4E26" w:rsidRDefault="00386E52" w:rsidP="00386E52">
      <w:pPr>
        <w:tabs>
          <w:tab w:val="left" w:pos="709"/>
        </w:tabs>
        <w:spacing w:after="0" w:line="240" w:lineRule="auto"/>
        <w:jc w:val="center"/>
        <w:rPr>
          <w:rFonts w:ascii="Times New Roman" w:hAnsi="Times New Roman" w:cs="Times New Roman"/>
          <w:sz w:val="24"/>
          <w:szCs w:val="24"/>
          <w:lang w:val="en-GB" w:eastAsia="en-GB"/>
        </w:rPr>
      </w:pPr>
      <w:r w:rsidRPr="008D4E26">
        <w:rPr>
          <w:rFonts w:ascii="Times New Roman" w:hAnsi="Times New Roman" w:cs="Times New Roman"/>
          <w:b/>
          <w:szCs w:val="24"/>
        </w:rPr>
        <w:t xml:space="preserve">Член </w:t>
      </w:r>
      <w:r w:rsidR="009A7B98" w:rsidRPr="008D4E26">
        <w:rPr>
          <w:rFonts w:ascii="Times New Roman" w:hAnsi="Times New Roman" w:cs="Times New Roman"/>
          <w:b/>
          <w:szCs w:val="24"/>
        </w:rPr>
        <w:t>140</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Операторот на платниот систем </w:t>
      </w:r>
      <w:r w:rsidR="0066232B"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да поднесе барање </w:t>
      </w:r>
      <w:r w:rsidRPr="008D4E26">
        <w:rPr>
          <w:rFonts w:ascii="Times New Roman" w:hAnsi="Times New Roman" w:cs="Times New Roman"/>
          <w:lang w:eastAsia="en-GB"/>
        </w:rPr>
        <w:t>за</w:t>
      </w:r>
      <w:r w:rsidRPr="008D4E26">
        <w:rPr>
          <w:rFonts w:ascii="Times New Roman" w:hAnsi="Times New Roman" w:cs="Times New Roman"/>
          <w:lang w:val="en-GB" w:eastAsia="en-GB"/>
        </w:rPr>
        <w:t xml:space="preserve"> доби</w:t>
      </w:r>
      <w:r w:rsidRPr="008D4E26">
        <w:rPr>
          <w:rFonts w:ascii="Times New Roman" w:hAnsi="Times New Roman" w:cs="Times New Roman"/>
          <w:lang w:eastAsia="en-GB"/>
        </w:rPr>
        <w:t>вање на</w:t>
      </w:r>
      <w:r w:rsidRPr="008D4E26">
        <w:rPr>
          <w:rFonts w:ascii="Times New Roman" w:hAnsi="Times New Roman" w:cs="Times New Roman"/>
          <w:lang w:val="en-GB" w:eastAsia="en-GB"/>
        </w:rPr>
        <w:t xml:space="preserve"> претходна согласност од гувернерот за сите измен</w:t>
      </w:r>
      <w:r w:rsidR="008E01E7">
        <w:rPr>
          <w:rFonts w:ascii="Times New Roman" w:hAnsi="Times New Roman" w:cs="Times New Roman"/>
          <w:lang w:eastAsia="en-GB"/>
        </w:rPr>
        <w:t>а</w:t>
      </w:r>
      <w:r w:rsidRPr="008D4E26">
        <w:rPr>
          <w:rFonts w:ascii="Times New Roman" w:hAnsi="Times New Roman" w:cs="Times New Roman"/>
          <w:lang w:val="en-GB" w:eastAsia="en-GB"/>
        </w:rPr>
        <w:t xml:space="preserve"> и дополнувањ</w:t>
      </w:r>
      <w:r w:rsidR="008E01E7">
        <w:rPr>
          <w:rFonts w:ascii="Times New Roman" w:hAnsi="Times New Roman" w:cs="Times New Roman"/>
          <w:lang w:eastAsia="en-GB"/>
        </w:rPr>
        <w:t>е</w:t>
      </w:r>
      <w:r w:rsidRPr="008D4E26">
        <w:rPr>
          <w:rFonts w:ascii="Times New Roman" w:hAnsi="Times New Roman" w:cs="Times New Roman"/>
          <w:lang w:val="en-GB" w:eastAsia="en-GB"/>
        </w:rPr>
        <w:t xml:space="preserve"> на правилата </w:t>
      </w:r>
      <w:r w:rsidR="00D40926">
        <w:rPr>
          <w:rFonts w:ascii="Times New Roman" w:hAnsi="Times New Roman" w:cs="Times New Roman"/>
          <w:lang w:eastAsia="en-GB"/>
        </w:rPr>
        <w:t>з</w:t>
      </w:r>
      <w:r w:rsidRPr="008D4E26">
        <w:rPr>
          <w:rFonts w:ascii="Times New Roman" w:hAnsi="Times New Roman" w:cs="Times New Roman"/>
          <w:lang w:val="en-GB" w:eastAsia="en-GB"/>
        </w:rPr>
        <w:t>а</w:t>
      </w:r>
      <w:r w:rsidR="008E01E7">
        <w:rPr>
          <w:rFonts w:ascii="Times New Roman" w:hAnsi="Times New Roman" w:cs="Times New Roman"/>
          <w:lang w:eastAsia="en-GB"/>
        </w:rPr>
        <w:t xml:space="preserve"> работење на</w:t>
      </w:r>
      <w:r w:rsidRPr="008D4E26">
        <w:rPr>
          <w:rFonts w:ascii="Times New Roman" w:hAnsi="Times New Roman" w:cs="Times New Roman"/>
          <w:lang w:val="en-GB" w:eastAsia="en-GB"/>
        </w:rPr>
        <w:t xml:space="preserve"> платниот систем.</w:t>
      </w:r>
    </w:p>
    <w:p w:rsidR="00386E52" w:rsidRPr="008D4E26" w:rsidRDefault="00386E52" w:rsidP="00386E52">
      <w:pPr>
        <w:spacing w:after="0" w:line="240" w:lineRule="auto"/>
        <w:jc w:val="both"/>
        <w:rPr>
          <w:rFonts w:ascii="Times New Roman" w:hAnsi="Times New Roman" w:cs="Times New Roman"/>
          <w:lang w:val="en-US" w:eastAsia="en-GB"/>
        </w:rPr>
      </w:pPr>
      <w:r w:rsidRPr="008D4E26">
        <w:rPr>
          <w:rFonts w:ascii="Times New Roman" w:hAnsi="Times New Roman" w:cs="Times New Roman"/>
          <w:lang w:val="en-GB" w:eastAsia="en-GB"/>
        </w:rPr>
        <w:t xml:space="preserve">(2) </w:t>
      </w:r>
      <w:r w:rsidR="00BF758E" w:rsidRPr="008D4E26">
        <w:rPr>
          <w:rFonts w:ascii="Times New Roman" w:hAnsi="Times New Roman" w:cs="Times New Roman"/>
          <w:lang w:eastAsia="en-GB"/>
        </w:rPr>
        <w:t>Кон</w:t>
      </w:r>
      <w:r w:rsidRPr="008D4E26">
        <w:rPr>
          <w:rFonts w:ascii="Times New Roman" w:hAnsi="Times New Roman" w:cs="Times New Roman"/>
          <w:lang w:val="en-GB" w:eastAsia="en-GB"/>
        </w:rPr>
        <w:t xml:space="preserve"> барањето </w:t>
      </w:r>
      <w:r w:rsidR="00BF758E" w:rsidRPr="008D4E26">
        <w:rPr>
          <w:rFonts w:ascii="Times New Roman" w:hAnsi="Times New Roman" w:cs="Times New Roman"/>
          <w:lang w:eastAsia="en-GB"/>
        </w:rPr>
        <w:t xml:space="preserve">од став (1) на овој член се доставува предлогот за </w:t>
      </w:r>
      <w:r w:rsidR="008E01E7" w:rsidRPr="008D4E26">
        <w:rPr>
          <w:rFonts w:ascii="Times New Roman" w:hAnsi="Times New Roman" w:cs="Times New Roman"/>
          <w:lang w:eastAsia="en-GB"/>
        </w:rPr>
        <w:t>измен</w:t>
      </w:r>
      <w:r w:rsidR="008E01E7">
        <w:rPr>
          <w:rFonts w:ascii="Times New Roman" w:hAnsi="Times New Roman" w:cs="Times New Roman"/>
          <w:lang w:eastAsia="en-GB"/>
        </w:rPr>
        <w:t>а</w:t>
      </w:r>
      <w:r w:rsidR="008E01E7" w:rsidRPr="008D4E26">
        <w:rPr>
          <w:rFonts w:ascii="Times New Roman" w:hAnsi="Times New Roman" w:cs="Times New Roman"/>
          <w:lang w:eastAsia="en-GB"/>
        </w:rPr>
        <w:t xml:space="preserve"> </w:t>
      </w:r>
      <w:r w:rsidR="00BF758E" w:rsidRPr="008D4E26">
        <w:rPr>
          <w:rFonts w:ascii="Times New Roman" w:hAnsi="Times New Roman" w:cs="Times New Roman"/>
          <w:lang w:eastAsia="en-GB"/>
        </w:rPr>
        <w:t>и/или</w:t>
      </w:r>
      <w:r w:rsidRPr="008D4E26">
        <w:rPr>
          <w:rFonts w:ascii="Times New Roman" w:hAnsi="Times New Roman" w:cs="Times New Roman"/>
          <w:lang w:val="en-GB" w:eastAsia="en-GB"/>
        </w:rPr>
        <w:t xml:space="preserve"> дополнувањ</w:t>
      </w:r>
      <w:r w:rsidR="008E01E7">
        <w:rPr>
          <w:rFonts w:ascii="Times New Roman" w:hAnsi="Times New Roman" w:cs="Times New Roman"/>
          <w:lang w:eastAsia="en-GB"/>
        </w:rPr>
        <w:t>е</w:t>
      </w:r>
      <w:r w:rsidRPr="008D4E26">
        <w:rPr>
          <w:rFonts w:ascii="Times New Roman" w:hAnsi="Times New Roman" w:cs="Times New Roman"/>
          <w:lang w:val="en-GB" w:eastAsia="en-GB"/>
        </w:rPr>
        <w:t xml:space="preserve"> на правилата </w:t>
      </w:r>
      <w:r w:rsidR="00381F53">
        <w:rPr>
          <w:rFonts w:ascii="Times New Roman" w:hAnsi="Times New Roman" w:cs="Times New Roman"/>
          <w:lang w:eastAsia="en-GB"/>
        </w:rPr>
        <w:t>з</w:t>
      </w:r>
      <w:r w:rsidRPr="008D4E26">
        <w:rPr>
          <w:rFonts w:ascii="Times New Roman" w:hAnsi="Times New Roman" w:cs="Times New Roman"/>
          <w:lang w:val="en-GB" w:eastAsia="en-GB"/>
        </w:rPr>
        <w:t xml:space="preserve">а </w:t>
      </w:r>
      <w:r w:rsidR="008E01E7">
        <w:rPr>
          <w:rFonts w:ascii="Times New Roman" w:hAnsi="Times New Roman" w:cs="Times New Roman"/>
          <w:lang w:eastAsia="en-GB"/>
        </w:rPr>
        <w:t xml:space="preserve">работење на </w:t>
      </w:r>
      <w:r w:rsidRPr="008D4E26">
        <w:rPr>
          <w:rFonts w:ascii="Times New Roman" w:hAnsi="Times New Roman" w:cs="Times New Roman"/>
          <w:lang w:val="en-GB" w:eastAsia="en-GB"/>
        </w:rPr>
        <w:t xml:space="preserve">платниот систем </w:t>
      </w:r>
      <w:r w:rsidR="00BF758E" w:rsidRPr="008D4E26">
        <w:rPr>
          <w:rFonts w:ascii="Times New Roman" w:hAnsi="Times New Roman" w:cs="Times New Roman"/>
          <w:lang w:eastAsia="en-GB"/>
        </w:rPr>
        <w:t>со</w:t>
      </w:r>
      <w:r w:rsidRPr="008D4E26">
        <w:rPr>
          <w:rFonts w:ascii="Times New Roman" w:hAnsi="Times New Roman" w:cs="Times New Roman"/>
          <w:lang w:val="en-GB" w:eastAsia="en-GB"/>
        </w:rPr>
        <w:t xml:space="preserve"> образложение за истит</w:t>
      </w:r>
      <w:r w:rsidR="00CF268E" w:rsidRPr="008D4E26">
        <w:rPr>
          <w:rFonts w:ascii="Times New Roman" w:hAnsi="Times New Roman" w:cs="Times New Roman"/>
          <w:lang w:val="en-GB" w:eastAsia="en-GB"/>
        </w:rPr>
        <w:t>е</w:t>
      </w:r>
      <w:r w:rsidR="00BF758E" w:rsidRPr="008D4E26">
        <w:rPr>
          <w:rFonts w:ascii="Times New Roman" w:hAnsi="Times New Roman" w:cs="Times New Roman"/>
          <w:lang w:eastAsia="en-GB"/>
        </w:rPr>
        <w:t>.</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C70BEE" w:rsidRPr="008D4E26">
        <w:rPr>
          <w:rFonts w:ascii="Times New Roman" w:hAnsi="Times New Roman" w:cs="Times New Roman"/>
          <w:lang w:val="en-GB" w:eastAsia="en-GB"/>
        </w:rPr>
        <w:t>3</w:t>
      </w:r>
      <w:r w:rsidRPr="008D4E26">
        <w:rPr>
          <w:rFonts w:ascii="Times New Roman" w:hAnsi="Times New Roman" w:cs="Times New Roman"/>
          <w:lang w:val="en-GB" w:eastAsia="en-GB"/>
        </w:rPr>
        <w:t xml:space="preserve">) По барањето за </w:t>
      </w:r>
      <w:r w:rsidRPr="008D4E26">
        <w:rPr>
          <w:rFonts w:ascii="Times New Roman" w:hAnsi="Times New Roman" w:cs="Times New Roman"/>
          <w:lang w:eastAsia="en-GB"/>
        </w:rPr>
        <w:t>добивање</w:t>
      </w:r>
      <w:r w:rsidRPr="008D4E26">
        <w:rPr>
          <w:rFonts w:ascii="Times New Roman" w:hAnsi="Times New Roman" w:cs="Times New Roman"/>
          <w:lang w:val="en-GB" w:eastAsia="en-GB"/>
        </w:rPr>
        <w:t xml:space="preserve"> на согласност од ставот (1) на овој член гувернерот донесува решение за издавање согласност или за одбивање на барањето најдоцна во рок од 30 дена од денот на поднесување на барањето.</w:t>
      </w:r>
    </w:p>
    <w:p w:rsidR="0049208E" w:rsidRPr="008D4E26" w:rsidRDefault="0049208E" w:rsidP="0049208E">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(4) </w:t>
      </w:r>
      <w:r w:rsidRPr="008D4E26">
        <w:rPr>
          <w:rFonts w:ascii="Times New Roman" w:hAnsi="Times New Roman" w:cs="Times New Roman"/>
          <w:lang w:val="en-GB" w:eastAsia="en-GB"/>
        </w:rPr>
        <w:t xml:space="preserve">Доколку барањето не е комплетно, </w:t>
      </w:r>
      <w:r w:rsidRPr="008D4E26">
        <w:rPr>
          <w:rFonts w:ascii="Times New Roman" w:hAnsi="Times New Roman" w:cs="Times New Roman"/>
          <w:lang w:eastAsia="en-GB"/>
        </w:rPr>
        <w:t>Народната банка</w:t>
      </w:r>
      <w:r w:rsidRPr="008D4E26">
        <w:rPr>
          <w:rFonts w:ascii="Times New Roman" w:hAnsi="Times New Roman" w:cs="Times New Roman"/>
          <w:lang w:val="en-GB" w:eastAsia="en-GB"/>
        </w:rPr>
        <w:t xml:space="preserve"> го</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известува подносителот на барањето да ги достави документи</w:t>
      </w:r>
      <w:r w:rsidRPr="008D4E26">
        <w:rPr>
          <w:rFonts w:ascii="Times New Roman" w:hAnsi="Times New Roman" w:cs="Times New Roman"/>
          <w:lang w:eastAsia="en-GB"/>
        </w:rPr>
        <w:t>те, податоците</w:t>
      </w:r>
      <w:r w:rsidRPr="008D4E26">
        <w:rPr>
          <w:rFonts w:ascii="Times New Roman" w:hAnsi="Times New Roman" w:cs="Times New Roman"/>
          <w:lang w:val="en-GB" w:eastAsia="en-GB"/>
        </w:rPr>
        <w:t xml:space="preserve"> и</w:t>
      </w:r>
      <w:r w:rsidR="0038597A">
        <w:rPr>
          <w:rFonts w:ascii="Times New Roman" w:hAnsi="Times New Roman" w:cs="Times New Roman"/>
          <w:lang w:eastAsia="en-GB"/>
        </w:rPr>
        <w:t>/или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информации</w:t>
      </w:r>
      <w:r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нај</w:t>
      </w:r>
      <w:r w:rsidR="009B4C83">
        <w:rPr>
          <w:rFonts w:ascii="Times New Roman" w:hAnsi="Times New Roman" w:cs="Times New Roman"/>
          <w:lang w:eastAsia="en-GB"/>
        </w:rPr>
        <w:t xml:space="preserve">доцна </w:t>
      </w:r>
      <w:r w:rsidRPr="008D4E26">
        <w:rPr>
          <w:rFonts w:ascii="Times New Roman" w:hAnsi="Times New Roman" w:cs="Times New Roman"/>
          <w:lang w:val="en-GB" w:eastAsia="en-GB"/>
        </w:rPr>
        <w:t xml:space="preserve"> во рок од </w:t>
      </w:r>
      <w:r w:rsidRPr="008D4E26">
        <w:rPr>
          <w:rFonts w:ascii="Times New Roman" w:hAnsi="Times New Roman" w:cs="Times New Roman"/>
          <w:lang w:eastAsia="en-GB"/>
        </w:rPr>
        <w:t>15</w:t>
      </w:r>
      <w:r w:rsidRPr="008D4E26">
        <w:rPr>
          <w:rFonts w:ascii="Times New Roman" w:hAnsi="Times New Roman" w:cs="Times New Roman"/>
          <w:lang w:val="en-GB" w:eastAsia="en-GB"/>
        </w:rPr>
        <w:t xml:space="preserve"> дена.</w:t>
      </w:r>
    </w:p>
    <w:p w:rsidR="0049208E" w:rsidRPr="008D4E26" w:rsidRDefault="0049208E"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5</w:t>
      </w:r>
      <w:r w:rsidRPr="008D4E26">
        <w:rPr>
          <w:rFonts w:ascii="Times New Roman" w:hAnsi="Times New Roman" w:cs="Times New Roman"/>
          <w:lang w:val="en-GB" w:eastAsia="en-GB"/>
        </w:rPr>
        <w:t>) Во рокот од ставот (</w:t>
      </w:r>
      <w:r w:rsidRPr="008D4E26">
        <w:rPr>
          <w:rFonts w:ascii="Times New Roman" w:hAnsi="Times New Roman" w:cs="Times New Roman"/>
          <w:lang w:eastAsia="en-GB"/>
        </w:rPr>
        <w:t>3</w:t>
      </w:r>
      <w:r w:rsidRPr="008D4E26">
        <w:rPr>
          <w:rFonts w:ascii="Times New Roman" w:hAnsi="Times New Roman" w:cs="Times New Roman"/>
          <w:lang w:val="en-GB" w:eastAsia="en-GB"/>
        </w:rPr>
        <w:t>) на овој член не се пресметува роко</w:t>
      </w:r>
      <w:r w:rsidRPr="008D4E26">
        <w:rPr>
          <w:rFonts w:ascii="Times New Roman" w:hAnsi="Times New Roman" w:cs="Times New Roman"/>
          <w:lang w:eastAsia="en-GB"/>
        </w:rPr>
        <w:t xml:space="preserve">т </w:t>
      </w:r>
      <w:r w:rsidRPr="008D4E26">
        <w:rPr>
          <w:rFonts w:ascii="Times New Roman" w:hAnsi="Times New Roman" w:cs="Times New Roman"/>
          <w:lang w:val="en-GB" w:eastAsia="en-GB"/>
        </w:rPr>
        <w:t>од ставот (</w:t>
      </w:r>
      <w:r w:rsidRPr="008D4E26">
        <w:rPr>
          <w:rFonts w:ascii="Times New Roman" w:hAnsi="Times New Roman" w:cs="Times New Roman"/>
          <w:lang w:eastAsia="en-GB"/>
        </w:rPr>
        <w:t>4</w:t>
      </w:r>
      <w:r w:rsidRPr="008D4E26">
        <w:rPr>
          <w:rFonts w:ascii="Times New Roman" w:hAnsi="Times New Roman" w:cs="Times New Roman"/>
          <w:lang w:val="en-GB"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овој член. </w:t>
      </w:r>
    </w:p>
    <w:p w:rsidR="00386E52" w:rsidRDefault="00386E52" w:rsidP="0046145C">
      <w:pPr>
        <w:spacing w:after="0" w:line="240" w:lineRule="auto"/>
        <w:jc w:val="both"/>
        <w:rPr>
          <w:rFonts w:ascii="Times New Roman" w:hAnsi="Times New Roman" w:cs="Times New Roman"/>
          <w:szCs w:val="24"/>
          <w:lang w:val="en-GB" w:eastAsia="en-GB"/>
        </w:rPr>
      </w:pPr>
      <w:r w:rsidRPr="008D4E26">
        <w:rPr>
          <w:rFonts w:ascii="Times New Roman" w:hAnsi="Times New Roman" w:cs="Times New Roman"/>
          <w:lang w:val="en-GB" w:eastAsia="en-GB"/>
        </w:rPr>
        <w:t>(</w:t>
      </w:r>
      <w:r w:rsidR="0049208E" w:rsidRPr="008D4E26">
        <w:rPr>
          <w:rFonts w:ascii="Times New Roman" w:hAnsi="Times New Roman" w:cs="Times New Roman"/>
          <w:lang w:eastAsia="en-GB"/>
        </w:rPr>
        <w:t>6</w:t>
      </w:r>
      <w:r w:rsidRPr="008D4E26">
        <w:rPr>
          <w:rFonts w:ascii="Times New Roman" w:hAnsi="Times New Roman" w:cs="Times New Roman"/>
          <w:lang w:val="en-GB" w:eastAsia="en-GB"/>
        </w:rPr>
        <w:t xml:space="preserve">) </w:t>
      </w:r>
      <w:r w:rsidRPr="008D4E26">
        <w:rPr>
          <w:rFonts w:ascii="Times New Roman" w:hAnsi="Times New Roman" w:cs="Times New Roman"/>
        </w:rPr>
        <w:t xml:space="preserve">Гувернерот го одбива барањето од ставот (1) на овој </w:t>
      </w:r>
      <w:r w:rsidR="0046145C" w:rsidRPr="008D4E26">
        <w:rPr>
          <w:rFonts w:ascii="Times New Roman" w:hAnsi="Times New Roman" w:cs="Times New Roman"/>
        </w:rPr>
        <w:t>член</w:t>
      </w:r>
      <w:r w:rsidRPr="008D4E26">
        <w:rPr>
          <w:rFonts w:ascii="Times New Roman" w:hAnsi="Times New Roman" w:cs="Times New Roman"/>
        </w:rPr>
        <w:t xml:space="preserve">, доколку оцени дека предложените измени и дополнувања на правилата </w:t>
      </w:r>
      <w:r w:rsidR="00DC0A5F">
        <w:rPr>
          <w:rFonts w:ascii="Times New Roman" w:hAnsi="Times New Roman" w:cs="Times New Roman"/>
        </w:rPr>
        <w:t>з</w:t>
      </w:r>
      <w:r w:rsidRPr="008D4E26">
        <w:rPr>
          <w:rFonts w:ascii="Times New Roman" w:hAnsi="Times New Roman" w:cs="Times New Roman"/>
        </w:rPr>
        <w:t xml:space="preserve">а </w:t>
      </w:r>
      <w:r w:rsidR="008E01E7">
        <w:rPr>
          <w:rFonts w:ascii="Times New Roman" w:hAnsi="Times New Roman" w:cs="Times New Roman"/>
        </w:rPr>
        <w:t xml:space="preserve">работење на </w:t>
      </w:r>
      <w:r w:rsidRPr="008D4E26">
        <w:rPr>
          <w:rFonts w:ascii="Times New Roman" w:hAnsi="Times New Roman" w:cs="Times New Roman"/>
        </w:rPr>
        <w:t>платниот сист</w:t>
      </w:r>
      <w:r w:rsidR="0046145C" w:rsidRPr="008D4E26">
        <w:rPr>
          <w:rFonts w:ascii="Times New Roman" w:hAnsi="Times New Roman" w:cs="Times New Roman"/>
        </w:rPr>
        <w:t xml:space="preserve">ем </w:t>
      </w:r>
      <w:r w:rsidRPr="008D4E26">
        <w:rPr>
          <w:rFonts w:ascii="Times New Roman" w:hAnsi="Times New Roman" w:cs="Times New Roman"/>
        </w:rPr>
        <w:t xml:space="preserve">се во спротивност со </w:t>
      </w:r>
      <w:r w:rsidR="00CF268E" w:rsidRPr="008D4E26">
        <w:rPr>
          <w:rFonts w:ascii="Times New Roman" w:hAnsi="Times New Roman" w:cs="Times New Roman"/>
        </w:rPr>
        <w:t xml:space="preserve">член </w:t>
      </w:r>
      <w:r w:rsidR="0049438C" w:rsidRPr="008D4E26">
        <w:rPr>
          <w:rFonts w:ascii="Times New Roman" w:hAnsi="Times New Roman" w:cs="Times New Roman"/>
        </w:rPr>
        <w:t>134</w:t>
      </w:r>
      <w:r w:rsidR="00CF268E" w:rsidRPr="008D4E26">
        <w:rPr>
          <w:rFonts w:ascii="Times New Roman" w:hAnsi="Times New Roman" w:cs="Times New Roman"/>
        </w:rPr>
        <w:t xml:space="preserve"> став (2) на овој закон и</w:t>
      </w:r>
      <w:r w:rsidR="0046145C" w:rsidRPr="008D4E26">
        <w:rPr>
          <w:rFonts w:ascii="Times New Roman" w:hAnsi="Times New Roman" w:cs="Times New Roman"/>
        </w:rPr>
        <w:t xml:space="preserve">ли </w:t>
      </w:r>
      <w:r w:rsidRPr="008D4E26">
        <w:rPr>
          <w:rFonts w:ascii="Times New Roman" w:hAnsi="Times New Roman" w:cs="Times New Roman"/>
          <w:szCs w:val="24"/>
          <w:lang w:val="en-US"/>
        </w:rPr>
        <w:t>ги загрозуваат</w:t>
      </w:r>
      <w:r w:rsidRPr="008D4E26">
        <w:rPr>
          <w:rFonts w:ascii="Times New Roman" w:hAnsi="Times New Roman" w:cs="Times New Roman"/>
          <w:szCs w:val="24"/>
          <w:lang w:val="en-GB" w:eastAsia="en-GB"/>
        </w:rPr>
        <w:t xml:space="preserve"> сигурноста, стабилноста и ефикасноста на работењето на платниот систем.</w:t>
      </w:r>
    </w:p>
    <w:p w:rsidR="00C57997" w:rsidRPr="00C57997" w:rsidRDefault="00C57997" w:rsidP="0046145C">
      <w:pPr>
        <w:spacing w:after="0" w:line="240" w:lineRule="auto"/>
        <w:jc w:val="both"/>
        <w:rPr>
          <w:rFonts w:ascii="Times New Roman" w:hAnsi="Times New Roman" w:cs="Times New Roman"/>
        </w:rPr>
      </w:pPr>
      <w:r>
        <w:rPr>
          <w:rFonts w:ascii="Times New Roman" w:hAnsi="Times New Roman" w:cs="Times New Roman"/>
          <w:szCs w:val="24"/>
          <w:lang w:eastAsia="en-GB"/>
        </w:rPr>
        <w:t xml:space="preserve">(7) </w:t>
      </w:r>
      <w:r w:rsidR="00EF25A7" w:rsidRPr="008D4E26">
        <w:rPr>
          <w:rFonts w:ascii="Times New Roman" w:hAnsi="Times New Roman" w:cs="Times New Roman"/>
        </w:rPr>
        <w:t xml:space="preserve">Народната банка со подзаконскиот акт </w:t>
      </w:r>
      <w:r w:rsidR="00890ADB">
        <w:rPr>
          <w:rFonts w:ascii="Times New Roman" w:hAnsi="Times New Roman" w:cs="Times New Roman"/>
        </w:rPr>
        <w:t>од член 138 став (5)</w:t>
      </w:r>
      <w:r w:rsidR="00674819">
        <w:rPr>
          <w:rFonts w:ascii="Times New Roman" w:hAnsi="Times New Roman" w:cs="Times New Roman"/>
        </w:rPr>
        <w:t xml:space="preserve"> на </w:t>
      </w:r>
      <w:r w:rsidR="00EF25A7" w:rsidRPr="008D4E26">
        <w:rPr>
          <w:rFonts w:ascii="Times New Roman" w:hAnsi="Times New Roman" w:cs="Times New Roman"/>
        </w:rPr>
        <w:t xml:space="preserve">овој закон, поблиску ги пропишува </w:t>
      </w:r>
      <w:r w:rsidR="00EF25A7" w:rsidRPr="00E069C7">
        <w:rPr>
          <w:rFonts w:ascii="Times New Roman" w:hAnsi="Times New Roman" w:cs="Times New Roman"/>
          <w:lang w:eastAsia="en-GB"/>
        </w:rPr>
        <w:t>д</w:t>
      </w:r>
      <w:r w:rsidR="00EF25A7" w:rsidRPr="00E069C7">
        <w:rPr>
          <w:rFonts w:ascii="Times New Roman" w:hAnsi="Times New Roman" w:cs="Times New Roman"/>
          <w:lang w:val="en-GB" w:eastAsia="en-GB"/>
        </w:rPr>
        <w:t>окументите, податоците и</w:t>
      </w:r>
      <w:r w:rsidR="00394ED2" w:rsidRPr="00E069C7">
        <w:rPr>
          <w:rFonts w:ascii="Times New Roman" w:hAnsi="Times New Roman" w:cs="Times New Roman"/>
          <w:lang w:val="en-GB" w:eastAsia="en-GB"/>
        </w:rPr>
        <w:t>/</w:t>
      </w:r>
      <w:r w:rsidR="00394ED2" w:rsidRPr="00E069C7">
        <w:rPr>
          <w:rFonts w:ascii="Times New Roman" w:hAnsi="Times New Roman" w:cs="Times New Roman"/>
          <w:lang w:eastAsia="en-GB"/>
        </w:rPr>
        <w:t>или</w:t>
      </w:r>
      <w:r w:rsidR="00EF25A7" w:rsidRPr="00E069C7">
        <w:rPr>
          <w:rFonts w:ascii="Times New Roman" w:hAnsi="Times New Roman" w:cs="Times New Roman"/>
          <w:lang w:val="en-GB" w:eastAsia="en-GB"/>
        </w:rPr>
        <w:t xml:space="preserve"> информациите</w:t>
      </w:r>
      <w:r w:rsidR="00EF25A7" w:rsidRPr="00E069C7">
        <w:rPr>
          <w:rFonts w:ascii="Times New Roman" w:hAnsi="Times New Roman" w:cs="Times New Roman"/>
        </w:rPr>
        <w:t xml:space="preserve"> за добивање на согласноста од ставот (1) на овој член</w:t>
      </w:r>
      <w:r w:rsidR="00136F46">
        <w:rPr>
          <w:rFonts w:ascii="Times New Roman" w:hAnsi="Times New Roman" w:cs="Times New Roman"/>
        </w:rPr>
        <w:t>,</w:t>
      </w:r>
      <w:r w:rsidR="00EF25A7" w:rsidRPr="000730A3">
        <w:rPr>
          <w:rFonts w:ascii="Times New Roman" w:hAnsi="Times New Roman" w:cs="Times New Roman"/>
        </w:rPr>
        <w:t xml:space="preserve"> начинот </w:t>
      </w:r>
      <w:r w:rsidR="00EF25A7" w:rsidRPr="0003252E">
        <w:rPr>
          <w:rFonts w:ascii="Times New Roman" w:hAnsi="Times New Roman" w:cs="Times New Roman"/>
        </w:rPr>
        <w:t xml:space="preserve">на нивното доставување, </w:t>
      </w:r>
      <w:r w:rsidR="00136F46" w:rsidRPr="0003252E">
        <w:rPr>
          <w:rFonts w:ascii="Times New Roman" w:hAnsi="Times New Roman" w:cs="Times New Roman"/>
        </w:rPr>
        <w:t xml:space="preserve">како и </w:t>
      </w:r>
      <w:r w:rsidR="00EF25A7" w:rsidRPr="0003252E">
        <w:rPr>
          <w:rFonts w:ascii="Times New Roman" w:hAnsi="Times New Roman" w:cs="Times New Roman"/>
        </w:rPr>
        <w:t>постапката за нивно оценување.</w:t>
      </w:r>
    </w:p>
    <w:p w:rsidR="000076F0" w:rsidRDefault="000076F0" w:rsidP="00386E52">
      <w:pPr>
        <w:tabs>
          <w:tab w:val="left" w:pos="2700"/>
          <w:tab w:val="center" w:pos="4680"/>
        </w:tabs>
        <w:spacing w:after="0" w:line="240" w:lineRule="auto"/>
        <w:jc w:val="center"/>
        <w:rPr>
          <w:rFonts w:ascii="Times New Roman" w:hAnsi="Times New Roman" w:cs="Times New Roman"/>
          <w:b/>
          <w:bCs/>
          <w:lang w:val="en-GB" w:eastAsia="en-GB"/>
        </w:rPr>
      </w:pPr>
    </w:p>
    <w:p w:rsidR="00386E52" w:rsidRPr="008D4E26" w:rsidRDefault="00386E52" w:rsidP="00386E52">
      <w:pPr>
        <w:tabs>
          <w:tab w:val="left" w:pos="2700"/>
          <w:tab w:val="center" w:pos="4680"/>
        </w:tabs>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Промени по издавањето на дозволата за оператор на платен систем</w:t>
      </w:r>
    </w:p>
    <w:p w:rsidR="00386E52" w:rsidRPr="008D4E26" w:rsidRDefault="00386E52" w:rsidP="00386E52">
      <w:pPr>
        <w:spacing w:after="0" w:line="240" w:lineRule="auto"/>
        <w:jc w:val="center"/>
        <w:rPr>
          <w:rFonts w:ascii="Times New Roman" w:hAnsi="Times New Roman" w:cs="Times New Roman"/>
          <w:lang w:eastAsia="en-GB"/>
        </w:rPr>
      </w:pPr>
      <w:r w:rsidRPr="008D4E26">
        <w:rPr>
          <w:rFonts w:ascii="Times New Roman" w:hAnsi="Times New Roman" w:cs="Times New Roman"/>
          <w:b/>
          <w:bCs/>
          <w:lang w:val="en-GB" w:eastAsia="en-GB"/>
        </w:rPr>
        <w:t>Член</w:t>
      </w:r>
      <w:r w:rsidR="0046145C" w:rsidRPr="008D4E26">
        <w:rPr>
          <w:rFonts w:ascii="Times New Roman" w:hAnsi="Times New Roman" w:cs="Times New Roman"/>
          <w:b/>
          <w:bCs/>
          <w:lang w:eastAsia="en-GB"/>
        </w:rPr>
        <w:t xml:space="preserve"> </w:t>
      </w:r>
      <w:r w:rsidR="009A7B98" w:rsidRPr="008D4E26">
        <w:rPr>
          <w:rFonts w:ascii="Times New Roman" w:hAnsi="Times New Roman" w:cs="Times New Roman"/>
          <w:b/>
          <w:bCs/>
          <w:lang w:eastAsia="en-GB"/>
        </w:rPr>
        <w:t>141</w:t>
      </w:r>
    </w:p>
    <w:p w:rsidR="00386E52" w:rsidRPr="008D4E26" w:rsidRDefault="00386E52" w:rsidP="00386E52">
      <w:pPr>
        <w:tabs>
          <w:tab w:val="left" w:pos="0"/>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 Операторот на платен систем</w:t>
      </w:r>
      <w:r w:rsidR="009B0DCF" w:rsidRPr="008D4E26">
        <w:rPr>
          <w:rFonts w:ascii="Times New Roman" w:hAnsi="Times New Roman" w:cs="Times New Roman"/>
          <w:lang w:eastAsia="en-GB"/>
        </w:rPr>
        <w:t xml:space="preserve"> </w:t>
      </w:r>
      <w:r w:rsidRPr="008D4E26">
        <w:rPr>
          <w:rFonts w:ascii="Times New Roman" w:hAnsi="Times New Roman" w:cs="Times New Roman"/>
          <w:lang w:val="en-GB" w:eastAsia="en-GB"/>
        </w:rPr>
        <w:t>е должен</w:t>
      </w:r>
      <w:r w:rsidR="009B0DCF" w:rsidRPr="008D4E26">
        <w:rPr>
          <w:rFonts w:ascii="Times New Roman" w:hAnsi="Times New Roman" w:cs="Times New Roman"/>
          <w:lang w:eastAsia="en-GB"/>
        </w:rPr>
        <w:t xml:space="preserve"> </w:t>
      </w:r>
      <w:r w:rsidRPr="008D4E26">
        <w:rPr>
          <w:rFonts w:ascii="Times New Roman" w:hAnsi="Times New Roman" w:cs="Times New Roman"/>
          <w:lang w:val="en-GB" w:eastAsia="en-GB"/>
        </w:rPr>
        <w:t>да ја извести Народната банка за:</w:t>
      </w:r>
    </w:p>
    <w:p w:rsidR="00386E52" w:rsidRPr="008D4E26" w:rsidRDefault="00827BBD" w:rsidP="00386E52">
      <w:pPr>
        <w:tabs>
          <w:tab w:val="left" w:pos="270"/>
          <w:tab w:val="left" w:pos="2250"/>
          <w:tab w:val="left" w:pos="2430"/>
          <w:tab w:val="left" w:pos="2520"/>
        </w:tabs>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1</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зголемување на почетниот капитал на операторот на платниот систем;</w:t>
      </w:r>
    </w:p>
    <w:p w:rsidR="00386E52" w:rsidRPr="008D4E26" w:rsidRDefault="00827BBD" w:rsidP="00386E52">
      <w:pPr>
        <w:tabs>
          <w:tab w:val="left" w:pos="270"/>
          <w:tab w:val="left" w:pos="2250"/>
          <w:tab w:val="left" w:pos="2430"/>
          <w:tab w:val="left" w:pos="2520"/>
        </w:tabs>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2</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промена на сопственичката структура</w:t>
      </w:r>
      <w:r w:rsidR="000E2BDF">
        <w:rPr>
          <w:rFonts w:ascii="Times New Roman" w:hAnsi="Times New Roman" w:cs="Times New Roman"/>
          <w:lang w:eastAsia="en-GB"/>
        </w:rPr>
        <w:t xml:space="preserve"> над 5% од вкупниот број на акции, односно од вкупниот број на издадени акции со право на глас на оператор на платен систем</w:t>
      </w:r>
      <w:r w:rsidR="0098681D" w:rsidRPr="008D4E26">
        <w:rPr>
          <w:rFonts w:ascii="Times New Roman" w:hAnsi="Times New Roman" w:cs="Times New Roman"/>
          <w:lang w:eastAsia="en-GB"/>
        </w:rPr>
        <w:t xml:space="preserve">, </w:t>
      </w:r>
      <w:r w:rsidR="000E2BDF">
        <w:rPr>
          <w:rFonts w:ascii="Times New Roman" w:hAnsi="Times New Roman" w:cs="Times New Roman"/>
          <w:lang w:eastAsia="en-GB"/>
        </w:rPr>
        <w:t xml:space="preserve">без оглед на тоа дали акциите се стекнати постапно или одеднаш, </w:t>
      </w:r>
      <w:r w:rsidR="0098681D" w:rsidRPr="008D4E26">
        <w:rPr>
          <w:rFonts w:ascii="Times New Roman" w:hAnsi="Times New Roman" w:cs="Times New Roman"/>
          <w:lang w:eastAsia="en-GB"/>
        </w:rPr>
        <w:t>освен во случај на стекнување на квалификувано учество</w:t>
      </w:r>
      <w:r w:rsidR="00386E52" w:rsidRPr="008D4E26">
        <w:rPr>
          <w:rFonts w:ascii="Times New Roman" w:hAnsi="Times New Roman" w:cs="Times New Roman"/>
          <w:lang w:val="en-GB" w:eastAsia="en-GB"/>
        </w:rPr>
        <w:t>;</w:t>
      </w:r>
    </w:p>
    <w:p w:rsidR="00386E52" w:rsidRPr="008D4E26" w:rsidRDefault="00827BBD" w:rsidP="00386E52">
      <w:pPr>
        <w:tabs>
          <w:tab w:val="left" w:pos="270"/>
          <w:tab w:val="left" w:pos="2250"/>
          <w:tab w:val="left" w:pos="2430"/>
          <w:tab w:val="left" w:pos="2520"/>
        </w:tabs>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3</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промена на договорите со кои е основан платниот систем и</w:t>
      </w:r>
      <w:r w:rsidR="008B6743" w:rsidRPr="008D4E26">
        <w:rPr>
          <w:rFonts w:ascii="Times New Roman" w:hAnsi="Times New Roman" w:cs="Times New Roman"/>
          <w:lang w:eastAsia="en-GB"/>
        </w:rPr>
        <w:t xml:space="preserve"> </w:t>
      </w:r>
      <w:r w:rsidR="00386E52" w:rsidRPr="008D4E26">
        <w:rPr>
          <w:rFonts w:ascii="Times New Roman" w:hAnsi="Times New Roman" w:cs="Times New Roman"/>
          <w:lang w:val="en-GB" w:eastAsia="en-GB"/>
        </w:rPr>
        <w:t>називот на платниот систем;</w:t>
      </w:r>
    </w:p>
    <w:p w:rsidR="00386E52" w:rsidRPr="008D4E26" w:rsidRDefault="00827BBD" w:rsidP="00386E52">
      <w:pPr>
        <w:tabs>
          <w:tab w:val="left" w:pos="270"/>
          <w:tab w:val="left" w:pos="2250"/>
          <w:tab w:val="left" w:pos="2430"/>
          <w:tab w:val="left" w:pos="2520"/>
        </w:tabs>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4</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промена на статутот на операторот на платен систем;</w:t>
      </w:r>
    </w:p>
    <w:p w:rsidR="00386E52" w:rsidRPr="008D4E26" w:rsidRDefault="00827BBD" w:rsidP="00386E52">
      <w:pPr>
        <w:tabs>
          <w:tab w:val="left" w:pos="270"/>
          <w:tab w:val="left" w:pos="2250"/>
          <w:tab w:val="left" w:pos="2430"/>
          <w:tab w:val="left" w:pos="2520"/>
        </w:tabs>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5</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основање подружница,</w:t>
      </w:r>
      <w:r w:rsidR="00C70BEE" w:rsidRPr="008D4E26">
        <w:rPr>
          <w:rFonts w:ascii="Times New Roman" w:hAnsi="Times New Roman" w:cs="Times New Roman"/>
          <w:lang w:eastAsia="en-GB"/>
        </w:rPr>
        <w:t xml:space="preserve"> </w:t>
      </w:r>
      <w:r w:rsidR="00386E52" w:rsidRPr="008D4E26">
        <w:rPr>
          <w:rFonts w:ascii="Times New Roman" w:hAnsi="Times New Roman" w:cs="Times New Roman"/>
          <w:lang w:val="en-GB" w:eastAsia="en-GB"/>
        </w:rPr>
        <w:t xml:space="preserve">или стекнување на квалификувани учества во други </w:t>
      </w:r>
      <w:r w:rsidR="00D92ECE">
        <w:rPr>
          <w:rFonts w:ascii="Times New Roman" w:hAnsi="Times New Roman" w:cs="Times New Roman"/>
          <w:lang w:eastAsia="en-GB"/>
        </w:rPr>
        <w:t xml:space="preserve">трговски </w:t>
      </w:r>
      <w:r w:rsidR="00386E52" w:rsidRPr="00D92ECE">
        <w:rPr>
          <w:rFonts w:ascii="Times New Roman" w:hAnsi="Times New Roman" w:cs="Times New Roman"/>
          <w:lang w:val="en-GB" w:eastAsia="en-GB"/>
        </w:rPr>
        <w:t>друштва,</w:t>
      </w:r>
      <w:r w:rsidR="00386E52" w:rsidRPr="008D4E26">
        <w:rPr>
          <w:rFonts w:ascii="Times New Roman" w:hAnsi="Times New Roman" w:cs="Times New Roman"/>
          <w:lang w:val="en-GB" w:eastAsia="en-GB"/>
        </w:rPr>
        <w:t xml:space="preserve"> во </w:t>
      </w:r>
      <w:r w:rsidR="00C70BEE" w:rsidRPr="008D4E26">
        <w:rPr>
          <w:rFonts w:ascii="Times New Roman" w:hAnsi="Times New Roman" w:cs="Times New Roman"/>
          <w:lang w:val="en-GB" w:eastAsia="en-GB"/>
        </w:rPr>
        <w:t>Република Северна Македонија и</w:t>
      </w:r>
      <w:r w:rsidR="00386E52" w:rsidRPr="008D4E26">
        <w:rPr>
          <w:rFonts w:ascii="Times New Roman" w:hAnsi="Times New Roman" w:cs="Times New Roman"/>
          <w:lang w:val="en-GB" w:eastAsia="en-GB"/>
        </w:rPr>
        <w:t>ли во странство;</w:t>
      </w:r>
    </w:p>
    <w:p w:rsidR="00386E52" w:rsidRPr="002E0A33" w:rsidRDefault="00827BBD" w:rsidP="00386E52">
      <w:pPr>
        <w:tabs>
          <w:tab w:val="left" w:pos="270"/>
          <w:tab w:val="left" w:pos="2250"/>
          <w:tab w:val="left" w:pos="2430"/>
          <w:tab w:val="left" w:pos="2520"/>
        </w:tabs>
        <w:spacing w:after="0" w:line="240" w:lineRule="auto"/>
        <w:jc w:val="both"/>
        <w:rPr>
          <w:rFonts w:ascii="Times New Roman" w:hAnsi="Times New Roman" w:cs="Times New Roman"/>
          <w:lang w:eastAsia="en-GB"/>
        </w:rPr>
      </w:pPr>
      <w:r>
        <w:rPr>
          <w:rFonts w:ascii="Times New Roman" w:hAnsi="Times New Roman" w:cs="Times New Roman"/>
          <w:lang w:val="en-GB" w:eastAsia="en-GB"/>
        </w:rPr>
        <w:t>6</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промена на член на надзорен одбор,</w:t>
      </w:r>
      <w:r w:rsidR="006A5C0D" w:rsidRPr="008D4E26">
        <w:rPr>
          <w:rFonts w:ascii="Times New Roman" w:hAnsi="Times New Roman" w:cs="Times New Roman"/>
          <w:lang w:eastAsia="en-GB"/>
        </w:rPr>
        <w:t xml:space="preserve"> </w:t>
      </w:r>
      <w:r w:rsidR="00386E52" w:rsidRPr="008D4E26">
        <w:rPr>
          <w:rFonts w:ascii="Times New Roman" w:hAnsi="Times New Roman" w:cs="Times New Roman"/>
          <w:lang w:val="en-GB" w:eastAsia="en-GB"/>
        </w:rPr>
        <w:t xml:space="preserve">на неизвршни членови на одборот на директори, </w:t>
      </w:r>
      <w:r w:rsidR="001D38F4" w:rsidRPr="008D4E26">
        <w:rPr>
          <w:rFonts w:ascii="Times New Roman" w:hAnsi="Times New Roman" w:cs="Times New Roman"/>
          <w:lang w:val="en-GB" w:eastAsia="en-GB"/>
        </w:rPr>
        <w:t>лица со посебни права и о</w:t>
      </w:r>
      <w:r w:rsidR="001D38F4" w:rsidRPr="008D4E26">
        <w:rPr>
          <w:rFonts w:ascii="Times New Roman" w:hAnsi="Times New Roman" w:cs="Times New Roman"/>
          <w:lang w:eastAsia="en-GB"/>
        </w:rPr>
        <w:t>д</w:t>
      </w:r>
      <w:r w:rsidR="001D38F4" w:rsidRPr="008D4E26">
        <w:rPr>
          <w:rFonts w:ascii="Times New Roman" w:hAnsi="Times New Roman" w:cs="Times New Roman"/>
          <w:lang w:val="en-GB" w:eastAsia="en-GB"/>
        </w:rPr>
        <w:t>говорности кои се вработени во операторот на платен систем</w:t>
      </w:r>
      <w:r w:rsidR="001D38F4" w:rsidRPr="008D4E26">
        <w:rPr>
          <w:rFonts w:ascii="Times New Roman" w:hAnsi="Times New Roman" w:cs="Times New Roman"/>
          <w:lang w:eastAsia="en-GB"/>
        </w:rPr>
        <w:t xml:space="preserve"> и, доколку е применливо, </w:t>
      </w:r>
      <w:r w:rsidR="00386E52" w:rsidRPr="008D4E26">
        <w:rPr>
          <w:rFonts w:ascii="Times New Roman" w:hAnsi="Times New Roman" w:cs="Times New Roman"/>
          <w:lang w:val="en-GB" w:eastAsia="en-GB"/>
        </w:rPr>
        <w:t>членови на одборот за ревизија</w:t>
      </w:r>
      <w:r w:rsidR="001D38F4" w:rsidRPr="008D4E26">
        <w:rPr>
          <w:rFonts w:ascii="Times New Roman" w:hAnsi="Times New Roman" w:cs="Times New Roman"/>
          <w:lang w:eastAsia="en-GB"/>
        </w:rPr>
        <w:t xml:space="preserve"> и</w:t>
      </w:r>
      <w:r w:rsidR="00386E52" w:rsidRPr="008D4E26">
        <w:rPr>
          <w:rFonts w:ascii="Times New Roman" w:hAnsi="Times New Roman" w:cs="Times New Roman"/>
          <w:lang w:val="en-GB" w:eastAsia="en-GB"/>
        </w:rPr>
        <w:t xml:space="preserve"> членови</w:t>
      </w:r>
      <w:r w:rsidR="001D38F4" w:rsidRPr="008D4E26">
        <w:rPr>
          <w:rFonts w:ascii="Times New Roman" w:hAnsi="Times New Roman" w:cs="Times New Roman"/>
          <w:lang w:val="en-GB" w:eastAsia="en-GB"/>
        </w:rPr>
        <w:t xml:space="preserve"> на одборот за наградување</w:t>
      </w:r>
      <w:r w:rsidR="009D7ECF">
        <w:rPr>
          <w:rFonts w:ascii="Times New Roman" w:hAnsi="Times New Roman" w:cs="Times New Roman"/>
          <w:lang w:eastAsia="en-GB"/>
        </w:rPr>
        <w:t xml:space="preserve"> и</w:t>
      </w:r>
    </w:p>
    <w:p w:rsidR="00386E52" w:rsidRPr="008D4E26" w:rsidRDefault="00827BBD" w:rsidP="00386E52">
      <w:pPr>
        <w:tabs>
          <w:tab w:val="left" w:pos="270"/>
          <w:tab w:val="left" w:pos="2250"/>
          <w:tab w:val="left" w:pos="2430"/>
          <w:tab w:val="left" w:pos="2520"/>
        </w:tabs>
        <w:spacing w:after="0" w:line="240" w:lineRule="auto"/>
        <w:jc w:val="both"/>
        <w:rPr>
          <w:rFonts w:ascii="Times New Roman" w:hAnsi="Times New Roman" w:cs="Times New Roman"/>
          <w:lang w:eastAsia="en-GB"/>
        </w:rPr>
      </w:pPr>
      <w:r>
        <w:rPr>
          <w:rFonts w:ascii="Times New Roman" w:hAnsi="Times New Roman" w:cs="Times New Roman"/>
          <w:lang w:val="en-GB" w:eastAsia="en-GB"/>
        </w:rPr>
        <w:t>7</w:t>
      </w:r>
      <w:r>
        <w:rPr>
          <w:rFonts w:ascii="Times New Roman" w:hAnsi="Times New Roman" w:cs="Times New Roman"/>
          <w:lang w:eastAsia="en-GB"/>
        </w:rPr>
        <w:t>)</w:t>
      </w:r>
      <w:r w:rsidR="00386E52" w:rsidRPr="008D4E26">
        <w:rPr>
          <w:rFonts w:ascii="Times New Roman" w:hAnsi="Times New Roman" w:cs="Times New Roman"/>
        </w:rPr>
        <w:t xml:space="preserve"> влошена финансиска состојба на </w:t>
      </w:r>
      <w:r w:rsidR="00386E52" w:rsidRPr="008D4E26">
        <w:rPr>
          <w:rFonts w:ascii="Times New Roman" w:hAnsi="Times New Roman" w:cs="Times New Roman"/>
          <w:lang w:val="en-GB" w:eastAsia="en-GB"/>
        </w:rPr>
        <w:t>лицата кои директно или индиректно преку лицата со кои има блиски врски, поседуваат квалификувано учество во операторот на платниот систем</w:t>
      </w:r>
      <w:r w:rsidR="006A5C0D" w:rsidRPr="008D4E26">
        <w:rPr>
          <w:rFonts w:ascii="Times New Roman" w:hAnsi="Times New Roman" w:cs="Times New Roman"/>
          <w:lang w:eastAsia="en-GB"/>
        </w:rPr>
        <w:t xml:space="preserve"> </w:t>
      </w:r>
      <w:r w:rsidR="00386E52" w:rsidRPr="008D4E26">
        <w:rPr>
          <w:rFonts w:ascii="Times New Roman" w:hAnsi="Times New Roman" w:cs="Times New Roman"/>
          <w:lang w:val="en-GB" w:eastAsia="en-GB"/>
        </w:rPr>
        <w:t xml:space="preserve">или која било друга информација дека овие лица повеќе не ги исполнуваат условите од член </w:t>
      </w:r>
      <w:r w:rsidR="009A7B98" w:rsidRPr="008D4E26">
        <w:rPr>
          <w:rFonts w:ascii="Times New Roman" w:hAnsi="Times New Roman" w:cs="Times New Roman"/>
          <w:lang w:val="en-GB" w:eastAsia="en-GB"/>
        </w:rPr>
        <w:t>139</w:t>
      </w:r>
      <w:r w:rsidR="00386E52" w:rsidRPr="008D4E26">
        <w:rPr>
          <w:rFonts w:ascii="Times New Roman" w:hAnsi="Times New Roman" w:cs="Times New Roman"/>
          <w:lang w:val="en-GB" w:eastAsia="en-GB"/>
        </w:rPr>
        <w:t xml:space="preserve"> став </w:t>
      </w:r>
      <w:r w:rsidR="00386E52" w:rsidRPr="008D4E26">
        <w:rPr>
          <w:rFonts w:ascii="Times New Roman" w:hAnsi="Times New Roman" w:cs="Times New Roman"/>
          <w:lang w:eastAsia="en-GB"/>
        </w:rPr>
        <w:t>(</w:t>
      </w:r>
      <w:r w:rsidR="00747508" w:rsidRPr="008D4E26">
        <w:rPr>
          <w:rFonts w:ascii="Times New Roman" w:hAnsi="Times New Roman" w:cs="Times New Roman"/>
          <w:lang w:eastAsia="en-GB"/>
        </w:rPr>
        <w:t>4</w:t>
      </w:r>
      <w:r w:rsidR="00386E52" w:rsidRPr="008D4E26">
        <w:rPr>
          <w:rFonts w:ascii="Times New Roman" w:hAnsi="Times New Roman" w:cs="Times New Roman"/>
          <w:lang w:eastAsia="en-GB"/>
        </w:rPr>
        <w:t>)</w:t>
      </w:r>
      <w:r w:rsidR="00386E52" w:rsidRPr="008D4E26">
        <w:rPr>
          <w:rFonts w:ascii="Times New Roman" w:hAnsi="Times New Roman" w:cs="Times New Roman"/>
          <w:lang w:val="en-GB" w:eastAsia="en-GB"/>
        </w:rPr>
        <w:t xml:space="preserve"> точка 2 од овој закон, доколку операторот на платниот систем на кој било начин дошол до таква информација</w:t>
      </w:r>
      <w:r w:rsidR="00386E52" w:rsidRPr="008D4E26">
        <w:rPr>
          <w:rFonts w:ascii="Times New Roman" w:hAnsi="Times New Roman" w:cs="Times New Roman"/>
          <w:lang w:eastAsia="en-GB"/>
        </w:rPr>
        <w:t>.</w:t>
      </w:r>
    </w:p>
    <w:p w:rsidR="0098681D" w:rsidRPr="008D4E26" w:rsidRDefault="0098681D" w:rsidP="0098681D">
      <w:pPr>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 xml:space="preserve">(2) Со известувањето од ставот (1) на овој член се доставуваат и соодветни документи, </w:t>
      </w:r>
      <w:r w:rsidR="0038597A" w:rsidRPr="008D4E26">
        <w:rPr>
          <w:rFonts w:ascii="Times New Roman" w:hAnsi="Times New Roman" w:cs="Times New Roman"/>
          <w:lang w:eastAsia="en-GB"/>
        </w:rPr>
        <w:t xml:space="preserve">податоци </w:t>
      </w:r>
      <w:r w:rsidR="0038597A">
        <w:rPr>
          <w:rFonts w:ascii="Times New Roman" w:hAnsi="Times New Roman" w:cs="Times New Roman"/>
          <w:lang w:eastAsia="en-GB"/>
        </w:rPr>
        <w:t xml:space="preserve">и/или </w:t>
      </w:r>
      <w:r w:rsidRPr="008D4E26">
        <w:rPr>
          <w:rFonts w:ascii="Times New Roman" w:hAnsi="Times New Roman" w:cs="Times New Roman"/>
          <w:lang w:eastAsia="en-GB"/>
        </w:rPr>
        <w:t>информации.</w:t>
      </w:r>
    </w:p>
    <w:p w:rsidR="0098681D" w:rsidRPr="008D4E26" w:rsidRDefault="00386E52" w:rsidP="00386E52">
      <w:pPr>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98681D" w:rsidRPr="008D4E26">
        <w:rPr>
          <w:rFonts w:ascii="Times New Roman" w:hAnsi="Times New Roman" w:cs="Times New Roman"/>
          <w:lang w:eastAsia="en-GB"/>
        </w:rPr>
        <w:t>3</w:t>
      </w:r>
      <w:r w:rsidRPr="008D4E26">
        <w:rPr>
          <w:rFonts w:ascii="Times New Roman" w:hAnsi="Times New Roman" w:cs="Times New Roman"/>
          <w:lang w:eastAsia="en-GB"/>
        </w:rPr>
        <w:t xml:space="preserve">) Операторот на платен систем </w:t>
      </w:r>
      <w:r w:rsidR="006A5C0D" w:rsidRPr="008D4E26">
        <w:rPr>
          <w:rFonts w:ascii="Times New Roman" w:hAnsi="Times New Roman" w:cs="Times New Roman"/>
          <w:lang w:eastAsia="en-GB"/>
        </w:rPr>
        <w:t xml:space="preserve">е </w:t>
      </w:r>
      <w:r w:rsidRPr="008D4E26">
        <w:rPr>
          <w:rFonts w:ascii="Times New Roman" w:hAnsi="Times New Roman" w:cs="Times New Roman"/>
          <w:lang w:eastAsia="en-GB"/>
        </w:rPr>
        <w:t xml:space="preserve">должен да го достави известувањето од став (1) на овој член во рок од пет работни </w:t>
      </w:r>
      <w:r w:rsidRPr="00D92ECE">
        <w:rPr>
          <w:rFonts w:ascii="Times New Roman" w:hAnsi="Times New Roman" w:cs="Times New Roman"/>
          <w:lang w:eastAsia="en-GB"/>
        </w:rPr>
        <w:t>дена</w:t>
      </w:r>
      <w:r w:rsidR="00D92ECE" w:rsidRPr="000E4304">
        <w:rPr>
          <w:rFonts w:ascii="Times New Roman" w:hAnsi="Times New Roman" w:cs="Times New Roman"/>
          <w:lang w:eastAsia="en-GB"/>
        </w:rPr>
        <w:t>,</w:t>
      </w:r>
      <w:r w:rsidRPr="00D92ECE">
        <w:rPr>
          <w:rFonts w:ascii="Times New Roman" w:hAnsi="Times New Roman" w:cs="Times New Roman"/>
          <w:lang w:eastAsia="en-GB"/>
        </w:rPr>
        <w:t xml:space="preserve"> од денот на донесувањето на</w:t>
      </w:r>
      <w:r w:rsidRPr="008D4E26">
        <w:rPr>
          <w:rFonts w:ascii="Times New Roman" w:hAnsi="Times New Roman" w:cs="Times New Roman"/>
          <w:lang w:eastAsia="en-GB"/>
        </w:rPr>
        <w:t xml:space="preserve"> одлуката за преземање на дејствието, односно од добиеното сознание</w:t>
      </w:r>
      <w:r w:rsidR="0098681D" w:rsidRPr="008D4E26">
        <w:rPr>
          <w:rFonts w:ascii="Times New Roman" w:hAnsi="Times New Roman" w:cs="Times New Roman"/>
          <w:lang w:eastAsia="en-GB"/>
        </w:rPr>
        <w:t xml:space="preserve"> во врска со став (1) точка </w:t>
      </w:r>
      <w:r w:rsidR="00D92ECE">
        <w:rPr>
          <w:rFonts w:ascii="Times New Roman" w:hAnsi="Times New Roman" w:cs="Times New Roman"/>
          <w:lang w:eastAsia="en-GB"/>
        </w:rPr>
        <w:t xml:space="preserve">2 и </w:t>
      </w:r>
      <w:r w:rsidR="0098681D" w:rsidRPr="008D4E26">
        <w:rPr>
          <w:rFonts w:ascii="Times New Roman" w:hAnsi="Times New Roman" w:cs="Times New Roman"/>
          <w:lang w:eastAsia="en-GB"/>
        </w:rPr>
        <w:t>7 од овој член</w:t>
      </w:r>
      <w:r w:rsidRPr="008D4E26">
        <w:rPr>
          <w:rFonts w:ascii="Times New Roman" w:hAnsi="Times New Roman" w:cs="Times New Roman"/>
          <w:lang w:eastAsia="en-GB"/>
        </w:rPr>
        <w:t xml:space="preserve">. </w:t>
      </w:r>
    </w:p>
    <w:p w:rsidR="00386E52" w:rsidRPr="008D4E26" w:rsidRDefault="00386E52" w:rsidP="00386E52">
      <w:pPr>
        <w:spacing w:after="0" w:line="240" w:lineRule="auto"/>
        <w:jc w:val="center"/>
        <w:rPr>
          <w:rFonts w:ascii="Times New Roman" w:hAnsi="Times New Roman" w:cs="Times New Roman"/>
          <w:lang w:val="en-US" w:eastAsia="en-GB"/>
        </w:rPr>
      </w:pPr>
    </w:p>
    <w:p w:rsidR="0098681D" w:rsidRPr="008D4E26" w:rsidRDefault="00386E52" w:rsidP="00386E52">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GB" w:eastAsia="en-GB"/>
        </w:rPr>
        <w:t xml:space="preserve">Согласност за членови на управен одбор </w:t>
      </w:r>
      <w:r w:rsidR="0098681D" w:rsidRPr="008D4E26">
        <w:rPr>
          <w:rFonts w:ascii="Times New Roman" w:hAnsi="Times New Roman" w:cs="Times New Roman"/>
          <w:b/>
          <w:lang w:eastAsia="en-GB"/>
        </w:rPr>
        <w:t>односно</w:t>
      </w:r>
      <w:r w:rsidRPr="008D4E26">
        <w:rPr>
          <w:rFonts w:ascii="Times New Roman" w:hAnsi="Times New Roman" w:cs="Times New Roman"/>
          <w:b/>
          <w:lang w:val="en-GB" w:eastAsia="en-GB"/>
        </w:rPr>
        <w:t xml:space="preserve"> за </w:t>
      </w:r>
    </w:p>
    <w:p w:rsidR="0037680B" w:rsidRPr="008D4E26" w:rsidRDefault="00386E52" w:rsidP="00386E52">
      <w:pPr>
        <w:spacing w:after="0" w:line="240" w:lineRule="auto"/>
        <w:jc w:val="center"/>
        <w:rPr>
          <w:rFonts w:ascii="Times New Roman" w:hAnsi="Times New Roman" w:cs="Times New Roman"/>
          <w:b/>
          <w:lang w:eastAsia="en-GB"/>
        </w:rPr>
      </w:pPr>
      <w:r w:rsidRPr="008D4E26">
        <w:rPr>
          <w:rFonts w:ascii="Times New Roman" w:hAnsi="Times New Roman" w:cs="Times New Roman"/>
          <w:b/>
          <w:lang w:val="en-GB" w:eastAsia="en-GB"/>
        </w:rPr>
        <w:t>извршни членови на одбор на директори</w:t>
      </w:r>
    </w:p>
    <w:p w:rsidR="00386E52" w:rsidRPr="008D4E26" w:rsidRDefault="00386E52" w:rsidP="00386E52">
      <w:pPr>
        <w:spacing w:after="0" w:line="240" w:lineRule="auto"/>
        <w:jc w:val="center"/>
        <w:rPr>
          <w:rFonts w:ascii="Times New Roman" w:hAnsi="Times New Roman" w:cs="Times New Roman"/>
          <w:lang w:val="en-GB" w:eastAsia="en-GB"/>
        </w:rPr>
      </w:pPr>
      <w:r w:rsidRPr="008D4E26">
        <w:rPr>
          <w:rFonts w:ascii="Times New Roman" w:hAnsi="Times New Roman" w:cs="Times New Roman"/>
          <w:b/>
          <w:lang w:val="en-GB" w:eastAsia="en-GB"/>
        </w:rPr>
        <w:t>Член</w:t>
      </w:r>
      <w:r w:rsidR="0098681D" w:rsidRPr="008D4E26">
        <w:rPr>
          <w:rFonts w:ascii="Times New Roman" w:hAnsi="Times New Roman" w:cs="Times New Roman"/>
          <w:b/>
          <w:lang w:eastAsia="en-GB"/>
        </w:rPr>
        <w:t xml:space="preserve"> </w:t>
      </w:r>
      <w:r w:rsidR="009A7B98" w:rsidRPr="008D4E26">
        <w:rPr>
          <w:rFonts w:ascii="Times New Roman" w:hAnsi="Times New Roman" w:cs="Times New Roman"/>
          <w:b/>
          <w:lang w:val="en-GB" w:eastAsia="en-GB"/>
        </w:rPr>
        <w:t>142</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Операторот на платниот систем </w:t>
      </w:r>
      <w:r w:rsidR="0098681D" w:rsidRPr="008D4E26">
        <w:rPr>
          <w:rFonts w:ascii="Times New Roman" w:hAnsi="Times New Roman" w:cs="Times New Roman"/>
          <w:lang w:val="en-GB" w:eastAsia="en-GB"/>
        </w:rPr>
        <w:t xml:space="preserve">е </w:t>
      </w:r>
      <w:r w:rsidRPr="008D4E26">
        <w:rPr>
          <w:rFonts w:ascii="Times New Roman" w:hAnsi="Times New Roman" w:cs="Times New Roman"/>
          <w:lang w:val="en-GB" w:eastAsia="en-GB"/>
        </w:rPr>
        <w:t xml:space="preserve">должен да поднесе барање </w:t>
      </w:r>
      <w:r w:rsidRPr="008D4E26">
        <w:rPr>
          <w:rFonts w:ascii="Times New Roman" w:hAnsi="Times New Roman" w:cs="Times New Roman"/>
          <w:lang w:eastAsia="en-GB"/>
        </w:rPr>
        <w:t>за</w:t>
      </w:r>
      <w:r w:rsidRPr="008D4E26">
        <w:rPr>
          <w:rFonts w:ascii="Times New Roman" w:hAnsi="Times New Roman" w:cs="Times New Roman"/>
          <w:lang w:val="en-GB" w:eastAsia="en-GB"/>
        </w:rPr>
        <w:t xml:space="preserve"> доби</w:t>
      </w:r>
      <w:r w:rsidRPr="008D4E26">
        <w:rPr>
          <w:rFonts w:ascii="Times New Roman" w:hAnsi="Times New Roman" w:cs="Times New Roman"/>
          <w:lang w:eastAsia="en-GB"/>
        </w:rPr>
        <w:t>вање</w:t>
      </w:r>
      <w:r w:rsidR="0098681D" w:rsidRPr="008D4E26">
        <w:rPr>
          <w:rFonts w:ascii="Times New Roman" w:hAnsi="Times New Roman" w:cs="Times New Roman"/>
          <w:lang w:eastAsia="en-GB"/>
        </w:rPr>
        <w:t xml:space="preserve"> </w:t>
      </w:r>
      <w:r w:rsidRPr="008D4E26">
        <w:rPr>
          <w:rFonts w:ascii="Times New Roman" w:hAnsi="Times New Roman" w:cs="Times New Roman"/>
          <w:lang w:val="en-GB" w:eastAsia="en-GB"/>
        </w:rPr>
        <w:t>претходна согласност од гувернерот за</w:t>
      </w:r>
      <w:r w:rsidR="0098681D"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секое именување на </w:t>
      </w:r>
      <w:r w:rsidR="0037680B" w:rsidRPr="008D4E26">
        <w:rPr>
          <w:rFonts w:ascii="Times New Roman" w:hAnsi="Times New Roman" w:cs="Times New Roman"/>
          <w:lang w:val="en-GB" w:eastAsia="en-GB"/>
        </w:rPr>
        <w:t xml:space="preserve">членови на управен одбор </w:t>
      </w:r>
      <w:r w:rsidR="0098681D" w:rsidRPr="008D4E26">
        <w:rPr>
          <w:rFonts w:ascii="Times New Roman" w:hAnsi="Times New Roman" w:cs="Times New Roman"/>
          <w:lang w:eastAsia="en-GB"/>
        </w:rPr>
        <w:t>односно</w:t>
      </w:r>
      <w:r w:rsidR="0037680B" w:rsidRPr="008D4E26">
        <w:rPr>
          <w:rFonts w:ascii="Times New Roman" w:hAnsi="Times New Roman" w:cs="Times New Roman"/>
          <w:lang w:val="en-GB" w:eastAsia="en-GB"/>
        </w:rPr>
        <w:t xml:space="preserve"> </w:t>
      </w:r>
      <w:r w:rsidR="0098681D" w:rsidRPr="008D4E26">
        <w:rPr>
          <w:rFonts w:ascii="Times New Roman" w:hAnsi="Times New Roman" w:cs="Times New Roman"/>
          <w:lang w:eastAsia="en-GB"/>
        </w:rPr>
        <w:t xml:space="preserve">на </w:t>
      </w:r>
      <w:r w:rsidR="0098681D" w:rsidRPr="008D4E26">
        <w:rPr>
          <w:rFonts w:ascii="Times New Roman" w:hAnsi="Times New Roman" w:cs="Times New Roman"/>
          <w:lang w:val="en-GB" w:eastAsia="en-GB"/>
        </w:rPr>
        <w:t>извршни членови на одбор</w:t>
      </w:r>
      <w:r w:rsidRPr="008D4E26">
        <w:rPr>
          <w:rFonts w:ascii="Times New Roman" w:hAnsi="Times New Roman" w:cs="Times New Roman"/>
          <w:lang w:val="en-GB" w:eastAsia="en-GB"/>
        </w:rPr>
        <w:t xml:space="preserve"> на директори.</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w:t>
      </w:r>
      <w:r w:rsidR="0098681D" w:rsidRPr="008D4E26">
        <w:rPr>
          <w:rFonts w:ascii="Times New Roman" w:hAnsi="Times New Roman" w:cs="Times New Roman"/>
          <w:lang w:eastAsia="en-GB"/>
        </w:rPr>
        <w:t>Ч</w:t>
      </w:r>
      <w:r w:rsidR="0098681D" w:rsidRPr="008D4E26">
        <w:rPr>
          <w:rFonts w:ascii="Times New Roman" w:hAnsi="Times New Roman" w:cs="Times New Roman"/>
          <w:lang w:val="en-GB" w:eastAsia="en-GB"/>
        </w:rPr>
        <w:t>лен</w:t>
      </w:r>
      <w:r w:rsidRPr="008D4E26">
        <w:rPr>
          <w:rFonts w:ascii="Times New Roman" w:hAnsi="Times New Roman" w:cs="Times New Roman"/>
          <w:lang w:val="en-GB" w:eastAsia="en-GB"/>
        </w:rPr>
        <w:t xml:space="preserve"> на управен одбор </w:t>
      </w:r>
      <w:r w:rsidR="0098681D" w:rsidRPr="008D4E26">
        <w:rPr>
          <w:rFonts w:ascii="Times New Roman" w:hAnsi="Times New Roman" w:cs="Times New Roman"/>
          <w:lang w:eastAsia="en-GB"/>
        </w:rPr>
        <w:t>односно</w:t>
      </w:r>
      <w:r w:rsidRPr="008D4E26">
        <w:rPr>
          <w:rFonts w:ascii="Times New Roman" w:hAnsi="Times New Roman" w:cs="Times New Roman"/>
          <w:lang w:val="en-GB" w:eastAsia="en-GB"/>
        </w:rPr>
        <w:t xml:space="preserve"> изврш</w:t>
      </w:r>
      <w:r w:rsidR="0098681D" w:rsidRPr="008D4E26">
        <w:rPr>
          <w:rFonts w:ascii="Times New Roman" w:hAnsi="Times New Roman" w:cs="Times New Roman"/>
          <w:lang w:eastAsia="en-GB"/>
        </w:rPr>
        <w:t>ен</w:t>
      </w:r>
      <w:r w:rsidR="0098681D" w:rsidRPr="008D4E26">
        <w:rPr>
          <w:rFonts w:ascii="Times New Roman" w:hAnsi="Times New Roman" w:cs="Times New Roman"/>
          <w:lang w:val="en-GB" w:eastAsia="en-GB"/>
        </w:rPr>
        <w:t xml:space="preserve"> член</w:t>
      </w:r>
      <w:r w:rsidRPr="008D4E26">
        <w:rPr>
          <w:rFonts w:ascii="Times New Roman" w:hAnsi="Times New Roman" w:cs="Times New Roman"/>
          <w:lang w:val="en-GB" w:eastAsia="en-GB"/>
        </w:rPr>
        <w:t xml:space="preserve"> на одборот на директори на операторот на платен систем </w:t>
      </w:r>
      <w:r w:rsidR="0098681D" w:rsidRPr="008D4E26">
        <w:rPr>
          <w:rFonts w:ascii="Times New Roman" w:hAnsi="Times New Roman" w:cs="Times New Roman"/>
          <w:lang w:eastAsia="en-GB"/>
        </w:rPr>
        <w:t>може да биде лице кое ги исполнува следните услови</w:t>
      </w:r>
      <w:r w:rsidRPr="008D4E26">
        <w:rPr>
          <w:rFonts w:ascii="Times New Roman" w:hAnsi="Times New Roman" w:cs="Times New Roman"/>
          <w:lang w:val="en-GB" w:eastAsia="en-GB"/>
        </w:rPr>
        <w:t>:</w:t>
      </w:r>
    </w:p>
    <w:p w:rsidR="00386E52" w:rsidRPr="009D7ECF" w:rsidRDefault="00827BBD" w:rsidP="00386E52">
      <w:pPr>
        <w:spacing w:after="0" w:line="240" w:lineRule="auto"/>
        <w:jc w:val="both"/>
      </w:pPr>
      <w:r>
        <w:rPr>
          <w:rFonts w:ascii="Times New Roman" w:hAnsi="Times New Roman" w:cs="Times New Roman"/>
          <w:lang w:val="en-GB" w:eastAsia="en-GB"/>
        </w:rPr>
        <w:t>1</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w:t>
      </w:r>
      <w:r w:rsidR="0098681D" w:rsidRPr="008D4E26">
        <w:rPr>
          <w:rFonts w:ascii="Times New Roman" w:hAnsi="Times New Roman" w:cs="Times New Roman"/>
          <w:lang w:eastAsia="en-GB"/>
        </w:rPr>
        <w:t xml:space="preserve">има </w:t>
      </w:r>
      <w:r w:rsidR="0037680B" w:rsidRPr="008D4E26">
        <w:rPr>
          <w:rFonts w:ascii="Times New Roman" w:hAnsi="Times New Roman" w:cs="Times New Roman"/>
          <w:lang w:val="en-GB" w:eastAsia="en-GB"/>
        </w:rPr>
        <w:t>стекнат</w:t>
      </w:r>
      <w:r w:rsidR="0037680B" w:rsidRPr="008D4E26">
        <w:rPr>
          <w:rFonts w:ascii="Times New Roman" w:hAnsi="Times New Roman" w:cs="Times New Roman"/>
          <w:lang w:eastAsia="en-GB"/>
        </w:rPr>
        <w:t>о</w:t>
      </w:r>
      <w:r w:rsidR="00386E52" w:rsidRPr="008D4E26">
        <w:rPr>
          <w:rFonts w:ascii="Times New Roman" w:hAnsi="Times New Roman" w:cs="Times New Roman"/>
          <w:lang w:val="en-GB" w:eastAsia="en-GB"/>
        </w:rPr>
        <w:t xml:space="preserve"> најмалку 240 кредити според ЕКТС или завршен VII/1 степен образование</w:t>
      </w:r>
      <w:r w:rsidR="00F6326D">
        <w:rPr>
          <w:rFonts w:ascii="Times New Roman" w:hAnsi="Times New Roman" w:cs="Times New Roman"/>
          <w:lang w:eastAsia="en-GB"/>
        </w:rPr>
        <w:t xml:space="preserve"> и</w:t>
      </w:r>
    </w:p>
    <w:p w:rsidR="00386E52" w:rsidRPr="008D4E26" w:rsidRDefault="00F6326D" w:rsidP="00386E52">
      <w:pPr>
        <w:spacing w:after="0" w:line="240" w:lineRule="auto"/>
        <w:jc w:val="both"/>
        <w:rPr>
          <w:lang w:val="en-US"/>
        </w:rPr>
      </w:pPr>
      <w:r>
        <w:rPr>
          <w:rFonts w:ascii="Times New Roman" w:hAnsi="Times New Roman" w:cs="Times New Roman"/>
          <w:lang w:eastAsia="en-GB"/>
        </w:rPr>
        <w:t>2</w:t>
      </w:r>
      <w:r w:rsidR="00827BBD">
        <w:rPr>
          <w:rFonts w:ascii="Times New Roman" w:hAnsi="Times New Roman" w:cs="Times New Roman"/>
          <w:lang w:eastAsia="en-GB"/>
        </w:rPr>
        <w:t>)</w:t>
      </w:r>
      <w:r w:rsidR="00386E52" w:rsidRPr="008D4E26">
        <w:rPr>
          <w:rFonts w:ascii="Times New Roman" w:hAnsi="Times New Roman" w:cs="Times New Roman"/>
          <w:lang w:val="en-GB" w:eastAsia="en-GB"/>
        </w:rPr>
        <w:t xml:space="preserve"> </w:t>
      </w:r>
      <w:r w:rsidR="0098681D" w:rsidRPr="008D4E26">
        <w:rPr>
          <w:rFonts w:ascii="Times New Roman" w:hAnsi="Times New Roman" w:cs="Times New Roman"/>
          <w:lang w:eastAsia="en-GB"/>
        </w:rPr>
        <w:t>има</w:t>
      </w:r>
      <w:r w:rsidR="0098681D" w:rsidRPr="008D4E26">
        <w:rPr>
          <w:rFonts w:ascii="Times New Roman" w:hAnsi="Times New Roman" w:cs="Times New Roman"/>
        </w:rPr>
        <w:t xml:space="preserve"> </w:t>
      </w:r>
      <w:r w:rsidR="00386E52" w:rsidRPr="008D4E26">
        <w:rPr>
          <w:rFonts w:ascii="Times New Roman" w:hAnsi="Times New Roman" w:cs="Times New Roman"/>
        </w:rPr>
        <w:t>шест години работно искуство од областа на финансиите или платните системи</w:t>
      </w:r>
      <w:r w:rsidR="00A9429A">
        <w:rPr>
          <w:rFonts w:ascii="Times New Roman" w:hAnsi="Times New Roman" w:cs="Times New Roman"/>
          <w:lang w:val="en-US" w:eastAsia="en-GB"/>
        </w:rPr>
        <w:t>.</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 xml:space="preserve">(3) Член на управен одбор </w:t>
      </w:r>
      <w:r w:rsidR="002A6343" w:rsidRPr="008D4E26">
        <w:rPr>
          <w:rFonts w:ascii="Times New Roman" w:hAnsi="Times New Roman" w:cs="Times New Roman"/>
        </w:rPr>
        <w:t>односно</w:t>
      </w:r>
      <w:r w:rsidRPr="008D4E26">
        <w:rPr>
          <w:rFonts w:ascii="Times New Roman" w:hAnsi="Times New Roman" w:cs="Times New Roman"/>
        </w:rPr>
        <w:t xml:space="preserve"> извршен член на одбор на директори на операторот на платен систем, не може да биде лице: </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1</w:t>
      </w:r>
      <w:r w:rsidR="00827BBD">
        <w:rPr>
          <w:rFonts w:ascii="Times New Roman" w:hAnsi="Times New Roman" w:cs="Times New Roman"/>
        </w:rPr>
        <w:t>)</w:t>
      </w:r>
      <w:r w:rsidRPr="008D4E26">
        <w:rPr>
          <w:rFonts w:ascii="Times New Roman" w:hAnsi="Times New Roman" w:cs="Times New Roman"/>
        </w:rPr>
        <w:t xml:space="preserve"> </w:t>
      </w:r>
      <w:r w:rsidR="00C603F8" w:rsidRPr="008D4E26">
        <w:rPr>
          <w:rFonts w:ascii="Times New Roman" w:hAnsi="Times New Roman" w:cs="Times New Roman"/>
        </w:rPr>
        <w:t xml:space="preserve">кое е </w:t>
      </w:r>
      <w:r w:rsidRPr="008D4E26">
        <w:rPr>
          <w:rFonts w:ascii="Times New Roman" w:hAnsi="Times New Roman" w:cs="Times New Roman"/>
        </w:rPr>
        <w:t xml:space="preserve">член на Советот на Народната банка или лице </w:t>
      </w:r>
      <w:r w:rsidR="00C603F8" w:rsidRPr="008D4E26">
        <w:rPr>
          <w:rFonts w:ascii="Times New Roman" w:hAnsi="Times New Roman" w:cs="Times New Roman"/>
        </w:rPr>
        <w:t xml:space="preserve">вработено </w:t>
      </w:r>
      <w:r w:rsidRPr="008D4E26">
        <w:rPr>
          <w:rFonts w:ascii="Times New Roman" w:hAnsi="Times New Roman" w:cs="Times New Roman"/>
        </w:rPr>
        <w:t xml:space="preserve">во Народната банка; </w:t>
      </w:r>
    </w:p>
    <w:p w:rsidR="00386E52" w:rsidRPr="008D4E26" w:rsidRDefault="00827BBD" w:rsidP="00386E52">
      <w:pPr>
        <w:spacing w:after="0" w:line="240" w:lineRule="auto"/>
        <w:jc w:val="both"/>
        <w:rPr>
          <w:rFonts w:ascii="Times New Roman" w:hAnsi="Times New Roman" w:cs="Times New Roman"/>
        </w:rPr>
      </w:pPr>
      <w:r>
        <w:rPr>
          <w:rFonts w:ascii="Times New Roman" w:hAnsi="Times New Roman" w:cs="Times New Roman"/>
        </w:rPr>
        <w:t>2)</w:t>
      </w:r>
      <w:r w:rsidR="00386E52" w:rsidRPr="008D4E26">
        <w:rPr>
          <w:rFonts w:ascii="Times New Roman" w:hAnsi="Times New Roman" w:cs="Times New Roman"/>
        </w:rPr>
        <w:t xml:space="preserve"> кое за кривичните дела против имотот, кривичните дела против јавните финансии, платниот промет и стопанството, кривичните дела против службената должност, како и кривичните дела фалсификување исправа, посебни случаи на фалсификување исправи, компјутерски фалсификат, употреба на исправа со невистинита содржина и надриписарство од Кривичниот законик е осудено со правосилна судска пресуда на безусловна казна затвор над шест месеци, се додека траат правните последици од пресудата; </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3</w:t>
      </w:r>
      <w:r w:rsidR="00D4046B">
        <w:rPr>
          <w:rFonts w:ascii="Times New Roman" w:hAnsi="Times New Roman" w:cs="Times New Roman"/>
        </w:rPr>
        <w:t>)</w:t>
      </w:r>
      <w:r w:rsidRPr="008D4E26">
        <w:rPr>
          <w:rFonts w:ascii="Times New Roman" w:hAnsi="Times New Roman" w:cs="Times New Roman"/>
        </w:rPr>
        <w:t xml:space="preserve"> на кое му е изречена прекршочна санкција, или казна забрана за вршење професија, дејност или должност; </w:t>
      </w:r>
    </w:p>
    <w:p w:rsidR="00386E52" w:rsidRPr="008D4E26" w:rsidRDefault="00D4046B" w:rsidP="00386E52">
      <w:pPr>
        <w:spacing w:after="0" w:line="240" w:lineRule="auto"/>
        <w:jc w:val="both"/>
        <w:rPr>
          <w:rFonts w:ascii="Times New Roman" w:hAnsi="Times New Roman" w:cs="Times New Roman"/>
        </w:rPr>
      </w:pPr>
      <w:r>
        <w:rPr>
          <w:rFonts w:ascii="Times New Roman" w:hAnsi="Times New Roman" w:cs="Times New Roman"/>
        </w:rPr>
        <w:t>4)</w:t>
      </w:r>
      <w:r w:rsidR="00386E52" w:rsidRPr="008D4E26">
        <w:rPr>
          <w:rFonts w:ascii="Times New Roman" w:hAnsi="Times New Roman" w:cs="Times New Roman"/>
        </w:rPr>
        <w:t xml:space="preserve"> кое не поседува репутација; </w:t>
      </w:r>
    </w:p>
    <w:p w:rsidR="00386E52" w:rsidRPr="008D4E26" w:rsidRDefault="00D4046B" w:rsidP="00386E52">
      <w:pPr>
        <w:spacing w:after="0" w:line="240" w:lineRule="auto"/>
        <w:jc w:val="both"/>
        <w:rPr>
          <w:rFonts w:ascii="Times New Roman" w:hAnsi="Times New Roman" w:cs="Times New Roman"/>
        </w:rPr>
      </w:pPr>
      <w:r>
        <w:rPr>
          <w:rFonts w:ascii="Times New Roman" w:hAnsi="Times New Roman" w:cs="Times New Roman"/>
        </w:rPr>
        <w:t>5)</w:t>
      </w:r>
      <w:r w:rsidR="00386E52" w:rsidRPr="008D4E26">
        <w:rPr>
          <w:rFonts w:ascii="Times New Roman" w:hAnsi="Times New Roman" w:cs="Times New Roman"/>
        </w:rPr>
        <w:t xml:space="preserve"> кое не ги почитува и/или почитувало одредбите од овој закон и прописите донесени врз основа на овој закон и/или не ги спроведувало или не ги спроведува и/или постапувало или постапува спротивно на мерките изречени од </w:t>
      </w:r>
      <w:r w:rsidR="00386E52" w:rsidRPr="00C23366">
        <w:rPr>
          <w:rFonts w:ascii="Times New Roman" w:hAnsi="Times New Roman" w:cs="Times New Roman"/>
        </w:rPr>
        <w:t>гувернерот</w:t>
      </w:r>
      <w:r w:rsidR="00386E52" w:rsidRPr="008D4E26">
        <w:rPr>
          <w:rFonts w:ascii="Times New Roman" w:hAnsi="Times New Roman" w:cs="Times New Roman"/>
        </w:rPr>
        <w:t xml:space="preserve">, со што биле или се загрозени </w:t>
      </w:r>
      <w:r w:rsidR="00386E52" w:rsidRPr="008D4E26">
        <w:rPr>
          <w:rFonts w:ascii="Times New Roman" w:hAnsi="Times New Roman" w:cs="Times New Roman"/>
          <w:lang w:val="en-GB" w:eastAsia="en-GB"/>
        </w:rPr>
        <w:t>стабилноста, сигурноста и ефикасноста во работењето на платниот систем</w:t>
      </w:r>
      <w:r w:rsidR="00386E52" w:rsidRPr="008D4E26">
        <w:rPr>
          <w:rFonts w:ascii="Times New Roman" w:hAnsi="Times New Roman" w:cs="Times New Roman"/>
        </w:rPr>
        <w:t xml:space="preserve">; </w:t>
      </w:r>
    </w:p>
    <w:p w:rsidR="00386E52" w:rsidRPr="008D4E26" w:rsidRDefault="00D4046B" w:rsidP="00386E52">
      <w:pPr>
        <w:spacing w:after="0" w:line="240" w:lineRule="auto"/>
        <w:jc w:val="both"/>
      </w:pPr>
      <w:r>
        <w:rPr>
          <w:rFonts w:ascii="Times New Roman" w:hAnsi="Times New Roman" w:cs="Times New Roman"/>
        </w:rPr>
        <w:t>6)</w:t>
      </w:r>
      <w:r w:rsidR="00386E52" w:rsidRPr="008D4E26">
        <w:rPr>
          <w:rFonts w:ascii="Times New Roman" w:hAnsi="Times New Roman" w:cs="Times New Roman"/>
        </w:rPr>
        <w:t xml:space="preserve"> со посебни права и одговорности во друг оператор на платен систем, оператор на систем за порамнување на хартиите од вредност, централна договорна страна или лице вработено во нив;</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7</w:t>
      </w:r>
      <w:r w:rsidR="00D4046B">
        <w:rPr>
          <w:rFonts w:ascii="Times New Roman" w:hAnsi="Times New Roman" w:cs="Times New Roman"/>
        </w:rPr>
        <w:t>)</w:t>
      </w:r>
      <w:r w:rsidRPr="008D4E26">
        <w:rPr>
          <w:rFonts w:ascii="Times New Roman" w:hAnsi="Times New Roman" w:cs="Times New Roman"/>
        </w:rPr>
        <w:t xml:space="preserve"> член на надзорен одбор, член на управен од</w:t>
      </w:r>
      <w:r w:rsidR="00B43885" w:rsidRPr="008D4E26">
        <w:rPr>
          <w:rFonts w:ascii="Times New Roman" w:hAnsi="Times New Roman" w:cs="Times New Roman"/>
        </w:rPr>
        <w:t>бор, член на одбор на директори</w:t>
      </w:r>
      <w:r w:rsidRPr="008D4E26">
        <w:rPr>
          <w:rFonts w:ascii="Times New Roman" w:hAnsi="Times New Roman" w:cs="Times New Roman"/>
        </w:rPr>
        <w:t xml:space="preserve"> </w:t>
      </w:r>
      <w:r w:rsidR="00B43885" w:rsidRPr="008D4E26">
        <w:rPr>
          <w:rFonts w:ascii="Times New Roman" w:hAnsi="Times New Roman" w:cs="Times New Roman"/>
        </w:rPr>
        <w:t xml:space="preserve">или </w:t>
      </w:r>
      <w:r w:rsidRPr="008D4E26">
        <w:rPr>
          <w:rFonts w:ascii="Times New Roman" w:hAnsi="Times New Roman" w:cs="Times New Roman"/>
        </w:rPr>
        <w:t>управител на учесник во платен систем</w:t>
      </w:r>
      <w:r w:rsidR="00C603F8" w:rsidRPr="008D4E26">
        <w:rPr>
          <w:rFonts w:ascii="Times New Roman" w:hAnsi="Times New Roman" w:cs="Times New Roman"/>
        </w:rPr>
        <w:t xml:space="preserve"> и</w:t>
      </w:r>
    </w:p>
    <w:p w:rsidR="00386E52" w:rsidRPr="008D4E26" w:rsidRDefault="00D4046B" w:rsidP="00386E52">
      <w:pPr>
        <w:spacing w:after="0" w:line="240" w:lineRule="auto"/>
        <w:jc w:val="both"/>
        <w:rPr>
          <w:rFonts w:ascii="Times New Roman" w:hAnsi="Times New Roman" w:cs="Times New Roman"/>
        </w:rPr>
      </w:pPr>
      <w:r>
        <w:rPr>
          <w:rFonts w:ascii="Times New Roman" w:hAnsi="Times New Roman" w:cs="Times New Roman"/>
        </w:rPr>
        <w:t>8)</w:t>
      </w:r>
      <w:r w:rsidR="00386E52" w:rsidRPr="008D4E26">
        <w:rPr>
          <w:rFonts w:ascii="Times New Roman" w:hAnsi="Times New Roman" w:cs="Times New Roman"/>
        </w:rPr>
        <w:t xml:space="preserve"> кое извршувало функција на лице со посебни права и одговорности во оператор на платен систем, оператор на с</w:t>
      </w:r>
      <w:r w:rsidR="00386E52" w:rsidRPr="008D4E26">
        <w:rPr>
          <w:rFonts w:ascii="Times New Roman" w:hAnsi="Times New Roman" w:cs="Times New Roman"/>
          <w:lang w:eastAsia="bg-BG"/>
        </w:rPr>
        <w:t>истем за порамнување на хартиите од вредност, централна договорна страна</w:t>
      </w:r>
      <w:r w:rsidR="00386E52" w:rsidRPr="008D4E26">
        <w:rPr>
          <w:rFonts w:ascii="Times New Roman" w:hAnsi="Times New Roman" w:cs="Times New Roman"/>
        </w:rPr>
        <w:t xml:space="preserve">, учесник во платен систем или друго правно лице во кое била воведена администрација или над кое е отворена </w:t>
      </w:r>
      <w:r w:rsidR="00AA2CD5">
        <w:rPr>
          <w:rFonts w:ascii="Times New Roman" w:hAnsi="Times New Roman" w:cs="Times New Roman"/>
          <w:noProof/>
        </w:rPr>
        <w:t xml:space="preserve">постапка за ликвидација или </w:t>
      </w:r>
      <w:r w:rsidR="00AA2CD5" w:rsidRPr="008D4E26">
        <w:rPr>
          <w:rFonts w:ascii="Times New Roman" w:hAnsi="Times New Roman" w:cs="Times New Roman"/>
          <w:noProof/>
        </w:rPr>
        <w:t>стечај</w:t>
      </w:r>
      <w:r w:rsidR="00386E52" w:rsidRPr="008D4E26">
        <w:rPr>
          <w:rFonts w:ascii="Times New Roman" w:hAnsi="Times New Roman" w:cs="Times New Roman"/>
        </w:rPr>
        <w:t xml:space="preserve">, освен доколку гувернерот недвосмислено, врз основа на расположливите документи и податоци утврди дека лицето не придонело за настанување на условите за воведување на администрација, </w:t>
      </w:r>
      <w:r w:rsidR="00AA2CD5">
        <w:rPr>
          <w:rFonts w:ascii="Times New Roman" w:hAnsi="Times New Roman" w:cs="Times New Roman"/>
          <w:noProof/>
        </w:rPr>
        <w:t xml:space="preserve">постапка за ликвидација или </w:t>
      </w:r>
      <w:r w:rsidR="00AA2CD5" w:rsidRPr="000C3120">
        <w:rPr>
          <w:rFonts w:ascii="Times New Roman" w:hAnsi="Times New Roman" w:cs="Times New Roman"/>
          <w:noProof/>
        </w:rPr>
        <w:t>стечај</w:t>
      </w:r>
      <w:r w:rsidR="000353B1" w:rsidRPr="000C3120">
        <w:rPr>
          <w:rFonts w:ascii="Times New Roman" w:hAnsi="Times New Roman" w:cs="Times New Roman"/>
          <w:noProof/>
        </w:rPr>
        <w:t xml:space="preserve"> </w:t>
      </w:r>
      <w:r w:rsidR="00386E52" w:rsidRPr="000C3120">
        <w:rPr>
          <w:rFonts w:ascii="Times New Roman" w:hAnsi="Times New Roman" w:cs="Times New Roman"/>
        </w:rPr>
        <w:t>или</w:t>
      </w:r>
      <w:r w:rsidR="00386E52" w:rsidRPr="008D4E26">
        <w:rPr>
          <w:rFonts w:ascii="Times New Roman" w:hAnsi="Times New Roman" w:cs="Times New Roman"/>
        </w:rPr>
        <w:t xml:space="preserve"> функцијата ја вршело непосредно пред или по настанување на причините кои довеле до воведување на администрација, отворање на </w:t>
      </w:r>
      <w:r w:rsidR="00AA2CD5">
        <w:rPr>
          <w:rFonts w:ascii="Times New Roman" w:hAnsi="Times New Roman" w:cs="Times New Roman"/>
          <w:noProof/>
        </w:rPr>
        <w:t xml:space="preserve">постапка за ликвидација или </w:t>
      </w:r>
      <w:r w:rsidR="00AA2CD5" w:rsidRPr="008D4E26">
        <w:rPr>
          <w:rFonts w:ascii="Times New Roman" w:hAnsi="Times New Roman" w:cs="Times New Roman"/>
          <w:noProof/>
        </w:rPr>
        <w:t>стечај</w:t>
      </w:r>
      <w:r w:rsidR="00386E52" w:rsidRPr="008D4E26">
        <w:rPr>
          <w:rFonts w:ascii="Times New Roman" w:hAnsi="Times New Roman" w:cs="Times New Roman"/>
        </w:rPr>
        <w:t xml:space="preserve">. </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 xml:space="preserve">(4) Член на управен одбор </w:t>
      </w:r>
      <w:r w:rsidR="00B43885" w:rsidRPr="008D4E26">
        <w:rPr>
          <w:rFonts w:ascii="Times New Roman" w:hAnsi="Times New Roman" w:cs="Times New Roman"/>
        </w:rPr>
        <w:t>односно</w:t>
      </w:r>
      <w:r w:rsidRPr="008D4E26">
        <w:rPr>
          <w:rFonts w:ascii="Times New Roman" w:hAnsi="Times New Roman" w:cs="Times New Roman"/>
        </w:rPr>
        <w:t xml:space="preserve"> извршен член на одборот на директори на оператор на платен систем може истовремено да биде и член на надзорен одбор, односно неизвршен член на одбор на директори во најмногу две, домашни или странски трговски друштва. </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 xml:space="preserve">(5) Член на управен одбор </w:t>
      </w:r>
      <w:r w:rsidR="00B43885" w:rsidRPr="008D4E26">
        <w:rPr>
          <w:rFonts w:ascii="Times New Roman" w:hAnsi="Times New Roman" w:cs="Times New Roman"/>
        </w:rPr>
        <w:t>односно</w:t>
      </w:r>
      <w:r w:rsidRPr="008D4E26">
        <w:rPr>
          <w:rFonts w:ascii="Times New Roman" w:hAnsi="Times New Roman" w:cs="Times New Roman"/>
        </w:rPr>
        <w:t xml:space="preserve"> извршен член на одборот на директори на оператор на платен систем не може да биде и лице кое е управител, член на управен одбор или извршен член на одбор на директори во кое било домашно или странско трговско друштво. </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(6) Ограничувањата од ставот (3) точка 6 и ставовите (4) и (5) на овој член, не се однесуваат на членство во органи на непрофитни организации на волонтерска основа, без надоместок.</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(7) Членовите на управен одбор или извршен член на одборот на директори на оператор на платен систем треба заедно да поседуваат стручни знаења и искуство потребни за независно управување на оп</w:t>
      </w:r>
      <w:r w:rsidR="00C603F8" w:rsidRPr="008D4E26">
        <w:rPr>
          <w:rFonts w:ascii="Times New Roman" w:hAnsi="Times New Roman" w:cs="Times New Roman"/>
        </w:rPr>
        <w:t>е</w:t>
      </w:r>
      <w:r w:rsidRPr="008D4E26">
        <w:rPr>
          <w:rFonts w:ascii="Times New Roman" w:hAnsi="Times New Roman" w:cs="Times New Roman"/>
        </w:rPr>
        <w:t>раторот на платниот систем, а особено за разбирање на активностите што ги врши операторот на платниот систем</w:t>
      </w:r>
      <w:r w:rsidR="00C152C1">
        <w:rPr>
          <w:rFonts w:ascii="Times New Roman" w:hAnsi="Times New Roman" w:cs="Times New Roman"/>
        </w:rPr>
        <w:t xml:space="preserve"> и</w:t>
      </w:r>
      <w:r w:rsidRPr="008D4E26">
        <w:rPr>
          <w:rFonts w:ascii="Times New Roman" w:hAnsi="Times New Roman" w:cs="Times New Roman"/>
        </w:rPr>
        <w:t xml:space="preserve"> правилата</w:t>
      </w:r>
      <w:r w:rsidR="000B275A">
        <w:rPr>
          <w:rFonts w:ascii="Times New Roman" w:hAnsi="Times New Roman" w:cs="Times New Roman"/>
        </w:rPr>
        <w:t xml:space="preserve"> за работење</w:t>
      </w:r>
      <w:r w:rsidRPr="008D4E26">
        <w:rPr>
          <w:rFonts w:ascii="Times New Roman" w:hAnsi="Times New Roman" w:cs="Times New Roman"/>
        </w:rPr>
        <w:t xml:space="preserve"> на платниот систем</w:t>
      </w:r>
      <w:r w:rsidR="00C152C1">
        <w:rPr>
          <w:rFonts w:ascii="Times New Roman" w:hAnsi="Times New Roman" w:cs="Times New Roman"/>
        </w:rPr>
        <w:t>,</w:t>
      </w:r>
      <w:r w:rsidR="0039589C">
        <w:rPr>
          <w:rFonts w:ascii="Times New Roman" w:hAnsi="Times New Roman" w:cs="Times New Roman"/>
        </w:rPr>
        <w:t xml:space="preserve"> </w:t>
      </w:r>
      <w:r w:rsidRPr="008D4E26">
        <w:rPr>
          <w:rFonts w:ascii="Times New Roman" w:hAnsi="Times New Roman" w:cs="Times New Roman"/>
        </w:rPr>
        <w:t xml:space="preserve">пришто барем еден од членовите мора да го познава македонскиот јазик и неговото кирилско писмо и да има постојано живеалиште во Република </w:t>
      </w:r>
      <w:r w:rsidR="00C603F8" w:rsidRPr="008D4E26">
        <w:rPr>
          <w:rFonts w:ascii="Times New Roman" w:hAnsi="Times New Roman" w:cs="Times New Roman"/>
        </w:rPr>
        <w:t xml:space="preserve">Северна </w:t>
      </w:r>
      <w:r w:rsidRPr="008D4E26">
        <w:rPr>
          <w:rFonts w:ascii="Times New Roman" w:hAnsi="Times New Roman" w:cs="Times New Roman"/>
        </w:rPr>
        <w:t>Македонија.</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rPr>
        <w:t xml:space="preserve">(8) </w:t>
      </w:r>
      <w:r w:rsidR="00C603F8" w:rsidRPr="008D4E26">
        <w:rPr>
          <w:rFonts w:ascii="Times New Roman" w:hAnsi="Times New Roman" w:cs="Times New Roman"/>
        </w:rPr>
        <w:t>Операторот на платен систем треба</w:t>
      </w:r>
      <w:r w:rsidRPr="008D4E26">
        <w:rPr>
          <w:rFonts w:ascii="Times New Roman" w:hAnsi="Times New Roman" w:cs="Times New Roman"/>
        </w:rPr>
        <w:t xml:space="preserve"> да обезбеди мнозинството од членовите на управниот одбор или извршните членови на одборот на директори да се достапни на барање на Народната банка.</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(9) По потреба, </w:t>
      </w:r>
      <w:r w:rsidRPr="00C23366">
        <w:rPr>
          <w:rFonts w:ascii="Times New Roman" w:hAnsi="Times New Roman" w:cs="Times New Roman"/>
          <w:lang w:val="en-GB" w:eastAsia="en-GB"/>
        </w:rPr>
        <w:t>гувернерот</w:t>
      </w:r>
      <w:r w:rsidRPr="008D4E26">
        <w:rPr>
          <w:rFonts w:ascii="Times New Roman" w:hAnsi="Times New Roman" w:cs="Times New Roman"/>
          <w:lang w:val="en-GB" w:eastAsia="en-GB"/>
        </w:rPr>
        <w:t xml:space="preserve"> може </w:t>
      </w:r>
      <w:r w:rsidRPr="008D4E26">
        <w:rPr>
          <w:rFonts w:ascii="Times New Roman" w:hAnsi="Times New Roman" w:cs="Times New Roman"/>
        </w:rPr>
        <w:t>да спроведе интервју со предложените членови</w:t>
      </w:r>
      <w:r w:rsidR="00747508" w:rsidRPr="008D4E26">
        <w:rPr>
          <w:rFonts w:ascii="Times New Roman" w:hAnsi="Times New Roman" w:cs="Times New Roman"/>
        </w:rPr>
        <w:t xml:space="preserve"> </w:t>
      </w:r>
      <w:r w:rsidRPr="008D4E26">
        <w:rPr>
          <w:rFonts w:ascii="Times New Roman" w:hAnsi="Times New Roman" w:cs="Times New Roman"/>
        </w:rPr>
        <w:t xml:space="preserve">на управен одбор </w:t>
      </w:r>
      <w:r w:rsidR="00747508" w:rsidRPr="008D4E26">
        <w:rPr>
          <w:rFonts w:ascii="Times New Roman" w:hAnsi="Times New Roman" w:cs="Times New Roman"/>
        </w:rPr>
        <w:t>односно</w:t>
      </w:r>
      <w:r w:rsidRPr="008D4E26">
        <w:rPr>
          <w:rFonts w:ascii="Times New Roman" w:hAnsi="Times New Roman" w:cs="Times New Roman"/>
        </w:rPr>
        <w:t xml:space="preserve"> извршни членови на одборот на директори на оператор на платен систем.</w:t>
      </w:r>
    </w:p>
    <w:p w:rsidR="0049208E"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(10) По </w:t>
      </w:r>
      <w:r w:rsidRPr="0003252E">
        <w:rPr>
          <w:rFonts w:ascii="Times New Roman" w:hAnsi="Times New Roman" w:cs="Times New Roman"/>
          <w:lang w:val="en-GB" w:eastAsia="en-GB"/>
        </w:rPr>
        <w:t xml:space="preserve">барањето за </w:t>
      </w:r>
      <w:r w:rsidR="00D03743" w:rsidRPr="0003252E">
        <w:rPr>
          <w:rFonts w:ascii="Times New Roman" w:hAnsi="Times New Roman" w:cs="Times New Roman"/>
          <w:lang w:eastAsia="en-GB"/>
        </w:rPr>
        <w:t>доби</w:t>
      </w:r>
      <w:r w:rsidR="00D03743" w:rsidRPr="0003252E">
        <w:rPr>
          <w:rFonts w:ascii="Times New Roman" w:hAnsi="Times New Roman" w:cs="Times New Roman"/>
          <w:lang w:val="en-GB" w:eastAsia="en-GB"/>
        </w:rPr>
        <w:t xml:space="preserve">вање </w:t>
      </w:r>
      <w:r w:rsidRPr="0003252E">
        <w:rPr>
          <w:rFonts w:ascii="Times New Roman" w:hAnsi="Times New Roman" w:cs="Times New Roman"/>
          <w:lang w:val="en-GB" w:eastAsia="en-GB"/>
        </w:rPr>
        <w:t>согласност од ставот (1) на овој член гувернерот донесува решение за издавање согласност или за одбивање на барањето во рок од 60 дена од денот на поднесување на барањето.</w:t>
      </w:r>
    </w:p>
    <w:p w:rsidR="0049208E" w:rsidRPr="008D4E26" w:rsidRDefault="0049208E" w:rsidP="0049208E">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(11) </w:t>
      </w:r>
      <w:r w:rsidRPr="008D4E26">
        <w:rPr>
          <w:rFonts w:ascii="Times New Roman" w:hAnsi="Times New Roman" w:cs="Times New Roman"/>
          <w:lang w:val="en-GB" w:eastAsia="en-GB"/>
        </w:rPr>
        <w:t xml:space="preserve">Доколку барањето не е комплетно, </w:t>
      </w:r>
      <w:r w:rsidRPr="008D4E26">
        <w:rPr>
          <w:rFonts w:ascii="Times New Roman" w:hAnsi="Times New Roman" w:cs="Times New Roman"/>
          <w:lang w:eastAsia="en-GB"/>
        </w:rPr>
        <w:t>Народната банка</w:t>
      </w:r>
      <w:r w:rsidRPr="008D4E26">
        <w:rPr>
          <w:rFonts w:ascii="Times New Roman" w:hAnsi="Times New Roman" w:cs="Times New Roman"/>
          <w:lang w:val="en-GB" w:eastAsia="en-GB"/>
        </w:rPr>
        <w:t xml:space="preserve"> го</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известува подносителот на барањето да ги достави документи</w:t>
      </w:r>
      <w:r w:rsidRPr="008D4E26">
        <w:rPr>
          <w:rFonts w:ascii="Times New Roman" w:hAnsi="Times New Roman" w:cs="Times New Roman"/>
          <w:lang w:eastAsia="en-GB"/>
        </w:rPr>
        <w:t>те, податоците</w:t>
      </w:r>
      <w:r w:rsidRPr="008D4E26">
        <w:rPr>
          <w:rFonts w:ascii="Times New Roman" w:hAnsi="Times New Roman" w:cs="Times New Roman"/>
          <w:lang w:val="en-GB" w:eastAsia="en-GB"/>
        </w:rPr>
        <w:t xml:space="preserve"> и</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информации</w:t>
      </w:r>
      <w:r w:rsidRPr="008D4E26">
        <w:rPr>
          <w:rFonts w:ascii="Times New Roman" w:hAnsi="Times New Roman" w:cs="Times New Roman"/>
          <w:lang w:eastAsia="en-GB"/>
        </w:rPr>
        <w:t>те</w:t>
      </w:r>
      <w:r w:rsidRPr="008D4E26">
        <w:rPr>
          <w:rFonts w:ascii="Times New Roman" w:hAnsi="Times New Roman" w:cs="Times New Roman"/>
          <w:lang w:val="en-GB" w:eastAsia="en-GB"/>
        </w:rPr>
        <w:t xml:space="preserve"> најмногу во рок од 30 дена.</w:t>
      </w:r>
    </w:p>
    <w:p w:rsidR="00386E52" w:rsidRPr="008D4E26" w:rsidRDefault="0049208E"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12</w:t>
      </w:r>
      <w:r w:rsidRPr="008D4E26">
        <w:rPr>
          <w:rFonts w:ascii="Times New Roman" w:hAnsi="Times New Roman" w:cs="Times New Roman"/>
          <w:lang w:val="en-GB" w:eastAsia="en-GB"/>
        </w:rPr>
        <w:t>) Во рокот од ставот (1</w:t>
      </w:r>
      <w:r w:rsidRPr="008D4E26">
        <w:rPr>
          <w:rFonts w:ascii="Times New Roman" w:hAnsi="Times New Roman" w:cs="Times New Roman"/>
          <w:lang w:eastAsia="en-GB"/>
        </w:rPr>
        <w:t>0</w:t>
      </w:r>
      <w:r w:rsidRPr="008D4E26">
        <w:rPr>
          <w:rFonts w:ascii="Times New Roman" w:hAnsi="Times New Roman" w:cs="Times New Roman"/>
          <w:lang w:val="en-GB" w:eastAsia="en-GB"/>
        </w:rPr>
        <w:t>) на овој член не се пресметува роко</w:t>
      </w:r>
      <w:r w:rsidRPr="008D4E26">
        <w:rPr>
          <w:rFonts w:ascii="Times New Roman" w:hAnsi="Times New Roman" w:cs="Times New Roman"/>
          <w:lang w:eastAsia="en-GB"/>
        </w:rPr>
        <w:t xml:space="preserve">т </w:t>
      </w:r>
      <w:r w:rsidRPr="008D4E26">
        <w:rPr>
          <w:rFonts w:ascii="Times New Roman" w:hAnsi="Times New Roman" w:cs="Times New Roman"/>
          <w:lang w:val="en-GB" w:eastAsia="en-GB"/>
        </w:rPr>
        <w:t>од ставот (</w:t>
      </w:r>
      <w:r w:rsidRPr="008D4E26">
        <w:rPr>
          <w:rFonts w:ascii="Times New Roman" w:hAnsi="Times New Roman" w:cs="Times New Roman"/>
          <w:lang w:eastAsia="en-GB"/>
        </w:rPr>
        <w:t>11</w:t>
      </w:r>
      <w:r w:rsidRPr="008D4E26">
        <w:rPr>
          <w:rFonts w:ascii="Times New Roman" w:hAnsi="Times New Roman" w:cs="Times New Roman"/>
          <w:lang w:val="en-GB" w:eastAsia="en-GB"/>
        </w:rPr>
        <w:t>)</w:t>
      </w:r>
      <w:r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на овој член. </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(1</w:t>
      </w:r>
      <w:r w:rsidR="0049208E" w:rsidRPr="008D4E26">
        <w:rPr>
          <w:rFonts w:ascii="Times New Roman" w:hAnsi="Times New Roman" w:cs="Times New Roman"/>
        </w:rPr>
        <w:t>3</w:t>
      </w:r>
      <w:r w:rsidRPr="008D4E26">
        <w:rPr>
          <w:rFonts w:ascii="Times New Roman" w:hAnsi="Times New Roman" w:cs="Times New Roman"/>
        </w:rPr>
        <w:t xml:space="preserve">) Гувернерот го одбива барањето за согласност од ставот (1) на овој член, доколку: </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1</w:t>
      </w:r>
      <w:r w:rsidR="00B1731B">
        <w:rPr>
          <w:rFonts w:ascii="Times New Roman" w:hAnsi="Times New Roman" w:cs="Times New Roman"/>
        </w:rPr>
        <w:t>)</w:t>
      </w:r>
      <w:r w:rsidRPr="008D4E26">
        <w:rPr>
          <w:rFonts w:ascii="Times New Roman" w:hAnsi="Times New Roman" w:cs="Times New Roman"/>
        </w:rPr>
        <w:t xml:space="preserve"> барањето содржи неточни, невистинити или нецелосни податоци и информации; </w:t>
      </w:r>
    </w:p>
    <w:p w:rsidR="00386E52" w:rsidRPr="008D4E26" w:rsidRDefault="009D4BEC" w:rsidP="00386E52">
      <w:pPr>
        <w:spacing w:after="0" w:line="240" w:lineRule="auto"/>
        <w:jc w:val="both"/>
        <w:rPr>
          <w:rFonts w:ascii="Times New Roman" w:hAnsi="Times New Roman" w:cs="Times New Roman"/>
        </w:rPr>
      </w:pPr>
      <w:r>
        <w:rPr>
          <w:rFonts w:ascii="Times New Roman" w:hAnsi="Times New Roman" w:cs="Times New Roman"/>
        </w:rPr>
        <w:t>2</w:t>
      </w:r>
      <w:r w:rsidR="00B1731B">
        <w:rPr>
          <w:rFonts w:ascii="Times New Roman" w:hAnsi="Times New Roman" w:cs="Times New Roman"/>
        </w:rPr>
        <w:t>)</w:t>
      </w:r>
      <w:r w:rsidR="00386E52" w:rsidRPr="008D4E26">
        <w:rPr>
          <w:rFonts w:ascii="Times New Roman" w:hAnsi="Times New Roman" w:cs="Times New Roman"/>
        </w:rPr>
        <w:t xml:space="preserve"> предложеното лице не ги исполнува критериумите потребни за негово именување согласно со ставовите (2),</w:t>
      </w:r>
      <w:r w:rsidR="0049208E" w:rsidRPr="008D4E26">
        <w:rPr>
          <w:rFonts w:ascii="Times New Roman" w:hAnsi="Times New Roman" w:cs="Times New Roman"/>
        </w:rPr>
        <w:t xml:space="preserve"> </w:t>
      </w:r>
      <w:r w:rsidR="00386E52" w:rsidRPr="008D4E26">
        <w:rPr>
          <w:rFonts w:ascii="Times New Roman" w:hAnsi="Times New Roman" w:cs="Times New Roman"/>
        </w:rPr>
        <w:t>(3),</w:t>
      </w:r>
      <w:r w:rsidR="0049208E" w:rsidRPr="008D4E26">
        <w:rPr>
          <w:rFonts w:ascii="Times New Roman" w:hAnsi="Times New Roman" w:cs="Times New Roman"/>
        </w:rPr>
        <w:t xml:space="preserve"> </w:t>
      </w:r>
      <w:r w:rsidR="00386E52" w:rsidRPr="008D4E26">
        <w:rPr>
          <w:rFonts w:ascii="Times New Roman" w:hAnsi="Times New Roman" w:cs="Times New Roman"/>
        </w:rPr>
        <w:t>(4)</w:t>
      </w:r>
      <w:r w:rsidR="00386E52" w:rsidRPr="008D4E26">
        <w:rPr>
          <w:rFonts w:ascii="Times New Roman" w:hAnsi="Times New Roman" w:cs="Times New Roman"/>
          <w:lang w:val="en-US"/>
        </w:rPr>
        <w:t>,</w:t>
      </w:r>
      <w:r w:rsidR="0049208E" w:rsidRPr="008D4E26">
        <w:rPr>
          <w:rFonts w:ascii="Times New Roman" w:hAnsi="Times New Roman" w:cs="Times New Roman"/>
        </w:rPr>
        <w:t xml:space="preserve"> </w:t>
      </w:r>
      <w:r w:rsidR="00386E52" w:rsidRPr="008D4E26">
        <w:rPr>
          <w:rFonts w:ascii="Times New Roman" w:hAnsi="Times New Roman" w:cs="Times New Roman"/>
        </w:rPr>
        <w:t>(5) и (7)</w:t>
      </w:r>
      <w:r w:rsidR="0049208E" w:rsidRPr="008D4E26">
        <w:rPr>
          <w:rFonts w:ascii="Times New Roman" w:hAnsi="Times New Roman" w:cs="Times New Roman"/>
        </w:rPr>
        <w:t xml:space="preserve"> </w:t>
      </w:r>
      <w:r w:rsidR="00386E52" w:rsidRPr="008D4E26">
        <w:rPr>
          <w:rFonts w:ascii="Times New Roman" w:hAnsi="Times New Roman" w:cs="Times New Roman"/>
        </w:rPr>
        <w:t>на</w:t>
      </w:r>
      <w:r w:rsidR="0049208E" w:rsidRPr="008D4E26">
        <w:rPr>
          <w:rFonts w:ascii="Times New Roman" w:hAnsi="Times New Roman" w:cs="Times New Roman"/>
        </w:rPr>
        <w:t xml:space="preserve"> </w:t>
      </w:r>
      <w:r w:rsidR="00386E52" w:rsidRPr="008D4E26">
        <w:rPr>
          <w:rFonts w:ascii="Times New Roman" w:hAnsi="Times New Roman" w:cs="Times New Roman"/>
        </w:rPr>
        <w:t>овој член на законот.</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(1</w:t>
      </w:r>
      <w:r w:rsidR="0049208E" w:rsidRPr="008D4E26">
        <w:rPr>
          <w:rFonts w:ascii="Times New Roman" w:hAnsi="Times New Roman" w:cs="Times New Roman"/>
        </w:rPr>
        <w:t>4</w:t>
      </w:r>
      <w:r w:rsidRPr="008D4E26">
        <w:rPr>
          <w:rFonts w:ascii="Times New Roman" w:hAnsi="Times New Roman" w:cs="Times New Roman"/>
        </w:rPr>
        <w:t>) При одлучувањето за издавање на согласноста од ставот (1) на овој член гувернерот ги оценува образованието, професионалното искуство и репутацијата на предложените членови на управниот одбор или извршни членови на одборот на директори на оператор на платен систем.</w:t>
      </w:r>
    </w:p>
    <w:p w:rsidR="00A32204" w:rsidRPr="008D4E26" w:rsidRDefault="00A32204" w:rsidP="00386E52">
      <w:pPr>
        <w:spacing w:after="0" w:line="240" w:lineRule="auto"/>
        <w:jc w:val="both"/>
        <w:rPr>
          <w:rFonts w:ascii="Times New Roman" w:hAnsi="Times New Roman" w:cs="Times New Roman"/>
          <w:shd w:val="clear" w:color="auto" w:fill="FFFFFF"/>
        </w:rPr>
      </w:pPr>
      <w:r w:rsidRPr="008D4E26">
        <w:rPr>
          <w:rFonts w:ascii="Times New Roman" w:hAnsi="Times New Roman" w:cs="Times New Roman"/>
          <w:shd w:val="clear" w:color="auto" w:fill="FFFFFF"/>
        </w:rPr>
        <w:t xml:space="preserve">(15) Оценувањето на условот за репутација од став (3) точка 4 на овој член се врши согласно член 19 став (5) на овој закон. </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(1</w:t>
      </w:r>
      <w:r w:rsidR="00A32204" w:rsidRPr="008D4E26">
        <w:rPr>
          <w:rFonts w:ascii="Times New Roman" w:hAnsi="Times New Roman" w:cs="Times New Roman"/>
          <w:lang w:eastAsia="en-GB"/>
        </w:rPr>
        <w:t>6</w:t>
      </w:r>
      <w:r w:rsidRPr="008D4E26">
        <w:rPr>
          <w:rFonts w:ascii="Times New Roman" w:hAnsi="Times New Roman" w:cs="Times New Roman"/>
          <w:lang w:val="en-GB" w:eastAsia="en-GB"/>
        </w:rPr>
        <w:t xml:space="preserve">) </w:t>
      </w:r>
      <w:r w:rsidRPr="008D4E26">
        <w:rPr>
          <w:rFonts w:ascii="Times New Roman" w:hAnsi="Times New Roman" w:cs="Times New Roman"/>
        </w:rPr>
        <w:t>Народната банка со подзаконскиот акт</w:t>
      </w:r>
      <w:r w:rsidR="00A32204" w:rsidRPr="008D4E26">
        <w:rPr>
          <w:rFonts w:ascii="Times New Roman" w:hAnsi="Times New Roman" w:cs="Times New Roman"/>
        </w:rPr>
        <w:t xml:space="preserve"> </w:t>
      </w:r>
      <w:r w:rsidRPr="008D4E26">
        <w:rPr>
          <w:rFonts w:ascii="Times New Roman" w:hAnsi="Times New Roman" w:cs="Times New Roman"/>
        </w:rPr>
        <w:t xml:space="preserve">од член </w:t>
      </w:r>
      <w:r w:rsidR="009A7B98" w:rsidRPr="008D4E26">
        <w:rPr>
          <w:rFonts w:ascii="Times New Roman" w:hAnsi="Times New Roman" w:cs="Times New Roman"/>
        </w:rPr>
        <w:t>138</w:t>
      </w:r>
      <w:r w:rsidRPr="008D4E26">
        <w:rPr>
          <w:rFonts w:ascii="Times New Roman" w:hAnsi="Times New Roman" w:cs="Times New Roman"/>
        </w:rPr>
        <w:t xml:space="preserve"> став (</w:t>
      </w:r>
      <w:r w:rsidR="00BB7379" w:rsidRPr="008D4E26">
        <w:rPr>
          <w:rFonts w:ascii="Times New Roman" w:hAnsi="Times New Roman" w:cs="Times New Roman"/>
        </w:rPr>
        <w:t>5</w:t>
      </w:r>
      <w:r w:rsidRPr="008D4E26">
        <w:rPr>
          <w:rFonts w:ascii="Times New Roman" w:hAnsi="Times New Roman" w:cs="Times New Roman"/>
        </w:rPr>
        <w:t xml:space="preserve">) на овој закон, поблиску ги пропишува </w:t>
      </w:r>
      <w:r w:rsidR="00F07CFB" w:rsidRPr="00E069C7">
        <w:rPr>
          <w:rFonts w:ascii="Times New Roman" w:hAnsi="Times New Roman" w:cs="Times New Roman"/>
          <w:lang w:eastAsia="en-GB"/>
        </w:rPr>
        <w:t>д</w:t>
      </w:r>
      <w:r w:rsidR="00F07CFB" w:rsidRPr="00E069C7">
        <w:rPr>
          <w:rFonts w:ascii="Times New Roman" w:hAnsi="Times New Roman" w:cs="Times New Roman"/>
          <w:lang w:val="en-GB" w:eastAsia="en-GB"/>
        </w:rPr>
        <w:t>окументите, податоците и информациите</w:t>
      </w:r>
      <w:r w:rsidRPr="00E069C7">
        <w:rPr>
          <w:rFonts w:ascii="Times New Roman" w:hAnsi="Times New Roman" w:cs="Times New Roman"/>
        </w:rPr>
        <w:t xml:space="preserve"> за добивање на согласноста од ставот (1) на овој член и начинот на</w:t>
      </w:r>
      <w:r w:rsidR="00C04A30" w:rsidRPr="00E069C7">
        <w:rPr>
          <w:rFonts w:ascii="Times New Roman" w:hAnsi="Times New Roman" w:cs="Times New Roman"/>
        </w:rPr>
        <w:t xml:space="preserve"> </w:t>
      </w:r>
      <w:r w:rsidR="00F07CFB" w:rsidRPr="00E069C7">
        <w:rPr>
          <w:rFonts w:ascii="Times New Roman" w:hAnsi="Times New Roman" w:cs="Times New Roman"/>
        </w:rPr>
        <w:t>нивното</w:t>
      </w:r>
      <w:r w:rsidRPr="008D4E26">
        <w:rPr>
          <w:rFonts w:ascii="Times New Roman" w:hAnsi="Times New Roman" w:cs="Times New Roman"/>
        </w:rPr>
        <w:t xml:space="preserve"> доставување, начинот и постапката за нивно оценување, како и условите и постапката за издавање на согласноста од ставот (1) на овој член.</w:t>
      </w:r>
    </w:p>
    <w:p w:rsidR="00386E52" w:rsidRPr="008D4E26" w:rsidRDefault="00386E52" w:rsidP="00386E52">
      <w:pPr>
        <w:spacing w:after="0" w:line="240" w:lineRule="auto"/>
        <w:jc w:val="center"/>
        <w:rPr>
          <w:rFonts w:ascii="Times New Roman" w:hAnsi="Times New Roman" w:cs="Times New Roman"/>
          <w:lang w:val="en-GB" w:eastAsia="en-GB"/>
        </w:rPr>
      </w:pPr>
    </w:p>
    <w:p w:rsidR="00386E52" w:rsidRPr="008D4E26" w:rsidRDefault="00386E52" w:rsidP="00386E52">
      <w:pPr>
        <w:spacing w:after="0" w:line="240" w:lineRule="auto"/>
        <w:jc w:val="center"/>
        <w:rPr>
          <w:rFonts w:ascii="Times New Roman" w:hAnsi="Times New Roman" w:cs="Times New Roman"/>
          <w:b/>
          <w:bCs/>
          <w:lang w:val="en-GB" w:eastAsia="en-GB"/>
        </w:rPr>
      </w:pPr>
      <w:r w:rsidRPr="008D4E26">
        <w:rPr>
          <w:rFonts w:ascii="Times New Roman" w:hAnsi="Times New Roman" w:cs="Times New Roman"/>
          <w:b/>
          <w:bCs/>
          <w:lang w:val="en-GB" w:eastAsia="en-GB"/>
        </w:rPr>
        <w:t>Одбивање на барањето за д</w:t>
      </w:r>
      <w:r w:rsidR="00D03743">
        <w:rPr>
          <w:rFonts w:ascii="Times New Roman" w:hAnsi="Times New Roman" w:cs="Times New Roman"/>
          <w:b/>
          <w:bCs/>
          <w:lang w:eastAsia="en-GB"/>
        </w:rPr>
        <w:t>оби</w:t>
      </w:r>
      <w:r w:rsidRPr="008D4E26">
        <w:rPr>
          <w:rFonts w:ascii="Times New Roman" w:hAnsi="Times New Roman" w:cs="Times New Roman"/>
          <w:b/>
          <w:bCs/>
          <w:lang w:val="en-GB" w:eastAsia="en-GB"/>
        </w:rPr>
        <w:t>вање дозвола за оператор на платен систем</w:t>
      </w:r>
    </w:p>
    <w:p w:rsidR="00386E52" w:rsidRPr="008D4E26" w:rsidRDefault="00386E52" w:rsidP="00DD69AA">
      <w:pPr>
        <w:spacing w:after="0" w:line="240" w:lineRule="auto"/>
        <w:jc w:val="center"/>
        <w:rPr>
          <w:rFonts w:ascii="Times New Roman" w:hAnsi="Times New Roman" w:cs="Times New Roman"/>
          <w:lang w:eastAsia="en-GB"/>
        </w:rPr>
      </w:pPr>
      <w:r w:rsidRPr="008D4E26">
        <w:rPr>
          <w:rFonts w:ascii="Times New Roman" w:hAnsi="Times New Roman" w:cs="Times New Roman"/>
          <w:b/>
          <w:bCs/>
          <w:lang w:val="en-GB" w:eastAsia="en-GB"/>
        </w:rPr>
        <w:t xml:space="preserve">Член </w:t>
      </w:r>
      <w:r w:rsidR="009A7B98" w:rsidRPr="008D4E26">
        <w:rPr>
          <w:rFonts w:ascii="Times New Roman" w:hAnsi="Times New Roman" w:cs="Times New Roman"/>
          <w:b/>
          <w:bCs/>
          <w:lang w:eastAsia="en-GB"/>
        </w:rPr>
        <w:t>143</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(1) </w:t>
      </w:r>
      <w:r w:rsidR="00C75318">
        <w:rPr>
          <w:rFonts w:ascii="Times New Roman" w:hAnsi="Times New Roman" w:cs="Times New Roman"/>
          <w:lang w:eastAsia="en-GB"/>
        </w:rPr>
        <w:t>Гувернерот</w:t>
      </w:r>
      <w:r w:rsidRPr="008D4E26">
        <w:rPr>
          <w:rFonts w:ascii="Times New Roman" w:hAnsi="Times New Roman" w:cs="Times New Roman"/>
          <w:lang w:val="en-GB" w:eastAsia="en-GB"/>
        </w:rPr>
        <w:t xml:space="preserve"> со решение го одбива барањето за д</w:t>
      </w:r>
      <w:r w:rsidR="00D03743">
        <w:rPr>
          <w:rFonts w:ascii="Times New Roman" w:hAnsi="Times New Roman" w:cs="Times New Roman"/>
          <w:lang w:eastAsia="en-GB"/>
        </w:rPr>
        <w:t>оби</w:t>
      </w:r>
      <w:r w:rsidRPr="008D4E26">
        <w:rPr>
          <w:rFonts w:ascii="Times New Roman" w:hAnsi="Times New Roman" w:cs="Times New Roman"/>
          <w:lang w:val="en-GB" w:eastAsia="en-GB"/>
        </w:rPr>
        <w:t xml:space="preserve">вање дозвола за оператор на платен систем од член </w:t>
      </w:r>
      <w:r w:rsidR="009A7B98" w:rsidRPr="008D4E26">
        <w:rPr>
          <w:rFonts w:ascii="Times New Roman" w:hAnsi="Times New Roman" w:cs="Times New Roman"/>
          <w:lang w:val="en-GB" w:eastAsia="en-GB"/>
        </w:rPr>
        <w:t>138</w:t>
      </w:r>
      <w:r w:rsidRPr="008D4E26">
        <w:rPr>
          <w:rFonts w:ascii="Times New Roman" w:hAnsi="Times New Roman" w:cs="Times New Roman"/>
          <w:lang w:val="en-GB" w:eastAsia="en-GB"/>
        </w:rPr>
        <w:t xml:space="preserve"> став (1) на овој закон, доколку:</w:t>
      </w:r>
    </w:p>
    <w:p w:rsidR="00386E52" w:rsidRPr="008D4E26" w:rsidRDefault="00B1731B" w:rsidP="00386E52">
      <w:pPr>
        <w:spacing w:after="0" w:line="240" w:lineRule="auto"/>
        <w:jc w:val="both"/>
        <w:rPr>
          <w:rFonts w:ascii="Times New Roman" w:hAnsi="Times New Roman" w:cs="Times New Roman"/>
          <w:lang w:val="en-US" w:eastAsia="en-GB"/>
        </w:rPr>
      </w:pPr>
      <w:r>
        <w:rPr>
          <w:rFonts w:ascii="Times New Roman" w:hAnsi="Times New Roman" w:cs="Times New Roman"/>
          <w:lang w:val="en-GB" w:eastAsia="en-GB"/>
        </w:rPr>
        <w:t>1</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не е исполнет некој од условите од член </w:t>
      </w:r>
      <w:r w:rsidR="009A7B98" w:rsidRPr="008D4E26">
        <w:rPr>
          <w:rFonts w:ascii="Times New Roman" w:hAnsi="Times New Roman" w:cs="Times New Roman"/>
          <w:lang w:val="en-GB" w:eastAsia="en-GB"/>
        </w:rPr>
        <w:t>139</w:t>
      </w:r>
      <w:r w:rsidR="00386E52" w:rsidRPr="008D4E26">
        <w:rPr>
          <w:rFonts w:ascii="Times New Roman" w:hAnsi="Times New Roman" w:cs="Times New Roman"/>
          <w:lang w:val="en-GB" w:eastAsia="en-GB"/>
        </w:rPr>
        <w:t xml:space="preserve"> став (</w:t>
      </w:r>
      <w:r w:rsidR="00747508" w:rsidRPr="008D4E26">
        <w:rPr>
          <w:rFonts w:ascii="Times New Roman" w:hAnsi="Times New Roman" w:cs="Times New Roman"/>
          <w:lang w:eastAsia="en-GB"/>
        </w:rPr>
        <w:t>4</w:t>
      </w:r>
      <w:r w:rsidR="00386E52" w:rsidRPr="008D4E26">
        <w:rPr>
          <w:rFonts w:ascii="Times New Roman" w:hAnsi="Times New Roman" w:cs="Times New Roman"/>
          <w:lang w:val="en-GB" w:eastAsia="en-GB"/>
        </w:rPr>
        <w:t>) на овој закон</w:t>
      </w:r>
      <w:r w:rsidR="00386E52" w:rsidRPr="008D4E26">
        <w:rPr>
          <w:rFonts w:ascii="Times New Roman" w:hAnsi="Times New Roman" w:cs="Times New Roman"/>
          <w:lang w:val="en-US" w:eastAsia="en-GB"/>
        </w:rPr>
        <w:t>;</w:t>
      </w:r>
    </w:p>
    <w:p w:rsidR="00386E52" w:rsidRPr="008D4E26" w:rsidRDefault="00B1731B" w:rsidP="00386E52">
      <w:pPr>
        <w:spacing w:after="0" w:line="240" w:lineRule="auto"/>
        <w:jc w:val="both"/>
        <w:rPr>
          <w:rFonts w:ascii="Times New Roman" w:hAnsi="Times New Roman" w:cs="Times New Roman"/>
          <w:lang w:val="en-US" w:eastAsia="en-GB"/>
        </w:rPr>
      </w:pPr>
      <w:r>
        <w:rPr>
          <w:rFonts w:ascii="Times New Roman" w:hAnsi="Times New Roman" w:cs="Times New Roman"/>
          <w:lang w:val="en-US" w:eastAsia="en-GB"/>
        </w:rPr>
        <w:t>2</w:t>
      </w:r>
      <w:r>
        <w:rPr>
          <w:rFonts w:ascii="Times New Roman" w:hAnsi="Times New Roman" w:cs="Times New Roman"/>
          <w:lang w:eastAsia="en-GB"/>
        </w:rPr>
        <w:t>)</w:t>
      </w:r>
      <w:r w:rsidR="00386E52" w:rsidRPr="008D4E26">
        <w:rPr>
          <w:rFonts w:ascii="Times New Roman" w:hAnsi="Times New Roman" w:cs="Times New Roman"/>
          <w:lang w:val="en-US" w:eastAsia="en-GB"/>
        </w:rPr>
        <w:t xml:space="preserve"> барањето содржи неточни или невистинити податоци</w:t>
      </w:r>
      <w:r w:rsidR="00386E52" w:rsidRPr="008D4E26">
        <w:rPr>
          <w:rFonts w:ascii="Times New Roman" w:hAnsi="Times New Roman" w:cs="Times New Roman"/>
          <w:lang w:val="en-GB" w:eastAsia="en-GB"/>
        </w:rPr>
        <w:t>;</w:t>
      </w:r>
    </w:p>
    <w:p w:rsidR="00386E52" w:rsidRPr="008D4E26" w:rsidRDefault="00B1731B" w:rsidP="00386E52">
      <w:pPr>
        <w:spacing w:after="0" w:line="240" w:lineRule="auto"/>
        <w:jc w:val="both"/>
        <w:rPr>
          <w:rFonts w:ascii="Times New Roman" w:hAnsi="Times New Roman" w:cs="Times New Roman"/>
        </w:rPr>
      </w:pPr>
      <w:r>
        <w:rPr>
          <w:rFonts w:ascii="Times New Roman" w:hAnsi="Times New Roman" w:cs="Times New Roman"/>
          <w:lang w:val="en-US" w:eastAsia="en-GB"/>
        </w:rPr>
        <w:t>3</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оцени </w:t>
      </w:r>
      <w:r w:rsidR="00386E52" w:rsidRPr="008D4E26">
        <w:rPr>
          <w:rFonts w:ascii="Times New Roman" w:hAnsi="Times New Roman" w:cs="Times New Roman"/>
          <w:lang w:val="en-US" w:eastAsia="en-GB"/>
        </w:rPr>
        <w:t xml:space="preserve">дека поради </w:t>
      </w:r>
      <w:r w:rsidR="00386E52" w:rsidRPr="008D4E26">
        <w:rPr>
          <w:rFonts w:ascii="Times New Roman" w:hAnsi="Times New Roman" w:cs="Times New Roman"/>
          <w:lang w:val="en-GB" w:eastAsia="en-GB"/>
        </w:rPr>
        <w:t>постоење на блиски врски</w:t>
      </w:r>
      <w:r w:rsidR="00386E52" w:rsidRPr="008D4E26">
        <w:rPr>
          <w:rFonts w:ascii="Times New Roman" w:hAnsi="Times New Roman" w:cs="Times New Roman"/>
          <w:lang w:val="en-US" w:eastAsia="en-GB"/>
        </w:rPr>
        <w:t xml:space="preserve"> на подносителот</w:t>
      </w:r>
      <w:r w:rsidR="00386E52" w:rsidRPr="008D4E26">
        <w:rPr>
          <w:rFonts w:ascii="Times New Roman" w:hAnsi="Times New Roman" w:cs="Times New Roman"/>
          <w:lang w:val="en-GB" w:eastAsia="en-GB"/>
        </w:rPr>
        <w:t xml:space="preserve"> на барањето</w:t>
      </w:r>
      <w:r w:rsidR="00386E52" w:rsidRPr="008D4E26">
        <w:rPr>
          <w:rFonts w:ascii="Times New Roman" w:hAnsi="Times New Roman" w:cs="Times New Roman"/>
          <w:lang w:val="en-US" w:eastAsia="en-GB"/>
        </w:rPr>
        <w:t xml:space="preserve"> со други</w:t>
      </w:r>
      <w:r w:rsidR="00386E52" w:rsidRPr="008D4E26">
        <w:rPr>
          <w:rFonts w:ascii="Times New Roman" w:hAnsi="Times New Roman" w:cs="Times New Roman"/>
          <w:lang w:val="en-GB" w:eastAsia="en-GB"/>
        </w:rPr>
        <w:t xml:space="preserve"> правни и/или физички </w:t>
      </w:r>
      <w:r w:rsidR="00386E52" w:rsidRPr="008D4E26">
        <w:rPr>
          <w:rFonts w:ascii="Times New Roman" w:hAnsi="Times New Roman" w:cs="Times New Roman"/>
          <w:lang w:val="en-US" w:eastAsia="en-GB"/>
        </w:rPr>
        <w:t>лица</w:t>
      </w:r>
      <w:r w:rsidR="00386E52" w:rsidRPr="008D4E26">
        <w:rPr>
          <w:rFonts w:ascii="Times New Roman" w:hAnsi="Times New Roman" w:cs="Times New Roman"/>
          <w:lang w:val="en-GB" w:eastAsia="en-GB"/>
        </w:rPr>
        <w:t xml:space="preserve">, а наведени во </w:t>
      </w:r>
      <w:r w:rsidR="00BB7379" w:rsidRPr="008D4E26">
        <w:rPr>
          <w:rFonts w:ascii="Times New Roman" w:hAnsi="Times New Roman" w:cs="Times New Roman"/>
          <w:lang w:eastAsia="en-GB"/>
        </w:rPr>
        <w:t>листата</w:t>
      </w:r>
      <w:r w:rsidR="00386E52" w:rsidRPr="008D4E26">
        <w:rPr>
          <w:rFonts w:ascii="Times New Roman" w:hAnsi="Times New Roman" w:cs="Times New Roman"/>
          <w:lang w:val="en-GB" w:eastAsia="en-GB"/>
        </w:rPr>
        <w:t xml:space="preserve"> од член </w:t>
      </w:r>
      <w:r w:rsidR="009A7B98" w:rsidRPr="008D4E26">
        <w:rPr>
          <w:rFonts w:ascii="Times New Roman" w:hAnsi="Times New Roman" w:cs="Times New Roman"/>
          <w:lang w:val="en-GB" w:eastAsia="en-GB"/>
        </w:rPr>
        <w:t>138</w:t>
      </w:r>
      <w:r w:rsidR="00386E52" w:rsidRPr="008D4E26">
        <w:rPr>
          <w:rFonts w:ascii="Times New Roman" w:hAnsi="Times New Roman" w:cs="Times New Roman"/>
          <w:lang w:val="en-GB" w:eastAsia="en-GB"/>
        </w:rPr>
        <w:t xml:space="preserve"> став (2) точка 14 на овој закон</w:t>
      </w:r>
      <w:r w:rsidR="00386E52" w:rsidRPr="008D4E26">
        <w:rPr>
          <w:rFonts w:ascii="Times New Roman" w:hAnsi="Times New Roman" w:cs="Times New Roman"/>
          <w:lang w:val="en-US" w:eastAsia="en-GB"/>
        </w:rPr>
        <w:t xml:space="preserve">, </w:t>
      </w:r>
      <w:r w:rsidR="003C38AF">
        <w:rPr>
          <w:rFonts w:ascii="Times New Roman" w:hAnsi="Times New Roman" w:cs="Times New Roman"/>
          <w:lang w:eastAsia="en-GB"/>
        </w:rPr>
        <w:t>надзорот</w:t>
      </w:r>
      <w:r w:rsidR="003C38AF" w:rsidRPr="008D4E26">
        <w:rPr>
          <w:rFonts w:ascii="Times New Roman" w:hAnsi="Times New Roman" w:cs="Times New Roman"/>
          <w:lang w:val="en-GB" w:eastAsia="en-GB"/>
        </w:rPr>
        <w:t xml:space="preserve"> </w:t>
      </w:r>
      <w:r w:rsidR="00386E52" w:rsidRPr="008D4E26">
        <w:rPr>
          <w:rFonts w:ascii="Times New Roman" w:hAnsi="Times New Roman" w:cs="Times New Roman"/>
          <w:lang w:val="en-GB" w:eastAsia="en-GB"/>
        </w:rPr>
        <w:t>на</w:t>
      </w:r>
      <w:r w:rsidR="003C38AF">
        <w:rPr>
          <w:rFonts w:ascii="Times New Roman" w:hAnsi="Times New Roman" w:cs="Times New Roman"/>
          <w:lang w:eastAsia="en-GB"/>
        </w:rPr>
        <w:t>д</w:t>
      </w:r>
      <w:r w:rsidR="00386E52" w:rsidRPr="008D4E26">
        <w:rPr>
          <w:rFonts w:ascii="Times New Roman" w:hAnsi="Times New Roman" w:cs="Times New Roman"/>
          <w:lang w:val="en-GB" w:eastAsia="en-GB"/>
        </w:rPr>
        <w:t xml:space="preserve"> платниот систем </w:t>
      </w:r>
      <w:r w:rsidR="00DD69AA" w:rsidRPr="008D4E26">
        <w:rPr>
          <w:rFonts w:ascii="Times New Roman" w:hAnsi="Times New Roman" w:cs="Times New Roman"/>
          <w:lang w:eastAsia="en-GB"/>
        </w:rPr>
        <w:t>и</w:t>
      </w:r>
      <w:r w:rsidR="00386E52" w:rsidRPr="008D4E26">
        <w:rPr>
          <w:rFonts w:ascii="Times New Roman" w:hAnsi="Times New Roman" w:cs="Times New Roman"/>
          <w:lang w:val="en-GB" w:eastAsia="en-GB"/>
        </w:rPr>
        <w:t xml:space="preserve"> операторот на платниот систем </w:t>
      </w:r>
      <w:r w:rsidR="001440CB" w:rsidRPr="008D4E26">
        <w:rPr>
          <w:rFonts w:ascii="Times New Roman" w:hAnsi="Times New Roman" w:cs="Times New Roman"/>
          <w:lang w:val="en-US" w:eastAsia="en-GB"/>
        </w:rPr>
        <w:t>согласно</w:t>
      </w:r>
      <w:r w:rsidR="00386E52" w:rsidRPr="008D4E26">
        <w:rPr>
          <w:rFonts w:ascii="Times New Roman" w:hAnsi="Times New Roman" w:cs="Times New Roman"/>
          <w:lang w:val="en-US" w:eastAsia="en-GB"/>
        </w:rPr>
        <w:t xml:space="preserve"> со овој закон би бил</w:t>
      </w:r>
      <w:r w:rsidR="00386E52" w:rsidRPr="008D4E26">
        <w:rPr>
          <w:rFonts w:ascii="Times New Roman" w:hAnsi="Times New Roman" w:cs="Times New Roman"/>
          <w:lang w:val="en-GB" w:eastAsia="en-GB"/>
        </w:rPr>
        <w:t>е</w:t>
      </w:r>
      <w:r w:rsidR="00386E52" w:rsidRPr="008D4E26">
        <w:rPr>
          <w:rFonts w:ascii="Times New Roman" w:hAnsi="Times New Roman" w:cs="Times New Roman"/>
          <w:lang w:val="en-US" w:eastAsia="en-GB"/>
        </w:rPr>
        <w:t xml:space="preserve"> оневозможени или значително </w:t>
      </w:r>
      <w:r w:rsidR="00386E52" w:rsidRPr="008D4E26">
        <w:rPr>
          <w:rFonts w:ascii="Times New Roman" w:hAnsi="Times New Roman" w:cs="Times New Roman"/>
          <w:lang w:val="en-GB" w:eastAsia="en-GB"/>
        </w:rPr>
        <w:t>отежнати</w:t>
      </w:r>
      <w:r w:rsidR="00386E52" w:rsidRPr="008D4E26">
        <w:rPr>
          <w:rFonts w:ascii="Times New Roman" w:hAnsi="Times New Roman" w:cs="Times New Roman"/>
          <w:lang w:val="en-US" w:eastAsia="en-GB"/>
        </w:rPr>
        <w:t>;</w:t>
      </w:r>
    </w:p>
    <w:p w:rsidR="00386E52" w:rsidRPr="00923EF9" w:rsidRDefault="00B1731B" w:rsidP="00386E52">
      <w:pPr>
        <w:spacing w:after="0" w:line="240" w:lineRule="auto"/>
        <w:jc w:val="both"/>
        <w:rPr>
          <w:rFonts w:ascii="Times New Roman" w:hAnsi="Times New Roman" w:cs="Times New Roman"/>
          <w:lang w:eastAsia="en-GB"/>
        </w:rPr>
      </w:pPr>
      <w:r>
        <w:rPr>
          <w:rFonts w:ascii="Times New Roman" w:hAnsi="Times New Roman" w:cs="Times New Roman"/>
        </w:rPr>
        <w:t>4)</w:t>
      </w:r>
      <w:r w:rsidR="00386E52" w:rsidRPr="008D4E26">
        <w:rPr>
          <w:rFonts w:ascii="Times New Roman" w:hAnsi="Times New Roman" w:cs="Times New Roman"/>
        </w:rPr>
        <w:t xml:space="preserve"> оцени дека </w:t>
      </w:r>
      <w:r w:rsidR="00386E52" w:rsidRPr="008D4E26">
        <w:rPr>
          <w:rFonts w:ascii="Times New Roman" w:hAnsi="Times New Roman" w:cs="Times New Roman"/>
          <w:lang w:val="en-GB" w:eastAsia="en-GB"/>
        </w:rPr>
        <w:t xml:space="preserve">поради вршење на други </w:t>
      </w:r>
      <w:r w:rsidR="00A470CA">
        <w:rPr>
          <w:rFonts w:ascii="Times New Roman" w:hAnsi="Times New Roman" w:cs="Times New Roman"/>
          <w:lang w:eastAsia="en-GB"/>
        </w:rPr>
        <w:t xml:space="preserve">услуги и/или </w:t>
      </w:r>
      <w:r w:rsidR="00386E52" w:rsidRPr="008D4E26">
        <w:rPr>
          <w:rFonts w:ascii="Times New Roman" w:hAnsi="Times New Roman" w:cs="Times New Roman"/>
          <w:lang w:val="en-GB" w:eastAsia="en-GB"/>
        </w:rPr>
        <w:t xml:space="preserve">дејности на подносителот на барањето кои не се поврзани со активностите како оператор на платен систем, би биле загрозени сигурноста, стабилноста и ефикасноста на работењето на платниот систем или дека поради овие дејности, </w:t>
      </w:r>
      <w:r w:rsidR="003C38AF">
        <w:rPr>
          <w:rFonts w:ascii="Times New Roman" w:hAnsi="Times New Roman" w:cs="Times New Roman"/>
          <w:lang w:eastAsia="en-GB"/>
        </w:rPr>
        <w:t>надзорот</w:t>
      </w:r>
      <w:r w:rsidR="003C38AF" w:rsidRPr="008D4E26">
        <w:rPr>
          <w:rFonts w:ascii="Times New Roman" w:hAnsi="Times New Roman" w:cs="Times New Roman"/>
          <w:lang w:val="en-GB" w:eastAsia="en-GB"/>
        </w:rPr>
        <w:t xml:space="preserve"> </w:t>
      </w:r>
      <w:r w:rsidR="00386E52" w:rsidRPr="008D4E26">
        <w:rPr>
          <w:rFonts w:ascii="Times New Roman" w:hAnsi="Times New Roman" w:cs="Times New Roman"/>
          <w:lang w:val="en-GB" w:eastAsia="en-GB"/>
        </w:rPr>
        <w:t>на</w:t>
      </w:r>
      <w:r w:rsidR="003C38AF">
        <w:rPr>
          <w:rFonts w:ascii="Times New Roman" w:hAnsi="Times New Roman" w:cs="Times New Roman"/>
          <w:lang w:eastAsia="en-GB"/>
        </w:rPr>
        <w:t>д</w:t>
      </w:r>
      <w:r w:rsidR="00386E52" w:rsidRPr="008D4E26">
        <w:rPr>
          <w:rFonts w:ascii="Times New Roman" w:hAnsi="Times New Roman" w:cs="Times New Roman"/>
          <w:lang w:val="en-GB" w:eastAsia="en-GB"/>
        </w:rPr>
        <w:t xml:space="preserve"> платниот систем и операторот на платниот систем </w:t>
      </w:r>
      <w:r w:rsidR="00386E52" w:rsidRPr="008D4E26">
        <w:rPr>
          <w:rFonts w:ascii="Times New Roman" w:hAnsi="Times New Roman" w:cs="Times New Roman"/>
          <w:lang w:val="en-US" w:eastAsia="en-GB"/>
        </w:rPr>
        <w:t>во согласност со овој закон би бил</w:t>
      </w:r>
      <w:r w:rsidR="00386E52" w:rsidRPr="008D4E26">
        <w:rPr>
          <w:rFonts w:ascii="Times New Roman" w:hAnsi="Times New Roman" w:cs="Times New Roman"/>
          <w:lang w:val="en-GB" w:eastAsia="en-GB"/>
        </w:rPr>
        <w:t>е</w:t>
      </w:r>
      <w:r w:rsidR="00386E52" w:rsidRPr="008D4E26">
        <w:rPr>
          <w:rFonts w:ascii="Times New Roman" w:hAnsi="Times New Roman" w:cs="Times New Roman"/>
          <w:lang w:val="en-US" w:eastAsia="en-GB"/>
        </w:rPr>
        <w:t xml:space="preserve"> оневозможени или значително </w:t>
      </w:r>
      <w:r w:rsidR="00386E52" w:rsidRPr="008D4E26">
        <w:rPr>
          <w:rFonts w:ascii="Times New Roman" w:hAnsi="Times New Roman" w:cs="Times New Roman"/>
          <w:lang w:val="en-GB" w:eastAsia="en-GB"/>
        </w:rPr>
        <w:t>отежнати</w:t>
      </w:r>
      <w:r w:rsidR="009D7ECF">
        <w:rPr>
          <w:rFonts w:ascii="Times New Roman" w:hAnsi="Times New Roman" w:cs="Times New Roman"/>
          <w:lang w:eastAsia="en-GB"/>
        </w:rPr>
        <w:t xml:space="preserve"> и</w:t>
      </w:r>
    </w:p>
    <w:p w:rsidR="00386E52" w:rsidRPr="008D4E26" w:rsidRDefault="00B1731B" w:rsidP="00386E52">
      <w:pPr>
        <w:spacing w:after="0" w:line="240" w:lineRule="auto"/>
        <w:jc w:val="both"/>
        <w:rPr>
          <w:rFonts w:ascii="Times New Roman" w:hAnsi="Times New Roman" w:cs="Times New Roman"/>
          <w:lang w:val="en-GB" w:eastAsia="en-GB"/>
        </w:rPr>
      </w:pPr>
      <w:r>
        <w:rPr>
          <w:rFonts w:ascii="Times New Roman" w:hAnsi="Times New Roman" w:cs="Times New Roman"/>
          <w:lang w:val="en-GB" w:eastAsia="en-GB"/>
        </w:rPr>
        <w:t>5</w:t>
      </w:r>
      <w:r>
        <w:rPr>
          <w:rFonts w:ascii="Times New Roman" w:hAnsi="Times New Roman" w:cs="Times New Roman"/>
          <w:lang w:eastAsia="en-GB"/>
        </w:rPr>
        <w:t>)</w:t>
      </w:r>
      <w:r w:rsidR="00386E52" w:rsidRPr="008D4E26">
        <w:rPr>
          <w:rFonts w:ascii="Times New Roman" w:hAnsi="Times New Roman" w:cs="Times New Roman"/>
          <w:lang w:val="en-GB" w:eastAsia="en-GB"/>
        </w:rPr>
        <w:t xml:space="preserve"> оцени дека прописите и практиките на странската </w:t>
      </w:r>
      <w:r w:rsidR="008577FE" w:rsidRPr="008D4E26">
        <w:rPr>
          <w:rFonts w:ascii="Times New Roman" w:hAnsi="Times New Roman" w:cs="Times New Roman"/>
          <w:lang w:eastAsia="en-GB"/>
        </w:rPr>
        <w:t>држава</w:t>
      </w:r>
      <w:r w:rsidR="00386E52" w:rsidRPr="008D4E26">
        <w:rPr>
          <w:rFonts w:ascii="Times New Roman" w:hAnsi="Times New Roman" w:cs="Times New Roman"/>
          <w:lang w:val="en-GB" w:eastAsia="en-GB"/>
        </w:rPr>
        <w:t xml:space="preserve"> кои се применуваат на правните и/или физичките лица со коишто подносителот на барањето има блиски врски, а наведени во прегледот од член </w:t>
      </w:r>
      <w:r w:rsidR="009A7B98" w:rsidRPr="008D4E26">
        <w:rPr>
          <w:rFonts w:ascii="Times New Roman" w:hAnsi="Times New Roman" w:cs="Times New Roman"/>
          <w:lang w:val="en-GB" w:eastAsia="en-GB"/>
        </w:rPr>
        <w:t>138</w:t>
      </w:r>
      <w:r w:rsidR="00386E52" w:rsidRPr="008D4E26">
        <w:rPr>
          <w:rFonts w:ascii="Times New Roman" w:hAnsi="Times New Roman" w:cs="Times New Roman"/>
          <w:lang w:val="en-GB" w:eastAsia="en-GB"/>
        </w:rPr>
        <w:t xml:space="preserve"> став (2) точка 14 на овој закон</w:t>
      </w:r>
      <w:r w:rsidR="00386E52" w:rsidRPr="008D4E26">
        <w:rPr>
          <w:rFonts w:ascii="Times New Roman" w:hAnsi="Times New Roman" w:cs="Times New Roman"/>
          <w:lang w:val="en-US" w:eastAsia="en-GB"/>
        </w:rPr>
        <w:t xml:space="preserve">, </w:t>
      </w:r>
      <w:r w:rsidR="00386E52" w:rsidRPr="008D4E26">
        <w:rPr>
          <w:rFonts w:ascii="Times New Roman" w:hAnsi="Times New Roman" w:cs="Times New Roman"/>
          <w:lang w:val="en-GB" w:eastAsia="en-GB"/>
        </w:rPr>
        <w:t xml:space="preserve">би оневозможиле </w:t>
      </w:r>
      <w:r w:rsidR="003C38AF">
        <w:rPr>
          <w:rFonts w:ascii="Times New Roman" w:hAnsi="Times New Roman" w:cs="Times New Roman"/>
          <w:lang w:eastAsia="en-GB"/>
        </w:rPr>
        <w:t>надзор</w:t>
      </w:r>
      <w:r w:rsidR="003C38AF" w:rsidRPr="008D4E26">
        <w:rPr>
          <w:rFonts w:ascii="Times New Roman" w:hAnsi="Times New Roman" w:cs="Times New Roman"/>
          <w:lang w:val="en-GB" w:eastAsia="en-GB"/>
        </w:rPr>
        <w:t xml:space="preserve"> </w:t>
      </w:r>
      <w:r w:rsidR="00DD69AA" w:rsidRPr="008D4E26">
        <w:rPr>
          <w:rFonts w:ascii="Times New Roman" w:hAnsi="Times New Roman" w:cs="Times New Roman"/>
          <w:lang w:val="en-GB" w:eastAsia="en-GB"/>
        </w:rPr>
        <w:t>на</w:t>
      </w:r>
      <w:r w:rsidR="003C38AF">
        <w:rPr>
          <w:rFonts w:ascii="Times New Roman" w:hAnsi="Times New Roman" w:cs="Times New Roman"/>
          <w:lang w:eastAsia="en-GB"/>
        </w:rPr>
        <w:t>д</w:t>
      </w:r>
      <w:r w:rsidR="00DD69AA" w:rsidRPr="008D4E26">
        <w:rPr>
          <w:rFonts w:ascii="Times New Roman" w:hAnsi="Times New Roman" w:cs="Times New Roman"/>
          <w:lang w:val="en-GB" w:eastAsia="en-GB"/>
        </w:rPr>
        <w:t xml:space="preserve"> платниот систем и</w:t>
      </w:r>
      <w:r w:rsidR="00386E52" w:rsidRPr="008D4E26">
        <w:rPr>
          <w:rFonts w:ascii="Times New Roman" w:hAnsi="Times New Roman" w:cs="Times New Roman"/>
          <w:lang w:val="en-GB" w:eastAsia="en-GB"/>
        </w:rPr>
        <w:t xml:space="preserve"> операторот на платниот систем</w:t>
      </w:r>
      <w:r w:rsidR="00CB6FB5" w:rsidRPr="008D4E26">
        <w:rPr>
          <w:rFonts w:ascii="Times New Roman" w:hAnsi="Times New Roman" w:cs="Times New Roman"/>
          <w:lang w:val="en-GB" w:eastAsia="en-GB"/>
        </w:rPr>
        <w:t xml:space="preserve"> </w:t>
      </w:r>
      <w:r w:rsidR="00386E52" w:rsidRPr="008D4E26">
        <w:rPr>
          <w:rFonts w:ascii="Times New Roman" w:hAnsi="Times New Roman" w:cs="Times New Roman"/>
          <w:lang w:val="en-GB" w:eastAsia="en-GB"/>
        </w:rPr>
        <w:t xml:space="preserve">и значително би ги отежнале. </w:t>
      </w:r>
    </w:p>
    <w:p w:rsidR="00386E52" w:rsidRPr="008D4E26" w:rsidRDefault="00386E52" w:rsidP="00386E52">
      <w:pPr>
        <w:spacing w:after="0" w:line="240" w:lineRule="auto"/>
        <w:jc w:val="both"/>
        <w:rPr>
          <w:lang w:eastAsia="en-GB"/>
        </w:rPr>
      </w:pPr>
      <w:r w:rsidRPr="008D4E26">
        <w:rPr>
          <w:rFonts w:ascii="Times New Roman" w:hAnsi="Times New Roman" w:cs="Times New Roman"/>
          <w:lang w:val="en-GB" w:eastAsia="en-GB"/>
        </w:rPr>
        <w:t xml:space="preserve">(2) Во случај </w:t>
      </w:r>
      <w:r w:rsidR="00D202FB">
        <w:rPr>
          <w:rFonts w:ascii="Times New Roman" w:hAnsi="Times New Roman" w:cs="Times New Roman"/>
          <w:lang w:eastAsia="en-GB"/>
        </w:rPr>
        <w:t xml:space="preserve">кога </w:t>
      </w:r>
      <w:r w:rsidRPr="008D4E26">
        <w:rPr>
          <w:rFonts w:ascii="Times New Roman" w:hAnsi="Times New Roman" w:cs="Times New Roman"/>
          <w:lang w:val="en-GB" w:eastAsia="en-GB"/>
        </w:rPr>
        <w:t xml:space="preserve">барањето за </w:t>
      </w:r>
      <w:r w:rsidR="005E11E7">
        <w:rPr>
          <w:rFonts w:ascii="Times New Roman" w:hAnsi="Times New Roman" w:cs="Times New Roman"/>
          <w:lang w:eastAsia="en-GB"/>
        </w:rPr>
        <w:t>добивање</w:t>
      </w:r>
      <w:r w:rsidR="005E11E7"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дозвола за оператор на платен систем </w:t>
      </w:r>
      <w:r w:rsidR="005E11E7">
        <w:rPr>
          <w:rFonts w:ascii="Times New Roman" w:hAnsi="Times New Roman" w:cs="Times New Roman"/>
          <w:lang w:eastAsia="en-GB"/>
        </w:rPr>
        <w:t>се одбива</w:t>
      </w:r>
      <w:r w:rsidRPr="008D4E26">
        <w:rPr>
          <w:rFonts w:ascii="Times New Roman" w:hAnsi="Times New Roman" w:cs="Times New Roman"/>
          <w:lang w:val="en-GB" w:eastAsia="en-GB"/>
        </w:rPr>
        <w:t xml:space="preserve"> поради причините наведени во став (1) точка 4 од овој член, </w:t>
      </w:r>
      <w:r w:rsidR="00E43E1C">
        <w:rPr>
          <w:rFonts w:ascii="Times New Roman" w:hAnsi="Times New Roman" w:cs="Times New Roman"/>
          <w:lang w:eastAsia="en-GB"/>
        </w:rPr>
        <w:t>гувернерот</w:t>
      </w:r>
      <w:r w:rsidRPr="008D4E26">
        <w:rPr>
          <w:rFonts w:ascii="Times New Roman" w:hAnsi="Times New Roman" w:cs="Times New Roman"/>
          <w:lang w:val="en-GB" w:eastAsia="en-GB"/>
        </w:rPr>
        <w:t xml:space="preserve"> во образложението на решението со кое се одбива барањето  му укаж</w:t>
      </w:r>
      <w:r w:rsidR="00D202FB">
        <w:rPr>
          <w:rFonts w:ascii="Times New Roman" w:hAnsi="Times New Roman" w:cs="Times New Roman"/>
          <w:lang w:eastAsia="en-GB"/>
        </w:rPr>
        <w:t>ува</w:t>
      </w:r>
      <w:r w:rsidRPr="008D4E26">
        <w:rPr>
          <w:rFonts w:ascii="Times New Roman" w:hAnsi="Times New Roman" w:cs="Times New Roman"/>
          <w:lang w:val="en-GB" w:eastAsia="en-GB"/>
        </w:rPr>
        <w:t xml:space="preserve"> на подносителот на барањето на можноста да основа посебно </w:t>
      </w:r>
      <w:r w:rsidR="00D202FB">
        <w:rPr>
          <w:rFonts w:ascii="Times New Roman" w:hAnsi="Times New Roman" w:cs="Times New Roman"/>
          <w:lang w:eastAsia="en-GB"/>
        </w:rPr>
        <w:t>трговско друштво</w:t>
      </w:r>
      <w:r w:rsidRPr="008D4E26">
        <w:rPr>
          <w:rFonts w:ascii="Times New Roman" w:hAnsi="Times New Roman" w:cs="Times New Roman"/>
          <w:lang w:val="en-GB" w:eastAsia="en-GB"/>
        </w:rPr>
        <w:t xml:space="preserve"> и </w:t>
      </w:r>
      <w:r w:rsidR="00D202FB">
        <w:rPr>
          <w:rFonts w:ascii="Times New Roman" w:hAnsi="Times New Roman" w:cs="Times New Roman"/>
          <w:lang w:eastAsia="en-GB"/>
        </w:rPr>
        <w:t xml:space="preserve">да </w:t>
      </w:r>
      <w:r w:rsidRPr="008D4E26">
        <w:rPr>
          <w:rFonts w:ascii="Times New Roman" w:hAnsi="Times New Roman" w:cs="Times New Roman"/>
          <w:lang w:val="en-GB" w:eastAsia="en-GB"/>
        </w:rPr>
        <w:t xml:space="preserve">поднесе ново барање за </w:t>
      </w:r>
      <w:r w:rsidR="005E11E7">
        <w:rPr>
          <w:rFonts w:ascii="Times New Roman" w:hAnsi="Times New Roman" w:cs="Times New Roman"/>
          <w:lang w:eastAsia="en-GB"/>
        </w:rPr>
        <w:t xml:space="preserve">добивање </w:t>
      </w:r>
      <w:r w:rsidRPr="008D4E26">
        <w:rPr>
          <w:rFonts w:ascii="Times New Roman" w:hAnsi="Times New Roman" w:cs="Times New Roman"/>
          <w:lang w:val="en-GB" w:eastAsia="en-GB"/>
        </w:rPr>
        <w:t xml:space="preserve">дозвола </w:t>
      </w:r>
      <w:r w:rsidR="00895C93">
        <w:rPr>
          <w:rFonts w:ascii="Times New Roman" w:hAnsi="Times New Roman" w:cs="Times New Roman"/>
          <w:lang w:eastAsia="en-GB"/>
        </w:rPr>
        <w:t>з</w:t>
      </w:r>
      <w:r w:rsidRPr="008D4E26">
        <w:rPr>
          <w:rFonts w:ascii="Times New Roman" w:hAnsi="Times New Roman" w:cs="Times New Roman"/>
          <w:lang w:val="en-GB" w:eastAsia="en-GB"/>
        </w:rPr>
        <w:t xml:space="preserve">а оператор на платен систем за ова </w:t>
      </w:r>
      <w:r w:rsidR="00D202FB">
        <w:rPr>
          <w:rFonts w:ascii="Times New Roman" w:hAnsi="Times New Roman" w:cs="Times New Roman"/>
          <w:lang w:eastAsia="en-GB"/>
        </w:rPr>
        <w:t>трговско друштво</w:t>
      </w:r>
      <w:r w:rsidRPr="008D4E26">
        <w:rPr>
          <w:rFonts w:ascii="Times New Roman" w:hAnsi="Times New Roman" w:cs="Times New Roman"/>
          <w:lang w:val="en-GB" w:eastAsia="en-GB"/>
        </w:rPr>
        <w:t xml:space="preserve">. </w:t>
      </w:r>
    </w:p>
    <w:p w:rsidR="00D202FB" w:rsidRPr="008D4E26" w:rsidRDefault="00D202FB" w:rsidP="00386E52">
      <w:pPr>
        <w:tabs>
          <w:tab w:val="left" w:pos="709"/>
        </w:tabs>
        <w:spacing w:after="0" w:line="240" w:lineRule="auto"/>
        <w:jc w:val="both"/>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Престанување </w:t>
      </w:r>
      <w:r w:rsidR="00D33F92">
        <w:rPr>
          <w:rFonts w:ascii="Times New Roman" w:hAnsi="Times New Roman" w:cs="Times New Roman"/>
          <w:b/>
          <w:bCs/>
          <w:lang w:eastAsia="en-GB"/>
        </w:rPr>
        <w:t xml:space="preserve">со работа </w:t>
      </w:r>
      <w:r w:rsidRPr="008D4E26">
        <w:rPr>
          <w:rFonts w:ascii="Times New Roman" w:hAnsi="Times New Roman" w:cs="Times New Roman"/>
          <w:b/>
          <w:bCs/>
          <w:lang w:eastAsia="en-GB"/>
        </w:rPr>
        <w:t>на оператор на платен систем</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9A7B98" w:rsidRPr="008D4E26">
        <w:rPr>
          <w:rFonts w:ascii="Times New Roman" w:hAnsi="Times New Roman" w:cs="Times New Roman"/>
          <w:b/>
          <w:bCs/>
          <w:lang w:eastAsia="en-GB"/>
        </w:rPr>
        <w:t>144</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Операторот на платен </w:t>
      </w:r>
      <w:r w:rsidRPr="008D4E26">
        <w:rPr>
          <w:rFonts w:ascii="Times New Roman" w:hAnsi="Times New Roman" w:cs="Times New Roman"/>
          <w:lang w:val="en-GB" w:eastAsia="en-GB"/>
        </w:rPr>
        <w:t xml:space="preserve">систем </w:t>
      </w:r>
      <w:r w:rsidR="00CB6FB5" w:rsidRPr="008D4E26">
        <w:rPr>
          <w:rFonts w:ascii="Times New Roman" w:hAnsi="Times New Roman" w:cs="Times New Roman"/>
          <w:lang w:eastAsia="en-GB"/>
        </w:rPr>
        <w:t xml:space="preserve">е </w:t>
      </w:r>
      <w:r w:rsidRPr="008D4E26">
        <w:rPr>
          <w:rFonts w:ascii="Times New Roman" w:hAnsi="Times New Roman" w:cs="Times New Roman"/>
          <w:lang w:eastAsia="en-GB"/>
        </w:rPr>
        <w:t xml:space="preserve">должен </w:t>
      </w:r>
      <w:r w:rsidRPr="008D4E26">
        <w:rPr>
          <w:rFonts w:ascii="Times New Roman" w:hAnsi="Times New Roman" w:cs="Times New Roman"/>
          <w:lang w:val="en-GB" w:eastAsia="en-GB"/>
        </w:rPr>
        <w:t>во</w:t>
      </w:r>
      <w:r w:rsidRPr="008D4E26">
        <w:rPr>
          <w:rFonts w:ascii="Times New Roman" w:hAnsi="Times New Roman" w:cs="Times New Roman"/>
          <w:lang w:eastAsia="en-GB"/>
        </w:rPr>
        <w:t xml:space="preserve"> писмена форм</w:t>
      </w:r>
      <w:r w:rsidR="00CB6FB5" w:rsidRPr="008D4E26">
        <w:rPr>
          <w:rFonts w:ascii="Times New Roman" w:hAnsi="Times New Roman" w:cs="Times New Roman"/>
          <w:lang w:eastAsia="en-GB"/>
        </w:rPr>
        <w:t>а да ја извести Народната банка</w:t>
      </w:r>
      <w:r w:rsidRPr="008D4E26">
        <w:rPr>
          <w:rFonts w:ascii="Times New Roman" w:hAnsi="Times New Roman" w:cs="Times New Roman"/>
          <w:lang w:eastAsia="en-GB"/>
        </w:rPr>
        <w:t xml:space="preserve"> за намерата да донесе одлука за престанување </w:t>
      </w:r>
      <w:r w:rsidR="00CB6FB5" w:rsidRPr="008D4E26">
        <w:rPr>
          <w:rFonts w:ascii="Times New Roman" w:hAnsi="Times New Roman" w:cs="Times New Roman"/>
          <w:lang w:eastAsia="en-GB"/>
        </w:rPr>
        <w:t xml:space="preserve">со работа. </w:t>
      </w:r>
    </w:p>
    <w:p w:rsidR="00386E52" w:rsidRPr="008D4E26" w:rsidRDefault="000933AC"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EC29AD">
        <w:rPr>
          <w:rFonts w:ascii="Times New Roman" w:hAnsi="Times New Roman" w:cs="Times New Roman"/>
          <w:lang w:eastAsia="en-GB"/>
        </w:rPr>
        <w:t>2</w:t>
      </w:r>
      <w:r w:rsidRPr="008D4E26">
        <w:rPr>
          <w:rFonts w:ascii="Times New Roman" w:hAnsi="Times New Roman" w:cs="Times New Roman"/>
          <w:lang w:eastAsia="en-GB"/>
        </w:rPr>
        <w:t xml:space="preserve">) </w:t>
      </w:r>
      <w:r w:rsidR="00E43E1C">
        <w:rPr>
          <w:rFonts w:ascii="Times New Roman" w:hAnsi="Times New Roman" w:cs="Times New Roman"/>
          <w:lang w:eastAsia="en-GB"/>
        </w:rPr>
        <w:t>Гувернер</w:t>
      </w:r>
      <w:r w:rsidR="00A84DEA">
        <w:rPr>
          <w:rFonts w:ascii="Times New Roman" w:hAnsi="Times New Roman" w:cs="Times New Roman"/>
          <w:lang w:eastAsia="en-GB"/>
        </w:rPr>
        <w:t>от</w:t>
      </w:r>
      <w:r w:rsidR="00386E52" w:rsidRPr="008D4E26">
        <w:rPr>
          <w:rFonts w:ascii="Times New Roman" w:hAnsi="Times New Roman" w:cs="Times New Roman"/>
          <w:lang w:eastAsia="en-GB"/>
        </w:rPr>
        <w:t xml:space="preserve"> дава согла</w:t>
      </w:r>
      <w:r w:rsidR="001440CB" w:rsidRPr="008D4E26">
        <w:rPr>
          <w:rFonts w:ascii="Times New Roman" w:hAnsi="Times New Roman" w:cs="Times New Roman"/>
          <w:lang w:eastAsia="en-GB"/>
        </w:rPr>
        <w:t>сност</w:t>
      </w:r>
      <w:r w:rsidR="00A538B0">
        <w:rPr>
          <w:rFonts w:ascii="Times New Roman" w:hAnsi="Times New Roman" w:cs="Times New Roman"/>
          <w:lang w:eastAsia="en-GB"/>
        </w:rPr>
        <w:t xml:space="preserve"> за престанување со работа </w:t>
      </w:r>
      <w:r w:rsidR="00386E52" w:rsidRPr="008D4E26">
        <w:rPr>
          <w:rFonts w:ascii="Times New Roman" w:hAnsi="Times New Roman" w:cs="Times New Roman"/>
          <w:lang w:eastAsia="en-GB"/>
        </w:rPr>
        <w:t xml:space="preserve">доколку </w:t>
      </w:r>
      <w:r w:rsidRPr="008D4E26">
        <w:rPr>
          <w:rFonts w:ascii="Times New Roman" w:hAnsi="Times New Roman" w:cs="Times New Roman"/>
          <w:lang w:eastAsia="en-GB"/>
        </w:rPr>
        <w:t xml:space="preserve">оцени дека </w:t>
      </w:r>
      <w:r w:rsidR="00386E52" w:rsidRPr="008D4E26">
        <w:rPr>
          <w:rFonts w:ascii="Times New Roman" w:hAnsi="Times New Roman" w:cs="Times New Roman"/>
          <w:lang w:eastAsia="en-GB"/>
        </w:rPr>
        <w:t xml:space="preserve">операторот на платниот систем ги </w:t>
      </w:r>
      <w:r w:rsidRPr="008D4E26">
        <w:rPr>
          <w:rFonts w:ascii="Times New Roman" w:hAnsi="Times New Roman" w:cs="Times New Roman"/>
          <w:lang w:eastAsia="en-GB"/>
        </w:rPr>
        <w:t>презел</w:t>
      </w:r>
      <w:r w:rsidR="00386E52" w:rsidRPr="008D4E26">
        <w:rPr>
          <w:rFonts w:ascii="Times New Roman" w:hAnsi="Times New Roman" w:cs="Times New Roman"/>
          <w:lang w:eastAsia="en-GB"/>
        </w:rPr>
        <w:t xml:space="preserve"> потребните мерки и активности со </w:t>
      </w:r>
      <w:r w:rsidRPr="008D4E26">
        <w:rPr>
          <w:rFonts w:ascii="Times New Roman" w:hAnsi="Times New Roman" w:cs="Times New Roman"/>
          <w:lang w:eastAsia="en-GB"/>
        </w:rPr>
        <w:t>цел неговото престанување со работа како опер</w:t>
      </w:r>
      <w:r w:rsidR="00386E52" w:rsidRPr="008D4E26">
        <w:rPr>
          <w:rFonts w:ascii="Times New Roman" w:hAnsi="Times New Roman" w:cs="Times New Roman"/>
          <w:lang w:eastAsia="en-GB"/>
        </w:rPr>
        <w:t xml:space="preserve">атор на платен систем да </w:t>
      </w:r>
      <w:r w:rsidRPr="008D4E26">
        <w:rPr>
          <w:rFonts w:ascii="Times New Roman" w:hAnsi="Times New Roman" w:cs="Times New Roman"/>
          <w:lang w:eastAsia="en-GB"/>
        </w:rPr>
        <w:t xml:space="preserve">не </w:t>
      </w:r>
      <w:r w:rsidR="00386E52" w:rsidRPr="008D4E26">
        <w:rPr>
          <w:rFonts w:ascii="Times New Roman" w:hAnsi="Times New Roman" w:cs="Times New Roman"/>
          <w:lang w:eastAsia="en-GB"/>
        </w:rPr>
        <w:t>вл</w:t>
      </w:r>
      <w:r w:rsidRPr="008D4E26">
        <w:rPr>
          <w:rFonts w:ascii="Times New Roman" w:hAnsi="Times New Roman" w:cs="Times New Roman"/>
          <w:lang w:eastAsia="en-GB"/>
        </w:rPr>
        <w:t xml:space="preserve">ијае на финансиската </w:t>
      </w:r>
      <w:r w:rsidRPr="00825A9C">
        <w:rPr>
          <w:rFonts w:ascii="Times New Roman" w:hAnsi="Times New Roman" w:cs="Times New Roman"/>
          <w:lang w:eastAsia="en-GB"/>
        </w:rPr>
        <w:t>стабилност и</w:t>
      </w:r>
      <w:r w:rsidR="00386E52" w:rsidRPr="00825A9C">
        <w:rPr>
          <w:rFonts w:ascii="Times New Roman" w:hAnsi="Times New Roman" w:cs="Times New Roman"/>
          <w:lang w:eastAsia="en-GB"/>
        </w:rPr>
        <w:t xml:space="preserve"> </w:t>
      </w:r>
      <w:r w:rsidR="009D70FD" w:rsidRPr="00825A9C">
        <w:rPr>
          <w:rFonts w:ascii="Times New Roman" w:hAnsi="Times New Roman" w:cs="Times New Roman"/>
          <w:lang w:eastAsia="en-GB"/>
        </w:rPr>
        <w:t xml:space="preserve">на </w:t>
      </w:r>
      <w:r w:rsidR="00386E52" w:rsidRPr="00825A9C">
        <w:rPr>
          <w:rFonts w:ascii="Times New Roman" w:hAnsi="Times New Roman" w:cs="Times New Roman"/>
          <w:lang w:eastAsia="en-GB"/>
        </w:rPr>
        <w:t>стабилноста</w:t>
      </w:r>
      <w:r w:rsidR="00386E52" w:rsidRPr="008D4E26">
        <w:rPr>
          <w:rFonts w:ascii="Times New Roman" w:hAnsi="Times New Roman" w:cs="Times New Roman"/>
          <w:lang w:eastAsia="en-GB"/>
        </w:rPr>
        <w:t xml:space="preserve"> и сигурноста на учесници</w:t>
      </w:r>
      <w:r w:rsidRPr="008D4E26">
        <w:rPr>
          <w:rFonts w:ascii="Times New Roman" w:hAnsi="Times New Roman" w:cs="Times New Roman"/>
          <w:lang w:eastAsia="en-GB"/>
        </w:rPr>
        <w:t>те во платниот систем</w:t>
      </w:r>
      <w:r w:rsidR="00386E52" w:rsidRPr="008D4E26">
        <w:rPr>
          <w:rFonts w:ascii="Times New Roman" w:hAnsi="Times New Roman" w:cs="Times New Roman"/>
          <w:lang w:eastAsia="en-GB"/>
        </w:rPr>
        <w:t xml:space="preserve"> и </w:t>
      </w:r>
      <w:r w:rsidRPr="008D4E26">
        <w:rPr>
          <w:rFonts w:ascii="Times New Roman" w:hAnsi="Times New Roman" w:cs="Times New Roman"/>
          <w:lang w:eastAsia="en-GB"/>
        </w:rPr>
        <w:t xml:space="preserve">да </w:t>
      </w:r>
      <w:r w:rsidR="00386E52" w:rsidRPr="008D4E26">
        <w:rPr>
          <w:rFonts w:ascii="Times New Roman" w:hAnsi="Times New Roman" w:cs="Times New Roman"/>
          <w:lang w:eastAsia="en-GB"/>
        </w:rPr>
        <w:t xml:space="preserve">обезбеди целосно и навремено исполнување на </w:t>
      </w:r>
      <w:r w:rsidRPr="008D4E26">
        <w:rPr>
          <w:rFonts w:ascii="Times New Roman" w:hAnsi="Times New Roman" w:cs="Times New Roman"/>
          <w:lang w:eastAsia="en-GB"/>
        </w:rPr>
        <w:t>преземените обврски</w:t>
      </w:r>
      <w:r w:rsidR="00386E52" w:rsidRPr="008D4E26">
        <w:rPr>
          <w:rFonts w:ascii="Times New Roman" w:hAnsi="Times New Roman" w:cs="Times New Roman"/>
          <w:lang w:eastAsia="en-GB"/>
        </w:rPr>
        <w:t xml:space="preserve"> во врска со платежните трансакции кои се извршуваат преку платниот систем.</w:t>
      </w:r>
      <w:r w:rsidRPr="008D4E26">
        <w:rPr>
          <w:rFonts w:ascii="Times New Roman" w:hAnsi="Times New Roman" w:cs="Times New Roman"/>
          <w:lang w:eastAsia="en-GB"/>
        </w:rPr>
        <w:t xml:space="preserve"> </w:t>
      </w:r>
    </w:p>
    <w:p w:rsidR="00EC29AD" w:rsidRDefault="00EC29AD" w:rsidP="00EC29AD">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Pr>
          <w:rFonts w:ascii="Times New Roman" w:hAnsi="Times New Roman" w:cs="Times New Roman"/>
          <w:lang w:eastAsia="en-GB"/>
        </w:rPr>
        <w:t>3</w:t>
      </w:r>
      <w:r w:rsidRPr="008D4E26">
        <w:rPr>
          <w:rFonts w:ascii="Times New Roman" w:hAnsi="Times New Roman" w:cs="Times New Roman"/>
          <w:lang w:eastAsia="en-GB"/>
        </w:rPr>
        <w:t xml:space="preserve">) Операторот на платен </w:t>
      </w:r>
      <w:r w:rsidRPr="008D4E26">
        <w:rPr>
          <w:rFonts w:ascii="Times New Roman" w:hAnsi="Times New Roman" w:cs="Times New Roman"/>
          <w:lang w:val="en-GB" w:eastAsia="en-GB"/>
        </w:rPr>
        <w:t>систем</w:t>
      </w:r>
      <w:r w:rsidRPr="008D4E26">
        <w:rPr>
          <w:rFonts w:ascii="Times New Roman" w:hAnsi="Times New Roman" w:cs="Times New Roman"/>
          <w:lang w:eastAsia="en-GB"/>
        </w:rPr>
        <w:t xml:space="preserve"> не смее да престане со работа </w:t>
      </w:r>
      <w:r>
        <w:rPr>
          <w:rFonts w:ascii="Times New Roman" w:hAnsi="Times New Roman" w:cs="Times New Roman"/>
          <w:lang w:eastAsia="en-GB"/>
        </w:rPr>
        <w:t>пред</w:t>
      </w:r>
      <w:r w:rsidRPr="008D4E26">
        <w:rPr>
          <w:rFonts w:ascii="Times New Roman" w:hAnsi="Times New Roman" w:cs="Times New Roman"/>
          <w:lang w:eastAsia="en-GB"/>
        </w:rPr>
        <w:t xml:space="preserve"> да</w:t>
      </w:r>
      <w:r>
        <w:rPr>
          <w:rFonts w:ascii="Times New Roman" w:hAnsi="Times New Roman" w:cs="Times New Roman"/>
          <w:lang w:eastAsia="en-GB"/>
        </w:rPr>
        <w:t xml:space="preserve"> ја добие претходната согласност од став (2) од овој член</w:t>
      </w:r>
      <w:r w:rsidRPr="008D4E26">
        <w:rPr>
          <w:rFonts w:ascii="Times New Roman" w:hAnsi="Times New Roman" w:cs="Times New Roman"/>
          <w:lang w:eastAsia="en-GB"/>
        </w:rPr>
        <w:t>.</w:t>
      </w:r>
    </w:p>
    <w:p w:rsidR="00EC29AD" w:rsidRDefault="00EC29AD" w:rsidP="00EC29AD">
      <w:pPr>
        <w:tabs>
          <w:tab w:val="left" w:pos="709"/>
        </w:tabs>
        <w:spacing w:after="0" w:line="240" w:lineRule="auto"/>
        <w:jc w:val="both"/>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Квалификувано учество во оператор на платен систем</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lang w:eastAsia="en-GB"/>
        </w:rPr>
        <w:t xml:space="preserve">Член </w:t>
      </w:r>
      <w:r w:rsidR="009A7B98" w:rsidRPr="008D4E26">
        <w:rPr>
          <w:rFonts w:ascii="Times New Roman" w:hAnsi="Times New Roman" w:cs="Times New Roman"/>
          <w:b/>
          <w:lang w:eastAsia="en-GB"/>
        </w:rPr>
        <w:t>145</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За квалификувано учество во оператор на платен систем соодветно се применува</w:t>
      </w:r>
      <w:r w:rsidR="001440CB" w:rsidRPr="008D4E26">
        <w:rPr>
          <w:rFonts w:ascii="Times New Roman" w:hAnsi="Times New Roman" w:cs="Times New Roman"/>
          <w:lang w:eastAsia="en-GB"/>
        </w:rPr>
        <w:t>ат</w:t>
      </w:r>
      <w:r w:rsidRPr="008D4E26">
        <w:rPr>
          <w:rFonts w:ascii="Times New Roman" w:hAnsi="Times New Roman" w:cs="Times New Roman"/>
          <w:lang w:eastAsia="en-GB"/>
        </w:rPr>
        <w:t xml:space="preserve"> членовите 2</w:t>
      </w:r>
      <w:r w:rsidR="006A5C0D" w:rsidRPr="008D4E26">
        <w:rPr>
          <w:rFonts w:ascii="Times New Roman" w:hAnsi="Times New Roman" w:cs="Times New Roman"/>
          <w:lang w:eastAsia="en-GB"/>
        </w:rPr>
        <w:t>3</w:t>
      </w:r>
      <w:r w:rsidRPr="008D4E26">
        <w:rPr>
          <w:rFonts w:ascii="Times New Roman" w:hAnsi="Times New Roman" w:cs="Times New Roman"/>
          <w:lang w:eastAsia="en-GB"/>
        </w:rPr>
        <w:t>, 2</w:t>
      </w:r>
      <w:r w:rsidR="006A5C0D" w:rsidRPr="008D4E26">
        <w:rPr>
          <w:rFonts w:ascii="Times New Roman" w:hAnsi="Times New Roman" w:cs="Times New Roman"/>
          <w:lang w:eastAsia="en-GB"/>
        </w:rPr>
        <w:t>4</w:t>
      </w:r>
      <w:r w:rsidRPr="008D4E26">
        <w:rPr>
          <w:rFonts w:ascii="Times New Roman" w:hAnsi="Times New Roman" w:cs="Times New Roman"/>
          <w:lang w:eastAsia="en-GB"/>
        </w:rPr>
        <w:t>, 2</w:t>
      </w:r>
      <w:r w:rsidR="006A5C0D" w:rsidRPr="008D4E26">
        <w:rPr>
          <w:rFonts w:ascii="Times New Roman" w:hAnsi="Times New Roman" w:cs="Times New Roman"/>
          <w:lang w:eastAsia="en-GB"/>
        </w:rPr>
        <w:t>5</w:t>
      </w:r>
      <w:r w:rsidRPr="008D4E26">
        <w:rPr>
          <w:rFonts w:ascii="Times New Roman" w:hAnsi="Times New Roman" w:cs="Times New Roman"/>
          <w:lang w:eastAsia="en-GB"/>
        </w:rPr>
        <w:t xml:space="preserve">, </w:t>
      </w:r>
      <w:r w:rsidR="00760D1B" w:rsidRPr="008D4E26">
        <w:rPr>
          <w:rFonts w:ascii="Times New Roman" w:hAnsi="Times New Roman" w:cs="Times New Roman"/>
          <w:lang w:val="en-GB" w:eastAsia="en-GB"/>
        </w:rPr>
        <w:t>167</w:t>
      </w:r>
      <w:r w:rsidR="00760D1B"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и </w:t>
      </w:r>
      <w:r w:rsidR="00760D1B" w:rsidRPr="008D4E26">
        <w:rPr>
          <w:rFonts w:ascii="Times New Roman" w:hAnsi="Times New Roman" w:cs="Times New Roman"/>
          <w:lang w:val="en-GB" w:eastAsia="en-GB"/>
        </w:rPr>
        <w:t>168</w:t>
      </w:r>
      <w:r w:rsidR="00760D1B" w:rsidRPr="008D4E26">
        <w:rPr>
          <w:rFonts w:ascii="Times New Roman" w:hAnsi="Times New Roman" w:cs="Times New Roman"/>
          <w:lang w:eastAsia="en-GB"/>
        </w:rPr>
        <w:t xml:space="preserve"> </w:t>
      </w:r>
      <w:r w:rsidRPr="008D4E26">
        <w:rPr>
          <w:rFonts w:ascii="Times New Roman" w:hAnsi="Times New Roman" w:cs="Times New Roman"/>
          <w:lang w:eastAsia="en-GB"/>
        </w:rPr>
        <w:t>од овој закон.</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 xml:space="preserve">Органи на оператор на </w:t>
      </w:r>
      <w:r w:rsidR="000933AC" w:rsidRPr="008D4E26">
        <w:rPr>
          <w:rFonts w:ascii="Times New Roman" w:hAnsi="Times New Roman" w:cs="Times New Roman"/>
          <w:b/>
          <w:lang w:eastAsia="en-GB"/>
        </w:rPr>
        <w:t>значаен или систем</w:t>
      </w:r>
      <w:r w:rsidR="00DF0A9B" w:rsidRPr="008D4E26">
        <w:rPr>
          <w:rFonts w:ascii="Times New Roman" w:hAnsi="Times New Roman" w:cs="Times New Roman"/>
          <w:b/>
          <w:lang w:eastAsia="en-GB"/>
        </w:rPr>
        <w:t>с</w:t>
      </w:r>
      <w:r w:rsidR="000933AC" w:rsidRPr="008D4E26">
        <w:rPr>
          <w:rFonts w:ascii="Times New Roman" w:hAnsi="Times New Roman" w:cs="Times New Roman"/>
          <w:b/>
          <w:lang w:eastAsia="en-GB"/>
        </w:rPr>
        <w:t xml:space="preserve">ки значаен </w:t>
      </w:r>
      <w:r w:rsidRPr="008D4E26">
        <w:rPr>
          <w:rFonts w:ascii="Times New Roman" w:hAnsi="Times New Roman" w:cs="Times New Roman"/>
          <w:b/>
          <w:lang w:eastAsia="en-GB"/>
        </w:rPr>
        <w:t>платен систем</w:t>
      </w:r>
    </w:p>
    <w:p w:rsidR="00386E52" w:rsidRPr="008D4E26" w:rsidRDefault="00386E52" w:rsidP="00386E52">
      <w:pPr>
        <w:tabs>
          <w:tab w:val="left" w:pos="709"/>
        </w:tabs>
        <w:spacing w:after="0" w:line="240" w:lineRule="auto"/>
        <w:jc w:val="center"/>
        <w:rPr>
          <w:rFonts w:ascii="Times New Roman" w:hAnsi="Times New Roman" w:cs="Times New Roman"/>
          <w:lang w:val="en-GB" w:eastAsia="en-GB"/>
        </w:rPr>
      </w:pPr>
      <w:r w:rsidRPr="008D4E26">
        <w:rPr>
          <w:rFonts w:ascii="Times New Roman" w:hAnsi="Times New Roman" w:cs="Times New Roman"/>
          <w:b/>
          <w:lang w:eastAsia="en-GB"/>
        </w:rPr>
        <w:t xml:space="preserve">Член </w:t>
      </w:r>
      <w:r w:rsidR="009A7B98" w:rsidRPr="008D4E26">
        <w:rPr>
          <w:rFonts w:ascii="Times New Roman" w:hAnsi="Times New Roman" w:cs="Times New Roman"/>
          <w:b/>
          <w:lang w:eastAsia="en-GB"/>
        </w:rPr>
        <w:t>146</w:t>
      </w:r>
    </w:p>
    <w:p w:rsidR="00386E52" w:rsidRPr="008D4E26" w:rsidRDefault="000933AC"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386E52" w:rsidRPr="008D4E26">
        <w:rPr>
          <w:rFonts w:ascii="Times New Roman" w:hAnsi="Times New Roman" w:cs="Times New Roman"/>
          <w:lang w:eastAsia="en-GB"/>
        </w:rPr>
        <w:t xml:space="preserve">) </w:t>
      </w:r>
      <w:r w:rsidR="005008E8">
        <w:rPr>
          <w:rFonts w:ascii="Times New Roman" w:hAnsi="Times New Roman" w:cs="Times New Roman"/>
          <w:lang w:eastAsia="en-GB"/>
        </w:rPr>
        <w:t xml:space="preserve">Органи на </w:t>
      </w:r>
      <w:r w:rsidR="005008E8" w:rsidRPr="00152214">
        <w:rPr>
          <w:rFonts w:ascii="Times New Roman" w:hAnsi="Times New Roman" w:cs="Times New Roman"/>
          <w:lang w:eastAsia="en-GB"/>
        </w:rPr>
        <w:t>о</w:t>
      </w:r>
      <w:r w:rsidR="00386E52" w:rsidRPr="00152214">
        <w:rPr>
          <w:rFonts w:ascii="Times New Roman" w:hAnsi="Times New Roman" w:cs="Times New Roman"/>
          <w:lang w:eastAsia="en-GB"/>
        </w:rPr>
        <w:t xml:space="preserve">ператорот </w:t>
      </w:r>
      <w:r w:rsidR="00386E52" w:rsidRPr="0003252E">
        <w:rPr>
          <w:rFonts w:ascii="Times New Roman" w:hAnsi="Times New Roman" w:cs="Times New Roman"/>
          <w:lang w:eastAsia="en-GB"/>
        </w:rPr>
        <w:t>на значаен или системски значаен платен систем</w:t>
      </w:r>
      <w:r w:rsidR="00386E52" w:rsidRPr="00152214">
        <w:rPr>
          <w:rFonts w:ascii="Times New Roman" w:hAnsi="Times New Roman" w:cs="Times New Roman"/>
          <w:lang w:eastAsia="en-GB"/>
        </w:rPr>
        <w:t>, определен</w:t>
      </w:r>
      <w:r w:rsidR="00386E52" w:rsidRPr="008D4E26">
        <w:rPr>
          <w:rFonts w:ascii="Times New Roman" w:hAnsi="Times New Roman" w:cs="Times New Roman"/>
          <w:lang w:eastAsia="en-GB"/>
        </w:rPr>
        <w:t xml:space="preserve"> согласно со подзаконскиот акт од член </w:t>
      </w:r>
      <w:r w:rsidR="009A7B98" w:rsidRPr="008D4E26">
        <w:rPr>
          <w:rFonts w:ascii="Times New Roman" w:hAnsi="Times New Roman" w:cs="Times New Roman"/>
          <w:lang w:val="en-GB" w:eastAsia="en-GB"/>
        </w:rPr>
        <w:t>136</w:t>
      </w:r>
      <w:r w:rsidR="009A7B98"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став (1) од овој закон</w:t>
      </w:r>
      <w:r w:rsidR="00DE2526" w:rsidRPr="008D4E26">
        <w:rPr>
          <w:rFonts w:ascii="Times New Roman" w:hAnsi="Times New Roman" w:cs="Times New Roman"/>
          <w:lang w:eastAsia="en-GB"/>
        </w:rPr>
        <w:t>,</w:t>
      </w:r>
      <w:r w:rsidR="00386E52" w:rsidRPr="008D4E26">
        <w:rPr>
          <w:rFonts w:ascii="Times New Roman" w:hAnsi="Times New Roman" w:cs="Times New Roman"/>
          <w:lang w:eastAsia="en-GB"/>
        </w:rPr>
        <w:t xml:space="preserve"> </w:t>
      </w:r>
      <w:r w:rsidR="001364CB">
        <w:rPr>
          <w:rFonts w:ascii="Times New Roman" w:hAnsi="Times New Roman" w:cs="Times New Roman"/>
          <w:lang w:eastAsia="en-GB"/>
        </w:rPr>
        <w:t>се:</w:t>
      </w:r>
    </w:p>
    <w:p w:rsidR="00DE2526" w:rsidRPr="008D4E26" w:rsidRDefault="00D83FE7" w:rsidP="00386E52">
      <w:pPr>
        <w:tabs>
          <w:tab w:val="left" w:pos="709"/>
        </w:tabs>
        <w:spacing w:after="0" w:line="240" w:lineRule="auto"/>
        <w:jc w:val="both"/>
        <w:rPr>
          <w:rFonts w:ascii="Times New Roman" w:hAnsi="Times New Roman" w:cs="Times New Roman"/>
          <w:lang w:val="en-US" w:eastAsia="en-GB"/>
        </w:rPr>
      </w:pPr>
      <w:r>
        <w:rPr>
          <w:rFonts w:ascii="Times New Roman" w:hAnsi="Times New Roman" w:cs="Times New Roman"/>
          <w:lang w:eastAsia="en-GB"/>
        </w:rPr>
        <w:t>1)</w:t>
      </w:r>
      <w:r w:rsidR="00386E52" w:rsidRPr="008D4E26">
        <w:rPr>
          <w:rFonts w:ascii="Times New Roman" w:hAnsi="Times New Roman" w:cs="Times New Roman"/>
          <w:lang w:eastAsia="en-GB"/>
        </w:rPr>
        <w:t xml:space="preserve"> </w:t>
      </w:r>
      <w:r w:rsidR="00DE2526" w:rsidRPr="008D4E26">
        <w:rPr>
          <w:rFonts w:ascii="Times New Roman" w:hAnsi="Times New Roman" w:cs="Times New Roman"/>
          <w:lang w:eastAsia="en-GB"/>
        </w:rPr>
        <w:t>управен одбор и надзорен одбор или одбор на директори</w:t>
      </w:r>
      <w:r w:rsidR="00DE2526" w:rsidRPr="008D4E26">
        <w:rPr>
          <w:rFonts w:ascii="Times New Roman" w:hAnsi="Times New Roman" w:cs="Times New Roman"/>
          <w:lang w:val="en-US" w:eastAsia="en-GB"/>
        </w:rPr>
        <w:t>;</w:t>
      </w:r>
    </w:p>
    <w:p w:rsidR="00386E52" w:rsidRPr="008D4E26" w:rsidRDefault="00D83FE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DE2526"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 xml:space="preserve">одбор за управување со ризиците кој се состои од најмалку три, но не повеќе од девет члена; </w:t>
      </w:r>
    </w:p>
    <w:p w:rsidR="00386E52" w:rsidRPr="008D4E26" w:rsidRDefault="00DE2526"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w:t>
      </w:r>
      <w:r w:rsidR="00D83FE7">
        <w:rPr>
          <w:rFonts w:ascii="Times New Roman" w:hAnsi="Times New Roman" w:cs="Times New Roman"/>
          <w:lang w:eastAsia="en-GB"/>
        </w:rPr>
        <w:t>)</w:t>
      </w:r>
      <w:r w:rsidR="00386E52" w:rsidRPr="008D4E26">
        <w:rPr>
          <w:rFonts w:ascii="Times New Roman" w:hAnsi="Times New Roman" w:cs="Times New Roman"/>
          <w:lang w:eastAsia="en-GB"/>
        </w:rPr>
        <w:t xml:space="preserve"> одбор за ревизија кој </w:t>
      </w:r>
      <w:r w:rsidR="00386E52" w:rsidRPr="008D4E26">
        <w:rPr>
          <w:rFonts w:ascii="Times New Roman" w:hAnsi="Times New Roman" w:cs="Times New Roman"/>
          <w:lang w:val="en-US"/>
        </w:rPr>
        <w:t xml:space="preserve">се состои од најмалку </w:t>
      </w:r>
      <w:r w:rsidR="00AA1485" w:rsidRPr="008D4E26">
        <w:rPr>
          <w:rFonts w:ascii="Times New Roman" w:hAnsi="Times New Roman" w:cs="Times New Roman"/>
        </w:rPr>
        <w:t>три</w:t>
      </w:r>
      <w:r w:rsidR="00386E52" w:rsidRPr="008D4E26">
        <w:rPr>
          <w:rFonts w:ascii="Times New Roman" w:hAnsi="Times New Roman" w:cs="Times New Roman"/>
          <w:lang w:val="en-US"/>
        </w:rPr>
        <w:t xml:space="preserve">, но не повеќе од </w:t>
      </w:r>
      <w:r w:rsidR="00AA1485" w:rsidRPr="008D4E26">
        <w:rPr>
          <w:rFonts w:ascii="Times New Roman" w:hAnsi="Times New Roman" w:cs="Times New Roman"/>
        </w:rPr>
        <w:t>пет</w:t>
      </w:r>
      <w:r w:rsidR="00386E52" w:rsidRPr="008D4E26">
        <w:rPr>
          <w:rFonts w:ascii="Times New Roman" w:hAnsi="Times New Roman" w:cs="Times New Roman"/>
          <w:lang w:val="en-US"/>
        </w:rPr>
        <w:t xml:space="preserve"> члена</w:t>
      </w:r>
      <w:r w:rsidR="00386E52" w:rsidRPr="008D4E26">
        <w:rPr>
          <w:rFonts w:ascii="Times New Roman" w:hAnsi="Times New Roman" w:cs="Times New Roman"/>
        </w:rPr>
        <w:t>;</w:t>
      </w:r>
    </w:p>
    <w:p w:rsidR="00386E52" w:rsidRPr="008D4E26" w:rsidRDefault="00DE2526"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4</w:t>
      </w:r>
      <w:r w:rsidR="00D83FE7">
        <w:rPr>
          <w:rFonts w:ascii="Times New Roman" w:hAnsi="Times New Roman" w:cs="Times New Roman"/>
          <w:lang w:eastAsia="en-GB"/>
        </w:rPr>
        <w:t>)</w:t>
      </w:r>
      <w:r w:rsidR="00386E52" w:rsidRPr="008D4E26">
        <w:rPr>
          <w:rFonts w:ascii="Times New Roman" w:hAnsi="Times New Roman" w:cs="Times New Roman"/>
          <w:lang w:eastAsia="en-GB"/>
        </w:rPr>
        <w:t xml:space="preserve"> одбор за наградување, кој се состои од најмалку</w:t>
      </w:r>
      <w:r w:rsidR="001440CB" w:rsidRPr="008D4E26">
        <w:rPr>
          <w:rFonts w:ascii="Times New Roman" w:hAnsi="Times New Roman" w:cs="Times New Roman"/>
          <w:lang w:eastAsia="en-GB"/>
        </w:rPr>
        <w:t xml:space="preserve"> три, но не повеќе од пет члена</w:t>
      </w:r>
      <w:r w:rsidR="00386E52" w:rsidRPr="008D4E26">
        <w:rPr>
          <w:rFonts w:ascii="Times New Roman" w:hAnsi="Times New Roman" w:cs="Times New Roman"/>
          <w:lang w:eastAsia="en-GB"/>
        </w:rPr>
        <w:t xml:space="preserve"> и</w:t>
      </w:r>
    </w:p>
    <w:p w:rsidR="00386E52" w:rsidRPr="008D4E26" w:rsidRDefault="00DE2526"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w:t>
      </w:r>
      <w:r w:rsidR="00D83FE7">
        <w:rPr>
          <w:rFonts w:ascii="Times New Roman" w:hAnsi="Times New Roman" w:cs="Times New Roman"/>
          <w:lang w:eastAsia="en-GB"/>
        </w:rPr>
        <w:t>)</w:t>
      </w:r>
      <w:r w:rsidR="00386E52" w:rsidRPr="008D4E26">
        <w:rPr>
          <w:rFonts w:ascii="Times New Roman" w:hAnsi="Times New Roman" w:cs="Times New Roman"/>
          <w:lang w:eastAsia="en-GB"/>
        </w:rPr>
        <w:t xml:space="preserve"> други одбори, определени согласно статутот на операторот на платниот систем.</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AA1485" w:rsidRPr="008D4E26">
        <w:rPr>
          <w:rFonts w:ascii="Times New Roman" w:hAnsi="Times New Roman" w:cs="Times New Roman"/>
          <w:lang w:eastAsia="en-GB"/>
        </w:rPr>
        <w:t>2</w:t>
      </w:r>
      <w:r w:rsidRPr="008D4E26">
        <w:rPr>
          <w:rFonts w:ascii="Times New Roman" w:hAnsi="Times New Roman" w:cs="Times New Roman"/>
          <w:lang w:eastAsia="en-GB"/>
        </w:rPr>
        <w:t xml:space="preserve">) Членовите на одборот за управување со ризици се избираат од редот на лицата со посебни права и одговорности кои се вработени во операторот на платен систем.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AA1485" w:rsidRPr="008D4E26">
        <w:rPr>
          <w:rFonts w:ascii="Times New Roman" w:hAnsi="Times New Roman" w:cs="Times New Roman"/>
          <w:lang w:eastAsia="en-GB"/>
        </w:rPr>
        <w:t>3</w:t>
      </w:r>
      <w:r w:rsidRPr="008D4E26">
        <w:rPr>
          <w:rFonts w:ascii="Times New Roman" w:hAnsi="Times New Roman" w:cs="Times New Roman"/>
          <w:lang w:eastAsia="en-GB"/>
        </w:rPr>
        <w:t>) Најмалку еден од членовите на одборот за управување со ризиците е од редот на извршните членови на одборот на директори или од редот на членовите на управниот одбор на операторот на платен систем, којшто воедно е и претседател на овој одбор.</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(4) </w:t>
      </w:r>
      <w:r w:rsidRPr="008D4E26">
        <w:rPr>
          <w:rFonts w:ascii="Times New Roman" w:hAnsi="Times New Roman" w:cs="Times New Roman"/>
          <w:lang w:val="en-US"/>
        </w:rPr>
        <w:t xml:space="preserve">Мнозинството членови во одборот за ревизија се избираат од редот на членовите на </w:t>
      </w:r>
      <w:r w:rsidRPr="008D4E26">
        <w:rPr>
          <w:rFonts w:ascii="Times New Roman" w:hAnsi="Times New Roman" w:cs="Times New Roman"/>
        </w:rPr>
        <w:t xml:space="preserve">неизвршните членови на одборот на директори или од редот на членовите на </w:t>
      </w:r>
      <w:r w:rsidRPr="008D4E26">
        <w:rPr>
          <w:rFonts w:ascii="Times New Roman" w:hAnsi="Times New Roman" w:cs="Times New Roman"/>
          <w:lang w:val="en-US"/>
        </w:rPr>
        <w:t>надзорниот одбор</w:t>
      </w:r>
      <w:r w:rsidR="00AA260A" w:rsidRPr="008D4E26">
        <w:rPr>
          <w:rFonts w:ascii="Times New Roman" w:hAnsi="Times New Roman" w:cs="Times New Roman"/>
          <w:lang w:val="en-US"/>
        </w:rPr>
        <w:t xml:space="preserve"> </w:t>
      </w:r>
      <w:r w:rsidRPr="008D4E26">
        <w:rPr>
          <w:rFonts w:ascii="Times New Roman" w:hAnsi="Times New Roman" w:cs="Times New Roman"/>
          <w:lang w:eastAsia="en-GB"/>
        </w:rPr>
        <w:t>на операторот на платен систем</w:t>
      </w:r>
      <w:r w:rsidRPr="008D4E26">
        <w:rPr>
          <w:rFonts w:ascii="Times New Roman" w:hAnsi="Times New Roman" w:cs="Times New Roman"/>
          <w:lang w:val="en-US"/>
        </w:rPr>
        <w:t>, а останатите членови се независни членови.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(5) Најмалку еден од членовите на одборот за ревизија треба да биде овластен ревизор, којшто воедно е и претседател на овој одбор, при што вработен во друштво за ревизија од член </w:t>
      </w:r>
      <w:r w:rsidR="009A7B98" w:rsidRPr="008D4E26">
        <w:rPr>
          <w:rFonts w:ascii="Times New Roman" w:hAnsi="Times New Roman" w:cs="Times New Roman"/>
          <w:lang w:eastAsia="en-GB"/>
        </w:rPr>
        <w:t xml:space="preserve">148 </w:t>
      </w:r>
      <w:r w:rsidRPr="008D4E26">
        <w:rPr>
          <w:rFonts w:ascii="Times New Roman" w:hAnsi="Times New Roman" w:cs="Times New Roman"/>
          <w:lang w:eastAsia="en-GB"/>
        </w:rPr>
        <w:t>на овој закон не смее да биде член на одборот за ревизија.</w:t>
      </w:r>
    </w:p>
    <w:p w:rsidR="00386E52" w:rsidRPr="008D4E26" w:rsidRDefault="00386E52" w:rsidP="00386E52">
      <w:pPr>
        <w:tabs>
          <w:tab w:val="left" w:pos="709"/>
        </w:tabs>
        <w:spacing w:after="0" w:line="240" w:lineRule="auto"/>
        <w:jc w:val="both"/>
        <w:rPr>
          <w:rFonts w:ascii="Times New Roman" w:hAnsi="Times New Roman" w:cs="Times New Roman"/>
        </w:rPr>
      </w:pPr>
      <w:r w:rsidRPr="008D4E26">
        <w:rPr>
          <w:rFonts w:ascii="Times New Roman" w:hAnsi="Times New Roman" w:cs="Times New Roman"/>
          <w:lang w:eastAsia="en-GB"/>
        </w:rPr>
        <w:t>(6)</w:t>
      </w:r>
      <w:r w:rsidR="00AA1485" w:rsidRPr="008D4E26">
        <w:rPr>
          <w:rFonts w:ascii="Times New Roman" w:hAnsi="Times New Roman" w:cs="Times New Roman"/>
          <w:lang w:eastAsia="en-GB"/>
        </w:rPr>
        <w:t xml:space="preserve"> </w:t>
      </w:r>
      <w:r w:rsidRPr="008D4E26">
        <w:rPr>
          <w:rFonts w:ascii="Times New Roman" w:hAnsi="Times New Roman" w:cs="Times New Roman"/>
          <w:lang w:val="en-US"/>
        </w:rPr>
        <w:t xml:space="preserve">Мнозинството членови во одборот за </w:t>
      </w:r>
      <w:r w:rsidRPr="008D4E26">
        <w:rPr>
          <w:rFonts w:ascii="Times New Roman" w:hAnsi="Times New Roman" w:cs="Times New Roman"/>
        </w:rPr>
        <w:t>наградување</w:t>
      </w:r>
      <w:r w:rsidRPr="008D4E26">
        <w:rPr>
          <w:rFonts w:ascii="Times New Roman" w:hAnsi="Times New Roman" w:cs="Times New Roman"/>
          <w:lang w:val="en-US"/>
        </w:rPr>
        <w:t xml:space="preserve"> се избираат од редот на </w:t>
      </w:r>
      <w:r w:rsidRPr="008D4E26">
        <w:rPr>
          <w:rFonts w:ascii="Times New Roman" w:hAnsi="Times New Roman" w:cs="Times New Roman"/>
        </w:rPr>
        <w:t xml:space="preserve">неизвршните членови на одборот на директори или од редот на членовите на </w:t>
      </w:r>
      <w:r w:rsidRPr="008D4E26">
        <w:rPr>
          <w:rFonts w:ascii="Times New Roman" w:hAnsi="Times New Roman" w:cs="Times New Roman"/>
          <w:lang w:val="en-US"/>
        </w:rPr>
        <w:t xml:space="preserve">надзорниот одбор </w:t>
      </w:r>
      <w:r w:rsidRPr="008D4E26">
        <w:rPr>
          <w:rFonts w:ascii="Times New Roman" w:hAnsi="Times New Roman" w:cs="Times New Roman"/>
          <w:lang w:eastAsia="en-GB"/>
        </w:rPr>
        <w:t>на операторот на платен систем</w:t>
      </w:r>
      <w:r w:rsidRPr="008D4E26">
        <w:rPr>
          <w:rFonts w:ascii="Times New Roman" w:hAnsi="Times New Roman" w:cs="Times New Roman"/>
          <w:lang w:val="en-US"/>
        </w:rPr>
        <w:t>, а останатите членови се независни членови</w:t>
      </w:r>
      <w:r w:rsidRPr="008D4E26">
        <w:rPr>
          <w:rFonts w:ascii="Times New Roman" w:hAnsi="Times New Roman" w:cs="Times New Roman"/>
        </w:rPr>
        <w:t xml:space="preserve">, при што членовите на одборот за наградување не смеат да бидат членови на одбор за наградување во друго трговско друштво. </w:t>
      </w:r>
    </w:p>
    <w:p w:rsidR="00386E52" w:rsidRPr="008D4E26" w:rsidRDefault="00386E52" w:rsidP="00386E52">
      <w:pPr>
        <w:tabs>
          <w:tab w:val="left" w:pos="709"/>
        </w:tabs>
        <w:spacing w:after="0" w:line="240" w:lineRule="auto"/>
        <w:jc w:val="both"/>
        <w:rPr>
          <w:rFonts w:ascii="Times New Roman" w:hAnsi="Times New Roman" w:cs="Times New Roman"/>
        </w:rPr>
      </w:pPr>
      <w:r w:rsidRPr="008D4E26">
        <w:rPr>
          <w:rFonts w:ascii="Times New Roman" w:hAnsi="Times New Roman" w:cs="Times New Roman"/>
        </w:rPr>
        <w:t xml:space="preserve">(7) </w:t>
      </w:r>
      <w:r w:rsidRPr="008D4E26">
        <w:rPr>
          <w:rFonts w:ascii="Times New Roman" w:hAnsi="Times New Roman" w:cs="Times New Roman"/>
          <w:lang w:eastAsia="en-GB"/>
        </w:rPr>
        <w:t xml:space="preserve">Најмалку еден од </w:t>
      </w:r>
      <w:r w:rsidRPr="008D4E26">
        <w:rPr>
          <w:rFonts w:ascii="Times New Roman" w:hAnsi="Times New Roman" w:cs="Times New Roman"/>
        </w:rPr>
        <w:t xml:space="preserve">членовите </w:t>
      </w:r>
      <w:r w:rsidRPr="008D4E26">
        <w:rPr>
          <w:rFonts w:ascii="Times New Roman" w:hAnsi="Times New Roman" w:cs="Times New Roman"/>
          <w:lang w:eastAsia="en-GB"/>
        </w:rPr>
        <w:t xml:space="preserve">на одборот за наградување е од редот на </w:t>
      </w:r>
      <w:r w:rsidRPr="008D4E26">
        <w:rPr>
          <w:rFonts w:ascii="Times New Roman" w:hAnsi="Times New Roman" w:cs="Times New Roman"/>
        </w:rPr>
        <w:t xml:space="preserve">неизвршните независни членови на одборот на директори или од независните членови на </w:t>
      </w:r>
      <w:r w:rsidRPr="008D4E26">
        <w:rPr>
          <w:rFonts w:ascii="Times New Roman" w:hAnsi="Times New Roman" w:cs="Times New Roman"/>
          <w:lang w:val="en-US"/>
        </w:rPr>
        <w:t>надзорниот одбор</w:t>
      </w:r>
      <w:r w:rsidRPr="008D4E26">
        <w:rPr>
          <w:rFonts w:ascii="Times New Roman" w:hAnsi="Times New Roman" w:cs="Times New Roman"/>
        </w:rPr>
        <w:t xml:space="preserve">, којшто воедно е и претседател на </w:t>
      </w:r>
      <w:r w:rsidRPr="008D4E26">
        <w:rPr>
          <w:rFonts w:ascii="Times New Roman" w:hAnsi="Times New Roman" w:cs="Times New Roman"/>
          <w:lang w:eastAsia="en-GB"/>
        </w:rPr>
        <w:t>одборот за наградување</w:t>
      </w:r>
      <w:r w:rsidRPr="008D4E26">
        <w:rPr>
          <w:rFonts w:ascii="Times New Roman" w:hAnsi="Times New Roman" w:cs="Times New Roman"/>
          <w:lang w:val="en-GB"/>
        </w:rPr>
        <w:t>.</w:t>
      </w:r>
    </w:p>
    <w:p w:rsidR="00386E52" w:rsidRPr="008D4E26" w:rsidRDefault="00386E52" w:rsidP="00386E52">
      <w:pPr>
        <w:tabs>
          <w:tab w:val="left" w:pos="709"/>
        </w:tabs>
        <w:spacing w:after="0" w:line="240" w:lineRule="auto"/>
        <w:jc w:val="both"/>
        <w:rPr>
          <w:rFonts w:ascii="Times New Roman" w:hAnsi="Times New Roman" w:cs="Times New Roman"/>
        </w:rPr>
      </w:pPr>
      <w:r w:rsidRPr="008D4E26">
        <w:rPr>
          <w:rFonts w:ascii="Times New Roman" w:hAnsi="Times New Roman" w:cs="Times New Roman"/>
        </w:rPr>
        <w:t xml:space="preserve">(8) Неизвршните членови на одборот на директори, членовите на надзорниот одбор, членовите на одборот за управување со ризиците, како и независните членови на одборот за ревизија и одборот за наградување, покрај условите од член </w:t>
      </w:r>
      <w:r w:rsidR="009A7B98" w:rsidRPr="008D4E26">
        <w:rPr>
          <w:rFonts w:ascii="Times New Roman" w:hAnsi="Times New Roman" w:cs="Times New Roman"/>
        </w:rPr>
        <w:t>142</w:t>
      </w:r>
      <w:r w:rsidRPr="008D4E26">
        <w:rPr>
          <w:rFonts w:ascii="Times New Roman" w:hAnsi="Times New Roman" w:cs="Times New Roman"/>
        </w:rPr>
        <w:t xml:space="preserve"> став </w:t>
      </w:r>
      <w:r w:rsidR="001440CB" w:rsidRPr="008D4E26">
        <w:rPr>
          <w:rFonts w:ascii="Times New Roman" w:hAnsi="Times New Roman" w:cs="Times New Roman"/>
        </w:rPr>
        <w:t>(</w:t>
      </w:r>
      <w:r w:rsidRPr="008D4E26">
        <w:rPr>
          <w:rFonts w:ascii="Times New Roman" w:hAnsi="Times New Roman" w:cs="Times New Roman"/>
        </w:rPr>
        <w:t>2</w:t>
      </w:r>
      <w:r w:rsidR="001440CB" w:rsidRPr="008D4E26">
        <w:rPr>
          <w:rFonts w:ascii="Times New Roman" w:hAnsi="Times New Roman" w:cs="Times New Roman"/>
        </w:rPr>
        <w:t>)</w:t>
      </w:r>
      <w:r w:rsidRPr="008D4E26">
        <w:rPr>
          <w:rFonts w:ascii="Times New Roman" w:hAnsi="Times New Roman" w:cs="Times New Roman"/>
        </w:rPr>
        <w:t xml:space="preserve"> точки 1 и 2 и став </w:t>
      </w:r>
      <w:r w:rsidR="00A9429A">
        <w:rPr>
          <w:rFonts w:ascii="Times New Roman" w:hAnsi="Times New Roman" w:cs="Times New Roman"/>
        </w:rPr>
        <w:t>(</w:t>
      </w:r>
      <w:r w:rsidRPr="008D4E26">
        <w:rPr>
          <w:rFonts w:ascii="Times New Roman" w:hAnsi="Times New Roman" w:cs="Times New Roman"/>
        </w:rPr>
        <w:t>3</w:t>
      </w:r>
      <w:r w:rsidR="00A9429A">
        <w:rPr>
          <w:rFonts w:ascii="Times New Roman" w:hAnsi="Times New Roman" w:cs="Times New Roman"/>
        </w:rPr>
        <w:t>)</w:t>
      </w:r>
      <w:r w:rsidRPr="008D4E26">
        <w:rPr>
          <w:rFonts w:ascii="Times New Roman" w:hAnsi="Times New Roman" w:cs="Times New Roman"/>
        </w:rPr>
        <w:t xml:space="preserve"> точки 1, 2, 3, 4, 6 и 8 на овој закон, задолжително треба да имаат искуство во областа на финансиите, платните системи или ревизијата од најмалку три години, да имаат познавање за работењето на платниот систем и за ризиците на кои е изложен операторот на платниот систем.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rPr>
        <w:t>(9) Со статутот на операторот на платниот систем</w:t>
      </w:r>
      <w:r w:rsidRPr="000C3120">
        <w:rPr>
          <w:rFonts w:ascii="Times New Roman" w:hAnsi="Times New Roman" w:cs="Times New Roman"/>
        </w:rPr>
        <w:t>,</w:t>
      </w:r>
      <w:r w:rsidRPr="008D4E26">
        <w:rPr>
          <w:rFonts w:ascii="Times New Roman" w:hAnsi="Times New Roman" w:cs="Times New Roman"/>
        </w:rPr>
        <w:t xml:space="preserve"> операторот на платниот систем поблиску ги пропишува бројот, составот, надлежностите, правата, должностите, одговорностите и начинот на работење на органите на операторот на платен систем, како и бројот, мандатот, надлежностите, правата, одговорностите и условите за именување на лицата со посебни права и одговорности кои се вработени во операторот на платниот систем.</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Регистар на оператори на платни системи</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9A7B98" w:rsidRPr="008D4E26">
        <w:rPr>
          <w:rFonts w:ascii="Times New Roman" w:hAnsi="Times New Roman" w:cs="Times New Roman"/>
          <w:b/>
          <w:bCs/>
          <w:lang w:eastAsia="en-GB"/>
        </w:rPr>
        <w:t>147</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(1) Народната банка е должна да води регистар на оператори на платни системи на кои издала дозволи. </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(2) Регистарот од ставот (1) на овој член е достапен на интернет страницата на Народната банка и се ажурира на редовна основа.</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3</w:t>
      </w:r>
      <w:r w:rsidRPr="008D4E26">
        <w:rPr>
          <w:rFonts w:ascii="Times New Roman" w:hAnsi="Times New Roman" w:cs="Times New Roman"/>
          <w:lang w:val="en-GB" w:eastAsia="en-GB"/>
        </w:rPr>
        <w:t>) Народна</w:t>
      </w:r>
      <w:r w:rsidR="00D33F92">
        <w:rPr>
          <w:rFonts w:ascii="Times New Roman" w:hAnsi="Times New Roman" w:cs="Times New Roman"/>
          <w:lang w:eastAsia="en-GB"/>
        </w:rPr>
        <w:t>та</w:t>
      </w:r>
      <w:r w:rsidRPr="008D4E26">
        <w:rPr>
          <w:rFonts w:ascii="Times New Roman" w:hAnsi="Times New Roman" w:cs="Times New Roman"/>
          <w:lang w:val="en-GB" w:eastAsia="en-GB"/>
        </w:rPr>
        <w:t xml:space="preserve"> банка со подза</w:t>
      </w:r>
      <w:r w:rsidRPr="008D4E26">
        <w:rPr>
          <w:rFonts w:ascii="Times New Roman" w:hAnsi="Times New Roman" w:cs="Times New Roman"/>
          <w:lang w:eastAsia="en-GB"/>
        </w:rPr>
        <w:t>к</w:t>
      </w:r>
      <w:r w:rsidRPr="008D4E26">
        <w:rPr>
          <w:rFonts w:ascii="Times New Roman" w:hAnsi="Times New Roman" w:cs="Times New Roman"/>
          <w:lang w:val="en-GB" w:eastAsia="en-GB"/>
        </w:rPr>
        <w:t>онски</w:t>
      </w:r>
      <w:r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акт </w:t>
      </w:r>
      <w:r w:rsidRPr="008D4E26">
        <w:rPr>
          <w:rFonts w:ascii="Times New Roman" w:hAnsi="Times New Roman" w:cs="Times New Roman"/>
          <w:lang w:val="en-US"/>
        </w:rPr>
        <w:t xml:space="preserve">од член </w:t>
      </w:r>
      <w:r w:rsidR="009A7B98" w:rsidRPr="008D4E26">
        <w:rPr>
          <w:rFonts w:ascii="Times New Roman" w:hAnsi="Times New Roman" w:cs="Times New Roman"/>
        </w:rPr>
        <w:t>138</w:t>
      </w:r>
      <w:r w:rsidRPr="008D4E26">
        <w:rPr>
          <w:rFonts w:ascii="Times New Roman" w:hAnsi="Times New Roman" w:cs="Times New Roman"/>
          <w:lang w:val="en-US"/>
        </w:rPr>
        <w:t xml:space="preserve"> став (</w:t>
      </w:r>
      <w:r w:rsidR="00524657" w:rsidRPr="008D4E26">
        <w:rPr>
          <w:rFonts w:ascii="Times New Roman" w:hAnsi="Times New Roman" w:cs="Times New Roman"/>
        </w:rPr>
        <w:t>5</w:t>
      </w:r>
      <w:r w:rsidRPr="008D4E26">
        <w:rPr>
          <w:rFonts w:ascii="Times New Roman" w:hAnsi="Times New Roman" w:cs="Times New Roman"/>
          <w:lang w:val="en-US"/>
        </w:rPr>
        <w:t xml:space="preserve">) </w:t>
      </w:r>
      <w:r w:rsidRPr="008D4E26">
        <w:rPr>
          <w:rFonts w:ascii="Times New Roman" w:hAnsi="Times New Roman" w:cs="Times New Roman"/>
        </w:rPr>
        <w:t xml:space="preserve">на овој закон, </w:t>
      </w:r>
      <w:r w:rsidRPr="008D4E26">
        <w:rPr>
          <w:rFonts w:ascii="Times New Roman" w:hAnsi="Times New Roman" w:cs="Times New Roman"/>
          <w:lang w:val="en-GB" w:eastAsia="en-GB"/>
        </w:rPr>
        <w:t>по</w:t>
      </w:r>
      <w:r w:rsidRPr="008D4E26">
        <w:rPr>
          <w:rFonts w:ascii="Times New Roman" w:hAnsi="Times New Roman" w:cs="Times New Roman"/>
          <w:lang w:eastAsia="en-GB"/>
        </w:rPr>
        <w:t>блиску</w:t>
      </w:r>
      <w:r w:rsidRPr="008D4E26">
        <w:rPr>
          <w:rFonts w:ascii="Times New Roman" w:hAnsi="Times New Roman" w:cs="Times New Roman"/>
          <w:lang w:val="en-GB" w:eastAsia="en-GB"/>
        </w:rPr>
        <w:t xml:space="preserve"> ги пропишува содржината и начинот на водење на регистарот од став</w:t>
      </w:r>
      <w:r w:rsidRPr="008D4E26">
        <w:rPr>
          <w:rFonts w:ascii="Times New Roman" w:hAnsi="Times New Roman" w:cs="Times New Roman"/>
          <w:lang w:eastAsia="en-GB"/>
        </w:rPr>
        <w:t>от</w:t>
      </w:r>
      <w:r w:rsidRPr="008D4E26">
        <w:rPr>
          <w:rFonts w:ascii="Times New Roman" w:hAnsi="Times New Roman" w:cs="Times New Roman"/>
          <w:lang w:val="en-GB" w:eastAsia="en-GB"/>
        </w:rPr>
        <w:t xml:space="preserve"> (1) на овој член, како и начинот на бришење на податоци од регистарот.</w:t>
      </w:r>
    </w:p>
    <w:p w:rsidR="00386E52" w:rsidRPr="008D4E26" w:rsidRDefault="00386E52" w:rsidP="00386E52">
      <w:pPr>
        <w:tabs>
          <w:tab w:val="left" w:pos="709"/>
        </w:tabs>
        <w:spacing w:after="0" w:line="240" w:lineRule="auto"/>
        <w:jc w:val="both"/>
        <w:rPr>
          <w:rFonts w:ascii="SP_Time" w:hAnsi="SP_Time" w:cs="SP_Time"/>
          <w:lang w:eastAsia="en-GB"/>
        </w:rPr>
      </w:pPr>
    </w:p>
    <w:p w:rsidR="00386E52" w:rsidRPr="008D4E26" w:rsidRDefault="00A4562E" w:rsidP="00386E52">
      <w:pPr>
        <w:tabs>
          <w:tab w:val="left" w:pos="709"/>
        </w:tabs>
        <w:spacing w:after="0" w:line="240" w:lineRule="auto"/>
        <w:jc w:val="center"/>
        <w:rPr>
          <w:rFonts w:ascii="Times New Roman" w:hAnsi="Times New Roman" w:cs="Times New Roman"/>
          <w:b/>
          <w:bCs/>
          <w:lang w:eastAsia="en-GB"/>
        </w:rPr>
      </w:pPr>
      <w:r>
        <w:rPr>
          <w:rFonts w:ascii="Times New Roman" w:hAnsi="Times New Roman" w:cs="Times New Roman"/>
          <w:b/>
          <w:szCs w:val="24"/>
          <w:lang w:eastAsia="en-GB"/>
        </w:rPr>
        <w:t>Трговск</w:t>
      </w:r>
      <w:r w:rsidRPr="008D4E26">
        <w:rPr>
          <w:rFonts w:ascii="Times New Roman" w:hAnsi="Times New Roman" w:cs="Times New Roman"/>
          <w:b/>
          <w:szCs w:val="24"/>
          <w:lang w:val="en-GB" w:eastAsia="en-GB"/>
        </w:rPr>
        <w:t xml:space="preserve">и </w:t>
      </w:r>
      <w:r w:rsidR="00386E52" w:rsidRPr="008D4E26">
        <w:rPr>
          <w:rFonts w:ascii="Times New Roman" w:hAnsi="Times New Roman" w:cs="Times New Roman"/>
          <w:b/>
          <w:szCs w:val="24"/>
          <w:lang w:val="en-GB" w:eastAsia="en-GB"/>
        </w:rPr>
        <w:t>книги,</w:t>
      </w:r>
      <w:r w:rsidR="00A470CA">
        <w:rPr>
          <w:rFonts w:ascii="Times New Roman" w:hAnsi="Times New Roman" w:cs="Times New Roman"/>
          <w:b/>
          <w:szCs w:val="24"/>
          <w:lang w:val="en-GB" w:eastAsia="en-GB"/>
        </w:rPr>
        <w:t xml:space="preserve"> финансиски извештаи и ревизија</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9A7B98" w:rsidRPr="008D4E26">
        <w:rPr>
          <w:rFonts w:ascii="Times New Roman" w:hAnsi="Times New Roman" w:cs="Times New Roman"/>
          <w:b/>
          <w:bCs/>
          <w:lang w:eastAsia="en-GB"/>
        </w:rPr>
        <w:t>148</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eastAsia="en-GB"/>
        </w:rPr>
        <w:t xml:space="preserve">За </w:t>
      </w:r>
      <w:r w:rsidR="00A4562E">
        <w:rPr>
          <w:rFonts w:ascii="Times New Roman" w:hAnsi="Times New Roman" w:cs="Times New Roman"/>
          <w:lang w:eastAsia="en-GB"/>
        </w:rPr>
        <w:t>трговск</w:t>
      </w:r>
      <w:r w:rsidRPr="008D4E26">
        <w:rPr>
          <w:rFonts w:ascii="Times New Roman" w:hAnsi="Times New Roman" w:cs="Times New Roman"/>
          <w:lang w:eastAsia="en-GB"/>
        </w:rPr>
        <w:t>ите книги, финансиските извештаи и ревизијата на оператор на платен систем соодветно се применуваат член 33</w:t>
      </w:r>
      <w:r w:rsidR="004D3C0A">
        <w:rPr>
          <w:rFonts w:ascii="Times New Roman" w:hAnsi="Times New Roman" w:cs="Times New Roman"/>
          <w:lang w:eastAsia="en-GB"/>
        </w:rPr>
        <w:t xml:space="preserve"> ставовите (1), (2) и (3)</w:t>
      </w:r>
      <w:r w:rsidRPr="008D4E26">
        <w:rPr>
          <w:rFonts w:ascii="Times New Roman" w:hAnsi="Times New Roman" w:cs="Times New Roman"/>
          <w:lang w:eastAsia="en-GB"/>
        </w:rPr>
        <w:t>, 34</w:t>
      </w:r>
      <w:r w:rsidR="00A4562E">
        <w:rPr>
          <w:rFonts w:ascii="Times New Roman" w:hAnsi="Times New Roman" w:cs="Times New Roman"/>
          <w:lang w:eastAsia="en-GB"/>
        </w:rPr>
        <w:t xml:space="preserve"> ставовите (1), (2) и (3) точка 1,2,3,4,5,6 и 8</w:t>
      </w:r>
      <w:r w:rsidRPr="008D4E26">
        <w:rPr>
          <w:rFonts w:ascii="Times New Roman" w:hAnsi="Times New Roman" w:cs="Times New Roman"/>
          <w:lang w:eastAsia="en-GB"/>
        </w:rPr>
        <w:t>,</w:t>
      </w:r>
      <w:r w:rsidR="00524657" w:rsidRPr="008D4E26">
        <w:rPr>
          <w:rFonts w:ascii="Times New Roman" w:hAnsi="Times New Roman" w:cs="Times New Roman"/>
          <w:lang w:eastAsia="en-GB"/>
        </w:rPr>
        <w:t xml:space="preserve"> </w:t>
      </w:r>
      <w:r w:rsidRPr="008D4E26">
        <w:rPr>
          <w:rFonts w:ascii="Times New Roman" w:hAnsi="Times New Roman" w:cs="Times New Roman"/>
          <w:lang w:eastAsia="en-GB"/>
        </w:rPr>
        <w:t>35</w:t>
      </w:r>
      <w:r w:rsidR="00A4562E">
        <w:rPr>
          <w:rFonts w:ascii="Times New Roman" w:hAnsi="Times New Roman" w:cs="Times New Roman"/>
          <w:lang w:eastAsia="en-GB"/>
        </w:rPr>
        <w:t xml:space="preserve"> ставови (1), (2) точка 1,2,3,4 и 5</w:t>
      </w:r>
      <w:r w:rsidRPr="008D4E26">
        <w:rPr>
          <w:rFonts w:ascii="Times New Roman" w:hAnsi="Times New Roman" w:cs="Times New Roman"/>
          <w:lang w:eastAsia="en-GB"/>
        </w:rPr>
        <w:t xml:space="preserve"> и 36</w:t>
      </w:r>
      <w:r w:rsidR="00524657" w:rsidRPr="008D4E26">
        <w:rPr>
          <w:rFonts w:ascii="Times New Roman" w:hAnsi="Times New Roman" w:cs="Times New Roman"/>
          <w:lang w:eastAsia="en-GB"/>
        </w:rPr>
        <w:t xml:space="preserve"> </w:t>
      </w:r>
      <w:r w:rsidRPr="008D4E26">
        <w:rPr>
          <w:rFonts w:ascii="Times New Roman" w:hAnsi="Times New Roman" w:cs="Times New Roman"/>
          <w:lang w:eastAsia="en-GB"/>
        </w:rPr>
        <w:t>на овој закон.</w:t>
      </w:r>
    </w:p>
    <w:p w:rsidR="00386E52" w:rsidRDefault="00386E52" w:rsidP="00386E52">
      <w:pPr>
        <w:tabs>
          <w:tab w:val="left" w:pos="709"/>
        </w:tabs>
        <w:spacing w:after="0" w:line="240" w:lineRule="auto"/>
        <w:jc w:val="both"/>
        <w:rPr>
          <w:rFonts w:ascii="SP_Time" w:hAnsi="SP_Time" w:cs="SP_Time"/>
          <w:lang w:eastAsia="en-GB"/>
        </w:rPr>
      </w:pPr>
    </w:p>
    <w:p w:rsidR="00386E52" w:rsidRPr="008D4E26" w:rsidRDefault="00386E52" w:rsidP="00386E52">
      <w:pPr>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val="en-US" w:eastAsia="en-GB"/>
        </w:rPr>
        <w:t>Кори</w:t>
      </w:r>
      <w:r w:rsidR="00A470CA">
        <w:rPr>
          <w:rFonts w:ascii="Times New Roman" w:hAnsi="Times New Roman" w:cs="Times New Roman"/>
          <w:b/>
          <w:lang w:val="en-US" w:eastAsia="en-GB"/>
        </w:rPr>
        <w:t>стење услуги од надворешни лица</w:t>
      </w:r>
    </w:p>
    <w:p w:rsidR="00386E52" w:rsidRPr="008D4E26" w:rsidRDefault="00386E52"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lang w:val="en-GB" w:eastAsia="en-GB"/>
        </w:rPr>
        <w:t xml:space="preserve">Член </w:t>
      </w:r>
      <w:r w:rsidR="009A7B98" w:rsidRPr="008D4E26">
        <w:rPr>
          <w:rFonts w:ascii="Times New Roman" w:hAnsi="Times New Roman" w:cs="Times New Roman"/>
          <w:b/>
          <w:lang w:eastAsia="en-GB"/>
        </w:rPr>
        <w:t>149</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За к</w:t>
      </w:r>
      <w:r w:rsidRPr="008D4E26">
        <w:rPr>
          <w:rFonts w:ascii="Times New Roman" w:hAnsi="Times New Roman" w:cs="Times New Roman"/>
          <w:lang w:val="en-GB" w:eastAsia="en-GB"/>
        </w:rPr>
        <w:t>ористење услуги од надворешни лица кај операторот на платен систем</w:t>
      </w:r>
      <w:r w:rsidRPr="008D4E26">
        <w:rPr>
          <w:rFonts w:ascii="Times New Roman" w:hAnsi="Times New Roman" w:cs="Times New Roman"/>
          <w:lang w:eastAsia="en-GB"/>
        </w:rPr>
        <w:t xml:space="preserve"> соодветно се применува член 40 од овој закон.</w:t>
      </w:r>
    </w:p>
    <w:p w:rsidR="00386E52" w:rsidRPr="008D4E26" w:rsidRDefault="00386E52" w:rsidP="00386E52">
      <w:pPr>
        <w:tabs>
          <w:tab w:val="left" w:pos="709"/>
        </w:tabs>
        <w:spacing w:after="0" w:line="240" w:lineRule="auto"/>
        <w:jc w:val="both"/>
        <w:rPr>
          <w:rFonts w:ascii="SP_Time" w:hAnsi="SP_Time" w:cs="SP_Time"/>
          <w:lang w:eastAsia="en-GB"/>
        </w:rPr>
      </w:pPr>
    </w:p>
    <w:p w:rsidR="00386E52" w:rsidRPr="00553C79" w:rsidRDefault="00386E52" w:rsidP="00386E52">
      <w:pPr>
        <w:spacing w:after="0" w:line="240" w:lineRule="auto"/>
        <w:jc w:val="center"/>
        <w:rPr>
          <w:rFonts w:ascii="Times New Roman" w:hAnsi="Times New Roman" w:cs="Times New Roman"/>
          <w:b/>
          <w:lang w:val="en-GB" w:eastAsia="en-GB"/>
        </w:rPr>
      </w:pPr>
      <w:r w:rsidRPr="00553C79">
        <w:rPr>
          <w:rFonts w:ascii="Times New Roman" w:hAnsi="Times New Roman" w:cs="Times New Roman"/>
          <w:b/>
          <w:lang w:val="en-GB" w:eastAsia="en-GB"/>
        </w:rPr>
        <w:t>Заштита на</w:t>
      </w:r>
      <w:r w:rsidR="00A470CA" w:rsidRPr="00553C79">
        <w:rPr>
          <w:rFonts w:ascii="Times New Roman" w:hAnsi="Times New Roman" w:cs="Times New Roman"/>
          <w:b/>
          <w:lang w:val="en-GB" w:eastAsia="en-GB"/>
        </w:rPr>
        <w:t xml:space="preserve"> лични податоци и деловна тајна</w:t>
      </w:r>
    </w:p>
    <w:p w:rsidR="00386E52" w:rsidRPr="00553C79" w:rsidRDefault="00386E52" w:rsidP="00386E52">
      <w:pPr>
        <w:spacing w:after="0" w:line="240" w:lineRule="auto"/>
        <w:jc w:val="center"/>
        <w:rPr>
          <w:rFonts w:ascii="Times New Roman" w:hAnsi="Times New Roman" w:cs="Times New Roman"/>
          <w:lang w:val="en-GB" w:eastAsia="en-GB"/>
        </w:rPr>
      </w:pPr>
      <w:r w:rsidRPr="00553C79">
        <w:rPr>
          <w:rFonts w:ascii="Times New Roman" w:hAnsi="Times New Roman" w:cs="Times New Roman"/>
          <w:b/>
          <w:lang w:val="en-GB" w:eastAsia="en-GB"/>
        </w:rPr>
        <w:t>Член</w:t>
      </w:r>
      <w:r w:rsidR="00875274" w:rsidRPr="00553C79">
        <w:rPr>
          <w:rFonts w:ascii="Times New Roman" w:hAnsi="Times New Roman" w:cs="Times New Roman"/>
          <w:b/>
          <w:lang w:eastAsia="en-GB"/>
        </w:rPr>
        <w:t xml:space="preserve"> </w:t>
      </w:r>
      <w:r w:rsidR="00685602" w:rsidRPr="00553C79">
        <w:rPr>
          <w:rFonts w:ascii="Times New Roman" w:hAnsi="Times New Roman" w:cs="Times New Roman"/>
          <w:b/>
          <w:lang w:val="ru-RU" w:eastAsia="en-GB"/>
        </w:rPr>
        <w:t>150</w:t>
      </w:r>
    </w:p>
    <w:p w:rsidR="00386E52" w:rsidRPr="008D4E26" w:rsidRDefault="00386E52" w:rsidP="00386E52">
      <w:pPr>
        <w:spacing w:after="0" w:line="240" w:lineRule="auto"/>
        <w:jc w:val="both"/>
        <w:rPr>
          <w:rFonts w:ascii="Times New Roman" w:hAnsi="Times New Roman" w:cs="Times New Roman"/>
          <w:lang w:val="en-GB" w:eastAsia="en-GB"/>
        </w:rPr>
      </w:pPr>
      <w:r w:rsidRPr="00553C79">
        <w:rPr>
          <w:rFonts w:ascii="Times New Roman" w:hAnsi="Times New Roman" w:cs="Times New Roman"/>
          <w:lang w:val="en-GB" w:eastAsia="en-GB"/>
        </w:rPr>
        <w:t xml:space="preserve">(1) Операторот на платен систем </w:t>
      </w:r>
      <w:r w:rsidR="00875274" w:rsidRPr="00553C79">
        <w:rPr>
          <w:rFonts w:ascii="Times New Roman" w:hAnsi="Times New Roman" w:cs="Times New Roman"/>
          <w:lang w:eastAsia="en-GB"/>
        </w:rPr>
        <w:t>обработката на</w:t>
      </w:r>
      <w:r w:rsidRPr="00553C79">
        <w:rPr>
          <w:rFonts w:ascii="Times New Roman" w:hAnsi="Times New Roman" w:cs="Times New Roman"/>
          <w:lang w:val="en-GB" w:eastAsia="en-GB"/>
        </w:rPr>
        <w:t xml:space="preserve"> лични податоци</w:t>
      </w:r>
      <w:r w:rsidRPr="008D4E26">
        <w:rPr>
          <w:rFonts w:ascii="Times New Roman" w:hAnsi="Times New Roman" w:cs="Times New Roman"/>
          <w:lang w:val="en-GB" w:eastAsia="en-GB"/>
        </w:rPr>
        <w:t xml:space="preserve"> </w:t>
      </w:r>
      <w:r w:rsidR="00875274" w:rsidRPr="008D4E26">
        <w:rPr>
          <w:rFonts w:ascii="Times New Roman" w:hAnsi="Times New Roman" w:cs="Times New Roman"/>
          <w:lang w:eastAsia="en-GB"/>
        </w:rPr>
        <w:t xml:space="preserve">ја врши </w:t>
      </w:r>
      <w:r w:rsidRPr="008D4E26">
        <w:rPr>
          <w:rFonts w:ascii="Times New Roman" w:hAnsi="Times New Roman" w:cs="Times New Roman"/>
          <w:lang w:val="en-GB" w:eastAsia="en-GB"/>
        </w:rPr>
        <w:t xml:space="preserve">согласно Законот за заштита на личните податоци. </w:t>
      </w:r>
    </w:p>
    <w:p w:rsidR="00F5247C" w:rsidRPr="00A1219F" w:rsidRDefault="00F5247C" w:rsidP="00A1219F">
      <w:pPr>
        <w:pStyle w:val="ListParagraph"/>
        <w:spacing w:line="240" w:lineRule="auto"/>
        <w:jc w:val="both"/>
        <w:rPr>
          <w:rFonts w:ascii="Times New Roman" w:hAnsi="Times New Roman" w:cs="Times New Roman"/>
          <w:color w:val="auto"/>
          <w:sz w:val="22"/>
          <w:szCs w:val="22"/>
          <w:lang w:val="mk-MK"/>
        </w:rPr>
      </w:pPr>
      <w:r w:rsidRPr="008D4E26">
        <w:rPr>
          <w:rFonts w:ascii="Times New Roman" w:hAnsi="Times New Roman" w:cs="Times New Roman"/>
          <w:color w:val="auto"/>
          <w:sz w:val="22"/>
          <w:szCs w:val="22"/>
          <w:lang w:val="mk-MK"/>
        </w:rPr>
        <w:t xml:space="preserve">(2) </w:t>
      </w:r>
      <w:r w:rsidR="005F65BC">
        <w:rPr>
          <w:rFonts w:ascii="Times New Roman" w:hAnsi="Times New Roman" w:cs="Times New Roman"/>
          <w:color w:val="auto"/>
          <w:sz w:val="22"/>
          <w:szCs w:val="22"/>
          <w:lang w:val="mk-MK"/>
        </w:rPr>
        <w:t>Д</w:t>
      </w:r>
      <w:r w:rsidR="005F65BC" w:rsidRPr="008D4E26">
        <w:rPr>
          <w:rFonts w:ascii="Times New Roman" w:hAnsi="Times New Roman" w:cs="Times New Roman"/>
          <w:color w:val="auto"/>
          <w:sz w:val="22"/>
          <w:szCs w:val="22"/>
          <w:lang w:val="mk-MK"/>
        </w:rPr>
        <w:t>окументите</w:t>
      </w:r>
      <w:r w:rsidR="005F65BC">
        <w:rPr>
          <w:rFonts w:ascii="Times New Roman" w:hAnsi="Times New Roman" w:cs="Times New Roman"/>
          <w:color w:val="auto"/>
          <w:sz w:val="22"/>
          <w:szCs w:val="22"/>
          <w:lang w:val="mk-MK"/>
        </w:rPr>
        <w:t>, податоците и</w:t>
      </w:r>
      <w:r w:rsidRPr="008D4E26">
        <w:rPr>
          <w:rFonts w:ascii="Times New Roman" w:hAnsi="Times New Roman" w:cs="Times New Roman"/>
          <w:color w:val="auto"/>
          <w:sz w:val="22"/>
          <w:szCs w:val="22"/>
          <w:lang w:val="mk-MK"/>
        </w:rPr>
        <w:t xml:space="preserve"> информациите стекнати од страна на оператор на платен систем при обработка на </w:t>
      </w:r>
      <w:r w:rsidR="000E178A">
        <w:rPr>
          <w:rFonts w:ascii="Times New Roman" w:hAnsi="Times New Roman" w:cs="Times New Roman"/>
          <w:color w:val="auto"/>
          <w:sz w:val="22"/>
          <w:szCs w:val="22"/>
          <w:lang w:val="mk-MK"/>
        </w:rPr>
        <w:t>налози за пренос</w:t>
      </w:r>
      <w:r w:rsidRPr="008D4E26">
        <w:rPr>
          <w:rFonts w:ascii="Times New Roman" w:hAnsi="Times New Roman" w:cs="Times New Roman"/>
          <w:color w:val="auto"/>
          <w:sz w:val="22"/>
          <w:szCs w:val="22"/>
          <w:lang w:val="mk-MK"/>
        </w:rPr>
        <w:t xml:space="preserve"> претставуваат деловна тајна и можат да се користат исклучиво за целите за кои се добиени.</w:t>
      </w:r>
    </w:p>
    <w:p w:rsidR="00386E52" w:rsidRPr="008D4E26" w:rsidRDefault="00386E52" w:rsidP="00386E52">
      <w:pPr>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F5247C" w:rsidRPr="008D4E26">
        <w:rPr>
          <w:rFonts w:ascii="Times New Roman" w:hAnsi="Times New Roman" w:cs="Times New Roman"/>
          <w:lang w:eastAsia="en-GB"/>
        </w:rPr>
        <w:t>3</w:t>
      </w:r>
      <w:r w:rsidRPr="008D4E26">
        <w:rPr>
          <w:rFonts w:ascii="Times New Roman" w:hAnsi="Times New Roman" w:cs="Times New Roman"/>
          <w:lang w:val="en-GB" w:eastAsia="en-GB"/>
        </w:rPr>
        <w:t xml:space="preserve">) </w:t>
      </w:r>
      <w:r w:rsidR="002B2A42">
        <w:rPr>
          <w:rFonts w:ascii="Times New Roman" w:hAnsi="Times New Roman" w:cs="Times New Roman"/>
          <w:lang w:eastAsia="en-GB"/>
        </w:rPr>
        <w:t>На</w:t>
      </w:r>
      <w:r w:rsidRPr="008D4E26">
        <w:rPr>
          <w:rFonts w:ascii="Times New Roman" w:hAnsi="Times New Roman" w:cs="Times New Roman"/>
        </w:rPr>
        <w:t xml:space="preserve"> </w:t>
      </w:r>
      <w:r w:rsidR="00C04A30" w:rsidRPr="000C3120">
        <w:rPr>
          <w:rFonts w:ascii="Times New Roman" w:hAnsi="Times New Roman" w:cs="Times New Roman"/>
        </w:rPr>
        <w:t>д</w:t>
      </w:r>
      <w:r w:rsidR="005F65BC" w:rsidRPr="008D4E26">
        <w:rPr>
          <w:rFonts w:ascii="Times New Roman" w:hAnsi="Times New Roman" w:cs="Times New Roman"/>
        </w:rPr>
        <w:t>окументите</w:t>
      </w:r>
      <w:r w:rsidR="005F65BC">
        <w:rPr>
          <w:rFonts w:ascii="Times New Roman" w:hAnsi="Times New Roman" w:cs="Times New Roman"/>
        </w:rPr>
        <w:t>, податоците и</w:t>
      </w:r>
      <w:r w:rsidR="005F65BC" w:rsidRPr="008D4E26">
        <w:rPr>
          <w:rFonts w:ascii="Times New Roman" w:hAnsi="Times New Roman" w:cs="Times New Roman"/>
        </w:rPr>
        <w:t xml:space="preserve"> информациите </w:t>
      </w:r>
      <w:r w:rsidR="00F5247C" w:rsidRPr="008D4E26">
        <w:rPr>
          <w:rFonts w:ascii="Times New Roman" w:hAnsi="Times New Roman" w:cs="Times New Roman"/>
        </w:rPr>
        <w:t>од став (2) на овој член</w:t>
      </w:r>
      <w:r w:rsidRPr="008D4E26">
        <w:rPr>
          <w:rFonts w:ascii="Times New Roman" w:hAnsi="Times New Roman" w:cs="Times New Roman"/>
          <w:lang w:val="en-GB" w:eastAsia="en-GB"/>
        </w:rPr>
        <w:t xml:space="preserve"> </w:t>
      </w:r>
      <w:r w:rsidR="00F5247C" w:rsidRPr="008D4E26">
        <w:rPr>
          <w:rFonts w:ascii="Times New Roman" w:hAnsi="Times New Roman" w:cs="Times New Roman"/>
          <w:lang w:eastAsia="en-GB"/>
        </w:rPr>
        <w:t>оператор</w:t>
      </w:r>
      <w:r w:rsidR="002B2A42">
        <w:rPr>
          <w:rFonts w:ascii="Times New Roman" w:hAnsi="Times New Roman" w:cs="Times New Roman"/>
          <w:lang w:eastAsia="en-GB"/>
        </w:rPr>
        <w:t>от</w:t>
      </w:r>
      <w:r w:rsidR="00F5247C" w:rsidRPr="008D4E26">
        <w:rPr>
          <w:rFonts w:ascii="Times New Roman" w:hAnsi="Times New Roman" w:cs="Times New Roman"/>
          <w:lang w:eastAsia="en-GB"/>
        </w:rPr>
        <w:t xml:space="preserve"> на платен систем </w:t>
      </w:r>
      <w:r w:rsidR="002B2A42">
        <w:rPr>
          <w:rFonts w:ascii="Times New Roman" w:hAnsi="Times New Roman" w:cs="Times New Roman"/>
          <w:lang w:eastAsia="en-GB"/>
        </w:rPr>
        <w:t>соодветно ги применува одредбите од</w:t>
      </w:r>
      <w:r w:rsidR="00F5247C"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член </w:t>
      </w:r>
      <w:r w:rsidR="00AE60FF" w:rsidRPr="008D4E26">
        <w:rPr>
          <w:rFonts w:ascii="Times New Roman" w:hAnsi="Times New Roman" w:cs="Times New Roman"/>
          <w:lang w:val="en-GB" w:eastAsia="en-GB"/>
        </w:rPr>
        <w:t xml:space="preserve">128 </w:t>
      </w:r>
      <w:r w:rsidR="00F5247C" w:rsidRPr="008D4E26">
        <w:rPr>
          <w:rFonts w:ascii="Times New Roman" w:hAnsi="Times New Roman" w:cs="Times New Roman"/>
          <w:lang w:eastAsia="en-GB"/>
        </w:rPr>
        <w:t>ставови (2), (3) и (4) од</w:t>
      </w:r>
      <w:r w:rsidRPr="008D4E26">
        <w:rPr>
          <w:rFonts w:ascii="Times New Roman" w:hAnsi="Times New Roman" w:cs="Times New Roman"/>
          <w:lang w:val="en-GB" w:eastAsia="en-GB"/>
        </w:rPr>
        <w:t xml:space="preserve"> овој закон.</w:t>
      </w:r>
    </w:p>
    <w:p w:rsidR="00386E52" w:rsidRDefault="00386E52" w:rsidP="00386E52">
      <w:pPr>
        <w:spacing w:after="0" w:line="240" w:lineRule="auto"/>
        <w:jc w:val="both"/>
        <w:rPr>
          <w:rFonts w:ascii="Times New Roman" w:hAnsi="Times New Roman" w:cs="Times New Roman"/>
          <w:lang w:val="en-GB" w:eastAsia="en-GB"/>
        </w:rPr>
      </w:pPr>
    </w:p>
    <w:p w:rsidR="00265A24" w:rsidRDefault="00265A24" w:rsidP="00386E52">
      <w:pPr>
        <w:spacing w:after="0" w:line="240" w:lineRule="auto"/>
        <w:jc w:val="both"/>
        <w:rPr>
          <w:rFonts w:ascii="Times New Roman" w:hAnsi="Times New Roman" w:cs="Times New Roman"/>
          <w:lang w:val="en-GB" w:eastAsia="en-GB"/>
        </w:rPr>
      </w:pPr>
    </w:p>
    <w:p w:rsidR="00265A24" w:rsidRDefault="00265A24" w:rsidP="00386E52">
      <w:pPr>
        <w:spacing w:after="0" w:line="240" w:lineRule="auto"/>
        <w:jc w:val="both"/>
        <w:rPr>
          <w:rFonts w:ascii="Times New Roman" w:hAnsi="Times New Roman" w:cs="Times New Roman"/>
          <w:lang w:val="en-GB" w:eastAsia="en-GB"/>
        </w:rPr>
      </w:pPr>
    </w:p>
    <w:p w:rsidR="000076F0" w:rsidRPr="008D4E26" w:rsidRDefault="000076F0" w:rsidP="00386E52">
      <w:pPr>
        <w:spacing w:after="0" w:line="240" w:lineRule="auto"/>
        <w:jc w:val="both"/>
        <w:rPr>
          <w:rFonts w:ascii="Times New Roman" w:hAnsi="Times New Roman" w:cs="Times New Roman"/>
          <w:lang w:val="en-GB"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w:t>
      </w:r>
      <w:r w:rsidRPr="008D4E26">
        <w:rPr>
          <w:rFonts w:ascii="Times New Roman" w:hAnsi="Times New Roman" w:cs="Times New Roman"/>
          <w:b/>
          <w:bCs/>
          <w:caps/>
          <w:lang w:eastAsia="en-GB"/>
        </w:rPr>
        <w:t xml:space="preserve"> III </w:t>
      </w:r>
    </w:p>
    <w:p w:rsidR="00FE3701" w:rsidRPr="000D7D8D" w:rsidRDefault="00FE3701" w:rsidP="00FE3701">
      <w:pPr>
        <w:tabs>
          <w:tab w:val="left" w:pos="709"/>
        </w:tabs>
        <w:spacing w:after="0" w:line="240" w:lineRule="auto"/>
        <w:jc w:val="center"/>
        <w:rPr>
          <w:rFonts w:ascii="SP_Time" w:hAnsi="SP_Time" w:cs="SP_Time"/>
          <w:lang w:eastAsia="en-GB"/>
        </w:rPr>
      </w:pPr>
      <w:r>
        <w:rPr>
          <w:rFonts w:ascii="Times New Roman" w:hAnsi="Times New Roman" w:cs="Times New Roman"/>
          <w:b/>
          <w:bCs/>
          <w:lang w:eastAsia="en-GB"/>
        </w:rPr>
        <w:t>Правила за конечност на порамнување</w:t>
      </w:r>
    </w:p>
    <w:p w:rsidR="00FE3701" w:rsidRPr="008D4E26" w:rsidRDefault="00FE3701" w:rsidP="00FE3701">
      <w:pPr>
        <w:tabs>
          <w:tab w:val="left" w:pos="709"/>
        </w:tabs>
        <w:spacing w:after="0" w:line="240" w:lineRule="auto"/>
        <w:jc w:val="both"/>
        <w:rPr>
          <w:rFonts w:ascii="SP_Time" w:hAnsi="SP_Time" w:cs="SP_Time"/>
          <w:lang w:eastAsia="en-GB"/>
        </w:rPr>
      </w:pPr>
    </w:p>
    <w:p w:rsidR="00386E52" w:rsidRPr="008D4E26" w:rsidRDefault="00683458" w:rsidP="00386E52">
      <w:pPr>
        <w:tabs>
          <w:tab w:val="left" w:pos="709"/>
        </w:tabs>
        <w:spacing w:after="0" w:line="240" w:lineRule="auto"/>
        <w:jc w:val="center"/>
        <w:rPr>
          <w:rFonts w:ascii="Times New Roman" w:hAnsi="Times New Roman" w:cs="Times New Roman"/>
          <w:b/>
          <w:bCs/>
          <w:lang w:eastAsia="en-GB"/>
        </w:rPr>
      </w:pPr>
      <w:r>
        <w:rPr>
          <w:rFonts w:ascii="Times New Roman" w:hAnsi="Times New Roman" w:cs="Times New Roman"/>
          <w:b/>
          <w:bCs/>
          <w:lang w:eastAsia="en-GB"/>
        </w:rPr>
        <w:t>Опфат</w:t>
      </w:r>
    </w:p>
    <w:p w:rsidR="00386E52" w:rsidRPr="008D4E26" w:rsidRDefault="00386E52" w:rsidP="00DE53E1">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685602" w:rsidRPr="008D4E26">
        <w:rPr>
          <w:rFonts w:ascii="Times New Roman" w:hAnsi="Times New Roman" w:cs="Times New Roman"/>
          <w:b/>
          <w:bCs/>
          <w:lang w:eastAsia="en-GB"/>
        </w:rPr>
        <w:t>151</w:t>
      </w:r>
    </w:p>
    <w:p w:rsidR="00683458" w:rsidRDefault="00683458" w:rsidP="00386E52">
      <w:pPr>
        <w:tabs>
          <w:tab w:val="left" w:pos="709"/>
        </w:tabs>
        <w:spacing w:after="0" w:line="240" w:lineRule="auto"/>
        <w:jc w:val="both"/>
        <w:rPr>
          <w:rFonts w:ascii="Times New Roman" w:hAnsi="Times New Roman" w:cs="Times New Roman"/>
          <w:lang w:eastAsia="en-GB"/>
        </w:rPr>
      </w:pPr>
      <w:r w:rsidRPr="00FE3701">
        <w:rPr>
          <w:rFonts w:ascii="Times New Roman" w:hAnsi="Times New Roman" w:cs="Times New Roman"/>
          <w:lang w:eastAsia="en-GB"/>
        </w:rPr>
        <w:t>Оваа глава се однесува на платни системи на кои се применуваат правила за конечност на порамнување.</w:t>
      </w: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p>
    <w:p w:rsidR="00386E52" w:rsidRPr="008D4E26" w:rsidRDefault="000D7D8D" w:rsidP="00386E52">
      <w:pPr>
        <w:tabs>
          <w:tab w:val="left" w:pos="709"/>
        </w:tabs>
        <w:spacing w:after="0" w:line="240" w:lineRule="auto"/>
        <w:jc w:val="center"/>
        <w:rPr>
          <w:rFonts w:ascii="Times New Roman" w:hAnsi="Times New Roman" w:cs="Times New Roman"/>
          <w:b/>
          <w:bCs/>
          <w:lang w:eastAsia="en-GB"/>
        </w:rPr>
      </w:pPr>
      <w:r>
        <w:rPr>
          <w:rFonts w:ascii="Times New Roman" w:hAnsi="Times New Roman" w:cs="Times New Roman"/>
          <w:b/>
          <w:bCs/>
          <w:lang w:eastAsia="en-GB"/>
        </w:rPr>
        <w:t>Определување на</w:t>
      </w:r>
      <w:r w:rsidR="00F1335B" w:rsidRPr="008D4E26">
        <w:rPr>
          <w:rFonts w:ascii="Times New Roman" w:hAnsi="Times New Roman" w:cs="Times New Roman"/>
          <w:b/>
          <w:bCs/>
          <w:lang w:eastAsia="en-GB"/>
        </w:rPr>
        <w:t xml:space="preserve"> </w:t>
      </w:r>
      <w:r w:rsidR="00683458">
        <w:rPr>
          <w:rFonts w:ascii="Times New Roman" w:hAnsi="Times New Roman" w:cs="Times New Roman"/>
          <w:b/>
          <w:bCs/>
          <w:lang w:eastAsia="en-GB"/>
        </w:rPr>
        <w:t>плат</w:t>
      </w:r>
      <w:r w:rsidR="00386E52" w:rsidRPr="008D4E26">
        <w:rPr>
          <w:rFonts w:ascii="Times New Roman" w:hAnsi="Times New Roman" w:cs="Times New Roman"/>
          <w:b/>
          <w:bCs/>
          <w:lang w:eastAsia="en-GB"/>
        </w:rPr>
        <w:t>н</w:t>
      </w:r>
      <w:r w:rsidR="00683458">
        <w:rPr>
          <w:rFonts w:ascii="Times New Roman" w:hAnsi="Times New Roman" w:cs="Times New Roman"/>
          <w:b/>
          <w:bCs/>
          <w:lang w:eastAsia="en-GB"/>
        </w:rPr>
        <w:t>и</w:t>
      </w:r>
      <w:r w:rsidR="00386E52" w:rsidRPr="008D4E26">
        <w:rPr>
          <w:rFonts w:ascii="Times New Roman" w:hAnsi="Times New Roman" w:cs="Times New Roman"/>
          <w:b/>
          <w:bCs/>
          <w:lang w:eastAsia="en-GB"/>
        </w:rPr>
        <w:t xml:space="preserve"> систем</w:t>
      </w:r>
      <w:r w:rsidR="00683458">
        <w:rPr>
          <w:rFonts w:ascii="Times New Roman" w:hAnsi="Times New Roman" w:cs="Times New Roman"/>
          <w:b/>
          <w:bCs/>
          <w:lang w:eastAsia="en-GB"/>
        </w:rPr>
        <w:t>и</w:t>
      </w:r>
    </w:p>
    <w:p w:rsidR="00F1335B" w:rsidRPr="008D4E26" w:rsidRDefault="00386E52" w:rsidP="00DF0A9B">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685602" w:rsidRPr="008D4E26">
        <w:rPr>
          <w:rFonts w:ascii="Times New Roman" w:hAnsi="Times New Roman" w:cs="Times New Roman"/>
          <w:b/>
          <w:bCs/>
          <w:lang w:eastAsia="en-GB"/>
        </w:rPr>
        <w:t>152</w:t>
      </w:r>
    </w:p>
    <w:p w:rsidR="00810996" w:rsidRPr="008D4E26" w:rsidRDefault="00F1335B"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810996" w:rsidRPr="008D4E26">
        <w:rPr>
          <w:rFonts w:ascii="Times New Roman" w:hAnsi="Times New Roman" w:cs="Times New Roman"/>
          <w:lang w:eastAsia="en-GB"/>
        </w:rPr>
        <w:t xml:space="preserve">Народната банка определува </w:t>
      </w:r>
      <w:r w:rsidRPr="008D4E26">
        <w:rPr>
          <w:rFonts w:ascii="Times New Roman" w:hAnsi="Times New Roman" w:cs="Times New Roman"/>
          <w:lang w:eastAsia="en-GB"/>
        </w:rPr>
        <w:t>платн</w:t>
      </w:r>
      <w:r w:rsidR="00810996" w:rsidRPr="008D4E26">
        <w:rPr>
          <w:rFonts w:ascii="Times New Roman" w:hAnsi="Times New Roman" w:cs="Times New Roman"/>
          <w:lang w:eastAsia="en-GB"/>
        </w:rPr>
        <w:t>и</w:t>
      </w:r>
      <w:r w:rsidRPr="008D4E26">
        <w:rPr>
          <w:rFonts w:ascii="Times New Roman" w:hAnsi="Times New Roman" w:cs="Times New Roman"/>
          <w:lang w:eastAsia="en-GB"/>
        </w:rPr>
        <w:t xml:space="preserve"> систем</w:t>
      </w:r>
      <w:r w:rsidR="00810996" w:rsidRPr="008D4E26">
        <w:rPr>
          <w:rFonts w:ascii="Times New Roman" w:hAnsi="Times New Roman" w:cs="Times New Roman"/>
          <w:lang w:eastAsia="en-GB"/>
        </w:rPr>
        <w:t>и</w:t>
      </w:r>
      <w:r w:rsidRPr="008D4E26">
        <w:rPr>
          <w:rFonts w:ascii="Times New Roman" w:hAnsi="Times New Roman" w:cs="Times New Roman"/>
          <w:lang w:eastAsia="en-GB"/>
        </w:rPr>
        <w:t xml:space="preserve"> </w:t>
      </w:r>
      <w:r w:rsidR="00683458">
        <w:rPr>
          <w:rFonts w:ascii="Times New Roman" w:hAnsi="Times New Roman" w:cs="Times New Roman"/>
          <w:lang w:eastAsia="en-GB"/>
        </w:rPr>
        <w:t>на кои се применуваат</w:t>
      </w:r>
      <w:r w:rsidR="005F7107" w:rsidRPr="008D4E26">
        <w:rPr>
          <w:rFonts w:ascii="Times New Roman" w:hAnsi="Times New Roman" w:cs="Times New Roman"/>
          <w:lang w:eastAsia="en-GB"/>
        </w:rPr>
        <w:t xml:space="preserve"> правилата за конечност на порамнувањето</w:t>
      </w:r>
      <w:r w:rsidR="00810996" w:rsidRPr="008D4E26">
        <w:rPr>
          <w:rFonts w:ascii="Times New Roman" w:hAnsi="Times New Roman" w:cs="Times New Roman"/>
          <w:lang w:eastAsia="en-GB"/>
        </w:rPr>
        <w:t>.</w:t>
      </w:r>
    </w:p>
    <w:p w:rsidR="00F6076C"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8F35AB" w:rsidRPr="008D4E26">
        <w:rPr>
          <w:rFonts w:ascii="Times New Roman" w:hAnsi="Times New Roman" w:cs="Times New Roman"/>
          <w:lang w:eastAsia="en-GB"/>
        </w:rPr>
        <w:t>2</w:t>
      </w:r>
      <w:r w:rsidRPr="008D4E26">
        <w:rPr>
          <w:rFonts w:ascii="Times New Roman" w:hAnsi="Times New Roman" w:cs="Times New Roman"/>
          <w:lang w:eastAsia="en-GB"/>
        </w:rPr>
        <w:t xml:space="preserve">) </w:t>
      </w:r>
      <w:r w:rsidR="00F6076C">
        <w:rPr>
          <w:rFonts w:ascii="Times New Roman" w:hAnsi="Times New Roman" w:cs="Times New Roman"/>
          <w:lang w:eastAsia="en-GB"/>
        </w:rPr>
        <w:t xml:space="preserve">Платните системи од став (1) на овој член, </w:t>
      </w:r>
      <w:r w:rsidRPr="008D4E26">
        <w:rPr>
          <w:rFonts w:ascii="Times New Roman" w:hAnsi="Times New Roman" w:cs="Times New Roman"/>
          <w:lang w:eastAsia="en-GB"/>
        </w:rPr>
        <w:t xml:space="preserve">Народната банка </w:t>
      </w:r>
      <w:r w:rsidR="00F6076C">
        <w:rPr>
          <w:rFonts w:ascii="Times New Roman" w:hAnsi="Times New Roman" w:cs="Times New Roman"/>
          <w:lang w:eastAsia="en-GB"/>
        </w:rPr>
        <w:t xml:space="preserve">ги определува врз основа на </w:t>
      </w:r>
      <w:r w:rsidR="00F6076C" w:rsidRPr="008D4E26">
        <w:rPr>
          <w:rFonts w:ascii="Times New Roman" w:hAnsi="Times New Roman" w:cs="Times New Roman"/>
          <w:lang w:eastAsia="en-GB"/>
        </w:rPr>
        <w:t xml:space="preserve">обемот и вредноста </w:t>
      </w:r>
      <w:r w:rsidR="007D207B">
        <w:rPr>
          <w:rFonts w:ascii="Times New Roman" w:hAnsi="Times New Roman" w:cs="Times New Roman"/>
          <w:lang w:eastAsia="en-GB"/>
        </w:rPr>
        <w:t xml:space="preserve">на налози за пренос </w:t>
      </w:r>
      <w:r w:rsidR="00F6076C" w:rsidRPr="008D4E26">
        <w:rPr>
          <w:rFonts w:ascii="Times New Roman" w:hAnsi="Times New Roman" w:cs="Times New Roman"/>
          <w:lang w:eastAsia="en-GB"/>
        </w:rPr>
        <w:t xml:space="preserve"> кои се порамнуваат во платниот систем и учеството на други платни системи, системи за порамнување на хартии од вредност или централна договорна страна кои порамнуваат </w:t>
      </w:r>
      <w:r w:rsidR="00F6076C" w:rsidRPr="000E4304">
        <w:rPr>
          <w:rFonts w:ascii="Times New Roman" w:hAnsi="Times New Roman" w:cs="Times New Roman"/>
          <w:lang w:eastAsia="en-GB"/>
        </w:rPr>
        <w:t xml:space="preserve"> </w:t>
      </w:r>
      <w:r w:rsidR="00F6076C" w:rsidRPr="000E4986">
        <w:rPr>
          <w:rFonts w:ascii="Times New Roman" w:hAnsi="Times New Roman" w:cs="Times New Roman"/>
          <w:lang w:eastAsia="en-GB"/>
        </w:rPr>
        <w:t>трансакции</w:t>
      </w:r>
      <w:r w:rsidR="00F6076C" w:rsidRPr="008D4E26">
        <w:rPr>
          <w:rFonts w:ascii="Times New Roman" w:hAnsi="Times New Roman" w:cs="Times New Roman"/>
          <w:lang w:eastAsia="en-GB"/>
        </w:rPr>
        <w:t xml:space="preserve"> во платниот систем</w:t>
      </w:r>
      <w:r w:rsidR="00F6076C">
        <w:rPr>
          <w:rFonts w:ascii="Times New Roman" w:hAnsi="Times New Roman" w:cs="Times New Roman"/>
          <w:lang w:eastAsia="en-GB"/>
        </w:rPr>
        <w:t>.</w:t>
      </w:r>
    </w:p>
    <w:p w:rsidR="00386E52" w:rsidRDefault="00F6076C"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 Народната банка со подзаконскиот</w:t>
      </w:r>
      <w:r w:rsidR="008F35AB" w:rsidRPr="008D4E26">
        <w:rPr>
          <w:rFonts w:ascii="Times New Roman" w:hAnsi="Times New Roman" w:cs="Times New Roman"/>
          <w:lang w:eastAsia="en-GB"/>
        </w:rPr>
        <w:t xml:space="preserve"> </w:t>
      </w:r>
      <w:r w:rsidR="00D33F92">
        <w:rPr>
          <w:rFonts w:ascii="Times New Roman" w:hAnsi="Times New Roman" w:cs="Times New Roman"/>
          <w:lang w:eastAsia="en-GB"/>
        </w:rPr>
        <w:t xml:space="preserve">акт </w:t>
      </w:r>
      <w:r w:rsidR="008F35AB" w:rsidRPr="008D4E26">
        <w:rPr>
          <w:rFonts w:ascii="Times New Roman" w:hAnsi="Times New Roman" w:cs="Times New Roman"/>
          <w:lang w:eastAsia="en-GB"/>
        </w:rPr>
        <w:t xml:space="preserve">од член </w:t>
      </w:r>
      <w:r w:rsidR="009A7B98" w:rsidRPr="008D4E26">
        <w:rPr>
          <w:rFonts w:ascii="Times New Roman" w:hAnsi="Times New Roman" w:cs="Times New Roman"/>
          <w:lang w:val="en-GB" w:eastAsia="en-GB"/>
        </w:rPr>
        <w:t>136</w:t>
      </w:r>
      <w:r w:rsidR="009A7B98" w:rsidRPr="008D4E26">
        <w:rPr>
          <w:rFonts w:ascii="Times New Roman" w:hAnsi="Times New Roman" w:cs="Times New Roman"/>
          <w:lang w:eastAsia="en-GB"/>
        </w:rPr>
        <w:t xml:space="preserve"> </w:t>
      </w:r>
      <w:r w:rsidR="008F35AB" w:rsidRPr="008D4E26">
        <w:rPr>
          <w:rFonts w:ascii="Times New Roman" w:hAnsi="Times New Roman" w:cs="Times New Roman"/>
          <w:lang w:eastAsia="en-GB"/>
        </w:rPr>
        <w:t xml:space="preserve">став (1) на овој закон поблиску ги </w:t>
      </w:r>
      <w:r w:rsidR="005E44BF">
        <w:rPr>
          <w:rFonts w:ascii="Times New Roman" w:hAnsi="Times New Roman" w:cs="Times New Roman"/>
          <w:lang w:eastAsia="en-GB"/>
        </w:rPr>
        <w:t xml:space="preserve">пропишува </w:t>
      </w:r>
      <w:r w:rsidR="008F35AB" w:rsidRPr="008D4E26">
        <w:rPr>
          <w:rFonts w:ascii="Times New Roman" w:hAnsi="Times New Roman" w:cs="Times New Roman"/>
          <w:lang w:eastAsia="en-GB"/>
        </w:rPr>
        <w:t xml:space="preserve"> критериумите од став (</w:t>
      </w:r>
      <w:r>
        <w:rPr>
          <w:rFonts w:ascii="Times New Roman" w:hAnsi="Times New Roman" w:cs="Times New Roman"/>
          <w:lang w:eastAsia="en-GB"/>
        </w:rPr>
        <w:t>2</w:t>
      </w:r>
      <w:r w:rsidR="008F35AB" w:rsidRPr="008D4E26">
        <w:rPr>
          <w:rFonts w:ascii="Times New Roman" w:hAnsi="Times New Roman" w:cs="Times New Roman"/>
          <w:lang w:eastAsia="en-GB"/>
        </w:rPr>
        <w:t>) на овој член</w:t>
      </w:r>
      <w:r w:rsidR="00386E52" w:rsidRPr="008D4E26">
        <w:rPr>
          <w:rFonts w:ascii="Times New Roman" w:hAnsi="Times New Roman" w:cs="Times New Roman"/>
          <w:lang w:eastAsia="en-GB"/>
        </w:rPr>
        <w:t>.</w:t>
      </w:r>
    </w:p>
    <w:p w:rsidR="00F6076C" w:rsidRPr="008D4E26" w:rsidRDefault="00F6076C" w:rsidP="00F6076C">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Pr>
          <w:rFonts w:ascii="Times New Roman" w:hAnsi="Times New Roman" w:cs="Times New Roman"/>
          <w:lang w:eastAsia="en-GB"/>
        </w:rPr>
        <w:t>4</w:t>
      </w:r>
      <w:r w:rsidRPr="008D4E26">
        <w:rPr>
          <w:rFonts w:ascii="Times New Roman" w:hAnsi="Times New Roman" w:cs="Times New Roman"/>
          <w:lang w:eastAsia="en-GB"/>
        </w:rPr>
        <w:t xml:space="preserve">) </w:t>
      </w:r>
      <w:r>
        <w:rPr>
          <w:rFonts w:ascii="Times New Roman" w:hAnsi="Times New Roman" w:cs="Times New Roman"/>
          <w:lang w:eastAsia="en-GB"/>
        </w:rPr>
        <w:t>А</w:t>
      </w:r>
      <w:r w:rsidRPr="008D4E26">
        <w:rPr>
          <w:rFonts w:ascii="Times New Roman" w:hAnsi="Times New Roman" w:cs="Times New Roman"/>
          <w:lang w:eastAsia="en-GB"/>
        </w:rPr>
        <w:t>гент за порамнување</w:t>
      </w:r>
      <w:r>
        <w:rPr>
          <w:rFonts w:ascii="Times New Roman" w:hAnsi="Times New Roman" w:cs="Times New Roman"/>
          <w:lang w:eastAsia="en-GB"/>
        </w:rPr>
        <w:t xml:space="preserve"> на</w:t>
      </w:r>
      <w:r w:rsidRPr="008D4E26">
        <w:rPr>
          <w:rFonts w:ascii="Times New Roman" w:hAnsi="Times New Roman" w:cs="Times New Roman"/>
          <w:lang w:eastAsia="en-GB"/>
        </w:rPr>
        <w:t xml:space="preserve"> </w:t>
      </w:r>
      <w:r>
        <w:rPr>
          <w:rFonts w:ascii="Times New Roman" w:hAnsi="Times New Roman" w:cs="Times New Roman"/>
          <w:lang w:eastAsia="en-GB"/>
        </w:rPr>
        <w:t>платни</w:t>
      </w:r>
      <w:r w:rsidRPr="008D4E26">
        <w:rPr>
          <w:rFonts w:ascii="Times New Roman" w:hAnsi="Times New Roman" w:cs="Times New Roman"/>
          <w:lang w:eastAsia="en-GB"/>
        </w:rPr>
        <w:t xml:space="preserve"> системи </w:t>
      </w:r>
      <w:r w:rsidR="000D7D8D">
        <w:rPr>
          <w:rFonts w:ascii="Times New Roman" w:hAnsi="Times New Roman" w:cs="Times New Roman"/>
          <w:lang w:eastAsia="en-GB"/>
        </w:rPr>
        <w:t xml:space="preserve">определени согласно став (1) од овој член </w:t>
      </w:r>
      <w:r w:rsidRPr="008D4E26">
        <w:rPr>
          <w:rFonts w:ascii="Times New Roman" w:hAnsi="Times New Roman" w:cs="Times New Roman"/>
          <w:lang w:eastAsia="en-GB"/>
        </w:rPr>
        <w:t>е Народната банка.</w:t>
      </w:r>
    </w:p>
    <w:p w:rsidR="00386E52"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F6076C">
        <w:rPr>
          <w:rFonts w:ascii="Times New Roman" w:hAnsi="Times New Roman" w:cs="Times New Roman"/>
          <w:lang w:eastAsia="en-GB"/>
        </w:rPr>
        <w:t>5</w:t>
      </w:r>
      <w:r w:rsidRPr="008D4E26">
        <w:rPr>
          <w:rFonts w:ascii="Times New Roman" w:hAnsi="Times New Roman" w:cs="Times New Roman"/>
          <w:lang w:eastAsia="en-GB"/>
        </w:rPr>
        <w:t>) Народната банка ги известува надлежните европски тела за финансиски пазари за определените платни системи од ставот (</w:t>
      </w:r>
      <w:r w:rsidR="005F7107" w:rsidRPr="008D4E26">
        <w:rPr>
          <w:rFonts w:ascii="Times New Roman" w:hAnsi="Times New Roman" w:cs="Times New Roman"/>
          <w:lang w:eastAsia="en-GB"/>
        </w:rPr>
        <w:t>1</w:t>
      </w:r>
      <w:r w:rsidRPr="008D4E26">
        <w:rPr>
          <w:rFonts w:ascii="Times New Roman" w:hAnsi="Times New Roman" w:cs="Times New Roman"/>
          <w:lang w:eastAsia="en-GB"/>
        </w:rPr>
        <w:t xml:space="preserve">) на овој член.  </w:t>
      </w:r>
    </w:p>
    <w:p w:rsidR="00386E52" w:rsidRPr="008D4E26" w:rsidRDefault="00386E52" w:rsidP="00405716">
      <w:pPr>
        <w:tabs>
          <w:tab w:val="left" w:pos="709"/>
        </w:tabs>
        <w:spacing w:after="0" w:line="240" w:lineRule="auto"/>
        <w:rPr>
          <w:rFonts w:ascii="Times New Roman" w:hAnsi="Times New Roman" w:cs="Times New Roman"/>
          <w:b/>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 xml:space="preserve">Гарантен </w:t>
      </w:r>
      <w:r w:rsidR="00DF0A9B" w:rsidRPr="008D4E26">
        <w:rPr>
          <w:rFonts w:ascii="Times New Roman" w:hAnsi="Times New Roman" w:cs="Times New Roman"/>
          <w:b/>
          <w:lang w:eastAsia="en-GB"/>
        </w:rPr>
        <w:t>механизам</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lang w:eastAsia="en-GB"/>
        </w:rPr>
        <w:t xml:space="preserve">Член </w:t>
      </w:r>
      <w:r w:rsidR="00685602" w:rsidRPr="008D4E26">
        <w:rPr>
          <w:rFonts w:ascii="Times New Roman" w:hAnsi="Times New Roman" w:cs="Times New Roman"/>
          <w:b/>
          <w:lang w:eastAsia="en-GB"/>
        </w:rPr>
        <w:t>153</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5F7107" w:rsidRPr="008D4E26">
        <w:rPr>
          <w:rFonts w:ascii="Times New Roman" w:hAnsi="Times New Roman" w:cs="Times New Roman"/>
          <w:lang w:eastAsia="en-GB"/>
        </w:rPr>
        <w:t xml:space="preserve"> </w:t>
      </w:r>
      <w:r w:rsidRPr="008D4E26">
        <w:rPr>
          <w:rFonts w:ascii="Times New Roman" w:hAnsi="Times New Roman" w:cs="Times New Roman"/>
          <w:lang w:eastAsia="en-GB"/>
        </w:rPr>
        <w:t>Операторот на платен систем</w:t>
      </w:r>
      <w:r w:rsidR="000D7D8D">
        <w:rPr>
          <w:rFonts w:ascii="Times New Roman" w:hAnsi="Times New Roman" w:cs="Times New Roman"/>
          <w:lang w:eastAsia="en-GB"/>
        </w:rPr>
        <w:t xml:space="preserve"> определен согласно член 152 став (1) на овој закон</w:t>
      </w:r>
      <w:r w:rsidRPr="008D4E26">
        <w:rPr>
          <w:rFonts w:ascii="Times New Roman" w:hAnsi="Times New Roman" w:cs="Times New Roman"/>
          <w:lang w:eastAsia="en-GB"/>
        </w:rPr>
        <w:t xml:space="preserve"> кој врши клиринг на налозите за пренос </w:t>
      </w:r>
      <w:r w:rsidR="00DF0A9B" w:rsidRPr="008D4E26">
        <w:rPr>
          <w:rFonts w:ascii="Times New Roman" w:hAnsi="Times New Roman" w:cs="Times New Roman"/>
          <w:lang w:eastAsia="en-GB"/>
        </w:rPr>
        <w:t xml:space="preserve">е </w:t>
      </w:r>
      <w:r w:rsidRPr="008D4E26">
        <w:rPr>
          <w:rFonts w:ascii="Times New Roman" w:hAnsi="Times New Roman" w:cs="Times New Roman"/>
          <w:lang w:eastAsia="en-GB"/>
        </w:rPr>
        <w:t xml:space="preserve">должен да </w:t>
      </w:r>
      <w:r w:rsidR="00DF0A9B" w:rsidRPr="008D4E26">
        <w:rPr>
          <w:rFonts w:ascii="Times New Roman" w:hAnsi="Times New Roman" w:cs="Times New Roman"/>
          <w:lang w:eastAsia="en-GB"/>
        </w:rPr>
        <w:t>воспостави</w:t>
      </w:r>
      <w:r w:rsidRPr="008D4E26">
        <w:rPr>
          <w:rFonts w:ascii="Times New Roman" w:hAnsi="Times New Roman" w:cs="Times New Roman"/>
          <w:lang w:eastAsia="en-GB"/>
        </w:rPr>
        <w:t xml:space="preserve"> гарантен </w:t>
      </w:r>
      <w:r w:rsidR="00DF0A9B" w:rsidRPr="008D4E26">
        <w:rPr>
          <w:rFonts w:ascii="Times New Roman" w:hAnsi="Times New Roman" w:cs="Times New Roman"/>
          <w:lang w:eastAsia="en-GB"/>
        </w:rPr>
        <w:t>маханизам</w:t>
      </w:r>
      <w:r w:rsidRPr="008D4E26">
        <w:rPr>
          <w:rFonts w:ascii="Times New Roman" w:hAnsi="Times New Roman" w:cs="Times New Roman"/>
          <w:lang w:eastAsia="en-GB"/>
        </w:rPr>
        <w:t xml:space="preserve"> </w:t>
      </w:r>
      <w:r w:rsidR="000852FE" w:rsidRPr="008D4E26">
        <w:rPr>
          <w:rFonts w:ascii="Times New Roman" w:hAnsi="Times New Roman" w:cs="Times New Roman"/>
          <w:lang w:eastAsia="en-GB"/>
        </w:rPr>
        <w:t>заради стабилно и сигурно работење на платниот систем.</w:t>
      </w:r>
    </w:p>
    <w:p w:rsidR="00675C1C" w:rsidRPr="008D4E26" w:rsidRDefault="00675C1C" w:rsidP="00675C1C">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Гарантниот механизам од став (1) на овој член вклучува парични средства, хартии од вредност и/или договорен аранжман за поделба на загубите помеѓу учесниците во платниот систем доколку некој од нив </w:t>
      </w:r>
      <w:r w:rsidR="000852FE" w:rsidRPr="008D4E26">
        <w:rPr>
          <w:rFonts w:ascii="Times New Roman" w:hAnsi="Times New Roman" w:cs="Times New Roman"/>
          <w:lang w:eastAsia="en-GB"/>
        </w:rPr>
        <w:t>не е во можност да ги исполни обврските за порамнување на налозите за пренос</w:t>
      </w:r>
      <w:r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AA2D1E" w:rsidRPr="008D4E26">
        <w:rPr>
          <w:rFonts w:ascii="Times New Roman" w:hAnsi="Times New Roman" w:cs="Times New Roman"/>
          <w:lang w:eastAsia="en-GB"/>
        </w:rPr>
        <w:t>3</w:t>
      </w:r>
      <w:r w:rsidRPr="008D4E26">
        <w:rPr>
          <w:rFonts w:ascii="Times New Roman" w:hAnsi="Times New Roman" w:cs="Times New Roman"/>
          <w:lang w:eastAsia="en-GB"/>
        </w:rPr>
        <w:t xml:space="preserve">) Народната банка </w:t>
      </w:r>
      <w:r w:rsidR="001440CB" w:rsidRPr="008D4E26">
        <w:rPr>
          <w:rFonts w:ascii="Times New Roman" w:hAnsi="Times New Roman" w:cs="Times New Roman"/>
          <w:lang w:eastAsia="en-GB"/>
        </w:rPr>
        <w:t xml:space="preserve">со подзаконскиот акт од член </w:t>
      </w:r>
      <w:r w:rsidR="009A7B98" w:rsidRPr="008D4E26">
        <w:rPr>
          <w:rFonts w:ascii="Times New Roman" w:hAnsi="Times New Roman" w:cs="Times New Roman"/>
          <w:lang w:val="en-GB" w:eastAsia="en-GB"/>
        </w:rPr>
        <w:t>136</w:t>
      </w:r>
      <w:r w:rsidR="009A7B98" w:rsidRPr="008D4E26">
        <w:rPr>
          <w:rFonts w:ascii="Times New Roman" w:hAnsi="Times New Roman" w:cs="Times New Roman"/>
          <w:lang w:eastAsia="en-GB"/>
        </w:rPr>
        <w:t xml:space="preserve"> </w:t>
      </w:r>
      <w:r w:rsidR="001440CB" w:rsidRPr="008D4E26">
        <w:rPr>
          <w:rFonts w:ascii="Times New Roman" w:hAnsi="Times New Roman" w:cs="Times New Roman"/>
          <w:lang w:eastAsia="en-GB"/>
        </w:rPr>
        <w:t xml:space="preserve">став (1) на овој закон </w:t>
      </w:r>
      <w:r w:rsidRPr="008D4E26">
        <w:rPr>
          <w:rFonts w:ascii="Times New Roman" w:hAnsi="Times New Roman" w:cs="Times New Roman"/>
          <w:lang w:eastAsia="en-GB"/>
        </w:rPr>
        <w:t>поблиску</w:t>
      </w:r>
      <w:r w:rsidR="00DF0A9B"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ги пропишува барањата за гарантниот </w:t>
      </w:r>
      <w:r w:rsidR="00DF0A9B" w:rsidRPr="008D4E26">
        <w:rPr>
          <w:rFonts w:ascii="Times New Roman" w:hAnsi="Times New Roman" w:cs="Times New Roman"/>
          <w:lang w:eastAsia="en-GB"/>
        </w:rPr>
        <w:t>механизам</w:t>
      </w:r>
      <w:r w:rsidR="005F7107"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Внесување на налог за пренос</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685602" w:rsidRPr="008D4E26">
        <w:rPr>
          <w:rFonts w:ascii="Times New Roman" w:hAnsi="Times New Roman" w:cs="Times New Roman"/>
          <w:b/>
          <w:bCs/>
          <w:lang w:eastAsia="en-GB"/>
        </w:rPr>
        <w:t>154</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5F7107" w:rsidRPr="008D4E26">
        <w:rPr>
          <w:rFonts w:ascii="Times New Roman" w:hAnsi="Times New Roman" w:cs="Times New Roman"/>
          <w:lang w:eastAsia="en-GB"/>
        </w:rPr>
        <w:t>Со п</w:t>
      </w:r>
      <w:r w:rsidRPr="008D4E26">
        <w:rPr>
          <w:rFonts w:ascii="Times New Roman" w:hAnsi="Times New Roman" w:cs="Times New Roman"/>
          <w:lang w:eastAsia="en-GB"/>
        </w:rPr>
        <w:t>равилата</w:t>
      </w:r>
      <w:r w:rsidR="000B275A">
        <w:rPr>
          <w:rFonts w:ascii="Times New Roman" w:hAnsi="Times New Roman" w:cs="Times New Roman"/>
          <w:lang w:eastAsia="en-GB"/>
        </w:rPr>
        <w:t xml:space="preserve"> за работење</w:t>
      </w:r>
      <w:r w:rsidRPr="008D4E26">
        <w:rPr>
          <w:rFonts w:ascii="Times New Roman" w:hAnsi="Times New Roman" w:cs="Times New Roman"/>
          <w:lang w:eastAsia="en-GB"/>
        </w:rPr>
        <w:t xml:space="preserve"> на платниот систем </w:t>
      </w:r>
      <w:r w:rsidR="005F7107" w:rsidRPr="008D4E26">
        <w:rPr>
          <w:rFonts w:ascii="Times New Roman" w:hAnsi="Times New Roman" w:cs="Times New Roman"/>
          <w:lang w:eastAsia="en-GB"/>
        </w:rPr>
        <w:t>се дефинира</w:t>
      </w:r>
      <w:r w:rsidRPr="008D4E26">
        <w:rPr>
          <w:rFonts w:ascii="Times New Roman" w:hAnsi="Times New Roman" w:cs="Times New Roman"/>
          <w:lang w:eastAsia="en-GB"/>
        </w:rPr>
        <w:t xml:space="preserve"> моментот на внесување на налог за пренос во</w:t>
      </w:r>
      <w:r w:rsidR="005F7107" w:rsidRPr="008D4E26">
        <w:rPr>
          <w:rFonts w:ascii="Times New Roman" w:hAnsi="Times New Roman" w:cs="Times New Roman"/>
          <w:lang w:eastAsia="en-GB"/>
        </w:rPr>
        <w:t xml:space="preserve"> платниот</w:t>
      </w:r>
      <w:r w:rsidRPr="008D4E26">
        <w:rPr>
          <w:rFonts w:ascii="Times New Roman" w:hAnsi="Times New Roman" w:cs="Times New Roman"/>
          <w:lang w:eastAsia="en-GB"/>
        </w:rPr>
        <w:t xml:space="preserve"> систем.</w:t>
      </w:r>
    </w:p>
    <w:p w:rsidR="002E2F0B"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Во случај на интероперабилни системи, секој платен систем во своите правила го утврдува моментот на внесување на </w:t>
      </w:r>
      <w:r w:rsidR="002E2F0B" w:rsidRPr="008D4E26">
        <w:rPr>
          <w:rFonts w:ascii="Times New Roman" w:hAnsi="Times New Roman" w:cs="Times New Roman"/>
          <w:lang w:eastAsia="en-GB"/>
        </w:rPr>
        <w:t xml:space="preserve">налог </w:t>
      </w:r>
      <w:r w:rsidRPr="008D4E26">
        <w:rPr>
          <w:rFonts w:ascii="Times New Roman" w:hAnsi="Times New Roman" w:cs="Times New Roman"/>
          <w:lang w:eastAsia="en-GB"/>
        </w:rPr>
        <w:t xml:space="preserve">за пренос во системот, на начин што ќе обезбеди </w:t>
      </w:r>
      <w:r w:rsidR="002E2F0B" w:rsidRPr="008D4E26">
        <w:rPr>
          <w:rFonts w:ascii="Times New Roman" w:hAnsi="Times New Roman" w:cs="Times New Roman"/>
          <w:lang w:eastAsia="en-GB"/>
        </w:rPr>
        <w:t xml:space="preserve">најголем можен степен на усогласеност на </w:t>
      </w:r>
      <w:r w:rsidRPr="008D4E26">
        <w:rPr>
          <w:rFonts w:ascii="Times New Roman" w:hAnsi="Times New Roman" w:cs="Times New Roman"/>
          <w:lang w:eastAsia="en-GB"/>
        </w:rPr>
        <w:t>правилата</w:t>
      </w:r>
      <w:r w:rsidR="00133F9D"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на сите засегнати интероперабилни системи во </w:t>
      </w:r>
      <w:r w:rsidR="002E2F0B" w:rsidRPr="008D4E26">
        <w:rPr>
          <w:rFonts w:ascii="Times New Roman" w:hAnsi="Times New Roman" w:cs="Times New Roman"/>
          <w:lang w:eastAsia="en-GB"/>
        </w:rPr>
        <w:t xml:space="preserve">однос </w:t>
      </w:r>
      <w:r w:rsidRPr="008D4E26">
        <w:rPr>
          <w:rFonts w:ascii="Times New Roman" w:hAnsi="Times New Roman" w:cs="Times New Roman"/>
          <w:lang w:eastAsia="en-GB"/>
        </w:rPr>
        <w:t xml:space="preserve">на моментот на внесување. </w:t>
      </w:r>
    </w:p>
    <w:p w:rsidR="00386E52" w:rsidRPr="008D4E26" w:rsidRDefault="002E2F0B"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w:t>
      </w:r>
      <w:r w:rsidR="00386E52" w:rsidRPr="008D4E26">
        <w:rPr>
          <w:rFonts w:ascii="Times New Roman" w:hAnsi="Times New Roman" w:cs="Times New Roman"/>
          <w:lang w:eastAsia="en-GB"/>
        </w:rPr>
        <w:t xml:space="preserve">Правилата </w:t>
      </w:r>
      <w:r w:rsidR="000B275A">
        <w:rPr>
          <w:rFonts w:ascii="Times New Roman" w:hAnsi="Times New Roman" w:cs="Times New Roman"/>
          <w:lang w:eastAsia="en-GB"/>
        </w:rPr>
        <w:t xml:space="preserve">за работење </w:t>
      </w:r>
      <w:r w:rsidR="00386E52" w:rsidRPr="008D4E26">
        <w:rPr>
          <w:rFonts w:ascii="Times New Roman" w:hAnsi="Times New Roman" w:cs="Times New Roman"/>
          <w:lang w:eastAsia="en-GB"/>
        </w:rPr>
        <w:t>на платниот систем со кои се утврдува моментот на внесување на нало</w:t>
      </w:r>
      <w:r w:rsidRPr="008D4E26">
        <w:rPr>
          <w:rFonts w:ascii="Times New Roman" w:hAnsi="Times New Roman" w:cs="Times New Roman"/>
          <w:lang w:eastAsia="en-GB"/>
        </w:rPr>
        <w:t>г</w:t>
      </w:r>
      <w:r w:rsidR="00386E52"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за </w:t>
      </w:r>
      <w:r w:rsidR="00386E52" w:rsidRPr="008D4E26">
        <w:rPr>
          <w:rFonts w:ascii="Times New Roman" w:hAnsi="Times New Roman" w:cs="Times New Roman"/>
          <w:lang w:eastAsia="en-GB"/>
        </w:rPr>
        <w:t xml:space="preserve">пренос не зависат од правилата </w:t>
      </w:r>
      <w:r w:rsidR="007B6366">
        <w:rPr>
          <w:rFonts w:ascii="Times New Roman" w:hAnsi="Times New Roman" w:cs="Times New Roman"/>
          <w:lang w:eastAsia="en-GB"/>
        </w:rPr>
        <w:t xml:space="preserve">за работење </w:t>
      </w:r>
      <w:r w:rsidR="00386E52" w:rsidRPr="008D4E26">
        <w:rPr>
          <w:rFonts w:ascii="Times New Roman" w:hAnsi="Times New Roman" w:cs="Times New Roman"/>
          <w:lang w:eastAsia="en-GB"/>
        </w:rPr>
        <w:t xml:space="preserve">на другите системи со кои тој систем е интероперабилен, освен кога </w:t>
      </w:r>
      <w:r w:rsidRPr="008D4E26">
        <w:rPr>
          <w:rFonts w:ascii="Times New Roman" w:hAnsi="Times New Roman" w:cs="Times New Roman"/>
          <w:lang w:eastAsia="en-GB"/>
        </w:rPr>
        <w:t xml:space="preserve">постоење на меѓусебна зависност е изречно утврдено </w:t>
      </w:r>
      <w:r w:rsidR="00386E52" w:rsidRPr="008D4E26">
        <w:rPr>
          <w:rFonts w:ascii="Times New Roman" w:hAnsi="Times New Roman" w:cs="Times New Roman"/>
          <w:lang w:eastAsia="en-GB"/>
        </w:rPr>
        <w:t xml:space="preserve">со правилата на сите системи кои </w:t>
      </w:r>
      <w:r w:rsidRPr="008D4E26">
        <w:rPr>
          <w:rFonts w:ascii="Times New Roman" w:hAnsi="Times New Roman" w:cs="Times New Roman"/>
          <w:lang w:eastAsia="en-GB"/>
        </w:rPr>
        <w:t>учествуваат во</w:t>
      </w:r>
      <w:r w:rsidR="00386E52" w:rsidRPr="008D4E26">
        <w:rPr>
          <w:rFonts w:ascii="Times New Roman" w:hAnsi="Times New Roman" w:cs="Times New Roman"/>
          <w:lang w:eastAsia="en-GB"/>
        </w:rPr>
        <w:t xml:space="preserve"> интероперабилни</w:t>
      </w:r>
      <w:r w:rsidRPr="008D4E26">
        <w:rPr>
          <w:rFonts w:ascii="Times New Roman" w:hAnsi="Times New Roman" w:cs="Times New Roman"/>
          <w:lang w:eastAsia="en-GB"/>
        </w:rPr>
        <w:t>те</w:t>
      </w:r>
      <w:r w:rsidR="00386E52" w:rsidRPr="008D4E26">
        <w:rPr>
          <w:rFonts w:ascii="Times New Roman" w:hAnsi="Times New Roman" w:cs="Times New Roman"/>
          <w:lang w:eastAsia="en-GB"/>
        </w:rPr>
        <w:t xml:space="preserve"> системи</w:t>
      </w:r>
      <w:r w:rsidRPr="008D4E26">
        <w:rPr>
          <w:rFonts w:ascii="Times New Roman" w:hAnsi="Times New Roman" w:cs="Times New Roman"/>
          <w:lang w:eastAsia="en-GB"/>
        </w:rPr>
        <w:t>.</w:t>
      </w:r>
      <w:r w:rsidR="00386E52" w:rsidRPr="008D4E26">
        <w:rPr>
          <w:rFonts w:ascii="Times New Roman" w:hAnsi="Times New Roman" w:cs="Times New Roman"/>
          <w:lang w:eastAsia="en-GB"/>
        </w:rPr>
        <w:t xml:space="preserve"> </w:t>
      </w:r>
    </w:p>
    <w:p w:rsidR="005C77F4" w:rsidRDefault="005C77F4" w:rsidP="00386E52">
      <w:pPr>
        <w:tabs>
          <w:tab w:val="left" w:pos="709"/>
        </w:tabs>
        <w:spacing w:after="0" w:line="240" w:lineRule="auto"/>
        <w:jc w:val="both"/>
        <w:rPr>
          <w:rFonts w:ascii="SP_Time" w:hAnsi="SP_Time" w:cs="SP_Time"/>
          <w:lang w:eastAsia="en-GB"/>
        </w:rPr>
      </w:pPr>
    </w:p>
    <w:p w:rsidR="000076F0" w:rsidRDefault="000076F0" w:rsidP="00386E52">
      <w:pPr>
        <w:tabs>
          <w:tab w:val="left" w:pos="709"/>
        </w:tabs>
        <w:spacing w:after="0" w:line="240" w:lineRule="auto"/>
        <w:jc w:val="both"/>
        <w:rPr>
          <w:rFonts w:ascii="SP_Time" w:hAnsi="SP_Time" w:cs="SP_Time"/>
          <w:lang w:eastAsia="en-GB"/>
        </w:rPr>
      </w:pPr>
    </w:p>
    <w:p w:rsidR="000076F0" w:rsidRDefault="000076F0" w:rsidP="00386E52">
      <w:pPr>
        <w:tabs>
          <w:tab w:val="left" w:pos="709"/>
        </w:tabs>
        <w:spacing w:after="0" w:line="240" w:lineRule="auto"/>
        <w:jc w:val="both"/>
        <w:rPr>
          <w:rFonts w:ascii="SP_Time" w:hAnsi="SP_Time" w:cs="SP_Time"/>
          <w:lang w:eastAsia="en-GB"/>
        </w:rPr>
      </w:pPr>
    </w:p>
    <w:p w:rsidR="000076F0" w:rsidRDefault="000076F0" w:rsidP="00386E52">
      <w:pPr>
        <w:tabs>
          <w:tab w:val="left" w:pos="709"/>
        </w:tabs>
        <w:spacing w:after="0" w:line="240" w:lineRule="auto"/>
        <w:jc w:val="both"/>
        <w:rPr>
          <w:rFonts w:ascii="SP_Time" w:hAnsi="SP_Time" w:cs="SP_Time"/>
          <w:lang w:eastAsia="en-GB"/>
        </w:rPr>
      </w:pPr>
    </w:p>
    <w:p w:rsidR="000076F0" w:rsidRPr="008D4E26" w:rsidRDefault="000076F0" w:rsidP="00386E52">
      <w:pPr>
        <w:tabs>
          <w:tab w:val="left" w:pos="709"/>
        </w:tabs>
        <w:spacing w:after="0" w:line="240" w:lineRule="auto"/>
        <w:jc w:val="both"/>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Неотповикливост на налог за пренос</w:t>
      </w:r>
    </w:p>
    <w:p w:rsidR="00975CC9" w:rsidRPr="008D4E26" w:rsidRDefault="00386E52" w:rsidP="00975CC9">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Член </w:t>
      </w:r>
      <w:r w:rsidR="00685602" w:rsidRPr="008D4E26">
        <w:rPr>
          <w:rFonts w:ascii="Times New Roman" w:hAnsi="Times New Roman" w:cs="Times New Roman"/>
          <w:b/>
          <w:bCs/>
          <w:lang w:eastAsia="en-GB"/>
        </w:rPr>
        <w:t>155</w:t>
      </w:r>
    </w:p>
    <w:p w:rsidR="00C1582A"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975CC9" w:rsidRPr="008D4E26">
        <w:rPr>
          <w:rFonts w:ascii="Times New Roman" w:hAnsi="Times New Roman" w:cs="Times New Roman"/>
          <w:lang w:eastAsia="en-GB"/>
        </w:rPr>
        <w:t xml:space="preserve"> Со правилата </w:t>
      </w:r>
      <w:r w:rsidR="000B275A">
        <w:rPr>
          <w:rFonts w:ascii="Times New Roman" w:hAnsi="Times New Roman" w:cs="Times New Roman"/>
          <w:lang w:eastAsia="en-GB"/>
        </w:rPr>
        <w:t xml:space="preserve">за работење </w:t>
      </w:r>
      <w:r w:rsidR="00975CC9" w:rsidRPr="008D4E26">
        <w:rPr>
          <w:rFonts w:ascii="Times New Roman" w:hAnsi="Times New Roman" w:cs="Times New Roman"/>
          <w:lang w:eastAsia="en-GB"/>
        </w:rPr>
        <w:t xml:space="preserve">на платниот систем се дефинира </w:t>
      </w:r>
      <w:r w:rsidRPr="008D4E26">
        <w:rPr>
          <w:rFonts w:ascii="Times New Roman" w:hAnsi="Times New Roman" w:cs="Times New Roman"/>
          <w:lang w:eastAsia="en-GB"/>
        </w:rPr>
        <w:t>моментот во кој налогот за пренос што е внесен во системот не може да биде отповикан од страна на било кој учесник во системот или од трето лице</w:t>
      </w:r>
      <w:r w:rsidR="00975CC9" w:rsidRPr="008D4E26">
        <w:rPr>
          <w:rFonts w:ascii="Times New Roman" w:hAnsi="Times New Roman" w:cs="Times New Roman"/>
          <w:lang w:eastAsia="en-GB"/>
        </w:rPr>
        <w:t>.</w:t>
      </w:r>
    </w:p>
    <w:p w:rsidR="00C1582A"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Во случај на интероперабилни системи, секој платен систем во своите правила го утврдува моментот на неотповикливост на налозите за пренос во системот, на начин што ќе обезбеди</w:t>
      </w:r>
      <w:r w:rsidR="00C1582A" w:rsidRPr="008D4E26">
        <w:rPr>
          <w:rFonts w:ascii="Times New Roman" w:hAnsi="Times New Roman" w:cs="Times New Roman"/>
          <w:lang w:eastAsia="en-GB"/>
        </w:rPr>
        <w:t xml:space="preserve"> најголем можен степен на усогласеност на </w:t>
      </w:r>
      <w:r w:rsidRPr="008D4E26">
        <w:rPr>
          <w:rFonts w:ascii="Times New Roman" w:hAnsi="Times New Roman" w:cs="Times New Roman"/>
          <w:lang w:eastAsia="en-GB"/>
        </w:rPr>
        <w:t xml:space="preserve">правилата на сите засегнати интероперабилни системи во </w:t>
      </w:r>
      <w:r w:rsidR="00C1582A" w:rsidRPr="008D4E26">
        <w:rPr>
          <w:rFonts w:ascii="Times New Roman" w:hAnsi="Times New Roman" w:cs="Times New Roman"/>
          <w:lang w:eastAsia="en-GB"/>
        </w:rPr>
        <w:t xml:space="preserve">однос </w:t>
      </w:r>
      <w:r w:rsidRPr="008D4E26">
        <w:rPr>
          <w:rFonts w:ascii="Times New Roman" w:hAnsi="Times New Roman" w:cs="Times New Roman"/>
          <w:lang w:eastAsia="en-GB"/>
        </w:rPr>
        <w:t xml:space="preserve">на моментот на неотповикливост. </w:t>
      </w:r>
    </w:p>
    <w:p w:rsidR="00386E52" w:rsidRPr="008D4E26" w:rsidRDefault="00C1582A" w:rsidP="00386E52">
      <w:pPr>
        <w:tabs>
          <w:tab w:val="left" w:pos="709"/>
        </w:tabs>
        <w:spacing w:after="0" w:line="240" w:lineRule="auto"/>
        <w:jc w:val="both"/>
        <w:rPr>
          <w:rFonts w:ascii="Times New Roman" w:hAnsi="Times New Roman" w:cs="Times New Roman"/>
          <w:b/>
          <w:bCs/>
          <w:lang w:eastAsia="en-GB"/>
        </w:rPr>
      </w:pPr>
      <w:r w:rsidRPr="008D4E26">
        <w:rPr>
          <w:rFonts w:ascii="Times New Roman" w:hAnsi="Times New Roman" w:cs="Times New Roman"/>
          <w:lang w:eastAsia="en-GB"/>
        </w:rPr>
        <w:t xml:space="preserve">(3) </w:t>
      </w:r>
      <w:r w:rsidR="00386E52" w:rsidRPr="008D4E26">
        <w:rPr>
          <w:rFonts w:ascii="Times New Roman" w:hAnsi="Times New Roman" w:cs="Times New Roman"/>
          <w:lang w:eastAsia="en-GB"/>
        </w:rPr>
        <w:t>Правилата</w:t>
      </w:r>
      <w:r w:rsidR="000B275A">
        <w:rPr>
          <w:rFonts w:ascii="Times New Roman" w:hAnsi="Times New Roman" w:cs="Times New Roman"/>
          <w:lang w:eastAsia="en-GB"/>
        </w:rPr>
        <w:t xml:space="preserve"> за работење </w:t>
      </w:r>
      <w:r w:rsidR="00386E52" w:rsidRPr="008D4E26">
        <w:rPr>
          <w:rFonts w:ascii="Times New Roman" w:hAnsi="Times New Roman" w:cs="Times New Roman"/>
          <w:lang w:eastAsia="en-GB"/>
        </w:rPr>
        <w:t>на платниот систем со кои се утврдува моментот на неотповикливост на нало</w:t>
      </w:r>
      <w:r w:rsidRPr="008D4E26">
        <w:rPr>
          <w:rFonts w:ascii="Times New Roman" w:hAnsi="Times New Roman" w:cs="Times New Roman"/>
          <w:lang w:eastAsia="en-GB"/>
        </w:rPr>
        <w:t>г</w:t>
      </w:r>
      <w:r w:rsidR="00386E52" w:rsidRPr="008D4E26">
        <w:rPr>
          <w:rFonts w:ascii="Times New Roman" w:hAnsi="Times New Roman" w:cs="Times New Roman"/>
          <w:lang w:eastAsia="en-GB"/>
        </w:rPr>
        <w:t xml:space="preserve"> за пренос не зависат од правилата на другите системи со кои тој систем е интероперабилен, освен кога </w:t>
      </w:r>
      <w:r w:rsidR="00387F17" w:rsidRPr="008D4E26">
        <w:rPr>
          <w:rFonts w:ascii="Times New Roman" w:hAnsi="Times New Roman" w:cs="Times New Roman"/>
          <w:lang w:eastAsia="en-GB"/>
        </w:rPr>
        <w:t xml:space="preserve">постоење на меѓусебна зависност е изречно утврдено </w:t>
      </w:r>
      <w:r w:rsidR="00386E52" w:rsidRPr="008D4E26">
        <w:rPr>
          <w:rFonts w:ascii="Times New Roman" w:hAnsi="Times New Roman" w:cs="Times New Roman"/>
          <w:lang w:eastAsia="en-GB"/>
        </w:rPr>
        <w:t>со правилата на сите системи кои се дел од интероперабилни системи.</w:t>
      </w: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p>
    <w:p w:rsidR="00975CC9" w:rsidRPr="008D4E26" w:rsidRDefault="00975CC9" w:rsidP="00975CC9">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Спроведување налози за пренос и нетирање</w:t>
      </w:r>
      <w:r w:rsidR="00D25F73" w:rsidRPr="008D4E26">
        <w:rPr>
          <w:rFonts w:ascii="Times New Roman" w:hAnsi="Times New Roman" w:cs="Times New Roman"/>
          <w:b/>
          <w:bCs/>
          <w:lang w:eastAsia="en-GB"/>
        </w:rPr>
        <w:t xml:space="preserve"> при стечај</w:t>
      </w:r>
      <w:r w:rsidRPr="008D4E26">
        <w:rPr>
          <w:rFonts w:ascii="Times New Roman" w:hAnsi="Times New Roman" w:cs="Times New Roman"/>
          <w:b/>
          <w:bCs/>
          <w:lang w:eastAsia="en-GB"/>
        </w:rPr>
        <w:t xml:space="preserve"> </w:t>
      </w:r>
    </w:p>
    <w:p w:rsidR="00975CC9" w:rsidRPr="008D4E26" w:rsidRDefault="00975CC9" w:rsidP="00975CC9">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685602" w:rsidRPr="008D4E26">
        <w:rPr>
          <w:rFonts w:ascii="Times New Roman" w:hAnsi="Times New Roman" w:cs="Times New Roman"/>
          <w:b/>
          <w:bCs/>
          <w:lang w:eastAsia="en-GB"/>
        </w:rPr>
        <w:t>156</w:t>
      </w:r>
    </w:p>
    <w:p w:rsidR="00975CC9" w:rsidRPr="008D4E26" w:rsidRDefault="00975CC9" w:rsidP="00975CC9">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Во случај на стечајна постапка </w:t>
      </w:r>
      <w:r w:rsidR="004F5901" w:rsidRPr="008D4E26">
        <w:rPr>
          <w:rFonts w:ascii="Times New Roman" w:hAnsi="Times New Roman" w:cs="Times New Roman"/>
          <w:lang w:eastAsia="en-GB"/>
        </w:rPr>
        <w:t>над учесник во платен систем или во интероперабилен систем или над оператор на интероперабилен систем кој не е учесник</w:t>
      </w:r>
      <w:r w:rsidRPr="008D4E26">
        <w:rPr>
          <w:rFonts w:ascii="Times New Roman" w:hAnsi="Times New Roman" w:cs="Times New Roman"/>
          <w:lang w:eastAsia="en-GB"/>
        </w:rPr>
        <w:t xml:space="preserve">, налозите за пренос и нетирањето се сметаат </w:t>
      </w:r>
      <w:r w:rsidR="005408C2" w:rsidRPr="008D4E26">
        <w:rPr>
          <w:rFonts w:ascii="Times New Roman" w:hAnsi="Times New Roman" w:cs="Times New Roman"/>
          <w:lang w:eastAsia="en-GB"/>
        </w:rPr>
        <w:t>правно обврзувачки и не можат да бидат оспорени од</w:t>
      </w:r>
      <w:r w:rsidRPr="008D4E26">
        <w:rPr>
          <w:rFonts w:ascii="Times New Roman" w:hAnsi="Times New Roman" w:cs="Times New Roman"/>
          <w:lang w:eastAsia="en-GB"/>
        </w:rPr>
        <w:t xml:space="preserve"> трети страни, под услов налозите за пренос да се внесени во систем</w:t>
      </w:r>
      <w:r w:rsidR="004F5901" w:rsidRPr="008D4E26">
        <w:rPr>
          <w:rFonts w:ascii="Times New Roman" w:hAnsi="Times New Roman" w:cs="Times New Roman"/>
          <w:lang w:eastAsia="en-GB"/>
        </w:rPr>
        <w:t>от</w:t>
      </w:r>
      <w:r w:rsidRPr="008D4E26">
        <w:rPr>
          <w:rFonts w:ascii="Times New Roman" w:hAnsi="Times New Roman" w:cs="Times New Roman"/>
          <w:lang w:eastAsia="en-GB"/>
        </w:rPr>
        <w:t xml:space="preserve"> пред моментот на отворање стечајна постапка од член </w:t>
      </w:r>
      <w:r w:rsidR="00685602" w:rsidRPr="008D4E26">
        <w:rPr>
          <w:rFonts w:ascii="Times New Roman" w:hAnsi="Times New Roman" w:cs="Times New Roman"/>
          <w:lang w:eastAsia="en-GB"/>
        </w:rPr>
        <w:t xml:space="preserve">157 </w:t>
      </w:r>
      <w:r w:rsidRPr="008D4E26">
        <w:rPr>
          <w:rFonts w:ascii="Times New Roman" w:hAnsi="Times New Roman" w:cs="Times New Roman"/>
          <w:lang w:eastAsia="en-GB"/>
        </w:rPr>
        <w:t xml:space="preserve">став (1) на овој закон. </w:t>
      </w:r>
    </w:p>
    <w:p w:rsidR="00DE6AA0" w:rsidRPr="008D4E26" w:rsidRDefault="00975CC9" w:rsidP="00DE6AA0">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w:t>
      </w:r>
      <w:r w:rsidR="00DE6AA0" w:rsidRPr="008D4E26">
        <w:rPr>
          <w:rFonts w:ascii="Times New Roman" w:hAnsi="Times New Roman" w:cs="Times New Roman"/>
          <w:bCs/>
          <w:lang w:eastAsia="en-GB"/>
        </w:rPr>
        <w:t xml:space="preserve">По исклучок на став (1) на овој член, </w:t>
      </w:r>
      <w:r w:rsidR="00DE6AA0" w:rsidRPr="008D4E26">
        <w:rPr>
          <w:rFonts w:ascii="Times New Roman" w:hAnsi="Times New Roman" w:cs="Times New Roman"/>
          <w:lang w:eastAsia="en-GB"/>
        </w:rPr>
        <w:t>налозите за пренос кои се внесени во платниот систем по моментот на отворање стечајна постапка над учесник во платен систем или во интероперабилен систем и се извршени во работен ден утврден со термински план на платниот систем, а во кој е отворена стечајната постапка, се сметаат за правно обврзувачки и не можат да бидат оспорени од трети страни само ако операторот на платниот систем може да докаже дека во времето во кое налозите за пренос станале неотповикливи не знаел, ниту можел да знае за отворањето на стечајната постапка.</w:t>
      </w:r>
    </w:p>
    <w:p w:rsidR="00975CC9" w:rsidRPr="008D4E26" w:rsidRDefault="00DE6AA0" w:rsidP="00975CC9">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w:t>
      </w:r>
      <w:r w:rsidR="00975CC9" w:rsidRPr="008D4E26">
        <w:rPr>
          <w:rFonts w:ascii="Times New Roman" w:hAnsi="Times New Roman" w:cs="Times New Roman"/>
          <w:lang w:eastAsia="en-GB"/>
        </w:rPr>
        <w:t>Во случ</w:t>
      </w:r>
      <w:r w:rsidR="005408C2" w:rsidRPr="008D4E26">
        <w:rPr>
          <w:rFonts w:ascii="Times New Roman" w:hAnsi="Times New Roman" w:cs="Times New Roman"/>
          <w:lang w:eastAsia="en-GB"/>
        </w:rPr>
        <w:t>ај на отворање</w:t>
      </w:r>
      <w:r w:rsidR="00975CC9" w:rsidRPr="008D4E26">
        <w:rPr>
          <w:rFonts w:ascii="Times New Roman" w:hAnsi="Times New Roman" w:cs="Times New Roman"/>
          <w:lang w:eastAsia="en-GB"/>
        </w:rPr>
        <w:t xml:space="preserve"> стечајна постапка </w:t>
      </w:r>
      <w:r w:rsidR="004F5901" w:rsidRPr="008D4E26">
        <w:rPr>
          <w:rFonts w:ascii="Times New Roman" w:hAnsi="Times New Roman" w:cs="Times New Roman"/>
          <w:lang w:eastAsia="en-GB"/>
        </w:rPr>
        <w:t>над</w:t>
      </w:r>
      <w:r w:rsidR="00975CC9" w:rsidRPr="008D4E26">
        <w:rPr>
          <w:rFonts w:ascii="Times New Roman" w:hAnsi="Times New Roman" w:cs="Times New Roman"/>
          <w:lang w:eastAsia="en-GB"/>
        </w:rPr>
        <w:t xml:space="preserve"> учесник</w:t>
      </w:r>
      <w:r w:rsidR="00186129" w:rsidRPr="008D4E26">
        <w:rPr>
          <w:rFonts w:ascii="Times New Roman" w:hAnsi="Times New Roman" w:cs="Times New Roman"/>
          <w:lang w:eastAsia="en-GB"/>
        </w:rPr>
        <w:t xml:space="preserve"> во платен систем</w:t>
      </w:r>
      <w:r w:rsidR="00975CC9" w:rsidRPr="008D4E26">
        <w:rPr>
          <w:rFonts w:ascii="Times New Roman" w:hAnsi="Times New Roman" w:cs="Times New Roman"/>
          <w:lang w:eastAsia="en-GB"/>
        </w:rPr>
        <w:t xml:space="preserve"> или </w:t>
      </w:r>
      <w:r w:rsidR="00186129" w:rsidRPr="008D4E26">
        <w:rPr>
          <w:rFonts w:ascii="Times New Roman" w:hAnsi="Times New Roman" w:cs="Times New Roman"/>
          <w:lang w:eastAsia="en-GB"/>
        </w:rPr>
        <w:t>во интероперабилен систем</w:t>
      </w:r>
      <w:r w:rsidR="002B6263" w:rsidRPr="008D4E26">
        <w:rPr>
          <w:rFonts w:ascii="Times New Roman" w:hAnsi="Times New Roman" w:cs="Times New Roman"/>
          <w:lang w:eastAsia="en-GB"/>
        </w:rPr>
        <w:t>,</w:t>
      </w:r>
      <w:r w:rsidR="00186129" w:rsidRPr="008D4E26">
        <w:rPr>
          <w:rFonts w:ascii="Times New Roman" w:hAnsi="Times New Roman" w:cs="Times New Roman"/>
          <w:lang w:eastAsia="en-GB"/>
        </w:rPr>
        <w:t xml:space="preserve"> </w:t>
      </w:r>
      <w:r w:rsidR="00975CC9" w:rsidRPr="008D4E26">
        <w:rPr>
          <w:rFonts w:ascii="Times New Roman" w:hAnsi="Times New Roman" w:cs="Times New Roman"/>
          <w:lang w:eastAsia="en-GB"/>
        </w:rPr>
        <w:t xml:space="preserve">паричните средства кои се расположливи на сметката за порамнување на учесникот може да се користат за исполнување на обврските на учесникот во платниот систем или во интероперабилен систем </w:t>
      </w:r>
      <w:r w:rsidR="005408C2" w:rsidRPr="008D4E26">
        <w:rPr>
          <w:rFonts w:ascii="Times New Roman" w:hAnsi="Times New Roman" w:cs="Times New Roman"/>
          <w:lang w:eastAsia="en-GB"/>
        </w:rPr>
        <w:t>во текот на</w:t>
      </w:r>
      <w:r w:rsidR="00975CC9" w:rsidRPr="008D4E26">
        <w:rPr>
          <w:rFonts w:ascii="Times New Roman" w:hAnsi="Times New Roman" w:cs="Times New Roman"/>
          <w:lang w:eastAsia="en-GB"/>
        </w:rPr>
        <w:t xml:space="preserve"> работниот ден на отворање </w:t>
      </w:r>
      <w:r w:rsidR="00A917CB">
        <w:rPr>
          <w:rFonts w:ascii="Times New Roman" w:hAnsi="Times New Roman" w:cs="Times New Roman"/>
          <w:lang w:eastAsia="en-GB"/>
        </w:rPr>
        <w:t xml:space="preserve">на </w:t>
      </w:r>
      <w:r w:rsidR="00975CC9" w:rsidRPr="008D4E26">
        <w:rPr>
          <w:rFonts w:ascii="Times New Roman" w:hAnsi="Times New Roman" w:cs="Times New Roman"/>
          <w:lang w:eastAsia="en-GB"/>
        </w:rPr>
        <w:t>стечајната постапка.</w:t>
      </w:r>
    </w:p>
    <w:p w:rsidR="00E138E8" w:rsidRPr="008D4E26" w:rsidRDefault="00975CC9" w:rsidP="00975CC9">
      <w:pPr>
        <w:tabs>
          <w:tab w:val="left" w:pos="709"/>
        </w:tabs>
        <w:spacing w:after="0" w:line="240" w:lineRule="auto"/>
        <w:jc w:val="both"/>
        <w:rPr>
          <w:rFonts w:ascii="Minion Pro" w:hAnsi="Minion Pro"/>
          <w:shd w:val="clear" w:color="auto" w:fill="FFFFFF"/>
        </w:rPr>
      </w:pPr>
      <w:r w:rsidRPr="008D4E26">
        <w:rPr>
          <w:rFonts w:ascii="Times New Roman" w:hAnsi="Times New Roman" w:cs="Times New Roman"/>
          <w:lang w:eastAsia="en-GB"/>
        </w:rPr>
        <w:t>(</w:t>
      </w:r>
      <w:r w:rsidR="00CC6794" w:rsidRPr="008D4E26">
        <w:rPr>
          <w:rFonts w:ascii="Times New Roman" w:hAnsi="Times New Roman" w:cs="Times New Roman"/>
          <w:lang w:eastAsia="en-GB"/>
        </w:rPr>
        <w:t>4</w:t>
      </w:r>
      <w:r w:rsidRPr="008D4E26">
        <w:rPr>
          <w:rFonts w:ascii="Times New Roman" w:hAnsi="Times New Roman" w:cs="Times New Roman"/>
          <w:lang w:eastAsia="en-GB"/>
        </w:rPr>
        <w:t xml:space="preserve">) </w:t>
      </w:r>
      <w:r w:rsidR="00E138E8" w:rsidRPr="008D4E26">
        <w:rPr>
          <w:rFonts w:ascii="Times New Roman" w:hAnsi="Times New Roman" w:cs="Times New Roman"/>
          <w:lang w:eastAsia="en-GB"/>
        </w:rPr>
        <w:t>Н</w:t>
      </w:r>
      <w:r w:rsidRPr="008D4E26">
        <w:rPr>
          <w:rFonts w:ascii="Times New Roman" w:hAnsi="Times New Roman" w:cs="Times New Roman"/>
          <w:lang w:eastAsia="en-GB"/>
        </w:rPr>
        <w:t>иштовност</w:t>
      </w:r>
      <w:r w:rsidR="00E138E8" w:rsidRPr="008D4E26">
        <w:rPr>
          <w:rFonts w:ascii="Times New Roman" w:hAnsi="Times New Roman" w:cs="Times New Roman"/>
          <w:lang w:eastAsia="en-GB"/>
        </w:rPr>
        <w:t>а</w:t>
      </w:r>
      <w:r w:rsidRPr="008D4E26">
        <w:rPr>
          <w:rFonts w:ascii="Times New Roman" w:hAnsi="Times New Roman" w:cs="Times New Roman"/>
          <w:lang w:eastAsia="en-GB"/>
        </w:rPr>
        <w:t xml:space="preserve"> или </w:t>
      </w:r>
      <w:r w:rsidR="00E138E8" w:rsidRPr="008D4E26">
        <w:rPr>
          <w:rFonts w:ascii="Times New Roman" w:hAnsi="Times New Roman" w:cs="Times New Roman"/>
          <w:lang w:eastAsia="en-GB"/>
        </w:rPr>
        <w:t>побивањето</w:t>
      </w:r>
      <w:r w:rsidRPr="008D4E26">
        <w:rPr>
          <w:rFonts w:ascii="Times New Roman" w:hAnsi="Times New Roman" w:cs="Times New Roman"/>
          <w:lang w:eastAsia="en-GB"/>
        </w:rPr>
        <w:t xml:space="preserve"> на договори и/или трансакции склучени пред моментот на отворање на стечајната постапка над учесник во платниот систем или над оператор на интероперабилен систем, не</w:t>
      </w:r>
      <w:r w:rsidR="00E138E8" w:rsidRPr="008D4E26">
        <w:rPr>
          <w:rFonts w:ascii="Times New Roman" w:hAnsi="Times New Roman" w:cs="Times New Roman"/>
          <w:lang w:eastAsia="en-GB"/>
        </w:rPr>
        <w:t>ма да</w:t>
      </w:r>
      <w:r w:rsidRPr="008D4E26">
        <w:rPr>
          <w:rFonts w:ascii="Times New Roman" w:hAnsi="Times New Roman" w:cs="Times New Roman"/>
          <w:lang w:eastAsia="en-GB"/>
        </w:rPr>
        <w:t xml:space="preserve"> </w:t>
      </w:r>
      <w:r w:rsidR="00246266" w:rsidRPr="008D4E26">
        <w:rPr>
          <w:rFonts w:ascii="Times New Roman" w:hAnsi="Times New Roman" w:cs="Times New Roman"/>
          <w:lang w:eastAsia="en-GB"/>
        </w:rPr>
        <w:t xml:space="preserve">доведе </w:t>
      </w:r>
      <w:r w:rsidRPr="008D4E26">
        <w:rPr>
          <w:rFonts w:ascii="Times New Roman" w:hAnsi="Times New Roman" w:cs="Times New Roman"/>
          <w:lang w:eastAsia="en-GB"/>
        </w:rPr>
        <w:t>до отповик</w:t>
      </w:r>
      <w:r w:rsidR="00246266" w:rsidRPr="008D4E26">
        <w:rPr>
          <w:rFonts w:ascii="Times New Roman" w:hAnsi="Times New Roman" w:cs="Times New Roman"/>
          <w:lang w:eastAsia="en-GB"/>
        </w:rPr>
        <w:t>ување</w:t>
      </w:r>
      <w:r w:rsidRPr="008D4E26">
        <w:rPr>
          <w:rFonts w:ascii="Times New Roman" w:hAnsi="Times New Roman" w:cs="Times New Roman"/>
          <w:lang w:eastAsia="en-GB"/>
        </w:rPr>
        <w:t>, ништовност или поништување на нетирањето.</w:t>
      </w:r>
      <w:r w:rsidR="00E138E8" w:rsidRPr="008D4E26">
        <w:rPr>
          <w:rFonts w:ascii="Minion Pro" w:hAnsi="Minion Pro"/>
          <w:shd w:val="clear" w:color="auto" w:fill="FFFFFF"/>
        </w:rPr>
        <w:t xml:space="preserve"> </w:t>
      </w:r>
    </w:p>
    <w:p w:rsidR="005C77F4" w:rsidRDefault="005C77F4" w:rsidP="00975CC9">
      <w:pPr>
        <w:tabs>
          <w:tab w:val="left" w:pos="709"/>
        </w:tabs>
        <w:spacing w:after="0" w:line="240" w:lineRule="auto"/>
        <w:jc w:val="both"/>
        <w:rPr>
          <w:rFonts w:ascii="Minion Pro" w:hAnsi="Minion Pro"/>
          <w:shd w:val="clear" w:color="auto" w:fill="FFFFFF"/>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Стечајна постапка</w:t>
      </w: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Член </w:t>
      </w:r>
      <w:r w:rsidR="00685602" w:rsidRPr="008D4E26">
        <w:rPr>
          <w:rFonts w:ascii="Times New Roman" w:hAnsi="Times New Roman" w:cs="Times New Roman"/>
          <w:b/>
          <w:bCs/>
          <w:lang w:eastAsia="en-GB"/>
        </w:rPr>
        <w:t>157</w:t>
      </w:r>
    </w:p>
    <w:p w:rsidR="00B31278" w:rsidRPr="008D4E26" w:rsidRDefault="00386E52" w:rsidP="00386E52">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 xml:space="preserve">(1) </w:t>
      </w:r>
      <w:r w:rsidR="0079296B" w:rsidRPr="008D4E26">
        <w:rPr>
          <w:rFonts w:ascii="Times New Roman" w:hAnsi="Times New Roman" w:cs="Times New Roman"/>
          <w:lang w:eastAsia="en-GB"/>
        </w:rPr>
        <w:t>Моментот на отворање стечајна постапка е денот</w:t>
      </w:r>
      <w:r w:rsidR="00B31278" w:rsidRPr="008D4E26">
        <w:rPr>
          <w:rFonts w:ascii="Times New Roman" w:hAnsi="Times New Roman" w:cs="Times New Roman"/>
          <w:lang w:eastAsia="en-GB"/>
        </w:rPr>
        <w:t xml:space="preserve"> и</w:t>
      </w:r>
      <w:r w:rsidR="0079296B" w:rsidRPr="008D4E26">
        <w:rPr>
          <w:rFonts w:ascii="Times New Roman" w:hAnsi="Times New Roman" w:cs="Times New Roman"/>
          <w:lang w:eastAsia="en-GB"/>
        </w:rPr>
        <w:t xml:space="preserve"> часот наведени во </w:t>
      </w:r>
      <w:r w:rsidRPr="008D4E26">
        <w:rPr>
          <w:rFonts w:ascii="Times New Roman" w:hAnsi="Times New Roman" w:cs="Times New Roman"/>
          <w:lang w:eastAsia="en-GB"/>
        </w:rPr>
        <w:t>решение</w:t>
      </w:r>
      <w:r w:rsidR="0079296B" w:rsidRPr="008D4E26">
        <w:rPr>
          <w:rFonts w:ascii="Times New Roman" w:hAnsi="Times New Roman" w:cs="Times New Roman"/>
          <w:lang w:eastAsia="en-GB"/>
        </w:rPr>
        <w:t xml:space="preserve">то </w:t>
      </w:r>
      <w:r w:rsidR="00B31278" w:rsidRPr="008D4E26">
        <w:rPr>
          <w:rFonts w:ascii="Times New Roman" w:hAnsi="Times New Roman" w:cs="Times New Roman"/>
          <w:lang w:eastAsia="en-GB"/>
        </w:rPr>
        <w:t>од надлежен суд</w:t>
      </w:r>
      <w:r w:rsidRPr="008D4E26">
        <w:rPr>
          <w:rFonts w:ascii="Times New Roman" w:hAnsi="Times New Roman" w:cs="Times New Roman"/>
          <w:lang w:eastAsia="en-GB"/>
        </w:rPr>
        <w:t xml:space="preserve"> </w:t>
      </w:r>
      <w:r w:rsidRPr="008D4E26">
        <w:rPr>
          <w:rFonts w:ascii="Times New Roman" w:hAnsi="Times New Roman" w:cs="Times New Roman"/>
          <w:lang w:val="en-US"/>
        </w:rPr>
        <w:t xml:space="preserve">за отворање стечајна </w:t>
      </w:r>
      <w:r w:rsidR="00B31278" w:rsidRPr="008D4E26">
        <w:rPr>
          <w:rFonts w:ascii="Times New Roman" w:hAnsi="Times New Roman" w:cs="Times New Roman"/>
        </w:rPr>
        <w:t>постапка над</w:t>
      </w:r>
      <w:r w:rsidRPr="008D4E26">
        <w:rPr>
          <w:rFonts w:ascii="Times New Roman" w:hAnsi="Times New Roman" w:cs="Times New Roman"/>
        </w:rPr>
        <w:t xml:space="preserve"> учесни</w:t>
      </w:r>
      <w:r w:rsidR="00B31278" w:rsidRPr="008D4E26">
        <w:rPr>
          <w:rFonts w:ascii="Times New Roman" w:hAnsi="Times New Roman" w:cs="Times New Roman"/>
        </w:rPr>
        <w:t>к</w:t>
      </w:r>
      <w:r w:rsidRPr="008D4E26">
        <w:rPr>
          <w:rFonts w:ascii="Times New Roman" w:hAnsi="Times New Roman" w:cs="Times New Roman"/>
        </w:rPr>
        <w:t xml:space="preserve"> во платен систем</w:t>
      </w:r>
      <w:r w:rsidR="00B31278" w:rsidRPr="008D4E26">
        <w:rPr>
          <w:rFonts w:ascii="Times New Roman" w:hAnsi="Times New Roman" w:cs="Times New Roman"/>
        </w:rPr>
        <w:t>.</w:t>
      </w:r>
    </w:p>
    <w:p w:rsidR="00D13EBE"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w:t>
      </w:r>
      <w:r w:rsidR="003E54F5" w:rsidRPr="008D4E26">
        <w:rPr>
          <w:rFonts w:ascii="Times New Roman" w:hAnsi="Times New Roman" w:cs="Times New Roman"/>
          <w:lang w:eastAsia="en-GB"/>
        </w:rPr>
        <w:t>Надлежниот с</w:t>
      </w:r>
      <w:r w:rsidRPr="008D4E26">
        <w:rPr>
          <w:rFonts w:ascii="Times New Roman" w:hAnsi="Times New Roman" w:cs="Times New Roman"/>
          <w:lang w:eastAsia="en-GB"/>
        </w:rPr>
        <w:t>уд</w:t>
      </w:r>
      <w:r w:rsidR="00AF6ACE"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веднаш </w:t>
      </w:r>
      <w:r w:rsidR="00B31278" w:rsidRPr="008D4E26">
        <w:rPr>
          <w:rFonts w:ascii="Times New Roman" w:hAnsi="Times New Roman" w:cs="Times New Roman"/>
          <w:lang w:eastAsia="en-GB"/>
        </w:rPr>
        <w:t>го доставува</w:t>
      </w:r>
      <w:r w:rsidRPr="008D4E26">
        <w:rPr>
          <w:rFonts w:ascii="Times New Roman" w:hAnsi="Times New Roman" w:cs="Times New Roman"/>
          <w:lang w:eastAsia="en-GB"/>
        </w:rPr>
        <w:t xml:space="preserve"> </w:t>
      </w:r>
      <w:r w:rsidR="00B31278" w:rsidRPr="008D4E26">
        <w:rPr>
          <w:rFonts w:ascii="Times New Roman" w:hAnsi="Times New Roman" w:cs="Times New Roman"/>
          <w:lang w:eastAsia="en-GB"/>
        </w:rPr>
        <w:t xml:space="preserve">решението </w:t>
      </w:r>
      <w:r w:rsidR="00D13EBE" w:rsidRPr="008D4E26">
        <w:rPr>
          <w:rFonts w:ascii="Times New Roman" w:hAnsi="Times New Roman" w:cs="Times New Roman"/>
          <w:lang w:eastAsia="en-GB"/>
        </w:rPr>
        <w:t>од став (1) на овој член</w:t>
      </w:r>
      <w:r w:rsidR="00B31278" w:rsidRPr="008D4E26">
        <w:rPr>
          <w:rFonts w:ascii="Times New Roman" w:hAnsi="Times New Roman" w:cs="Times New Roman"/>
          <w:lang w:eastAsia="en-GB"/>
        </w:rPr>
        <w:t xml:space="preserve"> до Народната банка</w:t>
      </w:r>
      <w:r w:rsidRPr="008D4E26">
        <w:rPr>
          <w:rFonts w:ascii="Times New Roman" w:hAnsi="Times New Roman" w:cs="Times New Roman"/>
          <w:lang w:eastAsia="en-GB"/>
        </w:rPr>
        <w:t xml:space="preserve">. </w:t>
      </w:r>
    </w:p>
    <w:p w:rsidR="00386E52" w:rsidRPr="008D4E26" w:rsidRDefault="00D13EBE"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w:t>
      </w:r>
      <w:r w:rsidR="00B31278"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 xml:space="preserve">Народната банка веднаш го известува операторот на платниот систем на чијшто учесник се однесува </w:t>
      </w:r>
      <w:r w:rsidR="00B31278" w:rsidRPr="008D4E26">
        <w:rPr>
          <w:rFonts w:ascii="Times New Roman" w:hAnsi="Times New Roman" w:cs="Times New Roman"/>
          <w:lang w:eastAsia="en-GB"/>
        </w:rPr>
        <w:t>решението од став (1) на овој член</w:t>
      </w:r>
      <w:r w:rsidR="00386E52" w:rsidRPr="008D4E26">
        <w:rPr>
          <w:rFonts w:ascii="Times New Roman" w:hAnsi="Times New Roman" w:cs="Times New Roman"/>
          <w:lang w:eastAsia="en-GB"/>
        </w:rPr>
        <w:t>.</w:t>
      </w:r>
    </w:p>
    <w:p w:rsidR="00AF6ACE" w:rsidRPr="008D4E26" w:rsidRDefault="00AF6ACE"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(4) Народната банка веднаш го </w:t>
      </w:r>
      <w:r w:rsidR="00D111BA" w:rsidRPr="008D4E26">
        <w:rPr>
          <w:rFonts w:ascii="Times New Roman" w:hAnsi="Times New Roman" w:cs="Times New Roman"/>
          <w:lang w:eastAsia="en-GB"/>
        </w:rPr>
        <w:t>известува</w:t>
      </w:r>
      <w:r w:rsidRPr="008D4E26">
        <w:rPr>
          <w:rFonts w:ascii="Times New Roman" w:hAnsi="Times New Roman" w:cs="Times New Roman"/>
          <w:lang w:eastAsia="en-GB"/>
        </w:rPr>
        <w:t xml:space="preserve"> </w:t>
      </w:r>
      <w:r w:rsidR="006C5E61" w:rsidRPr="008D4E26">
        <w:rPr>
          <w:rFonts w:ascii="Times New Roman" w:hAnsi="Times New Roman" w:cs="Times New Roman"/>
          <w:lang w:eastAsia="en-GB"/>
        </w:rPr>
        <w:t xml:space="preserve">Европскиот одбор за системски ризици, другите држави членки и надлежните тела основани согласно Регулативата бр. 1095/2010 донесена од Европскиот парламент и </w:t>
      </w:r>
      <w:r w:rsidR="00B8204D">
        <w:rPr>
          <w:rFonts w:ascii="Times New Roman" w:hAnsi="Times New Roman" w:cs="Times New Roman"/>
          <w:lang w:eastAsia="en-GB"/>
        </w:rPr>
        <w:t>од</w:t>
      </w:r>
      <w:r w:rsidR="00B8204D" w:rsidRPr="008D4E26">
        <w:rPr>
          <w:rFonts w:ascii="Times New Roman" w:hAnsi="Times New Roman" w:cs="Times New Roman"/>
          <w:lang w:eastAsia="en-GB"/>
        </w:rPr>
        <w:t xml:space="preserve"> </w:t>
      </w:r>
      <w:r w:rsidR="006C5E61" w:rsidRPr="008D4E26">
        <w:rPr>
          <w:rFonts w:ascii="Times New Roman" w:hAnsi="Times New Roman" w:cs="Times New Roman"/>
          <w:lang w:eastAsia="en-GB"/>
        </w:rPr>
        <w:t>Советот.</w:t>
      </w:r>
    </w:p>
    <w:p w:rsidR="00B31278" w:rsidRPr="008D4E26" w:rsidRDefault="00AF6ACE"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rPr>
        <w:t xml:space="preserve">(5) Народната банка известувањето за отворање стечајна постапка над учесник </w:t>
      </w:r>
      <w:r w:rsidR="00AD6D19" w:rsidRPr="008D4E26">
        <w:rPr>
          <w:rFonts w:ascii="Times New Roman" w:hAnsi="Times New Roman" w:cs="Times New Roman"/>
        </w:rPr>
        <w:t>во</w:t>
      </w:r>
      <w:r w:rsidRPr="008D4E26">
        <w:rPr>
          <w:rFonts w:ascii="Times New Roman" w:hAnsi="Times New Roman" w:cs="Times New Roman"/>
        </w:rPr>
        <w:t xml:space="preserve"> пл</w:t>
      </w:r>
      <w:r w:rsidR="00AD6D19" w:rsidRPr="008D4E26">
        <w:rPr>
          <w:rFonts w:ascii="Times New Roman" w:hAnsi="Times New Roman" w:cs="Times New Roman"/>
        </w:rPr>
        <w:t>а</w:t>
      </w:r>
      <w:r w:rsidRPr="008D4E26">
        <w:rPr>
          <w:rFonts w:ascii="Times New Roman" w:hAnsi="Times New Roman" w:cs="Times New Roman"/>
        </w:rPr>
        <w:t>тен систем примено од друга држава</w:t>
      </w:r>
      <w:r w:rsidR="005C37F9">
        <w:rPr>
          <w:rFonts w:ascii="Times New Roman" w:hAnsi="Times New Roman" w:cs="Times New Roman"/>
        </w:rPr>
        <w:t>-</w:t>
      </w:r>
      <w:r w:rsidRPr="008D4E26">
        <w:rPr>
          <w:rFonts w:ascii="Times New Roman" w:hAnsi="Times New Roman" w:cs="Times New Roman"/>
        </w:rPr>
        <w:t xml:space="preserve">членка веднаш го проследува до операторот </w:t>
      </w:r>
      <w:r w:rsidRPr="008D4E26">
        <w:rPr>
          <w:rFonts w:ascii="Times New Roman" w:hAnsi="Times New Roman" w:cs="Times New Roman"/>
          <w:lang w:eastAsia="en-GB"/>
        </w:rPr>
        <w:t>на платниот систем на чијшто учесник се однесува известувањето.</w:t>
      </w:r>
    </w:p>
    <w:p w:rsidR="00386E52" w:rsidRPr="008D4E26" w:rsidRDefault="00386E52" w:rsidP="00386E52">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w:t>
      </w:r>
      <w:r w:rsidR="00AF6ACE" w:rsidRPr="008D4E26">
        <w:rPr>
          <w:rFonts w:ascii="Times New Roman" w:hAnsi="Times New Roman" w:cs="Times New Roman"/>
          <w:lang w:eastAsia="en-GB"/>
        </w:rPr>
        <w:t>6</w:t>
      </w:r>
      <w:r w:rsidRPr="008D4E26">
        <w:rPr>
          <w:rFonts w:ascii="Times New Roman" w:hAnsi="Times New Roman" w:cs="Times New Roman"/>
          <w:lang w:eastAsia="en-GB"/>
        </w:rPr>
        <w:t xml:space="preserve">) </w:t>
      </w:r>
      <w:r w:rsidR="00CC6794" w:rsidRPr="008D4E26">
        <w:rPr>
          <w:rFonts w:ascii="Times New Roman" w:hAnsi="Times New Roman" w:cs="Times New Roman"/>
          <w:lang w:eastAsia="en-GB"/>
        </w:rPr>
        <w:t>П</w:t>
      </w:r>
      <w:r w:rsidRPr="008D4E26">
        <w:rPr>
          <w:rFonts w:ascii="Times New Roman" w:hAnsi="Times New Roman" w:cs="Times New Roman"/>
          <w:lang w:eastAsia="en-GB"/>
        </w:rPr>
        <w:t xml:space="preserve">равата и обврските на учесниците кои произлегуваат од или се во врска со неговото учество во платен систем </w:t>
      </w:r>
      <w:r w:rsidR="00CC6794" w:rsidRPr="008D4E26">
        <w:rPr>
          <w:rFonts w:ascii="Times New Roman" w:hAnsi="Times New Roman" w:cs="Times New Roman"/>
          <w:lang w:eastAsia="en-GB"/>
        </w:rPr>
        <w:t xml:space="preserve">настанати </w:t>
      </w:r>
      <w:r w:rsidRPr="008D4E26">
        <w:rPr>
          <w:rFonts w:ascii="Times New Roman" w:hAnsi="Times New Roman" w:cs="Times New Roman"/>
          <w:lang w:eastAsia="en-GB"/>
        </w:rPr>
        <w:t>пред моментот на отворање стечајна постапка</w:t>
      </w:r>
      <w:r w:rsidR="00AF6ACE" w:rsidRPr="008D4E26">
        <w:rPr>
          <w:rFonts w:ascii="Times New Roman" w:hAnsi="Times New Roman" w:cs="Times New Roman"/>
          <w:lang w:eastAsia="en-GB"/>
        </w:rPr>
        <w:t xml:space="preserve"> на учесник во платниот систем</w:t>
      </w:r>
      <w:r w:rsidR="00CC6794" w:rsidRPr="008D4E26">
        <w:rPr>
          <w:rFonts w:ascii="Times New Roman" w:hAnsi="Times New Roman" w:cs="Times New Roman"/>
          <w:lang w:eastAsia="en-GB"/>
        </w:rPr>
        <w:t xml:space="preserve"> не можат да бидат поништени.</w:t>
      </w:r>
    </w:p>
    <w:p w:rsidR="00386E52"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AF6ACE" w:rsidRPr="008D4E26">
        <w:rPr>
          <w:rFonts w:ascii="Times New Roman" w:hAnsi="Times New Roman" w:cs="Times New Roman"/>
          <w:lang w:eastAsia="en-GB"/>
        </w:rPr>
        <w:t>7</w:t>
      </w:r>
      <w:r w:rsidRPr="008D4E26">
        <w:rPr>
          <w:rFonts w:ascii="Times New Roman" w:hAnsi="Times New Roman" w:cs="Times New Roman"/>
          <w:lang w:eastAsia="en-GB"/>
        </w:rPr>
        <w:t>) Одредбите од став (</w:t>
      </w:r>
      <w:r w:rsidR="00AF6ACE" w:rsidRPr="008D4E26">
        <w:rPr>
          <w:rFonts w:ascii="Times New Roman" w:hAnsi="Times New Roman" w:cs="Times New Roman"/>
          <w:lang w:eastAsia="en-GB"/>
        </w:rPr>
        <w:t>6</w:t>
      </w:r>
      <w:r w:rsidRPr="008D4E26">
        <w:rPr>
          <w:rFonts w:ascii="Times New Roman" w:hAnsi="Times New Roman" w:cs="Times New Roman"/>
          <w:lang w:eastAsia="en-GB"/>
        </w:rPr>
        <w:t>) на овој член се применуваат и на правата и обврските на учесник во интероперабилен систем или на оператор на интероперабилен систем кој не е учесник во системот.</w:t>
      </w:r>
    </w:p>
    <w:p w:rsidR="008D7574" w:rsidRPr="008D4E26" w:rsidRDefault="008D7574" w:rsidP="00386E52">
      <w:pPr>
        <w:tabs>
          <w:tab w:val="left" w:pos="709"/>
        </w:tabs>
        <w:spacing w:after="0" w:line="240" w:lineRule="auto"/>
        <w:jc w:val="both"/>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Заштита на средства за обезбедување</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685602" w:rsidRPr="008D4E26">
        <w:rPr>
          <w:rFonts w:ascii="Times New Roman" w:hAnsi="Times New Roman" w:cs="Times New Roman"/>
          <w:b/>
          <w:bCs/>
          <w:lang w:eastAsia="en-GB"/>
        </w:rPr>
        <w:t>158</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781BF1" w:rsidRPr="008D4E26">
        <w:rPr>
          <w:rFonts w:ascii="Times New Roman" w:hAnsi="Times New Roman" w:cs="Times New Roman"/>
          <w:lang w:eastAsia="en-GB"/>
        </w:rPr>
        <w:t>С</w:t>
      </w:r>
      <w:r w:rsidRPr="008D4E26">
        <w:rPr>
          <w:rFonts w:ascii="Times New Roman" w:hAnsi="Times New Roman" w:cs="Times New Roman"/>
          <w:lang w:eastAsia="en-GB"/>
        </w:rPr>
        <w:t xml:space="preserve">редствата за обезбедување што се дадени </w:t>
      </w:r>
      <w:r w:rsidR="00781BF1" w:rsidRPr="008D4E26">
        <w:rPr>
          <w:rFonts w:ascii="Times New Roman" w:hAnsi="Times New Roman" w:cs="Times New Roman"/>
          <w:lang w:eastAsia="en-GB"/>
        </w:rPr>
        <w:t>на оператор на платен систем</w:t>
      </w:r>
      <w:r w:rsidR="00624173" w:rsidRPr="008D4E26">
        <w:rPr>
          <w:rFonts w:ascii="Times New Roman" w:hAnsi="Times New Roman" w:cs="Times New Roman"/>
          <w:lang w:eastAsia="en-GB"/>
        </w:rPr>
        <w:t>,</w:t>
      </w:r>
      <w:r w:rsidR="00781BF1" w:rsidRPr="008D4E26">
        <w:rPr>
          <w:rFonts w:ascii="Times New Roman" w:hAnsi="Times New Roman" w:cs="Times New Roman"/>
          <w:lang w:eastAsia="en-GB"/>
        </w:rPr>
        <w:t xml:space="preserve"> на учесник во платен систем</w:t>
      </w:r>
      <w:r w:rsidR="00BB4AC3">
        <w:rPr>
          <w:rFonts w:ascii="Times New Roman" w:hAnsi="Times New Roman" w:cs="Times New Roman"/>
          <w:lang w:eastAsia="en-GB"/>
        </w:rPr>
        <w:t xml:space="preserve"> и</w:t>
      </w:r>
      <w:r w:rsidR="00BB4AC3" w:rsidRPr="008D4E26">
        <w:rPr>
          <w:rFonts w:ascii="Times New Roman" w:hAnsi="Times New Roman" w:cs="Times New Roman"/>
          <w:lang w:eastAsia="en-GB"/>
        </w:rPr>
        <w:t xml:space="preserve"> </w:t>
      </w:r>
      <w:r w:rsidR="00781BF1" w:rsidRPr="008D4E26">
        <w:rPr>
          <w:rFonts w:ascii="Times New Roman" w:hAnsi="Times New Roman" w:cs="Times New Roman"/>
          <w:lang w:eastAsia="en-GB"/>
        </w:rPr>
        <w:t>на Народната банк</w:t>
      </w:r>
      <w:r w:rsidR="00BB4AC3">
        <w:rPr>
          <w:rFonts w:ascii="Times New Roman" w:hAnsi="Times New Roman" w:cs="Times New Roman"/>
          <w:lang w:eastAsia="en-GB"/>
        </w:rPr>
        <w:t>а</w:t>
      </w:r>
      <w:r w:rsidR="00624173" w:rsidRPr="008D4E26">
        <w:rPr>
          <w:rFonts w:ascii="Times New Roman" w:hAnsi="Times New Roman" w:cs="Times New Roman"/>
          <w:lang w:eastAsia="en-GB"/>
        </w:rPr>
        <w:t xml:space="preserve"> во врска со учество во платен систем или интероперабилен систем </w:t>
      </w:r>
      <w:r w:rsidR="00781BF1" w:rsidRPr="008D4E26">
        <w:rPr>
          <w:rFonts w:ascii="Times New Roman" w:hAnsi="Times New Roman" w:cs="Times New Roman"/>
          <w:lang w:eastAsia="en-GB"/>
        </w:rPr>
        <w:t>не влегуваат во стечајната маса во стечајната постапка отворена над</w:t>
      </w:r>
      <w:r w:rsidRPr="008D4E26">
        <w:rPr>
          <w:rFonts w:ascii="Times New Roman" w:hAnsi="Times New Roman" w:cs="Times New Roman"/>
          <w:lang w:eastAsia="en-GB"/>
        </w:rPr>
        <w:t>:</w:t>
      </w:r>
    </w:p>
    <w:p w:rsidR="00386E52" w:rsidRPr="008D4E26" w:rsidRDefault="00D83FE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386E52" w:rsidRPr="008D4E26">
        <w:rPr>
          <w:rFonts w:ascii="Times New Roman" w:hAnsi="Times New Roman" w:cs="Times New Roman"/>
          <w:lang w:eastAsia="en-GB"/>
        </w:rPr>
        <w:t xml:space="preserve"> учесник во платен систем или интероперабилен систем, кој ги дал средствата за обезбедување;</w:t>
      </w:r>
    </w:p>
    <w:p w:rsidR="00386E52" w:rsidRPr="008D4E26" w:rsidRDefault="00D83FE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386E52" w:rsidRPr="008D4E26">
        <w:rPr>
          <w:rFonts w:ascii="Times New Roman" w:hAnsi="Times New Roman" w:cs="Times New Roman"/>
          <w:lang w:eastAsia="en-GB"/>
        </w:rPr>
        <w:t xml:space="preserve"> оператор на интероперабилен систем кој не е учесник;</w:t>
      </w:r>
    </w:p>
    <w:p w:rsidR="00386E52" w:rsidRPr="008D4E26" w:rsidRDefault="00D83FE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w:t>
      </w:r>
      <w:r w:rsidR="00386E52" w:rsidRPr="008D4E26">
        <w:rPr>
          <w:rFonts w:ascii="Times New Roman" w:hAnsi="Times New Roman" w:cs="Times New Roman"/>
          <w:lang w:eastAsia="en-GB"/>
        </w:rPr>
        <w:t xml:space="preserve"> договорната страна на Народната банка</w:t>
      </w:r>
      <w:r w:rsidR="00781BF1"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што</w:t>
      </w:r>
      <w:r w:rsidR="00195C87" w:rsidRPr="008D4E26">
        <w:rPr>
          <w:rFonts w:ascii="Times New Roman" w:hAnsi="Times New Roman" w:cs="Times New Roman"/>
          <w:lang w:eastAsia="en-GB"/>
        </w:rPr>
        <w:t xml:space="preserve"> учествува во платниот систем и</w:t>
      </w:r>
    </w:p>
    <w:p w:rsidR="00386E52" w:rsidRPr="008D4E26" w:rsidRDefault="00D83FE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4)</w:t>
      </w:r>
      <w:r w:rsidR="00386E52" w:rsidRPr="008D4E26">
        <w:rPr>
          <w:rFonts w:ascii="Times New Roman" w:hAnsi="Times New Roman" w:cs="Times New Roman"/>
          <w:lang w:eastAsia="en-GB"/>
        </w:rPr>
        <w:t xml:space="preserve"> трети лица кои дале средства за обезбедување.</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w:t>
      </w:r>
      <w:r w:rsidR="00624173" w:rsidRPr="008D4E26">
        <w:rPr>
          <w:rFonts w:ascii="Times New Roman" w:hAnsi="Times New Roman" w:cs="Times New Roman"/>
          <w:lang w:eastAsia="en-GB"/>
        </w:rPr>
        <w:t>Во случај на отворање стечајна постапка, сре</w:t>
      </w:r>
      <w:r w:rsidRPr="008D4E26">
        <w:rPr>
          <w:rFonts w:ascii="Times New Roman" w:hAnsi="Times New Roman" w:cs="Times New Roman"/>
          <w:lang w:eastAsia="en-GB"/>
        </w:rPr>
        <w:t xml:space="preserve">дствата за обезбедување </w:t>
      </w:r>
      <w:r w:rsidR="00FB5064" w:rsidRPr="008D4E26">
        <w:rPr>
          <w:rFonts w:ascii="Times New Roman" w:hAnsi="Times New Roman" w:cs="Times New Roman"/>
          <w:lang w:eastAsia="en-GB"/>
        </w:rPr>
        <w:t xml:space="preserve">од став (1) на овој член </w:t>
      </w:r>
      <w:r w:rsidRPr="008D4E26">
        <w:rPr>
          <w:rFonts w:ascii="Times New Roman" w:hAnsi="Times New Roman" w:cs="Times New Roman"/>
          <w:lang w:eastAsia="en-GB"/>
        </w:rPr>
        <w:t xml:space="preserve">може да се впаричат заради исполнување на </w:t>
      </w:r>
      <w:r w:rsidR="00624173" w:rsidRPr="008D4E26">
        <w:rPr>
          <w:rFonts w:ascii="Times New Roman" w:hAnsi="Times New Roman" w:cs="Times New Roman"/>
          <w:lang w:eastAsia="en-GB"/>
        </w:rPr>
        <w:t>обврските што произлегуваат од учество во платен систем или интероперабилен систем</w:t>
      </w:r>
      <w:r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Во случај кога оператор на платен систем има дадено средства за обезбедување на друг оператор на платен систем во врска со интероперабилен систем, средствата за обезбедување на операторот на платниот систем којшто ги дал овие средства, нема да </w:t>
      </w:r>
      <w:r w:rsidR="00203AFE" w:rsidRPr="008D4E26">
        <w:rPr>
          <w:rFonts w:ascii="Times New Roman" w:hAnsi="Times New Roman" w:cs="Times New Roman"/>
          <w:lang w:eastAsia="en-GB"/>
        </w:rPr>
        <w:t xml:space="preserve">влезат во стечајна маса во </w:t>
      </w:r>
      <w:r w:rsidRPr="008D4E26">
        <w:rPr>
          <w:rFonts w:ascii="Times New Roman" w:hAnsi="Times New Roman" w:cs="Times New Roman"/>
          <w:lang w:eastAsia="en-GB"/>
        </w:rPr>
        <w:t>стечајна</w:t>
      </w:r>
      <w:r w:rsidR="00203AFE" w:rsidRPr="008D4E26">
        <w:rPr>
          <w:rFonts w:ascii="Times New Roman" w:hAnsi="Times New Roman" w:cs="Times New Roman"/>
          <w:lang w:eastAsia="en-GB"/>
        </w:rPr>
        <w:t>та</w:t>
      </w:r>
      <w:r w:rsidRPr="008D4E26">
        <w:rPr>
          <w:rFonts w:ascii="Times New Roman" w:hAnsi="Times New Roman" w:cs="Times New Roman"/>
          <w:lang w:eastAsia="en-GB"/>
        </w:rPr>
        <w:t xml:space="preserve"> постапка </w:t>
      </w:r>
      <w:r w:rsidR="00FB5064" w:rsidRPr="008D4E26">
        <w:rPr>
          <w:rFonts w:ascii="Times New Roman" w:hAnsi="Times New Roman" w:cs="Times New Roman"/>
          <w:lang w:eastAsia="en-GB"/>
        </w:rPr>
        <w:t xml:space="preserve">над </w:t>
      </w:r>
      <w:r w:rsidRPr="008D4E26">
        <w:rPr>
          <w:rFonts w:ascii="Times New Roman" w:hAnsi="Times New Roman" w:cs="Times New Roman"/>
          <w:lang w:eastAsia="en-GB"/>
        </w:rPr>
        <w:t>операторот на платниот систем којшто ги примил средствата за обезбедување.</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(4) </w:t>
      </w:r>
      <w:r w:rsidR="00195C87" w:rsidRPr="008D4E26">
        <w:rPr>
          <w:rFonts w:ascii="Times New Roman" w:hAnsi="Times New Roman" w:cs="Times New Roman"/>
          <w:lang w:eastAsia="en-GB"/>
        </w:rPr>
        <w:t>Одредбите од о</w:t>
      </w:r>
      <w:r w:rsidRPr="008D4E26">
        <w:rPr>
          <w:rFonts w:ascii="Times New Roman" w:hAnsi="Times New Roman" w:cs="Times New Roman"/>
          <w:lang w:eastAsia="en-GB"/>
        </w:rPr>
        <w:t>вој член се применува</w:t>
      </w:r>
      <w:r w:rsidR="00195C87" w:rsidRPr="008D4E26">
        <w:rPr>
          <w:rFonts w:ascii="Times New Roman" w:hAnsi="Times New Roman" w:cs="Times New Roman"/>
          <w:lang w:eastAsia="en-GB"/>
        </w:rPr>
        <w:t>ат</w:t>
      </w:r>
      <w:r w:rsidRPr="008D4E26">
        <w:rPr>
          <w:rFonts w:ascii="Times New Roman" w:hAnsi="Times New Roman" w:cs="Times New Roman"/>
          <w:lang w:eastAsia="en-GB"/>
        </w:rPr>
        <w:t xml:space="preserve"> и на средствата што го сочинуваат гарантниот </w:t>
      </w:r>
      <w:r w:rsidR="000A6C46" w:rsidRPr="008D4E26">
        <w:rPr>
          <w:rFonts w:ascii="Times New Roman" w:hAnsi="Times New Roman" w:cs="Times New Roman"/>
          <w:lang w:eastAsia="en-GB"/>
        </w:rPr>
        <w:t xml:space="preserve">механизам </w:t>
      </w:r>
      <w:r w:rsidRPr="008D4E26">
        <w:rPr>
          <w:rFonts w:ascii="Times New Roman" w:hAnsi="Times New Roman" w:cs="Times New Roman"/>
          <w:lang w:eastAsia="en-GB"/>
        </w:rPr>
        <w:t xml:space="preserve">од член </w:t>
      </w:r>
      <w:r w:rsidR="00685602" w:rsidRPr="008D4E26">
        <w:rPr>
          <w:rFonts w:ascii="Times New Roman" w:hAnsi="Times New Roman" w:cs="Times New Roman"/>
          <w:lang w:eastAsia="en-GB"/>
        </w:rPr>
        <w:t xml:space="preserve">153 </w:t>
      </w:r>
      <w:r w:rsidRPr="008D4E26">
        <w:rPr>
          <w:rFonts w:ascii="Times New Roman" w:hAnsi="Times New Roman" w:cs="Times New Roman"/>
          <w:lang w:eastAsia="en-GB"/>
        </w:rPr>
        <w:t>на овој закон.</w:t>
      </w:r>
      <w:r w:rsidR="00156068">
        <w:rPr>
          <w:rFonts w:ascii="Times New Roman" w:hAnsi="Times New Roman" w:cs="Times New Roman"/>
          <w:lang w:eastAsia="en-GB"/>
        </w:rPr>
        <w:t xml:space="preserve"> </w:t>
      </w:r>
    </w:p>
    <w:p w:rsidR="005C77F4" w:rsidRPr="008D4E26" w:rsidRDefault="005C77F4" w:rsidP="00386E52">
      <w:pPr>
        <w:tabs>
          <w:tab w:val="left" w:pos="709"/>
        </w:tabs>
        <w:spacing w:after="0" w:line="240" w:lineRule="auto"/>
        <w:jc w:val="both"/>
        <w:rPr>
          <w:rFonts w:ascii="SP_Time" w:hAnsi="SP_Time" w:cs="SP_Time"/>
          <w:sz w:val="24"/>
          <w:szCs w:val="24"/>
          <w:lang w:eastAsia="en-GB"/>
        </w:rPr>
      </w:pPr>
    </w:p>
    <w:p w:rsidR="00386E52" w:rsidRPr="008D4E26" w:rsidRDefault="00386E52" w:rsidP="00203AFE">
      <w:pPr>
        <w:tabs>
          <w:tab w:val="left" w:pos="709"/>
        </w:tabs>
        <w:spacing w:after="0" w:line="240" w:lineRule="auto"/>
        <w:jc w:val="center"/>
        <w:rPr>
          <w:rFonts w:ascii="Times New Roman" w:hAnsi="Times New Roman" w:cs="Times New Roman"/>
          <w:b/>
          <w:bCs/>
          <w:noProof/>
          <w:lang w:eastAsia="en-US"/>
        </w:rPr>
      </w:pPr>
      <w:r w:rsidRPr="008D4E26">
        <w:rPr>
          <w:rFonts w:ascii="Times New Roman" w:hAnsi="Times New Roman" w:cs="Times New Roman"/>
          <w:b/>
          <w:bCs/>
          <w:noProof/>
          <w:lang w:eastAsia="en-US"/>
        </w:rPr>
        <w:t>Дел шести</w:t>
      </w:r>
    </w:p>
    <w:p w:rsidR="00386E52" w:rsidRPr="008D4E26" w:rsidRDefault="00832890" w:rsidP="00386E52">
      <w:pPr>
        <w:tabs>
          <w:tab w:val="left" w:pos="709"/>
        </w:tabs>
        <w:spacing w:after="0" w:line="240" w:lineRule="auto"/>
        <w:jc w:val="center"/>
        <w:rPr>
          <w:rFonts w:ascii="Times New Roman" w:hAnsi="Times New Roman" w:cs="Times New Roman"/>
          <w:b/>
          <w:bCs/>
          <w:noProof/>
          <w:lang w:eastAsia="en-US"/>
        </w:rPr>
      </w:pPr>
      <w:r>
        <w:rPr>
          <w:rFonts w:ascii="Times New Roman" w:hAnsi="Times New Roman" w:cs="Times New Roman"/>
          <w:b/>
          <w:bCs/>
          <w:noProof/>
          <w:lang w:eastAsia="en-US"/>
        </w:rPr>
        <w:t>НАДЗОР</w:t>
      </w:r>
    </w:p>
    <w:p w:rsidR="00386E52" w:rsidRPr="008D4E26" w:rsidRDefault="00386E52" w:rsidP="00386E52">
      <w:pPr>
        <w:tabs>
          <w:tab w:val="left" w:pos="709"/>
        </w:tabs>
        <w:spacing w:after="0" w:line="240" w:lineRule="auto"/>
        <w:rPr>
          <w:rFonts w:ascii="SP_Time" w:hAnsi="SP_Time" w:cs="SP_Time"/>
          <w:noProof/>
        </w:rPr>
      </w:pPr>
    </w:p>
    <w:p w:rsidR="00386E52" w:rsidRPr="008D4E26" w:rsidRDefault="00386E52" w:rsidP="00386E52">
      <w:pPr>
        <w:tabs>
          <w:tab w:val="left" w:pos="709"/>
        </w:tabs>
        <w:spacing w:after="0" w:line="240" w:lineRule="auto"/>
        <w:jc w:val="center"/>
        <w:rPr>
          <w:rFonts w:ascii="Times New Roman" w:hAnsi="Times New Roman" w:cs="Times New Roman"/>
          <w:b/>
          <w:bCs/>
          <w:noProof/>
          <w:lang w:eastAsia="en-US"/>
        </w:rPr>
      </w:pPr>
      <w:r w:rsidRPr="008D4E26">
        <w:rPr>
          <w:rFonts w:ascii="Times New Roman" w:hAnsi="Times New Roman" w:cs="Times New Roman"/>
          <w:b/>
          <w:bCs/>
          <w:noProof/>
          <w:lang w:eastAsia="en-US"/>
        </w:rPr>
        <w:t>Општи одредби</w:t>
      </w:r>
    </w:p>
    <w:p w:rsidR="00386E52" w:rsidRPr="000E4304" w:rsidRDefault="00386E52" w:rsidP="00386E52">
      <w:pPr>
        <w:tabs>
          <w:tab w:val="left" w:pos="709"/>
        </w:tabs>
        <w:spacing w:after="0" w:line="240" w:lineRule="auto"/>
        <w:jc w:val="center"/>
        <w:rPr>
          <w:rFonts w:ascii="Times New Roman" w:hAnsi="Times New Roman" w:cs="Times New Roman"/>
          <w:noProof/>
          <w:color w:val="000000" w:themeColor="text1"/>
          <w:lang w:val="en-GB" w:eastAsia="en-US"/>
        </w:rPr>
      </w:pPr>
      <w:r w:rsidRPr="000E4304">
        <w:rPr>
          <w:rFonts w:ascii="Times New Roman" w:hAnsi="Times New Roman" w:cs="Times New Roman"/>
          <w:b/>
          <w:bCs/>
          <w:noProof/>
          <w:color w:val="000000" w:themeColor="text1"/>
          <w:lang w:eastAsia="en-US"/>
        </w:rPr>
        <w:t xml:space="preserve">Член </w:t>
      </w:r>
      <w:r w:rsidR="00760D1B" w:rsidRPr="000E4304">
        <w:rPr>
          <w:rFonts w:ascii="Times New Roman" w:hAnsi="Times New Roman" w:cs="Times New Roman"/>
          <w:b/>
          <w:bCs/>
          <w:noProof/>
          <w:color w:val="000000" w:themeColor="text1"/>
          <w:lang w:val="en-GB" w:eastAsia="en-US"/>
        </w:rPr>
        <w:t>159</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0E4304">
        <w:rPr>
          <w:rFonts w:ascii="Times New Roman" w:hAnsi="Times New Roman" w:cs="Times New Roman"/>
          <w:noProof/>
          <w:color w:val="000000" w:themeColor="text1"/>
          <w:lang w:eastAsia="en-US"/>
        </w:rPr>
        <w:t xml:space="preserve">(1) Народната банка врши </w:t>
      </w:r>
      <w:r w:rsidR="00832890" w:rsidRPr="000E4304">
        <w:rPr>
          <w:rFonts w:ascii="Times New Roman" w:hAnsi="Times New Roman" w:cs="Times New Roman"/>
          <w:noProof/>
          <w:color w:val="000000" w:themeColor="text1"/>
          <w:lang w:eastAsia="en-US"/>
        </w:rPr>
        <w:t xml:space="preserve">надзор </w:t>
      </w:r>
      <w:r w:rsidRPr="000E4304">
        <w:rPr>
          <w:rFonts w:ascii="Times New Roman" w:hAnsi="Times New Roman" w:cs="Times New Roman"/>
          <w:noProof/>
          <w:color w:val="000000" w:themeColor="text1"/>
          <w:lang w:eastAsia="en-US"/>
        </w:rPr>
        <w:t>над работе</w:t>
      </w:r>
      <w:r w:rsidR="00B90790" w:rsidRPr="000E4304">
        <w:rPr>
          <w:rFonts w:ascii="Times New Roman" w:hAnsi="Times New Roman" w:cs="Times New Roman"/>
          <w:noProof/>
          <w:color w:val="000000" w:themeColor="text1"/>
          <w:lang w:eastAsia="en-US"/>
        </w:rPr>
        <w:t xml:space="preserve">њето </w:t>
      </w:r>
      <w:r w:rsidR="00B90790" w:rsidRPr="008D4E26">
        <w:rPr>
          <w:rFonts w:ascii="Times New Roman" w:hAnsi="Times New Roman" w:cs="Times New Roman"/>
          <w:noProof/>
          <w:lang w:eastAsia="en-US"/>
        </w:rPr>
        <w:t>на давателите на платежни</w:t>
      </w:r>
      <w:r w:rsidRPr="008D4E26">
        <w:rPr>
          <w:rFonts w:ascii="Times New Roman" w:hAnsi="Times New Roman" w:cs="Times New Roman"/>
          <w:noProof/>
          <w:lang w:eastAsia="en-US"/>
        </w:rPr>
        <w:t xml:space="preserve"> услуги од член 9 став (1) точки 1, 2, 3</w:t>
      </w:r>
      <w:r w:rsidR="00497E32" w:rsidRPr="008D4E26">
        <w:rPr>
          <w:rFonts w:ascii="Times New Roman" w:hAnsi="Times New Roman" w:cs="Times New Roman"/>
          <w:noProof/>
          <w:lang w:eastAsia="en-US"/>
        </w:rPr>
        <w:t>,</w:t>
      </w:r>
      <w:r w:rsidR="00AA3DF3" w:rsidRPr="008D4E26">
        <w:rPr>
          <w:rFonts w:ascii="Times New Roman" w:hAnsi="Times New Roman" w:cs="Times New Roman"/>
          <w:noProof/>
          <w:lang w:eastAsia="en-US"/>
        </w:rPr>
        <w:t xml:space="preserve"> 5</w:t>
      </w:r>
      <w:r w:rsidR="00463C34" w:rsidRPr="008D4E26">
        <w:rPr>
          <w:rFonts w:ascii="Times New Roman" w:hAnsi="Times New Roman" w:cs="Times New Roman"/>
          <w:noProof/>
          <w:lang w:eastAsia="en-US"/>
        </w:rPr>
        <w:t xml:space="preserve"> и </w:t>
      </w:r>
      <w:r w:rsidR="00AA3DF3" w:rsidRPr="008D4E26">
        <w:rPr>
          <w:rFonts w:ascii="Times New Roman" w:hAnsi="Times New Roman" w:cs="Times New Roman"/>
          <w:noProof/>
          <w:lang w:eastAsia="en-US"/>
        </w:rPr>
        <w:t>7</w:t>
      </w:r>
      <w:r w:rsidR="00B90790" w:rsidRPr="008D4E26">
        <w:rPr>
          <w:rFonts w:ascii="Times New Roman" w:hAnsi="Times New Roman" w:cs="Times New Roman"/>
          <w:noProof/>
          <w:lang w:eastAsia="en-US"/>
        </w:rPr>
        <w:t xml:space="preserve"> на овој закон</w:t>
      </w:r>
      <w:r w:rsidR="00932476" w:rsidRPr="008D4E26">
        <w:rPr>
          <w:rFonts w:ascii="Times New Roman" w:hAnsi="Times New Roman" w:cs="Times New Roman"/>
          <w:noProof/>
          <w:lang w:eastAsia="en-US"/>
        </w:rPr>
        <w:t xml:space="preserve"> и</w:t>
      </w:r>
      <w:r w:rsidR="00A865A1" w:rsidRPr="008D4E26">
        <w:rPr>
          <w:rFonts w:ascii="Times New Roman" w:hAnsi="Times New Roman" w:cs="Times New Roman"/>
          <w:noProof/>
          <w:lang w:eastAsia="en-US"/>
        </w:rPr>
        <w:t xml:space="preserve"> </w:t>
      </w:r>
      <w:r w:rsidR="00B90790" w:rsidRPr="008D4E26">
        <w:rPr>
          <w:rFonts w:ascii="Times New Roman" w:hAnsi="Times New Roman" w:cs="Times New Roman"/>
          <w:noProof/>
          <w:lang w:eastAsia="en-US"/>
        </w:rPr>
        <w:t xml:space="preserve">издавачите на електронски пари од член 9 став (2) точки 1, 2, </w:t>
      </w:r>
      <w:r w:rsidR="00B90790" w:rsidRPr="000E4304">
        <w:rPr>
          <w:rFonts w:ascii="Times New Roman" w:hAnsi="Times New Roman" w:cs="Times New Roman"/>
          <w:noProof/>
          <w:lang w:eastAsia="en-US"/>
        </w:rPr>
        <w:t>3 и 5</w:t>
      </w:r>
      <w:r w:rsidRPr="000E4304">
        <w:rPr>
          <w:rFonts w:ascii="Times New Roman" w:hAnsi="Times New Roman" w:cs="Times New Roman"/>
          <w:noProof/>
          <w:lang w:eastAsia="en-US"/>
        </w:rPr>
        <w:t xml:space="preserve"> на овој закон</w:t>
      </w:r>
      <w:r w:rsidR="00FE36C7" w:rsidRPr="000E4304">
        <w:rPr>
          <w:rFonts w:ascii="Times New Roman" w:hAnsi="Times New Roman" w:cs="Times New Roman"/>
          <w:noProof/>
          <w:lang w:eastAsia="en-US"/>
        </w:rPr>
        <w:t>,</w:t>
      </w:r>
      <w:r w:rsidR="00236464" w:rsidRPr="000E4304">
        <w:rPr>
          <w:rFonts w:ascii="Times New Roman" w:hAnsi="Times New Roman" w:cs="Times New Roman"/>
          <w:noProof/>
          <w:lang w:eastAsia="en-US"/>
        </w:rPr>
        <w:t xml:space="preserve"> </w:t>
      </w:r>
      <w:r w:rsidR="00932476" w:rsidRPr="000E4304">
        <w:rPr>
          <w:rFonts w:ascii="Times New Roman" w:hAnsi="Times New Roman" w:cs="Times New Roman"/>
          <w:noProof/>
          <w:lang w:eastAsia="en-US"/>
        </w:rPr>
        <w:t xml:space="preserve">како и на нивните </w:t>
      </w:r>
      <w:r w:rsidR="00236464" w:rsidRPr="000E4304">
        <w:rPr>
          <w:rFonts w:ascii="Times New Roman" w:hAnsi="Times New Roman" w:cs="Times New Roman"/>
          <w:noProof/>
          <w:lang w:eastAsia="en-US"/>
        </w:rPr>
        <w:t>агенти</w:t>
      </w:r>
      <w:r w:rsidR="00932476" w:rsidRPr="000E4304">
        <w:rPr>
          <w:rFonts w:ascii="Times New Roman" w:hAnsi="Times New Roman" w:cs="Times New Roman"/>
          <w:noProof/>
          <w:lang w:val="en-US" w:eastAsia="en-US"/>
        </w:rPr>
        <w:t xml:space="preserve"> </w:t>
      </w:r>
      <w:r w:rsidR="00932476" w:rsidRPr="000E4304">
        <w:rPr>
          <w:rFonts w:ascii="Times New Roman" w:hAnsi="Times New Roman" w:cs="Times New Roman"/>
          <w:noProof/>
          <w:lang w:eastAsia="en-US"/>
        </w:rPr>
        <w:t>и</w:t>
      </w:r>
      <w:r w:rsidR="00FE36C7" w:rsidRPr="000E4304">
        <w:rPr>
          <w:rFonts w:ascii="Times New Roman" w:hAnsi="Times New Roman" w:cs="Times New Roman"/>
          <w:noProof/>
          <w:lang w:eastAsia="en-US"/>
        </w:rPr>
        <w:t xml:space="preserve"> </w:t>
      </w:r>
      <w:r w:rsidR="00962A58" w:rsidRPr="000E4304">
        <w:rPr>
          <w:rFonts w:ascii="Times New Roman" w:hAnsi="Times New Roman" w:cs="Times New Roman"/>
          <w:noProof/>
          <w:lang w:eastAsia="en-US"/>
        </w:rPr>
        <w:t>филијали</w:t>
      </w:r>
      <w:r w:rsidR="00932476" w:rsidRPr="000E4304">
        <w:rPr>
          <w:rFonts w:ascii="Times New Roman" w:hAnsi="Times New Roman" w:cs="Times New Roman"/>
          <w:noProof/>
          <w:lang w:eastAsia="en-US"/>
        </w:rPr>
        <w:t xml:space="preserve">, </w:t>
      </w:r>
      <w:r w:rsidRPr="000E4304">
        <w:rPr>
          <w:rFonts w:ascii="Times New Roman" w:hAnsi="Times New Roman" w:cs="Times New Roman"/>
          <w:noProof/>
          <w:lang w:eastAsia="en-US"/>
        </w:rPr>
        <w:t>операторите на платните системи</w:t>
      </w:r>
      <w:r w:rsidR="00A865A1" w:rsidRPr="000E4304">
        <w:rPr>
          <w:rFonts w:ascii="Times New Roman" w:hAnsi="Times New Roman" w:cs="Times New Roman"/>
          <w:noProof/>
          <w:lang w:eastAsia="en-US"/>
        </w:rPr>
        <w:t xml:space="preserve"> и на надворешните лица</w:t>
      </w:r>
      <w:r w:rsidRPr="000E4304">
        <w:rPr>
          <w:rFonts w:ascii="Times New Roman" w:hAnsi="Times New Roman" w:cs="Times New Roman"/>
          <w:noProof/>
          <w:lang w:eastAsia="en-US"/>
        </w:rPr>
        <w:t xml:space="preserve"> на начин и постапка пропишан</w:t>
      </w:r>
      <w:r w:rsidR="00B90790" w:rsidRPr="000E4304">
        <w:rPr>
          <w:rFonts w:ascii="Times New Roman" w:hAnsi="Times New Roman" w:cs="Times New Roman"/>
          <w:noProof/>
          <w:lang w:eastAsia="en-US"/>
        </w:rPr>
        <w:t>и</w:t>
      </w:r>
      <w:r w:rsidR="0090748E" w:rsidRPr="000E4304">
        <w:rPr>
          <w:rFonts w:ascii="Times New Roman" w:hAnsi="Times New Roman" w:cs="Times New Roman"/>
          <w:noProof/>
          <w:lang w:eastAsia="en-US"/>
        </w:rPr>
        <w:t xml:space="preserve"> со овој закон (во </w:t>
      </w:r>
      <w:r w:rsidRPr="000E4304">
        <w:rPr>
          <w:rFonts w:ascii="Times New Roman" w:hAnsi="Times New Roman" w:cs="Times New Roman"/>
          <w:noProof/>
          <w:lang w:eastAsia="en-US"/>
        </w:rPr>
        <w:t>натамошниот текст</w:t>
      </w:r>
      <w:r w:rsidR="005D2000" w:rsidRPr="000E4304">
        <w:rPr>
          <w:rFonts w:ascii="Times New Roman" w:hAnsi="Times New Roman" w:cs="Times New Roman"/>
          <w:noProof/>
          <w:lang w:eastAsia="en-US"/>
        </w:rPr>
        <w:t>:</w:t>
      </w:r>
      <w:r w:rsidRPr="000E4304">
        <w:rPr>
          <w:rFonts w:ascii="Times New Roman" w:hAnsi="Times New Roman" w:cs="Times New Roman"/>
          <w:noProof/>
          <w:lang w:eastAsia="en-US"/>
        </w:rPr>
        <w:t xml:space="preserve"> субјект</w:t>
      </w:r>
      <w:r w:rsidR="001A7E2F" w:rsidRPr="000E4304">
        <w:rPr>
          <w:rFonts w:ascii="Times New Roman" w:hAnsi="Times New Roman" w:cs="Times New Roman"/>
          <w:noProof/>
          <w:lang w:eastAsia="en-US"/>
        </w:rPr>
        <w:t>/</w:t>
      </w:r>
      <w:r w:rsidRPr="000E4304">
        <w:rPr>
          <w:rFonts w:ascii="Times New Roman" w:hAnsi="Times New Roman" w:cs="Times New Roman"/>
          <w:noProof/>
          <w:lang w:eastAsia="en-US"/>
        </w:rPr>
        <w:t xml:space="preserve">и на </w:t>
      </w:r>
      <w:r w:rsidR="00832890" w:rsidRPr="000E4304">
        <w:rPr>
          <w:rFonts w:ascii="Times New Roman" w:hAnsi="Times New Roman" w:cs="Times New Roman"/>
          <w:noProof/>
          <w:lang w:eastAsia="en-US"/>
        </w:rPr>
        <w:t>надзор</w:t>
      </w:r>
      <w:r w:rsidRPr="000E4304">
        <w:rPr>
          <w:rFonts w:ascii="Times New Roman" w:hAnsi="Times New Roman" w:cs="Times New Roman"/>
          <w:noProof/>
          <w:lang w:eastAsia="en-US"/>
        </w:rPr>
        <w:t>)</w:t>
      </w:r>
      <w:r w:rsidR="00D70EB8" w:rsidRPr="000E4304">
        <w:rPr>
          <w:rFonts w:ascii="Times New Roman" w:hAnsi="Times New Roman" w:cs="Times New Roman"/>
          <w:noProof/>
          <w:lang w:eastAsia="en-US"/>
        </w:rPr>
        <w:t>.</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971584" w:rsidRPr="008D4E26">
        <w:rPr>
          <w:rFonts w:ascii="Times New Roman" w:hAnsi="Times New Roman" w:cs="Times New Roman"/>
          <w:noProof/>
          <w:lang w:eastAsia="en-US"/>
        </w:rPr>
        <w:t xml:space="preserve">2) Преку </w:t>
      </w:r>
      <w:r w:rsidR="00832890">
        <w:rPr>
          <w:rFonts w:ascii="Times New Roman" w:hAnsi="Times New Roman" w:cs="Times New Roman"/>
          <w:noProof/>
          <w:lang w:eastAsia="en-US"/>
        </w:rPr>
        <w:t>надзорот</w:t>
      </w:r>
      <w:r w:rsidR="00832890" w:rsidRPr="008D4E26">
        <w:rPr>
          <w:rFonts w:ascii="Times New Roman" w:hAnsi="Times New Roman" w:cs="Times New Roman"/>
          <w:noProof/>
          <w:lang w:eastAsia="en-US"/>
        </w:rPr>
        <w:t xml:space="preserve"> </w:t>
      </w:r>
      <w:r w:rsidR="00971584" w:rsidRPr="008D4E26">
        <w:rPr>
          <w:rFonts w:ascii="Times New Roman" w:hAnsi="Times New Roman" w:cs="Times New Roman"/>
          <w:noProof/>
          <w:lang w:eastAsia="en-US"/>
        </w:rPr>
        <w:t>од став</w:t>
      </w:r>
      <w:r w:rsidRPr="008D4E26">
        <w:rPr>
          <w:rFonts w:ascii="Times New Roman" w:hAnsi="Times New Roman" w:cs="Times New Roman"/>
          <w:noProof/>
          <w:lang w:eastAsia="en-US"/>
        </w:rPr>
        <w:t xml:space="preserve"> (1) овој член,</w:t>
      </w:r>
      <w:r w:rsidR="00497E32" w:rsidRPr="008D4E26">
        <w:rPr>
          <w:rFonts w:ascii="Times New Roman" w:hAnsi="Times New Roman" w:cs="Times New Roman"/>
          <w:noProof/>
          <w:lang w:eastAsia="en-US"/>
        </w:rPr>
        <w:t xml:space="preserve"> </w:t>
      </w:r>
      <w:r w:rsidRPr="008D4E26">
        <w:rPr>
          <w:rFonts w:ascii="Times New Roman" w:hAnsi="Times New Roman" w:cs="Times New Roman"/>
          <w:noProof/>
          <w:lang w:eastAsia="en-US"/>
        </w:rPr>
        <w:t>Народната банка ја оценува сигурноста, стабилноста, ризичноста</w:t>
      </w:r>
      <w:r w:rsidR="00971584" w:rsidRPr="008D4E26">
        <w:rPr>
          <w:rFonts w:ascii="Times New Roman" w:hAnsi="Times New Roman" w:cs="Times New Roman"/>
          <w:noProof/>
          <w:lang w:eastAsia="en-US"/>
        </w:rPr>
        <w:t xml:space="preserve"> </w:t>
      </w:r>
      <w:r w:rsidRPr="008D4E26">
        <w:rPr>
          <w:rFonts w:ascii="Times New Roman" w:hAnsi="Times New Roman" w:cs="Times New Roman"/>
          <w:noProof/>
          <w:lang w:eastAsia="en-US"/>
        </w:rPr>
        <w:t>и</w:t>
      </w:r>
      <w:r w:rsidR="008150CF" w:rsidRPr="008D4E26">
        <w:rPr>
          <w:rFonts w:ascii="Times New Roman" w:hAnsi="Times New Roman" w:cs="Times New Roman"/>
          <w:noProof/>
          <w:lang w:eastAsia="en-US"/>
        </w:rPr>
        <w:t xml:space="preserve"> усогласеноста на работењето </w:t>
      </w:r>
      <w:r w:rsidR="00971584" w:rsidRPr="008D4E26">
        <w:rPr>
          <w:rFonts w:ascii="Times New Roman" w:hAnsi="Times New Roman" w:cs="Times New Roman"/>
          <w:noProof/>
          <w:lang w:eastAsia="en-US"/>
        </w:rPr>
        <w:t xml:space="preserve">на субјектите на </w:t>
      </w:r>
      <w:r w:rsidR="00832890">
        <w:rPr>
          <w:rFonts w:ascii="Times New Roman" w:hAnsi="Times New Roman" w:cs="Times New Roman"/>
          <w:noProof/>
          <w:lang w:eastAsia="en-US"/>
        </w:rPr>
        <w:t>надзор</w:t>
      </w:r>
      <w:r w:rsidRPr="008D4E26">
        <w:rPr>
          <w:rFonts w:ascii="Times New Roman" w:hAnsi="Times New Roman" w:cs="Times New Roman"/>
          <w:noProof/>
          <w:lang w:eastAsia="en-US"/>
        </w:rPr>
        <w:t xml:space="preserve"> со одредбите на овој закон.</w:t>
      </w:r>
    </w:p>
    <w:p w:rsidR="00A865A1" w:rsidRPr="008D4E26" w:rsidRDefault="00386E52" w:rsidP="003D74B5">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971584" w:rsidRPr="008D4E26">
        <w:rPr>
          <w:rFonts w:ascii="Times New Roman" w:hAnsi="Times New Roman" w:cs="Times New Roman"/>
          <w:noProof/>
          <w:lang w:eastAsia="en-US"/>
        </w:rPr>
        <w:t>3</w:t>
      </w:r>
      <w:r w:rsidRPr="008D4E26">
        <w:rPr>
          <w:rFonts w:ascii="Times New Roman" w:hAnsi="Times New Roman" w:cs="Times New Roman"/>
          <w:noProof/>
          <w:lang w:eastAsia="en-US"/>
        </w:rPr>
        <w:t xml:space="preserve">) </w:t>
      </w:r>
      <w:r w:rsidR="0055085D" w:rsidRPr="008D4E26">
        <w:rPr>
          <w:rFonts w:ascii="Times New Roman" w:hAnsi="Times New Roman" w:cs="Times New Roman"/>
          <w:noProof/>
          <w:lang w:eastAsia="en-US"/>
        </w:rPr>
        <w:t xml:space="preserve">Зачестеноста и опфатот на </w:t>
      </w:r>
      <w:r w:rsidR="00832890">
        <w:rPr>
          <w:rFonts w:ascii="Times New Roman" w:hAnsi="Times New Roman" w:cs="Times New Roman"/>
          <w:noProof/>
          <w:lang w:eastAsia="en-US"/>
        </w:rPr>
        <w:t>надзорот</w:t>
      </w:r>
      <w:r w:rsidR="0055085D" w:rsidRPr="008D4E26">
        <w:rPr>
          <w:rFonts w:ascii="Times New Roman" w:hAnsi="Times New Roman" w:cs="Times New Roman"/>
          <w:noProof/>
          <w:lang w:eastAsia="en-US"/>
        </w:rPr>
        <w:t xml:space="preserve"> се врши </w:t>
      </w:r>
      <w:r w:rsidR="004A1AA8" w:rsidRPr="008D4E26">
        <w:rPr>
          <w:rFonts w:ascii="Times New Roman" w:hAnsi="Times New Roman" w:cs="Times New Roman"/>
          <w:noProof/>
          <w:lang w:eastAsia="en-US"/>
        </w:rPr>
        <w:t>во зависност</w:t>
      </w:r>
      <w:r w:rsidR="0055085D" w:rsidRPr="008D4E26">
        <w:rPr>
          <w:rFonts w:ascii="Times New Roman" w:hAnsi="Times New Roman" w:cs="Times New Roman"/>
          <w:noProof/>
          <w:lang w:eastAsia="en-US"/>
        </w:rPr>
        <w:t xml:space="preserve"> од</w:t>
      </w:r>
      <w:r w:rsidR="00497E32" w:rsidRPr="008D4E26">
        <w:rPr>
          <w:rFonts w:ascii="Times New Roman" w:hAnsi="Times New Roman" w:cs="Times New Roman"/>
          <w:noProof/>
          <w:lang w:eastAsia="en-US"/>
        </w:rPr>
        <w:t xml:space="preserve"> видот, обемот и сложеноста на активностите што ги извршуваат </w:t>
      </w:r>
      <w:r w:rsidR="008150CF" w:rsidRPr="008D4E26">
        <w:rPr>
          <w:rFonts w:ascii="Times New Roman" w:hAnsi="Times New Roman" w:cs="Times New Roman"/>
          <w:noProof/>
          <w:lang w:eastAsia="en-US"/>
        </w:rPr>
        <w:t xml:space="preserve">субјектите на </w:t>
      </w:r>
      <w:r w:rsidR="00832890">
        <w:rPr>
          <w:rFonts w:ascii="Times New Roman" w:hAnsi="Times New Roman" w:cs="Times New Roman"/>
          <w:noProof/>
          <w:lang w:eastAsia="en-US"/>
        </w:rPr>
        <w:t>надзор</w:t>
      </w:r>
      <w:r w:rsidR="00497E32" w:rsidRPr="008D4E26">
        <w:rPr>
          <w:rFonts w:ascii="Times New Roman" w:hAnsi="Times New Roman" w:cs="Times New Roman"/>
          <w:noProof/>
          <w:lang w:eastAsia="en-US"/>
        </w:rPr>
        <w:t>, како и ризиците на кои се изложени истите во своето работење.</w:t>
      </w:r>
    </w:p>
    <w:p w:rsidR="00201107" w:rsidRPr="008D4E26" w:rsidRDefault="00201107" w:rsidP="003D74B5">
      <w:pPr>
        <w:tabs>
          <w:tab w:val="left" w:pos="709"/>
        </w:tabs>
        <w:spacing w:after="0" w:line="240" w:lineRule="auto"/>
        <w:jc w:val="both"/>
        <w:rPr>
          <w:rFonts w:ascii="Times New Roman" w:hAnsi="Times New Roman" w:cs="Times New Roman"/>
          <w:noProof/>
          <w:lang w:eastAsia="en-US"/>
        </w:rPr>
      </w:pPr>
    </w:p>
    <w:p w:rsidR="00386E52" w:rsidRPr="008D4E26" w:rsidRDefault="004A1AA8" w:rsidP="00386E52">
      <w:pPr>
        <w:tabs>
          <w:tab w:val="left" w:pos="709"/>
        </w:tabs>
        <w:spacing w:after="0" w:line="240" w:lineRule="auto"/>
        <w:jc w:val="center"/>
        <w:rPr>
          <w:rFonts w:ascii="Times New Roman" w:hAnsi="Times New Roman" w:cs="Times New Roman"/>
          <w:noProof/>
          <w:lang w:eastAsia="en-US"/>
        </w:rPr>
      </w:pPr>
      <w:r w:rsidRPr="008D4E26">
        <w:rPr>
          <w:rFonts w:ascii="Times New Roman" w:hAnsi="Times New Roman" w:cs="Times New Roman"/>
          <w:b/>
          <w:bCs/>
          <w:noProof/>
          <w:lang w:eastAsia="en-US"/>
        </w:rPr>
        <w:t xml:space="preserve">Начин на вршење на </w:t>
      </w:r>
      <w:r w:rsidR="00832890">
        <w:rPr>
          <w:rFonts w:ascii="Times New Roman" w:hAnsi="Times New Roman" w:cs="Times New Roman"/>
          <w:b/>
          <w:bCs/>
          <w:noProof/>
          <w:lang w:eastAsia="en-US"/>
        </w:rPr>
        <w:t>надзор</w:t>
      </w:r>
    </w:p>
    <w:p w:rsidR="00386E52" w:rsidRPr="008D4E26" w:rsidRDefault="00386E52" w:rsidP="00386E52">
      <w:pPr>
        <w:tabs>
          <w:tab w:val="left" w:pos="709"/>
        </w:tabs>
        <w:spacing w:after="0" w:line="240" w:lineRule="auto"/>
        <w:jc w:val="center"/>
        <w:rPr>
          <w:rFonts w:ascii="Times New Roman" w:hAnsi="Times New Roman" w:cs="Times New Roman"/>
          <w:noProof/>
          <w:lang w:val="en-GB" w:eastAsia="en-US"/>
        </w:rPr>
      </w:pPr>
      <w:r w:rsidRPr="008D4E26">
        <w:rPr>
          <w:rFonts w:ascii="Times New Roman" w:hAnsi="Times New Roman" w:cs="Times New Roman"/>
          <w:b/>
          <w:bCs/>
          <w:noProof/>
          <w:lang w:eastAsia="en-US"/>
        </w:rPr>
        <w:t xml:space="preserve">Член </w:t>
      </w:r>
      <w:r w:rsidR="00760D1B" w:rsidRPr="008D4E26">
        <w:rPr>
          <w:rFonts w:ascii="Times New Roman" w:hAnsi="Times New Roman" w:cs="Times New Roman"/>
          <w:b/>
          <w:bCs/>
          <w:noProof/>
          <w:lang w:val="en-GB" w:eastAsia="en-US"/>
        </w:rPr>
        <w:t>160</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 xml:space="preserve">(1) Народната банка </w:t>
      </w:r>
      <w:r w:rsidR="00832890">
        <w:rPr>
          <w:rFonts w:ascii="Times New Roman" w:hAnsi="Times New Roman" w:cs="Times New Roman"/>
          <w:noProof/>
          <w:lang w:eastAsia="en-US"/>
        </w:rPr>
        <w:t>го</w:t>
      </w:r>
      <w:r w:rsidRPr="008D4E26">
        <w:rPr>
          <w:rFonts w:ascii="Times New Roman" w:hAnsi="Times New Roman" w:cs="Times New Roman"/>
          <w:noProof/>
          <w:lang w:eastAsia="en-US"/>
        </w:rPr>
        <w:t xml:space="preserve"> врши </w:t>
      </w:r>
      <w:r w:rsidR="00832890">
        <w:rPr>
          <w:rFonts w:ascii="Times New Roman" w:hAnsi="Times New Roman" w:cs="Times New Roman"/>
          <w:noProof/>
          <w:lang w:eastAsia="en-US"/>
        </w:rPr>
        <w:t>надзорот</w:t>
      </w:r>
      <w:r w:rsidRPr="008D4E26">
        <w:rPr>
          <w:rFonts w:ascii="Times New Roman" w:hAnsi="Times New Roman" w:cs="Times New Roman"/>
          <w:noProof/>
          <w:lang w:eastAsia="en-US"/>
        </w:rPr>
        <w:t xml:space="preserve"> преку:</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1</w:t>
      </w:r>
      <w:r w:rsidR="00CA4BF8">
        <w:rPr>
          <w:rFonts w:ascii="Times New Roman" w:hAnsi="Times New Roman" w:cs="Times New Roman"/>
          <w:noProof/>
          <w:lang w:eastAsia="en-US"/>
        </w:rPr>
        <w:t>)</w:t>
      </w:r>
      <w:r w:rsidRPr="008D4E26">
        <w:rPr>
          <w:rFonts w:ascii="Times New Roman" w:hAnsi="Times New Roman" w:cs="Times New Roman"/>
          <w:noProof/>
          <w:lang w:eastAsia="en-US"/>
        </w:rPr>
        <w:t xml:space="preserve"> вонтеренско следење на работењето на субјектите на </w:t>
      </w:r>
      <w:r w:rsidR="00832890">
        <w:rPr>
          <w:rFonts w:ascii="Times New Roman" w:hAnsi="Times New Roman" w:cs="Times New Roman"/>
          <w:noProof/>
          <w:lang w:eastAsia="en-US"/>
        </w:rPr>
        <w:t>надзор</w:t>
      </w:r>
      <w:r w:rsidRPr="008D4E26">
        <w:rPr>
          <w:rFonts w:ascii="Times New Roman" w:hAnsi="Times New Roman" w:cs="Times New Roman"/>
          <w:noProof/>
          <w:lang w:eastAsia="en-US"/>
        </w:rPr>
        <w:t xml:space="preserve"> со собирање и анализа на извештаи и податоци кои ги доставуваат субјекти на </w:t>
      </w:r>
      <w:r w:rsidR="00832890">
        <w:rPr>
          <w:rFonts w:ascii="Times New Roman" w:hAnsi="Times New Roman" w:cs="Times New Roman"/>
          <w:noProof/>
          <w:lang w:eastAsia="en-US"/>
        </w:rPr>
        <w:t>надзор</w:t>
      </w:r>
      <w:r w:rsidRPr="008D4E26">
        <w:rPr>
          <w:rFonts w:ascii="Times New Roman" w:hAnsi="Times New Roman" w:cs="Times New Roman"/>
          <w:noProof/>
          <w:lang w:eastAsia="en-US"/>
        </w:rPr>
        <w:t xml:space="preserve"> или други надлежни тела до Народната банка, согласно со овој и друг закон;</w:t>
      </w:r>
    </w:p>
    <w:p w:rsidR="00386E52" w:rsidRPr="008D4E26"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2)</w:t>
      </w:r>
      <w:r w:rsidR="00386E52" w:rsidRPr="008D4E26">
        <w:rPr>
          <w:rFonts w:ascii="Times New Roman" w:hAnsi="Times New Roman" w:cs="Times New Roman"/>
          <w:noProof/>
          <w:lang w:eastAsia="en-US"/>
        </w:rPr>
        <w:t xml:space="preserve"> целосна или делумна теренска контрола во субјектите на </w:t>
      </w:r>
      <w:r w:rsidR="00832890">
        <w:rPr>
          <w:rFonts w:ascii="Times New Roman" w:hAnsi="Times New Roman" w:cs="Times New Roman"/>
          <w:noProof/>
          <w:lang w:eastAsia="en-US"/>
        </w:rPr>
        <w:t>надзор</w:t>
      </w:r>
      <w:r w:rsidR="00386E52" w:rsidRPr="008D4E26">
        <w:rPr>
          <w:rFonts w:ascii="Times New Roman" w:hAnsi="Times New Roman" w:cs="Times New Roman"/>
          <w:noProof/>
          <w:lang w:eastAsia="en-US"/>
        </w:rPr>
        <w:t xml:space="preserve">; </w:t>
      </w:r>
    </w:p>
    <w:p w:rsidR="00386E52" w:rsidRPr="008D4E26" w:rsidRDefault="00CA4BF8" w:rsidP="00386E52">
      <w:pPr>
        <w:tabs>
          <w:tab w:val="left" w:pos="709"/>
        </w:tabs>
        <w:spacing w:after="0" w:line="240" w:lineRule="auto"/>
        <w:jc w:val="both"/>
        <w:rPr>
          <w:rFonts w:ascii="Times New Roman" w:hAnsi="Times New Roman" w:cs="Times New Roman"/>
          <w:noProof/>
          <w:lang w:eastAsia="en-US"/>
        </w:rPr>
      </w:pPr>
      <w:r w:rsidRPr="0003252E">
        <w:rPr>
          <w:rFonts w:ascii="Times New Roman" w:hAnsi="Times New Roman" w:cs="Times New Roman"/>
          <w:noProof/>
          <w:lang w:eastAsia="en-US"/>
        </w:rPr>
        <w:t>3)</w:t>
      </w:r>
      <w:r w:rsidR="00386E52" w:rsidRPr="0003252E">
        <w:rPr>
          <w:rFonts w:ascii="Times New Roman" w:hAnsi="Times New Roman" w:cs="Times New Roman"/>
          <w:noProof/>
          <w:lang w:eastAsia="en-US"/>
        </w:rPr>
        <w:t xml:space="preserve"> изрекување мерки</w:t>
      </w:r>
      <w:r w:rsidR="007E43FE" w:rsidRPr="0003252E">
        <w:rPr>
          <w:rFonts w:ascii="Times New Roman" w:hAnsi="Times New Roman" w:cs="Times New Roman"/>
          <w:noProof/>
          <w:lang w:eastAsia="en-US"/>
        </w:rPr>
        <w:t xml:space="preserve"> и</w:t>
      </w:r>
    </w:p>
    <w:p w:rsidR="00923EF9"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4)</w:t>
      </w:r>
      <w:r w:rsidR="00386E52" w:rsidRPr="008D4E26">
        <w:rPr>
          <w:rFonts w:ascii="Times New Roman" w:hAnsi="Times New Roman" w:cs="Times New Roman"/>
          <w:noProof/>
          <w:lang w:eastAsia="en-US"/>
        </w:rPr>
        <w:t xml:space="preserve"> одржување на контакти со членовите на органите на субјектите на </w:t>
      </w:r>
      <w:r w:rsidR="00832890">
        <w:rPr>
          <w:rFonts w:ascii="Times New Roman" w:hAnsi="Times New Roman" w:cs="Times New Roman"/>
          <w:noProof/>
          <w:lang w:eastAsia="en-US"/>
        </w:rPr>
        <w:t>надзор</w:t>
      </w:r>
      <w:r w:rsidR="00386E52" w:rsidRPr="008D4E26">
        <w:rPr>
          <w:rFonts w:ascii="Times New Roman" w:hAnsi="Times New Roman" w:cs="Times New Roman"/>
          <w:noProof/>
          <w:lang w:eastAsia="en-US"/>
        </w:rPr>
        <w:t xml:space="preserve"> и со нивните друштва за ревизија</w:t>
      </w:r>
      <w:r w:rsidR="007E43FE">
        <w:rPr>
          <w:rFonts w:ascii="Times New Roman" w:hAnsi="Times New Roman" w:cs="Times New Roman"/>
          <w:noProof/>
          <w:lang w:eastAsia="en-US"/>
        </w:rPr>
        <w:t>.</w:t>
      </w:r>
      <w:r w:rsidR="007E43FE" w:rsidRPr="008D4E26" w:rsidDel="007E43FE">
        <w:rPr>
          <w:rFonts w:ascii="Times New Roman" w:hAnsi="Times New Roman" w:cs="Times New Roman"/>
          <w:noProof/>
          <w:lang w:eastAsia="en-US"/>
        </w:rPr>
        <w:t xml:space="preserve"> </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 xml:space="preserve">(2) </w:t>
      </w:r>
      <w:r w:rsidR="00832890" w:rsidRPr="00C52A4C">
        <w:rPr>
          <w:rFonts w:ascii="Times New Roman" w:hAnsi="Times New Roman" w:cs="Times New Roman"/>
          <w:noProof/>
          <w:lang w:eastAsia="en-US"/>
        </w:rPr>
        <w:t>Надзорот го</w:t>
      </w:r>
      <w:r w:rsidRPr="00C52A4C">
        <w:rPr>
          <w:rFonts w:ascii="Times New Roman" w:hAnsi="Times New Roman" w:cs="Times New Roman"/>
          <w:noProof/>
          <w:lang w:eastAsia="en-US"/>
        </w:rPr>
        <w:t xml:space="preserve"> вршат</w:t>
      </w:r>
      <w:r w:rsidR="00726268" w:rsidRPr="00C52A4C">
        <w:rPr>
          <w:rFonts w:ascii="Times New Roman" w:hAnsi="Times New Roman" w:cs="Times New Roman"/>
          <w:noProof/>
          <w:lang w:eastAsia="en-US"/>
        </w:rPr>
        <w:t xml:space="preserve"> </w:t>
      </w:r>
      <w:r w:rsidRPr="00C52A4C">
        <w:rPr>
          <w:rFonts w:ascii="Times New Roman" w:hAnsi="Times New Roman" w:cs="Times New Roman"/>
          <w:noProof/>
          <w:lang w:eastAsia="en-US"/>
        </w:rPr>
        <w:t>лица</w:t>
      </w:r>
      <w:r w:rsidR="00823C7D" w:rsidRPr="00C52A4C">
        <w:rPr>
          <w:rFonts w:ascii="Times New Roman" w:hAnsi="Times New Roman" w:cs="Times New Roman"/>
          <w:noProof/>
          <w:lang w:val="en-US" w:eastAsia="en-US"/>
        </w:rPr>
        <w:t xml:space="preserve"> </w:t>
      </w:r>
      <w:r w:rsidR="00823C7D" w:rsidRPr="00C52A4C">
        <w:rPr>
          <w:rFonts w:ascii="Times New Roman" w:hAnsi="Times New Roman" w:cs="Times New Roman"/>
          <w:noProof/>
          <w:lang w:eastAsia="en-US"/>
        </w:rPr>
        <w:t>овластени од гувернерот</w:t>
      </w:r>
      <w:r w:rsidRPr="00C52A4C">
        <w:rPr>
          <w:rFonts w:ascii="Times New Roman" w:hAnsi="Times New Roman" w:cs="Times New Roman"/>
          <w:noProof/>
          <w:lang w:eastAsia="en-US"/>
        </w:rPr>
        <w:t>.</w:t>
      </w:r>
    </w:p>
    <w:p w:rsidR="00386E52" w:rsidRDefault="00386E52" w:rsidP="00386E52">
      <w:pPr>
        <w:tabs>
          <w:tab w:val="left" w:pos="709"/>
        </w:tabs>
        <w:spacing w:after="0" w:line="240" w:lineRule="auto"/>
        <w:jc w:val="both"/>
        <w:rPr>
          <w:rFonts w:ascii="SP_Time" w:hAnsi="SP_Time" w:cs="SP_Time"/>
          <w:lang w:eastAsia="en-US"/>
        </w:rPr>
      </w:pPr>
      <w:r w:rsidRPr="008D4E26">
        <w:rPr>
          <w:rFonts w:ascii="Times New Roman" w:hAnsi="Times New Roman" w:cs="Times New Roman"/>
          <w:noProof/>
          <w:lang w:eastAsia="en-US"/>
        </w:rPr>
        <w:t xml:space="preserve">(3) </w:t>
      </w:r>
      <w:r w:rsidRPr="008D4E26">
        <w:rPr>
          <w:rFonts w:ascii="SP_Time" w:hAnsi="SP_Time" w:cs="SP_Time"/>
          <w:lang w:eastAsia="en-US"/>
        </w:rPr>
        <w:t>Народната банка може да ангажира надворешни лица</w:t>
      </w:r>
      <w:r w:rsidR="00823C7D" w:rsidRPr="008D4E26">
        <w:rPr>
          <w:rFonts w:ascii="SP_Time" w:hAnsi="SP_Time" w:cs="SP_Time"/>
          <w:lang w:eastAsia="en-US"/>
        </w:rPr>
        <w:t xml:space="preserve"> </w:t>
      </w:r>
      <w:r w:rsidRPr="008D4E26">
        <w:rPr>
          <w:rFonts w:ascii="SP_Time" w:hAnsi="SP_Time" w:cs="SP_Time"/>
          <w:lang w:eastAsia="en-US"/>
        </w:rPr>
        <w:t xml:space="preserve">при вршењето на </w:t>
      </w:r>
      <w:r w:rsidR="00832890">
        <w:rPr>
          <w:rFonts w:ascii="SP_Time" w:hAnsi="SP_Time" w:cs="SP_Time"/>
          <w:lang w:eastAsia="en-US"/>
        </w:rPr>
        <w:t>надзор</w:t>
      </w:r>
      <w:r w:rsidR="00823C7D" w:rsidRPr="008D4E26">
        <w:rPr>
          <w:rFonts w:ascii="SP_Time" w:hAnsi="SP_Time" w:cs="SP_Time"/>
          <w:lang w:eastAsia="en-US"/>
        </w:rPr>
        <w:t>.</w:t>
      </w:r>
    </w:p>
    <w:p w:rsidR="0019522E" w:rsidRPr="008D4E26" w:rsidRDefault="0019522E" w:rsidP="00386E52">
      <w:pPr>
        <w:tabs>
          <w:tab w:val="left" w:pos="709"/>
        </w:tabs>
        <w:spacing w:after="0" w:line="240" w:lineRule="auto"/>
        <w:jc w:val="both"/>
        <w:rPr>
          <w:rFonts w:ascii="Times New Roman" w:hAnsi="Times New Roman" w:cs="Times New Roman"/>
          <w:noProof/>
          <w:lang w:eastAsia="en-US"/>
        </w:rPr>
      </w:pPr>
      <w:r w:rsidRPr="009C3DC5">
        <w:rPr>
          <w:rFonts w:ascii="Times New Roman" w:hAnsi="Times New Roman" w:cs="Times New Roman"/>
          <w:noProof/>
          <w:lang w:eastAsia="en-US"/>
        </w:rPr>
        <w:t xml:space="preserve">(4) Лицата од ставовите (2) и (3) на овој член при вршење на </w:t>
      </w:r>
      <w:r w:rsidR="00832890">
        <w:rPr>
          <w:rFonts w:ascii="Times New Roman" w:hAnsi="Times New Roman" w:cs="Times New Roman"/>
          <w:noProof/>
          <w:lang w:eastAsia="en-US"/>
        </w:rPr>
        <w:t>надзор</w:t>
      </w:r>
      <w:r w:rsidRPr="009C3DC5">
        <w:rPr>
          <w:rFonts w:ascii="Times New Roman" w:hAnsi="Times New Roman" w:cs="Times New Roman"/>
          <w:noProof/>
          <w:lang w:eastAsia="en-US"/>
        </w:rPr>
        <w:t xml:space="preserve"> соодветно ги применуваат барањата за доверливост согласно </w:t>
      </w:r>
      <w:r w:rsidR="002005CB">
        <w:rPr>
          <w:rFonts w:ascii="Times New Roman" w:hAnsi="Times New Roman" w:cs="Times New Roman"/>
          <w:noProof/>
          <w:lang w:eastAsia="en-US"/>
        </w:rPr>
        <w:t>З</w:t>
      </w:r>
      <w:r w:rsidRPr="002005CB">
        <w:rPr>
          <w:rFonts w:ascii="Times New Roman" w:hAnsi="Times New Roman" w:cs="Times New Roman"/>
          <w:noProof/>
          <w:lang w:eastAsia="en-US"/>
        </w:rPr>
        <w:t>акон</w:t>
      </w:r>
      <w:r w:rsidR="00C20FDF" w:rsidRPr="002005CB">
        <w:rPr>
          <w:rFonts w:ascii="Times New Roman" w:hAnsi="Times New Roman" w:cs="Times New Roman"/>
          <w:noProof/>
          <w:lang w:eastAsia="en-US"/>
        </w:rPr>
        <w:t>от</w:t>
      </w:r>
      <w:r w:rsidR="00C20FDF">
        <w:rPr>
          <w:rFonts w:ascii="Times New Roman" w:hAnsi="Times New Roman" w:cs="Times New Roman"/>
          <w:noProof/>
          <w:lang w:eastAsia="en-US"/>
        </w:rPr>
        <w:t xml:space="preserve"> за Народна банка на Република Северна Македонија</w:t>
      </w:r>
    </w:p>
    <w:p w:rsidR="00386E52" w:rsidRPr="008D4E26" w:rsidRDefault="00201107"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19522E">
        <w:rPr>
          <w:rFonts w:ascii="Times New Roman" w:hAnsi="Times New Roman" w:cs="Times New Roman"/>
          <w:noProof/>
          <w:lang w:eastAsia="en-US"/>
        </w:rPr>
        <w:t>5</w:t>
      </w:r>
      <w:r w:rsidRPr="008D4E26">
        <w:rPr>
          <w:rFonts w:ascii="Times New Roman" w:hAnsi="Times New Roman" w:cs="Times New Roman"/>
          <w:noProof/>
          <w:lang w:eastAsia="en-US"/>
        </w:rPr>
        <w:t xml:space="preserve">) </w:t>
      </w:r>
      <w:r w:rsidR="00386E52" w:rsidRPr="008D4E26">
        <w:rPr>
          <w:rFonts w:ascii="Times New Roman" w:hAnsi="Times New Roman" w:cs="Times New Roman"/>
          <w:noProof/>
          <w:lang w:eastAsia="en-US"/>
        </w:rPr>
        <w:t>Народната банка</w:t>
      </w:r>
      <w:r w:rsidR="005E2043">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со подзаконски акт</w:t>
      </w:r>
      <w:r w:rsidR="005E2043">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по</w:t>
      </w:r>
      <w:r w:rsidR="005E44BF">
        <w:rPr>
          <w:rFonts w:ascii="Times New Roman" w:hAnsi="Times New Roman" w:cs="Times New Roman"/>
          <w:noProof/>
          <w:lang w:eastAsia="en-US"/>
        </w:rPr>
        <w:t>блиску</w:t>
      </w:r>
      <w:r w:rsidR="00386E52" w:rsidRPr="008D4E26">
        <w:rPr>
          <w:rFonts w:ascii="Times New Roman" w:hAnsi="Times New Roman" w:cs="Times New Roman"/>
          <w:noProof/>
          <w:lang w:eastAsia="en-US"/>
        </w:rPr>
        <w:t xml:space="preserve"> г</w:t>
      </w:r>
      <w:r w:rsidRPr="008D4E26">
        <w:rPr>
          <w:rFonts w:ascii="Times New Roman" w:hAnsi="Times New Roman" w:cs="Times New Roman"/>
          <w:noProof/>
          <w:lang w:eastAsia="en-US"/>
        </w:rPr>
        <w:t>о</w:t>
      </w:r>
      <w:r w:rsidR="00386E52" w:rsidRPr="008D4E26">
        <w:rPr>
          <w:rFonts w:ascii="Times New Roman" w:hAnsi="Times New Roman" w:cs="Times New Roman"/>
          <w:noProof/>
          <w:lang w:eastAsia="en-US"/>
        </w:rPr>
        <w:t xml:space="preserve"> </w:t>
      </w:r>
      <w:r w:rsidR="00386E52" w:rsidRPr="00EF765D">
        <w:rPr>
          <w:rFonts w:ascii="Times New Roman" w:hAnsi="Times New Roman" w:cs="Times New Roman"/>
          <w:noProof/>
          <w:lang w:eastAsia="en-US"/>
        </w:rPr>
        <w:t xml:space="preserve">пропишува </w:t>
      </w:r>
      <w:r w:rsidR="00386E52" w:rsidRPr="0003252E">
        <w:rPr>
          <w:rFonts w:ascii="Times New Roman" w:hAnsi="Times New Roman" w:cs="Times New Roman"/>
          <w:noProof/>
          <w:lang w:eastAsia="en-US"/>
        </w:rPr>
        <w:t>начинот</w:t>
      </w:r>
      <w:r w:rsidR="00386E52" w:rsidRPr="00EF765D">
        <w:rPr>
          <w:rFonts w:ascii="Times New Roman" w:hAnsi="Times New Roman" w:cs="Times New Roman"/>
          <w:noProof/>
          <w:lang w:eastAsia="en-US"/>
        </w:rPr>
        <w:t xml:space="preserve"> </w:t>
      </w:r>
      <w:r w:rsidR="00386E52" w:rsidRPr="008D4E26">
        <w:rPr>
          <w:rFonts w:ascii="Times New Roman" w:hAnsi="Times New Roman" w:cs="Times New Roman"/>
          <w:noProof/>
          <w:lang w:eastAsia="en-US"/>
        </w:rPr>
        <w:t xml:space="preserve">на вршење на </w:t>
      </w:r>
      <w:r w:rsidR="00832890">
        <w:rPr>
          <w:rFonts w:ascii="Times New Roman" w:hAnsi="Times New Roman" w:cs="Times New Roman"/>
          <w:noProof/>
          <w:lang w:eastAsia="en-US"/>
        </w:rPr>
        <w:t>надзорот</w:t>
      </w:r>
      <w:r w:rsidRPr="008D4E26">
        <w:rPr>
          <w:rFonts w:ascii="Times New Roman" w:hAnsi="Times New Roman" w:cs="Times New Roman"/>
          <w:noProof/>
          <w:lang w:eastAsia="en-US"/>
        </w:rPr>
        <w:t xml:space="preserve"> </w:t>
      </w:r>
      <w:r w:rsidR="00386E52" w:rsidRPr="008D4E26">
        <w:rPr>
          <w:rFonts w:ascii="Times New Roman" w:hAnsi="Times New Roman" w:cs="Times New Roman"/>
          <w:noProof/>
          <w:lang w:eastAsia="en-US"/>
        </w:rPr>
        <w:t xml:space="preserve">од ставот (1) на овој член. </w:t>
      </w:r>
    </w:p>
    <w:p w:rsidR="005E2043" w:rsidRDefault="005E2043" w:rsidP="00386E52">
      <w:pPr>
        <w:tabs>
          <w:tab w:val="left" w:pos="709"/>
        </w:tabs>
        <w:spacing w:after="0" w:line="240" w:lineRule="auto"/>
        <w:jc w:val="center"/>
        <w:rPr>
          <w:rFonts w:ascii="Times New Roman" w:hAnsi="Times New Roman" w:cs="Times New Roman"/>
          <w:b/>
          <w:bCs/>
          <w:noProof/>
          <w:lang w:eastAsia="en-US"/>
        </w:rPr>
      </w:pPr>
    </w:p>
    <w:p w:rsidR="00386E52" w:rsidRPr="008D4E26" w:rsidRDefault="00386E52" w:rsidP="00386E52">
      <w:pPr>
        <w:tabs>
          <w:tab w:val="left" w:pos="709"/>
        </w:tabs>
        <w:spacing w:after="0" w:line="240" w:lineRule="auto"/>
        <w:jc w:val="center"/>
        <w:rPr>
          <w:rFonts w:ascii="Times New Roman" w:hAnsi="Times New Roman" w:cs="Times New Roman"/>
          <w:noProof/>
          <w:lang w:eastAsia="en-US"/>
        </w:rPr>
      </w:pPr>
      <w:r w:rsidRPr="008D4E26">
        <w:rPr>
          <w:rFonts w:ascii="Times New Roman" w:hAnsi="Times New Roman" w:cs="Times New Roman"/>
          <w:b/>
          <w:bCs/>
          <w:noProof/>
          <w:lang w:eastAsia="en-US"/>
        </w:rPr>
        <w:t>Теренска контрола</w:t>
      </w:r>
    </w:p>
    <w:p w:rsidR="00386E52" w:rsidRPr="008D4E26" w:rsidRDefault="00386E52" w:rsidP="00386E52">
      <w:pPr>
        <w:tabs>
          <w:tab w:val="left" w:pos="709"/>
        </w:tabs>
        <w:spacing w:after="0" w:line="240" w:lineRule="auto"/>
        <w:jc w:val="center"/>
        <w:rPr>
          <w:rFonts w:ascii="Times New Roman" w:hAnsi="Times New Roman" w:cs="Times New Roman"/>
          <w:noProof/>
          <w:lang w:val="en-GB" w:eastAsia="en-US"/>
        </w:rPr>
      </w:pPr>
      <w:r w:rsidRPr="008D4E26">
        <w:rPr>
          <w:rFonts w:ascii="Times New Roman" w:hAnsi="Times New Roman" w:cs="Times New Roman"/>
          <w:b/>
          <w:bCs/>
          <w:noProof/>
          <w:lang w:eastAsia="en-US"/>
        </w:rPr>
        <w:t xml:space="preserve">Член </w:t>
      </w:r>
      <w:r w:rsidR="00760D1B" w:rsidRPr="008D4E26">
        <w:rPr>
          <w:rFonts w:ascii="Times New Roman" w:hAnsi="Times New Roman" w:cs="Times New Roman"/>
          <w:b/>
          <w:bCs/>
          <w:noProof/>
          <w:lang w:val="en-GB" w:eastAsia="en-US"/>
        </w:rPr>
        <w:t>161</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(1) Народната банка врши целосна или делумна теренска контрола според однапред утврден план за контроли и по потреба.</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201107" w:rsidRPr="008D4E26">
        <w:rPr>
          <w:rFonts w:ascii="Times New Roman" w:hAnsi="Times New Roman" w:cs="Times New Roman"/>
          <w:noProof/>
          <w:lang w:eastAsia="en-US"/>
        </w:rPr>
        <w:t>2</w:t>
      </w:r>
      <w:r w:rsidRPr="008D4E26">
        <w:rPr>
          <w:rFonts w:ascii="Times New Roman" w:hAnsi="Times New Roman" w:cs="Times New Roman"/>
          <w:noProof/>
          <w:lang w:eastAsia="en-US"/>
        </w:rPr>
        <w:t xml:space="preserve">) Субјектот на </w:t>
      </w:r>
      <w:r w:rsidR="00832890">
        <w:rPr>
          <w:rFonts w:ascii="Times New Roman" w:hAnsi="Times New Roman" w:cs="Times New Roman"/>
          <w:noProof/>
          <w:lang w:eastAsia="en-US"/>
        </w:rPr>
        <w:t>надзор</w:t>
      </w:r>
      <w:r w:rsidRPr="008D4E26">
        <w:rPr>
          <w:rFonts w:ascii="Times New Roman" w:hAnsi="Times New Roman" w:cs="Times New Roman"/>
          <w:noProof/>
          <w:lang w:eastAsia="en-US"/>
        </w:rPr>
        <w:t xml:space="preserve"> </w:t>
      </w:r>
      <w:r w:rsidR="00201107" w:rsidRPr="008D4E26">
        <w:rPr>
          <w:rFonts w:ascii="Times New Roman" w:hAnsi="Times New Roman" w:cs="Times New Roman"/>
          <w:noProof/>
          <w:lang w:eastAsia="en-US"/>
        </w:rPr>
        <w:t>е должен</w:t>
      </w:r>
      <w:r w:rsidRPr="008D4E26">
        <w:rPr>
          <w:rFonts w:ascii="Times New Roman" w:hAnsi="Times New Roman" w:cs="Times New Roman"/>
          <w:noProof/>
          <w:lang w:eastAsia="en-US"/>
        </w:rPr>
        <w:t xml:space="preserve"> на овластените лица од член </w:t>
      </w:r>
      <w:r w:rsidR="00760D1B" w:rsidRPr="008D4E26">
        <w:rPr>
          <w:rFonts w:ascii="Times New Roman" w:hAnsi="Times New Roman" w:cs="Times New Roman"/>
          <w:noProof/>
          <w:lang w:val="en-GB" w:eastAsia="en-US"/>
        </w:rPr>
        <w:t>160</w:t>
      </w:r>
      <w:r w:rsidR="00760D1B" w:rsidRPr="008D4E26">
        <w:rPr>
          <w:rFonts w:ascii="Times New Roman" w:hAnsi="Times New Roman" w:cs="Times New Roman"/>
          <w:noProof/>
          <w:lang w:eastAsia="en-US"/>
        </w:rPr>
        <w:t xml:space="preserve"> </w:t>
      </w:r>
      <w:r w:rsidRPr="008D4E26">
        <w:rPr>
          <w:rFonts w:ascii="Times New Roman" w:hAnsi="Times New Roman" w:cs="Times New Roman"/>
          <w:noProof/>
          <w:lang w:eastAsia="en-US"/>
        </w:rPr>
        <w:t>ставови (2) и (3)</w:t>
      </w:r>
      <w:r w:rsidR="00201107" w:rsidRPr="008D4E26">
        <w:rPr>
          <w:rFonts w:ascii="Times New Roman" w:hAnsi="Times New Roman" w:cs="Times New Roman"/>
          <w:noProof/>
          <w:lang w:eastAsia="en-US"/>
        </w:rPr>
        <w:t xml:space="preserve"> </w:t>
      </w:r>
      <w:r w:rsidRPr="008D4E26">
        <w:rPr>
          <w:rFonts w:ascii="Times New Roman" w:hAnsi="Times New Roman" w:cs="Times New Roman"/>
          <w:noProof/>
          <w:lang w:eastAsia="en-US"/>
        </w:rPr>
        <w:t>на овој закон да им овозможи непречено и</w:t>
      </w:r>
      <w:r w:rsidR="00F05939" w:rsidRPr="008D4E26">
        <w:rPr>
          <w:rFonts w:ascii="Times New Roman" w:hAnsi="Times New Roman" w:cs="Times New Roman"/>
          <w:noProof/>
          <w:lang w:eastAsia="en-US"/>
        </w:rPr>
        <w:t xml:space="preserve">звршување на теренска контрола, соодветни услови за извршување на </w:t>
      </w:r>
      <w:r w:rsidRPr="008D4E26">
        <w:rPr>
          <w:rFonts w:ascii="Times New Roman" w:hAnsi="Times New Roman" w:cs="Times New Roman"/>
          <w:noProof/>
          <w:lang w:eastAsia="en-US"/>
        </w:rPr>
        <w:t>контрола</w:t>
      </w:r>
      <w:r w:rsidR="00F05939" w:rsidRPr="008D4E26">
        <w:rPr>
          <w:rFonts w:ascii="Times New Roman" w:hAnsi="Times New Roman" w:cs="Times New Roman"/>
          <w:noProof/>
          <w:lang w:eastAsia="en-US"/>
        </w:rPr>
        <w:t>та</w:t>
      </w:r>
      <w:r w:rsidRPr="008D4E26">
        <w:rPr>
          <w:rFonts w:ascii="Times New Roman" w:hAnsi="Times New Roman" w:cs="Times New Roman"/>
          <w:noProof/>
          <w:lang w:eastAsia="en-US"/>
        </w:rPr>
        <w:t xml:space="preserve"> </w:t>
      </w:r>
      <w:r w:rsidR="00F05939" w:rsidRPr="008D4E26">
        <w:rPr>
          <w:rFonts w:ascii="Times New Roman" w:hAnsi="Times New Roman" w:cs="Times New Roman"/>
          <w:noProof/>
          <w:lang w:eastAsia="en-US"/>
        </w:rPr>
        <w:t xml:space="preserve">и </w:t>
      </w:r>
      <w:r w:rsidRPr="008D4E26">
        <w:rPr>
          <w:rFonts w:ascii="Times New Roman" w:hAnsi="Times New Roman" w:cs="Times New Roman"/>
          <w:noProof/>
          <w:lang w:eastAsia="en-US"/>
        </w:rPr>
        <w:t>увид</w:t>
      </w:r>
      <w:r w:rsidR="00F05939" w:rsidRPr="008D4E26">
        <w:rPr>
          <w:rFonts w:ascii="Times New Roman" w:hAnsi="Times New Roman" w:cs="Times New Roman"/>
          <w:noProof/>
          <w:lang w:eastAsia="en-US"/>
        </w:rPr>
        <w:t xml:space="preserve"> во</w:t>
      </w:r>
      <w:r w:rsidRPr="008D4E26">
        <w:rPr>
          <w:rFonts w:ascii="Times New Roman" w:hAnsi="Times New Roman" w:cs="Times New Roman"/>
          <w:noProof/>
          <w:lang w:eastAsia="en-US"/>
        </w:rPr>
        <w:t xml:space="preserve"> целокупната документација, вклучувајќи ги и трговските книги, интерните акти и сметководствената евиденција во хартиена или електронска форма</w:t>
      </w:r>
      <w:r w:rsidR="00F05939" w:rsidRPr="008D4E26">
        <w:rPr>
          <w:rFonts w:ascii="Times New Roman" w:hAnsi="Times New Roman" w:cs="Times New Roman"/>
          <w:noProof/>
          <w:lang w:eastAsia="en-US"/>
        </w:rPr>
        <w:t xml:space="preserve">, како и </w:t>
      </w:r>
      <w:r w:rsidR="00F05939" w:rsidRPr="008D4E26">
        <w:rPr>
          <w:rFonts w:ascii="Times New Roman" w:hAnsi="Times New Roman" w:cs="Times New Roman"/>
          <w:noProof/>
          <w:szCs w:val="24"/>
          <w:lang w:eastAsia="en-US"/>
        </w:rPr>
        <w:t>пристап до системот за управување со базата на податоци кој го користи заради вршење на увид со помош на информатичка технологија</w:t>
      </w:r>
      <w:r w:rsidRPr="008D4E26">
        <w:rPr>
          <w:rFonts w:ascii="Times New Roman" w:hAnsi="Times New Roman" w:cs="Times New Roman"/>
          <w:noProof/>
          <w:lang w:eastAsia="en-US"/>
        </w:rPr>
        <w:t xml:space="preserve">. </w:t>
      </w:r>
    </w:p>
    <w:p w:rsidR="00386E52" w:rsidRPr="008D4E26" w:rsidRDefault="00386E52" w:rsidP="00F3332B">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FF3ED3" w:rsidRPr="008D4E26">
        <w:rPr>
          <w:rFonts w:ascii="Times New Roman" w:hAnsi="Times New Roman" w:cs="Times New Roman"/>
          <w:noProof/>
          <w:lang w:eastAsia="en-US"/>
        </w:rPr>
        <w:t>3</w:t>
      </w:r>
      <w:r w:rsidRPr="008D4E26">
        <w:rPr>
          <w:rFonts w:ascii="Times New Roman" w:hAnsi="Times New Roman" w:cs="Times New Roman"/>
          <w:noProof/>
          <w:lang w:eastAsia="en-US"/>
        </w:rPr>
        <w:t xml:space="preserve">) </w:t>
      </w:r>
      <w:r w:rsidR="005B6B7D" w:rsidRPr="008D4E26">
        <w:rPr>
          <w:rFonts w:ascii="Times New Roman" w:hAnsi="Times New Roman" w:cs="Times New Roman"/>
          <w:noProof/>
          <w:lang w:eastAsia="en-US"/>
        </w:rPr>
        <w:t>О</w:t>
      </w:r>
      <w:r w:rsidRPr="008D4E26">
        <w:rPr>
          <w:rFonts w:ascii="Times New Roman" w:hAnsi="Times New Roman" w:cs="Times New Roman"/>
          <w:noProof/>
          <w:lang w:eastAsia="en-US"/>
        </w:rPr>
        <w:t xml:space="preserve">властените лица </w:t>
      </w:r>
      <w:r w:rsidR="005B6B7D" w:rsidRPr="008D4E26">
        <w:rPr>
          <w:rFonts w:ascii="Times New Roman" w:hAnsi="Times New Roman" w:cs="Times New Roman"/>
          <w:noProof/>
          <w:szCs w:val="24"/>
          <w:lang w:eastAsia="en-US"/>
        </w:rPr>
        <w:t xml:space="preserve">од член </w:t>
      </w:r>
      <w:r w:rsidR="00760D1B" w:rsidRPr="008D4E26">
        <w:rPr>
          <w:rFonts w:ascii="Times New Roman" w:hAnsi="Times New Roman" w:cs="Times New Roman"/>
          <w:noProof/>
          <w:szCs w:val="24"/>
          <w:lang w:val="en-GB" w:eastAsia="en-US"/>
        </w:rPr>
        <w:t>160</w:t>
      </w:r>
      <w:r w:rsidR="00760D1B" w:rsidRPr="008D4E26">
        <w:rPr>
          <w:rFonts w:ascii="Times New Roman" w:hAnsi="Times New Roman" w:cs="Times New Roman"/>
          <w:noProof/>
          <w:szCs w:val="24"/>
          <w:lang w:eastAsia="en-US"/>
        </w:rPr>
        <w:t xml:space="preserve"> </w:t>
      </w:r>
      <w:r w:rsidR="005B6B7D" w:rsidRPr="008D4E26">
        <w:rPr>
          <w:rFonts w:ascii="Times New Roman" w:hAnsi="Times New Roman" w:cs="Times New Roman"/>
          <w:noProof/>
          <w:szCs w:val="24"/>
          <w:lang w:eastAsia="en-US"/>
        </w:rPr>
        <w:t xml:space="preserve">ставови (2) и (3) на овој закон </w:t>
      </w:r>
      <w:r w:rsidR="00FF3ED3" w:rsidRPr="008D4E26">
        <w:rPr>
          <w:rFonts w:ascii="Times New Roman" w:hAnsi="Times New Roman" w:cs="Times New Roman"/>
          <w:noProof/>
          <w:lang w:eastAsia="en-US"/>
        </w:rPr>
        <w:t>изготвуваат</w:t>
      </w:r>
      <w:r w:rsidRPr="008D4E26">
        <w:rPr>
          <w:rFonts w:ascii="Times New Roman" w:hAnsi="Times New Roman" w:cs="Times New Roman"/>
          <w:noProof/>
          <w:lang w:eastAsia="en-US"/>
        </w:rPr>
        <w:t xml:space="preserve"> </w:t>
      </w:r>
      <w:r w:rsidRPr="0003252E">
        <w:rPr>
          <w:rFonts w:ascii="Times New Roman" w:hAnsi="Times New Roman" w:cs="Times New Roman"/>
          <w:noProof/>
          <w:lang w:eastAsia="en-US"/>
        </w:rPr>
        <w:t>записник</w:t>
      </w:r>
      <w:r w:rsidR="00E1024B" w:rsidRPr="0003252E">
        <w:rPr>
          <w:rFonts w:ascii="Times New Roman" w:hAnsi="Times New Roman" w:cs="Times New Roman"/>
          <w:noProof/>
          <w:lang w:eastAsia="en-US"/>
        </w:rPr>
        <w:t>/извештај</w:t>
      </w:r>
      <w:r w:rsidRPr="0003252E">
        <w:rPr>
          <w:rFonts w:ascii="Times New Roman" w:hAnsi="Times New Roman" w:cs="Times New Roman"/>
          <w:noProof/>
          <w:lang w:eastAsia="en-US"/>
        </w:rPr>
        <w:t xml:space="preserve"> </w:t>
      </w:r>
      <w:r w:rsidRPr="002A5093">
        <w:rPr>
          <w:rFonts w:ascii="Times New Roman" w:hAnsi="Times New Roman" w:cs="Times New Roman"/>
          <w:noProof/>
          <w:lang w:eastAsia="en-US"/>
        </w:rPr>
        <w:t xml:space="preserve">со </w:t>
      </w:r>
      <w:r w:rsidRPr="008D4E26">
        <w:rPr>
          <w:rFonts w:ascii="Times New Roman" w:hAnsi="Times New Roman" w:cs="Times New Roman"/>
          <w:noProof/>
          <w:lang w:eastAsia="en-US"/>
        </w:rPr>
        <w:t xml:space="preserve">наодите од </w:t>
      </w:r>
      <w:r w:rsidR="005B6B7D" w:rsidRPr="008D4E26">
        <w:rPr>
          <w:rFonts w:ascii="Times New Roman" w:hAnsi="Times New Roman" w:cs="Times New Roman"/>
          <w:noProof/>
          <w:lang w:eastAsia="en-US"/>
        </w:rPr>
        <w:t xml:space="preserve">извршената теренска </w:t>
      </w:r>
      <w:r w:rsidRPr="008D4E26">
        <w:rPr>
          <w:rFonts w:ascii="Times New Roman" w:hAnsi="Times New Roman" w:cs="Times New Roman"/>
          <w:noProof/>
          <w:lang w:eastAsia="en-US"/>
        </w:rPr>
        <w:t xml:space="preserve">контрола. </w:t>
      </w:r>
    </w:p>
    <w:p w:rsidR="00386E52" w:rsidRPr="008D4E26" w:rsidRDefault="00386E52" w:rsidP="00932476">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FF3ED3" w:rsidRPr="008D4E26">
        <w:rPr>
          <w:rFonts w:ascii="Times New Roman" w:hAnsi="Times New Roman" w:cs="Times New Roman"/>
          <w:noProof/>
          <w:lang w:eastAsia="en-US"/>
        </w:rPr>
        <w:t>4</w:t>
      </w:r>
      <w:r w:rsidRPr="008D4E26">
        <w:rPr>
          <w:rFonts w:ascii="Times New Roman" w:hAnsi="Times New Roman" w:cs="Times New Roman"/>
          <w:noProof/>
          <w:lang w:eastAsia="en-US"/>
        </w:rPr>
        <w:t xml:space="preserve">) </w:t>
      </w:r>
      <w:r w:rsidR="005B6B7D" w:rsidRPr="008D4E26">
        <w:rPr>
          <w:rFonts w:ascii="Times New Roman" w:hAnsi="Times New Roman" w:cs="Times New Roman"/>
          <w:noProof/>
          <w:szCs w:val="24"/>
          <w:lang w:eastAsia="en-US"/>
        </w:rPr>
        <w:t xml:space="preserve">Субјектот на </w:t>
      </w:r>
      <w:r w:rsidR="00832890">
        <w:rPr>
          <w:rFonts w:ascii="Times New Roman" w:hAnsi="Times New Roman" w:cs="Times New Roman"/>
          <w:noProof/>
          <w:szCs w:val="24"/>
          <w:lang w:eastAsia="en-US"/>
        </w:rPr>
        <w:t>надзор</w:t>
      </w:r>
      <w:r w:rsidR="005B6B7D" w:rsidRPr="008D4E26">
        <w:rPr>
          <w:rFonts w:ascii="Times New Roman" w:hAnsi="Times New Roman" w:cs="Times New Roman"/>
          <w:noProof/>
          <w:szCs w:val="24"/>
          <w:lang w:eastAsia="en-US"/>
        </w:rPr>
        <w:t xml:space="preserve"> </w:t>
      </w:r>
      <w:r w:rsidR="00FF3ED3" w:rsidRPr="008D4E26">
        <w:rPr>
          <w:rFonts w:ascii="Times New Roman" w:hAnsi="Times New Roman" w:cs="Times New Roman"/>
          <w:noProof/>
          <w:lang w:eastAsia="en-US"/>
        </w:rPr>
        <w:t>има право на</w:t>
      </w:r>
      <w:r w:rsidRPr="008D4E26">
        <w:rPr>
          <w:rFonts w:ascii="Times New Roman" w:hAnsi="Times New Roman" w:cs="Times New Roman"/>
          <w:noProof/>
          <w:lang w:eastAsia="en-US"/>
        </w:rPr>
        <w:t xml:space="preserve"> приговор</w:t>
      </w:r>
      <w:r w:rsidR="005B6B7D" w:rsidRPr="008D4E26">
        <w:rPr>
          <w:rFonts w:ascii="Times New Roman" w:hAnsi="Times New Roman" w:cs="Times New Roman"/>
          <w:noProof/>
          <w:lang w:eastAsia="en-US"/>
        </w:rPr>
        <w:t xml:space="preserve"> на записникот</w:t>
      </w:r>
      <w:r w:rsidR="00E1024B">
        <w:rPr>
          <w:rFonts w:ascii="Times New Roman" w:hAnsi="Times New Roman" w:cs="Times New Roman"/>
          <w:noProof/>
          <w:lang w:eastAsia="en-US"/>
        </w:rPr>
        <w:t xml:space="preserve">/извештајот </w:t>
      </w:r>
      <w:r w:rsidR="005B6B7D" w:rsidRPr="008D4E26">
        <w:rPr>
          <w:rFonts w:ascii="Times New Roman" w:hAnsi="Times New Roman" w:cs="Times New Roman"/>
          <w:noProof/>
          <w:lang w:eastAsia="en-US"/>
        </w:rPr>
        <w:t>од став (</w:t>
      </w:r>
      <w:r w:rsidR="00FF3ED3" w:rsidRPr="008D4E26">
        <w:rPr>
          <w:rFonts w:ascii="Times New Roman" w:hAnsi="Times New Roman" w:cs="Times New Roman"/>
          <w:noProof/>
          <w:lang w:eastAsia="en-US"/>
        </w:rPr>
        <w:t>3</w:t>
      </w:r>
      <w:r w:rsidR="005B6B7D" w:rsidRPr="008D4E26">
        <w:rPr>
          <w:rFonts w:ascii="Times New Roman" w:hAnsi="Times New Roman" w:cs="Times New Roman"/>
          <w:noProof/>
          <w:lang w:eastAsia="en-US"/>
        </w:rPr>
        <w:t>) на овој член</w:t>
      </w:r>
      <w:r w:rsidR="00FF3ED3" w:rsidRPr="008D4E26">
        <w:rPr>
          <w:rFonts w:ascii="Times New Roman" w:hAnsi="Times New Roman" w:cs="Times New Roman"/>
          <w:noProof/>
          <w:lang w:eastAsia="en-US"/>
        </w:rPr>
        <w:t>.</w:t>
      </w:r>
    </w:p>
    <w:p w:rsidR="00F90A63" w:rsidRPr="008D4E26" w:rsidRDefault="00F90A63" w:rsidP="00386E52">
      <w:pPr>
        <w:tabs>
          <w:tab w:val="left" w:pos="709"/>
        </w:tabs>
        <w:spacing w:after="0" w:line="240" w:lineRule="auto"/>
        <w:jc w:val="center"/>
        <w:rPr>
          <w:rFonts w:ascii="Times New Roman" w:hAnsi="Times New Roman" w:cs="Times New Roman"/>
          <w:b/>
          <w:bCs/>
          <w:noProof/>
          <w:lang w:eastAsia="en-US"/>
        </w:rPr>
      </w:pPr>
    </w:p>
    <w:p w:rsidR="00386E52" w:rsidRPr="008D4E26" w:rsidRDefault="00386E52" w:rsidP="00386E52">
      <w:pPr>
        <w:tabs>
          <w:tab w:val="left" w:pos="709"/>
        </w:tabs>
        <w:spacing w:after="0" w:line="240" w:lineRule="auto"/>
        <w:jc w:val="center"/>
        <w:rPr>
          <w:rFonts w:ascii="Times New Roman" w:hAnsi="Times New Roman" w:cs="Times New Roman"/>
          <w:noProof/>
          <w:lang w:eastAsia="en-US"/>
        </w:rPr>
      </w:pPr>
      <w:r w:rsidRPr="008D4E26">
        <w:rPr>
          <w:rFonts w:ascii="Times New Roman" w:hAnsi="Times New Roman" w:cs="Times New Roman"/>
          <w:b/>
          <w:bCs/>
          <w:noProof/>
          <w:lang w:eastAsia="en-US"/>
        </w:rPr>
        <w:t xml:space="preserve">Соработка </w:t>
      </w:r>
      <w:r w:rsidR="0022031C" w:rsidRPr="008D4E26">
        <w:rPr>
          <w:rFonts w:ascii="Times New Roman" w:hAnsi="Times New Roman" w:cs="Times New Roman"/>
          <w:b/>
          <w:bCs/>
          <w:noProof/>
          <w:lang w:eastAsia="en-US"/>
        </w:rPr>
        <w:t>и размена на информации</w:t>
      </w:r>
    </w:p>
    <w:p w:rsidR="00386E52" w:rsidRPr="008D4E26" w:rsidRDefault="00386E52" w:rsidP="00386E52">
      <w:pPr>
        <w:tabs>
          <w:tab w:val="left" w:pos="709"/>
        </w:tabs>
        <w:spacing w:after="0" w:line="240" w:lineRule="auto"/>
        <w:jc w:val="center"/>
        <w:rPr>
          <w:rFonts w:ascii="Times New Roman" w:hAnsi="Times New Roman" w:cs="Times New Roman"/>
          <w:noProof/>
          <w:lang w:val="en-GB" w:eastAsia="en-US"/>
        </w:rPr>
      </w:pPr>
      <w:r w:rsidRPr="008D4E26">
        <w:rPr>
          <w:rFonts w:ascii="Times New Roman" w:hAnsi="Times New Roman" w:cs="Times New Roman"/>
          <w:b/>
          <w:bCs/>
          <w:noProof/>
          <w:lang w:eastAsia="en-US"/>
        </w:rPr>
        <w:t xml:space="preserve">Член </w:t>
      </w:r>
      <w:r w:rsidR="00760D1B" w:rsidRPr="008D4E26">
        <w:rPr>
          <w:rFonts w:ascii="Times New Roman" w:hAnsi="Times New Roman" w:cs="Times New Roman"/>
          <w:b/>
          <w:bCs/>
          <w:noProof/>
          <w:lang w:val="en-GB" w:eastAsia="en-US"/>
        </w:rPr>
        <w:t>162</w:t>
      </w:r>
    </w:p>
    <w:p w:rsidR="00386E52" w:rsidRPr="008D4E26" w:rsidRDefault="007E43FE" w:rsidP="00932476">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bCs/>
          <w:noProof/>
          <w:lang w:eastAsia="en-US"/>
        </w:rPr>
        <w:t>За целите</w:t>
      </w:r>
      <w:r w:rsidR="00386E52" w:rsidRPr="008D4E26">
        <w:rPr>
          <w:rFonts w:ascii="Times New Roman" w:hAnsi="Times New Roman" w:cs="Times New Roman"/>
          <w:bCs/>
          <w:noProof/>
          <w:lang w:eastAsia="en-US"/>
        </w:rPr>
        <w:t xml:space="preserve"> на </w:t>
      </w:r>
      <w:r w:rsidR="00832890">
        <w:rPr>
          <w:rFonts w:ascii="Times New Roman" w:hAnsi="Times New Roman" w:cs="Times New Roman"/>
          <w:noProof/>
          <w:lang w:eastAsia="en-US"/>
        </w:rPr>
        <w:t>надзорот</w:t>
      </w:r>
      <w:r w:rsidR="00386E52" w:rsidRPr="008D4E26">
        <w:rPr>
          <w:rFonts w:ascii="Times New Roman" w:hAnsi="Times New Roman" w:cs="Times New Roman"/>
          <w:bCs/>
          <w:noProof/>
          <w:lang w:eastAsia="en-US"/>
        </w:rPr>
        <w:t>, Народната банка може да соработува и да разменува</w:t>
      </w:r>
      <w:r>
        <w:rPr>
          <w:rFonts w:ascii="Times New Roman" w:hAnsi="Times New Roman" w:cs="Times New Roman"/>
          <w:bCs/>
          <w:noProof/>
          <w:lang w:eastAsia="en-US"/>
        </w:rPr>
        <w:t xml:space="preserve"> податоци и</w:t>
      </w:r>
      <w:r w:rsidR="00386E52" w:rsidRPr="008D4E26">
        <w:rPr>
          <w:rFonts w:ascii="Times New Roman" w:hAnsi="Times New Roman" w:cs="Times New Roman"/>
          <w:bCs/>
          <w:noProof/>
          <w:lang w:eastAsia="en-US"/>
        </w:rPr>
        <w:t xml:space="preserve"> информации со </w:t>
      </w:r>
      <w:r>
        <w:rPr>
          <w:rFonts w:ascii="Times New Roman" w:hAnsi="Times New Roman" w:cs="Times New Roman"/>
          <w:bCs/>
          <w:noProof/>
          <w:lang w:eastAsia="en-US"/>
        </w:rPr>
        <w:t>домашни и странски надлежни</w:t>
      </w:r>
      <w:r w:rsidR="00386E52" w:rsidRPr="008D4E26">
        <w:rPr>
          <w:rFonts w:ascii="Times New Roman" w:hAnsi="Times New Roman" w:cs="Times New Roman"/>
          <w:bCs/>
          <w:noProof/>
          <w:lang w:eastAsia="en-US"/>
        </w:rPr>
        <w:t xml:space="preserve"> органи.</w:t>
      </w:r>
    </w:p>
    <w:p w:rsidR="00386E52" w:rsidRPr="008D4E26" w:rsidRDefault="00386E52" w:rsidP="00386E52">
      <w:pPr>
        <w:tabs>
          <w:tab w:val="left" w:pos="709"/>
        </w:tabs>
        <w:spacing w:after="0" w:line="240" w:lineRule="auto"/>
        <w:jc w:val="center"/>
        <w:rPr>
          <w:rFonts w:ascii="Times New Roman" w:hAnsi="Times New Roman" w:cs="Times New Roman"/>
          <w:noProof/>
          <w:lang w:eastAsia="en-US"/>
        </w:rPr>
      </w:pPr>
    </w:p>
    <w:p w:rsidR="004A1AA8" w:rsidRPr="008D4E26" w:rsidRDefault="00386E52" w:rsidP="008D3807">
      <w:pPr>
        <w:tabs>
          <w:tab w:val="left" w:pos="709"/>
        </w:tabs>
        <w:spacing w:after="0" w:line="240" w:lineRule="auto"/>
        <w:jc w:val="center"/>
        <w:rPr>
          <w:rFonts w:ascii="Times New Roman" w:hAnsi="Times New Roman" w:cs="Times New Roman"/>
          <w:b/>
          <w:noProof/>
          <w:lang w:eastAsia="en-US"/>
        </w:rPr>
      </w:pPr>
      <w:r w:rsidRPr="008D4E26">
        <w:rPr>
          <w:rFonts w:ascii="Times New Roman" w:hAnsi="Times New Roman" w:cs="Times New Roman"/>
          <w:b/>
          <w:bCs/>
          <w:noProof/>
          <w:lang w:eastAsia="en-US"/>
        </w:rPr>
        <w:t xml:space="preserve">Мерки кон </w:t>
      </w:r>
      <w:r w:rsidR="008D3807" w:rsidRPr="008D4E26">
        <w:rPr>
          <w:rFonts w:ascii="Times New Roman" w:hAnsi="Times New Roman" w:cs="Times New Roman"/>
          <w:b/>
          <w:noProof/>
          <w:lang w:eastAsia="en-US"/>
        </w:rPr>
        <w:t xml:space="preserve">субјекти на </w:t>
      </w:r>
      <w:r w:rsidR="00832890">
        <w:rPr>
          <w:rFonts w:ascii="Times New Roman" w:hAnsi="Times New Roman" w:cs="Times New Roman"/>
          <w:b/>
          <w:noProof/>
          <w:lang w:eastAsia="en-US"/>
        </w:rPr>
        <w:t>надзор</w:t>
      </w:r>
    </w:p>
    <w:p w:rsidR="00386E52" w:rsidRPr="008D4E26" w:rsidRDefault="00386E52" w:rsidP="00386E52">
      <w:pPr>
        <w:tabs>
          <w:tab w:val="left" w:pos="709"/>
        </w:tabs>
        <w:spacing w:after="0" w:line="240" w:lineRule="auto"/>
        <w:jc w:val="center"/>
        <w:rPr>
          <w:rFonts w:ascii="Times New Roman" w:hAnsi="Times New Roman" w:cs="Times New Roman"/>
          <w:noProof/>
          <w:lang w:val="en-GB" w:eastAsia="en-US"/>
        </w:rPr>
      </w:pPr>
      <w:r w:rsidRPr="008D4E26">
        <w:rPr>
          <w:rFonts w:ascii="Times New Roman" w:hAnsi="Times New Roman" w:cs="Times New Roman"/>
          <w:b/>
          <w:bCs/>
          <w:noProof/>
          <w:lang w:eastAsia="en-US"/>
        </w:rPr>
        <w:t xml:space="preserve">Член </w:t>
      </w:r>
      <w:r w:rsidR="00760D1B" w:rsidRPr="008D4E26">
        <w:rPr>
          <w:rFonts w:ascii="Times New Roman" w:hAnsi="Times New Roman" w:cs="Times New Roman"/>
          <w:b/>
          <w:bCs/>
          <w:noProof/>
          <w:lang w:val="en-GB" w:eastAsia="en-US"/>
        </w:rPr>
        <w:t>163</w:t>
      </w:r>
    </w:p>
    <w:p w:rsidR="00C12EB6" w:rsidRPr="008D4E26" w:rsidRDefault="00C12EB6" w:rsidP="00C12EB6">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 xml:space="preserve">Гувернерот спрема субјектите на </w:t>
      </w:r>
      <w:r w:rsidR="00832890">
        <w:rPr>
          <w:rFonts w:ascii="Times New Roman" w:hAnsi="Times New Roman" w:cs="Times New Roman"/>
          <w:noProof/>
          <w:lang w:eastAsia="en-US"/>
        </w:rPr>
        <w:t>надзор</w:t>
      </w:r>
      <w:r w:rsidRPr="008D4E26">
        <w:rPr>
          <w:rFonts w:ascii="Times New Roman" w:hAnsi="Times New Roman" w:cs="Times New Roman"/>
          <w:noProof/>
          <w:lang w:eastAsia="en-US"/>
        </w:rPr>
        <w:t xml:space="preserve"> може да изрече мерка со издавање препорака, писмено предупредување или решение</w:t>
      </w:r>
      <w:r w:rsidR="00A646E5" w:rsidRPr="008D4E26">
        <w:rPr>
          <w:rFonts w:ascii="Times New Roman" w:hAnsi="Times New Roman" w:cs="Times New Roman"/>
          <w:noProof/>
          <w:lang w:eastAsia="en-US"/>
        </w:rPr>
        <w:t xml:space="preserve"> во зависност од видот, тежината и зачестеноста на констатираната неправилност, неусогласеност и/или непочитување на одредбите од овој закон</w:t>
      </w:r>
      <w:r w:rsidRPr="008D4E26">
        <w:rPr>
          <w:rFonts w:ascii="Times New Roman" w:hAnsi="Times New Roman" w:cs="Times New Roman"/>
          <w:noProof/>
          <w:lang w:eastAsia="en-US"/>
        </w:rPr>
        <w:t>.</w:t>
      </w:r>
    </w:p>
    <w:p w:rsidR="00386E52" w:rsidRPr="008D4E26" w:rsidRDefault="00386E52" w:rsidP="000712ED">
      <w:pPr>
        <w:tabs>
          <w:tab w:val="left" w:pos="709"/>
        </w:tabs>
        <w:spacing w:after="0" w:line="240" w:lineRule="auto"/>
        <w:jc w:val="both"/>
        <w:rPr>
          <w:rFonts w:ascii="Times New Roman" w:hAnsi="Times New Roman" w:cs="Times New Roman"/>
          <w:noProof/>
          <w:lang w:eastAsia="en-US"/>
        </w:rPr>
      </w:pPr>
    </w:p>
    <w:p w:rsidR="00386E52" w:rsidRPr="008D4E26" w:rsidRDefault="00386E52" w:rsidP="00386E52">
      <w:pPr>
        <w:tabs>
          <w:tab w:val="left" w:pos="709"/>
        </w:tabs>
        <w:spacing w:after="0" w:line="240" w:lineRule="auto"/>
        <w:jc w:val="center"/>
        <w:rPr>
          <w:rFonts w:ascii="Times New Roman" w:hAnsi="Times New Roman" w:cs="Times New Roman"/>
          <w:b/>
          <w:noProof/>
          <w:lang w:eastAsia="en-US"/>
        </w:rPr>
      </w:pPr>
      <w:r w:rsidRPr="008D4E26">
        <w:rPr>
          <w:rFonts w:ascii="Times New Roman" w:hAnsi="Times New Roman" w:cs="Times New Roman"/>
          <w:b/>
          <w:noProof/>
          <w:lang w:eastAsia="en-US"/>
        </w:rPr>
        <w:t>Препорака</w:t>
      </w:r>
    </w:p>
    <w:p w:rsidR="00386E52" w:rsidRPr="008D4E26" w:rsidRDefault="00386E52" w:rsidP="00386E52">
      <w:pPr>
        <w:tabs>
          <w:tab w:val="left" w:pos="709"/>
        </w:tabs>
        <w:spacing w:after="0" w:line="240" w:lineRule="auto"/>
        <w:jc w:val="center"/>
        <w:rPr>
          <w:rFonts w:ascii="Times New Roman" w:hAnsi="Times New Roman" w:cs="Times New Roman"/>
          <w:noProof/>
          <w:lang w:val="en-GB" w:eastAsia="en-US"/>
        </w:rPr>
      </w:pPr>
      <w:r w:rsidRPr="008D4E26">
        <w:rPr>
          <w:rFonts w:ascii="Times New Roman" w:hAnsi="Times New Roman" w:cs="Times New Roman"/>
          <w:b/>
          <w:noProof/>
          <w:lang w:eastAsia="en-US"/>
        </w:rPr>
        <w:t xml:space="preserve">Член </w:t>
      </w:r>
      <w:r w:rsidR="00760D1B" w:rsidRPr="008D4E26">
        <w:rPr>
          <w:rFonts w:ascii="Times New Roman" w:hAnsi="Times New Roman" w:cs="Times New Roman"/>
          <w:b/>
          <w:noProof/>
          <w:lang w:val="en-GB" w:eastAsia="en-US"/>
        </w:rPr>
        <w:t>164</w:t>
      </w:r>
    </w:p>
    <w:p w:rsidR="00311CD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 xml:space="preserve">Гувернерот издава препорака на субјектот </w:t>
      </w:r>
      <w:r w:rsidR="00A646E5" w:rsidRPr="008D4E26">
        <w:rPr>
          <w:rFonts w:ascii="Times New Roman" w:hAnsi="Times New Roman" w:cs="Times New Roman"/>
          <w:noProof/>
          <w:lang w:eastAsia="en-US"/>
        </w:rPr>
        <w:t xml:space="preserve">на </w:t>
      </w:r>
      <w:r w:rsidR="00832890">
        <w:rPr>
          <w:rFonts w:ascii="Times New Roman" w:hAnsi="Times New Roman" w:cs="Times New Roman"/>
          <w:noProof/>
          <w:lang w:eastAsia="en-US"/>
        </w:rPr>
        <w:t>надзор</w:t>
      </w:r>
      <w:r w:rsidRPr="008D4E26">
        <w:rPr>
          <w:rFonts w:ascii="Times New Roman" w:hAnsi="Times New Roman" w:cs="Times New Roman"/>
          <w:noProof/>
          <w:lang w:eastAsia="en-US"/>
        </w:rPr>
        <w:t xml:space="preserve"> ако се утврдени слабости или недостатоци во неговото работење или ако се оцени дека е потребно на </w:t>
      </w:r>
      <w:r w:rsidR="00A646E5" w:rsidRPr="008D4E26">
        <w:rPr>
          <w:rFonts w:ascii="Times New Roman" w:hAnsi="Times New Roman" w:cs="Times New Roman"/>
          <w:noProof/>
          <w:lang w:eastAsia="en-US"/>
        </w:rPr>
        <w:t>субјектот</w:t>
      </w:r>
      <w:r w:rsidR="004B558A">
        <w:rPr>
          <w:rFonts w:ascii="Times New Roman" w:hAnsi="Times New Roman" w:cs="Times New Roman"/>
          <w:noProof/>
          <w:lang w:eastAsia="en-US"/>
        </w:rPr>
        <w:t xml:space="preserve"> </w:t>
      </w:r>
      <w:r w:rsidRPr="008D4E26">
        <w:rPr>
          <w:rFonts w:ascii="Times New Roman" w:hAnsi="Times New Roman" w:cs="Times New Roman"/>
          <w:noProof/>
          <w:lang w:eastAsia="en-US"/>
        </w:rPr>
        <w:t>да му се дад</w:t>
      </w:r>
      <w:r w:rsidR="00A646E5" w:rsidRPr="008D4E26">
        <w:rPr>
          <w:rFonts w:ascii="Times New Roman" w:hAnsi="Times New Roman" w:cs="Times New Roman"/>
          <w:noProof/>
          <w:lang w:eastAsia="en-US"/>
        </w:rPr>
        <w:t>е</w:t>
      </w:r>
      <w:r w:rsidRPr="008D4E26">
        <w:rPr>
          <w:rFonts w:ascii="Times New Roman" w:hAnsi="Times New Roman" w:cs="Times New Roman"/>
          <w:noProof/>
          <w:lang w:eastAsia="en-US"/>
        </w:rPr>
        <w:t xml:space="preserve"> совет или насоки за подобрување на неговото работење. </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p>
    <w:p w:rsidR="00386E52" w:rsidRPr="008D4E26" w:rsidRDefault="00386E52" w:rsidP="00386E52">
      <w:pPr>
        <w:tabs>
          <w:tab w:val="left" w:pos="709"/>
        </w:tabs>
        <w:spacing w:after="0" w:line="240" w:lineRule="auto"/>
        <w:ind w:left="720"/>
        <w:jc w:val="center"/>
        <w:rPr>
          <w:rFonts w:ascii="Times New Roman" w:hAnsi="Times New Roman" w:cs="Times New Roman"/>
          <w:b/>
          <w:noProof/>
          <w:lang w:eastAsia="en-US"/>
        </w:rPr>
      </w:pPr>
      <w:r w:rsidRPr="008D4E26">
        <w:rPr>
          <w:rFonts w:ascii="Times New Roman" w:hAnsi="Times New Roman" w:cs="Times New Roman"/>
          <w:b/>
          <w:noProof/>
          <w:lang w:eastAsia="en-US"/>
        </w:rPr>
        <w:t>Писмено предупредување</w:t>
      </w:r>
    </w:p>
    <w:p w:rsidR="00386E52" w:rsidRPr="008D4E26" w:rsidRDefault="00386E52" w:rsidP="00386E52">
      <w:pPr>
        <w:tabs>
          <w:tab w:val="left" w:pos="709"/>
        </w:tabs>
        <w:spacing w:after="0" w:line="240" w:lineRule="auto"/>
        <w:jc w:val="center"/>
        <w:rPr>
          <w:rFonts w:ascii="Times New Roman" w:hAnsi="Times New Roman" w:cs="Times New Roman"/>
          <w:b/>
          <w:noProof/>
          <w:lang w:val="en-GB" w:eastAsia="en-US"/>
        </w:rPr>
      </w:pPr>
      <w:r w:rsidRPr="008D4E26">
        <w:rPr>
          <w:rFonts w:ascii="Times New Roman" w:hAnsi="Times New Roman" w:cs="Times New Roman"/>
          <w:b/>
          <w:noProof/>
          <w:lang w:eastAsia="en-US"/>
        </w:rPr>
        <w:t xml:space="preserve">Член </w:t>
      </w:r>
      <w:r w:rsidR="00760D1B" w:rsidRPr="008D4E26">
        <w:rPr>
          <w:rFonts w:ascii="Times New Roman" w:hAnsi="Times New Roman" w:cs="Times New Roman"/>
          <w:b/>
          <w:noProof/>
          <w:lang w:val="en-GB" w:eastAsia="en-US"/>
        </w:rPr>
        <w:t>165</w:t>
      </w:r>
    </w:p>
    <w:p w:rsidR="00386E52" w:rsidRPr="008D4E26" w:rsidRDefault="00125315"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(1) Гувернерот</w:t>
      </w:r>
      <w:r w:rsidR="00386E52" w:rsidRPr="008D4E26">
        <w:rPr>
          <w:rFonts w:ascii="Times New Roman" w:hAnsi="Times New Roman" w:cs="Times New Roman"/>
          <w:noProof/>
          <w:lang w:eastAsia="en-US"/>
        </w:rPr>
        <w:t xml:space="preserve"> изрекува писм</w:t>
      </w:r>
      <w:r w:rsidRPr="008D4E26">
        <w:rPr>
          <w:rFonts w:ascii="Times New Roman" w:hAnsi="Times New Roman" w:cs="Times New Roman"/>
          <w:noProof/>
          <w:lang w:eastAsia="en-US"/>
        </w:rPr>
        <w:t xml:space="preserve">ено предупредување </w:t>
      </w:r>
      <w:r w:rsidR="00386E52" w:rsidRPr="008D4E26">
        <w:rPr>
          <w:rFonts w:ascii="Times New Roman" w:hAnsi="Times New Roman" w:cs="Times New Roman"/>
          <w:noProof/>
          <w:lang w:eastAsia="en-US"/>
        </w:rPr>
        <w:t>доколку</w:t>
      </w:r>
      <w:r w:rsidRPr="008D4E26">
        <w:rPr>
          <w:rFonts w:ascii="Times New Roman" w:hAnsi="Times New Roman" w:cs="Times New Roman"/>
          <w:noProof/>
          <w:lang w:eastAsia="en-US"/>
        </w:rPr>
        <w:t xml:space="preserve"> субјектот</w:t>
      </w:r>
      <w:r w:rsidR="001A7E2F">
        <w:rPr>
          <w:rFonts w:ascii="Times New Roman" w:hAnsi="Times New Roman" w:cs="Times New Roman"/>
          <w:noProof/>
          <w:lang w:eastAsia="en-US"/>
        </w:rPr>
        <w:t xml:space="preserve"> на надзор</w:t>
      </w:r>
      <w:r w:rsidR="00386E52" w:rsidRPr="008D4E26">
        <w:rPr>
          <w:rFonts w:ascii="Times New Roman" w:hAnsi="Times New Roman" w:cs="Times New Roman"/>
          <w:noProof/>
          <w:lang w:eastAsia="en-US"/>
        </w:rPr>
        <w:t>:</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1</w:t>
      </w:r>
      <w:r w:rsidR="00CA4BF8">
        <w:rPr>
          <w:rFonts w:ascii="Times New Roman" w:hAnsi="Times New Roman" w:cs="Times New Roman"/>
          <w:noProof/>
          <w:lang w:eastAsia="en-US"/>
        </w:rPr>
        <w:t>)</w:t>
      </w:r>
      <w:r w:rsidRPr="008D4E26">
        <w:rPr>
          <w:rFonts w:ascii="Times New Roman" w:hAnsi="Times New Roman" w:cs="Times New Roman"/>
          <w:noProof/>
          <w:lang w:eastAsia="en-US"/>
        </w:rPr>
        <w:t xml:space="preserve"> </w:t>
      </w:r>
      <w:r w:rsidR="00125315" w:rsidRPr="008D4E26">
        <w:rPr>
          <w:rFonts w:ascii="Times New Roman" w:hAnsi="Times New Roman" w:cs="Times New Roman"/>
          <w:noProof/>
          <w:lang w:eastAsia="en-US"/>
        </w:rPr>
        <w:t>не постапи</w:t>
      </w:r>
      <w:r w:rsidRPr="008D4E26">
        <w:rPr>
          <w:rFonts w:ascii="Times New Roman" w:hAnsi="Times New Roman" w:cs="Times New Roman"/>
          <w:noProof/>
          <w:lang w:eastAsia="en-US"/>
        </w:rPr>
        <w:t xml:space="preserve"> по препораката од член </w:t>
      </w:r>
      <w:r w:rsidR="00760D1B" w:rsidRPr="008D4E26">
        <w:rPr>
          <w:rFonts w:ascii="Times New Roman" w:hAnsi="Times New Roman" w:cs="Times New Roman"/>
          <w:noProof/>
          <w:lang w:val="en-GB" w:eastAsia="en-US"/>
        </w:rPr>
        <w:t>164</w:t>
      </w:r>
      <w:r w:rsidR="00760D1B" w:rsidRPr="008D4E26">
        <w:rPr>
          <w:rFonts w:ascii="Times New Roman" w:hAnsi="Times New Roman" w:cs="Times New Roman"/>
          <w:noProof/>
          <w:lang w:eastAsia="en-US"/>
        </w:rPr>
        <w:t xml:space="preserve"> </w:t>
      </w:r>
      <w:r w:rsidRPr="008D4E26">
        <w:rPr>
          <w:rFonts w:ascii="Times New Roman" w:hAnsi="Times New Roman" w:cs="Times New Roman"/>
          <w:noProof/>
          <w:lang w:eastAsia="en-US"/>
        </w:rPr>
        <w:t>од овој закон</w:t>
      </w:r>
      <w:r w:rsidR="009708DC" w:rsidRPr="008D4E26">
        <w:rPr>
          <w:rFonts w:ascii="Times New Roman" w:hAnsi="Times New Roman" w:cs="Times New Roman"/>
          <w:noProof/>
          <w:lang w:eastAsia="en-US"/>
        </w:rPr>
        <w:t xml:space="preserve"> и/или</w:t>
      </w:r>
    </w:p>
    <w:p w:rsidR="004A54F7" w:rsidRPr="008D4E26"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2)</w:t>
      </w:r>
      <w:r w:rsidR="00386E52" w:rsidRPr="008D4E26">
        <w:rPr>
          <w:rFonts w:ascii="Times New Roman" w:hAnsi="Times New Roman" w:cs="Times New Roman"/>
          <w:noProof/>
          <w:lang w:eastAsia="en-US"/>
        </w:rPr>
        <w:t xml:space="preserve"> со своето работење пропушт</w:t>
      </w:r>
      <w:r w:rsidR="00D279DF" w:rsidRPr="008D4E26">
        <w:rPr>
          <w:rFonts w:ascii="Times New Roman" w:hAnsi="Times New Roman" w:cs="Times New Roman"/>
          <w:noProof/>
          <w:lang w:eastAsia="en-US"/>
        </w:rPr>
        <w:t>и</w:t>
      </w:r>
      <w:r w:rsidR="00386E52" w:rsidRPr="008D4E26">
        <w:rPr>
          <w:rFonts w:ascii="Times New Roman" w:hAnsi="Times New Roman" w:cs="Times New Roman"/>
          <w:noProof/>
          <w:lang w:eastAsia="en-US"/>
        </w:rPr>
        <w:t xml:space="preserve"> </w:t>
      </w:r>
      <w:r w:rsidR="00D279DF" w:rsidRPr="008D4E26">
        <w:rPr>
          <w:rFonts w:ascii="Times New Roman" w:hAnsi="Times New Roman" w:cs="Times New Roman"/>
          <w:noProof/>
          <w:lang w:eastAsia="en-US"/>
        </w:rPr>
        <w:t>д</w:t>
      </w:r>
      <w:r w:rsidR="00386E52" w:rsidRPr="008D4E26">
        <w:rPr>
          <w:rFonts w:ascii="Times New Roman" w:hAnsi="Times New Roman" w:cs="Times New Roman"/>
          <w:noProof/>
          <w:lang w:eastAsia="en-US"/>
        </w:rPr>
        <w:t xml:space="preserve">а </w:t>
      </w:r>
      <w:r w:rsidR="00D279DF" w:rsidRPr="008D4E26">
        <w:rPr>
          <w:rFonts w:ascii="Times New Roman" w:hAnsi="Times New Roman" w:cs="Times New Roman"/>
          <w:noProof/>
          <w:lang w:eastAsia="en-US"/>
        </w:rPr>
        <w:t>преземе</w:t>
      </w:r>
      <w:r w:rsidR="00386E52" w:rsidRPr="008D4E26">
        <w:rPr>
          <w:rFonts w:ascii="Times New Roman" w:hAnsi="Times New Roman" w:cs="Times New Roman"/>
          <w:noProof/>
          <w:lang w:eastAsia="en-US"/>
        </w:rPr>
        <w:t xml:space="preserve"> </w:t>
      </w:r>
      <w:r w:rsidR="004A54F7" w:rsidRPr="008D4E26">
        <w:rPr>
          <w:rFonts w:ascii="Times New Roman" w:hAnsi="Times New Roman" w:cs="Times New Roman"/>
          <w:noProof/>
          <w:lang w:eastAsia="en-US"/>
        </w:rPr>
        <w:t xml:space="preserve">одредени </w:t>
      </w:r>
      <w:r w:rsidR="00386E52" w:rsidRPr="008D4E26">
        <w:rPr>
          <w:rFonts w:ascii="Times New Roman" w:hAnsi="Times New Roman" w:cs="Times New Roman"/>
          <w:noProof/>
          <w:lang w:eastAsia="en-US"/>
        </w:rPr>
        <w:t>дејствија</w:t>
      </w:r>
      <w:r w:rsidR="004A54F7" w:rsidRPr="008D4E26">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w:t>
      </w:r>
      <w:r w:rsidR="004A54F7" w:rsidRPr="008D4E26">
        <w:rPr>
          <w:rFonts w:ascii="Times New Roman" w:hAnsi="Times New Roman" w:cs="Times New Roman"/>
          <w:noProof/>
          <w:lang w:eastAsia="en-US"/>
        </w:rPr>
        <w:t xml:space="preserve">не ги почитува интерните акти и/или истите не се усогласени со закон и со тоа </w:t>
      </w:r>
      <w:r w:rsidR="00386E52" w:rsidRPr="008D4E26">
        <w:rPr>
          <w:rFonts w:ascii="Times New Roman" w:hAnsi="Times New Roman" w:cs="Times New Roman"/>
          <w:noProof/>
          <w:lang w:eastAsia="en-US"/>
        </w:rPr>
        <w:t>постапува спротивно на законот</w:t>
      </w:r>
      <w:r w:rsidR="004A54F7" w:rsidRPr="008D4E26">
        <w:rPr>
          <w:rFonts w:ascii="Times New Roman" w:hAnsi="Times New Roman" w:cs="Times New Roman"/>
          <w:noProof/>
          <w:lang w:eastAsia="en-US"/>
        </w:rPr>
        <w:t xml:space="preserve"> и прописите донесени врз основа на овој закон, но </w:t>
      </w:r>
      <w:r w:rsidR="00386E52" w:rsidRPr="008D4E26">
        <w:rPr>
          <w:rFonts w:ascii="Times New Roman" w:hAnsi="Times New Roman" w:cs="Times New Roman"/>
          <w:noProof/>
          <w:lang w:eastAsia="en-US"/>
        </w:rPr>
        <w:t>притоа не ја доведува во сериозна опасн</w:t>
      </w:r>
      <w:r w:rsidR="004A54F7" w:rsidRPr="008D4E26">
        <w:rPr>
          <w:rFonts w:ascii="Times New Roman" w:hAnsi="Times New Roman" w:cs="Times New Roman"/>
          <w:noProof/>
          <w:lang w:eastAsia="en-US"/>
        </w:rPr>
        <w:t>ост сигурност</w:t>
      </w:r>
      <w:r w:rsidR="00D17BEC">
        <w:rPr>
          <w:rFonts w:ascii="Times New Roman" w:hAnsi="Times New Roman" w:cs="Times New Roman"/>
          <w:noProof/>
          <w:lang w:eastAsia="en-US"/>
        </w:rPr>
        <w:t>а</w:t>
      </w:r>
      <w:r w:rsidR="004A54F7" w:rsidRPr="008D4E26">
        <w:rPr>
          <w:rFonts w:ascii="Times New Roman" w:hAnsi="Times New Roman" w:cs="Times New Roman"/>
          <w:noProof/>
          <w:lang w:eastAsia="en-US"/>
        </w:rPr>
        <w:t xml:space="preserve"> и стабилност</w:t>
      </w:r>
      <w:r w:rsidR="00D17BEC">
        <w:rPr>
          <w:rFonts w:ascii="Times New Roman" w:hAnsi="Times New Roman" w:cs="Times New Roman"/>
          <w:noProof/>
          <w:lang w:eastAsia="en-US"/>
        </w:rPr>
        <w:t>а на субјектот</w:t>
      </w:r>
      <w:r w:rsidR="004A54F7" w:rsidRPr="008D4E26">
        <w:rPr>
          <w:rFonts w:ascii="Times New Roman" w:hAnsi="Times New Roman" w:cs="Times New Roman"/>
          <w:noProof/>
          <w:lang w:eastAsia="en-US"/>
        </w:rPr>
        <w:t>.</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 xml:space="preserve">(2) </w:t>
      </w:r>
      <w:r w:rsidR="004A54F7" w:rsidRPr="008D4E26">
        <w:rPr>
          <w:rFonts w:ascii="Times New Roman" w:hAnsi="Times New Roman" w:cs="Times New Roman"/>
          <w:noProof/>
          <w:lang w:eastAsia="en-US"/>
        </w:rPr>
        <w:t>В</w:t>
      </w:r>
      <w:r w:rsidR="00834798" w:rsidRPr="008D4E26">
        <w:rPr>
          <w:rFonts w:ascii="Times New Roman" w:hAnsi="Times New Roman" w:cs="Times New Roman"/>
          <w:noProof/>
          <w:lang w:eastAsia="en-US"/>
        </w:rPr>
        <w:t xml:space="preserve">о писменото предупредување </w:t>
      </w:r>
      <w:r w:rsidR="004A54F7" w:rsidRPr="008D4E26">
        <w:rPr>
          <w:rFonts w:ascii="Times New Roman" w:hAnsi="Times New Roman" w:cs="Times New Roman"/>
          <w:noProof/>
          <w:lang w:eastAsia="en-US"/>
        </w:rPr>
        <w:t xml:space="preserve">се </w:t>
      </w:r>
      <w:r w:rsidRPr="008D4E26">
        <w:rPr>
          <w:rFonts w:ascii="Times New Roman" w:hAnsi="Times New Roman" w:cs="Times New Roman"/>
          <w:noProof/>
          <w:lang w:eastAsia="en-US"/>
        </w:rPr>
        <w:t>определува</w:t>
      </w:r>
      <w:r w:rsidR="004A54F7" w:rsidRPr="008D4E26">
        <w:rPr>
          <w:rFonts w:ascii="Times New Roman" w:hAnsi="Times New Roman" w:cs="Times New Roman"/>
          <w:noProof/>
          <w:lang w:eastAsia="en-US"/>
        </w:rPr>
        <w:t>ат</w:t>
      </w:r>
      <w:r w:rsidRPr="008D4E26">
        <w:rPr>
          <w:rFonts w:ascii="Times New Roman" w:hAnsi="Times New Roman" w:cs="Times New Roman"/>
          <w:noProof/>
          <w:lang w:eastAsia="en-US"/>
        </w:rPr>
        <w:t xml:space="preserve"> рокови за постапување</w:t>
      </w:r>
      <w:r w:rsidR="004A54F7" w:rsidRPr="008D4E26">
        <w:rPr>
          <w:rFonts w:ascii="Times New Roman" w:hAnsi="Times New Roman" w:cs="Times New Roman"/>
          <w:noProof/>
          <w:lang w:eastAsia="en-US"/>
        </w:rPr>
        <w:t xml:space="preserve"> </w:t>
      </w:r>
      <w:r w:rsidRPr="008D4E26">
        <w:rPr>
          <w:rFonts w:ascii="Times New Roman" w:hAnsi="Times New Roman" w:cs="Times New Roman"/>
          <w:noProof/>
          <w:lang w:eastAsia="en-US"/>
        </w:rPr>
        <w:t xml:space="preserve">по мерките и рокови и динамика по која субјектот </w:t>
      </w:r>
      <w:r w:rsidR="001A7E2F">
        <w:rPr>
          <w:rFonts w:ascii="Times New Roman" w:hAnsi="Times New Roman" w:cs="Times New Roman"/>
          <w:noProof/>
          <w:lang w:eastAsia="en-US"/>
        </w:rPr>
        <w:t xml:space="preserve">на надзор </w:t>
      </w:r>
      <w:r w:rsidRPr="008D4E26">
        <w:rPr>
          <w:rFonts w:ascii="Times New Roman" w:hAnsi="Times New Roman" w:cs="Times New Roman"/>
          <w:noProof/>
          <w:lang w:eastAsia="en-US"/>
        </w:rPr>
        <w:t xml:space="preserve">е должен да </w:t>
      </w:r>
      <w:r w:rsidR="004A54F7" w:rsidRPr="008D4E26">
        <w:rPr>
          <w:rFonts w:ascii="Times New Roman" w:hAnsi="Times New Roman" w:cs="Times New Roman"/>
          <w:noProof/>
          <w:lang w:eastAsia="en-US"/>
        </w:rPr>
        <w:t>ја извести</w:t>
      </w:r>
      <w:r w:rsidRPr="008D4E26">
        <w:rPr>
          <w:rFonts w:ascii="Times New Roman" w:hAnsi="Times New Roman" w:cs="Times New Roman"/>
          <w:noProof/>
          <w:lang w:eastAsia="en-US"/>
        </w:rPr>
        <w:t xml:space="preserve"> Народната банка за постапувањето по писменото предупредување, со документиран доказ.</w:t>
      </w:r>
    </w:p>
    <w:p w:rsidR="00386E52" w:rsidRPr="008D4E26" w:rsidRDefault="00386E52" w:rsidP="00386E52">
      <w:pPr>
        <w:tabs>
          <w:tab w:val="left" w:pos="709"/>
        </w:tabs>
        <w:spacing w:after="0" w:line="240" w:lineRule="auto"/>
        <w:jc w:val="center"/>
        <w:rPr>
          <w:rFonts w:ascii="Times New Roman" w:hAnsi="Times New Roman" w:cs="Times New Roman"/>
          <w:b/>
          <w:noProof/>
          <w:lang w:eastAsia="en-US"/>
        </w:rPr>
      </w:pPr>
      <w:r w:rsidRPr="008D4E26">
        <w:rPr>
          <w:rFonts w:ascii="Times New Roman" w:hAnsi="Times New Roman" w:cs="Times New Roman"/>
          <w:b/>
          <w:noProof/>
          <w:lang w:eastAsia="en-US"/>
        </w:rPr>
        <w:t>Решение</w:t>
      </w:r>
    </w:p>
    <w:p w:rsidR="00386E52" w:rsidRPr="008D4E26" w:rsidRDefault="00386E52" w:rsidP="00386E52">
      <w:pPr>
        <w:tabs>
          <w:tab w:val="left" w:pos="709"/>
        </w:tabs>
        <w:spacing w:after="0" w:line="240" w:lineRule="auto"/>
        <w:jc w:val="center"/>
        <w:rPr>
          <w:rFonts w:ascii="Times New Roman" w:hAnsi="Times New Roman" w:cs="Times New Roman"/>
          <w:noProof/>
          <w:lang w:val="en-GB" w:eastAsia="en-US"/>
        </w:rPr>
      </w:pPr>
      <w:r w:rsidRPr="008D4E26">
        <w:rPr>
          <w:rFonts w:ascii="Times New Roman" w:hAnsi="Times New Roman" w:cs="Times New Roman"/>
          <w:b/>
          <w:noProof/>
          <w:lang w:eastAsia="en-US"/>
        </w:rPr>
        <w:t xml:space="preserve">Член </w:t>
      </w:r>
      <w:r w:rsidR="00760D1B" w:rsidRPr="008D4E26">
        <w:rPr>
          <w:rFonts w:ascii="Times New Roman" w:hAnsi="Times New Roman" w:cs="Times New Roman"/>
          <w:b/>
          <w:noProof/>
          <w:lang w:val="en-GB" w:eastAsia="en-US"/>
        </w:rPr>
        <w:t>166</w:t>
      </w:r>
    </w:p>
    <w:p w:rsidR="009708DC" w:rsidRPr="008D4E26" w:rsidRDefault="00386E52" w:rsidP="002F3A27">
      <w:pPr>
        <w:tabs>
          <w:tab w:val="left" w:pos="709"/>
        </w:tabs>
        <w:spacing w:after="0" w:line="240" w:lineRule="auto"/>
        <w:jc w:val="both"/>
        <w:rPr>
          <w:rFonts w:ascii="Times New Roman" w:hAnsi="Times New Roman" w:cs="Times New Roman"/>
          <w:noProof/>
          <w:lang w:val="en-US" w:eastAsia="en-US"/>
        </w:rPr>
      </w:pPr>
      <w:r w:rsidRPr="008D4E26">
        <w:rPr>
          <w:rFonts w:ascii="Times New Roman" w:hAnsi="Times New Roman" w:cs="Times New Roman"/>
          <w:noProof/>
          <w:lang w:eastAsia="en-US"/>
        </w:rPr>
        <w:t xml:space="preserve">(1) Гувернерот </w:t>
      </w:r>
      <w:r w:rsidR="009708DC" w:rsidRPr="008D4E26">
        <w:rPr>
          <w:rFonts w:ascii="Times New Roman" w:hAnsi="Times New Roman" w:cs="Times New Roman"/>
          <w:noProof/>
          <w:lang w:eastAsia="en-US"/>
        </w:rPr>
        <w:t>донесува</w:t>
      </w:r>
      <w:r w:rsidRPr="008D4E26">
        <w:rPr>
          <w:rFonts w:ascii="Times New Roman" w:hAnsi="Times New Roman" w:cs="Times New Roman"/>
          <w:noProof/>
          <w:lang w:eastAsia="en-US"/>
        </w:rPr>
        <w:t xml:space="preserve"> решение </w:t>
      </w:r>
      <w:r w:rsidR="009708DC" w:rsidRPr="008D4E26">
        <w:rPr>
          <w:rFonts w:ascii="Times New Roman" w:hAnsi="Times New Roman" w:cs="Times New Roman"/>
          <w:noProof/>
          <w:lang w:eastAsia="en-US"/>
        </w:rPr>
        <w:t>доколку</w:t>
      </w:r>
      <w:r w:rsidR="009708DC" w:rsidRPr="008D4E26">
        <w:rPr>
          <w:rFonts w:ascii="Times New Roman" w:hAnsi="Times New Roman" w:cs="Times New Roman"/>
          <w:noProof/>
          <w:lang w:val="en-US" w:eastAsia="en-US"/>
        </w:rPr>
        <w:t>:</w:t>
      </w:r>
    </w:p>
    <w:p w:rsidR="009708DC" w:rsidRPr="008D4E26" w:rsidRDefault="00CA4BF8" w:rsidP="002F3A27">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val="en-US" w:eastAsia="en-US"/>
        </w:rPr>
        <w:t>1</w:t>
      </w:r>
      <w:r>
        <w:rPr>
          <w:rFonts w:ascii="Times New Roman" w:hAnsi="Times New Roman" w:cs="Times New Roman"/>
          <w:noProof/>
          <w:lang w:eastAsia="en-US"/>
        </w:rPr>
        <w:t>)</w:t>
      </w:r>
      <w:r w:rsidR="009708DC" w:rsidRPr="008D4E26">
        <w:rPr>
          <w:rFonts w:ascii="Times New Roman" w:hAnsi="Times New Roman" w:cs="Times New Roman"/>
          <w:noProof/>
          <w:lang w:val="en-US" w:eastAsia="en-US"/>
        </w:rPr>
        <w:t xml:space="preserve"> </w:t>
      </w:r>
      <w:r w:rsidR="009708DC" w:rsidRPr="008D4E26">
        <w:rPr>
          <w:rFonts w:ascii="Times New Roman" w:hAnsi="Times New Roman" w:cs="Times New Roman"/>
          <w:noProof/>
          <w:lang w:eastAsia="en-US"/>
        </w:rPr>
        <w:t>кај субјектот</w:t>
      </w:r>
      <w:r w:rsidR="005F1C30">
        <w:rPr>
          <w:rFonts w:ascii="Times New Roman" w:hAnsi="Times New Roman" w:cs="Times New Roman"/>
          <w:noProof/>
          <w:lang w:eastAsia="en-US"/>
        </w:rPr>
        <w:t xml:space="preserve"> на надзор</w:t>
      </w:r>
      <w:r w:rsidR="009708DC" w:rsidRPr="008D4E26">
        <w:rPr>
          <w:rFonts w:ascii="Times New Roman" w:hAnsi="Times New Roman" w:cs="Times New Roman"/>
          <w:noProof/>
          <w:lang w:eastAsia="en-US"/>
        </w:rPr>
        <w:t xml:space="preserve"> се </w:t>
      </w:r>
      <w:r w:rsidR="00386E52" w:rsidRPr="008D4E26">
        <w:rPr>
          <w:rFonts w:ascii="Times New Roman" w:hAnsi="Times New Roman" w:cs="Times New Roman"/>
          <w:noProof/>
          <w:lang w:eastAsia="en-US"/>
        </w:rPr>
        <w:t xml:space="preserve">утврдени </w:t>
      </w:r>
      <w:r w:rsidR="002F3A27" w:rsidRPr="008D4E26">
        <w:rPr>
          <w:rFonts w:ascii="Times New Roman" w:hAnsi="Times New Roman" w:cs="Times New Roman"/>
          <w:noProof/>
          <w:lang w:eastAsia="en-US"/>
        </w:rPr>
        <w:t xml:space="preserve">неправилности, неусогласености и/или </w:t>
      </w:r>
      <w:r w:rsidR="00D17BEC">
        <w:rPr>
          <w:rFonts w:ascii="Times New Roman" w:hAnsi="Times New Roman" w:cs="Times New Roman"/>
          <w:noProof/>
          <w:lang w:eastAsia="en-US"/>
        </w:rPr>
        <w:t>незаконитости</w:t>
      </w:r>
      <w:r w:rsidR="002F3A27" w:rsidRPr="008D4E26">
        <w:rPr>
          <w:rFonts w:ascii="Times New Roman" w:hAnsi="Times New Roman" w:cs="Times New Roman"/>
          <w:noProof/>
          <w:lang w:eastAsia="en-US"/>
        </w:rPr>
        <w:t xml:space="preserve"> со </w:t>
      </w:r>
      <w:r w:rsidR="00D17BEC">
        <w:rPr>
          <w:rFonts w:ascii="Times New Roman" w:hAnsi="Times New Roman" w:cs="Times New Roman"/>
          <w:noProof/>
          <w:lang w:eastAsia="en-US"/>
        </w:rPr>
        <w:t>што</w:t>
      </w:r>
      <w:r w:rsidR="002F3A27" w:rsidRPr="008D4E26">
        <w:rPr>
          <w:rFonts w:ascii="Times New Roman" w:hAnsi="Times New Roman" w:cs="Times New Roman"/>
          <w:noProof/>
          <w:lang w:eastAsia="en-US"/>
        </w:rPr>
        <w:t xml:space="preserve"> </w:t>
      </w:r>
      <w:r w:rsidR="00D17BEC">
        <w:rPr>
          <w:rFonts w:ascii="Times New Roman" w:hAnsi="Times New Roman" w:cs="Times New Roman"/>
          <w:noProof/>
          <w:lang w:eastAsia="en-US"/>
        </w:rPr>
        <w:t>се</w:t>
      </w:r>
      <w:r w:rsidR="00D17BEC" w:rsidRPr="008D4E26">
        <w:rPr>
          <w:rFonts w:ascii="Times New Roman" w:hAnsi="Times New Roman" w:cs="Times New Roman"/>
          <w:noProof/>
          <w:lang w:eastAsia="en-US"/>
        </w:rPr>
        <w:t xml:space="preserve"> </w:t>
      </w:r>
      <w:r w:rsidR="002F3A27" w:rsidRPr="008D4E26">
        <w:rPr>
          <w:rFonts w:ascii="Times New Roman" w:hAnsi="Times New Roman" w:cs="Times New Roman"/>
          <w:noProof/>
          <w:lang w:eastAsia="en-US"/>
        </w:rPr>
        <w:t>доведува во сериозна опасност сигурност</w:t>
      </w:r>
      <w:r w:rsidR="00D17BEC">
        <w:rPr>
          <w:rFonts w:ascii="Times New Roman" w:hAnsi="Times New Roman" w:cs="Times New Roman"/>
          <w:noProof/>
          <w:lang w:eastAsia="en-US"/>
        </w:rPr>
        <w:t>а</w:t>
      </w:r>
      <w:r w:rsidR="002F3A27" w:rsidRPr="008D4E26">
        <w:rPr>
          <w:rFonts w:ascii="Times New Roman" w:hAnsi="Times New Roman" w:cs="Times New Roman"/>
          <w:noProof/>
          <w:lang w:eastAsia="en-US"/>
        </w:rPr>
        <w:t xml:space="preserve"> и стабилност</w:t>
      </w:r>
      <w:r w:rsidR="00D17BEC">
        <w:rPr>
          <w:rFonts w:ascii="Times New Roman" w:hAnsi="Times New Roman" w:cs="Times New Roman"/>
          <w:noProof/>
          <w:lang w:eastAsia="en-US"/>
        </w:rPr>
        <w:t>а на субјектот</w:t>
      </w:r>
      <w:r w:rsidR="002F3A27" w:rsidRPr="008D4E26">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w:t>
      </w:r>
    </w:p>
    <w:p w:rsidR="00480585" w:rsidRPr="008D4E26" w:rsidRDefault="00CA4BF8" w:rsidP="002F3A27">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2)</w:t>
      </w:r>
      <w:r w:rsidR="009708DC" w:rsidRPr="008D4E26">
        <w:rPr>
          <w:rFonts w:ascii="Times New Roman" w:hAnsi="Times New Roman" w:cs="Times New Roman"/>
          <w:noProof/>
          <w:lang w:eastAsia="en-US"/>
        </w:rPr>
        <w:t xml:space="preserve"> субјектот </w:t>
      </w:r>
      <w:r w:rsidR="005F1C30">
        <w:rPr>
          <w:rFonts w:ascii="Times New Roman" w:hAnsi="Times New Roman" w:cs="Times New Roman"/>
          <w:noProof/>
          <w:lang w:eastAsia="en-US"/>
        </w:rPr>
        <w:t>на надзор</w:t>
      </w:r>
      <w:r w:rsidR="005F1C30" w:rsidRPr="008D4E26">
        <w:rPr>
          <w:rFonts w:ascii="Times New Roman" w:hAnsi="Times New Roman" w:cs="Times New Roman"/>
          <w:noProof/>
          <w:lang w:eastAsia="en-US"/>
        </w:rPr>
        <w:t xml:space="preserve"> </w:t>
      </w:r>
      <w:r w:rsidR="009708DC" w:rsidRPr="008D4E26">
        <w:rPr>
          <w:rFonts w:ascii="Times New Roman" w:hAnsi="Times New Roman" w:cs="Times New Roman"/>
          <w:noProof/>
          <w:lang w:eastAsia="en-US"/>
        </w:rPr>
        <w:t>ги повторува</w:t>
      </w:r>
      <w:r w:rsidR="00386E52" w:rsidRPr="008D4E26">
        <w:rPr>
          <w:rFonts w:ascii="Times New Roman" w:hAnsi="Times New Roman" w:cs="Times New Roman"/>
          <w:noProof/>
          <w:lang w:eastAsia="en-US"/>
        </w:rPr>
        <w:t xml:space="preserve"> претходно утврдени</w:t>
      </w:r>
      <w:r w:rsidR="00480585" w:rsidRPr="008D4E26">
        <w:rPr>
          <w:rFonts w:ascii="Times New Roman" w:hAnsi="Times New Roman" w:cs="Times New Roman"/>
          <w:noProof/>
          <w:lang w:eastAsia="en-US"/>
        </w:rPr>
        <w:t>те</w:t>
      </w:r>
      <w:r w:rsidR="00386E52" w:rsidRPr="008D4E26">
        <w:rPr>
          <w:rFonts w:ascii="Times New Roman" w:hAnsi="Times New Roman" w:cs="Times New Roman"/>
          <w:noProof/>
          <w:lang w:eastAsia="en-US"/>
        </w:rPr>
        <w:t xml:space="preserve"> слабости или </w:t>
      </w:r>
      <w:r w:rsidR="002F3A27" w:rsidRPr="008D4E26">
        <w:rPr>
          <w:rFonts w:ascii="Times New Roman" w:hAnsi="Times New Roman" w:cs="Times New Roman"/>
          <w:noProof/>
          <w:lang w:eastAsia="en-US"/>
        </w:rPr>
        <w:t>недостатоци</w:t>
      </w:r>
      <w:r w:rsidR="00386E52" w:rsidRPr="008D4E26">
        <w:rPr>
          <w:rFonts w:ascii="Times New Roman" w:hAnsi="Times New Roman" w:cs="Times New Roman"/>
          <w:noProof/>
          <w:lang w:eastAsia="en-US"/>
        </w:rPr>
        <w:t xml:space="preserve"> во </w:t>
      </w:r>
      <w:r w:rsidR="0052012E" w:rsidRPr="008D4E26">
        <w:rPr>
          <w:rFonts w:ascii="Times New Roman" w:hAnsi="Times New Roman" w:cs="Times New Roman"/>
          <w:noProof/>
          <w:lang w:eastAsia="en-US"/>
        </w:rPr>
        <w:t>работење</w:t>
      </w:r>
      <w:r w:rsidR="00480585" w:rsidRPr="008D4E26">
        <w:rPr>
          <w:rFonts w:ascii="Times New Roman" w:hAnsi="Times New Roman" w:cs="Times New Roman"/>
          <w:noProof/>
          <w:lang w:eastAsia="en-US"/>
        </w:rPr>
        <w:t>то</w:t>
      </w:r>
      <w:r w:rsidR="00386E52" w:rsidRPr="008D4E26">
        <w:rPr>
          <w:rFonts w:ascii="Times New Roman" w:hAnsi="Times New Roman" w:cs="Times New Roman"/>
          <w:noProof/>
          <w:lang w:eastAsia="en-US"/>
        </w:rPr>
        <w:t xml:space="preserve"> </w:t>
      </w:r>
      <w:r w:rsidR="002F3A27" w:rsidRPr="008D4E26">
        <w:rPr>
          <w:rFonts w:ascii="Times New Roman" w:hAnsi="Times New Roman" w:cs="Times New Roman"/>
          <w:noProof/>
          <w:lang w:eastAsia="en-US"/>
        </w:rPr>
        <w:t>и/</w:t>
      </w:r>
      <w:r w:rsidR="00386E52" w:rsidRPr="008D4E26">
        <w:rPr>
          <w:rFonts w:ascii="Times New Roman" w:hAnsi="Times New Roman" w:cs="Times New Roman"/>
          <w:noProof/>
          <w:lang w:eastAsia="en-US"/>
        </w:rPr>
        <w:t xml:space="preserve">или </w:t>
      </w:r>
    </w:p>
    <w:p w:rsidR="00386E52" w:rsidRPr="008D4E26" w:rsidRDefault="00CA4BF8" w:rsidP="002F3A27">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3)</w:t>
      </w:r>
      <w:r w:rsidR="009708DC" w:rsidRPr="008D4E26">
        <w:rPr>
          <w:rFonts w:ascii="Times New Roman" w:hAnsi="Times New Roman" w:cs="Times New Roman"/>
          <w:noProof/>
          <w:lang w:eastAsia="en-US"/>
        </w:rPr>
        <w:t xml:space="preserve"> субјектот </w:t>
      </w:r>
      <w:r w:rsidR="005F1C30">
        <w:rPr>
          <w:rFonts w:ascii="Times New Roman" w:hAnsi="Times New Roman" w:cs="Times New Roman"/>
          <w:noProof/>
          <w:lang w:eastAsia="en-US"/>
        </w:rPr>
        <w:t>на надзор</w:t>
      </w:r>
      <w:r w:rsidR="005F1C30" w:rsidRPr="008D4E26">
        <w:rPr>
          <w:rFonts w:ascii="Times New Roman" w:hAnsi="Times New Roman" w:cs="Times New Roman"/>
          <w:noProof/>
          <w:lang w:eastAsia="en-US"/>
        </w:rPr>
        <w:t xml:space="preserve"> </w:t>
      </w:r>
      <w:r w:rsidR="0052012E" w:rsidRPr="008D4E26">
        <w:rPr>
          <w:rFonts w:ascii="Times New Roman" w:hAnsi="Times New Roman" w:cs="Times New Roman"/>
          <w:noProof/>
          <w:lang w:eastAsia="en-US"/>
        </w:rPr>
        <w:t>не постапува по</w:t>
      </w:r>
      <w:r w:rsidR="00386E52" w:rsidRPr="008D4E26">
        <w:rPr>
          <w:rFonts w:ascii="Times New Roman" w:hAnsi="Times New Roman" w:cs="Times New Roman"/>
          <w:noProof/>
          <w:lang w:eastAsia="en-US"/>
        </w:rPr>
        <w:t xml:space="preserve"> претходно изречените мерки</w:t>
      </w:r>
      <w:r w:rsidR="009708DC" w:rsidRPr="008D4E26">
        <w:rPr>
          <w:rFonts w:ascii="Times New Roman" w:hAnsi="Times New Roman" w:cs="Times New Roman"/>
          <w:noProof/>
          <w:lang w:eastAsia="en-US"/>
        </w:rPr>
        <w:t>.</w:t>
      </w:r>
    </w:p>
    <w:p w:rsidR="009708DC" w:rsidRPr="008D4E26" w:rsidRDefault="009708DC" w:rsidP="002F3A27">
      <w:pPr>
        <w:tabs>
          <w:tab w:val="left" w:pos="709"/>
        </w:tabs>
        <w:spacing w:after="0" w:line="240" w:lineRule="auto"/>
        <w:jc w:val="both"/>
        <w:rPr>
          <w:rFonts w:ascii="Times New Roman" w:hAnsi="Times New Roman" w:cs="Times New Roman"/>
          <w:noProof/>
          <w:lang w:val="en-US" w:eastAsia="en-US"/>
        </w:rPr>
      </w:pPr>
      <w:r w:rsidRPr="008D4E26">
        <w:rPr>
          <w:rFonts w:ascii="Times New Roman" w:hAnsi="Times New Roman" w:cs="Times New Roman"/>
          <w:noProof/>
          <w:lang w:eastAsia="en-US"/>
        </w:rPr>
        <w:t xml:space="preserve">(2) Со решението од ставот (1) на овој член </w:t>
      </w:r>
      <w:r w:rsidR="009F365C" w:rsidRPr="008D4E26">
        <w:rPr>
          <w:rFonts w:ascii="Times New Roman" w:hAnsi="Times New Roman" w:cs="Times New Roman"/>
          <w:noProof/>
          <w:lang w:eastAsia="en-US"/>
        </w:rPr>
        <w:t xml:space="preserve">на субјектот на </w:t>
      </w:r>
      <w:r w:rsidR="00832890">
        <w:rPr>
          <w:rFonts w:ascii="Times New Roman" w:hAnsi="Times New Roman" w:cs="Times New Roman"/>
          <w:noProof/>
          <w:lang w:eastAsia="en-US"/>
        </w:rPr>
        <w:t>надзор</w:t>
      </w:r>
      <w:r w:rsidR="009F365C" w:rsidRPr="008D4E26">
        <w:rPr>
          <w:rFonts w:ascii="Times New Roman" w:hAnsi="Times New Roman" w:cs="Times New Roman"/>
          <w:noProof/>
          <w:lang w:eastAsia="en-US"/>
        </w:rPr>
        <w:t xml:space="preserve"> соодветно м</w:t>
      </w:r>
      <w:r w:rsidR="008B6743" w:rsidRPr="008D4E26">
        <w:rPr>
          <w:rFonts w:ascii="Times New Roman" w:hAnsi="Times New Roman" w:cs="Times New Roman"/>
          <w:noProof/>
          <w:lang w:eastAsia="en-US"/>
        </w:rPr>
        <w:t>оже да му се изречат</w:t>
      </w:r>
      <w:r w:rsidRPr="008D4E26">
        <w:rPr>
          <w:rFonts w:ascii="Times New Roman" w:hAnsi="Times New Roman" w:cs="Times New Roman"/>
          <w:noProof/>
          <w:lang w:eastAsia="en-US"/>
        </w:rPr>
        <w:t xml:space="preserve"> следните мерки</w:t>
      </w:r>
      <w:r w:rsidRPr="008D4E26">
        <w:rPr>
          <w:rFonts w:ascii="Times New Roman" w:hAnsi="Times New Roman" w:cs="Times New Roman"/>
          <w:noProof/>
          <w:lang w:val="en-US" w:eastAsia="en-US"/>
        </w:rPr>
        <w:t>:</w:t>
      </w:r>
    </w:p>
    <w:p w:rsidR="00386E52" w:rsidRPr="008D4E26"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1)</w:t>
      </w:r>
      <w:r w:rsidR="00386E52" w:rsidRPr="008D4E26">
        <w:rPr>
          <w:rFonts w:ascii="Times New Roman" w:hAnsi="Times New Roman" w:cs="Times New Roman"/>
          <w:noProof/>
          <w:lang w:eastAsia="en-US"/>
        </w:rPr>
        <w:t xml:space="preserve"> да постапи по одредбите од овој закон или прописите донесени врз основа на овој закон;</w:t>
      </w:r>
    </w:p>
    <w:p w:rsidR="00386E52" w:rsidRPr="008D4E26"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2)</w:t>
      </w:r>
      <w:r w:rsidR="00386E52" w:rsidRPr="008D4E26">
        <w:rPr>
          <w:rFonts w:ascii="Times New Roman" w:hAnsi="Times New Roman" w:cs="Times New Roman"/>
          <w:noProof/>
          <w:lang w:eastAsia="en-US"/>
        </w:rPr>
        <w:t xml:space="preserve"> да</w:t>
      </w:r>
      <w:r w:rsidR="008F7C05">
        <w:rPr>
          <w:rFonts w:ascii="Times New Roman" w:hAnsi="Times New Roman" w:cs="Times New Roman"/>
          <w:noProof/>
          <w:lang w:eastAsia="en-US"/>
        </w:rPr>
        <w:t xml:space="preserve"> наложи </w:t>
      </w:r>
      <w:r w:rsidR="00386E52" w:rsidRPr="008D4E26">
        <w:rPr>
          <w:rFonts w:ascii="Times New Roman" w:hAnsi="Times New Roman" w:cs="Times New Roman"/>
          <w:noProof/>
          <w:lang w:eastAsia="en-US"/>
        </w:rPr>
        <w:t>разреш</w:t>
      </w:r>
      <w:r w:rsidR="008F7C05">
        <w:rPr>
          <w:rFonts w:ascii="Times New Roman" w:hAnsi="Times New Roman" w:cs="Times New Roman"/>
          <w:noProof/>
          <w:lang w:eastAsia="en-US"/>
        </w:rPr>
        <w:t>ување</w:t>
      </w:r>
      <w:r w:rsidR="00386E52" w:rsidRPr="008D4E26">
        <w:rPr>
          <w:rFonts w:ascii="Times New Roman" w:hAnsi="Times New Roman" w:cs="Times New Roman"/>
          <w:noProof/>
          <w:lang w:eastAsia="en-US"/>
        </w:rPr>
        <w:t xml:space="preserve"> член на орган на управување и да именува нов член на органот на управување;</w:t>
      </w:r>
    </w:p>
    <w:p w:rsidR="0082072A"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3)</w:t>
      </w:r>
      <w:r w:rsidR="00386E52" w:rsidRPr="008D4E26">
        <w:rPr>
          <w:rFonts w:ascii="Times New Roman" w:hAnsi="Times New Roman" w:cs="Times New Roman"/>
          <w:noProof/>
          <w:lang w:eastAsia="en-US"/>
        </w:rPr>
        <w:t xml:space="preserve"> </w:t>
      </w:r>
      <w:r w:rsidR="0082072A" w:rsidRPr="008D4E26">
        <w:rPr>
          <w:rFonts w:ascii="SP_Time" w:hAnsi="SP_Time" w:cs="SP_Time"/>
          <w:lang w:eastAsia="en-US"/>
        </w:rPr>
        <w:t>да ја повлече согласноста за именување член на орган на управување</w:t>
      </w:r>
      <w:r w:rsidR="0082072A" w:rsidRPr="008D4E26">
        <w:rPr>
          <w:rFonts w:ascii="Times New Roman" w:hAnsi="Times New Roman" w:cs="Times New Roman"/>
          <w:noProof/>
          <w:lang w:eastAsia="en-US"/>
        </w:rPr>
        <w:t xml:space="preserve"> </w:t>
      </w:r>
    </w:p>
    <w:p w:rsidR="00386E52" w:rsidRPr="008D4E26" w:rsidRDefault="0082072A"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4</w:t>
      </w:r>
      <w:r w:rsidR="00CA4BF8">
        <w:rPr>
          <w:rFonts w:ascii="Times New Roman" w:hAnsi="Times New Roman" w:cs="Times New Roman"/>
          <w:noProof/>
          <w:lang w:eastAsia="en-US"/>
        </w:rPr>
        <w:t>)</w:t>
      </w:r>
      <w:r>
        <w:rPr>
          <w:rFonts w:ascii="Times New Roman" w:hAnsi="Times New Roman" w:cs="Times New Roman"/>
          <w:noProof/>
          <w:lang w:eastAsia="en-US"/>
        </w:rPr>
        <w:t xml:space="preserve"> </w:t>
      </w:r>
      <w:r w:rsidR="00386E52" w:rsidRPr="008D4E26">
        <w:rPr>
          <w:rFonts w:ascii="Times New Roman" w:hAnsi="Times New Roman" w:cs="Times New Roman"/>
          <w:noProof/>
          <w:lang w:eastAsia="en-US"/>
        </w:rPr>
        <w:t>привремено да забрани да дава една или повеќе платежни услуги и/или да издава електронски пари;</w:t>
      </w:r>
    </w:p>
    <w:p w:rsidR="00386E52" w:rsidRPr="008D4E26" w:rsidRDefault="002F6ED5"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5</w:t>
      </w:r>
      <w:r w:rsidR="00CA4BF8">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да забрани одобрување кредит додека не се </w:t>
      </w:r>
      <w:r w:rsidR="00C2301E">
        <w:rPr>
          <w:rFonts w:ascii="Times New Roman" w:hAnsi="Times New Roman" w:cs="Times New Roman"/>
          <w:noProof/>
          <w:lang w:eastAsia="en-US"/>
        </w:rPr>
        <w:t>усогласи</w:t>
      </w:r>
      <w:r w:rsidR="00923EF9">
        <w:rPr>
          <w:rFonts w:ascii="Times New Roman" w:hAnsi="Times New Roman" w:cs="Times New Roman"/>
          <w:noProof/>
          <w:lang w:val="en-US" w:eastAsia="en-US"/>
        </w:rPr>
        <w:t xml:space="preserve"> </w:t>
      </w:r>
      <w:r w:rsidR="00C2301E">
        <w:rPr>
          <w:rFonts w:ascii="Times New Roman" w:hAnsi="Times New Roman" w:cs="Times New Roman"/>
          <w:noProof/>
          <w:lang w:eastAsia="en-US"/>
        </w:rPr>
        <w:t>со</w:t>
      </w:r>
      <w:r w:rsidR="00386E52" w:rsidRPr="008D4E26">
        <w:rPr>
          <w:rFonts w:ascii="Times New Roman" w:hAnsi="Times New Roman" w:cs="Times New Roman"/>
          <w:noProof/>
          <w:lang w:eastAsia="en-US"/>
        </w:rPr>
        <w:t xml:space="preserve"> член 12 став (</w:t>
      </w:r>
      <w:r w:rsidR="00A21F92">
        <w:rPr>
          <w:rFonts w:ascii="Times New Roman" w:hAnsi="Times New Roman" w:cs="Times New Roman"/>
          <w:noProof/>
          <w:lang w:eastAsia="en-US"/>
        </w:rPr>
        <w:t>2</w:t>
      </w:r>
      <w:r w:rsidR="00386E52" w:rsidRPr="008D4E26">
        <w:rPr>
          <w:rFonts w:ascii="Times New Roman" w:hAnsi="Times New Roman" w:cs="Times New Roman"/>
          <w:noProof/>
          <w:lang w:eastAsia="en-US"/>
        </w:rPr>
        <w:t>) од овој закон;</w:t>
      </w:r>
    </w:p>
    <w:p w:rsidR="00386E52" w:rsidRPr="008D4E26" w:rsidRDefault="0082072A" w:rsidP="00386E52">
      <w:pPr>
        <w:tabs>
          <w:tab w:val="left" w:pos="709"/>
        </w:tabs>
        <w:spacing w:after="0" w:line="240" w:lineRule="auto"/>
        <w:jc w:val="both"/>
        <w:rPr>
          <w:rFonts w:ascii="SP_Time" w:hAnsi="SP_Time" w:cs="SP_Time"/>
          <w:lang w:val="en-US" w:eastAsia="en-US"/>
        </w:rPr>
      </w:pPr>
      <w:r>
        <w:rPr>
          <w:rFonts w:ascii="Times New Roman" w:hAnsi="Times New Roman" w:cs="Times New Roman"/>
          <w:noProof/>
          <w:lang w:eastAsia="en-US"/>
        </w:rPr>
        <w:t>6</w:t>
      </w:r>
      <w:r w:rsidR="00CA4BF8">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w:t>
      </w:r>
      <w:r w:rsidR="00DC0B80" w:rsidRPr="008D4E26">
        <w:rPr>
          <w:rFonts w:ascii="Times New Roman" w:hAnsi="Times New Roman" w:cs="Times New Roman"/>
          <w:noProof/>
          <w:lang w:eastAsia="en-US"/>
        </w:rPr>
        <w:t xml:space="preserve">да </w:t>
      </w:r>
      <w:r w:rsidR="00386E52" w:rsidRPr="008D4E26">
        <w:rPr>
          <w:rFonts w:ascii="Times New Roman" w:hAnsi="Times New Roman" w:cs="Times New Roman"/>
          <w:noProof/>
          <w:lang w:eastAsia="en-US"/>
        </w:rPr>
        <w:t xml:space="preserve">наложи </w:t>
      </w:r>
      <w:r w:rsidR="00DC0B80" w:rsidRPr="008D4E26">
        <w:rPr>
          <w:rFonts w:ascii="Times New Roman" w:hAnsi="Times New Roman" w:cs="Times New Roman"/>
          <w:noProof/>
          <w:lang w:eastAsia="en-US"/>
        </w:rPr>
        <w:t>постигнување</w:t>
      </w:r>
      <w:r w:rsidR="00386E52" w:rsidRPr="008D4E26">
        <w:rPr>
          <w:rFonts w:ascii="SP_Time" w:hAnsi="SP_Time" w:cs="SP_Time"/>
          <w:lang w:val="en-US" w:eastAsia="en-US"/>
        </w:rPr>
        <w:t xml:space="preserve"> и одржува</w:t>
      </w:r>
      <w:r w:rsidR="00DC0B80" w:rsidRPr="008D4E26">
        <w:rPr>
          <w:rFonts w:ascii="SP_Time" w:hAnsi="SP_Time" w:cs="SP_Time"/>
          <w:lang w:eastAsia="en-US"/>
        </w:rPr>
        <w:t>ње</w:t>
      </w:r>
      <w:r w:rsidR="00FD0E53" w:rsidRPr="008D4E26">
        <w:rPr>
          <w:rFonts w:cs="SP_Time"/>
          <w:lang w:val="en-US" w:eastAsia="en-US"/>
        </w:rPr>
        <w:t xml:space="preserve"> </w:t>
      </w:r>
      <w:r w:rsidR="00386E52" w:rsidRPr="008D4E26">
        <w:rPr>
          <w:rFonts w:ascii="SP_Time" w:hAnsi="SP_Time" w:cs="SP_Time"/>
          <w:lang w:val="en-US" w:eastAsia="en-US"/>
        </w:rPr>
        <w:t>повисок</w:t>
      </w:r>
      <w:r w:rsidR="00FD0E53" w:rsidRPr="008D4E26">
        <w:rPr>
          <w:rFonts w:ascii="SP_Time" w:hAnsi="SP_Time" w:cs="SP_Time"/>
          <w:lang w:val="en-US" w:eastAsia="en-US"/>
        </w:rPr>
        <w:t xml:space="preserve"> </w:t>
      </w:r>
      <w:r w:rsidR="00386E52" w:rsidRPr="008D4E26">
        <w:rPr>
          <w:rFonts w:ascii="SP_Time" w:hAnsi="SP_Time" w:cs="SP_Time"/>
          <w:lang w:val="en-US" w:eastAsia="en-US"/>
        </w:rPr>
        <w:t>износ</w:t>
      </w:r>
      <w:r w:rsidR="00FD0E53" w:rsidRPr="008D4E26">
        <w:rPr>
          <w:rFonts w:ascii="SP_Time" w:hAnsi="SP_Time" w:cs="SP_Time"/>
          <w:lang w:val="en-US" w:eastAsia="en-US"/>
        </w:rPr>
        <w:t xml:space="preserve"> </w:t>
      </w:r>
      <w:r w:rsidR="00386E52" w:rsidRPr="008D4E26">
        <w:rPr>
          <w:rFonts w:ascii="SP_Time" w:hAnsi="SP_Time" w:cs="SP_Time"/>
          <w:lang w:val="en-US" w:eastAsia="en-US"/>
        </w:rPr>
        <w:t>на</w:t>
      </w:r>
      <w:r w:rsidR="00FD0E53" w:rsidRPr="008D4E26">
        <w:rPr>
          <w:rFonts w:ascii="SP_Time" w:hAnsi="SP_Time" w:cs="SP_Time"/>
          <w:lang w:val="en-US" w:eastAsia="en-US"/>
        </w:rPr>
        <w:t xml:space="preserve"> </w:t>
      </w:r>
      <w:r w:rsidR="00386E52" w:rsidRPr="008D4E26">
        <w:rPr>
          <w:rFonts w:ascii="SP_Time" w:hAnsi="SP_Time" w:cs="SP_Time"/>
          <w:lang w:val="en-US" w:eastAsia="en-US"/>
        </w:rPr>
        <w:t>сопствени</w:t>
      </w:r>
      <w:r w:rsidR="00FD0E53" w:rsidRPr="008D4E26">
        <w:rPr>
          <w:rFonts w:ascii="SP_Time" w:hAnsi="SP_Time" w:cs="SP_Time"/>
          <w:lang w:val="en-US" w:eastAsia="en-US"/>
        </w:rPr>
        <w:t xml:space="preserve"> </w:t>
      </w:r>
      <w:r w:rsidR="00386E52" w:rsidRPr="008D4E26">
        <w:rPr>
          <w:rFonts w:ascii="SP_Time" w:hAnsi="SP_Time" w:cs="SP_Time"/>
          <w:lang w:val="en-US" w:eastAsia="en-US"/>
        </w:rPr>
        <w:t>средства и/или</w:t>
      </w:r>
      <w:r w:rsidR="00386E52" w:rsidRPr="008D4E26">
        <w:rPr>
          <w:rFonts w:ascii="SP_Time" w:hAnsi="SP_Time" w:cs="SP_Time"/>
          <w:lang w:eastAsia="en-US"/>
        </w:rPr>
        <w:t xml:space="preserve"> да изврши промени во начинот на заштита на паричните средства на корисниците на платежните услуги </w:t>
      </w:r>
      <w:r w:rsidR="00C2301E">
        <w:rPr>
          <w:rFonts w:ascii="SP_Time" w:hAnsi="SP_Time" w:cs="SP_Time"/>
          <w:lang w:eastAsia="en-US"/>
        </w:rPr>
        <w:t>во согласност</w:t>
      </w:r>
      <w:r w:rsidR="00DC0B80" w:rsidRPr="008D4E26">
        <w:rPr>
          <w:rFonts w:ascii="SP_Time" w:hAnsi="SP_Time" w:cs="SP_Time"/>
          <w:lang w:eastAsia="en-US"/>
        </w:rPr>
        <w:t xml:space="preserve"> </w:t>
      </w:r>
      <w:r w:rsidR="00386E52" w:rsidRPr="008D4E26">
        <w:rPr>
          <w:rFonts w:ascii="SP_Time" w:hAnsi="SP_Time" w:cs="SP_Time"/>
          <w:lang w:val="en-US" w:eastAsia="en-US"/>
        </w:rPr>
        <w:t>со</w:t>
      </w:r>
      <w:r w:rsidR="00DC0B80" w:rsidRPr="008D4E26">
        <w:rPr>
          <w:rFonts w:ascii="SP_Time" w:hAnsi="SP_Time" w:cs="SP_Time"/>
          <w:lang w:eastAsia="en-US"/>
        </w:rPr>
        <w:t xml:space="preserve"> </w:t>
      </w:r>
      <w:r w:rsidR="00386E52" w:rsidRPr="008D4E26">
        <w:rPr>
          <w:rFonts w:ascii="SP_Time" w:hAnsi="SP_Time" w:cs="SP_Time"/>
          <w:lang w:val="en-US" w:eastAsia="en-US"/>
        </w:rPr>
        <w:t>овој</w:t>
      </w:r>
      <w:r w:rsidR="00DC0B80" w:rsidRPr="008D4E26">
        <w:rPr>
          <w:rFonts w:ascii="SP_Time" w:hAnsi="SP_Time" w:cs="SP_Time"/>
          <w:lang w:eastAsia="en-US"/>
        </w:rPr>
        <w:t xml:space="preserve"> </w:t>
      </w:r>
      <w:r w:rsidR="00386E52" w:rsidRPr="008D4E26">
        <w:rPr>
          <w:rFonts w:ascii="SP_Time" w:hAnsi="SP_Time" w:cs="SP_Time"/>
          <w:lang w:val="en-US" w:eastAsia="en-US"/>
        </w:rPr>
        <w:t>закон;</w:t>
      </w:r>
    </w:p>
    <w:p w:rsidR="00386E52" w:rsidRPr="008D4E26" w:rsidRDefault="0082072A" w:rsidP="00386E52">
      <w:pPr>
        <w:tabs>
          <w:tab w:val="left" w:pos="709"/>
        </w:tabs>
        <w:spacing w:after="0" w:line="240" w:lineRule="auto"/>
        <w:jc w:val="both"/>
        <w:rPr>
          <w:rFonts w:ascii="Times New Roman" w:hAnsi="Times New Roman" w:cs="Times New Roman"/>
          <w:noProof/>
          <w:lang w:eastAsia="en-US"/>
        </w:rPr>
      </w:pPr>
      <w:r>
        <w:rPr>
          <w:rFonts w:ascii="SP_Time" w:hAnsi="SP_Time" w:cs="SP_Time"/>
          <w:lang w:eastAsia="en-US"/>
        </w:rPr>
        <w:t>7</w:t>
      </w:r>
      <w:r w:rsidR="00CA4BF8">
        <w:rPr>
          <w:rFonts w:ascii="SP_Time" w:hAnsi="SP_Time" w:cs="SP_Time"/>
          <w:lang w:eastAsia="en-US"/>
        </w:rPr>
        <w:t>)</w:t>
      </w:r>
      <w:r w:rsidR="00386E52" w:rsidRPr="008D4E26">
        <w:rPr>
          <w:rFonts w:ascii="SP_Time" w:hAnsi="SP_Time" w:cs="SP_Time"/>
          <w:lang w:eastAsia="en-US"/>
        </w:rPr>
        <w:t xml:space="preserve"> </w:t>
      </w:r>
      <w:r w:rsidR="00386E52" w:rsidRPr="008D4E26">
        <w:rPr>
          <w:rFonts w:ascii="Times New Roman" w:hAnsi="Times New Roman" w:cs="Times New Roman"/>
          <w:noProof/>
          <w:lang w:eastAsia="en-US"/>
        </w:rPr>
        <w:t xml:space="preserve">да </w:t>
      </w:r>
      <w:r w:rsidR="00F7545F">
        <w:rPr>
          <w:rFonts w:ascii="Times New Roman" w:hAnsi="Times New Roman" w:cs="Times New Roman"/>
          <w:noProof/>
          <w:lang w:eastAsia="en-US"/>
        </w:rPr>
        <w:t xml:space="preserve">му </w:t>
      </w:r>
      <w:r w:rsidR="00386E52" w:rsidRPr="008D4E26">
        <w:rPr>
          <w:rFonts w:ascii="Times New Roman" w:hAnsi="Times New Roman" w:cs="Times New Roman"/>
          <w:noProof/>
          <w:lang w:eastAsia="en-US"/>
        </w:rPr>
        <w:t xml:space="preserve">наложи </w:t>
      </w:r>
      <w:r w:rsidR="00F7545F">
        <w:rPr>
          <w:rFonts w:ascii="Times New Roman" w:hAnsi="Times New Roman" w:cs="Times New Roman"/>
          <w:noProof/>
          <w:lang w:eastAsia="en-US"/>
        </w:rPr>
        <w:t xml:space="preserve">на операторот на платен систем </w:t>
      </w:r>
      <w:r w:rsidR="00DC0B80" w:rsidRPr="008D4E26">
        <w:rPr>
          <w:rFonts w:ascii="Times New Roman" w:hAnsi="Times New Roman" w:cs="Times New Roman"/>
          <w:noProof/>
          <w:lang w:eastAsia="en-US"/>
        </w:rPr>
        <w:t>да исклучи</w:t>
      </w:r>
      <w:r w:rsidR="00386E52" w:rsidRPr="008D4E26">
        <w:rPr>
          <w:rFonts w:ascii="Times New Roman" w:hAnsi="Times New Roman" w:cs="Times New Roman"/>
          <w:noProof/>
          <w:lang w:eastAsia="en-US"/>
        </w:rPr>
        <w:t xml:space="preserve"> одреден учесник во платниот систем, ако учесникот не ги исполнува условите или правилата</w:t>
      </w:r>
      <w:r w:rsidR="000B275A">
        <w:rPr>
          <w:rFonts w:ascii="Times New Roman" w:hAnsi="Times New Roman" w:cs="Times New Roman"/>
          <w:noProof/>
          <w:lang w:eastAsia="en-US"/>
        </w:rPr>
        <w:t xml:space="preserve"> за работење</w:t>
      </w:r>
      <w:r w:rsidR="00386E52" w:rsidRPr="008D4E26">
        <w:rPr>
          <w:rFonts w:ascii="Times New Roman" w:hAnsi="Times New Roman" w:cs="Times New Roman"/>
          <w:noProof/>
          <w:lang w:eastAsia="en-US"/>
        </w:rPr>
        <w:t xml:space="preserve"> на платниот систем;</w:t>
      </w:r>
    </w:p>
    <w:p w:rsidR="00386E52" w:rsidRPr="008D4E26" w:rsidRDefault="0082072A" w:rsidP="00386E52">
      <w:pPr>
        <w:tabs>
          <w:tab w:val="left" w:pos="709"/>
          <w:tab w:val="left" w:pos="5370"/>
        </w:tabs>
        <w:spacing w:after="0" w:line="240" w:lineRule="auto"/>
        <w:jc w:val="both"/>
        <w:rPr>
          <w:rFonts w:ascii="Times New Roman" w:hAnsi="Times New Roman" w:cs="Times New Roman"/>
          <w:noProof/>
          <w:lang w:eastAsia="en-US"/>
        </w:rPr>
      </w:pPr>
      <w:r w:rsidRPr="00076178">
        <w:rPr>
          <w:rFonts w:ascii="Times New Roman" w:hAnsi="Times New Roman" w:cs="Times New Roman"/>
          <w:noProof/>
          <w:lang w:eastAsia="en-US"/>
        </w:rPr>
        <w:t>8</w:t>
      </w:r>
      <w:r w:rsidR="00CA4BF8">
        <w:rPr>
          <w:rFonts w:ascii="Times New Roman" w:hAnsi="Times New Roman" w:cs="Times New Roman"/>
          <w:noProof/>
          <w:lang w:eastAsia="en-US"/>
        </w:rPr>
        <w:t>)</w:t>
      </w:r>
      <w:r w:rsidR="00386E52" w:rsidRPr="002005CB">
        <w:rPr>
          <w:rFonts w:ascii="Times New Roman" w:hAnsi="Times New Roman" w:cs="Times New Roman"/>
          <w:noProof/>
          <w:lang w:eastAsia="en-US"/>
        </w:rPr>
        <w:t xml:space="preserve"> да наложи промена </w:t>
      </w:r>
      <w:r w:rsidR="0082019F" w:rsidRPr="002005CB">
        <w:rPr>
          <w:rFonts w:ascii="Times New Roman" w:hAnsi="Times New Roman" w:cs="Times New Roman"/>
          <w:noProof/>
          <w:lang w:eastAsia="en-US"/>
        </w:rPr>
        <w:t>на</w:t>
      </w:r>
      <w:r w:rsidR="00386E52" w:rsidRPr="002005CB">
        <w:rPr>
          <w:rFonts w:ascii="Times New Roman" w:hAnsi="Times New Roman" w:cs="Times New Roman"/>
          <w:noProof/>
          <w:lang w:eastAsia="en-US"/>
        </w:rPr>
        <w:t xml:space="preserve"> </w:t>
      </w:r>
      <w:r w:rsidR="0082019F" w:rsidRPr="002005CB">
        <w:rPr>
          <w:rFonts w:ascii="Times New Roman" w:hAnsi="Times New Roman" w:cs="Times New Roman"/>
          <w:lang w:val="en-GB" w:eastAsia="en-GB"/>
        </w:rPr>
        <w:t>договорите со кои е основан платниот систем</w:t>
      </w:r>
      <w:r w:rsidR="0082019F" w:rsidRPr="00363806">
        <w:rPr>
          <w:rFonts w:ascii="Times New Roman" w:hAnsi="Times New Roman" w:cs="Times New Roman"/>
          <w:noProof/>
          <w:lang w:eastAsia="en-US"/>
        </w:rPr>
        <w:t xml:space="preserve"> и/или статутот</w:t>
      </w:r>
      <w:r w:rsidR="002005CB">
        <w:rPr>
          <w:rFonts w:ascii="Times New Roman" w:hAnsi="Times New Roman" w:cs="Times New Roman"/>
          <w:noProof/>
          <w:lang w:eastAsia="en-US"/>
        </w:rPr>
        <w:t>;</w:t>
      </w:r>
    </w:p>
    <w:p w:rsidR="00386E52" w:rsidRPr="008D4E26" w:rsidRDefault="0082072A" w:rsidP="00386E52">
      <w:pPr>
        <w:tabs>
          <w:tab w:val="left" w:pos="709"/>
          <w:tab w:val="left" w:pos="5370"/>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9</w:t>
      </w:r>
      <w:r w:rsidR="00CA4BF8">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да наложи промена </w:t>
      </w:r>
      <w:r w:rsidR="0082019F" w:rsidRPr="008D4E26">
        <w:rPr>
          <w:rFonts w:ascii="Times New Roman" w:hAnsi="Times New Roman" w:cs="Times New Roman"/>
          <w:noProof/>
          <w:lang w:eastAsia="en-US"/>
        </w:rPr>
        <w:t>на</w:t>
      </w:r>
      <w:r w:rsidR="00386E52" w:rsidRPr="008D4E26">
        <w:rPr>
          <w:rFonts w:ascii="Times New Roman" w:hAnsi="Times New Roman" w:cs="Times New Roman"/>
          <w:noProof/>
          <w:lang w:eastAsia="en-US"/>
        </w:rPr>
        <w:t xml:space="preserve"> правилата</w:t>
      </w:r>
      <w:r w:rsidR="000B275A">
        <w:rPr>
          <w:rFonts w:ascii="Times New Roman" w:hAnsi="Times New Roman" w:cs="Times New Roman"/>
          <w:noProof/>
          <w:lang w:eastAsia="en-US"/>
        </w:rPr>
        <w:t xml:space="preserve"> за работење </w:t>
      </w:r>
      <w:r w:rsidR="00386E52" w:rsidRPr="008D4E26">
        <w:rPr>
          <w:rFonts w:ascii="Times New Roman" w:hAnsi="Times New Roman" w:cs="Times New Roman"/>
          <w:noProof/>
          <w:lang w:eastAsia="en-US"/>
        </w:rPr>
        <w:t>на платниот систем;</w:t>
      </w:r>
      <w:r w:rsidR="00386E52" w:rsidRPr="008D4E26">
        <w:rPr>
          <w:rFonts w:ascii="Times New Roman" w:hAnsi="Times New Roman" w:cs="Times New Roman"/>
          <w:noProof/>
          <w:lang w:eastAsia="en-US"/>
        </w:rPr>
        <w:tab/>
      </w:r>
    </w:p>
    <w:p w:rsidR="005D4E0F" w:rsidRPr="008D4E26" w:rsidRDefault="0082072A" w:rsidP="005D4E0F">
      <w:pPr>
        <w:tabs>
          <w:tab w:val="left" w:pos="709"/>
          <w:tab w:val="left" w:pos="5370"/>
        </w:tabs>
        <w:spacing w:after="0" w:line="240" w:lineRule="auto"/>
        <w:jc w:val="both"/>
        <w:rPr>
          <w:rFonts w:ascii="SP_Time" w:hAnsi="SP_Time" w:cs="SP_Time"/>
          <w:lang w:eastAsia="en-US"/>
        </w:rPr>
      </w:pPr>
      <w:r>
        <w:rPr>
          <w:rFonts w:ascii="Times New Roman" w:hAnsi="Times New Roman" w:cs="Times New Roman"/>
          <w:noProof/>
          <w:lang w:eastAsia="en-US"/>
        </w:rPr>
        <w:t>10</w:t>
      </w:r>
      <w:r w:rsidR="00CA4BF8">
        <w:rPr>
          <w:rFonts w:ascii="Times New Roman" w:hAnsi="Times New Roman" w:cs="Times New Roman"/>
          <w:noProof/>
          <w:lang w:eastAsia="en-US"/>
        </w:rPr>
        <w:t>)</w:t>
      </w:r>
      <w:r w:rsidR="00386E52" w:rsidRPr="008D4E26">
        <w:rPr>
          <w:rFonts w:ascii="SP_Time" w:hAnsi="SP_Time" w:cs="SP_Time"/>
          <w:lang w:eastAsia="en-US"/>
        </w:rPr>
        <w:t xml:space="preserve"> да наложи промени </w:t>
      </w:r>
      <w:r w:rsidR="004E384A">
        <w:rPr>
          <w:rFonts w:ascii="SP_Time" w:hAnsi="SP_Time" w:cs="SP_Time"/>
          <w:lang w:eastAsia="en-US"/>
        </w:rPr>
        <w:t>во</w:t>
      </w:r>
      <w:r w:rsidR="00386E52" w:rsidRPr="008D4E26">
        <w:rPr>
          <w:rFonts w:ascii="SP_Time" w:hAnsi="SP_Time" w:cs="SP_Time"/>
          <w:lang w:eastAsia="en-US"/>
        </w:rPr>
        <w:t xml:space="preserve"> висината на гарантниот </w:t>
      </w:r>
      <w:r w:rsidR="009F365C" w:rsidRPr="008D4E26">
        <w:rPr>
          <w:rFonts w:ascii="SP_Time" w:hAnsi="SP_Time" w:cs="SP_Time"/>
          <w:lang w:eastAsia="en-US"/>
        </w:rPr>
        <w:t>механизам</w:t>
      </w:r>
      <w:r w:rsidR="00386E52" w:rsidRPr="008D4E26">
        <w:rPr>
          <w:rFonts w:ascii="SP_Time" w:hAnsi="SP_Time" w:cs="SP_Time"/>
          <w:lang w:eastAsia="en-US"/>
        </w:rPr>
        <w:t xml:space="preserve"> од член </w:t>
      </w:r>
      <w:r w:rsidR="00685602" w:rsidRPr="008D4E26">
        <w:rPr>
          <w:rFonts w:ascii="SP_Time" w:hAnsi="SP_Time" w:cs="SP_Time"/>
          <w:lang w:eastAsia="en-US"/>
        </w:rPr>
        <w:t xml:space="preserve">153 </w:t>
      </w:r>
      <w:r w:rsidR="00386E52" w:rsidRPr="008D4E26">
        <w:rPr>
          <w:rFonts w:ascii="SP_Time" w:hAnsi="SP_Time" w:cs="SP_Time"/>
          <w:lang w:eastAsia="en-US"/>
        </w:rPr>
        <w:t>на овој закон;</w:t>
      </w:r>
    </w:p>
    <w:p w:rsidR="009E42D5" w:rsidRPr="008D4E26" w:rsidRDefault="00AD1795" w:rsidP="005D4E0F">
      <w:pPr>
        <w:tabs>
          <w:tab w:val="left" w:pos="709"/>
          <w:tab w:val="left" w:pos="5370"/>
        </w:tabs>
        <w:spacing w:after="0" w:line="240" w:lineRule="auto"/>
        <w:jc w:val="both"/>
        <w:rPr>
          <w:rFonts w:ascii="Times New Roman" w:hAnsi="Times New Roman" w:cs="Times New Roman"/>
          <w:lang w:eastAsia="en-GB"/>
        </w:rPr>
      </w:pPr>
      <w:r>
        <w:rPr>
          <w:rFonts w:ascii="SP_Time" w:hAnsi="SP_Time" w:cs="SP_Time"/>
          <w:lang w:eastAsia="en-US"/>
        </w:rPr>
        <w:t>(3</w:t>
      </w:r>
      <w:r w:rsidR="00CA4BF8">
        <w:rPr>
          <w:rFonts w:ascii="SP_Time" w:hAnsi="SP_Time" w:cs="SP_Time"/>
          <w:lang w:eastAsia="en-US"/>
        </w:rPr>
        <w:t>)</w:t>
      </w:r>
      <w:r w:rsidR="00F90295" w:rsidRPr="008D4E26">
        <w:rPr>
          <w:rFonts w:ascii="SP_Time" w:hAnsi="SP_Time" w:cs="SP_Time"/>
          <w:lang w:eastAsia="en-US"/>
        </w:rPr>
        <w:t xml:space="preserve"> </w:t>
      </w:r>
      <w:r w:rsidR="00E43E1C">
        <w:rPr>
          <w:rFonts w:ascii="SP_Time" w:hAnsi="SP_Time" w:cs="SP_Time"/>
          <w:lang w:eastAsia="en-US"/>
        </w:rPr>
        <w:t>Гувернер</w:t>
      </w:r>
      <w:r w:rsidR="00D202FB">
        <w:rPr>
          <w:rFonts w:ascii="SP_Time" w:hAnsi="SP_Time" w:cs="SP_Time"/>
          <w:lang w:eastAsia="en-US"/>
        </w:rPr>
        <w:t xml:space="preserve">от донесува решение доколку </w:t>
      </w:r>
      <w:r w:rsidR="00D37FD9">
        <w:rPr>
          <w:rFonts w:ascii="SP_Time" w:hAnsi="SP_Time" w:cs="SP_Time"/>
          <w:lang w:eastAsia="en-US"/>
        </w:rPr>
        <w:t>треба да</w:t>
      </w:r>
      <w:r w:rsidR="00D37FD9" w:rsidRPr="008D4E26">
        <w:rPr>
          <w:rFonts w:ascii="SP_Time" w:hAnsi="SP_Time" w:cs="SP_Time"/>
          <w:lang w:eastAsia="en-US"/>
        </w:rPr>
        <w:t xml:space="preserve"> </w:t>
      </w:r>
      <w:r w:rsidR="00F90295" w:rsidRPr="008D4E26">
        <w:rPr>
          <w:rFonts w:ascii="SP_Time" w:hAnsi="SP_Time" w:cs="SP_Time"/>
          <w:lang w:eastAsia="en-US"/>
        </w:rPr>
        <w:t>наложи</w:t>
      </w:r>
      <w:r w:rsidR="00D37FD9">
        <w:rPr>
          <w:rFonts w:ascii="SP_Time" w:hAnsi="SP_Time" w:cs="SP_Time"/>
          <w:lang w:eastAsia="en-US"/>
        </w:rPr>
        <w:t xml:space="preserve"> на субјектот на надзор</w:t>
      </w:r>
      <w:r w:rsidR="00F90295" w:rsidRPr="008D4E26">
        <w:rPr>
          <w:rFonts w:ascii="SP_Time" w:hAnsi="SP_Time" w:cs="SP_Time"/>
          <w:lang w:eastAsia="en-US"/>
        </w:rPr>
        <w:t xml:space="preserve"> </w:t>
      </w:r>
      <w:r w:rsidR="00DB0A25" w:rsidRPr="008D4E26">
        <w:rPr>
          <w:rFonts w:ascii="Times New Roman" w:hAnsi="Times New Roman" w:cs="Times New Roman"/>
          <w:lang w:eastAsia="en-GB"/>
        </w:rPr>
        <w:t>други</w:t>
      </w:r>
      <w:r w:rsidR="00364674">
        <w:rPr>
          <w:rFonts w:ascii="Times New Roman" w:hAnsi="Times New Roman" w:cs="Times New Roman"/>
          <w:lang w:eastAsia="en-GB"/>
        </w:rPr>
        <w:t>те</w:t>
      </w:r>
      <w:r w:rsidR="00DB0A25" w:rsidRPr="008D4E26">
        <w:rPr>
          <w:rFonts w:ascii="Times New Roman" w:hAnsi="Times New Roman" w:cs="Times New Roman"/>
          <w:lang w:eastAsia="en-GB"/>
        </w:rPr>
        <w:t xml:space="preserve"> </w:t>
      </w:r>
      <w:r w:rsidR="00EE7385">
        <w:rPr>
          <w:rFonts w:ascii="Times New Roman" w:hAnsi="Times New Roman" w:cs="Times New Roman"/>
          <w:lang w:eastAsia="en-GB"/>
        </w:rPr>
        <w:t xml:space="preserve">услуги и/или </w:t>
      </w:r>
      <w:r w:rsidR="00F90295" w:rsidRPr="008D4E26">
        <w:rPr>
          <w:rFonts w:ascii="Times New Roman" w:hAnsi="Times New Roman" w:cs="Times New Roman"/>
          <w:lang w:val="en-GB" w:eastAsia="en-GB"/>
        </w:rPr>
        <w:t xml:space="preserve">дејности од </w:t>
      </w:r>
      <w:r w:rsidR="00DB0A25" w:rsidRPr="008D4E26">
        <w:rPr>
          <w:rFonts w:ascii="Times New Roman" w:hAnsi="Times New Roman" w:cs="Times New Roman"/>
          <w:lang w:eastAsia="en-GB"/>
        </w:rPr>
        <w:t xml:space="preserve">член 11 </w:t>
      </w:r>
      <w:r w:rsidR="00F90295" w:rsidRPr="008D4E26">
        <w:rPr>
          <w:rFonts w:ascii="Times New Roman" w:hAnsi="Times New Roman" w:cs="Times New Roman"/>
          <w:lang w:val="en-GB" w:eastAsia="en-GB"/>
        </w:rPr>
        <w:t>став</w:t>
      </w:r>
      <w:r w:rsidR="00DB0A25" w:rsidRPr="008D4E26">
        <w:rPr>
          <w:rFonts w:ascii="Times New Roman" w:hAnsi="Times New Roman" w:cs="Times New Roman"/>
          <w:lang w:eastAsia="en-GB"/>
        </w:rPr>
        <w:t>ови</w:t>
      </w:r>
      <w:r w:rsidR="00F90295" w:rsidRPr="008D4E26">
        <w:rPr>
          <w:rFonts w:ascii="Times New Roman" w:hAnsi="Times New Roman" w:cs="Times New Roman"/>
          <w:lang w:val="en-GB" w:eastAsia="en-GB"/>
        </w:rPr>
        <w:t xml:space="preserve"> (2)</w:t>
      </w:r>
      <w:r w:rsidR="00DB0A25" w:rsidRPr="008D4E26">
        <w:rPr>
          <w:rFonts w:ascii="Times New Roman" w:hAnsi="Times New Roman" w:cs="Times New Roman"/>
          <w:lang w:eastAsia="en-GB"/>
        </w:rPr>
        <w:t xml:space="preserve"> и</w:t>
      </w:r>
      <w:r w:rsidR="00F90295" w:rsidRPr="008D4E26">
        <w:rPr>
          <w:rFonts w:ascii="Times New Roman" w:hAnsi="Times New Roman" w:cs="Times New Roman"/>
          <w:lang w:val="en-GB" w:eastAsia="en-GB"/>
        </w:rPr>
        <w:t xml:space="preserve"> </w:t>
      </w:r>
      <w:r w:rsidR="00DB0A25" w:rsidRPr="008D4E26">
        <w:rPr>
          <w:rFonts w:ascii="Times New Roman" w:hAnsi="Times New Roman" w:cs="Times New Roman"/>
          <w:lang w:val="en-GB" w:eastAsia="en-GB"/>
        </w:rPr>
        <w:t>(3)</w:t>
      </w:r>
      <w:r w:rsidR="00DB0A25" w:rsidRPr="008D4E26">
        <w:rPr>
          <w:rFonts w:ascii="Times New Roman" w:hAnsi="Times New Roman" w:cs="Times New Roman"/>
          <w:lang w:eastAsia="en-GB"/>
        </w:rPr>
        <w:t xml:space="preserve"> </w:t>
      </w:r>
      <w:r w:rsidR="00DB0A25" w:rsidRPr="008D4E26">
        <w:rPr>
          <w:rFonts w:ascii="Times New Roman" w:hAnsi="Times New Roman" w:cs="Times New Roman"/>
          <w:lang w:val="en-GB" w:eastAsia="en-GB"/>
        </w:rPr>
        <w:t>и</w:t>
      </w:r>
      <w:r w:rsidR="00364674">
        <w:rPr>
          <w:rFonts w:ascii="Times New Roman" w:hAnsi="Times New Roman" w:cs="Times New Roman"/>
          <w:lang w:eastAsia="en-GB"/>
        </w:rPr>
        <w:t>ли</w:t>
      </w:r>
      <w:r w:rsidR="00DB0A25" w:rsidRPr="008D4E26">
        <w:rPr>
          <w:rFonts w:ascii="Times New Roman" w:hAnsi="Times New Roman" w:cs="Times New Roman"/>
          <w:lang w:val="en-GB" w:eastAsia="en-GB"/>
        </w:rPr>
        <w:t xml:space="preserve"> член </w:t>
      </w:r>
      <w:r w:rsidR="0049438C" w:rsidRPr="008D4E26">
        <w:rPr>
          <w:rFonts w:ascii="Times New Roman" w:hAnsi="Times New Roman" w:cs="Times New Roman"/>
          <w:lang w:val="en-GB" w:eastAsia="en-GB"/>
        </w:rPr>
        <w:t>132</w:t>
      </w:r>
      <w:r w:rsidR="00C13893" w:rsidRPr="008D4E26">
        <w:rPr>
          <w:rFonts w:ascii="Times New Roman" w:hAnsi="Times New Roman" w:cs="Times New Roman"/>
          <w:lang w:eastAsia="en-GB"/>
        </w:rPr>
        <w:t xml:space="preserve"> став (</w:t>
      </w:r>
      <w:r w:rsidR="00004EC5" w:rsidRPr="008D4E26">
        <w:rPr>
          <w:rFonts w:ascii="Times New Roman" w:hAnsi="Times New Roman" w:cs="Times New Roman"/>
          <w:lang w:eastAsia="en-GB"/>
        </w:rPr>
        <w:t>2</w:t>
      </w:r>
      <w:r w:rsidR="00C13893" w:rsidRPr="008D4E26">
        <w:rPr>
          <w:rFonts w:ascii="Times New Roman" w:hAnsi="Times New Roman" w:cs="Times New Roman"/>
          <w:lang w:eastAsia="en-GB"/>
        </w:rPr>
        <w:t>)</w:t>
      </w:r>
      <w:r w:rsidR="00DB0A25" w:rsidRPr="008D4E26">
        <w:rPr>
          <w:rFonts w:ascii="Times New Roman" w:hAnsi="Times New Roman" w:cs="Times New Roman"/>
          <w:lang w:val="en-GB" w:eastAsia="en-GB"/>
        </w:rPr>
        <w:t xml:space="preserve"> </w:t>
      </w:r>
      <w:r w:rsidR="00DB0A25" w:rsidRPr="008D4E26">
        <w:rPr>
          <w:rFonts w:ascii="Times New Roman" w:hAnsi="Times New Roman" w:cs="Times New Roman"/>
          <w:lang w:eastAsia="en-GB"/>
        </w:rPr>
        <w:t>од овој закон</w:t>
      </w:r>
      <w:r w:rsidR="00364674" w:rsidRPr="00364674">
        <w:rPr>
          <w:rFonts w:ascii="Times New Roman" w:hAnsi="Times New Roman" w:cs="Times New Roman"/>
          <w:lang w:val="en-GB" w:eastAsia="en-GB"/>
        </w:rPr>
        <w:t xml:space="preserve"> </w:t>
      </w:r>
      <w:r w:rsidR="00364674">
        <w:rPr>
          <w:rFonts w:ascii="Times New Roman" w:hAnsi="Times New Roman" w:cs="Times New Roman"/>
          <w:lang w:eastAsia="en-GB"/>
        </w:rPr>
        <w:t xml:space="preserve">да не ги </w:t>
      </w:r>
      <w:r w:rsidR="00364674" w:rsidRPr="008D4E26">
        <w:rPr>
          <w:rFonts w:ascii="Times New Roman" w:hAnsi="Times New Roman" w:cs="Times New Roman"/>
          <w:lang w:val="en-GB" w:eastAsia="en-GB"/>
        </w:rPr>
        <w:t>извршува</w:t>
      </w:r>
      <w:r w:rsidR="00364674">
        <w:rPr>
          <w:rFonts w:ascii="Times New Roman" w:hAnsi="Times New Roman" w:cs="Times New Roman"/>
          <w:lang w:eastAsia="en-GB"/>
        </w:rPr>
        <w:t xml:space="preserve"> во рамки на истото правно лице</w:t>
      </w:r>
      <w:r w:rsidR="00593927" w:rsidRPr="008D4E26">
        <w:rPr>
          <w:rFonts w:ascii="Times New Roman" w:hAnsi="Times New Roman" w:cs="Times New Roman"/>
          <w:lang w:eastAsia="en-GB"/>
        </w:rPr>
        <w:t>.</w:t>
      </w:r>
    </w:p>
    <w:p w:rsidR="00834798"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D37FD9">
        <w:rPr>
          <w:rFonts w:ascii="Times New Roman" w:hAnsi="Times New Roman" w:cs="Times New Roman"/>
          <w:noProof/>
          <w:lang w:eastAsia="en-US"/>
        </w:rPr>
        <w:t>4</w:t>
      </w:r>
      <w:r w:rsidRPr="008D4E26">
        <w:rPr>
          <w:rFonts w:ascii="Times New Roman" w:hAnsi="Times New Roman" w:cs="Times New Roman"/>
          <w:noProof/>
          <w:lang w:eastAsia="en-US"/>
        </w:rPr>
        <w:t xml:space="preserve">) Изрекувањето на мерките </w:t>
      </w:r>
      <w:r w:rsidR="00834798" w:rsidRPr="008D4E26">
        <w:rPr>
          <w:rFonts w:ascii="Times New Roman" w:hAnsi="Times New Roman" w:cs="Times New Roman"/>
          <w:noProof/>
          <w:lang w:eastAsia="en-US"/>
        </w:rPr>
        <w:t>утврдени со</w:t>
      </w:r>
      <w:r w:rsidRPr="008D4E26">
        <w:rPr>
          <w:rFonts w:ascii="Times New Roman" w:hAnsi="Times New Roman" w:cs="Times New Roman"/>
          <w:noProof/>
          <w:lang w:eastAsia="en-US"/>
        </w:rPr>
        <w:t xml:space="preserve"> овој закон не го исклучува изрекувањето мерки од Народната банка врз основа на други закони.</w:t>
      </w:r>
    </w:p>
    <w:p w:rsidR="008D3807" w:rsidRPr="008D4E26" w:rsidRDefault="008D3807" w:rsidP="00F90295">
      <w:pPr>
        <w:spacing w:after="0" w:line="240" w:lineRule="auto"/>
        <w:rPr>
          <w:rFonts w:ascii="Times New Roman" w:hAnsi="Times New Roman" w:cs="Times New Roman"/>
          <w:b/>
          <w:noProof/>
        </w:rPr>
      </w:pPr>
    </w:p>
    <w:p w:rsidR="00386E52" w:rsidRPr="008D4E26" w:rsidRDefault="00386E52" w:rsidP="00386E52">
      <w:pPr>
        <w:spacing w:after="0" w:line="240" w:lineRule="auto"/>
        <w:jc w:val="center"/>
        <w:rPr>
          <w:rFonts w:ascii="Times New Roman" w:hAnsi="Times New Roman" w:cs="Times New Roman"/>
          <w:b/>
          <w:noProof/>
        </w:rPr>
      </w:pPr>
      <w:r w:rsidRPr="008D4E26">
        <w:rPr>
          <w:rFonts w:ascii="Times New Roman" w:hAnsi="Times New Roman" w:cs="Times New Roman"/>
          <w:b/>
          <w:noProof/>
        </w:rPr>
        <w:t>Повлекување на согласност</w:t>
      </w:r>
    </w:p>
    <w:p w:rsidR="00386E52" w:rsidRPr="008D4E26" w:rsidRDefault="00386E52" w:rsidP="00386E52">
      <w:pPr>
        <w:spacing w:after="0" w:line="240" w:lineRule="auto"/>
        <w:jc w:val="center"/>
        <w:rPr>
          <w:rFonts w:ascii="Times New Roman" w:hAnsi="Times New Roman" w:cs="Times New Roman"/>
          <w:b/>
          <w:noProof/>
          <w:lang w:val="en-GB"/>
        </w:rPr>
      </w:pPr>
      <w:r w:rsidRPr="008D4E26">
        <w:rPr>
          <w:rFonts w:ascii="Times New Roman" w:hAnsi="Times New Roman" w:cs="Times New Roman"/>
          <w:b/>
          <w:noProof/>
        </w:rPr>
        <w:t xml:space="preserve">Член </w:t>
      </w:r>
      <w:r w:rsidR="00760D1B" w:rsidRPr="008D4E26">
        <w:rPr>
          <w:rFonts w:ascii="Times New Roman" w:hAnsi="Times New Roman" w:cs="Times New Roman"/>
          <w:b/>
          <w:noProof/>
          <w:lang w:val="en-GB"/>
        </w:rPr>
        <w:t>167</w:t>
      </w:r>
    </w:p>
    <w:p w:rsidR="00386E52" w:rsidRPr="008D4E26" w:rsidRDefault="00386E52"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Гувернерот со решение ја повлекува согласноста за</w:t>
      </w:r>
      <w:r w:rsidR="004E384A">
        <w:rPr>
          <w:rFonts w:ascii="Times New Roman" w:hAnsi="Times New Roman" w:cs="Times New Roman"/>
          <w:noProof/>
        </w:rPr>
        <w:t xml:space="preserve"> </w:t>
      </w:r>
      <w:r w:rsidR="004E384A" w:rsidRPr="008D4E26">
        <w:rPr>
          <w:rFonts w:ascii="SP_Time" w:hAnsi="SP_Time" w:cs="SP_Time"/>
          <w:lang w:eastAsia="en-US"/>
        </w:rPr>
        <w:t>именување член на орган на управување</w:t>
      </w:r>
      <w:r w:rsidR="004E384A">
        <w:rPr>
          <w:rFonts w:ascii="SP_Time" w:hAnsi="SP_Time" w:cs="SP_Time"/>
          <w:lang w:eastAsia="en-US"/>
        </w:rPr>
        <w:t>, односно</w:t>
      </w:r>
      <w:r w:rsidRPr="008D4E26">
        <w:rPr>
          <w:rFonts w:ascii="Times New Roman" w:hAnsi="Times New Roman" w:cs="Times New Roman"/>
          <w:noProof/>
        </w:rPr>
        <w:t xml:space="preserve"> стекнување квалификувано учество </w:t>
      </w:r>
      <w:r w:rsidR="00391555">
        <w:rPr>
          <w:rFonts w:ascii="Times New Roman" w:hAnsi="Times New Roman" w:cs="Times New Roman"/>
          <w:noProof/>
        </w:rPr>
        <w:t xml:space="preserve">издадена согласно одредбите од овој закон </w:t>
      </w:r>
      <w:r w:rsidRPr="008D4E26">
        <w:rPr>
          <w:rFonts w:ascii="Times New Roman" w:hAnsi="Times New Roman" w:cs="Times New Roman"/>
          <w:noProof/>
        </w:rPr>
        <w:t xml:space="preserve"> ако:</w:t>
      </w:r>
    </w:p>
    <w:p w:rsidR="00386E52" w:rsidRPr="008D4E26" w:rsidRDefault="00CA4BF8" w:rsidP="00386E52">
      <w:pPr>
        <w:spacing w:after="0" w:line="240" w:lineRule="auto"/>
        <w:jc w:val="both"/>
        <w:rPr>
          <w:rFonts w:ascii="Times New Roman" w:hAnsi="Times New Roman" w:cs="Times New Roman"/>
          <w:noProof/>
        </w:rPr>
      </w:pPr>
      <w:r>
        <w:rPr>
          <w:rFonts w:ascii="Times New Roman" w:hAnsi="Times New Roman" w:cs="Times New Roman"/>
          <w:noProof/>
        </w:rPr>
        <w:t>1)</w:t>
      </w:r>
      <w:r w:rsidR="00386E52" w:rsidRPr="008D4E26">
        <w:rPr>
          <w:rFonts w:ascii="Times New Roman" w:hAnsi="Times New Roman" w:cs="Times New Roman"/>
          <w:noProof/>
        </w:rPr>
        <w:t xml:space="preserve"> согласноста</w:t>
      </w:r>
      <w:r w:rsidR="004E384A">
        <w:rPr>
          <w:rFonts w:ascii="Times New Roman" w:hAnsi="Times New Roman" w:cs="Times New Roman"/>
          <w:noProof/>
        </w:rPr>
        <w:t xml:space="preserve"> е добиена</w:t>
      </w:r>
      <w:r w:rsidR="00386E52" w:rsidRPr="008D4E26">
        <w:rPr>
          <w:rFonts w:ascii="Times New Roman" w:hAnsi="Times New Roman" w:cs="Times New Roman"/>
          <w:noProof/>
        </w:rPr>
        <w:t xml:space="preserve"> врз основа на неточни </w:t>
      </w:r>
      <w:r w:rsidR="00391555">
        <w:rPr>
          <w:rFonts w:ascii="Times New Roman" w:hAnsi="Times New Roman" w:cs="Times New Roman"/>
          <w:noProof/>
        </w:rPr>
        <w:t xml:space="preserve">или невистинити </w:t>
      </w:r>
      <w:r w:rsidR="00AD1795">
        <w:rPr>
          <w:rFonts w:ascii="Times New Roman" w:hAnsi="Times New Roman" w:cs="Times New Roman"/>
          <w:noProof/>
        </w:rPr>
        <w:t xml:space="preserve">документи, </w:t>
      </w:r>
      <w:r w:rsidR="00386E52" w:rsidRPr="008D4E26">
        <w:rPr>
          <w:rFonts w:ascii="Times New Roman" w:hAnsi="Times New Roman" w:cs="Times New Roman"/>
          <w:noProof/>
        </w:rPr>
        <w:t>податоци</w:t>
      </w:r>
      <w:r w:rsidR="00AD1795">
        <w:rPr>
          <w:rFonts w:ascii="Times New Roman" w:hAnsi="Times New Roman" w:cs="Times New Roman"/>
          <w:noProof/>
        </w:rPr>
        <w:t xml:space="preserve"> и</w:t>
      </w:r>
      <w:r w:rsidR="002F668E">
        <w:rPr>
          <w:rFonts w:ascii="Times New Roman" w:hAnsi="Times New Roman" w:cs="Times New Roman"/>
          <w:noProof/>
        </w:rPr>
        <w:t>/или</w:t>
      </w:r>
      <w:r w:rsidR="00AD1795">
        <w:rPr>
          <w:rFonts w:ascii="Times New Roman" w:hAnsi="Times New Roman" w:cs="Times New Roman"/>
          <w:noProof/>
        </w:rPr>
        <w:t xml:space="preserve"> информации</w:t>
      </w:r>
      <w:r w:rsidR="00386E52" w:rsidRPr="008D4E26">
        <w:rPr>
          <w:rFonts w:ascii="Times New Roman" w:hAnsi="Times New Roman" w:cs="Times New Roman"/>
          <w:noProof/>
        </w:rPr>
        <w:t xml:space="preserve"> или</w:t>
      </w:r>
    </w:p>
    <w:p w:rsidR="00386E52" w:rsidRPr="008D4E26" w:rsidRDefault="00CA4BF8" w:rsidP="00386E52">
      <w:pPr>
        <w:spacing w:after="0" w:line="240" w:lineRule="auto"/>
        <w:jc w:val="both"/>
        <w:rPr>
          <w:rFonts w:ascii="Times New Roman" w:hAnsi="Times New Roman" w:cs="Times New Roman"/>
          <w:noProof/>
        </w:rPr>
      </w:pPr>
      <w:r>
        <w:rPr>
          <w:rFonts w:ascii="Times New Roman" w:hAnsi="Times New Roman" w:cs="Times New Roman"/>
          <w:noProof/>
        </w:rPr>
        <w:t>2)</w:t>
      </w:r>
      <w:r w:rsidR="00386E52" w:rsidRPr="008D4E26">
        <w:rPr>
          <w:rFonts w:ascii="Times New Roman" w:hAnsi="Times New Roman" w:cs="Times New Roman"/>
          <w:noProof/>
        </w:rPr>
        <w:t xml:space="preserve"> субјектот</w:t>
      </w:r>
      <w:r w:rsidR="004E384A">
        <w:rPr>
          <w:rFonts w:ascii="Times New Roman" w:hAnsi="Times New Roman" w:cs="Times New Roman"/>
          <w:noProof/>
        </w:rPr>
        <w:t xml:space="preserve"> </w:t>
      </w:r>
      <w:r w:rsidR="005F1C30">
        <w:rPr>
          <w:rFonts w:ascii="Times New Roman" w:hAnsi="Times New Roman" w:cs="Times New Roman"/>
          <w:noProof/>
          <w:lang w:eastAsia="en-US"/>
        </w:rPr>
        <w:t>на надзор</w:t>
      </w:r>
      <w:r w:rsidR="005F1C30">
        <w:rPr>
          <w:rFonts w:ascii="Times New Roman" w:hAnsi="Times New Roman" w:cs="Times New Roman"/>
          <w:noProof/>
        </w:rPr>
        <w:t xml:space="preserve"> </w:t>
      </w:r>
      <w:r w:rsidR="004E384A">
        <w:rPr>
          <w:rFonts w:ascii="Times New Roman" w:hAnsi="Times New Roman" w:cs="Times New Roman"/>
          <w:noProof/>
        </w:rPr>
        <w:t xml:space="preserve">повеќе не ги исполнува условите </w:t>
      </w:r>
      <w:r w:rsidR="00391555">
        <w:rPr>
          <w:rFonts w:ascii="Times New Roman" w:hAnsi="Times New Roman" w:cs="Times New Roman"/>
          <w:noProof/>
        </w:rPr>
        <w:t xml:space="preserve">врз основа кои му е издадена </w:t>
      </w:r>
      <w:r w:rsidR="004E384A">
        <w:rPr>
          <w:rFonts w:ascii="Times New Roman" w:hAnsi="Times New Roman" w:cs="Times New Roman"/>
          <w:noProof/>
        </w:rPr>
        <w:t>согласноста</w:t>
      </w:r>
      <w:r w:rsidR="00386E52" w:rsidRPr="008D4E26">
        <w:rPr>
          <w:rFonts w:ascii="Times New Roman" w:hAnsi="Times New Roman" w:cs="Times New Roman"/>
          <w:noProof/>
        </w:rPr>
        <w:t>.</w:t>
      </w:r>
    </w:p>
    <w:p w:rsidR="00386E52" w:rsidRPr="008D4E26" w:rsidRDefault="00386E52" w:rsidP="00386E52">
      <w:pPr>
        <w:spacing w:after="0" w:line="240" w:lineRule="auto"/>
        <w:jc w:val="both"/>
        <w:rPr>
          <w:rFonts w:ascii="Times New Roman" w:hAnsi="Times New Roman" w:cs="Times New Roman"/>
          <w:noProof/>
        </w:rPr>
      </w:pPr>
    </w:p>
    <w:p w:rsidR="00386E52" w:rsidRPr="008D4E26" w:rsidRDefault="00386E52" w:rsidP="00386E52">
      <w:pPr>
        <w:spacing w:after="0" w:line="240" w:lineRule="auto"/>
        <w:jc w:val="both"/>
        <w:rPr>
          <w:rFonts w:ascii="Times New Roman" w:hAnsi="Times New Roman" w:cs="Times New Roman"/>
          <w:b/>
          <w:noProof/>
        </w:rPr>
      </w:pPr>
      <w:r w:rsidRPr="008D4E26">
        <w:rPr>
          <w:rFonts w:ascii="Times New Roman" w:hAnsi="Times New Roman" w:cs="Times New Roman"/>
          <w:noProof/>
        </w:rPr>
        <w:tab/>
      </w:r>
      <w:r w:rsidRPr="008D4E26">
        <w:rPr>
          <w:rFonts w:ascii="Times New Roman" w:hAnsi="Times New Roman" w:cs="Times New Roman"/>
          <w:noProof/>
        </w:rPr>
        <w:tab/>
      </w:r>
      <w:r w:rsidRPr="008D4E26">
        <w:rPr>
          <w:rFonts w:ascii="Times New Roman" w:hAnsi="Times New Roman" w:cs="Times New Roman"/>
          <w:noProof/>
        </w:rPr>
        <w:tab/>
      </w:r>
      <w:r w:rsidRPr="008D4E26">
        <w:rPr>
          <w:rFonts w:ascii="Times New Roman" w:hAnsi="Times New Roman" w:cs="Times New Roman"/>
          <w:b/>
          <w:noProof/>
        </w:rPr>
        <w:t xml:space="preserve">Ограничувања на правата од акциите или уделите </w:t>
      </w:r>
    </w:p>
    <w:p w:rsidR="00386E52" w:rsidRPr="008D4E26" w:rsidRDefault="00386E52" w:rsidP="00386E52">
      <w:pPr>
        <w:spacing w:after="0" w:line="240" w:lineRule="auto"/>
        <w:jc w:val="both"/>
        <w:rPr>
          <w:rFonts w:ascii="Times New Roman" w:hAnsi="Times New Roman" w:cs="Times New Roman"/>
          <w:b/>
          <w:noProof/>
          <w:lang w:val="en-GB"/>
        </w:rPr>
      </w:pPr>
      <w:r w:rsidRPr="008D4E26">
        <w:rPr>
          <w:rFonts w:ascii="Times New Roman" w:hAnsi="Times New Roman" w:cs="Times New Roman"/>
          <w:b/>
          <w:noProof/>
        </w:rPr>
        <w:tab/>
      </w:r>
      <w:r w:rsidRPr="008D4E26">
        <w:rPr>
          <w:rFonts w:ascii="Times New Roman" w:hAnsi="Times New Roman" w:cs="Times New Roman"/>
          <w:b/>
          <w:noProof/>
        </w:rPr>
        <w:tab/>
      </w:r>
      <w:r w:rsidRPr="008D4E26">
        <w:rPr>
          <w:rFonts w:ascii="Times New Roman" w:hAnsi="Times New Roman" w:cs="Times New Roman"/>
          <w:b/>
          <w:noProof/>
        </w:rPr>
        <w:tab/>
      </w:r>
      <w:r w:rsidRPr="008D4E26">
        <w:rPr>
          <w:rFonts w:ascii="Times New Roman" w:hAnsi="Times New Roman" w:cs="Times New Roman"/>
          <w:b/>
          <w:noProof/>
        </w:rPr>
        <w:tab/>
      </w:r>
      <w:r w:rsidRPr="008D4E26">
        <w:rPr>
          <w:rFonts w:ascii="Times New Roman" w:hAnsi="Times New Roman" w:cs="Times New Roman"/>
          <w:b/>
          <w:noProof/>
        </w:rPr>
        <w:tab/>
      </w:r>
      <w:r w:rsidRPr="008D4E26">
        <w:rPr>
          <w:rFonts w:ascii="Times New Roman" w:hAnsi="Times New Roman" w:cs="Times New Roman"/>
          <w:b/>
          <w:noProof/>
        </w:rPr>
        <w:tab/>
        <w:t xml:space="preserve">Член </w:t>
      </w:r>
      <w:r w:rsidR="00760D1B" w:rsidRPr="008D4E26">
        <w:rPr>
          <w:rFonts w:ascii="Times New Roman" w:hAnsi="Times New Roman" w:cs="Times New Roman"/>
          <w:b/>
          <w:noProof/>
          <w:lang w:val="en-GB"/>
        </w:rPr>
        <w:t>168</w:t>
      </w:r>
    </w:p>
    <w:p w:rsidR="00386E52" w:rsidRPr="008D4E26" w:rsidRDefault="00386E52"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Ако правно или физичко лице стекне квалификувано учество без добиена согласност о</w:t>
      </w:r>
      <w:r w:rsidR="002144A5" w:rsidRPr="008D4E26">
        <w:rPr>
          <w:rFonts w:ascii="Times New Roman" w:hAnsi="Times New Roman" w:cs="Times New Roman"/>
          <w:noProof/>
        </w:rPr>
        <w:t>д Народната банка или согласност</w:t>
      </w:r>
      <w:r w:rsidR="003F50BE">
        <w:rPr>
          <w:rFonts w:ascii="Times New Roman" w:hAnsi="Times New Roman" w:cs="Times New Roman"/>
          <w:noProof/>
        </w:rPr>
        <w:t>а</w:t>
      </w:r>
      <w:r w:rsidRPr="008D4E26">
        <w:rPr>
          <w:rFonts w:ascii="Times New Roman" w:hAnsi="Times New Roman" w:cs="Times New Roman"/>
          <w:noProof/>
        </w:rPr>
        <w:t xml:space="preserve"> за стекнување квалификувано учество е повлечена согласно со член </w:t>
      </w:r>
      <w:r w:rsidR="00760D1B" w:rsidRPr="008D4E26">
        <w:rPr>
          <w:rFonts w:ascii="Times New Roman" w:hAnsi="Times New Roman" w:cs="Times New Roman"/>
          <w:noProof/>
          <w:lang w:val="en-GB"/>
        </w:rPr>
        <w:t>167</w:t>
      </w:r>
      <w:r w:rsidR="00760D1B" w:rsidRPr="008D4E26">
        <w:rPr>
          <w:rFonts w:ascii="Times New Roman" w:hAnsi="Times New Roman" w:cs="Times New Roman"/>
          <w:noProof/>
        </w:rPr>
        <w:t xml:space="preserve"> </w:t>
      </w:r>
      <w:r w:rsidRPr="008D4E26">
        <w:rPr>
          <w:rFonts w:ascii="Times New Roman" w:hAnsi="Times New Roman" w:cs="Times New Roman"/>
          <w:noProof/>
        </w:rPr>
        <w:t>од овој закон, гувернерот донесува решение со кое утврдува дека тие акции односно удел</w:t>
      </w:r>
      <w:r w:rsidR="00391555">
        <w:rPr>
          <w:rFonts w:ascii="Times New Roman" w:hAnsi="Times New Roman" w:cs="Times New Roman"/>
          <w:noProof/>
        </w:rPr>
        <w:t>и</w:t>
      </w:r>
      <w:r w:rsidRPr="008D4E26">
        <w:rPr>
          <w:rFonts w:ascii="Times New Roman" w:hAnsi="Times New Roman" w:cs="Times New Roman"/>
          <w:noProof/>
        </w:rPr>
        <w:t xml:space="preserve"> не носат право на глас и го задолжува </w:t>
      </w:r>
      <w:r w:rsidR="00305DF1">
        <w:rPr>
          <w:rFonts w:ascii="Times New Roman" w:hAnsi="Times New Roman" w:cs="Times New Roman"/>
          <w:noProof/>
        </w:rPr>
        <w:t>сопственикот на акциите, односно уделите</w:t>
      </w:r>
      <w:r w:rsidR="00305DF1" w:rsidRPr="008D4E26">
        <w:rPr>
          <w:rFonts w:ascii="Times New Roman" w:hAnsi="Times New Roman" w:cs="Times New Roman"/>
          <w:noProof/>
        </w:rPr>
        <w:t xml:space="preserve"> </w:t>
      </w:r>
      <w:r w:rsidRPr="008D4E26">
        <w:rPr>
          <w:rFonts w:ascii="Times New Roman" w:hAnsi="Times New Roman" w:cs="Times New Roman"/>
          <w:noProof/>
        </w:rPr>
        <w:t xml:space="preserve">да ги оттуѓи </w:t>
      </w:r>
      <w:r w:rsidR="00BC334B">
        <w:rPr>
          <w:rFonts w:ascii="Times New Roman" w:hAnsi="Times New Roman" w:cs="Times New Roman"/>
          <w:noProof/>
        </w:rPr>
        <w:t xml:space="preserve">истите </w:t>
      </w:r>
      <w:r w:rsidRPr="008D4E26">
        <w:rPr>
          <w:rFonts w:ascii="Times New Roman" w:hAnsi="Times New Roman" w:cs="Times New Roman"/>
          <w:noProof/>
        </w:rPr>
        <w:t xml:space="preserve">во рок не подолг од 180 дена. </w:t>
      </w:r>
    </w:p>
    <w:p w:rsidR="00386E52" w:rsidRPr="008D4E26" w:rsidRDefault="00386E52" w:rsidP="00386E52">
      <w:pPr>
        <w:spacing w:after="0" w:line="240" w:lineRule="auto"/>
        <w:jc w:val="both"/>
        <w:rPr>
          <w:rFonts w:ascii="Times New Roman" w:hAnsi="Times New Roman" w:cs="Times New Roman"/>
          <w:noProof/>
        </w:rPr>
      </w:pPr>
    </w:p>
    <w:p w:rsidR="000076F0" w:rsidRDefault="000076F0" w:rsidP="00386E52">
      <w:pPr>
        <w:spacing w:after="0" w:line="240" w:lineRule="auto"/>
        <w:jc w:val="center"/>
        <w:rPr>
          <w:rFonts w:ascii="Times New Roman" w:hAnsi="Times New Roman" w:cs="Times New Roman"/>
          <w:b/>
          <w:bCs/>
          <w:noProof/>
        </w:rPr>
      </w:pPr>
    </w:p>
    <w:p w:rsidR="000076F0" w:rsidRDefault="000076F0" w:rsidP="00386E52">
      <w:pPr>
        <w:spacing w:after="0" w:line="240" w:lineRule="auto"/>
        <w:jc w:val="center"/>
        <w:rPr>
          <w:rFonts w:ascii="Times New Roman" w:hAnsi="Times New Roman" w:cs="Times New Roman"/>
          <w:b/>
          <w:bCs/>
          <w:noProof/>
        </w:rPr>
      </w:pPr>
    </w:p>
    <w:p w:rsidR="000076F0" w:rsidRDefault="000076F0" w:rsidP="00386E52">
      <w:pPr>
        <w:spacing w:after="0" w:line="240" w:lineRule="auto"/>
        <w:jc w:val="center"/>
        <w:rPr>
          <w:rFonts w:ascii="Times New Roman" w:hAnsi="Times New Roman" w:cs="Times New Roman"/>
          <w:b/>
          <w:bCs/>
          <w:noProof/>
        </w:rPr>
      </w:pPr>
    </w:p>
    <w:p w:rsidR="000076F0" w:rsidRDefault="000076F0" w:rsidP="00386E52">
      <w:pPr>
        <w:spacing w:after="0" w:line="240" w:lineRule="auto"/>
        <w:jc w:val="center"/>
        <w:rPr>
          <w:rFonts w:ascii="Times New Roman" w:hAnsi="Times New Roman" w:cs="Times New Roman"/>
          <w:b/>
          <w:bCs/>
          <w:noProof/>
        </w:rPr>
      </w:pPr>
    </w:p>
    <w:p w:rsidR="002144A5" w:rsidRPr="008D4E26" w:rsidRDefault="00386E52" w:rsidP="00386E52">
      <w:pPr>
        <w:spacing w:after="0" w:line="240" w:lineRule="auto"/>
        <w:jc w:val="center"/>
        <w:rPr>
          <w:rFonts w:ascii="Times New Roman" w:hAnsi="Times New Roman" w:cs="Times New Roman"/>
          <w:b/>
          <w:bCs/>
          <w:noProof/>
        </w:rPr>
      </w:pPr>
      <w:r w:rsidRPr="008D4E26">
        <w:rPr>
          <w:rFonts w:ascii="Times New Roman" w:hAnsi="Times New Roman" w:cs="Times New Roman"/>
          <w:b/>
          <w:bCs/>
          <w:noProof/>
        </w:rPr>
        <w:t xml:space="preserve">Укинување на дозволата за давање платежни услуги </w:t>
      </w:r>
    </w:p>
    <w:p w:rsidR="00386E52" w:rsidRPr="008D4E26" w:rsidRDefault="00386E52" w:rsidP="00386E52">
      <w:pPr>
        <w:spacing w:after="0" w:line="240" w:lineRule="auto"/>
        <w:jc w:val="center"/>
        <w:rPr>
          <w:rFonts w:ascii="Times New Roman" w:hAnsi="Times New Roman" w:cs="Times New Roman"/>
          <w:noProof/>
        </w:rPr>
      </w:pPr>
      <w:r w:rsidRPr="008D4E26">
        <w:rPr>
          <w:rFonts w:ascii="Times New Roman" w:hAnsi="Times New Roman" w:cs="Times New Roman"/>
          <w:b/>
          <w:bCs/>
          <w:noProof/>
        </w:rPr>
        <w:t>односно дозволата за издавање електронски пари</w:t>
      </w:r>
      <w:r w:rsidR="00235264" w:rsidRPr="008D4E26">
        <w:rPr>
          <w:rFonts w:ascii="Times New Roman" w:hAnsi="Times New Roman" w:cs="Times New Roman"/>
          <w:b/>
          <w:bCs/>
          <w:noProof/>
        </w:rPr>
        <w:t xml:space="preserve"> и </w:t>
      </w:r>
      <w:r w:rsidR="00B728CD" w:rsidRPr="008D4E26">
        <w:rPr>
          <w:rFonts w:ascii="Times New Roman" w:hAnsi="Times New Roman" w:cs="Times New Roman"/>
          <w:b/>
          <w:bCs/>
          <w:noProof/>
        </w:rPr>
        <w:t>упис во</w:t>
      </w:r>
      <w:r w:rsidR="00235264" w:rsidRPr="008D4E26">
        <w:rPr>
          <w:rFonts w:ascii="Times New Roman" w:hAnsi="Times New Roman" w:cs="Times New Roman"/>
          <w:b/>
          <w:bCs/>
          <w:noProof/>
        </w:rPr>
        <w:t xml:space="preserve"> регистарот на платежни институции </w:t>
      </w:r>
    </w:p>
    <w:p w:rsidR="00386E52" w:rsidRPr="008D4E26" w:rsidRDefault="00386E52" w:rsidP="00386E52">
      <w:pPr>
        <w:spacing w:after="0" w:line="240" w:lineRule="auto"/>
        <w:jc w:val="center"/>
        <w:rPr>
          <w:rFonts w:ascii="Times New Roman" w:hAnsi="Times New Roman" w:cs="Times New Roman"/>
          <w:noProof/>
          <w:lang w:val="en-GB"/>
        </w:rPr>
      </w:pPr>
      <w:r w:rsidRPr="008D4E26">
        <w:rPr>
          <w:rFonts w:ascii="Times New Roman" w:hAnsi="Times New Roman" w:cs="Times New Roman"/>
          <w:b/>
          <w:bCs/>
          <w:noProof/>
        </w:rPr>
        <w:t xml:space="preserve">Член </w:t>
      </w:r>
      <w:r w:rsidR="00760D1B" w:rsidRPr="008D4E26">
        <w:rPr>
          <w:rFonts w:ascii="Times New Roman" w:hAnsi="Times New Roman" w:cs="Times New Roman"/>
          <w:b/>
          <w:bCs/>
          <w:noProof/>
          <w:lang w:val="en-GB"/>
        </w:rPr>
        <w:t>169</w:t>
      </w:r>
    </w:p>
    <w:p w:rsidR="00386E52" w:rsidRPr="008D4E26" w:rsidRDefault="00386E52"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(1) Гувернерот со решение ја укинува дозволата за давање платежни услуги и/или издавање електронски пари</w:t>
      </w:r>
      <w:r w:rsidR="008E781D" w:rsidRPr="008D4E26">
        <w:rPr>
          <w:rFonts w:ascii="Times New Roman" w:hAnsi="Times New Roman" w:cs="Times New Roman"/>
          <w:noProof/>
        </w:rPr>
        <w:t xml:space="preserve"> </w:t>
      </w:r>
      <w:r w:rsidRPr="008D4E26">
        <w:rPr>
          <w:rFonts w:ascii="Times New Roman" w:hAnsi="Times New Roman" w:cs="Times New Roman"/>
          <w:noProof/>
        </w:rPr>
        <w:t xml:space="preserve">доколку платежната институција, </w:t>
      </w:r>
      <w:r w:rsidRPr="008D4E26">
        <w:rPr>
          <w:rFonts w:ascii="Times New Roman" w:hAnsi="Times New Roman" w:cs="Times New Roman"/>
          <w:bCs/>
          <w:noProof/>
        </w:rPr>
        <w:t>односно институцијата за електронски пари</w:t>
      </w:r>
      <w:r w:rsidRPr="008D4E26">
        <w:rPr>
          <w:rFonts w:ascii="Times New Roman" w:hAnsi="Times New Roman" w:cs="Times New Roman"/>
          <w:noProof/>
        </w:rPr>
        <w:t>:</w:t>
      </w:r>
    </w:p>
    <w:p w:rsidR="00386E52" w:rsidRPr="008D4E26" w:rsidRDefault="00CA4BF8" w:rsidP="00386E52">
      <w:pPr>
        <w:spacing w:after="0" w:line="240" w:lineRule="auto"/>
        <w:jc w:val="both"/>
        <w:rPr>
          <w:rFonts w:ascii="Times New Roman" w:hAnsi="Times New Roman" w:cs="Times New Roman"/>
          <w:noProof/>
        </w:rPr>
      </w:pPr>
      <w:r>
        <w:rPr>
          <w:rFonts w:ascii="Times New Roman" w:hAnsi="Times New Roman" w:cs="Times New Roman"/>
          <w:noProof/>
        </w:rPr>
        <w:t>1)</w:t>
      </w:r>
      <w:r w:rsidR="00386E52" w:rsidRPr="008D4E26">
        <w:rPr>
          <w:rFonts w:ascii="Times New Roman" w:hAnsi="Times New Roman" w:cs="Times New Roman"/>
          <w:noProof/>
        </w:rPr>
        <w:t xml:space="preserve"> не започне со давање платежни услуги односно издавање електронски пари во рок од 12 месеци од денот на донесувањето на решението од член 19 став (1) на овој закон;</w:t>
      </w:r>
    </w:p>
    <w:p w:rsidR="00386E52" w:rsidRPr="008D4E26" w:rsidRDefault="00386E52"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2</w:t>
      </w:r>
      <w:r w:rsidR="00CA4BF8">
        <w:rPr>
          <w:rFonts w:ascii="Times New Roman" w:hAnsi="Times New Roman" w:cs="Times New Roman"/>
          <w:noProof/>
        </w:rPr>
        <w:t>)</w:t>
      </w:r>
      <w:r w:rsidRPr="008D4E26">
        <w:rPr>
          <w:rFonts w:ascii="Times New Roman" w:hAnsi="Times New Roman" w:cs="Times New Roman"/>
          <w:noProof/>
        </w:rPr>
        <w:t xml:space="preserve"> престане да дава платежни услуги односно издава електронски пари непрекинато во период подолг од шест месеци;</w:t>
      </w:r>
    </w:p>
    <w:p w:rsidR="00386E52" w:rsidRPr="008D4E26" w:rsidRDefault="00CA4BF8" w:rsidP="00386E52">
      <w:pPr>
        <w:spacing w:after="0" w:line="240" w:lineRule="auto"/>
        <w:jc w:val="both"/>
        <w:rPr>
          <w:rFonts w:ascii="Times New Roman" w:hAnsi="Times New Roman" w:cs="Times New Roman"/>
          <w:noProof/>
        </w:rPr>
      </w:pPr>
      <w:r>
        <w:rPr>
          <w:rFonts w:ascii="Times New Roman" w:hAnsi="Times New Roman" w:cs="Times New Roman"/>
          <w:noProof/>
        </w:rPr>
        <w:t>3)</w:t>
      </w:r>
      <w:r w:rsidR="00386E52" w:rsidRPr="008D4E26">
        <w:rPr>
          <w:rFonts w:ascii="Times New Roman" w:hAnsi="Times New Roman" w:cs="Times New Roman"/>
          <w:noProof/>
        </w:rPr>
        <w:t xml:space="preserve"> решението е донесено врз основа на</w:t>
      </w:r>
      <w:r w:rsidR="00391555">
        <w:rPr>
          <w:rFonts w:ascii="Times New Roman" w:hAnsi="Times New Roman" w:cs="Times New Roman"/>
          <w:noProof/>
        </w:rPr>
        <w:t xml:space="preserve"> неточни или</w:t>
      </w:r>
      <w:r w:rsidR="00386E52" w:rsidRPr="008D4E26">
        <w:rPr>
          <w:rFonts w:ascii="Times New Roman" w:hAnsi="Times New Roman" w:cs="Times New Roman"/>
          <w:noProof/>
        </w:rPr>
        <w:t xml:space="preserve"> невистинити </w:t>
      </w:r>
      <w:r w:rsidR="00BA0BBA" w:rsidRPr="008D4E26">
        <w:rPr>
          <w:rFonts w:ascii="Times New Roman" w:hAnsi="Times New Roman" w:cs="Times New Roman"/>
        </w:rPr>
        <w:t>документи,</w:t>
      </w:r>
      <w:r w:rsidR="00BA0BBA">
        <w:rPr>
          <w:rFonts w:ascii="Times New Roman" w:hAnsi="Times New Roman" w:cs="Times New Roman"/>
        </w:rPr>
        <w:t xml:space="preserve"> податоци и</w:t>
      </w:r>
      <w:r w:rsidR="00BA0BBA" w:rsidRPr="008D4E26">
        <w:rPr>
          <w:rFonts w:ascii="Times New Roman" w:hAnsi="Times New Roman" w:cs="Times New Roman"/>
        </w:rPr>
        <w:t xml:space="preserve"> информации</w:t>
      </w:r>
      <w:r w:rsidR="00386E52" w:rsidRPr="008D4E26">
        <w:rPr>
          <w:rFonts w:ascii="Times New Roman" w:hAnsi="Times New Roman" w:cs="Times New Roman"/>
          <w:noProof/>
        </w:rPr>
        <w:t>;</w:t>
      </w:r>
    </w:p>
    <w:p w:rsidR="00386E52" w:rsidRPr="008D4E26" w:rsidRDefault="00CA4BF8" w:rsidP="00386E52">
      <w:pPr>
        <w:spacing w:after="0" w:line="240" w:lineRule="auto"/>
        <w:jc w:val="both"/>
        <w:rPr>
          <w:rFonts w:ascii="Times New Roman" w:hAnsi="Times New Roman" w:cs="Times New Roman"/>
          <w:noProof/>
        </w:rPr>
      </w:pPr>
      <w:r>
        <w:rPr>
          <w:rFonts w:ascii="Times New Roman" w:hAnsi="Times New Roman" w:cs="Times New Roman"/>
          <w:noProof/>
        </w:rPr>
        <w:t>4)</w:t>
      </w:r>
      <w:r w:rsidR="00386E52" w:rsidRPr="008D4E26">
        <w:rPr>
          <w:rFonts w:ascii="Times New Roman" w:hAnsi="Times New Roman" w:cs="Times New Roman"/>
          <w:noProof/>
        </w:rPr>
        <w:t xml:space="preserve"> повеќе не ги исполнува условите врз основа на ко</w:t>
      </w:r>
      <w:r w:rsidR="0077203E" w:rsidRPr="008D4E26">
        <w:rPr>
          <w:rFonts w:ascii="Times New Roman" w:hAnsi="Times New Roman" w:cs="Times New Roman"/>
          <w:noProof/>
        </w:rPr>
        <w:t>и</w:t>
      </w:r>
      <w:r w:rsidR="00386E52" w:rsidRPr="008D4E26">
        <w:rPr>
          <w:rFonts w:ascii="Times New Roman" w:hAnsi="Times New Roman" w:cs="Times New Roman"/>
          <w:noProof/>
        </w:rPr>
        <w:t xml:space="preserve"> е донесено решението;</w:t>
      </w:r>
    </w:p>
    <w:p w:rsidR="00DE7545" w:rsidRPr="008D4E26" w:rsidRDefault="00CA4BF8" w:rsidP="00DE7545">
      <w:pPr>
        <w:spacing w:after="0" w:line="240" w:lineRule="auto"/>
        <w:jc w:val="both"/>
        <w:rPr>
          <w:rFonts w:ascii="Times New Roman" w:hAnsi="Times New Roman" w:cs="Times New Roman"/>
          <w:noProof/>
        </w:rPr>
      </w:pPr>
      <w:r>
        <w:rPr>
          <w:rFonts w:ascii="Times New Roman" w:hAnsi="Times New Roman" w:cs="Times New Roman"/>
          <w:noProof/>
        </w:rPr>
        <w:t>5)</w:t>
      </w:r>
      <w:r w:rsidR="00DE7545" w:rsidRPr="008D4E26">
        <w:rPr>
          <w:rFonts w:ascii="Times New Roman" w:hAnsi="Times New Roman" w:cs="Times New Roman"/>
          <w:noProof/>
        </w:rPr>
        <w:t xml:space="preserve"> </w:t>
      </w:r>
      <w:r w:rsidR="00047F86" w:rsidRPr="008D4E26">
        <w:rPr>
          <w:rFonts w:ascii="Times New Roman" w:hAnsi="Times New Roman" w:cs="Times New Roman"/>
          <w:noProof/>
        </w:rPr>
        <w:t>дава платежни услуги</w:t>
      </w:r>
      <w:r w:rsidR="00DE7545" w:rsidRPr="008D4E26">
        <w:rPr>
          <w:rFonts w:ascii="Times New Roman" w:hAnsi="Times New Roman" w:cs="Times New Roman"/>
          <w:noProof/>
        </w:rPr>
        <w:t xml:space="preserve"> </w:t>
      </w:r>
      <w:r w:rsidR="00047F86" w:rsidRPr="008D4E26">
        <w:rPr>
          <w:rFonts w:ascii="Times New Roman" w:hAnsi="Times New Roman" w:cs="Times New Roman"/>
          <w:noProof/>
        </w:rPr>
        <w:t xml:space="preserve">за кои нема добиено </w:t>
      </w:r>
      <w:r w:rsidR="00DE7545" w:rsidRPr="008D4E26">
        <w:rPr>
          <w:rFonts w:ascii="Times New Roman" w:hAnsi="Times New Roman" w:cs="Times New Roman"/>
          <w:noProof/>
        </w:rPr>
        <w:t xml:space="preserve">дозвола од Народната банка ; </w:t>
      </w:r>
    </w:p>
    <w:p w:rsidR="00DE7545" w:rsidRPr="008D4E26" w:rsidRDefault="00047F86"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6</w:t>
      </w:r>
      <w:r w:rsidR="00CA4BF8">
        <w:rPr>
          <w:rFonts w:ascii="Times New Roman" w:hAnsi="Times New Roman" w:cs="Times New Roman"/>
          <w:noProof/>
        </w:rPr>
        <w:t>)</w:t>
      </w:r>
      <w:r w:rsidR="00386E52" w:rsidRPr="008D4E26">
        <w:rPr>
          <w:rFonts w:ascii="Times New Roman" w:hAnsi="Times New Roman" w:cs="Times New Roman"/>
          <w:noProof/>
        </w:rPr>
        <w:t xml:space="preserve"> </w:t>
      </w:r>
      <w:r w:rsidR="00DE7545" w:rsidRPr="008D4E26">
        <w:rPr>
          <w:rFonts w:ascii="Times New Roman" w:hAnsi="Times New Roman" w:cs="Times New Roman"/>
          <w:noProof/>
        </w:rPr>
        <w:t xml:space="preserve">изврши статусни промени без дозвола од </w:t>
      </w:r>
      <w:r w:rsidR="00386E52" w:rsidRPr="008D4E26">
        <w:rPr>
          <w:rFonts w:ascii="Times New Roman" w:hAnsi="Times New Roman" w:cs="Times New Roman"/>
          <w:noProof/>
        </w:rPr>
        <w:t>Народната банка;</w:t>
      </w:r>
      <w:r w:rsidR="00DE7545" w:rsidRPr="008D4E26">
        <w:rPr>
          <w:rFonts w:ascii="Times New Roman" w:hAnsi="Times New Roman" w:cs="Times New Roman"/>
          <w:noProof/>
        </w:rPr>
        <w:t xml:space="preserve"> </w:t>
      </w:r>
    </w:p>
    <w:p w:rsidR="00386E52" w:rsidRPr="008D4E26" w:rsidRDefault="00047F86" w:rsidP="00386E52">
      <w:pPr>
        <w:spacing w:after="0" w:line="240" w:lineRule="auto"/>
        <w:jc w:val="both"/>
        <w:rPr>
          <w:rFonts w:ascii="Times New Roman" w:hAnsi="Times New Roman" w:cs="Times New Roman"/>
          <w:noProof/>
          <w:lang w:val="en-US"/>
        </w:rPr>
      </w:pPr>
      <w:r w:rsidRPr="008D4E26">
        <w:rPr>
          <w:rFonts w:ascii="Times New Roman" w:hAnsi="Times New Roman" w:cs="Times New Roman"/>
          <w:noProof/>
        </w:rPr>
        <w:t>7</w:t>
      </w:r>
      <w:r w:rsidR="00CA4BF8">
        <w:rPr>
          <w:rFonts w:ascii="Times New Roman" w:hAnsi="Times New Roman" w:cs="Times New Roman"/>
          <w:noProof/>
        </w:rPr>
        <w:t>)</w:t>
      </w:r>
      <w:r w:rsidR="00386E52" w:rsidRPr="008D4E26">
        <w:rPr>
          <w:rFonts w:ascii="Times New Roman" w:hAnsi="Times New Roman" w:cs="Times New Roman"/>
          <w:noProof/>
        </w:rPr>
        <w:t xml:space="preserve"> не постапи по мерките од член </w:t>
      </w:r>
      <w:r w:rsidR="00760D1B" w:rsidRPr="008D4E26">
        <w:rPr>
          <w:rFonts w:ascii="Times New Roman" w:hAnsi="Times New Roman" w:cs="Times New Roman"/>
          <w:noProof/>
          <w:lang w:val="en-GB"/>
        </w:rPr>
        <w:t>166</w:t>
      </w:r>
      <w:r w:rsidR="00760D1B" w:rsidRPr="008D4E26">
        <w:rPr>
          <w:rFonts w:ascii="Times New Roman" w:hAnsi="Times New Roman" w:cs="Times New Roman"/>
          <w:noProof/>
        </w:rPr>
        <w:t xml:space="preserve"> </w:t>
      </w:r>
      <w:r w:rsidR="00386E52" w:rsidRPr="008D4E26">
        <w:rPr>
          <w:rFonts w:ascii="Times New Roman" w:hAnsi="Times New Roman" w:cs="Times New Roman"/>
          <w:noProof/>
        </w:rPr>
        <w:t>став (</w:t>
      </w:r>
      <w:r w:rsidR="0077203E" w:rsidRPr="008D4E26">
        <w:rPr>
          <w:rFonts w:ascii="Times New Roman" w:hAnsi="Times New Roman" w:cs="Times New Roman"/>
          <w:noProof/>
        </w:rPr>
        <w:t>2</w:t>
      </w:r>
      <w:r w:rsidR="00386E52" w:rsidRPr="008D4E26">
        <w:rPr>
          <w:rFonts w:ascii="Times New Roman" w:hAnsi="Times New Roman" w:cs="Times New Roman"/>
          <w:noProof/>
        </w:rPr>
        <w:t xml:space="preserve">) </w:t>
      </w:r>
      <w:r w:rsidR="00D37FD9">
        <w:rPr>
          <w:rFonts w:ascii="Times New Roman" w:hAnsi="Times New Roman" w:cs="Times New Roman"/>
          <w:noProof/>
        </w:rPr>
        <w:t xml:space="preserve">и (3) </w:t>
      </w:r>
      <w:r w:rsidR="00386E52" w:rsidRPr="008D4E26">
        <w:rPr>
          <w:rFonts w:ascii="Times New Roman" w:hAnsi="Times New Roman" w:cs="Times New Roman"/>
          <w:noProof/>
        </w:rPr>
        <w:t>од овој закон</w:t>
      </w:r>
      <w:r w:rsidR="00386E52" w:rsidRPr="008D4E26">
        <w:rPr>
          <w:rFonts w:ascii="Times New Roman" w:hAnsi="Times New Roman" w:cs="Times New Roman"/>
          <w:noProof/>
          <w:lang w:val="en-US"/>
        </w:rPr>
        <w:t>;</w:t>
      </w:r>
    </w:p>
    <w:p w:rsidR="00386E52" w:rsidRPr="008D4E26" w:rsidRDefault="00047F86"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8</w:t>
      </w:r>
      <w:r w:rsidR="00CA4BF8">
        <w:rPr>
          <w:rFonts w:ascii="Times New Roman" w:hAnsi="Times New Roman" w:cs="Times New Roman"/>
          <w:noProof/>
        </w:rPr>
        <w:t>)</w:t>
      </w:r>
      <w:r w:rsidR="00386E52" w:rsidRPr="008D4E26">
        <w:rPr>
          <w:rFonts w:ascii="Times New Roman" w:hAnsi="Times New Roman" w:cs="Times New Roman"/>
          <w:noProof/>
        </w:rPr>
        <w:t xml:space="preserve"> достави писмено барање до Народната банка дека сака да престане со давање платежни услуги, односно издавање електронски пари;</w:t>
      </w:r>
    </w:p>
    <w:p w:rsidR="00A33B3A" w:rsidRPr="001E32DF" w:rsidRDefault="00047F86" w:rsidP="00386E52">
      <w:pPr>
        <w:spacing w:after="0" w:line="240" w:lineRule="auto"/>
        <w:jc w:val="both"/>
        <w:rPr>
          <w:rFonts w:ascii="Times New Roman" w:hAnsi="Times New Roman" w:cs="Times New Roman"/>
          <w:noProof/>
        </w:rPr>
      </w:pPr>
      <w:r w:rsidRPr="00C776D2">
        <w:rPr>
          <w:rFonts w:ascii="Times New Roman" w:hAnsi="Times New Roman" w:cs="Times New Roman"/>
          <w:noProof/>
        </w:rPr>
        <w:t>9</w:t>
      </w:r>
      <w:r w:rsidR="00CA4BF8">
        <w:rPr>
          <w:rFonts w:ascii="Times New Roman" w:hAnsi="Times New Roman" w:cs="Times New Roman"/>
          <w:noProof/>
        </w:rPr>
        <w:t>)</w:t>
      </w:r>
      <w:r w:rsidR="00A33B3A" w:rsidRPr="00C776D2">
        <w:rPr>
          <w:rFonts w:ascii="Times New Roman" w:hAnsi="Times New Roman" w:cs="Times New Roman"/>
          <w:noProof/>
        </w:rPr>
        <w:t xml:space="preserve"> ако </w:t>
      </w:r>
      <w:r w:rsidR="00332215" w:rsidRPr="00E47664">
        <w:rPr>
          <w:rFonts w:ascii="Times New Roman" w:hAnsi="Times New Roman" w:cs="Times New Roman"/>
          <w:noProof/>
        </w:rPr>
        <w:t xml:space="preserve">сопственикот на акциите, односно уделите </w:t>
      </w:r>
      <w:r w:rsidR="00A33B3A" w:rsidRPr="00E53B42">
        <w:rPr>
          <w:rFonts w:ascii="Times New Roman" w:hAnsi="Times New Roman" w:cs="Times New Roman"/>
          <w:noProof/>
        </w:rPr>
        <w:t xml:space="preserve">не ги </w:t>
      </w:r>
      <w:r w:rsidR="00332215" w:rsidRPr="004B2D9E">
        <w:rPr>
          <w:rFonts w:ascii="Times New Roman" w:hAnsi="Times New Roman" w:cs="Times New Roman"/>
          <w:noProof/>
        </w:rPr>
        <w:t xml:space="preserve">отуѓи </w:t>
      </w:r>
      <w:r w:rsidR="00A33B3A" w:rsidRPr="004B2D9E">
        <w:rPr>
          <w:rFonts w:ascii="Times New Roman" w:hAnsi="Times New Roman" w:cs="Times New Roman"/>
          <w:noProof/>
        </w:rPr>
        <w:t xml:space="preserve">акциите, односно уделите во рокот утврден во член </w:t>
      </w:r>
      <w:r w:rsidR="00760D1B" w:rsidRPr="004B2D9E">
        <w:rPr>
          <w:rFonts w:ascii="Times New Roman" w:hAnsi="Times New Roman" w:cs="Times New Roman"/>
          <w:noProof/>
          <w:lang w:val="en-GB"/>
        </w:rPr>
        <w:t>168</w:t>
      </w:r>
      <w:r w:rsidR="00760D1B" w:rsidRPr="004B2D9E">
        <w:rPr>
          <w:rFonts w:ascii="Times New Roman" w:hAnsi="Times New Roman" w:cs="Times New Roman"/>
          <w:noProof/>
        </w:rPr>
        <w:t xml:space="preserve"> </w:t>
      </w:r>
      <w:r w:rsidR="00A33B3A" w:rsidRPr="008D7574">
        <w:rPr>
          <w:rFonts w:ascii="Times New Roman" w:hAnsi="Times New Roman" w:cs="Times New Roman"/>
          <w:noProof/>
        </w:rPr>
        <w:t>од овој закон</w:t>
      </w:r>
      <w:r w:rsidR="00A33B3A" w:rsidRPr="008D7574">
        <w:rPr>
          <w:rFonts w:ascii="Times New Roman" w:hAnsi="Times New Roman" w:cs="Times New Roman"/>
          <w:noProof/>
          <w:lang w:val="en-US"/>
        </w:rPr>
        <w:t>;</w:t>
      </w:r>
    </w:p>
    <w:p w:rsidR="00386E52" w:rsidRPr="008D4E26" w:rsidRDefault="00047F86"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10</w:t>
      </w:r>
      <w:r w:rsidR="00CA4BF8">
        <w:rPr>
          <w:rFonts w:ascii="Times New Roman" w:hAnsi="Times New Roman" w:cs="Times New Roman"/>
          <w:noProof/>
        </w:rPr>
        <w:t>)</w:t>
      </w:r>
      <w:r w:rsidR="00386E52" w:rsidRPr="008D4E26">
        <w:rPr>
          <w:rFonts w:ascii="Times New Roman" w:hAnsi="Times New Roman" w:cs="Times New Roman"/>
          <w:noProof/>
        </w:rPr>
        <w:t xml:space="preserve"> со понатамошното давање платежни услуги, односно издавање електронски пари ја загрозува стабилноста, сигурноста и ефикасноста на платниот систем</w:t>
      </w:r>
      <w:r w:rsidR="00441F7A">
        <w:rPr>
          <w:rFonts w:ascii="Times New Roman" w:hAnsi="Times New Roman" w:cs="Times New Roman"/>
          <w:noProof/>
        </w:rPr>
        <w:t xml:space="preserve"> </w:t>
      </w:r>
      <w:r w:rsidR="00441F7A" w:rsidRPr="00553C79">
        <w:rPr>
          <w:rFonts w:ascii="Times New Roman" w:hAnsi="Times New Roman" w:cs="Times New Roman"/>
          <w:noProof/>
          <w:lang w:eastAsia="en-US"/>
        </w:rPr>
        <w:t>на Република Северна Македонија</w:t>
      </w:r>
      <w:r w:rsidR="00386E52" w:rsidRPr="00553C79">
        <w:rPr>
          <w:rFonts w:ascii="Times New Roman" w:hAnsi="Times New Roman" w:cs="Times New Roman"/>
          <w:noProof/>
        </w:rPr>
        <w:t>;</w:t>
      </w:r>
    </w:p>
    <w:p w:rsidR="00386E52" w:rsidRPr="008D4E26" w:rsidRDefault="00386E52" w:rsidP="00386E52">
      <w:pPr>
        <w:spacing w:after="0" w:line="240" w:lineRule="auto"/>
        <w:jc w:val="both"/>
        <w:rPr>
          <w:rFonts w:ascii="Times New Roman" w:hAnsi="Times New Roman" w:cs="Times New Roman"/>
          <w:noProof/>
        </w:rPr>
      </w:pPr>
      <w:r w:rsidRPr="008D4E26">
        <w:rPr>
          <w:rFonts w:ascii="Times New Roman" w:hAnsi="Times New Roman" w:cs="Times New Roman"/>
          <w:noProof/>
        </w:rPr>
        <w:t>1</w:t>
      </w:r>
      <w:r w:rsidR="00047F86" w:rsidRPr="008D4E26">
        <w:rPr>
          <w:rFonts w:ascii="Times New Roman" w:hAnsi="Times New Roman" w:cs="Times New Roman"/>
          <w:noProof/>
        </w:rPr>
        <w:t>1</w:t>
      </w:r>
      <w:r w:rsidR="00CA4BF8">
        <w:rPr>
          <w:rFonts w:ascii="Times New Roman" w:hAnsi="Times New Roman" w:cs="Times New Roman"/>
          <w:noProof/>
        </w:rPr>
        <w:t>)</w:t>
      </w:r>
      <w:r w:rsidRPr="008D4E26">
        <w:rPr>
          <w:rFonts w:ascii="Times New Roman" w:hAnsi="Times New Roman" w:cs="Times New Roman"/>
          <w:noProof/>
        </w:rPr>
        <w:t xml:space="preserve"> на било кој начин </w:t>
      </w:r>
      <w:r w:rsidR="00480585" w:rsidRPr="008D4E26">
        <w:rPr>
          <w:rFonts w:ascii="Times New Roman" w:hAnsi="Times New Roman" w:cs="Times New Roman"/>
          <w:noProof/>
        </w:rPr>
        <w:t>ја</w:t>
      </w:r>
      <w:r w:rsidRPr="008D4E26">
        <w:rPr>
          <w:rFonts w:ascii="Times New Roman" w:hAnsi="Times New Roman" w:cs="Times New Roman"/>
          <w:noProof/>
        </w:rPr>
        <w:t xml:space="preserve"> спречува или отежнува </w:t>
      </w:r>
      <w:r w:rsidR="00832890">
        <w:rPr>
          <w:rFonts w:ascii="Times New Roman" w:hAnsi="Times New Roman" w:cs="Times New Roman"/>
          <w:noProof/>
        </w:rPr>
        <w:t>надзорот</w:t>
      </w:r>
      <w:r w:rsidR="00832890" w:rsidRPr="008D4E26">
        <w:rPr>
          <w:rFonts w:ascii="Times New Roman" w:hAnsi="Times New Roman" w:cs="Times New Roman"/>
          <w:noProof/>
        </w:rPr>
        <w:t xml:space="preserve"> </w:t>
      </w:r>
      <w:r w:rsidRPr="008D4E26">
        <w:rPr>
          <w:rFonts w:ascii="Times New Roman" w:hAnsi="Times New Roman" w:cs="Times New Roman"/>
          <w:noProof/>
        </w:rPr>
        <w:t>врз платежната институција и/или институцијата за електронски пари;</w:t>
      </w:r>
    </w:p>
    <w:p w:rsidR="00386E52" w:rsidRPr="00C75318" w:rsidRDefault="00386E52" w:rsidP="00386E52">
      <w:pPr>
        <w:spacing w:after="0" w:line="240" w:lineRule="auto"/>
        <w:jc w:val="both"/>
        <w:rPr>
          <w:rFonts w:ascii="Times New Roman" w:hAnsi="Times New Roman" w:cs="Times New Roman"/>
          <w:noProof/>
          <w:lang w:val="en-US"/>
        </w:rPr>
      </w:pPr>
      <w:r w:rsidRPr="008D4E26">
        <w:rPr>
          <w:rFonts w:ascii="Times New Roman" w:hAnsi="Times New Roman" w:cs="Times New Roman"/>
          <w:noProof/>
        </w:rPr>
        <w:t>1</w:t>
      </w:r>
      <w:r w:rsidR="00047F86" w:rsidRPr="008D4E26">
        <w:rPr>
          <w:rFonts w:ascii="Times New Roman" w:hAnsi="Times New Roman" w:cs="Times New Roman"/>
          <w:noProof/>
        </w:rPr>
        <w:t>2</w:t>
      </w:r>
      <w:r w:rsidR="00CA4BF8">
        <w:rPr>
          <w:rFonts w:ascii="Times New Roman" w:hAnsi="Times New Roman" w:cs="Times New Roman"/>
          <w:noProof/>
        </w:rPr>
        <w:t>)</w:t>
      </w:r>
      <w:r w:rsidRPr="008D4E26">
        <w:rPr>
          <w:rFonts w:ascii="Times New Roman" w:hAnsi="Times New Roman" w:cs="Times New Roman"/>
          <w:noProof/>
        </w:rPr>
        <w:t xml:space="preserve"> не ги исполнува обврски</w:t>
      </w:r>
      <w:r w:rsidR="00332215">
        <w:rPr>
          <w:rFonts w:ascii="Times New Roman" w:hAnsi="Times New Roman" w:cs="Times New Roman"/>
          <w:noProof/>
        </w:rPr>
        <w:t>те</w:t>
      </w:r>
      <w:r w:rsidRPr="008D4E26">
        <w:rPr>
          <w:rFonts w:ascii="Times New Roman" w:hAnsi="Times New Roman" w:cs="Times New Roman"/>
          <w:noProof/>
        </w:rPr>
        <w:t xml:space="preserve"> </w:t>
      </w:r>
      <w:r w:rsidR="00332215">
        <w:rPr>
          <w:rFonts w:ascii="Times New Roman" w:hAnsi="Times New Roman" w:cs="Times New Roman"/>
          <w:noProof/>
        </w:rPr>
        <w:t>за</w:t>
      </w:r>
      <w:r w:rsidRPr="008D4E26">
        <w:rPr>
          <w:rFonts w:ascii="Times New Roman" w:hAnsi="Times New Roman" w:cs="Times New Roman"/>
          <w:noProof/>
        </w:rPr>
        <w:t xml:space="preserve"> спречување перење пари и финансирање на тероризам согласно </w:t>
      </w:r>
      <w:r w:rsidRPr="00C75318">
        <w:rPr>
          <w:rFonts w:ascii="Times New Roman" w:hAnsi="Times New Roman" w:cs="Times New Roman"/>
          <w:noProof/>
        </w:rPr>
        <w:t>Законот за спречување на перење пари и финансирање на тероризам</w:t>
      </w:r>
      <w:r w:rsidR="00D51386" w:rsidRPr="00C75318">
        <w:rPr>
          <w:rFonts w:ascii="Times New Roman" w:hAnsi="Times New Roman" w:cs="Times New Roman"/>
          <w:noProof/>
          <w:lang w:val="en-US"/>
        </w:rPr>
        <w:t>;</w:t>
      </w:r>
    </w:p>
    <w:p w:rsidR="00386E52" w:rsidRPr="00C75318" w:rsidRDefault="00386E52" w:rsidP="00386E52">
      <w:pPr>
        <w:spacing w:after="0" w:line="240" w:lineRule="auto"/>
        <w:jc w:val="both"/>
        <w:rPr>
          <w:rFonts w:ascii="Times New Roman" w:hAnsi="Times New Roman" w:cs="Times New Roman"/>
          <w:noProof/>
        </w:rPr>
      </w:pPr>
      <w:r w:rsidRPr="00C75318">
        <w:rPr>
          <w:rFonts w:ascii="Times New Roman" w:hAnsi="Times New Roman" w:cs="Times New Roman"/>
          <w:noProof/>
        </w:rPr>
        <w:t>1</w:t>
      </w:r>
      <w:r w:rsidR="00047F86" w:rsidRPr="00C75318">
        <w:rPr>
          <w:rFonts w:ascii="Times New Roman" w:hAnsi="Times New Roman" w:cs="Times New Roman"/>
          <w:noProof/>
        </w:rPr>
        <w:t>3</w:t>
      </w:r>
      <w:r w:rsidR="00CA4BF8" w:rsidRPr="00C75318">
        <w:rPr>
          <w:rFonts w:ascii="Times New Roman" w:hAnsi="Times New Roman" w:cs="Times New Roman"/>
          <w:noProof/>
        </w:rPr>
        <w:t>)</w:t>
      </w:r>
      <w:r w:rsidRPr="00C75318">
        <w:rPr>
          <w:rFonts w:ascii="Times New Roman" w:hAnsi="Times New Roman" w:cs="Times New Roman"/>
          <w:noProof/>
        </w:rPr>
        <w:t xml:space="preserve"> со </w:t>
      </w:r>
      <w:r w:rsidR="00AA2CD5" w:rsidRPr="00C75318">
        <w:rPr>
          <w:rFonts w:ascii="Times New Roman" w:hAnsi="Times New Roman" w:cs="Times New Roman"/>
          <w:noProof/>
        </w:rPr>
        <w:t xml:space="preserve">отворање </w:t>
      </w:r>
      <w:r w:rsidRPr="00C75318">
        <w:rPr>
          <w:rFonts w:ascii="Times New Roman" w:hAnsi="Times New Roman" w:cs="Times New Roman"/>
          <w:noProof/>
        </w:rPr>
        <w:t xml:space="preserve">на </w:t>
      </w:r>
      <w:r w:rsidR="00332215" w:rsidRPr="00C75318">
        <w:rPr>
          <w:rFonts w:ascii="Times New Roman" w:hAnsi="Times New Roman" w:cs="Times New Roman"/>
          <w:noProof/>
        </w:rPr>
        <w:t xml:space="preserve">постапка за ликвидација или </w:t>
      </w:r>
      <w:r w:rsidRPr="00C75318">
        <w:rPr>
          <w:rFonts w:ascii="Times New Roman" w:hAnsi="Times New Roman" w:cs="Times New Roman"/>
          <w:noProof/>
        </w:rPr>
        <w:t>стечај.</w:t>
      </w:r>
    </w:p>
    <w:p w:rsidR="00A33B3A" w:rsidRPr="00C75318" w:rsidRDefault="00A33B3A" w:rsidP="00386E52">
      <w:pPr>
        <w:spacing w:after="0" w:line="240" w:lineRule="auto"/>
        <w:jc w:val="both"/>
        <w:rPr>
          <w:rFonts w:ascii="Times New Roman" w:hAnsi="Times New Roman" w:cs="Times New Roman"/>
          <w:noProof/>
        </w:rPr>
      </w:pPr>
      <w:r w:rsidRPr="00C75318">
        <w:rPr>
          <w:rFonts w:ascii="Times New Roman" w:hAnsi="Times New Roman" w:cs="Times New Roman"/>
          <w:noProof/>
          <w:lang w:val="en-US"/>
        </w:rPr>
        <w:t xml:space="preserve">(2) </w:t>
      </w:r>
      <w:r w:rsidRPr="00C75318">
        <w:rPr>
          <w:rFonts w:ascii="Times New Roman" w:hAnsi="Times New Roman" w:cs="Times New Roman"/>
          <w:noProof/>
        </w:rPr>
        <w:t xml:space="preserve">Гувернерот со решение го </w:t>
      </w:r>
      <w:r w:rsidR="00B728CD" w:rsidRPr="00C75318">
        <w:rPr>
          <w:rFonts w:ascii="Times New Roman" w:hAnsi="Times New Roman" w:cs="Times New Roman"/>
          <w:noProof/>
        </w:rPr>
        <w:t>укинува уписот на</w:t>
      </w:r>
      <w:r w:rsidRPr="00C75318">
        <w:rPr>
          <w:rFonts w:ascii="Times New Roman" w:hAnsi="Times New Roman" w:cs="Times New Roman"/>
          <w:noProof/>
        </w:rPr>
        <w:t xml:space="preserve"> давателот на платежни услуги </w:t>
      </w:r>
      <w:r w:rsidRPr="00C75318">
        <w:rPr>
          <w:rFonts w:ascii="Times New Roman" w:hAnsi="Times New Roman" w:cs="Times New Roman"/>
          <w:noProof/>
          <w:lang w:eastAsia="en-GB"/>
        </w:rPr>
        <w:t>што исклучиво ги дава платежните услуги од член 8 став (1) точка 8 на овој закон</w:t>
      </w:r>
      <w:r w:rsidRPr="00C75318">
        <w:rPr>
          <w:rFonts w:ascii="Times New Roman" w:hAnsi="Times New Roman" w:cs="Times New Roman"/>
          <w:noProof/>
        </w:rPr>
        <w:t xml:space="preserve"> </w:t>
      </w:r>
      <w:r w:rsidR="00B728CD" w:rsidRPr="00C75318">
        <w:rPr>
          <w:rFonts w:ascii="Times New Roman" w:hAnsi="Times New Roman" w:cs="Times New Roman"/>
          <w:noProof/>
        </w:rPr>
        <w:t>во</w:t>
      </w:r>
      <w:r w:rsidRPr="00C75318">
        <w:rPr>
          <w:rFonts w:ascii="Times New Roman" w:hAnsi="Times New Roman" w:cs="Times New Roman"/>
          <w:noProof/>
        </w:rPr>
        <w:t xml:space="preserve"> регистарот од член 27 </w:t>
      </w:r>
      <w:r w:rsidR="006F3967" w:rsidRPr="00C75318">
        <w:rPr>
          <w:rFonts w:ascii="Times New Roman" w:hAnsi="Times New Roman" w:cs="Times New Roman"/>
          <w:noProof/>
        </w:rPr>
        <w:t xml:space="preserve">став (2) </w:t>
      </w:r>
      <w:r w:rsidRPr="00C75318">
        <w:rPr>
          <w:rFonts w:ascii="Times New Roman" w:hAnsi="Times New Roman" w:cs="Times New Roman"/>
          <w:noProof/>
        </w:rPr>
        <w:t>од овој закон</w:t>
      </w:r>
      <w:r w:rsidR="00AB0E91" w:rsidRPr="00C75318">
        <w:rPr>
          <w:rFonts w:ascii="Times New Roman" w:hAnsi="Times New Roman" w:cs="Times New Roman"/>
          <w:noProof/>
        </w:rPr>
        <w:t xml:space="preserve"> во случаеви</w:t>
      </w:r>
      <w:r w:rsidR="00040529" w:rsidRPr="00C75318">
        <w:rPr>
          <w:rFonts w:ascii="Times New Roman" w:hAnsi="Times New Roman" w:cs="Times New Roman"/>
          <w:noProof/>
        </w:rPr>
        <w:t>те</w:t>
      </w:r>
      <w:r w:rsidR="00AB0E91" w:rsidRPr="00C75318">
        <w:rPr>
          <w:rFonts w:ascii="Times New Roman" w:hAnsi="Times New Roman" w:cs="Times New Roman"/>
          <w:noProof/>
        </w:rPr>
        <w:t xml:space="preserve"> од став (1) </w:t>
      </w:r>
      <w:r w:rsidR="00040529" w:rsidRPr="00C75318">
        <w:rPr>
          <w:rFonts w:ascii="Times New Roman" w:hAnsi="Times New Roman" w:cs="Times New Roman"/>
          <w:noProof/>
        </w:rPr>
        <w:t>точките 1, 2, 3, 4,</w:t>
      </w:r>
      <w:r w:rsidR="00047F86" w:rsidRPr="00C75318">
        <w:rPr>
          <w:rFonts w:ascii="Times New Roman" w:hAnsi="Times New Roman" w:cs="Times New Roman"/>
          <w:noProof/>
        </w:rPr>
        <w:t xml:space="preserve"> 5,</w:t>
      </w:r>
      <w:r w:rsidR="00040529" w:rsidRPr="00C75318">
        <w:rPr>
          <w:rFonts w:ascii="Times New Roman" w:hAnsi="Times New Roman" w:cs="Times New Roman"/>
          <w:noProof/>
        </w:rPr>
        <w:t xml:space="preserve"> </w:t>
      </w:r>
      <w:r w:rsidR="00B728CD" w:rsidRPr="00C75318">
        <w:rPr>
          <w:rFonts w:ascii="Times New Roman" w:hAnsi="Times New Roman" w:cs="Times New Roman"/>
          <w:noProof/>
        </w:rPr>
        <w:t xml:space="preserve">6, 7, </w:t>
      </w:r>
      <w:r w:rsidR="00047F86" w:rsidRPr="00C75318">
        <w:rPr>
          <w:rFonts w:ascii="Times New Roman" w:hAnsi="Times New Roman" w:cs="Times New Roman"/>
          <w:noProof/>
        </w:rPr>
        <w:t>8</w:t>
      </w:r>
      <w:r w:rsidR="00040529" w:rsidRPr="00C75318">
        <w:rPr>
          <w:rFonts w:ascii="Times New Roman" w:hAnsi="Times New Roman" w:cs="Times New Roman"/>
          <w:noProof/>
        </w:rPr>
        <w:t>,</w:t>
      </w:r>
      <w:r w:rsidR="004B558A" w:rsidRPr="00C75318">
        <w:rPr>
          <w:rFonts w:ascii="Times New Roman" w:hAnsi="Times New Roman" w:cs="Times New Roman"/>
          <w:noProof/>
        </w:rPr>
        <w:t xml:space="preserve"> </w:t>
      </w:r>
      <w:r w:rsidR="00D06781" w:rsidRPr="00C75318">
        <w:rPr>
          <w:rFonts w:ascii="Times New Roman" w:hAnsi="Times New Roman" w:cs="Times New Roman"/>
          <w:noProof/>
        </w:rPr>
        <w:t>9,</w:t>
      </w:r>
      <w:r w:rsidR="00047F86" w:rsidRPr="00C75318">
        <w:rPr>
          <w:rFonts w:ascii="Times New Roman" w:hAnsi="Times New Roman" w:cs="Times New Roman"/>
          <w:noProof/>
        </w:rPr>
        <w:t>11, 1</w:t>
      </w:r>
      <w:r w:rsidR="00040529" w:rsidRPr="00C75318">
        <w:rPr>
          <w:rFonts w:ascii="Times New Roman" w:hAnsi="Times New Roman" w:cs="Times New Roman"/>
          <w:noProof/>
        </w:rPr>
        <w:t>2</w:t>
      </w:r>
      <w:r w:rsidR="00047F86" w:rsidRPr="00C75318">
        <w:rPr>
          <w:rFonts w:ascii="Times New Roman" w:hAnsi="Times New Roman" w:cs="Times New Roman"/>
          <w:noProof/>
        </w:rPr>
        <w:t xml:space="preserve"> и 13</w:t>
      </w:r>
      <w:r w:rsidR="00040529" w:rsidRPr="00C75318">
        <w:rPr>
          <w:rFonts w:ascii="Times New Roman" w:hAnsi="Times New Roman" w:cs="Times New Roman"/>
          <w:noProof/>
        </w:rPr>
        <w:t xml:space="preserve"> </w:t>
      </w:r>
      <w:r w:rsidR="00AB0E91" w:rsidRPr="00C75318">
        <w:rPr>
          <w:rFonts w:ascii="Times New Roman" w:hAnsi="Times New Roman" w:cs="Times New Roman"/>
          <w:noProof/>
        </w:rPr>
        <w:t>на овој член</w:t>
      </w:r>
      <w:r w:rsidR="002F77C9" w:rsidRPr="00C75318">
        <w:rPr>
          <w:rFonts w:ascii="Times New Roman" w:hAnsi="Times New Roman" w:cs="Times New Roman"/>
          <w:noProof/>
        </w:rPr>
        <w:t>.</w:t>
      </w:r>
    </w:p>
    <w:p w:rsidR="00386E52" w:rsidRPr="008D4E26" w:rsidRDefault="00386E52" w:rsidP="00386E52">
      <w:pPr>
        <w:spacing w:after="0" w:line="240" w:lineRule="auto"/>
        <w:jc w:val="both"/>
        <w:rPr>
          <w:rFonts w:ascii="Times New Roman" w:hAnsi="Times New Roman" w:cs="Times New Roman"/>
          <w:noProof/>
        </w:rPr>
      </w:pPr>
      <w:r w:rsidRPr="00C75318">
        <w:rPr>
          <w:rFonts w:ascii="Times New Roman" w:hAnsi="Times New Roman" w:cs="Times New Roman"/>
          <w:noProof/>
        </w:rPr>
        <w:t>(</w:t>
      </w:r>
      <w:r w:rsidR="00DA114C" w:rsidRPr="00C75318">
        <w:rPr>
          <w:rFonts w:ascii="Times New Roman" w:hAnsi="Times New Roman" w:cs="Times New Roman"/>
          <w:noProof/>
        </w:rPr>
        <w:t>3</w:t>
      </w:r>
      <w:r w:rsidRPr="00C75318">
        <w:rPr>
          <w:rFonts w:ascii="Times New Roman" w:hAnsi="Times New Roman" w:cs="Times New Roman"/>
          <w:noProof/>
        </w:rPr>
        <w:t xml:space="preserve">) Народната банка е должна </w:t>
      </w:r>
      <w:r w:rsidR="00D51386" w:rsidRPr="00C75318">
        <w:rPr>
          <w:rFonts w:ascii="Times New Roman" w:hAnsi="Times New Roman" w:cs="Times New Roman"/>
          <w:noProof/>
        </w:rPr>
        <w:t xml:space="preserve">веднаш </w:t>
      </w:r>
      <w:r w:rsidR="002F77C9" w:rsidRPr="00C75318">
        <w:rPr>
          <w:rFonts w:ascii="Times New Roman" w:hAnsi="Times New Roman" w:cs="Times New Roman"/>
          <w:noProof/>
        </w:rPr>
        <w:t>да го достави решението од ставови</w:t>
      </w:r>
      <w:r w:rsidR="00742C4D" w:rsidRPr="00C75318">
        <w:rPr>
          <w:rFonts w:ascii="Times New Roman" w:hAnsi="Times New Roman" w:cs="Times New Roman"/>
          <w:noProof/>
        </w:rPr>
        <w:t>те</w:t>
      </w:r>
      <w:r w:rsidR="002F77C9" w:rsidRPr="00C75318">
        <w:rPr>
          <w:rFonts w:ascii="Times New Roman" w:hAnsi="Times New Roman" w:cs="Times New Roman"/>
          <w:noProof/>
        </w:rPr>
        <w:t xml:space="preserve"> (1) и (2) на овој член до платежната институција, односно</w:t>
      </w:r>
      <w:r w:rsidR="002F77C9" w:rsidRPr="008D4E26">
        <w:rPr>
          <w:rFonts w:ascii="Times New Roman" w:hAnsi="Times New Roman" w:cs="Times New Roman"/>
          <w:noProof/>
        </w:rPr>
        <w:t xml:space="preserve"> институцијата за електронски пари, да ја извести јавноста </w:t>
      </w:r>
      <w:r w:rsidRPr="008D4E26">
        <w:rPr>
          <w:rFonts w:ascii="Times New Roman" w:hAnsi="Times New Roman" w:cs="Times New Roman"/>
          <w:noProof/>
        </w:rPr>
        <w:t>на својата интернет</w:t>
      </w:r>
      <w:r w:rsidR="002F77C9" w:rsidRPr="008D4E26">
        <w:rPr>
          <w:rFonts w:ascii="Times New Roman" w:hAnsi="Times New Roman" w:cs="Times New Roman"/>
          <w:noProof/>
        </w:rPr>
        <w:t xml:space="preserve"> </w:t>
      </w:r>
      <w:r w:rsidRPr="008D4E26">
        <w:rPr>
          <w:rFonts w:ascii="Times New Roman" w:hAnsi="Times New Roman" w:cs="Times New Roman"/>
          <w:noProof/>
        </w:rPr>
        <w:t xml:space="preserve">страница </w:t>
      </w:r>
      <w:r w:rsidR="00040529" w:rsidRPr="008D4E26">
        <w:rPr>
          <w:rFonts w:ascii="Times New Roman" w:hAnsi="Times New Roman" w:cs="Times New Roman"/>
          <w:noProof/>
        </w:rPr>
        <w:t>за</w:t>
      </w:r>
      <w:r w:rsidR="00235264" w:rsidRPr="008D4E26">
        <w:rPr>
          <w:rFonts w:ascii="Times New Roman" w:hAnsi="Times New Roman" w:cs="Times New Roman"/>
          <w:noProof/>
        </w:rPr>
        <w:t xml:space="preserve"> </w:t>
      </w:r>
      <w:r w:rsidR="002F77C9" w:rsidRPr="008D4E26">
        <w:rPr>
          <w:rFonts w:ascii="Times New Roman" w:hAnsi="Times New Roman" w:cs="Times New Roman"/>
          <w:noProof/>
        </w:rPr>
        <w:t>укинување</w:t>
      </w:r>
      <w:r w:rsidRPr="008D4E26">
        <w:rPr>
          <w:rFonts w:ascii="Times New Roman" w:hAnsi="Times New Roman" w:cs="Times New Roman"/>
          <w:noProof/>
        </w:rPr>
        <w:t xml:space="preserve"> на дозволата</w:t>
      </w:r>
      <w:r w:rsidR="00040529" w:rsidRPr="008D4E26">
        <w:rPr>
          <w:rFonts w:ascii="Times New Roman" w:hAnsi="Times New Roman" w:cs="Times New Roman"/>
          <w:noProof/>
        </w:rPr>
        <w:t xml:space="preserve"> односно уписот </w:t>
      </w:r>
      <w:r w:rsidR="00235264" w:rsidRPr="008D4E26">
        <w:rPr>
          <w:rFonts w:ascii="Times New Roman" w:hAnsi="Times New Roman" w:cs="Times New Roman"/>
          <w:noProof/>
        </w:rPr>
        <w:t xml:space="preserve">и </w:t>
      </w:r>
      <w:r w:rsidR="002F77C9" w:rsidRPr="008D4E26">
        <w:rPr>
          <w:rFonts w:ascii="Times New Roman" w:hAnsi="Times New Roman" w:cs="Times New Roman"/>
          <w:noProof/>
        </w:rPr>
        <w:t xml:space="preserve">да </w:t>
      </w:r>
      <w:r w:rsidR="00040529" w:rsidRPr="008D4E26">
        <w:rPr>
          <w:rFonts w:ascii="Times New Roman" w:hAnsi="Times New Roman" w:cs="Times New Roman"/>
          <w:noProof/>
        </w:rPr>
        <w:t>г</w:t>
      </w:r>
      <w:r w:rsidR="00235264" w:rsidRPr="008D4E26">
        <w:rPr>
          <w:rFonts w:ascii="Times New Roman" w:hAnsi="Times New Roman" w:cs="Times New Roman"/>
          <w:noProof/>
        </w:rPr>
        <w:t xml:space="preserve">о ажурира </w:t>
      </w:r>
      <w:r w:rsidR="00D05531" w:rsidRPr="008D4E26">
        <w:rPr>
          <w:rFonts w:ascii="Times New Roman" w:hAnsi="Times New Roman" w:cs="Times New Roman"/>
          <w:noProof/>
        </w:rPr>
        <w:t xml:space="preserve">соодветниот </w:t>
      </w:r>
      <w:r w:rsidRPr="008D4E26">
        <w:rPr>
          <w:rFonts w:ascii="Times New Roman" w:hAnsi="Times New Roman" w:cs="Times New Roman"/>
          <w:noProof/>
        </w:rPr>
        <w:t xml:space="preserve">регистар од член </w:t>
      </w:r>
      <w:r w:rsidRPr="008D4E26">
        <w:rPr>
          <w:rFonts w:ascii="Times New Roman" w:hAnsi="Times New Roman" w:cs="Times New Roman"/>
          <w:noProof/>
          <w:lang w:val="en-US"/>
        </w:rPr>
        <w:t>2</w:t>
      </w:r>
      <w:r w:rsidRPr="008D4E26">
        <w:rPr>
          <w:rFonts w:ascii="Times New Roman" w:hAnsi="Times New Roman" w:cs="Times New Roman"/>
          <w:noProof/>
        </w:rPr>
        <w:t>7 од овој закон.</w:t>
      </w:r>
    </w:p>
    <w:p w:rsidR="00386E52" w:rsidRPr="008D4E26" w:rsidRDefault="00386E52" w:rsidP="00386E52">
      <w:pPr>
        <w:tabs>
          <w:tab w:val="left" w:pos="709"/>
        </w:tabs>
        <w:spacing w:after="0" w:line="240" w:lineRule="auto"/>
        <w:jc w:val="center"/>
        <w:rPr>
          <w:rFonts w:ascii="Times New Roman" w:hAnsi="Times New Roman" w:cs="Times New Roman"/>
          <w:b/>
          <w:bCs/>
          <w:noProof/>
          <w:lang w:eastAsia="en-US"/>
        </w:rPr>
      </w:pPr>
    </w:p>
    <w:p w:rsidR="00386E52" w:rsidRPr="008D4E26" w:rsidRDefault="00386E52" w:rsidP="00386E52">
      <w:pPr>
        <w:tabs>
          <w:tab w:val="left" w:pos="709"/>
        </w:tabs>
        <w:spacing w:after="0" w:line="240" w:lineRule="auto"/>
        <w:jc w:val="center"/>
        <w:rPr>
          <w:rFonts w:ascii="SP_Time" w:hAnsi="SP_Time" w:cs="SP_Time"/>
          <w:noProof/>
          <w:lang w:eastAsia="en-US"/>
        </w:rPr>
      </w:pPr>
      <w:r w:rsidRPr="008D4E26">
        <w:rPr>
          <w:rFonts w:ascii="Times New Roman" w:hAnsi="Times New Roman" w:cs="Times New Roman"/>
          <w:b/>
          <w:bCs/>
          <w:noProof/>
          <w:lang w:eastAsia="en-US"/>
        </w:rPr>
        <w:t>Укинување на дозвола за оператор на платен систем</w:t>
      </w:r>
    </w:p>
    <w:p w:rsidR="00386E52" w:rsidRPr="008D4E26" w:rsidRDefault="00386E52" w:rsidP="00386E52">
      <w:pPr>
        <w:tabs>
          <w:tab w:val="left" w:pos="709"/>
        </w:tabs>
        <w:spacing w:after="0" w:line="240" w:lineRule="auto"/>
        <w:jc w:val="center"/>
        <w:rPr>
          <w:rFonts w:ascii="SP_Time" w:hAnsi="SP_Time" w:cs="SP_Time"/>
          <w:noProof/>
          <w:lang w:val="en-GB" w:eastAsia="en-US"/>
        </w:rPr>
      </w:pPr>
      <w:r w:rsidRPr="008D4E26">
        <w:rPr>
          <w:rFonts w:ascii="Times New Roman" w:hAnsi="Times New Roman" w:cs="Times New Roman"/>
          <w:b/>
          <w:bCs/>
          <w:noProof/>
          <w:lang w:eastAsia="en-US"/>
        </w:rPr>
        <w:t xml:space="preserve">Член </w:t>
      </w:r>
      <w:r w:rsidR="00760D1B" w:rsidRPr="008D4E26">
        <w:rPr>
          <w:rFonts w:ascii="Times New Roman" w:hAnsi="Times New Roman" w:cs="Times New Roman"/>
          <w:b/>
          <w:bCs/>
          <w:noProof/>
          <w:lang w:val="en-GB" w:eastAsia="en-US"/>
        </w:rPr>
        <w:t>170</w:t>
      </w:r>
    </w:p>
    <w:p w:rsidR="00386E52" w:rsidRPr="008D4E26" w:rsidRDefault="00386E52" w:rsidP="00386E52">
      <w:pPr>
        <w:tabs>
          <w:tab w:val="left" w:pos="709"/>
        </w:tabs>
        <w:spacing w:after="0" w:line="240" w:lineRule="auto"/>
        <w:jc w:val="both"/>
        <w:rPr>
          <w:rFonts w:ascii="SP_Time" w:hAnsi="SP_Time" w:cs="SP_Time"/>
          <w:noProof/>
          <w:lang w:eastAsia="en-US"/>
        </w:rPr>
      </w:pPr>
      <w:r w:rsidRPr="008D4E26">
        <w:rPr>
          <w:rFonts w:ascii="Times New Roman" w:hAnsi="Times New Roman" w:cs="Times New Roman"/>
          <w:noProof/>
          <w:lang w:eastAsia="en-US"/>
        </w:rPr>
        <w:t xml:space="preserve">(1) Гувернерот со решение ја укинува </w:t>
      </w:r>
      <w:r w:rsidRPr="008D4E26">
        <w:rPr>
          <w:rFonts w:ascii="Times New Roman" w:hAnsi="Times New Roman" w:cs="Times New Roman"/>
          <w:noProof/>
          <w:lang w:val="en-GB" w:eastAsia="en-US"/>
        </w:rPr>
        <w:t>дозвола</w:t>
      </w:r>
      <w:r w:rsidRPr="008D4E26">
        <w:rPr>
          <w:rFonts w:ascii="Times New Roman" w:hAnsi="Times New Roman" w:cs="Times New Roman"/>
          <w:noProof/>
          <w:lang w:eastAsia="en-US"/>
        </w:rPr>
        <w:t>та</w:t>
      </w:r>
      <w:r w:rsidRPr="008D4E26">
        <w:rPr>
          <w:rFonts w:ascii="Times New Roman" w:hAnsi="Times New Roman" w:cs="Times New Roman"/>
          <w:noProof/>
          <w:lang w:val="en-GB" w:eastAsia="en-US"/>
        </w:rPr>
        <w:t xml:space="preserve"> </w:t>
      </w:r>
      <w:r w:rsidR="00D4795F" w:rsidRPr="008D4E26">
        <w:rPr>
          <w:rFonts w:ascii="Times New Roman" w:hAnsi="Times New Roman" w:cs="Times New Roman"/>
          <w:noProof/>
          <w:lang w:eastAsia="en-US"/>
        </w:rPr>
        <w:t>за</w:t>
      </w:r>
      <w:r w:rsidRPr="008D4E26">
        <w:rPr>
          <w:rFonts w:ascii="Times New Roman" w:hAnsi="Times New Roman" w:cs="Times New Roman"/>
          <w:noProof/>
          <w:lang w:eastAsia="en-US"/>
        </w:rPr>
        <w:t xml:space="preserve"> оператор на платен систем, </w:t>
      </w:r>
      <w:r w:rsidR="00AA2CD5">
        <w:rPr>
          <w:rFonts w:ascii="Times New Roman" w:hAnsi="Times New Roman" w:cs="Times New Roman"/>
          <w:noProof/>
          <w:lang w:eastAsia="en-US"/>
        </w:rPr>
        <w:t>доколку</w:t>
      </w:r>
      <w:r w:rsidRPr="008D4E26">
        <w:rPr>
          <w:rFonts w:ascii="Times New Roman" w:hAnsi="Times New Roman" w:cs="Times New Roman"/>
          <w:noProof/>
          <w:lang w:eastAsia="en-US"/>
        </w:rPr>
        <w:t>:</w:t>
      </w:r>
    </w:p>
    <w:p w:rsidR="00386E52" w:rsidRPr="008D4E26" w:rsidRDefault="00CA4BF8" w:rsidP="00386E52">
      <w:pPr>
        <w:tabs>
          <w:tab w:val="left" w:pos="709"/>
        </w:tabs>
        <w:spacing w:after="0" w:line="240" w:lineRule="auto"/>
        <w:jc w:val="both"/>
        <w:rPr>
          <w:rFonts w:ascii="SP_Time" w:hAnsi="SP_Time" w:cs="SP_Time"/>
          <w:noProof/>
          <w:lang w:eastAsia="en-US"/>
        </w:rPr>
      </w:pPr>
      <w:r>
        <w:rPr>
          <w:rFonts w:ascii="Times New Roman" w:hAnsi="Times New Roman" w:cs="Times New Roman"/>
          <w:noProof/>
          <w:lang w:eastAsia="en-US"/>
        </w:rPr>
        <w:t>1)</w:t>
      </w:r>
      <w:r w:rsidR="00386E52" w:rsidRPr="008D4E26">
        <w:rPr>
          <w:rFonts w:ascii="Times New Roman" w:hAnsi="Times New Roman" w:cs="Times New Roman"/>
          <w:noProof/>
          <w:lang w:eastAsia="en-US"/>
        </w:rPr>
        <w:t xml:space="preserve"> платниот систем не започнал со работа во рок од 12 месеци од датумот на кој е издаден</w:t>
      </w:r>
      <w:r w:rsidR="00386E52" w:rsidRPr="008D4E26">
        <w:rPr>
          <w:rFonts w:ascii="Times New Roman" w:hAnsi="Times New Roman" w:cs="Times New Roman"/>
          <w:noProof/>
          <w:lang w:val="en-GB" w:eastAsia="en-US"/>
        </w:rPr>
        <w:t>о</w:t>
      </w:r>
      <w:r w:rsidR="00D3424A" w:rsidRPr="008D4E26">
        <w:rPr>
          <w:rFonts w:ascii="Times New Roman" w:hAnsi="Times New Roman" w:cs="Times New Roman"/>
          <w:noProof/>
          <w:lang w:eastAsia="en-US"/>
        </w:rPr>
        <w:t xml:space="preserve"> </w:t>
      </w:r>
      <w:r w:rsidR="00386E52" w:rsidRPr="008D4E26">
        <w:rPr>
          <w:rFonts w:ascii="Times New Roman" w:hAnsi="Times New Roman" w:cs="Times New Roman"/>
          <w:noProof/>
          <w:lang w:val="en-GB" w:eastAsia="en-US"/>
        </w:rPr>
        <w:t>решението за оператор на платен систем</w:t>
      </w:r>
      <w:r w:rsidR="00386E52" w:rsidRPr="008D4E26">
        <w:rPr>
          <w:rFonts w:ascii="Times New Roman" w:hAnsi="Times New Roman" w:cs="Times New Roman"/>
          <w:noProof/>
          <w:lang w:eastAsia="en-US"/>
        </w:rPr>
        <w:t>;</w:t>
      </w:r>
    </w:p>
    <w:p w:rsidR="00386E52" w:rsidRPr="008D4E26" w:rsidRDefault="00CA4BF8" w:rsidP="00386E52">
      <w:pPr>
        <w:tabs>
          <w:tab w:val="left" w:pos="709"/>
        </w:tabs>
        <w:spacing w:after="0" w:line="240" w:lineRule="auto"/>
        <w:jc w:val="both"/>
        <w:rPr>
          <w:rFonts w:ascii="SP_Time" w:hAnsi="SP_Time" w:cs="SP_Time"/>
          <w:noProof/>
          <w:lang w:eastAsia="en-US"/>
        </w:rPr>
      </w:pPr>
      <w:r>
        <w:rPr>
          <w:rFonts w:ascii="Times New Roman" w:hAnsi="Times New Roman" w:cs="Times New Roman"/>
          <w:noProof/>
          <w:lang w:eastAsia="en-US"/>
        </w:rPr>
        <w:t>2)</w:t>
      </w:r>
      <w:r w:rsidR="00386E52" w:rsidRPr="008D4E26">
        <w:rPr>
          <w:rFonts w:ascii="Times New Roman" w:hAnsi="Times New Roman" w:cs="Times New Roman"/>
          <w:noProof/>
          <w:lang w:eastAsia="en-US"/>
        </w:rPr>
        <w:t xml:space="preserve"> </w:t>
      </w:r>
      <w:r w:rsidR="00D4795F" w:rsidRPr="008D4E26">
        <w:rPr>
          <w:rFonts w:ascii="Times New Roman" w:hAnsi="Times New Roman" w:cs="Times New Roman"/>
          <w:noProof/>
          <w:lang w:eastAsia="en-US"/>
        </w:rPr>
        <w:t>платниот систем престанал да работи</w:t>
      </w:r>
      <w:r w:rsidR="00386E52" w:rsidRPr="008D4E26">
        <w:rPr>
          <w:rFonts w:ascii="Times New Roman" w:hAnsi="Times New Roman" w:cs="Times New Roman"/>
          <w:noProof/>
          <w:lang w:eastAsia="en-US"/>
        </w:rPr>
        <w:t xml:space="preserve"> </w:t>
      </w:r>
      <w:r w:rsidR="00D4795F" w:rsidRPr="008D4E26">
        <w:rPr>
          <w:rFonts w:ascii="Times New Roman" w:hAnsi="Times New Roman" w:cs="Times New Roman"/>
          <w:noProof/>
          <w:lang w:val="en-GB" w:eastAsia="en-US"/>
        </w:rPr>
        <w:t>непрекинато</w:t>
      </w:r>
      <w:r w:rsidR="00D4795F" w:rsidRPr="008D4E26">
        <w:rPr>
          <w:rFonts w:ascii="Times New Roman" w:hAnsi="Times New Roman" w:cs="Times New Roman"/>
          <w:noProof/>
          <w:lang w:eastAsia="en-US"/>
        </w:rPr>
        <w:t xml:space="preserve"> </w:t>
      </w:r>
      <w:r w:rsidR="00386E52" w:rsidRPr="008D4E26">
        <w:rPr>
          <w:rFonts w:ascii="Times New Roman" w:hAnsi="Times New Roman" w:cs="Times New Roman"/>
          <w:noProof/>
          <w:lang w:eastAsia="en-US"/>
        </w:rPr>
        <w:t xml:space="preserve">за период подолг од </w:t>
      </w:r>
      <w:r w:rsidR="00D06781">
        <w:rPr>
          <w:rFonts w:ascii="Times New Roman" w:hAnsi="Times New Roman" w:cs="Times New Roman"/>
          <w:noProof/>
          <w:lang w:eastAsia="en-US"/>
        </w:rPr>
        <w:t>шест</w:t>
      </w:r>
      <w:r w:rsidR="00D06781" w:rsidRPr="008D4E26">
        <w:rPr>
          <w:rFonts w:ascii="Times New Roman" w:hAnsi="Times New Roman" w:cs="Times New Roman"/>
          <w:noProof/>
          <w:lang w:eastAsia="en-US"/>
        </w:rPr>
        <w:t xml:space="preserve"> </w:t>
      </w:r>
      <w:r w:rsidR="00386E52" w:rsidRPr="008D4E26">
        <w:rPr>
          <w:rFonts w:ascii="Times New Roman" w:hAnsi="Times New Roman" w:cs="Times New Roman"/>
          <w:noProof/>
          <w:lang w:eastAsia="en-US"/>
        </w:rPr>
        <w:t>месеци;</w:t>
      </w:r>
    </w:p>
    <w:p w:rsidR="00386E52" w:rsidRPr="008D4E26" w:rsidRDefault="00CA4BF8" w:rsidP="00386E52">
      <w:pPr>
        <w:spacing w:after="0" w:line="240" w:lineRule="auto"/>
        <w:jc w:val="both"/>
        <w:rPr>
          <w:rFonts w:ascii="Times New Roman" w:hAnsi="Times New Roman" w:cs="Times New Roman"/>
          <w:noProof/>
        </w:rPr>
      </w:pPr>
      <w:r>
        <w:rPr>
          <w:rFonts w:ascii="Times New Roman" w:hAnsi="Times New Roman" w:cs="Times New Roman"/>
          <w:noProof/>
        </w:rPr>
        <w:t>3)</w:t>
      </w:r>
      <w:r w:rsidR="00386E52" w:rsidRPr="008D4E26">
        <w:rPr>
          <w:rFonts w:ascii="Times New Roman" w:hAnsi="Times New Roman" w:cs="Times New Roman"/>
          <w:noProof/>
        </w:rPr>
        <w:t xml:space="preserve"> решението е издадено врз основа на </w:t>
      </w:r>
      <w:r w:rsidR="00391555">
        <w:rPr>
          <w:rFonts w:ascii="Times New Roman" w:hAnsi="Times New Roman" w:cs="Times New Roman"/>
          <w:noProof/>
        </w:rPr>
        <w:t xml:space="preserve">неточни или </w:t>
      </w:r>
      <w:r w:rsidR="00386E52" w:rsidRPr="008D4E26">
        <w:rPr>
          <w:rFonts w:ascii="Times New Roman" w:hAnsi="Times New Roman" w:cs="Times New Roman"/>
          <w:noProof/>
        </w:rPr>
        <w:t>невистинити</w:t>
      </w:r>
      <w:r w:rsidR="00391555">
        <w:rPr>
          <w:rFonts w:ascii="Times New Roman" w:hAnsi="Times New Roman" w:cs="Times New Roman"/>
          <w:noProof/>
        </w:rPr>
        <w:t xml:space="preserve"> </w:t>
      </w:r>
      <w:r w:rsidR="00BA0BBA" w:rsidRPr="008D4E26">
        <w:rPr>
          <w:rFonts w:ascii="Times New Roman" w:hAnsi="Times New Roman" w:cs="Times New Roman"/>
        </w:rPr>
        <w:t>документи,</w:t>
      </w:r>
      <w:r w:rsidR="00BA0BBA">
        <w:rPr>
          <w:rFonts w:ascii="Times New Roman" w:hAnsi="Times New Roman" w:cs="Times New Roman"/>
        </w:rPr>
        <w:t xml:space="preserve"> податоци и</w:t>
      </w:r>
      <w:r w:rsidR="00BA0BBA" w:rsidRPr="008D4E26">
        <w:rPr>
          <w:rFonts w:ascii="Times New Roman" w:hAnsi="Times New Roman" w:cs="Times New Roman"/>
        </w:rPr>
        <w:t xml:space="preserve"> информации</w:t>
      </w:r>
      <w:r w:rsidR="00386E52" w:rsidRPr="008D4E26">
        <w:rPr>
          <w:rFonts w:ascii="Times New Roman" w:hAnsi="Times New Roman" w:cs="Times New Roman"/>
          <w:noProof/>
        </w:rPr>
        <w:t>;</w:t>
      </w:r>
    </w:p>
    <w:p w:rsidR="00386E52" w:rsidRPr="008D4E26"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4)</w:t>
      </w:r>
      <w:r w:rsidR="00386E52" w:rsidRPr="008D4E26">
        <w:rPr>
          <w:rFonts w:ascii="Times New Roman" w:hAnsi="Times New Roman" w:cs="Times New Roman"/>
          <w:noProof/>
          <w:lang w:eastAsia="en-US"/>
        </w:rPr>
        <w:t xml:space="preserve"> операторот на платниот систем повеќе не ги исполнува условите </w:t>
      </w:r>
      <w:r w:rsidR="00386E52" w:rsidRPr="008D4E26">
        <w:rPr>
          <w:rFonts w:ascii="Times New Roman" w:hAnsi="Times New Roman" w:cs="Times New Roman"/>
          <w:noProof/>
          <w:lang w:val="en-GB" w:eastAsia="en-US"/>
        </w:rPr>
        <w:t xml:space="preserve">врз основа на кои </w:t>
      </w:r>
      <w:r w:rsidR="00386E52" w:rsidRPr="008D4E26">
        <w:rPr>
          <w:rFonts w:ascii="Times New Roman" w:hAnsi="Times New Roman" w:cs="Times New Roman"/>
          <w:noProof/>
          <w:lang w:eastAsia="en-US"/>
        </w:rPr>
        <w:t>ја добил дозволата;</w:t>
      </w:r>
      <w:bookmarkStart w:id="30" w:name="OLE_LINK1"/>
      <w:bookmarkStart w:id="31" w:name="OLE_LINK2"/>
    </w:p>
    <w:p w:rsidR="00386E52" w:rsidRPr="008D4E26" w:rsidRDefault="00CA4BF8" w:rsidP="00386E52">
      <w:pPr>
        <w:tabs>
          <w:tab w:val="left" w:pos="709"/>
        </w:tabs>
        <w:spacing w:after="0" w:line="240" w:lineRule="auto"/>
        <w:jc w:val="both"/>
        <w:rPr>
          <w:rFonts w:ascii="Times New Roman" w:hAnsi="Times New Roman" w:cs="Times New Roman"/>
          <w:noProof/>
          <w:lang w:eastAsia="en-US"/>
        </w:rPr>
      </w:pPr>
      <w:r>
        <w:rPr>
          <w:rFonts w:ascii="Times New Roman" w:hAnsi="Times New Roman" w:cs="Times New Roman"/>
          <w:noProof/>
          <w:lang w:eastAsia="en-US"/>
        </w:rPr>
        <w:t>5)</w:t>
      </w:r>
      <w:r w:rsidR="00386E52" w:rsidRPr="008D4E26">
        <w:rPr>
          <w:rFonts w:ascii="Times New Roman" w:hAnsi="Times New Roman" w:cs="Times New Roman"/>
          <w:noProof/>
          <w:lang w:eastAsia="en-US"/>
        </w:rPr>
        <w:t xml:space="preserve"> операторот на платниот систем не побарал претходна согласност од гувернерот за сите измен</w:t>
      </w:r>
      <w:r w:rsidR="000B275A">
        <w:rPr>
          <w:rFonts w:ascii="Times New Roman" w:hAnsi="Times New Roman" w:cs="Times New Roman"/>
          <w:noProof/>
          <w:lang w:eastAsia="en-US"/>
        </w:rPr>
        <w:t>а</w:t>
      </w:r>
      <w:r w:rsidR="00386E52" w:rsidRPr="008D4E26">
        <w:rPr>
          <w:rFonts w:ascii="Times New Roman" w:hAnsi="Times New Roman" w:cs="Times New Roman"/>
          <w:noProof/>
          <w:lang w:eastAsia="en-US"/>
        </w:rPr>
        <w:t xml:space="preserve"> и дополнувањ</w:t>
      </w:r>
      <w:r w:rsidR="000B275A">
        <w:rPr>
          <w:rFonts w:ascii="Times New Roman" w:hAnsi="Times New Roman" w:cs="Times New Roman"/>
          <w:noProof/>
          <w:lang w:eastAsia="en-US"/>
        </w:rPr>
        <w:t>е</w:t>
      </w:r>
      <w:r w:rsidR="00386E52" w:rsidRPr="008D4E26">
        <w:rPr>
          <w:rFonts w:ascii="Times New Roman" w:hAnsi="Times New Roman" w:cs="Times New Roman"/>
          <w:noProof/>
          <w:lang w:eastAsia="en-US"/>
        </w:rPr>
        <w:t xml:space="preserve"> на правилата</w:t>
      </w:r>
      <w:r w:rsidR="000B275A">
        <w:rPr>
          <w:rFonts w:ascii="Times New Roman" w:hAnsi="Times New Roman" w:cs="Times New Roman"/>
          <w:noProof/>
          <w:lang w:eastAsia="en-US"/>
        </w:rPr>
        <w:t xml:space="preserve"> за работење</w:t>
      </w:r>
      <w:r w:rsidR="00386E52" w:rsidRPr="008D4E26">
        <w:rPr>
          <w:rFonts w:ascii="Times New Roman" w:hAnsi="Times New Roman" w:cs="Times New Roman"/>
          <w:noProof/>
          <w:lang w:eastAsia="en-US"/>
        </w:rPr>
        <w:t xml:space="preserve"> на платниот систем</w:t>
      </w:r>
      <w:r w:rsidR="00441F7A">
        <w:rPr>
          <w:rFonts w:ascii="Times New Roman" w:hAnsi="Times New Roman" w:cs="Times New Roman"/>
          <w:noProof/>
          <w:lang w:eastAsia="en-US"/>
        </w:rPr>
        <w:t xml:space="preserve"> </w:t>
      </w:r>
      <w:r w:rsidR="00441F7A" w:rsidRPr="0027331D">
        <w:rPr>
          <w:rFonts w:ascii="Times New Roman" w:hAnsi="Times New Roman" w:cs="Times New Roman"/>
          <w:noProof/>
          <w:lang w:eastAsia="en-US"/>
        </w:rPr>
        <w:t xml:space="preserve">и за </w:t>
      </w:r>
      <w:r w:rsidR="00441F7A" w:rsidRPr="0027331D">
        <w:rPr>
          <w:rFonts w:ascii="Times New Roman" w:hAnsi="Times New Roman" w:cs="Times New Roman"/>
          <w:lang w:val="en-GB" w:eastAsia="en-GB"/>
        </w:rPr>
        <w:t xml:space="preserve">именување на членови на управен одбор </w:t>
      </w:r>
      <w:r w:rsidR="00441F7A" w:rsidRPr="0027331D">
        <w:rPr>
          <w:rFonts w:ascii="Times New Roman" w:hAnsi="Times New Roman" w:cs="Times New Roman"/>
          <w:lang w:eastAsia="en-GB"/>
        </w:rPr>
        <w:t>односно</w:t>
      </w:r>
      <w:r w:rsidR="00441F7A" w:rsidRPr="0027331D">
        <w:rPr>
          <w:rFonts w:ascii="Times New Roman" w:hAnsi="Times New Roman" w:cs="Times New Roman"/>
          <w:lang w:val="en-GB" w:eastAsia="en-GB"/>
        </w:rPr>
        <w:t xml:space="preserve"> </w:t>
      </w:r>
      <w:r w:rsidR="00441F7A" w:rsidRPr="0027331D">
        <w:rPr>
          <w:rFonts w:ascii="Times New Roman" w:hAnsi="Times New Roman" w:cs="Times New Roman"/>
          <w:lang w:eastAsia="en-GB"/>
        </w:rPr>
        <w:t xml:space="preserve">на </w:t>
      </w:r>
      <w:r w:rsidR="00441F7A" w:rsidRPr="0027331D">
        <w:rPr>
          <w:rFonts w:ascii="Times New Roman" w:hAnsi="Times New Roman" w:cs="Times New Roman"/>
          <w:lang w:val="en-GB" w:eastAsia="en-GB"/>
        </w:rPr>
        <w:t>извршни членови на одбор на директори</w:t>
      </w:r>
      <w:r w:rsidR="00386E52" w:rsidRPr="0027331D">
        <w:rPr>
          <w:rFonts w:ascii="Times New Roman" w:hAnsi="Times New Roman" w:cs="Times New Roman"/>
          <w:noProof/>
          <w:lang w:eastAsia="en-US"/>
        </w:rPr>
        <w:t xml:space="preserve"> со</w:t>
      </w:r>
      <w:r w:rsidR="00386E52" w:rsidRPr="007F7250">
        <w:rPr>
          <w:rFonts w:ascii="Times New Roman" w:hAnsi="Times New Roman" w:cs="Times New Roman"/>
          <w:noProof/>
          <w:lang w:eastAsia="en-US"/>
        </w:rPr>
        <w:t>гласно член</w:t>
      </w:r>
      <w:r w:rsidR="00AA2CD5" w:rsidRPr="007F7250">
        <w:rPr>
          <w:rFonts w:ascii="Times New Roman" w:hAnsi="Times New Roman" w:cs="Times New Roman"/>
          <w:noProof/>
          <w:lang w:eastAsia="en-US"/>
        </w:rPr>
        <w:t>овите</w:t>
      </w:r>
      <w:r w:rsidR="00386E52" w:rsidRPr="007F7250">
        <w:rPr>
          <w:rFonts w:ascii="Times New Roman" w:hAnsi="Times New Roman" w:cs="Times New Roman"/>
          <w:noProof/>
          <w:lang w:eastAsia="en-US"/>
        </w:rPr>
        <w:t xml:space="preserve"> </w:t>
      </w:r>
      <w:r w:rsidR="009A7B98" w:rsidRPr="007F7250">
        <w:rPr>
          <w:rFonts w:ascii="Times New Roman" w:hAnsi="Times New Roman" w:cs="Times New Roman"/>
          <w:noProof/>
          <w:lang w:eastAsia="en-US"/>
        </w:rPr>
        <w:t>140</w:t>
      </w:r>
      <w:r w:rsidR="00CF6D12" w:rsidRPr="003413B2">
        <w:rPr>
          <w:rFonts w:ascii="Times New Roman" w:hAnsi="Times New Roman" w:cs="Times New Roman"/>
          <w:noProof/>
          <w:lang w:eastAsia="en-US"/>
        </w:rPr>
        <w:t xml:space="preserve"> и</w:t>
      </w:r>
      <w:r w:rsidR="00AA2CD5" w:rsidRPr="003413B2">
        <w:rPr>
          <w:rFonts w:ascii="Times New Roman" w:hAnsi="Times New Roman" w:cs="Times New Roman"/>
          <w:noProof/>
          <w:lang w:eastAsia="en-US"/>
        </w:rPr>
        <w:t xml:space="preserve"> </w:t>
      </w:r>
      <w:r w:rsidR="00CF6D12" w:rsidRPr="003413B2">
        <w:rPr>
          <w:rFonts w:ascii="Times New Roman" w:hAnsi="Times New Roman" w:cs="Times New Roman"/>
          <w:noProof/>
          <w:lang w:eastAsia="en-US"/>
        </w:rPr>
        <w:t>142 од овој закон, односно</w:t>
      </w:r>
      <w:r w:rsidR="00AB029C" w:rsidRPr="003413B2">
        <w:rPr>
          <w:rFonts w:ascii="Times New Roman" w:hAnsi="Times New Roman" w:cs="Times New Roman"/>
          <w:noProof/>
          <w:lang w:eastAsia="en-US"/>
        </w:rPr>
        <w:t xml:space="preserve"> </w:t>
      </w:r>
      <w:r w:rsidR="00386E52" w:rsidRPr="00501B95">
        <w:rPr>
          <w:rFonts w:ascii="Times New Roman" w:hAnsi="Times New Roman" w:cs="Times New Roman"/>
          <w:noProof/>
          <w:lang w:eastAsia="en-US"/>
        </w:rPr>
        <w:t xml:space="preserve">не формирал органи согласно член </w:t>
      </w:r>
      <w:r w:rsidR="009A7B98" w:rsidRPr="00BB2FBE">
        <w:rPr>
          <w:rFonts w:ascii="Times New Roman" w:hAnsi="Times New Roman" w:cs="Times New Roman"/>
          <w:noProof/>
          <w:lang w:eastAsia="en-US"/>
        </w:rPr>
        <w:t xml:space="preserve">146 </w:t>
      </w:r>
      <w:r w:rsidR="00D5107D" w:rsidRPr="00BB2FBE">
        <w:rPr>
          <w:rFonts w:ascii="Times New Roman" w:hAnsi="Times New Roman" w:cs="Times New Roman"/>
          <w:noProof/>
          <w:lang w:eastAsia="en-US"/>
        </w:rPr>
        <w:t>од овој закон</w:t>
      </w:r>
      <w:r w:rsidR="00386E52" w:rsidRPr="00BB2FBE">
        <w:rPr>
          <w:rFonts w:ascii="Times New Roman" w:hAnsi="Times New Roman" w:cs="Times New Roman"/>
          <w:noProof/>
          <w:lang w:eastAsia="en-US"/>
        </w:rPr>
        <w:t>.</w:t>
      </w:r>
    </w:p>
    <w:bookmarkEnd w:id="30"/>
    <w:bookmarkEnd w:id="31"/>
    <w:p w:rsidR="00386E52" w:rsidRPr="008D4E26" w:rsidRDefault="00356AD6"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6</w:t>
      </w:r>
      <w:r w:rsidR="00CA4BF8">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платниот систем би можел да ја загрози сигурноста на платежните трансакции извршени преку него, или било кој од процесите поврзани со прием, обработка, можен клиринг, порамнување и евидентирање на платежни трансакции;</w:t>
      </w:r>
    </w:p>
    <w:p w:rsidR="00386E52" w:rsidRPr="008D4E26" w:rsidRDefault="00356AD6" w:rsidP="00386E52">
      <w:pPr>
        <w:tabs>
          <w:tab w:val="left" w:pos="709"/>
        </w:tabs>
        <w:spacing w:after="0" w:line="240" w:lineRule="auto"/>
        <w:jc w:val="both"/>
        <w:rPr>
          <w:rFonts w:ascii="SP_Time" w:hAnsi="SP_Time" w:cs="SP_Time"/>
          <w:noProof/>
          <w:lang w:eastAsia="en-US"/>
        </w:rPr>
      </w:pPr>
      <w:r w:rsidRPr="008D4E26">
        <w:rPr>
          <w:rFonts w:ascii="Times New Roman" w:hAnsi="Times New Roman" w:cs="Times New Roman"/>
          <w:noProof/>
          <w:lang w:eastAsia="en-US"/>
        </w:rPr>
        <w:t>7</w:t>
      </w:r>
      <w:r w:rsidR="00CA4BF8">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операторот на платен систем со натамошното вршење на дејноста на оператор на платен систем </w:t>
      </w:r>
      <w:r w:rsidR="00386E52" w:rsidRPr="008D4E26">
        <w:rPr>
          <w:rFonts w:ascii="Times New Roman" w:hAnsi="Times New Roman" w:cs="Times New Roman"/>
          <w:noProof/>
          <w:lang w:val="en-US" w:eastAsia="en-US"/>
        </w:rPr>
        <w:t>ја загрозува стабилноста, сигурноста и ефикасноста на платниот систем</w:t>
      </w:r>
      <w:r w:rsidR="00386E52" w:rsidRPr="008D4E26">
        <w:rPr>
          <w:rFonts w:ascii="Times New Roman" w:hAnsi="Times New Roman" w:cs="Times New Roman"/>
          <w:noProof/>
          <w:lang w:eastAsia="en-US"/>
        </w:rPr>
        <w:t xml:space="preserve"> на</w:t>
      </w:r>
      <w:r w:rsidR="00D0287E">
        <w:rPr>
          <w:rFonts w:ascii="Times New Roman" w:hAnsi="Times New Roman" w:cs="Times New Roman"/>
          <w:noProof/>
          <w:lang w:eastAsia="en-US"/>
        </w:rPr>
        <w:t xml:space="preserve"> Република Северна Македонија</w:t>
      </w:r>
      <w:r w:rsidR="00386E52" w:rsidRPr="008D4E26">
        <w:rPr>
          <w:rFonts w:ascii="Times New Roman" w:hAnsi="Times New Roman" w:cs="Times New Roman"/>
          <w:noProof/>
          <w:lang w:val="en-US" w:eastAsia="en-US"/>
        </w:rPr>
        <w:t>;</w:t>
      </w:r>
    </w:p>
    <w:p w:rsidR="00386E52" w:rsidRPr="008D4E26" w:rsidRDefault="00356AD6" w:rsidP="00386E52">
      <w:pPr>
        <w:tabs>
          <w:tab w:val="left" w:pos="709"/>
        </w:tabs>
        <w:spacing w:after="0" w:line="240" w:lineRule="auto"/>
        <w:jc w:val="both"/>
        <w:rPr>
          <w:rFonts w:ascii="SP_Time" w:hAnsi="SP_Time" w:cs="SP_Time"/>
          <w:noProof/>
          <w:lang w:eastAsia="en-US"/>
        </w:rPr>
      </w:pPr>
      <w:r w:rsidRPr="008D4E26">
        <w:rPr>
          <w:rFonts w:ascii="Times New Roman" w:hAnsi="Times New Roman" w:cs="Times New Roman"/>
          <w:noProof/>
          <w:lang w:eastAsia="en-US"/>
        </w:rPr>
        <w:t>8</w:t>
      </w:r>
      <w:r w:rsidR="00CA4BF8">
        <w:rPr>
          <w:rFonts w:ascii="Times New Roman" w:hAnsi="Times New Roman" w:cs="Times New Roman"/>
          <w:noProof/>
          <w:lang w:eastAsia="en-US"/>
        </w:rPr>
        <w:t>)</w:t>
      </w:r>
      <w:r w:rsidR="00386E52" w:rsidRPr="008D4E26">
        <w:rPr>
          <w:rFonts w:ascii="Times New Roman" w:hAnsi="Times New Roman" w:cs="Times New Roman"/>
          <w:noProof/>
          <w:lang w:eastAsia="en-US"/>
        </w:rPr>
        <w:t xml:space="preserve"> операторот на платен систем </w:t>
      </w:r>
      <w:r w:rsidR="00CF6D12">
        <w:rPr>
          <w:rFonts w:ascii="Times New Roman" w:hAnsi="Times New Roman" w:cs="Times New Roman"/>
          <w:noProof/>
          <w:lang w:eastAsia="en-US"/>
        </w:rPr>
        <w:t>го</w:t>
      </w:r>
      <w:r w:rsidR="00386E52" w:rsidRPr="008D4E26">
        <w:rPr>
          <w:rFonts w:ascii="Times New Roman" w:hAnsi="Times New Roman" w:cs="Times New Roman"/>
          <w:noProof/>
          <w:lang w:eastAsia="en-US"/>
        </w:rPr>
        <w:t xml:space="preserve"> спречува </w:t>
      </w:r>
      <w:r w:rsidR="00832890">
        <w:rPr>
          <w:rFonts w:ascii="Times New Roman" w:hAnsi="Times New Roman" w:cs="Times New Roman"/>
          <w:noProof/>
          <w:lang w:eastAsia="en-US"/>
        </w:rPr>
        <w:t>надзорот</w:t>
      </w:r>
      <w:r w:rsidR="00832890" w:rsidRPr="008D4E26">
        <w:rPr>
          <w:rFonts w:ascii="Times New Roman" w:hAnsi="Times New Roman" w:cs="Times New Roman"/>
          <w:noProof/>
          <w:lang w:eastAsia="en-US"/>
        </w:rPr>
        <w:t xml:space="preserve"> </w:t>
      </w:r>
      <w:r w:rsidR="00386E52" w:rsidRPr="008D4E26">
        <w:rPr>
          <w:rFonts w:ascii="Times New Roman" w:hAnsi="Times New Roman" w:cs="Times New Roman"/>
          <w:noProof/>
          <w:lang w:eastAsia="en-US"/>
        </w:rPr>
        <w:t>над операторот и/или над платниот систем;</w:t>
      </w:r>
    </w:p>
    <w:p w:rsidR="00386E52" w:rsidRPr="008D4E26" w:rsidRDefault="00356AD6" w:rsidP="00356AD6">
      <w:pPr>
        <w:spacing w:after="0" w:line="240" w:lineRule="auto"/>
        <w:jc w:val="both"/>
        <w:rPr>
          <w:rFonts w:ascii="Times New Roman" w:hAnsi="Times New Roman" w:cs="Times New Roman"/>
          <w:noProof/>
          <w:lang w:val="en-US"/>
        </w:rPr>
      </w:pPr>
      <w:r w:rsidRPr="008D4E26">
        <w:rPr>
          <w:rFonts w:ascii="Times New Roman" w:hAnsi="Times New Roman" w:cs="Times New Roman"/>
          <w:noProof/>
          <w:lang w:eastAsia="en-US"/>
        </w:rPr>
        <w:t>9</w:t>
      </w:r>
      <w:r w:rsidR="00CA4BF8">
        <w:rPr>
          <w:rFonts w:ascii="Times New Roman" w:hAnsi="Times New Roman" w:cs="Times New Roman"/>
          <w:noProof/>
        </w:rPr>
        <w:t>)</w:t>
      </w:r>
      <w:r w:rsidRPr="008D4E26">
        <w:rPr>
          <w:rFonts w:ascii="Times New Roman" w:hAnsi="Times New Roman" w:cs="Times New Roman"/>
          <w:noProof/>
        </w:rPr>
        <w:t xml:space="preserve"> не постапи по мерките од член </w:t>
      </w:r>
      <w:r w:rsidR="00760D1B" w:rsidRPr="008D4E26">
        <w:rPr>
          <w:rFonts w:ascii="Times New Roman" w:hAnsi="Times New Roman" w:cs="Times New Roman"/>
          <w:noProof/>
          <w:lang w:val="en-GB"/>
        </w:rPr>
        <w:t>166</w:t>
      </w:r>
      <w:r w:rsidR="00760D1B" w:rsidRPr="008D4E26">
        <w:rPr>
          <w:rFonts w:ascii="Times New Roman" w:hAnsi="Times New Roman" w:cs="Times New Roman"/>
          <w:noProof/>
        </w:rPr>
        <w:t xml:space="preserve"> </w:t>
      </w:r>
      <w:r w:rsidRPr="008D4E26">
        <w:rPr>
          <w:rFonts w:ascii="Times New Roman" w:hAnsi="Times New Roman" w:cs="Times New Roman"/>
          <w:noProof/>
        </w:rPr>
        <w:t>став (2)</w:t>
      </w:r>
      <w:r w:rsidR="00D37FD9">
        <w:rPr>
          <w:rFonts w:ascii="Times New Roman" w:hAnsi="Times New Roman" w:cs="Times New Roman"/>
          <w:noProof/>
        </w:rPr>
        <w:t xml:space="preserve"> и (3)</w:t>
      </w:r>
      <w:r w:rsidRPr="008D4E26">
        <w:rPr>
          <w:rFonts w:ascii="Times New Roman" w:hAnsi="Times New Roman" w:cs="Times New Roman"/>
          <w:noProof/>
        </w:rPr>
        <w:t xml:space="preserve"> од овој закон</w:t>
      </w:r>
      <w:r w:rsidRPr="008D4E26">
        <w:rPr>
          <w:rFonts w:ascii="Times New Roman" w:hAnsi="Times New Roman" w:cs="Times New Roman"/>
          <w:noProof/>
          <w:lang w:val="en-US"/>
        </w:rPr>
        <w:t>;</w:t>
      </w:r>
    </w:p>
    <w:p w:rsidR="00386E52" w:rsidRPr="008D4E26" w:rsidRDefault="00386E52" w:rsidP="00386E52">
      <w:pPr>
        <w:tabs>
          <w:tab w:val="left" w:pos="709"/>
        </w:tabs>
        <w:spacing w:after="0" w:line="240" w:lineRule="auto"/>
        <w:jc w:val="both"/>
        <w:rPr>
          <w:rFonts w:ascii="Times New Roman" w:hAnsi="Times New Roman" w:cs="Times New Roman"/>
          <w:noProof/>
          <w:lang w:val="en-US" w:eastAsia="en-US"/>
        </w:rPr>
      </w:pPr>
      <w:r w:rsidRPr="008D4E26">
        <w:rPr>
          <w:rFonts w:ascii="Times New Roman" w:hAnsi="Times New Roman" w:cs="Times New Roman"/>
          <w:noProof/>
          <w:lang w:eastAsia="en-US"/>
        </w:rPr>
        <w:t>1</w:t>
      </w:r>
      <w:r w:rsidR="00356AD6" w:rsidRPr="008D4E26">
        <w:rPr>
          <w:rFonts w:ascii="Times New Roman" w:hAnsi="Times New Roman" w:cs="Times New Roman"/>
          <w:noProof/>
          <w:lang w:eastAsia="en-US"/>
        </w:rPr>
        <w:t>0</w:t>
      </w:r>
      <w:r w:rsidR="00CA4BF8">
        <w:rPr>
          <w:rFonts w:ascii="Times New Roman" w:hAnsi="Times New Roman" w:cs="Times New Roman"/>
          <w:noProof/>
          <w:lang w:eastAsia="en-US"/>
        </w:rPr>
        <w:t>)</w:t>
      </w:r>
      <w:r w:rsidRPr="008D4E26">
        <w:rPr>
          <w:rFonts w:ascii="Times New Roman" w:hAnsi="Times New Roman" w:cs="Times New Roman"/>
          <w:noProof/>
          <w:lang w:eastAsia="en-US"/>
        </w:rPr>
        <w:t xml:space="preserve"> </w:t>
      </w:r>
      <w:r w:rsidR="00DF0CED" w:rsidRPr="008D4E26">
        <w:rPr>
          <w:rFonts w:ascii="Times New Roman" w:hAnsi="Times New Roman" w:cs="Times New Roman"/>
          <w:noProof/>
          <w:lang w:eastAsia="en-US"/>
        </w:rPr>
        <w:t xml:space="preserve">е дадена претходна согласност за престанување со работа на оператор на платен систем согласно член </w:t>
      </w:r>
      <w:r w:rsidR="009A7B98" w:rsidRPr="008D4E26">
        <w:rPr>
          <w:rFonts w:ascii="Times New Roman" w:hAnsi="Times New Roman" w:cs="Times New Roman"/>
          <w:noProof/>
          <w:lang w:eastAsia="en-US"/>
        </w:rPr>
        <w:t xml:space="preserve">144 </w:t>
      </w:r>
      <w:r w:rsidR="00DF0CED" w:rsidRPr="008D4E26">
        <w:rPr>
          <w:rFonts w:ascii="Times New Roman" w:hAnsi="Times New Roman" w:cs="Times New Roman"/>
          <w:noProof/>
          <w:lang w:eastAsia="en-US"/>
        </w:rPr>
        <w:t>став (2) од овој закон</w:t>
      </w:r>
      <w:r w:rsidR="00DF0CED" w:rsidRPr="008D4E26">
        <w:rPr>
          <w:rFonts w:ascii="Times New Roman" w:hAnsi="Times New Roman" w:cs="Times New Roman"/>
          <w:noProof/>
          <w:lang w:val="en-US" w:eastAsia="en-US"/>
        </w:rPr>
        <w:t>;</w:t>
      </w:r>
    </w:p>
    <w:p w:rsidR="00386E52" w:rsidRPr="008D4E26" w:rsidRDefault="00386E52"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1</w:t>
      </w:r>
      <w:r w:rsidR="00356AD6" w:rsidRPr="008D4E26">
        <w:rPr>
          <w:rFonts w:ascii="Times New Roman" w:hAnsi="Times New Roman" w:cs="Times New Roman"/>
          <w:noProof/>
          <w:lang w:eastAsia="en-US"/>
        </w:rPr>
        <w:t>1</w:t>
      </w:r>
      <w:r w:rsidR="00CA4BF8">
        <w:rPr>
          <w:rFonts w:ascii="Times New Roman" w:hAnsi="Times New Roman" w:cs="Times New Roman"/>
          <w:noProof/>
          <w:lang w:eastAsia="en-US"/>
        </w:rPr>
        <w:t>)</w:t>
      </w:r>
      <w:r w:rsidRPr="008D4E26">
        <w:rPr>
          <w:rFonts w:ascii="Times New Roman" w:hAnsi="Times New Roman" w:cs="Times New Roman"/>
          <w:noProof/>
          <w:lang w:eastAsia="en-US"/>
        </w:rPr>
        <w:t xml:space="preserve"> </w:t>
      </w:r>
      <w:r w:rsidR="00700C51" w:rsidRPr="008D4E26">
        <w:rPr>
          <w:rFonts w:ascii="Times New Roman" w:hAnsi="Times New Roman" w:cs="Times New Roman"/>
          <w:noProof/>
          <w:lang w:eastAsia="en-US"/>
        </w:rPr>
        <w:t xml:space="preserve">е </w:t>
      </w:r>
      <w:r w:rsidR="00AA2CD5">
        <w:rPr>
          <w:rFonts w:ascii="Times New Roman" w:hAnsi="Times New Roman" w:cs="Times New Roman"/>
          <w:noProof/>
          <w:lang w:eastAsia="en-US"/>
        </w:rPr>
        <w:t>отворена</w:t>
      </w:r>
      <w:r w:rsidR="00AA2CD5" w:rsidRPr="008D4E26">
        <w:rPr>
          <w:rFonts w:ascii="Times New Roman" w:hAnsi="Times New Roman" w:cs="Times New Roman"/>
          <w:noProof/>
          <w:lang w:eastAsia="en-US"/>
        </w:rPr>
        <w:t xml:space="preserve"> </w:t>
      </w:r>
      <w:r w:rsidR="00AA2CD5">
        <w:rPr>
          <w:rFonts w:ascii="Times New Roman" w:hAnsi="Times New Roman" w:cs="Times New Roman"/>
          <w:noProof/>
        </w:rPr>
        <w:t xml:space="preserve">постапка за ликвидација или </w:t>
      </w:r>
      <w:r w:rsidR="00AA2CD5" w:rsidRPr="008D4E26">
        <w:rPr>
          <w:rFonts w:ascii="Times New Roman" w:hAnsi="Times New Roman" w:cs="Times New Roman"/>
          <w:noProof/>
        </w:rPr>
        <w:t>стечај</w:t>
      </w:r>
      <w:r w:rsidR="00274746">
        <w:rPr>
          <w:rFonts w:ascii="Times New Roman" w:hAnsi="Times New Roman" w:cs="Times New Roman"/>
          <w:noProof/>
        </w:rPr>
        <w:t xml:space="preserve"> </w:t>
      </w:r>
      <w:r w:rsidRPr="008D4E26">
        <w:rPr>
          <w:rFonts w:ascii="Times New Roman" w:hAnsi="Times New Roman" w:cs="Times New Roman"/>
          <w:noProof/>
          <w:lang w:eastAsia="en-US"/>
        </w:rPr>
        <w:t>кај операторот на платниот систем.</w:t>
      </w:r>
    </w:p>
    <w:p w:rsidR="002F77C9" w:rsidRPr="008D4E26" w:rsidRDefault="002F77C9" w:rsidP="00700C51">
      <w:pPr>
        <w:tabs>
          <w:tab w:val="left" w:pos="709"/>
        </w:tabs>
        <w:spacing w:after="0" w:line="240" w:lineRule="auto"/>
        <w:jc w:val="both"/>
        <w:rPr>
          <w:rFonts w:ascii="SP_Time" w:hAnsi="SP_Time" w:cs="SP_Time"/>
          <w:noProof/>
          <w:lang w:eastAsia="en-US"/>
        </w:rPr>
      </w:pPr>
      <w:r w:rsidRPr="008D4E26">
        <w:rPr>
          <w:rFonts w:ascii="Times New Roman" w:hAnsi="Times New Roman" w:cs="Times New Roman"/>
          <w:noProof/>
        </w:rPr>
        <w:t>(</w:t>
      </w:r>
      <w:r w:rsidR="003C38AF">
        <w:rPr>
          <w:rFonts w:ascii="Times New Roman" w:hAnsi="Times New Roman" w:cs="Times New Roman"/>
          <w:noProof/>
        </w:rPr>
        <w:t>2</w:t>
      </w:r>
      <w:r w:rsidRPr="008D4E26">
        <w:rPr>
          <w:rFonts w:ascii="Times New Roman" w:hAnsi="Times New Roman" w:cs="Times New Roman"/>
          <w:noProof/>
        </w:rPr>
        <w:t xml:space="preserve">) Народната банка е должна </w:t>
      </w:r>
      <w:r w:rsidR="00700C51" w:rsidRPr="008D4E26">
        <w:rPr>
          <w:rFonts w:ascii="Times New Roman" w:hAnsi="Times New Roman" w:cs="Times New Roman"/>
          <w:noProof/>
        </w:rPr>
        <w:t xml:space="preserve">веднаш </w:t>
      </w:r>
      <w:r w:rsidRPr="008D4E26">
        <w:rPr>
          <w:rFonts w:ascii="Times New Roman" w:hAnsi="Times New Roman" w:cs="Times New Roman"/>
          <w:noProof/>
        </w:rPr>
        <w:t xml:space="preserve">да го достави </w:t>
      </w:r>
      <w:r w:rsidR="00700C51" w:rsidRPr="008D4E26">
        <w:rPr>
          <w:rFonts w:ascii="Times New Roman" w:hAnsi="Times New Roman" w:cs="Times New Roman"/>
          <w:noProof/>
        </w:rPr>
        <w:t>решението од став</w:t>
      </w:r>
      <w:r w:rsidRPr="008D4E26">
        <w:rPr>
          <w:rFonts w:ascii="Times New Roman" w:hAnsi="Times New Roman" w:cs="Times New Roman"/>
          <w:noProof/>
        </w:rPr>
        <w:t xml:space="preserve"> (1) на овој член </w:t>
      </w:r>
      <w:r w:rsidR="00700C51" w:rsidRPr="008D4E26">
        <w:rPr>
          <w:rFonts w:ascii="Times New Roman" w:hAnsi="Times New Roman" w:cs="Times New Roman"/>
          <w:noProof/>
        </w:rPr>
        <w:t>до операторот на платен систем</w:t>
      </w:r>
      <w:r w:rsidRPr="008D4E26">
        <w:rPr>
          <w:rFonts w:ascii="Times New Roman" w:hAnsi="Times New Roman" w:cs="Times New Roman"/>
          <w:noProof/>
        </w:rPr>
        <w:t xml:space="preserve">, да ја извести јавноста на својата интернет страница за укинување на дозволата и да го ажурира соодветниот регистар од член </w:t>
      </w:r>
      <w:r w:rsidR="009A7B98" w:rsidRPr="008D4E26">
        <w:rPr>
          <w:rFonts w:ascii="Times New Roman" w:hAnsi="Times New Roman" w:cs="Times New Roman"/>
          <w:noProof/>
        </w:rPr>
        <w:t xml:space="preserve">147 </w:t>
      </w:r>
      <w:r w:rsidRPr="008D4E26">
        <w:rPr>
          <w:rFonts w:ascii="Times New Roman" w:hAnsi="Times New Roman" w:cs="Times New Roman"/>
          <w:noProof/>
        </w:rPr>
        <w:t>од овој закон.</w:t>
      </w:r>
    </w:p>
    <w:p w:rsidR="00386E52" w:rsidRPr="008D4E26" w:rsidRDefault="00386E52" w:rsidP="00386E52">
      <w:pPr>
        <w:spacing w:after="0" w:line="240" w:lineRule="auto"/>
        <w:jc w:val="both"/>
        <w:rPr>
          <w:rFonts w:ascii="Times New Roman" w:hAnsi="Times New Roman" w:cs="Times New Roman"/>
          <w:noProof/>
        </w:rPr>
      </w:pPr>
    </w:p>
    <w:p w:rsidR="00386E52" w:rsidRPr="008D4E26" w:rsidRDefault="0095502F" w:rsidP="00386E52">
      <w:pPr>
        <w:tabs>
          <w:tab w:val="left" w:pos="709"/>
        </w:tabs>
        <w:spacing w:after="0" w:line="240" w:lineRule="auto"/>
        <w:jc w:val="center"/>
        <w:rPr>
          <w:rFonts w:ascii="Times New Roman" w:hAnsi="Times New Roman" w:cs="Times New Roman"/>
          <w:b/>
          <w:noProof/>
          <w:lang w:eastAsia="en-US"/>
        </w:rPr>
      </w:pPr>
      <w:r w:rsidRPr="008D4E26">
        <w:rPr>
          <w:rFonts w:ascii="Times New Roman" w:hAnsi="Times New Roman" w:cs="Times New Roman"/>
          <w:b/>
          <w:noProof/>
          <w:lang w:eastAsia="en-US"/>
        </w:rPr>
        <w:t>Извештаи</w:t>
      </w:r>
    </w:p>
    <w:p w:rsidR="00386E52" w:rsidRPr="008D4E26" w:rsidRDefault="00386E52" w:rsidP="00386E52">
      <w:pPr>
        <w:tabs>
          <w:tab w:val="left" w:pos="709"/>
        </w:tabs>
        <w:spacing w:after="0" w:line="240" w:lineRule="auto"/>
        <w:jc w:val="center"/>
        <w:rPr>
          <w:rFonts w:ascii="Times New Roman" w:hAnsi="Times New Roman" w:cs="Times New Roman"/>
          <w:b/>
          <w:noProof/>
          <w:lang w:val="en-GB" w:eastAsia="en-US"/>
        </w:rPr>
      </w:pPr>
      <w:r w:rsidRPr="008D4E26">
        <w:rPr>
          <w:rFonts w:ascii="Times New Roman" w:hAnsi="Times New Roman" w:cs="Times New Roman"/>
          <w:b/>
          <w:noProof/>
          <w:lang w:eastAsia="en-US"/>
        </w:rPr>
        <w:t xml:space="preserve">Член </w:t>
      </w:r>
      <w:r w:rsidR="00760D1B" w:rsidRPr="008D4E26">
        <w:rPr>
          <w:rFonts w:ascii="Times New Roman" w:hAnsi="Times New Roman" w:cs="Times New Roman"/>
          <w:b/>
          <w:noProof/>
          <w:lang w:val="en-GB" w:eastAsia="en-US"/>
        </w:rPr>
        <w:t>171</w:t>
      </w:r>
    </w:p>
    <w:p w:rsidR="00C34A6E" w:rsidRPr="008D4E26" w:rsidRDefault="00C34A6E" w:rsidP="00C34A6E">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Субј</w:t>
      </w:r>
      <w:r w:rsidR="003C38AF">
        <w:rPr>
          <w:rFonts w:ascii="Times New Roman" w:hAnsi="Times New Roman" w:cs="Times New Roman"/>
          <w:lang w:eastAsia="en-GB"/>
        </w:rPr>
        <w:t>е</w:t>
      </w:r>
      <w:r w:rsidRPr="008D4E26">
        <w:rPr>
          <w:rFonts w:ascii="Times New Roman" w:hAnsi="Times New Roman" w:cs="Times New Roman"/>
          <w:lang w:eastAsia="en-GB"/>
        </w:rPr>
        <w:t xml:space="preserve">ктите на </w:t>
      </w:r>
      <w:r w:rsidR="00832890">
        <w:rPr>
          <w:rFonts w:ascii="Times New Roman" w:hAnsi="Times New Roman" w:cs="Times New Roman"/>
          <w:lang w:eastAsia="en-GB"/>
        </w:rPr>
        <w:t>надзор</w:t>
      </w:r>
      <w:r w:rsidRPr="008D4E26">
        <w:rPr>
          <w:rFonts w:ascii="Times New Roman" w:hAnsi="Times New Roman" w:cs="Times New Roman"/>
          <w:lang w:eastAsia="en-GB"/>
        </w:rPr>
        <w:t xml:space="preserve"> се должни до Народната банка да доставуваат податоци и информации за </w:t>
      </w:r>
      <w:r w:rsidR="003C38AF">
        <w:rPr>
          <w:rFonts w:ascii="Times New Roman" w:hAnsi="Times New Roman" w:cs="Times New Roman"/>
          <w:lang w:eastAsia="en-GB"/>
        </w:rPr>
        <w:t>надзорни</w:t>
      </w:r>
      <w:r w:rsidR="003C38AF"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цели во врска со </w:t>
      </w:r>
      <w:r w:rsidR="008C4F32" w:rsidRPr="008D4E26">
        <w:rPr>
          <w:rFonts w:ascii="Times New Roman" w:hAnsi="Times New Roman" w:cs="Times New Roman"/>
          <w:lang w:eastAsia="en-GB"/>
        </w:rPr>
        <w:t xml:space="preserve">платните инструменти, платежните </w:t>
      </w:r>
      <w:r w:rsidRPr="008D4E26">
        <w:rPr>
          <w:rFonts w:ascii="Times New Roman" w:hAnsi="Times New Roman" w:cs="Times New Roman"/>
          <w:lang w:eastAsia="en-GB"/>
        </w:rPr>
        <w:t>трансакции, електронски</w:t>
      </w:r>
      <w:r w:rsidR="008C4F32" w:rsidRPr="008D4E26">
        <w:rPr>
          <w:rFonts w:ascii="Times New Roman" w:hAnsi="Times New Roman" w:cs="Times New Roman"/>
          <w:lang w:eastAsia="en-GB"/>
        </w:rPr>
        <w:t>те</w:t>
      </w:r>
      <w:r w:rsidRPr="008D4E26">
        <w:rPr>
          <w:rFonts w:ascii="Times New Roman" w:hAnsi="Times New Roman" w:cs="Times New Roman"/>
          <w:lang w:eastAsia="en-GB"/>
        </w:rPr>
        <w:t xml:space="preserve"> пари, сопствени</w:t>
      </w:r>
      <w:r w:rsidR="008C4F32" w:rsidRPr="008D4E26">
        <w:rPr>
          <w:rFonts w:ascii="Times New Roman" w:hAnsi="Times New Roman" w:cs="Times New Roman"/>
          <w:lang w:eastAsia="en-GB"/>
        </w:rPr>
        <w:t>те</w:t>
      </w:r>
      <w:r w:rsidRPr="008D4E26">
        <w:rPr>
          <w:rFonts w:ascii="Times New Roman" w:hAnsi="Times New Roman" w:cs="Times New Roman"/>
          <w:lang w:eastAsia="en-GB"/>
        </w:rPr>
        <w:t xml:space="preserve"> средства</w:t>
      </w:r>
      <w:r w:rsidR="008C4F32" w:rsidRPr="008D4E26">
        <w:rPr>
          <w:rFonts w:ascii="Times New Roman" w:hAnsi="Times New Roman" w:cs="Times New Roman"/>
          <w:lang w:eastAsia="en-GB"/>
        </w:rPr>
        <w:t xml:space="preserve"> и</w:t>
      </w:r>
      <w:r w:rsidRPr="008D4E26">
        <w:rPr>
          <w:rFonts w:ascii="Times New Roman" w:hAnsi="Times New Roman" w:cs="Times New Roman"/>
          <w:lang w:eastAsia="en-GB"/>
        </w:rPr>
        <w:t xml:space="preserve"> заштита</w:t>
      </w:r>
      <w:r w:rsidR="008C4F32" w:rsidRPr="008D4E26">
        <w:rPr>
          <w:rFonts w:ascii="Times New Roman" w:hAnsi="Times New Roman" w:cs="Times New Roman"/>
          <w:lang w:eastAsia="en-GB"/>
        </w:rPr>
        <w:t>та</w:t>
      </w:r>
      <w:r w:rsidRPr="008D4E26">
        <w:rPr>
          <w:rFonts w:ascii="Times New Roman" w:hAnsi="Times New Roman" w:cs="Times New Roman"/>
          <w:lang w:eastAsia="en-GB"/>
        </w:rPr>
        <w:t xml:space="preserve"> на парични средства.</w:t>
      </w:r>
    </w:p>
    <w:p w:rsidR="0095502F" w:rsidRPr="008D4E26" w:rsidRDefault="0095502F"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E90C13" w:rsidRPr="008D4E26">
        <w:rPr>
          <w:rFonts w:ascii="Times New Roman" w:hAnsi="Times New Roman" w:cs="Times New Roman"/>
          <w:noProof/>
          <w:lang w:eastAsia="en-US"/>
        </w:rPr>
        <w:t>2</w:t>
      </w:r>
      <w:r w:rsidRPr="008D4E26">
        <w:rPr>
          <w:rFonts w:ascii="Times New Roman" w:hAnsi="Times New Roman" w:cs="Times New Roman"/>
          <w:noProof/>
          <w:lang w:eastAsia="en-US"/>
        </w:rPr>
        <w:t>) Платежн</w:t>
      </w:r>
      <w:r w:rsidR="00E90C13" w:rsidRPr="008D4E26">
        <w:rPr>
          <w:rFonts w:ascii="Times New Roman" w:hAnsi="Times New Roman" w:cs="Times New Roman"/>
          <w:noProof/>
          <w:lang w:eastAsia="en-US"/>
        </w:rPr>
        <w:t>а</w:t>
      </w:r>
      <w:r w:rsidRPr="008D4E26">
        <w:rPr>
          <w:rFonts w:ascii="Times New Roman" w:hAnsi="Times New Roman" w:cs="Times New Roman"/>
          <w:noProof/>
          <w:lang w:eastAsia="en-US"/>
        </w:rPr>
        <w:t>т</w:t>
      </w:r>
      <w:r w:rsidR="00E90C13" w:rsidRPr="008D4E26">
        <w:rPr>
          <w:rFonts w:ascii="Times New Roman" w:hAnsi="Times New Roman" w:cs="Times New Roman"/>
          <w:noProof/>
          <w:lang w:eastAsia="en-US"/>
        </w:rPr>
        <w:t>а</w:t>
      </w:r>
      <w:r w:rsidRPr="008D4E26">
        <w:rPr>
          <w:rFonts w:ascii="Times New Roman" w:hAnsi="Times New Roman" w:cs="Times New Roman"/>
          <w:noProof/>
          <w:lang w:eastAsia="en-US"/>
        </w:rPr>
        <w:t xml:space="preserve"> институци</w:t>
      </w:r>
      <w:r w:rsidR="00E90C13" w:rsidRPr="008D4E26">
        <w:rPr>
          <w:rFonts w:ascii="Times New Roman" w:hAnsi="Times New Roman" w:cs="Times New Roman"/>
          <w:noProof/>
          <w:lang w:eastAsia="en-US"/>
        </w:rPr>
        <w:t>ја</w:t>
      </w:r>
      <w:r w:rsidRPr="008D4E26">
        <w:rPr>
          <w:rFonts w:ascii="Times New Roman" w:hAnsi="Times New Roman" w:cs="Times New Roman"/>
          <w:noProof/>
          <w:lang w:eastAsia="en-US"/>
        </w:rPr>
        <w:t xml:space="preserve"> </w:t>
      </w:r>
      <w:r w:rsidR="00E90C13" w:rsidRPr="008D4E26">
        <w:rPr>
          <w:rFonts w:ascii="Times New Roman" w:hAnsi="Times New Roman" w:cs="Times New Roman"/>
          <w:noProof/>
          <w:lang w:eastAsia="en-US"/>
        </w:rPr>
        <w:t>односно</w:t>
      </w:r>
      <w:r w:rsidRPr="008D4E26">
        <w:rPr>
          <w:rFonts w:ascii="Times New Roman" w:hAnsi="Times New Roman" w:cs="Times New Roman"/>
          <w:noProof/>
          <w:lang w:eastAsia="en-US"/>
        </w:rPr>
        <w:t xml:space="preserve"> институци</w:t>
      </w:r>
      <w:r w:rsidR="00E90C13" w:rsidRPr="008D4E26">
        <w:rPr>
          <w:rFonts w:ascii="Times New Roman" w:hAnsi="Times New Roman" w:cs="Times New Roman"/>
          <w:noProof/>
          <w:lang w:eastAsia="en-US"/>
        </w:rPr>
        <w:t>јата</w:t>
      </w:r>
      <w:r w:rsidRPr="008D4E26">
        <w:rPr>
          <w:rFonts w:ascii="Times New Roman" w:hAnsi="Times New Roman" w:cs="Times New Roman"/>
          <w:noProof/>
          <w:lang w:eastAsia="en-US"/>
        </w:rPr>
        <w:t xml:space="preserve"> за електронски пари </w:t>
      </w:r>
      <w:r w:rsidR="00E90C13" w:rsidRPr="008D4E26">
        <w:rPr>
          <w:rFonts w:ascii="Times New Roman" w:hAnsi="Times New Roman" w:cs="Times New Roman"/>
          <w:noProof/>
          <w:lang w:eastAsia="en-US"/>
        </w:rPr>
        <w:t>која извршува</w:t>
      </w:r>
      <w:r w:rsidRPr="008D4E26">
        <w:rPr>
          <w:rFonts w:ascii="Times New Roman" w:hAnsi="Times New Roman" w:cs="Times New Roman"/>
          <w:noProof/>
          <w:lang w:eastAsia="en-US"/>
        </w:rPr>
        <w:t xml:space="preserve"> еднократни прекугранични платежни трансакции врз основа на парични дознаки е должна до Народната б</w:t>
      </w:r>
      <w:r w:rsidR="006D0090" w:rsidRPr="008D4E26">
        <w:rPr>
          <w:rFonts w:ascii="Times New Roman" w:hAnsi="Times New Roman" w:cs="Times New Roman"/>
          <w:noProof/>
          <w:lang w:eastAsia="en-US"/>
        </w:rPr>
        <w:t>а</w:t>
      </w:r>
      <w:r w:rsidRPr="008D4E26">
        <w:rPr>
          <w:rFonts w:ascii="Times New Roman" w:hAnsi="Times New Roman" w:cs="Times New Roman"/>
          <w:noProof/>
          <w:lang w:eastAsia="en-US"/>
        </w:rPr>
        <w:t xml:space="preserve">нка да доставува месечни извештаи за поединечните </w:t>
      </w:r>
      <w:r w:rsidR="006D0090" w:rsidRPr="008D4E26">
        <w:rPr>
          <w:rFonts w:ascii="Times New Roman" w:hAnsi="Times New Roman" w:cs="Times New Roman"/>
          <w:noProof/>
          <w:lang w:eastAsia="en-US"/>
        </w:rPr>
        <w:t xml:space="preserve">платежни </w:t>
      </w:r>
      <w:r w:rsidRPr="008D4E26">
        <w:rPr>
          <w:rFonts w:ascii="Times New Roman" w:hAnsi="Times New Roman" w:cs="Times New Roman"/>
          <w:noProof/>
          <w:lang w:eastAsia="en-US"/>
        </w:rPr>
        <w:t>трансакции во рок од пет работни дена од истекот на извештајниот период, вклучувајќи</w:t>
      </w:r>
      <w:r w:rsidR="006D0090" w:rsidRPr="008D4E26">
        <w:rPr>
          <w:rFonts w:ascii="Times New Roman" w:hAnsi="Times New Roman" w:cs="Times New Roman"/>
          <w:noProof/>
          <w:lang w:eastAsia="en-US"/>
        </w:rPr>
        <w:t xml:space="preserve"> и</w:t>
      </w:r>
      <w:r w:rsidRPr="008D4E26">
        <w:rPr>
          <w:rFonts w:ascii="Times New Roman" w:hAnsi="Times New Roman" w:cs="Times New Roman"/>
          <w:noProof/>
          <w:lang w:eastAsia="en-US"/>
        </w:rPr>
        <w:t xml:space="preserve"> податоци за </w:t>
      </w:r>
      <w:r w:rsidR="006D0090" w:rsidRPr="008D4E26">
        <w:rPr>
          <w:rFonts w:ascii="Times New Roman" w:hAnsi="Times New Roman" w:cs="Times New Roman"/>
          <w:noProof/>
          <w:lang w:eastAsia="en-US"/>
        </w:rPr>
        <w:t>паричните дознаки</w:t>
      </w:r>
      <w:r w:rsidRPr="008D4E26">
        <w:rPr>
          <w:rFonts w:ascii="Times New Roman" w:hAnsi="Times New Roman" w:cs="Times New Roman"/>
          <w:noProof/>
          <w:lang w:eastAsia="en-US"/>
        </w:rPr>
        <w:t xml:space="preserve"> извршени преку </w:t>
      </w:r>
      <w:r w:rsidR="006D0090" w:rsidRPr="008D4E26">
        <w:rPr>
          <w:rFonts w:ascii="Times New Roman" w:hAnsi="Times New Roman" w:cs="Times New Roman"/>
          <w:noProof/>
          <w:lang w:eastAsia="en-US"/>
        </w:rPr>
        <w:t>агентите</w:t>
      </w:r>
      <w:r w:rsidRPr="008D4E26">
        <w:rPr>
          <w:rFonts w:ascii="Times New Roman" w:hAnsi="Times New Roman" w:cs="Times New Roman"/>
          <w:noProof/>
          <w:lang w:eastAsia="en-US"/>
        </w:rPr>
        <w:t>. Месечниот извештај задолжително го содржи основот за секоја поединечна трансакција</w:t>
      </w:r>
      <w:r w:rsidR="006D0090" w:rsidRPr="008D4E26">
        <w:rPr>
          <w:rFonts w:ascii="Times New Roman" w:hAnsi="Times New Roman" w:cs="Times New Roman"/>
          <w:noProof/>
          <w:lang w:eastAsia="en-US"/>
        </w:rPr>
        <w:t>.</w:t>
      </w:r>
    </w:p>
    <w:p w:rsidR="0095502F" w:rsidRPr="008D4E26" w:rsidRDefault="00E90C13" w:rsidP="00386E52">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 xml:space="preserve">(3) </w:t>
      </w:r>
      <w:r w:rsidR="001E41FE">
        <w:rPr>
          <w:rFonts w:ascii="Times New Roman" w:hAnsi="Times New Roman" w:cs="Times New Roman"/>
          <w:noProof/>
          <w:lang w:eastAsia="en-US"/>
        </w:rPr>
        <w:t>Народната банка</w:t>
      </w:r>
      <w:r w:rsidR="005E2043">
        <w:rPr>
          <w:rFonts w:ascii="Times New Roman" w:hAnsi="Times New Roman" w:cs="Times New Roman"/>
          <w:noProof/>
          <w:lang w:eastAsia="en-US"/>
        </w:rPr>
        <w:t>,</w:t>
      </w:r>
      <w:r w:rsidR="001E41FE">
        <w:rPr>
          <w:rFonts w:ascii="Times New Roman" w:hAnsi="Times New Roman" w:cs="Times New Roman"/>
          <w:noProof/>
          <w:lang w:eastAsia="en-US"/>
        </w:rPr>
        <w:t xml:space="preserve"> со подзаконски акт</w:t>
      </w:r>
      <w:r w:rsidR="005E2043">
        <w:rPr>
          <w:rFonts w:ascii="Times New Roman" w:hAnsi="Times New Roman" w:cs="Times New Roman"/>
          <w:noProof/>
          <w:lang w:eastAsia="en-US"/>
        </w:rPr>
        <w:t>,</w:t>
      </w:r>
      <w:r w:rsidR="001E41FE">
        <w:rPr>
          <w:rFonts w:ascii="Times New Roman" w:hAnsi="Times New Roman" w:cs="Times New Roman"/>
          <w:noProof/>
          <w:lang w:eastAsia="en-US"/>
        </w:rPr>
        <w:t xml:space="preserve"> </w:t>
      </w:r>
      <w:r w:rsidR="000272AA">
        <w:rPr>
          <w:rFonts w:ascii="Times New Roman" w:hAnsi="Times New Roman" w:cs="Times New Roman"/>
          <w:noProof/>
          <w:lang w:eastAsia="en-US"/>
        </w:rPr>
        <w:t xml:space="preserve">поблиску </w:t>
      </w:r>
      <w:r w:rsidR="0095502F" w:rsidRPr="008D4E26">
        <w:rPr>
          <w:rFonts w:ascii="Times New Roman" w:hAnsi="Times New Roman" w:cs="Times New Roman"/>
          <w:noProof/>
          <w:lang w:eastAsia="en-US"/>
        </w:rPr>
        <w:t>ги пропишува</w:t>
      </w:r>
      <w:r w:rsidR="00151F5D" w:rsidRPr="008D4E26">
        <w:rPr>
          <w:rFonts w:ascii="Times New Roman" w:hAnsi="Times New Roman" w:cs="Times New Roman"/>
          <w:noProof/>
          <w:lang w:eastAsia="en-US"/>
        </w:rPr>
        <w:t xml:space="preserve"> </w:t>
      </w:r>
      <w:r w:rsidR="0095502F" w:rsidRPr="008D4E26">
        <w:rPr>
          <w:rFonts w:ascii="Times New Roman" w:hAnsi="Times New Roman" w:cs="Times New Roman"/>
          <w:noProof/>
          <w:lang w:eastAsia="en-US"/>
        </w:rPr>
        <w:t>видот и начинот на доставување на извештаите до Народната банка и содржината на извештаите од став</w:t>
      </w:r>
      <w:r w:rsidR="00FE2BE0" w:rsidRPr="008D4E26">
        <w:rPr>
          <w:rFonts w:ascii="Times New Roman" w:hAnsi="Times New Roman" w:cs="Times New Roman"/>
          <w:noProof/>
          <w:lang w:eastAsia="en-US"/>
        </w:rPr>
        <w:t>овите (1) и</w:t>
      </w:r>
      <w:r w:rsidR="0095502F" w:rsidRPr="008D4E26">
        <w:rPr>
          <w:rFonts w:ascii="Times New Roman" w:hAnsi="Times New Roman" w:cs="Times New Roman"/>
          <w:noProof/>
          <w:lang w:eastAsia="en-US"/>
        </w:rPr>
        <w:t xml:space="preserve"> </w:t>
      </w:r>
      <w:r w:rsidRPr="008D4E26">
        <w:rPr>
          <w:rFonts w:ascii="Times New Roman" w:hAnsi="Times New Roman" w:cs="Times New Roman"/>
          <w:noProof/>
          <w:lang w:eastAsia="en-US"/>
        </w:rPr>
        <w:t>(2)</w:t>
      </w:r>
      <w:r w:rsidR="0095502F" w:rsidRPr="008D4E26">
        <w:rPr>
          <w:rFonts w:ascii="Times New Roman" w:hAnsi="Times New Roman" w:cs="Times New Roman"/>
          <w:noProof/>
          <w:lang w:eastAsia="en-US"/>
        </w:rPr>
        <w:t xml:space="preserve"> на овој член</w:t>
      </w:r>
      <w:r w:rsidR="00C34A6E" w:rsidRPr="008D4E26">
        <w:rPr>
          <w:rFonts w:ascii="Times New Roman" w:hAnsi="Times New Roman" w:cs="Times New Roman"/>
          <w:noProof/>
          <w:lang w:eastAsia="en-US"/>
        </w:rPr>
        <w:t>.</w:t>
      </w:r>
    </w:p>
    <w:p w:rsidR="005C77F4" w:rsidRPr="008D4E26" w:rsidRDefault="005C77F4" w:rsidP="005C77F4">
      <w:pPr>
        <w:tabs>
          <w:tab w:val="left" w:pos="709"/>
        </w:tabs>
        <w:spacing w:after="0" w:line="240" w:lineRule="auto"/>
        <w:jc w:val="both"/>
        <w:rPr>
          <w:rFonts w:ascii="Times New Roman" w:hAnsi="Times New Roman" w:cs="Times New Roman"/>
          <w:noProof/>
          <w:lang w:eastAsia="en-US"/>
        </w:rPr>
      </w:pPr>
    </w:p>
    <w:p w:rsidR="005C77F4" w:rsidRPr="008D4E26" w:rsidRDefault="005C77F4" w:rsidP="005C77F4">
      <w:pPr>
        <w:tabs>
          <w:tab w:val="left" w:pos="709"/>
        </w:tabs>
        <w:spacing w:after="0" w:line="240" w:lineRule="auto"/>
        <w:jc w:val="both"/>
        <w:rPr>
          <w:rFonts w:ascii="Times New Roman" w:hAnsi="Times New Roman" w:cs="Times New Roman"/>
          <w:lang w:val="en-GB"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Дел седми</w:t>
      </w:r>
    </w:p>
    <w:p w:rsidR="00386E52" w:rsidRPr="008D4E26" w:rsidRDefault="00386E52"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ПОСЕБНИ ОДРЕДБИ</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 I</w:t>
      </w:r>
    </w:p>
    <w:p w:rsidR="00CC7817"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Платежни услуги и други активности кои ги обезбедува Народната банка, </w:t>
      </w:r>
    </w:p>
    <w:p w:rsidR="00386E52" w:rsidRPr="008D4E26" w:rsidRDefault="00386E52"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 xml:space="preserve">Трезорот и Трезорот на Фондот </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Народната банка како оператор на платен систем и давател на платежни услуги</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Член 1</w:t>
      </w:r>
      <w:r w:rsidRPr="008D4E26">
        <w:rPr>
          <w:rFonts w:ascii="Times New Roman" w:hAnsi="Times New Roman" w:cs="Times New Roman"/>
          <w:b/>
          <w:bCs/>
          <w:lang w:val="en-GB" w:eastAsia="en-GB"/>
        </w:rPr>
        <w:t>7</w:t>
      </w:r>
      <w:r w:rsidR="00544046">
        <w:rPr>
          <w:rFonts w:ascii="Times New Roman" w:hAnsi="Times New Roman" w:cs="Times New Roman"/>
          <w:b/>
          <w:bCs/>
          <w:lang w:val="ru-RU" w:eastAsia="en-GB"/>
        </w:rPr>
        <w:t>2</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Народната банка може </w:t>
      </w:r>
      <w:r w:rsidRPr="00921282">
        <w:rPr>
          <w:rFonts w:ascii="Times New Roman" w:hAnsi="Times New Roman" w:cs="Times New Roman"/>
          <w:lang w:eastAsia="en-GB"/>
        </w:rPr>
        <w:t>да воспостави и</w:t>
      </w:r>
      <w:r w:rsidRPr="008D4E26">
        <w:rPr>
          <w:rFonts w:ascii="Times New Roman" w:hAnsi="Times New Roman" w:cs="Times New Roman"/>
          <w:lang w:eastAsia="en-GB"/>
        </w:rPr>
        <w:t xml:space="preserve"> да управува платни системи, да учествува во овие системи </w:t>
      </w:r>
      <w:r w:rsidRPr="00553C79">
        <w:rPr>
          <w:rFonts w:ascii="Times New Roman" w:hAnsi="Times New Roman" w:cs="Times New Roman"/>
          <w:lang w:eastAsia="en-GB"/>
        </w:rPr>
        <w:t>и да пропишува правила за платните системи со кои управува.</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Народната банка може да користи и да им овозможи на давателите на платежни услуги пристап до странски платни системи заради давање прекугранични платежни услуги.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 Народната банка има дискреционо право да отвора и одржува сметки за порамнување на учесниците во платните системи што ги управува.</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(4) Народната банка може како давател на платежни услуги да извршува платежни трансакции за следните лица:</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органи на државната власт и јавни претпријатија </w:t>
      </w:r>
      <w:r w:rsidRPr="00F14BB8">
        <w:rPr>
          <w:rFonts w:ascii="Times New Roman" w:hAnsi="Times New Roman" w:cs="Times New Roman"/>
          <w:lang w:eastAsia="en-GB"/>
        </w:rPr>
        <w:t xml:space="preserve">основани од </w:t>
      </w:r>
      <w:r w:rsidR="00D0287E" w:rsidRPr="00316048">
        <w:rPr>
          <w:rFonts w:ascii="Times New Roman" w:hAnsi="Times New Roman" w:cs="Times New Roman"/>
          <w:lang w:eastAsia="en-GB"/>
        </w:rPr>
        <w:t>Република Северна Македонија</w:t>
      </w:r>
      <w:r w:rsidRPr="00F14BB8">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странски централни банки и странски банки,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меѓународни финансиски институции,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4.</w:t>
      </w:r>
      <w:r w:rsidRPr="008D4E26">
        <w:rPr>
          <w:rFonts w:ascii="Times New Roman" w:hAnsi="Times New Roman" w:cs="Times New Roman"/>
          <w:lang w:val="en-US"/>
        </w:rPr>
        <w:t xml:space="preserve"> влади на други земји и меѓународни организации</w:t>
      </w:r>
      <w:r w:rsidRPr="008D4E26">
        <w:rPr>
          <w:rFonts w:ascii="Times New Roman" w:hAnsi="Times New Roman" w:cs="Times New Roman"/>
        </w:rPr>
        <w:t xml:space="preserve"> кои не се финансиски институции, 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 други правни лица на кои согласно со закон им е дозволено отворање сметка во Народната банка.</w:t>
      </w:r>
    </w:p>
    <w:p w:rsidR="00386E52" w:rsidRPr="0003252E" w:rsidRDefault="00386E52" w:rsidP="00386E52">
      <w:pPr>
        <w:tabs>
          <w:tab w:val="left" w:pos="709"/>
        </w:tabs>
        <w:spacing w:after="0" w:line="100" w:lineRule="atLeast"/>
        <w:jc w:val="both"/>
        <w:rPr>
          <w:rFonts w:ascii="Times New Roman" w:hAnsi="Times New Roman" w:cs="Times New Roman"/>
          <w:lang w:eastAsia="en-GB"/>
        </w:rPr>
      </w:pPr>
      <w:r w:rsidRPr="008D4E26">
        <w:rPr>
          <w:rFonts w:ascii="Times New Roman" w:hAnsi="Times New Roman" w:cs="Times New Roman"/>
          <w:lang w:eastAsia="en-GB"/>
        </w:rPr>
        <w:t>(5</w:t>
      </w:r>
      <w:r w:rsidRPr="003413B2">
        <w:rPr>
          <w:rFonts w:ascii="Times New Roman" w:hAnsi="Times New Roman" w:cs="Times New Roman"/>
          <w:lang w:eastAsia="en-GB"/>
        </w:rPr>
        <w:t xml:space="preserve">) </w:t>
      </w:r>
      <w:r w:rsidRPr="003413B2">
        <w:rPr>
          <w:rFonts w:ascii="Times New Roman" w:hAnsi="Times New Roman" w:cs="Times New Roman"/>
          <w:lang w:val="en-US"/>
        </w:rPr>
        <w:t xml:space="preserve">Народната банка </w:t>
      </w:r>
      <w:r w:rsidR="003A7EBC" w:rsidRPr="003413B2">
        <w:rPr>
          <w:rFonts w:ascii="Times New Roman" w:hAnsi="Times New Roman" w:cs="Times New Roman"/>
        </w:rPr>
        <w:t xml:space="preserve">како давател на платежни услуги </w:t>
      </w:r>
      <w:r w:rsidRPr="0003252E">
        <w:rPr>
          <w:rFonts w:ascii="Times New Roman" w:hAnsi="Times New Roman" w:cs="Times New Roman"/>
          <w:lang w:val="en-US"/>
        </w:rPr>
        <w:t xml:space="preserve">не смее да отвора </w:t>
      </w:r>
      <w:r w:rsidR="003A7EBC" w:rsidRPr="0003252E">
        <w:rPr>
          <w:rFonts w:ascii="Times New Roman" w:hAnsi="Times New Roman" w:cs="Times New Roman"/>
        </w:rPr>
        <w:t xml:space="preserve">платежни </w:t>
      </w:r>
      <w:r w:rsidRPr="0003252E">
        <w:rPr>
          <w:rFonts w:ascii="Times New Roman" w:hAnsi="Times New Roman" w:cs="Times New Roman"/>
          <w:lang w:val="en-US"/>
        </w:rPr>
        <w:t xml:space="preserve">сметки </w:t>
      </w:r>
      <w:r w:rsidRPr="0003252E">
        <w:rPr>
          <w:rFonts w:ascii="Times New Roman" w:hAnsi="Times New Roman" w:cs="Times New Roman"/>
        </w:rPr>
        <w:t>на</w:t>
      </w:r>
      <w:r w:rsidRPr="0003252E">
        <w:rPr>
          <w:rFonts w:ascii="Times New Roman" w:hAnsi="Times New Roman" w:cs="Times New Roman"/>
          <w:lang w:val="en-US"/>
        </w:rPr>
        <w:t xml:space="preserve"> лица</w:t>
      </w:r>
      <w:r w:rsidRPr="0003252E">
        <w:rPr>
          <w:rFonts w:ascii="Times New Roman" w:hAnsi="Times New Roman" w:cs="Times New Roman"/>
        </w:rPr>
        <w:t xml:space="preserve"> што не се наведени во </w:t>
      </w:r>
      <w:r w:rsidRPr="0003252E">
        <w:rPr>
          <w:rFonts w:ascii="Times New Roman" w:hAnsi="Times New Roman" w:cs="Times New Roman"/>
          <w:lang w:val="en-US"/>
        </w:rPr>
        <w:t>ставот (</w:t>
      </w:r>
      <w:r w:rsidRPr="0003252E">
        <w:rPr>
          <w:rFonts w:ascii="Times New Roman" w:hAnsi="Times New Roman" w:cs="Times New Roman"/>
        </w:rPr>
        <w:t>4</w:t>
      </w:r>
      <w:r w:rsidRPr="0003252E">
        <w:rPr>
          <w:rFonts w:ascii="Times New Roman" w:hAnsi="Times New Roman" w:cs="Times New Roman"/>
          <w:lang w:val="en-US"/>
        </w:rPr>
        <w:t xml:space="preserve">) на овој член. </w:t>
      </w:r>
    </w:p>
    <w:p w:rsidR="00386E52" w:rsidRDefault="00386E52" w:rsidP="00386E52">
      <w:pPr>
        <w:tabs>
          <w:tab w:val="left" w:pos="709"/>
        </w:tabs>
        <w:spacing w:after="0" w:line="240" w:lineRule="auto"/>
        <w:jc w:val="both"/>
        <w:rPr>
          <w:rFonts w:ascii="Times New Roman" w:hAnsi="Times New Roman" w:cs="Times New Roman"/>
          <w:lang w:eastAsia="en-GB"/>
        </w:rPr>
      </w:pPr>
      <w:r w:rsidRPr="0003252E">
        <w:rPr>
          <w:rFonts w:ascii="Times New Roman" w:hAnsi="Times New Roman" w:cs="Times New Roman"/>
          <w:lang w:eastAsia="en-GB"/>
        </w:rPr>
        <w:t xml:space="preserve">(6) Народната банка извршува </w:t>
      </w:r>
      <w:r w:rsidR="00CA6299" w:rsidRPr="0003252E">
        <w:rPr>
          <w:rFonts w:ascii="Times New Roman" w:hAnsi="Times New Roman" w:cs="Times New Roman"/>
          <w:lang w:eastAsia="en-GB"/>
        </w:rPr>
        <w:t xml:space="preserve">платни налози </w:t>
      </w:r>
      <w:r w:rsidRPr="0003252E">
        <w:rPr>
          <w:rFonts w:ascii="Times New Roman" w:hAnsi="Times New Roman" w:cs="Times New Roman"/>
          <w:lang w:eastAsia="en-GB"/>
        </w:rPr>
        <w:t>за присилна наплата во врска со сметки што ги</w:t>
      </w:r>
      <w:r w:rsidR="003413B2" w:rsidRPr="0003252E">
        <w:rPr>
          <w:rFonts w:ascii="Times New Roman" w:hAnsi="Times New Roman" w:cs="Times New Roman"/>
          <w:lang w:eastAsia="en-GB"/>
        </w:rPr>
        <w:t xml:space="preserve"> отвора и </w:t>
      </w:r>
      <w:r w:rsidRPr="0003252E">
        <w:rPr>
          <w:rFonts w:ascii="Times New Roman" w:hAnsi="Times New Roman" w:cs="Times New Roman"/>
          <w:lang w:eastAsia="en-GB"/>
        </w:rPr>
        <w:t xml:space="preserve"> одржува со исклучок на Трезорска сметка и Трезорска сметка на Фондот. Министерот за финансии може да ја овласти Народната банка за извршување на </w:t>
      </w:r>
      <w:r w:rsidR="00CA6299" w:rsidRPr="0003252E">
        <w:rPr>
          <w:rFonts w:ascii="Times New Roman" w:hAnsi="Times New Roman" w:cs="Times New Roman"/>
          <w:lang w:eastAsia="en-GB"/>
        </w:rPr>
        <w:t xml:space="preserve">платни налози </w:t>
      </w:r>
      <w:r w:rsidRPr="0003252E">
        <w:rPr>
          <w:rFonts w:ascii="Times New Roman" w:hAnsi="Times New Roman" w:cs="Times New Roman"/>
          <w:lang w:eastAsia="en-GB"/>
        </w:rPr>
        <w:t>за присилна наплата поврзани со Трезорска сметка и Трезорска сметка на Фондот.</w:t>
      </w:r>
    </w:p>
    <w:p w:rsidR="00D1219C" w:rsidRDefault="00D1219C" w:rsidP="00D1219C">
      <w:pPr>
        <w:autoSpaceDE w:val="0"/>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w:t>
      </w:r>
      <w:r>
        <w:rPr>
          <w:rFonts w:ascii="Times New Roman" w:hAnsi="Times New Roman" w:cs="Times New Roman"/>
          <w:lang w:eastAsia="en-GB"/>
        </w:rPr>
        <w:t>7</w:t>
      </w:r>
      <w:r w:rsidRPr="008D4E26">
        <w:rPr>
          <w:rFonts w:ascii="Times New Roman" w:hAnsi="Times New Roman" w:cs="Times New Roman"/>
          <w:lang w:val="en-GB" w:eastAsia="en-GB"/>
        </w:rPr>
        <w:t xml:space="preserve">) Народната банка со подзаконски акт </w:t>
      </w:r>
      <w:r w:rsidRPr="008D4E26">
        <w:rPr>
          <w:rFonts w:ascii="Times New Roman" w:hAnsi="Times New Roman" w:cs="Times New Roman"/>
          <w:lang w:eastAsia="en-GB"/>
        </w:rPr>
        <w:t xml:space="preserve">ги </w:t>
      </w:r>
      <w:r>
        <w:rPr>
          <w:rFonts w:ascii="Times New Roman" w:hAnsi="Times New Roman" w:cs="Times New Roman"/>
          <w:lang w:eastAsia="en-GB"/>
        </w:rPr>
        <w:t>пропишува</w:t>
      </w:r>
      <w:r w:rsidRPr="008D4E26">
        <w:rPr>
          <w:rFonts w:ascii="Times New Roman" w:hAnsi="Times New Roman" w:cs="Times New Roman"/>
          <w:lang w:eastAsia="en-GB"/>
        </w:rPr>
        <w:t xml:space="preserve"> у</w:t>
      </w:r>
      <w:r w:rsidRPr="008D4E26">
        <w:rPr>
          <w:rFonts w:ascii="Times New Roman" w:hAnsi="Times New Roman" w:cs="Times New Roman"/>
          <w:lang w:val="en-GB" w:eastAsia="en-GB"/>
        </w:rPr>
        <w:t xml:space="preserve">словите, начинот и </w:t>
      </w:r>
      <w:r w:rsidRPr="0003252E">
        <w:rPr>
          <w:rFonts w:ascii="Times New Roman" w:hAnsi="Times New Roman" w:cs="Times New Roman"/>
          <w:lang w:val="en-GB" w:eastAsia="en-GB"/>
        </w:rPr>
        <w:t xml:space="preserve">постапката за отворање, </w:t>
      </w:r>
      <w:r w:rsidRPr="0003252E">
        <w:rPr>
          <w:rFonts w:ascii="Times New Roman" w:hAnsi="Times New Roman" w:cs="Times New Roman"/>
          <w:lang w:eastAsia="en-GB"/>
        </w:rPr>
        <w:t>воде</w:t>
      </w:r>
      <w:r w:rsidRPr="0003252E">
        <w:rPr>
          <w:rFonts w:ascii="Times New Roman" w:hAnsi="Times New Roman" w:cs="Times New Roman"/>
          <w:lang w:val="en-GB" w:eastAsia="en-GB"/>
        </w:rPr>
        <w:t xml:space="preserve">ње и затворање на </w:t>
      </w:r>
      <w:r>
        <w:rPr>
          <w:rFonts w:ascii="Times New Roman" w:hAnsi="Times New Roman" w:cs="Times New Roman"/>
          <w:lang w:eastAsia="en-GB"/>
        </w:rPr>
        <w:t>сметките за порамнување од став (3) од овој член</w:t>
      </w:r>
      <w:r w:rsidR="00EF581E">
        <w:rPr>
          <w:rFonts w:ascii="Times New Roman" w:hAnsi="Times New Roman" w:cs="Times New Roman"/>
          <w:lang w:eastAsia="en-GB"/>
        </w:rPr>
        <w:t>,</w:t>
      </w:r>
      <w:r>
        <w:rPr>
          <w:rFonts w:ascii="Times New Roman" w:hAnsi="Times New Roman" w:cs="Times New Roman"/>
          <w:lang w:val="en-GB" w:eastAsia="en-GB"/>
        </w:rPr>
        <w:t xml:space="preserve"> </w:t>
      </w:r>
      <w:r>
        <w:rPr>
          <w:rFonts w:ascii="Times New Roman" w:hAnsi="Times New Roman" w:cs="Times New Roman"/>
          <w:lang w:eastAsia="en-GB"/>
        </w:rPr>
        <w:t xml:space="preserve">како </w:t>
      </w:r>
      <w:r>
        <w:rPr>
          <w:rFonts w:ascii="Times New Roman" w:hAnsi="Times New Roman" w:cs="Times New Roman"/>
          <w:lang w:val="en-GB" w:eastAsia="en-GB"/>
        </w:rPr>
        <w:t xml:space="preserve">и на </w:t>
      </w:r>
      <w:r>
        <w:rPr>
          <w:rFonts w:ascii="Times New Roman" w:hAnsi="Times New Roman" w:cs="Times New Roman"/>
          <w:lang w:eastAsia="en-GB"/>
        </w:rPr>
        <w:t>платежните с</w:t>
      </w:r>
      <w:r>
        <w:rPr>
          <w:rFonts w:ascii="Times New Roman" w:hAnsi="Times New Roman" w:cs="Times New Roman"/>
          <w:lang w:val="en-GB" w:eastAsia="en-GB"/>
        </w:rPr>
        <w:t>метки</w:t>
      </w:r>
      <w:r>
        <w:rPr>
          <w:rFonts w:ascii="Times New Roman" w:hAnsi="Times New Roman" w:cs="Times New Roman"/>
          <w:lang w:eastAsia="en-GB"/>
        </w:rPr>
        <w:t xml:space="preserve"> на лица наведени во став (4) од овој член</w:t>
      </w:r>
      <w:r w:rsidR="00EF581E">
        <w:rPr>
          <w:rFonts w:ascii="Times New Roman" w:hAnsi="Times New Roman" w:cs="Times New Roman"/>
          <w:lang w:eastAsia="en-GB"/>
        </w:rPr>
        <w:t>.</w:t>
      </w:r>
      <w:r w:rsidRPr="008D4E26">
        <w:rPr>
          <w:rFonts w:ascii="Times New Roman" w:hAnsi="Times New Roman" w:cs="Times New Roman"/>
          <w:lang w:val="en-GB" w:eastAsia="en-GB"/>
        </w:rPr>
        <w:t xml:space="preserve"> </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Платежни услуги и други активности кои ги врши</w:t>
      </w:r>
      <w:r w:rsidR="00CF02B7" w:rsidRPr="008D4E26">
        <w:rPr>
          <w:rFonts w:ascii="Times New Roman" w:hAnsi="Times New Roman" w:cs="Times New Roman"/>
          <w:b/>
          <w:bCs/>
          <w:lang w:eastAsia="en-GB"/>
        </w:rPr>
        <w:t xml:space="preserve"> </w:t>
      </w:r>
      <w:r w:rsidRPr="008D4E26">
        <w:rPr>
          <w:rFonts w:ascii="Times New Roman" w:hAnsi="Times New Roman" w:cs="Times New Roman"/>
          <w:b/>
          <w:bCs/>
          <w:lang w:eastAsia="en-GB"/>
        </w:rPr>
        <w:t>Трезорот</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AF4D68" w:rsidRPr="008D4E26">
        <w:rPr>
          <w:rFonts w:ascii="Times New Roman" w:hAnsi="Times New Roman" w:cs="Times New Roman"/>
          <w:b/>
          <w:bCs/>
          <w:lang w:eastAsia="en-GB"/>
        </w:rPr>
        <w:t>1</w:t>
      </w:r>
      <w:r w:rsidR="00AF4D68">
        <w:rPr>
          <w:rFonts w:ascii="Times New Roman" w:hAnsi="Times New Roman" w:cs="Times New Roman"/>
          <w:b/>
          <w:bCs/>
          <w:lang w:eastAsia="en-GB"/>
        </w:rPr>
        <w:t>73</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Кога Трезорот дава платежни услуги во рамките на своите ексклузивни надлежности врз основа на посебен пропис, се применуваат одредбите од деловите четири од овој закон, освен ако изречно не е поинаку предвидено со овој закон или друг пропис.</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w:t>
      </w:r>
      <w:r w:rsidR="00CC7817" w:rsidRPr="008D4E26">
        <w:rPr>
          <w:rFonts w:ascii="Times New Roman" w:hAnsi="Times New Roman" w:cs="Times New Roman"/>
          <w:lang w:eastAsia="en-GB"/>
        </w:rPr>
        <w:t xml:space="preserve"> Покрај условите од став (1) на </w:t>
      </w:r>
      <w:r w:rsidRPr="008D4E26">
        <w:rPr>
          <w:rFonts w:ascii="Times New Roman" w:hAnsi="Times New Roman" w:cs="Times New Roman"/>
          <w:lang w:eastAsia="en-GB"/>
        </w:rPr>
        <w:t>овој член, Министерството за финансии ги врши следниве работи:</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CC7817"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 xml:space="preserve">одржува регистар на буџетските институции и нивните </w:t>
      </w:r>
      <w:r w:rsidR="00BB6092">
        <w:rPr>
          <w:rFonts w:ascii="Times New Roman" w:hAnsi="Times New Roman" w:cs="Times New Roman"/>
          <w:lang w:eastAsia="en-GB"/>
        </w:rPr>
        <w:t xml:space="preserve">платежни </w:t>
      </w:r>
      <w:r w:rsidR="00386E52" w:rsidRPr="008D4E26">
        <w:rPr>
          <w:rFonts w:ascii="Times New Roman" w:hAnsi="Times New Roman" w:cs="Times New Roman"/>
          <w:lang w:eastAsia="en-GB"/>
        </w:rPr>
        <w:t>сметки во денари;</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sidRPr="003413B2">
        <w:rPr>
          <w:rFonts w:ascii="Times New Roman" w:hAnsi="Times New Roman" w:cs="Times New Roman"/>
          <w:lang w:eastAsia="en-GB"/>
        </w:rPr>
        <w:t>2)</w:t>
      </w:r>
      <w:r w:rsidR="00386E52" w:rsidRPr="003413B2">
        <w:rPr>
          <w:rFonts w:ascii="Times New Roman" w:hAnsi="Times New Roman" w:cs="Times New Roman"/>
          <w:lang w:eastAsia="en-GB"/>
        </w:rPr>
        <w:t xml:space="preserve"> </w:t>
      </w:r>
      <w:r w:rsidR="00386E52" w:rsidRPr="00F06616">
        <w:rPr>
          <w:rFonts w:ascii="Times New Roman" w:hAnsi="Times New Roman" w:cs="Times New Roman"/>
          <w:lang w:eastAsia="en-GB"/>
        </w:rPr>
        <w:t>отвора и одржува</w:t>
      </w:r>
      <w:r w:rsidR="00386E52" w:rsidRPr="003413B2">
        <w:rPr>
          <w:rFonts w:ascii="Times New Roman" w:hAnsi="Times New Roman" w:cs="Times New Roman"/>
          <w:lang w:eastAsia="en-GB"/>
        </w:rPr>
        <w:t xml:space="preserve"> платежни</w:t>
      </w:r>
      <w:r w:rsidR="00386E52" w:rsidRPr="008D4E26">
        <w:rPr>
          <w:rFonts w:ascii="Times New Roman" w:hAnsi="Times New Roman" w:cs="Times New Roman"/>
          <w:lang w:eastAsia="en-GB"/>
        </w:rPr>
        <w:t xml:space="preserve"> сметки во денари на буџетските институции кои ја сочинуваат Трезорската сметка;</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w:t>
      </w:r>
      <w:r w:rsidR="00386E52" w:rsidRPr="008D4E26">
        <w:rPr>
          <w:rFonts w:ascii="Times New Roman" w:hAnsi="Times New Roman" w:cs="Times New Roman"/>
          <w:lang w:eastAsia="en-GB"/>
        </w:rPr>
        <w:t xml:space="preserve"> прифаќа и обработува инструкции за плаќање за задолжување на платежни сметки во денари на буџетските институции утврдени со посебни правила издадени од страна на министерот за финансии;</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4)</w:t>
      </w:r>
      <w:r w:rsidR="00386E52" w:rsidRPr="008D4E26">
        <w:rPr>
          <w:rFonts w:ascii="Times New Roman" w:hAnsi="Times New Roman" w:cs="Times New Roman"/>
          <w:lang w:eastAsia="en-GB"/>
        </w:rPr>
        <w:t xml:space="preserve"> ги задолжува платежните сметки во денари на буџетските институции врз основа на договорни овластувања;</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5)</w:t>
      </w:r>
      <w:r w:rsidR="00386E52" w:rsidRPr="008D4E26">
        <w:rPr>
          <w:rFonts w:ascii="Times New Roman" w:hAnsi="Times New Roman" w:cs="Times New Roman"/>
          <w:lang w:eastAsia="en-GB"/>
        </w:rPr>
        <w:t xml:space="preserve"> ги задолжува платежните сметки во денари на буџетските институции во случај на грешка направена од страна на Трезорот за време на извршувањето на плаќање, во согласност со постапката за исправка на грешка како што е пропишано од страна на министерот за финансии</w:t>
      </w:r>
      <w:r w:rsidR="00CC7817" w:rsidRPr="008D4E26">
        <w:rPr>
          <w:rFonts w:ascii="Times New Roman" w:hAnsi="Times New Roman" w:cs="Times New Roman"/>
          <w:lang w:eastAsia="en-GB"/>
        </w:rPr>
        <w:t>;</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6)</w:t>
      </w:r>
      <w:r w:rsidR="00386E52" w:rsidRPr="008D4E26">
        <w:rPr>
          <w:rFonts w:ascii="Times New Roman" w:hAnsi="Times New Roman" w:cs="Times New Roman"/>
          <w:lang w:eastAsia="en-GB"/>
        </w:rPr>
        <w:t xml:space="preserve"> врши други работи на давател на платежни услуги на буџетските институции во согласност со овој закон;</w:t>
      </w:r>
    </w:p>
    <w:p w:rsidR="00386E52" w:rsidRPr="008D4E26" w:rsidRDefault="00BE64A1"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7</w:t>
      </w:r>
      <w:r w:rsidR="00A8115E">
        <w:rPr>
          <w:rFonts w:ascii="Times New Roman" w:hAnsi="Times New Roman" w:cs="Times New Roman"/>
          <w:lang w:eastAsia="en-GB"/>
        </w:rPr>
        <w:t>)</w:t>
      </w:r>
      <w:r w:rsidR="00386E52" w:rsidRPr="008D4E26">
        <w:rPr>
          <w:rFonts w:ascii="Times New Roman" w:hAnsi="Times New Roman" w:cs="Times New Roman"/>
          <w:lang w:eastAsia="en-GB"/>
        </w:rPr>
        <w:t xml:space="preserve"> изготвува и става на располагање информации за платежните сметки во денари на буџетските институции што се бараат со закон или пропис кој го донесува министерот за финансии;</w:t>
      </w:r>
    </w:p>
    <w:p w:rsidR="00386E52" w:rsidRPr="008D4E26" w:rsidRDefault="00BE64A1"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8</w:t>
      </w:r>
      <w:r w:rsidR="00A8115E">
        <w:rPr>
          <w:rFonts w:ascii="Times New Roman" w:hAnsi="Times New Roman" w:cs="Times New Roman"/>
          <w:lang w:eastAsia="en-GB"/>
        </w:rPr>
        <w:t>)</w:t>
      </w:r>
      <w:r w:rsidR="00386E52" w:rsidRPr="008D4E26">
        <w:rPr>
          <w:rFonts w:ascii="Times New Roman" w:hAnsi="Times New Roman" w:cs="Times New Roman"/>
          <w:lang w:eastAsia="en-GB"/>
        </w:rPr>
        <w:t xml:space="preserve"> дава услуги врз основа на посебни договори, спогодби или протоколи, и </w:t>
      </w:r>
    </w:p>
    <w:p w:rsidR="00386E52" w:rsidRPr="008D4E26" w:rsidRDefault="00BE64A1"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9</w:t>
      </w:r>
      <w:r w:rsidR="00A8115E">
        <w:rPr>
          <w:rFonts w:ascii="Times New Roman" w:hAnsi="Times New Roman" w:cs="Times New Roman"/>
          <w:lang w:eastAsia="en-GB"/>
        </w:rPr>
        <w:t>)</w:t>
      </w:r>
      <w:r w:rsidR="00386E52" w:rsidRPr="008D4E26">
        <w:rPr>
          <w:rFonts w:ascii="Times New Roman" w:hAnsi="Times New Roman" w:cs="Times New Roman"/>
          <w:lang w:eastAsia="en-GB"/>
        </w:rPr>
        <w:t xml:space="preserve"> врши и други работи предвидени со закон или прописи донесени врз основа на него.</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(3) Буџетската институција чија платежна сметка во денари ја одржува во Трезорот и чијашто платежна сметка во денари е блокирана не може да ги подмири своите обврски со пресметка.</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eastAsia="en-GB"/>
        </w:rPr>
        <w:t>(4) Министерот за финансии пропишува детални правила за правата и обврските на Трезорот како давател на платежни услуги на буџетските институции, вклучувајќи ја и формата и содржината на налозите за плаќање/инструкциите за плаќање кои се користат од страна на овие институции.</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Платежни услуги и други активности кои ги врши Трезорот на Фондот </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AF4D68" w:rsidRPr="008D4E26">
        <w:rPr>
          <w:rFonts w:ascii="Times New Roman" w:hAnsi="Times New Roman" w:cs="Times New Roman"/>
          <w:b/>
          <w:bCs/>
          <w:lang w:eastAsia="en-GB"/>
        </w:rPr>
        <w:t>1</w:t>
      </w:r>
      <w:r w:rsidR="00AF4D68">
        <w:rPr>
          <w:rFonts w:ascii="Times New Roman" w:hAnsi="Times New Roman" w:cs="Times New Roman"/>
          <w:b/>
          <w:bCs/>
          <w:lang w:eastAsia="en-GB"/>
        </w:rPr>
        <w:t>74</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Кога Трезорот на Фондот дава платежни услуги во рамките на своите ексклузивни надлежности врз основа на посебен пропис, се применуваат одредбите од делот четири од овој Закон, освен ако изречно не е поинаку предвидено со овој закон или друг пропис.</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Покрај условите од став</w:t>
      </w:r>
      <w:r w:rsidR="0087533F" w:rsidRPr="008D4E26">
        <w:rPr>
          <w:rFonts w:ascii="Times New Roman" w:hAnsi="Times New Roman" w:cs="Times New Roman"/>
          <w:lang w:eastAsia="en-GB"/>
        </w:rPr>
        <w:t xml:space="preserve"> (1) на</w:t>
      </w:r>
      <w:r w:rsidRPr="008D4E26">
        <w:rPr>
          <w:rFonts w:ascii="Times New Roman" w:hAnsi="Times New Roman" w:cs="Times New Roman"/>
          <w:lang w:eastAsia="en-GB"/>
        </w:rPr>
        <w:t xml:space="preserve"> овој член, Трезорот на Фондот </w:t>
      </w:r>
      <w:r w:rsidR="009F184F">
        <w:rPr>
          <w:rFonts w:ascii="Times New Roman" w:hAnsi="Times New Roman" w:cs="Times New Roman"/>
          <w:lang w:eastAsia="en-GB"/>
        </w:rPr>
        <w:t>е должен</w:t>
      </w:r>
      <w:r w:rsidRPr="008D4E26">
        <w:rPr>
          <w:rFonts w:ascii="Times New Roman" w:hAnsi="Times New Roman" w:cs="Times New Roman"/>
          <w:lang w:eastAsia="en-GB"/>
        </w:rPr>
        <w:t>:</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386E52" w:rsidRPr="008D4E26">
        <w:rPr>
          <w:rFonts w:ascii="Times New Roman" w:hAnsi="Times New Roman" w:cs="Times New Roman"/>
          <w:lang w:eastAsia="en-GB"/>
        </w:rPr>
        <w:t xml:space="preserve"> да одржува регистар на здравствени установи и нивните </w:t>
      </w:r>
      <w:r w:rsidR="00BB6092">
        <w:rPr>
          <w:rFonts w:ascii="Times New Roman" w:hAnsi="Times New Roman" w:cs="Times New Roman"/>
          <w:lang w:eastAsia="en-GB"/>
        </w:rPr>
        <w:t xml:space="preserve">платежни </w:t>
      </w:r>
      <w:r w:rsidR="00386E52" w:rsidRPr="008D4E26">
        <w:rPr>
          <w:rFonts w:ascii="Times New Roman" w:hAnsi="Times New Roman" w:cs="Times New Roman"/>
          <w:lang w:eastAsia="en-GB"/>
        </w:rPr>
        <w:t>сметки во денари;</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2)</w:t>
      </w:r>
      <w:r w:rsidR="00386E52" w:rsidRPr="008D4E26">
        <w:rPr>
          <w:rFonts w:ascii="Times New Roman" w:hAnsi="Times New Roman" w:cs="Times New Roman"/>
          <w:lang w:eastAsia="en-GB"/>
        </w:rPr>
        <w:t xml:space="preserve"> отвора и одржува во рамките на Трезорот на Фондот платежни сметки во денари на јавните здравствени установи кои ја сочинуваат Трезорската сметка на Фондот;</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w:t>
      </w:r>
      <w:r w:rsidR="00386E52" w:rsidRPr="008D4E26">
        <w:rPr>
          <w:rFonts w:ascii="Times New Roman" w:hAnsi="Times New Roman" w:cs="Times New Roman"/>
          <w:lang w:eastAsia="en-GB"/>
        </w:rPr>
        <w:t xml:space="preserve"> прифаќа и обработува инструкции за плаќање за задолжување на платежни сметки во денари на јавните здравствени установи утврдени со посебни правила издадени од страна на министерот за финансии;</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4)</w:t>
      </w:r>
      <w:r w:rsidR="0087533F" w:rsidRPr="008D4E26">
        <w:rPr>
          <w:rFonts w:ascii="Times New Roman" w:hAnsi="Times New Roman" w:cs="Times New Roman"/>
          <w:lang w:eastAsia="en-GB"/>
        </w:rPr>
        <w:t xml:space="preserve"> да</w:t>
      </w:r>
      <w:r w:rsidR="00386E52" w:rsidRPr="008D4E26">
        <w:rPr>
          <w:rFonts w:ascii="Times New Roman" w:hAnsi="Times New Roman" w:cs="Times New Roman"/>
          <w:lang w:eastAsia="en-GB"/>
        </w:rPr>
        <w:t xml:space="preserve"> ги задолжува платежните сметки во денари на јавните здравствени установи врз основа на договорни овластувања;</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5)</w:t>
      </w:r>
      <w:r w:rsidR="00390D61">
        <w:rPr>
          <w:rFonts w:ascii="Times New Roman" w:hAnsi="Times New Roman" w:cs="Times New Roman"/>
          <w:lang w:eastAsia="en-GB"/>
        </w:rPr>
        <w:t xml:space="preserve"> </w:t>
      </w:r>
      <w:r w:rsidR="0087533F" w:rsidRPr="008D4E26">
        <w:rPr>
          <w:rFonts w:ascii="Times New Roman" w:hAnsi="Times New Roman" w:cs="Times New Roman"/>
          <w:lang w:eastAsia="en-GB"/>
        </w:rPr>
        <w:t xml:space="preserve">да </w:t>
      </w:r>
      <w:r w:rsidR="00386E52" w:rsidRPr="008D4E26">
        <w:rPr>
          <w:rFonts w:ascii="Times New Roman" w:hAnsi="Times New Roman" w:cs="Times New Roman"/>
          <w:lang w:eastAsia="en-GB"/>
        </w:rPr>
        <w:t xml:space="preserve">задолжува </w:t>
      </w:r>
      <w:r w:rsidR="00BB6092">
        <w:rPr>
          <w:rFonts w:ascii="Times New Roman" w:hAnsi="Times New Roman" w:cs="Times New Roman"/>
          <w:lang w:eastAsia="en-GB"/>
        </w:rPr>
        <w:t xml:space="preserve">платежните </w:t>
      </w:r>
      <w:r w:rsidR="00386E52" w:rsidRPr="008D4E26">
        <w:rPr>
          <w:rFonts w:ascii="Times New Roman" w:hAnsi="Times New Roman" w:cs="Times New Roman"/>
          <w:lang w:eastAsia="en-GB"/>
        </w:rPr>
        <w:t>сметки во денари во рамките на Трезорска сметка на Фондот во случај на грешка направена од страна Трезорот на Фондот во текот на извршувањето на плаќање, во согласност со постапката за исправка на грешка како што е пропишано од страна на министерот за финансии;</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6)</w:t>
      </w:r>
      <w:r w:rsidR="00386E52" w:rsidRPr="008D4E26">
        <w:rPr>
          <w:rFonts w:ascii="Times New Roman" w:hAnsi="Times New Roman" w:cs="Times New Roman"/>
          <w:lang w:eastAsia="en-GB"/>
        </w:rPr>
        <w:t xml:space="preserve"> </w:t>
      </w:r>
      <w:r w:rsidR="0087533F" w:rsidRPr="008D4E26">
        <w:rPr>
          <w:rFonts w:ascii="Times New Roman" w:hAnsi="Times New Roman" w:cs="Times New Roman"/>
          <w:lang w:eastAsia="en-GB"/>
        </w:rPr>
        <w:t xml:space="preserve">да </w:t>
      </w:r>
      <w:r w:rsidR="00386E52" w:rsidRPr="008D4E26">
        <w:rPr>
          <w:rFonts w:ascii="Times New Roman" w:hAnsi="Times New Roman" w:cs="Times New Roman"/>
          <w:lang w:eastAsia="en-GB"/>
        </w:rPr>
        <w:t>врши други работи на давател на платежни услуги на јавните здравствени установи во согласност со овој закон;</w:t>
      </w:r>
    </w:p>
    <w:p w:rsidR="00386E52" w:rsidRPr="008D4E26" w:rsidRDefault="00A8115E"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7)</w:t>
      </w:r>
      <w:r w:rsidR="00386E52" w:rsidRPr="008D4E26">
        <w:rPr>
          <w:rFonts w:ascii="Times New Roman" w:hAnsi="Times New Roman" w:cs="Times New Roman"/>
          <w:lang w:eastAsia="en-GB"/>
        </w:rPr>
        <w:t xml:space="preserve"> </w:t>
      </w:r>
      <w:r w:rsidR="0087533F" w:rsidRPr="008D4E26">
        <w:rPr>
          <w:rFonts w:ascii="Times New Roman" w:hAnsi="Times New Roman" w:cs="Times New Roman"/>
          <w:lang w:eastAsia="en-GB"/>
        </w:rPr>
        <w:t xml:space="preserve">да </w:t>
      </w:r>
      <w:r w:rsidR="00386E52" w:rsidRPr="008D4E26">
        <w:rPr>
          <w:rFonts w:ascii="Times New Roman" w:hAnsi="Times New Roman" w:cs="Times New Roman"/>
          <w:lang w:eastAsia="en-GB"/>
        </w:rPr>
        <w:t xml:space="preserve">изготвува и става на располагање информации за платежните сметки во денари на јавните здравствени установи што се бараат со закон или </w:t>
      </w:r>
      <w:r w:rsidR="00DF31CD">
        <w:rPr>
          <w:rFonts w:ascii="Times New Roman" w:hAnsi="Times New Roman" w:cs="Times New Roman"/>
          <w:lang w:eastAsia="en-GB"/>
        </w:rPr>
        <w:t xml:space="preserve">друг </w:t>
      </w:r>
      <w:r w:rsidR="00386E52" w:rsidRPr="008D4E26">
        <w:rPr>
          <w:rFonts w:ascii="Times New Roman" w:hAnsi="Times New Roman" w:cs="Times New Roman"/>
          <w:lang w:eastAsia="en-GB"/>
        </w:rPr>
        <w:t>пропис кој го донесува министерот за финансии;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Јавната здравствена установа чија </w:t>
      </w:r>
      <w:r w:rsidR="00BB6092">
        <w:rPr>
          <w:rFonts w:ascii="Times New Roman" w:hAnsi="Times New Roman" w:cs="Times New Roman"/>
          <w:lang w:eastAsia="en-GB"/>
        </w:rPr>
        <w:t xml:space="preserve">платежна </w:t>
      </w:r>
      <w:r w:rsidRPr="008D4E26">
        <w:rPr>
          <w:rFonts w:ascii="Times New Roman" w:hAnsi="Times New Roman" w:cs="Times New Roman"/>
          <w:lang w:eastAsia="en-GB"/>
        </w:rPr>
        <w:t>сметка во денари се одржува Трезорот на Фондот и чијашто платежна сметка во денари е блокирана не може да ги подмири своите обврски со пресметка.</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eastAsia="en-GB"/>
        </w:rPr>
        <w:t>(4) Министерот за финансии пропишува детални правила за правата и обврските на Трезорот на Фондот како давател на платежни услуги на јавните здравствените установи, вклучувајќи ја и формата и содржината на налозите за плаќање / инструкциите за плаќање што се користат од страна на овие установи.</w:t>
      </w:r>
    </w:p>
    <w:p w:rsidR="00386E52" w:rsidRPr="008D4E26" w:rsidRDefault="00386E52" w:rsidP="00386E52">
      <w:pPr>
        <w:tabs>
          <w:tab w:val="left" w:pos="709"/>
        </w:tabs>
        <w:spacing w:after="0" w:line="240" w:lineRule="auto"/>
        <w:jc w:val="both"/>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 II</w:t>
      </w:r>
    </w:p>
    <w:p w:rsidR="00386E52" w:rsidRPr="008D4E26" w:rsidRDefault="00386E52"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Единствен регистар на сметки</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Воспоставување и одржување на </w:t>
      </w:r>
      <w:bookmarkStart w:id="32" w:name="OLE_LINK60"/>
      <w:bookmarkStart w:id="33" w:name="OLE_LINK59"/>
      <w:r w:rsidRPr="008D4E26">
        <w:rPr>
          <w:rFonts w:ascii="Times New Roman" w:hAnsi="Times New Roman" w:cs="Times New Roman"/>
          <w:b/>
          <w:bCs/>
          <w:lang w:eastAsia="en-GB"/>
        </w:rPr>
        <w:t>единствен регистар на сметки</w:t>
      </w:r>
      <w:bookmarkEnd w:id="32"/>
      <w:bookmarkEnd w:id="33"/>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AF4D68" w:rsidRPr="008D4E26">
        <w:rPr>
          <w:rFonts w:ascii="Times New Roman" w:hAnsi="Times New Roman" w:cs="Times New Roman"/>
          <w:b/>
          <w:bCs/>
          <w:lang w:eastAsia="en-GB"/>
        </w:rPr>
        <w:t>1</w:t>
      </w:r>
      <w:r w:rsidR="00AF4D68">
        <w:rPr>
          <w:rFonts w:ascii="Times New Roman" w:hAnsi="Times New Roman" w:cs="Times New Roman"/>
          <w:b/>
          <w:bCs/>
          <w:lang w:eastAsia="en-GB"/>
        </w:rPr>
        <w:t>75</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Pr="008D4E26">
        <w:rPr>
          <w:rFonts w:ascii="Times New Roman" w:hAnsi="Times New Roman" w:cs="Times New Roman"/>
          <w:bCs/>
          <w:lang w:eastAsia="en-GB"/>
        </w:rPr>
        <w:t xml:space="preserve">Единствен регистар на сметки </w:t>
      </w:r>
      <w:r w:rsidRPr="008D4E26">
        <w:rPr>
          <w:rFonts w:ascii="Times New Roman" w:hAnsi="Times New Roman" w:cs="Times New Roman"/>
          <w:lang w:eastAsia="en-GB"/>
        </w:rPr>
        <w:t xml:space="preserve">(во натамошниот текст: ЕРС) се воспоставува и одржува од страна на Народната </w:t>
      </w:r>
      <w:r w:rsidRPr="003413B2">
        <w:rPr>
          <w:rFonts w:ascii="Times New Roman" w:hAnsi="Times New Roman" w:cs="Times New Roman"/>
          <w:lang w:eastAsia="en-GB"/>
        </w:rPr>
        <w:t>банка</w:t>
      </w:r>
      <w:r w:rsidR="007532F3" w:rsidRPr="003413B2">
        <w:rPr>
          <w:rFonts w:ascii="Times New Roman" w:hAnsi="Times New Roman" w:cs="Times New Roman"/>
          <w:lang w:eastAsia="en-GB"/>
        </w:rPr>
        <w:t xml:space="preserve"> </w:t>
      </w:r>
      <w:r w:rsidR="007532F3" w:rsidRPr="0027331D">
        <w:rPr>
          <w:rFonts w:ascii="Times New Roman" w:hAnsi="Times New Roman" w:cs="Times New Roman"/>
          <w:lang w:eastAsia="en-GB"/>
        </w:rPr>
        <w:t xml:space="preserve">заради </w:t>
      </w:r>
      <w:r w:rsidR="006D091C" w:rsidRPr="0027331D">
        <w:rPr>
          <w:rFonts w:ascii="Times New Roman" w:hAnsi="Times New Roman" w:cs="Times New Roman"/>
          <w:lang w:eastAsia="en-GB"/>
        </w:rPr>
        <w:t>ефикасно извршување на пла</w:t>
      </w:r>
      <w:r w:rsidR="00413C5F" w:rsidRPr="0027331D">
        <w:rPr>
          <w:rFonts w:ascii="Times New Roman" w:hAnsi="Times New Roman" w:cs="Times New Roman"/>
          <w:lang w:eastAsia="en-GB"/>
        </w:rPr>
        <w:t>тежни трансакции</w:t>
      </w:r>
      <w:r w:rsidR="006D091C" w:rsidRPr="0027331D">
        <w:rPr>
          <w:rFonts w:ascii="Times New Roman" w:hAnsi="Times New Roman" w:cs="Times New Roman"/>
          <w:lang w:eastAsia="en-GB"/>
        </w:rPr>
        <w:t>, отворање на платежни сметки со основни функции</w:t>
      </w:r>
      <w:r w:rsidR="00DA3360" w:rsidRPr="0027331D">
        <w:rPr>
          <w:rFonts w:ascii="Times New Roman" w:hAnsi="Times New Roman" w:cs="Times New Roman"/>
          <w:lang w:eastAsia="en-GB"/>
        </w:rPr>
        <w:t>,</w:t>
      </w:r>
      <w:r w:rsidR="006D091C" w:rsidRPr="0027331D">
        <w:rPr>
          <w:rFonts w:ascii="Times New Roman" w:hAnsi="Times New Roman" w:cs="Times New Roman"/>
          <w:lang w:eastAsia="en-GB"/>
        </w:rPr>
        <w:t xml:space="preserve"> следење на неактивните сметки, </w:t>
      </w:r>
      <w:r w:rsidR="00DA3360" w:rsidRPr="0027331D">
        <w:rPr>
          <w:rFonts w:ascii="Times New Roman" w:hAnsi="Times New Roman" w:cs="Times New Roman"/>
          <w:lang w:eastAsia="en-GB"/>
        </w:rPr>
        <w:t>спроведување на платните налози за присилна наплата, спроведување на активностите за спречување перење пари и финансисрање тероризам и извршување на статистички и супервизорски задачи, како и</w:t>
      </w:r>
      <w:r w:rsidR="006D091C" w:rsidRPr="0027331D">
        <w:rPr>
          <w:rFonts w:ascii="Times New Roman" w:hAnsi="Times New Roman" w:cs="Times New Roman"/>
          <w:lang w:eastAsia="en-GB"/>
        </w:rPr>
        <w:t xml:space="preserve"> </w:t>
      </w:r>
      <w:r w:rsidR="007532F3" w:rsidRPr="0027331D">
        <w:rPr>
          <w:rFonts w:ascii="Times New Roman" w:hAnsi="Times New Roman" w:cs="Times New Roman"/>
          <w:lang w:eastAsia="en-GB"/>
        </w:rPr>
        <w:t>добивање пристап до информации</w:t>
      </w:r>
      <w:r w:rsidR="00DA3360" w:rsidRPr="0027331D">
        <w:rPr>
          <w:rFonts w:ascii="Times New Roman" w:hAnsi="Times New Roman" w:cs="Times New Roman"/>
          <w:lang w:eastAsia="en-GB"/>
        </w:rPr>
        <w:t>те</w:t>
      </w:r>
      <w:r w:rsidR="007532F3" w:rsidRPr="0027331D">
        <w:rPr>
          <w:rFonts w:ascii="Times New Roman" w:hAnsi="Times New Roman" w:cs="Times New Roman"/>
          <w:lang w:eastAsia="en-GB"/>
        </w:rPr>
        <w:t xml:space="preserve"> и податоци</w:t>
      </w:r>
      <w:r w:rsidR="00DA3360" w:rsidRPr="0027331D">
        <w:rPr>
          <w:rFonts w:ascii="Times New Roman" w:hAnsi="Times New Roman" w:cs="Times New Roman"/>
          <w:lang w:eastAsia="en-GB"/>
        </w:rPr>
        <w:t>те во ЕРС заради</w:t>
      </w:r>
      <w:r w:rsidR="007532F3" w:rsidRPr="0027331D">
        <w:rPr>
          <w:rFonts w:ascii="Times New Roman" w:hAnsi="Times New Roman" w:cs="Times New Roman"/>
          <w:lang w:eastAsia="en-GB"/>
        </w:rPr>
        <w:t xml:space="preserve"> непречено и непрекинато извршување на активностите на надлежните органи во рамките на нивните надлежности утврдени со закон</w:t>
      </w:r>
      <w:r w:rsidR="009D71E2" w:rsidRPr="003413B2">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Давателите на платежни услуги </w:t>
      </w:r>
      <w:r w:rsidRPr="003413B2">
        <w:rPr>
          <w:rFonts w:ascii="Times New Roman" w:hAnsi="Times New Roman" w:cs="Times New Roman"/>
          <w:lang w:eastAsia="en-GB"/>
        </w:rPr>
        <w:t xml:space="preserve">што отвораат и одржуваат </w:t>
      </w:r>
      <w:r w:rsidR="00D924FB" w:rsidRPr="003413B2">
        <w:rPr>
          <w:rFonts w:ascii="Times New Roman" w:hAnsi="Times New Roman" w:cs="Times New Roman"/>
          <w:lang w:eastAsia="en-GB"/>
        </w:rPr>
        <w:t>платежни</w:t>
      </w:r>
      <w:r w:rsidR="00D924FB" w:rsidRPr="008D4E26">
        <w:rPr>
          <w:rFonts w:ascii="Times New Roman" w:hAnsi="Times New Roman" w:cs="Times New Roman"/>
          <w:lang w:eastAsia="en-GB"/>
        </w:rPr>
        <w:t xml:space="preserve"> </w:t>
      </w:r>
      <w:r w:rsidR="000D05CA">
        <w:rPr>
          <w:rFonts w:ascii="Times New Roman" w:hAnsi="Times New Roman" w:cs="Times New Roman"/>
          <w:lang w:eastAsia="en-GB"/>
        </w:rPr>
        <w:t>и</w:t>
      </w:r>
      <w:r w:rsidR="00D924FB" w:rsidRPr="008D4E26">
        <w:rPr>
          <w:rFonts w:ascii="Times New Roman" w:hAnsi="Times New Roman" w:cs="Times New Roman"/>
          <w:lang w:eastAsia="en-GB"/>
        </w:rPr>
        <w:t xml:space="preserve"> депозитни сметки, вклучително и неактивни</w:t>
      </w:r>
      <w:r w:rsidRPr="008D4E26">
        <w:rPr>
          <w:rFonts w:ascii="Times New Roman" w:hAnsi="Times New Roman" w:cs="Times New Roman"/>
          <w:lang w:eastAsia="en-GB"/>
        </w:rPr>
        <w:t xml:space="preserve"> и блокирани платежни сметки и/или издаваат сефови, </w:t>
      </w:r>
      <w:r w:rsidR="00D924FB" w:rsidRPr="008D4E26">
        <w:rPr>
          <w:rFonts w:ascii="Times New Roman" w:hAnsi="Times New Roman" w:cs="Times New Roman"/>
          <w:lang w:eastAsia="en-GB"/>
        </w:rPr>
        <w:t xml:space="preserve">се </w:t>
      </w:r>
      <w:r w:rsidRPr="008D4E26">
        <w:rPr>
          <w:rFonts w:ascii="Times New Roman" w:hAnsi="Times New Roman" w:cs="Times New Roman"/>
          <w:lang w:eastAsia="en-GB"/>
        </w:rPr>
        <w:t xml:space="preserve">должни да воспостават и одржуваат сопствен интерен регистар на </w:t>
      </w:r>
      <w:r w:rsidR="007D2845">
        <w:rPr>
          <w:rFonts w:ascii="Times New Roman" w:hAnsi="Times New Roman" w:cs="Times New Roman"/>
          <w:lang w:eastAsia="en-GB"/>
        </w:rPr>
        <w:t xml:space="preserve">платежни и депозитни </w:t>
      </w:r>
      <w:r w:rsidRPr="008D4E26">
        <w:rPr>
          <w:rFonts w:ascii="Times New Roman" w:hAnsi="Times New Roman" w:cs="Times New Roman"/>
          <w:lang w:eastAsia="en-GB"/>
        </w:rPr>
        <w:t>сметки и сефови.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Давателите на платежни услуги од член 9 став (1) точки 1, </w:t>
      </w:r>
      <w:r w:rsidR="00D924FB" w:rsidRPr="008D4E26">
        <w:rPr>
          <w:rFonts w:ascii="Times New Roman" w:hAnsi="Times New Roman" w:cs="Times New Roman"/>
          <w:lang w:eastAsia="en-GB"/>
        </w:rPr>
        <w:t>2</w:t>
      </w:r>
      <w:r w:rsidRPr="008D4E26">
        <w:rPr>
          <w:rFonts w:ascii="Times New Roman" w:hAnsi="Times New Roman" w:cs="Times New Roman"/>
          <w:lang w:eastAsia="en-GB"/>
        </w:rPr>
        <w:t xml:space="preserve">, </w:t>
      </w:r>
      <w:r w:rsidR="00D924FB" w:rsidRPr="008D4E26">
        <w:rPr>
          <w:rFonts w:ascii="Times New Roman" w:hAnsi="Times New Roman" w:cs="Times New Roman"/>
          <w:lang w:eastAsia="en-GB"/>
        </w:rPr>
        <w:t xml:space="preserve">3, 9, 10 </w:t>
      </w:r>
      <w:r w:rsidRPr="008D4E26">
        <w:rPr>
          <w:rFonts w:ascii="Times New Roman" w:hAnsi="Times New Roman" w:cs="Times New Roman"/>
          <w:lang w:eastAsia="en-GB"/>
        </w:rPr>
        <w:t xml:space="preserve">и </w:t>
      </w:r>
      <w:r w:rsidR="00D924FB" w:rsidRPr="008D4E26">
        <w:rPr>
          <w:rFonts w:ascii="Times New Roman" w:hAnsi="Times New Roman" w:cs="Times New Roman"/>
          <w:lang w:eastAsia="en-GB"/>
        </w:rPr>
        <w:t xml:space="preserve">11 </w:t>
      </w:r>
      <w:r w:rsidRPr="008D4E26">
        <w:rPr>
          <w:rFonts w:ascii="Times New Roman" w:hAnsi="Times New Roman" w:cs="Times New Roman"/>
          <w:lang w:eastAsia="en-GB"/>
        </w:rPr>
        <w:t>од овој закон се должни да ги доставуваат во ЕРС информациите и податоците од интерни</w:t>
      </w:r>
      <w:r w:rsidR="00631140">
        <w:rPr>
          <w:rFonts w:ascii="Times New Roman" w:hAnsi="Times New Roman" w:cs="Times New Roman"/>
          <w:lang w:eastAsia="en-GB"/>
        </w:rPr>
        <w:t>те</w:t>
      </w:r>
      <w:r w:rsidRPr="008D4E26">
        <w:rPr>
          <w:rFonts w:ascii="Times New Roman" w:hAnsi="Times New Roman" w:cs="Times New Roman"/>
          <w:lang w:eastAsia="en-GB"/>
        </w:rPr>
        <w:t xml:space="preserve"> регистри</w:t>
      </w:r>
      <w:r w:rsidR="00631140">
        <w:rPr>
          <w:rFonts w:ascii="Times New Roman" w:hAnsi="Times New Roman" w:cs="Times New Roman"/>
          <w:lang w:eastAsia="en-GB"/>
        </w:rPr>
        <w:t xml:space="preserve"> на сметки и сефови</w:t>
      </w:r>
      <w:r w:rsidR="00631140" w:rsidRPr="008D4E26">
        <w:rPr>
          <w:rFonts w:ascii="Times New Roman" w:hAnsi="Times New Roman" w:cs="Times New Roman"/>
          <w:lang w:eastAsia="en-GB"/>
        </w:rPr>
        <w:t>, како и секоја нивна промена</w:t>
      </w:r>
      <w:r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(4) Одредбата од ставот (3) на овој член се применува и на давателите на платежни услуги од член 9 став (1) точки </w:t>
      </w:r>
      <w:r w:rsidR="00D924FB" w:rsidRPr="008D4E26">
        <w:rPr>
          <w:rFonts w:ascii="Times New Roman" w:hAnsi="Times New Roman" w:cs="Times New Roman"/>
          <w:lang w:eastAsia="en-GB"/>
        </w:rPr>
        <w:t>5</w:t>
      </w:r>
      <w:r w:rsidR="00463C34"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и </w:t>
      </w:r>
      <w:r w:rsidR="00D924FB" w:rsidRPr="008D4E26">
        <w:rPr>
          <w:rFonts w:ascii="Times New Roman" w:hAnsi="Times New Roman" w:cs="Times New Roman"/>
          <w:lang w:eastAsia="en-GB"/>
        </w:rPr>
        <w:t>7</w:t>
      </w:r>
      <w:r w:rsidR="00463C34" w:rsidRPr="008D4E26">
        <w:rPr>
          <w:rFonts w:ascii="Times New Roman" w:hAnsi="Times New Roman" w:cs="Times New Roman"/>
          <w:lang w:eastAsia="en-GB"/>
        </w:rPr>
        <w:t xml:space="preserve"> </w:t>
      </w:r>
      <w:r w:rsidRPr="008D4E26">
        <w:rPr>
          <w:rFonts w:ascii="Times New Roman" w:hAnsi="Times New Roman" w:cs="Times New Roman"/>
          <w:lang w:eastAsia="en-GB"/>
        </w:rPr>
        <w:t>на овој закон, доколку отвораат и одржуваат платежни сметки на корисниците на платежни услуги.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 Давателите на платежни услуги од ставовите (3) и (4) на овој член се одговорни за точноста на податоците и информациите и нивното редовно доставување во ЕРС, а Народната банка е одговорна за веродостојно чување на доставените податоци и информации.</w:t>
      </w:r>
    </w:p>
    <w:p w:rsidR="00DD7687" w:rsidRDefault="00386E52" w:rsidP="00DD7687">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(6) Корисникот на плат</w:t>
      </w:r>
      <w:r w:rsidR="00CA3025" w:rsidRPr="008D4E26">
        <w:rPr>
          <w:rFonts w:ascii="Times New Roman" w:hAnsi="Times New Roman" w:cs="Times New Roman"/>
          <w:lang w:eastAsia="en-GB"/>
        </w:rPr>
        <w:t xml:space="preserve">ежни услуги е </w:t>
      </w:r>
      <w:r w:rsidRPr="008D4E26">
        <w:rPr>
          <w:rFonts w:ascii="Times New Roman" w:hAnsi="Times New Roman" w:cs="Times New Roman"/>
          <w:lang w:eastAsia="en-GB"/>
        </w:rPr>
        <w:t xml:space="preserve">должен </w:t>
      </w:r>
      <w:r w:rsidR="00597DC2" w:rsidRPr="008D4E26">
        <w:rPr>
          <w:rFonts w:ascii="Times New Roman" w:hAnsi="Times New Roman" w:cs="Times New Roman"/>
          <w:lang w:eastAsia="en-GB"/>
        </w:rPr>
        <w:t xml:space="preserve">да ги извести </w:t>
      </w:r>
      <w:r w:rsidRPr="008D4E26">
        <w:rPr>
          <w:rFonts w:ascii="Times New Roman" w:hAnsi="Times New Roman" w:cs="Times New Roman"/>
          <w:lang w:eastAsia="en-GB"/>
        </w:rPr>
        <w:t>даватели</w:t>
      </w:r>
      <w:r w:rsidR="00597DC2" w:rsidRPr="008D4E26">
        <w:rPr>
          <w:rFonts w:ascii="Times New Roman" w:hAnsi="Times New Roman" w:cs="Times New Roman"/>
          <w:lang w:eastAsia="en-GB"/>
        </w:rPr>
        <w:t>те</w:t>
      </w:r>
      <w:r w:rsidRPr="008D4E26">
        <w:rPr>
          <w:rFonts w:ascii="Times New Roman" w:hAnsi="Times New Roman" w:cs="Times New Roman"/>
          <w:lang w:eastAsia="en-GB"/>
        </w:rPr>
        <w:t xml:space="preserve"> на платежни услуги кај кои има платежни</w:t>
      </w:r>
      <w:r w:rsidR="00BE74D2">
        <w:rPr>
          <w:rFonts w:ascii="Times New Roman" w:hAnsi="Times New Roman" w:cs="Times New Roman"/>
          <w:lang w:eastAsia="en-GB"/>
        </w:rPr>
        <w:t xml:space="preserve"> и</w:t>
      </w:r>
      <w:r w:rsidR="00DD4F72">
        <w:rPr>
          <w:rFonts w:ascii="Times New Roman" w:hAnsi="Times New Roman" w:cs="Times New Roman"/>
          <w:lang w:val="en-US" w:eastAsia="en-GB"/>
        </w:rPr>
        <w:t xml:space="preserve"> </w:t>
      </w:r>
      <w:r w:rsidRPr="008D4E26">
        <w:rPr>
          <w:rFonts w:ascii="Times New Roman" w:hAnsi="Times New Roman" w:cs="Times New Roman"/>
          <w:lang w:eastAsia="en-GB"/>
        </w:rPr>
        <w:t>депозитн</w:t>
      </w:r>
      <w:r w:rsidR="00597DC2" w:rsidRPr="008D4E26">
        <w:rPr>
          <w:rFonts w:ascii="Times New Roman" w:hAnsi="Times New Roman" w:cs="Times New Roman"/>
          <w:lang w:eastAsia="en-GB"/>
        </w:rPr>
        <w:t>и сметки или</w:t>
      </w:r>
      <w:r w:rsidRPr="008D4E26">
        <w:rPr>
          <w:rFonts w:ascii="Times New Roman" w:hAnsi="Times New Roman" w:cs="Times New Roman"/>
          <w:lang w:eastAsia="en-GB"/>
        </w:rPr>
        <w:t xml:space="preserve"> сефови за сите статусни или други проме</w:t>
      </w:r>
      <w:r w:rsidR="005461C8" w:rsidRPr="008D4E26">
        <w:rPr>
          <w:rFonts w:ascii="Times New Roman" w:hAnsi="Times New Roman" w:cs="Times New Roman"/>
          <w:lang w:eastAsia="en-GB"/>
        </w:rPr>
        <w:t xml:space="preserve">ни во рок од </w:t>
      </w:r>
      <w:r w:rsidR="00A84D07" w:rsidRPr="008D4E26">
        <w:rPr>
          <w:rFonts w:ascii="Times New Roman" w:hAnsi="Times New Roman" w:cs="Times New Roman"/>
          <w:lang w:eastAsia="en-GB"/>
        </w:rPr>
        <w:t>седум</w:t>
      </w:r>
      <w:r w:rsidRPr="008D4E26">
        <w:rPr>
          <w:rFonts w:ascii="Times New Roman" w:hAnsi="Times New Roman" w:cs="Times New Roman"/>
          <w:lang w:eastAsia="en-GB"/>
        </w:rPr>
        <w:t xml:space="preserve"> дена од денот на </w:t>
      </w:r>
      <w:r w:rsidR="00230943" w:rsidRPr="008D4E26">
        <w:rPr>
          <w:rFonts w:ascii="Times New Roman" w:hAnsi="Times New Roman" w:cs="Times New Roman"/>
          <w:lang w:eastAsia="en-GB"/>
        </w:rPr>
        <w:t xml:space="preserve">настанувањето на промените. </w:t>
      </w:r>
    </w:p>
    <w:p w:rsidR="00DD7687" w:rsidRPr="008D4E26" w:rsidRDefault="00FA146F" w:rsidP="00DD7687">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(7) </w:t>
      </w:r>
      <w:r w:rsidR="00DD7687" w:rsidRPr="008D4E26">
        <w:rPr>
          <w:rFonts w:ascii="Times New Roman" w:hAnsi="Times New Roman" w:cs="Times New Roman"/>
          <w:lang w:eastAsia="en-GB"/>
        </w:rPr>
        <w:t xml:space="preserve">Народната банка </w:t>
      </w:r>
      <w:r w:rsidR="00DD7687">
        <w:rPr>
          <w:rFonts w:ascii="Times New Roman" w:hAnsi="Times New Roman" w:cs="Times New Roman"/>
          <w:lang w:eastAsia="en-GB"/>
        </w:rPr>
        <w:t>може да користи податоци од Централни</w:t>
      </w:r>
      <w:r>
        <w:rPr>
          <w:rFonts w:ascii="Times New Roman" w:hAnsi="Times New Roman" w:cs="Times New Roman"/>
          <w:lang w:eastAsia="en-GB"/>
        </w:rPr>
        <w:t>о</w:t>
      </w:r>
      <w:r w:rsidR="00DD7687">
        <w:rPr>
          <w:rFonts w:ascii="Times New Roman" w:hAnsi="Times New Roman" w:cs="Times New Roman"/>
          <w:lang w:eastAsia="en-GB"/>
        </w:rPr>
        <w:t>т регистар на население</w:t>
      </w:r>
      <w:r w:rsidR="00FC55C7">
        <w:rPr>
          <w:rFonts w:ascii="Times New Roman" w:hAnsi="Times New Roman" w:cs="Times New Roman"/>
          <w:lang w:eastAsia="en-GB"/>
        </w:rPr>
        <w:t xml:space="preserve"> за потребите за одржување на ЕРС.</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FA146F">
        <w:rPr>
          <w:rFonts w:ascii="Times New Roman" w:hAnsi="Times New Roman" w:cs="Times New Roman"/>
          <w:lang w:eastAsia="en-GB"/>
        </w:rPr>
        <w:t>8</w:t>
      </w:r>
      <w:r w:rsidRPr="008D4E26">
        <w:rPr>
          <w:rFonts w:ascii="Times New Roman" w:hAnsi="Times New Roman" w:cs="Times New Roman"/>
          <w:lang w:eastAsia="en-GB"/>
        </w:rPr>
        <w:t>) Податоците од ЕРС се чуваат трајно,</w:t>
      </w:r>
      <w:r w:rsidR="00230943" w:rsidRPr="008D4E26">
        <w:rPr>
          <w:rFonts w:ascii="Times New Roman" w:hAnsi="Times New Roman" w:cs="Times New Roman"/>
          <w:lang w:eastAsia="en-GB"/>
        </w:rPr>
        <w:t xml:space="preserve"> освен податоците за затворени платежни</w:t>
      </w:r>
      <w:r w:rsidR="00BE74D2">
        <w:rPr>
          <w:rFonts w:ascii="Times New Roman" w:hAnsi="Times New Roman" w:cs="Times New Roman"/>
          <w:lang w:eastAsia="en-GB"/>
        </w:rPr>
        <w:t xml:space="preserve"> и</w:t>
      </w:r>
      <w:r w:rsidR="00230943" w:rsidRPr="008D4E26">
        <w:rPr>
          <w:rFonts w:ascii="Times New Roman" w:hAnsi="Times New Roman" w:cs="Times New Roman"/>
          <w:lang w:eastAsia="en-GB"/>
        </w:rPr>
        <w:t xml:space="preserve"> депозитни </w:t>
      </w:r>
      <w:r w:rsidRPr="008D4E26">
        <w:rPr>
          <w:rFonts w:ascii="Times New Roman" w:hAnsi="Times New Roman" w:cs="Times New Roman"/>
          <w:lang w:eastAsia="en-GB"/>
        </w:rPr>
        <w:t xml:space="preserve">сметки и за сефовите кои престанале да се користат, кои по затворање на сметката или престанок на користење </w:t>
      </w:r>
      <w:r w:rsidR="00230943" w:rsidRPr="008D4E26">
        <w:rPr>
          <w:rFonts w:ascii="Times New Roman" w:hAnsi="Times New Roman" w:cs="Times New Roman"/>
          <w:lang w:eastAsia="en-GB"/>
        </w:rPr>
        <w:t xml:space="preserve">на сефот </w:t>
      </w:r>
      <w:r w:rsidRPr="008D4E26">
        <w:rPr>
          <w:rFonts w:ascii="Times New Roman" w:hAnsi="Times New Roman" w:cs="Times New Roman"/>
          <w:lang w:eastAsia="en-GB"/>
        </w:rPr>
        <w:t xml:space="preserve">се чуваат десет години. </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eastAsia="en-GB"/>
        </w:rPr>
        <w:t>(</w:t>
      </w:r>
      <w:r w:rsidR="00FA146F">
        <w:rPr>
          <w:rFonts w:ascii="Times New Roman" w:hAnsi="Times New Roman" w:cs="Times New Roman"/>
          <w:lang w:eastAsia="en-GB"/>
        </w:rPr>
        <w:t>9</w:t>
      </w:r>
      <w:r w:rsidRPr="008D4E26">
        <w:rPr>
          <w:rFonts w:ascii="Times New Roman" w:hAnsi="Times New Roman" w:cs="Times New Roman"/>
          <w:lang w:eastAsia="en-GB"/>
        </w:rPr>
        <w:t>) Народната банка</w:t>
      </w:r>
      <w:r w:rsidR="00387777">
        <w:rPr>
          <w:rFonts w:ascii="Times New Roman" w:hAnsi="Times New Roman" w:cs="Times New Roman"/>
          <w:lang w:eastAsia="en-GB"/>
        </w:rPr>
        <w:t>,</w:t>
      </w:r>
      <w:r w:rsidRPr="008D4E26">
        <w:rPr>
          <w:rFonts w:ascii="Times New Roman" w:hAnsi="Times New Roman" w:cs="Times New Roman"/>
          <w:lang w:eastAsia="en-GB"/>
        </w:rPr>
        <w:t xml:space="preserve"> со подзаконски акт</w:t>
      </w:r>
      <w:r w:rsidR="00387777">
        <w:rPr>
          <w:rFonts w:ascii="Times New Roman" w:hAnsi="Times New Roman" w:cs="Times New Roman"/>
          <w:lang w:eastAsia="en-GB"/>
        </w:rPr>
        <w:t>,</w:t>
      </w:r>
      <w:r w:rsidRPr="008D4E26">
        <w:rPr>
          <w:rFonts w:ascii="Times New Roman" w:hAnsi="Times New Roman" w:cs="Times New Roman"/>
          <w:lang w:eastAsia="en-GB"/>
        </w:rPr>
        <w:t xml:space="preserve"> поблиску ја пропишува содржината на ЕРС, како и формата, начинот и роковите за доставување на информациите и податоците од интерните регистри од ставот (2) на овој член.</w:t>
      </w:r>
    </w:p>
    <w:p w:rsidR="00386E52" w:rsidRPr="008D4E26" w:rsidRDefault="00386E52" w:rsidP="00386E52">
      <w:pPr>
        <w:tabs>
          <w:tab w:val="left" w:pos="709"/>
        </w:tabs>
        <w:spacing w:after="0" w:line="240" w:lineRule="auto"/>
        <w:jc w:val="both"/>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Пристап до информации и податоци од ЕРС</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Член 1</w:t>
      </w:r>
      <w:r w:rsidR="00E44894">
        <w:rPr>
          <w:rFonts w:ascii="Times New Roman" w:hAnsi="Times New Roman" w:cs="Times New Roman"/>
          <w:b/>
          <w:bCs/>
          <w:lang w:eastAsia="en-GB"/>
        </w:rPr>
        <w:t>76</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Информациите и податоците од ЕРС може да се користат под</w:t>
      </w:r>
      <w:r w:rsidR="00EB2923" w:rsidRPr="008D4E26">
        <w:rPr>
          <w:rFonts w:ascii="Times New Roman" w:hAnsi="Times New Roman" w:cs="Times New Roman"/>
          <w:lang w:eastAsia="en-GB"/>
        </w:rPr>
        <w:t xml:space="preserve"> услови утврдени со овој или друг закон.</w:t>
      </w:r>
    </w:p>
    <w:p w:rsidR="00386E52" w:rsidRPr="008D4E26" w:rsidRDefault="00386E52" w:rsidP="00386E52">
      <w:pPr>
        <w:autoSpaceDE w:val="0"/>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w:t>
      </w:r>
      <w:r w:rsidR="00D41217" w:rsidRPr="008D4E26">
        <w:rPr>
          <w:rFonts w:ascii="Times New Roman" w:hAnsi="Times New Roman" w:cs="Times New Roman"/>
          <w:lang w:eastAsia="en-GB"/>
        </w:rPr>
        <w:t>2</w:t>
      </w:r>
      <w:r w:rsidRPr="008D4E26">
        <w:rPr>
          <w:rFonts w:ascii="Times New Roman" w:hAnsi="Times New Roman" w:cs="Times New Roman"/>
          <w:lang w:val="en-GB" w:eastAsia="en-GB"/>
        </w:rPr>
        <w:t>) Информациите и податоците</w:t>
      </w:r>
      <w:r w:rsidR="00EB2923" w:rsidRPr="008D4E26">
        <w:rPr>
          <w:rFonts w:ascii="Times New Roman" w:hAnsi="Times New Roman" w:cs="Times New Roman"/>
          <w:lang w:eastAsia="en-GB"/>
        </w:rPr>
        <w:t xml:space="preserve"> </w:t>
      </w:r>
      <w:r w:rsidRPr="008D4E26">
        <w:rPr>
          <w:rFonts w:ascii="Times New Roman" w:hAnsi="Times New Roman" w:cs="Times New Roman"/>
          <w:lang w:val="en-GB" w:eastAsia="en-GB"/>
        </w:rPr>
        <w:t>за платежните сметки од Е</w:t>
      </w:r>
      <w:r w:rsidR="00D41217" w:rsidRPr="008D4E26">
        <w:rPr>
          <w:rFonts w:ascii="Times New Roman" w:hAnsi="Times New Roman" w:cs="Times New Roman"/>
          <w:lang w:val="en-GB" w:eastAsia="en-GB"/>
        </w:rPr>
        <w:t>РС што се однесуваат на правни</w:t>
      </w:r>
      <w:r w:rsidRPr="008D4E26">
        <w:rPr>
          <w:rFonts w:ascii="Times New Roman" w:hAnsi="Times New Roman" w:cs="Times New Roman"/>
          <w:lang w:val="en-GB" w:eastAsia="en-GB"/>
        </w:rPr>
        <w:t xml:space="preserve"> лица,</w:t>
      </w:r>
      <w:r w:rsidR="00EB2923" w:rsidRPr="008D4E26">
        <w:rPr>
          <w:rFonts w:ascii="Times New Roman" w:hAnsi="Times New Roman" w:cs="Times New Roman"/>
          <w:lang w:eastAsia="en-GB"/>
        </w:rPr>
        <w:t xml:space="preserve"> </w:t>
      </w:r>
      <w:r w:rsidR="00D41217" w:rsidRPr="008D4E26">
        <w:rPr>
          <w:rFonts w:ascii="Times New Roman" w:hAnsi="Times New Roman" w:cs="Times New Roman"/>
          <w:lang w:val="en-GB" w:eastAsia="en-GB"/>
        </w:rPr>
        <w:t>трговци поединци и физички</w:t>
      </w:r>
      <w:r w:rsidR="00EB2923" w:rsidRPr="008D4E26">
        <w:rPr>
          <w:rFonts w:ascii="Times New Roman" w:hAnsi="Times New Roman" w:cs="Times New Roman"/>
          <w:lang w:eastAsia="en-GB"/>
        </w:rPr>
        <w:t xml:space="preserve"> </w:t>
      </w:r>
      <w:r w:rsidR="00D41217" w:rsidRPr="008D4E26">
        <w:rPr>
          <w:rFonts w:ascii="Times New Roman" w:hAnsi="Times New Roman" w:cs="Times New Roman"/>
          <w:lang w:val="en-GB" w:eastAsia="en-GB"/>
        </w:rPr>
        <w:t>лица кои вршат дејност</w:t>
      </w:r>
      <w:r w:rsidR="00EB2923"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се достапни и можат да се </w:t>
      </w:r>
      <w:r w:rsidR="00A84D07" w:rsidRPr="008D4E26">
        <w:rPr>
          <w:rFonts w:ascii="Times New Roman" w:hAnsi="Times New Roman" w:cs="Times New Roman"/>
          <w:lang w:eastAsia="en-GB"/>
        </w:rPr>
        <w:t>добијат</w:t>
      </w:r>
      <w:r w:rsidRPr="008D4E26">
        <w:rPr>
          <w:rFonts w:ascii="Times New Roman" w:hAnsi="Times New Roman" w:cs="Times New Roman"/>
          <w:lang w:val="en-GB" w:eastAsia="en-GB"/>
        </w:rPr>
        <w:t xml:space="preserve"> врз основа на барање</w:t>
      </w:r>
      <w:r w:rsidR="00D41217" w:rsidRPr="008D4E26">
        <w:rPr>
          <w:rFonts w:ascii="Times New Roman" w:hAnsi="Times New Roman" w:cs="Times New Roman"/>
          <w:lang w:val="en-GB" w:eastAsia="en-GB"/>
        </w:rPr>
        <w:t xml:space="preserve"> </w:t>
      </w:r>
      <w:r w:rsidR="00A84D07" w:rsidRPr="008D4E26">
        <w:rPr>
          <w:rFonts w:ascii="Times New Roman" w:hAnsi="Times New Roman" w:cs="Times New Roman"/>
          <w:lang w:eastAsia="en-GB"/>
        </w:rPr>
        <w:t xml:space="preserve">поднесено </w:t>
      </w:r>
      <w:r w:rsidR="00D41217" w:rsidRPr="008D4E26">
        <w:rPr>
          <w:rFonts w:ascii="Times New Roman" w:hAnsi="Times New Roman" w:cs="Times New Roman"/>
          <w:lang w:val="en-GB" w:eastAsia="en-GB"/>
        </w:rPr>
        <w:t>до Народната банка</w:t>
      </w:r>
      <w:r w:rsidRPr="008D4E26">
        <w:rPr>
          <w:rFonts w:ascii="Times New Roman" w:hAnsi="Times New Roman" w:cs="Times New Roman"/>
          <w:lang w:val="en-GB" w:eastAsia="en-GB"/>
        </w:rPr>
        <w:t xml:space="preserve">. </w:t>
      </w:r>
    </w:p>
    <w:p w:rsidR="00386E52" w:rsidRPr="008D4E26" w:rsidRDefault="00386E52" w:rsidP="00386E52">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w:t>
      </w:r>
      <w:r w:rsidR="00D41217" w:rsidRPr="008D4E26">
        <w:rPr>
          <w:rFonts w:ascii="Times New Roman" w:hAnsi="Times New Roman" w:cs="Times New Roman"/>
          <w:lang w:eastAsia="en-GB"/>
        </w:rPr>
        <w:t>3</w:t>
      </w:r>
      <w:r w:rsidRPr="008D4E26">
        <w:rPr>
          <w:rFonts w:ascii="Times New Roman" w:hAnsi="Times New Roman" w:cs="Times New Roman"/>
          <w:lang w:eastAsia="en-GB"/>
        </w:rPr>
        <w:t xml:space="preserve">) </w:t>
      </w:r>
      <w:r w:rsidR="00B8273B" w:rsidRPr="008D4E26">
        <w:rPr>
          <w:rFonts w:ascii="Times New Roman" w:hAnsi="Times New Roman" w:cs="Times New Roman"/>
          <w:lang w:eastAsia="en-GB"/>
        </w:rPr>
        <w:t>И</w:t>
      </w:r>
      <w:r w:rsidRPr="008D4E26">
        <w:rPr>
          <w:rFonts w:ascii="Times New Roman" w:hAnsi="Times New Roman" w:cs="Times New Roman"/>
          <w:lang w:eastAsia="en-GB"/>
        </w:rPr>
        <w:t>нформациите и податоците од ЕРС</w:t>
      </w:r>
      <w:r w:rsidR="00D41217" w:rsidRPr="008D4E26">
        <w:rPr>
          <w:rFonts w:ascii="Times New Roman" w:hAnsi="Times New Roman" w:cs="Times New Roman"/>
          <w:lang w:eastAsia="en-GB"/>
        </w:rPr>
        <w:t xml:space="preserve"> што се однесуваат на физички лица</w:t>
      </w:r>
      <w:r w:rsidR="00154DAA" w:rsidRPr="008D4E26">
        <w:rPr>
          <w:rFonts w:ascii="Times New Roman" w:hAnsi="Times New Roman" w:cs="Times New Roman"/>
          <w:lang w:eastAsia="en-GB"/>
        </w:rPr>
        <w:t xml:space="preserve"> и</w:t>
      </w:r>
      <w:r w:rsidRPr="008D4E26">
        <w:rPr>
          <w:rFonts w:ascii="Times New Roman" w:hAnsi="Times New Roman" w:cs="Times New Roman"/>
          <w:lang w:eastAsia="en-GB"/>
        </w:rPr>
        <w:t xml:space="preserve"> </w:t>
      </w:r>
      <w:r w:rsidR="00154DAA" w:rsidRPr="008D4E26">
        <w:rPr>
          <w:rFonts w:ascii="Times New Roman" w:hAnsi="Times New Roman" w:cs="Times New Roman"/>
          <w:lang w:eastAsia="en-GB"/>
        </w:rPr>
        <w:t>информациите и податоците за депозитни сметки и за сефови на правни лица, трговци поединци и физички лица кои вршат дејност</w:t>
      </w:r>
      <w:r w:rsidR="001A2C6E">
        <w:rPr>
          <w:rFonts w:ascii="Times New Roman" w:hAnsi="Times New Roman" w:cs="Times New Roman"/>
          <w:lang w:eastAsia="en-GB"/>
        </w:rPr>
        <w:t xml:space="preserve"> се доверливи и </w:t>
      </w:r>
      <w:r w:rsidRPr="008D4E26">
        <w:rPr>
          <w:rFonts w:ascii="Times New Roman" w:hAnsi="Times New Roman" w:cs="Times New Roman"/>
          <w:lang w:eastAsia="en-GB"/>
        </w:rPr>
        <w:t xml:space="preserve">можат да </w:t>
      </w:r>
      <w:r w:rsidR="00D41217" w:rsidRPr="008D4E26">
        <w:rPr>
          <w:rFonts w:ascii="Times New Roman" w:hAnsi="Times New Roman" w:cs="Times New Roman"/>
          <w:lang w:eastAsia="en-GB"/>
        </w:rPr>
        <w:t>се</w:t>
      </w:r>
      <w:r w:rsidRPr="008D4E26">
        <w:rPr>
          <w:rFonts w:ascii="Times New Roman" w:hAnsi="Times New Roman" w:cs="Times New Roman"/>
          <w:lang w:eastAsia="en-GB"/>
        </w:rPr>
        <w:t xml:space="preserve"> </w:t>
      </w:r>
      <w:r w:rsidR="00A84D07" w:rsidRPr="008D4E26">
        <w:rPr>
          <w:rFonts w:ascii="Times New Roman" w:hAnsi="Times New Roman" w:cs="Times New Roman"/>
          <w:lang w:eastAsia="en-GB"/>
        </w:rPr>
        <w:t xml:space="preserve">добијат </w:t>
      </w:r>
      <w:r w:rsidR="00A84D07" w:rsidRPr="008D4E26">
        <w:rPr>
          <w:rFonts w:ascii="Times New Roman" w:hAnsi="Times New Roman" w:cs="Times New Roman"/>
          <w:lang w:val="en-GB" w:eastAsia="en-GB"/>
        </w:rPr>
        <w:t xml:space="preserve">врз основа на барање </w:t>
      </w:r>
      <w:r w:rsidR="00A84D07" w:rsidRPr="008D4E26">
        <w:rPr>
          <w:rFonts w:ascii="Times New Roman" w:hAnsi="Times New Roman" w:cs="Times New Roman"/>
          <w:lang w:eastAsia="en-GB"/>
        </w:rPr>
        <w:t xml:space="preserve">поднесено </w:t>
      </w:r>
      <w:r w:rsidR="00A84D07" w:rsidRPr="008D4E26">
        <w:rPr>
          <w:rFonts w:ascii="Times New Roman" w:hAnsi="Times New Roman" w:cs="Times New Roman"/>
          <w:lang w:val="en-GB" w:eastAsia="en-GB"/>
        </w:rPr>
        <w:t>до Народната банка</w:t>
      </w:r>
      <w:r w:rsidR="00A84D07" w:rsidRPr="008D4E26">
        <w:rPr>
          <w:rFonts w:ascii="Times New Roman" w:hAnsi="Times New Roman" w:cs="Times New Roman"/>
          <w:lang w:eastAsia="en-GB"/>
        </w:rPr>
        <w:t xml:space="preserve"> од страна на</w:t>
      </w:r>
      <w:r w:rsidR="00A84D07" w:rsidRPr="008D4E26">
        <w:rPr>
          <w:rFonts w:ascii="Times New Roman" w:hAnsi="Times New Roman" w:cs="Times New Roman"/>
          <w:lang w:val="en-US" w:eastAsia="en-GB"/>
        </w:rPr>
        <w:t>:</w:t>
      </w:r>
    </w:p>
    <w:p w:rsidR="00107EAE" w:rsidRPr="008D4E26" w:rsidRDefault="00386E52" w:rsidP="00386E52">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 xml:space="preserve">1. </w:t>
      </w:r>
      <w:r w:rsidR="00771599">
        <w:rPr>
          <w:rFonts w:ascii="Times New Roman" w:hAnsi="Times New Roman" w:cs="Times New Roman"/>
          <w:lang w:val="en-US" w:eastAsia="en-GB"/>
        </w:rPr>
        <w:t xml:space="preserve"> </w:t>
      </w:r>
      <w:r w:rsidR="00107EAE" w:rsidRPr="008D4E26">
        <w:rPr>
          <w:rFonts w:ascii="Times New Roman" w:hAnsi="Times New Roman" w:cs="Times New Roman"/>
          <w:lang w:eastAsia="en-GB"/>
        </w:rPr>
        <w:t>сопственици</w:t>
      </w:r>
      <w:r w:rsidR="00854D68">
        <w:rPr>
          <w:rFonts w:ascii="Times New Roman" w:hAnsi="Times New Roman" w:cs="Times New Roman"/>
          <w:lang w:eastAsia="en-GB"/>
        </w:rPr>
        <w:t>те</w:t>
      </w:r>
      <w:r w:rsidR="00107EAE" w:rsidRPr="008D4E26">
        <w:rPr>
          <w:rFonts w:ascii="Times New Roman" w:hAnsi="Times New Roman" w:cs="Times New Roman"/>
          <w:lang w:eastAsia="en-GB"/>
        </w:rPr>
        <w:t xml:space="preserve"> на сметки и сефови, законски застапници и/или лица што се овластени за работење со сметките и сефовите</w:t>
      </w:r>
      <w:r w:rsidR="00107EAE" w:rsidRPr="008D4E26">
        <w:rPr>
          <w:rFonts w:ascii="Times New Roman" w:hAnsi="Times New Roman" w:cs="Times New Roman"/>
          <w:lang w:val="en-US" w:eastAsia="en-GB"/>
        </w:rPr>
        <w:t>;</w:t>
      </w:r>
    </w:p>
    <w:p w:rsidR="00386E52" w:rsidRPr="008D4E26" w:rsidRDefault="00107EAE"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val="en-US" w:eastAsia="en-GB"/>
        </w:rPr>
        <w:t>2.</w:t>
      </w:r>
      <w:r w:rsidR="00DD4F72">
        <w:rPr>
          <w:rFonts w:ascii="Times New Roman" w:hAnsi="Times New Roman" w:cs="Times New Roman"/>
          <w:lang w:val="en-US" w:eastAsia="en-GB"/>
        </w:rPr>
        <w:t xml:space="preserve"> </w:t>
      </w:r>
      <w:r w:rsidR="00386E52" w:rsidRPr="008D4E26">
        <w:rPr>
          <w:rFonts w:ascii="Times New Roman" w:hAnsi="Times New Roman" w:cs="Times New Roman"/>
          <w:lang w:eastAsia="en-GB"/>
        </w:rPr>
        <w:t>надлежен суд или јавно обвинителство за водење постапки кои се во рамки на нивните надлежности;</w:t>
      </w:r>
    </w:p>
    <w:p w:rsidR="00386E52" w:rsidRPr="008D4E26" w:rsidRDefault="00107EAE"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val="en-US" w:eastAsia="en-GB"/>
        </w:rPr>
        <w:t>3</w:t>
      </w:r>
      <w:r w:rsidR="00386E52" w:rsidRPr="008D4E26">
        <w:rPr>
          <w:rFonts w:ascii="Times New Roman" w:hAnsi="Times New Roman" w:cs="Times New Roman"/>
          <w:lang w:eastAsia="en-GB"/>
        </w:rPr>
        <w:t>. лицата кои имаат право да спроведуваат извршување</w:t>
      </w:r>
      <w:r w:rsidR="00B8273B" w:rsidRPr="008D4E26">
        <w:rPr>
          <w:rFonts w:ascii="Times New Roman" w:hAnsi="Times New Roman" w:cs="Times New Roman"/>
          <w:lang w:eastAsia="en-GB"/>
        </w:rPr>
        <w:t>, во согласност со закон</w:t>
      </w:r>
      <w:r w:rsidR="00386E52" w:rsidRPr="008D4E26">
        <w:rPr>
          <w:rFonts w:ascii="Times New Roman" w:hAnsi="Times New Roman" w:cs="Times New Roman"/>
          <w:lang w:eastAsia="en-GB"/>
        </w:rPr>
        <w:t>;</w:t>
      </w:r>
    </w:p>
    <w:p w:rsidR="00386E52" w:rsidRPr="008D4E26" w:rsidRDefault="00107EAE"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val="en-US" w:eastAsia="en-GB"/>
        </w:rPr>
        <w:t>4</w:t>
      </w:r>
      <w:r w:rsidRPr="008D4E26">
        <w:rPr>
          <w:rFonts w:ascii="Times New Roman" w:hAnsi="Times New Roman" w:cs="Times New Roman"/>
          <w:lang w:eastAsia="en-GB"/>
        </w:rPr>
        <w:t>. нотар</w:t>
      </w:r>
      <w:r w:rsidR="00854D68">
        <w:rPr>
          <w:rFonts w:ascii="Times New Roman" w:hAnsi="Times New Roman" w:cs="Times New Roman"/>
          <w:lang w:eastAsia="en-GB"/>
        </w:rPr>
        <w:t>и</w:t>
      </w:r>
      <w:r w:rsidR="00386E52" w:rsidRPr="008D4E26">
        <w:rPr>
          <w:rFonts w:ascii="Times New Roman" w:hAnsi="Times New Roman" w:cs="Times New Roman"/>
          <w:lang w:eastAsia="en-GB"/>
        </w:rPr>
        <w:t>, во врска со вршењето на активностите за водење на оставинска постапка</w:t>
      </w:r>
      <w:r w:rsidRPr="008D4E26">
        <w:rPr>
          <w:rFonts w:ascii="Times New Roman" w:hAnsi="Times New Roman" w:cs="Times New Roman"/>
          <w:lang w:val="en-US" w:eastAsia="en-GB"/>
        </w:rPr>
        <w:t>,</w:t>
      </w:r>
      <w:r w:rsidRPr="008D4E26">
        <w:rPr>
          <w:rFonts w:ascii="Times New Roman" w:hAnsi="Times New Roman" w:cs="Times New Roman"/>
          <w:lang w:eastAsia="en-GB"/>
        </w:rPr>
        <w:t xml:space="preserve"> во согласност со закон</w:t>
      </w:r>
      <w:r w:rsidR="00386E52" w:rsidRPr="008D4E26">
        <w:rPr>
          <w:rFonts w:ascii="Times New Roman" w:hAnsi="Times New Roman" w:cs="Times New Roman"/>
          <w:lang w:eastAsia="en-GB"/>
        </w:rPr>
        <w:t>;</w:t>
      </w:r>
    </w:p>
    <w:p w:rsidR="00386E52" w:rsidRPr="008D4E26" w:rsidRDefault="00EC4571"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w:t>
      </w:r>
      <w:r w:rsidR="00386E52" w:rsidRPr="008D4E26">
        <w:rPr>
          <w:rFonts w:ascii="Times New Roman" w:hAnsi="Times New Roman" w:cs="Times New Roman"/>
          <w:lang w:eastAsia="en-GB"/>
        </w:rPr>
        <w:t>. оператор на систем за порамнување на хартии</w:t>
      </w:r>
      <w:r w:rsidR="00203090">
        <w:rPr>
          <w:rFonts w:ascii="Times New Roman" w:hAnsi="Times New Roman" w:cs="Times New Roman"/>
          <w:lang w:eastAsia="en-GB"/>
        </w:rPr>
        <w:t>те</w:t>
      </w:r>
      <w:r w:rsidR="00386E52" w:rsidRPr="008D4E26">
        <w:rPr>
          <w:rFonts w:ascii="Times New Roman" w:hAnsi="Times New Roman" w:cs="Times New Roman"/>
          <w:lang w:eastAsia="en-GB"/>
        </w:rPr>
        <w:t xml:space="preserve"> </w:t>
      </w:r>
      <w:r w:rsidR="00203090">
        <w:rPr>
          <w:rFonts w:ascii="Times New Roman" w:hAnsi="Times New Roman" w:cs="Times New Roman"/>
          <w:lang w:eastAsia="en-GB"/>
        </w:rPr>
        <w:t>од</w:t>
      </w:r>
      <w:r w:rsidR="00386E52" w:rsidRPr="008D4E26">
        <w:rPr>
          <w:rFonts w:ascii="Times New Roman" w:hAnsi="Times New Roman" w:cs="Times New Roman"/>
          <w:lang w:eastAsia="en-GB"/>
        </w:rPr>
        <w:t xml:space="preserve"> вредност, клириншка куќа, агент за порамнување и централна договорна страна, во врска со вршењето на активностите од член 3 став (1) точка 9 од овој закон</w:t>
      </w:r>
      <w:r w:rsidR="004D0AC9">
        <w:rPr>
          <w:rFonts w:ascii="Times New Roman" w:hAnsi="Times New Roman" w:cs="Times New Roman"/>
          <w:lang w:eastAsia="en-GB"/>
        </w:rPr>
        <w:t>, во согласност со закон</w:t>
      </w:r>
      <w:r w:rsidR="00386E52" w:rsidRPr="008D4E26">
        <w:rPr>
          <w:rFonts w:ascii="Times New Roman" w:hAnsi="Times New Roman" w:cs="Times New Roman"/>
          <w:lang w:eastAsia="en-GB"/>
        </w:rPr>
        <w:t>;</w:t>
      </w:r>
    </w:p>
    <w:p w:rsidR="00386E52" w:rsidRPr="008D4E26" w:rsidRDefault="004D0AC9"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6</w:t>
      </w:r>
      <w:r w:rsidR="00386E52" w:rsidRPr="008D4E26">
        <w:rPr>
          <w:rFonts w:ascii="Times New Roman" w:hAnsi="Times New Roman" w:cs="Times New Roman"/>
          <w:lang w:eastAsia="en-GB"/>
        </w:rPr>
        <w:t xml:space="preserve">. </w:t>
      </w:r>
      <w:r w:rsidR="00E6757C">
        <w:rPr>
          <w:rFonts w:ascii="Times New Roman" w:hAnsi="Times New Roman" w:cs="Times New Roman"/>
          <w:lang w:eastAsia="en-GB"/>
        </w:rPr>
        <w:t>д</w:t>
      </w:r>
      <w:r w:rsidR="00E6757C" w:rsidRPr="008D4E26">
        <w:rPr>
          <w:rFonts w:ascii="Times New Roman" w:hAnsi="Times New Roman" w:cs="Times New Roman"/>
          <w:lang w:eastAsia="en-GB"/>
        </w:rPr>
        <w:t xml:space="preserve">авателите </w:t>
      </w:r>
      <w:r w:rsidR="00386E52" w:rsidRPr="008D4E26">
        <w:rPr>
          <w:rFonts w:ascii="Times New Roman" w:hAnsi="Times New Roman" w:cs="Times New Roman"/>
          <w:lang w:eastAsia="en-GB"/>
        </w:rPr>
        <w:t>на платежни услуги и операторите на платни системи, за информациите и податоците за платежните сметки</w:t>
      </w:r>
      <w:r w:rsidR="00EC4571" w:rsidRPr="008D4E26">
        <w:rPr>
          <w:rFonts w:ascii="Times New Roman" w:hAnsi="Times New Roman" w:cs="Times New Roman"/>
          <w:lang w:eastAsia="en-GB"/>
        </w:rPr>
        <w:t xml:space="preserve">, во согласност со </w:t>
      </w:r>
      <w:r w:rsidR="00F04211">
        <w:rPr>
          <w:rFonts w:ascii="Times New Roman" w:hAnsi="Times New Roman" w:cs="Times New Roman"/>
          <w:lang w:eastAsia="en-GB"/>
        </w:rPr>
        <w:t xml:space="preserve">овој </w:t>
      </w:r>
      <w:r w:rsidR="00EC4571" w:rsidRPr="008D4E26">
        <w:rPr>
          <w:rFonts w:ascii="Times New Roman" w:hAnsi="Times New Roman" w:cs="Times New Roman"/>
          <w:lang w:eastAsia="en-GB"/>
        </w:rPr>
        <w:t>закон</w:t>
      </w:r>
      <w:r w:rsidR="00386E52" w:rsidRPr="008D4E26">
        <w:rPr>
          <w:rFonts w:ascii="Times New Roman" w:hAnsi="Times New Roman" w:cs="Times New Roman"/>
          <w:lang w:eastAsia="en-GB"/>
        </w:rPr>
        <w:t xml:space="preserve">; </w:t>
      </w:r>
    </w:p>
    <w:p w:rsidR="00386E52" w:rsidRPr="008D4E26" w:rsidRDefault="004D0AC9" w:rsidP="00386E52">
      <w:pPr>
        <w:tabs>
          <w:tab w:val="left" w:pos="709"/>
        </w:tabs>
        <w:spacing w:after="0" w:line="240" w:lineRule="auto"/>
        <w:jc w:val="both"/>
        <w:rPr>
          <w:rFonts w:ascii="Times New Roman" w:hAnsi="Times New Roman" w:cs="Times New Roman"/>
          <w:lang w:val="en-US" w:eastAsia="en-GB"/>
        </w:rPr>
      </w:pPr>
      <w:r>
        <w:rPr>
          <w:rFonts w:ascii="Times New Roman" w:hAnsi="Times New Roman" w:cs="Times New Roman"/>
          <w:lang w:eastAsia="en-GB"/>
        </w:rPr>
        <w:t>7</w:t>
      </w:r>
      <w:r w:rsidR="00386E52" w:rsidRPr="008D4E26">
        <w:rPr>
          <w:rFonts w:ascii="Times New Roman" w:hAnsi="Times New Roman" w:cs="Times New Roman"/>
          <w:lang w:eastAsia="en-GB"/>
        </w:rPr>
        <w:t xml:space="preserve">. </w:t>
      </w:r>
      <w:r w:rsidR="00386E52" w:rsidRPr="001E32DF">
        <w:rPr>
          <w:rFonts w:ascii="Times New Roman" w:hAnsi="Times New Roman" w:cs="Times New Roman"/>
          <w:lang w:eastAsia="en-GB"/>
        </w:rPr>
        <w:t>Фондот за осигурување на депозити, во врска со вршењето на неговите надлежности</w:t>
      </w:r>
      <w:r w:rsidR="00EC4571" w:rsidRPr="001E32DF">
        <w:rPr>
          <w:rFonts w:ascii="Times New Roman" w:hAnsi="Times New Roman" w:cs="Times New Roman"/>
          <w:lang w:eastAsia="en-GB"/>
        </w:rPr>
        <w:t>, во</w:t>
      </w:r>
      <w:r w:rsidR="00386E52" w:rsidRPr="001E32DF">
        <w:rPr>
          <w:rFonts w:ascii="Times New Roman" w:hAnsi="Times New Roman" w:cs="Times New Roman"/>
          <w:lang w:eastAsia="en-GB"/>
        </w:rPr>
        <w:t xml:space="preserve"> согласно</w:t>
      </w:r>
      <w:r w:rsidR="00EC4571" w:rsidRPr="0097070E">
        <w:rPr>
          <w:rFonts w:ascii="Times New Roman" w:hAnsi="Times New Roman" w:cs="Times New Roman"/>
          <w:lang w:eastAsia="en-GB"/>
        </w:rPr>
        <w:t>ст</w:t>
      </w:r>
      <w:r w:rsidR="00386E52" w:rsidRPr="00E64F33">
        <w:rPr>
          <w:rFonts w:ascii="Times New Roman" w:hAnsi="Times New Roman" w:cs="Times New Roman"/>
          <w:lang w:eastAsia="en-GB"/>
        </w:rPr>
        <w:t xml:space="preserve"> со закон</w:t>
      </w:r>
      <w:r w:rsidR="00EC4571" w:rsidRPr="00FD0EEF">
        <w:rPr>
          <w:rFonts w:ascii="Times New Roman" w:hAnsi="Times New Roman" w:cs="Times New Roman"/>
          <w:lang w:val="en-US" w:eastAsia="en-GB"/>
        </w:rPr>
        <w:t>;</w:t>
      </w:r>
    </w:p>
    <w:p w:rsidR="00F04211" w:rsidRPr="008D4E26" w:rsidRDefault="004D0AC9" w:rsidP="00386E52">
      <w:pPr>
        <w:tabs>
          <w:tab w:val="left" w:pos="709"/>
        </w:tabs>
        <w:spacing w:after="0" w:line="240" w:lineRule="auto"/>
        <w:jc w:val="both"/>
        <w:rPr>
          <w:rFonts w:ascii="Times New Roman" w:hAnsi="Times New Roman" w:cs="Times New Roman"/>
          <w:lang w:val="en-US" w:eastAsia="en-GB"/>
        </w:rPr>
      </w:pPr>
      <w:r>
        <w:rPr>
          <w:rFonts w:ascii="Times New Roman" w:hAnsi="Times New Roman" w:cs="Times New Roman"/>
          <w:lang w:eastAsia="en-GB"/>
        </w:rPr>
        <w:t>8</w:t>
      </w:r>
      <w:r w:rsidR="00386E52" w:rsidRPr="008D4E26">
        <w:rPr>
          <w:rFonts w:ascii="Times New Roman" w:hAnsi="Times New Roman" w:cs="Times New Roman"/>
          <w:lang w:val="en-GB" w:eastAsia="en-GB"/>
        </w:rPr>
        <w:t>. Управата за финансиско разузнавање,</w:t>
      </w:r>
      <w:r w:rsidR="00771599">
        <w:rPr>
          <w:rFonts w:ascii="Times New Roman" w:hAnsi="Times New Roman" w:cs="Times New Roman"/>
          <w:lang w:val="en-GB" w:eastAsia="en-GB"/>
        </w:rPr>
        <w:t xml:space="preserve"> </w:t>
      </w:r>
      <w:r w:rsidR="00386E52" w:rsidRPr="008D4E26">
        <w:rPr>
          <w:rFonts w:ascii="Times New Roman" w:hAnsi="Times New Roman" w:cs="Times New Roman"/>
          <w:lang w:val="en-GB" w:eastAsia="en-GB"/>
        </w:rPr>
        <w:t xml:space="preserve">во врска со вршењето на </w:t>
      </w:r>
      <w:r w:rsidR="00386E52" w:rsidRPr="008D4E26">
        <w:rPr>
          <w:rFonts w:ascii="Times New Roman" w:hAnsi="Times New Roman" w:cs="Times New Roman"/>
          <w:lang w:eastAsia="en-GB"/>
        </w:rPr>
        <w:t xml:space="preserve">нејзините </w:t>
      </w:r>
      <w:r w:rsidR="00386E52" w:rsidRPr="008D4E26">
        <w:rPr>
          <w:rFonts w:ascii="Times New Roman" w:hAnsi="Times New Roman" w:cs="Times New Roman"/>
          <w:lang w:val="en-GB" w:eastAsia="en-GB"/>
        </w:rPr>
        <w:t>надлежности</w:t>
      </w:r>
      <w:r w:rsidR="00EC4571" w:rsidRPr="008D4E26">
        <w:rPr>
          <w:rFonts w:ascii="Times New Roman" w:hAnsi="Times New Roman" w:cs="Times New Roman"/>
          <w:lang w:eastAsia="en-GB"/>
        </w:rPr>
        <w:t>, во согласност со закон</w:t>
      </w:r>
      <w:r w:rsidR="00EC4571" w:rsidRPr="008D4E26">
        <w:rPr>
          <w:rFonts w:ascii="Times New Roman" w:hAnsi="Times New Roman" w:cs="Times New Roman"/>
          <w:lang w:val="en-US" w:eastAsia="en-GB"/>
        </w:rPr>
        <w:t>;</w:t>
      </w:r>
    </w:p>
    <w:p w:rsidR="00107EAE" w:rsidRPr="008D4E26" w:rsidRDefault="004D0AC9" w:rsidP="00107EAE">
      <w:pPr>
        <w:tabs>
          <w:tab w:val="left" w:pos="709"/>
        </w:tabs>
        <w:spacing w:after="0" w:line="240" w:lineRule="auto"/>
        <w:jc w:val="both"/>
        <w:rPr>
          <w:rFonts w:ascii="Times New Roman" w:hAnsi="Times New Roman" w:cs="Times New Roman"/>
          <w:lang w:val="en-US" w:eastAsia="en-GB"/>
        </w:rPr>
      </w:pPr>
      <w:r>
        <w:rPr>
          <w:rFonts w:ascii="Times New Roman" w:hAnsi="Times New Roman" w:cs="Times New Roman"/>
          <w:lang w:eastAsia="en-GB"/>
        </w:rPr>
        <w:t>9</w:t>
      </w:r>
      <w:r w:rsidR="00107EAE" w:rsidRPr="008D4E26">
        <w:rPr>
          <w:rFonts w:ascii="Times New Roman" w:hAnsi="Times New Roman" w:cs="Times New Roman"/>
          <w:lang w:eastAsia="en-GB"/>
        </w:rPr>
        <w:t>. Управа</w:t>
      </w:r>
      <w:r w:rsidR="00854D68">
        <w:rPr>
          <w:rFonts w:ascii="Times New Roman" w:hAnsi="Times New Roman" w:cs="Times New Roman"/>
          <w:lang w:eastAsia="en-GB"/>
        </w:rPr>
        <w:t>та</w:t>
      </w:r>
      <w:r w:rsidR="00107EAE" w:rsidRPr="008D4E26">
        <w:rPr>
          <w:rFonts w:ascii="Times New Roman" w:hAnsi="Times New Roman" w:cs="Times New Roman"/>
          <w:lang w:eastAsia="en-GB"/>
        </w:rPr>
        <w:t xml:space="preserve"> за </w:t>
      </w:r>
      <w:r w:rsidR="007C1F83">
        <w:rPr>
          <w:rFonts w:ascii="Times New Roman" w:hAnsi="Times New Roman" w:cs="Times New Roman"/>
          <w:lang w:eastAsia="en-GB"/>
        </w:rPr>
        <w:t>ф</w:t>
      </w:r>
      <w:r w:rsidR="00107EAE" w:rsidRPr="008D4E26">
        <w:rPr>
          <w:rFonts w:ascii="Times New Roman" w:hAnsi="Times New Roman" w:cs="Times New Roman"/>
          <w:lang w:eastAsia="en-GB"/>
        </w:rPr>
        <w:t>инансиска полиција,</w:t>
      </w:r>
      <w:r w:rsidR="00854D68">
        <w:rPr>
          <w:rFonts w:ascii="Times New Roman" w:hAnsi="Times New Roman" w:cs="Times New Roman"/>
          <w:lang w:eastAsia="en-GB"/>
        </w:rPr>
        <w:t xml:space="preserve"> </w:t>
      </w:r>
      <w:r w:rsidR="00854D68" w:rsidRPr="008D4E26">
        <w:rPr>
          <w:rFonts w:ascii="Times New Roman" w:hAnsi="Times New Roman" w:cs="Times New Roman"/>
          <w:lang w:val="en-GB" w:eastAsia="en-GB"/>
        </w:rPr>
        <w:t xml:space="preserve">во врска со вршењето на </w:t>
      </w:r>
      <w:r w:rsidR="00854D68" w:rsidRPr="008D4E26">
        <w:rPr>
          <w:rFonts w:ascii="Times New Roman" w:hAnsi="Times New Roman" w:cs="Times New Roman"/>
          <w:lang w:eastAsia="en-GB"/>
        </w:rPr>
        <w:t xml:space="preserve">нејзините </w:t>
      </w:r>
      <w:r w:rsidR="00854D68" w:rsidRPr="008D4E26">
        <w:rPr>
          <w:rFonts w:ascii="Times New Roman" w:hAnsi="Times New Roman" w:cs="Times New Roman"/>
          <w:lang w:val="en-GB" w:eastAsia="en-GB"/>
        </w:rPr>
        <w:t>надлежности</w:t>
      </w:r>
      <w:r w:rsidR="00854D68">
        <w:rPr>
          <w:rFonts w:ascii="Times New Roman" w:hAnsi="Times New Roman" w:cs="Times New Roman"/>
          <w:lang w:eastAsia="en-GB"/>
        </w:rPr>
        <w:t>,</w:t>
      </w:r>
      <w:r w:rsidR="00107EAE" w:rsidRPr="008D4E26">
        <w:rPr>
          <w:rFonts w:ascii="Times New Roman" w:hAnsi="Times New Roman" w:cs="Times New Roman"/>
          <w:lang w:eastAsia="en-GB"/>
        </w:rPr>
        <w:t xml:space="preserve"> во согласност со закон</w:t>
      </w:r>
      <w:r w:rsidR="00EC4571" w:rsidRPr="008D4E26">
        <w:rPr>
          <w:rFonts w:ascii="Times New Roman" w:hAnsi="Times New Roman" w:cs="Times New Roman"/>
          <w:lang w:val="en-US" w:eastAsia="en-GB"/>
        </w:rPr>
        <w:t>;</w:t>
      </w:r>
    </w:p>
    <w:p w:rsidR="00107EAE" w:rsidRPr="008D4E26" w:rsidRDefault="004D0AC9" w:rsidP="00107EAE">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1</w:t>
      </w:r>
      <w:r>
        <w:rPr>
          <w:rFonts w:ascii="Times New Roman" w:hAnsi="Times New Roman" w:cs="Times New Roman"/>
          <w:lang w:eastAsia="en-GB"/>
        </w:rPr>
        <w:t>0</w:t>
      </w:r>
      <w:r w:rsidR="00107EAE" w:rsidRPr="008D4E26">
        <w:rPr>
          <w:rFonts w:ascii="Times New Roman" w:hAnsi="Times New Roman" w:cs="Times New Roman"/>
          <w:lang w:eastAsia="en-GB"/>
        </w:rPr>
        <w:t>. Царинската управа за водење на постапки кои се во рамките на нејзината надлежност, во согласност со закон</w:t>
      </w:r>
      <w:r w:rsidR="00107EAE" w:rsidRPr="008D4E26">
        <w:rPr>
          <w:rFonts w:ascii="Times New Roman" w:hAnsi="Times New Roman" w:cs="Times New Roman"/>
          <w:lang w:val="en-US" w:eastAsia="en-GB"/>
        </w:rPr>
        <w:t>;</w:t>
      </w:r>
    </w:p>
    <w:p w:rsidR="00107EAE" w:rsidRPr="008D4E26" w:rsidRDefault="004D0AC9" w:rsidP="00107EAE">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1</w:t>
      </w:r>
      <w:r>
        <w:rPr>
          <w:rFonts w:ascii="Times New Roman" w:hAnsi="Times New Roman" w:cs="Times New Roman"/>
          <w:lang w:eastAsia="en-GB"/>
        </w:rPr>
        <w:t>1</w:t>
      </w:r>
      <w:r w:rsidR="00107EAE" w:rsidRPr="008D4E26">
        <w:rPr>
          <w:rFonts w:ascii="Times New Roman" w:hAnsi="Times New Roman" w:cs="Times New Roman"/>
          <w:lang w:eastAsia="en-GB"/>
        </w:rPr>
        <w:t xml:space="preserve">. Агенцијата за управување со одземен имот, </w:t>
      </w:r>
      <w:r w:rsidR="00854D68" w:rsidRPr="008D4E26">
        <w:rPr>
          <w:rFonts w:ascii="Times New Roman" w:hAnsi="Times New Roman" w:cs="Times New Roman"/>
          <w:lang w:val="en-GB" w:eastAsia="en-GB"/>
        </w:rPr>
        <w:t xml:space="preserve">во врска со вршењето на </w:t>
      </w:r>
      <w:r w:rsidR="00854D68" w:rsidRPr="008D4E26">
        <w:rPr>
          <w:rFonts w:ascii="Times New Roman" w:hAnsi="Times New Roman" w:cs="Times New Roman"/>
          <w:lang w:eastAsia="en-GB"/>
        </w:rPr>
        <w:t xml:space="preserve">нејзините </w:t>
      </w:r>
      <w:r w:rsidR="00854D68" w:rsidRPr="008D4E26">
        <w:rPr>
          <w:rFonts w:ascii="Times New Roman" w:hAnsi="Times New Roman" w:cs="Times New Roman"/>
          <w:lang w:val="en-GB" w:eastAsia="en-GB"/>
        </w:rPr>
        <w:t>надлежности</w:t>
      </w:r>
      <w:r w:rsidR="00854D68">
        <w:rPr>
          <w:rFonts w:ascii="Times New Roman" w:hAnsi="Times New Roman" w:cs="Times New Roman"/>
          <w:lang w:eastAsia="en-GB"/>
        </w:rPr>
        <w:t>,</w:t>
      </w:r>
      <w:r w:rsidR="00771599">
        <w:rPr>
          <w:rFonts w:ascii="Times New Roman" w:hAnsi="Times New Roman" w:cs="Times New Roman"/>
          <w:lang w:val="en-US" w:eastAsia="en-GB"/>
        </w:rPr>
        <w:t xml:space="preserve"> </w:t>
      </w:r>
      <w:r w:rsidR="00107EAE" w:rsidRPr="008D4E26">
        <w:rPr>
          <w:rFonts w:ascii="Times New Roman" w:hAnsi="Times New Roman" w:cs="Times New Roman"/>
          <w:lang w:eastAsia="en-GB"/>
        </w:rPr>
        <w:t>во согласност со закон</w:t>
      </w:r>
      <w:r w:rsidR="00EC4571" w:rsidRPr="008D4E26">
        <w:rPr>
          <w:rFonts w:ascii="Times New Roman" w:hAnsi="Times New Roman" w:cs="Times New Roman"/>
          <w:lang w:val="en-US" w:eastAsia="en-GB"/>
        </w:rPr>
        <w:t>;</w:t>
      </w:r>
    </w:p>
    <w:p w:rsidR="00107EAE" w:rsidRPr="008D4E26" w:rsidRDefault="004D0AC9" w:rsidP="00107EAE">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val="en-US" w:eastAsia="en-GB"/>
        </w:rPr>
        <w:t>1</w:t>
      </w:r>
      <w:r>
        <w:rPr>
          <w:rFonts w:ascii="Times New Roman" w:hAnsi="Times New Roman" w:cs="Times New Roman"/>
          <w:lang w:eastAsia="en-GB"/>
        </w:rPr>
        <w:t>2</w:t>
      </w:r>
      <w:r w:rsidR="00107EAE" w:rsidRPr="008D4E26">
        <w:rPr>
          <w:rFonts w:ascii="Times New Roman" w:hAnsi="Times New Roman" w:cs="Times New Roman"/>
          <w:lang w:val="en-US" w:eastAsia="en-GB"/>
        </w:rPr>
        <w:t xml:space="preserve">. </w:t>
      </w:r>
      <w:r w:rsidR="00107EAE" w:rsidRPr="008D4E26">
        <w:rPr>
          <w:rFonts w:ascii="Times New Roman" w:hAnsi="Times New Roman" w:cs="Times New Roman"/>
          <w:lang w:eastAsia="en-GB"/>
        </w:rPr>
        <w:t>Министерството за труд и социјална политика, во согласност со закон</w:t>
      </w:r>
      <w:r w:rsidR="00EC4571" w:rsidRPr="008D4E26">
        <w:rPr>
          <w:rFonts w:ascii="Times New Roman" w:hAnsi="Times New Roman" w:cs="Times New Roman"/>
          <w:lang w:val="en-US" w:eastAsia="en-GB"/>
        </w:rPr>
        <w:t>;</w:t>
      </w:r>
    </w:p>
    <w:p w:rsidR="00F04211" w:rsidRPr="008D4E26" w:rsidRDefault="004D0AC9" w:rsidP="00107EAE">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val="en-US" w:eastAsia="en-GB"/>
        </w:rPr>
        <w:t>1</w:t>
      </w:r>
      <w:r>
        <w:rPr>
          <w:rFonts w:ascii="Times New Roman" w:hAnsi="Times New Roman" w:cs="Times New Roman"/>
          <w:lang w:eastAsia="en-GB"/>
        </w:rPr>
        <w:t>3</w:t>
      </w:r>
      <w:r w:rsidR="00107EAE" w:rsidRPr="008D4E26">
        <w:rPr>
          <w:rFonts w:ascii="Times New Roman" w:hAnsi="Times New Roman" w:cs="Times New Roman"/>
          <w:lang w:val="en-US" w:eastAsia="en-GB"/>
        </w:rPr>
        <w:t>.</w:t>
      </w:r>
      <w:r w:rsidR="00F04211">
        <w:rPr>
          <w:rFonts w:ascii="Times New Roman" w:hAnsi="Times New Roman" w:cs="Times New Roman"/>
          <w:lang w:eastAsia="en-GB"/>
        </w:rPr>
        <w:t xml:space="preserve"> Управата за јавни приходи</w:t>
      </w:r>
      <w:r w:rsidR="00F04211" w:rsidRPr="008D4E26">
        <w:rPr>
          <w:rFonts w:ascii="Times New Roman" w:hAnsi="Times New Roman" w:cs="Times New Roman"/>
          <w:lang w:eastAsia="en-GB"/>
        </w:rPr>
        <w:t>, во согласност со закон</w:t>
      </w:r>
      <w:r w:rsidR="00F04211" w:rsidRPr="008D4E26">
        <w:rPr>
          <w:rFonts w:ascii="Times New Roman" w:hAnsi="Times New Roman" w:cs="Times New Roman"/>
          <w:lang w:val="en-US" w:eastAsia="en-GB"/>
        </w:rPr>
        <w:t>;</w:t>
      </w:r>
    </w:p>
    <w:p w:rsidR="003373A5" w:rsidRDefault="00F04211" w:rsidP="00107EAE">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DD4F72">
        <w:rPr>
          <w:rFonts w:ascii="Times New Roman" w:hAnsi="Times New Roman" w:cs="Times New Roman"/>
          <w:lang w:val="en-US" w:eastAsia="en-GB"/>
        </w:rPr>
        <w:t>4</w:t>
      </w:r>
      <w:r w:rsidR="00EC4571" w:rsidRPr="008D4E26">
        <w:rPr>
          <w:rFonts w:ascii="Times New Roman" w:hAnsi="Times New Roman" w:cs="Times New Roman"/>
          <w:lang w:eastAsia="en-GB"/>
        </w:rPr>
        <w:t>.</w:t>
      </w:r>
      <w:r w:rsidR="00EC4571" w:rsidRPr="008D4E26">
        <w:t xml:space="preserve"> </w:t>
      </w:r>
      <w:r w:rsidR="00EC4571" w:rsidRPr="008D4E26">
        <w:rPr>
          <w:rFonts w:ascii="Times New Roman" w:hAnsi="Times New Roman" w:cs="Times New Roman"/>
          <w:lang w:eastAsia="en-GB"/>
        </w:rPr>
        <w:t>Државниот девизен инспекторат за контрола на девизното работење</w:t>
      </w:r>
      <w:r w:rsidR="00EC4571" w:rsidRPr="008D4E26">
        <w:rPr>
          <w:rFonts w:ascii="Times New Roman" w:hAnsi="Times New Roman" w:cs="Times New Roman"/>
          <w:lang w:val="en-US" w:eastAsia="en-GB"/>
        </w:rPr>
        <w:t>,</w:t>
      </w:r>
      <w:r w:rsidR="00EC4571" w:rsidRPr="008D4E26">
        <w:rPr>
          <w:rFonts w:ascii="Times New Roman" w:hAnsi="Times New Roman" w:cs="Times New Roman"/>
          <w:lang w:eastAsia="en-GB"/>
        </w:rPr>
        <w:t xml:space="preserve"> во согласност со закон</w:t>
      </w:r>
      <w:r w:rsidR="00D079A8">
        <w:rPr>
          <w:rFonts w:ascii="Times New Roman" w:hAnsi="Times New Roman" w:cs="Times New Roman"/>
          <w:lang w:eastAsia="en-GB"/>
        </w:rPr>
        <w:t>;</w:t>
      </w:r>
    </w:p>
    <w:p w:rsidR="00EC4571" w:rsidRPr="003373A5" w:rsidRDefault="003373A5" w:rsidP="00107EAE">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DD4F72">
        <w:rPr>
          <w:rFonts w:ascii="Times New Roman" w:hAnsi="Times New Roman" w:cs="Times New Roman"/>
          <w:lang w:val="en-US" w:eastAsia="en-GB"/>
        </w:rPr>
        <w:t>5</w:t>
      </w:r>
      <w:r>
        <w:rPr>
          <w:rFonts w:ascii="Times New Roman" w:hAnsi="Times New Roman" w:cs="Times New Roman"/>
          <w:lang w:eastAsia="en-GB"/>
        </w:rPr>
        <w:t xml:space="preserve">. </w:t>
      </w:r>
      <w:r w:rsidRPr="00076178">
        <w:rPr>
          <w:rFonts w:ascii="Times New Roman" w:hAnsi="Times New Roman" w:cs="Times New Roman"/>
        </w:rPr>
        <w:t>Државна</w:t>
      </w:r>
      <w:r w:rsidR="00854D68">
        <w:rPr>
          <w:rFonts w:ascii="Times New Roman" w:hAnsi="Times New Roman" w:cs="Times New Roman"/>
        </w:rPr>
        <w:t>та</w:t>
      </w:r>
      <w:r w:rsidRPr="00076178">
        <w:rPr>
          <w:rFonts w:ascii="Times New Roman" w:hAnsi="Times New Roman" w:cs="Times New Roman"/>
        </w:rPr>
        <w:t xml:space="preserve"> комисија за спречување корупција</w:t>
      </w:r>
      <w:r w:rsidR="00846E1D">
        <w:rPr>
          <w:rFonts w:ascii="Times New Roman" w:hAnsi="Times New Roman" w:cs="Times New Roman"/>
          <w:lang w:val="en-US"/>
        </w:rPr>
        <w:t xml:space="preserve">, во согласност со закон </w:t>
      </w:r>
      <w:r>
        <w:rPr>
          <w:rFonts w:ascii="Times New Roman" w:hAnsi="Times New Roman" w:cs="Times New Roman"/>
        </w:rPr>
        <w:t>и</w:t>
      </w:r>
    </w:p>
    <w:p w:rsidR="00A84D07" w:rsidRPr="008D4E26" w:rsidRDefault="00F04211" w:rsidP="007426E9">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1</w:t>
      </w:r>
      <w:r w:rsidR="00DD4F72">
        <w:rPr>
          <w:rFonts w:ascii="Times New Roman" w:hAnsi="Times New Roman" w:cs="Times New Roman"/>
          <w:lang w:val="en-US" w:eastAsia="en-GB"/>
        </w:rPr>
        <w:t>6</w:t>
      </w:r>
      <w:r w:rsidR="006011D0" w:rsidRPr="008D4E26">
        <w:rPr>
          <w:rFonts w:ascii="Times New Roman" w:hAnsi="Times New Roman" w:cs="Times New Roman"/>
          <w:lang w:eastAsia="en-GB"/>
        </w:rPr>
        <w:t xml:space="preserve">. </w:t>
      </w:r>
      <w:r w:rsidR="00403D93" w:rsidRPr="008D4E26">
        <w:rPr>
          <w:rFonts w:ascii="Times New Roman" w:hAnsi="Times New Roman" w:cs="Times New Roman"/>
          <w:lang w:eastAsia="en-GB"/>
        </w:rPr>
        <w:t>К</w:t>
      </w:r>
      <w:r w:rsidR="00107EAE" w:rsidRPr="008D4E26">
        <w:rPr>
          <w:rFonts w:ascii="Times New Roman" w:hAnsi="Times New Roman" w:cs="Times New Roman"/>
          <w:lang w:eastAsia="en-GB"/>
        </w:rPr>
        <w:t>редитно биро</w:t>
      </w:r>
      <w:r w:rsidR="00237D57">
        <w:rPr>
          <w:rFonts w:ascii="Times New Roman" w:hAnsi="Times New Roman" w:cs="Times New Roman"/>
          <w:lang w:eastAsia="en-GB"/>
        </w:rPr>
        <w:t xml:space="preserve"> </w:t>
      </w:r>
      <w:r w:rsidR="00237D57" w:rsidRPr="008D4E26">
        <w:rPr>
          <w:rFonts w:ascii="Times New Roman" w:hAnsi="Times New Roman" w:cs="Times New Roman"/>
          <w:lang w:eastAsia="en-GB"/>
        </w:rPr>
        <w:t xml:space="preserve">за информациите и податоците за </w:t>
      </w:r>
      <w:r w:rsidR="00237D57">
        <w:rPr>
          <w:rFonts w:ascii="Times New Roman" w:hAnsi="Times New Roman" w:cs="Times New Roman"/>
          <w:lang w:eastAsia="en-GB"/>
        </w:rPr>
        <w:t xml:space="preserve">блокирани </w:t>
      </w:r>
      <w:r w:rsidR="00E6757C">
        <w:rPr>
          <w:rFonts w:ascii="Times New Roman" w:hAnsi="Times New Roman" w:cs="Times New Roman"/>
          <w:lang w:eastAsia="en-GB"/>
        </w:rPr>
        <w:t xml:space="preserve">платежни </w:t>
      </w:r>
      <w:r w:rsidR="00237D57" w:rsidRPr="008D4E26">
        <w:rPr>
          <w:rFonts w:ascii="Times New Roman" w:hAnsi="Times New Roman" w:cs="Times New Roman"/>
          <w:lang w:eastAsia="en-GB"/>
        </w:rPr>
        <w:t>сметки</w:t>
      </w:r>
      <w:r w:rsidR="00107EAE" w:rsidRPr="008D4E26">
        <w:rPr>
          <w:rFonts w:ascii="Times New Roman" w:hAnsi="Times New Roman" w:cs="Times New Roman"/>
          <w:lang w:eastAsia="en-GB"/>
        </w:rPr>
        <w:t>, во согласност со закон</w:t>
      </w:r>
      <w:r w:rsidR="00A84D07" w:rsidRPr="008D4E26">
        <w:rPr>
          <w:rFonts w:ascii="Times New Roman" w:hAnsi="Times New Roman" w:cs="Times New Roman"/>
          <w:lang w:val="en-US" w:eastAsia="en-GB"/>
        </w:rPr>
        <w:t>.</w:t>
      </w:r>
    </w:p>
    <w:p w:rsidR="00386E52" w:rsidRPr="008D4E26" w:rsidRDefault="00386E52" w:rsidP="007426E9">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A84D07" w:rsidRPr="008D4E26">
        <w:rPr>
          <w:rFonts w:ascii="Times New Roman" w:hAnsi="Times New Roman" w:cs="Times New Roman"/>
          <w:lang w:eastAsia="en-GB"/>
        </w:rPr>
        <w:t>4</w:t>
      </w:r>
      <w:r w:rsidRPr="008D4E26">
        <w:rPr>
          <w:rFonts w:ascii="Times New Roman" w:hAnsi="Times New Roman" w:cs="Times New Roman"/>
          <w:lang w:eastAsia="en-GB"/>
        </w:rPr>
        <w:t xml:space="preserve">) </w:t>
      </w:r>
      <w:r w:rsidR="00347C77">
        <w:rPr>
          <w:rFonts w:ascii="Times New Roman" w:hAnsi="Times New Roman" w:cs="Times New Roman"/>
          <w:lang w:eastAsia="en-GB"/>
        </w:rPr>
        <w:t xml:space="preserve">Министерството за финасии </w:t>
      </w:r>
      <w:r w:rsidRPr="008D4E26">
        <w:rPr>
          <w:rFonts w:ascii="Times New Roman" w:hAnsi="Times New Roman" w:cs="Times New Roman"/>
          <w:lang w:eastAsia="en-GB"/>
        </w:rPr>
        <w:t xml:space="preserve"> има право на бесплатен пристап до сите информации и податоци од ЕРС за вршењето на своите надлежности. </w:t>
      </w:r>
    </w:p>
    <w:p w:rsidR="00A84D07" w:rsidRDefault="00A84D07" w:rsidP="007426E9">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(5) Барателите на информациите и податоците од ставови (2), (3) и (4) на овој член не</w:t>
      </w:r>
      <w:r w:rsidR="00435CB2" w:rsidRPr="008D4E26">
        <w:rPr>
          <w:rFonts w:ascii="Times New Roman" w:hAnsi="Times New Roman" w:cs="Times New Roman"/>
          <w:lang w:eastAsia="en-GB"/>
        </w:rPr>
        <w:t>маат право</w:t>
      </w:r>
      <w:r w:rsidRPr="008D4E26">
        <w:rPr>
          <w:rFonts w:ascii="Times New Roman" w:hAnsi="Times New Roman" w:cs="Times New Roman"/>
          <w:lang w:eastAsia="en-GB"/>
        </w:rPr>
        <w:t xml:space="preserve"> да </w:t>
      </w:r>
      <w:r w:rsidR="00435CB2" w:rsidRPr="008D4E26">
        <w:rPr>
          <w:rFonts w:ascii="Times New Roman" w:hAnsi="Times New Roman" w:cs="Times New Roman"/>
          <w:lang w:eastAsia="en-GB"/>
        </w:rPr>
        <w:t>ги</w:t>
      </w:r>
      <w:r w:rsidRPr="008D4E26">
        <w:rPr>
          <w:rFonts w:ascii="Times New Roman" w:hAnsi="Times New Roman" w:cs="Times New Roman"/>
          <w:lang w:eastAsia="en-GB"/>
        </w:rPr>
        <w:t xml:space="preserve"> пренесуваат на други лица.</w:t>
      </w:r>
    </w:p>
    <w:p w:rsidR="00400EA2" w:rsidRPr="008D4E26" w:rsidRDefault="00DD7687" w:rsidP="007426E9">
      <w:pPr>
        <w:tabs>
          <w:tab w:val="left" w:pos="709"/>
          <w:tab w:val="left" w:pos="1418"/>
        </w:tabs>
        <w:spacing w:after="0" w:line="240" w:lineRule="auto"/>
        <w:jc w:val="both"/>
        <w:rPr>
          <w:rFonts w:ascii="Times New Roman" w:hAnsi="Times New Roman" w:cs="Times New Roman"/>
          <w:lang w:eastAsia="en-GB"/>
        </w:rPr>
      </w:pPr>
      <w:r w:rsidRPr="008D4E26" w:rsidDel="00DD7687">
        <w:rPr>
          <w:rFonts w:ascii="Times New Roman" w:hAnsi="Times New Roman" w:cs="Times New Roman"/>
          <w:lang w:eastAsia="en-GB"/>
        </w:rPr>
        <w:t xml:space="preserve"> </w:t>
      </w:r>
      <w:r w:rsidR="00400EA2" w:rsidRPr="008D4E26">
        <w:rPr>
          <w:rFonts w:ascii="Times New Roman" w:hAnsi="Times New Roman" w:cs="Times New Roman"/>
          <w:lang w:eastAsia="en-GB"/>
        </w:rPr>
        <w:t>(</w:t>
      </w:r>
      <w:r w:rsidR="0013161B">
        <w:rPr>
          <w:rFonts w:ascii="Times New Roman" w:hAnsi="Times New Roman" w:cs="Times New Roman"/>
          <w:lang w:eastAsia="en-GB"/>
        </w:rPr>
        <w:t>6</w:t>
      </w:r>
      <w:r w:rsidR="00400EA2" w:rsidRPr="008D4E26">
        <w:rPr>
          <w:rFonts w:ascii="Times New Roman" w:hAnsi="Times New Roman" w:cs="Times New Roman"/>
          <w:lang w:eastAsia="en-GB"/>
        </w:rPr>
        <w:t>) Народната банка може да ги користи податоците од ЕРС за вршење на задачите утврдени во Законот за Народната банка на Република Северна Македонија.</w:t>
      </w:r>
    </w:p>
    <w:p w:rsidR="00315284" w:rsidRDefault="004354C2" w:rsidP="00BD79D7">
      <w:pPr>
        <w:tabs>
          <w:tab w:val="left" w:pos="709"/>
          <w:tab w:val="left" w:pos="1418"/>
        </w:tabs>
        <w:spacing w:after="0" w:line="240" w:lineRule="auto"/>
        <w:jc w:val="both"/>
        <w:rPr>
          <w:rFonts w:ascii="Times New Roman" w:hAnsi="Times New Roman" w:cs="Times New Roman"/>
          <w:lang w:eastAsia="en-GB"/>
        </w:rPr>
      </w:pPr>
      <w:r>
        <w:rPr>
          <w:rFonts w:ascii="Times New Roman" w:hAnsi="Times New Roman" w:cs="Times New Roman"/>
          <w:lang w:val="en-US" w:eastAsia="en-GB"/>
        </w:rPr>
        <w:t>(</w:t>
      </w:r>
      <w:r w:rsidR="00BD79D7">
        <w:rPr>
          <w:rFonts w:ascii="Times New Roman" w:hAnsi="Times New Roman" w:cs="Times New Roman"/>
          <w:lang w:eastAsia="en-GB"/>
        </w:rPr>
        <w:t>7</w:t>
      </w:r>
      <w:r>
        <w:rPr>
          <w:rFonts w:ascii="Times New Roman" w:hAnsi="Times New Roman" w:cs="Times New Roman"/>
          <w:lang w:val="en-US" w:eastAsia="en-GB"/>
        </w:rPr>
        <w:t xml:space="preserve">) </w:t>
      </w:r>
      <w:r w:rsidR="006B6D35" w:rsidRPr="008D4E26">
        <w:rPr>
          <w:rFonts w:ascii="Times New Roman" w:hAnsi="Times New Roman" w:cs="Times New Roman"/>
          <w:lang w:eastAsia="en-GB"/>
        </w:rPr>
        <w:t xml:space="preserve">Народната банка </w:t>
      </w:r>
      <w:r w:rsidR="006B6D35">
        <w:rPr>
          <w:rFonts w:ascii="Times New Roman" w:hAnsi="Times New Roman" w:cs="Times New Roman"/>
          <w:lang w:eastAsia="en-GB"/>
        </w:rPr>
        <w:t xml:space="preserve">не </w:t>
      </w:r>
      <w:r w:rsidR="006B6D35" w:rsidRPr="008D4E26">
        <w:rPr>
          <w:rFonts w:ascii="Times New Roman" w:hAnsi="Times New Roman" w:cs="Times New Roman"/>
          <w:lang w:eastAsia="en-GB"/>
        </w:rPr>
        <w:t xml:space="preserve">наплатува надоместок </w:t>
      </w:r>
      <w:r w:rsidR="00BD79D7">
        <w:rPr>
          <w:rFonts w:ascii="Times New Roman" w:hAnsi="Times New Roman" w:cs="Times New Roman"/>
          <w:lang w:eastAsia="en-GB"/>
        </w:rPr>
        <w:t xml:space="preserve">од давателите на платежни услуги </w:t>
      </w:r>
      <w:r w:rsidR="00BD79D7" w:rsidRPr="008D4E26">
        <w:rPr>
          <w:rFonts w:ascii="Times New Roman" w:hAnsi="Times New Roman" w:cs="Times New Roman"/>
          <w:lang w:eastAsia="en-GB"/>
        </w:rPr>
        <w:t>од член 9 став (1) точки 1, 2, 3,</w:t>
      </w:r>
      <w:r w:rsidR="00F04A5F">
        <w:rPr>
          <w:rFonts w:ascii="Times New Roman" w:hAnsi="Times New Roman" w:cs="Times New Roman"/>
          <w:lang w:val="en-GB" w:eastAsia="en-GB"/>
        </w:rPr>
        <w:t xml:space="preserve"> 5, 7</w:t>
      </w:r>
      <w:r w:rsidR="00190EB5">
        <w:rPr>
          <w:rFonts w:ascii="Times New Roman" w:hAnsi="Times New Roman" w:cs="Times New Roman"/>
          <w:lang w:val="en-GB" w:eastAsia="en-GB"/>
        </w:rPr>
        <w:t>,</w:t>
      </w:r>
      <w:r w:rsidR="00190EB5">
        <w:rPr>
          <w:rFonts w:ascii="Times New Roman" w:hAnsi="Times New Roman" w:cs="Times New Roman"/>
          <w:lang w:eastAsia="en-GB"/>
        </w:rPr>
        <w:t xml:space="preserve"> </w:t>
      </w:r>
      <w:r w:rsidR="00BD79D7" w:rsidRPr="008D4E26">
        <w:rPr>
          <w:rFonts w:ascii="Times New Roman" w:hAnsi="Times New Roman" w:cs="Times New Roman"/>
          <w:lang w:eastAsia="en-GB"/>
        </w:rPr>
        <w:t xml:space="preserve">10 и 11 </w:t>
      </w:r>
      <w:r w:rsidR="00BD79D7">
        <w:rPr>
          <w:rFonts w:ascii="Times New Roman" w:hAnsi="Times New Roman" w:cs="Times New Roman"/>
          <w:lang w:eastAsia="en-GB"/>
        </w:rPr>
        <w:t xml:space="preserve">за доставување </w:t>
      </w:r>
      <w:r w:rsidR="00D22AC8">
        <w:rPr>
          <w:rFonts w:ascii="Times New Roman" w:hAnsi="Times New Roman" w:cs="Times New Roman"/>
          <w:lang w:eastAsia="en-GB"/>
        </w:rPr>
        <w:t xml:space="preserve">информации и </w:t>
      </w:r>
      <w:r w:rsidR="00BD79D7">
        <w:rPr>
          <w:rFonts w:ascii="Times New Roman" w:hAnsi="Times New Roman" w:cs="Times New Roman"/>
          <w:lang w:eastAsia="en-GB"/>
        </w:rPr>
        <w:t>податоци во ЕРС</w:t>
      </w:r>
      <w:r w:rsidR="00315284">
        <w:rPr>
          <w:rFonts w:ascii="Times New Roman" w:hAnsi="Times New Roman" w:cs="Times New Roman"/>
          <w:lang w:val="en-US" w:eastAsia="en-GB"/>
        </w:rPr>
        <w:t xml:space="preserve">, </w:t>
      </w:r>
      <w:r w:rsidR="00315284">
        <w:rPr>
          <w:rFonts w:ascii="Times New Roman" w:hAnsi="Times New Roman" w:cs="Times New Roman"/>
          <w:lang w:eastAsia="en-GB"/>
        </w:rPr>
        <w:t>како</w:t>
      </w:r>
      <w:r w:rsidR="00BD79D7">
        <w:rPr>
          <w:rFonts w:ascii="Times New Roman" w:hAnsi="Times New Roman" w:cs="Times New Roman"/>
          <w:lang w:eastAsia="en-GB"/>
        </w:rPr>
        <w:t xml:space="preserve"> и за користење </w:t>
      </w:r>
      <w:r w:rsidR="00D22AC8">
        <w:rPr>
          <w:rFonts w:ascii="Times New Roman" w:hAnsi="Times New Roman" w:cs="Times New Roman"/>
          <w:lang w:eastAsia="en-GB"/>
        </w:rPr>
        <w:t xml:space="preserve">информации и </w:t>
      </w:r>
      <w:r w:rsidR="00BD79D7">
        <w:rPr>
          <w:rFonts w:ascii="Times New Roman" w:hAnsi="Times New Roman" w:cs="Times New Roman"/>
          <w:lang w:eastAsia="en-GB"/>
        </w:rPr>
        <w:t>податоци од ЕРС за потребите за отворање на платежна сметка со основни функции</w:t>
      </w:r>
      <w:r w:rsidR="0095104D">
        <w:rPr>
          <w:rFonts w:ascii="Times New Roman" w:hAnsi="Times New Roman" w:cs="Times New Roman"/>
          <w:lang w:eastAsia="en-GB"/>
        </w:rPr>
        <w:t xml:space="preserve"> согласно член 72 од овој закон. </w:t>
      </w:r>
    </w:p>
    <w:p w:rsidR="00BD79D7" w:rsidRDefault="00315284" w:rsidP="00BD79D7">
      <w:pPr>
        <w:tabs>
          <w:tab w:val="left" w:pos="709"/>
          <w:tab w:val="left" w:pos="1418"/>
        </w:tabs>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(8) </w:t>
      </w:r>
      <w:r w:rsidR="00BD79D7" w:rsidRPr="00D22AC8">
        <w:rPr>
          <w:rFonts w:ascii="Times New Roman" w:hAnsi="Times New Roman" w:cs="Times New Roman"/>
          <w:lang w:eastAsia="en-GB"/>
        </w:rPr>
        <w:t xml:space="preserve">Надоместоците </w:t>
      </w:r>
      <w:r>
        <w:rPr>
          <w:rFonts w:ascii="Times New Roman" w:hAnsi="Times New Roman" w:cs="Times New Roman"/>
          <w:lang w:eastAsia="en-GB"/>
        </w:rPr>
        <w:t xml:space="preserve">за користење информации и податоци од ЕРС </w:t>
      </w:r>
      <w:r w:rsidR="00BD79D7" w:rsidRPr="00D22AC8">
        <w:rPr>
          <w:rFonts w:ascii="Times New Roman" w:hAnsi="Times New Roman" w:cs="Times New Roman"/>
          <w:lang w:eastAsia="en-GB"/>
        </w:rPr>
        <w:t>кои ги наплатува Народната банка се објавуваат на интернет страница на Народната банка</w:t>
      </w:r>
      <w:r w:rsidR="00BD79D7" w:rsidRPr="008D4E26">
        <w:rPr>
          <w:rFonts w:ascii="Times New Roman" w:hAnsi="Times New Roman" w:cs="Times New Roman"/>
          <w:lang w:eastAsia="en-GB"/>
        </w:rPr>
        <w:t>.</w:t>
      </w:r>
    </w:p>
    <w:p w:rsidR="00386E52" w:rsidRPr="008D4E26" w:rsidRDefault="00C914E9" w:rsidP="007426E9">
      <w:pPr>
        <w:tabs>
          <w:tab w:val="left" w:pos="709"/>
          <w:tab w:val="left" w:pos="1418"/>
        </w:tabs>
        <w:spacing w:after="0" w:line="240" w:lineRule="auto"/>
        <w:jc w:val="both"/>
        <w:rPr>
          <w:rFonts w:ascii="SP_Time" w:hAnsi="SP_Time" w:cs="SP_Time"/>
          <w:lang w:eastAsia="en-GB"/>
        </w:rPr>
      </w:pPr>
      <w:r w:rsidRPr="008D4E26">
        <w:rPr>
          <w:rFonts w:ascii="Times New Roman" w:hAnsi="Times New Roman" w:cs="Times New Roman"/>
          <w:lang w:eastAsia="en-GB"/>
        </w:rPr>
        <w:t>(</w:t>
      </w:r>
      <w:r w:rsidR="00DD4F72">
        <w:rPr>
          <w:rFonts w:ascii="Times New Roman" w:hAnsi="Times New Roman" w:cs="Times New Roman"/>
          <w:lang w:eastAsia="en-GB"/>
        </w:rPr>
        <w:t>9</w:t>
      </w:r>
      <w:r w:rsidRPr="008D4E26">
        <w:rPr>
          <w:rFonts w:ascii="Times New Roman" w:hAnsi="Times New Roman" w:cs="Times New Roman"/>
          <w:lang w:eastAsia="en-GB"/>
        </w:rPr>
        <w:t>)</w:t>
      </w:r>
      <w:r w:rsidR="00386E52" w:rsidRPr="008D4E26">
        <w:rPr>
          <w:rFonts w:ascii="Times New Roman" w:hAnsi="Times New Roman" w:cs="Times New Roman"/>
          <w:lang w:eastAsia="en-GB"/>
        </w:rPr>
        <w:t xml:space="preserve"> Народната банка</w:t>
      </w:r>
      <w:r w:rsidR="00387777">
        <w:rPr>
          <w:rFonts w:ascii="Times New Roman" w:hAnsi="Times New Roman" w:cs="Times New Roman"/>
          <w:lang w:eastAsia="en-GB"/>
        </w:rPr>
        <w:t>,</w:t>
      </w:r>
      <w:r w:rsidR="00386E52" w:rsidRPr="008D4E26">
        <w:rPr>
          <w:rFonts w:ascii="Times New Roman" w:hAnsi="Times New Roman" w:cs="Times New Roman"/>
          <w:lang w:eastAsia="en-GB"/>
        </w:rPr>
        <w:t xml:space="preserve"> со подзаконски акт</w:t>
      </w:r>
      <w:r w:rsidR="00387777">
        <w:rPr>
          <w:rFonts w:ascii="Times New Roman" w:hAnsi="Times New Roman" w:cs="Times New Roman"/>
          <w:lang w:eastAsia="en-GB"/>
        </w:rPr>
        <w:t>,</w:t>
      </w:r>
      <w:r w:rsidR="00386E52" w:rsidRPr="008D4E26">
        <w:rPr>
          <w:rFonts w:ascii="Times New Roman" w:hAnsi="Times New Roman" w:cs="Times New Roman"/>
          <w:lang w:eastAsia="en-GB"/>
        </w:rPr>
        <w:t xml:space="preserve">од член </w:t>
      </w:r>
      <w:r w:rsidR="00AF4D68">
        <w:rPr>
          <w:rFonts w:ascii="Times New Roman" w:hAnsi="Times New Roman" w:cs="Times New Roman"/>
          <w:lang w:eastAsia="en-GB"/>
        </w:rPr>
        <w:t>175</w:t>
      </w:r>
      <w:r w:rsidR="00AF4D68"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став (</w:t>
      </w:r>
      <w:r w:rsidR="00F02B02">
        <w:rPr>
          <w:rFonts w:ascii="Times New Roman" w:hAnsi="Times New Roman" w:cs="Times New Roman"/>
          <w:lang w:eastAsia="en-GB"/>
        </w:rPr>
        <w:t>9</w:t>
      </w:r>
      <w:r w:rsidR="00386E52" w:rsidRPr="008D4E26">
        <w:rPr>
          <w:rFonts w:ascii="Times New Roman" w:hAnsi="Times New Roman" w:cs="Times New Roman"/>
          <w:lang w:eastAsia="en-GB"/>
        </w:rPr>
        <w:t xml:space="preserve">) на овој закон поблиску ги пропишува формата и содржината на барањето на информации и податоци од ЕРС, како и условите, формата, начинот и роковите за </w:t>
      </w:r>
      <w:r w:rsidR="00286598">
        <w:rPr>
          <w:rFonts w:ascii="Times New Roman" w:hAnsi="Times New Roman" w:cs="Times New Roman"/>
          <w:lang w:eastAsia="en-GB"/>
        </w:rPr>
        <w:t>добивање</w:t>
      </w:r>
      <w:r w:rsidR="00286598"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 xml:space="preserve">на информациите и податоците </w:t>
      </w:r>
      <w:r w:rsidR="00286598">
        <w:rPr>
          <w:rFonts w:ascii="Times New Roman" w:hAnsi="Times New Roman" w:cs="Times New Roman"/>
          <w:lang w:eastAsia="en-GB"/>
        </w:rPr>
        <w:t>од</w:t>
      </w:r>
      <w:r w:rsidR="00386E52" w:rsidRPr="008D4E26">
        <w:rPr>
          <w:rFonts w:ascii="Times New Roman" w:hAnsi="Times New Roman" w:cs="Times New Roman"/>
          <w:lang w:eastAsia="en-GB"/>
        </w:rPr>
        <w:t xml:space="preserve"> ЕРС.</w:t>
      </w:r>
    </w:p>
    <w:p w:rsidR="00DC7A84" w:rsidRDefault="00DC7A84" w:rsidP="00DD4F72">
      <w:pPr>
        <w:tabs>
          <w:tab w:val="left" w:pos="709"/>
        </w:tabs>
        <w:spacing w:after="0" w:line="240" w:lineRule="auto"/>
        <w:jc w:val="center"/>
        <w:rPr>
          <w:rFonts w:ascii="SP_Time" w:hAnsi="SP_Time" w:cs="SP_Time"/>
          <w:b/>
          <w:lang w:eastAsia="en-GB"/>
        </w:rPr>
      </w:pPr>
    </w:p>
    <w:p w:rsidR="0013161B" w:rsidRPr="00DD4F72" w:rsidRDefault="0013161B" w:rsidP="00DD4F72">
      <w:pPr>
        <w:tabs>
          <w:tab w:val="left" w:pos="709"/>
        </w:tabs>
        <w:spacing w:after="0" w:line="240" w:lineRule="auto"/>
        <w:jc w:val="center"/>
        <w:rPr>
          <w:rFonts w:ascii="SP_Time" w:hAnsi="SP_Time" w:cs="SP_Time"/>
          <w:b/>
          <w:lang w:eastAsia="en-GB"/>
        </w:rPr>
      </w:pPr>
      <w:r w:rsidRPr="00DD4F72">
        <w:rPr>
          <w:rFonts w:ascii="SP_Time" w:hAnsi="SP_Time" w:cs="SP_Time"/>
          <w:b/>
          <w:lang w:eastAsia="en-GB"/>
        </w:rPr>
        <w:t>Заштита на податоците и информациите содржани во ЕРС</w:t>
      </w:r>
    </w:p>
    <w:p w:rsidR="0013161B" w:rsidRPr="00A56190" w:rsidRDefault="0013161B" w:rsidP="00DD4F72">
      <w:pPr>
        <w:tabs>
          <w:tab w:val="left" w:pos="709"/>
        </w:tabs>
        <w:spacing w:after="0" w:line="240" w:lineRule="auto"/>
        <w:jc w:val="center"/>
        <w:rPr>
          <w:rFonts w:ascii="SP_Time" w:hAnsi="SP_Time" w:cs="SP_Time"/>
          <w:b/>
          <w:lang w:eastAsia="en-GB"/>
        </w:rPr>
      </w:pPr>
      <w:r w:rsidRPr="00DD4F72">
        <w:rPr>
          <w:rFonts w:ascii="SP_Time" w:hAnsi="SP_Time" w:cs="SP_Time"/>
          <w:b/>
          <w:lang w:eastAsia="en-GB"/>
        </w:rPr>
        <w:t>Член 1</w:t>
      </w:r>
      <w:r w:rsidR="00E44894">
        <w:rPr>
          <w:rFonts w:ascii="SP_Time" w:hAnsi="SP_Time" w:cs="SP_Time"/>
          <w:b/>
          <w:lang w:eastAsia="en-GB"/>
        </w:rPr>
        <w:t>77</w:t>
      </w:r>
    </w:p>
    <w:p w:rsidR="0013161B" w:rsidRPr="008D4E26" w:rsidRDefault="0013161B" w:rsidP="0013161B">
      <w:pPr>
        <w:tabs>
          <w:tab w:val="left" w:pos="709"/>
          <w:tab w:val="left" w:pos="1418"/>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Народната банка </w:t>
      </w:r>
      <w:r>
        <w:rPr>
          <w:rFonts w:ascii="Times New Roman" w:hAnsi="Times New Roman" w:cs="Times New Roman"/>
          <w:lang w:eastAsia="en-GB"/>
        </w:rPr>
        <w:t>презема</w:t>
      </w:r>
      <w:r w:rsidRPr="008D4E26">
        <w:rPr>
          <w:rFonts w:ascii="Times New Roman" w:hAnsi="Times New Roman" w:cs="Times New Roman"/>
          <w:lang w:eastAsia="en-GB"/>
        </w:rPr>
        <w:t xml:space="preserve"> мерки и активности за заштита на личните податоци</w:t>
      </w:r>
      <w:r w:rsidR="0001295B" w:rsidRPr="0001295B">
        <w:rPr>
          <w:rFonts w:ascii="Times New Roman" w:hAnsi="Times New Roman" w:cs="Times New Roman"/>
          <w:lang w:eastAsia="en-GB"/>
        </w:rPr>
        <w:t xml:space="preserve"> </w:t>
      </w:r>
      <w:r w:rsidR="0001295B">
        <w:rPr>
          <w:rFonts w:ascii="Times New Roman" w:hAnsi="Times New Roman" w:cs="Times New Roman"/>
          <w:lang w:eastAsia="en-GB"/>
        </w:rPr>
        <w:t xml:space="preserve">на физичките лица кои </w:t>
      </w:r>
      <w:r w:rsidR="00CC20EF">
        <w:rPr>
          <w:rFonts w:ascii="Times New Roman" w:hAnsi="Times New Roman" w:cs="Times New Roman"/>
          <w:lang w:eastAsia="en-GB"/>
        </w:rPr>
        <w:t xml:space="preserve">давателите на платежни услуги </w:t>
      </w:r>
      <w:r w:rsidR="0039218A">
        <w:rPr>
          <w:rFonts w:ascii="Times New Roman" w:hAnsi="Times New Roman" w:cs="Times New Roman"/>
          <w:lang w:eastAsia="en-GB"/>
        </w:rPr>
        <w:t xml:space="preserve">се должни да </w:t>
      </w:r>
      <w:r w:rsidR="00CC20EF">
        <w:rPr>
          <w:rFonts w:ascii="Times New Roman" w:hAnsi="Times New Roman" w:cs="Times New Roman"/>
          <w:lang w:eastAsia="en-GB"/>
        </w:rPr>
        <w:t>ги доставуваат до</w:t>
      </w:r>
      <w:r w:rsidR="0001295B">
        <w:rPr>
          <w:rFonts w:ascii="Times New Roman" w:hAnsi="Times New Roman" w:cs="Times New Roman"/>
          <w:lang w:eastAsia="en-GB"/>
        </w:rPr>
        <w:t xml:space="preserve"> ЕРС. </w:t>
      </w:r>
      <w:r w:rsidR="00CC7925">
        <w:rPr>
          <w:rFonts w:ascii="Times New Roman" w:hAnsi="Times New Roman" w:cs="Times New Roman"/>
          <w:lang w:eastAsia="en-GB"/>
        </w:rPr>
        <w:t>За</w:t>
      </w:r>
      <w:r w:rsidR="00DD4F72">
        <w:rPr>
          <w:rFonts w:ascii="Times New Roman" w:hAnsi="Times New Roman" w:cs="Times New Roman"/>
          <w:lang w:val="en-US" w:eastAsia="en-GB"/>
        </w:rPr>
        <w:t xml:space="preserve"> </w:t>
      </w:r>
      <w:r w:rsidR="0001295B">
        <w:rPr>
          <w:rFonts w:ascii="Times New Roman" w:hAnsi="Times New Roman" w:cs="Times New Roman"/>
          <w:lang w:eastAsia="en-GB"/>
        </w:rPr>
        <w:t xml:space="preserve">личен податок </w:t>
      </w:r>
      <w:r w:rsidRPr="008D4E26">
        <w:rPr>
          <w:rFonts w:ascii="Times New Roman" w:hAnsi="Times New Roman" w:cs="Times New Roman"/>
          <w:lang w:eastAsia="en-GB"/>
        </w:rPr>
        <w:t>се смета</w:t>
      </w:r>
      <w:r w:rsidR="0001295B">
        <w:rPr>
          <w:rFonts w:ascii="Times New Roman" w:hAnsi="Times New Roman" w:cs="Times New Roman"/>
          <w:lang w:eastAsia="en-GB"/>
        </w:rPr>
        <w:t>:</w:t>
      </w:r>
      <w:r w:rsidRPr="008D4E26">
        <w:rPr>
          <w:rFonts w:ascii="Times New Roman" w:hAnsi="Times New Roman" w:cs="Times New Roman"/>
          <w:lang w:eastAsia="en-GB"/>
        </w:rPr>
        <w:t xml:space="preserve"> име</w:t>
      </w:r>
      <w:r w:rsidRPr="008D4E26">
        <w:rPr>
          <w:rFonts w:ascii="Times New Roman" w:hAnsi="Times New Roman" w:cs="Times New Roman"/>
          <w:lang w:val="en-US" w:eastAsia="en-GB"/>
        </w:rPr>
        <w:t>то</w:t>
      </w:r>
      <w:r w:rsidRPr="008D4E26">
        <w:rPr>
          <w:rFonts w:ascii="Times New Roman" w:hAnsi="Times New Roman" w:cs="Times New Roman"/>
          <w:lang w:eastAsia="en-GB"/>
        </w:rPr>
        <w:t xml:space="preserve"> и презимето</w:t>
      </w:r>
      <w:r w:rsidRPr="008D4E26">
        <w:rPr>
          <w:rFonts w:ascii="Times New Roman" w:hAnsi="Times New Roman" w:cs="Times New Roman"/>
          <w:lang w:val="en-US" w:eastAsia="en-GB"/>
        </w:rPr>
        <w:t xml:space="preserve"> на лицето кое е сопственик </w:t>
      </w:r>
      <w:r w:rsidRPr="008D4E26">
        <w:rPr>
          <w:rFonts w:ascii="Times New Roman" w:hAnsi="Times New Roman" w:cs="Times New Roman"/>
          <w:lang w:eastAsia="en-GB"/>
        </w:rPr>
        <w:t>на платежната сметк</w:t>
      </w:r>
      <w:r w:rsidRPr="008D4E26">
        <w:rPr>
          <w:rFonts w:ascii="Times New Roman" w:hAnsi="Times New Roman" w:cs="Times New Roman"/>
          <w:lang w:val="en-US" w:eastAsia="en-GB"/>
        </w:rPr>
        <w:t>а</w:t>
      </w:r>
      <w:r w:rsidRPr="008D4E26">
        <w:rPr>
          <w:rFonts w:ascii="Times New Roman" w:hAnsi="Times New Roman" w:cs="Times New Roman"/>
          <w:lang w:eastAsia="en-GB"/>
        </w:rPr>
        <w:t>, депозитната сметк</w:t>
      </w:r>
      <w:r>
        <w:rPr>
          <w:rFonts w:ascii="Times New Roman" w:hAnsi="Times New Roman" w:cs="Times New Roman"/>
          <w:lang w:eastAsia="en-GB"/>
        </w:rPr>
        <w:t>а</w:t>
      </w:r>
      <w:r w:rsidRPr="008D4E26">
        <w:rPr>
          <w:rFonts w:ascii="Times New Roman" w:hAnsi="Times New Roman" w:cs="Times New Roman"/>
          <w:lang w:eastAsia="en-GB"/>
        </w:rPr>
        <w:t xml:space="preserve"> и</w:t>
      </w:r>
      <w:r w:rsidRPr="008D4E26">
        <w:rPr>
          <w:rFonts w:ascii="Times New Roman" w:hAnsi="Times New Roman" w:cs="Times New Roman"/>
          <w:lang w:val="en-US" w:eastAsia="en-GB"/>
        </w:rPr>
        <w:t>/или</w:t>
      </w:r>
      <w:r w:rsidRPr="008D4E26">
        <w:rPr>
          <w:rFonts w:ascii="Times New Roman" w:hAnsi="Times New Roman" w:cs="Times New Roman"/>
          <w:lang w:eastAsia="en-GB"/>
        </w:rPr>
        <w:t xml:space="preserve"> сефо</w:t>
      </w:r>
      <w:r w:rsidRPr="008D4E26">
        <w:rPr>
          <w:rFonts w:ascii="Times New Roman" w:hAnsi="Times New Roman" w:cs="Times New Roman"/>
          <w:lang w:val="en-US" w:eastAsia="en-GB"/>
        </w:rPr>
        <w:t>т</w:t>
      </w:r>
      <w:r w:rsidRPr="008D4E26">
        <w:rPr>
          <w:rFonts w:ascii="Times New Roman" w:hAnsi="Times New Roman" w:cs="Times New Roman"/>
          <w:lang w:eastAsia="en-GB"/>
        </w:rPr>
        <w:t>, законски</w:t>
      </w:r>
      <w:r w:rsidRPr="008D4E26">
        <w:rPr>
          <w:rFonts w:ascii="Times New Roman" w:hAnsi="Times New Roman" w:cs="Times New Roman"/>
          <w:lang w:val="en-US" w:eastAsia="en-GB"/>
        </w:rPr>
        <w:t>о</w:t>
      </w:r>
      <w:r w:rsidRPr="008D4E26">
        <w:rPr>
          <w:rFonts w:ascii="Times New Roman" w:hAnsi="Times New Roman" w:cs="Times New Roman"/>
          <w:lang w:eastAsia="en-GB"/>
        </w:rPr>
        <w:t>т</w:t>
      </w:r>
      <w:r>
        <w:rPr>
          <w:rFonts w:ascii="Times New Roman" w:hAnsi="Times New Roman" w:cs="Times New Roman"/>
          <w:lang w:eastAsia="en-GB"/>
        </w:rPr>
        <w:t xml:space="preserve"> </w:t>
      </w:r>
      <w:r w:rsidRPr="008D4E26">
        <w:rPr>
          <w:rFonts w:ascii="Times New Roman" w:hAnsi="Times New Roman" w:cs="Times New Roman"/>
          <w:lang w:eastAsia="en-GB"/>
        </w:rPr>
        <w:t>застапни</w:t>
      </w:r>
      <w:r w:rsidRPr="008D4E26">
        <w:rPr>
          <w:rFonts w:ascii="Times New Roman" w:hAnsi="Times New Roman" w:cs="Times New Roman"/>
          <w:lang w:val="en-US" w:eastAsia="en-GB"/>
        </w:rPr>
        <w:t>к</w:t>
      </w:r>
      <w:r w:rsidRPr="008D4E26">
        <w:rPr>
          <w:rFonts w:ascii="Times New Roman" w:hAnsi="Times New Roman" w:cs="Times New Roman"/>
          <w:lang w:eastAsia="en-GB"/>
        </w:rPr>
        <w:t xml:space="preserve"> и/или лиц</w:t>
      </w:r>
      <w:r w:rsidRPr="008D4E26">
        <w:rPr>
          <w:rFonts w:ascii="Times New Roman" w:hAnsi="Times New Roman" w:cs="Times New Roman"/>
          <w:lang w:val="en-US" w:eastAsia="en-GB"/>
        </w:rPr>
        <w:t xml:space="preserve">ето што </w:t>
      </w:r>
      <w:r w:rsidRPr="008D4E26">
        <w:rPr>
          <w:rFonts w:ascii="Times New Roman" w:hAnsi="Times New Roman" w:cs="Times New Roman"/>
          <w:lang w:eastAsia="en-GB"/>
        </w:rPr>
        <w:t>е овластен</w:t>
      </w:r>
      <w:r w:rsidRPr="008D4E26">
        <w:rPr>
          <w:rFonts w:ascii="Times New Roman" w:hAnsi="Times New Roman" w:cs="Times New Roman"/>
          <w:lang w:val="en-US" w:eastAsia="en-GB"/>
        </w:rPr>
        <w:t>о</w:t>
      </w:r>
      <w:r w:rsidRPr="008D4E26">
        <w:rPr>
          <w:rFonts w:ascii="Times New Roman" w:hAnsi="Times New Roman" w:cs="Times New Roman"/>
          <w:lang w:eastAsia="en-GB"/>
        </w:rPr>
        <w:t xml:space="preserve"> за работење со сметките и</w:t>
      </w:r>
      <w:r w:rsidRPr="008D4E26">
        <w:rPr>
          <w:rFonts w:ascii="Times New Roman" w:hAnsi="Times New Roman" w:cs="Times New Roman"/>
          <w:lang w:val="en-US" w:eastAsia="en-GB"/>
        </w:rPr>
        <w:t>/или</w:t>
      </w:r>
      <w:r w:rsidRPr="008D4E26">
        <w:rPr>
          <w:rFonts w:ascii="Times New Roman" w:hAnsi="Times New Roman" w:cs="Times New Roman"/>
          <w:lang w:eastAsia="en-GB"/>
        </w:rPr>
        <w:t xml:space="preserve"> сефовите, нивното државјанство</w:t>
      </w:r>
      <w:r w:rsidRPr="008D4E26">
        <w:rPr>
          <w:rFonts w:ascii="Times New Roman" w:hAnsi="Times New Roman" w:cs="Times New Roman"/>
          <w:lang w:val="en-US" w:eastAsia="en-GB"/>
        </w:rPr>
        <w:t xml:space="preserve">, </w:t>
      </w:r>
      <w:r w:rsidRPr="008D4E26">
        <w:rPr>
          <w:rFonts w:ascii="Times New Roman" w:hAnsi="Times New Roman" w:cs="Times New Roman"/>
          <w:lang w:eastAsia="en-GB"/>
        </w:rPr>
        <w:t xml:space="preserve">живеалиште </w:t>
      </w:r>
      <w:r w:rsidRPr="008D4E26">
        <w:rPr>
          <w:rFonts w:ascii="Times New Roman" w:hAnsi="Times New Roman" w:cs="Times New Roman"/>
          <w:lang w:val="en-US" w:eastAsia="en-GB"/>
        </w:rPr>
        <w:t>и/</w:t>
      </w:r>
      <w:r w:rsidRPr="008D4E26">
        <w:rPr>
          <w:rFonts w:ascii="Times New Roman" w:hAnsi="Times New Roman" w:cs="Times New Roman"/>
          <w:lang w:eastAsia="en-GB"/>
        </w:rPr>
        <w:t xml:space="preserve">или престојувалиште, единствените матични броеви, како и други податоци преку кои директно или индиректно може да се идентификуваат </w:t>
      </w:r>
      <w:r w:rsidRPr="008D4E26">
        <w:rPr>
          <w:rFonts w:ascii="Times New Roman" w:hAnsi="Times New Roman" w:cs="Times New Roman"/>
          <w:lang w:val="en-US" w:eastAsia="en-GB"/>
        </w:rPr>
        <w:t>лиц</w:t>
      </w:r>
      <w:r w:rsidRPr="008D4E26">
        <w:rPr>
          <w:rFonts w:ascii="Times New Roman" w:hAnsi="Times New Roman" w:cs="Times New Roman"/>
          <w:lang w:eastAsia="en-GB"/>
        </w:rPr>
        <w:t>ата.</w:t>
      </w:r>
    </w:p>
    <w:p w:rsidR="0013161B" w:rsidRPr="008D4E26" w:rsidRDefault="0013161B" w:rsidP="00386E52">
      <w:pPr>
        <w:tabs>
          <w:tab w:val="left" w:pos="709"/>
        </w:tabs>
        <w:spacing w:after="0" w:line="240" w:lineRule="auto"/>
        <w:jc w:val="both"/>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 III</w:t>
      </w:r>
    </w:p>
    <w:p w:rsidR="00386E52" w:rsidRPr="008D4E26" w:rsidRDefault="00E54745" w:rsidP="00386E52">
      <w:pPr>
        <w:tabs>
          <w:tab w:val="left" w:pos="709"/>
        </w:tabs>
        <w:spacing w:after="0" w:line="240" w:lineRule="auto"/>
        <w:jc w:val="center"/>
        <w:rPr>
          <w:rFonts w:ascii="SP_Time" w:hAnsi="SP_Time" w:cs="SP_Time"/>
          <w:sz w:val="24"/>
          <w:szCs w:val="24"/>
          <w:lang w:val="en-US"/>
        </w:rPr>
      </w:pPr>
      <w:r w:rsidRPr="008D4E26">
        <w:rPr>
          <w:rFonts w:ascii="Times New Roman" w:hAnsi="Times New Roman" w:cs="Times New Roman"/>
          <w:b/>
          <w:bCs/>
          <w:lang w:eastAsia="en-GB"/>
        </w:rPr>
        <w:t>Присилна наплата</w:t>
      </w:r>
    </w:p>
    <w:p w:rsidR="00386E52" w:rsidRPr="008D4E26" w:rsidRDefault="00386E52" w:rsidP="00386E52">
      <w:pPr>
        <w:tabs>
          <w:tab w:val="left" w:pos="709"/>
        </w:tabs>
        <w:spacing w:after="0" w:line="240" w:lineRule="auto"/>
        <w:jc w:val="both"/>
        <w:rPr>
          <w:rFonts w:asciiTheme="minorHAnsi" w:hAnsiTheme="minorHAnsi" w:cs="SP_Time"/>
          <w:sz w:val="24"/>
          <w:szCs w:val="24"/>
          <w:lang w:val="en-US"/>
        </w:rPr>
      </w:pPr>
    </w:p>
    <w:p w:rsidR="00386E52" w:rsidRPr="008D4E26" w:rsidRDefault="00C634FC"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Ограничување на располагање со паричните средства</w:t>
      </w:r>
      <w:r w:rsidR="00386E52" w:rsidRPr="008D4E26">
        <w:rPr>
          <w:rFonts w:ascii="Times New Roman" w:hAnsi="Times New Roman" w:cs="Times New Roman"/>
          <w:b/>
          <w:bCs/>
          <w:lang w:eastAsia="en-GB"/>
        </w:rPr>
        <w:t xml:space="preserve"> </w:t>
      </w:r>
    </w:p>
    <w:p w:rsidR="002F2A71" w:rsidRPr="008D4E26" w:rsidRDefault="00386E52" w:rsidP="002F2A71">
      <w:pPr>
        <w:tabs>
          <w:tab w:val="left" w:pos="709"/>
        </w:tabs>
        <w:spacing w:after="0" w:line="240" w:lineRule="auto"/>
        <w:jc w:val="center"/>
        <w:rPr>
          <w:rFonts w:ascii="Times New Roman" w:hAnsi="Times New Roman" w:cs="Times New Roman"/>
          <w:b/>
          <w:bCs/>
          <w:lang w:val="ru-RU" w:eastAsia="en-GB"/>
        </w:rPr>
      </w:pPr>
      <w:r w:rsidRPr="008D4E26">
        <w:rPr>
          <w:rFonts w:ascii="Times New Roman" w:hAnsi="Times New Roman" w:cs="Times New Roman"/>
          <w:b/>
          <w:bCs/>
          <w:lang w:eastAsia="en-GB"/>
        </w:rPr>
        <w:t>Член 1</w:t>
      </w:r>
      <w:r w:rsidR="00EE53A2">
        <w:rPr>
          <w:rFonts w:ascii="Times New Roman" w:hAnsi="Times New Roman" w:cs="Times New Roman"/>
          <w:b/>
          <w:bCs/>
          <w:lang w:eastAsia="en-GB"/>
        </w:rPr>
        <w:t>7</w:t>
      </w:r>
      <w:r w:rsidRPr="008D4E26">
        <w:rPr>
          <w:rFonts w:ascii="Times New Roman" w:hAnsi="Times New Roman" w:cs="Times New Roman"/>
          <w:b/>
          <w:bCs/>
          <w:lang w:val="en-GB" w:eastAsia="en-GB"/>
        </w:rPr>
        <w:t>8</w:t>
      </w:r>
    </w:p>
    <w:p w:rsidR="004C53CD"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C634FC" w:rsidRPr="008D4E26">
        <w:rPr>
          <w:rFonts w:ascii="Times New Roman" w:hAnsi="Times New Roman" w:cs="Times New Roman"/>
          <w:lang w:eastAsia="en-GB"/>
        </w:rPr>
        <w:t>По прием на платниот налог за присилна наплата, давателот на платежни услуги не дозволува корисникот на платежни услуги - должник да располага со паричните средства</w:t>
      </w:r>
      <w:r w:rsidR="00E54745" w:rsidRPr="008D4E26">
        <w:rPr>
          <w:rFonts w:ascii="Times New Roman" w:hAnsi="Times New Roman" w:cs="Times New Roman"/>
          <w:lang w:eastAsia="en-GB"/>
        </w:rPr>
        <w:t xml:space="preserve"> што ги има кај тој давател на платежни услуги</w:t>
      </w:r>
      <w:r w:rsidR="00A90312" w:rsidRPr="00A90312">
        <w:rPr>
          <w:rFonts w:ascii="Times New Roman" w:hAnsi="Times New Roman" w:cs="Times New Roman"/>
          <w:lang w:eastAsia="en-GB"/>
        </w:rPr>
        <w:t xml:space="preserve"> </w:t>
      </w:r>
      <w:r w:rsidR="00A90312">
        <w:rPr>
          <w:rFonts w:ascii="Times New Roman" w:hAnsi="Times New Roman" w:cs="Times New Roman"/>
          <w:lang w:eastAsia="en-GB"/>
        </w:rPr>
        <w:t>до износот на платниот налог за присилна наплата</w:t>
      </w:r>
      <w:r w:rsidR="00E54745"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Извршувањето на </w:t>
      </w:r>
      <w:r w:rsidR="00A90312">
        <w:rPr>
          <w:rFonts w:ascii="Times New Roman" w:hAnsi="Times New Roman" w:cs="Times New Roman"/>
          <w:lang w:eastAsia="en-GB"/>
        </w:rPr>
        <w:t>платежна трансакција</w:t>
      </w:r>
      <w:r w:rsidR="00A90312" w:rsidRPr="008D4E26">
        <w:rPr>
          <w:rFonts w:ascii="Times New Roman" w:hAnsi="Times New Roman" w:cs="Times New Roman"/>
          <w:lang w:eastAsia="en-GB"/>
        </w:rPr>
        <w:t xml:space="preserve"> врз основа на платен налог за присилна наплата</w:t>
      </w:r>
      <w:r w:rsidR="00A90312">
        <w:rPr>
          <w:rFonts w:ascii="Times New Roman" w:hAnsi="Times New Roman" w:cs="Times New Roman"/>
          <w:lang w:eastAsia="en-GB"/>
        </w:rPr>
        <w:t xml:space="preserve"> од </w:t>
      </w:r>
      <w:r w:rsidRPr="008D4E26">
        <w:rPr>
          <w:rFonts w:ascii="Times New Roman" w:hAnsi="Times New Roman" w:cs="Times New Roman"/>
          <w:lang w:eastAsia="en-GB"/>
        </w:rPr>
        <w:t xml:space="preserve">парични средства на буџетските </w:t>
      </w:r>
      <w:r w:rsidR="00CA6299" w:rsidRPr="008D4E26">
        <w:rPr>
          <w:rFonts w:ascii="Times New Roman" w:hAnsi="Times New Roman" w:cs="Times New Roman"/>
          <w:lang w:eastAsia="en-GB"/>
        </w:rPr>
        <w:t xml:space="preserve">корисници </w:t>
      </w:r>
      <w:r w:rsidRPr="008D4E26">
        <w:rPr>
          <w:rFonts w:ascii="Times New Roman" w:hAnsi="Times New Roman" w:cs="Times New Roman"/>
          <w:lang w:eastAsia="en-GB"/>
        </w:rPr>
        <w:t xml:space="preserve">и јавните здравствени установи се врши во согласност со овој закон само преку </w:t>
      </w:r>
      <w:r w:rsidR="004941E8">
        <w:rPr>
          <w:rFonts w:ascii="Times New Roman" w:hAnsi="Times New Roman" w:cs="Times New Roman"/>
          <w:lang w:val="en-US" w:eastAsia="en-GB"/>
        </w:rPr>
        <w:t>T</w:t>
      </w:r>
      <w:r w:rsidR="004C53CD" w:rsidRPr="008D4E26">
        <w:rPr>
          <w:rFonts w:ascii="Times New Roman" w:hAnsi="Times New Roman" w:cs="Times New Roman"/>
          <w:lang w:eastAsia="en-GB"/>
        </w:rPr>
        <w:t xml:space="preserve">резорска сметка во денари, односно </w:t>
      </w:r>
      <w:r w:rsidR="004941E8">
        <w:rPr>
          <w:rFonts w:ascii="Times New Roman" w:hAnsi="Times New Roman" w:cs="Times New Roman"/>
          <w:lang w:val="en-US" w:eastAsia="en-GB"/>
        </w:rPr>
        <w:t>T</w:t>
      </w:r>
      <w:r w:rsidR="004C53CD" w:rsidRPr="008D4E26">
        <w:rPr>
          <w:rFonts w:ascii="Times New Roman" w:hAnsi="Times New Roman" w:cs="Times New Roman"/>
          <w:lang w:eastAsia="en-GB"/>
        </w:rPr>
        <w:t xml:space="preserve">резорска сметка </w:t>
      </w:r>
      <w:r w:rsidR="00507B23" w:rsidRPr="008D4E26">
        <w:rPr>
          <w:rFonts w:ascii="Times New Roman" w:hAnsi="Times New Roman" w:cs="Times New Roman"/>
          <w:lang w:eastAsia="en-GB"/>
        </w:rPr>
        <w:t xml:space="preserve">на Фондот </w:t>
      </w:r>
      <w:r w:rsidR="004C53CD" w:rsidRPr="008D4E26">
        <w:rPr>
          <w:rFonts w:ascii="Times New Roman" w:hAnsi="Times New Roman" w:cs="Times New Roman"/>
          <w:lang w:eastAsia="en-GB"/>
        </w:rPr>
        <w:t>во денари</w:t>
      </w:r>
      <w:r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(3) Министерот за финансии ги пропишува начинот и постапката за спроведување на </w:t>
      </w:r>
      <w:r w:rsidR="00CA6299" w:rsidRPr="008D4E26">
        <w:rPr>
          <w:rFonts w:ascii="Times New Roman" w:hAnsi="Times New Roman" w:cs="Times New Roman"/>
          <w:lang w:eastAsia="en-GB"/>
        </w:rPr>
        <w:t>платни</w:t>
      </w:r>
      <w:r w:rsidR="00507B23">
        <w:rPr>
          <w:rFonts w:ascii="Times New Roman" w:hAnsi="Times New Roman" w:cs="Times New Roman"/>
          <w:lang w:eastAsia="en-GB"/>
        </w:rPr>
        <w:t>о</w:t>
      </w:r>
      <w:r w:rsidR="00CA6299" w:rsidRPr="008D4E26">
        <w:rPr>
          <w:rFonts w:ascii="Times New Roman" w:hAnsi="Times New Roman" w:cs="Times New Roman"/>
          <w:lang w:eastAsia="en-GB"/>
        </w:rPr>
        <w:t>т нало</w:t>
      </w:r>
      <w:r w:rsidR="00507B23">
        <w:rPr>
          <w:rFonts w:ascii="Times New Roman" w:hAnsi="Times New Roman" w:cs="Times New Roman"/>
          <w:lang w:eastAsia="en-GB"/>
        </w:rPr>
        <w:t>г</w:t>
      </w:r>
      <w:r w:rsidR="00CA6299"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за присилна наплата во однос на буџетските </w:t>
      </w:r>
      <w:r w:rsidR="00CA6299" w:rsidRPr="008D4E26">
        <w:rPr>
          <w:rFonts w:ascii="Times New Roman" w:hAnsi="Times New Roman" w:cs="Times New Roman"/>
          <w:lang w:eastAsia="en-GB"/>
        </w:rPr>
        <w:t xml:space="preserve">корисници </w:t>
      </w:r>
      <w:r w:rsidRPr="008D4E26">
        <w:rPr>
          <w:rFonts w:ascii="Times New Roman" w:hAnsi="Times New Roman" w:cs="Times New Roman"/>
          <w:lang w:eastAsia="en-GB"/>
        </w:rPr>
        <w:t xml:space="preserve">и јавните здравствени установи, кои </w:t>
      </w:r>
      <w:r w:rsidR="004C53CD" w:rsidRPr="008D4E26">
        <w:rPr>
          <w:rFonts w:ascii="Times New Roman" w:hAnsi="Times New Roman" w:cs="Times New Roman"/>
          <w:lang w:eastAsia="en-GB"/>
        </w:rPr>
        <w:t>ја</w:t>
      </w:r>
      <w:r w:rsidRPr="008D4E26">
        <w:rPr>
          <w:rFonts w:ascii="Times New Roman" w:hAnsi="Times New Roman" w:cs="Times New Roman"/>
          <w:lang w:eastAsia="en-GB"/>
        </w:rPr>
        <w:t xml:space="preserve"> задолжуваат </w:t>
      </w:r>
      <w:r w:rsidR="004941E8">
        <w:rPr>
          <w:rFonts w:ascii="Times New Roman" w:hAnsi="Times New Roman" w:cs="Times New Roman"/>
          <w:lang w:val="en-US" w:eastAsia="en-GB"/>
        </w:rPr>
        <w:t>T</w:t>
      </w:r>
      <w:r w:rsidR="004C53CD" w:rsidRPr="008D4E26">
        <w:rPr>
          <w:rFonts w:ascii="Times New Roman" w:hAnsi="Times New Roman" w:cs="Times New Roman"/>
          <w:lang w:eastAsia="en-GB"/>
        </w:rPr>
        <w:t xml:space="preserve">резорска сметка во денари, односно </w:t>
      </w:r>
      <w:r w:rsidR="004941E8">
        <w:rPr>
          <w:rFonts w:ascii="Times New Roman" w:hAnsi="Times New Roman" w:cs="Times New Roman"/>
          <w:lang w:val="en-US" w:eastAsia="en-GB"/>
        </w:rPr>
        <w:t>T</w:t>
      </w:r>
      <w:r w:rsidR="004C53CD" w:rsidRPr="008D4E26">
        <w:rPr>
          <w:rFonts w:ascii="Times New Roman" w:hAnsi="Times New Roman" w:cs="Times New Roman"/>
          <w:lang w:eastAsia="en-GB"/>
        </w:rPr>
        <w:t xml:space="preserve">резорска сметка </w:t>
      </w:r>
      <w:r w:rsidR="00507B23" w:rsidRPr="008D4E26">
        <w:rPr>
          <w:rFonts w:ascii="Times New Roman" w:hAnsi="Times New Roman" w:cs="Times New Roman"/>
          <w:lang w:eastAsia="en-GB"/>
        </w:rPr>
        <w:t xml:space="preserve">на Фондот </w:t>
      </w:r>
      <w:r w:rsidR="004C53CD" w:rsidRPr="008D4E26">
        <w:rPr>
          <w:rFonts w:ascii="Times New Roman" w:hAnsi="Times New Roman" w:cs="Times New Roman"/>
          <w:lang w:eastAsia="en-GB"/>
        </w:rPr>
        <w:t>во денари</w:t>
      </w:r>
      <w:r w:rsidRPr="008D4E26">
        <w:rPr>
          <w:rFonts w:ascii="Times New Roman" w:hAnsi="Times New Roman" w:cs="Times New Roman"/>
          <w:lang w:eastAsia="en-GB"/>
        </w:rPr>
        <w:t>.</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(4) Извршувањето </w:t>
      </w:r>
      <w:r w:rsidR="00A90312">
        <w:rPr>
          <w:rFonts w:ascii="Times New Roman" w:hAnsi="Times New Roman" w:cs="Times New Roman"/>
          <w:lang w:eastAsia="en-GB"/>
        </w:rPr>
        <w:t>на платежна трансакција</w:t>
      </w:r>
      <w:r w:rsidR="00A90312" w:rsidRPr="008D4E26">
        <w:rPr>
          <w:rFonts w:ascii="Times New Roman" w:hAnsi="Times New Roman" w:cs="Times New Roman"/>
          <w:lang w:eastAsia="en-GB"/>
        </w:rPr>
        <w:t xml:space="preserve"> </w:t>
      </w:r>
      <w:r w:rsidRPr="008D4E26">
        <w:rPr>
          <w:rFonts w:ascii="Times New Roman" w:hAnsi="Times New Roman" w:cs="Times New Roman"/>
          <w:lang w:eastAsia="en-GB"/>
        </w:rPr>
        <w:t xml:space="preserve">врз основа на </w:t>
      </w:r>
      <w:r w:rsidR="007302D8" w:rsidRPr="008D4E26">
        <w:rPr>
          <w:rFonts w:ascii="Times New Roman" w:hAnsi="Times New Roman" w:cs="Times New Roman"/>
          <w:lang w:eastAsia="en-GB"/>
        </w:rPr>
        <w:t>платен налог</w:t>
      </w:r>
      <w:r w:rsidRPr="008D4E26">
        <w:rPr>
          <w:rFonts w:ascii="Times New Roman" w:hAnsi="Times New Roman" w:cs="Times New Roman"/>
          <w:lang w:eastAsia="en-GB"/>
        </w:rPr>
        <w:t xml:space="preserve"> за присилна наплата </w:t>
      </w:r>
      <w:r w:rsidR="00A90312">
        <w:rPr>
          <w:rFonts w:ascii="Times New Roman" w:hAnsi="Times New Roman" w:cs="Times New Roman"/>
          <w:lang w:eastAsia="en-GB"/>
        </w:rPr>
        <w:t>од</w:t>
      </w:r>
      <w:r w:rsidR="00A90312" w:rsidRPr="008D4E26">
        <w:rPr>
          <w:rFonts w:ascii="Times New Roman" w:hAnsi="Times New Roman" w:cs="Times New Roman"/>
          <w:lang w:eastAsia="en-GB"/>
        </w:rPr>
        <w:t xml:space="preserve"> </w:t>
      </w:r>
      <w:r w:rsidRPr="008D4E26">
        <w:rPr>
          <w:rFonts w:ascii="Times New Roman" w:hAnsi="Times New Roman" w:cs="Times New Roman"/>
          <w:lang w:eastAsia="en-GB"/>
        </w:rPr>
        <w:t>парични средства на правно лице кое е оператор на платен систем или оператор на систем за порамнување на хартии</w:t>
      </w:r>
      <w:r w:rsidR="00203090">
        <w:rPr>
          <w:rFonts w:ascii="Times New Roman" w:hAnsi="Times New Roman" w:cs="Times New Roman"/>
          <w:lang w:eastAsia="en-GB"/>
        </w:rPr>
        <w:t>те</w:t>
      </w:r>
      <w:r w:rsidRPr="008D4E26">
        <w:rPr>
          <w:rFonts w:ascii="Times New Roman" w:hAnsi="Times New Roman" w:cs="Times New Roman"/>
          <w:lang w:eastAsia="en-GB"/>
        </w:rPr>
        <w:t xml:space="preserve"> </w:t>
      </w:r>
      <w:r w:rsidR="00203090">
        <w:rPr>
          <w:rFonts w:ascii="Times New Roman" w:hAnsi="Times New Roman" w:cs="Times New Roman"/>
          <w:lang w:eastAsia="en-GB"/>
        </w:rPr>
        <w:t>од</w:t>
      </w:r>
      <w:r w:rsidRPr="008D4E26">
        <w:rPr>
          <w:rFonts w:ascii="Times New Roman" w:hAnsi="Times New Roman" w:cs="Times New Roman"/>
          <w:lang w:eastAsia="en-GB"/>
        </w:rPr>
        <w:t xml:space="preserve"> вредност не може да се врши од н</w:t>
      </w:r>
      <w:r w:rsidR="009C15C2">
        <w:rPr>
          <w:rFonts w:ascii="Times New Roman" w:hAnsi="Times New Roman" w:cs="Times New Roman"/>
          <w:lang w:eastAsia="en-GB"/>
        </w:rPr>
        <w:t>еговата</w:t>
      </w:r>
      <w:r w:rsidRPr="008D4E26">
        <w:rPr>
          <w:rFonts w:ascii="Times New Roman" w:hAnsi="Times New Roman" w:cs="Times New Roman"/>
          <w:lang w:eastAsia="en-GB"/>
        </w:rPr>
        <w:t xml:space="preserve"> </w:t>
      </w:r>
      <w:r w:rsidR="009C15C2">
        <w:rPr>
          <w:rFonts w:ascii="Times New Roman" w:hAnsi="Times New Roman" w:cs="Times New Roman"/>
          <w:lang w:eastAsia="en-GB"/>
        </w:rPr>
        <w:softHyphen/>
        <w:t xml:space="preserve"> </w:t>
      </w:r>
      <w:r w:rsidRPr="008D4E26">
        <w:rPr>
          <w:rFonts w:ascii="Times New Roman" w:hAnsi="Times New Roman" w:cs="Times New Roman"/>
          <w:lang w:eastAsia="en-GB"/>
        </w:rPr>
        <w:t>сметк</w:t>
      </w:r>
      <w:r w:rsidR="009C15C2">
        <w:rPr>
          <w:rFonts w:ascii="Times New Roman" w:hAnsi="Times New Roman" w:cs="Times New Roman"/>
          <w:lang w:eastAsia="en-GB"/>
        </w:rPr>
        <w:t>а</w:t>
      </w:r>
      <w:r w:rsidRPr="008D4E26">
        <w:rPr>
          <w:rFonts w:ascii="Times New Roman" w:hAnsi="Times New Roman" w:cs="Times New Roman"/>
          <w:lang w:eastAsia="en-GB"/>
        </w:rPr>
        <w:t xml:space="preserve"> за порамнување во денари отворени во Народната банка.</w:t>
      </w:r>
    </w:p>
    <w:p w:rsidR="00CE1572" w:rsidRPr="008D4E26" w:rsidRDefault="00CE1572" w:rsidP="00386E52">
      <w:pPr>
        <w:tabs>
          <w:tab w:val="left" w:pos="709"/>
        </w:tabs>
        <w:spacing w:after="0" w:line="240" w:lineRule="auto"/>
        <w:jc w:val="both"/>
        <w:rPr>
          <w:rFonts w:ascii="SP_Time" w:hAnsi="SP_Time" w:cs="SP_Time"/>
          <w:lang w:val="en-GB" w:eastAsia="en-GB"/>
        </w:rPr>
      </w:pPr>
    </w:p>
    <w:p w:rsidR="00386E52" w:rsidRPr="008D4E26" w:rsidRDefault="00E54745"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Постапка за присилна наплата</w:t>
      </w:r>
    </w:p>
    <w:p w:rsidR="00386E52" w:rsidRPr="00EE53A2"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EE53A2" w:rsidRPr="008D4E26">
        <w:rPr>
          <w:rFonts w:ascii="Times New Roman" w:hAnsi="Times New Roman" w:cs="Times New Roman"/>
          <w:b/>
          <w:bCs/>
          <w:lang w:eastAsia="en-GB"/>
        </w:rPr>
        <w:t>1</w:t>
      </w:r>
      <w:r w:rsidR="00EE53A2">
        <w:rPr>
          <w:rFonts w:ascii="Times New Roman" w:hAnsi="Times New Roman" w:cs="Times New Roman"/>
          <w:b/>
          <w:bCs/>
          <w:lang w:eastAsia="en-GB"/>
        </w:rPr>
        <w:t>79</w:t>
      </w:r>
    </w:p>
    <w:p w:rsidR="00C451E2"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C451E2">
        <w:rPr>
          <w:rFonts w:ascii="Times New Roman" w:hAnsi="Times New Roman" w:cs="Times New Roman"/>
          <w:lang w:eastAsia="en-GB"/>
        </w:rPr>
        <w:t xml:space="preserve">Во постапката за присилна наплата </w:t>
      </w:r>
      <w:r w:rsidR="009B63C6">
        <w:rPr>
          <w:rFonts w:ascii="Times New Roman" w:hAnsi="Times New Roman" w:cs="Times New Roman"/>
          <w:lang w:eastAsia="en-GB"/>
        </w:rPr>
        <w:t>согласно оваа глава</w:t>
      </w:r>
      <w:r w:rsidR="00C451E2">
        <w:rPr>
          <w:rFonts w:ascii="Times New Roman" w:hAnsi="Times New Roman" w:cs="Times New Roman"/>
          <w:lang w:eastAsia="en-GB"/>
        </w:rPr>
        <w:t xml:space="preserve"> </w:t>
      </w:r>
      <w:r w:rsidR="009B63C6">
        <w:rPr>
          <w:rFonts w:ascii="Times New Roman" w:hAnsi="Times New Roman" w:cs="Times New Roman"/>
          <w:lang w:eastAsia="en-GB"/>
        </w:rPr>
        <w:t xml:space="preserve">од </w:t>
      </w:r>
      <w:r w:rsidR="00C451E2">
        <w:rPr>
          <w:rFonts w:ascii="Times New Roman" w:hAnsi="Times New Roman" w:cs="Times New Roman"/>
          <w:lang w:eastAsia="en-GB"/>
        </w:rPr>
        <w:t>закон</w:t>
      </w:r>
      <w:r w:rsidR="009B63C6">
        <w:rPr>
          <w:rFonts w:ascii="Times New Roman" w:hAnsi="Times New Roman" w:cs="Times New Roman"/>
          <w:lang w:eastAsia="en-GB"/>
        </w:rPr>
        <w:t>от</w:t>
      </w:r>
      <w:r w:rsidR="00C451E2">
        <w:rPr>
          <w:rFonts w:ascii="Times New Roman" w:hAnsi="Times New Roman" w:cs="Times New Roman"/>
          <w:lang w:eastAsia="en-GB"/>
        </w:rPr>
        <w:t xml:space="preserve"> учествуваат давателите на платежни услуги коишто имаат водечки број доделен од страна на  Народната банка</w:t>
      </w:r>
      <w:r w:rsidR="00087987">
        <w:rPr>
          <w:rFonts w:ascii="Times New Roman" w:hAnsi="Times New Roman" w:cs="Times New Roman"/>
          <w:lang w:eastAsia="en-GB"/>
        </w:rPr>
        <w:t xml:space="preserve">. </w:t>
      </w:r>
      <w:r w:rsidR="00DC157B">
        <w:rPr>
          <w:rFonts w:ascii="Times New Roman" w:hAnsi="Times New Roman" w:cs="Times New Roman"/>
          <w:lang w:val="en-US" w:eastAsia="en-GB"/>
        </w:rPr>
        <w:t xml:space="preserve"> </w:t>
      </w:r>
    </w:p>
    <w:p w:rsidR="00334584" w:rsidRPr="00F06616" w:rsidRDefault="00C451E2"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(2) </w:t>
      </w:r>
      <w:r w:rsidR="00F63E20">
        <w:rPr>
          <w:rFonts w:ascii="Times New Roman" w:hAnsi="Times New Roman" w:cs="Times New Roman"/>
          <w:lang w:eastAsia="en-GB"/>
        </w:rPr>
        <w:t>П</w:t>
      </w:r>
      <w:r w:rsidR="00E54745" w:rsidRPr="008D4E26">
        <w:rPr>
          <w:rFonts w:ascii="Times New Roman" w:hAnsi="Times New Roman" w:cs="Times New Roman"/>
          <w:lang w:eastAsia="en-GB"/>
        </w:rPr>
        <w:t>латниот налог за</w:t>
      </w:r>
      <w:r w:rsidR="00386E52" w:rsidRPr="008D4E26">
        <w:rPr>
          <w:rFonts w:ascii="Times New Roman" w:hAnsi="Times New Roman" w:cs="Times New Roman"/>
          <w:lang w:eastAsia="en-GB"/>
        </w:rPr>
        <w:t xml:space="preserve"> присилна наплата </w:t>
      </w:r>
      <w:r w:rsidR="00F63E20">
        <w:rPr>
          <w:rFonts w:ascii="Times New Roman" w:hAnsi="Times New Roman" w:cs="Times New Roman"/>
          <w:lang w:eastAsia="en-GB"/>
        </w:rPr>
        <w:t xml:space="preserve">се доставува </w:t>
      </w:r>
      <w:r w:rsidR="00386E52" w:rsidRPr="008D4E26">
        <w:rPr>
          <w:rFonts w:ascii="Times New Roman" w:hAnsi="Times New Roman" w:cs="Times New Roman"/>
          <w:lang w:eastAsia="en-GB"/>
        </w:rPr>
        <w:t>до давател</w:t>
      </w:r>
      <w:r w:rsidR="00334584" w:rsidRPr="008D4E26">
        <w:rPr>
          <w:rFonts w:ascii="Times New Roman" w:hAnsi="Times New Roman" w:cs="Times New Roman"/>
          <w:lang w:eastAsia="en-GB"/>
        </w:rPr>
        <w:t>от</w:t>
      </w:r>
      <w:r w:rsidR="00386E52" w:rsidRPr="008D4E26">
        <w:rPr>
          <w:rFonts w:ascii="Times New Roman" w:hAnsi="Times New Roman" w:cs="Times New Roman"/>
          <w:lang w:eastAsia="en-GB"/>
        </w:rPr>
        <w:t xml:space="preserve"> на платежни услуги</w:t>
      </w:r>
      <w:r w:rsidR="00D07415" w:rsidRPr="00D07415">
        <w:rPr>
          <w:rFonts w:ascii="Times New Roman" w:hAnsi="Times New Roman" w:cs="Times New Roman"/>
          <w:lang w:eastAsia="en-GB"/>
        </w:rPr>
        <w:t xml:space="preserve"> </w:t>
      </w:r>
      <w:r w:rsidR="00334584" w:rsidRPr="008D4E26">
        <w:rPr>
          <w:rFonts w:ascii="Times New Roman" w:hAnsi="Times New Roman" w:cs="Times New Roman"/>
          <w:lang w:eastAsia="en-GB"/>
        </w:rPr>
        <w:t xml:space="preserve">кај кој што корисникот на платежни усуги - должник </w:t>
      </w:r>
      <w:r w:rsidR="000C1B28" w:rsidRPr="008D4E26">
        <w:rPr>
          <w:rFonts w:ascii="Times New Roman" w:hAnsi="Times New Roman" w:cs="Times New Roman"/>
          <w:lang w:eastAsia="en-GB"/>
        </w:rPr>
        <w:t xml:space="preserve">кој е потрошувач </w:t>
      </w:r>
      <w:r w:rsidR="00334584" w:rsidRPr="008D4E26">
        <w:rPr>
          <w:rFonts w:ascii="Times New Roman" w:hAnsi="Times New Roman" w:cs="Times New Roman"/>
          <w:lang w:eastAsia="en-GB"/>
        </w:rPr>
        <w:t>има платежна сметка</w:t>
      </w:r>
      <w:r w:rsidR="00CE01C7">
        <w:rPr>
          <w:rFonts w:ascii="Times New Roman" w:hAnsi="Times New Roman" w:cs="Times New Roman"/>
          <w:lang w:eastAsia="en-GB"/>
        </w:rPr>
        <w:t xml:space="preserve"> во денари</w:t>
      </w:r>
      <w:r w:rsidR="00D07415">
        <w:rPr>
          <w:rFonts w:ascii="Times New Roman" w:hAnsi="Times New Roman" w:cs="Times New Roman"/>
          <w:lang w:eastAsia="en-GB"/>
        </w:rPr>
        <w:t xml:space="preserve"> на која </w:t>
      </w:r>
      <w:r w:rsidR="00D07415" w:rsidRPr="00F06616">
        <w:rPr>
          <w:rFonts w:ascii="Times New Roman" w:hAnsi="Times New Roman" w:cs="Times New Roman"/>
          <w:lang w:eastAsia="en-GB"/>
        </w:rPr>
        <w:t>прима редовни месечни примањ</w:t>
      </w:r>
      <w:r w:rsidR="00F06616">
        <w:rPr>
          <w:rFonts w:ascii="Times New Roman" w:hAnsi="Times New Roman" w:cs="Times New Roman"/>
          <w:lang w:eastAsia="en-GB"/>
        </w:rPr>
        <w:t>а</w:t>
      </w:r>
      <w:r w:rsidR="00FC55C7" w:rsidRPr="00F06616">
        <w:rPr>
          <w:rFonts w:ascii="Times New Roman" w:hAnsi="Times New Roman" w:cs="Times New Roman"/>
          <w:lang w:eastAsia="en-GB"/>
        </w:rPr>
        <w:t xml:space="preserve"> или до давателот на платежни услуги кај којшто остан</w:t>
      </w:r>
      <w:r w:rsidR="00A7039D" w:rsidRPr="00F06616">
        <w:rPr>
          <w:rFonts w:ascii="Times New Roman" w:hAnsi="Times New Roman" w:cs="Times New Roman"/>
          <w:lang w:eastAsia="en-GB"/>
        </w:rPr>
        <w:t>а</w:t>
      </w:r>
      <w:r w:rsidR="00FC55C7" w:rsidRPr="00F06616">
        <w:rPr>
          <w:rFonts w:ascii="Times New Roman" w:hAnsi="Times New Roman" w:cs="Times New Roman"/>
          <w:lang w:eastAsia="en-GB"/>
        </w:rPr>
        <w:t xml:space="preserve">тите корисници на платежни услуги – должници имаат отворено </w:t>
      </w:r>
      <w:r w:rsidR="00FC55C7" w:rsidRPr="00F06616">
        <w:rPr>
          <w:rFonts w:ascii="SP_Time" w:hAnsi="SP_Time" w:cs="SP_Time"/>
          <w:lang w:eastAsia="en-GB"/>
        </w:rPr>
        <w:t>последно отворената платежна сметка.</w:t>
      </w:r>
    </w:p>
    <w:p w:rsidR="00386E52" w:rsidRPr="008D4E26" w:rsidRDefault="00386E52" w:rsidP="00386E52">
      <w:pPr>
        <w:tabs>
          <w:tab w:val="left" w:pos="709"/>
        </w:tabs>
        <w:spacing w:after="0" w:line="240" w:lineRule="auto"/>
        <w:jc w:val="both"/>
        <w:rPr>
          <w:rFonts w:ascii="Times New Roman" w:hAnsi="Times New Roman" w:cs="Times New Roman"/>
          <w:lang w:val="en-US"/>
        </w:rPr>
      </w:pPr>
      <w:r w:rsidRPr="00F06616">
        <w:rPr>
          <w:rFonts w:ascii="Times New Roman" w:hAnsi="Times New Roman" w:cs="Times New Roman"/>
          <w:lang w:eastAsia="en-GB"/>
        </w:rPr>
        <w:t>(</w:t>
      </w:r>
      <w:r w:rsidR="00137C8C" w:rsidRPr="00F06616">
        <w:rPr>
          <w:rFonts w:ascii="Times New Roman" w:hAnsi="Times New Roman" w:cs="Times New Roman"/>
          <w:lang w:eastAsia="en-GB"/>
        </w:rPr>
        <w:t>3</w:t>
      </w:r>
      <w:r w:rsidRPr="00F06616">
        <w:rPr>
          <w:rFonts w:ascii="Times New Roman" w:hAnsi="Times New Roman" w:cs="Times New Roman"/>
          <w:lang w:eastAsia="en-GB"/>
        </w:rPr>
        <w:t xml:space="preserve">) </w:t>
      </w:r>
      <w:r w:rsidR="00E54745" w:rsidRPr="00F06616">
        <w:rPr>
          <w:rFonts w:ascii="Times New Roman" w:hAnsi="Times New Roman" w:cs="Times New Roman"/>
          <w:lang w:eastAsia="en-GB"/>
        </w:rPr>
        <w:t>Платниот налог</w:t>
      </w:r>
      <w:r w:rsidRPr="00F06616">
        <w:rPr>
          <w:rFonts w:ascii="Times New Roman" w:hAnsi="Times New Roman" w:cs="Times New Roman"/>
          <w:lang w:eastAsia="en-GB"/>
        </w:rPr>
        <w:t xml:space="preserve"> за присилна наплата се достав</w:t>
      </w:r>
      <w:r w:rsidR="00334584" w:rsidRPr="00F06616">
        <w:rPr>
          <w:rFonts w:ascii="Times New Roman" w:hAnsi="Times New Roman" w:cs="Times New Roman"/>
          <w:lang w:eastAsia="en-GB"/>
        </w:rPr>
        <w:t>ува</w:t>
      </w:r>
      <w:r w:rsidR="006C7255" w:rsidRPr="00F06616">
        <w:rPr>
          <w:rFonts w:ascii="Times New Roman" w:hAnsi="Times New Roman" w:cs="Times New Roman"/>
          <w:lang w:val="en-US" w:eastAsia="en-GB"/>
        </w:rPr>
        <w:t xml:space="preserve"> </w:t>
      </w:r>
      <w:r w:rsidR="006C7255" w:rsidRPr="00F06616">
        <w:rPr>
          <w:rFonts w:ascii="Times New Roman" w:hAnsi="Times New Roman" w:cs="Times New Roman"/>
          <w:lang w:eastAsia="en-GB"/>
        </w:rPr>
        <w:t xml:space="preserve">до давателот на платежни </w:t>
      </w:r>
      <w:r w:rsidR="00F16066" w:rsidRPr="00F06616">
        <w:rPr>
          <w:rFonts w:ascii="Times New Roman" w:hAnsi="Times New Roman" w:cs="Times New Roman"/>
          <w:lang w:eastAsia="en-GB"/>
        </w:rPr>
        <w:t xml:space="preserve">услуги </w:t>
      </w:r>
      <w:r w:rsidRPr="00F06616">
        <w:rPr>
          <w:rFonts w:ascii="Times New Roman" w:hAnsi="Times New Roman" w:cs="Times New Roman"/>
          <w:lang w:eastAsia="en-GB"/>
        </w:rPr>
        <w:t xml:space="preserve">преку </w:t>
      </w:r>
      <w:r w:rsidR="006F737B" w:rsidRPr="00F06616">
        <w:rPr>
          <w:rFonts w:ascii="Times New Roman" w:hAnsi="Times New Roman" w:cs="Times New Roman"/>
          <w:lang w:eastAsia="en-GB"/>
        </w:rPr>
        <w:t>електронски систем</w:t>
      </w:r>
      <w:r w:rsidR="00642B66" w:rsidRPr="00F06616">
        <w:rPr>
          <w:rFonts w:ascii="Times New Roman" w:hAnsi="Times New Roman" w:cs="Times New Roman"/>
          <w:lang w:val="en-GB" w:eastAsia="en-GB"/>
        </w:rPr>
        <w:t xml:space="preserve"> </w:t>
      </w:r>
      <w:r w:rsidR="00C451E2" w:rsidRPr="00F06616">
        <w:rPr>
          <w:rFonts w:ascii="Times New Roman" w:hAnsi="Times New Roman" w:cs="Times New Roman"/>
          <w:lang w:eastAsia="en-GB"/>
        </w:rPr>
        <w:t>за присилна наплата</w:t>
      </w:r>
      <w:r w:rsidR="0089456B" w:rsidRPr="00F06616">
        <w:rPr>
          <w:rFonts w:ascii="Times New Roman" w:hAnsi="Times New Roman" w:cs="Times New Roman"/>
          <w:lang w:val="en-US"/>
        </w:rPr>
        <w:t>.</w:t>
      </w:r>
      <w:r w:rsidR="00C451E2" w:rsidRPr="00C451E2">
        <w:rPr>
          <w:rFonts w:ascii="Times New Roman" w:hAnsi="Times New Roman" w:cs="Times New Roman"/>
          <w:lang w:eastAsia="en-GB"/>
        </w:rPr>
        <w:t xml:space="preserve"> </w:t>
      </w:r>
    </w:p>
    <w:p w:rsidR="00711C3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137C8C">
        <w:rPr>
          <w:rFonts w:ascii="Times New Roman" w:hAnsi="Times New Roman" w:cs="Times New Roman"/>
          <w:lang w:eastAsia="en-GB"/>
        </w:rPr>
        <w:t>4</w:t>
      </w:r>
      <w:r w:rsidRPr="008D4E26">
        <w:rPr>
          <w:rFonts w:ascii="Times New Roman" w:hAnsi="Times New Roman" w:cs="Times New Roman"/>
          <w:lang w:eastAsia="en-GB"/>
        </w:rPr>
        <w:t>) Давателот на платежни услуги</w:t>
      </w:r>
      <w:r w:rsidR="00357B6B" w:rsidRPr="008D4E26">
        <w:rPr>
          <w:rFonts w:ascii="Times New Roman" w:hAnsi="Times New Roman" w:cs="Times New Roman"/>
          <w:lang w:eastAsia="en-GB"/>
        </w:rPr>
        <w:t xml:space="preserve"> </w:t>
      </w:r>
      <w:r w:rsidR="00711C32" w:rsidRPr="008D4E26">
        <w:rPr>
          <w:rFonts w:ascii="Times New Roman" w:hAnsi="Times New Roman" w:cs="Times New Roman"/>
          <w:lang w:eastAsia="en-GB"/>
        </w:rPr>
        <w:t>ги извршува</w:t>
      </w:r>
      <w:r w:rsidR="00357B6B" w:rsidRPr="008D4E26">
        <w:rPr>
          <w:rFonts w:ascii="Times New Roman" w:hAnsi="Times New Roman" w:cs="Times New Roman"/>
          <w:lang w:eastAsia="en-GB"/>
        </w:rPr>
        <w:t xml:space="preserve"> </w:t>
      </w:r>
      <w:r w:rsidR="00E54745" w:rsidRPr="008D4E26">
        <w:rPr>
          <w:rFonts w:ascii="Times New Roman" w:hAnsi="Times New Roman" w:cs="Times New Roman"/>
          <w:lang w:eastAsia="en-GB"/>
        </w:rPr>
        <w:t>платни</w:t>
      </w:r>
      <w:r w:rsidR="00711C32" w:rsidRPr="008D4E26">
        <w:rPr>
          <w:rFonts w:ascii="Times New Roman" w:hAnsi="Times New Roman" w:cs="Times New Roman"/>
          <w:lang w:eastAsia="en-GB"/>
        </w:rPr>
        <w:t>те</w:t>
      </w:r>
      <w:r w:rsidR="00E54745" w:rsidRPr="008D4E26">
        <w:rPr>
          <w:rFonts w:ascii="Times New Roman" w:hAnsi="Times New Roman" w:cs="Times New Roman"/>
          <w:lang w:eastAsia="en-GB"/>
        </w:rPr>
        <w:t xml:space="preserve"> нало</w:t>
      </w:r>
      <w:r w:rsidR="00711C32" w:rsidRPr="008D4E26">
        <w:rPr>
          <w:rFonts w:ascii="Times New Roman" w:hAnsi="Times New Roman" w:cs="Times New Roman"/>
          <w:lang w:eastAsia="en-GB"/>
        </w:rPr>
        <w:t>зи</w:t>
      </w:r>
      <w:r w:rsidRPr="008D4E26">
        <w:rPr>
          <w:rFonts w:ascii="Times New Roman" w:hAnsi="Times New Roman" w:cs="Times New Roman"/>
          <w:lang w:eastAsia="en-GB"/>
        </w:rPr>
        <w:t xml:space="preserve"> за присилна наплата </w:t>
      </w:r>
      <w:r w:rsidR="00711C32" w:rsidRPr="008D4E26">
        <w:rPr>
          <w:rFonts w:ascii="Times New Roman" w:hAnsi="Times New Roman" w:cs="Times New Roman"/>
          <w:lang w:eastAsia="en-GB"/>
        </w:rPr>
        <w:t xml:space="preserve">на </w:t>
      </w:r>
      <w:r w:rsidR="00711C32" w:rsidRPr="008D4E26">
        <w:rPr>
          <w:rFonts w:ascii="Times New Roman" w:hAnsi="Times New Roman" w:cs="Times New Roman"/>
          <w:lang w:val="en-GB" w:eastAsia="en-GB"/>
        </w:rPr>
        <w:t xml:space="preserve">датумот на валута на задолжување </w:t>
      </w:r>
      <w:r w:rsidR="00711C32" w:rsidRPr="008D4E26">
        <w:rPr>
          <w:rFonts w:ascii="Times New Roman" w:hAnsi="Times New Roman" w:cs="Times New Roman"/>
          <w:lang w:eastAsia="en-GB"/>
        </w:rPr>
        <w:t>наведен во налозите според времето на нивното пристигнување</w:t>
      </w:r>
      <w:r w:rsidRPr="008D4E26">
        <w:rPr>
          <w:rFonts w:ascii="Times New Roman" w:hAnsi="Times New Roman" w:cs="Times New Roman"/>
          <w:lang w:eastAsia="en-GB"/>
        </w:rPr>
        <w:t>.</w:t>
      </w:r>
    </w:p>
    <w:p w:rsidR="005C3DEB"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137C8C">
        <w:rPr>
          <w:rFonts w:ascii="Times New Roman" w:hAnsi="Times New Roman" w:cs="Times New Roman"/>
          <w:lang w:eastAsia="en-GB"/>
        </w:rPr>
        <w:t>5</w:t>
      </w:r>
      <w:r w:rsidRPr="008D4E26">
        <w:rPr>
          <w:rFonts w:ascii="Times New Roman" w:hAnsi="Times New Roman" w:cs="Times New Roman"/>
          <w:lang w:eastAsia="en-GB"/>
        </w:rPr>
        <w:t xml:space="preserve">) </w:t>
      </w:r>
      <w:r w:rsidR="005C3DEB" w:rsidRPr="008D4E26">
        <w:rPr>
          <w:rFonts w:ascii="Times New Roman" w:hAnsi="Times New Roman" w:cs="Times New Roman"/>
          <w:lang w:eastAsia="en-GB"/>
        </w:rPr>
        <w:t xml:space="preserve">Во платниот налог за присилна наплата се наведува </w:t>
      </w:r>
      <w:r w:rsidR="00BF5F06" w:rsidRPr="008D4E26">
        <w:rPr>
          <w:rFonts w:ascii="Times New Roman" w:hAnsi="Times New Roman" w:cs="Times New Roman"/>
          <w:lang w:eastAsia="en-GB"/>
        </w:rPr>
        <w:t xml:space="preserve">бројот на документот за присилна наплата и </w:t>
      </w:r>
      <w:r w:rsidR="005C3DEB" w:rsidRPr="008D4E26">
        <w:rPr>
          <w:rFonts w:ascii="Times New Roman" w:hAnsi="Times New Roman" w:cs="Times New Roman"/>
          <w:lang w:eastAsia="en-GB"/>
        </w:rPr>
        <w:t>износот</w:t>
      </w:r>
      <w:r w:rsidR="00B35592">
        <w:rPr>
          <w:rFonts w:ascii="Times New Roman" w:hAnsi="Times New Roman" w:cs="Times New Roman"/>
          <w:lang w:eastAsia="en-GB"/>
        </w:rPr>
        <w:t xml:space="preserve"> на платежната трансакција која што се извршува со тој платен налог</w:t>
      </w:r>
      <w:r w:rsidR="005C3DEB" w:rsidRPr="008D4E26">
        <w:rPr>
          <w:rFonts w:ascii="Times New Roman" w:hAnsi="Times New Roman" w:cs="Times New Roman"/>
          <w:lang w:eastAsia="en-GB"/>
        </w:rPr>
        <w:t xml:space="preserve"> во кој</w:t>
      </w:r>
      <w:r w:rsidR="00AA5FAE">
        <w:rPr>
          <w:rFonts w:ascii="Times New Roman" w:hAnsi="Times New Roman" w:cs="Times New Roman"/>
          <w:lang w:eastAsia="en-GB"/>
        </w:rPr>
        <w:t xml:space="preserve"> </w:t>
      </w:r>
      <w:r w:rsidR="005C3DEB" w:rsidRPr="008D4E26">
        <w:rPr>
          <w:rFonts w:ascii="Times New Roman" w:hAnsi="Times New Roman" w:cs="Times New Roman"/>
          <w:lang w:eastAsia="en-GB"/>
        </w:rPr>
        <w:t xml:space="preserve">задолжително се вклучени главен долг, камата и други надоместоци и трошоци поврзани со извршувањето доколку истите се пресметуваат и наплатуваат.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137C8C">
        <w:rPr>
          <w:rFonts w:ascii="Times New Roman" w:hAnsi="Times New Roman" w:cs="Times New Roman"/>
          <w:lang w:eastAsia="en-GB"/>
        </w:rPr>
        <w:t>6</w:t>
      </w:r>
      <w:r w:rsidR="00A74845">
        <w:rPr>
          <w:rFonts w:ascii="Times New Roman" w:hAnsi="Times New Roman" w:cs="Times New Roman"/>
          <w:lang w:eastAsia="en-GB"/>
        </w:rPr>
        <w:t xml:space="preserve">) </w:t>
      </w:r>
      <w:r w:rsidRPr="008D4E26">
        <w:rPr>
          <w:rFonts w:ascii="Times New Roman" w:hAnsi="Times New Roman" w:cs="Times New Roman"/>
          <w:lang w:eastAsia="en-GB"/>
        </w:rPr>
        <w:t xml:space="preserve">Давателот на платежни услуги го извршува </w:t>
      </w:r>
      <w:r w:rsidR="003310CF" w:rsidRPr="008D4E26">
        <w:rPr>
          <w:rFonts w:ascii="Times New Roman" w:hAnsi="Times New Roman" w:cs="Times New Roman"/>
          <w:lang w:eastAsia="en-GB"/>
        </w:rPr>
        <w:t>платниот налог</w:t>
      </w:r>
      <w:r w:rsidRPr="008D4E26">
        <w:rPr>
          <w:rFonts w:ascii="Times New Roman" w:hAnsi="Times New Roman" w:cs="Times New Roman"/>
          <w:lang w:eastAsia="en-GB"/>
        </w:rPr>
        <w:t xml:space="preserve"> за присилна наплата од сите расположливи парични средства</w:t>
      </w:r>
      <w:r w:rsidR="00A90312" w:rsidRPr="00A90312">
        <w:rPr>
          <w:rFonts w:ascii="Times New Roman" w:hAnsi="Times New Roman" w:cs="Times New Roman"/>
          <w:lang w:eastAsia="en-GB"/>
        </w:rPr>
        <w:t xml:space="preserve"> </w:t>
      </w:r>
      <w:r w:rsidR="00A90312">
        <w:rPr>
          <w:rFonts w:ascii="Times New Roman" w:hAnsi="Times New Roman" w:cs="Times New Roman"/>
          <w:lang w:eastAsia="en-GB"/>
        </w:rPr>
        <w:t>за присилна наплата</w:t>
      </w:r>
      <w:r w:rsidRPr="008D4E26">
        <w:rPr>
          <w:rFonts w:ascii="Times New Roman" w:hAnsi="Times New Roman" w:cs="Times New Roman"/>
          <w:lang w:eastAsia="en-GB"/>
        </w:rPr>
        <w:t xml:space="preserve"> кај </w:t>
      </w:r>
      <w:r w:rsidR="003310CF" w:rsidRPr="008D4E26">
        <w:rPr>
          <w:rFonts w:ascii="Times New Roman" w:hAnsi="Times New Roman" w:cs="Times New Roman"/>
          <w:lang w:eastAsia="en-GB"/>
        </w:rPr>
        <w:t>тој давател</w:t>
      </w:r>
      <w:r w:rsidRPr="008D4E26">
        <w:rPr>
          <w:rFonts w:ascii="Times New Roman" w:hAnsi="Times New Roman" w:cs="Times New Roman"/>
          <w:lang w:eastAsia="en-GB"/>
        </w:rPr>
        <w:t xml:space="preserve"> на платежни услуги.</w:t>
      </w:r>
    </w:p>
    <w:p w:rsidR="00386E52" w:rsidRPr="00473FCD"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137C8C">
        <w:rPr>
          <w:rFonts w:ascii="Times New Roman" w:hAnsi="Times New Roman" w:cs="Times New Roman"/>
          <w:lang w:eastAsia="en-GB"/>
        </w:rPr>
        <w:t>7</w:t>
      </w:r>
      <w:r w:rsidRPr="008D4E26">
        <w:rPr>
          <w:rFonts w:ascii="Times New Roman" w:hAnsi="Times New Roman" w:cs="Times New Roman"/>
          <w:lang w:eastAsia="en-GB"/>
        </w:rPr>
        <w:t xml:space="preserve">) Доколку </w:t>
      </w:r>
      <w:r w:rsidR="00BF5F06" w:rsidRPr="008D4E26">
        <w:rPr>
          <w:rFonts w:ascii="Times New Roman" w:hAnsi="Times New Roman" w:cs="Times New Roman"/>
          <w:lang w:eastAsia="en-GB"/>
        </w:rPr>
        <w:t xml:space="preserve">корисникот на платежни услуги </w:t>
      </w:r>
      <w:r w:rsidR="006F765F" w:rsidRPr="008D4E26">
        <w:rPr>
          <w:rFonts w:ascii="Times New Roman" w:hAnsi="Times New Roman" w:cs="Times New Roman"/>
          <w:lang w:eastAsia="en-GB"/>
        </w:rPr>
        <w:t>-</w:t>
      </w:r>
      <w:r w:rsidR="00BF5F06" w:rsidRPr="008D4E26">
        <w:rPr>
          <w:rFonts w:ascii="Times New Roman" w:hAnsi="Times New Roman" w:cs="Times New Roman"/>
          <w:lang w:eastAsia="en-GB"/>
        </w:rPr>
        <w:t xml:space="preserve"> должник нема </w:t>
      </w:r>
      <w:r w:rsidR="006F737B">
        <w:rPr>
          <w:rFonts w:ascii="Times New Roman" w:hAnsi="Times New Roman" w:cs="Times New Roman"/>
          <w:lang w:eastAsia="en-GB"/>
        </w:rPr>
        <w:t>располо</w:t>
      </w:r>
      <w:r w:rsidR="00B35592">
        <w:rPr>
          <w:rFonts w:ascii="Times New Roman" w:hAnsi="Times New Roman" w:cs="Times New Roman"/>
          <w:lang w:eastAsia="en-GB"/>
        </w:rPr>
        <w:t>ж</w:t>
      </w:r>
      <w:r w:rsidR="006F737B">
        <w:rPr>
          <w:rFonts w:ascii="Times New Roman" w:hAnsi="Times New Roman" w:cs="Times New Roman"/>
          <w:lang w:eastAsia="en-GB"/>
        </w:rPr>
        <w:t xml:space="preserve">ливи </w:t>
      </w:r>
      <w:r w:rsidR="00BF5F06" w:rsidRPr="008D4E26">
        <w:rPr>
          <w:rFonts w:ascii="Times New Roman" w:hAnsi="Times New Roman" w:cs="Times New Roman"/>
          <w:lang w:eastAsia="en-GB"/>
        </w:rPr>
        <w:t xml:space="preserve">парични средства </w:t>
      </w:r>
      <w:r w:rsidR="006F737B">
        <w:rPr>
          <w:rFonts w:ascii="Times New Roman" w:hAnsi="Times New Roman" w:cs="Times New Roman"/>
          <w:lang w:eastAsia="en-GB"/>
        </w:rPr>
        <w:t>за прис</w:t>
      </w:r>
      <w:r w:rsidR="00471825">
        <w:rPr>
          <w:rFonts w:ascii="Times New Roman" w:hAnsi="Times New Roman" w:cs="Times New Roman"/>
          <w:lang w:eastAsia="en-GB"/>
        </w:rPr>
        <w:t>и</w:t>
      </w:r>
      <w:r w:rsidR="006F737B">
        <w:rPr>
          <w:rFonts w:ascii="Times New Roman" w:hAnsi="Times New Roman" w:cs="Times New Roman"/>
          <w:lang w:eastAsia="en-GB"/>
        </w:rPr>
        <w:t xml:space="preserve">лна наплата </w:t>
      </w:r>
      <w:r w:rsidR="005B0542">
        <w:rPr>
          <w:rFonts w:ascii="Times New Roman" w:hAnsi="Times New Roman" w:cs="Times New Roman"/>
          <w:lang w:eastAsia="en-GB"/>
        </w:rPr>
        <w:t xml:space="preserve">во денари </w:t>
      </w:r>
      <w:r w:rsidRPr="008D4E26">
        <w:rPr>
          <w:rFonts w:ascii="Times New Roman" w:hAnsi="Times New Roman" w:cs="Times New Roman"/>
          <w:lang w:eastAsia="en-GB"/>
        </w:rPr>
        <w:t xml:space="preserve">за </w:t>
      </w:r>
      <w:r w:rsidR="00BF5F06" w:rsidRPr="008D4E26">
        <w:rPr>
          <w:rFonts w:ascii="Times New Roman" w:hAnsi="Times New Roman" w:cs="Times New Roman"/>
          <w:lang w:eastAsia="en-GB"/>
        </w:rPr>
        <w:t>целосно</w:t>
      </w:r>
      <w:r w:rsidRPr="008D4E26">
        <w:rPr>
          <w:rFonts w:ascii="Times New Roman" w:hAnsi="Times New Roman" w:cs="Times New Roman"/>
          <w:lang w:eastAsia="en-GB"/>
        </w:rPr>
        <w:t xml:space="preserve"> извршување на</w:t>
      </w:r>
      <w:r w:rsidR="00B35592">
        <w:rPr>
          <w:rFonts w:ascii="Times New Roman" w:hAnsi="Times New Roman" w:cs="Times New Roman"/>
          <w:lang w:eastAsia="en-GB"/>
        </w:rPr>
        <w:t xml:space="preserve"> платежната трансакција врз основа на</w:t>
      </w:r>
      <w:r w:rsidRPr="008D4E26">
        <w:rPr>
          <w:rFonts w:ascii="Times New Roman" w:hAnsi="Times New Roman" w:cs="Times New Roman"/>
          <w:lang w:eastAsia="en-GB"/>
        </w:rPr>
        <w:t xml:space="preserve"> </w:t>
      </w:r>
      <w:r w:rsidR="00BF5F06" w:rsidRPr="008D4E26">
        <w:rPr>
          <w:rFonts w:ascii="Times New Roman" w:hAnsi="Times New Roman" w:cs="Times New Roman"/>
          <w:lang w:eastAsia="en-GB"/>
        </w:rPr>
        <w:t>платниот налог</w:t>
      </w:r>
      <w:r w:rsidR="003F476C">
        <w:rPr>
          <w:rFonts w:ascii="Times New Roman" w:hAnsi="Times New Roman" w:cs="Times New Roman"/>
          <w:lang w:eastAsia="en-GB"/>
        </w:rPr>
        <w:t xml:space="preserve"> </w:t>
      </w:r>
      <w:r w:rsidRPr="008D4E26">
        <w:rPr>
          <w:rFonts w:ascii="Times New Roman" w:hAnsi="Times New Roman" w:cs="Times New Roman"/>
          <w:lang w:eastAsia="en-GB"/>
        </w:rPr>
        <w:t xml:space="preserve">за присилна наплата, давателот на платежни услуги врши </w:t>
      </w:r>
      <w:r w:rsidR="0026473D">
        <w:rPr>
          <w:rFonts w:ascii="Times New Roman" w:hAnsi="Times New Roman" w:cs="Times New Roman"/>
          <w:lang w:eastAsia="en-GB"/>
        </w:rPr>
        <w:t xml:space="preserve">валутна </w:t>
      </w:r>
      <w:r w:rsidRPr="008D4E26">
        <w:rPr>
          <w:rFonts w:ascii="Times New Roman" w:hAnsi="Times New Roman" w:cs="Times New Roman"/>
          <w:lang w:eastAsia="en-GB"/>
        </w:rPr>
        <w:t xml:space="preserve">конверзија </w:t>
      </w:r>
      <w:r w:rsidR="00A12B4F" w:rsidRPr="008D4E26">
        <w:rPr>
          <w:rFonts w:ascii="Times New Roman" w:hAnsi="Times New Roman" w:cs="Times New Roman"/>
          <w:lang w:eastAsia="en-GB"/>
        </w:rPr>
        <w:t xml:space="preserve">во денари </w:t>
      </w:r>
      <w:r w:rsidRPr="008D4E26">
        <w:rPr>
          <w:rFonts w:ascii="Times New Roman" w:hAnsi="Times New Roman" w:cs="Times New Roman"/>
          <w:lang w:eastAsia="en-GB"/>
        </w:rPr>
        <w:t xml:space="preserve">на </w:t>
      </w:r>
      <w:r w:rsidR="007B1B97">
        <w:rPr>
          <w:rFonts w:ascii="Times New Roman" w:hAnsi="Times New Roman" w:cs="Times New Roman"/>
          <w:lang w:eastAsia="en-GB"/>
        </w:rPr>
        <w:t xml:space="preserve">неговите </w:t>
      </w:r>
      <w:r w:rsidR="0026473D">
        <w:rPr>
          <w:rFonts w:ascii="Times New Roman" w:hAnsi="Times New Roman" w:cs="Times New Roman"/>
          <w:lang w:eastAsia="en-GB"/>
        </w:rPr>
        <w:t xml:space="preserve">расположливи </w:t>
      </w:r>
      <w:r w:rsidRPr="008D4E26">
        <w:rPr>
          <w:rFonts w:ascii="Times New Roman" w:hAnsi="Times New Roman" w:cs="Times New Roman"/>
          <w:lang w:eastAsia="en-GB"/>
        </w:rPr>
        <w:t xml:space="preserve">парични средства </w:t>
      </w:r>
      <w:r w:rsidR="00471825">
        <w:rPr>
          <w:rFonts w:ascii="Times New Roman" w:hAnsi="Times New Roman" w:cs="Times New Roman"/>
          <w:lang w:eastAsia="en-GB"/>
        </w:rPr>
        <w:t xml:space="preserve">за присилна наплата </w:t>
      </w:r>
      <w:r w:rsidR="00A12B4F">
        <w:rPr>
          <w:rFonts w:ascii="Times New Roman" w:hAnsi="Times New Roman" w:cs="Times New Roman"/>
          <w:lang w:eastAsia="en-GB"/>
        </w:rPr>
        <w:t xml:space="preserve">во друга валута </w:t>
      </w:r>
      <w:r w:rsidRPr="008D4E26">
        <w:rPr>
          <w:rFonts w:ascii="Times New Roman" w:hAnsi="Times New Roman" w:cs="Times New Roman"/>
          <w:lang w:eastAsia="en-GB"/>
        </w:rPr>
        <w:t xml:space="preserve">со примена на средниот курс на Народната банка кој важи на денот на трансакцијата </w:t>
      </w:r>
      <w:r w:rsidR="00BF5F06" w:rsidRPr="008D4E26">
        <w:rPr>
          <w:rFonts w:ascii="Times New Roman" w:hAnsi="Times New Roman" w:cs="Times New Roman"/>
          <w:lang w:eastAsia="en-GB"/>
        </w:rPr>
        <w:t xml:space="preserve">до износот потребен за </w:t>
      </w:r>
      <w:r w:rsidR="00BF5F06" w:rsidRPr="00473FCD">
        <w:rPr>
          <w:rFonts w:ascii="Times New Roman" w:hAnsi="Times New Roman" w:cs="Times New Roman"/>
          <w:lang w:eastAsia="en-GB"/>
        </w:rPr>
        <w:t>целосно извршување на</w:t>
      </w:r>
      <w:r w:rsidR="004046BD" w:rsidRPr="00473FCD">
        <w:rPr>
          <w:rFonts w:ascii="Times New Roman" w:hAnsi="Times New Roman" w:cs="Times New Roman"/>
          <w:lang w:eastAsia="en-GB"/>
        </w:rPr>
        <w:t xml:space="preserve"> платежната трансакција врз основа на</w:t>
      </w:r>
      <w:r w:rsidR="00BF5F06" w:rsidRPr="00473FCD">
        <w:rPr>
          <w:rFonts w:ascii="Times New Roman" w:hAnsi="Times New Roman" w:cs="Times New Roman"/>
          <w:lang w:eastAsia="en-GB"/>
        </w:rPr>
        <w:t xml:space="preserve"> платниот налог за присилна наплата </w:t>
      </w:r>
      <w:r w:rsidRPr="00473FCD">
        <w:rPr>
          <w:rFonts w:ascii="Times New Roman" w:hAnsi="Times New Roman" w:cs="Times New Roman"/>
          <w:lang w:eastAsia="en-GB"/>
        </w:rPr>
        <w:t xml:space="preserve">и ги пренесува на платежна сметка </w:t>
      </w:r>
      <w:r w:rsidR="00A12B4F" w:rsidRPr="00473FCD">
        <w:rPr>
          <w:rFonts w:ascii="Times New Roman" w:hAnsi="Times New Roman" w:cs="Times New Roman"/>
          <w:lang w:eastAsia="en-GB"/>
        </w:rPr>
        <w:t xml:space="preserve">во денари </w:t>
      </w:r>
      <w:r w:rsidRPr="00473FCD">
        <w:rPr>
          <w:rFonts w:ascii="Times New Roman" w:hAnsi="Times New Roman" w:cs="Times New Roman"/>
          <w:lang w:eastAsia="en-GB"/>
        </w:rPr>
        <w:t xml:space="preserve">на </w:t>
      </w:r>
      <w:r w:rsidR="00BF5F06" w:rsidRPr="00473FCD">
        <w:rPr>
          <w:rFonts w:ascii="Times New Roman" w:hAnsi="Times New Roman" w:cs="Times New Roman"/>
          <w:lang w:eastAsia="en-GB"/>
        </w:rPr>
        <w:t>корисникот на платежни услуги - должник</w:t>
      </w:r>
      <w:r w:rsidRPr="00473FCD">
        <w:rPr>
          <w:rFonts w:ascii="Times New Roman" w:hAnsi="Times New Roman" w:cs="Times New Roman"/>
          <w:lang w:eastAsia="en-GB"/>
        </w:rPr>
        <w:t>.</w:t>
      </w:r>
    </w:p>
    <w:p w:rsidR="00121A81" w:rsidRPr="00246C77" w:rsidRDefault="000E229B" w:rsidP="000E229B">
      <w:pPr>
        <w:tabs>
          <w:tab w:val="left" w:pos="709"/>
        </w:tabs>
        <w:spacing w:after="0" w:line="240" w:lineRule="auto"/>
        <w:jc w:val="both"/>
        <w:rPr>
          <w:rFonts w:ascii="Times New Roman" w:hAnsi="Times New Roman" w:cs="Times New Roman"/>
          <w:lang w:eastAsia="en-GB"/>
        </w:rPr>
      </w:pPr>
      <w:r w:rsidRPr="00473FCD">
        <w:rPr>
          <w:rFonts w:ascii="Times New Roman" w:hAnsi="Times New Roman" w:cs="Times New Roman"/>
          <w:lang w:eastAsia="en-GB"/>
        </w:rPr>
        <w:t>(</w:t>
      </w:r>
      <w:r w:rsidR="00137C8C" w:rsidRPr="00473FCD">
        <w:rPr>
          <w:rFonts w:ascii="Times New Roman" w:hAnsi="Times New Roman" w:cs="Times New Roman"/>
          <w:lang w:eastAsia="en-GB"/>
        </w:rPr>
        <w:t>8</w:t>
      </w:r>
      <w:r w:rsidRPr="00473FCD">
        <w:rPr>
          <w:rFonts w:ascii="Times New Roman" w:hAnsi="Times New Roman" w:cs="Times New Roman"/>
          <w:lang w:eastAsia="en-GB"/>
        </w:rPr>
        <w:t xml:space="preserve">) </w:t>
      </w:r>
      <w:r w:rsidR="00F60DE7" w:rsidRPr="00473FCD">
        <w:rPr>
          <w:rFonts w:ascii="Times New Roman" w:hAnsi="Times New Roman" w:cs="Times New Roman"/>
          <w:lang w:eastAsia="en-GB"/>
        </w:rPr>
        <w:t xml:space="preserve">Доколку </w:t>
      </w:r>
      <w:r w:rsidR="004046BD" w:rsidRPr="00473FCD">
        <w:rPr>
          <w:rFonts w:ascii="Times New Roman" w:hAnsi="Times New Roman" w:cs="Times New Roman"/>
          <w:lang w:eastAsia="en-GB"/>
        </w:rPr>
        <w:t>расположливи</w:t>
      </w:r>
      <w:r w:rsidR="00F60DE7" w:rsidRPr="00473FCD">
        <w:rPr>
          <w:rFonts w:ascii="Times New Roman" w:hAnsi="Times New Roman" w:cs="Times New Roman"/>
          <w:lang w:eastAsia="en-GB"/>
        </w:rPr>
        <w:t>те</w:t>
      </w:r>
      <w:r w:rsidR="004046BD" w:rsidRPr="00473FCD">
        <w:rPr>
          <w:rFonts w:ascii="Times New Roman" w:hAnsi="Times New Roman" w:cs="Times New Roman"/>
          <w:lang w:eastAsia="en-GB"/>
        </w:rPr>
        <w:t xml:space="preserve"> </w:t>
      </w:r>
      <w:r w:rsidRPr="00473FCD">
        <w:rPr>
          <w:rFonts w:ascii="Times New Roman" w:hAnsi="Times New Roman" w:cs="Times New Roman"/>
          <w:lang w:eastAsia="en-GB"/>
        </w:rPr>
        <w:t>парични средства</w:t>
      </w:r>
      <w:r w:rsidR="00F60DE7" w:rsidRPr="00473FCD">
        <w:rPr>
          <w:rFonts w:ascii="Times New Roman" w:hAnsi="Times New Roman" w:cs="Times New Roman"/>
          <w:lang w:eastAsia="en-GB"/>
        </w:rPr>
        <w:t xml:space="preserve"> за присилна наплата не се доволни за целосно</w:t>
      </w:r>
      <w:r w:rsidRPr="00473FCD">
        <w:rPr>
          <w:rFonts w:ascii="Times New Roman" w:hAnsi="Times New Roman" w:cs="Times New Roman"/>
          <w:lang w:eastAsia="en-GB"/>
        </w:rPr>
        <w:t xml:space="preserve"> извршување на </w:t>
      </w:r>
      <w:r w:rsidR="004046BD" w:rsidRPr="00473FCD">
        <w:rPr>
          <w:rFonts w:ascii="Times New Roman" w:hAnsi="Times New Roman" w:cs="Times New Roman"/>
          <w:lang w:eastAsia="en-GB"/>
        </w:rPr>
        <w:t xml:space="preserve">платежната трансакција врз основа на </w:t>
      </w:r>
      <w:r w:rsidR="00BF5F06" w:rsidRPr="00473FCD">
        <w:rPr>
          <w:rFonts w:ascii="Times New Roman" w:hAnsi="Times New Roman" w:cs="Times New Roman"/>
          <w:lang w:eastAsia="en-GB"/>
        </w:rPr>
        <w:t>платниот налог</w:t>
      </w:r>
      <w:r w:rsidRPr="00473FCD">
        <w:rPr>
          <w:rFonts w:ascii="Times New Roman" w:hAnsi="Times New Roman" w:cs="Times New Roman"/>
          <w:lang w:eastAsia="en-GB"/>
        </w:rPr>
        <w:t xml:space="preserve"> за присилна наплата, давателот на платежни услуги </w:t>
      </w:r>
      <w:r w:rsidR="003B1C9F" w:rsidRPr="00473FCD">
        <w:rPr>
          <w:rFonts w:ascii="Times New Roman" w:hAnsi="Times New Roman" w:cs="Times New Roman"/>
          <w:lang w:eastAsia="en-GB"/>
        </w:rPr>
        <w:t xml:space="preserve">ја </w:t>
      </w:r>
      <w:r w:rsidRPr="00473FCD">
        <w:rPr>
          <w:rFonts w:ascii="Times New Roman" w:hAnsi="Times New Roman" w:cs="Times New Roman"/>
          <w:lang w:eastAsia="en-GB"/>
        </w:rPr>
        <w:t xml:space="preserve">извршува </w:t>
      </w:r>
      <w:r w:rsidR="003B1C9F" w:rsidRPr="00473FCD">
        <w:rPr>
          <w:rFonts w:ascii="Times New Roman" w:hAnsi="Times New Roman" w:cs="Times New Roman"/>
          <w:lang w:eastAsia="en-GB"/>
        </w:rPr>
        <w:t xml:space="preserve">платежната трансакција </w:t>
      </w:r>
      <w:r w:rsidRPr="00473FCD">
        <w:rPr>
          <w:rFonts w:ascii="Times New Roman" w:hAnsi="Times New Roman" w:cs="Times New Roman"/>
          <w:lang w:eastAsia="en-GB"/>
        </w:rPr>
        <w:t>до износот на расположливите парични средства</w:t>
      </w:r>
      <w:r w:rsidR="00474079" w:rsidRPr="00473FCD">
        <w:rPr>
          <w:rFonts w:ascii="Times New Roman" w:hAnsi="Times New Roman" w:cs="Times New Roman"/>
          <w:lang w:eastAsia="en-GB"/>
        </w:rPr>
        <w:t xml:space="preserve"> за присилна наплата,</w:t>
      </w:r>
      <w:r w:rsidR="002F1610" w:rsidRPr="00473FCD">
        <w:rPr>
          <w:rFonts w:ascii="Times New Roman" w:hAnsi="Times New Roman" w:cs="Times New Roman"/>
          <w:lang w:eastAsia="en-GB"/>
        </w:rPr>
        <w:t xml:space="preserve"> ја блокира платежната сметка </w:t>
      </w:r>
      <w:r w:rsidR="00EB26E1" w:rsidRPr="00246C77">
        <w:rPr>
          <w:rFonts w:ascii="Times New Roman" w:hAnsi="Times New Roman" w:cs="Times New Roman"/>
          <w:lang w:eastAsia="en-GB"/>
        </w:rPr>
        <w:t xml:space="preserve">и </w:t>
      </w:r>
      <w:r w:rsidR="00474079" w:rsidRPr="00246C77">
        <w:rPr>
          <w:rFonts w:ascii="Times New Roman" w:hAnsi="Times New Roman" w:cs="Times New Roman"/>
          <w:lang w:eastAsia="en-GB"/>
        </w:rPr>
        <w:t>с</w:t>
      </w:r>
      <w:r w:rsidR="00EB26E1" w:rsidRPr="00246C77">
        <w:rPr>
          <w:rFonts w:ascii="Times New Roman" w:hAnsi="Times New Roman" w:cs="Times New Roman"/>
          <w:lang w:eastAsia="en-GB"/>
        </w:rPr>
        <w:t>о доставување на даночниот број на корисникот ги известува преку електронскиот систем за присилна наплата останатите даватели на платежни услуги дека не смеат да извршуваат платежни трансакции од расположливите парични средства на корисникот.</w:t>
      </w:r>
    </w:p>
    <w:p w:rsidR="00121A81" w:rsidRPr="00246C77" w:rsidRDefault="00121A81" w:rsidP="000E229B">
      <w:pPr>
        <w:tabs>
          <w:tab w:val="left" w:pos="709"/>
        </w:tabs>
        <w:spacing w:after="0" w:line="240" w:lineRule="auto"/>
        <w:jc w:val="both"/>
        <w:rPr>
          <w:rFonts w:ascii="Times New Roman" w:hAnsi="Times New Roman" w:cs="Times New Roman"/>
          <w:lang w:eastAsia="en-GB"/>
        </w:rPr>
      </w:pPr>
      <w:r w:rsidRPr="00246C77">
        <w:rPr>
          <w:rFonts w:ascii="Times New Roman" w:hAnsi="Times New Roman" w:cs="Times New Roman"/>
          <w:lang w:eastAsia="en-GB"/>
        </w:rPr>
        <w:t>(</w:t>
      </w:r>
      <w:r w:rsidR="00EB26E1" w:rsidRPr="00246C77">
        <w:rPr>
          <w:rFonts w:ascii="Times New Roman" w:hAnsi="Times New Roman" w:cs="Times New Roman"/>
          <w:lang w:eastAsia="en-GB"/>
        </w:rPr>
        <w:t>9</w:t>
      </w:r>
      <w:r w:rsidRPr="00246C77">
        <w:rPr>
          <w:rFonts w:ascii="Times New Roman" w:hAnsi="Times New Roman" w:cs="Times New Roman"/>
          <w:lang w:eastAsia="en-GB"/>
        </w:rPr>
        <w:t>)</w:t>
      </w:r>
      <w:r w:rsidR="00474079" w:rsidRPr="00246C77">
        <w:rPr>
          <w:rFonts w:ascii="Times New Roman" w:hAnsi="Times New Roman" w:cs="Times New Roman"/>
          <w:lang w:eastAsia="en-GB"/>
        </w:rPr>
        <w:t xml:space="preserve"> </w:t>
      </w:r>
      <w:r w:rsidRPr="00246C77">
        <w:rPr>
          <w:rFonts w:ascii="Times New Roman" w:hAnsi="Times New Roman" w:cs="Times New Roman"/>
          <w:lang w:eastAsia="en-GB"/>
        </w:rPr>
        <w:t>Д</w:t>
      </w:r>
      <w:r w:rsidR="00EB26E1" w:rsidRPr="00246C77">
        <w:rPr>
          <w:rFonts w:ascii="Times New Roman" w:hAnsi="Times New Roman" w:cs="Times New Roman"/>
          <w:lang w:eastAsia="en-GB"/>
        </w:rPr>
        <w:t xml:space="preserve">авателот на платежни услуги од </w:t>
      </w:r>
      <w:r w:rsidR="00EB26E1" w:rsidRPr="00F06616">
        <w:rPr>
          <w:rFonts w:ascii="Times New Roman" w:hAnsi="Times New Roman" w:cs="Times New Roman"/>
          <w:lang w:eastAsia="en-GB"/>
        </w:rPr>
        <w:t>став (</w:t>
      </w:r>
      <w:r w:rsidR="00495182" w:rsidRPr="00F06616">
        <w:rPr>
          <w:rFonts w:ascii="Times New Roman" w:hAnsi="Times New Roman" w:cs="Times New Roman"/>
          <w:lang w:val="en-GB" w:eastAsia="en-GB"/>
        </w:rPr>
        <w:t>8</w:t>
      </w:r>
      <w:r w:rsidR="00EB26E1" w:rsidRPr="00F06616">
        <w:rPr>
          <w:rFonts w:ascii="Times New Roman" w:hAnsi="Times New Roman" w:cs="Times New Roman"/>
          <w:lang w:eastAsia="en-GB"/>
        </w:rPr>
        <w:t xml:space="preserve">) </w:t>
      </w:r>
      <w:r w:rsidR="00EB26E1" w:rsidRPr="0003252E">
        <w:rPr>
          <w:rFonts w:ascii="Times New Roman" w:hAnsi="Times New Roman" w:cs="Times New Roman"/>
          <w:lang w:eastAsia="en-GB"/>
        </w:rPr>
        <w:t xml:space="preserve">доставува известување до корисникот на платежната сметка – должник и определува </w:t>
      </w:r>
      <w:r w:rsidRPr="0003252E">
        <w:rPr>
          <w:rFonts w:ascii="Times New Roman" w:hAnsi="Times New Roman" w:cs="Times New Roman"/>
          <w:lang w:eastAsia="en-GB"/>
        </w:rPr>
        <w:t xml:space="preserve">рок од 72 часа </w:t>
      </w:r>
      <w:r w:rsidR="00EB26E1" w:rsidRPr="0003252E">
        <w:rPr>
          <w:rFonts w:ascii="Times New Roman" w:hAnsi="Times New Roman" w:cs="Times New Roman"/>
          <w:lang w:eastAsia="en-GB"/>
        </w:rPr>
        <w:t>во кој кори</w:t>
      </w:r>
      <w:r w:rsidR="00474079" w:rsidRPr="0003252E">
        <w:rPr>
          <w:rFonts w:ascii="Times New Roman" w:hAnsi="Times New Roman" w:cs="Times New Roman"/>
          <w:lang w:eastAsia="en-GB"/>
        </w:rPr>
        <w:t>с</w:t>
      </w:r>
      <w:r w:rsidR="00EB26E1" w:rsidRPr="0003252E">
        <w:rPr>
          <w:rFonts w:ascii="Times New Roman" w:hAnsi="Times New Roman" w:cs="Times New Roman"/>
          <w:lang w:eastAsia="en-GB"/>
        </w:rPr>
        <w:t>никот на платежна услуга</w:t>
      </w:r>
      <w:r w:rsidR="00473FCD">
        <w:rPr>
          <w:rFonts w:ascii="Times New Roman" w:hAnsi="Times New Roman" w:cs="Times New Roman"/>
          <w:lang w:val="en-US" w:eastAsia="en-GB"/>
        </w:rPr>
        <w:t xml:space="preserve"> </w:t>
      </w:r>
      <w:r w:rsidR="00495182" w:rsidRPr="0003252E">
        <w:rPr>
          <w:rFonts w:ascii="Times New Roman" w:hAnsi="Times New Roman" w:cs="Times New Roman"/>
          <w:lang w:val="en-GB" w:eastAsia="en-GB"/>
        </w:rPr>
        <w:t>-</w:t>
      </w:r>
      <w:r w:rsidR="00473FCD">
        <w:rPr>
          <w:rFonts w:ascii="Times New Roman" w:hAnsi="Times New Roman" w:cs="Times New Roman"/>
          <w:lang w:val="en-GB" w:eastAsia="en-GB"/>
        </w:rPr>
        <w:t xml:space="preserve"> </w:t>
      </w:r>
      <w:r w:rsidR="00495182" w:rsidRPr="00246C77">
        <w:rPr>
          <w:rFonts w:ascii="Times New Roman" w:hAnsi="Times New Roman" w:cs="Times New Roman"/>
          <w:lang w:eastAsia="en-GB"/>
        </w:rPr>
        <w:t>должник</w:t>
      </w:r>
      <w:r w:rsidR="00EB26E1" w:rsidRPr="00246C77">
        <w:rPr>
          <w:rFonts w:ascii="Times New Roman" w:hAnsi="Times New Roman" w:cs="Times New Roman"/>
          <w:lang w:eastAsia="en-GB"/>
        </w:rPr>
        <w:t xml:space="preserve"> е должен да го</w:t>
      </w:r>
      <w:r w:rsidRPr="00246C77">
        <w:rPr>
          <w:rFonts w:ascii="Times New Roman" w:hAnsi="Times New Roman" w:cs="Times New Roman"/>
          <w:lang w:eastAsia="en-GB"/>
        </w:rPr>
        <w:t xml:space="preserve"> пренесе </w:t>
      </w:r>
      <w:r w:rsidR="00EB26E1" w:rsidRPr="00246C77">
        <w:rPr>
          <w:rFonts w:ascii="Times New Roman" w:hAnsi="Times New Roman" w:cs="Times New Roman"/>
          <w:lang w:eastAsia="en-GB"/>
        </w:rPr>
        <w:t xml:space="preserve">износот на </w:t>
      </w:r>
      <w:r w:rsidRPr="00246C77">
        <w:rPr>
          <w:rFonts w:ascii="Times New Roman" w:hAnsi="Times New Roman" w:cs="Times New Roman"/>
          <w:lang w:eastAsia="en-GB"/>
        </w:rPr>
        <w:t xml:space="preserve">парични средства </w:t>
      </w:r>
      <w:r w:rsidR="00EB26E1" w:rsidRPr="00246C77">
        <w:rPr>
          <w:rFonts w:ascii="Times New Roman" w:hAnsi="Times New Roman" w:cs="Times New Roman"/>
          <w:lang w:eastAsia="en-GB"/>
        </w:rPr>
        <w:t>кој е основ за блокирање</w:t>
      </w:r>
      <w:r w:rsidRPr="00246C77">
        <w:rPr>
          <w:rFonts w:ascii="Times New Roman" w:hAnsi="Times New Roman" w:cs="Times New Roman"/>
          <w:lang w:eastAsia="en-GB"/>
        </w:rPr>
        <w:t>.</w:t>
      </w:r>
    </w:p>
    <w:p w:rsidR="000E229B" w:rsidRPr="00473FCD" w:rsidRDefault="00121A81" w:rsidP="000E229B">
      <w:pPr>
        <w:tabs>
          <w:tab w:val="left" w:pos="709"/>
        </w:tabs>
        <w:spacing w:after="0" w:line="240" w:lineRule="auto"/>
        <w:jc w:val="both"/>
        <w:rPr>
          <w:rFonts w:ascii="Times New Roman" w:hAnsi="Times New Roman" w:cs="Times New Roman"/>
          <w:lang w:eastAsia="en-GB"/>
        </w:rPr>
      </w:pPr>
      <w:r w:rsidRPr="00246C77">
        <w:rPr>
          <w:rFonts w:ascii="Times New Roman" w:hAnsi="Times New Roman" w:cs="Times New Roman"/>
          <w:lang w:eastAsia="en-GB"/>
        </w:rPr>
        <w:t>(</w:t>
      </w:r>
      <w:r w:rsidR="00EB26E1" w:rsidRPr="00246C77">
        <w:rPr>
          <w:rFonts w:ascii="Times New Roman" w:hAnsi="Times New Roman" w:cs="Times New Roman"/>
          <w:lang w:eastAsia="en-GB"/>
        </w:rPr>
        <w:t>10</w:t>
      </w:r>
      <w:r w:rsidRPr="00246C77">
        <w:rPr>
          <w:rFonts w:ascii="Times New Roman" w:hAnsi="Times New Roman" w:cs="Times New Roman"/>
          <w:lang w:eastAsia="en-GB"/>
        </w:rPr>
        <w:t xml:space="preserve">) </w:t>
      </w:r>
      <w:r w:rsidR="00377EC7" w:rsidRPr="00246C77">
        <w:rPr>
          <w:rFonts w:ascii="Times New Roman" w:hAnsi="Times New Roman" w:cs="Times New Roman"/>
          <w:lang w:eastAsia="en-GB"/>
        </w:rPr>
        <w:t>Д</w:t>
      </w:r>
      <w:r w:rsidRPr="00246C77">
        <w:rPr>
          <w:rFonts w:ascii="Times New Roman" w:hAnsi="Times New Roman" w:cs="Times New Roman"/>
          <w:lang w:eastAsia="en-GB"/>
        </w:rPr>
        <w:t>околку должникот не го пренесе износот на парични средства од став (</w:t>
      </w:r>
      <w:r w:rsidR="00EB26E1" w:rsidRPr="00246C77">
        <w:rPr>
          <w:rFonts w:ascii="Times New Roman" w:hAnsi="Times New Roman" w:cs="Times New Roman"/>
          <w:lang w:eastAsia="en-GB"/>
        </w:rPr>
        <w:t>9</w:t>
      </w:r>
      <w:r w:rsidRPr="00246C77">
        <w:rPr>
          <w:rFonts w:ascii="Times New Roman" w:hAnsi="Times New Roman" w:cs="Times New Roman"/>
          <w:lang w:eastAsia="en-GB"/>
        </w:rPr>
        <w:t xml:space="preserve">) </w:t>
      </w:r>
      <w:r w:rsidR="00377EC7" w:rsidRPr="00246C77">
        <w:rPr>
          <w:rFonts w:ascii="Times New Roman" w:hAnsi="Times New Roman" w:cs="Times New Roman"/>
          <w:lang w:eastAsia="en-GB"/>
        </w:rPr>
        <w:t>давателот на платежни услуги од став (</w:t>
      </w:r>
      <w:r w:rsidR="00495182" w:rsidRPr="00246C77">
        <w:rPr>
          <w:rFonts w:ascii="Times New Roman" w:hAnsi="Times New Roman" w:cs="Times New Roman"/>
          <w:lang w:eastAsia="en-GB"/>
        </w:rPr>
        <w:t>8</w:t>
      </w:r>
      <w:r w:rsidR="00377EC7" w:rsidRPr="00246C77">
        <w:rPr>
          <w:rFonts w:ascii="Times New Roman" w:hAnsi="Times New Roman" w:cs="Times New Roman"/>
          <w:lang w:eastAsia="en-GB"/>
        </w:rPr>
        <w:t xml:space="preserve">) </w:t>
      </w:r>
      <w:r w:rsidR="000E229B" w:rsidRPr="00473FCD">
        <w:rPr>
          <w:rFonts w:ascii="Times New Roman" w:hAnsi="Times New Roman" w:cs="Times New Roman"/>
          <w:lang w:eastAsia="en-GB"/>
        </w:rPr>
        <w:t xml:space="preserve">ги известува другите даватели на платежни услуги </w:t>
      </w:r>
      <w:r w:rsidR="003B50FC" w:rsidRPr="00246C77">
        <w:rPr>
          <w:rFonts w:ascii="Times New Roman" w:hAnsi="Times New Roman" w:cs="Times New Roman"/>
          <w:lang w:eastAsia="en-GB"/>
        </w:rPr>
        <w:t xml:space="preserve">за износот што треба да </w:t>
      </w:r>
      <w:r w:rsidR="0089456B" w:rsidRPr="00246C77">
        <w:rPr>
          <w:rFonts w:ascii="Times New Roman" w:hAnsi="Times New Roman" w:cs="Times New Roman"/>
          <w:lang w:eastAsia="en-GB"/>
        </w:rPr>
        <w:t>го</w:t>
      </w:r>
      <w:r w:rsidR="003B50FC" w:rsidRPr="00246C77">
        <w:rPr>
          <w:rFonts w:ascii="Times New Roman" w:hAnsi="Times New Roman" w:cs="Times New Roman"/>
          <w:lang w:eastAsia="en-GB"/>
        </w:rPr>
        <w:t xml:space="preserve"> пренесат на платежна</w:t>
      </w:r>
      <w:r w:rsidR="0089456B" w:rsidRPr="00246C77">
        <w:rPr>
          <w:rFonts w:ascii="Times New Roman" w:hAnsi="Times New Roman" w:cs="Times New Roman"/>
          <w:lang w:eastAsia="en-GB"/>
        </w:rPr>
        <w:t>та</w:t>
      </w:r>
      <w:r w:rsidR="003B50FC" w:rsidRPr="00246C77">
        <w:rPr>
          <w:rFonts w:ascii="Times New Roman" w:hAnsi="Times New Roman" w:cs="Times New Roman"/>
          <w:lang w:eastAsia="en-GB"/>
        </w:rPr>
        <w:t xml:space="preserve"> сметка</w:t>
      </w:r>
      <w:r w:rsidR="003B50FC" w:rsidRPr="00473FCD">
        <w:rPr>
          <w:rFonts w:ascii="Times New Roman" w:hAnsi="Times New Roman" w:cs="Times New Roman"/>
          <w:lang w:eastAsia="en-GB"/>
        </w:rPr>
        <w:t xml:space="preserve"> кај овој давател на платежни услуги</w:t>
      </w:r>
      <w:r w:rsidR="000E229B" w:rsidRPr="00473FCD">
        <w:rPr>
          <w:rFonts w:ascii="Times New Roman" w:hAnsi="Times New Roman" w:cs="Times New Roman"/>
          <w:lang w:eastAsia="en-GB"/>
        </w:rPr>
        <w:t xml:space="preserve">. </w:t>
      </w:r>
    </w:p>
    <w:p w:rsidR="00EE685D" w:rsidRDefault="003B50FC" w:rsidP="003B50FC">
      <w:pPr>
        <w:tabs>
          <w:tab w:val="left" w:pos="709"/>
        </w:tabs>
        <w:spacing w:after="0" w:line="240" w:lineRule="auto"/>
        <w:jc w:val="both"/>
        <w:rPr>
          <w:rFonts w:ascii="SP_Time" w:hAnsi="SP_Time" w:cs="SP_Time"/>
          <w:lang w:eastAsia="en-GB"/>
        </w:rPr>
      </w:pPr>
      <w:r w:rsidRPr="00246C77">
        <w:rPr>
          <w:rFonts w:ascii="Times New Roman" w:hAnsi="Times New Roman" w:cs="Times New Roman"/>
          <w:lang w:eastAsia="en-GB"/>
        </w:rPr>
        <w:t>(</w:t>
      </w:r>
      <w:r w:rsidR="00EB26E1" w:rsidRPr="00246C77">
        <w:rPr>
          <w:rFonts w:ascii="Times New Roman" w:hAnsi="Times New Roman" w:cs="Times New Roman"/>
          <w:lang w:eastAsia="en-GB"/>
        </w:rPr>
        <w:t>11</w:t>
      </w:r>
      <w:r w:rsidRPr="00246C77">
        <w:rPr>
          <w:rFonts w:ascii="Times New Roman" w:hAnsi="Times New Roman" w:cs="Times New Roman"/>
          <w:lang w:eastAsia="en-GB"/>
        </w:rPr>
        <w:t xml:space="preserve">) Преносот на </w:t>
      </w:r>
      <w:r w:rsidR="00BA04D2" w:rsidRPr="00246C77">
        <w:rPr>
          <w:rFonts w:ascii="Times New Roman" w:hAnsi="Times New Roman" w:cs="Times New Roman"/>
          <w:lang w:eastAsia="en-GB"/>
        </w:rPr>
        <w:t xml:space="preserve">паричните </w:t>
      </w:r>
      <w:r w:rsidRPr="00246C77">
        <w:rPr>
          <w:rFonts w:ascii="Times New Roman" w:hAnsi="Times New Roman" w:cs="Times New Roman"/>
          <w:lang w:eastAsia="en-GB"/>
        </w:rPr>
        <w:t xml:space="preserve">средства </w:t>
      </w:r>
      <w:r w:rsidR="00BE350B" w:rsidRPr="00246C77">
        <w:rPr>
          <w:rFonts w:ascii="Times New Roman" w:hAnsi="Times New Roman" w:cs="Times New Roman"/>
          <w:lang w:eastAsia="en-GB"/>
        </w:rPr>
        <w:t>од став (</w:t>
      </w:r>
      <w:r w:rsidR="00EB26E1" w:rsidRPr="00246C77">
        <w:rPr>
          <w:rFonts w:ascii="Times New Roman" w:hAnsi="Times New Roman" w:cs="Times New Roman"/>
          <w:lang w:eastAsia="en-GB"/>
        </w:rPr>
        <w:t>10</w:t>
      </w:r>
      <w:r w:rsidR="00246C77">
        <w:rPr>
          <w:rFonts w:ascii="Times New Roman" w:hAnsi="Times New Roman" w:cs="Times New Roman"/>
          <w:lang w:val="en-US" w:eastAsia="en-GB"/>
        </w:rPr>
        <w:t>)</w:t>
      </w:r>
      <w:r w:rsidR="00BE350B" w:rsidRPr="00246C77">
        <w:rPr>
          <w:rFonts w:ascii="Times New Roman" w:hAnsi="Times New Roman" w:cs="Times New Roman"/>
          <w:lang w:eastAsia="en-GB"/>
        </w:rPr>
        <w:t xml:space="preserve"> од овој член </w:t>
      </w:r>
      <w:r w:rsidRPr="00246C77">
        <w:rPr>
          <w:rFonts w:ascii="Times New Roman" w:hAnsi="Times New Roman" w:cs="Times New Roman"/>
          <w:lang w:eastAsia="en-GB"/>
        </w:rPr>
        <w:t>од страна</w:t>
      </w:r>
      <w:r w:rsidRPr="008D4E26">
        <w:rPr>
          <w:rFonts w:ascii="SP_Time" w:hAnsi="SP_Time" w:cs="SP_Time"/>
          <w:lang w:eastAsia="en-GB"/>
        </w:rPr>
        <w:t xml:space="preserve"> на давателите на платежни услуги се врши според редоследот на отворање на платежните сметки</w:t>
      </w:r>
      <w:r w:rsidR="00CE01C7">
        <w:rPr>
          <w:rFonts w:ascii="SP_Time" w:hAnsi="SP_Time" w:cs="SP_Time"/>
          <w:lang w:eastAsia="en-GB"/>
        </w:rPr>
        <w:t xml:space="preserve"> во денари</w:t>
      </w:r>
      <w:r w:rsidRPr="008D4E26">
        <w:rPr>
          <w:rFonts w:ascii="SP_Time" w:hAnsi="SP_Time" w:cs="SP_Time"/>
          <w:lang w:eastAsia="en-GB"/>
        </w:rPr>
        <w:t>, започнувајќи од давателот на платежни услуги на последно отворената платежна сметка</w:t>
      </w:r>
      <w:r w:rsidR="00290AA7" w:rsidRPr="008D4E26">
        <w:rPr>
          <w:rFonts w:ascii="SP_Time" w:hAnsi="SP_Time" w:cs="SP_Time"/>
          <w:lang w:eastAsia="en-GB"/>
        </w:rPr>
        <w:t xml:space="preserve">, се до </w:t>
      </w:r>
      <w:r w:rsidR="005B6EC4">
        <w:rPr>
          <w:rFonts w:ascii="SP_Time" w:hAnsi="SP_Time" w:cs="SP_Time"/>
          <w:lang w:eastAsia="en-GB"/>
        </w:rPr>
        <w:t xml:space="preserve">целосно </w:t>
      </w:r>
      <w:r w:rsidR="00C96567">
        <w:rPr>
          <w:rFonts w:ascii="SP_Time" w:hAnsi="SP_Time" w:cs="SP_Time"/>
          <w:lang w:eastAsia="en-GB"/>
        </w:rPr>
        <w:t xml:space="preserve">извршување на платежната трансакција </w:t>
      </w:r>
      <w:r w:rsidR="00C96567" w:rsidRPr="008D4E26">
        <w:rPr>
          <w:rFonts w:ascii="SP_Time" w:hAnsi="SP_Time" w:cs="SP_Time"/>
          <w:lang w:eastAsia="en-GB"/>
        </w:rPr>
        <w:t xml:space="preserve"> </w:t>
      </w:r>
      <w:r w:rsidR="00C96567">
        <w:rPr>
          <w:rFonts w:ascii="SP_Time" w:hAnsi="SP_Time" w:cs="SP_Time"/>
          <w:lang w:eastAsia="en-GB"/>
        </w:rPr>
        <w:t>врз основа на налогот за присилна наплата</w:t>
      </w:r>
      <w:r w:rsidRPr="008D4E26">
        <w:rPr>
          <w:rFonts w:ascii="SP_Time" w:hAnsi="SP_Time" w:cs="SP_Time"/>
          <w:lang w:eastAsia="en-GB"/>
        </w:rPr>
        <w:t xml:space="preserve">. </w:t>
      </w:r>
      <w:r w:rsidR="00C32211">
        <w:rPr>
          <w:rFonts w:ascii="SP_Time" w:hAnsi="SP_Time" w:cs="SP_Time"/>
          <w:lang w:eastAsia="en-GB"/>
        </w:rPr>
        <w:t xml:space="preserve">Доколку </w:t>
      </w:r>
      <w:r w:rsidR="005B6EC4" w:rsidRPr="008D4E26">
        <w:rPr>
          <w:rFonts w:ascii="SP_Time" w:hAnsi="SP_Time" w:cs="SP_Time"/>
          <w:lang w:eastAsia="en-GB"/>
        </w:rPr>
        <w:t xml:space="preserve">корисникот на платежни услуги </w:t>
      </w:r>
      <w:r w:rsidR="005B6EC4">
        <w:rPr>
          <w:rFonts w:ascii="SP_Time" w:hAnsi="SP_Time" w:cs="SP_Time"/>
          <w:lang w:eastAsia="en-GB"/>
        </w:rPr>
        <w:t>–</w:t>
      </w:r>
      <w:r w:rsidR="005B6EC4" w:rsidRPr="008D4E26">
        <w:rPr>
          <w:rFonts w:ascii="SP_Time" w:hAnsi="SP_Time" w:cs="SP_Time"/>
          <w:lang w:eastAsia="en-GB"/>
        </w:rPr>
        <w:t xml:space="preserve"> должник</w:t>
      </w:r>
      <w:r w:rsidR="005B6EC4">
        <w:rPr>
          <w:rFonts w:ascii="SP_Time" w:hAnsi="SP_Time" w:cs="SP_Time"/>
          <w:lang w:eastAsia="en-GB"/>
        </w:rPr>
        <w:t xml:space="preserve"> има платежни сметки во друга валута </w:t>
      </w:r>
      <w:r w:rsidR="00C32211">
        <w:rPr>
          <w:rFonts w:ascii="SP_Time" w:hAnsi="SP_Time" w:cs="SP_Time"/>
          <w:lang w:eastAsia="en-GB"/>
        </w:rPr>
        <w:t>кај давателот на платежни услуги</w:t>
      </w:r>
      <w:r w:rsidR="005B6EC4">
        <w:rPr>
          <w:rFonts w:ascii="SP_Time" w:hAnsi="SP_Time" w:cs="SP_Time"/>
          <w:lang w:eastAsia="en-GB"/>
        </w:rPr>
        <w:t xml:space="preserve">, </w:t>
      </w:r>
      <w:r w:rsidR="001A70B4">
        <w:rPr>
          <w:rFonts w:ascii="SP_Time" w:hAnsi="SP_Time" w:cs="SP_Time"/>
          <w:lang w:eastAsia="en-GB"/>
        </w:rPr>
        <w:t xml:space="preserve">давателот на платежни услуги ги пренесува </w:t>
      </w:r>
      <w:r w:rsidR="005B6EC4">
        <w:rPr>
          <w:rFonts w:ascii="SP_Time" w:hAnsi="SP_Time" w:cs="SP_Time"/>
          <w:lang w:eastAsia="en-GB"/>
        </w:rPr>
        <w:t xml:space="preserve">паричните средства по извршена валутна конверзија согласно </w:t>
      </w:r>
      <w:r w:rsidR="00C32211">
        <w:rPr>
          <w:rFonts w:ascii="SP_Time" w:hAnsi="SP_Time" w:cs="SP_Time"/>
          <w:lang w:eastAsia="en-GB"/>
        </w:rPr>
        <w:t xml:space="preserve">став (7) </w:t>
      </w:r>
      <w:r w:rsidR="005B6EC4">
        <w:rPr>
          <w:rFonts w:ascii="SP_Time" w:hAnsi="SP_Time" w:cs="SP_Time"/>
          <w:lang w:eastAsia="en-GB"/>
        </w:rPr>
        <w:t>од овој член</w:t>
      </w:r>
      <w:r w:rsidR="00C32211">
        <w:rPr>
          <w:rFonts w:ascii="SP_Time" w:hAnsi="SP_Time" w:cs="SP_Time"/>
          <w:lang w:eastAsia="en-GB"/>
        </w:rPr>
        <w:t>.</w:t>
      </w:r>
    </w:p>
    <w:p w:rsidR="003B50FC" w:rsidRDefault="003B50FC" w:rsidP="000E229B">
      <w:pPr>
        <w:tabs>
          <w:tab w:val="left" w:pos="709"/>
        </w:tabs>
        <w:spacing w:after="0" w:line="240" w:lineRule="auto"/>
        <w:jc w:val="both"/>
        <w:rPr>
          <w:rFonts w:ascii="SP_Time" w:hAnsi="SP_Time" w:cs="SP_Time"/>
          <w:lang w:eastAsia="en-GB"/>
        </w:rPr>
      </w:pPr>
      <w:r w:rsidRPr="008D4E26">
        <w:rPr>
          <w:rFonts w:ascii="SP_Time" w:hAnsi="SP_Time" w:cs="SP_Time"/>
          <w:lang w:eastAsia="en-GB"/>
        </w:rPr>
        <w:t>(</w:t>
      </w:r>
      <w:r w:rsidR="00137C8C" w:rsidRPr="008D4E26">
        <w:rPr>
          <w:rFonts w:ascii="SP_Time" w:hAnsi="SP_Time" w:cs="SP_Time"/>
          <w:lang w:eastAsia="en-GB"/>
        </w:rPr>
        <w:t>1</w:t>
      </w:r>
      <w:r w:rsidR="00EB26E1">
        <w:rPr>
          <w:rFonts w:ascii="SP_Time" w:hAnsi="SP_Time" w:cs="SP_Time"/>
          <w:lang w:eastAsia="en-GB"/>
        </w:rPr>
        <w:t>2</w:t>
      </w:r>
      <w:r w:rsidRPr="008D4E26">
        <w:rPr>
          <w:rFonts w:ascii="SP_Time" w:hAnsi="SP_Time" w:cs="SP_Time"/>
          <w:lang w:eastAsia="en-GB"/>
        </w:rPr>
        <w:t xml:space="preserve">) </w:t>
      </w:r>
      <w:r w:rsidR="00EF1E48">
        <w:rPr>
          <w:rFonts w:ascii="SP_Time" w:hAnsi="SP_Time" w:cs="SP_Time"/>
          <w:lang w:eastAsia="en-GB"/>
        </w:rPr>
        <w:t>Д</w:t>
      </w:r>
      <w:r w:rsidR="00EF1E48" w:rsidRPr="008D4E26">
        <w:rPr>
          <w:rFonts w:ascii="SP_Time" w:hAnsi="SP_Time" w:cs="SP_Time"/>
          <w:lang w:eastAsia="en-GB"/>
        </w:rPr>
        <w:t xml:space="preserve">авателите на платежни услуги </w:t>
      </w:r>
      <w:r w:rsidR="00EF1E48">
        <w:rPr>
          <w:rFonts w:ascii="SP_Time" w:hAnsi="SP_Time" w:cs="SP_Time"/>
          <w:lang w:eastAsia="en-GB"/>
        </w:rPr>
        <w:t>се должни да извршат п</w:t>
      </w:r>
      <w:r w:rsidRPr="008D4E26">
        <w:rPr>
          <w:rFonts w:ascii="SP_Time" w:hAnsi="SP_Time" w:cs="SP_Time"/>
          <w:lang w:eastAsia="en-GB"/>
        </w:rPr>
        <w:t>ренос</w:t>
      </w:r>
      <w:r w:rsidR="00C64FF6">
        <w:rPr>
          <w:rFonts w:asciiTheme="minorHAnsi" w:hAnsiTheme="minorHAnsi" w:cs="SP_Time"/>
          <w:lang w:val="en-US" w:eastAsia="en-GB"/>
        </w:rPr>
        <w:t xml:space="preserve"> </w:t>
      </w:r>
      <w:r w:rsidRPr="008D4E26">
        <w:rPr>
          <w:rFonts w:ascii="SP_Time" w:hAnsi="SP_Time" w:cs="SP_Time"/>
          <w:lang w:eastAsia="en-GB"/>
        </w:rPr>
        <w:t xml:space="preserve">на </w:t>
      </w:r>
      <w:r w:rsidR="00BA04D2">
        <w:rPr>
          <w:rFonts w:ascii="SP_Time" w:hAnsi="SP_Time" w:cs="SP_Time"/>
          <w:lang w:eastAsia="en-GB"/>
        </w:rPr>
        <w:t xml:space="preserve">паричните </w:t>
      </w:r>
      <w:r w:rsidRPr="008D4E26">
        <w:rPr>
          <w:rFonts w:ascii="SP_Time" w:hAnsi="SP_Time" w:cs="SP_Time"/>
          <w:lang w:eastAsia="en-GB"/>
        </w:rPr>
        <w:t xml:space="preserve">средства </w:t>
      </w:r>
      <w:r w:rsidR="00EF1E48">
        <w:rPr>
          <w:rFonts w:ascii="SP_Time" w:hAnsi="SP_Time" w:cs="SP_Time"/>
          <w:lang w:eastAsia="en-GB"/>
        </w:rPr>
        <w:t>согласно</w:t>
      </w:r>
      <w:r w:rsidR="00EB26E1">
        <w:rPr>
          <w:rFonts w:ascii="SP_Time" w:hAnsi="SP_Time" w:cs="SP_Time"/>
          <w:lang w:eastAsia="en-GB"/>
        </w:rPr>
        <w:t xml:space="preserve"> став (11) од </w:t>
      </w:r>
      <w:r w:rsidRPr="008D4E26">
        <w:rPr>
          <w:rFonts w:ascii="SP_Time" w:hAnsi="SP_Time" w:cs="SP_Time"/>
          <w:lang w:eastAsia="en-GB"/>
        </w:rPr>
        <w:t xml:space="preserve">овој член со издавање платен налог </w:t>
      </w:r>
      <w:r w:rsidRPr="008D4E26">
        <w:rPr>
          <w:rFonts w:ascii="Times New Roman" w:hAnsi="Times New Roman" w:cs="Times New Roman"/>
        </w:rPr>
        <w:t>на товар на платежните сметки</w:t>
      </w:r>
      <w:r w:rsidR="00251AF8">
        <w:rPr>
          <w:rFonts w:ascii="Times New Roman" w:hAnsi="Times New Roman" w:cs="Times New Roman"/>
        </w:rPr>
        <w:t xml:space="preserve"> во денари</w:t>
      </w:r>
      <w:r w:rsidRPr="008D4E26">
        <w:rPr>
          <w:rFonts w:ascii="Times New Roman" w:hAnsi="Times New Roman" w:cs="Times New Roman"/>
        </w:rPr>
        <w:t xml:space="preserve"> на </w:t>
      </w:r>
      <w:r w:rsidRPr="008D4E26">
        <w:rPr>
          <w:rFonts w:ascii="SP_Time" w:hAnsi="SP_Time" w:cs="SP_Time"/>
          <w:lang w:eastAsia="en-GB"/>
        </w:rPr>
        <w:t>кориснико</w:t>
      </w:r>
      <w:r w:rsidR="00290AA7" w:rsidRPr="008D4E26">
        <w:rPr>
          <w:rFonts w:ascii="SP_Time" w:hAnsi="SP_Time" w:cs="SP_Time"/>
          <w:lang w:eastAsia="en-GB"/>
        </w:rPr>
        <w:t>т на платежни услуги-должник</w:t>
      </w:r>
      <w:r w:rsidR="00EE685D" w:rsidRPr="008D4E26">
        <w:rPr>
          <w:rFonts w:ascii="SP_Time" w:hAnsi="SP_Time" w:cs="SP_Time"/>
          <w:lang w:eastAsia="en-GB"/>
        </w:rPr>
        <w:t xml:space="preserve">, а во корист на </w:t>
      </w:r>
      <w:r w:rsidR="00CE1572" w:rsidRPr="008D4E26">
        <w:rPr>
          <w:rFonts w:ascii="SP_Time" w:hAnsi="SP_Time" w:cs="SP_Time"/>
          <w:lang w:eastAsia="en-GB"/>
        </w:rPr>
        <w:t xml:space="preserve">неговата </w:t>
      </w:r>
      <w:r w:rsidR="00EE685D" w:rsidRPr="008D4E26">
        <w:rPr>
          <w:rFonts w:ascii="SP_Time" w:hAnsi="SP_Time" w:cs="SP_Time"/>
          <w:lang w:eastAsia="en-GB"/>
        </w:rPr>
        <w:t xml:space="preserve">платежна сметка </w:t>
      </w:r>
      <w:r w:rsidR="00CE1572" w:rsidRPr="008D4E26">
        <w:rPr>
          <w:rFonts w:ascii="SP_Time" w:hAnsi="SP_Time" w:cs="SP_Time"/>
          <w:lang w:eastAsia="en-GB"/>
        </w:rPr>
        <w:t xml:space="preserve">кај </w:t>
      </w:r>
      <w:r w:rsidR="00EE685D" w:rsidRPr="008D4E26">
        <w:rPr>
          <w:rFonts w:ascii="SP_Time" w:hAnsi="SP_Time" w:cs="SP_Time"/>
          <w:lang w:eastAsia="en-GB"/>
        </w:rPr>
        <w:t>давателот на платежни услуги кај кој е доставен платниот налог за присилна наплата</w:t>
      </w:r>
      <w:r w:rsidR="00290AA7" w:rsidRPr="008D4E26">
        <w:rPr>
          <w:rFonts w:ascii="SP_Time" w:hAnsi="SP_Time" w:cs="SP_Time"/>
          <w:lang w:eastAsia="en-GB"/>
        </w:rPr>
        <w:t>.</w:t>
      </w:r>
    </w:p>
    <w:p w:rsidR="00495182" w:rsidRPr="008D4E26" w:rsidRDefault="00495182" w:rsidP="000E229B">
      <w:pPr>
        <w:tabs>
          <w:tab w:val="left" w:pos="709"/>
        </w:tabs>
        <w:spacing w:after="0" w:line="240" w:lineRule="auto"/>
        <w:jc w:val="both"/>
        <w:rPr>
          <w:rFonts w:ascii="SP_Time" w:hAnsi="SP_Time" w:cs="SP_Time"/>
          <w:lang w:eastAsia="en-GB"/>
        </w:rPr>
      </w:pPr>
      <w:r>
        <w:rPr>
          <w:rFonts w:ascii="SP_Time" w:hAnsi="SP_Time" w:cs="SP_Time"/>
          <w:lang w:eastAsia="en-GB"/>
        </w:rPr>
        <w:t>(13) Давателите на платежни услуги кои евидентираат приливи на блокирана платежна сметка на корисникот на платежни услуги – должник се должни да го известат за тоа дават</w:t>
      </w:r>
      <w:r w:rsidR="001B038A">
        <w:rPr>
          <w:rFonts w:ascii="SP_Time" w:hAnsi="SP_Time" w:cs="SP_Time"/>
          <w:lang w:eastAsia="en-GB"/>
        </w:rPr>
        <w:t>е</w:t>
      </w:r>
      <w:r>
        <w:rPr>
          <w:rFonts w:ascii="SP_Time" w:hAnsi="SP_Time" w:cs="SP_Time"/>
          <w:lang w:eastAsia="en-GB"/>
        </w:rPr>
        <w:t xml:space="preserve">лот на платежни услуги од став (8) </w:t>
      </w:r>
      <w:r w:rsidR="001B038A">
        <w:rPr>
          <w:rFonts w:ascii="SP_Time" w:hAnsi="SP_Time" w:cs="SP_Time"/>
          <w:lang w:eastAsia="en-GB"/>
        </w:rPr>
        <w:t>на</w:t>
      </w:r>
      <w:r>
        <w:rPr>
          <w:rFonts w:ascii="SP_Time" w:hAnsi="SP_Time" w:cs="SP_Time"/>
          <w:lang w:eastAsia="en-GB"/>
        </w:rPr>
        <w:t xml:space="preserve"> овој член, кој го иницира преносот на паричните средства согласно став (11)</w:t>
      </w:r>
      <w:r w:rsidR="001B038A">
        <w:rPr>
          <w:rFonts w:ascii="SP_Time" w:hAnsi="SP_Time" w:cs="SP_Time"/>
          <w:lang w:eastAsia="en-GB"/>
        </w:rPr>
        <w:t xml:space="preserve"> на</w:t>
      </w:r>
      <w:r>
        <w:rPr>
          <w:rFonts w:ascii="SP_Time" w:hAnsi="SP_Time" w:cs="SP_Time"/>
          <w:lang w:eastAsia="en-GB"/>
        </w:rPr>
        <w:t xml:space="preserve"> овој член.</w:t>
      </w:r>
    </w:p>
    <w:p w:rsidR="000E229B" w:rsidRPr="008D4E26" w:rsidRDefault="000E229B" w:rsidP="000E229B">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495182" w:rsidRPr="008D4E26">
        <w:rPr>
          <w:rFonts w:ascii="Times New Roman" w:hAnsi="Times New Roman" w:cs="Times New Roman"/>
          <w:lang w:eastAsia="en-GB"/>
        </w:rPr>
        <w:t>1</w:t>
      </w:r>
      <w:r w:rsidR="00495182">
        <w:rPr>
          <w:rFonts w:ascii="Times New Roman" w:hAnsi="Times New Roman" w:cs="Times New Roman"/>
          <w:lang w:eastAsia="en-GB"/>
        </w:rPr>
        <w:t>4</w:t>
      </w:r>
      <w:r w:rsidRPr="008D4E26">
        <w:rPr>
          <w:rFonts w:ascii="Times New Roman" w:hAnsi="Times New Roman" w:cs="Times New Roman"/>
          <w:lang w:eastAsia="en-GB"/>
        </w:rPr>
        <w:t xml:space="preserve">) </w:t>
      </w:r>
      <w:r w:rsidR="00EC534D">
        <w:rPr>
          <w:rFonts w:ascii="Times New Roman" w:hAnsi="Times New Roman" w:cs="Times New Roman"/>
          <w:lang w:eastAsia="en-GB"/>
        </w:rPr>
        <w:t>П</w:t>
      </w:r>
      <w:r w:rsidR="009B7B02">
        <w:rPr>
          <w:rFonts w:ascii="Times New Roman" w:hAnsi="Times New Roman" w:cs="Times New Roman"/>
          <w:lang w:eastAsia="en-GB"/>
        </w:rPr>
        <w:t>о целосно измирување на износот од ставот (</w:t>
      </w:r>
      <w:r w:rsidR="004E4CA2">
        <w:rPr>
          <w:rFonts w:ascii="Times New Roman" w:hAnsi="Times New Roman" w:cs="Times New Roman"/>
          <w:lang w:eastAsia="en-GB"/>
        </w:rPr>
        <w:t>5</w:t>
      </w:r>
      <w:r w:rsidR="009B7B02">
        <w:rPr>
          <w:rFonts w:ascii="Times New Roman" w:hAnsi="Times New Roman" w:cs="Times New Roman"/>
          <w:lang w:eastAsia="en-GB"/>
        </w:rPr>
        <w:t>) на овој член</w:t>
      </w:r>
      <w:r w:rsidRPr="008D4E26">
        <w:rPr>
          <w:rFonts w:ascii="Times New Roman" w:hAnsi="Times New Roman" w:cs="Times New Roman"/>
          <w:lang w:eastAsia="en-GB"/>
        </w:rPr>
        <w:t xml:space="preserve"> давателот на платежни услуги ја </w:t>
      </w:r>
      <w:r w:rsidR="00290AA7" w:rsidRPr="008D4E26">
        <w:rPr>
          <w:rFonts w:ascii="Times New Roman" w:hAnsi="Times New Roman" w:cs="Times New Roman"/>
          <w:lang w:eastAsia="en-GB"/>
        </w:rPr>
        <w:t>деблокира</w:t>
      </w:r>
      <w:r w:rsidRPr="008D4E26">
        <w:rPr>
          <w:rFonts w:ascii="Times New Roman" w:hAnsi="Times New Roman" w:cs="Times New Roman"/>
          <w:lang w:eastAsia="en-GB"/>
        </w:rPr>
        <w:t xml:space="preserve"> платежната сметка на </w:t>
      </w:r>
      <w:r w:rsidR="00290AA7" w:rsidRPr="008D4E26">
        <w:rPr>
          <w:rFonts w:ascii="Times New Roman" w:hAnsi="Times New Roman" w:cs="Times New Roman"/>
          <w:lang w:eastAsia="en-GB"/>
        </w:rPr>
        <w:t xml:space="preserve">корисникот на платежни услуги </w:t>
      </w:r>
      <w:r w:rsidR="009B7B02">
        <w:rPr>
          <w:rFonts w:ascii="Times New Roman" w:hAnsi="Times New Roman" w:cs="Times New Roman"/>
          <w:lang w:eastAsia="en-GB"/>
        </w:rPr>
        <w:t xml:space="preserve">- </w:t>
      </w:r>
      <w:r w:rsidRPr="008D4E26">
        <w:rPr>
          <w:rFonts w:ascii="Times New Roman" w:hAnsi="Times New Roman" w:cs="Times New Roman"/>
          <w:lang w:eastAsia="en-GB"/>
        </w:rPr>
        <w:t xml:space="preserve">должник </w:t>
      </w:r>
      <w:r w:rsidR="00290AA7" w:rsidRPr="008D4E26">
        <w:rPr>
          <w:rFonts w:ascii="Times New Roman" w:hAnsi="Times New Roman" w:cs="Times New Roman"/>
          <w:lang w:eastAsia="en-GB"/>
        </w:rPr>
        <w:t xml:space="preserve">и за тоа </w:t>
      </w:r>
      <w:r w:rsidR="0036177A" w:rsidRPr="008D4E26">
        <w:rPr>
          <w:rFonts w:ascii="Times New Roman" w:hAnsi="Times New Roman" w:cs="Times New Roman"/>
          <w:lang w:eastAsia="en-GB"/>
        </w:rPr>
        <w:t xml:space="preserve">преку </w:t>
      </w:r>
      <w:r w:rsidR="0036177A">
        <w:rPr>
          <w:rFonts w:ascii="Times New Roman" w:hAnsi="Times New Roman" w:cs="Times New Roman"/>
          <w:lang w:eastAsia="en-GB"/>
        </w:rPr>
        <w:t>електронски</w:t>
      </w:r>
      <w:r w:rsidR="00FC4226">
        <w:rPr>
          <w:rFonts w:ascii="Times New Roman" w:hAnsi="Times New Roman" w:cs="Times New Roman"/>
          <w:lang w:eastAsia="en-GB"/>
        </w:rPr>
        <w:t>от</w:t>
      </w:r>
      <w:r w:rsidR="0036177A">
        <w:rPr>
          <w:rFonts w:ascii="Times New Roman" w:hAnsi="Times New Roman" w:cs="Times New Roman"/>
          <w:lang w:eastAsia="en-GB"/>
        </w:rPr>
        <w:t xml:space="preserve"> систем</w:t>
      </w:r>
      <w:r w:rsidR="0036177A">
        <w:rPr>
          <w:rFonts w:ascii="Times New Roman" w:hAnsi="Times New Roman" w:cs="Times New Roman"/>
          <w:lang w:val="en-GB" w:eastAsia="en-GB"/>
        </w:rPr>
        <w:t xml:space="preserve"> </w:t>
      </w:r>
      <w:r w:rsidR="0036177A">
        <w:rPr>
          <w:rFonts w:ascii="Times New Roman" w:hAnsi="Times New Roman" w:cs="Times New Roman"/>
          <w:lang w:eastAsia="en-GB"/>
        </w:rPr>
        <w:t xml:space="preserve">за присилна наплата </w:t>
      </w:r>
      <w:r w:rsidRPr="008D4E26">
        <w:rPr>
          <w:rFonts w:ascii="Times New Roman" w:hAnsi="Times New Roman" w:cs="Times New Roman"/>
          <w:lang w:eastAsia="en-GB"/>
        </w:rPr>
        <w:t>ги известува</w:t>
      </w:r>
      <w:r w:rsidR="00A442EE">
        <w:rPr>
          <w:rFonts w:ascii="Times New Roman" w:hAnsi="Times New Roman" w:cs="Times New Roman"/>
          <w:lang w:eastAsia="en-GB"/>
        </w:rPr>
        <w:t xml:space="preserve"> </w:t>
      </w:r>
      <w:r w:rsidRPr="008D4E26">
        <w:rPr>
          <w:rFonts w:ascii="Times New Roman" w:hAnsi="Times New Roman" w:cs="Times New Roman"/>
          <w:lang w:eastAsia="en-GB"/>
        </w:rPr>
        <w:t>другит</w:t>
      </w:r>
      <w:r w:rsidR="00290AA7" w:rsidRPr="008D4E26">
        <w:rPr>
          <w:rFonts w:ascii="Times New Roman" w:hAnsi="Times New Roman" w:cs="Times New Roman"/>
          <w:lang w:eastAsia="en-GB"/>
        </w:rPr>
        <w:t xml:space="preserve">е даватели на платежни услуги.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495182" w:rsidRPr="008D4E26">
        <w:rPr>
          <w:rFonts w:ascii="Times New Roman" w:hAnsi="Times New Roman" w:cs="Times New Roman"/>
          <w:lang w:eastAsia="en-GB"/>
        </w:rPr>
        <w:t>1</w:t>
      </w:r>
      <w:r w:rsidR="00495182">
        <w:rPr>
          <w:rFonts w:ascii="Times New Roman" w:hAnsi="Times New Roman" w:cs="Times New Roman"/>
          <w:lang w:eastAsia="en-GB"/>
        </w:rPr>
        <w:t>5</w:t>
      </w:r>
      <w:r w:rsidRPr="008D4E26">
        <w:rPr>
          <w:rFonts w:ascii="Times New Roman" w:hAnsi="Times New Roman" w:cs="Times New Roman"/>
          <w:lang w:eastAsia="en-GB"/>
        </w:rPr>
        <w:t>) Давателот на платежни услуги може да извршува платежн</w:t>
      </w:r>
      <w:r w:rsidR="00A36A6F">
        <w:rPr>
          <w:rFonts w:ascii="Times New Roman" w:hAnsi="Times New Roman" w:cs="Times New Roman"/>
          <w:lang w:eastAsia="en-GB"/>
        </w:rPr>
        <w:t>а</w:t>
      </w:r>
      <w:r w:rsidRPr="008D4E26">
        <w:rPr>
          <w:rFonts w:ascii="Times New Roman" w:hAnsi="Times New Roman" w:cs="Times New Roman"/>
          <w:lang w:eastAsia="en-GB"/>
        </w:rPr>
        <w:t xml:space="preserve"> трансакци</w:t>
      </w:r>
      <w:r w:rsidR="00A36A6F">
        <w:rPr>
          <w:rFonts w:ascii="Times New Roman" w:hAnsi="Times New Roman" w:cs="Times New Roman"/>
          <w:lang w:eastAsia="en-GB"/>
        </w:rPr>
        <w:t>ја</w:t>
      </w:r>
      <w:r w:rsidRPr="008D4E26">
        <w:rPr>
          <w:rFonts w:ascii="Times New Roman" w:hAnsi="Times New Roman" w:cs="Times New Roman"/>
          <w:lang w:eastAsia="en-GB"/>
        </w:rPr>
        <w:t xml:space="preserve"> за</w:t>
      </w:r>
      <w:r w:rsidR="00A02574">
        <w:rPr>
          <w:rFonts w:ascii="Times New Roman" w:hAnsi="Times New Roman" w:cs="Times New Roman"/>
          <w:lang w:eastAsia="en-GB"/>
        </w:rPr>
        <w:t xml:space="preserve"> </w:t>
      </w:r>
      <w:r w:rsidR="00B55AEC" w:rsidRPr="008D4E26">
        <w:rPr>
          <w:rFonts w:ascii="Times New Roman" w:hAnsi="Times New Roman" w:cs="Times New Roman"/>
          <w:bCs/>
          <w:lang w:eastAsia="en-GB"/>
        </w:rPr>
        <w:t xml:space="preserve">корисникот на платежни услуги </w:t>
      </w:r>
      <w:r w:rsidR="00B55AEC">
        <w:rPr>
          <w:rFonts w:ascii="Times New Roman" w:hAnsi="Times New Roman" w:cs="Times New Roman"/>
          <w:bCs/>
          <w:lang w:eastAsia="en-GB"/>
        </w:rPr>
        <w:t>–</w:t>
      </w:r>
      <w:r w:rsidR="00B55AEC" w:rsidRPr="008D4E26">
        <w:rPr>
          <w:rFonts w:ascii="Times New Roman" w:hAnsi="Times New Roman" w:cs="Times New Roman"/>
          <w:bCs/>
          <w:lang w:eastAsia="en-GB"/>
        </w:rPr>
        <w:t xml:space="preserve"> должник</w:t>
      </w:r>
      <w:r w:rsidR="00B55AEC">
        <w:rPr>
          <w:rFonts w:ascii="Times New Roman" w:hAnsi="Times New Roman" w:cs="Times New Roman"/>
          <w:bCs/>
          <w:lang w:eastAsia="en-GB"/>
        </w:rPr>
        <w:t xml:space="preserve"> </w:t>
      </w:r>
      <w:r w:rsidRPr="008D4E26">
        <w:rPr>
          <w:rFonts w:ascii="Times New Roman" w:hAnsi="Times New Roman" w:cs="Times New Roman"/>
          <w:lang w:eastAsia="en-GB"/>
        </w:rPr>
        <w:t>доколку</w:t>
      </w:r>
      <w:r w:rsidR="00894210">
        <w:rPr>
          <w:rFonts w:ascii="Times New Roman" w:hAnsi="Times New Roman" w:cs="Times New Roman"/>
          <w:lang w:eastAsia="en-GB"/>
        </w:rPr>
        <w:t xml:space="preserve"> за </w:t>
      </w:r>
      <w:r w:rsidR="007076BB" w:rsidRPr="008D4E26">
        <w:rPr>
          <w:rFonts w:ascii="SP_Time" w:hAnsi="SP_Time" w:cs="SP_Time"/>
          <w:lang w:eastAsia="en-GB"/>
        </w:rPr>
        <w:t xml:space="preserve">корисникот </w:t>
      </w:r>
      <w:r w:rsidRPr="008D4E26">
        <w:rPr>
          <w:rFonts w:ascii="Times New Roman" w:hAnsi="Times New Roman" w:cs="Times New Roman"/>
          <w:lang w:eastAsia="en-GB"/>
        </w:rPr>
        <w:t>н</w:t>
      </w:r>
      <w:r w:rsidR="006F6843">
        <w:rPr>
          <w:rFonts w:ascii="Times New Roman" w:hAnsi="Times New Roman" w:cs="Times New Roman"/>
          <w:lang w:eastAsia="en-GB"/>
        </w:rPr>
        <w:t>е</w:t>
      </w:r>
      <w:r w:rsidR="00894210">
        <w:rPr>
          <w:rFonts w:ascii="Times New Roman" w:hAnsi="Times New Roman" w:cs="Times New Roman"/>
          <w:lang w:eastAsia="en-GB"/>
        </w:rPr>
        <w:t xml:space="preserve"> </w:t>
      </w:r>
      <w:r w:rsidR="00B313A2">
        <w:rPr>
          <w:rFonts w:ascii="Times New Roman" w:hAnsi="Times New Roman" w:cs="Times New Roman"/>
          <w:lang w:eastAsia="en-GB"/>
        </w:rPr>
        <w:t>с</w:t>
      </w:r>
      <w:r w:rsidR="00894210">
        <w:rPr>
          <w:rFonts w:ascii="Times New Roman" w:hAnsi="Times New Roman" w:cs="Times New Roman"/>
          <w:lang w:eastAsia="en-GB"/>
        </w:rPr>
        <w:t xml:space="preserve">е </w:t>
      </w:r>
      <w:r w:rsidRPr="008D4E26">
        <w:rPr>
          <w:rFonts w:ascii="Times New Roman" w:hAnsi="Times New Roman" w:cs="Times New Roman"/>
          <w:lang w:eastAsia="en-GB"/>
        </w:rPr>
        <w:t>евидентирани</w:t>
      </w:r>
      <w:r w:rsidR="00894210">
        <w:rPr>
          <w:rFonts w:ascii="Times New Roman" w:hAnsi="Times New Roman" w:cs="Times New Roman"/>
          <w:lang w:eastAsia="en-GB"/>
        </w:rPr>
        <w:t xml:space="preserve"> друг</w:t>
      </w:r>
      <w:r w:rsidR="00B55AEC">
        <w:rPr>
          <w:rFonts w:ascii="Times New Roman" w:hAnsi="Times New Roman" w:cs="Times New Roman"/>
          <w:lang w:eastAsia="en-GB"/>
        </w:rPr>
        <w:t>и</w:t>
      </w:r>
      <w:r w:rsidRPr="008D4E26">
        <w:rPr>
          <w:rFonts w:ascii="Times New Roman" w:hAnsi="Times New Roman" w:cs="Times New Roman"/>
          <w:lang w:eastAsia="en-GB"/>
        </w:rPr>
        <w:t xml:space="preserve"> </w:t>
      </w:r>
      <w:r w:rsidR="00215F93" w:rsidRPr="008D4E26">
        <w:rPr>
          <w:rFonts w:ascii="Times New Roman" w:hAnsi="Times New Roman" w:cs="Times New Roman"/>
          <w:lang w:eastAsia="en-GB"/>
        </w:rPr>
        <w:t>не</w:t>
      </w:r>
      <w:r w:rsidR="00215F93">
        <w:rPr>
          <w:rFonts w:ascii="Times New Roman" w:hAnsi="Times New Roman" w:cs="Times New Roman"/>
          <w:lang w:eastAsia="en-GB"/>
        </w:rPr>
        <w:t>реализиран</w:t>
      </w:r>
      <w:r w:rsidR="00B55AEC">
        <w:rPr>
          <w:rFonts w:ascii="Times New Roman" w:hAnsi="Times New Roman" w:cs="Times New Roman"/>
          <w:lang w:eastAsia="en-GB"/>
        </w:rPr>
        <w:t>и</w:t>
      </w:r>
      <w:r w:rsidR="00C4550C">
        <w:rPr>
          <w:rFonts w:ascii="Times New Roman" w:hAnsi="Times New Roman" w:cs="Times New Roman"/>
          <w:lang w:eastAsia="en-GB"/>
        </w:rPr>
        <w:t xml:space="preserve"> </w:t>
      </w:r>
      <w:r w:rsidR="00290AA7" w:rsidRPr="008D4E26">
        <w:rPr>
          <w:rFonts w:ascii="Times New Roman" w:hAnsi="Times New Roman" w:cs="Times New Roman"/>
          <w:lang w:eastAsia="en-GB"/>
        </w:rPr>
        <w:t>платни налози</w:t>
      </w:r>
      <w:r w:rsidRPr="008D4E26">
        <w:rPr>
          <w:rFonts w:ascii="Times New Roman" w:hAnsi="Times New Roman" w:cs="Times New Roman"/>
          <w:lang w:eastAsia="en-GB"/>
        </w:rPr>
        <w:t xml:space="preserve"> за присилна наплата.</w:t>
      </w:r>
    </w:p>
    <w:p w:rsidR="00C608B6" w:rsidRDefault="00C608B6"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00495182">
        <w:rPr>
          <w:rFonts w:ascii="Times New Roman" w:hAnsi="Times New Roman" w:cs="Times New Roman"/>
          <w:lang w:eastAsia="en-GB"/>
        </w:rPr>
        <w:t>6</w:t>
      </w:r>
      <w:r w:rsidRPr="008D4E26">
        <w:rPr>
          <w:rFonts w:ascii="Times New Roman" w:hAnsi="Times New Roman" w:cs="Times New Roman"/>
          <w:lang w:eastAsia="en-GB"/>
        </w:rPr>
        <w:t>) Одредбите од ставовите (1),  (3)</w:t>
      </w:r>
      <w:r w:rsidR="004E4CA2">
        <w:rPr>
          <w:rFonts w:ascii="Times New Roman" w:hAnsi="Times New Roman" w:cs="Times New Roman"/>
          <w:lang w:eastAsia="en-GB"/>
        </w:rPr>
        <w:t>,</w:t>
      </w:r>
      <w:r w:rsidRPr="008D4E26">
        <w:rPr>
          <w:rFonts w:ascii="Times New Roman" w:hAnsi="Times New Roman" w:cs="Times New Roman"/>
          <w:lang w:eastAsia="en-GB"/>
        </w:rPr>
        <w:t xml:space="preserve"> (4) </w:t>
      </w:r>
      <w:r w:rsidR="004E4CA2" w:rsidRPr="008D4E26">
        <w:rPr>
          <w:rFonts w:ascii="Times New Roman" w:hAnsi="Times New Roman" w:cs="Times New Roman"/>
          <w:lang w:eastAsia="en-GB"/>
        </w:rPr>
        <w:t xml:space="preserve">и </w:t>
      </w:r>
      <w:r w:rsidR="004E4CA2">
        <w:rPr>
          <w:rFonts w:ascii="Times New Roman" w:hAnsi="Times New Roman" w:cs="Times New Roman"/>
          <w:lang w:eastAsia="en-GB"/>
        </w:rPr>
        <w:t xml:space="preserve">(5) </w:t>
      </w:r>
      <w:r w:rsidRPr="008D4E26">
        <w:rPr>
          <w:rFonts w:ascii="Times New Roman" w:hAnsi="Times New Roman" w:cs="Times New Roman"/>
          <w:lang w:eastAsia="en-GB"/>
        </w:rPr>
        <w:t>на овој член се однесуваат и на постапката за спроведување на плат</w:t>
      </w:r>
      <w:r w:rsidR="0094381B">
        <w:rPr>
          <w:rFonts w:ascii="Times New Roman" w:hAnsi="Times New Roman" w:cs="Times New Roman"/>
          <w:lang w:eastAsia="en-GB"/>
        </w:rPr>
        <w:t>е</w:t>
      </w:r>
      <w:r w:rsidRPr="008D4E26">
        <w:rPr>
          <w:rFonts w:ascii="Times New Roman" w:hAnsi="Times New Roman" w:cs="Times New Roman"/>
          <w:lang w:eastAsia="en-GB"/>
        </w:rPr>
        <w:t>н нало</w:t>
      </w:r>
      <w:r w:rsidR="0094381B">
        <w:rPr>
          <w:rFonts w:ascii="Times New Roman" w:hAnsi="Times New Roman" w:cs="Times New Roman"/>
          <w:lang w:eastAsia="en-GB"/>
        </w:rPr>
        <w:t>г</w:t>
      </w:r>
      <w:r w:rsidRPr="008D4E26">
        <w:rPr>
          <w:rFonts w:ascii="Times New Roman" w:hAnsi="Times New Roman" w:cs="Times New Roman"/>
          <w:lang w:eastAsia="en-GB"/>
        </w:rPr>
        <w:t xml:space="preserve"> за присилна наплата во однос на буџетските корисници и јавните здравствени установи, кои ја задолжуваат </w:t>
      </w:r>
      <w:r w:rsidR="00E72618">
        <w:rPr>
          <w:rFonts w:ascii="Times New Roman" w:hAnsi="Times New Roman" w:cs="Times New Roman"/>
          <w:lang w:eastAsia="en-GB"/>
        </w:rPr>
        <w:t>Т</w:t>
      </w:r>
      <w:r w:rsidRPr="008D4E26">
        <w:rPr>
          <w:rFonts w:ascii="Times New Roman" w:hAnsi="Times New Roman" w:cs="Times New Roman"/>
          <w:lang w:eastAsia="en-GB"/>
        </w:rPr>
        <w:t>резорска</w:t>
      </w:r>
      <w:r w:rsidR="00E72618">
        <w:rPr>
          <w:rFonts w:ascii="Times New Roman" w:hAnsi="Times New Roman" w:cs="Times New Roman"/>
          <w:lang w:eastAsia="en-GB"/>
        </w:rPr>
        <w:t>та сметка во денари, односно Т</w:t>
      </w:r>
      <w:r w:rsidRPr="008D4E26">
        <w:rPr>
          <w:rFonts w:ascii="Times New Roman" w:hAnsi="Times New Roman" w:cs="Times New Roman"/>
          <w:lang w:eastAsia="en-GB"/>
        </w:rPr>
        <w:t>резорска</w:t>
      </w:r>
      <w:r w:rsidR="00E72618">
        <w:rPr>
          <w:rFonts w:ascii="Times New Roman" w:hAnsi="Times New Roman" w:cs="Times New Roman"/>
          <w:lang w:eastAsia="en-GB"/>
        </w:rPr>
        <w:t>та</w:t>
      </w:r>
      <w:r w:rsidRPr="008D4E26">
        <w:rPr>
          <w:rFonts w:ascii="Times New Roman" w:hAnsi="Times New Roman" w:cs="Times New Roman"/>
          <w:lang w:eastAsia="en-GB"/>
        </w:rPr>
        <w:t xml:space="preserve"> сметка </w:t>
      </w:r>
      <w:r w:rsidR="00BB6978" w:rsidRPr="008D4E26">
        <w:rPr>
          <w:rFonts w:ascii="Times New Roman" w:hAnsi="Times New Roman" w:cs="Times New Roman"/>
          <w:lang w:eastAsia="en-GB"/>
        </w:rPr>
        <w:t xml:space="preserve">на Фондот </w:t>
      </w:r>
      <w:r w:rsidRPr="008D4E26">
        <w:rPr>
          <w:rFonts w:ascii="Times New Roman" w:hAnsi="Times New Roman" w:cs="Times New Roman"/>
          <w:lang w:eastAsia="en-GB"/>
        </w:rPr>
        <w:t>во денари.</w:t>
      </w:r>
    </w:p>
    <w:p w:rsidR="00087987" w:rsidRPr="00A8115E" w:rsidRDefault="00087987"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w:t>
      </w:r>
      <w:r w:rsidR="000F72B6" w:rsidRPr="00A8115E">
        <w:rPr>
          <w:rFonts w:ascii="Times New Roman" w:hAnsi="Times New Roman" w:cs="Times New Roman"/>
          <w:lang w:eastAsia="en-GB"/>
        </w:rPr>
        <w:t>1</w:t>
      </w:r>
      <w:r w:rsidR="00495182">
        <w:rPr>
          <w:rFonts w:ascii="Times New Roman" w:hAnsi="Times New Roman" w:cs="Times New Roman"/>
          <w:lang w:eastAsia="en-GB"/>
        </w:rPr>
        <w:t>7</w:t>
      </w:r>
      <w:r w:rsidR="000F72B6" w:rsidRPr="00A8115E">
        <w:rPr>
          <w:rFonts w:ascii="Times New Roman" w:hAnsi="Times New Roman" w:cs="Times New Roman"/>
          <w:lang w:eastAsia="en-GB"/>
        </w:rPr>
        <w:t>)</w:t>
      </w:r>
      <w:r w:rsidRPr="00A8115E">
        <w:rPr>
          <w:rFonts w:ascii="Times New Roman" w:hAnsi="Times New Roman" w:cs="Times New Roman"/>
          <w:lang w:eastAsia="en-GB"/>
        </w:rPr>
        <w:t xml:space="preserve"> Клириншка куќа во која уче</w:t>
      </w:r>
      <w:r w:rsidR="00E8543A" w:rsidRPr="00A8115E">
        <w:rPr>
          <w:rFonts w:ascii="Times New Roman" w:hAnsi="Times New Roman" w:cs="Times New Roman"/>
          <w:lang w:eastAsia="en-GB"/>
        </w:rPr>
        <w:t xml:space="preserve">ствуваат најголем број </w:t>
      </w:r>
      <w:r w:rsidRPr="00A8115E">
        <w:rPr>
          <w:rFonts w:ascii="Times New Roman" w:hAnsi="Times New Roman" w:cs="Times New Roman"/>
          <w:lang w:eastAsia="en-GB"/>
        </w:rPr>
        <w:t>од</w:t>
      </w:r>
      <w:r w:rsidR="007B7922">
        <w:rPr>
          <w:rFonts w:ascii="Times New Roman" w:hAnsi="Times New Roman" w:cs="Times New Roman"/>
          <w:lang w:eastAsia="en-GB"/>
        </w:rPr>
        <w:t xml:space="preserve"> </w:t>
      </w:r>
      <w:r w:rsidRPr="00A8115E">
        <w:rPr>
          <w:rFonts w:ascii="Times New Roman" w:hAnsi="Times New Roman" w:cs="Times New Roman"/>
          <w:lang w:eastAsia="en-GB"/>
        </w:rPr>
        <w:t>д</w:t>
      </w:r>
      <w:r w:rsidR="000F72B6" w:rsidRPr="00A8115E">
        <w:rPr>
          <w:rFonts w:ascii="Times New Roman" w:hAnsi="Times New Roman" w:cs="Times New Roman"/>
          <w:lang w:eastAsia="en-GB"/>
        </w:rPr>
        <w:t xml:space="preserve">авателите на платежни услуги </w:t>
      </w:r>
      <w:r w:rsidR="004E4CA2" w:rsidRPr="00A8115E">
        <w:rPr>
          <w:rFonts w:ascii="Times New Roman" w:hAnsi="Times New Roman" w:cs="Times New Roman"/>
          <w:lang w:eastAsia="en-GB"/>
        </w:rPr>
        <w:t>од став (1) на овој член</w:t>
      </w:r>
      <w:r w:rsidRPr="00A8115E">
        <w:rPr>
          <w:rFonts w:ascii="Times New Roman" w:hAnsi="Times New Roman" w:cs="Times New Roman"/>
          <w:lang w:eastAsia="en-GB"/>
        </w:rPr>
        <w:t xml:space="preserve"> е должна да воспостави и одржува електронски систем за присилна наплата.</w:t>
      </w:r>
    </w:p>
    <w:p w:rsidR="00EC3F8C" w:rsidRPr="008D4E26" w:rsidRDefault="00087987" w:rsidP="00386E52">
      <w:pPr>
        <w:tabs>
          <w:tab w:val="left" w:pos="709"/>
        </w:tabs>
        <w:spacing w:after="0" w:line="240" w:lineRule="auto"/>
        <w:jc w:val="both"/>
        <w:rPr>
          <w:rFonts w:ascii="Times New Roman" w:hAnsi="Times New Roman" w:cs="Times New Roman"/>
          <w:lang w:eastAsia="en-GB"/>
        </w:rPr>
      </w:pPr>
      <w:r w:rsidRPr="00A8115E">
        <w:rPr>
          <w:rFonts w:ascii="Times New Roman" w:hAnsi="Times New Roman" w:cs="Times New Roman"/>
          <w:lang w:eastAsia="en-GB"/>
        </w:rPr>
        <w:t>(1</w:t>
      </w:r>
      <w:r w:rsidR="00495182">
        <w:rPr>
          <w:rFonts w:ascii="Times New Roman" w:hAnsi="Times New Roman" w:cs="Times New Roman"/>
          <w:lang w:eastAsia="en-GB"/>
        </w:rPr>
        <w:t>8</w:t>
      </w:r>
      <w:r w:rsidRPr="00A8115E">
        <w:rPr>
          <w:rFonts w:ascii="Times New Roman" w:hAnsi="Times New Roman" w:cs="Times New Roman"/>
          <w:lang w:eastAsia="en-GB"/>
        </w:rPr>
        <w:t>)</w:t>
      </w:r>
      <w:r w:rsidR="00E662C5" w:rsidRPr="00A8115E">
        <w:rPr>
          <w:rFonts w:ascii="Times New Roman" w:hAnsi="Times New Roman" w:cs="Times New Roman"/>
          <w:lang w:eastAsia="en-GB"/>
        </w:rPr>
        <w:t xml:space="preserve"> Клириншката куќа од став (1</w:t>
      </w:r>
      <w:r w:rsidR="00495182">
        <w:rPr>
          <w:rFonts w:ascii="Times New Roman" w:hAnsi="Times New Roman" w:cs="Times New Roman"/>
          <w:lang w:eastAsia="en-GB"/>
        </w:rPr>
        <w:t>7</w:t>
      </w:r>
      <w:r w:rsidR="00E662C5" w:rsidRPr="00A8115E">
        <w:rPr>
          <w:rFonts w:ascii="Times New Roman" w:hAnsi="Times New Roman" w:cs="Times New Roman"/>
          <w:lang w:eastAsia="en-GB"/>
        </w:rPr>
        <w:t xml:space="preserve">) од овој член е должна да </w:t>
      </w:r>
      <w:r w:rsidR="000F72B6" w:rsidRPr="00A8115E">
        <w:rPr>
          <w:rFonts w:ascii="Times New Roman" w:hAnsi="Times New Roman" w:cs="Times New Roman"/>
          <w:lang w:eastAsia="en-GB"/>
        </w:rPr>
        <w:t>изготв</w:t>
      </w:r>
      <w:r w:rsidR="00E662C5" w:rsidRPr="00A8115E">
        <w:rPr>
          <w:rFonts w:ascii="Times New Roman" w:hAnsi="Times New Roman" w:cs="Times New Roman"/>
          <w:lang w:eastAsia="en-GB"/>
        </w:rPr>
        <w:t>и</w:t>
      </w:r>
      <w:r w:rsidR="000F72B6" w:rsidRPr="00A8115E">
        <w:rPr>
          <w:rFonts w:ascii="Times New Roman" w:hAnsi="Times New Roman" w:cs="Times New Roman"/>
          <w:lang w:eastAsia="en-GB"/>
        </w:rPr>
        <w:t xml:space="preserve"> упатство за користење и известување преку електронскиот систем </w:t>
      </w:r>
      <w:r w:rsidR="00C451E2" w:rsidRPr="00A8115E">
        <w:rPr>
          <w:rFonts w:ascii="Times New Roman" w:hAnsi="Times New Roman" w:cs="Times New Roman"/>
          <w:lang w:eastAsia="en-GB"/>
        </w:rPr>
        <w:t>за присилна наплата</w:t>
      </w:r>
      <w:r w:rsidR="00E662C5" w:rsidRPr="00A8115E">
        <w:rPr>
          <w:rFonts w:ascii="Times New Roman" w:hAnsi="Times New Roman" w:cs="Times New Roman"/>
          <w:lang w:eastAsia="en-GB"/>
        </w:rPr>
        <w:t>.</w:t>
      </w:r>
    </w:p>
    <w:p w:rsidR="000E229B" w:rsidRPr="008D4E26" w:rsidRDefault="000E229B" w:rsidP="000E229B">
      <w:pPr>
        <w:tabs>
          <w:tab w:val="left" w:pos="709"/>
        </w:tabs>
        <w:spacing w:after="0" w:line="240" w:lineRule="auto"/>
        <w:jc w:val="both"/>
        <w:rPr>
          <w:rFonts w:ascii="SP_Time" w:hAnsi="SP_Time" w:cs="SP_Time"/>
          <w:lang w:eastAsia="en-GB"/>
        </w:rPr>
      </w:pPr>
    </w:p>
    <w:p w:rsidR="00C962B0" w:rsidRDefault="00C962B0" w:rsidP="00386E52">
      <w:pPr>
        <w:tabs>
          <w:tab w:val="left" w:pos="709"/>
        </w:tabs>
        <w:spacing w:after="0" w:line="240" w:lineRule="auto"/>
        <w:jc w:val="center"/>
        <w:rPr>
          <w:rFonts w:ascii="Times New Roman" w:hAnsi="Times New Roman" w:cs="Times New Roman"/>
          <w:b/>
          <w:bCs/>
          <w:lang w:eastAsia="en-GB"/>
        </w:rPr>
      </w:pPr>
      <w:r>
        <w:rPr>
          <w:rFonts w:ascii="Times New Roman" w:hAnsi="Times New Roman" w:cs="Times New Roman"/>
          <w:b/>
          <w:bCs/>
          <w:lang w:eastAsia="en-GB"/>
        </w:rPr>
        <w:t>Постап</w:t>
      </w:r>
      <w:r w:rsidR="00363806">
        <w:rPr>
          <w:rFonts w:ascii="Times New Roman" w:hAnsi="Times New Roman" w:cs="Times New Roman"/>
          <w:b/>
          <w:bCs/>
          <w:lang w:eastAsia="en-GB"/>
        </w:rPr>
        <w:t xml:space="preserve">ување </w:t>
      </w:r>
      <w:r>
        <w:rPr>
          <w:rFonts w:ascii="Times New Roman" w:hAnsi="Times New Roman" w:cs="Times New Roman"/>
          <w:b/>
          <w:bCs/>
          <w:lang w:eastAsia="en-GB"/>
        </w:rPr>
        <w:t xml:space="preserve">со орочени </w:t>
      </w:r>
      <w:r w:rsidR="00503164">
        <w:rPr>
          <w:rFonts w:ascii="Times New Roman" w:hAnsi="Times New Roman" w:cs="Times New Roman"/>
          <w:b/>
          <w:bCs/>
          <w:lang w:eastAsia="en-GB"/>
        </w:rPr>
        <w:t>парични средства</w:t>
      </w:r>
      <w:r>
        <w:rPr>
          <w:rFonts w:ascii="Times New Roman" w:hAnsi="Times New Roman" w:cs="Times New Roman"/>
          <w:b/>
          <w:bCs/>
          <w:lang w:eastAsia="en-GB"/>
        </w:rPr>
        <w:t xml:space="preserve"> при присилна наплата</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Член 1</w:t>
      </w:r>
      <w:r w:rsidRPr="008D4E26">
        <w:rPr>
          <w:rFonts w:ascii="Times New Roman" w:hAnsi="Times New Roman" w:cs="Times New Roman"/>
          <w:b/>
          <w:bCs/>
          <w:lang w:val="en-GB" w:eastAsia="en-GB"/>
        </w:rPr>
        <w:t>8</w:t>
      </w:r>
      <w:r w:rsidR="004941EE">
        <w:rPr>
          <w:rFonts w:ascii="Times New Roman" w:hAnsi="Times New Roman" w:cs="Times New Roman"/>
          <w:b/>
          <w:bCs/>
          <w:lang w:eastAsia="en-GB"/>
        </w:rPr>
        <w:t>0</w:t>
      </w:r>
    </w:p>
    <w:p w:rsidR="00F47C2F" w:rsidRPr="008D4E26" w:rsidRDefault="001123E9" w:rsidP="00386E52">
      <w:pPr>
        <w:tabs>
          <w:tab w:val="left" w:pos="709"/>
        </w:tabs>
        <w:spacing w:after="0" w:line="240" w:lineRule="auto"/>
        <w:jc w:val="both"/>
        <w:rPr>
          <w:rFonts w:ascii="Times New Roman" w:hAnsi="Times New Roman" w:cs="Times New Roman"/>
          <w:bCs/>
          <w:lang w:eastAsia="en-GB"/>
        </w:rPr>
      </w:pPr>
      <w:r w:rsidRPr="008D4E26">
        <w:rPr>
          <w:rFonts w:ascii="Times New Roman" w:hAnsi="Times New Roman" w:cs="Times New Roman"/>
          <w:bCs/>
          <w:lang w:eastAsia="en-GB"/>
        </w:rPr>
        <w:t>(1)</w:t>
      </w:r>
      <w:r w:rsidR="0033599C">
        <w:rPr>
          <w:rFonts w:ascii="Times New Roman" w:hAnsi="Times New Roman" w:cs="Times New Roman"/>
          <w:bCs/>
          <w:lang w:val="en-US" w:eastAsia="en-GB"/>
        </w:rPr>
        <w:t xml:space="preserve"> </w:t>
      </w:r>
      <w:r w:rsidRPr="008D4E26">
        <w:rPr>
          <w:rFonts w:ascii="Times New Roman" w:hAnsi="Times New Roman" w:cs="Times New Roman"/>
          <w:bCs/>
          <w:lang w:eastAsia="en-GB"/>
        </w:rPr>
        <w:t>Д</w:t>
      </w:r>
      <w:r w:rsidR="00386E52" w:rsidRPr="008D4E26">
        <w:rPr>
          <w:rFonts w:ascii="Times New Roman" w:hAnsi="Times New Roman" w:cs="Times New Roman"/>
          <w:bCs/>
          <w:lang w:eastAsia="en-GB"/>
        </w:rPr>
        <w:t xml:space="preserve">авателот на платежните услуги </w:t>
      </w:r>
      <w:r w:rsidRPr="008D4E26">
        <w:rPr>
          <w:rFonts w:ascii="Times New Roman" w:hAnsi="Times New Roman" w:cs="Times New Roman"/>
          <w:bCs/>
          <w:lang w:eastAsia="en-GB"/>
        </w:rPr>
        <w:t xml:space="preserve">не смее </w:t>
      </w:r>
      <w:r w:rsidR="00386E52" w:rsidRPr="008D4E26">
        <w:rPr>
          <w:rFonts w:ascii="Times New Roman" w:hAnsi="Times New Roman" w:cs="Times New Roman"/>
          <w:bCs/>
          <w:lang w:eastAsia="en-GB"/>
        </w:rPr>
        <w:t xml:space="preserve">да го продолжи договорот за орочување на </w:t>
      </w:r>
      <w:r w:rsidR="00503164">
        <w:rPr>
          <w:rFonts w:ascii="Times New Roman" w:hAnsi="Times New Roman" w:cs="Times New Roman"/>
          <w:bCs/>
          <w:lang w:eastAsia="en-GB"/>
        </w:rPr>
        <w:t xml:space="preserve">паричните </w:t>
      </w:r>
      <w:r w:rsidR="00386E52" w:rsidRPr="008D4E26">
        <w:rPr>
          <w:rFonts w:ascii="Times New Roman" w:hAnsi="Times New Roman" w:cs="Times New Roman"/>
          <w:bCs/>
          <w:lang w:eastAsia="en-GB"/>
        </w:rPr>
        <w:t>средства</w:t>
      </w:r>
      <w:r w:rsidRPr="008D4E26">
        <w:rPr>
          <w:rFonts w:ascii="Times New Roman" w:hAnsi="Times New Roman" w:cs="Times New Roman"/>
          <w:bCs/>
          <w:lang w:eastAsia="en-GB"/>
        </w:rPr>
        <w:t xml:space="preserve"> на корисникот на платежни услуги - должник чија платежна сметка е блокирана</w:t>
      </w:r>
      <w:r w:rsidR="00D60D88">
        <w:rPr>
          <w:rFonts w:ascii="Times New Roman" w:hAnsi="Times New Roman" w:cs="Times New Roman"/>
          <w:bCs/>
          <w:lang w:eastAsia="en-GB"/>
        </w:rPr>
        <w:t>.</w:t>
      </w:r>
      <w:r w:rsidR="00F47C2F" w:rsidRPr="008D4E26" w:rsidDel="00D60D88">
        <w:rPr>
          <w:rFonts w:ascii="Times New Roman" w:hAnsi="Times New Roman" w:cs="Times New Roman"/>
          <w:bCs/>
          <w:lang w:eastAsia="en-GB"/>
        </w:rPr>
        <w:t xml:space="preserve"> </w:t>
      </w:r>
    </w:p>
    <w:p w:rsidR="00F47C2F" w:rsidRDefault="001123E9" w:rsidP="00F47C2F">
      <w:pPr>
        <w:tabs>
          <w:tab w:val="left" w:pos="709"/>
        </w:tabs>
        <w:spacing w:after="0" w:line="240" w:lineRule="auto"/>
        <w:jc w:val="both"/>
        <w:rPr>
          <w:rFonts w:ascii="Times New Roman" w:hAnsi="Times New Roman" w:cs="Times New Roman"/>
          <w:bCs/>
          <w:lang w:eastAsia="en-GB"/>
        </w:rPr>
      </w:pPr>
      <w:r w:rsidRPr="008D4E26">
        <w:rPr>
          <w:rFonts w:ascii="Times New Roman" w:hAnsi="Times New Roman" w:cs="Times New Roman"/>
          <w:bCs/>
          <w:lang w:eastAsia="en-GB"/>
        </w:rPr>
        <w:t>(2)</w:t>
      </w:r>
      <w:r w:rsidR="00061F49">
        <w:rPr>
          <w:rFonts w:ascii="Times New Roman" w:hAnsi="Times New Roman" w:cs="Times New Roman"/>
          <w:bCs/>
          <w:lang w:eastAsia="en-GB"/>
        </w:rPr>
        <w:t xml:space="preserve"> </w:t>
      </w:r>
      <w:r w:rsidR="00F47C2F">
        <w:rPr>
          <w:rFonts w:ascii="Times New Roman" w:hAnsi="Times New Roman" w:cs="Times New Roman"/>
          <w:bCs/>
          <w:lang w:eastAsia="en-GB"/>
        </w:rPr>
        <w:t xml:space="preserve">За </w:t>
      </w:r>
      <w:r w:rsidR="00F47C2F" w:rsidRPr="008D4E26">
        <w:rPr>
          <w:rFonts w:ascii="Times New Roman" w:hAnsi="Times New Roman" w:cs="Times New Roman"/>
          <w:bCs/>
          <w:lang w:eastAsia="en-GB"/>
        </w:rPr>
        <w:t>корисникот на платежни услуги - должник</w:t>
      </w:r>
      <w:r w:rsidR="00F47C2F">
        <w:rPr>
          <w:rFonts w:ascii="Times New Roman" w:hAnsi="Times New Roman" w:cs="Times New Roman"/>
          <w:bCs/>
          <w:lang w:eastAsia="en-GB"/>
        </w:rPr>
        <w:t xml:space="preserve"> чија платежна сметка е блокирана не се применуваат одредбите</w:t>
      </w:r>
      <w:r w:rsidR="00B203C0">
        <w:rPr>
          <w:rFonts w:ascii="Times New Roman" w:hAnsi="Times New Roman" w:cs="Times New Roman"/>
          <w:bCs/>
          <w:lang w:eastAsia="en-GB"/>
        </w:rPr>
        <w:t xml:space="preserve"> </w:t>
      </w:r>
      <w:r w:rsidR="00F47C2F">
        <w:rPr>
          <w:rFonts w:ascii="Times New Roman" w:hAnsi="Times New Roman" w:cs="Times New Roman"/>
          <w:bCs/>
          <w:lang w:eastAsia="en-GB"/>
        </w:rPr>
        <w:t xml:space="preserve">од </w:t>
      </w:r>
      <w:r w:rsidR="00F47C2F" w:rsidRPr="008D4E26">
        <w:rPr>
          <w:rFonts w:ascii="Times New Roman" w:hAnsi="Times New Roman" w:cs="Times New Roman"/>
          <w:bCs/>
          <w:lang w:eastAsia="en-GB"/>
        </w:rPr>
        <w:t>договорот за орочување</w:t>
      </w:r>
      <w:r w:rsidR="00F47C2F">
        <w:rPr>
          <w:rFonts w:ascii="Times New Roman" w:hAnsi="Times New Roman" w:cs="Times New Roman"/>
          <w:bCs/>
          <w:lang w:eastAsia="en-GB"/>
        </w:rPr>
        <w:t xml:space="preserve"> на средства со кои орочувањето продолжува по автоматизам и по истекот на рокот на орочување.</w:t>
      </w:r>
    </w:p>
    <w:p w:rsidR="00386E52" w:rsidRDefault="00420697" w:rsidP="00386E52">
      <w:pPr>
        <w:tabs>
          <w:tab w:val="left" w:pos="709"/>
        </w:tabs>
        <w:spacing w:after="0" w:line="240" w:lineRule="auto"/>
        <w:jc w:val="both"/>
        <w:rPr>
          <w:rFonts w:ascii="Times New Roman" w:hAnsi="Times New Roman" w:cs="Times New Roman"/>
          <w:bCs/>
          <w:lang w:eastAsia="en-GB"/>
        </w:rPr>
      </w:pPr>
      <w:r>
        <w:rPr>
          <w:rFonts w:ascii="Times New Roman" w:hAnsi="Times New Roman" w:cs="Times New Roman"/>
          <w:bCs/>
          <w:lang w:eastAsia="en-GB"/>
        </w:rPr>
        <w:t>(3)</w:t>
      </w:r>
      <w:r w:rsidR="00061F49">
        <w:rPr>
          <w:rFonts w:ascii="Times New Roman" w:hAnsi="Times New Roman" w:cs="Times New Roman"/>
          <w:bCs/>
          <w:lang w:eastAsia="en-GB"/>
        </w:rPr>
        <w:t xml:space="preserve"> </w:t>
      </w:r>
      <w:r w:rsidR="001123E9" w:rsidRPr="008D4E26">
        <w:rPr>
          <w:rFonts w:ascii="Times New Roman" w:hAnsi="Times New Roman" w:cs="Times New Roman"/>
          <w:bCs/>
          <w:lang w:eastAsia="en-GB"/>
        </w:rPr>
        <w:t>На денот на истекот на договорот за орочување на средствата д</w:t>
      </w:r>
      <w:r w:rsidR="00386E52" w:rsidRPr="008D4E26">
        <w:rPr>
          <w:rFonts w:ascii="Times New Roman" w:hAnsi="Times New Roman" w:cs="Times New Roman"/>
          <w:bCs/>
          <w:lang w:eastAsia="en-GB"/>
        </w:rPr>
        <w:t xml:space="preserve">авателот на платежни услуги </w:t>
      </w:r>
      <w:r w:rsidR="001123E9" w:rsidRPr="008D4E26">
        <w:rPr>
          <w:rFonts w:ascii="Times New Roman" w:hAnsi="Times New Roman" w:cs="Times New Roman"/>
          <w:bCs/>
          <w:lang w:eastAsia="en-GB"/>
        </w:rPr>
        <w:t>ги пренесува</w:t>
      </w:r>
      <w:r w:rsidR="00135F8F">
        <w:rPr>
          <w:rFonts w:ascii="Times New Roman" w:hAnsi="Times New Roman" w:cs="Times New Roman"/>
          <w:bCs/>
          <w:lang w:eastAsia="en-GB"/>
        </w:rPr>
        <w:t xml:space="preserve"> паричните</w:t>
      </w:r>
      <w:r w:rsidR="001123E9" w:rsidRPr="008D4E26">
        <w:rPr>
          <w:rFonts w:ascii="Times New Roman" w:hAnsi="Times New Roman" w:cs="Times New Roman"/>
          <w:bCs/>
          <w:lang w:eastAsia="en-GB"/>
        </w:rPr>
        <w:t xml:space="preserve"> средства и доспеаните камати </w:t>
      </w:r>
      <w:r w:rsidR="00135F8F">
        <w:rPr>
          <w:rFonts w:ascii="Times New Roman" w:hAnsi="Times New Roman" w:cs="Times New Roman"/>
          <w:bCs/>
          <w:lang w:eastAsia="en-GB"/>
        </w:rPr>
        <w:t>по основ на ороченит</w:t>
      </w:r>
      <w:r w:rsidR="00D76716">
        <w:rPr>
          <w:rFonts w:ascii="Times New Roman" w:hAnsi="Times New Roman" w:cs="Times New Roman"/>
          <w:bCs/>
          <w:lang w:eastAsia="en-GB"/>
        </w:rPr>
        <w:t>е</w:t>
      </w:r>
      <w:r w:rsidR="00135F8F">
        <w:rPr>
          <w:rFonts w:ascii="Times New Roman" w:hAnsi="Times New Roman" w:cs="Times New Roman"/>
          <w:bCs/>
          <w:lang w:eastAsia="en-GB"/>
        </w:rPr>
        <w:t xml:space="preserve"> </w:t>
      </w:r>
      <w:r w:rsidR="00363806">
        <w:rPr>
          <w:rFonts w:ascii="Times New Roman" w:hAnsi="Times New Roman" w:cs="Times New Roman"/>
          <w:bCs/>
          <w:lang w:eastAsia="en-GB"/>
        </w:rPr>
        <w:t>парични средства</w:t>
      </w:r>
      <w:r w:rsidR="00135F8F">
        <w:rPr>
          <w:rFonts w:ascii="Times New Roman" w:hAnsi="Times New Roman" w:cs="Times New Roman"/>
          <w:bCs/>
          <w:lang w:eastAsia="en-GB"/>
        </w:rPr>
        <w:t xml:space="preserve"> </w:t>
      </w:r>
      <w:r w:rsidR="001123E9" w:rsidRPr="008D4E26">
        <w:rPr>
          <w:rFonts w:ascii="Times New Roman" w:hAnsi="Times New Roman" w:cs="Times New Roman"/>
          <w:bCs/>
          <w:lang w:eastAsia="en-GB"/>
        </w:rPr>
        <w:t xml:space="preserve">на блокираната платежна сметка на корисникот на платежни услуги </w:t>
      </w:r>
      <w:r w:rsidR="003F1DB0">
        <w:rPr>
          <w:rFonts w:ascii="Times New Roman" w:hAnsi="Times New Roman" w:cs="Times New Roman"/>
          <w:bCs/>
          <w:lang w:eastAsia="en-GB"/>
        </w:rPr>
        <w:t>–</w:t>
      </w:r>
      <w:r w:rsidR="001123E9" w:rsidRPr="008D4E26">
        <w:rPr>
          <w:rFonts w:ascii="Times New Roman" w:hAnsi="Times New Roman" w:cs="Times New Roman"/>
          <w:bCs/>
          <w:lang w:eastAsia="en-GB"/>
        </w:rPr>
        <w:t xml:space="preserve"> должник</w:t>
      </w:r>
      <w:r w:rsidR="003F1DB0">
        <w:rPr>
          <w:rFonts w:ascii="Times New Roman" w:hAnsi="Times New Roman" w:cs="Times New Roman"/>
          <w:bCs/>
          <w:lang w:eastAsia="en-GB"/>
        </w:rPr>
        <w:t xml:space="preserve"> </w:t>
      </w:r>
      <w:r w:rsidR="009365B7">
        <w:rPr>
          <w:rFonts w:ascii="Times New Roman" w:hAnsi="Times New Roman" w:cs="Times New Roman"/>
          <w:bCs/>
          <w:lang w:eastAsia="en-GB"/>
        </w:rPr>
        <w:t>се до</w:t>
      </w:r>
      <w:r w:rsidR="003F1DB0">
        <w:rPr>
          <w:rFonts w:ascii="SP_Time" w:hAnsi="SP_Time" w:cs="SP_Time"/>
          <w:lang w:eastAsia="en-GB"/>
        </w:rPr>
        <w:t xml:space="preserve"> целосно </w:t>
      </w:r>
      <w:r w:rsidR="003F1DB0" w:rsidRPr="008D4E26">
        <w:rPr>
          <w:rFonts w:ascii="Times New Roman" w:hAnsi="Times New Roman" w:cs="Times New Roman"/>
          <w:lang w:eastAsia="en-GB"/>
        </w:rPr>
        <w:t>извршување на</w:t>
      </w:r>
      <w:r w:rsidR="003F1DB0" w:rsidRPr="008D4E26">
        <w:rPr>
          <w:rFonts w:ascii="SP_Time" w:hAnsi="SP_Time" w:cs="SP_Time"/>
          <w:lang w:eastAsia="en-GB"/>
        </w:rPr>
        <w:t xml:space="preserve"> износ</w:t>
      </w:r>
      <w:r w:rsidR="003F1DB0">
        <w:rPr>
          <w:rFonts w:ascii="SP_Time" w:hAnsi="SP_Time" w:cs="SP_Time"/>
          <w:lang w:eastAsia="en-GB"/>
        </w:rPr>
        <w:t>от</w:t>
      </w:r>
      <w:r w:rsidR="003F1DB0" w:rsidRPr="008D4E26">
        <w:rPr>
          <w:rFonts w:ascii="SP_Time" w:hAnsi="SP_Time" w:cs="SP_Time"/>
          <w:lang w:eastAsia="en-GB"/>
        </w:rPr>
        <w:t xml:space="preserve"> </w:t>
      </w:r>
      <w:r w:rsidR="003F1DB0">
        <w:rPr>
          <w:rFonts w:ascii="SP_Time" w:hAnsi="SP_Time" w:cs="SP_Time"/>
          <w:lang w:eastAsia="en-GB"/>
        </w:rPr>
        <w:t xml:space="preserve">на платежната транскација </w:t>
      </w:r>
      <w:r w:rsidR="003F1DB0">
        <w:rPr>
          <w:rFonts w:ascii="Times New Roman" w:hAnsi="Times New Roman" w:cs="Times New Roman"/>
          <w:lang w:eastAsia="en-GB"/>
        </w:rPr>
        <w:t xml:space="preserve">врз основа на </w:t>
      </w:r>
      <w:r w:rsidR="003F1DB0" w:rsidRPr="008D4E26">
        <w:rPr>
          <w:rFonts w:ascii="Times New Roman" w:hAnsi="Times New Roman" w:cs="Times New Roman"/>
          <w:lang w:eastAsia="en-GB"/>
        </w:rPr>
        <w:t>платниот налог за присилна наплата</w:t>
      </w:r>
      <w:r w:rsidR="001123E9" w:rsidRPr="008D4E26">
        <w:rPr>
          <w:rFonts w:ascii="Times New Roman" w:hAnsi="Times New Roman" w:cs="Times New Roman"/>
          <w:bCs/>
          <w:lang w:eastAsia="en-GB"/>
        </w:rPr>
        <w:t>.</w:t>
      </w:r>
      <w:r w:rsidR="00386E52" w:rsidRPr="008D4E26">
        <w:rPr>
          <w:rFonts w:ascii="Times New Roman" w:hAnsi="Times New Roman" w:cs="Times New Roman"/>
          <w:bCs/>
          <w:lang w:eastAsia="en-GB"/>
        </w:rPr>
        <w:t xml:space="preserve"> </w:t>
      </w: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Надоместоци за извршување на </w:t>
      </w:r>
      <w:r w:rsidR="00CE1572" w:rsidRPr="008D4E26">
        <w:rPr>
          <w:rFonts w:ascii="Times New Roman" w:hAnsi="Times New Roman" w:cs="Times New Roman"/>
          <w:b/>
          <w:lang w:eastAsia="en-GB"/>
        </w:rPr>
        <w:t>платниот налог</w:t>
      </w:r>
      <w:r w:rsidRPr="008D4E26">
        <w:rPr>
          <w:rFonts w:ascii="Times New Roman" w:hAnsi="Times New Roman" w:cs="Times New Roman"/>
          <w:b/>
          <w:bCs/>
          <w:lang w:eastAsia="en-GB"/>
        </w:rPr>
        <w:t xml:space="preserve"> за присилна наплата</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Член 1</w:t>
      </w:r>
      <w:r w:rsidRPr="008D4E26">
        <w:rPr>
          <w:rFonts w:ascii="Times New Roman" w:hAnsi="Times New Roman" w:cs="Times New Roman"/>
          <w:b/>
          <w:bCs/>
          <w:lang w:val="en-GB" w:eastAsia="en-GB"/>
        </w:rPr>
        <w:t>8</w:t>
      </w:r>
      <w:r w:rsidR="000D0272">
        <w:rPr>
          <w:rFonts w:ascii="Times New Roman" w:hAnsi="Times New Roman" w:cs="Times New Roman"/>
          <w:b/>
          <w:bCs/>
          <w:lang w:eastAsia="en-GB"/>
        </w:rPr>
        <w:t>1</w:t>
      </w:r>
    </w:p>
    <w:p w:rsidR="00386E52" w:rsidRDefault="00E8543A"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 Доколку</w:t>
      </w:r>
      <w:r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 xml:space="preserve">давателот на платежни услуги  наплаќа </w:t>
      </w:r>
      <w:r>
        <w:rPr>
          <w:rFonts w:ascii="Times New Roman" w:hAnsi="Times New Roman" w:cs="Times New Roman"/>
          <w:lang w:eastAsia="en-GB"/>
        </w:rPr>
        <w:t>од</w:t>
      </w:r>
      <w:r w:rsidR="00386E52" w:rsidRPr="008D4E26">
        <w:rPr>
          <w:rFonts w:ascii="Times New Roman" w:hAnsi="Times New Roman" w:cs="Times New Roman"/>
          <w:lang w:eastAsia="en-GB"/>
        </w:rPr>
        <w:t xml:space="preserve"> </w:t>
      </w:r>
      <w:r w:rsidR="00CE1572" w:rsidRPr="008D4E26">
        <w:rPr>
          <w:rFonts w:ascii="Times New Roman" w:hAnsi="Times New Roman" w:cs="Times New Roman"/>
          <w:lang w:eastAsia="en-GB"/>
        </w:rPr>
        <w:t>корисникот на платежни услуги - должник</w:t>
      </w:r>
      <w:r w:rsidR="00386E52" w:rsidRPr="008D4E26">
        <w:rPr>
          <w:rFonts w:ascii="Times New Roman" w:hAnsi="Times New Roman" w:cs="Times New Roman"/>
          <w:lang w:eastAsia="en-GB"/>
        </w:rPr>
        <w:t xml:space="preserve"> кој е потрошувач </w:t>
      </w:r>
      <w:r>
        <w:rPr>
          <w:rFonts w:ascii="Times New Roman" w:hAnsi="Times New Roman" w:cs="Times New Roman"/>
          <w:lang w:eastAsia="en-GB"/>
        </w:rPr>
        <w:t xml:space="preserve">надоместок </w:t>
      </w:r>
      <w:r w:rsidR="00386E52" w:rsidRPr="008D4E26">
        <w:rPr>
          <w:rFonts w:ascii="Times New Roman" w:hAnsi="Times New Roman" w:cs="Times New Roman"/>
          <w:lang w:eastAsia="en-GB"/>
        </w:rPr>
        <w:t xml:space="preserve">за </w:t>
      </w:r>
      <w:r w:rsidR="006B4C06" w:rsidRPr="008D4E26">
        <w:rPr>
          <w:rFonts w:ascii="Times New Roman" w:hAnsi="Times New Roman" w:cs="Times New Roman"/>
          <w:lang w:eastAsia="en-GB"/>
        </w:rPr>
        <w:t>извршување</w:t>
      </w:r>
      <w:r w:rsidR="00386E52" w:rsidRPr="008D4E26">
        <w:rPr>
          <w:rFonts w:ascii="Times New Roman" w:hAnsi="Times New Roman" w:cs="Times New Roman"/>
          <w:lang w:eastAsia="en-GB"/>
        </w:rPr>
        <w:t xml:space="preserve"> на </w:t>
      </w:r>
      <w:r w:rsidR="006B4C06" w:rsidRPr="008D4E26">
        <w:rPr>
          <w:rFonts w:ascii="Times New Roman" w:hAnsi="Times New Roman" w:cs="Times New Roman"/>
          <w:lang w:eastAsia="en-GB"/>
        </w:rPr>
        <w:t xml:space="preserve">платниот налог за присилна наплата, </w:t>
      </w:r>
      <w:r>
        <w:rPr>
          <w:rFonts w:ascii="Times New Roman" w:hAnsi="Times New Roman" w:cs="Times New Roman"/>
          <w:lang w:eastAsia="en-GB"/>
        </w:rPr>
        <w:t xml:space="preserve">истиот </w:t>
      </w:r>
      <w:r w:rsidR="006B4C06" w:rsidRPr="008D4E26">
        <w:rPr>
          <w:rFonts w:ascii="Times New Roman" w:hAnsi="Times New Roman" w:cs="Times New Roman"/>
          <w:lang w:eastAsia="en-GB"/>
        </w:rPr>
        <w:t xml:space="preserve">треба да </w:t>
      </w:r>
      <w:r w:rsidRPr="008D4E26">
        <w:rPr>
          <w:rFonts w:ascii="Times New Roman" w:hAnsi="Times New Roman" w:cs="Times New Roman"/>
          <w:lang w:eastAsia="en-GB"/>
        </w:rPr>
        <w:t>бид</w:t>
      </w:r>
      <w:r>
        <w:rPr>
          <w:rFonts w:ascii="Times New Roman" w:hAnsi="Times New Roman" w:cs="Times New Roman"/>
          <w:lang w:eastAsia="en-GB"/>
        </w:rPr>
        <w:t>е</w:t>
      </w:r>
      <w:r w:rsidRPr="008D4E26">
        <w:rPr>
          <w:rFonts w:ascii="Times New Roman" w:hAnsi="Times New Roman" w:cs="Times New Roman"/>
          <w:lang w:eastAsia="en-GB"/>
        </w:rPr>
        <w:t xml:space="preserve"> </w:t>
      </w:r>
      <w:r w:rsidR="006B4C06" w:rsidRPr="008D4E26">
        <w:rPr>
          <w:rFonts w:ascii="Times New Roman" w:hAnsi="Times New Roman" w:cs="Times New Roman"/>
          <w:lang w:eastAsia="en-GB"/>
        </w:rPr>
        <w:t>во висина на вистински направените трошоци од страна на давателот на платежни услуги</w:t>
      </w:r>
      <w:r w:rsidR="005C77F4" w:rsidRPr="008D4E26">
        <w:rPr>
          <w:rFonts w:ascii="Times New Roman" w:hAnsi="Times New Roman" w:cs="Times New Roman"/>
          <w:lang w:eastAsia="en-GB"/>
        </w:rPr>
        <w:t>.</w:t>
      </w:r>
    </w:p>
    <w:p w:rsidR="00E8543A" w:rsidRDefault="00E8543A" w:rsidP="00E8543A">
      <w:pPr>
        <w:tabs>
          <w:tab w:val="left" w:pos="709"/>
        </w:tabs>
        <w:spacing w:after="0" w:line="240" w:lineRule="auto"/>
        <w:jc w:val="both"/>
        <w:rPr>
          <w:rFonts w:ascii="Times New Roman" w:hAnsi="Times New Roman" w:cs="Times New Roman"/>
          <w:lang w:eastAsia="en-GB"/>
        </w:rPr>
      </w:pPr>
      <w:r w:rsidRPr="00076178">
        <w:rPr>
          <w:rFonts w:ascii="Times New Roman" w:hAnsi="Times New Roman" w:cs="Times New Roman"/>
          <w:lang w:eastAsia="en-GB"/>
        </w:rPr>
        <w:t>(2) Доколку клириншката куќа од став (</w:t>
      </w:r>
      <w:r w:rsidR="000E1304" w:rsidRPr="00076178">
        <w:rPr>
          <w:rFonts w:ascii="Times New Roman" w:hAnsi="Times New Roman" w:cs="Times New Roman"/>
          <w:lang w:eastAsia="en-GB"/>
        </w:rPr>
        <w:t>1</w:t>
      </w:r>
      <w:r w:rsidR="000E1304">
        <w:rPr>
          <w:rFonts w:ascii="Times New Roman" w:hAnsi="Times New Roman" w:cs="Times New Roman"/>
          <w:lang w:eastAsia="en-GB"/>
        </w:rPr>
        <w:t>7</w:t>
      </w:r>
      <w:r w:rsidRPr="00076178">
        <w:rPr>
          <w:rFonts w:ascii="Times New Roman" w:hAnsi="Times New Roman" w:cs="Times New Roman"/>
          <w:lang w:eastAsia="en-GB"/>
        </w:rPr>
        <w:t xml:space="preserve">) од член </w:t>
      </w:r>
      <w:r w:rsidR="00EE53A2" w:rsidRPr="00076178">
        <w:rPr>
          <w:rFonts w:ascii="Times New Roman" w:hAnsi="Times New Roman" w:cs="Times New Roman"/>
          <w:lang w:eastAsia="en-GB"/>
        </w:rPr>
        <w:t>17</w:t>
      </w:r>
      <w:r w:rsidR="00F04A5F">
        <w:rPr>
          <w:rFonts w:ascii="Times New Roman" w:hAnsi="Times New Roman" w:cs="Times New Roman"/>
          <w:lang w:val="en-GB" w:eastAsia="en-GB"/>
        </w:rPr>
        <w:t>9</w:t>
      </w:r>
      <w:r w:rsidRPr="00076178">
        <w:rPr>
          <w:rFonts w:ascii="Times New Roman" w:hAnsi="Times New Roman" w:cs="Times New Roman"/>
          <w:lang w:eastAsia="en-GB"/>
        </w:rPr>
        <w:t xml:space="preserve"> од овој закон наплаќа од давателот на  платежни услуги</w:t>
      </w:r>
      <w:r w:rsidR="000C1B28">
        <w:rPr>
          <w:rFonts w:ascii="Times New Roman" w:hAnsi="Times New Roman" w:cs="Times New Roman"/>
          <w:lang w:eastAsia="en-GB"/>
        </w:rPr>
        <w:t xml:space="preserve">, </w:t>
      </w:r>
      <w:r w:rsidR="000C1B28" w:rsidRPr="008D4E26">
        <w:rPr>
          <w:rFonts w:ascii="Times New Roman" w:hAnsi="Times New Roman" w:cs="Times New Roman"/>
          <w:lang w:eastAsia="en-GB"/>
        </w:rPr>
        <w:t>извршител или надлежен орган согласно со закон</w:t>
      </w:r>
      <w:r w:rsidR="000C1B28" w:rsidRPr="00076178">
        <w:rPr>
          <w:rFonts w:ascii="Times New Roman" w:hAnsi="Times New Roman" w:cs="Times New Roman"/>
          <w:lang w:eastAsia="en-GB"/>
        </w:rPr>
        <w:t xml:space="preserve"> </w:t>
      </w:r>
      <w:r w:rsidRPr="00076178">
        <w:rPr>
          <w:rFonts w:ascii="Times New Roman" w:hAnsi="Times New Roman" w:cs="Times New Roman"/>
          <w:lang w:eastAsia="en-GB"/>
        </w:rPr>
        <w:t>надоместок за користење на електронскиот систем на присилна наплата, истиот треба да биде во висина на вистински направените трошоци од страна на клириншката куќа.</w:t>
      </w:r>
    </w:p>
    <w:p w:rsidR="00E8543A" w:rsidRPr="008D4E26" w:rsidRDefault="00E8543A" w:rsidP="00386E52">
      <w:pPr>
        <w:tabs>
          <w:tab w:val="left" w:pos="709"/>
        </w:tabs>
        <w:spacing w:after="0" w:line="240" w:lineRule="auto"/>
        <w:jc w:val="both"/>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 IV</w:t>
      </w:r>
    </w:p>
    <w:p w:rsidR="00386E52" w:rsidRPr="008D4E26" w:rsidRDefault="00386E52"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Извршување на специфични плаќања</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Исплата на плати</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Член 1</w:t>
      </w:r>
      <w:r w:rsidRPr="008D4E26">
        <w:rPr>
          <w:rFonts w:ascii="Times New Roman" w:hAnsi="Times New Roman" w:cs="Times New Roman"/>
          <w:b/>
          <w:bCs/>
          <w:lang w:val="en-GB" w:eastAsia="en-GB"/>
        </w:rPr>
        <w:t>8</w:t>
      </w:r>
      <w:r w:rsidR="000D0272">
        <w:rPr>
          <w:rFonts w:ascii="Times New Roman" w:hAnsi="Times New Roman" w:cs="Times New Roman"/>
          <w:b/>
          <w:bCs/>
          <w:lang w:eastAsia="en-GB"/>
        </w:rPr>
        <w:t>2</w:t>
      </w:r>
    </w:p>
    <w:p w:rsidR="00386E52" w:rsidRPr="008D4E26" w:rsidRDefault="00386E52" w:rsidP="00386E52">
      <w:pPr>
        <w:tabs>
          <w:tab w:val="left" w:pos="709"/>
        </w:tabs>
        <w:spacing w:after="0" w:line="240" w:lineRule="auto"/>
        <w:jc w:val="both"/>
        <w:rPr>
          <w:rFonts w:ascii="SP_Time" w:hAnsi="SP_Time" w:cs="SP_Time"/>
          <w:lang w:eastAsia="en-GB"/>
        </w:rPr>
      </w:pPr>
      <w:r w:rsidRPr="008D4E26">
        <w:rPr>
          <w:rFonts w:ascii="Times New Roman" w:hAnsi="Times New Roman" w:cs="Times New Roman"/>
          <w:lang w:eastAsia="en-GB"/>
        </w:rPr>
        <w:t xml:space="preserve">Давателот на платежни услуги </w:t>
      </w:r>
      <w:r w:rsidR="007E5544">
        <w:rPr>
          <w:rFonts w:ascii="Times New Roman" w:hAnsi="Times New Roman" w:cs="Times New Roman"/>
          <w:lang w:eastAsia="en-GB"/>
        </w:rPr>
        <w:t>го</w:t>
      </w:r>
      <w:r w:rsidR="004C1D8A">
        <w:rPr>
          <w:rFonts w:ascii="Times New Roman" w:hAnsi="Times New Roman" w:cs="Times New Roman"/>
          <w:lang w:eastAsia="en-GB"/>
        </w:rPr>
        <w:t xml:space="preserve"> извршува </w:t>
      </w:r>
      <w:r w:rsidR="007E5544">
        <w:rPr>
          <w:rFonts w:ascii="Times New Roman" w:hAnsi="Times New Roman" w:cs="Times New Roman"/>
          <w:lang w:eastAsia="en-GB"/>
        </w:rPr>
        <w:t>кредитниот трансфер на</w:t>
      </w:r>
      <w:r w:rsidR="00364433">
        <w:rPr>
          <w:rFonts w:ascii="Times New Roman" w:hAnsi="Times New Roman" w:cs="Times New Roman"/>
          <w:lang w:val="en-US" w:eastAsia="en-GB"/>
        </w:rPr>
        <w:t xml:space="preserve"> </w:t>
      </w:r>
      <w:r w:rsidRPr="008D4E26">
        <w:rPr>
          <w:rFonts w:ascii="Times New Roman" w:hAnsi="Times New Roman" w:cs="Times New Roman"/>
          <w:lang w:eastAsia="en-GB"/>
        </w:rPr>
        <w:t>корисникот на платежни услуги</w:t>
      </w:r>
      <w:r w:rsidR="004C1D8A">
        <w:rPr>
          <w:rFonts w:ascii="Times New Roman" w:hAnsi="Times New Roman" w:cs="Times New Roman"/>
          <w:lang w:eastAsia="en-GB"/>
        </w:rPr>
        <w:t xml:space="preserve"> за исплата на нето плата</w:t>
      </w:r>
      <w:r w:rsidRPr="008D4E26">
        <w:rPr>
          <w:rFonts w:ascii="Times New Roman" w:hAnsi="Times New Roman" w:cs="Times New Roman"/>
          <w:lang w:eastAsia="en-GB"/>
        </w:rPr>
        <w:t>, само ако се пресметани и платени даноците и придонесите.</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Плаќања со </w:t>
      </w:r>
      <w:r w:rsidR="00E64F33">
        <w:rPr>
          <w:rFonts w:ascii="Times New Roman" w:hAnsi="Times New Roman" w:cs="Times New Roman"/>
          <w:b/>
          <w:bCs/>
          <w:lang w:eastAsia="en-GB"/>
        </w:rPr>
        <w:t>готовина</w:t>
      </w:r>
      <w:r w:rsidRPr="008D4E26">
        <w:rPr>
          <w:rFonts w:ascii="Times New Roman" w:hAnsi="Times New Roman" w:cs="Times New Roman"/>
          <w:b/>
          <w:bCs/>
          <w:lang w:eastAsia="en-GB"/>
        </w:rPr>
        <w:t xml:space="preserve"> </w:t>
      </w:r>
      <w:r w:rsidR="005C77F4" w:rsidRPr="008D4E26">
        <w:rPr>
          <w:rFonts w:ascii="Times New Roman" w:hAnsi="Times New Roman" w:cs="Times New Roman"/>
          <w:b/>
          <w:bCs/>
          <w:lang w:eastAsia="en-GB"/>
        </w:rPr>
        <w:t>и плаќања со пресметка</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0D0272" w:rsidRPr="008D4E26">
        <w:rPr>
          <w:rFonts w:ascii="Times New Roman" w:hAnsi="Times New Roman" w:cs="Times New Roman"/>
          <w:b/>
          <w:bCs/>
          <w:lang w:eastAsia="en-GB"/>
        </w:rPr>
        <w:t>1</w:t>
      </w:r>
      <w:r w:rsidR="000D0272">
        <w:rPr>
          <w:rFonts w:ascii="Times New Roman" w:hAnsi="Times New Roman" w:cs="Times New Roman"/>
          <w:b/>
          <w:bCs/>
          <w:lang w:eastAsia="en-GB"/>
        </w:rPr>
        <w:t>83</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D95AD3" w:rsidRPr="008D4E26">
        <w:rPr>
          <w:rFonts w:ascii="Times New Roman" w:hAnsi="Times New Roman" w:cs="Times New Roman"/>
          <w:lang w:val="en-GB" w:eastAsia="en-GB"/>
        </w:rPr>
        <w:t>1</w:t>
      </w:r>
      <w:r w:rsidRPr="008D4E26">
        <w:rPr>
          <w:rFonts w:ascii="Times New Roman" w:hAnsi="Times New Roman" w:cs="Times New Roman"/>
          <w:lang w:eastAsia="en-GB"/>
        </w:rPr>
        <w:t xml:space="preserve">) За плаќања со </w:t>
      </w:r>
      <w:r w:rsidR="00E64F33">
        <w:rPr>
          <w:rFonts w:ascii="Times New Roman" w:hAnsi="Times New Roman" w:cs="Times New Roman"/>
          <w:lang w:eastAsia="en-GB"/>
        </w:rPr>
        <w:t>готовина</w:t>
      </w:r>
      <w:r w:rsidRPr="008D4E26">
        <w:rPr>
          <w:rFonts w:ascii="Times New Roman" w:hAnsi="Times New Roman" w:cs="Times New Roman"/>
          <w:lang w:eastAsia="en-GB"/>
        </w:rPr>
        <w:t xml:space="preserve">, правно лице може да чува во својата благајна </w:t>
      </w:r>
      <w:r w:rsidR="00E64F33">
        <w:rPr>
          <w:rFonts w:ascii="Times New Roman" w:hAnsi="Times New Roman" w:cs="Times New Roman"/>
          <w:lang w:eastAsia="en-GB"/>
        </w:rPr>
        <w:t>готовина</w:t>
      </w:r>
      <w:r w:rsidRPr="008D4E26">
        <w:rPr>
          <w:rFonts w:ascii="Times New Roman" w:hAnsi="Times New Roman" w:cs="Times New Roman"/>
          <w:lang w:eastAsia="en-GB"/>
        </w:rPr>
        <w:t xml:space="preserve"> до висината на благајничкиот максимум.</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D95AD3" w:rsidRPr="008D4E26">
        <w:rPr>
          <w:rFonts w:ascii="Times New Roman" w:hAnsi="Times New Roman" w:cs="Times New Roman"/>
          <w:lang w:val="en-GB" w:eastAsia="en-GB"/>
        </w:rPr>
        <w:t>2</w:t>
      </w:r>
      <w:r w:rsidRPr="008D4E26">
        <w:rPr>
          <w:rFonts w:ascii="Times New Roman" w:hAnsi="Times New Roman" w:cs="Times New Roman"/>
          <w:lang w:eastAsia="en-GB"/>
        </w:rPr>
        <w:t>) Благајничкиот максимум го утврдува правното лице со посебен акт.</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D95AD3" w:rsidRPr="008D4E26">
        <w:rPr>
          <w:rFonts w:ascii="Times New Roman" w:hAnsi="Times New Roman" w:cs="Times New Roman"/>
          <w:lang w:val="en-GB" w:eastAsia="en-GB"/>
        </w:rPr>
        <w:t>3</w:t>
      </w:r>
      <w:r w:rsidRPr="008D4E26">
        <w:rPr>
          <w:rFonts w:ascii="Times New Roman" w:hAnsi="Times New Roman" w:cs="Times New Roman"/>
          <w:lang w:eastAsia="en-GB"/>
        </w:rPr>
        <w:t xml:space="preserve">) Правното лице </w:t>
      </w:r>
      <w:r w:rsidR="00E10714" w:rsidRPr="008D4E26">
        <w:rPr>
          <w:rFonts w:ascii="Times New Roman" w:hAnsi="Times New Roman" w:cs="Times New Roman"/>
          <w:lang w:eastAsia="en-GB"/>
        </w:rPr>
        <w:t xml:space="preserve">е </w:t>
      </w:r>
      <w:r w:rsidRPr="008D4E26">
        <w:rPr>
          <w:rFonts w:ascii="Times New Roman" w:hAnsi="Times New Roman" w:cs="Times New Roman"/>
          <w:lang w:eastAsia="en-GB"/>
        </w:rPr>
        <w:t>должно сите парични средс</w:t>
      </w:r>
      <w:r w:rsidR="00E10714" w:rsidRPr="008D4E26">
        <w:rPr>
          <w:rFonts w:ascii="Times New Roman" w:hAnsi="Times New Roman" w:cs="Times New Roman"/>
          <w:lang w:eastAsia="en-GB"/>
        </w:rPr>
        <w:t xml:space="preserve">тва </w:t>
      </w:r>
      <w:r w:rsidRPr="008D4E26">
        <w:rPr>
          <w:rFonts w:ascii="Times New Roman" w:hAnsi="Times New Roman" w:cs="Times New Roman"/>
          <w:lang w:eastAsia="en-GB"/>
        </w:rPr>
        <w:t xml:space="preserve">од дневниот пазар </w:t>
      </w:r>
      <w:r w:rsidR="00666DB1" w:rsidRPr="008D4E26">
        <w:rPr>
          <w:rFonts w:ascii="Times New Roman" w:hAnsi="Times New Roman" w:cs="Times New Roman"/>
          <w:lang w:eastAsia="en-GB"/>
        </w:rPr>
        <w:t xml:space="preserve">над утврдениот благајнички максимум </w:t>
      </w:r>
      <w:r w:rsidRPr="008D4E26">
        <w:rPr>
          <w:rFonts w:ascii="Times New Roman" w:hAnsi="Times New Roman" w:cs="Times New Roman"/>
          <w:lang w:eastAsia="en-GB"/>
        </w:rPr>
        <w:t xml:space="preserve">примени во </w:t>
      </w:r>
      <w:r w:rsidR="00E64F33">
        <w:rPr>
          <w:rFonts w:ascii="Times New Roman" w:hAnsi="Times New Roman" w:cs="Times New Roman"/>
          <w:lang w:eastAsia="en-GB"/>
        </w:rPr>
        <w:t>готовина</w:t>
      </w:r>
      <w:r w:rsidRPr="008D4E26">
        <w:rPr>
          <w:rFonts w:ascii="Times New Roman" w:hAnsi="Times New Roman" w:cs="Times New Roman"/>
          <w:lang w:eastAsia="en-GB"/>
        </w:rPr>
        <w:t xml:space="preserve"> по било </w:t>
      </w:r>
      <w:r w:rsidR="00666DB1" w:rsidRPr="008D4E26">
        <w:rPr>
          <w:rFonts w:ascii="Times New Roman" w:hAnsi="Times New Roman" w:cs="Times New Roman"/>
          <w:lang w:eastAsia="en-GB"/>
        </w:rPr>
        <w:t xml:space="preserve">која </w:t>
      </w:r>
      <w:r w:rsidRPr="008D4E26">
        <w:rPr>
          <w:rFonts w:ascii="Times New Roman" w:hAnsi="Times New Roman" w:cs="Times New Roman"/>
          <w:lang w:eastAsia="en-GB"/>
        </w:rPr>
        <w:t>основа</w:t>
      </w:r>
      <w:r w:rsidR="00666DB1" w:rsidRPr="008D4E26">
        <w:rPr>
          <w:rFonts w:ascii="Times New Roman" w:hAnsi="Times New Roman" w:cs="Times New Roman"/>
          <w:lang w:eastAsia="en-GB"/>
        </w:rPr>
        <w:t xml:space="preserve"> да ги уплати</w:t>
      </w:r>
      <w:r w:rsidRPr="008D4E26">
        <w:rPr>
          <w:rFonts w:ascii="Times New Roman" w:hAnsi="Times New Roman" w:cs="Times New Roman"/>
          <w:lang w:eastAsia="en-GB"/>
        </w:rPr>
        <w:t xml:space="preserve"> најдоцна до следниот работ</w:t>
      </w:r>
      <w:r w:rsidR="00666DB1" w:rsidRPr="008D4E26">
        <w:rPr>
          <w:rFonts w:ascii="Times New Roman" w:hAnsi="Times New Roman" w:cs="Times New Roman"/>
          <w:lang w:eastAsia="en-GB"/>
        </w:rPr>
        <w:t>ен ден</w:t>
      </w:r>
      <w:r w:rsidRPr="008D4E26">
        <w:rPr>
          <w:rFonts w:ascii="Times New Roman" w:hAnsi="Times New Roman" w:cs="Times New Roman"/>
          <w:lang w:eastAsia="en-GB"/>
        </w:rPr>
        <w:t xml:space="preserve"> на својата платежна сметка.</w:t>
      </w:r>
    </w:p>
    <w:p w:rsidR="00386E52" w:rsidRPr="008D4E26" w:rsidRDefault="00666DB1"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D95AD3" w:rsidRPr="008D4E26">
        <w:rPr>
          <w:rFonts w:ascii="Times New Roman" w:hAnsi="Times New Roman" w:cs="Times New Roman"/>
          <w:lang w:val="en-GB" w:eastAsia="en-GB"/>
        </w:rPr>
        <w:t>4</w:t>
      </w:r>
      <w:r w:rsidRPr="008D4E26">
        <w:rPr>
          <w:rFonts w:ascii="Times New Roman" w:hAnsi="Times New Roman" w:cs="Times New Roman"/>
          <w:lang w:eastAsia="en-GB"/>
        </w:rPr>
        <w:t xml:space="preserve">) Правното лице е должно </w:t>
      </w:r>
      <w:r w:rsidR="00386E52" w:rsidRPr="008D4E26">
        <w:rPr>
          <w:rFonts w:ascii="Times New Roman" w:hAnsi="Times New Roman" w:cs="Times New Roman"/>
          <w:lang w:eastAsia="en-GB"/>
        </w:rPr>
        <w:t xml:space="preserve">да </w:t>
      </w:r>
      <w:r w:rsidR="006F7295">
        <w:rPr>
          <w:rFonts w:ascii="Times New Roman" w:hAnsi="Times New Roman" w:cs="Times New Roman"/>
          <w:lang w:eastAsia="en-GB"/>
        </w:rPr>
        <w:t>ја</w:t>
      </w:r>
      <w:r w:rsidR="006F7295" w:rsidRPr="008D4E26">
        <w:rPr>
          <w:rFonts w:ascii="Times New Roman" w:hAnsi="Times New Roman" w:cs="Times New Roman"/>
          <w:lang w:eastAsia="en-GB"/>
        </w:rPr>
        <w:t xml:space="preserve"> </w:t>
      </w:r>
      <w:r w:rsidR="00386E52" w:rsidRPr="008D4E26">
        <w:rPr>
          <w:rFonts w:ascii="Times New Roman" w:hAnsi="Times New Roman" w:cs="Times New Roman"/>
          <w:lang w:eastAsia="en-GB"/>
        </w:rPr>
        <w:t>осигура готови</w:t>
      </w:r>
      <w:r w:rsidR="006F7295">
        <w:rPr>
          <w:rFonts w:ascii="Times New Roman" w:hAnsi="Times New Roman" w:cs="Times New Roman"/>
          <w:lang w:eastAsia="en-GB"/>
        </w:rPr>
        <w:t>на</w:t>
      </w:r>
      <w:r w:rsidR="00386E52" w:rsidRPr="008D4E26">
        <w:rPr>
          <w:rFonts w:ascii="Times New Roman" w:hAnsi="Times New Roman" w:cs="Times New Roman"/>
          <w:lang w:eastAsia="en-GB"/>
        </w:rPr>
        <w:t>т</w:t>
      </w:r>
      <w:r w:rsidR="006F7295">
        <w:rPr>
          <w:rFonts w:ascii="Times New Roman" w:hAnsi="Times New Roman" w:cs="Times New Roman"/>
          <w:lang w:eastAsia="en-GB"/>
        </w:rPr>
        <w:t>а</w:t>
      </w:r>
      <w:r w:rsidR="00386E52" w:rsidRPr="008D4E26">
        <w:rPr>
          <w:rFonts w:ascii="Times New Roman" w:hAnsi="Times New Roman" w:cs="Times New Roman"/>
          <w:lang w:eastAsia="en-GB"/>
        </w:rPr>
        <w:t xml:space="preserve">  ко</w:t>
      </w:r>
      <w:r w:rsidR="006F7295">
        <w:rPr>
          <w:rFonts w:ascii="Times New Roman" w:hAnsi="Times New Roman" w:cs="Times New Roman"/>
          <w:lang w:eastAsia="en-GB"/>
        </w:rPr>
        <w:t>ја</w:t>
      </w:r>
      <w:r w:rsidR="00386E52" w:rsidRPr="008D4E26">
        <w:rPr>
          <w:rFonts w:ascii="Times New Roman" w:hAnsi="Times New Roman" w:cs="Times New Roman"/>
          <w:lang w:eastAsia="en-GB"/>
        </w:rPr>
        <w:t xml:space="preserve"> </w:t>
      </w:r>
      <w:r w:rsidR="006F7295">
        <w:rPr>
          <w:rFonts w:ascii="Times New Roman" w:hAnsi="Times New Roman" w:cs="Times New Roman"/>
          <w:lang w:eastAsia="en-GB"/>
        </w:rPr>
        <w:t>ја</w:t>
      </w:r>
      <w:r w:rsidR="00386E52" w:rsidRPr="008D4E26">
        <w:rPr>
          <w:rFonts w:ascii="Times New Roman" w:hAnsi="Times New Roman" w:cs="Times New Roman"/>
          <w:lang w:eastAsia="en-GB"/>
        </w:rPr>
        <w:t xml:space="preserve"> чува во својата благајна, најмалку до висината на благајничкиот максимум, при што договорот за осигурување задолжително ќе ги покрива штетите во случај на пожар, поплава и кражба.</w:t>
      </w:r>
    </w:p>
    <w:p w:rsidR="00666DB1" w:rsidRDefault="00666DB1"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D95AD3" w:rsidRPr="008D4E26">
        <w:rPr>
          <w:rFonts w:ascii="Times New Roman" w:hAnsi="Times New Roman" w:cs="Times New Roman"/>
          <w:lang w:val="en-GB" w:eastAsia="en-GB"/>
        </w:rPr>
        <w:t>5</w:t>
      </w:r>
      <w:r w:rsidRPr="008D4E26">
        <w:rPr>
          <w:rFonts w:ascii="Times New Roman" w:hAnsi="Times New Roman" w:cs="Times New Roman"/>
          <w:lang w:eastAsia="en-GB"/>
        </w:rPr>
        <w:t>) Обврската од став (</w:t>
      </w:r>
      <w:r w:rsidR="00EB586E">
        <w:rPr>
          <w:rFonts w:ascii="Times New Roman" w:hAnsi="Times New Roman" w:cs="Times New Roman"/>
          <w:lang w:eastAsia="en-GB"/>
        </w:rPr>
        <w:t>4</w:t>
      </w:r>
      <w:r w:rsidRPr="008D4E26">
        <w:rPr>
          <w:rFonts w:ascii="Times New Roman" w:hAnsi="Times New Roman" w:cs="Times New Roman"/>
          <w:lang w:eastAsia="en-GB"/>
        </w:rPr>
        <w:t xml:space="preserve">) на овој член не се однесува на правните лица чиј благајнички максимум е </w:t>
      </w:r>
      <w:r w:rsidR="002A7FD0" w:rsidRPr="008D4E26">
        <w:rPr>
          <w:rFonts w:ascii="Times New Roman" w:hAnsi="Times New Roman" w:cs="Times New Roman"/>
          <w:lang w:eastAsia="en-GB"/>
        </w:rPr>
        <w:t>до</w:t>
      </w:r>
      <w:r w:rsidRPr="008D4E26">
        <w:rPr>
          <w:rFonts w:ascii="Times New Roman" w:hAnsi="Times New Roman" w:cs="Times New Roman"/>
          <w:lang w:eastAsia="en-GB"/>
        </w:rPr>
        <w:t xml:space="preserve"> </w:t>
      </w:r>
      <w:r w:rsidR="002F32E4">
        <w:rPr>
          <w:rFonts w:ascii="Times New Roman" w:hAnsi="Times New Roman" w:cs="Times New Roman"/>
          <w:lang w:eastAsia="en-GB"/>
        </w:rPr>
        <w:t>20.000</w:t>
      </w:r>
      <w:r w:rsidRPr="008D4E26">
        <w:rPr>
          <w:rFonts w:ascii="Times New Roman" w:hAnsi="Times New Roman" w:cs="Times New Roman"/>
          <w:lang w:eastAsia="en-GB"/>
        </w:rPr>
        <w:t xml:space="preserve"> денари.</w:t>
      </w:r>
    </w:p>
    <w:p w:rsidR="004B7941" w:rsidRPr="005F5281" w:rsidRDefault="004B7941" w:rsidP="00386E52">
      <w:pPr>
        <w:tabs>
          <w:tab w:val="left" w:pos="709"/>
        </w:tabs>
        <w:spacing w:after="0" w:line="240" w:lineRule="auto"/>
        <w:jc w:val="both"/>
        <w:rPr>
          <w:rFonts w:ascii="SP_Time" w:hAnsi="SP_Time" w:cs="SP_Time"/>
          <w:lang w:val="en-US" w:eastAsia="en-GB"/>
        </w:rPr>
      </w:pPr>
      <w:r w:rsidRPr="00076178">
        <w:rPr>
          <w:rFonts w:ascii="SP_Time" w:hAnsi="SP_Time" w:cs="SP_Time"/>
          <w:lang w:val="en-US" w:eastAsia="en-GB"/>
        </w:rPr>
        <w:t>(6) Плаќањето на производи и услуги во готово од страна на правни лица не може поединечно да биде повеќе од 6.000 денари</w:t>
      </w:r>
      <w:r w:rsidR="000C1B28">
        <w:rPr>
          <w:rFonts w:ascii="SP_Time" w:hAnsi="SP_Time" w:cs="SP_Time"/>
          <w:lang w:eastAsia="en-GB"/>
        </w:rPr>
        <w:t xml:space="preserve"> и</w:t>
      </w:r>
      <w:r w:rsidR="00A95AB7" w:rsidRPr="00076178">
        <w:rPr>
          <w:rFonts w:ascii="SP_Time" w:hAnsi="SP_Time" w:cs="SP_Time"/>
          <w:lang w:eastAsia="en-GB"/>
        </w:rPr>
        <w:t xml:space="preserve"> </w:t>
      </w:r>
      <w:r w:rsidR="00EB586E" w:rsidRPr="00076178">
        <w:rPr>
          <w:rFonts w:ascii="SP_Time" w:hAnsi="SP_Time" w:cs="SP_Time"/>
          <w:lang w:eastAsia="en-GB"/>
        </w:rPr>
        <w:t xml:space="preserve">не </w:t>
      </w:r>
      <w:r w:rsidR="00A95AB7" w:rsidRPr="00076178">
        <w:rPr>
          <w:rFonts w:ascii="SP_Time" w:hAnsi="SP_Time" w:cs="SP_Time"/>
          <w:lang w:eastAsia="en-GB"/>
        </w:rPr>
        <w:t xml:space="preserve">може да надмине вкупен износ од </w:t>
      </w:r>
      <w:r w:rsidR="00F06616">
        <w:rPr>
          <w:rFonts w:ascii="SP_Time" w:hAnsi="SP_Time" w:cs="SP_Time"/>
          <w:lang w:eastAsia="en-GB"/>
        </w:rPr>
        <w:t>6</w:t>
      </w:r>
      <w:r w:rsidR="00F06616" w:rsidRPr="00076178">
        <w:rPr>
          <w:rFonts w:ascii="SP_Time" w:hAnsi="SP_Time" w:cs="SP_Time"/>
          <w:lang w:eastAsia="en-GB"/>
        </w:rPr>
        <w:t>0</w:t>
      </w:r>
      <w:r w:rsidR="00610B6E" w:rsidRPr="00076178">
        <w:rPr>
          <w:rFonts w:ascii="SP_Time" w:hAnsi="SP_Time" w:cs="SP_Time"/>
          <w:lang w:eastAsia="en-GB"/>
        </w:rPr>
        <w:t>.000</w:t>
      </w:r>
      <w:r w:rsidR="00EB586E" w:rsidRPr="00076178">
        <w:rPr>
          <w:rFonts w:ascii="SP_Time" w:hAnsi="SP_Time" w:cs="SP_Time"/>
          <w:lang w:eastAsia="en-GB"/>
        </w:rPr>
        <w:t xml:space="preserve"> денари</w:t>
      </w:r>
      <w:r w:rsidR="00A95AB7" w:rsidRPr="00076178">
        <w:rPr>
          <w:rFonts w:ascii="SP_Time" w:hAnsi="SP_Time" w:cs="SP_Time"/>
          <w:lang w:eastAsia="en-GB"/>
        </w:rPr>
        <w:t xml:space="preserve"> во текот на календарскиот</w:t>
      </w:r>
      <w:r w:rsidR="00EB586E" w:rsidRPr="00076178">
        <w:rPr>
          <w:rFonts w:ascii="SP_Time" w:hAnsi="SP_Time" w:cs="SP_Time"/>
          <w:lang w:eastAsia="en-GB"/>
        </w:rPr>
        <w:t xml:space="preserve"> </w:t>
      </w:r>
      <w:r w:rsidR="00A95AB7" w:rsidRPr="00076178">
        <w:rPr>
          <w:rFonts w:ascii="SP_Time" w:hAnsi="SP_Time" w:cs="SP_Time"/>
          <w:lang w:eastAsia="en-GB"/>
        </w:rPr>
        <w:t>месец</w:t>
      </w:r>
      <w:r w:rsidRPr="00076178">
        <w:rPr>
          <w:rFonts w:ascii="SP_Time" w:hAnsi="SP_Time" w:cs="SP_Time"/>
          <w:lang w:val="en-US" w:eastAsia="en-GB"/>
        </w:rPr>
        <w:t>.</w:t>
      </w:r>
    </w:p>
    <w:p w:rsidR="005C77F4" w:rsidRPr="008D4E26" w:rsidRDefault="005C77F4" w:rsidP="005C77F4">
      <w:pPr>
        <w:tabs>
          <w:tab w:val="left" w:pos="709"/>
        </w:tabs>
        <w:spacing w:after="0" w:line="240" w:lineRule="auto"/>
        <w:jc w:val="both"/>
        <w:rPr>
          <w:rFonts w:ascii="SP_Time" w:hAnsi="SP_Time" w:cs="SP_Time"/>
          <w:lang w:val="en-US" w:eastAsia="en-GB"/>
        </w:rPr>
      </w:pPr>
      <w:r w:rsidRPr="008D4E26">
        <w:rPr>
          <w:rFonts w:ascii="SP_Time" w:hAnsi="SP_Time" w:cs="SP_Time"/>
          <w:lang w:val="en-US" w:eastAsia="en-GB"/>
        </w:rPr>
        <w:t>(</w:t>
      </w:r>
      <w:r w:rsidR="004B7941">
        <w:rPr>
          <w:rFonts w:asciiTheme="minorHAnsi" w:hAnsiTheme="minorHAnsi" w:cs="SP_Time"/>
          <w:lang w:val="en-GB" w:eastAsia="en-GB"/>
        </w:rPr>
        <w:t>7</w:t>
      </w:r>
      <w:r w:rsidRPr="008D4E26">
        <w:rPr>
          <w:rFonts w:ascii="SP_Time" w:hAnsi="SP_Time" w:cs="SP_Time"/>
          <w:lang w:val="en-US" w:eastAsia="en-GB"/>
        </w:rPr>
        <w:t xml:space="preserve">) </w:t>
      </w:r>
      <w:r w:rsidRPr="008D4E26">
        <w:rPr>
          <w:rFonts w:ascii="SP_Time" w:hAnsi="SP_Time" w:cs="SP_Time"/>
          <w:lang w:eastAsia="en-GB"/>
        </w:rPr>
        <w:t xml:space="preserve">Давателот на платежни услуги </w:t>
      </w:r>
      <w:r w:rsidRPr="008D4E26">
        <w:rPr>
          <w:rFonts w:ascii="SP_Time" w:hAnsi="SP_Time" w:cs="SP_Time"/>
          <w:lang w:val="en-US" w:eastAsia="en-GB"/>
        </w:rPr>
        <w:t>не може да врши плаќање со пресметка доколку</w:t>
      </w:r>
      <w:r w:rsidRPr="008D4E26">
        <w:rPr>
          <w:rFonts w:ascii="SP_Time" w:hAnsi="SP_Time" w:cs="SP_Time"/>
          <w:lang w:eastAsia="en-GB"/>
        </w:rPr>
        <w:t xml:space="preserve"> </w:t>
      </w:r>
      <w:r w:rsidRPr="008D4E26">
        <w:rPr>
          <w:rFonts w:ascii="SP_Time" w:hAnsi="SP_Time" w:cs="SP_Time"/>
          <w:lang w:val="en-US" w:eastAsia="en-GB"/>
        </w:rPr>
        <w:t xml:space="preserve">има блокирана  </w:t>
      </w:r>
      <w:r w:rsidR="00C311AF">
        <w:rPr>
          <w:rFonts w:ascii="SP_Time" w:hAnsi="SP_Time" w:cs="SP_Time"/>
          <w:lang w:eastAsia="en-GB"/>
        </w:rPr>
        <w:t xml:space="preserve">платежна </w:t>
      </w:r>
      <w:r w:rsidRPr="008D4E26">
        <w:rPr>
          <w:rFonts w:ascii="SP_Time" w:hAnsi="SP_Time" w:cs="SP_Time"/>
          <w:lang w:val="en-US" w:eastAsia="en-GB"/>
        </w:rPr>
        <w:t>сметка.</w:t>
      </w:r>
    </w:p>
    <w:p w:rsidR="005C77F4" w:rsidRPr="008D4E26" w:rsidRDefault="005C77F4" w:rsidP="005C77F4">
      <w:pPr>
        <w:tabs>
          <w:tab w:val="left" w:pos="709"/>
        </w:tabs>
        <w:spacing w:after="0" w:line="240" w:lineRule="auto"/>
        <w:jc w:val="both"/>
        <w:rPr>
          <w:rFonts w:ascii="SP_Time" w:hAnsi="SP_Time" w:cs="SP_Time"/>
          <w:lang w:val="en-US" w:eastAsia="en-GB"/>
        </w:rPr>
      </w:pPr>
      <w:r w:rsidRPr="00817C66">
        <w:rPr>
          <w:rFonts w:ascii="Times New Roman" w:hAnsi="Times New Roman" w:cs="Times New Roman"/>
          <w:lang w:val="en-US" w:eastAsia="en-GB"/>
        </w:rPr>
        <w:t>(</w:t>
      </w:r>
      <w:r w:rsidR="004B7941" w:rsidRPr="00817C66">
        <w:rPr>
          <w:rFonts w:ascii="Times New Roman" w:hAnsi="Times New Roman" w:cs="Times New Roman"/>
          <w:lang w:val="en-GB" w:eastAsia="en-GB"/>
        </w:rPr>
        <w:t>8</w:t>
      </w:r>
      <w:r w:rsidRPr="00817C66">
        <w:rPr>
          <w:rFonts w:ascii="Times New Roman" w:hAnsi="Times New Roman" w:cs="Times New Roman"/>
          <w:lang w:val="en-US" w:eastAsia="en-GB"/>
        </w:rPr>
        <w:t>)</w:t>
      </w:r>
      <w:r w:rsidRPr="008D4E26">
        <w:rPr>
          <w:rFonts w:ascii="SP_Time" w:hAnsi="SP_Time" w:cs="SP_Time"/>
          <w:lang w:val="en-US" w:eastAsia="en-GB"/>
        </w:rPr>
        <w:t xml:space="preserve"> Буџетските корисници, единките корисници и другите институции кои имаат</w:t>
      </w:r>
      <w:r w:rsidRPr="008D4E26">
        <w:rPr>
          <w:rFonts w:ascii="SP_Time" w:hAnsi="SP_Time" w:cs="SP_Time"/>
          <w:lang w:eastAsia="en-GB"/>
        </w:rPr>
        <w:t xml:space="preserve"> </w:t>
      </w:r>
      <w:r w:rsidR="000C1B28">
        <w:rPr>
          <w:rFonts w:ascii="SP_Time" w:hAnsi="SP_Time" w:cs="SP_Time"/>
          <w:lang w:eastAsia="en-GB"/>
        </w:rPr>
        <w:t xml:space="preserve">платежни </w:t>
      </w:r>
      <w:r w:rsidRPr="008D4E26">
        <w:rPr>
          <w:rFonts w:ascii="SP_Time" w:hAnsi="SP_Time" w:cs="SP_Time"/>
          <w:lang w:val="en-US" w:eastAsia="en-GB"/>
        </w:rPr>
        <w:t>сметки во Трезорската главна книга не можат да вршат плаќање со пресметка доколку</w:t>
      </w:r>
      <w:r w:rsidRPr="008D4E26">
        <w:rPr>
          <w:rFonts w:ascii="SP_Time" w:hAnsi="SP_Time" w:cs="SP_Time"/>
          <w:lang w:eastAsia="en-GB"/>
        </w:rPr>
        <w:t xml:space="preserve"> </w:t>
      </w:r>
      <w:r w:rsidRPr="008D4E26">
        <w:rPr>
          <w:rFonts w:ascii="SP_Time" w:hAnsi="SP_Time" w:cs="SP_Time"/>
          <w:lang w:val="en-US" w:eastAsia="en-GB"/>
        </w:rPr>
        <w:t>имаат блокирана</w:t>
      </w:r>
      <w:r w:rsidR="000C1B28">
        <w:rPr>
          <w:rFonts w:ascii="SP_Time" w:hAnsi="SP_Time" w:cs="SP_Time"/>
          <w:lang w:eastAsia="en-GB"/>
        </w:rPr>
        <w:t xml:space="preserve"> платежна</w:t>
      </w:r>
      <w:r w:rsidRPr="008D4E26">
        <w:rPr>
          <w:rFonts w:ascii="SP_Time" w:hAnsi="SP_Time" w:cs="SP_Time"/>
          <w:lang w:val="en-US" w:eastAsia="en-GB"/>
        </w:rPr>
        <w:t xml:space="preserve"> сметка.</w:t>
      </w:r>
    </w:p>
    <w:p w:rsidR="005C77F4" w:rsidRDefault="005C77F4" w:rsidP="005C77F4">
      <w:pPr>
        <w:tabs>
          <w:tab w:val="left" w:pos="709"/>
        </w:tabs>
        <w:spacing w:after="0" w:line="240" w:lineRule="auto"/>
        <w:jc w:val="both"/>
        <w:rPr>
          <w:rFonts w:ascii="SP_Time" w:hAnsi="SP_Time" w:cs="SP_Time"/>
          <w:lang w:val="en-US" w:eastAsia="en-GB"/>
        </w:rPr>
      </w:pPr>
      <w:r w:rsidRPr="003423F1">
        <w:rPr>
          <w:rFonts w:ascii="Times New Roman" w:hAnsi="Times New Roman" w:cs="Times New Roman"/>
          <w:lang w:val="en-US" w:eastAsia="en-GB"/>
        </w:rPr>
        <w:t>(</w:t>
      </w:r>
      <w:r w:rsidR="004B7941" w:rsidRPr="003423F1">
        <w:rPr>
          <w:rFonts w:ascii="Times New Roman" w:hAnsi="Times New Roman" w:cs="Times New Roman"/>
          <w:lang w:val="en-GB" w:eastAsia="en-GB"/>
        </w:rPr>
        <w:t>9</w:t>
      </w:r>
      <w:r w:rsidRPr="003423F1">
        <w:rPr>
          <w:rFonts w:ascii="Times New Roman" w:hAnsi="Times New Roman" w:cs="Times New Roman"/>
          <w:lang w:val="en-US" w:eastAsia="en-GB"/>
        </w:rPr>
        <w:t>)</w:t>
      </w:r>
      <w:r w:rsidRPr="008D4E26">
        <w:rPr>
          <w:rFonts w:ascii="SP_Time" w:hAnsi="SP_Time" w:cs="SP_Time"/>
          <w:lang w:val="en-US" w:eastAsia="en-GB"/>
        </w:rPr>
        <w:t xml:space="preserve"> </w:t>
      </w:r>
      <w:r w:rsidRPr="003423F1">
        <w:rPr>
          <w:rFonts w:ascii="Times New Roman" w:hAnsi="Times New Roman" w:cs="Times New Roman"/>
          <w:lang w:val="en-US" w:eastAsia="en-GB"/>
        </w:rPr>
        <w:t>Јавните здравствени установи кои имаат</w:t>
      </w:r>
      <w:r w:rsidR="000C1B28">
        <w:rPr>
          <w:rFonts w:ascii="Times New Roman" w:hAnsi="Times New Roman" w:cs="Times New Roman"/>
          <w:lang w:eastAsia="en-GB"/>
        </w:rPr>
        <w:t xml:space="preserve"> платежни</w:t>
      </w:r>
      <w:r w:rsidRPr="003423F1">
        <w:rPr>
          <w:rFonts w:ascii="Times New Roman" w:hAnsi="Times New Roman" w:cs="Times New Roman"/>
          <w:lang w:val="en-US" w:eastAsia="en-GB"/>
        </w:rPr>
        <w:t xml:space="preserve"> сметки во Здравствена главна книга</w:t>
      </w:r>
      <w:r w:rsidRPr="003423F1">
        <w:rPr>
          <w:rFonts w:ascii="Times New Roman" w:hAnsi="Times New Roman" w:cs="Times New Roman"/>
          <w:lang w:eastAsia="en-GB"/>
        </w:rPr>
        <w:t xml:space="preserve"> </w:t>
      </w:r>
      <w:r w:rsidRPr="003423F1">
        <w:rPr>
          <w:rFonts w:ascii="Times New Roman" w:hAnsi="Times New Roman" w:cs="Times New Roman"/>
          <w:lang w:val="en-US" w:eastAsia="en-GB"/>
        </w:rPr>
        <w:t xml:space="preserve">не можат да вршат плаќање со пресметка доколку имаат блокирана </w:t>
      </w:r>
      <w:r w:rsidR="002605DF">
        <w:rPr>
          <w:rFonts w:ascii="Times New Roman" w:hAnsi="Times New Roman" w:cs="Times New Roman"/>
          <w:lang w:eastAsia="en-GB"/>
        </w:rPr>
        <w:t xml:space="preserve">платежна </w:t>
      </w:r>
      <w:r w:rsidRPr="003423F1">
        <w:rPr>
          <w:rFonts w:ascii="Times New Roman" w:hAnsi="Times New Roman" w:cs="Times New Roman"/>
          <w:lang w:val="en-US" w:eastAsia="en-GB"/>
        </w:rPr>
        <w:t>сметка</w:t>
      </w:r>
      <w:r w:rsidRPr="008D4E26">
        <w:rPr>
          <w:rFonts w:ascii="SP_Time" w:hAnsi="SP_Time" w:cs="SP_Time"/>
          <w:lang w:val="en-US" w:eastAsia="en-GB"/>
        </w:rPr>
        <w:t>.</w:t>
      </w:r>
      <w:r w:rsidR="004B7941">
        <w:rPr>
          <w:rFonts w:ascii="SP_Time" w:hAnsi="SP_Time" w:cs="SP_Time"/>
          <w:lang w:val="en-US" w:eastAsia="en-GB"/>
        </w:rPr>
        <w:t xml:space="preserve"> </w:t>
      </w:r>
    </w:p>
    <w:p w:rsidR="00386E52" w:rsidRPr="008D4E26" w:rsidRDefault="00386E52" w:rsidP="00386E52">
      <w:pPr>
        <w:tabs>
          <w:tab w:val="left" w:pos="709"/>
        </w:tabs>
        <w:spacing w:after="0" w:line="240" w:lineRule="auto"/>
        <w:jc w:val="both"/>
        <w:rPr>
          <w:rFonts w:ascii="SP_Time" w:hAnsi="SP_Time" w:cs="SP_Time"/>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Глава V</w:t>
      </w:r>
    </w:p>
    <w:p w:rsidR="00386E52" w:rsidRPr="008D4E26" w:rsidRDefault="00652D59" w:rsidP="00386E52">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П</w:t>
      </w:r>
      <w:r w:rsidR="00386E52" w:rsidRPr="008D4E26">
        <w:rPr>
          <w:rFonts w:ascii="Times New Roman" w:hAnsi="Times New Roman" w:cs="Times New Roman"/>
          <w:b/>
          <w:bCs/>
          <w:lang w:eastAsia="en-GB"/>
        </w:rPr>
        <w:t xml:space="preserve">одатоци за </w:t>
      </w:r>
      <w:r w:rsidR="007B63C7">
        <w:rPr>
          <w:rFonts w:ascii="Times New Roman" w:hAnsi="Times New Roman" w:cs="Times New Roman"/>
          <w:b/>
          <w:bCs/>
          <w:lang w:eastAsia="en-GB"/>
        </w:rPr>
        <w:t xml:space="preserve">статистички </w:t>
      </w:r>
      <w:r w:rsidR="007B63C7" w:rsidRPr="00CA68BA">
        <w:rPr>
          <w:rFonts w:ascii="Times New Roman" w:hAnsi="Times New Roman" w:cs="Times New Roman"/>
          <w:b/>
          <w:bCs/>
          <w:lang w:eastAsia="en-GB"/>
        </w:rPr>
        <w:t xml:space="preserve">и </w:t>
      </w:r>
      <w:r w:rsidR="007B63C7" w:rsidRPr="00FC55C7">
        <w:rPr>
          <w:rFonts w:ascii="Times New Roman" w:hAnsi="Times New Roman" w:cs="Times New Roman"/>
          <w:b/>
          <w:bCs/>
          <w:lang w:eastAsia="en-GB"/>
        </w:rPr>
        <w:t>споредбени цели</w:t>
      </w:r>
      <w:r w:rsidR="007B63C7">
        <w:rPr>
          <w:rFonts w:ascii="Times New Roman" w:hAnsi="Times New Roman" w:cs="Times New Roman"/>
          <w:b/>
          <w:bCs/>
          <w:lang w:eastAsia="en-GB"/>
        </w:rPr>
        <w:t xml:space="preserve">  </w:t>
      </w:r>
    </w:p>
    <w:p w:rsidR="00386E52" w:rsidRPr="008D4E26" w:rsidRDefault="00386E52" w:rsidP="00386E52">
      <w:pPr>
        <w:tabs>
          <w:tab w:val="left" w:pos="709"/>
        </w:tabs>
        <w:spacing w:after="0" w:line="240" w:lineRule="auto"/>
        <w:jc w:val="center"/>
        <w:rPr>
          <w:rFonts w:ascii="SP_Time" w:hAnsi="SP_Time" w:cs="SP_Time"/>
          <w:lang w:eastAsia="en-GB"/>
        </w:rPr>
      </w:pPr>
    </w:p>
    <w:p w:rsidR="00386E52" w:rsidRPr="008D4E26" w:rsidRDefault="00652D59"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П</w:t>
      </w:r>
      <w:r w:rsidR="00386E52" w:rsidRPr="008D4E26">
        <w:rPr>
          <w:rFonts w:ascii="Times New Roman" w:hAnsi="Times New Roman" w:cs="Times New Roman"/>
          <w:b/>
          <w:bCs/>
          <w:lang w:eastAsia="en-GB"/>
        </w:rPr>
        <w:t xml:space="preserve">одатоци </w:t>
      </w:r>
      <w:r w:rsidR="00386E52" w:rsidRPr="00CA68BA">
        <w:rPr>
          <w:rFonts w:ascii="Times New Roman" w:hAnsi="Times New Roman" w:cs="Times New Roman"/>
          <w:b/>
          <w:bCs/>
          <w:lang w:eastAsia="en-GB"/>
        </w:rPr>
        <w:t xml:space="preserve">за </w:t>
      </w:r>
      <w:r w:rsidR="00386E52" w:rsidRPr="00FC55C7">
        <w:rPr>
          <w:rFonts w:ascii="Times New Roman" w:hAnsi="Times New Roman" w:cs="Times New Roman"/>
          <w:b/>
          <w:bCs/>
          <w:lang w:eastAsia="en-GB"/>
        </w:rPr>
        <w:t>платежна статистика</w:t>
      </w:r>
      <w:r w:rsidR="00386E52" w:rsidRPr="00CA68BA">
        <w:rPr>
          <w:rFonts w:ascii="Times New Roman" w:hAnsi="Times New Roman" w:cs="Times New Roman"/>
          <w:b/>
          <w:bCs/>
          <w:lang w:eastAsia="en-GB"/>
        </w:rPr>
        <w:t xml:space="preserve"> </w:t>
      </w:r>
      <w:r w:rsidR="007B63C7" w:rsidRPr="00CA68BA">
        <w:rPr>
          <w:rFonts w:ascii="Times New Roman" w:hAnsi="Times New Roman" w:cs="Times New Roman"/>
          <w:b/>
          <w:bCs/>
          <w:lang w:eastAsia="en-GB"/>
        </w:rPr>
        <w:t>и</w:t>
      </w:r>
      <w:r w:rsidR="007B63C7">
        <w:rPr>
          <w:rFonts w:ascii="Times New Roman" w:hAnsi="Times New Roman" w:cs="Times New Roman"/>
          <w:b/>
          <w:bCs/>
          <w:lang w:eastAsia="en-GB"/>
        </w:rPr>
        <w:t xml:space="preserve"> за споредба на најрепрезентативни услуги</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B332E1">
        <w:rPr>
          <w:rFonts w:ascii="Times New Roman" w:hAnsi="Times New Roman" w:cs="Times New Roman"/>
          <w:b/>
          <w:bCs/>
          <w:lang w:eastAsia="en-GB"/>
        </w:rPr>
        <w:t>184</w:t>
      </w:r>
    </w:p>
    <w:p w:rsidR="00386E52" w:rsidRDefault="00386E52"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Давателите на платежни </w:t>
      </w:r>
      <w:r w:rsidRPr="00023A5B">
        <w:rPr>
          <w:rFonts w:ascii="Times New Roman" w:hAnsi="Times New Roman" w:cs="Times New Roman"/>
          <w:lang w:eastAsia="en-GB"/>
        </w:rPr>
        <w:t xml:space="preserve">услуги и оператори на платни системи се должни </w:t>
      </w:r>
      <w:r w:rsidR="00FD6DAB" w:rsidRPr="00023A5B">
        <w:rPr>
          <w:rFonts w:ascii="Times New Roman" w:hAnsi="Times New Roman" w:cs="Times New Roman"/>
          <w:lang w:eastAsia="en-GB"/>
        </w:rPr>
        <w:t>до</w:t>
      </w:r>
      <w:r w:rsidR="00FD6DAB" w:rsidRPr="008D4E26">
        <w:rPr>
          <w:rFonts w:ascii="Times New Roman" w:hAnsi="Times New Roman" w:cs="Times New Roman"/>
          <w:lang w:eastAsia="en-GB"/>
        </w:rPr>
        <w:t xml:space="preserve"> Народната банка </w:t>
      </w:r>
      <w:r w:rsidRPr="008D4E26">
        <w:rPr>
          <w:rFonts w:ascii="Times New Roman" w:hAnsi="Times New Roman" w:cs="Times New Roman"/>
          <w:lang w:eastAsia="en-GB"/>
        </w:rPr>
        <w:t xml:space="preserve">да доставуваат податоци и информации </w:t>
      </w:r>
      <w:r w:rsidR="00FD6DAB" w:rsidRPr="008D4E26">
        <w:rPr>
          <w:rFonts w:ascii="Times New Roman" w:hAnsi="Times New Roman" w:cs="Times New Roman"/>
          <w:lang w:eastAsia="en-GB"/>
        </w:rPr>
        <w:t>за статистички цели во врска со платежните сметки</w:t>
      </w:r>
      <w:r w:rsidRPr="008D4E26">
        <w:rPr>
          <w:rFonts w:ascii="Times New Roman" w:hAnsi="Times New Roman" w:cs="Times New Roman"/>
          <w:lang w:eastAsia="en-GB"/>
        </w:rPr>
        <w:t xml:space="preserve">, </w:t>
      </w:r>
      <w:r w:rsidR="00FD6DAB" w:rsidRPr="008D4E26">
        <w:rPr>
          <w:rFonts w:ascii="Times New Roman" w:hAnsi="Times New Roman" w:cs="Times New Roman"/>
          <w:lang w:eastAsia="en-GB"/>
        </w:rPr>
        <w:t xml:space="preserve"> </w:t>
      </w:r>
      <w:r w:rsidRPr="008D4E26">
        <w:rPr>
          <w:rFonts w:ascii="Times New Roman" w:hAnsi="Times New Roman" w:cs="Times New Roman"/>
          <w:lang w:eastAsia="en-GB"/>
        </w:rPr>
        <w:t>видот, обемот и надоместоците за извршените платежни трансакции</w:t>
      </w:r>
      <w:r w:rsidR="00FD6DAB" w:rsidRPr="008D4E26">
        <w:rPr>
          <w:rFonts w:ascii="Times New Roman" w:hAnsi="Times New Roman" w:cs="Times New Roman"/>
          <w:lang w:eastAsia="en-GB"/>
        </w:rPr>
        <w:t xml:space="preserve">, како и за висината на надоместокот за услугата </w:t>
      </w:r>
      <w:r w:rsidR="00FD6DAB" w:rsidRPr="0003252E">
        <w:rPr>
          <w:rFonts w:ascii="Times New Roman" w:hAnsi="Times New Roman" w:cs="Times New Roman"/>
          <w:lang w:eastAsia="en-GB"/>
        </w:rPr>
        <w:t>на продавачот, заменскиот надоместок меѓу давателите на платежните услуги и надоместокот за картичната платежна шема при</w:t>
      </w:r>
      <w:r w:rsidR="00FD6DAB" w:rsidRPr="008D4E26">
        <w:rPr>
          <w:rFonts w:ascii="Times New Roman" w:hAnsi="Times New Roman" w:cs="Times New Roman"/>
          <w:lang w:eastAsia="en-GB"/>
        </w:rPr>
        <w:t xml:space="preserve"> платежни </w:t>
      </w:r>
      <w:r w:rsidR="000B7D26">
        <w:rPr>
          <w:rFonts w:ascii="Times New Roman" w:hAnsi="Times New Roman" w:cs="Times New Roman"/>
          <w:lang w:eastAsia="en-GB"/>
        </w:rPr>
        <w:t>трансакции засновани на картички</w:t>
      </w:r>
      <w:r w:rsidRPr="008D4E26">
        <w:rPr>
          <w:rFonts w:ascii="Times New Roman" w:hAnsi="Times New Roman" w:cs="Times New Roman"/>
          <w:lang w:eastAsia="en-GB"/>
        </w:rPr>
        <w:t>.</w:t>
      </w:r>
      <w:r w:rsidR="009124D6">
        <w:rPr>
          <w:rFonts w:ascii="Times New Roman" w:hAnsi="Times New Roman" w:cs="Times New Roman"/>
          <w:lang w:eastAsia="en-GB"/>
        </w:rPr>
        <w:t xml:space="preserve"> </w:t>
      </w:r>
    </w:p>
    <w:p w:rsidR="00386E52" w:rsidRDefault="00386E52" w:rsidP="002A7FD0">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(2) Народната банка</w:t>
      </w:r>
      <w:r w:rsidR="00387777">
        <w:rPr>
          <w:rFonts w:ascii="Times New Roman" w:hAnsi="Times New Roman" w:cs="Times New Roman"/>
          <w:lang w:eastAsia="en-GB"/>
        </w:rPr>
        <w:t>,</w:t>
      </w:r>
      <w:r w:rsidRPr="008D4E26">
        <w:rPr>
          <w:rFonts w:ascii="Times New Roman" w:hAnsi="Times New Roman" w:cs="Times New Roman"/>
          <w:lang w:eastAsia="en-GB"/>
        </w:rPr>
        <w:t xml:space="preserve"> со подзаконски акт</w:t>
      </w:r>
      <w:r w:rsidR="00387777">
        <w:rPr>
          <w:rFonts w:ascii="Times New Roman" w:hAnsi="Times New Roman" w:cs="Times New Roman"/>
          <w:lang w:eastAsia="en-GB"/>
        </w:rPr>
        <w:t>,</w:t>
      </w:r>
      <w:r w:rsidRPr="008D4E26">
        <w:rPr>
          <w:rFonts w:ascii="Times New Roman" w:hAnsi="Times New Roman" w:cs="Times New Roman"/>
          <w:lang w:eastAsia="en-GB"/>
        </w:rPr>
        <w:t xml:space="preserve"> поблиску </w:t>
      </w:r>
      <w:r w:rsidR="001F621C" w:rsidRPr="008D4E26">
        <w:rPr>
          <w:rFonts w:ascii="Times New Roman" w:hAnsi="Times New Roman" w:cs="Times New Roman"/>
          <w:lang w:eastAsia="en-GB"/>
        </w:rPr>
        <w:t>ја</w:t>
      </w:r>
      <w:r w:rsidRPr="008D4E26">
        <w:rPr>
          <w:rFonts w:ascii="Times New Roman" w:hAnsi="Times New Roman" w:cs="Times New Roman"/>
          <w:lang w:eastAsia="en-GB"/>
        </w:rPr>
        <w:t xml:space="preserve"> пропишува </w:t>
      </w:r>
      <w:r w:rsidR="00FD6DAB" w:rsidRPr="008D4E26">
        <w:rPr>
          <w:rFonts w:ascii="Times New Roman" w:hAnsi="Times New Roman" w:cs="Times New Roman"/>
          <w:lang w:eastAsia="en-GB"/>
        </w:rPr>
        <w:t>содржината, начинот</w:t>
      </w:r>
      <w:r w:rsidRPr="008D4E26">
        <w:rPr>
          <w:rFonts w:ascii="Times New Roman" w:hAnsi="Times New Roman" w:cs="Times New Roman"/>
          <w:lang w:eastAsia="en-GB"/>
        </w:rPr>
        <w:t>, формата и роковите за доставување на п</w:t>
      </w:r>
      <w:r w:rsidR="005461C8" w:rsidRPr="008D4E26">
        <w:rPr>
          <w:rFonts w:ascii="Times New Roman" w:hAnsi="Times New Roman" w:cs="Times New Roman"/>
          <w:lang w:eastAsia="en-GB"/>
        </w:rPr>
        <w:t>одатоци</w:t>
      </w:r>
      <w:r w:rsidR="001720FC" w:rsidRPr="008D4E26">
        <w:rPr>
          <w:rFonts w:ascii="Times New Roman" w:hAnsi="Times New Roman" w:cs="Times New Roman"/>
          <w:lang w:eastAsia="en-GB"/>
        </w:rPr>
        <w:t>те</w:t>
      </w:r>
      <w:r w:rsidR="005461C8" w:rsidRPr="008D4E26">
        <w:rPr>
          <w:rFonts w:ascii="Times New Roman" w:hAnsi="Times New Roman" w:cs="Times New Roman"/>
          <w:lang w:eastAsia="en-GB"/>
        </w:rPr>
        <w:t xml:space="preserve"> и информации</w:t>
      </w:r>
      <w:r w:rsidR="001720FC" w:rsidRPr="008D4E26">
        <w:rPr>
          <w:rFonts w:ascii="Times New Roman" w:hAnsi="Times New Roman" w:cs="Times New Roman"/>
          <w:lang w:eastAsia="en-GB"/>
        </w:rPr>
        <w:t>те</w:t>
      </w:r>
      <w:r w:rsidR="005461C8" w:rsidRPr="008D4E26">
        <w:rPr>
          <w:rFonts w:ascii="Times New Roman" w:hAnsi="Times New Roman" w:cs="Times New Roman"/>
          <w:lang w:eastAsia="en-GB"/>
        </w:rPr>
        <w:t xml:space="preserve"> </w:t>
      </w:r>
      <w:r w:rsidR="00CE54AC" w:rsidRPr="008D4E26">
        <w:rPr>
          <w:rFonts w:ascii="Times New Roman" w:hAnsi="Times New Roman" w:cs="Times New Roman"/>
          <w:lang w:eastAsia="en-GB"/>
        </w:rPr>
        <w:t xml:space="preserve">од </w:t>
      </w:r>
      <w:r w:rsidRPr="008D4E26">
        <w:rPr>
          <w:rFonts w:ascii="Times New Roman" w:hAnsi="Times New Roman" w:cs="Times New Roman"/>
          <w:lang w:eastAsia="en-GB"/>
        </w:rPr>
        <w:t>став (1)</w:t>
      </w:r>
      <w:r w:rsidR="001720FC" w:rsidRPr="008D4E26">
        <w:rPr>
          <w:rFonts w:ascii="Times New Roman" w:hAnsi="Times New Roman" w:cs="Times New Roman"/>
          <w:lang w:eastAsia="en-GB"/>
        </w:rPr>
        <w:t xml:space="preserve"> на</w:t>
      </w:r>
      <w:r w:rsidRPr="008D4E26">
        <w:rPr>
          <w:rFonts w:ascii="Times New Roman" w:hAnsi="Times New Roman" w:cs="Times New Roman"/>
          <w:lang w:eastAsia="en-GB"/>
        </w:rPr>
        <w:t xml:space="preserve"> овој член.</w:t>
      </w:r>
    </w:p>
    <w:p w:rsidR="000B42E0" w:rsidRDefault="002B2799"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(3) Податоците и информациите за статистички цели за услугите и платежните трансакции на кои не се применуваат одредбите од законот согласно член 3 од овој закон се доставуваат единствено на барање на Народната банка.</w:t>
      </w:r>
    </w:p>
    <w:p w:rsidR="002B2799" w:rsidRDefault="00386E52" w:rsidP="00386E52">
      <w:pPr>
        <w:tabs>
          <w:tab w:val="left" w:pos="709"/>
        </w:tabs>
        <w:spacing w:after="0" w:line="240" w:lineRule="auto"/>
        <w:jc w:val="both"/>
        <w:rPr>
          <w:rFonts w:ascii="Times New Roman" w:hAnsi="Times New Roman" w:cs="Times New Roman"/>
          <w:lang w:val="en-US" w:eastAsia="en-GB"/>
        </w:rPr>
      </w:pPr>
      <w:r w:rsidRPr="008D4E26">
        <w:rPr>
          <w:rFonts w:ascii="Times New Roman" w:hAnsi="Times New Roman" w:cs="Times New Roman"/>
          <w:lang w:eastAsia="en-GB"/>
        </w:rPr>
        <w:t>(</w:t>
      </w:r>
      <w:r w:rsidR="001720FC" w:rsidRPr="008D4E26">
        <w:rPr>
          <w:rFonts w:ascii="Times New Roman" w:hAnsi="Times New Roman" w:cs="Times New Roman"/>
          <w:lang w:val="en-US" w:eastAsia="en-GB"/>
        </w:rPr>
        <w:t>4</w:t>
      </w:r>
      <w:r w:rsidRPr="008D4E26">
        <w:rPr>
          <w:rFonts w:ascii="Times New Roman" w:hAnsi="Times New Roman" w:cs="Times New Roman"/>
          <w:lang w:eastAsia="en-GB"/>
        </w:rPr>
        <w:t xml:space="preserve">) Народната банка </w:t>
      </w:r>
      <w:r w:rsidR="006F645E" w:rsidRPr="008D4E26">
        <w:rPr>
          <w:rFonts w:ascii="Times New Roman" w:hAnsi="Times New Roman" w:cs="Times New Roman"/>
          <w:lang w:eastAsia="en-GB"/>
        </w:rPr>
        <w:t>утврдува л</w:t>
      </w:r>
      <w:r w:rsidRPr="008D4E26">
        <w:rPr>
          <w:rFonts w:ascii="Times New Roman" w:hAnsi="Times New Roman" w:cs="Times New Roman"/>
          <w:lang w:eastAsia="en-GB"/>
        </w:rPr>
        <w:t xml:space="preserve">иста на </w:t>
      </w:r>
      <w:r w:rsidR="00652D59" w:rsidRPr="008D4E26">
        <w:rPr>
          <w:rFonts w:ascii="Times New Roman" w:hAnsi="Times New Roman" w:cs="Times New Roman"/>
          <w:lang w:eastAsia="en-GB"/>
        </w:rPr>
        <w:t>најмалку 10</w:t>
      </w:r>
      <w:r w:rsidR="006F645E" w:rsidRPr="008D4E26">
        <w:rPr>
          <w:rFonts w:ascii="Times New Roman" w:hAnsi="Times New Roman" w:cs="Times New Roman"/>
          <w:lang w:eastAsia="en-GB"/>
        </w:rPr>
        <w:t>,</w:t>
      </w:r>
      <w:r w:rsidR="00652D59" w:rsidRPr="008D4E26">
        <w:rPr>
          <w:rFonts w:ascii="Times New Roman" w:hAnsi="Times New Roman" w:cs="Times New Roman"/>
          <w:lang w:eastAsia="en-GB"/>
        </w:rPr>
        <w:t xml:space="preserve"> а најмногу 20 </w:t>
      </w:r>
      <w:r w:rsidRPr="008D4E26">
        <w:rPr>
          <w:rFonts w:ascii="Times New Roman" w:hAnsi="Times New Roman" w:cs="Times New Roman"/>
          <w:lang w:eastAsia="en-GB"/>
        </w:rPr>
        <w:t>најрепрезентативни услуги</w:t>
      </w:r>
      <w:r w:rsidR="001720FC" w:rsidRPr="008D4E26">
        <w:rPr>
          <w:rFonts w:ascii="Times New Roman" w:hAnsi="Times New Roman" w:cs="Times New Roman"/>
          <w:lang w:val="en-US" w:eastAsia="en-GB"/>
        </w:rPr>
        <w:t xml:space="preserve"> </w:t>
      </w:r>
      <w:r w:rsidR="00C3085F">
        <w:rPr>
          <w:rFonts w:ascii="Times New Roman" w:hAnsi="Times New Roman" w:cs="Times New Roman"/>
          <w:lang w:eastAsia="en-GB"/>
        </w:rPr>
        <w:t>поврзани со платежна сметка</w:t>
      </w:r>
      <w:r w:rsidR="00C3085F" w:rsidRPr="008D4E26">
        <w:rPr>
          <w:rFonts w:ascii="Times New Roman" w:hAnsi="Times New Roman" w:cs="Times New Roman"/>
          <w:lang w:eastAsia="en-GB"/>
        </w:rPr>
        <w:t xml:space="preserve"> </w:t>
      </w:r>
      <w:r w:rsidR="006F645E" w:rsidRPr="008D4E26">
        <w:rPr>
          <w:rFonts w:ascii="Times New Roman" w:hAnsi="Times New Roman" w:cs="Times New Roman"/>
          <w:lang w:eastAsia="en-GB"/>
        </w:rPr>
        <w:t xml:space="preserve">што ги дава барем еден давател на платежни услуги </w:t>
      </w:r>
      <w:r w:rsidR="001720FC" w:rsidRPr="008D4E26">
        <w:rPr>
          <w:rFonts w:ascii="Times New Roman" w:hAnsi="Times New Roman" w:cs="Times New Roman"/>
          <w:lang w:eastAsia="en-GB"/>
        </w:rPr>
        <w:t>во Република Северна Македонија</w:t>
      </w:r>
      <w:r w:rsidR="006F645E" w:rsidRPr="008D4E26">
        <w:rPr>
          <w:rFonts w:ascii="Times New Roman" w:hAnsi="Times New Roman" w:cs="Times New Roman"/>
          <w:lang w:eastAsia="en-GB"/>
        </w:rPr>
        <w:t xml:space="preserve"> и за кои се наплатува надоместок. Листата </w:t>
      </w:r>
      <w:r w:rsidR="006F645E" w:rsidRPr="008D4E26">
        <w:rPr>
          <w:rFonts w:ascii="Times New Roman" w:hAnsi="Times New Roman" w:cs="Times New Roman"/>
        </w:rPr>
        <w:t xml:space="preserve">содржи стандардизирани термини и дефиниции на </w:t>
      </w:r>
      <w:r w:rsidR="00531576">
        <w:rPr>
          <w:rFonts w:ascii="Times New Roman" w:hAnsi="Times New Roman" w:cs="Times New Roman"/>
          <w:lang w:eastAsia="en-GB"/>
        </w:rPr>
        <w:t>најрепрезентативните услуги</w:t>
      </w:r>
      <w:r w:rsidR="003C633C">
        <w:rPr>
          <w:rFonts w:ascii="Times New Roman" w:hAnsi="Times New Roman" w:cs="Times New Roman"/>
          <w:lang w:eastAsia="en-GB"/>
        </w:rPr>
        <w:t xml:space="preserve"> </w:t>
      </w:r>
      <w:r w:rsidR="00531576">
        <w:rPr>
          <w:rFonts w:ascii="Times New Roman" w:hAnsi="Times New Roman" w:cs="Times New Roman"/>
          <w:lang w:eastAsia="en-GB"/>
        </w:rPr>
        <w:t>поврзани со платежна сметка</w:t>
      </w:r>
      <w:r w:rsidR="006F645E" w:rsidRPr="008D4E26">
        <w:rPr>
          <w:rFonts w:ascii="Times New Roman" w:hAnsi="Times New Roman" w:cs="Times New Roman"/>
          <w:lang w:eastAsia="en-GB"/>
        </w:rPr>
        <w:t>.</w:t>
      </w:r>
      <w:r w:rsidR="002B2799" w:rsidRPr="002B2799">
        <w:rPr>
          <w:rFonts w:ascii="Times New Roman" w:hAnsi="Times New Roman" w:cs="Times New Roman"/>
          <w:lang w:val="en-US" w:eastAsia="en-GB"/>
        </w:rPr>
        <w:t xml:space="preserve"> </w:t>
      </w:r>
    </w:p>
    <w:p w:rsidR="006F645E" w:rsidRPr="008D4E26" w:rsidRDefault="002B2799" w:rsidP="00386E5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(5</w:t>
      </w:r>
      <w:r w:rsidRPr="008D4E26">
        <w:rPr>
          <w:rFonts w:ascii="Times New Roman" w:hAnsi="Times New Roman" w:cs="Times New Roman"/>
          <w:lang w:eastAsia="en-GB"/>
        </w:rPr>
        <w:t>) Народната банка на својата интернет страница објавува споредбени податоци по поединечен давател на платежни услуги за видот и висината на надоместоците што се пресметуваат и наплаќаат од страна на одделните даватели на платежните услуги, и тоа за секоја од услуги</w:t>
      </w:r>
      <w:r>
        <w:rPr>
          <w:rFonts w:ascii="Times New Roman" w:hAnsi="Times New Roman" w:cs="Times New Roman"/>
          <w:lang w:eastAsia="en-GB"/>
        </w:rPr>
        <w:t>те</w:t>
      </w:r>
      <w:r w:rsidRPr="008D4E26">
        <w:rPr>
          <w:rFonts w:ascii="Times New Roman" w:hAnsi="Times New Roman" w:cs="Times New Roman"/>
          <w:lang w:eastAsia="en-GB"/>
        </w:rPr>
        <w:t xml:space="preserve"> што се определени како најрепрезентативни</w:t>
      </w:r>
      <w:r>
        <w:rPr>
          <w:rFonts w:ascii="Times New Roman" w:hAnsi="Times New Roman" w:cs="Times New Roman"/>
          <w:lang w:eastAsia="en-GB"/>
        </w:rPr>
        <w:t xml:space="preserve"> за платежната сметка</w:t>
      </w:r>
      <w:r w:rsidRPr="00721242">
        <w:rPr>
          <w:rFonts w:ascii="Times New Roman" w:hAnsi="Times New Roman" w:cs="Times New Roman"/>
          <w:lang w:eastAsia="en-GB"/>
        </w:rPr>
        <w:t xml:space="preserve"> </w:t>
      </w:r>
      <w:r>
        <w:rPr>
          <w:rFonts w:ascii="Times New Roman" w:hAnsi="Times New Roman" w:cs="Times New Roman"/>
          <w:lang w:eastAsia="en-GB"/>
        </w:rPr>
        <w:t>на</w:t>
      </w:r>
      <w:r w:rsidRPr="008D4E26">
        <w:rPr>
          <w:rFonts w:ascii="Times New Roman" w:hAnsi="Times New Roman" w:cs="Times New Roman"/>
          <w:lang w:eastAsia="en-GB"/>
        </w:rPr>
        <w:t xml:space="preserve"> потрошувачи</w:t>
      </w:r>
      <w:r>
        <w:rPr>
          <w:rFonts w:ascii="Times New Roman" w:hAnsi="Times New Roman" w:cs="Times New Roman"/>
          <w:lang w:eastAsia="en-GB"/>
        </w:rPr>
        <w:t>те</w:t>
      </w:r>
      <w:r w:rsidR="00CA5FF4">
        <w:rPr>
          <w:rFonts w:ascii="Times New Roman" w:hAnsi="Times New Roman" w:cs="Times New Roman"/>
          <w:lang w:eastAsia="en-GB"/>
        </w:rPr>
        <w:t>.</w:t>
      </w:r>
    </w:p>
    <w:p w:rsidR="00480477" w:rsidRPr="008D4E26" w:rsidRDefault="00480477" w:rsidP="00480477">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765E12">
        <w:rPr>
          <w:rFonts w:ascii="Times New Roman" w:hAnsi="Times New Roman" w:cs="Times New Roman"/>
          <w:lang w:eastAsia="en-GB"/>
        </w:rPr>
        <w:t>6</w:t>
      </w:r>
      <w:r w:rsidRPr="008D4E26">
        <w:rPr>
          <w:rFonts w:ascii="Times New Roman" w:hAnsi="Times New Roman" w:cs="Times New Roman"/>
          <w:lang w:eastAsia="en-GB"/>
        </w:rPr>
        <w:t>) Народната банка на секои четири години по објавата на листата на најрепрезентативни</w:t>
      </w:r>
      <w:r w:rsidR="009740DC">
        <w:rPr>
          <w:rFonts w:ascii="Times New Roman" w:hAnsi="Times New Roman" w:cs="Times New Roman"/>
          <w:lang w:eastAsia="en-GB"/>
        </w:rPr>
        <w:t>те</w:t>
      </w:r>
      <w:r w:rsidRPr="008D4E26">
        <w:rPr>
          <w:rFonts w:ascii="Times New Roman" w:hAnsi="Times New Roman" w:cs="Times New Roman"/>
          <w:lang w:eastAsia="en-GB"/>
        </w:rPr>
        <w:t xml:space="preserve"> услуги  од став (4) на овој член врши оценка и доколку утврди потреба ја ажурира листата.</w:t>
      </w:r>
    </w:p>
    <w:p w:rsidR="00480477" w:rsidRPr="008D4E26" w:rsidRDefault="00480477" w:rsidP="00386E5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1F621C" w:rsidRPr="008D4E26">
        <w:rPr>
          <w:rFonts w:ascii="Times New Roman" w:hAnsi="Times New Roman" w:cs="Times New Roman"/>
          <w:lang w:eastAsia="en-GB"/>
        </w:rPr>
        <w:t>7</w:t>
      </w:r>
      <w:r w:rsidRPr="00AA4DB4">
        <w:rPr>
          <w:rFonts w:ascii="Times New Roman" w:hAnsi="Times New Roman" w:cs="Times New Roman"/>
          <w:lang w:eastAsia="en-GB"/>
        </w:rPr>
        <w:t>)</w:t>
      </w:r>
      <w:r w:rsidR="001F621C" w:rsidRPr="005520AF">
        <w:rPr>
          <w:rFonts w:ascii="Times New Roman" w:hAnsi="Times New Roman" w:cs="Times New Roman"/>
          <w:lang w:eastAsia="en-GB"/>
        </w:rPr>
        <w:t xml:space="preserve"> </w:t>
      </w:r>
      <w:r w:rsidR="00CF6AD5" w:rsidRPr="00BD0AF2">
        <w:rPr>
          <w:rFonts w:ascii="Times New Roman" w:hAnsi="Times New Roman" w:cs="Times New Roman"/>
          <w:lang w:eastAsia="en-GB"/>
        </w:rPr>
        <w:t>Народната банка</w:t>
      </w:r>
      <w:r w:rsidR="00AE3D72">
        <w:rPr>
          <w:rFonts w:ascii="Times New Roman" w:hAnsi="Times New Roman" w:cs="Times New Roman"/>
          <w:lang w:eastAsia="en-GB"/>
        </w:rPr>
        <w:t>,</w:t>
      </w:r>
      <w:r w:rsidR="00CF6AD5" w:rsidRPr="00BD0AF2">
        <w:rPr>
          <w:rFonts w:ascii="Times New Roman" w:hAnsi="Times New Roman" w:cs="Times New Roman"/>
          <w:lang w:eastAsia="en-GB"/>
        </w:rPr>
        <w:t xml:space="preserve"> </w:t>
      </w:r>
      <w:r w:rsidR="00F84ADA" w:rsidRPr="00BD0AF2">
        <w:rPr>
          <w:rFonts w:ascii="Times New Roman" w:hAnsi="Times New Roman" w:cs="Times New Roman"/>
          <w:lang w:eastAsia="en-GB"/>
        </w:rPr>
        <w:t>со подзаконски акт</w:t>
      </w:r>
      <w:r w:rsidR="00AE3D72">
        <w:rPr>
          <w:rFonts w:ascii="Times New Roman" w:hAnsi="Times New Roman" w:cs="Times New Roman"/>
          <w:lang w:eastAsia="en-GB"/>
        </w:rPr>
        <w:t>,</w:t>
      </w:r>
      <w:r w:rsidR="00F84ADA" w:rsidRPr="00BD0AF2">
        <w:rPr>
          <w:rFonts w:ascii="Times New Roman" w:hAnsi="Times New Roman" w:cs="Times New Roman"/>
          <w:lang w:eastAsia="en-GB"/>
        </w:rPr>
        <w:t xml:space="preserve"> ја утврдува листата од став (4) на овој член и </w:t>
      </w:r>
      <w:r w:rsidR="00AB3126" w:rsidRPr="00BD0AF2">
        <w:rPr>
          <w:rFonts w:ascii="Times New Roman" w:hAnsi="Times New Roman" w:cs="Times New Roman"/>
          <w:lang w:eastAsia="en-GB"/>
        </w:rPr>
        <w:t xml:space="preserve">поблиску </w:t>
      </w:r>
      <w:r w:rsidR="00CF6AD5" w:rsidRPr="00BD0AF2">
        <w:rPr>
          <w:rFonts w:ascii="Times New Roman" w:hAnsi="Times New Roman" w:cs="Times New Roman"/>
          <w:lang w:eastAsia="en-GB"/>
        </w:rPr>
        <w:t>ги пропишува</w:t>
      </w:r>
      <w:r w:rsidR="00BD0AF2">
        <w:rPr>
          <w:rFonts w:ascii="Times New Roman" w:hAnsi="Times New Roman" w:cs="Times New Roman"/>
          <w:lang w:eastAsia="en-GB"/>
        </w:rPr>
        <w:t xml:space="preserve"> </w:t>
      </w:r>
      <w:r w:rsidR="00CF6AD5" w:rsidRPr="00BD0AF2">
        <w:rPr>
          <w:rFonts w:ascii="Times New Roman" w:hAnsi="Times New Roman" w:cs="Times New Roman"/>
          <w:lang w:eastAsia="en-GB"/>
        </w:rPr>
        <w:t xml:space="preserve">и </w:t>
      </w:r>
      <w:r w:rsidR="00345EBC" w:rsidRPr="00BD0AF2">
        <w:rPr>
          <w:rFonts w:ascii="Times New Roman" w:hAnsi="Times New Roman" w:cs="Times New Roman"/>
          <w:lang w:eastAsia="en-GB"/>
        </w:rPr>
        <w:t xml:space="preserve"> </w:t>
      </w:r>
      <w:r w:rsidR="00CF6AD5" w:rsidRPr="00BD0AF2">
        <w:rPr>
          <w:rFonts w:ascii="Times New Roman" w:hAnsi="Times New Roman" w:cs="Times New Roman"/>
          <w:lang w:eastAsia="en-GB"/>
        </w:rPr>
        <w:t xml:space="preserve">роковите за доставување на </w:t>
      </w:r>
      <w:r w:rsidR="00F84ADA" w:rsidRPr="0027331D">
        <w:rPr>
          <w:rFonts w:ascii="Times New Roman" w:hAnsi="Times New Roman" w:cs="Times New Roman"/>
          <w:lang w:eastAsia="en-GB"/>
        </w:rPr>
        <w:t>податоци и информации</w:t>
      </w:r>
      <w:r w:rsidR="0027331D" w:rsidRPr="0027331D">
        <w:rPr>
          <w:rFonts w:ascii="Times New Roman" w:hAnsi="Times New Roman" w:cs="Times New Roman"/>
          <w:lang w:eastAsia="en-GB"/>
        </w:rPr>
        <w:t xml:space="preserve"> на </w:t>
      </w:r>
      <w:r w:rsidR="00345EBC" w:rsidRPr="003C633C">
        <w:rPr>
          <w:rFonts w:ascii="Times New Roman" w:hAnsi="Times New Roman" w:cs="Times New Roman"/>
          <w:lang w:eastAsia="en-GB"/>
        </w:rPr>
        <w:t>истите</w:t>
      </w:r>
      <w:r w:rsidR="00CF6AD5" w:rsidRPr="003C633C">
        <w:rPr>
          <w:rFonts w:ascii="Times New Roman" w:hAnsi="Times New Roman" w:cs="Times New Roman"/>
          <w:lang w:eastAsia="en-GB"/>
        </w:rPr>
        <w:t xml:space="preserve"> </w:t>
      </w:r>
      <w:r w:rsidR="00F84ADA" w:rsidRPr="00BD0AF2">
        <w:rPr>
          <w:rFonts w:ascii="Times New Roman" w:hAnsi="Times New Roman" w:cs="Times New Roman"/>
          <w:lang w:eastAsia="en-GB"/>
        </w:rPr>
        <w:t>од страна на давателите на платежни услуги</w:t>
      </w:r>
      <w:r w:rsidR="00CF6AD5" w:rsidRPr="00BD0AF2">
        <w:rPr>
          <w:rFonts w:ascii="Times New Roman" w:hAnsi="Times New Roman" w:cs="Times New Roman"/>
          <w:lang w:eastAsia="en-GB"/>
        </w:rPr>
        <w:t>.</w:t>
      </w:r>
      <w:r w:rsidR="00CF6AD5" w:rsidRPr="008D4E26">
        <w:rPr>
          <w:rFonts w:ascii="Times New Roman" w:hAnsi="Times New Roman" w:cs="Times New Roman"/>
          <w:lang w:eastAsia="en-GB"/>
        </w:rPr>
        <w:t xml:space="preserve">  </w:t>
      </w:r>
    </w:p>
    <w:p w:rsidR="00765E12" w:rsidRPr="008D4E26" w:rsidRDefault="00765E12" w:rsidP="00765E1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Pr>
          <w:rFonts w:ascii="Times New Roman" w:hAnsi="Times New Roman" w:cs="Times New Roman"/>
          <w:lang w:eastAsia="en-GB"/>
        </w:rPr>
        <w:t>8</w:t>
      </w:r>
      <w:r w:rsidRPr="008D4E26">
        <w:rPr>
          <w:rFonts w:ascii="Times New Roman" w:hAnsi="Times New Roman" w:cs="Times New Roman"/>
          <w:lang w:eastAsia="en-GB"/>
        </w:rPr>
        <w:t>) Давателот на платежни услуги е должен на својата интернет страница да има поставено врска за пристап до интернет страницата од став (</w:t>
      </w:r>
      <w:r w:rsidR="001B2F89">
        <w:rPr>
          <w:rFonts w:ascii="Times New Roman" w:hAnsi="Times New Roman" w:cs="Times New Roman"/>
          <w:lang w:eastAsia="en-GB"/>
        </w:rPr>
        <w:t>5</w:t>
      </w:r>
      <w:r w:rsidRPr="008D4E26">
        <w:rPr>
          <w:rFonts w:ascii="Times New Roman" w:hAnsi="Times New Roman" w:cs="Times New Roman"/>
          <w:lang w:eastAsia="en-GB"/>
        </w:rPr>
        <w:t xml:space="preserve">) на овој член. </w:t>
      </w:r>
    </w:p>
    <w:p w:rsidR="00C81923" w:rsidRPr="008D4E26" w:rsidRDefault="00C81923" w:rsidP="00765E1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00765E12">
        <w:rPr>
          <w:rFonts w:ascii="Times New Roman" w:hAnsi="Times New Roman" w:cs="Times New Roman"/>
          <w:lang w:eastAsia="en-GB"/>
        </w:rPr>
        <w:t>9</w:t>
      </w:r>
      <w:r w:rsidRPr="008D4E26">
        <w:rPr>
          <w:rFonts w:ascii="Times New Roman" w:hAnsi="Times New Roman" w:cs="Times New Roman"/>
          <w:lang w:eastAsia="en-GB"/>
        </w:rPr>
        <w:t xml:space="preserve">) Народната банка ја известува Европската комисија и Европското надзорно тело за банкарство за резултатите од </w:t>
      </w:r>
      <w:r w:rsidR="008857E3">
        <w:rPr>
          <w:rFonts w:ascii="Times New Roman" w:hAnsi="Times New Roman" w:cs="Times New Roman"/>
          <w:lang w:eastAsia="en-GB"/>
        </w:rPr>
        <w:t>оцената</w:t>
      </w:r>
      <w:r w:rsidRPr="008D4E26">
        <w:rPr>
          <w:rFonts w:ascii="Times New Roman" w:hAnsi="Times New Roman" w:cs="Times New Roman"/>
          <w:lang w:eastAsia="en-GB"/>
        </w:rPr>
        <w:t xml:space="preserve"> од став (</w:t>
      </w:r>
      <w:r w:rsidR="00765E12">
        <w:rPr>
          <w:rFonts w:ascii="Times New Roman" w:hAnsi="Times New Roman" w:cs="Times New Roman"/>
          <w:lang w:eastAsia="en-GB"/>
        </w:rPr>
        <w:t>6</w:t>
      </w:r>
      <w:r w:rsidRPr="008D4E26">
        <w:rPr>
          <w:rFonts w:ascii="Times New Roman" w:hAnsi="Times New Roman" w:cs="Times New Roman"/>
          <w:lang w:eastAsia="en-GB"/>
        </w:rPr>
        <w:t>) на овој член и доколку е применливо за ажурираната листа на најрепрезентативни услуги</w:t>
      </w:r>
      <w:r w:rsidR="00AC7FE9">
        <w:rPr>
          <w:rFonts w:ascii="Times New Roman" w:hAnsi="Times New Roman" w:cs="Times New Roman"/>
          <w:lang w:eastAsia="en-GB"/>
        </w:rPr>
        <w:t xml:space="preserve"> поврзани со платежна сметка</w:t>
      </w:r>
      <w:r w:rsidRPr="008D4E26">
        <w:rPr>
          <w:rFonts w:ascii="Times New Roman" w:hAnsi="Times New Roman" w:cs="Times New Roman"/>
          <w:lang w:eastAsia="en-GB"/>
        </w:rPr>
        <w:t>.</w:t>
      </w:r>
    </w:p>
    <w:p w:rsidR="00386E52" w:rsidRDefault="00386E52" w:rsidP="00F84ADA">
      <w:pPr>
        <w:tabs>
          <w:tab w:val="left" w:pos="709"/>
        </w:tabs>
        <w:spacing w:after="0" w:line="240" w:lineRule="auto"/>
        <w:jc w:val="both"/>
        <w:rPr>
          <w:rFonts w:ascii="Times New Roman" w:hAnsi="Times New Roman" w:cs="Times New Roman"/>
          <w:lang w:eastAsia="en-GB"/>
        </w:rPr>
      </w:pPr>
    </w:p>
    <w:p w:rsidR="000076F0" w:rsidRDefault="000076F0" w:rsidP="00F84ADA">
      <w:pPr>
        <w:tabs>
          <w:tab w:val="left" w:pos="709"/>
        </w:tabs>
        <w:spacing w:after="0" w:line="240" w:lineRule="auto"/>
        <w:jc w:val="both"/>
        <w:rPr>
          <w:rFonts w:ascii="Times New Roman" w:hAnsi="Times New Roman" w:cs="Times New Roman"/>
          <w:lang w:eastAsia="en-GB"/>
        </w:rPr>
      </w:pPr>
    </w:p>
    <w:p w:rsidR="000076F0" w:rsidRDefault="000076F0" w:rsidP="00F84ADA">
      <w:pPr>
        <w:tabs>
          <w:tab w:val="left" w:pos="709"/>
        </w:tabs>
        <w:spacing w:after="0" w:line="240" w:lineRule="auto"/>
        <w:jc w:val="both"/>
        <w:rPr>
          <w:rFonts w:ascii="Times New Roman" w:hAnsi="Times New Roman" w:cs="Times New Roman"/>
          <w:lang w:eastAsia="en-GB"/>
        </w:rPr>
      </w:pPr>
    </w:p>
    <w:p w:rsidR="000076F0" w:rsidRDefault="000076F0" w:rsidP="00F84ADA">
      <w:pPr>
        <w:tabs>
          <w:tab w:val="left" w:pos="709"/>
        </w:tabs>
        <w:spacing w:after="0" w:line="240" w:lineRule="auto"/>
        <w:jc w:val="both"/>
        <w:rPr>
          <w:rFonts w:ascii="Times New Roman" w:hAnsi="Times New Roman" w:cs="Times New Roman"/>
          <w:lang w:eastAsia="en-GB"/>
        </w:rPr>
      </w:pPr>
    </w:p>
    <w:p w:rsidR="000076F0" w:rsidRDefault="000076F0" w:rsidP="00F84ADA">
      <w:pPr>
        <w:tabs>
          <w:tab w:val="left" w:pos="709"/>
        </w:tabs>
        <w:spacing w:after="0" w:line="240" w:lineRule="auto"/>
        <w:jc w:val="both"/>
        <w:rPr>
          <w:rFonts w:ascii="Times New Roman" w:hAnsi="Times New Roman" w:cs="Times New Roman"/>
          <w:lang w:eastAsia="en-GB"/>
        </w:rPr>
      </w:pPr>
    </w:p>
    <w:p w:rsidR="000076F0" w:rsidRDefault="000076F0" w:rsidP="00F84ADA">
      <w:pPr>
        <w:tabs>
          <w:tab w:val="left" w:pos="709"/>
        </w:tabs>
        <w:spacing w:after="0" w:line="240" w:lineRule="auto"/>
        <w:jc w:val="both"/>
        <w:rPr>
          <w:rFonts w:ascii="Times New Roman" w:hAnsi="Times New Roman" w:cs="Times New Roman"/>
          <w:lang w:eastAsia="en-GB"/>
        </w:rPr>
      </w:pPr>
    </w:p>
    <w:p w:rsidR="000076F0" w:rsidRDefault="000076F0" w:rsidP="00F84ADA">
      <w:pPr>
        <w:tabs>
          <w:tab w:val="left" w:pos="709"/>
        </w:tabs>
        <w:spacing w:after="0" w:line="240" w:lineRule="auto"/>
        <w:jc w:val="both"/>
        <w:rPr>
          <w:rFonts w:ascii="Times New Roman" w:hAnsi="Times New Roman" w:cs="Times New Roman"/>
          <w:lang w:eastAsia="en-GB"/>
        </w:rPr>
      </w:pPr>
    </w:p>
    <w:p w:rsidR="000076F0" w:rsidRDefault="000076F0" w:rsidP="00F84ADA">
      <w:pPr>
        <w:tabs>
          <w:tab w:val="left" w:pos="709"/>
        </w:tabs>
        <w:spacing w:after="0" w:line="240" w:lineRule="auto"/>
        <w:jc w:val="both"/>
        <w:rPr>
          <w:rFonts w:ascii="Times New Roman" w:hAnsi="Times New Roman" w:cs="Times New Roman"/>
          <w:lang w:eastAsia="en-GB"/>
        </w:rPr>
      </w:pPr>
    </w:p>
    <w:p w:rsidR="000076F0" w:rsidRPr="008D4E26" w:rsidRDefault="000076F0" w:rsidP="00F84ADA">
      <w:pPr>
        <w:tabs>
          <w:tab w:val="left" w:pos="709"/>
        </w:tabs>
        <w:spacing w:after="0" w:line="240" w:lineRule="auto"/>
        <w:jc w:val="both"/>
        <w:rPr>
          <w:rFonts w:ascii="Times New Roman" w:hAnsi="Times New Roman" w:cs="Times New Roman"/>
          <w:lang w:eastAsia="en-GB"/>
        </w:rPr>
      </w:pPr>
    </w:p>
    <w:p w:rsidR="00995ADF" w:rsidRDefault="00995ADF" w:rsidP="00386E52">
      <w:pPr>
        <w:tabs>
          <w:tab w:val="left" w:pos="709"/>
        </w:tabs>
        <w:spacing w:after="19" w:line="240" w:lineRule="auto"/>
        <w:jc w:val="center"/>
        <w:rPr>
          <w:rFonts w:ascii="Times New Roman" w:hAnsi="Times New Roman" w:cs="Times New Roman"/>
          <w:b/>
          <w:lang w:eastAsia="mk-MK"/>
        </w:rPr>
      </w:pPr>
    </w:p>
    <w:p w:rsidR="00386E52" w:rsidRPr="008D4E26" w:rsidRDefault="00386E52" w:rsidP="00386E52">
      <w:pPr>
        <w:tabs>
          <w:tab w:val="left" w:pos="709"/>
        </w:tabs>
        <w:spacing w:after="19" w:line="240" w:lineRule="auto"/>
        <w:jc w:val="center"/>
        <w:rPr>
          <w:rFonts w:ascii="Times New Roman" w:hAnsi="Times New Roman" w:cs="Times New Roman"/>
          <w:b/>
          <w:lang w:eastAsia="mk-MK"/>
        </w:rPr>
      </w:pPr>
      <w:r w:rsidRPr="008D4E26">
        <w:rPr>
          <w:rFonts w:ascii="Times New Roman" w:hAnsi="Times New Roman" w:cs="Times New Roman"/>
          <w:b/>
          <w:lang w:eastAsia="mk-MK"/>
        </w:rPr>
        <w:t>Глава VI</w:t>
      </w:r>
    </w:p>
    <w:p w:rsidR="009C0680" w:rsidRPr="008D4E26" w:rsidRDefault="00386E52" w:rsidP="00386E52">
      <w:pPr>
        <w:tabs>
          <w:tab w:val="left" w:pos="709"/>
        </w:tabs>
        <w:spacing w:after="19" w:line="240" w:lineRule="auto"/>
        <w:jc w:val="center"/>
        <w:rPr>
          <w:rFonts w:ascii="Times New Roman" w:hAnsi="Times New Roman" w:cs="Times New Roman"/>
          <w:b/>
          <w:lang w:eastAsia="mk-MK"/>
        </w:rPr>
      </w:pPr>
      <w:r w:rsidRPr="008D4E26">
        <w:rPr>
          <w:rFonts w:ascii="Times New Roman" w:hAnsi="Times New Roman" w:cs="Times New Roman"/>
          <w:b/>
          <w:lang w:eastAsia="mk-MK"/>
        </w:rPr>
        <w:t xml:space="preserve">Постапување со платежни сметки на </w:t>
      </w:r>
      <w:r w:rsidR="009C0680" w:rsidRPr="008D4E26">
        <w:rPr>
          <w:rFonts w:ascii="Times New Roman" w:hAnsi="Times New Roman" w:cs="Times New Roman"/>
          <w:b/>
          <w:lang w:eastAsia="mk-MK"/>
        </w:rPr>
        <w:t xml:space="preserve">корисник кој </w:t>
      </w:r>
    </w:p>
    <w:p w:rsidR="00386E52" w:rsidRPr="008D4E26" w:rsidRDefault="009C0680" w:rsidP="00386E52">
      <w:pPr>
        <w:tabs>
          <w:tab w:val="left" w:pos="709"/>
        </w:tabs>
        <w:spacing w:after="19" w:line="240" w:lineRule="auto"/>
        <w:jc w:val="center"/>
        <w:rPr>
          <w:rFonts w:ascii="Times New Roman" w:hAnsi="Times New Roman" w:cs="Times New Roman"/>
          <w:b/>
          <w:lang w:eastAsia="mk-MK"/>
        </w:rPr>
      </w:pPr>
      <w:r w:rsidRPr="008D4E26">
        <w:rPr>
          <w:rFonts w:ascii="Times New Roman" w:hAnsi="Times New Roman" w:cs="Times New Roman"/>
          <w:b/>
          <w:lang w:eastAsia="mk-MK"/>
        </w:rPr>
        <w:t>престанал да постои како правен субјект</w:t>
      </w:r>
    </w:p>
    <w:p w:rsidR="00386E52" w:rsidRDefault="00386E52" w:rsidP="00386E52">
      <w:pPr>
        <w:tabs>
          <w:tab w:val="left" w:pos="709"/>
        </w:tabs>
        <w:spacing w:after="19" w:line="240" w:lineRule="auto"/>
        <w:jc w:val="center"/>
        <w:rPr>
          <w:rFonts w:ascii="Times New Roman" w:hAnsi="Times New Roman" w:cs="Times New Roman"/>
          <w:b/>
          <w:lang w:eastAsia="mk-MK"/>
        </w:rPr>
      </w:pPr>
    </w:p>
    <w:p w:rsidR="00386E52" w:rsidRPr="00C37903" w:rsidRDefault="00386E52" w:rsidP="00386E52">
      <w:pPr>
        <w:tabs>
          <w:tab w:val="left" w:pos="709"/>
        </w:tabs>
        <w:spacing w:after="19" w:line="240" w:lineRule="auto"/>
        <w:jc w:val="center"/>
        <w:rPr>
          <w:rFonts w:ascii="Times New Roman" w:hAnsi="Times New Roman" w:cs="Times New Roman"/>
          <w:b/>
          <w:bCs/>
          <w:lang w:eastAsia="en-GB"/>
        </w:rPr>
      </w:pPr>
      <w:r w:rsidRPr="008D4E26">
        <w:rPr>
          <w:rFonts w:ascii="Times New Roman" w:hAnsi="Times New Roman" w:cs="Times New Roman"/>
          <w:b/>
          <w:lang w:eastAsia="mk-MK"/>
        </w:rPr>
        <w:t>Затворање платежн</w:t>
      </w:r>
      <w:r w:rsidR="00494F88" w:rsidRPr="008D4E26">
        <w:rPr>
          <w:rFonts w:ascii="Times New Roman" w:hAnsi="Times New Roman" w:cs="Times New Roman"/>
          <w:b/>
          <w:lang w:eastAsia="mk-MK"/>
        </w:rPr>
        <w:t>а</w:t>
      </w:r>
      <w:r w:rsidRPr="008D4E26">
        <w:rPr>
          <w:rFonts w:ascii="Times New Roman" w:hAnsi="Times New Roman" w:cs="Times New Roman"/>
          <w:b/>
          <w:lang w:eastAsia="mk-MK"/>
        </w:rPr>
        <w:t xml:space="preserve"> сметк</w:t>
      </w:r>
      <w:r w:rsidR="00494F88" w:rsidRPr="008D4E26">
        <w:rPr>
          <w:rFonts w:ascii="Times New Roman" w:hAnsi="Times New Roman" w:cs="Times New Roman"/>
          <w:b/>
          <w:lang w:eastAsia="mk-MK"/>
        </w:rPr>
        <w:t>а</w:t>
      </w:r>
      <w:r w:rsidR="00C37903">
        <w:rPr>
          <w:rFonts w:ascii="Times New Roman" w:hAnsi="Times New Roman" w:cs="Times New Roman"/>
          <w:b/>
          <w:lang w:val="en-US" w:eastAsia="mk-MK"/>
        </w:rPr>
        <w:t xml:space="preserve"> </w:t>
      </w:r>
      <w:r w:rsidR="00C37903">
        <w:rPr>
          <w:rFonts w:ascii="Times New Roman" w:hAnsi="Times New Roman" w:cs="Times New Roman"/>
          <w:b/>
          <w:lang w:eastAsia="mk-MK"/>
        </w:rPr>
        <w:t xml:space="preserve">на </w:t>
      </w:r>
      <w:r w:rsidR="00B7419E">
        <w:rPr>
          <w:rFonts w:ascii="Times New Roman" w:hAnsi="Times New Roman" w:cs="Times New Roman"/>
          <w:b/>
          <w:lang w:eastAsia="mk-MK"/>
        </w:rPr>
        <w:t>бришан субјект</w:t>
      </w:r>
    </w:p>
    <w:p w:rsidR="00386E52" w:rsidRPr="008D4E26" w:rsidRDefault="00386E52" w:rsidP="00386E52">
      <w:pPr>
        <w:tabs>
          <w:tab w:val="left" w:pos="709"/>
        </w:tabs>
        <w:spacing w:after="19"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Член </w:t>
      </w:r>
      <w:r w:rsidR="00B332E1">
        <w:rPr>
          <w:rFonts w:ascii="Times New Roman" w:hAnsi="Times New Roman" w:cs="Times New Roman"/>
          <w:b/>
          <w:bCs/>
          <w:lang w:eastAsia="en-GB"/>
        </w:rPr>
        <w:t>185</w:t>
      </w:r>
    </w:p>
    <w:p w:rsidR="00364433" w:rsidRDefault="003C10F3" w:rsidP="00445CCE">
      <w:pPr>
        <w:tabs>
          <w:tab w:val="left" w:pos="709"/>
        </w:tabs>
        <w:spacing w:after="19" w:line="240" w:lineRule="auto"/>
        <w:jc w:val="both"/>
        <w:rPr>
          <w:rFonts w:ascii="Times New Roman" w:hAnsi="Times New Roman" w:cs="Times New Roman"/>
          <w:lang w:eastAsia="en-GB"/>
        </w:rPr>
      </w:pPr>
      <w:r w:rsidRPr="00450CCF">
        <w:rPr>
          <w:rFonts w:ascii="Times New Roman" w:hAnsi="Times New Roman" w:cs="Times New Roman"/>
          <w:lang w:eastAsia="en-GB"/>
        </w:rPr>
        <w:t>Д</w:t>
      </w:r>
      <w:r w:rsidR="00386E52" w:rsidRPr="00450CCF">
        <w:rPr>
          <w:rFonts w:ascii="Times New Roman" w:hAnsi="Times New Roman" w:cs="Times New Roman"/>
          <w:lang w:eastAsia="en-GB"/>
        </w:rPr>
        <w:t xml:space="preserve">авателот на платежни услуги ја затвора платежната сметка на корисникот на платежни услуги доколку корисникот </w:t>
      </w:r>
      <w:r w:rsidR="00C37903">
        <w:rPr>
          <w:rFonts w:ascii="Times New Roman" w:hAnsi="Times New Roman" w:cs="Times New Roman"/>
          <w:lang w:eastAsia="en-GB"/>
        </w:rPr>
        <w:t xml:space="preserve">на платежни услуги чие </w:t>
      </w:r>
      <w:r w:rsidR="00386E52" w:rsidRPr="00450CCF">
        <w:rPr>
          <w:rFonts w:ascii="Times New Roman" w:hAnsi="Times New Roman" w:cs="Times New Roman"/>
          <w:lang w:eastAsia="en-GB"/>
        </w:rPr>
        <w:t>бришење</w:t>
      </w:r>
      <w:r w:rsidR="00C37903">
        <w:rPr>
          <w:rFonts w:ascii="Times New Roman" w:hAnsi="Times New Roman" w:cs="Times New Roman"/>
          <w:lang w:eastAsia="en-GB"/>
        </w:rPr>
        <w:t xml:space="preserve"> е</w:t>
      </w:r>
      <w:r w:rsidR="00337B0C">
        <w:rPr>
          <w:rFonts w:ascii="Times New Roman" w:hAnsi="Times New Roman" w:cs="Times New Roman"/>
          <w:lang w:eastAsia="en-GB"/>
        </w:rPr>
        <w:t xml:space="preserve"> </w:t>
      </w:r>
      <w:r w:rsidR="00386E52" w:rsidRPr="00450CCF">
        <w:rPr>
          <w:rFonts w:ascii="Times New Roman" w:hAnsi="Times New Roman" w:cs="Times New Roman"/>
          <w:lang w:eastAsia="en-GB"/>
        </w:rPr>
        <w:t xml:space="preserve">согласно со закон е објавено на </w:t>
      </w:r>
      <w:r w:rsidR="00BE64A1" w:rsidRPr="00450CCF">
        <w:rPr>
          <w:rFonts w:ascii="Times New Roman" w:hAnsi="Times New Roman" w:cs="Times New Roman"/>
          <w:lang w:eastAsia="en-GB"/>
        </w:rPr>
        <w:t>интернет</w:t>
      </w:r>
      <w:r w:rsidR="00386E52" w:rsidRPr="00450CCF">
        <w:rPr>
          <w:rFonts w:ascii="Times New Roman" w:hAnsi="Times New Roman" w:cs="Times New Roman"/>
          <w:lang w:eastAsia="en-GB"/>
        </w:rPr>
        <w:t xml:space="preserve"> страницата на Централниот регистар на Република</w:t>
      </w:r>
      <w:r w:rsidR="005461C8" w:rsidRPr="00450CCF">
        <w:rPr>
          <w:rFonts w:ascii="Times New Roman" w:hAnsi="Times New Roman" w:cs="Times New Roman"/>
          <w:lang w:eastAsia="en-GB"/>
        </w:rPr>
        <w:t xml:space="preserve"> Северна</w:t>
      </w:r>
      <w:r w:rsidR="00386E52" w:rsidRPr="00450CCF">
        <w:rPr>
          <w:rFonts w:ascii="Times New Roman" w:hAnsi="Times New Roman" w:cs="Times New Roman"/>
          <w:lang w:eastAsia="en-GB"/>
        </w:rPr>
        <w:t xml:space="preserve"> Македонија.</w:t>
      </w:r>
      <w:r w:rsidR="001E56CB" w:rsidRPr="001E56CB" w:rsidDel="001E56CB">
        <w:rPr>
          <w:rFonts w:ascii="Times New Roman" w:hAnsi="Times New Roman" w:cs="Times New Roman"/>
          <w:lang w:eastAsia="en-GB"/>
        </w:rPr>
        <w:t xml:space="preserve"> </w:t>
      </w:r>
    </w:p>
    <w:p w:rsidR="00364433" w:rsidRDefault="00364433" w:rsidP="00445CCE">
      <w:pPr>
        <w:tabs>
          <w:tab w:val="left" w:pos="709"/>
        </w:tabs>
        <w:spacing w:after="19" w:line="240" w:lineRule="auto"/>
        <w:jc w:val="both"/>
        <w:rPr>
          <w:rFonts w:ascii="Times New Roman" w:hAnsi="Times New Roman" w:cs="Times New Roman"/>
          <w:lang w:eastAsia="en-GB"/>
        </w:rPr>
      </w:pPr>
    </w:p>
    <w:p w:rsidR="00364433" w:rsidRDefault="00364433" w:rsidP="00B7419E">
      <w:pPr>
        <w:tabs>
          <w:tab w:val="left" w:pos="709"/>
        </w:tabs>
        <w:spacing w:after="19" w:line="240" w:lineRule="auto"/>
        <w:jc w:val="center"/>
        <w:rPr>
          <w:rFonts w:ascii="Times New Roman" w:hAnsi="Times New Roman" w:cs="Times New Roman"/>
          <w:lang w:eastAsia="en-GB"/>
        </w:rPr>
      </w:pPr>
    </w:p>
    <w:p w:rsidR="00B7419E" w:rsidRPr="00C37903" w:rsidRDefault="00B7419E" w:rsidP="00B7419E">
      <w:pPr>
        <w:tabs>
          <w:tab w:val="left" w:pos="709"/>
        </w:tabs>
        <w:spacing w:after="19" w:line="240" w:lineRule="auto"/>
        <w:jc w:val="center"/>
        <w:rPr>
          <w:rFonts w:ascii="Times New Roman" w:hAnsi="Times New Roman" w:cs="Times New Roman"/>
          <w:b/>
          <w:bCs/>
          <w:lang w:eastAsia="en-GB"/>
        </w:rPr>
      </w:pPr>
      <w:r w:rsidRPr="008D4E26">
        <w:rPr>
          <w:rFonts w:ascii="Times New Roman" w:hAnsi="Times New Roman" w:cs="Times New Roman"/>
          <w:b/>
          <w:lang w:eastAsia="mk-MK"/>
        </w:rPr>
        <w:t>Затворање платежна сметка</w:t>
      </w:r>
      <w:r>
        <w:rPr>
          <w:rFonts w:ascii="Times New Roman" w:hAnsi="Times New Roman" w:cs="Times New Roman"/>
          <w:b/>
          <w:lang w:val="en-US" w:eastAsia="mk-MK"/>
        </w:rPr>
        <w:t xml:space="preserve"> </w:t>
      </w:r>
      <w:r>
        <w:rPr>
          <w:rFonts w:ascii="Times New Roman" w:hAnsi="Times New Roman" w:cs="Times New Roman"/>
          <w:b/>
          <w:lang w:eastAsia="mk-MK"/>
        </w:rPr>
        <w:t>на правен субјект кој престанал да постои</w:t>
      </w:r>
    </w:p>
    <w:p w:rsidR="00386E52" w:rsidRDefault="00386E52" w:rsidP="00386E52">
      <w:pPr>
        <w:tabs>
          <w:tab w:val="left" w:pos="709"/>
        </w:tabs>
        <w:spacing w:after="19"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Член </w:t>
      </w:r>
      <w:r w:rsidR="00B4394B">
        <w:rPr>
          <w:rFonts w:ascii="Times New Roman" w:hAnsi="Times New Roman" w:cs="Times New Roman"/>
          <w:b/>
          <w:bCs/>
          <w:lang w:eastAsia="en-GB"/>
        </w:rPr>
        <w:t>186</w:t>
      </w:r>
    </w:p>
    <w:p w:rsidR="005B723E" w:rsidRDefault="005B723E" w:rsidP="00450CCF">
      <w:pPr>
        <w:spacing w:after="19" w:line="240" w:lineRule="auto"/>
        <w:jc w:val="both"/>
        <w:rPr>
          <w:rFonts w:ascii="Times New Roman" w:hAnsi="Times New Roman" w:cs="Times New Roman"/>
          <w:lang w:eastAsia="en-GB"/>
        </w:rPr>
      </w:pPr>
      <w:r>
        <w:rPr>
          <w:rFonts w:ascii="Times New Roman" w:hAnsi="Times New Roman" w:cs="Times New Roman"/>
          <w:lang w:eastAsia="en-GB"/>
        </w:rPr>
        <w:t>(1)</w:t>
      </w:r>
      <w:r w:rsidR="00990236">
        <w:rPr>
          <w:rFonts w:ascii="Times New Roman" w:hAnsi="Times New Roman" w:cs="Times New Roman"/>
          <w:lang w:eastAsia="en-GB"/>
        </w:rPr>
        <w:t xml:space="preserve"> </w:t>
      </w:r>
      <w:r w:rsidR="003C10F3" w:rsidRPr="00450CCF">
        <w:rPr>
          <w:rFonts w:ascii="Times New Roman" w:hAnsi="Times New Roman" w:cs="Times New Roman"/>
          <w:lang w:eastAsia="en-GB"/>
        </w:rPr>
        <w:t>Доколку корисникот на платежни услуги престане да постои како правен субјект врз основа на закон, судска одлука или по налог на надлежен орган, давателот на платежни услуги ја затвора</w:t>
      </w:r>
      <w:r w:rsidR="0042777B" w:rsidRPr="00450CCF">
        <w:rPr>
          <w:rFonts w:ascii="Times New Roman" w:hAnsi="Times New Roman" w:cs="Times New Roman"/>
          <w:lang w:eastAsia="en-GB"/>
        </w:rPr>
        <w:t xml:space="preserve"> платежната сметка на правниот субјект</w:t>
      </w:r>
      <w:r w:rsidR="003C10F3" w:rsidRPr="00450CCF">
        <w:rPr>
          <w:rFonts w:ascii="Times New Roman" w:hAnsi="Times New Roman" w:cs="Times New Roman"/>
          <w:lang w:eastAsia="en-GB"/>
        </w:rPr>
        <w:t>.</w:t>
      </w:r>
    </w:p>
    <w:p w:rsidR="003C10F3" w:rsidRPr="00450CCF" w:rsidRDefault="005B723E" w:rsidP="00450CCF">
      <w:pPr>
        <w:spacing w:after="19" w:line="240" w:lineRule="auto"/>
        <w:jc w:val="both"/>
        <w:rPr>
          <w:rFonts w:ascii="Times New Roman" w:hAnsi="Times New Roman" w:cs="Times New Roman"/>
          <w:lang w:eastAsia="en-GB"/>
        </w:rPr>
      </w:pPr>
      <w:r>
        <w:rPr>
          <w:rFonts w:ascii="Times New Roman" w:hAnsi="Times New Roman" w:cs="Times New Roman"/>
          <w:lang w:eastAsia="en-GB"/>
        </w:rPr>
        <w:t>(2)</w:t>
      </w:r>
      <w:r w:rsidR="00990236">
        <w:rPr>
          <w:rFonts w:ascii="Times New Roman" w:hAnsi="Times New Roman" w:cs="Times New Roman"/>
          <w:lang w:eastAsia="en-GB"/>
        </w:rPr>
        <w:t xml:space="preserve"> </w:t>
      </w:r>
      <w:r w:rsidRPr="00450CCF">
        <w:rPr>
          <w:rFonts w:ascii="Times New Roman" w:hAnsi="Times New Roman" w:cs="Times New Roman"/>
          <w:lang w:eastAsia="en-GB"/>
        </w:rPr>
        <w:t xml:space="preserve">Централниот регистар на Република Северна Македонија кога ќе го избрише субјектот од став (1) на овој член за тоа веднаш, </w:t>
      </w:r>
      <w:r w:rsidRPr="008C7F32">
        <w:rPr>
          <w:rFonts w:ascii="Times New Roman" w:hAnsi="Times New Roman" w:cs="Times New Roman"/>
          <w:lang w:eastAsia="en-GB"/>
        </w:rPr>
        <w:t>преку ЕРС</w:t>
      </w:r>
      <w:r w:rsidRPr="00450CCF">
        <w:rPr>
          <w:rFonts w:ascii="Times New Roman" w:hAnsi="Times New Roman" w:cs="Times New Roman"/>
          <w:lang w:eastAsia="en-GB"/>
        </w:rPr>
        <w:t>, ги известува сите даватели на платежни услуги.</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p>
    <w:p w:rsidR="00386E52" w:rsidRPr="008D4E26" w:rsidRDefault="00386E52" w:rsidP="00386E52">
      <w:pPr>
        <w:tabs>
          <w:tab w:val="left" w:pos="709"/>
        </w:tabs>
        <w:spacing w:after="19" w:line="240" w:lineRule="auto"/>
        <w:jc w:val="center"/>
        <w:rPr>
          <w:rFonts w:ascii="Times New Roman" w:hAnsi="Times New Roman" w:cs="Times New Roman"/>
          <w:b/>
          <w:lang w:eastAsia="mk-MK"/>
        </w:rPr>
      </w:pPr>
      <w:r w:rsidRPr="008D4E26">
        <w:rPr>
          <w:rFonts w:ascii="Times New Roman" w:hAnsi="Times New Roman" w:cs="Times New Roman"/>
          <w:b/>
          <w:lang w:eastAsia="mk-MK"/>
        </w:rPr>
        <w:t>Глава VII</w:t>
      </w:r>
    </w:p>
    <w:p w:rsidR="00386E52" w:rsidRPr="008D4E26" w:rsidRDefault="00386E52" w:rsidP="00386E52">
      <w:pPr>
        <w:tabs>
          <w:tab w:val="left" w:pos="709"/>
        </w:tabs>
        <w:spacing w:after="19" w:line="240" w:lineRule="auto"/>
        <w:jc w:val="center"/>
        <w:rPr>
          <w:rFonts w:ascii="Times New Roman" w:hAnsi="Times New Roman" w:cs="Times New Roman"/>
          <w:b/>
          <w:bCs/>
          <w:lang w:eastAsia="en-GB"/>
        </w:rPr>
      </w:pPr>
      <w:r w:rsidRPr="008D4E26">
        <w:rPr>
          <w:rFonts w:ascii="Times New Roman" w:hAnsi="Times New Roman" w:cs="Times New Roman"/>
          <w:b/>
          <w:lang w:eastAsia="mk-MK"/>
        </w:rPr>
        <w:t>Надоместок за одржување на дозвола</w:t>
      </w:r>
    </w:p>
    <w:p w:rsidR="00386E52" w:rsidRPr="008D4E26" w:rsidRDefault="00386E52" w:rsidP="00386E52">
      <w:pPr>
        <w:tabs>
          <w:tab w:val="left" w:pos="709"/>
        </w:tabs>
        <w:spacing w:after="19" w:line="240" w:lineRule="auto"/>
        <w:jc w:val="center"/>
        <w:rPr>
          <w:rFonts w:ascii="Times New Roman" w:hAnsi="Times New Roman" w:cs="Times New Roman"/>
          <w:b/>
          <w:lang w:eastAsia="mk-MK"/>
        </w:rPr>
      </w:pPr>
    </w:p>
    <w:p w:rsidR="00386E52" w:rsidRPr="008D4E26" w:rsidRDefault="00386E52" w:rsidP="00386E52">
      <w:pPr>
        <w:tabs>
          <w:tab w:val="left" w:pos="709"/>
        </w:tabs>
        <w:spacing w:after="19" w:line="240" w:lineRule="auto"/>
        <w:jc w:val="center"/>
        <w:rPr>
          <w:rFonts w:ascii="Times New Roman" w:hAnsi="Times New Roman" w:cs="Times New Roman"/>
          <w:b/>
          <w:bCs/>
          <w:lang w:eastAsia="en-GB"/>
        </w:rPr>
      </w:pPr>
      <w:r w:rsidRPr="008D4E26">
        <w:rPr>
          <w:rFonts w:ascii="Times New Roman" w:hAnsi="Times New Roman" w:cs="Times New Roman"/>
          <w:b/>
          <w:lang w:eastAsia="mk-MK"/>
        </w:rPr>
        <w:t>Надоместок за одржување на дозвола</w:t>
      </w:r>
    </w:p>
    <w:p w:rsidR="00386E52" w:rsidRPr="008D4E26" w:rsidRDefault="00386E52" w:rsidP="00386E52">
      <w:pPr>
        <w:tabs>
          <w:tab w:val="left" w:pos="709"/>
        </w:tabs>
        <w:spacing w:after="19"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Член 1</w:t>
      </w:r>
      <w:r w:rsidR="00DB774A">
        <w:rPr>
          <w:rFonts w:ascii="Times New Roman" w:hAnsi="Times New Roman" w:cs="Times New Roman"/>
          <w:b/>
          <w:bCs/>
          <w:lang w:eastAsia="en-GB"/>
        </w:rPr>
        <w:t>87</w:t>
      </w:r>
    </w:p>
    <w:p w:rsidR="00386E52" w:rsidRPr="008D4E26" w:rsidRDefault="00386E52" w:rsidP="00386E52">
      <w:pPr>
        <w:spacing w:after="0" w:line="240" w:lineRule="auto"/>
        <w:jc w:val="both"/>
        <w:rPr>
          <w:rFonts w:ascii="Times New Roman" w:hAnsi="Times New Roman" w:cs="Times New Roman"/>
        </w:rPr>
      </w:pPr>
      <w:r w:rsidRPr="008D4E26">
        <w:rPr>
          <w:rFonts w:ascii="Times New Roman" w:hAnsi="Times New Roman" w:cs="Times New Roman"/>
        </w:rPr>
        <w:t xml:space="preserve">(1) За одржување на дозволата за давање платежни услуги односно дозволата за оператор на платен систем, давателите на платежни услуги од член 9 </w:t>
      </w:r>
      <w:r w:rsidRPr="008D4E26">
        <w:rPr>
          <w:rFonts w:ascii="Times New Roman" w:hAnsi="Times New Roman" w:cs="Times New Roman"/>
          <w:lang w:val="en-GB" w:eastAsia="en-GB"/>
        </w:rPr>
        <w:t>став (1) точка 1,</w:t>
      </w:r>
      <w:r w:rsidR="009E0203">
        <w:rPr>
          <w:rFonts w:ascii="Times New Roman" w:hAnsi="Times New Roman" w:cs="Times New Roman"/>
          <w:lang w:eastAsia="en-GB"/>
        </w:rPr>
        <w:t xml:space="preserve"> </w:t>
      </w:r>
      <w:r w:rsidRPr="008D4E26">
        <w:rPr>
          <w:rFonts w:ascii="Times New Roman" w:hAnsi="Times New Roman" w:cs="Times New Roman"/>
          <w:lang w:val="en-GB" w:eastAsia="en-GB"/>
        </w:rPr>
        <w:t>2,</w:t>
      </w:r>
      <w:r w:rsidR="009E0203">
        <w:rPr>
          <w:rFonts w:ascii="Times New Roman" w:hAnsi="Times New Roman" w:cs="Times New Roman"/>
          <w:lang w:eastAsia="en-GB"/>
        </w:rPr>
        <w:t xml:space="preserve"> </w:t>
      </w:r>
      <w:r w:rsidRPr="008D4E26">
        <w:rPr>
          <w:rFonts w:ascii="Times New Roman" w:hAnsi="Times New Roman" w:cs="Times New Roman"/>
          <w:lang w:val="en-GB" w:eastAsia="en-GB"/>
        </w:rPr>
        <w:t>3</w:t>
      </w:r>
      <w:r w:rsidR="00463C34" w:rsidRPr="008D4E26">
        <w:rPr>
          <w:rFonts w:ascii="Times New Roman" w:hAnsi="Times New Roman" w:cs="Times New Roman"/>
          <w:lang w:eastAsia="en-GB"/>
        </w:rPr>
        <w:t>,</w:t>
      </w:r>
      <w:r w:rsidR="009E0203">
        <w:rPr>
          <w:rFonts w:ascii="Times New Roman" w:hAnsi="Times New Roman" w:cs="Times New Roman"/>
          <w:lang w:eastAsia="en-GB"/>
        </w:rPr>
        <w:t xml:space="preserve"> </w:t>
      </w:r>
      <w:r w:rsidR="00463C34" w:rsidRPr="008D4E26">
        <w:rPr>
          <w:rFonts w:ascii="Times New Roman" w:hAnsi="Times New Roman" w:cs="Times New Roman"/>
          <w:lang w:eastAsia="en-GB"/>
        </w:rPr>
        <w:t>5</w:t>
      </w:r>
      <w:r w:rsidR="0063773B" w:rsidRPr="008D4E26">
        <w:rPr>
          <w:rFonts w:ascii="Times New Roman" w:hAnsi="Times New Roman" w:cs="Times New Roman"/>
          <w:lang w:eastAsia="en-GB"/>
        </w:rPr>
        <w:t xml:space="preserve"> и 7</w:t>
      </w:r>
      <w:r w:rsidR="00463C34" w:rsidRPr="008D4E26">
        <w:rPr>
          <w:rFonts w:ascii="Times New Roman" w:hAnsi="Times New Roman" w:cs="Times New Roman"/>
          <w:lang w:eastAsia="en-GB"/>
        </w:rPr>
        <w:t xml:space="preserve"> </w:t>
      </w:r>
      <w:r w:rsidRPr="008D4E26">
        <w:rPr>
          <w:rFonts w:ascii="Times New Roman" w:hAnsi="Times New Roman" w:cs="Times New Roman"/>
          <w:lang w:val="en-GB" w:eastAsia="en-GB"/>
        </w:rPr>
        <w:t xml:space="preserve">од овој закон, како </w:t>
      </w:r>
      <w:r w:rsidRPr="008D4E26">
        <w:rPr>
          <w:rFonts w:ascii="Times New Roman" w:hAnsi="Times New Roman" w:cs="Times New Roman"/>
        </w:rPr>
        <w:t xml:space="preserve">и операторите на платни системи </w:t>
      </w:r>
      <w:r w:rsidRPr="00163C75">
        <w:rPr>
          <w:rFonts w:ascii="Times New Roman" w:hAnsi="Times New Roman" w:cs="Times New Roman"/>
        </w:rPr>
        <w:t xml:space="preserve">плаќаат </w:t>
      </w:r>
      <w:r w:rsidRPr="009B333F">
        <w:rPr>
          <w:rFonts w:ascii="Times New Roman" w:hAnsi="Times New Roman" w:cs="Times New Roman"/>
        </w:rPr>
        <w:t>надоместо</w:t>
      </w:r>
      <w:r w:rsidR="00F52BCB" w:rsidRPr="00163C75">
        <w:rPr>
          <w:rFonts w:ascii="Times New Roman" w:hAnsi="Times New Roman" w:cs="Times New Roman"/>
        </w:rPr>
        <w:t>ци</w:t>
      </w:r>
      <w:r w:rsidR="00163C75">
        <w:rPr>
          <w:rFonts w:ascii="Times New Roman" w:hAnsi="Times New Roman" w:cs="Times New Roman"/>
        </w:rPr>
        <w:t>.</w:t>
      </w:r>
      <w:r w:rsidRPr="008D4E26">
        <w:rPr>
          <w:rFonts w:ascii="Times New Roman" w:hAnsi="Times New Roman" w:cs="Times New Roman"/>
        </w:rPr>
        <w:t xml:space="preserve"> </w:t>
      </w:r>
    </w:p>
    <w:p w:rsidR="00386E52" w:rsidRPr="008D4E26" w:rsidRDefault="00386E52" w:rsidP="00386603">
      <w:pPr>
        <w:spacing w:after="0" w:line="240" w:lineRule="auto"/>
        <w:jc w:val="both"/>
        <w:rPr>
          <w:rFonts w:ascii="Times New Roman" w:hAnsi="Times New Roman" w:cs="Times New Roman"/>
        </w:rPr>
      </w:pPr>
      <w:r w:rsidRPr="008D4E26">
        <w:rPr>
          <w:rFonts w:ascii="Times New Roman" w:hAnsi="Times New Roman" w:cs="Times New Roman"/>
        </w:rPr>
        <w:t>(2</w:t>
      </w:r>
      <w:r w:rsidRPr="002B0887">
        <w:rPr>
          <w:rFonts w:ascii="Times New Roman" w:hAnsi="Times New Roman" w:cs="Times New Roman"/>
        </w:rPr>
        <w:t xml:space="preserve">) </w:t>
      </w:r>
      <w:r w:rsidR="00386603" w:rsidRPr="002B0887">
        <w:rPr>
          <w:rFonts w:ascii="Times New Roman" w:hAnsi="Times New Roman" w:cs="Times New Roman"/>
        </w:rPr>
        <w:t>Народната банка</w:t>
      </w:r>
      <w:r w:rsidR="00AE3D72">
        <w:rPr>
          <w:rFonts w:ascii="Times New Roman" w:hAnsi="Times New Roman" w:cs="Times New Roman"/>
        </w:rPr>
        <w:t>,</w:t>
      </w:r>
      <w:r w:rsidR="00386603" w:rsidRPr="002B0887">
        <w:rPr>
          <w:rFonts w:ascii="Times New Roman" w:hAnsi="Times New Roman" w:cs="Times New Roman"/>
        </w:rPr>
        <w:t xml:space="preserve"> со подзаконски акт</w:t>
      </w:r>
      <w:r w:rsidR="00AE3D72">
        <w:rPr>
          <w:rFonts w:ascii="Times New Roman" w:hAnsi="Times New Roman" w:cs="Times New Roman"/>
        </w:rPr>
        <w:t>,</w:t>
      </w:r>
      <w:r w:rsidR="00386603" w:rsidRPr="002B0887">
        <w:rPr>
          <w:rFonts w:ascii="Times New Roman" w:hAnsi="Times New Roman" w:cs="Times New Roman"/>
        </w:rPr>
        <w:t xml:space="preserve"> поблиску ги пропишува о</w:t>
      </w:r>
      <w:r w:rsidRPr="008F1B68">
        <w:rPr>
          <w:rFonts w:ascii="Times New Roman" w:hAnsi="Times New Roman" w:cs="Times New Roman"/>
        </w:rPr>
        <w:t>сновицата за пресметување, висината, начинот на пресметување и начи</w:t>
      </w:r>
      <w:r w:rsidRPr="00BB2FBE">
        <w:rPr>
          <w:rFonts w:ascii="Times New Roman" w:hAnsi="Times New Roman" w:cs="Times New Roman"/>
        </w:rPr>
        <w:t xml:space="preserve">нот на плаќање на надоместокот за давателите на платежни услуги од член 9 </w:t>
      </w:r>
      <w:r w:rsidRPr="004A5743">
        <w:rPr>
          <w:rFonts w:ascii="Times New Roman" w:hAnsi="Times New Roman" w:cs="Times New Roman"/>
          <w:lang w:val="en-GB" w:eastAsia="en-GB"/>
        </w:rPr>
        <w:t>став (1) точка 1, 2, 3</w:t>
      </w:r>
      <w:r w:rsidR="00494F88" w:rsidRPr="004A5743">
        <w:rPr>
          <w:rFonts w:ascii="Times New Roman" w:hAnsi="Times New Roman" w:cs="Times New Roman"/>
          <w:lang w:val="en-GB" w:eastAsia="en-GB"/>
        </w:rPr>
        <w:t xml:space="preserve">, </w:t>
      </w:r>
      <w:r w:rsidR="00463C34" w:rsidRPr="004A5743">
        <w:rPr>
          <w:rFonts w:ascii="Times New Roman" w:hAnsi="Times New Roman" w:cs="Times New Roman"/>
          <w:lang w:eastAsia="en-GB"/>
        </w:rPr>
        <w:t xml:space="preserve">5 </w:t>
      </w:r>
      <w:r w:rsidR="00583536" w:rsidRPr="004A5743">
        <w:rPr>
          <w:rFonts w:ascii="Times New Roman" w:hAnsi="Times New Roman" w:cs="Times New Roman"/>
          <w:lang w:eastAsia="en-GB"/>
        </w:rPr>
        <w:t xml:space="preserve">и 7 </w:t>
      </w:r>
      <w:r w:rsidRPr="004A5743">
        <w:rPr>
          <w:rFonts w:ascii="Times New Roman" w:hAnsi="Times New Roman" w:cs="Times New Roman"/>
          <w:lang w:val="en-GB" w:eastAsia="en-GB"/>
        </w:rPr>
        <w:t xml:space="preserve">од овој закон </w:t>
      </w:r>
      <w:r w:rsidRPr="00615811">
        <w:rPr>
          <w:rFonts w:ascii="Times New Roman" w:hAnsi="Times New Roman" w:cs="Times New Roman"/>
        </w:rPr>
        <w:t>и за</w:t>
      </w:r>
      <w:r w:rsidR="00386603" w:rsidRPr="00615811">
        <w:rPr>
          <w:rFonts w:ascii="Times New Roman" w:hAnsi="Times New Roman" w:cs="Times New Roman"/>
        </w:rPr>
        <w:t xml:space="preserve"> операторите на платни системи</w:t>
      </w:r>
      <w:r w:rsidR="00386603" w:rsidRPr="00C561EB">
        <w:rPr>
          <w:rFonts w:ascii="Times New Roman" w:hAnsi="Times New Roman" w:cs="Times New Roman"/>
        </w:rPr>
        <w:t>.</w:t>
      </w:r>
    </w:p>
    <w:p w:rsidR="005749EC" w:rsidRPr="008D4E26" w:rsidRDefault="005749EC" w:rsidP="00386603">
      <w:pPr>
        <w:spacing w:after="0" w:line="240" w:lineRule="auto"/>
        <w:jc w:val="both"/>
        <w:rPr>
          <w:rFonts w:ascii="Times New Roman" w:hAnsi="Times New Roman" w:cs="Times New Roman"/>
        </w:rPr>
      </w:pPr>
    </w:p>
    <w:p w:rsidR="005749EC" w:rsidRPr="008D4E26" w:rsidRDefault="005749EC" w:rsidP="005749EC">
      <w:pPr>
        <w:spacing w:after="0" w:line="240" w:lineRule="auto"/>
        <w:jc w:val="center"/>
        <w:rPr>
          <w:rFonts w:ascii="Times New Roman" w:hAnsi="Times New Roman" w:cs="Times New Roman"/>
          <w:b/>
          <w:lang w:val="en-GB"/>
        </w:rPr>
      </w:pPr>
      <w:r w:rsidRPr="008D4E26">
        <w:rPr>
          <w:rFonts w:ascii="Times New Roman" w:hAnsi="Times New Roman" w:cs="Times New Roman"/>
          <w:b/>
        </w:rPr>
        <w:t>Глава V</w:t>
      </w:r>
      <w:r w:rsidRPr="008D4E26">
        <w:rPr>
          <w:rFonts w:ascii="Times New Roman" w:hAnsi="Times New Roman" w:cs="Times New Roman"/>
          <w:b/>
          <w:lang w:val="en-GB"/>
        </w:rPr>
        <w:t>III</w:t>
      </w:r>
    </w:p>
    <w:p w:rsidR="005749EC" w:rsidRPr="008D4E26" w:rsidRDefault="005749EC" w:rsidP="005749EC">
      <w:pPr>
        <w:spacing w:after="0" w:line="240" w:lineRule="auto"/>
        <w:jc w:val="center"/>
        <w:rPr>
          <w:rFonts w:ascii="Times New Roman" w:hAnsi="Times New Roman" w:cs="Times New Roman"/>
          <w:b/>
        </w:rPr>
      </w:pPr>
      <w:r w:rsidRPr="008D4E26">
        <w:rPr>
          <w:rFonts w:ascii="Times New Roman" w:hAnsi="Times New Roman" w:cs="Times New Roman"/>
          <w:b/>
        </w:rPr>
        <w:t>Неактивни сметки</w:t>
      </w:r>
    </w:p>
    <w:p w:rsidR="005749EC" w:rsidRPr="008D4E26" w:rsidRDefault="005749EC" w:rsidP="005749EC">
      <w:pPr>
        <w:spacing w:after="0" w:line="240" w:lineRule="auto"/>
        <w:jc w:val="center"/>
        <w:rPr>
          <w:rFonts w:ascii="Times New Roman" w:hAnsi="Times New Roman" w:cs="Times New Roman"/>
          <w:b/>
        </w:rPr>
      </w:pPr>
    </w:p>
    <w:p w:rsidR="005749EC" w:rsidRPr="008D4E26" w:rsidRDefault="005749EC" w:rsidP="005749EC">
      <w:pPr>
        <w:spacing w:after="0" w:line="240" w:lineRule="auto"/>
        <w:jc w:val="center"/>
        <w:textAlignment w:val="baseline"/>
        <w:rPr>
          <w:rFonts w:ascii="Times New Roman" w:hAnsi="Times New Roman" w:cs="Times New Roman"/>
          <w:b/>
        </w:rPr>
      </w:pPr>
      <w:r w:rsidRPr="008D4E26">
        <w:rPr>
          <w:rFonts w:ascii="Times New Roman" w:hAnsi="Times New Roman" w:cs="Times New Roman"/>
          <w:b/>
        </w:rPr>
        <w:t>Примена на одредбите од оваа глава</w:t>
      </w:r>
    </w:p>
    <w:p w:rsidR="005749EC" w:rsidRPr="00931621" w:rsidRDefault="005749EC" w:rsidP="005749EC">
      <w:pPr>
        <w:pStyle w:val="ListParagraph"/>
        <w:spacing w:line="240" w:lineRule="auto"/>
        <w:jc w:val="center"/>
        <w:textAlignment w:val="baseline"/>
        <w:rPr>
          <w:rFonts w:ascii="Times New Roman" w:hAnsi="Times New Roman" w:cs="Times New Roman"/>
          <w:color w:val="auto"/>
          <w:sz w:val="20"/>
          <w:szCs w:val="22"/>
          <w:lang w:val="mk-MK"/>
        </w:rPr>
      </w:pPr>
      <w:r w:rsidRPr="00A1219F">
        <w:rPr>
          <w:rFonts w:ascii="Times New Roman" w:hAnsi="Times New Roman" w:cs="Times New Roman"/>
          <w:b/>
          <w:color w:val="auto"/>
          <w:sz w:val="22"/>
        </w:rPr>
        <w:t xml:space="preserve">Член </w:t>
      </w:r>
      <w:r w:rsidR="00931621" w:rsidRPr="00A1219F">
        <w:rPr>
          <w:rFonts w:ascii="Times New Roman" w:hAnsi="Times New Roman" w:cs="Times New Roman"/>
          <w:b/>
          <w:color w:val="auto"/>
          <w:sz w:val="22"/>
        </w:rPr>
        <w:t>1</w:t>
      </w:r>
      <w:r w:rsidR="00931621">
        <w:rPr>
          <w:rFonts w:ascii="Times New Roman" w:hAnsi="Times New Roman" w:cs="Times New Roman"/>
          <w:b/>
          <w:color w:val="auto"/>
          <w:sz w:val="22"/>
          <w:lang w:val="mk-MK"/>
        </w:rPr>
        <w:t>88</w:t>
      </w:r>
    </w:p>
    <w:p w:rsidR="005749EC" w:rsidRPr="008D4E26" w:rsidRDefault="005749EC" w:rsidP="005749EC">
      <w:pPr>
        <w:pStyle w:val="ListParagraph"/>
        <w:spacing w:line="240" w:lineRule="auto"/>
        <w:jc w:val="both"/>
        <w:textAlignment w:val="baseline"/>
        <w:rPr>
          <w:rFonts w:ascii="Times New Roman" w:hAnsi="Times New Roman" w:cs="Times New Roman"/>
          <w:color w:val="auto"/>
          <w:sz w:val="22"/>
          <w:szCs w:val="22"/>
        </w:rPr>
      </w:pPr>
      <w:r w:rsidRPr="008D4E26">
        <w:rPr>
          <w:rFonts w:ascii="Times New Roman" w:hAnsi="Times New Roman" w:cs="Times New Roman"/>
          <w:color w:val="auto"/>
          <w:sz w:val="22"/>
          <w:szCs w:val="22"/>
          <w:lang w:val="mk-MK"/>
        </w:rPr>
        <w:t xml:space="preserve">(1) Одредбите од оваа глава се применуваат </w:t>
      </w:r>
      <w:r w:rsidRPr="008D4E26">
        <w:rPr>
          <w:rFonts w:ascii="Times New Roman" w:hAnsi="Times New Roman" w:cs="Times New Roman"/>
          <w:color w:val="auto"/>
          <w:sz w:val="22"/>
          <w:szCs w:val="22"/>
        </w:rPr>
        <w:t xml:space="preserve">на платежните </w:t>
      </w:r>
      <w:r w:rsidRPr="008D4E26">
        <w:rPr>
          <w:rFonts w:ascii="Times New Roman" w:hAnsi="Times New Roman" w:cs="Times New Roman"/>
          <w:color w:val="auto"/>
          <w:sz w:val="22"/>
          <w:szCs w:val="22"/>
          <w:lang w:val="mk-MK"/>
        </w:rPr>
        <w:t xml:space="preserve">и </w:t>
      </w:r>
      <w:r w:rsidR="00324F92">
        <w:rPr>
          <w:rFonts w:ascii="Times New Roman" w:hAnsi="Times New Roman" w:cs="Times New Roman"/>
          <w:color w:val="auto"/>
          <w:sz w:val="22"/>
          <w:szCs w:val="22"/>
          <w:lang w:val="mk-MK"/>
        </w:rPr>
        <w:t>депозитните</w:t>
      </w:r>
      <w:r w:rsidRPr="008D4E26">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rPr>
        <w:t xml:space="preserve">сметки </w:t>
      </w:r>
      <w:r w:rsidR="00EB0B62">
        <w:rPr>
          <w:rFonts w:ascii="Times New Roman" w:hAnsi="Times New Roman" w:cs="Times New Roman"/>
          <w:color w:val="auto"/>
          <w:sz w:val="22"/>
          <w:szCs w:val="22"/>
          <w:lang w:val="mk-MK"/>
        </w:rPr>
        <w:t>(во натамошниот текст на оваа глава</w:t>
      </w:r>
      <w:r w:rsidR="00B32C7E">
        <w:rPr>
          <w:rFonts w:ascii="Times New Roman" w:hAnsi="Times New Roman" w:cs="Times New Roman"/>
          <w:color w:val="auto"/>
          <w:sz w:val="22"/>
          <w:szCs w:val="22"/>
          <w:lang w:val="mk-MK"/>
        </w:rPr>
        <w:t>:</w:t>
      </w:r>
      <w:r w:rsidR="00EB0B62">
        <w:rPr>
          <w:rFonts w:ascii="Times New Roman" w:hAnsi="Times New Roman" w:cs="Times New Roman"/>
          <w:color w:val="auto"/>
          <w:sz w:val="22"/>
          <w:szCs w:val="22"/>
          <w:lang w:val="mk-MK"/>
        </w:rPr>
        <w:t xml:space="preserve"> сметк</w:t>
      </w:r>
      <w:r w:rsidR="00B32C7E">
        <w:rPr>
          <w:rFonts w:ascii="Times New Roman" w:hAnsi="Times New Roman" w:cs="Times New Roman"/>
          <w:color w:val="auto"/>
          <w:sz w:val="22"/>
          <w:szCs w:val="22"/>
          <w:lang w:val="mk-MK"/>
        </w:rPr>
        <w:t>а</w:t>
      </w:r>
      <w:r w:rsidR="00EB0B62">
        <w:rPr>
          <w:rFonts w:ascii="Times New Roman" w:hAnsi="Times New Roman" w:cs="Times New Roman"/>
          <w:color w:val="auto"/>
          <w:sz w:val="22"/>
          <w:szCs w:val="22"/>
          <w:lang w:val="mk-MK"/>
        </w:rPr>
        <w:t xml:space="preserve">) </w:t>
      </w:r>
      <w:r w:rsidRPr="008D4E26">
        <w:rPr>
          <w:rFonts w:ascii="Times New Roman" w:hAnsi="Times New Roman" w:cs="Times New Roman"/>
          <w:color w:val="auto"/>
          <w:sz w:val="22"/>
          <w:szCs w:val="22"/>
        </w:rPr>
        <w:t xml:space="preserve">што се отворени и се водат кај давателите на платежни услуги од член </w:t>
      </w:r>
      <w:r w:rsidRPr="008D4E26">
        <w:rPr>
          <w:rFonts w:ascii="Times New Roman" w:hAnsi="Times New Roman" w:cs="Times New Roman"/>
          <w:color w:val="auto"/>
          <w:sz w:val="22"/>
          <w:szCs w:val="22"/>
          <w:lang w:val="mk-MK"/>
        </w:rPr>
        <w:t>9</w:t>
      </w:r>
      <w:r w:rsidRPr="008D4E26">
        <w:rPr>
          <w:rFonts w:ascii="Times New Roman" w:hAnsi="Times New Roman" w:cs="Times New Roman"/>
          <w:color w:val="auto"/>
          <w:sz w:val="22"/>
          <w:szCs w:val="22"/>
        </w:rPr>
        <w:t xml:space="preserve"> став (1) </w:t>
      </w:r>
      <w:r w:rsidRPr="008D4E26">
        <w:rPr>
          <w:rFonts w:ascii="Times New Roman" w:hAnsi="Times New Roman" w:cs="Times New Roman"/>
          <w:color w:val="auto"/>
          <w:sz w:val="22"/>
          <w:szCs w:val="22"/>
          <w:lang w:val="mk-MK"/>
        </w:rPr>
        <w:t>точки</w:t>
      </w:r>
      <w:r w:rsidR="00351015" w:rsidRPr="008D4E26">
        <w:rPr>
          <w:rFonts w:ascii="Times New Roman" w:hAnsi="Times New Roman" w:cs="Times New Roman"/>
          <w:color w:val="auto"/>
          <w:sz w:val="22"/>
          <w:szCs w:val="22"/>
          <w:lang w:val="mk-MK"/>
        </w:rPr>
        <w:t xml:space="preserve"> 1, 2 и 3 о</w:t>
      </w:r>
      <w:r w:rsidRPr="008D4E26">
        <w:rPr>
          <w:rFonts w:ascii="Times New Roman" w:hAnsi="Times New Roman" w:cs="Times New Roman"/>
          <w:color w:val="auto"/>
          <w:sz w:val="22"/>
          <w:szCs w:val="22"/>
          <w:lang w:val="mk-MK"/>
        </w:rPr>
        <w:t>д овој закон</w:t>
      </w:r>
      <w:r w:rsidRPr="008D4E26">
        <w:rPr>
          <w:rFonts w:ascii="Times New Roman" w:hAnsi="Times New Roman" w:cs="Times New Roman"/>
          <w:color w:val="auto"/>
          <w:sz w:val="22"/>
          <w:szCs w:val="22"/>
        </w:rPr>
        <w:t>.</w:t>
      </w:r>
    </w:p>
    <w:p w:rsidR="005749EC" w:rsidRPr="008D4E26" w:rsidRDefault="005749EC" w:rsidP="005749EC">
      <w:pPr>
        <w:pStyle w:val="ListParagraph"/>
        <w:spacing w:line="240" w:lineRule="auto"/>
        <w:jc w:val="both"/>
        <w:textAlignment w:val="baseline"/>
        <w:rPr>
          <w:rFonts w:ascii="Times New Roman" w:hAnsi="Times New Roman" w:cs="Times New Roman"/>
          <w:color w:val="auto"/>
          <w:sz w:val="22"/>
          <w:szCs w:val="22"/>
        </w:rPr>
      </w:pPr>
      <w:r w:rsidRPr="008D4E26">
        <w:rPr>
          <w:rFonts w:ascii="Times New Roman" w:hAnsi="Times New Roman" w:cs="Times New Roman"/>
          <w:color w:val="auto"/>
          <w:sz w:val="22"/>
          <w:szCs w:val="22"/>
        </w:rPr>
        <w:t xml:space="preserve">(2) Блокираната сметка не се смета за неактивна сметка. </w:t>
      </w:r>
    </w:p>
    <w:p w:rsidR="005749EC" w:rsidRPr="008D4E26" w:rsidRDefault="00172F3A" w:rsidP="005749EC">
      <w:pPr>
        <w:pStyle w:val="ListParagraph"/>
        <w:spacing w:line="240" w:lineRule="auto"/>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(3) Статусот на неактивна</w:t>
      </w:r>
      <w:r w:rsidR="005749EC" w:rsidRPr="008D4E26">
        <w:rPr>
          <w:rFonts w:ascii="Times New Roman" w:hAnsi="Times New Roman" w:cs="Times New Roman"/>
          <w:color w:val="auto"/>
          <w:sz w:val="22"/>
          <w:szCs w:val="22"/>
        </w:rPr>
        <w:t xml:space="preserve"> сметка се прекинува со извршување на следната одливна </w:t>
      </w:r>
      <w:r w:rsidR="00FF44F5">
        <w:rPr>
          <w:rFonts w:ascii="Times New Roman" w:hAnsi="Times New Roman" w:cs="Times New Roman"/>
          <w:color w:val="auto"/>
          <w:sz w:val="22"/>
          <w:szCs w:val="22"/>
          <w:lang w:val="mk-MK"/>
        </w:rPr>
        <w:t xml:space="preserve">платежна трансакција </w:t>
      </w:r>
      <w:r w:rsidR="00FF44F5" w:rsidRPr="008D4E26">
        <w:rPr>
          <w:rFonts w:ascii="Times New Roman" w:hAnsi="Times New Roman" w:cs="Times New Roman"/>
          <w:color w:val="auto"/>
          <w:sz w:val="22"/>
          <w:szCs w:val="22"/>
        </w:rPr>
        <w:t>авторизирана</w:t>
      </w:r>
      <w:r w:rsidR="00FF44F5">
        <w:rPr>
          <w:rFonts w:ascii="Times New Roman" w:hAnsi="Times New Roman" w:cs="Times New Roman"/>
          <w:color w:val="auto"/>
          <w:sz w:val="22"/>
          <w:szCs w:val="22"/>
          <w:lang w:val="mk-MK"/>
        </w:rPr>
        <w:t xml:space="preserve"> од потрошувачот</w:t>
      </w:r>
      <w:r w:rsidR="00FF44F5" w:rsidRPr="008D4E26">
        <w:rPr>
          <w:rFonts w:ascii="Times New Roman" w:hAnsi="Times New Roman" w:cs="Times New Roman"/>
          <w:noProof/>
          <w:color w:val="auto"/>
          <w:sz w:val="22"/>
          <w:szCs w:val="22"/>
          <w:lang w:val="mk-MK"/>
        </w:rPr>
        <w:t xml:space="preserve"> </w:t>
      </w:r>
      <w:r w:rsidR="005749EC" w:rsidRPr="008D4E26">
        <w:rPr>
          <w:rFonts w:ascii="Times New Roman" w:hAnsi="Times New Roman" w:cs="Times New Roman"/>
          <w:noProof/>
          <w:color w:val="auto"/>
          <w:sz w:val="22"/>
          <w:szCs w:val="22"/>
          <w:lang w:val="mk-MK"/>
        </w:rPr>
        <w:t xml:space="preserve">или приливна </w:t>
      </w:r>
      <w:r w:rsidR="005749EC" w:rsidRPr="008D4E26">
        <w:rPr>
          <w:rFonts w:ascii="Times New Roman" w:hAnsi="Times New Roman" w:cs="Times New Roman"/>
          <w:color w:val="auto"/>
          <w:sz w:val="22"/>
          <w:szCs w:val="22"/>
        </w:rPr>
        <w:t xml:space="preserve">платежна трансакција </w:t>
      </w:r>
      <w:r w:rsidR="00FF44F5">
        <w:rPr>
          <w:rFonts w:ascii="Times New Roman" w:hAnsi="Times New Roman" w:cs="Times New Roman"/>
          <w:color w:val="auto"/>
          <w:sz w:val="22"/>
          <w:szCs w:val="22"/>
          <w:lang w:val="mk-MK"/>
        </w:rPr>
        <w:t xml:space="preserve">кои се </w:t>
      </w:r>
      <w:r w:rsidR="005749EC" w:rsidRPr="008D4E26">
        <w:rPr>
          <w:rFonts w:ascii="Times New Roman" w:hAnsi="Times New Roman" w:cs="Times New Roman"/>
          <w:color w:val="auto"/>
          <w:sz w:val="22"/>
          <w:szCs w:val="22"/>
        </w:rPr>
        <w:t>различн</w:t>
      </w:r>
      <w:r w:rsidR="00FF44F5">
        <w:rPr>
          <w:rFonts w:ascii="Times New Roman" w:hAnsi="Times New Roman" w:cs="Times New Roman"/>
          <w:color w:val="auto"/>
          <w:sz w:val="22"/>
          <w:szCs w:val="22"/>
          <w:lang w:val="mk-MK"/>
        </w:rPr>
        <w:t>и</w:t>
      </w:r>
      <w:r w:rsidR="005749EC" w:rsidRPr="008D4E26">
        <w:rPr>
          <w:rFonts w:ascii="Times New Roman" w:hAnsi="Times New Roman" w:cs="Times New Roman"/>
          <w:color w:val="auto"/>
          <w:sz w:val="22"/>
          <w:szCs w:val="22"/>
        </w:rPr>
        <w:t xml:space="preserve"> од пресметката и </w:t>
      </w:r>
      <w:r w:rsidR="005749EC" w:rsidRPr="008D4E26">
        <w:rPr>
          <w:rFonts w:ascii="Times New Roman" w:hAnsi="Times New Roman" w:cs="Times New Roman"/>
          <w:color w:val="auto"/>
          <w:sz w:val="22"/>
          <w:szCs w:val="22"/>
          <w:lang w:val="mk-MK"/>
        </w:rPr>
        <w:t>плаќање/</w:t>
      </w:r>
      <w:r w:rsidR="005749EC" w:rsidRPr="008D4E26">
        <w:rPr>
          <w:rFonts w:ascii="Times New Roman" w:hAnsi="Times New Roman" w:cs="Times New Roman"/>
          <w:color w:val="auto"/>
          <w:sz w:val="22"/>
          <w:szCs w:val="22"/>
        </w:rPr>
        <w:t xml:space="preserve">наплата на камата и/или </w:t>
      </w:r>
      <w:r w:rsidR="005749EC" w:rsidRPr="008D4E26">
        <w:rPr>
          <w:rFonts w:ascii="Times New Roman" w:hAnsi="Times New Roman" w:cs="Times New Roman"/>
          <w:noProof/>
          <w:color w:val="auto"/>
          <w:sz w:val="22"/>
          <w:szCs w:val="22"/>
          <w:lang w:val="mk-MK" w:eastAsia="en-GB"/>
        </w:rPr>
        <w:t>друга платежна трансакција извршена во корист на давателот на платежни услуги</w:t>
      </w:r>
      <w:r w:rsidR="00C37009">
        <w:rPr>
          <w:rFonts w:ascii="Times New Roman" w:hAnsi="Times New Roman" w:cs="Times New Roman"/>
          <w:noProof/>
          <w:color w:val="auto"/>
          <w:sz w:val="22"/>
          <w:szCs w:val="22"/>
          <w:lang w:eastAsia="en-GB"/>
        </w:rPr>
        <w:t xml:space="preserve">, </w:t>
      </w:r>
      <w:r w:rsidR="00C37009">
        <w:rPr>
          <w:rFonts w:ascii="Times New Roman" w:hAnsi="Times New Roman" w:cs="Times New Roman"/>
          <w:noProof/>
          <w:color w:val="auto"/>
          <w:sz w:val="22"/>
          <w:szCs w:val="22"/>
          <w:lang w:val="mk-MK" w:eastAsia="en-GB"/>
        </w:rPr>
        <w:t>и</w:t>
      </w:r>
      <w:r>
        <w:rPr>
          <w:rFonts w:ascii="Times New Roman" w:hAnsi="Times New Roman" w:cs="Times New Roman"/>
          <w:noProof/>
          <w:color w:val="auto"/>
          <w:sz w:val="22"/>
          <w:szCs w:val="22"/>
          <w:lang w:val="mk-MK" w:eastAsia="en-GB"/>
        </w:rPr>
        <w:t>ли со</w:t>
      </w:r>
      <w:r w:rsidR="00C37009">
        <w:rPr>
          <w:rFonts w:ascii="Times New Roman" w:hAnsi="Times New Roman" w:cs="Times New Roman"/>
          <w:noProof/>
          <w:color w:val="auto"/>
          <w:sz w:val="22"/>
          <w:szCs w:val="22"/>
          <w:lang w:val="mk-MK" w:eastAsia="en-GB"/>
        </w:rPr>
        <w:t xml:space="preserve"> остварување на документирана писмена, електронска и/или сни</w:t>
      </w:r>
      <w:r w:rsidR="000E7754">
        <w:rPr>
          <w:rFonts w:ascii="Times New Roman" w:hAnsi="Times New Roman" w:cs="Times New Roman"/>
          <w:noProof/>
          <w:color w:val="auto"/>
          <w:sz w:val="22"/>
          <w:szCs w:val="22"/>
          <w:lang w:val="mk-MK" w:eastAsia="en-GB"/>
        </w:rPr>
        <w:t xml:space="preserve">мена телефонска комуникација </w:t>
      </w:r>
      <w:r>
        <w:rPr>
          <w:rFonts w:ascii="Times New Roman" w:hAnsi="Times New Roman" w:cs="Times New Roman"/>
          <w:noProof/>
          <w:color w:val="auto"/>
          <w:sz w:val="22"/>
          <w:szCs w:val="22"/>
          <w:lang w:val="mk-MK" w:eastAsia="en-GB"/>
        </w:rPr>
        <w:t xml:space="preserve">во врска со сметката </w:t>
      </w:r>
      <w:r w:rsidR="00636FBF">
        <w:rPr>
          <w:rFonts w:ascii="Times New Roman" w:hAnsi="Times New Roman" w:cs="Times New Roman"/>
          <w:noProof/>
          <w:color w:val="auto"/>
          <w:sz w:val="22"/>
          <w:szCs w:val="22"/>
          <w:lang w:val="mk-MK" w:eastAsia="en-GB"/>
        </w:rPr>
        <w:t xml:space="preserve">помеѓу </w:t>
      </w:r>
      <w:r>
        <w:rPr>
          <w:rFonts w:ascii="Times New Roman" w:hAnsi="Times New Roman" w:cs="Times New Roman"/>
          <w:noProof/>
          <w:color w:val="auto"/>
          <w:sz w:val="22"/>
          <w:szCs w:val="22"/>
          <w:lang w:val="mk-MK" w:eastAsia="en-GB"/>
        </w:rPr>
        <w:t xml:space="preserve">давателот на платежни услуги </w:t>
      </w:r>
      <w:r w:rsidR="00636FBF">
        <w:rPr>
          <w:rFonts w:ascii="Times New Roman" w:hAnsi="Times New Roman" w:cs="Times New Roman"/>
          <w:noProof/>
          <w:color w:val="auto"/>
          <w:sz w:val="22"/>
          <w:szCs w:val="22"/>
          <w:lang w:val="mk-MK" w:eastAsia="en-GB"/>
        </w:rPr>
        <w:t>и</w:t>
      </w:r>
      <w:r w:rsidR="00C37009">
        <w:rPr>
          <w:rFonts w:ascii="Times New Roman" w:hAnsi="Times New Roman" w:cs="Times New Roman"/>
          <w:noProof/>
          <w:color w:val="auto"/>
          <w:sz w:val="22"/>
          <w:szCs w:val="22"/>
          <w:lang w:val="mk-MK" w:eastAsia="en-GB"/>
        </w:rPr>
        <w:t xml:space="preserve"> потрошувачот</w:t>
      </w:r>
      <w:r w:rsidR="000E7754">
        <w:rPr>
          <w:rFonts w:ascii="Times New Roman" w:hAnsi="Times New Roman" w:cs="Times New Roman"/>
          <w:noProof/>
          <w:color w:val="auto"/>
          <w:sz w:val="22"/>
          <w:szCs w:val="22"/>
          <w:lang w:val="mk-MK" w:eastAsia="en-GB"/>
        </w:rPr>
        <w:t xml:space="preserve"> или неговиот законски застапник</w:t>
      </w:r>
      <w:r w:rsidR="005749EC" w:rsidRPr="008D4E26">
        <w:rPr>
          <w:rFonts w:ascii="Times New Roman" w:hAnsi="Times New Roman" w:cs="Times New Roman"/>
          <w:color w:val="auto"/>
          <w:sz w:val="22"/>
          <w:szCs w:val="22"/>
        </w:rPr>
        <w:t>.</w:t>
      </w:r>
    </w:p>
    <w:p w:rsidR="005749EC" w:rsidRPr="008D4E26" w:rsidRDefault="005749EC" w:rsidP="005749EC">
      <w:pPr>
        <w:pStyle w:val="ListParagraph"/>
        <w:spacing w:line="240" w:lineRule="auto"/>
        <w:jc w:val="both"/>
        <w:textAlignment w:val="baseline"/>
        <w:rPr>
          <w:rFonts w:ascii="Times New Roman" w:hAnsi="Times New Roman" w:cs="Times New Roman"/>
          <w:noProof/>
          <w:color w:val="auto"/>
          <w:sz w:val="22"/>
          <w:szCs w:val="22"/>
          <w:lang w:val="mk-MK"/>
        </w:rPr>
      </w:pPr>
      <w:r w:rsidRPr="008D4E26">
        <w:rPr>
          <w:rFonts w:ascii="Times New Roman" w:hAnsi="Times New Roman" w:cs="Times New Roman"/>
          <w:noProof/>
          <w:color w:val="auto"/>
          <w:sz w:val="22"/>
          <w:szCs w:val="22"/>
          <w:lang w:val="mk-MK"/>
        </w:rPr>
        <w:t>(4) Доколку п</w:t>
      </w:r>
      <w:r w:rsidR="00324F92">
        <w:rPr>
          <w:rFonts w:ascii="Times New Roman" w:hAnsi="Times New Roman" w:cs="Times New Roman"/>
          <w:noProof/>
          <w:color w:val="auto"/>
          <w:sz w:val="22"/>
          <w:szCs w:val="22"/>
          <w:lang w:val="mk-MK"/>
        </w:rPr>
        <w:t xml:space="preserve">отрошувачот има повеќе </w:t>
      </w:r>
      <w:r w:rsidRPr="008D4E26">
        <w:rPr>
          <w:rFonts w:ascii="Times New Roman" w:hAnsi="Times New Roman" w:cs="Times New Roman"/>
          <w:noProof/>
          <w:color w:val="auto"/>
          <w:sz w:val="22"/>
          <w:szCs w:val="22"/>
          <w:lang w:val="mk-MK" w:eastAsia="en-GB"/>
        </w:rPr>
        <w:t>сметки</w:t>
      </w:r>
      <w:r w:rsidRPr="008D4E26">
        <w:rPr>
          <w:rFonts w:ascii="Times New Roman" w:hAnsi="Times New Roman" w:cs="Times New Roman"/>
          <w:noProof/>
          <w:color w:val="auto"/>
          <w:sz w:val="22"/>
          <w:szCs w:val="22"/>
          <w:lang w:val="mk-MK"/>
        </w:rPr>
        <w:t xml:space="preserve"> кај еден ист давател на платежни услуги, ако најмалку една од нив е активна, се смета дека и останатите негови сметки  се активни.</w:t>
      </w:r>
    </w:p>
    <w:p w:rsidR="005749EC" w:rsidRPr="008D4E26" w:rsidRDefault="005749EC" w:rsidP="005749EC">
      <w:pPr>
        <w:pStyle w:val="ListParagraph"/>
        <w:spacing w:line="240" w:lineRule="auto"/>
        <w:jc w:val="both"/>
        <w:textAlignment w:val="baseline"/>
        <w:rPr>
          <w:rFonts w:ascii="Times New Roman" w:hAnsi="Times New Roman" w:cs="Times New Roman"/>
          <w:color w:val="auto"/>
          <w:sz w:val="22"/>
          <w:szCs w:val="22"/>
        </w:rPr>
      </w:pPr>
      <w:r w:rsidRPr="008D4E26">
        <w:rPr>
          <w:rFonts w:ascii="Times New Roman" w:hAnsi="Times New Roman" w:cs="Times New Roman"/>
          <w:noProof/>
          <w:color w:val="auto"/>
          <w:sz w:val="22"/>
          <w:szCs w:val="22"/>
          <w:lang w:val="mk-MK"/>
        </w:rPr>
        <w:t>(5) С</w:t>
      </w:r>
      <w:r w:rsidRPr="008D4E26">
        <w:rPr>
          <w:noProof/>
          <w:color w:val="auto"/>
          <w:sz w:val="22"/>
          <w:szCs w:val="22"/>
          <w:lang w:val="mk-MK"/>
        </w:rPr>
        <w:t>метките на кои се депонирани п</w:t>
      </w:r>
      <w:r w:rsidRPr="008D4E26">
        <w:rPr>
          <w:rFonts w:ascii="Times New Roman" w:hAnsi="Times New Roman" w:cs="Times New Roman"/>
          <w:noProof/>
          <w:color w:val="auto"/>
          <w:sz w:val="22"/>
          <w:szCs w:val="22"/>
          <w:lang w:val="mk-MK"/>
        </w:rPr>
        <w:t xml:space="preserve">арични </w:t>
      </w:r>
      <w:r w:rsidRPr="008D4E26">
        <w:rPr>
          <w:noProof/>
          <w:color w:val="auto"/>
          <w:sz w:val="22"/>
          <w:szCs w:val="22"/>
          <w:lang w:val="mk-MK"/>
        </w:rPr>
        <w:t>средства кои служат како финансиско обезбедување на кредит, не се сметаат за неактивни сметки.</w:t>
      </w:r>
    </w:p>
    <w:p w:rsidR="00172F3A" w:rsidRPr="008D4E26" w:rsidRDefault="00172F3A" w:rsidP="005749EC">
      <w:pPr>
        <w:spacing w:after="0" w:line="240" w:lineRule="auto"/>
        <w:jc w:val="center"/>
        <w:rPr>
          <w:rFonts w:ascii="Times New Roman" w:hAnsi="Times New Roman" w:cs="Times New Roman"/>
          <w:b/>
        </w:rPr>
      </w:pPr>
    </w:p>
    <w:p w:rsidR="005749EC" w:rsidRPr="008D4E26" w:rsidRDefault="005749EC" w:rsidP="005749EC">
      <w:pPr>
        <w:spacing w:after="0" w:line="240" w:lineRule="auto"/>
        <w:jc w:val="center"/>
        <w:rPr>
          <w:rFonts w:ascii="Times New Roman" w:hAnsi="Times New Roman" w:cs="Times New Roman"/>
          <w:b/>
        </w:rPr>
      </w:pPr>
      <w:r w:rsidRPr="008D4E26">
        <w:rPr>
          <w:rFonts w:ascii="Times New Roman" w:hAnsi="Times New Roman" w:cs="Times New Roman"/>
          <w:b/>
        </w:rPr>
        <w:t>Статус на неактивна сметка</w:t>
      </w:r>
    </w:p>
    <w:p w:rsidR="005749EC" w:rsidRPr="00931621" w:rsidRDefault="005749EC" w:rsidP="005749EC">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B07BF2" w:rsidRPr="008D4E26">
        <w:rPr>
          <w:rFonts w:ascii="Times New Roman" w:hAnsi="Times New Roman" w:cs="Times New Roman"/>
          <w:b/>
          <w:lang w:val="en-US"/>
        </w:rPr>
        <w:t>1</w:t>
      </w:r>
      <w:r w:rsidR="00931621">
        <w:rPr>
          <w:rFonts w:ascii="Times New Roman" w:hAnsi="Times New Roman" w:cs="Times New Roman"/>
          <w:b/>
        </w:rPr>
        <w:t>89</w:t>
      </w:r>
    </w:p>
    <w:p w:rsidR="005749EC" w:rsidRPr="008D4E26" w:rsidRDefault="005749EC" w:rsidP="005749EC">
      <w:pPr>
        <w:spacing w:after="0" w:line="240" w:lineRule="auto"/>
        <w:jc w:val="both"/>
        <w:rPr>
          <w:rFonts w:ascii="Times New Roman" w:hAnsi="Times New Roman" w:cs="Times New Roman"/>
        </w:rPr>
      </w:pPr>
      <w:r w:rsidRPr="008D4E26">
        <w:rPr>
          <w:rFonts w:ascii="Times New Roman" w:hAnsi="Times New Roman" w:cs="Times New Roman"/>
        </w:rPr>
        <w:t xml:space="preserve">(1) Давателите на платежни услуги се должни да обезбедат систeм за идентификација на неактивните сметки </w:t>
      </w:r>
      <w:r w:rsidR="00D10C2E" w:rsidRPr="008D4E26">
        <w:rPr>
          <w:rFonts w:ascii="Times New Roman" w:hAnsi="Times New Roman" w:cs="Times New Roman"/>
          <w:noProof/>
        </w:rPr>
        <w:t>на</w:t>
      </w:r>
      <w:r w:rsidRPr="008D4E26">
        <w:rPr>
          <w:rFonts w:ascii="Times New Roman" w:hAnsi="Times New Roman" w:cs="Times New Roman"/>
          <w:noProof/>
        </w:rPr>
        <w:t xml:space="preserve"> потрошувачите на кои се однесуваат ваквите сметки, како </w:t>
      </w:r>
      <w:r w:rsidRPr="008D4E26">
        <w:rPr>
          <w:rFonts w:ascii="Times New Roman" w:hAnsi="Times New Roman" w:cs="Times New Roman"/>
        </w:rPr>
        <w:t>и да формираат посебна евиденција за неактивните сметки и за потрошувачите на кои се однесуваат ваквите сметки.</w:t>
      </w:r>
    </w:p>
    <w:p w:rsidR="005749EC" w:rsidRPr="008D4E26" w:rsidRDefault="005749EC" w:rsidP="005749EC">
      <w:pPr>
        <w:spacing w:after="0" w:line="240" w:lineRule="auto"/>
        <w:jc w:val="both"/>
        <w:rPr>
          <w:rFonts w:ascii="Times New Roman" w:hAnsi="Times New Roman" w:cs="Times New Roman"/>
          <w:b/>
          <w:lang w:val="en-US"/>
        </w:rPr>
      </w:pPr>
      <w:r w:rsidRPr="008D4E26">
        <w:rPr>
          <w:rFonts w:ascii="Times New Roman" w:hAnsi="Times New Roman" w:cs="Times New Roman"/>
        </w:rPr>
        <w:t xml:space="preserve">(2) Со настанувањето на статус на неактивна сметка, не престанува правото на сопственост над паричните средства на потрошувачот, вклучувајќи ги подоблиците на правото на сопственост и другите права што произлегуваат од сопственоста. </w:t>
      </w:r>
    </w:p>
    <w:p w:rsidR="005749EC" w:rsidRPr="008D4E26" w:rsidRDefault="005749EC" w:rsidP="005749EC">
      <w:pPr>
        <w:spacing w:after="0" w:line="240" w:lineRule="auto"/>
        <w:jc w:val="both"/>
        <w:rPr>
          <w:rFonts w:ascii="Times New Roman" w:hAnsi="Times New Roman" w:cs="Times New Roman"/>
        </w:rPr>
      </w:pPr>
      <w:r w:rsidRPr="008D4E26">
        <w:rPr>
          <w:rFonts w:ascii="Times New Roman" w:hAnsi="Times New Roman" w:cs="Times New Roman"/>
        </w:rPr>
        <w:t>(3)</w:t>
      </w:r>
      <w:r w:rsidR="00745C33" w:rsidRPr="008D4E26">
        <w:rPr>
          <w:rFonts w:ascii="Times New Roman" w:hAnsi="Times New Roman" w:cs="Times New Roman"/>
        </w:rPr>
        <w:t xml:space="preserve"> Д</w:t>
      </w:r>
      <w:r w:rsidRPr="008D4E26">
        <w:rPr>
          <w:rFonts w:ascii="Times New Roman" w:hAnsi="Times New Roman" w:cs="Times New Roman"/>
        </w:rPr>
        <w:t xml:space="preserve">авателот на платежните услуги </w:t>
      </w:r>
      <w:r w:rsidR="00745C33" w:rsidRPr="008D4E26">
        <w:rPr>
          <w:rFonts w:ascii="Times New Roman" w:hAnsi="Times New Roman" w:cs="Times New Roman"/>
        </w:rPr>
        <w:t xml:space="preserve">е </w:t>
      </w:r>
      <w:r w:rsidRPr="008D4E26">
        <w:rPr>
          <w:rFonts w:ascii="Times New Roman" w:hAnsi="Times New Roman" w:cs="Times New Roman"/>
        </w:rPr>
        <w:t xml:space="preserve">должен да продолжи со пресметка на камата на позитивното салдо на паричните </w:t>
      </w:r>
      <w:r w:rsidR="00745C33" w:rsidRPr="008D4E26">
        <w:rPr>
          <w:rFonts w:ascii="Times New Roman" w:hAnsi="Times New Roman" w:cs="Times New Roman"/>
        </w:rPr>
        <w:t xml:space="preserve">средства на неактивната сметка </w:t>
      </w:r>
      <w:r w:rsidRPr="008D4E26">
        <w:rPr>
          <w:rFonts w:ascii="Times New Roman" w:hAnsi="Times New Roman" w:cs="Times New Roman"/>
        </w:rPr>
        <w:t>согласно договор</w:t>
      </w:r>
      <w:r w:rsidR="00745C33" w:rsidRPr="008D4E26">
        <w:rPr>
          <w:rFonts w:ascii="Times New Roman" w:hAnsi="Times New Roman" w:cs="Times New Roman"/>
        </w:rPr>
        <w:t>от</w:t>
      </w:r>
      <w:r w:rsidRPr="008D4E26">
        <w:rPr>
          <w:rFonts w:ascii="Times New Roman" w:hAnsi="Times New Roman" w:cs="Times New Roman"/>
        </w:rPr>
        <w:t xml:space="preserve"> што се однесува на сметката.</w:t>
      </w:r>
    </w:p>
    <w:p w:rsidR="005749EC" w:rsidRPr="008D4E26" w:rsidRDefault="005749EC" w:rsidP="005749EC">
      <w:pPr>
        <w:spacing w:after="0" w:line="240" w:lineRule="auto"/>
        <w:jc w:val="both"/>
        <w:rPr>
          <w:rFonts w:ascii="Times New Roman" w:hAnsi="Times New Roman" w:cs="Times New Roman"/>
        </w:rPr>
      </w:pPr>
      <w:r w:rsidRPr="008D4E26">
        <w:rPr>
          <w:rFonts w:ascii="Times New Roman" w:hAnsi="Times New Roman" w:cs="Times New Roman"/>
        </w:rPr>
        <w:t xml:space="preserve">(4) Давателот на платежните услуги </w:t>
      </w:r>
      <w:r w:rsidR="00745C33" w:rsidRPr="008D4E26">
        <w:rPr>
          <w:rFonts w:ascii="Times New Roman" w:hAnsi="Times New Roman" w:cs="Times New Roman"/>
        </w:rPr>
        <w:t xml:space="preserve">е </w:t>
      </w:r>
      <w:r w:rsidRPr="008D4E26">
        <w:rPr>
          <w:rFonts w:ascii="Times New Roman" w:hAnsi="Times New Roman" w:cs="Times New Roman"/>
        </w:rPr>
        <w:t xml:space="preserve">должен паричните средства </w:t>
      </w:r>
      <w:r w:rsidR="00745C33" w:rsidRPr="008D4E26">
        <w:rPr>
          <w:rFonts w:ascii="Times New Roman" w:hAnsi="Times New Roman" w:cs="Times New Roman"/>
        </w:rPr>
        <w:t xml:space="preserve">на неактивните </w:t>
      </w:r>
      <w:r w:rsidRPr="008D4E26">
        <w:rPr>
          <w:rFonts w:ascii="Times New Roman" w:hAnsi="Times New Roman" w:cs="Times New Roman"/>
        </w:rPr>
        <w:t>сметки да ги презентира како обврск</w:t>
      </w:r>
      <w:r w:rsidR="00745C33" w:rsidRPr="008D4E26">
        <w:rPr>
          <w:rFonts w:ascii="Times New Roman" w:hAnsi="Times New Roman" w:cs="Times New Roman"/>
        </w:rPr>
        <w:t>а</w:t>
      </w:r>
      <w:r w:rsidRPr="008D4E26">
        <w:rPr>
          <w:rFonts w:ascii="Times New Roman" w:hAnsi="Times New Roman" w:cs="Times New Roman"/>
        </w:rPr>
        <w:t xml:space="preserve"> во неговите финансиски извештаи согласно со</w:t>
      </w:r>
      <w:r w:rsidR="00745C33" w:rsidRPr="008D4E26">
        <w:rPr>
          <w:rFonts w:ascii="Times New Roman" w:hAnsi="Times New Roman" w:cs="Times New Roman"/>
        </w:rPr>
        <w:t xml:space="preserve"> </w:t>
      </w:r>
      <w:r w:rsidR="00EA2180" w:rsidRPr="008D4E26">
        <w:rPr>
          <w:rFonts w:ascii="Times New Roman" w:hAnsi="Times New Roman" w:cs="Times New Roman"/>
        </w:rPr>
        <w:t>меѓународните</w:t>
      </w:r>
      <w:r w:rsidRPr="008D4E26">
        <w:rPr>
          <w:rFonts w:ascii="Times New Roman" w:hAnsi="Times New Roman" w:cs="Times New Roman"/>
        </w:rPr>
        <w:t xml:space="preserve"> стандарди </w:t>
      </w:r>
      <w:r w:rsidR="00EA2180" w:rsidRPr="008D4E26">
        <w:rPr>
          <w:rFonts w:ascii="Times New Roman" w:hAnsi="Times New Roman" w:cs="Times New Roman"/>
        </w:rPr>
        <w:t xml:space="preserve">за финансиско известување </w:t>
      </w:r>
      <w:r w:rsidRPr="008D4E26">
        <w:rPr>
          <w:rFonts w:ascii="Times New Roman" w:hAnsi="Times New Roman" w:cs="Times New Roman"/>
        </w:rPr>
        <w:t xml:space="preserve">и не </w:t>
      </w:r>
      <w:r w:rsidR="00745C33" w:rsidRPr="008D4E26">
        <w:rPr>
          <w:rFonts w:ascii="Times New Roman" w:hAnsi="Times New Roman" w:cs="Times New Roman"/>
        </w:rPr>
        <w:t xml:space="preserve">смее да </w:t>
      </w:r>
      <w:r w:rsidRPr="008D4E26">
        <w:rPr>
          <w:rFonts w:ascii="Times New Roman" w:hAnsi="Times New Roman" w:cs="Times New Roman"/>
        </w:rPr>
        <w:t xml:space="preserve">евидентира зголемување на своите приходи поради намалување на паричните средства од неактивните сметки.  </w:t>
      </w:r>
    </w:p>
    <w:p w:rsidR="005749EC" w:rsidRPr="008D4E26" w:rsidRDefault="005749EC" w:rsidP="005749EC">
      <w:pPr>
        <w:spacing w:after="0" w:line="240" w:lineRule="auto"/>
        <w:jc w:val="both"/>
        <w:rPr>
          <w:rFonts w:ascii="Times New Roman" w:hAnsi="Times New Roman" w:cs="Times New Roman"/>
        </w:rPr>
      </w:pPr>
      <w:r w:rsidRPr="008D4E26">
        <w:rPr>
          <w:rFonts w:ascii="Times New Roman" w:hAnsi="Times New Roman" w:cs="Times New Roman"/>
        </w:rPr>
        <w:t>(</w:t>
      </w:r>
      <w:r w:rsidRPr="008D4E26">
        <w:rPr>
          <w:rFonts w:ascii="Times New Roman" w:hAnsi="Times New Roman" w:cs="Times New Roman"/>
          <w:lang w:val="en-GB"/>
        </w:rPr>
        <w:t>5</w:t>
      </w:r>
      <w:r w:rsidRPr="008D4E26">
        <w:rPr>
          <w:rFonts w:ascii="Times New Roman" w:hAnsi="Times New Roman" w:cs="Times New Roman"/>
        </w:rPr>
        <w:t xml:space="preserve">) Давателот на платежните услуги не смее со било какво дејствие, вклучувајќи ја и пресметката и наплатата на надоместоци за одржување на неактивните сметки или слични надоместоци, да ја намали вредноста на паричните средства од неактивните сметки, освен </w:t>
      </w:r>
      <w:r w:rsidR="00EA2180" w:rsidRPr="008D4E26">
        <w:rPr>
          <w:rFonts w:ascii="Times New Roman" w:hAnsi="Times New Roman" w:cs="Times New Roman"/>
        </w:rPr>
        <w:t xml:space="preserve">за </w:t>
      </w:r>
      <w:r w:rsidRPr="008D4E26">
        <w:rPr>
          <w:rFonts w:ascii="Times New Roman" w:hAnsi="Times New Roman" w:cs="Times New Roman"/>
        </w:rPr>
        <w:t xml:space="preserve">пресметка и наплата на надоместоци во висина </w:t>
      </w:r>
      <w:r w:rsidRPr="008D4E26">
        <w:rPr>
          <w:rFonts w:ascii="Times New Roman" w:hAnsi="Times New Roman" w:cs="Times New Roman"/>
          <w:lang w:eastAsia="en-GB"/>
        </w:rPr>
        <w:t>на вистински направените трошоци</w:t>
      </w:r>
      <w:r w:rsidRPr="008D4E26">
        <w:rPr>
          <w:rFonts w:ascii="Times New Roman" w:hAnsi="Times New Roman" w:cs="Times New Roman"/>
          <w:noProof/>
          <w:lang w:eastAsia="en-GB"/>
        </w:rPr>
        <w:t xml:space="preserve"> за</w:t>
      </w:r>
      <w:r w:rsidR="00EA2180" w:rsidRPr="008D4E26">
        <w:rPr>
          <w:rFonts w:ascii="Times New Roman" w:hAnsi="Times New Roman" w:cs="Times New Roman"/>
          <w:noProof/>
          <w:lang w:eastAsia="en-GB"/>
        </w:rPr>
        <w:t xml:space="preserve"> </w:t>
      </w:r>
      <w:r w:rsidRPr="008D4E26">
        <w:rPr>
          <w:rFonts w:ascii="Times New Roman" w:hAnsi="Times New Roman" w:cs="Times New Roman"/>
          <w:noProof/>
          <w:lang w:eastAsia="en-GB"/>
        </w:rPr>
        <w:t xml:space="preserve">документирана писмена, електронска и/или снимена телефонска комуникација </w:t>
      </w:r>
      <w:r w:rsidR="00EA2180" w:rsidRPr="008D4E26">
        <w:rPr>
          <w:rFonts w:ascii="Times New Roman" w:hAnsi="Times New Roman" w:cs="Times New Roman"/>
          <w:noProof/>
          <w:lang w:eastAsia="en-GB"/>
        </w:rPr>
        <w:t xml:space="preserve">со потрошувачот </w:t>
      </w:r>
      <w:r w:rsidRPr="008D4E26">
        <w:rPr>
          <w:rFonts w:ascii="Times New Roman" w:hAnsi="Times New Roman" w:cs="Times New Roman"/>
          <w:lang w:eastAsia="en-GB"/>
        </w:rPr>
        <w:t>во врска со сметката</w:t>
      </w:r>
      <w:r w:rsidR="00EA2180" w:rsidRPr="008D4E26">
        <w:rPr>
          <w:rFonts w:ascii="Times New Roman" w:hAnsi="Times New Roman" w:cs="Times New Roman"/>
          <w:lang w:eastAsia="en-GB"/>
        </w:rPr>
        <w:t xml:space="preserve"> и </w:t>
      </w:r>
      <w:r w:rsidR="00EA2180" w:rsidRPr="008D4E26">
        <w:rPr>
          <w:rFonts w:ascii="Times New Roman" w:hAnsi="Times New Roman" w:cs="Times New Roman"/>
        </w:rPr>
        <w:t>во случај на правосилна судска одлука или извршни исправи согласно со закон</w:t>
      </w:r>
      <w:r w:rsidRPr="008D4E26">
        <w:rPr>
          <w:rFonts w:ascii="Times New Roman" w:hAnsi="Times New Roman" w:cs="Times New Roman"/>
        </w:rPr>
        <w:t xml:space="preserve">. </w:t>
      </w:r>
    </w:p>
    <w:p w:rsidR="005749EC" w:rsidRPr="008D4E26" w:rsidRDefault="005749EC" w:rsidP="005749EC">
      <w:pPr>
        <w:spacing w:after="0" w:line="240" w:lineRule="auto"/>
        <w:jc w:val="both"/>
        <w:rPr>
          <w:rFonts w:ascii="Times New Roman" w:hAnsi="Times New Roman" w:cs="Times New Roman"/>
        </w:rPr>
      </w:pPr>
      <w:r w:rsidRPr="008D4E26">
        <w:rPr>
          <w:rFonts w:ascii="Times New Roman" w:hAnsi="Times New Roman" w:cs="Times New Roman"/>
        </w:rPr>
        <w:t>(</w:t>
      </w:r>
      <w:r w:rsidRPr="008D4E26">
        <w:rPr>
          <w:rFonts w:ascii="Times New Roman" w:hAnsi="Times New Roman" w:cs="Times New Roman"/>
          <w:lang w:val="en-GB"/>
        </w:rPr>
        <w:t>6</w:t>
      </w:r>
      <w:r w:rsidRPr="008D4E26">
        <w:rPr>
          <w:rFonts w:ascii="Times New Roman" w:hAnsi="Times New Roman" w:cs="Times New Roman"/>
        </w:rPr>
        <w:t>) Настанувањето на статус на неактивна сметка не ги менува правата што ги имаат и носат сметките и/или нивните сопственици, при стечај или ликвидација на давателот на платежните услуги. Во случај на укинување на дозволата на некој од давателите на платежните ус</w:t>
      </w:r>
      <w:r w:rsidR="00EA2180" w:rsidRPr="008D4E26">
        <w:rPr>
          <w:rFonts w:ascii="Times New Roman" w:hAnsi="Times New Roman" w:cs="Times New Roman"/>
        </w:rPr>
        <w:t xml:space="preserve">луги од член 9 став (1) точки 1, </w:t>
      </w:r>
      <w:r w:rsidRPr="008D4E26">
        <w:rPr>
          <w:rFonts w:ascii="Times New Roman" w:hAnsi="Times New Roman" w:cs="Times New Roman"/>
        </w:rPr>
        <w:t>2 или 3 од овој закон, Фондот за осигурување на депозити го врши обесштетувањето на паричните средства на неактивните сметки според ис</w:t>
      </w:r>
      <w:r w:rsidR="00EA2180" w:rsidRPr="008D4E26">
        <w:rPr>
          <w:rFonts w:ascii="Times New Roman" w:hAnsi="Times New Roman" w:cs="Times New Roman"/>
        </w:rPr>
        <w:t>тите услови и постапки</w:t>
      </w:r>
      <w:r w:rsidRPr="008D4E26">
        <w:rPr>
          <w:rFonts w:ascii="Times New Roman" w:hAnsi="Times New Roman" w:cs="Times New Roman"/>
        </w:rPr>
        <w:t xml:space="preserve"> како и за сметките коишто не</w:t>
      </w:r>
      <w:r w:rsidR="00B70C1F" w:rsidRPr="008D4E26">
        <w:rPr>
          <w:rFonts w:ascii="Times New Roman" w:hAnsi="Times New Roman" w:cs="Times New Roman"/>
        </w:rPr>
        <w:t>маат статус на</w:t>
      </w:r>
      <w:r w:rsidRPr="008D4E26">
        <w:rPr>
          <w:rFonts w:ascii="Times New Roman" w:hAnsi="Times New Roman" w:cs="Times New Roman"/>
        </w:rPr>
        <w:t xml:space="preserve"> неактивни</w:t>
      </w:r>
      <w:r w:rsidR="00B70C1F" w:rsidRPr="008D4E26">
        <w:rPr>
          <w:rFonts w:ascii="Times New Roman" w:hAnsi="Times New Roman" w:cs="Times New Roman"/>
        </w:rPr>
        <w:t xml:space="preserve"> сметки</w:t>
      </w:r>
      <w:r w:rsidRPr="008D4E26">
        <w:rPr>
          <w:rFonts w:ascii="Times New Roman" w:hAnsi="Times New Roman" w:cs="Times New Roman"/>
        </w:rPr>
        <w:t>.</w:t>
      </w:r>
    </w:p>
    <w:p w:rsidR="005749EC" w:rsidRPr="008D4E26" w:rsidRDefault="005749EC" w:rsidP="005749EC">
      <w:pPr>
        <w:spacing w:after="0" w:line="240" w:lineRule="auto"/>
        <w:jc w:val="center"/>
        <w:rPr>
          <w:rFonts w:ascii="Times New Roman" w:hAnsi="Times New Roman" w:cs="Times New Roman"/>
          <w:b/>
        </w:rPr>
      </w:pPr>
    </w:p>
    <w:p w:rsidR="005749EC" w:rsidRPr="008D4E26" w:rsidRDefault="005749EC" w:rsidP="005749EC">
      <w:pPr>
        <w:spacing w:after="0" w:line="240" w:lineRule="auto"/>
        <w:jc w:val="center"/>
        <w:rPr>
          <w:rFonts w:ascii="Times New Roman" w:hAnsi="Times New Roman" w:cs="Times New Roman"/>
          <w:b/>
        </w:rPr>
      </w:pPr>
      <w:r w:rsidRPr="008D4E26">
        <w:rPr>
          <w:rFonts w:ascii="Times New Roman" w:hAnsi="Times New Roman" w:cs="Times New Roman"/>
          <w:b/>
        </w:rPr>
        <w:t xml:space="preserve">Постапување со паричните средства на неактивните сметки </w:t>
      </w:r>
    </w:p>
    <w:p w:rsidR="005749EC" w:rsidRPr="008D4E26" w:rsidRDefault="005749EC" w:rsidP="005749EC">
      <w:pPr>
        <w:spacing w:after="0" w:line="240" w:lineRule="auto"/>
        <w:jc w:val="center"/>
        <w:rPr>
          <w:rFonts w:ascii="Times New Roman" w:hAnsi="Times New Roman" w:cs="Times New Roman"/>
          <w:b/>
        </w:rPr>
      </w:pPr>
      <w:r w:rsidRPr="008D4E26">
        <w:rPr>
          <w:rFonts w:ascii="Times New Roman" w:hAnsi="Times New Roman" w:cs="Times New Roman"/>
          <w:b/>
        </w:rPr>
        <w:t>од страна на давателите на платежни услуги</w:t>
      </w:r>
    </w:p>
    <w:p w:rsidR="005749EC" w:rsidRPr="0069131A" w:rsidRDefault="005749EC" w:rsidP="00351015">
      <w:pPr>
        <w:spacing w:after="0" w:line="240" w:lineRule="auto"/>
        <w:jc w:val="center"/>
        <w:rPr>
          <w:rFonts w:ascii="Times New Roman" w:hAnsi="Times New Roman" w:cs="Times New Roman"/>
        </w:rPr>
      </w:pPr>
      <w:r w:rsidRPr="008D4E26">
        <w:rPr>
          <w:rFonts w:ascii="Times New Roman" w:hAnsi="Times New Roman" w:cs="Times New Roman"/>
          <w:b/>
        </w:rPr>
        <w:t xml:space="preserve">Член </w:t>
      </w:r>
      <w:r w:rsidR="00931621" w:rsidRPr="008D4E26">
        <w:rPr>
          <w:rFonts w:ascii="Times New Roman" w:hAnsi="Times New Roman" w:cs="Times New Roman"/>
          <w:b/>
          <w:lang w:val="en-GB"/>
        </w:rPr>
        <w:t>19</w:t>
      </w:r>
      <w:r w:rsidR="00931621">
        <w:rPr>
          <w:rFonts w:ascii="Times New Roman" w:hAnsi="Times New Roman" w:cs="Times New Roman"/>
          <w:b/>
        </w:rPr>
        <w:t>0</w:t>
      </w:r>
    </w:p>
    <w:p w:rsidR="005749EC" w:rsidRPr="008D4E26" w:rsidRDefault="005749EC" w:rsidP="005749EC">
      <w:pPr>
        <w:spacing w:after="0" w:line="240" w:lineRule="auto"/>
        <w:jc w:val="both"/>
        <w:rPr>
          <w:rFonts w:ascii="Times New Roman" w:hAnsi="Times New Roman" w:cs="Times New Roman"/>
        </w:rPr>
      </w:pPr>
      <w:r w:rsidRPr="008D4E26">
        <w:rPr>
          <w:rFonts w:ascii="Times New Roman" w:hAnsi="Times New Roman" w:cs="Times New Roman"/>
        </w:rPr>
        <w:t xml:space="preserve">(1) Давателот на платежните услуги </w:t>
      </w:r>
      <w:r w:rsidR="00D10C2E" w:rsidRPr="008D4E26">
        <w:rPr>
          <w:rFonts w:ascii="Times New Roman" w:hAnsi="Times New Roman" w:cs="Times New Roman"/>
        </w:rPr>
        <w:t xml:space="preserve">е </w:t>
      </w:r>
      <w:r w:rsidRPr="008D4E26">
        <w:rPr>
          <w:rFonts w:ascii="Times New Roman" w:hAnsi="Times New Roman" w:cs="Times New Roman"/>
        </w:rPr>
        <w:t xml:space="preserve">должен да </w:t>
      </w:r>
      <w:r w:rsidR="004503D9">
        <w:rPr>
          <w:rFonts w:ascii="Times New Roman" w:hAnsi="Times New Roman" w:cs="Times New Roman"/>
        </w:rPr>
        <w:t xml:space="preserve">направи </w:t>
      </w:r>
      <w:r w:rsidRPr="008D4E26">
        <w:rPr>
          <w:rFonts w:ascii="Times New Roman" w:hAnsi="Times New Roman" w:cs="Times New Roman"/>
        </w:rPr>
        <w:t>обид да го</w:t>
      </w:r>
      <w:r w:rsidR="004503D9">
        <w:rPr>
          <w:rFonts w:ascii="Times New Roman" w:hAnsi="Times New Roman" w:cs="Times New Roman"/>
        </w:rPr>
        <w:t xml:space="preserve"> контактира и</w:t>
      </w:r>
      <w:r w:rsidRPr="008D4E26">
        <w:rPr>
          <w:rFonts w:ascii="Times New Roman" w:hAnsi="Times New Roman" w:cs="Times New Roman"/>
        </w:rPr>
        <w:t xml:space="preserve"> извести потрошувачот за можноста за промената на статусот на неговата сметка во неактивна сметка, за состојбата на паричните средства на неа, со користење на средствата и начинот на комуникација определени во договорот, во последниот месец пред настанувањето на статусот на неактивна сметка. </w:t>
      </w:r>
    </w:p>
    <w:p w:rsidR="005749EC" w:rsidRPr="008D4E26" w:rsidRDefault="005749EC" w:rsidP="005749EC">
      <w:pPr>
        <w:spacing w:after="0" w:line="240" w:lineRule="auto"/>
        <w:jc w:val="both"/>
        <w:rPr>
          <w:rFonts w:ascii="Times New Roman" w:hAnsi="Times New Roman" w:cs="Times New Roman"/>
        </w:rPr>
      </w:pPr>
      <w:r w:rsidRPr="008D4E26">
        <w:rPr>
          <w:rFonts w:ascii="Times New Roman" w:hAnsi="Times New Roman" w:cs="Times New Roman"/>
        </w:rPr>
        <w:t xml:space="preserve">(2) По исклучок на одредбите од ставот (1) на овој член, давателот на платежните услуги може да ги затвори неактивните платежни сметки кај кои што состојбата на паричните средства во моментот на настанувањето на неактивниот статус е еднаква на нула, без да </w:t>
      </w:r>
      <w:r w:rsidR="009D17CD" w:rsidRPr="008D4E26">
        <w:rPr>
          <w:rFonts w:ascii="Times New Roman" w:hAnsi="Times New Roman" w:cs="Times New Roman"/>
        </w:rPr>
        <w:t>оствари претходна комуникација со</w:t>
      </w:r>
      <w:r w:rsidRPr="008D4E26">
        <w:rPr>
          <w:rFonts w:ascii="Times New Roman" w:hAnsi="Times New Roman" w:cs="Times New Roman"/>
        </w:rPr>
        <w:t xml:space="preserve"> потрошувачот, под услов платежната сметка да не е блокирана. </w:t>
      </w:r>
    </w:p>
    <w:p w:rsidR="005749EC" w:rsidRPr="008D4E26" w:rsidRDefault="005749EC" w:rsidP="005749EC">
      <w:pPr>
        <w:spacing w:after="0" w:line="240" w:lineRule="auto"/>
        <w:jc w:val="both"/>
        <w:rPr>
          <w:rFonts w:ascii="Times New Roman" w:hAnsi="Times New Roman" w:cs="Times New Roman"/>
        </w:rPr>
      </w:pPr>
    </w:p>
    <w:p w:rsidR="005749EC" w:rsidRPr="008D4E26" w:rsidRDefault="004844AA" w:rsidP="005749EC">
      <w:pPr>
        <w:spacing w:after="0" w:line="240" w:lineRule="auto"/>
        <w:jc w:val="center"/>
        <w:rPr>
          <w:rFonts w:ascii="Times New Roman" w:hAnsi="Times New Roman" w:cs="Times New Roman"/>
          <w:b/>
        </w:rPr>
      </w:pPr>
      <w:r>
        <w:rPr>
          <w:rFonts w:ascii="Times New Roman" w:hAnsi="Times New Roman" w:cs="Times New Roman"/>
          <w:b/>
        </w:rPr>
        <w:t>Пристап до информации за неактивни сметки</w:t>
      </w:r>
      <w:r w:rsidR="005749EC" w:rsidRPr="008D4E26">
        <w:rPr>
          <w:rFonts w:ascii="Times New Roman" w:hAnsi="Times New Roman" w:cs="Times New Roman"/>
          <w:b/>
        </w:rPr>
        <w:t xml:space="preserve"> </w:t>
      </w:r>
    </w:p>
    <w:p w:rsidR="005749EC" w:rsidRPr="008D4E26" w:rsidRDefault="005749EC" w:rsidP="005749EC">
      <w:pPr>
        <w:spacing w:after="0" w:line="240" w:lineRule="auto"/>
        <w:jc w:val="center"/>
        <w:rPr>
          <w:rFonts w:ascii="Times New Roman" w:hAnsi="Times New Roman" w:cs="Times New Roman"/>
          <w:b/>
          <w:lang w:val="en-GB"/>
        </w:rPr>
      </w:pPr>
      <w:r w:rsidRPr="008D4E26">
        <w:rPr>
          <w:rFonts w:ascii="Times New Roman" w:hAnsi="Times New Roman" w:cs="Times New Roman"/>
          <w:b/>
        </w:rPr>
        <w:t>Член</w:t>
      </w:r>
      <w:r w:rsidR="00391EB0" w:rsidRPr="008D4E26">
        <w:rPr>
          <w:rFonts w:ascii="Times New Roman" w:hAnsi="Times New Roman" w:cs="Times New Roman"/>
          <w:b/>
        </w:rPr>
        <w:t xml:space="preserve"> </w:t>
      </w:r>
      <w:r w:rsidR="00B07BF2" w:rsidRPr="008D4E26">
        <w:rPr>
          <w:rFonts w:ascii="Times New Roman" w:hAnsi="Times New Roman" w:cs="Times New Roman"/>
          <w:b/>
          <w:lang w:val="en-GB"/>
        </w:rPr>
        <w:t>19</w:t>
      </w:r>
      <w:r w:rsidR="003801FD">
        <w:rPr>
          <w:rFonts w:ascii="Times New Roman" w:hAnsi="Times New Roman" w:cs="Times New Roman"/>
          <w:b/>
          <w:lang w:val="en-GB"/>
        </w:rPr>
        <w:t>1</w:t>
      </w:r>
    </w:p>
    <w:p w:rsidR="005749EC" w:rsidRPr="008D4E26" w:rsidRDefault="00652BE8" w:rsidP="005749EC">
      <w:pPr>
        <w:spacing w:after="0" w:line="240" w:lineRule="auto"/>
        <w:jc w:val="both"/>
        <w:rPr>
          <w:rFonts w:ascii="Times New Roman" w:hAnsi="Times New Roman" w:cs="Times New Roman"/>
        </w:rPr>
      </w:pPr>
      <w:r>
        <w:rPr>
          <w:rFonts w:ascii="Times New Roman" w:hAnsi="Times New Roman" w:cs="Times New Roman"/>
        </w:rPr>
        <w:t>П</w:t>
      </w:r>
      <w:r w:rsidR="007E6A9F" w:rsidRPr="007E6A9F">
        <w:rPr>
          <w:rFonts w:ascii="Times New Roman" w:hAnsi="Times New Roman" w:cs="Times New Roman"/>
        </w:rPr>
        <w:t>ристап</w:t>
      </w:r>
      <w:r w:rsidR="007E6A9F" w:rsidRPr="0069131A">
        <w:rPr>
          <w:rFonts w:ascii="Times New Roman" w:hAnsi="Times New Roman" w:cs="Times New Roman"/>
        </w:rPr>
        <w:t xml:space="preserve"> до информација за </w:t>
      </w:r>
      <w:r w:rsidR="007E6A9F">
        <w:rPr>
          <w:rFonts w:ascii="Times New Roman" w:hAnsi="Times New Roman" w:cs="Times New Roman"/>
        </w:rPr>
        <w:t>д</w:t>
      </w:r>
      <w:r w:rsidR="008E00EB">
        <w:rPr>
          <w:rFonts w:ascii="Times New Roman" w:hAnsi="Times New Roman" w:cs="Times New Roman"/>
        </w:rPr>
        <w:t>авателот платежни услуги кај кој</w:t>
      </w:r>
      <w:r w:rsidR="007E6A9F">
        <w:rPr>
          <w:rFonts w:ascii="Times New Roman" w:hAnsi="Times New Roman" w:cs="Times New Roman"/>
        </w:rPr>
        <w:t xml:space="preserve"> се водат неактивни сметки</w:t>
      </w:r>
      <w:r>
        <w:rPr>
          <w:rFonts w:ascii="Times New Roman" w:hAnsi="Times New Roman" w:cs="Times New Roman"/>
        </w:rPr>
        <w:t xml:space="preserve"> се остварува</w:t>
      </w:r>
      <w:r w:rsidR="007E6A9F">
        <w:rPr>
          <w:rFonts w:ascii="Times New Roman" w:hAnsi="Times New Roman" w:cs="Times New Roman"/>
        </w:rPr>
        <w:t xml:space="preserve"> преку интернет страницата на Народната банка со внесување на  </w:t>
      </w:r>
      <w:r w:rsidR="007E6A9F" w:rsidRPr="0069131A">
        <w:rPr>
          <w:rFonts w:ascii="Times New Roman" w:hAnsi="Times New Roman" w:cs="Times New Roman"/>
        </w:rPr>
        <w:t xml:space="preserve">единствен матичен број на </w:t>
      </w:r>
      <w:r w:rsidR="007E6A9F">
        <w:rPr>
          <w:rFonts w:ascii="Times New Roman" w:hAnsi="Times New Roman" w:cs="Times New Roman"/>
        </w:rPr>
        <w:t>потрошувачот</w:t>
      </w:r>
      <w:r>
        <w:rPr>
          <w:rFonts w:ascii="Times New Roman" w:hAnsi="Times New Roman" w:cs="Times New Roman"/>
        </w:rPr>
        <w:t xml:space="preserve"> кој е имател на неактивната сметка</w:t>
      </w:r>
      <w:r w:rsidR="007E6A9F">
        <w:rPr>
          <w:rFonts w:ascii="Times New Roman" w:hAnsi="Times New Roman" w:cs="Times New Roman"/>
        </w:rPr>
        <w:t xml:space="preserve">. </w:t>
      </w:r>
    </w:p>
    <w:p w:rsidR="005C77F4" w:rsidRDefault="005C77F4" w:rsidP="005749EC">
      <w:pPr>
        <w:spacing w:after="0" w:line="240" w:lineRule="auto"/>
        <w:jc w:val="both"/>
        <w:rPr>
          <w:rFonts w:ascii="Times New Roman" w:hAnsi="Times New Roman" w:cs="Times New Roman"/>
        </w:rPr>
      </w:pPr>
    </w:p>
    <w:p w:rsidR="000076F0" w:rsidRDefault="000076F0" w:rsidP="005749EC">
      <w:pPr>
        <w:spacing w:after="0" w:line="240" w:lineRule="auto"/>
        <w:jc w:val="both"/>
        <w:rPr>
          <w:rFonts w:ascii="Times New Roman" w:hAnsi="Times New Roman" w:cs="Times New Roman"/>
        </w:rPr>
      </w:pPr>
    </w:p>
    <w:p w:rsidR="000076F0" w:rsidRPr="008D4E26" w:rsidRDefault="000076F0" w:rsidP="005749EC">
      <w:pPr>
        <w:spacing w:after="0" w:line="240" w:lineRule="auto"/>
        <w:jc w:val="both"/>
        <w:rPr>
          <w:rFonts w:ascii="Times New Roman" w:hAnsi="Times New Roman" w:cs="Times New Roman"/>
        </w:rPr>
      </w:pPr>
    </w:p>
    <w:p w:rsidR="005C77F4" w:rsidRPr="0069131A" w:rsidRDefault="005C77F4" w:rsidP="005749EC">
      <w:pPr>
        <w:spacing w:after="0" w:line="240" w:lineRule="auto"/>
        <w:jc w:val="both"/>
        <w:rPr>
          <w:rFonts w:ascii="Times New Roman" w:hAnsi="Times New Roman" w:cs="Times New Roman"/>
          <w:lang w:val="en-US"/>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Дел</w:t>
      </w:r>
      <w:r w:rsidR="00AC3F74" w:rsidRPr="008D4E26">
        <w:rPr>
          <w:rFonts w:ascii="Times New Roman" w:hAnsi="Times New Roman" w:cs="Times New Roman"/>
          <w:b/>
          <w:bCs/>
          <w:lang w:eastAsia="en-GB"/>
        </w:rPr>
        <w:t xml:space="preserve"> </w:t>
      </w:r>
      <w:r w:rsidRPr="008D4E26">
        <w:rPr>
          <w:rFonts w:ascii="Times New Roman" w:hAnsi="Times New Roman" w:cs="Times New Roman"/>
          <w:b/>
          <w:bCs/>
          <w:lang w:eastAsia="en-GB"/>
        </w:rPr>
        <w:t>осми</w:t>
      </w:r>
    </w:p>
    <w:p w:rsidR="00386E52" w:rsidRPr="008D4E26" w:rsidRDefault="00386E52" w:rsidP="00386E52">
      <w:pPr>
        <w:tabs>
          <w:tab w:val="left" w:pos="709"/>
        </w:tabs>
        <w:spacing w:after="0" w:line="240" w:lineRule="auto"/>
        <w:jc w:val="center"/>
        <w:rPr>
          <w:rFonts w:ascii="Times New Roman" w:hAnsi="Times New Roman" w:cs="Times New Roman"/>
          <w:lang w:eastAsia="en-GB"/>
        </w:rPr>
      </w:pPr>
      <w:r w:rsidRPr="008D4E26">
        <w:rPr>
          <w:rFonts w:ascii="Times New Roman" w:hAnsi="Times New Roman" w:cs="Times New Roman"/>
          <w:b/>
          <w:bCs/>
          <w:lang w:eastAsia="en-GB"/>
        </w:rPr>
        <w:t xml:space="preserve">ПРАВО НА СУДСКА ЗАШТИТА </w:t>
      </w:r>
    </w:p>
    <w:p w:rsidR="00386E52" w:rsidRPr="008D4E26" w:rsidRDefault="00386E52" w:rsidP="00386E52">
      <w:pPr>
        <w:tabs>
          <w:tab w:val="left" w:pos="709"/>
        </w:tabs>
        <w:spacing w:after="0" w:line="240" w:lineRule="auto"/>
        <w:jc w:val="both"/>
        <w:rPr>
          <w:rFonts w:ascii="Times New Roman" w:hAnsi="Times New Roman" w:cs="Times New Roman"/>
          <w:lang w:eastAsia="en-GB"/>
        </w:rPr>
      </w:pPr>
    </w:p>
    <w:p w:rsidR="00386E52" w:rsidRPr="008D4E26" w:rsidRDefault="00386E52" w:rsidP="00386E5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Постапка на судска заштита</w:t>
      </w:r>
    </w:p>
    <w:p w:rsidR="00386E52" w:rsidRPr="008D4E26" w:rsidRDefault="00386E52" w:rsidP="00386E52">
      <w:pPr>
        <w:tabs>
          <w:tab w:val="left" w:pos="709"/>
        </w:tabs>
        <w:spacing w:after="0" w:line="240" w:lineRule="auto"/>
        <w:jc w:val="center"/>
        <w:rPr>
          <w:rFonts w:ascii="Times New Roman" w:hAnsi="Times New Roman" w:cs="Times New Roman"/>
        </w:rPr>
      </w:pPr>
      <w:r w:rsidRPr="008D4E26">
        <w:rPr>
          <w:rFonts w:ascii="Times New Roman" w:hAnsi="Times New Roman" w:cs="Times New Roman"/>
          <w:b/>
          <w:bCs/>
          <w:lang w:eastAsia="en-GB"/>
        </w:rPr>
        <w:t xml:space="preserve">Член </w:t>
      </w:r>
      <w:r w:rsidR="00B07BF2" w:rsidRPr="008D4E26">
        <w:rPr>
          <w:rFonts w:ascii="Times New Roman" w:hAnsi="Times New Roman" w:cs="Times New Roman"/>
          <w:b/>
          <w:bCs/>
          <w:lang w:eastAsia="en-GB"/>
        </w:rPr>
        <w:t>19</w:t>
      </w:r>
      <w:r w:rsidR="003801FD">
        <w:rPr>
          <w:rFonts w:ascii="Times New Roman" w:hAnsi="Times New Roman" w:cs="Times New Roman"/>
          <w:b/>
          <w:bCs/>
          <w:lang w:val="en-US" w:eastAsia="en-GB"/>
        </w:rPr>
        <w:t>2</w:t>
      </w:r>
    </w:p>
    <w:p w:rsidR="00386E52" w:rsidRPr="008D4E26" w:rsidRDefault="00386E52" w:rsidP="00386E52">
      <w:pPr>
        <w:tabs>
          <w:tab w:val="left" w:pos="709"/>
        </w:tabs>
        <w:spacing w:after="0" w:line="240" w:lineRule="auto"/>
        <w:jc w:val="both"/>
        <w:rPr>
          <w:rFonts w:ascii="Times New Roman" w:hAnsi="Times New Roman" w:cs="Times New Roman"/>
        </w:rPr>
      </w:pPr>
      <w:r w:rsidRPr="008D4E26">
        <w:rPr>
          <w:rFonts w:ascii="Times New Roman" w:hAnsi="Times New Roman" w:cs="Times New Roman"/>
        </w:rPr>
        <w:t>(1) П</w:t>
      </w:r>
      <w:r w:rsidRPr="008D4E26">
        <w:rPr>
          <w:rFonts w:ascii="Times New Roman" w:hAnsi="Times New Roman" w:cs="Times New Roman"/>
          <w:lang w:val="ru-RU"/>
        </w:rPr>
        <w:t xml:space="preserve">ротив решенијата </w:t>
      </w:r>
      <w:r w:rsidRPr="00EF581E">
        <w:rPr>
          <w:rFonts w:ascii="Times New Roman" w:hAnsi="Times New Roman" w:cs="Times New Roman"/>
          <w:lang w:val="ru-RU"/>
        </w:rPr>
        <w:t>на гувернер</w:t>
      </w:r>
      <w:r w:rsidR="00C75318" w:rsidRPr="00EF581E">
        <w:rPr>
          <w:rFonts w:ascii="Times New Roman" w:hAnsi="Times New Roman" w:cs="Times New Roman"/>
          <w:lang w:val="ru-RU"/>
        </w:rPr>
        <w:t>от</w:t>
      </w:r>
      <w:r w:rsidRPr="00EF581E">
        <w:rPr>
          <w:rFonts w:ascii="Times New Roman" w:hAnsi="Times New Roman" w:cs="Times New Roman"/>
          <w:lang w:val="ru-RU"/>
        </w:rPr>
        <w:t xml:space="preserve"> </w:t>
      </w:r>
      <w:r w:rsidR="00D51898" w:rsidRPr="00EF581E">
        <w:rPr>
          <w:rFonts w:ascii="Times New Roman" w:hAnsi="Times New Roman" w:cs="Times New Roman"/>
          <w:lang w:val="ru-RU"/>
        </w:rPr>
        <w:t xml:space="preserve">или </w:t>
      </w:r>
      <w:r w:rsidR="00C75318" w:rsidRPr="00EF581E">
        <w:rPr>
          <w:rFonts w:ascii="Times New Roman" w:hAnsi="Times New Roman" w:cs="Times New Roman"/>
          <w:lang w:val="ru-RU"/>
        </w:rPr>
        <w:t xml:space="preserve">Народната </w:t>
      </w:r>
      <w:r w:rsidR="00EF581E">
        <w:rPr>
          <w:rFonts w:ascii="Times New Roman" w:hAnsi="Times New Roman" w:cs="Times New Roman"/>
          <w:lang w:val="ru-RU"/>
        </w:rPr>
        <w:t>б</w:t>
      </w:r>
      <w:r w:rsidR="00C75318" w:rsidRPr="00EF581E">
        <w:rPr>
          <w:rFonts w:ascii="Times New Roman" w:hAnsi="Times New Roman" w:cs="Times New Roman"/>
          <w:lang w:val="ru-RU"/>
        </w:rPr>
        <w:t>анка</w:t>
      </w:r>
      <w:r w:rsidR="00D51898" w:rsidRPr="00EF581E">
        <w:rPr>
          <w:rFonts w:ascii="Times New Roman" w:hAnsi="Times New Roman" w:cs="Times New Roman"/>
          <w:lang w:val="ru-RU"/>
        </w:rPr>
        <w:t xml:space="preserve"> </w:t>
      </w:r>
      <w:r w:rsidRPr="00EF581E">
        <w:rPr>
          <w:rFonts w:ascii="Times New Roman" w:hAnsi="Times New Roman" w:cs="Times New Roman"/>
          <w:lang w:val="ru-RU"/>
        </w:rPr>
        <w:t>донесени врз основа на овој закон може да се поведе управен спор, согласно со одредбите на</w:t>
      </w:r>
      <w:r w:rsidRPr="008D4E26">
        <w:rPr>
          <w:rFonts w:ascii="Times New Roman" w:hAnsi="Times New Roman" w:cs="Times New Roman"/>
          <w:lang w:val="ru-RU"/>
        </w:rPr>
        <w:t xml:space="preserve"> Законот за управните спорови, освен ако поинаку не е уредено со овој закон.</w:t>
      </w:r>
    </w:p>
    <w:p w:rsidR="00386E52" w:rsidRPr="008D4E26" w:rsidRDefault="00386E52" w:rsidP="00386E52">
      <w:pPr>
        <w:tabs>
          <w:tab w:val="left" w:pos="709"/>
        </w:tabs>
        <w:spacing w:after="0" w:line="240" w:lineRule="auto"/>
        <w:jc w:val="both"/>
        <w:rPr>
          <w:rFonts w:ascii="Times New Roman" w:hAnsi="Times New Roman" w:cs="Times New Roman"/>
          <w:strike/>
        </w:rPr>
      </w:pPr>
      <w:r w:rsidRPr="008D4E26">
        <w:rPr>
          <w:rFonts w:ascii="Times New Roman" w:hAnsi="Times New Roman" w:cs="Times New Roman"/>
        </w:rPr>
        <w:t xml:space="preserve">(2) </w:t>
      </w:r>
      <w:r w:rsidRPr="008D4E26">
        <w:rPr>
          <w:rFonts w:ascii="Times New Roman" w:hAnsi="Times New Roman" w:cs="Times New Roman"/>
          <w:lang w:val="ru-RU"/>
        </w:rPr>
        <w:t xml:space="preserve">Тужбата </w:t>
      </w:r>
      <w:r w:rsidRPr="008D4E26">
        <w:rPr>
          <w:rFonts w:ascii="SP_Time" w:hAnsi="SP_Time" w:cs="SP_Time"/>
          <w:lang w:val="en-US"/>
        </w:rPr>
        <w:t xml:space="preserve">не го спречува извршувањето на решението на гувернерот </w:t>
      </w:r>
      <w:r w:rsidR="00D51898">
        <w:rPr>
          <w:rFonts w:ascii="SP_Time" w:hAnsi="SP_Time" w:cs="SP_Time"/>
        </w:rPr>
        <w:t xml:space="preserve">или </w:t>
      </w:r>
      <w:r w:rsidR="00C75318">
        <w:rPr>
          <w:rFonts w:ascii="SP_Time" w:hAnsi="SP_Time" w:cs="SP_Time"/>
        </w:rPr>
        <w:t xml:space="preserve">на Народната банка </w:t>
      </w:r>
      <w:r w:rsidR="00D51898">
        <w:rPr>
          <w:rFonts w:ascii="SP_Time" w:hAnsi="SP_Time" w:cs="SP_Time"/>
        </w:rPr>
        <w:t xml:space="preserve"> </w:t>
      </w:r>
      <w:r w:rsidRPr="008D4E26">
        <w:rPr>
          <w:rFonts w:ascii="Times New Roman" w:hAnsi="Times New Roman" w:cs="Times New Roman"/>
          <w:lang w:val="ru-RU"/>
        </w:rPr>
        <w:t xml:space="preserve">против </w:t>
      </w:r>
      <w:r w:rsidRPr="008D4E26">
        <w:rPr>
          <w:rFonts w:ascii="Times New Roman" w:hAnsi="Times New Roman" w:cs="Times New Roman"/>
          <w:lang w:val="en-US"/>
        </w:rPr>
        <w:t>ко</w:t>
      </w:r>
      <w:r w:rsidR="00573167">
        <w:rPr>
          <w:rFonts w:ascii="Times New Roman" w:hAnsi="Times New Roman" w:cs="Times New Roman"/>
        </w:rPr>
        <w:t>и</w:t>
      </w:r>
      <w:r w:rsidRPr="008D4E26">
        <w:rPr>
          <w:rFonts w:ascii="Times New Roman" w:hAnsi="Times New Roman" w:cs="Times New Roman"/>
          <w:lang w:val="en-US"/>
        </w:rPr>
        <w:t xml:space="preserve"> е поднесена.</w:t>
      </w:r>
    </w:p>
    <w:p w:rsidR="00386E52" w:rsidRPr="008D4E26" w:rsidRDefault="00386E52">
      <w:pPr>
        <w:tabs>
          <w:tab w:val="left" w:pos="709"/>
        </w:tabs>
        <w:spacing w:after="0" w:line="240" w:lineRule="auto"/>
        <w:jc w:val="both"/>
        <w:rPr>
          <w:rFonts w:ascii="Times New Roman" w:hAnsi="Times New Roman" w:cs="Times New Roman"/>
          <w:strike/>
          <w:lang w:eastAsia="en-GB"/>
        </w:rPr>
      </w:pPr>
    </w:p>
    <w:p w:rsidR="00386E52" w:rsidRPr="008D4E26" w:rsidRDefault="00386E52" w:rsidP="00386E52">
      <w:pPr>
        <w:tabs>
          <w:tab w:val="left" w:pos="709"/>
        </w:tabs>
        <w:spacing w:after="0" w:line="240" w:lineRule="auto"/>
        <w:jc w:val="both"/>
        <w:rPr>
          <w:rFonts w:ascii="Times New Roman" w:hAnsi="Times New Roman" w:cs="Times New Roman"/>
          <w:strike/>
          <w:sz w:val="24"/>
          <w:szCs w:val="24"/>
          <w:lang w:val="en-US"/>
        </w:rPr>
      </w:pPr>
    </w:p>
    <w:p w:rsidR="00386E52" w:rsidRPr="008D4E26" w:rsidRDefault="00386E52" w:rsidP="00386E52">
      <w:pPr>
        <w:spacing w:after="0" w:line="240" w:lineRule="auto"/>
        <w:jc w:val="center"/>
        <w:rPr>
          <w:rFonts w:ascii="Times New Roman" w:hAnsi="Times New Roman" w:cs="Times New Roman"/>
          <w:b/>
          <w:szCs w:val="24"/>
          <w:shd w:val="clear" w:color="auto" w:fill="FFFFFF"/>
        </w:rPr>
      </w:pPr>
      <w:r w:rsidRPr="008D4E26">
        <w:rPr>
          <w:rFonts w:ascii="Times New Roman" w:hAnsi="Times New Roman" w:cs="Times New Roman"/>
          <w:b/>
          <w:szCs w:val="24"/>
          <w:shd w:val="clear" w:color="auto" w:fill="FFFFFF"/>
        </w:rPr>
        <w:t>Дел девет</w:t>
      </w:r>
      <w:r w:rsidR="006278D7">
        <w:rPr>
          <w:rFonts w:ascii="Times New Roman" w:hAnsi="Times New Roman" w:cs="Times New Roman"/>
          <w:b/>
          <w:szCs w:val="24"/>
          <w:shd w:val="clear" w:color="auto" w:fill="FFFFFF"/>
        </w:rPr>
        <w:t>т</w:t>
      </w:r>
      <w:r w:rsidRPr="008D4E26">
        <w:rPr>
          <w:rFonts w:ascii="Times New Roman" w:hAnsi="Times New Roman" w:cs="Times New Roman"/>
          <w:b/>
          <w:szCs w:val="24"/>
          <w:shd w:val="clear" w:color="auto" w:fill="FFFFFF"/>
        </w:rPr>
        <w:t>и</w:t>
      </w:r>
    </w:p>
    <w:p w:rsidR="00A22A6F" w:rsidRDefault="00A22A6F" w:rsidP="00386E52">
      <w:pPr>
        <w:spacing w:after="0" w:line="240" w:lineRule="auto"/>
        <w:jc w:val="center"/>
        <w:rPr>
          <w:rFonts w:ascii="Times New Roman" w:hAnsi="Times New Roman" w:cs="Times New Roman"/>
          <w:b/>
          <w:szCs w:val="24"/>
          <w:shd w:val="clear" w:color="auto" w:fill="FFFFFF"/>
        </w:rPr>
      </w:pPr>
      <w:r>
        <w:rPr>
          <w:rFonts w:ascii="Times New Roman" w:hAnsi="Times New Roman" w:cs="Times New Roman"/>
          <w:b/>
          <w:szCs w:val="24"/>
          <w:shd w:val="clear" w:color="auto" w:fill="FFFFFF"/>
        </w:rPr>
        <w:t>ПРЕКУГРАНИЧНО ДАВАЊЕ ПЛАТЕЖНИ УСЛУГИ И ИЗДАВАЊЕ ЕЛЕКТРОНСКИ ПАРИ</w:t>
      </w:r>
    </w:p>
    <w:p w:rsidR="00325870" w:rsidRPr="008D4E26" w:rsidRDefault="00325870" w:rsidP="00325870">
      <w:pPr>
        <w:spacing w:after="0" w:line="240" w:lineRule="auto"/>
        <w:jc w:val="center"/>
        <w:rPr>
          <w:rFonts w:ascii="Minion Pro" w:hAnsi="Minion Pro" w:cs="Times New Roman"/>
          <w:b/>
          <w:szCs w:val="24"/>
          <w:shd w:val="clear" w:color="auto" w:fill="FFFFFF"/>
        </w:rPr>
      </w:pPr>
    </w:p>
    <w:p w:rsidR="005C77F4" w:rsidRPr="008D4E26" w:rsidRDefault="005C77F4" w:rsidP="005C77F4">
      <w:pPr>
        <w:spacing w:after="0" w:line="240" w:lineRule="auto"/>
        <w:jc w:val="center"/>
        <w:rPr>
          <w:rFonts w:ascii="Minion Pro" w:hAnsi="Minion Pro" w:cs="Times New Roman"/>
          <w:b/>
          <w:szCs w:val="24"/>
          <w:shd w:val="clear" w:color="auto" w:fill="FFFFFF"/>
        </w:rPr>
      </w:pPr>
      <w:r w:rsidRPr="008D4E26">
        <w:rPr>
          <w:rFonts w:ascii="Minion Pro" w:hAnsi="Minion Pro" w:cs="Times New Roman"/>
          <w:b/>
          <w:szCs w:val="24"/>
          <w:shd w:val="clear" w:color="auto" w:fill="FFFFFF"/>
        </w:rPr>
        <w:t>Глава I</w:t>
      </w:r>
    </w:p>
    <w:p w:rsidR="005C77F4" w:rsidRPr="008D4E26" w:rsidRDefault="005C77F4" w:rsidP="005C77F4">
      <w:pPr>
        <w:spacing w:after="0" w:line="240" w:lineRule="auto"/>
        <w:jc w:val="center"/>
        <w:rPr>
          <w:rFonts w:ascii="Minion Pro" w:hAnsi="Minion Pro" w:cs="Times New Roman"/>
          <w:b/>
          <w:szCs w:val="24"/>
          <w:shd w:val="clear" w:color="auto" w:fill="FFFFFF"/>
        </w:rPr>
      </w:pPr>
      <w:r w:rsidRPr="008D4E26">
        <w:rPr>
          <w:rFonts w:ascii="Minion Pro" w:hAnsi="Minion Pro" w:cs="Times New Roman"/>
          <w:b/>
          <w:szCs w:val="24"/>
          <w:shd w:val="clear" w:color="auto" w:fill="FFFFFF"/>
        </w:rPr>
        <w:t>Давање платежни услуги на територијата на друг</w:t>
      </w:r>
      <w:r w:rsidR="00CD0EF6">
        <w:rPr>
          <w:rFonts w:ascii="Minion Pro" w:hAnsi="Minion Pro" w:cs="Times New Roman"/>
          <w:b/>
          <w:szCs w:val="24"/>
          <w:shd w:val="clear" w:color="auto" w:fill="FFFFFF"/>
        </w:rPr>
        <w:t xml:space="preserve">а </w:t>
      </w:r>
    </w:p>
    <w:p w:rsidR="005C77F4" w:rsidRPr="008D4E26" w:rsidRDefault="00AF1B97" w:rsidP="005C77F4">
      <w:pPr>
        <w:spacing w:after="0" w:line="240" w:lineRule="auto"/>
        <w:jc w:val="center"/>
        <w:rPr>
          <w:rFonts w:ascii="Minion Pro" w:hAnsi="Minion Pro" w:cs="Times New Roman"/>
          <w:b/>
          <w:szCs w:val="24"/>
          <w:shd w:val="clear" w:color="auto" w:fill="FFFFFF"/>
        </w:rPr>
      </w:pPr>
      <w:r>
        <w:rPr>
          <w:rFonts w:ascii="Minion Pro" w:hAnsi="Minion Pro" w:cs="Times New Roman"/>
          <w:b/>
          <w:szCs w:val="24"/>
          <w:shd w:val="clear" w:color="auto" w:fill="FFFFFF"/>
        </w:rPr>
        <w:t>држав</w:t>
      </w:r>
      <w:r w:rsidR="00CD0EF6">
        <w:rPr>
          <w:rFonts w:ascii="Minion Pro" w:hAnsi="Minion Pro" w:cs="Times New Roman"/>
          <w:b/>
          <w:szCs w:val="24"/>
          <w:shd w:val="clear" w:color="auto" w:fill="FFFFFF"/>
        </w:rPr>
        <w:t>а</w:t>
      </w:r>
      <w:r w:rsidR="005C77F4" w:rsidRPr="008D4E26">
        <w:rPr>
          <w:rFonts w:ascii="Minion Pro" w:hAnsi="Minion Pro" w:cs="Times New Roman"/>
          <w:b/>
          <w:szCs w:val="24"/>
          <w:shd w:val="clear" w:color="auto" w:fill="FFFFFF"/>
        </w:rPr>
        <w:t>-членк</w:t>
      </w:r>
      <w:r w:rsidR="00CD0EF6">
        <w:rPr>
          <w:rFonts w:ascii="Minion Pro" w:hAnsi="Minion Pro" w:cs="Times New Roman"/>
          <w:b/>
          <w:szCs w:val="24"/>
          <w:shd w:val="clear" w:color="auto" w:fill="FFFFFF"/>
        </w:rPr>
        <w:t xml:space="preserve">а </w:t>
      </w:r>
      <w:r w:rsidR="005C77F4" w:rsidRPr="008D4E26">
        <w:rPr>
          <w:rFonts w:ascii="Minion Pro" w:hAnsi="Minion Pro" w:cs="Times New Roman"/>
          <w:b/>
          <w:szCs w:val="24"/>
          <w:shd w:val="clear" w:color="auto" w:fill="FFFFFF"/>
        </w:rPr>
        <w:t xml:space="preserve"> </w:t>
      </w:r>
    </w:p>
    <w:p w:rsidR="005C77F4" w:rsidRDefault="005C77F4" w:rsidP="00325870">
      <w:pPr>
        <w:spacing w:after="0" w:line="240" w:lineRule="auto"/>
        <w:jc w:val="center"/>
        <w:rPr>
          <w:rFonts w:ascii="Minion Pro" w:hAnsi="Minion Pro" w:cs="Times New Roman"/>
          <w:b/>
          <w:szCs w:val="24"/>
          <w:shd w:val="clear" w:color="auto" w:fill="FFFFFF"/>
        </w:rPr>
      </w:pPr>
    </w:p>
    <w:p w:rsidR="005954F5" w:rsidRPr="008D4E26" w:rsidRDefault="005954F5" w:rsidP="00325870">
      <w:pPr>
        <w:spacing w:after="0" w:line="240" w:lineRule="auto"/>
        <w:jc w:val="center"/>
        <w:rPr>
          <w:rFonts w:ascii="Minion Pro" w:hAnsi="Minion Pro" w:cs="Times New Roman"/>
          <w:b/>
          <w:szCs w:val="24"/>
          <w:shd w:val="clear" w:color="auto" w:fill="FFFFFF"/>
        </w:rPr>
      </w:pPr>
      <w:r>
        <w:rPr>
          <w:rFonts w:ascii="Minion Pro" w:hAnsi="Minion Pro" w:cs="Times New Roman"/>
          <w:b/>
          <w:szCs w:val="24"/>
          <w:shd w:val="clear" w:color="auto" w:fill="FFFFFF"/>
        </w:rPr>
        <w:t>Надзор</w:t>
      </w:r>
    </w:p>
    <w:p w:rsidR="00971584" w:rsidRPr="0069131A" w:rsidRDefault="005C77F4" w:rsidP="00971584">
      <w:pPr>
        <w:tabs>
          <w:tab w:val="left" w:pos="709"/>
        </w:tabs>
        <w:spacing w:after="0" w:line="240" w:lineRule="auto"/>
        <w:jc w:val="center"/>
        <w:rPr>
          <w:rFonts w:ascii="Times New Roman" w:hAnsi="Times New Roman" w:cs="Times New Roman"/>
          <w:b/>
          <w:noProof/>
          <w:lang w:val="en-US" w:eastAsia="en-US"/>
        </w:rPr>
      </w:pPr>
      <w:r w:rsidRPr="008D4E26">
        <w:rPr>
          <w:rFonts w:ascii="Times New Roman" w:hAnsi="Times New Roman" w:cs="Times New Roman"/>
          <w:b/>
          <w:noProof/>
          <w:lang w:eastAsia="en-US"/>
        </w:rPr>
        <w:t xml:space="preserve">Член </w:t>
      </w:r>
      <w:r w:rsidR="003801FD">
        <w:rPr>
          <w:rFonts w:ascii="Times New Roman" w:hAnsi="Times New Roman" w:cs="Times New Roman"/>
          <w:b/>
          <w:noProof/>
          <w:lang w:val="en-US" w:eastAsia="en-US"/>
        </w:rPr>
        <w:t>193</w:t>
      </w:r>
    </w:p>
    <w:p w:rsidR="00971584" w:rsidRPr="008D4E26" w:rsidRDefault="00971584" w:rsidP="00971584">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 xml:space="preserve">Народната банка врши </w:t>
      </w:r>
      <w:r w:rsidR="00832890">
        <w:rPr>
          <w:rFonts w:ascii="Times New Roman" w:hAnsi="Times New Roman" w:cs="Times New Roman"/>
          <w:noProof/>
          <w:lang w:eastAsia="en-US"/>
        </w:rPr>
        <w:t>надзор</w:t>
      </w:r>
      <w:r w:rsidRPr="008D4E26">
        <w:rPr>
          <w:rFonts w:ascii="Times New Roman" w:hAnsi="Times New Roman" w:cs="Times New Roman"/>
          <w:noProof/>
          <w:lang w:eastAsia="en-US"/>
        </w:rPr>
        <w:t xml:space="preserve"> над работењето на давателите на платежните услуги од член 9 став (1) точки 4</w:t>
      </w:r>
      <w:r w:rsidR="008314B7">
        <w:rPr>
          <w:rFonts w:ascii="Times New Roman" w:hAnsi="Times New Roman" w:cs="Times New Roman"/>
          <w:noProof/>
          <w:lang w:eastAsia="en-US"/>
        </w:rPr>
        <w:t>)</w:t>
      </w:r>
      <w:r w:rsidRPr="008D4E26">
        <w:rPr>
          <w:rFonts w:ascii="Times New Roman" w:hAnsi="Times New Roman" w:cs="Times New Roman"/>
          <w:noProof/>
          <w:lang w:eastAsia="en-US"/>
        </w:rPr>
        <w:t>, 6</w:t>
      </w:r>
      <w:r w:rsidR="008314B7">
        <w:rPr>
          <w:rFonts w:ascii="Times New Roman" w:hAnsi="Times New Roman" w:cs="Times New Roman"/>
          <w:noProof/>
          <w:lang w:eastAsia="en-US"/>
        </w:rPr>
        <w:t>)</w:t>
      </w:r>
      <w:r w:rsidRPr="008D4E26">
        <w:rPr>
          <w:rFonts w:ascii="Times New Roman" w:hAnsi="Times New Roman" w:cs="Times New Roman"/>
          <w:noProof/>
          <w:lang w:eastAsia="en-US"/>
        </w:rPr>
        <w:t xml:space="preserve"> и 8</w:t>
      </w:r>
      <w:r w:rsidR="008314B7">
        <w:rPr>
          <w:rFonts w:ascii="Times New Roman" w:hAnsi="Times New Roman" w:cs="Times New Roman"/>
          <w:noProof/>
          <w:lang w:eastAsia="en-US"/>
        </w:rPr>
        <w:t>)</w:t>
      </w:r>
      <w:r w:rsidRPr="008D4E26">
        <w:rPr>
          <w:rFonts w:ascii="Times New Roman" w:hAnsi="Times New Roman" w:cs="Times New Roman"/>
          <w:noProof/>
          <w:lang w:eastAsia="en-US"/>
        </w:rPr>
        <w:t xml:space="preserve"> на овој закон на начин и постапка пропишан со овој закон.</w:t>
      </w:r>
    </w:p>
    <w:p w:rsidR="007D058E" w:rsidRDefault="007D058E" w:rsidP="005C77F4">
      <w:pPr>
        <w:spacing w:after="0" w:line="240" w:lineRule="auto"/>
        <w:rPr>
          <w:rFonts w:ascii="Minion Pro" w:hAnsi="Minion Pro" w:cs="Times New Roman"/>
          <w:b/>
          <w:sz w:val="24"/>
          <w:szCs w:val="24"/>
          <w:shd w:val="clear" w:color="auto" w:fill="FFFFFF"/>
        </w:rPr>
      </w:pPr>
    </w:p>
    <w:p w:rsidR="009B723E" w:rsidRPr="008D4E26" w:rsidRDefault="009B723E" w:rsidP="0069131A">
      <w:pPr>
        <w:spacing w:after="0" w:line="240" w:lineRule="auto"/>
        <w:jc w:val="center"/>
        <w:rPr>
          <w:rFonts w:ascii="Minion Pro" w:hAnsi="Minion Pro" w:cs="Times New Roman"/>
          <w:b/>
          <w:sz w:val="24"/>
          <w:szCs w:val="24"/>
          <w:shd w:val="clear" w:color="auto" w:fill="FFFFFF"/>
        </w:rPr>
      </w:pPr>
      <w:r>
        <w:rPr>
          <w:rFonts w:ascii="Minion Pro" w:hAnsi="Minion Pro" w:cs="Times New Roman"/>
          <w:b/>
          <w:szCs w:val="24"/>
          <w:shd w:val="clear" w:color="auto" w:fill="FFFFFF"/>
        </w:rPr>
        <w:t>Начин на давање платежни услуги</w:t>
      </w:r>
    </w:p>
    <w:p w:rsidR="00306011" w:rsidRPr="008D4E26" w:rsidRDefault="00306011" w:rsidP="00306011">
      <w:pPr>
        <w:spacing w:after="0" w:line="240" w:lineRule="auto"/>
        <w:jc w:val="center"/>
        <w:rPr>
          <w:rFonts w:ascii="Minion Pro" w:hAnsi="Minion Pro" w:cs="Times New Roman"/>
          <w:b/>
          <w:shd w:val="clear" w:color="auto" w:fill="FFFFFF"/>
        </w:rPr>
      </w:pPr>
      <w:r w:rsidRPr="008D4E26">
        <w:rPr>
          <w:rFonts w:ascii="Minion Pro" w:hAnsi="Minion Pro" w:cs="Times New Roman"/>
          <w:b/>
          <w:shd w:val="clear" w:color="auto" w:fill="FFFFFF"/>
        </w:rPr>
        <w:t xml:space="preserve">Член </w:t>
      </w:r>
      <w:r w:rsidR="003801FD">
        <w:rPr>
          <w:rFonts w:ascii="Minion Pro" w:hAnsi="Minion Pro" w:cs="Times New Roman"/>
          <w:b/>
          <w:shd w:val="clear" w:color="auto" w:fill="FFFFFF"/>
          <w:lang w:val="en-US"/>
        </w:rPr>
        <w:t>194</w:t>
      </w:r>
    </w:p>
    <w:p w:rsidR="00306011" w:rsidRPr="008D4E26" w:rsidRDefault="00306011" w:rsidP="00306011">
      <w:pPr>
        <w:spacing w:after="0" w:line="240" w:lineRule="auto"/>
        <w:jc w:val="both"/>
        <w:rPr>
          <w:rFonts w:ascii="Minion Pro" w:hAnsi="Minion Pro" w:cs="Times New Roman"/>
          <w:shd w:val="clear" w:color="auto" w:fill="FFFFFF"/>
        </w:rPr>
      </w:pPr>
      <w:r w:rsidRPr="008D4E26">
        <w:rPr>
          <w:rFonts w:ascii="Minion Pro" w:hAnsi="Minion Pro" w:cs="Times New Roman"/>
          <w:shd w:val="clear" w:color="auto" w:fill="FFFFFF"/>
        </w:rPr>
        <w:t>(1</w:t>
      </w:r>
      <w:r w:rsidRPr="00C678B5">
        <w:rPr>
          <w:rFonts w:ascii="Minion Pro" w:hAnsi="Minion Pro" w:cs="Times New Roman"/>
          <w:color w:val="000000" w:themeColor="text1"/>
          <w:shd w:val="clear" w:color="auto" w:fill="FFFFFF"/>
        </w:rPr>
        <w:t xml:space="preserve">) </w:t>
      </w:r>
      <w:r w:rsidRPr="00C678B5">
        <w:rPr>
          <w:rFonts w:ascii="Minion Pro" w:hAnsi="Minion Pro" w:cs="Times New Roman" w:hint="eastAsia"/>
          <w:color w:val="000000" w:themeColor="text1"/>
          <w:shd w:val="clear" w:color="auto" w:fill="FFFFFF"/>
        </w:rPr>
        <w:t>Платежна</w:t>
      </w:r>
      <w:r w:rsidRPr="00C678B5">
        <w:rPr>
          <w:rFonts w:ascii="Minion Pro" w:hAnsi="Minion Pro" w:cs="Times New Roman"/>
          <w:color w:val="000000" w:themeColor="text1"/>
          <w:shd w:val="clear" w:color="auto" w:fill="FFFFFF"/>
        </w:rPr>
        <w:t xml:space="preserve"> </w:t>
      </w:r>
      <w:r w:rsidRPr="00C678B5">
        <w:rPr>
          <w:rFonts w:ascii="Minion Pro" w:hAnsi="Minion Pro" w:cs="Times New Roman" w:hint="eastAsia"/>
          <w:color w:val="000000" w:themeColor="text1"/>
          <w:shd w:val="clear" w:color="auto" w:fill="FFFFFF"/>
        </w:rPr>
        <w:t>институција</w:t>
      </w:r>
      <w:r w:rsidRPr="00C678B5">
        <w:rPr>
          <w:rFonts w:ascii="Minion Pro" w:hAnsi="Minion Pro" w:cs="Times New Roman"/>
          <w:color w:val="000000" w:themeColor="text1"/>
          <w:shd w:val="clear" w:color="auto" w:fill="FFFFFF"/>
        </w:rPr>
        <w:t xml:space="preserve"> </w:t>
      </w:r>
      <w:r w:rsidRPr="00C678B5">
        <w:rPr>
          <w:rFonts w:ascii="Minion Pro" w:hAnsi="Minion Pro" w:cs="Times New Roman" w:hint="eastAsia"/>
          <w:color w:val="000000" w:themeColor="text1"/>
          <w:shd w:val="clear" w:color="auto" w:fill="FFFFFF"/>
        </w:rPr>
        <w:t>со</w:t>
      </w:r>
      <w:r w:rsidRPr="00C678B5">
        <w:rPr>
          <w:rFonts w:ascii="Minion Pro" w:hAnsi="Minion Pro" w:cs="Times New Roman"/>
          <w:color w:val="000000" w:themeColor="text1"/>
          <w:shd w:val="clear" w:color="auto" w:fill="FFFFFF"/>
        </w:rPr>
        <w:t xml:space="preserve"> </w:t>
      </w:r>
      <w:r w:rsidR="009B723E" w:rsidRPr="00C678B5">
        <w:rPr>
          <w:rFonts w:ascii="Minion Pro" w:hAnsi="Minion Pro" w:cs="Times New Roman" w:hint="eastAsia"/>
          <w:color w:val="000000" w:themeColor="text1"/>
          <w:shd w:val="clear" w:color="auto" w:fill="FFFFFF"/>
        </w:rPr>
        <w:t>дозвола</w:t>
      </w:r>
      <w:r w:rsidR="009B723E" w:rsidRPr="00C678B5">
        <w:rPr>
          <w:rFonts w:ascii="Minion Pro" w:hAnsi="Minion Pro" w:cs="Times New Roman"/>
          <w:color w:val="000000" w:themeColor="text1"/>
          <w:shd w:val="clear" w:color="auto" w:fill="FFFFFF"/>
        </w:rPr>
        <w:t xml:space="preserve"> </w:t>
      </w:r>
      <w:r w:rsidR="00544710" w:rsidRPr="00C678B5">
        <w:rPr>
          <w:rFonts w:ascii="Times New Roman" w:hAnsi="Times New Roman" w:cs="Times New Roman"/>
          <w:color w:val="000000" w:themeColor="text1"/>
        </w:rPr>
        <w:t>за давање платежни услуги</w:t>
      </w:r>
      <w:r w:rsidR="00C678B5" w:rsidRPr="00C678B5">
        <w:rPr>
          <w:rFonts w:ascii="Times New Roman" w:hAnsi="Times New Roman" w:cs="Times New Roman"/>
          <w:color w:val="000000" w:themeColor="text1"/>
        </w:rPr>
        <w:t xml:space="preserve"> </w:t>
      </w:r>
      <w:r w:rsidRPr="00C678B5">
        <w:rPr>
          <w:rFonts w:ascii="Minion Pro" w:hAnsi="Minion Pro" w:cs="Times New Roman"/>
          <w:color w:val="000000" w:themeColor="text1"/>
          <w:shd w:val="clear" w:color="auto" w:fill="FFFFFF"/>
        </w:rPr>
        <w:t>согласно одредбите од овој закон, може на територијата на други држави-</w:t>
      </w:r>
      <w:r w:rsidRPr="008D4E26">
        <w:rPr>
          <w:rFonts w:ascii="Minion Pro" w:hAnsi="Minion Pro" w:cs="Times New Roman"/>
          <w:shd w:val="clear" w:color="auto" w:fill="FFFFFF"/>
        </w:rPr>
        <w:t>членки</w:t>
      </w:r>
      <w:r w:rsidR="009B723E">
        <w:rPr>
          <w:rFonts w:ascii="Minion Pro" w:hAnsi="Minion Pro" w:cs="Times New Roman"/>
          <w:shd w:val="clear" w:color="auto" w:fill="FFFFFF"/>
        </w:rPr>
        <w:t xml:space="preserve"> </w:t>
      </w:r>
      <w:r w:rsidR="009B723E" w:rsidRPr="008D4E26">
        <w:rPr>
          <w:rFonts w:ascii="Minion Pro" w:hAnsi="Minion Pro" w:cs="Times New Roman"/>
          <w:shd w:val="clear" w:color="auto" w:fill="FFFFFF"/>
        </w:rPr>
        <w:t xml:space="preserve">преку </w:t>
      </w:r>
      <w:r w:rsidR="009B723E">
        <w:rPr>
          <w:rFonts w:ascii="Minion Pro" w:hAnsi="Minion Pro" w:cs="Times New Roman"/>
          <w:shd w:val="clear" w:color="auto" w:fill="FFFFFF"/>
        </w:rPr>
        <w:t>филијала</w:t>
      </w:r>
      <w:r w:rsidR="009B723E" w:rsidRPr="008D4E26">
        <w:rPr>
          <w:rFonts w:ascii="Minion Pro" w:hAnsi="Minion Pro" w:cs="Times New Roman"/>
          <w:shd w:val="clear" w:color="auto" w:fill="FFFFFF"/>
        </w:rPr>
        <w:t xml:space="preserve"> или агент или директно</w:t>
      </w:r>
      <w:r w:rsidR="009B723E">
        <w:rPr>
          <w:rFonts w:ascii="Minion Pro" w:hAnsi="Minion Pro" w:cs="Times New Roman"/>
          <w:shd w:val="clear" w:color="auto" w:fill="FFFFFF"/>
        </w:rPr>
        <w:t xml:space="preserve"> </w:t>
      </w:r>
      <w:r w:rsidRPr="008D4E26">
        <w:rPr>
          <w:rFonts w:ascii="Minion Pro" w:hAnsi="Minion Pro" w:cs="Times New Roman"/>
          <w:shd w:val="clear" w:color="auto" w:fill="FFFFFF"/>
        </w:rPr>
        <w:t xml:space="preserve">да </w:t>
      </w:r>
      <w:r w:rsidR="001E67E4" w:rsidRPr="008D4E26">
        <w:rPr>
          <w:rFonts w:ascii="Minion Pro" w:hAnsi="Minion Pro" w:cs="Times New Roman"/>
          <w:shd w:val="clear" w:color="auto" w:fill="FFFFFF"/>
        </w:rPr>
        <w:t xml:space="preserve">ги </w:t>
      </w:r>
      <w:r w:rsidRPr="008D4E26">
        <w:rPr>
          <w:rFonts w:ascii="Minion Pro" w:hAnsi="Minion Pro" w:cs="Times New Roman"/>
          <w:shd w:val="clear" w:color="auto" w:fill="FFFFFF"/>
        </w:rPr>
        <w:t xml:space="preserve">дава </w:t>
      </w:r>
      <w:r w:rsidR="001E67E4" w:rsidRPr="008D4E26">
        <w:rPr>
          <w:rFonts w:ascii="Minion Pro" w:hAnsi="Minion Pro" w:cs="Times New Roman"/>
          <w:shd w:val="clear" w:color="auto" w:fill="FFFFFF"/>
        </w:rPr>
        <w:t xml:space="preserve">истите </w:t>
      </w:r>
      <w:r w:rsidRPr="008D4E26">
        <w:rPr>
          <w:rFonts w:ascii="Minion Pro" w:hAnsi="Minion Pro" w:cs="Times New Roman"/>
          <w:shd w:val="clear" w:color="auto" w:fill="FFFFFF"/>
        </w:rPr>
        <w:t>платежни</w:t>
      </w:r>
      <w:r w:rsidR="009B723E">
        <w:rPr>
          <w:rFonts w:ascii="Minion Pro" w:hAnsi="Minion Pro" w:cs="Times New Roman"/>
          <w:shd w:val="clear" w:color="auto" w:fill="FFFFFF"/>
        </w:rPr>
        <w:t>те</w:t>
      </w:r>
      <w:r w:rsidRPr="008D4E26">
        <w:rPr>
          <w:rFonts w:ascii="Minion Pro" w:hAnsi="Minion Pro" w:cs="Times New Roman"/>
          <w:shd w:val="clear" w:color="auto" w:fill="FFFFFF"/>
        </w:rPr>
        <w:t xml:space="preserve"> услуги </w:t>
      </w:r>
      <w:r w:rsidR="009B723E">
        <w:rPr>
          <w:rFonts w:ascii="Minion Pro" w:hAnsi="Minion Pro" w:cs="Times New Roman"/>
          <w:shd w:val="clear" w:color="auto" w:fill="FFFFFF"/>
        </w:rPr>
        <w:t>наведени во</w:t>
      </w:r>
      <w:r w:rsidR="001E67E4" w:rsidRPr="008D4E26">
        <w:rPr>
          <w:rFonts w:ascii="Minion Pro" w:hAnsi="Minion Pro" w:cs="Times New Roman"/>
          <w:shd w:val="clear" w:color="auto" w:fill="FFFFFF"/>
        </w:rPr>
        <w:t xml:space="preserve"> </w:t>
      </w:r>
      <w:r w:rsidRPr="008D4E26">
        <w:rPr>
          <w:rFonts w:ascii="Minion Pro" w:hAnsi="Minion Pro" w:cs="Times New Roman"/>
          <w:shd w:val="clear" w:color="auto" w:fill="FFFFFF"/>
        </w:rPr>
        <w:t>дозвола</w:t>
      </w:r>
      <w:r w:rsidR="009B723E">
        <w:rPr>
          <w:rFonts w:ascii="Minion Pro" w:hAnsi="Minion Pro" w:cs="Times New Roman"/>
          <w:shd w:val="clear" w:color="auto" w:fill="FFFFFF"/>
        </w:rPr>
        <w:t>та</w:t>
      </w:r>
      <w:r w:rsidRPr="008D4E26">
        <w:rPr>
          <w:rFonts w:ascii="Minion Pro" w:hAnsi="Minion Pro" w:cs="Times New Roman"/>
          <w:shd w:val="clear" w:color="auto" w:fill="FFFFFF"/>
        </w:rPr>
        <w:t>.</w:t>
      </w:r>
    </w:p>
    <w:p w:rsidR="00306011" w:rsidRDefault="00306011" w:rsidP="00306011">
      <w:pPr>
        <w:spacing w:after="0" w:line="240" w:lineRule="auto"/>
        <w:jc w:val="both"/>
        <w:rPr>
          <w:rFonts w:ascii="Times New Roman" w:hAnsi="Times New Roman" w:cs="Times New Roman"/>
        </w:rPr>
      </w:pPr>
      <w:r w:rsidRPr="008D4E26">
        <w:rPr>
          <w:rFonts w:ascii="Times New Roman" w:hAnsi="Times New Roman" w:cs="Times New Roman"/>
        </w:rPr>
        <w:t>(2) П</w:t>
      </w:r>
      <w:r w:rsidRPr="008D4E26">
        <w:rPr>
          <w:rFonts w:ascii="Times New Roman" w:hAnsi="Times New Roman" w:cs="Times New Roman"/>
          <w:lang w:val="en-GB"/>
        </w:rPr>
        <w:t>латежната институциј</w:t>
      </w:r>
      <w:r w:rsidRPr="008D4E26">
        <w:rPr>
          <w:rFonts w:ascii="Times New Roman" w:hAnsi="Times New Roman" w:cs="Times New Roman"/>
        </w:rPr>
        <w:t xml:space="preserve">а која дава платежни услуги преку агент на </w:t>
      </w:r>
      <w:r w:rsidRPr="008D4E26">
        <w:rPr>
          <w:rFonts w:ascii="Minion Pro" w:hAnsi="Minion Pro" w:cs="Times New Roman"/>
          <w:shd w:val="clear" w:color="auto" w:fill="FFFFFF"/>
        </w:rPr>
        <w:t xml:space="preserve">територијата на други држави-членки </w:t>
      </w:r>
      <w:r w:rsidRPr="008D4E26">
        <w:rPr>
          <w:rFonts w:ascii="Times New Roman" w:hAnsi="Times New Roman" w:cs="Times New Roman"/>
        </w:rPr>
        <w:t xml:space="preserve">и која има обврска да назначи централна точка за контакт, </w:t>
      </w:r>
      <w:r w:rsidR="004D6F58" w:rsidRPr="008D4E26">
        <w:rPr>
          <w:rFonts w:ascii="Times New Roman" w:hAnsi="Times New Roman" w:cs="Times New Roman"/>
        </w:rPr>
        <w:t xml:space="preserve">должна е за назначувањето на централна точка за контакт да </w:t>
      </w:r>
      <w:r w:rsidRPr="008D4E26">
        <w:rPr>
          <w:rFonts w:ascii="Times New Roman" w:hAnsi="Times New Roman" w:cs="Times New Roman"/>
        </w:rPr>
        <w:t>ја извест</w:t>
      </w:r>
      <w:r w:rsidR="004D6F58" w:rsidRPr="008D4E26">
        <w:rPr>
          <w:rFonts w:ascii="Times New Roman" w:hAnsi="Times New Roman" w:cs="Times New Roman"/>
        </w:rPr>
        <w:t>и</w:t>
      </w:r>
      <w:r w:rsidRPr="008D4E26">
        <w:rPr>
          <w:rFonts w:ascii="Times New Roman" w:hAnsi="Times New Roman" w:cs="Times New Roman"/>
        </w:rPr>
        <w:t xml:space="preserve"> Народната банка.</w:t>
      </w:r>
    </w:p>
    <w:p w:rsidR="00924B25" w:rsidRPr="008D4E26" w:rsidRDefault="00924B25" w:rsidP="00306011">
      <w:pPr>
        <w:spacing w:after="0" w:line="240" w:lineRule="auto"/>
        <w:jc w:val="both"/>
        <w:rPr>
          <w:rFonts w:ascii="Times New Roman" w:hAnsi="Times New Roman" w:cs="Times New Roman"/>
        </w:rPr>
      </w:pPr>
    </w:p>
    <w:p w:rsidR="00924B25" w:rsidRPr="008D4E26" w:rsidRDefault="00924B25" w:rsidP="00924B25">
      <w:pPr>
        <w:spacing w:after="0" w:line="240" w:lineRule="auto"/>
        <w:jc w:val="center"/>
        <w:rPr>
          <w:rFonts w:ascii="Minion Pro" w:hAnsi="Minion Pro" w:cs="Times New Roman"/>
          <w:b/>
          <w:szCs w:val="24"/>
          <w:shd w:val="clear" w:color="auto" w:fill="FFFFFF"/>
        </w:rPr>
      </w:pPr>
      <w:r>
        <w:rPr>
          <w:rFonts w:ascii="Minion Pro" w:hAnsi="Minion Pro" w:cs="Times New Roman"/>
          <w:b/>
          <w:szCs w:val="24"/>
          <w:shd w:val="clear" w:color="auto" w:fill="FFFFFF"/>
        </w:rPr>
        <w:t>Содржина на известувањето до Народна банка</w:t>
      </w:r>
    </w:p>
    <w:p w:rsidR="00306011" w:rsidRPr="0069131A" w:rsidRDefault="00306011" w:rsidP="00306011">
      <w:pPr>
        <w:spacing w:after="0" w:line="240" w:lineRule="auto"/>
        <w:jc w:val="center"/>
        <w:rPr>
          <w:rFonts w:ascii="Times New Roman" w:hAnsi="Times New Roman" w:cs="Times New Roman"/>
          <w:b/>
          <w:shd w:val="clear" w:color="auto" w:fill="FFFFFF"/>
          <w:lang w:val="en-US"/>
        </w:rPr>
      </w:pPr>
      <w:r w:rsidRPr="008D4E26">
        <w:rPr>
          <w:rFonts w:ascii="Times New Roman" w:hAnsi="Times New Roman" w:cs="Times New Roman"/>
          <w:b/>
          <w:shd w:val="clear" w:color="auto" w:fill="FFFFFF"/>
        </w:rPr>
        <w:t xml:space="preserve">Член </w:t>
      </w:r>
      <w:r w:rsidR="003801FD">
        <w:rPr>
          <w:rFonts w:ascii="Times New Roman" w:hAnsi="Times New Roman" w:cs="Times New Roman"/>
          <w:b/>
          <w:shd w:val="clear" w:color="auto" w:fill="FFFFFF"/>
          <w:lang w:val="en-US"/>
        </w:rPr>
        <w:t>195</w:t>
      </w:r>
    </w:p>
    <w:p w:rsidR="001E2363" w:rsidRDefault="00306011" w:rsidP="00306011">
      <w:pPr>
        <w:spacing w:after="0" w:line="240" w:lineRule="auto"/>
        <w:jc w:val="both"/>
        <w:rPr>
          <w:rFonts w:ascii="Times New Roman" w:hAnsi="Times New Roman" w:cs="Times New Roman"/>
        </w:rPr>
      </w:pPr>
      <w:r w:rsidRPr="008D4E26">
        <w:rPr>
          <w:rFonts w:ascii="Times New Roman" w:hAnsi="Times New Roman" w:cs="Times New Roman"/>
        </w:rPr>
        <w:t xml:space="preserve">(1) Платежна институција која има намера да дава платежни услуги на територијата на </w:t>
      </w:r>
      <w:r w:rsidR="001E67E4" w:rsidRPr="008D4E26">
        <w:rPr>
          <w:rFonts w:ascii="Times New Roman" w:hAnsi="Times New Roman" w:cs="Times New Roman"/>
        </w:rPr>
        <w:t>држава</w:t>
      </w:r>
      <w:r w:rsidRPr="008D4E26">
        <w:rPr>
          <w:rFonts w:ascii="Times New Roman" w:hAnsi="Times New Roman" w:cs="Times New Roman"/>
        </w:rPr>
        <w:t xml:space="preserve">-членка, директно или преку </w:t>
      </w:r>
      <w:r w:rsidR="00AF1B97">
        <w:rPr>
          <w:rFonts w:ascii="Times New Roman" w:hAnsi="Times New Roman" w:cs="Times New Roman"/>
        </w:rPr>
        <w:t>филијала</w:t>
      </w:r>
      <w:r w:rsidR="00AF1B97" w:rsidRPr="008D4E26">
        <w:rPr>
          <w:rFonts w:ascii="Times New Roman" w:hAnsi="Times New Roman" w:cs="Times New Roman"/>
        </w:rPr>
        <w:t xml:space="preserve"> </w:t>
      </w:r>
      <w:r w:rsidR="001E67E4" w:rsidRPr="008D4E26">
        <w:rPr>
          <w:rFonts w:ascii="Times New Roman" w:hAnsi="Times New Roman" w:cs="Times New Roman"/>
        </w:rPr>
        <w:t xml:space="preserve">или </w:t>
      </w:r>
      <w:r w:rsidRPr="008D4E26">
        <w:rPr>
          <w:rFonts w:ascii="Times New Roman" w:hAnsi="Times New Roman" w:cs="Times New Roman"/>
        </w:rPr>
        <w:t xml:space="preserve">агент </w:t>
      </w:r>
      <w:r w:rsidR="001E67E4" w:rsidRPr="008D4E26">
        <w:rPr>
          <w:rFonts w:ascii="Times New Roman" w:hAnsi="Times New Roman" w:cs="Times New Roman"/>
        </w:rPr>
        <w:t xml:space="preserve">должна е </w:t>
      </w:r>
      <w:r w:rsidRPr="008D4E26">
        <w:rPr>
          <w:rFonts w:ascii="Times New Roman" w:hAnsi="Times New Roman" w:cs="Times New Roman"/>
        </w:rPr>
        <w:t xml:space="preserve">за </w:t>
      </w:r>
      <w:r w:rsidR="001E67E4" w:rsidRPr="008D4E26">
        <w:rPr>
          <w:rFonts w:ascii="Times New Roman" w:hAnsi="Times New Roman" w:cs="Times New Roman"/>
        </w:rPr>
        <w:t xml:space="preserve">намерата </w:t>
      </w:r>
      <w:r w:rsidRPr="008D4E26">
        <w:rPr>
          <w:rFonts w:ascii="Times New Roman" w:hAnsi="Times New Roman" w:cs="Times New Roman"/>
        </w:rPr>
        <w:t>ја извест</w:t>
      </w:r>
      <w:r w:rsidR="001E67E4" w:rsidRPr="008D4E26">
        <w:rPr>
          <w:rFonts w:ascii="Times New Roman" w:hAnsi="Times New Roman" w:cs="Times New Roman"/>
        </w:rPr>
        <w:t>и</w:t>
      </w:r>
      <w:r w:rsidRPr="008D4E26">
        <w:rPr>
          <w:rFonts w:ascii="Times New Roman" w:hAnsi="Times New Roman" w:cs="Times New Roman"/>
        </w:rPr>
        <w:t xml:space="preserve"> Народната банка.</w:t>
      </w:r>
    </w:p>
    <w:p w:rsidR="00306011" w:rsidRPr="008D4E26" w:rsidRDefault="00306011" w:rsidP="00306011">
      <w:pPr>
        <w:spacing w:after="0" w:line="240" w:lineRule="auto"/>
        <w:jc w:val="both"/>
        <w:rPr>
          <w:rFonts w:ascii="Times New Roman" w:hAnsi="Times New Roman" w:cs="Times New Roman"/>
        </w:rPr>
      </w:pPr>
      <w:r w:rsidRPr="008D4E26">
        <w:rPr>
          <w:rFonts w:ascii="Times New Roman" w:hAnsi="Times New Roman" w:cs="Times New Roman"/>
        </w:rPr>
        <w:t xml:space="preserve">(2) Известувањето од ставот (1) на овој член, </w:t>
      </w:r>
      <w:r w:rsidR="00152217" w:rsidRPr="008D4E26">
        <w:rPr>
          <w:rFonts w:ascii="Times New Roman" w:hAnsi="Times New Roman" w:cs="Times New Roman"/>
        </w:rPr>
        <w:t xml:space="preserve">особено </w:t>
      </w:r>
      <w:r w:rsidRPr="008D4E26">
        <w:rPr>
          <w:rFonts w:ascii="Times New Roman" w:hAnsi="Times New Roman" w:cs="Times New Roman"/>
        </w:rPr>
        <w:t>содржи:</w:t>
      </w:r>
    </w:p>
    <w:p w:rsidR="00306011" w:rsidRPr="00227104" w:rsidRDefault="00306011" w:rsidP="00990CD3">
      <w:pPr>
        <w:pStyle w:val="ListParagraph"/>
        <w:numPr>
          <w:ilvl w:val="0"/>
          <w:numId w:val="56"/>
        </w:numPr>
        <w:spacing w:line="240" w:lineRule="auto"/>
        <w:jc w:val="both"/>
        <w:rPr>
          <w:rFonts w:ascii="Times New Roman" w:hAnsi="Times New Roman" w:cs="Times New Roman"/>
        </w:rPr>
      </w:pPr>
      <w:r w:rsidRPr="00990CD3">
        <w:rPr>
          <w:rFonts w:ascii="Times New Roman" w:hAnsi="Times New Roman" w:cs="Times New Roman"/>
          <w:sz w:val="22"/>
          <w:szCs w:val="22"/>
        </w:rPr>
        <w:t xml:space="preserve">назив и адреса на </w:t>
      </w:r>
      <w:r w:rsidR="001E67E4" w:rsidRPr="00990CD3">
        <w:rPr>
          <w:rFonts w:ascii="Times New Roman" w:hAnsi="Times New Roman" w:cs="Times New Roman"/>
          <w:sz w:val="22"/>
          <w:szCs w:val="22"/>
        </w:rPr>
        <w:t xml:space="preserve">платежната </w:t>
      </w:r>
      <w:r w:rsidRPr="00990CD3">
        <w:rPr>
          <w:rFonts w:ascii="Times New Roman" w:hAnsi="Times New Roman" w:cs="Times New Roman"/>
          <w:sz w:val="22"/>
          <w:szCs w:val="22"/>
        </w:rPr>
        <w:t>институција</w:t>
      </w:r>
      <w:r w:rsidR="00FF6CC9" w:rsidRPr="00990CD3">
        <w:rPr>
          <w:rFonts w:ascii="Times New Roman" w:hAnsi="Times New Roman" w:cs="Times New Roman"/>
          <w:sz w:val="22"/>
          <w:szCs w:val="22"/>
        </w:rPr>
        <w:t xml:space="preserve"> </w:t>
      </w:r>
      <w:r w:rsidRPr="00990CD3">
        <w:rPr>
          <w:rFonts w:ascii="Times New Roman" w:hAnsi="Times New Roman" w:cs="Times New Roman"/>
          <w:sz w:val="22"/>
          <w:szCs w:val="22"/>
        </w:rPr>
        <w:t xml:space="preserve">и бројот на </w:t>
      </w:r>
      <w:r w:rsidR="001E67E4" w:rsidRPr="00990CD3">
        <w:rPr>
          <w:rFonts w:ascii="Times New Roman" w:hAnsi="Times New Roman" w:cs="Times New Roman"/>
          <w:sz w:val="22"/>
          <w:szCs w:val="22"/>
        </w:rPr>
        <w:t xml:space="preserve">решението за издавање на </w:t>
      </w:r>
      <w:r w:rsidRPr="0099007D">
        <w:rPr>
          <w:rFonts w:ascii="Times New Roman" w:hAnsi="Times New Roman" w:cs="Times New Roman"/>
          <w:sz w:val="22"/>
          <w:szCs w:val="22"/>
        </w:rPr>
        <w:t xml:space="preserve">дозволата </w:t>
      </w:r>
      <w:r w:rsidR="00544710" w:rsidRPr="0099007D">
        <w:rPr>
          <w:rFonts w:ascii="Times New Roman" w:hAnsi="Times New Roman" w:cs="Times New Roman"/>
          <w:sz w:val="22"/>
          <w:szCs w:val="22"/>
          <w:lang w:val="mk-MK"/>
        </w:rPr>
        <w:t xml:space="preserve">за </w:t>
      </w:r>
      <w:r w:rsidR="00544710" w:rsidRPr="0099007D">
        <w:rPr>
          <w:rFonts w:ascii="Times New Roman" w:hAnsi="Times New Roman" w:cs="Times New Roman"/>
        </w:rPr>
        <w:t>дава</w:t>
      </w:r>
      <w:r w:rsidR="00544710" w:rsidRPr="0099007D">
        <w:rPr>
          <w:rFonts w:ascii="Times New Roman" w:hAnsi="Times New Roman" w:cs="Times New Roman"/>
          <w:lang w:val="mk-MK"/>
        </w:rPr>
        <w:t>ње</w:t>
      </w:r>
      <w:r w:rsidR="00544710" w:rsidRPr="0099007D">
        <w:rPr>
          <w:rFonts w:ascii="Times New Roman" w:hAnsi="Times New Roman" w:cs="Times New Roman"/>
        </w:rPr>
        <w:t xml:space="preserve"> платежни усл</w:t>
      </w:r>
      <w:r w:rsidR="00544710" w:rsidRPr="0099007D">
        <w:rPr>
          <w:rFonts w:ascii="Times New Roman" w:hAnsi="Times New Roman" w:cs="Times New Roman"/>
          <w:lang w:val="mk-MK"/>
        </w:rPr>
        <w:t>уги</w:t>
      </w:r>
      <w:r w:rsidRPr="0099007D">
        <w:rPr>
          <w:rFonts w:ascii="Times New Roman" w:hAnsi="Times New Roman" w:cs="Times New Roman"/>
          <w:sz w:val="22"/>
          <w:szCs w:val="22"/>
        </w:rPr>
        <w:t>,</w:t>
      </w:r>
    </w:p>
    <w:p w:rsidR="00306011" w:rsidRPr="00990CD3" w:rsidRDefault="001E67E4" w:rsidP="00990CD3">
      <w:pPr>
        <w:pStyle w:val="ListParagraph"/>
        <w:numPr>
          <w:ilvl w:val="0"/>
          <w:numId w:val="56"/>
        </w:numPr>
        <w:spacing w:line="240" w:lineRule="auto"/>
        <w:jc w:val="both"/>
        <w:rPr>
          <w:rFonts w:ascii="Times New Roman" w:hAnsi="Times New Roman" w:cs="Times New Roman"/>
        </w:rPr>
      </w:pPr>
      <w:r w:rsidRPr="0099007D">
        <w:rPr>
          <w:rFonts w:ascii="Times New Roman" w:hAnsi="Times New Roman" w:cs="Times New Roman"/>
          <w:sz w:val="22"/>
          <w:szCs w:val="22"/>
        </w:rPr>
        <w:t>официјалното име на државата</w:t>
      </w:r>
      <w:r w:rsidR="00306011" w:rsidRPr="0099007D">
        <w:rPr>
          <w:rFonts w:ascii="Times New Roman" w:hAnsi="Times New Roman" w:cs="Times New Roman"/>
          <w:sz w:val="22"/>
          <w:szCs w:val="22"/>
        </w:rPr>
        <w:t xml:space="preserve">-членка или </w:t>
      </w:r>
      <w:r w:rsidRPr="0099007D">
        <w:rPr>
          <w:rFonts w:ascii="Times New Roman" w:hAnsi="Times New Roman" w:cs="Times New Roman"/>
          <w:sz w:val="22"/>
          <w:szCs w:val="22"/>
        </w:rPr>
        <w:t>државите</w:t>
      </w:r>
      <w:r w:rsidR="00306011" w:rsidRPr="0099007D">
        <w:rPr>
          <w:rFonts w:ascii="Times New Roman" w:hAnsi="Times New Roman" w:cs="Times New Roman"/>
          <w:sz w:val="22"/>
          <w:szCs w:val="22"/>
        </w:rPr>
        <w:t>-членки на чија териториј</w:t>
      </w:r>
      <w:r w:rsidR="00306011" w:rsidRPr="00990CD3">
        <w:rPr>
          <w:rFonts w:ascii="Times New Roman" w:hAnsi="Times New Roman" w:cs="Times New Roman"/>
          <w:sz w:val="22"/>
          <w:szCs w:val="22"/>
        </w:rPr>
        <w:t xml:space="preserve">а </w:t>
      </w:r>
      <w:r w:rsidR="005C4E97" w:rsidRPr="00990CD3">
        <w:rPr>
          <w:rFonts w:ascii="Times New Roman" w:hAnsi="Times New Roman" w:cs="Times New Roman"/>
          <w:sz w:val="22"/>
          <w:szCs w:val="22"/>
        </w:rPr>
        <w:t xml:space="preserve">има намера да ги дава </w:t>
      </w:r>
      <w:r w:rsidR="00306011" w:rsidRPr="00990CD3">
        <w:rPr>
          <w:rFonts w:ascii="Times New Roman" w:hAnsi="Times New Roman" w:cs="Times New Roman"/>
          <w:sz w:val="22"/>
          <w:szCs w:val="22"/>
        </w:rPr>
        <w:t>платежн</w:t>
      </w:r>
      <w:r w:rsidR="005C4E97" w:rsidRPr="00990CD3">
        <w:rPr>
          <w:rFonts w:ascii="Times New Roman" w:hAnsi="Times New Roman" w:cs="Times New Roman"/>
          <w:sz w:val="22"/>
          <w:szCs w:val="22"/>
        </w:rPr>
        <w:t>и</w:t>
      </w:r>
      <w:r w:rsidR="00306011" w:rsidRPr="00990CD3">
        <w:rPr>
          <w:rFonts w:ascii="Times New Roman" w:hAnsi="Times New Roman" w:cs="Times New Roman"/>
          <w:sz w:val="22"/>
          <w:szCs w:val="22"/>
        </w:rPr>
        <w:t>т</w:t>
      </w:r>
      <w:r w:rsidR="005C4E97" w:rsidRPr="00990CD3">
        <w:rPr>
          <w:rFonts w:ascii="Times New Roman" w:hAnsi="Times New Roman" w:cs="Times New Roman"/>
          <w:sz w:val="22"/>
          <w:szCs w:val="22"/>
        </w:rPr>
        <w:t>е</w:t>
      </w:r>
      <w:r w:rsidR="00306011" w:rsidRPr="00990CD3">
        <w:rPr>
          <w:rFonts w:ascii="Times New Roman" w:hAnsi="Times New Roman" w:cs="Times New Roman"/>
          <w:sz w:val="22"/>
          <w:szCs w:val="22"/>
        </w:rPr>
        <w:t xml:space="preserve"> </w:t>
      </w:r>
      <w:r w:rsidR="005C4E97" w:rsidRPr="00990CD3">
        <w:rPr>
          <w:rFonts w:ascii="Times New Roman" w:hAnsi="Times New Roman" w:cs="Times New Roman"/>
          <w:sz w:val="22"/>
          <w:szCs w:val="22"/>
        </w:rPr>
        <w:t>услуги</w:t>
      </w:r>
      <w:r w:rsidR="00306011" w:rsidRPr="00990CD3">
        <w:rPr>
          <w:rFonts w:ascii="Times New Roman" w:hAnsi="Times New Roman" w:cs="Times New Roman"/>
          <w:sz w:val="22"/>
          <w:szCs w:val="22"/>
        </w:rPr>
        <w:t xml:space="preserve"> и</w:t>
      </w:r>
    </w:p>
    <w:p w:rsidR="00306011" w:rsidRPr="00990CD3" w:rsidRDefault="00306011" w:rsidP="00990CD3">
      <w:pPr>
        <w:pStyle w:val="ListParagraph"/>
        <w:numPr>
          <w:ilvl w:val="0"/>
          <w:numId w:val="56"/>
        </w:numPr>
        <w:spacing w:line="240" w:lineRule="auto"/>
        <w:jc w:val="both"/>
        <w:rPr>
          <w:rFonts w:ascii="Times New Roman" w:hAnsi="Times New Roman" w:cs="Times New Roman"/>
        </w:rPr>
      </w:pPr>
      <w:r w:rsidRPr="00990CD3">
        <w:rPr>
          <w:rFonts w:ascii="Times New Roman" w:hAnsi="Times New Roman" w:cs="Times New Roman"/>
          <w:sz w:val="22"/>
          <w:szCs w:val="22"/>
        </w:rPr>
        <w:t xml:space="preserve">платежните услуги кои </w:t>
      </w:r>
      <w:r w:rsidR="001E67E4" w:rsidRPr="00990CD3">
        <w:rPr>
          <w:rFonts w:ascii="Times New Roman" w:hAnsi="Times New Roman" w:cs="Times New Roman"/>
          <w:sz w:val="22"/>
          <w:szCs w:val="22"/>
        </w:rPr>
        <w:t xml:space="preserve">платежната </w:t>
      </w:r>
      <w:r w:rsidRPr="00990CD3">
        <w:rPr>
          <w:rFonts w:ascii="Times New Roman" w:hAnsi="Times New Roman" w:cs="Times New Roman"/>
          <w:sz w:val="22"/>
          <w:szCs w:val="22"/>
        </w:rPr>
        <w:t xml:space="preserve">институција има намера да ги дава </w:t>
      </w:r>
      <w:r w:rsidR="001E67E4" w:rsidRPr="00990CD3">
        <w:rPr>
          <w:rFonts w:ascii="Times New Roman" w:hAnsi="Times New Roman" w:cs="Times New Roman"/>
          <w:sz w:val="22"/>
          <w:szCs w:val="22"/>
        </w:rPr>
        <w:t xml:space="preserve">на територијата на </w:t>
      </w:r>
      <w:r w:rsidR="005C4E97" w:rsidRPr="00990CD3">
        <w:rPr>
          <w:rFonts w:ascii="Times New Roman" w:hAnsi="Times New Roman" w:cs="Times New Roman"/>
          <w:sz w:val="22"/>
          <w:szCs w:val="22"/>
        </w:rPr>
        <w:t xml:space="preserve">секоја од </w:t>
      </w:r>
      <w:r w:rsidR="001E67E4" w:rsidRPr="00990CD3">
        <w:rPr>
          <w:rFonts w:ascii="Times New Roman" w:hAnsi="Times New Roman" w:cs="Times New Roman"/>
          <w:sz w:val="22"/>
          <w:szCs w:val="22"/>
        </w:rPr>
        <w:t>држав</w:t>
      </w:r>
      <w:r w:rsidR="005C4E97" w:rsidRPr="00990CD3">
        <w:rPr>
          <w:rFonts w:ascii="Times New Roman" w:hAnsi="Times New Roman" w:cs="Times New Roman"/>
          <w:sz w:val="22"/>
          <w:szCs w:val="22"/>
        </w:rPr>
        <w:t>и</w:t>
      </w:r>
      <w:r w:rsidR="001E67E4" w:rsidRPr="00990CD3">
        <w:rPr>
          <w:rFonts w:ascii="Times New Roman" w:hAnsi="Times New Roman" w:cs="Times New Roman"/>
          <w:sz w:val="22"/>
          <w:szCs w:val="22"/>
        </w:rPr>
        <w:t>т</w:t>
      </w:r>
      <w:r w:rsidR="005C4E97" w:rsidRPr="00990CD3">
        <w:rPr>
          <w:rFonts w:ascii="Times New Roman" w:hAnsi="Times New Roman" w:cs="Times New Roman"/>
          <w:sz w:val="22"/>
          <w:szCs w:val="22"/>
        </w:rPr>
        <w:t>е</w:t>
      </w:r>
      <w:r w:rsidR="001E67E4" w:rsidRPr="00990CD3">
        <w:rPr>
          <w:rFonts w:ascii="Times New Roman" w:hAnsi="Times New Roman" w:cs="Times New Roman"/>
          <w:sz w:val="22"/>
          <w:szCs w:val="22"/>
        </w:rPr>
        <w:t xml:space="preserve"> членк</w:t>
      </w:r>
      <w:r w:rsidR="005C4E97" w:rsidRPr="00990CD3">
        <w:rPr>
          <w:rFonts w:ascii="Times New Roman" w:hAnsi="Times New Roman" w:cs="Times New Roman"/>
          <w:sz w:val="22"/>
          <w:szCs w:val="22"/>
        </w:rPr>
        <w:t>и</w:t>
      </w:r>
      <w:r w:rsidRPr="00990CD3">
        <w:rPr>
          <w:rFonts w:ascii="Times New Roman" w:hAnsi="Times New Roman" w:cs="Times New Roman"/>
          <w:sz w:val="22"/>
          <w:szCs w:val="22"/>
        </w:rPr>
        <w:t>.</w:t>
      </w:r>
    </w:p>
    <w:p w:rsidR="00306011" w:rsidRDefault="00306011" w:rsidP="00306011">
      <w:pPr>
        <w:spacing w:after="0" w:line="240" w:lineRule="auto"/>
        <w:jc w:val="both"/>
        <w:rPr>
          <w:rFonts w:ascii="Times New Roman" w:hAnsi="Times New Roman" w:cs="Times New Roman"/>
          <w:lang w:val="en-GB"/>
        </w:rPr>
      </w:pPr>
      <w:r w:rsidRPr="008D4E26">
        <w:rPr>
          <w:rFonts w:ascii="Times New Roman" w:hAnsi="Times New Roman" w:cs="Times New Roman"/>
        </w:rPr>
        <w:t xml:space="preserve">(3) Доколку платежната институција има намера во </w:t>
      </w:r>
      <w:r w:rsidR="001E67E4" w:rsidRPr="008D4E26">
        <w:rPr>
          <w:rFonts w:ascii="Times New Roman" w:hAnsi="Times New Roman" w:cs="Times New Roman"/>
        </w:rPr>
        <w:t>државата</w:t>
      </w:r>
      <w:r w:rsidRPr="008D4E26">
        <w:rPr>
          <w:rFonts w:ascii="Times New Roman" w:hAnsi="Times New Roman" w:cs="Times New Roman"/>
        </w:rPr>
        <w:t xml:space="preserve">-членка домаќин да дава платежни услуги преку </w:t>
      </w:r>
      <w:r w:rsidR="00AF1B97">
        <w:rPr>
          <w:rFonts w:ascii="Times New Roman" w:hAnsi="Times New Roman" w:cs="Times New Roman"/>
        </w:rPr>
        <w:t>филијала</w:t>
      </w:r>
      <w:r w:rsidRPr="008D4E26">
        <w:rPr>
          <w:rFonts w:ascii="Times New Roman" w:hAnsi="Times New Roman" w:cs="Times New Roman"/>
        </w:rPr>
        <w:t>, известувањето од став (1) на овој член покрај информациите од ставот (2) на овој член ги содржи и</w:t>
      </w:r>
      <w:r w:rsidRPr="008D4E26">
        <w:rPr>
          <w:rFonts w:ascii="Times New Roman" w:hAnsi="Times New Roman" w:cs="Times New Roman"/>
          <w:lang w:val="en-GB"/>
        </w:rPr>
        <w:t>:</w:t>
      </w:r>
    </w:p>
    <w:p w:rsidR="004957FA" w:rsidRDefault="004957FA" w:rsidP="00306011">
      <w:pPr>
        <w:spacing w:after="0" w:line="240" w:lineRule="auto"/>
        <w:jc w:val="both"/>
        <w:rPr>
          <w:rFonts w:ascii="Times New Roman" w:hAnsi="Times New Roman" w:cs="Times New Roman"/>
        </w:rPr>
      </w:pPr>
      <w:r>
        <w:rPr>
          <w:rFonts w:ascii="Times New Roman" w:hAnsi="Times New Roman" w:cs="Times New Roman"/>
        </w:rPr>
        <w:t xml:space="preserve">1) </w:t>
      </w:r>
      <w:r w:rsidRPr="004957FA">
        <w:rPr>
          <w:rFonts w:ascii="Times New Roman" w:hAnsi="Times New Roman" w:cs="Times New Roman"/>
        </w:rPr>
        <w:t>назив и адреса на филијалата</w:t>
      </w:r>
      <w:r>
        <w:rPr>
          <w:rFonts w:ascii="Times New Roman" w:hAnsi="Times New Roman" w:cs="Times New Roman"/>
        </w:rPr>
        <w:t>;</w:t>
      </w:r>
    </w:p>
    <w:p w:rsidR="00763F68" w:rsidRPr="004957FA" w:rsidRDefault="00763F68" w:rsidP="00306011">
      <w:pPr>
        <w:spacing w:after="0" w:line="240" w:lineRule="auto"/>
        <w:jc w:val="both"/>
        <w:rPr>
          <w:rFonts w:ascii="Times New Roman" w:hAnsi="Times New Roman" w:cs="Times New Roman"/>
        </w:rPr>
      </w:pPr>
    </w:p>
    <w:p w:rsidR="00763F68" w:rsidRPr="00763F68" w:rsidRDefault="00763F68" w:rsidP="00763F68">
      <w:pPr>
        <w:spacing w:line="240" w:lineRule="auto"/>
        <w:jc w:val="both"/>
        <w:rPr>
          <w:rFonts w:ascii="Times New Roman" w:hAnsi="Times New Roman" w:cs="Times New Roman"/>
        </w:rPr>
      </w:pPr>
      <w:r>
        <w:rPr>
          <w:rFonts w:ascii="Times New Roman" w:hAnsi="Times New Roman" w:cs="Times New Roman"/>
        </w:rPr>
        <w:t>2)</w:t>
      </w:r>
      <w:r w:rsidR="004957FA" w:rsidRPr="00763F68">
        <w:rPr>
          <w:rFonts w:ascii="Times New Roman" w:hAnsi="Times New Roman" w:cs="Times New Roman"/>
          <w:lang w:val="en-GB"/>
        </w:rPr>
        <w:t xml:space="preserve"> </w:t>
      </w:r>
      <w:r w:rsidR="004957FA" w:rsidRPr="00763F68">
        <w:rPr>
          <w:rFonts w:ascii="Times New Roman" w:hAnsi="Times New Roman" w:cs="Times New Roman"/>
        </w:rPr>
        <w:t>опис на организационата структура на филијалата</w:t>
      </w:r>
      <w:r w:rsidR="001B1E45">
        <w:rPr>
          <w:rFonts w:ascii="Times New Roman" w:hAnsi="Times New Roman" w:cs="Times New Roman"/>
        </w:rPr>
        <w:t>,</w:t>
      </w:r>
      <w:r w:rsidRPr="00763F68">
        <w:rPr>
          <w:rFonts w:ascii="Times New Roman" w:hAnsi="Times New Roman" w:cs="Times New Roman"/>
        </w:rPr>
        <w:t xml:space="preserve"> листа со име, презиме и адреса на </w:t>
      </w:r>
      <w:r w:rsidRPr="00763F68">
        <w:rPr>
          <w:rFonts w:ascii="Times New Roman" w:hAnsi="Times New Roman" w:cs="Times New Roman"/>
          <w:lang w:val="en-GB"/>
        </w:rPr>
        <w:t xml:space="preserve">лицата кои </w:t>
      </w:r>
      <w:r w:rsidRPr="00763F68">
        <w:rPr>
          <w:rFonts w:ascii="Times New Roman" w:hAnsi="Times New Roman" w:cs="Times New Roman"/>
        </w:rPr>
        <w:t>ќе бидат</w:t>
      </w:r>
      <w:r w:rsidRPr="00763F68">
        <w:rPr>
          <w:rFonts w:ascii="Times New Roman" w:hAnsi="Times New Roman" w:cs="Times New Roman"/>
          <w:lang w:val="en-GB"/>
        </w:rPr>
        <w:t xml:space="preserve"> одговорни за управувањето на </w:t>
      </w:r>
      <w:r w:rsidRPr="00763F68">
        <w:rPr>
          <w:rFonts w:ascii="Times New Roman" w:hAnsi="Times New Roman" w:cs="Times New Roman"/>
        </w:rPr>
        <w:t>филијалата</w:t>
      </w:r>
      <w:r w:rsidRPr="00763F68">
        <w:rPr>
          <w:rFonts w:ascii="Times New Roman" w:hAnsi="Times New Roman" w:cs="Times New Roman"/>
          <w:lang w:val="en-GB"/>
        </w:rPr>
        <w:t>;</w:t>
      </w:r>
    </w:p>
    <w:p w:rsidR="00306011" w:rsidRPr="00763F68" w:rsidRDefault="00763F68" w:rsidP="00763F68">
      <w:pPr>
        <w:spacing w:line="240" w:lineRule="auto"/>
        <w:contextualSpacing/>
        <w:jc w:val="both"/>
        <w:rPr>
          <w:rFonts w:ascii="Times New Roman" w:hAnsi="Times New Roman" w:cs="Times New Roman"/>
          <w:noProof/>
          <w:shd w:val="clear" w:color="auto" w:fill="FFFFFF"/>
        </w:rPr>
      </w:pPr>
      <w:r>
        <w:rPr>
          <w:rFonts w:ascii="Times New Roman" w:hAnsi="Times New Roman" w:cs="Times New Roman"/>
          <w:noProof/>
          <w:shd w:val="clear" w:color="auto" w:fill="FFFFFF"/>
        </w:rPr>
        <w:t>3)</w:t>
      </w:r>
      <w:r w:rsidR="00603A81">
        <w:rPr>
          <w:rFonts w:ascii="Times New Roman" w:hAnsi="Times New Roman" w:cs="Times New Roman"/>
          <w:noProof/>
          <w:shd w:val="clear" w:color="auto" w:fill="FFFFFF"/>
        </w:rPr>
        <w:t xml:space="preserve"> </w:t>
      </w:r>
      <w:r w:rsidR="00306011" w:rsidRPr="00763F68">
        <w:rPr>
          <w:rFonts w:ascii="Times New Roman" w:hAnsi="Times New Roman" w:cs="Times New Roman"/>
          <w:noProof/>
          <w:shd w:val="clear" w:color="auto" w:fill="FFFFFF"/>
        </w:rPr>
        <w:t>деловен план, вклучувајќи и проекција на финансиските извештаи за првите три години од работењето, врз основа на кој може да се заклучи дека</w:t>
      </w:r>
      <w:r w:rsidR="001E67E4" w:rsidRPr="00763F68">
        <w:rPr>
          <w:rFonts w:ascii="Times New Roman" w:hAnsi="Times New Roman" w:cs="Times New Roman"/>
          <w:noProof/>
          <w:shd w:val="clear" w:color="auto" w:fill="FFFFFF"/>
        </w:rPr>
        <w:t xml:space="preserve"> </w:t>
      </w:r>
      <w:r w:rsidR="00306011" w:rsidRPr="00763F68">
        <w:rPr>
          <w:rFonts w:ascii="Times New Roman" w:hAnsi="Times New Roman" w:cs="Times New Roman"/>
          <w:noProof/>
          <w:shd w:val="clear" w:color="auto" w:fill="FFFFFF"/>
        </w:rPr>
        <w:t>правното лице ќе обезбеди исполнување на соодветни организациски, кадровски и технички услови за стабилно и безбедно работење и</w:t>
      </w:r>
    </w:p>
    <w:p w:rsidR="00306011" w:rsidRPr="00763F68" w:rsidRDefault="00763F68" w:rsidP="00763F68">
      <w:pPr>
        <w:spacing w:line="240" w:lineRule="auto"/>
        <w:contextualSpacing/>
        <w:jc w:val="both"/>
        <w:rPr>
          <w:rFonts w:ascii="Times New Roman" w:hAnsi="Times New Roman" w:cs="Times New Roman"/>
          <w:noProof/>
        </w:rPr>
      </w:pPr>
      <w:r>
        <w:rPr>
          <w:rFonts w:ascii="Times New Roman" w:hAnsi="Times New Roman" w:cs="Times New Roman"/>
          <w:noProof/>
          <w:shd w:val="clear" w:color="auto" w:fill="FFFFFF"/>
        </w:rPr>
        <w:t>4)</w:t>
      </w:r>
      <w:r w:rsidR="00603A81">
        <w:rPr>
          <w:rFonts w:ascii="Times New Roman" w:hAnsi="Times New Roman" w:cs="Times New Roman"/>
          <w:noProof/>
          <w:shd w:val="clear" w:color="auto" w:fill="FFFFFF"/>
        </w:rPr>
        <w:t xml:space="preserve"> </w:t>
      </w:r>
      <w:r w:rsidR="00306011" w:rsidRPr="00763F68">
        <w:rPr>
          <w:rFonts w:ascii="Times New Roman" w:hAnsi="Times New Roman" w:cs="Times New Roman"/>
          <w:noProof/>
          <w:shd w:val="clear" w:color="auto" w:fill="FFFFFF"/>
        </w:rPr>
        <w:t>опис на системот на управување со јасно дефинирани овластувања и одговорности, системите на внатрешна контрола, вклучувајќи ги и административните процедури, интерните процедурите</w:t>
      </w:r>
      <w:r w:rsidR="00306011" w:rsidRPr="00763F68">
        <w:rPr>
          <w:rFonts w:ascii="Times New Roman" w:hAnsi="Times New Roman" w:cs="Times New Roman"/>
          <w:noProof/>
        </w:rPr>
        <w:t xml:space="preserve"> за управување со ризици и сметководствените процедури.</w:t>
      </w:r>
    </w:p>
    <w:p w:rsidR="00306011" w:rsidRPr="008D4E26" w:rsidRDefault="00306011" w:rsidP="00306011">
      <w:pPr>
        <w:shd w:val="clear" w:color="auto" w:fill="FFFFFF"/>
        <w:spacing w:after="0" w:line="240" w:lineRule="auto"/>
        <w:jc w:val="both"/>
        <w:rPr>
          <w:rFonts w:ascii="Times New Roman" w:hAnsi="Times New Roman" w:cs="Times New Roman"/>
        </w:rPr>
      </w:pPr>
      <w:r w:rsidRPr="008D4E26">
        <w:rPr>
          <w:rFonts w:ascii="Times New Roman" w:hAnsi="Times New Roman" w:cs="Times New Roman"/>
        </w:rPr>
        <w:t xml:space="preserve">(4) Доколку платежната институција има намера во </w:t>
      </w:r>
      <w:r w:rsidR="00A47BDE" w:rsidRPr="008D4E26">
        <w:rPr>
          <w:rFonts w:ascii="Times New Roman" w:hAnsi="Times New Roman" w:cs="Times New Roman"/>
        </w:rPr>
        <w:t>државата</w:t>
      </w:r>
      <w:r w:rsidRPr="008D4E26">
        <w:rPr>
          <w:rFonts w:ascii="Times New Roman" w:hAnsi="Times New Roman" w:cs="Times New Roman"/>
        </w:rPr>
        <w:t xml:space="preserve">-членка домаќин да дава платежни услуги преку агент, известувањето од став (1) на овој член покрај информациите од ставот (2) на овој член содржи и: </w:t>
      </w:r>
    </w:p>
    <w:p w:rsidR="00306011" w:rsidRPr="00990CD3" w:rsidRDefault="00306011" w:rsidP="00DF3C95">
      <w:pPr>
        <w:pStyle w:val="ListParagraph"/>
        <w:numPr>
          <w:ilvl w:val="0"/>
          <w:numId w:val="53"/>
        </w:numPr>
        <w:spacing w:line="240" w:lineRule="auto"/>
        <w:jc w:val="both"/>
        <w:rPr>
          <w:rFonts w:ascii="Times New Roman" w:hAnsi="Times New Roman" w:cs="Times New Roman"/>
          <w:noProof/>
          <w:sz w:val="22"/>
          <w:szCs w:val="22"/>
        </w:rPr>
      </w:pPr>
      <w:r w:rsidRPr="00990CD3">
        <w:rPr>
          <w:rFonts w:ascii="Times New Roman" w:hAnsi="Times New Roman" w:cs="Times New Roman"/>
          <w:noProof/>
          <w:sz w:val="22"/>
          <w:szCs w:val="22"/>
        </w:rPr>
        <w:t xml:space="preserve">податоци за името, презимето и живеалиштето </w:t>
      </w:r>
      <w:r w:rsidR="006204D8" w:rsidRPr="00990CD3">
        <w:rPr>
          <w:rFonts w:ascii="Times New Roman" w:hAnsi="Times New Roman" w:cs="Times New Roman"/>
          <w:noProof/>
          <w:sz w:val="22"/>
          <w:szCs w:val="22"/>
        </w:rPr>
        <w:t>и единствениот матичен број</w:t>
      </w:r>
      <w:r w:rsidRPr="00990CD3">
        <w:rPr>
          <w:rFonts w:ascii="Times New Roman" w:hAnsi="Times New Roman" w:cs="Times New Roman"/>
          <w:noProof/>
          <w:sz w:val="22"/>
          <w:szCs w:val="22"/>
        </w:rPr>
        <w:t>, односно називот и седиштето</w:t>
      </w:r>
      <w:r w:rsidR="006204D8" w:rsidRPr="00990CD3">
        <w:rPr>
          <w:rFonts w:ascii="Times New Roman" w:hAnsi="Times New Roman" w:cs="Times New Roman"/>
          <w:noProof/>
          <w:sz w:val="22"/>
          <w:szCs w:val="22"/>
        </w:rPr>
        <w:t xml:space="preserve"> и единствениот матичен број</w:t>
      </w:r>
      <w:r w:rsidRPr="00990CD3">
        <w:rPr>
          <w:rFonts w:ascii="Times New Roman" w:hAnsi="Times New Roman" w:cs="Times New Roman"/>
          <w:noProof/>
          <w:sz w:val="22"/>
          <w:szCs w:val="22"/>
        </w:rPr>
        <w:t>;</w:t>
      </w:r>
    </w:p>
    <w:p w:rsidR="00306011" w:rsidRPr="00990CD3" w:rsidRDefault="00306011" w:rsidP="00DF3C95">
      <w:pPr>
        <w:pStyle w:val="ListParagraph"/>
        <w:numPr>
          <w:ilvl w:val="0"/>
          <w:numId w:val="53"/>
        </w:numPr>
        <w:spacing w:line="240" w:lineRule="auto"/>
        <w:jc w:val="both"/>
        <w:rPr>
          <w:rFonts w:ascii="Times New Roman" w:hAnsi="Times New Roman" w:cs="Times New Roman"/>
          <w:noProof/>
          <w:sz w:val="22"/>
          <w:szCs w:val="22"/>
        </w:rPr>
      </w:pPr>
      <w:r w:rsidRPr="00990CD3">
        <w:rPr>
          <w:rFonts w:ascii="Times New Roman" w:hAnsi="Times New Roman" w:cs="Times New Roman"/>
          <w:noProof/>
          <w:sz w:val="22"/>
          <w:szCs w:val="22"/>
        </w:rPr>
        <w:t xml:space="preserve">опис на механизмите за внатрешна контрола кои ќе ги користи агентот со цел исполнување на законските обврски во врска со спречувањето </w:t>
      </w:r>
      <w:r w:rsidRPr="00990CD3">
        <w:rPr>
          <w:rFonts w:ascii="Times New Roman" w:hAnsi="Times New Roman" w:cs="Times New Roman"/>
          <w:noProof/>
          <w:sz w:val="22"/>
          <w:szCs w:val="22"/>
          <w:lang w:eastAsia="hr-HR"/>
        </w:rPr>
        <w:t>на перење пари и финансирање тероризам;</w:t>
      </w:r>
    </w:p>
    <w:p w:rsidR="00306011" w:rsidRPr="00990CD3" w:rsidRDefault="00306011" w:rsidP="00DF3C95">
      <w:pPr>
        <w:pStyle w:val="ListParagraph"/>
        <w:numPr>
          <w:ilvl w:val="0"/>
          <w:numId w:val="53"/>
        </w:numPr>
        <w:spacing w:line="240" w:lineRule="auto"/>
        <w:jc w:val="both"/>
        <w:rPr>
          <w:rFonts w:ascii="Times New Roman" w:hAnsi="Times New Roman" w:cs="Times New Roman"/>
          <w:noProof/>
          <w:sz w:val="22"/>
          <w:szCs w:val="22"/>
        </w:rPr>
      </w:pPr>
      <w:r w:rsidRPr="00990CD3">
        <w:rPr>
          <w:rFonts w:ascii="Times New Roman" w:hAnsi="Times New Roman" w:cs="Times New Roman"/>
          <w:noProof/>
          <w:sz w:val="22"/>
          <w:szCs w:val="22"/>
        </w:rPr>
        <w:t>податоци и документи за идентитетот, образованието, професионално искуство за лицата кои се членови на органот на управување на агентот, кога агентот е давател на платежни услуги. Во случај кога агентот не е давател на платежни услуги, се доставуваат податоци и документи за идентитетот, образованието, професионално искуство и репутација на членови на органот на управување,</w:t>
      </w:r>
    </w:p>
    <w:p w:rsidR="00306011" w:rsidRPr="00990CD3" w:rsidRDefault="00A47BDE" w:rsidP="00DF3C95">
      <w:pPr>
        <w:pStyle w:val="ListParagraph"/>
        <w:numPr>
          <w:ilvl w:val="0"/>
          <w:numId w:val="53"/>
        </w:numPr>
        <w:spacing w:line="240" w:lineRule="auto"/>
        <w:jc w:val="both"/>
        <w:rPr>
          <w:rFonts w:ascii="Times New Roman" w:hAnsi="Times New Roman" w:cs="Times New Roman"/>
          <w:noProof/>
          <w:sz w:val="22"/>
          <w:szCs w:val="22"/>
        </w:rPr>
      </w:pPr>
      <w:r w:rsidRPr="00990CD3">
        <w:rPr>
          <w:rFonts w:ascii="Times New Roman" w:hAnsi="Times New Roman" w:cs="Times New Roman"/>
          <w:noProof/>
          <w:sz w:val="22"/>
          <w:szCs w:val="22"/>
        </w:rPr>
        <w:t xml:space="preserve">листа </w:t>
      </w:r>
      <w:r w:rsidR="00306011" w:rsidRPr="00990CD3">
        <w:rPr>
          <w:rFonts w:ascii="Times New Roman" w:hAnsi="Times New Roman" w:cs="Times New Roman"/>
          <w:noProof/>
          <w:sz w:val="22"/>
          <w:szCs w:val="22"/>
        </w:rPr>
        <w:t>на платежните услуги кои платежната институција</w:t>
      </w:r>
      <w:r w:rsidR="00A16EDA" w:rsidRPr="00990CD3">
        <w:rPr>
          <w:rFonts w:ascii="Times New Roman" w:hAnsi="Times New Roman" w:cs="Times New Roman"/>
          <w:noProof/>
          <w:sz w:val="22"/>
          <w:szCs w:val="22"/>
        </w:rPr>
        <w:t>има намера</w:t>
      </w:r>
      <w:r w:rsidR="008B2851">
        <w:rPr>
          <w:rFonts w:ascii="Times New Roman" w:hAnsi="Times New Roman" w:cs="Times New Roman"/>
          <w:noProof/>
          <w:sz w:val="22"/>
          <w:szCs w:val="22"/>
        </w:rPr>
        <w:t xml:space="preserve"> да ги дава преку агентот </w:t>
      </w:r>
    </w:p>
    <w:p w:rsidR="00306011" w:rsidRPr="008D4E26" w:rsidRDefault="00306011" w:rsidP="00306011">
      <w:pPr>
        <w:shd w:val="clear" w:color="auto" w:fill="FFFFFF"/>
        <w:spacing w:after="0" w:line="240" w:lineRule="auto"/>
        <w:jc w:val="both"/>
        <w:rPr>
          <w:rFonts w:ascii="Times New Roman" w:hAnsi="Times New Roman" w:cs="Times New Roman"/>
        </w:rPr>
      </w:pPr>
      <w:r w:rsidRPr="008D4E26">
        <w:rPr>
          <w:rFonts w:ascii="Times New Roman" w:hAnsi="Times New Roman" w:cs="Times New Roman"/>
        </w:rPr>
        <w:t xml:space="preserve">(5) Во случај кога платежната институција има намера да </w:t>
      </w:r>
      <w:r w:rsidR="00152217" w:rsidRPr="008D4E26">
        <w:rPr>
          <w:rFonts w:ascii="Times New Roman" w:hAnsi="Times New Roman" w:cs="Times New Roman"/>
        </w:rPr>
        <w:t xml:space="preserve">пренесе </w:t>
      </w:r>
      <w:r w:rsidRPr="008D4E26">
        <w:rPr>
          <w:rFonts w:ascii="Times New Roman" w:hAnsi="Times New Roman" w:cs="Times New Roman"/>
        </w:rPr>
        <w:t xml:space="preserve">извршување на оперативни функции </w:t>
      </w:r>
      <w:r w:rsidR="00152217" w:rsidRPr="008D4E26">
        <w:rPr>
          <w:rFonts w:ascii="Times New Roman" w:hAnsi="Times New Roman" w:cs="Times New Roman"/>
        </w:rPr>
        <w:t xml:space="preserve">поврзани со давањето </w:t>
      </w:r>
      <w:r w:rsidRPr="008D4E26">
        <w:rPr>
          <w:rFonts w:ascii="Times New Roman" w:hAnsi="Times New Roman" w:cs="Times New Roman"/>
        </w:rPr>
        <w:t xml:space="preserve"> платежни услуги на надворешни </w:t>
      </w:r>
      <w:r w:rsidR="00152217" w:rsidRPr="008D4E26">
        <w:rPr>
          <w:rFonts w:ascii="Times New Roman" w:hAnsi="Times New Roman" w:cs="Times New Roman"/>
        </w:rPr>
        <w:t xml:space="preserve">лица </w:t>
      </w:r>
      <w:r w:rsidRPr="008D4E26">
        <w:rPr>
          <w:rFonts w:ascii="Times New Roman" w:hAnsi="Times New Roman" w:cs="Times New Roman"/>
        </w:rPr>
        <w:t xml:space="preserve">во </w:t>
      </w:r>
      <w:r w:rsidR="001E67E4" w:rsidRPr="008D4E26">
        <w:rPr>
          <w:rFonts w:ascii="Times New Roman" w:hAnsi="Times New Roman" w:cs="Times New Roman"/>
        </w:rPr>
        <w:t>државата</w:t>
      </w:r>
      <w:r w:rsidRPr="008D4E26">
        <w:rPr>
          <w:rFonts w:ascii="Times New Roman" w:hAnsi="Times New Roman" w:cs="Times New Roman"/>
        </w:rPr>
        <w:t>-членка домаќин, истото го наведува во известувањето од ставот (1) на овој член.</w:t>
      </w:r>
    </w:p>
    <w:p w:rsidR="0071729D" w:rsidRPr="008D4E26" w:rsidRDefault="001E67E4" w:rsidP="001E67E4">
      <w:pPr>
        <w:spacing w:after="0" w:line="240" w:lineRule="auto"/>
        <w:jc w:val="both"/>
        <w:rPr>
          <w:rFonts w:ascii="Times New Roman" w:hAnsi="Times New Roman" w:cs="Times New Roman"/>
        </w:rPr>
      </w:pPr>
      <w:r w:rsidRPr="008D4E26">
        <w:rPr>
          <w:rFonts w:ascii="Times New Roman" w:hAnsi="Times New Roman" w:cs="Times New Roman"/>
        </w:rPr>
        <w:t xml:space="preserve"> </w:t>
      </w:r>
    </w:p>
    <w:p w:rsidR="00276570" w:rsidRPr="00F42ECB" w:rsidRDefault="000A6A1A" w:rsidP="00E118AD">
      <w:pPr>
        <w:spacing w:after="0" w:line="240" w:lineRule="auto"/>
        <w:jc w:val="center"/>
        <w:rPr>
          <w:rFonts w:ascii="Times New Roman" w:hAnsi="Times New Roman" w:cs="Times New Roman"/>
          <w:b/>
        </w:rPr>
      </w:pPr>
      <w:r w:rsidRPr="00F42ECB">
        <w:rPr>
          <w:rFonts w:ascii="Times New Roman" w:hAnsi="Times New Roman" w:cs="Times New Roman"/>
          <w:b/>
        </w:rPr>
        <w:t>Постапка за известување</w:t>
      </w:r>
    </w:p>
    <w:p w:rsidR="00306011" w:rsidRPr="008D4E26" w:rsidRDefault="00306011" w:rsidP="00306011">
      <w:pPr>
        <w:shd w:val="clear" w:color="auto" w:fill="FFFFFF"/>
        <w:spacing w:after="0" w:line="240" w:lineRule="auto"/>
        <w:jc w:val="center"/>
        <w:rPr>
          <w:rFonts w:ascii="Times New Roman" w:hAnsi="Times New Roman" w:cs="Times New Roman"/>
          <w:b/>
        </w:rPr>
      </w:pPr>
      <w:r w:rsidRPr="008D4E26">
        <w:rPr>
          <w:rFonts w:ascii="Times New Roman" w:hAnsi="Times New Roman" w:cs="Times New Roman"/>
          <w:b/>
        </w:rPr>
        <w:t xml:space="preserve">Член </w:t>
      </w:r>
      <w:r w:rsidR="003801FD">
        <w:rPr>
          <w:rFonts w:ascii="Times New Roman" w:hAnsi="Times New Roman" w:cs="Times New Roman"/>
          <w:b/>
          <w:lang w:val="en-US"/>
        </w:rPr>
        <w:t>196</w:t>
      </w:r>
    </w:p>
    <w:p w:rsidR="00152217" w:rsidRPr="0069131A" w:rsidRDefault="008253F4" w:rsidP="0069131A">
      <w:pPr>
        <w:shd w:val="clear" w:color="auto" w:fill="FFFFFF"/>
        <w:spacing w:line="240" w:lineRule="auto"/>
        <w:contextualSpacing/>
        <w:jc w:val="both"/>
        <w:rPr>
          <w:rFonts w:ascii="Times New Roman" w:hAnsi="Times New Roman" w:cs="Times New Roman"/>
        </w:rPr>
      </w:pPr>
      <w:r>
        <w:rPr>
          <w:rFonts w:ascii="Times New Roman" w:hAnsi="Times New Roman" w:cs="Times New Roman"/>
        </w:rPr>
        <w:t xml:space="preserve">(1) </w:t>
      </w:r>
      <w:r w:rsidR="00306011" w:rsidRPr="0069131A">
        <w:rPr>
          <w:rFonts w:ascii="Times New Roman" w:hAnsi="Times New Roman" w:cs="Times New Roman"/>
        </w:rPr>
        <w:t xml:space="preserve">Народната банка го доставува известувањето со информациите од член </w:t>
      </w:r>
      <w:r w:rsidR="00CF33E8" w:rsidRPr="008253F4">
        <w:rPr>
          <w:rFonts w:ascii="Times New Roman" w:hAnsi="Times New Roman" w:cs="Times New Roman"/>
        </w:rPr>
        <w:t>195</w:t>
      </w:r>
      <w:r w:rsidR="00430E94" w:rsidRPr="0069131A">
        <w:rPr>
          <w:rFonts w:ascii="Times New Roman" w:hAnsi="Times New Roman" w:cs="Times New Roman"/>
        </w:rPr>
        <w:t xml:space="preserve"> </w:t>
      </w:r>
      <w:r w:rsidR="00306011" w:rsidRPr="0069131A">
        <w:rPr>
          <w:rFonts w:ascii="Times New Roman" w:hAnsi="Times New Roman" w:cs="Times New Roman"/>
        </w:rPr>
        <w:t xml:space="preserve">на овој закон до надлежниот орган </w:t>
      </w:r>
      <w:r w:rsidR="00A47BDE" w:rsidRPr="0069131A">
        <w:rPr>
          <w:rFonts w:ascii="Times New Roman" w:hAnsi="Times New Roman" w:cs="Times New Roman"/>
        </w:rPr>
        <w:t xml:space="preserve">на државата </w:t>
      </w:r>
      <w:r w:rsidR="00306011" w:rsidRPr="0069131A">
        <w:rPr>
          <w:rFonts w:ascii="Times New Roman" w:hAnsi="Times New Roman" w:cs="Times New Roman"/>
        </w:rPr>
        <w:t xml:space="preserve">- членка домаќин во рок од еден месец од денот на приемот на известувањето со </w:t>
      </w:r>
      <w:r w:rsidR="00A47BDE" w:rsidRPr="0069131A">
        <w:rPr>
          <w:rFonts w:ascii="Times New Roman" w:hAnsi="Times New Roman" w:cs="Times New Roman"/>
        </w:rPr>
        <w:t>комплетната документација</w:t>
      </w:r>
      <w:r w:rsidR="00F1141C" w:rsidRPr="0069131A">
        <w:rPr>
          <w:rFonts w:ascii="Times New Roman" w:hAnsi="Times New Roman" w:cs="Times New Roman"/>
        </w:rPr>
        <w:t>.</w:t>
      </w:r>
    </w:p>
    <w:p w:rsidR="000A6A1A" w:rsidRPr="0069131A" w:rsidRDefault="008253F4" w:rsidP="00E118AD">
      <w:pPr>
        <w:suppressAutoHyphens w:val="0"/>
        <w:autoSpaceDE w:val="0"/>
        <w:autoSpaceDN w:val="0"/>
        <w:adjustRightInd w:val="0"/>
        <w:spacing w:before="60" w:after="60" w:line="240" w:lineRule="auto"/>
        <w:jc w:val="both"/>
        <w:rPr>
          <w:rFonts w:ascii="Times New Roman" w:hAnsi="Times New Roman" w:cs="Times New Roman"/>
          <w:lang w:val="en-GB" w:eastAsia="en-GB"/>
        </w:rPr>
      </w:pPr>
      <w:r>
        <w:rPr>
          <w:rFonts w:ascii="Times New Roman" w:hAnsi="Times New Roman" w:cs="Times New Roman"/>
          <w:lang w:eastAsia="en-GB"/>
        </w:rPr>
        <w:t xml:space="preserve">(2) </w:t>
      </w:r>
      <w:r w:rsidR="00201785">
        <w:rPr>
          <w:rFonts w:ascii="Times New Roman" w:hAnsi="Times New Roman" w:cs="Times New Roman"/>
          <w:lang w:eastAsia="en-GB"/>
        </w:rPr>
        <w:t>Во рок од еден</w:t>
      </w:r>
      <w:r w:rsidR="000A6A1A" w:rsidRPr="0069131A">
        <w:rPr>
          <w:rFonts w:ascii="Times New Roman" w:hAnsi="Times New Roman" w:cs="Times New Roman"/>
          <w:lang w:eastAsia="en-GB"/>
        </w:rPr>
        <w:t xml:space="preserve"> месец од добивањето на известувањето од став (1) на овој член надлежниот орган на државата-членка домаќин ги оценува информациите добиени со известувањето и оцената заедно со информации</w:t>
      </w:r>
      <w:r w:rsidR="000A6A1A" w:rsidRPr="008253F4">
        <w:rPr>
          <w:rFonts w:ascii="Times New Roman" w:hAnsi="Times New Roman" w:cs="Times New Roman"/>
          <w:lang w:eastAsia="en-GB"/>
        </w:rPr>
        <w:t>те</w:t>
      </w:r>
      <w:r w:rsidR="000A6A1A" w:rsidRPr="0069131A">
        <w:rPr>
          <w:rFonts w:ascii="Times New Roman" w:hAnsi="Times New Roman" w:cs="Times New Roman"/>
          <w:lang w:eastAsia="en-GB"/>
        </w:rPr>
        <w:t xml:space="preserve"> поврзани со платежните услуги за кои се бара да се вршат преку филијала или агент и особено за </w:t>
      </w:r>
      <w:r w:rsidR="000A6A1A" w:rsidRPr="008253F4">
        <w:rPr>
          <w:rFonts w:ascii="Times New Roman" w:hAnsi="Times New Roman" w:cs="Times New Roman"/>
          <w:lang w:eastAsia="en-GB"/>
        </w:rPr>
        <w:t xml:space="preserve">постоење </w:t>
      </w:r>
      <w:r w:rsidR="000A6A1A" w:rsidRPr="008253F4">
        <w:rPr>
          <w:rFonts w:ascii="Times New Roman" w:hAnsi="Times New Roman" w:cs="Times New Roman"/>
        </w:rPr>
        <w:t xml:space="preserve">основано сомнение дека давањето на платежни услуги преку филијала или агент е поврзано со перење пари и финансирање на тероризам ја доставува </w:t>
      </w:r>
      <w:r w:rsidR="000A6A1A" w:rsidRPr="008253F4">
        <w:rPr>
          <w:rFonts w:ascii="Times New Roman" w:hAnsi="Times New Roman" w:cs="Times New Roman"/>
          <w:lang w:eastAsia="en-GB"/>
        </w:rPr>
        <w:t>до Народната</w:t>
      </w:r>
      <w:r w:rsidR="000A6A1A" w:rsidRPr="0069131A">
        <w:rPr>
          <w:rFonts w:ascii="Times New Roman" w:hAnsi="Times New Roman" w:cs="Times New Roman"/>
          <w:lang w:eastAsia="en-GB"/>
        </w:rPr>
        <w:t xml:space="preserve"> банка. </w:t>
      </w:r>
    </w:p>
    <w:p w:rsidR="00152217" w:rsidRPr="0069131A" w:rsidRDefault="008253F4" w:rsidP="008253F4">
      <w:pPr>
        <w:shd w:val="clear" w:color="auto" w:fill="FFFFFF"/>
        <w:spacing w:before="120" w:after="120" w:line="240" w:lineRule="auto"/>
        <w:contextualSpacing/>
        <w:jc w:val="both"/>
        <w:rPr>
          <w:rFonts w:ascii="Times New Roman" w:hAnsi="Times New Roman" w:cs="Times New Roman"/>
        </w:rPr>
      </w:pPr>
      <w:r>
        <w:rPr>
          <w:rFonts w:ascii="Times New Roman" w:hAnsi="Times New Roman" w:cs="Times New Roman"/>
        </w:rPr>
        <w:t>(3)</w:t>
      </w:r>
      <w:r w:rsidR="00F1141C" w:rsidRPr="0069131A">
        <w:rPr>
          <w:rFonts w:ascii="Times New Roman" w:hAnsi="Times New Roman" w:cs="Times New Roman"/>
        </w:rPr>
        <w:t xml:space="preserve"> </w:t>
      </w:r>
      <w:r w:rsidR="004D6F58" w:rsidRPr="0069131A">
        <w:rPr>
          <w:rFonts w:ascii="Times New Roman" w:hAnsi="Times New Roman" w:cs="Times New Roman"/>
        </w:rPr>
        <w:t xml:space="preserve">Народната банка </w:t>
      </w:r>
      <w:r w:rsidR="00ED2659" w:rsidRPr="0069131A">
        <w:rPr>
          <w:rFonts w:ascii="Times New Roman" w:hAnsi="Times New Roman" w:cs="Times New Roman"/>
        </w:rPr>
        <w:t>може да</w:t>
      </w:r>
      <w:r w:rsidR="00152217" w:rsidRPr="0069131A">
        <w:rPr>
          <w:rFonts w:ascii="Times New Roman" w:hAnsi="Times New Roman" w:cs="Times New Roman"/>
        </w:rPr>
        <w:t xml:space="preserve"> се соглас</w:t>
      </w:r>
      <w:r w:rsidR="00ED2659" w:rsidRPr="0069131A">
        <w:rPr>
          <w:rFonts w:ascii="Times New Roman" w:hAnsi="Times New Roman" w:cs="Times New Roman"/>
        </w:rPr>
        <w:t>и</w:t>
      </w:r>
      <w:r w:rsidR="00152217" w:rsidRPr="0069131A">
        <w:rPr>
          <w:rFonts w:ascii="Times New Roman" w:hAnsi="Times New Roman" w:cs="Times New Roman"/>
        </w:rPr>
        <w:t xml:space="preserve"> со </w:t>
      </w:r>
      <w:r w:rsidR="008857E3" w:rsidRPr="0069131A">
        <w:rPr>
          <w:rFonts w:ascii="Times New Roman" w:hAnsi="Times New Roman" w:cs="Times New Roman"/>
        </w:rPr>
        <w:t>оцената</w:t>
      </w:r>
      <w:r w:rsidR="00152217" w:rsidRPr="0069131A">
        <w:rPr>
          <w:rFonts w:ascii="Times New Roman" w:hAnsi="Times New Roman" w:cs="Times New Roman"/>
        </w:rPr>
        <w:t xml:space="preserve"> </w:t>
      </w:r>
      <w:r w:rsidR="00E43FE4" w:rsidRPr="0069131A">
        <w:rPr>
          <w:rFonts w:ascii="Times New Roman" w:hAnsi="Times New Roman" w:cs="Times New Roman"/>
        </w:rPr>
        <w:t>на надлежниот орган на државата - членка домаќин.</w:t>
      </w:r>
    </w:p>
    <w:p w:rsidR="00E43FE4" w:rsidRPr="008D4E26" w:rsidRDefault="00E43FE4" w:rsidP="00152217">
      <w:pPr>
        <w:shd w:val="clear" w:color="auto" w:fill="FFFFFF"/>
        <w:spacing w:before="120" w:after="120" w:line="240" w:lineRule="auto"/>
        <w:contextualSpacing/>
        <w:jc w:val="both"/>
        <w:rPr>
          <w:rFonts w:ascii="Times New Roman" w:hAnsi="Times New Roman" w:cs="Times New Roman"/>
        </w:rPr>
      </w:pPr>
      <w:r w:rsidRPr="008D4E26">
        <w:rPr>
          <w:rFonts w:ascii="Times New Roman" w:hAnsi="Times New Roman" w:cs="Times New Roman"/>
        </w:rPr>
        <w:t>(</w:t>
      </w:r>
      <w:r w:rsidR="008A2967">
        <w:rPr>
          <w:rFonts w:ascii="Times New Roman" w:hAnsi="Times New Roman" w:cs="Times New Roman"/>
        </w:rPr>
        <w:t>4</w:t>
      </w:r>
      <w:r w:rsidRPr="008D4E26">
        <w:rPr>
          <w:rFonts w:ascii="Times New Roman" w:hAnsi="Times New Roman" w:cs="Times New Roman"/>
        </w:rPr>
        <w:t xml:space="preserve">) Доколку Народната банка не </w:t>
      </w:r>
      <w:r w:rsidR="008857E3">
        <w:rPr>
          <w:rFonts w:ascii="Times New Roman" w:hAnsi="Times New Roman" w:cs="Times New Roman"/>
        </w:rPr>
        <w:t xml:space="preserve">се согласува </w:t>
      </w:r>
      <w:r w:rsidR="008857E3" w:rsidRPr="00227104">
        <w:rPr>
          <w:rFonts w:ascii="Times New Roman" w:hAnsi="Times New Roman" w:cs="Times New Roman"/>
        </w:rPr>
        <w:t xml:space="preserve">со </w:t>
      </w:r>
      <w:r w:rsidRPr="00227104">
        <w:rPr>
          <w:rFonts w:ascii="Times New Roman" w:hAnsi="Times New Roman" w:cs="Times New Roman"/>
        </w:rPr>
        <w:t xml:space="preserve">оценката на надлежниот орган на државата - членка домаќин од став (2) </w:t>
      </w:r>
      <w:r w:rsidR="004D6F58" w:rsidRPr="00227104">
        <w:rPr>
          <w:rFonts w:ascii="Times New Roman" w:hAnsi="Times New Roman" w:cs="Times New Roman"/>
        </w:rPr>
        <w:t xml:space="preserve">на овој член </w:t>
      </w:r>
      <w:r w:rsidR="002921CA" w:rsidRPr="00227104">
        <w:rPr>
          <w:rFonts w:ascii="Times New Roman" w:hAnsi="Times New Roman" w:cs="Times New Roman"/>
        </w:rPr>
        <w:t>или известувањето од</w:t>
      </w:r>
      <w:r w:rsidR="002921CA" w:rsidRPr="008D4E26">
        <w:rPr>
          <w:rFonts w:ascii="Times New Roman" w:hAnsi="Times New Roman" w:cs="Times New Roman"/>
        </w:rPr>
        <w:t xml:space="preserve"> став (</w:t>
      </w:r>
      <w:r w:rsidR="008857E3" w:rsidRPr="008D4E26">
        <w:rPr>
          <w:rFonts w:ascii="Times New Roman" w:hAnsi="Times New Roman" w:cs="Times New Roman"/>
        </w:rPr>
        <w:t>1</w:t>
      </w:r>
      <w:r w:rsidR="008857E3">
        <w:rPr>
          <w:rFonts w:ascii="Times New Roman" w:hAnsi="Times New Roman" w:cs="Times New Roman"/>
        </w:rPr>
        <w:t>2</w:t>
      </w:r>
      <w:r w:rsidR="002921CA" w:rsidRPr="008D4E26">
        <w:rPr>
          <w:rFonts w:ascii="Times New Roman" w:hAnsi="Times New Roman" w:cs="Times New Roman"/>
        </w:rPr>
        <w:t xml:space="preserve">) </w:t>
      </w:r>
      <w:r w:rsidRPr="008D4E26">
        <w:rPr>
          <w:rFonts w:ascii="Times New Roman" w:hAnsi="Times New Roman" w:cs="Times New Roman"/>
        </w:rPr>
        <w:t xml:space="preserve">на овој член, го известува надлежниот орган </w:t>
      </w:r>
      <w:r w:rsidR="00916111">
        <w:rPr>
          <w:rFonts w:ascii="Times New Roman" w:hAnsi="Times New Roman" w:cs="Times New Roman"/>
        </w:rPr>
        <w:t xml:space="preserve">и ги </w:t>
      </w:r>
      <w:r w:rsidRPr="008D4E26">
        <w:rPr>
          <w:rFonts w:ascii="Times New Roman" w:hAnsi="Times New Roman" w:cs="Times New Roman"/>
        </w:rPr>
        <w:t xml:space="preserve">наведува причините поради кои не </w:t>
      </w:r>
      <w:r w:rsidR="006A2D8D">
        <w:rPr>
          <w:rFonts w:ascii="Times New Roman" w:hAnsi="Times New Roman" w:cs="Times New Roman"/>
        </w:rPr>
        <w:t>се согласува</w:t>
      </w:r>
      <w:r w:rsidRPr="008D4E26">
        <w:rPr>
          <w:rFonts w:ascii="Times New Roman" w:hAnsi="Times New Roman" w:cs="Times New Roman"/>
        </w:rPr>
        <w:t>.</w:t>
      </w:r>
    </w:p>
    <w:p w:rsidR="008A2967" w:rsidRDefault="00A22CBC" w:rsidP="00EC5DF4">
      <w:pPr>
        <w:shd w:val="clear" w:color="auto" w:fill="FFFFFF"/>
        <w:spacing w:before="120" w:after="120" w:line="240" w:lineRule="auto"/>
        <w:contextualSpacing/>
        <w:jc w:val="both"/>
        <w:rPr>
          <w:rFonts w:ascii="Times New Roman" w:hAnsi="Times New Roman" w:cs="Times New Roman"/>
        </w:rPr>
      </w:pPr>
      <w:r w:rsidRPr="008D4E26">
        <w:rPr>
          <w:rFonts w:ascii="Times New Roman" w:hAnsi="Times New Roman" w:cs="Times New Roman"/>
        </w:rPr>
        <w:t>(</w:t>
      </w:r>
      <w:r w:rsidR="008A2967">
        <w:rPr>
          <w:rFonts w:ascii="Times New Roman" w:hAnsi="Times New Roman" w:cs="Times New Roman"/>
        </w:rPr>
        <w:t>5</w:t>
      </w:r>
      <w:r w:rsidRPr="008D4E26">
        <w:rPr>
          <w:rFonts w:ascii="Times New Roman" w:hAnsi="Times New Roman" w:cs="Times New Roman"/>
        </w:rPr>
        <w:t>)</w:t>
      </w:r>
      <w:r w:rsidR="008A2967">
        <w:rPr>
          <w:rFonts w:ascii="Times New Roman" w:hAnsi="Times New Roman" w:cs="Times New Roman"/>
        </w:rPr>
        <w:t xml:space="preserve"> Врз о</w:t>
      </w:r>
      <w:r w:rsidR="00D52F27">
        <w:rPr>
          <w:rFonts w:ascii="Times New Roman" w:hAnsi="Times New Roman" w:cs="Times New Roman"/>
        </w:rPr>
        <w:t>с</w:t>
      </w:r>
      <w:r w:rsidR="008A2967">
        <w:rPr>
          <w:rFonts w:ascii="Times New Roman" w:hAnsi="Times New Roman" w:cs="Times New Roman"/>
        </w:rPr>
        <w:t>нова на оцената од став (2) од овој член и документацијата од член (</w:t>
      </w:r>
      <w:r w:rsidR="00CF33E8">
        <w:rPr>
          <w:rFonts w:ascii="Times New Roman" w:hAnsi="Times New Roman" w:cs="Times New Roman"/>
          <w:lang w:val="en-US"/>
        </w:rPr>
        <w:t>195</w:t>
      </w:r>
      <w:r w:rsidR="008A2967">
        <w:rPr>
          <w:rFonts w:ascii="Times New Roman" w:hAnsi="Times New Roman" w:cs="Times New Roman"/>
        </w:rPr>
        <w:t xml:space="preserve">) од овој закон </w:t>
      </w:r>
      <w:r w:rsidR="008A2967" w:rsidRPr="00023A5B">
        <w:rPr>
          <w:rFonts w:ascii="Times New Roman" w:hAnsi="Times New Roman" w:cs="Times New Roman"/>
        </w:rPr>
        <w:t>гувернерот</w:t>
      </w:r>
      <w:r w:rsidR="008A2967" w:rsidRPr="00EF581E">
        <w:rPr>
          <w:rFonts w:ascii="Times New Roman" w:hAnsi="Times New Roman" w:cs="Times New Roman"/>
        </w:rPr>
        <w:t xml:space="preserve"> во рок од </w:t>
      </w:r>
      <w:r w:rsidR="006B37A4" w:rsidRPr="00EF581E">
        <w:rPr>
          <w:rFonts w:ascii="Times New Roman" w:hAnsi="Times New Roman" w:cs="Times New Roman"/>
        </w:rPr>
        <w:t>90 дена</w:t>
      </w:r>
      <w:r w:rsidR="008A2967" w:rsidRPr="00EF581E">
        <w:rPr>
          <w:rFonts w:ascii="Times New Roman" w:hAnsi="Times New Roman" w:cs="Times New Roman"/>
        </w:rPr>
        <w:t xml:space="preserve"> од денот на приемот на известувањето со комплетната документација </w:t>
      </w:r>
      <w:r w:rsidR="008A2967" w:rsidRPr="004858A5">
        <w:rPr>
          <w:rFonts w:ascii="Times New Roman" w:hAnsi="Times New Roman" w:cs="Times New Roman"/>
        </w:rPr>
        <w:t>донесува решение:</w:t>
      </w:r>
    </w:p>
    <w:p w:rsidR="008A2967" w:rsidRDefault="008A2967" w:rsidP="008A2967">
      <w:pPr>
        <w:shd w:val="clear" w:color="auto" w:fill="FFFFFF"/>
        <w:spacing w:before="120" w:after="120" w:line="240" w:lineRule="auto"/>
        <w:contextualSpacing/>
        <w:jc w:val="both"/>
        <w:rPr>
          <w:rFonts w:ascii="Times New Roman" w:hAnsi="Times New Roman" w:cs="Times New Roman"/>
        </w:rPr>
      </w:pPr>
      <w:r>
        <w:rPr>
          <w:rFonts w:ascii="Times New Roman" w:hAnsi="Times New Roman" w:cs="Times New Roman"/>
        </w:rPr>
        <w:t>1. за упис на агент или филијала во соодветниот регистар од член 27 од овој закон,</w:t>
      </w:r>
    </w:p>
    <w:p w:rsidR="008A2967" w:rsidRDefault="008A2967" w:rsidP="008A2967">
      <w:pPr>
        <w:shd w:val="clear" w:color="auto" w:fill="FFFFFF"/>
        <w:spacing w:before="120" w:after="120" w:line="240" w:lineRule="auto"/>
        <w:contextualSpacing/>
        <w:jc w:val="both"/>
        <w:rPr>
          <w:rFonts w:ascii="Times New Roman" w:hAnsi="Times New Roman" w:cs="Times New Roman"/>
        </w:rPr>
      </w:pPr>
      <w:r>
        <w:rPr>
          <w:rFonts w:ascii="Times New Roman" w:hAnsi="Times New Roman" w:cs="Times New Roman"/>
        </w:rPr>
        <w:t>2. за одбивање на упис на агент или филијала во соодветниот регистар од член 27 од овој закон,</w:t>
      </w:r>
    </w:p>
    <w:p w:rsidR="008A2967" w:rsidRDefault="008A2967" w:rsidP="008A2967">
      <w:pPr>
        <w:shd w:val="clear" w:color="auto" w:fill="FFFFFF"/>
        <w:spacing w:before="120" w:after="120" w:line="240" w:lineRule="auto"/>
        <w:contextualSpacing/>
        <w:jc w:val="both"/>
        <w:rPr>
          <w:rFonts w:ascii="Times New Roman" w:hAnsi="Times New Roman" w:cs="Times New Roman"/>
        </w:rPr>
      </w:pPr>
      <w:r>
        <w:rPr>
          <w:rFonts w:ascii="Times New Roman" w:hAnsi="Times New Roman" w:cs="Times New Roman"/>
        </w:rPr>
        <w:t xml:space="preserve">3. за давање согласност за директно </w:t>
      </w:r>
      <w:r w:rsidRPr="008D4E26">
        <w:rPr>
          <w:rFonts w:ascii="Times New Roman" w:hAnsi="Times New Roman" w:cs="Times New Roman"/>
        </w:rPr>
        <w:t xml:space="preserve">давање платежни услуги </w:t>
      </w:r>
      <w:r>
        <w:rPr>
          <w:rFonts w:ascii="Times New Roman" w:hAnsi="Times New Roman" w:cs="Times New Roman"/>
        </w:rPr>
        <w:t>или</w:t>
      </w:r>
    </w:p>
    <w:p w:rsidR="008A2967" w:rsidRDefault="008A2967" w:rsidP="008A2967">
      <w:pPr>
        <w:shd w:val="clear" w:color="auto" w:fill="FFFFFF"/>
        <w:spacing w:before="120" w:after="120" w:line="240" w:lineRule="auto"/>
        <w:contextualSpacing/>
        <w:jc w:val="both"/>
        <w:rPr>
          <w:rFonts w:ascii="Times New Roman" w:hAnsi="Times New Roman" w:cs="Times New Roman"/>
        </w:rPr>
      </w:pPr>
      <w:r>
        <w:rPr>
          <w:rFonts w:ascii="Times New Roman" w:hAnsi="Times New Roman" w:cs="Times New Roman"/>
        </w:rPr>
        <w:t xml:space="preserve">4. со кое не се дава согласност за директно </w:t>
      </w:r>
      <w:r w:rsidRPr="008D4E26">
        <w:rPr>
          <w:rFonts w:ascii="Times New Roman" w:hAnsi="Times New Roman" w:cs="Times New Roman"/>
        </w:rPr>
        <w:t xml:space="preserve">давање платежни услуги </w:t>
      </w:r>
    </w:p>
    <w:p w:rsidR="00EC5DF4" w:rsidRPr="008D4E26" w:rsidRDefault="000336A6" w:rsidP="00EC5DF4">
      <w:pPr>
        <w:shd w:val="clear" w:color="auto" w:fill="FFFFFF"/>
        <w:spacing w:before="120" w:after="120" w:line="240" w:lineRule="auto"/>
        <w:contextualSpacing/>
        <w:jc w:val="both"/>
        <w:rPr>
          <w:rFonts w:ascii="Times New Roman" w:hAnsi="Times New Roman" w:cs="Times New Roman"/>
        </w:rPr>
      </w:pPr>
      <w:r>
        <w:rPr>
          <w:rFonts w:ascii="Times New Roman" w:hAnsi="Times New Roman" w:cs="Times New Roman"/>
        </w:rPr>
        <w:t>(</w:t>
      </w:r>
      <w:r w:rsidR="002F7E14">
        <w:rPr>
          <w:rFonts w:ascii="Times New Roman" w:hAnsi="Times New Roman" w:cs="Times New Roman"/>
        </w:rPr>
        <w:t>6</w:t>
      </w:r>
      <w:r>
        <w:rPr>
          <w:rFonts w:ascii="Times New Roman" w:hAnsi="Times New Roman" w:cs="Times New Roman"/>
        </w:rPr>
        <w:t>)</w:t>
      </w:r>
      <w:r w:rsidR="002605DF">
        <w:rPr>
          <w:rFonts w:ascii="Times New Roman" w:hAnsi="Times New Roman" w:cs="Times New Roman"/>
        </w:rPr>
        <w:t xml:space="preserve"> </w:t>
      </w:r>
      <w:r w:rsidR="00A22CBC" w:rsidRPr="008D4E26">
        <w:rPr>
          <w:rFonts w:ascii="Times New Roman" w:hAnsi="Times New Roman" w:cs="Times New Roman"/>
        </w:rPr>
        <w:t xml:space="preserve">Народната банка </w:t>
      </w:r>
      <w:r w:rsidR="00EC5DF4" w:rsidRPr="008D4E26">
        <w:rPr>
          <w:rFonts w:ascii="Times New Roman" w:hAnsi="Times New Roman" w:cs="Times New Roman"/>
        </w:rPr>
        <w:t>г</w:t>
      </w:r>
      <w:r w:rsidR="001D6D98">
        <w:rPr>
          <w:rFonts w:ascii="Times New Roman" w:hAnsi="Times New Roman" w:cs="Times New Roman"/>
          <w:lang w:val="en-US"/>
        </w:rPr>
        <w:t>o</w:t>
      </w:r>
      <w:r>
        <w:rPr>
          <w:rFonts w:ascii="Times New Roman" w:hAnsi="Times New Roman" w:cs="Times New Roman"/>
        </w:rPr>
        <w:t xml:space="preserve"> доставува</w:t>
      </w:r>
      <w:r w:rsidR="00EC5DF4" w:rsidRPr="008D4E26">
        <w:rPr>
          <w:rFonts w:ascii="Times New Roman" w:hAnsi="Times New Roman" w:cs="Times New Roman"/>
        </w:rPr>
        <w:t xml:space="preserve"> </w:t>
      </w:r>
      <w:r>
        <w:rPr>
          <w:rFonts w:ascii="Times New Roman" w:hAnsi="Times New Roman" w:cs="Times New Roman"/>
        </w:rPr>
        <w:t xml:space="preserve">решението од став (5) од овој член до </w:t>
      </w:r>
      <w:r w:rsidRPr="008D4E26">
        <w:rPr>
          <w:rFonts w:ascii="Times New Roman" w:hAnsi="Times New Roman" w:cs="Times New Roman"/>
        </w:rPr>
        <w:t xml:space="preserve">платежната институција </w:t>
      </w:r>
      <w:r>
        <w:rPr>
          <w:rFonts w:ascii="Times New Roman" w:hAnsi="Times New Roman" w:cs="Times New Roman"/>
        </w:rPr>
        <w:t xml:space="preserve">и за истото го </w:t>
      </w:r>
      <w:r w:rsidR="00EC5DF4" w:rsidRPr="008D4E26">
        <w:rPr>
          <w:rFonts w:ascii="Times New Roman" w:hAnsi="Times New Roman" w:cs="Times New Roman"/>
        </w:rPr>
        <w:t>известува надлежниот орган на државата - членка домаќин</w:t>
      </w:r>
      <w:r w:rsidR="006F5BE0">
        <w:rPr>
          <w:rFonts w:ascii="Times New Roman" w:hAnsi="Times New Roman" w:cs="Times New Roman"/>
        </w:rPr>
        <w:t>.</w:t>
      </w:r>
      <w:r w:rsidR="00EC5DF4" w:rsidRPr="008D4E26">
        <w:rPr>
          <w:rFonts w:ascii="Times New Roman" w:hAnsi="Times New Roman" w:cs="Times New Roman"/>
        </w:rPr>
        <w:t xml:space="preserve"> </w:t>
      </w:r>
    </w:p>
    <w:p w:rsidR="00306011" w:rsidRPr="008D4E26" w:rsidRDefault="00306011" w:rsidP="00306011">
      <w:pPr>
        <w:shd w:val="clear" w:color="auto" w:fill="FFFFFF"/>
        <w:spacing w:before="120" w:after="120" w:line="240" w:lineRule="auto"/>
        <w:contextualSpacing/>
        <w:jc w:val="both"/>
        <w:rPr>
          <w:rFonts w:ascii="Times New Roman" w:hAnsi="Times New Roman" w:cs="Times New Roman"/>
          <w:lang w:val="en-US"/>
        </w:rPr>
      </w:pPr>
      <w:r w:rsidRPr="008D4E26">
        <w:rPr>
          <w:rFonts w:ascii="Times New Roman" w:hAnsi="Times New Roman" w:cs="Times New Roman"/>
        </w:rPr>
        <w:t>(</w:t>
      </w:r>
      <w:r w:rsidR="002F7E14">
        <w:rPr>
          <w:rFonts w:ascii="Times New Roman" w:hAnsi="Times New Roman" w:cs="Times New Roman"/>
        </w:rPr>
        <w:t>7</w:t>
      </w:r>
      <w:r w:rsidRPr="008D4E26">
        <w:rPr>
          <w:rFonts w:ascii="Times New Roman" w:hAnsi="Times New Roman" w:cs="Times New Roman"/>
        </w:rPr>
        <w:t xml:space="preserve">) Платежната институција може да започне да дава платежни услуги преку </w:t>
      </w:r>
      <w:r w:rsidR="00AF1B97">
        <w:rPr>
          <w:rFonts w:ascii="Times New Roman" w:hAnsi="Times New Roman" w:cs="Times New Roman"/>
        </w:rPr>
        <w:t>филијала</w:t>
      </w:r>
      <w:r w:rsidR="00AF1B97" w:rsidRPr="008D4E26">
        <w:rPr>
          <w:rFonts w:ascii="Times New Roman" w:hAnsi="Times New Roman" w:cs="Times New Roman"/>
        </w:rPr>
        <w:t xml:space="preserve"> </w:t>
      </w:r>
      <w:r w:rsidRPr="008D4E26">
        <w:rPr>
          <w:rFonts w:ascii="Times New Roman" w:hAnsi="Times New Roman" w:cs="Times New Roman"/>
        </w:rPr>
        <w:t xml:space="preserve">или агент во </w:t>
      </w:r>
      <w:r w:rsidR="00F1141C" w:rsidRPr="008D4E26">
        <w:rPr>
          <w:rFonts w:ascii="Times New Roman" w:hAnsi="Times New Roman" w:cs="Times New Roman"/>
        </w:rPr>
        <w:t>државата</w:t>
      </w:r>
      <w:r w:rsidRPr="008D4E26">
        <w:rPr>
          <w:rFonts w:ascii="Times New Roman" w:hAnsi="Times New Roman" w:cs="Times New Roman"/>
        </w:rPr>
        <w:t xml:space="preserve">-членка домаќин </w:t>
      </w:r>
      <w:r w:rsidR="00913CB0">
        <w:rPr>
          <w:rFonts w:ascii="Times New Roman" w:hAnsi="Times New Roman" w:cs="Times New Roman"/>
        </w:rPr>
        <w:t>со</w:t>
      </w:r>
      <w:r w:rsidR="00913CB0" w:rsidRPr="008D4E26">
        <w:rPr>
          <w:rFonts w:ascii="Times New Roman" w:hAnsi="Times New Roman" w:cs="Times New Roman"/>
        </w:rPr>
        <w:t xml:space="preserve"> </w:t>
      </w:r>
      <w:r w:rsidRPr="008D4E26">
        <w:rPr>
          <w:rFonts w:ascii="Times New Roman" w:hAnsi="Times New Roman" w:cs="Times New Roman"/>
        </w:rPr>
        <w:t xml:space="preserve">датумот на упис во </w:t>
      </w:r>
      <w:r w:rsidR="00913CB0">
        <w:rPr>
          <w:rFonts w:ascii="Times New Roman" w:hAnsi="Times New Roman" w:cs="Times New Roman"/>
        </w:rPr>
        <w:t>соодветниот р</w:t>
      </w:r>
      <w:r w:rsidRPr="008D4E26">
        <w:rPr>
          <w:rFonts w:ascii="Times New Roman" w:hAnsi="Times New Roman" w:cs="Times New Roman"/>
        </w:rPr>
        <w:t>егистар</w:t>
      </w:r>
      <w:r w:rsidR="00F1141C" w:rsidRPr="008D4E26">
        <w:rPr>
          <w:rFonts w:ascii="Times New Roman" w:hAnsi="Times New Roman" w:cs="Times New Roman"/>
        </w:rPr>
        <w:t xml:space="preserve"> од член 27 на овој закон</w:t>
      </w:r>
      <w:r w:rsidRPr="008D4E26">
        <w:rPr>
          <w:rFonts w:ascii="Times New Roman" w:hAnsi="Times New Roman" w:cs="Times New Roman"/>
          <w:lang w:val="en-GB"/>
        </w:rPr>
        <w:t xml:space="preserve">, a </w:t>
      </w:r>
      <w:r w:rsidRPr="008D4E26">
        <w:rPr>
          <w:rFonts w:ascii="Times New Roman" w:hAnsi="Times New Roman" w:cs="Times New Roman"/>
        </w:rPr>
        <w:t xml:space="preserve">во случај на директно давање платежни услуги </w:t>
      </w:r>
      <w:r w:rsidR="00913CB0">
        <w:rPr>
          <w:rFonts w:ascii="Times New Roman" w:hAnsi="Times New Roman" w:cs="Times New Roman"/>
        </w:rPr>
        <w:t>с</w:t>
      </w:r>
      <w:r w:rsidRPr="008D4E26">
        <w:rPr>
          <w:rFonts w:ascii="Times New Roman" w:hAnsi="Times New Roman" w:cs="Times New Roman"/>
        </w:rPr>
        <w:t>о датум на до</w:t>
      </w:r>
      <w:r w:rsidR="00913CB0">
        <w:rPr>
          <w:rFonts w:ascii="Times New Roman" w:hAnsi="Times New Roman" w:cs="Times New Roman"/>
        </w:rPr>
        <w:t>не</w:t>
      </w:r>
      <w:r w:rsidRPr="008D4E26">
        <w:rPr>
          <w:rFonts w:ascii="Times New Roman" w:hAnsi="Times New Roman" w:cs="Times New Roman"/>
        </w:rPr>
        <w:t xml:space="preserve">сување на </w:t>
      </w:r>
      <w:r w:rsidR="00913CB0">
        <w:rPr>
          <w:rFonts w:ascii="Times New Roman" w:hAnsi="Times New Roman" w:cs="Times New Roman"/>
        </w:rPr>
        <w:t>решение</w:t>
      </w:r>
      <w:r w:rsidR="00913CB0" w:rsidRPr="008D4E26">
        <w:rPr>
          <w:rFonts w:ascii="Times New Roman" w:hAnsi="Times New Roman" w:cs="Times New Roman"/>
        </w:rPr>
        <w:t>т</w:t>
      </w:r>
      <w:r w:rsidR="00913CB0">
        <w:rPr>
          <w:rFonts w:ascii="Times New Roman" w:hAnsi="Times New Roman" w:cs="Times New Roman"/>
        </w:rPr>
        <w:t xml:space="preserve">о </w:t>
      </w:r>
      <w:r w:rsidRPr="008D4E26">
        <w:rPr>
          <w:rFonts w:ascii="Times New Roman" w:hAnsi="Times New Roman" w:cs="Times New Roman"/>
        </w:rPr>
        <w:t>од ставот (</w:t>
      </w:r>
      <w:r w:rsidR="00913CB0">
        <w:rPr>
          <w:rFonts w:ascii="Times New Roman" w:hAnsi="Times New Roman" w:cs="Times New Roman"/>
        </w:rPr>
        <w:t>5</w:t>
      </w:r>
      <w:r w:rsidRPr="008D4E26">
        <w:rPr>
          <w:rFonts w:ascii="Times New Roman" w:hAnsi="Times New Roman" w:cs="Times New Roman"/>
        </w:rPr>
        <w:t>)</w:t>
      </w:r>
      <w:r w:rsidR="00913CB0">
        <w:rPr>
          <w:rFonts w:ascii="Times New Roman" w:hAnsi="Times New Roman" w:cs="Times New Roman"/>
        </w:rPr>
        <w:t xml:space="preserve"> точка 3 </w:t>
      </w:r>
      <w:r w:rsidRPr="008D4E26">
        <w:rPr>
          <w:rFonts w:ascii="Times New Roman" w:hAnsi="Times New Roman" w:cs="Times New Roman"/>
        </w:rPr>
        <w:t>на овој член.</w:t>
      </w:r>
    </w:p>
    <w:p w:rsidR="00306011" w:rsidRPr="008D4E26" w:rsidRDefault="00306011" w:rsidP="00306011">
      <w:pPr>
        <w:shd w:val="clear" w:color="auto" w:fill="FFFFFF"/>
        <w:spacing w:before="120" w:after="120" w:line="240" w:lineRule="auto"/>
        <w:contextualSpacing/>
        <w:jc w:val="both"/>
        <w:rPr>
          <w:rFonts w:ascii="Times New Roman" w:hAnsi="Times New Roman" w:cs="Times New Roman"/>
          <w:lang w:val="en-US"/>
        </w:rPr>
      </w:pPr>
      <w:r w:rsidRPr="008D4E26">
        <w:rPr>
          <w:rFonts w:ascii="Times New Roman" w:hAnsi="Times New Roman" w:cs="Times New Roman"/>
        </w:rPr>
        <w:t>(</w:t>
      </w:r>
      <w:r w:rsidR="002F7E14">
        <w:rPr>
          <w:rFonts w:ascii="Times New Roman" w:hAnsi="Times New Roman" w:cs="Times New Roman"/>
        </w:rPr>
        <w:t>8</w:t>
      </w:r>
      <w:r w:rsidRPr="008D4E26">
        <w:rPr>
          <w:rFonts w:ascii="Times New Roman" w:hAnsi="Times New Roman" w:cs="Times New Roman"/>
        </w:rPr>
        <w:t>) П</w:t>
      </w:r>
      <w:r w:rsidRPr="008D4E26">
        <w:rPr>
          <w:rFonts w:ascii="Times New Roman" w:hAnsi="Times New Roman" w:cs="Times New Roman"/>
          <w:lang w:val="en-US"/>
        </w:rPr>
        <w:t>латежната институциј</w:t>
      </w:r>
      <w:r w:rsidRPr="008D4E26">
        <w:rPr>
          <w:rFonts w:ascii="Times New Roman" w:hAnsi="Times New Roman" w:cs="Times New Roman"/>
        </w:rPr>
        <w:t xml:space="preserve">а </w:t>
      </w:r>
      <w:r w:rsidR="00F1141C" w:rsidRPr="008D4E26">
        <w:rPr>
          <w:rFonts w:ascii="Times New Roman" w:hAnsi="Times New Roman" w:cs="Times New Roman"/>
        </w:rPr>
        <w:t xml:space="preserve">е должна да </w:t>
      </w:r>
      <w:r w:rsidRPr="008D4E26">
        <w:rPr>
          <w:rFonts w:ascii="Times New Roman" w:hAnsi="Times New Roman" w:cs="Times New Roman"/>
        </w:rPr>
        <w:t>ја извест</w:t>
      </w:r>
      <w:r w:rsidR="00F1141C" w:rsidRPr="008D4E26">
        <w:rPr>
          <w:rFonts w:ascii="Times New Roman" w:hAnsi="Times New Roman" w:cs="Times New Roman"/>
        </w:rPr>
        <w:t>и</w:t>
      </w:r>
      <w:r w:rsidRPr="008D4E26">
        <w:rPr>
          <w:rFonts w:ascii="Times New Roman" w:hAnsi="Times New Roman" w:cs="Times New Roman"/>
        </w:rPr>
        <w:t xml:space="preserve"> Народната банка за датумот на започнување на давање платежни услуги </w:t>
      </w:r>
      <w:r w:rsidR="00063E35">
        <w:rPr>
          <w:rFonts w:ascii="Times New Roman" w:hAnsi="Times New Roman" w:cs="Times New Roman"/>
        </w:rPr>
        <w:t xml:space="preserve">директно или </w:t>
      </w:r>
      <w:r w:rsidRPr="008D4E26">
        <w:rPr>
          <w:rFonts w:ascii="Times New Roman" w:hAnsi="Times New Roman" w:cs="Times New Roman"/>
        </w:rPr>
        <w:t xml:space="preserve">преку </w:t>
      </w:r>
      <w:r w:rsidR="00AF1B97">
        <w:rPr>
          <w:rFonts w:ascii="Times New Roman" w:hAnsi="Times New Roman" w:cs="Times New Roman"/>
        </w:rPr>
        <w:t>филијала</w:t>
      </w:r>
      <w:r w:rsidR="00AF1B97" w:rsidRPr="008D4E26">
        <w:rPr>
          <w:rFonts w:ascii="Times New Roman" w:hAnsi="Times New Roman" w:cs="Times New Roman"/>
        </w:rPr>
        <w:t xml:space="preserve"> </w:t>
      </w:r>
      <w:r w:rsidRPr="008D4E26">
        <w:rPr>
          <w:rFonts w:ascii="Times New Roman" w:hAnsi="Times New Roman" w:cs="Times New Roman"/>
        </w:rPr>
        <w:t xml:space="preserve">или агент во </w:t>
      </w:r>
      <w:r w:rsidR="00F1141C" w:rsidRPr="008D4E26">
        <w:rPr>
          <w:rFonts w:ascii="Times New Roman" w:hAnsi="Times New Roman" w:cs="Times New Roman"/>
        </w:rPr>
        <w:t>државата</w:t>
      </w:r>
      <w:r w:rsidRPr="008D4E26">
        <w:rPr>
          <w:rFonts w:ascii="Times New Roman" w:hAnsi="Times New Roman" w:cs="Times New Roman"/>
        </w:rPr>
        <w:t>-членка домаќин.</w:t>
      </w:r>
    </w:p>
    <w:p w:rsidR="00506B0B" w:rsidRDefault="00306011" w:rsidP="00306011">
      <w:pPr>
        <w:shd w:val="clear" w:color="auto" w:fill="FFFFFF"/>
        <w:spacing w:before="120" w:after="120" w:line="240" w:lineRule="auto"/>
        <w:contextualSpacing/>
        <w:jc w:val="both"/>
        <w:rPr>
          <w:rFonts w:ascii="Times New Roman" w:hAnsi="Times New Roman" w:cs="Times New Roman"/>
        </w:rPr>
      </w:pPr>
      <w:r w:rsidRPr="008D4E26">
        <w:rPr>
          <w:rFonts w:ascii="Times New Roman" w:hAnsi="Times New Roman" w:cs="Times New Roman"/>
        </w:rPr>
        <w:t>(</w:t>
      </w:r>
      <w:r w:rsidR="002F7E14">
        <w:rPr>
          <w:rFonts w:ascii="Times New Roman" w:hAnsi="Times New Roman" w:cs="Times New Roman"/>
        </w:rPr>
        <w:t>9</w:t>
      </w:r>
      <w:r w:rsidRPr="008D4E26">
        <w:rPr>
          <w:rFonts w:ascii="Times New Roman" w:hAnsi="Times New Roman" w:cs="Times New Roman"/>
        </w:rPr>
        <w:t>) Народната банка известувањето од ставот (</w:t>
      </w:r>
      <w:r w:rsidR="002F7E14">
        <w:rPr>
          <w:rFonts w:ascii="Times New Roman" w:hAnsi="Times New Roman" w:cs="Times New Roman"/>
        </w:rPr>
        <w:t>8</w:t>
      </w:r>
      <w:r w:rsidRPr="008D4E26">
        <w:rPr>
          <w:rFonts w:ascii="Times New Roman" w:hAnsi="Times New Roman" w:cs="Times New Roman"/>
        </w:rPr>
        <w:t xml:space="preserve">) на овој член го доставува до надлежниот орган на </w:t>
      </w:r>
      <w:r w:rsidR="00F1141C" w:rsidRPr="008D4E26">
        <w:rPr>
          <w:rFonts w:ascii="Times New Roman" w:hAnsi="Times New Roman" w:cs="Times New Roman"/>
        </w:rPr>
        <w:t>државата</w:t>
      </w:r>
      <w:r w:rsidRPr="008D4E26">
        <w:rPr>
          <w:rFonts w:ascii="Times New Roman" w:hAnsi="Times New Roman" w:cs="Times New Roman"/>
        </w:rPr>
        <w:t>-членка домаќин.</w:t>
      </w:r>
    </w:p>
    <w:p w:rsidR="00306011" w:rsidRPr="008D4E26" w:rsidRDefault="00306011" w:rsidP="00306011">
      <w:pPr>
        <w:shd w:val="clear" w:color="auto" w:fill="FFFFFF"/>
        <w:spacing w:before="120" w:after="120" w:line="240" w:lineRule="auto"/>
        <w:contextualSpacing/>
        <w:jc w:val="both"/>
        <w:rPr>
          <w:rFonts w:ascii="Times New Roman" w:hAnsi="Times New Roman" w:cs="Times New Roman"/>
          <w:lang w:val="en-US"/>
        </w:rPr>
      </w:pPr>
      <w:r w:rsidRPr="008D4E26">
        <w:rPr>
          <w:rFonts w:ascii="Times New Roman" w:hAnsi="Times New Roman" w:cs="Times New Roman"/>
        </w:rPr>
        <w:t>(</w:t>
      </w:r>
      <w:r w:rsidR="009255C6">
        <w:rPr>
          <w:rFonts w:ascii="Times New Roman" w:hAnsi="Times New Roman" w:cs="Times New Roman"/>
        </w:rPr>
        <w:t>10</w:t>
      </w:r>
      <w:r w:rsidRPr="008D4E26">
        <w:rPr>
          <w:rFonts w:ascii="Times New Roman" w:hAnsi="Times New Roman" w:cs="Times New Roman"/>
        </w:rPr>
        <w:t>) П</w:t>
      </w:r>
      <w:r w:rsidRPr="008D4E26">
        <w:rPr>
          <w:rFonts w:ascii="Times New Roman" w:hAnsi="Times New Roman" w:cs="Times New Roman"/>
          <w:lang w:val="en-US"/>
        </w:rPr>
        <w:t>латежната институциј</w:t>
      </w:r>
      <w:r w:rsidRPr="008D4E26">
        <w:rPr>
          <w:rFonts w:ascii="Times New Roman" w:hAnsi="Times New Roman" w:cs="Times New Roman"/>
        </w:rPr>
        <w:t xml:space="preserve">а </w:t>
      </w:r>
      <w:r w:rsidR="00F1141C" w:rsidRPr="008D4E26">
        <w:rPr>
          <w:rFonts w:ascii="Times New Roman" w:hAnsi="Times New Roman" w:cs="Times New Roman"/>
        </w:rPr>
        <w:t xml:space="preserve">е должна </w:t>
      </w:r>
      <w:r w:rsidR="00EC0795" w:rsidRPr="008D4E26">
        <w:rPr>
          <w:rFonts w:ascii="Times New Roman" w:hAnsi="Times New Roman" w:cs="Times New Roman"/>
        </w:rPr>
        <w:t xml:space="preserve">веднаш </w:t>
      </w:r>
      <w:r w:rsidR="00F1141C" w:rsidRPr="008D4E26">
        <w:rPr>
          <w:rFonts w:ascii="Times New Roman" w:hAnsi="Times New Roman" w:cs="Times New Roman"/>
        </w:rPr>
        <w:t xml:space="preserve">да </w:t>
      </w:r>
      <w:r w:rsidRPr="008D4E26">
        <w:rPr>
          <w:rFonts w:ascii="Times New Roman" w:hAnsi="Times New Roman" w:cs="Times New Roman"/>
        </w:rPr>
        <w:t>ја извест</w:t>
      </w:r>
      <w:r w:rsidR="00F1141C" w:rsidRPr="008D4E26">
        <w:rPr>
          <w:rFonts w:ascii="Times New Roman" w:hAnsi="Times New Roman" w:cs="Times New Roman"/>
        </w:rPr>
        <w:t>и</w:t>
      </w:r>
      <w:r w:rsidRPr="008D4E26">
        <w:rPr>
          <w:rFonts w:ascii="Times New Roman" w:hAnsi="Times New Roman" w:cs="Times New Roman"/>
        </w:rPr>
        <w:t xml:space="preserve"> Народната банка за секоја промена на податоци од член </w:t>
      </w:r>
      <w:r w:rsidR="00CF33E8">
        <w:rPr>
          <w:rFonts w:ascii="Times New Roman" w:hAnsi="Times New Roman" w:cs="Times New Roman"/>
          <w:lang w:val="en-US"/>
        </w:rPr>
        <w:t>195</w:t>
      </w:r>
      <w:r w:rsidR="00CF33E8" w:rsidRPr="008D4E26">
        <w:rPr>
          <w:rFonts w:ascii="Times New Roman" w:hAnsi="Times New Roman" w:cs="Times New Roman"/>
        </w:rPr>
        <w:t xml:space="preserve"> </w:t>
      </w:r>
      <w:r w:rsidRPr="008D4E26">
        <w:rPr>
          <w:rFonts w:ascii="Times New Roman" w:hAnsi="Times New Roman" w:cs="Times New Roman"/>
        </w:rPr>
        <w:t xml:space="preserve">на овој закон, вклучително и за секоја нова </w:t>
      </w:r>
      <w:r w:rsidR="00AF1B97">
        <w:rPr>
          <w:rFonts w:ascii="Times New Roman" w:hAnsi="Times New Roman" w:cs="Times New Roman"/>
        </w:rPr>
        <w:t>филијала</w:t>
      </w:r>
      <w:r w:rsidRPr="008D4E26">
        <w:rPr>
          <w:rFonts w:ascii="Times New Roman" w:hAnsi="Times New Roman" w:cs="Times New Roman"/>
        </w:rPr>
        <w:t xml:space="preserve">, агент или </w:t>
      </w:r>
      <w:r w:rsidR="00F1141C" w:rsidRPr="008D4E26">
        <w:rPr>
          <w:rFonts w:ascii="Times New Roman" w:hAnsi="Times New Roman" w:cs="Times New Roman"/>
        </w:rPr>
        <w:t xml:space="preserve">надворешни лица </w:t>
      </w:r>
      <w:r w:rsidRPr="008D4E26">
        <w:rPr>
          <w:rFonts w:ascii="Times New Roman" w:hAnsi="Times New Roman" w:cs="Times New Roman"/>
        </w:rPr>
        <w:t xml:space="preserve">на кои е пренесено извршувањето на оперативните активности во </w:t>
      </w:r>
      <w:r w:rsidR="00F1141C" w:rsidRPr="008D4E26">
        <w:rPr>
          <w:rFonts w:ascii="Times New Roman" w:hAnsi="Times New Roman" w:cs="Times New Roman"/>
        </w:rPr>
        <w:t>државата</w:t>
      </w:r>
      <w:r w:rsidRPr="008D4E26">
        <w:rPr>
          <w:rFonts w:ascii="Times New Roman" w:hAnsi="Times New Roman" w:cs="Times New Roman"/>
        </w:rPr>
        <w:t xml:space="preserve">-членка домаќин во која ги дава платежните услуги. </w:t>
      </w:r>
    </w:p>
    <w:p w:rsidR="00EC0795" w:rsidRPr="008D4E26" w:rsidRDefault="00EC0795" w:rsidP="00306011">
      <w:pPr>
        <w:shd w:val="clear" w:color="auto" w:fill="FFFFFF"/>
        <w:spacing w:before="120" w:after="120" w:line="240" w:lineRule="auto"/>
        <w:contextualSpacing/>
        <w:jc w:val="both"/>
        <w:rPr>
          <w:rFonts w:ascii="Times New Roman" w:hAnsi="Times New Roman" w:cs="Times New Roman"/>
        </w:rPr>
      </w:pPr>
      <w:r w:rsidRPr="008D4E26">
        <w:rPr>
          <w:rFonts w:ascii="Times New Roman" w:hAnsi="Times New Roman" w:cs="Times New Roman"/>
          <w:lang w:val="en-US"/>
        </w:rPr>
        <w:t>(</w:t>
      </w:r>
      <w:r w:rsidR="009255C6" w:rsidRPr="008D4E26">
        <w:rPr>
          <w:rFonts w:ascii="Times New Roman" w:hAnsi="Times New Roman" w:cs="Times New Roman"/>
          <w:lang w:val="en-US"/>
        </w:rPr>
        <w:t>1</w:t>
      </w:r>
      <w:r w:rsidR="009255C6">
        <w:rPr>
          <w:rFonts w:ascii="Times New Roman" w:hAnsi="Times New Roman" w:cs="Times New Roman"/>
        </w:rPr>
        <w:t>1</w:t>
      </w:r>
      <w:r w:rsidRPr="008D4E26">
        <w:rPr>
          <w:rFonts w:ascii="Times New Roman" w:hAnsi="Times New Roman" w:cs="Times New Roman"/>
          <w:lang w:val="en-US"/>
        </w:rPr>
        <w:t xml:space="preserve">) </w:t>
      </w:r>
      <w:r w:rsidRPr="008D4E26">
        <w:rPr>
          <w:rFonts w:ascii="Times New Roman" w:hAnsi="Times New Roman" w:cs="Times New Roman"/>
        </w:rPr>
        <w:t>Во случај на известување од став (</w:t>
      </w:r>
      <w:r w:rsidR="009255C6">
        <w:rPr>
          <w:rFonts w:ascii="Times New Roman" w:hAnsi="Times New Roman" w:cs="Times New Roman"/>
        </w:rPr>
        <w:t>10</w:t>
      </w:r>
      <w:r w:rsidRPr="008D4E26">
        <w:rPr>
          <w:rFonts w:ascii="Times New Roman" w:hAnsi="Times New Roman" w:cs="Times New Roman"/>
        </w:rPr>
        <w:t>) на овој член се применуваат одредбите од ставовите (1), (2), (3), (4), (5), (6), (7)</w:t>
      </w:r>
      <w:r w:rsidR="009255C6">
        <w:rPr>
          <w:rFonts w:ascii="Times New Roman" w:hAnsi="Times New Roman" w:cs="Times New Roman"/>
        </w:rPr>
        <w:t>,</w:t>
      </w:r>
      <w:r w:rsidR="009255C6" w:rsidRPr="009255C6">
        <w:rPr>
          <w:rFonts w:ascii="Times New Roman" w:hAnsi="Times New Roman" w:cs="Times New Roman"/>
        </w:rPr>
        <w:t xml:space="preserve"> </w:t>
      </w:r>
      <w:r w:rsidR="009255C6" w:rsidRPr="008D4E26">
        <w:rPr>
          <w:rFonts w:ascii="Times New Roman" w:hAnsi="Times New Roman" w:cs="Times New Roman"/>
        </w:rPr>
        <w:t xml:space="preserve">(8) </w:t>
      </w:r>
      <w:r w:rsidRPr="008D4E26">
        <w:rPr>
          <w:rFonts w:ascii="Times New Roman" w:hAnsi="Times New Roman" w:cs="Times New Roman"/>
        </w:rPr>
        <w:t xml:space="preserve"> и (</w:t>
      </w:r>
      <w:r w:rsidR="009255C6">
        <w:rPr>
          <w:rFonts w:ascii="Times New Roman" w:hAnsi="Times New Roman" w:cs="Times New Roman"/>
        </w:rPr>
        <w:t>9</w:t>
      </w:r>
      <w:r w:rsidRPr="008D4E26">
        <w:rPr>
          <w:rFonts w:ascii="Times New Roman" w:hAnsi="Times New Roman" w:cs="Times New Roman"/>
        </w:rPr>
        <w:t>) на овој член.</w:t>
      </w:r>
    </w:p>
    <w:p w:rsidR="003E1A1C" w:rsidRPr="008D4E26" w:rsidRDefault="00306011" w:rsidP="002921CA">
      <w:pPr>
        <w:shd w:val="clear" w:color="auto" w:fill="FFFFFF"/>
        <w:spacing w:before="120" w:after="120" w:line="240" w:lineRule="auto"/>
        <w:contextualSpacing/>
        <w:jc w:val="both"/>
        <w:rPr>
          <w:rFonts w:ascii="Times New Roman" w:hAnsi="Times New Roman" w:cs="Times New Roman"/>
        </w:rPr>
      </w:pPr>
      <w:r w:rsidRPr="008D4E26">
        <w:rPr>
          <w:rFonts w:ascii="Times New Roman" w:hAnsi="Times New Roman" w:cs="Times New Roman"/>
        </w:rPr>
        <w:t>(</w:t>
      </w:r>
      <w:r w:rsidR="00F1141C" w:rsidRPr="008D4E26">
        <w:rPr>
          <w:rFonts w:ascii="Times New Roman" w:hAnsi="Times New Roman" w:cs="Times New Roman"/>
        </w:rPr>
        <w:t>1</w:t>
      </w:r>
      <w:r w:rsidR="002F35E3">
        <w:rPr>
          <w:rFonts w:ascii="Times New Roman" w:hAnsi="Times New Roman" w:cs="Times New Roman"/>
        </w:rPr>
        <w:t>2</w:t>
      </w:r>
      <w:r w:rsidRPr="008D4E26">
        <w:rPr>
          <w:rFonts w:ascii="Times New Roman" w:hAnsi="Times New Roman" w:cs="Times New Roman"/>
        </w:rPr>
        <w:t>)</w:t>
      </w:r>
      <w:r w:rsidR="00506B0B">
        <w:rPr>
          <w:rFonts w:ascii="Times New Roman" w:hAnsi="Times New Roman" w:cs="Times New Roman"/>
        </w:rPr>
        <w:t xml:space="preserve"> </w:t>
      </w:r>
      <w:r w:rsidR="003E1A1C" w:rsidRPr="008D4E26">
        <w:rPr>
          <w:rFonts w:ascii="Times New Roman" w:hAnsi="Times New Roman" w:cs="Times New Roman"/>
        </w:rPr>
        <w:t>Доколку по уписот од став (</w:t>
      </w:r>
      <w:r w:rsidR="00F106C1">
        <w:rPr>
          <w:rFonts w:ascii="Times New Roman" w:hAnsi="Times New Roman" w:cs="Times New Roman"/>
        </w:rPr>
        <w:t>7</w:t>
      </w:r>
      <w:r w:rsidR="003E1A1C" w:rsidRPr="008D4E26">
        <w:rPr>
          <w:rFonts w:ascii="Times New Roman" w:hAnsi="Times New Roman" w:cs="Times New Roman"/>
        </w:rPr>
        <w:t>) на овој член врз основа на известување на н</w:t>
      </w:r>
      <w:r w:rsidR="003E1A1C" w:rsidRPr="008D4E26">
        <w:rPr>
          <w:rFonts w:ascii="Times New Roman" w:hAnsi="Times New Roman" w:cs="Times New Roman"/>
          <w:lang w:val="en-US"/>
        </w:rPr>
        <w:t>адлежни</w:t>
      </w:r>
      <w:r w:rsidR="003E1A1C" w:rsidRPr="008D4E26">
        <w:rPr>
          <w:rFonts w:ascii="Times New Roman" w:hAnsi="Times New Roman" w:cs="Times New Roman"/>
        </w:rPr>
        <w:t>от</w:t>
      </w:r>
      <w:r w:rsidR="003E1A1C" w:rsidRPr="008D4E26">
        <w:rPr>
          <w:rFonts w:ascii="Times New Roman" w:hAnsi="Times New Roman" w:cs="Times New Roman"/>
          <w:lang w:val="en-US"/>
        </w:rPr>
        <w:t xml:space="preserve"> орган на </w:t>
      </w:r>
      <w:r w:rsidR="003E1A1C" w:rsidRPr="008D4E26">
        <w:rPr>
          <w:rFonts w:ascii="Times New Roman" w:hAnsi="Times New Roman" w:cs="Times New Roman"/>
        </w:rPr>
        <w:t>државата</w:t>
      </w:r>
      <w:r w:rsidR="003E1A1C" w:rsidRPr="008D4E26">
        <w:rPr>
          <w:rFonts w:ascii="Times New Roman" w:hAnsi="Times New Roman" w:cs="Times New Roman"/>
          <w:lang w:val="en-US"/>
        </w:rPr>
        <w:t xml:space="preserve">-членка </w:t>
      </w:r>
      <w:r w:rsidR="003E1A1C" w:rsidRPr="008D4E26">
        <w:rPr>
          <w:rFonts w:ascii="Times New Roman" w:hAnsi="Times New Roman" w:cs="Times New Roman"/>
        </w:rPr>
        <w:t>домаќин</w:t>
      </w:r>
      <w:r w:rsidR="003E1A1C" w:rsidRPr="008D4E26">
        <w:rPr>
          <w:rFonts w:ascii="Times New Roman" w:hAnsi="Times New Roman" w:cs="Times New Roman"/>
          <w:lang w:val="en-US"/>
        </w:rPr>
        <w:t xml:space="preserve"> </w:t>
      </w:r>
      <w:r w:rsidR="003E1A1C" w:rsidRPr="008D4E26">
        <w:rPr>
          <w:rFonts w:ascii="Times New Roman" w:hAnsi="Times New Roman" w:cs="Times New Roman"/>
        </w:rPr>
        <w:t xml:space="preserve">се оцени дека постои основано сомнение дека давањето на платежни услуги преку </w:t>
      </w:r>
      <w:r w:rsidR="00506B0B">
        <w:rPr>
          <w:rFonts w:ascii="Times New Roman" w:hAnsi="Times New Roman" w:cs="Times New Roman"/>
        </w:rPr>
        <w:t>филијалата</w:t>
      </w:r>
      <w:r w:rsidR="00506B0B" w:rsidRPr="008D4E26">
        <w:rPr>
          <w:rFonts w:ascii="Times New Roman" w:hAnsi="Times New Roman" w:cs="Times New Roman"/>
        </w:rPr>
        <w:t xml:space="preserve"> </w:t>
      </w:r>
      <w:r w:rsidR="003E1A1C" w:rsidRPr="008D4E26">
        <w:rPr>
          <w:rFonts w:ascii="Times New Roman" w:hAnsi="Times New Roman" w:cs="Times New Roman"/>
        </w:rPr>
        <w:t xml:space="preserve">или агентот е поврзано со перење пари и финансирање на тероризам или дека се прекршуваат законите на државата- членка </w:t>
      </w:r>
      <w:r w:rsidR="003E1A1C" w:rsidRPr="00A87D1F">
        <w:rPr>
          <w:rFonts w:ascii="Times New Roman" w:hAnsi="Times New Roman" w:cs="Times New Roman"/>
        </w:rPr>
        <w:t xml:space="preserve">домаќин, </w:t>
      </w:r>
      <w:r w:rsidR="00506B0B" w:rsidRPr="00A87D1F">
        <w:rPr>
          <w:rFonts w:ascii="Times New Roman" w:hAnsi="Times New Roman" w:cs="Times New Roman"/>
        </w:rPr>
        <w:t xml:space="preserve">гувернерот </w:t>
      </w:r>
      <w:r w:rsidR="003E1A1C" w:rsidRPr="00A87D1F">
        <w:rPr>
          <w:rFonts w:ascii="Times New Roman" w:hAnsi="Times New Roman" w:cs="Times New Roman"/>
        </w:rPr>
        <w:t>донесува решение за укинување на решението за упис во регистарот на платежни институции од член 27</w:t>
      </w:r>
      <w:r w:rsidR="003E1A1C" w:rsidRPr="008D4E26">
        <w:rPr>
          <w:rFonts w:ascii="Times New Roman" w:hAnsi="Times New Roman" w:cs="Times New Roman"/>
        </w:rPr>
        <w:t xml:space="preserve"> на овој закон.</w:t>
      </w:r>
    </w:p>
    <w:p w:rsidR="002921CA" w:rsidRPr="008D4E26" w:rsidRDefault="002921CA" w:rsidP="002921CA">
      <w:pPr>
        <w:shd w:val="clear" w:color="auto" w:fill="FFFFFF"/>
        <w:spacing w:before="120" w:after="120" w:line="240" w:lineRule="auto"/>
        <w:contextualSpacing/>
        <w:jc w:val="both"/>
        <w:rPr>
          <w:rFonts w:ascii="Times New Roman" w:hAnsi="Times New Roman" w:cs="Times New Roman"/>
        </w:rPr>
      </w:pPr>
      <w:r w:rsidRPr="008D4E26">
        <w:rPr>
          <w:rFonts w:ascii="Times New Roman" w:hAnsi="Times New Roman" w:cs="Times New Roman"/>
          <w:lang w:eastAsia="mk-MK"/>
        </w:rPr>
        <w:t>(1</w:t>
      </w:r>
      <w:r w:rsidR="002F35E3">
        <w:rPr>
          <w:rFonts w:ascii="Times New Roman" w:hAnsi="Times New Roman" w:cs="Times New Roman"/>
          <w:lang w:eastAsia="mk-MK"/>
        </w:rPr>
        <w:t>3</w:t>
      </w:r>
      <w:r w:rsidRPr="008D4E26">
        <w:rPr>
          <w:rFonts w:ascii="Times New Roman" w:hAnsi="Times New Roman" w:cs="Times New Roman"/>
          <w:lang w:eastAsia="mk-MK"/>
        </w:rPr>
        <w:t xml:space="preserve">) Народната банка </w:t>
      </w:r>
      <w:r w:rsidR="003E1A1C" w:rsidRPr="008D4E26">
        <w:rPr>
          <w:rFonts w:ascii="Times New Roman" w:hAnsi="Times New Roman" w:cs="Times New Roman"/>
          <w:lang w:eastAsia="mk-MK"/>
        </w:rPr>
        <w:t xml:space="preserve">веднаш го доставува </w:t>
      </w:r>
      <w:r w:rsidRPr="008D4E26">
        <w:rPr>
          <w:rFonts w:ascii="Times New Roman" w:hAnsi="Times New Roman" w:cs="Times New Roman"/>
          <w:lang w:eastAsia="mk-MK"/>
        </w:rPr>
        <w:t>решението за бришење од регистарот</w:t>
      </w:r>
      <w:r w:rsidR="003E1A1C" w:rsidRPr="008D4E26">
        <w:rPr>
          <w:rFonts w:ascii="Times New Roman" w:hAnsi="Times New Roman" w:cs="Times New Roman"/>
          <w:lang w:eastAsia="mk-MK"/>
        </w:rPr>
        <w:t xml:space="preserve"> од став (</w:t>
      </w:r>
      <w:r w:rsidR="00F106C1" w:rsidRPr="008D4E26">
        <w:rPr>
          <w:rFonts w:ascii="Times New Roman" w:hAnsi="Times New Roman" w:cs="Times New Roman"/>
          <w:lang w:eastAsia="mk-MK"/>
        </w:rPr>
        <w:t>1</w:t>
      </w:r>
      <w:r w:rsidR="00F106C1">
        <w:rPr>
          <w:rFonts w:ascii="Times New Roman" w:hAnsi="Times New Roman" w:cs="Times New Roman"/>
          <w:lang w:eastAsia="mk-MK"/>
        </w:rPr>
        <w:t>2</w:t>
      </w:r>
      <w:r w:rsidR="003E1A1C" w:rsidRPr="008D4E26">
        <w:rPr>
          <w:rFonts w:ascii="Times New Roman" w:hAnsi="Times New Roman" w:cs="Times New Roman"/>
          <w:lang w:eastAsia="mk-MK"/>
        </w:rPr>
        <w:t xml:space="preserve">) на овој член </w:t>
      </w:r>
      <w:r w:rsidRPr="008D4E26">
        <w:rPr>
          <w:rFonts w:ascii="Times New Roman" w:hAnsi="Times New Roman" w:cs="Times New Roman"/>
          <w:lang w:eastAsia="mk-MK"/>
        </w:rPr>
        <w:t>до надлежниот орган на државата –</w:t>
      </w:r>
      <w:r w:rsidR="006F5BE0">
        <w:rPr>
          <w:rFonts w:ascii="Times New Roman" w:hAnsi="Times New Roman" w:cs="Times New Roman"/>
          <w:lang w:eastAsia="mk-MK"/>
        </w:rPr>
        <w:t xml:space="preserve"> </w:t>
      </w:r>
      <w:r w:rsidRPr="008D4E26">
        <w:rPr>
          <w:rFonts w:ascii="Times New Roman" w:hAnsi="Times New Roman" w:cs="Times New Roman"/>
          <w:lang w:eastAsia="mk-MK"/>
        </w:rPr>
        <w:t xml:space="preserve">членка домаќин и до платежната институција. </w:t>
      </w:r>
    </w:p>
    <w:p w:rsidR="005C77F4" w:rsidRPr="008D4E26" w:rsidRDefault="005C77F4" w:rsidP="00A0022C">
      <w:pPr>
        <w:spacing w:after="0" w:line="240" w:lineRule="auto"/>
        <w:jc w:val="center"/>
        <w:rPr>
          <w:rFonts w:ascii="Minion Pro" w:hAnsi="Minion Pro" w:cs="Times New Roman"/>
          <w:b/>
          <w:szCs w:val="24"/>
          <w:shd w:val="clear" w:color="auto" w:fill="FFFFFF"/>
        </w:rPr>
      </w:pPr>
    </w:p>
    <w:p w:rsidR="005C77F4" w:rsidRPr="008D4E26" w:rsidRDefault="00A0022C" w:rsidP="005C77F4">
      <w:pPr>
        <w:spacing w:after="0" w:line="240" w:lineRule="auto"/>
        <w:jc w:val="center"/>
        <w:rPr>
          <w:rFonts w:ascii="Minion Pro" w:hAnsi="Minion Pro" w:cs="Times New Roman"/>
          <w:b/>
          <w:szCs w:val="24"/>
          <w:shd w:val="clear" w:color="auto" w:fill="FFFFFF"/>
          <w:lang w:val="en-US"/>
        </w:rPr>
      </w:pPr>
      <w:r w:rsidRPr="008D4E26">
        <w:rPr>
          <w:rFonts w:ascii="Minion Pro" w:hAnsi="Minion Pro" w:cs="Times New Roman"/>
          <w:b/>
          <w:szCs w:val="24"/>
          <w:shd w:val="clear" w:color="auto" w:fill="FFFFFF"/>
        </w:rPr>
        <w:t>Глава I</w:t>
      </w:r>
      <w:r w:rsidRPr="008D4E26">
        <w:rPr>
          <w:rFonts w:ascii="Minion Pro" w:hAnsi="Minion Pro" w:cs="Times New Roman"/>
          <w:b/>
          <w:szCs w:val="24"/>
          <w:shd w:val="clear" w:color="auto" w:fill="FFFFFF"/>
          <w:lang w:val="en-US"/>
        </w:rPr>
        <w:t>I</w:t>
      </w:r>
    </w:p>
    <w:p w:rsidR="00306011" w:rsidRPr="008D4E26" w:rsidRDefault="00306011" w:rsidP="005C77F4">
      <w:pPr>
        <w:spacing w:after="0" w:line="240" w:lineRule="auto"/>
        <w:jc w:val="center"/>
        <w:rPr>
          <w:rFonts w:ascii="Times New Roman" w:hAnsi="Times New Roman" w:cs="Times New Roman"/>
          <w:b/>
        </w:rPr>
      </w:pPr>
      <w:r w:rsidRPr="008D4E26">
        <w:rPr>
          <w:rFonts w:ascii="Times New Roman" w:hAnsi="Times New Roman" w:cs="Times New Roman"/>
          <w:b/>
        </w:rPr>
        <w:t xml:space="preserve">Давање платежни услуги од </w:t>
      </w:r>
      <w:r w:rsidR="0011673D" w:rsidRPr="008D4E26">
        <w:rPr>
          <w:rFonts w:ascii="Times New Roman" w:hAnsi="Times New Roman" w:cs="Times New Roman"/>
          <w:b/>
        </w:rPr>
        <w:t>држава</w:t>
      </w:r>
      <w:r w:rsidRPr="008D4E26">
        <w:rPr>
          <w:rFonts w:ascii="Times New Roman" w:hAnsi="Times New Roman" w:cs="Times New Roman"/>
          <w:b/>
        </w:rPr>
        <w:t xml:space="preserve">-членка на територијата на Република </w:t>
      </w:r>
      <w:r w:rsidR="00484B54">
        <w:rPr>
          <w:rFonts w:ascii="Times New Roman" w:hAnsi="Times New Roman" w:cs="Times New Roman"/>
          <w:b/>
        </w:rPr>
        <w:t xml:space="preserve">Северна </w:t>
      </w:r>
      <w:r w:rsidRPr="008D4E26">
        <w:rPr>
          <w:rFonts w:ascii="Times New Roman" w:hAnsi="Times New Roman" w:cs="Times New Roman"/>
          <w:b/>
        </w:rPr>
        <w:t>Македонија</w:t>
      </w:r>
    </w:p>
    <w:p w:rsidR="00306011" w:rsidRPr="008D4E26" w:rsidRDefault="00306011" w:rsidP="00306011">
      <w:pPr>
        <w:spacing w:after="0" w:line="240" w:lineRule="auto"/>
        <w:jc w:val="center"/>
        <w:rPr>
          <w:rFonts w:ascii="Times New Roman" w:hAnsi="Times New Roman" w:cs="Times New Roman"/>
          <w:b/>
        </w:rPr>
      </w:pPr>
      <w:r w:rsidRPr="008D4E26">
        <w:rPr>
          <w:rFonts w:ascii="Times New Roman" w:hAnsi="Times New Roman" w:cs="Times New Roman"/>
          <w:b/>
        </w:rPr>
        <w:t xml:space="preserve">Член </w:t>
      </w:r>
      <w:r w:rsidR="003801FD">
        <w:rPr>
          <w:rFonts w:ascii="Times New Roman" w:hAnsi="Times New Roman" w:cs="Times New Roman"/>
          <w:b/>
        </w:rPr>
        <w:t>197</w:t>
      </w:r>
    </w:p>
    <w:p w:rsidR="00306011" w:rsidRPr="008D4E26" w:rsidRDefault="00306011" w:rsidP="00306011">
      <w:pPr>
        <w:suppressAutoHyphens w:val="0"/>
        <w:spacing w:after="0" w:line="259" w:lineRule="auto"/>
        <w:contextualSpacing/>
        <w:jc w:val="both"/>
        <w:rPr>
          <w:rFonts w:ascii="Times New Roman" w:hAnsi="Times New Roman" w:cs="Times New Roman"/>
          <w:lang w:val="en-US"/>
        </w:rPr>
      </w:pPr>
      <w:r w:rsidRPr="008D4E26">
        <w:rPr>
          <w:rFonts w:ascii="Times New Roman" w:hAnsi="Times New Roman" w:cs="Times New Roman"/>
        </w:rPr>
        <w:t>(1)</w:t>
      </w:r>
      <w:r w:rsidR="00817C66">
        <w:rPr>
          <w:rFonts w:ascii="Times New Roman" w:hAnsi="Times New Roman" w:cs="Times New Roman"/>
        </w:rPr>
        <w:t xml:space="preserve"> </w:t>
      </w:r>
      <w:r w:rsidRPr="008D4E26">
        <w:rPr>
          <w:rFonts w:ascii="Times New Roman" w:hAnsi="Times New Roman" w:cs="Times New Roman"/>
        </w:rPr>
        <w:t xml:space="preserve">Платежната институција од </w:t>
      </w:r>
      <w:r w:rsidR="002921CA" w:rsidRPr="008D4E26">
        <w:rPr>
          <w:rFonts w:ascii="Times New Roman" w:hAnsi="Times New Roman" w:cs="Times New Roman"/>
        </w:rPr>
        <w:t>држава</w:t>
      </w:r>
      <w:r w:rsidRPr="008D4E26">
        <w:rPr>
          <w:rFonts w:ascii="Times New Roman" w:hAnsi="Times New Roman" w:cs="Times New Roman"/>
        </w:rPr>
        <w:t xml:space="preserve">-членка може на територијата на Република </w:t>
      </w:r>
      <w:r w:rsidR="002921CA" w:rsidRPr="008D4E26">
        <w:rPr>
          <w:rFonts w:ascii="Times New Roman" w:hAnsi="Times New Roman" w:cs="Times New Roman"/>
        </w:rPr>
        <w:t xml:space="preserve">Северна </w:t>
      </w:r>
      <w:r w:rsidRPr="008D4E26">
        <w:rPr>
          <w:rFonts w:ascii="Times New Roman" w:hAnsi="Times New Roman" w:cs="Times New Roman"/>
        </w:rPr>
        <w:t xml:space="preserve">Македонија да дава платежни услуги за кои има дозвола во матичната </w:t>
      </w:r>
      <w:r w:rsidR="002921CA" w:rsidRPr="008D4E26">
        <w:rPr>
          <w:rFonts w:ascii="Times New Roman" w:hAnsi="Times New Roman" w:cs="Times New Roman"/>
        </w:rPr>
        <w:t>држава-членка</w:t>
      </w:r>
      <w:r w:rsidRPr="008D4E26">
        <w:rPr>
          <w:rFonts w:ascii="Times New Roman" w:hAnsi="Times New Roman" w:cs="Times New Roman"/>
        </w:rPr>
        <w:t xml:space="preserve">, </w:t>
      </w:r>
      <w:r w:rsidR="002921CA" w:rsidRPr="008D4E26">
        <w:rPr>
          <w:rFonts w:ascii="Times New Roman" w:hAnsi="Times New Roman" w:cs="Times New Roman"/>
        </w:rPr>
        <w:t>директно или</w:t>
      </w:r>
      <w:r w:rsidRPr="008D4E26">
        <w:rPr>
          <w:rFonts w:ascii="Times New Roman" w:hAnsi="Times New Roman" w:cs="Times New Roman"/>
        </w:rPr>
        <w:t xml:space="preserve"> преку </w:t>
      </w:r>
      <w:r w:rsidR="00506B0B">
        <w:rPr>
          <w:rFonts w:ascii="Times New Roman" w:hAnsi="Times New Roman" w:cs="Times New Roman"/>
        </w:rPr>
        <w:t>филијала</w:t>
      </w:r>
      <w:r w:rsidR="00506B0B" w:rsidRPr="008D4E26">
        <w:rPr>
          <w:rFonts w:ascii="Times New Roman" w:hAnsi="Times New Roman" w:cs="Times New Roman"/>
        </w:rPr>
        <w:t xml:space="preserve"> </w:t>
      </w:r>
      <w:r w:rsidRPr="008D4E26">
        <w:rPr>
          <w:rFonts w:ascii="Times New Roman" w:hAnsi="Times New Roman" w:cs="Times New Roman"/>
        </w:rPr>
        <w:t>или агент</w:t>
      </w:r>
      <w:r w:rsidR="002921CA" w:rsidRPr="008D4E26">
        <w:rPr>
          <w:rFonts w:ascii="Times New Roman" w:hAnsi="Times New Roman" w:cs="Times New Roman"/>
        </w:rPr>
        <w:t>.</w:t>
      </w:r>
    </w:p>
    <w:p w:rsidR="00300258" w:rsidRPr="008D4E26" w:rsidRDefault="00300258" w:rsidP="00300258">
      <w:pPr>
        <w:suppressAutoHyphens w:val="0"/>
        <w:spacing w:after="0" w:line="259" w:lineRule="auto"/>
        <w:contextualSpacing/>
        <w:jc w:val="both"/>
        <w:rPr>
          <w:rFonts w:ascii="Times New Roman" w:hAnsi="Times New Roman" w:cs="Times New Roman"/>
        </w:rPr>
      </w:pPr>
      <w:r w:rsidRPr="008D4E26">
        <w:rPr>
          <w:rFonts w:ascii="Times New Roman" w:hAnsi="Times New Roman" w:cs="Times New Roman"/>
          <w:lang w:val="en-US"/>
        </w:rPr>
        <w:t xml:space="preserve">(2) </w:t>
      </w:r>
      <w:r w:rsidRPr="008D4E26">
        <w:rPr>
          <w:rFonts w:ascii="Times New Roman" w:hAnsi="Times New Roman" w:cs="Times New Roman"/>
        </w:rPr>
        <w:t>Надлежниот орган на матичната држава</w:t>
      </w:r>
      <w:r w:rsidR="00E5701B" w:rsidRPr="008D4E26">
        <w:rPr>
          <w:rFonts w:ascii="Times New Roman" w:hAnsi="Times New Roman" w:cs="Times New Roman"/>
        </w:rPr>
        <w:t>-</w:t>
      </w:r>
      <w:r w:rsidRPr="008D4E26">
        <w:rPr>
          <w:rFonts w:ascii="Times New Roman" w:hAnsi="Times New Roman" w:cs="Times New Roman"/>
        </w:rPr>
        <w:t xml:space="preserve"> членка доставува известување согласно член </w:t>
      </w:r>
      <w:r w:rsidR="002E077E">
        <w:rPr>
          <w:rFonts w:ascii="Times New Roman" w:hAnsi="Times New Roman" w:cs="Times New Roman"/>
          <w:lang w:val="en-US"/>
        </w:rPr>
        <w:t>195</w:t>
      </w:r>
      <w:r w:rsidR="002E077E" w:rsidRPr="008D4E26">
        <w:rPr>
          <w:rFonts w:ascii="Times New Roman" w:hAnsi="Times New Roman" w:cs="Times New Roman"/>
        </w:rPr>
        <w:t xml:space="preserve"> </w:t>
      </w:r>
      <w:r w:rsidRPr="008D4E26">
        <w:rPr>
          <w:rFonts w:ascii="Times New Roman" w:hAnsi="Times New Roman" w:cs="Times New Roman"/>
        </w:rPr>
        <w:t>на овој закон.</w:t>
      </w:r>
    </w:p>
    <w:p w:rsidR="00300258" w:rsidRPr="008D4E26" w:rsidRDefault="00300258" w:rsidP="0030025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ascii="Times New Roman" w:hAnsi="Times New Roman" w:cs="Times New Roman"/>
          <w:lang w:eastAsia="mk-MK"/>
        </w:rPr>
      </w:pPr>
      <w:r w:rsidRPr="008D4E26">
        <w:rPr>
          <w:rFonts w:ascii="Times New Roman" w:hAnsi="Times New Roman" w:cs="Times New Roman"/>
          <w:lang w:eastAsia="mk-MK"/>
        </w:rPr>
        <w:t xml:space="preserve">(3) Народната банка ги оценува информациите добиени со известувањето од ставот (2) на овој член и </w:t>
      </w:r>
      <w:r w:rsidR="008857E3">
        <w:rPr>
          <w:rFonts w:ascii="Times New Roman" w:hAnsi="Times New Roman" w:cs="Times New Roman"/>
          <w:lang w:eastAsia="mk-MK"/>
        </w:rPr>
        <w:t>оцената</w:t>
      </w:r>
      <w:r w:rsidRPr="008D4E26">
        <w:rPr>
          <w:rFonts w:ascii="Times New Roman" w:hAnsi="Times New Roman" w:cs="Times New Roman"/>
          <w:lang w:eastAsia="mk-MK"/>
        </w:rPr>
        <w:t xml:space="preserve"> ја доставува до надлежниот орган на матичната </w:t>
      </w:r>
      <w:r w:rsidR="0064571D" w:rsidRPr="008D4E26">
        <w:rPr>
          <w:rFonts w:ascii="Times New Roman" w:hAnsi="Times New Roman" w:cs="Times New Roman"/>
          <w:lang w:eastAsia="mk-MK"/>
        </w:rPr>
        <w:t>држава</w:t>
      </w:r>
      <w:r w:rsidRPr="008D4E26">
        <w:rPr>
          <w:rFonts w:ascii="Times New Roman" w:hAnsi="Times New Roman" w:cs="Times New Roman"/>
          <w:lang w:eastAsia="mk-MK"/>
        </w:rPr>
        <w:t>-членка во рок од еден месец од денот на приемот на известувањето со комплетната документација.</w:t>
      </w:r>
    </w:p>
    <w:p w:rsidR="00506B0B" w:rsidRDefault="00300258">
      <w:pPr>
        <w:suppressAutoHyphens w:val="0"/>
        <w:spacing w:after="0" w:line="259" w:lineRule="auto"/>
        <w:contextualSpacing/>
        <w:jc w:val="both"/>
        <w:rPr>
          <w:rFonts w:ascii="Times New Roman" w:hAnsi="Times New Roman" w:cs="Times New Roman"/>
          <w:lang w:eastAsia="mk-MK"/>
        </w:rPr>
      </w:pPr>
      <w:r w:rsidRPr="008D4E26">
        <w:rPr>
          <w:rFonts w:ascii="Times New Roman" w:hAnsi="Times New Roman" w:cs="Times New Roman"/>
          <w:lang w:eastAsia="mk-MK"/>
        </w:rPr>
        <w:t xml:space="preserve">(4) </w:t>
      </w:r>
      <w:r w:rsidR="008857E3">
        <w:rPr>
          <w:rFonts w:ascii="Times New Roman" w:hAnsi="Times New Roman" w:cs="Times New Roman"/>
          <w:lang w:eastAsia="mk-MK"/>
        </w:rPr>
        <w:t>Оцената</w:t>
      </w:r>
      <w:r w:rsidRPr="008D4E26">
        <w:rPr>
          <w:rFonts w:ascii="Times New Roman" w:hAnsi="Times New Roman" w:cs="Times New Roman"/>
          <w:lang w:eastAsia="mk-MK"/>
        </w:rPr>
        <w:t xml:space="preserve"> од став (3) на овој член содржи релевантни информации во врска со </w:t>
      </w:r>
      <w:r w:rsidR="00135FA9" w:rsidRPr="008D4E26">
        <w:rPr>
          <w:rFonts w:ascii="Times New Roman" w:hAnsi="Times New Roman" w:cs="Times New Roman"/>
          <w:lang w:eastAsia="mk-MK"/>
        </w:rPr>
        <w:t>планираното</w:t>
      </w:r>
      <w:r w:rsidRPr="008D4E26">
        <w:rPr>
          <w:rFonts w:ascii="Times New Roman" w:hAnsi="Times New Roman" w:cs="Times New Roman"/>
          <w:lang w:eastAsia="mk-MK"/>
        </w:rPr>
        <w:t xml:space="preserve"> давање платежни услуги </w:t>
      </w:r>
      <w:r w:rsidRPr="008D4E26">
        <w:rPr>
          <w:rFonts w:ascii="Times New Roman" w:hAnsi="Times New Roman" w:cs="Times New Roman"/>
        </w:rPr>
        <w:t xml:space="preserve">директно или преку </w:t>
      </w:r>
      <w:r w:rsidR="00506B0B">
        <w:rPr>
          <w:rFonts w:ascii="Times New Roman" w:hAnsi="Times New Roman" w:cs="Times New Roman"/>
        </w:rPr>
        <w:t>филијала</w:t>
      </w:r>
      <w:r w:rsidR="00506B0B" w:rsidRPr="008D4E26">
        <w:rPr>
          <w:rFonts w:ascii="Times New Roman" w:hAnsi="Times New Roman" w:cs="Times New Roman"/>
        </w:rPr>
        <w:t xml:space="preserve"> </w:t>
      </w:r>
      <w:r w:rsidRPr="008D4E26">
        <w:rPr>
          <w:rFonts w:ascii="Times New Roman" w:hAnsi="Times New Roman" w:cs="Times New Roman"/>
        </w:rPr>
        <w:t>или агент од страна на платежната институција</w:t>
      </w:r>
      <w:r w:rsidR="00B21379">
        <w:rPr>
          <w:rFonts w:ascii="Times New Roman" w:hAnsi="Times New Roman" w:cs="Times New Roman"/>
          <w:lang w:eastAsia="mk-MK"/>
        </w:rPr>
        <w:t xml:space="preserve"> и </w:t>
      </w:r>
      <w:r w:rsidRPr="008D4E26">
        <w:rPr>
          <w:rFonts w:ascii="Times New Roman" w:hAnsi="Times New Roman" w:cs="Times New Roman"/>
          <w:lang w:eastAsia="mk-MK"/>
        </w:rPr>
        <w:t>особено</w:t>
      </w:r>
      <w:r w:rsidR="00B21379">
        <w:rPr>
          <w:rFonts w:ascii="Times New Roman" w:hAnsi="Times New Roman" w:cs="Times New Roman"/>
          <w:lang w:eastAsia="mk-MK"/>
        </w:rPr>
        <w:t xml:space="preserve"> за основано</w:t>
      </w:r>
      <w:r w:rsidR="001D6D98">
        <w:rPr>
          <w:rFonts w:ascii="Times New Roman" w:hAnsi="Times New Roman" w:cs="Times New Roman"/>
          <w:lang w:val="en-US" w:eastAsia="mk-MK"/>
        </w:rPr>
        <w:t xml:space="preserve"> </w:t>
      </w:r>
      <w:r w:rsidRPr="008D4E26">
        <w:rPr>
          <w:rFonts w:ascii="Times New Roman" w:hAnsi="Times New Roman" w:cs="Times New Roman"/>
          <w:lang w:eastAsia="mk-MK"/>
        </w:rPr>
        <w:t>сомнее</w:t>
      </w:r>
      <w:r w:rsidR="00B21379">
        <w:rPr>
          <w:rFonts w:ascii="Times New Roman" w:hAnsi="Times New Roman" w:cs="Times New Roman"/>
          <w:lang w:eastAsia="mk-MK"/>
        </w:rPr>
        <w:t xml:space="preserve">ние дека </w:t>
      </w:r>
      <w:r w:rsidR="00B21379" w:rsidRPr="008D4E26">
        <w:rPr>
          <w:rFonts w:ascii="Times New Roman" w:hAnsi="Times New Roman" w:cs="Times New Roman"/>
          <w:lang w:eastAsia="mk-MK"/>
        </w:rPr>
        <w:t>давање</w:t>
      </w:r>
      <w:r w:rsidR="003B42AF">
        <w:rPr>
          <w:rFonts w:ascii="Times New Roman" w:hAnsi="Times New Roman" w:cs="Times New Roman"/>
          <w:lang w:eastAsia="mk-MK"/>
        </w:rPr>
        <w:t>то</w:t>
      </w:r>
      <w:r w:rsidR="00B21379" w:rsidRPr="008D4E26">
        <w:rPr>
          <w:rFonts w:ascii="Times New Roman" w:hAnsi="Times New Roman" w:cs="Times New Roman"/>
          <w:lang w:eastAsia="mk-MK"/>
        </w:rPr>
        <w:t xml:space="preserve"> на платежни услуги </w:t>
      </w:r>
      <w:r w:rsidR="00B21379" w:rsidRPr="008D4E26">
        <w:rPr>
          <w:rFonts w:ascii="Times New Roman" w:hAnsi="Times New Roman" w:cs="Times New Roman"/>
        </w:rPr>
        <w:t xml:space="preserve">преку </w:t>
      </w:r>
      <w:r w:rsidR="00B21379">
        <w:rPr>
          <w:rFonts w:ascii="Times New Roman" w:hAnsi="Times New Roman" w:cs="Times New Roman"/>
        </w:rPr>
        <w:t>филијала</w:t>
      </w:r>
      <w:r w:rsidR="00B21379" w:rsidRPr="008D4E26">
        <w:rPr>
          <w:rFonts w:ascii="Times New Roman" w:hAnsi="Times New Roman" w:cs="Times New Roman"/>
        </w:rPr>
        <w:t xml:space="preserve"> или агент</w:t>
      </w:r>
      <w:r w:rsidR="00B21379">
        <w:rPr>
          <w:rFonts w:ascii="Times New Roman" w:hAnsi="Times New Roman" w:cs="Times New Roman"/>
          <w:lang w:eastAsia="mk-MK"/>
        </w:rPr>
        <w:t xml:space="preserve"> е поврзано со</w:t>
      </w:r>
      <w:r w:rsidRPr="008D4E26">
        <w:rPr>
          <w:rFonts w:ascii="Times New Roman" w:hAnsi="Times New Roman" w:cs="Times New Roman"/>
          <w:lang w:eastAsia="mk-MK"/>
        </w:rPr>
        <w:t xml:space="preserve"> перење пари или финансирање на тероризам во врска со планираното.</w:t>
      </w:r>
    </w:p>
    <w:p w:rsidR="00300258" w:rsidRPr="008D4E26" w:rsidRDefault="00300258">
      <w:pPr>
        <w:suppressAutoHyphens w:val="0"/>
        <w:spacing w:after="0" w:line="259" w:lineRule="auto"/>
        <w:contextualSpacing/>
        <w:jc w:val="both"/>
        <w:rPr>
          <w:rFonts w:ascii="Times New Roman" w:hAnsi="Times New Roman" w:cs="Times New Roman"/>
        </w:rPr>
      </w:pPr>
      <w:r w:rsidRPr="008D4E26">
        <w:rPr>
          <w:rFonts w:ascii="Times New Roman" w:hAnsi="Times New Roman" w:cs="Times New Roman"/>
          <w:lang w:eastAsia="mk-MK"/>
        </w:rPr>
        <w:t xml:space="preserve">(5) Одредбите од ставовите (2), (3) и (4) на овој член се применуваат и во случај кога Народна банка ќе добие известување од надлежните органи на матичната држава-членка за промени во врска со давањето на платежни услуги од страна на платежната институција од </w:t>
      </w:r>
      <w:r w:rsidR="00C9771D" w:rsidRPr="008D4E26">
        <w:rPr>
          <w:rFonts w:ascii="Times New Roman" w:hAnsi="Times New Roman" w:cs="Times New Roman"/>
          <w:lang w:eastAsia="mk-MK"/>
        </w:rPr>
        <w:t>матичната</w:t>
      </w:r>
      <w:r w:rsidRPr="008D4E26">
        <w:rPr>
          <w:rFonts w:ascii="Times New Roman" w:hAnsi="Times New Roman" w:cs="Times New Roman"/>
          <w:lang w:eastAsia="mk-MK"/>
        </w:rPr>
        <w:t xml:space="preserve"> држава-членка</w:t>
      </w:r>
      <w:r w:rsidR="00C9771D" w:rsidRPr="008D4E26">
        <w:rPr>
          <w:rFonts w:ascii="Times New Roman" w:hAnsi="Times New Roman" w:cs="Times New Roman"/>
          <w:lang w:eastAsia="mk-MK"/>
        </w:rPr>
        <w:t xml:space="preserve"> во Република Северна Македонија</w:t>
      </w:r>
      <w:r w:rsidRPr="008D4E26">
        <w:rPr>
          <w:rFonts w:ascii="Times New Roman" w:hAnsi="Times New Roman" w:cs="Times New Roman"/>
          <w:lang w:eastAsia="mk-MK"/>
        </w:rPr>
        <w:t xml:space="preserve">. </w:t>
      </w:r>
    </w:p>
    <w:p w:rsidR="00306011" w:rsidRPr="008D4E26" w:rsidRDefault="00306011" w:rsidP="00306011">
      <w:pPr>
        <w:suppressAutoHyphens w:val="0"/>
        <w:spacing w:after="0" w:line="259" w:lineRule="auto"/>
        <w:contextualSpacing/>
        <w:jc w:val="both"/>
        <w:rPr>
          <w:rFonts w:ascii="Times New Roman" w:hAnsi="Times New Roman" w:cs="Times New Roman"/>
          <w:lang w:val="en-US"/>
        </w:rPr>
      </w:pPr>
      <w:r w:rsidRPr="008D4E26">
        <w:rPr>
          <w:rFonts w:ascii="Times New Roman" w:hAnsi="Times New Roman" w:cs="Times New Roman"/>
        </w:rPr>
        <w:t>(</w:t>
      </w:r>
      <w:r w:rsidR="00300258" w:rsidRPr="008D4E26">
        <w:rPr>
          <w:rFonts w:ascii="Times New Roman" w:hAnsi="Times New Roman" w:cs="Times New Roman"/>
        </w:rPr>
        <w:t>6</w:t>
      </w:r>
      <w:r w:rsidRPr="008D4E26">
        <w:rPr>
          <w:rFonts w:ascii="Times New Roman" w:hAnsi="Times New Roman" w:cs="Times New Roman"/>
        </w:rPr>
        <w:t xml:space="preserve">) Платежната институција од </w:t>
      </w:r>
      <w:r w:rsidR="002921CA" w:rsidRPr="008D4E26">
        <w:rPr>
          <w:rFonts w:ascii="Times New Roman" w:hAnsi="Times New Roman" w:cs="Times New Roman"/>
        </w:rPr>
        <w:t>држава</w:t>
      </w:r>
      <w:r w:rsidRPr="008D4E26">
        <w:rPr>
          <w:rFonts w:ascii="Times New Roman" w:hAnsi="Times New Roman" w:cs="Times New Roman"/>
        </w:rPr>
        <w:t xml:space="preserve">-членка започнува да дава платежни услуги во Република </w:t>
      </w:r>
      <w:r w:rsidR="002921CA" w:rsidRPr="008D4E26">
        <w:rPr>
          <w:rFonts w:ascii="Times New Roman" w:hAnsi="Times New Roman" w:cs="Times New Roman"/>
        </w:rPr>
        <w:t xml:space="preserve">Северна </w:t>
      </w:r>
      <w:r w:rsidRPr="008D4E26">
        <w:rPr>
          <w:rFonts w:ascii="Times New Roman" w:hAnsi="Times New Roman" w:cs="Times New Roman"/>
        </w:rPr>
        <w:t xml:space="preserve">Македонија преку </w:t>
      </w:r>
      <w:r w:rsidR="00506B0B">
        <w:rPr>
          <w:rFonts w:ascii="Times New Roman" w:hAnsi="Times New Roman" w:cs="Times New Roman"/>
        </w:rPr>
        <w:t>филијала</w:t>
      </w:r>
      <w:r w:rsidR="00506B0B" w:rsidRPr="008D4E26">
        <w:rPr>
          <w:rFonts w:ascii="Times New Roman" w:hAnsi="Times New Roman" w:cs="Times New Roman"/>
        </w:rPr>
        <w:t xml:space="preserve"> </w:t>
      </w:r>
      <w:r w:rsidRPr="008D4E26">
        <w:rPr>
          <w:rFonts w:ascii="Times New Roman" w:hAnsi="Times New Roman" w:cs="Times New Roman"/>
        </w:rPr>
        <w:t xml:space="preserve">или агент со уписот на </w:t>
      </w:r>
      <w:r w:rsidR="00506B0B">
        <w:rPr>
          <w:rFonts w:ascii="Times New Roman" w:hAnsi="Times New Roman" w:cs="Times New Roman"/>
        </w:rPr>
        <w:t>филијала</w:t>
      </w:r>
      <w:r w:rsidR="00506B0B" w:rsidRPr="008D4E26">
        <w:rPr>
          <w:rFonts w:ascii="Times New Roman" w:hAnsi="Times New Roman" w:cs="Times New Roman"/>
        </w:rPr>
        <w:t xml:space="preserve"> </w:t>
      </w:r>
      <w:r w:rsidRPr="008D4E26">
        <w:rPr>
          <w:rFonts w:ascii="Times New Roman" w:hAnsi="Times New Roman" w:cs="Times New Roman"/>
        </w:rPr>
        <w:t xml:space="preserve">или агент во регистарот која го води надлежниот орган на матичната </w:t>
      </w:r>
      <w:r w:rsidR="00300258" w:rsidRPr="008D4E26">
        <w:rPr>
          <w:rFonts w:ascii="Times New Roman" w:hAnsi="Times New Roman" w:cs="Times New Roman"/>
        </w:rPr>
        <w:t>држава</w:t>
      </w:r>
      <w:r w:rsidRPr="008D4E26">
        <w:rPr>
          <w:rFonts w:ascii="Times New Roman" w:hAnsi="Times New Roman" w:cs="Times New Roman"/>
        </w:rPr>
        <w:t xml:space="preserve">-членка, а во случај на директно давање платежни услуги од страна на платежната институција од </w:t>
      </w:r>
      <w:r w:rsidR="00300258" w:rsidRPr="008D4E26">
        <w:rPr>
          <w:rFonts w:ascii="Times New Roman" w:hAnsi="Times New Roman" w:cs="Times New Roman"/>
        </w:rPr>
        <w:t>држава</w:t>
      </w:r>
      <w:r w:rsidRPr="008D4E26">
        <w:rPr>
          <w:rFonts w:ascii="Times New Roman" w:hAnsi="Times New Roman" w:cs="Times New Roman"/>
        </w:rPr>
        <w:t xml:space="preserve">-членка по доставувањето на известувањето до Народната банка од надлежниот орган на матичната </w:t>
      </w:r>
      <w:r w:rsidR="00300258" w:rsidRPr="008D4E26">
        <w:rPr>
          <w:rFonts w:ascii="Times New Roman" w:hAnsi="Times New Roman" w:cs="Times New Roman"/>
        </w:rPr>
        <w:t>држава</w:t>
      </w:r>
      <w:r w:rsidRPr="008D4E26">
        <w:rPr>
          <w:rFonts w:ascii="Times New Roman" w:hAnsi="Times New Roman" w:cs="Times New Roman"/>
        </w:rPr>
        <w:t xml:space="preserve">-членка. </w:t>
      </w:r>
    </w:p>
    <w:p w:rsidR="00306011" w:rsidRPr="008D4E26" w:rsidRDefault="00306011" w:rsidP="00306011">
      <w:pPr>
        <w:suppressAutoHyphens w:val="0"/>
        <w:spacing w:after="160" w:line="259" w:lineRule="auto"/>
        <w:contextualSpacing/>
        <w:jc w:val="both"/>
        <w:rPr>
          <w:rFonts w:ascii="Times New Roman" w:hAnsi="Times New Roman" w:cs="Times New Roman"/>
        </w:rPr>
      </w:pPr>
      <w:r w:rsidRPr="008D4E26">
        <w:rPr>
          <w:rFonts w:ascii="Times New Roman" w:hAnsi="Times New Roman" w:cs="Times New Roman"/>
        </w:rPr>
        <w:t>(</w:t>
      </w:r>
      <w:r w:rsidR="0064571D" w:rsidRPr="008D4E26">
        <w:rPr>
          <w:rFonts w:ascii="Times New Roman" w:hAnsi="Times New Roman" w:cs="Times New Roman"/>
        </w:rPr>
        <w:t>7</w:t>
      </w:r>
      <w:r w:rsidRPr="008D4E26">
        <w:rPr>
          <w:rFonts w:ascii="Times New Roman" w:hAnsi="Times New Roman" w:cs="Times New Roman"/>
        </w:rPr>
        <w:t xml:space="preserve">) Платежната институција од </w:t>
      </w:r>
      <w:r w:rsidR="00300258" w:rsidRPr="008D4E26">
        <w:rPr>
          <w:rFonts w:ascii="Times New Roman" w:hAnsi="Times New Roman" w:cs="Times New Roman"/>
        </w:rPr>
        <w:t>држава</w:t>
      </w:r>
      <w:r w:rsidRPr="008D4E26">
        <w:rPr>
          <w:rFonts w:ascii="Times New Roman" w:hAnsi="Times New Roman" w:cs="Times New Roman"/>
        </w:rPr>
        <w:t xml:space="preserve">-членка која на територијата на Република </w:t>
      </w:r>
      <w:r w:rsidR="00DA3DC6" w:rsidRPr="008D4E26">
        <w:rPr>
          <w:rFonts w:ascii="Times New Roman" w:hAnsi="Times New Roman" w:cs="Times New Roman"/>
        </w:rPr>
        <w:t xml:space="preserve">Северна </w:t>
      </w:r>
      <w:r w:rsidRPr="008D4E26">
        <w:rPr>
          <w:rFonts w:ascii="Times New Roman" w:hAnsi="Times New Roman" w:cs="Times New Roman"/>
        </w:rPr>
        <w:t>Македонија дава платежни услуги преку агенти назначува централна точка за контакт заради обезбедување на соодветна ком</w:t>
      </w:r>
      <w:r w:rsidR="0064571D" w:rsidRPr="008D4E26">
        <w:rPr>
          <w:rFonts w:ascii="Times New Roman" w:hAnsi="Times New Roman" w:cs="Times New Roman"/>
        </w:rPr>
        <w:t>у</w:t>
      </w:r>
      <w:r w:rsidRPr="008D4E26">
        <w:rPr>
          <w:rFonts w:ascii="Times New Roman" w:hAnsi="Times New Roman" w:cs="Times New Roman"/>
        </w:rPr>
        <w:t>никација и за известување за усогласеноста со одредбите од деловите три и четири на овој закон,</w:t>
      </w:r>
      <w:r w:rsidRPr="008D4E26">
        <w:rPr>
          <w:rFonts w:ascii="Times New Roman" w:hAnsi="Times New Roman" w:cs="Times New Roman"/>
          <w:lang w:val="en-US"/>
        </w:rPr>
        <w:t xml:space="preserve"> без </w:t>
      </w:r>
      <w:r w:rsidRPr="008D4E26">
        <w:rPr>
          <w:rFonts w:ascii="Times New Roman" w:hAnsi="Times New Roman" w:cs="Times New Roman"/>
        </w:rPr>
        <w:t xml:space="preserve">истото </w:t>
      </w:r>
      <w:r w:rsidRPr="008D4E26">
        <w:rPr>
          <w:rFonts w:ascii="Times New Roman" w:hAnsi="Times New Roman" w:cs="Times New Roman"/>
          <w:lang w:val="en-US"/>
        </w:rPr>
        <w:t xml:space="preserve">да е во спротивност </w:t>
      </w:r>
      <w:r w:rsidRPr="008D4E26">
        <w:rPr>
          <w:rFonts w:ascii="Times New Roman" w:hAnsi="Times New Roman" w:cs="Times New Roman"/>
        </w:rPr>
        <w:t xml:space="preserve">со прописите </w:t>
      </w:r>
      <w:r w:rsidRPr="008D4E26">
        <w:rPr>
          <w:rFonts w:ascii="Times New Roman" w:hAnsi="Times New Roman" w:cs="Times New Roman"/>
          <w:lang w:val="en-US"/>
        </w:rPr>
        <w:t>против перење пари и финансирање на тероризам</w:t>
      </w:r>
      <w:r w:rsidR="0064571D" w:rsidRPr="008D4E26">
        <w:rPr>
          <w:rFonts w:ascii="Times New Roman" w:hAnsi="Times New Roman" w:cs="Times New Roman"/>
        </w:rPr>
        <w:t xml:space="preserve"> и да се олесни </w:t>
      </w:r>
      <w:r w:rsidR="00832890">
        <w:rPr>
          <w:rFonts w:ascii="Times New Roman" w:hAnsi="Times New Roman" w:cs="Times New Roman"/>
        </w:rPr>
        <w:t>надзорот</w:t>
      </w:r>
      <w:r w:rsidR="00832890" w:rsidRPr="008D4E26">
        <w:rPr>
          <w:rFonts w:ascii="Times New Roman" w:hAnsi="Times New Roman" w:cs="Times New Roman"/>
        </w:rPr>
        <w:t xml:space="preserve"> </w:t>
      </w:r>
      <w:r w:rsidR="0064571D" w:rsidRPr="008D4E26">
        <w:rPr>
          <w:rFonts w:ascii="Times New Roman" w:hAnsi="Times New Roman" w:cs="Times New Roman"/>
        </w:rPr>
        <w:t xml:space="preserve">од страна на надлежните органи на матичната </w:t>
      </w:r>
      <w:r w:rsidR="00506B0B" w:rsidRPr="008D4E26">
        <w:rPr>
          <w:rFonts w:ascii="Times New Roman" w:hAnsi="Times New Roman" w:cs="Times New Roman"/>
        </w:rPr>
        <w:t>држава</w:t>
      </w:r>
      <w:r w:rsidR="00506B0B">
        <w:rPr>
          <w:rFonts w:ascii="Times New Roman" w:hAnsi="Times New Roman" w:cs="Times New Roman"/>
        </w:rPr>
        <w:t>-</w:t>
      </w:r>
      <w:r w:rsidR="0064571D" w:rsidRPr="008D4E26">
        <w:rPr>
          <w:rFonts w:ascii="Times New Roman" w:hAnsi="Times New Roman" w:cs="Times New Roman"/>
        </w:rPr>
        <w:t xml:space="preserve">членка и </w:t>
      </w:r>
      <w:r w:rsidR="00506B0B">
        <w:rPr>
          <w:rFonts w:ascii="Times New Roman" w:hAnsi="Times New Roman" w:cs="Times New Roman"/>
        </w:rPr>
        <w:t>држава-</w:t>
      </w:r>
      <w:r w:rsidR="0064571D" w:rsidRPr="008D4E26">
        <w:rPr>
          <w:rFonts w:ascii="Times New Roman" w:hAnsi="Times New Roman" w:cs="Times New Roman"/>
        </w:rPr>
        <w:t>членка домаќин, преку обезбедување на документи и информации на барање на надлежните органи</w:t>
      </w:r>
      <w:r w:rsidRPr="008D4E26">
        <w:rPr>
          <w:rFonts w:ascii="Times New Roman" w:hAnsi="Times New Roman" w:cs="Times New Roman"/>
        </w:rPr>
        <w:t>.</w:t>
      </w:r>
    </w:p>
    <w:p w:rsidR="0064571D" w:rsidRPr="008D4E26" w:rsidRDefault="0064571D" w:rsidP="00306011">
      <w:pPr>
        <w:suppressAutoHyphens w:val="0"/>
        <w:spacing w:after="160" w:line="259" w:lineRule="auto"/>
        <w:contextualSpacing/>
        <w:jc w:val="both"/>
        <w:rPr>
          <w:rFonts w:ascii="Times New Roman" w:hAnsi="Times New Roman" w:cs="Times New Roman"/>
        </w:rPr>
      </w:pPr>
      <w:r w:rsidRPr="008D4E26">
        <w:rPr>
          <w:rFonts w:ascii="Times New Roman" w:hAnsi="Times New Roman" w:cs="Times New Roman"/>
        </w:rPr>
        <w:t>(8) Платежната институција ја известува Народната банка за назначувањето на централна точка за контакт од став (7) на овој член.</w:t>
      </w:r>
    </w:p>
    <w:p w:rsidR="0064571D" w:rsidRPr="008D4E26" w:rsidRDefault="0064571D" w:rsidP="005C77F4">
      <w:pPr>
        <w:suppressAutoHyphens w:val="0"/>
        <w:spacing w:after="160" w:line="259" w:lineRule="auto"/>
        <w:contextualSpacing/>
        <w:jc w:val="both"/>
        <w:rPr>
          <w:rFonts w:ascii="Times New Roman" w:hAnsi="Times New Roman" w:cs="Times New Roman"/>
        </w:rPr>
      </w:pPr>
      <w:r w:rsidRPr="008D4E26">
        <w:rPr>
          <w:rFonts w:ascii="Times New Roman" w:hAnsi="Times New Roman" w:cs="Times New Roman"/>
        </w:rPr>
        <w:t xml:space="preserve">(9) </w:t>
      </w:r>
      <w:r w:rsidR="001261C3" w:rsidRPr="008D4E26">
        <w:rPr>
          <w:rFonts w:ascii="Times New Roman" w:hAnsi="Times New Roman" w:cs="Times New Roman"/>
        </w:rPr>
        <w:t xml:space="preserve">Агентот на платежната институција од држава-членка </w:t>
      </w:r>
      <w:r w:rsidR="003B3F91" w:rsidRPr="008D4E26">
        <w:rPr>
          <w:rFonts w:ascii="Times New Roman" w:hAnsi="Times New Roman" w:cs="Times New Roman"/>
        </w:rPr>
        <w:t xml:space="preserve">е </w:t>
      </w:r>
      <w:r w:rsidR="001261C3" w:rsidRPr="008D4E26">
        <w:rPr>
          <w:rFonts w:ascii="Times New Roman" w:hAnsi="Times New Roman" w:cs="Times New Roman"/>
        </w:rPr>
        <w:t>должен да ги информира корисниците на платежни услуги дека платежните услуги ги дава во име и за сметка на таа платежна институција како нејзин агент.</w:t>
      </w:r>
    </w:p>
    <w:p w:rsidR="005C77F4" w:rsidRPr="008D4E26" w:rsidRDefault="005C77F4" w:rsidP="005C77F4">
      <w:pPr>
        <w:suppressAutoHyphens w:val="0"/>
        <w:spacing w:after="160" w:line="259" w:lineRule="auto"/>
        <w:contextualSpacing/>
        <w:jc w:val="both"/>
        <w:rPr>
          <w:rFonts w:ascii="Times New Roman" w:hAnsi="Times New Roman" w:cs="Times New Roman"/>
        </w:rPr>
      </w:pPr>
    </w:p>
    <w:p w:rsidR="00306011" w:rsidRPr="008D4E26" w:rsidRDefault="00A0022C" w:rsidP="005C77F4">
      <w:pPr>
        <w:spacing w:after="0" w:line="240" w:lineRule="auto"/>
        <w:jc w:val="center"/>
        <w:rPr>
          <w:rFonts w:ascii="Minion Pro" w:hAnsi="Minion Pro" w:cs="Times New Roman"/>
          <w:b/>
          <w:szCs w:val="24"/>
          <w:shd w:val="clear" w:color="auto" w:fill="FFFFFF"/>
          <w:lang w:val="en-US"/>
        </w:rPr>
      </w:pPr>
      <w:r w:rsidRPr="008D4E26">
        <w:rPr>
          <w:rFonts w:ascii="Minion Pro" w:hAnsi="Minion Pro" w:cs="Times New Roman"/>
          <w:b/>
          <w:szCs w:val="24"/>
          <w:shd w:val="clear" w:color="auto" w:fill="FFFFFF"/>
        </w:rPr>
        <w:t>Глава I</w:t>
      </w:r>
      <w:r w:rsidRPr="008D4E26">
        <w:rPr>
          <w:rFonts w:ascii="Minion Pro" w:hAnsi="Minion Pro" w:cs="Times New Roman"/>
          <w:b/>
          <w:szCs w:val="24"/>
          <w:shd w:val="clear" w:color="auto" w:fill="FFFFFF"/>
          <w:lang w:val="en-US"/>
        </w:rPr>
        <w:t>II</w:t>
      </w:r>
    </w:p>
    <w:p w:rsidR="00306011" w:rsidRPr="008D4E26" w:rsidRDefault="00331E20" w:rsidP="00306011">
      <w:pPr>
        <w:suppressAutoHyphens w:val="0"/>
        <w:spacing w:after="160" w:line="259" w:lineRule="auto"/>
        <w:contextualSpacing/>
        <w:jc w:val="center"/>
        <w:rPr>
          <w:rFonts w:ascii="Times New Roman" w:hAnsi="Times New Roman" w:cs="Times New Roman"/>
          <w:b/>
        </w:rPr>
      </w:pPr>
      <w:r>
        <w:rPr>
          <w:rFonts w:ascii="Times New Roman" w:hAnsi="Times New Roman" w:cs="Times New Roman"/>
          <w:b/>
        </w:rPr>
        <w:t>И</w:t>
      </w:r>
      <w:r w:rsidR="00306011" w:rsidRPr="008D4E26">
        <w:rPr>
          <w:rFonts w:ascii="Times New Roman" w:hAnsi="Times New Roman" w:cs="Times New Roman"/>
          <w:b/>
        </w:rPr>
        <w:t>здавање електронски</w:t>
      </w:r>
    </w:p>
    <w:p w:rsidR="00A0022C" w:rsidRPr="008D4E26" w:rsidRDefault="00306011" w:rsidP="00A0022C">
      <w:pPr>
        <w:spacing w:after="0" w:line="240" w:lineRule="auto"/>
        <w:jc w:val="center"/>
        <w:rPr>
          <w:rFonts w:ascii="Minion Pro" w:hAnsi="Minion Pro" w:cs="Times New Roman"/>
          <w:b/>
          <w:szCs w:val="24"/>
          <w:shd w:val="clear" w:color="auto" w:fill="FFFFFF"/>
        </w:rPr>
      </w:pPr>
      <w:r w:rsidRPr="008D4E26">
        <w:rPr>
          <w:rFonts w:ascii="Times New Roman" w:hAnsi="Times New Roman" w:cs="Times New Roman"/>
          <w:b/>
        </w:rPr>
        <w:t xml:space="preserve">пари </w:t>
      </w:r>
      <w:r w:rsidR="00A0022C" w:rsidRPr="008D4E26">
        <w:rPr>
          <w:rFonts w:ascii="Minion Pro" w:hAnsi="Minion Pro" w:cs="Times New Roman"/>
          <w:b/>
          <w:szCs w:val="24"/>
          <w:shd w:val="clear" w:color="auto" w:fill="FFFFFF"/>
        </w:rPr>
        <w:t>на територијата на друг</w:t>
      </w:r>
      <w:r w:rsidR="00331E20">
        <w:rPr>
          <w:rFonts w:ascii="Minion Pro" w:hAnsi="Minion Pro" w:cs="Times New Roman"/>
          <w:b/>
          <w:szCs w:val="24"/>
          <w:shd w:val="clear" w:color="auto" w:fill="FFFFFF"/>
        </w:rPr>
        <w:t>а</w:t>
      </w:r>
      <w:r w:rsidR="00577CB4">
        <w:rPr>
          <w:rFonts w:ascii="Minion Pro" w:hAnsi="Minion Pro" w:cs="Times New Roman"/>
          <w:b/>
          <w:szCs w:val="24"/>
          <w:shd w:val="clear" w:color="auto" w:fill="FFFFFF"/>
        </w:rPr>
        <w:t xml:space="preserve"> </w:t>
      </w:r>
      <w:r w:rsidR="00506B0B">
        <w:rPr>
          <w:rFonts w:ascii="Minion Pro" w:hAnsi="Minion Pro" w:cs="Times New Roman"/>
          <w:b/>
          <w:szCs w:val="24"/>
          <w:shd w:val="clear" w:color="auto" w:fill="FFFFFF"/>
        </w:rPr>
        <w:t>држав</w:t>
      </w:r>
      <w:r w:rsidR="00331E20">
        <w:rPr>
          <w:rFonts w:ascii="Minion Pro" w:hAnsi="Minion Pro" w:cs="Times New Roman"/>
          <w:b/>
          <w:szCs w:val="24"/>
          <w:shd w:val="clear" w:color="auto" w:fill="FFFFFF"/>
        </w:rPr>
        <w:t>а</w:t>
      </w:r>
      <w:r w:rsidR="00577CB4">
        <w:rPr>
          <w:rFonts w:ascii="Minion Pro" w:hAnsi="Minion Pro" w:cs="Times New Roman"/>
          <w:b/>
          <w:szCs w:val="24"/>
          <w:shd w:val="clear" w:color="auto" w:fill="FFFFFF"/>
        </w:rPr>
        <w:t xml:space="preserve"> </w:t>
      </w:r>
      <w:r w:rsidR="00A0022C" w:rsidRPr="008D4E26">
        <w:rPr>
          <w:rFonts w:ascii="Minion Pro" w:hAnsi="Minion Pro" w:cs="Times New Roman"/>
          <w:b/>
          <w:szCs w:val="24"/>
          <w:shd w:val="clear" w:color="auto" w:fill="FFFFFF"/>
        </w:rPr>
        <w:t>-</w:t>
      </w:r>
      <w:r w:rsidR="00577CB4">
        <w:rPr>
          <w:rFonts w:ascii="Minion Pro" w:hAnsi="Minion Pro" w:cs="Times New Roman"/>
          <w:b/>
          <w:szCs w:val="24"/>
          <w:shd w:val="clear" w:color="auto" w:fill="FFFFFF"/>
        </w:rPr>
        <w:t xml:space="preserve"> </w:t>
      </w:r>
      <w:r w:rsidR="00A0022C" w:rsidRPr="008D4E26">
        <w:rPr>
          <w:rFonts w:ascii="Minion Pro" w:hAnsi="Minion Pro" w:cs="Times New Roman"/>
          <w:b/>
          <w:szCs w:val="24"/>
          <w:shd w:val="clear" w:color="auto" w:fill="FFFFFF"/>
        </w:rPr>
        <w:t>членк</w:t>
      </w:r>
      <w:r w:rsidR="00331E20">
        <w:rPr>
          <w:rFonts w:ascii="Minion Pro" w:hAnsi="Minion Pro" w:cs="Times New Roman"/>
          <w:b/>
          <w:szCs w:val="24"/>
          <w:shd w:val="clear" w:color="auto" w:fill="FFFFFF"/>
        </w:rPr>
        <w:t>а</w:t>
      </w:r>
      <w:r w:rsidR="00A0022C" w:rsidRPr="008D4E26">
        <w:rPr>
          <w:rFonts w:ascii="Minion Pro" w:hAnsi="Minion Pro" w:cs="Times New Roman"/>
          <w:b/>
          <w:szCs w:val="24"/>
          <w:shd w:val="clear" w:color="auto" w:fill="FFFFFF"/>
        </w:rPr>
        <w:t xml:space="preserve"> </w:t>
      </w:r>
      <w:r w:rsidR="00A0022C" w:rsidRPr="008D4E26">
        <w:rPr>
          <w:rFonts w:ascii="Times New Roman" w:hAnsi="Times New Roman" w:cs="Times New Roman"/>
          <w:b/>
        </w:rPr>
        <w:t>и</w:t>
      </w:r>
      <w:r w:rsidR="00331E20">
        <w:rPr>
          <w:rFonts w:ascii="Times New Roman" w:hAnsi="Times New Roman" w:cs="Times New Roman"/>
          <w:b/>
        </w:rPr>
        <w:t xml:space="preserve"> од друга држава</w:t>
      </w:r>
      <w:r w:rsidR="005C37F9">
        <w:rPr>
          <w:rFonts w:ascii="Times New Roman" w:hAnsi="Times New Roman" w:cs="Times New Roman"/>
          <w:b/>
        </w:rPr>
        <w:t xml:space="preserve"> -</w:t>
      </w:r>
      <w:r w:rsidR="00331E20">
        <w:rPr>
          <w:rFonts w:ascii="Times New Roman" w:hAnsi="Times New Roman" w:cs="Times New Roman"/>
          <w:b/>
        </w:rPr>
        <w:t xml:space="preserve"> членка </w:t>
      </w:r>
      <w:r w:rsidR="00A0022C" w:rsidRPr="008D4E26">
        <w:rPr>
          <w:rFonts w:ascii="Times New Roman" w:hAnsi="Times New Roman" w:cs="Times New Roman"/>
          <w:b/>
        </w:rPr>
        <w:t xml:space="preserve">на територијата на Република </w:t>
      </w:r>
      <w:r w:rsidR="00484B54">
        <w:rPr>
          <w:rFonts w:ascii="Times New Roman" w:hAnsi="Times New Roman" w:cs="Times New Roman"/>
          <w:b/>
        </w:rPr>
        <w:t xml:space="preserve">Северна </w:t>
      </w:r>
      <w:r w:rsidR="00A0022C" w:rsidRPr="008D4E26">
        <w:rPr>
          <w:rFonts w:ascii="Times New Roman" w:hAnsi="Times New Roman" w:cs="Times New Roman"/>
          <w:b/>
        </w:rPr>
        <w:t>Македонија</w:t>
      </w:r>
    </w:p>
    <w:p w:rsidR="00306011" w:rsidRPr="008D4E26" w:rsidRDefault="00306011" w:rsidP="00306011">
      <w:pPr>
        <w:suppressAutoHyphens w:val="0"/>
        <w:spacing w:after="160" w:line="259" w:lineRule="auto"/>
        <w:contextualSpacing/>
        <w:jc w:val="center"/>
        <w:rPr>
          <w:rFonts w:ascii="Times New Roman" w:hAnsi="Times New Roman" w:cs="Times New Roman"/>
          <w:b/>
        </w:rPr>
      </w:pPr>
      <w:r w:rsidRPr="008D4E26">
        <w:rPr>
          <w:rFonts w:ascii="Times New Roman" w:hAnsi="Times New Roman" w:cs="Times New Roman"/>
          <w:b/>
        </w:rPr>
        <w:t xml:space="preserve">Член </w:t>
      </w:r>
      <w:r w:rsidR="003801FD">
        <w:rPr>
          <w:rFonts w:ascii="Times New Roman" w:hAnsi="Times New Roman" w:cs="Times New Roman"/>
          <w:b/>
        </w:rPr>
        <w:t>198</w:t>
      </w:r>
    </w:p>
    <w:p w:rsidR="00306011" w:rsidRPr="008D4E26" w:rsidRDefault="00306011" w:rsidP="00306011">
      <w:pPr>
        <w:suppressAutoHyphens w:val="0"/>
        <w:spacing w:after="160" w:line="259" w:lineRule="auto"/>
        <w:contextualSpacing/>
        <w:jc w:val="both"/>
        <w:rPr>
          <w:rFonts w:ascii="Times New Roman" w:hAnsi="Times New Roman" w:cs="Times New Roman"/>
          <w:lang w:val="en-US"/>
        </w:rPr>
      </w:pPr>
      <w:r w:rsidRPr="008D4E26">
        <w:rPr>
          <w:rFonts w:ascii="Times New Roman" w:hAnsi="Times New Roman" w:cs="Times New Roman"/>
        </w:rPr>
        <w:t xml:space="preserve">Членовите </w:t>
      </w:r>
      <w:r w:rsidR="002E077E">
        <w:rPr>
          <w:rFonts w:ascii="Times New Roman" w:hAnsi="Times New Roman" w:cs="Times New Roman"/>
          <w:lang w:val="en-US"/>
        </w:rPr>
        <w:t>193</w:t>
      </w:r>
      <w:r w:rsidR="00430E94">
        <w:rPr>
          <w:rFonts w:ascii="Times New Roman" w:hAnsi="Times New Roman" w:cs="Times New Roman"/>
        </w:rPr>
        <w:t xml:space="preserve">, </w:t>
      </w:r>
      <w:r w:rsidR="003801FD">
        <w:rPr>
          <w:rFonts w:ascii="Times New Roman" w:hAnsi="Times New Roman" w:cs="Times New Roman"/>
        </w:rPr>
        <w:t>194</w:t>
      </w:r>
      <w:r w:rsidR="00430E94">
        <w:rPr>
          <w:rFonts w:ascii="Times New Roman" w:hAnsi="Times New Roman" w:cs="Times New Roman"/>
        </w:rPr>
        <w:t xml:space="preserve">, </w:t>
      </w:r>
      <w:r w:rsidR="002E077E">
        <w:rPr>
          <w:rFonts w:ascii="Times New Roman" w:hAnsi="Times New Roman" w:cs="Times New Roman"/>
          <w:lang w:val="en-US"/>
        </w:rPr>
        <w:t>195</w:t>
      </w:r>
      <w:r w:rsidR="00AD4C67">
        <w:rPr>
          <w:rFonts w:ascii="Times New Roman" w:hAnsi="Times New Roman" w:cs="Times New Roman"/>
        </w:rPr>
        <w:t>,</w:t>
      </w:r>
      <w:r w:rsidR="00430E94">
        <w:rPr>
          <w:rFonts w:ascii="Times New Roman" w:hAnsi="Times New Roman" w:cs="Times New Roman"/>
        </w:rPr>
        <w:t xml:space="preserve"> </w:t>
      </w:r>
      <w:r w:rsidR="003801FD">
        <w:rPr>
          <w:rFonts w:ascii="Times New Roman" w:hAnsi="Times New Roman" w:cs="Times New Roman"/>
        </w:rPr>
        <w:t>196</w:t>
      </w:r>
      <w:r w:rsidRPr="008D4E26">
        <w:rPr>
          <w:rFonts w:ascii="Times New Roman" w:hAnsi="Times New Roman" w:cs="Times New Roman"/>
        </w:rPr>
        <w:t xml:space="preserve"> </w:t>
      </w:r>
      <w:r w:rsidR="00AD4C67">
        <w:rPr>
          <w:rFonts w:ascii="Times New Roman" w:hAnsi="Times New Roman" w:cs="Times New Roman"/>
        </w:rPr>
        <w:t xml:space="preserve">и </w:t>
      </w:r>
      <w:r w:rsidR="003801FD">
        <w:rPr>
          <w:rFonts w:ascii="Times New Roman" w:hAnsi="Times New Roman" w:cs="Times New Roman"/>
        </w:rPr>
        <w:t>197</w:t>
      </w:r>
      <w:r w:rsidR="00AD4C67" w:rsidRPr="008D4E26">
        <w:rPr>
          <w:rFonts w:ascii="Times New Roman" w:hAnsi="Times New Roman" w:cs="Times New Roman"/>
        </w:rPr>
        <w:t xml:space="preserve"> </w:t>
      </w:r>
      <w:r w:rsidRPr="008D4E26">
        <w:rPr>
          <w:rFonts w:ascii="Times New Roman" w:hAnsi="Times New Roman" w:cs="Times New Roman"/>
        </w:rPr>
        <w:t>соодветно се применуваат и и</w:t>
      </w:r>
      <w:r w:rsidR="00AD4C67">
        <w:rPr>
          <w:rFonts w:ascii="Times New Roman" w:hAnsi="Times New Roman" w:cs="Times New Roman"/>
        </w:rPr>
        <w:t>здавањ</w:t>
      </w:r>
      <w:r w:rsidRPr="008D4E26">
        <w:rPr>
          <w:rFonts w:ascii="Times New Roman" w:hAnsi="Times New Roman" w:cs="Times New Roman"/>
        </w:rPr>
        <w:t>е</w:t>
      </w:r>
      <w:r w:rsidR="00AD4C67">
        <w:rPr>
          <w:rFonts w:ascii="Times New Roman" w:hAnsi="Times New Roman" w:cs="Times New Roman"/>
        </w:rPr>
        <w:t>то</w:t>
      </w:r>
      <w:r w:rsidRPr="008D4E26">
        <w:rPr>
          <w:rFonts w:ascii="Times New Roman" w:hAnsi="Times New Roman" w:cs="Times New Roman"/>
        </w:rPr>
        <w:t xml:space="preserve"> </w:t>
      </w:r>
      <w:r w:rsidR="00AD4C67">
        <w:rPr>
          <w:rFonts w:ascii="Times New Roman" w:hAnsi="Times New Roman" w:cs="Times New Roman"/>
        </w:rPr>
        <w:t>н</w:t>
      </w:r>
      <w:r w:rsidRPr="008D4E26">
        <w:rPr>
          <w:rFonts w:ascii="Times New Roman" w:hAnsi="Times New Roman" w:cs="Times New Roman"/>
        </w:rPr>
        <w:t>а електронски пари</w:t>
      </w:r>
      <w:r w:rsidR="00AD4C67">
        <w:rPr>
          <w:rFonts w:ascii="Times New Roman" w:hAnsi="Times New Roman" w:cs="Times New Roman"/>
        </w:rPr>
        <w:t xml:space="preserve"> од</w:t>
      </w:r>
      <w:r w:rsidR="004C3DAA">
        <w:rPr>
          <w:rFonts w:ascii="Times New Roman" w:hAnsi="Times New Roman" w:cs="Times New Roman"/>
        </w:rPr>
        <w:t xml:space="preserve"> територија на</w:t>
      </w:r>
      <w:r w:rsidR="00AD4C67">
        <w:rPr>
          <w:rFonts w:ascii="Times New Roman" w:hAnsi="Times New Roman" w:cs="Times New Roman"/>
        </w:rPr>
        <w:t xml:space="preserve"> Република Северна Македонија на друга држава </w:t>
      </w:r>
      <w:r w:rsidR="004C3DAA">
        <w:rPr>
          <w:rFonts w:ascii="Times New Roman" w:hAnsi="Times New Roman" w:cs="Times New Roman"/>
        </w:rPr>
        <w:t>–</w:t>
      </w:r>
      <w:r w:rsidR="00AD4C67">
        <w:rPr>
          <w:rFonts w:ascii="Times New Roman" w:hAnsi="Times New Roman" w:cs="Times New Roman"/>
        </w:rPr>
        <w:t>членка</w:t>
      </w:r>
      <w:r w:rsidR="004C3DAA">
        <w:rPr>
          <w:rFonts w:ascii="Times New Roman" w:hAnsi="Times New Roman" w:cs="Times New Roman"/>
        </w:rPr>
        <w:t xml:space="preserve"> и од друга држава – членка на територија на Република Северна Македонија.</w:t>
      </w:r>
    </w:p>
    <w:p w:rsidR="00A0022C" w:rsidRPr="008D4E26" w:rsidRDefault="00A0022C" w:rsidP="00A0022C">
      <w:pPr>
        <w:spacing w:after="0" w:line="240" w:lineRule="auto"/>
        <w:jc w:val="center"/>
        <w:rPr>
          <w:rFonts w:ascii="Minion Pro" w:hAnsi="Minion Pro" w:cs="Times New Roman"/>
          <w:b/>
          <w:szCs w:val="24"/>
          <w:shd w:val="clear" w:color="auto" w:fill="FFFFFF"/>
        </w:rPr>
      </w:pPr>
    </w:p>
    <w:p w:rsidR="00A0022C" w:rsidRPr="008D4E26" w:rsidRDefault="00A0022C" w:rsidP="005C77F4">
      <w:pPr>
        <w:spacing w:after="0" w:line="240" w:lineRule="auto"/>
        <w:jc w:val="center"/>
        <w:rPr>
          <w:rFonts w:ascii="Minion Pro" w:hAnsi="Minion Pro" w:cs="Times New Roman"/>
          <w:b/>
          <w:szCs w:val="24"/>
          <w:shd w:val="clear" w:color="auto" w:fill="FFFFFF"/>
          <w:lang w:val="en-US"/>
        </w:rPr>
      </w:pPr>
      <w:r w:rsidRPr="008D4E26">
        <w:rPr>
          <w:rFonts w:ascii="Minion Pro" w:hAnsi="Minion Pro" w:cs="Times New Roman"/>
          <w:b/>
          <w:szCs w:val="24"/>
          <w:shd w:val="clear" w:color="auto" w:fill="FFFFFF"/>
        </w:rPr>
        <w:t>Глава I</w:t>
      </w:r>
      <w:r w:rsidRPr="008D4E26">
        <w:rPr>
          <w:rFonts w:ascii="Minion Pro" w:hAnsi="Minion Pro" w:cs="Times New Roman"/>
          <w:b/>
          <w:szCs w:val="24"/>
          <w:shd w:val="clear" w:color="auto" w:fill="FFFFFF"/>
          <w:lang w:val="en-US"/>
        </w:rPr>
        <w:t>V</w:t>
      </w:r>
    </w:p>
    <w:p w:rsidR="00306011" w:rsidRPr="008D4E26" w:rsidRDefault="00306011" w:rsidP="00306011">
      <w:pPr>
        <w:spacing w:after="0" w:line="240" w:lineRule="auto"/>
        <w:jc w:val="center"/>
        <w:rPr>
          <w:rFonts w:ascii="Times New Roman" w:hAnsi="Times New Roman" w:cs="Times New Roman"/>
          <w:b/>
        </w:rPr>
      </w:pPr>
      <w:r w:rsidRPr="008D4E26">
        <w:rPr>
          <w:rFonts w:ascii="Times New Roman" w:hAnsi="Times New Roman" w:cs="Times New Roman"/>
          <w:b/>
        </w:rPr>
        <w:t>Пр</w:t>
      </w:r>
      <w:r w:rsidR="00300258" w:rsidRPr="008D4E26">
        <w:rPr>
          <w:rFonts w:ascii="Times New Roman" w:hAnsi="Times New Roman" w:cs="Times New Roman"/>
          <w:b/>
        </w:rPr>
        <w:t>е</w:t>
      </w:r>
      <w:r w:rsidRPr="008D4E26">
        <w:rPr>
          <w:rFonts w:ascii="Times New Roman" w:hAnsi="Times New Roman" w:cs="Times New Roman"/>
          <w:b/>
        </w:rPr>
        <w:t xml:space="preserve">кугранично </w:t>
      </w:r>
      <w:r w:rsidR="002631F1">
        <w:rPr>
          <w:rFonts w:ascii="Times New Roman" w:hAnsi="Times New Roman" w:cs="Times New Roman"/>
          <w:b/>
        </w:rPr>
        <w:t xml:space="preserve">давање и </w:t>
      </w:r>
      <w:r w:rsidRPr="008D4E26">
        <w:rPr>
          <w:rFonts w:ascii="Times New Roman" w:hAnsi="Times New Roman" w:cs="Times New Roman"/>
          <w:b/>
        </w:rPr>
        <w:t xml:space="preserve">користење на </w:t>
      </w:r>
      <w:r w:rsidR="002631F1">
        <w:rPr>
          <w:rFonts w:ascii="Times New Roman" w:hAnsi="Times New Roman" w:cs="Times New Roman"/>
          <w:b/>
        </w:rPr>
        <w:t xml:space="preserve">платежни </w:t>
      </w:r>
      <w:r w:rsidRPr="008D4E26">
        <w:rPr>
          <w:rFonts w:ascii="Times New Roman" w:hAnsi="Times New Roman" w:cs="Times New Roman"/>
          <w:b/>
        </w:rPr>
        <w:t xml:space="preserve">услуги </w:t>
      </w:r>
    </w:p>
    <w:p w:rsidR="00306011" w:rsidRPr="008D4E26" w:rsidRDefault="005C77F4" w:rsidP="007E2483">
      <w:pPr>
        <w:spacing w:after="0" w:line="240" w:lineRule="auto"/>
        <w:jc w:val="center"/>
        <w:rPr>
          <w:rFonts w:ascii="Times New Roman" w:hAnsi="Times New Roman" w:cs="Times New Roman"/>
          <w:b/>
        </w:rPr>
      </w:pPr>
      <w:r w:rsidRPr="008D4E26">
        <w:rPr>
          <w:rFonts w:ascii="Times New Roman" w:hAnsi="Times New Roman" w:cs="Times New Roman"/>
          <w:b/>
        </w:rPr>
        <w:t xml:space="preserve">Член </w:t>
      </w:r>
      <w:r w:rsidR="003801FD">
        <w:rPr>
          <w:rFonts w:ascii="Times New Roman" w:hAnsi="Times New Roman" w:cs="Times New Roman"/>
          <w:b/>
        </w:rPr>
        <w:t>199</w:t>
      </w:r>
    </w:p>
    <w:p w:rsidR="002631F1" w:rsidRPr="0069131A" w:rsidRDefault="002631F1" w:rsidP="00F94FD5">
      <w:pPr>
        <w:suppressAutoHyphens w:val="0"/>
        <w:spacing w:after="160" w:line="259" w:lineRule="auto"/>
        <w:contextualSpacing/>
        <w:jc w:val="both"/>
        <w:rPr>
          <w:rFonts w:ascii="Times New Roman" w:hAnsi="Times New Roman" w:cs="Times New Roman"/>
          <w:lang w:val="en-US"/>
        </w:rPr>
      </w:pPr>
      <w:r w:rsidRPr="00E118AD">
        <w:rPr>
          <w:rFonts w:ascii="Times New Roman" w:hAnsi="Times New Roman" w:cs="Times New Roman"/>
        </w:rPr>
        <w:t>Резиденти на Република Северна Македонија може да користат електронски пари од издавачи</w:t>
      </w:r>
      <w:r w:rsidR="00ED27FC">
        <w:rPr>
          <w:rFonts w:ascii="Times New Roman" w:hAnsi="Times New Roman" w:cs="Times New Roman"/>
        </w:rPr>
        <w:t>те</w:t>
      </w:r>
      <w:r w:rsidRPr="00E118AD">
        <w:rPr>
          <w:rFonts w:ascii="Times New Roman" w:hAnsi="Times New Roman" w:cs="Times New Roman"/>
        </w:rPr>
        <w:t xml:space="preserve"> на електронски пари кои имаат добиено дозвола или друг вид на одобрение од соодветен надлежен орган на трета држава</w:t>
      </w:r>
      <w:r w:rsidR="00755BA6">
        <w:rPr>
          <w:rFonts w:ascii="Times New Roman" w:hAnsi="Times New Roman" w:cs="Times New Roman"/>
        </w:rPr>
        <w:t>.</w:t>
      </w:r>
    </w:p>
    <w:p w:rsidR="00306011" w:rsidRPr="008D4E26" w:rsidRDefault="00306011" w:rsidP="00306011">
      <w:pPr>
        <w:suppressAutoHyphens w:val="0"/>
        <w:spacing w:after="160" w:line="259" w:lineRule="auto"/>
        <w:contextualSpacing/>
        <w:jc w:val="both"/>
        <w:rPr>
          <w:rFonts w:ascii="Times New Roman" w:hAnsi="Times New Roman" w:cs="Times New Roman"/>
        </w:rPr>
      </w:pPr>
    </w:p>
    <w:p w:rsidR="00306011" w:rsidRPr="008D4E26" w:rsidRDefault="00306011" w:rsidP="00306011">
      <w:pPr>
        <w:shd w:val="clear" w:color="auto" w:fill="FFFFFF"/>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 xml:space="preserve">Глава </w:t>
      </w:r>
      <w:r w:rsidR="00A0022C" w:rsidRPr="008D4E26">
        <w:rPr>
          <w:rFonts w:ascii="Times New Roman" w:hAnsi="Times New Roman" w:cs="Times New Roman"/>
          <w:b/>
          <w:bCs/>
          <w:lang w:val="en-US" w:eastAsia="en-GB"/>
        </w:rPr>
        <w:t>V</w:t>
      </w:r>
    </w:p>
    <w:p w:rsidR="00B07BF2" w:rsidRPr="008D4E26" w:rsidRDefault="00B07BF2" w:rsidP="00B07BF2">
      <w:pPr>
        <w:suppressAutoHyphens w:val="0"/>
        <w:spacing w:after="160" w:line="259" w:lineRule="auto"/>
        <w:contextualSpacing/>
        <w:jc w:val="center"/>
        <w:rPr>
          <w:rFonts w:ascii="Times New Roman" w:hAnsi="Times New Roman" w:cs="Times New Roman"/>
          <w:b/>
        </w:rPr>
      </w:pPr>
      <w:r w:rsidRPr="008D4E26">
        <w:rPr>
          <w:rFonts w:ascii="Times New Roman" w:hAnsi="Times New Roman" w:cs="Times New Roman"/>
          <w:b/>
        </w:rPr>
        <w:t xml:space="preserve">Прекугранично спроведување на услугата за преносливост                                                                                                                                                                                                                  </w:t>
      </w:r>
    </w:p>
    <w:p w:rsidR="00306011" w:rsidRPr="003801FD" w:rsidRDefault="00306011" w:rsidP="00306011">
      <w:pPr>
        <w:shd w:val="clear" w:color="auto" w:fill="FFFFFF"/>
        <w:spacing w:after="0" w:line="240" w:lineRule="auto"/>
        <w:jc w:val="center"/>
        <w:rPr>
          <w:rFonts w:ascii="Times New Roman" w:hAnsi="Times New Roman" w:cs="Times New Roman"/>
          <w:b/>
          <w:lang w:val="en-US"/>
        </w:rPr>
      </w:pPr>
      <w:r w:rsidRPr="008D4E26">
        <w:rPr>
          <w:rFonts w:ascii="Times New Roman" w:hAnsi="Times New Roman" w:cs="Times New Roman"/>
          <w:b/>
        </w:rPr>
        <w:t xml:space="preserve">Член </w:t>
      </w:r>
      <w:r w:rsidR="00B07BF2" w:rsidRPr="008D4E26">
        <w:rPr>
          <w:rFonts w:ascii="Times New Roman" w:hAnsi="Times New Roman" w:cs="Times New Roman"/>
          <w:b/>
        </w:rPr>
        <w:t>20</w:t>
      </w:r>
      <w:r w:rsidR="00BC33E6">
        <w:rPr>
          <w:rFonts w:ascii="Times New Roman" w:hAnsi="Times New Roman" w:cs="Times New Roman"/>
          <w:b/>
          <w:lang w:val="en-US"/>
        </w:rPr>
        <w:t>0</w:t>
      </w:r>
    </w:p>
    <w:p w:rsidR="0090332D" w:rsidRPr="0069131A" w:rsidRDefault="008356AF" w:rsidP="0069131A">
      <w:pPr>
        <w:autoSpaceDE w:val="0"/>
        <w:spacing w:line="240" w:lineRule="auto"/>
        <w:jc w:val="both"/>
        <w:rPr>
          <w:rFonts w:ascii="Times New Roman" w:hAnsi="Times New Roman" w:cs="Times New Roman"/>
        </w:rPr>
      </w:pPr>
      <w:r>
        <w:rPr>
          <w:rFonts w:ascii="Times New Roman" w:hAnsi="Times New Roman" w:cs="Times New Roman"/>
        </w:rPr>
        <w:t>(1)</w:t>
      </w:r>
      <w:r w:rsidR="002753AE">
        <w:rPr>
          <w:rFonts w:ascii="Times New Roman" w:hAnsi="Times New Roman" w:cs="Times New Roman"/>
        </w:rPr>
        <w:t xml:space="preserve"> </w:t>
      </w:r>
      <w:r w:rsidR="0090332D" w:rsidRPr="0069131A">
        <w:rPr>
          <w:rFonts w:ascii="Times New Roman" w:hAnsi="Times New Roman" w:cs="Times New Roman"/>
        </w:rPr>
        <w:t xml:space="preserve">Давателот на платежните услуги е должен на </w:t>
      </w:r>
      <w:r w:rsidR="004865A4">
        <w:rPr>
          <w:rFonts w:ascii="Times New Roman" w:hAnsi="Times New Roman" w:cs="Times New Roman"/>
        </w:rPr>
        <w:t xml:space="preserve">барање на </w:t>
      </w:r>
      <w:r w:rsidR="0090332D" w:rsidRPr="0069131A">
        <w:rPr>
          <w:rFonts w:ascii="Times New Roman" w:hAnsi="Times New Roman" w:cs="Times New Roman"/>
        </w:rPr>
        <w:t xml:space="preserve">потрошувачот кој кај него има отворена платежна сметка да му овозможи користење на услугата за преносливост на платежните сметки кај давател на платежни услуги во друга држава </w:t>
      </w:r>
      <w:r w:rsidR="00D45B94">
        <w:rPr>
          <w:rFonts w:ascii="Times New Roman" w:hAnsi="Times New Roman" w:cs="Times New Roman"/>
        </w:rPr>
        <w:t xml:space="preserve">- </w:t>
      </w:r>
      <w:r w:rsidR="0090332D" w:rsidRPr="0069131A">
        <w:rPr>
          <w:rFonts w:ascii="Times New Roman" w:hAnsi="Times New Roman" w:cs="Times New Roman"/>
        </w:rPr>
        <w:t>членка.</w:t>
      </w:r>
    </w:p>
    <w:p w:rsidR="0090332D" w:rsidRDefault="008356AF" w:rsidP="0090332D">
      <w:pPr>
        <w:autoSpaceDE w:val="0"/>
        <w:spacing w:after="0" w:line="240" w:lineRule="auto"/>
        <w:jc w:val="both"/>
        <w:rPr>
          <w:rFonts w:ascii="Times New Roman" w:hAnsi="Times New Roman" w:cs="Times New Roman"/>
        </w:rPr>
      </w:pPr>
      <w:r>
        <w:rPr>
          <w:rFonts w:ascii="Times New Roman" w:hAnsi="Times New Roman" w:cs="Times New Roman"/>
          <w:lang w:eastAsia="en-GB"/>
        </w:rPr>
        <w:t>(2)</w:t>
      </w:r>
      <w:r w:rsidR="002753AE">
        <w:rPr>
          <w:rFonts w:ascii="Times New Roman" w:hAnsi="Times New Roman" w:cs="Times New Roman"/>
          <w:lang w:eastAsia="en-GB"/>
        </w:rPr>
        <w:t xml:space="preserve"> </w:t>
      </w:r>
      <w:r w:rsidR="0090332D" w:rsidRPr="008D4E26">
        <w:rPr>
          <w:rFonts w:ascii="Times New Roman" w:hAnsi="Times New Roman" w:cs="Times New Roman"/>
          <w:lang w:eastAsia="en-GB"/>
        </w:rPr>
        <w:t>Давател на платежни услуги што го врши пренесувањето</w:t>
      </w:r>
      <w:r w:rsidR="0090332D" w:rsidRPr="0090332D">
        <w:rPr>
          <w:rFonts w:ascii="Times New Roman" w:hAnsi="Times New Roman" w:cs="Times New Roman"/>
          <w:spacing w:val="-2"/>
        </w:rPr>
        <w:t xml:space="preserve"> </w:t>
      </w:r>
      <w:r w:rsidR="0090332D" w:rsidRPr="008D4E26">
        <w:rPr>
          <w:rFonts w:ascii="Times New Roman" w:hAnsi="Times New Roman" w:cs="Times New Roman"/>
          <w:spacing w:val="-2"/>
        </w:rPr>
        <w:t>е должен:</w:t>
      </w:r>
    </w:p>
    <w:p w:rsidR="003122CC" w:rsidRDefault="003122CC" w:rsidP="003122CC">
      <w:pPr>
        <w:shd w:val="clear" w:color="auto" w:fill="FFFFFF"/>
        <w:tabs>
          <w:tab w:val="left" w:pos="567"/>
        </w:tabs>
        <w:spacing w:line="240" w:lineRule="auto"/>
        <w:jc w:val="both"/>
        <w:rPr>
          <w:rFonts w:ascii="Times New Roman" w:hAnsi="Times New Roman" w:cs="Times New Roman"/>
        </w:rPr>
      </w:pPr>
      <w:r>
        <w:rPr>
          <w:rFonts w:ascii="Times New Roman" w:hAnsi="Times New Roman" w:cs="Times New Roman"/>
        </w:rPr>
        <w:t>1)</w:t>
      </w:r>
      <w:r w:rsidR="00817C66">
        <w:rPr>
          <w:rFonts w:ascii="Times New Roman" w:hAnsi="Times New Roman" w:cs="Times New Roman"/>
        </w:rPr>
        <w:t xml:space="preserve"> </w:t>
      </w:r>
      <w:r w:rsidR="00BF74C3" w:rsidRPr="00E118AD">
        <w:rPr>
          <w:rFonts w:ascii="Times New Roman" w:hAnsi="Times New Roman" w:cs="Times New Roman"/>
        </w:rPr>
        <w:t>без надоместок</w:t>
      </w:r>
      <w:r w:rsidR="00306011" w:rsidRPr="00E118AD">
        <w:rPr>
          <w:rFonts w:ascii="Times New Roman" w:hAnsi="Times New Roman" w:cs="Times New Roman"/>
        </w:rPr>
        <w:t xml:space="preserve"> да му обезбеди на потрошувачот:</w:t>
      </w:r>
    </w:p>
    <w:p w:rsidR="00306011" w:rsidRPr="008D4E26" w:rsidRDefault="00306011" w:rsidP="003122CC">
      <w:pPr>
        <w:shd w:val="clear" w:color="auto" w:fill="FFFFFF"/>
        <w:tabs>
          <w:tab w:val="left" w:pos="567"/>
        </w:tabs>
        <w:spacing w:line="240" w:lineRule="auto"/>
        <w:jc w:val="both"/>
        <w:rPr>
          <w:rFonts w:ascii="Times New Roman" w:hAnsi="Times New Roman" w:cs="Times New Roman"/>
        </w:rPr>
      </w:pPr>
      <w:r w:rsidRPr="008D4E26">
        <w:rPr>
          <w:rFonts w:ascii="Times New Roman" w:hAnsi="Times New Roman" w:cs="Times New Roman"/>
        </w:rPr>
        <w:t xml:space="preserve"> </w:t>
      </w:r>
      <w:r w:rsidR="00DF657E" w:rsidRPr="008D4E26">
        <w:rPr>
          <w:rFonts w:ascii="Times New Roman" w:hAnsi="Times New Roman" w:cs="Times New Roman"/>
        </w:rPr>
        <w:t xml:space="preserve">- </w:t>
      </w:r>
      <w:r w:rsidRPr="008D4E26">
        <w:rPr>
          <w:rFonts w:ascii="Times New Roman" w:hAnsi="Times New Roman" w:cs="Times New Roman"/>
        </w:rPr>
        <w:t xml:space="preserve">листа </w:t>
      </w:r>
      <w:r w:rsidR="00DF657E" w:rsidRPr="008D4E26">
        <w:rPr>
          <w:rFonts w:ascii="Times New Roman" w:hAnsi="Times New Roman" w:cs="Times New Roman"/>
        </w:rPr>
        <w:t xml:space="preserve">на </w:t>
      </w:r>
      <w:r w:rsidRPr="008D4E26">
        <w:rPr>
          <w:rFonts w:ascii="Times New Roman" w:hAnsi="Times New Roman" w:cs="Times New Roman"/>
        </w:rPr>
        <w:t xml:space="preserve">сите тековни активни трајни налози за кредитни трансфери и овластувања за директни задолжувања за кои плаќачот </w:t>
      </w:r>
      <w:r w:rsidR="00C50652">
        <w:rPr>
          <w:rFonts w:ascii="Times New Roman" w:hAnsi="Times New Roman" w:cs="Times New Roman"/>
        </w:rPr>
        <w:t xml:space="preserve">му </w:t>
      </w:r>
      <w:r w:rsidRPr="008D4E26">
        <w:rPr>
          <w:rFonts w:ascii="Times New Roman" w:hAnsi="Times New Roman" w:cs="Times New Roman"/>
        </w:rPr>
        <w:t>дал согласност  и</w:t>
      </w:r>
    </w:p>
    <w:p w:rsidR="00306011" w:rsidRPr="008D4E26" w:rsidRDefault="00306011" w:rsidP="00306011">
      <w:pPr>
        <w:shd w:val="clear" w:color="auto" w:fill="FFFFFF"/>
        <w:tabs>
          <w:tab w:val="left" w:pos="567"/>
        </w:tabs>
        <w:spacing w:after="0" w:line="240" w:lineRule="auto"/>
        <w:jc w:val="both"/>
        <w:rPr>
          <w:rFonts w:ascii="Times New Roman" w:hAnsi="Times New Roman" w:cs="Times New Roman"/>
        </w:rPr>
      </w:pPr>
      <w:r w:rsidRPr="008D4E26">
        <w:rPr>
          <w:rFonts w:ascii="Times New Roman" w:hAnsi="Times New Roman" w:cs="Times New Roman"/>
        </w:rPr>
        <w:t xml:space="preserve"> </w:t>
      </w:r>
      <w:r w:rsidR="00DF657E" w:rsidRPr="008D4E26">
        <w:rPr>
          <w:rFonts w:ascii="Times New Roman" w:hAnsi="Times New Roman" w:cs="Times New Roman"/>
        </w:rPr>
        <w:t xml:space="preserve">- </w:t>
      </w:r>
      <w:r w:rsidRPr="008D4E26">
        <w:rPr>
          <w:rFonts w:ascii="Times New Roman" w:hAnsi="Times New Roman" w:cs="Times New Roman"/>
        </w:rPr>
        <w:t>достапни информации за периодични дојдовни кредитни трансфери и директни задолжувања за кои плаќачот му дал согласност на примачот или на давателот на платежни услуги на примачот кои биле извршени на платежната сметка на потрошувачот во претходните 13 месеци</w:t>
      </w:r>
      <w:r w:rsidR="006E55C8">
        <w:rPr>
          <w:rFonts w:ascii="Times New Roman" w:hAnsi="Times New Roman" w:cs="Times New Roman"/>
        </w:rPr>
        <w:t>;</w:t>
      </w:r>
      <w:r w:rsidR="008356AF">
        <w:rPr>
          <w:rFonts w:ascii="Times New Roman" w:hAnsi="Times New Roman" w:cs="Times New Roman"/>
        </w:rPr>
        <w:t xml:space="preserve"> и</w:t>
      </w:r>
    </w:p>
    <w:p w:rsidR="00306011" w:rsidRPr="008D4E26" w:rsidRDefault="00406929" w:rsidP="001D6D98">
      <w:pPr>
        <w:shd w:val="clear" w:color="auto" w:fill="FFFFFF"/>
        <w:tabs>
          <w:tab w:val="left" w:pos="567"/>
        </w:tabs>
        <w:spacing w:after="0" w:line="240" w:lineRule="auto"/>
        <w:jc w:val="both"/>
        <w:rPr>
          <w:rFonts w:ascii="Times New Roman" w:hAnsi="Times New Roman" w:cs="Times New Roman"/>
          <w:lang w:val="en-GB"/>
        </w:rPr>
      </w:pPr>
      <w:r>
        <w:rPr>
          <w:rFonts w:ascii="Times New Roman" w:hAnsi="Times New Roman" w:cs="Times New Roman"/>
        </w:rPr>
        <w:t>2</w:t>
      </w:r>
      <w:r w:rsidR="008356AF">
        <w:rPr>
          <w:rFonts w:ascii="Times New Roman" w:hAnsi="Times New Roman" w:cs="Times New Roman"/>
        </w:rPr>
        <w:t>)</w:t>
      </w:r>
      <w:r w:rsidR="00306011" w:rsidRPr="008D4E26">
        <w:rPr>
          <w:rFonts w:ascii="Times New Roman" w:hAnsi="Times New Roman" w:cs="Times New Roman"/>
        </w:rPr>
        <w:t xml:space="preserve"> </w:t>
      </w:r>
      <w:r w:rsidR="008356AF">
        <w:rPr>
          <w:rFonts w:ascii="Times New Roman" w:hAnsi="Times New Roman" w:cs="Times New Roman"/>
        </w:rPr>
        <w:t xml:space="preserve">да изврши </w:t>
      </w:r>
      <w:r w:rsidR="008356AF" w:rsidRPr="008D4E26">
        <w:rPr>
          <w:rFonts w:ascii="Times New Roman" w:hAnsi="Times New Roman" w:cs="Times New Roman"/>
        </w:rPr>
        <w:t>пренос на позитивното салдо од платежната сметка на потрошувачот на платежната сметка отворена или која ја веќе ја има кај давател на платежни услуги</w:t>
      </w:r>
      <w:r w:rsidR="008356AF">
        <w:rPr>
          <w:rFonts w:ascii="Times New Roman" w:hAnsi="Times New Roman" w:cs="Times New Roman"/>
        </w:rPr>
        <w:t xml:space="preserve"> што го прима пренесувањето</w:t>
      </w:r>
      <w:r w:rsidR="008356AF" w:rsidRPr="008D4E26">
        <w:rPr>
          <w:rFonts w:ascii="Times New Roman" w:hAnsi="Times New Roman" w:cs="Times New Roman"/>
        </w:rPr>
        <w:t xml:space="preserve">, под услов барањето да </w:t>
      </w:r>
      <w:r w:rsidR="008356AF">
        <w:rPr>
          <w:rFonts w:ascii="Times New Roman" w:hAnsi="Times New Roman" w:cs="Times New Roman"/>
        </w:rPr>
        <w:t xml:space="preserve">ги </w:t>
      </w:r>
      <w:r w:rsidR="008356AF" w:rsidRPr="008D4E26">
        <w:rPr>
          <w:rFonts w:ascii="Times New Roman" w:hAnsi="Times New Roman" w:cs="Times New Roman"/>
        </w:rPr>
        <w:t xml:space="preserve">вклучува сите податоци што овозможуваат идентификување на давател на платежни услуги </w:t>
      </w:r>
      <w:r w:rsidR="008356AF">
        <w:rPr>
          <w:rFonts w:ascii="Times New Roman" w:hAnsi="Times New Roman" w:cs="Times New Roman"/>
        </w:rPr>
        <w:t xml:space="preserve">кој го прима пренесувањето </w:t>
      </w:r>
      <w:r w:rsidR="008356AF" w:rsidRPr="008D4E26">
        <w:rPr>
          <w:rFonts w:ascii="Times New Roman" w:hAnsi="Times New Roman" w:cs="Times New Roman"/>
        </w:rPr>
        <w:t>и платежната сметка на потрошувачот кај давател на платежни услуги</w:t>
      </w:r>
      <w:r w:rsidR="008356AF">
        <w:rPr>
          <w:rFonts w:ascii="Times New Roman" w:hAnsi="Times New Roman" w:cs="Times New Roman"/>
        </w:rPr>
        <w:t xml:space="preserve"> што го прима пренесувањето </w:t>
      </w:r>
      <w:r w:rsidR="008356AF" w:rsidRPr="008D4E26">
        <w:rPr>
          <w:rFonts w:ascii="Times New Roman" w:hAnsi="Times New Roman" w:cs="Times New Roman"/>
        </w:rPr>
        <w:t>и/или</w:t>
      </w:r>
      <w:r w:rsidR="008356AF">
        <w:rPr>
          <w:rFonts w:ascii="Times New Roman" w:hAnsi="Times New Roman" w:cs="Times New Roman"/>
        </w:rPr>
        <w:t xml:space="preserve"> </w:t>
      </w:r>
      <w:r w:rsidR="008356AF" w:rsidRPr="008D4E26">
        <w:rPr>
          <w:rFonts w:ascii="Times New Roman" w:hAnsi="Times New Roman" w:cs="Times New Roman"/>
        </w:rPr>
        <w:t>да ја затвори платежната сметка на потрошувачот</w:t>
      </w:r>
      <w:r w:rsidR="001D6D98">
        <w:rPr>
          <w:rFonts w:ascii="Times New Roman" w:hAnsi="Times New Roman" w:cs="Times New Roman"/>
          <w:lang w:val="en-US"/>
        </w:rPr>
        <w:t>.</w:t>
      </w:r>
    </w:p>
    <w:p w:rsidR="00306011" w:rsidRPr="008D4E26" w:rsidRDefault="00306011" w:rsidP="00306011">
      <w:pPr>
        <w:shd w:val="clear" w:color="auto" w:fill="FFFFFF"/>
        <w:tabs>
          <w:tab w:val="left" w:pos="567"/>
        </w:tabs>
        <w:spacing w:after="0" w:line="240" w:lineRule="auto"/>
        <w:ind w:hanging="567"/>
        <w:jc w:val="both"/>
        <w:rPr>
          <w:rFonts w:ascii="Times New Roman" w:hAnsi="Times New Roman" w:cs="Times New Roman"/>
        </w:rPr>
      </w:pPr>
      <w:r w:rsidRPr="008D4E26">
        <w:rPr>
          <w:rFonts w:ascii="Times New Roman" w:hAnsi="Times New Roman" w:cs="Times New Roman"/>
        </w:rPr>
        <w:tab/>
        <w:t>(</w:t>
      </w:r>
      <w:r w:rsidR="008356AF">
        <w:rPr>
          <w:rFonts w:ascii="Times New Roman" w:hAnsi="Times New Roman" w:cs="Times New Roman"/>
        </w:rPr>
        <w:t>3</w:t>
      </w:r>
      <w:r w:rsidRPr="008D4E26">
        <w:rPr>
          <w:rFonts w:ascii="Times New Roman" w:hAnsi="Times New Roman" w:cs="Times New Roman"/>
        </w:rPr>
        <w:t xml:space="preserve">) </w:t>
      </w:r>
      <w:r w:rsidR="006E55C8">
        <w:rPr>
          <w:rFonts w:ascii="Times New Roman" w:hAnsi="Times New Roman" w:cs="Times New Roman"/>
        </w:rPr>
        <w:t>Д</w:t>
      </w:r>
      <w:r w:rsidRPr="008D4E26">
        <w:rPr>
          <w:rFonts w:ascii="Times New Roman" w:hAnsi="Times New Roman" w:cs="Times New Roman"/>
        </w:rPr>
        <w:t xml:space="preserve">авател на платежни услуги </w:t>
      </w:r>
      <w:r w:rsidR="006E55C8">
        <w:rPr>
          <w:rFonts w:ascii="Times New Roman" w:hAnsi="Times New Roman" w:cs="Times New Roman"/>
        </w:rPr>
        <w:t xml:space="preserve">кој што го прима пренесувањето </w:t>
      </w:r>
      <w:r w:rsidRPr="008D4E26">
        <w:rPr>
          <w:rFonts w:ascii="Times New Roman" w:hAnsi="Times New Roman" w:cs="Times New Roman"/>
          <w:shd w:val="clear" w:color="auto" w:fill="FFFFFF"/>
        </w:rPr>
        <w:t xml:space="preserve">е должен да ги дава услугите од </w:t>
      </w:r>
      <w:r w:rsidRPr="008D4E26">
        <w:rPr>
          <w:rFonts w:ascii="Times New Roman" w:hAnsi="Times New Roman" w:cs="Times New Roman"/>
        </w:rPr>
        <w:t>став (</w:t>
      </w:r>
      <w:r w:rsidR="008356AF">
        <w:rPr>
          <w:rFonts w:ascii="Times New Roman" w:hAnsi="Times New Roman" w:cs="Times New Roman"/>
        </w:rPr>
        <w:t>2</w:t>
      </w:r>
      <w:r w:rsidRPr="008D4E26">
        <w:rPr>
          <w:rFonts w:ascii="Times New Roman" w:hAnsi="Times New Roman" w:cs="Times New Roman"/>
        </w:rPr>
        <w:t xml:space="preserve">) на овој член, доколку истите претходно не ги нудел. </w:t>
      </w:r>
    </w:p>
    <w:p w:rsidR="001D6D98" w:rsidRDefault="00306011" w:rsidP="00306011">
      <w:pPr>
        <w:widowControl w:val="0"/>
        <w:shd w:val="clear" w:color="auto" w:fill="FFFFFF"/>
        <w:tabs>
          <w:tab w:val="left" w:pos="567"/>
        </w:tabs>
        <w:suppressAutoHyphens w:val="0"/>
        <w:autoSpaceDE w:val="0"/>
        <w:autoSpaceDN w:val="0"/>
        <w:adjustRightInd w:val="0"/>
        <w:spacing w:after="0" w:line="240" w:lineRule="auto"/>
        <w:jc w:val="both"/>
        <w:rPr>
          <w:rFonts w:ascii="Times New Roman" w:hAnsi="Times New Roman" w:cs="Times New Roman"/>
          <w:spacing w:val="-2"/>
        </w:rPr>
      </w:pPr>
      <w:r w:rsidRPr="008D4E26">
        <w:rPr>
          <w:rFonts w:ascii="Times New Roman" w:hAnsi="Times New Roman" w:cs="Times New Roman"/>
          <w:spacing w:val="-2"/>
        </w:rPr>
        <w:t>(</w:t>
      </w:r>
      <w:r w:rsidR="008356AF">
        <w:rPr>
          <w:rFonts w:ascii="Times New Roman" w:hAnsi="Times New Roman" w:cs="Times New Roman"/>
          <w:spacing w:val="-2"/>
        </w:rPr>
        <w:t>4</w:t>
      </w:r>
      <w:r w:rsidRPr="008D4E26">
        <w:rPr>
          <w:rFonts w:ascii="Times New Roman" w:hAnsi="Times New Roman" w:cs="Times New Roman"/>
          <w:spacing w:val="-2"/>
        </w:rPr>
        <w:t xml:space="preserve">) </w:t>
      </w:r>
      <w:r w:rsidR="008356AF">
        <w:rPr>
          <w:rFonts w:ascii="Times New Roman" w:hAnsi="Times New Roman" w:cs="Times New Roman"/>
          <w:spacing w:val="-2"/>
        </w:rPr>
        <w:t>Д</w:t>
      </w:r>
      <w:r w:rsidRPr="008D4E26">
        <w:rPr>
          <w:rFonts w:ascii="Times New Roman" w:hAnsi="Times New Roman" w:cs="Times New Roman"/>
          <w:spacing w:val="-2"/>
        </w:rPr>
        <w:t>околку потрошувачот нема неплатени обврски на платежната сметка, давателот на платежни услуги кај кој потрошувачот ја има таа платежна сметка постапува согласно став (</w:t>
      </w:r>
      <w:r w:rsidR="008356AF">
        <w:rPr>
          <w:rFonts w:ascii="Times New Roman" w:hAnsi="Times New Roman" w:cs="Times New Roman"/>
          <w:spacing w:val="-2"/>
        </w:rPr>
        <w:t>2</w:t>
      </w:r>
      <w:r w:rsidRPr="008D4E26">
        <w:rPr>
          <w:rFonts w:ascii="Times New Roman" w:hAnsi="Times New Roman" w:cs="Times New Roman"/>
          <w:spacing w:val="-2"/>
        </w:rPr>
        <w:t>) на овој член</w:t>
      </w:r>
      <w:r w:rsidR="005B7F25">
        <w:rPr>
          <w:rFonts w:ascii="Times New Roman" w:hAnsi="Times New Roman" w:cs="Times New Roman"/>
          <w:spacing w:val="-2"/>
        </w:rPr>
        <w:t>.</w:t>
      </w:r>
      <w:r w:rsidRPr="008D4E26">
        <w:rPr>
          <w:rFonts w:ascii="Times New Roman" w:hAnsi="Times New Roman" w:cs="Times New Roman"/>
          <w:spacing w:val="-2"/>
        </w:rPr>
        <w:t xml:space="preserve"> </w:t>
      </w:r>
    </w:p>
    <w:p w:rsidR="00306011" w:rsidRPr="008D4E26" w:rsidRDefault="008356AF" w:rsidP="00306011">
      <w:pPr>
        <w:widowControl w:val="0"/>
        <w:shd w:val="clear" w:color="auto" w:fill="FFFFFF"/>
        <w:tabs>
          <w:tab w:val="left" w:pos="567"/>
        </w:tabs>
        <w:suppressAutoHyphens w:val="0"/>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(5) Д</w:t>
      </w:r>
      <w:r w:rsidR="00306011" w:rsidRPr="008D4E26">
        <w:rPr>
          <w:rFonts w:ascii="Times New Roman" w:hAnsi="Times New Roman" w:cs="Times New Roman"/>
          <w:spacing w:val="-2"/>
        </w:rPr>
        <w:t>атум</w:t>
      </w:r>
      <w:r>
        <w:rPr>
          <w:rFonts w:ascii="Times New Roman" w:hAnsi="Times New Roman" w:cs="Times New Roman"/>
          <w:spacing w:val="-2"/>
        </w:rPr>
        <w:t>от од став (4) на овој член</w:t>
      </w:r>
      <w:r w:rsidR="00306011" w:rsidRPr="008D4E26">
        <w:rPr>
          <w:rFonts w:ascii="Times New Roman" w:hAnsi="Times New Roman" w:cs="Times New Roman"/>
          <w:spacing w:val="-2"/>
        </w:rPr>
        <w:t xml:space="preserve"> треба да биде најмалку шест работни дена </w:t>
      </w:r>
      <w:r w:rsidRPr="008D4E26">
        <w:rPr>
          <w:rFonts w:ascii="Times New Roman" w:hAnsi="Times New Roman" w:cs="Times New Roman"/>
          <w:spacing w:val="-2"/>
        </w:rPr>
        <w:t>о</w:t>
      </w:r>
      <w:r>
        <w:rPr>
          <w:rFonts w:ascii="Times New Roman" w:hAnsi="Times New Roman" w:cs="Times New Roman"/>
          <w:spacing w:val="-2"/>
        </w:rPr>
        <w:t>д денот к</w:t>
      </w:r>
      <w:r w:rsidRPr="008D4E26">
        <w:rPr>
          <w:rFonts w:ascii="Times New Roman" w:hAnsi="Times New Roman" w:cs="Times New Roman"/>
          <w:spacing w:val="-2"/>
        </w:rPr>
        <w:t>о</w:t>
      </w:r>
      <w:r>
        <w:rPr>
          <w:rFonts w:ascii="Times New Roman" w:hAnsi="Times New Roman" w:cs="Times New Roman"/>
          <w:spacing w:val="-2"/>
        </w:rPr>
        <w:t>га</w:t>
      </w:r>
      <w:r w:rsidRPr="008D4E26">
        <w:rPr>
          <w:rFonts w:ascii="Times New Roman" w:hAnsi="Times New Roman" w:cs="Times New Roman"/>
          <w:spacing w:val="-2"/>
        </w:rPr>
        <w:t xml:space="preserve"> </w:t>
      </w:r>
      <w:r w:rsidR="00306011" w:rsidRPr="008D4E26">
        <w:rPr>
          <w:rFonts w:ascii="Times New Roman" w:hAnsi="Times New Roman" w:cs="Times New Roman"/>
          <w:spacing w:val="-2"/>
        </w:rPr>
        <w:t xml:space="preserve">давателот на платежни услуги </w:t>
      </w:r>
      <w:r>
        <w:rPr>
          <w:rFonts w:ascii="Times New Roman" w:hAnsi="Times New Roman" w:cs="Times New Roman"/>
          <w:spacing w:val="-2"/>
        </w:rPr>
        <w:t xml:space="preserve">кој што го врши пренесувањето </w:t>
      </w:r>
      <w:r w:rsidR="00306011" w:rsidRPr="008D4E26">
        <w:rPr>
          <w:rFonts w:ascii="Times New Roman" w:hAnsi="Times New Roman" w:cs="Times New Roman"/>
          <w:spacing w:val="-2"/>
        </w:rPr>
        <w:t>го примил барањето на потрошувачот, освен ако поинаку е договорено помеѓу страните</w:t>
      </w:r>
      <w:r w:rsidR="002A0FD6">
        <w:rPr>
          <w:rFonts w:ascii="Times New Roman" w:hAnsi="Times New Roman" w:cs="Times New Roman"/>
          <w:spacing w:val="-2"/>
        </w:rPr>
        <w:t>.</w:t>
      </w:r>
    </w:p>
    <w:p w:rsidR="00306011" w:rsidRPr="008D4E26" w:rsidRDefault="00306011" w:rsidP="00306011">
      <w:pPr>
        <w:widowControl w:val="0"/>
        <w:shd w:val="clear" w:color="auto" w:fill="FFFFFF"/>
        <w:tabs>
          <w:tab w:val="left" w:pos="567"/>
        </w:tabs>
        <w:suppressAutoHyphens w:val="0"/>
        <w:autoSpaceDE w:val="0"/>
        <w:autoSpaceDN w:val="0"/>
        <w:adjustRightInd w:val="0"/>
        <w:spacing w:after="0" w:line="240" w:lineRule="auto"/>
        <w:jc w:val="both"/>
        <w:rPr>
          <w:rFonts w:ascii="Times New Roman" w:hAnsi="Times New Roman" w:cs="Times New Roman"/>
          <w:b/>
        </w:rPr>
      </w:pPr>
      <w:r w:rsidRPr="008D4E26">
        <w:rPr>
          <w:rFonts w:ascii="Times New Roman" w:hAnsi="Times New Roman" w:cs="Times New Roman"/>
          <w:spacing w:val="-2"/>
        </w:rPr>
        <w:t>(</w:t>
      </w:r>
      <w:r w:rsidR="004865A4">
        <w:rPr>
          <w:rFonts w:ascii="Times New Roman" w:hAnsi="Times New Roman" w:cs="Times New Roman"/>
          <w:spacing w:val="-2"/>
        </w:rPr>
        <w:t>6</w:t>
      </w:r>
      <w:r w:rsidRPr="008D4E26">
        <w:rPr>
          <w:rFonts w:ascii="Times New Roman" w:hAnsi="Times New Roman" w:cs="Times New Roman"/>
          <w:spacing w:val="-2"/>
        </w:rPr>
        <w:t xml:space="preserve">) Доколку на платежната сметка </w:t>
      </w:r>
      <w:r w:rsidR="005B7F25">
        <w:rPr>
          <w:rFonts w:ascii="Times New Roman" w:hAnsi="Times New Roman" w:cs="Times New Roman"/>
          <w:spacing w:val="-2"/>
        </w:rPr>
        <w:t xml:space="preserve">кај </w:t>
      </w:r>
      <w:r w:rsidR="005B7F25" w:rsidRPr="008D4E26">
        <w:rPr>
          <w:rFonts w:ascii="Times New Roman" w:hAnsi="Times New Roman" w:cs="Times New Roman"/>
          <w:spacing w:val="-2"/>
        </w:rPr>
        <w:t>давателот на платежни услуги</w:t>
      </w:r>
      <w:r w:rsidR="005B7F25">
        <w:rPr>
          <w:rFonts w:ascii="Times New Roman" w:hAnsi="Times New Roman" w:cs="Times New Roman"/>
          <w:spacing w:val="-2"/>
        </w:rPr>
        <w:t xml:space="preserve"> кој го врши пренесувањето потршувачот</w:t>
      </w:r>
      <w:r w:rsidR="005B7F25" w:rsidRPr="008D4E26">
        <w:rPr>
          <w:rFonts w:ascii="Times New Roman" w:hAnsi="Times New Roman" w:cs="Times New Roman"/>
          <w:spacing w:val="-2"/>
        </w:rPr>
        <w:t xml:space="preserve"> </w:t>
      </w:r>
      <w:r w:rsidRPr="008D4E26">
        <w:rPr>
          <w:rFonts w:ascii="Times New Roman" w:hAnsi="Times New Roman" w:cs="Times New Roman"/>
          <w:spacing w:val="-2"/>
        </w:rPr>
        <w:t xml:space="preserve">има неплатени обврски кои спречуваат затворање на платежната сметка, </w:t>
      </w:r>
      <w:r w:rsidR="005B7F25">
        <w:rPr>
          <w:rFonts w:ascii="Times New Roman" w:hAnsi="Times New Roman" w:cs="Times New Roman"/>
          <w:spacing w:val="-2"/>
        </w:rPr>
        <w:t xml:space="preserve"> </w:t>
      </w:r>
      <w:r w:rsidR="005B7F25" w:rsidRPr="008D4E26">
        <w:rPr>
          <w:rFonts w:ascii="Times New Roman" w:hAnsi="Times New Roman" w:cs="Times New Roman"/>
          <w:spacing w:val="-2"/>
        </w:rPr>
        <w:t>давателот на платежни услуги</w:t>
      </w:r>
      <w:r w:rsidR="005B7F25">
        <w:rPr>
          <w:rFonts w:ascii="Times New Roman" w:hAnsi="Times New Roman" w:cs="Times New Roman"/>
          <w:spacing w:val="-2"/>
        </w:rPr>
        <w:t xml:space="preserve"> кој го врши пренесувањето </w:t>
      </w:r>
      <w:r w:rsidR="006E0A72">
        <w:rPr>
          <w:rFonts w:ascii="Times New Roman" w:hAnsi="Times New Roman" w:cs="Times New Roman"/>
          <w:spacing w:val="-2"/>
        </w:rPr>
        <w:t xml:space="preserve">не ја затвора платежната сметка и </w:t>
      </w:r>
      <w:r w:rsidRPr="008D4E26">
        <w:rPr>
          <w:rFonts w:ascii="Times New Roman" w:hAnsi="Times New Roman" w:cs="Times New Roman"/>
          <w:spacing w:val="-2"/>
        </w:rPr>
        <w:t xml:space="preserve"> за истото </w:t>
      </w:r>
      <w:r w:rsidR="006E0A72" w:rsidRPr="008D4E26">
        <w:rPr>
          <w:rFonts w:ascii="Times New Roman" w:hAnsi="Times New Roman" w:cs="Times New Roman"/>
          <w:spacing w:val="-2"/>
        </w:rPr>
        <w:t>веднаш по поднесувањето на барањето од</w:t>
      </w:r>
      <w:r w:rsidR="006E0A72">
        <w:rPr>
          <w:rFonts w:ascii="Times New Roman" w:hAnsi="Times New Roman" w:cs="Times New Roman"/>
          <w:spacing w:val="-2"/>
        </w:rPr>
        <w:t xml:space="preserve"> </w:t>
      </w:r>
      <w:r w:rsidR="006E0A72" w:rsidRPr="008D4E26">
        <w:rPr>
          <w:rFonts w:ascii="Times New Roman" w:hAnsi="Times New Roman" w:cs="Times New Roman"/>
          <w:spacing w:val="-2"/>
        </w:rPr>
        <w:t xml:space="preserve">став (1) на овој член </w:t>
      </w:r>
      <w:r w:rsidRPr="008D4E26">
        <w:rPr>
          <w:rFonts w:ascii="Times New Roman" w:hAnsi="Times New Roman" w:cs="Times New Roman"/>
          <w:spacing w:val="-2"/>
        </w:rPr>
        <w:t>го извест</w:t>
      </w:r>
      <w:r w:rsidR="006E0A72">
        <w:rPr>
          <w:rFonts w:ascii="Times New Roman" w:hAnsi="Times New Roman" w:cs="Times New Roman"/>
          <w:spacing w:val="-2"/>
        </w:rPr>
        <w:t>ува</w:t>
      </w:r>
      <w:r w:rsidRPr="008D4E26">
        <w:rPr>
          <w:rFonts w:ascii="Times New Roman" w:hAnsi="Times New Roman" w:cs="Times New Roman"/>
          <w:spacing w:val="-2"/>
        </w:rPr>
        <w:t xml:space="preserve"> потрошувачот. </w:t>
      </w:r>
    </w:p>
    <w:p w:rsidR="00325870" w:rsidRPr="008D4E26" w:rsidRDefault="00325870" w:rsidP="005C77F4">
      <w:pPr>
        <w:suppressAutoHyphens w:val="0"/>
        <w:spacing w:after="160" w:line="240" w:lineRule="auto"/>
        <w:contextualSpacing/>
        <w:rPr>
          <w:rFonts w:ascii="Times New Roman" w:hAnsi="Times New Roman" w:cs="Times New Roman"/>
          <w:b/>
          <w:iCs/>
          <w:shd w:val="clear" w:color="auto" w:fill="FFFFFF"/>
        </w:rPr>
      </w:pPr>
    </w:p>
    <w:p w:rsidR="00325870" w:rsidRPr="008D4E26" w:rsidRDefault="00325870" w:rsidP="005C77F4">
      <w:pPr>
        <w:suppressAutoHyphens w:val="0"/>
        <w:spacing w:after="160" w:line="240" w:lineRule="auto"/>
        <w:contextualSpacing/>
        <w:jc w:val="center"/>
        <w:rPr>
          <w:rFonts w:ascii="Times New Roman" w:hAnsi="Times New Roman" w:cs="Times New Roman"/>
          <w:b/>
          <w:iCs/>
          <w:shd w:val="clear" w:color="auto" w:fill="FFFFFF"/>
        </w:rPr>
      </w:pPr>
      <w:r w:rsidRPr="008D4E26">
        <w:rPr>
          <w:rFonts w:ascii="Times New Roman" w:hAnsi="Times New Roman" w:cs="Times New Roman"/>
          <w:b/>
          <w:iCs/>
          <w:shd w:val="clear" w:color="auto" w:fill="FFFFFF"/>
        </w:rPr>
        <w:t xml:space="preserve">Глава </w:t>
      </w:r>
      <w:r w:rsidR="00A0022C" w:rsidRPr="008D4E26">
        <w:rPr>
          <w:rFonts w:ascii="Times New Roman" w:hAnsi="Times New Roman" w:cs="Times New Roman"/>
          <w:b/>
          <w:bCs/>
          <w:lang w:val="en-US" w:eastAsia="en-GB"/>
        </w:rPr>
        <w:t>V</w:t>
      </w:r>
      <w:r w:rsidRPr="008D4E26">
        <w:rPr>
          <w:rFonts w:ascii="Times New Roman" w:hAnsi="Times New Roman" w:cs="Times New Roman"/>
          <w:b/>
          <w:bCs/>
          <w:lang w:eastAsia="en-GB"/>
        </w:rPr>
        <w:t>I</w:t>
      </w:r>
    </w:p>
    <w:p w:rsidR="003300DA" w:rsidRPr="008D4E26" w:rsidRDefault="00EE39E4" w:rsidP="00CA138D">
      <w:pPr>
        <w:suppressAutoHyphens w:val="0"/>
        <w:spacing w:after="160" w:line="240" w:lineRule="auto"/>
        <w:contextualSpacing/>
        <w:jc w:val="center"/>
        <w:rPr>
          <w:rFonts w:ascii="Times New Roman" w:hAnsi="Times New Roman" w:cs="Times New Roman"/>
          <w:b/>
        </w:rPr>
      </w:pPr>
      <w:r w:rsidRPr="008D4E26">
        <w:rPr>
          <w:rFonts w:ascii="Times New Roman" w:hAnsi="Times New Roman" w:cs="Times New Roman"/>
          <w:b/>
          <w:iCs/>
          <w:shd w:val="clear" w:color="auto" w:fill="FFFFFF"/>
        </w:rPr>
        <w:t xml:space="preserve">Соработка </w:t>
      </w:r>
      <w:r w:rsidR="001C218F">
        <w:rPr>
          <w:rFonts w:ascii="Times New Roman" w:hAnsi="Times New Roman" w:cs="Times New Roman"/>
          <w:b/>
          <w:iCs/>
          <w:shd w:val="clear" w:color="auto" w:fill="FFFFFF"/>
        </w:rPr>
        <w:t>со</w:t>
      </w:r>
      <w:r w:rsidRPr="008D4E26">
        <w:rPr>
          <w:rFonts w:ascii="Times New Roman" w:hAnsi="Times New Roman" w:cs="Times New Roman"/>
          <w:b/>
          <w:iCs/>
          <w:shd w:val="clear" w:color="auto" w:fill="FFFFFF"/>
        </w:rPr>
        <w:t xml:space="preserve"> надлежните органи</w:t>
      </w:r>
      <w:r w:rsidR="001C218F">
        <w:rPr>
          <w:rFonts w:ascii="Times New Roman" w:hAnsi="Times New Roman" w:cs="Times New Roman"/>
          <w:b/>
          <w:iCs/>
          <w:shd w:val="clear" w:color="auto" w:fill="FFFFFF"/>
          <w:lang w:val="en-US"/>
        </w:rPr>
        <w:t xml:space="preserve">, </w:t>
      </w:r>
      <w:r w:rsidR="00A0022C" w:rsidRPr="008D4E26">
        <w:rPr>
          <w:rFonts w:ascii="Times New Roman" w:hAnsi="Times New Roman" w:cs="Times New Roman"/>
          <w:b/>
          <w:iCs/>
          <w:shd w:val="clear" w:color="auto" w:fill="FFFFFF"/>
        </w:rPr>
        <w:t xml:space="preserve"> </w:t>
      </w:r>
      <w:r w:rsidR="001C218F">
        <w:rPr>
          <w:rFonts w:ascii="Times New Roman" w:hAnsi="Times New Roman" w:cs="Times New Roman"/>
          <w:b/>
          <w:iCs/>
          <w:shd w:val="clear" w:color="auto" w:fill="FFFFFF"/>
        </w:rPr>
        <w:t xml:space="preserve">надзор, мерки и решавање на спорови </w:t>
      </w:r>
    </w:p>
    <w:p w:rsidR="00EE39E4" w:rsidRDefault="00EE39E4" w:rsidP="00CA138D">
      <w:pPr>
        <w:suppressAutoHyphens w:val="0"/>
        <w:spacing w:after="160" w:line="240" w:lineRule="auto"/>
        <w:contextualSpacing/>
        <w:jc w:val="center"/>
        <w:rPr>
          <w:rFonts w:ascii="Times New Roman" w:hAnsi="Times New Roman" w:cs="Times New Roman"/>
        </w:rPr>
      </w:pPr>
    </w:p>
    <w:p w:rsidR="001C218F" w:rsidRDefault="001C218F" w:rsidP="00CA138D">
      <w:pPr>
        <w:suppressAutoHyphens w:val="0"/>
        <w:spacing w:after="160" w:line="240" w:lineRule="auto"/>
        <w:contextualSpacing/>
        <w:jc w:val="center"/>
        <w:rPr>
          <w:rFonts w:ascii="Times New Roman" w:hAnsi="Times New Roman" w:cs="Times New Roman"/>
        </w:rPr>
      </w:pPr>
      <w:r w:rsidRPr="008D4E26">
        <w:rPr>
          <w:rFonts w:ascii="Times New Roman" w:hAnsi="Times New Roman" w:cs="Times New Roman"/>
          <w:b/>
          <w:iCs/>
          <w:shd w:val="clear" w:color="auto" w:fill="FFFFFF"/>
        </w:rPr>
        <w:t xml:space="preserve">Соработка </w:t>
      </w:r>
      <w:r>
        <w:rPr>
          <w:rFonts w:ascii="Times New Roman" w:hAnsi="Times New Roman" w:cs="Times New Roman"/>
          <w:b/>
          <w:iCs/>
          <w:shd w:val="clear" w:color="auto" w:fill="FFFFFF"/>
        </w:rPr>
        <w:t>со</w:t>
      </w:r>
      <w:r w:rsidRPr="008D4E26">
        <w:rPr>
          <w:rFonts w:ascii="Times New Roman" w:hAnsi="Times New Roman" w:cs="Times New Roman"/>
          <w:b/>
          <w:iCs/>
          <w:shd w:val="clear" w:color="auto" w:fill="FFFFFF"/>
        </w:rPr>
        <w:t xml:space="preserve"> надлежните органи</w:t>
      </w:r>
    </w:p>
    <w:p w:rsidR="00386E52" w:rsidRPr="008D4E26" w:rsidRDefault="00CA138D" w:rsidP="005C77F4">
      <w:pPr>
        <w:suppressAutoHyphens w:val="0"/>
        <w:spacing w:after="160" w:line="240" w:lineRule="auto"/>
        <w:contextualSpacing/>
        <w:jc w:val="center"/>
        <w:rPr>
          <w:rFonts w:ascii="Times New Roman" w:hAnsi="Times New Roman" w:cs="Times New Roman"/>
          <w:b/>
        </w:rPr>
      </w:pPr>
      <w:r w:rsidRPr="008D4E26">
        <w:rPr>
          <w:rFonts w:ascii="Times New Roman" w:hAnsi="Times New Roman" w:cs="Times New Roman"/>
          <w:b/>
        </w:rPr>
        <w:t>Член</w:t>
      </w:r>
      <w:r w:rsidR="002C4D33" w:rsidRPr="008D4E26">
        <w:rPr>
          <w:rFonts w:ascii="Times New Roman" w:hAnsi="Times New Roman" w:cs="Times New Roman"/>
          <w:b/>
        </w:rPr>
        <w:t xml:space="preserve"> </w:t>
      </w:r>
      <w:r w:rsidR="003801FD">
        <w:rPr>
          <w:rFonts w:ascii="Times New Roman" w:hAnsi="Times New Roman" w:cs="Times New Roman"/>
          <w:b/>
        </w:rPr>
        <w:t>20</w:t>
      </w:r>
      <w:r w:rsidR="00BC33E6">
        <w:rPr>
          <w:rFonts w:ascii="Times New Roman" w:hAnsi="Times New Roman" w:cs="Times New Roman"/>
          <w:b/>
          <w:lang w:val="en-US"/>
        </w:rPr>
        <w:t>1</w:t>
      </w:r>
    </w:p>
    <w:p w:rsidR="00CA138D" w:rsidRPr="008D4E26" w:rsidRDefault="00CA138D" w:rsidP="005C77F4">
      <w:pPr>
        <w:spacing w:after="0" w:line="240" w:lineRule="auto"/>
        <w:jc w:val="both"/>
        <w:rPr>
          <w:rFonts w:ascii="Times New Roman" w:hAnsi="Times New Roman" w:cs="Times New Roman"/>
        </w:rPr>
      </w:pPr>
      <w:r w:rsidRPr="008D4E26">
        <w:rPr>
          <w:rFonts w:ascii="Times New Roman" w:hAnsi="Times New Roman" w:cs="Times New Roman"/>
        </w:rPr>
        <w:t xml:space="preserve">(1) Народната банка соработува со надлежните органи на држави членки и со нив разменува информации, особено </w:t>
      </w:r>
      <w:r w:rsidR="0093149F" w:rsidRPr="008D4E26">
        <w:rPr>
          <w:rFonts w:ascii="Times New Roman" w:hAnsi="Times New Roman" w:cs="Times New Roman"/>
        </w:rPr>
        <w:t>информациите</w:t>
      </w:r>
      <w:r w:rsidRPr="008D4E26">
        <w:rPr>
          <w:rFonts w:ascii="Times New Roman" w:hAnsi="Times New Roman" w:cs="Times New Roman"/>
        </w:rPr>
        <w:t xml:space="preserve"> кои се однесуваат на сторена неправилност и/или незаконитост или сомнеж за сторена неправилност и/или незаконитост од страна на платежната институција која дава платежни услуги преку </w:t>
      </w:r>
      <w:r w:rsidR="00484B54">
        <w:rPr>
          <w:rFonts w:ascii="Times New Roman" w:hAnsi="Times New Roman" w:cs="Times New Roman"/>
        </w:rPr>
        <w:t>филијала</w:t>
      </w:r>
      <w:r w:rsidR="00484B54" w:rsidRPr="008D4E26">
        <w:rPr>
          <w:rFonts w:ascii="Times New Roman" w:hAnsi="Times New Roman" w:cs="Times New Roman"/>
        </w:rPr>
        <w:t xml:space="preserve"> </w:t>
      </w:r>
      <w:r w:rsidRPr="008D4E26">
        <w:rPr>
          <w:rFonts w:ascii="Times New Roman" w:hAnsi="Times New Roman" w:cs="Times New Roman"/>
        </w:rPr>
        <w:t>или агент</w:t>
      </w:r>
      <w:r w:rsidR="0093149F" w:rsidRPr="008D4E26">
        <w:rPr>
          <w:rFonts w:ascii="Times New Roman" w:hAnsi="Times New Roman" w:cs="Times New Roman"/>
        </w:rPr>
        <w:t xml:space="preserve"> на територијата на државата-членка</w:t>
      </w:r>
      <w:r w:rsidRPr="008D4E26">
        <w:rPr>
          <w:rFonts w:ascii="Times New Roman" w:hAnsi="Times New Roman" w:cs="Times New Roman"/>
        </w:rPr>
        <w:t xml:space="preserve"> и </w:t>
      </w:r>
      <w:r w:rsidR="0093149F" w:rsidRPr="008D4E26">
        <w:rPr>
          <w:rFonts w:ascii="Times New Roman" w:hAnsi="Times New Roman" w:cs="Times New Roman"/>
        </w:rPr>
        <w:t xml:space="preserve">на тоа </w:t>
      </w:r>
      <w:r w:rsidRPr="008D4E26">
        <w:rPr>
          <w:rFonts w:ascii="Times New Roman" w:hAnsi="Times New Roman" w:cs="Times New Roman"/>
        </w:rPr>
        <w:t xml:space="preserve">дали </w:t>
      </w:r>
      <w:r w:rsidR="0093149F" w:rsidRPr="008D4E26">
        <w:rPr>
          <w:rFonts w:ascii="Times New Roman" w:hAnsi="Times New Roman" w:cs="Times New Roman"/>
        </w:rPr>
        <w:t xml:space="preserve">неправилноста или </w:t>
      </w:r>
      <w:r w:rsidRPr="008D4E26">
        <w:rPr>
          <w:rFonts w:ascii="Times New Roman" w:hAnsi="Times New Roman" w:cs="Times New Roman"/>
        </w:rPr>
        <w:t>незаконитоста е сторена во контекст на слободата за давање услуги.</w:t>
      </w:r>
    </w:p>
    <w:p w:rsidR="00CA138D" w:rsidRPr="008D4E26" w:rsidRDefault="0093149F" w:rsidP="005C77F4">
      <w:pPr>
        <w:spacing w:after="0" w:line="240" w:lineRule="auto"/>
        <w:jc w:val="both"/>
        <w:rPr>
          <w:rFonts w:ascii="Times New Roman" w:hAnsi="Times New Roman" w:cs="Times New Roman"/>
        </w:rPr>
      </w:pPr>
      <w:r w:rsidRPr="008D4E26">
        <w:rPr>
          <w:rFonts w:ascii="Times New Roman" w:hAnsi="Times New Roman" w:cs="Times New Roman"/>
          <w:iCs/>
        </w:rPr>
        <w:t>(2) Народната банка на сопствена иницијатива или на барање на надлежниот орган на државата</w:t>
      </w:r>
      <w:r w:rsidR="00A91BE9">
        <w:rPr>
          <w:rFonts w:ascii="Times New Roman" w:hAnsi="Times New Roman" w:cs="Times New Roman"/>
          <w:iCs/>
        </w:rPr>
        <w:t xml:space="preserve"> – членка </w:t>
      </w:r>
      <w:r w:rsidRPr="008D4E26">
        <w:rPr>
          <w:rFonts w:ascii="Times New Roman" w:hAnsi="Times New Roman" w:cs="Times New Roman"/>
          <w:iCs/>
        </w:rPr>
        <w:t xml:space="preserve">домаќин му ги дава сите информации потребни за извршување на неговите надлежности во однос на надзорот над примената на одредбите на националниот закон во кој се транспонирани одредбите од </w:t>
      </w:r>
      <w:r w:rsidRPr="008D4E26">
        <w:rPr>
          <w:rFonts w:ascii="Times New Roman" w:hAnsi="Times New Roman" w:cs="Times New Roman"/>
          <w:bCs/>
          <w:iCs/>
        </w:rPr>
        <w:t xml:space="preserve">Главите 2, 3 и 4 од Директива 2015/2366/ЕУ од страна на </w:t>
      </w:r>
      <w:r w:rsidR="00484B54">
        <w:rPr>
          <w:rFonts w:ascii="Times New Roman" w:hAnsi="Times New Roman" w:cs="Times New Roman"/>
          <w:bCs/>
          <w:iCs/>
        </w:rPr>
        <w:t>филијалата</w:t>
      </w:r>
      <w:r w:rsidR="00484B54" w:rsidRPr="008D4E26">
        <w:rPr>
          <w:rFonts w:ascii="Times New Roman" w:hAnsi="Times New Roman" w:cs="Times New Roman"/>
          <w:bCs/>
          <w:iCs/>
        </w:rPr>
        <w:t xml:space="preserve"> </w:t>
      </w:r>
      <w:r w:rsidRPr="008D4E26">
        <w:rPr>
          <w:rFonts w:ascii="Times New Roman" w:hAnsi="Times New Roman" w:cs="Times New Roman"/>
          <w:bCs/>
          <w:iCs/>
        </w:rPr>
        <w:t>или агентот на платежната институција која дава платежни услуги на територијата на државата</w:t>
      </w:r>
      <w:r w:rsidR="00EF0B09">
        <w:rPr>
          <w:rFonts w:ascii="Times New Roman" w:hAnsi="Times New Roman" w:cs="Times New Roman"/>
          <w:bCs/>
          <w:iCs/>
        </w:rPr>
        <w:t xml:space="preserve"> -</w:t>
      </w:r>
      <w:r w:rsidRPr="008D4E26">
        <w:rPr>
          <w:rFonts w:ascii="Times New Roman" w:hAnsi="Times New Roman" w:cs="Times New Roman"/>
          <w:bCs/>
          <w:iCs/>
        </w:rPr>
        <w:t xml:space="preserve"> членка домаќин</w:t>
      </w:r>
      <w:r w:rsidRPr="008D4E26">
        <w:rPr>
          <w:rFonts w:ascii="Times New Roman" w:hAnsi="Times New Roman" w:cs="Times New Roman"/>
          <w:iCs/>
        </w:rPr>
        <w:t xml:space="preserve">. </w:t>
      </w:r>
    </w:p>
    <w:p w:rsidR="00CA138D" w:rsidRPr="008D4E26" w:rsidRDefault="00CA138D" w:rsidP="005C77F4">
      <w:pPr>
        <w:spacing w:after="0" w:line="240" w:lineRule="auto"/>
        <w:jc w:val="both"/>
        <w:rPr>
          <w:rFonts w:ascii="Times New Roman" w:hAnsi="Times New Roman" w:cs="Times New Roman"/>
        </w:rPr>
      </w:pPr>
      <w:r w:rsidRPr="008D4E26">
        <w:rPr>
          <w:rFonts w:ascii="Times New Roman" w:hAnsi="Times New Roman" w:cs="Times New Roman"/>
        </w:rPr>
        <w:t>(3)</w:t>
      </w:r>
      <w:r w:rsidR="00484B54">
        <w:rPr>
          <w:rFonts w:ascii="Times New Roman" w:hAnsi="Times New Roman" w:cs="Times New Roman"/>
        </w:rPr>
        <w:t xml:space="preserve"> </w:t>
      </w:r>
      <w:r w:rsidRPr="008D4E26">
        <w:rPr>
          <w:rFonts w:ascii="Times New Roman" w:hAnsi="Times New Roman" w:cs="Times New Roman"/>
        </w:rPr>
        <w:t>Народната банка на сопствена иницијатива</w:t>
      </w:r>
      <w:r w:rsidR="0093149F" w:rsidRPr="008D4E26">
        <w:rPr>
          <w:rFonts w:ascii="Times New Roman" w:hAnsi="Times New Roman" w:cs="Times New Roman"/>
        </w:rPr>
        <w:t xml:space="preserve"> </w:t>
      </w:r>
      <w:r w:rsidR="0093149F" w:rsidRPr="008D4E26">
        <w:rPr>
          <w:rFonts w:ascii="Times New Roman" w:hAnsi="Times New Roman" w:cs="Times New Roman"/>
          <w:iCs/>
        </w:rPr>
        <w:t xml:space="preserve">или на барање на надлежниот орган на државата </w:t>
      </w:r>
      <w:r w:rsidR="00A91BE9">
        <w:rPr>
          <w:rFonts w:ascii="Times New Roman" w:hAnsi="Times New Roman" w:cs="Times New Roman"/>
          <w:iCs/>
        </w:rPr>
        <w:t xml:space="preserve">– </w:t>
      </w:r>
      <w:r w:rsidR="0093149F" w:rsidRPr="008D4E26">
        <w:rPr>
          <w:rFonts w:ascii="Times New Roman" w:hAnsi="Times New Roman" w:cs="Times New Roman"/>
          <w:iCs/>
        </w:rPr>
        <w:t>членка</w:t>
      </w:r>
      <w:r w:rsidR="00A91BE9">
        <w:rPr>
          <w:rFonts w:ascii="Times New Roman" w:hAnsi="Times New Roman" w:cs="Times New Roman"/>
          <w:iCs/>
        </w:rPr>
        <w:t xml:space="preserve"> </w:t>
      </w:r>
      <w:r w:rsidR="0093149F" w:rsidRPr="008D4E26">
        <w:rPr>
          <w:rFonts w:ascii="Times New Roman" w:hAnsi="Times New Roman" w:cs="Times New Roman"/>
          <w:iCs/>
        </w:rPr>
        <w:t>домаќин</w:t>
      </w:r>
      <w:r w:rsidRPr="008D4E26">
        <w:rPr>
          <w:rFonts w:ascii="Times New Roman" w:hAnsi="Times New Roman" w:cs="Times New Roman"/>
        </w:rPr>
        <w:t xml:space="preserve">, </w:t>
      </w:r>
      <w:r w:rsidR="0093149F" w:rsidRPr="008D4E26">
        <w:rPr>
          <w:rFonts w:ascii="Times New Roman" w:hAnsi="Times New Roman" w:cs="Times New Roman"/>
        </w:rPr>
        <w:t xml:space="preserve">покрај информациите од став (2) на овој член доставува и други </w:t>
      </w:r>
      <w:r w:rsidRPr="008D4E26">
        <w:rPr>
          <w:rFonts w:ascii="Times New Roman" w:hAnsi="Times New Roman" w:cs="Times New Roman"/>
        </w:rPr>
        <w:t>важни информации, како и информациите за тоа дали седиштето на управата и регистрирано</w:t>
      </w:r>
      <w:r w:rsidR="00276D0B">
        <w:rPr>
          <w:rFonts w:ascii="Times New Roman" w:hAnsi="Times New Roman" w:cs="Times New Roman"/>
        </w:rPr>
        <w:t>то</w:t>
      </w:r>
      <w:r w:rsidRPr="008D4E26">
        <w:rPr>
          <w:rFonts w:ascii="Times New Roman" w:hAnsi="Times New Roman" w:cs="Times New Roman"/>
        </w:rPr>
        <w:t xml:space="preserve"> седиште на платежната институција се наоѓаат на територијата на Република Северна Македонија и дали платежните услуги ги дава на територијата на Република Северна Македонија.</w:t>
      </w:r>
    </w:p>
    <w:p w:rsidR="00CA138D" w:rsidRDefault="00CA138D" w:rsidP="005C77F4">
      <w:pPr>
        <w:spacing w:after="0" w:line="240" w:lineRule="auto"/>
        <w:jc w:val="both"/>
        <w:rPr>
          <w:rFonts w:ascii="Times New Roman" w:hAnsi="Times New Roman" w:cs="Times New Roman"/>
        </w:rPr>
      </w:pPr>
      <w:r w:rsidRPr="008D4E26">
        <w:rPr>
          <w:rFonts w:ascii="Times New Roman" w:hAnsi="Times New Roman" w:cs="Times New Roman"/>
        </w:rPr>
        <w:t xml:space="preserve">(4) Народната банка ги оценува информациите </w:t>
      </w:r>
      <w:r w:rsidR="00276D0B">
        <w:rPr>
          <w:rFonts w:ascii="Times New Roman" w:hAnsi="Times New Roman" w:cs="Times New Roman"/>
        </w:rPr>
        <w:t>д</w:t>
      </w:r>
      <w:r w:rsidRPr="008D4E26">
        <w:rPr>
          <w:rFonts w:ascii="Times New Roman" w:hAnsi="Times New Roman" w:cs="Times New Roman"/>
        </w:rPr>
        <w:t>о</w:t>
      </w:r>
      <w:r w:rsidR="00276D0B">
        <w:rPr>
          <w:rFonts w:ascii="Times New Roman" w:hAnsi="Times New Roman" w:cs="Times New Roman"/>
        </w:rPr>
        <w:t>биен</w:t>
      </w:r>
      <w:r w:rsidRPr="008D4E26">
        <w:rPr>
          <w:rFonts w:ascii="Times New Roman" w:hAnsi="Times New Roman" w:cs="Times New Roman"/>
        </w:rPr>
        <w:t>и</w:t>
      </w:r>
      <w:r w:rsidR="00276D0B">
        <w:rPr>
          <w:rFonts w:ascii="Times New Roman" w:hAnsi="Times New Roman" w:cs="Times New Roman"/>
        </w:rPr>
        <w:t xml:space="preserve"> од</w:t>
      </w:r>
      <w:r w:rsidRPr="008D4E26">
        <w:rPr>
          <w:rFonts w:ascii="Times New Roman" w:hAnsi="Times New Roman" w:cs="Times New Roman"/>
        </w:rPr>
        <w:t xml:space="preserve"> надлежниот орган на државата</w:t>
      </w:r>
      <w:r w:rsidR="00A91BE9">
        <w:rPr>
          <w:rFonts w:ascii="Times New Roman" w:hAnsi="Times New Roman" w:cs="Times New Roman"/>
        </w:rPr>
        <w:t xml:space="preserve"> - членка </w:t>
      </w:r>
      <w:r w:rsidRPr="008D4E26">
        <w:rPr>
          <w:rFonts w:ascii="Times New Roman" w:hAnsi="Times New Roman" w:cs="Times New Roman"/>
        </w:rPr>
        <w:t xml:space="preserve">домаќин </w:t>
      </w:r>
      <w:r w:rsidR="00D05F2C">
        <w:rPr>
          <w:rFonts w:ascii="Times New Roman" w:hAnsi="Times New Roman" w:cs="Times New Roman"/>
        </w:rPr>
        <w:t xml:space="preserve">кој тој </w:t>
      </w:r>
      <w:r w:rsidRPr="008D4E26">
        <w:rPr>
          <w:rFonts w:ascii="Times New Roman" w:hAnsi="Times New Roman" w:cs="Times New Roman"/>
        </w:rPr>
        <w:t xml:space="preserve">ги доставува на сопствена иницијатива и може до надлежниот орган на државата </w:t>
      </w:r>
      <w:r w:rsidR="00A91BE9">
        <w:rPr>
          <w:rFonts w:ascii="Times New Roman" w:hAnsi="Times New Roman" w:cs="Times New Roman"/>
        </w:rPr>
        <w:t>–</w:t>
      </w:r>
      <w:r w:rsidRPr="008D4E26">
        <w:rPr>
          <w:rFonts w:ascii="Times New Roman" w:hAnsi="Times New Roman" w:cs="Times New Roman"/>
        </w:rPr>
        <w:t>членка</w:t>
      </w:r>
      <w:r w:rsidR="00A91BE9">
        <w:rPr>
          <w:rFonts w:ascii="Times New Roman" w:hAnsi="Times New Roman" w:cs="Times New Roman"/>
        </w:rPr>
        <w:t xml:space="preserve"> </w:t>
      </w:r>
      <w:r w:rsidRPr="008D4E26">
        <w:rPr>
          <w:rFonts w:ascii="Times New Roman" w:hAnsi="Times New Roman" w:cs="Times New Roman"/>
        </w:rPr>
        <w:t xml:space="preserve">домаќин да достави барање за доставување </w:t>
      </w:r>
      <w:r w:rsidR="00276D0B">
        <w:rPr>
          <w:rFonts w:ascii="Times New Roman" w:hAnsi="Times New Roman" w:cs="Times New Roman"/>
        </w:rPr>
        <w:t xml:space="preserve">дополнителни </w:t>
      </w:r>
      <w:r w:rsidRPr="008D4E26">
        <w:rPr>
          <w:rFonts w:ascii="Times New Roman" w:hAnsi="Times New Roman" w:cs="Times New Roman"/>
        </w:rPr>
        <w:t>информации кои се од значење за вршење на надзорот согласно овој закон.</w:t>
      </w:r>
    </w:p>
    <w:p w:rsidR="00276D0B" w:rsidRPr="008D4E26" w:rsidRDefault="00276D0B" w:rsidP="005C77F4">
      <w:pPr>
        <w:spacing w:after="0" w:line="240" w:lineRule="auto"/>
        <w:jc w:val="both"/>
        <w:rPr>
          <w:rFonts w:ascii="Times New Roman" w:hAnsi="Times New Roman" w:cs="Times New Roman"/>
        </w:rPr>
      </w:pPr>
    </w:p>
    <w:p w:rsidR="005C77F4" w:rsidRPr="008D4E26" w:rsidRDefault="00276D0B" w:rsidP="0069131A">
      <w:pPr>
        <w:spacing w:after="0" w:line="240" w:lineRule="auto"/>
        <w:jc w:val="center"/>
        <w:rPr>
          <w:rFonts w:ascii="Times New Roman" w:hAnsi="Times New Roman" w:cs="Times New Roman"/>
        </w:rPr>
      </w:pPr>
      <w:r>
        <w:rPr>
          <w:rFonts w:ascii="Times New Roman" w:hAnsi="Times New Roman" w:cs="Times New Roman"/>
          <w:b/>
          <w:iCs/>
          <w:shd w:val="clear" w:color="auto" w:fill="FFFFFF"/>
        </w:rPr>
        <w:t>Надзор на агенти и</w:t>
      </w:r>
      <w:r w:rsidR="00FD6C08">
        <w:rPr>
          <w:rFonts w:ascii="Times New Roman" w:hAnsi="Times New Roman" w:cs="Times New Roman"/>
          <w:b/>
          <w:iCs/>
          <w:shd w:val="clear" w:color="auto" w:fill="FFFFFF"/>
        </w:rPr>
        <w:t>ли</w:t>
      </w:r>
      <w:r>
        <w:rPr>
          <w:rFonts w:ascii="Times New Roman" w:hAnsi="Times New Roman" w:cs="Times New Roman"/>
          <w:b/>
          <w:iCs/>
          <w:shd w:val="clear" w:color="auto" w:fill="FFFFFF"/>
        </w:rPr>
        <w:t xml:space="preserve"> филијали во држава </w:t>
      </w:r>
      <w:r w:rsidR="005D44B3">
        <w:rPr>
          <w:rFonts w:ascii="Times New Roman" w:hAnsi="Times New Roman" w:cs="Times New Roman"/>
          <w:b/>
          <w:iCs/>
          <w:shd w:val="clear" w:color="auto" w:fill="FFFFFF"/>
          <w:lang w:val="en-US"/>
        </w:rPr>
        <w:t>–</w:t>
      </w:r>
      <w:r>
        <w:rPr>
          <w:rFonts w:ascii="Times New Roman" w:hAnsi="Times New Roman" w:cs="Times New Roman"/>
          <w:b/>
          <w:iCs/>
          <w:shd w:val="clear" w:color="auto" w:fill="FFFFFF"/>
        </w:rPr>
        <w:t xml:space="preserve"> членка</w:t>
      </w:r>
      <w:r w:rsidR="005D44B3">
        <w:rPr>
          <w:rFonts w:ascii="Times New Roman" w:hAnsi="Times New Roman" w:cs="Times New Roman"/>
          <w:b/>
          <w:iCs/>
          <w:shd w:val="clear" w:color="auto" w:fill="FFFFFF"/>
        </w:rPr>
        <w:t xml:space="preserve"> </w:t>
      </w:r>
      <w:r>
        <w:rPr>
          <w:rFonts w:ascii="Times New Roman" w:hAnsi="Times New Roman" w:cs="Times New Roman"/>
          <w:b/>
          <w:iCs/>
          <w:shd w:val="clear" w:color="auto" w:fill="FFFFFF"/>
        </w:rPr>
        <w:t>домаќин</w:t>
      </w:r>
    </w:p>
    <w:p w:rsidR="008E539E" w:rsidRPr="008D4E26" w:rsidRDefault="008E539E" w:rsidP="005C77F4">
      <w:pPr>
        <w:spacing w:after="0" w:line="240" w:lineRule="auto"/>
        <w:jc w:val="center"/>
        <w:rPr>
          <w:rFonts w:ascii="Times New Roman" w:hAnsi="Times New Roman" w:cs="Times New Roman"/>
          <w:b/>
          <w:iCs/>
        </w:rPr>
      </w:pPr>
      <w:r w:rsidRPr="008D4E26">
        <w:rPr>
          <w:rFonts w:ascii="Times New Roman" w:hAnsi="Times New Roman" w:cs="Times New Roman"/>
          <w:b/>
          <w:iCs/>
        </w:rPr>
        <w:t xml:space="preserve">Член </w:t>
      </w:r>
      <w:r w:rsidR="003801FD">
        <w:rPr>
          <w:rFonts w:ascii="Times New Roman" w:hAnsi="Times New Roman" w:cs="Times New Roman"/>
          <w:b/>
          <w:iCs/>
        </w:rPr>
        <w:t>20</w:t>
      </w:r>
      <w:r w:rsidR="00BC33E6">
        <w:rPr>
          <w:rFonts w:ascii="Times New Roman" w:hAnsi="Times New Roman" w:cs="Times New Roman"/>
          <w:b/>
          <w:iCs/>
        </w:rPr>
        <w:t>2</w:t>
      </w:r>
    </w:p>
    <w:p w:rsidR="00CA138D" w:rsidRPr="008D4E26" w:rsidRDefault="00CA138D" w:rsidP="005C77F4">
      <w:pPr>
        <w:spacing w:after="0" w:line="240" w:lineRule="auto"/>
        <w:jc w:val="both"/>
        <w:rPr>
          <w:rFonts w:ascii="Times New Roman" w:hAnsi="Times New Roman" w:cs="Times New Roman"/>
          <w:iCs/>
        </w:rPr>
      </w:pPr>
      <w:r w:rsidRPr="008D4E26">
        <w:rPr>
          <w:rFonts w:ascii="Times New Roman" w:hAnsi="Times New Roman" w:cs="Times New Roman"/>
          <w:iCs/>
        </w:rPr>
        <w:t>(</w:t>
      </w:r>
      <w:r w:rsidR="008E539E" w:rsidRPr="008D4E26">
        <w:rPr>
          <w:rFonts w:ascii="Times New Roman" w:hAnsi="Times New Roman" w:cs="Times New Roman"/>
          <w:iCs/>
        </w:rPr>
        <w:t>1</w:t>
      </w:r>
      <w:r w:rsidRPr="008D4E26">
        <w:rPr>
          <w:rFonts w:ascii="Times New Roman" w:hAnsi="Times New Roman" w:cs="Times New Roman"/>
          <w:iCs/>
        </w:rPr>
        <w:t xml:space="preserve">) Народната банка соработува со надлежниот орган на државата </w:t>
      </w:r>
      <w:r w:rsidR="00B07EEC">
        <w:rPr>
          <w:rFonts w:ascii="Times New Roman" w:hAnsi="Times New Roman" w:cs="Times New Roman"/>
          <w:iCs/>
          <w:lang w:val="en-US"/>
        </w:rPr>
        <w:t>–</w:t>
      </w:r>
      <w:r w:rsidR="001815C0">
        <w:rPr>
          <w:rFonts w:ascii="Times New Roman" w:hAnsi="Times New Roman" w:cs="Times New Roman"/>
          <w:iCs/>
          <w:lang w:val="en-US"/>
        </w:rPr>
        <w:t xml:space="preserve"> </w:t>
      </w:r>
      <w:r w:rsidRPr="008D4E26">
        <w:rPr>
          <w:rFonts w:ascii="Times New Roman" w:hAnsi="Times New Roman" w:cs="Times New Roman"/>
          <w:iCs/>
        </w:rPr>
        <w:t>членка</w:t>
      </w:r>
      <w:r w:rsidR="00B07EEC">
        <w:rPr>
          <w:rFonts w:ascii="Times New Roman" w:hAnsi="Times New Roman" w:cs="Times New Roman"/>
          <w:iCs/>
        </w:rPr>
        <w:t xml:space="preserve"> </w:t>
      </w:r>
      <w:r w:rsidRPr="008D4E26">
        <w:rPr>
          <w:rFonts w:ascii="Times New Roman" w:hAnsi="Times New Roman" w:cs="Times New Roman"/>
          <w:iCs/>
        </w:rPr>
        <w:t xml:space="preserve">домаќин кога врши </w:t>
      </w:r>
      <w:r w:rsidR="00832890">
        <w:rPr>
          <w:rFonts w:ascii="Times New Roman" w:hAnsi="Times New Roman" w:cs="Times New Roman"/>
          <w:iCs/>
        </w:rPr>
        <w:t>надзор</w:t>
      </w:r>
      <w:r w:rsidRPr="008D4E26">
        <w:rPr>
          <w:rFonts w:ascii="Times New Roman" w:hAnsi="Times New Roman" w:cs="Times New Roman"/>
          <w:iCs/>
        </w:rPr>
        <w:t xml:space="preserve"> на агент или </w:t>
      </w:r>
      <w:r w:rsidR="00484B54">
        <w:rPr>
          <w:rFonts w:ascii="Times New Roman" w:hAnsi="Times New Roman" w:cs="Times New Roman"/>
          <w:iCs/>
        </w:rPr>
        <w:t>филијала</w:t>
      </w:r>
      <w:r w:rsidR="00484B54" w:rsidRPr="008D4E26">
        <w:rPr>
          <w:rFonts w:ascii="Times New Roman" w:hAnsi="Times New Roman" w:cs="Times New Roman"/>
          <w:iCs/>
        </w:rPr>
        <w:t xml:space="preserve"> </w:t>
      </w:r>
      <w:r w:rsidRPr="008D4E26">
        <w:rPr>
          <w:rFonts w:ascii="Times New Roman" w:hAnsi="Times New Roman" w:cs="Times New Roman"/>
          <w:iCs/>
        </w:rPr>
        <w:t>на платежна институција</w:t>
      </w:r>
      <w:r w:rsidR="0094529F">
        <w:rPr>
          <w:rFonts w:ascii="Times New Roman" w:hAnsi="Times New Roman" w:cs="Times New Roman"/>
          <w:iCs/>
        </w:rPr>
        <w:t xml:space="preserve"> </w:t>
      </w:r>
      <w:r w:rsidR="0094529F" w:rsidRPr="008D4E26">
        <w:rPr>
          <w:rFonts w:ascii="Minion Pro" w:hAnsi="Minion Pro" w:cs="Times New Roman"/>
          <w:shd w:val="clear" w:color="auto" w:fill="FFFFFF"/>
        </w:rPr>
        <w:t xml:space="preserve">со </w:t>
      </w:r>
      <w:r w:rsidR="0094529F">
        <w:rPr>
          <w:rFonts w:ascii="Minion Pro" w:hAnsi="Minion Pro" w:cs="Times New Roman"/>
          <w:shd w:val="clear" w:color="auto" w:fill="FFFFFF"/>
        </w:rPr>
        <w:t xml:space="preserve">дозвола за основање и работење согласно одредбите од овој закон односно </w:t>
      </w:r>
      <w:r w:rsidR="00BE17E0">
        <w:rPr>
          <w:rFonts w:ascii="Times New Roman" w:hAnsi="Times New Roman" w:cs="Times New Roman"/>
          <w:iCs/>
        </w:rPr>
        <w:t xml:space="preserve">која </w:t>
      </w:r>
      <w:r w:rsidR="0094529F" w:rsidRPr="008D4E26">
        <w:rPr>
          <w:rFonts w:ascii="Times New Roman" w:hAnsi="Times New Roman" w:cs="Times New Roman"/>
        </w:rPr>
        <w:t xml:space="preserve">директно </w:t>
      </w:r>
      <w:r w:rsidR="005B3996" w:rsidRPr="008D4E26">
        <w:rPr>
          <w:rFonts w:ascii="Times New Roman" w:hAnsi="Times New Roman" w:cs="Times New Roman"/>
          <w:iCs/>
        </w:rPr>
        <w:t xml:space="preserve">дава платежни услуги на територијата на државата </w:t>
      </w:r>
      <w:r w:rsidR="00840CF8">
        <w:rPr>
          <w:rFonts w:ascii="Times New Roman" w:hAnsi="Times New Roman" w:cs="Times New Roman"/>
          <w:iCs/>
        </w:rPr>
        <w:t xml:space="preserve">- </w:t>
      </w:r>
      <w:r w:rsidR="005B3996" w:rsidRPr="008D4E26">
        <w:rPr>
          <w:rFonts w:ascii="Times New Roman" w:hAnsi="Times New Roman" w:cs="Times New Roman"/>
          <w:iCs/>
        </w:rPr>
        <w:t>членка домаќин.</w:t>
      </w:r>
      <w:r w:rsidR="0094529F">
        <w:rPr>
          <w:rFonts w:ascii="Times New Roman" w:hAnsi="Times New Roman" w:cs="Times New Roman"/>
          <w:iCs/>
        </w:rPr>
        <w:t xml:space="preserve"> </w:t>
      </w:r>
    </w:p>
    <w:p w:rsidR="00CA138D" w:rsidRPr="008D4E26" w:rsidRDefault="00CA138D" w:rsidP="005C77F4">
      <w:pPr>
        <w:spacing w:after="0" w:line="240" w:lineRule="auto"/>
        <w:jc w:val="both"/>
        <w:rPr>
          <w:rFonts w:ascii="Times New Roman" w:hAnsi="Times New Roman" w:cs="Times New Roman"/>
          <w:iCs/>
        </w:rPr>
      </w:pPr>
      <w:r w:rsidRPr="008D4E26">
        <w:rPr>
          <w:rFonts w:ascii="Times New Roman" w:hAnsi="Times New Roman" w:cs="Times New Roman"/>
          <w:iCs/>
        </w:rPr>
        <w:t>(</w:t>
      </w:r>
      <w:r w:rsidR="008E539E" w:rsidRPr="008D4E26">
        <w:rPr>
          <w:rFonts w:ascii="Times New Roman" w:hAnsi="Times New Roman" w:cs="Times New Roman"/>
          <w:iCs/>
        </w:rPr>
        <w:t>2</w:t>
      </w:r>
      <w:r w:rsidRPr="008D4E26">
        <w:rPr>
          <w:rFonts w:ascii="Times New Roman" w:hAnsi="Times New Roman" w:cs="Times New Roman"/>
          <w:iCs/>
        </w:rPr>
        <w:t>) Народната банка го известува надлежниот орган на државата</w:t>
      </w:r>
      <w:r w:rsidR="00840CF8">
        <w:rPr>
          <w:rFonts w:ascii="Times New Roman" w:hAnsi="Times New Roman" w:cs="Times New Roman"/>
          <w:iCs/>
        </w:rPr>
        <w:t>-</w:t>
      </w:r>
      <w:r w:rsidRPr="008D4E26">
        <w:rPr>
          <w:rFonts w:ascii="Times New Roman" w:hAnsi="Times New Roman" w:cs="Times New Roman"/>
          <w:iCs/>
        </w:rPr>
        <w:t xml:space="preserve">членка домаќин, кога има намера да спроведе теренска контрола на </w:t>
      </w:r>
      <w:r w:rsidR="00484B54">
        <w:rPr>
          <w:rFonts w:ascii="Times New Roman" w:hAnsi="Times New Roman" w:cs="Times New Roman"/>
          <w:iCs/>
        </w:rPr>
        <w:t>филијалата</w:t>
      </w:r>
      <w:r w:rsidR="00484B54" w:rsidRPr="008D4E26">
        <w:rPr>
          <w:rFonts w:ascii="Times New Roman" w:hAnsi="Times New Roman" w:cs="Times New Roman"/>
          <w:iCs/>
        </w:rPr>
        <w:t xml:space="preserve"> </w:t>
      </w:r>
      <w:r w:rsidRPr="008D4E26">
        <w:rPr>
          <w:rFonts w:ascii="Times New Roman" w:hAnsi="Times New Roman" w:cs="Times New Roman"/>
          <w:iCs/>
        </w:rPr>
        <w:t>или агентот на платежната институција на територијата на државата-членка домаќин.</w:t>
      </w:r>
    </w:p>
    <w:p w:rsidR="00CA138D" w:rsidRPr="008D4E26" w:rsidRDefault="00CA138D" w:rsidP="005C77F4">
      <w:pPr>
        <w:spacing w:after="0" w:line="240" w:lineRule="auto"/>
        <w:jc w:val="both"/>
        <w:rPr>
          <w:rFonts w:ascii="Times New Roman" w:hAnsi="Times New Roman" w:cs="Times New Roman"/>
          <w:iCs/>
        </w:rPr>
      </w:pPr>
      <w:r w:rsidRPr="008D4E26">
        <w:rPr>
          <w:rFonts w:ascii="Times New Roman" w:hAnsi="Times New Roman" w:cs="Times New Roman"/>
          <w:iCs/>
        </w:rPr>
        <w:t>(</w:t>
      </w:r>
      <w:r w:rsidR="008E539E" w:rsidRPr="008D4E26">
        <w:rPr>
          <w:rFonts w:ascii="Times New Roman" w:hAnsi="Times New Roman" w:cs="Times New Roman"/>
          <w:iCs/>
        </w:rPr>
        <w:t>3</w:t>
      </w:r>
      <w:r w:rsidRPr="008D4E26">
        <w:rPr>
          <w:rFonts w:ascii="Times New Roman" w:hAnsi="Times New Roman" w:cs="Times New Roman"/>
          <w:iCs/>
        </w:rPr>
        <w:t xml:space="preserve">) Народната банка на сопствена иницијатива или на барање на надлежниот орган на државата </w:t>
      </w:r>
      <w:r w:rsidR="005134F0">
        <w:rPr>
          <w:rFonts w:ascii="Times New Roman" w:hAnsi="Times New Roman" w:cs="Times New Roman"/>
          <w:iCs/>
        </w:rPr>
        <w:t>–</w:t>
      </w:r>
      <w:r w:rsidRPr="008D4E26">
        <w:rPr>
          <w:rFonts w:ascii="Times New Roman" w:hAnsi="Times New Roman" w:cs="Times New Roman"/>
          <w:iCs/>
        </w:rPr>
        <w:t>членка</w:t>
      </w:r>
      <w:r w:rsidR="005134F0">
        <w:rPr>
          <w:rFonts w:ascii="Times New Roman" w:hAnsi="Times New Roman" w:cs="Times New Roman"/>
          <w:iCs/>
          <w:lang w:val="en-US"/>
        </w:rPr>
        <w:t xml:space="preserve"> </w:t>
      </w:r>
      <w:r w:rsidRPr="008D4E26">
        <w:rPr>
          <w:rFonts w:ascii="Times New Roman" w:hAnsi="Times New Roman" w:cs="Times New Roman"/>
          <w:iCs/>
        </w:rPr>
        <w:t>му ги дава сите информации во врска со наодите од извршен</w:t>
      </w:r>
      <w:r w:rsidR="00832890">
        <w:rPr>
          <w:rFonts w:ascii="Times New Roman" w:hAnsi="Times New Roman" w:cs="Times New Roman"/>
          <w:iCs/>
        </w:rPr>
        <w:t>ио</w:t>
      </w:r>
      <w:r w:rsidRPr="008D4E26">
        <w:rPr>
          <w:rFonts w:ascii="Times New Roman" w:hAnsi="Times New Roman" w:cs="Times New Roman"/>
          <w:iCs/>
        </w:rPr>
        <w:t xml:space="preserve">т </w:t>
      </w:r>
      <w:r w:rsidR="00832890">
        <w:rPr>
          <w:rFonts w:ascii="Times New Roman" w:hAnsi="Times New Roman" w:cs="Times New Roman"/>
          <w:iCs/>
        </w:rPr>
        <w:t>надзор</w:t>
      </w:r>
      <w:r w:rsidRPr="008D4E26">
        <w:rPr>
          <w:rFonts w:ascii="Times New Roman" w:hAnsi="Times New Roman" w:cs="Times New Roman"/>
          <w:iCs/>
        </w:rPr>
        <w:t xml:space="preserve"> од став (</w:t>
      </w:r>
      <w:r w:rsidR="008E539E" w:rsidRPr="008D4E26">
        <w:rPr>
          <w:rFonts w:ascii="Times New Roman" w:hAnsi="Times New Roman" w:cs="Times New Roman"/>
          <w:iCs/>
        </w:rPr>
        <w:t>2</w:t>
      </w:r>
      <w:r w:rsidRPr="008D4E26">
        <w:rPr>
          <w:rFonts w:ascii="Times New Roman" w:hAnsi="Times New Roman" w:cs="Times New Roman"/>
          <w:iCs/>
        </w:rPr>
        <w:t xml:space="preserve">) на овој член, особено за утврдените </w:t>
      </w:r>
      <w:r w:rsidRPr="008D4E26">
        <w:rPr>
          <w:rFonts w:ascii="Times New Roman" w:hAnsi="Times New Roman" w:cs="Times New Roman"/>
        </w:rPr>
        <w:t xml:space="preserve">неправилности и/или незаконитости или </w:t>
      </w:r>
      <w:r w:rsidR="00451AB3">
        <w:rPr>
          <w:rFonts w:ascii="Times New Roman" w:hAnsi="Times New Roman" w:cs="Times New Roman"/>
        </w:rPr>
        <w:t xml:space="preserve">за постоење </w:t>
      </w:r>
      <w:r w:rsidRPr="008D4E26">
        <w:rPr>
          <w:rFonts w:ascii="Times New Roman" w:hAnsi="Times New Roman" w:cs="Times New Roman"/>
        </w:rPr>
        <w:t>сомнеж за сторени неправилности и/или незаконитости</w:t>
      </w:r>
      <w:r w:rsidRPr="008D4E26">
        <w:rPr>
          <w:rFonts w:ascii="Times New Roman" w:hAnsi="Times New Roman" w:cs="Times New Roman"/>
          <w:iCs/>
        </w:rPr>
        <w:t>.</w:t>
      </w:r>
    </w:p>
    <w:p w:rsidR="00CA138D" w:rsidRPr="008D4E26" w:rsidRDefault="00CA138D" w:rsidP="005C77F4">
      <w:pPr>
        <w:spacing w:after="0" w:line="240" w:lineRule="auto"/>
        <w:jc w:val="both"/>
        <w:rPr>
          <w:rFonts w:ascii="Times New Roman" w:hAnsi="Times New Roman" w:cs="Times New Roman"/>
          <w:iCs/>
        </w:rPr>
      </w:pPr>
      <w:r w:rsidRPr="008D4E26">
        <w:rPr>
          <w:rFonts w:ascii="Times New Roman" w:hAnsi="Times New Roman" w:cs="Times New Roman"/>
          <w:iCs/>
        </w:rPr>
        <w:t>(</w:t>
      </w:r>
      <w:r w:rsidR="008E539E" w:rsidRPr="008D4E26">
        <w:rPr>
          <w:rFonts w:ascii="Times New Roman" w:hAnsi="Times New Roman" w:cs="Times New Roman"/>
          <w:iCs/>
        </w:rPr>
        <w:t>4</w:t>
      </w:r>
      <w:r w:rsidRPr="008D4E26">
        <w:rPr>
          <w:rFonts w:ascii="Times New Roman" w:hAnsi="Times New Roman" w:cs="Times New Roman"/>
          <w:iCs/>
        </w:rPr>
        <w:t>) Народната банка може да му го пренесе на надлежниот орган на државата</w:t>
      </w:r>
      <w:r w:rsidR="002F3F1F">
        <w:rPr>
          <w:rFonts w:ascii="Times New Roman" w:hAnsi="Times New Roman" w:cs="Times New Roman"/>
          <w:iCs/>
        </w:rPr>
        <w:t xml:space="preserve"> </w:t>
      </w:r>
      <w:r w:rsidR="005134F0">
        <w:rPr>
          <w:rFonts w:ascii="Times New Roman" w:hAnsi="Times New Roman" w:cs="Times New Roman"/>
          <w:iCs/>
        </w:rPr>
        <w:t>–</w:t>
      </w:r>
      <w:r w:rsidR="002F3F1F">
        <w:rPr>
          <w:rFonts w:ascii="Times New Roman" w:hAnsi="Times New Roman" w:cs="Times New Roman"/>
          <w:iCs/>
        </w:rPr>
        <w:t xml:space="preserve"> </w:t>
      </w:r>
      <w:r w:rsidRPr="008D4E26">
        <w:rPr>
          <w:rFonts w:ascii="Times New Roman" w:hAnsi="Times New Roman" w:cs="Times New Roman"/>
          <w:iCs/>
        </w:rPr>
        <w:t>членка</w:t>
      </w:r>
      <w:r w:rsidR="005134F0">
        <w:rPr>
          <w:rFonts w:ascii="Times New Roman" w:hAnsi="Times New Roman" w:cs="Times New Roman"/>
          <w:iCs/>
          <w:lang w:val="en-US"/>
        </w:rPr>
        <w:t xml:space="preserve"> </w:t>
      </w:r>
      <w:r w:rsidRPr="008D4E26">
        <w:rPr>
          <w:rFonts w:ascii="Times New Roman" w:hAnsi="Times New Roman" w:cs="Times New Roman"/>
          <w:iCs/>
        </w:rPr>
        <w:t xml:space="preserve">домаќин извршувањето на теренската контрола на агент или </w:t>
      </w:r>
      <w:r w:rsidR="00484B54">
        <w:rPr>
          <w:rFonts w:ascii="Times New Roman" w:hAnsi="Times New Roman" w:cs="Times New Roman"/>
          <w:iCs/>
        </w:rPr>
        <w:t>филијала</w:t>
      </w:r>
      <w:r w:rsidR="00484B54" w:rsidRPr="008D4E26">
        <w:rPr>
          <w:rFonts w:ascii="Times New Roman" w:hAnsi="Times New Roman" w:cs="Times New Roman"/>
          <w:iCs/>
        </w:rPr>
        <w:t xml:space="preserve"> </w:t>
      </w:r>
      <w:r w:rsidRPr="008D4E26">
        <w:rPr>
          <w:rFonts w:ascii="Times New Roman" w:hAnsi="Times New Roman" w:cs="Times New Roman"/>
          <w:iCs/>
        </w:rPr>
        <w:t>од став (</w:t>
      </w:r>
      <w:r w:rsidR="008E539E" w:rsidRPr="008D4E26">
        <w:rPr>
          <w:rFonts w:ascii="Times New Roman" w:hAnsi="Times New Roman" w:cs="Times New Roman"/>
          <w:iCs/>
        </w:rPr>
        <w:t>2</w:t>
      </w:r>
      <w:r w:rsidRPr="008D4E26">
        <w:rPr>
          <w:rFonts w:ascii="Times New Roman" w:hAnsi="Times New Roman" w:cs="Times New Roman"/>
          <w:iCs/>
        </w:rPr>
        <w:t>) на овој член доколку со пренесувањето се овозможува теренската контрола да се изврши поедноставно, поефикасно,</w:t>
      </w:r>
      <w:r w:rsidR="00EA2F09">
        <w:rPr>
          <w:rFonts w:ascii="Times New Roman" w:hAnsi="Times New Roman" w:cs="Times New Roman"/>
          <w:iCs/>
        </w:rPr>
        <w:t xml:space="preserve"> </w:t>
      </w:r>
      <w:r w:rsidRPr="008D4E26">
        <w:rPr>
          <w:rFonts w:ascii="Times New Roman" w:hAnsi="Times New Roman" w:cs="Times New Roman"/>
          <w:iCs/>
        </w:rPr>
        <w:t xml:space="preserve">во пократок временски период или со помали трошоци. </w:t>
      </w:r>
    </w:p>
    <w:p w:rsidR="00CA138D" w:rsidRPr="008D4E26" w:rsidRDefault="00CA138D" w:rsidP="005C77F4">
      <w:pPr>
        <w:spacing w:after="0" w:line="240" w:lineRule="auto"/>
        <w:jc w:val="both"/>
        <w:rPr>
          <w:rFonts w:ascii="Times New Roman" w:hAnsi="Times New Roman" w:cs="Times New Roman"/>
          <w:iCs/>
        </w:rPr>
      </w:pPr>
      <w:r w:rsidRPr="008D4E26">
        <w:rPr>
          <w:rFonts w:ascii="Times New Roman" w:hAnsi="Times New Roman" w:cs="Times New Roman"/>
          <w:iCs/>
        </w:rPr>
        <w:t>(</w:t>
      </w:r>
      <w:r w:rsidR="008E539E" w:rsidRPr="008D4E26">
        <w:rPr>
          <w:rFonts w:ascii="Times New Roman" w:hAnsi="Times New Roman" w:cs="Times New Roman"/>
          <w:iCs/>
        </w:rPr>
        <w:t>5</w:t>
      </w:r>
      <w:r w:rsidRPr="008D4E26">
        <w:rPr>
          <w:rFonts w:ascii="Times New Roman" w:hAnsi="Times New Roman" w:cs="Times New Roman"/>
          <w:iCs/>
        </w:rPr>
        <w:t>)</w:t>
      </w:r>
      <w:r w:rsidR="00484B54">
        <w:rPr>
          <w:rFonts w:ascii="Times New Roman" w:hAnsi="Times New Roman" w:cs="Times New Roman"/>
          <w:iCs/>
        </w:rPr>
        <w:t xml:space="preserve"> </w:t>
      </w:r>
      <w:r w:rsidRPr="008D4E26">
        <w:rPr>
          <w:rFonts w:ascii="Times New Roman" w:hAnsi="Times New Roman" w:cs="Times New Roman"/>
          <w:iCs/>
        </w:rPr>
        <w:t xml:space="preserve">Надлежниот орган на матичната држава –членка  ја  известува Народната банка, кога има намера да спроведе теренска контрола на </w:t>
      </w:r>
      <w:r w:rsidR="00484B54">
        <w:rPr>
          <w:rFonts w:ascii="Times New Roman" w:hAnsi="Times New Roman" w:cs="Times New Roman"/>
          <w:iCs/>
        </w:rPr>
        <w:t>филијалата</w:t>
      </w:r>
      <w:r w:rsidR="00484B54" w:rsidRPr="008D4E26">
        <w:rPr>
          <w:rFonts w:ascii="Times New Roman" w:hAnsi="Times New Roman" w:cs="Times New Roman"/>
          <w:iCs/>
        </w:rPr>
        <w:t xml:space="preserve"> </w:t>
      </w:r>
      <w:r w:rsidRPr="008D4E26">
        <w:rPr>
          <w:rFonts w:ascii="Times New Roman" w:hAnsi="Times New Roman" w:cs="Times New Roman"/>
          <w:iCs/>
        </w:rPr>
        <w:t>или агентот на платежната институциј</w:t>
      </w:r>
      <w:r w:rsidR="00E506FB" w:rsidRPr="008D4E26">
        <w:rPr>
          <w:rFonts w:ascii="Times New Roman" w:hAnsi="Times New Roman" w:cs="Times New Roman"/>
          <w:iCs/>
        </w:rPr>
        <w:t xml:space="preserve">а која дава платежни услуги на </w:t>
      </w:r>
      <w:r w:rsidRPr="008D4E26">
        <w:rPr>
          <w:rFonts w:ascii="Times New Roman" w:hAnsi="Times New Roman" w:cs="Times New Roman"/>
          <w:iCs/>
        </w:rPr>
        <w:t>територијата на Република Северна Македонија.</w:t>
      </w:r>
    </w:p>
    <w:p w:rsidR="00CA138D" w:rsidRPr="008D4E26" w:rsidRDefault="00CA138D" w:rsidP="005C77F4">
      <w:pPr>
        <w:spacing w:after="0" w:line="240" w:lineRule="auto"/>
        <w:rPr>
          <w:rFonts w:ascii="Times New Roman" w:hAnsi="Times New Roman" w:cs="Times New Roman"/>
          <w:iCs/>
        </w:rPr>
      </w:pPr>
      <w:r w:rsidRPr="008D4E26">
        <w:rPr>
          <w:rFonts w:ascii="Times New Roman" w:hAnsi="Times New Roman" w:cs="Times New Roman"/>
          <w:iCs/>
        </w:rPr>
        <w:t>(</w:t>
      </w:r>
      <w:r w:rsidR="008E539E" w:rsidRPr="008D4E26">
        <w:rPr>
          <w:rFonts w:ascii="Times New Roman" w:hAnsi="Times New Roman" w:cs="Times New Roman"/>
          <w:iCs/>
        </w:rPr>
        <w:t>6</w:t>
      </w:r>
      <w:r w:rsidRPr="008D4E26">
        <w:rPr>
          <w:rFonts w:ascii="Times New Roman" w:hAnsi="Times New Roman" w:cs="Times New Roman"/>
          <w:iCs/>
        </w:rPr>
        <w:t>)</w:t>
      </w:r>
      <w:r w:rsidR="00484B54">
        <w:rPr>
          <w:rFonts w:ascii="Times New Roman" w:hAnsi="Times New Roman" w:cs="Times New Roman"/>
          <w:iCs/>
        </w:rPr>
        <w:t xml:space="preserve"> </w:t>
      </w:r>
      <w:r w:rsidRPr="008D4E26">
        <w:rPr>
          <w:rFonts w:ascii="Times New Roman" w:hAnsi="Times New Roman" w:cs="Times New Roman"/>
          <w:iCs/>
        </w:rPr>
        <w:t xml:space="preserve">Народната банка на барање на надлежниот орган на матичната држава-членка може да изврши  теренска контрола на агент или </w:t>
      </w:r>
      <w:r w:rsidR="00484B54">
        <w:rPr>
          <w:rFonts w:ascii="Times New Roman" w:hAnsi="Times New Roman" w:cs="Times New Roman"/>
          <w:iCs/>
        </w:rPr>
        <w:t>филијала</w:t>
      </w:r>
      <w:r w:rsidR="00484B54" w:rsidRPr="008D4E26">
        <w:rPr>
          <w:rFonts w:ascii="Times New Roman" w:hAnsi="Times New Roman" w:cs="Times New Roman"/>
          <w:iCs/>
        </w:rPr>
        <w:t xml:space="preserve"> </w:t>
      </w:r>
      <w:r w:rsidRPr="008D4E26">
        <w:rPr>
          <w:rFonts w:ascii="Times New Roman" w:hAnsi="Times New Roman" w:cs="Times New Roman"/>
          <w:iCs/>
        </w:rPr>
        <w:t>на платежната институција од матичната држава-членка.</w:t>
      </w:r>
    </w:p>
    <w:p w:rsidR="00CA138D" w:rsidRPr="008D4E26" w:rsidRDefault="00CA138D" w:rsidP="005C77F4">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8E539E" w:rsidRPr="008D4E26">
        <w:rPr>
          <w:rFonts w:ascii="Times New Roman" w:hAnsi="Times New Roman" w:cs="Times New Roman"/>
          <w:noProof/>
          <w:lang w:eastAsia="en-US"/>
        </w:rPr>
        <w:t>7</w:t>
      </w:r>
      <w:r w:rsidRPr="008D4E26">
        <w:rPr>
          <w:rFonts w:ascii="Times New Roman" w:hAnsi="Times New Roman" w:cs="Times New Roman"/>
          <w:noProof/>
          <w:lang w:eastAsia="en-US"/>
        </w:rPr>
        <w:t xml:space="preserve">) Народната банка може </w:t>
      </w:r>
      <w:r w:rsidRPr="008D4E26">
        <w:rPr>
          <w:rFonts w:ascii="Times New Roman" w:hAnsi="Times New Roman" w:cs="Times New Roman"/>
        </w:rPr>
        <w:t xml:space="preserve">да побара од платежните институции или институциите за електронски пари од други држави </w:t>
      </w:r>
      <w:r w:rsidR="00A378CC">
        <w:rPr>
          <w:rFonts w:ascii="Times New Roman" w:hAnsi="Times New Roman" w:cs="Times New Roman"/>
        </w:rPr>
        <w:t xml:space="preserve">- </w:t>
      </w:r>
      <w:r w:rsidRPr="008D4E26">
        <w:rPr>
          <w:rFonts w:ascii="Times New Roman" w:hAnsi="Times New Roman" w:cs="Times New Roman"/>
        </w:rPr>
        <w:t xml:space="preserve">членки кои даваат платежни услуги преку агенти или </w:t>
      </w:r>
      <w:r w:rsidR="00196D7F">
        <w:rPr>
          <w:rFonts w:ascii="Times New Roman" w:hAnsi="Times New Roman" w:cs="Times New Roman"/>
        </w:rPr>
        <w:t xml:space="preserve">филијали </w:t>
      </w:r>
      <w:r w:rsidRPr="008D4E26">
        <w:rPr>
          <w:rFonts w:ascii="Times New Roman" w:hAnsi="Times New Roman" w:cs="Times New Roman"/>
        </w:rPr>
        <w:t xml:space="preserve">на територијата на Република Северна Македонија да и доставуваат </w:t>
      </w:r>
      <w:r w:rsidRPr="008D4E26">
        <w:rPr>
          <w:rFonts w:ascii="Times New Roman" w:hAnsi="Times New Roman" w:cs="Times New Roman"/>
          <w:noProof/>
          <w:lang w:eastAsia="en-US"/>
        </w:rPr>
        <w:t>извештаи и податоци</w:t>
      </w:r>
      <w:r w:rsidR="00A5338A">
        <w:rPr>
          <w:rFonts w:ascii="Times New Roman" w:hAnsi="Times New Roman" w:cs="Times New Roman"/>
          <w:noProof/>
          <w:lang w:eastAsia="en-US"/>
        </w:rPr>
        <w:t>.</w:t>
      </w:r>
      <w:r w:rsidRPr="008D4E26">
        <w:rPr>
          <w:rFonts w:ascii="Times New Roman" w:hAnsi="Times New Roman" w:cs="Times New Roman"/>
          <w:noProof/>
          <w:lang w:eastAsia="en-US"/>
        </w:rPr>
        <w:t xml:space="preserve"> </w:t>
      </w:r>
    </w:p>
    <w:p w:rsidR="00CA138D" w:rsidRPr="008D4E26" w:rsidRDefault="00CA138D" w:rsidP="005C77F4">
      <w:pPr>
        <w:tabs>
          <w:tab w:val="left" w:pos="709"/>
        </w:tabs>
        <w:spacing w:after="0" w:line="240" w:lineRule="auto"/>
        <w:jc w:val="both"/>
        <w:rPr>
          <w:rFonts w:ascii="Times New Roman" w:hAnsi="Times New Roman" w:cs="Times New Roman"/>
          <w:noProof/>
          <w:lang w:eastAsia="en-US"/>
        </w:rPr>
      </w:pPr>
      <w:r w:rsidRPr="008D4E26">
        <w:rPr>
          <w:rFonts w:ascii="Times New Roman" w:hAnsi="Times New Roman" w:cs="Times New Roman"/>
          <w:noProof/>
          <w:lang w:eastAsia="en-US"/>
        </w:rPr>
        <w:t>(</w:t>
      </w:r>
      <w:r w:rsidR="008E539E" w:rsidRPr="008D4E26">
        <w:rPr>
          <w:rFonts w:ascii="Times New Roman" w:hAnsi="Times New Roman" w:cs="Times New Roman"/>
          <w:noProof/>
          <w:lang w:eastAsia="en-US"/>
        </w:rPr>
        <w:t>8</w:t>
      </w:r>
      <w:r w:rsidRPr="008D4E26">
        <w:rPr>
          <w:rFonts w:ascii="Times New Roman" w:hAnsi="Times New Roman" w:cs="Times New Roman"/>
          <w:noProof/>
          <w:lang w:eastAsia="en-US"/>
        </w:rPr>
        <w:t xml:space="preserve">) Народната банка извештаите и податоците </w:t>
      </w:r>
      <w:r w:rsidR="009F1CB8" w:rsidRPr="008D4E26">
        <w:rPr>
          <w:rFonts w:ascii="Times New Roman" w:hAnsi="Times New Roman" w:cs="Times New Roman"/>
          <w:noProof/>
          <w:lang w:eastAsia="en-US"/>
        </w:rPr>
        <w:t>од став (</w:t>
      </w:r>
      <w:r w:rsidR="008E539E" w:rsidRPr="008D4E26">
        <w:rPr>
          <w:rFonts w:ascii="Times New Roman" w:hAnsi="Times New Roman" w:cs="Times New Roman"/>
          <w:noProof/>
          <w:lang w:eastAsia="en-US"/>
        </w:rPr>
        <w:t>7</w:t>
      </w:r>
      <w:r w:rsidR="009F1CB8" w:rsidRPr="008D4E26">
        <w:rPr>
          <w:rFonts w:ascii="Times New Roman" w:hAnsi="Times New Roman" w:cs="Times New Roman"/>
          <w:noProof/>
          <w:lang w:eastAsia="en-US"/>
        </w:rPr>
        <w:t xml:space="preserve">) на овој член </w:t>
      </w:r>
      <w:r w:rsidRPr="008D4E26">
        <w:rPr>
          <w:rFonts w:ascii="Times New Roman" w:hAnsi="Times New Roman" w:cs="Times New Roman"/>
          <w:noProof/>
          <w:lang w:eastAsia="en-US"/>
        </w:rPr>
        <w:t>ги користи за</w:t>
      </w:r>
      <w:r w:rsidR="00D05F2C">
        <w:rPr>
          <w:rFonts w:ascii="Times New Roman" w:hAnsi="Times New Roman" w:cs="Times New Roman"/>
          <w:noProof/>
          <w:lang w:eastAsia="en-US"/>
        </w:rPr>
        <w:t xml:space="preserve"> </w:t>
      </w:r>
      <w:r w:rsidR="00D05F2C" w:rsidRPr="008D4E26">
        <w:rPr>
          <w:rFonts w:ascii="Times New Roman" w:hAnsi="Times New Roman" w:cs="Times New Roman"/>
          <w:noProof/>
          <w:lang w:eastAsia="en-US"/>
        </w:rPr>
        <w:t>информативни и статистички цели</w:t>
      </w:r>
      <w:r w:rsidR="00D05F2C">
        <w:rPr>
          <w:rFonts w:ascii="Times New Roman" w:hAnsi="Times New Roman" w:cs="Times New Roman"/>
          <w:noProof/>
          <w:lang w:eastAsia="en-US"/>
        </w:rPr>
        <w:t xml:space="preserve"> и/или за</w:t>
      </w:r>
      <w:r w:rsidRPr="008D4E26">
        <w:rPr>
          <w:rFonts w:ascii="Times New Roman" w:hAnsi="Times New Roman" w:cs="Times New Roman"/>
          <w:noProof/>
          <w:lang w:eastAsia="en-US"/>
        </w:rPr>
        <w:t xml:space="preserve"> целите на </w:t>
      </w:r>
      <w:r w:rsidRPr="008D4E26">
        <w:rPr>
          <w:rFonts w:ascii="Times New Roman" w:hAnsi="Times New Roman" w:cs="Times New Roman"/>
          <w:shd w:val="clear" w:color="auto" w:fill="FFFFFF"/>
        </w:rPr>
        <w:t xml:space="preserve">вршење на надзор над примената на одредбите од </w:t>
      </w:r>
      <w:r w:rsidRPr="008646B8">
        <w:rPr>
          <w:rFonts w:ascii="Times New Roman" w:hAnsi="Times New Roman" w:cs="Times New Roman"/>
          <w:shd w:val="clear" w:color="auto" w:fill="FFFFFF"/>
        </w:rPr>
        <w:t xml:space="preserve">деловите </w:t>
      </w:r>
      <w:r w:rsidRPr="002C46B5">
        <w:rPr>
          <w:rFonts w:ascii="Times New Roman" w:hAnsi="Times New Roman" w:cs="Times New Roman"/>
          <w:shd w:val="clear" w:color="auto" w:fill="FFFFFF"/>
        </w:rPr>
        <w:t>3 и 4</w:t>
      </w:r>
      <w:r w:rsidRPr="008646B8">
        <w:rPr>
          <w:rFonts w:ascii="Times New Roman" w:hAnsi="Times New Roman" w:cs="Times New Roman"/>
          <w:shd w:val="clear" w:color="auto" w:fill="FFFFFF"/>
        </w:rPr>
        <w:t xml:space="preserve"> на овој закон</w:t>
      </w:r>
      <w:r w:rsidR="009F1CB8" w:rsidRPr="008646B8">
        <w:rPr>
          <w:rFonts w:ascii="Times New Roman" w:hAnsi="Times New Roman" w:cs="Times New Roman"/>
          <w:noProof/>
          <w:lang w:eastAsia="en-US"/>
        </w:rPr>
        <w:t xml:space="preserve"> и со примените податоци постапува во согласност со член </w:t>
      </w:r>
      <w:r w:rsidR="00760D1B" w:rsidRPr="008646B8">
        <w:rPr>
          <w:rFonts w:ascii="Times New Roman" w:hAnsi="Times New Roman" w:cs="Times New Roman"/>
          <w:noProof/>
          <w:lang w:val="en-GB" w:eastAsia="en-US"/>
        </w:rPr>
        <w:t>160</w:t>
      </w:r>
      <w:r w:rsidR="009F1CB8" w:rsidRPr="008646B8">
        <w:rPr>
          <w:rFonts w:ascii="Times New Roman" w:hAnsi="Times New Roman" w:cs="Times New Roman"/>
          <w:noProof/>
          <w:lang w:eastAsia="en-US"/>
        </w:rPr>
        <w:t xml:space="preserve"> став (</w:t>
      </w:r>
      <w:r w:rsidR="002C5FA3" w:rsidRPr="008646B8">
        <w:rPr>
          <w:rFonts w:ascii="Times New Roman" w:hAnsi="Times New Roman" w:cs="Times New Roman"/>
          <w:noProof/>
          <w:lang w:eastAsia="en-US"/>
        </w:rPr>
        <w:t>4</w:t>
      </w:r>
      <w:r w:rsidR="009F1CB8" w:rsidRPr="008646B8">
        <w:rPr>
          <w:rFonts w:ascii="Times New Roman" w:hAnsi="Times New Roman" w:cs="Times New Roman"/>
          <w:noProof/>
          <w:lang w:eastAsia="en-US"/>
        </w:rPr>
        <w:t>) на овој закон</w:t>
      </w:r>
      <w:r w:rsidRPr="008646B8">
        <w:rPr>
          <w:rFonts w:ascii="Times New Roman" w:hAnsi="Times New Roman" w:cs="Times New Roman"/>
          <w:noProof/>
          <w:lang w:eastAsia="en-US"/>
        </w:rPr>
        <w:t>.</w:t>
      </w:r>
    </w:p>
    <w:p w:rsidR="00103C5D" w:rsidRPr="005F5281" w:rsidRDefault="00103C5D" w:rsidP="00103C5D">
      <w:pPr>
        <w:suppressAutoHyphens w:val="0"/>
        <w:spacing w:after="160" w:line="240" w:lineRule="auto"/>
        <w:contextualSpacing/>
        <w:jc w:val="center"/>
        <w:rPr>
          <w:rFonts w:ascii="Times New Roman" w:hAnsi="Times New Roman" w:cs="Times New Roman"/>
          <w:b/>
          <w:iCs/>
          <w:shd w:val="clear" w:color="auto" w:fill="FFFFFF"/>
          <w:lang w:val="en-GB"/>
        </w:rPr>
      </w:pPr>
    </w:p>
    <w:p w:rsidR="005C77F4" w:rsidRDefault="00D5579E" w:rsidP="005C77F4">
      <w:pPr>
        <w:spacing w:after="0" w:line="240" w:lineRule="auto"/>
        <w:jc w:val="center"/>
        <w:rPr>
          <w:rFonts w:ascii="Times New Roman" w:hAnsi="Times New Roman" w:cs="Times New Roman"/>
          <w:b/>
          <w:iCs/>
          <w:shd w:val="clear" w:color="auto" w:fill="FFFFFF"/>
        </w:rPr>
      </w:pPr>
      <w:r>
        <w:rPr>
          <w:rFonts w:ascii="Times New Roman" w:hAnsi="Times New Roman" w:cs="Times New Roman"/>
          <w:b/>
          <w:iCs/>
          <w:shd w:val="clear" w:color="auto" w:fill="FFFFFF"/>
        </w:rPr>
        <w:t>М</w:t>
      </w:r>
      <w:r w:rsidR="003300DA" w:rsidRPr="008D4E26">
        <w:rPr>
          <w:rFonts w:ascii="Times New Roman" w:hAnsi="Times New Roman" w:cs="Times New Roman"/>
          <w:b/>
          <w:iCs/>
          <w:shd w:val="clear" w:color="auto" w:fill="FFFFFF"/>
        </w:rPr>
        <w:t xml:space="preserve">ерки </w:t>
      </w:r>
    </w:p>
    <w:p w:rsidR="00CA138D" w:rsidRPr="008D4E26" w:rsidRDefault="00CA138D" w:rsidP="005C77F4">
      <w:pPr>
        <w:spacing w:after="0" w:line="240" w:lineRule="auto"/>
        <w:jc w:val="center"/>
        <w:rPr>
          <w:rFonts w:ascii="Times New Roman" w:hAnsi="Times New Roman" w:cs="Times New Roman"/>
          <w:b/>
          <w:iCs/>
        </w:rPr>
      </w:pPr>
      <w:r w:rsidRPr="008D4E26">
        <w:rPr>
          <w:rFonts w:ascii="Times New Roman" w:hAnsi="Times New Roman" w:cs="Times New Roman"/>
          <w:b/>
          <w:iCs/>
        </w:rPr>
        <w:t>Член</w:t>
      </w:r>
      <w:r w:rsidR="002C4D33" w:rsidRPr="008D4E26">
        <w:rPr>
          <w:rFonts w:ascii="Times New Roman" w:hAnsi="Times New Roman" w:cs="Times New Roman"/>
          <w:b/>
          <w:iCs/>
        </w:rPr>
        <w:t xml:space="preserve"> 2</w:t>
      </w:r>
      <w:r w:rsidR="00BC33E6">
        <w:rPr>
          <w:rFonts w:ascii="Times New Roman" w:hAnsi="Times New Roman" w:cs="Times New Roman"/>
          <w:b/>
          <w:iCs/>
          <w:lang w:val="en-US"/>
        </w:rPr>
        <w:t>03</w:t>
      </w:r>
    </w:p>
    <w:p w:rsidR="003300DA" w:rsidRPr="008D4E26" w:rsidRDefault="00CA138D" w:rsidP="005C77F4">
      <w:pPr>
        <w:spacing w:after="0" w:line="240" w:lineRule="auto"/>
        <w:jc w:val="both"/>
        <w:rPr>
          <w:rFonts w:ascii="Times New Roman" w:hAnsi="Times New Roman" w:cs="Times New Roman"/>
          <w:iCs/>
        </w:rPr>
      </w:pPr>
      <w:r w:rsidRPr="008D4E26">
        <w:rPr>
          <w:rFonts w:ascii="Times New Roman" w:hAnsi="Times New Roman" w:cs="Times New Roman"/>
          <w:iCs/>
        </w:rPr>
        <w:t xml:space="preserve">(1) </w:t>
      </w:r>
      <w:r w:rsidR="00D5579E">
        <w:rPr>
          <w:rFonts w:ascii="Times New Roman" w:hAnsi="Times New Roman" w:cs="Times New Roman"/>
          <w:iCs/>
        </w:rPr>
        <w:t>Доколку</w:t>
      </w:r>
      <w:r w:rsidRPr="008D4E26">
        <w:rPr>
          <w:rFonts w:ascii="Times New Roman" w:hAnsi="Times New Roman" w:cs="Times New Roman"/>
          <w:iCs/>
        </w:rPr>
        <w:t xml:space="preserve"> Народната банка добие известување од надлеж</w:t>
      </w:r>
      <w:r w:rsidR="00D5579E">
        <w:rPr>
          <w:rFonts w:ascii="Times New Roman" w:hAnsi="Times New Roman" w:cs="Times New Roman"/>
          <w:iCs/>
        </w:rPr>
        <w:t>е</w:t>
      </w:r>
      <w:r w:rsidRPr="008D4E26">
        <w:rPr>
          <w:rFonts w:ascii="Times New Roman" w:hAnsi="Times New Roman" w:cs="Times New Roman"/>
          <w:iCs/>
        </w:rPr>
        <w:t>н орган на држава</w:t>
      </w:r>
      <w:r w:rsidR="00D814D2">
        <w:rPr>
          <w:rFonts w:ascii="Times New Roman" w:hAnsi="Times New Roman" w:cs="Times New Roman"/>
          <w:iCs/>
        </w:rPr>
        <w:t>-</w:t>
      </w:r>
      <w:r w:rsidRPr="008D4E26">
        <w:rPr>
          <w:rFonts w:ascii="Times New Roman" w:hAnsi="Times New Roman" w:cs="Times New Roman"/>
          <w:iCs/>
        </w:rPr>
        <w:t>членка</w:t>
      </w:r>
      <w:r w:rsidR="00D814D2">
        <w:rPr>
          <w:rFonts w:ascii="Times New Roman" w:hAnsi="Times New Roman" w:cs="Times New Roman"/>
          <w:iCs/>
        </w:rPr>
        <w:t xml:space="preserve"> </w:t>
      </w:r>
      <w:r w:rsidRPr="008D4E26">
        <w:rPr>
          <w:rFonts w:ascii="Times New Roman" w:hAnsi="Times New Roman" w:cs="Times New Roman"/>
          <w:iCs/>
        </w:rPr>
        <w:t xml:space="preserve">домаќин дека платежната инстутуција со </w:t>
      </w:r>
      <w:r w:rsidR="00D5579E">
        <w:rPr>
          <w:rFonts w:ascii="Minion Pro" w:hAnsi="Minion Pro" w:cs="Times New Roman"/>
          <w:shd w:val="clear" w:color="auto" w:fill="FFFFFF"/>
        </w:rPr>
        <w:t xml:space="preserve">дозвола согласно одредбите од овој закон </w:t>
      </w:r>
      <w:r w:rsidRPr="008D4E26">
        <w:rPr>
          <w:rFonts w:ascii="Times New Roman" w:hAnsi="Times New Roman" w:cs="Times New Roman"/>
          <w:iCs/>
        </w:rPr>
        <w:t xml:space="preserve">која дава платежни услуги преку агент или </w:t>
      </w:r>
      <w:r w:rsidR="00484B54">
        <w:rPr>
          <w:rFonts w:ascii="Times New Roman" w:hAnsi="Times New Roman" w:cs="Times New Roman"/>
          <w:iCs/>
        </w:rPr>
        <w:t>филијала</w:t>
      </w:r>
      <w:r w:rsidR="00484B54" w:rsidRPr="008D4E26">
        <w:rPr>
          <w:rFonts w:ascii="Times New Roman" w:hAnsi="Times New Roman" w:cs="Times New Roman"/>
          <w:iCs/>
        </w:rPr>
        <w:t xml:space="preserve"> </w:t>
      </w:r>
      <w:r w:rsidRPr="008D4E26">
        <w:rPr>
          <w:rFonts w:ascii="Times New Roman" w:hAnsi="Times New Roman" w:cs="Times New Roman"/>
          <w:iCs/>
        </w:rPr>
        <w:t>во државата</w:t>
      </w:r>
      <w:r w:rsidR="00EF0B09">
        <w:rPr>
          <w:rFonts w:ascii="Times New Roman" w:hAnsi="Times New Roman" w:cs="Times New Roman"/>
          <w:iCs/>
        </w:rPr>
        <w:t xml:space="preserve"> –</w:t>
      </w:r>
      <w:r w:rsidRPr="008D4E26">
        <w:rPr>
          <w:rFonts w:ascii="Times New Roman" w:hAnsi="Times New Roman" w:cs="Times New Roman"/>
          <w:iCs/>
        </w:rPr>
        <w:t xml:space="preserve"> членка</w:t>
      </w:r>
      <w:r w:rsidR="00EF0B09">
        <w:rPr>
          <w:rFonts w:ascii="Times New Roman" w:hAnsi="Times New Roman" w:cs="Times New Roman"/>
          <w:iCs/>
        </w:rPr>
        <w:t xml:space="preserve">  </w:t>
      </w:r>
      <w:r w:rsidRPr="008D4E26">
        <w:rPr>
          <w:rFonts w:ascii="Times New Roman" w:hAnsi="Times New Roman" w:cs="Times New Roman"/>
          <w:iCs/>
        </w:rPr>
        <w:t xml:space="preserve">домаќин не работи согласно одредбите на националниот закон </w:t>
      </w:r>
      <w:r w:rsidR="009A6FEE">
        <w:rPr>
          <w:rFonts w:ascii="Times New Roman" w:hAnsi="Times New Roman" w:cs="Times New Roman"/>
          <w:iCs/>
        </w:rPr>
        <w:t xml:space="preserve">на </w:t>
      </w:r>
      <w:r w:rsidR="009A6FEE" w:rsidRPr="008D4E26">
        <w:rPr>
          <w:rFonts w:ascii="Times New Roman" w:hAnsi="Times New Roman" w:cs="Times New Roman"/>
          <w:iCs/>
        </w:rPr>
        <w:t>држава</w:t>
      </w:r>
      <w:r w:rsidR="00D814D2">
        <w:rPr>
          <w:rFonts w:ascii="Times New Roman" w:hAnsi="Times New Roman" w:cs="Times New Roman"/>
          <w:iCs/>
        </w:rPr>
        <w:t xml:space="preserve"> </w:t>
      </w:r>
      <w:r w:rsidR="005C37F9">
        <w:rPr>
          <w:rFonts w:ascii="Times New Roman" w:hAnsi="Times New Roman" w:cs="Times New Roman"/>
          <w:iCs/>
        </w:rPr>
        <w:t xml:space="preserve">– </w:t>
      </w:r>
      <w:r w:rsidR="009A6FEE" w:rsidRPr="008D4E26">
        <w:rPr>
          <w:rFonts w:ascii="Times New Roman" w:hAnsi="Times New Roman" w:cs="Times New Roman"/>
          <w:iCs/>
        </w:rPr>
        <w:t>членка</w:t>
      </w:r>
      <w:r w:rsidR="005C37F9">
        <w:rPr>
          <w:rFonts w:ascii="Times New Roman" w:hAnsi="Times New Roman" w:cs="Times New Roman"/>
          <w:iCs/>
        </w:rPr>
        <w:t xml:space="preserve"> </w:t>
      </w:r>
      <w:r w:rsidR="009A6FEE" w:rsidRPr="008D4E26">
        <w:rPr>
          <w:rFonts w:ascii="Times New Roman" w:hAnsi="Times New Roman" w:cs="Times New Roman"/>
          <w:iCs/>
        </w:rPr>
        <w:t xml:space="preserve">домаќин </w:t>
      </w:r>
      <w:r w:rsidRPr="008D4E26">
        <w:rPr>
          <w:rFonts w:ascii="Times New Roman" w:hAnsi="Times New Roman" w:cs="Times New Roman"/>
          <w:iCs/>
        </w:rPr>
        <w:t xml:space="preserve">во кој се транспонирани одредбите од </w:t>
      </w:r>
      <w:r w:rsidR="00BC545E" w:rsidRPr="008D4E26">
        <w:rPr>
          <w:rFonts w:ascii="Times New Roman" w:hAnsi="Times New Roman" w:cs="Times New Roman"/>
          <w:bCs/>
          <w:iCs/>
        </w:rPr>
        <w:t xml:space="preserve">Главите 2, 3 и 4 од </w:t>
      </w:r>
      <w:r w:rsidRPr="008D4E26">
        <w:rPr>
          <w:rFonts w:ascii="Times New Roman" w:hAnsi="Times New Roman" w:cs="Times New Roman"/>
          <w:bCs/>
          <w:iCs/>
        </w:rPr>
        <w:t>Директива 2015/2366/ЕУ</w:t>
      </w:r>
      <w:r w:rsidRPr="008D4E26">
        <w:rPr>
          <w:rFonts w:ascii="Times New Roman" w:hAnsi="Times New Roman" w:cs="Times New Roman"/>
          <w:b/>
          <w:bCs/>
          <w:iCs/>
        </w:rPr>
        <w:t xml:space="preserve"> </w:t>
      </w:r>
      <w:r w:rsidRPr="008D4E26">
        <w:rPr>
          <w:rFonts w:ascii="Times New Roman" w:hAnsi="Times New Roman" w:cs="Times New Roman"/>
          <w:iCs/>
        </w:rPr>
        <w:t>врши оценка на примените информации</w:t>
      </w:r>
      <w:r w:rsidR="003300DA" w:rsidRPr="008D4E26">
        <w:rPr>
          <w:rFonts w:ascii="Times New Roman" w:hAnsi="Times New Roman" w:cs="Times New Roman"/>
          <w:iCs/>
        </w:rPr>
        <w:t>.</w:t>
      </w:r>
    </w:p>
    <w:p w:rsidR="00CA138D" w:rsidRPr="008D4E26" w:rsidRDefault="003300DA" w:rsidP="005C77F4">
      <w:pPr>
        <w:spacing w:after="0" w:line="240" w:lineRule="auto"/>
        <w:jc w:val="both"/>
        <w:rPr>
          <w:rFonts w:ascii="Times New Roman" w:hAnsi="Times New Roman" w:cs="Times New Roman"/>
          <w:iCs/>
        </w:rPr>
      </w:pPr>
      <w:r w:rsidRPr="00EF581E">
        <w:rPr>
          <w:rFonts w:ascii="Times New Roman" w:hAnsi="Times New Roman" w:cs="Times New Roman"/>
          <w:iCs/>
        </w:rPr>
        <w:t xml:space="preserve">(2) </w:t>
      </w:r>
      <w:r w:rsidRPr="00023A5B">
        <w:rPr>
          <w:rFonts w:ascii="Times New Roman" w:hAnsi="Times New Roman" w:cs="Times New Roman"/>
          <w:iCs/>
        </w:rPr>
        <w:t>Гувернерот</w:t>
      </w:r>
      <w:r w:rsidRPr="00EF581E">
        <w:rPr>
          <w:rFonts w:ascii="Times New Roman" w:hAnsi="Times New Roman" w:cs="Times New Roman"/>
          <w:iCs/>
        </w:rPr>
        <w:t xml:space="preserve"> врз основа</w:t>
      </w:r>
      <w:r w:rsidRPr="008D4E26">
        <w:rPr>
          <w:rFonts w:ascii="Times New Roman" w:hAnsi="Times New Roman" w:cs="Times New Roman"/>
          <w:iCs/>
        </w:rPr>
        <w:t xml:space="preserve"> на </w:t>
      </w:r>
      <w:r w:rsidR="008857E3">
        <w:rPr>
          <w:rFonts w:ascii="Times New Roman" w:hAnsi="Times New Roman" w:cs="Times New Roman"/>
          <w:iCs/>
        </w:rPr>
        <w:t>оцената</w:t>
      </w:r>
      <w:r w:rsidRPr="008D4E26">
        <w:rPr>
          <w:rFonts w:ascii="Times New Roman" w:hAnsi="Times New Roman" w:cs="Times New Roman"/>
          <w:iCs/>
        </w:rPr>
        <w:t xml:space="preserve"> од став (1) на овој член </w:t>
      </w:r>
      <w:r w:rsidR="00CA138D" w:rsidRPr="008D4E26">
        <w:rPr>
          <w:rFonts w:ascii="Times New Roman" w:hAnsi="Times New Roman" w:cs="Times New Roman"/>
          <w:iCs/>
        </w:rPr>
        <w:t xml:space="preserve">веднаш </w:t>
      </w:r>
      <w:r w:rsidRPr="008D4E26">
        <w:rPr>
          <w:rFonts w:ascii="Times New Roman" w:hAnsi="Times New Roman" w:cs="Times New Roman"/>
          <w:iCs/>
        </w:rPr>
        <w:t xml:space="preserve">презема и/или изрекува </w:t>
      </w:r>
      <w:r w:rsidR="00CA138D" w:rsidRPr="008D4E26">
        <w:rPr>
          <w:rFonts w:ascii="Times New Roman" w:hAnsi="Times New Roman" w:cs="Times New Roman"/>
          <w:iCs/>
        </w:rPr>
        <w:t xml:space="preserve">мерки </w:t>
      </w:r>
      <w:r w:rsidRPr="008D4E26">
        <w:rPr>
          <w:rFonts w:ascii="Times New Roman" w:hAnsi="Times New Roman" w:cs="Times New Roman"/>
          <w:iCs/>
        </w:rPr>
        <w:t>и определува рокови за нивно спроведување со цел</w:t>
      </w:r>
      <w:r w:rsidR="00CA138D" w:rsidRPr="008D4E26">
        <w:rPr>
          <w:rFonts w:ascii="Times New Roman" w:hAnsi="Times New Roman" w:cs="Times New Roman"/>
          <w:iCs/>
        </w:rPr>
        <w:t xml:space="preserve"> отстран</w:t>
      </w:r>
      <w:r w:rsidRPr="008D4E26">
        <w:rPr>
          <w:rFonts w:ascii="Times New Roman" w:hAnsi="Times New Roman" w:cs="Times New Roman"/>
          <w:iCs/>
        </w:rPr>
        <w:t>ување на</w:t>
      </w:r>
      <w:r w:rsidR="00CA138D" w:rsidRPr="008D4E26">
        <w:rPr>
          <w:rFonts w:ascii="Times New Roman" w:hAnsi="Times New Roman" w:cs="Times New Roman"/>
          <w:iCs/>
        </w:rPr>
        <w:t xml:space="preserve"> незаконитоста и/или неправилноста од страна на платежната институција.</w:t>
      </w:r>
    </w:p>
    <w:p w:rsidR="00CA138D" w:rsidRPr="008D4E26" w:rsidRDefault="00CA138D" w:rsidP="005C77F4">
      <w:pPr>
        <w:spacing w:after="0" w:line="240" w:lineRule="auto"/>
        <w:jc w:val="both"/>
        <w:rPr>
          <w:rFonts w:ascii="Times New Roman" w:hAnsi="Times New Roman" w:cs="Times New Roman"/>
          <w:iCs/>
          <w:lang w:eastAsia="en-GB"/>
        </w:rPr>
      </w:pPr>
      <w:r w:rsidRPr="008D4E26">
        <w:rPr>
          <w:rFonts w:ascii="Times New Roman" w:hAnsi="Times New Roman" w:cs="Times New Roman"/>
          <w:iCs/>
          <w:lang w:eastAsia="en-GB"/>
        </w:rPr>
        <w:t>(</w:t>
      </w:r>
      <w:r w:rsidR="003300DA" w:rsidRPr="008D4E26">
        <w:rPr>
          <w:rFonts w:ascii="Times New Roman" w:hAnsi="Times New Roman" w:cs="Times New Roman"/>
          <w:iCs/>
          <w:lang w:eastAsia="en-GB"/>
        </w:rPr>
        <w:t>3</w:t>
      </w:r>
      <w:r w:rsidRPr="008D4E26">
        <w:rPr>
          <w:rFonts w:ascii="Times New Roman" w:hAnsi="Times New Roman" w:cs="Times New Roman"/>
          <w:iCs/>
          <w:lang w:eastAsia="en-GB"/>
        </w:rPr>
        <w:t>) Народната банка за преземените мерки веднаш го известува надлежниот орган на држава</w:t>
      </w:r>
      <w:r w:rsidR="00FC027B">
        <w:rPr>
          <w:rFonts w:ascii="Times New Roman" w:hAnsi="Times New Roman" w:cs="Times New Roman"/>
          <w:iCs/>
          <w:lang w:eastAsia="en-GB"/>
        </w:rPr>
        <w:t>-</w:t>
      </w:r>
      <w:r w:rsidRPr="008D4E26">
        <w:rPr>
          <w:rFonts w:ascii="Times New Roman" w:hAnsi="Times New Roman" w:cs="Times New Roman"/>
          <w:iCs/>
          <w:lang w:eastAsia="en-GB"/>
        </w:rPr>
        <w:t xml:space="preserve">членка </w:t>
      </w:r>
      <w:r w:rsidR="00DD1801">
        <w:rPr>
          <w:rFonts w:ascii="Times New Roman" w:hAnsi="Times New Roman" w:cs="Times New Roman"/>
          <w:iCs/>
          <w:lang w:eastAsia="en-GB"/>
        </w:rPr>
        <w:t xml:space="preserve"> </w:t>
      </w:r>
      <w:r w:rsidRPr="008D4E26">
        <w:rPr>
          <w:rFonts w:ascii="Times New Roman" w:hAnsi="Times New Roman" w:cs="Times New Roman"/>
          <w:iCs/>
          <w:lang w:eastAsia="en-GB"/>
        </w:rPr>
        <w:t xml:space="preserve">домаќин и надлежните органи на сите други засегнати држави </w:t>
      </w:r>
      <w:r w:rsidR="00DD1801">
        <w:rPr>
          <w:rFonts w:ascii="Times New Roman" w:hAnsi="Times New Roman" w:cs="Times New Roman"/>
          <w:iCs/>
          <w:lang w:eastAsia="en-GB"/>
        </w:rPr>
        <w:t xml:space="preserve">- </w:t>
      </w:r>
      <w:r w:rsidRPr="008D4E26">
        <w:rPr>
          <w:rFonts w:ascii="Times New Roman" w:hAnsi="Times New Roman" w:cs="Times New Roman"/>
          <w:iCs/>
          <w:lang w:eastAsia="en-GB"/>
        </w:rPr>
        <w:t>членки.</w:t>
      </w:r>
    </w:p>
    <w:p w:rsidR="005C77F4" w:rsidRDefault="005C77F4" w:rsidP="005C77F4">
      <w:pPr>
        <w:spacing w:after="0" w:line="240" w:lineRule="auto"/>
        <w:jc w:val="both"/>
        <w:rPr>
          <w:rFonts w:ascii="Times New Roman" w:hAnsi="Times New Roman" w:cs="Times New Roman"/>
          <w:iCs/>
        </w:rPr>
      </w:pPr>
    </w:p>
    <w:p w:rsidR="00FC027B" w:rsidRPr="005134F0" w:rsidRDefault="00FC027B" w:rsidP="0069131A">
      <w:pPr>
        <w:spacing w:after="0" w:line="240" w:lineRule="auto"/>
        <w:jc w:val="center"/>
        <w:rPr>
          <w:rFonts w:ascii="Times New Roman" w:hAnsi="Times New Roman" w:cs="Times New Roman"/>
          <w:b/>
          <w:iCs/>
        </w:rPr>
      </w:pPr>
      <w:r w:rsidRPr="005134F0">
        <w:rPr>
          <w:rFonts w:ascii="Times New Roman" w:hAnsi="Times New Roman" w:cs="Times New Roman"/>
          <w:b/>
          <w:iCs/>
        </w:rPr>
        <w:t>Превентивни мерки</w:t>
      </w:r>
    </w:p>
    <w:p w:rsidR="008E539E" w:rsidRPr="008D4E26" w:rsidRDefault="008E539E" w:rsidP="005C77F4">
      <w:pPr>
        <w:spacing w:after="0" w:line="240" w:lineRule="auto"/>
        <w:jc w:val="center"/>
        <w:rPr>
          <w:rFonts w:ascii="Times New Roman" w:hAnsi="Times New Roman" w:cs="Times New Roman"/>
          <w:b/>
          <w:iCs/>
        </w:rPr>
      </w:pPr>
      <w:r w:rsidRPr="008D4E26">
        <w:rPr>
          <w:rFonts w:ascii="Times New Roman" w:hAnsi="Times New Roman" w:cs="Times New Roman"/>
          <w:b/>
          <w:iCs/>
        </w:rPr>
        <w:t xml:space="preserve">Член </w:t>
      </w:r>
      <w:r w:rsidR="00B07BF2" w:rsidRPr="008D4E26">
        <w:rPr>
          <w:rFonts w:ascii="Times New Roman" w:hAnsi="Times New Roman" w:cs="Times New Roman"/>
          <w:b/>
          <w:iCs/>
        </w:rPr>
        <w:t>2</w:t>
      </w:r>
      <w:r w:rsidR="002E077E">
        <w:rPr>
          <w:rFonts w:ascii="Times New Roman" w:hAnsi="Times New Roman" w:cs="Times New Roman"/>
          <w:b/>
          <w:iCs/>
          <w:lang w:val="en-US"/>
        </w:rPr>
        <w:t>0</w:t>
      </w:r>
      <w:r w:rsidR="00BC33E6">
        <w:rPr>
          <w:rFonts w:ascii="Times New Roman" w:hAnsi="Times New Roman" w:cs="Times New Roman"/>
          <w:b/>
          <w:iCs/>
        </w:rPr>
        <w:t>4</w:t>
      </w:r>
    </w:p>
    <w:p w:rsidR="00CA138D" w:rsidRPr="008D4E26" w:rsidRDefault="00CA138D" w:rsidP="005C77F4">
      <w:pPr>
        <w:snapToGrid w:val="0"/>
        <w:spacing w:after="0" w:line="240" w:lineRule="auto"/>
        <w:jc w:val="both"/>
        <w:rPr>
          <w:rFonts w:ascii="Times New Roman" w:hAnsi="Times New Roman" w:cs="Times New Roman"/>
          <w:iCs/>
          <w:lang w:eastAsia="en-GB"/>
        </w:rPr>
      </w:pPr>
      <w:r w:rsidRPr="008D4E26">
        <w:rPr>
          <w:rFonts w:ascii="Times New Roman" w:hAnsi="Times New Roman" w:cs="Times New Roman"/>
          <w:iCs/>
        </w:rPr>
        <w:t>(</w:t>
      </w:r>
      <w:r w:rsidR="008E539E" w:rsidRPr="008D4E26">
        <w:rPr>
          <w:rFonts w:ascii="Times New Roman" w:hAnsi="Times New Roman" w:cs="Times New Roman"/>
          <w:iCs/>
        </w:rPr>
        <w:t>1</w:t>
      </w:r>
      <w:r w:rsidRPr="008D4E26">
        <w:rPr>
          <w:rFonts w:ascii="Times New Roman" w:hAnsi="Times New Roman" w:cs="Times New Roman"/>
          <w:iCs/>
        </w:rPr>
        <w:t xml:space="preserve">) </w:t>
      </w:r>
      <w:r w:rsidR="00BC545E" w:rsidRPr="008D4E26">
        <w:rPr>
          <w:rFonts w:ascii="Times New Roman" w:hAnsi="Times New Roman" w:cs="Times New Roman"/>
          <w:iCs/>
        </w:rPr>
        <w:t xml:space="preserve">Доколку е </w:t>
      </w:r>
      <w:r w:rsidR="00BC545E" w:rsidRPr="008D4E26">
        <w:rPr>
          <w:rFonts w:ascii="Times New Roman" w:eastAsia="StobiSerif Regular" w:hAnsi="Times New Roman" w:cs="Times New Roman"/>
          <w:iCs/>
        </w:rPr>
        <w:t>п</w:t>
      </w:r>
      <w:r w:rsidR="00BC545E" w:rsidRPr="008D4E26">
        <w:rPr>
          <w:rFonts w:ascii="Times New Roman" w:hAnsi="Times New Roman" w:cs="Times New Roman"/>
          <w:iCs/>
        </w:rPr>
        <w:t>отребно итно да се</w:t>
      </w:r>
      <w:r w:rsidR="00BC545E" w:rsidRPr="008D4E26">
        <w:rPr>
          <w:rFonts w:ascii="Times New Roman" w:eastAsia="StobiSerif Regular" w:hAnsi="Times New Roman" w:cs="Times New Roman"/>
          <w:iCs/>
        </w:rPr>
        <w:t xml:space="preserve"> </w:t>
      </w:r>
      <w:r w:rsidR="00BC545E" w:rsidRPr="008D4E26">
        <w:rPr>
          <w:rFonts w:ascii="Times New Roman" w:hAnsi="Times New Roman" w:cs="Times New Roman"/>
          <w:iCs/>
        </w:rPr>
        <w:t>заштитат корисниците на</w:t>
      </w:r>
      <w:r w:rsidR="00BC545E" w:rsidRPr="008D4E26">
        <w:rPr>
          <w:rFonts w:ascii="Times New Roman" w:hAnsi="Times New Roman" w:cs="Times New Roman"/>
          <w:iCs/>
          <w:lang w:eastAsia="en-GB"/>
        </w:rPr>
        <w:t xml:space="preserve"> </w:t>
      </w:r>
      <w:r w:rsidR="00BC545E" w:rsidRPr="008D4E26">
        <w:rPr>
          <w:rFonts w:ascii="Times New Roman" w:hAnsi="Times New Roman" w:cs="Times New Roman"/>
          <w:iCs/>
        </w:rPr>
        <w:t>платежните услуги во</w:t>
      </w:r>
      <w:r w:rsidR="00BC545E" w:rsidRPr="008D4E26">
        <w:rPr>
          <w:rFonts w:ascii="Times New Roman" w:hAnsi="Times New Roman" w:cs="Times New Roman"/>
          <w:iCs/>
          <w:lang w:eastAsia="en-GB"/>
        </w:rPr>
        <w:t xml:space="preserve"> </w:t>
      </w:r>
      <w:r w:rsidR="00BC545E" w:rsidRPr="008D4E26">
        <w:rPr>
          <w:rFonts w:ascii="Times New Roman" w:hAnsi="Times New Roman" w:cs="Times New Roman"/>
          <w:iCs/>
        </w:rPr>
        <w:t>Република Северна</w:t>
      </w:r>
      <w:r w:rsidR="00BC545E" w:rsidRPr="008D4E26">
        <w:rPr>
          <w:rFonts w:ascii="Times New Roman" w:hAnsi="Times New Roman" w:cs="Times New Roman"/>
          <w:iCs/>
          <w:lang w:eastAsia="en-GB"/>
        </w:rPr>
        <w:t xml:space="preserve"> </w:t>
      </w:r>
      <w:r w:rsidR="00BC545E" w:rsidRPr="008D4E26">
        <w:rPr>
          <w:rFonts w:ascii="Times New Roman" w:hAnsi="Times New Roman" w:cs="Times New Roman"/>
          <w:iCs/>
        </w:rPr>
        <w:t>Македонија од сериозни</w:t>
      </w:r>
      <w:r w:rsidR="00BC545E" w:rsidRPr="008D4E26">
        <w:rPr>
          <w:rFonts w:ascii="Times New Roman" w:eastAsia="StobiSerif Regular" w:hAnsi="Times New Roman" w:cs="Times New Roman"/>
          <w:iCs/>
        </w:rPr>
        <w:t xml:space="preserve"> </w:t>
      </w:r>
      <w:r w:rsidR="00BC545E" w:rsidRPr="008D4E26">
        <w:rPr>
          <w:rFonts w:ascii="Times New Roman" w:hAnsi="Times New Roman" w:cs="Times New Roman"/>
          <w:iCs/>
        </w:rPr>
        <w:t>закани за нивните</w:t>
      </w:r>
      <w:r w:rsidR="00BC545E" w:rsidRPr="008D4E26">
        <w:rPr>
          <w:rFonts w:ascii="Times New Roman" w:eastAsia="StobiSerif Regular" w:hAnsi="Times New Roman" w:cs="Times New Roman"/>
          <w:iCs/>
        </w:rPr>
        <w:t xml:space="preserve"> </w:t>
      </w:r>
      <w:r w:rsidR="00BC545E" w:rsidRPr="008D4E26">
        <w:rPr>
          <w:rFonts w:ascii="Times New Roman" w:hAnsi="Times New Roman" w:cs="Times New Roman"/>
          <w:iCs/>
        </w:rPr>
        <w:t xml:space="preserve">заеднички интереси </w:t>
      </w:r>
      <w:r w:rsidRPr="008D4E26">
        <w:rPr>
          <w:rFonts w:ascii="Times New Roman" w:hAnsi="Times New Roman" w:cs="Times New Roman"/>
          <w:iCs/>
        </w:rPr>
        <w:t>Народната банка</w:t>
      </w:r>
      <w:r w:rsidRPr="008D4E26">
        <w:rPr>
          <w:rFonts w:ascii="Times New Roman" w:hAnsi="Times New Roman" w:cs="Times New Roman"/>
          <w:iCs/>
          <w:lang w:eastAsia="en-GB"/>
        </w:rPr>
        <w:t xml:space="preserve"> </w:t>
      </w:r>
      <w:r w:rsidRPr="008D4E26">
        <w:rPr>
          <w:rFonts w:ascii="Times New Roman" w:eastAsia="StobiSerif Regular" w:hAnsi="Times New Roman" w:cs="Times New Roman"/>
          <w:iCs/>
        </w:rPr>
        <w:t xml:space="preserve"> </w:t>
      </w:r>
      <w:r w:rsidRPr="008D4E26">
        <w:rPr>
          <w:rFonts w:ascii="Times New Roman" w:hAnsi="Times New Roman" w:cs="Times New Roman"/>
          <w:iCs/>
        </w:rPr>
        <w:t xml:space="preserve">може да преземе превентивни мерки </w:t>
      </w:r>
      <w:r w:rsidR="00BC545E" w:rsidRPr="008D4E26">
        <w:rPr>
          <w:rFonts w:ascii="Times New Roman" w:hAnsi="Times New Roman" w:cs="Times New Roman"/>
          <w:iCs/>
        </w:rPr>
        <w:t xml:space="preserve">кон платежната институција која дава платежни услуги преку агент или </w:t>
      </w:r>
      <w:r w:rsidR="00484B54">
        <w:rPr>
          <w:rFonts w:ascii="Times New Roman" w:hAnsi="Times New Roman" w:cs="Times New Roman"/>
          <w:iCs/>
        </w:rPr>
        <w:t>филијала</w:t>
      </w:r>
      <w:r w:rsidR="00484B54" w:rsidRPr="008D4E26">
        <w:rPr>
          <w:rFonts w:ascii="Times New Roman" w:hAnsi="Times New Roman" w:cs="Times New Roman"/>
          <w:iCs/>
        </w:rPr>
        <w:t xml:space="preserve"> </w:t>
      </w:r>
      <w:r w:rsidR="00BC545E" w:rsidRPr="008D4E26">
        <w:rPr>
          <w:rFonts w:ascii="Times New Roman" w:hAnsi="Times New Roman" w:cs="Times New Roman"/>
          <w:iCs/>
        </w:rPr>
        <w:t xml:space="preserve">на територијата на Република Северна Македонија </w:t>
      </w:r>
      <w:r w:rsidRPr="008D4E26">
        <w:rPr>
          <w:rFonts w:ascii="Times New Roman" w:hAnsi="Times New Roman" w:cs="Times New Roman"/>
          <w:iCs/>
        </w:rPr>
        <w:t>во очекување</w:t>
      </w:r>
      <w:r w:rsidRPr="008D4E26">
        <w:rPr>
          <w:rFonts w:ascii="Times New Roman" w:hAnsi="Times New Roman" w:cs="Times New Roman"/>
          <w:iCs/>
          <w:lang w:eastAsia="en-GB"/>
        </w:rPr>
        <w:t xml:space="preserve"> </w:t>
      </w:r>
      <w:r w:rsidRPr="008D4E26">
        <w:rPr>
          <w:rFonts w:ascii="Times New Roman" w:hAnsi="Times New Roman" w:cs="Times New Roman"/>
          <w:iCs/>
        </w:rPr>
        <w:t>на мерките од страна на</w:t>
      </w:r>
      <w:r w:rsidRPr="008D4E26">
        <w:rPr>
          <w:rFonts w:ascii="Times New Roman" w:eastAsia="StobiSerif Regular" w:hAnsi="Times New Roman" w:cs="Times New Roman"/>
          <w:iCs/>
        </w:rPr>
        <w:t xml:space="preserve"> </w:t>
      </w:r>
      <w:r w:rsidRPr="008D4E26">
        <w:rPr>
          <w:rFonts w:ascii="Times New Roman" w:hAnsi="Times New Roman" w:cs="Times New Roman"/>
          <w:iCs/>
        </w:rPr>
        <w:t>надлежните органи на</w:t>
      </w:r>
      <w:r w:rsidRPr="008D4E26">
        <w:rPr>
          <w:rFonts w:ascii="Times New Roman" w:hAnsi="Times New Roman" w:cs="Times New Roman"/>
          <w:iCs/>
          <w:lang w:eastAsia="en-GB"/>
        </w:rPr>
        <w:t xml:space="preserve"> </w:t>
      </w:r>
      <w:r w:rsidRPr="008D4E26">
        <w:rPr>
          <w:rFonts w:ascii="Times New Roman" w:hAnsi="Times New Roman" w:cs="Times New Roman"/>
          <w:iCs/>
        </w:rPr>
        <w:t>матичната држава-членка согласно соработката од член</w:t>
      </w:r>
      <w:r w:rsidR="00BC545E" w:rsidRPr="008D4E26">
        <w:rPr>
          <w:rFonts w:ascii="Times New Roman" w:hAnsi="Times New Roman" w:cs="Times New Roman"/>
          <w:iCs/>
        </w:rPr>
        <w:t xml:space="preserve">овите </w:t>
      </w:r>
      <w:r w:rsidR="003801FD">
        <w:rPr>
          <w:rFonts w:ascii="Times New Roman" w:hAnsi="Times New Roman" w:cs="Times New Roman"/>
          <w:iCs/>
        </w:rPr>
        <w:t>20</w:t>
      </w:r>
      <w:r w:rsidR="00BC33E6">
        <w:rPr>
          <w:rFonts w:ascii="Times New Roman" w:hAnsi="Times New Roman" w:cs="Times New Roman"/>
          <w:iCs/>
        </w:rPr>
        <w:t>0</w:t>
      </w:r>
      <w:r w:rsidR="006B37A6" w:rsidRPr="008D4E26">
        <w:rPr>
          <w:rFonts w:ascii="Times New Roman" w:hAnsi="Times New Roman" w:cs="Times New Roman"/>
          <w:iCs/>
        </w:rPr>
        <w:t xml:space="preserve"> </w:t>
      </w:r>
      <w:r w:rsidR="00BC545E" w:rsidRPr="008D4E26">
        <w:rPr>
          <w:rFonts w:ascii="Times New Roman" w:hAnsi="Times New Roman" w:cs="Times New Roman"/>
          <w:iCs/>
        </w:rPr>
        <w:t xml:space="preserve">и </w:t>
      </w:r>
      <w:r w:rsidR="003801FD">
        <w:rPr>
          <w:rFonts w:ascii="Times New Roman" w:hAnsi="Times New Roman" w:cs="Times New Roman"/>
          <w:iCs/>
        </w:rPr>
        <w:t>20</w:t>
      </w:r>
      <w:r w:rsidR="00BC33E6">
        <w:rPr>
          <w:rFonts w:ascii="Times New Roman" w:hAnsi="Times New Roman" w:cs="Times New Roman"/>
          <w:iCs/>
        </w:rPr>
        <w:t>2</w:t>
      </w:r>
      <w:r w:rsidR="006B37A6" w:rsidRPr="008D4E26">
        <w:rPr>
          <w:rFonts w:ascii="Times New Roman" w:hAnsi="Times New Roman" w:cs="Times New Roman"/>
          <w:iCs/>
        </w:rPr>
        <w:t xml:space="preserve"> </w:t>
      </w:r>
      <w:r w:rsidR="00BC545E" w:rsidRPr="008D4E26">
        <w:rPr>
          <w:rFonts w:ascii="Times New Roman" w:hAnsi="Times New Roman" w:cs="Times New Roman"/>
          <w:iCs/>
        </w:rPr>
        <w:t>на овој закон.</w:t>
      </w:r>
    </w:p>
    <w:p w:rsidR="00CA138D" w:rsidRPr="008D4E26" w:rsidRDefault="00CA138D" w:rsidP="005C77F4">
      <w:pPr>
        <w:spacing w:after="0" w:line="240" w:lineRule="auto"/>
        <w:jc w:val="both"/>
        <w:rPr>
          <w:rFonts w:ascii="Times New Roman" w:eastAsia="StobiSerif Regular" w:hAnsi="Times New Roman" w:cs="Times New Roman"/>
          <w:iCs/>
        </w:rPr>
      </w:pPr>
      <w:r w:rsidRPr="008D4E26">
        <w:rPr>
          <w:rFonts w:ascii="Times New Roman" w:hAnsi="Times New Roman" w:cs="Times New Roman"/>
          <w:iCs/>
        </w:rPr>
        <w:t>(</w:t>
      </w:r>
      <w:r w:rsidR="008E539E" w:rsidRPr="008D4E26">
        <w:rPr>
          <w:rFonts w:ascii="Times New Roman" w:hAnsi="Times New Roman" w:cs="Times New Roman"/>
          <w:iCs/>
        </w:rPr>
        <w:t>2</w:t>
      </w:r>
      <w:r w:rsidRPr="008D4E26">
        <w:rPr>
          <w:rFonts w:ascii="Times New Roman" w:hAnsi="Times New Roman" w:cs="Times New Roman"/>
          <w:iCs/>
        </w:rPr>
        <w:t>) Превентивните мерки од</w:t>
      </w:r>
      <w:r w:rsidRPr="008D4E26">
        <w:rPr>
          <w:rFonts w:ascii="Times New Roman" w:eastAsia="StobiSerif Regular" w:hAnsi="Times New Roman" w:cs="Times New Roman"/>
          <w:iCs/>
        </w:rPr>
        <w:t xml:space="preserve"> </w:t>
      </w:r>
      <w:r w:rsidRPr="008D4E26">
        <w:rPr>
          <w:rFonts w:ascii="Times New Roman" w:hAnsi="Times New Roman" w:cs="Times New Roman"/>
          <w:iCs/>
        </w:rPr>
        <w:t>став (</w:t>
      </w:r>
      <w:r w:rsidR="008E539E" w:rsidRPr="008D4E26">
        <w:rPr>
          <w:rFonts w:ascii="Times New Roman" w:hAnsi="Times New Roman" w:cs="Times New Roman"/>
          <w:iCs/>
        </w:rPr>
        <w:t>1</w:t>
      </w:r>
      <w:r w:rsidRPr="008D4E26">
        <w:rPr>
          <w:rFonts w:ascii="Times New Roman" w:hAnsi="Times New Roman" w:cs="Times New Roman"/>
          <w:iCs/>
        </w:rPr>
        <w:t>) на овој член</w:t>
      </w:r>
      <w:r w:rsidRPr="008D4E26">
        <w:rPr>
          <w:rFonts w:ascii="Times New Roman" w:eastAsia="StobiSerif Regular" w:hAnsi="Times New Roman" w:cs="Times New Roman"/>
          <w:iCs/>
        </w:rPr>
        <w:t xml:space="preserve"> </w:t>
      </w:r>
      <w:r w:rsidRPr="008D4E26">
        <w:rPr>
          <w:rFonts w:ascii="Times New Roman" w:hAnsi="Times New Roman" w:cs="Times New Roman"/>
          <w:iCs/>
        </w:rPr>
        <w:t xml:space="preserve">треба </w:t>
      </w:r>
      <w:r w:rsidR="00B62332">
        <w:rPr>
          <w:rFonts w:ascii="Times New Roman" w:hAnsi="Times New Roman" w:cs="Times New Roman"/>
          <w:iCs/>
        </w:rPr>
        <w:t>се</w:t>
      </w:r>
      <w:r w:rsidRPr="008D4E26">
        <w:rPr>
          <w:rFonts w:ascii="Times New Roman" w:hAnsi="Times New Roman" w:cs="Times New Roman"/>
          <w:iCs/>
        </w:rPr>
        <w:t xml:space="preserve"> соодветни и</w:t>
      </w:r>
      <w:r w:rsidRPr="008D4E26">
        <w:rPr>
          <w:rFonts w:ascii="Times New Roman" w:eastAsia="StobiSerif Regular" w:hAnsi="Times New Roman" w:cs="Times New Roman"/>
          <w:iCs/>
        </w:rPr>
        <w:t xml:space="preserve"> </w:t>
      </w:r>
      <w:r w:rsidRPr="008D4E26">
        <w:rPr>
          <w:rFonts w:ascii="Times New Roman" w:hAnsi="Times New Roman" w:cs="Times New Roman"/>
          <w:iCs/>
        </w:rPr>
        <w:t xml:space="preserve">пропорционални на </w:t>
      </w:r>
      <w:r w:rsidR="00BC545E" w:rsidRPr="008D4E26">
        <w:rPr>
          <w:rFonts w:ascii="Times New Roman" w:hAnsi="Times New Roman" w:cs="Times New Roman"/>
          <w:iCs/>
        </w:rPr>
        <w:t xml:space="preserve">потребата за </w:t>
      </w:r>
      <w:r w:rsidRPr="008D4E26">
        <w:rPr>
          <w:rFonts w:ascii="Times New Roman" w:hAnsi="Times New Roman" w:cs="Times New Roman"/>
          <w:iCs/>
        </w:rPr>
        <w:t>обезбед</w:t>
      </w:r>
      <w:r w:rsidR="00BC545E" w:rsidRPr="008D4E26">
        <w:rPr>
          <w:rFonts w:ascii="Times New Roman" w:hAnsi="Times New Roman" w:cs="Times New Roman"/>
          <w:iCs/>
        </w:rPr>
        <w:t xml:space="preserve">ување на заштита </w:t>
      </w:r>
      <w:r w:rsidRPr="008D4E26">
        <w:rPr>
          <w:rFonts w:ascii="Times New Roman" w:hAnsi="Times New Roman" w:cs="Times New Roman"/>
          <w:iCs/>
        </w:rPr>
        <w:t>од</w:t>
      </w:r>
      <w:r w:rsidRPr="008D4E26">
        <w:rPr>
          <w:rFonts w:ascii="Times New Roman" w:eastAsia="StobiSerif Regular" w:hAnsi="Times New Roman" w:cs="Times New Roman"/>
          <w:iCs/>
        </w:rPr>
        <w:t xml:space="preserve"> </w:t>
      </w:r>
      <w:r w:rsidRPr="008D4E26">
        <w:rPr>
          <w:rFonts w:ascii="Times New Roman" w:hAnsi="Times New Roman" w:cs="Times New Roman"/>
          <w:iCs/>
        </w:rPr>
        <w:t>сериозни закани на</w:t>
      </w:r>
      <w:r w:rsidRPr="008D4E26">
        <w:rPr>
          <w:rFonts w:ascii="Times New Roman" w:eastAsia="StobiSerif Regular" w:hAnsi="Times New Roman" w:cs="Times New Roman"/>
          <w:iCs/>
        </w:rPr>
        <w:t xml:space="preserve"> </w:t>
      </w:r>
      <w:r w:rsidRPr="008D4E26">
        <w:rPr>
          <w:rFonts w:ascii="Times New Roman" w:hAnsi="Times New Roman" w:cs="Times New Roman"/>
          <w:iCs/>
        </w:rPr>
        <w:t>заедничките интереси на</w:t>
      </w:r>
      <w:r w:rsidRPr="008D4E26">
        <w:rPr>
          <w:rFonts w:ascii="Times New Roman" w:eastAsia="StobiSerif Regular" w:hAnsi="Times New Roman" w:cs="Times New Roman"/>
          <w:iCs/>
        </w:rPr>
        <w:t xml:space="preserve"> </w:t>
      </w:r>
      <w:r w:rsidRPr="008D4E26">
        <w:rPr>
          <w:rFonts w:ascii="Times New Roman" w:hAnsi="Times New Roman" w:cs="Times New Roman"/>
          <w:iCs/>
        </w:rPr>
        <w:t>корисниците на платежни</w:t>
      </w:r>
      <w:r w:rsidRPr="008D4E26">
        <w:rPr>
          <w:rFonts w:ascii="Times New Roman" w:eastAsia="StobiSerif Regular" w:hAnsi="Times New Roman" w:cs="Times New Roman"/>
          <w:iCs/>
        </w:rPr>
        <w:t xml:space="preserve"> </w:t>
      </w:r>
      <w:r w:rsidRPr="008D4E26">
        <w:rPr>
          <w:rFonts w:ascii="Times New Roman" w:hAnsi="Times New Roman" w:cs="Times New Roman"/>
          <w:iCs/>
        </w:rPr>
        <w:t xml:space="preserve">услуги и не </w:t>
      </w:r>
      <w:r w:rsidR="00B62332">
        <w:rPr>
          <w:rFonts w:ascii="Times New Roman" w:hAnsi="Times New Roman" w:cs="Times New Roman"/>
          <w:iCs/>
        </w:rPr>
        <w:t xml:space="preserve">смеат </w:t>
      </w:r>
      <w:r w:rsidRPr="008D4E26">
        <w:rPr>
          <w:rFonts w:ascii="Times New Roman" w:hAnsi="Times New Roman" w:cs="Times New Roman"/>
          <w:iCs/>
        </w:rPr>
        <w:t>да ги доведат во поповолна</w:t>
      </w:r>
      <w:r w:rsidRPr="008D4E26">
        <w:rPr>
          <w:rFonts w:ascii="Times New Roman" w:eastAsia="StobiSerif Regular" w:hAnsi="Times New Roman" w:cs="Times New Roman"/>
          <w:iCs/>
        </w:rPr>
        <w:t xml:space="preserve"> </w:t>
      </w:r>
      <w:r w:rsidRPr="008D4E26">
        <w:rPr>
          <w:rFonts w:ascii="Times New Roman" w:hAnsi="Times New Roman" w:cs="Times New Roman"/>
          <w:iCs/>
        </w:rPr>
        <w:t>позиција корисниците на</w:t>
      </w:r>
      <w:r w:rsidRPr="008D4E26">
        <w:rPr>
          <w:rFonts w:ascii="Times New Roman" w:eastAsia="StobiSerif Regular" w:hAnsi="Times New Roman" w:cs="Times New Roman"/>
          <w:iCs/>
        </w:rPr>
        <w:t xml:space="preserve"> </w:t>
      </w:r>
      <w:r w:rsidRPr="008D4E26">
        <w:rPr>
          <w:rFonts w:ascii="Times New Roman" w:hAnsi="Times New Roman" w:cs="Times New Roman"/>
          <w:iCs/>
        </w:rPr>
        <w:t xml:space="preserve">платежни услуги на платежна институција </w:t>
      </w:r>
      <w:r w:rsidR="003F5A8C" w:rsidRPr="008D4E26">
        <w:rPr>
          <w:rFonts w:ascii="Times New Roman" w:hAnsi="Times New Roman" w:cs="Times New Roman"/>
          <w:iCs/>
        </w:rPr>
        <w:t xml:space="preserve">со </w:t>
      </w:r>
      <w:r w:rsidR="003F5A8C">
        <w:rPr>
          <w:rFonts w:ascii="Minion Pro" w:hAnsi="Minion Pro" w:cs="Times New Roman"/>
          <w:shd w:val="clear" w:color="auto" w:fill="FFFFFF"/>
        </w:rPr>
        <w:t>дозвола за основање и работење согласно одредбите од овој закон</w:t>
      </w:r>
      <w:r w:rsidR="003F5A8C" w:rsidRPr="008D4E26" w:rsidDel="003F5A8C">
        <w:rPr>
          <w:rFonts w:ascii="Times New Roman" w:hAnsi="Times New Roman" w:cs="Times New Roman"/>
          <w:iCs/>
        </w:rPr>
        <w:t xml:space="preserve"> </w:t>
      </w:r>
      <w:r w:rsidRPr="008D4E26">
        <w:rPr>
          <w:rFonts w:ascii="Times New Roman" w:hAnsi="Times New Roman" w:cs="Times New Roman"/>
          <w:iCs/>
        </w:rPr>
        <w:t>во однос на</w:t>
      </w:r>
      <w:r w:rsidRPr="008D4E26">
        <w:rPr>
          <w:rFonts w:ascii="Times New Roman" w:eastAsia="StobiSerif Regular" w:hAnsi="Times New Roman" w:cs="Times New Roman"/>
          <w:iCs/>
        </w:rPr>
        <w:t xml:space="preserve"> </w:t>
      </w:r>
      <w:r w:rsidRPr="008D4E26">
        <w:rPr>
          <w:rFonts w:ascii="Times New Roman" w:hAnsi="Times New Roman" w:cs="Times New Roman"/>
          <w:iCs/>
        </w:rPr>
        <w:t>корисници</w:t>
      </w:r>
      <w:r w:rsidR="00B62332">
        <w:rPr>
          <w:rFonts w:ascii="Times New Roman" w:hAnsi="Times New Roman" w:cs="Times New Roman"/>
          <w:iCs/>
        </w:rPr>
        <w:t>те</w:t>
      </w:r>
      <w:r w:rsidRPr="008D4E26">
        <w:rPr>
          <w:rFonts w:ascii="Times New Roman" w:hAnsi="Times New Roman" w:cs="Times New Roman"/>
          <w:iCs/>
        </w:rPr>
        <w:t xml:space="preserve"> на</w:t>
      </w:r>
      <w:r w:rsidRPr="008D4E26">
        <w:rPr>
          <w:rFonts w:ascii="Times New Roman" w:eastAsia="StobiSerif Regular" w:hAnsi="Times New Roman" w:cs="Times New Roman"/>
          <w:iCs/>
        </w:rPr>
        <w:t xml:space="preserve"> </w:t>
      </w:r>
      <w:r w:rsidRPr="008D4E26">
        <w:rPr>
          <w:rFonts w:ascii="Times New Roman" w:hAnsi="Times New Roman" w:cs="Times New Roman"/>
          <w:iCs/>
        </w:rPr>
        <w:t>платежни услуги во други</w:t>
      </w:r>
      <w:r w:rsidRPr="008D4E26">
        <w:rPr>
          <w:rFonts w:ascii="Times New Roman" w:eastAsia="StobiSerif Regular" w:hAnsi="Times New Roman" w:cs="Times New Roman"/>
          <w:iCs/>
        </w:rPr>
        <w:t xml:space="preserve"> </w:t>
      </w:r>
      <w:r w:rsidR="00BC545E" w:rsidRPr="008D4E26">
        <w:rPr>
          <w:rFonts w:ascii="Times New Roman" w:hAnsi="Times New Roman" w:cs="Times New Roman"/>
          <w:iCs/>
        </w:rPr>
        <w:t>држави</w:t>
      </w:r>
      <w:r w:rsidRPr="008D4E26">
        <w:rPr>
          <w:rFonts w:ascii="Times New Roman" w:hAnsi="Times New Roman" w:cs="Times New Roman"/>
          <w:iCs/>
        </w:rPr>
        <w:t>-членки.</w:t>
      </w:r>
    </w:p>
    <w:p w:rsidR="00CA138D" w:rsidRPr="009B23BE" w:rsidRDefault="00CA138D" w:rsidP="005C77F4">
      <w:pPr>
        <w:snapToGrid w:val="0"/>
        <w:spacing w:after="0" w:line="240" w:lineRule="auto"/>
        <w:jc w:val="both"/>
        <w:rPr>
          <w:rFonts w:ascii="Times New Roman" w:eastAsia="StobiSerif Regular" w:hAnsi="Times New Roman" w:cs="Times New Roman"/>
          <w:iCs/>
        </w:rPr>
      </w:pPr>
      <w:r w:rsidRPr="008D4E26">
        <w:rPr>
          <w:rFonts w:ascii="Times New Roman" w:hAnsi="Times New Roman" w:cs="Times New Roman"/>
        </w:rPr>
        <w:t>(</w:t>
      </w:r>
      <w:r w:rsidR="008E539E" w:rsidRPr="008D4E26">
        <w:rPr>
          <w:rFonts w:ascii="Times New Roman" w:hAnsi="Times New Roman" w:cs="Times New Roman"/>
          <w:iCs/>
        </w:rPr>
        <w:t>3</w:t>
      </w:r>
      <w:r w:rsidRPr="008D4E26">
        <w:rPr>
          <w:rFonts w:ascii="Times New Roman" w:hAnsi="Times New Roman" w:cs="Times New Roman"/>
          <w:iCs/>
        </w:rPr>
        <w:t>) Превентивни мерки од</w:t>
      </w:r>
      <w:r w:rsidRPr="008D4E26">
        <w:rPr>
          <w:rFonts w:ascii="Times New Roman" w:eastAsia="StobiSerif Regular" w:hAnsi="Times New Roman" w:cs="Times New Roman"/>
          <w:iCs/>
        </w:rPr>
        <w:t xml:space="preserve"> </w:t>
      </w:r>
      <w:r w:rsidRPr="008D4E26">
        <w:rPr>
          <w:rFonts w:ascii="Times New Roman" w:hAnsi="Times New Roman" w:cs="Times New Roman"/>
          <w:iCs/>
        </w:rPr>
        <w:t>став (</w:t>
      </w:r>
      <w:r w:rsidR="008E539E" w:rsidRPr="008D4E26">
        <w:rPr>
          <w:rFonts w:ascii="Times New Roman" w:hAnsi="Times New Roman" w:cs="Times New Roman"/>
          <w:iCs/>
        </w:rPr>
        <w:t>1</w:t>
      </w:r>
      <w:r w:rsidRPr="008D4E26">
        <w:rPr>
          <w:rFonts w:ascii="Times New Roman" w:hAnsi="Times New Roman" w:cs="Times New Roman"/>
          <w:iCs/>
        </w:rPr>
        <w:t>) на овој член</w:t>
      </w:r>
      <w:r w:rsidRPr="008D4E26">
        <w:rPr>
          <w:rFonts w:ascii="Times New Roman" w:eastAsia="StobiSerif Regular" w:hAnsi="Times New Roman" w:cs="Times New Roman"/>
          <w:iCs/>
        </w:rPr>
        <w:t xml:space="preserve"> </w:t>
      </w:r>
      <w:r w:rsidRPr="008D4E26">
        <w:rPr>
          <w:rFonts w:ascii="Times New Roman" w:hAnsi="Times New Roman" w:cs="Times New Roman"/>
          <w:iCs/>
        </w:rPr>
        <w:t>се привремени и  Народната</w:t>
      </w:r>
      <w:r w:rsidRPr="008D4E26">
        <w:rPr>
          <w:rFonts w:ascii="Times New Roman" w:eastAsia="StobiSerif Regular" w:hAnsi="Times New Roman" w:cs="Times New Roman"/>
          <w:iCs/>
        </w:rPr>
        <w:t xml:space="preserve">  </w:t>
      </w:r>
      <w:r w:rsidRPr="008D4E26">
        <w:rPr>
          <w:rFonts w:ascii="Times New Roman" w:hAnsi="Times New Roman" w:cs="Times New Roman"/>
          <w:iCs/>
        </w:rPr>
        <w:t>банка ќе ги укине штом ќе</w:t>
      </w:r>
      <w:r w:rsidRPr="008D4E26">
        <w:rPr>
          <w:rFonts w:ascii="Times New Roman" w:eastAsia="StobiSerif Regular" w:hAnsi="Times New Roman" w:cs="Times New Roman"/>
          <w:iCs/>
        </w:rPr>
        <w:t xml:space="preserve"> </w:t>
      </w:r>
      <w:r w:rsidRPr="008D4E26">
        <w:rPr>
          <w:rFonts w:ascii="Times New Roman" w:hAnsi="Times New Roman" w:cs="Times New Roman"/>
          <w:iCs/>
        </w:rPr>
        <w:t>престане сериозната закана за заедничките интереси на</w:t>
      </w:r>
      <w:r w:rsidRPr="008D4E26">
        <w:rPr>
          <w:rFonts w:ascii="Times New Roman" w:eastAsia="StobiSerif Regular" w:hAnsi="Times New Roman" w:cs="Times New Roman"/>
          <w:iCs/>
        </w:rPr>
        <w:t xml:space="preserve"> </w:t>
      </w:r>
      <w:r w:rsidRPr="008D4E26">
        <w:rPr>
          <w:rFonts w:ascii="Times New Roman" w:hAnsi="Times New Roman" w:cs="Times New Roman"/>
          <w:iCs/>
        </w:rPr>
        <w:t>корисниците на платежни</w:t>
      </w:r>
      <w:r w:rsidRPr="008D4E26">
        <w:rPr>
          <w:rFonts w:ascii="Times New Roman" w:eastAsia="StobiSerif Regular" w:hAnsi="Times New Roman" w:cs="Times New Roman"/>
          <w:iCs/>
        </w:rPr>
        <w:t xml:space="preserve"> </w:t>
      </w:r>
      <w:r w:rsidRPr="008D4E26">
        <w:rPr>
          <w:rFonts w:ascii="Times New Roman" w:hAnsi="Times New Roman" w:cs="Times New Roman"/>
          <w:iCs/>
        </w:rPr>
        <w:t>услуги во Република Северна</w:t>
      </w:r>
      <w:r w:rsidRPr="008D4E26">
        <w:rPr>
          <w:rFonts w:ascii="Times New Roman" w:eastAsia="StobiSerif Regular" w:hAnsi="Times New Roman" w:cs="Times New Roman"/>
          <w:iCs/>
        </w:rPr>
        <w:t xml:space="preserve"> </w:t>
      </w:r>
      <w:r w:rsidRPr="008D4E26">
        <w:rPr>
          <w:rFonts w:ascii="Times New Roman" w:hAnsi="Times New Roman" w:cs="Times New Roman"/>
          <w:iCs/>
        </w:rPr>
        <w:t>Македонија</w:t>
      </w:r>
      <w:r w:rsidR="000E24D2">
        <w:rPr>
          <w:rFonts w:ascii="Times New Roman" w:hAnsi="Times New Roman" w:cs="Times New Roman"/>
          <w:iCs/>
        </w:rPr>
        <w:t>,</w:t>
      </w:r>
      <w:r w:rsidRPr="008D4E26">
        <w:rPr>
          <w:rFonts w:ascii="Times New Roman" w:hAnsi="Times New Roman" w:cs="Times New Roman"/>
          <w:iCs/>
        </w:rPr>
        <w:t xml:space="preserve"> без оглед на тоа</w:t>
      </w:r>
      <w:r w:rsidRPr="008D4E26">
        <w:rPr>
          <w:rFonts w:ascii="Times New Roman" w:eastAsia="StobiSerif Regular" w:hAnsi="Times New Roman" w:cs="Times New Roman"/>
          <w:iCs/>
        </w:rPr>
        <w:t xml:space="preserve"> </w:t>
      </w:r>
      <w:r w:rsidRPr="008D4E26">
        <w:rPr>
          <w:rFonts w:ascii="Times New Roman" w:hAnsi="Times New Roman" w:cs="Times New Roman"/>
          <w:iCs/>
        </w:rPr>
        <w:t>дали заканата престанала со</w:t>
      </w:r>
      <w:r w:rsidRPr="008D4E26">
        <w:rPr>
          <w:rFonts w:ascii="Times New Roman" w:eastAsia="StobiSerif Regular" w:hAnsi="Times New Roman" w:cs="Times New Roman"/>
          <w:iCs/>
        </w:rPr>
        <w:t xml:space="preserve"> </w:t>
      </w:r>
      <w:r w:rsidRPr="008D4E26">
        <w:rPr>
          <w:rFonts w:ascii="Times New Roman" w:hAnsi="Times New Roman" w:cs="Times New Roman"/>
          <w:iCs/>
        </w:rPr>
        <w:t>активност на надлежните органи</w:t>
      </w:r>
      <w:r w:rsidRPr="008D4E26">
        <w:rPr>
          <w:rFonts w:ascii="Times New Roman" w:eastAsia="StobiSerif Regular" w:hAnsi="Times New Roman" w:cs="Times New Roman"/>
          <w:iCs/>
        </w:rPr>
        <w:t xml:space="preserve"> </w:t>
      </w:r>
      <w:r w:rsidRPr="008D4E26">
        <w:rPr>
          <w:rFonts w:ascii="Times New Roman" w:hAnsi="Times New Roman" w:cs="Times New Roman"/>
          <w:iCs/>
        </w:rPr>
        <w:t>на матичната држава-членка</w:t>
      </w:r>
      <w:r w:rsidRPr="008D4E26">
        <w:rPr>
          <w:rFonts w:ascii="Times New Roman" w:eastAsia="StobiSerif Regular" w:hAnsi="Times New Roman" w:cs="Times New Roman"/>
          <w:iCs/>
        </w:rPr>
        <w:t xml:space="preserve"> </w:t>
      </w:r>
      <w:r w:rsidRPr="008D4E26">
        <w:rPr>
          <w:rFonts w:ascii="Times New Roman" w:hAnsi="Times New Roman" w:cs="Times New Roman"/>
          <w:iCs/>
        </w:rPr>
        <w:t>или</w:t>
      </w:r>
      <w:r w:rsidRPr="008D4E26">
        <w:rPr>
          <w:rFonts w:ascii="Times New Roman" w:eastAsia="StobiSerif Regular" w:hAnsi="Times New Roman" w:cs="Times New Roman"/>
          <w:iCs/>
        </w:rPr>
        <w:t xml:space="preserve"> </w:t>
      </w:r>
      <w:r w:rsidR="009B23BE" w:rsidRPr="00E118AD">
        <w:rPr>
          <w:rFonts w:ascii="Times New Roman" w:hAnsi="Times New Roman" w:cs="Times New Roman"/>
          <w:iCs/>
        </w:rPr>
        <w:t>Европскиот банкарски орган</w:t>
      </w:r>
      <w:r w:rsidR="00BC545E" w:rsidRPr="009B23BE">
        <w:rPr>
          <w:rFonts w:ascii="Times New Roman" w:eastAsia="StobiSerif Regular" w:hAnsi="Times New Roman" w:cs="Times New Roman"/>
          <w:iCs/>
        </w:rPr>
        <w:t>.</w:t>
      </w:r>
    </w:p>
    <w:p w:rsidR="00CA138D" w:rsidRPr="007B2107" w:rsidRDefault="00CA138D" w:rsidP="0069131A">
      <w:pPr>
        <w:spacing w:after="0" w:line="240" w:lineRule="auto"/>
        <w:jc w:val="both"/>
        <w:rPr>
          <w:rFonts w:ascii="Times New Roman" w:hAnsi="Times New Roman" w:cs="Times New Roman"/>
          <w:iCs/>
        </w:rPr>
      </w:pPr>
      <w:r w:rsidRPr="007B2107">
        <w:rPr>
          <w:rFonts w:ascii="Times New Roman" w:hAnsi="Times New Roman" w:cs="Times New Roman"/>
          <w:iCs/>
        </w:rPr>
        <w:t>(</w:t>
      </w:r>
      <w:r w:rsidR="008E539E" w:rsidRPr="007B2107">
        <w:rPr>
          <w:rFonts w:ascii="Times New Roman" w:hAnsi="Times New Roman" w:cs="Times New Roman"/>
          <w:iCs/>
        </w:rPr>
        <w:t>4</w:t>
      </w:r>
      <w:r w:rsidRPr="007B2107">
        <w:rPr>
          <w:rFonts w:ascii="Times New Roman" w:hAnsi="Times New Roman" w:cs="Times New Roman"/>
          <w:iCs/>
        </w:rPr>
        <w:t xml:space="preserve">) Народната банка </w:t>
      </w:r>
      <w:r w:rsidR="007B2107" w:rsidRPr="00336C86">
        <w:rPr>
          <w:rFonts w:ascii="Times New Roman" w:hAnsi="Times New Roman" w:cs="Times New Roman"/>
          <w:iCs/>
        </w:rPr>
        <w:t>ги известува</w:t>
      </w:r>
      <w:r w:rsidR="007B2107" w:rsidRPr="00336C86">
        <w:rPr>
          <w:rFonts w:ascii="Times New Roman" w:eastAsia="StobiSerif Regular" w:hAnsi="Times New Roman" w:cs="Times New Roman"/>
          <w:iCs/>
        </w:rPr>
        <w:t xml:space="preserve"> </w:t>
      </w:r>
      <w:r w:rsidR="007B2107" w:rsidRPr="00336C86">
        <w:rPr>
          <w:rFonts w:ascii="Times New Roman" w:hAnsi="Times New Roman" w:cs="Times New Roman"/>
          <w:iCs/>
        </w:rPr>
        <w:t>надлежниот орган на</w:t>
      </w:r>
      <w:r w:rsidR="007B2107" w:rsidRPr="00336C86">
        <w:rPr>
          <w:rFonts w:ascii="Times New Roman" w:eastAsia="StobiSerif Regular" w:hAnsi="Times New Roman" w:cs="Times New Roman"/>
          <w:iCs/>
        </w:rPr>
        <w:t xml:space="preserve"> </w:t>
      </w:r>
      <w:r w:rsidR="007B2107" w:rsidRPr="00336C86">
        <w:rPr>
          <w:rFonts w:ascii="Times New Roman" w:hAnsi="Times New Roman" w:cs="Times New Roman"/>
          <w:iCs/>
        </w:rPr>
        <w:t>матичната држава-членка</w:t>
      </w:r>
      <w:r w:rsidR="007B2107">
        <w:rPr>
          <w:rFonts w:ascii="Times New Roman" w:hAnsi="Times New Roman" w:cs="Times New Roman"/>
          <w:iCs/>
        </w:rPr>
        <w:t>,</w:t>
      </w:r>
      <w:r w:rsidR="007B2107" w:rsidRPr="00336C86">
        <w:rPr>
          <w:rFonts w:ascii="Times New Roman" w:hAnsi="Times New Roman" w:cs="Times New Roman"/>
          <w:iCs/>
        </w:rPr>
        <w:t xml:space="preserve"> засегнати</w:t>
      </w:r>
      <w:r w:rsidR="007B2107">
        <w:rPr>
          <w:rFonts w:ascii="Times New Roman" w:hAnsi="Times New Roman" w:cs="Times New Roman"/>
          <w:iCs/>
        </w:rPr>
        <w:t>те</w:t>
      </w:r>
      <w:r w:rsidR="007B2107" w:rsidRPr="00336C86">
        <w:rPr>
          <w:rFonts w:ascii="Times New Roman" w:eastAsia="StobiSerif Regular" w:hAnsi="Times New Roman" w:cs="Times New Roman"/>
          <w:iCs/>
        </w:rPr>
        <w:t xml:space="preserve"> </w:t>
      </w:r>
      <w:r w:rsidR="007B2107" w:rsidRPr="00336C86">
        <w:rPr>
          <w:rFonts w:ascii="Times New Roman" w:hAnsi="Times New Roman" w:cs="Times New Roman"/>
          <w:iCs/>
        </w:rPr>
        <w:t>надлежни органи на други држави-членки,</w:t>
      </w:r>
      <w:r w:rsidR="007B2107" w:rsidRPr="00336C86">
        <w:rPr>
          <w:rFonts w:ascii="Times New Roman" w:eastAsia="StobiSerif Regular" w:hAnsi="Times New Roman" w:cs="Times New Roman"/>
          <w:iCs/>
        </w:rPr>
        <w:t xml:space="preserve"> </w:t>
      </w:r>
      <w:r w:rsidR="007B2107" w:rsidRPr="00336C86">
        <w:rPr>
          <w:rFonts w:ascii="Times New Roman" w:hAnsi="Times New Roman" w:cs="Times New Roman"/>
          <w:iCs/>
        </w:rPr>
        <w:t>Европската Комисијата и</w:t>
      </w:r>
      <w:r w:rsidR="007B2107" w:rsidRPr="00336C86">
        <w:rPr>
          <w:rFonts w:ascii="Times New Roman" w:eastAsia="StobiSerif Regular" w:hAnsi="Times New Roman" w:cs="Times New Roman"/>
          <w:iCs/>
        </w:rPr>
        <w:t xml:space="preserve"> </w:t>
      </w:r>
      <w:r w:rsidR="007B2107" w:rsidRPr="00336C86">
        <w:rPr>
          <w:rFonts w:ascii="Times New Roman" w:hAnsi="Times New Roman" w:cs="Times New Roman"/>
          <w:iCs/>
        </w:rPr>
        <w:t>Европскиот банкарски орган</w:t>
      </w:r>
      <w:r w:rsidR="007B2107" w:rsidRPr="007B2107">
        <w:rPr>
          <w:rFonts w:ascii="Times New Roman" w:hAnsi="Times New Roman" w:cs="Times New Roman"/>
          <w:iCs/>
        </w:rPr>
        <w:t xml:space="preserve"> </w:t>
      </w:r>
      <w:r w:rsidRPr="007B2107">
        <w:rPr>
          <w:rFonts w:ascii="Times New Roman" w:hAnsi="Times New Roman" w:cs="Times New Roman"/>
          <w:iCs/>
        </w:rPr>
        <w:t>за</w:t>
      </w:r>
      <w:r w:rsidR="00007A09">
        <w:rPr>
          <w:rFonts w:ascii="Times New Roman" w:hAnsi="Times New Roman" w:cs="Times New Roman"/>
          <w:iCs/>
        </w:rPr>
        <w:t xml:space="preserve"> </w:t>
      </w:r>
      <w:r w:rsidR="007B2107">
        <w:rPr>
          <w:rFonts w:ascii="Times New Roman" w:hAnsi="Times New Roman" w:cs="Times New Roman"/>
          <w:iCs/>
        </w:rPr>
        <w:t xml:space="preserve"> </w:t>
      </w:r>
      <w:r w:rsidR="00007A09">
        <w:rPr>
          <w:rFonts w:ascii="Times New Roman" w:hAnsi="Times New Roman" w:cs="Times New Roman"/>
          <w:iCs/>
        </w:rPr>
        <w:t xml:space="preserve"> </w:t>
      </w:r>
      <w:r w:rsidR="007B2107">
        <w:rPr>
          <w:rFonts w:ascii="Times New Roman" w:hAnsi="Times New Roman" w:cs="Times New Roman"/>
          <w:iCs/>
        </w:rPr>
        <w:t>банкарство</w:t>
      </w:r>
      <w:r w:rsidR="004B6E97">
        <w:rPr>
          <w:rFonts w:ascii="Times New Roman" w:hAnsi="Times New Roman" w:cs="Times New Roman"/>
          <w:iCs/>
          <w:lang w:val="en-US"/>
        </w:rPr>
        <w:t xml:space="preserve"> </w:t>
      </w:r>
      <w:r w:rsidR="007B2107">
        <w:rPr>
          <w:rFonts w:ascii="Times New Roman" w:hAnsi="Times New Roman" w:cs="Times New Roman"/>
          <w:iCs/>
        </w:rPr>
        <w:t>з</w:t>
      </w:r>
      <w:r w:rsidRPr="007B2107">
        <w:rPr>
          <w:rFonts w:ascii="Times New Roman" w:hAnsi="Times New Roman" w:cs="Times New Roman"/>
          <w:iCs/>
        </w:rPr>
        <w:t xml:space="preserve">а </w:t>
      </w:r>
      <w:r w:rsidR="00007A09">
        <w:rPr>
          <w:rFonts w:ascii="Times New Roman" w:hAnsi="Times New Roman" w:cs="Times New Roman"/>
          <w:iCs/>
        </w:rPr>
        <w:t xml:space="preserve">преземањето на </w:t>
      </w:r>
      <w:r w:rsidRPr="007B2107">
        <w:rPr>
          <w:rFonts w:ascii="Times New Roman" w:hAnsi="Times New Roman" w:cs="Times New Roman"/>
          <w:iCs/>
        </w:rPr>
        <w:t>мерки од</w:t>
      </w:r>
      <w:r w:rsidRPr="007B2107">
        <w:rPr>
          <w:rFonts w:ascii="Times New Roman" w:eastAsia="StobiSerif Regular" w:hAnsi="Times New Roman" w:cs="Times New Roman"/>
          <w:iCs/>
        </w:rPr>
        <w:t xml:space="preserve"> </w:t>
      </w:r>
      <w:r w:rsidRPr="007B2107">
        <w:rPr>
          <w:rFonts w:ascii="Times New Roman" w:hAnsi="Times New Roman" w:cs="Times New Roman"/>
          <w:iCs/>
        </w:rPr>
        <w:t>став (</w:t>
      </w:r>
      <w:r w:rsidR="008E539E" w:rsidRPr="007B2107">
        <w:rPr>
          <w:rFonts w:ascii="Times New Roman" w:hAnsi="Times New Roman" w:cs="Times New Roman"/>
          <w:iCs/>
        </w:rPr>
        <w:t>1</w:t>
      </w:r>
      <w:r w:rsidRPr="007B2107">
        <w:rPr>
          <w:rFonts w:ascii="Times New Roman" w:hAnsi="Times New Roman" w:cs="Times New Roman"/>
          <w:iCs/>
        </w:rPr>
        <w:t>) на овој член,</w:t>
      </w:r>
      <w:r w:rsidR="007B2107">
        <w:rPr>
          <w:rFonts w:ascii="Times New Roman" w:hAnsi="Times New Roman" w:cs="Times New Roman"/>
          <w:iCs/>
        </w:rPr>
        <w:t xml:space="preserve"> и </w:t>
      </w:r>
      <w:r w:rsidR="000341D1" w:rsidRPr="007B2107">
        <w:rPr>
          <w:rFonts w:ascii="Times New Roman" w:hAnsi="Times New Roman" w:cs="Times New Roman"/>
          <w:iCs/>
        </w:rPr>
        <w:t xml:space="preserve">за </w:t>
      </w:r>
      <w:r w:rsidRPr="007B2107">
        <w:rPr>
          <w:rFonts w:ascii="Times New Roman" w:hAnsi="Times New Roman" w:cs="Times New Roman"/>
          <w:iCs/>
        </w:rPr>
        <w:t>причините за нивното</w:t>
      </w:r>
      <w:r w:rsidRPr="007B2107">
        <w:rPr>
          <w:rFonts w:ascii="Times New Roman" w:eastAsia="StobiSerif Regular" w:hAnsi="Times New Roman" w:cs="Times New Roman"/>
          <w:iCs/>
        </w:rPr>
        <w:t xml:space="preserve"> </w:t>
      </w:r>
      <w:r w:rsidR="00007A09">
        <w:rPr>
          <w:rFonts w:ascii="Times New Roman" w:hAnsi="Times New Roman" w:cs="Times New Roman"/>
          <w:iCs/>
        </w:rPr>
        <w:t xml:space="preserve">превземање </w:t>
      </w:r>
      <w:r w:rsidR="000B19D7">
        <w:rPr>
          <w:rFonts w:ascii="Times New Roman" w:hAnsi="Times New Roman" w:cs="Times New Roman"/>
          <w:iCs/>
        </w:rPr>
        <w:t xml:space="preserve"> пред </w:t>
      </w:r>
      <w:r w:rsidR="00007A09">
        <w:rPr>
          <w:rFonts w:ascii="Times New Roman" w:hAnsi="Times New Roman" w:cs="Times New Roman"/>
          <w:iCs/>
        </w:rPr>
        <w:t xml:space="preserve">да ги изрече мерките </w:t>
      </w:r>
      <w:r w:rsidR="007B2107">
        <w:rPr>
          <w:rFonts w:ascii="Times New Roman" w:hAnsi="Times New Roman" w:cs="Times New Roman"/>
          <w:iCs/>
        </w:rPr>
        <w:t xml:space="preserve">а доколку </w:t>
      </w:r>
      <w:r w:rsidR="00007A09">
        <w:rPr>
          <w:rFonts w:ascii="Times New Roman" w:hAnsi="Times New Roman" w:cs="Times New Roman"/>
          <w:iCs/>
        </w:rPr>
        <w:t xml:space="preserve">тоа </w:t>
      </w:r>
      <w:r w:rsidR="007B2107">
        <w:rPr>
          <w:rFonts w:ascii="Times New Roman" w:hAnsi="Times New Roman" w:cs="Times New Roman"/>
          <w:iCs/>
        </w:rPr>
        <w:t>не е можно</w:t>
      </w:r>
      <w:r w:rsidR="007B2107" w:rsidRPr="007B2107">
        <w:rPr>
          <w:rFonts w:ascii="Times New Roman" w:hAnsi="Times New Roman" w:cs="Times New Roman"/>
          <w:iCs/>
        </w:rPr>
        <w:t xml:space="preserve"> веднаш по </w:t>
      </w:r>
      <w:r w:rsidR="007B2107">
        <w:rPr>
          <w:rFonts w:ascii="Times New Roman" w:hAnsi="Times New Roman" w:cs="Times New Roman"/>
          <w:iCs/>
        </w:rPr>
        <w:t xml:space="preserve">нивното </w:t>
      </w:r>
      <w:r w:rsidR="007B2107" w:rsidRPr="007B2107">
        <w:rPr>
          <w:rFonts w:ascii="Times New Roman" w:hAnsi="Times New Roman" w:cs="Times New Roman"/>
          <w:iCs/>
        </w:rPr>
        <w:t>изрекување</w:t>
      </w:r>
      <w:r w:rsidR="007B2107">
        <w:rPr>
          <w:rFonts w:ascii="Times New Roman" w:hAnsi="Times New Roman" w:cs="Times New Roman"/>
          <w:iCs/>
        </w:rPr>
        <w:t>.</w:t>
      </w:r>
      <w:r w:rsidR="000341D1" w:rsidRPr="007B2107">
        <w:rPr>
          <w:rFonts w:ascii="Times New Roman" w:hAnsi="Times New Roman" w:cs="Times New Roman"/>
          <w:iCs/>
        </w:rPr>
        <w:t>с</w:t>
      </w:r>
      <w:r w:rsidRPr="007B2107">
        <w:rPr>
          <w:rFonts w:ascii="Times New Roman" w:hAnsi="Times New Roman" w:cs="Times New Roman"/>
          <w:iCs/>
        </w:rPr>
        <w:t>.</w:t>
      </w:r>
    </w:p>
    <w:p w:rsidR="00CA138D" w:rsidRPr="009A1856" w:rsidRDefault="00CA138D" w:rsidP="00CA138D">
      <w:pPr>
        <w:snapToGrid w:val="0"/>
        <w:spacing w:after="0" w:line="240" w:lineRule="auto"/>
        <w:jc w:val="both"/>
        <w:rPr>
          <w:rFonts w:ascii="Times New Roman" w:hAnsi="Times New Roman" w:cs="Times New Roman"/>
          <w:iCs/>
        </w:rPr>
      </w:pPr>
    </w:p>
    <w:p w:rsidR="00103C5D" w:rsidRPr="009B23BE" w:rsidRDefault="00103C5D" w:rsidP="005F5281">
      <w:pPr>
        <w:snapToGrid w:val="0"/>
        <w:spacing w:after="0" w:line="240" w:lineRule="auto"/>
        <w:jc w:val="center"/>
        <w:rPr>
          <w:rFonts w:ascii="Times New Roman" w:hAnsi="Times New Roman" w:cs="Times New Roman"/>
          <w:b/>
          <w:iCs/>
          <w:lang w:val="en-GB"/>
        </w:rPr>
      </w:pPr>
    </w:p>
    <w:p w:rsidR="00103C5D" w:rsidRPr="009B23BE" w:rsidRDefault="003300DA" w:rsidP="005C77F4">
      <w:pPr>
        <w:spacing w:after="0" w:line="240" w:lineRule="auto"/>
        <w:jc w:val="center"/>
        <w:rPr>
          <w:rFonts w:ascii="Times New Roman" w:hAnsi="Times New Roman" w:cs="Times New Roman"/>
          <w:b/>
          <w:iCs/>
        </w:rPr>
      </w:pPr>
      <w:r w:rsidRPr="009B23BE">
        <w:rPr>
          <w:rFonts w:ascii="Times New Roman" w:hAnsi="Times New Roman" w:cs="Times New Roman"/>
          <w:b/>
          <w:iCs/>
          <w:shd w:val="clear" w:color="auto" w:fill="FFFFFF"/>
        </w:rPr>
        <w:t xml:space="preserve">Решавање на спорови меѓу надлежни органи </w:t>
      </w:r>
    </w:p>
    <w:p w:rsidR="00CA138D" w:rsidRPr="00017E6F" w:rsidRDefault="00CA138D" w:rsidP="005C77F4">
      <w:pPr>
        <w:spacing w:after="0" w:line="240" w:lineRule="auto"/>
        <w:jc w:val="center"/>
        <w:rPr>
          <w:rFonts w:ascii="Times New Roman" w:hAnsi="Times New Roman" w:cs="Times New Roman"/>
          <w:b/>
          <w:iCs/>
        </w:rPr>
      </w:pPr>
      <w:r w:rsidRPr="009B23BE">
        <w:rPr>
          <w:rFonts w:ascii="Times New Roman" w:hAnsi="Times New Roman" w:cs="Times New Roman"/>
          <w:b/>
          <w:iCs/>
        </w:rPr>
        <w:t xml:space="preserve">Член </w:t>
      </w:r>
      <w:r w:rsidR="002C4D33" w:rsidRPr="009B23BE">
        <w:rPr>
          <w:rFonts w:ascii="Times New Roman" w:hAnsi="Times New Roman" w:cs="Times New Roman"/>
          <w:b/>
          <w:iCs/>
        </w:rPr>
        <w:t>2</w:t>
      </w:r>
      <w:r w:rsidR="002E077E">
        <w:rPr>
          <w:rFonts w:ascii="Times New Roman" w:hAnsi="Times New Roman" w:cs="Times New Roman"/>
          <w:b/>
          <w:iCs/>
          <w:lang w:val="en-US"/>
        </w:rPr>
        <w:t>0</w:t>
      </w:r>
      <w:r w:rsidR="000A09C4">
        <w:rPr>
          <w:rFonts w:ascii="Times New Roman" w:hAnsi="Times New Roman" w:cs="Times New Roman"/>
          <w:b/>
          <w:iCs/>
        </w:rPr>
        <w:t>5</w:t>
      </w:r>
    </w:p>
    <w:p w:rsidR="00CA138D" w:rsidRPr="00B73EEE" w:rsidRDefault="00CA138D" w:rsidP="005C77F4">
      <w:pPr>
        <w:spacing w:after="0" w:line="240" w:lineRule="auto"/>
        <w:jc w:val="both"/>
        <w:rPr>
          <w:rFonts w:ascii="Times New Roman" w:hAnsi="Times New Roman" w:cs="Times New Roman"/>
          <w:iCs/>
        </w:rPr>
      </w:pPr>
      <w:r w:rsidRPr="009A1856">
        <w:rPr>
          <w:rFonts w:ascii="Times New Roman" w:hAnsi="Times New Roman" w:cs="Times New Roman"/>
          <w:iCs/>
        </w:rPr>
        <w:t>(1)</w:t>
      </w:r>
      <w:r w:rsidR="00FF3472">
        <w:rPr>
          <w:rFonts w:ascii="Times New Roman" w:hAnsi="Times New Roman" w:cs="Times New Roman"/>
          <w:iCs/>
        </w:rPr>
        <w:t xml:space="preserve"> </w:t>
      </w:r>
      <w:r w:rsidRPr="009A1856">
        <w:rPr>
          <w:rFonts w:ascii="Times New Roman" w:hAnsi="Times New Roman" w:cs="Times New Roman"/>
          <w:iCs/>
        </w:rPr>
        <w:t xml:space="preserve">Доколку Народната банка оцени дека во одреден случај прекуграничната соработка со надлежните органи на </w:t>
      </w:r>
      <w:r w:rsidR="006B37A6" w:rsidRPr="009B23BE">
        <w:rPr>
          <w:rFonts w:ascii="Times New Roman" w:hAnsi="Times New Roman" w:cs="Times New Roman"/>
          <w:iCs/>
        </w:rPr>
        <w:t>држава</w:t>
      </w:r>
      <w:r w:rsidRPr="009B23BE">
        <w:rPr>
          <w:rFonts w:ascii="Times New Roman" w:hAnsi="Times New Roman" w:cs="Times New Roman"/>
          <w:iCs/>
        </w:rPr>
        <w:t>-членка не е во согласност со условите утврдени во членовите</w:t>
      </w:r>
      <w:r w:rsidRPr="009B23BE">
        <w:rPr>
          <w:rFonts w:ascii="Times New Roman" w:hAnsi="Times New Roman" w:cs="Times New Roman"/>
          <w:bCs/>
          <w:iCs/>
        </w:rPr>
        <w:t xml:space="preserve"> </w:t>
      </w:r>
      <w:r w:rsidR="003801FD">
        <w:rPr>
          <w:rFonts w:ascii="Times New Roman" w:hAnsi="Times New Roman" w:cs="Times New Roman"/>
          <w:iCs/>
        </w:rPr>
        <w:t>196</w:t>
      </w:r>
      <w:r w:rsidR="002B4C39" w:rsidRPr="009B23BE">
        <w:rPr>
          <w:rFonts w:ascii="Times New Roman" w:hAnsi="Times New Roman" w:cs="Times New Roman"/>
          <w:iCs/>
        </w:rPr>
        <w:t xml:space="preserve">, </w:t>
      </w:r>
      <w:r w:rsidR="003801FD">
        <w:rPr>
          <w:rFonts w:ascii="Times New Roman" w:hAnsi="Times New Roman" w:cs="Times New Roman"/>
          <w:iCs/>
        </w:rPr>
        <w:t>197</w:t>
      </w:r>
      <w:r w:rsidR="002B4C39" w:rsidRPr="009B23BE">
        <w:rPr>
          <w:rFonts w:ascii="Times New Roman" w:hAnsi="Times New Roman" w:cs="Times New Roman"/>
          <w:iCs/>
        </w:rPr>
        <w:t xml:space="preserve">, </w:t>
      </w:r>
      <w:r w:rsidR="003801FD">
        <w:rPr>
          <w:rFonts w:ascii="Times New Roman" w:hAnsi="Times New Roman" w:cs="Times New Roman"/>
          <w:iCs/>
        </w:rPr>
        <w:t>20</w:t>
      </w:r>
      <w:r w:rsidR="00BC33E6">
        <w:rPr>
          <w:rFonts w:ascii="Times New Roman" w:hAnsi="Times New Roman" w:cs="Times New Roman"/>
          <w:iCs/>
        </w:rPr>
        <w:t>0</w:t>
      </w:r>
      <w:r w:rsidR="00DC47CE" w:rsidRPr="00B73EEE">
        <w:rPr>
          <w:rFonts w:ascii="Times New Roman" w:hAnsi="Times New Roman" w:cs="Times New Roman"/>
          <w:iCs/>
        </w:rPr>
        <w:t xml:space="preserve">, </w:t>
      </w:r>
      <w:r w:rsidR="003801FD">
        <w:rPr>
          <w:rFonts w:ascii="Times New Roman" w:hAnsi="Times New Roman" w:cs="Times New Roman"/>
          <w:iCs/>
        </w:rPr>
        <w:t>20</w:t>
      </w:r>
      <w:r w:rsidR="00BC33E6">
        <w:rPr>
          <w:rFonts w:ascii="Times New Roman" w:hAnsi="Times New Roman" w:cs="Times New Roman"/>
          <w:iCs/>
        </w:rPr>
        <w:t>1</w:t>
      </w:r>
      <w:r w:rsidR="00DC47CE" w:rsidRPr="00B73EEE">
        <w:rPr>
          <w:rFonts w:ascii="Times New Roman" w:hAnsi="Times New Roman" w:cs="Times New Roman"/>
          <w:iCs/>
        </w:rPr>
        <w:t xml:space="preserve"> и 2</w:t>
      </w:r>
      <w:r w:rsidR="00BC33E6">
        <w:rPr>
          <w:rFonts w:ascii="Times New Roman" w:hAnsi="Times New Roman" w:cs="Times New Roman"/>
          <w:iCs/>
        </w:rPr>
        <w:t>09</w:t>
      </w:r>
      <w:r w:rsidR="002B4C39" w:rsidRPr="00B73EEE">
        <w:rPr>
          <w:rFonts w:ascii="Times New Roman" w:hAnsi="Times New Roman" w:cs="Times New Roman"/>
          <w:iCs/>
        </w:rPr>
        <w:t xml:space="preserve"> </w:t>
      </w:r>
      <w:r w:rsidRPr="00B73EEE">
        <w:rPr>
          <w:rFonts w:ascii="Times New Roman" w:hAnsi="Times New Roman" w:cs="Times New Roman"/>
          <w:iCs/>
        </w:rPr>
        <w:t>од овој закон,</w:t>
      </w:r>
      <w:r w:rsidRPr="00B73EEE">
        <w:rPr>
          <w:rFonts w:ascii="Times New Roman" w:hAnsi="Times New Roman" w:cs="Times New Roman"/>
          <w:bCs/>
          <w:iCs/>
        </w:rPr>
        <w:t xml:space="preserve"> </w:t>
      </w:r>
      <w:r w:rsidRPr="00B73EEE">
        <w:rPr>
          <w:rFonts w:ascii="Times New Roman" w:hAnsi="Times New Roman" w:cs="Times New Roman"/>
          <w:iCs/>
        </w:rPr>
        <w:t xml:space="preserve">предметот  го упатува до Европскиот банкарски орган и бара помош </w:t>
      </w:r>
      <w:r w:rsidRPr="00B73EEE">
        <w:rPr>
          <w:rFonts w:ascii="Times New Roman" w:hAnsi="Times New Roman" w:cs="Times New Roman"/>
          <w:bCs/>
          <w:iCs/>
        </w:rPr>
        <w:t>согласно член 19 од Регулативата 1093/2010 / ЕУ.</w:t>
      </w:r>
    </w:p>
    <w:p w:rsidR="00A0022C" w:rsidRPr="008D4E26" w:rsidRDefault="00CA138D" w:rsidP="005C77F4">
      <w:pPr>
        <w:tabs>
          <w:tab w:val="left" w:pos="709"/>
        </w:tabs>
        <w:spacing w:after="0" w:line="240" w:lineRule="auto"/>
        <w:jc w:val="both"/>
        <w:rPr>
          <w:rFonts w:ascii="Times New Roman" w:hAnsi="Times New Roman" w:cs="Times New Roman"/>
          <w:bCs/>
          <w:lang w:eastAsia="en-GB"/>
        </w:rPr>
      </w:pPr>
      <w:r w:rsidRPr="009A1856">
        <w:rPr>
          <w:rFonts w:ascii="Times New Roman" w:hAnsi="Times New Roman" w:cs="Times New Roman"/>
          <w:iCs/>
        </w:rPr>
        <w:t xml:space="preserve">(2) Доколку Народната банка постапи согласно став (1) од овој член или ако надлежниот орган на држава-членка го достави предметот до </w:t>
      </w:r>
      <w:r w:rsidRPr="009B23BE">
        <w:rPr>
          <w:rFonts w:ascii="Times New Roman" w:hAnsi="Times New Roman" w:cs="Times New Roman"/>
          <w:iCs/>
        </w:rPr>
        <w:t>Европскиот банкарски орган бидејќи смета дека прекуграничната соработка со Народната банка не ги исполнува условите утврдени</w:t>
      </w:r>
      <w:r w:rsidRPr="008D4E26">
        <w:rPr>
          <w:rFonts w:ascii="Times New Roman" w:hAnsi="Times New Roman" w:cs="Times New Roman"/>
          <w:iCs/>
        </w:rPr>
        <w:t xml:space="preserve"> во членовите</w:t>
      </w:r>
      <w:r w:rsidRPr="008D4E26">
        <w:rPr>
          <w:rFonts w:ascii="Times New Roman" w:hAnsi="Times New Roman" w:cs="Times New Roman"/>
          <w:bCs/>
          <w:iCs/>
        </w:rPr>
        <w:t xml:space="preserve"> </w:t>
      </w:r>
      <w:r w:rsidR="002B4C39" w:rsidRPr="008D4E26">
        <w:rPr>
          <w:rFonts w:ascii="Times New Roman" w:hAnsi="Times New Roman" w:cs="Times New Roman"/>
          <w:iCs/>
        </w:rPr>
        <w:t xml:space="preserve"> </w:t>
      </w:r>
      <w:r w:rsidR="003801FD">
        <w:rPr>
          <w:rFonts w:ascii="Times New Roman" w:hAnsi="Times New Roman" w:cs="Times New Roman"/>
          <w:iCs/>
        </w:rPr>
        <w:t>196</w:t>
      </w:r>
      <w:r w:rsidR="002B4C39" w:rsidRPr="008D4E26">
        <w:rPr>
          <w:rFonts w:ascii="Times New Roman" w:hAnsi="Times New Roman" w:cs="Times New Roman"/>
          <w:iCs/>
        </w:rPr>
        <w:t xml:space="preserve">, </w:t>
      </w:r>
      <w:r w:rsidR="003801FD">
        <w:rPr>
          <w:rFonts w:ascii="Times New Roman" w:hAnsi="Times New Roman" w:cs="Times New Roman"/>
          <w:iCs/>
        </w:rPr>
        <w:t>197</w:t>
      </w:r>
      <w:r w:rsidR="002B4C39" w:rsidRPr="008D4E26">
        <w:rPr>
          <w:rFonts w:ascii="Times New Roman" w:hAnsi="Times New Roman" w:cs="Times New Roman"/>
          <w:iCs/>
        </w:rPr>
        <w:t xml:space="preserve">, </w:t>
      </w:r>
      <w:r w:rsidR="003801FD">
        <w:rPr>
          <w:rFonts w:ascii="Times New Roman" w:hAnsi="Times New Roman" w:cs="Times New Roman"/>
          <w:iCs/>
        </w:rPr>
        <w:t>20</w:t>
      </w:r>
      <w:r w:rsidR="005F7540">
        <w:rPr>
          <w:rFonts w:ascii="Times New Roman" w:hAnsi="Times New Roman" w:cs="Times New Roman"/>
          <w:iCs/>
        </w:rPr>
        <w:t>0</w:t>
      </w:r>
      <w:r w:rsidR="002B4C39" w:rsidRPr="008D4E26">
        <w:rPr>
          <w:rFonts w:ascii="Times New Roman" w:hAnsi="Times New Roman" w:cs="Times New Roman"/>
          <w:iCs/>
        </w:rPr>
        <w:t xml:space="preserve">, </w:t>
      </w:r>
      <w:r w:rsidR="003801FD">
        <w:rPr>
          <w:rFonts w:ascii="Times New Roman" w:hAnsi="Times New Roman" w:cs="Times New Roman"/>
          <w:iCs/>
        </w:rPr>
        <w:t>20</w:t>
      </w:r>
      <w:r w:rsidR="002E077E">
        <w:rPr>
          <w:rFonts w:ascii="Times New Roman" w:hAnsi="Times New Roman" w:cs="Times New Roman"/>
          <w:iCs/>
          <w:lang w:val="en-US"/>
        </w:rPr>
        <w:t>1</w:t>
      </w:r>
      <w:r w:rsidR="00DC47CE">
        <w:rPr>
          <w:rFonts w:ascii="Times New Roman" w:hAnsi="Times New Roman" w:cs="Times New Roman"/>
          <w:iCs/>
        </w:rPr>
        <w:t xml:space="preserve"> и</w:t>
      </w:r>
      <w:r w:rsidR="002B4C39" w:rsidRPr="008D4E26">
        <w:rPr>
          <w:rFonts w:ascii="Times New Roman" w:hAnsi="Times New Roman" w:cs="Times New Roman"/>
          <w:iCs/>
        </w:rPr>
        <w:t xml:space="preserve"> </w:t>
      </w:r>
      <w:r w:rsidR="003801FD">
        <w:rPr>
          <w:rFonts w:ascii="Times New Roman" w:hAnsi="Times New Roman" w:cs="Times New Roman"/>
          <w:iCs/>
        </w:rPr>
        <w:t>20</w:t>
      </w:r>
      <w:r w:rsidR="002E077E">
        <w:rPr>
          <w:rFonts w:ascii="Times New Roman" w:hAnsi="Times New Roman" w:cs="Times New Roman"/>
          <w:iCs/>
          <w:lang w:val="en-US"/>
        </w:rPr>
        <w:t>2</w:t>
      </w:r>
      <w:r w:rsidR="002B4C39" w:rsidRPr="008D4E26">
        <w:rPr>
          <w:rFonts w:ascii="Times New Roman" w:hAnsi="Times New Roman" w:cs="Times New Roman"/>
          <w:iCs/>
        </w:rPr>
        <w:t xml:space="preserve"> </w:t>
      </w:r>
      <w:r w:rsidRPr="008D4E26">
        <w:rPr>
          <w:rFonts w:ascii="Times New Roman" w:hAnsi="Times New Roman" w:cs="Times New Roman"/>
          <w:iCs/>
        </w:rPr>
        <w:t xml:space="preserve">од овој закон, </w:t>
      </w:r>
      <w:r w:rsidRPr="008D4E26">
        <w:rPr>
          <w:rFonts w:ascii="Times New Roman" w:hAnsi="Times New Roman" w:cs="Times New Roman"/>
          <w:bCs/>
          <w:iCs/>
        </w:rPr>
        <w:t>(членовите во кои се транспонирани членовите 26, 28, 29, 30, и 31 од Директива)</w:t>
      </w:r>
      <w:r w:rsidRPr="008D4E26">
        <w:rPr>
          <w:rFonts w:ascii="Times New Roman" w:hAnsi="Times New Roman" w:cs="Times New Roman"/>
          <w:iCs/>
        </w:rPr>
        <w:t xml:space="preserve">, Народната банка го одложува донесувањето на одлука до донесување на одлуката  </w:t>
      </w:r>
      <w:r w:rsidRPr="008D4E26">
        <w:rPr>
          <w:rFonts w:ascii="Times New Roman" w:hAnsi="Times New Roman" w:cs="Times New Roman"/>
          <w:bCs/>
          <w:iCs/>
        </w:rPr>
        <w:t>согласно член 19 од Регулативата 1093/2010 / ЕУ.</w:t>
      </w:r>
    </w:p>
    <w:p w:rsidR="005C77F4" w:rsidRPr="008D4E26" w:rsidRDefault="005C77F4" w:rsidP="00386E52">
      <w:pPr>
        <w:tabs>
          <w:tab w:val="left" w:pos="709"/>
        </w:tabs>
        <w:spacing w:after="0" w:line="240" w:lineRule="auto"/>
        <w:jc w:val="center"/>
        <w:rPr>
          <w:rFonts w:ascii="Times New Roman" w:hAnsi="Times New Roman" w:cs="Times New Roman"/>
          <w:b/>
          <w:bCs/>
          <w:lang w:eastAsia="en-GB"/>
        </w:rPr>
      </w:pPr>
    </w:p>
    <w:p w:rsidR="00B07BF2" w:rsidRPr="008D4E26" w:rsidRDefault="00B07BF2" w:rsidP="00386E52">
      <w:pPr>
        <w:autoSpaceDE w:val="0"/>
        <w:spacing w:after="0" w:line="240" w:lineRule="auto"/>
        <w:jc w:val="both"/>
        <w:rPr>
          <w:rFonts w:ascii="Times New Roman" w:hAnsi="Times New Roman" w:cs="Times New Roman"/>
          <w:b/>
          <w:bCs/>
          <w:lang w:val="en-US" w:eastAsia="en-GB"/>
        </w:rPr>
      </w:pPr>
    </w:p>
    <w:p w:rsidR="00B07BF2" w:rsidRPr="008D4E26" w:rsidRDefault="00B07BF2" w:rsidP="00B07BF2">
      <w:pPr>
        <w:tabs>
          <w:tab w:val="left" w:pos="709"/>
        </w:tabs>
        <w:spacing w:after="0" w:line="240" w:lineRule="auto"/>
        <w:jc w:val="center"/>
        <w:rPr>
          <w:rFonts w:ascii="Times New Roman" w:hAnsi="Times New Roman" w:cs="Times New Roman"/>
          <w:b/>
          <w:bCs/>
          <w:lang w:eastAsia="en-GB"/>
        </w:rPr>
      </w:pPr>
      <w:r w:rsidRPr="008D4E26">
        <w:rPr>
          <w:rFonts w:ascii="Times New Roman" w:hAnsi="Times New Roman" w:cs="Times New Roman"/>
          <w:b/>
          <w:bCs/>
          <w:lang w:eastAsia="en-GB"/>
        </w:rPr>
        <w:t>Дел десети</w:t>
      </w:r>
    </w:p>
    <w:p w:rsidR="00B07BF2" w:rsidRPr="008D4E26" w:rsidRDefault="00B07BF2" w:rsidP="00B07BF2">
      <w:pPr>
        <w:tabs>
          <w:tab w:val="left" w:pos="709"/>
        </w:tabs>
        <w:spacing w:after="0" w:line="240" w:lineRule="auto"/>
        <w:jc w:val="center"/>
        <w:rPr>
          <w:rFonts w:ascii="Times New Roman" w:hAnsi="Times New Roman" w:cs="Times New Roman"/>
          <w:b/>
          <w:lang w:eastAsia="en-GB"/>
        </w:rPr>
      </w:pPr>
      <w:r w:rsidRPr="008D4E26">
        <w:rPr>
          <w:rFonts w:ascii="Times New Roman" w:hAnsi="Times New Roman" w:cs="Times New Roman"/>
          <w:b/>
          <w:bCs/>
          <w:lang w:eastAsia="en-GB"/>
        </w:rPr>
        <w:t xml:space="preserve"> ПРЕКРШОЧНИ ОДРЕДБИ </w:t>
      </w:r>
    </w:p>
    <w:p w:rsidR="00B07BF2" w:rsidRPr="008D4E26" w:rsidRDefault="00B07BF2" w:rsidP="008D4E26">
      <w:pPr>
        <w:spacing w:after="0" w:line="240" w:lineRule="auto"/>
        <w:rPr>
          <w:rFonts w:ascii="Times New Roman" w:hAnsi="Times New Roman" w:cs="Times New Roman"/>
          <w:b/>
        </w:rPr>
      </w:pPr>
    </w:p>
    <w:p w:rsidR="007C1C5C" w:rsidRPr="0069131A" w:rsidRDefault="007C1C5C" w:rsidP="007C1C5C">
      <w:pPr>
        <w:tabs>
          <w:tab w:val="left" w:pos="709"/>
        </w:tabs>
        <w:spacing w:after="0" w:line="240" w:lineRule="auto"/>
        <w:jc w:val="center"/>
        <w:rPr>
          <w:rFonts w:ascii="SP_Time" w:hAnsi="SP_Time" w:cs="SP_Time"/>
          <w:lang w:val="en-US" w:eastAsia="en-GB"/>
        </w:rPr>
      </w:pPr>
      <w:r w:rsidRPr="008D4E26">
        <w:rPr>
          <w:rFonts w:ascii="Times New Roman" w:hAnsi="Times New Roman" w:cs="Times New Roman"/>
          <w:b/>
          <w:bCs/>
          <w:lang w:eastAsia="en-GB"/>
        </w:rPr>
        <w:t xml:space="preserve">Член </w:t>
      </w:r>
      <w:r w:rsidR="002E077E" w:rsidRPr="008D4E26">
        <w:rPr>
          <w:rFonts w:ascii="Times New Roman" w:hAnsi="Times New Roman" w:cs="Times New Roman"/>
          <w:b/>
          <w:bCs/>
          <w:lang w:eastAsia="en-GB"/>
        </w:rPr>
        <w:t>2</w:t>
      </w:r>
      <w:r w:rsidR="008210C4">
        <w:rPr>
          <w:rFonts w:ascii="Times New Roman" w:hAnsi="Times New Roman" w:cs="Times New Roman"/>
          <w:b/>
          <w:bCs/>
          <w:lang w:val="en-US" w:eastAsia="en-GB"/>
        </w:rPr>
        <w:t>06</w:t>
      </w:r>
    </w:p>
    <w:p w:rsidR="007C1C5C" w:rsidRPr="008D4E26" w:rsidRDefault="007C1C5C" w:rsidP="007C1C5C">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За прекршоците утврдени со овој закон, прекршочна постапка води и прекршочна санкција изрекува надлежниот суд.</w:t>
      </w:r>
    </w:p>
    <w:p w:rsidR="007C1C5C" w:rsidRPr="008D4E26" w:rsidRDefault="007C1C5C" w:rsidP="007C1C5C">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Pr="008D4E26">
        <w:rPr>
          <w:rFonts w:ascii="Times New Roman" w:hAnsi="Times New Roman" w:cs="Times New Roman"/>
          <w:lang w:val="en-GB" w:eastAsia="en-GB"/>
        </w:rPr>
        <w:t>2</w:t>
      </w:r>
      <w:r w:rsidRPr="008D4E26">
        <w:rPr>
          <w:rFonts w:ascii="Times New Roman" w:hAnsi="Times New Roman" w:cs="Times New Roman"/>
          <w:lang w:eastAsia="en-GB"/>
        </w:rPr>
        <w:t xml:space="preserve">) За сторените прекршоци од овој закон, лицата </w:t>
      </w:r>
      <w:r w:rsidRPr="00553C79">
        <w:rPr>
          <w:rFonts w:ascii="Times New Roman" w:hAnsi="Times New Roman" w:cs="Times New Roman"/>
          <w:lang w:eastAsia="en-GB"/>
        </w:rPr>
        <w:t>кои од гувернерот се овластени</w:t>
      </w:r>
      <w:r w:rsidRPr="008D4E26">
        <w:rPr>
          <w:rFonts w:ascii="Times New Roman" w:hAnsi="Times New Roman" w:cs="Times New Roman"/>
          <w:lang w:eastAsia="en-GB"/>
        </w:rPr>
        <w:t xml:space="preserve"> да вршат </w:t>
      </w:r>
      <w:r w:rsidR="00832890">
        <w:rPr>
          <w:rFonts w:ascii="Times New Roman" w:hAnsi="Times New Roman" w:cs="Times New Roman"/>
          <w:lang w:eastAsia="en-GB"/>
        </w:rPr>
        <w:t>надзор</w:t>
      </w:r>
      <w:r w:rsidRPr="008D4E26">
        <w:rPr>
          <w:rFonts w:ascii="Times New Roman" w:hAnsi="Times New Roman" w:cs="Times New Roman"/>
          <w:lang w:eastAsia="en-GB"/>
        </w:rPr>
        <w:t xml:space="preserve"> се должни на сторителот на прекршокот да му предложат постапка за порамнување со издавање  прекршочен платен налог, согласно Законот за прекршоците. </w:t>
      </w:r>
    </w:p>
    <w:p w:rsidR="007C1C5C" w:rsidRDefault="007C1C5C" w:rsidP="007C1C5C">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w:t>
      </w:r>
      <w:r w:rsidRPr="008D4E26">
        <w:rPr>
          <w:rFonts w:ascii="Times New Roman" w:hAnsi="Times New Roman" w:cs="Times New Roman"/>
          <w:lang w:val="en-GB" w:eastAsia="en-GB"/>
        </w:rPr>
        <w:t>3</w:t>
      </w:r>
      <w:r w:rsidRPr="008D4E26">
        <w:rPr>
          <w:rFonts w:ascii="Times New Roman" w:hAnsi="Times New Roman" w:cs="Times New Roman"/>
          <w:lang w:eastAsia="en-GB"/>
        </w:rPr>
        <w:t xml:space="preserve">) </w:t>
      </w:r>
      <w:r w:rsidRPr="006F7105">
        <w:rPr>
          <w:rFonts w:ascii="Times New Roman" w:hAnsi="Times New Roman" w:cs="Times New Roman"/>
          <w:lang w:eastAsia="en-GB"/>
        </w:rPr>
        <w:t>Народната банка</w:t>
      </w:r>
      <w:r w:rsidR="00AE3D72">
        <w:rPr>
          <w:rFonts w:ascii="Times New Roman" w:hAnsi="Times New Roman" w:cs="Times New Roman"/>
          <w:lang w:eastAsia="en-GB"/>
        </w:rPr>
        <w:t>,</w:t>
      </w:r>
      <w:r w:rsidR="001B3370" w:rsidRPr="005F3D53">
        <w:rPr>
          <w:rFonts w:ascii="Times New Roman" w:hAnsi="Times New Roman" w:cs="Times New Roman"/>
          <w:lang w:val="en-GB" w:eastAsia="en-GB"/>
        </w:rPr>
        <w:t xml:space="preserve"> </w:t>
      </w:r>
      <w:r w:rsidR="001B3370" w:rsidRPr="005F3D53">
        <w:rPr>
          <w:rFonts w:ascii="Times New Roman" w:hAnsi="Times New Roman" w:cs="Times New Roman"/>
          <w:lang w:eastAsia="en-GB"/>
        </w:rPr>
        <w:t>со подзаконски акт</w:t>
      </w:r>
      <w:r w:rsidR="00AE3D72">
        <w:rPr>
          <w:rFonts w:ascii="Times New Roman" w:hAnsi="Times New Roman" w:cs="Times New Roman"/>
          <w:lang w:eastAsia="en-GB"/>
        </w:rPr>
        <w:t>,</w:t>
      </w:r>
      <w:r w:rsidRPr="00CB12B3">
        <w:rPr>
          <w:rFonts w:ascii="Times New Roman" w:hAnsi="Times New Roman" w:cs="Times New Roman"/>
          <w:lang w:eastAsia="en-GB"/>
        </w:rPr>
        <w:t xml:space="preserve"> ја пропишува формата и </w:t>
      </w:r>
      <w:r w:rsidR="00AB3126" w:rsidRPr="00CB12B3">
        <w:rPr>
          <w:rFonts w:ascii="Times New Roman" w:hAnsi="Times New Roman" w:cs="Times New Roman"/>
          <w:lang w:eastAsia="en-GB"/>
        </w:rPr>
        <w:t xml:space="preserve">задолжителните елементи </w:t>
      </w:r>
      <w:r w:rsidRPr="008646B8">
        <w:rPr>
          <w:rFonts w:ascii="Times New Roman" w:hAnsi="Times New Roman" w:cs="Times New Roman"/>
          <w:lang w:eastAsia="en-GB"/>
        </w:rPr>
        <w:t xml:space="preserve"> на прекршочниот платен налог.</w:t>
      </w:r>
    </w:p>
    <w:p w:rsidR="00A1219F" w:rsidRPr="008D4E26" w:rsidRDefault="00A1219F" w:rsidP="007C1C5C">
      <w:pPr>
        <w:tabs>
          <w:tab w:val="left" w:pos="709"/>
        </w:tabs>
        <w:spacing w:after="0" w:line="240" w:lineRule="auto"/>
        <w:jc w:val="both"/>
        <w:rPr>
          <w:rFonts w:ascii="Times New Roman" w:hAnsi="Times New Roman" w:cs="Times New Roman"/>
          <w:lang w:eastAsia="en-GB"/>
        </w:rPr>
      </w:pPr>
    </w:p>
    <w:p w:rsidR="00B07BF2" w:rsidRPr="0069131A" w:rsidRDefault="00B07BF2" w:rsidP="00B07BF2">
      <w:pPr>
        <w:tabs>
          <w:tab w:val="left" w:pos="709"/>
        </w:tabs>
        <w:spacing w:after="0" w:line="240" w:lineRule="auto"/>
        <w:jc w:val="center"/>
        <w:rPr>
          <w:rFonts w:ascii="Times New Roman" w:hAnsi="Times New Roman" w:cs="Times New Roman"/>
          <w:b/>
          <w:lang w:val="en-US" w:eastAsia="en-GB"/>
        </w:rPr>
      </w:pPr>
      <w:r w:rsidRPr="008D4E26">
        <w:rPr>
          <w:rFonts w:ascii="Times New Roman" w:hAnsi="Times New Roman" w:cs="Times New Roman"/>
          <w:b/>
          <w:lang w:eastAsia="en-GB"/>
        </w:rPr>
        <w:t xml:space="preserve">Член </w:t>
      </w:r>
      <w:r w:rsidR="002E077E" w:rsidRPr="008D4E26">
        <w:rPr>
          <w:rFonts w:ascii="Times New Roman" w:hAnsi="Times New Roman" w:cs="Times New Roman"/>
          <w:b/>
          <w:lang w:eastAsia="en-GB"/>
        </w:rPr>
        <w:t>2</w:t>
      </w:r>
      <w:r w:rsidR="008210C4">
        <w:rPr>
          <w:rFonts w:ascii="Times New Roman" w:hAnsi="Times New Roman" w:cs="Times New Roman"/>
          <w:b/>
          <w:lang w:val="en-US" w:eastAsia="en-GB"/>
        </w:rPr>
        <w:t>07</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Глоба во износ од 3.000 до 5.000 евра во денарска противвредност ќе му се изрече на давател на платежни услуги доколку:</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не ги обелодени надоместоци</w:t>
      </w:r>
      <w:r w:rsidR="0029126C">
        <w:rPr>
          <w:rFonts w:ascii="Times New Roman" w:hAnsi="Times New Roman" w:cs="Times New Roman"/>
          <w:color w:val="auto"/>
          <w:sz w:val="22"/>
          <w:szCs w:val="22"/>
          <w:lang w:val="mk-MK" w:eastAsia="en-GB"/>
        </w:rPr>
        <w:t>те</w:t>
      </w:r>
      <w:r w:rsidRPr="008D4E26">
        <w:rPr>
          <w:rFonts w:ascii="Times New Roman" w:hAnsi="Times New Roman" w:cs="Times New Roman"/>
          <w:color w:val="auto"/>
          <w:sz w:val="22"/>
          <w:szCs w:val="22"/>
          <w:lang w:eastAsia="en-GB"/>
        </w:rPr>
        <w:t xml:space="preserve"> и девизниот курс (член 45 став (</w:t>
      </w:r>
      <w:r w:rsidRPr="008D4E26">
        <w:rPr>
          <w:rFonts w:ascii="Times New Roman" w:hAnsi="Times New Roman" w:cs="Times New Roman"/>
          <w:color w:val="auto"/>
          <w:sz w:val="22"/>
          <w:szCs w:val="22"/>
          <w:lang w:val="en-GB" w:eastAsia="en-GB"/>
        </w:rPr>
        <w:t>3</w:t>
      </w:r>
      <w:r w:rsidRPr="008D4E26">
        <w:rPr>
          <w:rFonts w:ascii="Times New Roman" w:hAnsi="Times New Roman" w:cs="Times New Roman"/>
          <w:color w:val="auto"/>
          <w:sz w:val="22"/>
          <w:szCs w:val="22"/>
          <w:lang w:eastAsia="en-GB"/>
        </w:rPr>
        <w:t>)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јавно не ги објави девизните курсеви (член 45 став (4) од овој закон);</w:t>
      </w:r>
    </w:p>
    <w:p w:rsidR="00B07BF2" w:rsidRPr="008D4E26" w:rsidRDefault="00FF347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Pr>
          <w:rFonts w:ascii="Times New Roman" w:hAnsi="Times New Roman" w:cs="Times New Roman"/>
          <w:color w:val="auto"/>
          <w:sz w:val="22"/>
          <w:szCs w:val="22"/>
          <w:lang w:val="mk-MK" w:eastAsia="en-GB"/>
        </w:rPr>
        <w:t>изврш</w:t>
      </w:r>
      <w:r w:rsidR="00431B71">
        <w:rPr>
          <w:rFonts w:ascii="Times New Roman" w:hAnsi="Times New Roman" w:cs="Times New Roman"/>
          <w:color w:val="auto"/>
          <w:sz w:val="22"/>
          <w:szCs w:val="22"/>
          <w:lang w:val="mk-MK" w:eastAsia="en-GB"/>
        </w:rPr>
        <w:t xml:space="preserve">и </w:t>
      </w:r>
      <w:r w:rsidR="00B07BF2" w:rsidRPr="008D4E26">
        <w:rPr>
          <w:rFonts w:ascii="Times New Roman" w:hAnsi="Times New Roman" w:cs="Times New Roman"/>
          <w:color w:val="auto"/>
          <w:sz w:val="22"/>
          <w:szCs w:val="22"/>
          <w:lang w:eastAsia="en-GB"/>
        </w:rPr>
        <w:t>валутната конверзија</w:t>
      </w:r>
      <w:r w:rsidR="00431B71">
        <w:rPr>
          <w:rFonts w:ascii="Times New Roman" w:hAnsi="Times New Roman" w:cs="Times New Roman"/>
          <w:color w:val="auto"/>
          <w:sz w:val="22"/>
          <w:szCs w:val="22"/>
          <w:lang w:val="mk-MK" w:eastAsia="en-GB"/>
        </w:rPr>
        <w:t xml:space="preserve"> без согласност на плаќачот</w:t>
      </w:r>
      <w:r w:rsidR="00B07BF2" w:rsidRPr="008D4E26">
        <w:rPr>
          <w:rFonts w:ascii="Times New Roman" w:hAnsi="Times New Roman" w:cs="Times New Roman"/>
          <w:color w:val="auto"/>
          <w:sz w:val="22"/>
          <w:szCs w:val="22"/>
          <w:lang w:eastAsia="en-GB"/>
        </w:rPr>
        <w:t xml:space="preserve"> (член 45 став (5)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не го извести корисникот на платежни услуги за надоместокот за употреба на одреден платен инструмент пред иницирање на платежната трансакција (член 46 став (1</w:t>
      </w:r>
      <w:r w:rsidR="0028174D" w:rsidRPr="008D4E26">
        <w:rPr>
          <w:rFonts w:ascii="Times New Roman" w:hAnsi="Times New Roman" w:cs="Times New Roman"/>
          <w:color w:val="auto"/>
          <w:sz w:val="22"/>
          <w:szCs w:val="22"/>
          <w:lang w:eastAsia="en-GB"/>
        </w:rPr>
        <w:t>) од овој закон)</w:t>
      </w:r>
      <w:r w:rsidR="0028174D"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не се придружува кон ограничувањата за еднократни платежни трансакции (член 48 ставови (3)</w:t>
      </w:r>
      <w:r w:rsidR="00827B77">
        <w:rPr>
          <w:rFonts w:ascii="Times New Roman" w:hAnsi="Times New Roman" w:cs="Times New Roman"/>
          <w:color w:val="auto"/>
          <w:sz w:val="22"/>
          <w:szCs w:val="22"/>
          <w:lang w:val="mk-MK" w:eastAsia="en-GB"/>
        </w:rPr>
        <w:t xml:space="preserve"> и</w:t>
      </w:r>
      <w:r w:rsidR="004B6E97">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eastAsia="en-GB"/>
        </w:rPr>
        <w:t>(4) од овој закон</w:t>
      </w:r>
      <w:r w:rsidR="0028174D" w:rsidRPr="008D4E26">
        <w:rPr>
          <w:rFonts w:ascii="Times New Roman" w:hAnsi="Times New Roman" w:cs="Times New Roman"/>
          <w:color w:val="auto"/>
          <w:sz w:val="22"/>
          <w:szCs w:val="22"/>
          <w:lang w:eastAsia="en-GB"/>
        </w:rPr>
        <w:t>)</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по иницирање на плаќањето не му ги даде или стави на располагање на плаќачот и на примачот информациите од член 50 став (1)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на давателот на платежни услуги </w:t>
      </w:r>
      <w:r w:rsidR="00F063F5">
        <w:rPr>
          <w:rFonts w:ascii="Times New Roman" w:hAnsi="Times New Roman" w:cs="Times New Roman"/>
          <w:color w:val="auto"/>
          <w:sz w:val="22"/>
          <w:szCs w:val="22"/>
          <w:lang w:val="mk-MK" w:eastAsia="en-GB"/>
        </w:rPr>
        <w:t>кој</w:t>
      </w:r>
      <w:r w:rsidRPr="008D4E26">
        <w:rPr>
          <w:rFonts w:ascii="Times New Roman" w:hAnsi="Times New Roman" w:cs="Times New Roman"/>
          <w:color w:val="auto"/>
          <w:sz w:val="22"/>
          <w:szCs w:val="22"/>
          <w:lang w:eastAsia="en-GB"/>
        </w:rPr>
        <w:t xml:space="preserve">што ја </w:t>
      </w:r>
      <w:r w:rsidR="00F063F5">
        <w:rPr>
          <w:rFonts w:ascii="Times New Roman" w:hAnsi="Times New Roman" w:cs="Times New Roman"/>
          <w:color w:val="auto"/>
          <w:sz w:val="22"/>
          <w:szCs w:val="22"/>
          <w:lang w:val="mk-MK" w:eastAsia="en-GB"/>
        </w:rPr>
        <w:t>одржува</w:t>
      </w:r>
      <w:r w:rsidR="00F063F5" w:rsidRPr="008D4E26">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eastAsia="en-GB"/>
        </w:rPr>
        <w:t xml:space="preserve">платежната сметка не му ја даде </w:t>
      </w:r>
      <w:r w:rsidR="002C44B8">
        <w:rPr>
          <w:rFonts w:ascii="Times New Roman" w:hAnsi="Times New Roman" w:cs="Times New Roman"/>
          <w:color w:val="auto"/>
          <w:sz w:val="22"/>
          <w:szCs w:val="22"/>
          <w:lang w:val="mk-MK" w:eastAsia="en-GB"/>
        </w:rPr>
        <w:t>референт</w:t>
      </w:r>
      <w:r w:rsidR="00D377B9">
        <w:rPr>
          <w:rFonts w:ascii="Times New Roman" w:hAnsi="Times New Roman" w:cs="Times New Roman"/>
          <w:color w:val="auto"/>
          <w:sz w:val="22"/>
          <w:szCs w:val="22"/>
          <w:lang w:val="mk-MK" w:eastAsia="en-GB"/>
        </w:rPr>
        <w:t>нат</w:t>
      </w:r>
      <w:r w:rsidR="002C44B8">
        <w:rPr>
          <w:rFonts w:ascii="Times New Roman" w:hAnsi="Times New Roman" w:cs="Times New Roman"/>
          <w:color w:val="auto"/>
          <w:sz w:val="22"/>
          <w:szCs w:val="22"/>
          <w:lang w:val="mk-MK" w:eastAsia="en-GB"/>
        </w:rPr>
        <w:t>а</w:t>
      </w:r>
      <w:r w:rsidR="00D377B9">
        <w:rPr>
          <w:rFonts w:ascii="Times New Roman" w:hAnsi="Times New Roman" w:cs="Times New Roman"/>
          <w:color w:val="auto"/>
          <w:sz w:val="22"/>
          <w:szCs w:val="22"/>
          <w:lang w:val="mk-MK" w:eastAsia="en-GB"/>
        </w:rPr>
        <w:t xml:space="preserve"> ознака</w:t>
      </w: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за платежната трансакција (член 50 став (2)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веднаш по приемот на платниот налог не му ги даде или стави на располагање на плаќачот информациите согласно член 51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веднаш по извршување на платежната трансакција не му ги даде или стави на располагање на примачот информациите согласно член 52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му даде на потрошувачот информативен документ за надоместоците и поимник на н</w:t>
      </w:r>
      <w:r w:rsidR="00131554">
        <w:rPr>
          <w:rFonts w:ascii="Times New Roman" w:hAnsi="Times New Roman" w:cs="Times New Roman"/>
          <w:color w:val="auto"/>
          <w:sz w:val="22"/>
          <w:szCs w:val="22"/>
          <w:lang w:eastAsia="en-GB"/>
        </w:rPr>
        <w:t>ачин и содржина согласно член</w:t>
      </w:r>
      <w:r w:rsidRPr="008D4E26">
        <w:rPr>
          <w:rFonts w:ascii="Times New Roman" w:hAnsi="Times New Roman" w:cs="Times New Roman"/>
          <w:color w:val="auto"/>
          <w:sz w:val="22"/>
          <w:szCs w:val="22"/>
          <w:lang w:eastAsia="en-GB"/>
        </w:rPr>
        <w:t xml:space="preserve"> 54 и 55 од овој закон</w:t>
      </w:r>
      <w:r w:rsidR="0028174D"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го инфомира потрошувачот за можноста да отвори и користи платежна сметка одвоено од други производи и услуги и не му ги даде информациите за сите надоместоци и трошоци што се поврзани со секој од производите и/или услугите </w:t>
      </w:r>
      <w:r w:rsidR="0029126C">
        <w:rPr>
          <w:rFonts w:ascii="Times New Roman" w:hAnsi="Times New Roman" w:cs="Times New Roman"/>
          <w:color w:val="auto"/>
          <w:sz w:val="22"/>
          <w:szCs w:val="22"/>
          <w:lang w:val="mk-MK" w:eastAsia="en-GB"/>
        </w:rPr>
        <w:t xml:space="preserve">согласно </w:t>
      </w:r>
      <w:r w:rsidRPr="008D4E26">
        <w:rPr>
          <w:rFonts w:ascii="Times New Roman" w:hAnsi="Times New Roman" w:cs="Times New Roman"/>
          <w:color w:val="auto"/>
          <w:sz w:val="22"/>
          <w:szCs w:val="22"/>
          <w:lang w:eastAsia="en-GB"/>
        </w:rPr>
        <w:t>член 57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 xml:space="preserve">пред да склучи рамковен договор не </w:t>
      </w:r>
      <w:r w:rsidR="0028174D" w:rsidRPr="008D4E26">
        <w:rPr>
          <w:rFonts w:ascii="Times New Roman" w:hAnsi="Times New Roman" w:cs="Times New Roman"/>
          <w:color w:val="auto"/>
          <w:sz w:val="22"/>
          <w:szCs w:val="22"/>
          <w:lang w:eastAsia="en-GB"/>
        </w:rPr>
        <w:t>му ги даде информации</w:t>
      </w:r>
      <w:r w:rsidR="0029126C">
        <w:rPr>
          <w:rFonts w:ascii="Times New Roman" w:hAnsi="Times New Roman" w:cs="Times New Roman"/>
          <w:color w:val="auto"/>
          <w:sz w:val="22"/>
          <w:szCs w:val="22"/>
          <w:lang w:val="mk-MK" w:eastAsia="en-GB"/>
        </w:rPr>
        <w:t>те</w:t>
      </w:r>
      <w:r w:rsidR="0028174D" w:rsidRPr="008D4E26">
        <w:rPr>
          <w:rFonts w:ascii="Times New Roman" w:hAnsi="Times New Roman" w:cs="Times New Roman"/>
          <w:color w:val="auto"/>
          <w:sz w:val="22"/>
          <w:szCs w:val="22"/>
          <w:lang w:eastAsia="en-GB"/>
        </w:rPr>
        <w:t xml:space="preserve"> на начин</w:t>
      </w:r>
      <w:r w:rsidRPr="008D4E26">
        <w:rPr>
          <w:rFonts w:ascii="Times New Roman" w:hAnsi="Times New Roman" w:cs="Times New Roman"/>
          <w:color w:val="auto"/>
          <w:sz w:val="22"/>
          <w:szCs w:val="22"/>
          <w:lang w:eastAsia="en-GB"/>
        </w:rPr>
        <w:t xml:space="preserve"> утврден со член 58</w:t>
      </w: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ставови (1), (2), (3) и (4)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на барање на корисникот на платежни услуги, не му ги даде договорните услови од рамковниот договор (член 58 став (5)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го извести веднаш корисникот на платежни услуги за промените на висината на каматната стапка согласно член 59 став (6)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на барање на плаќачот не му ги даде информациите од член 61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веднаш по задолжување на платежната сметка или по приемот на платниот налог, на плаќачот не му ги даде </w:t>
      </w:r>
      <w:r w:rsidR="0028174D" w:rsidRPr="008D4E26">
        <w:rPr>
          <w:rFonts w:ascii="Times New Roman" w:hAnsi="Times New Roman" w:cs="Times New Roman"/>
          <w:color w:val="auto"/>
          <w:sz w:val="22"/>
          <w:szCs w:val="22"/>
          <w:lang w:eastAsia="en-GB"/>
        </w:rPr>
        <w:t>информациите</w:t>
      </w:r>
      <w:r w:rsidR="0028174D"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на начин и рокови согласно член 62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веднаш по извршување на платежната трансакција, на примачот не му ги даде </w:t>
      </w:r>
      <w:r w:rsidR="0028174D" w:rsidRPr="008D4E26">
        <w:rPr>
          <w:rFonts w:ascii="Times New Roman" w:hAnsi="Times New Roman" w:cs="Times New Roman"/>
          <w:color w:val="auto"/>
          <w:sz w:val="22"/>
          <w:szCs w:val="22"/>
          <w:lang w:eastAsia="en-GB"/>
        </w:rPr>
        <w:t xml:space="preserve">информациите </w:t>
      </w:r>
      <w:r w:rsidRPr="008D4E26">
        <w:rPr>
          <w:rFonts w:ascii="Times New Roman" w:hAnsi="Times New Roman" w:cs="Times New Roman"/>
          <w:color w:val="auto"/>
          <w:sz w:val="22"/>
          <w:szCs w:val="22"/>
          <w:lang w:eastAsia="en-GB"/>
        </w:rPr>
        <w:t>на начин и рокови согласно член 63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ги користи стандардизираните термини и дефиниции</w:t>
      </w:r>
      <w:r w:rsidR="009E72CD">
        <w:rPr>
          <w:rFonts w:ascii="Times New Roman" w:hAnsi="Times New Roman" w:cs="Times New Roman"/>
          <w:color w:val="auto"/>
          <w:sz w:val="22"/>
          <w:szCs w:val="22"/>
          <w:lang w:val="mk-MK" w:eastAsia="en-GB"/>
        </w:rPr>
        <w:t xml:space="preserve"> согласно со</w:t>
      </w:r>
      <w:r w:rsidRPr="008D4E26">
        <w:rPr>
          <w:rFonts w:ascii="Times New Roman" w:hAnsi="Times New Roman" w:cs="Times New Roman"/>
          <w:color w:val="auto"/>
          <w:sz w:val="22"/>
          <w:szCs w:val="22"/>
          <w:lang w:eastAsia="en-GB"/>
        </w:rPr>
        <w:t>член 66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ги користи платежните брендови под условите од член </w:t>
      </w:r>
      <w:r w:rsidR="0029126C" w:rsidRPr="008D4E26">
        <w:rPr>
          <w:rFonts w:ascii="Times New Roman" w:hAnsi="Times New Roman" w:cs="Times New Roman"/>
          <w:color w:val="auto"/>
          <w:sz w:val="22"/>
          <w:szCs w:val="22"/>
          <w:lang w:eastAsia="en-GB"/>
        </w:rPr>
        <w:t>6</w:t>
      </w:r>
      <w:r w:rsidR="0029126C">
        <w:rPr>
          <w:rFonts w:ascii="Times New Roman" w:hAnsi="Times New Roman" w:cs="Times New Roman"/>
          <w:color w:val="auto"/>
          <w:sz w:val="22"/>
          <w:szCs w:val="22"/>
          <w:lang w:val="mk-MK" w:eastAsia="en-GB"/>
        </w:rPr>
        <w:t>6</w:t>
      </w:r>
      <w:r w:rsidR="0029126C" w:rsidRPr="008D4E26">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eastAsia="en-GB"/>
        </w:rPr>
        <w:t>ставови (2) и (3)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 xml:space="preserve">не потврди веднаш дека на платежната сметка која ја одржува на плаќачот е расположлив износот потребен за извршување на платежната </w:t>
      </w:r>
      <w:r w:rsidR="000B7D26">
        <w:rPr>
          <w:rFonts w:ascii="Times New Roman" w:hAnsi="Times New Roman" w:cs="Times New Roman"/>
          <w:color w:val="auto"/>
          <w:sz w:val="22"/>
          <w:szCs w:val="22"/>
          <w:lang w:eastAsia="en-GB"/>
        </w:rPr>
        <w:t xml:space="preserve">трансакција заснована на картичка </w:t>
      </w:r>
      <w:r w:rsidRPr="008D4E26">
        <w:rPr>
          <w:rFonts w:ascii="Times New Roman" w:hAnsi="Times New Roman" w:cs="Times New Roman"/>
          <w:color w:val="auto"/>
          <w:sz w:val="22"/>
          <w:szCs w:val="22"/>
          <w:lang w:eastAsia="en-GB"/>
        </w:rPr>
        <w:t>(член 80 став (1)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го информира плаќачот за идентитот на давателот на платежни услуги што го издал платниот инструмент (член 80 став (6) од овој закон</w:t>
      </w:r>
      <w:r w:rsidR="0028174D" w:rsidRPr="008D4E26">
        <w:rPr>
          <w:rFonts w:ascii="Times New Roman" w:hAnsi="Times New Roman" w:cs="Times New Roman"/>
          <w:color w:val="auto"/>
          <w:sz w:val="22"/>
          <w:szCs w:val="22"/>
          <w:lang w:val="mk-MK" w:eastAsia="en-GB"/>
        </w:rPr>
        <w:t>)</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ја отстрани блокадата или не го замени блокираниот платен инструмент со нов согласно член 83 став (4)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го информира плаќачот за одбивање на пристапот до платежната сметка и причините за тоа и не овозможи пристап по престанок на причините за одбивањето согласно член 84 ставови (2) и (3)</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ја извести Народната банка за одбивањето на пристапот</w:t>
      </w:r>
      <w:r w:rsidR="0028174D" w:rsidRPr="008D4E26">
        <w:rPr>
          <w:rFonts w:ascii="Times New Roman" w:hAnsi="Times New Roman" w:cs="Times New Roman"/>
          <w:color w:val="auto"/>
          <w:sz w:val="22"/>
          <w:szCs w:val="22"/>
          <w:lang w:eastAsia="en-GB"/>
        </w:rPr>
        <w:t xml:space="preserve"> до платежната сметка (член 84 </w:t>
      </w:r>
      <w:r w:rsidRPr="008D4E26">
        <w:rPr>
          <w:rFonts w:ascii="Times New Roman" w:hAnsi="Times New Roman" w:cs="Times New Roman"/>
          <w:color w:val="auto"/>
          <w:sz w:val="22"/>
          <w:szCs w:val="22"/>
          <w:lang w:eastAsia="en-GB"/>
        </w:rPr>
        <w:t>став (4)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не ги почитува обврските во врска со платниот инструмент од член 86 од овој закон</w:t>
      </w:r>
      <w:r w:rsidRPr="008D4E26">
        <w:rPr>
          <w:rFonts w:ascii="Times New Roman" w:hAnsi="Times New Roman" w:cs="Times New Roman"/>
          <w:color w:val="auto"/>
          <w:sz w:val="22"/>
          <w:szCs w:val="22"/>
          <w:lang w:val="en-GB" w:eastAsia="en-GB"/>
        </w:rPr>
        <w:t>;</w:t>
      </w:r>
      <w:r w:rsidRPr="008D4E26">
        <w:rPr>
          <w:rFonts w:ascii="Times New Roman" w:hAnsi="Times New Roman" w:cs="Times New Roman"/>
          <w:color w:val="auto"/>
          <w:sz w:val="22"/>
          <w:szCs w:val="22"/>
          <w:lang w:eastAsia="en-GB"/>
        </w:rPr>
        <w:t xml:space="preserve"> </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не го извести корисникот на платежни услуги за одбивање</w:t>
      </w:r>
      <w:r w:rsidR="0028174D" w:rsidRPr="008D4E26">
        <w:rPr>
          <w:rFonts w:ascii="Times New Roman" w:hAnsi="Times New Roman" w:cs="Times New Roman"/>
          <w:color w:val="auto"/>
          <w:sz w:val="22"/>
          <w:szCs w:val="22"/>
          <w:lang w:val="mk-MK" w:eastAsia="en-GB"/>
        </w:rPr>
        <w:t>то</w:t>
      </w:r>
      <w:r w:rsidRPr="008D4E26">
        <w:rPr>
          <w:rFonts w:ascii="Times New Roman" w:hAnsi="Times New Roman" w:cs="Times New Roman"/>
          <w:color w:val="auto"/>
          <w:sz w:val="22"/>
          <w:szCs w:val="22"/>
          <w:lang w:eastAsia="en-GB"/>
        </w:rPr>
        <w:t xml:space="preserve"> да го изврши платниот налог или да иницира платежна трансакци</w:t>
      </w:r>
      <w:r w:rsidR="0028174D" w:rsidRPr="008D4E26">
        <w:rPr>
          <w:rFonts w:ascii="Times New Roman" w:hAnsi="Times New Roman" w:cs="Times New Roman"/>
          <w:color w:val="auto"/>
          <w:sz w:val="22"/>
          <w:szCs w:val="22"/>
          <w:lang w:eastAsia="en-GB"/>
        </w:rPr>
        <w:t>ја согласно член 95 ставови (1)</w:t>
      </w:r>
      <w:r w:rsidRPr="008D4E26">
        <w:rPr>
          <w:rFonts w:ascii="Times New Roman" w:hAnsi="Times New Roman" w:cs="Times New Roman"/>
          <w:color w:val="auto"/>
          <w:sz w:val="22"/>
          <w:szCs w:val="22"/>
          <w:lang w:eastAsia="en-GB"/>
        </w:rPr>
        <w:t>, (2) и (4) од овој закон</w:t>
      </w:r>
      <w:r w:rsidRPr="008D4E26">
        <w:rPr>
          <w:rFonts w:ascii="Times New Roman" w:hAnsi="Times New Roman" w:cs="Times New Roman"/>
          <w:color w:val="auto"/>
          <w:sz w:val="22"/>
          <w:szCs w:val="22"/>
          <w:lang w:val="en-GB" w:eastAsia="en-GB"/>
        </w:rPr>
        <w:t>;</w:t>
      </w:r>
    </w:p>
    <w:p w:rsidR="00B07BF2"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00961451">
        <w:rPr>
          <w:rFonts w:ascii="Times New Roman" w:hAnsi="Times New Roman" w:cs="Times New Roman"/>
          <w:color w:val="auto"/>
          <w:sz w:val="22"/>
          <w:szCs w:val="22"/>
          <w:lang w:eastAsia="en-GB"/>
        </w:rPr>
        <w:t>пресмета</w:t>
      </w:r>
      <w:r w:rsidRPr="008D4E26">
        <w:rPr>
          <w:rFonts w:ascii="Times New Roman" w:hAnsi="Times New Roman" w:cs="Times New Roman"/>
          <w:color w:val="auto"/>
          <w:sz w:val="22"/>
          <w:szCs w:val="22"/>
          <w:lang w:eastAsia="en-GB"/>
        </w:rPr>
        <w:t xml:space="preserve"> и наплат</w:t>
      </w:r>
      <w:r w:rsidR="00961451">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eastAsia="en-GB"/>
        </w:rPr>
        <w:t xml:space="preserve"> надоместок</w:t>
      </w:r>
      <w:r w:rsidR="00961451">
        <w:rPr>
          <w:rFonts w:ascii="Times New Roman" w:hAnsi="Times New Roman" w:cs="Times New Roman"/>
          <w:color w:val="auto"/>
          <w:sz w:val="22"/>
          <w:szCs w:val="22"/>
          <w:lang w:val="mk-MK" w:eastAsia="en-GB"/>
        </w:rPr>
        <w:t xml:space="preserve"> спротивно на одредбите од член 95 став (3) </w:t>
      </w:r>
      <w:r w:rsidRPr="008D4E26">
        <w:rPr>
          <w:rFonts w:ascii="Times New Roman" w:hAnsi="Times New Roman" w:cs="Times New Roman"/>
          <w:color w:val="auto"/>
          <w:sz w:val="22"/>
          <w:szCs w:val="22"/>
          <w:lang w:eastAsia="en-GB"/>
        </w:rPr>
        <w:t>член 96 став (7) и член 101 став (7) од овој закон;</w:t>
      </w:r>
    </w:p>
    <w:p w:rsidR="009A3375" w:rsidRPr="009A3375" w:rsidRDefault="0085282F"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Pr>
          <w:rFonts w:ascii="Times New Roman" w:hAnsi="Times New Roman" w:cs="Times New Roman"/>
          <w:sz w:val="22"/>
          <w:szCs w:val="22"/>
          <w:lang w:val="mk-MK" w:eastAsia="en-GB"/>
        </w:rPr>
        <w:t xml:space="preserve"> </w:t>
      </w:r>
      <w:r w:rsidR="009A3375" w:rsidRPr="0085282F">
        <w:rPr>
          <w:rFonts w:ascii="Times New Roman" w:hAnsi="Times New Roman" w:cs="Times New Roman"/>
          <w:sz w:val="22"/>
          <w:szCs w:val="22"/>
          <w:lang w:val="mk-MK" w:eastAsia="en-GB"/>
        </w:rPr>
        <w:t>не</w:t>
      </w:r>
      <w:r w:rsidR="009A3375" w:rsidRPr="0085282F">
        <w:rPr>
          <w:rFonts w:ascii="Times New Roman" w:hAnsi="Times New Roman" w:cs="Times New Roman"/>
          <w:sz w:val="22"/>
          <w:szCs w:val="22"/>
          <w:lang w:val="en-GB" w:eastAsia="en-GB"/>
        </w:rPr>
        <w:t xml:space="preserve"> г</w:t>
      </w:r>
      <w:r w:rsidR="009A3375" w:rsidRPr="0085282F">
        <w:rPr>
          <w:rFonts w:ascii="Times New Roman" w:hAnsi="Times New Roman" w:cs="Times New Roman"/>
          <w:sz w:val="22"/>
          <w:szCs w:val="22"/>
          <w:lang w:eastAsia="en-GB"/>
        </w:rPr>
        <w:t>о</w:t>
      </w:r>
      <w:r w:rsidR="009A3375" w:rsidRPr="0085282F">
        <w:rPr>
          <w:rFonts w:ascii="Times New Roman" w:hAnsi="Times New Roman" w:cs="Times New Roman"/>
          <w:sz w:val="22"/>
          <w:szCs w:val="22"/>
          <w:lang w:val="en-GB" w:eastAsia="en-GB"/>
        </w:rPr>
        <w:t xml:space="preserve"> прикаже</w:t>
      </w:r>
      <w:r w:rsidR="007F09F7">
        <w:rPr>
          <w:rFonts w:ascii="Times New Roman" w:hAnsi="Times New Roman" w:cs="Times New Roman"/>
          <w:sz w:val="22"/>
          <w:szCs w:val="22"/>
          <w:lang w:val="mk-MK" w:eastAsia="en-GB"/>
        </w:rPr>
        <w:t xml:space="preserve"> целосно</w:t>
      </w:r>
      <w:r w:rsidR="009A3375" w:rsidRPr="0085282F">
        <w:rPr>
          <w:rFonts w:ascii="Times New Roman" w:hAnsi="Times New Roman" w:cs="Times New Roman"/>
          <w:sz w:val="22"/>
          <w:szCs w:val="22"/>
          <w:lang w:val="en-GB" w:eastAsia="en-GB"/>
        </w:rPr>
        <w:t xml:space="preserve"> износ</w:t>
      </w:r>
      <w:r w:rsidR="009A3375" w:rsidRPr="0085282F">
        <w:rPr>
          <w:rFonts w:ascii="Times New Roman" w:hAnsi="Times New Roman" w:cs="Times New Roman"/>
          <w:sz w:val="22"/>
          <w:szCs w:val="22"/>
          <w:lang w:val="mk-MK" w:eastAsia="en-GB"/>
        </w:rPr>
        <w:t>от</w:t>
      </w:r>
      <w:r w:rsidR="009A3375" w:rsidRPr="0085282F">
        <w:rPr>
          <w:rFonts w:ascii="Times New Roman" w:hAnsi="Times New Roman" w:cs="Times New Roman"/>
          <w:sz w:val="22"/>
          <w:szCs w:val="22"/>
          <w:lang w:val="en-GB" w:eastAsia="en-GB"/>
        </w:rPr>
        <w:t xml:space="preserve"> на платежната трансакција и износот на пресметани и наплатени надоместоци</w:t>
      </w:r>
      <w:r w:rsidR="007F09F7">
        <w:rPr>
          <w:rFonts w:ascii="Times New Roman" w:hAnsi="Times New Roman" w:cs="Times New Roman"/>
          <w:sz w:val="22"/>
          <w:szCs w:val="22"/>
          <w:lang w:val="mk-MK" w:eastAsia="en-GB"/>
        </w:rPr>
        <w:t xml:space="preserve"> согласно член 97 став (4);</w:t>
      </w:r>
    </w:p>
    <w:p w:rsidR="00B07BF2" w:rsidRPr="009822A2"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ја изврши платежната трансакција во роковите од член 99 ставови </w:t>
      </w:r>
      <w:r w:rsidR="00AD34DF">
        <w:rPr>
          <w:rFonts w:ascii="Times New Roman" w:hAnsi="Times New Roman" w:cs="Times New Roman"/>
          <w:color w:val="auto"/>
          <w:sz w:val="22"/>
          <w:szCs w:val="22"/>
          <w:lang w:val="mk-MK" w:eastAsia="en-GB"/>
        </w:rPr>
        <w:t xml:space="preserve">(1), </w:t>
      </w:r>
      <w:r w:rsidRPr="008D4E26">
        <w:rPr>
          <w:rFonts w:ascii="Times New Roman" w:hAnsi="Times New Roman" w:cs="Times New Roman"/>
          <w:color w:val="auto"/>
          <w:sz w:val="22"/>
          <w:szCs w:val="22"/>
          <w:lang w:eastAsia="en-GB"/>
        </w:rPr>
        <w:t>(2), (3), (4)</w:t>
      </w:r>
      <w:r w:rsidR="00551CFD">
        <w:rPr>
          <w:rFonts w:ascii="Times New Roman" w:hAnsi="Times New Roman" w:cs="Times New Roman"/>
          <w:color w:val="auto"/>
          <w:sz w:val="22"/>
          <w:szCs w:val="22"/>
          <w:lang w:val="mk-MK" w:eastAsia="en-GB"/>
        </w:rPr>
        <w:t>, (5),</w:t>
      </w:r>
      <w:r w:rsidRPr="008D4E26">
        <w:rPr>
          <w:rFonts w:ascii="Times New Roman" w:hAnsi="Times New Roman" w:cs="Times New Roman"/>
          <w:color w:val="auto"/>
          <w:sz w:val="22"/>
          <w:szCs w:val="22"/>
          <w:lang w:eastAsia="en-GB"/>
        </w:rPr>
        <w:t xml:space="preserve"> (6)</w:t>
      </w:r>
      <w:r w:rsidR="00C65C46">
        <w:rPr>
          <w:rFonts w:ascii="Times New Roman" w:hAnsi="Times New Roman" w:cs="Times New Roman"/>
          <w:color w:val="auto"/>
          <w:sz w:val="22"/>
          <w:szCs w:val="22"/>
          <w:lang w:val="mk-MK" w:eastAsia="en-GB"/>
        </w:rPr>
        <w:t>,</w:t>
      </w:r>
      <w:r w:rsidR="00551CFD">
        <w:rPr>
          <w:rFonts w:ascii="Times New Roman" w:hAnsi="Times New Roman" w:cs="Times New Roman"/>
          <w:color w:val="auto"/>
          <w:sz w:val="22"/>
          <w:szCs w:val="22"/>
          <w:lang w:val="mk-MK" w:eastAsia="en-GB"/>
        </w:rPr>
        <w:t xml:space="preserve"> (7</w:t>
      </w:r>
      <w:r w:rsidR="00551CFD" w:rsidRPr="009822A2">
        <w:rPr>
          <w:rFonts w:ascii="Times New Roman" w:hAnsi="Times New Roman" w:cs="Times New Roman"/>
          <w:color w:val="auto"/>
          <w:sz w:val="22"/>
          <w:szCs w:val="22"/>
          <w:lang w:val="mk-MK" w:eastAsia="en-GB"/>
        </w:rPr>
        <w:t>)</w:t>
      </w:r>
      <w:r w:rsidR="00C65C46" w:rsidRPr="009822A2">
        <w:rPr>
          <w:rFonts w:ascii="Times New Roman" w:hAnsi="Times New Roman" w:cs="Times New Roman"/>
          <w:color w:val="auto"/>
          <w:sz w:val="22"/>
          <w:szCs w:val="22"/>
          <w:lang w:val="mk-MK" w:eastAsia="en-GB"/>
        </w:rPr>
        <w:t xml:space="preserve">, </w:t>
      </w:r>
      <w:r w:rsidR="00C65C46" w:rsidRPr="0085282F">
        <w:rPr>
          <w:rFonts w:ascii="Times New Roman" w:hAnsi="Times New Roman" w:cs="Times New Roman"/>
          <w:color w:val="auto"/>
          <w:sz w:val="22"/>
          <w:szCs w:val="22"/>
          <w:lang w:val="mk-MK" w:eastAsia="en-GB"/>
        </w:rPr>
        <w:t>(9), (10) и (11</w:t>
      </w:r>
      <w:r w:rsidR="00C65C46" w:rsidRPr="009822A2">
        <w:rPr>
          <w:rFonts w:ascii="Times New Roman" w:hAnsi="Times New Roman" w:cs="Times New Roman"/>
          <w:color w:val="auto"/>
          <w:sz w:val="22"/>
          <w:szCs w:val="22"/>
          <w:lang w:val="mk-MK" w:eastAsia="en-GB"/>
        </w:rPr>
        <w:t>)</w:t>
      </w:r>
      <w:r w:rsidR="00551CFD" w:rsidRPr="009822A2">
        <w:rPr>
          <w:rFonts w:ascii="Times New Roman" w:hAnsi="Times New Roman" w:cs="Times New Roman"/>
          <w:color w:val="auto"/>
          <w:sz w:val="22"/>
          <w:szCs w:val="22"/>
          <w:lang w:val="mk-MK" w:eastAsia="en-GB"/>
        </w:rPr>
        <w:t xml:space="preserve"> </w:t>
      </w:r>
      <w:r w:rsidRPr="00A93804">
        <w:rPr>
          <w:rFonts w:ascii="Times New Roman" w:hAnsi="Times New Roman" w:cs="Times New Roman"/>
          <w:color w:val="auto"/>
          <w:sz w:val="22"/>
          <w:szCs w:val="22"/>
          <w:lang w:eastAsia="en-GB"/>
        </w:rPr>
        <w:t>од овој закон</w:t>
      </w:r>
      <w:r w:rsidRPr="009822A2">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на плаќачот не му ги достави сите информациите со кои располага за потребите за поврат на парични средства (член 101 став (6)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на потрошувачот не му ги стави на располагање или не му ги даде информациите во врска со услугата за преносливост (член 109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започне со спроведување на услугата за преносливот без изречно согласување за пренесување во форма и содржина </w:t>
      </w:r>
      <w:r w:rsidR="0028174D" w:rsidRPr="008D4E26">
        <w:rPr>
          <w:rFonts w:ascii="Times New Roman" w:hAnsi="Times New Roman" w:cs="Times New Roman"/>
          <w:color w:val="auto"/>
          <w:sz w:val="22"/>
          <w:szCs w:val="22"/>
          <w:lang w:val="mk-MK" w:eastAsia="en-GB"/>
        </w:rPr>
        <w:t>согласно</w:t>
      </w:r>
      <w:r w:rsidRPr="008D4E26">
        <w:rPr>
          <w:rFonts w:ascii="Times New Roman" w:hAnsi="Times New Roman" w:cs="Times New Roman"/>
          <w:color w:val="auto"/>
          <w:sz w:val="22"/>
          <w:szCs w:val="22"/>
          <w:lang w:eastAsia="en-GB"/>
        </w:rPr>
        <w:t xml:space="preserve"> член 110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во постапката за спроведување на услугата за преносливост постапи спротивно на одредбите од член 111 од овој закон; </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во врска со услуга за преносливост пресметува и наплатува надоместоци спротивно на </w:t>
      </w:r>
      <w:r w:rsidR="00961451">
        <w:rPr>
          <w:rFonts w:ascii="Times New Roman" w:hAnsi="Times New Roman" w:cs="Times New Roman"/>
          <w:color w:val="auto"/>
          <w:sz w:val="22"/>
          <w:szCs w:val="22"/>
          <w:lang w:val="mk-MK" w:eastAsia="en-GB"/>
        </w:rPr>
        <w:t xml:space="preserve">одредбите </w:t>
      </w:r>
      <w:r w:rsidRPr="008D4E26">
        <w:rPr>
          <w:rFonts w:ascii="Times New Roman" w:hAnsi="Times New Roman" w:cs="Times New Roman"/>
          <w:color w:val="auto"/>
          <w:sz w:val="22"/>
          <w:szCs w:val="22"/>
          <w:lang w:eastAsia="en-GB"/>
        </w:rPr>
        <w:t>член 112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ги достав</w:t>
      </w:r>
      <w:r w:rsidR="005E32DB">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eastAsia="en-GB"/>
        </w:rPr>
        <w:t xml:space="preserve"> информации</w:t>
      </w:r>
      <w:r w:rsidR="0028174D" w:rsidRPr="008D4E26">
        <w:rPr>
          <w:rFonts w:ascii="Times New Roman" w:hAnsi="Times New Roman" w:cs="Times New Roman"/>
          <w:color w:val="auto"/>
          <w:sz w:val="22"/>
          <w:szCs w:val="22"/>
          <w:lang w:val="mk-MK" w:eastAsia="en-GB"/>
        </w:rPr>
        <w:t>те</w:t>
      </w:r>
      <w:r w:rsidRPr="008D4E26">
        <w:rPr>
          <w:rFonts w:ascii="Times New Roman" w:hAnsi="Times New Roman" w:cs="Times New Roman"/>
          <w:color w:val="auto"/>
          <w:sz w:val="22"/>
          <w:szCs w:val="22"/>
          <w:lang w:eastAsia="en-GB"/>
        </w:rPr>
        <w:t xml:space="preserve"> по барање на Народната банка (член 115 став (</w:t>
      </w:r>
      <w:r w:rsidR="002C4DC7">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eastAsia="en-GB"/>
        </w:rPr>
        <w:t>)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ги пресметува и презентира надоместоците за </w:t>
      </w:r>
      <w:r w:rsidRPr="008D4E26">
        <w:rPr>
          <w:rFonts w:ascii="Times New Roman" w:hAnsi="Times New Roman" w:cs="Times New Roman"/>
          <w:color w:val="auto"/>
          <w:sz w:val="22"/>
          <w:szCs w:val="22"/>
        </w:rPr>
        <w:t xml:space="preserve">платежните </w:t>
      </w:r>
      <w:r w:rsidR="000B7D26">
        <w:rPr>
          <w:rFonts w:ascii="Times New Roman" w:hAnsi="Times New Roman" w:cs="Times New Roman"/>
          <w:color w:val="auto"/>
          <w:sz w:val="22"/>
          <w:szCs w:val="22"/>
        </w:rPr>
        <w:t>трансакции засновани на картички</w:t>
      </w:r>
      <w:r w:rsidRPr="008D4E26">
        <w:rPr>
          <w:rFonts w:ascii="Times New Roman" w:hAnsi="Times New Roman" w:cs="Times New Roman"/>
          <w:color w:val="auto"/>
          <w:sz w:val="22"/>
          <w:szCs w:val="22"/>
          <w:lang w:eastAsia="en-GB"/>
        </w:rPr>
        <w:t xml:space="preserve"> согласно член 118 на овој закон;</w:t>
      </w:r>
    </w:p>
    <w:p w:rsidR="00B07BF2" w:rsidRPr="00F732C1"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w:t>
      </w:r>
      <w:r w:rsidRPr="00F732C1">
        <w:rPr>
          <w:rFonts w:ascii="Times New Roman" w:hAnsi="Times New Roman" w:cs="Times New Roman"/>
          <w:color w:val="auto"/>
          <w:sz w:val="22"/>
          <w:szCs w:val="22"/>
          <w:lang w:eastAsia="en-GB"/>
        </w:rPr>
        <w:t xml:space="preserve">го условуваат прифаќањето на платни инструмени засновани на платежни </w:t>
      </w:r>
      <w:r w:rsidR="00F732C1" w:rsidRPr="00F732C1">
        <w:rPr>
          <w:rFonts w:ascii="Times New Roman" w:hAnsi="Times New Roman" w:cs="Times New Roman"/>
          <w:color w:val="auto"/>
          <w:sz w:val="22"/>
          <w:szCs w:val="22"/>
          <w:lang w:val="mk-MK" w:eastAsia="en-GB"/>
        </w:rPr>
        <w:t>картички</w:t>
      </w:r>
      <w:r w:rsidRPr="00F732C1">
        <w:rPr>
          <w:rFonts w:ascii="Times New Roman" w:hAnsi="Times New Roman" w:cs="Times New Roman"/>
          <w:color w:val="auto"/>
          <w:sz w:val="22"/>
          <w:szCs w:val="22"/>
          <w:lang w:eastAsia="en-GB"/>
        </w:rPr>
        <w:t xml:space="preserve"> со прифаќање на други платни инструменти (член 119 став (1) од овој закон</w:t>
      </w:r>
      <w:r w:rsidRPr="00F732C1">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по извршување на платежната </w:t>
      </w:r>
      <w:r w:rsidR="000B7D26">
        <w:rPr>
          <w:rFonts w:ascii="Times New Roman" w:hAnsi="Times New Roman" w:cs="Times New Roman"/>
          <w:color w:val="auto"/>
          <w:sz w:val="22"/>
          <w:szCs w:val="22"/>
          <w:lang w:eastAsia="en-GB"/>
        </w:rPr>
        <w:t xml:space="preserve">трансакција заснована на картичка </w:t>
      </w:r>
      <w:r w:rsidRPr="008D4E26">
        <w:rPr>
          <w:rFonts w:ascii="Times New Roman" w:hAnsi="Times New Roman" w:cs="Times New Roman"/>
          <w:color w:val="auto"/>
          <w:sz w:val="22"/>
          <w:szCs w:val="22"/>
          <w:lang w:eastAsia="en-GB"/>
        </w:rPr>
        <w:t>не му ги даде на примачот информациите од член 121 став (1) од овој закон</w:t>
      </w:r>
      <w:r w:rsidRPr="008D4E26">
        <w:rPr>
          <w:rFonts w:ascii="Times New Roman" w:hAnsi="Times New Roman" w:cs="Times New Roman"/>
          <w:color w:val="auto"/>
          <w:sz w:val="22"/>
          <w:szCs w:val="22"/>
          <w:lang w:val="en-GB" w:eastAsia="en-GB"/>
        </w:rPr>
        <w:t>;</w:t>
      </w:r>
      <w:r w:rsidRPr="008D4E26">
        <w:rPr>
          <w:rFonts w:ascii="Times New Roman" w:hAnsi="Times New Roman" w:cs="Times New Roman"/>
          <w:color w:val="auto"/>
          <w:sz w:val="22"/>
          <w:szCs w:val="22"/>
          <w:lang w:eastAsia="en-GB"/>
        </w:rPr>
        <w:t xml:space="preserve"> </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 xml:space="preserve">не </w:t>
      </w:r>
      <w:r w:rsidRPr="008D4E26">
        <w:rPr>
          <w:rFonts w:ascii="Times New Roman" w:hAnsi="Times New Roman" w:cs="Times New Roman"/>
          <w:color w:val="auto"/>
          <w:sz w:val="22"/>
          <w:szCs w:val="22"/>
          <w:lang w:val="en-GB" w:eastAsia="en-GB"/>
        </w:rPr>
        <w:t>ja</w:t>
      </w:r>
      <w:r w:rsidR="0028174D" w:rsidRPr="008D4E26">
        <w:rPr>
          <w:rFonts w:ascii="Times New Roman" w:hAnsi="Times New Roman" w:cs="Times New Roman"/>
          <w:color w:val="auto"/>
          <w:sz w:val="22"/>
          <w:szCs w:val="22"/>
          <w:lang w:eastAsia="en-GB"/>
        </w:rPr>
        <w:t xml:space="preserve"> чува документацијата во роков</w:t>
      </w:r>
      <w:r w:rsidRPr="008D4E26">
        <w:rPr>
          <w:rFonts w:ascii="Times New Roman" w:hAnsi="Times New Roman" w:cs="Times New Roman"/>
          <w:color w:val="auto"/>
          <w:sz w:val="22"/>
          <w:szCs w:val="22"/>
          <w:lang w:eastAsia="en-GB"/>
        </w:rPr>
        <w:t xml:space="preserve">ите од член </w:t>
      </w:r>
      <w:r w:rsidRPr="008D4E26">
        <w:rPr>
          <w:rFonts w:ascii="Times New Roman" w:hAnsi="Times New Roman" w:cs="Times New Roman"/>
          <w:color w:val="auto"/>
          <w:sz w:val="22"/>
          <w:szCs w:val="22"/>
          <w:lang w:val="en-GB" w:eastAsia="en-GB"/>
        </w:rPr>
        <w:t>127</w:t>
      </w:r>
      <w:r w:rsidRPr="008D4E26">
        <w:rPr>
          <w:rFonts w:ascii="Times New Roman" w:hAnsi="Times New Roman" w:cs="Times New Roman"/>
          <w:color w:val="auto"/>
          <w:sz w:val="22"/>
          <w:szCs w:val="22"/>
          <w:lang w:eastAsia="en-GB"/>
        </w:rPr>
        <w:t xml:space="preserve">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ја заштитат и чуваат трајноста на </w:t>
      </w:r>
      <w:r w:rsidR="00EA115C">
        <w:rPr>
          <w:rFonts w:ascii="Times New Roman" w:hAnsi="Times New Roman" w:cs="Times New Roman"/>
          <w:color w:val="auto"/>
          <w:sz w:val="22"/>
          <w:szCs w:val="22"/>
          <w:lang w:val="mk-MK" w:eastAsia="en-GB"/>
        </w:rPr>
        <w:t>д</w:t>
      </w:r>
      <w:r w:rsidR="00EA115C" w:rsidRPr="008D4E26">
        <w:rPr>
          <w:rFonts w:ascii="Times New Roman" w:hAnsi="Times New Roman" w:cs="Times New Roman"/>
          <w:color w:val="auto"/>
          <w:sz w:val="22"/>
          <w:szCs w:val="22"/>
          <w:lang w:val="mk-MK"/>
        </w:rPr>
        <w:t>окументите</w:t>
      </w:r>
      <w:r w:rsidR="00EA115C">
        <w:rPr>
          <w:rFonts w:ascii="Times New Roman" w:hAnsi="Times New Roman" w:cs="Times New Roman"/>
          <w:color w:val="auto"/>
          <w:sz w:val="22"/>
          <w:szCs w:val="22"/>
          <w:lang w:val="mk-MK"/>
        </w:rPr>
        <w:t>, податоците и</w:t>
      </w:r>
      <w:r w:rsidR="00EA115C" w:rsidRPr="008D4E26">
        <w:rPr>
          <w:rFonts w:ascii="Times New Roman" w:hAnsi="Times New Roman" w:cs="Times New Roman"/>
          <w:color w:val="auto"/>
          <w:sz w:val="22"/>
          <w:szCs w:val="22"/>
          <w:lang w:val="mk-MK"/>
        </w:rPr>
        <w:t xml:space="preserve"> информациите </w:t>
      </w:r>
      <w:r w:rsidRPr="008D4E26">
        <w:rPr>
          <w:rFonts w:ascii="Times New Roman" w:hAnsi="Times New Roman" w:cs="Times New Roman"/>
          <w:color w:val="auto"/>
          <w:sz w:val="22"/>
          <w:szCs w:val="22"/>
          <w:lang w:eastAsia="en-GB"/>
        </w:rPr>
        <w:t xml:space="preserve">поврзани со платежните услуги согласно член </w:t>
      </w:r>
      <w:r w:rsidRPr="008D4E26">
        <w:rPr>
          <w:rFonts w:ascii="Times New Roman" w:hAnsi="Times New Roman" w:cs="Times New Roman"/>
          <w:color w:val="auto"/>
          <w:sz w:val="22"/>
          <w:szCs w:val="22"/>
          <w:lang w:val="en-GB" w:eastAsia="en-GB"/>
        </w:rPr>
        <w:t>128</w:t>
      </w:r>
      <w:r w:rsidRPr="008D4E26">
        <w:rPr>
          <w:rFonts w:ascii="Times New Roman" w:hAnsi="Times New Roman" w:cs="Times New Roman"/>
          <w:color w:val="auto"/>
          <w:sz w:val="22"/>
          <w:szCs w:val="22"/>
          <w:lang w:eastAsia="en-GB"/>
        </w:rPr>
        <w:t xml:space="preserve">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воспостави процедури за решавање на приговорите од корисниците на платежните услуги и на </w:t>
      </w:r>
      <w:r w:rsidR="00D82DDD">
        <w:rPr>
          <w:rFonts w:ascii="Times New Roman" w:hAnsi="Times New Roman" w:cs="Times New Roman"/>
          <w:color w:val="auto"/>
          <w:sz w:val="22"/>
          <w:szCs w:val="22"/>
          <w:lang w:eastAsia="en-GB"/>
        </w:rPr>
        <w:t>корисникот на платежни услуги</w:t>
      </w:r>
      <w:r w:rsidRPr="008D4E26">
        <w:rPr>
          <w:rFonts w:ascii="Times New Roman" w:hAnsi="Times New Roman" w:cs="Times New Roman"/>
          <w:color w:val="auto"/>
          <w:sz w:val="22"/>
          <w:szCs w:val="22"/>
          <w:lang w:eastAsia="en-GB"/>
        </w:rPr>
        <w:t xml:space="preserve"> не му достави одговор по приговорот (член 129 ставови (2), (4), (5) и (6) од овој закон);</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му обезбеди информации или одбие да учествува во постапката за вонсудско решавање на спорови започната од потрошувачот (</w:t>
      </w:r>
      <w:r w:rsidR="00EE7CA3">
        <w:rPr>
          <w:rFonts w:ascii="Times New Roman" w:hAnsi="Times New Roman" w:cs="Times New Roman"/>
          <w:color w:val="auto"/>
          <w:sz w:val="22"/>
          <w:szCs w:val="22"/>
          <w:lang w:val="mk-MK" w:eastAsia="en-GB"/>
        </w:rPr>
        <w:t xml:space="preserve">член </w:t>
      </w:r>
      <w:r w:rsidRPr="008D4E26">
        <w:rPr>
          <w:rFonts w:ascii="Times New Roman" w:hAnsi="Times New Roman" w:cs="Times New Roman"/>
          <w:color w:val="auto"/>
          <w:sz w:val="22"/>
          <w:szCs w:val="22"/>
          <w:lang w:eastAsia="en-GB"/>
        </w:rPr>
        <w:t>131 ставови (1) и (3)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воспостав</w:t>
      </w:r>
      <w:r w:rsidR="0028174D"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eastAsia="en-GB"/>
        </w:rPr>
        <w:t xml:space="preserve"> интерен регистар на плате</w:t>
      </w:r>
      <w:r w:rsidR="0028174D" w:rsidRPr="008D4E26">
        <w:rPr>
          <w:rFonts w:ascii="Times New Roman" w:hAnsi="Times New Roman" w:cs="Times New Roman"/>
          <w:color w:val="auto"/>
          <w:sz w:val="22"/>
          <w:szCs w:val="22"/>
          <w:lang w:val="mk-MK" w:eastAsia="en-GB"/>
        </w:rPr>
        <w:t>жните</w:t>
      </w:r>
      <w:r w:rsidRPr="008D4E26">
        <w:rPr>
          <w:rFonts w:ascii="Times New Roman" w:hAnsi="Times New Roman" w:cs="Times New Roman"/>
          <w:color w:val="auto"/>
          <w:sz w:val="22"/>
          <w:szCs w:val="22"/>
          <w:lang w:eastAsia="en-GB"/>
        </w:rPr>
        <w:t xml:space="preserve"> сметки и сефови</w:t>
      </w:r>
      <w:r w:rsidR="002803FE">
        <w:rPr>
          <w:rFonts w:ascii="Times New Roman" w:hAnsi="Times New Roman" w:cs="Times New Roman"/>
          <w:color w:val="auto"/>
          <w:sz w:val="22"/>
          <w:szCs w:val="22"/>
          <w:lang w:val="mk-MK" w:eastAsia="en-GB"/>
        </w:rPr>
        <w:t>,</w:t>
      </w:r>
      <w:r w:rsidR="00E43997">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eastAsia="en-GB"/>
        </w:rPr>
        <w:t xml:space="preserve">не ги доставува </w:t>
      </w:r>
      <w:r w:rsidR="002803FE" w:rsidRPr="008D4E26">
        <w:rPr>
          <w:rFonts w:ascii="Times New Roman" w:hAnsi="Times New Roman" w:cs="Times New Roman"/>
          <w:color w:val="auto"/>
          <w:sz w:val="22"/>
          <w:szCs w:val="22"/>
          <w:lang w:eastAsia="en-GB"/>
        </w:rPr>
        <w:t>до ЕРС информациите и податоците од интерните регистри</w:t>
      </w:r>
      <w:r w:rsidR="002803FE">
        <w:rPr>
          <w:rFonts w:ascii="Times New Roman" w:hAnsi="Times New Roman" w:cs="Times New Roman"/>
          <w:color w:val="auto"/>
          <w:sz w:val="22"/>
          <w:szCs w:val="22"/>
          <w:lang w:val="mk-MK" w:eastAsia="en-GB"/>
        </w:rPr>
        <w:t xml:space="preserve"> или доставува неточни податоци </w:t>
      </w:r>
      <w:r w:rsidRPr="008D4E26">
        <w:rPr>
          <w:rFonts w:ascii="Times New Roman" w:hAnsi="Times New Roman" w:cs="Times New Roman"/>
          <w:color w:val="auto"/>
          <w:sz w:val="22"/>
          <w:szCs w:val="22"/>
          <w:lang w:eastAsia="en-GB"/>
        </w:rPr>
        <w:t xml:space="preserve">(член </w:t>
      </w:r>
      <w:r w:rsidR="00AF4D68">
        <w:rPr>
          <w:rFonts w:ascii="Times New Roman" w:hAnsi="Times New Roman" w:cs="Times New Roman"/>
          <w:color w:val="auto"/>
          <w:sz w:val="22"/>
          <w:szCs w:val="22"/>
          <w:lang w:val="mk-MK" w:eastAsia="en-GB"/>
        </w:rPr>
        <w:t>175</w:t>
      </w:r>
      <w:r w:rsidR="00AF4D68" w:rsidRPr="008D4E26">
        <w:rPr>
          <w:rFonts w:ascii="Times New Roman" w:hAnsi="Times New Roman" w:cs="Times New Roman"/>
          <w:color w:val="auto"/>
          <w:sz w:val="22"/>
          <w:szCs w:val="22"/>
          <w:lang w:eastAsia="en-GB"/>
        </w:rPr>
        <w:t xml:space="preserve"> </w:t>
      </w:r>
      <w:r w:rsidRPr="008D4E26">
        <w:rPr>
          <w:rFonts w:ascii="Times New Roman" w:hAnsi="Times New Roman" w:cs="Times New Roman"/>
          <w:color w:val="auto"/>
          <w:sz w:val="22"/>
          <w:szCs w:val="22"/>
          <w:lang w:eastAsia="en-GB"/>
        </w:rPr>
        <w:t>ставови (2)</w:t>
      </w:r>
      <w:r w:rsidR="002803FE">
        <w:rPr>
          <w:rFonts w:ascii="Times New Roman" w:hAnsi="Times New Roman" w:cs="Times New Roman"/>
          <w:color w:val="auto"/>
          <w:sz w:val="22"/>
          <w:szCs w:val="22"/>
          <w:lang w:val="mk-MK" w:eastAsia="en-GB"/>
        </w:rPr>
        <w:t>, (3), (4) и (5)</w:t>
      </w:r>
      <w:r w:rsidRPr="008D4E26">
        <w:rPr>
          <w:rFonts w:ascii="Times New Roman" w:hAnsi="Times New Roman" w:cs="Times New Roman"/>
          <w:color w:val="auto"/>
          <w:sz w:val="22"/>
          <w:szCs w:val="22"/>
          <w:lang w:eastAsia="en-GB"/>
        </w:rPr>
        <w:t xml:space="preserve">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го изврши платниот налог за присилна наплата согласно член </w:t>
      </w:r>
      <w:r w:rsidR="00EE53A2" w:rsidRPr="008D4E26">
        <w:rPr>
          <w:rFonts w:ascii="Times New Roman" w:hAnsi="Times New Roman" w:cs="Times New Roman"/>
          <w:color w:val="auto"/>
          <w:sz w:val="22"/>
          <w:szCs w:val="22"/>
          <w:lang w:eastAsia="en-GB"/>
        </w:rPr>
        <w:t>1</w:t>
      </w:r>
      <w:r w:rsidR="00EE53A2">
        <w:rPr>
          <w:rFonts w:ascii="Times New Roman" w:hAnsi="Times New Roman" w:cs="Times New Roman"/>
          <w:color w:val="auto"/>
          <w:sz w:val="22"/>
          <w:szCs w:val="22"/>
          <w:lang w:val="mk-MK" w:eastAsia="en-GB"/>
        </w:rPr>
        <w:t xml:space="preserve">79 </w:t>
      </w:r>
      <w:r w:rsidRPr="008D4E26">
        <w:rPr>
          <w:rFonts w:ascii="Times New Roman" w:hAnsi="Times New Roman" w:cs="Times New Roman"/>
          <w:color w:val="auto"/>
          <w:sz w:val="22"/>
          <w:szCs w:val="22"/>
          <w:lang w:eastAsia="en-GB"/>
        </w:rPr>
        <w:t>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го продолжи договорот за орочување на </w:t>
      </w:r>
      <w:r w:rsidR="00900CA3">
        <w:rPr>
          <w:rFonts w:ascii="Times New Roman" w:hAnsi="Times New Roman" w:cs="Times New Roman"/>
          <w:color w:val="auto"/>
          <w:sz w:val="22"/>
          <w:szCs w:val="22"/>
          <w:lang w:val="mk-MK" w:eastAsia="en-GB"/>
        </w:rPr>
        <w:t xml:space="preserve">паричните </w:t>
      </w:r>
      <w:r w:rsidRPr="008D4E26">
        <w:rPr>
          <w:rFonts w:ascii="Times New Roman" w:hAnsi="Times New Roman" w:cs="Times New Roman"/>
          <w:color w:val="auto"/>
          <w:sz w:val="22"/>
          <w:szCs w:val="22"/>
          <w:lang w:eastAsia="en-GB"/>
        </w:rPr>
        <w:t>средства на к</w:t>
      </w:r>
      <w:r w:rsidR="00900CA3">
        <w:rPr>
          <w:rFonts w:ascii="Times New Roman" w:hAnsi="Times New Roman" w:cs="Times New Roman"/>
          <w:color w:val="auto"/>
          <w:sz w:val="22"/>
          <w:szCs w:val="22"/>
          <w:lang w:val="mk-MK" w:eastAsia="en-GB"/>
        </w:rPr>
        <w:t>орисникот на платежни</w:t>
      </w:r>
      <w:r w:rsidRPr="008D4E26">
        <w:rPr>
          <w:rFonts w:ascii="Times New Roman" w:hAnsi="Times New Roman" w:cs="Times New Roman"/>
          <w:color w:val="auto"/>
          <w:sz w:val="22"/>
          <w:szCs w:val="22"/>
          <w:lang w:eastAsia="en-GB"/>
        </w:rPr>
        <w:t xml:space="preserve"> </w:t>
      </w:r>
      <w:r w:rsidR="00900CA3">
        <w:rPr>
          <w:rFonts w:ascii="Times New Roman" w:hAnsi="Times New Roman" w:cs="Times New Roman"/>
          <w:color w:val="auto"/>
          <w:sz w:val="22"/>
          <w:szCs w:val="22"/>
          <w:lang w:val="mk-MK" w:eastAsia="en-GB"/>
        </w:rPr>
        <w:t xml:space="preserve">услуги - должник </w:t>
      </w:r>
      <w:r w:rsidRPr="008D4E26">
        <w:rPr>
          <w:rFonts w:ascii="Times New Roman" w:hAnsi="Times New Roman" w:cs="Times New Roman"/>
          <w:color w:val="auto"/>
          <w:sz w:val="22"/>
          <w:szCs w:val="22"/>
          <w:lang w:eastAsia="en-GB"/>
        </w:rPr>
        <w:t xml:space="preserve">чија платежна сметка е блокирана или по истекот на договорот не ги пренесе </w:t>
      </w:r>
      <w:r w:rsidR="00900CA3">
        <w:rPr>
          <w:rFonts w:ascii="Times New Roman" w:hAnsi="Times New Roman" w:cs="Times New Roman"/>
          <w:color w:val="auto"/>
          <w:sz w:val="22"/>
          <w:szCs w:val="22"/>
          <w:lang w:val="mk-MK" w:eastAsia="en-GB"/>
        </w:rPr>
        <w:t xml:space="preserve">паричните </w:t>
      </w:r>
      <w:r w:rsidRPr="008D4E26">
        <w:rPr>
          <w:rFonts w:ascii="Times New Roman" w:hAnsi="Times New Roman" w:cs="Times New Roman"/>
          <w:color w:val="auto"/>
          <w:sz w:val="22"/>
          <w:szCs w:val="22"/>
          <w:lang w:eastAsia="en-GB"/>
        </w:rPr>
        <w:t>средства на блокираната платежна сметка (член 17</w:t>
      </w:r>
      <w:r w:rsidR="004941EE">
        <w:rPr>
          <w:rFonts w:ascii="Times New Roman" w:hAnsi="Times New Roman" w:cs="Times New Roman"/>
          <w:color w:val="auto"/>
          <w:sz w:val="22"/>
          <w:szCs w:val="22"/>
          <w:lang w:val="mk-MK" w:eastAsia="en-GB"/>
        </w:rPr>
        <w:t>0</w:t>
      </w:r>
      <w:r w:rsidRPr="008D4E26">
        <w:rPr>
          <w:rFonts w:ascii="Times New Roman" w:hAnsi="Times New Roman" w:cs="Times New Roman"/>
          <w:color w:val="auto"/>
          <w:sz w:val="22"/>
          <w:szCs w:val="22"/>
          <w:lang w:eastAsia="en-GB"/>
        </w:rPr>
        <w:t xml:space="preserve">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наплати надоместок за извршување на платниот налог во висина поголема од вистински направените трошоци (член 18</w:t>
      </w:r>
      <w:r w:rsidR="000D0272">
        <w:rPr>
          <w:rFonts w:ascii="Times New Roman" w:hAnsi="Times New Roman" w:cs="Times New Roman"/>
          <w:color w:val="auto"/>
          <w:sz w:val="22"/>
          <w:szCs w:val="22"/>
          <w:lang w:val="mk-MK" w:eastAsia="en-GB"/>
        </w:rPr>
        <w:t>1</w:t>
      </w:r>
      <w:r w:rsidRPr="008D4E26">
        <w:rPr>
          <w:rFonts w:ascii="Times New Roman" w:hAnsi="Times New Roman" w:cs="Times New Roman"/>
          <w:color w:val="auto"/>
          <w:sz w:val="22"/>
          <w:szCs w:val="22"/>
          <w:lang w:eastAsia="en-GB"/>
        </w:rPr>
        <w:t xml:space="preserve">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доставува податоци и информации за статис</w:t>
      </w:r>
      <w:r w:rsidR="0028174D" w:rsidRPr="008D4E26">
        <w:rPr>
          <w:rFonts w:ascii="Times New Roman" w:hAnsi="Times New Roman" w:cs="Times New Roman"/>
          <w:color w:val="auto"/>
          <w:sz w:val="22"/>
          <w:szCs w:val="22"/>
          <w:lang w:val="mk-MK" w:eastAsia="en-GB"/>
        </w:rPr>
        <w:t>т</w:t>
      </w:r>
      <w:r w:rsidRPr="008D4E26">
        <w:rPr>
          <w:rFonts w:ascii="Times New Roman" w:hAnsi="Times New Roman" w:cs="Times New Roman"/>
          <w:color w:val="auto"/>
          <w:sz w:val="22"/>
          <w:szCs w:val="22"/>
          <w:lang w:eastAsia="en-GB"/>
        </w:rPr>
        <w:t xml:space="preserve">ички цели (член </w:t>
      </w:r>
      <w:r w:rsidR="00B332E1">
        <w:rPr>
          <w:rFonts w:ascii="Times New Roman" w:hAnsi="Times New Roman" w:cs="Times New Roman"/>
          <w:color w:val="auto"/>
          <w:sz w:val="22"/>
          <w:szCs w:val="22"/>
          <w:lang w:eastAsia="en-GB"/>
        </w:rPr>
        <w:t>184</w:t>
      </w:r>
      <w:r w:rsidRPr="008D4E26">
        <w:rPr>
          <w:rFonts w:ascii="Times New Roman" w:hAnsi="Times New Roman" w:cs="Times New Roman"/>
          <w:color w:val="auto"/>
          <w:sz w:val="22"/>
          <w:szCs w:val="22"/>
          <w:lang w:eastAsia="en-GB"/>
        </w:rPr>
        <w:t xml:space="preserve"> ставови (1) и (2) од овој закон</w:t>
      </w:r>
      <w:r w:rsidRPr="008D4E26">
        <w:rPr>
          <w:rFonts w:ascii="Times New Roman" w:hAnsi="Times New Roman" w:cs="Times New Roman"/>
          <w:color w:val="auto"/>
          <w:sz w:val="22"/>
          <w:szCs w:val="22"/>
          <w:lang w:val="en-GB" w:eastAsia="en-GB"/>
        </w:rPr>
        <w:t>)</w:t>
      </w:r>
      <w:r w:rsidRPr="008D4E26">
        <w:rPr>
          <w:rFonts w:ascii="Times New Roman" w:hAnsi="Times New Roman" w:cs="Times New Roman"/>
          <w:color w:val="auto"/>
          <w:sz w:val="22"/>
          <w:szCs w:val="22"/>
          <w:lang w:val="mk-MK" w:eastAsia="en-GB"/>
        </w:rPr>
        <w:t xml:space="preserve"> и</w:t>
      </w:r>
    </w:p>
    <w:p w:rsidR="00B07BF2" w:rsidRPr="008D4E26" w:rsidRDefault="00B07BF2" w:rsidP="00B07BF2">
      <w:pPr>
        <w:pStyle w:val="ListParagraph"/>
        <w:numPr>
          <w:ilvl w:val="0"/>
          <w:numId w:val="23"/>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00246EB6">
        <w:rPr>
          <w:rFonts w:ascii="Times New Roman" w:hAnsi="Times New Roman" w:cs="Times New Roman"/>
          <w:color w:val="auto"/>
          <w:sz w:val="22"/>
          <w:szCs w:val="22"/>
          <w:lang w:val="mk-MK" w:eastAsia="en-GB"/>
        </w:rPr>
        <w:t xml:space="preserve">Не ја </w:t>
      </w:r>
      <w:r w:rsidRPr="008D4E26">
        <w:rPr>
          <w:rFonts w:ascii="Times New Roman" w:hAnsi="Times New Roman" w:cs="Times New Roman"/>
          <w:color w:val="auto"/>
          <w:sz w:val="22"/>
          <w:szCs w:val="22"/>
          <w:lang w:eastAsia="en-GB"/>
        </w:rPr>
        <w:t>затвор</w:t>
      </w:r>
      <w:r w:rsidR="00246EB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eastAsia="en-GB"/>
        </w:rPr>
        <w:t xml:space="preserve"> платежна</w:t>
      </w:r>
      <w:r w:rsidR="0020464E">
        <w:rPr>
          <w:rFonts w:ascii="Times New Roman" w:hAnsi="Times New Roman" w:cs="Times New Roman"/>
          <w:color w:val="auto"/>
          <w:sz w:val="22"/>
          <w:szCs w:val="22"/>
          <w:lang w:val="mk-MK" w:eastAsia="en-GB"/>
        </w:rPr>
        <w:t>та</w:t>
      </w:r>
      <w:r w:rsidRPr="008D4E26">
        <w:rPr>
          <w:rFonts w:ascii="Times New Roman" w:hAnsi="Times New Roman" w:cs="Times New Roman"/>
          <w:color w:val="auto"/>
          <w:sz w:val="22"/>
          <w:szCs w:val="22"/>
          <w:lang w:eastAsia="en-GB"/>
        </w:rPr>
        <w:t xml:space="preserve"> сметка на </w:t>
      </w:r>
      <w:r w:rsidR="00D82DDD">
        <w:rPr>
          <w:rFonts w:ascii="Times New Roman" w:hAnsi="Times New Roman" w:cs="Times New Roman"/>
          <w:color w:val="auto"/>
          <w:sz w:val="22"/>
          <w:szCs w:val="22"/>
          <w:lang w:eastAsia="en-GB"/>
        </w:rPr>
        <w:t>корисникот на платежни услуги</w:t>
      </w:r>
      <w:r w:rsidRPr="008D4E26">
        <w:rPr>
          <w:rFonts w:ascii="Times New Roman" w:hAnsi="Times New Roman" w:cs="Times New Roman"/>
          <w:color w:val="auto"/>
          <w:sz w:val="22"/>
          <w:szCs w:val="22"/>
          <w:lang w:eastAsia="en-GB"/>
        </w:rPr>
        <w:t xml:space="preserve"> кој престанал да постои како правен субјект согласно член </w:t>
      </w:r>
      <w:r w:rsidR="00B332E1">
        <w:rPr>
          <w:rFonts w:ascii="Times New Roman" w:hAnsi="Times New Roman" w:cs="Times New Roman"/>
          <w:color w:val="auto"/>
          <w:sz w:val="22"/>
          <w:szCs w:val="22"/>
          <w:lang w:val="mk-MK" w:eastAsia="en-GB"/>
        </w:rPr>
        <w:t>185</w:t>
      </w:r>
      <w:r w:rsidR="00246EB6">
        <w:rPr>
          <w:rFonts w:ascii="Times New Roman" w:hAnsi="Times New Roman" w:cs="Times New Roman"/>
          <w:color w:val="auto"/>
          <w:sz w:val="22"/>
          <w:szCs w:val="22"/>
          <w:lang w:val="mk-MK" w:eastAsia="en-GB"/>
        </w:rPr>
        <w:t xml:space="preserve"> и </w:t>
      </w:r>
      <w:r w:rsidRPr="008D4E26">
        <w:rPr>
          <w:rFonts w:ascii="Times New Roman" w:hAnsi="Times New Roman" w:cs="Times New Roman"/>
          <w:color w:val="auto"/>
          <w:sz w:val="22"/>
          <w:szCs w:val="22"/>
          <w:lang w:eastAsia="en-GB"/>
        </w:rPr>
        <w:t>1</w:t>
      </w:r>
      <w:r w:rsidR="00B4394B">
        <w:rPr>
          <w:rFonts w:ascii="Times New Roman" w:hAnsi="Times New Roman" w:cs="Times New Roman"/>
          <w:color w:val="auto"/>
          <w:sz w:val="22"/>
          <w:szCs w:val="22"/>
          <w:lang w:val="mk-MK" w:eastAsia="en-GB"/>
        </w:rPr>
        <w:t>86</w:t>
      </w:r>
      <w:r w:rsidRPr="008D4E26">
        <w:rPr>
          <w:rFonts w:ascii="Times New Roman" w:hAnsi="Times New Roman" w:cs="Times New Roman"/>
          <w:color w:val="auto"/>
          <w:sz w:val="22"/>
          <w:szCs w:val="22"/>
          <w:lang w:eastAsia="en-GB"/>
        </w:rPr>
        <w:t xml:space="preserve"> од овој закон</w:t>
      </w:r>
      <w:r w:rsidR="005C77F4" w:rsidRPr="008D4E26">
        <w:rPr>
          <w:rFonts w:ascii="Times New Roman" w:hAnsi="Times New Roman" w:cs="Times New Roman"/>
          <w:color w:val="auto"/>
          <w:sz w:val="22"/>
          <w:szCs w:val="22"/>
          <w:lang w:val="mk-MK" w:eastAsia="en-GB"/>
        </w:rPr>
        <w:t>.</w:t>
      </w:r>
    </w:p>
    <w:p w:rsidR="00B07BF2" w:rsidRPr="008D4E26" w:rsidRDefault="00B07BF2" w:rsidP="00B07BF2">
      <w:pPr>
        <w:pStyle w:val="ListParagraph"/>
        <w:tabs>
          <w:tab w:val="clear" w:pos="709"/>
          <w:tab w:val="left" w:pos="284"/>
        </w:tabs>
        <w:spacing w:line="240" w:lineRule="auto"/>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(2) Глоба во износ од 200 до 300 евра во денарска противвредност ќе му се изрече на одговорното лице кај </w:t>
      </w:r>
      <w:r w:rsidR="00690036" w:rsidRPr="008D4E26">
        <w:rPr>
          <w:rFonts w:ascii="Times New Roman" w:hAnsi="Times New Roman" w:cs="Times New Roman"/>
          <w:lang w:eastAsia="en-GB"/>
        </w:rPr>
        <w:t>давател на платежни услуги</w:t>
      </w:r>
      <w:r w:rsidRPr="008D4E26">
        <w:rPr>
          <w:rFonts w:ascii="Times New Roman" w:hAnsi="Times New Roman" w:cs="Times New Roman"/>
          <w:color w:val="auto"/>
          <w:sz w:val="22"/>
          <w:szCs w:val="22"/>
          <w:lang w:eastAsia="en-GB"/>
        </w:rPr>
        <w:t xml:space="preserve"> за прекршокот од ставот (1) на овој член.</w:t>
      </w:r>
    </w:p>
    <w:p w:rsidR="00B07BF2" w:rsidRPr="008D4E26" w:rsidRDefault="00B07BF2" w:rsidP="00B07BF2">
      <w:pPr>
        <w:pStyle w:val="ListParagraph"/>
        <w:tabs>
          <w:tab w:val="clear" w:pos="709"/>
          <w:tab w:val="left" w:pos="284"/>
        </w:tabs>
        <w:spacing w:line="240" w:lineRule="auto"/>
        <w:contextualSpacing/>
        <w:jc w:val="both"/>
        <w:rPr>
          <w:rFonts w:ascii="Times New Roman" w:hAnsi="Times New Roman" w:cs="Times New Roman"/>
          <w:color w:val="auto"/>
          <w:sz w:val="22"/>
          <w:szCs w:val="22"/>
          <w:lang w:eastAsia="en-GB"/>
        </w:rPr>
      </w:pPr>
    </w:p>
    <w:p w:rsidR="00B07BF2" w:rsidRPr="0069131A" w:rsidRDefault="007C1C5C" w:rsidP="00B07BF2">
      <w:pPr>
        <w:pStyle w:val="ListParagraph"/>
        <w:tabs>
          <w:tab w:val="clear" w:pos="709"/>
          <w:tab w:val="left" w:pos="284"/>
        </w:tabs>
        <w:spacing w:line="240" w:lineRule="auto"/>
        <w:contextualSpacing/>
        <w:jc w:val="center"/>
        <w:rPr>
          <w:rFonts w:ascii="Times New Roman" w:hAnsi="Times New Roman" w:cs="Times New Roman"/>
          <w:b/>
          <w:color w:val="auto"/>
          <w:sz w:val="22"/>
          <w:lang w:eastAsia="en-GB"/>
        </w:rPr>
      </w:pPr>
      <w:r w:rsidRPr="008D4E26">
        <w:rPr>
          <w:rFonts w:ascii="Times New Roman" w:hAnsi="Times New Roman" w:cs="Times New Roman"/>
          <w:b/>
          <w:color w:val="auto"/>
          <w:sz w:val="22"/>
          <w:lang w:val="mk-MK" w:eastAsia="en-GB"/>
        </w:rPr>
        <w:t xml:space="preserve">Член </w:t>
      </w:r>
      <w:r w:rsidR="002E077E" w:rsidRPr="008D4E26">
        <w:rPr>
          <w:rFonts w:ascii="Times New Roman" w:hAnsi="Times New Roman" w:cs="Times New Roman"/>
          <w:b/>
          <w:color w:val="auto"/>
          <w:sz w:val="22"/>
          <w:lang w:val="mk-MK" w:eastAsia="en-GB"/>
        </w:rPr>
        <w:t>2</w:t>
      </w:r>
      <w:r w:rsidR="0095346C">
        <w:rPr>
          <w:rFonts w:ascii="Times New Roman" w:hAnsi="Times New Roman" w:cs="Times New Roman"/>
          <w:b/>
          <w:color w:val="auto"/>
          <w:sz w:val="22"/>
          <w:lang w:eastAsia="en-GB"/>
        </w:rPr>
        <w:t>08</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Глоба во износ од </w:t>
      </w:r>
      <w:r w:rsidRPr="008D4E26">
        <w:rPr>
          <w:rFonts w:ascii="Times New Roman" w:hAnsi="Times New Roman" w:cs="Times New Roman"/>
          <w:lang w:val="en-GB" w:eastAsia="en-GB"/>
        </w:rPr>
        <w:t>7</w:t>
      </w:r>
      <w:r w:rsidRPr="008D4E26">
        <w:rPr>
          <w:rFonts w:ascii="Times New Roman" w:hAnsi="Times New Roman" w:cs="Times New Roman"/>
          <w:lang w:eastAsia="en-GB"/>
        </w:rPr>
        <w:t xml:space="preserve">.000 до </w:t>
      </w:r>
      <w:r w:rsidRPr="008D4E26">
        <w:rPr>
          <w:rFonts w:ascii="Times New Roman" w:hAnsi="Times New Roman" w:cs="Times New Roman"/>
          <w:lang w:val="en-GB" w:eastAsia="en-GB"/>
        </w:rPr>
        <w:t>10</w:t>
      </w:r>
      <w:r w:rsidRPr="008D4E26">
        <w:rPr>
          <w:rFonts w:ascii="Times New Roman" w:hAnsi="Times New Roman" w:cs="Times New Roman"/>
          <w:lang w:eastAsia="en-GB"/>
        </w:rPr>
        <w:t>.000 евра во денарска противвредност ќе му се изрече на давател на платежни услуги доколку:</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на корисникот на платежни услуги му пресметува и наплатува надоместок за обезбедување на информации кои е должен да му ги даде или стави на располагање (член 44 став (1) од овој закон);</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наплатува надоместок кој не е во висина на вистински направените трошоци (член 44 став (3) од овој закон);</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не ги даде или не ги стави на располагање претходните информации</w:t>
      </w:r>
      <w:r w:rsidR="00E52891">
        <w:rPr>
          <w:rFonts w:ascii="Times New Roman" w:hAnsi="Times New Roman" w:cs="Times New Roman"/>
          <w:color w:val="auto"/>
          <w:sz w:val="22"/>
          <w:szCs w:val="22"/>
          <w:lang w:val="mk-MK" w:eastAsia="en-GB"/>
        </w:rPr>
        <w:t>те</w:t>
      </w:r>
      <w:r w:rsidR="00860953">
        <w:rPr>
          <w:rFonts w:ascii="Times New Roman" w:hAnsi="Times New Roman" w:cs="Times New Roman"/>
          <w:color w:val="auto"/>
          <w:sz w:val="22"/>
          <w:szCs w:val="22"/>
          <w:lang w:val="mk-MK" w:eastAsia="en-GB"/>
        </w:rPr>
        <w:t xml:space="preserve"> </w:t>
      </w:r>
      <w:r w:rsidR="00860953" w:rsidRPr="006F7105">
        <w:rPr>
          <w:rFonts w:ascii="Times New Roman" w:hAnsi="Times New Roman" w:cs="Times New Roman"/>
          <w:color w:val="auto"/>
          <w:sz w:val="22"/>
          <w:szCs w:val="22"/>
          <w:lang w:val="mk-MK" w:eastAsia="en-GB"/>
        </w:rPr>
        <w:t>и условите</w:t>
      </w:r>
      <w:r w:rsidRPr="008C2042">
        <w:rPr>
          <w:rFonts w:ascii="Times New Roman" w:hAnsi="Times New Roman" w:cs="Times New Roman"/>
          <w:color w:val="auto"/>
          <w:sz w:val="22"/>
          <w:szCs w:val="22"/>
          <w:lang w:eastAsia="en-GB"/>
        </w:rPr>
        <w:t xml:space="preserve"> за извршување</w:t>
      </w:r>
      <w:r w:rsidRPr="008D4E26">
        <w:rPr>
          <w:rFonts w:ascii="Times New Roman" w:hAnsi="Times New Roman" w:cs="Times New Roman"/>
          <w:color w:val="auto"/>
          <w:sz w:val="22"/>
          <w:szCs w:val="22"/>
          <w:lang w:eastAsia="en-GB"/>
        </w:rPr>
        <w:t xml:space="preserve"> на еднократни платежни трансакции согласно член 49 ставови (2), (3) и (4) од овој закон;</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пред да склучи рамковен договор не му ги даде информации</w:t>
      </w:r>
      <w:r w:rsidR="00E52891">
        <w:rPr>
          <w:rFonts w:ascii="Times New Roman" w:hAnsi="Times New Roman" w:cs="Times New Roman"/>
          <w:color w:val="auto"/>
          <w:sz w:val="22"/>
          <w:szCs w:val="22"/>
          <w:lang w:val="mk-MK" w:eastAsia="en-GB"/>
        </w:rPr>
        <w:t>те</w:t>
      </w:r>
      <w:r w:rsidRPr="008D4E26">
        <w:rPr>
          <w:rFonts w:ascii="Times New Roman" w:hAnsi="Times New Roman" w:cs="Times New Roman"/>
          <w:color w:val="auto"/>
          <w:sz w:val="22"/>
          <w:szCs w:val="22"/>
          <w:lang w:eastAsia="en-GB"/>
        </w:rPr>
        <w:t xml:space="preserve"> од член 56 став (1)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рамковниот договор не ги содржи информаците согласно член 56 став (2) и член 92 став (2)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измените на рамковниот договор не ги предложи на начин и рокови согласно член 59</w:t>
      </w: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став (1)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го раскине рамковниот договор и наплати надоместок за истото спротивно на </w:t>
      </w:r>
      <w:r w:rsidR="0028174D" w:rsidRPr="008D4E26">
        <w:rPr>
          <w:rFonts w:ascii="Times New Roman" w:hAnsi="Times New Roman" w:cs="Times New Roman"/>
          <w:color w:val="auto"/>
          <w:sz w:val="22"/>
          <w:szCs w:val="22"/>
          <w:lang w:val="mk-MK" w:eastAsia="en-GB"/>
        </w:rPr>
        <w:t xml:space="preserve">член </w:t>
      </w:r>
      <w:r w:rsidRPr="008D4E26">
        <w:rPr>
          <w:rFonts w:ascii="Times New Roman" w:hAnsi="Times New Roman" w:cs="Times New Roman"/>
          <w:color w:val="auto"/>
          <w:sz w:val="22"/>
          <w:szCs w:val="22"/>
          <w:lang w:val="en-GB" w:eastAsia="en-GB"/>
        </w:rPr>
        <w:t>60 од овој закон;</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не му даде извештај за пресметаните надоместоци на начин и рокови од член 64 од овој закон и со содржина согласно член 65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на корисникот на платежни услуги му наплатува надоместоци кои не се содржани во договор и не се во висината на вистински направените трошоци (член 77 став (1) од овој закон);</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врз основа на потврдување на расположливи парични средства изврши резервирање</w:t>
      </w:r>
      <w:r w:rsidR="00860953">
        <w:rPr>
          <w:rFonts w:ascii="Times New Roman" w:hAnsi="Times New Roman" w:cs="Times New Roman"/>
          <w:color w:val="auto"/>
          <w:sz w:val="22"/>
          <w:szCs w:val="22"/>
          <w:lang w:val="mk-MK" w:eastAsia="en-GB"/>
        </w:rPr>
        <w:t xml:space="preserve"> </w:t>
      </w:r>
      <w:r w:rsidR="00860953" w:rsidRPr="00A05B37">
        <w:rPr>
          <w:rFonts w:ascii="Times New Roman" w:hAnsi="Times New Roman" w:cs="Times New Roman"/>
        </w:rPr>
        <w:t>на парични средства</w:t>
      </w:r>
      <w:r w:rsidRPr="008D4E26">
        <w:rPr>
          <w:rFonts w:ascii="Times New Roman" w:hAnsi="Times New Roman" w:cs="Times New Roman"/>
          <w:color w:val="auto"/>
          <w:sz w:val="22"/>
          <w:szCs w:val="22"/>
          <w:lang w:eastAsia="en-GB"/>
        </w:rPr>
        <w:t xml:space="preserve"> на платежната сметка на плаќачот (член 80 став (5)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постапува спротивно на член 81 став (3)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не го овозможи правото на плаќачот да ја користи услугата за иницирање на плаќања согласно член 81 став (</w:t>
      </w:r>
      <w:r w:rsidRPr="008D4E26">
        <w:rPr>
          <w:rFonts w:ascii="Times New Roman" w:hAnsi="Times New Roman" w:cs="Times New Roman"/>
          <w:color w:val="auto"/>
          <w:sz w:val="22"/>
          <w:szCs w:val="22"/>
          <w:lang w:val="en-GB" w:eastAsia="en-GB"/>
        </w:rPr>
        <w:t>4</w:t>
      </w:r>
      <w:r w:rsidRPr="008D4E26">
        <w:rPr>
          <w:rFonts w:ascii="Times New Roman" w:hAnsi="Times New Roman" w:cs="Times New Roman"/>
          <w:color w:val="auto"/>
          <w:sz w:val="22"/>
          <w:szCs w:val="22"/>
          <w:lang w:eastAsia="en-GB"/>
        </w:rPr>
        <w:t>) на овој закон;</w:t>
      </w:r>
    </w:p>
    <w:p w:rsidR="00B07BF2" w:rsidRPr="008D4E26" w:rsidRDefault="00B07BF2" w:rsidP="00B07BF2">
      <w:pPr>
        <w:pStyle w:val="ListParagraph"/>
        <w:numPr>
          <w:ilvl w:val="0"/>
          <w:numId w:val="24"/>
        </w:numPr>
        <w:tabs>
          <w:tab w:val="clear" w:pos="709"/>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постапува спротивно на член 82 став (3)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комуницира согласно стандарди</w:t>
      </w:r>
      <w:r w:rsidR="0028174D" w:rsidRPr="008D4E26">
        <w:rPr>
          <w:rFonts w:ascii="Times New Roman" w:hAnsi="Times New Roman" w:cs="Times New Roman"/>
          <w:color w:val="auto"/>
          <w:sz w:val="22"/>
          <w:szCs w:val="22"/>
          <w:lang w:val="mk-MK" w:eastAsia="en-GB"/>
        </w:rPr>
        <w:t>те</w:t>
      </w:r>
      <w:r w:rsidRPr="008D4E26">
        <w:rPr>
          <w:rFonts w:ascii="Times New Roman" w:hAnsi="Times New Roman" w:cs="Times New Roman"/>
          <w:color w:val="auto"/>
          <w:sz w:val="22"/>
          <w:szCs w:val="22"/>
          <w:lang w:eastAsia="en-GB"/>
        </w:rPr>
        <w:t xml:space="preserve"> за комуникација и не постапува по барањето за давање информации за платежната сметка на идентичен начин (член 82 став (</w:t>
      </w:r>
      <w:r w:rsidRPr="008D4E26">
        <w:rPr>
          <w:rFonts w:ascii="Times New Roman" w:hAnsi="Times New Roman" w:cs="Times New Roman"/>
          <w:color w:val="auto"/>
          <w:sz w:val="22"/>
          <w:szCs w:val="22"/>
          <w:lang w:val="en-GB" w:eastAsia="en-GB"/>
        </w:rPr>
        <w:t>4</w:t>
      </w:r>
      <w:r w:rsidRPr="008D4E26">
        <w:rPr>
          <w:rFonts w:ascii="Times New Roman" w:hAnsi="Times New Roman" w:cs="Times New Roman"/>
          <w:color w:val="auto"/>
          <w:sz w:val="22"/>
          <w:szCs w:val="22"/>
          <w:lang w:eastAsia="en-GB"/>
        </w:rPr>
        <w:t>) на овој закон);</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при блокирање на платен инструмент, не го информира плаќачот за блокирање и причините за блокирањето (член 83 став (3) од овој закон);</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во случај на извршена неавторизирана платежна трансакција не постапи согласно член 89 од овој закон;</w:t>
      </w:r>
    </w:p>
    <w:p w:rsidR="00B07BF2" w:rsidRPr="00576A68"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w:t>
      </w:r>
      <w:r w:rsidRPr="00576A68">
        <w:rPr>
          <w:rFonts w:ascii="Times New Roman" w:hAnsi="Times New Roman" w:cs="Times New Roman"/>
          <w:color w:val="auto"/>
          <w:sz w:val="22"/>
          <w:szCs w:val="22"/>
          <w:lang w:eastAsia="en-GB"/>
        </w:rPr>
        <w:t xml:space="preserve">не изврши поврат на парични </w:t>
      </w:r>
      <w:r w:rsidR="0028174D" w:rsidRPr="00576A68">
        <w:rPr>
          <w:rFonts w:ascii="Times New Roman" w:hAnsi="Times New Roman" w:cs="Times New Roman"/>
          <w:color w:val="auto"/>
          <w:sz w:val="22"/>
          <w:szCs w:val="22"/>
          <w:lang w:val="mk-MK" w:eastAsia="en-GB"/>
        </w:rPr>
        <w:t xml:space="preserve">средства </w:t>
      </w:r>
      <w:r w:rsidRPr="00576A68">
        <w:rPr>
          <w:rFonts w:ascii="Times New Roman" w:hAnsi="Times New Roman" w:cs="Times New Roman"/>
          <w:color w:val="auto"/>
          <w:sz w:val="22"/>
          <w:szCs w:val="22"/>
          <w:lang w:eastAsia="en-GB"/>
        </w:rPr>
        <w:t>ако се исполнети условите од член 93 ставови (1), (3),</w:t>
      </w:r>
      <w:r w:rsidR="00790224">
        <w:rPr>
          <w:rFonts w:ascii="Times New Roman" w:hAnsi="Times New Roman" w:cs="Times New Roman"/>
          <w:color w:val="auto"/>
          <w:sz w:val="22"/>
          <w:szCs w:val="22"/>
          <w:lang w:val="mk-MK" w:eastAsia="en-GB"/>
        </w:rPr>
        <w:t xml:space="preserve"> (4)</w:t>
      </w:r>
      <w:r w:rsidRPr="00576A68">
        <w:rPr>
          <w:rFonts w:ascii="Times New Roman" w:hAnsi="Times New Roman" w:cs="Times New Roman"/>
          <w:color w:val="auto"/>
          <w:sz w:val="22"/>
          <w:szCs w:val="22"/>
          <w:lang w:eastAsia="en-GB"/>
        </w:rPr>
        <w:t xml:space="preserve"> (5), (6), (7) (8) </w:t>
      </w:r>
      <w:r w:rsidR="00790224" w:rsidRPr="00576A68">
        <w:rPr>
          <w:rFonts w:ascii="Times New Roman" w:hAnsi="Times New Roman" w:cs="Times New Roman"/>
          <w:color w:val="auto"/>
          <w:sz w:val="22"/>
          <w:szCs w:val="22"/>
          <w:lang w:eastAsia="en-GB"/>
        </w:rPr>
        <w:t xml:space="preserve">и </w:t>
      </w:r>
      <w:r w:rsidR="00790224">
        <w:rPr>
          <w:rFonts w:ascii="Times New Roman" w:hAnsi="Times New Roman" w:cs="Times New Roman"/>
          <w:color w:val="auto"/>
          <w:sz w:val="22"/>
          <w:szCs w:val="22"/>
          <w:lang w:val="mk-MK" w:eastAsia="en-GB"/>
        </w:rPr>
        <w:t xml:space="preserve">(9) </w:t>
      </w:r>
      <w:r w:rsidRPr="00576A68">
        <w:rPr>
          <w:rFonts w:ascii="Times New Roman" w:hAnsi="Times New Roman" w:cs="Times New Roman"/>
          <w:color w:val="auto"/>
          <w:sz w:val="22"/>
          <w:szCs w:val="22"/>
          <w:lang w:eastAsia="en-GB"/>
        </w:rPr>
        <w:t>од овој закон</w:t>
      </w:r>
      <w:r w:rsidRPr="00576A68">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не го пренесе износот на платежната трансакција согласно член 97 ставови (1), (2), (3), (5) и (6)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пресметува и наплатува </w:t>
      </w:r>
      <w:r w:rsidR="00E77D01">
        <w:rPr>
          <w:rFonts w:ascii="Times New Roman" w:hAnsi="Times New Roman" w:cs="Times New Roman"/>
          <w:color w:val="auto"/>
          <w:sz w:val="22"/>
          <w:szCs w:val="22"/>
          <w:lang w:val="mk-MK" w:eastAsia="en-GB"/>
        </w:rPr>
        <w:t xml:space="preserve">мултирателен заменски </w:t>
      </w:r>
      <w:r w:rsidRPr="008D4E26">
        <w:rPr>
          <w:rFonts w:ascii="Times New Roman" w:hAnsi="Times New Roman" w:cs="Times New Roman"/>
          <w:color w:val="auto"/>
          <w:sz w:val="22"/>
          <w:szCs w:val="22"/>
          <w:lang w:eastAsia="en-GB"/>
        </w:rPr>
        <w:t>надоместок од други даватели на платежни услуги спротивно на член 98 од овој закон;</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w:t>
      </w:r>
      <w:r w:rsidR="00E400AE">
        <w:rPr>
          <w:rFonts w:ascii="Times New Roman" w:hAnsi="Times New Roman" w:cs="Times New Roman"/>
          <w:color w:val="auto"/>
          <w:sz w:val="22"/>
          <w:szCs w:val="22"/>
          <w:lang w:val="mk-MK" w:eastAsia="en-GB"/>
        </w:rPr>
        <w:t>одобрувањето на платежната сметка на примачот</w:t>
      </w:r>
      <w:r w:rsidR="001608AD">
        <w:rPr>
          <w:rFonts w:ascii="Times New Roman" w:hAnsi="Times New Roman" w:cs="Times New Roman"/>
          <w:color w:val="auto"/>
          <w:sz w:val="22"/>
          <w:szCs w:val="22"/>
          <w:lang w:val="mk-MK" w:eastAsia="en-GB"/>
        </w:rPr>
        <w:t xml:space="preserve"> не </w:t>
      </w:r>
      <w:r w:rsidR="00071F00">
        <w:rPr>
          <w:rFonts w:ascii="Times New Roman" w:hAnsi="Times New Roman" w:cs="Times New Roman"/>
          <w:color w:val="auto"/>
          <w:sz w:val="22"/>
          <w:szCs w:val="22"/>
          <w:lang w:val="mk-MK" w:eastAsia="en-GB"/>
        </w:rPr>
        <w:t>е</w:t>
      </w:r>
      <w:r w:rsidR="001608AD">
        <w:rPr>
          <w:rFonts w:ascii="Times New Roman" w:hAnsi="Times New Roman" w:cs="Times New Roman"/>
          <w:color w:val="auto"/>
          <w:sz w:val="22"/>
          <w:szCs w:val="22"/>
          <w:lang w:val="mk-MK" w:eastAsia="en-GB"/>
        </w:rPr>
        <w:t xml:space="preserve"> согласно одредбите од </w:t>
      </w:r>
      <w:r w:rsidR="0016726E">
        <w:rPr>
          <w:rFonts w:ascii="Times New Roman" w:hAnsi="Times New Roman" w:cs="Times New Roman"/>
          <w:color w:val="auto"/>
          <w:sz w:val="22"/>
          <w:szCs w:val="22"/>
          <w:lang w:eastAsia="en-GB"/>
        </w:rPr>
        <w:t>член</w:t>
      </w:r>
      <w:r w:rsidRPr="008D4E26">
        <w:rPr>
          <w:rFonts w:ascii="Times New Roman" w:hAnsi="Times New Roman" w:cs="Times New Roman"/>
          <w:color w:val="auto"/>
          <w:sz w:val="22"/>
          <w:szCs w:val="22"/>
          <w:lang w:eastAsia="en-GB"/>
        </w:rPr>
        <w:t xml:space="preserve"> 100 од овој закон</w:t>
      </w:r>
      <w:r w:rsidRPr="008D4E26">
        <w:rPr>
          <w:rFonts w:ascii="Times New Roman" w:hAnsi="Times New Roman" w:cs="Times New Roman"/>
          <w:color w:val="auto"/>
          <w:sz w:val="22"/>
          <w:szCs w:val="22"/>
          <w:lang w:val="en-GB" w:eastAsia="en-GB"/>
        </w:rPr>
        <w:t>;</w:t>
      </w:r>
      <w:r w:rsidRPr="008D4E26">
        <w:rPr>
          <w:rFonts w:ascii="Times New Roman" w:hAnsi="Times New Roman" w:cs="Times New Roman"/>
          <w:color w:val="auto"/>
          <w:sz w:val="22"/>
          <w:szCs w:val="22"/>
          <w:lang w:eastAsia="en-GB"/>
        </w:rPr>
        <w:t xml:space="preserve">  </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за неизвршување, неправилно извршување или задоцнето извршување на платежната транса</w:t>
      </w:r>
      <w:r w:rsidR="00401011">
        <w:rPr>
          <w:rFonts w:ascii="Times New Roman" w:hAnsi="Times New Roman" w:cs="Times New Roman"/>
          <w:color w:val="auto"/>
          <w:sz w:val="22"/>
          <w:szCs w:val="22"/>
          <w:lang w:val="mk-MK" w:eastAsia="en-GB"/>
        </w:rPr>
        <w:t>ф</w:t>
      </w:r>
      <w:r w:rsidRPr="008D4E26">
        <w:rPr>
          <w:rFonts w:ascii="Times New Roman" w:hAnsi="Times New Roman" w:cs="Times New Roman"/>
          <w:color w:val="auto"/>
          <w:sz w:val="22"/>
          <w:szCs w:val="22"/>
          <w:lang w:eastAsia="en-GB"/>
        </w:rPr>
        <w:t>кција не постапи согласно член 102 ставови (5), (6), (7), (8) и (9), член 103</w:t>
      </w:r>
      <w:r w:rsidR="00EE7CA3">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eastAsia="en-GB"/>
        </w:rPr>
        <w:t>и член 104 став (1) од овој закон;</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 xml:space="preserve">на потрошувачот не му овозможи користење на услугата за преносливост или користењето го условува со користење на други производи и/или услуги (член 108 ставови (2) и (4) од овој закон); </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пресметува и наплатува заменски надоместок спротивно на член 115 ставови (1</w:t>
      </w:r>
      <w:r w:rsidR="002C4DC7" w:rsidRPr="008D4E26">
        <w:rPr>
          <w:rFonts w:ascii="Times New Roman" w:hAnsi="Times New Roman" w:cs="Times New Roman"/>
          <w:color w:val="auto"/>
          <w:sz w:val="22"/>
          <w:szCs w:val="22"/>
          <w:lang w:eastAsia="en-GB"/>
        </w:rPr>
        <w:t>)</w:t>
      </w:r>
      <w:r w:rsidR="002C4DC7">
        <w:rPr>
          <w:rFonts w:ascii="Times New Roman" w:hAnsi="Times New Roman" w:cs="Times New Roman"/>
          <w:color w:val="auto"/>
          <w:sz w:val="22"/>
          <w:szCs w:val="22"/>
          <w:lang w:val="mk-MK" w:eastAsia="en-GB"/>
        </w:rPr>
        <w:t xml:space="preserve"> и </w:t>
      </w:r>
      <w:r w:rsidRPr="008D4E26">
        <w:rPr>
          <w:rFonts w:ascii="Times New Roman" w:hAnsi="Times New Roman" w:cs="Times New Roman"/>
          <w:color w:val="auto"/>
          <w:sz w:val="22"/>
          <w:szCs w:val="22"/>
          <w:lang w:eastAsia="en-GB"/>
        </w:rPr>
        <w:t>(2)</w:t>
      </w:r>
      <w:r w:rsidR="005E32DB">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eastAsia="en-GB"/>
        </w:rPr>
        <w:t>од овој закон;</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00B64120">
        <w:rPr>
          <w:rFonts w:ascii="Times New Roman" w:hAnsi="Times New Roman" w:cs="Times New Roman"/>
          <w:color w:val="auto"/>
          <w:sz w:val="22"/>
          <w:szCs w:val="22"/>
          <w:lang w:val="mk-MK" w:eastAsia="en-GB"/>
        </w:rPr>
        <w:t>Д</w:t>
      </w:r>
      <w:r w:rsidRPr="008D4E26">
        <w:rPr>
          <w:rFonts w:ascii="Times New Roman" w:hAnsi="Times New Roman" w:cs="Times New Roman"/>
          <w:color w:val="auto"/>
          <w:sz w:val="22"/>
          <w:szCs w:val="22"/>
          <w:lang w:eastAsia="en-GB"/>
        </w:rPr>
        <w:t>о</w:t>
      </w:r>
      <w:r w:rsidR="00B64120">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eastAsia="en-GB"/>
        </w:rPr>
        <w:t>Народната банка не достави ажурирана и сеопфатна проценка за изложеноста на оперативните и сигурносните ризици (член 122 став (</w:t>
      </w:r>
      <w:r w:rsidR="0099381A">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eastAsia="en-GB"/>
        </w:rPr>
        <w:t>)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не ја извести Народната банка за значаен и оперативен сигурносен инцидент и не достави статистички податоци за настанатите изм</w:t>
      </w:r>
      <w:r w:rsidR="00EB6AA0">
        <w:rPr>
          <w:rFonts w:ascii="Times New Roman" w:hAnsi="Times New Roman" w:cs="Times New Roman"/>
          <w:color w:val="auto"/>
          <w:sz w:val="22"/>
          <w:szCs w:val="22"/>
          <w:lang w:val="mk-MK" w:eastAsia="en-GB"/>
        </w:rPr>
        <w:t>ам</w:t>
      </w:r>
      <w:r w:rsidRPr="008D4E26">
        <w:rPr>
          <w:rFonts w:ascii="Times New Roman" w:hAnsi="Times New Roman" w:cs="Times New Roman"/>
          <w:color w:val="auto"/>
          <w:sz w:val="22"/>
          <w:szCs w:val="22"/>
          <w:lang w:eastAsia="en-GB"/>
        </w:rPr>
        <w:t>и (член 123 став</w:t>
      </w:r>
      <w:r w:rsidR="0099381A">
        <w:rPr>
          <w:rFonts w:ascii="Times New Roman" w:hAnsi="Times New Roman" w:cs="Times New Roman"/>
          <w:color w:val="auto"/>
          <w:sz w:val="22"/>
          <w:szCs w:val="22"/>
          <w:lang w:val="mk-MK" w:eastAsia="en-GB"/>
        </w:rPr>
        <w:t>ови (1) и</w:t>
      </w:r>
      <w:r w:rsidRPr="008D4E26">
        <w:rPr>
          <w:rFonts w:ascii="Times New Roman" w:hAnsi="Times New Roman" w:cs="Times New Roman"/>
          <w:color w:val="auto"/>
          <w:sz w:val="22"/>
          <w:szCs w:val="22"/>
          <w:lang w:eastAsia="en-GB"/>
        </w:rPr>
        <w:t xml:space="preserve"> (7)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 примени засилена автентификација на </w:t>
      </w:r>
      <w:r w:rsidR="00C52A4C">
        <w:rPr>
          <w:rFonts w:ascii="Times New Roman" w:hAnsi="Times New Roman" w:cs="Times New Roman"/>
          <w:color w:val="auto"/>
          <w:sz w:val="22"/>
          <w:szCs w:val="22"/>
          <w:lang w:val="mk-MK" w:eastAsia="en-GB"/>
        </w:rPr>
        <w:t>клиентот</w:t>
      </w:r>
      <w:r w:rsidRPr="008D4E26">
        <w:rPr>
          <w:rFonts w:ascii="Times New Roman" w:hAnsi="Times New Roman" w:cs="Times New Roman"/>
          <w:color w:val="auto"/>
          <w:sz w:val="22"/>
          <w:szCs w:val="22"/>
          <w:lang w:eastAsia="en-GB"/>
        </w:rPr>
        <w:t xml:space="preserve"> и не воспостави мерки на сигурност за заштита согласно член 124</w:t>
      </w:r>
      <w:r w:rsidRPr="008D4E26">
        <w:rPr>
          <w:rFonts w:ascii="Times New Roman" w:hAnsi="Times New Roman" w:cs="Times New Roman"/>
          <w:color w:val="auto"/>
          <w:sz w:val="22"/>
          <w:szCs w:val="22"/>
          <w:lang w:val="en-GB" w:eastAsia="en-GB"/>
        </w:rPr>
        <w:t xml:space="preserve"> </w:t>
      </w:r>
      <w:r w:rsidRPr="008D4E26">
        <w:rPr>
          <w:rFonts w:ascii="Times New Roman" w:hAnsi="Times New Roman" w:cs="Times New Roman"/>
          <w:color w:val="auto"/>
          <w:sz w:val="22"/>
          <w:szCs w:val="22"/>
          <w:lang w:eastAsia="en-GB"/>
        </w:rPr>
        <w:t>ставови (1), (2) и (3) од овој закон;</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en-GB"/>
        </w:rPr>
        <w:t xml:space="preserve"> немаат канал за комуникација </w:t>
      </w:r>
      <w:r w:rsidRPr="008D4E26">
        <w:rPr>
          <w:rFonts w:ascii="Times New Roman" w:hAnsi="Times New Roman" w:cs="Times New Roman"/>
          <w:color w:val="auto"/>
          <w:sz w:val="22"/>
          <w:szCs w:val="22"/>
          <w:lang w:eastAsia="mk-MK"/>
        </w:rPr>
        <w:t xml:space="preserve">кој овозможува поврзување и сигурна комуникација при платежни </w:t>
      </w:r>
      <w:r w:rsidR="000B7D26">
        <w:rPr>
          <w:rFonts w:ascii="Times New Roman" w:hAnsi="Times New Roman" w:cs="Times New Roman"/>
          <w:color w:val="auto"/>
          <w:sz w:val="22"/>
          <w:szCs w:val="22"/>
          <w:lang w:eastAsia="mk-MK"/>
        </w:rPr>
        <w:t>трансакции засновани на картички</w:t>
      </w:r>
      <w:r w:rsidRPr="008D4E26">
        <w:rPr>
          <w:rFonts w:ascii="Times New Roman" w:hAnsi="Times New Roman" w:cs="Times New Roman"/>
          <w:color w:val="auto"/>
          <w:sz w:val="22"/>
          <w:szCs w:val="22"/>
          <w:lang w:eastAsia="mk-MK"/>
        </w:rPr>
        <w:t xml:space="preserve"> </w:t>
      </w:r>
      <w:r w:rsidRPr="008D4E26">
        <w:rPr>
          <w:rFonts w:ascii="Times New Roman" w:hAnsi="Times New Roman" w:cs="Times New Roman"/>
          <w:color w:val="auto"/>
          <w:sz w:val="22"/>
          <w:szCs w:val="22"/>
          <w:lang w:eastAsia="en-GB"/>
        </w:rPr>
        <w:t>(член 125 став (</w:t>
      </w:r>
      <w:r w:rsidRPr="008D4E26">
        <w:rPr>
          <w:rFonts w:ascii="Times New Roman" w:hAnsi="Times New Roman" w:cs="Times New Roman"/>
          <w:color w:val="auto"/>
          <w:sz w:val="22"/>
          <w:szCs w:val="22"/>
          <w:lang w:val="en-GB" w:eastAsia="en-GB"/>
        </w:rPr>
        <w:t>1</w:t>
      </w:r>
      <w:r w:rsidRPr="008D4E26">
        <w:rPr>
          <w:rFonts w:ascii="Times New Roman" w:hAnsi="Times New Roman" w:cs="Times New Roman"/>
          <w:color w:val="auto"/>
          <w:sz w:val="22"/>
          <w:szCs w:val="22"/>
          <w:lang w:eastAsia="en-GB"/>
        </w:rPr>
        <w:t>)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eastAsia="mk-MK"/>
        </w:rPr>
        <w:t xml:space="preserve"> не овозможи автентикација преку општи, сигурни и отворени стандарди за комуникација на н</w:t>
      </w:r>
      <w:r w:rsidRPr="008D4E26">
        <w:rPr>
          <w:rFonts w:ascii="Times New Roman" w:hAnsi="Times New Roman" w:cs="Times New Roman"/>
          <w:color w:val="auto"/>
          <w:sz w:val="22"/>
          <w:szCs w:val="22"/>
          <w:lang w:val="en-GB" w:eastAsia="mk-MK"/>
        </w:rPr>
        <w:t>a</w:t>
      </w:r>
      <w:r w:rsidRPr="008D4E26">
        <w:rPr>
          <w:rFonts w:ascii="Times New Roman" w:hAnsi="Times New Roman" w:cs="Times New Roman"/>
          <w:color w:val="auto"/>
          <w:sz w:val="22"/>
          <w:szCs w:val="22"/>
          <w:lang w:eastAsia="mk-MK"/>
        </w:rPr>
        <w:t>чин согласно член 125 став (2) од овој закон</w:t>
      </w:r>
      <w:r w:rsidRPr="008D4E26">
        <w:rPr>
          <w:rFonts w:ascii="Times New Roman" w:hAnsi="Times New Roman" w:cs="Times New Roman"/>
          <w:color w:val="auto"/>
          <w:sz w:val="22"/>
          <w:szCs w:val="22"/>
          <w:lang w:val="en-GB" w:eastAsia="mk-MK"/>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en-GB"/>
        </w:rPr>
        <w:t xml:space="preserve"> </w:t>
      </w:r>
      <w:r w:rsidR="0028174D" w:rsidRPr="008D4E26">
        <w:rPr>
          <w:rFonts w:ascii="Times New Roman" w:hAnsi="Times New Roman" w:cs="Times New Roman"/>
          <w:color w:val="auto"/>
          <w:sz w:val="22"/>
          <w:szCs w:val="22"/>
          <w:lang w:val="mk-MK" w:eastAsia="en-GB"/>
        </w:rPr>
        <w:t>не</w:t>
      </w:r>
      <w:r w:rsidRPr="008D4E26">
        <w:rPr>
          <w:rFonts w:ascii="Times New Roman" w:hAnsi="Times New Roman" w:cs="Times New Roman"/>
          <w:color w:val="auto"/>
          <w:sz w:val="22"/>
          <w:szCs w:val="22"/>
          <w:lang w:eastAsia="en-GB"/>
        </w:rPr>
        <w:t xml:space="preserve"> обезбед</w:t>
      </w:r>
      <w:r w:rsidR="0028174D" w:rsidRPr="008D4E26">
        <w:rPr>
          <w:rFonts w:ascii="Times New Roman" w:hAnsi="Times New Roman" w:cs="Times New Roman"/>
          <w:color w:val="auto"/>
          <w:sz w:val="22"/>
          <w:szCs w:val="22"/>
          <w:lang w:val="mk-MK" w:eastAsia="en-GB"/>
        </w:rPr>
        <w:t>и</w:t>
      </w:r>
      <w:r w:rsidRPr="008D4E26">
        <w:rPr>
          <w:rFonts w:ascii="Times New Roman" w:hAnsi="Times New Roman" w:cs="Times New Roman"/>
          <w:color w:val="auto"/>
          <w:sz w:val="22"/>
          <w:szCs w:val="22"/>
          <w:lang w:eastAsia="en-GB"/>
        </w:rPr>
        <w:t xml:space="preserve"> систем за идентификација на неактивни сметки на потрошувачот и не формира посебна евиденција (член </w:t>
      </w:r>
      <w:r w:rsidR="00931621">
        <w:rPr>
          <w:rFonts w:ascii="Times New Roman" w:hAnsi="Times New Roman" w:cs="Times New Roman"/>
          <w:color w:val="auto"/>
          <w:sz w:val="22"/>
          <w:szCs w:val="22"/>
          <w:lang w:eastAsia="en-GB"/>
        </w:rPr>
        <w:t>189</w:t>
      </w:r>
      <w:r w:rsidRPr="008D4E26">
        <w:rPr>
          <w:rFonts w:ascii="Times New Roman" w:hAnsi="Times New Roman" w:cs="Times New Roman"/>
          <w:color w:val="auto"/>
          <w:sz w:val="22"/>
          <w:szCs w:val="22"/>
          <w:lang w:eastAsia="en-GB"/>
        </w:rPr>
        <w:t xml:space="preserve"> став (1) од овој закон</w:t>
      </w:r>
      <w:r w:rsidRPr="008D4E26">
        <w:rPr>
          <w:rFonts w:ascii="Times New Roman" w:hAnsi="Times New Roman" w:cs="Times New Roman"/>
          <w:color w:val="auto"/>
          <w:sz w:val="22"/>
          <w:szCs w:val="22"/>
          <w:lang w:val="en-GB" w:eastAsia="en-GB"/>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mk-MK"/>
        </w:rPr>
        <w:t xml:space="preserve"> </w:t>
      </w:r>
      <w:r w:rsidRPr="008D4E26">
        <w:rPr>
          <w:rFonts w:ascii="Times New Roman" w:hAnsi="Times New Roman" w:cs="Times New Roman"/>
          <w:color w:val="auto"/>
          <w:sz w:val="22"/>
          <w:szCs w:val="22"/>
          <w:lang w:eastAsia="mk-MK"/>
        </w:rPr>
        <w:t xml:space="preserve">евидентира зголемување на приходи како резултат на намалување на паричните средства од неактивните сметки (член </w:t>
      </w:r>
      <w:r w:rsidR="00931621">
        <w:rPr>
          <w:rFonts w:ascii="Times New Roman" w:hAnsi="Times New Roman" w:cs="Times New Roman"/>
          <w:color w:val="auto"/>
          <w:sz w:val="22"/>
          <w:szCs w:val="22"/>
          <w:lang w:eastAsia="mk-MK"/>
        </w:rPr>
        <w:t>189</w:t>
      </w:r>
      <w:r w:rsidRPr="008D4E26">
        <w:rPr>
          <w:rFonts w:ascii="Times New Roman" w:hAnsi="Times New Roman" w:cs="Times New Roman"/>
          <w:color w:val="auto"/>
          <w:sz w:val="22"/>
          <w:szCs w:val="22"/>
          <w:lang w:eastAsia="mk-MK"/>
        </w:rPr>
        <w:t xml:space="preserve"> став (4) од овој закон)</w:t>
      </w:r>
      <w:r w:rsidRPr="008D4E26">
        <w:rPr>
          <w:rFonts w:ascii="Times New Roman" w:hAnsi="Times New Roman" w:cs="Times New Roman"/>
          <w:color w:val="auto"/>
          <w:sz w:val="22"/>
          <w:szCs w:val="22"/>
          <w:lang w:val="en-GB" w:eastAsia="mk-MK"/>
        </w:rPr>
        <w:t>;</w:t>
      </w:r>
    </w:p>
    <w:p w:rsidR="00B07BF2" w:rsidRPr="008D4E26" w:rsidRDefault="00B07BF2" w:rsidP="00B07BF2">
      <w:pPr>
        <w:pStyle w:val="ListParagraph"/>
        <w:numPr>
          <w:ilvl w:val="0"/>
          <w:numId w:val="24"/>
        </w:numPr>
        <w:tabs>
          <w:tab w:val="clear" w:pos="709"/>
          <w:tab w:val="left" w:pos="142"/>
          <w:tab w:val="left" w:pos="284"/>
        </w:tabs>
        <w:spacing w:line="240" w:lineRule="auto"/>
        <w:ind w:left="0" w:hanging="11"/>
        <w:contextualSpacing/>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en-GB" w:eastAsia="mk-MK"/>
        </w:rPr>
        <w:t xml:space="preserve"> </w:t>
      </w:r>
      <w:r w:rsidRPr="008D4E26">
        <w:rPr>
          <w:rFonts w:ascii="Times New Roman" w:hAnsi="Times New Roman" w:cs="Times New Roman"/>
          <w:color w:val="auto"/>
          <w:sz w:val="22"/>
          <w:szCs w:val="22"/>
          <w:lang w:eastAsia="mk-MK"/>
        </w:rPr>
        <w:t xml:space="preserve">ја намали вредноста на паричните средва од неактивните сметки спротивно на член </w:t>
      </w:r>
      <w:r w:rsidR="00931621">
        <w:rPr>
          <w:rFonts w:ascii="Times New Roman" w:hAnsi="Times New Roman" w:cs="Times New Roman"/>
          <w:color w:val="auto"/>
          <w:sz w:val="22"/>
          <w:szCs w:val="22"/>
          <w:lang w:eastAsia="mk-MK"/>
        </w:rPr>
        <w:t>189</w:t>
      </w:r>
      <w:r w:rsidRPr="008D4E26">
        <w:rPr>
          <w:rFonts w:ascii="Times New Roman" w:hAnsi="Times New Roman" w:cs="Times New Roman"/>
          <w:color w:val="auto"/>
          <w:sz w:val="22"/>
          <w:szCs w:val="22"/>
          <w:lang w:eastAsia="mk-MK"/>
        </w:rPr>
        <w:t xml:space="preserve"> став (5) од овој закон</w:t>
      </w:r>
      <w:r w:rsidR="007C1C5C" w:rsidRPr="008D4E26">
        <w:rPr>
          <w:rFonts w:ascii="Times New Roman" w:hAnsi="Times New Roman" w:cs="Times New Roman"/>
          <w:color w:val="auto"/>
          <w:sz w:val="22"/>
          <w:szCs w:val="22"/>
          <w:lang w:val="mk-MK" w:eastAsia="mk-MK"/>
        </w:rPr>
        <w:t xml:space="preserve"> и</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(2) Глоба во износ од </w:t>
      </w:r>
      <w:r w:rsidR="007C1C5C" w:rsidRPr="008D4E26">
        <w:rPr>
          <w:rFonts w:ascii="Times New Roman" w:hAnsi="Times New Roman" w:cs="Times New Roman"/>
          <w:lang w:val="en-GB" w:eastAsia="en-GB"/>
        </w:rPr>
        <w:t>350</w:t>
      </w:r>
      <w:r w:rsidRPr="008D4E26">
        <w:rPr>
          <w:rFonts w:ascii="Times New Roman" w:hAnsi="Times New Roman" w:cs="Times New Roman"/>
          <w:lang w:eastAsia="en-GB"/>
        </w:rPr>
        <w:t xml:space="preserve"> до </w:t>
      </w:r>
      <w:r w:rsidR="007C1C5C" w:rsidRPr="008D4E26">
        <w:rPr>
          <w:rFonts w:ascii="Times New Roman" w:hAnsi="Times New Roman" w:cs="Times New Roman"/>
          <w:lang w:val="en-GB" w:eastAsia="en-GB"/>
        </w:rPr>
        <w:t>5</w:t>
      </w:r>
      <w:r w:rsidRPr="008D4E26">
        <w:rPr>
          <w:rFonts w:ascii="Times New Roman" w:hAnsi="Times New Roman" w:cs="Times New Roman"/>
          <w:lang w:eastAsia="en-GB"/>
        </w:rPr>
        <w:t xml:space="preserve">00 евра во денарска противвредност ќе му се изрече на одговорното лице кај </w:t>
      </w:r>
      <w:r w:rsidR="00690036" w:rsidRPr="008D4E26">
        <w:rPr>
          <w:rFonts w:ascii="Times New Roman" w:hAnsi="Times New Roman" w:cs="Times New Roman"/>
          <w:lang w:eastAsia="en-GB"/>
        </w:rPr>
        <w:t xml:space="preserve">давател на платежни услуги </w:t>
      </w:r>
      <w:r w:rsidRPr="008D4E26">
        <w:rPr>
          <w:rFonts w:ascii="Times New Roman" w:hAnsi="Times New Roman" w:cs="Times New Roman"/>
          <w:lang w:eastAsia="en-GB"/>
        </w:rPr>
        <w:t>за прекршокот од ставот (1) на овој член.</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p>
    <w:p w:rsidR="00B07BF2" w:rsidRPr="008D4E26" w:rsidRDefault="00B07BF2" w:rsidP="00B07BF2">
      <w:pPr>
        <w:tabs>
          <w:tab w:val="left" w:pos="709"/>
        </w:tabs>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 xml:space="preserve">Член </w:t>
      </w:r>
      <w:r w:rsidR="007C1C5C" w:rsidRPr="008D4E26">
        <w:rPr>
          <w:rFonts w:ascii="Times New Roman" w:hAnsi="Times New Roman" w:cs="Times New Roman"/>
          <w:b/>
          <w:lang w:eastAsia="en-GB"/>
        </w:rPr>
        <w:t>2</w:t>
      </w:r>
      <w:r w:rsidR="002E077E">
        <w:rPr>
          <w:rFonts w:ascii="Times New Roman" w:hAnsi="Times New Roman" w:cs="Times New Roman"/>
          <w:b/>
          <w:lang w:val="en-US" w:eastAsia="en-GB"/>
        </w:rPr>
        <w:t>0</w:t>
      </w:r>
      <w:r w:rsidR="000A09C4">
        <w:rPr>
          <w:rFonts w:ascii="Times New Roman" w:hAnsi="Times New Roman" w:cs="Times New Roman"/>
          <w:b/>
          <w:lang w:val="en-US" w:eastAsia="en-GB"/>
        </w:rPr>
        <w:t>9</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Глоба во износ од 3.000 до 5.000 евра во денарска противвредност ќе му се изрече на давател на платежни услуги од член 9 став (1) точка 1, 2 и 3 доколку:</w:t>
      </w:r>
    </w:p>
    <w:p w:rsidR="00B07BF2" w:rsidRPr="008D4E26" w:rsidRDefault="00B07BF2" w:rsidP="00B07BF2">
      <w:pPr>
        <w:tabs>
          <w:tab w:val="left" w:pos="284"/>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не ја извести Народна банка за одбивањето на барање за отворање</w:t>
      </w:r>
      <w:r w:rsidR="00F62631">
        <w:rPr>
          <w:rFonts w:ascii="Times New Roman" w:hAnsi="Times New Roman" w:cs="Times New Roman"/>
          <w:lang w:eastAsia="en-GB"/>
        </w:rPr>
        <w:t xml:space="preserve"> и користење</w:t>
      </w:r>
      <w:r w:rsidRPr="008D4E26">
        <w:rPr>
          <w:rFonts w:ascii="Times New Roman" w:hAnsi="Times New Roman" w:cs="Times New Roman"/>
          <w:lang w:eastAsia="en-GB"/>
        </w:rPr>
        <w:t xml:space="preserve"> платежна сметка (член 10 став (2) на овој закон);</w:t>
      </w:r>
    </w:p>
    <w:p w:rsidR="00B07BF2" w:rsidRPr="008D4E26" w:rsidRDefault="00B07BF2"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2) во понудата за платежни услуги до пот</w:t>
      </w:r>
      <w:r w:rsidR="0028174D" w:rsidRPr="008D4E26">
        <w:rPr>
          <w:rFonts w:ascii="Times New Roman" w:hAnsi="Times New Roman" w:cs="Times New Roman"/>
          <w:lang w:eastAsia="en-GB"/>
        </w:rPr>
        <w:t>ро</w:t>
      </w:r>
      <w:r w:rsidRPr="008D4E26">
        <w:rPr>
          <w:rFonts w:ascii="Times New Roman" w:hAnsi="Times New Roman" w:cs="Times New Roman"/>
          <w:lang w:eastAsia="en-GB"/>
        </w:rPr>
        <w:t xml:space="preserve">шувачите не </w:t>
      </w:r>
      <w:r w:rsidR="00F62631">
        <w:rPr>
          <w:rFonts w:ascii="Times New Roman" w:hAnsi="Times New Roman" w:cs="Times New Roman"/>
          <w:lang w:eastAsia="en-GB"/>
        </w:rPr>
        <w:t>в</w:t>
      </w:r>
      <w:r w:rsidR="00F62631" w:rsidRPr="008D4E26">
        <w:rPr>
          <w:rFonts w:ascii="Times New Roman" w:hAnsi="Times New Roman" w:cs="Times New Roman"/>
          <w:lang w:eastAsia="en-GB"/>
        </w:rPr>
        <w:t xml:space="preserve">клучи </w:t>
      </w:r>
      <w:r w:rsidRPr="008D4E26">
        <w:rPr>
          <w:rFonts w:ascii="Times New Roman" w:hAnsi="Times New Roman" w:cs="Times New Roman"/>
          <w:lang w:eastAsia="en-GB"/>
        </w:rPr>
        <w:t>платежна сметка со основни фукнции или отворањето и користењето на платежната сметка со основни фукнции го условува со користење на д</w:t>
      </w:r>
      <w:r w:rsidR="00F62631">
        <w:rPr>
          <w:rFonts w:ascii="Times New Roman" w:hAnsi="Times New Roman" w:cs="Times New Roman"/>
          <w:lang w:eastAsia="en-GB"/>
        </w:rPr>
        <w:t>ополнителн</w:t>
      </w:r>
      <w:r w:rsidRPr="008D4E26">
        <w:rPr>
          <w:rFonts w:ascii="Times New Roman" w:hAnsi="Times New Roman" w:cs="Times New Roman"/>
          <w:lang w:eastAsia="en-GB"/>
        </w:rPr>
        <w:t xml:space="preserve">и </w:t>
      </w:r>
      <w:r w:rsidR="00F62631" w:rsidRPr="008D4E26">
        <w:rPr>
          <w:rFonts w:ascii="Times New Roman" w:hAnsi="Times New Roman" w:cs="Times New Roman"/>
          <w:lang w:eastAsia="en-GB"/>
        </w:rPr>
        <w:t xml:space="preserve">услуги </w:t>
      </w:r>
      <w:r w:rsidRPr="008D4E26">
        <w:rPr>
          <w:rFonts w:ascii="Times New Roman" w:hAnsi="Times New Roman" w:cs="Times New Roman"/>
          <w:lang w:eastAsia="en-GB"/>
        </w:rPr>
        <w:t xml:space="preserve">и/или </w:t>
      </w:r>
      <w:r w:rsidR="00F62631" w:rsidRPr="008D4E26">
        <w:rPr>
          <w:rFonts w:ascii="Times New Roman" w:hAnsi="Times New Roman" w:cs="Times New Roman"/>
          <w:lang w:eastAsia="en-GB"/>
        </w:rPr>
        <w:t>производи</w:t>
      </w:r>
      <w:r w:rsidR="00F62631" w:rsidRPr="008D4E26" w:rsidDel="00F62631">
        <w:rPr>
          <w:rFonts w:ascii="Times New Roman" w:hAnsi="Times New Roman" w:cs="Times New Roman"/>
          <w:lang w:eastAsia="en-GB"/>
        </w:rPr>
        <w:t xml:space="preserve"> </w:t>
      </w:r>
      <w:r w:rsidRPr="008D4E26">
        <w:rPr>
          <w:rFonts w:ascii="Times New Roman" w:hAnsi="Times New Roman" w:cs="Times New Roman"/>
          <w:lang w:eastAsia="en-GB"/>
        </w:rPr>
        <w:t>(член 71 ставови (1) и (2) од овој закон)</w:t>
      </w:r>
      <w:r w:rsidR="0028174D" w:rsidRPr="008D4E26">
        <w:rPr>
          <w:rFonts w:ascii="Times New Roman" w:hAnsi="Times New Roman" w:cs="Times New Roman"/>
          <w:lang w:val="en-GB" w:eastAsia="en-GB"/>
        </w:rPr>
        <w:t>;</w:t>
      </w:r>
    </w:p>
    <w:p w:rsidR="00B07BF2" w:rsidRPr="008D4E26" w:rsidRDefault="00B07BF2"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3) на потрошувачит не му ги стави на располагање информации</w:t>
      </w:r>
      <w:r w:rsidR="0028174D" w:rsidRPr="008D4E26">
        <w:rPr>
          <w:rFonts w:ascii="Times New Roman" w:hAnsi="Times New Roman" w:cs="Times New Roman"/>
          <w:lang w:eastAsia="en-GB"/>
        </w:rPr>
        <w:t>те</w:t>
      </w:r>
      <w:r w:rsidR="00747005">
        <w:rPr>
          <w:rFonts w:ascii="Times New Roman" w:hAnsi="Times New Roman" w:cs="Times New Roman"/>
          <w:lang w:eastAsia="en-GB"/>
        </w:rPr>
        <w:t xml:space="preserve"> </w:t>
      </w:r>
      <w:r w:rsidR="00747005" w:rsidRPr="008D4E26">
        <w:rPr>
          <w:rFonts w:ascii="Times New Roman" w:hAnsi="Times New Roman" w:cs="Times New Roman"/>
        </w:rPr>
        <w:t>за карактеристиките на платежната сметка со основни функции</w:t>
      </w:r>
      <w:r w:rsidRPr="008D4E26">
        <w:rPr>
          <w:rFonts w:ascii="Times New Roman" w:hAnsi="Times New Roman" w:cs="Times New Roman"/>
          <w:lang w:eastAsia="en-GB"/>
        </w:rPr>
        <w:t xml:space="preserve">, условите за користење и </w:t>
      </w:r>
      <w:r w:rsidR="00747005">
        <w:rPr>
          <w:rFonts w:ascii="Times New Roman" w:hAnsi="Times New Roman" w:cs="Times New Roman"/>
          <w:lang w:eastAsia="en-GB"/>
        </w:rPr>
        <w:t xml:space="preserve">висината на </w:t>
      </w:r>
      <w:r w:rsidRPr="008D4E26">
        <w:rPr>
          <w:rFonts w:ascii="Times New Roman" w:hAnsi="Times New Roman" w:cs="Times New Roman"/>
          <w:lang w:eastAsia="en-GB"/>
        </w:rPr>
        <w:t xml:space="preserve">надоместоците што се пресметуваат </w:t>
      </w:r>
      <w:r w:rsidR="00747005">
        <w:rPr>
          <w:rFonts w:ascii="Times New Roman" w:hAnsi="Times New Roman" w:cs="Times New Roman"/>
          <w:lang w:eastAsia="en-GB"/>
        </w:rPr>
        <w:t xml:space="preserve">и наплатуваат </w:t>
      </w:r>
      <w:r w:rsidRPr="008D4E26">
        <w:rPr>
          <w:rFonts w:ascii="Times New Roman" w:hAnsi="Times New Roman" w:cs="Times New Roman"/>
          <w:lang w:eastAsia="en-GB"/>
        </w:rPr>
        <w:t>за платежната сметка со основни фукнции (член 71 став (3) од овој закон)</w:t>
      </w:r>
      <w:r w:rsidRPr="008D4E26">
        <w:rPr>
          <w:rFonts w:ascii="Times New Roman" w:hAnsi="Times New Roman" w:cs="Times New Roman"/>
          <w:lang w:val="en-GB" w:eastAsia="en-GB"/>
        </w:rPr>
        <w:t>;</w:t>
      </w:r>
    </w:p>
    <w:p w:rsidR="00B07BF2" w:rsidRPr="008D4E26" w:rsidRDefault="00B07BF2"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4) </w:t>
      </w:r>
      <w:r w:rsidRPr="008D4E26">
        <w:rPr>
          <w:rFonts w:ascii="Times New Roman" w:hAnsi="Times New Roman" w:cs="Times New Roman"/>
          <w:lang w:eastAsia="en-GB"/>
        </w:rPr>
        <w:t>не отвори или не го одбие барањето за отворање на платежна сметка со основни функции во рокот од член 72 став (2) на овој закон</w:t>
      </w:r>
      <w:r w:rsidRPr="008D4E26">
        <w:rPr>
          <w:rFonts w:ascii="Times New Roman" w:hAnsi="Times New Roman" w:cs="Times New Roman"/>
          <w:lang w:val="en-GB" w:eastAsia="en-GB"/>
        </w:rPr>
        <w:t>;</w:t>
      </w:r>
    </w:p>
    <w:p w:rsidR="00B07BF2" w:rsidRPr="008D4E26" w:rsidRDefault="00B07BF2"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5) </w:t>
      </w:r>
      <w:r w:rsidRPr="008D4E26">
        <w:rPr>
          <w:rFonts w:ascii="Times New Roman" w:hAnsi="Times New Roman" w:cs="Times New Roman"/>
          <w:lang w:eastAsia="en-GB"/>
        </w:rPr>
        <w:t>не го извести надлежниот орган за спречување перење пари и финансирање тероризам за одбивање на барање за платежна сметка со основни фукнции согласно член 72 став (</w:t>
      </w:r>
      <w:r w:rsidR="000D1660">
        <w:rPr>
          <w:rFonts w:ascii="Times New Roman" w:hAnsi="Times New Roman" w:cs="Times New Roman"/>
          <w:lang w:eastAsia="en-GB"/>
        </w:rPr>
        <w:t>5</w:t>
      </w:r>
      <w:r w:rsidRPr="008D4E26">
        <w:rPr>
          <w:rFonts w:ascii="Times New Roman" w:hAnsi="Times New Roman" w:cs="Times New Roman"/>
          <w:lang w:eastAsia="en-GB"/>
        </w:rPr>
        <w:t>) од овој закон</w:t>
      </w:r>
      <w:r w:rsidRPr="008D4E26">
        <w:rPr>
          <w:rFonts w:ascii="Times New Roman" w:hAnsi="Times New Roman" w:cs="Times New Roman"/>
          <w:lang w:val="en-GB" w:eastAsia="en-GB"/>
        </w:rPr>
        <w:t>;</w:t>
      </w:r>
    </w:p>
    <w:p w:rsidR="00B07BF2" w:rsidRPr="008D4E26" w:rsidRDefault="00B07BF2"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6) не го извести потрошувачот за одбивање на барање</w:t>
      </w:r>
      <w:r w:rsidR="00D40926">
        <w:rPr>
          <w:rFonts w:ascii="Times New Roman" w:hAnsi="Times New Roman" w:cs="Times New Roman"/>
          <w:lang w:eastAsia="en-GB"/>
        </w:rPr>
        <w:t xml:space="preserve">то за отварање </w:t>
      </w:r>
      <w:r w:rsidRPr="008D4E26">
        <w:rPr>
          <w:rFonts w:ascii="Times New Roman" w:hAnsi="Times New Roman" w:cs="Times New Roman"/>
          <w:lang w:eastAsia="en-GB"/>
        </w:rPr>
        <w:t xml:space="preserve"> за платежна сметка со основни фукнции согласно член 72 став (</w:t>
      </w:r>
      <w:r w:rsidR="000D1660">
        <w:rPr>
          <w:rFonts w:ascii="Times New Roman" w:hAnsi="Times New Roman" w:cs="Times New Roman"/>
          <w:lang w:eastAsia="en-GB"/>
        </w:rPr>
        <w:t>6</w:t>
      </w:r>
      <w:r w:rsidRPr="008D4E26">
        <w:rPr>
          <w:rFonts w:ascii="Times New Roman" w:hAnsi="Times New Roman" w:cs="Times New Roman"/>
          <w:lang w:eastAsia="en-GB"/>
        </w:rPr>
        <w:t>) и (</w:t>
      </w:r>
      <w:r w:rsidR="000D1660">
        <w:rPr>
          <w:rFonts w:ascii="Times New Roman" w:hAnsi="Times New Roman" w:cs="Times New Roman"/>
          <w:lang w:eastAsia="en-GB"/>
        </w:rPr>
        <w:t>7</w:t>
      </w:r>
      <w:r w:rsidRPr="008D4E26">
        <w:rPr>
          <w:rFonts w:ascii="Times New Roman" w:hAnsi="Times New Roman" w:cs="Times New Roman"/>
          <w:lang w:eastAsia="en-GB"/>
        </w:rPr>
        <w:t>) од овој закон</w:t>
      </w:r>
      <w:r w:rsidRPr="008D4E26">
        <w:rPr>
          <w:rFonts w:ascii="Times New Roman" w:hAnsi="Times New Roman" w:cs="Times New Roman"/>
          <w:lang w:val="en-GB" w:eastAsia="en-GB"/>
        </w:rPr>
        <w:t>;</w:t>
      </w:r>
    </w:p>
    <w:p w:rsidR="00B07BF2" w:rsidRPr="008D4E26" w:rsidRDefault="00B07BF2" w:rsidP="00B07BF2">
      <w:pPr>
        <w:tabs>
          <w:tab w:val="left" w:pos="284"/>
        </w:tabs>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 xml:space="preserve">7) </w:t>
      </w:r>
      <w:r w:rsidRPr="008D4E26">
        <w:rPr>
          <w:rFonts w:ascii="Times New Roman" w:hAnsi="Times New Roman" w:cs="Times New Roman"/>
          <w:lang w:eastAsia="en-GB"/>
        </w:rPr>
        <w:t>на платежната сметка со основни фукнции наплатува надоместоци спротивно на член 74 од овој закон</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и</w:t>
      </w:r>
    </w:p>
    <w:p w:rsidR="00B07BF2" w:rsidRPr="008D4E26" w:rsidRDefault="00B07BF2"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8) не го извести потрошувачот за еднострано раскинување на договорот на начин и рок од член 75 став (4) од овој закон</w:t>
      </w:r>
      <w:r w:rsidR="0028174D" w:rsidRPr="008D4E26">
        <w:rPr>
          <w:rFonts w:ascii="Times New Roman" w:hAnsi="Times New Roman" w:cs="Times New Roman"/>
          <w:lang w:val="en-GB" w:eastAsia="en-GB"/>
        </w:rPr>
        <w:t>.</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Глоба во износ од </w:t>
      </w:r>
      <w:r w:rsidRPr="008D4E26">
        <w:rPr>
          <w:rFonts w:ascii="Times New Roman" w:hAnsi="Times New Roman" w:cs="Times New Roman"/>
          <w:lang w:eastAsia="en-GB"/>
        </w:rPr>
        <w:t>200</w:t>
      </w:r>
      <w:r w:rsidRPr="008D4E26">
        <w:rPr>
          <w:rFonts w:ascii="Times New Roman" w:hAnsi="Times New Roman" w:cs="Times New Roman"/>
          <w:lang w:val="en-GB" w:eastAsia="en-GB"/>
        </w:rPr>
        <w:t xml:space="preserve"> до </w:t>
      </w:r>
      <w:r w:rsidRPr="008D4E26">
        <w:rPr>
          <w:rFonts w:ascii="Times New Roman" w:hAnsi="Times New Roman" w:cs="Times New Roman"/>
          <w:lang w:eastAsia="en-GB"/>
        </w:rPr>
        <w:t>3</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690036" w:rsidRPr="008D4E26">
        <w:rPr>
          <w:rFonts w:ascii="Times New Roman" w:hAnsi="Times New Roman" w:cs="Times New Roman"/>
          <w:lang w:eastAsia="en-GB"/>
        </w:rPr>
        <w:t xml:space="preserve">давател на платежни услуги </w:t>
      </w:r>
      <w:r w:rsidRPr="008D4E26">
        <w:rPr>
          <w:rFonts w:ascii="Times New Roman" w:hAnsi="Times New Roman" w:cs="Times New Roman"/>
          <w:lang w:val="en-GB" w:eastAsia="en-GB"/>
        </w:rPr>
        <w:t>за прекршокот од ставот (1) на овој член.</w:t>
      </w:r>
    </w:p>
    <w:p w:rsidR="00B07BF2" w:rsidRPr="008D4E26" w:rsidRDefault="00B07BF2" w:rsidP="00B07BF2">
      <w:pPr>
        <w:tabs>
          <w:tab w:val="left" w:pos="709"/>
        </w:tabs>
        <w:spacing w:after="0" w:line="240" w:lineRule="auto"/>
        <w:rPr>
          <w:rFonts w:ascii="Times New Roman" w:hAnsi="Times New Roman" w:cs="Times New Roman"/>
          <w:b/>
          <w:lang w:eastAsia="en-GB"/>
        </w:rPr>
      </w:pPr>
    </w:p>
    <w:p w:rsidR="00B07BF2" w:rsidRPr="008D4E26" w:rsidRDefault="00B07BF2" w:rsidP="00B07BF2">
      <w:pPr>
        <w:tabs>
          <w:tab w:val="left" w:pos="709"/>
        </w:tabs>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 xml:space="preserve">Член </w:t>
      </w:r>
      <w:r w:rsidR="007C1C5C" w:rsidRPr="008D4E26">
        <w:rPr>
          <w:rFonts w:ascii="Times New Roman" w:hAnsi="Times New Roman" w:cs="Times New Roman"/>
          <w:b/>
          <w:lang w:eastAsia="en-GB"/>
        </w:rPr>
        <w:t>21</w:t>
      </w:r>
      <w:r w:rsidR="000A09C4">
        <w:rPr>
          <w:rFonts w:ascii="Times New Roman" w:hAnsi="Times New Roman" w:cs="Times New Roman"/>
          <w:b/>
          <w:lang w:val="en-US" w:eastAsia="en-GB"/>
        </w:rPr>
        <w:t>0</w:t>
      </w:r>
      <w:r w:rsidRPr="008D4E26">
        <w:rPr>
          <w:rFonts w:ascii="Times New Roman" w:hAnsi="Times New Roman" w:cs="Times New Roman"/>
          <w:b/>
          <w:lang w:eastAsia="en-GB"/>
        </w:rPr>
        <w:t xml:space="preserve"> </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Глоба во износ од 3.000 до 5.000 евра во денарска противвредност ќе и се изрече на платежна институција односно институција за електронски пари доколку:</w:t>
      </w:r>
    </w:p>
    <w:p w:rsidR="00B07BF2" w:rsidRPr="008D4E26" w:rsidRDefault="007C1C5C"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1)</w:t>
      </w:r>
      <w:r w:rsidR="00DA7314">
        <w:rPr>
          <w:rFonts w:ascii="Times New Roman" w:hAnsi="Times New Roman" w:cs="Times New Roman"/>
          <w:lang w:eastAsia="en-GB"/>
        </w:rPr>
        <w:t xml:space="preserve"> </w:t>
      </w:r>
      <w:r w:rsidR="00B07BF2" w:rsidRPr="008D4E26">
        <w:rPr>
          <w:rFonts w:ascii="Times New Roman" w:hAnsi="Times New Roman" w:cs="Times New Roman"/>
          <w:lang w:eastAsia="en-GB"/>
        </w:rPr>
        <w:t>не извести за влијанието на новите дејности (член 11 став (4) од овој закон</w:t>
      </w:r>
      <w:r w:rsidR="0028174D" w:rsidRPr="008D4E26">
        <w:rPr>
          <w:rFonts w:ascii="Times New Roman" w:hAnsi="Times New Roman" w:cs="Times New Roman"/>
          <w:lang w:val="en-GB" w:eastAsia="en-GB"/>
        </w:rPr>
        <w:t>)</w:t>
      </w:r>
      <w:r w:rsidR="00B07BF2" w:rsidRPr="008D4E26">
        <w:rPr>
          <w:rFonts w:ascii="Times New Roman" w:hAnsi="Times New Roman" w:cs="Times New Roman"/>
          <w:lang w:val="en-GB" w:eastAsia="en-GB"/>
        </w:rPr>
        <w:t>;</w:t>
      </w:r>
    </w:p>
    <w:p w:rsidR="00B07BF2" w:rsidRPr="008D4E26" w:rsidRDefault="007C1C5C"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2)</w:t>
      </w:r>
      <w:r w:rsidR="00B07BF2" w:rsidRPr="008D4E26">
        <w:rPr>
          <w:rFonts w:ascii="Times New Roman" w:hAnsi="Times New Roman" w:cs="Times New Roman"/>
          <w:lang w:eastAsia="en-GB"/>
        </w:rPr>
        <w:t xml:space="preserve"> основа подружница надвор од Република Северна Македонија спротивно на член 17 став (5) и член 18 став (5)</w:t>
      </w:r>
      <w:r w:rsidR="00B07BF2" w:rsidRPr="008D4E26">
        <w:rPr>
          <w:rFonts w:ascii="Times New Roman" w:hAnsi="Times New Roman" w:cs="Times New Roman"/>
          <w:lang w:val="en-GB" w:eastAsia="en-GB"/>
        </w:rPr>
        <w:t>;</w:t>
      </w:r>
    </w:p>
    <w:p w:rsidR="00B07BF2" w:rsidRPr="008D4E26" w:rsidRDefault="007C1C5C"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3)</w:t>
      </w:r>
      <w:r w:rsidR="00B07BF2" w:rsidRPr="008D4E26">
        <w:rPr>
          <w:rFonts w:ascii="Times New Roman" w:hAnsi="Times New Roman" w:cs="Times New Roman"/>
          <w:lang w:eastAsia="en-GB"/>
        </w:rPr>
        <w:t xml:space="preserve"> не ја извести Народната банка за промените согласно член 39 став (7) од овој закон</w:t>
      </w:r>
      <w:r w:rsidR="00B07BF2" w:rsidRPr="008D4E26">
        <w:rPr>
          <w:rFonts w:ascii="Times New Roman" w:hAnsi="Times New Roman" w:cs="Times New Roman"/>
          <w:lang w:val="en-GB" w:eastAsia="en-GB"/>
        </w:rPr>
        <w:t>;</w:t>
      </w:r>
    </w:p>
    <w:p w:rsidR="00B07BF2" w:rsidRPr="008D4E26" w:rsidRDefault="007C1C5C"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val="en-GB" w:eastAsia="en-GB"/>
        </w:rPr>
        <w:t>4)</w:t>
      </w:r>
      <w:r w:rsidR="00B07BF2" w:rsidRPr="008D4E26">
        <w:rPr>
          <w:rFonts w:ascii="Times New Roman" w:hAnsi="Times New Roman" w:cs="Times New Roman"/>
          <w:lang w:val="en-GB" w:eastAsia="en-GB"/>
        </w:rPr>
        <w:t xml:space="preserve"> не ја извести Народната банка за пренос на вршење</w:t>
      </w:r>
      <w:r w:rsidR="00B07BF2" w:rsidRPr="008D4E26">
        <w:rPr>
          <w:rFonts w:ascii="Times New Roman" w:hAnsi="Times New Roman" w:cs="Times New Roman"/>
          <w:lang w:eastAsia="en-GB"/>
        </w:rPr>
        <w:t>то</w:t>
      </w:r>
      <w:r w:rsidR="00B07BF2" w:rsidRPr="008D4E26">
        <w:rPr>
          <w:rFonts w:ascii="Times New Roman" w:hAnsi="Times New Roman" w:cs="Times New Roman"/>
          <w:lang w:val="en-GB" w:eastAsia="en-GB"/>
        </w:rPr>
        <w:t xml:space="preserve"> на оперативни </w:t>
      </w:r>
      <w:r w:rsidR="006C4655">
        <w:rPr>
          <w:rFonts w:ascii="Times New Roman" w:hAnsi="Times New Roman" w:cs="Times New Roman"/>
          <w:lang w:eastAsia="en-GB"/>
        </w:rPr>
        <w:t>функции</w:t>
      </w:r>
      <w:r w:rsidR="006C4655" w:rsidRPr="008D4E26">
        <w:rPr>
          <w:rFonts w:ascii="Times New Roman" w:hAnsi="Times New Roman" w:cs="Times New Roman"/>
          <w:lang w:val="en-GB" w:eastAsia="en-GB"/>
        </w:rPr>
        <w:t xml:space="preserve"> </w:t>
      </w:r>
      <w:r w:rsidR="00B07BF2" w:rsidRPr="008D4E26">
        <w:rPr>
          <w:rFonts w:ascii="Times New Roman" w:hAnsi="Times New Roman" w:cs="Times New Roman"/>
          <w:lang w:val="en-GB" w:eastAsia="en-GB"/>
        </w:rPr>
        <w:t xml:space="preserve">на надворешни </w:t>
      </w:r>
      <w:r w:rsidR="00B07BF2" w:rsidRPr="008D4E26">
        <w:rPr>
          <w:rFonts w:ascii="Times New Roman" w:hAnsi="Times New Roman" w:cs="Times New Roman"/>
          <w:lang w:eastAsia="en-GB"/>
        </w:rPr>
        <w:t>лица (член 40 став (1) од овој закон)</w:t>
      </w:r>
      <w:r w:rsidR="00B07BF2" w:rsidRPr="008D4E26">
        <w:rPr>
          <w:rFonts w:ascii="Times New Roman" w:hAnsi="Times New Roman" w:cs="Times New Roman"/>
          <w:lang w:val="en-GB" w:eastAsia="en-GB"/>
        </w:rPr>
        <w:t xml:space="preserve">, </w:t>
      </w:r>
      <w:r w:rsidR="00B07BF2" w:rsidRPr="008D4E26">
        <w:rPr>
          <w:rFonts w:ascii="Times New Roman" w:hAnsi="Times New Roman" w:cs="Times New Roman"/>
          <w:lang w:eastAsia="en-GB"/>
        </w:rPr>
        <w:t>односно не ја извести за секоја промена во врска со користењето на надворешните лица (член 40 став (5) од овој закон)</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и</w:t>
      </w:r>
    </w:p>
    <w:p w:rsidR="00B07BF2" w:rsidRPr="008D4E26" w:rsidRDefault="007C1C5C"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5) </w:t>
      </w:r>
      <w:r w:rsidR="00B07BF2" w:rsidRPr="008D4E26">
        <w:rPr>
          <w:rFonts w:ascii="Times New Roman" w:hAnsi="Times New Roman" w:cs="Times New Roman"/>
          <w:lang w:eastAsia="en-GB"/>
        </w:rPr>
        <w:t xml:space="preserve">не ја извести Народната банка за преземањето на извршување на оперативни функции од </w:t>
      </w:r>
      <w:r w:rsidR="0028174D" w:rsidRPr="008D4E26">
        <w:rPr>
          <w:rFonts w:ascii="Times New Roman" w:hAnsi="Times New Roman" w:cs="Times New Roman"/>
          <w:lang w:eastAsia="en-GB"/>
        </w:rPr>
        <w:t>други</w:t>
      </w:r>
      <w:r w:rsidR="00B07BF2" w:rsidRPr="008D4E26">
        <w:rPr>
          <w:rFonts w:ascii="Times New Roman" w:hAnsi="Times New Roman" w:cs="Times New Roman"/>
          <w:lang w:eastAsia="en-GB"/>
        </w:rPr>
        <w:t xml:space="preserve"> лица (член 40 став (6) од овој закон)</w:t>
      </w:r>
      <w:r w:rsidR="0028174D" w:rsidRPr="008D4E26">
        <w:rPr>
          <w:rFonts w:ascii="Times New Roman" w:hAnsi="Times New Roman" w:cs="Times New Roman"/>
          <w:lang w:eastAsia="en-GB"/>
        </w:rPr>
        <w:t>.</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Глоба во износ од </w:t>
      </w:r>
      <w:r w:rsidRPr="008D4E26">
        <w:rPr>
          <w:rFonts w:ascii="Times New Roman" w:hAnsi="Times New Roman" w:cs="Times New Roman"/>
          <w:lang w:eastAsia="en-GB"/>
        </w:rPr>
        <w:t>200</w:t>
      </w:r>
      <w:r w:rsidRPr="008D4E26">
        <w:rPr>
          <w:rFonts w:ascii="Times New Roman" w:hAnsi="Times New Roman" w:cs="Times New Roman"/>
          <w:lang w:val="en-GB" w:eastAsia="en-GB"/>
        </w:rPr>
        <w:t xml:space="preserve"> до </w:t>
      </w:r>
      <w:r w:rsidRPr="008D4E26">
        <w:rPr>
          <w:rFonts w:ascii="Times New Roman" w:hAnsi="Times New Roman" w:cs="Times New Roman"/>
          <w:lang w:eastAsia="en-GB"/>
        </w:rPr>
        <w:t>3</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672AAF" w:rsidRPr="008D4E26">
        <w:rPr>
          <w:rFonts w:ascii="Times New Roman" w:hAnsi="Times New Roman" w:cs="Times New Roman"/>
          <w:lang w:eastAsia="en-GB"/>
        </w:rPr>
        <w:t xml:space="preserve">на платежна институција односно институција за електронски пари </w:t>
      </w:r>
      <w:r w:rsidRPr="008D4E26">
        <w:rPr>
          <w:rFonts w:ascii="Times New Roman" w:hAnsi="Times New Roman" w:cs="Times New Roman"/>
          <w:lang w:val="en-GB" w:eastAsia="en-GB"/>
        </w:rPr>
        <w:t>за прекршокот од ставот (1) на овој член.</w:t>
      </w:r>
    </w:p>
    <w:p w:rsidR="00B07BF2" w:rsidRPr="008D4E26" w:rsidRDefault="00B07BF2" w:rsidP="00B07BF2">
      <w:pPr>
        <w:tabs>
          <w:tab w:val="left" w:pos="709"/>
        </w:tabs>
        <w:spacing w:after="0" w:line="240" w:lineRule="auto"/>
        <w:rPr>
          <w:rFonts w:ascii="Times New Roman" w:hAnsi="Times New Roman" w:cs="Times New Roman"/>
          <w:b/>
          <w:lang w:eastAsia="en-GB"/>
        </w:rPr>
      </w:pPr>
    </w:p>
    <w:p w:rsidR="00B07BF2" w:rsidRPr="008D4E26" w:rsidRDefault="00B07BF2" w:rsidP="00B07BF2">
      <w:pPr>
        <w:tabs>
          <w:tab w:val="left" w:pos="709"/>
        </w:tabs>
        <w:spacing w:after="0" w:line="240" w:lineRule="auto"/>
        <w:jc w:val="center"/>
        <w:rPr>
          <w:rFonts w:ascii="Times New Roman" w:hAnsi="Times New Roman" w:cs="Times New Roman"/>
          <w:b/>
          <w:lang w:eastAsia="en-GB"/>
        </w:rPr>
      </w:pPr>
      <w:r w:rsidRPr="008D4E26">
        <w:rPr>
          <w:rFonts w:ascii="Times New Roman" w:hAnsi="Times New Roman" w:cs="Times New Roman"/>
          <w:b/>
          <w:lang w:eastAsia="en-GB"/>
        </w:rPr>
        <w:t xml:space="preserve">Член </w:t>
      </w:r>
      <w:r w:rsidR="007C1C5C" w:rsidRPr="008D4E26">
        <w:rPr>
          <w:rFonts w:ascii="Times New Roman" w:hAnsi="Times New Roman" w:cs="Times New Roman"/>
          <w:b/>
          <w:lang w:eastAsia="en-GB"/>
        </w:rPr>
        <w:t>21</w:t>
      </w:r>
      <w:r w:rsidR="000A09C4">
        <w:rPr>
          <w:rFonts w:ascii="Times New Roman" w:hAnsi="Times New Roman" w:cs="Times New Roman"/>
          <w:b/>
          <w:lang w:val="en-US" w:eastAsia="en-GB"/>
        </w:rPr>
        <w:t>1</w:t>
      </w:r>
      <w:r w:rsidRPr="008D4E26">
        <w:rPr>
          <w:rFonts w:ascii="Times New Roman" w:hAnsi="Times New Roman" w:cs="Times New Roman"/>
          <w:b/>
          <w:lang w:eastAsia="en-GB"/>
        </w:rPr>
        <w:t xml:space="preserve"> </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Глоба во износ од 7.000 до 10.000 евра во денарска противвредност ќе и се изрече на платежна институција </w:t>
      </w:r>
      <w:r w:rsidR="007C1C5C" w:rsidRPr="008D4E26">
        <w:rPr>
          <w:rFonts w:ascii="Times New Roman" w:hAnsi="Times New Roman" w:cs="Times New Roman"/>
          <w:lang w:eastAsia="en-GB"/>
        </w:rPr>
        <w:t>односно</w:t>
      </w:r>
      <w:r w:rsidRPr="008D4E26">
        <w:rPr>
          <w:rFonts w:ascii="Times New Roman" w:hAnsi="Times New Roman" w:cs="Times New Roman"/>
          <w:lang w:eastAsia="en-GB"/>
        </w:rPr>
        <w:t xml:space="preserve"> институција за електронски пари доколку:</w:t>
      </w:r>
    </w:p>
    <w:p w:rsidR="00B07BF2" w:rsidRPr="00BC4B55" w:rsidRDefault="00B07BF2" w:rsidP="00DA03C2">
      <w:pPr>
        <w:pStyle w:val="ListParagraph"/>
        <w:numPr>
          <w:ilvl w:val="0"/>
          <w:numId w:val="35"/>
        </w:numPr>
        <w:tabs>
          <w:tab w:val="left" w:pos="284"/>
        </w:tabs>
        <w:spacing w:line="240" w:lineRule="auto"/>
        <w:jc w:val="both"/>
        <w:rPr>
          <w:rFonts w:ascii="Times New Roman" w:hAnsi="Times New Roman" w:cs="Times New Roman"/>
          <w:sz w:val="22"/>
          <w:szCs w:val="22"/>
          <w:lang w:eastAsia="en-GB"/>
        </w:rPr>
      </w:pPr>
      <w:r w:rsidRPr="00BC4B55">
        <w:rPr>
          <w:rFonts w:ascii="Times New Roman" w:hAnsi="Times New Roman" w:cs="Times New Roman"/>
          <w:sz w:val="22"/>
          <w:szCs w:val="22"/>
          <w:lang w:eastAsia="en-GB"/>
        </w:rPr>
        <w:t>дава платежни услуги кои не се наведени во дозволата (член 11 став (1) и став (3) точка 1 од овој закон);</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val="en-GB" w:eastAsia="en-GB"/>
        </w:rPr>
      </w:pPr>
      <w:r w:rsidRPr="00BC4B55">
        <w:rPr>
          <w:rFonts w:ascii="Times New Roman" w:hAnsi="Times New Roman" w:cs="Times New Roman"/>
          <w:sz w:val="22"/>
          <w:szCs w:val="22"/>
          <w:lang w:eastAsia="en-GB"/>
        </w:rPr>
        <w:t>одобри кредитна линија спротивно на член 12 од овој закон</w:t>
      </w:r>
      <w:r w:rsidRPr="00BC4B55">
        <w:rPr>
          <w:rFonts w:ascii="Times New Roman" w:hAnsi="Times New Roman" w:cs="Times New Roman"/>
          <w:sz w:val="22"/>
          <w:szCs w:val="22"/>
          <w:lang w:val="en-GB" w:eastAsia="en-GB"/>
        </w:rPr>
        <w:t>;</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val="en-GB" w:eastAsia="en-GB"/>
        </w:rPr>
      </w:pPr>
      <w:r w:rsidRPr="00BC4B55">
        <w:rPr>
          <w:rFonts w:ascii="Times New Roman" w:hAnsi="Times New Roman" w:cs="Times New Roman"/>
          <w:sz w:val="22"/>
          <w:szCs w:val="22"/>
          <w:lang w:eastAsia="en-GB"/>
        </w:rPr>
        <w:t xml:space="preserve">прибира депозити </w:t>
      </w:r>
      <w:r w:rsidRPr="00BC4B55">
        <w:rPr>
          <w:rFonts w:ascii="Times New Roman" w:hAnsi="Times New Roman" w:cs="Times New Roman"/>
          <w:sz w:val="22"/>
          <w:szCs w:val="22"/>
          <w:lang w:val="en-GB" w:eastAsia="en-GB"/>
        </w:rPr>
        <w:t>или други повратни извори на средства од јавноста</w:t>
      </w:r>
      <w:r w:rsidRPr="00BC4B55">
        <w:rPr>
          <w:rFonts w:ascii="Times New Roman" w:hAnsi="Times New Roman" w:cs="Times New Roman"/>
          <w:sz w:val="22"/>
          <w:szCs w:val="22"/>
          <w:lang w:eastAsia="en-GB"/>
        </w:rPr>
        <w:t xml:space="preserve"> и врши рекламирање на тие активности (член 15 став (1) од овој закон)</w:t>
      </w:r>
      <w:r w:rsidRPr="00BC4B55">
        <w:rPr>
          <w:rFonts w:ascii="Times New Roman" w:hAnsi="Times New Roman" w:cs="Times New Roman"/>
          <w:sz w:val="22"/>
          <w:szCs w:val="22"/>
          <w:lang w:val="en-GB" w:eastAsia="en-GB"/>
        </w:rPr>
        <w:t>;</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eastAsia="en-GB"/>
        </w:rPr>
      </w:pPr>
      <w:r w:rsidRPr="00BC4B55">
        <w:rPr>
          <w:rFonts w:ascii="Times New Roman" w:hAnsi="Times New Roman" w:cs="Times New Roman"/>
          <w:sz w:val="22"/>
          <w:szCs w:val="22"/>
          <w:lang w:eastAsia="en-GB"/>
        </w:rPr>
        <w:t>именува член на орган на управување без да добие претходна согласност од гувернерот (член 23 став (1) од овој закон);</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val="en-GB" w:eastAsia="en-GB"/>
        </w:rPr>
      </w:pPr>
      <w:r w:rsidRPr="00BC4B55">
        <w:rPr>
          <w:rFonts w:ascii="Times New Roman" w:hAnsi="Times New Roman" w:cs="Times New Roman"/>
          <w:sz w:val="22"/>
          <w:szCs w:val="22"/>
          <w:lang w:eastAsia="en-GB"/>
        </w:rPr>
        <w:t>отвори подружница во трета држава без согласност од гувернерот (член 26 став (2) од овој закон)</w:t>
      </w:r>
      <w:r w:rsidRPr="00BC4B55">
        <w:rPr>
          <w:rFonts w:ascii="Times New Roman" w:hAnsi="Times New Roman" w:cs="Times New Roman"/>
          <w:sz w:val="22"/>
          <w:szCs w:val="22"/>
          <w:lang w:val="en-GB" w:eastAsia="en-GB"/>
        </w:rPr>
        <w:t>;</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eastAsia="en-GB"/>
        </w:rPr>
      </w:pPr>
      <w:r w:rsidRPr="00BC4B55">
        <w:rPr>
          <w:rFonts w:ascii="Times New Roman" w:hAnsi="Times New Roman" w:cs="Times New Roman"/>
          <w:sz w:val="22"/>
          <w:szCs w:val="22"/>
          <w:lang w:eastAsia="en-GB"/>
        </w:rPr>
        <w:t>не обезбеди заштита на паричните средства (член 31 ставови (2), (3), (8) и (9) и член 32 став (1) и (2) од овој закон)</w:t>
      </w:r>
      <w:r w:rsidRPr="00BC4B55">
        <w:rPr>
          <w:rFonts w:ascii="Times New Roman" w:hAnsi="Times New Roman" w:cs="Times New Roman"/>
          <w:sz w:val="22"/>
          <w:szCs w:val="22"/>
          <w:lang w:val="en-GB" w:eastAsia="en-GB"/>
        </w:rPr>
        <w:t>;</w:t>
      </w:r>
      <w:r w:rsidRPr="00BC4B55">
        <w:rPr>
          <w:rFonts w:ascii="Times New Roman" w:hAnsi="Times New Roman" w:cs="Times New Roman"/>
          <w:sz w:val="22"/>
          <w:szCs w:val="22"/>
          <w:lang w:eastAsia="en-GB"/>
        </w:rPr>
        <w:t xml:space="preserve"> </w:t>
      </w:r>
    </w:p>
    <w:p w:rsidR="00B07BF2" w:rsidRPr="00BC4B55" w:rsidRDefault="00B07BF2" w:rsidP="00755BA6">
      <w:pPr>
        <w:pStyle w:val="ListParagraph"/>
        <w:numPr>
          <w:ilvl w:val="0"/>
          <w:numId w:val="35"/>
        </w:numPr>
        <w:tabs>
          <w:tab w:val="left" w:pos="284"/>
        </w:tabs>
        <w:spacing w:line="240" w:lineRule="auto"/>
        <w:jc w:val="both"/>
        <w:rPr>
          <w:rFonts w:ascii="Times New Roman" w:hAnsi="Times New Roman" w:cs="Times New Roman"/>
          <w:sz w:val="22"/>
          <w:szCs w:val="22"/>
          <w:lang w:eastAsia="en-GB"/>
        </w:rPr>
      </w:pPr>
      <w:r w:rsidRPr="00BC4B55">
        <w:rPr>
          <w:rFonts w:ascii="Times New Roman" w:hAnsi="Times New Roman" w:cs="Times New Roman"/>
          <w:sz w:val="22"/>
          <w:szCs w:val="22"/>
          <w:lang w:eastAsia="en-GB"/>
        </w:rPr>
        <w:t>не ја извести Народната банка</w:t>
      </w:r>
      <w:r w:rsidRPr="00BC4B55">
        <w:rPr>
          <w:rFonts w:ascii="Times New Roman" w:hAnsi="Times New Roman" w:cs="Times New Roman"/>
          <w:sz w:val="22"/>
          <w:szCs w:val="22"/>
          <w:lang w:val="en-GB" w:eastAsia="en-GB"/>
        </w:rPr>
        <w:t xml:space="preserve"> </w:t>
      </w:r>
      <w:r w:rsidRPr="00BC4B55">
        <w:rPr>
          <w:rFonts w:ascii="Times New Roman" w:hAnsi="Times New Roman" w:cs="Times New Roman"/>
          <w:sz w:val="22"/>
          <w:szCs w:val="22"/>
          <w:lang w:eastAsia="en-GB"/>
        </w:rPr>
        <w:t>за промените во начинот на заштита на паричните средства во рокот од член 31 став (10) од овој закон;</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val="en-GB" w:eastAsia="en-GB"/>
        </w:rPr>
      </w:pPr>
      <w:r w:rsidRPr="00BC4B55">
        <w:rPr>
          <w:rFonts w:ascii="Times New Roman" w:hAnsi="Times New Roman" w:cs="Times New Roman"/>
          <w:sz w:val="22"/>
          <w:szCs w:val="22"/>
          <w:lang w:eastAsia="en-GB"/>
        </w:rPr>
        <w:t xml:space="preserve">не доставува извештаи согласно член 33 ставови (3), </w:t>
      </w:r>
      <w:r w:rsidR="00EA368E" w:rsidRPr="00BC4B55">
        <w:rPr>
          <w:rFonts w:ascii="Times New Roman" w:hAnsi="Times New Roman" w:cs="Times New Roman"/>
          <w:sz w:val="22"/>
          <w:szCs w:val="22"/>
          <w:lang w:eastAsia="en-GB"/>
        </w:rPr>
        <w:t xml:space="preserve">и </w:t>
      </w:r>
      <w:r w:rsidRPr="00BC4B55">
        <w:rPr>
          <w:rFonts w:ascii="Times New Roman" w:hAnsi="Times New Roman" w:cs="Times New Roman"/>
          <w:sz w:val="22"/>
          <w:szCs w:val="22"/>
          <w:lang w:eastAsia="en-GB"/>
        </w:rPr>
        <w:t>(4) од овој закон</w:t>
      </w:r>
      <w:r w:rsidRPr="00BC4B55">
        <w:rPr>
          <w:rFonts w:ascii="Times New Roman" w:hAnsi="Times New Roman" w:cs="Times New Roman"/>
          <w:sz w:val="22"/>
          <w:szCs w:val="22"/>
          <w:lang w:val="en-GB" w:eastAsia="en-GB"/>
        </w:rPr>
        <w:t>;</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val="en-GB" w:eastAsia="en-GB"/>
        </w:rPr>
      </w:pPr>
      <w:r w:rsidRPr="00BC4B55">
        <w:rPr>
          <w:rFonts w:ascii="Times New Roman" w:hAnsi="Times New Roman" w:cs="Times New Roman"/>
          <w:sz w:val="22"/>
          <w:szCs w:val="22"/>
          <w:lang w:eastAsia="en-GB"/>
        </w:rPr>
        <w:t>не обезбеди дека агентите ги информираат корисниците на платежни услуги (член 37 став (3) од овој закон) односно корисници на електронски пари (член 38 став (</w:t>
      </w:r>
      <w:r w:rsidRPr="00BC4B55">
        <w:rPr>
          <w:rFonts w:ascii="Times New Roman" w:hAnsi="Times New Roman" w:cs="Times New Roman"/>
          <w:sz w:val="22"/>
          <w:szCs w:val="22"/>
          <w:lang w:val="en-GB" w:eastAsia="en-GB"/>
        </w:rPr>
        <w:t>2</w:t>
      </w:r>
      <w:r w:rsidRPr="00BC4B55">
        <w:rPr>
          <w:rFonts w:ascii="Times New Roman" w:hAnsi="Times New Roman" w:cs="Times New Roman"/>
          <w:sz w:val="22"/>
          <w:szCs w:val="22"/>
          <w:lang w:eastAsia="en-GB"/>
        </w:rPr>
        <w:t>) од овој закон)</w:t>
      </w:r>
      <w:r w:rsidRPr="00BC4B55">
        <w:rPr>
          <w:rFonts w:ascii="Times New Roman" w:hAnsi="Times New Roman" w:cs="Times New Roman"/>
          <w:sz w:val="22"/>
          <w:szCs w:val="22"/>
          <w:lang w:val="en-GB" w:eastAsia="en-GB"/>
        </w:rPr>
        <w:t>;</w:t>
      </w:r>
    </w:p>
    <w:p w:rsidR="00B07BF2" w:rsidRPr="00BC4B55" w:rsidRDefault="00B07BF2" w:rsidP="0069131A">
      <w:pPr>
        <w:pStyle w:val="ListParagraph"/>
        <w:numPr>
          <w:ilvl w:val="0"/>
          <w:numId w:val="35"/>
        </w:numPr>
        <w:tabs>
          <w:tab w:val="left" w:pos="284"/>
        </w:tabs>
        <w:spacing w:line="240" w:lineRule="auto"/>
        <w:jc w:val="both"/>
        <w:rPr>
          <w:rFonts w:ascii="Times New Roman" w:hAnsi="Times New Roman" w:cs="Times New Roman"/>
          <w:sz w:val="22"/>
          <w:szCs w:val="22"/>
          <w:lang w:eastAsia="en-GB"/>
        </w:rPr>
      </w:pPr>
      <w:r w:rsidRPr="00BC4B55">
        <w:rPr>
          <w:rFonts w:ascii="Times New Roman" w:hAnsi="Times New Roman" w:cs="Times New Roman"/>
          <w:sz w:val="22"/>
          <w:szCs w:val="22"/>
          <w:lang w:eastAsia="en-GB"/>
        </w:rPr>
        <w:t>дозволи давање платежни услуги, односно дистрбуција и откуп на електронски пари преку агент кој не е запишан во соодветниот регистар (член 39 ставови (1)</w:t>
      </w:r>
      <w:r w:rsidR="00BC7770">
        <w:rPr>
          <w:rFonts w:ascii="Times New Roman" w:hAnsi="Times New Roman" w:cs="Times New Roman"/>
          <w:sz w:val="22"/>
          <w:szCs w:val="22"/>
          <w:lang w:val="mk-MK" w:eastAsia="en-GB"/>
        </w:rPr>
        <w:t>,</w:t>
      </w:r>
      <w:r w:rsidRPr="00BC4B55">
        <w:rPr>
          <w:rFonts w:ascii="Times New Roman" w:hAnsi="Times New Roman" w:cs="Times New Roman"/>
          <w:sz w:val="22"/>
          <w:szCs w:val="22"/>
          <w:lang w:eastAsia="en-GB"/>
        </w:rPr>
        <w:t xml:space="preserve"> (3)</w:t>
      </w:r>
      <w:r w:rsidR="003D57E0">
        <w:rPr>
          <w:rFonts w:ascii="Times New Roman" w:hAnsi="Times New Roman" w:cs="Times New Roman"/>
          <w:sz w:val="22"/>
          <w:szCs w:val="22"/>
          <w:lang w:val="mk-MK" w:eastAsia="en-GB"/>
        </w:rPr>
        <w:t xml:space="preserve">, </w:t>
      </w:r>
      <w:r w:rsidR="00BC7770">
        <w:rPr>
          <w:rFonts w:ascii="Times New Roman" w:hAnsi="Times New Roman" w:cs="Times New Roman"/>
          <w:sz w:val="22"/>
          <w:szCs w:val="22"/>
          <w:lang w:val="mk-MK" w:eastAsia="en-GB"/>
        </w:rPr>
        <w:t>(6)</w:t>
      </w:r>
      <w:r w:rsidRPr="00BC4B55">
        <w:rPr>
          <w:rFonts w:ascii="Times New Roman" w:hAnsi="Times New Roman" w:cs="Times New Roman"/>
          <w:sz w:val="22"/>
          <w:szCs w:val="22"/>
          <w:lang w:eastAsia="en-GB"/>
        </w:rPr>
        <w:t xml:space="preserve"> </w:t>
      </w:r>
      <w:r w:rsidR="003D57E0">
        <w:rPr>
          <w:rFonts w:ascii="Times New Roman" w:hAnsi="Times New Roman" w:cs="Times New Roman"/>
          <w:sz w:val="22"/>
          <w:szCs w:val="22"/>
          <w:lang w:val="mk-MK" w:eastAsia="en-GB"/>
        </w:rPr>
        <w:t xml:space="preserve">и (7) </w:t>
      </w:r>
      <w:r w:rsidRPr="00BC4B55">
        <w:rPr>
          <w:rFonts w:ascii="Times New Roman" w:hAnsi="Times New Roman" w:cs="Times New Roman"/>
          <w:sz w:val="22"/>
          <w:szCs w:val="22"/>
          <w:lang w:eastAsia="en-GB"/>
        </w:rPr>
        <w:t>на овој закон)</w:t>
      </w:r>
      <w:r w:rsidR="007C1C5C" w:rsidRPr="00BC4B55">
        <w:rPr>
          <w:rFonts w:ascii="Times New Roman" w:hAnsi="Times New Roman" w:cs="Times New Roman"/>
          <w:sz w:val="22"/>
          <w:szCs w:val="22"/>
          <w:lang w:eastAsia="en-GB"/>
        </w:rPr>
        <w:t xml:space="preserve"> и</w:t>
      </w:r>
    </w:p>
    <w:p w:rsidR="00B07BF2" w:rsidRPr="0069131A" w:rsidRDefault="00B07BF2" w:rsidP="0069131A">
      <w:pPr>
        <w:pStyle w:val="ListParagraph"/>
        <w:numPr>
          <w:ilvl w:val="0"/>
          <w:numId w:val="35"/>
        </w:numPr>
        <w:tabs>
          <w:tab w:val="left" w:pos="284"/>
        </w:tabs>
        <w:spacing w:line="240" w:lineRule="auto"/>
        <w:jc w:val="both"/>
        <w:rPr>
          <w:rFonts w:ascii="Times New Roman" w:hAnsi="Times New Roman" w:cs="Times New Roman"/>
          <w:lang w:eastAsia="en-GB"/>
        </w:rPr>
      </w:pPr>
      <w:r w:rsidRPr="00BC4B55">
        <w:rPr>
          <w:rFonts w:ascii="Times New Roman" w:hAnsi="Times New Roman" w:cs="Times New Roman"/>
          <w:sz w:val="22"/>
          <w:szCs w:val="22"/>
          <w:lang w:eastAsia="en-GB"/>
        </w:rPr>
        <w:t xml:space="preserve">не спроведе теренска </w:t>
      </w:r>
      <w:r w:rsidR="00F75AA0">
        <w:rPr>
          <w:rFonts w:ascii="Times New Roman" w:hAnsi="Times New Roman" w:cs="Times New Roman"/>
          <w:sz w:val="22"/>
          <w:szCs w:val="22"/>
          <w:lang w:val="mk-MK" w:eastAsia="en-GB"/>
        </w:rPr>
        <w:t>проверка</w:t>
      </w:r>
      <w:r w:rsidR="00F75AA0" w:rsidRPr="00BC4B55">
        <w:rPr>
          <w:rFonts w:ascii="Times New Roman" w:hAnsi="Times New Roman" w:cs="Times New Roman"/>
          <w:sz w:val="22"/>
          <w:szCs w:val="22"/>
          <w:lang w:eastAsia="en-GB"/>
        </w:rPr>
        <w:t xml:space="preserve"> </w:t>
      </w:r>
      <w:r w:rsidRPr="00BC4B55">
        <w:rPr>
          <w:rFonts w:ascii="Times New Roman" w:hAnsi="Times New Roman" w:cs="Times New Roman"/>
          <w:sz w:val="22"/>
          <w:szCs w:val="22"/>
          <w:lang w:eastAsia="en-GB"/>
        </w:rPr>
        <w:t>согласно член 41 став (3) од овој закон</w:t>
      </w:r>
      <w:r w:rsidR="0028174D" w:rsidRPr="0069131A">
        <w:rPr>
          <w:rFonts w:ascii="Times New Roman" w:hAnsi="Times New Roman" w:cs="Times New Roman"/>
          <w:lang w:eastAsia="en-GB"/>
        </w:rPr>
        <w:t>.</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Глоба во износ од </w:t>
      </w:r>
      <w:r w:rsidRPr="008D4E26">
        <w:rPr>
          <w:rFonts w:ascii="Times New Roman" w:hAnsi="Times New Roman" w:cs="Times New Roman"/>
          <w:lang w:eastAsia="en-GB"/>
        </w:rPr>
        <w:t>350</w:t>
      </w:r>
      <w:r w:rsidRPr="008D4E26">
        <w:rPr>
          <w:rFonts w:ascii="Times New Roman" w:hAnsi="Times New Roman" w:cs="Times New Roman"/>
          <w:lang w:val="en-GB" w:eastAsia="en-GB"/>
        </w:rPr>
        <w:t xml:space="preserve"> до </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672AAF" w:rsidRPr="008D4E26">
        <w:rPr>
          <w:rFonts w:ascii="Times New Roman" w:hAnsi="Times New Roman" w:cs="Times New Roman"/>
          <w:lang w:eastAsia="en-GB"/>
        </w:rPr>
        <w:t xml:space="preserve">на платежна институција односно институција за електронски пари </w:t>
      </w:r>
      <w:r w:rsidRPr="008D4E26">
        <w:rPr>
          <w:rFonts w:ascii="Times New Roman" w:hAnsi="Times New Roman" w:cs="Times New Roman"/>
          <w:lang w:val="en-GB" w:eastAsia="en-GB"/>
        </w:rPr>
        <w:t>за прекршокот од ставот (1) на овој член.</w:t>
      </w:r>
    </w:p>
    <w:p w:rsidR="00B07BF2" w:rsidRPr="008D4E26" w:rsidRDefault="00B07BF2" w:rsidP="00B07BF2">
      <w:pPr>
        <w:tabs>
          <w:tab w:val="left" w:pos="709"/>
        </w:tabs>
        <w:spacing w:after="0" w:line="240" w:lineRule="auto"/>
        <w:rPr>
          <w:rFonts w:ascii="Times New Roman" w:hAnsi="Times New Roman" w:cs="Times New Roman"/>
          <w:b/>
          <w:lang w:eastAsia="en-GB"/>
        </w:rPr>
      </w:pPr>
    </w:p>
    <w:p w:rsidR="00B07BF2" w:rsidRPr="008D4E26" w:rsidRDefault="007C1C5C" w:rsidP="00B07BF2">
      <w:pPr>
        <w:tabs>
          <w:tab w:val="left" w:pos="709"/>
        </w:tabs>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eastAsia="en-GB"/>
        </w:rPr>
        <w:t>Член 2</w:t>
      </w:r>
      <w:r w:rsidR="000A09C4">
        <w:rPr>
          <w:rFonts w:ascii="Times New Roman" w:hAnsi="Times New Roman" w:cs="Times New Roman"/>
          <w:b/>
          <w:lang w:val="en-GB" w:eastAsia="en-GB"/>
        </w:rPr>
        <w:t>12</w:t>
      </w:r>
    </w:p>
    <w:p w:rsidR="00B07BF2" w:rsidRPr="00E41AD4"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 Глоба во износ од 7.000 до 10.000 евра во денарска противвредност ќе му се изрече</w:t>
      </w:r>
      <w:r w:rsidR="006C4655">
        <w:rPr>
          <w:rFonts w:ascii="Times New Roman" w:hAnsi="Times New Roman" w:cs="Times New Roman"/>
          <w:lang w:eastAsia="en-GB"/>
        </w:rPr>
        <w:t xml:space="preserve"> </w:t>
      </w:r>
      <w:r w:rsidR="006C4655" w:rsidRPr="00E41AD4">
        <w:rPr>
          <w:rFonts w:ascii="Times New Roman" w:hAnsi="Times New Roman" w:cs="Times New Roman"/>
          <w:lang w:eastAsia="en-GB"/>
        </w:rPr>
        <w:t>на</w:t>
      </w:r>
      <w:r w:rsidRPr="00E41AD4">
        <w:rPr>
          <w:rFonts w:ascii="Times New Roman" w:hAnsi="Times New Roman" w:cs="Times New Roman"/>
          <w:lang w:eastAsia="en-GB"/>
        </w:rPr>
        <w:t xml:space="preserve"> издавач на електронски пари доколку:</w:t>
      </w:r>
    </w:p>
    <w:p w:rsidR="00B07BF2" w:rsidRPr="00E118AD" w:rsidRDefault="007C1C5C" w:rsidP="00A02623">
      <w:pPr>
        <w:tabs>
          <w:tab w:val="left" w:pos="709"/>
        </w:tabs>
        <w:spacing w:after="0" w:line="240" w:lineRule="auto"/>
        <w:jc w:val="both"/>
        <w:rPr>
          <w:rFonts w:ascii="Times New Roman" w:hAnsi="Times New Roman" w:cs="Times New Roman"/>
          <w:lang w:val="en-GB" w:eastAsia="en-GB"/>
        </w:rPr>
      </w:pPr>
      <w:r w:rsidRPr="00E41AD4">
        <w:rPr>
          <w:rFonts w:ascii="Times New Roman" w:hAnsi="Times New Roman" w:cs="Times New Roman"/>
          <w:lang w:eastAsia="en-GB"/>
        </w:rPr>
        <w:t xml:space="preserve">1) </w:t>
      </w:r>
      <w:r w:rsidR="00DF0869" w:rsidRPr="00E41AD4">
        <w:rPr>
          <w:rFonts w:ascii="Times New Roman" w:hAnsi="Times New Roman" w:cs="Times New Roman"/>
          <w:lang w:eastAsia="en-GB"/>
        </w:rPr>
        <w:t xml:space="preserve">не </w:t>
      </w:r>
      <w:r w:rsidR="00B07BF2" w:rsidRPr="00E41AD4">
        <w:rPr>
          <w:rFonts w:ascii="Times New Roman" w:hAnsi="Times New Roman" w:cs="Times New Roman"/>
          <w:lang w:eastAsia="en-GB"/>
        </w:rPr>
        <w:t xml:space="preserve">издаде </w:t>
      </w:r>
      <w:r w:rsidR="004D4A03" w:rsidRPr="00E41AD4">
        <w:rPr>
          <w:rFonts w:ascii="Times New Roman" w:hAnsi="Times New Roman" w:cs="Times New Roman"/>
          <w:lang w:eastAsia="en-GB"/>
        </w:rPr>
        <w:t xml:space="preserve">и </w:t>
      </w:r>
      <w:r w:rsidR="00E41AD4" w:rsidRPr="00E41AD4">
        <w:rPr>
          <w:rFonts w:ascii="Times New Roman" w:hAnsi="Times New Roman" w:cs="Times New Roman"/>
          <w:lang w:eastAsia="en-GB"/>
        </w:rPr>
        <w:t xml:space="preserve">не </w:t>
      </w:r>
      <w:r w:rsidR="004D4A03" w:rsidRPr="00E41AD4">
        <w:rPr>
          <w:rFonts w:ascii="Times New Roman" w:hAnsi="Times New Roman" w:cs="Times New Roman"/>
          <w:lang w:eastAsia="en-GB"/>
        </w:rPr>
        <w:t xml:space="preserve">изврши откуп </w:t>
      </w:r>
      <w:r w:rsidR="00B07BF2" w:rsidRPr="00E41AD4">
        <w:rPr>
          <w:rFonts w:ascii="Times New Roman" w:hAnsi="Times New Roman" w:cs="Times New Roman"/>
          <w:lang w:eastAsia="en-GB"/>
        </w:rPr>
        <w:t xml:space="preserve">електронски пари согласно член 13 </w:t>
      </w:r>
      <w:r w:rsidR="0028174D" w:rsidRPr="00E41AD4">
        <w:rPr>
          <w:rFonts w:ascii="Times New Roman" w:hAnsi="Times New Roman" w:cs="Times New Roman"/>
          <w:lang w:eastAsia="en-GB"/>
        </w:rPr>
        <w:t xml:space="preserve">став </w:t>
      </w:r>
      <w:r w:rsidR="00B07BF2" w:rsidRPr="00E41AD4">
        <w:rPr>
          <w:rFonts w:ascii="Times New Roman" w:hAnsi="Times New Roman" w:cs="Times New Roman"/>
          <w:lang w:eastAsia="en-GB"/>
        </w:rPr>
        <w:t>од овој закон</w:t>
      </w:r>
      <w:r w:rsidR="00B07BF2" w:rsidRPr="00E41AD4">
        <w:rPr>
          <w:rFonts w:ascii="Times New Roman" w:hAnsi="Times New Roman" w:cs="Times New Roman"/>
          <w:lang w:val="en-GB" w:eastAsia="en-GB"/>
        </w:rPr>
        <w:t>;</w:t>
      </w:r>
    </w:p>
    <w:p w:rsidR="00B07BF2" w:rsidRPr="00E118AD" w:rsidRDefault="004D4A03" w:rsidP="00A02623">
      <w:pPr>
        <w:tabs>
          <w:tab w:val="left" w:pos="709"/>
        </w:tabs>
        <w:spacing w:after="0" w:line="240" w:lineRule="auto"/>
        <w:jc w:val="both"/>
        <w:rPr>
          <w:rFonts w:ascii="Times New Roman" w:hAnsi="Times New Roman" w:cs="Times New Roman"/>
          <w:lang w:val="en-GB" w:eastAsia="en-GB"/>
        </w:rPr>
      </w:pPr>
      <w:r>
        <w:rPr>
          <w:rFonts w:ascii="Times New Roman" w:hAnsi="Times New Roman" w:cs="Times New Roman"/>
          <w:lang w:eastAsia="en-GB"/>
        </w:rPr>
        <w:t>2</w:t>
      </w:r>
      <w:r w:rsidR="007C1C5C" w:rsidRPr="00E118AD">
        <w:rPr>
          <w:rFonts w:ascii="Times New Roman" w:hAnsi="Times New Roman" w:cs="Times New Roman"/>
          <w:lang w:eastAsia="en-GB"/>
        </w:rPr>
        <w:t xml:space="preserve">) </w:t>
      </w:r>
      <w:r w:rsidR="00B07BF2" w:rsidRPr="00E118AD">
        <w:rPr>
          <w:rFonts w:ascii="Times New Roman" w:hAnsi="Times New Roman" w:cs="Times New Roman"/>
          <w:lang w:eastAsia="en-GB"/>
        </w:rPr>
        <w:t>пресметува и наплатува камата</w:t>
      </w:r>
      <w:r w:rsidR="00EA368E">
        <w:rPr>
          <w:rFonts w:ascii="Times New Roman" w:hAnsi="Times New Roman" w:cs="Times New Roman"/>
          <w:lang w:eastAsia="en-GB"/>
        </w:rPr>
        <w:t xml:space="preserve"> </w:t>
      </w:r>
      <w:r w:rsidR="00DF0869">
        <w:rPr>
          <w:rFonts w:ascii="Times New Roman" w:hAnsi="Times New Roman" w:cs="Times New Roman"/>
          <w:lang w:val="en-GB" w:eastAsia="en-GB"/>
        </w:rPr>
        <w:t>или да нуди било каква друг</w:t>
      </w:r>
      <w:r w:rsidR="00672AAF">
        <w:rPr>
          <w:rFonts w:ascii="Times New Roman" w:hAnsi="Times New Roman" w:cs="Times New Roman"/>
          <w:lang w:eastAsia="en-GB"/>
        </w:rPr>
        <w:t>а</w:t>
      </w:r>
      <w:r w:rsidR="00EA368E" w:rsidRPr="008D4E26">
        <w:rPr>
          <w:rFonts w:ascii="Times New Roman" w:hAnsi="Times New Roman" w:cs="Times New Roman"/>
          <w:lang w:val="en-GB" w:eastAsia="en-GB"/>
        </w:rPr>
        <w:t xml:space="preserve"> корист</w:t>
      </w:r>
      <w:r w:rsidR="00DF0869">
        <w:rPr>
          <w:rFonts w:ascii="Times New Roman" w:hAnsi="Times New Roman" w:cs="Times New Roman"/>
          <w:lang w:eastAsia="en-GB"/>
        </w:rPr>
        <w:t xml:space="preserve"> </w:t>
      </w:r>
      <w:r w:rsidR="00672AAF" w:rsidRPr="008D4E26">
        <w:rPr>
          <w:rFonts w:ascii="Times New Roman" w:hAnsi="Times New Roman" w:cs="Times New Roman"/>
          <w:lang w:val="en-GB" w:eastAsia="en-GB"/>
        </w:rPr>
        <w:t xml:space="preserve">поврзана со временскиот период </w:t>
      </w:r>
      <w:r w:rsidR="008167AD">
        <w:rPr>
          <w:rFonts w:ascii="Times New Roman" w:hAnsi="Times New Roman" w:cs="Times New Roman"/>
          <w:lang w:eastAsia="en-GB"/>
        </w:rPr>
        <w:t xml:space="preserve">на </w:t>
      </w:r>
      <w:r w:rsidR="00672AAF" w:rsidRPr="008D4E26">
        <w:rPr>
          <w:rFonts w:ascii="Times New Roman" w:hAnsi="Times New Roman" w:cs="Times New Roman"/>
          <w:lang w:eastAsia="en-GB"/>
        </w:rPr>
        <w:t>поседув</w:t>
      </w:r>
      <w:r w:rsidR="00672AAF" w:rsidRPr="008D4E26">
        <w:rPr>
          <w:rFonts w:ascii="Times New Roman" w:hAnsi="Times New Roman" w:cs="Times New Roman"/>
          <w:lang w:val="en-GB" w:eastAsia="en-GB"/>
        </w:rPr>
        <w:t>а</w:t>
      </w:r>
      <w:r w:rsidR="008167AD">
        <w:rPr>
          <w:rFonts w:ascii="Times New Roman" w:hAnsi="Times New Roman" w:cs="Times New Roman"/>
          <w:lang w:eastAsia="en-GB"/>
        </w:rPr>
        <w:t>ње на</w:t>
      </w:r>
      <w:r w:rsidR="00672AAF" w:rsidRPr="008D4E26">
        <w:rPr>
          <w:rFonts w:ascii="Times New Roman" w:hAnsi="Times New Roman" w:cs="Times New Roman"/>
          <w:lang w:val="en-GB" w:eastAsia="en-GB"/>
        </w:rPr>
        <w:t xml:space="preserve"> електронските пари</w:t>
      </w:r>
      <w:r w:rsidR="00DF0869">
        <w:rPr>
          <w:rFonts w:ascii="Times New Roman" w:hAnsi="Times New Roman" w:cs="Times New Roman"/>
          <w:lang w:eastAsia="en-GB"/>
        </w:rPr>
        <w:t xml:space="preserve"> </w:t>
      </w:r>
      <w:r w:rsidR="00B07BF2" w:rsidRPr="00E118AD">
        <w:rPr>
          <w:rFonts w:ascii="Times New Roman" w:hAnsi="Times New Roman" w:cs="Times New Roman"/>
          <w:lang w:eastAsia="en-GB"/>
        </w:rPr>
        <w:t xml:space="preserve"> (член 15 став (</w:t>
      </w:r>
      <w:r w:rsidR="00303853">
        <w:rPr>
          <w:rFonts w:ascii="Times New Roman" w:hAnsi="Times New Roman" w:cs="Times New Roman"/>
          <w:lang w:eastAsia="en-GB"/>
        </w:rPr>
        <w:t>4</w:t>
      </w:r>
      <w:r w:rsidR="00B07BF2" w:rsidRPr="00E118AD">
        <w:rPr>
          <w:rFonts w:ascii="Times New Roman" w:hAnsi="Times New Roman" w:cs="Times New Roman"/>
          <w:lang w:eastAsia="en-GB"/>
        </w:rPr>
        <w:t>) од овој закон)</w:t>
      </w:r>
      <w:r w:rsidR="00B07BF2" w:rsidRPr="00E118AD">
        <w:rPr>
          <w:rFonts w:ascii="Times New Roman" w:hAnsi="Times New Roman" w:cs="Times New Roman"/>
          <w:lang w:val="en-GB" w:eastAsia="en-GB"/>
        </w:rPr>
        <w:t>;</w:t>
      </w:r>
    </w:p>
    <w:p w:rsidR="007C1C5C" w:rsidRPr="00E118AD" w:rsidRDefault="004D4A03" w:rsidP="00A02623">
      <w:pPr>
        <w:tabs>
          <w:tab w:val="left" w:pos="709"/>
        </w:tabs>
        <w:spacing w:after="0" w:line="240" w:lineRule="auto"/>
        <w:jc w:val="both"/>
        <w:rPr>
          <w:rFonts w:ascii="Times New Roman" w:hAnsi="Times New Roman" w:cs="Times New Roman"/>
          <w:lang w:val="en-GB" w:eastAsia="en-GB"/>
        </w:rPr>
      </w:pPr>
      <w:r>
        <w:rPr>
          <w:rFonts w:ascii="Times New Roman" w:hAnsi="Times New Roman" w:cs="Times New Roman"/>
          <w:lang w:eastAsia="en-GB"/>
        </w:rPr>
        <w:t>3</w:t>
      </w:r>
      <w:r w:rsidR="007C1C5C" w:rsidRPr="00E118AD">
        <w:rPr>
          <w:rFonts w:ascii="Times New Roman" w:hAnsi="Times New Roman" w:cs="Times New Roman"/>
          <w:lang w:val="en-GB" w:eastAsia="en-GB"/>
        </w:rPr>
        <w:t xml:space="preserve">) </w:t>
      </w:r>
      <w:r w:rsidR="007C1C5C" w:rsidRPr="00E118AD">
        <w:rPr>
          <w:rFonts w:ascii="Times New Roman" w:hAnsi="Times New Roman" w:cs="Times New Roman"/>
          <w:lang w:eastAsia="en-GB"/>
        </w:rPr>
        <w:t>издава електронски пари преку агент (член 38 став (3) од овој закон)</w:t>
      </w:r>
      <w:r w:rsidR="007C1C5C" w:rsidRPr="00E118AD">
        <w:rPr>
          <w:rFonts w:ascii="Times New Roman" w:hAnsi="Times New Roman" w:cs="Times New Roman"/>
          <w:lang w:val="en-GB" w:eastAsia="en-GB"/>
        </w:rPr>
        <w:t>;</w:t>
      </w:r>
    </w:p>
    <w:p w:rsidR="00B07BF2" w:rsidRPr="00E118AD" w:rsidRDefault="004D4A03" w:rsidP="00A02623">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4</w:t>
      </w:r>
      <w:r w:rsidR="007C1C5C" w:rsidRPr="00E118AD">
        <w:rPr>
          <w:rFonts w:ascii="Times New Roman" w:hAnsi="Times New Roman" w:cs="Times New Roman"/>
          <w:lang w:val="en-GB" w:eastAsia="en-GB"/>
        </w:rPr>
        <w:t xml:space="preserve">) </w:t>
      </w:r>
      <w:r w:rsidR="00B07BF2" w:rsidRPr="00E118AD">
        <w:rPr>
          <w:rFonts w:ascii="Times New Roman" w:hAnsi="Times New Roman" w:cs="Times New Roman"/>
          <w:lang w:eastAsia="en-GB"/>
        </w:rPr>
        <w:t>не склучи договор за издавање електронски пари со содржина и услови согласно член 67 од овој закон</w:t>
      </w:r>
      <w:r w:rsidR="0028174D" w:rsidRPr="00E118AD">
        <w:rPr>
          <w:rFonts w:ascii="Times New Roman" w:hAnsi="Times New Roman" w:cs="Times New Roman"/>
          <w:lang w:val="en-GB" w:eastAsia="en-GB"/>
        </w:rPr>
        <w:t xml:space="preserve"> </w:t>
      </w:r>
      <w:r w:rsidR="0028174D" w:rsidRPr="00E118AD">
        <w:rPr>
          <w:rFonts w:ascii="Times New Roman" w:hAnsi="Times New Roman" w:cs="Times New Roman"/>
          <w:lang w:eastAsia="en-GB"/>
        </w:rPr>
        <w:t>и</w:t>
      </w:r>
    </w:p>
    <w:p w:rsidR="00B07BF2" w:rsidRPr="00E118AD" w:rsidRDefault="004D4A03" w:rsidP="00A02623">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5</w:t>
      </w:r>
      <w:r w:rsidR="007C1C5C" w:rsidRPr="00E118AD">
        <w:rPr>
          <w:rFonts w:ascii="Times New Roman" w:hAnsi="Times New Roman" w:cs="Times New Roman"/>
          <w:lang w:val="en-GB" w:eastAsia="en-GB"/>
        </w:rPr>
        <w:t>)</w:t>
      </w:r>
      <w:r w:rsidR="00B07BF2" w:rsidRPr="00E118AD">
        <w:rPr>
          <w:rFonts w:ascii="Times New Roman" w:hAnsi="Times New Roman" w:cs="Times New Roman"/>
          <w:lang w:val="en-GB" w:eastAsia="en-GB"/>
        </w:rPr>
        <w:t xml:space="preserve"> </w:t>
      </w:r>
      <w:r w:rsidR="00B07BF2" w:rsidRPr="00E118AD">
        <w:rPr>
          <w:rFonts w:ascii="Times New Roman" w:hAnsi="Times New Roman" w:cs="Times New Roman"/>
          <w:lang w:eastAsia="en-GB"/>
        </w:rPr>
        <w:t>за</w:t>
      </w:r>
      <w:r w:rsidR="00B07BF2" w:rsidRPr="00A02623">
        <w:rPr>
          <w:lang w:eastAsia="en-GB"/>
        </w:rPr>
        <w:t xml:space="preserve"> </w:t>
      </w:r>
      <w:r w:rsidR="00B07BF2" w:rsidRPr="00E118AD">
        <w:rPr>
          <w:rFonts w:ascii="Times New Roman" w:hAnsi="Times New Roman" w:cs="Times New Roman"/>
          <w:lang w:eastAsia="en-GB"/>
        </w:rPr>
        <w:t>откупот на електронски пари пресмета и наплати надоместок спротивно на член 68 став (3) од овој закон</w:t>
      </w:r>
      <w:r w:rsidR="0028174D" w:rsidRPr="00E118AD">
        <w:rPr>
          <w:rFonts w:ascii="Times New Roman" w:hAnsi="Times New Roman" w:cs="Times New Roman"/>
          <w:lang w:eastAsia="en-GB"/>
        </w:rPr>
        <w:t>.</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Глоба во износ од </w:t>
      </w:r>
      <w:r w:rsidRPr="008D4E26">
        <w:rPr>
          <w:rFonts w:ascii="Times New Roman" w:hAnsi="Times New Roman" w:cs="Times New Roman"/>
          <w:lang w:eastAsia="en-GB"/>
        </w:rPr>
        <w:t>350</w:t>
      </w:r>
      <w:r w:rsidRPr="008D4E26">
        <w:rPr>
          <w:rFonts w:ascii="Times New Roman" w:hAnsi="Times New Roman" w:cs="Times New Roman"/>
          <w:lang w:val="en-GB" w:eastAsia="en-GB"/>
        </w:rPr>
        <w:t xml:space="preserve"> до </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4D4A03">
        <w:rPr>
          <w:rFonts w:ascii="Times New Roman" w:hAnsi="Times New Roman" w:cs="Times New Roman"/>
          <w:lang w:eastAsia="en-GB"/>
        </w:rPr>
        <w:t>издавачот н</w:t>
      </w:r>
      <w:r w:rsidR="00672AAF" w:rsidRPr="008D4E26">
        <w:rPr>
          <w:rFonts w:ascii="Times New Roman" w:hAnsi="Times New Roman" w:cs="Times New Roman"/>
          <w:lang w:eastAsia="en-GB"/>
        </w:rPr>
        <w:t xml:space="preserve">а електронски пари </w:t>
      </w:r>
      <w:r w:rsidRPr="008D4E26">
        <w:rPr>
          <w:rFonts w:ascii="Times New Roman" w:hAnsi="Times New Roman" w:cs="Times New Roman"/>
          <w:lang w:val="en-GB" w:eastAsia="en-GB"/>
        </w:rPr>
        <w:t>за прекршокот од ставот (1) на овој член.</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p>
    <w:p w:rsidR="00B07BF2" w:rsidRPr="008D4E26" w:rsidRDefault="00B07BF2" w:rsidP="00B07BF2">
      <w:pPr>
        <w:tabs>
          <w:tab w:val="left" w:pos="709"/>
        </w:tabs>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eastAsia="en-GB"/>
        </w:rPr>
        <w:t>Член 2</w:t>
      </w:r>
      <w:r w:rsidR="007C1C5C" w:rsidRPr="008D4E26">
        <w:rPr>
          <w:rFonts w:ascii="Times New Roman" w:hAnsi="Times New Roman" w:cs="Times New Roman"/>
          <w:b/>
          <w:lang w:val="en-GB" w:eastAsia="en-GB"/>
        </w:rPr>
        <w:t>1</w:t>
      </w:r>
      <w:r w:rsidR="000A09C4">
        <w:rPr>
          <w:rFonts w:ascii="Times New Roman" w:hAnsi="Times New Roman" w:cs="Times New Roman"/>
          <w:b/>
          <w:lang w:val="en-GB" w:eastAsia="en-GB"/>
        </w:rPr>
        <w:t>3</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B920FB">
        <w:rPr>
          <w:rFonts w:ascii="Times New Roman" w:hAnsi="Times New Roman" w:cs="Times New Roman"/>
          <w:lang w:eastAsia="en-GB"/>
        </w:rPr>
        <w:t>(1) Глоба во износ од 7.000 до 10.000 евра во денарска противвредност ќе</w:t>
      </w:r>
      <w:r w:rsidR="007C1C5C" w:rsidRPr="00B920FB">
        <w:rPr>
          <w:rFonts w:ascii="Times New Roman" w:hAnsi="Times New Roman" w:cs="Times New Roman"/>
          <w:lang w:eastAsia="en-GB"/>
        </w:rPr>
        <w:t xml:space="preserve"> му</w:t>
      </w:r>
      <w:r w:rsidRPr="00B920FB">
        <w:rPr>
          <w:rFonts w:ascii="Times New Roman" w:hAnsi="Times New Roman" w:cs="Times New Roman"/>
          <w:lang w:eastAsia="en-GB"/>
        </w:rPr>
        <w:t xml:space="preserve"> се изрече на оператор на платен систем доколку:</w:t>
      </w:r>
    </w:p>
    <w:p w:rsidR="00B07BF2" w:rsidRPr="00E118AD" w:rsidRDefault="00B07BF2" w:rsidP="00A02623">
      <w:pPr>
        <w:tabs>
          <w:tab w:val="left" w:pos="709"/>
        </w:tabs>
        <w:spacing w:after="0" w:line="240" w:lineRule="auto"/>
        <w:jc w:val="both"/>
        <w:rPr>
          <w:rFonts w:ascii="Times New Roman" w:hAnsi="Times New Roman" w:cs="Times New Roman"/>
          <w:lang w:eastAsia="en-GB"/>
        </w:rPr>
      </w:pPr>
      <w:r w:rsidRPr="00E118AD">
        <w:rPr>
          <w:rFonts w:ascii="Times New Roman" w:hAnsi="Times New Roman" w:cs="Times New Roman"/>
          <w:lang w:eastAsia="en-GB"/>
        </w:rPr>
        <w:t>1) не ја извести Народната банка пред да почне со вршење со други дејности и пред да престане со вршењето на други дејности (член 132 ставови (</w:t>
      </w:r>
      <w:r w:rsidR="00F75AA0">
        <w:rPr>
          <w:rFonts w:ascii="Times New Roman" w:hAnsi="Times New Roman" w:cs="Times New Roman"/>
          <w:lang w:eastAsia="en-GB"/>
        </w:rPr>
        <w:t>3</w:t>
      </w:r>
      <w:r w:rsidRPr="00A02623">
        <w:rPr>
          <w:rFonts w:ascii="Times New Roman" w:hAnsi="Times New Roman" w:cs="Times New Roman"/>
          <w:lang w:eastAsia="en-GB"/>
        </w:rPr>
        <w:t>) и (</w:t>
      </w:r>
      <w:r w:rsidR="00F75AA0">
        <w:rPr>
          <w:rFonts w:ascii="Times New Roman" w:hAnsi="Times New Roman" w:cs="Times New Roman"/>
          <w:lang w:eastAsia="en-GB"/>
        </w:rPr>
        <w:t>5</w:t>
      </w:r>
      <w:r w:rsidRPr="00E118AD">
        <w:rPr>
          <w:rFonts w:ascii="Times New Roman" w:hAnsi="Times New Roman" w:cs="Times New Roman"/>
          <w:lang w:eastAsia="en-GB"/>
        </w:rPr>
        <w:t>) од овој закон</w:t>
      </w:r>
      <w:r w:rsidRPr="00E118AD">
        <w:rPr>
          <w:rFonts w:ascii="Times New Roman" w:hAnsi="Times New Roman" w:cs="Times New Roman"/>
          <w:lang w:val="en-GB" w:eastAsia="en-GB"/>
        </w:rPr>
        <w:t>);</w:t>
      </w:r>
      <w:r w:rsidRPr="00E118AD">
        <w:rPr>
          <w:rFonts w:ascii="Times New Roman" w:hAnsi="Times New Roman" w:cs="Times New Roman"/>
          <w:lang w:eastAsia="en-GB"/>
        </w:rPr>
        <w:t xml:space="preserve"> </w:t>
      </w:r>
    </w:p>
    <w:p w:rsidR="00B07BF2" w:rsidRPr="00E118AD" w:rsidRDefault="00B07BF2" w:rsidP="00A02623">
      <w:pPr>
        <w:tabs>
          <w:tab w:val="left" w:pos="709"/>
        </w:tabs>
        <w:spacing w:after="0" w:line="240" w:lineRule="auto"/>
        <w:jc w:val="both"/>
        <w:rPr>
          <w:rFonts w:ascii="Times New Roman" w:hAnsi="Times New Roman" w:cs="Times New Roman"/>
          <w:lang w:val="en-GB" w:eastAsia="en-GB"/>
        </w:rPr>
      </w:pPr>
      <w:r w:rsidRPr="00E118AD">
        <w:rPr>
          <w:rFonts w:ascii="Times New Roman" w:hAnsi="Times New Roman" w:cs="Times New Roman"/>
          <w:lang w:val="en-GB" w:eastAsia="en-GB"/>
        </w:rPr>
        <w:t xml:space="preserve">2) </w:t>
      </w:r>
      <w:r w:rsidRPr="00E118AD">
        <w:rPr>
          <w:rFonts w:ascii="Times New Roman" w:hAnsi="Times New Roman" w:cs="Times New Roman"/>
          <w:lang w:eastAsia="en-GB"/>
        </w:rPr>
        <w:t>ограничи пристап до платниот систем спротивно на член</w:t>
      </w:r>
      <w:r w:rsidR="001364CB">
        <w:rPr>
          <w:rFonts w:ascii="Times New Roman" w:hAnsi="Times New Roman" w:cs="Times New Roman"/>
          <w:lang w:eastAsia="en-GB"/>
        </w:rPr>
        <w:t xml:space="preserve"> </w:t>
      </w:r>
      <w:r w:rsidR="00CE31CC">
        <w:rPr>
          <w:rFonts w:ascii="Times New Roman" w:hAnsi="Times New Roman" w:cs="Times New Roman"/>
          <w:lang w:eastAsia="en-GB"/>
        </w:rPr>
        <w:t>134</w:t>
      </w:r>
      <w:r w:rsidRPr="00E118AD">
        <w:rPr>
          <w:rFonts w:ascii="Times New Roman" w:hAnsi="Times New Roman" w:cs="Times New Roman"/>
          <w:lang w:eastAsia="en-GB"/>
        </w:rPr>
        <w:t xml:space="preserve"> </w:t>
      </w:r>
      <w:r w:rsidR="001364CB">
        <w:rPr>
          <w:rFonts w:ascii="Times New Roman" w:hAnsi="Times New Roman" w:cs="Times New Roman"/>
          <w:lang w:eastAsia="en-GB"/>
        </w:rPr>
        <w:t>с</w:t>
      </w:r>
      <w:r w:rsidRPr="00E118AD">
        <w:rPr>
          <w:rFonts w:ascii="Times New Roman" w:hAnsi="Times New Roman" w:cs="Times New Roman"/>
          <w:lang w:eastAsia="en-GB"/>
        </w:rPr>
        <w:t>тавови (1) и (4)  од овој закон</w:t>
      </w:r>
      <w:r w:rsidRPr="00E118AD">
        <w:rPr>
          <w:rFonts w:ascii="Times New Roman" w:hAnsi="Times New Roman" w:cs="Times New Roman"/>
          <w:lang w:val="en-GB" w:eastAsia="en-GB"/>
        </w:rPr>
        <w:t xml:space="preserve">; </w:t>
      </w:r>
    </w:p>
    <w:p w:rsidR="00B07BF2" w:rsidRPr="00E118AD" w:rsidRDefault="00B07BF2" w:rsidP="00A02623">
      <w:pPr>
        <w:tabs>
          <w:tab w:val="left" w:pos="709"/>
        </w:tabs>
        <w:spacing w:after="0" w:line="240" w:lineRule="auto"/>
        <w:jc w:val="both"/>
        <w:rPr>
          <w:rFonts w:ascii="Times New Roman" w:hAnsi="Times New Roman" w:cs="Times New Roman"/>
          <w:lang w:val="en-GB" w:eastAsia="en-GB"/>
        </w:rPr>
      </w:pPr>
      <w:r w:rsidRPr="00E118AD">
        <w:rPr>
          <w:rFonts w:ascii="Times New Roman" w:hAnsi="Times New Roman" w:cs="Times New Roman"/>
          <w:lang w:eastAsia="en-GB"/>
        </w:rPr>
        <w:t>3) на учесниците во платните системи, корисниците на платежни услуги или на други платни системи им наметнува услови спротивно на член 135 став (2) од овој закон</w:t>
      </w:r>
      <w:r w:rsidRPr="00E118AD">
        <w:rPr>
          <w:rFonts w:ascii="Times New Roman" w:hAnsi="Times New Roman" w:cs="Times New Roman"/>
          <w:lang w:val="en-GB" w:eastAsia="en-GB"/>
        </w:rPr>
        <w:t>;</w:t>
      </w:r>
    </w:p>
    <w:p w:rsidR="00B07BF2" w:rsidRPr="00E118AD" w:rsidRDefault="00B07BF2" w:rsidP="00A02623">
      <w:pPr>
        <w:tabs>
          <w:tab w:val="left" w:pos="709"/>
        </w:tabs>
        <w:spacing w:after="0" w:line="240" w:lineRule="auto"/>
        <w:jc w:val="both"/>
        <w:rPr>
          <w:rFonts w:ascii="Times New Roman" w:hAnsi="Times New Roman" w:cs="Times New Roman"/>
          <w:lang w:val="en-GB" w:eastAsia="en-GB"/>
        </w:rPr>
      </w:pPr>
      <w:r w:rsidRPr="00E118AD">
        <w:rPr>
          <w:rFonts w:ascii="Times New Roman" w:hAnsi="Times New Roman" w:cs="Times New Roman"/>
          <w:lang w:eastAsia="en-GB"/>
        </w:rPr>
        <w:t>4) не достави образложение за</w:t>
      </w:r>
      <w:r w:rsidRPr="00E118AD">
        <w:rPr>
          <w:rFonts w:ascii="Times New Roman" w:hAnsi="Times New Roman" w:cs="Times New Roman"/>
          <w:lang w:val="en-GB" w:eastAsia="en-GB"/>
        </w:rPr>
        <w:t xml:space="preserve"> </w:t>
      </w:r>
      <w:r w:rsidRPr="00E118AD">
        <w:rPr>
          <w:rFonts w:ascii="Times New Roman" w:hAnsi="Times New Roman" w:cs="Times New Roman"/>
          <w:lang w:eastAsia="en-GB"/>
        </w:rPr>
        <w:t>причините за одбивање на налози за пренос (член 135 став (5) од овој закон)</w:t>
      </w:r>
      <w:r w:rsidRPr="00E118AD">
        <w:rPr>
          <w:rFonts w:ascii="Times New Roman" w:hAnsi="Times New Roman" w:cs="Times New Roman"/>
          <w:lang w:val="en-GB" w:eastAsia="en-GB"/>
        </w:rPr>
        <w:t>;</w:t>
      </w:r>
    </w:p>
    <w:p w:rsidR="00B07BF2" w:rsidRPr="00E118AD" w:rsidRDefault="00B07BF2" w:rsidP="00A02623">
      <w:pPr>
        <w:tabs>
          <w:tab w:val="left" w:pos="709"/>
        </w:tabs>
        <w:spacing w:after="0" w:line="240" w:lineRule="auto"/>
        <w:jc w:val="both"/>
        <w:rPr>
          <w:rFonts w:ascii="Times New Roman" w:hAnsi="Times New Roman" w:cs="Times New Roman"/>
          <w:lang w:eastAsia="en-GB"/>
        </w:rPr>
      </w:pPr>
      <w:r w:rsidRPr="00E118AD">
        <w:rPr>
          <w:rFonts w:ascii="Times New Roman" w:hAnsi="Times New Roman" w:cs="Times New Roman"/>
          <w:lang w:val="en-GB" w:eastAsia="en-GB"/>
        </w:rPr>
        <w:t xml:space="preserve">5) </w:t>
      </w:r>
      <w:r w:rsidRPr="00E118AD">
        <w:rPr>
          <w:rFonts w:ascii="Times New Roman" w:hAnsi="Times New Roman" w:cs="Times New Roman"/>
          <w:lang w:eastAsia="en-GB"/>
        </w:rPr>
        <w:t>не ја извести Народната банка за промените во документите, податоците и информациите (член 139 став (8) и член 141 од овој закон);</w:t>
      </w:r>
    </w:p>
    <w:p w:rsidR="00B07BF2" w:rsidRPr="00E118AD" w:rsidRDefault="00B07BF2" w:rsidP="00A02623">
      <w:pPr>
        <w:tabs>
          <w:tab w:val="left" w:pos="709"/>
        </w:tabs>
        <w:spacing w:after="0" w:line="240" w:lineRule="auto"/>
        <w:jc w:val="both"/>
        <w:rPr>
          <w:rFonts w:ascii="Times New Roman" w:hAnsi="Times New Roman" w:cs="Times New Roman"/>
          <w:lang w:val="en-GB" w:eastAsia="en-GB"/>
        </w:rPr>
      </w:pPr>
      <w:r w:rsidRPr="00E118AD">
        <w:rPr>
          <w:rFonts w:ascii="Times New Roman" w:hAnsi="Times New Roman" w:cs="Times New Roman"/>
          <w:lang w:eastAsia="en-GB"/>
        </w:rPr>
        <w:t>6) изврши промена на правилата за работ</w:t>
      </w:r>
      <w:r w:rsidR="00B920FB">
        <w:rPr>
          <w:rFonts w:ascii="Times New Roman" w:hAnsi="Times New Roman" w:cs="Times New Roman"/>
          <w:lang w:eastAsia="en-GB"/>
        </w:rPr>
        <w:t>ење</w:t>
      </w:r>
      <w:r w:rsidRPr="00E118AD">
        <w:rPr>
          <w:rFonts w:ascii="Times New Roman" w:hAnsi="Times New Roman" w:cs="Times New Roman"/>
          <w:lang w:eastAsia="en-GB"/>
        </w:rPr>
        <w:t xml:space="preserve"> на платниот систем без да добие претходната согласност од гувернерот (член 140 став (1) од овој закон)</w:t>
      </w:r>
      <w:r w:rsidRPr="00E118AD">
        <w:rPr>
          <w:rFonts w:ascii="Times New Roman" w:hAnsi="Times New Roman" w:cs="Times New Roman"/>
          <w:lang w:val="en-GB" w:eastAsia="en-GB"/>
        </w:rPr>
        <w:t>;</w:t>
      </w:r>
    </w:p>
    <w:p w:rsidR="00B07BF2" w:rsidRPr="00E118AD" w:rsidRDefault="00B07BF2" w:rsidP="00A02623">
      <w:pPr>
        <w:tabs>
          <w:tab w:val="left" w:pos="709"/>
        </w:tabs>
        <w:spacing w:after="0" w:line="240" w:lineRule="auto"/>
        <w:jc w:val="both"/>
        <w:rPr>
          <w:rFonts w:ascii="Times New Roman" w:hAnsi="Times New Roman" w:cs="Times New Roman"/>
          <w:lang w:eastAsia="en-GB"/>
        </w:rPr>
      </w:pPr>
      <w:r w:rsidRPr="00E118AD">
        <w:rPr>
          <w:rFonts w:ascii="Times New Roman" w:hAnsi="Times New Roman" w:cs="Times New Roman"/>
          <w:lang w:val="en-GB" w:eastAsia="en-GB"/>
        </w:rPr>
        <w:t>7)</w:t>
      </w:r>
      <w:r w:rsidRPr="00E118AD">
        <w:rPr>
          <w:rFonts w:ascii="Times New Roman" w:hAnsi="Times New Roman" w:cs="Times New Roman"/>
          <w:lang w:eastAsia="en-GB"/>
        </w:rPr>
        <w:t xml:space="preserve"> именува членови на управен одбор или извршни членови на одбор на директори без да добие претходна согласноста од гувернерот (член 142 став (1) од овој закон)</w:t>
      </w:r>
      <w:r w:rsidRPr="00E118AD">
        <w:rPr>
          <w:rFonts w:ascii="Times New Roman" w:hAnsi="Times New Roman" w:cs="Times New Roman"/>
          <w:lang w:val="en-GB" w:eastAsia="en-GB"/>
        </w:rPr>
        <w:t>;</w:t>
      </w:r>
    </w:p>
    <w:p w:rsidR="00B07BF2" w:rsidRPr="00E118AD" w:rsidRDefault="00B07BF2" w:rsidP="00A02623">
      <w:pPr>
        <w:tabs>
          <w:tab w:val="left" w:pos="284"/>
        </w:tabs>
        <w:spacing w:after="0" w:line="240" w:lineRule="auto"/>
        <w:jc w:val="both"/>
        <w:rPr>
          <w:rFonts w:ascii="Times New Roman" w:hAnsi="Times New Roman" w:cs="Times New Roman"/>
          <w:lang w:eastAsia="en-GB"/>
        </w:rPr>
      </w:pPr>
      <w:r w:rsidRPr="00E118AD">
        <w:rPr>
          <w:rFonts w:ascii="Times New Roman" w:hAnsi="Times New Roman" w:cs="Times New Roman"/>
          <w:lang w:eastAsia="en-GB"/>
        </w:rPr>
        <w:t xml:space="preserve">8) престане да работи без да добие </w:t>
      </w:r>
      <w:r w:rsidR="007B0DF3">
        <w:rPr>
          <w:rFonts w:ascii="Times New Roman" w:hAnsi="Times New Roman" w:cs="Times New Roman"/>
          <w:lang w:eastAsia="en-GB"/>
        </w:rPr>
        <w:t xml:space="preserve">претходна </w:t>
      </w:r>
      <w:r w:rsidRPr="00E118AD">
        <w:rPr>
          <w:rFonts w:ascii="Times New Roman" w:hAnsi="Times New Roman" w:cs="Times New Roman"/>
          <w:lang w:eastAsia="en-GB"/>
        </w:rPr>
        <w:t>согласност од гувернерот (член 144 став (</w:t>
      </w:r>
      <w:r w:rsidR="009A64D8">
        <w:rPr>
          <w:rFonts w:ascii="Times New Roman" w:hAnsi="Times New Roman" w:cs="Times New Roman"/>
          <w:lang w:eastAsia="en-GB"/>
        </w:rPr>
        <w:t>2</w:t>
      </w:r>
      <w:r w:rsidRPr="00E118AD">
        <w:rPr>
          <w:rFonts w:ascii="Times New Roman" w:hAnsi="Times New Roman" w:cs="Times New Roman"/>
          <w:lang w:eastAsia="en-GB"/>
        </w:rPr>
        <w:t>) од овој закон);</w:t>
      </w:r>
    </w:p>
    <w:p w:rsidR="00B07BF2" w:rsidRPr="00E118AD" w:rsidRDefault="00B07BF2" w:rsidP="00A02623">
      <w:pPr>
        <w:tabs>
          <w:tab w:val="left" w:pos="709"/>
        </w:tabs>
        <w:spacing w:after="0" w:line="240" w:lineRule="auto"/>
        <w:jc w:val="both"/>
        <w:rPr>
          <w:rFonts w:ascii="Times New Roman" w:hAnsi="Times New Roman" w:cs="Times New Roman"/>
          <w:lang w:eastAsia="en-GB"/>
        </w:rPr>
      </w:pPr>
      <w:r w:rsidRPr="00E118AD">
        <w:rPr>
          <w:rFonts w:ascii="Times New Roman" w:hAnsi="Times New Roman" w:cs="Times New Roman"/>
          <w:lang w:eastAsia="en-GB"/>
        </w:rPr>
        <w:t xml:space="preserve">9) не </w:t>
      </w:r>
      <w:r w:rsidR="00DF0869">
        <w:rPr>
          <w:rFonts w:ascii="Times New Roman" w:hAnsi="Times New Roman" w:cs="Times New Roman"/>
          <w:lang w:eastAsia="en-GB"/>
        </w:rPr>
        <w:t xml:space="preserve">изготвува </w:t>
      </w:r>
      <w:r w:rsidR="00DF0869" w:rsidRPr="007B396E">
        <w:rPr>
          <w:rFonts w:ascii="Times New Roman" w:hAnsi="Times New Roman" w:cs="Times New Roman"/>
          <w:lang w:eastAsia="en-GB"/>
        </w:rPr>
        <w:t xml:space="preserve">и </w:t>
      </w:r>
      <w:r w:rsidRPr="006F7105">
        <w:rPr>
          <w:rFonts w:ascii="Times New Roman" w:hAnsi="Times New Roman" w:cs="Times New Roman"/>
          <w:lang w:eastAsia="en-GB"/>
        </w:rPr>
        <w:t>доставува</w:t>
      </w:r>
      <w:r w:rsidRPr="00E118AD">
        <w:rPr>
          <w:rFonts w:ascii="Times New Roman" w:hAnsi="Times New Roman" w:cs="Times New Roman"/>
          <w:lang w:eastAsia="en-GB"/>
        </w:rPr>
        <w:t xml:space="preserve"> извештаи согласно член 148 од овој закон;</w:t>
      </w:r>
    </w:p>
    <w:p w:rsidR="00B07BF2" w:rsidRPr="00E118AD" w:rsidRDefault="00755BA6" w:rsidP="00A02623">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eastAsia="en-GB"/>
        </w:rPr>
        <w:t>1</w:t>
      </w:r>
      <w:r w:rsidR="00B07BF2" w:rsidRPr="00E118AD">
        <w:rPr>
          <w:rFonts w:ascii="Times New Roman" w:hAnsi="Times New Roman" w:cs="Times New Roman"/>
          <w:lang w:eastAsia="en-GB"/>
        </w:rPr>
        <w:t>0) не ја извести Народната банка за пренос на вршењето на оперативни услуги на надворешни лица  соглано член 40 став (1) од овој закон или не ја извести за секоја промена во врска со користењето на надворешните лица согласно член 40 став (5) од овој закон или не ја извести за преземањето на извршување на оперативни функции од надворешни лица согласно член 40 став (6) од овој закон; (член 149 од овој закон);</w:t>
      </w:r>
    </w:p>
    <w:p w:rsidR="00B07BF2" w:rsidRPr="00E118AD" w:rsidRDefault="00B07BF2" w:rsidP="00A02623">
      <w:pPr>
        <w:tabs>
          <w:tab w:val="left" w:pos="709"/>
        </w:tabs>
        <w:spacing w:after="0" w:line="240" w:lineRule="auto"/>
        <w:jc w:val="both"/>
        <w:rPr>
          <w:rFonts w:ascii="Times New Roman" w:hAnsi="Times New Roman" w:cs="Times New Roman"/>
          <w:lang w:eastAsia="en-GB"/>
        </w:rPr>
      </w:pPr>
      <w:r w:rsidRPr="00E118AD">
        <w:rPr>
          <w:rFonts w:ascii="Times New Roman" w:hAnsi="Times New Roman" w:cs="Times New Roman"/>
          <w:lang w:eastAsia="en-GB"/>
        </w:rPr>
        <w:t xml:space="preserve">11) не ја заштитат и чуваат трајноста на </w:t>
      </w:r>
      <w:r w:rsidR="007F2D60">
        <w:rPr>
          <w:rFonts w:ascii="Times New Roman" w:hAnsi="Times New Roman" w:cs="Times New Roman"/>
        </w:rPr>
        <w:t>д</w:t>
      </w:r>
      <w:r w:rsidR="007F2D60" w:rsidRPr="008D4E26">
        <w:rPr>
          <w:rFonts w:ascii="Times New Roman" w:hAnsi="Times New Roman" w:cs="Times New Roman"/>
        </w:rPr>
        <w:t>окументите</w:t>
      </w:r>
      <w:r w:rsidR="007F2D60">
        <w:rPr>
          <w:rFonts w:ascii="Times New Roman" w:hAnsi="Times New Roman" w:cs="Times New Roman"/>
        </w:rPr>
        <w:t>, податоците и</w:t>
      </w:r>
      <w:r w:rsidR="007F2D60" w:rsidRPr="008D4E26">
        <w:rPr>
          <w:rFonts w:ascii="Times New Roman" w:hAnsi="Times New Roman" w:cs="Times New Roman"/>
        </w:rPr>
        <w:t xml:space="preserve"> информациите </w:t>
      </w:r>
      <w:r w:rsidRPr="00E118AD">
        <w:rPr>
          <w:rFonts w:ascii="Times New Roman" w:hAnsi="Times New Roman" w:cs="Times New Roman"/>
          <w:lang w:eastAsia="en-GB"/>
        </w:rPr>
        <w:t xml:space="preserve">согласно член </w:t>
      </w:r>
      <w:r w:rsidRPr="00E118AD">
        <w:rPr>
          <w:rFonts w:ascii="Times New Roman" w:hAnsi="Times New Roman" w:cs="Times New Roman"/>
          <w:lang w:val="en-GB" w:eastAsia="en-GB"/>
        </w:rPr>
        <w:t>128</w:t>
      </w:r>
      <w:r w:rsidRPr="00E118AD">
        <w:rPr>
          <w:rFonts w:ascii="Times New Roman" w:hAnsi="Times New Roman" w:cs="Times New Roman"/>
          <w:lang w:eastAsia="en-GB"/>
        </w:rPr>
        <w:t xml:space="preserve"> ставови (2)</w:t>
      </w:r>
      <w:r w:rsidR="00F75AA0">
        <w:rPr>
          <w:rFonts w:ascii="Times New Roman" w:hAnsi="Times New Roman" w:cs="Times New Roman"/>
          <w:lang w:eastAsia="en-GB"/>
        </w:rPr>
        <w:t xml:space="preserve"> и</w:t>
      </w:r>
      <w:r w:rsidRPr="00E118AD">
        <w:rPr>
          <w:rFonts w:ascii="Times New Roman" w:hAnsi="Times New Roman" w:cs="Times New Roman"/>
          <w:lang w:eastAsia="en-GB"/>
        </w:rPr>
        <w:t xml:space="preserve"> (3) од овој закон (член 150 став (3) од овој закон)</w:t>
      </w:r>
      <w:r w:rsidR="007C1C5C" w:rsidRPr="00E118AD">
        <w:rPr>
          <w:rFonts w:ascii="Times New Roman" w:hAnsi="Times New Roman" w:cs="Times New Roman"/>
          <w:lang w:eastAsia="en-GB"/>
        </w:rPr>
        <w:t xml:space="preserve"> и</w:t>
      </w:r>
    </w:p>
    <w:p w:rsidR="00B07BF2" w:rsidRDefault="00B07BF2" w:rsidP="00A02623">
      <w:pPr>
        <w:tabs>
          <w:tab w:val="left" w:pos="709"/>
        </w:tabs>
        <w:spacing w:after="0" w:line="240" w:lineRule="auto"/>
        <w:jc w:val="both"/>
        <w:rPr>
          <w:rFonts w:ascii="Times New Roman" w:hAnsi="Times New Roman" w:cs="Times New Roman"/>
          <w:lang w:eastAsia="en-GB"/>
        </w:rPr>
      </w:pPr>
      <w:r w:rsidRPr="00E118AD">
        <w:rPr>
          <w:rFonts w:ascii="Times New Roman" w:hAnsi="Times New Roman" w:cs="Times New Roman"/>
          <w:lang w:eastAsia="en-GB"/>
        </w:rPr>
        <w:t>12) не воспостави гарантен механизам (член 153 став (1) од овој закон)</w:t>
      </w:r>
      <w:r w:rsidR="0028174D" w:rsidRPr="00E118AD">
        <w:rPr>
          <w:rFonts w:ascii="Times New Roman" w:hAnsi="Times New Roman" w:cs="Times New Roman"/>
          <w:lang w:eastAsia="en-GB"/>
        </w:rPr>
        <w:t>.</w:t>
      </w:r>
    </w:p>
    <w:p w:rsidR="007C1C5C" w:rsidRPr="008D4E26" w:rsidRDefault="007C1C5C" w:rsidP="007C1C5C">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Глоба во износ од </w:t>
      </w:r>
      <w:r w:rsidRPr="008D4E26">
        <w:rPr>
          <w:rFonts w:ascii="Times New Roman" w:hAnsi="Times New Roman" w:cs="Times New Roman"/>
          <w:lang w:eastAsia="en-GB"/>
        </w:rPr>
        <w:t>350</w:t>
      </w:r>
      <w:r w:rsidRPr="008D4E26">
        <w:rPr>
          <w:rFonts w:ascii="Times New Roman" w:hAnsi="Times New Roman" w:cs="Times New Roman"/>
          <w:lang w:val="en-GB" w:eastAsia="en-GB"/>
        </w:rPr>
        <w:t xml:space="preserve"> до </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6E677D" w:rsidRPr="008D4E26">
        <w:rPr>
          <w:rFonts w:ascii="Times New Roman" w:hAnsi="Times New Roman" w:cs="Times New Roman"/>
          <w:lang w:eastAsia="en-GB"/>
        </w:rPr>
        <w:t>оператор на платен систем</w:t>
      </w:r>
      <w:r w:rsidR="006E677D" w:rsidRPr="008D4E26" w:rsidDel="006E677D">
        <w:rPr>
          <w:rFonts w:ascii="Times New Roman" w:hAnsi="Times New Roman" w:cs="Times New Roman"/>
          <w:lang w:val="en-GB" w:eastAsia="en-GB"/>
        </w:rPr>
        <w:t xml:space="preserve"> </w:t>
      </w:r>
      <w:r w:rsidRPr="008D4E26">
        <w:rPr>
          <w:rFonts w:ascii="Times New Roman" w:hAnsi="Times New Roman" w:cs="Times New Roman"/>
          <w:lang w:val="en-GB" w:eastAsia="en-GB"/>
        </w:rPr>
        <w:t>за прекршокот од ставот (1) на овој член.</w:t>
      </w:r>
    </w:p>
    <w:p w:rsidR="00B07BF2" w:rsidRDefault="00B07BF2" w:rsidP="00B07BF2">
      <w:pPr>
        <w:tabs>
          <w:tab w:val="left" w:pos="709"/>
        </w:tabs>
        <w:spacing w:after="0" w:line="240" w:lineRule="auto"/>
        <w:jc w:val="both"/>
        <w:rPr>
          <w:rFonts w:ascii="Times New Roman" w:hAnsi="Times New Roman" w:cs="Times New Roman"/>
          <w:lang w:eastAsia="en-GB"/>
        </w:rPr>
      </w:pPr>
    </w:p>
    <w:p w:rsidR="000076F0" w:rsidRDefault="000076F0" w:rsidP="00B07BF2">
      <w:pPr>
        <w:tabs>
          <w:tab w:val="left" w:pos="709"/>
        </w:tabs>
        <w:spacing w:after="0" w:line="240" w:lineRule="auto"/>
        <w:jc w:val="both"/>
        <w:rPr>
          <w:rFonts w:ascii="Times New Roman" w:hAnsi="Times New Roman" w:cs="Times New Roman"/>
          <w:lang w:eastAsia="en-GB"/>
        </w:rPr>
      </w:pPr>
    </w:p>
    <w:p w:rsidR="000076F0" w:rsidRPr="008D4E26" w:rsidRDefault="000076F0" w:rsidP="00B07BF2">
      <w:pPr>
        <w:tabs>
          <w:tab w:val="left" w:pos="709"/>
        </w:tabs>
        <w:spacing w:after="0" w:line="240" w:lineRule="auto"/>
        <w:jc w:val="both"/>
        <w:rPr>
          <w:rFonts w:ascii="Times New Roman" w:hAnsi="Times New Roman" w:cs="Times New Roman"/>
          <w:lang w:eastAsia="en-GB"/>
        </w:rPr>
      </w:pPr>
    </w:p>
    <w:p w:rsidR="007C1C5C" w:rsidRPr="00E118AD" w:rsidRDefault="007C1C5C" w:rsidP="007C1C5C">
      <w:pPr>
        <w:pStyle w:val="ListParagraph"/>
        <w:tabs>
          <w:tab w:val="left" w:pos="142"/>
          <w:tab w:val="left" w:pos="284"/>
        </w:tabs>
        <w:spacing w:line="240" w:lineRule="auto"/>
        <w:jc w:val="center"/>
        <w:rPr>
          <w:rFonts w:ascii="Times New Roman" w:hAnsi="Times New Roman" w:cs="Times New Roman"/>
          <w:b/>
          <w:color w:val="auto"/>
          <w:sz w:val="22"/>
          <w:lang w:eastAsia="en-GB"/>
        </w:rPr>
      </w:pPr>
      <w:r w:rsidRPr="008D4E26">
        <w:rPr>
          <w:rFonts w:ascii="Times New Roman" w:hAnsi="Times New Roman" w:cs="Times New Roman"/>
          <w:b/>
          <w:color w:val="auto"/>
          <w:sz w:val="22"/>
          <w:lang w:val="mk-MK" w:eastAsia="en-GB"/>
        </w:rPr>
        <w:t xml:space="preserve">Член </w:t>
      </w:r>
      <w:r w:rsidR="002E077E" w:rsidRPr="008D4E26">
        <w:rPr>
          <w:rFonts w:ascii="Times New Roman" w:hAnsi="Times New Roman" w:cs="Times New Roman"/>
          <w:b/>
          <w:color w:val="auto"/>
          <w:sz w:val="22"/>
          <w:lang w:val="mk-MK" w:eastAsia="en-GB"/>
        </w:rPr>
        <w:t>2</w:t>
      </w:r>
      <w:r w:rsidR="002E077E">
        <w:rPr>
          <w:rFonts w:ascii="Times New Roman" w:hAnsi="Times New Roman" w:cs="Times New Roman"/>
          <w:b/>
          <w:color w:val="auto"/>
          <w:sz w:val="22"/>
          <w:lang w:eastAsia="en-GB"/>
        </w:rPr>
        <w:t>1</w:t>
      </w:r>
      <w:r w:rsidR="000A09C4">
        <w:rPr>
          <w:rFonts w:ascii="Times New Roman" w:hAnsi="Times New Roman" w:cs="Times New Roman"/>
          <w:b/>
          <w:color w:val="auto"/>
          <w:sz w:val="22"/>
          <w:lang w:eastAsia="en-GB"/>
        </w:rPr>
        <w:t>4</w:t>
      </w:r>
    </w:p>
    <w:p w:rsidR="007C1C5C" w:rsidRPr="008D4E26" w:rsidRDefault="007C1C5C" w:rsidP="007C1C5C">
      <w:pPr>
        <w:pStyle w:val="ListParagraph"/>
        <w:tabs>
          <w:tab w:val="left" w:pos="142"/>
          <w:tab w:val="left" w:pos="284"/>
        </w:tabs>
        <w:spacing w:line="240" w:lineRule="auto"/>
        <w:jc w:val="both"/>
        <w:rPr>
          <w:rFonts w:ascii="Times New Roman" w:hAnsi="Times New Roman" w:cs="Times New Roman"/>
          <w:color w:val="auto"/>
          <w:sz w:val="22"/>
          <w:lang w:eastAsia="en-GB"/>
        </w:rPr>
      </w:pPr>
      <w:r w:rsidRPr="008D4E26">
        <w:rPr>
          <w:rFonts w:ascii="Times New Roman" w:hAnsi="Times New Roman" w:cs="Times New Roman"/>
          <w:color w:val="auto"/>
          <w:sz w:val="22"/>
          <w:lang w:val="mk-MK" w:eastAsia="en-GB"/>
        </w:rPr>
        <w:t xml:space="preserve">(1) </w:t>
      </w:r>
      <w:r w:rsidRPr="008D4E26">
        <w:rPr>
          <w:rFonts w:ascii="Times New Roman" w:hAnsi="Times New Roman" w:cs="Times New Roman"/>
          <w:color w:val="auto"/>
          <w:sz w:val="22"/>
          <w:lang w:eastAsia="en-GB"/>
        </w:rPr>
        <w:t xml:space="preserve">Глоба во износ од 7.000 до 10.000 евра во денарска противвредност ќе </w:t>
      </w:r>
      <w:r w:rsidRPr="008D4E26">
        <w:rPr>
          <w:rFonts w:ascii="Times New Roman" w:hAnsi="Times New Roman" w:cs="Times New Roman"/>
          <w:color w:val="auto"/>
          <w:sz w:val="22"/>
          <w:lang w:val="mk-MK" w:eastAsia="en-GB"/>
        </w:rPr>
        <w:t xml:space="preserve">му се </w:t>
      </w:r>
      <w:r w:rsidRPr="008D4E26">
        <w:rPr>
          <w:rFonts w:ascii="Times New Roman" w:hAnsi="Times New Roman" w:cs="Times New Roman"/>
          <w:color w:val="auto"/>
          <w:sz w:val="22"/>
          <w:lang w:eastAsia="en-GB"/>
        </w:rPr>
        <w:t xml:space="preserve">изрече на давател на платежни услуги од член 9 став (1) </w:t>
      </w:r>
      <w:r w:rsidRPr="008D4E26">
        <w:rPr>
          <w:rFonts w:ascii="Times New Roman" w:hAnsi="Times New Roman" w:cs="Times New Roman"/>
          <w:color w:val="auto"/>
          <w:sz w:val="22"/>
          <w:lang w:val="mk-MK" w:eastAsia="en-GB"/>
        </w:rPr>
        <w:t xml:space="preserve">точки </w:t>
      </w:r>
      <w:r w:rsidRPr="008D4E26">
        <w:rPr>
          <w:rFonts w:ascii="Times New Roman" w:hAnsi="Times New Roman" w:cs="Times New Roman"/>
          <w:color w:val="auto"/>
          <w:sz w:val="22"/>
          <w:lang w:eastAsia="en-GB"/>
        </w:rPr>
        <w:t>1, 2, 3, 5 и 7</w:t>
      </w:r>
      <w:r w:rsidR="005A5A2E">
        <w:rPr>
          <w:rFonts w:ascii="Times New Roman" w:hAnsi="Times New Roman" w:cs="Times New Roman"/>
          <w:color w:val="auto"/>
          <w:sz w:val="22"/>
          <w:lang w:val="mk-MK" w:eastAsia="en-GB"/>
        </w:rPr>
        <w:t xml:space="preserve">, на </w:t>
      </w:r>
      <w:r w:rsidRPr="008D4E26">
        <w:rPr>
          <w:rFonts w:ascii="Times New Roman" w:hAnsi="Times New Roman" w:cs="Times New Roman"/>
          <w:color w:val="auto"/>
          <w:sz w:val="22"/>
          <w:lang w:eastAsia="en-GB"/>
        </w:rPr>
        <w:t xml:space="preserve">издавач на електронски пари </w:t>
      </w:r>
      <w:r w:rsidRPr="008D4E26">
        <w:rPr>
          <w:rFonts w:ascii="Times New Roman" w:hAnsi="Times New Roman" w:cs="Times New Roman"/>
          <w:color w:val="auto"/>
          <w:sz w:val="22"/>
          <w:lang w:val="mk-MK" w:eastAsia="en-GB"/>
        </w:rPr>
        <w:t xml:space="preserve">од </w:t>
      </w:r>
      <w:r w:rsidRPr="008D4E26">
        <w:rPr>
          <w:rFonts w:ascii="Times New Roman" w:hAnsi="Times New Roman" w:cs="Times New Roman"/>
          <w:color w:val="auto"/>
          <w:sz w:val="22"/>
          <w:lang w:eastAsia="en-GB"/>
        </w:rPr>
        <w:t xml:space="preserve">член 9 став (2) точки 1, 2, 3 и 5 </w:t>
      </w:r>
      <w:r w:rsidR="005A5A2E">
        <w:rPr>
          <w:rFonts w:ascii="Times New Roman" w:hAnsi="Times New Roman" w:cs="Times New Roman"/>
          <w:color w:val="auto"/>
          <w:sz w:val="22"/>
          <w:lang w:val="mk-MK" w:eastAsia="en-GB"/>
        </w:rPr>
        <w:t xml:space="preserve">и на </w:t>
      </w:r>
      <w:r w:rsidRPr="008D4E26">
        <w:rPr>
          <w:rFonts w:ascii="Times New Roman" w:hAnsi="Times New Roman" w:cs="Times New Roman"/>
          <w:color w:val="auto"/>
          <w:sz w:val="22"/>
          <w:lang w:eastAsia="en-GB"/>
        </w:rPr>
        <w:t xml:space="preserve">оператор на платен систем, агент или </w:t>
      </w:r>
      <w:r w:rsidRPr="006F7105">
        <w:rPr>
          <w:rFonts w:ascii="Times New Roman" w:hAnsi="Times New Roman" w:cs="Times New Roman"/>
          <w:color w:val="auto"/>
          <w:sz w:val="22"/>
          <w:lang w:eastAsia="en-GB"/>
        </w:rPr>
        <w:t>надворешно лице доколку не</w:t>
      </w:r>
      <w:r w:rsidRPr="008D4E26">
        <w:rPr>
          <w:rFonts w:ascii="Times New Roman" w:hAnsi="Times New Roman" w:cs="Times New Roman"/>
          <w:color w:val="auto"/>
          <w:sz w:val="22"/>
          <w:lang w:eastAsia="en-GB"/>
        </w:rPr>
        <w:t xml:space="preserve"> овозможи  извршување на теренската контрола согласно член </w:t>
      </w:r>
      <w:r w:rsidRPr="008D4E26">
        <w:rPr>
          <w:rFonts w:ascii="Times New Roman" w:hAnsi="Times New Roman" w:cs="Times New Roman"/>
          <w:color w:val="auto"/>
          <w:sz w:val="22"/>
          <w:lang w:val="en-GB" w:eastAsia="en-GB"/>
        </w:rPr>
        <w:t>161</w:t>
      </w:r>
      <w:r w:rsidRPr="008D4E26">
        <w:rPr>
          <w:rFonts w:ascii="Times New Roman" w:hAnsi="Times New Roman" w:cs="Times New Roman"/>
          <w:color w:val="auto"/>
          <w:sz w:val="22"/>
          <w:lang w:eastAsia="en-GB"/>
        </w:rPr>
        <w:t xml:space="preserve"> став (2) на овој закон.</w:t>
      </w:r>
    </w:p>
    <w:p w:rsidR="007C1C5C" w:rsidRPr="008D4E26" w:rsidRDefault="007C1C5C" w:rsidP="007C1C5C">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2628E">
        <w:rPr>
          <w:rFonts w:ascii="Times New Roman" w:hAnsi="Times New Roman" w:cs="Times New Roman"/>
          <w:lang w:eastAsia="en-GB"/>
        </w:rPr>
        <w:t>3</w:t>
      </w:r>
      <w:r w:rsidRPr="008D4E26">
        <w:rPr>
          <w:rFonts w:ascii="Times New Roman" w:hAnsi="Times New Roman" w:cs="Times New Roman"/>
          <w:lang w:val="en-GB" w:eastAsia="en-GB"/>
        </w:rPr>
        <w:t xml:space="preserve">) Глоба во износ од </w:t>
      </w:r>
      <w:r w:rsidRPr="008D4E26">
        <w:rPr>
          <w:rFonts w:ascii="Times New Roman" w:hAnsi="Times New Roman" w:cs="Times New Roman"/>
          <w:lang w:eastAsia="en-GB"/>
        </w:rPr>
        <w:t>350</w:t>
      </w:r>
      <w:r w:rsidRPr="008D4E26">
        <w:rPr>
          <w:rFonts w:ascii="Times New Roman" w:hAnsi="Times New Roman" w:cs="Times New Roman"/>
          <w:lang w:val="en-GB" w:eastAsia="en-GB"/>
        </w:rPr>
        <w:t xml:space="preserve"> до </w:t>
      </w:r>
      <w:r w:rsidRPr="008D4E26">
        <w:rPr>
          <w:rFonts w:ascii="Times New Roman" w:hAnsi="Times New Roman" w:cs="Times New Roman"/>
          <w:lang w:eastAsia="en-GB"/>
        </w:rPr>
        <w:t>5</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6E677D" w:rsidRPr="008D4E26">
        <w:rPr>
          <w:rFonts w:ascii="Times New Roman" w:hAnsi="Times New Roman" w:cs="Times New Roman"/>
          <w:lang w:eastAsia="en-GB"/>
        </w:rPr>
        <w:t>давател на платежни услуги</w:t>
      </w:r>
      <w:r w:rsidR="007977E6">
        <w:rPr>
          <w:rFonts w:ascii="Times New Roman" w:hAnsi="Times New Roman" w:cs="Times New Roman"/>
          <w:lang w:eastAsia="en-GB"/>
        </w:rPr>
        <w:t>, издавачот н</w:t>
      </w:r>
      <w:r w:rsidR="00087834">
        <w:rPr>
          <w:rFonts w:ascii="Times New Roman" w:hAnsi="Times New Roman" w:cs="Times New Roman"/>
          <w:lang w:eastAsia="en-GB"/>
        </w:rPr>
        <w:t>а електронски пари, операторот на платниот систем, агентот или надворешното лице</w:t>
      </w:r>
      <w:r w:rsidRPr="008D4E26">
        <w:rPr>
          <w:rFonts w:ascii="Times New Roman" w:hAnsi="Times New Roman" w:cs="Times New Roman"/>
          <w:lang w:val="en-GB" w:eastAsia="en-GB"/>
        </w:rPr>
        <w:t xml:space="preserve"> за прекршокот од ставот (1) на овој член.</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p>
    <w:p w:rsidR="00B07BF2" w:rsidRPr="00E118AD" w:rsidRDefault="00B07BF2" w:rsidP="00B07BF2">
      <w:pPr>
        <w:tabs>
          <w:tab w:val="left" w:pos="709"/>
        </w:tabs>
        <w:spacing w:after="0" w:line="240" w:lineRule="auto"/>
        <w:jc w:val="center"/>
        <w:rPr>
          <w:rFonts w:ascii="Times New Roman" w:hAnsi="Times New Roman" w:cs="Times New Roman"/>
          <w:b/>
          <w:lang w:val="en-US" w:eastAsia="en-GB"/>
        </w:rPr>
      </w:pPr>
      <w:r w:rsidRPr="008D4E26">
        <w:rPr>
          <w:rFonts w:ascii="Times New Roman" w:hAnsi="Times New Roman" w:cs="Times New Roman"/>
          <w:b/>
          <w:lang w:eastAsia="en-GB"/>
        </w:rPr>
        <w:t xml:space="preserve">Член </w:t>
      </w:r>
      <w:r w:rsidR="002E077E" w:rsidRPr="008D4E26">
        <w:rPr>
          <w:rFonts w:ascii="Times New Roman" w:hAnsi="Times New Roman" w:cs="Times New Roman"/>
          <w:b/>
          <w:lang w:eastAsia="en-GB"/>
        </w:rPr>
        <w:t>2</w:t>
      </w:r>
      <w:r w:rsidR="000A09C4">
        <w:rPr>
          <w:rFonts w:ascii="Times New Roman" w:hAnsi="Times New Roman" w:cs="Times New Roman"/>
          <w:b/>
          <w:lang w:val="en-US" w:eastAsia="en-GB"/>
        </w:rPr>
        <w:t>15</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Глоба во износ од </w:t>
      </w:r>
      <w:r w:rsidR="007C1C5C" w:rsidRPr="008D4E26">
        <w:rPr>
          <w:rFonts w:ascii="Times New Roman" w:hAnsi="Times New Roman" w:cs="Times New Roman"/>
          <w:lang w:eastAsia="en-GB"/>
        </w:rPr>
        <w:t>3</w:t>
      </w:r>
      <w:r w:rsidRPr="008D4E26">
        <w:rPr>
          <w:rFonts w:ascii="Times New Roman" w:hAnsi="Times New Roman" w:cs="Times New Roman"/>
          <w:lang w:eastAsia="en-GB"/>
        </w:rPr>
        <w:t xml:space="preserve">.000 до </w:t>
      </w:r>
      <w:r w:rsidR="007C1C5C" w:rsidRPr="008D4E26">
        <w:rPr>
          <w:rFonts w:ascii="Times New Roman" w:hAnsi="Times New Roman" w:cs="Times New Roman"/>
          <w:lang w:eastAsia="en-GB"/>
        </w:rPr>
        <w:t>5</w:t>
      </w:r>
      <w:r w:rsidRPr="008D4E26">
        <w:rPr>
          <w:rFonts w:ascii="Times New Roman" w:hAnsi="Times New Roman" w:cs="Times New Roman"/>
          <w:lang w:eastAsia="en-GB"/>
        </w:rPr>
        <w:t>.000 евра во денарска противвредност ќе</w:t>
      </w:r>
      <w:r w:rsidR="007C1C5C" w:rsidRPr="008D4E26">
        <w:rPr>
          <w:rFonts w:ascii="Times New Roman" w:hAnsi="Times New Roman" w:cs="Times New Roman"/>
          <w:lang w:eastAsia="en-GB"/>
        </w:rPr>
        <w:t xml:space="preserve"> му</w:t>
      </w:r>
      <w:r w:rsidRPr="008D4E26">
        <w:rPr>
          <w:rFonts w:ascii="Times New Roman" w:hAnsi="Times New Roman" w:cs="Times New Roman"/>
          <w:lang w:eastAsia="en-GB"/>
        </w:rPr>
        <w:t xml:space="preserve"> се изрече на учесникот платен систем</w:t>
      </w:r>
      <w:r w:rsidR="007C1C5C" w:rsidRPr="008D4E26">
        <w:rPr>
          <w:rFonts w:ascii="Times New Roman" w:hAnsi="Times New Roman" w:cs="Times New Roman"/>
          <w:lang w:eastAsia="en-GB"/>
        </w:rPr>
        <w:t xml:space="preserve"> доколку</w:t>
      </w:r>
      <w:r w:rsidRPr="008D4E26">
        <w:rPr>
          <w:rFonts w:ascii="Times New Roman" w:hAnsi="Times New Roman" w:cs="Times New Roman"/>
          <w:lang w:eastAsia="en-GB"/>
        </w:rPr>
        <w:t xml:space="preserve"> не го извести корисникот на платежни услуги за платниот систем во кој учествува и не му даде </w:t>
      </w:r>
      <w:r w:rsidR="00BA407B">
        <w:rPr>
          <w:rFonts w:ascii="Times New Roman" w:hAnsi="Times New Roman" w:cs="Times New Roman"/>
          <w:lang w:eastAsia="en-GB"/>
        </w:rPr>
        <w:t xml:space="preserve">информации за </w:t>
      </w:r>
      <w:r w:rsidRPr="008D4E26">
        <w:rPr>
          <w:rFonts w:ascii="Times New Roman" w:hAnsi="Times New Roman" w:cs="Times New Roman"/>
          <w:lang w:eastAsia="en-GB"/>
        </w:rPr>
        <w:t>правила</w:t>
      </w:r>
      <w:r w:rsidR="00BA407B">
        <w:rPr>
          <w:rFonts w:ascii="Times New Roman" w:hAnsi="Times New Roman" w:cs="Times New Roman"/>
          <w:lang w:eastAsia="en-GB"/>
        </w:rPr>
        <w:t>та</w:t>
      </w:r>
      <w:r w:rsidRPr="008D4E26">
        <w:rPr>
          <w:rFonts w:ascii="Times New Roman" w:hAnsi="Times New Roman" w:cs="Times New Roman"/>
          <w:lang w:eastAsia="en-GB"/>
        </w:rPr>
        <w:t xml:space="preserve"> за работ</w:t>
      </w:r>
      <w:r w:rsidR="002A1B2C">
        <w:rPr>
          <w:rFonts w:ascii="Times New Roman" w:hAnsi="Times New Roman" w:cs="Times New Roman"/>
          <w:lang w:eastAsia="en-GB"/>
        </w:rPr>
        <w:t xml:space="preserve">ење </w:t>
      </w:r>
      <w:r w:rsidRPr="008D4E26">
        <w:rPr>
          <w:rFonts w:ascii="Times New Roman" w:hAnsi="Times New Roman" w:cs="Times New Roman"/>
          <w:lang w:eastAsia="en-GB"/>
        </w:rPr>
        <w:t xml:space="preserve">на платниот систем </w:t>
      </w:r>
      <w:r w:rsidR="007C1C5C" w:rsidRPr="008D4E26">
        <w:rPr>
          <w:rFonts w:ascii="Times New Roman" w:hAnsi="Times New Roman" w:cs="Times New Roman"/>
          <w:lang w:eastAsia="en-GB"/>
        </w:rPr>
        <w:t xml:space="preserve">согласно </w:t>
      </w:r>
      <w:r w:rsidRPr="008D4E26">
        <w:rPr>
          <w:rFonts w:ascii="Times New Roman" w:hAnsi="Times New Roman" w:cs="Times New Roman"/>
          <w:lang w:eastAsia="en-GB"/>
        </w:rPr>
        <w:t>член 133 став (6) од овој закон</w:t>
      </w:r>
      <w:r w:rsidR="007C1C5C" w:rsidRPr="008D4E26">
        <w:rPr>
          <w:rFonts w:ascii="Times New Roman" w:hAnsi="Times New Roman" w:cs="Times New Roman"/>
          <w:lang w:val="en-GB" w:eastAsia="en-GB"/>
        </w:rPr>
        <w:t>.</w:t>
      </w:r>
    </w:p>
    <w:p w:rsidR="007C1C5C" w:rsidRPr="008D4E26" w:rsidRDefault="007C1C5C" w:rsidP="007C1C5C">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2</w:t>
      </w:r>
      <w:r w:rsidRPr="008D4E26">
        <w:rPr>
          <w:rFonts w:ascii="Times New Roman" w:hAnsi="Times New Roman" w:cs="Times New Roman"/>
          <w:lang w:val="en-GB" w:eastAsia="en-GB"/>
        </w:rPr>
        <w:t xml:space="preserve">) Глоба во износ од </w:t>
      </w:r>
      <w:r w:rsidRPr="008D4E26">
        <w:rPr>
          <w:rFonts w:ascii="Times New Roman" w:hAnsi="Times New Roman" w:cs="Times New Roman"/>
          <w:lang w:eastAsia="en-GB"/>
        </w:rPr>
        <w:t>200</w:t>
      </w:r>
      <w:r w:rsidRPr="008D4E26">
        <w:rPr>
          <w:rFonts w:ascii="Times New Roman" w:hAnsi="Times New Roman" w:cs="Times New Roman"/>
          <w:lang w:val="en-GB" w:eastAsia="en-GB"/>
        </w:rPr>
        <w:t xml:space="preserve"> до </w:t>
      </w:r>
      <w:r w:rsidRPr="008D4E26">
        <w:rPr>
          <w:rFonts w:ascii="Times New Roman" w:hAnsi="Times New Roman" w:cs="Times New Roman"/>
          <w:lang w:eastAsia="en-GB"/>
        </w:rPr>
        <w:t>3</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4D4A03" w:rsidRPr="008D4E26">
        <w:rPr>
          <w:rFonts w:ascii="Times New Roman" w:hAnsi="Times New Roman" w:cs="Times New Roman"/>
          <w:lang w:eastAsia="en-GB"/>
        </w:rPr>
        <w:t>учесникот платен систем</w:t>
      </w:r>
      <w:r w:rsidR="004D4A03" w:rsidRPr="008D4E26" w:rsidDel="004D4A03">
        <w:rPr>
          <w:rFonts w:ascii="Times New Roman" w:hAnsi="Times New Roman" w:cs="Times New Roman"/>
          <w:lang w:val="en-GB" w:eastAsia="en-GB"/>
        </w:rPr>
        <w:t xml:space="preserve"> </w:t>
      </w:r>
      <w:r w:rsidRPr="008D4E26">
        <w:rPr>
          <w:rFonts w:ascii="Times New Roman" w:hAnsi="Times New Roman" w:cs="Times New Roman"/>
          <w:lang w:val="en-GB" w:eastAsia="en-GB"/>
        </w:rPr>
        <w:t>за прекршокот од ставот (1) на овој член.</w:t>
      </w:r>
    </w:p>
    <w:p w:rsidR="00B07BF2" w:rsidRPr="008D4E26" w:rsidRDefault="00B07BF2" w:rsidP="007C1C5C">
      <w:pPr>
        <w:tabs>
          <w:tab w:val="left" w:pos="709"/>
        </w:tabs>
        <w:spacing w:after="0" w:line="240" w:lineRule="auto"/>
        <w:rPr>
          <w:rFonts w:ascii="Times New Roman" w:hAnsi="Times New Roman" w:cs="Times New Roman"/>
          <w:b/>
          <w:lang w:eastAsia="en-GB"/>
        </w:rPr>
      </w:pPr>
    </w:p>
    <w:p w:rsidR="00B07BF2" w:rsidRPr="00E118AD" w:rsidRDefault="00B07BF2" w:rsidP="00B07BF2">
      <w:pPr>
        <w:tabs>
          <w:tab w:val="left" w:pos="709"/>
        </w:tabs>
        <w:spacing w:after="0" w:line="240" w:lineRule="auto"/>
        <w:jc w:val="center"/>
        <w:rPr>
          <w:rFonts w:ascii="Times New Roman" w:hAnsi="Times New Roman" w:cs="Times New Roman"/>
          <w:b/>
          <w:lang w:val="en-US" w:eastAsia="en-GB"/>
        </w:rPr>
      </w:pPr>
      <w:r w:rsidRPr="008D4E26">
        <w:rPr>
          <w:rFonts w:ascii="Times New Roman" w:hAnsi="Times New Roman" w:cs="Times New Roman"/>
          <w:b/>
          <w:lang w:eastAsia="en-GB"/>
        </w:rPr>
        <w:t xml:space="preserve">Член </w:t>
      </w:r>
      <w:r w:rsidR="002E077E" w:rsidRPr="008D4E26">
        <w:rPr>
          <w:rFonts w:ascii="Times New Roman" w:hAnsi="Times New Roman" w:cs="Times New Roman"/>
          <w:b/>
          <w:lang w:eastAsia="en-GB"/>
        </w:rPr>
        <w:t>2</w:t>
      </w:r>
      <w:r w:rsidR="000A09C4">
        <w:rPr>
          <w:rFonts w:ascii="Times New Roman" w:hAnsi="Times New Roman" w:cs="Times New Roman"/>
          <w:b/>
          <w:lang w:val="en-US" w:eastAsia="en-GB"/>
        </w:rPr>
        <w:t>16</w:t>
      </w:r>
    </w:p>
    <w:p w:rsidR="00B07BF2" w:rsidRPr="008D4E26" w:rsidRDefault="00B07BF2" w:rsidP="00B07BF2">
      <w:pPr>
        <w:tabs>
          <w:tab w:val="left" w:pos="426"/>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(1)</w:t>
      </w:r>
      <w:r w:rsidRPr="008D4E26">
        <w:rPr>
          <w:rFonts w:ascii="Times New Roman" w:hAnsi="Times New Roman" w:cs="Times New Roman"/>
          <w:lang w:eastAsia="en-GB"/>
        </w:rPr>
        <w:tab/>
        <w:t xml:space="preserve">Глоба </w:t>
      </w:r>
      <w:r w:rsidR="007C1C5C" w:rsidRPr="008D4E26">
        <w:rPr>
          <w:rFonts w:ascii="Times New Roman" w:hAnsi="Times New Roman" w:cs="Times New Roman"/>
          <w:lang w:eastAsia="en-GB"/>
        </w:rPr>
        <w:t>во износ од 3.000 до 5.000 евра</w:t>
      </w:r>
      <w:r w:rsidRPr="008D4E26">
        <w:rPr>
          <w:rFonts w:ascii="Times New Roman" w:hAnsi="Times New Roman" w:cs="Times New Roman"/>
          <w:lang w:eastAsia="en-GB"/>
        </w:rPr>
        <w:t xml:space="preserve"> ќе му се изрече на друштво за ревизија доколку не ја извести и не достави документација до Народната банка согласно член 35 ставови (</w:t>
      </w:r>
      <w:r w:rsidR="00BC7770">
        <w:rPr>
          <w:rFonts w:ascii="Times New Roman" w:hAnsi="Times New Roman" w:cs="Times New Roman"/>
          <w:lang w:eastAsia="en-GB"/>
        </w:rPr>
        <w:t>2)</w:t>
      </w:r>
      <w:r w:rsidR="00BC458D">
        <w:rPr>
          <w:rFonts w:ascii="Times New Roman" w:hAnsi="Times New Roman" w:cs="Times New Roman"/>
          <w:lang w:eastAsia="en-GB"/>
        </w:rPr>
        <w:t>,</w:t>
      </w:r>
      <w:r w:rsidR="00BC7770">
        <w:rPr>
          <w:rFonts w:ascii="Times New Roman" w:hAnsi="Times New Roman" w:cs="Times New Roman"/>
          <w:lang w:eastAsia="en-GB"/>
        </w:rPr>
        <w:t xml:space="preserve"> (</w:t>
      </w:r>
      <w:r w:rsidRPr="008D4E26">
        <w:rPr>
          <w:rFonts w:ascii="Times New Roman" w:hAnsi="Times New Roman" w:cs="Times New Roman"/>
          <w:lang w:eastAsia="en-GB"/>
        </w:rPr>
        <w:t>3) и (4) од овој закон.</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007C1C5C" w:rsidRPr="008D4E26">
        <w:rPr>
          <w:rFonts w:ascii="Times New Roman" w:hAnsi="Times New Roman" w:cs="Times New Roman"/>
          <w:lang w:eastAsia="en-GB"/>
        </w:rPr>
        <w:t>2</w:t>
      </w:r>
      <w:r w:rsidRPr="008D4E26">
        <w:rPr>
          <w:rFonts w:ascii="Times New Roman" w:hAnsi="Times New Roman" w:cs="Times New Roman"/>
          <w:lang w:val="en-GB" w:eastAsia="en-GB"/>
        </w:rPr>
        <w:t xml:space="preserve">) Глоба во износ од </w:t>
      </w:r>
      <w:r w:rsidR="007C1C5C" w:rsidRPr="008D4E26">
        <w:rPr>
          <w:rFonts w:ascii="Times New Roman" w:hAnsi="Times New Roman" w:cs="Times New Roman"/>
          <w:lang w:eastAsia="en-GB"/>
        </w:rPr>
        <w:t>2</w:t>
      </w:r>
      <w:r w:rsidRPr="008D4E26">
        <w:rPr>
          <w:rFonts w:ascii="Times New Roman" w:hAnsi="Times New Roman" w:cs="Times New Roman"/>
          <w:lang w:val="en-GB" w:eastAsia="en-GB"/>
        </w:rPr>
        <w:t xml:space="preserve">00 до </w:t>
      </w:r>
      <w:r w:rsidR="007C1C5C" w:rsidRPr="008D4E26">
        <w:rPr>
          <w:rFonts w:ascii="Times New Roman" w:hAnsi="Times New Roman" w:cs="Times New Roman"/>
          <w:lang w:eastAsia="en-GB"/>
        </w:rPr>
        <w:t>3</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4D4A03" w:rsidRPr="008D4E26">
        <w:rPr>
          <w:rFonts w:ascii="Times New Roman" w:hAnsi="Times New Roman" w:cs="Times New Roman"/>
          <w:lang w:eastAsia="en-GB"/>
        </w:rPr>
        <w:t>друштво за ревизија</w:t>
      </w:r>
      <w:r w:rsidR="004D4A03" w:rsidRPr="008D4E26" w:rsidDel="004D4A03">
        <w:rPr>
          <w:rFonts w:ascii="Times New Roman" w:hAnsi="Times New Roman" w:cs="Times New Roman"/>
          <w:lang w:val="en-GB" w:eastAsia="en-GB"/>
        </w:rPr>
        <w:t xml:space="preserve"> </w:t>
      </w:r>
      <w:r w:rsidRPr="008D4E26">
        <w:rPr>
          <w:rFonts w:ascii="Times New Roman" w:hAnsi="Times New Roman" w:cs="Times New Roman"/>
          <w:lang w:val="en-GB" w:eastAsia="en-GB"/>
        </w:rPr>
        <w:t>за прекршокот од ставот (1) на овој член.</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p>
    <w:p w:rsidR="00B07BF2" w:rsidRPr="00E118AD" w:rsidRDefault="00B07BF2" w:rsidP="00B07BF2">
      <w:pPr>
        <w:tabs>
          <w:tab w:val="left" w:pos="709"/>
        </w:tabs>
        <w:spacing w:after="0" w:line="240" w:lineRule="auto"/>
        <w:jc w:val="center"/>
        <w:rPr>
          <w:rFonts w:ascii="Times New Roman" w:hAnsi="Times New Roman" w:cs="Times New Roman"/>
          <w:b/>
          <w:lang w:val="en-US" w:eastAsia="en-GB"/>
        </w:rPr>
      </w:pPr>
      <w:r w:rsidRPr="008D4E26">
        <w:rPr>
          <w:rFonts w:ascii="Times New Roman" w:hAnsi="Times New Roman" w:cs="Times New Roman"/>
          <w:b/>
          <w:lang w:eastAsia="en-GB"/>
        </w:rPr>
        <w:t xml:space="preserve">Член </w:t>
      </w:r>
      <w:r w:rsidR="002E077E" w:rsidRPr="008D4E26">
        <w:rPr>
          <w:rFonts w:ascii="Times New Roman" w:hAnsi="Times New Roman" w:cs="Times New Roman"/>
          <w:b/>
          <w:lang w:eastAsia="en-GB"/>
        </w:rPr>
        <w:t>2</w:t>
      </w:r>
      <w:r w:rsidR="000A09C4">
        <w:rPr>
          <w:rFonts w:ascii="Times New Roman" w:hAnsi="Times New Roman" w:cs="Times New Roman"/>
          <w:b/>
          <w:lang w:val="en-US" w:eastAsia="en-GB"/>
        </w:rPr>
        <w:t>17</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(1) Глоба во износ од 500 до 1.000 евра во денарска противвредност за микро трговец, од 1.000 до 2.000 евра во денарска противвредност за мал трговец, од 3.000 до 6.000 евра во денарска противвредност за среден трговец и од 7.000 до 10.000 евра во денарска  противвредност за голем трговец ќе му се изрече за прекршок доколку</w:t>
      </w:r>
      <w:r w:rsidRPr="008D4E26">
        <w:rPr>
          <w:rFonts w:ascii="Times New Roman" w:hAnsi="Times New Roman" w:cs="Times New Roman"/>
          <w:lang w:val="en-GB" w:eastAsia="en-GB"/>
        </w:rPr>
        <w:t>:</w:t>
      </w:r>
    </w:p>
    <w:p w:rsidR="00B07BF2" w:rsidRPr="00470E69" w:rsidRDefault="00B07BF2" w:rsidP="00B07BF2">
      <w:pPr>
        <w:tabs>
          <w:tab w:val="left" w:pos="709"/>
        </w:tabs>
        <w:spacing w:after="0" w:line="240" w:lineRule="auto"/>
        <w:jc w:val="both"/>
        <w:rPr>
          <w:rFonts w:ascii="Times New Roman" w:hAnsi="Times New Roman" w:cs="Times New Roman"/>
          <w:lang w:val="en-GB" w:eastAsia="en-GB"/>
        </w:rPr>
      </w:pPr>
      <w:r w:rsidRPr="00470E69">
        <w:rPr>
          <w:rFonts w:ascii="Times New Roman" w:hAnsi="Times New Roman" w:cs="Times New Roman"/>
          <w:lang w:eastAsia="en-GB"/>
        </w:rPr>
        <w:t>- не поднесе барање согласно член 3 ставови (</w:t>
      </w:r>
      <w:r w:rsidR="002D0486">
        <w:rPr>
          <w:rFonts w:ascii="Times New Roman" w:hAnsi="Times New Roman" w:cs="Times New Roman"/>
          <w:lang w:eastAsia="en-GB"/>
        </w:rPr>
        <w:t>2</w:t>
      </w:r>
      <w:r w:rsidRPr="00470E69">
        <w:rPr>
          <w:rFonts w:ascii="Times New Roman" w:hAnsi="Times New Roman" w:cs="Times New Roman"/>
          <w:lang w:eastAsia="en-GB"/>
        </w:rPr>
        <w:t>)</w:t>
      </w:r>
      <w:r w:rsidR="002D0486">
        <w:rPr>
          <w:rFonts w:ascii="Times New Roman" w:hAnsi="Times New Roman" w:cs="Times New Roman"/>
          <w:lang w:eastAsia="en-GB"/>
        </w:rPr>
        <w:t>, (5)</w:t>
      </w:r>
      <w:r w:rsidRPr="00470E69">
        <w:rPr>
          <w:rFonts w:ascii="Times New Roman" w:hAnsi="Times New Roman" w:cs="Times New Roman"/>
          <w:lang w:eastAsia="en-GB"/>
        </w:rPr>
        <w:t xml:space="preserve"> и (</w:t>
      </w:r>
      <w:r w:rsidR="00FE07D5" w:rsidRPr="00470E69">
        <w:rPr>
          <w:rFonts w:ascii="Times New Roman" w:hAnsi="Times New Roman" w:cs="Times New Roman"/>
          <w:lang w:eastAsia="en-GB"/>
        </w:rPr>
        <w:t>6</w:t>
      </w:r>
      <w:r w:rsidRPr="00470E69">
        <w:rPr>
          <w:rFonts w:ascii="Times New Roman" w:hAnsi="Times New Roman" w:cs="Times New Roman"/>
          <w:lang w:eastAsia="en-GB"/>
        </w:rPr>
        <w:t>)</w:t>
      </w:r>
      <w:r w:rsidRPr="00470E69">
        <w:rPr>
          <w:rFonts w:ascii="Times New Roman" w:hAnsi="Times New Roman" w:cs="Times New Roman"/>
          <w:lang w:val="en-GB" w:eastAsia="en-GB"/>
        </w:rPr>
        <w:t>;</w:t>
      </w:r>
    </w:p>
    <w:p w:rsidR="00B07BF2" w:rsidRPr="00470E69" w:rsidRDefault="00B07BF2" w:rsidP="00B07BF2">
      <w:pPr>
        <w:tabs>
          <w:tab w:val="left" w:pos="709"/>
        </w:tabs>
        <w:spacing w:after="0" w:line="240" w:lineRule="auto"/>
        <w:jc w:val="both"/>
        <w:rPr>
          <w:rFonts w:ascii="Times New Roman" w:hAnsi="Times New Roman" w:cs="Times New Roman"/>
          <w:lang w:val="en-GB" w:eastAsia="en-GB"/>
        </w:rPr>
      </w:pPr>
      <w:r w:rsidRPr="00470E69">
        <w:rPr>
          <w:rFonts w:ascii="Times New Roman" w:hAnsi="Times New Roman" w:cs="Times New Roman"/>
          <w:lang w:eastAsia="en-GB"/>
        </w:rPr>
        <w:t>-</w:t>
      </w:r>
      <w:r w:rsidR="00470E69">
        <w:rPr>
          <w:rFonts w:ascii="Times New Roman" w:hAnsi="Times New Roman" w:cs="Times New Roman"/>
          <w:lang w:eastAsia="en-GB"/>
        </w:rPr>
        <w:t xml:space="preserve"> </w:t>
      </w:r>
      <w:r w:rsidRPr="00470E69">
        <w:rPr>
          <w:rFonts w:ascii="Times New Roman" w:hAnsi="Times New Roman" w:cs="Times New Roman"/>
          <w:lang w:eastAsia="en-GB"/>
        </w:rPr>
        <w:t xml:space="preserve">дава платежни услуги без да има </w:t>
      </w:r>
      <w:r w:rsidRPr="00470E69">
        <w:rPr>
          <w:rFonts w:ascii="Times New Roman" w:hAnsi="Times New Roman" w:cs="Times New Roman"/>
          <w:lang w:val="en-GB" w:eastAsia="en-GB"/>
        </w:rPr>
        <w:t>добие</w:t>
      </w:r>
      <w:r w:rsidRPr="00470E69">
        <w:rPr>
          <w:rFonts w:ascii="Times New Roman" w:hAnsi="Times New Roman" w:cs="Times New Roman"/>
          <w:lang w:eastAsia="en-GB"/>
        </w:rPr>
        <w:t>но</w:t>
      </w:r>
      <w:r w:rsidRPr="00470E69">
        <w:rPr>
          <w:rFonts w:ascii="Times New Roman" w:hAnsi="Times New Roman" w:cs="Times New Roman"/>
          <w:lang w:val="en-GB" w:eastAsia="en-GB"/>
        </w:rPr>
        <w:t xml:space="preserve"> дозвола </w:t>
      </w:r>
      <w:r w:rsidRPr="00470E69">
        <w:rPr>
          <w:rFonts w:ascii="Times New Roman" w:hAnsi="Times New Roman" w:cs="Times New Roman"/>
          <w:lang w:eastAsia="en-GB"/>
        </w:rPr>
        <w:t xml:space="preserve">од </w:t>
      </w:r>
      <w:r w:rsidR="00A87D1F">
        <w:rPr>
          <w:rFonts w:ascii="Times New Roman" w:hAnsi="Times New Roman" w:cs="Times New Roman"/>
          <w:lang w:eastAsia="en-GB"/>
        </w:rPr>
        <w:t xml:space="preserve">гувернерот </w:t>
      </w:r>
      <w:r w:rsidRPr="00470E69">
        <w:rPr>
          <w:rFonts w:ascii="Times New Roman" w:hAnsi="Times New Roman" w:cs="Times New Roman"/>
          <w:lang w:eastAsia="en-GB"/>
        </w:rPr>
        <w:t>односно не е впишано во Регистарот на платежни институции (член 6 став (1) од овој закон)</w:t>
      </w:r>
      <w:r w:rsidRPr="00470E69">
        <w:rPr>
          <w:rFonts w:ascii="Times New Roman" w:hAnsi="Times New Roman" w:cs="Times New Roman"/>
          <w:lang w:val="en-GB" w:eastAsia="en-GB"/>
        </w:rPr>
        <w:t>;</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470E69">
        <w:rPr>
          <w:rFonts w:ascii="Times New Roman" w:hAnsi="Times New Roman" w:cs="Times New Roman"/>
          <w:lang w:eastAsia="en-GB"/>
        </w:rPr>
        <w:t xml:space="preserve">- издава електронски пари без да има </w:t>
      </w:r>
      <w:r w:rsidRPr="00470E69">
        <w:rPr>
          <w:rFonts w:ascii="Times New Roman" w:hAnsi="Times New Roman" w:cs="Times New Roman"/>
          <w:lang w:val="en-GB" w:eastAsia="en-GB"/>
        </w:rPr>
        <w:t>добие</w:t>
      </w:r>
      <w:r w:rsidRPr="00470E69">
        <w:rPr>
          <w:rFonts w:ascii="Times New Roman" w:hAnsi="Times New Roman" w:cs="Times New Roman"/>
          <w:lang w:eastAsia="en-GB"/>
        </w:rPr>
        <w:t>но</w:t>
      </w:r>
      <w:r w:rsidRPr="00470E69">
        <w:rPr>
          <w:rFonts w:ascii="Times New Roman" w:hAnsi="Times New Roman" w:cs="Times New Roman"/>
          <w:lang w:val="en-GB" w:eastAsia="en-GB"/>
        </w:rPr>
        <w:t xml:space="preserve"> дозвола </w:t>
      </w:r>
      <w:r w:rsidRPr="00470E69">
        <w:rPr>
          <w:rFonts w:ascii="Times New Roman" w:hAnsi="Times New Roman" w:cs="Times New Roman"/>
          <w:lang w:eastAsia="en-GB"/>
        </w:rPr>
        <w:t xml:space="preserve">од </w:t>
      </w:r>
      <w:r w:rsidRPr="006F7105">
        <w:rPr>
          <w:rFonts w:ascii="Times New Roman" w:hAnsi="Times New Roman" w:cs="Times New Roman"/>
          <w:lang w:eastAsia="en-GB"/>
        </w:rPr>
        <w:t>гувернерот (член 6 став (2) од овој закон)</w:t>
      </w:r>
      <w:r w:rsidRPr="00470E69">
        <w:rPr>
          <w:rFonts w:ascii="Times New Roman" w:hAnsi="Times New Roman" w:cs="Times New Roman"/>
          <w:lang w:val="en-GB" w:eastAsia="en-GB"/>
        </w:rPr>
        <w:t>;</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во име на трговското друштво користи зборови спротивно на член 7 став (1) од овој закон</w:t>
      </w:r>
      <w:r w:rsidRPr="008D4E26">
        <w:rPr>
          <w:rFonts w:ascii="Times New Roman" w:hAnsi="Times New Roman" w:cs="Times New Roman"/>
          <w:lang w:val="en-GB" w:eastAsia="en-GB"/>
        </w:rPr>
        <w:t>;</w:t>
      </w:r>
    </w:p>
    <w:p w:rsidR="00B07BF2" w:rsidRPr="008D4E26" w:rsidRDefault="00B07BF2" w:rsidP="00B07BF2">
      <w:pPr>
        <w:tabs>
          <w:tab w:val="left" w:pos="284"/>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 се стекне со квалификувано учество во платежна институција, институција за електронски пари или оператор на платен систем без согласност од гувернерот </w:t>
      </w:r>
      <w:r w:rsidRPr="008D4E26">
        <w:rPr>
          <w:rFonts w:ascii="Times New Roman" w:hAnsi="Times New Roman" w:cs="Times New Roman"/>
          <w:lang w:val="en-GB" w:eastAsia="en-GB"/>
        </w:rPr>
        <w:t>(</w:t>
      </w:r>
      <w:r w:rsidRPr="008D4E26">
        <w:rPr>
          <w:rFonts w:ascii="Times New Roman" w:hAnsi="Times New Roman" w:cs="Times New Roman"/>
          <w:lang w:eastAsia="en-GB"/>
        </w:rPr>
        <w:t>членови 23 ставови (3), (4) и (5) и член 145 од овој закон)</w:t>
      </w:r>
      <w:r w:rsidRPr="008D4E26">
        <w:rPr>
          <w:rFonts w:ascii="Times New Roman" w:hAnsi="Times New Roman" w:cs="Times New Roman"/>
          <w:lang w:val="en-GB" w:eastAsia="en-GB"/>
        </w:rPr>
        <w:t xml:space="preserve"> </w:t>
      </w:r>
      <w:r w:rsidRPr="008D4E26">
        <w:rPr>
          <w:rFonts w:ascii="Times New Roman" w:hAnsi="Times New Roman" w:cs="Times New Roman"/>
          <w:lang w:eastAsia="en-GB"/>
        </w:rPr>
        <w:t>и</w:t>
      </w:r>
    </w:p>
    <w:p w:rsidR="00B07BF2" w:rsidRPr="008D4E26" w:rsidRDefault="00B07BF2" w:rsidP="00B07BF2">
      <w:pPr>
        <w:tabs>
          <w:tab w:val="left" w:pos="284"/>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xml:space="preserve">- нуди попуст за плаќање со </w:t>
      </w:r>
      <w:r w:rsidR="00E64F33">
        <w:rPr>
          <w:rFonts w:ascii="Times New Roman" w:hAnsi="Times New Roman" w:cs="Times New Roman"/>
          <w:lang w:eastAsia="en-GB"/>
        </w:rPr>
        <w:t>готовина</w:t>
      </w:r>
      <w:r w:rsidRPr="008D4E26">
        <w:rPr>
          <w:rFonts w:ascii="Times New Roman" w:hAnsi="Times New Roman" w:cs="Times New Roman"/>
          <w:lang w:eastAsia="en-GB"/>
        </w:rPr>
        <w:t xml:space="preserve">, наплатува надоместок за употреба на одреден платен инструмент </w:t>
      </w:r>
      <w:r w:rsidR="00EE15F6">
        <w:rPr>
          <w:rFonts w:ascii="Times New Roman" w:hAnsi="Times New Roman" w:cs="Times New Roman"/>
          <w:lang w:eastAsia="en-GB"/>
        </w:rPr>
        <w:t>заснован на картичка</w:t>
      </w:r>
      <w:r w:rsidRPr="008D4E26">
        <w:rPr>
          <w:rFonts w:ascii="Times New Roman" w:hAnsi="Times New Roman" w:cs="Times New Roman"/>
          <w:lang w:eastAsia="en-GB"/>
        </w:rPr>
        <w:t xml:space="preserve"> или наплатува дополнителни надоместоци (член 77 ставови (5), (6) и (7) од овој закон)</w:t>
      </w:r>
      <w:r w:rsidRPr="008D4E26">
        <w:rPr>
          <w:rFonts w:ascii="Times New Roman" w:hAnsi="Times New Roman" w:cs="Times New Roman"/>
          <w:lang w:val="en-GB" w:eastAsia="en-GB"/>
        </w:rPr>
        <w:t>.</w:t>
      </w:r>
    </w:p>
    <w:p w:rsidR="00B07BF2" w:rsidRPr="006F7105"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Покрај глобата од ставот (1) на овој член </w:t>
      </w:r>
      <w:r w:rsidRPr="006F7105">
        <w:rPr>
          <w:rFonts w:ascii="Times New Roman" w:hAnsi="Times New Roman" w:cs="Times New Roman"/>
          <w:lang w:val="en-GB" w:eastAsia="en-GB"/>
        </w:rPr>
        <w:t xml:space="preserve">на </w:t>
      </w:r>
      <w:r w:rsidR="000E29B5" w:rsidRPr="006F7105">
        <w:rPr>
          <w:rFonts w:ascii="Times New Roman" w:hAnsi="Times New Roman" w:cs="Times New Roman"/>
          <w:lang w:eastAsia="en-GB"/>
        </w:rPr>
        <w:t>трговецот</w:t>
      </w:r>
      <w:r w:rsidRPr="006F7105">
        <w:rPr>
          <w:rFonts w:ascii="Times New Roman" w:hAnsi="Times New Roman" w:cs="Times New Roman"/>
          <w:lang w:val="en-GB" w:eastAsia="en-GB"/>
        </w:rPr>
        <w:t xml:space="preserve"> ќе му се изрече и прекршочна санкција, забрана за вршење дејност во траење  од три месеци до две години.</w:t>
      </w:r>
    </w:p>
    <w:p w:rsidR="00B07BF2" w:rsidRPr="006F7105" w:rsidRDefault="00B07BF2" w:rsidP="00B07BF2">
      <w:pPr>
        <w:tabs>
          <w:tab w:val="left" w:pos="709"/>
        </w:tabs>
        <w:spacing w:after="0" w:line="240" w:lineRule="auto"/>
        <w:jc w:val="both"/>
        <w:rPr>
          <w:rFonts w:ascii="Times New Roman" w:hAnsi="Times New Roman" w:cs="Times New Roman"/>
          <w:lang w:val="en-GB" w:eastAsia="en-GB"/>
        </w:rPr>
      </w:pPr>
      <w:r w:rsidRPr="006F7105">
        <w:rPr>
          <w:rFonts w:ascii="Times New Roman" w:hAnsi="Times New Roman" w:cs="Times New Roman"/>
          <w:lang w:val="en-GB" w:eastAsia="en-GB"/>
        </w:rPr>
        <w:t>(</w:t>
      </w:r>
      <w:r w:rsidRPr="006F7105">
        <w:rPr>
          <w:rFonts w:ascii="Times New Roman" w:hAnsi="Times New Roman" w:cs="Times New Roman"/>
          <w:lang w:eastAsia="en-GB"/>
        </w:rPr>
        <w:t>3</w:t>
      </w:r>
      <w:r w:rsidRPr="006F7105">
        <w:rPr>
          <w:rFonts w:ascii="Times New Roman" w:hAnsi="Times New Roman" w:cs="Times New Roman"/>
          <w:lang w:val="en-GB" w:eastAsia="en-GB"/>
        </w:rPr>
        <w:t xml:space="preserve">) Глоба во износ од 300 до 500 евра во денарска противвредност ќе му се изрече на одговорното лице кај </w:t>
      </w:r>
      <w:r w:rsidR="004D4A03" w:rsidRPr="006F7105">
        <w:rPr>
          <w:rFonts w:ascii="Times New Roman" w:hAnsi="Times New Roman" w:cs="Times New Roman"/>
          <w:lang w:eastAsia="en-GB"/>
        </w:rPr>
        <w:t>трговецот</w:t>
      </w:r>
      <w:r w:rsidR="004D4A03" w:rsidRPr="006F7105" w:rsidDel="004D4A03">
        <w:rPr>
          <w:rFonts w:ascii="Times New Roman" w:hAnsi="Times New Roman" w:cs="Times New Roman"/>
          <w:lang w:val="en-GB" w:eastAsia="en-GB"/>
        </w:rPr>
        <w:t xml:space="preserve"> </w:t>
      </w:r>
      <w:r w:rsidR="004D4A03" w:rsidRPr="006F7105">
        <w:rPr>
          <w:rFonts w:ascii="Times New Roman" w:hAnsi="Times New Roman" w:cs="Times New Roman"/>
          <w:lang w:eastAsia="en-GB"/>
        </w:rPr>
        <w:t xml:space="preserve"> </w:t>
      </w:r>
      <w:r w:rsidRPr="006F7105">
        <w:rPr>
          <w:rFonts w:ascii="Times New Roman" w:hAnsi="Times New Roman" w:cs="Times New Roman"/>
          <w:lang w:val="en-GB" w:eastAsia="en-GB"/>
        </w:rPr>
        <w:t>за прекршокот од ставот (1) на овој член.</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6F7105">
        <w:rPr>
          <w:rFonts w:ascii="Times New Roman" w:hAnsi="Times New Roman" w:cs="Times New Roman"/>
          <w:lang w:val="en-GB" w:eastAsia="en-GB"/>
        </w:rPr>
        <w:t>(</w:t>
      </w:r>
      <w:r w:rsidRPr="006F7105">
        <w:rPr>
          <w:rFonts w:ascii="Times New Roman" w:hAnsi="Times New Roman" w:cs="Times New Roman"/>
          <w:lang w:eastAsia="en-GB"/>
        </w:rPr>
        <w:t>4</w:t>
      </w:r>
      <w:r w:rsidRPr="006F7105">
        <w:rPr>
          <w:rFonts w:ascii="Times New Roman" w:hAnsi="Times New Roman" w:cs="Times New Roman"/>
          <w:lang w:val="en-GB" w:eastAsia="en-GB"/>
        </w:rPr>
        <w:t>) Покрај глобата од став (</w:t>
      </w:r>
      <w:r w:rsidRPr="006F7105">
        <w:rPr>
          <w:rFonts w:ascii="Times New Roman" w:hAnsi="Times New Roman" w:cs="Times New Roman"/>
          <w:lang w:eastAsia="en-GB"/>
        </w:rPr>
        <w:t>3</w:t>
      </w:r>
      <w:r w:rsidRPr="006F7105">
        <w:rPr>
          <w:rFonts w:ascii="Times New Roman" w:hAnsi="Times New Roman" w:cs="Times New Roman"/>
          <w:lang w:val="en-GB" w:eastAsia="en-GB"/>
        </w:rPr>
        <w:t xml:space="preserve">) на овој член на одговорното лице кај </w:t>
      </w:r>
      <w:r w:rsidR="004D4A03" w:rsidRPr="006F7105">
        <w:rPr>
          <w:rFonts w:ascii="Times New Roman" w:hAnsi="Times New Roman" w:cs="Times New Roman"/>
          <w:lang w:eastAsia="en-GB"/>
        </w:rPr>
        <w:t>трговецот</w:t>
      </w:r>
      <w:r w:rsidRPr="006F7105">
        <w:rPr>
          <w:rFonts w:ascii="Times New Roman" w:hAnsi="Times New Roman" w:cs="Times New Roman"/>
          <w:lang w:val="en-GB" w:eastAsia="en-GB"/>
        </w:rPr>
        <w:t xml:space="preserve"> ќе му се изрече и прекршочна санкција забрана за вршење должност во траење до една година</w:t>
      </w:r>
      <w:r w:rsidRPr="008D4E26">
        <w:rPr>
          <w:rFonts w:ascii="Times New Roman" w:hAnsi="Times New Roman" w:cs="Times New Roman"/>
          <w:lang w:val="en-GB" w:eastAsia="en-GB"/>
        </w:rPr>
        <w:t xml:space="preserve">. </w:t>
      </w:r>
    </w:p>
    <w:p w:rsidR="00B07BF2" w:rsidRPr="008D4E26" w:rsidRDefault="00B07BF2" w:rsidP="00B07BF2">
      <w:pPr>
        <w:tabs>
          <w:tab w:val="left" w:pos="709"/>
        </w:tabs>
        <w:spacing w:after="0" w:line="240" w:lineRule="auto"/>
        <w:jc w:val="both"/>
        <w:rPr>
          <w:rFonts w:ascii="Times New Roman" w:hAnsi="Times New Roman" w:cs="Times New Roman"/>
          <w:lang w:eastAsia="en-GB"/>
        </w:rPr>
      </w:pPr>
    </w:p>
    <w:p w:rsidR="00B07BF2" w:rsidRPr="00E118AD" w:rsidRDefault="00B07BF2" w:rsidP="00B07BF2">
      <w:pPr>
        <w:tabs>
          <w:tab w:val="left" w:pos="709"/>
        </w:tabs>
        <w:spacing w:after="0" w:line="240" w:lineRule="auto"/>
        <w:jc w:val="center"/>
        <w:rPr>
          <w:rFonts w:ascii="Times New Roman" w:hAnsi="Times New Roman" w:cs="Times New Roman"/>
          <w:b/>
          <w:lang w:val="en-US" w:eastAsia="en-GB"/>
        </w:rPr>
      </w:pPr>
      <w:r w:rsidRPr="008D4E26">
        <w:rPr>
          <w:rFonts w:ascii="Times New Roman" w:hAnsi="Times New Roman" w:cs="Times New Roman"/>
          <w:b/>
          <w:lang w:eastAsia="en-GB"/>
        </w:rPr>
        <w:t xml:space="preserve">Член </w:t>
      </w:r>
      <w:r w:rsidR="002E077E" w:rsidRPr="008D4E26">
        <w:rPr>
          <w:rFonts w:ascii="Times New Roman" w:hAnsi="Times New Roman" w:cs="Times New Roman"/>
          <w:b/>
          <w:lang w:eastAsia="en-GB"/>
        </w:rPr>
        <w:t>2</w:t>
      </w:r>
      <w:r w:rsidR="000A09C4">
        <w:rPr>
          <w:rFonts w:ascii="Times New Roman" w:hAnsi="Times New Roman" w:cs="Times New Roman"/>
          <w:b/>
          <w:lang w:val="en-US" w:eastAsia="en-GB"/>
        </w:rPr>
        <w:t>18</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(1) Глоба во износ од 50 до 250 евра во денарска противвредност за микро трговец, од 250 до 750 евра во денарска противвредност за мал трговец, од 750 до 1.500 евра во денарска противвредност за среден трговец и од 1.500 до 3.000 евра во денарска  противвредност за голем трговец ќе му се изрече за прекршок доколку</w:t>
      </w:r>
      <w:r w:rsidRPr="008D4E26">
        <w:rPr>
          <w:rFonts w:ascii="Times New Roman" w:hAnsi="Times New Roman" w:cs="Times New Roman"/>
          <w:lang w:val="en-GB" w:eastAsia="en-GB"/>
        </w:rPr>
        <w:t>:</w:t>
      </w:r>
    </w:p>
    <w:p w:rsidR="00B07BF2" w:rsidRPr="00FF25FC"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eastAsia="en-GB"/>
        </w:rPr>
        <w:t>- не ги информира потрошувачите за неприфаќање на сите платежни картички или други платни инструмен</w:t>
      </w:r>
      <w:r w:rsidR="005C77F4" w:rsidRPr="008D4E26">
        <w:rPr>
          <w:rFonts w:ascii="Times New Roman" w:hAnsi="Times New Roman" w:cs="Times New Roman"/>
          <w:lang w:eastAsia="en-GB"/>
        </w:rPr>
        <w:t>ти согла</w:t>
      </w:r>
      <w:r w:rsidRPr="008D4E26">
        <w:rPr>
          <w:rFonts w:ascii="Times New Roman" w:hAnsi="Times New Roman" w:cs="Times New Roman"/>
          <w:lang w:eastAsia="en-GB"/>
        </w:rPr>
        <w:t>сно член 119 став</w:t>
      </w:r>
      <w:r w:rsidR="00FE07D5">
        <w:rPr>
          <w:rFonts w:ascii="Times New Roman" w:hAnsi="Times New Roman" w:cs="Times New Roman"/>
          <w:lang w:eastAsia="en-GB"/>
        </w:rPr>
        <w:t xml:space="preserve"> (4</w:t>
      </w:r>
      <w:r w:rsidRPr="008D4E26">
        <w:rPr>
          <w:rFonts w:ascii="Times New Roman" w:hAnsi="Times New Roman" w:cs="Times New Roman"/>
          <w:lang w:eastAsia="en-GB"/>
        </w:rPr>
        <w:t>) од овој закон</w:t>
      </w:r>
      <w:r w:rsidR="00FF25FC">
        <w:rPr>
          <w:rFonts w:ascii="Times New Roman" w:hAnsi="Times New Roman" w:cs="Times New Roman"/>
          <w:lang w:val="en-GB" w:eastAsia="en-GB"/>
        </w:rPr>
        <w:t>,</w:t>
      </w:r>
    </w:p>
    <w:p w:rsidR="00FF25FC"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 не </w:t>
      </w:r>
      <w:r w:rsidR="006F7295">
        <w:rPr>
          <w:rFonts w:ascii="Times New Roman" w:hAnsi="Times New Roman" w:cs="Times New Roman"/>
          <w:lang w:eastAsia="en-GB"/>
        </w:rPr>
        <w:t>ја</w:t>
      </w:r>
      <w:r w:rsidR="006F7295" w:rsidRPr="008D4E26">
        <w:rPr>
          <w:rFonts w:ascii="Times New Roman" w:hAnsi="Times New Roman" w:cs="Times New Roman"/>
          <w:lang w:val="en-GB" w:eastAsia="en-GB"/>
        </w:rPr>
        <w:t xml:space="preserve"> </w:t>
      </w:r>
      <w:r w:rsidRPr="008D4E26">
        <w:rPr>
          <w:rFonts w:ascii="Times New Roman" w:hAnsi="Times New Roman" w:cs="Times New Roman"/>
          <w:lang w:val="en-GB" w:eastAsia="en-GB"/>
        </w:rPr>
        <w:t>осигура готови</w:t>
      </w:r>
      <w:r w:rsidR="006F7295">
        <w:rPr>
          <w:rFonts w:ascii="Times New Roman" w:hAnsi="Times New Roman" w:cs="Times New Roman"/>
          <w:lang w:eastAsia="en-GB"/>
        </w:rPr>
        <w:t>на</w:t>
      </w:r>
      <w:r w:rsidRPr="008D4E26">
        <w:rPr>
          <w:rFonts w:ascii="Times New Roman" w:hAnsi="Times New Roman" w:cs="Times New Roman"/>
          <w:lang w:val="en-GB" w:eastAsia="en-GB"/>
        </w:rPr>
        <w:t>т</w:t>
      </w:r>
      <w:r w:rsidR="006F7295">
        <w:rPr>
          <w:rFonts w:ascii="Times New Roman" w:hAnsi="Times New Roman" w:cs="Times New Roman"/>
          <w:lang w:eastAsia="en-GB"/>
        </w:rPr>
        <w:t>а</w:t>
      </w:r>
      <w:r w:rsidRPr="008D4E26">
        <w:rPr>
          <w:rFonts w:ascii="Times New Roman" w:hAnsi="Times New Roman" w:cs="Times New Roman"/>
          <w:lang w:val="en-GB" w:eastAsia="en-GB"/>
        </w:rPr>
        <w:t xml:space="preserve"> </w:t>
      </w:r>
      <w:r w:rsidR="006F7295">
        <w:rPr>
          <w:rFonts w:ascii="Times New Roman" w:hAnsi="Times New Roman" w:cs="Times New Roman"/>
          <w:lang w:eastAsia="en-GB"/>
        </w:rPr>
        <w:t xml:space="preserve"> која </w:t>
      </w:r>
      <w:r w:rsidRPr="008D4E26">
        <w:rPr>
          <w:rFonts w:ascii="Times New Roman" w:hAnsi="Times New Roman" w:cs="Times New Roman"/>
          <w:lang w:val="en-GB" w:eastAsia="en-GB"/>
        </w:rPr>
        <w:t xml:space="preserve">што </w:t>
      </w:r>
      <w:r w:rsidR="006F7295">
        <w:rPr>
          <w:rFonts w:ascii="Times New Roman" w:hAnsi="Times New Roman" w:cs="Times New Roman"/>
          <w:lang w:eastAsia="en-GB"/>
        </w:rPr>
        <w:t>ја</w:t>
      </w:r>
      <w:r w:rsidRPr="008D4E26">
        <w:rPr>
          <w:rFonts w:ascii="Times New Roman" w:hAnsi="Times New Roman" w:cs="Times New Roman"/>
          <w:lang w:val="en-GB" w:eastAsia="en-GB"/>
        </w:rPr>
        <w:t xml:space="preserve"> чува во благајна (член </w:t>
      </w:r>
      <w:r w:rsidR="00FE07D5">
        <w:rPr>
          <w:rFonts w:ascii="Times New Roman" w:hAnsi="Times New Roman" w:cs="Times New Roman"/>
          <w:lang w:eastAsia="en-GB"/>
        </w:rPr>
        <w:t>183</w:t>
      </w:r>
      <w:r w:rsidR="00FE07D5" w:rsidRPr="008D4E26">
        <w:rPr>
          <w:rFonts w:ascii="Times New Roman" w:hAnsi="Times New Roman" w:cs="Times New Roman"/>
          <w:lang w:val="en-GB" w:eastAsia="en-GB"/>
        </w:rPr>
        <w:t xml:space="preserve"> </w:t>
      </w:r>
      <w:r w:rsidRPr="008D4E26">
        <w:rPr>
          <w:rFonts w:ascii="Times New Roman" w:hAnsi="Times New Roman" w:cs="Times New Roman"/>
          <w:lang w:eastAsia="en-GB"/>
        </w:rPr>
        <w:t xml:space="preserve">став (4) </w:t>
      </w:r>
      <w:r w:rsidRPr="008D4E26">
        <w:rPr>
          <w:rFonts w:ascii="Times New Roman" w:hAnsi="Times New Roman" w:cs="Times New Roman"/>
          <w:lang w:val="en-GB" w:eastAsia="en-GB"/>
        </w:rPr>
        <w:t>од овој закон)</w:t>
      </w:r>
      <w:r w:rsidR="00FF25FC">
        <w:rPr>
          <w:rFonts w:ascii="Times New Roman" w:hAnsi="Times New Roman" w:cs="Times New Roman"/>
          <w:lang w:val="en-GB" w:eastAsia="en-GB"/>
        </w:rPr>
        <w:t>;</w:t>
      </w:r>
    </w:p>
    <w:p w:rsidR="00FF25FC" w:rsidRPr="00FF25FC" w:rsidRDefault="00FF25FC" w:rsidP="00B07BF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val="en-GB" w:eastAsia="en-GB"/>
        </w:rPr>
        <w:t xml:space="preserve">- </w:t>
      </w:r>
      <w:r>
        <w:rPr>
          <w:rFonts w:ascii="Times New Roman" w:hAnsi="Times New Roman" w:cs="Times New Roman"/>
          <w:lang w:eastAsia="en-GB"/>
        </w:rPr>
        <w:t xml:space="preserve">плаќа производи и услуги во готово во </w:t>
      </w:r>
      <w:r w:rsidR="002669C1">
        <w:rPr>
          <w:rFonts w:ascii="Times New Roman" w:hAnsi="Times New Roman" w:cs="Times New Roman"/>
          <w:lang w:eastAsia="en-GB"/>
        </w:rPr>
        <w:t xml:space="preserve">поединечен </w:t>
      </w:r>
      <w:r>
        <w:rPr>
          <w:rFonts w:ascii="Times New Roman" w:hAnsi="Times New Roman" w:cs="Times New Roman"/>
          <w:lang w:eastAsia="en-GB"/>
        </w:rPr>
        <w:t>износ пов</w:t>
      </w:r>
      <w:r w:rsidR="002669C1">
        <w:rPr>
          <w:rFonts w:ascii="Times New Roman" w:hAnsi="Times New Roman" w:cs="Times New Roman"/>
          <w:lang w:eastAsia="en-GB"/>
        </w:rPr>
        <w:t>еќе</w:t>
      </w:r>
      <w:r>
        <w:rPr>
          <w:rFonts w:ascii="Times New Roman" w:hAnsi="Times New Roman" w:cs="Times New Roman"/>
          <w:lang w:eastAsia="en-GB"/>
        </w:rPr>
        <w:t xml:space="preserve"> од 6.000 денари</w:t>
      </w:r>
      <w:r w:rsidR="002669C1">
        <w:rPr>
          <w:rFonts w:ascii="Times New Roman" w:hAnsi="Times New Roman" w:cs="Times New Roman"/>
          <w:lang w:eastAsia="en-GB"/>
        </w:rPr>
        <w:t xml:space="preserve"> или во вкупен износ повеќе од 60.000 денари во текот на календарски месец</w:t>
      </w:r>
      <w:r>
        <w:rPr>
          <w:rFonts w:ascii="Times New Roman" w:hAnsi="Times New Roman" w:cs="Times New Roman"/>
          <w:lang w:eastAsia="en-GB"/>
        </w:rPr>
        <w:t xml:space="preserve"> (член </w:t>
      </w:r>
      <w:r w:rsidR="00FE07D5">
        <w:rPr>
          <w:rFonts w:ascii="Times New Roman" w:hAnsi="Times New Roman" w:cs="Times New Roman"/>
          <w:lang w:eastAsia="en-GB"/>
        </w:rPr>
        <w:t xml:space="preserve">183 </w:t>
      </w:r>
      <w:r>
        <w:rPr>
          <w:rFonts w:ascii="Times New Roman" w:hAnsi="Times New Roman" w:cs="Times New Roman"/>
          <w:lang w:eastAsia="en-GB"/>
        </w:rPr>
        <w:t>став (6) од овој закон</w:t>
      </w:r>
      <w:r>
        <w:rPr>
          <w:rFonts w:ascii="Times New Roman" w:hAnsi="Times New Roman" w:cs="Times New Roman"/>
          <w:lang w:val="en-GB" w:eastAsia="en-GB"/>
        </w:rPr>
        <w:t xml:space="preserve">) </w:t>
      </w:r>
      <w:r>
        <w:rPr>
          <w:rFonts w:ascii="Times New Roman" w:hAnsi="Times New Roman" w:cs="Times New Roman"/>
          <w:lang w:eastAsia="en-GB"/>
        </w:rPr>
        <w:t>и</w:t>
      </w:r>
    </w:p>
    <w:p w:rsidR="00B07BF2" w:rsidRPr="008D4E26" w:rsidRDefault="00FF25FC" w:rsidP="00B07BF2">
      <w:pPr>
        <w:tabs>
          <w:tab w:val="left" w:pos="709"/>
        </w:tabs>
        <w:spacing w:after="0" w:line="240" w:lineRule="auto"/>
        <w:jc w:val="both"/>
        <w:rPr>
          <w:rFonts w:ascii="Times New Roman" w:hAnsi="Times New Roman" w:cs="Times New Roman"/>
          <w:lang w:eastAsia="en-GB"/>
        </w:rPr>
      </w:pPr>
      <w:r>
        <w:rPr>
          <w:rFonts w:ascii="Times New Roman" w:hAnsi="Times New Roman" w:cs="Times New Roman"/>
          <w:lang w:val="en-GB" w:eastAsia="en-GB"/>
        </w:rPr>
        <w:t xml:space="preserve">- </w:t>
      </w:r>
      <w:r>
        <w:rPr>
          <w:rFonts w:ascii="Times New Roman" w:hAnsi="Times New Roman" w:cs="Times New Roman"/>
          <w:lang w:eastAsia="en-GB"/>
        </w:rPr>
        <w:t xml:space="preserve">врши плаќање со пресметка доколку има блокирана </w:t>
      </w:r>
      <w:r w:rsidR="00B65A20">
        <w:rPr>
          <w:rFonts w:ascii="Times New Roman" w:hAnsi="Times New Roman" w:cs="Times New Roman"/>
          <w:lang w:eastAsia="en-GB"/>
        </w:rPr>
        <w:t xml:space="preserve">платежна </w:t>
      </w:r>
      <w:r>
        <w:rPr>
          <w:rFonts w:ascii="Times New Roman" w:hAnsi="Times New Roman" w:cs="Times New Roman"/>
          <w:lang w:eastAsia="en-GB"/>
        </w:rPr>
        <w:t xml:space="preserve">сметка (член </w:t>
      </w:r>
      <w:r w:rsidR="00FE07D5">
        <w:rPr>
          <w:rFonts w:ascii="Times New Roman" w:hAnsi="Times New Roman" w:cs="Times New Roman"/>
          <w:lang w:eastAsia="en-GB"/>
        </w:rPr>
        <w:t xml:space="preserve">183 </w:t>
      </w:r>
      <w:r>
        <w:rPr>
          <w:rFonts w:ascii="Times New Roman" w:hAnsi="Times New Roman" w:cs="Times New Roman"/>
          <w:lang w:eastAsia="en-GB"/>
        </w:rPr>
        <w:t>став (7</w:t>
      </w:r>
      <w:r>
        <w:rPr>
          <w:rFonts w:ascii="Times New Roman" w:hAnsi="Times New Roman" w:cs="Times New Roman"/>
          <w:lang w:val="en-GB" w:eastAsia="en-GB"/>
        </w:rPr>
        <w:t>)</w:t>
      </w:r>
      <w:r>
        <w:rPr>
          <w:rFonts w:ascii="Times New Roman" w:hAnsi="Times New Roman" w:cs="Times New Roman"/>
          <w:lang w:eastAsia="en-GB"/>
        </w:rPr>
        <w:t xml:space="preserve"> од овој закон)</w:t>
      </w:r>
      <w:r w:rsidR="005C77F4" w:rsidRPr="008D4E26">
        <w:rPr>
          <w:rFonts w:ascii="Times New Roman" w:hAnsi="Times New Roman" w:cs="Times New Roman"/>
          <w:lang w:eastAsia="en-GB"/>
        </w:rPr>
        <w:t>.</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 xml:space="preserve">(2) Покрај глобата од ставот (1) на овој член на </w:t>
      </w:r>
      <w:r w:rsidR="005A5A2E">
        <w:rPr>
          <w:rFonts w:ascii="Times New Roman" w:hAnsi="Times New Roman" w:cs="Times New Roman"/>
          <w:lang w:eastAsia="en-GB"/>
        </w:rPr>
        <w:t>трговецот</w:t>
      </w:r>
      <w:r w:rsidRPr="008D4E26">
        <w:rPr>
          <w:rFonts w:ascii="Times New Roman" w:hAnsi="Times New Roman" w:cs="Times New Roman"/>
          <w:lang w:val="en-GB" w:eastAsia="en-GB"/>
        </w:rPr>
        <w:t xml:space="preserve"> ќе му се изрече и прекршочна санкција, забрана за вршење дејност во траење  од три месеци до две години.</w:t>
      </w:r>
    </w:p>
    <w:p w:rsidR="00B07BF2" w:rsidRPr="008D4E26"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3</w:t>
      </w:r>
      <w:r w:rsidRPr="008D4E26">
        <w:rPr>
          <w:rFonts w:ascii="Times New Roman" w:hAnsi="Times New Roman" w:cs="Times New Roman"/>
          <w:lang w:val="en-GB" w:eastAsia="en-GB"/>
        </w:rPr>
        <w:t xml:space="preserve">) Глоба во износ од </w:t>
      </w:r>
      <w:r w:rsidR="007C1C5C" w:rsidRPr="008D4E26">
        <w:rPr>
          <w:rFonts w:ascii="Times New Roman" w:hAnsi="Times New Roman" w:cs="Times New Roman"/>
          <w:lang w:eastAsia="en-GB"/>
        </w:rPr>
        <w:t>2</w:t>
      </w:r>
      <w:r w:rsidRPr="008D4E26">
        <w:rPr>
          <w:rFonts w:ascii="Times New Roman" w:hAnsi="Times New Roman" w:cs="Times New Roman"/>
          <w:lang w:val="en-GB" w:eastAsia="en-GB"/>
        </w:rPr>
        <w:t xml:space="preserve">00 до </w:t>
      </w:r>
      <w:r w:rsidR="007C1C5C" w:rsidRPr="008D4E26">
        <w:rPr>
          <w:rFonts w:ascii="Times New Roman" w:hAnsi="Times New Roman" w:cs="Times New Roman"/>
          <w:lang w:eastAsia="en-GB"/>
        </w:rPr>
        <w:t>3</w:t>
      </w:r>
      <w:r w:rsidRPr="008D4E26">
        <w:rPr>
          <w:rFonts w:ascii="Times New Roman" w:hAnsi="Times New Roman" w:cs="Times New Roman"/>
          <w:lang w:val="en-GB" w:eastAsia="en-GB"/>
        </w:rPr>
        <w:t xml:space="preserve">00 евра во денарска противвредност ќе му се изрече на одговорното лице кај </w:t>
      </w:r>
      <w:r w:rsidR="005A5A2E">
        <w:rPr>
          <w:rFonts w:ascii="Times New Roman" w:hAnsi="Times New Roman" w:cs="Times New Roman"/>
          <w:lang w:eastAsia="en-GB"/>
        </w:rPr>
        <w:t>трговецот</w:t>
      </w:r>
      <w:r w:rsidRPr="008D4E26">
        <w:rPr>
          <w:rFonts w:ascii="Times New Roman" w:hAnsi="Times New Roman" w:cs="Times New Roman"/>
          <w:lang w:val="en-GB" w:eastAsia="en-GB"/>
        </w:rPr>
        <w:t xml:space="preserve"> за прекршокот од ставот (1) на овој член.</w:t>
      </w:r>
    </w:p>
    <w:p w:rsidR="00FF25FC" w:rsidRPr="00FF25FC" w:rsidRDefault="00B07BF2" w:rsidP="00B07BF2">
      <w:pPr>
        <w:tabs>
          <w:tab w:val="left" w:pos="709"/>
        </w:tabs>
        <w:spacing w:after="0" w:line="240" w:lineRule="auto"/>
        <w:jc w:val="both"/>
        <w:rPr>
          <w:rFonts w:ascii="Times New Roman" w:hAnsi="Times New Roman" w:cs="Times New Roman"/>
          <w:lang w:val="en-GB" w:eastAsia="en-GB"/>
        </w:rPr>
      </w:pPr>
      <w:r w:rsidRPr="008D4E26">
        <w:rPr>
          <w:rFonts w:ascii="Times New Roman" w:hAnsi="Times New Roman" w:cs="Times New Roman"/>
          <w:lang w:val="en-GB" w:eastAsia="en-GB"/>
        </w:rPr>
        <w:t>(</w:t>
      </w:r>
      <w:r w:rsidRPr="008D4E26">
        <w:rPr>
          <w:rFonts w:ascii="Times New Roman" w:hAnsi="Times New Roman" w:cs="Times New Roman"/>
          <w:lang w:eastAsia="en-GB"/>
        </w:rPr>
        <w:t>4</w:t>
      </w:r>
      <w:r w:rsidRPr="008D4E26">
        <w:rPr>
          <w:rFonts w:ascii="Times New Roman" w:hAnsi="Times New Roman" w:cs="Times New Roman"/>
          <w:lang w:val="en-GB" w:eastAsia="en-GB"/>
        </w:rPr>
        <w:t>) Покрај глобата од став (</w:t>
      </w:r>
      <w:r w:rsidRPr="008D4E26">
        <w:rPr>
          <w:rFonts w:ascii="Times New Roman" w:hAnsi="Times New Roman" w:cs="Times New Roman"/>
          <w:lang w:eastAsia="en-GB"/>
        </w:rPr>
        <w:t>3</w:t>
      </w:r>
      <w:r w:rsidRPr="008D4E26">
        <w:rPr>
          <w:rFonts w:ascii="Times New Roman" w:hAnsi="Times New Roman" w:cs="Times New Roman"/>
          <w:lang w:val="en-GB" w:eastAsia="en-GB"/>
        </w:rPr>
        <w:t xml:space="preserve">) на овој член на одговорното лице кај </w:t>
      </w:r>
      <w:r w:rsidR="004D4A03" w:rsidRPr="008D4E26">
        <w:rPr>
          <w:rFonts w:ascii="Times New Roman" w:hAnsi="Times New Roman" w:cs="Times New Roman"/>
          <w:lang w:eastAsia="en-GB"/>
        </w:rPr>
        <w:t>трговец</w:t>
      </w:r>
      <w:r w:rsidR="001602F8">
        <w:rPr>
          <w:rFonts w:ascii="Times New Roman" w:hAnsi="Times New Roman" w:cs="Times New Roman"/>
          <w:lang w:eastAsia="en-GB"/>
        </w:rPr>
        <w:t>от</w:t>
      </w:r>
      <w:r w:rsidR="004D4A03" w:rsidRPr="008D4E26" w:rsidDel="004D4A03">
        <w:rPr>
          <w:rFonts w:ascii="Times New Roman" w:hAnsi="Times New Roman" w:cs="Times New Roman"/>
          <w:lang w:val="en-GB" w:eastAsia="en-GB"/>
        </w:rPr>
        <w:t xml:space="preserve"> </w:t>
      </w:r>
      <w:r w:rsidRPr="008D4E26">
        <w:rPr>
          <w:rFonts w:ascii="Times New Roman" w:hAnsi="Times New Roman" w:cs="Times New Roman"/>
          <w:lang w:val="en-GB" w:eastAsia="en-GB"/>
        </w:rPr>
        <w:t xml:space="preserve">ќе му се изрече и прекршочна санкција забрана за вршење должност во траење до </w:t>
      </w:r>
      <w:r w:rsidR="005C77F4" w:rsidRPr="008D4E26">
        <w:rPr>
          <w:rFonts w:ascii="Times New Roman" w:hAnsi="Times New Roman" w:cs="Times New Roman"/>
          <w:lang w:eastAsia="en-GB"/>
        </w:rPr>
        <w:t>една година</w:t>
      </w:r>
      <w:r w:rsidR="00FF25FC">
        <w:rPr>
          <w:rFonts w:ascii="Times New Roman" w:hAnsi="Times New Roman" w:cs="Times New Roman"/>
          <w:lang w:val="en-GB" w:eastAsia="en-GB"/>
        </w:rPr>
        <w:t xml:space="preserve">. </w:t>
      </w:r>
    </w:p>
    <w:p w:rsidR="00FF25FC" w:rsidRPr="008D4E26" w:rsidRDefault="00FF25FC" w:rsidP="00B07BF2">
      <w:pPr>
        <w:tabs>
          <w:tab w:val="left" w:pos="709"/>
        </w:tabs>
        <w:spacing w:after="0" w:line="240" w:lineRule="auto"/>
        <w:jc w:val="both"/>
        <w:rPr>
          <w:rFonts w:ascii="Times New Roman" w:hAnsi="Times New Roman" w:cs="Times New Roman"/>
          <w:lang w:eastAsia="en-GB"/>
        </w:rPr>
      </w:pPr>
    </w:p>
    <w:p w:rsidR="00B07BF2" w:rsidRPr="00E118AD" w:rsidRDefault="00B07BF2" w:rsidP="00B07BF2">
      <w:pPr>
        <w:tabs>
          <w:tab w:val="left" w:pos="709"/>
        </w:tabs>
        <w:spacing w:after="0" w:line="240" w:lineRule="auto"/>
        <w:jc w:val="center"/>
        <w:rPr>
          <w:rFonts w:ascii="Times New Roman" w:hAnsi="Times New Roman" w:cs="Times New Roman"/>
          <w:b/>
          <w:lang w:val="en-US" w:eastAsia="en-GB"/>
        </w:rPr>
      </w:pPr>
      <w:r w:rsidRPr="008D4E26">
        <w:rPr>
          <w:rFonts w:ascii="Times New Roman" w:hAnsi="Times New Roman" w:cs="Times New Roman"/>
          <w:b/>
          <w:lang w:eastAsia="en-GB"/>
        </w:rPr>
        <w:t xml:space="preserve">Член </w:t>
      </w:r>
      <w:r w:rsidR="002E077E" w:rsidRPr="008D4E26">
        <w:rPr>
          <w:rFonts w:ascii="Times New Roman" w:hAnsi="Times New Roman" w:cs="Times New Roman"/>
          <w:b/>
          <w:lang w:eastAsia="en-GB"/>
        </w:rPr>
        <w:t>2</w:t>
      </w:r>
      <w:r w:rsidR="000A09C4">
        <w:rPr>
          <w:rFonts w:ascii="Times New Roman" w:hAnsi="Times New Roman" w:cs="Times New Roman"/>
          <w:b/>
          <w:lang w:val="en-US" w:eastAsia="en-GB"/>
        </w:rPr>
        <w:t>19</w:t>
      </w:r>
    </w:p>
    <w:p w:rsidR="00BF2A6A" w:rsidRPr="000076F0" w:rsidRDefault="00BF2A6A" w:rsidP="000076F0">
      <w:pPr>
        <w:tabs>
          <w:tab w:val="left" w:pos="709"/>
        </w:tabs>
        <w:spacing w:after="0" w:line="240" w:lineRule="auto"/>
        <w:jc w:val="both"/>
        <w:rPr>
          <w:rFonts w:ascii="Times New Roman" w:hAnsi="Times New Roman" w:cs="Times New Roman"/>
          <w:lang w:val="en-GB" w:eastAsia="en-GB"/>
        </w:rPr>
      </w:pPr>
      <w:r w:rsidRPr="000076F0">
        <w:rPr>
          <w:lang w:val="en-GB" w:eastAsia="en-GB"/>
        </w:rPr>
        <w:t xml:space="preserve">(1) </w:t>
      </w:r>
      <w:r w:rsidRPr="000076F0">
        <w:rPr>
          <w:rFonts w:ascii="Times New Roman" w:hAnsi="Times New Roman" w:cs="Times New Roman"/>
          <w:lang w:val="en-GB" w:eastAsia="en-GB"/>
        </w:rPr>
        <w:t>Доколку Народната банка или орган овластен за вршење на</w:t>
      </w:r>
      <w:r w:rsidR="00E62566" w:rsidRPr="000076F0">
        <w:rPr>
          <w:rFonts w:ascii="Times New Roman" w:hAnsi="Times New Roman" w:cs="Times New Roman"/>
          <w:lang w:val="en-GB" w:eastAsia="en-GB"/>
        </w:rPr>
        <w:t xml:space="preserve"> инспекциски</w:t>
      </w:r>
      <w:r w:rsidRPr="000076F0">
        <w:rPr>
          <w:rFonts w:ascii="Times New Roman" w:hAnsi="Times New Roman" w:cs="Times New Roman"/>
          <w:lang w:val="en-GB" w:eastAsia="en-GB"/>
        </w:rPr>
        <w:t xml:space="preserve"> надзор согласно со закон имаат сознанија дека правни и физички лица </w:t>
      </w:r>
      <w:r w:rsidR="001C0D4E" w:rsidRPr="000076F0">
        <w:rPr>
          <w:rFonts w:ascii="Times New Roman" w:hAnsi="Times New Roman" w:cs="Times New Roman"/>
          <w:lang w:val="en-GB" w:eastAsia="en-GB"/>
        </w:rPr>
        <w:t xml:space="preserve">даваат услуги </w:t>
      </w:r>
      <w:r w:rsidRPr="000076F0">
        <w:rPr>
          <w:rFonts w:ascii="Times New Roman" w:hAnsi="Times New Roman" w:cs="Times New Roman"/>
          <w:lang w:val="en-GB" w:eastAsia="en-GB"/>
        </w:rPr>
        <w:t xml:space="preserve">на </w:t>
      </w:r>
      <w:r w:rsidR="007431DE" w:rsidRPr="000076F0">
        <w:rPr>
          <w:rFonts w:ascii="Times New Roman" w:hAnsi="Times New Roman" w:cs="Times New Roman"/>
          <w:lang w:val="en-GB" w:eastAsia="en-GB"/>
        </w:rPr>
        <w:t>платежна институција, институција за елект</w:t>
      </w:r>
      <w:r w:rsidR="00E62566" w:rsidRPr="000076F0">
        <w:rPr>
          <w:rFonts w:ascii="Times New Roman" w:hAnsi="Times New Roman" w:cs="Times New Roman"/>
          <w:lang w:val="en-GB" w:eastAsia="en-GB"/>
        </w:rPr>
        <w:t>р</w:t>
      </w:r>
      <w:r w:rsidR="007431DE" w:rsidRPr="000076F0">
        <w:rPr>
          <w:rFonts w:ascii="Times New Roman" w:hAnsi="Times New Roman" w:cs="Times New Roman"/>
          <w:lang w:val="en-GB" w:eastAsia="en-GB"/>
        </w:rPr>
        <w:t xml:space="preserve">онски пари или оператор на платен систем </w:t>
      </w:r>
      <w:r w:rsidRPr="000076F0">
        <w:rPr>
          <w:rFonts w:ascii="Times New Roman" w:hAnsi="Times New Roman" w:cs="Times New Roman"/>
          <w:lang w:val="en-GB" w:eastAsia="en-GB"/>
        </w:rPr>
        <w:t xml:space="preserve">без </w:t>
      </w:r>
      <w:r w:rsidR="00E62566" w:rsidRPr="000076F0">
        <w:rPr>
          <w:rFonts w:ascii="Times New Roman" w:hAnsi="Times New Roman" w:cs="Times New Roman"/>
          <w:lang w:val="en-GB" w:eastAsia="en-GB"/>
        </w:rPr>
        <w:t>дозвола</w:t>
      </w:r>
      <w:r w:rsidRPr="000076F0">
        <w:rPr>
          <w:rFonts w:ascii="Times New Roman" w:hAnsi="Times New Roman" w:cs="Times New Roman"/>
          <w:lang w:val="en-GB" w:eastAsia="en-GB"/>
        </w:rPr>
        <w:t xml:space="preserve"> од Народната банка, веднаш ја известуваат Управата за финансиска полиција.</w:t>
      </w:r>
    </w:p>
    <w:p w:rsidR="00BF2A6A" w:rsidRPr="000076F0" w:rsidRDefault="00BF2A6A" w:rsidP="000076F0">
      <w:pPr>
        <w:tabs>
          <w:tab w:val="left" w:pos="709"/>
        </w:tabs>
        <w:spacing w:after="0" w:line="240" w:lineRule="auto"/>
        <w:jc w:val="both"/>
        <w:rPr>
          <w:rFonts w:ascii="Times New Roman" w:hAnsi="Times New Roman" w:cs="Times New Roman"/>
          <w:lang w:val="en-GB" w:eastAsia="en-GB"/>
        </w:rPr>
      </w:pPr>
      <w:r w:rsidRPr="000076F0">
        <w:rPr>
          <w:rFonts w:ascii="Times New Roman" w:hAnsi="Times New Roman" w:cs="Times New Roman"/>
          <w:lang w:val="en-GB" w:eastAsia="en-GB"/>
        </w:rPr>
        <w:t>(2) Управата за финансиска полиција е должна веднаш по добивањето на известувањето од ставот (1) на овој член да изврши контрола на работењето на лицата од ставот (1) на овој член и да преземе мерки во рамките на своите надлежности.</w:t>
      </w:r>
    </w:p>
    <w:p w:rsidR="00B07BF2" w:rsidRPr="009B333F" w:rsidRDefault="00B07BF2" w:rsidP="00B07BF2">
      <w:pPr>
        <w:tabs>
          <w:tab w:val="left" w:pos="709"/>
        </w:tabs>
        <w:spacing w:after="0" w:line="240" w:lineRule="auto"/>
        <w:rPr>
          <w:rFonts w:ascii="Tahoma" w:hAnsi="Tahoma" w:cs="Tahoma"/>
          <w:lang w:eastAsia="en-GB"/>
        </w:rPr>
      </w:pPr>
    </w:p>
    <w:p w:rsidR="00B07BF2" w:rsidRPr="008D4E26" w:rsidRDefault="007C1C5C" w:rsidP="00B07BF2">
      <w:pPr>
        <w:tabs>
          <w:tab w:val="left" w:pos="709"/>
        </w:tabs>
        <w:spacing w:after="0" w:line="240" w:lineRule="auto"/>
        <w:jc w:val="center"/>
        <w:rPr>
          <w:rFonts w:ascii="Times New Roman" w:hAnsi="Times New Roman" w:cs="Times New Roman"/>
          <w:b/>
          <w:lang w:val="en-GB" w:eastAsia="en-GB"/>
        </w:rPr>
      </w:pPr>
      <w:r w:rsidRPr="008D4E26">
        <w:rPr>
          <w:rFonts w:ascii="Times New Roman" w:hAnsi="Times New Roman" w:cs="Times New Roman"/>
          <w:b/>
          <w:lang w:eastAsia="en-GB"/>
        </w:rPr>
        <w:t>Член 22</w:t>
      </w:r>
      <w:r w:rsidR="000A09C4">
        <w:rPr>
          <w:rFonts w:ascii="Times New Roman" w:hAnsi="Times New Roman" w:cs="Times New Roman"/>
          <w:b/>
          <w:lang w:val="en-GB" w:eastAsia="en-GB"/>
        </w:rPr>
        <w:t>0</w:t>
      </w:r>
    </w:p>
    <w:p w:rsidR="00B07BF2" w:rsidRPr="008D4E26" w:rsidRDefault="007C1C5C" w:rsidP="00B07BF2">
      <w:pPr>
        <w:tabs>
          <w:tab w:val="left" w:pos="709"/>
        </w:tabs>
        <w:spacing w:after="0" w:line="240" w:lineRule="auto"/>
        <w:jc w:val="both"/>
        <w:rPr>
          <w:rFonts w:ascii="Times New Roman" w:hAnsi="Times New Roman" w:cs="Times New Roman"/>
          <w:lang w:eastAsia="en-GB"/>
        </w:rPr>
      </w:pPr>
      <w:r w:rsidRPr="008D4E26">
        <w:rPr>
          <w:rFonts w:ascii="Times New Roman" w:hAnsi="Times New Roman" w:cs="Times New Roman"/>
          <w:lang w:eastAsia="en-GB"/>
        </w:rPr>
        <w:t xml:space="preserve">(1) </w:t>
      </w:r>
      <w:r w:rsidR="00B07BF2" w:rsidRPr="008D4E26">
        <w:rPr>
          <w:rFonts w:ascii="Times New Roman" w:hAnsi="Times New Roman" w:cs="Times New Roman"/>
          <w:lang w:eastAsia="en-GB"/>
        </w:rPr>
        <w:t xml:space="preserve">Глоба во износ од </w:t>
      </w:r>
      <w:r w:rsidRPr="008D4E26">
        <w:rPr>
          <w:rFonts w:ascii="Times New Roman" w:hAnsi="Times New Roman" w:cs="Times New Roman"/>
          <w:lang w:eastAsia="en-GB"/>
        </w:rPr>
        <w:t>3</w:t>
      </w:r>
      <w:r w:rsidR="00B07BF2" w:rsidRPr="008D4E26">
        <w:rPr>
          <w:rFonts w:ascii="Times New Roman" w:hAnsi="Times New Roman" w:cs="Times New Roman"/>
          <w:lang w:eastAsia="en-GB"/>
        </w:rPr>
        <w:t xml:space="preserve">.000 до 5.000 евра во денарска противвредност ќе му се изрече на Централниот регистар ако во Трговскиот регистар </w:t>
      </w:r>
      <w:r w:rsidR="004839DE">
        <w:rPr>
          <w:rFonts w:ascii="Times New Roman" w:hAnsi="Times New Roman" w:cs="Times New Roman"/>
          <w:lang w:eastAsia="en-GB"/>
        </w:rPr>
        <w:t>и Регистарот на</w:t>
      </w:r>
      <w:r w:rsidR="00F12240">
        <w:rPr>
          <w:rFonts w:ascii="Times New Roman" w:hAnsi="Times New Roman" w:cs="Times New Roman"/>
          <w:lang w:eastAsia="en-GB"/>
        </w:rPr>
        <w:t xml:space="preserve"> други </w:t>
      </w:r>
      <w:r w:rsidR="004839DE">
        <w:rPr>
          <w:rFonts w:ascii="Times New Roman" w:hAnsi="Times New Roman" w:cs="Times New Roman"/>
          <w:lang w:eastAsia="en-GB"/>
        </w:rPr>
        <w:t xml:space="preserve"> правни лица </w:t>
      </w:r>
      <w:r w:rsidR="00B07BF2" w:rsidRPr="008D4E26">
        <w:rPr>
          <w:rFonts w:ascii="Times New Roman" w:hAnsi="Times New Roman" w:cs="Times New Roman"/>
          <w:lang w:eastAsia="en-GB"/>
        </w:rPr>
        <w:t xml:space="preserve">запише трговско друштво </w:t>
      </w:r>
      <w:r w:rsidR="004839DE">
        <w:rPr>
          <w:rFonts w:ascii="Times New Roman" w:hAnsi="Times New Roman" w:cs="Times New Roman"/>
          <w:lang w:eastAsia="en-GB"/>
        </w:rPr>
        <w:t xml:space="preserve">или друго правно лице </w:t>
      </w:r>
      <w:r w:rsidR="00F12240" w:rsidRPr="008D4E26">
        <w:rPr>
          <w:rFonts w:ascii="Times New Roman" w:hAnsi="Times New Roman" w:cs="Times New Roman"/>
        </w:rPr>
        <w:t>и нивните организациони делови</w:t>
      </w:r>
      <w:r w:rsidR="004839DE">
        <w:rPr>
          <w:rFonts w:ascii="Times New Roman" w:hAnsi="Times New Roman" w:cs="Times New Roman"/>
          <w:lang w:eastAsia="en-GB"/>
        </w:rPr>
        <w:t xml:space="preserve"> </w:t>
      </w:r>
      <w:r w:rsidR="00B07BF2" w:rsidRPr="008D4E26">
        <w:rPr>
          <w:rFonts w:ascii="Times New Roman" w:hAnsi="Times New Roman" w:cs="Times New Roman"/>
          <w:lang w:eastAsia="en-GB"/>
        </w:rPr>
        <w:t>спротивно на член 7 став (2) на овој закон</w:t>
      </w:r>
      <w:r w:rsidRPr="008D4E26">
        <w:rPr>
          <w:rFonts w:ascii="Times New Roman" w:hAnsi="Times New Roman" w:cs="Times New Roman"/>
          <w:lang w:eastAsia="en-GB"/>
        </w:rPr>
        <w:t>.</w:t>
      </w:r>
    </w:p>
    <w:p w:rsidR="005C77F4" w:rsidRPr="008D4E26" w:rsidRDefault="007C1C5C" w:rsidP="008D4E26">
      <w:pPr>
        <w:pStyle w:val="WW-Default"/>
        <w:spacing w:line="240" w:lineRule="auto"/>
        <w:jc w:val="both"/>
        <w:rPr>
          <w:rFonts w:ascii="Times New Roman" w:hAnsi="Times New Roman" w:cs="Times New Roman"/>
          <w:b/>
          <w:bCs/>
          <w:color w:val="auto"/>
          <w:lang w:val="en-GB" w:eastAsia="en-GB"/>
        </w:rPr>
      </w:pPr>
      <w:r w:rsidRPr="008D4E26">
        <w:rPr>
          <w:rFonts w:ascii="Times New Roman" w:hAnsi="Times New Roman" w:cs="Times New Roman"/>
          <w:color w:val="auto"/>
          <w:sz w:val="22"/>
          <w:lang w:val="en-GB" w:eastAsia="en-GB"/>
        </w:rPr>
        <w:t>(</w:t>
      </w:r>
      <w:r w:rsidR="00FA2E2A">
        <w:rPr>
          <w:rFonts w:ascii="Times New Roman" w:hAnsi="Times New Roman" w:cs="Times New Roman"/>
          <w:color w:val="auto"/>
          <w:sz w:val="22"/>
          <w:lang w:val="mk-MK" w:eastAsia="en-GB"/>
        </w:rPr>
        <w:t>2</w:t>
      </w:r>
      <w:r w:rsidRPr="008D4E26">
        <w:rPr>
          <w:rFonts w:ascii="Times New Roman" w:hAnsi="Times New Roman" w:cs="Times New Roman"/>
          <w:color w:val="auto"/>
          <w:sz w:val="22"/>
          <w:lang w:val="en-GB" w:eastAsia="en-GB"/>
        </w:rPr>
        <w:t xml:space="preserve">) Глоба во износ од </w:t>
      </w:r>
      <w:r w:rsidRPr="008D4E26">
        <w:rPr>
          <w:rFonts w:ascii="Times New Roman" w:hAnsi="Times New Roman" w:cs="Times New Roman"/>
          <w:color w:val="auto"/>
          <w:sz w:val="22"/>
          <w:lang w:eastAsia="en-GB"/>
        </w:rPr>
        <w:t>2</w:t>
      </w:r>
      <w:r w:rsidRPr="008D4E26">
        <w:rPr>
          <w:rFonts w:ascii="Times New Roman" w:hAnsi="Times New Roman" w:cs="Times New Roman"/>
          <w:color w:val="auto"/>
          <w:sz w:val="22"/>
          <w:lang w:val="en-GB" w:eastAsia="en-GB"/>
        </w:rPr>
        <w:t xml:space="preserve">00 до </w:t>
      </w:r>
      <w:r w:rsidRPr="008D4E26">
        <w:rPr>
          <w:rFonts w:ascii="Times New Roman" w:hAnsi="Times New Roman" w:cs="Times New Roman"/>
          <w:color w:val="auto"/>
          <w:sz w:val="22"/>
          <w:lang w:eastAsia="en-GB"/>
        </w:rPr>
        <w:t>3</w:t>
      </w:r>
      <w:r w:rsidRPr="008D4E26">
        <w:rPr>
          <w:rFonts w:ascii="Times New Roman" w:hAnsi="Times New Roman" w:cs="Times New Roman"/>
          <w:color w:val="auto"/>
          <w:sz w:val="22"/>
          <w:lang w:val="en-GB" w:eastAsia="en-GB"/>
        </w:rPr>
        <w:t xml:space="preserve">00 евра во денарска противвредност ќе му се изрече на одговорното лице кај </w:t>
      </w:r>
      <w:r w:rsidR="00305A41">
        <w:rPr>
          <w:rFonts w:ascii="Times New Roman" w:hAnsi="Times New Roman" w:cs="Times New Roman"/>
          <w:color w:val="auto"/>
          <w:sz w:val="22"/>
          <w:lang w:val="mk-MK" w:eastAsia="en-GB"/>
        </w:rPr>
        <w:t>Централниот регистар</w:t>
      </w:r>
      <w:r w:rsidRPr="008D4E26">
        <w:rPr>
          <w:rFonts w:ascii="Times New Roman" w:hAnsi="Times New Roman" w:cs="Times New Roman"/>
          <w:color w:val="auto"/>
          <w:sz w:val="22"/>
          <w:lang w:val="en-GB" w:eastAsia="en-GB"/>
        </w:rPr>
        <w:t xml:space="preserve"> за прекршокот од ставот (1) на овој член.</w:t>
      </w:r>
    </w:p>
    <w:p w:rsidR="005C77F4" w:rsidRPr="008D4E26" w:rsidRDefault="005C77F4" w:rsidP="008D4E26">
      <w:pPr>
        <w:pStyle w:val="WW-Default"/>
        <w:spacing w:line="240" w:lineRule="auto"/>
        <w:jc w:val="both"/>
        <w:rPr>
          <w:rFonts w:ascii="Times New Roman" w:hAnsi="Times New Roman" w:cs="Times New Roman"/>
          <w:b/>
          <w:bCs/>
          <w:color w:val="auto"/>
          <w:lang w:val="en-GB" w:eastAsia="en-GB"/>
        </w:rPr>
      </w:pPr>
    </w:p>
    <w:p w:rsidR="005C77F4" w:rsidRPr="008D4E26" w:rsidRDefault="005C77F4" w:rsidP="008D4E26">
      <w:pPr>
        <w:pStyle w:val="WW-Default"/>
        <w:spacing w:line="240" w:lineRule="auto"/>
        <w:jc w:val="both"/>
        <w:rPr>
          <w:rFonts w:ascii="Times New Roman" w:hAnsi="Times New Roman" w:cs="Times New Roman"/>
          <w:b/>
          <w:bCs/>
          <w:color w:val="auto"/>
          <w:lang w:val="en-GB" w:eastAsia="en-GB"/>
        </w:rPr>
      </w:pPr>
    </w:p>
    <w:p w:rsidR="005C77F4" w:rsidRPr="00A1219F" w:rsidRDefault="005C77F4" w:rsidP="008D4E26">
      <w:pPr>
        <w:pStyle w:val="WW-Default"/>
        <w:spacing w:line="240" w:lineRule="auto"/>
        <w:jc w:val="center"/>
        <w:rPr>
          <w:rFonts w:ascii="Times New Roman" w:hAnsi="Times New Roman" w:cs="Times New Roman"/>
          <w:b/>
          <w:bCs/>
          <w:color w:val="auto"/>
          <w:sz w:val="22"/>
          <w:lang w:eastAsia="en-GB"/>
        </w:rPr>
      </w:pPr>
      <w:r w:rsidRPr="00A1219F">
        <w:rPr>
          <w:rFonts w:ascii="Times New Roman" w:hAnsi="Times New Roman" w:cs="Times New Roman"/>
          <w:b/>
          <w:bCs/>
          <w:color w:val="auto"/>
          <w:sz w:val="22"/>
          <w:lang w:val="en-GB" w:eastAsia="en-GB"/>
        </w:rPr>
        <w:t xml:space="preserve">Дел </w:t>
      </w:r>
      <w:r w:rsidRPr="00A1219F">
        <w:rPr>
          <w:rFonts w:ascii="Times New Roman" w:hAnsi="Times New Roman" w:cs="Times New Roman"/>
          <w:b/>
          <w:bCs/>
          <w:color w:val="auto"/>
          <w:sz w:val="22"/>
          <w:lang w:eastAsia="en-GB"/>
        </w:rPr>
        <w:t>единаесети</w:t>
      </w:r>
    </w:p>
    <w:p w:rsidR="005C77F4" w:rsidRPr="008D4E26" w:rsidRDefault="005C77F4" w:rsidP="005C77F4">
      <w:pPr>
        <w:tabs>
          <w:tab w:val="left" w:pos="709"/>
        </w:tabs>
        <w:spacing w:after="0" w:line="240" w:lineRule="auto"/>
        <w:jc w:val="center"/>
        <w:rPr>
          <w:rFonts w:ascii="SP_Time" w:hAnsi="SP_Time" w:cs="SP_Time"/>
          <w:lang w:eastAsia="en-GB"/>
        </w:rPr>
      </w:pPr>
      <w:r w:rsidRPr="008D4E26">
        <w:rPr>
          <w:rFonts w:ascii="Times New Roman" w:hAnsi="Times New Roman" w:cs="Times New Roman"/>
          <w:b/>
          <w:bCs/>
          <w:lang w:eastAsia="en-GB"/>
        </w:rPr>
        <w:t xml:space="preserve">ПРЕОДНИ И ЗАВРШНИ ОДРЕДБИ </w:t>
      </w:r>
    </w:p>
    <w:p w:rsidR="005C77F4" w:rsidRPr="008D4E26" w:rsidRDefault="005C77F4" w:rsidP="005C77F4">
      <w:pPr>
        <w:pStyle w:val="WW-Default"/>
        <w:spacing w:line="240" w:lineRule="auto"/>
        <w:rPr>
          <w:color w:val="auto"/>
          <w:sz w:val="22"/>
          <w:szCs w:val="22"/>
          <w:lang w:val="mk-MK" w:eastAsia="en-GB"/>
        </w:rPr>
      </w:pPr>
    </w:p>
    <w:p w:rsidR="005C77F4" w:rsidRPr="00E118AD" w:rsidRDefault="005C77F4" w:rsidP="005C77F4">
      <w:pPr>
        <w:pStyle w:val="WW-Default"/>
        <w:spacing w:line="240" w:lineRule="auto"/>
        <w:jc w:val="center"/>
        <w:rPr>
          <w:rFonts w:ascii="Times New Roman" w:hAnsi="Times New Roman" w:cs="Times New Roman"/>
          <w:color w:val="auto"/>
          <w:sz w:val="22"/>
          <w:szCs w:val="22"/>
          <w:lang w:eastAsia="en-GB"/>
        </w:rPr>
      </w:pPr>
      <w:r w:rsidRPr="008D4E26">
        <w:rPr>
          <w:rFonts w:ascii="Times New Roman" w:hAnsi="Times New Roman" w:cs="Times New Roman"/>
          <w:b/>
          <w:bCs/>
          <w:color w:val="auto"/>
          <w:sz w:val="22"/>
          <w:szCs w:val="22"/>
          <w:lang w:val="mk-MK" w:eastAsia="en-GB"/>
        </w:rPr>
        <w:t xml:space="preserve">Член </w:t>
      </w:r>
      <w:r w:rsidR="002E077E" w:rsidRPr="008D4E26">
        <w:rPr>
          <w:rFonts w:ascii="Times New Roman" w:hAnsi="Times New Roman" w:cs="Times New Roman"/>
          <w:b/>
          <w:bCs/>
          <w:color w:val="auto"/>
          <w:sz w:val="22"/>
          <w:szCs w:val="22"/>
          <w:lang w:val="mk-MK" w:eastAsia="en-GB"/>
        </w:rPr>
        <w:t>22</w:t>
      </w:r>
      <w:r w:rsidR="000A09C4">
        <w:rPr>
          <w:rFonts w:ascii="Times New Roman" w:hAnsi="Times New Roman" w:cs="Times New Roman"/>
          <w:b/>
          <w:bCs/>
          <w:color w:val="auto"/>
          <w:sz w:val="22"/>
          <w:szCs w:val="22"/>
          <w:lang w:eastAsia="en-GB"/>
        </w:rPr>
        <w:t>1</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(1) Правните лица кои</w:t>
      </w:r>
      <w:r w:rsidR="006C4C6E">
        <w:rPr>
          <w:rFonts w:ascii="Times New Roman" w:hAnsi="Times New Roman" w:cs="Times New Roman"/>
          <w:color w:val="auto"/>
          <w:sz w:val="22"/>
          <w:szCs w:val="22"/>
          <w:lang w:val="mk-MK" w:eastAsia="en-GB"/>
        </w:rPr>
        <w:t xml:space="preserve"> до денот на примената на овој закон</w:t>
      </w:r>
      <w:r w:rsidRPr="008D4E26">
        <w:rPr>
          <w:rFonts w:ascii="Times New Roman" w:hAnsi="Times New Roman" w:cs="Times New Roman"/>
          <w:color w:val="auto"/>
          <w:sz w:val="22"/>
          <w:szCs w:val="22"/>
          <w:lang w:val="mk-MK" w:eastAsia="en-GB"/>
        </w:rPr>
        <w:t xml:space="preserve"> дава</w:t>
      </w:r>
      <w:r w:rsidR="006C4C6E">
        <w:rPr>
          <w:rFonts w:ascii="Times New Roman" w:hAnsi="Times New Roman" w:cs="Times New Roman"/>
          <w:color w:val="auto"/>
          <w:sz w:val="22"/>
          <w:szCs w:val="22"/>
          <w:lang w:val="mk-MK" w:eastAsia="en-GB"/>
        </w:rPr>
        <w:t xml:space="preserve">ле </w:t>
      </w:r>
      <w:r w:rsidRPr="008D4E26">
        <w:rPr>
          <w:rFonts w:ascii="Times New Roman" w:hAnsi="Times New Roman" w:cs="Times New Roman"/>
          <w:color w:val="auto"/>
          <w:sz w:val="22"/>
          <w:szCs w:val="22"/>
          <w:lang w:val="mk-MK" w:eastAsia="en-GB"/>
        </w:rPr>
        <w:t xml:space="preserve">платежни услуги од член 8 од овој закон, освен банките со дозвола </w:t>
      </w:r>
      <w:r w:rsidR="00754AA8" w:rsidRPr="00412342">
        <w:rPr>
          <w:rFonts w:ascii="Minion Pro" w:hAnsi="Minion Pro" w:cs="Times New Roman"/>
          <w:sz w:val="22"/>
          <w:szCs w:val="22"/>
          <w:shd w:val="clear" w:color="auto" w:fill="FFFFFF"/>
        </w:rPr>
        <w:t>за основање и работењ</w:t>
      </w:r>
      <w:r w:rsidR="00754AA8" w:rsidRPr="00412342">
        <w:rPr>
          <w:rFonts w:ascii="Minion Pro" w:hAnsi="Minion Pro" w:cs="Times New Roman"/>
          <w:sz w:val="22"/>
          <w:szCs w:val="22"/>
          <w:shd w:val="clear" w:color="auto" w:fill="FFFFFF"/>
          <w:lang w:val="mk-MK"/>
        </w:rPr>
        <w:t>е</w:t>
      </w:r>
      <w:r w:rsidR="00754AA8">
        <w:rPr>
          <w:rFonts w:ascii="Minion Pro" w:hAnsi="Minion Pro" w:cs="Times New Roman"/>
          <w:shd w:val="clear" w:color="auto" w:fill="FFFFFF"/>
          <w:lang w:val="mk-MK"/>
        </w:rPr>
        <w:t xml:space="preserve"> </w:t>
      </w:r>
      <w:r w:rsidRPr="008D4E26">
        <w:rPr>
          <w:rFonts w:ascii="Times New Roman" w:hAnsi="Times New Roman" w:cs="Times New Roman"/>
          <w:color w:val="auto"/>
          <w:sz w:val="22"/>
          <w:szCs w:val="22"/>
          <w:lang w:val="mk-MK" w:eastAsia="en-GB"/>
        </w:rPr>
        <w:t xml:space="preserve">од </w:t>
      </w:r>
      <w:r w:rsidRPr="00917537">
        <w:t>гувернерот</w:t>
      </w:r>
      <w:r w:rsidRPr="008D4E26">
        <w:rPr>
          <w:rFonts w:ascii="Times New Roman" w:hAnsi="Times New Roman" w:cs="Times New Roman"/>
          <w:color w:val="auto"/>
          <w:sz w:val="22"/>
          <w:szCs w:val="22"/>
          <w:lang w:val="mk-MK" w:eastAsia="en-GB"/>
        </w:rPr>
        <w:t xml:space="preserve">, се должни  во рок од 12 месеци од денот на примената на овој закон, до Народната банка да поднесат барање за </w:t>
      </w:r>
      <w:r w:rsidR="00D03743">
        <w:rPr>
          <w:rFonts w:ascii="Times New Roman" w:hAnsi="Times New Roman" w:cs="Times New Roman"/>
          <w:color w:val="auto"/>
          <w:sz w:val="22"/>
          <w:szCs w:val="22"/>
          <w:lang w:val="mk-MK" w:eastAsia="en-GB"/>
        </w:rPr>
        <w:t>доби</w:t>
      </w:r>
      <w:r w:rsidR="00D03743" w:rsidRPr="008D4E26">
        <w:rPr>
          <w:rFonts w:ascii="Times New Roman" w:hAnsi="Times New Roman" w:cs="Times New Roman"/>
          <w:color w:val="auto"/>
          <w:sz w:val="22"/>
          <w:szCs w:val="22"/>
          <w:lang w:val="mk-MK" w:eastAsia="en-GB"/>
        </w:rPr>
        <w:t xml:space="preserve">вање </w:t>
      </w:r>
      <w:r w:rsidRPr="008D4E26">
        <w:rPr>
          <w:rFonts w:ascii="Times New Roman" w:hAnsi="Times New Roman" w:cs="Times New Roman"/>
          <w:color w:val="auto"/>
          <w:sz w:val="22"/>
          <w:szCs w:val="22"/>
          <w:lang w:val="mk-MK" w:eastAsia="en-GB"/>
        </w:rPr>
        <w:t xml:space="preserve">на </w:t>
      </w:r>
      <w:r w:rsidRPr="006E6919">
        <w:rPr>
          <w:rFonts w:ascii="Times New Roman" w:hAnsi="Times New Roman" w:cs="Times New Roman"/>
          <w:color w:val="auto"/>
          <w:sz w:val="22"/>
          <w:szCs w:val="22"/>
          <w:lang w:val="mk-MK" w:eastAsia="en-GB"/>
        </w:rPr>
        <w:t>дозвола за платежна институција или за институција за електронски пари</w:t>
      </w:r>
      <w:r w:rsidRPr="008D4E26">
        <w:rPr>
          <w:rFonts w:ascii="Times New Roman" w:hAnsi="Times New Roman" w:cs="Times New Roman"/>
          <w:color w:val="auto"/>
          <w:sz w:val="22"/>
          <w:szCs w:val="22"/>
          <w:lang w:val="mk-MK" w:eastAsia="en-GB"/>
        </w:rPr>
        <w:t xml:space="preserve"> согласно одредбите од овој закон. </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(2) Правн</w:t>
      </w:r>
      <w:r w:rsidR="00920E5D">
        <w:rPr>
          <w:rFonts w:ascii="Times New Roman" w:hAnsi="Times New Roman" w:cs="Times New Roman"/>
          <w:color w:val="auto"/>
          <w:sz w:val="22"/>
          <w:szCs w:val="22"/>
          <w:lang w:val="mk-MK" w:eastAsia="en-GB"/>
        </w:rPr>
        <w:t>ото</w:t>
      </w:r>
      <w:r w:rsidRPr="008D4E26">
        <w:rPr>
          <w:rFonts w:ascii="Times New Roman" w:hAnsi="Times New Roman" w:cs="Times New Roman"/>
          <w:color w:val="auto"/>
          <w:sz w:val="22"/>
          <w:szCs w:val="22"/>
          <w:lang w:val="mk-MK" w:eastAsia="en-GB"/>
        </w:rPr>
        <w:t xml:space="preserve"> лиц</w:t>
      </w:r>
      <w:r w:rsidR="00920E5D">
        <w:rPr>
          <w:rFonts w:ascii="Times New Roman" w:hAnsi="Times New Roman" w:cs="Times New Roman"/>
          <w:color w:val="auto"/>
          <w:sz w:val="22"/>
          <w:szCs w:val="22"/>
          <w:lang w:val="mk-MK" w:eastAsia="en-GB"/>
        </w:rPr>
        <w:t>е</w:t>
      </w:r>
      <w:r w:rsidRPr="008D4E26">
        <w:rPr>
          <w:rFonts w:ascii="Times New Roman" w:hAnsi="Times New Roman" w:cs="Times New Roman"/>
          <w:color w:val="auto"/>
          <w:sz w:val="22"/>
          <w:szCs w:val="22"/>
          <w:lang w:val="mk-MK" w:eastAsia="en-GB"/>
        </w:rPr>
        <w:t xml:space="preserve"> од став (1) на овој член ко</w:t>
      </w:r>
      <w:r w:rsidR="00920E5D">
        <w:rPr>
          <w:rFonts w:ascii="Times New Roman" w:hAnsi="Times New Roman" w:cs="Times New Roman"/>
          <w:color w:val="auto"/>
          <w:sz w:val="22"/>
          <w:szCs w:val="22"/>
          <w:lang w:val="mk-MK" w:eastAsia="en-GB"/>
        </w:rPr>
        <w:t>е</w:t>
      </w:r>
      <w:r w:rsidRPr="008D4E26">
        <w:rPr>
          <w:rFonts w:ascii="Times New Roman" w:hAnsi="Times New Roman" w:cs="Times New Roman"/>
          <w:color w:val="auto"/>
          <w:sz w:val="22"/>
          <w:szCs w:val="22"/>
          <w:lang w:val="mk-MK" w:eastAsia="en-GB"/>
        </w:rPr>
        <w:t xml:space="preserve"> нема да поднес</w:t>
      </w:r>
      <w:r w:rsidR="00920E5D">
        <w:rPr>
          <w:rFonts w:ascii="Times New Roman" w:hAnsi="Times New Roman" w:cs="Times New Roman"/>
          <w:color w:val="auto"/>
          <w:sz w:val="22"/>
          <w:szCs w:val="22"/>
          <w:lang w:val="mk-MK" w:eastAsia="en-GB"/>
        </w:rPr>
        <w:t>е</w:t>
      </w:r>
      <w:r w:rsidRPr="008D4E26">
        <w:rPr>
          <w:rFonts w:ascii="Times New Roman" w:hAnsi="Times New Roman" w:cs="Times New Roman"/>
          <w:color w:val="auto"/>
          <w:sz w:val="22"/>
          <w:szCs w:val="22"/>
          <w:lang w:val="mk-MK" w:eastAsia="en-GB"/>
        </w:rPr>
        <w:t xml:space="preserve"> барање во рокот од став (1) од овој член или Народната банка ќе го одбие барањето, не смее да дава платежни услуги.</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(3) О</w:t>
      </w:r>
      <w:r w:rsidRPr="008D4E26">
        <w:rPr>
          <w:rFonts w:ascii="Times New Roman" w:hAnsi="Times New Roman" w:cs="Times New Roman"/>
          <w:color w:val="auto"/>
          <w:sz w:val="22"/>
          <w:szCs w:val="22"/>
          <w:shd w:val="clear" w:color="auto" w:fill="FFFFFF"/>
        </w:rPr>
        <w:t>ператор на електронски комуникациски мрежи или давател на електронски комуникациски услуги</w:t>
      </w:r>
      <w:r w:rsidRPr="008D4E26">
        <w:rPr>
          <w:rFonts w:ascii="Times New Roman" w:hAnsi="Times New Roman" w:cs="Times New Roman"/>
          <w:color w:val="auto"/>
          <w:sz w:val="22"/>
          <w:szCs w:val="22"/>
          <w:shd w:val="clear" w:color="auto" w:fill="FFFFFF"/>
          <w:lang w:val="mk-MK"/>
        </w:rPr>
        <w:t xml:space="preserve"> </w:t>
      </w:r>
      <w:r w:rsidRPr="008D4E26">
        <w:rPr>
          <w:rFonts w:ascii="Times New Roman" w:hAnsi="Times New Roman" w:cs="Times New Roman"/>
          <w:color w:val="auto"/>
          <w:sz w:val="22"/>
          <w:szCs w:val="22"/>
          <w:lang w:val="mk-MK" w:eastAsia="en-GB"/>
        </w:rPr>
        <w:t xml:space="preserve">кој </w:t>
      </w:r>
      <w:r w:rsidR="00D644E3">
        <w:rPr>
          <w:rFonts w:ascii="Times New Roman" w:hAnsi="Times New Roman" w:cs="Times New Roman"/>
          <w:color w:val="auto"/>
          <w:sz w:val="22"/>
          <w:szCs w:val="22"/>
          <w:lang w:val="mk-MK" w:eastAsia="en-GB"/>
        </w:rPr>
        <w:t>овозможува</w:t>
      </w:r>
      <w:r w:rsidR="007407FA">
        <w:rPr>
          <w:rFonts w:ascii="Times New Roman" w:hAnsi="Times New Roman" w:cs="Times New Roman"/>
          <w:color w:val="auto"/>
          <w:sz w:val="22"/>
          <w:szCs w:val="22"/>
          <w:lang w:val="mk-MK" w:eastAsia="en-GB"/>
        </w:rPr>
        <w:t xml:space="preserve"> извршување</w:t>
      </w:r>
      <w:r w:rsidR="00D644E3">
        <w:rPr>
          <w:rFonts w:ascii="Times New Roman" w:hAnsi="Times New Roman" w:cs="Times New Roman"/>
          <w:color w:val="auto"/>
          <w:sz w:val="22"/>
          <w:szCs w:val="22"/>
          <w:lang w:val="mk-MK" w:eastAsia="en-GB"/>
        </w:rPr>
        <w:t xml:space="preserve"> платежни трансакции</w:t>
      </w:r>
      <w:r w:rsidRPr="008D4E26">
        <w:rPr>
          <w:rFonts w:ascii="Times New Roman" w:hAnsi="Times New Roman" w:cs="Times New Roman"/>
          <w:color w:val="auto"/>
          <w:sz w:val="22"/>
          <w:szCs w:val="22"/>
          <w:lang w:val="mk-MK" w:eastAsia="en-GB"/>
        </w:rPr>
        <w:t xml:space="preserve"> од член 3 став (1) точка 12 од овој закон е должен да ја извести Народната банка во рок од 12 месеци од денот на примената на овој закон за вршењето на соодветните платежни трансакции.</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(4) Правно лице, освен Народната банка, кое до денот на примената на овој закон управува со работата на платен систем во согласност со одредбите на Законот за платен промет и прописите донесени врз основа на тој закон, може да поднесе </w:t>
      </w:r>
      <w:r w:rsidRPr="006E6919">
        <w:rPr>
          <w:rFonts w:ascii="Times New Roman" w:hAnsi="Times New Roman" w:cs="Times New Roman"/>
          <w:color w:val="auto"/>
          <w:sz w:val="22"/>
          <w:szCs w:val="22"/>
          <w:lang w:val="mk-MK" w:eastAsia="en-GB"/>
        </w:rPr>
        <w:t>барање за д</w:t>
      </w:r>
      <w:r w:rsidR="00D75A15" w:rsidRPr="006E6919">
        <w:rPr>
          <w:rFonts w:ascii="Times New Roman" w:hAnsi="Times New Roman" w:cs="Times New Roman"/>
          <w:color w:val="auto"/>
          <w:sz w:val="22"/>
          <w:szCs w:val="22"/>
          <w:lang w:val="mk-MK" w:eastAsia="en-GB"/>
        </w:rPr>
        <w:t>обив</w:t>
      </w:r>
      <w:r w:rsidRPr="006E6919">
        <w:rPr>
          <w:rFonts w:ascii="Times New Roman" w:hAnsi="Times New Roman" w:cs="Times New Roman"/>
          <w:color w:val="auto"/>
          <w:sz w:val="22"/>
          <w:szCs w:val="22"/>
          <w:lang w:val="mk-MK" w:eastAsia="en-GB"/>
        </w:rPr>
        <w:t>ање дозвола за оператор на платен систем до Народната банка во рок од 12 месеци од денот</w:t>
      </w:r>
      <w:r w:rsidRPr="008D4E26">
        <w:rPr>
          <w:rFonts w:ascii="Times New Roman" w:hAnsi="Times New Roman" w:cs="Times New Roman"/>
          <w:color w:val="auto"/>
          <w:sz w:val="22"/>
          <w:szCs w:val="22"/>
          <w:lang w:val="mk-MK" w:eastAsia="en-GB"/>
        </w:rPr>
        <w:t xml:space="preserve"> на примената на овој закон . </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(5) Правното лице од ставот (4) од овој член кое нема да поднесе барање во рокот од став (4) на овој член или Народната банка ќе го одбие барањето, не смее да управува со работа на платен систем.</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w:t>
      </w:r>
      <w:r w:rsidR="00E21FA7">
        <w:rPr>
          <w:rFonts w:ascii="Times New Roman" w:hAnsi="Times New Roman" w:cs="Times New Roman"/>
          <w:color w:val="auto"/>
          <w:sz w:val="22"/>
          <w:szCs w:val="22"/>
          <w:lang w:val="mk-MK" w:eastAsia="en-GB"/>
        </w:rPr>
        <w:t>6</w:t>
      </w:r>
      <w:r w:rsidRPr="008D4E26">
        <w:rPr>
          <w:rFonts w:ascii="Times New Roman" w:hAnsi="Times New Roman" w:cs="Times New Roman"/>
          <w:color w:val="auto"/>
          <w:sz w:val="22"/>
          <w:szCs w:val="22"/>
          <w:lang w:val="mk-MK" w:eastAsia="en-GB"/>
        </w:rPr>
        <w:t>) Правното лице кое поднело барање согласно став (1) и</w:t>
      </w:r>
      <w:r w:rsidR="00DC0B38">
        <w:rPr>
          <w:rFonts w:ascii="Times New Roman" w:hAnsi="Times New Roman" w:cs="Times New Roman"/>
          <w:color w:val="auto"/>
          <w:sz w:val="22"/>
          <w:szCs w:val="22"/>
          <w:lang w:val="mk-MK" w:eastAsia="en-GB"/>
        </w:rPr>
        <w:t>/или</w:t>
      </w:r>
      <w:r w:rsidRPr="008D4E26">
        <w:rPr>
          <w:rFonts w:ascii="Times New Roman" w:hAnsi="Times New Roman" w:cs="Times New Roman"/>
          <w:color w:val="auto"/>
          <w:sz w:val="22"/>
          <w:szCs w:val="22"/>
          <w:lang w:val="mk-MK" w:eastAsia="en-GB"/>
        </w:rPr>
        <w:t xml:space="preserve"> став (4) од овој член, продолжува да работи согласно одредбите на соодветните прописи со кои е регулирало неговото работење пред стапувањето во сила на овој закон, се до денот на доставување на решението на гувернерот со кое се одлучува по доставеното барање. </w:t>
      </w:r>
    </w:p>
    <w:p w:rsidR="005C77F4" w:rsidRPr="008D4E26" w:rsidRDefault="005C77F4" w:rsidP="005C77F4">
      <w:pPr>
        <w:pStyle w:val="WW-Default"/>
        <w:spacing w:line="240" w:lineRule="auto"/>
        <w:jc w:val="center"/>
        <w:rPr>
          <w:rFonts w:ascii="Times New Roman" w:hAnsi="Times New Roman" w:cs="Times New Roman"/>
          <w:b/>
          <w:bCs/>
          <w:color w:val="auto"/>
          <w:sz w:val="22"/>
          <w:szCs w:val="22"/>
          <w:lang w:val="mk-MK" w:eastAsia="en-GB"/>
        </w:rPr>
      </w:pPr>
    </w:p>
    <w:p w:rsidR="005C77F4" w:rsidRPr="008D4E26" w:rsidRDefault="005C77F4" w:rsidP="005C77F4">
      <w:pPr>
        <w:pStyle w:val="WW-Default"/>
        <w:spacing w:line="240" w:lineRule="auto"/>
        <w:jc w:val="center"/>
        <w:rPr>
          <w:rFonts w:ascii="Times New Roman" w:hAnsi="Times New Roman" w:cs="Times New Roman"/>
          <w:color w:val="auto"/>
          <w:sz w:val="22"/>
          <w:szCs w:val="22"/>
          <w:lang w:val="mk-MK" w:eastAsia="en-GB"/>
        </w:rPr>
      </w:pPr>
      <w:r w:rsidRPr="008D4E26">
        <w:rPr>
          <w:rFonts w:ascii="Times New Roman" w:hAnsi="Times New Roman" w:cs="Times New Roman"/>
          <w:b/>
          <w:bCs/>
          <w:color w:val="auto"/>
          <w:sz w:val="22"/>
          <w:szCs w:val="22"/>
          <w:lang w:val="mk-MK" w:eastAsia="en-GB"/>
        </w:rPr>
        <w:t>Член 2</w:t>
      </w:r>
      <w:r w:rsidR="00901363">
        <w:rPr>
          <w:rFonts w:ascii="Times New Roman" w:hAnsi="Times New Roman" w:cs="Times New Roman"/>
          <w:b/>
          <w:bCs/>
          <w:color w:val="auto"/>
          <w:sz w:val="22"/>
          <w:szCs w:val="22"/>
          <w:lang w:eastAsia="en-GB"/>
        </w:rPr>
        <w:t>2</w:t>
      </w:r>
      <w:r w:rsidR="000A09C4">
        <w:rPr>
          <w:rFonts w:ascii="Times New Roman" w:hAnsi="Times New Roman" w:cs="Times New Roman"/>
          <w:b/>
          <w:bCs/>
          <w:color w:val="auto"/>
          <w:sz w:val="22"/>
          <w:szCs w:val="22"/>
          <w:lang w:eastAsia="en-GB"/>
        </w:rPr>
        <w:t>2</w:t>
      </w:r>
    </w:p>
    <w:p w:rsidR="000B3742" w:rsidRPr="00E118AD" w:rsidRDefault="000B3742" w:rsidP="00E118AD">
      <w:pPr>
        <w:shd w:val="clear" w:color="auto" w:fill="FFFFFF"/>
        <w:suppressAutoHyphens w:val="0"/>
        <w:spacing w:after="0" w:line="240" w:lineRule="auto"/>
        <w:jc w:val="both"/>
        <w:rPr>
          <w:rFonts w:ascii="Times New Roman" w:hAnsi="Times New Roman" w:cs="Times New Roman"/>
          <w:color w:val="000000"/>
          <w:lang w:eastAsia="en-GB"/>
        </w:rPr>
      </w:pPr>
      <w:r w:rsidRPr="00E118AD">
        <w:rPr>
          <w:rFonts w:ascii="Times New Roman" w:hAnsi="Times New Roman" w:cs="Times New Roman"/>
          <w:color w:val="000000"/>
          <w:lang w:val="en-GB" w:eastAsia="en-GB"/>
        </w:rPr>
        <w:t>(1) Договорни</w:t>
      </w:r>
      <w:r w:rsidRPr="00E118AD">
        <w:rPr>
          <w:rFonts w:ascii="Times New Roman" w:hAnsi="Times New Roman" w:cs="Times New Roman"/>
          <w:color w:val="000000"/>
          <w:lang w:eastAsia="en-GB"/>
        </w:rPr>
        <w:t>те</w:t>
      </w:r>
      <w:r w:rsidRPr="00E118AD">
        <w:rPr>
          <w:rFonts w:ascii="Times New Roman" w:hAnsi="Times New Roman" w:cs="Times New Roman"/>
          <w:color w:val="000000"/>
          <w:lang w:val="en-GB" w:eastAsia="en-GB"/>
        </w:rPr>
        <w:t xml:space="preserve"> односи во врска со </w:t>
      </w:r>
      <w:r w:rsidR="0045756C">
        <w:rPr>
          <w:rFonts w:ascii="Times New Roman" w:hAnsi="Times New Roman" w:cs="Times New Roman"/>
          <w:color w:val="000000"/>
          <w:lang w:eastAsia="en-GB"/>
        </w:rPr>
        <w:t>давање</w:t>
      </w:r>
      <w:r w:rsidR="0045756C" w:rsidRPr="00E118AD">
        <w:rPr>
          <w:rFonts w:ascii="Times New Roman" w:hAnsi="Times New Roman" w:cs="Times New Roman"/>
          <w:color w:val="000000"/>
          <w:lang w:val="en-GB" w:eastAsia="en-GB"/>
        </w:rPr>
        <w:t xml:space="preserve"> </w:t>
      </w:r>
      <w:r w:rsidRPr="00E118AD">
        <w:rPr>
          <w:rFonts w:ascii="Times New Roman" w:hAnsi="Times New Roman" w:cs="Times New Roman"/>
          <w:color w:val="000000"/>
          <w:lang w:eastAsia="en-GB"/>
        </w:rPr>
        <w:t>платежни услуги</w:t>
      </w:r>
      <w:r w:rsidRPr="00E118AD">
        <w:rPr>
          <w:rFonts w:ascii="Times New Roman" w:hAnsi="Times New Roman" w:cs="Times New Roman"/>
          <w:color w:val="000000"/>
          <w:lang w:val="en-GB" w:eastAsia="en-GB"/>
        </w:rPr>
        <w:t xml:space="preserve"> склучени пред </w:t>
      </w:r>
      <w:r w:rsidR="009F6CD1" w:rsidRPr="00E118AD">
        <w:rPr>
          <w:rFonts w:ascii="Times New Roman" w:hAnsi="Times New Roman" w:cs="Times New Roman"/>
          <w:lang w:eastAsia="en-GB"/>
        </w:rPr>
        <w:t xml:space="preserve">отпочнување на примената на </w:t>
      </w:r>
      <w:r w:rsidRPr="00E118AD">
        <w:rPr>
          <w:rFonts w:ascii="Times New Roman" w:hAnsi="Times New Roman" w:cs="Times New Roman"/>
          <w:color w:val="000000"/>
          <w:lang w:val="en-GB" w:eastAsia="en-GB"/>
        </w:rPr>
        <w:t>овој закон ќе останат во сила</w:t>
      </w:r>
      <w:r w:rsidR="00C462C1">
        <w:rPr>
          <w:rFonts w:ascii="Times New Roman" w:hAnsi="Times New Roman" w:cs="Times New Roman"/>
          <w:color w:val="000000"/>
          <w:lang w:eastAsia="en-GB"/>
        </w:rPr>
        <w:t xml:space="preserve"> </w:t>
      </w:r>
      <w:r w:rsidRPr="00E118AD">
        <w:rPr>
          <w:rFonts w:ascii="Times New Roman" w:hAnsi="Times New Roman" w:cs="Times New Roman"/>
          <w:color w:val="000000"/>
          <w:lang w:val="en-GB" w:eastAsia="en-GB"/>
        </w:rPr>
        <w:t xml:space="preserve">и </w:t>
      </w:r>
      <w:r w:rsidRPr="00E118AD">
        <w:rPr>
          <w:rFonts w:ascii="Times New Roman" w:hAnsi="Times New Roman" w:cs="Times New Roman"/>
          <w:color w:val="000000"/>
          <w:lang w:eastAsia="en-GB"/>
        </w:rPr>
        <w:t xml:space="preserve">по </w:t>
      </w:r>
      <w:r w:rsidR="009F6CD1" w:rsidRPr="00E118AD">
        <w:rPr>
          <w:rFonts w:ascii="Times New Roman" w:hAnsi="Times New Roman" w:cs="Times New Roman"/>
          <w:lang w:eastAsia="en-GB"/>
        </w:rPr>
        <w:t xml:space="preserve">отпочнување на примената </w:t>
      </w:r>
      <w:r w:rsidRPr="00E118AD">
        <w:rPr>
          <w:rFonts w:ascii="Times New Roman" w:hAnsi="Times New Roman" w:cs="Times New Roman"/>
          <w:color w:val="000000"/>
          <w:lang w:eastAsia="en-GB"/>
        </w:rPr>
        <w:t xml:space="preserve">на овој </w:t>
      </w:r>
      <w:r w:rsidRPr="00325903">
        <w:rPr>
          <w:rFonts w:ascii="Times New Roman" w:hAnsi="Times New Roman" w:cs="Times New Roman"/>
          <w:color w:val="000000"/>
          <w:lang w:eastAsia="en-GB"/>
        </w:rPr>
        <w:t xml:space="preserve">закон а </w:t>
      </w:r>
      <w:r w:rsidRPr="00325903">
        <w:rPr>
          <w:rFonts w:ascii="Times New Roman" w:hAnsi="Times New Roman" w:cs="Times New Roman"/>
          <w:color w:val="000000"/>
          <w:lang w:val="en-GB" w:eastAsia="en-GB"/>
        </w:rPr>
        <w:t xml:space="preserve">ќе се спроведуваат според условите </w:t>
      </w:r>
      <w:r w:rsidRPr="00325903">
        <w:rPr>
          <w:rFonts w:ascii="Times New Roman" w:hAnsi="Times New Roman" w:cs="Times New Roman"/>
          <w:color w:val="000000"/>
          <w:lang w:eastAsia="en-GB"/>
        </w:rPr>
        <w:t>од</w:t>
      </w:r>
      <w:r w:rsidRPr="00325903">
        <w:rPr>
          <w:rFonts w:ascii="Times New Roman" w:hAnsi="Times New Roman" w:cs="Times New Roman"/>
          <w:color w:val="000000"/>
          <w:lang w:val="en-GB" w:eastAsia="en-GB"/>
        </w:rPr>
        <w:t xml:space="preserve"> овој закон</w:t>
      </w:r>
      <w:r w:rsidRPr="00325903">
        <w:rPr>
          <w:rFonts w:ascii="Times New Roman" w:hAnsi="Times New Roman" w:cs="Times New Roman"/>
          <w:color w:val="000000"/>
          <w:lang w:eastAsia="en-GB"/>
        </w:rPr>
        <w:t>.</w:t>
      </w:r>
    </w:p>
    <w:p w:rsidR="000B3742" w:rsidRPr="00E118AD" w:rsidRDefault="000B3742" w:rsidP="00E118AD">
      <w:pPr>
        <w:shd w:val="clear" w:color="auto" w:fill="FFFFFF"/>
        <w:suppressAutoHyphens w:val="0"/>
        <w:spacing w:after="0" w:line="240" w:lineRule="auto"/>
        <w:jc w:val="both"/>
        <w:rPr>
          <w:rFonts w:ascii="Times New Roman" w:hAnsi="Times New Roman" w:cs="Times New Roman"/>
          <w:color w:val="000000"/>
          <w:lang w:val="en-GB" w:eastAsia="en-GB"/>
        </w:rPr>
      </w:pPr>
      <w:r w:rsidRPr="00E118AD">
        <w:rPr>
          <w:rFonts w:ascii="Times New Roman" w:hAnsi="Times New Roman" w:cs="Times New Roman"/>
          <w:color w:val="000000"/>
          <w:lang w:val="en-GB" w:eastAsia="en-GB"/>
        </w:rPr>
        <w:t>(2) Одредбите на овој закон кои ја у</w:t>
      </w:r>
      <w:r w:rsidRPr="00E118AD">
        <w:rPr>
          <w:rFonts w:ascii="Times New Roman" w:hAnsi="Times New Roman" w:cs="Times New Roman"/>
          <w:color w:val="000000"/>
          <w:lang w:eastAsia="en-GB"/>
        </w:rPr>
        <w:t xml:space="preserve">редуваат </w:t>
      </w:r>
      <w:r w:rsidRPr="00E118AD">
        <w:rPr>
          <w:rFonts w:ascii="Times New Roman" w:hAnsi="Times New Roman" w:cs="Times New Roman"/>
          <w:color w:val="000000"/>
          <w:lang w:val="en-GB" w:eastAsia="en-GB"/>
        </w:rPr>
        <w:t xml:space="preserve">содржината на </w:t>
      </w:r>
      <w:r w:rsidRPr="00E118AD">
        <w:rPr>
          <w:rFonts w:ascii="Times New Roman" w:hAnsi="Times New Roman" w:cs="Times New Roman"/>
          <w:color w:val="000000"/>
          <w:lang w:eastAsia="en-GB"/>
        </w:rPr>
        <w:t xml:space="preserve">рамковните </w:t>
      </w:r>
      <w:r w:rsidRPr="00E118AD">
        <w:rPr>
          <w:rFonts w:ascii="Times New Roman" w:hAnsi="Times New Roman" w:cs="Times New Roman"/>
          <w:color w:val="000000"/>
          <w:lang w:val="en-GB" w:eastAsia="en-GB"/>
        </w:rPr>
        <w:t xml:space="preserve">договори </w:t>
      </w:r>
      <w:r w:rsidRPr="00E118AD">
        <w:rPr>
          <w:rFonts w:ascii="Times New Roman" w:hAnsi="Times New Roman" w:cs="Times New Roman"/>
          <w:color w:val="000000"/>
          <w:lang w:eastAsia="en-GB"/>
        </w:rPr>
        <w:t xml:space="preserve">со денот на </w:t>
      </w:r>
      <w:r w:rsidR="009F6CD1">
        <w:rPr>
          <w:rFonts w:ascii="Times New Roman" w:hAnsi="Times New Roman" w:cs="Times New Roman"/>
          <w:lang w:eastAsia="en-GB"/>
        </w:rPr>
        <w:t xml:space="preserve">отпочнување на примената </w:t>
      </w:r>
      <w:r w:rsidRPr="00E118AD">
        <w:rPr>
          <w:rFonts w:ascii="Times New Roman" w:hAnsi="Times New Roman" w:cs="Times New Roman"/>
          <w:color w:val="000000"/>
          <w:lang w:eastAsia="en-GB"/>
        </w:rPr>
        <w:t xml:space="preserve">на овој закон </w:t>
      </w:r>
      <w:r w:rsidRPr="00E118AD">
        <w:rPr>
          <w:rFonts w:ascii="Times New Roman" w:hAnsi="Times New Roman" w:cs="Times New Roman"/>
          <w:color w:val="000000"/>
          <w:lang w:val="en-GB" w:eastAsia="en-GB"/>
        </w:rPr>
        <w:t>се составен дел на договори</w:t>
      </w:r>
      <w:r w:rsidRPr="00E118AD">
        <w:rPr>
          <w:rFonts w:ascii="Times New Roman" w:hAnsi="Times New Roman" w:cs="Times New Roman"/>
          <w:color w:val="000000"/>
          <w:lang w:eastAsia="en-GB"/>
        </w:rPr>
        <w:t xml:space="preserve">те од став </w:t>
      </w:r>
      <w:r w:rsidR="00A92A91">
        <w:rPr>
          <w:rFonts w:ascii="Times New Roman" w:hAnsi="Times New Roman" w:cs="Times New Roman"/>
          <w:color w:val="000000"/>
          <w:lang w:eastAsia="en-GB"/>
        </w:rPr>
        <w:t>(</w:t>
      </w:r>
      <w:r w:rsidRPr="00E118AD">
        <w:rPr>
          <w:rFonts w:ascii="Times New Roman" w:hAnsi="Times New Roman" w:cs="Times New Roman"/>
          <w:color w:val="000000"/>
          <w:lang w:eastAsia="en-GB"/>
        </w:rPr>
        <w:t>1</w:t>
      </w:r>
      <w:r w:rsidR="00A92A91">
        <w:rPr>
          <w:rFonts w:ascii="Times New Roman" w:hAnsi="Times New Roman" w:cs="Times New Roman"/>
          <w:color w:val="000000"/>
          <w:lang w:eastAsia="en-GB"/>
        </w:rPr>
        <w:t>)</w:t>
      </w:r>
      <w:r w:rsidRPr="00E118AD">
        <w:rPr>
          <w:rFonts w:ascii="Times New Roman" w:hAnsi="Times New Roman" w:cs="Times New Roman"/>
          <w:color w:val="000000"/>
          <w:lang w:eastAsia="en-GB"/>
        </w:rPr>
        <w:t xml:space="preserve"> на овој член</w:t>
      </w:r>
      <w:r w:rsidRPr="00E118AD">
        <w:rPr>
          <w:rFonts w:ascii="Times New Roman" w:hAnsi="Times New Roman" w:cs="Times New Roman"/>
          <w:color w:val="000000"/>
          <w:lang w:val="en-GB" w:eastAsia="en-GB"/>
        </w:rPr>
        <w:t xml:space="preserve"> и ги дополнуваат или ги заменуваат договорните одредби што не се во согласност со нив</w:t>
      </w:r>
      <w:r w:rsidR="00D51ECA">
        <w:rPr>
          <w:rFonts w:ascii="Times New Roman" w:hAnsi="Times New Roman" w:cs="Times New Roman"/>
          <w:color w:val="000000"/>
          <w:lang w:eastAsia="en-GB"/>
        </w:rPr>
        <w:t>.</w:t>
      </w:r>
    </w:p>
    <w:p w:rsidR="000B3742" w:rsidRDefault="000B3742" w:rsidP="00E36830">
      <w:pPr>
        <w:pStyle w:val="WW-Default"/>
        <w:spacing w:line="240" w:lineRule="auto"/>
        <w:jc w:val="both"/>
        <w:rPr>
          <w:rFonts w:ascii="Times New Roman" w:hAnsi="Times New Roman" w:cs="Times New Roman"/>
          <w:sz w:val="22"/>
          <w:szCs w:val="22"/>
          <w:lang w:val="mk-MK" w:eastAsia="en-GB"/>
        </w:rPr>
      </w:pPr>
      <w:r w:rsidRPr="00294769">
        <w:rPr>
          <w:rFonts w:ascii="Times New Roman" w:hAnsi="Times New Roman" w:cs="Times New Roman"/>
          <w:sz w:val="22"/>
          <w:szCs w:val="22"/>
          <w:lang w:val="mk-MK" w:eastAsia="en-GB"/>
        </w:rPr>
        <w:t>(</w:t>
      </w:r>
      <w:r w:rsidRPr="00E43997">
        <w:rPr>
          <w:rFonts w:ascii="Times New Roman" w:hAnsi="Times New Roman" w:cs="Times New Roman"/>
          <w:sz w:val="22"/>
          <w:szCs w:val="22"/>
          <w:lang w:val="mk-MK" w:eastAsia="en-GB"/>
        </w:rPr>
        <w:t>3</w:t>
      </w:r>
      <w:r w:rsidR="00294769">
        <w:rPr>
          <w:rFonts w:ascii="Times New Roman" w:hAnsi="Times New Roman" w:cs="Times New Roman"/>
          <w:sz w:val="22"/>
          <w:szCs w:val="22"/>
          <w:lang w:val="mk-MK" w:eastAsia="en-GB"/>
        </w:rPr>
        <w:t>)</w:t>
      </w:r>
      <w:r w:rsidRPr="00E43997">
        <w:rPr>
          <w:rFonts w:ascii="Times New Roman" w:hAnsi="Times New Roman" w:cs="Times New Roman"/>
          <w:sz w:val="22"/>
          <w:szCs w:val="22"/>
          <w:lang w:val="mk-MK" w:eastAsia="en-GB"/>
        </w:rPr>
        <w:t xml:space="preserve"> </w:t>
      </w:r>
      <w:r>
        <w:rPr>
          <w:rFonts w:ascii="Times New Roman" w:hAnsi="Times New Roman" w:cs="Times New Roman"/>
          <w:sz w:val="22"/>
          <w:szCs w:val="22"/>
          <w:lang w:val="mk-MK" w:eastAsia="en-GB"/>
        </w:rPr>
        <w:t>Д</w:t>
      </w:r>
      <w:r w:rsidRPr="00E118AD">
        <w:rPr>
          <w:rFonts w:ascii="Times New Roman" w:hAnsi="Times New Roman" w:cs="Times New Roman"/>
          <w:sz w:val="22"/>
          <w:szCs w:val="22"/>
          <w:lang w:eastAsia="en-GB"/>
        </w:rPr>
        <w:t>авателите на платежни услуги се должни за промената на договорните обврски од став 2 на овој член да ги информираат корисниците на платежни услуги два месеци пред отпочнување на примената на овој закон со објавување на информациите од членовите 54, 55 и 56 од овој закон во просториите и на интернет страната на давателот на платежни услуги</w:t>
      </w:r>
      <w:r>
        <w:rPr>
          <w:rFonts w:ascii="Times New Roman" w:hAnsi="Times New Roman" w:cs="Times New Roman"/>
          <w:sz w:val="22"/>
          <w:szCs w:val="22"/>
          <w:lang w:val="mk-MK" w:eastAsia="en-GB"/>
        </w:rPr>
        <w:t>.</w:t>
      </w:r>
    </w:p>
    <w:p w:rsidR="00C462C1" w:rsidRPr="006F3C6B" w:rsidRDefault="00C462C1" w:rsidP="00C462C1">
      <w:pPr>
        <w:shd w:val="clear" w:color="auto" w:fill="FFFFFF"/>
        <w:suppressAutoHyphens w:val="0"/>
        <w:spacing w:after="0" w:line="240" w:lineRule="auto"/>
        <w:jc w:val="both"/>
        <w:rPr>
          <w:rFonts w:ascii="Times New Roman" w:hAnsi="Times New Roman" w:cs="Times New Roman"/>
          <w:lang w:eastAsia="en-GB"/>
        </w:rPr>
      </w:pPr>
      <w:r>
        <w:rPr>
          <w:rFonts w:ascii="Times New Roman" w:hAnsi="Times New Roman" w:cs="Times New Roman"/>
          <w:lang w:eastAsia="en-GB"/>
        </w:rPr>
        <w:t xml:space="preserve">(4) </w:t>
      </w:r>
      <w:r w:rsidR="0026312A">
        <w:rPr>
          <w:rFonts w:ascii="Times New Roman" w:hAnsi="Times New Roman" w:cs="Times New Roman"/>
          <w:lang w:eastAsia="en-GB"/>
        </w:rPr>
        <w:t>К</w:t>
      </w:r>
      <w:r w:rsidRPr="006F3C6B">
        <w:rPr>
          <w:rFonts w:ascii="Times New Roman" w:hAnsi="Times New Roman" w:cs="Times New Roman"/>
          <w:lang w:eastAsia="en-GB"/>
        </w:rPr>
        <w:t>орисниците на платежните услуги и давателите на платежни услуги</w:t>
      </w:r>
      <w:r w:rsidR="0045756C">
        <w:rPr>
          <w:rFonts w:ascii="Times New Roman" w:hAnsi="Times New Roman" w:cs="Times New Roman"/>
          <w:lang w:eastAsia="en-GB"/>
        </w:rPr>
        <w:t xml:space="preserve"> кои склучиле договорни односи во врска со давање платежни услуги пред </w:t>
      </w:r>
      <w:r w:rsidR="009F6CD1">
        <w:rPr>
          <w:rFonts w:ascii="Times New Roman" w:hAnsi="Times New Roman" w:cs="Times New Roman"/>
          <w:lang w:eastAsia="en-GB"/>
        </w:rPr>
        <w:t>отпочнување на примената</w:t>
      </w:r>
      <w:r w:rsidR="0045756C">
        <w:rPr>
          <w:rFonts w:ascii="Times New Roman" w:hAnsi="Times New Roman" w:cs="Times New Roman"/>
          <w:lang w:eastAsia="en-GB"/>
        </w:rPr>
        <w:t xml:space="preserve"> на овој закон</w:t>
      </w:r>
      <w:r w:rsidRPr="006F3C6B">
        <w:rPr>
          <w:rFonts w:ascii="Times New Roman" w:hAnsi="Times New Roman" w:cs="Times New Roman"/>
          <w:lang w:eastAsia="en-GB"/>
        </w:rPr>
        <w:t xml:space="preserve"> се должни да склучат рамковни договори согласно дел трети од овој закон</w:t>
      </w:r>
      <w:r w:rsidR="0026312A">
        <w:rPr>
          <w:rFonts w:ascii="Times New Roman" w:hAnsi="Times New Roman" w:cs="Times New Roman"/>
          <w:lang w:eastAsia="en-GB"/>
        </w:rPr>
        <w:t xml:space="preserve"> најдоцна до 31.12.2026 година</w:t>
      </w:r>
      <w:r w:rsidRPr="006F3C6B">
        <w:rPr>
          <w:rFonts w:ascii="Times New Roman" w:hAnsi="Times New Roman" w:cs="Times New Roman"/>
          <w:lang w:eastAsia="en-GB"/>
        </w:rPr>
        <w:t xml:space="preserve">. </w:t>
      </w:r>
    </w:p>
    <w:p w:rsidR="00C462C1" w:rsidRPr="006F3C6B" w:rsidRDefault="00C462C1" w:rsidP="00C462C1">
      <w:pPr>
        <w:shd w:val="clear" w:color="auto" w:fill="FFFFFF"/>
        <w:suppressAutoHyphens w:val="0"/>
        <w:spacing w:after="0" w:line="240" w:lineRule="auto"/>
        <w:jc w:val="both"/>
        <w:rPr>
          <w:rFonts w:ascii="Times New Roman" w:hAnsi="Times New Roman" w:cs="Times New Roman"/>
        </w:rPr>
      </w:pPr>
      <w:r w:rsidRPr="006F3C6B">
        <w:rPr>
          <w:rFonts w:ascii="Times New Roman" w:hAnsi="Times New Roman" w:cs="Times New Roman"/>
          <w:lang w:eastAsia="en-GB"/>
        </w:rPr>
        <w:t xml:space="preserve">(5) Доколку во рокот од став (4) од овој член не се склучи рамковен договор, давателот на платежните услуги е должен да прекине со извршување на одливните платежни трансакции, со исклучок на </w:t>
      </w:r>
      <w:r w:rsidR="00FF44F5" w:rsidRPr="006F3C6B">
        <w:rPr>
          <w:rFonts w:ascii="Times New Roman" w:hAnsi="Times New Roman" w:cs="Times New Roman"/>
          <w:lang w:eastAsia="en-GB"/>
        </w:rPr>
        <w:t xml:space="preserve"> </w:t>
      </w:r>
      <w:r w:rsidR="00C443D0">
        <w:rPr>
          <w:rFonts w:ascii="Times New Roman" w:hAnsi="Times New Roman" w:cs="Times New Roman"/>
          <w:lang w:eastAsia="en-GB"/>
        </w:rPr>
        <w:t>платн</w:t>
      </w:r>
      <w:r w:rsidR="00FF44F5">
        <w:rPr>
          <w:rFonts w:ascii="Times New Roman" w:hAnsi="Times New Roman" w:cs="Times New Roman"/>
          <w:lang w:eastAsia="en-GB"/>
        </w:rPr>
        <w:t>ите</w:t>
      </w:r>
      <w:r w:rsidR="00C443D0">
        <w:rPr>
          <w:rFonts w:ascii="Times New Roman" w:hAnsi="Times New Roman" w:cs="Times New Roman"/>
          <w:lang w:eastAsia="en-GB"/>
        </w:rPr>
        <w:t xml:space="preserve"> нало</w:t>
      </w:r>
      <w:r w:rsidR="00FF44F5">
        <w:rPr>
          <w:rFonts w:ascii="Times New Roman" w:hAnsi="Times New Roman" w:cs="Times New Roman"/>
          <w:lang w:eastAsia="en-GB"/>
        </w:rPr>
        <w:t>зи</w:t>
      </w:r>
      <w:r w:rsidR="00C443D0">
        <w:rPr>
          <w:rFonts w:ascii="Times New Roman" w:hAnsi="Times New Roman" w:cs="Times New Roman"/>
          <w:lang w:eastAsia="en-GB"/>
        </w:rPr>
        <w:t xml:space="preserve"> </w:t>
      </w:r>
      <w:r w:rsidRPr="006F3C6B">
        <w:rPr>
          <w:rFonts w:ascii="Times New Roman" w:hAnsi="Times New Roman" w:cs="Times New Roman"/>
          <w:lang w:eastAsia="en-GB"/>
        </w:rPr>
        <w:t>за присилна наплата и/или постојните трајни налози.</w:t>
      </w:r>
      <w:r w:rsidRPr="006F3C6B">
        <w:rPr>
          <w:rFonts w:ascii="Times New Roman" w:hAnsi="Times New Roman" w:cs="Times New Roman"/>
        </w:rPr>
        <w:t xml:space="preserve"> </w:t>
      </w:r>
    </w:p>
    <w:p w:rsidR="000B3742" w:rsidRPr="00E118AD" w:rsidRDefault="00C462C1" w:rsidP="00E36830">
      <w:pPr>
        <w:pStyle w:val="WW-Default"/>
        <w:spacing w:line="240" w:lineRule="auto"/>
        <w:jc w:val="both"/>
        <w:rPr>
          <w:rFonts w:ascii="Times New Roman" w:hAnsi="Times New Roman" w:cs="Times New Roman"/>
          <w:color w:val="FF0000"/>
          <w:sz w:val="22"/>
          <w:szCs w:val="22"/>
          <w:lang w:val="mk-MK"/>
        </w:rPr>
      </w:pPr>
      <w:r w:rsidRPr="008D4E26">
        <w:rPr>
          <w:rFonts w:ascii="Times New Roman" w:hAnsi="Times New Roman" w:cs="Times New Roman"/>
          <w:lang w:eastAsia="en-GB"/>
        </w:rPr>
        <w:t xml:space="preserve"> </w:t>
      </w:r>
      <w:r w:rsidRPr="008D4E26">
        <w:rPr>
          <w:rFonts w:ascii="Times New Roman" w:hAnsi="Times New Roman" w:cs="Times New Roman"/>
          <w:color w:val="auto"/>
          <w:sz w:val="22"/>
          <w:szCs w:val="22"/>
          <w:lang w:val="mk-MK"/>
        </w:rPr>
        <w:t xml:space="preserve"> </w:t>
      </w:r>
    </w:p>
    <w:p w:rsidR="00FB40A6" w:rsidRPr="00901363" w:rsidRDefault="008E1786" w:rsidP="008E1786">
      <w:pPr>
        <w:spacing w:after="0" w:line="240" w:lineRule="auto"/>
        <w:jc w:val="center"/>
        <w:rPr>
          <w:rFonts w:ascii="Times New Roman" w:hAnsi="Times New Roman" w:cs="Times New Roman"/>
          <w:b/>
          <w:lang w:val="en-US" w:eastAsia="en-GB"/>
        </w:rPr>
      </w:pPr>
      <w:r w:rsidRPr="00E118AD">
        <w:rPr>
          <w:rFonts w:ascii="Times New Roman" w:hAnsi="Times New Roman" w:cs="Times New Roman"/>
          <w:b/>
          <w:lang w:eastAsia="en-GB"/>
        </w:rPr>
        <w:t xml:space="preserve">Член </w:t>
      </w:r>
      <w:r w:rsidR="00901363" w:rsidRPr="00DC0B38">
        <w:rPr>
          <w:rFonts w:ascii="Times New Roman" w:hAnsi="Times New Roman" w:cs="Times New Roman"/>
          <w:b/>
          <w:lang w:val="en-US" w:eastAsia="en-GB"/>
        </w:rPr>
        <w:t>22</w:t>
      </w:r>
      <w:r w:rsidR="000A09C4" w:rsidRPr="00DC0B38">
        <w:rPr>
          <w:rFonts w:ascii="Times New Roman" w:hAnsi="Times New Roman" w:cs="Times New Roman"/>
          <w:b/>
          <w:lang w:val="en-US" w:eastAsia="en-GB"/>
        </w:rPr>
        <w:t>3</w:t>
      </w:r>
    </w:p>
    <w:p w:rsidR="005C77F4"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Налогот за пренос внесен во платниот систем пред денот на примената на овој закон кој ќе се порамни по денот на примената на овој закон, ќе се смета дека е налог за пренос во смисла на овој закон.</w:t>
      </w:r>
    </w:p>
    <w:p w:rsidR="0072628E" w:rsidRDefault="0072628E" w:rsidP="005C77F4">
      <w:pPr>
        <w:pStyle w:val="WW-Default"/>
        <w:spacing w:line="240" w:lineRule="auto"/>
        <w:jc w:val="both"/>
        <w:rPr>
          <w:rFonts w:ascii="Times New Roman" w:hAnsi="Times New Roman" w:cs="Times New Roman"/>
          <w:color w:val="auto"/>
          <w:sz w:val="22"/>
          <w:szCs w:val="22"/>
          <w:lang w:val="mk-MK" w:eastAsia="en-GB"/>
        </w:rPr>
      </w:pPr>
    </w:p>
    <w:p w:rsidR="0072628E" w:rsidRDefault="005C77F4" w:rsidP="0072628E">
      <w:pPr>
        <w:suppressAutoHyphens w:val="0"/>
        <w:spacing w:after="160" w:line="259" w:lineRule="auto"/>
        <w:contextualSpacing/>
        <w:jc w:val="center"/>
        <w:rPr>
          <w:rFonts w:ascii="Times New Roman" w:hAnsi="Times New Roman" w:cs="Times New Roman"/>
          <w:b/>
        </w:rPr>
      </w:pPr>
      <w:r w:rsidRPr="008D4E26">
        <w:rPr>
          <w:rFonts w:ascii="Times New Roman" w:hAnsi="Times New Roman" w:cs="Times New Roman"/>
          <w:b/>
        </w:rPr>
        <w:t xml:space="preserve">Член </w:t>
      </w:r>
      <w:r w:rsidR="00901363" w:rsidRPr="008D4E26">
        <w:rPr>
          <w:rFonts w:ascii="Times New Roman" w:hAnsi="Times New Roman" w:cs="Times New Roman"/>
          <w:b/>
        </w:rPr>
        <w:t>2</w:t>
      </w:r>
      <w:r w:rsidR="000A09C4">
        <w:rPr>
          <w:rFonts w:ascii="Times New Roman" w:hAnsi="Times New Roman" w:cs="Times New Roman"/>
          <w:b/>
        </w:rPr>
        <w:t>24</w:t>
      </w:r>
    </w:p>
    <w:p w:rsidR="000D0D23" w:rsidRPr="00580531" w:rsidRDefault="008A1855" w:rsidP="000076F0">
      <w:pPr>
        <w:suppressAutoHyphens w:val="0"/>
        <w:spacing w:after="0" w:line="259" w:lineRule="auto"/>
        <w:contextualSpacing/>
        <w:jc w:val="both"/>
        <w:rPr>
          <w:rFonts w:ascii="Times New Roman" w:hAnsi="Times New Roman" w:cs="Times New Roman"/>
          <w:lang w:eastAsia="en-GB"/>
        </w:rPr>
      </w:pPr>
      <w:r>
        <w:rPr>
          <w:rFonts w:ascii="Times New Roman" w:hAnsi="Times New Roman" w:cs="Times New Roman"/>
          <w:lang w:eastAsia="en-GB"/>
        </w:rPr>
        <w:t xml:space="preserve">(1) </w:t>
      </w:r>
      <w:r w:rsidR="000D0D23" w:rsidRPr="00580531">
        <w:rPr>
          <w:rFonts w:ascii="Times New Roman" w:hAnsi="Times New Roman" w:cs="Times New Roman"/>
          <w:lang w:eastAsia="en-GB"/>
        </w:rPr>
        <w:t xml:space="preserve">Давателите на платежни услуги се должни да </w:t>
      </w:r>
      <w:r w:rsidR="00FD4D37" w:rsidRPr="00580531">
        <w:rPr>
          <w:rFonts w:ascii="Times New Roman" w:hAnsi="Times New Roman" w:cs="Times New Roman"/>
          <w:lang w:eastAsia="en-GB"/>
        </w:rPr>
        <w:t>се усогласат со висината</w:t>
      </w:r>
      <w:r w:rsidR="000D0D23" w:rsidRPr="00580531">
        <w:rPr>
          <w:rFonts w:ascii="Times New Roman" w:hAnsi="Times New Roman" w:cs="Times New Roman"/>
          <w:lang w:eastAsia="en-GB"/>
        </w:rPr>
        <w:t xml:space="preserve"> на заменскиот надоместок од член 115 став (1) точка 1</w:t>
      </w:r>
      <w:r w:rsidR="00A92A91">
        <w:rPr>
          <w:rFonts w:ascii="Times New Roman" w:hAnsi="Times New Roman" w:cs="Times New Roman"/>
          <w:lang w:eastAsia="en-GB"/>
        </w:rPr>
        <w:t>)</w:t>
      </w:r>
      <w:r w:rsidR="000D0D23" w:rsidRPr="00580531">
        <w:rPr>
          <w:rFonts w:ascii="Times New Roman" w:hAnsi="Times New Roman" w:cs="Times New Roman"/>
          <w:lang w:eastAsia="en-GB"/>
        </w:rPr>
        <w:t xml:space="preserve"> со следната динамика:</w:t>
      </w:r>
    </w:p>
    <w:p w:rsidR="000D0D23" w:rsidRPr="00580531" w:rsidRDefault="00FD0EEF" w:rsidP="000076F0">
      <w:pPr>
        <w:pStyle w:val="ListParagraph"/>
        <w:numPr>
          <w:ilvl w:val="0"/>
          <w:numId w:val="47"/>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sidRPr="00BB6427">
        <w:rPr>
          <w:rFonts w:ascii="Times New Roman" w:hAnsi="Times New Roman" w:cs="Times New Roman"/>
          <w:color w:val="auto"/>
          <w:sz w:val="22"/>
          <w:szCs w:val="22"/>
          <w:lang w:val="mk-MK" w:eastAsia="en-GB"/>
        </w:rPr>
        <w:t>на 01.07.2022 година</w:t>
      </w:r>
      <w:r w:rsidRPr="00FD0EEF">
        <w:rPr>
          <w:rFonts w:ascii="Times New Roman" w:hAnsi="Times New Roman" w:cs="Times New Roman"/>
          <w:color w:val="auto"/>
          <w:sz w:val="22"/>
          <w:szCs w:val="22"/>
          <w:lang w:val="mk-MK" w:eastAsia="en-GB"/>
        </w:rPr>
        <w:t xml:space="preserve"> </w:t>
      </w:r>
      <w:r w:rsidR="00FD4D37" w:rsidRPr="00580531">
        <w:rPr>
          <w:rFonts w:ascii="Times New Roman" w:hAnsi="Times New Roman" w:cs="Times New Roman"/>
          <w:color w:val="auto"/>
          <w:sz w:val="22"/>
          <w:szCs w:val="22"/>
          <w:lang w:val="mk-MK" w:eastAsia="en-GB"/>
        </w:rPr>
        <w:t xml:space="preserve">не повеќе од </w:t>
      </w:r>
      <w:r w:rsidR="000D0D23" w:rsidRPr="00580531">
        <w:rPr>
          <w:rFonts w:ascii="Times New Roman" w:hAnsi="Times New Roman" w:cs="Times New Roman"/>
          <w:color w:val="auto"/>
          <w:sz w:val="22"/>
          <w:szCs w:val="22"/>
          <w:lang w:val="mk-MK" w:eastAsia="en-GB"/>
        </w:rPr>
        <w:t>1,</w:t>
      </w:r>
      <w:r w:rsidR="00FD4D37" w:rsidRPr="00580531">
        <w:rPr>
          <w:rFonts w:ascii="Times New Roman" w:hAnsi="Times New Roman" w:cs="Times New Roman"/>
          <w:color w:val="auto"/>
          <w:sz w:val="22"/>
          <w:szCs w:val="22"/>
          <w:lang w:val="mk-MK" w:eastAsia="en-GB"/>
        </w:rPr>
        <w:t>0</w:t>
      </w:r>
      <w:r w:rsidR="000D0D23" w:rsidRPr="00580531">
        <w:rPr>
          <w:rFonts w:ascii="Times New Roman" w:hAnsi="Times New Roman" w:cs="Times New Roman"/>
          <w:color w:val="auto"/>
          <w:sz w:val="22"/>
          <w:szCs w:val="22"/>
          <w:lang w:val="mk-MK" w:eastAsia="en-GB"/>
        </w:rPr>
        <w:t xml:space="preserve">0% </w:t>
      </w:r>
      <w:r>
        <w:rPr>
          <w:rFonts w:ascii="Times New Roman" w:hAnsi="Times New Roman" w:cs="Times New Roman"/>
          <w:color w:val="auto"/>
          <w:sz w:val="22"/>
          <w:szCs w:val="22"/>
          <w:lang w:val="mk-MK" w:eastAsia="en-GB"/>
        </w:rPr>
        <w:t>од вредноста на извршената платежна трансакција;</w:t>
      </w:r>
    </w:p>
    <w:p w:rsidR="000D0D23" w:rsidRPr="00580531" w:rsidRDefault="00FD0EEF" w:rsidP="000076F0">
      <w:pPr>
        <w:pStyle w:val="ListParagraph"/>
        <w:numPr>
          <w:ilvl w:val="0"/>
          <w:numId w:val="47"/>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sidRPr="00416477">
        <w:rPr>
          <w:rFonts w:ascii="Times New Roman" w:hAnsi="Times New Roman" w:cs="Times New Roman"/>
          <w:color w:val="auto"/>
          <w:sz w:val="22"/>
          <w:szCs w:val="22"/>
          <w:lang w:val="mk-MK" w:eastAsia="en-GB"/>
        </w:rPr>
        <w:t>на 01.0</w:t>
      </w:r>
      <w:r w:rsidR="00DB25B1">
        <w:rPr>
          <w:rFonts w:ascii="Times New Roman" w:hAnsi="Times New Roman" w:cs="Times New Roman"/>
          <w:color w:val="auto"/>
          <w:sz w:val="22"/>
          <w:szCs w:val="22"/>
          <w:lang w:eastAsia="en-GB"/>
        </w:rPr>
        <w:t>7</w:t>
      </w:r>
      <w:r w:rsidRPr="00416477">
        <w:rPr>
          <w:rFonts w:ascii="Times New Roman" w:hAnsi="Times New Roman" w:cs="Times New Roman"/>
          <w:color w:val="auto"/>
          <w:sz w:val="22"/>
          <w:szCs w:val="22"/>
          <w:lang w:val="mk-MK" w:eastAsia="en-GB"/>
        </w:rPr>
        <w:t>.2023 година</w:t>
      </w:r>
      <w:r w:rsidRPr="00FD0EEF">
        <w:rPr>
          <w:rFonts w:ascii="Times New Roman" w:hAnsi="Times New Roman" w:cs="Times New Roman"/>
          <w:color w:val="auto"/>
          <w:sz w:val="22"/>
          <w:szCs w:val="22"/>
          <w:lang w:val="mk-MK" w:eastAsia="en-GB"/>
        </w:rPr>
        <w:t xml:space="preserve"> </w:t>
      </w:r>
      <w:r w:rsidR="00C246E8" w:rsidRPr="00580531">
        <w:rPr>
          <w:rFonts w:ascii="Times New Roman" w:hAnsi="Times New Roman" w:cs="Times New Roman"/>
          <w:color w:val="auto"/>
          <w:sz w:val="22"/>
          <w:szCs w:val="22"/>
          <w:lang w:val="mk-MK" w:eastAsia="en-GB"/>
        </w:rPr>
        <w:t xml:space="preserve">не повеќе од </w:t>
      </w:r>
      <w:r w:rsidR="008E7544" w:rsidRPr="00580531">
        <w:rPr>
          <w:rFonts w:ascii="Times New Roman" w:hAnsi="Times New Roman" w:cs="Times New Roman"/>
          <w:color w:val="auto"/>
          <w:sz w:val="22"/>
          <w:szCs w:val="22"/>
          <w:lang w:val="mk-MK" w:eastAsia="en-GB"/>
        </w:rPr>
        <w:t xml:space="preserve">0,80% </w:t>
      </w:r>
      <w:r>
        <w:rPr>
          <w:rFonts w:ascii="Times New Roman" w:hAnsi="Times New Roman" w:cs="Times New Roman"/>
          <w:color w:val="auto"/>
          <w:sz w:val="22"/>
          <w:szCs w:val="22"/>
          <w:lang w:val="mk-MK" w:eastAsia="en-GB"/>
        </w:rPr>
        <w:t>од вредноста на извршената платежна трансакција;</w:t>
      </w:r>
    </w:p>
    <w:p w:rsidR="000D0D23" w:rsidRPr="00580531" w:rsidRDefault="00FD0EEF" w:rsidP="000076F0">
      <w:pPr>
        <w:pStyle w:val="ListParagraph"/>
        <w:numPr>
          <w:ilvl w:val="0"/>
          <w:numId w:val="47"/>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sidRPr="00895E4D">
        <w:rPr>
          <w:rFonts w:ascii="Times New Roman" w:hAnsi="Times New Roman" w:cs="Times New Roman"/>
          <w:color w:val="auto"/>
          <w:sz w:val="22"/>
          <w:szCs w:val="22"/>
          <w:lang w:val="mk-MK" w:eastAsia="en-GB"/>
        </w:rPr>
        <w:t>на 01.07.202</w:t>
      </w:r>
      <w:r w:rsidR="00DB25B1">
        <w:rPr>
          <w:rFonts w:ascii="Times New Roman" w:hAnsi="Times New Roman" w:cs="Times New Roman"/>
          <w:color w:val="auto"/>
          <w:sz w:val="22"/>
          <w:szCs w:val="22"/>
          <w:lang w:eastAsia="en-GB"/>
        </w:rPr>
        <w:t>4</w:t>
      </w:r>
      <w:r w:rsidRPr="00895E4D">
        <w:rPr>
          <w:rFonts w:ascii="Times New Roman" w:hAnsi="Times New Roman" w:cs="Times New Roman"/>
          <w:color w:val="auto"/>
          <w:sz w:val="22"/>
          <w:szCs w:val="22"/>
          <w:lang w:val="mk-MK" w:eastAsia="en-GB"/>
        </w:rPr>
        <w:t xml:space="preserve"> година</w:t>
      </w:r>
      <w:r w:rsidRPr="00FD0EEF">
        <w:rPr>
          <w:rFonts w:ascii="Times New Roman" w:hAnsi="Times New Roman" w:cs="Times New Roman"/>
          <w:color w:val="auto"/>
          <w:sz w:val="22"/>
          <w:szCs w:val="22"/>
          <w:lang w:val="mk-MK" w:eastAsia="en-GB"/>
        </w:rPr>
        <w:t xml:space="preserve"> </w:t>
      </w:r>
      <w:r w:rsidR="00C246E8" w:rsidRPr="00580531">
        <w:rPr>
          <w:rFonts w:ascii="Times New Roman" w:hAnsi="Times New Roman" w:cs="Times New Roman"/>
          <w:color w:val="auto"/>
          <w:sz w:val="22"/>
          <w:szCs w:val="22"/>
          <w:lang w:val="mk-MK" w:eastAsia="en-GB"/>
        </w:rPr>
        <w:t xml:space="preserve">не повеќе од </w:t>
      </w:r>
      <w:r w:rsidR="008E7544" w:rsidRPr="00580531">
        <w:rPr>
          <w:rFonts w:ascii="Times New Roman" w:hAnsi="Times New Roman" w:cs="Times New Roman"/>
          <w:color w:val="auto"/>
          <w:sz w:val="22"/>
          <w:szCs w:val="22"/>
          <w:lang w:val="mk-MK" w:eastAsia="en-GB"/>
        </w:rPr>
        <w:t xml:space="preserve">0,50% </w:t>
      </w:r>
      <w:r>
        <w:rPr>
          <w:rFonts w:ascii="Times New Roman" w:hAnsi="Times New Roman" w:cs="Times New Roman"/>
          <w:color w:val="auto"/>
          <w:sz w:val="22"/>
          <w:szCs w:val="22"/>
          <w:lang w:val="mk-MK" w:eastAsia="en-GB"/>
        </w:rPr>
        <w:t>од вредноста на извршената платежна трансакција и</w:t>
      </w:r>
    </w:p>
    <w:p w:rsidR="000D0D23" w:rsidRPr="00580531" w:rsidRDefault="00FD0EEF" w:rsidP="000076F0">
      <w:pPr>
        <w:pStyle w:val="ListParagraph"/>
        <w:numPr>
          <w:ilvl w:val="0"/>
          <w:numId w:val="47"/>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sidRPr="00C3485E">
        <w:rPr>
          <w:rFonts w:ascii="Times New Roman" w:hAnsi="Times New Roman" w:cs="Times New Roman"/>
          <w:color w:val="auto"/>
          <w:sz w:val="22"/>
          <w:szCs w:val="22"/>
          <w:lang w:val="mk-MK" w:eastAsia="en-GB"/>
        </w:rPr>
        <w:t>на 01.01.202</w:t>
      </w:r>
      <w:r w:rsidR="00DB25B1">
        <w:rPr>
          <w:rFonts w:ascii="Times New Roman" w:hAnsi="Times New Roman" w:cs="Times New Roman"/>
          <w:color w:val="auto"/>
          <w:sz w:val="22"/>
          <w:szCs w:val="22"/>
          <w:lang w:eastAsia="en-GB"/>
        </w:rPr>
        <w:t>5</w:t>
      </w:r>
      <w:r w:rsidRPr="00C3485E">
        <w:rPr>
          <w:rFonts w:ascii="Times New Roman" w:hAnsi="Times New Roman" w:cs="Times New Roman"/>
          <w:color w:val="auto"/>
          <w:sz w:val="22"/>
          <w:szCs w:val="22"/>
          <w:lang w:val="mk-MK" w:eastAsia="en-GB"/>
        </w:rPr>
        <w:t xml:space="preserve"> година</w:t>
      </w:r>
      <w:r w:rsidRPr="00FD0EEF">
        <w:rPr>
          <w:rFonts w:ascii="Times New Roman" w:hAnsi="Times New Roman" w:cs="Times New Roman"/>
          <w:color w:val="auto"/>
          <w:sz w:val="22"/>
          <w:szCs w:val="22"/>
          <w:lang w:val="mk-MK" w:eastAsia="en-GB"/>
        </w:rPr>
        <w:t xml:space="preserve"> </w:t>
      </w:r>
      <w:r w:rsidR="00C246E8" w:rsidRPr="00580531">
        <w:rPr>
          <w:rFonts w:ascii="Times New Roman" w:hAnsi="Times New Roman" w:cs="Times New Roman"/>
          <w:color w:val="auto"/>
          <w:sz w:val="22"/>
          <w:szCs w:val="22"/>
          <w:lang w:val="mk-MK" w:eastAsia="en-GB"/>
        </w:rPr>
        <w:t xml:space="preserve">не повеќе од </w:t>
      </w:r>
      <w:r w:rsidR="008E7544" w:rsidRPr="00580531">
        <w:rPr>
          <w:rFonts w:ascii="Times New Roman" w:hAnsi="Times New Roman" w:cs="Times New Roman"/>
          <w:color w:val="auto"/>
          <w:sz w:val="22"/>
          <w:szCs w:val="22"/>
          <w:lang w:val="mk-MK" w:eastAsia="en-GB"/>
        </w:rPr>
        <w:t xml:space="preserve">0,20% </w:t>
      </w:r>
      <w:r>
        <w:rPr>
          <w:rFonts w:ascii="Times New Roman" w:hAnsi="Times New Roman" w:cs="Times New Roman"/>
          <w:color w:val="auto"/>
          <w:sz w:val="22"/>
          <w:szCs w:val="22"/>
          <w:lang w:val="mk-MK" w:eastAsia="en-GB"/>
        </w:rPr>
        <w:t>од вредноста на извршената платежна трансакција</w:t>
      </w:r>
      <w:r w:rsidR="001A319D">
        <w:rPr>
          <w:rFonts w:ascii="Times New Roman" w:hAnsi="Times New Roman" w:cs="Times New Roman"/>
          <w:color w:val="auto"/>
          <w:sz w:val="22"/>
          <w:szCs w:val="22"/>
          <w:lang w:val="mk-MK" w:eastAsia="en-GB"/>
        </w:rPr>
        <w:t>.</w:t>
      </w:r>
    </w:p>
    <w:p w:rsidR="000D0D23" w:rsidRPr="00580531" w:rsidRDefault="008A1855" w:rsidP="000076F0">
      <w:pPr>
        <w:suppressAutoHyphens w:val="0"/>
        <w:spacing w:after="0" w:line="259" w:lineRule="auto"/>
        <w:contextualSpacing/>
        <w:jc w:val="both"/>
        <w:rPr>
          <w:rFonts w:ascii="Times New Roman" w:hAnsi="Times New Roman" w:cs="Times New Roman"/>
          <w:sz w:val="24"/>
          <w:szCs w:val="24"/>
          <w:lang w:eastAsia="en-GB"/>
        </w:rPr>
      </w:pPr>
      <w:r>
        <w:rPr>
          <w:rFonts w:ascii="Times New Roman" w:hAnsi="Times New Roman" w:cs="Times New Roman"/>
          <w:lang w:eastAsia="en-GB"/>
        </w:rPr>
        <w:t>(2)</w:t>
      </w:r>
      <w:r w:rsidR="0034301F">
        <w:rPr>
          <w:rFonts w:ascii="Times New Roman" w:hAnsi="Times New Roman" w:cs="Times New Roman"/>
          <w:lang w:eastAsia="en-GB"/>
        </w:rPr>
        <w:t xml:space="preserve"> </w:t>
      </w:r>
      <w:r w:rsidR="000D0D23" w:rsidRPr="00580531">
        <w:rPr>
          <w:rFonts w:ascii="Times New Roman" w:hAnsi="Times New Roman" w:cs="Times New Roman"/>
          <w:lang w:eastAsia="en-GB"/>
        </w:rPr>
        <w:t>Давателите на платежни услуги се должни да ја постигнат висината на заменскиот надоместок од член 115 став (1) точка 2</w:t>
      </w:r>
      <w:r w:rsidR="00A92A91">
        <w:rPr>
          <w:rFonts w:ascii="Times New Roman" w:hAnsi="Times New Roman" w:cs="Times New Roman"/>
          <w:lang w:eastAsia="en-GB"/>
        </w:rPr>
        <w:t>)</w:t>
      </w:r>
      <w:r w:rsidR="000D0D23" w:rsidRPr="00580531">
        <w:rPr>
          <w:rFonts w:ascii="Times New Roman" w:hAnsi="Times New Roman" w:cs="Times New Roman"/>
          <w:lang w:eastAsia="en-GB"/>
        </w:rPr>
        <w:t xml:space="preserve"> со следната динамика</w:t>
      </w:r>
      <w:r w:rsidR="000D0D23" w:rsidRPr="00580531">
        <w:rPr>
          <w:rFonts w:ascii="Times New Roman" w:hAnsi="Times New Roman" w:cs="Times New Roman"/>
          <w:sz w:val="24"/>
          <w:szCs w:val="24"/>
          <w:lang w:eastAsia="en-GB"/>
        </w:rPr>
        <w:t>:</w:t>
      </w:r>
    </w:p>
    <w:p w:rsidR="00FD0EEF" w:rsidRPr="002A7C5D" w:rsidRDefault="00FD0EEF" w:rsidP="000076F0">
      <w:pPr>
        <w:pStyle w:val="ListParagraph"/>
        <w:numPr>
          <w:ilvl w:val="0"/>
          <w:numId w:val="49"/>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sidRPr="00BB6427">
        <w:rPr>
          <w:rFonts w:ascii="Times New Roman" w:hAnsi="Times New Roman" w:cs="Times New Roman"/>
          <w:color w:val="auto"/>
          <w:sz w:val="22"/>
          <w:szCs w:val="22"/>
          <w:lang w:val="mk-MK" w:eastAsia="en-GB"/>
        </w:rPr>
        <w:t>на 01.07.2022 година</w:t>
      </w:r>
      <w:r w:rsidRPr="00FD0EEF">
        <w:rPr>
          <w:rFonts w:ascii="Times New Roman" w:hAnsi="Times New Roman" w:cs="Times New Roman"/>
          <w:color w:val="auto"/>
          <w:sz w:val="22"/>
          <w:szCs w:val="22"/>
          <w:lang w:val="mk-MK" w:eastAsia="en-GB"/>
        </w:rPr>
        <w:t xml:space="preserve"> </w:t>
      </w:r>
      <w:r w:rsidRPr="002A7C5D">
        <w:rPr>
          <w:rFonts w:ascii="Times New Roman" w:hAnsi="Times New Roman" w:cs="Times New Roman"/>
          <w:color w:val="auto"/>
          <w:sz w:val="22"/>
          <w:szCs w:val="22"/>
          <w:lang w:val="mk-MK" w:eastAsia="en-GB"/>
        </w:rPr>
        <w:t xml:space="preserve">не повеќе од 1,00% </w:t>
      </w:r>
      <w:r>
        <w:rPr>
          <w:rFonts w:ascii="Times New Roman" w:hAnsi="Times New Roman" w:cs="Times New Roman"/>
          <w:color w:val="auto"/>
          <w:sz w:val="22"/>
          <w:szCs w:val="22"/>
          <w:lang w:val="mk-MK" w:eastAsia="en-GB"/>
        </w:rPr>
        <w:t>од вредноста на извршената платежна трансакција;</w:t>
      </w:r>
    </w:p>
    <w:p w:rsidR="00FD0EEF" w:rsidRPr="002A7C5D" w:rsidRDefault="00254AAB" w:rsidP="000076F0">
      <w:pPr>
        <w:pStyle w:val="ListParagraph"/>
        <w:numPr>
          <w:ilvl w:val="0"/>
          <w:numId w:val="49"/>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на 01.07</w:t>
      </w:r>
      <w:r w:rsidR="00FD0EEF" w:rsidRPr="00416477">
        <w:rPr>
          <w:rFonts w:ascii="Times New Roman" w:hAnsi="Times New Roman" w:cs="Times New Roman"/>
          <w:color w:val="auto"/>
          <w:sz w:val="22"/>
          <w:szCs w:val="22"/>
          <w:lang w:val="mk-MK" w:eastAsia="en-GB"/>
        </w:rPr>
        <w:t>.2023 година</w:t>
      </w:r>
      <w:r w:rsidR="00FD0EEF" w:rsidRPr="00FD0EEF">
        <w:rPr>
          <w:rFonts w:ascii="Times New Roman" w:hAnsi="Times New Roman" w:cs="Times New Roman"/>
          <w:color w:val="auto"/>
          <w:sz w:val="22"/>
          <w:szCs w:val="22"/>
          <w:lang w:val="mk-MK" w:eastAsia="en-GB"/>
        </w:rPr>
        <w:t xml:space="preserve"> </w:t>
      </w:r>
      <w:r w:rsidR="00FD0EEF" w:rsidRPr="002A7C5D">
        <w:rPr>
          <w:rFonts w:ascii="Times New Roman" w:hAnsi="Times New Roman" w:cs="Times New Roman"/>
          <w:color w:val="auto"/>
          <w:sz w:val="22"/>
          <w:szCs w:val="22"/>
          <w:lang w:val="mk-MK" w:eastAsia="en-GB"/>
        </w:rPr>
        <w:t xml:space="preserve">не повеќе од 0,80% </w:t>
      </w:r>
      <w:r w:rsidR="00FD0EEF">
        <w:rPr>
          <w:rFonts w:ascii="Times New Roman" w:hAnsi="Times New Roman" w:cs="Times New Roman"/>
          <w:color w:val="auto"/>
          <w:sz w:val="22"/>
          <w:szCs w:val="22"/>
          <w:lang w:val="mk-MK" w:eastAsia="en-GB"/>
        </w:rPr>
        <w:t>од вредноста на извршената платежна трансакција;</w:t>
      </w:r>
    </w:p>
    <w:p w:rsidR="00FD0EEF" w:rsidRPr="002A7C5D" w:rsidRDefault="00FD0EEF" w:rsidP="000076F0">
      <w:pPr>
        <w:pStyle w:val="ListParagraph"/>
        <w:numPr>
          <w:ilvl w:val="0"/>
          <w:numId w:val="49"/>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sidRPr="00895E4D">
        <w:rPr>
          <w:rFonts w:ascii="Times New Roman" w:hAnsi="Times New Roman" w:cs="Times New Roman"/>
          <w:color w:val="auto"/>
          <w:sz w:val="22"/>
          <w:szCs w:val="22"/>
          <w:lang w:val="mk-MK" w:eastAsia="en-GB"/>
        </w:rPr>
        <w:t>на 01.07.202</w:t>
      </w:r>
      <w:r w:rsidR="00254AAB">
        <w:rPr>
          <w:rFonts w:ascii="Times New Roman" w:hAnsi="Times New Roman" w:cs="Times New Roman"/>
          <w:color w:val="auto"/>
          <w:sz w:val="22"/>
          <w:szCs w:val="22"/>
          <w:lang w:eastAsia="en-GB"/>
        </w:rPr>
        <w:t>4</w:t>
      </w:r>
      <w:r w:rsidRPr="00895E4D">
        <w:rPr>
          <w:rFonts w:ascii="Times New Roman" w:hAnsi="Times New Roman" w:cs="Times New Roman"/>
          <w:color w:val="auto"/>
          <w:sz w:val="22"/>
          <w:szCs w:val="22"/>
          <w:lang w:val="mk-MK" w:eastAsia="en-GB"/>
        </w:rPr>
        <w:t xml:space="preserve"> година</w:t>
      </w:r>
      <w:r w:rsidRPr="00FD0EEF">
        <w:rPr>
          <w:rFonts w:ascii="Times New Roman" w:hAnsi="Times New Roman" w:cs="Times New Roman"/>
          <w:color w:val="auto"/>
          <w:sz w:val="22"/>
          <w:szCs w:val="22"/>
          <w:lang w:val="mk-MK" w:eastAsia="en-GB"/>
        </w:rPr>
        <w:t xml:space="preserve"> </w:t>
      </w:r>
      <w:r w:rsidRPr="002A7C5D">
        <w:rPr>
          <w:rFonts w:ascii="Times New Roman" w:hAnsi="Times New Roman" w:cs="Times New Roman"/>
          <w:color w:val="auto"/>
          <w:sz w:val="22"/>
          <w:szCs w:val="22"/>
          <w:lang w:val="mk-MK" w:eastAsia="en-GB"/>
        </w:rPr>
        <w:t xml:space="preserve">не повеќе од 0,50% </w:t>
      </w:r>
      <w:r>
        <w:rPr>
          <w:rFonts w:ascii="Times New Roman" w:hAnsi="Times New Roman" w:cs="Times New Roman"/>
          <w:color w:val="auto"/>
          <w:sz w:val="22"/>
          <w:szCs w:val="22"/>
          <w:lang w:val="mk-MK" w:eastAsia="en-GB"/>
        </w:rPr>
        <w:t>од вредноста на извршената платежна трансакција и</w:t>
      </w:r>
    </w:p>
    <w:p w:rsidR="00FD0EEF" w:rsidRPr="002A7C5D" w:rsidRDefault="00254AAB" w:rsidP="000076F0">
      <w:pPr>
        <w:pStyle w:val="ListParagraph"/>
        <w:numPr>
          <w:ilvl w:val="0"/>
          <w:numId w:val="49"/>
        </w:numPr>
        <w:tabs>
          <w:tab w:val="clear" w:pos="709"/>
        </w:tabs>
        <w:suppressAutoHyphens w:val="0"/>
        <w:spacing w:line="259" w:lineRule="auto"/>
        <w:contextualSpacing/>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на 01.01.2025</w:t>
      </w:r>
      <w:r w:rsidR="00FD0EEF" w:rsidRPr="00C3485E">
        <w:rPr>
          <w:rFonts w:ascii="Times New Roman" w:hAnsi="Times New Roman" w:cs="Times New Roman"/>
          <w:color w:val="auto"/>
          <w:sz w:val="22"/>
          <w:szCs w:val="22"/>
          <w:lang w:val="mk-MK" w:eastAsia="en-GB"/>
        </w:rPr>
        <w:t xml:space="preserve"> година</w:t>
      </w:r>
      <w:r w:rsidR="00FD0EEF" w:rsidRPr="00FD0EEF">
        <w:rPr>
          <w:rFonts w:ascii="Times New Roman" w:hAnsi="Times New Roman" w:cs="Times New Roman"/>
          <w:color w:val="auto"/>
          <w:sz w:val="22"/>
          <w:szCs w:val="22"/>
          <w:lang w:val="mk-MK" w:eastAsia="en-GB"/>
        </w:rPr>
        <w:t xml:space="preserve"> </w:t>
      </w:r>
      <w:r w:rsidR="00FD0EEF" w:rsidRPr="002A7C5D">
        <w:rPr>
          <w:rFonts w:ascii="Times New Roman" w:hAnsi="Times New Roman" w:cs="Times New Roman"/>
          <w:color w:val="auto"/>
          <w:sz w:val="22"/>
          <w:szCs w:val="22"/>
          <w:lang w:val="mk-MK" w:eastAsia="en-GB"/>
        </w:rPr>
        <w:t>не повеќе од 0,</w:t>
      </w:r>
      <w:r w:rsidR="002067CC">
        <w:rPr>
          <w:rFonts w:ascii="Times New Roman" w:hAnsi="Times New Roman" w:cs="Times New Roman"/>
          <w:color w:val="auto"/>
          <w:sz w:val="22"/>
          <w:szCs w:val="22"/>
          <w:lang w:val="mk-MK" w:eastAsia="en-GB"/>
        </w:rPr>
        <w:t>3</w:t>
      </w:r>
      <w:r w:rsidR="00FD0EEF" w:rsidRPr="002A7C5D">
        <w:rPr>
          <w:rFonts w:ascii="Times New Roman" w:hAnsi="Times New Roman" w:cs="Times New Roman"/>
          <w:color w:val="auto"/>
          <w:sz w:val="22"/>
          <w:szCs w:val="22"/>
          <w:lang w:val="mk-MK" w:eastAsia="en-GB"/>
        </w:rPr>
        <w:t xml:space="preserve">0% </w:t>
      </w:r>
      <w:r w:rsidR="00FD0EEF">
        <w:rPr>
          <w:rFonts w:ascii="Times New Roman" w:hAnsi="Times New Roman" w:cs="Times New Roman"/>
          <w:color w:val="auto"/>
          <w:sz w:val="22"/>
          <w:szCs w:val="22"/>
          <w:lang w:val="mk-MK" w:eastAsia="en-GB"/>
        </w:rPr>
        <w:t>од вредноста на извршената платежна трансакција</w:t>
      </w:r>
      <w:r w:rsidR="001A319D">
        <w:rPr>
          <w:rFonts w:ascii="Times New Roman" w:hAnsi="Times New Roman" w:cs="Times New Roman"/>
          <w:color w:val="auto"/>
          <w:sz w:val="22"/>
          <w:szCs w:val="22"/>
          <w:lang w:val="mk-MK" w:eastAsia="en-GB"/>
        </w:rPr>
        <w:t>.</w:t>
      </w:r>
    </w:p>
    <w:p w:rsidR="0034301F" w:rsidRDefault="0034301F" w:rsidP="005C77F4">
      <w:pPr>
        <w:pStyle w:val="ListParagraph"/>
        <w:tabs>
          <w:tab w:val="clear" w:pos="709"/>
        </w:tabs>
        <w:suppressAutoHyphens w:val="0"/>
        <w:spacing w:line="240" w:lineRule="auto"/>
        <w:contextualSpacing/>
        <w:jc w:val="center"/>
        <w:rPr>
          <w:rFonts w:ascii="Times New Roman" w:hAnsi="Times New Roman" w:cs="Times New Roman"/>
          <w:b/>
          <w:color w:val="auto"/>
          <w:sz w:val="22"/>
          <w:szCs w:val="22"/>
          <w:lang w:val="mk-MK"/>
        </w:rPr>
      </w:pPr>
    </w:p>
    <w:p w:rsidR="000076F0" w:rsidRDefault="000076F0" w:rsidP="005C77F4">
      <w:pPr>
        <w:pStyle w:val="ListParagraph"/>
        <w:tabs>
          <w:tab w:val="clear" w:pos="709"/>
        </w:tabs>
        <w:suppressAutoHyphens w:val="0"/>
        <w:spacing w:line="240" w:lineRule="auto"/>
        <w:contextualSpacing/>
        <w:jc w:val="center"/>
        <w:rPr>
          <w:rFonts w:ascii="Times New Roman" w:hAnsi="Times New Roman" w:cs="Times New Roman"/>
          <w:b/>
          <w:color w:val="auto"/>
          <w:sz w:val="22"/>
          <w:szCs w:val="22"/>
          <w:lang w:val="mk-MK"/>
        </w:rPr>
      </w:pPr>
    </w:p>
    <w:p w:rsidR="005C77F4" w:rsidRPr="00E118AD" w:rsidRDefault="005C77F4" w:rsidP="005C77F4">
      <w:pPr>
        <w:pStyle w:val="ListParagraph"/>
        <w:tabs>
          <w:tab w:val="clear" w:pos="709"/>
        </w:tabs>
        <w:suppressAutoHyphens w:val="0"/>
        <w:spacing w:line="240" w:lineRule="auto"/>
        <w:contextualSpacing/>
        <w:jc w:val="center"/>
        <w:rPr>
          <w:rFonts w:ascii="Times New Roman" w:hAnsi="Times New Roman" w:cs="Times New Roman"/>
          <w:b/>
          <w:color w:val="auto"/>
          <w:sz w:val="22"/>
          <w:szCs w:val="22"/>
        </w:rPr>
      </w:pPr>
      <w:r w:rsidRPr="008D4E26">
        <w:rPr>
          <w:rFonts w:ascii="Times New Roman" w:hAnsi="Times New Roman" w:cs="Times New Roman"/>
          <w:b/>
          <w:color w:val="auto"/>
          <w:sz w:val="22"/>
          <w:szCs w:val="22"/>
          <w:lang w:val="mk-MK"/>
        </w:rPr>
        <w:t>Член 22</w:t>
      </w:r>
      <w:r w:rsidR="000A09C4">
        <w:rPr>
          <w:rFonts w:ascii="Times New Roman" w:hAnsi="Times New Roman" w:cs="Times New Roman"/>
          <w:b/>
          <w:color w:val="auto"/>
          <w:sz w:val="22"/>
          <w:szCs w:val="22"/>
        </w:rPr>
        <w:t>5</w:t>
      </w:r>
    </w:p>
    <w:p w:rsidR="00E43997" w:rsidRDefault="00291046" w:rsidP="005C77F4">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(1) </w:t>
      </w:r>
      <w:r w:rsidR="005C77F4" w:rsidRPr="008D4E26">
        <w:rPr>
          <w:rFonts w:ascii="Times New Roman" w:hAnsi="Times New Roman" w:cs="Times New Roman"/>
          <w:color w:val="auto"/>
          <w:sz w:val="22"/>
          <w:szCs w:val="22"/>
          <w:lang w:val="mk-MK" w:eastAsia="en-GB"/>
        </w:rPr>
        <w:t xml:space="preserve">Членовите 9 став (1) точки 4, 6, </w:t>
      </w:r>
      <w:r w:rsidR="00984725">
        <w:rPr>
          <w:rFonts w:ascii="Times New Roman" w:hAnsi="Times New Roman" w:cs="Times New Roman"/>
          <w:color w:val="auto"/>
          <w:sz w:val="22"/>
          <w:szCs w:val="22"/>
          <w:lang w:val="mk-MK" w:eastAsia="en-GB"/>
        </w:rPr>
        <w:t>8</w:t>
      </w:r>
      <w:r w:rsidR="00984725" w:rsidRPr="008D4E26">
        <w:rPr>
          <w:rFonts w:ascii="Times New Roman" w:hAnsi="Times New Roman" w:cs="Times New Roman"/>
          <w:color w:val="auto"/>
          <w:sz w:val="22"/>
          <w:szCs w:val="22"/>
          <w:lang w:val="mk-MK" w:eastAsia="en-GB"/>
        </w:rPr>
        <w:t xml:space="preserve"> </w:t>
      </w:r>
      <w:r w:rsidR="005C77F4" w:rsidRPr="008D4E26">
        <w:rPr>
          <w:rFonts w:ascii="Times New Roman" w:hAnsi="Times New Roman" w:cs="Times New Roman"/>
          <w:color w:val="auto"/>
          <w:sz w:val="22"/>
          <w:szCs w:val="22"/>
          <w:lang w:val="mk-MK" w:eastAsia="en-GB"/>
        </w:rPr>
        <w:t xml:space="preserve">и </w:t>
      </w:r>
      <w:r w:rsidR="00984725">
        <w:rPr>
          <w:rFonts w:ascii="Times New Roman" w:hAnsi="Times New Roman" w:cs="Times New Roman"/>
          <w:color w:val="auto"/>
          <w:sz w:val="22"/>
          <w:szCs w:val="22"/>
          <w:lang w:val="mk-MK" w:eastAsia="en-GB"/>
        </w:rPr>
        <w:t>12</w:t>
      </w:r>
      <w:r w:rsidR="00984725" w:rsidRPr="008D4E26">
        <w:rPr>
          <w:rFonts w:ascii="Times New Roman" w:hAnsi="Times New Roman" w:cs="Times New Roman"/>
          <w:color w:val="auto"/>
          <w:sz w:val="22"/>
          <w:szCs w:val="22"/>
          <w:lang w:val="mk-MK" w:eastAsia="en-GB"/>
        </w:rPr>
        <w:t xml:space="preserve"> </w:t>
      </w:r>
      <w:r w:rsidR="005C77F4" w:rsidRPr="008D4E26">
        <w:rPr>
          <w:rFonts w:ascii="Times New Roman" w:hAnsi="Times New Roman" w:cs="Times New Roman"/>
          <w:color w:val="auto"/>
          <w:sz w:val="22"/>
          <w:szCs w:val="22"/>
          <w:lang w:val="mk-MK" w:eastAsia="en-GB"/>
        </w:rPr>
        <w:t>и став (2) точки 4</w:t>
      </w:r>
      <w:r w:rsidR="006A7093">
        <w:rPr>
          <w:rFonts w:ascii="Times New Roman" w:hAnsi="Times New Roman" w:cs="Times New Roman"/>
          <w:color w:val="auto"/>
          <w:sz w:val="22"/>
          <w:szCs w:val="22"/>
          <w:lang w:val="mk-MK" w:eastAsia="en-GB"/>
        </w:rPr>
        <w:t>, 6</w:t>
      </w:r>
      <w:r w:rsidR="00DA757F">
        <w:rPr>
          <w:rFonts w:ascii="Times New Roman" w:hAnsi="Times New Roman" w:cs="Times New Roman"/>
          <w:color w:val="auto"/>
          <w:sz w:val="22"/>
          <w:szCs w:val="22"/>
          <w:lang w:val="mk-MK" w:eastAsia="en-GB"/>
        </w:rPr>
        <w:t xml:space="preserve"> </w:t>
      </w:r>
      <w:r w:rsidR="005C77F4" w:rsidRPr="008D4E26">
        <w:rPr>
          <w:rFonts w:ascii="Times New Roman" w:hAnsi="Times New Roman" w:cs="Times New Roman"/>
          <w:color w:val="auto"/>
          <w:sz w:val="22"/>
          <w:szCs w:val="22"/>
          <w:lang w:val="mk-MK" w:eastAsia="en-GB"/>
        </w:rPr>
        <w:t xml:space="preserve">и  </w:t>
      </w:r>
      <w:r w:rsidR="00DA757F">
        <w:rPr>
          <w:rFonts w:ascii="Times New Roman" w:hAnsi="Times New Roman" w:cs="Times New Roman"/>
          <w:color w:val="auto"/>
          <w:sz w:val="22"/>
          <w:szCs w:val="22"/>
          <w:lang w:val="mk-MK" w:eastAsia="en-GB"/>
        </w:rPr>
        <w:t>8</w:t>
      </w:r>
      <w:r w:rsidR="005C77F4" w:rsidRPr="008D4E26">
        <w:rPr>
          <w:rFonts w:ascii="Times New Roman" w:hAnsi="Times New Roman" w:cs="Times New Roman"/>
          <w:color w:val="auto"/>
          <w:sz w:val="22"/>
          <w:szCs w:val="22"/>
          <w:lang w:val="mk-MK" w:eastAsia="en-GB"/>
        </w:rPr>
        <w:t>, 12 став (1) точка 2, 27 став (6)</w:t>
      </w:r>
      <w:r w:rsidR="00973D00">
        <w:rPr>
          <w:rFonts w:ascii="Times New Roman" w:hAnsi="Times New Roman" w:cs="Times New Roman"/>
          <w:color w:val="auto"/>
          <w:sz w:val="22"/>
          <w:szCs w:val="22"/>
          <w:lang w:val="mk-MK" w:eastAsia="en-GB"/>
        </w:rPr>
        <w:t>, 99 став</w:t>
      </w:r>
      <w:r w:rsidR="00C92332">
        <w:rPr>
          <w:rFonts w:ascii="Times New Roman" w:hAnsi="Times New Roman" w:cs="Times New Roman"/>
          <w:color w:val="auto"/>
          <w:sz w:val="22"/>
          <w:szCs w:val="22"/>
          <w:lang w:val="mk-MK" w:eastAsia="en-GB"/>
        </w:rPr>
        <w:t>ови</w:t>
      </w:r>
      <w:r w:rsidR="00973D00">
        <w:rPr>
          <w:rFonts w:ascii="Times New Roman" w:hAnsi="Times New Roman" w:cs="Times New Roman"/>
          <w:color w:val="auto"/>
          <w:sz w:val="22"/>
          <w:szCs w:val="22"/>
          <w:lang w:val="mk-MK" w:eastAsia="en-GB"/>
        </w:rPr>
        <w:t xml:space="preserve"> (</w:t>
      </w:r>
      <w:r w:rsidR="00AD34DF">
        <w:rPr>
          <w:rFonts w:ascii="Times New Roman" w:hAnsi="Times New Roman" w:cs="Times New Roman"/>
          <w:color w:val="auto"/>
          <w:sz w:val="22"/>
          <w:szCs w:val="22"/>
          <w:lang w:val="mk-MK" w:eastAsia="en-GB"/>
        </w:rPr>
        <w:t>4</w:t>
      </w:r>
      <w:r w:rsidR="00973D00">
        <w:rPr>
          <w:rFonts w:ascii="Times New Roman" w:hAnsi="Times New Roman" w:cs="Times New Roman"/>
          <w:color w:val="auto"/>
          <w:sz w:val="22"/>
          <w:szCs w:val="22"/>
          <w:lang w:val="mk-MK" w:eastAsia="en-GB"/>
        </w:rPr>
        <w:t>)</w:t>
      </w:r>
      <w:r w:rsidR="005C77F4" w:rsidRPr="008D4E26">
        <w:rPr>
          <w:rFonts w:ascii="Times New Roman" w:hAnsi="Times New Roman" w:cs="Times New Roman"/>
          <w:color w:val="auto"/>
          <w:sz w:val="22"/>
          <w:szCs w:val="22"/>
          <w:lang w:val="mk-MK" w:eastAsia="en-GB"/>
        </w:rPr>
        <w:t>,</w:t>
      </w:r>
      <w:r w:rsidR="00C92332">
        <w:rPr>
          <w:rFonts w:ascii="Times New Roman" w:hAnsi="Times New Roman" w:cs="Times New Roman"/>
          <w:color w:val="auto"/>
          <w:sz w:val="22"/>
          <w:szCs w:val="22"/>
          <w:lang w:val="mk-MK" w:eastAsia="en-GB"/>
        </w:rPr>
        <w:t xml:space="preserve"> (</w:t>
      </w:r>
      <w:r w:rsidR="00AD34DF">
        <w:rPr>
          <w:rFonts w:ascii="Times New Roman" w:hAnsi="Times New Roman" w:cs="Times New Roman"/>
          <w:color w:val="auto"/>
          <w:sz w:val="22"/>
          <w:szCs w:val="22"/>
          <w:lang w:val="mk-MK" w:eastAsia="en-GB"/>
        </w:rPr>
        <w:t>5</w:t>
      </w:r>
      <w:r w:rsidR="00C92332">
        <w:rPr>
          <w:rFonts w:ascii="Times New Roman" w:hAnsi="Times New Roman" w:cs="Times New Roman"/>
          <w:color w:val="auto"/>
          <w:sz w:val="22"/>
          <w:szCs w:val="22"/>
          <w:lang w:val="mk-MK" w:eastAsia="en-GB"/>
        </w:rPr>
        <w:t>),  (</w:t>
      </w:r>
      <w:r w:rsidR="00AD34DF">
        <w:rPr>
          <w:rFonts w:ascii="Times New Roman" w:hAnsi="Times New Roman" w:cs="Times New Roman"/>
          <w:color w:val="auto"/>
          <w:sz w:val="22"/>
          <w:szCs w:val="22"/>
          <w:lang w:val="mk-MK" w:eastAsia="en-GB"/>
        </w:rPr>
        <w:t>6</w:t>
      </w:r>
      <w:r w:rsidR="00C92332">
        <w:rPr>
          <w:rFonts w:ascii="Times New Roman" w:hAnsi="Times New Roman" w:cs="Times New Roman"/>
          <w:color w:val="auto"/>
          <w:sz w:val="22"/>
          <w:szCs w:val="22"/>
          <w:lang w:val="mk-MK" w:eastAsia="en-GB"/>
        </w:rPr>
        <w:t>) и (</w:t>
      </w:r>
      <w:r w:rsidR="00AD34DF">
        <w:rPr>
          <w:rFonts w:ascii="Times New Roman" w:hAnsi="Times New Roman" w:cs="Times New Roman"/>
          <w:color w:val="auto"/>
          <w:sz w:val="22"/>
          <w:szCs w:val="22"/>
          <w:lang w:val="mk-MK" w:eastAsia="en-GB"/>
        </w:rPr>
        <w:t>7</w:t>
      </w:r>
      <w:r w:rsidR="00C92332">
        <w:rPr>
          <w:rFonts w:ascii="Times New Roman" w:hAnsi="Times New Roman" w:cs="Times New Roman"/>
          <w:color w:val="auto"/>
          <w:sz w:val="22"/>
          <w:szCs w:val="22"/>
          <w:lang w:val="mk-MK" w:eastAsia="en-GB"/>
        </w:rPr>
        <w:t>),</w:t>
      </w:r>
      <w:r w:rsidR="005C77F4" w:rsidRPr="008D4E26">
        <w:rPr>
          <w:rFonts w:ascii="Times New Roman" w:hAnsi="Times New Roman" w:cs="Times New Roman"/>
          <w:color w:val="auto"/>
          <w:sz w:val="22"/>
          <w:szCs w:val="22"/>
          <w:lang w:val="mk-MK" w:eastAsia="en-GB"/>
        </w:rPr>
        <w:t xml:space="preserve"> 123 ставови (3), (5), (6)</w:t>
      </w:r>
      <w:r w:rsidR="00DA757F">
        <w:rPr>
          <w:rFonts w:ascii="Times New Roman" w:hAnsi="Times New Roman" w:cs="Times New Roman"/>
          <w:color w:val="auto"/>
          <w:sz w:val="22"/>
          <w:szCs w:val="22"/>
          <w:lang w:val="mk-MK" w:eastAsia="en-GB"/>
        </w:rPr>
        <w:t xml:space="preserve"> и</w:t>
      </w:r>
      <w:r w:rsidR="005C77F4" w:rsidRPr="008D4E26">
        <w:rPr>
          <w:rFonts w:ascii="Times New Roman" w:hAnsi="Times New Roman" w:cs="Times New Roman"/>
          <w:color w:val="auto"/>
          <w:sz w:val="22"/>
          <w:szCs w:val="22"/>
          <w:lang w:val="mk-MK" w:eastAsia="en-GB"/>
        </w:rPr>
        <w:t xml:space="preserve"> (8), 129 став (3),</w:t>
      </w:r>
      <w:r w:rsidR="00DA757F">
        <w:rPr>
          <w:rFonts w:ascii="Times New Roman" w:hAnsi="Times New Roman" w:cs="Times New Roman"/>
          <w:color w:val="auto"/>
          <w:sz w:val="22"/>
          <w:szCs w:val="22"/>
          <w:lang w:val="mk-MK" w:eastAsia="en-GB"/>
        </w:rPr>
        <w:t xml:space="preserve"> 130 ставови (7 и (9), 131 став (7), </w:t>
      </w:r>
      <w:r w:rsidR="00F6076C">
        <w:rPr>
          <w:rFonts w:ascii="Times New Roman" w:hAnsi="Times New Roman" w:cs="Times New Roman"/>
          <w:color w:val="auto"/>
          <w:sz w:val="22"/>
          <w:szCs w:val="22"/>
          <w:lang w:val="mk-MK" w:eastAsia="en-GB"/>
        </w:rPr>
        <w:t>152 став (5</w:t>
      </w:r>
      <w:r w:rsidR="005C77F4" w:rsidRPr="008D4E26">
        <w:rPr>
          <w:rFonts w:ascii="Times New Roman" w:hAnsi="Times New Roman" w:cs="Times New Roman"/>
          <w:color w:val="auto"/>
          <w:sz w:val="22"/>
          <w:szCs w:val="22"/>
          <w:lang w:val="mk-MK" w:eastAsia="en-GB"/>
        </w:rPr>
        <w:t>)</w:t>
      </w:r>
      <w:r w:rsidR="00DA757F">
        <w:rPr>
          <w:rFonts w:ascii="Times New Roman" w:hAnsi="Times New Roman" w:cs="Times New Roman"/>
          <w:color w:val="auto"/>
          <w:sz w:val="22"/>
          <w:szCs w:val="22"/>
          <w:lang w:val="mk-MK" w:eastAsia="en-GB"/>
        </w:rPr>
        <w:t xml:space="preserve">, 157 ставови (4) и (5) и </w:t>
      </w:r>
      <w:r w:rsidR="00B332E1">
        <w:rPr>
          <w:rFonts w:ascii="Times New Roman" w:hAnsi="Times New Roman" w:cs="Times New Roman"/>
          <w:color w:val="auto"/>
          <w:sz w:val="22"/>
          <w:szCs w:val="22"/>
          <w:lang w:val="mk-MK" w:eastAsia="en-GB"/>
        </w:rPr>
        <w:t>184</w:t>
      </w:r>
      <w:r w:rsidR="005F3D53">
        <w:rPr>
          <w:rFonts w:ascii="Times New Roman" w:hAnsi="Times New Roman" w:cs="Times New Roman"/>
          <w:color w:val="auto"/>
          <w:sz w:val="22"/>
          <w:szCs w:val="22"/>
          <w:lang w:val="mk-MK" w:eastAsia="en-GB"/>
        </w:rPr>
        <w:t xml:space="preserve"> став (9</w:t>
      </w:r>
      <w:r w:rsidR="00DA757F">
        <w:rPr>
          <w:rFonts w:ascii="Times New Roman" w:hAnsi="Times New Roman" w:cs="Times New Roman"/>
          <w:color w:val="auto"/>
          <w:sz w:val="22"/>
          <w:szCs w:val="22"/>
          <w:lang w:val="mk-MK" w:eastAsia="en-GB"/>
        </w:rPr>
        <w:t>)</w:t>
      </w:r>
      <w:r w:rsidR="005C77F4" w:rsidRPr="008D4E26">
        <w:rPr>
          <w:rFonts w:ascii="Times New Roman" w:hAnsi="Times New Roman" w:cs="Times New Roman"/>
          <w:color w:val="auto"/>
          <w:sz w:val="22"/>
          <w:szCs w:val="22"/>
          <w:lang w:val="mk-MK" w:eastAsia="en-GB"/>
        </w:rPr>
        <w:t xml:space="preserve"> и одредбите од Дел девет</w:t>
      </w:r>
      <w:r w:rsidR="00DA757F">
        <w:rPr>
          <w:rFonts w:ascii="Times New Roman" w:hAnsi="Times New Roman" w:cs="Times New Roman"/>
          <w:color w:val="auto"/>
          <w:sz w:val="22"/>
          <w:szCs w:val="22"/>
          <w:lang w:val="mk-MK" w:eastAsia="en-GB"/>
        </w:rPr>
        <w:t xml:space="preserve">ти Глави </w:t>
      </w:r>
      <w:r w:rsidR="00DA757F">
        <w:rPr>
          <w:rFonts w:ascii="Times New Roman" w:hAnsi="Times New Roman" w:cs="Times New Roman"/>
          <w:color w:val="auto"/>
          <w:sz w:val="22"/>
          <w:szCs w:val="22"/>
          <w:lang w:val="en-GB" w:eastAsia="en-GB"/>
        </w:rPr>
        <w:t>I, II, III, V</w:t>
      </w:r>
      <w:r w:rsidR="009A1856">
        <w:rPr>
          <w:rFonts w:ascii="Times New Roman" w:hAnsi="Times New Roman" w:cs="Times New Roman"/>
          <w:color w:val="auto"/>
          <w:sz w:val="22"/>
          <w:szCs w:val="22"/>
          <w:lang w:val="en-GB" w:eastAsia="en-GB"/>
        </w:rPr>
        <w:t xml:space="preserve"> </w:t>
      </w:r>
      <w:r w:rsidR="00DA757F">
        <w:rPr>
          <w:rFonts w:ascii="Times New Roman" w:hAnsi="Times New Roman" w:cs="Times New Roman"/>
          <w:color w:val="auto"/>
          <w:sz w:val="22"/>
          <w:szCs w:val="22"/>
          <w:lang w:val="en-GB" w:eastAsia="en-GB"/>
        </w:rPr>
        <w:t xml:space="preserve">, VI </w:t>
      </w:r>
      <w:r w:rsidR="009A1856">
        <w:rPr>
          <w:rFonts w:ascii="Times New Roman" w:hAnsi="Times New Roman" w:cs="Times New Roman"/>
          <w:color w:val="auto"/>
          <w:sz w:val="22"/>
          <w:szCs w:val="22"/>
          <w:lang w:val="mk-MK" w:eastAsia="en-GB"/>
        </w:rPr>
        <w:t xml:space="preserve">и </w:t>
      </w:r>
      <w:r w:rsidR="00DA757F">
        <w:rPr>
          <w:rFonts w:ascii="Times New Roman" w:hAnsi="Times New Roman" w:cs="Times New Roman"/>
          <w:color w:val="auto"/>
          <w:sz w:val="22"/>
          <w:szCs w:val="22"/>
          <w:lang w:val="en-GB" w:eastAsia="en-GB"/>
        </w:rPr>
        <w:t>VII</w:t>
      </w:r>
      <w:r w:rsidR="00103C5D">
        <w:rPr>
          <w:rFonts w:ascii="Times New Roman" w:hAnsi="Times New Roman" w:cs="Times New Roman"/>
          <w:color w:val="auto"/>
          <w:sz w:val="22"/>
          <w:szCs w:val="22"/>
          <w:lang w:val="en-GB" w:eastAsia="en-GB"/>
        </w:rPr>
        <w:t xml:space="preserve"> </w:t>
      </w:r>
      <w:r w:rsidR="00E31D2C">
        <w:rPr>
          <w:rFonts w:ascii="Times New Roman" w:hAnsi="Times New Roman" w:cs="Times New Roman"/>
          <w:color w:val="auto"/>
          <w:sz w:val="22"/>
          <w:szCs w:val="22"/>
          <w:lang w:val="mk-MK" w:eastAsia="en-GB"/>
        </w:rPr>
        <w:t xml:space="preserve">од овој закон </w:t>
      </w:r>
      <w:r w:rsidR="005C77F4" w:rsidRPr="008D4E26">
        <w:rPr>
          <w:rFonts w:ascii="Times New Roman" w:hAnsi="Times New Roman" w:cs="Times New Roman"/>
          <w:color w:val="auto"/>
          <w:sz w:val="22"/>
          <w:szCs w:val="22"/>
          <w:lang w:val="mk-MK" w:eastAsia="en-GB"/>
        </w:rPr>
        <w:t xml:space="preserve">ќе почнат да се применуваат од денот на зачленување на Република Северна Македонија во Европската Унија. </w:t>
      </w:r>
    </w:p>
    <w:p w:rsidR="005C77F4" w:rsidRPr="008D4E26" w:rsidRDefault="00291046" w:rsidP="005C77F4">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(2) </w:t>
      </w:r>
      <w:r w:rsidR="00384721">
        <w:rPr>
          <w:rFonts w:ascii="Times New Roman" w:hAnsi="Times New Roman" w:cs="Times New Roman"/>
          <w:color w:val="auto"/>
          <w:sz w:val="22"/>
          <w:szCs w:val="22"/>
          <w:lang w:val="mk-MK" w:eastAsia="en-GB"/>
        </w:rPr>
        <w:t>Ч</w:t>
      </w:r>
      <w:r w:rsidR="00C92332">
        <w:rPr>
          <w:rFonts w:ascii="Times New Roman" w:hAnsi="Times New Roman" w:cs="Times New Roman"/>
          <w:color w:val="auto"/>
          <w:sz w:val="22"/>
          <w:szCs w:val="22"/>
          <w:lang w:val="mk-MK" w:eastAsia="en-GB"/>
        </w:rPr>
        <w:t>лен 99 став (</w:t>
      </w:r>
      <w:r w:rsidR="00AD34DF">
        <w:rPr>
          <w:rFonts w:ascii="Times New Roman" w:hAnsi="Times New Roman" w:cs="Times New Roman"/>
          <w:color w:val="auto"/>
          <w:sz w:val="22"/>
          <w:szCs w:val="22"/>
          <w:lang w:val="mk-MK" w:eastAsia="en-GB"/>
        </w:rPr>
        <w:t>3</w:t>
      </w:r>
      <w:r w:rsidR="00C92332">
        <w:rPr>
          <w:rFonts w:ascii="Times New Roman" w:hAnsi="Times New Roman" w:cs="Times New Roman"/>
          <w:color w:val="auto"/>
          <w:sz w:val="22"/>
          <w:szCs w:val="22"/>
          <w:lang w:val="mk-MK" w:eastAsia="en-GB"/>
        </w:rPr>
        <w:t xml:space="preserve">) </w:t>
      </w:r>
      <w:r w:rsidR="00E31D2C">
        <w:rPr>
          <w:rFonts w:ascii="Times New Roman" w:hAnsi="Times New Roman" w:cs="Times New Roman"/>
          <w:color w:val="auto"/>
          <w:sz w:val="22"/>
          <w:szCs w:val="22"/>
          <w:lang w:val="mk-MK" w:eastAsia="en-GB"/>
        </w:rPr>
        <w:t xml:space="preserve">од овој закон престанува да важи </w:t>
      </w:r>
      <w:r w:rsidR="00E31D2C" w:rsidRPr="008D4E26">
        <w:rPr>
          <w:rFonts w:ascii="Times New Roman" w:hAnsi="Times New Roman" w:cs="Times New Roman"/>
          <w:color w:val="auto"/>
          <w:sz w:val="22"/>
          <w:szCs w:val="22"/>
          <w:lang w:val="mk-MK" w:eastAsia="en-GB"/>
        </w:rPr>
        <w:t>од денот на зачленување на Република Северна Македонија во Европската Унија</w:t>
      </w:r>
      <w:r w:rsidR="00E31D2C">
        <w:rPr>
          <w:rFonts w:ascii="Times New Roman" w:hAnsi="Times New Roman" w:cs="Times New Roman"/>
          <w:color w:val="auto"/>
          <w:sz w:val="22"/>
          <w:szCs w:val="22"/>
          <w:lang w:val="mk-MK" w:eastAsia="en-GB"/>
        </w:rPr>
        <w:t>.</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p>
    <w:p w:rsidR="005C77F4" w:rsidRPr="00E118AD" w:rsidRDefault="005C77F4" w:rsidP="005C77F4">
      <w:pPr>
        <w:pStyle w:val="WW-Default"/>
        <w:spacing w:line="240" w:lineRule="auto"/>
        <w:jc w:val="center"/>
        <w:rPr>
          <w:rFonts w:ascii="Times New Roman" w:hAnsi="Times New Roman" w:cs="Times New Roman"/>
          <w:b/>
          <w:color w:val="auto"/>
          <w:sz w:val="22"/>
          <w:szCs w:val="22"/>
          <w:lang w:eastAsia="en-GB"/>
        </w:rPr>
      </w:pPr>
      <w:r w:rsidRPr="008D4E26">
        <w:rPr>
          <w:rFonts w:ascii="Times New Roman" w:hAnsi="Times New Roman" w:cs="Times New Roman"/>
          <w:b/>
          <w:color w:val="auto"/>
          <w:sz w:val="22"/>
          <w:szCs w:val="22"/>
          <w:lang w:val="mk-MK" w:eastAsia="en-GB"/>
        </w:rPr>
        <w:t xml:space="preserve">Член </w:t>
      </w:r>
      <w:r w:rsidR="00901363" w:rsidRPr="008D4E26">
        <w:rPr>
          <w:rFonts w:ascii="Times New Roman" w:hAnsi="Times New Roman" w:cs="Times New Roman"/>
          <w:b/>
          <w:color w:val="auto"/>
          <w:sz w:val="22"/>
          <w:szCs w:val="22"/>
          <w:lang w:val="mk-MK" w:eastAsia="en-GB"/>
        </w:rPr>
        <w:t>2</w:t>
      </w:r>
      <w:r w:rsidR="000A09C4">
        <w:rPr>
          <w:rFonts w:ascii="Times New Roman" w:hAnsi="Times New Roman" w:cs="Times New Roman"/>
          <w:b/>
          <w:color w:val="auto"/>
          <w:sz w:val="22"/>
          <w:szCs w:val="22"/>
          <w:lang w:eastAsia="en-GB"/>
        </w:rPr>
        <w:t>26</w:t>
      </w:r>
    </w:p>
    <w:p w:rsidR="005C77F4" w:rsidRPr="008D4E26"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(1) Членовите </w:t>
      </w:r>
      <w:r w:rsidR="001A25AD" w:rsidRPr="008D4E26">
        <w:rPr>
          <w:rFonts w:ascii="Times New Roman" w:hAnsi="Times New Roman" w:cs="Times New Roman"/>
          <w:color w:val="auto"/>
          <w:sz w:val="22"/>
          <w:szCs w:val="22"/>
          <w:lang w:val="mk-MK" w:eastAsia="en-GB"/>
        </w:rPr>
        <w:t>7</w:t>
      </w:r>
      <w:r w:rsidR="001A25AD">
        <w:rPr>
          <w:rFonts w:ascii="Times New Roman" w:hAnsi="Times New Roman" w:cs="Times New Roman"/>
          <w:color w:val="auto"/>
          <w:sz w:val="22"/>
          <w:szCs w:val="22"/>
          <w:lang w:val="mk-MK" w:eastAsia="en-GB"/>
        </w:rPr>
        <w:t>2</w:t>
      </w:r>
      <w:r w:rsidR="001A25AD"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став (</w:t>
      </w:r>
      <w:r w:rsidR="001A25AD">
        <w:rPr>
          <w:rFonts w:ascii="Times New Roman" w:hAnsi="Times New Roman" w:cs="Times New Roman"/>
          <w:color w:val="auto"/>
          <w:sz w:val="22"/>
          <w:szCs w:val="22"/>
          <w:lang w:val="mk-MK" w:eastAsia="en-GB"/>
        </w:rPr>
        <w:t>7</w:t>
      </w:r>
      <w:r w:rsidRPr="008D4E26">
        <w:rPr>
          <w:rFonts w:ascii="Times New Roman" w:hAnsi="Times New Roman" w:cs="Times New Roman"/>
          <w:color w:val="auto"/>
          <w:sz w:val="22"/>
          <w:szCs w:val="22"/>
          <w:lang w:val="mk-MK" w:eastAsia="en-GB"/>
        </w:rPr>
        <w:t>)</w:t>
      </w:r>
      <w:r w:rsidR="00615811">
        <w:rPr>
          <w:rFonts w:ascii="Times New Roman" w:hAnsi="Times New Roman" w:cs="Times New Roman"/>
          <w:color w:val="auto"/>
          <w:sz w:val="22"/>
          <w:szCs w:val="22"/>
          <w:lang w:val="mk-MK" w:eastAsia="en-GB"/>
        </w:rPr>
        <w:t xml:space="preserve"> </w:t>
      </w:r>
      <w:r w:rsidR="00857D53">
        <w:rPr>
          <w:rFonts w:ascii="Times New Roman" w:hAnsi="Times New Roman" w:cs="Times New Roman"/>
          <w:color w:val="auto"/>
          <w:sz w:val="22"/>
          <w:szCs w:val="22"/>
          <w:lang w:val="mk-MK" w:eastAsia="en-GB"/>
        </w:rPr>
        <w:t xml:space="preserve">точка </w:t>
      </w:r>
      <w:r w:rsidR="00325903">
        <w:rPr>
          <w:rFonts w:ascii="Times New Roman" w:hAnsi="Times New Roman" w:cs="Times New Roman"/>
          <w:color w:val="auto"/>
          <w:sz w:val="22"/>
          <w:szCs w:val="22"/>
          <w:lang w:val="mk-MK" w:eastAsia="en-GB"/>
        </w:rPr>
        <w:t>3</w:t>
      </w:r>
      <w:r w:rsidRPr="008D4E26">
        <w:rPr>
          <w:rFonts w:ascii="Times New Roman" w:hAnsi="Times New Roman" w:cs="Times New Roman"/>
          <w:color w:val="auto"/>
          <w:sz w:val="22"/>
          <w:szCs w:val="22"/>
          <w:lang w:val="mk-MK" w:eastAsia="en-GB"/>
        </w:rPr>
        <w:t xml:space="preserve">, </w:t>
      </w:r>
      <w:r w:rsidR="001A25AD" w:rsidRPr="008D4E26">
        <w:rPr>
          <w:rFonts w:ascii="Times New Roman" w:hAnsi="Times New Roman" w:cs="Times New Roman"/>
          <w:color w:val="auto"/>
          <w:sz w:val="22"/>
          <w:szCs w:val="22"/>
          <w:lang w:val="mk-MK" w:eastAsia="en-GB"/>
        </w:rPr>
        <w:t>7</w:t>
      </w:r>
      <w:r w:rsidR="001A25AD">
        <w:rPr>
          <w:rFonts w:ascii="Times New Roman" w:hAnsi="Times New Roman" w:cs="Times New Roman"/>
          <w:color w:val="auto"/>
          <w:sz w:val="22"/>
          <w:szCs w:val="22"/>
          <w:lang w:val="mk-MK" w:eastAsia="en-GB"/>
        </w:rPr>
        <w:t>5</w:t>
      </w:r>
      <w:r w:rsidR="001A25AD"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став (</w:t>
      </w:r>
      <w:r w:rsidR="001A25AD">
        <w:rPr>
          <w:rFonts w:ascii="Times New Roman" w:hAnsi="Times New Roman" w:cs="Times New Roman"/>
          <w:color w:val="auto"/>
          <w:sz w:val="22"/>
          <w:szCs w:val="22"/>
          <w:lang w:val="mk-MK" w:eastAsia="en-GB"/>
        </w:rPr>
        <w:t>5</w:t>
      </w:r>
      <w:r w:rsidRPr="008D4E26">
        <w:rPr>
          <w:rFonts w:ascii="Times New Roman" w:hAnsi="Times New Roman" w:cs="Times New Roman"/>
          <w:color w:val="auto"/>
          <w:sz w:val="22"/>
          <w:szCs w:val="22"/>
          <w:lang w:val="mk-MK" w:eastAsia="en-GB"/>
        </w:rPr>
        <w:t>)</w:t>
      </w:r>
      <w:r w:rsidR="00615811">
        <w:rPr>
          <w:rFonts w:ascii="Times New Roman" w:hAnsi="Times New Roman" w:cs="Times New Roman"/>
          <w:color w:val="auto"/>
          <w:sz w:val="22"/>
          <w:szCs w:val="22"/>
          <w:lang w:val="mk-MK" w:eastAsia="en-GB"/>
        </w:rPr>
        <w:t xml:space="preserve"> точка 3</w:t>
      </w:r>
      <w:r w:rsidRPr="008D4E26">
        <w:rPr>
          <w:rFonts w:ascii="Times New Roman" w:hAnsi="Times New Roman" w:cs="Times New Roman"/>
          <w:color w:val="auto"/>
          <w:sz w:val="22"/>
          <w:szCs w:val="22"/>
          <w:lang w:val="mk-MK" w:eastAsia="en-GB"/>
        </w:rPr>
        <w:t xml:space="preserve">, </w:t>
      </w:r>
      <w:r w:rsidR="001A25AD" w:rsidRPr="008D4E26">
        <w:rPr>
          <w:rFonts w:ascii="Times New Roman" w:hAnsi="Times New Roman" w:cs="Times New Roman"/>
          <w:color w:val="auto"/>
          <w:sz w:val="22"/>
          <w:szCs w:val="22"/>
          <w:lang w:val="mk-MK" w:eastAsia="en-GB"/>
        </w:rPr>
        <w:t>1</w:t>
      </w:r>
      <w:r w:rsidR="001A25AD">
        <w:rPr>
          <w:rFonts w:ascii="Times New Roman" w:hAnsi="Times New Roman" w:cs="Times New Roman"/>
          <w:color w:val="auto"/>
          <w:sz w:val="22"/>
          <w:szCs w:val="22"/>
          <w:lang w:val="mk-MK" w:eastAsia="en-GB"/>
        </w:rPr>
        <w:t>09</w:t>
      </w:r>
      <w:r w:rsidR="001A25AD" w:rsidRPr="008D4E26">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став (1) точка</w:t>
      </w:r>
      <w:r w:rsidR="00E43997">
        <w:rPr>
          <w:rFonts w:ascii="Times New Roman" w:hAnsi="Times New Roman" w:cs="Times New Roman"/>
          <w:color w:val="auto"/>
          <w:sz w:val="22"/>
          <w:szCs w:val="22"/>
          <w:lang w:eastAsia="en-GB"/>
        </w:rPr>
        <w:t xml:space="preserve"> </w:t>
      </w:r>
      <w:r w:rsidR="006206C4">
        <w:rPr>
          <w:rFonts w:ascii="Times New Roman" w:hAnsi="Times New Roman" w:cs="Times New Roman"/>
          <w:color w:val="auto"/>
          <w:sz w:val="22"/>
          <w:szCs w:val="22"/>
          <w:lang w:val="mk-MK" w:eastAsia="en-GB"/>
        </w:rPr>
        <w:t>5</w:t>
      </w:r>
      <w:r w:rsidR="00A92A91">
        <w:rPr>
          <w:rFonts w:ascii="Times New Roman" w:hAnsi="Times New Roman" w:cs="Times New Roman"/>
          <w:color w:val="auto"/>
          <w:sz w:val="22"/>
          <w:szCs w:val="22"/>
          <w:lang w:val="mk-MK" w:eastAsia="en-GB"/>
        </w:rPr>
        <w:t xml:space="preserve">) алинеа </w:t>
      </w:r>
      <w:r w:rsidR="00455D68">
        <w:rPr>
          <w:rFonts w:ascii="Times New Roman" w:hAnsi="Times New Roman" w:cs="Times New Roman"/>
          <w:color w:val="auto"/>
          <w:sz w:val="22"/>
          <w:szCs w:val="22"/>
          <w:lang w:val="mk-MK" w:eastAsia="en-GB"/>
        </w:rPr>
        <w:t xml:space="preserve">в </w:t>
      </w:r>
      <w:r w:rsidRPr="008D4E26">
        <w:rPr>
          <w:rFonts w:ascii="Times New Roman" w:hAnsi="Times New Roman" w:cs="Times New Roman"/>
          <w:color w:val="auto"/>
          <w:sz w:val="22"/>
          <w:szCs w:val="22"/>
          <w:lang w:val="mk-MK" w:eastAsia="en-GB"/>
        </w:rPr>
        <w:t xml:space="preserve">, 129 став (6), 130 став (4) и 131 од овој закон ќе почнат да се применуваат по донесување на закон за алтернативно решавање на потрошувачки спорови. </w:t>
      </w:r>
    </w:p>
    <w:p w:rsidR="005C77F4"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(2) До почнување со примена на одредбите од став (1) на овој член во содржината на рамковните договори согласно со член 56 став (1) точка</w:t>
      </w:r>
      <w:r w:rsidR="00D37FF4">
        <w:rPr>
          <w:rFonts w:ascii="Times New Roman" w:hAnsi="Times New Roman" w:cs="Times New Roman"/>
          <w:color w:val="auto"/>
          <w:sz w:val="22"/>
          <w:szCs w:val="22"/>
          <w:lang w:val="mk-MK" w:eastAsia="en-GB"/>
        </w:rPr>
        <w:t xml:space="preserve"> </w:t>
      </w:r>
      <w:r w:rsidRPr="008D4E26">
        <w:rPr>
          <w:rFonts w:ascii="Times New Roman" w:hAnsi="Times New Roman" w:cs="Times New Roman"/>
          <w:color w:val="auto"/>
          <w:sz w:val="22"/>
          <w:szCs w:val="22"/>
          <w:lang w:val="mk-MK" w:eastAsia="en-GB"/>
        </w:rPr>
        <w:t>7 подточка б), давателите на платежните услуги се должни да наведат дека правото на вонсудска постапка за решавање на споровите ќе се применува по донесување на закон за алтернативно решавање на потрошувачките спорови.</w:t>
      </w:r>
    </w:p>
    <w:p w:rsidR="00901363" w:rsidRPr="008D4E26" w:rsidRDefault="00901363" w:rsidP="005C77F4">
      <w:pPr>
        <w:pStyle w:val="WW-Default"/>
        <w:spacing w:line="240" w:lineRule="auto"/>
        <w:jc w:val="both"/>
        <w:rPr>
          <w:rFonts w:ascii="Times New Roman" w:hAnsi="Times New Roman" w:cs="Times New Roman"/>
          <w:color w:val="auto"/>
          <w:sz w:val="22"/>
          <w:szCs w:val="22"/>
          <w:lang w:val="mk-MK" w:eastAsia="en-GB"/>
        </w:rPr>
      </w:pPr>
    </w:p>
    <w:p w:rsidR="00487BC0" w:rsidRPr="005B21A1" w:rsidRDefault="00487BC0" w:rsidP="00487BC0">
      <w:pPr>
        <w:pStyle w:val="WW-Default"/>
        <w:spacing w:line="240" w:lineRule="auto"/>
        <w:jc w:val="center"/>
        <w:rPr>
          <w:rFonts w:ascii="Times New Roman" w:hAnsi="Times New Roman" w:cs="Times New Roman"/>
          <w:b/>
          <w:color w:val="auto"/>
          <w:sz w:val="22"/>
          <w:szCs w:val="22"/>
          <w:lang w:eastAsia="en-GB"/>
        </w:rPr>
      </w:pPr>
      <w:r w:rsidRPr="008D4E26">
        <w:rPr>
          <w:rFonts w:ascii="Times New Roman" w:hAnsi="Times New Roman" w:cs="Times New Roman"/>
          <w:b/>
          <w:color w:val="auto"/>
          <w:sz w:val="22"/>
          <w:szCs w:val="22"/>
          <w:lang w:val="mk-MK" w:eastAsia="en-GB"/>
        </w:rPr>
        <w:t>Член 2</w:t>
      </w:r>
      <w:r w:rsidR="00901363">
        <w:rPr>
          <w:rFonts w:ascii="Times New Roman" w:hAnsi="Times New Roman" w:cs="Times New Roman"/>
          <w:b/>
          <w:color w:val="auto"/>
          <w:sz w:val="22"/>
          <w:szCs w:val="22"/>
          <w:lang w:eastAsia="en-GB"/>
        </w:rPr>
        <w:t>2</w:t>
      </w:r>
      <w:r w:rsidR="000A09C4">
        <w:rPr>
          <w:rFonts w:ascii="Times New Roman" w:hAnsi="Times New Roman" w:cs="Times New Roman"/>
          <w:b/>
          <w:color w:val="auto"/>
          <w:sz w:val="22"/>
          <w:szCs w:val="22"/>
          <w:lang w:eastAsia="en-GB"/>
        </w:rPr>
        <w:t>7</w:t>
      </w:r>
    </w:p>
    <w:p w:rsidR="00F772A5" w:rsidRDefault="00F772A5" w:rsidP="00F772A5">
      <w:pPr>
        <w:pStyle w:val="WW-Default"/>
        <w:spacing w:line="240" w:lineRule="auto"/>
        <w:jc w:val="both"/>
        <w:rPr>
          <w:rFonts w:ascii="Times New Roman" w:hAnsi="Times New Roman" w:cs="Times New Roman"/>
          <w:color w:val="auto"/>
          <w:sz w:val="22"/>
          <w:szCs w:val="22"/>
          <w:lang w:val="mk-MK" w:eastAsia="en-GB"/>
        </w:rPr>
      </w:pPr>
      <w:r w:rsidRPr="00F97542">
        <w:rPr>
          <w:rFonts w:ascii="Times New Roman" w:hAnsi="Times New Roman" w:cs="Times New Roman"/>
          <w:color w:val="auto"/>
          <w:sz w:val="22"/>
          <w:szCs w:val="22"/>
          <w:lang w:val="mk-MK" w:eastAsia="en-GB"/>
        </w:rPr>
        <w:t xml:space="preserve">Член 72 ставови (3) и (4) алинеа </w:t>
      </w:r>
      <w:r w:rsidR="008351E9" w:rsidRPr="00F97542">
        <w:rPr>
          <w:rFonts w:ascii="Times New Roman" w:hAnsi="Times New Roman" w:cs="Times New Roman"/>
          <w:color w:val="auto"/>
          <w:sz w:val="22"/>
          <w:szCs w:val="22"/>
          <w:lang w:val="mk-MK" w:eastAsia="en-GB"/>
        </w:rPr>
        <w:t>4</w:t>
      </w:r>
      <w:r w:rsidRPr="00F97542">
        <w:rPr>
          <w:rFonts w:ascii="Times New Roman" w:hAnsi="Times New Roman" w:cs="Times New Roman"/>
          <w:color w:val="auto"/>
          <w:sz w:val="22"/>
          <w:szCs w:val="22"/>
          <w:lang w:val="mk-MK" w:eastAsia="en-GB"/>
        </w:rPr>
        <w:t>) од овој закон престануваат да важат на 01.11.2022 година.</w:t>
      </w:r>
    </w:p>
    <w:p w:rsidR="00F772A5" w:rsidRDefault="00F772A5" w:rsidP="00F772A5">
      <w:pPr>
        <w:pStyle w:val="WW-Default"/>
        <w:spacing w:line="240" w:lineRule="auto"/>
        <w:jc w:val="both"/>
        <w:rPr>
          <w:rFonts w:ascii="Times New Roman" w:hAnsi="Times New Roman" w:cs="Times New Roman"/>
          <w:color w:val="FFFF00"/>
          <w:sz w:val="22"/>
          <w:szCs w:val="22"/>
          <w:lang w:val="mk-MK" w:eastAsia="en-GB"/>
        </w:rPr>
      </w:pPr>
    </w:p>
    <w:p w:rsidR="00F05588" w:rsidRPr="005B21A1" w:rsidRDefault="00F05588" w:rsidP="00F05588">
      <w:pPr>
        <w:pStyle w:val="WW-Default"/>
        <w:spacing w:line="240" w:lineRule="auto"/>
        <w:jc w:val="center"/>
        <w:rPr>
          <w:rFonts w:ascii="Times New Roman" w:hAnsi="Times New Roman" w:cs="Times New Roman"/>
          <w:b/>
          <w:color w:val="auto"/>
          <w:sz w:val="22"/>
          <w:szCs w:val="22"/>
          <w:lang w:eastAsia="en-GB"/>
        </w:rPr>
      </w:pPr>
      <w:r w:rsidRPr="0032651C">
        <w:rPr>
          <w:rFonts w:ascii="Times New Roman" w:hAnsi="Times New Roman" w:cs="Times New Roman"/>
          <w:b/>
          <w:color w:val="auto"/>
          <w:sz w:val="22"/>
          <w:szCs w:val="22"/>
          <w:lang w:val="mk-MK" w:eastAsia="en-GB"/>
        </w:rPr>
        <w:t xml:space="preserve"> Член</w:t>
      </w:r>
      <w:r w:rsidR="000A09C4" w:rsidRPr="0032651C">
        <w:rPr>
          <w:rFonts w:ascii="Times New Roman" w:hAnsi="Times New Roman" w:cs="Times New Roman"/>
          <w:b/>
          <w:color w:val="auto"/>
          <w:sz w:val="22"/>
          <w:szCs w:val="22"/>
          <w:lang w:eastAsia="en-GB"/>
        </w:rPr>
        <w:t xml:space="preserve"> 228</w:t>
      </w:r>
    </w:p>
    <w:p w:rsidR="005C77F4" w:rsidRDefault="00744CDB" w:rsidP="005C77F4">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32651C">
        <w:rPr>
          <w:rFonts w:ascii="Times New Roman" w:hAnsi="Times New Roman" w:cs="Times New Roman"/>
          <w:color w:val="auto"/>
          <w:sz w:val="22"/>
          <w:szCs w:val="22"/>
          <w:lang w:eastAsia="en-GB"/>
        </w:rPr>
        <w:t xml:space="preserve"> </w:t>
      </w:r>
      <w:r w:rsidR="005C77F4" w:rsidRPr="008D4E26">
        <w:rPr>
          <w:rFonts w:ascii="Times New Roman" w:hAnsi="Times New Roman" w:cs="Times New Roman"/>
          <w:color w:val="auto"/>
          <w:sz w:val="22"/>
          <w:szCs w:val="22"/>
          <w:lang w:val="mk-MK" w:eastAsia="en-GB"/>
        </w:rPr>
        <w:t xml:space="preserve">Подзаконските акти кои произлегуваат од овој закон Народната банка ќе ги донесе најдоцна до </w:t>
      </w:r>
      <w:r w:rsidR="00414718" w:rsidRPr="00F97542">
        <w:rPr>
          <w:rFonts w:ascii="Times New Roman" w:hAnsi="Times New Roman" w:cs="Times New Roman"/>
          <w:color w:val="auto"/>
          <w:sz w:val="22"/>
          <w:szCs w:val="22"/>
          <w:lang w:val="mk-MK" w:eastAsia="en-GB"/>
        </w:rPr>
        <w:t>30.0</w:t>
      </w:r>
      <w:r w:rsidR="00816209" w:rsidRPr="00F97542">
        <w:rPr>
          <w:rFonts w:ascii="Times New Roman" w:hAnsi="Times New Roman" w:cs="Times New Roman"/>
          <w:color w:val="auto"/>
          <w:sz w:val="22"/>
          <w:szCs w:val="22"/>
          <w:lang w:val="mk-MK" w:eastAsia="en-GB"/>
        </w:rPr>
        <w:t>9</w:t>
      </w:r>
      <w:r w:rsidR="00414718" w:rsidRPr="00F97542">
        <w:rPr>
          <w:rFonts w:ascii="Times New Roman" w:hAnsi="Times New Roman" w:cs="Times New Roman"/>
          <w:color w:val="auto"/>
          <w:sz w:val="22"/>
          <w:szCs w:val="22"/>
          <w:lang w:val="mk-MK" w:eastAsia="en-GB"/>
        </w:rPr>
        <w:t xml:space="preserve">.2021 </w:t>
      </w:r>
      <w:r w:rsidR="005C77F4" w:rsidRPr="00F97542">
        <w:rPr>
          <w:rFonts w:ascii="Times New Roman" w:hAnsi="Times New Roman" w:cs="Times New Roman"/>
          <w:color w:val="auto"/>
          <w:sz w:val="22"/>
          <w:szCs w:val="22"/>
          <w:lang w:val="mk-MK" w:eastAsia="en-GB"/>
        </w:rPr>
        <w:t>година</w:t>
      </w:r>
      <w:r w:rsidR="001B7280" w:rsidRPr="00F97542">
        <w:rPr>
          <w:rFonts w:ascii="Times New Roman" w:hAnsi="Times New Roman" w:cs="Times New Roman"/>
          <w:color w:val="auto"/>
          <w:sz w:val="22"/>
          <w:szCs w:val="22"/>
          <w:lang w:val="mk-MK" w:eastAsia="en-GB"/>
        </w:rPr>
        <w:t>.</w:t>
      </w:r>
    </w:p>
    <w:p w:rsidR="00C73D3C" w:rsidRDefault="00744CDB" w:rsidP="00C73D3C">
      <w:pPr>
        <w:pStyle w:val="WW-Default"/>
        <w:spacing w:line="240" w:lineRule="auto"/>
        <w:jc w:val="both"/>
        <w:rPr>
          <w:rFonts w:ascii="Times New Roman" w:hAnsi="Times New Roman" w:cs="Times New Roman"/>
          <w:color w:val="auto"/>
          <w:sz w:val="22"/>
          <w:szCs w:val="22"/>
          <w:lang w:val="mk-MK" w:eastAsia="en-GB"/>
        </w:rPr>
      </w:pPr>
      <w:r>
        <w:rPr>
          <w:color w:val="auto"/>
          <w:sz w:val="22"/>
          <w:szCs w:val="22"/>
          <w:lang w:val="mk-MK" w:eastAsia="en-GB"/>
        </w:rPr>
        <w:t xml:space="preserve">(2) </w:t>
      </w:r>
      <w:r w:rsidR="008F7C6D">
        <w:rPr>
          <w:color w:val="auto"/>
          <w:sz w:val="22"/>
          <w:szCs w:val="22"/>
          <w:lang w:val="mk-MK" w:eastAsia="en-GB"/>
        </w:rPr>
        <w:t>П</w:t>
      </w:r>
      <w:r>
        <w:rPr>
          <w:color w:val="auto"/>
          <w:sz w:val="22"/>
          <w:szCs w:val="22"/>
          <w:lang w:val="mk-MK" w:eastAsia="en-GB"/>
        </w:rPr>
        <w:t xml:space="preserve">одзаконските акти </w:t>
      </w:r>
      <w:r w:rsidR="008F7C6D">
        <w:rPr>
          <w:color w:val="auto"/>
          <w:sz w:val="22"/>
          <w:szCs w:val="22"/>
          <w:lang w:val="mk-MK" w:eastAsia="en-GB"/>
        </w:rPr>
        <w:t>кои произлегуваат</w:t>
      </w:r>
      <w:r w:rsidR="008F7C6D">
        <w:rPr>
          <w:rFonts w:ascii="Times New Roman" w:hAnsi="Times New Roman" w:cs="Times New Roman"/>
          <w:color w:val="auto"/>
          <w:sz w:val="22"/>
          <w:szCs w:val="22"/>
          <w:lang w:val="mk-MK" w:eastAsia="en-GB"/>
        </w:rPr>
        <w:t xml:space="preserve"> од</w:t>
      </w:r>
      <w:r w:rsidRPr="008D4E26">
        <w:rPr>
          <w:rFonts w:ascii="Times New Roman" w:hAnsi="Times New Roman" w:cs="Times New Roman"/>
          <w:color w:val="auto"/>
          <w:sz w:val="22"/>
          <w:szCs w:val="22"/>
          <w:lang w:val="mk-MK" w:eastAsia="en-GB"/>
        </w:rPr>
        <w:t xml:space="preserve"> Законот за платен промет, Законот за девизно работење и Законот за вршење на услуги брз трансфер на пари се применуваат до денот на примената на соодветните подзаконски акти донесени врз основа на овој закон</w:t>
      </w:r>
      <w:r w:rsidR="008F7C6D">
        <w:rPr>
          <w:rFonts w:ascii="Times New Roman" w:hAnsi="Times New Roman" w:cs="Times New Roman"/>
          <w:color w:val="auto"/>
          <w:sz w:val="22"/>
          <w:szCs w:val="22"/>
          <w:lang w:val="mk-MK" w:eastAsia="en-GB"/>
        </w:rPr>
        <w:t>.</w:t>
      </w:r>
    </w:p>
    <w:p w:rsidR="00C73D3C" w:rsidRDefault="00C73D3C" w:rsidP="00C73D3C">
      <w:pPr>
        <w:pStyle w:val="WW-Default"/>
        <w:spacing w:line="240" w:lineRule="auto"/>
        <w:jc w:val="both"/>
        <w:rPr>
          <w:rFonts w:ascii="Times New Roman" w:hAnsi="Times New Roman" w:cs="Times New Roman"/>
          <w:color w:val="auto"/>
          <w:sz w:val="22"/>
          <w:szCs w:val="22"/>
          <w:lang w:val="mk-MK" w:eastAsia="en-GB"/>
        </w:rPr>
      </w:pPr>
    </w:p>
    <w:p w:rsidR="005C77F4" w:rsidRPr="0032651C" w:rsidRDefault="005C77F4" w:rsidP="005C77F4">
      <w:pPr>
        <w:pStyle w:val="WW-Default"/>
        <w:spacing w:line="240" w:lineRule="auto"/>
        <w:jc w:val="center"/>
        <w:rPr>
          <w:rFonts w:ascii="Times New Roman" w:hAnsi="Times New Roman" w:cs="Times New Roman"/>
          <w:color w:val="auto"/>
          <w:sz w:val="22"/>
          <w:szCs w:val="22"/>
          <w:lang w:eastAsia="en-GB"/>
        </w:rPr>
      </w:pPr>
      <w:r w:rsidRPr="008D4E26">
        <w:rPr>
          <w:rFonts w:ascii="Times New Roman" w:hAnsi="Times New Roman" w:cs="Times New Roman"/>
          <w:b/>
          <w:bCs/>
          <w:color w:val="auto"/>
          <w:sz w:val="22"/>
          <w:szCs w:val="22"/>
          <w:lang w:val="mk-MK" w:eastAsia="en-GB"/>
        </w:rPr>
        <w:t xml:space="preserve">Член </w:t>
      </w:r>
      <w:r w:rsidR="00901363" w:rsidRPr="008D4E26">
        <w:rPr>
          <w:rFonts w:ascii="Times New Roman" w:hAnsi="Times New Roman" w:cs="Times New Roman"/>
          <w:b/>
          <w:bCs/>
          <w:color w:val="auto"/>
          <w:sz w:val="22"/>
          <w:szCs w:val="22"/>
          <w:lang w:val="mk-MK" w:eastAsia="en-GB"/>
        </w:rPr>
        <w:t>2</w:t>
      </w:r>
      <w:r w:rsidR="006F5631">
        <w:rPr>
          <w:rFonts w:ascii="Times New Roman" w:hAnsi="Times New Roman" w:cs="Times New Roman"/>
          <w:b/>
          <w:bCs/>
          <w:color w:val="auto"/>
          <w:sz w:val="22"/>
          <w:szCs w:val="22"/>
          <w:lang w:val="mk-MK" w:eastAsia="en-GB"/>
        </w:rPr>
        <w:t>29</w:t>
      </w:r>
    </w:p>
    <w:p w:rsidR="005266A0" w:rsidRDefault="009F6CD1" w:rsidP="005C77F4">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(1) </w:t>
      </w:r>
      <w:r w:rsidR="005C77F4" w:rsidRPr="008D4E26">
        <w:rPr>
          <w:rFonts w:ascii="Times New Roman" w:hAnsi="Times New Roman" w:cs="Times New Roman"/>
          <w:color w:val="auto"/>
          <w:sz w:val="22"/>
          <w:szCs w:val="22"/>
          <w:lang w:val="mk-MK" w:eastAsia="en-GB"/>
        </w:rPr>
        <w:t xml:space="preserve">Периодот од 24 месеци, односно 10 години </w:t>
      </w:r>
      <w:r w:rsidR="005266A0">
        <w:rPr>
          <w:rFonts w:ascii="Times New Roman" w:hAnsi="Times New Roman" w:cs="Times New Roman"/>
          <w:color w:val="auto"/>
          <w:sz w:val="22"/>
          <w:szCs w:val="22"/>
          <w:lang w:val="mk-MK" w:eastAsia="en-GB"/>
        </w:rPr>
        <w:t>за</w:t>
      </w:r>
      <w:r w:rsidR="005C77F4" w:rsidRPr="008D4E26">
        <w:rPr>
          <w:rFonts w:ascii="Times New Roman" w:hAnsi="Times New Roman" w:cs="Times New Roman"/>
          <w:color w:val="auto"/>
          <w:sz w:val="22"/>
          <w:szCs w:val="22"/>
          <w:lang w:val="mk-MK" w:eastAsia="en-GB"/>
        </w:rPr>
        <w:t xml:space="preserve"> утврдување на </w:t>
      </w:r>
      <w:r w:rsidR="00324F92">
        <w:rPr>
          <w:rFonts w:ascii="Times New Roman" w:hAnsi="Times New Roman" w:cs="Times New Roman"/>
          <w:color w:val="auto"/>
          <w:sz w:val="22"/>
          <w:szCs w:val="22"/>
          <w:lang w:val="mk-MK" w:eastAsia="en-GB"/>
        </w:rPr>
        <w:t xml:space="preserve">статус на </w:t>
      </w:r>
      <w:r w:rsidR="00A47DA1">
        <w:rPr>
          <w:rFonts w:ascii="Times New Roman" w:hAnsi="Times New Roman" w:cs="Times New Roman"/>
          <w:color w:val="auto"/>
          <w:sz w:val="22"/>
          <w:szCs w:val="22"/>
          <w:lang w:val="mk-MK" w:eastAsia="en-GB"/>
        </w:rPr>
        <w:t>неактивна платежна сметка, односно неактивна депозитна сметка</w:t>
      </w:r>
      <w:r w:rsidR="005C77F4" w:rsidRPr="008D4E26">
        <w:rPr>
          <w:rFonts w:ascii="Times New Roman" w:hAnsi="Times New Roman" w:cs="Times New Roman"/>
          <w:color w:val="auto"/>
          <w:sz w:val="22"/>
          <w:szCs w:val="22"/>
          <w:lang w:val="mk-MK" w:eastAsia="en-GB"/>
        </w:rPr>
        <w:t xml:space="preserve"> започнува да се смета од денот на последната </w:t>
      </w:r>
      <w:r w:rsidR="00A47DA1">
        <w:rPr>
          <w:rFonts w:ascii="Times New Roman" w:hAnsi="Times New Roman" w:cs="Times New Roman"/>
          <w:color w:val="auto"/>
          <w:sz w:val="22"/>
          <w:szCs w:val="22"/>
          <w:lang w:val="mk-MK" w:eastAsia="en-GB"/>
        </w:rPr>
        <w:t xml:space="preserve">авторизирана </w:t>
      </w:r>
      <w:r w:rsidR="00A47DA1" w:rsidRPr="008D4E26">
        <w:rPr>
          <w:rFonts w:ascii="Times New Roman" w:hAnsi="Times New Roman" w:cs="Times New Roman"/>
          <w:color w:val="auto"/>
          <w:sz w:val="22"/>
          <w:szCs w:val="22"/>
          <w:lang w:val="mk-MK" w:eastAsia="en-GB"/>
        </w:rPr>
        <w:t>одливн</w:t>
      </w:r>
      <w:r w:rsidR="00A47DA1">
        <w:rPr>
          <w:rFonts w:ascii="Times New Roman" w:hAnsi="Times New Roman" w:cs="Times New Roman"/>
          <w:color w:val="auto"/>
          <w:sz w:val="22"/>
          <w:szCs w:val="22"/>
          <w:lang w:val="mk-MK" w:eastAsia="en-GB"/>
        </w:rPr>
        <w:t>а</w:t>
      </w:r>
      <w:r w:rsidR="00A47DA1" w:rsidRPr="008D4E26">
        <w:rPr>
          <w:rFonts w:ascii="Times New Roman" w:hAnsi="Times New Roman" w:cs="Times New Roman"/>
          <w:color w:val="auto"/>
          <w:sz w:val="22"/>
          <w:szCs w:val="22"/>
          <w:lang w:val="mk-MK" w:eastAsia="en-GB"/>
        </w:rPr>
        <w:t xml:space="preserve"> или приливн</w:t>
      </w:r>
      <w:r w:rsidR="00A47DA1">
        <w:rPr>
          <w:rFonts w:ascii="Times New Roman" w:hAnsi="Times New Roman" w:cs="Times New Roman"/>
          <w:color w:val="auto"/>
          <w:sz w:val="22"/>
          <w:szCs w:val="22"/>
          <w:lang w:val="mk-MK" w:eastAsia="en-GB"/>
        </w:rPr>
        <w:t>а</w:t>
      </w:r>
      <w:r w:rsidR="00A47DA1" w:rsidRPr="008D4E26">
        <w:rPr>
          <w:rFonts w:ascii="Times New Roman" w:hAnsi="Times New Roman" w:cs="Times New Roman"/>
          <w:color w:val="auto"/>
          <w:sz w:val="22"/>
          <w:szCs w:val="22"/>
          <w:lang w:val="mk-MK" w:eastAsia="en-GB"/>
        </w:rPr>
        <w:t xml:space="preserve"> платежн</w:t>
      </w:r>
      <w:r w:rsidR="00A47DA1">
        <w:rPr>
          <w:rFonts w:ascii="Times New Roman" w:hAnsi="Times New Roman" w:cs="Times New Roman"/>
          <w:color w:val="auto"/>
          <w:sz w:val="22"/>
          <w:szCs w:val="22"/>
          <w:lang w:val="mk-MK" w:eastAsia="en-GB"/>
        </w:rPr>
        <w:t>а</w:t>
      </w:r>
      <w:r w:rsidR="00A47DA1" w:rsidRPr="008D4E26">
        <w:rPr>
          <w:rFonts w:ascii="Times New Roman" w:hAnsi="Times New Roman" w:cs="Times New Roman"/>
          <w:color w:val="auto"/>
          <w:sz w:val="22"/>
          <w:szCs w:val="22"/>
          <w:lang w:val="mk-MK" w:eastAsia="en-GB"/>
        </w:rPr>
        <w:t xml:space="preserve"> трансакц</w:t>
      </w:r>
      <w:r w:rsidR="00A47DA1">
        <w:rPr>
          <w:rFonts w:ascii="Times New Roman" w:hAnsi="Times New Roman" w:cs="Times New Roman"/>
          <w:color w:val="auto"/>
          <w:sz w:val="22"/>
          <w:szCs w:val="22"/>
          <w:lang w:val="mk-MK" w:eastAsia="en-GB"/>
        </w:rPr>
        <w:t>ија</w:t>
      </w:r>
      <w:r w:rsidR="00A47DA1" w:rsidRPr="008D4E26">
        <w:rPr>
          <w:rFonts w:ascii="Times New Roman" w:hAnsi="Times New Roman" w:cs="Times New Roman"/>
          <w:color w:val="auto"/>
          <w:sz w:val="22"/>
          <w:szCs w:val="22"/>
          <w:lang w:val="mk-MK" w:eastAsia="en-GB"/>
        </w:rPr>
        <w:t xml:space="preserve">, со исклучок на пресметката и плаќање/наплата на камата, </w:t>
      </w:r>
      <w:r w:rsidR="00A47DA1" w:rsidRPr="008D4E26">
        <w:rPr>
          <w:rFonts w:ascii="Times New Roman" w:hAnsi="Times New Roman" w:cs="Times New Roman"/>
          <w:noProof/>
          <w:color w:val="auto"/>
          <w:sz w:val="22"/>
          <w:szCs w:val="22"/>
          <w:lang w:val="mk-MK" w:eastAsia="en-GB"/>
        </w:rPr>
        <w:t>и/или било ко</w:t>
      </w:r>
      <w:r w:rsidR="004F5B74">
        <w:rPr>
          <w:rFonts w:ascii="Times New Roman" w:hAnsi="Times New Roman" w:cs="Times New Roman"/>
          <w:noProof/>
          <w:color w:val="auto"/>
          <w:sz w:val="22"/>
          <w:szCs w:val="22"/>
          <w:lang w:val="mk-MK" w:eastAsia="en-GB"/>
        </w:rPr>
        <w:t>ја</w:t>
      </w:r>
      <w:r w:rsidR="00A47DA1" w:rsidRPr="008D4E26">
        <w:rPr>
          <w:rFonts w:ascii="Times New Roman" w:hAnsi="Times New Roman" w:cs="Times New Roman"/>
          <w:noProof/>
          <w:color w:val="auto"/>
          <w:sz w:val="22"/>
          <w:szCs w:val="22"/>
          <w:lang w:val="mk-MK" w:eastAsia="en-GB"/>
        </w:rPr>
        <w:t xml:space="preserve"> друг</w:t>
      </w:r>
      <w:r w:rsidR="004F5B74">
        <w:rPr>
          <w:rFonts w:ascii="Times New Roman" w:hAnsi="Times New Roman" w:cs="Times New Roman"/>
          <w:noProof/>
          <w:color w:val="auto"/>
          <w:sz w:val="22"/>
          <w:szCs w:val="22"/>
          <w:lang w:val="mk-MK" w:eastAsia="en-GB"/>
        </w:rPr>
        <w:t>а</w:t>
      </w:r>
      <w:r w:rsidR="00A47DA1" w:rsidRPr="008D4E26">
        <w:rPr>
          <w:rFonts w:ascii="Times New Roman" w:hAnsi="Times New Roman" w:cs="Times New Roman"/>
          <w:noProof/>
          <w:color w:val="auto"/>
          <w:sz w:val="22"/>
          <w:szCs w:val="22"/>
          <w:lang w:val="mk-MK" w:eastAsia="en-GB"/>
        </w:rPr>
        <w:t xml:space="preserve"> платежн</w:t>
      </w:r>
      <w:r w:rsidR="004F5B74">
        <w:rPr>
          <w:rFonts w:ascii="Times New Roman" w:hAnsi="Times New Roman" w:cs="Times New Roman"/>
          <w:noProof/>
          <w:color w:val="auto"/>
          <w:sz w:val="22"/>
          <w:szCs w:val="22"/>
          <w:lang w:val="mk-MK" w:eastAsia="en-GB"/>
        </w:rPr>
        <w:t>а</w:t>
      </w:r>
      <w:r w:rsidR="00A47DA1" w:rsidRPr="008D4E26">
        <w:rPr>
          <w:rFonts w:ascii="Times New Roman" w:hAnsi="Times New Roman" w:cs="Times New Roman"/>
          <w:noProof/>
          <w:color w:val="auto"/>
          <w:sz w:val="22"/>
          <w:szCs w:val="22"/>
          <w:lang w:val="mk-MK" w:eastAsia="en-GB"/>
        </w:rPr>
        <w:t xml:space="preserve"> трансакци</w:t>
      </w:r>
      <w:r w:rsidR="004F5B74">
        <w:rPr>
          <w:rFonts w:ascii="Times New Roman" w:hAnsi="Times New Roman" w:cs="Times New Roman"/>
          <w:noProof/>
          <w:color w:val="auto"/>
          <w:sz w:val="22"/>
          <w:szCs w:val="22"/>
          <w:lang w:val="mk-MK" w:eastAsia="en-GB"/>
        </w:rPr>
        <w:t>ја</w:t>
      </w:r>
      <w:r w:rsidR="00A47DA1" w:rsidRPr="008D4E26">
        <w:rPr>
          <w:rFonts w:ascii="Times New Roman" w:hAnsi="Times New Roman" w:cs="Times New Roman"/>
          <w:noProof/>
          <w:color w:val="auto"/>
          <w:sz w:val="22"/>
          <w:szCs w:val="22"/>
          <w:lang w:val="mk-MK" w:eastAsia="en-GB"/>
        </w:rPr>
        <w:t xml:space="preserve"> ко</w:t>
      </w:r>
      <w:r w:rsidR="004F5B74">
        <w:rPr>
          <w:rFonts w:ascii="Times New Roman" w:hAnsi="Times New Roman" w:cs="Times New Roman"/>
          <w:noProof/>
          <w:color w:val="auto"/>
          <w:sz w:val="22"/>
          <w:szCs w:val="22"/>
          <w:lang w:val="mk-MK" w:eastAsia="en-GB"/>
        </w:rPr>
        <w:t>јашто е извршена</w:t>
      </w:r>
      <w:r w:rsidR="00A47DA1" w:rsidRPr="008D4E26">
        <w:rPr>
          <w:rFonts w:ascii="Times New Roman" w:hAnsi="Times New Roman" w:cs="Times New Roman"/>
          <w:noProof/>
          <w:color w:val="auto"/>
          <w:sz w:val="22"/>
          <w:szCs w:val="22"/>
          <w:lang w:val="mk-MK" w:eastAsia="en-GB"/>
        </w:rPr>
        <w:t xml:space="preserve"> во корист на давателот на платежни услуги</w:t>
      </w:r>
      <w:r w:rsidR="00A47DA1">
        <w:rPr>
          <w:rFonts w:ascii="Times New Roman" w:hAnsi="Times New Roman" w:cs="Times New Roman"/>
          <w:noProof/>
          <w:color w:val="auto"/>
          <w:sz w:val="22"/>
          <w:szCs w:val="22"/>
          <w:lang w:val="mk-MK" w:eastAsia="en-GB"/>
        </w:rPr>
        <w:t xml:space="preserve">, или од денот на последната </w:t>
      </w:r>
      <w:r w:rsidR="00324F92">
        <w:rPr>
          <w:rFonts w:ascii="Times New Roman" w:hAnsi="Times New Roman" w:cs="Times New Roman"/>
          <w:noProof/>
          <w:color w:val="auto"/>
          <w:sz w:val="22"/>
          <w:szCs w:val="22"/>
          <w:lang w:val="mk-MK" w:eastAsia="en-GB"/>
        </w:rPr>
        <w:t xml:space="preserve">документирана писмена, електронска и/или снимена телефонска комуникација </w:t>
      </w:r>
      <w:r w:rsidR="004F5B74">
        <w:rPr>
          <w:color w:val="auto"/>
          <w:sz w:val="22"/>
          <w:szCs w:val="22"/>
          <w:lang w:val="mk-MK"/>
        </w:rPr>
        <w:t>во врска со сметката</w:t>
      </w:r>
      <w:r w:rsidR="004F5B74" w:rsidRPr="008D4E26">
        <w:rPr>
          <w:color w:val="auto"/>
          <w:sz w:val="22"/>
          <w:szCs w:val="22"/>
          <w:lang w:val="mk-MK"/>
        </w:rPr>
        <w:t xml:space="preserve"> </w:t>
      </w:r>
      <w:r w:rsidR="004F5B74">
        <w:rPr>
          <w:color w:val="auto"/>
          <w:sz w:val="22"/>
          <w:szCs w:val="22"/>
          <w:lang w:val="mk-MK"/>
        </w:rPr>
        <w:t xml:space="preserve">помеѓу </w:t>
      </w:r>
      <w:r w:rsidR="005C77F4" w:rsidRPr="008D4E26">
        <w:rPr>
          <w:color w:val="auto"/>
          <w:sz w:val="22"/>
          <w:szCs w:val="22"/>
          <w:lang w:val="mk-MK"/>
        </w:rPr>
        <w:t xml:space="preserve">давателот на платежни услуги </w:t>
      </w:r>
      <w:r w:rsidR="004F5B74">
        <w:rPr>
          <w:color w:val="auto"/>
          <w:sz w:val="22"/>
          <w:szCs w:val="22"/>
          <w:lang w:val="mk-MK"/>
        </w:rPr>
        <w:t>и</w:t>
      </w:r>
      <w:r w:rsidR="005C77F4" w:rsidRPr="008D4E26">
        <w:rPr>
          <w:color w:val="auto"/>
          <w:sz w:val="22"/>
          <w:szCs w:val="22"/>
          <w:lang w:val="mk-MK"/>
        </w:rPr>
        <w:t xml:space="preserve"> потрошувачот или неговиот законски застапник</w:t>
      </w:r>
      <w:r w:rsidR="005C77F4" w:rsidRPr="008D4E26">
        <w:rPr>
          <w:rFonts w:ascii="Times New Roman" w:hAnsi="Times New Roman" w:cs="Times New Roman"/>
          <w:color w:val="auto"/>
          <w:sz w:val="22"/>
          <w:szCs w:val="22"/>
          <w:lang w:val="mk-MK" w:eastAsia="en-GB"/>
        </w:rPr>
        <w:t>.</w:t>
      </w:r>
    </w:p>
    <w:p w:rsidR="009F6CD1" w:rsidRDefault="009F6CD1" w:rsidP="005C77F4">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 xml:space="preserve">(2) </w:t>
      </w:r>
      <w:r w:rsidR="00DC236A">
        <w:rPr>
          <w:rFonts w:ascii="Times New Roman" w:hAnsi="Times New Roman" w:cs="Times New Roman"/>
          <w:color w:val="auto"/>
          <w:sz w:val="22"/>
          <w:szCs w:val="22"/>
          <w:lang w:val="mk-MK" w:eastAsia="en-GB"/>
        </w:rPr>
        <w:t xml:space="preserve">Членот 191 од овој закон </w:t>
      </w:r>
      <w:r w:rsidR="00782DCD">
        <w:rPr>
          <w:rFonts w:ascii="Times New Roman" w:hAnsi="Times New Roman" w:cs="Times New Roman"/>
          <w:color w:val="auto"/>
          <w:sz w:val="22"/>
          <w:szCs w:val="22"/>
          <w:lang w:val="mk-MK" w:eastAsia="en-GB"/>
        </w:rPr>
        <w:t>ќе почне да се применува од</w:t>
      </w:r>
      <w:r w:rsidR="00DC236A">
        <w:rPr>
          <w:rFonts w:ascii="Times New Roman" w:hAnsi="Times New Roman" w:cs="Times New Roman"/>
          <w:color w:val="auto"/>
          <w:sz w:val="22"/>
          <w:szCs w:val="22"/>
          <w:lang w:val="mk-MK" w:eastAsia="en-GB"/>
        </w:rPr>
        <w:t xml:space="preserve"> 01.11.2022 година.</w:t>
      </w:r>
    </w:p>
    <w:p w:rsidR="004F5B74" w:rsidRDefault="004F5B74" w:rsidP="005C77F4">
      <w:pPr>
        <w:pStyle w:val="WW-Default"/>
        <w:spacing w:line="240" w:lineRule="auto"/>
        <w:jc w:val="both"/>
        <w:rPr>
          <w:rFonts w:ascii="Times New Roman" w:hAnsi="Times New Roman" w:cs="Times New Roman"/>
          <w:color w:val="auto"/>
          <w:sz w:val="22"/>
          <w:szCs w:val="22"/>
          <w:lang w:val="mk-MK" w:eastAsia="en-GB"/>
        </w:rPr>
      </w:pPr>
    </w:p>
    <w:p w:rsidR="005C77F4" w:rsidRPr="008D4E26" w:rsidRDefault="005C77F4" w:rsidP="005C77F4">
      <w:pPr>
        <w:pStyle w:val="WW-Default"/>
        <w:spacing w:line="240" w:lineRule="auto"/>
        <w:jc w:val="center"/>
        <w:rPr>
          <w:rFonts w:ascii="Times New Roman" w:hAnsi="Times New Roman" w:cs="Times New Roman"/>
          <w:b/>
          <w:color w:val="auto"/>
          <w:sz w:val="22"/>
          <w:szCs w:val="22"/>
          <w:lang w:val="mk-MK" w:eastAsia="en-GB"/>
        </w:rPr>
      </w:pPr>
      <w:r w:rsidRPr="008D4E26">
        <w:rPr>
          <w:rFonts w:ascii="Times New Roman" w:hAnsi="Times New Roman" w:cs="Times New Roman"/>
          <w:b/>
          <w:color w:val="auto"/>
          <w:sz w:val="22"/>
          <w:szCs w:val="22"/>
          <w:lang w:val="mk-MK" w:eastAsia="en-GB"/>
        </w:rPr>
        <w:t>Член 23</w:t>
      </w:r>
      <w:r w:rsidR="006F5631">
        <w:rPr>
          <w:rFonts w:ascii="Times New Roman" w:hAnsi="Times New Roman" w:cs="Times New Roman"/>
          <w:b/>
          <w:color w:val="auto"/>
          <w:sz w:val="22"/>
          <w:szCs w:val="22"/>
          <w:lang w:val="mk-MK" w:eastAsia="en-GB"/>
        </w:rPr>
        <w:t>0</w:t>
      </w:r>
    </w:p>
    <w:p w:rsidR="005C77F4" w:rsidRDefault="005C77F4" w:rsidP="005C77F4">
      <w:pPr>
        <w:pStyle w:val="WW-Default"/>
        <w:spacing w:line="240" w:lineRule="auto"/>
        <w:jc w:val="both"/>
        <w:rPr>
          <w:rFonts w:ascii="Times New Roman" w:hAnsi="Times New Roman" w:cs="Times New Roman"/>
          <w:color w:val="auto"/>
          <w:sz w:val="22"/>
          <w:szCs w:val="22"/>
          <w:lang w:val="mk-MK" w:eastAsia="en-GB"/>
        </w:rPr>
      </w:pPr>
      <w:r w:rsidRPr="008D4E26">
        <w:rPr>
          <w:rFonts w:ascii="Times New Roman" w:hAnsi="Times New Roman" w:cs="Times New Roman"/>
          <w:color w:val="auto"/>
          <w:sz w:val="22"/>
          <w:szCs w:val="22"/>
          <w:lang w:val="mk-MK" w:eastAsia="en-GB"/>
        </w:rPr>
        <w:t xml:space="preserve">Со денот на почнување со примена на овој закон, престанува да важи </w:t>
      </w:r>
      <w:r w:rsidR="00FF4C46" w:rsidRPr="008D4E26">
        <w:rPr>
          <w:rFonts w:ascii="Times New Roman" w:hAnsi="Times New Roman" w:cs="Times New Roman"/>
          <w:color w:val="auto"/>
          <w:sz w:val="22"/>
          <w:szCs w:val="22"/>
          <w:lang w:val="mk-MK" w:eastAsia="en-GB"/>
        </w:rPr>
        <w:t>Законот за вршење на услуги брз трансфер на пари</w:t>
      </w:r>
      <w:r w:rsidR="00FF4C46">
        <w:rPr>
          <w:rFonts w:ascii="Times New Roman" w:hAnsi="Times New Roman" w:cs="Times New Roman"/>
          <w:color w:val="auto"/>
          <w:sz w:val="22"/>
          <w:szCs w:val="22"/>
          <w:lang w:val="mk-MK" w:eastAsia="en-GB"/>
        </w:rPr>
        <w:t xml:space="preserve"> и </w:t>
      </w:r>
      <w:r w:rsidRPr="008D4E26">
        <w:rPr>
          <w:rFonts w:ascii="Times New Roman" w:hAnsi="Times New Roman" w:cs="Times New Roman"/>
          <w:color w:val="auto"/>
          <w:sz w:val="22"/>
          <w:szCs w:val="22"/>
          <w:lang w:val="mk-MK" w:eastAsia="en-GB"/>
        </w:rPr>
        <w:t xml:space="preserve">Законот за платен промет </w:t>
      </w:r>
      <w:r w:rsidR="00F056CE" w:rsidRPr="0032651C">
        <w:rPr>
          <w:rFonts w:ascii="Times New Roman" w:hAnsi="Times New Roman" w:cs="Times New Roman"/>
          <w:color w:val="auto"/>
          <w:sz w:val="22"/>
          <w:szCs w:val="22"/>
          <w:lang w:val="mk-MK" w:eastAsia="en-GB"/>
        </w:rPr>
        <w:t xml:space="preserve">освен одредбите од </w:t>
      </w:r>
      <w:r w:rsidR="00FF4C46">
        <w:rPr>
          <w:rFonts w:ascii="Times New Roman" w:hAnsi="Times New Roman" w:cs="Times New Roman"/>
          <w:color w:val="auto"/>
          <w:sz w:val="22"/>
          <w:szCs w:val="22"/>
          <w:lang w:val="mk-MK" w:eastAsia="en-GB"/>
        </w:rPr>
        <w:t>членовите</w:t>
      </w:r>
      <w:r w:rsidR="00C17262">
        <w:rPr>
          <w:rFonts w:ascii="Times New Roman" w:hAnsi="Times New Roman" w:cs="Times New Roman"/>
          <w:color w:val="auto"/>
          <w:sz w:val="22"/>
          <w:szCs w:val="22"/>
          <w:lang w:val="mk-MK" w:eastAsia="en-GB"/>
        </w:rPr>
        <w:t xml:space="preserve"> 2 став (1) точки 4, 15 и 16,</w:t>
      </w:r>
      <w:r w:rsidR="00FF4C46">
        <w:rPr>
          <w:rFonts w:ascii="Times New Roman" w:hAnsi="Times New Roman" w:cs="Times New Roman"/>
          <w:color w:val="auto"/>
          <w:sz w:val="22"/>
          <w:szCs w:val="22"/>
          <w:lang w:val="mk-MK" w:eastAsia="en-GB"/>
        </w:rPr>
        <w:t xml:space="preserve"> </w:t>
      </w:r>
      <w:r w:rsidR="00495A19">
        <w:rPr>
          <w:rFonts w:ascii="Times New Roman" w:hAnsi="Times New Roman" w:cs="Times New Roman"/>
          <w:color w:val="auto"/>
          <w:sz w:val="22"/>
          <w:szCs w:val="22"/>
          <w:lang w:val="mk-MK" w:eastAsia="en-GB"/>
        </w:rPr>
        <w:t>5 став (1) точк</w:t>
      </w:r>
      <w:r w:rsidR="0077699C">
        <w:rPr>
          <w:rFonts w:ascii="Times New Roman" w:hAnsi="Times New Roman" w:cs="Times New Roman"/>
          <w:color w:val="auto"/>
          <w:sz w:val="22"/>
          <w:szCs w:val="22"/>
          <w:lang w:val="mk-MK" w:eastAsia="en-GB"/>
        </w:rPr>
        <w:t>и</w:t>
      </w:r>
      <w:r w:rsidR="00495A19">
        <w:rPr>
          <w:rFonts w:ascii="Times New Roman" w:hAnsi="Times New Roman" w:cs="Times New Roman"/>
          <w:color w:val="auto"/>
          <w:sz w:val="22"/>
          <w:szCs w:val="22"/>
          <w:lang w:val="mk-MK" w:eastAsia="en-GB"/>
        </w:rPr>
        <w:t xml:space="preserve"> </w:t>
      </w:r>
      <w:r w:rsidR="0077699C">
        <w:rPr>
          <w:rFonts w:ascii="Times New Roman" w:hAnsi="Times New Roman" w:cs="Times New Roman"/>
          <w:color w:val="auto"/>
          <w:sz w:val="22"/>
          <w:szCs w:val="22"/>
          <w:lang w:val="mk-MK" w:eastAsia="en-GB"/>
        </w:rPr>
        <w:t>9 и 11</w:t>
      </w:r>
      <w:r w:rsidR="00495A19">
        <w:rPr>
          <w:rFonts w:ascii="Times New Roman" w:hAnsi="Times New Roman" w:cs="Times New Roman"/>
          <w:color w:val="auto"/>
          <w:sz w:val="22"/>
          <w:szCs w:val="22"/>
          <w:lang w:val="mk-MK" w:eastAsia="en-GB"/>
        </w:rPr>
        <w:t>,</w:t>
      </w:r>
      <w:r w:rsidR="0077699C">
        <w:rPr>
          <w:rFonts w:ascii="Times New Roman" w:hAnsi="Times New Roman" w:cs="Times New Roman"/>
          <w:color w:val="auto"/>
          <w:sz w:val="22"/>
          <w:szCs w:val="22"/>
          <w:lang w:val="mk-MK" w:eastAsia="en-GB"/>
        </w:rPr>
        <w:t xml:space="preserve"> 6 став (1) точка 2,</w:t>
      </w:r>
      <w:r w:rsidR="00495A19">
        <w:rPr>
          <w:rFonts w:ascii="Times New Roman" w:hAnsi="Times New Roman" w:cs="Times New Roman"/>
          <w:color w:val="auto"/>
          <w:sz w:val="22"/>
          <w:szCs w:val="22"/>
          <w:lang w:val="mk-MK" w:eastAsia="en-GB"/>
        </w:rPr>
        <w:t xml:space="preserve"> </w:t>
      </w:r>
      <w:r w:rsidR="0077699C">
        <w:rPr>
          <w:rFonts w:ascii="Times New Roman" w:hAnsi="Times New Roman" w:cs="Times New Roman"/>
          <w:color w:val="auto"/>
          <w:sz w:val="22"/>
          <w:szCs w:val="22"/>
          <w:lang w:val="mk-MK" w:eastAsia="en-GB"/>
        </w:rPr>
        <w:t xml:space="preserve">7 став (1) точка 2, 7-а став (1) точка 2,  </w:t>
      </w:r>
      <w:r w:rsidR="00495A19">
        <w:rPr>
          <w:rFonts w:ascii="Times New Roman" w:hAnsi="Times New Roman" w:cs="Times New Roman"/>
          <w:color w:val="auto"/>
          <w:sz w:val="22"/>
          <w:szCs w:val="22"/>
          <w:lang w:val="mk-MK" w:eastAsia="en-GB"/>
        </w:rPr>
        <w:t>9 став (2), 10 став (1), 15,</w:t>
      </w:r>
      <w:r w:rsidR="0077699C">
        <w:rPr>
          <w:rFonts w:ascii="Times New Roman" w:hAnsi="Times New Roman" w:cs="Times New Roman"/>
          <w:color w:val="auto"/>
          <w:sz w:val="22"/>
          <w:szCs w:val="22"/>
          <w:lang w:val="mk-MK" w:eastAsia="en-GB"/>
        </w:rPr>
        <w:t xml:space="preserve"> </w:t>
      </w:r>
      <w:r w:rsidR="00495A19">
        <w:rPr>
          <w:rFonts w:ascii="Times New Roman" w:hAnsi="Times New Roman" w:cs="Times New Roman"/>
          <w:color w:val="auto"/>
          <w:sz w:val="22"/>
          <w:szCs w:val="22"/>
          <w:lang w:val="mk-MK" w:eastAsia="en-GB"/>
        </w:rPr>
        <w:t xml:space="preserve">16, </w:t>
      </w:r>
      <w:r w:rsidR="0077699C">
        <w:rPr>
          <w:rFonts w:ascii="Times New Roman" w:hAnsi="Times New Roman" w:cs="Times New Roman"/>
          <w:color w:val="auto"/>
          <w:sz w:val="22"/>
          <w:szCs w:val="22"/>
          <w:lang w:val="mk-MK" w:eastAsia="en-GB"/>
        </w:rPr>
        <w:t xml:space="preserve">49 став (2), </w:t>
      </w:r>
      <w:r w:rsidR="00495A19">
        <w:rPr>
          <w:rFonts w:ascii="Times New Roman" w:hAnsi="Times New Roman" w:cs="Times New Roman"/>
          <w:color w:val="auto"/>
          <w:sz w:val="22"/>
          <w:szCs w:val="22"/>
          <w:lang w:val="mk-MK" w:eastAsia="en-GB"/>
        </w:rPr>
        <w:t>50 став (1) точк</w:t>
      </w:r>
      <w:r w:rsidR="0077699C">
        <w:rPr>
          <w:rFonts w:ascii="Times New Roman" w:hAnsi="Times New Roman" w:cs="Times New Roman"/>
          <w:color w:val="auto"/>
          <w:sz w:val="22"/>
          <w:szCs w:val="22"/>
          <w:lang w:val="mk-MK" w:eastAsia="en-GB"/>
        </w:rPr>
        <w:t>и 2 и</w:t>
      </w:r>
      <w:r w:rsidR="00495A19">
        <w:rPr>
          <w:rFonts w:ascii="Times New Roman" w:hAnsi="Times New Roman" w:cs="Times New Roman"/>
          <w:color w:val="auto"/>
          <w:sz w:val="22"/>
          <w:szCs w:val="22"/>
          <w:lang w:val="mk-MK" w:eastAsia="en-GB"/>
        </w:rPr>
        <w:t xml:space="preserve"> 6 и 54 став (1) точк</w:t>
      </w:r>
      <w:r w:rsidR="0077699C">
        <w:rPr>
          <w:rFonts w:ascii="Times New Roman" w:hAnsi="Times New Roman" w:cs="Times New Roman"/>
          <w:color w:val="auto"/>
          <w:sz w:val="22"/>
          <w:szCs w:val="22"/>
          <w:lang w:val="mk-MK" w:eastAsia="en-GB"/>
        </w:rPr>
        <w:t>и</w:t>
      </w:r>
      <w:r w:rsidR="00495A19">
        <w:rPr>
          <w:rFonts w:ascii="Times New Roman" w:hAnsi="Times New Roman" w:cs="Times New Roman"/>
          <w:color w:val="auto"/>
          <w:sz w:val="22"/>
          <w:szCs w:val="22"/>
          <w:lang w:val="mk-MK" w:eastAsia="en-GB"/>
        </w:rPr>
        <w:t xml:space="preserve"> 1 и 2</w:t>
      </w:r>
      <w:r w:rsidR="0033341C" w:rsidRPr="0033341C">
        <w:rPr>
          <w:rFonts w:ascii="Times New Roman" w:hAnsi="Times New Roman" w:cs="Times New Roman"/>
          <w:color w:val="FFFF00"/>
          <w:sz w:val="22"/>
          <w:szCs w:val="22"/>
          <w:lang w:val="mk-MK" w:eastAsia="en-GB"/>
        </w:rPr>
        <w:t xml:space="preserve"> </w:t>
      </w:r>
      <w:r w:rsidR="0033341C" w:rsidRPr="008C665F">
        <w:rPr>
          <w:rFonts w:ascii="Times New Roman" w:hAnsi="Times New Roman" w:cs="Times New Roman"/>
          <w:color w:val="auto"/>
          <w:sz w:val="22"/>
          <w:szCs w:val="22"/>
          <w:lang w:val="mk-MK" w:eastAsia="en-GB"/>
        </w:rPr>
        <w:t xml:space="preserve">кои се применуваат до </w:t>
      </w:r>
      <w:r w:rsidR="0033341C" w:rsidRPr="0033341C">
        <w:rPr>
          <w:rFonts w:ascii="Times New Roman" w:hAnsi="Times New Roman" w:cs="Times New Roman"/>
          <w:color w:val="auto"/>
          <w:sz w:val="22"/>
          <w:szCs w:val="22"/>
          <w:lang w:val="mk-MK" w:eastAsia="en-GB"/>
        </w:rPr>
        <w:t>31.10.2022</w:t>
      </w:r>
      <w:r w:rsidR="0033341C" w:rsidRPr="001E7E31">
        <w:rPr>
          <w:rFonts w:ascii="Times New Roman" w:hAnsi="Times New Roman" w:cs="Times New Roman"/>
          <w:color w:val="FFFF00"/>
          <w:sz w:val="22"/>
          <w:szCs w:val="22"/>
          <w:lang w:val="mk-MK" w:eastAsia="en-GB"/>
        </w:rPr>
        <w:t xml:space="preserve">, </w:t>
      </w:r>
      <w:r w:rsidR="00F056CE" w:rsidRPr="008C665F">
        <w:rPr>
          <w:rFonts w:ascii="Times New Roman" w:hAnsi="Times New Roman" w:cs="Times New Roman"/>
          <w:color w:val="auto"/>
          <w:sz w:val="22"/>
          <w:szCs w:val="22"/>
          <w:lang w:val="mk-MK" w:eastAsia="en-GB"/>
        </w:rPr>
        <w:t xml:space="preserve">и </w:t>
      </w:r>
      <w:r w:rsidR="00FF4C46">
        <w:rPr>
          <w:rFonts w:ascii="Times New Roman" w:hAnsi="Times New Roman" w:cs="Times New Roman"/>
          <w:color w:val="auto"/>
          <w:sz w:val="22"/>
          <w:szCs w:val="22"/>
          <w:lang w:val="mk-MK" w:eastAsia="en-GB"/>
        </w:rPr>
        <w:t xml:space="preserve">членовите </w:t>
      </w:r>
      <w:r w:rsidR="00C17262">
        <w:rPr>
          <w:rFonts w:ascii="Times New Roman" w:hAnsi="Times New Roman" w:cs="Times New Roman"/>
          <w:color w:val="auto"/>
          <w:sz w:val="22"/>
          <w:szCs w:val="22"/>
          <w:lang w:val="mk-MK" w:eastAsia="en-GB"/>
        </w:rPr>
        <w:t xml:space="preserve">2 став (1) точки 5, 10 и 17, </w:t>
      </w:r>
      <w:r w:rsidR="00F056CE" w:rsidRPr="008C665F">
        <w:rPr>
          <w:rFonts w:ascii="Times New Roman" w:hAnsi="Times New Roman" w:cs="Times New Roman"/>
          <w:color w:val="auto"/>
          <w:sz w:val="22"/>
          <w:szCs w:val="22"/>
          <w:lang w:val="mk-MK" w:eastAsia="en-GB"/>
        </w:rPr>
        <w:t>21, 22, 23</w:t>
      </w:r>
      <w:r w:rsidR="0077699C">
        <w:rPr>
          <w:rFonts w:ascii="Times New Roman" w:hAnsi="Times New Roman" w:cs="Times New Roman"/>
          <w:color w:val="auto"/>
          <w:sz w:val="22"/>
          <w:szCs w:val="22"/>
          <w:lang w:val="mk-MK" w:eastAsia="en-GB"/>
        </w:rPr>
        <w:t>,</w:t>
      </w:r>
      <w:r w:rsidR="00F056CE" w:rsidRPr="008C665F">
        <w:rPr>
          <w:rFonts w:ascii="Times New Roman" w:hAnsi="Times New Roman" w:cs="Times New Roman"/>
          <w:color w:val="auto"/>
          <w:sz w:val="22"/>
          <w:szCs w:val="22"/>
          <w:lang w:val="mk-MK" w:eastAsia="en-GB"/>
        </w:rPr>
        <w:t xml:space="preserve"> 24</w:t>
      </w:r>
      <w:r w:rsidR="00C17262">
        <w:rPr>
          <w:rFonts w:ascii="Times New Roman" w:hAnsi="Times New Roman" w:cs="Times New Roman"/>
          <w:color w:val="auto"/>
          <w:sz w:val="22"/>
          <w:szCs w:val="22"/>
          <w:lang w:val="mk-MK" w:eastAsia="en-GB"/>
        </w:rPr>
        <w:t xml:space="preserve"> и</w:t>
      </w:r>
      <w:r w:rsidR="0077699C">
        <w:rPr>
          <w:rFonts w:ascii="Times New Roman" w:hAnsi="Times New Roman" w:cs="Times New Roman"/>
          <w:color w:val="auto"/>
          <w:sz w:val="22"/>
          <w:szCs w:val="22"/>
          <w:lang w:val="mk-MK" w:eastAsia="en-GB"/>
        </w:rPr>
        <w:t xml:space="preserve"> 50 став (1) точки 10, 11 и 12</w:t>
      </w:r>
      <w:r w:rsidR="00FF4C46">
        <w:rPr>
          <w:rFonts w:ascii="Times New Roman" w:hAnsi="Times New Roman" w:cs="Times New Roman"/>
          <w:color w:val="auto"/>
          <w:sz w:val="22"/>
          <w:szCs w:val="22"/>
          <w:lang w:val="mk-MK" w:eastAsia="en-GB"/>
        </w:rPr>
        <w:t xml:space="preserve"> </w:t>
      </w:r>
      <w:r w:rsidR="00F056CE" w:rsidRPr="008C665F">
        <w:rPr>
          <w:rFonts w:ascii="Times New Roman" w:hAnsi="Times New Roman" w:cs="Times New Roman"/>
          <w:color w:val="auto"/>
          <w:sz w:val="22"/>
          <w:szCs w:val="22"/>
          <w:lang w:val="mk-MK" w:eastAsia="en-GB"/>
        </w:rPr>
        <w:t xml:space="preserve">кои се применуваат до </w:t>
      </w:r>
      <w:r w:rsidR="00F056CE" w:rsidRPr="0033341C">
        <w:rPr>
          <w:rFonts w:ascii="Times New Roman" w:hAnsi="Times New Roman" w:cs="Times New Roman"/>
          <w:color w:val="auto"/>
          <w:sz w:val="22"/>
          <w:szCs w:val="22"/>
          <w:lang w:val="mk-MK" w:eastAsia="en-GB"/>
        </w:rPr>
        <w:t>31.</w:t>
      </w:r>
      <w:r w:rsidR="0033341C" w:rsidRPr="0033341C">
        <w:rPr>
          <w:rFonts w:ascii="Times New Roman" w:hAnsi="Times New Roman" w:cs="Times New Roman"/>
          <w:color w:val="auto"/>
          <w:sz w:val="22"/>
          <w:szCs w:val="22"/>
          <w:lang w:val="mk-MK" w:eastAsia="en-GB"/>
        </w:rPr>
        <w:t>03</w:t>
      </w:r>
      <w:r w:rsidR="00F056CE" w:rsidRPr="0033341C">
        <w:rPr>
          <w:rFonts w:ascii="Times New Roman" w:hAnsi="Times New Roman" w:cs="Times New Roman"/>
          <w:color w:val="auto"/>
          <w:sz w:val="22"/>
          <w:szCs w:val="22"/>
          <w:lang w:val="mk-MK" w:eastAsia="en-GB"/>
        </w:rPr>
        <w:t>.202</w:t>
      </w:r>
      <w:r w:rsidR="0033341C" w:rsidRPr="0033341C">
        <w:rPr>
          <w:rFonts w:ascii="Times New Roman" w:hAnsi="Times New Roman" w:cs="Times New Roman"/>
          <w:color w:val="auto"/>
          <w:sz w:val="22"/>
          <w:szCs w:val="22"/>
          <w:lang w:val="mk-MK" w:eastAsia="en-GB"/>
        </w:rPr>
        <w:t>3</w:t>
      </w:r>
      <w:r w:rsidR="00F056CE" w:rsidRPr="0033341C">
        <w:rPr>
          <w:rFonts w:ascii="Times New Roman" w:hAnsi="Times New Roman" w:cs="Times New Roman"/>
          <w:color w:val="auto"/>
          <w:sz w:val="22"/>
          <w:szCs w:val="22"/>
          <w:lang w:val="mk-MK" w:eastAsia="en-GB"/>
        </w:rPr>
        <w:t>.</w:t>
      </w:r>
      <w:r w:rsidR="00C37686">
        <w:rPr>
          <w:rFonts w:ascii="Times New Roman" w:hAnsi="Times New Roman" w:cs="Times New Roman"/>
          <w:color w:val="auto"/>
          <w:sz w:val="22"/>
          <w:szCs w:val="22"/>
          <w:lang w:val="mk-MK" w:eastAsia="en-GB"/>
        </w:rPr>
        <w:t xml:space="preserve"> </w:t>
      </w:r>
    </w:p>
    <w:p w:rsidR="00E55D88" w:rsidRPr="008D4E26" w:rsidRDefault="00E55D88" w:rsidP="005C77F4">
      <w:pPr>
        <w:pStyle w:val="WW-Default"/>
        <w:spacing w:line="240" w:lineRule="auto"/>
        <w:jc w:val="both"/>
        <w:rPr>
          <w:rFonts w:ascii="Times New Roman" w:hAnsi="Times New Roman" w:cs="Times New Roman"/>
          <w:color w:val="auto"/>
          <w:sz w:val="22"/>
          <w:szCs w:val="22"/>
          <w:lang w:val="mk-MK" w:eastAsia="en-GB"/>
        </w:rPr>
      </w:pPr>
    </w:p>
    <w:p w:rsidR="005C77F4" w:rsidRPr="008D4E26" w:rsidRDefault="005C77F4" w:rsidP="005C77F4">
      <w:pPr>
        <w:pStyle w:val="WW-Default"/>
        <w:spacing w:line="240" w:lineRule="auto"/>
        <w:jc w:val="center"/>
        <w:rPr>
          <w:rFonts w:ascii="Times New Roman" w:hAnsi="Times New Roman" w:cs="Times New Roman"/>
          <w:b/>
          <w:color w:val="auto"/>
          <w:sz w:val="22"/>
          <w:szCs w:val="22"/>
          <w:lang w:val="mk-MK" w:eastAsia="en-GB"/>
        </w:rPr>
      </w:pPr>
      <w:r w:rsidRPr="008D4E26">
        <w:rPr>
          <w:rFonts w:ascii="Times New Roman" w:hAnsi="Times New Roman" w:cs="Times New Roman"/>
          <w:b/>
          <w:color w:val="auto"/>
          <w:sz w:val="22"/>
          <w:szCs w:val="22"/>
          <w:lang w:val="mk-MK" w:eastAsia="en-GB"/>
        </w:rPr>
        <w:t>Член 23</w:t>
      </w:r>
      <w:r w:rsidR="0032651C">
        <w:rPr>
          <w:rFonts w:ascii="Times New Roman" w:hAnsi="Times New Roman" w:cs="Times New Roman"/>
          <w:b/>
          <w:color w:val="auto"/>
          <w:sz w:val="22"/>
          <w:szCs w:val="22"/>
          <w:lang w:val="mk-MK" w:eastAsia="en-GB"/>
        </w:rPr>
        <w:t>1</w:t>
      </w:r>
    </w:p>
    <w:p w:rsidR="005C77F4" w:rsidRPr="0032651C" w:rsidRDefault="005C77F4" w:rsidP="005C77F4">
      <w:pPr>
        <w:pStyle w:val="WW-Default"/>
        <w:spacing w:line="240" w:lineRule="auto"/>
        <w:jc w:val="both"/>
        <w:rPr>
          <w:rFonts w:ascii="Times New Roman" w:hAnsi="Times New Roman" w:cs="Times New Roman"/>
          <w:color w:val="auto"/>
          <w:sz w:val="22"/>
          <w:szCs w:val="22"/>
          <w:lang w:eastAsia="en-GB"/>
        </w:rPr>
      </w:pPr>
      <w:r w:rsidRPr="008D4E26">
        <w:rPr>
          <w:rFonts w:ascii="Times New Roman" w:hAnsi="Times New Roman" w:cs="Times New Roman"/>
          <w:color w:val="auto"/>
          <w:sz w:val="22"/>
          <w:szCs w:val="22"/>
          <w:lang w:val="mk-MK" w:eastAsia="en-GB"/>
        </w:rPr>
        <w:t xml:space="preserve">Овој закон влегува во сила осум дена од денот на објавување во „Службен весник на Република Северна Македонија“, а ќе почне да се применува од 1 </w:t>
      </w:r>
      <w:r w:rsidR="00B8645A">
        <w:rPr>
          <w:rFonts w:ascii="Times New Roman" w:hAnsi="Times New Roman" w:cs="Times New Roman"/>
          <w:color w:val="auto"/>
          <w:sz w:val="22"/>
          <w:szCs w:val="22"/>
          <w:lang w:val="mk-MK" w:eastAsia="en-GB"/>
        </w:rPr>
        <w:t>јануари</w:t>
      </w:r>
      <w:r w:rsidRPr="008D4E26">
        <w:rPr>
          <w:rFonts w:ascii="Times New Roman" w:hAnsi="Times New Roman" w:cs="Times New Roman"/>
          <w:color w:val="auto"/>
          <w:sz w:val="22"/>
          <w:szCs w:val="22"/>
          <w:lang w:val="mk-MK" w:eastAsia="en-GB"/>
        </w:rPr>
        <w:t xml:space="preserve"> 202</w:t>
      </w:r>
      <w:r w:rsidR="00B8645A">
        <w:rPr>
          <w:rFonts w:ascii="Times New Roman" w:hAnsi="Times New Roman" w:cs="Times New Roman"/>
          <w:color w:val="auto"/>
          <w:sz w:val="22"/>
          <w:szCs w:val="22"/>
          <w:lang w:val="mk-MK" w:eastAsia="en-GB"/>
        </w:rPr>
        <w:t>2</w:t>
      </w:r>
      <w:r w:rsidRPr="008D4E26">
        <w:rPr>
          <w:rFonts w:ascii="Times New Roman" w:hAnsi="Times New Roman" w:cs="Times New Roman"/>
          <w:color w:val="auto"/>
          <w:sz w:val="22"/>
          <w:szCs w:val="22"/>
          <w:lang w:val="mk-MK" w:eastAsia="en-GB"/>
        </w:rPr>
        <w:t xml:space="preserve"> година</w:t>
      </w:r>
      <w:r w:rsidR="00B8645A">
        <w:rPr>
          <w:rFonts w:ascii="Times New Roman" w:hAnsi="Times New Roman" w:cs="Times New Roman"/>
          <w:color w:val="auto"/>
          <w:sz w:val="22"/>
          <w:szCs w:val="22"/>
          <w:lang w:val="mk-MK" w:eastAsia="en-GB"/>
        </w:rPr>
        <w:t xml:space="preserve"> освен одредбите</w:t>
      </w:r>
      <w:r w:rsidR="00F17315">
        <w:rPr>
          <w:rFonts w:ascii="Times New Roman" w:hAnsi="Times New Roman" w:cs="Times New Roman"/>
          <w:color w:val="auto"/>
          <w:sz w:val="22"/>
          <w:szCs w:val="22"/>
          <w:lang w:val="mk-MK" w:eastAsia="en-GB"/>
        </w:rPr>
        <w:t xml:space="preserve"> од</w:t>
      </w:r>
      <w:r w:rsidR="0032651C">
        <w:rPr>
          <w:rFonts w:ascii="Times New Roman" w:hAnsi="Times New Roman" w:cs="Times New Roman"/>
          <w:color w:val="auto"/>
          <w:sz w:val="22"/>
          <w:szCs w:val="22"/>
          <w:lang w:eastAsia="en-GB"/>
        </w:rPr>
        <w:t>:</w:t>
      </w:r>
    </w:p>
    <w:p w:rsidR="00B8645A" w:rsidRPr="000937B0" w:rsidRDefault="00F17315" w:rsidP="0032651C">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1)</w:t>
      </w:r>
      <w:r w:rsidR="0032651C">
        <w:rPr>
          <w:rFonts w:ascii="Times New Roman" w:hAnsi="Times New Roman" w:cs="Times New Roman"/>
          <w:color w:val="auto"/>
          <w:sz w:val="22"/>
          <w:szCs w:val="22"/>
          <w:lang w:eastAsia="en-GB"/>
        </w:rPr>
        <w:t xml:space="preserve"> </w:t>
      </w:r>
      <w:r w:rsidR="003133A4" w:rsidRPr="000937B0">
        <w:rPr>
          <w:rFonts w:ascii="Times New Roman" w:hAnsi="Times New Roman" w:cs="Times New Roman"/>
          <w:color w:val="auto"/>
          <w:sz w:val="22"/>
          <w:szCs w:val="22"/>
          <w:lang w:val="mk-MK" w:eastAsia="en-GB"/>
        </w:rPr>
        <w:t>Членот 184 став (4)</w:t>
      </w:r>
      <w:r w:rsidR="003133A4">
        <w:rPr>
          <w:rFonts w:ascii="Times New Roman" w:hAnsi="Times New Roman" w:cs="Times New Roman"/>
          <w:color w:val="auto"/>
          <w:sz w:val="22"/>
          <w:szCs w:val="22"/>
          <w:lang w:eastAsia="en-GB"/>
        </w:rPr>
        <w:t xml:space="preserve"> </w:t>
      </w:r>
      <w:r w:rsidR="003133A4" w:rsidRPr="000937B0">
        <w:rPr>
          <w:rFonts w:ascii="Times New Roman" w:hAnsi="Times New Roman" w:cs="Times New Roman"/>
          <w:color w:val="auto"/>
          <w:sz w:val="22"/>
          <w:szCs w:val="22"/>
          <w:lang w:val="mk-MK" w:eastAsia="en-GB"/>
        </w:rPr>
        <w:t>од овој закон ќе почне да се применува од 01.05.2022 година;</w:t>
      </w:r>
    </w:p>
    <w:p w:rsidR="00B8645A" w:rsidRPr="000937B0" w:rsidRDefault="00B8645A" w:rsidP="0032651C">
      <w:pPr>
        <w:pStyle w:val="WW-Default"/>
        <w:spacing w:line="240" w:lineRule="auto"/>
        <w:jc w:val="both"/>
        <w:rPr>
          <w:rFonts w:ascii="Times New Roman" w:hAnsi="Times New Roman" w:cs="Times New Roman"/>
          <w:color w:val="auto"/>
          <w:sz w:val="22"/>
          <w:szCs w:val="22"/>
          <w:lang w:eastAsia="en-GB"/>
        </w:rPr>
      </w:pPr>
      <w:r w:rsidRPr="000937B0">
        <w:rPr>
          <w:rFonts w:ascii="Times New Roman" w:hAnsi="Times New Roman" w:cs="Times New Roman"/>
          <w:color w:val="auto"/>
          <w:sz w:val="22"/>
          <w:szCs w:val="22"/>
          <w:lang w:val="mk-MK" w:eastAsia="en-GB"/>
        </w:rPr>
        <w:t>2)</w:t>
      </w:r>
      <w:r w:rsidR="00251DF5" w:rsidRPr="000937B0">
        <w:rPr>
          <w:rFonts w:ascii="Times New Roman" w:hAnsi="Times New Roman" w:cs="Times New Roman"/>
          <w:color w:val="auto"/>
          <w:sz w:val="22"/>
          <w:szCs w:val="22"/>
          <w:lang w:eastAsia="en-GB"/>
        </w:rPr>
        <w:t xml:space="preserve"> </w:t>
      </w:r>
      <w:r w:rsidR="003133A4" w:rsidRPr="00BC4EBC">
        <w:rPr>
          <w:rFonts w:ascii="Times New Roman" w:hAnsi="Times New Roman" w:cs="Times New Roman"/>
          <w:color w:val="auto"/>
          <w:sz w:val="22"/>
          <w:szCs w:val="22"/>
          <w:lang w:val="mk-MK" w:eastAsia="en-GB"/>
        </w:rPr>
        <w:t xml:space="preserve">Дел седми Глава </w:t>
      </w:r>
      <w:r w:rsidR="003133A4" w:rsidRPr="000937B0">
        <w:rPr>
          <w:rFonts w:ascii="Times New Roman" w:hAnsi="Times New Roman" w:cs="Times New Roman"/>
          <w:color w:val="auto"/>
          <w:sz w:val="22"/>
          <w:szCs w:val="22"/>
          <w:lang w:val="mk-MK" w:eastAsia="en-GB"/>
        </w:rPr>
        <w:t>два</w:t>
      </w:r>
      <w:r w:rsidR="003133A4">
        <w:rPr>
          <w:rFonts w:ascii="Times New Roman" w:hAnsi="Times New Roman" w:cs="Times New Roman"/>
          <w:color w:val="auto"/>
          <w:sz w:val="22"/>
          <w:szCs w:val="22"/>
          <w:lang w:val="mk-MK" w:eastAsia="en-GB"/>
        </w:rPr>
        <w:t xml:space="preserve"> </w:t>
      </w:r>
      <w:r w:rsidR="003133A4" w:rsidRPr="000937B0">
        <w:rPr>
          <w:rFonts w:ascii="Times New Roman" w:hAnsi="Times New Roman" w:cs="Times New Roman"/>
          <w:color w:val="auto"/>
          <w:sz w:val="22"/>
          <w:szCs w:val="22"/>
          <w:lang w:val="mk-MK" w:eastAsia="en-GB"/>
        </w:rPr>
        <w:t>ќе почне да се применува од 01.</w:t>
      </w:r>
      <w:r w:rsidR="003133A4">
        <w:rPr>
          <w:rFonts w:ascii="Times New Roman" w:hAnsi="Times New Roman" w:cs="Times New Roman"/>
          <w:color w:val="auto"/>
          <w:sz w:val="22"/>
          <w:szCs w:val="22"/>
          <w:lang w:val="mk-MK" w:eastAsia="en-GB"/>
        </w:rPr>
        <w:t>11</w:t>
      </w:r>
      <w:r w:rsidR="003133A4" w:rsidRPr="000937B0">
        <w:rPr>
          <w:rFonts w:ascii="Times New Roman" w:hAnsi="Times New Roman" w:cs="Times New Roman"/>
          <w:color w:val="auto"/>
          <w:sz w:val="22"/>
          <w:szCs w:val="22"/>
          <w:lang w:val="mk-MK" w:eastAsia="en-GB"/>
        </w:rPr>
        <w:t>.2022 година;</w:t>
      </w:r>
      <w:r w:rsidRPr="000937B0">
        <w:rPr>
          <w:rFonts w:ascii="Times New Roman" w:hAnsi="Times New Roman" w:cs="Times New Roman"/>
          <w:color w:val="auto"/>
          <w:sz w:val="22"/>
          <w:szCs w:val="22"/>
          <w:lang w:eastAsia="en-GB"/>
        </w:rPr>
        <w:t xml:space="preserve"> </w:t>
      </w:r>
    </w:p>
    <w:p w:rsidR="00B8645A" w:rsidRPr="000937B0" w:rsidRDefault="00B8645A" w:rsidP="0032651C">
      <w:pPr>
        <w:pStyle w:val="WW-Default"/>
        <w:spacing w:line="240" w:lineRule="auto"/>
        <w:jc w:val="both"/>
        <w:rPr>
          <w:rFonts w:ascii="Times New Roman" w:hAnsi="Times New Roman" w:cs="Times New Roman"/>
          <w:color w:val="auto"/>
          <w:sz w:val="22"/>
          <w:szCs w:val="22"/>
          <w:lang w:val="mk-MK" w:eastAsia="en-GB"/>
        </w:rPr>
      </w:pPr>
      <w:r w:rsidRPr="000937B0">
        <w:rPr>
          <w:rFonts w:ascii="Times New Roman" w:hAnsi="Times New Roman" w:cs="Times New Roman"/>
          <w:color w:val="auto"/>
          <w:sz w:val="22"/>
          <w:szCs w:val="22"/>
          <w:lang w:val="mk-MK" w:eastAsia="en-GB"/>
        </w:rPr>
        <w:t>3)</w:t>
      </w:r>
      <w:r w:rsidRPr="000937B0">
        <w:rPr>
          <w:rFonts w:ascii="Times New Roman" w:hAnsi="Times New Roman" w:cs="Times New Roman"/>
          <w:color w:val="auto"/>
          <w:sz w:val="22"/>
          <w:szCs w:val="22"/>
          <w:lang w:eastAsia="en-GB"/>
        </w:rPr>
        <w:t xml:space="preserve"> </w:t>
      </w:r>
      <w:r w:rsidRPr="000937B0">
        <w:rPr>
          <w:rFonts w:ascii="Times New Roman" w:hAnsi="Times New Roman" w:cs="Times New Roman"/>
          <w:color w:val="auto"/>
          <w:sz w:val="22"/>
          <w:szCs w:val="22"/>
          <w:lang w:val="mk-MK" w:eastAsia="en-GB"/>
        </w:rPr>
        <w:t xml:space="preserve">Дел седми Глава три </w:t>
      </w:r>
      <w:r w:rsidR="0060702B" w:rsidRPr="000937B0">
        <w:rPr>
          <w:rFonts w:ascii="Times New Roman" w:hAnsi="Times New Roman" w:cs="Times New Roman"/>
          <w:color w:val="auto"/>
          <w:sz w:val="22"/>
          <w:szCs w:val="22"/>
          <w:lang w:val="mk-MK" w:eastAsia="en-GB"/>
        </w:rPr>
        <w:t>ќе почн</w:t>
      </w:r>
      <w:r w:rsidR="009D71E2" w:rsidRPr="000937B0">
        <w:rPr>
          <w:rFonts w:ascii="Times New Roman" w:hAnsi="Times New Roman" w:cs="Times New Roman"/>
          <w:color w:val="auto"/>
          <w:sz w:val="22"/>
          <w:szCs w:val="22"/>
          <w:lang w:val="mk-MK" w:eastAsia="en-GB"/>
        </w:rPr>
        <w:t>е</w:t>
      </w:r>
      <w:r w:rsidR="0060702B" w:rsidRPr="000937B0">
        <w:rPr>
          <w:rFonts w:ascii="Times New Roman" w:hAnsi="Times New Roman" w:cs="Times New Roman"/>
          <w:color w:val="auto"/>
          <w:sz w:val="22"/>
          <w:szCs w:val="22"/>
          <w:lang w:val="mk-MK" w:eastAsia="en-GB"/>
        </w:rPr>
        <w:t xml:space="preserve"> да се применува </w:t>
      </w:r>
      <w:r w:rsidRPr="000937B0">
        <w:rPr>
          <w:rFonts w:ascii="Times New Roman" w:hAnsi="Times New Roman" w:cs="Times New Roman"/>
          <w:color w:val="auto"/>
          <w:sz w:val="22"/>
          <w:szCs w:val="22"/>
          <w:lang w:val="mk-MK" w:eastAsia="en-GB"/>
        </w:rPr>
        <w:t>од 01.04.2023 година</w:t>
      </w:r>
      <w:r w:rsidRPr="000937B0">
        <w:rPr>
          <w:rFonts w:ascii="Times New Roman" w:hAnsi="Times New Roman" w:cs="Times New Roman"/>
          <w:color w:val="auto"/>
          <w:sz w:val="22"/>
          <w:szCs w:val="22"/>
          <w:lang w:eastAsia="en-GB"/>
        </w:rPr>
        <w:t xml:space="preserve"> </w:t>
      </w:r>
      <w:r w:rsidR="00F17315" w:rsidRPr="000937B0">
        <w:rPr>
          <w:rFonts w:ascii="Times New Roman" w:hAnsi="Times New Roman" w:cs="Times New Roman"/>
          <w:color w:val="auto"/>
          <w:sz w:val="22"/>
          <w:szCs w:val="22"/>
          <w:lang w:val="mk-MK" w:eastAsia="en-GB"/>
        </w:rPr>
        <w:t xml:space="preserve"> и</w:t>
      </w:r>
    </w:p>
    <w:p w:rsidR="0060702B" w:rsidRDefault="00325E34" w:rsidP="00397B0B">
      <w:pPr>
        <w:pStyle w:val="WW-Default"/>
        <w:spacing w:line="240" w:lineRule="auto"/>
        <w:jc w:val="both"/>
        <w:rPr>
          <w:rFonts w:ascii="Times New Roman" w:hAnsi="Times New Roman" w:cs="Times New Roman"/>
          <w:color w:val="auto"/>
          <w:sz w:val="22"/>
          <w:szCs w:val="22"/>
          <w:lang w:val="mk-MK" w:eastAsia="en-GB"/>
        </w:rPr>
      </w:pPr>
      <w:r w:rsidRPr="000937B0">
        <w:rPr>
          <w:rFonts w:ascii="Times New Roman" w:hAnsi="Times New Roman" w:cs="Times New Roman"/>
          <w:color w:val="auto"/>
          <w:sz w:val="22"/>
          <w:szCs w:val="22"/>
          <w:lang w:val="mk-MK" w:eastAsia="en-GB"/>
        </w:rPr>
        <w:t xml:space="preserve">4) </w:t>
      </w:r>
      <w:r w:rsidRPr="000937B0">
        <w:rPr>
          <w:color w:val="auto"/>
          <w:sz w:val="22"/>
          <w:szCs w:val="22"/>
          <w:lang w:val="mk-MK" w:eastAsia="en-GB"/>
        </w:rPr>
        <w:t xml:space="preserve">Членот </w:t>
      </w:r>
      <w:r w:rsidR="00461A96" w:rsidRPr="000937B0">
        <w:rPr>
          <w:color w:val="auto"/>
          <w:sz w:val="22"/>
          <w:szCs w:val="22"/>
          <w:lang w:val="mk-MK" w:eastAsia="en-GB"/>
        </w:rPr>
        <w:t xml:space="preserve">183 </w:t>
      </w:r>
      <w:r w:rsidRPr="000937B0">
        <w:rPr>
          <w:color w:val="auto"/>
          <w:sz w:val="22"/>
          <w:szCs w:val="22"/>
          <w:lang w:val="mk-MK" w:eastAsia="en-GB"/>
        </w:rPr>
        <w:t xml:space="preserve">став (7) од овој закон </w:t>
      </w:r>
      <w:r w:rsidRPr="000937B0">
        <w:rPr>
          <w:rFonts w:ascii="Times New Roman" w:hAnsi="Times New Roman" w:cs="Times New Roman"/>
          <w:color w:val="auto"/>
          <w:sz w:val="22"/>
          <w:szCs w:val="22"/>
          <w:lang w:val="mk-MK" w:eastAsia="en-GB"/>
        </w:rPr>
        <w:t>ќе почне да се применува</w:t>
      </w:r>
      <w:r w:rsidR="009B3DBE">
        <w:rPr>
          <w:rFonts w:ascii="Times New Roman" w:hAnsi="Times New Roman" w:cs="Times New Roman"/>
          <w:color w:val="auto"/>
          <w:sz w:val="22"/>
          <w:szCs w:val="22"/>
          <w:lang w:val="mk-MK" w:eastAsia="en-GB"/>
        </w:rPr>
        <w:t xml:space="preserve"> од</w:t>
      </w:r>
      <w:r w:rsidRPr="000937B0">
        <w:rPr>
          <w:rFonts w:ascii="Times New Roman" w:hAnsi="Times New Roman" w:cs="Times New Roman"/>
          <w:color w:val="auto"/>
          <w:sz w:val="22"/>
          <w:szCs w:val="22"/>
          <w:lang w:val="mk-MK" w:eastAsia="en-GB"/>
        </w:rPr>
        <w:t xml:space="preserve"> </w:t>
      </w:r>
      <w:r w:rsidR="009B3DBE">
        <w:rPr>
          <w:rFonts w:ascii="Times New Roman" w:hAnsi="Times New Roman" w:cs="Times New Roman"/>
          <w:color w:val="auto"/>
          <w:sz w:val="22"/>
          <w:szCs w:val="22"/>
          <w:lang w:val="mk-MK" w:eastAsia="en-GB"/>
        </w:rPr>
        <w:t>0</w:t>
      </w:r>
      <w:r w:rsidRPr="000937B0">
        <w:rPr>
          <w:rFonts w:ascii="Times New Roman" w:hAnsi="Times New Roman" w:cs="Times New Roman"/>
          <w:color w:val="auto"/>
          <w:sz w:val="22"/>
          <w:szCs w:val="22"/>
          <w:lang w:val="mk-MK" w:eastAsia="en-GB"/>
        </w:rPr>
        <w:t>1.</w:t>
      </w:r>
      <w:r w:rsidR="009B3DBE">
        <w:rPr>
          <w:rFonts w:ascii="Times New Roman" w:hAnsi="Times New Roman" w:cs="Times New Roman"/>
          <w:color w:val="auto"/>
          <w:sz w:val="22"/>
          <w:szCs w:val="22"/>
          <w:lang w:val="mk-MK" w:eastAsia="en-GB"/>
        </w:rPr>
        <w:t>0</w:t>
      </w:r>
      <w:r w:rsidRPr="000937B0">
        <w:rPr>
          <w:rFonts w:ascii="Times New Roman" w:hAnsi="Times New Roman" w:cs="Times New Roman"/>
          <w:color w:val="auto"/>
          <w:sz w:val="22"/>
          <w:szCs w:val="22"/>
          <w:lang w:val="mk-MK" w:eastAsia="en-GB"/>
        </w:rPr>
        <w:t>1.202</w:t>
      </w:r>
      <w:r w:rsidR="009B3DBE">
        <w:rPr>
          <w:rFonts w:ascii="Times New Roman" w:hAnsi="Times New Roman" w:cs="Times New Roman"/>
          <w:color w:val="auto"/>
          <w:sz w:val="22"/>
          <w:szCs w:val="22"/>
          <w:lang w:val="mk-MK" w:eastAsia="en-GB"/>
        </w:rPr>
        <w:t>4</w:t>
      </w:r>
      <w:r w:rsidR="005F3D53">
        <w:rPr>
          <w:rFonts w:ascii="Times New Roman" w:hAnsi="Times New Roman" w:cs="Times New Roman"/>
          <w:color w:val="auto"/>
          <w:sz w:val="22"/>
          <w:szCs w:val="22"/>
          <w:lang w:val="mk-MK" w:eastAsia="en-GB"/>
        </w:rPr>
        <w:t>.</w:t>
      </w:r>
    </w:p>
    <w:p w:rsidR="0060702B" w:rsidRDefault="008966A7" w:rsidP="00397B0B">
      <w:pPr>
        <w:pStyle w:val="WW-Default"/>
        <w:spacing w:line="240" w:lineRule="auto"/>
        <w:jc w:val="both"/>
        <w:rPr>
          <w:rFonts w:ascii="Times New Roman" w:hAnsi="Times New Roman" w:cs="Times New Roman"/>
          <w:color w:val="auto"/>
          <w:sz w:val="22"/>
          <w:szCs w:val="22"/>
          <w:lang w:val="mk-MK" w:eastAsia="en-GB"/>
        </w:rPr>
      </w:pPr>
      <w:r>
        <w:rPr>
          <w:rFonts w:ascii="Times New Roman" w:hAnsi="Times New Roman" w:cs="Times New Roman"/>
          <w:color w:val="auto"/>
          <w:sz w:val="22"/>
          <w:szCs w:val="22"/>
          <w:lang w:val="mk-MK" w:eastAsia="en-GB"/>
        </w:rPr>
        <w:t>(5) Давателите на платежните услу</w:t>
      </w:r>
      <w:r w:rsidR="00EA6559">
        <w:rPr>
          <w:rFonts w:ascii="Times New Roman" w:hAnsi="Times New Roman" w:cs="Times New Roman"/>
          <w:color w:val="auto"/>
          <w:sz w:val="22"/>
          <w:szCs w:val="22"/>
          <w:lang w:val="mk-MK" w:eastAsia="en-GB"/>
        </w:rPr>
        <w:t>г</w:t>
      </w:r>
      <w:r>
        <w:rPr>
          <w:rFonts w:ascii="Times New Roman" w:hAnsi="Times New Roman" w:cs="Times New Roman"/>
          <w:color w:val="auto"/>
          <w:sz w:val="22"/>
          <w:szCs w:val="22"/>
          <w:lang w:val="mk-MK" w:eastAsia="en-GB"/>
        </w:rPr>
        <w:t xml:space="preserve">и се должни да се усогласат </w:t>
      </w:r>
      <w:r w:rsidRPr="006130E9">
        <w:rPr>
          <w:rFonts w:ascii="Times New Roman" w:hAnsi="Times New Roman" w:cs="Times New Roman"/>
          <w:color w:val="auto"/>
          <w:sz w:val="22"/>
          <w:szCs w:val="22"/>
          <w:lang w:val="mk-MK" w:eastAsia="en-GB"/>
        </w:rPr>
        <w:t>со членовите 49 став (3), 50, 7</w:t>
      </w:r>
      <w:r w:rsidRPr="006130E9">
        <w:rPr>
          <w:rFonts w:ascii="Times New Roman" w:hAnsi="Times New Roman" w:cs="Times New Roman"/>
          <w:color w:val="auto"/>
          <w:sz w:val="22"/>
          <w:szCs w:val="22"/>
          <w:lang w:eastAsia="en-GB"/>
        </w:rPr>
        <w:t>9</w:t>
      </w:r>
      <w:r w:rsidRPr="006130E9">
        <w:rPr>
          <w:rFonts w:ascii="Times New Roman" w:hAnsi="Times New Roman" w:cs="Times New Roman"/>
          <w:color w:val="auto"/>
          <w:sz w:val="22"/>
          <w:szCs w:val="22"/>
          <w:lang w:val="mk-MK" w:eastAsia="en-GB"/>
        </w:rPr>
        <w:t xml:space="preserve"> став (3), 81, 84, 87 став (3), 88 став (2) и (5), 89 став (5), 96, 104  и 124 став (4) од овој закон најдоцна до 01.04.2023 година</w:t>
      </w:r>
      <w:r w:rsidR="007F6213" w:rsidRPr="006130E9">
        <w:rPr>
          <w:rFonts w:ascii="Times New Roman" w:hAnsi="Times New Roman" w:cs="Times New Roman"/>
          <w:color w:val="auto"/>
          <w:sz w:val="22"/>
          <w:szCs w:val="22"/>
          <w:lang w:val="mk-MK" w:eastAsia="en-GB"/>
        </w:rPr>
        <w:t>.</w:t>
      </w:r>
    </w:p>
    <w:p w:rsidR="00386E52" w:rsidRPr="008D4E26" w:rsidRDefault="00386E52" w:rsidP="00AE60FF">
      <w:pPr>
        <w:pStyle w:val="WW-Default"/>
        <w:spacing w:line="240" w:lineRule="auto"/>
        <w:jc w:val="both"/>
        <w:rPr>
          <w:color w:val="auto"/>
        </w:rPr>
      </w:pPr>
    </w:p>
    <w:sectPr w:rsidR="00386E52" w:rsidRPr="008D4E26" w:rsidSect="00BA1F46">
      <w:footerReference w:type="default" r:id="rId8"/>
      <w:pgSz w:w="12240" w:h="15840"/>
      <w:pgMar w:top="1440" w:right="1440" w:bottom="1440"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078" w:rsidRDefault="00485078">
      <w:pPr>
        <w:spacing w:after="0" w:line="240" w:lineRule="auto"/>
      </w:pPr>
      <w:r>
        <w:separator/>
      </w:r>
    </w:p>
  </w:endnote>
  <w:endnote w:type="continuationSeparator" w:id="0">
    <w:p w:rsidR="00485078" w:rsidRDefault="00485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_Time">
    <w:altName w:val="Times New Roman"/>
    <w:panose1 w:val="00000000000000000000"/>
    <w:charset w:val="CC"/>
    <w:family w:val="roman"/>
    <w:notTrueType/>
    <w:pitch w:val="default"/>
    <w:sig w:usb0="00000201" w:usb1="00000000" w:usb2="00000000" w:usb3="00000000" w:csb0="00000004" w:csb1="00000000"/>
  </w:font>
  <w:font w:name="EUAlbertina">
    <w:altName w:val="Sitka Small"/>
    <w:panose1 w:val="00000000000000000000"/>
    <w:charset w:val="00"/>
    <w:family w:val="roman"/>
    <w:notTrueType/>
    <w:pitch w:val="default"/>
    <w:sig w:usb0="00000001" w:usb1="00000000" w:usb2="00000000" w:usb3="00000000" w:csb0="00000003"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E0000AFF" w:usb1="500078FF" w:usb2="00000021" w:usb3="00000000" w:csb0="000001BF" w:csb1="00000000"/>
  </w:font>
  <w:font w:name="MAC C Times">
    <w:panose1 w:val="02027200000000000000"/>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Macedonian Helv">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tobiSerifRegular">
    <w:altName w:val="Times New Roman"/>
    <w:panose1 w:val="00000000000000000000"/>
    <w:charset w:val="CC"/>
    <w:family w:val="auto"/>
    <w:notTrueType/>
    <w:pitch w:val="default"/>
    <w:sig w:usb0="00000201" w:usb1="00000000" w:usb2="00000000" w:usb3="00000000" w:csb0="00000004"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Minion Pro">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6F0" w:rsidRDefault="000076F0">
    <w:pPr>
      <w:pStyle w:val="Footer"/>
      <w:jc w:val="right"/>
    </w:pPr>
    <w:r>
      <w:fldChar w:fldCharType="begin"/>
    </w:r>
    <w:r>
      <w:instrText xml:space="preserve"> PAGE </w:instrText>
    </w:r>
    <w:r>
      <w:fldChar w:fldCharType="separate"/>
    </w:r>
    <w:r w:rsidR="00197EE3">
      <w:rPr>
        <w:noProof/>
      </w:rPr>
      <w:t>128</w:t>
    </w:r>
    <w:r>
      <w:rPr>
        <w:noProof/>
      </w:rPr>
      <w:fldChar w:fldCharType="end"/>
    </w:r>
  </w:p>
  <w:p w:rsidR="000076F0" w:rsidRDefault="00007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078" w:rsidRDefault="00485078">
      <w:pPr>
        <w:spacing w:after="0" w:line="240" w:lineRule="auto"/>
      </w:pPr>
      <w:r>
        <w:separator/>
      </w:r>
    </w:p>
  </w:footnote>
  <w:footnote w:type="continuationSeparator" w:id="0">
    <w:p w:rsidR="00485078" w:rsidRDefault="00485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4"/>
    <w:lvl w:ilvl="0">
      <w:start w:val="1"/>
      <w:numFmt w:val="decimal"/>
      <w:lvlText w:val="%1."/>
      <w:lvlJc w:val="left"/>
      <w:pPr>
        <w:tabs>
          <w:tab w:val="num" w:pos="0"/>
        </w:tabs>
        <w:ind w:left="9291" w:hanging="360"/>
      </w:pPr>
      <w:rPr>
        <w:sz w:val="22"/>
        <w:szCs w:val="22"/>
      </w:rPr>
    </w:lvl>
  </w:abstractNum>
  <w:abstractNum w:abstractNumId="1" w15:restartNumberingAfterBreak="0">
    <w:nsid w:val="00000002"/>
    <w:multiLevelType w:val="singleLevel"/>
    <w:tmpl w:val="00000002"/>
    <w:name w:val="WW8Num27"/>
    <w:lvl w:ilvl="0">
      <w:start w:val="1"/>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1704275"/>
    <w:multiLevelType w:val="hybridMultilevel"/>
    <w:tmpl w:val="217E5114"/>
    <w:lvl w:ilvl="0" w:tplc="6A9E995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4820DC"/>
    <w:multiLevelType w:val="hybridMultilevel"/>
    <w:tmpl w:val="8188A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C26EC"/>
    <w:multiLevelType w:val="hybridMultilevel"/>
    <w:tmpl w:val="AC7EF50C"/>
    <w:lvl w:ilvl="0" w:tplc="04090011">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03DB103C"/>
    <w:multiLevelType w:val="hybridMultilevel"/>
    <w:tmpl w:val="DBD8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CE401D"/>
    <w:multiLevelType w:val="hybridMultilevel"/>
    <w:tmpl w:val="4E78B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8F41C82"/>
    <w:multiLevelType w:val="hybridMultilevel"/>
    <w:tmpl w:val="C986C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D6EFE"/>
    <w:multiLevelType w:val="hybridMultilevel"/>
    <w:tmpl w:val="C06EB2B8"/>
    <w:lvl w:ilvl="0" w:tplc="C7466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448FC"/>
    <w:multiLevelType w:val="hybridMultilevel"/>
    <w:tmpl w:val="42C274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F880F2F"/>
    <w:multiLevelType w:val="hybridMultilevel"/>
    <w:tmpl w:val="9F64567A"/>
    <w:lvl w:ilvl="0" w:tplc="558A2688">
      <w:start w:val="3"/>
      <w:numFmt w:val="bullet"/>
      <w:lvlText w:val="-"/>
      <w:lvlJc w:val="left"/>
      <w:pPr>
        <w:ind w:left="720" w:hanging="360"/>
      </w:pPr>
      <w:rPr>
        <w:rFonts w:ascii="SP_Time" w:eastAsia="Times New Roman" w:hAnsi="SP_Time" w:cs="EUAlbertina" w:hint="default"/>
        <w:sz w:val="1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44933"/>
    <w:multiLevelType w:val="hybridMultilevel"/>
    <w:tmpl w:val="E59AD3A8"/>
    <w:lvl w:ilvl="0" w:tplc="E0C0ABD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5D04A2"/>
    <w:multiLevelType w:val="hybridMultilevel"/>
    <w:tmpl w:val="981AC0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174E72"/>
    <w:multiLevelType w:val="hybridMultilevel"/>
    <w:tmpl w:val="EFA04DA8"/>
    <w:lvl w:ilvl="0" w:tplc="E55E00A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46D5E80"/>
    <w:multiLevelType w:val="hybridMultilevel"/>
    <w:tmpl w:val="2E001DE6"/>
    <w:lvl w:ilvl="0" w:tplc="04090011">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62C5C90"/>
    <w:multiLevelType w:val="hybridMultilevel"/>
    <w:tmpl w:val="9B3AA7DE"/>
    <w:lvl w:ilvl="0" w:tplc="40B4A5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76957DA"/>
    <w:multiLevelType w:val="hybridMultilevel"/>
    <w:tmpl w:val="34E0D72A"/>
    <w:lvl w:ilvl="0" w:tplc="9AD08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32682B"/>
    <w:multiLevelType w:val="hybridMultilevel"/>
    <w:tmpl w:val="756AC14A"/>
    <w:lvl w:ilvl="0" w:tplc="E2B01386">
      <w:start w:val="4"/>
      <w:numFmt w:val="bullet"/>
      <w:lvlText w:val="-"/>
      <w:lvlJc w:val="left"/>
      <w:pPr>
        <w:ind w:left="720" w:hanging="360"/>
      </w:pPr>
      <w:rPr>
        <w:rFonts w:ascii="SP_Time" w:eastAsia="Times New Roman" w:hAnsi="SP_Tim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87441BE"/>
    <w:multiLevelType w:val="hybridMultilevel"/>
    <w:tmpl w:val="33326344"/>
    <w:lvl w:ilvl="0" w:tplc="D00E2BDE">
      <w:start w:val="1"/>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1A0C034C"/>
    <w:multiLevelType w:val="hybridMultilevel"/>
    <w:tmpl w:val="16E6DBA2"/>
    <w:lvl w:ilvl="0" w:tplc="801402F6">
      <w:numFmt w:val="bullet"/>
      <w:lvlText w:val="-"/>
      <w:lvlJc w:val="left"/>
      <w:pPr>
        <w:ind w:left="720" w:hanging="360"/>
      </w:pPr>
      <w:rPr>
        <w:rFonts w:ascii="SP_Time" w:eastAsia="Times New Roman" w:hAnsi="SP_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4A34EF"/>
    <w:multiLevelType w:val="hybridMultilevel"/>
    <w:tmpl w:val="F7866444"/>
    <w:lvl w:ilvl="0" w:tplc="0409000F">
      <w:start w:val="1"/>
      <w:numFmt w:val="decimal"/>
      <w:lvlText w:val="%1."/>
      <w:lvlJc w:val="lef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22" w15:restartNumberingAfterBreak="0">
    <w:nsid w:val="1CE1291C"/>
    <w:multiLevelType w:val="hybridMultilevel"/>
    <w:tmpl w:val="799CE06A"/>
    <w:lvl w:ilvl="0" w:tplc="AD2AA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D9D39BC"/>
    <w:multiLevelType w:val="hybridMultilevel"/>
    <w:tmpl w:val="90DE2B66"/>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8E6C1D"/>
    <w:multiLevelType w:val="hybridMultilevel"/>
    <w:tmpl w:val="AA38C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B6245F"/>
    <w:multiLevelType w:val="hybridMultilevel"/>
    <w:tmpl w:val="34E0D72A"/>
    <w:lvl w:ilvl="0" w:tplc="9AD08B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BD2C26"/>
    <w:multiLevelType w:val="hybridMultilevel"/>
    <w:tmpl w:val="C0AC4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46B5FEE"/>
    <w:multiLevelType w:val="hybridMultilevel"/>
    <w:tmpl w:val="F4CCBF5E"/>
    <w:lvl w:ilvl="0" w:tplc="50B0D30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75C2AEA"/>
    <w:multiLevelType w:val="hybridMultilevel"/>
    <w:tmpl w:val="E03E676C"/>
    <w:lvl w:ilvl="0" w:tplc="04090011">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2B7277D6"/>
    <w:multiLevelType w:val="hybridMultilevel"/>
    <w:tmpl w:val="3004553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2BF16C45"/>
    <w:multiLevelType w:val="hybridMultilevel"/>
    <w:tmpl w:val="DDF0F8FE"/>
    <w:lvl w:ilvl="0" w:tplc="04090011">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1" w15:restartNumberingAfterBreak="0">
    <w:nsid w:val="2D7B0AE8"/>
    <w:multiLevelType w:val="hybridMultilevel"/>
    <w:tmpl w:val="BEB834A8"/>
    <w:lvl w:ilvl="0" w:tplc="AE0EF81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F0B7F08"/>
    <w:multiLevelType w:val="hybridMultilevel"/>
    <w:tmpl w:val="0A244812"/>
    <w:lvl w:ilvl="0" w:tplc="5B7E6C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14902DF"/>
    <w:multiLevelType w:val="hybridMultilevel"/>
    <w:tmpl w:val="67FEFF8E"/>
    <w:lvl w:ilvl="0" w:tplc="B15A5124">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2A06032"/>
    <w:multiLevelType w:val="hybridMultilevel"/>
    <w:tmpl w:val="7B2840C2"/>
    <w:lvl w:ilvl="0" w:tplc="04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2CC7600"/>
    <w:multiLevelType w:val="hybridMultilevel"/>
    <w:tmpl w:val="CCDA3D84"/>
    <w:lvl w:ilvl="0" w:tplc="794E119A">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4CC3483"/>
    <w:multiLevelType w:val="hybridMultilevel"/>
    <w:tmpl w:val="E4C4E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52D438C"/>
    <w:multiLevelType w:val="hybridMultilevel"/>
    <w:tmpl w:val="1EB8E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38" w15:restartNumberingAfterBreak="0">
    <w:nsid w:val="360B73F6"/>
    <w:multiLevelType w:val="hybridMultilevel"/>
    <w:tmpl w:val="EA8A43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4A64C0"/>
    <w:multiLevelType w:val="hybridMultilevel"/>
    <w:tmpl w:val="D0F4B0E0"/>
    <w:lvl w:ilvl="0" w:tplc="0E4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69A02B2"/>
    <w:multiLevelType w:val="hybridMultilevel"/>
    <w:tmpl w:val="D0F4B0E0"/>
    <w:lvl w:ilvl="0" w:tplc="0E4CB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B601975"/>
    <w:multiLevelType w:val="hybridMultilevel"/>
    <w:tmpl w:val="7940FAF2"/>
    <w:lvl w:ilvl="0" w:tplc="846EF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BD22545"/>
    <w:multiLevelType w:val="hybridMultilevel"/>
    <w:tmpl w:val="E3EC5ED4"/>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3" w15:restartNumberingAfterBreak="0">
    <w:nsid w:val="3C780302"/>
    <w:multiLevelType w:val="hybridMultilevel"/>
    <w:tmpl w:val="080E678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0F07A7C"/>
    <w:multiLevelType w:val="hybridMultilevel"/>
    <w:tmpl w:val="66D8F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6D2B14"/>
    <w:multiLevelType w:val="hybridMultilevel"/>
    <w:tmpl w:val="AEC2D1D4"/>
    <w:lvl w:ilvl="0" w:tplc="B5CA8068">
      <w:start w:val="1"/>
      <w:numFmt w:val="decimal"/>
      <w:lvlText w:val="%1)"/>
      <w:lvlJc w:val="left"/>
      <w:pPr>
        <w:ind w:left="502"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6" w15:restartNumberingAfterBreak="0">
    <w:nsid w:val="45EF1242"/>
    <w:multiLevelType w:val="hybridMultilevel"/>
    <w:tmpl w:val="0B90FE0A"/>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7375658"/>
    <w:multiLevelType w:val="hybridMultilevel"/>
    <w:tmpl w:val="5A84E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7622E95"/>
    <w:multiLevelType w:val="hybridMultilevel"/>
    <w:tmpl w:val="0DFCF6FE"/>
    <w:lvl w:ilvl="0" w:tplc="D38EA6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48A5375D"/>
    <w:multiLevelType w:val="hybridMultilevel"/>
    <w:tmpl w:val="014ABEA6"/>
    <w:lvl w:ilvl="0" w:tplc="E474CB4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0" w15:restartNumberingAfterBreak="0">
    <w:nsid w:val="48D4354B"/>
    <w:multiLevelType w:val="hybridMultilevel"/>
    <w:tmpl w:val="7A7EA4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B3B62C1"/>
    <w:multiLevelType w:val="hybridMultilevel"/>
    <w:tmpl w:val="8876BC0A"/>
    <w:lvl w:ilvl="0" w:tplc="49968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FE6EAE"/>
    <w:multiLevelType w:val="hybridMultilevel"/>
    <w:tmpl w:val="3B2C6C46"/>
    <w:lvl w:ilvl="0" w:tplc="45AE7BBC">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DA918B8"/>
    <w:multiLevelType w:val="hybridMultilevel"/>
    <w:tmpl w:val="976A619A"/>
    <w:lvl w:ilvl="0" w:tplc="11147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DF44514"/>
    <w:multiLevelType w:val="hybridMultilevel"/>
    <w:tmpl w:val="92FC5226"/>
    <w:lvl w:ilvl="0" w:tplc="F0F2026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55" w15:restartNumberingAfterBreak="0">
    <w:nsid w:val="4FA66C6E"/>
    <w:multiLevelType w:val="hybridMultilevel"/>
    <w:tmpl w:val="1DF22218"/>
    <w:lvl w:ilvl="0" w:tplc="566CD6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C06787"/>
    <w:multiLevelType w:val="hybridMultilevel"/>
    <w:tmpl w:val="E48EC4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53454358"/>
    <w:multiLevelType w:val="hybridMultilevel"/>
    <w:tmpl w:val="B45CAC8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39B367D"/>
    <w:multiLevelType w:val="hybridMultilevel"/>
    <w:tmpl w:val="00400F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53C166C4"/>
    <w:multiLevelType w:val="hybridMultilevel"/>
    <w:tmpl w:val="BBEA9682"/>
    <w:lvl w:ilvl="0" w:tplc="3514A112">
      <w:numFmt w:val="bullet"/>
      <w:lvlText w:val="-"/>
      <w:lvlJc w:val="left"/>
      <w:pPr>
        <w:ind w:left="720" w:hanging="360"/>
      </w:pPr>
      <w:rPr>
        <w:rFonts w:ascii="SP_Time" w:eastAsia="Times New Roman" w:hAnsi="SP_Tim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45D4071"/>
    <w:multiLevelType w:val="hybridMultilevel"/>
    <w:tmpl w:val="3DCE9C76"/>
    <w:lvl w:ilvl="0" w:tplc="0434BA6C">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1" w15:restartNumberingAfterBreak="0">
    <w:nsid w:val="58980CEA"/>
    <w:multiLevelType w:val="hybridMultilevel"/>
    <w:tmpl w:val="C3BA54AC"/>
    <w:lvl w:ilvl="0" w:tplc="C5FC058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ADD0919"/>
    <w:multiLevelType w:val="hybridMultilevel"/>
    <w:tmpl w:val="A2D67CF0"/>
    <w:lvl w:ilvl="0" w:tplc="52D4F6DA">
      <w:start w:val="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C1F5159"/>
    <w:multiLevelType w:val="hybridMultilevel"/>
    <w:tmpl w:val="EFC60F76"/>
    <w:lvl w:ilvl="0" w:tplc="0409000F">
      <w:start w:val="1"/>
      <w:numFmt w:val="decimal"/>
      <w:lvlText w:val="%1."/>
      <w:lvlJc w:val="left"/>
      <w:pPr>
        <w:ind w:left="1287"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64" w15:restartNumberingAfterBreak="0">
    <w:nsid w:val="5DF0081F"/>
    <w:multiLevelType w:val="hybridMultilevel"/>
    <w:tmpl w:val="0A82A1D2"/>
    <w:lvl w:ilvl="0" w:tplc="64E05D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F225DE0"/>
    <w:multiLevelType w:val="hybridMultilevel"/>
    <w:tmpl w:val="E59AD3A8"/>
    <w:lvl w:ilvl="0" w:tplc="E0C0ABD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15:restartNumberingAfterBreak="0">
    <w:nsid w:val="5FB02496"/>
    <w:multiLevelType w:val="hybridMultilevel"/>
    <w:tmpl w:val="D1EABD9C"/>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FC26253"/>
    <w:multiLevelType w:val="hybridMultilevel"/>
    <w:tmpl w:val="C60AFFC2"/>
    <w:lvl w:ilvl="0" w:tplc="1674A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031148B"/>
    <w:multiLevelType w:val="hybridMultilevel"/>
    <w:tmpl w:val="C1E4EFC2"/>
    <w:lvl w:ilvl="0" w:tplc="10249B9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9" w15:restartNumberingAfterBreak="0">
    <w:nsid w:val="691A4555"/>
    <w:multiLevelType w:val="hybridMultilevel"/>
    <w:tmpl w:val="AFF4B5BE"/>
    <w:lvl w:ilvl="0" w:tplc="80C801A0">
      <w:start w:val="1"/>
      <w:numFmt w:val="bullet"/>
      <w:lvlText w:val="-"/>
      <w:lvlJc w:val="left"/>
      <w:pPr>
        <w:ind w:left="720" w:hanging="360"/>
      </w:pPr>
      <w:rPr>
        <w:rFonts w:ascii="SP_Time" w:eastAsia="Times New Roman" w:hAnsi="SP_Tim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A330163"/>
    <w:multiLevelType w:val="hybridMultilevel"/>
    <w:tmpl w:val="CF50C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ADF420B"/>
    <w:multiLevelType w:val="hybridMultilevel"/>
    <w:tmpl w:val="5766559E"/>
    <w:lvl w:ilvl="0" w:tplc="031E126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D40543"/>
    <w:multiLevelType w:val="hybridMultilevel"/>
    <w:tmpl w:val="1ED89F1C"/>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3D0534C"/>
    <w:multiLevelType w:val="hybridMultilevel"/>
    <w:tmpl w:val="1F600436"/>
    <w:lvl w:ilvl="0" w:tplc="17DE17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73FC635B"/>
    <w:multiLevelType w:val="hybridMultilevel"/>
    <w:tmpl w:val="C8B0B1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5E53282"/>
    <w:multiLevelType w:val="hybridMultilevel"/>
    <w:tmpl w:val="B01244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6C07AD2"/>
    <w:multiLevelType w:val="hybridMultilevel"/>
    <w:tmpl w:val="D2A8F880"/>
    <w:lvl w:ilvl="0" w:tplc="077A579E">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7" w15:restartNumberingAfterBreak="0">
    <w:nsid w:val="77293E5A"/>
    <w:multiLevelType w:val="hybridMultilevel"/>
    <w:tmpl w:val="46CC6AA4"/>
    <w:lvl w:ilvl="0" w:tplc="B6FEE67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79F56DE"/>
    <w:multiLevelType w:val="hybridMultilevel"/>
    <w:tmpl w:val="5986CC8C"/>
    <w:lvl w:ilvl="0" w:tplc="196EE532">
      <w:start w:val="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79493D8E"/>
    <w:multiLevelType w:val="hybridMultilevel"/>
    <w:tmpl w:val="1EB8E5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4058" w:hanging="360"/>
      </w:pPr>
    </w:lvl>
    <w:lvl w:ilvl="2" w:tplc="0809001B" w:tentative="1">
      <w:start w:val="1"/>
      <w:numFmt w:val="lowerRoman"/>
      <w:lvlText w:val="%3."/>
      <w:lvlJc w:val="right"/>
      <w:pPr>
        <w:ind w:left="4778" w:hanging="180"/>
      </w:pPr>
    </w:lvl>
    <w:lvl w:ilvl="3" w:tplc="0809000F" w:tentative="1">
      <w:start w:val="1"/>
      <w:numFmt w:val="decimal"/>
      <w:lvlText w:val="%4."/>
      <w:lvlJc w:val="left"/>
      <w:pPr>
        <w:ind w:left="5498" w:hanging="360"/>
      </w:pPr>
    </w:lvl>
    <w:lvl w:ilvl="4" w:tplc="08090019" w:tentative="1">
      <w:start w:val="1"/>
      <w:numFmt w:val="lowerLetter"/>
      <w:lvlText w:val="%5."/>
      <w:lvlJc w:val="left"/>
      <w:pPr>
        <w:ind w:left="6218" w:hanging="360"/>
      </w:pPr>
    </w:lvl>
    <w:lvl w:ilvl="5" w:tplc="0809001B" w:tentative="1">
      <w:start w:val="1"/>
      <w:numFmt w:val="lowerRoman"/>
      <w:lvlText w:val="%6."/>
      <w:lvlJc w:val="right"/>
      <w:pPr>
        <w:ind w:left="6938" w:hanging="180"/>
      </w:pPr>
    </w:lvl>
    <w:lvl w:ilvl="6" w:tplc="0809000F" w:tentative="1">
      <w:start w:val="1"/>
      <w:numFmt w:val="decimal"/>
      <w:lvlText w:val="%7."/>
      <w:lvlJc w:val="left"/>
      <w:pPr>
        <w:ind w:left="7658" w:hanging="360"/>
      </w:pPr>
    </w:lvl>
    <w:lvl w:ilvl="7" w:tplc="08090019" w:tentative="1">
      <w:start w:val="1"/>
      <w:numFmt w:val="lowerLetter"/>
      <w:lvlText w:val="%8."/>
      <w:lvlJc w:val="left"/>
      <w:pPr>
        <w:ind w:left="8378" w:hanging="360"/>
      </w:pPr>
    </w:lvl>
    <w:lvl w:ilvl="8" w:tplc="0809001B" w:tentative="1">
      <w:start w:val="1"/>
      <w:numFmt w:val="lowerRoman"/>
      <w:lvlText w:val="%9."/>
      <w:lvlJc w:val="right"/>
      <w:pPr>
        <w:ind w:left="9098" w:hanging="180"/>
      </w:pPr>
    </w:lvl>
  </w:abstractNum>
  <w:abstractNum w:abstractNumId="80" w15:restartNumberingAfterBreak="0">
    <w:nsid w:val="7B8F782A"/>
    <w:multiLevelType w:val="hybridMultilevel"/>
    <w:tmpl w:val="4D541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F1B040B"/>
    <w:multiLevelType w:val="hybridMultilevel"/>
    <w:tmpl w:val="AF7CD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4"/>
  </w:num>
  <w:num w:numId="5">
    <w:abstractNumId w:val="65"/>
  </w:num>
  <w:num w:numId="6">
    <w:abstractNumId w:val="45"/>
  </w:num>
  <w:num w:numId="7">
    <w:abstractNumId w:val="12"/>
  </w:num>
  <w:num w:numId="8">
    <w:abstractNumId w:val="63"/>
  </w:num>
  <w:num w:numId="9">
    <w:abstractNumId w:val="60"/>
  </w:num>
  <w:num w:numId="10">
    <w:abstractNumId w:val="37"/>
  </w:num>
  <w:num w:numId="11">
    <w:abstractNumId w:val="48"/>
  </w:num>
  <w:num w:numId="12">
    <w:abstractNumId w:val="58"/>
  </w:num>
  <w:num w:numId="13">
    <w:abstractNumId w:val="13"/>
  </w:num>
  <w:num w:numId="14">
    <w:abstractNumId w:val="49"/>
  </w:num>
  <w:num w:numId="15">
    <w:abstractNumId w:val="31"/>
  </w:num>
  <w:num w:numId="16">
    <w:abstractNumId w:val="11"/>
  </w:num>
  <w:num w:numId="17">
    <w:abstractNumId w:val="77"/>
  </w:num>
  <w:num w:numId="18">
    <w:abstractNumId w:val="76"/>
  </w:num>
  <w:num w:numId="19">
    <w:abstractNumId w:val="56"/>
  </w:num>
  <w:num w:numId="20">
    <w:abstractNumId w:val="59"/>
  </w:num>
  <w:num w:numId="21">
    <w:abstractNumId w:val="19"/>
  </w:num>
  <w:num w:numId="22">
    <w:abstractNumId w:val="33"/>
  </w:num>
  <w:num w:numId="23">
    <w:abstractNumId w:val="34"/>
  </w:num>
  <w:num w:numId="24">
    <w:abstractNumId w:val="28"/>
  </w:num>
  <w:num w:numId="25">
    <w:abstractNumId w:val="16"/>
  </w:num>
  <w:num w:numId="26">
    <w:abstractNumId w:val="6"/>
  </w:num>
  <w:num w:numId="27">
    <w:abstractNumId w:val="54"/>
  </w:num>
  <w:num w:numId="28">
    <w:abstractNumId w:val="53"/>
  </w:num>
  <w:num w:numId="29">
    <w:abstractNumId w:val="68"/>
  </w:num>
  <w:num w:numId="30">
    <w:abstractNumId w:val="64"/>
  </w:num>
  <w:num w:numId="31">
    <w:abstractNumId w:val="27"/>
  </w:num>
  <w:num w:numId="32">
    <w:abstractNumId w:val="40"/>
  </w:num>
  <w:num w:numId="33">
    <w:abstractNumId w:val="39"/>
  </w:num>
  <w:num w:numId="34">
    <w:abstractNumId w:val="9"/>
  </w:num>
  <w:num w:numId="35">
    <w:abstractNumId w:val="35"/>
  </w:num>
  <w:num w:numId="36">
    <w:abstractNumId w:val="47"/>
  </w:num>
  <w:num w:numId="37">
    <w:abstractNumId w:val="8"/>
  </w:num>
  <w:num w:numId="38">
    <w:abstractNumId w:val="7"/>
  </w:num>
  <w:num w:numId="39">
    <w:abstractNumId w:val="21"/>
  </w:num>
  <w:num w:numId="40">
    <w:abstractNumId w:val="44"/>
  </w:num>
  <w:num w:numId="41">
    <w:abstractNumId w:val="50"/>
  </w:num>
  <w:num w:numId="42">
    <w:abstractNumId w:val="62"/>
  </w:num>
  <w:num w:numId="43">
    <w:abstractNumId w:val="42"/>
  </w:num>
  <w:num w:numId="44">
    <w:abstractNumId w:val="78"/>
  </w:num>
  <w:num w:numId="45">
    <w:abstractNumId w:val="73"/>
  </w:num>
  <w:num w:numId="46">
    <w:abstractNumId w:val="25"/>
  </w:num>
  <w:num w:numId="47">
    <w:abstractNumId w:val="72"/>
  </w:num>
  <w:num w:numId="48">
    <w:abstractNumId w:val="17"/>
  </w:num>
  <w:num w:numId="49">
    <w:abstractNumId w:val="24"/>
  </w:num>
  <w:num w:numId="50">
    <w:abstractNumId w:val="30"/>
  </w:num>
  <w:num w:numId="51">
    <w:abstractNumId w:val="5"/>
  </w:num>
  <w:num w:numId="52">
    <w:abstractNumId w:val="57"/>
  </w:num>
  <w:num w:numId="53">
    <w:abstractNumId w:val="75"/>
  </w:num>
  <w:num w:numId="54">
    <w:abstractNumId w:val="4"/>
  </w:num>
  <w:num w:numId="55">
    <w:abstractNumId w:val="26"/>
  </w:num>
  <w:num w:numId="56">
    <w:abstractNumId w:val="74"/>
  </w:num>
  <w:num w:numId="57">
    <w:abstractNumId w:val="15"/>
  </w:num>
  <w:num w:numId="58">
    <w:abstractNumId w:val="67"/>
  </w:num>
  <w:num w:numId="59">
    <w:abstractNumId w:val="38"/>
  </w:num>
  <w:num w:numId="60">
    <w:abstractNumId w:val="32"/>
  </w:num>
  <w:num w:numId="61">
    <w:abstractNumId w:val="80"/>
  </w:num>
  <w:num w:numId="62">
    <w:abstractNumId w:val="61"/>
  </w:num>
  <w:num w:numId="63">
    <w:abstractNumId w:val="70"/>
  </w:num>
  <w:num w:numId="64">
    <w:abstractNumId w:val="51"/>
  </w:num>
  <w:num w:numId="65">
    <w:abstractNumId w:val="10"/>
  </w:num>
  <w:num w:numId="66">
    <w:abstractNumId w:val="43"/>
  </w:num>
  <w:num w:numId="67">
    <w:abstractNumId w:val="22"/>
  </w:num>
  <w:num w:numId="68">
    <w:abstractNumId w:val="81"/>
  </w:num>
  <w:num w:numId="69">
    <w:abstractNumId w:val="29"/>
  </w:num>
  <w:num w:numId="70">
    <w:abstractNumId w:val="52"/>
  </w:num>
  <w:num w:numId="71">
    <w:abstractNumId w:val="71"/>
  </w:num>
  <w:num w:numId="72">
    <w:abstractNumId w:val="3"/>
  </w:num>
  <w:num w:numId="73">
    <w:abstractNumId w:val="41"/>
  </w:num>
  <w:num w:numId="74">
    <w:abstractNumId w:val="66"/>
  </w:num>
  <w:num w:numId="75">
    <w:abstractNumId w:val="23"/>
  </w:num>
  <w:num w:numId="76">
    <w:abstractNumId w:val="46"/>
  </w:num>
  <w:num w:numId="77">
    <w:abstractNumId w:val="18"/>
  </w:num>
  <w:num w:numId="78">
    <w:abstractNumId w:val="36"/>
  </w:num>
  <w:num w:numId="79">
    <w:abstractNumId w:val="20"/>
  </w:num>
  <w:num w:numId="80">
    <w:abstractNumId w:val="69"/>
  </w:num>
  <w:num w:numId="81">
    <w:abstractNumId w:val="55"/>
  </w:num>
  <w:num w:numId="82">
    <w:abstractNumId w:val="7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420"/>
    <w:rsid w:val="00000136"/>
    <w:rsid w:val="000009BA"/>
    <w:rsid w:val="00000D25"/>
    <w:rsid w:val="00000DA8"/>
    <w:rsid w:val="00001135"/>
    <w:rsid w:val="00001A7A"/>
    <w:rsid w:val="00002343"/>
    <w:rsid w:val="000034F2"/>
    <w:rsid w:val="000043D5"/>
    <w:rsid w:val="00004DF9"/>
    <w:rsid w:val="00004EC5"/>
    <w:rsid w:val="00006266"/>
    <w:rsid w:val="000066DC"/>
    <w:rsid w:val="000076F0"/>
    <w:rsid w:val="0000784E"/>
    <w:rsid w:val="00007A09"/>
    <w:rsid w:val="000110A1"/>
    <w:rsid w:val="00011807"/>
    <w:rsid w:val="00011A25"/>
    <w:rsid w:val="00012116"/>
    <w:rsid w:val="00012203"/>
    <w:rsid w:val="0001295B"/>
    <w:rsid w:val="0001358D"/>
    <w:rsid w:val="000136BC"/>
    <w:rsid w:val="00014023"/>
    <w:rsid w:val="00014607"/>
    <w:rsid w:val="00015093"/>
    <w:rsid w:val="000152D7"/>
    <w:rsid w:val="0001568E"/>
    <w:rsid w:val="00015C1E"/>
    <w:rsid w:val="0001621B"/>
    <w:rsid w:val="000163AE"/>
    <w:rsid w:val="00016A7B"/>
    <w:rsid w:val="00017585"/>
    <w:rsid w:val="000175DF"/>
    <w:rsid w:val="00017BE6"/>
    <w:rsid w:val="00017D65"/>
    <w:rsid w:val="00017DEE"/>
    <w:rsid w:val="00017E6F"/>
    <w:rsid w:val="00020F63"/>
    <w:rsid w:val="00021233"/>
    <w:rsid w:val="00021926"/>
    <w:rsid w:val="00021DEF"/>
    <w:rsid w:val="00021F0F"/>
    <w:rsid w:val="000229AC"/>
    <w:rsid w:val="0002362E"/>
    <w:rsid w:val="00023A5B"/>
    <w:rsid w:val="00023BEC"/>
    <w:rsid w:val="00023D91"/>
    <w:rsid w:val="00024265"/>
    <w:rsid w:val="00024398"/>
    <w:rsid w:val="000243D7"/>
    <w:rsid w:val="000243EF"/>
    <w:rsid w:val="0002450F"/>
    <w:rsid w:val="00024C83"/>
    <w:rsid w:val="00025FB9"/>
    <w:rsid w:val="00026057"/>
    <w:rsid w:val="00026B24"/>
    <w:rsid w:val="00026BD8"/>
    <w:rsid w:val="00026E9A"/>
    <w:rsid w:val="000272AA"/>
    <w:rsid w:val="00027566"/>
    <w:rsid w:val="00027585"/>
    <w:rsid w:val="00027854"/>
    <w:rsid w:val="000303FF"/>
    <w:rsid w:val="000306A8"/>
    <w:rsid w:val="00030DFD"/>
    <w:rsid w:val="00030E7F"/>
    <w:rsid w:val="00031364"/>
    <w:rsid w:val="000313F6"/>
    <w:rsid w:val="00031BD9"/>
    <w:rsid w:val="00031EB9"/>
    <w:rsid w:val="00032425"/>
    <w:rsid w:val="0003252E"/>
    <w:rsid w:val="00032845"/>
    <w:rsid w:val="000329BA"/>
    <w:rsid w:val="00032B9F"/>
    <w:rsid w:val="00033665"/>
    <w:rsid w:val="000336A6"/>
    <w:rsid w:val="00033ECD"/>
    <w:rsid w:val="0003403D"/>
    <w:rsid w:val="000341D1"/>
    <w:rsid w:val="000346E6"/>
    <w:rsid w:val="00035110"/>
    <w:rsid w:val="000352D9"/>
    <w:rsid w:val="000353B1"/>
    <w:rsid w:val="00035DB7"/>
    <w:rsid w:val="0003603F"/>
    <w:rsid w:val="000364F7"/>
    <w:rsid w:val="00036917"/>
    <w:rsid w:val="00036ED4"/>
    <w:rsid w:val="00037010"/>
    <w:rsid w:val="000371A0"/>
    <w:rsid w:val="00037402"/>
    <w:rsid w:val="000377C8"/>
    <w:rsid w:val="00037D0A"/>
    <w:rsid w:val="000402C9"/>
    <w:rsid w:val="000403C2"/>
    <w:rsid w:val="00040529"/>
    <w:rsid w:val="000407A2"/>
    <w:rsid w:val="00040BD4"/>
    <w:rsid w:val="00040E61"/>
    <w:rsid w:val="00041C9B"/>
    <w:rsid w:val="00041FCF"/>
    <w:rsid w:val="000420A4"/>
    <w:rsid w:val="000424A2"/>
    <w:rsid w:val="000428F5"/>
    <w:rsid w:val="0004293D"/>
    <w:rsid w:val="00042A3D"/>
    <w:rsid w:val="00042A6F"/>
    <w:rsid w:val="00042ECD"/>
    <w:rsid w:val="000430DD"/>
    <w:rsid w:val="00043788"/>
    <w:rsid w:val="000443D8"/>
    <w:rsid w:val="000448A8"/>
    <w:rsid w:val="00045871"/>
    <w:rsid w:val="00045C4F"/>
    <w:rsid w:val="00045DD9"/>
    <w:rsid w:val="000465B1"/>
    <w:rsid w:val="00046E7E"/>
    <w:rsid w:val="00047F86"/>
    <w:rsid w:val="00047FEB"/>
    <w:rsid w:val="00050528"/>
    <w:rsid w:val="00050580"/>
    <w:rsid w:val="00050946"/>
    <w:rsid w:val="00050A67"/>
    <w:rsid w:val="00051E3E"/>
    <w:rsid w:val="00051F17"/>
    <w:rsid w:val="00052434"/>
    <w:rsid w:val="00052618"/>
    <w:rsid w:val="00052797"/>
    <w:rsid w:val="000530A9"/>
    <w:rsid w:val="0005396A"/>
    <w:rsid w:val="00053993"/>
    <w:rsid w:val="00054048"/>
    <w:rsid w:val="00054216"/>
    <w:rsid w:val="00054882"/>
    <w:rsid w:val="00054C1B"/>
    <w:rsid w:val="00055907"/>
    <w:rsid w:val="00055DFD"/>
    <w:rsid w:val="00055FDD"/>
    <w:rsid w:val="000567C6"/>
    <w:rsid w:val="0005698F"/>
    <w:rsid w:val="00056D9C"/>
    <w:rsid w:val="00057633"/>
    <w:rsid w:val="000576D3"/>
    <w:rsid w:val="00060AAD"/>
    <w:rsid w:val="00060B3F"/>
    <w:rsid w:val="00060FE8"/>
    <w:rsid w:val="000610C0"/>
    <w:rsid w:val="000613E5"/>
    <w:rsid w:val="000614BB"/>
    <w:rsid w:val="00061B4B"/>
    <w:rsid w:val="00061CE1"/>
    <w:rsid w:val="00061DDE"/>
    <w:rsid w:val="00061F49"/>
    <w:rsid w:val="0006228F"/>
    <w:rsid w:val="00062395"/>
    <w:rsid w:val="00062641"/>
    <w:rsid w:val="00062765"/>
    <w:rsid w:val="000631EB"/>
    <w:rsid w:val="00063639"/>
    <w:rsid w:val="00063948"/>
    <w:rsid w:val="00063BA2"/>
    <w:rsid w:val="00063E35"/>
    <w:rsid w:val="00064158"/>
    <w:rsid w:val="00064551"/>
    <w:rsid w:val="00064E1B"/>
    <w:rsid w:val="000650D5"/>
    <w:rsid w:val="00065862"/>
    <w:rsid w:val="000664D1"/>
    <w:rsid w:val="000667E8"/>
    <w:rsid w:val="00066B4B"/>
    <w:rsid w:val="00066D27"/>
    <w:rsid w:val="00067468"/>
    <w:rsid w:val="00067809"/>
    <w:rsid w:val="00067BFC"/>
    <w:rsid w:val="00067CB3"/>
    <w:rsid w:val="00067E71"/>
    <w:rsid w:val="00070230"/>
    <w:rsid w:val="00070347"/>
    <w:rsid w:val="000709CD"/>
    <w:rsid w:val="0007118D"/>
    <w:rsid w:val="000712ED"/>
    <w:rsid w:val="000716A1"/>
    <w:rsid w:val="00071A98"/>
    <w:rsid w:val="00071C5B"/>
    <w:rsid w:val="00071EAA"/>
    <w:rsid w:val="00071F00"/>
    <w:rsid w:val="00072495"/>
    <w:rsid w:val="000728D4"/>
    <w:rsid w:val="00072F42"/>
    <w:rsid w:val="0007302D"/>
    <w:rsid w:val="000730A3"/>
    <w:rsid w:val="00073218"/>
    <w:rsid w:val="000735E6"/>
    <w:rsid w:val="00073676"/>
    <w:rsid w:val="00073A6A"/>
    <w:rsid w:val="00074158"/>
    <w:rsid w:val="00074E73"/>
    <w:rsid w:val="00074ECD"/>
    <w:rsid w:val="0007542A"/>
    <w:rsid w:val="00075534"/>
    <w:rsid w:val="00075766"/>
    <w:rsid w:val="000759A4"/>
    <w:rsid w:val="00075C46"/>
    <w:rsid w:val="00076178"/>
    <w:rsid w:val="00076610"/>
    <w:rsid w:val="00077088"/>
    <w:rsid w:val="0007752E"/>
    <w:rsid w:val="000776EE"/>
    <w:rsid w:val="0007781B"/>
    <w:rsid w:val="00077ADB"/>
    <w:rsid w:val="000805C5"/>
    <w:rsid w:val="00081943"/>
    <w:rsid w:val="00082061"/>
    <w:rsid w:val="0008229A"/>
    <w:rsid w:val="0008360B"/>
    <w:rsid w:val="00083B5D"/>
    <w:rsid w:val="00083C66"/>
    <w:rsid w:val="00084AD9"/>
    <w:rsid w:val="00084E4D"/>
    <w:rsid w:val="00084EE2"/>
    <w:rsid w:val="0008511A"/>
    <w:rsid w:val="000852FE"/>
    <w:rsid w:val="000855A0"/>
    <w:rsid w:val="00085E33"/>
    <w:rsid w:val="00086168"/>
    <w:rsid w:val="00086357"/>
    <w:rsid w:val="00086BF0"/>
    <w:rsid w:val="00087834"/>
    <w:rsid w:val="00087987"/>
    <w:rsid w:val="00087CFD"/>
    <w:rsid w:val="00090646"/>
    <w:rsid w:val="00090828"/>
    <w:rsid w:val="00090F3A"/>
    <w:rsid w:val="00091C45"/>
    <w:rsid w:val="00091CF3"/>
    <w:rsid w:val="00091E2D"/>
    <w:rsid w:val="00091E61"/>
    <w:rsid w:val="000920F2"/>
    <w:rsid w:val="000925B2"/>
    <w:rsid w:val="00092F98"/>
    <w:rsid w:val="00093229"/>
    <w:rsid w:val="000933AC"/>
    <w:rsid w:val="0009357B"/>
    <w:rsid w:val="000937B0"/>
    <w:rsid w:val="00093AFA"/>
    <w:rsid w:val="00093EAC"/>
    <w:rsid w:val="000940E4"/>
    <w:rsid w:val="0009474D"/>
    <w:rsid w:val="00094A4D"/>
    <w:rsid w:val="00094C82"/>
    <w:rsid w:val="00096A22"/>
    <w:rsid w:val="00096AB9"/>
    <w:rsid w:val="00096BE7"/>
    <w:rsid w:val="000A048E"/>
    <w:rsid w:val="000A0616"/>
    <w:rsid w:val="000A09C4"/>
    <w:rsid w:val="000A09DD"/>
    <w:rsid w:val="000A0C56"/>
    <w:rsid w:val="000A0D8A"/>
    <w:rsid w:val="000A0E2C"/>
    <w:rsid w:val="000A11C1"/>
    <w:rsid w:val="000A1552"/>
    <w:rsid w:val="000A15F2"/>
    <w:rsid w:val="000A17D6"/>
    <w:rsid w:val="000A17E2"/>
    <w:rsid w:val="000A1A9A"/>
    <w:rsid w:val="000A1DC4"/>
    <w:rsid w:val="000A1EE5"/>
    <w:rsid w:val="000A2752"/>
    <w:rsid w:val="000A2D92"/>
    <w:rsid w:val="000A2F5F"/>
    <w:rsid w:val="000A30B0"/>
    <w:rsid w:val="000A3269"/>
    <w:rsid w:val="000A360E"/>
    <w:rsid w:val="000A3C7A"/>
    <w:rsid w:val="000A46E0"/>
    <w:rsid w:val="000A4FD9"/>
    <w:rsid w:val="000A5016"/>
    <w:rsid w:val="000A58A3"/>
    <w:rsid w:val="000A6818"/>
    <w:rsid w:val="000A68CA"/>
    <w:rsid w:val="000A6A1A"/>
    <w:rsid w:val="000A6C46"/>
    <w:rsid w:val="000A7CB2"/>
    <w:rsid w:val="000B0343"/>
    <w:rsid w:val="000B0840"/>
    <w:rsid w:val="000B12B5"/>
    <w:rsid w:val="000B19D7"/>
    <w:rsid w:val="000B24E7"/>
    <w:rsid w:val="000B275A"/>
    <w:rsid w:val="000B2920"/>
    <w:rsid w:val="000B33D5"/>
    <w:rsid w:val="000B345C"/>
    <w:rsid w:val="000B356A"/>
    <w:rsid w:val="000B35CD"/>
    <w:rsid w:val="000B3742"/>
    <w:rsid w:val="000B3A96"/>
    <w:rsid w:val="000B3BD3"/>
    <w:rsid w:val="000B4197"/>
    <w:rsid w:val="000B42E0"/>
    <w:rsid w:val="000B4C3C"/>
    <w:rsid w:val="000B4D05"/>
    <w:rsid w:val="000B501D"/>
    <w:rsid w:val="000B53FA"/>
    <w:rsid w:val="000B546F"/>
    <w:rsid w:val="000B612A"/>
    <w:rsid w:val="000B63EA"/>
    <w:rsid w:val="000B67AF"/>
    <w:rsid w:val="000B6ADE"/>
    <w:rsid w:val="000B6BB7"/>
    <w:rsid w:val="000B6E07"/>
    <w:rsid w:val="000B7D26"/>
    <w:rsid w:val="000C0175"/>
    <w:rsid w:val="000C04E9"/>
    <w:rsid w:val="000C084D"/>
    <w:rsid w:val="000C0A4B"/>
    <w:rsid w:val="000C0CB3"/>
    <w:rsid w:val="000C0F3F"/>
    <w:rsid w:val="000C1B28"/>
    <w:rsid w:val="000C1B33"/>
    <w:rsid w:val="000C1F60"/>
    <w:rsid w:val="000C230C"/>
    <w:rsid w:val="000C2697"/>
    <w:rsid w:val="000C2AB2"/>
    <w:rsid w:val="000C309A"/>
    <w:rsid w:val="000C3120"/>
    <w:rsid w:val="000C3571"/>
    <w:rsid w:val="000C36E5"/>
    <w:rsid w:val="000C3710"/>
    <w:rsid w:val="000C3998"/>
    <w:rsid w:val="000C46A9"/>
    <w:rsid w:val="000C4974"/>
    <w:rsid w:val="000C49AD"/>
    <w:rsid w:val="000C4A8F"/>
    <w:rsid w:val="000C5123"/>
    <w:rsid w:val="000C5398"/>
    <w:rsid w:val="000C53B7"/>
    <w:rsid w:val="000C57B0"/>
    <w:rsid w:val="000C5D56"/>
    <w:rsid w:val="000C62A6"/>
    <w:rsid w:val="000C67A3"/>
    <w:rsid w:val="000C6C1E"/>
    <w:rsid w:val="000C6DBC"/>
    <w:rsid w:val="000C6E1E"/>
    <w:rsid w:val="000C7007"/>
    <w:rsid w:val="000C7069"/>
    <w:rsid w:val="000C7783"/>
    <w:rsid w:val="000C7947"/>
    <w:rsid w:val="000C7C45"/>
    <w:rsid w:val="000D0272"/>
    <w:rsid w:val="000D05CA"/>
    <w:rsid w:val="000D0AC9"/>
    <w:rsid w:val="000D0CD5"/>
    <w:rsid w:val="000D0D23"/>
    <w:rsid w:val="000D1660"/>
    <w:rsid w:val="000D17F3"/>
    <w:rsid w:val="000D1A12"/>
    <w:rsid w:val="000D2474"/>
    <w:rsid w:val="000D2E48"/>
    <w:rsid w:val="000D3040"/>
    <w:rsid w:val="000D3794"/>
    <w:rsid w:val="000D4115"/>
    <w:rsid w:val="000D4C3E"/>
    <w:rsid w:val="000D4CDB"/>
    <w:rsid w:val="000D4D74"/>
    <w:rsid w:val="000D56E6"/>
    <w:rsid w:val="000D5DC4"/>
    <w:rsid w:val="000D6650"/>
    <w:rsid w:val="000D680A"/>
    <w:rsid w:val="000D6A18"/>
    <w:rsid w:val="000D6A49"/>
    <w:rsid w:val="000D6CA0"/>
    <w:rsid w:val="000D6EF3"/>
    <w:rsid w:val="000D710B"/>
    <w:rsid w:val="000D7292"/>
    <w:rsid w:val="000D79A5"/>
    <w:rsid w:val="000D7CD7"/>
    <w:rsid w:val="000D7D8D"/>
    <w:rsid w:val="000D7FEB"/>
    <w:rsid w:val="000E016F"/>
    <w:rsid w:val="000E0320"/>
    <w:rsid w:val="000E0351"/>
    <w:rsid w:val="000E0534"/>
    <w:rsid w:val="000E119A"/>
    <w:rsid w:val="000E1304"/>
    <w:rsid w:val="000E1492"/>
    <w:rsid w:val="000E178A"/>
    <w:rsid w:val="000E1842"/>
    <w:rsid w:val="000E229B"/>
    <w:rsid w:val="000E2379"/>
    <w:rsid w:val="000E23FB"/>
    <w:rsid w:val="000E24D2"/>
    <w:rsid w:val="000E26F7"/>
    <w:rsid w:val="000E29B5"/>
    <w:rsid w:val="000E2BDF"/>
    <w:rsid w:val="000E3081"/>
    <w:rsid w:val="000E32C5"/>
    <w:rsid w:val="000E41E9"/>
    <w:rsid w:val="000E4291"/>
    <w:rsid w:val="000E4304"/>
    <w:rsid w:val="000E47F2"/>
    <w:rsid w:val="000E4986"/>
    <w:rsid w:val="000E4D73"/>
    <w:rsid w:val="000E4D91"/>
    <w:rsid w:val="000E4EE4"/>
    <w:rsid w:val="000E5B91"/>
    <w:rsid w:val="000E5FD1"/>
    <w:rsid w:val="000E64DA"/>
    <w:rsid w:val="000E6A1F"/>
    <w:rsid w:val="000E6C12"/>
    <w:rsid w:val="000E7299"/>
    <w:rsid w:val="000E7754"/>
    <w:rsid w:val="000E7C3F"/>
    <w:rsid w:val="000E7E5B"/>
    <w:rsid w:val="000E7F3C"/>
    <w:rsid w:val="000E7FCB"/>
    <w:rsid w:val="000F03D5"/>
    <w:rsid w:val="000F086B"/>
    <w:rsid w:val="000F0A6F"/>
    <w:rsid w:val="000F0EA5"/>
    <w:rsid w:val="000F15C9"/>
    <w:rsid w:val="000F1E94"/>
    <w:rsid w:val="000F31DA"/>
    <w:rsid w:val="000F3587"/>
    <w:rsid w:val="000F45DC"/>
    <w:rsid w:val="000F4935"/>
    <w:rsid w:val="000F4BFC"/>
    <w:rsid w:val="000F4C81"/>
    <w:rsid w:val="000F5B13"/>
    <w:rsid w:val="000F5FEB"/>
    <w:rsid w:val="000F6219"/>
    <w:rsid w:val="000F6334"/>
    <w:rsid w:val="000F6A50"/>
    <w:rsid w:val="000F6BB8"/>
    <w:rsid w:val="000F6C65"/>
    <w:rsid w:val="000F6FF5"/>
    <w:rsid w:val="000F72B6"/>
    <w:rsid w:val="000F73CA"/>
    <w:rsid w:val="000F7657"/>
    <w:rsid w:val="000F7E10"/>
    <w:rsid w:val="0010027F"/>
    <w:rsid w:val="00100C3F"/>
    <w:rsid w:val="00100F85"/>
    <w:rsid w:val="00101BE7"/>
    <w:rsid w:val="00101C64"/>
    <w:rsid w:val="00102479"/>
    <w:rsid w:val="00102636"/>
    <w:rsid w:val="001026B3"/>
    <w:rsid w:val="00102EDB"/>
    <w:rsid w:val="0010308B"/>
    <w:rsid w:val="00103C5D"/>
    <w:rsid w:val="0010455B"/>
    <w:rsid w:val="00104735"/>
    <w:rsid w:val="0010484D"/>
    <w:rsid w:val="00104C8D"/>
    <w:rsid w:val="0010532E"/>
    <w:rsid w:val="001067EB"/>
    <w:rsid w:val="001068CF"/>
    <w:rsid w:val="00106F5F"/>
    <w:rsid w:val="001077F5"/>
    <w:rsid w:val="00107E5A"/>
    <w:rsid w:val="00107EAE"/>
    <w:rsid w:val="00110CFE"/>
    <w:rsid w:val="001113F3"/>
    <w:rsid w:val="00111407"/>
    <w:rsid w:val="0011140F"/>
    <w:rsid w:val="001114B0"/>
    <w:rsid w:val="00111BF8"/>
    <w:rsid w:val="00111C86"/>
    <w:rsid w:val="00111E03"/>
    <w:rsid w:val="00111FDC"/>
    <w:rsid w:val="00112385"/>
    <w:rsid w:val="001123E9"/>
    <w:rsid w:val="001124EF"/>
    <w:rsid w:val="00112758"/>
    <w:rsid w:val="0011276A"/>
    <w:rsid w:val="00112EDB"/>
    <w:rsid w:val="00113230"/>
    <w:rsid w:val="00113C1D"/>
    <w:rsid w:val="00114033"/>
    <w:rsid w:val="00114423"/>
    <w:rsid w:val="0011450B"/>
    <w:rsid w:val="00115350"/>
    <w:rsid w:val="00115AFF"/>
    <w:rsid w:val="0011673D"/>
    <w:rsid w:val="00116988"/>
    <w:rsid w:val="00116DBE"/>
    <w:rsid w:val="00117742"/>
    <w:rsid w:val="0011780D"/>
    <w:rsid w:val="00117FED"/>
    <w:rsid w:val="00120328"/>
    <w:rsid w:val="0012077E"/>
    <w:rsid w:val="00120DBE"/>
    <w:rsid w:val="00121A81"/>
    <w:rsid w:val="00121C98"/>
    <w:rsid w:val="00121FD4"/>
    <w:rsid w:val="0012227C"/>
    <w:rsid w:val="001228D7"/>
    <w:rsid w:val="001230E2"/>
    <w:rsid w:val="00123412"/>
    <w:rsid w:val="00123E42"/>
    <w:rsid w:val="0012431F"/>
    <w:rsid w:val="00124400"/>
    <w:rsid w:val="00124B7F"/>
    <w:rsid w:val="00124D86"/>
    <w:rsid w:val="001250B8"/>
    <w:rsid w:val="00125315"/>
    <w:rsid w:val="001256C3"/>
    <w:rsid w:val="00125A5C"/>
    <w:rsid w:val="00125D5D"/>
    <w:rsid w:val="001261C3"/>
    <w:rsid w:val="00126666"/>
    <w:rsid w:val="0012694E"/>
    <w:rsid w:val="00126C6F"/>
    <w:rsid w:val="00127382"/>
    <w:rsid w:val="00127848"/>
    <w:rsid w:val="001278D7"/>
    <w:rsid w:val="00127A74"/>
    <w:rsid w:val="00127A78"/>
    <w:rsid w:val="00127C05"/>
    <w:rsid w:val="00127CD0"/>
    <w:rsid w:val="001308A8"/>
    <w:rsid w:val="00131554"/>
    <w:rsid w:val="0013161B"/>
    <w:rsid w:val="001318CD"/>
    <w:rsid w:val="00132AE5"/>
    <w:rsid w:val="00133BDC"/>
    <w:rsid w:val="00133F9D"/>
    <w:rsid w:val="00134114"/>
    <w:rsid w:val="0013424D"/>
    <w:rsid w:val="00134418"/>
    <w:rsid w:val="001347F0"/>
    <w:rsid w:val="00134805"/>
    <w:rsid w:val="00135401"/>
    <w:rsid w:val="00135489"/>
    <w:rsid w:val="00135F8F"/>
    <w:rsid w:val="00135FA9"/>
    <w:rsid w:val="001361FC"/>
    <w:rsid w:val="00136401"/>
    <w:rsid w:val="001364CB"/>
    <w:rsid w:val="0013672E"/>
    <w:rsid w:val="001369D5"/>
    <w:rsid w:val="00136F46"/>
    <w:rsid w:val="00137254"/>
    <w:rsid w:val="001372C0"/>
    <w:rsid w:val="00137548"/>
    <w:rsid w:val="00137917"/>
    <w:rsid w:val="00137C57"/>
    <w:rsid w:val="00137C8C"/>
    <w:rsid w:val="00137ED2"/>
    <w:rsid w:val="00140724"/>
    <w:rsid w:val="00140E36"/>
    <w:rsid w:val="001411B1"/>
    <w:rsid w:val="0014144A"/>
    <w:rsid w:val="00141E05"/>
    <w:rsid w:val="00141F61"/>
    <w:rsid w:val="001421B3"/>
    <w:rsid w:val="00142BB2"/>
    <w:rsid w:val="00142DA1"/>
    <w:rsid w:val="001440CB"/>
    <w:rsid w:val="00144F8B"/>
    <w:rsid w:val="001453E0"/>
    <w:rsid w:val="00145501"/>
    <w:rsid w:val="001456EF"/>
    <w:rsid w:val="00145B31"/>
    <w:rsid w:val="00145CEB"/>
    <w:rsid w:val="00145DE7"/>
    <w:rsid w:val="00145FCB"/>
    <w:rsid w:val="00146320"/>
    <w:rsid w:val="001464D4"/>
    <w:rsid w:val="00147CD6"/>
    <w:rsid w:val="00147EF7"/>
    <w:rsid w:val="00150E10"/>
    <w:rsid w:val="001518C8"/>
    <w:rsid w:val="001519CF"/>
    <w:rsid w:val="00151B9A"/>
    <w:rsid w:val="00151C56"/>
    <w:rsid w:val="00151F5D"/>
    <w:rsid w:val="00152214"/>
    <w:rsid w:val="00152217"/>
    <w:rsid w:val="001523E1"/>
    <w:rsid w:val="001529D2"/>
    <w:rsid w:val="00152CD9"/>
    <w:rsid w:val="00152CE7"/>
    <w:rsid w:val="00153146"/>
    <w:rsid w:val="00153788"/>
    <w:rsid w:val="0015487D"/>
    <w:rsid w:val="001548FF"/>
    <w:rsid w:val="00154AE0"/>
    <w:rsid w:val="00154D8D"/>
    <w:rsid w:val="00154DAA"/>
    <w:rsid w:val="00155A7F"/>
    <w:rsid w:val="00156068"/>
    <w:rsid w:val="00156334"/>
    <w:rsid w:val="001570D8"/>
    <w:rsid w:val="001574F0"/>
    <w:rsid w:val="00157737"/>
    <w:rsid w:val="001579FE"/>
    <w:rsid w:val="00157C43"/>
    <w:rsid w:val="00157CA4"/>
    <w:rsid w:val="00157D9A"/>
    <w:rsid w:val="001602F8"/>
    <w:rsid w:val="001608AD"/>
    <w:rsid w:val="00160BFE"/>
    <w:rsid w:val="0016172A"/>
    <w:rsid w:val="001617FF"/>
    <w:rsid w:val="00161966"/>
    <w:rsid w:val="00161A3D"/>
    <w:rsid w:val="00161F1F"/>
    <w:rsid w:val="001621BD"/>
    <w:rsid w:val="001624D4"/>
    <w:rsid w:val="0016267E"/>
    <w:rsid w:val="00162CB0"/>
    <w:rsid w:val="0016346C"/>
    <w:rsid w:val="00163620"/>
    <w:rsid w:val="00163C44"/>
    <w:rsid w:val="00163C75"/>
    <w:rsid w:val="00164C0D"/>
    <w:rsid w:val="00164E0F"/>
    <w:rsid w:val="00166033"/>
    <w:rsid w:val="001663F1"/>
    <w:rsid w:val="0016693E"/>
    <w:rsid w:val="00166F08"/>
    <w:rsid w:val="001671E3"/>
    <w:rsid w:val="0016726E"/>
    <w:rsid w:val="00167B42"/>
    <w:rsid w:val="0017001F"/>
    <w:rsid w:val="0017042B"/>
    <w:rsid w:val="0017072A"/>
    <w:rsid w:val="00170817"/>
    <w:rsid w:val="00170B35"/>
    <w:rsid w:val="00170B3F"/>
    <w:rsid w:val="00170C09"/>
    <w:rsid w:val="00171054"/>
    <w:rsid w:val="0017132D"/>
    <w:rsid w:val="001717E2"/>
    <w:rsid w:val="001720E6"/>
    <w:rsid w:val="001720FC"/>
    <w:rsid w:val="0017227F"/>
    <w:rsid w:val="0017234F"/>
    <w:rsid w:val="001724FD"/>
    <w:rsid w:val="00172E60"/>
    <w:rsid w:val="00172F3A"/>
    <w:rsid w:val="0017353D"/>
    <w:rsid w:val="001735DE"/>
    <w:rsid w:val="0017389D"/>
    <w:rsid w:val="00173F85"/>
    <w:rsid w:val="0017476A"/>
    <w:rsid w:val="001749A4"/>
    <w:rsid w:val="00174D3C"/>
    <w:rsid w:val="0017594E"/>
    <w:rsid w:val="001759FE"/>
    <w:rsid w:val="00175B63"/>
    <w:rsid w:val="00175DC2"/>
    <w:rsid w:val="00175FF3"/>
    <w:rsid w:val="0017612E"/>
    <w:rsid w:val="001762EB"/>
    <w:rsid w:val="001764E3"/>
    <w:rsid w:val="00177375"/>
    <w:rsid w:val="00177472"/>
    <w:rsid w:val="0017753D"/>
    <w:rsid w:val="00177AD4"/>
    <w:rsid w:val="001800AE"/>
    <w:rsid w:val="00180137"/>
    <w:rsid w:val="00181321"/>
    <w:rsid w:val="001815C0"/>
    <w:rsid w:val="00181D5B"/>
    <w:rsid w:val="0018231E"/>
    <w:rsid w:val="001831AF"/>
    <w:rsid w:val="0018322B"/>
    <w:rsid w:val="001833CE"/>
    <w:rsid w:val="001842B0"/>
    <w:rsid w:val="001848A6"/>
    <w:rsid w:val="00184AFE"/>
    <w:rsid w:val="00184DC7"/>
    <w:rsid w:val="00185ABD"/>
    <w:rsid w:val="00186129"/>
    <w:rsid w:val="00186500"/>
    <w:rsid w:val="00186571"/>
    <w:rsid w:val="001867FF"/>
    <w:rsid w:val="0018688D"/>
    <w:rsid w:val="00186E15"/>
    <w:rsid w:val="001901E1"/>
    <w:rsid w:val="001909F6"/>
    <w:rsid w:val="00190EB5"/>
    <w:rsid w:val="00190F94"/>
    <w:rsid w:val="00190FC6"/>
    <w:rsid w:val="00191773"/>
    <w:rsid w:val="001919F2"/>
    <w:rsid w:val="001922AB"/>
    <w:rsid w:val="00192BFF"/>
    <w:rsid w:val="001935E6"/>
    <w:rsid w:val="001936D6"/>
    <w:rsid w:val="00194479"/>
    <w:rsid w:val="0019456B"/>
    <w:rsid w:val="00194979"/>
    <w:rsid w:val="00194E00"/>
    <w:rsid w:val="0019522E"/>
    <w:rsid w:val="0019592B"/>
    <w:rsid w:val="00195C87"/>
    <w:rsid w:val="00195D59"/>
    <w:rsid w:val="00195E9F"/>
    <w:rsid w:val="00195FAA"/>
    <w:rsid w:val="00196D7F"/>
    <w:rsid w:val="00196E0B"/>
    <w:rsid w:val="00196F7C"/>
    <w:rsid w:val="00197EE3"/>
    <w:rsid w:val="001A0A9B"/>
    <w:rsid w:val="001A0CC5"/>
    <w:rsid w:val="001A0D7E"/>
    <w:rsid w:val="001A0E30"/>
    <w:rsid w:val="001A1D06"/>
    <w:rsid w:val="001A1DC8"/>
    <w:rsid w:val="001A2351"/>
    <w:rsid w:val="001A25AD"/>
    <w:rsid w:val="001A2C6E"/>
    <w:rsid w:val="001A319D"/>
    <w:rsid w:val="001A3339"/>
    <w:rsid w:val="001A3B0E"/>
    <w:rsid w:val="001A4550"/>
    <w:rsid w:val="001A47AE"/>
    <w:rsid w:val="001A4936"/>
    <w:rsid w:val="001A499D"/>
    <w:rsid w:val="001A5EA6"/>
    <w:rsid w:val="001A6432"/>
    <w:rsid w:val="001A6FC3"/>
    <w:rsid w:val="001A70B4"/>
    <w:rsid w:val="001A73AB"/>
    <w:rsid w:val="001A793F"/>
    <w:rsid w:val="001A7A8A"/>
    <w:rsid w:val="001A7E2F"/>
    <w:rsid w:val="001A7EF0"/>
    <w:rsid w:val="001B038A"/>
    <w:rsid w:val="001B12F7"/>
    <w:rsid w:val="001B1B98"/>
    <w:rsid w:val="001B1E45"/>
    <w:rsid w:val="001B1F99"/>
    <w:rsid w:val="001B25C0"/>
    <w:rsid w:val="001B275C"/>
    <w:rsid w:val="001B2978"/>
    <w:rsid w:val="001B29B6"/>
    <w:rsid w:val="001B2F89"/>
    <w:rsid w:val="001B3153"/>
    <w:rsid w:val="001B3370"/>
    <w:rsid w:val="001B3988"/>
    <w:rsid w:val="001B3D45"/>
    <w:rsid w:val="001B42CD"/>
    <w:rsid w:val="001B47AF"/>
    <w:rsid w:val="001B4A62"/>
    <w:rsid w:val="001B4C91"/>
    <w:rsid w:val="001B50C7"/>
    <w:rsid w:val="001B512D"/>
    <w:rsid w:val="001B52F3"/>
    <w:rsid w:val="001B5583"/>
    <w:rsid w:val="001B5925"/>
    <w:rsid w:val="001B6213"/>
    <w:rsid w:val="001B62F7"/>
    <w:rsid w:val="001B6C55"/>
    <w:rsid w:val="001B7280"/>
    <w:rsid w:val="001B764A"/>
    <w:rsid w:val="001B7904"/>
    <w:rsid w:val="001B7A59"/>
    <w:rsid w:val="001C07DA"/>
    <w:rsid w:val="001C0809"/>
    <w:rsid w:val="001C0937"/>
    <w:rsid w:val="001C0C5D"/>
    <w:rsid w:val="001C0D4E"/>
    <w:rsid w:val="001C1516"/>
    <w:rsid w:val="001C16B1"/>
    <w:rsid w:val="001C1CE6"/>
    <w:rsid w:val="001C218F"/>
    <w:rsid w:val="001C21F5"/>
    <w:rsid w:val="001C2440"/>
    <w:rsid w:val="001C29C7"/>
    <w:rsid w:val="001C2F99"/>
    <w:rsid w:val="001C3081"/>
    <w:rsid w:val="001C3196"/>
    <w:rsid w:val="001C5222"/>
    <w:rsid w:val="001C528A"/>
    <w:rsid w:val="001C544E"/>
    <w:rsid w:val="001C55BB"/>
    <w:rsid w:val="001C5B4E"/>
    <w:rsid w:val="001C60CC"/>
    <w:rsid w:val="001C686F"/>
    <w:rsid w:val="001C70B6"/>
    <w:rsid w:val="001C7382"/>
    <w:rsid w:val="001C7392"/>
    <w:rsid w:val="001C7757"/>
    <w:rsid w:val="001D06B3"/>
    <w:rsid w:val="001D0725"/>
    <w:rsid w:val="001D0DE8"/>
    <w:rsid w:val="001D1292"/>
    <w:rsid w:val="001D1C71"/>
    <w:rsid w:val="001D1D6A"/>
    <w:rsid w:val="001D1D9E"/>
    <w:rsid w:val="001D2368"/>
    <w:rsid w:val="001D25A2"/>
    <w:rsid w:val="001D3017"/>
    <w:rsid w:val="001D3316"/>
    <w:rsid w:val="001D333E"/>
    <w:rsid w:val="001D34E0"/>
    <w:rsid w:val="001D38F4"/>
    <w:rsid w:val="001D3F27"/>
    <w:rsid w:val="001D562F"/>
    <w:rsid w:val="001D5EA9"/>
    <w:rsid w:val="001D679B"/>
    <w:rsid w:val="001D6D98"/>
    <w:rsid w:val="001D741D"/>
    <w:rsid w:val="001D7E0D"/>
    <w:rsid w:val="001E0913"/>
    <w:rsid w:val="001E18BC"/>
    <w:rsid w:val="001E1B8A"/>
    <w:rsid w:val="001E1D4D"/>
    <w:rsid w:val="001E1E74"/>
    <w:rsid w:val="001E2363"/>
    <w:rsid w:val="001E2D36"/>
    <w:rsid w:val="001E2DDA"/>
    <w:rsid w:val="001E2ED9"/>
    <w:rsid w:val="001E2FD9"/>
    <w:rsid w:val="001E32DF"/>
    <w:rsid w:val="001E34FA"/>
    <w:rsid w:val="001E35BB"/>
    <w:rsid w:val="001E382A"/>
    <w:rsid w:val="001E3DAD"/>
    <w:rsid w:val="001E41FE"/>
    <w:rsid w:val="001E450D"/>
    <w:rsid w:val="001E4510"/>
    <w:rsid w:val="001E4A01"/>
    <w:rsid w:val="001E4AC7"/>
    <w:rsid w:val="001E5202"/>
    <w:rsid w:val="001E54A6"/>
    <w:rsid w:val="001E56CB"/>
    <w:rsid w:val="001E57B7"/>
    <w:rsid w:val="001E59F2"/>
    <w:rsid w:val="001E5A6A"/>
    <w:rsid w:val="001E5FD5"/>
    <w:rsid w:val="001E6725"/>
    <w:rsid w:val="001E678A"/>
    <w:rsid w:val="001E67E4"/>
    <w:rsid w:val="001E7087"/>
    <w:rsid w:val="001E713D"/>
    <w:rsid w:val="001E7590"/>
    <w:rsid w:val="001E7E31"/>
    <w:rsid w:val="001E7F6D"/>
    <w:rsid w:val="001F01BA"/>
    <w:rsid w:val="001F0A01"/>
    <w:rsid w:val="001F0DAA"/>
    <w:rsid w:val="001F180B"/>
    <w:rsid w:val="001F25A2"/>
    <w:rsid w:val="001F2DE3"/>
    <w:rsid w:val="001F36A1"/>
    <w:rsid w:val="001F4019"/>
    <w:rsid w:val="001F5219"/>
    <w:rsid w:val="001F5323"/>
    <w:rsid w:val="001F5376"/>
    <w:rsid w:val="001F5905"/>
    <w:rsid w:val="001F59AA"/>
    <w:rsid w:val="001F5B65"/>
    <w:rsid w:val="001F605F"/>
    <w:rsid w:val="001F621C"/>
    <w:rsid w:val="001F6A54"/>
    <w:rsid w:val="001F6DF8"/>
    <w:rsid w:val="001F6EEA"/>
    <w:rsid w:val="001F726F"/>
    <w:rsid w:val="001F7612"/>
    <w:rsid w:val="002005CB"/>
    <w:rsid w:val="002005EE"/>
    <w:rsid w:val="002007F5"/>
    <w:rsid w:val="00200B49"/>
    <w:rsid w:val="00201107"/>
    <w:rsid w:val="00201785"/>
    <w:rsid w:val="00201E42"/>
    <w:rsid w:val="00202B9B"/>
    <w:rsid w:val="00203030"/>
    <w:rsid w:val="00203090"/>
    <w:rsid w:val="002035BC"/>
    <w:rsid w:val="002036CC"/>
    <w:rsid w:val="00203952"/>
    <w:rsid w:val="00203AFE"/>
    <w:rsid w:val="0020418E"/>
    <w:rsid w:val="00204309"/>
    <w:rsid w:val="002044DA"/>
    <w:rsid w:val="0020464E"/>
    <w:rsid w:val="00205065"/>
    <w:rsid w:val="00205597"/>
    <w:rsid w:val="0020639C"/>
    <w:rsid w:val="002067CC"/>
    <w:rsid w:val="002072FB"/>
    <w:rsid w:val="0020741A"/>
    <w:rsid w:val="0020756B"/>
    <w:rsid w:val="0020795C"/>
    <w:rsid w:val="00210308"/>
    <w:rsid w:val="0021073A"/>
    <w:rsid w:val="0021082B"/>
    <w:rsid w:val="00210D37"/>
    <w:rsid w:val="002110D4"/>
    <w:rsid w:val="00211ABF"/>
    <w:rsid w:val="00212283"/>
    <w:rsid w:val="00212637"/>
    <w:rsid w:val="002144A5"/>
    <w:rsid w:val="00214850"/>
    <w:rsid w:val="00214973"/>
    <w:rsid w:val="00214B3E"/>
    <w:rsid w:val="002154C5"/>
    <w:rsid w:val="00215AAE"/>
    <w:rsid w:val="00215F93"/>
    <w:rsid w:val="00216CE2"/>
    <w:rsid w:val="002173F2"/>
    <w:rsid w:val="0021740F"/>
    <w:rsid w:val="00217C39"/>
    <w:rsid w:val="002201AB"/>
    <w:rsid w:val="0022028C"/>
    <w:rsid w:val="0022031C"/>
    <w:rsid w:val="0022056D"/>
    <w:rsid w:val="00220E2D"/>
    <w:rsid w:val="002219D0"/>
    <w:rsid w:val="0022293F"/>
    <w:rsid w:val="00223076"/>
    <w:rsid w:val="0022335F"/>
    <w:rsid w:val="00223636"/>
    <w:rsid w:val="00223BF8"/>
    <w:rsid w:val="00223FCD"/>
    <w:rsid w:val="00224392"/>
    <w:rsid w:val="00224CCB"/>
    <w:rsid w:val="00224F81"/>
    <w:rsid w:val="0022543C"/>
    <w:rsid w:val="00225758"/>
    <w:rsid w:val="00227104"/>
    <w:rsid w:val="00227130"/>
    <w:rsid w:val="00227513"/>
    <w:rsid w:val="00227C9E"/>
    <w:rsid w:val="00227ED9"/>
    <w:rsid w:val="0023018D"/>
    <w:rsid w:val="00230887"/>
    <w:rsid w:val="00230943"/>
    <w:rsid w:val="002309BA"/>
    <w:rsid w:val="00230A77"/>
    <w:rsid w:val="00230AC2"/>
    <w:rsid w:val="00230C0F"/>
    <w:rsid w:val="00230D7C"/>
    <w:rsid w:val="00231485"/>
    <w:rsid w:val="00231FA7"/>
    <w:rsid w:val="002325B9"/>
    <w:rsid w:val="00232C20"/>
    <w:rsid w:val="00233392"/>
    <w:rsid w:val="0023341E"/>
    <w:rsid w:val="002338A7"/>
    <w:rsid w:val="0023496B"/>
    <w:rsid w:val="00234C7F"/>
    <w:rsid w:val="00235264"/>
    <w:rsid w:val="00235B90"/>
    <w:rsid w:val="00236219"/>
    <w:rsid w:val="00236349"/>
    <w:rsid w:val="00236464"/>
    <w:rsid w:val="00236500"/>
    <w:rsid w:val="002375B5"/>
    <w:rsid w:val="002377C2"/>
    <w:rsid w:val="00237A23"/>
    <w:rsid w:val="00237D57"/>
    <w:rsid w:val="002401E9"/>
    <w:rsid w:val="00240EC3"/>
    <w:rsid w:val="00241981"/>
    <w:rsid w:val="00241C10"/>
    <w:rsid w:val="00241D23"/>
    <w:rsid w:val="0024241B"/>
    <w:rsid w:val="00242769"/>
    <w:rsid w:val="002429BD"/>
    <w:rsid w:val="00243528"/>
    <w:rsid w:val="0024410B"/>
    <w:rsid w:val="00244958"/>
    <w:rsid w:val="00244ABF"/>
    <w:rsid w:val="0024583A"/>
    <w:rsid w:val="00245B3D"/>
    <w:rsid w:val="00245E70"/>
    <w:rsid w:val="00245ED5"/>
    <w:rsid w:val="00245F77"/>
    <w:rsid w:val="00246266"/>
    <w:rsid w:val="00246A58"/>
    <w:rsid w:val="00246C77"/>
    <w:rsid w:val="00246E36"/>
    <w:rsid w:val="00246EB6"/>
    <w:rsid w:val="00247018"/>
    <w:rsid w:val="0024755E"/>
    <w:rsid w:val="00247C1B"/>
    <w:rsid w:val="00247C91"/>
    <w:rsid w:val="00247DE2"/>
    <w:rsid w:val="002501BF"/>
    <w:rsid w:val="002501C8"/>
    <w:rsid w:val="00250989"/>
    <w:rsid w:val="0025132D"/>
    <w:rsid w:val="00251AF8"/>
    <w:rsid w:val="00251DF5"/>
    <w:rsid w:val="00251F1D"/>
    <w:rsid w:val="00252832"/>
    <w:rsid w:val="00252C02"/>
    <w:rsid w:val="00253221"/>
    <w:rsid w:val="00253934"/>
    <w:rsid w:val="00253D5D"/>
    <w:rsid w:val="0025423C"/>
    <w:rsid w:val="00254AAB"/>
    <w:rsid w:val="002551E9"/>
    <w:rsid w:val="00255AE3"/>
    <w:rsid w:val="002561AE"/>
    <w:rsid w:val="00256249"/>
    <w:rsid w:val="00256682"/>
    <w:rsid w:val="00256FA2"/>
    <w:rsid w:val="00257994"/>
    <w:rsid w:val="0026044D"/>
    <w:rsid w:val="002605DF"/>
    <w:rsid w:val="0026076F"/>
    <w:rsid w:val="00260F56"/>
    <w:rsid w:val="00262810"/>
    <w:rsid w:val="00262959"/>
    <w:rsid w:val="00262FDB"/>
    <w:rsid w:val="0026312A"/>
    <w:rsid w:val="002631F1"/>
    <w:rsid w:val="0026328A"/>
    <w:rsid w:val="002638AF"/>
    <w:rsid w:val="002638BB"/>
    <w:rsid w:val="0026398A"/>
    <w:rsid w:val="00263ED3"/>
    <w:rsid w:val="0026413A"/>
    <w:rsid w:val="00264441"/>
    <w:rsid w:val="0026473D"/>
    <w:rsid w:val="002653AC"/>
    <w:rsid w:val="002656B2"/>
    <w:rsid w:val="00265A24"/>
    <w:rsid w:val="00265AB0"/>
    <w:rsid w:val="00265E9B"/>
    <w:rsid w:val="00265F16"/>
    <w:rsid w:val="002669C1"/>
    <w:rsid w:val="00266EF7"/>
    <w:rsid w:val="002671C9"/>
    <w:rsid w:val="002674FB"/>
    <w:rsid w:val="00267DC1"/>
    <w:rsid w:val="0027088B"/>
    <w:rsid w:val="00270930"/>
    <w:rsid w:val="00271739"/>
    <w:rsid w:val="00271E99"/>
    <w:rsid w:val="00272487"/>
    <w:rsid w:val="0027275D"/>
    <w:rsid w:val="00272871"/>
    <w:rsid w:val="0027295A"/>
    <w:rsid w:val="00272BD2"/>
    <w:rsid w:val="0027321E"/>
    <w:rsid w:val="0027331D"/>
    <w:rsid w:val="002740E2"/>
    <w:rsid w:val="00274746"/>
    <w:rsid w:val="002748FD"/>
    <w:rsid w:val="00275145"/>
    <w:rsid w:val="002753AE"/>
    <w:rsid w:val="002753F6"/>
    <w:rsid w:val="0027610A"/>
    <w:rsid w:val="00276557"/>
    <w:rsid w:val="00276570"/>
    <w:rsid w:val="00276757"/>
    <w:rsid w:val="00276D0B"/>
    <w:rsid w:val="002775C3"/>
    <w:rsid w:val="0027788E"/>
    <w:rsid w:val="002778C7"/>
    <w:rsid w:val="00277D5C"/>
    <w:rsid w:val="0028031D"/>
    <w:rsid w:val="002803FE"/>
    <w:rsid w:val="00280C35"/>
    <w:rsid w:val="00280CAC"/>
    <w:rsid w:val="002810C2"/>
    <w:rsid w:val="0028174D"/>
    <w:rsid w:val="002828EF"/>
    <w:rsid w:val="00282A4F"/>
    <w:rsid w:val="00282A7A"/>
    <w:rsid w:val="00282E0C"/>
    <w:rsid w:val="00283239"/>
    <w:rsid w:val="00283A18"/>
    <w:rsid w:val="00283DB6"/>
    <w:rsid w:val="00284657"/>
    <w:rsid w:val="002847C5"/>
    <w:rsid w:val="002847D5"/>
    <w:rsid w:val="002847F3"/>
    <w:rsid w:val="00284C59"/>
    <w:rsid w:val="00284DF1"/>
    <w:rsid w:val="00285960"/>
    <w:rsid w:val="00285983"/>
    <w:rsid w:val="00285A03"/>
    <w:rsid w:val="00285A9C"/>
    <w:rsid w:val="00285C6C"/>
    <w:rsid w:val="00286598"/>
    <w:rsid w:val="002868EE"/>
    <w:rsid w:val="00286B2C"/>
    <w:rsid w:val="00287054"/>
    <w:rsid w:val="00287497"/>
    <w:rsid w:val="002875F6"/>
    <w:rsid w:val="0028770E"/>
    <w:rsid w:val="00287748"/>
    <w:rsid w:val="00290083"/>
    <w:rsid w:val="002900E0"/>
    <w:rsid w:val="00290201"/>
    <w:rsid w:val="0029045D"/>
    <w:rsid w:val="002904F0"/>
    <w:rsid w:val="0029067E"/>
    <w:rsid w:val="0029086E"/>
    <w:rsid w:val="00290914"/>
    <w:rsid w:val="00290AA7"/>
    <w:rsid w:val="00290BAD"/>
    <w:rsid w:val="00290DA0"/>
    <w:rsid w:val="00290F62"/>
    <w:rsid w:val="00291046"/>
    <w:rsid w:val="0029107A"/>
    <w:rsid w:val="0029126C"/>
    <w:rsid w:val="00291BE0"/>
    <w:rsid w:val="00291E22"/>
    <w:rsid w:val="00291F06"/>
    <w:rsid w:val="002921CA"/>
    <w:rsid w:val="00292398"/>
    <w:rsid w:val="002932DA"/>
    <w:rsid w:val="00293489"/>
    <w:rsid w:val="002939F2"/>
    <w:rsid w:val="002943E5"/>
    <w:rsid w:val="00294769"/>
    <w:rsid w:val="00294E5D"/>
    <w:rsid w:val="00294EC0"/>
    <w:rsid w:val="00295839"/>
    <w:rsid w:val="00295BB4"/>
    <w:rsid w:val="00295FBC"/>
    <w:rsid w:val="00296186"/>
    <w:rsid w:val="002966F6"/>
    <w:rsid w:val="002967F2"/>
    <w:rsid w:val="00296855"/>
    <w:rsid w:val="00296B61"/>
    <w:rsid w:val="00297940"/>
    <w:rsid w:val="002A0FD6"/>
    <w:rsid w:val="002A1130"/>
    <w:rsid w:val="002A116B"/>
    <w:rsid w:val="002A16C3"/>
    <w:rsid w:val="002A1B2C"/>
    <w:rsid w:val="002A2270"/>
    <w:rsid w:val="002A2309"/>
    <w:rsid w:val="002A2ABD"/>
    <w:rsid w:val="002A2EA6"/>
    <w:rsid w:val="002A2EC3"/>
    <w:rsid w:val="002A300F"/>
    <w:rsid w:val="002A3D56"/>
    <w:rsid w:val="002A3FBA"/>
    <w:rsid w:val="002A41BD"/>
    <w:rsid w:val="002A4218"/>
    <w:rsid w:val="002A4355"/>
    <w:rsid w:val="002A46B3"/>
    <w:rsid w:val="002A4B57"/>
    <w:rsid w:val="002A5093"/>
    <w:rsid w:val="002A513F"/>
    <w:rsid w:val="002A5F96"/>
    <w:rsid w:val="002A6343"/>
    <w:rsid w:val="002A6778"/>
    <w:rsid w:val="002A698C"/>
    <w:rsid w:val="002A7B23"/>
    <w:rsid w:val="002A7FD0"/>
    <w:rsid w:val="002B006D"/>
    <w:rsid w:val="002B0448"/>
    <w:rsid w:val="002B050D"/>
    <w:rsid w:val="002B0887"/>
    <w:rsid w:val="002B0F1C"/>
    <w:rsid w:val="002B0FDE"/>
    <w:rsid w:val="002B10A0"/>
    <w:rsid w:val="002B13C6"/>
    <w:rsid w:val="002B162F"/>
    <w:rsid w:val="002B17C5"/>
    <w:rsid w:val="002B1A4E"/>
    <w:rsid w:val="002B21A7"/>
    <w:rsid w:val="002B2251"/>
    <w:rsid w:val="002B25F8"/>
    <w:rsid w:val="002B2799"/>
    <w:rsid w:val="002B2A42"/>
    <w:rsid w:val="002B2A99"/>
    <w:rsid w:val="002B2DAE"/>
    <w:rsid w:val="002B2F2C"/>
    <w:rsid w:val="002B2FB9"/>
    <w:rsid w:val="002B30CC"/>
    <w:rsid w:val="002B37C5"/>
    <w:rsid w:val="002B3BF3"/>
    <w:rsid w:val="002B3DA8"/>
    <w:rsid w:val="002B4AA0"/>
    <w:rsid w:val="002B4C39"/>
    <w:rsid w:val="002B510B"/>
    <w:rsid w:val="002B5700"/>
    <w:rsid w:val="002B58F8"/>
    <w:rsid w:val="002B596D"/>
    <w:rsid w:val="002B59DC"/>
    <w:rsid w:val="002B6263"/>
    <w:rsid w:val="002B63D5"/>
    <w:rsid w:val="002B6663"/>
    <w:rsid w:val="002B69AF"/>
    <w:rsid w:val="002B70CD"/>
    <w:rsid w:val="002B775A"/>
    <w:rsid w:val="002B7B94"/>
    <w:rsid w:val="002C0244"/>
    <w:rsid w:val="002C0EF4"/>
    <w:rsid w:val="002C102D"/>
    <w:rsid w:val="002C1052"/>
    <w:rsid w:val="002C1B54"/>
    <w:rsid w:val="002C1BF6"/>
    <w:rsid w:val="002C1F1A"/>
    <w:rsid w:val="002C28C1"/>
    <w:rsid w:val="002C2ABC"/>
    <w:rsid w:val="002C3258"/>
    <w:rsid w:val="002C3B49"/>
    <w:rsid w:val="002C3BF2"/>
    <w:rsid w:val="002C4244"/>
    <w:rsid w:val="002C44B8"/>
    <w:rsid w:val="002C4674"/>
    <w:rsid w:val="002C46B5"/>
    <w:rsid w:val="002C4D33"/>
    <w:rsid w:val="002C4D6B"/>
    <w:rsid w:val="002C4DC7"/>
    <w:rsid w:val="002C5613"/>
    <w:rsid w:val="002C5FA3"/>
    <w:rsid w:val="002C6F64"/>
    <w:rsid w:val="002C7285"/>
    <w:rsid w:val="002C7DD9"/>
    <w:rsid w:val="002D02B6"/>
    <w:rsid w:val="002D0355"/>
    <w:rsid w:val="002D0486"/>
    <w:rsid w:val="002D0572"/>
    <w:rsid w:val="002D0A6E"/>
    <w:rsid w:val="002D0EAA"/>
    <w:rsid w:val="002D1BE5"/>
    <w:rsid w:val="002D295D"/>
    <w:rsid w:val="002D32EC"/>
    <w:rsid w:val="002D3446"/>
    <w:rsid w:val="002D346F"/>
    <w:rsid w:val="002D34EA"/>
    <w:rsid w:val="002D355A"/>
    <w:rsid w:val="002D377D"/>
    <w:rsid w:val="002D39FE"/>
    <w:rsid w:val="002D3A96"/>
    <w:rsid w:val="002D3B2E"/>
    <w:rsid w:val="002D54E0"/>
    <w:rsid w:val="002D5997"/>
    <w:rsid w:val="002D5E39"/>
    <w:rsid w:val="002D6018"/>
    <w:rsid w:val="002D6C48"/>
    <w:rsid w:val="002D722C"/>
    <w:rsid w:val="002D78EF"/>
    <w:rsid w:val="002E04EB"/>
    <w:rsid w:val="002E077E"/>
    <w:rsid w:val="002E0A33"/>
    <w:rsid w:val="002E0C3E"/>
    <w:rsid w:val="002E1A25"/>
    <w:rsid w:val="002E1C62"/>
    <w:rsid w:val="002E2F0B"/>
    <w:rsid w:val="002E36AF"/>
    <w:rsid w:val="002E389B"/>
    <w:rsid w:val="002E3FAE"/>
    <w:rsid w:val="002E4155"/>
    <w:rsid w:val="002E4A9B"/>
    <w:rsid w:val="002E4B57"/>
    <w:rsid w:val="002E4EE7"/>
    <w:rsid w:val="002E535F"/>
    <w:rsid w:val="002E5597"/>
    <w:rsid w:val="002E562A"/>
    <w:rsid w:val="002E5FD1"/>
    <w:rsid w:val="002E7493"/>
    <w:rsid w:val="002E7589"/>
    <w:rsid w:val="002E77E1"/>
    <w:rsid w:val="002F0289"/>
    <w:rsid w:val="002F059C"/>
    <w:rsid w:val="002F0D09"/>
    <w:rsid w:val="002F0F20"/>
    <w:rsid w:val="002F1610"/>
    <w:rsid w:val="002F1917"/>
    <w:rsid w:val="002F191A"/>
    <w:rsid w:val="002F2346"/>
    <w:rsid w:val="002F2796"/>
    <w:rsid w:val="002F2A71"/>
    <w:rsid w:val="002F32A7"/>
    <w:rsid w:val="002F32E4"/>
    <w:rsid w:val="002F35E3"/>
    <w:rsid w:val="002F372C"/>
    <w:rsid w:val="002F3A27"/>
    <w:rsid w:val="002F3DBB"/>
    <w:rsid w:val="002F3F1F"/>
    <w:rsid w:val="002F415E"/>
    <w:rsid w:val="002F426B"/>
    <w:rsid w:val="002F4623"/>
    <w:rsid w:val="002F46CC"/>
    <w:rsid w:val="002F492E"/>
    <w:rsid w:val="002F51D4"/>
    <w:rsid w:val="002F6023"/>
    <w:rsid w:val="002F668E"/>
    <w:rsid w:val="002F67D9"/>
    <w:rsid w:val="002F69F9"/>
    <w:rsid w:val="002F6EBE"/>
    <w:rsid w:val="002F6ED5"/>
    <w:rsid w:val="002F77C9"/>
    <w:rsid w:val="002F7C9D"/>
    <w:rsid w:val="002F7E14"/>
    <w:rsid w:val="00300258"/>
    <w:rsid w:val="0030099D"/>
    <w:rsid w:val="00300B72"/>
    <w:rsid w:val="00300DBC"/>
    <w:rsid w:val="00300F0B"/>
    <w:rsid w:val="00301D93"/>
    <w:rsid w:val="00301FB6"/>
    <w:rsid w:val="00302268"/>
    <w:rsid w:val="0030284C"/>
    <w:rsid w:val="003028A5"/>
    <w:rsid w:val="00303853"/>
    <w:rsid w:val="00303E75"/>
    <w:rsid w:val="00303FDA"/>
    <w:rsid w:val="0030439D"/>
    <w:rsid w:val="0030492F"/>
    <w:rsid w:val="00305A41"/>
    <w:rsid w:val="00305DF1"/>
    <w:rsid w:val="00306011"/>
    <w:rsid w:val="003061A1"/>
    <w:rsid w:val="0030647C"/>
    <w:rsid w:val="003066E5"/>
    <w:rsid w:val="0030706A"/>
    <w:rsid w:val="00307337"/>
    <w:rsid w:val="00307CB0"/>
    <w:rsid w:val="00310139"/>
    <w:rsid w:val="00310539"/>
    <w:rsid w:val="0031087E"/>
    <w:rsid w:val="00310F06"/>
    <w:rsid w:val="003112C4"/>
    <w:rsid w:val="00311C9F"/>
    <w:rsid w:val="00311CD2"/>
    <w:rsid w:val="003122CC"/>
    <w:rsid w:val="0031293C"/>
    <w:rsid w:val="00312A11"/>
    <w:rsid w:val="00312B6F"/>
    <w:rsid w:val="003133A4"/>
    <w:rsid w:val="00314093"/>
    <w:rsid w:val="00315001"/>
    <w:rsid w:val="00315284"/>
    <w:rsid w:val="0031558D"/>
    <w:rsid w:val="00315820"/>
    <w:rsid w:val="00315CB6"/>
    <w:rsid w:val="00316048"/>
    <w:rsid w:val="003162E9"/>
    <w:rsid w:val="00316A23"/>
    <w:rsid w:val="00317074"/>
    <w:rsid w:val="003175BB"/>
    <w:rsid w:val="00317B1A"/>
    <w:rsid w:val="00317BF0"/>
    <w:rsid w:val="00317C70"/>
    <w:rsid w:val="0032008D"/>
    <w:rsid w:val="00320101"/>
    <w:rsid w:val="00320E1E"/>
    <w:rsid w:val="00321410"/>
    <w:rsid w:val="003229AB"/>
    <w:rsid w:val="00322F18"/>
    <w:rsid w:val="00323382"/>
    <w:rsid w:val="0032396F"/>
    <w:rsid w:val="00324973"/>
    <w:rsid w:val="00324B6B"/>
    <w:rsid w:val="00324F92"/>
    <w:rsid w:val="0032537F"/>
    <w:rsid w:val="00325870"/>
    <w:rsid w:val="00325903"/>
    <w:rsid w:val="00325E34"/>
    <w:rsid w:val="0032651C"/>
    <w:rsid w:val="00326792"/>
    <w:rsid w:val="00326953"/>
    <w:rsid w:val="00327262"/>
    <w:rsid w:val="00327800"/>
    <w:rsid w:val="00327E6B"/>
    <w:rsid w:val="003300DA"/>
    <w:rsid w:val="003304C2"/>
    <w:rsid w:val="00330E42"/>
    <w:rsid w:val="003310CF"/>
    <w:rsid w:val="003315B1"/>
    <w:rsid w:val="00331E20"/>
    <w:rsid w:val="00332215"/>
    <w:rsid w:val="00332791"/>
    <w:rsid w:val="003330EA"/>
    <w:rsid w:val="0033341C"/>
    <w:rsid w:val="0033360C"/>
    <w:rsid w:val="00333C17"/>
    <w:rsid w:val="003343C9"/>
    <w:rsid w:val="003344C7"/>
    <w:rsid w:val="00334584"/>
    <w:rsid w:val="0033493C"/>
    <w:rsid w:val="0033499A"/>
    <w:rsid w:val="00334C56"/>
    <w:rsid w:val="003350FB"/>
    <w:rsid w:val="00335215"/>
    <w:rsid w:val="00335443"/>
    <w:rsid w:val="00335626"/>
    <w:rsid w:val="0033599C"/>
    <w:rsid w:val="00335A8E"/>
    <w:rsid w:val="003361DC"/>
    <w:rsid w:val="0033655E"/>
    <w:rsid w:val="0033663C"/>
    <w:rsid w:val="003368EE"/>
    <w:rsid w:val="00336CF0"/>
    <w:rsid w:val="003373A5"/>
    <w:rsid w:val="003375B2"/>
    <w:rsid w:val="00337B0C"/>
    <w:rsid w:val="003401B2"/>
    <w:rsid w:val="003404FC"/>
    <w:rsid w:val="00340E4A"/>
    <w:rsid w:val="00341243"/>
    <w:rsid w:val="003413B2"/>
    <w:rsid w:val="00341662"/>
    <w:rsid w:val="00341D49"/>
    <w:rsid w:val="003421F3"/>
    <w:rsid w:val="00342205"/>
    <w:rsid w:val="003423F1"/>
    <w:rsid w:val="003428D9"/>
    <w:rsid w:val="00342FB9"/>
    <w:rsid w:val="0034301F"/>
    <w:rsid w:val="00343425"/>
    <w:rsid w:val="00343B46"/>
    <w:rsid w:val="00344B2B"/>
    <w:rsid w:val="00344CCF"/>
    <w:rsid w:val="00345C06"/>
    <w:rsid w:val="00345CF6"/>
    <w:rsid w:val="00345EBC"/>
    <w:rsid w:val="003464BD"/>
    <w:rsid w:val="0034719F"/>
    <w:rsid w:val="00347A04"/>
    <w:rsid w:val="00347A09"/>
    <w:rsid w:val="00347C77"/>
    <w:rsid w:val="0035014C"/>
    <w:rsid w:val="003506E8"/>
    <w:rsid w:val="00350C9D"/>
    <w:rsid w:val="00351015"/>
    <w:rsid w:val="0035124E"/>
    <w:rsid w:val="0035224E"/>
    <w:rsid w:val="003524BC"/>
    <w:rsid w:val="0035264B"/>
    <w:rsid w:val="003527A7"/>
    <w:rsid w:val="00352F6E"/>
    <w:rsid w:val="0035367F"/>
    <w:rsid w:val="00354582"/>
    <w:rsid w:val="00354854"/>
    <w:rsid w:val="003562CC"/>
    <w:rsid w:val="003565A5"/>
    <w:rsid w:val="00356AD6"/>
    <w:rsid w:val="00356EA1"/>
    <w:rsid w:val="0035733E"/>
    <w:rsid w:val="00357B6B"/>
    <w:rsid w:val="003613A0"/>
    <w:rsid w:val="0036177A"/>
    <w:rsid w:val="00361A0B"/>
    <w:rsid w:val="00361B17"/>
    <w:rsid w:val="00361F04"/>
    <w:rsid w:val="00361F3A"/>
    <w:rsid w:val="003624B8"/>
    <w:rsid w:val="003625AD"/>
    <w:rsid w:val="00362751"/>
    <w:rsid w:val="00362A45"/>
    <w:rsid w:val="00362C8C"/>
    <w:rsid w:val="003630A2"/>
    <w:rsid w:val="00363806"/>
    <w:rsid w:val="00363A8A"/>
    <w:rsid w:val="00364433"/>
    <w:rsid w:val="00364674"/>
    <w:rsid w:val="00364C2A"/>
    <w:rsid w:val="00364D6D"/>
    <w:rsid w:val="003655CA"/>
    <w:rsid w:val="003659C6"/>
    <w:rsid w:val="00366DA8"/>
    <w:rsid w:val="0036705A"/>
    <w:rsid w:val="0036723A"/>
    <w:rsid w:val="00367241"/>
    <w:rsid w:val="00367660"/>
    <w:rsid w:val="00367D42"/>
    <w:rsid w:val="00367E90"/>
    <w:rsid w:val="003707EC"/>
    <w:rsid w:val="00370BF9"/>
    <w:rsid w:val="00370C23"/>
    <w:rsid w:val="00370F41"/>
    <w:rsid w:val="00371158"/>
    <w:rsid w:val="0037167A"/>
    <w:rsid w:val="0037232E"/>
    <w:rsid w:val="0037403C"/>
    <w:rsid w:val="003748F0"/>
    <w:rsid w:val="00374952"/>
    <w:rsid w:val="00375AA4"/>
    <w:rsid w:val="00376647"/>
    <w:rsid w:val="0037680B"/>
    <w:rsid w:val="00376D18"/>
    <w:rsid w:val="00376DA8"/>
    <w:rsid w:val="003771DB"/>
    <w:rsid w:val="0037741C"/>
    <w:rsid w:val="00377EC7"/>
    <w:rsid w:val="003801FD"/>
    <w:rsid w:val="003813BF"/>
    <w:rsid w:val="00381DCA"/>
    <w:rsid w:val="00381F53"/>
    <w:rsid w:val="00382ADE"/>
    <w:rsid w:val="00383C9B"/>
    <w:rsid w:val="00384472"/>
    <w:rsid w:val="00384721"/>
    <w:rsid w:val="00384D8B"/>
    <w:rsid w:val="003850FC"/>
    <w:rsid w:val="0038597A"/>
    <w:rsid w:val="00385C69"/>
    <w:rsid w:val="00385CC4"/>
    <w:rsid w:val="00385F97"/>
    <w:rsid w:val="00386603"/>
    <w:rsid w:val="00386E52"/>
    <w:rsid w:val="00386E76"/>
    <w:rsid w:val="003872B9"/>
    <w:rsid w:val="003876A0"/>
    <w:rsid w:val="00387777"/>
    <w:rsid w:val="00387E34"/>
    <w:rsid w:val="00387F17"/>
    <w:rsid w:val="00390769"/>
    <w:rsid w:val="003907E1"/>
    <w:rsid w:val="00390D61"/>
    <w:rsid w:val="00391555"/>
    <w:rsid w:val="00391AC3"/>
    <w:rsid w:val="00391EB0"/>
    <w:rsid w:val="00392147"/>
    <w:rsid w:val="0039218A"/>
    <w:rsid w:val="00392FCC"/>
    <w:rsid w:val="0039350F"/>
    <w:rsid w:val="00393A02"/>
    <w:rsid w:val="00394ED2"/>
    <w:rsid w:val="003956DE"/>
    <w:rsid w:val="0039589C"/>
    <w:rsid w:val="0039600C"/>
    <w:rsid w:val="003964D3"/>
    <w:rsid w:val="003975A4"/>
    <w:rsid w:val="00397827"/>
    <w:rsid w:val="00397B0B"/>
    <w:rsid w:val="003A0680"/>
    <w:rsid w:val="003A1134"/>
    <w:rsid w:val="003A154F"/>
    <w:rsid w:val="003A2178"/>
    <w:rsid w:val="003A2354"/>
    <w:rsid w:val="003A2595"/>
    <w:rsid w:val="003A2B6F"/>
    <w:rsid w:val="003A2BF5"/>
    <w:rsid w:val="003A3984"/>
    <w:rsid w:val="003A42DD"/>
    <w:rsid w:val="003A4AFC"/>
    <w:rsid w:val="003A5786"/>
    <w:rsid w:val="003A59F0"/>
    <w:rsid w:val="003A5A67"/>
    <w:rsid w:val="003A5A97"/>
    <w:rsid w:val="003A5B1C"/>
    <w:rsid w:val="003A6660"/>
    <w:rsid w:val="003A68FA"/>
    <w:rsid w:val="003A6C58"/>
    <w:rsid w:val="003A742C"/>
    <w:rsid w:val="003A7740"/>
    <w:rsid w:val="003A7DDC"/>
    <w:rsid w:val="003A7EBC"/>
    <w:rsid w:val="003B04DF"/>
    <w:rsid w:val="003B0530"/>
    <w:rsid w:val="003B0754"/>
    <w:rsid w:val="003B0CC5"/>
    <w:rsid w:val="003B1082"/>
    <w:rsid w:val="003B185D"/>
    <w:rsid w:val="003B1C9F"/>
    <w:rsid w:val="003B1DAE"/>
    <w:rsid w:val="003B2538"/>
    <w:rsid w:val="003B2777"/>
    <w:rsid w:val="003B36D1"/>
    <w:rsid w:val="003B3F91"/>
    <w:rsid w:val="003B405A"/>
    <w:rsid w:val="003B42AF"/>
    <w:rsid w:val="003B43B9"/>
    <w:rsid w:val="003B44E4"/>
    <w:rsid w:val="003B4725"/>
    <w:rsid w:val="003B50FC"/>
    <w:rsid w:val="003B5A09"/>
    <w:rsid w:val="003B5E1E"/>
    <w:rsid w:val="003B61B2"/>
    <w:rsid w:val="003B6B47"/>
    <w:rsid w:val="003B6B75"/>
    <w:rsid w:val="003B6C4B"/>
    <w:rsid w:val="003B7108"/>
    <w:rsid w:val="003B716B"/>
    <w:rsid w:val="003B7533"/>
    <w:rsid w:val="003B7867"/>
    <w:rsid w:val="003B7E8B"/>
    <w:rsid w:val="003C0246"/>
    <w:rsid w:val="003C0568"/>
    <w:rsid w:val="003C076D"/>
    <w:rsid w:val="003C0958"/>
    <w:rsid w:val="003C0BA2"/>
    <w:rsid w:val="003C10F3"/>
    <w:rsid w:val="003C17A2"/>
    <w:rsid w:val="003C1A48"/>
    <w:rsid w:val="003C1BB8"/>
    <w:rsid w:val="003C2365"/>
    <w:rsid w:val="003C286D"/>
    <w:rsid w:val="003C2A48"/>
    <w:rsid w:val="003C2DAF"/>
    <w:rsid w:val="003C2FD8"/>
    <w:rsid w:val="003C38AF"/>
    <w:rsid w:val="003C532B"/>
    <w:rsid w:val="003C54B2"/>
    <w:rsid w:val="003C5D04"/>
    <w:rsid w:val="003C6094"/>
    <w:rsid w:val="003C613F"/>
    <w:rsid w:val="003C633C"/>
    <w:rsid w:val="003C668B"/>
    <w:rsid w:val="003C69BE"/>
    <w:rsid w:val="003C69FD"/>
    <w:rsid w:val="003C6B52"/>
    <w:rsid w:val="003C72B8"/>
    <w:rsid w:val="003C7BDD"/>
    <w:rsid w:val="003C7CE1"/>
    <w:rsid w:val="003C7D66"/>
    <w:rsid w:val="003D05AF"/>
    <w:rsid w:val="003D0938"/>
    <w:rsid w:val="003D09DF"/>
    <w:rsid w:val="003D0C28"/>
    <w:rsid w:val="003D0F9F"/>
    <w:rsid w:val="003D1263"/>
    <w:rsid w:val="003D1528"/>
    <w:rsid w:val="003D1A29"/>
    <w:rsid w:val="003D2596"/>
    <w:rsid w:val="003D2B21"/>
    <w:rsid w:val="003D2C83"/>
    <w:rsid w:val="003D31E7"/>
    <w:rsid w:val="003D3236"/>
    <w:rsid w:val="003D350A"/>
    <w:rsid w:val="003D3ECB"/>
    <w:rsid w:val="003D4703"/>
    <w:rsid w:val="003D4C30"/>
    <w:rsid w:val="003D4E30"/>
    <w:rsid w:val="003D4F28"/>
    <w:rsid w:val="003D5507"/>
    <w:rsid w:val="003D57E0"/>
    <w:rsid w:val="003D656C"/>
    <w:rsid w:val="003D6A3C"/>
    <w:rsid w:val="003D6A7E"/>
    <w:rsid w:val="003D74B5"/>
    <w:rsid w:val="003D7B94"/>
    <w:rsid w:val="003E1081"/>
    <w:rsid w:val="003E178F"/>
    <w:rsid w:val="003E1A1C"/>
    <w:rsid w:val="003E1B10"/>
    <w:rsid w:val="003E2BD6"/>
    <w:rsid w:val="003E2C6D"/>
    <w:rsid w:val="003E36CD"/>
    <w:rsid w:val="003E3A99"/>
    <w:rsid w:val="003E3D95"/>
    <w:rsid w:val="003E3E36"/>
    <w:rsid w:val="003E452D"/>
    <w:rsid w:val="003E4F80"/>
    <w:rsid w:val="003E529C"/>
    <w:rsid w:val="003E54F5"/>
    <w:rsid w:val="003E5544"/>
    <w:rsid w:val="003E5EAC"/>
    <w:rsid w:val="003E622C"/>
    <w:rsid w:val="003E7213"/>
    <w:rsid w:val="003E7536"/>
    <w:rsid w:val="003E79DA"/>
    <w:rsid w:val="003E7C93"/>
    <w:rsid w:val="003F02DC"/>
    <w:rsid w:val="003F089F"/>
    <w:rsid w:val="003F0AB8"/>
    <w:rsid w:val="003F12C6"/>
    <w:rsid w:val="003F13DE"/>
    <w:rsid w:val="003F1D5E"/>
    <w:rsid w:val="003F1DB0"/>
    <w:rsid w:val="003F24EB"/>
    <w:rsid w:val="003F2DAC"/>
    <w:rsid w:val="003F2DAE"/>
    <w:rsid w:val="003F3332"/>
    <w:rsid w:val="003F34DA"/>
    <w:rsid w:val="003F3C0B"/>
    <w:rsid w:val="003F4481"/>
    <w:rsid w:val="003F448B"/>
    <w:rsid w:val="003F476C"/>
    <w:rsid w:val="003F50BE"/>
    <w:rsid w:val="003F5A8C"/>
    <w:rsid w:val="003F5C59"/>
    <w:rsid w:val="003F6840"/>
    <w:rsid w:val="003F6A64"/>
    <w:rsid w:val="003F7477"/>
    <w:rsid w:val="003F74BA"/>
    <w:rsid w:val="003F75B5"/>
    <w:rsid w:val="003F7736"/>
    <w:rsid w:val="00400006"/>
    <w:rsid w:val="00400EA2"/>
    <w:rsid w:val="00400F8F"/>
    <w:rsid w:val="00401011"/>
    <w:rsid w:val="00402257"/>
    <w:rsid w:val="004024E4"/>
    <w:rsid w:val="00403094"/>
    <w:rsid w:val="004032DF"/>
    <w:rsid w:val="004036DF"/>
    <w:rsid w:val="00403D93"/>
    <w:rsid w:val="00403FC8"/>
    <w:rsid w:val="00404153"/>
    <w:rsid w:val="00404392"/>
    <w:rsid w:val="004046BD"/>
    <w:rsid w:val="00404E48"/>
    <w:rsid w:val="00404EC8"/>
    <w:rsid w:val="00405371"/>
    <w:rsid w:val="00405716"/>
    <w:rsid w:val="00405FB7"/>
    <w:rsid w:val="00406832"/>
    <w:rsid w:val="00406929"/>
    <w:rsid w:val="00406955"/>
    <w:rsid w:val="0041103F"/>
    <w:rsid w:val="004111CA"/>
    <w:rsid w:val="00411AFB"/>
    <w:rsid w:val="00412342"/>
    <w:rsid w:val="00412585"/>
    <w:rsid w:val="004133F7"/>
    <w:rsid w:val="004134B8"/>
    <w:rsid w:val="0041393A"/>
    <w:rsid w:val="00413C5F"/>
    <w:rsid w:val="00413D2A"/>
    <w:rsid w:val="00414094"/>
    <w:rsid w:val="004140E4"/>
    <w:rsid w:val="004146CB"/>
    <w:rsid w:val="00414706"/>
    <w:rsid w:val="00414718"/>
    <w:rsid w:val="00414C41"/>
    <w:rsid w:val="00415278"/>
    <w:rsid w:val="004158D8"/>
    <w:rsid w:val="00415AFA"/>
    <w:rsid w:val="00415B11"/>
    <w:rsid w:val="00415B16"/>
    <w:rsid w:val="00415C94"/>
    <w:rsid w:val="004166D0"/>
    <w:rsid w:val="004171BF"/>
    <w:rsid w:val="00417A62"/>
    <w:rsid w:val="00420697"/>
    <w:rsid w:val="004206BD"/>
    <w:rsid w:val="00420AD8"/>
    <w:rsid w:val="00421015"/>
    <w:rsid w:val="00421AA3"/>
    <w:rsid w:val="00421DD3"/>
    <w:rsid w:val="00421FD8"/>
    <w:rsid w:val="00422632"/>
    <w:rsid w:val="004226F2"/>
    <w:rsid w:val="0042309C"/>
    <w:rsid w:val="00423706"/>
    <w:rsid w:val="004238D4"/>
    <w:rsid w:val="004240E0"/>
    <w:rsid w:val="004258B9"/>
    <w:rsid w:val="00425FFA"/>
    <w:rsid w:val="00426321"/>
    <w:rsid w:val="0042777B"/>
    <w:rsid w:val="00427F6A"/>
    <w:rsid w:val="004300CC"/>
    <w:rsid w:val="0043022E"/>
    <w:rsid w:val="00430347"/>
    <w:rsid w:val="0043044B"/>
    <w:rsid w:val="0043044F"/>
    <w:rsid w:val="00430E94"/>
    <w:rsid w:val="00431AB6"/>
    <w:rsid w:val="00431B71"/>
    <w:rsid w:val="00432473"/>
    <w:rsid w:val="00432797"/>
    <w:rsid w:val="0043296D"/>
    <w:rsid w:val="00433F53"/>
    <w:rsid w:val="00434547"/>
    <w:rsid w:val="00434D86"/>
    <w:rsid w:val="0043517E"/>
    <w:rsid w:val="004354C2"/>
    <w:rsid w:val="004354F6"/>
    <w:rsid w:val="00435AFA"/>
    <w:rsid w:val="00435CB2"/>
    <w:rsid w:val="00435E61"/>
    <w:rsid w:val="00436C75"/>
    <w:rsid w:val="00436DC8"/>
    <w:rsid w:val="00437B82"/>
    <w:rsid w:val="00437F00"/>
    <w:rsid w:val="00437FD5"/>
    <w:rsid w:val="0044035D"/>
    <w:rsid w:val="00440411"/>
    <w:rsid w:val="00440A1A"/>
    <w:rsid w:val="00441135"/>
    <w:rsid w:val="00441274"/>
    <w:rsid w:val="004412FF"/>
    <w:rsid w:val="00441F7A"/>
    <w:rsid w:val="00442648"/>
    <w:rsid w:val="004438AA"/>
    <w:rsid w:val="00443CCD"/>
    <w:rsid w:val="00443CF6"/>
    <w:rsid w:val="00444143"/>
    <w:rsid w:val="00444162"/>
    <w:rsid w:val="004442D7"/>
    <w:rsid w:val="00444D55"/>
    <w:rsid w:val="00445022"/>
    <w:rsid w:val="00445CCE"/>
    <w:rsid w:val="00445DF6"/>
    <w:rsid w:val="00446219"/>
    <w:rsid w:val="0044640A"/>
    <w:rsid w:val="004469B1"/>
    <w:rsid w:val="00446C25"/>
    <w:rsid w:val="00446EA9"/>
    <w:rsid w:val="00447E2E"/>
    <w:rsid w:val="00447E3B"/>
    <w:rsid w:val="0045032B"/>
    <w:rsid w:val="004503D9"/>
    <w:rsid w:val="00450955"/>
    <w:rsid w:val="00450CCF"/>
    <w:rsid w:val="00450F1F"/>
    <w:rsid w:val="00451250"/>
    <w:rsid w:val="00451AB3"/>
    <w:rsid w:val="00451E50"/>
    <w:rsid w:val="00452100"/>
    <w:rsid w:val="004524BD"/>
    <w:rsid w:val="00452AD2"/>
    <w:rsid w:val="00452C47"/>
    <w:rsid w:val="00452FFA"/>
    <w:rsid w:val="004534FA"/>
    <w:rsid w:val="00453FE2"/>
    <w:rsid w:val="00454326"/>
    <w:rsid w:val="004549FE"/>
    <w:rsid w:val="00455379"/>
    <w:rsid w:val="00455847"/>
    <w:rsid w:val="00455880"/>
    <w:rsid w:val="00455D68"/>
    <w:rsid w:val="00455E9C"/>
    <w:rsid w:val="004562D7"/>
    <w:rsid w:val="004565DE"/>
    <w:rsid w:val="00456685"/>
    <w:rsid w:val="0045689E"/>
    <w:rsid w:val="00456F29"/>
    <w:rsid w:val="004571A1"/>
    <w:rsid w:val="004571C6"/>
    <w:rsid w:val="0045756C"/>
    <w:rsid w:val="00457EBE"/>
    <w:rsid w:val="004600B2"/>
    <w:rsid w:val="00460BEC"/>
    <w:rsid w:val="00460D41"/>
    <w:rsid w:val="00460DB8"/>
    <w:rsid w:val="00460DF0"/>
    <w:rsid w:val="0046145C"/>
    <w:rsid w:val="004619F7"/>
    <w:rsid w:val="00461A96"/>
    <w:rsid w:val="004620C5"/>
    <w:rsid w:val="00462182"/>
    <w:rsid w:val="0046234B"/>
    <w:rsid w:val="0046288E"/>
    <w:rsid w:val="004628B5"/>
    <w:rsid w:val="00462E17"/>
    <w:rsid w:val="004637A4"/>
    <w:rsid w:val="00463C34"/>
    <w:rsid w:val="004643DB"/>
    <w:rsid w:val="004653E5"/>
    <w:rsid w:val="0046553F"/>
    <w:rsid w:val="004657D2"/>
    <w:rsid w:val="004669B3"/>
    <w:rsid w:val="00467308"/>
    <w:rsid w:val="00467C55"/>
    <w:rsid w:val="00467ECA"/>
    <w:rsid w:val="00470262"/>
    <w:rsid w:val="0047033B"/>
    <w:rsid w:val="00470749"/>
    <w:rsid w:val="00470E31"/>
    <w:rsid w:val="00470E69"/>
    <w:rsid w:val="00471171"/>
    <w:rsid w:val="00471387"/>
    <w:rsid w:val="0047171D"/>
    <w:rsid w:val="00471733"/>
    <w:rsid w:val="00471825"/>
    <w:rsid w:val="0047190F"/>
    <w:rsid w:val="00471E87"/>
    <w:rsid w:val="00472328"/>
    <w:rsid w:val="0047271F"/>
    <w:rsid w:val="00472C10"/>
    <w:rsid w:val="00472ED8"/>
    <w:rsid w:val="00473616"/>
    <w:rsid w:val="00473FCD"/>
    <w:rsid w:val="00474079"/>
    <w:rsid w:val="00474541"/>
    <w:rsid w:val="004745EF"/>
    <w:rsid w:val="00475205"/>
    <w:rsid w:val="004755F3"/>
    <w:rsid w:val="00475617"/>
    <w:rsid w:val="004759EA"/>
    <w:rsid w:val="00475E9A"/>
    <w:rsid w:val="00476353"/>
    <w:rsid w:val="004763B6"/>
    <w:rsid w:val="00477AA2"/>
    <w:rsid w:val="00477D39"/>
    <w:rsid w:val="00480334"/>
    <w:rsid w:val="00480477"/>
    <w:rsid w:val="00480554"/>
    <w:rsid w:val="00480585"/>
    <w:rsid w:val="00482498"/>
    <w:rsid w:val="004825D4"/>
    <w:rsid w:val="0048264B"/>
    <w:rsid w:val="00482C42"/>
    <w:rsid w:val="00483800"/>
    <w:rsid w:val="004839DE"/>
    <w:rsid w:val="004839FA"/>
    <w:rsid w:val="004844AA"/>
    <w:rsid w:val="004847BE"/>
    <w:rsid w:val="00484B54"/>
    <w:rsid w:val="00485078"/>
    <w:rsid w:val="00485375"/>
    <w:rsid w:val="00485475"/>
    <w:rsid w:val="004858A5"/>
    <w:rsid w:val="004859E0"/>
    <w:rsid w:val="00485D52"/>
    <w:rsid w:val="00486022"/>
    <w:rsid w:val="00486064"/>
    <w:rsid w:val="0048634D"/>
    <w:rsid w:val="004865A4"/>
    <w:rsid w:val="00486714"/>
    <w:rsid w:val="004871E1"/>
    <w:rsid w:val="004878DA"/>
    <w:rsid w:val="00487BC0"/>
    <w:rsid w:val="00487E9A"/>
    <w:rsid w:val="00490170"/>
    <w:rsid w:val="004909FF"/>
    <w:rsid w:val="00490D1F"/>
    <w:rsid w:val="0049151B"/>
    <w:rsid w:val="0049208E"/>
    <w:rsid w:val="00492E67"/>
    <w:rsid w:val="0049324A"/>
    <w:rsid w:val="00493506"/>
    <w:rsid w:val="00493664"/>
    <w:rsid w:val="00493F22"/>
    <w:rsid w:val="004941E8"/>
    <w:rsid w:val="004941EE"/>
    <w:rsid w:val="0049424B"/>
    <w:rsid w:val="0049438C"/>
    <w:rsid w:val="004944B9"/>
    <w:rsid w:val="00494F88"/>
    <w:rsid w:val="00494FF4"/>
    <w:rsid w:val="00495182"/>
    <w:rsid w:val="004957F1"/>
    <w:rsid w:val="004957FA"/>
    <w:rsid w:val="00495A19"/>
    <w:rsid w:val="00495B71"/>
    <w:rsid w:val="00495D08"/>
    <w:rsid w:val="00495E34"/>
    <w:rsid w:val="00495E72"/>
    <w:rsid w:val="0049634C"/>
    <w:rsid w:val="004964F7"/>
    <w:rsid w:val="00496661"/>
    <w:rsid w:val="0049674D"/>
    <w:rsid w:val="00496888"/>
    <w:rsid w:val="00496A51"/>
    <w:rsid w:val="00496C55"/>
    <w:rsid w:val="00496EF5"/>
    <w:rsid w:val="004972B9"/>
    <w:rsid w:val="00497E32"/>
    <w:rsid w:val="004A06FF"/>
    <w:rsid w:val="004A083B"/>
    <w:rsid w:val="004A0BC0"/>
    <w:rsid w:val="004A17B9"/>
    <w:rsid w:val="004A1AA8"/>
    <w:rsid w:val="004A275E"/>
    <w:rsid w:val="004A2855"/>
    <w:rsid w:val="004A2A4F"/>
    <w:rsid w:val="004A2CFF"/>
    <w:rsid w:val="004A2EB3"/>
    <w:rsid w:val="004A4B18"/>
    <w:rsid w:val="004A521F"/>
    <w:rsid w:val="004A52F0"/>
    <w:rsid w:val="004A54F7"/>
    <w:rsid w:val="004A5743"/>
    <w:rsid w:val="004A57FD"/>
    <w:rsid w:val="004A68ED"/>
    <w:rsid w:val="004A7054"/>
    <w:rsid w:val="004B02AB"/>
    <w:rsid w:val="004B07E8"/>
    <w:rsid w:val="004B0E23"/>
    <w:rsid w:val="004B12D1"/>
    <w:rsid w:val="004B161B"/>
    <w:rsid w:val="004B17BD"/>
    <w:rsid w:val="004B18D9"/>
    <w:rsid w:val="004B1D2C"/>
    <w:rsid w:val="004B212F"/>
    <w:rsid w:val="004B237E"/>
    <w:rsid w:val="004B294E"/>
    <w:rsid w:val="004B2D3D"/>
    <w:rsid w:val="004B2D9E"/>
    <w:rsid w:val="004B3636"/>
    <w:rsid w:val="004B4444"/>
    <w:rsid w:val="004B5280"/>
    <w:rsid w:val="004B53BE"/>
    <w:rsid w:val="004B558A"/>
    <w:rsid w:val="004B5CC7"/>
    <w:rsid w:val="004B6455"/>
    <w:rsid w:val="004B6BF4"/>
    <w:rsid w:val="004B6E97"/>
    <w:rsid w:val="004B719C"/>
    <w:rsid w:val="004B7208"/>
    <w:rsid w:val="004B7941"/>
    <w:rsid w:val="004B7EB5"/>
    <w:rsid w:val="004C0298"/>
    <w:rsid w:val="004C08FE"/>
    <w:rsid w:val="004C15B3"/>
    <w:rsid w:val="004C1D8A"/>
    <w:rsid w:val="004C1E32"/>
    <w:rsid w:val="004C2962"/>
    <w:rsid w:val="004C2ADB"/>
    <w:rsid w:val="004C37D0"/>
    <w:rsid w:val="004C386B"/>
    <w:rsid w:val="004C3DAA"/>
    <w:rsid w:val="004C3F59"/>
    <w:rsid w:val="004C4714"/>
    <w:rsid w:val="004C49BF"/>
    <w:rsid w:val="004C4BEF"/>
    <w:rsid w:val="004C53CD"/>
    <w:rsid w:val="004C54BB"/>
    <w:rsid w:val="004C5AEA"/>
    <w:rsid w:val="004C6655"/>
    <w:rsid w:val="004C6F7C"/>
    <w:rsid w:val="004C73F7"/>
    <w:rsid w:val="004C7DED"/>
    <w:rsid w:val="004D0AC9"/>
    <w:rsid w:val="004D0EC8"/>
    <w:rsid w:val="004D10A1"/>
    <w:rsid w:val="004D172F"/>
    <w:rsid w:val="004D1CFB"/>
    <w:rsid w:val="004D206D"/>
    <w:rsid w:val="004D24CD"/>
    <w:rsid w:val="004D25AC"/>
    <w:rsid w:val="004D2E39"/>
    <w:rsid w:val="004D307D"/>
    <w:rsid w:val="004D32E3"/>
    <w:rsid w:val="004D3A6D"/>
    <w:rsid w:val="004D3C0A"/>
    <w:rsid w:val="004D3F05"/>
    <w:rsid w:val="004D45FE"/>
    <w:rsid w:val="004D486C"/>
    <w:rsid w:val="004D4A03"/>
    <w:rsid w:val="004D6F58"/>
    <w:rsid w:val="004D6FE4"/>
    <w:rsid w:val="004D7265"/>
    <w:rsid w:val="004D7602"/>
    <w:rsid w:val="004E0777"/>
    <w:rsid w:val="004E086B"/>
    <w:rsid w:val="004E0F37"/>
    <w:rsid w:val="004E11C7"/>
    <w:rsid w:val="004E159F"/>
    <w:rsid w:val="004E1FE4"/>
    <w:rsid w:val="004E2224"/>
    <w:rsid w:val="004E2368"/>
    <w:rsid w:val="004E2706"/>
    <w:rsid w:val="004E2836"/>
    <w:rsid w:val="004E36AD"/>
    <w:rsid w:val="004E384A"/>
    <w:rsid w:val="004E3D6C"/>
    <w:rsid w:val="004E426A"/>
    <w:rsid w:val="004E4272"/>
    <w:rsid w:val="004E4944"/>
    <w:rsid w:val="004E4CA2"/>
    <w:rsid w:val="004E506C"/>
    <w:rsid w:val="004E54E2"/>
    <w:rsid w:val="004E5515"/>
    <w:rsid w:val="004E57ED"/>
    <w:rsid w:val="004E6493"/>
    <w:rsid w:val="004E65C0"/>
    <w:rsid w:val="004E6D2D"/>
    <w:rsid w:val="004F038D"/>
    <w:rsid w:val="004F04DC"/>
    <w:rsid w:val="004F1276"/>
    <w:rsid w:val="004F20F4"/>
    <w:rsid w:val="004F3482"/>
    <w:rsid w:val="004F3BE1"/>
    <w:rsid w:val="004F3D2E"/>
    <w:rsid w:val="004F4697"/>
    <w:rsid w:val="004F506B"/>
    <w:rsid w:val="004F5153"/>
    <w:rsid w:val="004F5267"/>
    <w:rsid w:val="004F5901"/>
    <w:rsid w:val="004F59D1"/>
    <w:rsid w:val="004F5B74"/>
    <w:rsid w:val="004F6025"/>
    <w:rsid w:val="004F625B"/>
    <w:rsid w:val="004F7624"/>
    <w:rsid w:val="004F7858"/>
    <w:rsid w:val="004F797B"/>
    <w:rsid w:val="004F79BB"/>
    <w:rsid w:val="0050044C"/>
    <w:rsid w:val="005006FE"/>
    <w:rsid w:val="00500815"/>
    <w:rsid w:val="005008E8"/>
    <w:rsid w:val="00500A15"/>
    <w:rsid w:val="00501B95"/>
    <w:rsid w:val="005028FF"/>
    <w:rsid w:val="00502901"/>
    <w:rsid w:val="00502E31"/>
    <w:rsid w:val="0050307B"/>
    <w:rsid w:val="00503149"/>
    <w:rsid w:val="00503164"/>
    <w:rsid w:val="005037BF"/>
    <w:rsid w:val="00503EF6"/>
    <w:rsid w:val="005040EE"/>
    <w:rsid w:val="00504584"/>
    <w:rsid w:val="00504740"/>
    <w:rsid w:val="0050492A"/>
    <w:rsid w:val="005053B2"/>
    <w:rsid w:val="0050557A"/>
    <w:rsid w:val="005055FB"/>
    <w:rsid w:val="00505A4E"/>
    <w:rsid w:val="00505D05"/>
    <w:rsid w:val="00506373"/>
    <w:rsid w:val="00506542"/>
    <w:rsid w:val="005068A1"/>
    <w:rsid w:val="00506982"/>
    <w:rsid w:val="005069B7"/>
    <w:rsid w:val="00506B0B"/>
    <w:rsid w:val="005073A6"/>
    <w:rsid w:val="0050747F"/>
    <w:rsid w:val="00507618"/>
    <w:rsid w:val="005076B0"/>
    <w:rsid w:val="00507B23"/>
    <w:rsid w:val="00507BB8"/>
    <w:rsid w:val="005108F6"/>
    <w:rsid w:val="00510BED"/>
    <w:rsid w:val="00510C89"/>
    <w:rsid w:val="0051280C"/>
    <w:rsid w:val="00512AA7"/>
    <w:rsid w:val="0051307E"/>
    <w:rsid w:val="00513416"/>
    <w:rsid w:val="005134F0"/>
    <w:rsid w:val="0051362B"/>
    <w:rsid w:val="00513A39"/>
    <w:rsid w:val="00513A83"/>
    <w:rsid w:val="00513C4C"/>
    <w:rsid w:val="00515948"/>
    <w:rsid w:val="00515FB9"/>
    <w:rsid w:val="00516401"/>
    <w:rsid w:val="00517A64"/>
    <w:rsid w:val="0052012E"/>
    <w:rsid w:val="00520B92"/>
    <w:rsid w:val="00521580"/>
    <w:rsid w:val="0052165E"/>
    <w:rsid w:val="00521BA2"/>
    <w:rsid w:val="00521E9C"/>
    <w:rsid w:val="00522656"/>
    <w:rsid w:val="00523039"/>
    <w:rsid w:val="005232DD"/>
    <w:rsid w:val="0052375D"/>
    <w:rsid w:val="00523B9A"/>
    <w:rsid w:val="00523C75"/>
    <w:rsid w:val="00524657"/>
    <w:rsid w:val="0052468B"/>
    <w:rsid w:val="005249BF"/>
    <w:rsid w:val="0052515C"/>
    <w:rsid w:val="005253C4"/>
    <w:rsid w:val="00525CCE"/>
    <w:rsid w:val="005266A0"/>
    <w:rsid w:val="00526DD5"/>
    <w:rsid w:val="005277BA"/>
    <w:rsid w:val="005279BC"/>
    <w:rsid w:val="0053069D"/>
    <w:rsid w:val="005308EA"/>
    <w:rsid w:val="00530CC2"/>
    <w:rsid w:val="00531576"/>
    <w:rsid w:val="005315C2"/>
    <w:rsid w:val="0053244D"/>
    <w:rsid w:val="00532528"/>
    <w:rsid w:val="00532B0E"/>
    <w:rsid w:val="00532C35"/>
    <w:rsid w:val="00532E14"/>
    <w:rsid w:val="00533963"/>
    <w:rsid w:val="00533B4D"/>
    <w:rsid w:val="00533BB6"/>
    <w:rsid w:val="0053508E"/>
    <w:rsid w:val="00535457"/>
    <w:rsid w:val="0053562E"/>
    <w:rsid w:val="0053599D"/>
    <w:rsid w:val="00535A7C"/>
    <w:rsid w:val="00535CAF"/>
    <w:rsid w:val="00535E7B"/>
    <w:rsid w:val="005361CE"/>
    <w:rsid w:val="00536EAE"/>
    <w:rsid w:val="005373F8"/>
    <w:rsid w:val="00537984"/>
    <w:rsid w:val="005407F6"/>
    <w:rsid w:val="005408C2"/>
    <w:rsid w:val="00540EC0"/>
    <w:rsid w:val="005415B6"/>
    <w:rsid w:val="00541818"/>
    <w:rsid w:val="00541BB1"/>
    <w:rsid w:val="005426E7"/>
    <w:rsid w:val="0054295D"/>
    <w:rsid w:val="005429AA"/>
    <w:rsid w:val="00542A8A"/>
    <w:rsid w:val="00542CB3"/>
    <w:rsid w:val="00542CCC"/>
    <w:rsid w:val="00542E21"/>
    <w:rsid w:val="00542F4E"/>
    <w:rsid w:val="0054356D"/>
    <w:rsid w:val="00543583"/>
    <w:rsid w:val="0054370B"/>
    <w:rsid w:val="00543C6F"/>
    <w:rsid w:val="00543FD5"/>
    <w:rsid w:val="00544046"/>
    <w:rsid w:val="00544126"/>
    <w:rsid w:val="00544710"/>
    <w:rsid w:val="00544D5D"/>
    <w:rsid w:val="00544E21"/>
    <w:rsid w:val="00544F88"/>
    <w:rsid w:val="0054502B"/>
    <w:rsid w:val="00545104"/>
    <w:rsid w:val="0054552C"/>
    <w:rsid w:val="005461C8"/>
    <w:rsid w:val="0054700C"/>
    <w:rsid w:val="00547155"/>
    <w:rsid w:val="005479D4"/>
    <w:rsid w:val="00547C29"/>
    <w:rsid w:val="00550119"/>
    <w:rsid w:val="0055085D"/>
    <w:rsid w:val="00551432"/>
    <w:rsid w:val="005514A3"/>
    <w:rsid w:val="00551B14"/>
    <w:rsid w:val="00551CFD"/>
    <w:rsid w:val="00551D1E"/>
    <w:rsid w:val="00551FFA"/>
    <w:rsid w:val="005520AF"/>
    <w:rsid w:val="00552892"/>
    <w:rsid w:val="00552980"/>
    <w:rsid w:val="00552EEB"/>
    <w:rsid w:val="00553235"/>
    <w:rsid w:val="005539D0"/>
    <w:rsid w:val="00553C79"/>
    <w:rsid w:val="00554191"/>
    <w:rsid w:val="00554A88"/>
    <w:rsid w:val="00554B6D"/>
    <w:rsid w:val="005556CB"/>
    <w:rsid w:val="0055579B"/>
    <w:rsid w:val="005558F2"/>
    <w:rsid w:val="0055592C"/>
    <w:rsid w:val="005572D0"/>
    <w:rsid w:val="0055771C"/>
    <w:rsid w:val="00557CDD"/>
    <w:rsid w:val="005607CE"/>
    <w:rsid w:val="00561075"/>
    <w:rsid w:val="00561795"/>
    <w:rsid w:val="00561928"/>
    <w:rsid w:val="00561B58"/>
    <w:rsid w:val="00561B8A"/>
    <w:rsid w:val="00561CE7"/>
    <w:rsid w:val="00561D75"/>
    <w:rsid w:val="00561F5C"/>
    <w:rsid w:val="00562548"/>
    <w:rsid w:val="0056283C"/>
    <w:rsid w:val="00562DB7"/>
    <w:rsid w:val="00562EA4"/>
    <w:rsid w:val="00563192"/>
    <w:rsid w:val="00563214"/>
    <w:rsid w:val="005634BF"/>
    <w:rsid w:val="005635C3"/>
    <w:rsid w:val="0056386F"/>
    <w:rsid w:val="00563B04"/>
    <w:rsid w:val="00563B3E"/>
    <w:rsid w:val="00563FA2"/>
    <w:rsid w:val="005647BA"/>
    <w:rsid w:val="00564E47"/>
    <w:rsid w:val="005652E0"/>
    <w:rsid w:val="00566780"/>
    <w:rsid w:val="00567335"/>
    <w:rsid w:val="0056795A"/>
    <w:rsid w:val="00567FCD"/>
    <w:rsid w:val="005705FE"/>
    <w:rsid w:val="00570B31"/>
    <w:rsid w:val="00570D57"/>
    <w:rsid w:val="005710EA"/>
    <w:rsid w:val="00571AC0"/>
    <w:rsid w:val="00571C21"/>
    <w:rsid w:val="00571F9A"/>
    <w:rsid w:val="00572963"/>
    <w:rsid w:val="00572C3C"/>
    <w:rsid w:val="00573167"/>
    <w:rsid w:val="005732EA"/>
    <w:rsid w:val="005732F8"/>
    <w:rsid w:val="00573767"/>
    <w:rsid w:val="00573929"/>
    <w:rsid w:val="00573FFA"/>
    <w:rsid w:val="0057419D"/>
    <w:rsid w:val="00574394"/>
    <w:rsid w:val="005749EC"/>
    <w:rsid w:val="005750A6"/>
    <w:rsid w:val="005751F0"/>
    <w:rsid w:val="00575DE1"/>
    <w:rsid w:val="00576069"/>
    <w:rsid w:val="0057641F"/>
    <w:rsid w:val="00576A68"/>
    <w:rsid w:val="00576EC8"/>
    <w:rsid w:val="00577005"/>
    <w:rsid w:val="00577537"/>
    <w:rsid w:val="00577727"/>
    <w:rsid w:val="00577CB4"/>
    <w:rsid w:val="00577EE2"/>
    <w:rsid w:val="00580531"/>
    <w:rsid w:val="005807FF"/>
    <w:rsid w:val="00580896"/>
    <w:rsid w:val="00581B8C"/>
    <w:rsid w:val="005823AA"/>
    <w:rsid w:val="00582C71"/>
    <w:rsid w:val="00582F68"/>
    <w:rsid w:val="00582F89"/>
    <w:rsid w:val="00583189"/>
    <w:rsid w:val="00583232"/>
    <w:rsid w:val="00583516"/>
    <w:rsid w:val="00583536"/>
    <w:rsid w:val="00583617"/>
    <w:rsid w:val="00583B08"/>
    <w:rsid w:val="00583BC9"/>
    <w:rsid w:val="00584255"/>
    <w:rsid w:val="00584D0B"/>
    <w:rsid w:val="005854B7"/>
    <w:rsid w:val="005857FB"/>
    <w:rsid w:val="00586232"/>
    <w:rsid w:val="00586A63"/>
    <w:rsid w:val="00586DF7"/>
    <w:rsid w:val="00587750"/>
    <w:rsid w:val="0059051B"/>
    <w:rsid w:val="0059079C"/>
    <w:rsid w:val="00590937"/>
    <w:rsid w:val="00590D12"/>
    <w:rsid w:val="00590D8C"/>
    <w:rsid w:val="005914E5"/>
    <w:rsid w:val="00591F71"/>
    <w:rsid w:val="00592845"/>
    <w:rsid w:val="00592F95"/>
    <w:rsid w:val="005931AD"/>
    <w:rsid w:val="00593927"/>
    <w:rsid w:val="00593B0E"/>
    <w:rsid w:val="00593F09"/>
    <w:rsid w:val="005941C7"/>
    <w:rsid w:val="0059422A"/>
    <w:rsid w:val="005944AA"/>
    <w:rsid w:val="005945A6"/>
    <w:rsid w:val="0059474B"/>
    <w:rsid w:val="00594883"/>
    <w:rsid w:val="0059532B"/>
    <w:rsid w:val="005953E0"/>
    <w:rsid w:val="005954F5"/>
    <w:rsid w:val="00595573"/>
    <w:rsid w:val="00595902"/>
    <w:rsid w:val="00596233"/>
    <w:rsid w:val="005963D5"/>
    <w:rsid w:val="00596506"/>
    <w:rsid w:val="00596C26"/>
    <w:rsid w:val="005971E9"/>
    <w:rsid w:val="00597834"/>
    <w:rsid w:val="005978EF"/>
    <w:rsid w:val="00597DC2"/>
    <w:rsid w:val="005A16EC"/>
    <w:rsid w:val="005A22DF"/>
    <w:rsid w:val="005A2920"/>
    <w:rsid w:val="005A2B2D"/>
    <w:rsid w:val="005A3E18"/>
    <w:rsid w:val="005A4260"/>
    <w:rsid w:val="005A4ED4"/>
    <w:rsid w:val="005A4F35"/>
    <w:rsid w:val="005A4FBB"/>
    <w:rsid w:val="005A5A2E"/>
    <w:rsid w:val="005A5D09"/>
    <w:rsid w:val="005A5D43"/>
    <w:rsid w:val="005A6031"/>
    <w:rsid w:val="005A634D"/>
    <w:rsid w:val="005A67A1"/>
    <w:rsid w:val="005A7AFD"/>
    <w:rsid w:val="005A7CA6"/>
    <w:rsid w:val="005A7F23"/>
    <w:rsid w:val="005B0365"/>
    <w:rsid w:val="005B0378"/>
    <w:rsid w:val="005B0407"/>
    <w:rsid w:val="005B0542"/>
    <w:rsid w:val="005B0576"/>
    <w:rsid w:val="005B0E6D"/>
    <w:rsid w:val="005B1E08"/>
    <w:rsid w:val="005B21A1"/>
    <w:rsid w:val="005B22CE"/>
    <w:rsid w:val="005B3419"/>
    <w:rsid w:val="005B3542"/>
    <w:rsid w:val="005B3996"/>
    <w:rsid w:val="005B3D9C"/>
    <w:rsid w:val="005B435C"/>
    <w:rsid w:val="005B5351"/>
    <w:rsid w:val="005B5495"/>
    <w:rsid w:val="005B6077"/>
    <w:rsid w:val="005B6323"/>
    <w:rsid w:val="005B6B7D"/>
    <w:rsid w:val="005B6EC4"/>
    <w:rsid w:val="005B703E"/>
    <w:rsid w:val="005B70B4"/>
    <w:rsid w:val="005B723E"/>
    <w:rsid w:val="005B724C"/>
    <w:rsid w:val="005B7D7C"/>
    <w:rsid w:val="005B7F25"/>
    <w:rsid w:val="005C0EB8"/>
    <w:rsid w:val="005C123B"/>
    <w:rsid w:val="005C195B"/>
    <w:rsid w:val="005C1E7D"/>
    <w:rsid w:val="005C257B"/>
    <w:rsid w:val="005C28DF"/>
    <w:rsid w:val="005C2A37"/>
    <w:rsid w:val="005C2C7C"/>
    <w:rsid w:val="005C2FA3"/>
    <w:rsid w:val="005C3430"/>
    <w:rsid w:val="005C37F9"/>
    <w:rsid w:val="005C3D4B"/>
    <w:rsid w:val="005C3DEB"/>
    <w:rsid w:val="005C4530"/>
    <w:rsid w:val="005C48A4"/>
    <w:rsid w:val="005C4D0D"/>
    <w:rsid w:val="005C4E97"/>
    <w:rsid w:val="005C5B9C"/>
    <w:rsid w:val="005C5DD2"/>
    <w:rsid w:val="005C65E8"/>
    <w:rsid w:val="005C6C2A"/>
    <w:rsid w:val="005C6F90"/>
    <w:rsid w:val="005C71E4"/>
    <w:rsid w:val="005C74C9"/>
    <w:rsid w:val="005C77F4"/>
    <w:rsid w:val="005D03D1"/>
    <w:rsid w:val="005D0AD7"/>
    <w:rsid w:val="005D0F20"/>
    <w:rsid w:val="005D167B"/>
    <w:rsid w:val="005D1820"/>
    <w:rsid w:val="005D1AF5"/>
    <w:rsid w:val="005D2000"/>
    <w:rsid w:val="005D24D7"/>
    <w:rsid w:val="005D2C43"/>
    <w:rsid w:val="005D2E81"/>
    <w:rsid w:val="005D36DC"/>
    <w:rsid w:val="005D44B3"/>
    <w:rsid w:val="005D4A91"/>
    <w:rsid w:val="005D4E0F"/>
    <w:rsid w:val="005D5080"/>
    <w:rsid w:val="005D61BD"/>
    <w:rsid w:val="005D6291"/>
    <w:rsid w:val="005D6C08"/>
    <w:rsid w:val="005D6C8A"/>
    <w:rsid w:val="005D7434"/>
    <w:rsid w:val="005D74C9"/>
    <w:rsid w:val="005D74D8"/>
    <w:rsid w:val="005D7B89"/>
    <w:rsid w:val="005E03CA"/>
    <w:rsid w:val="005E087F"/>
    <w:rsid w:val="005E1129"/>
    <w:rsid w:val="005E11E7"/>
    <w:rsid w:val="005E178F"/>
    <w:rsid w:val="005E2043"/>
    <w:rsid w:val="005E2AE2"/>
    <w:rsid w:val="005E2D99"/>
    <w:rsid w:val="005E32DB"/>
    <w:rsid w:val="005E3498"/>
    <w:rsid w:val="005E3C39"/>
    <w:rsid w:val="005E42CC"/>
    <w:rsid w:val="005E44BF"/>
    <w:rsid w:val="005E4D04"/>
    <w:rsid w:val="005E5049"/>
    <w:rsid w:val="005E579A"/>
    <w:rsid w:val="005E58A4"/>
    <w:rsid w:val="005E68FF"/>
    <w:rsid w:val="005E76DB"/>
    <w:rsid w:val="005E7902"/>
    <w:rsid w:val="005E7C08"/>
    <w:rsid w:val="005F1613"/>
    <w:rsid w:val="005F172D"/>
    <w:rsid w:val="005F19F9"/>
    <w:rsid w:val="005F1C30"/>
    <w:rsid w:val="005F1CF2"/>
    <w:rsid w:val="005F1DA9"/>
    <w:rsid w:val="005F1DDC"/>
    <w:rsid w:val="005F216D"/>
    <w:rsid w:val="005F2690"/>
    <w:rsid w:val="005F2AB6"/>
    <w:rsid w:val="005F31E3"/>
    <w:rsid w:val="005F33DA"/>
    <w:rsid w:val="005F3D53"/>
    <w:rsid w:val="005F4211"/>
    <w:rsid w:val="005F468E"/>
    <w:rsid w:val="005F4800"/>
    <w:rsid w:val="005F4A61"/>
    <w:rsid w:val="005F4C2A"/>
    <w:rsid w:val="005F4F93"/>
    <w:rsid w:val="005F4FB8"/>
    <w:rsid w:val="005F502C"/>
    <w:rsid w:val="005F5281"/>
    <w:rsid w:val="005F5292"/>
    <w:rsid w:val="005F540B"/>
    <w:rsid w:val="005F597A"/>
    <w:rsid w:val="005F5DE2"/>
    <w:rsid w:val="005F6016"/>
    <w:rsid w:val="005F65BC"/>
    <w:rsid w:val="005F6A60"/>
    <w:rsid w:val="005F6D4D"/>
    <w:rsid w:val="005F7107"/>
    <w:rsid w:val="005F739E"/>
    <w:rsid w:val="005F73D9"/>
    <w:rsid w:val="005F7500"/>
    <w:rsid w:val="005F7540"/>
    <w:rsid w:val="005F7D65"/>
    <w:rsid w:val="00600143"/>
    <w:rsid w:val="006009B8"/>
    <w:rsid w:val="00600DEA"/>
    <w:rsid w:val="00600EBE"/>
    <w:rsid w:val="006011D0"/>
    <w:rsid w:val="00601680"/>
    <w:rsid w:val="00601ACA"/>
    <w:rsid w:val="00601C3C"/>
    <w:rsid w:val="00601D3B"/>
    <w:rsid w:val="00601DE5"/>
    <w:rsid w:val="00602977"/>
    <w:rsid w:val="00602CB6"/>
    <w:rsid w:val="0060381B"/>
    <w:rsid w:val="00603A81"/>
    <w:rsid w:val="00603D43"/>
    <w:rsid w:val="00603FDB"/>
    <w:rsid w:val="00604543"/>
    <w:rsid w:val="00605621"/>
    <w:rsid w:val="0060583D"/>
    <w:rsid w:val="00605879"/>
    <w:rsid w:val="00605A3E"/>
    <w:rsid w:val="00606DAB"/>
    <w:rsid w:val="00606F6C"/>
    <w:rsid w:val="0060702B"/>
    <w:rsid w:val="00607579"/>
    <w:rsid w:val="00607974"/>
    <w:rsid w:val="00607A27"/>
    <w:rsid w:val="006103C3"/>
    <w:rsid w:val="00610B6E"/>
    <w:rsid w:val="00610F3D"/>
    <w:rsid w:val="006113F5"/>
    <w:rsid w:val="00611942"/>
    <w:rsid w:val="006119D3"/>
    <w:rsid w:val="00611A78"/>
    <w:rsid w:val="00611C86"/>
    <w:rsid w:val="006125A1"/>
    <w:rsid w:val="006125B5"/>
    <w:rsid w:val="0061270F"/>
    <w:rsid w:val="00612FA1"/>
    <w:rsid w:val="006130A1"/>
    <w:rsid w:val="006130E9"/>
    <w:rsid w:val="00613161"/>
    <w:rsid w:val="00613488"/>
    <w:rsid w:val="00613708"/>
    <w:rsid w:val="00613EC6"/>
    <w:rsid w:val="0061493C"/>
    <w:rsid w:val="00614A9B"/>
    <w:rsid w:val="00614FA5"/>
    <w:rsid w:val="006151AF"/>
    <w:rsid w:val="0061552A"/>
    <w:rsid w:val="00615811"/>
    <w:rsid w:val="00615D8E"/>
    <w:rsid w:val="00615EC7"/>
    <w:rsid w:val="00615FFA"/>
    <w:rsid w:val="0061600F"/>
    <w:rsid w:val="00616118"/>
    <w:rsid w:val="006164F9"/>
    <w:rsid w:val="006165F1"/>
    <w:rsid w:val="0061680B"/>
    <w:rsid w:val="0061725B"/>
    <w:rsid w:val="006175AA"/>
    <w:rsid w:val="00617745"/>
    <w:rsid w:val="00617C7F"/>
    <w:rsid w:val="00617D80"/>
    <w:rsid w:val="006204D8"/>
    <w:rsid w:val="006206C4"/>
    <w:rsid w:val="00621C3C"/>
    <w:rsid w:val="0062276D"/>
    <w:rsid w:val="006229C9"/>
    <w:rsid w:val="00622E8D"/>
    <w:rsid w:val="00622FA2"/>
    <w:rsid w:val="00623025"/>
    <w:rsid w:val="00623C40"/>
    <w:rsid w:val="00624173"/>
    <w:rsid w:val="00624330"/>
    <w:rsid w:val="00624ACE"/>
    <w:rsid w:val="006250E7"/>
    <w:rsid w:val="00625B9E"/>
    <w:rsid w:val="00625EA3"/>
    <w:rsid w:val="0062602B"/>
    <w:rsid w:val="006260B7"/>
    <w:rsid w:val="0062622E"/>
    <w:rsid w:val="006264D3"/>
    <w:rsid w:val="0062674A"/>
    <w:rsid w:val="006267F8"/>
    <w:rsid w:val="00626B0D"/>
    <w:rsid w:val="00626BEA"/>
    <w:rsid w:val="006278D7"/>
    <w:rsid w:val="0063090F"/>
    <w:rsid w:val="00631140"/>
    <w:rsid w:val="00631C81"/>
    <w:rsid w:val="00631F09"/>
    <w:rsid w:val="00632446"/>
    <w:rsid w:val="00632740"/>
    <w:rsid w:val="00632C1E"/>
    <w:rsid w:val="006336F3"/>
    <w:rsid w:val="00633A83"/>
    <w:rsid w:val="00633B99"/>
    <w:rsid w:val="0063441C"/>
    <w:rsid w:val="006351AD"/>
    <w:rsid w:val="0063540C"/>
    <w:rsid w:val="00635844"/>
    <w:rsid w:val="00636352"/>
    <w:rsid w:val="00636FBF"/>
    <w:rsid w:val="00637537"/>
    <w:rsid w:val="0063773B"/>
    <w:rsid w:val="006378EA"/>
    <w:rsid w:val="006400D2"/>
    <w:rsid w:val="0064036E"/>
    <w:rsid w:val="00640E96"/>
    <w:rsid w:val="00641177"/>
    <w:rsid w:val="0064209E"/>
    <w:rsid w:val="0064236C"/>
    <w:rsid w:val="006427E5"/>
    <w:rsid w:val="00642B66"/>
    <w:rsid w:val="00642BCE"/>
    <w:rsid w:val="006433B1"/>
    <w:rsid w:val="006437F5"/>
    <w:rsid w:val="00643A3F"/>
    <w:rsid w:val="00643C8A"/>
    <w:rsid w:val="00643D5B"/>
    <w:rsid w:val="006445F3"/>
    <w:rsid w:val="006449EB"/>
    <w:rsid w:val="00644AB2"/>
    <w:rsid w:val="00644BA5"/>
    <w:rsid w:val="00644BDE"/>
    <w:rsid w:val="00645333"/>
    <w:rsid w:val="00645560"/>
    <w:rsid w:val="00645596"/>
    <w:rsid w:val="0064571D"/>
    <w:rsid w:val="006457D2"/>
    <w:rsid w:val="00646070"/>
    <w:rsid w:val="00646112"/>
    <w:rsid w:val="0064623F"/>
    <w:rsid w:val="0064647F"/>
    <w:rsid w:val="006465D0"/>
    <w:rsid w:val="00646A80"/>
    <w:rsid w:val="00647486"/>
    <w:rsid w:val="00647707"/>
    <w:rsid w:val="006502E8"/>
    <w:rsid w:val="006505C5"/>
    <w:rsid w:val="00650909"/>
    <w:rsid w:val="00650E02"/>
    <w:rsid w:val="00651BF2"/>
    <w:rsid w:val="00651E6B"/>
    <w:rsid w:val="0065214A"/>
    <w:rsid w:val="00652429"/>
    <w:rsid w:val="006524C8"/>
    <w:rsid w:val="006527B7"/>
    <w:rsid w:val="00652BE8"/>
    <w:rsid w:val="00652D59"/>
    <w:rsid w:val="00652E50"/>
    <w:rsid w:val="006530BB"/>
    <w:rsid w:val="00653736"/>
    <w:rsid w:val="00653A1B"/>
    <w:rsid w:val="006548DE"/>
    <w:rsid w:val="00655774"/>
    <w:rsid w:val="006566D2"/>
    <w:rsid w:val="006566FB"/>
    <w:rsid w:val="00656EA0"/>
    <w:rsid w:val="006605CA"/>
    <w:rsid w:val="00661687"/>
    <w:rsid w:val="00661939"/>
    <w:rsid w:val="00661E27"/>
    <w:rsid w:val="00662226"/>
    <w:rsid w:val="0066232B"/>
    <w:rsid w:val="00662571"/>
    <w:rsid w:val="00662584"/>
    <w:rsid w:val="00662983"/>
    <w:rsid w:val="00662A3B"/>
    <w:rsid w:val="00662C06"/>
    <w:rsid w:val="006638DB"/>
    <w:rsid w:val="0066399A"/>
    <w:rsid w:val="00663A55"/>
    <w:rsid w:val="00663C17"/>
    <w:rsid w:val="00663F41"/>
    <w:rsid w:val="006648DE"/>
    <w:rsid w:val="0066589B"/>
    <w:rsid w:val="00665CC0"/>
    <w:rsid w:val="00666114"/>
    <w:rsid w:val="00666A34"/>
    <w:rsid w:val="00666D06"/>
    <w:rsid w:val="00666D68"/>
    <w:rsid w:val="00666DB1"/>
    <w:rsid w:val="00667D77"/>
    <w:rsid w:val="00670A1E"/>
    <w:rsid w:val="00671ED3"/>
    <w:rsid w:val="0067264C"/>
    <w:rsid w:val="00672AAF"/>
    <w:rsid w:val="006731AB"/>
    <w:rsid w:val="0067344A"/>
    <w:rsid w:val="00673732"/>
    <w:rsid w:val="00673896"/>
    <w:rsid w:val="006743A7"/>
    <w:rsid w:val="0067448C"/>
    <w:rsid w:val="006744F6"/>
    <w:rsid w:val="00674819"/>
    <w:rsid w:val="0067527D"/>
    <w:rsid w:val="00675A7C"/>
    <w:rsid w:val="00675BAF"/>
    <w:rsid w:val="00675C1C"/>
    <w:rsid w:val="00676190"/>
    <w:rsid w:val="00676430"/>
    <w:rsid w:val="006764C7"/>
    <w:rsid w:val="006764D6"/>
    <w:rsid w:val="00677A61"/>
    <w:rsid w:val="00677F78"/>
    <w:rsid w:val="0068027B"/>
    <w:rsid w:val="00680288"/>
    <w:rsid w:val="00680AC4"/>
    <w:rsid w:val="00681284"/>
    <w:rsid w:val="006822DA"/>
    <w:rsid w:val="006826C6"/>
    <w:rsid w:val="006832AF"/>
    <w:rsid w:val="00683458"/>
    <w:rsid w:val="00683A94"/>
    <w:rsid w:val="006846CF"/>
    <w:rsid w:val="006846FF"/>
    <w:rsid w:val="00684705"/>
    <w:rsid w:val="006848BA"/>
    <w:rsid w:val="00684B37"/>
    <w:rsid w:val="00684B8F"/>
    <w:rsid w:val="00685602"/>
    <w:rsid w:val="00685758"/>
    <w:rsid w:val="00685F28"/>
    <w:rsid w:val="00686876"/>
    <w:rsid w:val="0068737C"/>
    <w:rsid w:val="006876F1"/>
    <w:rsid w:val="006878CB"/>
    <w:rsid w:val="00687DDC"/>
    <w:rsid w:val="00690036"/>
    <w:rsid w:val="00690765"/>
    <w:rsid w:val="00690AAC"/>
    <w:rsid w:val="0069131A"/>
    <w:rsid w:val="00692122"/>
    <w:rsid w:val="00692BC4"/>
    <w:rsid w:val="00694354"/>
    <w:rsid w:val="0069485B"/>
    <w:rsid w:val="00695006"/>
    <w:rsid w:val="00695C44"/>
    <w:rsid w:val="00695F99"/>
    <w:rsid w:val="00696056"/>
    <w:rsid w:val="00696637"/>
    <w:rsid w:val="0069692E"/>
    <w:rsid w:val="00696BBA"/>
    <w:rsid w:val="0069728E"/>
    <w:rsid w:val="00697D12"/>
    <w:rsid w:val="006A05A8"/>
    <w:rsid w:val="006A0937"/>
    <w:rsid w:val="006A1E41"/>
    <w:rsid w:val="006A1F27"/>
    <w:rsid w:val="006A2D8D"/>
    <w:rsid w:val="006A34BC"/>
    <w:rsid w:val="006A38E4"/>
    <w:rsid w:val="006A3E74"/>
    <w:rsid w:val="006A55A7"/>
    <w:rsid w:val="006A59AD"/>
    <w:rsid w:val="006A5C0D"/>
    <w:rsid w:val="006A5C87"/>
    <w:rsid w:val="006A5CAE"/>
    <w:rsid w:val="006A5DD1"/>
    <w:rsid w:val="006A6529"/>
    <w:rsid w:val="006A6DB2"/>
    <w:rsid w:val="006A7093"/>
    <w:rsid w:val="006A7499"/>
    <w:rsid w:val="006A789F"/>
    <w:rsid w:val="006A7B5D"/>
    <w:rsid w:val="006B045C"/>
    <w:rsid w:val="006B057C"/>
    <w:rsid w:val="006B0D09"/>
    <w:rsid w:val="006B26EB"/>
    <w:rsid w:val="006B2C39"/>
    <w:rsid w:val="006B3078"/>
    <w:rsid w:val="006B31F0"/>
    <w:rsid w:val="006B345E"/>
    <w:rsid w:val="006B37A4"/>
    <w:rsid w:val="006B37A6"/>
    <w:rsid w:val="006B426E"/>
    <w:rsid w:val="006B4438"/>
    <w:rsid w:val="006B477D"/>
    <w:rsid w:val="006B47B4"/>
    <w:rsid w:val="006B4C06"/>
    <w:rsid w:val="006B504C"/>
    <w:rsid w:val="006B5520"/>
    <w:rsid w:val="006B5955"/>
    <w:rsid w:val="006B59E8"/>
    <w:rsid w:val="006B5E2B"/>
    <w:rsid w:val="006B66E7"/>
    <w:rsid w:val="006B6D35"/>
    <w:rsid w:val="006B6E92"/>
    <w:rsid w:val="006B6F16"/>
    <w:rsid w:val="006B6F90"/>
    <w:rsid w:val="006B73D0"/>
    <w:rsid w:val="006B7480"/>
    <w:rsid w:val="006B78B5"/>
    <w:rsid w:val="006B7A26"/>
    <w:rsid w:val="006B7B0F"/>
    <w:rsid w:val="006B7F83"/>
    <w:rsid w:val="006C040A"/>
    <w:rsid w:val="006C0572"/>
    <w:rsid w:val="006C05CF"/>
    <w:rsid w:val="006C0979"/>
    <w:rsid w:val="006C09FD"/>
    <w:rsid w:val="006C0D46"/>
    <w:rsid w:val="006C0EB7"/>
    <w:rsid w:val="006C15F3"/>
    <w:rsid w:val="006C1C5A"/>
    <w:rsid w:val="006C1DB7"/>
    <w:rsid w:val="006C23C9"/>
    <w:rsid w:val="006C2432"/>
    <w:rsid w:val="006C251B"/>
    <w:rsid w:val="006C2934"/>
    <w:rsid w:val="006C3A57"/>
    <w:rsid w:val="006C3CC5"/>
    <w:rsid w:val="006C4655"/>
    <w:rsid w:val="006C47F5"/>
    <w:rsid w:val="006C4C6E"/>
    <w:rsid w:val="006C4D01"/>
    <w:rsid w:val="006C54FE"/>
    <w:rsid w:val="006C5608"/>
    <w:rsid w:val="006C5E61"/>
    <w:rsid w:val="006C68F5"/>
    <w:rsid w:val="006C6E59"/>
    <w:rsid w:val="006C6ED7"/>
    <w:rsid w:val="006C7255"/>
    <w:rsid w:val="006C7971"/>
    <w:rsid w:val="006D003B"/>
    <w:rsid w:val="006D0090"/>
    <w:rsid w:val="006D0827"/>
    <w:rsid w:val="006D091C"/>
    <w:rsid w:val="006D1614"/>
    <w:rsid w:val="006D17D0"/>
    <w:rsid w:val="006D24E9"/>
    <w:rsid w:val="006D2867"/>
    <w:rsid w:val="006D2B3D"/>
    <w:rsid w:val="006D353E"/>
    <w:rsid w:val="006D3A91"/>
    <w:rsid w:val="006D3C3B"/>
    <w:rsid w:val="006D3CD6"/>
    <w:rsid w:val="006D3D4D"/>
    <w:rsid w:val="006D4E61"/>
    <w:rsid w:val="006D4E92"/>
    <w:rsid w:val="006D5EE1"/>
    <w:rsid w:val="006D600C"/>
    <w:rsid w:val="006D67E2"/>
    <w:rsid w:val="006D68EA"/>
    <w:rsid w:val="006D6BDB"/>
    <w:rsid w:val="006D6D62"/>
    <w:rsid w:val="006D6F22"/>
    <w:rsid w:val="006D7B65"/>
    <w:rsid w:val="006E0A72"/>
    <w:rsid w:val="006E0DEF"/>
    <w:rsid w:val="006E0F3E"/>
    <w:rsid w:val="006E169B"/>
    <w:rsid w:val="006E18B5"/>
    <w:rsid w:val="006E2BE9"/>
    <w:rsid w:val="006E2FCA"/>
    <w:rsid w:val="006E3036"/>
    <w:rsid w:val="006E3877"/>
    <w:rsid w:val="006E39FF"/>
    <w:rsid w:val="006E3FC3"/>
    <w:rsid w:val="006E4BDC"/>
    <w:rsid w:val="006E4D33"/>
    <w:rsid w:val="006E4D55"/>
    <w:rsid w:val="006E501E"/>
    <w:rsid w:val="006E55C8"/>
    <w:rsid w:val="006E677D"/>
    <w:rsid w:val="006E6919"/>
    <w:rsid w:val="006E6BEE"/>
    <w:rsid w:val="006E780F"/>
    <w:rsid w:val="006E79B4"/>
    <w:rsid w:val="006E7AA2"/>
    <w:rsid w:val="006E7F11"/>
    <w:rsid w:val="006F0133"/>
    <w:rsid w:val="006F0366"/>
    <w:rsid w:val="006F0A30"/>
    <w:rsid w:val="006F10B0"/>
    <w:rsid w:val="006F153B"/>
    <w:rsid w:val="006F1871"/>
    <w:rsid w:val="006F281F"/>
    <w:rsid w:val="006F28FA"/>
    <w:rsid w:val="006F2C89"/>
    <w:rsid w:val="006F367C"/>
    <w:rsid w:val="006F3967"/>
    <w:rsid w:val="006F3A7C"/>
    <w:rsid w:val="006F4383"/>
    <w:rsid w:val="006F44CB"/>
    <w:rsid w:val="006F4B18"/>
    <w:rsid w:val="006F4B51"/>
    <w:rsid w:val="006F55DA"/>
    <w:rsid w:val="006F5631"/>
    <w:rsid w:val="006F5B37"/>
    <w:rsid w:val="006F5BE0"/>
    <w:rsid w:val="006F603B"/>
    <w:rsid w:val="006F6424"/>
    <w:rsid w:val="006F645E"/>
    <w:rsid w:val="006F6843"/>
    <w:rsid w:val="006F7105"/>
    <w:rsid w:val="006F7144"/>
    <w:rsid w:val="006F7295"/>
    <w:rsid w:val="006F737B"/>
    <w:rsid w:val="006F765F"/>
    <w:rsid w:val="006F78CD"/>
    <w:rsid w:val="006F7F25"/>
    <w:rsid w:val="00700173"/>
    <w:rsid w:val="00700C51"/>
    <w:rsid w:val="00700F07"/>
    <w:rsid w:val="00701185"/>
    <w:rsid w:val="0070229D"/>
    <w:rsid w:val="00702607"/>
    <w:rsid w:val="00702B1D"/>
    <w:rsid w:val="00702B4E"/>
    <w:rsid w:val="00702C54"/>
    <w:rsid w:val="00702CDF"/>
    <w:rsid w:val="00702D43"/>
    <w:rsid w:val="0070301F"/>
    <w:rsid w:val="00703079"/>
    <w:rsid w:val="00703375"/>
    <w:rsid w:val="00704853"/>
    <w:rsid w:val="0070554B"/>
    <w:rsid w:val="007061A0"/>
    <w:rsid w:val="00706F90"/>
    <w:rsid w:val="0070702E"/>
    <w:rsid w:val="00707232"/>
    <w:rsid w:val="00707272"/>
    <w:rsid w:val="007074C9"/>
    <w:rsid w:val="007076BB"/>
    <w:rsid w:val="00707B04"/>
    <w:rsid w:val="00707F94"/>
    <w:rsid w:val="007101B9"/>
    <w:rsid w:val="00710452"/>
    <w:rsid w:val="0071091B"/>
    <w:rsid w:val="00710B9D"/>
    <w:rsid w:val="00710D14"/>
    <w:rsid w:val="00711130"/>
    <w:rsid w:val="00711484"/>
    <w:rsid w:val="007114C6"/>
    <w:rsid w:val="00711895"/>
    <w:rsid w:val="007118D2"/>
    <w:rsid w:val="007119F4"/>
    <w:rsid w:val="00711C32"/>
    <w:rsid w:val="0071226F"/>
    <w:rsid w:val="00712EF7"/>
    <w:rsid w:val="00713127"/>
    <w:rsid w:val="00713A90"/>
    <w:rsid w:val="00714049"/>
    <w:rsid w:val="007142EF"/>
    <w:rsid w:val="0071460B"/>
    <w:rsid w:val="007147FE"/>
    <w:rsid w:val="00714BE8"/>
    <w:rsid w:val="00715311"/>
    <w:rsid w:val="0071534E"/>
    <w:rsid w:val="00715760"/>
    <w:rsid w:val="0071581C"/>
    <w:rsid w:val="00715DF8"/>
    <w:rsid w:val="0071729D"/>
    <w:rsid w:val="00717F23"/>
    <w:rsid w:val="0072093D"/>
    <w:rsid w:val="00720BCB"/>
    <w:rsid w:val="00720F60"/>
    <w:rsid w:val="00720FC5"/>
    <w:rsid w:val="00721242"/>
    <w:rsid w:val="0072158D"/>
    <w:rsid w:val="00721AC8"/>
    <w:rsid w:val="00721C62"/>
    <w:rsid w:val="00721F1A"/>
    <w:rsid w:val="00722031"/>
    <w:rsid w:val="0072223B"/>
    <w:rsid w:val="007223C0"/>
    <w:rsid w:val="00722510"/>
    <w:rsid w:val="00722BAE"/>
    <w:rsid w:val="007233C8"/>
    <w:rsid w:val="00723B18"/>
    <w:rsid w:val="00723C97"/>
    <w:rsid w:val="00724030"/>
    <w:rsid w:val="00724184"/>
    <w:rsid w:val="00724739"/>
    <w:rsid w:val="0072479B"/>
    <w:rsid w:val="00724F54"/>
    <w:rsid w:val="0072537A"/>
    <w:rsid w:val="0072563A"/>
    <w:rsid w:val="00725EFB"/>
    <w:rsid w:val="00725F9C"/>
    <w:rsid w:val="00726116"/>
    <w:rsid w:val="00726268"/>
    <w:rsid w:val="0072628E"/>
    <w:rsid w:val="00726471"/>
    <w:rsid w:val="007264A0"/>
    <w:rsid w:val="0072663A"/>
    <w:rsid w:val="00727018"/>
    <w:rsid w:val="00727169"/>
    <w:rsid w:val="00727C4A"/>
    <w:rsid w:val="007302D8"/>
    <w:rsid w:val="0073033B"/>
    <w:rsid w:val="00731DC8"/>
    <w:rsid w:val="00732447"/>
    <w:rsid w:val="0073245A"/>
    <w:rsid w:val="00733078"/>
    <w:rsid w:val="007333D5"/>
    <w:rsid w:val="0073379E"/>
    <w:rsid w:val="00733BDF"/>
    <w:rsid w:val="00733BEB"/>
    <w:rsid w:val="00734629"/>
    <w:rsid w:val="0073491B"/>
    <w:rsid w:val="00734A6D"/>
    <w:rsid w:val="00734D01"/>
    <w:rsid w:val="00735168"/>
    <w:rsid w:val="007352CF"/>
    <w:rsid w:val="00735659"/>
    <w:rsid w:val="0073580C"/>
    <w:rsid w:val="00735A98"/>
    <w:rsid w:val="00735AE3"/>
    <w:rsid w:val="007360EA"/>
    <w:rsid w:val="007361D1"/>
    <w:rsid w:val="0073681B"/>
    <w:rsid w:val="00736A5B"/>
    <w:rsid w:val="007372C6"/>
    <w:rsid w:val="007373DA"/>
    <w:rsid w:val="0073776E"/>
    <w:rsid w:val="00737A6A"/>
    <w:rsid w:val="007400E0"/>
    <w:rsid w:val="007401F6"/>
    <w:rsid w:val="007407FA"/>
    <w:rsid w:val="00740E91"/>
    <w:rsid w:val="00740F90"/>
    <w:rsid w:val="00741087"/>
    <w:rsid w:val="007416B1"/>
    <w:rsid w:val="00741BE3"/>
    <w:rsid w:val="00741E1A"/>
    <w:rsid w:val="00741F1D"/>
    <w:rsid w:val="007426E9"/>
    <w:rsid w:val="00742C4D"/>
    <w:rsid w:val="00742E5E"/>
    <w:rsid w:val="007431DE"/>
    <w:rsid w:val="007438B7"/>
    <w:rsid w:val="00744127"/>
    <w:rsid w:val="007442D8"/>
    <w:rsid w:val="007443C2"/>
    <w:rsid w:val="00744543"/>
    <w:rsid w:val="00744ACC"/>
    <w:rsid w:val="00744C70"/>
    <w:rsid w:val="00744CDB"/>
    <w:rsid w:val="00745B31"/>
    <w:rsid w:val="00745C33"/>
    <w:rsid w:val="007460DA"/>
    <w:rsid w:val="0074628C"/>
    <w:rsid w:val="0074646F"/>
    <w:rsid w:val="00746BDA"/>
    <w:rsid w:val="00747005"/>
    <w:rsid w:val="00747182"/>
    <w:rsid w:val="00747495"/>
    <w:rsid w:val="00747508"/>
    <w:rsid w:val="00747C51"/>
    <w:rsid w:val="0075045C"/>
    <w:rsid w:val="007506EF"/>
    <w:rsid w:val="0075148F"/>
    <w:rsid w:val="007521D8"/>
    <w:rsid w:val="00752AC0"/>
    <w:rsid w:val="007532F3"/>
    <w:rsid w:val="00753EDF"/>
    <w:rsid w:val="00753EF6"/>
    <w:rsid w:val="0075427B"/>
    <w:rsid w:val="007543F7"/>
    <w:rsid w:val="00754AA8"/>
    <w:rsid w:val="00754AF8"/>
    <w:rsid w:val="00754D2C"/>
    <w:rsid w:val="00754D7C"/>
    <w:rsid w:val="00755057"/>
    <w:rsid w:val="007559D1"/>
    <w:rsid w:val="00755BA6"/>
    <w:rsid w:val="00756172"/>
    <w:rsid w:val="00756EF8"/>
    <w:rsid w:val="00757220"/>
    <w:rsid w:val="007576B7"/>
    <w:rsid w:val="00757734"/>
    <w:rsid w:val="007578B7"/>
    <w:rsid w:val="007605D5"/>
    <w:rsid w:val="00760D1B"/>
    <w:rsid w:val="0076150C"/>
    <w:rsid w:val="00761512"/>
    <w:rsid w:val="00761536"/>
    <w:rsid w:val="00761694"/>
    <w:rsid w:val="00761FA2"/>
    <w:rsid w:val="0076236E"/>
    <w:rsid w:val="007628BC"/>
    <w:rsid w:val="00763C7A"/>
    <w:rsid w:val="00763F68"/>
    <w:rsid w:val="007640F1"/>
    <w:rsid w:val="007642ED"/>
    <w:rsid w:val="007646A8"/>
    <w:rsid w:val="00764CAD"/>
    <w:rsid w:val="00765B25"/>
    <w:rsid w:val="00765E12"/>
    <w:rsid w:val="00765E77"/>
    <w:rsid w:val="00766392"/>
    <w:rsid w:val="007704A1"/>
    <w:rsid w:val="0077095A"/>
    <w:rsid w:val="007709A7"/>
    <w:rsid w:val="00771599"/>
    <w:rsid w:val="007715A7"/>
    <w:rsid w:val="00771752"/>
    <w:rsid w:val="00771B67"/>
    <w:rsid w:val="0077203E"/>
    <w:rsid w:val="0077326B"/>
    <w:rsid w:val="00773355"/>
    <w:rsid w:val="00773459"/>
    <w:rsid w:val="0077358F"/>
    <w:rsid w:val="00773698"/>
    <w:rsid w:val="00773BA2"/>
    <w:rsid w:val="00774A1E"/>
    <w:rsid w:val="00774A29"/>
    <w:rsid w:val="00774EA1"/>
    <w:rsid w:val="00775FB4"/>
    <w:rsid w:val="007764FD"/>
    <w:rsid w:val="00776713"/>
    <w:rsid w:val="0077699C"/>
    <w:rsid w:val="00777543"/>
    <w:rsid w:val="00780868"/>
    <w:rsid w:val="007809C0"/>
    <w:rsid w:val="007815D3"/>
    <w:rsid w:val="00781BF1"/>
    <w:rsid w:val="00781C1B"/>
    <w:rsid w:val="00781E02"/>
    <w:rsid w:val="00782DCD"/>
    <w:rsid w:val="00782E04"/>
    <w:rsid w:val="00782FBA"/>
    <w:rsid w:val="00783433"/>
    <w:rsid w:val="007837A5"/>
    <w:rsid w:val="007837BF"/>
    <w:rsid w:val="00783BB8"/>
    <w:rsid w:val="00783BF5"/>
    <w:rsid w:val="00783F6F"/>
    <w:rsid w:val="0078469B"/>
    <w:rsid w:val="007848C0"/>
    <w:rsid w:val="00784DBD"/>
    <w:rsid w:val="00785990"/>
    <w:rsid w:val="00786418"/>
    <w:rsid w:val="007865B8"/>
    <w:rsid w:val="007869AD"/>
    <w:rsid w:val="007870C4"/>
    <w:rsid w:val="00787263"/>
    <w:rsid w:val="00787AD0"/>
    <w:rsid w:val="00787E4F"/>
    <w:rsid w:val="00790224"/>
    <w:rsid w:val="00790469"/>
    <w:rsid w:val="00790545"/>
    <w:rsid w:val="00790A2D"/>
    <w:rsid w:val="00790F93"/>
    <w:rsid w:val="00792530"/>
    <w:rsid w:val="007925E3"/>
    <w:rsid w:val="0079296B"/>
    <w:rsid w:val="0079367B"/>
    <w:rsid w:val="00793A74"/>
    <w:rsid w:val="00793EBE"/>
    <w:rsid w:val="00794EC7"/>
    <w:rsid w:val="007968FE"/>
    <w:rsid w:val="00796F81"/>
    <w:rsid w:val="007977E6"/>
    <w:rsid w:val="007A1075"/>
    <w:rsid w:val="007A120B"/>
    <w:rsid w:val="007A12FE"/>
    <w:rsid w:val="007A1B40"/>
    <w:rsid w:val="007A27E8"/>
    <w:rsid w:val="007A30B2"/>
    <w:rsid w:val="007A3426"/>
    <w:rsid w:val="007A3805"/>
    <w:rsid w:val="007A3A8A"/>
    <w:rsid w:val="007A3BDF"/>
    <w:rsid w:val="007A3D0B"/>
    <w:rsid w:val="007A40AD"/>
    <w:rsid w:val="007A4227"/>
    <w:rsid w:val="007A4456"/>
    <w:rsid w:val="007A48D0"/>
    <w:rsid w:val="007A4A51"/>
    <w:rsid w:val="007A509A"/>
    <w:rsid w:val="007A5682"/>
    <w:rsid w:val="007A593F"/>
    <w:rsid w:val="007A5BDF"/>
    <w:rsid w:val="007A5CD2"/>
    <w:rsid w:val="007A663D"/>
    <w:rsid w:val="007A6B9A"/>
    <w:rsid w:val="007A77C6"/>
    <w:rsid w:val="007A7DCA"/>
    <w:rsid w:val="007B0137"/>
    <w:rsid w:val="007B0930"/>
    <w:rsid w:val="007B0DF3"/>
    <w:rsid w:val="007B0E71"/>
    <w:rsid w:val="007B0E72"/>
    <w:rsid w:val="007B1088"/>
    <w:rsid w:val="007B13EB"/>
    <w:rsid w:val="007B18F7"/>
    <w:rsid w:val="007B1AFE"/>
    <w:rsid w:val="007B1B8B"/>
    <w:rsid w:val="007B1B97"/>
    <w:rsid w:val="007B1D1C"/>
    <w:rsid w:val="007B1FC6"/>
    <w:rsid w:val="007B2107"/>
    <w:rsid w:val="007B24D7"/>
    <w:rsid w:val="007B29DC"/>
    <w:rsid w:val="007B3181"/>
    <w:rsid w:val="007B3293"/>
    <w:rsid w:val="007B3520"/>
    <w:rsid w:val="007B396E"/>
    <w:rsid w:val="007B3A7D"/>
    <w:rsid w:val="007B4920"/>
    <w:rsid w:val="007B4DDE"/>
    <w:rsid w:val="007B602E"/>
    <w:rsid w:val="007B6366"/>
    <w:rsid w:val="007B637F"/>
    <w:rsid w:val="007B63C7"/>
    <w:rsid w:val="007B65FA"/>
    <w:rsid w:val="007B676D"/>
    <w:rsid w:val="007B7922"/>
    <w:rsid w:val="007B7CC5"/>
    <w:rsid w:val="007B7D4B"/>
    <w:rsid w:val="007B7FFA"/>
    <w:rsid w:val="007C0542"/>
    <w:rsid w:val="007C15AC"/>
    <w:rsid w:val="007C1745"/>
    <w:rsid w:val="007C1C5C"/>
    <w:rsid w:val="007C1F83"/>
    <w:rsid w:val="007C22BD"/>
    <w:rsid w:val="007C2414"/>
    <w:rsid w:val="007C3173"/>
    <w:rsid w:val="007C3245"/>
    <w:rsid w:val="007C3310"/>
    <w:rsid w:val="007C36C0"/>
    <w:rsid w:val="007C46D1"/>
    <w:rsid w:val="007C4EED"/>
    <w:rsid w:val="007C50A9"/>
    <w:rsid w:val="007C58F7"/>
    <w:rsid w:val="007C5A4D"/>
    <w:rsid w:val="007C5B32"/>
    <w:rsid w:val="007C603B"/>
    <w:rsid w:val="007C62ED"/>
    <w:rsid w:val="007C672C"/>
    <w:rsid w:val="007C6845"/>
    <w:rsid w:val="007C68CF"/>
    <w:rsid w:val="007C74C7"/>
    <w:rsid w:val="007C7D4F"/>
    <w:rsid w:val="007C7EEE"/>
    <w:rsid w:val="007C7FFA"/>
    <w:rsid w:val="007D058E"/>
    <w:rsid w:val="007D0834"/>
    <w:rsid w:val="007D10B0"/>
    <w:rsid w:val="007D19B8"/>
    <w:rsid w:val="007D1A4F"/>
    <w:rsid w:val="007D1BC0"/>
    <w:rsid w:val="007D1EBD"/>
    <w:rsid w:val="007D1F28"/>
    <w:rsid w:val="007D207B"/>
    <w:rsid w:val="007D239D"/>
    <w:rsid w:val="007D24F3"/>
    <w:rsid w:val="007D25CD"/>
    <w:rsid w:val="007D2845"/>
    <w:rsid w:val="007D28BA"/>
    <w:rsid w:val="007D2DD9"/>
    <w:rsid w:val="007D2E4C"/>
    <w:rsid w:val="007D3074"/>
    <w:rsid w:val="007D3ED5"/>
    <w:rsid w:val="007D4536"/>
    <w:rsid w:val="007D47FD"/>
    <w:rsid w:val="007D4AB8"/>
    <w:rsid w:val="007D55AD"/>
    <w:rsid w:val="007D5BB5"/>
    <w:rsid w:val="007D65FD"/>
    <w:rsid w:val="007D672D"/>
    <w:rsid w:val="007D68C2"/>
    <w:rsid w:val="007D721B"/>
    <w:rsid w:val="007D7308"/>
    <w:rsid w:val="007D77CC"/>
    <w:rsid w:val="007D7B75"/>
    <w:rsid w:val="007D7FA9"/>
    <w:rsid w:val="007E04E8"/>
    <w:rsid w:val="007E0A5C"/>
    <w:rsid w:val="007E110B"/>
    <w:rsid w:val="007E1296"/>
    <w:rsid w:val="007E16E5"/>
    <w:rsid w:val="007E17B2"/>
    <w:rsid w:val="007E1ADA"/>
    <w:rsid w:val="007E216C"/>
    <w:rsid w:val="007E2266"/>
    <w:rsid w:val="007E2483"/>
    <w:rsid w:val="007E2C7A"/>
    <w:rsid w:val="007E424C"/>
    <w:rsid w:val="007E437B"/>
    <w:rsid w:val="007E43FE"/>
    <w:rsid w:val="007E4409"/>
    <w:rsid w:val="007E4432"/>
    <w:rsid w:val="007E47E1"/>
    <w:rsid w:val="007E4BB2"/>
    <w:rsid w:val="007E4E0A"/>
    <w:rsid w:val="007E4F06"/>
    <w:rsid w:val="007E5544"/>
    <w:rsid w:val="007E5578"/>
    <w:rsid w:val="007E56CD"/>
    <w:rsid w:val="007E5AB9"/>
    <w:rsid w:val="007E6A9F"/>
    <w:rsid w:val="007E7AFA"/>
    <w:rsid w:val="007F002F"/>
    <w:rsid w:val="007F0353"/>
    <w:rsid w:val="007F09D6"/>
    <w:rsid w:val="007F09F7"/>
    <w:rsid w:val="007F0F17"/>
    <w:rsid w:val="007F1342"/>
    <w:rsid w:val="007F1988"/>
    <w:rsid w:val="007F20AF"/>
    <w:rsid w:val="007F230A"/>
    <w:rsid w:val="007F2484"/>
    <w:rsid w:val="007F293D"/>
    <w:rsid w:val="007F2D60"/>
    <w:rsid w:val="007F2E99"/>
    <w:rsid w:val="007F32EF"/>
    <w:rsid w:val="007F3B71"/>
    <w:rsid w:val="007F3F81"/>
    <w:rsid w:val="007F3FF5"/>
    <w:rsid w:val="007F43B0"/>
    <w:rsid w:val="007F4EA1"/>
    <w:rsid w:val="007F5AC9"/>
    <w:rsid w:val="007F61A5"/>
    <w:rsid w:val="007F6213"/>
    <w:rsid w:val="007F6C9B"/>
    <w:rsid w:val="007F6D6D"/>
    <w:rsid w:val="007F6E57"/>
    <w:rsid w:val="007F7250"/>
    <w:rsid w:val="007F74B5"/>
    <w:rsid w:val="007F7AD4"/>
    <w:rsid w:val="007F7C4F"/>
    <w:rsid w:val="007F7E4F"/>
    <w:rsid w:val="007F7EA3"/>
    <w:rsid w:val="0080076E"/>
    <w:rsid w:val="00800EB2"/>
    <w:rsid w:val="0080119C"/>
    <w:rsid w:val="00801807"/>
    <w:rsid w:val="008027E3"/>
    <w:rsid w:val="008029C8"/>
    <w:rsid w:val="00802FB5"/>
    <w:rsid w:val="008031B0"/>
    <w:rsid w:val="008031DF"/>
    <w:rsid w:val="008038C7"/>
    <w:rsid w:val="008039E7"/>
    <w:rsid w:val="0080443B"/>
    <w:rsid w:val="00804DA9"/>
    <w:rsid w:val="00804DEF"/>
    <w:rsid w:val="00804F4E"/>
    <w:rsid w:val="008054D6"/>
    <w:rsid w:val="00805601"/>
    <w:rsid w:val="0080571B"/>
    <w:rsid w:val="00805A50"/>
    <w:rsid w:val="00805C33"/>
    <w:rsid w:val="00805C37"/>
    <w:rsid w:val="008067F4"/>
    <w:rsid w:val="00806B1F"/>
    <w:rsid w:val="0080725E"/>
    <w:rsid w:val="00807285"/>
    <w:rsid w:val="0080739F"/>
    <w:rsid w:val="00807E66"/>
    <w:rsid w:val="00810375"/>
    <w:rsid w:val="00810996"/>
    <w:rsid w:val="00810E2A"/>
    <w:rsid w:val="00810FCA"/>
    <w:rsid w:val="00811CB9"/>
    <w:rsid w:val="00812181"/>
    <w:rsid w:val="0081220E"/>
    <w:rsid w:val="0081239D"/>
    <w:rsid w:val="008123A1"/>
    <w:rsid w:val="008127A7"/>
    <w:rsid w:val="00813191"/>
    <w:rsid w:val="008133AA"/>
    <w:rsid w:val="00813BCA"/>
    <w:rsid w:val="00814105"/>
    <w:rsid w:val="00815007"/>
    <w:rsid w:val="008150CF"/>
    <w:rsid w:val="00815365"/>
    <w:rsid w:val="00815744"/>
    <w:rsid w:val="00815B1F"/>
    <w:rsid w:val="00815BD8"/>
    <w:rsid w:val="00815F49"/>
    <w:rsid w:val="00816209"/>
    <w:rsid w:val="00816450"/>
    <w:rsid w:val="008167AD"/>
    <w:rsid w:val="008167B9"/>
    <w:rsid w:val="0081685A"/>
    <w:rsid w:val="00816F26"/>
    <w:rsid w:val="00817020"/>
    <w:rsid w:val="00817226"/>
    <w:rsid w:val="00817242"/>
    <w:rsid w:val="008174FE"/>
    <w:rsid w:val="0081769D"/>
    <w:rsid w:val="008178FD"/>
    <w:rsid w:val="00817C66"/>
    <w:rsid w:val="00817EC6"/>
    <w:rsid w:val="0082019F"/>
    <w:rsid w:val="0082072A"/>
    <w:rsid w:val="008208E1"/>
    <w:rsid w:val="00820A0C"/>
    <w:rsid w:val="008210C4"/>
    <w:rsid w:val="00821115"/>
    <w:rsid w:val="008215CF"/>
    <w:rsid w:val="0082167C"/>
    <w:rsid w:val="00822329"/>
    <w:rsid w:val="00822D1C"/>
    <w:rsid w:val="0082313C"/>
    <w:rsid w:val="008238C5"/>
    <w:rsid w:val="00823A66"/>
    <w:rsid w:val="00823C7D"/>
    <w:rsid w:val="00824323"/>
    <w:rsid w:val="0082444F"/>
    <w:rsid w:val="00824A62"/>
    <w:rsid w:val="00824E2A"/>
    <w:rsid w:val="008252C7"/>
    <w:rsid w:val="0082539A"/>
    <w:rsid w:val="008253F4"/>
    <w:rsid w:val="00825A9C"/>
    <w:rsid w:val="00825E8E"/>
    <w:rsid w:val="00826287"/>
    <w:rsid w:val="008262FE"/>
    <w:rsid w:val="00826803"/>
    <w:rsid w:val="00826D9A"/>
    <w:rsid w:val="00826EBC"/>
    <w:rsid w:val="00827126"/>
    <w:rsid w:val="0082726C"/>
    <w:rsid w:val="00827B50"/>
    <w:rsid w:val="00827B77"/>
    <w:rsid w:val="00827BBD"/>
    <w:rsid w:val="00827CED"/>
    <w:rsid w:val="00830893"/>
    <w:rsid w:val="008314B7"/>
    <w:rsid w:val="00831815"/>
    <w:rsid w:val="00832406"/>
    <w:rsid w:val="0083250B"/>
    <w:rsid w:val="0083259F"/>
    <w:rsid w:val="00832890"/>
    <w:rsid w:val="00832A0C"/>
    <w:rsid w:val="00833725"/>
    <w:rsid w:val="00833802"/>
    <w:rsid w:val="00833D1D"/>
    <w:rsid w:val="00834798"/>
    <w:rsid w:val="00834C90"/>
    <w:rsid w:val="008351D1"/>
    <w:rsid w:val="008351E9"/>
    <w:rsid w:val="0083520B"/>
    <w:rsid w:val="00835613"/>
    <w:rsid w:val="008356AF"/>
    <w:rsid w:val="00835B88"/>
    <w:rsid w:val="00835F5C"/>
    <w:rsid w:val="00836D93"/>
    <w:rsid w:val="0083753E"/>
    <w:rsid w:val="00837DC0"/>
    <w:rsid w:val="00840BFE"/>
    <w:rsid w:val="00840CF8"/>
    <w:rsid w:val="008413FB"/>
    <w:rsid w:val="00841636"/>
    <w:rsid w:val="008416B0"/>
    <w:rsid w:val="008425D2"/>
    <w:rsid w:val="00842904"/>
    <w:rsid w:val="008430A7"/>
    <w:rsid w:val="00843180"/>
    <w:rsid w:val="00843A6E"/>
    <w:rsid w:val="00843A7D"/>
    <w:rsid w:val="008441C9"/>
    <w:rsid w:val="008442BA"/>
    <w:rsid w:val="008443DC"/>
    <w:rsid w:val="00844443"/>
    <w:rsid w:val="0084471E"/>
    <w:rsid w:val="00844798"/>
    <w:rsid w:val="00845573"/>
    <w:rsid w:val="008458C6"/>
    <w:rsid w:val="00845E92"/>
    <w:rsid w:val="00846A33"/>
    <w:rsid w:val="00846AE1"/>
    <w:rsid w:val="00846E1D"/>
    <w:rsid w:val="0084723D"/>
    <w:rsid w:val="00847723"/>
    <w:rsid w:val="0084794A"/>
    <w:rsid w:val="00847ECA"/>
    <w:rsid w:val="008507D6"/>
    <w:rsid w:val="00850D56"/>
    <w:rsid w:val="00850DC9"/>
    <w:rsid w:val="008513F2"/>
    <w:rsid w:val="008514AE"/>
    <w:rsid w:val="00852066"/>
    <w:rsid w:val="0085235F"/>
    <w:rsid w:val="008526FC"/>
    <w:rsid w:val="0085282F"/>
    <w:rsid w:val="0085351B"/>
    <w:rsid w:val="00853534"/>
    <w:rsid w:val="0085434C"/>
    <w:rsid w:val="0085486D"/>
    <w:rsid w:val="008548FE"/>
    <w:rsid w:val="00854D68"/>
    <w:rsid w:val="00854DC7"/>
    <w:rsid w:val="00857304"/>
    <w:rsid w:val="008573D2"/>
    <w:rsid w:val="00857673"/>
    <w:rsid w:val="008577FE"/>
    <w:rsid w:val="008578A1"/>
    <w:rsid w:val="00857B3A"/>
    <w:rsid w:val="00857D53"/>
    <w:rsid w:val="008601B0"/>
    <w:rsid w:val="0086025B"/>
    <w:rsid w:val="00860434"/>
    <w:rsid w:val="00860953"/>
    <w:rsid w:val="00860972"/>
    <w:rsid w:val="00860B35"/>
    <w:rsid w:val="00860C41"/>
    <w:rsid w:val="00860C5C"/>
    <w:rsid w:val="0086130C"/>
    <w:rsid w:val="00861557"/>
    <w:rsid w:val="00861874"/>
    <w:rsid w:val="00861A35"/>
    <w:rsid w:val="00861EE2"/>
    <w:rsid w:val="008623C2"/>
    <w:rsid w:val="0086253F"/>
    <w:rsid w:val="00862F42"/>
    <w:rsid w:val="0086363F"/>
    <w:rsid w:val="00863C45"/>
    <w:rsid w:val="00863D9A"/>
    <w:rsid w:val="00863E10"/>
    <w:rsid w:val="008641EE"/>
    <w:rsid w:val="008646B8"/>
    <w:rsid w:val="00864818"/>
    <w:rsid w:val="0086546B"/>
    <w:rsid w:val="0086549F"/>
    <w:rsid w:val="00865B22"/>
    <w:rsid w:val="00865D91"/>
    <w:rsid w:val="00865EDA"/>
    <w:rsid w:val="00866ACC"/>
    <w:rsid w:val="008671CA"/>
    <w:rsid w:val="008672A7"/>
    <w:rsid w:val="008677EA"/>
    <w:rsid w:val="0086781F"/>
    <w:rsid w:val="00867945"/>
    <w:rsid w:val="00870B40"/>
    <w:rsid w:val="00870C9E"/>
    <w:rsid w:val="00871874"/>
    <w:rsid w:val="00872891"/>
    <w:rsid w:val="00872B0E"/>
    <w:rsid w:val="0087369C"/>
    <w:rsid w:val="00874284"/>
    <w:rsid w:val="00874736"/>
    <w:rsid w:val="00875274"/>
    <w:rsid w:val="0087533F"/>
    <w:rsid w:val="00875555"/>
    <w:rsid w:val="008757D1"/>
    <w:rsid w:val="00875B63"/>
    <w:rsid w:val="00875F69"/>
    <w:rsid w:val="0087721C"/>
    <w:rsid w:val="00877D5B"/>
    <w:rsid w:val="00880B8E"/>
    <w:rsid w:val="008815C6"/>
    <w:rsid w:val="00881834"/>
    <w:rsid w:val="00881C01"/>
    <w:rsid w:val="00881ED1"/>
    <w:rsid w:val="008821ED"/>
    <w:rsid w:val="00882543"/>
    <w:rsid w:val="00882734"/>
    <w:rsid w:val="00883467"/>
    <w:rsid w:val="00884E71"/>
    <w:rsid w:val="00884EA3"/>
    <w:rsid w:val="00884FAF"/>
    <w:rsid w:val="008857BF"/>
    <w:rsid w:val="008857E3"/>
    <w:rsid w:val="00885C99"/>
    <w:rsid w:val="008866E1"/>
    <w:rsid w:val="00886A33"/>
    <w:rsid w:val="00886AD2"/>
    <w:rsid w:val="00886C7E"/>
    <w:rsid w:val="008870F2"/>
    <w:rsid w:val="00890ADB"/>
    <w:rsid w:val="00890C41"/>
    <w:rsid w:val="0089100E"/>
    <w:rsid w:val="008913C3"/>
    <w:rsid w:val="0089193A"/>
    <w:rsid w:val="00892A94"/>
    <w:rsid w:val="00892DDC"/>
    <w:rsid w:val="008937BF"/>
    <w:rsid w:val="00893F52"/>
    <w:rsid w:val="00894210"/>
    <w:rsid w:val="0089456B"/>
    <w:rsid w:val="008947B9"/>
    <w:rsid w:val="008949AC"/>
    <w:rsid w:val="00895416"/>
    <w:rsid w:val="00895781"/>
    <w:rsid w:val="00895C93"/>
    <w:rsid w:val="00895E08"/>
    <w:rsid w:val="00895F77"/>
    <w:rsid w:val="00895FE8"/>
    <w:rsid w:val="00896361"/>
    <w:rsid w:val="00896646"/>
    <w:rsid w:val="008966A7"/>
    <w:rsid w:val="00896D03"/>
    <w:rsid w:val="00896DBF"/>
    <w:rsid w:val="00896E0B"/>
    <w:rsid w:val="00897AE1"/>
    <w:rsid w:val="008A0773"/>
    <w:rsid w:val="008A087B"/>
    <w:rsid w:val="008A0EF0"/>
    <w:rsid w:val="008A1284"/>
    <w:rsid w:val="008A1366"/>
    <w:rsid w:val="008A178D"/>
    <w:rsid w:val="008A1855"/>
    <w:rsid w:val="008A1AEE"/>
    <w:rsid w:val="008A1C4E"/>
    <w:rsid w:val="008A1D23"/>
    <w:rsid w:val="008A286A"/>
    <w:rsid w:val="008A2967"/>
    <w:rsid w:val="008A2AFC"/>
    <w:rsid w:val="008A30B8"/>
    <w:rsid w:val="008A3446"/>
    <w:rsid w:val="008A35CC"/>
    <w:rsid w:val="008A4121"/>
    <w:rsid w:val="008A438E"/>
    <w:rsid w:val="008A48BD"/>
    <w:rsid w:val="008A4954"/>
    <w:rsid w:val="008A4A4D"/>
    <w:rsid w:val="008A4AC5"/>
    <w:rsid w:val="008A4DBF"/>
    <w:rsid w:val="008A524A"/>
    <w:rsid w:val="008A56A3"/>
    <w:rsid w:val="008A56EC"/>
    <w:rsid w:val="008A573F"/>
    <w:rsid w:val="008A5C1B"/>
    <w:rsid w:val="008A659B"/>
    <w:rsid w:val="008A6FE6"/>
    <w:rsid w:val="008A7668"/>
    <w:rsid w:val="008B0748"/>
    <w:rsid w:val="008B13B8"/>
    <w:rsid w:val="008B1C86"/>
    <w:rsid w:val="008B277D"/>
    <w:rsid w:val="008B2851"/>
    <w:rsid w:val="008B2B57"/>
    <w:rsid w:val="008B2CA5"/>
    <w:rsid w:val="008B2E1C"/>
    <w:rsid w:val="008B324A"/>
    <w:rsid w:val="008B3BF3"/>
    <w:rsid w:val="008B3C09"/>
    <w:rsid w:val="008B3C3F"/>
    <w:rsid w:val="008B3D2A"/>
    <w:rsid w:val="008B3D8B"/>
    <w:rsid w:val="008B4426"/>
    <w:rsid w:val="008B449C"/>
    <w:rsid w:val="008B5205"/>
    <w:rsid w:val="008B5B0D"/>
    <w:rsid w:val="008B5E14"/>
    <w:rsid w:val="008B61E2"/>
    <w:rsid w:val="008B61ED"/>
    <w:rsid w:val="008B6743"/>
    <w:rsid w:val="008B684E"/>
    <w:rsid w:val="008B68B2"/>
    <w:rsid w:val="008B6A4B"/>
    <w:rsid w:val="008B6D23"/>
    <w:rsid w:val="008B71C9"/>
    <w:rsid w:val="008B7469"/>
    <w:rsid w:val="008B748F"/>
    <w:rsid w:val="008B77E2"/>
    <w:rsid w:val="008B798D"/>
    <w:rsid w:val="008B7A25"/>
    <w:rsid w:val="008B7F77"/>
    <w:rsid w:val="008C09AD"/>
    <w:rsid w:val="008C0B66"/>
    <w:rsid w:val="008C103B"/>
    <w:rsid w:val="008C158C"/>
    <w:rsid w:val="008C17C8"/>
    <w:rsid w:val="008C1AEA"/>
    <w:rsid w:val="008C2042"/>
    <w:rsid w:val="008C30EB"/>
    <w:rsid w:val="008C3585"/>
    <w:rsid w:val="008C4F32"/>
    <w:rsid w:val="008C4F8B"/>
    <w:rsid w:val="008C579F"/>
    <w:rsid w:val="008C5BC8"/>
    <w:rsid w:val="008C665F"/>
    <w:rsid w:val="008C68E8"/>
    <w:rsid w:val="008C7284"/>
    <w:rsid w:val="008C7EF3"/>
    <w:rsid w:val="008C7F32"/>
    <w:rsid w:val="008D0661"/>
    <w:rsid w:val="008D0EAF"/>
    <w:rsid w:val="008D0ECE"/>
    <w:rsid w:val="008D1A8D"/>
    <w:rsid w:val="008D2086"/>
    <w:rsid w:val="008D2274"/>
    <w:rsid w:val="008D27E2"/>
    <w:rsid w:val="008D2E0B"/>
    <w:rsid w:val="008D3807"/>
    <w:rsid w:val="008D38DE"/>
    <w:rsid w:val="008D3BA7"/>
    <w:rsid w:val="008D40FD"/>
    <w:rsid w:val="008D4E26"/>
    <w:rsid w:val="008D5739"/>
    <w:rsid w:val="008D670B"/>
    <w:rsid w:val="008D6711"/>
    <w:rsid w:val="008D6E89"/>
    <w:rsid w:val="008D72E9"/>
    <w:rsid w:val="008D7574"/>
    <w:rsid w:val="008D76B1"/>
    <w:rsid w:val="008E00EB"/>
    <w:rsid w:val="008E01E7"/>
    <w:rsid w:val="008E0393"/>
    <w:rsid w:val="008E04A7"/>
    <w:rsid w:val="008E0C4F"/>
    <w:rsid w:val="008E1786"/>
    <w:rsid w:val="008E1BD4"/>
    <w:rsid w:val="008E1C1A"/>
    <w:rsid w:val="008E2D21"/>
    <w:rsid w:val="008E2E6F"/>
    <w:rsid w:val="008E3125"/>
    <w:rsid w:val="008E4B3E"/>
    <w:rsid w:val="008E4D9E"/>
    <w:rsid w:val="008E5117"/>
    <w:rsid w:val="008E52A8"/>
    <w:rsid w:val="008E539E"/>
    <w:rsid w:val="008E5434"/>
    <w:rsid w:val="008E5ADC"/>
    <w:rsid w:val="008E5B98"/>
    <w:rsid w:val="008E5BFE"/>
    <w:rsid w:val="008E5E1F"/>
    <w:rsid w:val="008E6B5B"/>
    <w:rsid w:val="008E7240"/>
    <w:rsid w:val="008E7544"/>
    <w:rsid w:val="008E781D"/>
    <w:rsid w:val="008F09C8"/>
    <w:rsid w:val="008F107E"/>
    <w:rsid w:val="008F1B68"/>
    <w:rsid w:val="008F1EE4"/>
    <w:rsid w:val="008F21C7"/>
    <w:rsid w:val="008F23E7"/>
    <w:rsid w:val="008F24EC"/>
    <w:rsid w:val="008F25D6"/>
    <w:rsid w:val="008F279E"/>
    <w:rsid w:val="008F27D3"/>
    <w:rsid w:val="008F2AAE"/>
    <w:rsid w:val="008F2B19"/>
    <w:rsid w:val="008F2BFC"/>
    <w:rsid w:val="008F3396"/>
    <w:rsid w:val="008F33B8"/>
    <w:rsid w:val="008F35AB"/>
    <w:rsid w:val="008F38C9"/>
    <w:rsid w:val="008F3C0E"/>
    <w:rsid w:val="008F3DA2"/>
    <w:rsid w:val="008F4B13"/>
    <w:rsid w:val="008F4DD8"/>
    <w:rsid w:val="008F550C"/>
    <w:rsid w:val="008F55F8"/>
    <w:rsid w:val="008F5E26"/>
    <w:rsid w:val="008F6282"/>
    <w:rsid w:val="008F667C"/>
    <w:rsid w:val="008F668F"/>
    <w:rsid w:val="008F67A7"/>
    <w:rsid w:val="008F751E"/>
    <w:rsid w:val="008F75E9"/>
    <w:rsid w:val="008F7931"/>
    <w:rsid w:val="008F7C05"/>
    <w:rsid w:val="008F7C55"/>
    <w:rsid w:val="008F7C6D"/>
    <w:rsid w:val="008F7C98"/>
    <w:rsid w:val="008F7D43"/>
    <w:rsid w:val="009002F8"/>
    <w:rsid w:val="0090068E"/>
    <w:rsid w:val="00900A31"/>
    <w:rsid w:val="00900CA3"/>
    <w:rsid w:val="00900DDD"/>
    <w:rsid w:val="00900E8F"/>
    <w:rsid w:val="00900F4A"/>
    <w:rsid w:val="00901363"/>
    <w:rsid w:val="00901DFE"/>
    <w:rsid w:val="00902C46"/>
    <w:rsid w:val="0090332D"/>
    <w:rsid w:val="0090334A"/>
    <w:rsid w:val="00903D09"/>
    <w:rsid w:val="00903E2D"/>
    <w:rsid w:val="00903F80"/>
    <w:rsid w:val="00904925"/>
    <w:rsid w:val="00904FFD"/>
    <w:rsid w:val="0090530D"/>
    <w:rsid w:val="00905D10"/>
    <w:rsid w:val="00906130"/>
    <w:rsid w:val="009063AD"/>
    <w:rsid w:val="00906A41"/>
    <w:rsid w:val="00907383"/>
    <w:rsid w:val="0090748E"/>
    <w:rsid w:val="00907768"/>
    <w:rsid w:val="00907FB1"/>
    <w:rsid w:val="00907FD2"/>
    <w:rsid w:val="00910A1F"/>
    <w:rsid w:val="00910C07"/>
    <w:rsid w:val="00910D14"/>
    <w:rsid w:val="00910EF3"/>
    <w:rsid w:val="009112C5"/>
    <w:rsid w:val="00911D1E"/>
    <w:rsid w:val="009124D6"/>
    <w:rsid w:val="009124D7"/>
    <w:rsid w:val="009127EF"/>
    <w:rsid w:val="00913734"/>
    <w:rsid w:val="009139FC"/>
    <w:rsid w:val="00913CB0"/>
    <w:rsid w:val="00914893"/>
    <w:rsid w:val="00914947"/>
    <w:rsid w:val="009149B1"/>
    <w:rsid w:val="00915D3F"/>
    <w:rsid w:val="00915EF9"/>
    <w:rsid w:val="00916111"/>
    <w:rsid w:val="00916230"/>
    <w:rsid w:val="00916404"/>
    <w:rsid w:val="009168A7"/>
    <w:rsid w:val="00916A98"/>
    <w:rsid w:val="00916BCA"/>
    <w:rsid w:val="00916C32"/>
    <w:rsid w:val="00916E90"/>
    <w:rsid w:val="009173BF"/>
    <w:rsid w:val="00917537"/>
    <w:rsid w:val="009201CA"/>
    <w:rsid w:val="00920960"/>
    <w:rsid w:val="00920E5D"/>
    <w:rsid w:val="00920F8E"/>
    <w:rsid w:val="00921282"/>
    <w:rsid w:val="009215CB"/>
    <w:rsid w:val="00921630"/>
    <w:rsid w:val="0092176F"/>
    <w:rsid w:val="00921BC1"/>
    <w:rsid w:val="00921EEC"/>
    <w:rsid w:val="00922429"/>
    <w:rsid w:val="009225AE"/>
    <w:rsid w:val="00922A14"/>
    <w:rsid w:val="00922A27"/>
    <w:rsid w:val="00922C46"/>
    <w:rsid w:val="00922D39"/>
    <w:rsid w:val="0092316F"/>
    <w:rsid w:val="00923C08"/>
    <w:rsid w:val="00923EF9"/>
    <w:rsid w:val="009240CF"/>
    <w:rsid w:val="0092495B"/>
    <w:rsid w:val="00924B25"/>
    <w:rsid w:val="009255C6"/>
    <w:rsid w:val="009256AE"/>
    <w:rsid w:val="00925A1A"/>
    <w:rsid w:val="00925BAF"/>
    <w:rsid w:val="00925D87"/>
    <w:rsid w:val="009271B5"/>
    <w:rsid w:val="009272A5"/>
    <w:rsid w:val="009274C6"/>
    <w:rsid w:val="00927D5B"/>
    <w:rsid w:val="00930065"/>
    <w:rsid w:val="009301D7"/>
    <w:rsid w:val="0093086C"/>
    <w:rsid w:val="00930A39"/>
    <w:rsid w:val="00931276"/>
    <w:rsid w:val="009312D1"/>
    <w:rsid w:val="0093149F"/>
    <w:rsid w:val="00931621"/>
    <w:rsid w:val="00931AC5"/>
    <w:rsid w:val="00931DE3"/>
    <w:rsid w:val="009323C7"/>
    <w:rsid w:val="00932476"/>
    <w:rsid w:val="00932D91"/>
    <w:rsid w:val="009332D4"/>
    <w:rsid w:val="00933BAD"/>
    <w:rsid w:val="00934072"/>
    <w:rsid w:val="0093485D"/>
    <w:rsid w:val="00935215"/>
    <w:rsid w:val="009352EA"/>
    <w:rsid w:val="00935D0B"/>
    <w:rsid w:val="00935EDA"/>
    <w:rsid w:val="009365B7"/>
    <w:rsid w:val="00936FA2"/>
    <w:rsid w:val="00937CD0"/>
    <w:rsid w:val="00937D4B"/>
    <w:rsid w:val="00940732"/>
    <w:rsid w:val="00940DBA"/>
    <w:rsid w:val="00941254"/>
    <w:rsid w:val="009416C7"/>
    <w:rsid w:val="00942922"/>
    <w:rsid w:val="009430AB"/>
    <w:rsid w:val="0094381B"/>
    <w:rsid w:val="00943957"/>
    <w:rsid w:val="00943A24"/>
    <w:rsid w:val="009444D4"/>
    <w:rsid w:val="0094463F"/>
    <w:rsid w:val="00944E59"/>
    <w:rsid w:val="0094510B"/>
    <w:rsid w:val="0094529F"/>
    <w:rsid w:val="009453C4"/>
    <w:rsid w:val="009463D1"/>
    <w:rsid w:val="00946A1A"/>
    <w:rsid w:val="00946AC5"/>
    <w:rsid w:val="009470BB"/>
    <w:rsid w:val="00950868"/>
    <w:rsid w:val="0095104D"/>
    <w:rsid w:val="009515AB"/>
    <w:rsid w:val="009517C7"/>
    <w:rsid w:val="00951FA2"/>
    <w:rsid w:val="00952077"/>
    <w:rsid w:val="009524E9"/>
    <w:rsid w:val="00952A74"/>
    <w:rsid w:val="0095334B"/>
    <w:rsid w:val="0095346C"/>
    <w:rsid w:val="009534D9"/>
    <w:rsid w:val="00954DBE"/>
    <w:rsid w:val="0095502F"/>
    <w:rsid w:val="009552DE"/>
    <w:rsid w:val="00955817"/>
    <w:rsid w:val="0095685A"/>
    <w:rsid w:val="00956F0B"/>
    <w:rsid w:val="009572E9"/>
    <w:rsid w:val="0095738C"/>
    <w:rsid w:val="0095779E"/>
    <w:rsid w:val="00957CEF"/>
    <w:rsid w:val="0096034F"/>
    <w:rsid w:val="009603F5"/>
    <w:rsid w:val="0096055D"/>
    <w:rsid w:val="0096071F"/>
    <w:rsid w:val="00960BDF"/>
    <w:rsid w:val="0096100D"/>
    <w:rsid w:val="0096137C"/>
    <w:rsid w:val="009613A1"/>
    <w:rsid w:val="00961451"/>
    <w:rsid w:val="00961519"/>
    <w:rsid w:val="0096158E"/>
    <w:rsid w:val="00961F92"/>
    <w:rsid w:val="00961F9F"/>
    <w:rsid w:val="009626D4"/>
    <w:rsid w:val="00962A58"/>
    <w:rsid w:val="009638FA"/>
    <w:rsid w:val="00963A96"/>
    <w:rsid w:val="00964356"/>
    <w:rsid w:val="0096465D"/>
    <w:rsid w:val="009648BA"/>
    <w:rsid w:val="00964B49"/>
    <w:rsid w:val="00964D23"/>
    <w:rsid w:val="009652BF"/>
    <w:rsid w:val="00965833"/>
    <w:rsid w:val="0096626B"/>
    <w:rsid w:val="00966476"/>
    <w:rsid w:val="00966B44"/>
    <w:rsid w:val="00966BCD"/>
    <w:rsid w:val="009677AE"/>
    <w:rsid w:val="00967CD3"/>
    <w:rsid w:val="0097039A"/>
    <w:rsid w:val="0097070E"/>
    <w:rsid w:val="009707B1"/>
    <w:rsid w:val="009708DC"/>
    <w:rsid w:val="00970E88"/>
    <w:rsid w:val="009713AE"/>
    <w:rsid w:val="00971584"/>
    <w:rsid w:val="00971692"/>
    <w:rsid w:val="0097196A"/>
    <w:rsid w:val="0097199B"/>
    <w:rsid w:val="009719A2"/>
    <w:rsid w:val="00971B6A"/>
    <w:rsid w:val="00971EA8"/>
    <w:rsid w:val="0097208B"/>
    <w:rsid w:val="009725B2"/>
    <w:rsid w:val="00972AB1"/>
    <w:rsid w:val="00972B9F"/>
    <w:rsid w:val="00972D63"/>
    <w:rsid w:val="00972E3D"/>
    <w:rsid w:val="00973559"/>
    <w:rsid w:val="0097387F"/>
    <w:rsid w:val="009738C0"/>
    <w:rsid w:val="00973A2B"/>
    <w:rsid w:val="00973D00"/>
    <w:rsid w:val="009740DC"/>
    <w:rsid w:val="009745A3"/>
    <w:rsid w:val="00974C90"/>
    <w:rsid w:val="00975593"/>
    <w:rsid w:val="009755C7"/>
    <w:rsid w:val="00975CC9"/>
    <w:rsid w:val="00976802"/>
    <w:rsid w:val="0097698A"/>
    <w:rsid w:val="00976D93"/>
    <w:rsid w:val="00976F83"/>
    <w:rsid w:val="009779AE"/>
    <w:rsid w:val="00977F99"/>
    <w:rsid w:val="00980F73"/>
    <w:rsid w:val="009816D3"/>
    <w:rsid w:val="00982289"/>
    <w:rsid w:val="009822A2"/>
    <w:rsid w:val="009825EB"/>
    <w:rsid w:val="0098358B"/>
    <w:rsid w:val="00984725"/>
    <w:rsid w:val="009849A7"/>
    <w:rsid w:val="00985269"/>
    <w:rsid w:val="009853A2"/>
    <w:rsid w:val="0098541E"/>
    <w:rsid w:val="0098560B"/>
    <w:rsid w:val="00985AA5"/>
    <w:rsid w:val="00985B0A"/>
    <w:rsid w:val="00985BD7"/>
    <w:rsid w:val="00986269"/>
    <w:rsid w:val="00986444"/>
    <w:rsid w:val="0098681D"/>
    <w:rsid w:val="00986FA4"/>
    <w:rsid w:val="0099002B"/>
    <w:rsid w:val="0099007D"/>
    <w:rsid w:val="00990236"/>
    <w:rsid w:val="00990CD3"/>
    <w:rsid w:val="00991313"/>
    <w:rsid w:val="009924A7"/>
    <w:rsid w:val="009936F1"/>
    <w:rsid w:val="0099381A"/>
    <w:rsid w:val="009940E4"/>
    <w:rsid w:val="009946ED"/>
    <w:rsid w:val="00994A2F"/>
    <w:rsid w:val="00994AD7"/>
    <w:rsid w:val="009957B7"/>
    <w:rsid w:val="00995A00"/>
    <w:rsid w:val="00995A85"/>
    <w:rsid w:val="00995ADF"/>
    <w:rsid w:val="00995C0E"/>
    <w:rsid w:val="0099617E"/>
    <w:rsid w:val="00996C7F"/>
    <w:rsid w:val="009975BE"/>
    <w:rsid w:val="00997695"/>
    <w:rsid w:val="009976B2"/>
    <w:rsid w:val="00997D1A"/>
    <w:rsid w:val="009A0723"/>
    <w:rsid w:val="009A0A16"/>
    <w:rsid w:val="009A1856"/>
    <w:rsid w:val="009A1B32"/>
    <w:rsid w:val="009A1D4C"/>
    <w:rsid w:val="009A1E69"/>
    <w:rsid w:val="009A280D"/>
    <w:rsid w:val="009A328E"/>
    <w:rsid w:val="009A3375"/>
    <w:rsid w:val="009A354D"/>
    <w:rsid w:val="009A3958"/>
    <w:rsid w:val="009A3B1B"/>
    <w:rsid w:val="009A3E84"/>
    <w:rsid w:val="009A41EB"/>
    <w:rsid w:val="009A4483"/>
    <w:rsid w:val="009A48A7"/>
    <w:rsid w:val="009A4B64"/>
    <w:rsid w:val="009A5D25"/>
    <w:rsid w:val="009A6119"/>
    <w:rsid w:val="009A64D8"/>
    <w:rsid w:val="009A6984"/>
    <w:rsid w:val="009A6FEE"/>
    <w:rsid w:val="009A7315"/>
    <w:rsid w:val="009A74C4"/>
    <w:rsid w:val="009A74D3"/>
    <w:rsid w:val="009A788B"/>
    <w:rsid w:val="009A7A95"/>
    <w:rsid w:val="009A7B98"/>
    <w:rsid w:val="009A7EAA"/>
    <w:rsid w:val="009B0B0A"/>
    <w:rsid w:val="009B0DCF"/>
    <w:rsid w:val="009B1050"/>
    <w:rsid w:val="009B1DDC"/>
    <w:rsid w:val="009B20C2"/>
    <w:rsid w:val="009B2182"/>
    <w:rsid w:val="009B23BE"/>
    <w:rsid w:val="009B2874"/>
    <w:rsid w:val="009B2B62"/>
    <w:rsid w:val="009B333F"/>
    <w:rsid w:val="009B3599"/>
    <w:rsid w:val="009B3DBE"/>
    <w:rsid w:val="009B3DF8"/>
    <w:rsid w:val="009B4202"/>
    <w:rsid w:val="009B4C83"/>
    <w:rsid w:val="009B53B2"/>
    <w:rsid w:val="009B589B"/>
    <w:rsid w:val="009B5D94"/>
    <w:rsid w:val="009B63C6"/>
    <w:rsid w:val="009B68A9"/>
    <w:rsid w:val="009B6C64"/>
    <w:rsid w:val="009B723E"/>
    <w:rsid w:val="009B726E"/>
    <w:rsid w:val="009B7470"/>
    <w:rsid w:val="009B7B02"/>
    <w:rsid w:val="009B7CF7"/>
    <w:rsid w:val="009B7E1C"/>
    <w:rsid w:val="009B7EAE"/>
    <w:rsid w:val="009C00D0"/>
    <w:rsid w:val="009C0680"/>
    <w:rsid w:val="009C08F9"/>
    <w:rsid w:val="009C15C2"/>
    <w:rsid w:val="009C15E8"/>
    <w:rsid w:val="009C1C08"/>
    <w:rsid w:val="009C1C12"/>
    <w:rsid w:val="009C2395"/>
    <w:rsid w:val="009C296A"/>
    <w:rsid w:val="009C3A8C"/>
    <w:rsid w:val="009C3CAB"/>
    <w:rsid w:val="009C3CED"/>
    <w:rsid w:val="009C3DC5"/>
    <w:rsid w:val="009C3FAE"/>
    <w:rsid w:val="009C440E"/>
    <w:rsid w:val="009C4CE7"/>
    <w:rsid w:val="009C4D67"/>
    <w:rsid w:val="009C5D2F"/>
    <w:rsid w:val="009C65A6"/>
    <w:rsid w:val="009C7656"/>
    <w:rsid w:val="009C7686"/>
    <w:rsid w:val="009C7B4C"/>
    <w:rsid w:val="009D013F"/>
    <w:rsid w:val="009D0575"/>
    <w:rsid w:val="009D104F"/>
    <w:rsid w:val="009D10F5"/>
    <w:rsid w:val="009D11F8"/>
    <w:rsid w:val="009D1421"/>
    <w:rsid w:val="009D17CD"/>
    <w:rsid w:val="009D1961"/>
    <w:rsid w:val="009D2164"/>
    <w:rsid w:val="009D26F2"/>
    <w:rsid w:val="009D2A59"/>
    <w:rsid w:val="009D3115"/>
    <w:rsid w:val="009D32A6"/>
    <w:rsid w:val="009D32F5"/>
    <w:rsid w:val="009D366A"/>
    <w:rsid w:val="009D3CC9"/>
    <w:rsid w:val="009D3DBD"/>
    <w:rsid w:val="009D4130"/>
    <w:rsid w:val="009D42C1"/>
    <w:rsid w:val="009D4BEC"/>
    <w:rsid w:val="009D4CC9"/>
    <w:rsid w:val="009D4CDC"/>
    <w:rsid w:val="009D58E7"/>
    <w:rsid w:val="009D5C47"/>
    <w:rsid w:val="009D6660"/>
    <w:rsid w:val="009D688F"/>
    <w:rsid w:val="009D6F11"/>
    <w:rsid w:val="009D70FD"/>
    <w:rsid w:val="009D71E2"/>
    <w:rsid w:val="009D7846"/>
    <w:rsid w:val="009D7B38"/>
    <w:rsid w:val="009D7ECF"/>
    <w:rsid w:val="009D7ED4"/>
    <w:rsid w:val="009D7FFA"/>
    <w:rsid w:val="009E0203"/>
    <w:rsid w:val="009E02B0"/>
    <w:rsid w:val="009E0404"/>
    <w:rsid w:val="009E0436"/>
    <w:rsid w:val="009E0C51"/>
    <w:rsid w:val="009E0CF7"/>
    <w:rsid w:val="009E1523"/>
    <w:rsid w:val="009E1C99"/>
    <w:rsid w:val="009E256A"/>
    <w:rsid w:val="009E25C4"/>
    <w:rsid w:val="009E29C1"/>
    <w:rsid w:val="009E2ABA"/>
    <w:rsid w:val="009E2B56"/>
    <w:rsid w:val="009E3863"/>
    <w:rsid w:val="009E3A3E"/>
    <w:rsid w:val="009E3D80"/>
    <w:rsid w:val="009E41F9"/>
    <w:rsid w:val="009E420C"/>
    <w:rsid w:val="009E42D5"/>
    <w:rsid w:val="009E44A0"/>
    <w:rsid w:val="009E493A"/>
    <w:rsid w:val="009E4A20"/>
    <w:rsid w:val="009E59A8"/>
    <w:rsid w:val="009E5E78"/>
    <w:rsid w:val="009E661E"/>
    <w:rsid w:val="009E664C"/>
    <w:rsid w:val="009E6E10"/>
    <w:rsid w:val="009E6E23"/>
    <w:rsid w:val="009E72CD"/>
    <w:rsid w:val="009E742F"/>
    <w:rsid w:val="009F0EA9"/>
    <w:rsid w:val="009F1007"/>
    <w:rsid w:val="009F1264"/>
    <w:rsid w:val="009F1276"/>
    <w:rsid w:val="009F184F"/>
    <w:rsid w:val="009F1B1F"/>
    <w:rsid w:val="009F1CB8"/>
    <w:rsid w:val="009F23BD"/>
    <w:rsid w:val="009F262A"/>
    <w:rsid w:val="009F2648"/>
    <w:rsid w:val="009F26A7"/>
    <w:rsid w:val="009F34D0"/>
    <w:rsid w:val="009F365C"/>
    <w:rsid w:val="009F37ED"/>
    <w:rsid w:val="009F3C72"/>
    <w:rsid w:val="009F4023"/>
    <w:rsid w:val="009F4D19"/>
    <w:rsid w:val="009F4F85"/>
    <w:rsid w:val="009F57BB"/>
    <w:rsid w:val="009F618A"/>
    <w:rsid w:val="009F6808"/>
    <w:rsid w:val="009F6A1A"/>
    <w:rsid w:val="009F6CD1"/>
    <w:rsid w:val="009F6E21"/>
    <w:rsid w:val="009F6ED4"/>
    <w:rsid w:val="00A0022C"/>
    <w:rsid w:val="00A00945"/>
    <w:rsid w:val="00A00C50"/>
    <w:rsid w:val="00A00D4D"/>
    <w:rsid w:val="00A012DC"/>
    <w:rsid w:val="00A01957"/>
    <w:rsid w:val="00A021CC"/>
    <w:rsid w:val="00A02574"/>
    <w:rsid w:val="00A02623"/>
    <w:rsid w:val="00A02AA8"/>
    <w:rsid w:val="00A03117"/>
    <w:rsid w:val="00A033DF"/>
    <w:rsid w:val="00A03ED5"/>
    <w:rsid w:val="00A042C2"/>
    <w:rsid w:val="00A059F5"/>
    <w:rsid w:val="00A05B37"/>
    <w:rsid w:val="00A05E70"/>
    <w:rsid w:val="00A05FF2"/>
    <w:rsid w:val="00A0633C"/>
    <w:rsid w:val="00A066E4"/>
    <w:rsid w:val="00A06796"/>
    <w:rsid w:val="00A06C2F"/>
    <w:rsid w:val="00A06D21"/>
    <w:rsid w:val="00A06E4A"/>
    <w:rsid w:val="00A06FF5"/>
    <w:rsid w:val="00A0754E"/>
    <w:rsid w:val="00A07983"/>
    <w:rsid w:val="00A10FD0"/>
    <w:rsid w:val="00A117A6"/>
    <w:rsid w:val="00A117E2"/>
    <w:rsid w:val="00A1219F"/>
    <w:rsid w:val="00A12201"/>
    <w:rsid w:val="00A12452"/>
    <w:rsid w:val="00A127F3"/>
    <w:rsid w:val="00A12948"/>
    <w:rsid w:val="00A12B4F"/>
    <w:rsid w:val="00A12EFA"/>
    <w:rsid w:val="00A1312B"/>
    <w:rsid w:val="00A13E8C"/>
    <w:rsid w:val="00A1436E"/>
    <w:rsid w:val="00A15042"/>
    <w:rsid w:val="00A1516F"/>
    <w:rsid w:val="00A15486"/>
    <w:rsid w:val="00A157D8"/>
    <w:rsid w:val="00A1612C"/>
    <w:rsid w:val="00A16647"/>
    <w:rsid w:val="00A16A93"/>
    <w:rsid w:val="00A16EA4"/>
    <w:rsid w:val="00A16EDA"/>
    <w:rsid w:val="00A16F09"/>
    <w:rsid w:val="00A16FC4"/>
    <w:rsid w:val="00A17388"/>
    <w:rsid w:val="00A177E6"/>
    <w:rsid w:val="00A17A12"/>
    <w:rsid w:val="00A20892"/>
    <w:rsid w:val="00A20D37"/>
    <w:rsid w:val="00A216CA"/>
    <w:rsid w:val="00A217DF"/>
    <w:rsid w:val="00A2185E"/>
    <w:rsid w:val="00A21F92"/>
    <w:rsid w:val="00A22A6F"/>
    <w:rsid w:val="00A22A8A"/>
    <w:rsid w:val="00A22B37"/>
    <w:rsid w:val="00A22CBC"/>
    <w:rsid w:val="00A2302E"/>
    <w:rsid w:val="00A230BD"/>
    <w:rsid w:val="00A23304"/>
    <w:rsid w:val="00A25479"/>
    <w:rsid w:val="00A2648D"/>
    <w:rsid w:val="00A26500"/>
    <w:rsid w:val="00A26947"/>
    <w:rsid w:val="00A26A13"/>
    <w:rsid w:val="00A26C27"/>
    <w:rsid w:val="00A279B0"/>
    <w:rsid w:val="00A30CDB"/>
    <w:rsid w:val="00A30DFA"/>
    <w:rsid w:val="00A314B0"/>
    <w:rsid w:val="00A319C5"/>
    <w:rsid w:val="00A31DF4"/>
    <w:rsid w:val="00A32204"/>
    <w:rsid w:val="00A3277C"/>
    <w:rsid w:val="00A32FB6"/>
    <w:rsid w:val="00A33B3A"/>
    <w:rsid w:val="00A3401D"/>
    <w:rsid w:val="00A3466B"/>
    <w:rsid w:val="00A35BAB"/>
    <w:rsid w:val="00A36771"/>
    <w:rsid w:val="00A3693F"/>
    <w:rsid w:val="00A36A56"/>
    <w:rsid w:val="00A36A6F"/>
    <w:rsid w:val="00A378CC"/>
    <w:rsid w:val="00A379E4"/>
    <w:rsid w:val="00A401EF"/>
    <w:rsid w:val="00A40D81"/>
    <w:rsid w:val="00A41151"/>
    <w:rsid w:val="00A41168"/>
    <w:rsid w:val="00A41498"/>
    <w:rsid w:val="00A419CF"/>
    <w:rsid w:val="00A41C4D"/>
    <w:rsid w:val="00A42348"/>
    <w:rsid w:val="00A42A5A"/>
    <w:rsid w:val="00A43125"/>
    <w:rsid w:val="00A43476"/>
    <w:rsid w:val="00A43C0A"/>
    <w:rsid w:val="00A442EE"/>
    <w:rsid w:val="00A44346"/>
    <w:rsid w:val="00A4467F"/>
    <w:rsid w:val="00A446CB"/>
    <w:rsid w:val="00A44EEF"/>
    <w:rsid w:val="00A4562E"/>
    <w:rsid w:val="00A46ADF"/>
    <w:rsid w:val="00A4701A"/>
    <w:rsid w:val="00A470CA"/>
    <w:rsid w:val="00A470FC"/>
    <w:rsid w:val="00A474EC"/>
    <w:rsid w:val="00A4780E"/>
    <w:rsid w:val="00A4788D"/>
    <w:rsid w:val="00A47BDE"/>
    <w:rsid w:val="00A47DA1"/>
    <w:rsid w:val="00A504B7"/>
    <w:rsid w:val="00A5068A"/>
    <w:rsid w:val="00A50E5D"/>
    <w:rsid w:val="00A50EF5"/>
    <w:rsid w:val="00A52571"/>
    <w:rsid w:val="00A52C5B"/>
    <w:rsid w:val="00A53126"/>
    <w:rsid w:val="00A5330C"/>
    <w:rsid w:val="00A5338A"/>
    <w:rsid w:val="00A538B0"/>
    <w:rsid w:val="00A54197"/>
    <w:rsid w:val="00A557FA"/>
    <w:rsid w:val="00A55DA6"/>
    <w:rsid w:val="00A55F5D"/>
    <w:rsid w:val="00A56190"/>
    <w:rsid w:val="00A56C30"/>
    <w:rsid w:val="00A56CB2"/>
    <w:rsid w:val="00A57146"/>
    <w:rsid w:val="00A574BE"/>
    <w:rsid w:val="00A576BC"/>
    <w:rsid w:val="00A57BA7"/>
    <w:rsid w:val="00A6065C"/>
    <w:rsid w:val="00A61D10"/>
    <w:rsid w:val="00A61ECB"/>
    <w:rsid w:val="00A61FF6"/>
    <w:rsid w:val="00A62B31"/>
    <w:rsid w:val="00A62DCA"/>
    <w:rsid w:val="00A62F2F"/>
    <w:rsid w:val="00A632D2"/>
    <w:rsid w:val="00A636BA"/>
    <w:rsid w:val="00A646E5"/>
    <w:rsid w:val="00A64DA0"/>
    <w:rsid w:val="00A65165"/>
    <w:rsid w:val="00A651A7"/>
    <w:rsid w:val="00A651C9"/>
    <w:rsid w:val="00A669D9"/>
    <w:rsid w:val="00A66DD4"/>
    <w:rsid w:val="00A67121"/>
    <w:rsid w:val="00A673A5"/>
    <w:rsid w:val="00A67CFE"/>
    <w:rsid w:val="00A7039D"/>
    <w:rsid w:val="00A706A0"/>
    <w:rsid w:val="00A70B5F"/>
    <w:rsid w:val="00A70C14"/>
    <w:rsid w:val="00A71177"/>
    <w:rsid w:val="00A71758"/>
    <w:rsid w:val="00A71D16"/>
    <w:rsid w:val="00A72395"/>
    <w:rsid w:val="00A72521"/>
    <w:rsid w:val="00A74845"/>
    <w:rsid w:val="00A74F13"/>
    <w:rsid w:val="00A74F15"/>
    <w:rsid w:val="00A75272"/>
    <w:rsid w:val="00A762AE"/>
    <w:rsid w:val="00A768F0"/>
    <w:rsid w:val="00A76A45"/>
    <w:rsid w:val="00A770F1"/>
    <w:rsid w:val="00A7746A"/>
    <w:rsid w:val="00A77653"/>
    <w:rsid w:val="00A77A8B"/>
    <w:rsid w:val="00A77DA8"/>
    <w:rsid w:val="00A77EDC"/>
    <w:rsid w:val="00A77F6B"/>
    <w:rsid w:val="00A8025B"/>
    <w:rsid w:val="00A8025F"/>
    <w:rsid w:val="00A81119"/>
    <w:rsid w:val="00A8115E"/>
    <w:rsid w:val="00A818D1"/>
    <w:rsid w:val="00A81948"/>
    <w:rsid w:val="00A81E76"/>
    <w:rsid w:val="00A82C2C"/>
    <w:rsid w:val="00A82DDB"/>
    <w:rsid w:val="00A82DFE"/>
    <w:rsid w:val="00A8308E"/>
    <w:rsid w:val="00A8316F"/>
    <w:rsid w:val="00A83B91"/>
    <w:rsid w:val="00A848C6"/>
    <w:rsid w:val="00A849A0"/>
    <w:rsid w:val="00A84BA8"/>
    <w:rsid w:val="00A84D07"/>
    <w:rsid w:val="00A84DEA"/>
    <w:rsid w:val="00A854F3"/>
    <w:rsid w:val="00A85BE8"/>
    <w:rsid w:val="00A865A1"/>
    <w:rsid w:val="00A86889"/>
    <w:rsid w:val="00A86EBC"/>
    <w:rsid w:val="00A86F1D"/>
    <w:rsid w:val="00A8720D"/>
    <w:rsid w:val="00A87B63"/>
    <w:rsid w:val="00A87B7C"/>
    <w:rsid w:val="00A87D1F"/>
    <w:rsid w:val="00A90312"/>
    <w:rsid w:val="00A908F6"/>
    <w:rsid w:val="00A90918"/>
    <w:rsid w:val="00A90C03"/>
    <w:rsid w:val="00A90E18"/>
    <w:rsid w:val="00A91064"/>
    <w:rsid w:val="00A91430"/>
    <w:rsid w:val="00A917CB"/>
    <w:rsid w:val="00A91B03"/>
    <w:rsid w:val="00A91BE9"/>
    <w:rsid w:val="00A91C0D"/>
    <w:rsid w:val="00A91D13"/>
    <w:rsid w:val="00A91DC5"/>
    <w:rsid w:val="00A91E18"/>
    <w:rsid w:val="00A922C8"/>
    <w:rsid w:val="00A923FA"/>
    <w:rsid w:val="00A924DC"/>
    <w:rsid w:val="00A92870"/>
    <w:rsid w:val="00A92A91"/>
    <w:rsid w:val="00A92EB9"/>
    <w:rsid w:val="00A9301E"/>
    <w:rsid w:val="00A93038"/>
    <w:rsid w:val="00A931DA"/>
    <w:rsid w:val="00A9323C"/>
    <w:rsid w:val="00A937CB"/>
    <w:rsid w:val="00A93804"/>
    <w:rsid w:val="00A94069"/>
    <w:rsid w:val="00A941B1"/>
    <w:rsid w:val="00A9429A"/>
    <w:rsid w:val="00A94837"/>
    <w:rsid w:val="00A94A2D"/>
    <w:rsid w:val="00A94EE8"/>
    <w:rsid w:val="00A95248"/>
    <w:rsid w:val="00A9570A"/>
    <w:rsid w:val="00A95AB7"/>
    <w:rsid w:val="00A95C8E"/>
    <w:rsid w:val="00A95F0E"/>
    <w:rsid w:val="00A9630F"/>
    <w:rsid w:val="00A9665C"/>
    <w:rsid w:val="00A96B40"/>
    <w:rsid w:val="00A97048"/>
    <w:rsid w:val="00A97F3A"/>
    <w:rsid w:val="00AA03C7"/>
    <w:rsid w:val="00AA05F3"/>
    <w:rsid w:val="00AA065E"/>
    <w:rsid w:val="00AA094E"/>
    <w:rsid w:val="00AA1143"/>
    <w:rsid w:val="00AA1485"/>
    <w:rsid w:val="00AA260A"/>
    <w:rsid w:val="00AA26ED"/>
    <w:rsid w:val="00AA29B9"/>
    <w:rsid w:val="00AA2CD5"/>
    <w:rsid w:val="00AA2D1E"/>
    <w:rsid w:val="00AA3DF3"/>
    <w:rsid w:val="00AA45C0"/>
    <w:rsid w:val="00AA4931"/>
    <w:rsid w:val="00AA4B36"/>
    <w:rsid w:val="00AA4DB4"/>
    <w:rsid w:val="00AA5470"/>
    <w:rsid w:val="00AA5FAE"/>
    <w:rsid w:val="00AA66F1"/>
    <w:rsid w:val="00AA6C07"/>
    <w:rsid w:val="00AA6EF8"/>
    <w:rsid w:val="00AA6F20"/>
    <w:rsid w:val="00AA794C"/>
    <w:rsid w:val="00AB029C"/>
    <w:rsid w:val="00AB0DBA"/>
    <w:rsid w:val="00AB0E91"/>
    <w:rsid w:val="00AB0EDC"/>
    <w:rsid w:val="00AB0F9A"/>
    <w:rsid w:val="00AB1F57"/>
    <w:rsid w:val="00AB213B"/>
    <w:rsid w:val="00AB2C94"/>
    <w:rsid w:val="00AB3126"/>
    <w:rsid w:val="00AB36D0"/>
    <w:rsid w:val="00AB36DF"/>
    <w:rsid w:val="00AB3F6E"/>
    <w:rsid w:val="00AB4105"/>
    <w:rsid w:val="00AB415E"/>
    <w:rsid w:val="00AB4A59"/>
    <w:rsid w:val="00AB57B0"/>
    <w:rsid w:val="00AB5D6E"/>
    <w:rsid w:val="00AB5E0C"/>
    <w:rsid w:val="00AB6A8C"/>
    <w:rsid w:val="00AB6D47"/>
    <w:rsid w:val="00AB6D7B"/>
    <w:rsid w:val="00AB719D"/>
    <w:rsid w:val="00AB7B4B"/>
    <w:rsid w:val="00AC03D6"/>
    <w:rsid w:val="00AC06F1"/>
    <w:rsid w:val="00AC09E3"/>
    <w:rsid w:val="00AC0BD9"/>
    <w:rsid w:val="00AC0BFD"/>
    <w:rsid w:val="00AC0D11"/>
    <w:rsid w:val="00AC2349"/>
    <w:rsid w:val="00AC2531"/>
    <w:rsid w:val="00AC367C"/>
    <w:rsid w:val="00AC3F74"/>
    <w:rsid w:val="00AC453B"/>
    <w:rsid w:val="00AC49B9"/>
    <w:rsid w:val="00AC503A"/>
    <w:rsid w:val="00AC627B"/>
    <w:rsid w:val="00AC636F"/>
    <w:rsid w:val="00AC6DC0"/>
    <w:rsid w:val="00AC7063"/>
    <w:rsid w:val="00AC717C"/>
    <w:rsid w:val="00AC72C2"/>
    <w:rsid w:val="00AC74F4"/>
    <w:rsid w:val="00AC7867"/>
    <w:rsid w:val="00AC7C26"/>
    <w:rsid w:val="00AC7D6A"/>
    <w:rsid w:val="00AC7FE9"/>
    <w:rsid w:val="00AD0086"/>
    <w:rsid w:val="00AD0978"/>
    <w:rsid w:val="00AD1446"/>
    <w:rsid w:val="00AD155F"/>
    <w:rsid w:val="00AD1795"/>
    <w:rsid w:val="00AD17C8"/>
    <w:rsid w:val="00AD19D7"/>
    <w:rsid w:val="00AD2E5F"/>
    <w:rsid w:val="00AD3230"/>
    <w:rsid w:val="00AD330C"/>
    <w:rsid w:val="00AD34DF"/>
    <w:rsid w:val="00AD429C"/>
    <w:rsid w:val="00AD4950"/>
    <w:rsid w:val="00AD4A89"/>
    <w:rsid w:val="00AD4C67"/>
    <w:rsid w:val="00AD4CA3"/>
    <w:rsid w:val="00AD54FB"/>
    <w:rsid w:val="00AD599E"/>
    <w:rsid w:val="00AD6A71"/>
    <w:rsid w:val="00AD6D19"/>
    <w:rsid w:val="00AD6D2E"/>
    <w:rsid w:val="00AD74D8"/>
    <w:rsid w:val="00AD7A15"/>
    <w:rsid w:val="00AD7DDE"/>
    <w:rsid w:val="00AD7EBD"/>
    <w:rsid w:val="00AE038D"/>
    <w:rsid w:val="00AE0564"/>
    <w:rsid w:val="00AE05E1"/>
    <w:rsid w:val="00AE0942"/>
    <w:rsid w:val="00AE1853"/>
    <w:rsid w:val="00AE1A5C"/>
    <w:rsid w:val="00AE1BF5"/>
    <w:rsid w:val="00AE20F4"/>
    <w:rsid w:val="00AE2A6D"/>
    <w:rsid w:val="00AE2CBA"/>
    <w:rsid w:val="00AE302E"/>
    <w:rsid w:val="00AE3340"/>
    <w:rsid w:val="00AE370C"/>
    <w:rsid w:val="00AE3984"/>
    <w:rsid w:val="00AE3D72"/>
    <w:rsid w:val="00AE5524"/>
    <w:rsid w:val="00AE570F"/>
    <w:rsid w:val="00AE5759"/>
    <w:rsid w:val="00AE5B7D"/>
    <w:rsid w:val="00AE60E1"/>
    <w:rsid w:val="00AE60FF"/>
    <w:rsid w:val="00AE648B"/>
    <w:rsid w:val="00AE7332"/>
    <w:rsid w:val="00AE76F5"/>
    <w:rsid w:val="00AE7E4A"/>
    <w:rsid w:val="00AF0B42"/>
    <w:rsid w:val="00AF0B4B"/>
    <w:rsid w:val="00AF0D96"/>
    <w:rsid w:val="00AF1110"/>
    <w:rsid w:val="00AF18F9"/>
    <w:rsid w:val="00AF1B97"/>
    <w:rsid w:val="00AF1DA8"/>
    <w:rsid w:val="00AF2488"/>
    <w:rsid w:val="00AF2713"/>
    <w:rsid w:val="00AF31D9"/>
    <w:rsid w:val="00AF32BD"/>
    <w:rsid w:val="00AF3C5F"/>
    <w:rsid w:val="00AF45B4"/>
    <w:rsid w:val="00AF4D68"/>
    <w:rsid w:val="00AF50B9"/>
    <w:rsid w:val="00AF5299"/>
    <w:rsid w:val="00AF6728"/>
    <w:rsid w:val="00AF6ACE"/>
    <w:rsid w:val="00AF6E61"/>
    <w:rsid w:val="00AF7594"/>
    <w:rsid w:val="00B00874"/>
    <w:rsid w:val="00B00EEB"/>
    <w:rsid w:val="00B01012"/>
    <w:rsid w:val="00B014E7"/>
    <w:rsid w:val="00B01BCA"/>
    <w:rsid w:val="00B01C25"/>
    <w:rsid w:val="00B02009"/>
    <w:rsid w:val="00B0229A"/>
    <w:rsid w:val="00B022C2"/>
    <w:rsid w:val="00B024A0"/>
    <w:rsid w:val="00B0274E"/>
    <w:rsid w:val="00B029C3"/>
    <w:rsid w:val="00B02B82"/>
    <w:rsid w:val="00B0314F"/>
    <w:rsid w:val="00B03DA4"/>
    <w:rsid w:val="00B03DBD"/>
    <w:rsid w:val="00B04655"/>
    <w:rsid w:val="00B059B7"/>
    <w:rsid w:val="00B060A9"/>
    <w:rsid w:val="00B06178"/>
    <w:rsid w:val="00B06283"/>
    <w:rsid w:val="00B0653D"/>
    <w:rsid w:val="00B0682D"/>
    <w:rsid w:val="00B07107"/>
    <w:rsid w:val="00B07BF2"/>
    <w:rsid w:val="00B07CB2"/>
    <w:rsid w:val="00B07E41"/>
    <w:rsid w:val="00B07EEC"/>
    <w:rsid w:val="00B10223"/>
    <w:rsid w:val="00B1082C"/>
    <w:rsid w:val="00B10913"/>
    <w:rsid w:val="00B10C47"/>
    <w:rsid w:val="00B111F3"/>
    <w:rsid w:val="00B114FA"/>
    <w:rsid w:val="00B11B08"/>
    <w:rsid w:val="00B11CA8"/>
    <w:rsid w:val="00B11E82"/>
    <w:rsid w:val="00B11F8A"/>
    <w:rsid w:val="00B1220A"/>
    <w:rsid w:val="00B127AD"/>
    <w:rsid w:val="00B130F3"/>
    <w:rsid w:val="00B13483"/>
    <w:rsid w:val="00B135CD"/>
    <w:rsid w:val="00B13A6F"/>
    <w:rsid w:val="00B143E9"/>
    <w:rsid w:val="00B14F36"/>
    <w:rsid w:val="00B15DAB"/>
    <w:rsid w:val="00B15DD6"/>
    <w:rsid w:val="00B16445"/>
    <w:rsid w:val="00B16B23"/>
    <w:rsid w:val="00B16D3A"/>
    <w:rsid w:val="00B1731B"/>
    <w:rsid w:val="00B17366"/>
    <w:rsid w:val="00B17D13"/>
    <w:rsid w:val="00B17F95"/>
    <w:rsid w:val="00B2032F"/>
    <w:rsid w:val="00B203C0"/>
    <w:rsid w:val="00B2122C"/>
    <w:rsid w:val="00B21379"/>
    <w:rsid w:val="00B2171D"/>
    <w:rsid w:val="00B21A0D"/>
    <w:rsid w:val="00B21B8C"/>
    <w:rsid w:val="00B21F22"/>
    <w:rsid w:val="00B222D6"/>
    <w:rsid w:val="00B22464"/>
    <w:rsid w:val="00B2309F"/>
    <w:rsid w:val="00B2333D"/>
    <w:rsid w:val="00B23BC0"/>
    <w:rsid w:val="00B2405E"/>
    <w:rsid w:val="00B25E1D"/>
    <w:rsid w:val="00B25E4D"/>
    <w:rsid w:val="00B25EF3"/>
    <w:rsid w:val="00B26534"/>
    <w:rsid w:val="00B26769"/>
    <w:rsid w:val="00B27000"/>
    <w:rsid w:val="00B27055"/>
    <w:rsid w:val="00B27AD2"/>
    <w:rsid w:val="00B27ECF"/>
    <w:rsid w:val="00B30A7D"/>
    <w:rsid w:val="00B30B14"/>
    <w:rsid w:val="00B31244"/>
    <w:rsid w:val="00B31278"/>
    <w:rsid w:val="00B313A2"/>
    <w:rsid w:val="00B317D3"/>
    <w:rsid w:val="00B318F7"/>
    <w:rsid w:val="00B31C97"/>
    <w:rsid w:val="00B31FE0"/>
    <w:rsid w:val="00B32241"/>
    <w:rsid w:val="00B323BE"/>
    <w:rsid w:val="00B32424"/>
    <w:rsid w:val="00B32486"/>
    <w:rsid w:val="00B32ADD"/>
    <w:rsid w:val="00B32C7E"/>
    <w:rsid w:val="00B3324C"/>
    <w:rsid w:val="00B332E1"/>
    <w:rsid w:val="00B33883"/>
    <w:rsid w:val="00B3393E"/>
    <w:rsid w:val="00B34047"/>
    <w:rsid w:val="00B34187"/>
    <w:rsid w:val="00B343A3"/>
    <w:rsid w:val="00B348DB"/>
    <w:rsid w:val="00B3499D"/>
    <w:rsid w:val="00B34F38"/>
    <w:rsid w:val="00B35592"/>
    <w:rsid w:val="00B363B8"/>
    <w:rsid w:val="00B36AFB"/>
    <w:rsid w:val="00B36DF5"/>
    <w:rsid w:val="00B36E15"/>
    <w:rsid w:val="00B37C56"/>
    <w:rsid w:val="00B37D2C"/>
    <w:rsid w:val="00B37FC4"/>
    <w:rsid w:val="00B40C27"/>
    <w:rsid w:val="00B41C46"/>
    <w:rsid w:val="00B41D41"/>
    <w:rsid w:val="00B420CF"/>
    <w:rsid w:val="00B42255"/>
    <w:rsid w:val="00B4381E"/>
    <w:rsid w:val="00B43885"/>
    <w:rsid w:val="00B4394B"/>
    <w:rsid w:val="00B444C3"/>
    <w:rsid w:val="00B44635"/>
    <w:rsid w:val="00B44965"/>
    <w:rsid w:val="00B454C6"/>
    <w:rsid w:val="00B45A58"/>
    <w:rsid w:val="00B45C9B"/>
    <w:rsid w:val="00B45DB7"/>
    <w:rsid w:val="00B45FDA"/>
    <w:rsid w:val="00B46369"/>
    <w:rsid w:val="00B46AC5"/>
    <w:rsid w:val="00B46D2C"/>
    <w:rsid w:val="00B4717B"/>
    <w:rsid w:val="00B47567"/>
    <w:rsid w:val="00B476C6"/>
    <w:rsid w:val="00B47817"/>
    <w:rsid w:val="00B479F9"/>
    <w:rsid w:val="00B5008B"/>
    <w:rsid w:val="00B50817"/>
    <w:rsid w:val="00B5082D"/>
    <w:rsid w:val="00B50A51"/>
    <w:rsid w:val="00B50AEF"/>
    <w:rsid w:val="00B50E1D"/>
    <w:rsid w:val="00B51775"/>
    <w:rsid w:val="00B51A84"/>
    <w:rsid w:val="00B51F71"/>
    <w:rsid w:val="00B52D9D"/>
    <w:rsid w:val="00B53E1D"/>
    <w:rsid w:val="00B54197"/>
    <w:rsid w:val="00B55055"/>
    <w:rsid w:val="00B55AEC"/>
    <w:rsid w:val="00B56446"/>
    <w:rsid w:val="00B565DB"/>
    <w:rsid w:val="00B5745E"/>
    <w:rsid w:val="00B574C6"/>
    <w:rsid w:val="00B612B9"/>
    <w:rsid w:val="00B61A62"/>
    <w:rsid w:val="00B621F7"/>
    <w:rsid w:val="00B62332"/>
    <w:rsid w:val="00B6290A"/>
    <w:rsid w:val="00B62EDE"/>
    <w:rsid w:val="00B62F83"/>
    <w:rsid w:val="00B62F94"/>
    <w:rsid w:val="00B634B7"/>
    <w:rsid w:val="00B63A41"/>
    <w:rsid w:val="00B63D1D"/>
    <w:rsid w:val="00B63DAC"/>
    <w:rsid w:val="00B64120"/>
    <w:rsid w:val="00B642F7"/>
    <w:rsid w:val="00B64603"/>
    <w:rsid w:val="00B651F9"/>
    <w:rsid w:val="00B6521D"/>
    <w:rsid w:val="00B65449"/>
    <w:rsid w:val="00B6548D"/>
    <w:rsid w:val="00B65884"/>
    <w:rsid w:val="00B65A20"/>
    <w:rsid w:val="00B663DD"/>
    <w:rsid w:val="00B67B40"/>
    <w:rsid w:val="00B67DC1"/>
    <w:rsid w:val="00B67F0C"/>
    <w:rsid w:val="00B70C1F"/>
    <w:rsid w:val="00B70E6C"/>
    <w:rsid w:val="00B70EBD"/>
    <w:rsid w:val="00B70FA3"/>
    <w:rsid w:val="00B7141C"/>
    <w:rsid w:val="00B71876"/>
    <w:rsid w:val="00B71C00"/>
    <w:rsid w:val="00B71CF6"/>
    <w:rsid w:val="00B71F0F"/>
    <w:rsid w:val="00B728CD"/>
    <w:rsid w:val="00B729DE"/>
    <w:rsid w:val="00B731E6"/>
    <w:rsid w:val="00B73495"/>
    <w:rsid w:val="00B735BE"/>
    <w:rsid w:val="00B738D2"/>
    <w:rsid w:val="00B73986"/>
    <w:rsid w:val="00B739EA"/>
    <w:rsid w:val="00B73C11"/>
    <w:rsid w:val="00B73EEE"/>
    <w:rsid w:val="00B7419E"/>
    <w:rsid w:val="00B74485"/>
    <w:rsid w:val="00B7475E"/>
    <w:rsid w:val="00B74A46"/>
    <w:rsid w:val="00B74D42"/>
    <w:rsid w:val="00B74E1F"/>
    <w:rsid w:val="00B750D3"/>
    <w:rsid w:val="00B75131"/>
    <w:rsid w:val="00B7541D"/>
    <w:rsid w:val="00B75CB3"/>
    <w:rsid w:val="00B75DE3"/>
    <w:rsid w:val="00B760AD"/>
    <w:rsid w:val="00B761B2"/>
    <w:rsid w:val="00B76794"/>
    <w:rsid w:val="00B76B83"/>
    <w:rsid w:val="00B77970"/>
    <w:rsid w:val="00B77AAC"/>
    <w:rsid w:val="00B77EA4"/>
    <w:rsid w:val="00B80130"/>
    <w:rsid w:val="00B803C4"/>
    <w:rsid w:val="00B804DB"/>
    <w:rsid w:val="00B8079C"/>
    <w:rsid w:val="00B80AF4"/>
    <w:rsid w:val="00B81416"/>
    <w:rsid w:val="00B8204D"/>
    <w:rsid w:val="00B8273B"/>
    <w:rsid w:val="00B829A0"/>
    <w:rsid w:val="00B82AF3"/>
    <w:rsid w:val="00B83352"/>
    <w:rsid w:val="00B83691"/>
    <w:rsid w:val="00B83CAE"/>
    <w:rsid w:val="00B8445B"/>
    <w:rsid w:val="00B8509F"/>
    <w:rsid w:val="00B851A8"/>
    <w:rsid w:val="00B8560C"/>
    <w:rsid w:val="00B8645A"/>
    <w:rsid w:val="00B8663E"/>
    <w:rsid w:val="00B868FE"/>
    <w:rsid w:val="00B87379"/>
    <w:rsid w:val="00B87574"/>
    <w:rsid w:val="00B87D9D"/>
    <w:rsid w:val="00B87F04"/>
    <w:rsid w:val="00B900C6"/>
    <w:rsid w:val="00B90579"/>
    <w:rsid w:val="00B90703"/>
    <w:rsid w:val="00B90790"/>
    <w:rsid w:val="00B90CAF"/>
    <w:rsid w:val="00B90CB0"/>
    <w:rsid w:val="00B90F32"/>
    <w:rsid w:val="00B912F7"/>
    <w:rsid w:val="00B91714"/>
    <w:rsid w:val="00B920FB"/>
    <w:rsid w:val="00B92A1B"/>
    <w:rsid w:val="00B92C75"/>
    <w:rsid w:val="00B92F53"/>
    <w:rsid w:val="00B933A1"/>
    <w:rsid w:val="00B9395F"/>
    <w:rsid w:val="00B93B61"/>
    <w:rsid w:val="00B93EF7"/>
    <w:rsid w:val="00B94050"/>
    <w:rsid w:val="00B94A10"/>
    <w:rsid w:val="00B94D83"/>
    <w:rsid w:val="00B95078"/>
    <w:rsid w:val="00B95F92"/>
    <w:rsid w:val="00B96921"/>
    <w:rsid w:val="00B96B58"/>
    <w:rsid w:val="00B96DF5"/>
    <w:rsid w:val="00B974B0"/>
    <w:rsid w:val="00B97D00"/>
    <w:rsid w:val="00BA04D2"/>
    <w:rsid w:val="00BA0969"/>
    <w:rsid w:val="00BA0BBA"/>
    <w:rsid w:val="00BA0FD7"/>
    <w:rsid w:val="00BA1183"/>
    <w:rsid w:val="00BA136E"/>
    <w:rsid w:val="00BA18B0"/>
    <w:rsid w:val="00BA1F46"/>
    <w:rsid w:val="00BA203F"/>
    <w:rsid w:val="00BA407B"/>
    <w:rsid w:val="00BA40A6"/>
    <w:rsid w:val="00BA4A2D"/>
    <w:rsid w:val="00BA4B18"/>
    <w:rsid w:val="00BA5609"/>
    <w:rsid w:val="00BA561C"/>
    <w:rsid w:val="00BA59A7"/>
    <w:rsid w:val="00BA5C8B"/>
    <w:rsid w:val="00BA67B6"/>
    <w:rsid w:val="00BA6A67"/>
    <w:rsid w:val="00BA7341"/>
    <w:rsid w:val="00BA7545"/>
    <w:rsid w:val="00BA7F33"/>
    <w:rsid w:val="00BB0278"/>
    <w:rsid w:val="00BB0794"/>
    <w:rsid w:val="00BB0F45"/>
    <w:rsid w:val="00BB11E8"/>
    <w:rsid w:val="00BB1F46"/>
    <w:rsid w:val="00BB2670"/>
    <w:rsid w:val="00BB2C8B"/>
    <w:rsid w:val="00BB2FBE"/>
    <w:rsid w:val="00BB31F9"/>
    <w:rsid w:val="00BB330E"/>
    <w:rsid w:val="00BB3AA8"/>
    <w:rsid w:val="00BB3E2E"/>
    <w:rsid w:val="00BB4769"/>
    <w:rsid w:val="00BB4AC3"/>
    <w:rsid w:val="00BB4C8C"/>
    <w:rsid w:val="00BB4DEF"/>
    <w:rsid w:val="00BB4FCB"/>
    <w:rsid w:val="00BB5BFC"/>
    <w:rsid w:val="00BB6092"/>
    <w:rsid w:val="00BB64A4"/>
    <w:rsid w:val="00BB650A"/>
    <w:rsid w:val="00BB6978"/>
    <w:rsid w:val="00BB6D7D"/>
    <w:rsid w:val="00BB7003"/>
    <w:rsid w:val="00BB7319"/>
    <w:rsid w:val="00BB7379"/>
    <w:rsid w:val="00BB77E2"/>
    <w:rsid w:val="00BB786C"/>
    <w:rsid w:val="00BB7A69"/>
    <w:rsid w:val="00BC01ED"/>
    <w:rsid w:val="00BC0587"/>
    <w:rsid w:val="00BC0A9A"/>
    <w:rsid w:val="00BC10A6"/>
    <w:rsid w:val="00BC1244"/>
    <w:rsid w:val="00BC1C50"/>
    <w:rsid w:val="00BC1CD1"/>
    <w:rsid w:val="00BC22FB"/>
    <w:rsid w:val="00BC2A57"/>
    <w:rsid w:val="00BC2DEC"/>
    <w:rsid w:val="00BC334B"/>
    <w:rsid w:val="00BC33E6"/>
    <w:rsid w:val="00BC344F"/>
    <w:rsid w:val="00BC396A"/>
    <w:rsid w:val="00BC3FAD"/>
    <w:rsid w:val="00BC458D"/>
    <w:rsid w:val="00BC499A"/>
    <w:rsid w:val="00BC4B55"/>
    <w:rsid w:val="00BC4EBC"/>
    <w:rsid w:val="00BC5099"/>
    <w:rsid w:val="00BC545E"/>
    <w:rsid w:val="00BC5CC3"/>
    <w:rsid w:val="00BC66D3"/>
    <w:rsid w:val="00BC7770"/>
    <w:rsid w:val="00BC7919"/>
    <w:rsid w:val="00BC7935"/>
    <w:rsid w:val="00BC7B58"/>
    <w:rsid w:val="00BC7D2A"/>
    <w:rsid w:val="00BC7EB2"/>
    <w:rsid w:val="00BC7F7C"/>
    <w:rsid w:val="00BD0258"/>
    <w:rsid w:val="00BD0580"/>
    <w:rsid w:val="00BD069B"/>
    <w:rsid w:val="00BD0AF2"/>
    <w:rsid w:val="00BD0E50"/>
    <w:rsid w:val="00BD140E"/>
    <w:rsid w:val="00BD2139"/>
    <w:rsid w:val="00BD2225"/>
    <w:rsid w:val="00BD28E4"/>
    <w:rsid w:val="00BD2BA4"/>
    <w:rsid w:val="00BD2D5D"/>
    <w:rsid w:val="00BD3C2A"/>
    <w:rsid w:val="00BD3DFA"/>
    <w:rsid w:val="00BD4A55"/>
    <w:rsid w:val="00BD55AE"/>
    <w:rsid w:val="00BD567F"/>
    <w:rsid w:val="00BD6915"/>
    <w:rsid w:val="00BD7544"/>
    <w:rsid w:val="00BD795C"/>
    <w:rsid w:val="00BD79D7"/>
    <w:rsid w:val="00BD7ABE"/>
    <w:rsid w:val="00BD7D20"/>
    <w:rsid w:val="00BD7D69"/>
    <w:rsid w:val="00BE003F"/>
    <w:rsid w:val="00BE041F"/>
    <w:rsid w:val="00BE0AEB"/>
    <w:rsid w:val="00BE0B60"/>
    <w:rsid w:val="00BE0CCA"/>
    <w:rsid w:val="00BE0F76"/>
    <w:rsid w:val="00BE12B1"/>
    <w:rsid w:val="00BE12BA"/>
    <w:rsid w:val="00BE17E0"/>
    <w:rsid w:val="00BE182D"/>
    <w:rsid w:val="00BE18A0"/>
    <w:rsid w:val="00BE2441"/>
    <w:rsid w:val="00BE2588"/>
    <w:rsid w:val="00BE350B"/>
    <w:rsid w:val="00BE378C"/>
    <w:rsid w:val="00BE3B02"/>
    <w:rsid w:val="00BE45C3"/>
    <w:rsid w:val="00BE45EA"/>
    <w:rsid w:val="00BE4CD0"/>
    <w:rsid w:val="00BE55B5"/>
    <w:rsid w:val="00BE56D1"/>
    <w:rsid w:val="00BE64A1"/>
    <w:rsid w:val="00BE6A1B"/>
    <w:rsid w:val="00BE6A1C"/>
    <w:rsid w:val="00BE72D4"/>
    <w:rsid w:val="00BE734F"/>
    <w:rsid w:val="00BE74D2"/>
    <w:rsid w:val="00BE780F"/>
    <w:rsid w:val="00BE7D63"/>
    <w:rsid w:val="00BE7D8C"/>
    <w:rsid w:val="00BE7D98"/>
    <w:rsid w:val="00BF0806"/>
    <w:rsid w:val="00BF149F"/>
    <w:rsid w:val="00BF1C58"/>
    <w:rsid w:val="00BF210E"/>
    <w:rsid w:val="00BF2112"/>
    <w:rsid w:val="00BF27DC"/>
    <w:rsid w:val="00BF29B0"/>
    <w:rsid w:val="00BF2A6A"/>
    <w:rsid w:val="00BF2D1B"/>
    <w:rsid w:val="00BF2FFB"/>
    <w:rsid w:val="00BF402A"/>
    <w:rsid w:val="00BF4530"/>
    <w:rsid w:val="00BF51EB"/>
    <w:rsid w:val="00BF562F"/>
    <w:rsid w:val="00BF5F06"/>
    <w:rsid w:val="00BF6A3D"/>
    <w:rsid w:val="00BF74C3"/>
    <w:rsid w:val="00BF758E"/>
    <w:rsid w:val="00BF76AB"/>
    <w:rsid w:val="00BF76E0"/>
    <w:rsid w:val="00C0062D"/>
    <w:rsid w:val="00C0086B"/>
    <w:rsid w:val="00C00BC4"/>
    <w:rsid w:val="00C0186C"/>
    <w:rsid w:val="00C01BE8"/>
    <w:rsid w:val="00C01E87"/>
    <w:rsid w:val="00C02042"/>
    <w:rsid w:val="00C0271E"/>
    <w:rsid w:val="00C02812"/>
    <w:rsid w:val="00C0313F"/>
    <w:rsid w:val="00C033D0"/>
    <w:rsid w:val="00C03F07"/>
    <w:rsid w:val="00C03FF9"/>
    <w:rsid w:val="00C04A23"/>
    <w:rsid w:val="00C04A30"/>
    <w:rsid w:val="00C05D52"/>
    <w:rsid w:val="00C05D89"/>
    <w:rsid w:val="00C05EDA"/>
    <w:rsid w:val="00C05F6B"/>
    <w:rsid w:val="00C06646"/>
    <w:rsid w:val="00C06D10"/>
    <w:rsid w:val="00C0702C"/>
    <w:rsid w:val="00C103ED"/>
    <w:rsid w:val="00C10C09"/>
    <w:rsid w:val="00C110D8"/>
    <w:rsid w:val="00C11802"/>
    <w:rsid w:val="00C11984"/>
    <w:rsid w:val="00C11BCB"/>
    <w:rsid w:val="00C11E32"/>
    <w:rsid w:val="00C120F6"/>
    <w:rsid w:val="00C12EB6"/>
    <w:rsid w:val="00C13529"/>
    <w:rsid w:val="00C13893"/>
    <w:rsid w:val="00C13BC5"/>
    <w:rsid w:val="00C13D24"/>
    <w:rsid w:val="00C13EB6"/>
    <w:rsid w:val="00C14226"/>
    <w:rsid w:val="00C152C1"/>
    <w:rsid w:val="00C1558F"/>
    <w:rsid w:val="00C1582A"/>
    <w:rsid w:val="00C15AC0"/>
    <w:rsid w:val="00C15BB8"/>
    <w:rsid w:val="00C15CA1"/>
    <w:rsid w:val="00C15E1D"/>
    <w:rsid w:val="00C1601F"/>
    <w:rsid w:val="00C1695C"/>
    <w:rsid w:val="00C16EC8"/>
    <w:rsid w:val="00C17262"/>
    <w:rsid w:val="00C201E9"/>
    <w:rsid w:val="00C20403"/>
    <w:rsid w:val="00C20827"/>
    <w:rsid w:val="00C20D12"/>
    <w:rsid w:val="00C20FDF"/>
    <w:rsid w:val="00C21263"/>
    <w:rsid w:val="00C21411"/>
    <w:rsid w:val="00C21BBC"/>
    <w:rsid w:val="00C227BC"/>
    <w:rsid w:val="00C22E4C"/>
    <w:rsid w:val="00C22F29"/>
    <w:rsid w:val="00C2301E"/>
    <w:rsid w:val="00C23366"/>
    <w:rsid w:val="00C2372C"/>
    <w:rsid w:val="00C23E70"/>
    <w:rsid w:val="00C23F94"/>
    <w:rsid w:val="00C242FA"/>
    <w:rsid w:val="00C246E8"/>
    <w:rsid w:val="00C24AF5"/>
    <w:rsid w:val="00C24E3E"/>
    <w:rsid w:val="00C2515E"/>
    <w:rsid w:val="00C259F7"/>
    <w:rsid w:val="00C25D90"/>
    <w:rsid w:val="00C25F17"/>
    <w:rsid w:val="00C27A66"/>
    <w:rsid w:val="00C27CF0"/>
    <w:rsid w:val="00C27D81"/>
    <w:rsid w:val="00C27E28"/>
    <w:rsid w:val="00C3085F"/>
    <w:rsid w:val="00C308B7"/>
    <w:rsid w:val="00C309D0"/>
    <w:rsid w:val="00C30C31"/>
    <w:rsid w:val="00C30E9C"/>
    <w:rsid w:val="00C311AF"/>
    <w:rsid w:val="00C3146D"/>
    <w:rsid w:val="00C31728"/>
    <w:rsid w:val="00C31C4C"/>
    <w:rsid w:val="00C31E84"/>
    <w:rsid w:val="00C320CD"/>
    <w:rsid w:val="00C320D4"/>
    <w:rsid w:val="00C32211"/>
    <w:rsid w:val="00C33342"/>
    <w:rsid w:val="00C3334D"/>
    <w:rsid w:val="00C334AB"/>
    <w:rsid w:val="00C33973"/>
    <w:rsid w:val="00C33EB3"/>
    <w:rsid w:val="00C33EDD"/>
    <w:rsid w:val="00C34671"/>
    <w:rsid w:val="00C347A2"/>
    <w:rsid w:val="00C34A6E"/>
    <w:rsid w:val="00C34D1A"/>
    <w:rsid w:val="00C3520B"/>
    <w:rsid w:val="00C3523D"/>
    <w:rsid w:val="00C3593E"/>
    <w:rsid w:val="00C35FB8"/>
    <w:rsid w:val="00C36377"/>
    <w:rsid w:val="00C37009"/>
    <w:rsid w:val="00C37021"/>
    <w:rsid w:val="00C3722D"/>
    <w:rsid w:val="00C3735D"/>
    <w:rsid w:val="00C37686"/>
    <w:rsid w:val="00C37903"/>
    <w:rsid w:val="00C37CF0"/>
    <w:rsid w:val="00C41BF8"/>
    <w:rsid w:val="00C41D52"/>
    <w:rsid w:val="00C42205"/>
    <w:rsid w:val="00C42420"/>
    <w:rsid w:val="00C428C3"/>
    <w:rsid w:val="00C429D6"/>
    <w:rsid w:val="00C42A6C"/>
    <w:rsid w:val="00C43B22"/>
    <w:rsid w:val="00C443D0"/>
    <w:rsid w:val="00C44875"/>
    <w:rsid w:val="00C451E2"/>
    <w:rsid w:val="00C4550C"/>
    <w:rsid w:val="00C457DB"/>
    <w:rsid w:val="00C45875"/>
    <w:rsid w:val="00C4598C"/>
    <w:rsid w:val="00C4609C"/>
    <w:rsid w:val="00C460E0"/>
    <w:rsid w:val="00C462C1"/>
    <w:rsid w:val="00C464C4"/>
    <w:rsid w:val="00C47831"/>
    <w:rsid w:val="00C50461"/>
    <w:rsid w:val="00C5052C"/>
    <w:rsid w:val="00C50652"/>
    <w:rsid w:val="00C51315"/>
    <w:rsid w:val="00C51E82"/>
    <w:rsid w:val="00C52979"/>
    <w:rsid w:val="00C52A4C"/>
    <w:rsid w:val="00C52D5C"/>
    <w:rsid w:val="00C5311B"/>
    <w:rsid w:val="00C531D9"/>
    <w:rsid w:val="00C534EC"/>
    <w:rsid w:val="00C53749"/>
    <w:rsid w:val="00C53B0D"/>
    <w:rsid w:val="00C54A38"/>
    <w:rsid w:val="00C54A57"/>
    <w:rsid w:val="00C54D71"/>
    <w:rsid w:val="00C54E8F"/>
    <w:rsid w:val="00C55094"/>
    <w:rsid w:val="00C55C2A"/>
    <w:rsid w:val="00C561EB"/>
    <w:rsid w:val="00C5623D"/>
    <w:rsid w:val="00C56698"/>
    <w:rsid w:val="00C570E8"/>
    <w:rsid w:val="00C57136"/>
    <w:rsid w:val="00C5725A"/>
    <w:rsid w:val="00C5754B"/>
    <w:rsid w:val="00C5766C"/>
    <w:rsid w:val="00C57997"/>
    <w:rsid w:val="00C57B7A"/>
    <w:rsid w:val="00C602BE"/>
    <w:rsid w:val="00C603F8"/>
    <w:rsid w:val="00C608B6"/>
    <w:rsid w:val="00C608CE"/>
    <w:rsid w:val="00C610FE"/>
    <w:rsid w:val="00C61421"/>
    <w:rsid w:val="00C617E2"/>
    <w:rsid w:val="00C61AF4"/>
    <w:rsid w:val="00C62F33"/>
    <w:rsid w:val="00C63184"/>
    <w:rsid w:val="00C634FC"/>
    <w:rsid w:val="00C63C16"/>
    <w:rsid w:val="00C641D3"/>
    <w:rsid w:val="00C64850"/>
    <w:rsid w:val="00C64866"/>
    <w:rsid w:val="00C64E93"/>
    <w:rsid w:val="00C64FF6"/>
    <w:rsid w:val="00C651B7"/>
    <w:rsid w:val="00C65209"/>
    <w:rsid w:val="00C65666"/>
    <w:rsid w:val="00C65C46"/>
    <w:rsid w:val="00C665B9"/>
    <w:rsid w:val="00C66B55"/>
    <w:rsid w:val="00C678B5"/>
    <w:rsid w:val="00C67D16"/>
    <w:rsid w:val="00C67FAD"/>
    <w:rsid w:val="00C70160"/>
    <w:rsid w:val="00C7029D"/>
    <w:rsid w:val="00C70AF6"/>
    <w:rsid w:val="00C70BEE"/>
    <w:rsid w:val="00C70EAA"/>
    <w:rsid w:val="00C711CE"/>
    <w:rsid w:val="00C7121E"/>
    <w:rsid w:val="00C714DF"/>
    <w:rsid w:val="00C738CF"/>
    <w:rsid w:val="00C73CFE"/>
    <w:rsid w:val="00C73D3C"/>
    <w:rsid w:val="00C73E2F"/>
    <w:rsid w:val="00C7497F"/>
    <w:rsid w:val="00C74FD2"/>
    <w:rsid w:val="00C75318"/>
    <w:rsid w:val="00C753E4"/>
    <w:rsid w:val="00C76139"/>
    <w:rsid w:val="00C76379"/>
    <w:rsid w:val="00C764EF"/>
    <w:rsid w:val="00C76ABA"/>
    <w:rsid w:val="00C76DF9"/>
    <w:rsid w:val="00C76E91"/>
    <w:rsid w:val="00C76FC8"/>
    <w:rsid w:val="00C770A8"/>
    <w:rsid w:val="00C776D2"/>
    <w:rsid w:val="00C77DB8"/>
    <w:rsid w:val="00C77F2E"/>
    <w:rsid w:val="00C80734"/>
    <w:rsid w:val="00C809FE"/>
    <w:rsid w:val="00C80AAE"/>
    <w:rsid w:val="00C80F85"/>
    <w:rsid w:val="00C8158B"/>
    <w:rsid w:val="00C81923"/>
    <w:rsid w:val="00C81CFD"/>
    <w:rsid w:val="00C820F2"/>
    <w:rsid w:val="00C82D52"/>
    <w:rsid w:val="00C83302"/>
    <w:rsid w:val="00C834C7"/>
    <w:rsid w:val="00C840DA"/>
    <w:rsid w:val="00C842F2"/>
    <w:rsid w:val="00C847BE"/>
    <w:rsid w:val="00C86008"/>
    <w:rsid w:val="00C860F5"/>
    <w:rsid w:val="00C86D50"/>
    <w:rsid w:val="00C90744"/>
    <w:rsid w:val="00C907AA"/>
    <w:rsid w:val="00C9123C"/>
    <w:rsid w:val="00C91318"/>
    <w:rsid w:val="00C914E9"/>
    <w:rsid w:val="00C91887"/>
    <w:rsid w:val="00C91EF8"/>
    <w:rsid w:val="00C92332"/>
    <w:rsid w:val="00C93433"/>
    <w:rsid w:val="00C93DC4"/>
    <w:rsid w:val="00C943D4"/>
    <w:rsid w:val="00C94955"/>
    <w:rsid w:val="00C9569E"/>
    <w:rsid w:val="00C957B3"/>
    <w:rsid w:val="00C959DD"/>
    <w:rsid w:val="00C962B0"/>
    <w:rsid w:val="00C96351"/>
    <w:rsid w:val="00C96567"/>
    <w:rsid w:val="00C96822"/>
    <w:rsid w:val="00C96976"/>
    <w:rsid w:val="00C96A86"/>
    <w:rsid w:val="00C970FE"/>
    <w:rsid w:val="00C971C8"/>
    <w:rsid w:val="00C9771D"/>
    <w:rsid w:val="00CA0186"/>
    <w:rsid w:val="00CA072F"/>
    <w:rsid w:val="00CA1331"/>
    <w:rsid w:val="00CA138D"/>
    <w:rsid w:val="00CA1722"/>
    <w:rsid w:val="00CA2978"/>
    <w:rsid w:val="00CA300A"/>
    <w:rsid w:val="00CA3025"/>
    <w:rsid w:val="00CA3BF7"/>
    <w:rsid w:val="00CA4494"/>
    <w:rsid w:val="00CA45B8"/>
    <w:rsid w:val="00CA46A8"/>
    <w:rsid w:val="00CA4972"/>
    <w:rsid w:val="00CA4BF8"/>
    <w:rsid w:val="00CA4EF8"/>
    <w:rsid w:val="00CA5AD6"/>
    <w:rsid w:val="00CA5CBF"/>
    <w:rsid w:val="00CA5F35"/>
    <w:rsid w:val="00CA5FF4"/>
    <w:rsid w:val="00CA6299"/>
    <w:rsid w:val="00CA664F"/>
    <w:rsid w:val="00CA68BA"/>
    <w:rsid w:val="00CA73B4"/>
    <w:rsid w:val="00CA73BE"/>
    <w:rsid w:val="00CA741F"/>
    <w:rsid w:val="00CB03E8"/>
    <w:rsid w:val="00CB1293"/>
    <w:rsid w:val="00CB12B3"/>
    <w:rsid w:val="00CB13FC"/>
    <w:rsid w:val="00CB1EAA"/>
    <w:rsid w:val="00CB2122"/>
    <w:rsid w:val="00CB21A2"/>
    <w:rsid w:val="00CB25AE"/>
    <w:rsid w:val="00CB2730"/>
    <w:rsid w:val="00CB2A74"/>
    <w:rsid w:val="00CB3152"/>
    <w:rsid w:val="00CB31C2"/>
    <w:rsid w:val="00CB3246"/>
    <w:rsid w:val="00CB3ACB"/>
    <w:rsid w:val="00CB4122"/>
    <w:rsid w:val="00CB4EF1"/>
    <w:rsid w:val="00CB51BD"/>
    <w:rsid w:val="00CB539A"/>
    <w:rsid w:val="00CB575B"/>
    <w:rsid w:val="00CB6FB5"/>
    <w:rsid w:val="00CB7181"/>
    <w:rsid w:val="00CB7728"/>
    <w:rsid w:val="00CB7C09"/>
    <w:rsid w:val="00CB7FA2"/>
    <w:rsid w:val="00CC024C"/>
    <w:rsid w:val="00CC0297"/>
    <w:rsid w:val="00CC0771"/>
    <w:rsid w:val="00CC0CDA"/>
    <w:rsid w:val="00CC0D03"/>
    <w:rsid w:val="00CC17F2"/>
    <w:rsid w:val="00CC1B33"/>
    <w:rsid w:val="00CC1D5D"/>
    <w:rsid w:val="00CC1F36"/>
    <w:rsid w:val="00CC20EF"/>
    <w:rsid w:val="00CC2282"/>
    <w:rsid w:val="00CC256C"/>
    <w:rsid w:val="00CC2A2F"/>
    <w:rsid w:val="00CC325F"/>
    <w:rsid w:val="00CC3FD1"/>
    <w:rsid w:val="00CC4053"/>
    <w:rsid w:val="00CC47E1"/>
    <w:rsid w:val="00CC50D5"/>
    <w:rsid w:val="00CC5727"/>
    <w:rsid w:val="00CC5BB7"/>
    <w:rsid w:val="00CC6794"/>
    <w:rsid w:val="00CC6CD1"/>
    <w:rsid w:val="00CC70E0"/>
    <w:rsid w:val="00CC7216"/>
    <w:rsid w:val="00CC725D"/>
    <w:rsid w:val="00CC7387"/>
    <w:rsid w:val="00CC74F6"/>
    <w:rsid w:val="00CC7817"/>
    <w:rsid w:val="00CC7925"/>
    <w:rsid w:val="00CC7948"/>
    <w:rsid w:val="00CC79DA"/>
    <w:rsid w:val="00CD0EBB"/>
    <w:rsid w:val="00CD0EF6"/>
    <w:rsid w:val="00CD144B"/>
    <w:rsid w:val="00CD1CF5"/>
    <w:rsid w:val="00CD1D79"/>
    <w:rsid w:val="00CD261F"/>
    <w:rsid w:val="00CD27D4"/>
    <w:rsid w:val="00CD2A1C"/>
    <w:rsid w:val="00CD2BB6"/>
    <w:rsid w:val="00CD2F7F"/>
    <w:rsid w:val="00CD3017"/>
    <w:rsid w:val="00CD30C8"/>
    <w:rsid w:val="00CD31F7"/>
    <w:rsid w:val="00CD3428"/>
    <w:rsid w:val="00CD3AA0"/>
    <w:rsid w:val="00CD3FB2"/>
    <w:rsid w:val="00CD43D8"/>
    <w:rsid w:val="00CD4684"/>
    <w:rsid w:val="00CD5627"/>
    <w:rsid w:val="00CD5D0D"/>
    <w:rsid w:val="00CD5E4E"/>
    <w:rsid w:val="00CD666D"/>
    <w:rsid w:val="00CD733F"/>
    <w:rsid w:val="00CD7578"/>
    <w:rsid w:val="00CE00C4"/>
    <w:rsid w:val="00CE01C7"/>
    <w:rsid w:val="00CE0C18"/>
    <w:rsid w:val="00CE110D"/>
    <w:rsid w:val="00CE1572"/>
    <w:rsid w:val="00CE2729"/>
    <w:rsid w:val="00CE286D"/>
    <w:rsid w:val="00CE2A01"/>
    <w:rsid w:val="00CE2F17"/>
    <w:rsid w:val="00CE31CC"/>
    <w:rsid w:val="00CE33A4"/>
    <w:rsid w:val="00CE4171"/>
    <w:rsid w:val="00CE439A"/>
    <w:rsid w:val="00CE44F5"/>
    <w:rsid w:val="00CE4570"/>
    <w:rsid w:val="00CE4FA1"/>
    <w:rsid w:val="00CE4FE6"/>
    <w:rsid w:val="00CE5225"/>
    <w:rsid w:val="00CE54AC"/>
    <w:rsid w:val="00CE60A9"/>
    <w:rsid w:val="00CE6BA5"/>
    <w:rsid w:val="00CE6E42"/>
    <w:rsid w:val="00CE6F75"/>
    <w:rsid w:val="00CF0219"/>
    <w:rsid w:val="00CF02B7"/>
    <w:rsid w:val="00CF131D"/>
    <w:rsid w:val="00CF147F"/>
    <w:rsid w:val="00CF1C03"/>
    <w:rsid w:val="00CF2110"/>
    <w:rsid w:val="00CF24C4"/>
    <w:rsid w:val="00CF268E"/>
    <w:rsid w:val="00CF2A18"/>
    <w:rsid w:val="00CF2E63"/>
    <w:rsid w:val="00CF33E8"/>
    <w:rsid w:val="00CF36CF"/>
    <w:rsid w:val="00CF3DEF"/>
    <w:rsid w:val="00CF4049"/>
    <w:rsid w:val="00CF43C8"/>
    <w:rsid w:val="00CF44A2"/>
    <w:rsid w:val="00CF4698"/>
    <w:rsid w:val="00CF470F"/>
    <w:rsid w:val="00CF5B58"/>
    <w:rsid w:val="00CF5D25"/>
    <w:rsid w:val="00CF63D1"/>
    <w:rsid w:val="00CF66D3"/>
    <w:rsid w:val="00CF68FC"/>
    <w:rsid w:val="00CF6AD5"/>
    <w:rsid w:val="00CF6D12"/>
    <w:rsid w:val="00CF73E6"/>
    <w:rsid w:val="00CF7D53"/>
    <w:rsid w:val="00CF7E2D"/>
    <w:rsid w:val="00D007CC"/>
    <w:rsid w:val="00D00EEC"/>
    <w:rsid w:val="00D0145E"/>
    <w:rsid w:val="00D014ED"/>
    <w:rsid w:val="00D01AC8"/>
    <w:rsid w:val="00D0248B"/>
    <w:rsid w:val="00D02566"/>
    <w:rsid w:val="00D02749"/>
    <w:rsid w:val="00D0287E"/>
    <w:rsid w:val="00D028A3"/>
    <w:rsid w:val="00D02A0A"/>
    <w:rsid w:val="00D02E1F"/>
    <w:rsid w:val="00D03235"/>
    <w:rsid w:val="00D03743"/>
    <w:rsid w:val="00D03C36"/>
    <w:rsid w:val="00D03E96"/>
    <w:rsid w:val="00D03EE6"/>
    <w:rsid w:val="00D04B4F"/>
    <w:rsid w:val="00D04F5A"/>
    <w:rsid w:val="00D05531"/>
    <w:rsid w:val="00D0580F"/>
    <w:rsid w:val="00D05AC9"/>
    <w:rsid w:val="00D05F2C"/>
    <w:rsid w:val="00D05FB3"/>
    <w:rsid w:val="00D06725"/>
    <w:rsid w:val="00D06781"/>
    <w:rsid w:val="00D06DB2"/>
    <w:rsid w:val="00D0735F"/>
    <w:rsid w:val="00D07415"/>
    <w:rsid w:val="00D079A1"/>
    <w:rsid w:val="00D079A8"/>
    <w:rsid w:val="00D07A98"/>
    <w:rsid w:val="00D07DBE"/>
    <w:rsid w:val="00D104EB"/>
    <w:rsid w:val="00D10661"/>
    <w:rsid w:val="00D108CB"/>
    <w:rsid w:val="00D10B1D"/>
    <w:rsid w:val="00D10C2E"/>
    <w:rsid w:val="00D111BA"/>
    <w:rsid w:val="00D114A6"/>
    <w:rsid w:val="00D11992"/>
    <w:rsid w:val="00D11A08"/>
    <w:rsid w:val="00D12078"/>
    <w:rsid w:val="00D1219C"/>
    <w:rsid w:val="00D12CFA"/>
    <w:rsid w:val="00D1319D"/>
    <w:rsid w:val="00D13EBE"/>
    <w:rsid w:val="00D14131"/>
    <w:rsid w:val="00D14A46"/>
    <w:rsid w:val="00D14EC2"/>
    <w:rsid w:val="00D15E7D"/>
    <w:rsid w:val="00D16017"/>
    <w:rsid w:val="00D1601E"/>
    <w:rsid w:val="00D1617F"/>
    <w:rsid w:val="00D1640B"/>
    <w:rsid w:val="00D16B0F"/>
    <w:rsid w:val="00D17359"/>
    <w:rsid w:val="00D1760F"/>
    <w:rsid w:val="00D17BEC"/>
    <w:rsid w:val="00D202FB"/>
    <w:rsid w:val="00D2155D"/>
    <w:rsid w:val="00D21603"/>
    <w:rsid w:val="00D21E1F"/>
    <w:rsid w:val="00D22334"/>
    <w:rsid w:val="00D2237D"/>
    <w:rsid w:val="00D22407"/>
    <w:rsid w:val="00D22455"/>
    <w:rsid w:val="00D229B3"/>
    <w:rsid w:val="00D22AC8"/>
    <w:rsid w:val="00D22DD4"/>
    <w:rsid w:val="00D243D0"/>
    <w:rsid w:val="00D24915"/>
    <w:rsid w:val="00D24D34"/>
    <w:rsid w:val="00D24E13"/>
    <w:rsid w:val="00D25A45"/>
    <w:rsid w:val="00D25CCA"/>
    <w:rsid w:val="00D25F73"/>
    <w:rsid w:val="00D266F7"/>
    <w:rsid w:val="00D26BB0"/>
    <w:rsid w:val="00D271CD"/>
    <w:rsid w:val="00D277C6"/>
    <w:rsid w:val="00D279DF"/>
    <w:rsid w:val="00D27DC9"/>
    <w:rsid w:val="00D30A94"/>
    <w:rsid w:val="00D313FC"/>
    <w:rsid w:val="00D3173C"/>
    <w:rsid w:val="00D31913"/>
    <w:rsid w:val="00D31D75"/>
    <w:rsid w:val="00D32398"/>
    <w:rsid w:val="00D32569"/>
    <w:rsid w:val="00D326D3"/>
    <w:rsid w:val="00D334E0"/>
    <w:rsid w:val="00D3357A"/>
    <w:rsid w:val="00D33F92"/>
    <w:rsid w:val="00D3424A"/>
    <w:rsid w:val="00D344AB"/>
    <w:rsid w:val="00D34E4E"/>
    <w:rsid w:val="00D34FB2"/>
    <w:rsid w:val="00D360D9"/>
    <w:rsid w:val="00D3638B"/>
    <w:rsid w:val="00D36391"/>
    <w:rsid w:val="00D36896"/>
    <w:rsid w:val="00D369ED"/>
    <w:rsid w:val="00D36B5E"/>
    <w:rsid w:val="00D36CDE"/>
    <w:rsid w:val="00D36E24"/>
    <w:rsid w:val="00D3767D"/>
    <w:rsid w:val="00D377B9"/>
    <w:rsid w:val="00D37A90"/>
    <w:rsid w:val="00D37BE4"/>
    <w:rsid w:val="00D37FD9"/>
    <w:rsid w:val="00D37FF4"/>
    <w:rsid w:val="00D40145"/>
    <w:rsid w:val="00D4046B"/>
    <w:rsid w:val="00D404B0"/>
    <w:rsid w:val="00D40926"/>
    <w:rsid w:val="00D40FDC"/>
    <w:rsid w:val="00D41073"/>
    <w:rsid w:val="00D4109A"/>
    <w:rsid w:val="00D41217"/>
    <w:rsid w:val="00D41697"/>
    <w:rsid w:val="00D4197D"/>
    <w:rsid w:val="00D42119"/>
    <w:rsid w:val="00D421A3"/>
    <w:rsid w:val="00D427AE"/>
    <w:rsid w:val="00D42840"/>
    <w:rsid w:val="00D428A5"/>
    <w:rsid w:val="00D43053"/>
    <w:rsid w:val="00D430AE"/>
    <w:rsid w:val="00D4354C"/>
    <w:rsid w:val="00D43602"/>
    <w:rsid w:val="00D4365A"/>
    <w:rsid w:val="00D43A53"/>
    <w:rsid w:val="00D43C28"/>
    <w:rsid w:val="00D4486B"/>
    <w:rsid w:val="00D4575A"/>
    <w:rsid w:val="00D45AFB"/>
    <w:rsid w:val="00D45B94"/>
    <w:rsid w:val="00D46450"/>
    <w:rsid w:val="00D467BD"/>
    <w:rsid w:val="00D4688B"/>
    <w:rsid w:val="00D474E0"/>
    <w:rsid w:val="00D4795F"/>
    <w:rsid w:val="00D47A04"/>
    <w:rsid w:val="00D47B0B"/>
    <w:rsid w:val="00D5046E"/>
    <w:rsid w:val="00D50E7D"/>
    <w:rsid w:val="00D5107D"/>
    <w:rsid w:val="00D511E8"/>
    <w:rsid w:val="00D5121C"/>
    <w:rsid w:val="00D51386"/>
    <w:rsid w:val="00D5165C"/>
    <w:rsid w:val="00D51898"/>
    <w:rsid w:val="00D51DA6"/>
    <w:rsid w:val="00D51E13"/>
    <w:rsid w:val="00D51E81"/>
    <w:rsid w:val="00D51ECA"/>
    <w:rsid w:val="00D5288B"/>
    <w:rsid w:val="00D52BBC"/>
    <w:rsid w:val="00D52DF9"/>
    <w:rsid w:val="00D52F27"/>
    <w:rsid w:val="00D5300A"/>
    <w:rsid w:val="00D5323A"/>
    <w:rsid w:val="00D537A5"/>
    <w:rsid w:val="00D53A5F"/>
    <w:rsid w:val="00D53B63"/>
    <w:rsid w:val="00D53ED6"/>
    <w:rsid w:val="00D54A51"/>
    <w:rsid w:val="00D54BBE"/>
    <w:rsid w:val="00D54DFE"/>
    <w:rsid w:val="00D55284"/>
    <w:rsid w:val="00D5579E"/>
    <w:rsid w:val="00D55C6E"/>
    <w:rsid w:val="00D55E09"/>
    <w:rsid w:val="00D55E4C"/>
    <w:rsid w:val="00D55E9F"/>
    <w:rsid w:val="00D55F04"/>
    <w:rsid w:val="00D569AD"/>
    <w:rsid w:val="00D56CF9"/>
    <w:rsid w:val="00D57485"/>
    <w:rsid w:val="00D5755D"/>
    <w:rsid w:val="00D5789C"/>
    <w:rsid w:val="00D6042D"/>
    <w:rsid w:val="00D605BB"/>
    <w:rsid w:val="00D609F9"/>
    <w:rsid w:val="00D60D88"/>
    <w:rsid w:val="00D610D1"/>
    <w:rsid w:val="00D6124C"/>
    <w:rsid w:val="00D61306"/>
    <w:rsid w:val="00D61D45"/>
    <w:rsid w:val="00D61D79"/>
    <w:rsid w:val="00D62AB1"/>
    <w:rsid w:val="00D62ADA"/>
    <w:rsid w:val="00D63842"/>
    <w:rsid w:val="00D63E97"/>
    <w:rsid w:val="00D644E3"/>
    <w:rsid w:val="00D64708"/>
    <w:rsid w:val="00D64745"/>
    <w:rsid w:val="00D64892"/>
    <w:rsid w:val="00D649C3"/>
    <w:rsid w:val="00D654F0"/>
    <w:rsid w:val="00D65A94"/>
    <w:rsid w:val="00D65B0D"/>
    <w:rsid w:val="00D65E4C"/>
    <w:rsid w:val="00D660A3"/>
    <w:rsid w:val="00D6610D"/>
    <w:rsid w:val="00D6623C"/>
    <w:rsid w:val="00D669B9"/>
    <w:rsid w:val="00D67168"/>
    <w:rsid w:val="00D675D6"/>
    <w:rsid w:val="00D6760E"/>
    <w:rsid w:val="00D6781D"/>
    <w:rsid w:val="00D67904"/>
    <w:rsid w:val="00D67E19"/>
    <w:rsid w:val="00D705E2"/>
    <w:rsid w:val="00D70726"/>
    <w:rsid w:val="00D70A75"/>
    <w:rsid w:val="00D70D13"/>
    <w:rsid w:val="00D70EB8"/>
    <w:rsid w:val="00D71673"/>
    <w:rsid w:val="00D71727"/>
    <w:rsid w:val="00D71D11"/>
    <w:rsid w:val="00D71D90"/>
    <w:rsid w:val="00D7221F"/>
    <w:rsid w:val="00D72405"/>
    <w:rsid w:val="00D7245B"/>
    <w:rsid w:val="00D730C9"/>
    <w:rsid w:val="00D739E9"/>
    <w:rsid w:val="00D74D6D"/>
    <w:rsid w:val="00D74EAA"/>
    <w:rsid w:val="00D7510A"/>
    <w:rsid w:val="00D7583B"/>
    <w:rsid w:val="00D75A15"/>
    <w:rsid w:val="00D76716"/>
    <w:rsid w:val="00D76C82"/>
    <w:rsid w:val="00D76F94"/>
    <w:rsid w:val="00D7725B"/>
    <w:rsid w:val="00D776E6"/>
    <w:rsid w:val="00D80BE8"/>
    <w:rsid w:val="00D80D52"/>
    <w:rsid w:val="00D80F22"/>
    <w:rsid w:val="00D814D2"/>
    <w:rsid w:val="00D81786"/>
    <w:rsid w:val="00D8181C"/>
    <w:rsid w:val="00D819FC"/>
    <w:rsid w:val="00D81E45"/>
    <w:rsid w:val="00D8211D"/>
    <w:rsid w:val="00D82676"/>
    <w:rsid w:val="00D82DDD"/>
    <w:rsid w:val="00D83769"/>
    <w:rsid w:val="00D8390E"/>
    <w:rsid w:val="00D83E78"/>
    <w:rsid w:val="00D83F3C"/>
    <w:rsid w:val="00D83FE7"/>
    <w:rsid w:val="00D84AEF"/>
    <w:rsid w:val="00D84F53"/>
    <w:rsid w:val="00D85001"/>
    <w:rsid w:val="00D854F5"/>
    <w:rsid w:val="00D85738"/>
    <w:rsid w:val="00D85849"/>
    <w:rsid w:val="00D8592C"/>
    <w:rsid w:val="00D85950"/>
    <w:rsid w:val="00D85DAD"/>
    <w:rsid w:val="00D86168"/>
    <w:rsid w:val="00D8619B"/>
    <w:rsid w:val="00D863EF"/>
    <w:rsid w:val="00D86A88"/>
    <w:rsid w:val="00D87A96"/>
    <w:rsid w:val="00D87E28"/>
    <w:rsid w:val="00D902BB"/>
    <w:rsid w:val="00D90A31"/>
    <w:rsid w:val="00D911E7"/>
    <w:rsid w:val="00D91649"/>
    <w:rsid w:val="00D924FB"/>
    <w:rsid w:val="00D92D02"/>
    <w:rsid w:val="00D92ECE"/>
    <w:rsid w:val="00D93065"/>
    <w:rsid w:val="00D931D5"/>
    <w:rsid w:val="00D93B10"/>
    <w:rsid w:val="00D93CB5"/>
    <w:rsid w:val="00D94324"/>
    <w:rsid w:val="00D946FD"/>
    <w:rsid w:val="00D94AE2"/>
    <w:rsid w:val="00D94B90"/>
    <w:rsid w:val="00D94DC4"/>
    <w:rsid w:val="00D94DE0"/>
    <w:rsid w:val="00D9509E"/>
    <w:rsid w:val="00D95374"/>
    <w:rsid w:val="00D9585C"/>
    <w:rsid w:val="00D95AD3"/>
    <w:rsid w:val="00D962F9"/>
    <w:rsid w:val="00D9630D"/>
    <w:rsid w:val="00D967ED"/>
    <w:rsid w:val="00D97297"/>
    <w:rsid w:val="00D97692"/>
    <w:rsid w:val="00D97EC6"/>
    <w:rsid w:val="00DA03C2"/>
    <w:rsid w:val="00DA08D1"/>
    <w:rsid w:val="00DA114C"/>
    <w:rsid w:val="00DA1D01"/>
    <w:rsid w:val="00DA3360"/>
    <w:rsid w:val="00DA3592"/>
    <w:rsid w:val="00DA360B"/>
    <w:rsid w:val="00DA3CF7"/>
    <w:rsid w:val="00DA3DC6"/>
    <w:rsid w:val="00DA46B7"/>
    <w:rsid w:val="00DA53A2"/>
    <w:rsid w:val="00DA6834"/>
    <w:rsid w:val="00DA6882"/>
    <w:rsid w:val="00DA6CEC"/>
    <w:rsid w:val="00DA6D51"/>
    <w:rsid w:val="00DA71D6"/>
    <w:rsid w:val="00DA7314"/>
    <w:rsid w:val="00DA757F"/>
    <w:rsid w:val="00DA75B9"/>
    <w:rsid w:val="00DA7EA0"/>
    <w:rsid w:val="00DB027B"/>
    <w:rsid w:val="00DB0A25"/>
    <w:rsid w:val="00DB0B90"/>
    <w:rsid w:val="00DB1776"/>
    <w:rsid w:val="00DB1779"/>
    <w:rsid w:val="00DB20FA"/>
    <w:rsid w:val="00DB22B5"/>
    <w:rsid w:val="00DB25B1"/>
    <w:rsid w:val="00DB35E7"/>
    <w:rsid w:val="00DB3C8C"/>
    <w:rsid w:val="00DB3F36"/>
    <w:rsid w:val="00DB3F8F"/>
    <w:rsid w:val="00DB44C5"/>
    <w:rsid w:val="00DB45D6"/>
    <w:rsid w:val="00DB479D"/>
    <w:rsid w:val="00DB4F33"/>
    <w:rsid w:val="00DB534E"/>
    <w:rsid w:val="00DB5C30"/>
    <w:rsid w:val="00DB6248"/>
    <w:rsid w:val="00DB6336"/>
    <w:rsid w:val="00DB6363"/>
    <w:rsid w:val="00DB6514"/>
    <w:rsid w:val="00DB67B5"/>
    <w:rsid w:val="00DB6AEB"/>
    <w:rsid w:val="00DB7225"/>
    <w:rsid w:val="00DB7469"/>
    <w:rsid w:val="00DB75FC"/>
    <w:rsid w:val="00DB774A"/>
    <w:rsid w:val="00DB7DF8"/>
    <w:rsid w:val="00DB7E40"/>
    <w:rsid w:val="00DB7FE5"/>
    <w:rsid w:val="00DC0358"/>
    <w:rsid w:val="00DC0A5F"/>
    <w:rsid w:val="00DC0B38"/>
    <w:rsid w:val="00DC0B80"/>
    <w:rsid w:val="00DC12A7"/>
    <w:rsid w:val="00DC157B"/>
    <w:rsid w:val="00DC236A"/>
    <w:rsid w:val="00DC260E"/>
    <w:rsid w:val="00DC289B"/>
    <w:rsid w:val="00DC3539"/>
    <w:rsid w:val="00DC4403"/>
    <w:rsid w:val="00DC47CE"/>
    <w:rsid w:val="00DC5541"/>
    <w:rsid w:val="00DC5593"/>
    <w:rsid w:val="00DC641F"/>
    <w:rsid w:val="00DC696F"/>
    <w:rsid w:val="00DC7A84"/>
    <w:rsid w:val="00DD0225"/>
    <w:rsid w:val="00DD0520"/>
    <w:rsid w:val="00DD08C9"/>
    <w:rsid w:val="00DD0B54"/>
    <w:rsid w:val="00DD1388"/>
    <w:rsid w:val="00DD14AA"/>
    <w:rsid w:val="00DD1801"/>
    <w:rsid w:val="00DD188F"/>
    <w:rsid w:val="00DD195D"/>
    <w:rsid w:val="00DD1C00"/>
    <w:rsid w:val="00DD1E35"/>
    <w:rsid w:val="00DD264F"/>
    <w:rsid w:val="00DD2752"/>
    <w:rsid w:val="00DD2B39"/>
    <w:rsid w:val="00DD3093"/>
    <w:rsid w:val="00DD439F"/>
    <w:rsid w:val="00DD470C"/>
    <w:rsid w:val="00DD477B"/>
    <w:rsid w:val="00DD4B18"/>
    <w:rsid w:val="00DD4F72"/>
    <w:rsid w:val="00DD579B"/>
    <w:rsid w:val="00DD5AD0"/>
    <w:rsid w:val="00DD5C5D"/>
    <w:rsid w:val="00DD60D3"/>
    <w:rsid w:val="00DD62BA"/>
    <w:rsid w:val="00DD69AA"/>
    <w:rsid w:val="00DD7231"/>
    <w:rsid w:val="00DD747C"/>
    <w:rsid w:val="00DD7643"/>
    <w:rsid w:val="00DD7687"/>
    <w:rsid w:val="00DE08BE"/>
    <w:rsid w:val="00DE0A6E"/>
    <w:rsid w:val="00DE0B24"/>
    <w:rsid w:val="00DE0BE6"/>
    <w:rsid w:val="00DE0C88"/>
    <w:rsid w:val="00DE13EB"/>
    <w:rsid w:val="00DE154C"/>
    <w:rsid w:val="00DE2263"/>
    <w:rsid w:val="00DE2325"/>
    <w:rsid w:val="00DE2526"/>
    <w:rsid w:val="00DE2F50"/>
    <w:rsid w:val="00DE31B4"/>
    <w:rsid w:val="00DE3329"/>
    <w:rsid w:val="00DE3A97"/>
    <w:rsid w:val="00DE3BCB"/>
    <w:rsid w:val="00DE3F2E"/>
    <w:rsid w:val="00DE52B7"/>
    <w:rsid w:val="00DE53E1"/>
    <w:rsid w:val="00DE6583"/>
    <w:rsid w:val="00DE69A2"/>
    <w:rsid w:val="00DE6AA0"/>
    <w:rsid w:val="00DE702F"/>
    <w:rsid w:val="00DE7545"/>
    <w:rsid w:val="00DE7FAF"/>
    <w:rsid w:val="00DF060B"/>
    <w:rsid w:val="00DF0869"/>
    <w:rsid w:val="00DF0A9B"/>
    <w:rsid w:val="00DF0AD2"/>
    <w:rsid w:val="00DF0C32"/>
    <w:rsid w:val="00DF0CED"/>
    <w:rsid w:val="00DF10A5"/>
    <w:rsid w:val="00DF1327"/>
    <w:rsid w:val="00DF164F"/>
    <w:rsid w:val="00DF1C0F"/>
    <w:rsid w:val="00DF26AD"/>
    <w:rsid w:val="00DF27FF"/>
    <w:rsid w:val="00DF2BF2"/>
    <w:rsid w:val="00DF2CF5"/>
    <w:rsid w:val="00DF31CD"/>
    <w:rsid w:val="00DF320D"/>
    <w:rsid w:val="00DF33A2"/>
    <w:rsid w:val="00DF3434"/>
    <w:rsid w:val="00DF3C95"/>
    <w:rsid w:val="00DF54A6"/>
    <w:rsid w:val="00DF594D"/>
    <w:rsid w:val="00DF5FC7"/>
    <w:rsid w:val="00DF5FC8"/>
    <w:rsid w:val="00DF62D0"/>
    <w:rsid w:val="00DF657E"/>
    <w:rsid w:val="00DF7B4C"/>
    <w:rsid w:val="00E00ECB"/>
    <w:rsid w:val="00E01960"/>
    <w:rsid w:val="00E01BDC"/>
    <w:rsid w:val="00E022FC"/>
    <w:rsid w:val="00E024CF"/>
    <w:rsid w:val="00E0259C"/>
    <w:rsid w:val="00E027FA"/>
    <w:rsid w:val="00E028F2"/>
    <w:rsid w:val="00E02AE3"/>
    <w:rsid w:val="00E02BC0"/>
    <w:rsid w:val="00E02D75"/>
    <w:rsid w:val="00E03295"/>
    <w:rsid w:val="00E032BB"/>
    <w:rsid w:val="00E03C15"/>
    <w:rsid w:val="00E04495"/>
    <w:rsid w:val="00E045F9"/>
    <w:rsid w:val="00E0471C"/>
    <w:rsid w:val="00E04AAF"/>
    <w:rsid w:val="00E04C01"/>
    <w:rsid w:val="00E05A31"/>
    <w:rsid w:val="00E0624A"/>
    <w:rsid w:val="00E0699B"/>
    <w:rsid w:val="00E069C7"/>
    <w:rsid w:val="00E06FB2"/>
    <w:rsid w:val="00E07219"/>
    <w:rsid w:val="00E07277"/>
    <w:rsid w:val="00E0762F"/>
    <w:rsid w:val="00E07789"/>
    <w:rsid w:val="00E07834"/>
    <w:rsid w:val="00E07C59"/>
    <w:rsid w:val="00E07D33"/>
    <w:rsid w:val="00E1024B"/>
    <w:rsid w:val="00E105E0"/>
    <w:rsid w:val="00E10714"/>
    <w:rsid w:val="00E10D36"/>
    <w:rsid w:val="00E11424"/>
    <w:rsid w:val="00E118AD"/>
    <w:rsid w:val="00E11999"/>
    <w:rsid w:val="00E11BC5"/>
    <w:rsid w:val="00E122F6"/>
    <w:rsid w:val="00E12856"/>
    <w:rsid w:val="00E128BB"/>
    <w:rsid w:val="00E12B79"/>
    <w:rsid w:val="00E12ED1"/>
    <w:rsid w:val="00E13714"/>
    <w:rsid w:val="00E138E8"/>
    <w:rsid w:val="00E13FDD"/>
    <w:rsid w:val="00E1526F"/>
    <w:rsid w:val="00E155E6"/>
    <w:rsid w:val="00E158D1"/>
    <w:rsid w:val="00E15F2E"/>
    <w:rsid w:val="00E162CD"/>
    <w:rsid w:val="00E162E3"/>
    <w:rsid w:val="00E16978"/>
    <w:rsid w:val="00E16BDE"/>
    <w:rsid w:val="00E205AD"/>
    <w:rsid w:val="00E20853"/>
    <w:rsid w:val="00E2095E"/>
    <w:rsid w:val="00E2143C"/>
    <w:rsid w:val="00E219FD"/>
    <w:rsid w:val="00E21E38"/>
    <w:rsid w:val="00E21FA7"/>
    <w:rsid w:val="00E2244F"/>
    <w:rsid w:val="00E22502"/>
    <w:rsid w:val="00E228C1"/>
    <w:rsid w:val="00E22976"/>
    <w:rsid w:val="00E22FAB"/>
    <w:rsid w:val="00E2337A"/>
    <w:rsid w:val="00E23C3E"/>
    <w:rsid w:val="00E23C56"/>
    <w:rsid w:val="00E24753"/>
    <w:rsid w:val="00E24926"/>
    <w:rsid w:val="00E259C0"/>
    <w:rsid w:val="00E25A3C"/>
    <w:rsid w:val="00E25A93"/>
    <w:rsid w:val="00E25FD5"/>
    <w:rsid w:val="00E26EB1"/>
    <w:rsid w:val="00E276F5"/>
    <w:rsid w:val="00E27C78"/>
    <w:rsid w:val="00E27C8C"/>
    <w:rsid w:val="00E304AF"/>
    <w:rsid w:val="00E30A34"/>
    <w:rsid w:val="00E30AF6"/>
    <w:rsid w:val="00E30F03"/>
    <w:rsid w:val="00E311D1"/>
    <w:rsid w:val="00E314F3"/>
    <w:rsid w:val="00E31718"/>
    <w:rsid w:val="00E317F0"/>
    <w:rsid w:val="00E31D2C"/>
    <w:rsid w:val="00E32775"/>
    <w:rsid w:val="00E3285D"/>
    <w:rsid w:val="00E3335B"/>
    <w:rsid w:val="00E33AE1"/>
    <w:rsid w:val="00E33B86"/>
    <w:rsid w:val="00E33ED1"/>
    <w:rsid w:val="00E34358"/>
    <w:rsid w:val="00E345FF"/>
    <w:rsid w:val="00E34A10"/>
    <w:rsid w:val="00E350C6"/>
    <w:rsid w:val="00E350F1"/>
    <w:rsid w:val="00E351DA"/>
    <w:rsid w:val="00E35CBF"/>
    <w:rsid w:val="00E35FA3"/>
    <w:rsid w:val="00E36830"/>
    <w:rsid w:val="00E36B45"/>
    <w:rsid w:val="00E37118"/>
    <w:rsid w:val="00E37205"/>
    <w:rsid w:val="00E37D1F"/>
    <w:rsid w:val="00E400AE"/>
    <w:rsid w:val="00E40CCC"/>
    <w:rsid w:val="00E417D2"/>
    <w:rsid w:val="00E41811"/>
    <w:rsid w:val="00E41AD4"/>
    <w:rsid w:val="00E41B93"/>
    <w:rsid w:val="00E42294"/>
    <w:rsid w:val="00E42A0B"/>
    <w:rsid w:val="00E42B98"/>
    <w:rsid w:val="00E43563"/>
    <w:rsid w:val="00E43997"/>
    <w:rsid w:val="00E43E1C"/>
    <w:rsid w:val="00E43FE4"/>
    <w:rsid w:val="00E44124"/>
    <w:rsid w:val="00E44492"/>
    <w:rsid w:val="00E445C4"/>
    <w:rsid w:val="00E44894"/>
    <w:rsid w:val="00E455D6"/>
    <w:rsid w:val="00E45F02"/>
    <w:rsid w:val="00E4669F"/>
    <w:rsid w:val="00E466FF"/>
    <w:rsid w:val="00E47664"/>
    <w:rsid w:val="00E5033E"/>
    <w:rsid w:val="00E506FB"/>
    <w:rsid w:val="00E50973"/>
    <w:rsid w:val="00E50CB7"/>
    <w:rsid w:val="00E518D2"/>
    <w:rsid w:val="00E52186"/>
    <w:rsid w:val="00E52891"/>
    <w:rsid w:val="00E52E02"/>
    <w:rsid w:val="00E53B42"/>
    <w:rsid w:val="00E54444"/>
    <w:rsid w:val="00E54745"/>
    <w:rsid w:val="00E5519C"/>
    <w:rsid w:val="00E551F1"/>
    <w:rsid w:val="00E5530B"/>
    <w:rsid w:val="00E55352"/>
    <w:rsid w:val="00E558D3"/>
    <w:rsid w:val="00E559A7"/>
    <w:rsid w:val="00E55D88"/>
    <w:rsid w:val="00E5639A"/>
    <w:rsid w:val="00E5659B"/>
    <w:rsid w:val="00E5672C"/>
    <w:rsid w:val="00E5677A"/>
    <w:rsid w:val="00E5701B"/>
    <w:rsid w:val="00E570FC"/>
    <w:rsid w:val="00E576B1"/>
    <w:rsid w:val="00E57AFD"/>
    <w:rsid w:val="00E57DBB"/>
    <w:rsid w:val="00E62523"/>
    <w:rsid w:val="00E62566"/>
    <w:rsid w:val="00E6290C"/>
    <w:rsid w:val="00E62FD2"/>
    <w:rsid w:val="00E6303D"/>
    <w:rsid w:val="00E63264"/>
    <w:rsid w:val="00E6352A"/>
    <w:rsid w:val="00E63D8B"/>
    <w:rsid w:val="00E63DB6"/>
    <w:rsid w:val="00E64805"/>
    <w:rsid w:val="00E64996"/>
    <w:rsid w:val="00E64F33"/>
    <w:rsid w:val="00E662C5"/>
    <w:rsid w:val="00E66864"/>
    <w:rsid w:val="00E66EDC"/>
    <w:rsid w:val="00E67341"/>
    <w:rsid w:val="00E6757C"/>
    <w:rsid w:val="00E67680"/>
    <w:rsid w:val="00E677A9"/>
    <w:rsid w:val="00E67A33"/>
    <w:rsid w:val="00E67C7B"/>
    <w:rsid w:val="00E7012F"/>
    <w:rsid w:val="00E70BD8"/>
    <w:rsid w:val="00E7233B"/>
    <w:rsid w:val="00E72618"/>
    <w:rsid w:val="00E7263B"/>
    <w:rsid w:val="00E72A1F"/>
    <w:rsid w:val="00E735F3"/>
    <w:rsid w:val="00E736AE"/>
    <w:rsid w:val="00E740BA"/>
    <w:rsid w:val="00E7538B"/>
    <w:rsid w:val="00E766F0"/>
    <w:rsid w:val="00E7676F"/>
    <w:rsid w:val="00E76980"/>
    <w:rsid w:val="00E76C8C"/>
    <w:rsid w:val="00E77096"/>
    <w:rsid w:val="00E779EF"/>
    <w:rsid w:val="00E77B90"/>
    <w:rsid w:val="00E77BCE"/>
    <w:rsid w:val="00E77D01"/>
    <w:rsid w:val="00E77D22"/>
    <w:rsid w:val="00E80372"/>
    <w:rsid w:val="00E80F10"/>
    <w:rsid w:val="00E812C1"/>
    <w:rsid w:val="00E8248E"/>
    <w:rsid w:val="00E828A6"/>
    <w:rsid w:val="00E83275"/>
    <w:rsid w:val="00E8396A"/>
    <w:rsid w:val="00E84EBC"/>
    <w:rsid w:val="00E84ECD"/>
    <w:rsid w:val="00E84F04"/>
    <w:rsid w:val="00E8543A"/>
    <w:rsid w:val="00E85E2E"/>
    <w:rsid w:val="00E861DF"/>
    <w:rsid w:val="00E865D9"/>
    <w:rsid w:val="00E867E7"/>
    <w:rsid w:val="00E874DC"/>
    <w:rsid w:val="00E87905"/>
    <w:rsid w:val="00E87F56"/>
    <w:rsid w:val="00E903B1"/>
    <w:rsid w:val="00E90C13"/>
    <w:rsid w:val="00E90F23"/>
    <w:rsid w:val="00E913AD"/>
    <w:rsid w:val="00E91D52"/>
    <w:rsid w:val="00E91D94"/>
    <w:rsid w:val="00E9219F"/>
    <w:rsid w:val="00E9241D"/>
    <w:rsid w:val="00E92756"/>
    <w:rsid w:val="00E92800"/>
    <w:rsid w:val="00E92886"/>
    <w:rsid w:val="00E92D2C"/>
    <w:rsid w:val="00E92F84"/>
    <w:rsid w:val="00E93181"/>
    <w:rsid w:val="00E93275"/>
    <w:rsid w:val="00E93986"/>
    <w:rsid w:val="00E94514"/>
    <w:rsid w:val="00E94616"/>
    <w:rsid w:val="00E951AE"/>
    <w:rsid w:val="00E95C62"/>
    <w:rsid w:val="00E961B1"/>
    <w:rsid w:val="00E9628B"/>
    <w:rsid w:val="00E9647D"/>
    <w:rsid w:val="00E96968"/>
    <w:rsid w:val="00E96A09"/>
    <w:rsid w:val="00E97000"/>
    <w:rsid w:val="00E97497"/>
    <w:rsid w:val="00E97FBE"/>
    <w:rsid w:val="00EA0319"/>
    <w:rsid w:val="00EA0418"/>
    <w:rsid w:val="00EA0B79"/>
    <w:rsid w:val="00EA0B7E"/>
    <w:rsid w:val="00EA0FC2"/>
    <w:rsid w:val="00EA115C"/>
    <w:rsid w:val="00EA176E"/>
    <w:rsid w:val="00EA179B"/>
    <w:rsid w:val="00EA2040"/>
    <w:rsid w:val="00EA2180"/>
    <w:rsid w:val="00EA24FD"/>
    <w:rsid w:val="00EA272F"/>
    <w:rsid w:val="00EA2F09"/>
    <w:rsid w:val="00EA34A7"/>
    <w:rsid w:val="00EA368E"/>
    <w:rsid w:val="00EA3889"/>
    <w:rsid w:val="00EA3C53"/>
    <w:rsid w:val="00EA4472"/>
    <w:rsid w:val="00EA4528"/>
    <w:rsid w:val="00EA4554"/>
    <w:rsid w:val="00EA4947"/>
    <w:rsid w:val="00EA4BE7"/>
    <w:rsid w:val="00EA4F0E"/>
    <w:rsid w:val="00EA531E"/>
    <w:rsid w:val="00EA5607"/>
    <w:rsid w:val="00EA5F1F"/>
    <w:rsid w:val="00EA600E"/>
    <w:rsid w:val="00EA6559"/>
    <w:rsid w:val="00EA69FD"/>
    <w:rsid w:val="00EA6B0F"/>
    <w:rsid w:val="00EA749C"/>
    <w:rsid w:val="00EA7D0F"/>
    <w:rsid w:val="00EB0807"/>
    <w:rsid w:val="00EB0B62"/>
    <w:rsid w:val="00EB0BDD"/>
    <w:rsid w:val="00EB0E77"/>
    <w:rsid w:val="00EB0F8A"/>
    <w:rsid w:val="00EB11CD"/>
    <w:rsid w:val="00EB167C"/>
    <w:rsid w:val="00EB175A"/>
    <w:rsid w:val="00EB1821"/>
    <w:rsid w:val="00EB1DB9"/>
    <w:rsid w:val="00EB1E29"/>
    <w:rsid w:val="00EB2571"/>
    <w:rsid w:val="00EB2608"/>
    <w:rsid w:val="00EB26E1"/>
    <w:rsid w:val="00EB2923"/>
    <w:rsid w:val="00EB2988"/>
    <w:rsid w:val="00EB2F6D"/>
    <w:rsid w:val="00EB341C"/>
    <w:rsid w:val="00EB3C32"/>
    <w:rsid w:val="00EB40D6"/>
    <w:rsid w:val="00EB4736"/>
    <w:rsid w:val="00EB4A3D"/>
    <w:rsid w:val="00EB50B9"/>
    <w:rsid w:val="00EB56A3"/>
    <w:rsid w:val="00EB586E"/>
    <w:rsid w:val="00EB5EB7"/>
    <w:rsid w:val="00EB623D"/>
    <w:rsid w:val="00EB631F"/>
    <w:rsid w:val="00EB642E"/>
    <w:rsid w:val="00EB6448"/>
    <w:rsid w:val="00EB6AA0"/>
    <w:rsid w:val="00EB705C"/>
    <w:rsid w:val="00EB7969"/>
    <w:rsid w:val="00EB7E16"/>
    <w:rsid w:val="00EC0220"/>
    <w:rsid w:val="00EC041C"/>
    <w:rsid w:val="00EC0795"/>
    <w:rsid w:val="00EC1F1E"/>
    <w:rsid w:val="00EC20D9"/>
    <w:rsid w:val="00EC2241"/>
    <w:rsid w:val="00EC29AD"/>
    <w:rsid w:val="00EC34DE"/>
    <w:rsid w:val="00EC3F8C"/>
    <w:rsid w:val="00EC41EA"/>
    <w:rsid w:val="00EC4249"/>
    <w:rsid w:val="00EC4571"/>
    <w:rsid w:val="00EC4F41"/>
    <w:rsid w:val="00EC534D"/>
    <w:rsid w:val="00EC543B"/>
    <w:rsid w:val="00EC5A95"/>
    <w:rsid w:val="00EC5DF4"/>
    <w:rsid w:val="00EC5FAA"/>
    <w:rsid w:val="00EC6179"/>
    <w:rsid w:val="00EC662A"/>
    <w:rsid w:val="00EC6CAB"/>
    <w:rsid w:val="00EC74EB"/>
    <w:rsid w:val="00EC75E2"/>
    <w:rsid w:val="00ED008E"/>
    <w:rsid w:val="00ED0542"/>
    <w:rsid w:val="00ED0645"/>
    <w:rsid w:val="00ED0A1F"/>
    <w:rsid w:val="00ED0D8F"/>
    <w:rsid w:val="00ED0F04"/>
    <w:rsid w:val="00ED1110"/>
    <w:rsid w:val="00ED182C"/>
    <w:rsid w:val="00ED2659"/>
    <w:rsid w:val="00ED27C4"/>
    <w:rsid w:val="00ED27FC"/>
    <w:rsid w:val="00ED294D"/>
    <w:rsid w:val="00ED2C3B"/>
    <w:rsid w:val="00ED3045"/>
    <w:rsid w:val="00ED3942"/>
    <w:rsid w:val="00ED422D"/>
    <w:rsid w:val="00ED4314"/>
    <w:rsid w:val="00ED4A20"/>
    <w:rsid w:val="00ED4BA8"/>
    <w:rsid w:val="00ED4C9D"/>
    <w:rsid w:val="00ED4E82"/>
    <w:rsid w:val="00ED513B"/>
    <w:rsid w:val="00ED5308"/>
    <w:rsid w:val="00ED536D"/>
    <w:rsid w:val="00ED5C17"/>
    <w:rsid w:val="00ED5E4E"/>
    <w:rsid w:val="00ED65FC"/>
    <w:rsid w:val="00ED6795"/>
    <w:rsid w:val="00ED76C9"/>
    <w:rsid w:val="00ED7956"/>
    <w:rsid w:val="00ED7CF0"/>
    <w:rsid w:val="00ED7D92"/>
    <w:rsid w:val="00EE0071"/>
    <w:rsid w:val="00EE04FE"/>
    <w:rsid w:val="00EE0561"/>
    <w:rsid w:val="00EE063C"/>
    <w:rsid w:val="00EE0C92"/>
    <w:rsid w:val="00EE1040"/>
    <w:rsid w:val="00EE15F6"/>
    <w:rsid w:val="00EE16D8"/>
    <w:rsid w:val="00EE1962"/>
    <w:rsid w:val="00EE1D13"/>
    <w:rsid w:val="00EE259C"/>
    <w:rsid w:val="00EE279F"/>
    <w:rsid w:val="00EE39E4"/>
    <w:rsid w:val="00EE3BE3"/>
    <w:rsid w:val="00EE442D"/>
    <w:rsid w:val="00EE53A2"/>
    <w:rsid w:val="00EE56D4"/>
    <w:rsid w:val="00EE61F3"/>
    <w:rsid w:val="00EE685D"/>
    <w:rsid w:val="00EE6BB8"/>
    <w:rsid w:val="00EE6C6E"/>
    <w:rsid w:val="00EE7385"/>
    <w:rsid w:val="00EE7CA3"/>
    <w:rsid w:val="00EE7CD3"/>
    <w:rsid w:val="00EE7F2B"/>
    <w:rsid w:val="00EE7F55"/>
    <w:rsid w:val="00EF01CE"/>
    <w:rsid w:val="00EF02D5"/>
    <w:rsid w:val="00EF0777"/>
    <w:rsid w:val="00EF09C5"/>
    <w:rsid w:val="00EF0B09"/>
    <w:rsid w:val="00EF0DC9"/>
    <w:rsid w:val="00EF1734"/>
    <w:rsid w:val="00EF1D24"/>
    <w:rsid w:val="00EF1E48"/>
    <w:rsid w:val="00EF25A7"/>
    <w:rsid w:val="00EF2CCA"/>
    <w:rsid w:val="00EF2EBC"/>
    <w:rsid w:val="00EF3317"/>
    <w:rsid w:val="00EF372E"/>
    <w:rsid w:val="00EF4369"/>
    <w:rsid w:val="00EF55EF"/>
    <w:rsid w:val="00EF581E"/>
    <w:rsid w:val="00EF59DB"/>
    <w:rsid w:val="00EF6369"/>
    <w:rsid w:val="00EF656A"/>
    <w:rsid w:val="00EF66B1"/>
    <w:rsid w:val="00EF6C86"/>
    <w:rsid w:val="00EF6D59"/>
    <w:rsid w:val="00EF765D"/>
    <w:rsid w:val="00F0050F"/>
    <w:rsid w:val="00F01D04"/>
    <w:rsid w:val="00F01D67"/>
    <w:rsid w:val="00F02B02"/>
    <w:rsid w:val="00F02CB4"/>
    <w:rsid w:val="00F03913"/>
    <w:rsid w:val="00F03B90"/>
    <w:rsid w:val="00F03EEC"/>
    <w:rsid w:val="00F04006"/>
    <w:rsid w:val="00F0418C"/>
    <w:rsid w:val="00F04211"/>
    <w:rsid w:val="00F0421D"/>
    <w:rsid w:val="00F047AD"/>
    <w:rsid w:val="00F0484D"/>
    <w:rsid w:val="00F04A5F"/>
    <w:rsid w:val="00F050FA"/>
    <w:rsid w:val="00F05588"/>
    <w:rsid w:val="00F056CE"/>
    <w:rsid w:val="00F05939"/>
    <w:rsid w:val="00F05F9A"/>
    <w:rsid w:val="00F063A1"/>
    <w:rsid w:val="00F063F5"/>
    <w:rsid w:val="00F065FC"/>
    <w:rsid w:val="00F06616"/>
    <w:rsid w:val="00F068D9"/>
    <w:rsid w:val="00F0748E"/>
    <w:rsid w:val="00F078F1"/>
    <w:rsid w:val="00F07CFB"/>
    <w:rsid w:val="00F07F31"/>
    <w:rsid w:val="00F10685"/>
    <w:rsid w:val="00F106C1"/>
    <w:rsid w:val="00F10DB1"/>
    <w:rsid w:val="00F1141C"/>
    <w:rsid w:val="00F11835"/>
    <w:rsid w:val="00F11847"/>
    <w:rsid w:val="00F121F1"/>
    <w:rsid w:val="00F12240"/>
    <w:rsid w:val="00F12356"/>
    <w:rsid w:val="00F127C9"/>
    <w:rsid w:val="00F12B50"/>
    <w:rsid w:val="00F12C11"/>
    <w:rsid w:val="00F12D3B"/>
    <w:rsid w:val="00F12EEE"/>
    <w:rsid w:val="00F1306D"/>
    <w:rsid w:val="00F13289"/>
    <w:rsid w:val="00F1335B"/>
    <w:rsid w:val="00F135C8"/>
    <w:rsid w:val="00F136D9"/>
    <w:rsid w:val="00F13E2C"/>
    <w:rsid w:val="00F14BB8"/>
    <w:rsid w:val="00F14C6C"/>
    <w:rsid w:val="00F15024"/>
    <w:rsid w:val="00F156EC"/>
    <w:rsid w:val="00F15EAC"/>
    <w:rsid w:val="00F16066"/>
    <w:rsid w:val="00F16C74"/>
    <w:rsid w:val="00F17315"/>
    <w:rsid w:val="00F176A1"/>
    <w:rsid w:val="00F17B29"/>
    <w:rsid w:val="00F17BE2"/>
    <w:rsid w:val="00F20870"/>
    <w:rsid w:val="00F21002"/>
    <w:rsid w:val="00F21537"/>
    <w:rsid w:val="00F228CD"/>
    <w:rsid w:val="00F22964"/>
    <w:rsid w:val="00F23626"/>
    <w:rsid w:val="00F244E9"/>
    <w:rsid w:val="00F250B1"/>
    <w:rsid w:val="00F254F9"/>
    <w:rsid w:val="00F255CB"/>
    <w:rsid w:val="00F25896"/>
    <w:rsid w:val="00F259B5"/>
    <w:rsid w:val="00F25AEC"/>
    <w:rsid w:val="00F25CB7"/>
    <w:rsid w:val="00F25F7F"/>
    <w:rsid w:val="00F26204"/>
    <w:rsid w:val="00F26617"/>
    <w:rsid w:val="00F27191"/>
    <w:rsid w:val="00F276CE"/>
    <w:rsid w:val="00F2798D"/>
    <w:rsid w:val="00F27E17"/>
    <w:rsid w:val="00F3011A"/>
    <w:rsid w:val="00F302F7"/>
    <w:rsid w:val="00F30355"/>
    <w:rsid w:val="00F304F9"/>
    <w:rsid w:val="00F30679"/>
    <w:rsid w:val="00F306C8"/>
    <w:rsid w:val="00F307C6"/>
    <w:rsid w:val="00F30B16"/>
    <w:rsid w:val="00F315E4"/>
    <w:rsid w:val="00F31CDA"/>
    <w:rsid w:val="00F31D35"/>
    <w:rsid w:val="00F326BC"/>
    <w:rsid w:val="00F32F01"/>
    <w:rsid w:val="00F3332B"/>
    <w:rsid w:val="00F34370"/>
    <w:rsid w:val="00F3444E"/>
    <w:rsid w:val="00F3470C"/>
    <w:rsid w:val="00F3480A"/>
    <w:rsid w:val="00F34BF2"/>
    <w:rsid w:val="00F34CA0"/>
    <w:rsid w:val="00F35291"/>
    <w:rsid w:val="00F35491"/>
    <w:rsid w:val="00F35ED6"/>
    <w:rsid w:val="00F35F4C"/>
    <w:rsid w:val="00F36874"/>
    <w:rsid w:val="00F36CA7"/>
    <w:rsid w:val="00F400F7"/>
    <w:rsid w:val="00F40510"/>
    <w:rsid w:val="00F40D6E"/>
    <w:rsid w:val="00F40FA7"/>
    <w:rsid w:val="00F424D3"/>
    <w:rsid w:val="00F42532"/>
    <w:rsid w:val="00F42ECB"/>
    <w:rsid w:val="00F44173"/>
    <w:rsid w:val="00F445A2"/>
    <w:rsid w:val="00F44F46"/>
    <w:rsid w:val="00F45D84"/>
    <w:rsid w:val="00F46249"/>
    <w:rsid w:val="00F46687"/>
    <w:rsid w:val="00F47C2F"/>
    <w:rsid w:val="00F50488"/>
    <w:rsid w:val="00F5058A"/>
    <w:rsid w:val="00F51140"/>
    <w:rsid w:val="00F511C8"/>
    <w:rsid w:val="00F51246"/>
    <w:rsid w:val="00F515EC"/>
    <w:rsid w:val="00F5222A"/>
    <w:rsid w:val="00F5247C"/>
    <w:rsid w:val="00F525B2"/>
    <w:rsid w:val="00F52BAD"/>
    <w:rsid w:val="00F52BCB"/>
    <w:rsid w:val="00F532AC"/>
    <w:rsid w:val="00F532D0"/>
    <w:rsid w:val="00F5339E"/>
    <w:rsid w:val="00F54686"/>
    <w:rsid w:val="00F54B95"/>
    <w:rsid w:val="00F55009"/>
    <w:rsid w:val="00F553C1"/>
    <w:rsid w:val="00F559BF"/>
    <w:rsid w:val="00F5603B"/>
    <w:rsid w:val="00F56259"/>
    <w:rsid w:val="00F56AE7"/>
    <w:rsid w:val="00F56D27"/>
    <w:rsid w:val="00F57039"/>
    <w:rsid w:val="00F579D9"/>
    <w:rsid w:val="00F57AB9"/>
    <w:rsid w:val="00F57CFB"/>
    <w:rsid w:val="00F57E0A"/>
    <w:rsid w:val="00F60358"/>
    <w:rsid w:val="00F6076C"/>
    <w:rsid w:val="00F60DE7"/>
    <w:rsid w:val="00F61137"/>
    <w:rsid w:val="00F61A57"/>
    <w:rsid w:val="00F61D56"/>
    <w:rsid w:val="00F62631"/>
    <w:rsid w:val="00F62A18"/>
    <w:rsid w:val="00F62B09"/>
    <w:rsid w:val="00F62FDA"/>
    <w:rsid w:val="00F6326D"/>
    <w:rsid w:val="00F637DD"/>
    <w:rsid w:val="00F638F0"/>
    <w:rsid w:val="00F63E20"/>
    <w:rsid w:val="00F64136"/>
    <w:rsid w:val="00F64218"/>
    <w:rsid w:val="00F64E0C"/>
    <w:rsid w:val="00F65275"/>
    <w:rsid w:val="00F65573"/>
    <w:rsid w:val="00F6566D"/>
    <w:rsid w:val="00F65DBB"/>
    <w:rsid w:val="00F66558"/>
    <w:rsid w:val="00F66894"/>
    <w:rsid w:val="00F66A31"/>
    <w:rsid w:val="00F66A7C"/>
    <w:rsid w:val="00F66DF5"/>
    <w:rsid w:val="00F671C3"/>
    <w:rsid w:val="00F67543"/>
    <w:rsid w:val="00F67A57"/>
    <w:rsid w:val="00F67B76"/>
    <w:rsid w:val="00F67D6F"/>
    <w:rsid w:val="00F67ECB"/>
    <w:rsid w:val="00F70177"/>
    <w:rsid w:val="00F703A4"/>
    <w:rsid w:val="00F70487"/>
    <w:rsid w:val="00F70530"/>
    <w:rsid w:val="00F70653"/>
    <w:rsid w:val="00F709CF"/>
    <w:rsid w:val="00F70D91"/>
    <w:rsid w:val="00F71220"/>
    <w:rsid w:val="00F7126F"/>
    <w:rsid w:val="00F71A27"/>
    <w:rsid w:val="00F723C1"/>
    <w:rsid w:val="00F73269"/>
    <w:rsid w:val="00F732C1"/>
    <w:rsid w:val="00F736A8"/>
    <w:rsid w:val="00F73B0B"/>
    <w:rsid w:val="00F74229"/>
    <w:rsid w:val="00F7423C"/>
    <w:rsid w:val="00F7545F"/>
    <w:rsid w:val="00F75AA0"/>
    <w:rsid w:val="00F761BB"/>
    <w:rsid w:val="00F765BC"/>
    <w:rsid w:val="00F772A5"/>
    <w:rsid w:val="00F7791A"/>
    <w:rsid w:val="00F813D9"/>
    <w:rsid w:val="00F81531"/>
    <w:rsid w:val="00F8166F"/>
    <w:rsid w:val="00F8169C"/>
    <w:rsid w:val="00F816B2"/>
    <w:rsid w:val="00F81959"/>
    <w:rsid w:val="00F81AD8"/>
    <w:rsid w:val="00F81BA1"/>
    <w:rsid w:val="00F820F9"/>
    <w:rsid w:val="00F8223A"/>
    <w:rsid w:val="00F824DB"/>
    <w:rsid w:val="00F82B36"/>
    <w:rsid w:val="00F82D3D"/>
    <w:rsid w:val="00F8425E"/>
    <w:rsid w:val="00F8458C"/>
    <w:rsid w:val="00F84ADA"/>
    <w:rsid w:val="00F855F6"/>
    <w:rsid w:val="00F86190"/>
    <w:rsid w:val="00F8651A"/>
    <w:rsid w:val="00F866F1"/>
    <w:rsid w:val="00F87582"/>
    <w:rsid w:val="00F87646"/>
    <w:rsid w:val="00F87A8F"/>
    <w:rsid w:val="00F90295"/>
    <w:rsid w:val="00F9076A"/>
    <w:rsid w:val="00F90A63"/>
    <w:rsid w:val="00F91373"/>
    <w:rsid w:val="00F920D2"/>
    <w:rsid w:val="00F921A3"/>
    <w:rsid w:val="00F92E8F"/>
    <w:rsid w:val="00F93AB4"/>
    <w:rsid w:val="00F93FFD"/>
    <w:rsid w:val="00F94B5A"/>
    <w:rsid w:val="00F94FD5"/>
    <w:rsid w:val="00F95951"/>
    <w:rsid w:val="00F96042"/>
    <w:rsid w:val="00F9625D"/>
    <w:rsid w:val="00F96348"/>
    <w:rsid w:val="00F9648A"/>
    <w:rsid w:val="00F96A5A"/>
    <w:rsid w:val="00F973A9"/>
    <w:rsid w:val="00F97542"/>
    <w:rsid w:val="00F976A2"/>
    <w:rsid w:val="00FA05F5"/>
    <w:rsid w:val="00FA0EB0"/>
    <w:rsid w:val="00FA146F"/>
    <w:rsid w:val="00FA24C1"/>
    <w:rsid w:val="00FA2735"/>
    <w:rsid w:val="00FA2A49"/>
    <w:rsid w:val="00FA2E2A"/>
    <w:rsid w:val="00FA32B8"/>
    <w:rsid w:val="00FA32E9"/>
    <w:rsid w:val="00FA37D9"/>
    <w:rsid w:val="00FA3C2D"/>
    <w:rsid w:val="00FA4228"/>
    <w:rsid w:val="00FA478F"/>
    <w:rsid w:val="00FA4CF5"/>
    <w:rsid w:val="00FA52B1"/>
    <w:rsid w:val="00FA53DB"/>
    <w:rsid w:val="00FA5447"/>
    <w:rsid w:val="00FA5C75"/>
    <w:rsid w:val="00FA6116"/>
    <w:rsid w:val="00FA6668"/>
    <w:rsid w:val="00FA6799"/>
    <w:rsid w:val="00FA6AD2"/>
    <w:rsid w:val="00FA78D1"/>
    <w:rsid w:val="00FA7A91"/>
    <w:rsid w:val="00FB04A6"/>
    <w:rsid w:val="00FB0A64"/>
    <w:rsid w:val="00FB0DA4"/>
    <w:rsid w:val="00FB1068"/>
    <w:rsid w:val="00FB1481"/>
    <w:rsid w:val="00FB20BD"/>
    <w:rsid w:val="00FB21F1"/>
    <w:rsid w:val="00FB305D"/>
    <w:rsid w:val="00FB32FA"/>
    <w:rsid w:val="00FB34D2"/>
    <w:rsid w:val="00FB392A"/>
    <w:rsid w:val="00FB40A6"/>
    <w:rsid w:val="00FB482F"/>
    <w:rsid w:val="00FB4956"/>
    <w:rsid w:val="00FB4994"/>
    <w:rsid w:val="00FB4A19"/>
    <w:rsid w:val="00FB5064"/>
    <w:rsid w:val="00FB5489"/>
    <w:rsid w:val="00FB5D78"/>
    <w:rsid w:val="00FB69BE"/>
    <w:rsid w:val="00FB6D5D"/>
    <w:rsid w:val="00FB70C2"/>
    <w:rsid w:val="00FB74CF"/>
    <w:rsid w:val="00FB7A95"/>
    <w:rsid w:val="00FB7B64"/>
    <w:rsid w:val="00FC001B"/>
    <w:rsid w:val="00FC027B"/>
    <w:rsid w:val="00FC0824"/>
    <w:rsid w:val="00FC0A7D"/>
    <w:rsid w:val="00FC1885"/>
    <w:rsid w:val="00FC1E4E"/>
    <w:rsid w:val="00FC24E2"/>
    <w:rsid w:val="00FC2BC7"/>
    <w:rsid w:val="00FC2C2D"/>
    <w:rsid w:val="00FC4226"/>
    <w:rsid w:val="00FC4363"/>
    <w:rsid w:val="00FC43E5"/>
    <w:rsid w:val="00FC45F1"/>
    <w:rsid w:val="00FC4896"/>
    <w:rsid w:val="00FC51B0"/>
    <w:rsid w:val="00FC55C7"/>
    <w:rsid w:val="00FC5FCD"/>
    <w:rsid w:val="00FC64D7"/>
    <w:rsid w:val="00FC6A00"/>
    <w:rsid w:val="00FC6A8D"/>
    <w:rsid w:val="00FC7BB9"/>
    <w:rsid w:val="00FC7DE8"/>
    <w:rsid w:val="00FC7E2A"/>
    <w:rsid w:val="00FD0437"/>
    <w:rsid w:val="00FD043F"/>
    <w:rsid w:val="00FD0588"/>
    <w:rsid w:val="00FD05FE"/>
    <w:rsid w:val="00FD0E53"/>
    <w:rsid w:val="00FD0EEF"/>
    <w:rsid w:val="00FD18F6"/>
    <w:rsid w:val="00FD25CB"/>
    <w:rsid w:val="00FD2653"/>
    <w:rsid w:val="00FD27B9"/>
    <w:rsid w:val="00FD33AE"/>
    <w:rsid w:val="00FD481A"/>
    <w:rsid w:val="00FD48E2"/>
    <w:rsid w:val="00FD4978"/>
    <w:rsid w:val="00FD4B2F"/>
    <w:rsid w:val="00FD4D37"/>
    <w:rsid w:val="00FD53FA"/>
    <w:rsid w:val="00FD5584"/>
    <w:rsid w:val="00FD5A51"/>
    <w:rsid w:val="00FD618E"/>
    <w:rsid w:val="00FD63E4"/>
    <w:rsid w:val="00FD6516"/>
    <w:rsid w:val="00FD6896"/>
    <w:rsid w:val="00FD6A3B"/>
    <w:rsid w:val="00FD6B36"/>
    <w:rsid w:val="00FD6C08"/>
    <w:rsid w:val="00FD6C9D"/>
    <w:rsid w:val="00FD6DAB"/>
    <w:rsid w:val="00FD7326"/>
    <w:rsid w:val="00FD7B1D"/>
    <w:rsid w:val="00FE0260"/>
    <w:rsid w:val="00FE0738"/>
    <w:rsid w:val="00FE07CF"/>
    <w:rsid w:val="00FE07D5"/>
    <w:rsid w:val="00FE0CCF"/>
    <w:rsid w:val="00FE0F4E"/>
    <w:rsid w:val="00FE1665"/>
    <w:rsid w:val="00FE1688"/>
    <w:rsid w:val="00FE1B47"/>
    <w:rsid w:val="00FE1E28"/>
    <w:rsid w:val="00FE204F"/>
    <w:rsid w:val="00FE250C"/>
    <w:rsid w:val="00FE2BE0"/>
    <w:rsid w:val="00FE34AD"/>
    <w:rsid w:val="00FE34F0"/>
    <w:rsid w:val="00FE36C7"/>
    <w:rsid w:val="00FE3701"/>
    <w:rsid w:val="00FE37D6"/>
    <w:rsid w:val="00FE38CE"/>
    <w:rsid w:val="00FE3ADC"/>
    <w:rsid w:val="00FE3B9E"/>
    <w:rsid w:val="00FE3E9C"/>
    <w:rsid w:val="00FE40A6"/>
    <w:rsid w:val="00FE4158"/>
    <w:rsid w:val="00FE4A60"/>
    <w:rsid w:val="00FE4FFF"/>
    <w:rsid w:val="00FE55CE"/>
    <w:rsid w:val="00FE57DA"/>
    <w:rsid w:val="00FE5BB6"/>
    <w:rsid w:val="00FE5FDA"/>
    <w:rsid w:val="00FE625E"/>
    <w:rsid w:val="00FE6352"/>
    <w:rsid w:val="00FE74CB"/>
    <w:rsid w:val="00FE7A56"/>
    <w:rsid w:val="00FE7AC8"/>
    <w:rsid w:val="00FE7B35"/>
    <w:rsid w:val="00FE7BC4"/>
    <w:rsid w:val="00FF0D73"/>
    <w:rsid w:val="00FF116C"/>
    <w:rsid w:val="00FF117E"/>
    <w:rsid w:val="00FF11CB"/>
    <w:rsid w:val="00FF18B1"/>
    <w:rsid w:val="00FF1A37"/>
    <w:rsid w:val="00FF1C14"/>
    <w:rsid w:val="00FF1C61"/>
    <w:rsid w:val="00FF1F43"/>
    <w:rsid w:val="00FF22F2"/>
    <w:rsid w:val="00FF23BD"/>
    <w:rsid w:val="00FF25FC"/>
    <w:rsid w:val="00FF3025"/>
    <w:rsid w:val="00FF3031"/>
    <w:rsid w:val="00FF33E2"/>
    <w:rsid w:val="00FF3472"/>
    <w:rsid w:val="00FF37E2"/>
    <w:rsid w:val="00FF3ED3"/>
    <w:rsid w:val="00FF401B"/>
    <w:rsid w:val="00FF4199"/>
    <w:rsid w:val="00FF438B"/>
    <w:rsid w:val="00FF44F5"/>
    <w:rsid w:val="00FF4747"/>
    <w:rsid w:val="00FF4A69"/>
    <w:rsid w:val="00FF4B9C"/>
    <w:rsid w:val="00FF4C29"/>
    <w:rsid w:val="00FF4C46"/>
    <w:rsid w:val="00FF4C52"/>
    <w:rsid w:val="00FF4D82"/>
    <w:rsid w:val="00FF5BC3"/>
    <w:rsid w:val="00FF61B0"/>
    <w:rsid w:val="00FF61ED"/>
    <w:rsid w:val="00FF637E"/>
    <w:rsid w:val="00FF6695"/>
    <w:rsid w:val="00FF6C38"/>
    <w:rsid w:val="00FF6CC9"/>
    <w:rsid w:val="00FF7242"/>
    <w:rsid w:val="00FF78A7"/>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DB53A6B"/>
  <w15:docId w15:val="{B5292FE4-0892-41DE-B25C-BE05F2A3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1A78"/>
    <w:pPr>
      <w:suppressAutoHyphens/>
      <w:spacing w:after="200" w:line="276" w:lineRule="auto"/>
    </w:pPr>
    <w:rPr>
      <w:rFonts w:ascii="Calibri" w:hAnsi="Calibri" w:cs="Calibri"/>
      <w:sz w:val="22"/>
      <w:szCs w:val="22"/>
      <w:lang w:val="mk-MK"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11A78"/>
    <w:rPr>
      <w:rFonts w:ascii="Times New Roman" w:eastAsia="Times New Roman" w:hAnsi="Times New Roman" w:cs="Times New Roman"/>
    </w:rPr>
  </w:style>
  <w:style w:type="character" w:customStyle="1" w:styleId="WW8Num1z1">
    <w:name w:val="WW8Num1z1"/>
    <w:rsid w:val="00611A78"/>
    <w:rPr>
      <w:rFonts w:ascii="Courier New" w:hAnsi="Courier New" w:cs="Courier New"/>
    </w:rPr>
  </w:style>
  <w:style w:type="character" w:customStyle="1" w:styleId="WW8Num1z2">
    <w:name w:val="WW8Num1z2"/>
    <w:rsid w:val="00611A78"/>
    <w:rPr>
      <w:rFonts w:ascii="Wingdings" w:hAnsi="Wingdings" w:cs="Wingdings"/>
    </w:rPr>
  </w:style>
  <w:style w:type="character" w:customStyle="1" w:styleId="WW8Num1z3">
    <w:name w:val="WW8Num1z3"/>
    <w:rsid w:val="00611A78"/>
    <w:rPr>
      <w:rFonts w:ascii="Symbol" w:hAnsi="Symbol" w:cs="Symbol"/>
    </w:rPr>
  </w:style>
  <w:style w:type="character" w:customStyle="1" w:styleId="WW8Num2z0">
    <w:name w:val="WW8Num2z0"/>
    <w:rsid w:val="00611A78"/>
    <w:rPr>
      <w:rFonts w:ascii="SP_Time" w:eastAsia="Times New Roman" w:hAnsi="SP_Time" w:cs="SP_Time"/>
    </w:rPr>
  </w:style>
  <w:style w:type="character" w:customStyle="1" w:styleId="WW8Num2z1">
    <w:name w:val="WW8Num2z1"/>
    <w:rsid w:val="00611A78"/>
    <w:rPr>
      <w:rFonts w:ascii="Courier New" w:hAnsi="Courier New" w:cs="Courier New"/>
    </w:rPr>
  </w:style>
  <w:style w:type="character" w:customStyle="1" w:styleId="WW8Num2z2">
    <w:name w:val="WW8Num2z2"/>
    <w:rsid w:val="00611A78"/>
    <w:rPr>
      <w:rFonts w:ascii="Wingdings" w:hAnsi="Wingdings" w:cs="Wingdings"/>
    </w:rPr>
  </w:style>
  <w:style w:type="character" w:customStyle="1" w:styleId="WW8Num2z3">
    <w:name w:val="WW8Num2z3"/>
    <w:rsid w:val="00611A78"/>
    <w:rPr>
      <w:rFonts w:ascii="Symbol" w:hAnsi="Symbol" w:cs="Symbol"/>
    </w:rPr>
  </w:style>
  <w:style w:type="character" w:customStyle="1" w:styleId="WW8Num6z0">
    <w:name w:val="WW8Num6z0"/>
    <w:rsid w:val="00611A78"/>
    <w:rPr>
      <w:rFonts w:ascii="Calibri" w:hAnsi="Calibri" w:cs="Calibri"/>
    </w:rPr>
  </w:style>
  <w:style w:type="character" w:customStyle="1" w:styleId="WW8Num6z2">
    <w:name w:val="WW8Num6z2"/>
    <w:rsid w:val="00611A78"/>
    <w:rPr>
      <w:rFonts w:ascii="Wingdings" w:hAnsi="Wingdings" w:cs="Wingdings"/>
    </w:rPr>
  </w:style>
  <w:style w:type="character" w:customStyle="1" w:styleId="WW8Num6z3">
    <w:name w:val="WW8Num6z3"/>
    <w:rsid w:val="00611A78"/>
    <w:rPr>
      <w:rFonts w:ascii="Symbol" w:hAnsi="Symbol" w:cs="Symbol"/>
    </w:rPr>
  </w:style>
  <w:style w:type="character" w:customStyle="1" w:styleId="WW8Num6z4">
    <w:name w:val="WW8Num6z4"/>
    <w:rsid w:val="00611A78"/>
    <w:rPr>
      <w:rFonts w:ascii="Courier New" w:hAnsi="Courier New" w:cs="Courier New"/>
    </w:rPr>
  </w:style>
  <w:style w:type="character" w:customStyle="1" w:styleId="WW8Num8z0">
    <w:name w:val="WW8Num8z0"/>
    <w:rsid w:val="00611A78"/>
    <w:rPr>
      <w:rFonts w:ascii="Times New Roman" w:hAnsi="Times New Roman" w:cs="Times New Roman"/>
      <w:strike w:val="0"/>
      <w:dstrike w:val="0"/>
      <w:color w:val="auto"/>
    </w:rPr>
  </w:style>
  <w:style w:type="character" w:customStyle="1" w:styleId="WW8Num8z1">
    <w:name w:val="WW8Num8z1"/>
    <w:rsid w:val="00611A78"/>
    <w:rPr>
      <w:strike w:val="0"/>
      <w:dstrike w:val="0"/>
      <w:color w:val="auto"/>
    </w:rPr>
  </w:style>
  <w:style w:type="character" w:customStyle="1" w:styleId="WW8Num12z0">
    <w:name w:val="WW8Num12z0"/>
    <w:rsid w:val="00611A78"/>
    <w:rPr>
      <w:rFonts w:ascii="Times New Roman" w:eastAsia="Times New Roman" w:hAnsi="Times New Roman" w:cs="Times New Roman"/>
    </w:rPr>
  </w:style>
  <w:style w:type="character" w:customStyle="1" w:styleId="WW8Num12z1">
    <w:name w:val="WW8Num12z1"/>
    <w:rsid w:val="00611A78"/>
    <w:rPr>
      <w:rFonts w:ascii="Courier New" w:hAnsi="Courier New" w:cs="Courier New"/>
    </w:rPr>
  </w:style>
  <w:style w:type="character" w:customStyle="1" w:styleId="WW8Num12z2">
    <w:name w:val="WW8Num12z2"/>
    <w:rsid w:val="00611A78"/>
    <w:rPr>
      <w:rFonts w:ascii="Wingdings" w:hAnsi="Wingdings" w:cs="Wingdings"/>
    </w:rPr>
  </w:style>
  <w:style w:type="character" w:customStyle="1" w:styleId="WW8Num12z3">
    <w:name w:val="WW8Num12z3"/>
    <w:rsid w:val="00611A78"/>
    <w:rPr>
      <w:rFonts w:ascii="Symbol" w:hAnsi="Symbol" w:cs="Symbol"/>
    </w:rPr>
  </w:style>
  <w:style w:type="character" w:customStyle="1" w:styleId="WW8Num16z0">
    <w:name w:val="WW8Num16z0"/>
    <w:rsid w:val="00611A78"/>
    <w:rPr>
      <w:rFonts w:ascii="Times New Roman" w:eastAsia="Times New Roman" w:hAnsi="Times New Roman" w:cs="Times New Roman"/>
    </w:rPr>
  </w:style>
  <w:style w:type="character" w:customStyle="1" w:styleId="WW8Num16z1">
    <w:name w:val="WW8Num16z1"/>
    <w:rsid w:val="00611A78"/>
    <w:rPr>
      <w:rFonts w:ascii="Courier New" w:hAnsi="Courier New" w:cs="Courier New"/>
    </w:rPr>
  </w:style>
  <w:style w:type="character" w:customStyle="1" w:styleId="WW8Num16z2">
    <w:name w:val="WW8Num16z2"/>
    <w:rsid w:val="00611A78"/>
    <w:rPr>
      <w:rFonts w:ascii="Wingdings" w:hAnsi="Wingdings" w:cs="Wingdings"/>
    </w:rPr>
  </w:style>
  <w:style w:type="character" w:customStyle="1" w:styleId="WW8Num16z3">
    <w:name w:val="WW8Num16z3"/>
    <w:rsid w:val="00611A78"/>
    <w:rPr>
      <w:rFonts w:ascii="Symbol" w:hAnsi="Symbol" w:cs="Symbol"/>
    </w:rPr>
  </w:style>
  <w:style w:type="character" w:customStyle="1" w:styleId="WW8Num22z0">
    <w:name w:val="WW8Num22z0"/>
    <w:rsid w:val="00611A78"/>
    <w:rPr>
      <w:rFonts w:ascii="SP_Time" w:eastAsia="Times New Roman" w:hAnsi="SP_Time" w:cs="SP_Time"/>
    </w:rPr>
  </w:style>
  <w:style w:type="character" w:customStyle="1" w:styleId="WW8Num22z1">
    <w:name w:val="WW8Num22z1"/>
    <w:rsid w:val="00611A78"/>
    <w:rPr>
      <w:rFonts w:ascii="Courier New" w:hAnsi="Courier New" w:cs="Courier New"/>
    </w:rPr>
  </w:style>
  <w:style w:type="character" w:customStyle="1" w:styleId="WW8Num22z2">
    <w:name w:val="WW8Num22z2"/>
    <w:rsid w:val="00611A78"/>
    <w:rPr>
      <w:rFonts w:ascii="Wingdings" w:hAnsi="Wingdings" w:cs="Wingdings"/>
    </w:rPr>
  </w:style>
  <w:style w:type="character" w:customStyle="1" w:styleId="WW8Num22z3">
    <w:name w:val="WW8Num22z3"/>
    <w:rsid w:val="00611A78"/>
    <w:rPr>
      <w:rFonts w:ascii="Symbol" w:hAnsi="Symbol" w:cs="Symbol"/>
    </w:rPr>
  </w:style>
  <w:style w:type="character" w:customStyle="1" w:styleId="WW8Num24z0">
    <w:name w:val="WW8Num24z0"/>
    <w:rsid w:val="00611A78"/>
    <w:rPr>
      <w:sz w:val="22"/>
      <w:szCs w:val="22"/>
    </w:rPr>
  </w:style>
  <w:style w:type="character" w:customStyle="1" w:styleId="WW8Num25z0">
    <w:name w:val="WW8Num25z0"/>
    <w:rsid w:val="00611A78"/>
    <w:rPr>
      <w:rFonts w:ascii="Times New Roman" w:eastAsia="Calibri" w:hAnsi="Times New Roman" w:cs="Times New Roman"/>
    </w:rPr>
  </w:style>
  <w:style w:type="character" w:customStyle="1" w:styleId="WW8Num25z1">
    <w:name w:val="WW8Num25z1"/>
    <w:rsid w:val="00611A78"/>
    <w:rPr>
      <w:rFonts w:ascii="Courier New" w:hAnsi="Courier New" w:cs="Courier New"/>
    </w:rPr>
  </w:style>
  <w:style w:type="character" w:customStyle="1" w:styleId="WW8Num25z2">
    <w:name w:val="WW8Num25z2"/>
    <w:rsid w:val="00611A78"/>
    <w:rPr>
      <w:rFonts w:ascii="Wingdings" w:hAnsi="Wingdings" w:cs="Wingdings"/>
    </w:rPr>
  </w:style>
  <w:style w:type="character" w:customStyle="1" w:styleId="WW8Num25z3">
    <w:name w:val="WW8Num25z3"/>
    <w:rsid w:val="00611A78"/>
    <w:rPr>
      <w:rFonts w:ascii="Symbol" w:hAnsi="Symbol" w:cs="Symbol"/>
    </w:rPr>
  </w:style>
  <w:style w:type="character" w:customStyle="1" w:styleId="WW8Num26z0">
    <w:name w:val="WW8Num26z0"/>
    <w:rsid w:val="00611A78"/>
    <w:rPr>
      <w:rFonts w:ascii="SP_Time" w:eastAsia="Times New Roman" w:hAnsi="SP_Time" w:cs="SP_Time"/>
    </w:rPr>
  </w:style>
  <w:style w:type="character" w:customStyle="1" w:styleId="WW8Num26z1">
    <w:name w:val="WW8Num26z1"/>
    <w:rsid w:val="00611A78"/>
    <w:rPr>
      <w:rFonts w:ascii="Courier New" w:hAnsi="Courier New" w:cs="Courier New"/>
    </w:rPr>
  </w:style>
  <w:style w:type="character" w:customStyle="1" w:styleId="WW8Num26z2">
    <w:name w:val="WW8Num26z2"/>
    <w:rsid w:val="00611A78"/>
    <w:rPr>
      <w:rFonts w:ascii="Wingdings" w:hAnsi="Wingdings" w:cs="Wingdings"/>
    </w:rPr>
  </w:style>
  <w:style w:type="character" w:customStyle="1" w:styleId="WW8Num26z3">
    <w:name w:val="WW8Num26z3"/>
    <w:rsid w:val="00611A78"/>
    <w:rPr>
      <w:rFonts w:ascii="Symbol" w:hAnsi="Symbol" w:cs="Symbol"/>
    </w:rPr>
  </w:style>
  <w:style w:type="character" w:customStyle="1" w:styleId="WW8Num27z0">
    <w:name w:val="WW8Num27z0"/>
    <w:rsid w:val="00611A78"/>
    <w:rPr>
      <w:rFonts w:ascii="Times New Roman" w:eastAsia="Times New Roman" w:hAnsi="Times New Roman" w:cs="Times New Roman"/>
    </w:rPr>
  </w:style>
  <w:style w:type="character" w:customStyle="1" w:styleId="WW8Num27z1">
    <w:name w:val="WW8Num27z1"/>
    <w:rsid w:val="00611A78"/>
    <w:rPr>
      <w:rFonts w:ascii="Courier New" w:hAnsi="Courier New" w:cs="Courier New"/>
    </w:rPr>
  </w:style>
  <w:style w:type="character" w:customStyle="1" w:styleId="WW8Num27z2">
    <w:name w:val="WW8Num27z2"/>
    <w:rsid w:val="00611A78"/>
    <w:rPr>
      <w:rFonts w:ascii="Wingdings" w:hAnsi="Wingdings" w:cs="Wingdings"/>
    </w:rPr>
  </w:style>
  <w:style w:type="character" w:customStyle="1" w:styleId="WW8Num27z3">
    <w:name w:val="WW8Num27z3"/>
    <w:rsid w:val="00611A78"/>
    <w:rPr>
      <w:rFonts w:ascii="Symbol" w:hAnsi="Symbol" w:cs="Symbol"/>
    </w:rPr>
  </w:style>
  <w:style w:type="character" w:customStyle="1" w:styleId="WW8Num31z0">
    <w:name w:val="WW8Num31z0"/>
    <w:rsid w:val="00611A78"/>
    <w:rPr>
      <w:rFonts w:ascii="SP_Time" w:eastAsia="Times New Roman" w:hAnsi="SP_Time" w:cs="SP_Time"/>
    </w:rPr>
  </w:style>
  <w:style w:type="character" w:customStyle="1" w:styleId="WW8Num31z1">
    <w:name w:val="WW8Num31z1"/>
    <w:rsid w:val="00611A78"/>
    <w:rPr>
      <w:rFonts w:ascii="Courier New" w:hAnsi="Courier New" w:cs="Courier New"/>
    </w:rPr>
  </w:style>
  <w:style w:type="character" w:customStyle="1" w:styleId="WW8Num31z2">
    <w:name w:val="WW8Num31z2"/>
    <w:rsid w:val="00611A78"/>
    <w:rPr>
      <w:rFonts w:ascii="Wingdings" w:hAnsi="Wingdings" w:cs="Wingdings"/>
    </w:rPr>
  </w:style>
  <w:style w:type="character" w:customStyle="1" w:styleId="WW8Num31z3">
    <w:name w:val="WW8Num31z3"/>
    <w:rsid w:val="00611A78"/>
    <w:rPr>
      <w:rFonts w:ascii="Symbol" w:hAnsi="Symbol" w:cs="Symbol"/>
    </w:rPr>
  </w:style>
  <w:style w:type="character" w:customStyle="1" w:styleId="WW8Num32z0">
    <w:name w:val="WW8Num32z0"/>
    <w:rsid w:val="00611A78"/>
    <w:rPr>
      <w:rFonts w:ascii="Times New Roman" w:eastAsia="Times New Roman" w:hAnsi="Times New Roman" w:cs="Times New Roman"/>
    </w:rPr>
  </w:style>
  <w:style w:type="character" w:customStyle="1" w:styleId="WW8Num32z1">
    <w:name w:val="WW8Num32z1"/>
    <w:rsid w:val="00611A78"/>
    <w:rPr>
      <w:rFonts w:ascii="Courier New" w:hAnsi="Courier New" w:cs="Courier New"/>
    </w:rPr>
  </w:style>
  <w:style w:type="character" w:customStyle="1" w:styleId="WW8Num32z2">
    <w:name w:val="WW8Num32z2"/>
    <w:rsid w:val="00611A78"/>
    <w:rPr>
      <w:rFonts w:ascii="Wingdings" w:hAnsi="Wingdings" w:cs="Wingdings"/>
    </w:rPr>
  </w:style>
  <w:style w:type="character" w:customStyle="1" w:styleId="WW8Num32z3">
    <w:name w:val="WW8Num32z3"/>
    <w:rsid w:val="00611A78"/>
    <w:rPr>
      <w:rFonts w:ascii="Symbol" w:hAnsi="Symbol" w:cs="Symbol"/>
    </w:rPr>
  </w:style>
  <w:style w:type="character" w:customStyle="1" w:styleId="WW8Num36z0">
    <w:name w:val="WW8Num36z0"/>
    <w:rsid w:val="00611A78"/>
    <w:rPr>
      <w:rFonts w:ascii="Times New Roman" w:eastAsia="Times New Roman" w:hAnsi="Times New Roman" w:cs="Times New Roman"/>
    </w:rPr>
  </w:style>
  <w:style w:type="character" w:customStyle="1" w:styleId="WW8Num37z0">
    <w:name w:val="WW8Num37z0"/>
    <w:rsid w:val="00611A78"/>
    <w:rPr>
      <w:rFonts w:ascii="Times New Roman" w:eastAsia="Times New Roman" w:hAnsi="Times New Roman" w:cs="Times New Roman"/>
    </w:rPr>
  </w:style>
  <w:style w:type="character" w:customStyle="1" w:styleId="WW8Num37z1">
    <w:name w:val="WW8Num37z1"/>
    <w:rsid w:val="00611A78"/>
    <w:rPr>
      <w:rFonts w:ascii="Courier New" w:hAnsi="Courier New" w:cs="Courier New"/>
    </w:rPr>
  </w:style>
  <w:style w:type="character" w:customStyle="1" w:styleId="WW8Num37z2">
    <w:name w:val="WW8Num37z2"/>
    <w:rsid w:val="00611A78"/>
    <w:rPr>
      <w:rFonts w:ascii="Wingdings" w:hAnsi="Wingdings" w:cs="Wingdings"/>
    </w:rPr>
  </w:style>
  <w:style w:type="character" w:customStyle="1" w:styleId="WW8Num37z3">
    <w:name w:val="WW8Num37z3"/>
    <w:rsid w:val="00611A78"/>
    <w:rPr>
      <w:rFonts w:ascii="Symbol" w:hAnsi="Symbol" w:cs="Symbol"/>
    </w:rPr>
  </w:style>
  <w:style w:type="character" w:customStyle="1" w:styleId="WW8Num38z0">
    <w:name w:val="WW8Num38z0"/>
    <w:rsid w:val="00611A78"/>
    <w:rPr>
      <w:rFonts w:ascii="Calibri" w:eastAsia="Times New Roman" w:hAnsi="Calibri" w:cs="Calibri"/>
    </w:rPr>
  </w:style>
  <w:style w:type="character" w:customStyle="1" w:styleId="WW8Num38z1">
    <w:name w:val="WW8Num38z1"/>
    <w:rsid w:val="00611A78"/>
    <w:rPr>
      <w:rFonts w:ascii="Courier New" w:hAnsi="Courier New" w:cs="Courier New"/>
    </w:rPr>
  </w:style>
  <w:style w:type="character" w:customStyle="1" w:styleId="WW8Num38z2">
    <w:name w:val="WW8Num38z2"/>
    <w:rsid w:val="00611A78"/>
    <w:rPr>
      <w:rFonts w:ascii="Wingdings" w:hAnsi="Wingdings" w:cs="Wingdings"/>
    </w:rPr>
  </w:style>
  <w:style w:type="character" w:customStyle="1" w:styleId="WW8Num38z3">
    <w:name w:val="WW8Num38z3"/>
    <w:rsid w:val="00611A78"/>
    <w:rPr>
      <w:rFonts w:ascii="Symbol" w:hAnsi="Symbol" w:cs="Symbol"/>
    </w:rPr>
  </w:style>
  <w:style w:type="character" w:customStyle="1" w:styleId="WW8Num43z0">
    <w:name w:val="WW8Num43z0"/>
    <w:rsid w:val="00611A78"/>
    <w:rPr>
      <w:rFonts w:ascii="SP_Time" w:eastAsia="Times New Roman" w:hAnsi="SP_Time" w:cs="SP_Time"/>
    </w:rPr>
  </w:style>
  <w:style w:type="character" w:customStyle="1" w:styleId="WW8Num43z1">
    <w:name w:val="WW8Num43z1"/>
    <w:rsid w:val="00611A78"/>
    <w:rPr>
      <w:rFonts w:ascii="Courier New" w:hAnsi="Courier New" w:cs="Courier New"/>
    </w:rPr>
  </w:style>
  <w:style w:type="character" w:customStyle="1" w:styleId="WW8Num43z2">
    <w:name w:val="WW8Num43z2"/>
    <w:rsid w:val="00611A78"/>
    <w:rPr>
      <w:rFonts w:ascii="Wingdings" w:hAnsi="Wingdings" w:cs="Wingdings"/>
    </w:rPr>
  </w:style>
  <w:style w:type="character" w:customStyle="1" w:styleId="WW8Num43z3">
    <w:name w:val="WW8Num43z3"/>
    <w:rsid w:val="00611A78"/>
    <w:rPr>
      <w:rFonts w:ascii="Symbol" w:hAnsi="Symbol" w:cs="Symbol"/>
    </w:rPr>
  </w:style>
  <w:style w:type="character" w:customStyle="1" w:styleId="WW8Num44z0">
    <w:name w:val="WW8Num44z0"/>
    <w:rsid w:val="00611A78"/>
    <w:rPr>
      <w:rFonts w:ascii="Times New Roman" w:eastAsia="Times New Roman" w:hAnsi="Times New Roman" w:cs="Times New Roman"/>
    </w:rPr>
  </w:style>
  <w:style w:type="character" w:customStyle="1" w:styleId="WW8Num45z0">
    <w:name w:val="WW8Num45z0"/>
    <w:rsid w:val="00611A78"/>
    <w:rPr>
      <w:rFonts w:ascii="Times New Roman" w:hAnsi="Times New Roman" w:cs="Times New Roman"/>
    </w:rPr>
  </w:style>
  <w:style w:type="character" w:customStyle="1" w:styleId="WW8Num46z0">
    <w:name w:val="WW8Num46z0"/>
    <w:rsid w:val="00611A78"/>
    <w:rPr>
      <w:rFonts w:ascii="Times New Roman" w:eastAsia="Times New Roman" w:hAnsi="Times New Roman" w:cs="Times New Roman"/>
    </w:rPr>
  </w:style>
  <w:style w:type="character" w:customStyle="1" w:styleId="WW8Num46z1">
    <w:name w:val="WW8Num46z1"/>
    <w:rsid w:val="00611A78"/>
    <w:rPr>
      <w:rFonts w:ascii="Courier New" w:hAnsi="Courier New" w:cs="Courier New"/>
    </w:rPr>
  </w:style>
  <w:style w:type="character" w:customStyle="1" w:styleId="WW8Num46z2">
    <w:name w:val="WW8Num46z2"/>
    <w:rsid w:val="00611A78"/>
    <w:rPr>
      <w:rFonts w:ascii="Wingdings" w:hAnsi="Wingdings" w:cs="Wingdings"/>
    </w:rPr>
  </w:style>
  <w:style w:type="character" w:customStyle="1" w:styleId="WW8Num46z3">
    <w:name w:val="WW8Num46z3"/>
    <w:rsid w:val="00611A78"/>
    <w:rPr>
      <w:rFonts w:ascii="Symbol" w:hAnsi="Symbol" w:cs="Symbol"/>
    </w:rPr>
  </w:style>
  <w:style w:type="character" w:styleId="CommentReference">
    <w:name w:val="annotation reference"/>
    <w:basedOn w:val="DefaultParagraphFont"/>
    <w:uiPriority w:val="99"/>
    <w:rsid w:val="00611A78"/>
  </w:style>
  <w:style w:type="character" w:customStyle="1" w:styleId="CommentTextChar">
    <w:name w:val="Comment Text Char"/>
    <w:basedOn w:val="DefaultParagraphFont"/>
    <w:uiPriority w:val="99"/>
    <w:rsid w:val="00611A78"/>
  </w:style>
  <w:style w:type="character" w:customStyle="1" w:styleId="CommentSubjectChar">
    <w:name w:val="Comment Subject Char"/>
    <w:basedOn w:val="CommentTextChar"/>
    <w:rsid w:val="00611A78"/>
  </w:style>
  <w:style w:type="character" w:customStyle="1" w:styleId="BalloonTextChar">
    <w:name w:val="Balloon Text Char"/>
    <w:basedOn w:val="DefaultParagraphFont"/>
    <w:rsid w:val="00611A78"/>
  </w:style>
  <w:style w:type="character" w:styleId="Hyperlink">
    <w:name w:val="Hyperlink"/>
    <w:rsid w:val="00611A78"/>
    <w:rPr>
      <w:color w:val="0000FF"/>
      <w:u w:val="single"/>
    </w:rPr>
  </w:style>
  <w:style w:type="character" w:customStyle="1" w:styleId="HeaderChar">
    <w:name w:val="Header Char"/>
    <w:basedOn w:val="DefaultParagraphFont"/>
    <w:rsid w:val="00611A78"/>
  </w:style>
  <w:style w:type="character" w:customStyle="1" w:styleId="FooterChar">
    <w:name w:val="Footer Char"/>
    <w:basedOn w:val="DefaultParagraphFont"/>
    <w:rsid w:val="00611A78"/>
  </w:style>
  <w:style w:type="character" w:customStyle="1" w:styleId="italic1">
    <w:name w:val="italic1"/>
    <w:basedOn w:val="DefaultParagraphFont"/>
    <w:rsid w:val="00611A78"/>
  </w:style>
  <w:style w:type="character" w:customStyle="1" w:styleId="super">
    <w:name w:val="super"/>
    <w:basedOn w:val="DefaultParagraphFont"/>
    <w:rsid w:val="00611A78"/>
  </w:style>
  <w:style w:type="character" w:customStyle="1" w:styleId="ListLabel1">
    <w:name w:val="ListLabel 1"/>
    <w:rsid w:val="00611A78"/>
  </w:style>
  <w:style w:type="character" w:customStyle="1" w:styleId="ListLabel2">
    <w:name w:val="ListLabel 2"/>
    <w:rsid w:val="00611A78"/>
  </w:style>
  <w:style w:type="character" w:customStyle="1" w:styleId="ListLabel3">
    <w:name w:val="ListLabel 3"/>
    <w:rsid w:val="00611A78"/>
  </w:style>
  <w:style w:type="character" w:customStyle="1" w:styleId="ListLabel4">
    <w:name w:val="ListLabel 4"/>
    <w:rsid w:val="00611A78"/>
  </w:style>
  <w:style w:type="character" w:customStyle="1" w:styleId="CommentTextChar1">
    <w:name w:val="Comment Text Char1"/>
    <w:uiPriority w:val="99"/>
    <w:rsid w:val="00611A78"/>
    <w:rPr>
      <w:sz w:val="20"/>
      <w:szCs w:val="20"/>
    </w:rPr>
  </w:style>
  <w:style w:type="character" w:customStyle="1" w:styleId="CommentSubjectChar1">
    <w:name w:val="Comment Subject Char1"/>
    <w:rsid w:val="00611A78"/>
    <w:rPr>
      <w:b/>
      <w:bCs/>
      <w:sz w:val="20"/>
      <w:szCs w:val="20"/>
    </w:rPr>
  </w:style>
  <w:style w:type="character" w:customStyle="1" w:styleId="BalloonTextChar1">
    <w:name w:val="Balloon Text Char1"/>
    <w:rsid w:val="00611A78"/>
    <w:rPr>
      <w:rFonts w:ascii="Times New Roman" w:hAnsi="Times New Roman" w:cs="Times New Roman"/>
      <w:sz w:val="2"/>
      <w:szCs w:val="2"/>
    </w:rPr>
  </w:style>
  <w:style w:type="character" w:customStyle="1" w:styleId="HeaderChar1">
    <w:name w:val="Header Char1"/>
    <w:basedOn w:val="DefaultParagraphFont"/>
    <w:rsid w:val="00611A78"/>
  </w:style>
  <w:style w:type="character" w:customStyle="1" w:styleId="FooterChar1">
    <w:name w:val="Footer Char1"/>
    <w:basedOn w:val="DefaultParagraphFont"/>
    <w:rsid w:val="00611A78"/>
  </w:style>
  <w:style w:type="character" w:customStyle="1" w:styleId="highlight">
    <w:name w:val="highlight"/>
    <w:basedOn w:val="DefaultParagraphFont"/>
    <w:rsid w:val="00611A78"/>
  </w:style>
  <w:style w:type="character" w:customStyle="1" w:styleId="ListLabel5">
    <w:name w:val="ListLabel 5"/>
    <w:rsid w:val="00611A78"/>
    <w:rPr>
      <w:rFonts w:cs="Times New Roman"/>
    </w:rPr>
  </w:style>
  <w:style w:type="character" w:customStyle="1" w:styleId="Absatz-Standardschriftart">
    <w:name w:val="Absatz-Standardschriftart"/>
    <w:rsid w:val="00611A78"/>
  </w:style>
  <w:style w:type="character" w:customStyle="1" w:styleId="WW-Absatz-Standardschriftart">
    <w:name w:val="WW-Absatz-Standardschriftart"/>
    <w:rsid w:val="00611A78"/>
  </w:style>
  <w:style w:type="character" w:customStyle="1" w:styleId="WW-Absatz-Standardschriftart1">
    <w:name w:val="WW-Absatz-Standardschriftart1"/>
    <w:rsid w:val="00611A78"/>
  </w:style>
  <w:style w:type="character" w:customStyle="1" w:styleId="WW-Absatz-Standardschriftart11">
    <w:name w:val="WW-Absatz-Standardschriftart11"/>
    <w:rsid w:val="00611A78"/>
  </w:style>
  <w:style w:type="character" w:customStyle="1" w:styleId="WW-Absatz-Standardschriftart111">
    <w:name w:val="WW-Absatz-Standardschriftart111"/>
    <w:rsid w:val="00611A78"/>
  </w:style>
  <w:style w:type="character" w:customStyle="1" w:styleId="WW-Absatz-Standardschriftart1111">
    <w:name w:val="WW-Absatz-Standardschriftart1111"/>
    <w:rsid w:val="00611A78"/>
  </w:style>
  <w:style w:type="character" w:customStyle="1" w:styleId="WW-Absatz-Standardschriftart11111">
    <w:name w:val="WW-Absatz-Standardschriftart11111"/>
    <w:rsid w:val="00611A78"/>
  </w:style>
  <w:style w:type="character" w:customStyle="1" w:styleId="WW-Absatz-Standardschriftart111111">
    <w:name w:val="WW-Absatz-Standardschriftart111111"/>
    <w:rsid w:val="00611A78"/>
  </w:style>
  <w:style w:type="character" w:customStyle="1" w:styleId="WW-Absatz-Standardschriftart1111111">
    <w:name w:val="WW-Absatz-Standardschriftart1111111"/>
    <w:rsid w:val="00611A78"/>
  </w:style>
  <w:style w:type="character" w:customStyle="1" w:styleId="WW-Absatz-Standardschriftart11111111">
    <w:name w:val="WW-Absatz-Standardschriftart11111111"/>
    <w:rsid w:val="00611A78"/>
  </w:style>
  <w:style w:type="character" w:customStyle="1" w:styleId="WW-Absatz-Standardschriftart111111111">
    <w:name w:val="WW-Absatz-Standardschriftart111111111"/>
    <w:rsid w:val="00611A78"/>
  </w:style>
  <w:style w:type="character" w:customStyle="1" w:styleId="WW-Absatz-Standardschriftart1111111111">
    <w:name w:val="WW-Absatz-Standardschriftart1111111111"/>
    <w:rsid w:val="00611A78"/>
  </w:style>
  <w:style w:type="character" w:customStyle="1" w:styleId="WW-Absatz-Standardschriftart11111111111">
    <w:name w:val="WW-Absatz-Standardschriftart11111111111"/>
    <w:rsid w:val="00611A78"/>
  </w:style>
  <w:style w:type="character" w:customStyle="1" w:styleId="WW-Absatz-Standardschriftart111111111111">
    <w:name w:val="WW-Absatz-Standardschriftart111111111111"/>
    <w:rsid w:val="00611A78"/>
  </w:style>
  <w:style w:type="character" w:customStyle="1" w:styleId="WW-Absatz-Standardschriftart1111111111111">
    <w:name w:val="WW-Absatz-Standardschriftart1111111111111"/>
    <w:rsid w:val="00611A78"/>
  </w:style>
  <w:style w:type="character" w:customStyle="1" w:styleId="WW-Absatz-Standardschriftart11111111111111">
    <w:name w:val="WW-Absatz-Standardschriftart11111111111111"/>
    <w:rsid w:val="00611A78"/>
  </w:style>
  <w:style w:type="character" w:customStyle="1" w:styleId="BodyTextChar">
    <w:name w:val="Body Text Char"/>
    <w:rsid w:val="00611A78"/>
    <w:rPr>
      <w:rFonts w:ascii="Times New Roman" w:eastAsia="SimSun" w:hAnsi="Times New Roman" w:cs="Mangal"/>
      <w:kern w:val="1"/>
      <w:sz w:val="24"/>
      <w:szCs w:val="24"/>
      <w:lang w:eastAsia="zh-CN" w:bidi="hi-IN"/>
    </w:rPr>
  </w:style>
  <w:style w:type="character" w:styleId="FollowedHyperlink">
    <w:name w:val="FollowedHyperlink"/>
    <w:rsid w:val="00611A78"/>
    <w:rPr>
      <w:color w:val="800080"/>
      <w:u w:val="single"/>
    </w:rPr>
  </w:style>
  <w:style w:type="character" w:customStyle="1" w:styleId="shorttext">
    <w:name w:val="short_text"/>
    <w:basedOn w:val="DefaultParagraphFont"/>
    <w:rsid w:val="00611A78"/>
  </w:style>
  <w:style w:type="character" w:styleId="PageNumber">
    <w:name w:val="page number"/>
    <w:basedOn w:val="DefaultParagraphFont"/>
    <w:rsid w:val="00611A78"/>
  </w:style>
  <w:style w:type="character" w:styleId="Strong">
    <w:name w:val="Strong"/>
    <w:uiPriority w:val="22"/>
    <w:qFormat/>
    <w:rsid w:val="00611A78"/>
    <w:rPr>
      <w:b/>
      <w:bCs/>
    </w:rPr>
  </w:style>
  <w:style w:type="character" w:customStyle="1" w:styleId="legds">
    <w:name w:val="legds"/>
    <w:basedOn w:val="DefaultParagraphFont"/>
    <w:rsid w:val="00611A78"/>
  </w:style>
  <w:style w:type="character" w:customStyle="1" w:styleId="kurziv">
    <w:name w:val="kurziv"/>
    <w:basedOn w:val="DefaultParagraphFont"/>
    <w:rsid w:val="00611A78"/>
  </w:style>
  <w:style w:type="paragraph" w:customStyle="1" w:styleId="Heading">
    <w:name w:val="Heading"/>
    <w:basedOn w:val="WW-Default"/>
    <w:next w:val="BodyText"/>
    <w:rsid w:val="00611A78"/>
    <w:pPr>
      <w:keepNext/>
      <w:spacing w:before="240" w:after="120"/>
    </w:pPr>
    <w:rPr>
      <w:rFonts w:ascii="Liberation Sans" w:hAnsi="Liberation Sans" w:cs="Liberation Sans"/>
      <w:sz w:val="28"/>
      <w:szCs w:val="28"/>
    </w:rPr>
  </w:style>
  <w:style w:type="paragraph" w:styleId="BodyText">
    <w:name w:val="Body Text"/>
    <w:basedOn w:val="WW-Default"/>
    <w:link w:val="BodyTextChar1"/>
    <w:rsid w:val="00611A78"/>
    <w:pPr>
      <w:widowControl w:val="0"/>
      <w:spacing w:after="120" w:line="240" w:lineRule="auto"/>
    </w:pPr>
    <w:rPr>
      <w:rFonts w:ascii="Times New Roman" w:eastAsia="SimSun" w:hAnsi="Times New Roman" w:cs="Mangal"/>
      <w:kern w:val="1"/>
      <w:lang w:bidi="hi-IN"/>
    </w:rPr>
  </w:style>
  <w:style w:type="paragraph" w:styleId="List">
    <w:name w:val="List"/>
    <w:basedOn w:val="BodyText"/>
    <w:rsid w:val="00611A78"/>
  </w:style>
  <w:style w:type="paragraph" w:styleId="Caption">
    <w:name w:val="caption"/>
    <w:basedOn w:val="WW-Default"/>
    <w:qFormat/>
    <w:rsid w:val="00611A78"/>
    <w:pPr>
      <w:suppressLineNumbers/>
      <w:spacing w:before="120" w:after="120"/>
    </w:pPr>
    <w:rPr>
      <w:i/>
      <w:iCs/>
    </w:rPr>
  </w:style>
  <w:style w:type="paragraph" w:customStyle="1" w:styleId="Index">
    <w:name w:val="Index"/>
    <w:basedOn w:val="WW-Default"/>
    <w:rsid w:val="00611A78"/>
    <w:pPr>
      <w:suppressLineNumbers/>
    </w:pPr>
  </w:style>
  <w:style w:type="paragraph" w:customStyle="1" w:styleId="WW-Default">
    <w:name w:val="WW-Default"/>
    <w:rsid w:val="00611A78"/>
    <w:pPr>
      <w:tabs>
        <w:tab w:val="left" w:pos="709"/>
      </w:tabs>
      <w:suppressAutoHyphens/>
      <w:spacing w:line="100" w:lineRule="atLeast"/>
    </w:pPr>
    <w:rPr>
      <w:rFonts w:ascii="SP_Time" w:hAnsi="SP_Time" w:cs="SP_Time"/>
      <w:color w:val="000000"/>
      <w:sz w:val="24"/>
      <w:szCs w:val="24"/>
      <w:lang w:val="en-US" w:eastAsia="zh-CN"/>
    </w:rPr>
  </w:style>
  <w:style w:type="paragraph" w:customStyle="1" w:styleId="Pa5">
    <w:name w:val="Pa5"/>
    <w:basedOn w:val="WW-Default"/>
    <w:rsid w:val="00611A78"/>
  </w:style>
  <w:style w:type="paragraph" w:styleId="ListParagraph">
    <w:name w:val="List Paragraph"/>
    <w:basedOn w:val="WW-Default"/>
    <w:uiPriority w:val="34"/>
    <w:qFormat/>
    <w:rsid w:val="00611A78"/>
  </w:style>
  <w:style w:type="paragraph" w:styleId="CommentText">
    <w:name w:val="annotation text"/>
    <w:basedOn w:val="WW-Default"/>
    <w:link w:val="CommentTextChar2"/>
    <w:uiPriority w:val="99"/>
    <w:rsid w:val="00611A78"/>
    <w:rPr>
      <w:rFonts w:cs="Times New Roman"/>
    </w:rPr>
  </w:style>
  <w:style w:type="paragraph" w:styleId="CommentSubject">
    <w:name w:val="annotation subject"/>
    <w:basedOn w:val="CommentText"/>
    <w:link w:val="CommentSubjectChar2"/>
    <w:rsid w:val="00611A78"/>
  </w:style>
  <w:style w:type="paragraph" w:styleId="BalloonText">
    <w:name w:val="Balloon Text"/>
    <w:basedOn w:val="WW-Default"/>
    <w:link w:val="BalloonTextChar2"/>
    <w:rsid w:val="00611A78"/>
    <w:rPr>
      <w:rFonts w:cs="Times New Roman"/>
    </w:rPr>
  </w:style>
  <w:style w:type="paragraph" w:styleId="Revision">
    <w:name w:val="Revision"/>
    <w:rsid w:val="00611A78"/>
    <w:pPr>
      <w:widowControl w:val="0"/>
      <w:tabs>
        <w:tab w:val="left" w:pos="709"/>
      </w:tabs>
      <w:suppressAutoHyphens/>
      <w:spacing w:after="200" w:line="276" w:lineRule="atLeast"/>
    </w:pPr>
    <w:rPr>
      <w:rFonts w:ascii="Calibri" w:hAnsi="Calibri" w:cs="Calibri"/>
      <w:sz w:val="22"/>
      <w:szCs w:val="22"/>
      <w:lang w:val="en-US" w:eastAsia="zh-CN"/>
    </w:rPr>
  </w:style>
  <w:style w:type="paragraph" w:customStyle="1" w:styleId="Pa7">
    <w:name w:val="Pa7"/>
    <w:basedOn w:val="WW-Default"/>
    <w:rsid w:val="00611A78"/>
  </w:style>
  <w:style w:type="paragraph" w:customStyle="1" w:styleId="normal2">
    <w:name w:val="normal2"/>
    <w:basedOn w:val="WW-Default"/>
    <w:rsid w:val="00611A78"/>
  </w:style>
  <w:style w:type="paragraph" w:styleId="Header">
    <w:name w:val="header"/>
    <w:basedOn w:val="WW-Default"/>
    <w:link w:val="HeaderChar2"/>
    <w:rsid w:val="00611A78"/>
    <w:pPr>
      <w:suppressLineNumbers/>
    </w:pPr>
    <w:rPr>
      <w:rFonts w:cs="Times New Roman"/>
    </w:rPr>
  </w:style>
  <w:style w:type="paragraph" w:styleId="Footer">
    <w:name w:val="footer"/>
    <w:basedOn w:val="WW-Default"/>
    <w:link w:val="FooterChar2"/>
    <w:rsid w:val="00611A78"/>
    <w:pPr>
      <w:suppressLineNumbers/>
    </w:pPr>
    <w:rPr>
      <w:rFonts w:cs="Times New Roman"/>
    </w:rPr>
  </w:style>
  <w:style w:type="paragraph" w:customStyle="1" w:styleId="CM4">
    <w:name w:val="CM4"/>
    <w:basedOn w:val="WW-Default"/>
    <w:uiPriority w:val="99"/>
    <w:rsid w:val="00611A78"/>
  </w:style>
  <w:style w:type="paragraph" w:customStyle="1" w:styleId="CM1">
    <w:name w:val="CM1"/>
    <w:basedOn w:val="WW-Default"/>
    <w:uiPriority w:val="99"/>
    <w:rsid w:val="00611A78"/>
  </w:style>
  <w:style w:type="paragraph" w:customStyle="1" w:styleId="CM3">
    <w:name w:val="CM3"/>
    <w:basedOn w:val="WW-Default"/>
    <w:uiPriority w:val="99"/>
    <w:rsid w:val="00611A78"/>
  </w:style>
  <w:style w:type="paragraph" w:customStyle="1" w:styleId="western">
    <w:name w:val="western"/>
    <w:basedOn w:val="Normal"/>
    <w:rsid w:val="00611A78"/>
    <w:pPr>
      <w:spacing w:before="280" w:after="280" w:line="240" w:lineRule="auto"/>
    </w:pPr>
    <w:rPr>
      <w:rFonts w:ascii="Times New Roman" w:hAnsi="Times New Roman" w:cs="Times New Roman"/>
      <w:sz w:val="24"/>
      <w:szCs w:val="24"/>
    </w:rPr>
  </w:style>
  <w:style w:type="paragraph" w:customStyle="1" w:styleId="11">
    <w:name w:val="1.1."/>
    <w:basedOn w:val="Normal"/>
    <w:rsid w:val="00611A78"/>
    <w:pPr>
      <w:widowControl w:val="0"/>
      <w:spacing w:after="0" w:line="100" w:lineRule="atLeast"/>
      <w:jc w:val="center"/>
    </w:pPr>
    <w:rPr>
      <w:rFonts w:ascii="Times New Roman" w:eastAsia="SimSun" w:hAnsi="Times New Roman" w:cs="Times New Roman"/>
      <w:b/>
      <w:kern w:val="1"/>
      <w:sz w:val="24"/>
      <w:szCs w:val="24"/>
      <w:lang w:bidi="hi-IN"/>
    </w:rPr>
  </w:style>
  <w:style w:type="paragraph" w:customStyle="1" w:styleId="ti-art">
    <w:name w:val="ti-art"/>
    <w:basedOn w:val="Normal"/>
    <w:rsid w:val="00611A78"/>
    <w:pPr>
      <w:spacing w:before="280" w:after="280" w:line="240" w:lineRule="auto"/>
    </w:pPr>
    <w:rPr>
      <w:rFonts w:ascii="Times New Roman" w:hAnsi="Times New Roman" w:cs="Times New Roman"/>
      <w:sz w:val="24"/>
      <w:szCs w:val="24"/>
      <w:lang w:val="en-US"/>
    </w:rPr>
  </w:style>
  <w:style w:type="paragraph" w:customStyle="1" w:styleId="sti-art">
    <w:name w:val="sti-art"/>
    <w:basedOn w:val="Normal"/>
    <w:rsid w:val="00611A78"/>
    <w:pPr>
      <w:spacing w:before="280" w:after="280" w:line="240" w:lineRule="auto"/>
    </w:pPr>
    <w:rPr>
      <w:rFonts w:ascii="Times New Roman" w:hAnsi="Times New Roman" w:cs="Times New Roman"/>
      <w:sz w:val="24"/>
      <w:szCs w:val="24"/>
      <w:lang w:val="en-US"/>
    </w:rPr>
  </w:style>
  <w:style w:type="paragraph" w:customStyle="1" w:styleId="Normal1">
    <w:name w:val="Normal1"/>
    <w:basedOn w:val="Normal"/>
    <w:rsid w:val="00611A78"/>
    <w:pPr>
      <w:spacing w:before="280" w:after="280" w:line="240" w:lineRule="auto"/>
    </w:pPr>
    <w:rPr>
      <w:rFonts w:ascii="Times New Roman" w:hAnsi="Times New Roman" w:cs="Times New Roman"/>
      <w:sz w:val="24"/>
      <w:szCs w:val="24"/>
      <w:lang w:val="en-US"/>
    </w:rPr>
  </w:style>
  <w:style w:type="paragraph" w:customStyle="1" w:styleId="Normal20">
    <w:name w:val="Normal2"/>
    <w:basedOn w:val="Normal"/>
    <w:rsid w:val="00611A78"/>
    <w:pPr>
      <w:spacing w:before="280" w:after="280" w:line="240" w:lineRule="auto"/>
    </w:pPr>
    <w:rPr>
      <w:rFonts w:ascii="Times New Roman" w:hAnsi="Times New Roman" w:cs="Times New Roman"/>
      <w:sz w:val="24"/>
      <w:szCs w:val="24"/>
      <w:lang w:val="en-US"/>
    </w:rPr>
  </w:style>
  <w:style w:type="paragraph" w:customStyle="1" w:styleId="Normal4">
    <w:name w:val="Normal4"/>
    <w:basedOn w:val="Normal"/>
    <w:rsid w:val="00611A78"/>
    <w:pPr>
      <w:spacing w:before="280" w:after="280" w:line="240" w:lineRule="auto"/>
    </w:pPr>
    <w:rPr>
      <w:rFonts w:ascii="Times New Roman" w:hAnsi="Times New Roman" w:cs="Times New Roman"/>
      <w:sz w:val="24"/>
      <w:szCs w:val="24"/>
      <w:lang w:val="en-GB"/>
    </w:rPr>
  </w:style>
  <w:style w:type="paragraph" w:customStyle="1" w:styleId="Normal5">
    <w:name w:val="Normal5"/>
    <w:basedOn w:val="Normal"/>
    <w:rsid w:val="00611A78"/>
    <w:pPr>
      <w:spacing w:before="280" w:after="280" w:line="240" w:lineRule="auto"/>
    </w:pPr>
    <w:rPr>
      <w:rFonts w:ascii="Times New Roman" w:hAnsi="Times New Roman" w:cs="Times New Roman"/>
      <w:sz w:val="24"/>
      <w:szCs w:val="24"/>
      <w:lang w:val="en-US"/>
    </w:rPr>
  </w:style>
  <w:style w:type="paragraph" w:styleId="NormalWeb">
    <w:name w:val="Normal (Web)"/>
    <w:basedOn w:val="Normal"/>
    <w:uiPriority w:val="99"/>
    <w:rsid w:val="00611A78"/>
    <w:pPr>
      <w:spacing w:before="280" w:after="280" w:line="240" w:lineRule="auto"/>
    </w:pPr>
    <w:rPr>
      <w:rFonts w:ascii="Times New Roman" w:hAnsi="Times New Roman" w:cs="Times New Roman"/>
      <w:sz w:val="24"/>
      <w:szCs w:val="24"/>
      <w:lang w:val="en-GB"/>
    </w:rPr>
  </w:style>
  <w:style w:type="paragraph" w:customStyle="1" w:styleId="Normal3">
    <w:name w:val="Normal3"/>
    <w:basedOn w:val="Normal"/>
    <w:rsid w:val="00611A78"/>
    <w:pPr>
      <w:spacing w:before="280" w:after="280" w:line="240" w:lineRule="auto"/>
    </w:pPr>
    <w:rPr>
      <w:rFonts w:ascii="Times New Roman" w:hAnsi="Times New Roman" w:cs="Times New Roman"/>
      <w:sz w:val="24"/>
      <w:szCs w:val="24"/>
      <w:lang w:val="en-GB"/>
    </w:rPr>
  </w:style>
  <w:style w:type="paragraph" w:customStyle="1" w:styleId="legp1paratext">
    <w:name w:val="legp1paratext"/>
    <w:basedOn w:val="Normal"/>
    <w:rsid w:val="00611A78"/>
    <w:pPr>
      <w:spacing w:before="280" w:after="280" w:line="240" w:lineRule="auto"/>
    </w:pPr>
    <w:rPr>
      <w:rFonts w:ascii="Times New Roman" w:hAnsi="Times New Roman" w:cs="Times New Roman"/>
      <w:sz w:val="24"/>
      <w:szCs w:val="24"/>
      <w:lang w:val="en-GB"/>
    </w:rPr>
  </w:style>
  <w:style w:type="paragraph" w:customStyle="1" w:styleId="legclearfix">
    <w:name w:val="legclearfix"/>
    <w:basedOn w:val="Normal"/>
    <w:rsid w:val="00611A78"/>
    <w:pPr>
      <w:spacing w:before="280" w:after="280" w:line="240" w:lineRule="auto"/>
    </w:pPr>
    <w:rPr>
      <w:rFonts w:ascii="Times New Roman" w:hAnsi="Times New Roman" w:cs="Times New Roman"/>
      <w:sz w:val="24"/>
      <w:szCs w:val="24"/>
      <w:lang w:val="en-GB"/>
    </w:rPr>
  </w:style>
  <w:style w:type="paragraph" w:customStyle="1" w:styleId="legp2paratext">
    <w:name w:val="legp2paratext"/>
    <w:basedOn w:val="Normal"/>
    <w:rsid w:val="00611A78"/>
    <w:pPr>
      <w:spacing w:before="280" w:after="280" w:line="240" w:lineRule="auto"/>
    </w:pPr>
    <w:rPr>
      <w:rFonts w:ascii="Times New Roman" w:hAnsi="Times New Roman" w:cs="Times New Roman"/>
      <w:sz w:val="24"/>
      <w:szCs w:val="24"/>
      <w:lang w:val="en-GB"/>
    </w:rPr>
  </w:style>
  <w:style w:type="paragraph" w:customStyle="1" w:styleId="box458071">
    <w:name w:val="box_458071"/>
    <w:basedOn w:val="Normal"/>
    <w:rsid w:val="00611A78"/>
    <w:pPr>
      <w:spacing w:before="280" w:after="280" w:line="240" w:lineRule="auto"/>
    </w:pPr>
    <w:rPr>
      <w:rFonts w:ascii="Times New Roman" w:hAnsi="Times New Roman" w:cs="Times New Roman"/>
      <w:sz w:val="24"/>
      <w:szCs w:val="24"/>
    </w:rPr>
  </w:style>
  <w:style w:type="paragraph" w:customStyle="1" w:styleId="Normal6">
    <w:name w:val="Normal6"/>
    <w:basedOn w:val="Normal"/>
    <w:rsid w:val="00611A78"/>
    <w:pPr>
      <w:spacing w:before="280" w:after="280" w:line="240" w:lineRule="auto"/>
    </w:pPr>
    <w:rPr>
      <w:rFonts w:ascii="Times New Roman" w:hAnsi="Times New Roman" w:cs="Times New Roman"/>
      <w:sz w:val="24"/>
      <w:szCs w:val="24"/>
    </w:rPr>
  </w:style>
  <w:style w:type="paragraph" w:customStyle="1" w:styleId="HorizontalLine">
    <w:name w:val="Horizontal Line"/>
    <w:basedOn w:val="Normal"/>
    <w:next w:val="BodyText"/>
    <w:rsid w:val="00611A78"/>
    <w:pPr>
      <w:suppressLineNumbers/>
      <w:spacing w:after="283"/>
    </w:pPr>
    <w:rPr>
      <w:sz w:val="12"/>
      <w:szCs w:val="12"/>
    </w:rPr>
  </w:style>
  <w:style w:type="paragraph" w:customStyle="1" w:styleId="Default">
    <w:name w:val="Default"/>
    <w:rsid w:val="00C42420"/>
    <w:pPr>
      <w:tabs>
        <w:tab w:val="left" w:pos="709"/>
      </w:tabs>
      <w:suppressAutoHyphens/>
      <w:spacing w:line="100" w:lineRule="atLeast"/>
    </w:pPr>
    <w:rPr>
      <w:rFonts w:ascii="SP_Time" w:hAnsi="SP_Time" w:cs="SP_Time"/>
      <w:color w:val="000000"/>
      <w:sz w:val="24"/>
      <w:szCs w:val="24"/>
      <w:lang w:val="en-US" w:eastAsia="en-US"/>
    </w:rPr>
  </w:style>
  <w:style w:type="paragraph" w:styleId="HTMLPreformatted">
    <w:name w:val="HTML Preformatted"/>
    <w:basedOn w:val="Normal"/>
    <w:link w:val="HTMLPreformattedChar"/>
    <w:uiPriority w:val="99"/>
    <w:semiHidden/>
    <w:unhideWhenUsed/>
    <w:rsid w:val="008B3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PreformattedChar">
    <w:name w:val="HTML Preformatted Char"/>
    <w:link w:val="HTMLPreformatted"/>
    <w:uiPriority w:val="99"/>
    <w:semiHidden/>
    <w:rsid w:val="008B3C09"/>
    <w:rPr>
      <w:rFonts w:ascii="Courier New" w:hAnsi="Courier New" w:cs="Courier New"/>
    </w:rPr>
  </w:style>
  <w:style w:type="paragraph" w:customStyle="1" w:styleId="Normal7">
    <w:name w:val="Normal7"/>
    <w:basedOn w:val="Normal"/>
    <w:rsid w:val="00370C23"/>
    <w:pPr>
      <w:suppressAutoHyphens w:val="0"/>
      <w:spacing w:before="100" w:beforeAutospacing="1" w:after="100" w:afterAutospacing="1" w:line="240" w:lineRule="auto"/>
    </w:pPr>
    <w:rPr>
      <w:rFonts w:ascii="Times New Roman" w:hAnsi="Times New Roman" w:cs="Times New Roman"/>
      <w:sz w:val="24"/>
      <w:szCs w:val="24"/>
      <w:lang w:eastAsia="mk-MK"/>
    </w:rPr>
  </w:style>
  <w:style w:type="character" w:customStyle="1" w:styleId="definition-url">
    <w:name w:val="definition-url"/>
    <w:basedOn w:val="DefaultParagraphFont"/>
    <w:rsid w:val="00026057"/>
  </w:style>
  <w:style w:type="numbering" w:customStyle="1" w:styleId="NoList1">
    <w:name w:val="No List1"/>
    <w:next w:val="NoList"/>
    <w:uiPriority w:val="99"/>
    <w:semiHidden/>
    <w:unhideWhenUsed/>
    <w:rsid w:val="00386E52"/>
  </w:style>
  <w:style w:type="character" w:customStyle="1" w:styleId="BodyTextChar1">
    <w:name w:val="Body Text Char1"/>
    <w:link w:val="BodyText"/>
    <w:rsid w:val="00386E52"/>
    <w:rPr>
      <w:rFonts w:eastAsia="SimSun" w:cs="Mangal"/>
      <w:color w:val="000000"/>
      <w:kern w:val="1"/>
      <w:sz w:val="24"/>
      <w:szCs w:val="24"/>
      <w:lang w:val="en-US" w:eastAsia="zh-CN" w:bidi="hi-IN"/>
    </w:rPr>
  </w:style>
  <w:style w:type="character" w:customStyle="1" w:styleId="CommentTextChar2">
    <w:name w:val="Comment Text Char2"/>
    <w:link w:val="CommentText"/>
    <w:uiPriority w:val="99"/>
    <w:rsid w:val="00386E52"/>
    <w:rPr>
      <w:rFonts w:ascii="SP_Time" w:hAnsi="SP_Time" w:cs="SP_Time"/>
      <w:color w:val="000000"/>
      <w:sz w:val="24"/>
      <w:szCs w:val="24"/>
      <w:lang w:val="en-US" w:eastAsia="zh-CN"/>
    </w:rPr>
  </w:style>
  <w:style w:type="character" w:customStyle="1" w:styleId="CommentSubjectChar2">
    <w:name w:val="Comment Subject Char2"/>
    <w:link w:val="CommentSubject"/>
    <w:rsid w:val="00386E52"/>
    <w:rPr>
      <w:rFonts w:ascii="SP_Time" w:hAnsi="SP_Time" w:cs="SP_Time"/>
      <w:color w:val="000000"/>
      <w:sz w:val="24"/>
      <w:szCs w:val="24"/>
      <w:lang w:val="en-US" w:eastAsia="zh-CN"/>
    </w:rPr>
  </w:style>
  <w:style w:type="character" w:customStyle="1" w:styleId="BalloonTextChar2">
    <w:name w:val="Balloon Text Char2"/>
    <w:link w:val="BalloonText"/>
    <w:rsid w:val="00386E52"/>
    <w:rPr>
      <w:rFonts w:ascii="SP_Time" w:hAnsi="SP_Time" w:cs="SP_Time"/>
      <w:color w:val="000000"/>
      <w:sz w:val="24"/>
      <w:szCs w:val="24"/>
      <w:lang w:val="en-US" w:eastAsia="zh-CN"/>
    </w:rPr>
  </w:style>
  <w:style w:type="character" w:customStyle="1" w:styleId="HeaderChar2">
    <w:name w:val="Header Char2"/>
    <w:link w:val="Header"/>
    <w:rsid w:val="00386E52"/>
    <w:rPr>
      <w:rFonts w:ascii="SP_Time" w:hAnsi="SP_Time" w:cs="SP_Time"/>
      <w:color w:val="000000"/>
      <w:sz w:val="24"/>
      <w:szCs w:val="24"/>
      <w:lang w:val="en-US" w:eastAsia="zh-CN"/>
    </w:rPr>
  </w:style>
  <w:style w:type="character" w:customStyle="1" w:styleId="FooterChar2">
    <w:name w:val="Footer Char2"/>
    <w:link w:val="Footer"/>
    <w:rsid w:val="00386E52"/>
    <w:rPr>
      <w:rFonts w:ascii="SP_Time" w:hAnsi="SP_Time" w:cs="SP_Time"/>
      <w:color w:val="000000"/>
      <w:sz w:val="24"/>
      <w:szCs w:val="24"/>
      <w:lang w:val="en-US" w:eastAsia="zh-CN"/>
    </w:rPr>
  </w:style>
  <w:style w:type="paragraph" w:customStyle="1" w:styleId="MalNaslov">
    <w:name w:val="Mal Naslov"/>
    <w:rsid w:val="00D3424A"/>
    <w:pPr>
      <w:widowControl w:val="0"/>
      <w:suppressAutoHyphens/>
      <w:autoSpaceDE w:val="0"/>
      <w:jc w:val="center"/>
    </w:pPr>
    <w:rPr>
      <w:rFonts w:ascii="MAC C Times" w:eastAsia="Arial" w:hAnsi="MAC C Times" w:cs="Macedonian Helv"/>
      <w:b/>
      <w:bCs/>
      <w:color w:val="000000"/>
      <w:kern w:val="1"/>
      <w:sz w:val="18"/>
      <w:szCs w:val="18"/>
      <w:lang w:val="mk-MK" w:eastAsia="zh-CN"/>
    </w:rPr>
  </w:style>
  <w:style w:type="paragraph" w:customStyle="1" w:styleId="box457959">
    <w:name w:val="box_457959"/>
    <w:basedOn w:val="Normal"/>
    <w:rsid w:val="00E024CF"/>
    <w:pPr>
      <w:spacing w:before="280" w:after="280" w:line="240" w:lineRule="auto"/>
    </w:pPr>
    <w:rPr>
      <w:rFonts w:ascii="Times New Roman" w:hAnsi="Times New Roman" w:cs="Times New Roman"/>
      <w:sz w:val="24"/>
      <w:szCs w:val="24"/>
    </w:rPr>
  </w:style>
  <w:style w:type="paragraph" w:customStyle="1" w:styleId="WW-Default1">
    <w:name w:val="WW-Default1"/>
    <w:rsid w:val="00CA138D"/>
    <w:pPr>
      <w:tabs>
        <w:tab w:val="left" w:pos="709"/>
      </w:tabs>
      <w:suppressAutoHyphens/>
      <w:spacing w:line="100" w:lineRule="atLeast"/>
    </w:pPr>
    <w:rPr>
      <w:rFonts w:ascii="SP_Time" w:hAnsi="SP_Time" w:cs="SP_Time"/>
      <w:color w:val="000000"/>
      <w:sz w:val="24"/>
      <w:szCs w:val="24"/>
      <w:lang w:val="en-US" w:eastAsia="zh-CN"/>
    </w:rPr>
  </w:style>
  <w:style w:type="paragraph" w:customStyle="1" w:styleId="Normal8">
    <w:name w:val="Normal8"/>
    <w:basedOn w:val="Normal"/>
    <w:rsid w:val="00031BD9"/>
    <w:pPr>
      <w:suppressAutoHyphens w:val="0"/>
      <w:spacing w:before="100" w:beforeAutospacing="1" w:after="100" w:afterAutospacing="1" w:line="240" w:lineRule="auto"/>
    </w:pPr>
    <w:rPr>
      <w:rFonts w:ascii="Times New Roman" w:hAnsi="Times New Roman" w:cs="Times New Roman"/>
      <w:sz w:val="24"/>
      <w:szCs w:val="24"/>
      <w:lang w:eastAsia="mk-MK"/>
    </w:rPr>
  </w:style>
  <w:style w:type="paragraph" w:customStyle="1" w:styleId="box458069">
    <w:name w:val="box_458069"/>
    <w:basedOn w:val="Normal"/>
    <w:rsid w:val="00051E3E"/>
    <w:pPr>
      <w:suppressAutoHyphens w:val="0"/>
      <w:spacing w:before="100" w:beforeAutospacing="1" w:after="100" w:afterAutospacing="1" w:line="240" w:lineRule="auto"/>
    </w:pPr>
    <w:rPr>
      <w:rFonts w:ascii="Times New Roman" w:hAnsi="Times New Roman" w:cs="Times New Roman"/>
      <w:sz w:val="24"/>
      <w:szCs w:val="24"/>
      <w:lang w:eastAsia="mk-MK"/>
    </w:rPr>
  </w:style>
  <w:style w:type="character" w:customStyle="1" w:styleId="apple-converted-space">
    <w:name w:val="apple-converted-space"/>
    <w:basedOn w:val="DefaultParagraphFont"/>
    <w:rsid w:val="00F60358"/>
  </w:style>
  <w:style w:type="paragraph" w:styleId="Subtitle">
    <w:name w:val="Subtitle"/>
    <w:basedOn w:val="Normal"/>
    <w:next w:val="Normal"/>
    <w:link w:val="SubtitleChar"/>
    <w:uiPriority w:val="11"/>
    <w:qFormat/>
    <w:rsid w:val="00631140"/>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31140"/>
    <w:rPr>
      <w:rFonts w:asciiTheme="minorHAnsi" w:eastAsiaTheme="minorEastAsia" w:hAnsiTheme="minorHAnsi" w:cstheme="minorBidi"/>
      <w:color w:val="5A5A5A" w:themeColor="text1" w:themeTint="A5"/>
      <w:spacing w:val="15"/>
      <w:sz w:val="22"/>
      <w:szCs w:val="22"/>
      <w:lang w:val="mk-MK"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9928">
      <w:bodyDiv w:val="1"/>
      <w:marLeft w:val="0"/>
      <w:marRight w:val="0"/>
      <w:marTop w:val="0"/>
      <w:marBottom w:val="0"/>
      <w:divBdr>
        <w:top w:val="none" w:sz="0" w:space="0" w:color="auto"/>
        <w:left w:val="none" w:sz="0" w:space="0" w:color="auto"/>
        <w:bottom w:val="none" w:sz="0" w:space="0" w:color="auto"/>
        <w:right w:val="none" w:sz="0" w:space="0" w:color="auto"/>
      </w:divBdr>
    </w:div>
    <w:div w:id="27921558">
      <w:bodyDiv w:val="1"/>
      <w:marLeft w:val="0"/>
      <w:marRight w:val="0"/>
      <w:marTop w:val="0"/>
      <w:marBottom w:val="0"/>
      <w:divBdr>
        <w:top w:val="none" w:sz="0" w:space="0" w:color="auto"/>
        <w:left w:val="none" w:sz="0" w:space="0" w:color="auto"/>
        <w:bottom w:val="none" w:sz="0" w:space="0" w:color="auto"/>
        <w:right w:val="none" w:sz="0" w:space="0" w:color="auto"/>
      </w:divBdr>
    </w:div>
    <w:div w:id="64495023">
      <w:bodyDiv w:val="1"/>
      <w:marLeft w:val="0"/>
      <w:marRight w:val="0"/>
      <w:marTop w:val="0"/>
      <w:marBottom w:val="0"/>
      <w:divBdr>
        <w:top w:val="none" w:sz="0" w:space="0" w:color="auto"/>
        <w:left w:val="none" w:sz="0" w:space="0" w:color="auto"/>
        <w:bottom w:val="none" w:sz="0" w:space="0" w:color="auto"/>
        <w:right w:val="none" w:sz="0" w:space="0" w:color="auto"/>
      </w:divBdr>
    </w:div>
    <w:div w:id="65808569">
      <w:bodyDiv w:val="1"/>
      <w:marLeft w:val="0"/>
      <w:marRight w:val="0"/>
      <w:marTop w:val="0"/>
      <w:marBottom w:val="0"/>
      <w:divBdr>
        <w:top w:val="none" w:sz="0" w:space="0" w:color="auto"/>
        <w:left w:val="none" w:sz="0" w:space="0" w:color="auto"/>
        <w:bottom w:val="none" w:sz="0" w:space="0" w:color="auto"/>
        <w:right w:val="none" w:sz="0" w:space="0" w:color="auto"/>
      </w:divBdr>
    </w:div>
    <w:div w:id="68505382">
      <w:bodyDiv w:val="1"/>
      <w:marLeft w:val="0"/>
      <w:marRight w:val="0"/>
      <w:marTop w:val="0"/>
      <w:marBottom w:val="0"/>
      <w:divBdr>
        <w:top w:val="none" w:sz="0" w:space="0" w:color="auto"/>
        <w:left w:val="none" w:sz="0" w:space="0" w:color="auto"/>
        <w:bottom w:val="none" w:sz="0" w:space="0" w:color="auto"/>
        <w:right w:val="none" w:sz="0" w:space="0" w:color="auto"/>
      </w:divBdr>
    </w:div>
    <w:div w:id="78522389">
      <w:bodyDiv w:val="1"/>
      <w:marLeft w:val="0"/>
      <w:marRight w:val="0"/>
      <w:marTop w:val="0"/>
      <w:marBottom w:val="0"/>
      <w:divBdr>
        <w:top w:val="none" w:sz="0" w:space="0" w:color="auto"/>
        <w:left w:val="none" w:sz="0" w:space="0" w:color="auto"/>
        <w:bottom w:val="none" w:sz="0" w:space="0" w:color="auto"/>
        <w:right w:val="none" w:sz="0" w:space="0" w:color="auto"/>
      </w:divBdr>
    </w:div>
    <w:div w:id="106315047">
      <w:bodyDiv w:val="1"/>
      <w:marLeft w:val="0"/>
      <w:marRight w:val="0"/>
      <w:marTop w:val="0"/>
      <w:marBottom w:val="0"/>
      <w:divBdr>
        <w:top w:val="none" w:sz="0" w:space="0" w:color="auto"/>
        <w:left w:val="none" w:sz="0" w:space="0" w:color="auto"/>
        <w:bottom w:val="none" w:sz="0" w:space="0" w:color="auto"/>
        <w:right w:val="none" w:sz="0" w:space="0" w:color="auto"/>
      </w:divBdr>
    </w:div>
    <w:div w:id="115951933">
      <w:bodyDiv w:val="1"/>
      <w:marLeft w:val="0"/>
      <w:marRight w:val="0"/>
      <w:marTop w:val="0"/>
      <w:marBottom w:val="0"/>
      <w:divBdr>
        <w:top w:val="none" w:sz="0" w:space="0" w:color="auto"/>
        <w:left w:val="none" w:sz="0" w:space="0" w:color="auto"/>
        <w:bottom w:val="none" w:sz="0" w:space="0" w:color="auto"/>
        <w:right w:val="none" w:sz="0" w:space="0" w:color="auto"/>
      </w:divBdr>
    </w:div>
    <w:div w:id="140319143">
      <w:bodyDiv w:val="1"/>
      <w:marLeft w:val="0"/>
      <w:marRight w:val="0"/>
      <w:marTop w:val="0"/>
      <w:marBottom w:val="0"/>
      <w:divBdr>
        <w:top w:val="none" w:sz="0" w:space="0" w:color="auto"/>
        <w:left w:val="none" w:sz="0" w:space="0" w:color="auto"/>
        <w:bottom w:val="none" w:sz="0" w:space="0" w:color="auto"/>
        <w:right w:val="none" w:sz="0" w:space="0" w:color="auto"/>
      </w:divBdr>
    </w:div>
    <w:div w:id="159082486">
      <w:bodyDiv w:val="1"/>
      <w:marLeft w:val="0"/>
      <w:marRight w:val="0"/>
      <w:marTop w:val="0"/>
      <w:marBottom w:val="0"/>
      <w:divBdr>
        <w:top w:val="none" w:sz="0" w:space="0" w:color="auto"/>
        <w:left w:val="none" w:sz="0" w:space="0" w:color="auto"/>
        <w:bottom w:val="none" w:sz="0" w:space="0" w:color="auto"/>
        <w:right w:val="none" w:sz="0" w:space="0" w:color="auto"/>
      </w:divBdr>
    </w:div>
    <w:div w:id="206993092">
      <w:bodyDiv w:val="1"/>
      <w:marLeft w:val="0"/>
      <w:marRight w:val="0"/>
      <w:marTop w:val="0"/>
      <w:marBottom w:val="0"/>
      <w:divBdr>
        <w:top w:val="none" w:sz="0" w:space="0" w:color="auto"/>
        <w:left w:val="none" w:sz="0" w:space="0" w:color="auto"/>
        <w:bottom w:val="none" w:sz="0" w:space="0" w:color="auto"/>
        <w:right w:val="none" w:sz="0" w:space="0" w:color="auto"/>
      </w:divBdr>
    </w:div>
    <w:div w:id="253516341">
      <w:bodyDiv w:val="1"/>
      <w:marLeft w:val="0"/>
      <w:marRight w:val="0"/>
      <w:marTop w:val="0"/>
      <w:marBottom w:val="0"/>
      <w:divBdr>
        <w:top w:val="none" w:sz="0" w:space="0" w:color="auto"/>
        <w:left w:val="none" w:sz="0" w:space="0" w:color="auto"/>
        <w:bottom w:val="none" w:sz="0" w:space="0" w:color="auto"/>
        <w:right w:val="none" w:sz="0" w:space="0" w:color="auto"/>
      </w:divBdr>
    </w:div>
    <w:div w:id="260452386">
      <w:bodyDiv w:val="1"/>
      <w:marLeft w:val="0"/>
      <w:marRight w:val="0"/>
      <w:marTop w:val="0"/>
      <w:marBottom w:val="0"/>
      <w:divBdr>
        <w:top w:val="none" w:sz="0" w:space="0" w:color="auto"/>
        <w:left w:val="none" w:sz="0" w:space="0" w:color="auto"/>
        <w:bottom w:val="none" w:sz="0" w:space="0" w:color="auto"/>
        <w:right w:val="none" w:sz="0" w:space="0" w:color="auto"/>
      </w:divBdr>
    </w:div>
    <w:div w:id="308169183">
      <w:bodyDiv w:val="1"/>
      <w:marLeft w:val="0"/>
      <w:marRight w:val="0"/>
      <w:marTop w:val="0"/>
      <w:marBottom w:val="0"/>
      <w:divBdr>
        <w:top w:val="none" w:sz="0" w:space="0" w:color="auto"/>
        <w:left w:val="none" w:sz="0" w:space="0" w:color="auto"/>
        <w:bottom w:val="none" w:sz="0" w:space="0" w:color="auto"/>
        <w:right w:val="none" w:sz="0" w:space="0" w:color="auto"/>
      </w:divBdr>
    </w:div>
    <w:div w:id="317811827">
      <w:bodyDiv w:val="1"/>
      <w:marLeft w:val="0"/>
      <w:marRight w:val="0"/>
      <w:marTop w:val="0"/>
      <w:marBottom w:val="0"/>
      <w:divBdr>
        <w:top w:val="none" w:sz="0" w:space="0" w:color="auto"/>
        <w:left w:val="none" w:sz="0" w:space="0" w:color="auto"/>
        <w:bottom w:val="none" w:sz="0" w:space="0" w:color="auto"/>
        <w:right w:val="none" w:sz="0" w:space="0" w:color="auto"/>
      </w:divBdr>
    </w:div>
    <w:div w:id="396057558">
      <w:bodyDiv w:val="1"/>
      <w:marLeft w:val="0"/>
      <w:marRight w:val="0"/>
      <w:marTop w:val="0"/>
      <w:marBottom w:val="0"/>
      <w:divBdr>
        <w:top w:val="none" w:sz="0" w:space="0" w:color="auto"/>
        <w:left w:val="none" w:sz="0" w:space="0" w:color="auto"/>
        <w:bottom w:val="none" w:sz="0" w:space="0" w:color="auto"/>
        <w:right w:val="none" w:sz="0" w:space="0" w:color="auto"/>
      </w:divBdr>
    </w:div>
    <w:div w:id="424419038">
      <w:bodyDiv w:val="1"/>
      <w:marLeft w:val="0"/>
      <w:marRight w:val="0"/>
      <w:marTop w:val="0"/>
      <w:marBottom w:val="0"/>
      <w:divBdr>
        <w:top w:val="none" w:sz="0" w:space="0" w:color="auto"/>
        <w:left w:val="none" w:sz="0" w:space="0" w:color="auto"/>
        <w:bottom w:val="none" w:sz="0" w:space="0" w:color="auto"/>
        <w:right w:val="none" w:sz="0" w:space="0" w:color="auto"/>
      </w:divBdr>
    </w:div>
    <w:div w:id="450246246">
      <w:bodyDiv w:val="1"/>
      <w:marLeft w:val="0"/>
      <w:marRight w:val="0"/>
      <w:marTop w:val="0"/>
      <w:marBottom w:val="0"/>
      <w:divBdr>
        <w:top w:val="none" w:sz="0" w:space="0" w:color="auto"/>
        <w:left w:val="none" w:sz="0" w:space="0" w:color="auto"/>
        <w:bottom w:val="none" w:sz="0" w:space="0" w:color="auto"/>
        <w:right w:val="none" w:sz="0" w:space="0" w:color="auto"/>
      </w:divBdr>
    </w:div>
    <w:div w:id="461122728">
      <w:bodyDiv w:val="1"/>
      <w:marLeft w:val="0"/>
      <w:marRight w:val="0"/>
      <w:marTop w:val="0"/>
      <w:marBottom w:val="0"/>
      <w:divBdr>
        <w:top w:val="none" w:sz="0" w:space="0" w:color="auto"/>
        <w:left w:val="none" w:sz="0" w:space="0" w:color="auto"/>
        <w:bottom w:val="none" w:sz="0" w:space="0" w:color="auto"/>
        <w:right w:val="none" w:sz="0" w:space="0" w:color="auto"/>
      </w:divBdr>
    </w:div>
    <w:div w:id="462626111">
      <w:bodyDiv w:val="1"/>
      <w:marLeft w:val="0"/>
      <w:marRight w:val="0"/>
      <w:marTop w:val="0"/>
      <w:marBottom w:val="0"/>
      <w:divBdr>
        <w:top w:val="none" w:sz="0" w:space="0" w:color="auto"/>
        <w:left w:val="none" w:sz="0" w:space="0" w:color="auto"/>
        <w:bottom w:val="none" w:sz="0" w:space="0" w:color="auto"/>
        <w:right w:val="none" w:sz="0" w:space="0" w:color="auto"/>
      </w:divBdr>
    </w:div>
    <w:div w:id="463548764">
      <w:bodyDiv w:val="1"/>
      <w:marLeft w:val="0"/>
      <w:marRight w:val="0"/>
      <w:marTop w:val="0"/>
      <w:marBottom w:val="0"/>
      <w:divBdr>
        <w:top w:val="none" w:sz="0" w:space="0" w:color="auto"/>
        <w:left w:val="none" w:sz="0" w:space="0" w:color="auto"/>
        <w:bottom w:val="none" w:sz="0" w:space="0" w:color="auto"/>
        <w:right w:val="none" w:sz="0" w:space="0" w:color="auto"/>
      </w:divBdr>
    </w:div>
    <w:div w:id="481968792">
      <w:bodyDiv w:val="1"/>
      <w:marLeft w:val="0"/>
      <w:marRight w:val="0"/>
      <w:marTop w:val="0"/>
      <w:marBottom w:val="0"/>
      <w:divBdr>
        <w:top w:val="none" w:sz="0" w:space="0" w:color="auto"/>
        <w:left w:val="none" w:sz="0" w:space="0" w:color="auto"/>
        <w:bottom w:val="none" w:sz="0" w:space="0" w:color="auto"/>
        <w:right w:val="none" w:sz="0" w:space="0" w:color="auto"/>
      </w:divBdr>
    </w:div>
    <w:div w:id="509301354">
      <w:bodyDiv w:val="1"/>
      <w:marLeft w:val="0"/>
      <w:marRight w:val="0"/>
      <w:marTop w:val="0"/>
      <w:marBottom w:val="0"/>
      <w:divBdr>
        <w:top w:val="none" w:sz="0" w:space="0" w:color="auto"/>
        <w:left w:val="none" w:sz="0" w:space="0" w:color="auto"/>
        <w:bottom w:val="none" w:sz="0" w:space="0" w:color="auto"/>
        <w:right w:val="none" w:sz="0" w:space="0" w:color="auto"/>
      </w:divBdr>
    </w:div>
    <w:div w:id="522786253">
      <w:bodyDiv w:val="1"/>
      <w:marLeft w:val="0"/>
      <w:marRight w:val="0"/>
      <w:marTop w:val="0"/>
      <w:marBottom w:val="0"/>
      <w:divBdr>
        <w:top w:val="none" w:sz="0" w:space="0" w:color="auto"/>
        <w:left w:val="none" w:sz="0" w:space="0" w:color="auto"/>
        <w:bottom w:val="none" w:sz="0" w:space="0" w:color="auto"/>
        <w:right w:val="none" w:sz="0" w:space="0" w:color="auto"/>
      </w:divBdr>
    </w:div>
    <w:div w:id="550507769">
      <w:bodyDiv w:val="1"/>
      <w:marLeft w:val="0"/>
      <w:marRight w:val="0"/>
      <w:marTop w:val="0"/>
      <w:marBottom w:val="0"/>
      <w:divBdr>
        <w:top w:val="none" w:sz="0" w:space="0" w:color="auto"/>
        <w:left w:val="none" w:sz="0" w:space="0" w:color="auto"/>
        <w:bottom w:val="none" w:sz="0" w:space="0" w:color="auto"/>
        <w:right w:val="none" w:sz="0" w:space="0" w:color="auto"/>
      </w:divBdr>
    </w:div>
    <w:div w:id="596909336">
      <w:bodyDiv w:val="1"/>
      <w:marLeft w:val="0"/>
      <w:marRight w:val="0"/>
      <w:marTop w:val="0"/>
      <w:marBottom w:val="0"/>
      <w:divBdr>
        <w:top w:val="none" w:sz="0" w:space="0" w:color="auto"/>
        <w:left w:val="none" w:sz="0" w:space="0" w:color="auto"/>
        <w:bottom w:val="none" w:sz="0" w:space="0" w:color="auto"/>
        <w:right w:val="none" w:sz="0" w:space="0" w:color="auto"/>
      </w:divBdr>
    </w:div>
    <w:div w:id="662203568">
      <w:bodyDiv w:val="1"/>
      <w:marLeft w:val="0"/>
      <w:marRight w:val="0"/>
      <w:marTop w:val="0"/>
      <w:marBottom w:val="0"/>
      <w:divBdr>
        <w:top w:val="none" w:sz="0" w:space="0" w:color="auto"/>
        <w:left w:val="none" w:sz="0" w:space="0" w:color="auto"/>
        <w:bottom w:val="none" w:sz="0" w:space="0" w:color="auto"/>
        <w:right w:val="none" w:sz="0" w:space="0" w:color="auto"/>
      </w:divBdr>
    </w:div>
    <w:div w:id="671251722">
      <w:bodyDiv w:val="1"/>
      <w:marLeft w:val="0"/>
      <w:marRight w:val="0"/>
      <w:marTop w:val="0"/>
      <w:marBottom w:val="0"/>
      <w:divBdr>
        <w:top w:val="none" w:sz="0" w:space="0" w:color="auto"/>
        <w:left w:val="none" w:sz="0" w:space="0" w:color="auto"/>
        <w:bottom w:val="none" w:sz="0" w:space="0" w:color="auto"/>
        <w:right w:val="none" w:sz="0" w:space="0" w:color="auto"/>
      </w:divBdr>
    </w:div>
    <w:div w:id="701368680">
      <w:bodyDiv w:val="1"/>
      <w:marLeft w:val="0"/>
      <w:marRight w:val="0"/>
      <w:marTop w:val="0"/>
      <w:marBottom w:val="0"/>
      <w:divBdr>
        <w:top w:val="none" w:sz="0" w:space="0" w:color="auto"/>
        <w:left w:val="none" w:sz="0" w:space="0" w:color="auto"/>
        <w:bottom w:val="none" w:sz="0" w:space="0" w:color="auto"/>
        <w:right w:val="none" w:sz="0" w:space="0" w:color="auto"/>
      </w:divBdr>
    </w:div>
    <w:div w:id="707798156">
      <w:bodyDiv w:val="1"/>
      <w:marLeft w:val="0"/>
      <w:marRight w:val="0"/>
      <w:marTop w:val="0"/>
      <w:marBottom w:val="0"/>
      <w:divBdr>
        <w:top w:val="none" w:sz="0" w:space="0" w:color="auto"/>
        <w:left w:val="none" w:sz="0" w:space="0" w:color="auto"/>
        <w:bottom w:val="none" w:sz="0" w:space="0" w:color="auto"/>
        <w:right w:val="none" w:sz="0" w:space="0" w:color="auto"/>
      </w:divBdr>
    </w:div>
    <w:div w:id="709107909">
      <w:bodyDiv w:val="1"/>
      <w:marLeft w:val="0"/>
      <w:marRight w:val="0"/>
      <w:marTop w:val="0"/>
      <w:marBottom w:val="0"/>
      <w:divBdr>
        <w:top w:val="none" w:sz="0" w:space="0" w:color="auto"/>
        <w:left w:val="none" w:sz="0" w:space="0" w:color="auto"/>
        <w:bottom w:val="none" w:sz="0" w:space="0" w:color="auto"/>
        <w:right w:val="none" w:sz="0" w:space="0" w:color="auto"/>
      </w:divBdr>
    </w:div>
    <w:div w:id="715085360">
      <w:bodyDiv w:val="1"/>
      <w:marLeft w:val="0"/>
      <w:marRight w:val="0"/>
      <w:marTop w:val="0"/>
      <w:marBottom w:val="0"/>
      <w:divBdr>
        <w:top w:val="none" w:sz="0" w:space="0" w:color="auto"/>
        <w:left w:val="none" w:sz="0" w:space="0" w:color="auto"/>
        <w:bottom w:val="none" w:sz="0" w:space="0" w:color="auto"/>
        <w:right w:val="none" w:sz="0" w:space="0" w:color="auto"/>
      </w:divBdr>
    </w:div>
    <w:div w:id="746616980">
      <w:bodyDiv w:val="1"/>
      <w:marLeft w:val="0"/>
      <w:marRight w:val="0"/>
      <w:marTop w:val="0"/>
      <w:marBottom w:val="0"/>
      <w:divBdr>
        <w:top w:val="none" w:sz="0" w:space="0" w:color="auto"/>
        <w:left w:val="none" w:sz="0" w:space="0" w:color="auto"/>
        <w:bottom w:val="none" w:sz="0" w:space="0" w:color="auto"/>
        <w:right w:val="none" w:sz="0" w:space="0" w:color="auto"/>
      </w:divBdr>
    </w:div>
    <w:div w:id="751319726">
      <w:bodyDiv w:val="1"/>
      <w:marLeft w:val="0"/>
      <w:marRight w:val="0"/>
      <w:marTop w:val="0"/>
      <w:marBottom w:val="0"/>
      <w:divBdr>
        <w:top w:val="none" w:sz="0" w:space="0" w:color="auto"/>
        <w:left w:val="none" w:sz="0" w:space="0" w:color="auto"/>
        <w:bottom w:val="none" w:sz="0" w:space="0" w:color="auto"/>
        <w:right w:val="none" w:sz="0" w:space="0" w:color="auto"/>
      </w:divBdr>
    </w:div>
    <w:div w:id="763526556">
      <w:bodyDiv w:val="1"/>
      <w:marLeft w:val="0"/>
      <w:marRight w:val="0"/>
      <w:marTop w:val="0"/>
      <w:marBottom w:val="0"/>
      <w:divBdr>
        <w:top w:val="none" w:sz="0" w:space="0" w:color="auto"/>
        <w:left w:val="none" w:sz="0" w:space="0" w:color="auto"/>
        <w:bottom w:val="none" w:sz="0" w:space="0" w:color="auto"/>
        <w:right w:val="none" w:sz="0" w:space="0" w:color="auto"/>
      </w:divBdr>
    </w:div>
    <w:div w:id="778260198">
      <w:bodyDiv w:val="1"/>
      <w:marLeft w:val="0"/>
      <w:marRight w:val="0"/>
      <w:marTop w:val="0"/>
      <w:marBottom w:val="0"/>
      <w:divBdr>
        <w:top w:val="none" w:sz="0" w:space="0" w:color="auto"/>
        <w:left w:val="none" w:sz="0" w:space="0" w:color="auto"/>
        <w:bottom w:val="none" w:sz="0" w:space="0" w:color="auto"/>
        <w:right w:val="none" w:sz="0" w:space="0" w:color="auto"/>
      </w:divBdr>
    </w:div>
    <w:div w:id="781220082">
      <w:bodyDiv w:val="1"/>
      <w:marLeft w:val="0"/>
      <w:marRight w:val="0"/>
      <w:marTop w:val="0"/>
      <w:marBottom w:val="0"/>
      <w:divBdr>
        <w:top w:val="none" w:sz="0" w:space="0" w:color="auto"/>
        <w:left w:val="none" w:sz="0" w:space="0" w:color="auto"/>
        <w:bottom w:val="none" w:sz="0" w:space="0" w:color="auto"/>
        <w:right w:val="none" w:sz="0" w:space="0" w:color="auto"/>
      </w:divBdr>
    </w:div>
    <w:div w:id="793714469">
      <w:bodyDiv w:val="1"/>
      <w:marLeft w:val="0"/>
      <w:marRight w:val="0"/>
      <w:marTop w:val="0"/>
      <w:marBottom w:val="0"/>
      <w:divBdr>
        <w:top w:val="none" w:sz="0" w:space="0" w:color="auto"/>
        <w:left w:val="none" w:sz="0" w:space="0" w:color="auto"/>
        <w:bottom w:val="none" w:sz="0" w:space="0" w:color="auto"/>
        <w:right w:val="none" w:sz="0" w:space="0" w:color="auto"/>
      </w:divBdr>
    </w:div>
    <w:div w:id="804858308">
      <w:bodyDiv w:val="1"/>
      <w:marLeft w:val="0"/>
      <w:marRight w:val="0"/>
      <w:marTop w:val="0"/>
      <w:marBottom w:val="0"/>
      <w:divBdr>
        <w:top w:val="none" w:sz="0" w:space="0" w:color="auto"/>
        <w:left w:val="none" w:sz="0" w:space="0" w:color="auto"/>
        <w:bottom w:val="none" w:sz="0" w:space="0" w:color="auto"/>
        <w:right w:val="none" w:sz="0" w:space="0" w:color="auto"/>
      </w:divBdr>
    </w:div>
    <w:div w:id="806239759">
      <w:bodyDiv w:val="1"/>
      <w:marLeft w:val="0"/>
      <w:marRight w:val="0"/>
      <w:marTop w:val="0"/>
      <w:marBottom w:val="0"/>
      <w:divBdr>
        <w:top w:val="none" w:sz="0" w:space="0" w:color="auto"/>
        <w:left w:val="none" w:sz="0" w:space="0" w:color="auto"/>
        <w:bottom w:val="none" w:sz="0" w:space="0" w:color="auto"/>
        <w:right w:val="none" w:sz="0" w:space="0" w:color="auto"/>
      </w:divBdr>
    </w:div>
    <w:div w:id="813839525">
      <w:bodyDiv w:val="1"/>
      <w:marLeft w:val="0"/>
      <w:marRight w:val="0"/>
      <w:marTop w:val="0"/>
      <w:marBottom w:val="0"/>
      <w:divBdr>
        <w:top w:val="none" w:sz="0" w:space="0" w:color="auto"/>
        <w:left w:val="none" w:sz="0" w:space="0" w:color="auto"/>
        <w:bottom w:val="none" w:sz="0" w:space="0" w:color="auto"/>
        <w:right w:val="none" w:sz="0" w:space="0" w:color="auto"/>
      </w:divBdr>
    </w:div>
    <w:div w:id="821001114">
      <w:bodyDiv w:val="1"/>
      <w:marLeft w:val="0"/>
      <w:marRight w:val="0"/>
      <w:marTop w:val="0"/>
      <w:marBottom w:val="0"/>
      <w:divBdr>
        <w:top w:val="none" w:sz="0" w:space="0" w:color="auto"/>
        <w:left w:val="none" w:sz="0" w:space="0" w:color="auto"/>
        <w:bottom w:val="none" w:sz="0" w:space="0" w:color="auto"/>
        <w:right w:val="none" w:sz="0" w:space="0" w:color="auto"/>
      </w:divBdr>
    </w:div>
    <w:div w:id="901528877">
      <w:bodyDiv w:val="1"/>
      <w:marLeft w:val="0"/>
      <w:marRight w:val="0"/>
      <w:marTop w:val="0"/>
      <w:marBottom w:val="0"/>
      <w:divBdr>
        <w:top w:val="none" w:sz="0" w:space="0" w:color="auto"/>
        <w:left w:val="none" w:sz="0" w:space="0" w:color="auto"/>
        <w:bottom w:val="none" w:sz="0" w:space="0" w:color="auto"/>
        <w:right w:val="none" w:sz="0" w:space="0" w:color="auto"/>
      </w:divBdr>
    </w:div>
    <w:div w:id="902787684">
      <w:bodyDiv w:val="1"/>
      <w:marLeft w:val="0"/>
      <w:marRight w:val="0"/>
      <w:marTop w:val="0"/>
      <w:marBottom w:val="0"/>
      <w:divBdr>
        <w:top w:val="none" w:sz="0" w:space="0" w:color="auto"/>
        <w:left w:val="none" w:sz="0" w:space="0" w:color="auto"/>
        <w:bottom w:val="none" w:sz="0" w:space="0" w:color="auto"/>
        <w:right w:val="none" w:sz="0" w:space="0" w:color="auto"/>
      </w:divBdr>
    </w:div>
    <w:div w:id="919482735">
      <w:bodyDiv w:val="1"/>
      <w:marLeft w:val="0"/>
      <w:marRight w:val="0"/>
      <w:marTop w:val="0"/>
      <w:marBottom w:val="0"/>
      <w:divBdr>
        <w:top w:val="none" w:sz="0" w:space="0" w:color="auto"/>
        <w:left w:val="none" w:sz="0" w:space="0" w:color="auto"/>
        <w:bottom w:val="none" w:sz="0" w:space="0" w:color="auto"/>
        <w:right w:val="none" w:sz="0" w:space="0" w:color="auto"/>
      </w:divBdr>
    </w:div>
    <w:div w:id="983237050">
      <w:bodyDiv w:val="1"/>
      <w:marLeft w:val="0"/>
      <w:marRight w:val="0"/>
      <w:marTop w:val="0"/>
      <w:marBottom w:val="0"/>
      <w:divBdr>
        <w:top w:val="none" w:sz="0" w:space="0" w:color="auto"/>
        <w:left w:val="none" w:sz="0" w:space="0" w:color="auto"/>
        <w:bottom w:val="none" w:sz="0" w:space="0" w:color="auto"/>
        <w:right w:val="none" w:sz="0" w:space="0" w:color="auto"/>
      </w:divBdr>
    </w:div>
    <w:div w:id="1004280381">
      <w:bodyDiv w:val="1"/>
      <w:marLeft w:val="0"/>
      <w:marRight w:val="0"/>
      <w:marTop w:val="0"/>
      <w:marBottom w:val="0"/>
      <w:divBdr>
        <w:top w:val="none" w:sz="0" w:space="0" w:color="auto"/>
        <w:left w:val="none" w:sz="0" w:space="0" w:color="auto"/>
        <w:bottom w:val="none" w:sz="0" w:space="0" w:color="auto"/>
        <w:right w:val="none" w:sz="0" w:space="0" w:color="auto"/>
      </w:divBdr>
    </w:div>
    <w:div w:id="1048140453">
      <w:bodyDiv w:val="1"/>
      <w:marLeft w:val="0"/>
      <w:marRight w:val="0"/>
      <w:marTop w:val="0"/>
      <w:marBottom w:val="0"/>
      <w:divBdr>
        <w:top w:val="none" w:sz="0" w:space="0" w:color="auto"/>
        <w:left w:val="none" w:sz="0" w:space="0" w:color="auto"/>
        <w:bottom w:val="none" w:sz="0" w:space="0" w:color="auto"/>
        <w:right w:val="none" w:sz="0" w:space="0" w:color="auto"/>
      </w:divBdr>
    </w:div>
    <w:div w:id="1113786309">
      <w:bodyDiv w:val="1"/>
      <w:marLeft w:val="0"/>
      <w:marRight w:val="0"/>
      <w:marTop w:val="0"/>
      <w:marBottom w:val="0"/>
      <w:divBdr>
        <w:top w:val="none" w:sz="0" w:space="0" w:color="auto"/>
        <w:left w:val="none" w:sz="0" w:space="0" w:color="auto"/>
        <w:bottom w:val="none" w:sz="0" w:space="0" w:color="auto"/>
        <w:right w:val="none" w:sz="0" w:space="0" w:color="auto"/>
      </w:divBdr>
    </w:div>
    <w:div w:id="1123377317">
      <w:bodyDiv w:val="1"/>
      <w:marLeft w:val="0"/>
      <w:marRight w:val="0"/>
      <w:marTop w:val="0"/>
      <w:marBottom w:val="0"/>
      <w:divBdr>
        <w:top w:val="none" w:sz="0" w:space="0" w:color="auto"/>
        <w:left w:val="none" w:sz="0" w:space="0" w:color="auto"/>
        <w:bottom w:val="none" w:sz="0" w:space="0" w:color="auto"/>
        <w:right w:val="none" w:sz="0" w:space="0" w:color="auto"/>
      </w:divBdr>
    </w:div>
    <w:div w:id="1150026372">
      <w:bodyDiv w:val="1"/>
      <w:marLeft w:val="0"/>
      <w:marRight w:val="0"/>
      <w:marTop w:val="0"/>
      <w:marBottom w:val="0"/>
      <w:divBdr>
        <w:top w:val="none" w:sz="0" w:space="0" w:color="auto"/>
        <w:left w:val="none" w:sz="0" w:space="0" w:color="auto"/>
        <w:bottom w:val="none" w:sz="0" w:space="0" w:color="auto"/>
        <w:right w:val="none" w:sz="0" w:space="0" w:color="auto"/>
      </w:divBdr>
    </w:div>
    <w:div w:id="1151095346">
      <w:bodyDiv w:val="1"/>
      <w:marLeft w:val="0"/>
      <w:marRight w:val="0"/>
      <w:marTop w:val="0"/>
      <w:marBottom w:val="0"/>
      <w:divBdr>
        <w:top w:val="none" w:sz="0" w:space="0" w:color="auto"/>
        <w:left w:val="none" w:sz="0" w:space="0" w:color="auto"/>
        <w:bottom w:val="none" w:sz="0" w:space="0" w:color="auto"/>
        <w:right w:val="none" w:sz="0" w:space="0" w:color="auto"/>
      </w:divBdr>
    </w:div>
    <w:div w:id="1192959045">
      <w:bodyDiv w:val="1"/>
      <w:marLeft w:val="0"/>
      <w:marRight w:val="0"/>
      <w:marTop w:val="0"/>
      <w:marBottom w:val="0"/>
      <w:divBdr>
        <w:top w:val="none" w:sz="0" w:space="0" w:color="auto"/>
        <w:left w:val="none" w:sz="0" w:space="0" w:color="auto"/>
        <w:bottom w:val="none" w:sz="0" w:space="0" w:color="auto"/>
        <w:right w:val="none" w:sz="0" w:space="0" w:color="auto"/>
      </w:divBdr>
    </w:div>
    <w:div w:id="1198662062">
      <w:bodyDiv w:val="1"/>
      <w:marLeft w:val="0"/>
      <w:marRight w:val="0"/>
      <w:marTop w:val="0"/>
      <w:marBottom w:val="0"/>
      <w:divBdr>
        <w:top w:val="none" w:sz="0" w:space="0" w:color="auto"/>
        <w:left w:val="none" w:sz="0" w:space="0" w:color="auto"/>
        <w:bottom w:val="none" w:sz="0" w:space="0" w:color="auto"/>
        <w:right w:val="none" w:sz="0" w:space="0" w:color="auto"/>
      </w:divBdr>
    </w:div>
    <w:div w:id="1217350637">
      <w:bodyDiv w:val="1"/>
      <w:marLeft w:val="0"/>
      <w:marRight w:val="0"/>
      <w:marTop w:val="0"/>
      <w:marBottom w:val="0"/>
      <w:divBdr>
        <w:top w:val="none" w:sz="0" w:space="0" w:color="auto"/>
        <w:left w:val="none" w:sz="0" w:space="0" w:color="auto"/>
        <w:bottom w:val="none" w:sz="0" w:space="0" w:color="auto"/>
        <w:right w:val="none" w:sz="0" w:space="0" w:color="auto"/>
      </w:divBdr>
    </w:div>
    <w:div w:id="1221672193">
      <w:bodyDiv w:val="1"/>
      <w:marLeft w:val="0"/>
      <w:marRight w:val="0"/>
      <w:marTop w:val="0"/>
      <w:marBottom w:val="0"/>
      <w:divBdr>
        <w:top w:val="none" w:sz="0" w:space="0" w:color="auto"/>
        <w:left w:val="none" w:sz="0" w:space="0" w:color="auto"/>
        <w:bottom w:val="none" w:sz="0" w:space="0" w:color="auto"/>
        <w:right w:val="none" w:sz="0" w:space="0" w:color="auto"/>
      </w:divBdr>
    </w:div>
    <w:div w:id="1250966238">
      <w:bodyDiv w:val="1"/>
      <w:marLeft w:val="0"/>
      <w:marRight w:val="0"/>
      <w:marTop w:val="0"/>
      <w:marBottom w:val="0"/>
      <w:divBdr>
        <w:top w:val="none" w:sz="0" w:space="0" w:color="auto"/>
        <w:left w:val="none" w:sz="0" w:space="0" w:color="auto"/>
        <w:bottom w:val="none" w:sz="0" w:space="0" w:color="auto"/>
        <w:right w:val="none" w:sz="0" w:space="0" w:color="auto"/>
      </w:divBdr>
    </w:div>
    <w:div w:id="1267810393">
      <w:bodyDiv w:val="1"/>
      <w:marLeft w:val="0"/>
      <w:marRight w:val="0"/>
      <w:marTop w:val="0"/>
      <w:marBottom w:val="0"/>
      <w:divBdr>
        <w:top w:val="none" w:sz="0" w:space="0" w:color="auto"/>
        <w:left w:val="none" w:sz="0" w:space="0" w:color="auto"/>
        <w:bottom w:val="none" w:sz="0" w:space="0" w:color="auto"/>
        <w:right w:val="none" w:sz="0" w:space="0" w:color="auto"/>
      </w:divBdr>
    </w:div>
    <w:div w:id="1287851561">
      <w:bodyDiv w:val="1"/>
      <w:marLeft w:val="0"/>
      <w:marRight w:val="0"/>
      <w:marTop w:val="0"/>
      <w:marBottom w:val="0"/>
      <w:divBdr>
        <w:top w:val="none" w:sz="0" w:space="0" w:color="auto"/>
        <w:left w:val="none" w:sz="0" w:space="0" w:color="auto"/>
        <w:bottom w:val="none" w:sz="0" w:space="0" w:color="auto"/>
        <w:right w:val="none" w:sz="0" w:space="0" w:color="auto"/>
      </w:divBdr>
    </w:div>
    <w:div w:id="1302420730">
      <w:bodyDiv w:val="1"/>
      <w:marLeft w:val="0"/>
      <w:marRight w:val="0"/>
      <w:marTop w:val="0"/>
      <w:marBottom w:val="0"/>
      <w:divBdr>
        <w:top w:val="none" w:sz="0" w:space="0" w:color="auto"/>
        <w:left w:val="none" w:sz="0" w:space="0" w:color="auto"/>
        <w:bottom w:val="none" w:sz="0" w:space="0" w:color="auto"/>
        <w:right w:val="none" w:sz="0" w:space="0" w:color="auto"/>
      </w:divBdr>
    </w:div>
    <w:div w:id="1320891620">
      <w:bodyDiv w:val="1"/>
      <w:marLeft w:val="0"/>
      <w:marRight w:val="0"/>
      <w:marTop w:val="0"/>
      <w:marBottom w:val="0"/>
      <w:divBdr>
        <w:top w:val="none" w:sz="0" w:space="0" w:color="auto"/>
        <w:left w:val="none" w:sz="0" w:space="0" w:color="auto"/>
        <w:bottom w:val="none" w:sz="0" w:space="0" w:color="auto"/>
        <w:right w:val="none" w:sz="0" w:space="0" w:color="auto"/>
      </w:divBdr>
    </w:div>
    <w:div w:id="1324968203">
      <w:bodyDiv w:val="1"/>
      <w:marLeft w:val="0"/>
      <w:marRight w:val="0"/>
      <w:marTop w:val="0"/>
      <w:marBottom w:val="0"/>
      <w:divBdr>
        <w:top w:val="none" w:sz="0" w:space="0" w:color="auto"/>
        <w:left w:val="none" w:sz="0" w:space="0" w:color="auto"/>
        <w:bottom w:val="none" w:sz="0" w:space="0" w:color="auto"/>
        <w:right w:val="none" w:sz="0" w:space="0" w:color="auto"/>
      </w:divBdr>
    </w:div>
    <w:div w:id="1437092430">
      <w:bodyDiv w:val="1"/>
      <w:marLeft w:val="0"/>
      <w:marRight w:val="0"/>
      <w:marTop w:val="0"/>
      <w:marBottom w:val="0"/>
      <w:divBdr>
        <w:top w:val="none" w:sz="0" w:space="0" w:color="auto"/>
        <w:left w:val="none" w:sz="0" w:space="0" w:color="auto"/>
        <w:bottom w:val="none" w:sz="0" w:space="0" w:color="auto"/>
        <w:right w:val="none" w:sz="0" w:space="0" w:color="auto"/>
      </w:divBdr>
    </w:div>
    <w:div w:id="1474567690">
      <w:bodyDiv w:val="1"/>
      <w:marLeft w:val="0"/>
      <w:marRight w:val="0"/>
      <w:marTop w:val="0"/>
      <w:marBottom w:val="0"/>
      <w:divBdr>
        <w:top w:val="none" w:sz="0" w:space="0" w:color="auto"/>
        <w:left w:val="none" w:sz="0" w:space="0" w:color="auto"/>
        <w:bottom w:val="none" w:sz="0" w:space="0" w:color="auto"/>
        <w:right w:val="none" w:sz="0" w:space="0" w:color="auto"/>
      </w:divBdr>
    </w:div>
    <w:div w:id="1530682150">
      <w:bodyDiv w:val="1"/>
      <w:marLeft w:val="0"/>
      <w:marRight w:val="0"/>
      <w:marTop w:val="0"/>
      <w:marBottom w:val="0"/>
      <w:divBdr>
        <w:top w:val="none" w:sz="0" w:space="0" w:color="auto"/>
        <w:left w:val="none" w:sz="0" w:space="0" w:color="auto"/>
        <w:bottom w:val="none" w:sz="0" w:space="0" w:color="auto"/>
        <w:right w:val="none" w:sz="0" w:space="0" w:color="auto"/>
      </w:divBdr>
    </w:div>
    <w:div w:id="1533226189">
      <w:bodyDiv w:val="1"/>
      <w:marLeft w:val="0"/>
      <w:marRight w:val="0"/>
      <w:marTop w:val="0"/>
      <w:marBottom w:val="0"/>
      <w:divBdr>
        <w:top w:val="none" w:sz="0" w:space="0" w:color="auto"/>
        <w:left w:val="none" w:sz="0" w:space="0" w:color="auto"/>
        <w:bottom w:val="none" w:sz="0" w:space="0" w:color="auto"/>
        <w:right w:val="none" w:sz="0" w:space="0" w:color="auto"/>
      </w:divBdr>
      <w:divsChild>
        <w:div w:id="47803528">
          <w:marLeft w:val="806"/>
          <w:marRight w:val="0"/>
          <w:marTop w:val="75"/>
          <w:marBottom w:val="0"/>
          <w:divBdr>
            <w:top w:val="none" w:sz="0" w:space="0" w:color="auto"/>
            <w:left w:val="none" w:sz="0" w:space="0" w:color="auto"/>
            <w:bottom w:val="none" w:sz="0" w:space="0" w:color="auto"/>
            <w:right w:val="none" w:sz="0" w:space="0" w:color="auto"/>
          </w:divBdr>
        </w:div>
        <w:div w:id="1530871552">
          <w:marLeft w:val="274"/>
          <w:marRight w:val="0"/>
          <w:marTop w:val="150"/>
          <w:marBottom w:val="0"/>
          <w:divBdr>
            <w:top w:val="none" w:sz="0" w:space="0" w:color="auto"/>
            <w:left w:val="none" w:sz="0" w:space="0" w:color="auto"/>
            <w:bottom w:val="none" w:sz="0" w:space="0" w:color="auto"/>
            <w:right w:val="none" w:sz="0" w:space="0" w:color="auto"/>
          </w:divBdr>
        </w:div>
        <w:div w:id="1950239418">
          <w:marLeft w:val="806"/>
          <w:marRight w:val="0"/>
          <w:marTop w:val="75"/>
          <w:marBottom w:val="0"/>
          <w:divBdr>
            <w:top w:val="none" w:sz="0" w:space="0" w:color="auto"/>
            <w:left w:val="none" w:sz="0" w:space="0" w:color="auto"/>
            <w:bottom w:val="none" w:sz="0" w:space="0" w:color="auto"/>
            <w:right w:val="none" w:sz="0" w:space="0" w:color="auto"/>
          </w:divBdr>
        </w:div>
      </w:divsChild>
    </w:div>
    <w:div w:id="1574437627">
      <w:bodyDiv w:val="1"/>
      <w:marLeft w:val="0"/>
      <w:marRight w:val="0"/>
      <w:marTop w:val="0"/>
      <w:marBottom w:val="0"/>
      <w:divBdr>
        <w:top w:val="none" w:sz="0" w:space="0" w:color="auto"/>
        <w:left w:val="none" w:sz="0" w:space="0" w:color="auto"/>
        <w:bottom w:val="none" w:sz="0" w:space="0" w:color="auto"/>
        <w:right w:val="none" w:sz="0" w:space="0" w:color="auto"/>
      </w:divBdr>
    </w:div>
    <w:div w:id="1647272632">
      <w:bodyDiv w:val="1"/>
      <w:marLeft w:val="0"/>
      <w:marRight w:val="0"/>
      <w:marTop w:val="0"/>
      <w:marBottom w:val="0"/>
      <w:divBdr>
        <w:top w:val="none" w:sz="0" w:space="0" w:color="auto"/>
        <w:left w:val="none" w:sz="0" w:space="0" w:color="auto"/>
        <w:bottom w:val="none" w:sz="0" w:space="0" w:color="auto"/>
        <w:right w:val="none" w:sz="0" w:space="0" w:color="auto"/>
      </w:divBdr>
    </w:div>
    <w:div w:id="1680548473">
      <w:bodyDiv w:val="1"/>
      <w:marLeft w:val="0"/>
      <w:marRight w:val="0"/>
      <w:marTop w:val="0"/>
      <w:marBottom w:val="0"/>
      <w:divBdr>
        <w:top w:val="none" w:sz="0" w:space="0" w:color="auto"/>
        <w:left w:val="none" w:sz="0" w:space="0" w:color="auto"/>
        <w:bottom w:val="none" w:sz="0" w:space="0" w:color="auto"/>
        <w:right w:val="none" w:sz="0" w:space="0" w:color="auto"/>
      </w:divBdr>
    </w:div>
    <w:div w:id="1716202031">
      <w:bodyDiv w:val="1"/>
      <w:marLeft w:val="0"/>
      <w:marRight w:val="0"/>
      <w:marTop w:val="0"/>
      <w:marBottom w:val="0"/>
      <w:divBdr>
        <w:top w:val="none" w:sz="0" w:space="0" w:color="auto"/>
        <w:left w:val="none" w:sz="0" w:space="0" w:color="auto"/>
        <w:bottom w:val="none" w:sz="0" w:space="0" w:color="auto"/>
        <w:right w:val="none" w:sz="0" w:space="0" w:color="auto"/>
      </w:divBdr>
    </w:div>
    <w:div w:id="1717967482">
      <w:bodyDiv w:val="1"/>
      <w:marLeft w:val="0"/>
      <w:marRight w:val="0"/>
      <w:marTop w:val="0"/>
      <w:marBottom w:val="0"/>
      <w:divBdr>
        <w:top w:val="none" w:sz="0" w:space="0" w:color="auto"/>
        <w:left w:val="none" w:sz="0" w:space="0" w:color="auto"/>
        <w:bottom w:val="none" w:sz="0" w:space="0" w:color="auto"/>
        <w:right w:val="none" w:sz="0" w:space="0" w:color="auto"/>
      </w:divBdr>
    </w:div>
    <w:div w:id="1841462807">
      <w:bodyDiv w:val="1"/>
      <w:marLeft w:val="0"/>
      <w:marRight w:val="0"/>
      <w:marTop w:val="0"/>
      <w:marBottom w:val="0"/>
      <w:divBdr>
        <w:top w:val="none" w:sz="0" w:space="0" w:color="auto"/>
        <w:left w:val="none" w:sz="0" w:space="0" w:color="auto"/>
        <w:bottom w:val="none" w:sz="0" w:space="0" w:color="auto"/>
        <w:right w:val="none" w:sz="0" w:space="0" w:color="auto"/>
      </w:divBdr>
    </w:div>
    <w:div w:id="1870878468">
      <w:bodyDiv w:val="1"/>
      <w:marLeft w:val="0"/>
      <w:marRight w:val="0"/>
      <w:marTop w:val="0"/>
      <w:marBottom w:val="0"/>
      <w:divBdr>
        <w:top w:val="none" w:sz="0" w:space="0" w:color="auto"/>
        <w:left w:val="none" w:sz="0" w:space="0" w:color="auto"/>
        <w:bottom w:val="none" w:sz="0" w:space="0" w:color="auto"/>
        <w:right w:val="none" w:sz="0" w:space="0" w:color="auto"/>
      </w:divBdr>
    </w:div>
    <w:div w:id="1874539590">
      <w:bodyDiv w:val="1"/>
      <w:marLeft w:val="0"/>
      <w:marRight w:val="0"/>
      <w:marTop w:val="0"/>
      <w:marBottom w:val="0"/>
      <w:divBdr>
        <w:top w:val="none" w:sz="0" w:space="0" w:color="auto"/>
        <w:left w:val="none" w:sz="0" w:space="0" w:color="auto"/>
        <w:bottom w:val="none" w:sz="0" w:space="0" w:color="auto"/>
        <w:right w:val="none" w:sz="0" w:space="0" w:color="auto"/>
      </w:divBdr>
    </w:div>
    <w:div w:id="1890679453">
      <w:bodyDiv w:val="1"/>
      <w:marLeft w:val="0"/>
      <w:marRight w:val="0"/>
      <w:marTop w:val="0"/>
      <w:marBottom w:val="0"/>
      <w:divBdr>
        <w:top w:val="none" w:sz="0" w:space="0" w:color="auto"/>
        <w:left w:val="none" w:sz="0" w:space="0" w:color="auto"/>
        <w:bottom w:val="none" w:sz="0" w:space="0" w:color="auto"/>
        <w:right w:val="none" w:sz="0" w:space="0" w:color="auto"/>
      </w:divBdr>
    </w:div>
    <w:div w:id="1922831404">
      <w:bodyDiv w:val="1"/>
      <w:marLeft w:val="0"/>
      <w:marRight w:val="0"/>
      <w:marTop w:val="0"/>
      <w:marBottom w:val="0"/>
      <w:divBdr>
        <w:top w:val="none" w:sz="0" w:space="0" w:color="auto"/>
        <w:left w:val="none" w:sz="0" w:space="0" w:color="auto"/>
        <w:bottom w:val="none" w:sz="0" w:space="0" w:color="auto"/>
        <w:right w:val="none" w:sz="0" w:space="0" w:color="auto"/>
      </w:divBdr>
    </w:div>
    <w:div w:id="1945069894">
      <w:bodyDiv w:val="1"/>
      <w:marLeft w:val="0"/>
      <w:marRight w:val="0"/>
      <w:marTop w:val="0"/>
      <w:marBottom w:val="0"/>
      <w:divBdr>
        <w:top w:val="none" w:sz="0" w:space="0" w:color="auto"/>
        <w:left w:val="none" w:sz="0" w:space="0" w:color="auto"/>
        <w:bottom w:val="none" w:sz="0" w:space="0" w:color="auto"/>
        <w:right w:val="none" w:sz="0" w:space="0" w:color="auto"/>
      </w:divBdr>
    </w:div>
    <w:div w:id="1979190602">
      <w:bodyDiv w:val="1"/>
      <w:marLeft w:val="0"/>
      <w:marRight w:val="0"/>
      <w:marTop w:val="0"/>
      <w:marBottom w:val="0"/>
      <w:divBdr>
        <w:top w:val="none" w:sz="0" w:space="0" w:color="auto"/>
        <w:left w:val="none" w:sz="0" w:space="0" w:color="auto"/>
        <w:bottom w:val="none" w:sz="0" w:space="0" w:color="auto"/>
        <w:right w:val="none" w:sz="0" w:space="0" w:color="auto"/>
      </w:divBdr>
    </w:div>
    <w:div w:id="2052534264">
      <w:bodyDiv w:val="1"/>
      <w:marLeft w:val="0"/>
      <w:marRight w:val="0"/>
      <w:marTop w:val="0"/>
      <w:marBottom w:val="0"/>
      <w:divBdr>
        <w:top w:val="none" w:sz="0" w:space="0" w:color="auto"/>
        <w:left w:val="none" w:sz="0" w:space="0" w:color="auto"/>
        <w:bottom w:val="none" w:sz="0" w:space="0" w:color="auto"/>
        <w:right w:val="none" w:sz="0" w:space="0" w:color="auto"/>
      </w:divBdr>
    </w:div>
    <w:div w:id="2070109928">
      <w:bodyDiv w:val="1"/>
      <w:marLeft w:val="0"/>
      <w:marRight w:val="0"/>
      <w:marTop w:val="0"/>
      <w:marBottom w:val="0"/>
      <w:divBdr>
        <w:top w:val="none" w:sz="0" w:space="0" w:color="auto"/>
        <w:left w:val="none" w:sz="0" w:space="0" w:color="auto"/>
        <w:bottom w:val="none" w:sz="0" w:space="0" w:color="auto"/>
        <w:right w:val="none" w:sz="0" w:space="0" w:color="auto"/>
      </w:divBdr>
    </w:div>
    <w:div w:id="2070615581">
      <w:bodyDiv w:val="1"/>
      <w:marLeft w:val="0"/>
      <w:marRight w:val="0"/>
      <w:marTop w:val="0"/>
      <w:marBottom w:val="0"/>
      <w:divBdr>
        <w:top w:val="none" w:sz="0" w:space="0" w:color="auto"/>
        <w:left w:val="none" w:sz="0" w:space="0" w:color="auto"/>
        <w:bottom w:val="none" w:sz="0" w:space="0" w:color="auto"/>
        <w:right w:val="none" w:sz="0" w:space="0" w:color="auto"/>
      </w:divBdr>
    </w:div>
    <w:div w:id="2086873243">
      <w:bodyDiv w:val="1"/>
      <w:marLeft w:val="0"/>
      <w:marRight w:val="0"/>
      <w:marTop w:val="0"/>
      <w:marBottom w:val="0"/>
      <w:divBdr>
        <w:top w:val="none" w:sz="0" w:space="0" w:color="auto"/>
        <w:left w:val="none" w:sz="0" w:space="0" w:color="auto"/>
        <w:bottom w:val="none" w:sz="0" w:space="0" w:color="auto"/>
        <w:right w:val="none" w:sz="0" w:space="0" w:color="auto"/>
      </w:divBdr>
    </w:div>
    <w:div w:id="209003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14B886-E106-474E-B711-F6D6CEB1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68184</Words>
  <Characters>388652</Characters>
  <Application>Microsoft Office Word</Application>
  <DocSecurity>0</DocSecurity>
  <Lines>3238</Lines>
  <Paragraphs>911</Paragraphs>
  <ScaleCrop>false</ScaleCrop>
  <HeadingPairs>
    <vt:vector size="2" baseType="variant">
      <vt:variant>
        <vt:lpstr>Title</vt:lpstr>
      </vt:variant>
      <vt:variant>
        <vt:i4>1</vt:i4>
      </vt:variant>
    </vt:vector>
  </HeadingPairs>
  <TitlesOfParts>
    <vt:vector size="1" baseType="lpstr">
      <vt:lpstr>ЗАКОН ЗА ПЛАТЕЖНИ УСЛУГИ И СИСТЕМИ</vt:lpstr>
    </vt:vector>
  </TitlesOfParts>
  <Company/>
  <LinksUpToDate>false</LinksUpToDate>
  <CharactersWithSpaces>455925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 ПЛАТЕЖНИ УСЛУГИ И СИСТЕМИ</dc:title>
  <dc:subject/>
  <dc:creator>Diana Gancheva;Antonio Barzashki</dc:creator>
  <cp:keywords/>
  <dc:description/>
  <cp:lastModifiedBy>Biljana Donovska Geceva</cp:lastModifiedBy>
  <cp:revision>5</cp:revision>
  <cp:lastPrinted>2021-03-01T13:38:00Z</cp:lastPrinted>
  <dcterms:created xsi:type="dcterms:W3CDTF">2021-03-03T09:00:00Z</dcterms:created>
  <dcterms:modified xsi:type="dcterms:W3CDTF">2021-03-03T09:01:00Z</dcterms:modified>
</cp:coreProperties>
</file>