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F9" w:rsidRDefault="00CD6EF9" w:rsidP="00C61344">
      <w:pPr>
        <w:spacing w:after="0" w:line="240" w:lineRule="auto"/>
        <w:jc w:val="center"/>
        <w:outlineLvl w:val="0"/>
        <w:rPr>
          <w:rFonts w:ascii="Arial" w:hAnsi="Arial" w:cs="Arial"/>
          <w:caps/>
          <w:color w:val="000000"/>
          <w:kern w:val="36"/>
        </w:rPr>
      </w:pPr>
      <w:bookmarkStart w:id="0" w:name="_GoBack"/>
      <w:bookmarkEnd w:id="0"/>
    </w:p>
    <w:p w:rsidR="00C61344" w:rsidRDefault="00C61344" w:rsidP="00C61344">
      <w:pPr>
        <w:spacing w:after="0" w:line="240" w:lineRule="auto"/>
        <w:jc w:val="center"/>
        <w:outlineLvl w:val="0"/>
        <w:rPr>
          <w:rFonts w:ascii="Arial" w:hAnsi="Arial" w:cs="Arial"/>
          <w:caps/>
          <w:color w:val="000000"/>
          <w:kern w:val="36"/>
        </w:rPr>
      </w:pPr>
      <w:r>
        <w:rPr>
          <w:rFonts w:ascii="Arial" w:hAnsi="Arial" w:cs="Arial"/>
          <w:caps/>
          <w:color w:val="000000"/>
          <w:kern w:val="36"/>
        </w:rPr>
        <w:t>ПРЕДЛОГ -</w:t>
      </w:r>
      <w:r w:rsidR="002C46FE" w:rsidRPr="002C46FE">
        <w:rPr>
          <w:rFonts w:ascii="Arial" w:hAnsi="Arial" w:cs="Arial"/>
          <w:caps/>
          <w:color w:val="000000"/>
          <w:kern w:val="36"/>
        </w:rPr>
        <w:t xml:space="preserve"> ЗАКОН</w:t>
      </w:r>
    </w:p>
    <w:p w:rsidR="00C61344" w:rsidRDefault="00C61344" w:rsidP="00D62C89">
      <w:pPr>
        <w:spacing w:after="0" w:line="240" w:lineRule="auto"/>
        <w:jc w:val="center"/>
        <w:outlineLvl w:val="0"/>
        <w:rPr>
          <w:rFonts w:ascii="Arial" w:hAnsi="Arial" w:cs="Arial"/>
          <w:color w:val="000000"/>
          <w:kern w:val="36"/>
        </w:rPr>
      </w:pPr>
      <w:r w:rsidRPr="002C46FE">
        <w:rPr>
          <w:rFonts w:ascii="Arial" w:hAnsi="Arial" w:cs="Arial"/>
          <w:color w:val="000000"/>
          <w:kern w:val="36"/>
        </w:rPr>
        <w:t xml:space="preserve">за </w:t>
      </w:r>
      <w:r w:rsidR="00A14FCC">
        <w:rPr>
          <w:rFonts w:ascii="Arial" w:hAnsi="Arial" w:cs="Arial"/>
          <w:color w:val="000000"/>
          <w:kern w:val="36"/>
        </w:rPr>
        <w:t xml:space="preserve">изменување и </w:t>
      </w:r>
      <w:r w:rsidRPr="002C46FE">
        <w:rPr>
          <w:rFonts w:ascii="Arial" w:hAnsi="Arial" w:cs="Arial"/>
          <w:color w:val="000000"/>
          <w:kern w:val="36"/>
        </w:rPr>
        <w:t xml:space="preserve">дополнување на </w:t>
      </w:r>
      <w:r w:rsidR="00A86F00" w:rsidRPr="00A86F00">
        <w:rPr>
          <w:rFonts w:ascii="Arial" w:hAnsi="Arial" w:cs="Arial"/>
          <w:color w:val="000000"/>
          <w:kern w:val="36"/>
        </w:rPr>
        <w:t>Законот за воведување на систем за управување со квалитетот и заедничката рамка за процена на работењето и давањето на услуги во државната служба</w:t>
      </w:r>
      <w:r w:rsidR="002C46FE" w:rsidRPr="002C46FE">
        <w:rPr>
          <w:rFonts w:ascii="Arial" w:hAnsi="Arial" w:cs="Arial"/>
          <w:color w:val="000000"/>
          <w:kern w:val="36"/>
        </w:rPr>
        <w:t xml:space="preserve">                                                     </w:t>
      </w:r>
    </w:p>
    <w:p w:rsidR="00D62C89" w:rsidRDefault="00D62C89" w:rsidP="00D62C89">
      <w:pPr>
        <w:spacing w:after="0" w:line="240" w:lineRule="auto"/>
        <w:jc w:val="center"/>
        <w:outlineLvl w:val="0"/>
        <w:rPr>
          <w:rFonts w:ascii="Arial" w:hAnsi="Arial" w:cs="Arial"/>
          <w:color w:val="000000"/>
          <w:kern w:val="36"/>
        </w:rPr>
      </w:pPr>
    </w:p>
    <w:p w:rsidR="002C46FE" w:rsidRPr="002C46FE" w:rsidRDefault="002C46FE" w:rsidP="00C61344">
      <w:pPr>
        <w:jc w:val="center"/>
        <w:outlineLvl w:val="0"/>
        <w:rPr>
          <w:rFonts w:ascii="Arial" w:hAnsi="Arial" w:cs="Arial"/>
          <w:caps/>
          <w:color w:val="000000"/>
          <w:kern w:val="36"/>
        </w:rPr>
      </w:pPr>
      <w:r w:rsidRPr="002C46FE">
        <w:rPr>
          <w:rFonts w:ascii="Arial" w:hAnsi="Arial" w:cs="Arial"/>
          <w:color w:val="000000"/>
          <w:kern w:val="36"/>
        </w:rPr>
        <w:t>Член 1</w:t>
      </w:r>
    </w:p>
    <w:p w:rsidR="00CE5066" w:rsidRDefault="002C46FE" w:rsidP="00C61344">
      <w:pPr>
        <w:ind w:firstLine="720"/>
        <w:jc w:val="both"/>
        <w:outlineLvl w:val="0"/>
        <w:rPr>
          <w:rFonts w:ascii="Arial" w:hAnsi="Arial" w:cs="Arial"/>
          <w:color w:val="000000"/>
          <w:kern w:val="36"/>
        </w:rPr>
      </w:pPr>
      <w:r w:rsidRPr="002C46FE">
        <w:rPr>
          <w:rFonts w:ascii="Arial" w:hAnsi="Arial" w:cs="Arial"/>
          <w:color w:val="000000"/>
          <w:kern w:val="36"/>
        </w:rPr>
        <w:t xml:space="preserve">Во </w:t>
      </w:r>
      <w:r w:rsidR="00A86F00" w:rsidRPr="00A86F00">
        <w:rPr>
          <w:rFonts w:ascii="Arial" w:hAnsi="Arial" w:cs="Arial"/>
          <w:color w:val="000000"/>
          <w:kern w:val="36"/>
        </w:rPr>
        <w:t xml:space="preserve">Законот за воведување на систем за управување со квалитетот и заедничката рамка за процена на работењето и давањето на услуги во државната служба </w:t>
      </w:r>
      <w:r w:rsidRPr="002C46FE">
        <w:rPr>
          <w:rFonts w:ascii="Arial" w:hAnsi="Arial" w:cs="Arial"/>
          <w:color w:val="000000"/>
          <w:kern w:val="36"/>
        </w:rPr>
        <w:t xml:space="preserve">(„Службен весник на Република Македонија“ број </w:t>
      </w:r>
      <w:r w:rsidR="00A86F00" w:rsidRPr="00A86F00">
        <w:rPr>
          <w:rFonts w:ascii="Arial" w:hAnsi="Arial" w:cs="Arial"/>
          <w:color w:val="000000"/>
          <w:kern w:val="36"/>
        </w:rPr>
        <w:t>69/13 и  193/15</w:t>
      </w:r>
      <w:r w:rsidRPr="002C46FE">
        <w:rPr>
          <w:rFonts w:ascii="Arial" w:hAnsi="Arial" w:cs="Arial"/>
          <w:color w:val="000000"/>
          <w:kern w:val="36"/>
        </w:rPr>
        <w:t xml:space="preserve">), </w:t>
      </w:r>
      <w:r w:rsidR="00CE5066">
        <w:rPr>
          <w:rFonts w:ascii="Arial" w:hAnsi="Arial" w:cs="Arial"/>
          <w:color w:val="000000"/>
          <w:kern w:val="36"/>
        </w:rPr>
        <w:t>во член 5 по ставот (3) се додава нов став (4) кој гласи:</w:t>
      </w:r>
    </w:p>
    <w:p w:rsidR="00CE5066" w:rsidRDefault="00CE5066" w:rsidP="00C61344">
      <w:pPr>
        <w:ind w:firstLine="720"/>
        <w:jc w:val="both"/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„(4) По исклучок од ставот (4) на овој член, с</w:t>
      </w:r>
      <w:r w:rsidRPr="00CE5066">
        <w:rPr>
          <w:rFonts w:ascii="Arial" w:hAnsi="Arial" w:cs="Arial"/>
          <w:color w:val="000000"/>
          <w:kern w:val="36"/>
        </w:rPr>
        <w:t>ертификационото тело кое ќе врши сертификација на органите</w:t>
      </w:r>
      <w:r>
        <w:rPr>
          <w:rFonts w:ascii="Arial" w:hAnsi="Arial" w:cs="Arial"/>
          <w:color w:val="000000"/>
          <w:kern w:val="36"/>
        </w:rPr>
        <w:t>, а кое е</w:t>
      </w:r>
      <w:r w:rsidRPr="00CE5066">
        <w:rPr>
          <w:rFonts w:ascii="Arial" w:hAnsi="Arial" w:cs="Arial"/>
          <w:color w:val="000000"/>
          <w:kern w:val="36"/>
        </w:rPr>
        <w:t xml:space="preserve"> </w:t>
      </w:r>
      <w:r>
        <w:rPr>
          <w:rFonts w:ascii="Arial" w:hAnsi="Arial" w:cs="Arial"/>
          <w:color w:val="000000"/>
          <w:kern w:val="36"/>
        </w:rPr>
        <w:t>основано</w:t>
      </w:r>
      <w:r w:rsidRPr="00CE5066">
        <w:rPr>
          <w:rFonts w:ascii="Arial" w:hAnsi="Arial" w:cs="Arial"/>
          <w:color w:val="000000"/>
          <w:kern w:val="36"/>
        </w:rPr>
        <w:t xml:space="preserve"> во Република </w:t>
      </w:r>
      <w:r>
        <w:rPr>
          <w:rFonts w:ascii="Arial" w:hAnsi="Arial" w:cs="Arial"/>
          <w:color w:val="000000"/>
          <w:kern w:val="36"/>
        </w:rPr>
        <w:t xml:space="preserve"> Северна </w:t>
      </w:r>
      <w:r w:rsidRPr="00CE5066">
        <w:rPr>
          <w:rFonts w:ascii="Arial" w:hAnsi="Arial" w:cs="Arial"/>
          <w:color w:val="000000"/>
          <w:kern w:val="36"/>
        </w:rPr>
        <w:t>Македонија и</w:t>
      </w:r>
      <w:r>
        <w:rPr>
          <w:rFonts w:ascii="Arial" w:hAnsi="Arial" w:cs="Arial"/>
          <w:color w:val="000000"/>
          <w:kern w:val="36"/>
        </w:rPr>
        <w:t>ли</w:t>
      </w:r>
      <w:r w:rsidRPr="00CE5066">
        <w:rPr>
          <w:rFonts w:ascii="Arial" w:hAnsi="Arial" w:cs="Arial"/>
          <w:color w:val="000000"/>
          <w:kern w:val="36"/>
        </w:rPr>
        <w:t xml:space="preserve"> во држави на Европски економски простор</w:t>
      </w:r>
      <w:r>
        <w:rPr>
          <w:rFonts w:ascii="Arial" w:hAnsi="Arial" w:cs="Arial"/>
          <w:color w:val="000000"/>
          <w:kern w:val="36"/>
        </w:rPr>
        <w:t xml:space="preserve">, не треба </w:t>
      </w:r>
      <w:r w:rsidRPr="00CE5066">
        <w:rPr>
          <w:rFonts w:ascii="Arial" w:hAnsi="Arial" w:cs="Arial"/>
          <w:color w:val="000000"/>
          <w:kern w:val="36"/>
        </w:rPr>
        <w:t xml:space="preserve">да е акредитирано од Институтот за акредитација на Република </w:t>
      </w:r>
      <w:r>
        <w:rPr>
          <w:rFonts w:ascii="Arial" w:hAnsi="Arial" w:cs="Arial"/>
          <w:color w:val="000000"/>
          <w:kern w:val="36"/>
        </w:rPr>
        <w:t xml:space="preserve">Северна </w:t>
      </w:r>
      <w:r w:rsidRPr="00CE5066">
        <w:rPr>
          <w:rFonts w:ascii="Arial" w:hAnsi="Arial" w:cs="Arial"/>
          <w:color w:val="000000"/>
          <w:kern w:val="36"/>
        </w:rPr>
        <w:t xml:space="preserve">Македонија согласно со </w:t>
      </w:r>
      <w:r>
        <w:rPr>
          <w:rFonts w:ascii="Arial" w:hAnsi="Arial" w:cs="Arial"/>
          <w:color w:val="000000"/>
          <w:kern w:val="36"/>
        </w:rPr>
        <w:t>законот кој ги регулира услугите.“</w:t>
      </w:r>
    </w:p>
    <w:p w:rsidR="00CE5066" w:rsidRDefault="00CE5066" w:rsidP="00D62C89">
      <w:pPr>
        <w:ind w:firstLine="720"/>
        <w:jc w:val="both"/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 xml:space="preserve">Ставот (4) станува став (5). </w:t>
      </w:r>
    </w:p>
    <w:p w:rsidR="00CE5066" w:rsidRDefault="00CE5066" w:rsidP="00CE5066">
      <w:pPr>
        <w:jc w:val="center"/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Член 2</w:t>
      </w:r>
    </w:p>
    <w:p w:rsidR="00A14FCC" w:rsidRDefault="00CE5066" w:rsidP="00C61344">
      <w:pPr>
        <w:ind w:firstLine="720"/>
        <w:jc w:val="both"/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П</w:t>
      </w:r>
      <w:r w:rsidR="002C46FE" w:rsidRPr="002C46FE">
        <w:rPr>
          <w:rFonts w:ascii="Arial" w:hAnsi="Arial" w:cs="Arial"/>
          <w:color w:val="000000"/>
          <w:kern w:val="36"/>
        </w:rPr>
        <w:t xml:space="preserve">о член </w:t>
      </w:r>
      <w:r w:rsidR="00A14FCC">
        <w:rPr>
          <w:rFonts w:ascii="Arial" w:hAnsi="Arial" w:cs="Arial"/>
          <w:color w:val="000000"/>
          <w:kern w:val="36"/>
        </w:rPr>
        <w:t>6</w:t>
      </w:r>
      <w:r w:rsidR="002C46FE" w:rsidRPr="002C46FE">
        <w:rPr>
          <w:rFonts w:ascii="Arial" w:hAnsi="Arial" w:cs="Arial"/>
          <w:color w:val="000000"/>
          <w:kern w:val="36"/>
        </w:rPr>
        <w:t xml:space="preserve"> </w:t>
      </w:r>
      <w:r w:rsidR="00A14FCC">
        <w:rPr>
          <w:rFonts w:ascii="Arial" w:hAnsi="Arial" w:cs="Arial"/>
          <w:color w:val="000000"/>
          <w:kern w:val="36"/>
        </w:rPr>
        <w:t>се додава нов член 6-а, кој гласи:</w:t>
      </w:r>
    </w:p>
    <w:p w:rsidR="008541B5" w:rsidRDefault="00700FD2" w:rsidP="00A14FCC">
      <w:pPr>
        <w:ind w:firstLine="720"/>
        <w:jc w:val="center"/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„</w:t>
      </w:r>
      <w:r w:rsidR="008541B5">
        <w:rPr>
          <w:rFonts w:ascii="Arial" w:hAnsi="Arial" w:cs="Arial"/>
          <w:color w:val="000000"/>
          <w:kern w:val="36"/>
        </w:rPr>
        <w:t>Надворешна проверка на примена на заедничката рамка за процена</w:t>
      </w:r>
    </w:p>
    <w:p w:rsidR="00A14FCC" w:rsidRDefault="00700FD2" w:rsidP="00A14FCC">
      <w:pPr>
        <w:ind w:firstLine="720"/>
        <w:jc w:val="center"/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Ч</w:t>
      </w:r>
      <w:r w:rsidR="00A14FCC">
        <w:rPr>
          <w:rFonts w:ascii="Arial" w:hAnsi="Arial" w:cs="Arial"/>
          <w:color w:val="000000"/>
          <w:kern w:val="36"/>
        </w:rPr>
        <w:t>лен 6-а</w:t>
      </w:r>
    </w:p>
    <w:p w:rsidR="002C46FE" w:rsidRDefault="00A14FCC" w:rsidP="00A14FCC">
      <w:pPr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(1) За да им се овозможи на институциите кои спровеле заедничка рамка за процена да </w:t>
      </w:r>
      <w:r w:rsidRPr="00A14FCC">
        <w:rPr>
          <w:rFonts w:ascii="Arial" w:hAnsi="Arial" w:cs="Arial"/>
        </w:rPr>
        <w:t>доби</w:t>
      </w:r>
      <w:r>
        <w:rPr>
          <w:rFonts w:ascii="Arial" w:hAnsi="Arial" w:cs="Arial"/>
        </w:rPr>
        <w:t>јат</w:t>
      </w:r>
      <w:r w:rsidRPr="00A14FCC">
        <w:rPr>
          <w:rFonts w:ascii="Arial" w:hAnsi="Arial" w:cs="Arial"/>
        </w:rPr>
        <w:t xml:space="preserve"> повратни информации за тоа дали нивниот процес на самопроценка бил добро спроведен, дали нивниот план за подобрување ефикасно ги одразува заклучоците од самопроценката и дали ги презеле првите чекори во процесот на целосно управување со квалитет</w:t>
      </w:r>
      <w:r>
        <w:rPr>
          <w:rFonts w:ascii="Arial" w:hAnsi="Arial" w:cs="Arial"/>
        </w:rPr>
        <w:t>, се воспоставува</w:t>
      </w:r>
      <w:r w:rsidRPr="00A14FCC">
        <w:t xml:space="preserve"> </w:t>
      </w:r>
      <w:r w:rsidRPr="00A14FCC">
        <w:rPr>
          <w:rFonts w:ascii="Arial" w:hAnsi="Arial" w:cs="Arial"/>
        </w:rPr>
        <w:t>процедура за надворешна проверка</w:t>
      </w:r>
      <w:r>
        <w:rPr>
          <w:rFonts w:ascii="Arial" w:hAnsi="Arial" w:cs="Arial"/>
        </w:rPr>
        <w:t xml:space="preserve">.  </w:t>
      </w:r>
    </w:p>
    <w:p w:rsidR="00A14FCC" w:rsidRDefault="00A14FCC" w:rsidP="00A14FCC">
      <w:pPr>
        <w:ind w:firstLine="720"/>
        <w:jc w:val="both"/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(2) П</w:t>
      </w:r>
      <w:r w:rsidRPr="00A14FCC">
        <w:rPr>
          <w:rFonts w:ascii="Arial" w:hAnsi="Arial" w:cs="Arial"/>
          <w:color w:val="000000"/>
          <w:kern w:val="36"/>
        </w:rPr>
        <w:t xml:space="preserve">роцедурата за надворешна проверка </w:t>
      </w:r>
      <w:r>
        <w:rPr>
          <w:rFonts w:ascii="Arial" w:hAnsi="Arial" w:cs="Arial"/>
          <w:color w:val="000000"/>
          <w:kern w:val="36"/>
        </w:rPr>
        <w:t>треба да обезбеди</w:t>
      </w:r>
      <w:r w:rsidRPr="00A14FCC">
        <w:rPr>
          <w:rFonts w:ascii="Arial" w:hAnsi="Arial" w:cs="Arial"/>
          <w:color w:val="000000"/>
          <w:kern w:val="36"/>
        </w:rPr>
        <w:t xml:space="preserve"> повратна информација дадена од надворешни проверувачи за трите главни столбови: процесот на самопроценка; процесот на подобрување; и 8-те принципи на извонредност. </w:t>
      </w:r>
    </w:p>
    <w:p w:rsidR="008F3981" w:rsidRDefault="00A14FCC" w:rsidP="00A14FCC">
      <w:pPr>
        <w:ind w:firstLine="720"/>
        <w:jc w:val="both"/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(3) Н</w:t>
      </w:r>
      <w:r w:rsidRPr="00A14FCC">
        <w:rPr>
          <w:rFonts w:ascii="Arial" w:hAnsi="Arial" w:cs="Arial"/>
          <w:color w:val="000000"/>
          <w:kern w:val="36"/>
        </w:rPr>
        <w:t xml:space="preserve">адворешните проверувачи </w:t>
      </w:r>
      <w:r>
        <w:rPr>
          <w:rFonts w:ascii="Arial" w:hAnsi="Arial" w:cs="Arial"/>
          <w:color w:val="000000"/>
          <w:kern w:val="36"/>
        </w:rPr>
        <w:t>преку комуникација</w:t>
      </w:r>
      <w:r w:rsidRPr="00A14FCC">
        <w:rPr>
          <w:rFonts w:ascii="Arial" w:hAnsi="Arial" w:cs="Arial"/>
          <w:color w:val="000000"/>
          <w:kern w:val="36"/>
        </w:rPr>
        <w:t xml:space="preserve"> с</w:t>
      </w:r>
      <w:r>
        <w:rPr>
          <w:rFonts w:ascii="Arial" w:hAnsi="Arial" w:cs="Arial"/>
          <w:color w:val="000000"/>
          <w:kern w:val="36"/>
        </w:rPr>
        <w:t xml:space="preserve">о различни засегнати страни на државната служба </w:t>
      </w:r>
      <w:r w:rsidRPr="00A14FCC">
        <w:rPr>
          <w:rFonts w:ascii="Arial" w:hAnsi="Arial" w:cs="Arial"/>
          <w:color w:val="000000"/>
          <w:kern w:val="36"/>
        </w:rPr>
        <w:t xml:space="preserve">во врска со имплементацијата на </w:t>
      </w:r>
      <w:r>
        <w:rPr>
          <w:rFonts w:ascii="Arial" w:hAnsi="Arial" w:cs="Arial"/>
          <w:color w:val="000000"/>
          <w:kern w:val="36"/>
        </w:rPr>
        <w:t>рамката за процена</w:t>
      </w:r>
      <w:r w:rsidRPr="00A14FCC">
        <w:rPr>
          <w:rFonts w:ascii="Arial" w:hAnsi="Arial" w:cs="Arial"/>
          <w:color w:val="000000"/>
          <w:kern w:val="36"/>
        </w:rPr>
        <w:t>, даваат коментари и формулираат совети за</w:t>
      </w:r>
      <w:r>
        <w:rPr>
          <w:rFonts w:ascii="Arial" w:hAnsi="Arial" w:cs="Arial"/>
          <w:color w:val="000000"/>
          <w:kern w:val="36"/>
        </w:rPr>
        <w:t xml:space="preserve"> институцијата во идниот период,</w:t>
      </w:r>
      <w:r w:rsidRPr="00A14FCC">
        <w:rPr>
          <w:rFonts w:ascii="Arial" w:hAnsi="Arial" w:cs="Arial"/>
          <w:color w:val="000000"/>
          <w:kern w:val="36"/>
        </w:rPr>
        <w:t xml:space="preserve"> ги мотивираат корисниците на </w:t>
      </w:r>
      <w:r>
        <w:rPr>
          <w:rFonts w:ascii="Arial" w:hAnsi="Arial" w:cs="Arial"/>
          <w:color w:val="000000"/>
          <w:kern w:val="36"/>
        </w:rPr>
        <w:t>рамката за процена</w:t>
      </w:r>
      <w:r w:rsidRPr="00A14FCC">
        <w:rPr>
          <w:rFonts w:ascii="Arial" w:hAnsi="Arial" w:cs="Arial"/>
          <w:color w:val="000000"/>
          <w:kern w:val="36"/>
        </w:rPr>
        <w:t xml:space="preserve"> да продолжат со подобрување на квалитетот во сите аспекти на работењето на </w:t>
      </w:r>
      <w:r>
        <w:rPr>
          <w:rFonts w:ascii="Arial" w:hAnsi="Arial" w:cs="Arial"/>
          <w:color w:val="000000"/>
          <w:kern w:val="36"/>
        </w:rPr>
        <w:t xml:space="preserve">државната служба, </w:t>
      </w:r>
      <w:r w:rsidRPr="00A14FCC">
        <w:rPr>
          <w:rFonts w:ascii="Arial" w:hAnsi="Arial" w:cs="Arial"/>
          <w:color w:val="000000"/>
          <w:kern w:val="36"/>
        </w:rPr>
        <w:t>ги фи</w:t>
      </w:r>
      <w:r>
        <w:rPr>
          <w:rFonts w:ascii="Arial" w:hAnsi="Arial" w:cs="Arial"/>
          <w:color w:val="000000"/>
          <w:kern w:val="36"/>
        </w:rPr>
        <w:t xml:space="preserve">нализираат своите забелешки и </w:t>
      </w:r>
      <w:r w:rsidRPr="00A14FCC">
        <w:rPr>
          <w:rFonts w:ascii="Arial" w:hAnsi="Arial" w:cs="Arial"/>
          <w:color w:val="000000"/>
          <w:kern w:val="36"/>
        </w:rPr>
        <w:t>нос</w:t>
      </w:r>
      <w:r>
        <w:rPr>
          <w:rFonts w:ascii="Arial" w:hAnsi="Arial" w:cs="Arial"/>
          <w:color w:val="000000"/>
          <w:kern w:val="36"/>
        </w:rPr>
        <w:t>ат</w:t>
      </w:r>
      <w:r w:rsidRPr="00A14FCC">
        <w:rPr>
          <w:rFonts w:ascii="Arial" w:hAnsi="Arial" w:cs="Arial"/>
          <w:color w:val="000000"/>
          <w:kern w:val="36"/>
        </w:rPr>
        <w:t xml:space="preserve"> одлуката дали </w:t>
      </w:r>
      <w:r>
        <w:rPr>
          <w:rFonts w:ascii="Arial" w:hAnsi="Arial" w:cs="Arial"/>
          <w:color w:val="000000"/>
          <w:kern w:val="36"/>
        </w:rPr>
        <w:t>државната служба ја</w:t>
      </w:r>
      <w:r w:rsidRPr="00A14FCC">
        <w:rPr>
          <w:rFonts w:ascii="Arial" w:hAnsi="Arial" w:cs="Arial"/>
          <w:color w:val="000000"/>
          <w:kern w:val="36"/>
        </w:rPr>
        <w:t xml:space="preserve"> има имплементирано </w:t>
      </w:r>
      <w:r>
        <w:rPr>
          <w:rFonts w:ascii="Arial" w:hAnsi="Arial" w:cs="Arial"/>
          <w:color w:val="000000"/>
          <w:kern w:val="36"/>
        </w:rPr>
        <w:t>заедничката рамка за процена</w:t>
      </w:r>
      <w:r w:rsidRPr="00A14FCC">
        <w:rPr>
          <w:rFonts w:ascii="Arial" w:hAnsi="Arial" w:cs="Arial"/>
          <w:color w:val="000000"/>
          <w:kern w:val="36"/>
        </w:rPr>
        <w:t xml:space="preserve"> на ефективен начин и дали заслужува да добие сертификат за “Eфективен ЦАФ корисник” за следните две години.</w:t>
      </w:r>
    </w:p>
    <w:p w:rsidR="00A14FCC" w:rsidRDefault="008F3981" w:rsidP="00A14FCC">
      <w:pPr>
        <w:ind w:firstLine="720"/>
        <w:jc w:val="both"/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 xml:space="preserve">(4) Начинот и методологијата за спроведување на надворешната проверка, прашалниците за надворешна проверка, образецот за аплицирање за надворешна проверка, како и содржината на извештајот од надворешната проверка ги пропишува министерот кој раководи со органот на државната управа надлежен за ресорот администрација. </w:t>
      </w:r>
      <w:r w:rsidR="00700FD2">
        <w:rPr>
          <w:rFonts w:ascii="Arial" w:hAnsi="Arial" w:cs="Arial"/>
          <w:color w:val="000000"/>
          <w:kern w:val="36"/>
        </w:rPr>
        <w:t>“</w:t>
      </w:r>
    </w:p>
    <w:p w:rsidR="0005340E" w:rsidRPr="002C46FE" w:rsidRDefault="0005340E" w:rsidP="0005340E">
      <w:pPr>
        <w:jc w:val="center"/>
        <w:outlineLvl w:val="0"/>
        <w:rPr>
          <w:rFonts w:ascii="Arial" w:hAnsi="Arial" w:cs="Arial"/>
          <w:caps/>
          <w:color w:val="000000"/>
          <w:kern w:val="36"/>
        </w:rPr>
      </w:pPr>
      <w:r w:rsidRPr="002C46FE">
        <w:rPr>
          <w:rFonts w:ascii="Arial" w:hAnsi="Arial" w:cs="Arial"/>
          <w:color w:val="000000"/>
          <w:kern w:val="36"/>
        </w:rPr>
        <w:lastRenderedPageBreak/>
        <w:t xml:space="preserve">Член </w:t>
      </w:r>
      <w:r w:rsidR="00D62C89">
        <w:rPr>
          <w:rFonts w:ascii="Arial" w:hAnsi="Arial" w:cs="Arial"/>
          <w:color w:val="000000"/>
          <w:kern w:val="36"/>
        </w:rPr>
        <w:t>3</w:t>
      </w:r>
    </w:p>
    <w:p w:rsidR="00700FD2" w:rsidRDefault="0005340E" w:rsidP="00D62C89">
      <w:pPr>
        <w:ind w:firstLine="720"/>
        <w:jc w:val="both"/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В</w:t>
      </w:r>
      <w:r w:rsidRPr="002C46FE">
        <w:rPr>
          <w:rFonts w:ascii="Arial" w:hAnsi="Arial" w:cs="Arial"/>
          <w:color w:val="000000"/>
          <w:kern w:val="36"/>
        </w:rPr>
        <w:t xml:space="preserve">о член </w:t>
      </w:r>
      <w:r>
        <w:rPr>
          <w:rFonts w:ascii="Arial" w:hAnsi="Arial" w:cs="Arial"/>
          <w:color w:val="000000"/>
          <w:kern w:val="36"/>
        </w:rPr>
        <w:t>7 зборовите „</w:t>
      </w:r>
      <w:r w:rsidRPr="0005340E">
        <w:t xml:space="preserve"> </w:t>
      </w:r>
      <w:r w:rsidRPr="0005340E">
        <w:rPr>
          <w:rFonts w:ascii="Arial" w:hAnsi="Arial" w:cs="Arial"/>
          <w:color w:val="000000"/>
          <w:kern w:val="36"/>
        </w:rPr>
        <w:t>членовите 5 и 6</w:t>
      </w:r>
      <w:r>
        <w:rPr>
          <w:rFonts w:ascii="Arial" w:hAnsi="Arial" w:cs="Arial"/>
          <w:color w:val="000000"/>
          <w:kern w:val="36"/>
        </w:rPr>
        <w:t xml:space="preserve">“ се заменуваат со зборовите „членовите 5, 6 и 6-а“. </w:t>
      </w:r>
    </w:p>
    <w:p w:rsidR="00700FD2" w:rsidRPr="002C46FE" w:rsidRDefault="00700FD2" w:rsidP="00700FD2">
      <w:pPr>
        <w:jc w:val="center"/>
        <w:outlineLvl w:val="0"/>
        <w:rPr>
          <w:rFonts w:ascii="Arial" w:hAnsi="Arial" w:cs="Arial"/>
          <w:caps/>
          <w:color w:val="000000"/>
          <w:kern w:val="36"/>
        </w:rPr>
      </w:pPr>
      <w:r w:rsidRPr="002C46FE">
        <w:rPr>
          <w:rFonts w:ascii="Arial" w:hAnsi="Arial" w:cs="Arial"/>
          <w:color w:val="000000"/>
          <w:kern w:val="36"/>
        </w:rPr>
        <w:t xml:space="preserve">Член </w:t>
      </w:r>
      <w:r w:rsidR="00D62C89">
        <w:rPr>
          <w:rFonts w:ascii="Arial" w:hAnsi="Arial" w:cs="Arial"/>
          <w:color w:val="000000"/>
          <w:kern w:val="36"/>
        </w:rPr>
        <w:t>4</w:t>
      </w:r>
    </w:p>
    <w:p w:rsidR="00700FD2" w:rsidRDefault="00700FD2" w:rsidP="00700FD2">
      <w:pPr>
        <w:ind w:firstLine="720"/>
        <w:jc w:val="both"/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П</w:t>
      </w:r>
      <w:r w:rsidRPr="002C46FE">
        <w:rPr>
          <w:rFonts w:ascii="Arial" w:hAnsi="Arial" w:cs="Arial"/>
          <w:color w:val="000000"/>
          <w:kern w:val="36"/>
        </w:rPr>
        <w:t xml:space="preserve">о член </w:t>
      </w:r>
      <w:r>
        <w:rPr>
          <w:rFonts w:ascii="Arial" w:hAnsi="Arial" w:cs="Arial"/>
          <w:color w:val="000000"/>
          <w:kern w:val="36"/>
        </w:rPr>
        <w:t>7 се додава нов член 7-а, кој гласи:</w:t>
      </w:r>
    </w:p>
    <w:p w:rsidR="008541B5" w:rsidRDefault="00700FD2" w:rsidP="00700FD2">
      <w:pPr>
        <w:ind w:firstLine="720"/>
        <w:jc w:val="center"/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„</w:t>
      </w:r>
      <w:r w:rsidR="008541B5" w:rsidRPr="008541B5">
        <w:t xml:space="preserve"> </w:t>
      </w:r>
      <w:r w:rsidR="008541B5">
        <w:rPr>
          <w:rFonts w:ascii="Arial" w:hAnsi="Arial" w:cs="Arial"/>
          <w:color w:val="000000"/>
          <w:kern w:val="36"/>
        </w:rPr>
        <w:t>К</w:t>
      </w:r>
      <w:r w:rsidR="008541B5" w:rsidRPr="008541B5">
        <w:rPr>
          <w:rFonts w:ascii="Arial" w:hAnsi="Arial" w:cs="Arial"/>
          <w:color w:val="000000"/>
          <w:kern w:val="36"/>
        </w:rPr>
        <w:t>онтакт точка и ресурсен центар за вов</w:t>
      </w:r>
      <w:r w:rsidR="005853F3">
        <w:rPr>
          <w:rFonts w:ascii="Arial" w:hAnsi="Arial" w:cs="Arial"/>
          <w:color w:val="000000"/>
          <w:kern w:val="36"/>
        </w:rPr>
        <w:t xml:space="preserve">едување на заедничката рамка за </w:t>
      </w:r>
      <w:r w:rsidR="008541B5" w:rsidRPr="008541B5">
        <w:rPr>
          <w:rFonts w:ascii="Arial" w:hAnsi="Arial" w:cs="Arial"/>
          <w:color w:val="000000"/>
          <w:kern w:val="36"/>
        </w:rPr>
        <w:t>процена на работењето и давањето на услуги во државната</w:t>
      </w:r>
    </w:p>
    <w:p w:rsidR="00700FD2" w:rsidRDefault="00700FD2" w:rsidP="00700FD2">
      <w:pPr>
        <w:ind w:firstLine="720"/>
        <w:jc w:val="center"/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Член 7-а</w:t>
      </w:r>
    </w:p>
    <w:p w:rsidR="00700FD2" w:rsidRDefault="00700FD2" w:rsidP="00700FD2">
      <w:pPr>
        <w:jc w:val="both"/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ab/>
        <w:t xml:space="preserve">(1) </w:t>
      </w:r>
      <w:r w:rsidRPr="00700FD2">
        <w:rPr>
          <w:rFonts w:ascii="Arial" w:hAnsi="Arial" w:cs="Arial"/>
          <w:color w:val="000000"/>
          <w:kern w:val="36"/>
        </w:rPr>
        <w:t xml:space="preserve">Министерството за информатичко општество и администрација </w:t>
      </w:r>
      <w:r>
        <w:rPr>
          <w:rFonts w:ascii="Arial" w:hAnsi="Arial" w:cs="Arial"/>
          <w:color w:val="000000"/>
          <w:kern w:val="36"/>
        </w:rPr>
        <w:t xml:space="preserve">(во натамошниот текст: министерството) </w:t>
      </w:r>
      <w:r w:rsidRPr="00700FD2">
        <w:rPr>
          <w:rFonts w:ascii="Arial" w:hAnsi="Arial" w:cs="Arial"/>
          <w:color w:val="000000"/>
          <w:kern w:val="36"/>
        </w:rPr>
        <w:t xml:space="preserve">претставува национална контакт точка и ресурсен центар за воведување на заедничката рамка за процена на работењето и давањето на услуги во државната. </w:t>
      </w:r>
    </w:p>
    <w:p w:rsidR="00700FD2" w:rsidRPr="00700FD2" w:rsidRDefault="00700FD2" w:rsidP="00700FD2">
      <w:pPr>
        <w:ind w:firstLine="720"/>
        <w:jc w:val="both"/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 xml:space="preserve">(2) </w:t>
      </w:r>
      <w:r w:rsidRPr="00700FD2">
        <w:rPr>
          <w:rFonts w:ascii="Arial" w:hAnsi="Arial" w:cs="Arial"/>
          <w:color w:val="000000"/>
          <w:kern w:val="36"/>
        </w:rPr>
        <w:t xml:space="preserve">Како централна точка за координација и имплементација на заедничката рамка за процена на работењето и давањето на услуги во државната служба, </w:t>
      </w:r>
      <w:r>
        <w:rPr>
          <w:rFonts w:ascii="Arial" w:hAnsi="Arial" w:cs="Arial"/>
          <w:color w:val="000000"/>
          <w:kern w:val="36"/>
        </w:rPr>
        <w:t>министерството</w:t>
      </w:r>
      <w:r w:rsidRPr="00700FD2">
        <w:rPr>
          <w:rFonts w:ascii="Arial" w:hAnsi="Arial" w:cs="Arial"/>
          <w:color w:val="000000"/>
          <w:kern w:val="36"/>
        </w:rPr>
        <w:t>:</w:t>
      </w:r>
    </w:p>
    <w:p w:rsidR="00700FD2" w:rsidRPr="00700FD2" w:rsidRDefault="00700FD2" w:rsidP="00700FD2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color w:val="000000"/>
          <w:kern w:val="36"/>
        </w:rPr>
      </w:pPr>
      <w:r w:rsidRPr="00700FD2">
        <w:rPr>
          <w:rFonts w:ascii="Arial" w:hAnsi="Arial" w:cs="Arial"/>
          <w:color w:val="000000"/>
          <w:kern w:val="36"/>
        </w:rPr>
        <w:t>е центар со експертиза за имплементација на заедничката рамка за процена на работењето и давањето на услуги во државната служба;</w:t>
      </w:r>
    </w:p>
    <w:p w:rsidR="00700FD2" w:rsidRPr="00700FD2" w:rsidRDefault="00700FD2" w:rsidP="00700FD2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color w:val="000000"/>
          <w:kern w:val="36"/>
        </w:rPr>
      </w:pPr>
      <w:r w:rsidRPr="00700FD2">
        <w:rPr>
          <w:rFonts w:ascii="Arial" w:hAnsi="Arial" w:cs="Arial"/>
          <w:color w:val="000000"/>
          <w:kern w:val="36"/>
        </w:rPr>
        <w:t>се грижи за соодветна имплементација на заедничката рамка за процена на работењето и давањето на услуги во државната служба;</w:t>
      </w:r>
    </w:p>
    <w:p w:rsidR="00700FD2" w:rsidRPr="00700FD2" w:rsidRDefault="00700FD2" w:rsidP="00700FD2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color w:val="000000"/>
          <w:kern w:val="36"/>
        </w:rPr>
      </w:pPr>
      <w:r w:rsidRPr="00700FD2">
        <w:rPr>
          <w:rFonts w:ascii="Arial" w:hAnsi="Arial" w:cs="Arial"/>
          <w:color w:val="000000"/>
          <w:kern w:val="36"/>
        </w:rPr>
        <w:t xml:space="preserve">промовира добри </w:t>
      </w:r>
      <w:r>
        <w:rPr>
          <w:rFonts w:ascii="Arial" w:hAnsi="Arial" w:cs="Arial"/>
          <w:color w:val="000000"/>
          <w:kern w:val="36"/>
        </w:rPr>
        <w:t xml:space="preserve">европски </w:t>
      </w:r>
      <w:r w:rsidRPr="00700FD2">
        <w:rPr>
          <w:rFonts w:ascii="Arial" w:hAnsi="Arial" w:cs="Arial"/>
          <w:color w:val="000000"/>
          <w:kern w:val="36"/>
        </w:rPr>
        <w:t>практики во употребата на заедничката рамка за процена на работењето и давањето на услуги во државната служба;</w:t>
      </w:r>
    </w:p>
    <w:p w:rsidR="00700FD2" w:rsidRPr="00700FD2" w:rsidRDefault="00700FD2" w:rsidP="00700FD2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color w:val="000000"/>
          <w:kern w:val="36"/>
        </w:rPr>
      </w:pPr>
      <w:r w:rsidRPr="00700FD2">
        <w:rPr>
          <w:rFonts w:ascii="Arial" w:hAnsi="Arial" w:cs="Arial"/>
          <w:color w:val="000000"/>
          <w:kern w:val="36"/>
        </w:rPr>
        <w:t>води регистар на институции кои го имплементирале заедничката рамка за процена на работењето и давањето на услуги во државната служба;</w:t>
      </w:r>
    </w:p>
    <w:p w:rsidR="00700FD2" w:rsidRPr="00700FD2" w:rsidRDefault="00700FD2" w:rsidP="00700FD2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color w:val="000000"/>
          <w:kern w:val="36"/>
        </w:rPr>
      </w:pPr>
      <w:r w:rsidRPr="00700FD2">
        <w:rPr>
          <w:rFonts w:ascii="Arial" w:hAnsi="Arial" w:cs="Arial"/>
          <w:color w:val="000000"/>
          <w:kern w:val="36"/>
        </w:rPr>
        <w:t xml:space="preserve">обезбедува поддршка на </w:t>
      </w:r>
      <w:r>
        <w:rPr>
          <w:rFonts w:ascii="Arial" w:hAnsi="Arial" w:cs="Arial"/>
          <w:color w:val="000000"/>
          <w:kern w:val="36"/>
        </w:rPr>
        <w:t xml:space="preserve">државната служба за примена на </w:t>
      </w:r>
      <w:r w:rsidRPr="00700FD2">
        <w:rPr>
          <w:rFonts w:ascii="Arial" w:hAnsi="Arial" w:cs="Arial"/>
          <w:color w:val="000000"/>
          <w:kern w:val="36"/>
        </w:rPr>
        <w:t>заедничката рамка за процена на работењето и давањето на;</w:t>
      </w:r>
    </w:p>
    <w:p w:rsidR="00700FD2" w:rsidRPr="00700FD2" w:rsidRDefault="00700FD2" w:rsidP="00700FD2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 xml:space="preserve">води регистар на сертифицирани </w:t>
      </w:r>
      <w:r w:rsidRPr="00700FD2">
        <w:rPr>
          <w:rFonts w:ascii="Arial" w:hAnsi="Arial" w:cs="Arial"/>
          <w:color w:val="000000"/>
          <w:kern w:val="36"/>
        </w:rPr>
        <w:t>обучувачи за заедничката рамка за процена на работењето и давањето на услуги во државната служба.</w:t>
      </w:r>
    </w:p>
    <w:p w:rsidR="00700FD2" w:rsidRPr="00700FD2" w:rsidRDefault="00700FD2" w:rsidP="00700FD2">
      <w:pPr>
        <w:ind w:firstLine="360"/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(3) Во однос на примена на надворешната проверка, ,</w:t>
      </w:r>
      <w:r w:rsidRPr="00700FD2">
        <w:rPr>
          <w:rFonts w:ascii="Arial" w:hAnsi="Arial" w:cs="Arial"/>
          <w:color w:val="000000"/>
          <w:kern w:val="36"/>
        </w:rPr>
        <w:t xml:space="preserve">инистерството: </w:t>
      </w:r>
    </w:p>
    <w:p w:rsidR="00700FD2" w:rsidRPr="00700FD2" w:rsidRDefault="00700FD2" w:rsidP="00700FD2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color w:val="000000"/>
          <w:kern w:val="36"/>
        </w:rPr>
      </w:pPr>
      <w:r w:rsidRPr="00700FD2">
        <w:rPr>
          <w:rFonts w:ascii="Arial" w:hAnsi="Arial" w:cs="Arial"/>
          <w:color w:val="000000"/>
          <w:kern w:val="36"/>
        </w:rPr>
        <w:t>Организира обуки за надворешни проверувачи;</w:t>
      </w:r>
    </w:p>
    <w:p w:rsidR="00700FD2" w:rsidRPr="00700FD2" w:rsidRDefault="00700FD2" w:rsidP="00700FD2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color w:val="000000"/>
          <w:kern w:val="36"/>
        </w:rPr>
      </w:pPr>
      <w:r w:rsidRPr="00700FD2">
        <w:rPr>
          <w:rFonts w:ascii="Arial" w:hAnsi="Arial" w:cs="Arial"/>
          <w:color w:val="000000"/>
          <w:kern w:val="36"/>
        </w:rPr>
        <w:t>Води регистар на надворешни проверувачи;</w:t>
      </w:r>
    </w:p>
    <w:p w:rsidR="00700FD2" w:rsidRPr="00700FD2" w:rsidRDefault="00700FD2" w:rsidP="00700FD2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color w:val="000000"/>
          <w:kern w:val="36"/>
        </w:rPr>
      </w:pPr>
      <w:r w:rsidRPr="00700FD2">
        <w:rPr>
          <w:rFonts w:ascii="Arial" w:hAnsi="Arial" w:cs="Arial"/>
          <w:color w:val="000000"/>
          <w:kern w:val="36"/>
        </w:rPr>
        <w:t xml:space="preserve">Ја организира </w:t>
      </w:r>
      <w:r>
        <w:rPr>
          <w:rFonts w:ascii="Arial" w:hAnsi="Arial" w:cs="Arial"/>
          <w:color w:val="000000"/>
          <w:kern w:val="36"/>
        </w:rPr>
        <w:t>н</w:t>
      </w:r>
      <w:r w:rsidRPr="00700FD2">
        <w:rPr>
          <w:rFonts w:ascii="Arial" w:hAnsi="Arial" w:cs="Arial"/>
          <w:color w:val="000000"/>
          <w:kern w:val="36"/>
        </w:rPr>
        <w:t>адвор</w:t>
      </w:r>
      <w:r w:rsidR="00833C89">
        <w:rPr>
          <w:rFonts w:ascii="Arial" w:hAnsi="Arial" w:cs="Arial"/>
          <w:color w:val="000000"/>
          <w:kern w:val="36"/>
        </w:rPr>
        <w:t>ешната проверка на институциите</w:t>
      </w:r>
      <w:r w:rsidRPr="00700FD2">
        <w:rPr>
          <w:rFonts w:ascii="Arial" w:hAnsi="Arial" w:cs="Arial"/>
          <w:color w:val="000000"/>
          <w:kern w:val="36"/>
        </w:rPr>
        <w:t>;</w:t>
      </w:r>
    </w:p>
    <w:p w:rsidR="00700FD2" w:rsidRDefault="00700FD2" w:rsidP="00700FD2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color w:val="000000"/>
          <w:kern w:val="36"/>
        </w:rPr>
      </w:pPr>
      <w:r w:rsidRPr="00700FD2">
        <w:rPr>
          <w:rFonts w:ascii="Arial" w:hAnsi="Arial" w:cs="Arial"/>
          <w:color w:val="000000"/>
          <w:kern w:val="36"/>
        </w:rPr>
        <w:t xml:space="preserve">Издава сертификати за </w:t>
      </w:r>
      <w:r w:rsidR="00833C89">
        <w:rPr>
          <w:rFonts w:ascii="Arial" w:hAnsi="Arial" w:cs="Arial"/>
          <w:color w:val="000000"/>
          <w:kern w:val="36"/>
        </w:rPr>
        <w:t>„</w:t>
      </w:r>
      <w:r w:rsidRPr="00700FD2">
        <w:rPr>
          <w:rFonts w:ascii="Arial" w:hAnsi="Arial" w:cs="Arial"/>
          <w:color w:val="000000"/>
          <w:kern w:val="36"/>
        </w:rPr>
        <w:t>ефективен корисник</w:t>
      </w:r>
      <w:r w:rsidR="00833C89">
        <w:rPr>
          <w:rFonts w:ascii="Arial" w:hAnsi="Arial" w:cs="Arial"/>
          <w:color w:val="000000"/>
          <w:kern w:val="36"/>
        </w:rPr>
        <w:t>“</w:t>
      </w:r>
      <w:r w:rsidRPr="00700FD2">
        <w:rPr>
          <w:rFonts w:ascii="Arial" w:hAnsi="Arial" w:cs="Arial"/>
          <w:color w:val="000000"/>
          <w:kern w:val="36"/>
        </w:rPr>
        <w:t xml:space="preserve"> на институциите кои успешно ја поминале надворешната проверка.</w:t>
      </w:r>
    </w:p>
    <w:p w:rsidR="0005340E" w:rsidRDefault="0005340E" w:rsidP="0005340E">
      <w:pPr>
        <w:ind w:firstLine="360"/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 xml:space="preserve">(4) Образецот за сертификатот за „ефективен корисник“  на </w:t>
      </w:r>
      <w:r w:rsidRPr="0005340E">
        <w:rPr>
          <w:rFonts w:ascii="Arial" w:hAnsi="Arial" w:cs="Arial"/>
          <w:color w:val="000000"/>
          <w:kern w:val="36"/>
        </w:rPr>
        <w:t>заедничката рамка за процена</w:t>
      </w:r>
      <w:r>
        <w:rPr>
          <w:rFonts w:ascii="Arial" w:hAnsi="Arial" w:cs="Arial"/>
          <w:color w:val="000000"/>
          <w:kern w:val="36"/>
        </w:rPr>
        <w:t xml:space="preserve"> го пропишува </w:t>
      </w:r>
      <w:r w:rsidRPr="0005340E">
        <w:rPr>
          <w:rFonts w:ascii="Arial" w:hAnsi="Arial" w:cs="Arial"/>
          <w:color w:val="000000"/>
          <w:kern w:val="36"/>
        </w:rPr>
        <w:t>министерот кој раководи со органот на државната управа надлежен за ресорот администрација. “</w:t>
      </w:r>
    </w:p>
    <w:p w:rsidR="002B294C" w:rsidRPr="0005340E" w:rsidRDefault="002B294C" w:rsidP="0005340E">
      <w:pPr>
        <w:ind w:firstLine="360"/>
        <w:outlineLvl w:val="0"/>
        <w:rPr>
          <w:rFonts w:ascii="Arial" w:hAnsi="Arial" w:cs="Arial"/>
          <w:color w:val="000000"/>
          <w:kern w:val="36"/>
        </w:rPr>
      </w:pPr>
    </w:p>
    <w:p w:rsidR="002C46FE" w:rsidRPr="002C46FE" w:rsidRDefault="002C46FE" w:rsidP="00C61344">
      <w:pPr>
        <w:jc w:val="center"/>
        <w:outlineLvl w:val="0"/>
        <w:rPr>
          <w:rFonts w:ascii="Arial" w:hAnsi="Arial" w:cs="Arial"/>
          <w:color w:val="000000"/>
          <w:kern w:val="36"/>
        </w:rPr>
      </w:pPr>
      <w:r w:rsidRPr="002C46FE">
        <w:rPr>
          <w:rFonts w:ascii="Arial" w:hAnsi="Arial" w:cs="Arial"/>
          <w:color w:val="000000"/>
          <w:kern w:val="36"/>
        </w:rPr>
        <w:t xml:space="preserve">Член </w:t>
      </w:r>
      <w:r w:rsidR="00D62C89">
        <w:rPr>
          <w:rFonts w:ascii="Arial" w:hAnsi="Arial" w:cs="Arial"/>
          <w:color w:val="000000"/>
          <w:kern w:val="36"/>
        </w:rPr>
        <w:t>5</w:t>
      </w:r>
    </w:p>
    <w:p w:rsidR="00B12ABF" w:rsidRPr="00F07517" w:rsidRDefault="002C46FE" w:rsidP="00F07517">
      <w:pPr>
        <w:ind w:firstLine="720"/>
        <w:jc w:val="both"/>
        <w:outlineLvl w:val="0"/>
        <w:rPr>
          <w:rFonts w:ascii="Arial" w:hAnsi="Arial" w:cs="Arial"/>
          <w:caps/>
          <w:color w:val="666666"/>
          <w:kern w:val="36"/>
        </w:rPr>
      </w:pPr>
      <w:r w:rsidRPr="002C46FE">
        <w:rPr>
          <w:rFonts w:ascii="Arial" w:hAnsi="Arial" w:cs="Arial"/>
          <w:color w:val="000000"/>
          <w:kern w:val="36"/>
        </w:rPr>
        <w:lastRenderedPageBreak/>
        <w:t xml:space="preserve">Овој закон влегува во сила осмиот ден од денот на објавувањето во „Службен весник </w:t>
      </w:r>
      <w:r w:rsidR="00D62C89">
        <w:rPr>
          <w:rFonts w:ascii="Arial" w:hAnsi="Arial" w:cs="Arial"/>
          <w:color w:val="000000"/>
          <w:kern w:val="36"/>
        </w:rPr>
        <w:t>на Република Северна Македонија.</w:t>
      </w:r>
    </w:p>
    <w:sectPr w:rsidR="00B12ABF" w:rsidRPr="00F07517" w:rsidSect="005B073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6781"/>
    <w:multiLevelType w:val="hybridMultilevel"/>
    <w:tmpl w:val="13840B90"/>
    <w:lvl w:ilvl="0" w:tplc="B93E060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1092A"/>
    <w:multiLevelType w:val="hybridMultilevel"/>
    <w:tmpl w:val="8BA23336"/>
    <w:lvl w:ilvl="0" w:tplc="0C102E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DE18AE"/>
    <w:multiLevelType w:val="hybridMultilevel"/>
    <w:tmpl w:val="085C20B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BC772B"/>
    <w:multiLevelType w:val="hybridMultilevel"/>
    <w:tmpl w:val="08D633D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3EF4"/>
    <w:multiLevelType w:val="hybridMultilevel"/>
    <w:tmpl w:val="F02EB26E"/>
    <w:lvl w:ilvl="0" w:tplc="4CDA9A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6A"/>
    <w:rsid w:val="000402B5"/>
    <w:rsid w:val="0005340E"/>
    <w:rsid w:val="001B6464"/>
    <w:rsid w:val="001E762D"/>
    <w:rsid w:val="002B294C"/>
    <w:rsid w:val="002C46FE"/>
    <w:rsid w:val="002D351F"/>
    <w:rsid w:val="002E6910"/>
    <w:rsid w:val="00483944"/>
    <w:rsid w:val="004B128E"/>
    <w:rsid w:val="005674AD"/>
    <w:rsid w:val="005853F3"/>
    <w:rsid w:val="00700FD2"/>
    <w:rsid w:val="00741DAA"/>
    <w:rsid w:val="008231A8"/>
    <w:rsid w:val="00833C89"/>
    <w:rsid w:val="008541B5"/>
    <w:rsid w:val="008F3981"/>
    <w:rsid w:val="009228BC"/>
    <w:rsid w:val="009C78BA"/>
    <w:rsid w:val="00A14FCC"/>
    <w:rsid w:val="00A86F00"/>
    <w:rsid w:val="00B12ABF"/>
    <w:rsid w:val="00C61344"/>
    <w:rsid w:val="00CD6EF9"/>
    <w:rsid w:val="00CE5066"/>
    <w:rsid w:val="00D62C89"/>
    <w:rsid w:val="00DB216A"/>
    <w:rsid w:val="00E27788"/>
    <w:rsid w:val="00EC6CC8"/>
    <w:rsid w:val="00F07517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9432B-5303-4B77-8F63-02B3EB4C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6A"/>
    <w:rPr>
      <w:rFonts w:ascii="StobiSerif Regular" w:eastAsia="Calibri" w:hAnsi="StobiSerif Regula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21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1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rchiveNumberSender xmlns="9bae80d5-d9b5-4af9-93a9-53588134772f" xsi:nil="true"/>
    <WorkingBodyId xmlns="35033beb-5813-40e5-9da9-67fe766f175e">9f640b8b-b5df-43ca-b923-e844362988f4</WorkingBodyId>
    <ArchivedState xmlns="c9cf018c-7d4c-47d6-b381-64fe313f11bf">2</ArchivedState>
    <DocumentTypeId xmlns="528c6b80-4b0b-4c64-80e2-af72f3282820">6</DocumentTypeId>
    <ArchiveNumberAssembly xmlns="9bae80d5-d9b5-4af9-93a9-53588134772f" xsi:nil="true"/>
    <ReceivedDateTime xmlns="d4adfef0-6354-49a7-b02e-a48286d7f0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0101F8B67324BA117DD3671ABA95E" ma:contentTypeVersion="9" ma:contentTypeDescription="Create a new document." ma:contentTypeScope="" ma:versionID="07a256807c8fbe6a4ff6831346fb2f37">
  <xsd:schema xmlns:xsd="http://www.w3.org/2001/XMLSchema" xmlns:p="http://schemas.microsoft.com/office/2006/metadata/properties" xmlns:ns2="528c6b80-4b0b-4c64-80e2-af72f3282820" xmlns:ns3="9bae80d5-d9b5-4af9-93a9-53588134772f" xmlns:ns4="d4adfef0-6354-49a7-b02e-a48286d7f088" xmlns:ns5="35033beb-5813-40e5-9da9-67fe766f175e" xmlns:ns6="c9cf018c-7d4c-47d6-b381-64fe313f11bf" xmlns:ns7="306f67c7-9124-490f-8e02-cfdb6593d13a" targetNamespace="http://schemas.microsoft.com/office/2006/metadata/properties" ma:root="true" ma:fieldsID="a9cea70b58caaae36511a8d0bfb74c3a" ns2:_="" ns3:_="" ns4:_="" ns5:_="" ns6:_="" ns7:_="">
    <xsd:import namespace="528c6b80-4b0b-4c64-80e2-af72f3282820"/>
    <xsd:import namespace="9bae80d5-d9b5-4af9-93a9-53588134772f"/>
    <xsd:import namespace="d4adfef0-6354-49a7-b02e-a48286d7f088"/>
    <xsd:import namespace="35033beb-5813-40e5-9da9-67fe766f175e"/>
    <xsd:import namespace="c9cf018c-7d4c-47d6-b381-64fe313f11bf"/>
    <xsd:import namespace="306f67c7-9124-490f-8e02-cfdb6593d13a"/>
    <xsd:element name="properties">
      <xsd:complexType>
        <xsd:sequence>
          <xsd:element name="documentManagement">
            <xsd:complexType>
              <xsd:all>
                <xsd:element ref="ns2:DocumentTypeId" minOccurs="0"/>
                <xsd:element ref="ns3:ArchiveNumberAssembly" minOccurs="0"/>
                <xsd:element ref="ns3:ArchiveNumberSender" minOccurs="0"/>
                <xsd:element ref="ns4:ReceivedDateTime" minOccurs="0"/>
                <xsd:element ref="ns5:WorkingBodyId" minOccurs="0"/>
                <xsd:element ref="ns6:ArchivedState" minOccurs="0"/>
                <xsd:element ref="ns7:GeneralId1" minOccurs="0"/>
                <xsd:element ref="ns7:GeneralId2" minOccurs="0"/>
                <xsd:element ref="ns7:GeneralId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28c6b80-4b0b-4c64-80e2-af72f3282820" elementFormDefault="qualified">
    <xsd:import namespace="http://schemas.microsoft.com/office/2006/documentManagement/types"/>
    <xsd:element name="DocumentTypeId" ma:index="8" nillable="true" ma:displayName="DocumentTypeId" ma:internalName="DocumentTypeId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bae80d5-d9b5-4af9-93a9-53588134772f" elementFormDefault="qualified">
    <xsd:import namespace="http://schemas.microsoft.com/office/2006/documentManagement/types"/>
    <xsd:element name="ArchiveNumberAssembly" ma:index="9" nillable="true" ma:displayName="ArchiveNumberAssembly" ma:internalName="ArchiveNumberAssembly" ma:readOnly="true">
      <xsd:simpleType>
        <xsd:restriction base="dms:Text">
          <xsd:maxLength value="255"/>
        </xsd:restriction>
      </xsd:simpleType>
    </xsd:element>
    <xsd:element name="ArchiveNumberSender" ma:index="10" nillable="true" ma:displayName="ArchiveNumberSender" ma:internalName="ArchiveNumberSender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d4adfef0-6354-49a7-b02e-a48286d7f088" elementFormDefault="qualified">
    <xsd:import namespace="http://schemas.microsoft.com/office/2006/documentManagement/types"/>
    <xsd:element name="ReceivedDateTime" ma:index="11" nillable="true" ma:displayName="ReceivedDateTime" ma:format="DateTime" ma:internalName="ReceivedDateTime" ma:readOnly="tru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35033beb-5813-40e5-9da9-67fe766f175e" elementFormDefault="qualified">
    <xsd:import namespace="http://schemas.microsoft.com/office/2006/documentManagement/types"/>
    <xsd:element name="WorkingBodyId" ma:index="12" nillable="true" ma:displayName="WorkingBodyId" ma:internalName="WorkingBodyId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c9cf018c-7d4c-47d6-b381-64fe313f11bf" elementFormDefault="qualified">
    <xsd:import namespace="http://schemas.microsoft.com/office/2006/documentManagement/types"/>
    <xsd:element name="ArchivedState" ma:index="13" nillable="true" ma:displayName="ArchivedState" ma:internalName="ArchivedState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06f67c7-9124-490f-8e02-cfdb6593d13a" elementFormDefault="qualified">
    <xsd:import namespace="http://schemas.microsoft.com/office/2006/documentManagement/types"/>
    <xsd:element name="GeneralId1" ma:index="14" nillable="true" ma:displayName="GeneralId1" ma:internalName="GeneralId1" ma:readOnly="true">
      <xsd:simpleType>
        <xsd:restriction base="dms:Text">
          <xsd:maxLength value="255"/>
        </xsd:restriction>
      </xsd:simpleType>
    </xsd:element>
    <xsd:element name="GeneralId2" ma:index="15" nillable="true" ma:displayName="GeneralId2" ma:internalName="GeneralId2" ma:readOnly="true">
      <xsd:simpleType>
        <xsd:restriction base="dms:Text">
          <xsd:maxLength value="255"/>
        </xsd:restriction>
      </xsd:simpleType>
    </xsd:element>
    <xsd:element name="GeneralId3" ma:index="16" nillable="true" ma:displayName="GeneralId3" ma:internalName="GeneralId3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2BD26E8-62FB-4D17-ABEA-2618C116A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B8D91-13E2-4E3A-BC75-FB7D7967BD28}">
  <ds:schemaRefs>
    <ds:schemaRef ds:uri="http://schemas.microsoft.com/office/2006/metadata/properties"/>
    <ds:schemaRef ds:uri="9bae80d5-d9b5-4af9-93a9-53588134772f"/>
    <ds:schemaRef ds:uri="35033beb-5813-40e5-9da9-67fe766f175e"/>
    <ds:schemaRef ds:uri="c9cf018c-7d4c-47d6-b381-64fe313f11bf"/>
    <ds:schemaRef ds:uri="528c6b80-4b0b-4c64-80e2-af72f3282820"/>
    <ds:schemaRef ds:uri="d4adfef0-6354-49a7-b02e-a48286d7f088"/>
  </ds:schemaRefs>
</ds:datastoreItem>
</file>

<file path=customXml/itemProps3.xml><?xml version="1.0" encoding="utf-8"?>
<ds:datastoreItem xmlns:ds="http://schemas.openxmlformats.org/officeDocument/2006/customXml" ds:itemID="{D9D1C79D-87AA-4224-B776-2FE99DAC4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c6b80-4b0b-4c64-80e2-af72f3282820"/>
    <ds:schemaRef ds:uri="9bae80d5-d9b5-4af9-93a9-53588134772f"/>
    <ds:schemaRef ds:uri="d4adfef0-6354-49a7-b02e-a48286d7f088"/>
    <ds:schemaRef ds:uri="35033beb-5813-40e5-9da9-67fe766f175e"/>
    <ds:schemaRef ds:uri="c9cf018c-7d4c-47d6-b381-64fe313f11bf"/>
    <ds:schemaRef ds:uri="306f67c7-9124-490f-8e02-cfdb6593d1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Целосен текст на материјалот</vt:lpstr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Целосен текст на материјалот</dc:title>
  <dc:creator>Filip.korovesovski</dc:creator>
  <cp:lastModifiedBy>Amina Shkrijelj</cp:lastModifiedBy>
  <cp:revision>2</cp:revision>
  <dcterms:created xsi:type="dcterms:W3CDTF">2020-12-23T08:55:00Z</dcterms:created>
  <dcterms:modified xsi:type="dcterms:W3CDTF">2020-12-23T08:55:00Z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0x0101000B10101F8B67324BA117DD3671ABA95E</vt:lpwstr>
  </property>
</Properties>
</file>