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93" w:rsidRDefault="004B787E" w:rsidP="004B787E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>ПРЕДЛОГ НА ЗАКОН ЗА ИЗМЕНУВАЊЕ И ДОПОЛНУВАЊЕ НА ЗАКОН ЗА ВОЗДУХОПЛОВСТВО</w:t>
      </w:r>
      <w:bookmarkStart w:id="0" w:name="_GoBack"/>
      <w:bookmarkEnd w:id="0"/>
    </w:p>
    <w:p w:rsidR="004B787E" w:rsidRDefault="004B787E" w:rsidP="009E5093">
      <w:pPr>
        <w:rPr>
          <w:szCs w:val="22"/>
          <w:lang w:val="mk-MK"/>
        </w:rPr>
      </w:pPr>
    </w:p>
    <w:p w:rsidR="004B787E" w:rsidRDefault="004B787E" w:rsidP="009E5093">
      <w:pPr>
        <w:rPr>
          <w:szCs w:val="22"/>
          <w:lang w:val="mk-MK"/>
        </w:rPr>
      </w:pPr>
    </w:p>
    <w:p w:rsidR="009E5093" w:rsidRDefault="009E5093" w:rsidP="009E5093">
      <w:pPr>
        <w:ind w:firstLine="720"/>
        <w:jc w:val="both"/>
        <w:rPr>
          <w:rFonts w:cs="Arial"/>
          <w:szCs w:val="22"/>
          <w:lang w:val="mk-MK"/>
        </w:rPr>
      </w:pPr>
      <w:r>
        <w:rPr>
          <w:rFonts w:cs="Arial"/>
          <w:szCs w:val="22"/>
          <w:lang w:val="mk-MK"/>
        </w:rPr>
        <w:t>Во Законот за воздухопловство („Службен весник на Република Македонија“ бр. 14/06, 24/07, 103/08, 67/10, 24/12, 80/12, 155/12 и 42/14), во членот 4 по точката 66 се додава нова точка 66-а која гласи</w:t>
      </w:r>
      <w:r>
        <w:rPr>
          <w:rFonts w:cs="Arial"/>
          <w:szCs w:val="22"/>
          <w:lang w:val="en-US"/>
        </w:rPr>
        <w:t>:</w:t>
      </w:r>
    </w:p>
    <w:p w:rsidR="009E5093" w:rsidRDefault="009E5093" w:rsidP="009E5093">
      <w:pPr>
        <w:jc w:val="both"/>
        <w:rPr>
          <w:rFonts w:cs="Arial"/>
          <w:szCs w:val="22"/>
          <w:lang w:val="mk-MK"/>
        </w:rPr>
      </w:pPr>
    </w:p>
    <w:p w:rsidR="009E5093" w:rsidRDefault="009E5093" w:rsidP="009E5093">
      <w:pPr>
        <w:ind w:firstLine="720"/>
        <w:jc w:val="both"/>
        <w:rPr>
          <w:iCs/>
          <w:szCs w:val="22"/>
          <w:lang w:val="mk-MK" w:eastAsia="en-GB"/>
        </w:rPr>
      </w:pPr>
      <w:r>
        <w:rPr>
          <w:rFonts w:cs="Arial"/>
          <w:szCs w:val="22"/>
          <w:lang w:val="en-US" w:eastAsia="en-GB"/>
        </w:rPr>
        <w:t>“</w:t>
      </w:r>
      <w:r>
        <w:rPr>
          <w:rFonts w:cs="Arial"/>
          <w:szCs w:val="22"/>
          <w:lang w:val="mk-MK" w:eastAsia="en-GB"/>
        </w:rPr>
        <w:t>66-а. Препрека е с</w:t>
      </w:r>
      <w:r>
        <w:rPr>
          <w:rFonts w:eastAsia="TimesNewRomanPSMT"/>
          <w:szCs w:val="22"/>
          <w:lang w:val="mk-MK" w:eastAsia="en-GB"/>
        </w:rPr>
        <w:t xml:space="preserve">екој траен, времен и </w:t>
      </w:r>
      <w:r>
        <w:rPr>
          <w:iCs/>
          <w:szCs w:val="22"/>
          <w:lang w:val="mk-MK" w:eastAsia="en-GB"/>
        </w:rPr>
        <w:t>подвижен објект, или делови на истиот, кој:</w:t>
      </w:r>
    </w:p>
    <w:p w:rsidR="009E5093" w:rsidRDefault="009E5093" w:rsidP="009E5093">
      <w:pPr>
        <w:tabs>
          <w:tab w:val="left" w:pos="284"/>
        </w:tabs>
        <w:jc w:val="both"/>
        <w:rPr>
          <w:iCs/>
          <w:szCs w:val="22"/>
          <w:lang w:val="mk-MK" w:eastAsia="en-GB"/>
        </w:rPr>
      </w:pPr>
      <w:r>
        <w:rPr>
          <w:iCs/>
          <w:szCs w:val="22"/>
          <w:lang w:val="en-US" w:eastAsia="en-GB"/>
        </w:rPr>
        <w:tab/>
      </w:r>
      <w:r>
        <w:rPr>
          <w:iCs/>
          <w:szCs w:val="22"/>
          <w:lang w:val="en-US" w:eastAsia="en-GB"/>
        </w:rPr>
        <w:tab/>
      </w:r>
      <w:r>
        <w:rPr>
          <w:iCs/>
          <w:szCs w:val="22"/>
          <w:lang w:val="mk-MK" w:eastAsia="en-GB"/>
        </w:rPr>
        <w:t>а) се наоѓа во зоната наменета за движење на воздухопловите по земја,</w:t>
      </w:r>
    </w:p>
    <w:p w:rsidR="009E5093" w:rsidRDefault="009E5093" w:rsidP="009E5093">
      <w:pPr>
        <w:rPr>
          <w:iCs/>
          <w:szCs w:val="22"/>
          <w:lang w:val="en-US" w:eastAsia="en-GB"/>
        </w:rPr>
      </w:pPr>
      <w:r>
        <w:rPr>
          <w:iCs/>
          <w:szCs w:val="22"/>
          <w:lang w:val="en-US" w:eastAsia="en-GB"/>
        </w:rPr>
        <w:tab/>
      </w:r>
      <w:r>
        <w:rPr>
          <w:iCs/>
          <w:szCs w:val="22"/>
          <w:lang w:val="mk-MK" w:eastAsia="en-GB"/>
        </w:rPr>
        <w:t>б) се простира над дефинираните површини наменети за заштита на воздухопловите во лет</w:t>
      </w:r>
      <w:r>
        <w:rPr>
          <w:iCs/>
          <w:szCs w:val="22"/>
          <w:lang w:val="en-US" w:eastAsia="en-GB"/>
        </w:rPr>
        <w:t>;</w:t>
      </w:r>
      <w:r>
        <w:rPr>
          <w:iCs/>
          <w:szCs w:val="22"/>
          <w:lang w:val="mk-MK" w:eastAsia="en-GB"/>
        </w:rPr>
        <w:t xml:space="preserve"> или</w:t>
      </w:r>
    </w:p>
    <w:p w:rsidR="009E5093" w:rsidRDefault="009E5093" w:rsidP="009E5093">
      <w:pPr>
        <w:ind w:firstLine="720"/>
        <w:rPr>
          <w:rFonts w:cs="Arial"/>
          <w:szCs w:val="22"/>
          <w:lang w:val="mk-MK"/>
        </w:rPr>
      </w:pPr>
      <w:r>
        <w:rPr>
          <w:iCs/>
          <w:szCs w:val="22"/>
          <w:lang w:val="mk-MK"/>
        </w:rPr>
        <w:t>в) се наоѓа надвор од тие дефинирани површини, а претставува опасност по воздушниот сообраќај</w:t>
      </w:r>
      <w:r>
        <w:rPr>
          <w:rFonts w:cs="Arial"/>
          <w:szCs w:val="22"/>
          <w:lang w:val="en-US"/>
        </w:rPr>
        <w:t>;”</w:t>
      </w:r>
    </w:p>
    <w:p w:rsidR="009E5093" w:rsidRDefault="009E5093" w:rsidP="009E5093">
      <w:pPr>
        <w:ind w:firstLine="720"/>
        <w:jc w:val="both"/>
        <w:rPr>
          <w:rFonts w:cs="Arial"/>
          <w:szCs w:val="22"/>
          <w:lang w:val="mk-MK"/>
        </w:rPr>
      </w:pPr>
      <w:r>
        <w:rPr>
          <w:rFonts w:cs="Arial"/>
          <w:szCs w:val="22"/>
          <w:lang w:val="mk-MK"/>
        </w:rPr>
        <w:t xml:space="preserve"> </w:t>
      </w:r>
    </w:p>
    <w:p w:rsidR="009E5093" w:rsidRDefault="009E5093" w:rsidP="009E5093">
      <w:pPr>
        <w:rPr>
          <w:rFonts w:cs="Arial"/>
          <w:b/>
          <w:szCs w:val="22"/>
          <w:lang w:val="mk-MK" w:eastAsia="en-GB"/>
        </w:rPr>
      </w:pPr>
    </w:p>
    <w:p w:rsidR="009E5093" w:rsidRDefault="009E5093" w:rsidP="009E5093">
      <w:pPr>
        <w:jc w:val="center"/>
        <w:rPr>
          <w:rFonts w:cs="Arial"/>
          <w:b/>
          <w:szCs w:val="22"/>
          <w:lang w:val="mk-MK" w:eastAsia="en-GB"/>
        </w:rPr>
      </w:pPr>
      <w:r>
        <w:rPr>
          <w:rFonts w:cs="Arial"/>
          <w:b/>
          <w:szCs w:val="22"/>
          <w:lang w:val="mk-MK" w:eastAsia="en-GB"/>
        </w:rPr>
        <w:t>Член 2</w:t>
      </w:r>
    </w:p>
    <w:p w:rsidR="009E5093" w:rsidRDefault="009E5093" w:rsidP="009E5093">
      <w:pPr>
        <w:autoSpaceDE w:val="0"/>
        <w:autoSpaceDN w:val="0"/>
        <w:adjustRightInd w:val="0"/>
        <w:ind w:firstLine="284"/>
        <w:jc w:val="both"/>
        <w:rPr>
          <w:rFonts w:cs="Arial"/>
          <w:szCs w:val="22"/>
          <w:lang w:val="mk-MK" w:eastAsia="en-GB"/>
        </w:rPr>
      </w:pPr>
      <w:r>
        <w:rPr>
          <w:rFonts w:cs="Arial"/>
          <w:szCs w:val="22"/>
          <w:lang w:val="mk-MK" w:eastAsia="en-GB"/>
        </w:rPr>
        <w:t>Членот 68 се менува и гласи:</w:t>
      </w:r>
      <w:r>
        <w:rPr>
          <w:rFonts w:cs="Arial"/>
          <w:szCs w:val="22"/>
          <w:lang w:val="mk-MK" w:eastAsia="en-GB"/>
        </w:rPr>
        <w:tab/>
      </w:r>
    </w:p>
    <w:p w:rsidR="009E5093" w:rsidRDefault="009E5093" w:rsidP="009E5093">
      <w:pPr>
        <w:autoSpaceDE w:val="0"/>
        <w:autoSpaceDN w:val="0"/>
        <w:adjustRightInd w:val="0"/>
        <w:ind w:firstLine="284"/>
        <w:jc w:val="both"/>
        <w:rPr>
          <w:rFonts w:cs="Arial"/>
          <w:szCs w:val="22"/>
          <w:lang w:val="mk-MK" w:eastAsia="en-GB"/>
        </w:rPr>
      </w:pPr>
    </w:p>
    <w:p w:rsidR="009E5093" w:rsidRDefault="009E5093" w:rsidP="009E5093">
      <w:pPr>
        <w:autoSpaceDE w:val="0"/>
        <w:autoSpaceDN w:val="0"/>
        <w:adjustRightInd w:val="0"/>
        <w:ind w:firstLine="284"/>
        <w:jc w:val="both"/>
        <w:rPr>
          <w:rFonts w:cs="Arial"/>
          <w:szCs w:val="22"/>
          <w:lang w:val="mk-MK" w:eastAsia="en-GB"/>
        </w:rPr>
      </w:pPr>
      <w:r>
        <w:rPr>
          <w:rFonts w:cs="Arial"/>
          <w:szCs w:val="22"/>
          <w:lang w:val="en-US" w:eastAsia="en-GB"/>
        </w:rPr>
        <w:t>“</w:t>
      </w:r>
      <w:r>
        <w:rPr>
          <w:rFonts w:cs="Arial"/>
          <w:szCs w:val="22"/>
          <w:lang w:val="mk-MK" w:eastAsia="en-GB"/>
        </w:rPr>
        <w:t>(1) При издавање на акти за градење согласно Законот за градење, при изградба или реконструкција на аеродром, леталиште или објект на аеродром или леталиште, како и препрека во зоната на аеродромот или леталиштето, инвеститорот е должен да прибави согласност од аспект на безбедноста на воздушниот сообраќај.</w:t>
      </w:r>
    </w:p>
    <w:p w:rsidR="009E5093" w:rsidRDefault="009E5093" w:rsidP="009E5093">
      <w:pPr>
        <w:autoSpaceDE w:val="0"/>
        <w:autoSpaceDN w:val="0"/>
        <w:adjustRightInd w:val="0"/>
        <w:ind w:firstLine="284"/>
        <w:jc w:val="both"/>
        <w:rPr>
          <w:rFonts w:cs="Arial"/>
          <w:szCs w:val="22"/>
          <w:lang w:val="mk-MK" w:eastAsia="en-GB"/>
        </w:rPr>
      </w:pPr>
      <w:r>
        <w:rPr>
          <w:rFonts w:cs="Arial"/>
          <w:szCs w:val="22"/>
          <w:lang w:val="mk-MK" w:eastAsia="en-GB"/>
        </w:rPr>
        <w:t xml:space="preserve"> (2) При издавање на акти за градење за објекти во и надвор од зоната на аеродромот или леталиштето инвеститорот е должен да прибави согласност од аспект на безбедноста на воздушниот сообраќај за: </w:t>
      </w:r>
      <w:r>
        <w:rPr>
          <w:iCs/>
          <w:szCs w:val="22"/>
          <w:lang w:val="mk-MK" w:eastAsia="en-GB"/>
        </w:rPr>
        <w:t>издвоени антенски столбови со височина поголема од 15м, оџаци со височина поголема од 30м, далноводи под напон поголем од 100 КВ, ветерници, како и други објекти кои се со височина поголема од 100м</w:t>
      </w:r>
      <w:r>
        <w:rPr>
          <w:rFonts w:cs="Arial"/>
          <w:szCs w:val="22"/>
          <w:lang w:val="mk-MK" w:eastAsia="en-GB"/>
        </w:rPr>
        <w:t>.</w:t>
      </w:r>
    </w:p>
    <w:p w:rsidR="009E5093" w:rsidRDefault="009E5093" w:rsidP="009E5093">
      <w:pPr>
        <w:autoSpaceDE w:val="0"/>
        <w:autoSpaceDN w:val="0"/>
        <w:adjustRightInd w:val="0"/>
        <w:ind w:firstLine="284"/>
        <w:jc w:val="both"/>
        <w:rPr>
          <w:rFonts w:cs="Arial"/>
          <w:szCs w:val="22"/>
          <w:lang w:val="mk-MK" w:eastAsia="en-GB"/>
        </w:rPr>
      </w:pPr>
      <w:r>
        <w:rPr>
          <w:rFonts w:cs="Arial"/>
          <w:szCs w:val="22"/>
          <w:lang w:val="mk-MK" w:eastAsia="en-GB"/>
        </w:rPr>
        <w:t>(3) Согласностите од ставовите (1) и (2) на овој член ги издава Агенцијата.</w:t>
      </w:r>
    </w:p>
    <w:p w:rsidR="009E5093" w:rsidRDefault="009E5093" w:rsidP="009E5093">
      <w:pPr>
        <w:tabs>
          <w:tab w:val="left" w:pos="540"/>
        </w:tabs>
        <w:autoSpaceDE w:val="0"/>
        <w:autoSpaceDN w:val="0"/>
        <w:adjustRightInd w:val="0"/>
        <w:ind w:firstLine="270"/>
        <w:jc w:val="both"/>
        <w:rPr>
          <w:rFonts w:cs="Arial"/>
          <w:szCs w:val="22"/>
          <w:lang w:val="en-US" w:eastAsia="en-GB"/>
        </w:rPr>
      </w:pPr>
      <w:r>
        <w:rPr>
          <w:rFonts w:cs="Arial"/>
          <w:szCs w:val="22"/>
          <w:lang w:val="mk-MK" w:eastAsia="en-GB"/>
        </w:rPr>
        <w:t xml:space="preserve">(4) За објектите од ставовите (1) и (2) на овој член за кои се издава одобрение за употреба во комисиите за технички преглед учествува претставник од Агенцијата. </w:t>
      </w:r>
      <w:r>
        <w:rPr>
          <w:rFonts w:cs="Arial"/>
          <w:szCs w:val="22"/>
          <w:lang w:val="en-US" w:eastAsia="en-GB"/>
        </w:rPr>
        <w:t>“</w:t>
      </w:r>
    </w:p>
    <w:p w:rsidR="009E5093" w:rsidRDefault="009E5093" w:rsidP="009E5093">
      <w:pPr>
        <w:autoSpaceDE w:val="0"/>
        <w:autoSpaceDN w:val="0"/>
        <w:adjustRightInd w:val="0"/>
        <w:ind w:firstLine="720"/>
        <w:jc w:val="both"/>
        <w:rPr>
          <w:rFonts w:cs="Arial"/>
          <w:szCs w:val="22"/>
          <w:lang w:val="mk-MK" w:eastAsia="en-GB"/>
        </w:rPr>
      </w:pPr>
    </w:p>
    <w:p w:rsidR="009E5093" w:rsidRDefault="009E5093" w:rsidP="009E5093">
      <w:pPr>
        <w:jc w:val="center"/>
        <w:rPr>
          <w:rFonts w:cs="Arial"/>
          <w:b/>
          <w:szCs w:val="22"/>
          <w:lang w:val="mk-MK" w:eastAsia="en-GB"/>
        </w:rPr>
      </w:pPr>
    </w:p>
    <w:p w:rsidR="009E5093" w:rsidRDefault="009E5093" w:rsidP="009E5093">
      <w:pPr>
        <w:jc w:val="center"/>
        <w:rPr>
          <w:rFonts w:cs="Arial"/>
          <w:b/>
          <w:szCs w:val="22"/>
          <w:lang w:val="mk-MK" w:eastAsia="en-GB"/>
        </w:rPr>
      </w:pPr>
    </w:p>
    <w:p w:rsidR="009E5093" w:rsidRDefault="009E5093" w:rsidP="009E5093">
      <w:pPr>
        <w:jc w:val="center"/>
        <w:rPr>
          <w:rFonts w:cs="Arial"/>
          <w:b/>
          <w:szCs w:val="22"/>
          <w:lang w:val="mk-MK" w:eastAsia="en-GB"/>
        </w:rPr>
      </w:pPr>
      <w:r>
        <w:rPr>
          <w:rFonts w:cs="Arial"/>
          <w:b/>
          <w:szCs w:val="22"/>
          <w:lang w:val="mk-MK" w:eastAsia="en-GB"/>
        </w:rPr>
        <w:t>Член 3</w:t>
      </w:r>
    </w:p>
    <w:p w:rsidR="009E5093" w:rsidRDefault="009E5093" w:rsidP="009E5093">
      <w:pPr>
        <w:jc w:val="center"/>
        <w:rPr>
          <w:rFonts w:cs="Arial"/>
          <w:b/>
          <w:szCs w:val="22"/>
          <w:lang w:val="mk-MK" w:eastAsia="en-GB"/>
        </w:rPr>
      </w:pPr>
    </w:p>
    <w:p w:rsidR="009E5093" w:rsidRDefault="009E5093" w:rsidP="009E5093">
      <w:pPr>
        <w:jc w:val="both"/>
        <w:rPr>
          <w:rFonts w:cs="Arial"/>
          <w:szCs w:val="22"/>
          <w:lang w:val="mk-MK"/>
        </w:rPr>
      </w:pPr>
      <w:r>
        <w:rPr>
          <w:rFonts w:cs="Arial"/>
          <w:szCs w:val="22"/>
          <w:lang w:val="mk-MK"/>
        </w:rPr>
        <w:tab/>
        <w:t>Во членот 177 по зборовите</w:t>
      </w:r>
      <w:r>
        <w:rPr>
          <w:rFonts w:cs="Arial"/>
          <w:szCs w:val="22"/>
          <w:lang w:val="en-US"/>
        </w:rPr>
        <w:t>:</w:t>
      </w:r>
      <w:r>
        <w:rPr>
          <w:rFonts w:cs="Arial"/>
          <w:szCs w:val="22"/>
          <w:lang w:val="mk-MK"/>
        </w:rPr>
        <w:t xml:space="preserve"> </w:t>
      </w:r>
      <w:r>
        <w:rPr>
          <w:rFonts w:cs="Arial"/>
          <w:szCs w:val="22"/>
          <w:lang w:val="en-US"/>
        </w:rPr>
        <w:t>“</w:t>
      </w:r>
      <w:r>
        <w:rPr>
          <w:rFonts w:cs="Arial"/>
          <w:szCs w:val="22"/>
          <w:lang w:val="mk-MK"/>
        </w:rPr>
        <w:t>за воочување на</w:t>
      </w:r>
      <w:r>
        <w:rPr>
          <w:rFonts w:cs="Arial"/>
          <w:szCs w:val="22"/>
          <w:lang w:val="en-US"/>
        </w:rPr>
        <w:t xml:space="preserve">” </w:t>
      </w:r>
      <w:r>
        <w:rPr>
          <w:rFonts w:cs="Arial"/>
          <w:szCs w:val="22"/>
          <w:lang w:val="mk-MK"/>
        </w:rPr>
        <w:t>се додаваат зборовите</w:t>
      </w:r>
      <w:r>
        <w:rPr>
          <w:rFonts w:cs="Arial"/>
          <w:szCs w:val="22"/>
          <w:lang w:val="en-US"/>
        </w:rPr>
        <w:t>:</w:t>
      </w:r>
      <w:r>
        <w:rPr>
          <w:rFonts w:cs="Arial"/>
          <w:szCs w:val="22"/>
          <w:lang w:val="mk-MK"/>
        </w:rPr>
        <w:t xml:space="preserve"> </w:t>
      </w:r>
      <w:r>
        <w:rPr>
          <w:rFonts w:cs="Arial"/>
          <w:szCs w:val="22"/>
          <w:lang w:val="en-US"/>
        </w:rPr>
        <w:t>”</w:t>
      </w:r>
      <w:r>
        <w:rPr>
          <w:rFonts w:cs="Arial"/>
          <w:szCs w:val="22"/>
          <w:lang w:val="mk-MK"/>
        </w:rPr>
        <w:t>препреките на аеродромот, односно леталиштето, во зоната на аеродромот и леталиштето, како и надвор од таа зона</w:t>
      </w:r>
      <w:r>
        <w:rPr>
          <w:rFonts w:cs="Arial"/>
          <w:szCs w:val="22"/>
          <w:lang w:val="en-US"/>
        </w:rPr>
        <w:t>;”</w:t>
      </w:r>
      <w:r>
        <w:rPr>
          <w:rFonts w:cs="Arial"/>
          <w:szCs w:val="22"/>
          <w:lang w:val="mk-MK"/>
        </w:rPr>
        <w:t xml:space="preserve"> и по зборовите</w:t>
      </w:r>
      <w:r>
        <w:rPr>
          <w:rFonts w:cs="Arial"/>
          <w:szCs w:val="22"/>
          <w:lang w:val="en-US"/>
        </w:rPr>
        <w:t>: “</w:t>
      </w:r>
      <w:r>
        <w:rPr>
          <w:rFonts w:cs="Arial"/>
          <w:szCs w:val="22"/>
          <w:lang w:val="mk-MK"/>
        </w:rPr>
        <w:t>овие системи,</w:t>
      </w:r>
      <w:r>
        <w:rPr>
          <w:rFonts w:cs="Arial"/>
          <w:szCs w:val="22"/>
          <w:lang w:val="en-US"/>
        </w:rPr>
        <w:t>”</w:t>
      </w:r>
      <w:r>
        <w:rPr>
          <w:rFonts w:cs="Arial"/>
          <w:szCs w:val="22"/>
          <w:lang w:val="mk-MK"/>
        </w:rPr>
        <w:t xml:space="preserve"> се додаваат зборовите</w:t>
      </w:r>
      <w:r>
        <w:rPr>
          <w:rFonts w:cs="Arial"/>
          <w:szCs w:val="22"/>
          <w:lang w:val="en-US"/>
        </w:rPr>
        <w:t>: “</w:t>
      </w:r>
      <w:r>
        <w:rPr>
          <w:rFonts w:cs="Arial"/>
          <w:szCs w:val="22"/>
          <w:lang w:val="mk-MK"/>
        </w:rPr>
        <w:t>организацијата и работењето на операторите на воздухопловни пристаништа,</w:t>
      </w:r>
      <w:r>
        <w:rPr>
          <w:rFonts w:cs="Arial"/>
          <w:szCs w:val="22"/>
          <w:lang w:val="en-US"/>
        </w:rPr>
        <w:t>”.</w:t>
      </w:r>
    </w:p>
    <w:p w:rsidR="009E5093" w:rsidRDefault="009E5093" w:rsidP="009E5093">
      <w:pPr>
        <w:jc w:val="center"/>
        <w:rPr>
          <w:rFonts w:cs="Arial"/>
          <w:szCs w:val="22"/>
          <w:lang w:val="mk-MK"/>
        </w:rPr>
      </w:pPr>
    </w:p>
    <w:p w:rsidR="009E5093" w:rsidRDefault="009E5093" w:rsidP="009E5093">
      <w:pPr>
        <w:jc w:val="center"/>
        <w:rPr>
          <w:rFonts w:cs="Arial"/>
          <w:b/>
          <w:szCs w:val="22"/>
          <w:lang w:val="mk-MK"/>
        </w:rPr>
      </w:pPr>
      <w:r>
        <w:rPr>
          <w:rFonts w:cs="Arial"/>
          <w:b/>
          <w:szCs w:val="22"/>
          <w:lang w:val="mk-MK"/>
        </w:rPr>
        <w:t>Член 4</w:t>
      </w:r>
    </w:p>
    <w:p w:rsidR="009E5093" w:rsidRDefault="009E5093" w:rsidP="009E5093">
      <w:pPr>
        <w:jc w:val="center"/>
        <w:rPr>
          <w:rFonts w:cs="Arial"/>
          <w:b/>
          <w:szCs w:val="22"/>
          <w:lang w:val="mk-MK"/>
        </w:rPr>
      </w:pPr>
    </w:p>
    <w:p w:rsidR="009E5093" w:rsidRDefault="009E5093" w:rsidP="009E5093">
      <w:pPr>
        <w:ind w:firstLine="720"/>
        <w:jc w:val="both"/>
        <w:rPr>
          <w:rFonts w:cs="Arial"/>
          <w:szCs w:val="22"/>
          <w:lang w:val="mk-MK"/>
        </w:rPr>
      </w:pPr>
      <w:r>
        <w:rPr>
          <w:rFonts w:cs="Arial"/>
          <w:szCs w:val="22"/>
          <w:lang w:val="mk-MK"/>
        </w:rPr>
        <w:t>Во членот 188 став 1 точка 14 се менува и гласи:</w:t>
      </w:r>
    </w:p>
    <w:p w:rsidR="009E5093" w:rsidRDefault="009E5093" w:rsidP="009E5093">
      <w:pPr>
        <w:ind w:firstLine="720"/>
        <w:jc w:val="both"/>
        <w:rPr>
          <w:rFonts w:cs="Arial"/>
          <w:szCs w:val="22"/>
          <w:lang w:val="mk-MK"/>
        </w:rPr>
      </w:pPr>
    </w:p>
    <w:p w:rsidR="009E5093" w:rsidRDefault="009E5093" w:rsidP="009E5093">
      <w:pPr>
        <w:ind w:firstLine="720"/>
        <w:jc w:val="both"/>
        <w:rPr>
          <w:rFonts w:cs="Arial"/>
          <w:szCs w:val="22"/>
          <w:lang w:val="mk-MK"/>
        </w:rPr>
      </w:pPr>
      <w:r>
        <w:rPr>
          <w:rFonts w:cs="Arial"/>
          <w:szCs w:val="22"/>
          <w:lang w:val="mk-MK"/>
        </w:rPr>
        <w:t>„14) При издавање на акти за градење согласно Законот за градење, инвеститорот не прибави согласност од аспект на безбедноста на воздушниот сообраќај (член 68 став 1 и 2).“</w:t>
      </w:r>
    </w:p>
    <w:p w:rsidR="009E5093" w:rsidRDefault="009E5093" w:rsidP="009E5093">
      <w:pPr>
        <w:jc w:val="center"/>
        <w:rPr>
          <w:rFonts w:cs="Arial"/>
          <w:szCs w:val="22"/>
          <w:lang w:val="mk-MK"/>
        </w:rPr>
      </w:pPr>
    </w:p>
    <w:p w:rsidR="009E5093" w:rsidRDefault="009E5093" w:rsidP="009E5093">
      <w:pPr>
        <w:jc w:val="center"/>
        <w:rPr>
          <w:rFonts w:cs="Arial"/>
          <w:szCs w:val="22"/>
          <w:lang w:val="mk-MK"/>
        </w:rPr>
      </w:pPr>
    </w:p>
    <w:p w:rsidR="009E5093" w:rsidRDefault="009E5093" w:rsidP="009E5093">
      <w:pPr>
        <w:jc w:val="center"/>
        <w:rPr>
          <w:rFonts w:cs="Arial"/>
          <w:szCs w:val="22"/>
          <w:lang w:val="mk-MK"/>
        </w:rPr>
      </w:pPr>
    </w:p>
    <w:p w:rsidR="009E5093" w:rsidRDefault="009E5093" w:rsidP="009E5093">
      <w:pPr>
        <w:jc w:val="center"/>
        <w:rPr>
          <w:rFonts w:cs="Arial"/>
          <w:b/>
          <w:szCs w:val="22"/>
          <w:lang w:val="mk-MK" w:eastAsia="en-GB"/>
        </w:rPr>
      </w:pPr>
      <w:r>
        <w:rPr>
          <w:rFonts w:cs="Arial"/>
          <w:b/>
          <w:szCs w:val="22"/>
          <w:lang w:val="mk-MK" w:eastAsia="en-GB"/>
        </w:rPr>
        <w:t>Член 5</w:t>
      </w:r>
    </w:p>
    <w:p w:rsidR="009E5093" w:rsidRDefault="009E5093" w:rsidP="009E5093">
      <w:pPr>
        <w:jc w:val="center"/>
        <w:rPr>
          <w:rFonts w:cs="Arial"/>
          <w:b/>
          <w:szCs w:val="22"/>
          <w:lang w:val="en-US" w:eastAsia="en-GB"/>
        </w:rPr>
      </w:pPr>
    </w:p>
    <w:p w:rsidR="009E5093" w:rsidRDefault="009E5093" w:rsidP="009E5093">
      <w:pPr>
        <w:jc w:val="both"/>
        <w:rPr>
          <w:rFonts w:cs="Arial"/>
          <w:szCs w:val="22"/>
          <w:lang w:val="mk-MK" w:eastAsia="en-GB"/>
        </w:rPr>
      </w:pPr>
      <w:r>
        <w:rPr>
          <w:rFonts w:cs="Arial"/>
          <w:szCs w:val="22"/>
          <w:lang w:val="mk-MK" w:eastAsia="en-GB"/>
        </w:rPr>
        <w:tab/>
        <w:t>Овој закон влегува во сила осмиот ден од денот на објавувањето во „Службен весник на Република Македонија“.</w:t>
      </w: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9E5093" w:rsidRDefault="009E5093" w:rsidP="009E5093">
      <w:pPr>
        <w:jc w:val="center"/>
        <w:rPr>
          <w:b/>
          <w:szCs w:val="22"/>
          <w:lang w:val="mk-MK"/>
        </w:rPr>
      </w:pPr>
    </w:p>
    <w:p w:rsidR="0070706E" w:rsidRDefault="0070706E"/>
    <w:sectPr w:rsidR="0070706E" w:rsidSect="00E801BD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93"/>
    <w:rsid w:val="004B787E"/>
    <w:rsid w:val="0070706E"/>
    <w:rsid w:val="009E5093"/>
    <w:rsid w:val="00E8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9418A-50F2-402D-AC99-55BF7993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14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93"/>
    <w:pPr>
      <w:ind w:right="0"/>
      <w:jc w:val="left"/>
    </w:pPr>
    <w:rPr>
      <w:rFonts w:ascii="StobiSerif Regular" w:eastAsia="Times New Roman" w:hAnsi="StobiSerif Regula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077639E9867E01429FAC2FF01C77C875" ma:contentTypeVersion="" ma:contentTypeDescription="" ma:contentTypeScope="" ma:versionID="b1d9982f236fb4ddcae30f56fef9da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2BB7E-5A9F-42D7-BB16-FA6EB0CE4593}"/>
</file>

<file path=customXml/itemProps2.xml><?xml version="1.0" encoding="utf-8"?>
<ds:datastoreItem xmlns:ds="http://schemas.openxmlformats.org/officeDocument/2006/customXml" ds:itemID="{12CC2943-7BE1-4F0B-9658-D58E87168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Закон за изменување и дополнување на законот за воздухопловство</dc:title>
  <dc:subject/>
  <dc:creator>Suza Simonovska</dc:creator>
  <cp:keywords/>
  <dc:description/>
  <cp:lastModifiedBy>Suza Simonovska</cp:lastModifiedBy>
  <cp:revision>4</cp:revision>
  <dcterms:created xsi:type="dcterms:W3CDTF">2015-03-16T10:51:00Z</dcterms:created>
  <dcterms:modified xsi:type="dcterms:W3CDTF">2015-03-16T12:54:00Z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0x01010086FCDBBC86574C7ABFC9FD714B80DE6C00077639E9867E01429FAC2FF01C77C875</vt:lpwstr>
  </property>
  <property fmtid="{D5CDD505-2E9C-101B-9397-08002B2CF9AE}" pid="3" name="CreatedBy">
    <vt:lpwstr>i:0e.t|e-vlada.mk sts|ljupcosemov</vt:lpwstr>
  </property>
  <property fmtid="{D5CDD505-2E9C-101B-9397-08002B2CF9AE}" pid="4" name="ModifiedBy">
    <vt:lpwstr>i:0e.t|e-vlada.mk sts|ljupcosemov</vt:lpwstr>
  </property>
</Properties>
</file>