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66" w:rsidRDefault="00037466" w:rsidP="00D00292">
      <w:pPr>
        <w:tabs>
          <w:tab w:val="left" w:pos="3885"/>
        </w:tabs>
        <w:spacing w:after="0" w:line="240" w:lineRule="auto"/>
        <w:jc w:val="center"/>
        <w:rPr>
          <w:rFonts w:ascii="StobiSerif Bold" w:hAnsi="StobiSerif Bold" w:cs="Arial"/>
          <w:sz w:val="24"/>
          <w:szCs w:val="24"/>
          <w:lang w:val="mk-MK"/>
        </w:rPr>
      </w:pPr>
    </w:p>
    <w:p w:rsidR="00D00292" w:rsidRPr="00BA3064" w:rsidRDefault="00D00292" w:rsidP="00D00292">
      <w:pPr>
        <w:tabs>
          <w:tab w:val="left" w:pos="3885"/>
        </w:tabs>
        <w:spacing w:after="0" w:line="240" w:lineRule="auto"/>
        <w:jc w:val="center"/>
        <w:rPr>
          <w:rFonts w:ascii="StobiSerif Bold" w:hAnsi="StobiSerif Bold" w:cs="Arial"/>
          <w:sz w:val="24"/>
          <w:szCs w:val="24"/>
          <w:lang w:val="mk-MK"/>
        </w:rPr>
      </w:pPr>
      <w:r w:rsidRPr="00BA3064">
        <w:rPr>
          <w:rFonts w:ascii="StobiSerif Bold" w:hAnsi="StobiSerif Bold" w:cs="Arial"/>
          <w:sz w:val="24"/>
          <w:szCs w:val="24"/>
          <w:lang w:val="mk-MK"/>
        </w:rPr>
        <w:t xml:space="preserve">ПРЕДЛОГ НА ЗАКОН ЗА ИЗМЕНУВАЊЕ И ДОПОЛНУВАЊЕ НА </w:t>
      </w:r>
    </w:p>
    <w:p w:rsidR="009B1628" w:rsidRPr="00BA3064" w:rsidRDefault="00D00292" w:rsidP="00D00292">
      <w:pPr>
        <w:tabs>
          <w:tab w:val="left" w:pos="3885"/>
        </w:tabs>
        <w:spacing w:after="0" w:line="240" w:lineRule="auto"/>
        <w:jc w:val="center"/>
        <w:rPr>
          <w:rFonts w:ascii="StobiSerif Bold" w:hAnsi="StobiSerif Bold" w:cs="Arial"/>
          <w:sz w:val="24"/>
          <w:szCs w:val="24"/>
          <w:lang w:val="mk-MK"/>
        </w:rPr>
      </w:pPr>
      <w:r w:rsidRPr="00BA3064">
        <w:rPr>
          <w:rFonts w:ascii="StobiSerif Bold" w:hAnsi="StobiSerif Bold" w:cs="Arial"/>
          <w:sz w:val="24"/>
          <w:szCs w:val="24"/>
          <w:lang w:val="mk-MK"/>
        </w:rPr>
        <w:t>ЗАКОНОТ ЗА СЛУЖБА</w:t>
      </w:r>
      <w:r w:rsidR="00C32618" w:rsidRPr="00BA3064">
        <w:rPr>
          <w:rFonts w:ascii="StobiSerif Bold" w:hAnsi="StobiSerif Bold" w:cs="Arial"/>
          <w:sz w:val="24"/>
          <w:szCs w:val="24"/>
          <w:lang w:val="mk-MK"/>
        </w:rPr>
        <w:t xml:space="preserve"> </w:t>
      </w:r>
      <w:r w:rsidR="00A33940" w:rsidRPr="00BA3064">
        <w:rPr>
          <w:rFonts w:ascii="StobiSerif Bold" w:hAnsi="StobiSerif Bold" w:cs="Arial"/>
          <w:sz w:val="24"/>
          <w:szCs w:val="24"/>
          <w:lang w:val="mk-MK"/>
        </w:rPr>
        <w:t>ВО АРМИЈАТА</w:t>
      </w:r>
    </w:p>
    <w:p w:rsidR="009A557D" w:rsidRPr="00BA3064" w:rsidRDefault="009A557D" w:rsidP="00020D21">
      <w:pPr>
        <w:shd w:val="clear" w:color="auto" w:fill="FFFFFF"/>
        <w:spacing w:after="0" w:line="240" w:lineRule="auto"/>
        <w:jc w:val="center"/>
        <w:rPr>
          <w:rFonts w:ascii="StobiSerif Regular" w:hAnsi="StobiSerif Regular" w:cs="Times New Roman"/>
          <w:lang w:val="mk-MK"/>
        </w:rPr>
      </w:pPr>
    </w:p>
    <w:p w:rsidR="009554DD" w:rsidRPr="00BA3064" w:rsidRDefault="009554DD" w:rsidP="00020D21">
      <w:pPr>
        <w:shd w:val="clear" w:color="auto" w:fill="FFFFFF"/>
        <w:spacing w:after="0" w:line="240" w:lineRule="auto"/>
        <w:jc w:val="center"/>
        <w:rPr>
          <w:rFonts w:ascii="StobiSerif Regular" w:hAnsi="StobiSerif Regular" w:cs="Times New Roman"/>
          <w:lang w:val="mk-MK"/>
        </w:rPr>
      </w:pPr>
    </w:p>
    <w:p w:rsidR="00FA044F" w:rsidRPr="00BA3064" w:rsidRDefault="00DD528E" w:rsidP="00C32618">
      <w:pPr>
        <w:shd w:val="clear" w:color="auto" w:fill="FFFFFF"/>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 xml:space="preserve">Член </w:t>
      </w:r>
      <w:r w:rsidR="00BD7338" w:rsidRPr="00BA3064">
        <w:rPr>
          <w:rFonts w:ascii="StobiSerif Regular" w:hAnsi="StobiSerif Regular" w:cs="Times New Roman"/>
          <w:b/>
          <w:lang w:val="mk-MK"/>
        </w:rPr>
        <w:t>1</w:t>
      </w:r>
    </w:p>
    <w:p w:rsidR="00034BC8" w:rsidRPr="00BA3064" w:rsidRDefault="00DD528E" w:rsidP="00D00292">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Во Законот за служба во Армијата на Република Македонија („Службен весник на Република Македонија“ бр.</w:t>
      </w:r>
      <w:r w:rsidRPr="00BA3064">
        <w:rPr>
          <w:rFonts w:ascii="StobiSerif Regular" w:hAnsi="StobiSerif Regular" w:cs="StobiSerif Regular"/>
          <w:lang w:val="mk-MK"/>
        </w:rPr>
        <w:t xml:space="preserve"> 36/10,</w:t>
      </w:r>
      <w:r w:rsidRPr="00BA3064">
        <w:rPr>
          <w:rFonts w:ascii="StobiSerif Regular" w:hAnsi="StobiSerif Regular" w:cs="StobiSerif Regular"/>
          <w:lang w:val="ru-RU"/>
        </w:rPr>
        <w:t xml:space="preserve"> 23</w:t>
      </w:r>
      <w:r w:rsidRPr="00BA3064">
        <w:rPr>
          <w:rFonts w:ascii="StobiSerif Regular" w:hAnsi="StobiSerif Regular" w:cs="StobiSerif Regular"/>
          <w:lang w:val="mk-MK"/>
        </w:rPr>
        <w:t>/11, 47/11, 148/11, 55/12, 29/14, 33/15, 193/15 и 71/16</w:t>
      </w:r>
      <w:r w:rsidR="00AB6E17" w:rsidRPr="00BA3064">
        <w:rPr>
          <w:rFonts w:ascii="StobiSerif Regular" w:hAnsi="StobiSerif Regular" w:cs="StobiSerif Regular"/>
        </w:rPr>
        <w:t xml:space="preserve"> </w:t>
      </w:r>
      <w:r w:rsidR="007913EF" w:rsidRPr="00BA3064">
        <w:rPr>
          <w:rFonts w:ascii="StobiSerif Regular" w:eastAsia="Times New Roman" w:hAnsi="StobiSerif Regular"/>
          <w:lang w:val="mk-MK"/>
        </w:rPr>
        <w:t xml:space="preserve">и </w:t>
      </w:r>
      <w:r w:rsidR="00A33940" w:rsidRPr="00BA3064">
        <w:rPr>
          <w:rFonts w:ascii="StobiSerif Regular" w:eastAsia="Times New Roman" w:hAnsi="StobiSerif Regular"/>
          <w:lang w:val="mk-MK"/>
        </w:rPr>
        <w:t>„</w:t>
      </w:r>
      <w:r w:rsidR="007913EF" w:rsidRPr="00BA3064">
        <w:rPr>
          <w:rFonts w:ascii="StobiSerif Regular" w:hAnsi="StobiSerif Regular" w:cs="Calibri"/>
          <w:shd w:val="clear" w:color="auto" w:fill="FFFFFF"/>
          <w:lang w:val="mk-MK"/>
        </w:rPr>
        <w:t>Службен весник н</w:t>
      </w:r>
      <w:r w:rsidR="004C075A" w:rsidRPr="00BA3064">
        <w:rPr>
          <w:rFonts w:ascii="StobiSerif Regular" w:hAnsi="StobiSerif Regular" w:cs="Calibri"/>
          <w:shd w:val="clear" w:color="auto" w:fill="FFFFFF"/>
          <w:lang w:val="mk-MK"/>
        </w:rPr>
        <w:t xml:space="preserve">а Република Северна Македонија“ </w:t>
      </w:r>
      <w:r w:rsidR="007913EF" w:rsidRPr="00BA3064">
        <w:rPr>
          <w:rFonts w:ascii="StobiSerif Regular" w:hAnsi="StobiSerif Regular" w:cs="Calibri"/>
          <w:shd w:val="clear" w:color="auto" w:fill="FFFFFF"/>
          <w:lang w:val="mk-MK"/>
        </w:rPr>
        <w:t>бр. 101/19</w:t>
      </w:r>
      <w:r w:rsidR="007913EF" w:rsidRPr="00BA3064">
        <w:rPr>
          <w:rFonts w:ascii="StobiSerif Regular" w:eastAsia="Times New Roman" w:hAnsi="StobiSerif Regular"/>
          <w:lang w:val="mk-MK"/>
        </w:rPr>
        <w:t>)</w:t>
      </w:r>
      <w:r w:rsidR="00573B28" w:rsidRPr="00BA3064">
        <w:rPr>
          <w:rFonts w:ascii="StobiSerif Regular" w:eastAsia="Times New Roman" w:hAnsi="StobiSerif Regular"/>
          <w:lang w:val="mk-MK"/>
        </w:rPr>
        <w:t xml:space="preserve"> </w:t>
      </w:r>
      <w:r w:rsidR="00504305" w:rsidRPr="00BA3064">
        <w:rPr>
          <w:rFonts w:ascii="StobiSerif Regular" w:hAnsi="StobiSerif Regular" w:cs="StobiSerif Regular"/>
          <w:lang w:val="mk-MK"/>
        </w:rPr>
        <w:t xml:space="preserve">во </w:t>
      </w:r>
      <w:r w:rsidR="00034BC8" w:rsidRPr="00BA3064">
        <w:rPr>
          <w:rFonts w:ascii="StobiSerif Regular" w:hAnsi="StobiSerif Regular" w:cs="Times New Roman"/>
          <w:lang w:val="mk-MK"/>
        </w:rPr>
        <w:t>целиот текст на законот, зборовите „Република Македонија“ се заменуваат со зборовит</w:t>
      </w:r>
      <w:r w:rsidR="006F0939" w:rsidRPr="00BA3064">
        <w:rPr>
          <w:rFonts w:ascii="StobiSerif Regular" w:hAnsi="StobiSerif Regular" w:cs="Times New Roman"/>
          <w:lang w:val="mk-MK"/>
        </w:rPr>
        <w:t>е „Република Северна Македонија</w:t>
      </w:r>
      <w:r w:rsidR="00A33940" w:rsidRPr="00BA3064">
        <w:rPr>
          <w:rFonts w:ascii="StobiSerif Regular" w:hAnsi="StobiSerif Regular" w:cs="Times New Roman"/>
          <w:lang w:val="mk-MK"/>
        </w:rPr>
        <w:t>“</w:t>
      </w:r>
      <w:r w:rsidR="006F0939" w:rsidRPr="00BA3064">
        <w:rPr>
          <w:rFonts w:ascii="StobiSerif Regular" w:hAnsi="StobiSerif Regular" w:cs="Times New Roman"/>
          <w:lang w:val="mk-MK"/>
        </w:rPr>
        <w:t>.</w:t>
      </w:r>
    </w:p>
    <w:p w:rsidR="00035DB9" w:rsidRPr="00891982" w:rsidRDefault="00035DB9" w:rsidP="00891982">
      <w:pPr>
        <w:shd w:val="clear" w:color="auto" w:fill="FFFFFF"/>
        <w:spacing w:after="0" w:line="240" w:lineRule="auto"/>
        <w:jc w:val="both"/>
        <w:rPr>
          <w:rFonts w:ascii="StobiSerif Regular" w:hAnsi="StobiSerif Regular" w:cs="Times New Roman"/>
        </w:rPr>
      </w:pPr>
    </w:p>
    <w:p w:rsidR="00FA044F" w:rsidRPr="00BA3064" w:rsidRDefault="00034BC8" w:rsidP="00C32618">
      <w:pPr>
        <w:shd w:val="clear" w:color="auto" w:fill="FFFFFF"/>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Член 2</w:t>
      </w:r>
    </w:p>
    <w:p w:rsidR="00034BC8" w:rsidRPr="00BA3064" w:rsidRDefault="00034BC8" w:rsidP="00D00292">
      <w:pPr>
        <w:spacing w:after="0" w:line="240" w:lineRule="auto"/>
        <w:jc w:val="both"/>
        <w:rPr>
          <w:rFonts w:ascii="StobiSerif Regular" w:hAnsi="StobiSerif Regular"/>
          <w:lang w:val="mk-MK"/>
        </w:rPr>
      </w:pPr>
      <w:r w:rsidRPr="00BA3064">
        <w:rPr>
          <w:rFonts w:ascii="StobiSerif Regular" w:hAnsi="StobiSerif Regular"/>
          <w:lang w:val="mk-MK"/>
        </w:rPr>
        <w:t>Во член 1 се додаваат два нови става кои гласат:</w:t>
      </w:r>
    </w:p>
    <w:p w:rsidR="00034BC8" w:rsidRPr="00BA3064" w:rsidRDefault="00034BC8" w:rsidP="00034BC8">
      <w:pPr>
        <w:spacing w:after="0" w:line="240" w:lineRule="auto"/>
        <w:jc w:val="both"/>
        <w:rPr>
          <w:rFonts w:ascii="StobiSerif Regular" w:hAnsi="StobiSerif Regular"/>
          <w:lang w:val="mk-MK"/>
        </w:rPr>
      </w:pPr>
      <w:r w:rsidRPr="00BA3064">
        <w:rPr>
          <w:rFonts w:ascii="StobiSerif Regular" w:hAnsi="StobiSerif Regular"/>
          <w:lang w:val="mk-MK"/>
        </w:rPr>
        <w:t>„</w:t>
      </w:r>
      <w:r w:rsidR="00E812CC" w:rsidRPr="00BA3064">
        <w:rPr>
          <w:rFonts w:ascii="StobiSerif Regular" w:hAnsi="StobiSerif Regular"/>
          <w:lang w:val="mk-MK"/>
        </w:rPr>
        <w:t>(2)</w:t>
      </w:r>
      <w:r w:rsidR="00C32618" w:rsidRPr="00BA3064">
        <w:rPr>
          <w:rFonts w:ascii="StobiSerif Regular" w:hAnsi="StobiSerif Regular"/>
          <w:lang w:val="mk-MK"/>
        </w:rPr>
        <w:t xml:space="preserve"> </w:t>
      </w:r>
      <w:r w:rsidRPr="00BA3064">
        <w:rPr>
          <w:rFonts w:ascii="StobiSerif Regular" w:hAnsi="StobiSerif Regular"/>
          <w:lang w:val="mk-MK"/>
        </w:rPr>
        <w:t>Законот има родово сензитивен пристап и еднаква применливост кај жените и мажите на служба во Армијата.</w:t>
      </w:r>
    </w:p>
    <w:p w:rsidR="00034BC8" w:rsidRPr="00BA3064" w:rsidRDefault="00E812CC" w:rsidP="00034BC8">
      <w:pPr>
        <w:spacing w:after="0" w:line="240" w:lineRule="auto"/>
        <w:jc w:val="both"/>
        <w:rPr>
          <w:rFonts w:ascii="StobiSerif Regular" w:hAnsi="StobiSerif Regular"/>
          <w:lang w:val="mk-MK"/>
        </w:rPr>
      </w:pPr>
      <w:r w:rsidRPr="00BA3064">
        <w:rPr>
          <w:rFonts w:ascii="StobiSerif Regular" w:hAnsi="StobiSerif Regular"/>
          <w:lang w:val="mk-MK"/>
        </w:rPr>
        <w:t xml:space="preserve">(3) </w:t>
      </w:r>
      <w:r w:rsidR="00034BC8" w:rsidRPr="00BA3064">
        <w:rPr>
          <w:rFonts w:ascii="StobiSerif Regular" w:hAnsi="StobiSerif Regular"/>
          <w:lang w:val="mk-MK"/>
        </w:rPr>
        <w:t>Сите поими употребени во законот во машки род подразбираат исти поими во женски род.“</w:t>
      </w:r>
    </w:p>
    <w:p w:rsidR="00504305" w:rsidRPr="00BA3064" w:rsidRDefault="00504305" w:rsidP="00E627F7">
      <w:pPr>
        <w:shd w:val="clear" w:color="auto" w:fill="FFFFFF"/>
        <w:spacing w:after="0" w:line="240" w:lineRule="auto"/>
        <w:jc w:val="both"/>
        <w:rPr>
          <w:rFonts w:ascii="StobiSerif Regular" w:hAnsi="StobiSerif Regular" w:cs="Times New Roman"/>
          <w:lang w:val="mk-MK"/>
        </w:rPr>
      </w:pPr>
    </w:p>
    <w:p w:rsidR="00FA044F" w:rsidRPr="00BA3064" w:rsidRDefault="00E44FC6" w:rsidP="00C32618">
      <w:pPr>
        <w:shd w:val="clear" w:color="auto" w:fill="FFFFFF"/>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 xml:space="preserve">Член </w:t>
      </w:r>
      <w:r w:rsidR="00D02B62" w:rsidRPr="00BA3064">
        <w:rPr>
          <w:rFonts w:ascii="StobiSerif Regular" w:hAnsi="StobiSerif Regular" w:cs="Times New Roman"/>
          <w:b/>
          <w:lang w:val="mk-MK"/>
        </w:rPr>
        <w:t>3</w:t>
      </w:r>
    </w:p>
    <w:p w:rsidR="00311DAA" w:rsidRPr="00BA3064" w:rsidRDefault="00D37421" w:rsidP="00D00292">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Во член</w:t>
      </w:r>
      <w:r w:rsidR="00834A44" w:rsidRPr="00BA3064">
        <w:rPr>
          <w:rFonts w:ascii="StobiSerif Regular" w:hAnsi="StobiSerif Regular" w:cs="Times New Roman"/>
          <w:lang w:val="mk-MK"/>
        </w:rPr>
        <w:t xml:space="preserve"> </w:t>
      </w:r>
      <w:r w:rsidR="00AB6E17" w:rsidRPr="00BA3064">
        <w:rPr>
          <w:rFonts w:ascii="StobiSerif Regular" w:hAnsi="StobiSerif Regular" w:cs="Times New Roman"/>
        </w:rPr>
        <w:t xml:space="preserve"> </w:t>
      </w:r>
      <w:r w:rsidR="00834A44" w:rsidRPr="00BA3064">
        <w:rPr>
          <w:rFonts w:ascii="StobiSerif Regular" w:hAnsi="StobiSerif Regular" w:cs="Times New Roman"/>
          <w:lang w:val="mk-MK"/>
        </w:rPr>
        <w:t>2 став</w:t>
      </w:r>
      <w:r w:rsidR="00311DAA" w:rsidRPr="00BA3064">
        <w:rPr>
          <w:rFonts w:ascii="StobiSerif Regular" w:hAnsi="StobiSerif Regular" w:cs="Times New Roman"/>
          <w:lang w:val="mk-MK"/>
        </w:rPr>
        <w:t>от</w:t>
      </w:r>
      <w:r w:rsidR="00C32618" w:rsidRPr="00BA3064">
        <w:rPr>
          <w:rFonts w:ascii="StobiSerif Regular" w:hAnsi="StobiSerif Regular" w:cs="Times New Roman"/>
          <w:lang w:val="mk-MK"/>
        </w:rPr>
        <w:t xml:space="preserve"> </w:t>
      </w:r>
      <w:r w:rsidR="00435264" w:rsidRPr="00BA3064">
        <w:rPr>
          <w:rFonts w:ascii="StobiSerif Regular" w:hAnsi="StobiSerif Regular" w:cs="Times New Roman"/>
          <w:lang w:val="mk-MK"/>
        </w:rPr>
        <w:t>(</w:t>
      </w:r>
      <w:r w:rsidR="00834A44" w:rsidRPr="00BA3064">
        <w:rPr>
          <w:rFonts w:ascii="StobiSerif Regular" w:hAnsi="StobiSerif Regular" w:cs="Times New Roman"/>
          <w:lang w:val="mk-MK"/>
        </w:rPr>
        <w:t>2</w:t>
      </w:r>
      <w:r w:rsidR="00435264" w:rsidRPr="00BA3064">
        <w:rPr>
          <w:rFonts w:ascii="StobiSerif Regular" w:hAnsi="StobiSerif Regular" w:cs="Times New Roman"/>
          <w:lang w:val="mk-MK"/>
        </w:rPr>
        <w:t>)</w:t>
      </w:r>
      <w:r w:rsidR="00573B28" w:rsidRPr="00BA3064">
        <w:rPr>
          <w:rFonts w:ascii="StobiSerif Regular" w:hAnsi="StobiSerif Regular" w:cs="Times New Roman"/>
          <w:lang w:val="mk-MK"/>
        </w:rPr>
        <w:t xml:space="preserve"> </w:t>
      </w:r>
      <w:r w:rsidR="00311DAA" w:rsidRPr="00BA3064">
        <w:rPr>
          <w:rFonts w:ascii="StobiSerif Regular" w:hAnsi="StobiSerif Regular" w:cs="Times New Roman"/>
          <w:lang w:val="mk-MK"/>
        </w:rPr>
        <w:t>се менува и гласи:</w:t>
      </w:r>
    </w:p>
    <w:p w:rsidR="009A6504" w:rsidRPr="00BA3064" w:rsidRDefault="00311DAA" w:rsidP="00D00292">
      <w:pPr>
        <w:autoSpaceDE w:val="0"/>
        <w:autoSpaceDN w:val="0"/>
        <w:adjustRightInd w:val="0"/>
        <w:spacing w:after="0" w:line="240" w:lineRule="auto"/>
        <w:jc w:val="both"/>
        <w:rPr>
          <w:rFonts w:ascii="StobiSerif Regular" w:hAnsi="StobiSerif Regular" w:cs="TimesNewRoman"/>
          <w:lang w:val="mk-MK"/>
        </w:rPr>
      </w:pPr>
      <w:r w:rsidRPr="00BA3064">
        <w:rPr>
          <w:rFonts w:ascii="StobiSerif Regular" w:hAnsi="StobiSerif Regular" w:cs="Times New Roman"/>
          <w:lang w:val="mk-MK"/>
        </w:rPr>
        <w:t xml:space="preserve">„(2) </w:t>
      </w:r>
      <w:r w:rsidR="009A6504" w:rsidRPr="00BA3064">
        <w:rPr>
          <w:rFonts w:ascii="StobiSerif Regular" w:hAnsi="StobiSerif Regular" w:cs="TimesNewRoman"/>
          <w:lang w:val="mk-MK"/>
        </w:rPr>
        <w:t xml:space="preserve">Како служба во Армијата се смета и вршење должности во Министерството за одбрана, Воената академија, другите органи на државната власт, трговските друштва, јавните претпријатија, установите и службите, </w:t>
      </w:r>
      <w:r w:rsidR="00784231" w:rsidRPr="00BA3064">
        <w:rPr>
          <w:rFonts w:ascii="StobiSerif Regular" w:hAnsi="StobiSerif Regular" w:cs="TimesNewRoman"/>
          <w:lang w:val="mk-MK"/>
        </w:rPr>
        <w:t xml:space="preserve">учество </w:t>
      </w:r>
      <w:r w:rsidR="00DE5186" w:rsidRPr="00BA3064">
        <w:rPr>
          <w:rFonts w:ascii="StobiSerif Regular" w:hAnsi="StobiSerif Regular" w:cs="TimesNewRoman"/>
          <w:lang w:val="mk-MK"/>
        </w:rPr>
        <w:t>на</w:t>
      </w:r>
      <w:r w:rsidR="00C32618" w:rsidRPr="00BA3064">
        <w:rPr>
          <w:rFonts w:ascii="StobiSerif Regular" w:hAnsi="StobiSerif Regular" w:cs="TimesNewRoman"/>
          <w:lang w:val="mk-MK"/>
        </w:rPr>
        <w:t xml:space="preserve"> </w:t>
      </w:r>
      <w:r w:rsidR="009A6504" w:rsidRPr="00BA3064">
        <w:rPr>
          <w:rFonts w:ascii="StobiSerif Regular" w:hAnsi="StobiSerif Regular" w:cs="TimesNewRoman"/>
          <w:lang w:val="mk-MK"/>
        </w:rPr>
        <w:t>вежб</w:t>
      </w:r>
      <w:r w:rsidR="00C32618" w:rsidRPr="00BA3064">
        <w:rPr>
          <w:rFonts w:ascii="StobiSerif Regular" w:hAnsi="StobiSerif Regular" w:cs="TimesNewRoman"/>
          <w:lang w:val="mk-MK"/>
        </w:rPr>
        <w:t>и</w:t>
      </w:r>
      <w:r w:rsidR="009A6504" w:rsidRPr="00BA3064">
        <w:rPr>
          <w:rFonts w:ascii="StobiSerif Regular" w:hAnsi="StobiSerif Regular" w:cs="TimesNewRoman"/>
          <w:lang w:val="mk-MK"/>
        </w:rPr>
        <w:t>, обука, хуманитарни</w:t>
      </w:r>
      <w:r w:rsidR="009A6504" w:rsidRPr="00BA3064">
        <w:rPr>
          <w:rFonts w:ascii="StobiSerif Regular" w:hAnsi="StobiSerif Regular" w:cs="Times New Roman"/>
          <w:lang w:val="mk-MK"/>
        </w:rPr>
        <w:t xml:space="preserve">, </w:t>
      </w:r>
      <w:r w:rsidR="009A6504" w:rsidRPr="00BA3064">
        <w:rPr>
          <w:rFonts w:ascii="StobiSerif Regular" w:hAnsi="StobiSerif Regular" w:cs="Arial"/>
          <w:lang w:val="ru-RU"/>
        </w:rPr>
        <w:t>меѓународни опер</w:t>
      </w:r>
      <w:r w:rsidR="00AB6E17" w:rsidRPr="00BA3064">
        <w:rPr>
          <w:rFonts w:ascii="StobiSerif Regular" w:hAnsi="StobiSerif Regular" w:cs="Arial"/>
          <w:lang w:val="ru-RU"/>
        </w:rPr>
        <w:t xml:space="preserve">ации, </w:t>
      </w:r>
      <w:r w:rsidR="009A6504" w:rsidRPr="00BA3064">
        <w:rPr>
          <w:rFonts w:ascii="StobiSerif Regular" w:hAnsi="StobiSerif Regular" w:cs="Arial"/>
          <w:lang w:val="ru-RU"/>
        </w:rPr>
        <w:t>мисии и операции</w:t>
      </w:r>
      <w:r w:rsidR="003921CB" w:rsidRPr="00BA3064">
        <w:rPr>
          <w:rFonts w:ascii="StobiSerif Regular" w:hAnsi="StobiSerif Regular" w:cs="Arial"/>
          <w:lang w:val="ru-RU"/>
        </w:rPr>
        <w:t xml:space="preserve"> на Организацијата на Северноатлантскиот договор (во понатамошниот текст: НАТО)</w:t>
      </w:r>
      <w:r w:rsidR="009A6504" w:rsidRPr="00BA3064">
        <w:rPr>
          <w:rFonts w:ascii="StobiSerif Regular" w:hAnsi="StobiSerif Regular" w:cs="Arial"/>
          <w:lang w:val="ru-RU"/>
        </w:rPr>
        <w:t xml:space="preserve"> и во пр</w:t>
      </w:r>
      <w:r w:rsidR="00784231" w:rsidRPr="00BA3064">
        <w:rPr>
          <w:rFonts w:ascii="StobiSerif Regular" w:hAnsi="StobiSerif Regular" w:cs="Arial"/>
          <w:lang w:val="ru-RU"/>
        </w:rPr>
        <w:t>имената на правото на индивиду</w:t>
      </w:r>
      <w:r w:rsidR="00D37421" w:rsidRPr="00BA3064">
        <w:rPr>
          <w:rFonts w:ascii="StobiSerif Regular" w:hAnsi="StobiSerif Regular" w:cs="Arial"/>
          <w:lang w:val="ru-RU"/>
        </w:rPr>
        <w:t>а</w:t>
      </w:r>
      <w:r w:rsidR="00784231" w:rsidRPr="00BA3064">
        <w:rPr>
          <w:rFonts w:ascii="StobiSerif Regular" w:hAnsi="StobiSerif Regular" w:cs="Arial"/>
          <w:lang w:val="ru-RU"/>
        </w:rPr>
        <w:t>л</w:t>
      </w:r>
      <w:r w:rsidR="009A6504" w:rsidRPr="00BA3064">
        <w:rPr>
          <w:rFonts w:ascii="StobiSerif Regular" w:hAnsi="StobiSerif Regular" w:cs="Arial"/>
          <w:lang w:val="ru-RU"/>
        </w:rPr>
        <w:t>на или колективна самоодбрана,</w:t>
      </w:r>
      <w:r w:rsidR="00573B28" w:rsidRPr="00BA3064">
        <w:rPr>
          <w:rFonts w:ascii="StobiSerif Regular" w:hAnsi="StobiSerif Regular" w:cs="Arial"/>
          <w:lang w:val="ru-RU"/>
        </w:rPr>
        <w:t xml:space="preserve"> </w:t>
      </w:r>
      <w:r w:rsidR="009A6504" w:rsidRPr="00BA3064">
        <w:rPr>
          <w:rFonts w:ascii="StobiSerif Regular" w:hAnsi="StobiSerif Regular" w:cs="Arial"/>
          <w:spacing w:val="1"/>
          <w:lang w:val="ru-RU"/>
        </w:rPr>
        <w:t>операции за кризен менаџмент и кооперативна безбедност</w:t>
      </w:r>
      <w:r w:rsidR="00784231" w:rsidRPr="00BA3064">
        <w:rPr>
          <w:rFonts w:ascii="StobiSerif Regular" w:hAnsi="StobiSerif Regular" w:cs="Arial"/>
          <w:spacing w:val="1"/>
          <w:lang w:val="ru-RU"/>
        </w:rPr>
        <w:t>, како</w:t>
      </w:r>
      <w:r w:rsidR="00B76E33" w:rsidRPr="00BA3064">
        <w:rPr>
          <w:rFonts w:ascii="StobiSerif Regular" w:hAnsi="StobiSerif Regular" w:cs="Arial"/>
          <w:spacing w:val="1"/>
          <w:lang w:val="ru-RU"/>
        </w:rPr>
        <w:t xml:space="preserve"> и </w:t>
      </w:r>
      <w:r w:rsidR="00784231" w:rsidRPr="00BA3064">
        <w:rPr>
          <w:rFonts w:ascii="StobiSerif Regular" w:hAnsi="StobiSerif Regular" w:cs="Arial"/>
          <w:spacing w:val="1"/>
          <w:lang w:val="ru-RU"/>
        </w:rPr>
        <w:t xml:space="preserve">вршење на должности </w:t>
      </w:r>
      <w:r w:rsidR="00722877" w:rsidRPr="00BA3064">
        <w:rPr>
          <w:rFonts w:ascii="StobiSerif Regular" w:hAnsi="StobiSerif Regular" w:cs="Arial"/>
          <w:spacing w:val="1"/>
          <w:lang w:val="ru-RU"/>
        </w:rPr>
        <w:t xml:space="preserve">во </w:t>
      </w:r>
      <w:r w:rsidR="00722877" w:rsidRPr="00BA3064">
        <w:rPr>
          <w:rFonts w:ascii="StobiSerif Regular" w:hAnsi="StobiSerif Regular" w:cs="Arial"/>
          <w:lang w:val="ru-RU"/>
        </w:rPr>
        <w:t>командните структури на НАТО</w:t>
      </w:r>
      <w:r w:rsidR="00722877" w:rsidRPr="00BA3064">
        <w:rPr>
          <w:rFonts w:ascii="StobiSerif Regular" w:hAnsi="StobiSerif Regular" w:cs="Arial"/>
          <w:lang w:val="mk-MK"/>
        </w:rPr>
        <w:t xml:space="preserve">, </w:t>
      </w:r>
      <w:r w:rsidR="00B76E33" w:rsidRPr="00BA3064">
        <w:rPr>
          <w:rFonts w:ascii="StobiSerif Regular" w:hAnsi="StobiSerif Regular" w:cs="Times New Roman"/>
          <w:spacing w:val="-1"/>
          <w:lang w:val="mk-MK"/>
        </w:rPr>
        <w:t>дипломатски</w:t>
      </w:r>
      <w:r w:rsidR="00722877" w:rsidRPr="00BA3064">
        <w:rPr>
          <w:rFonts w:ascii="StobiSerif Regular" w:hAnsi="StobiSerif Regular" w:cs="Times New Roman"/>
          <w:spacing w:val="-1"/>
          <w:lang w:val="mk-MK"/>
        </w:rPr>
        <w:t>те</w:t>
      </w:r>
      <w:r w:rsidR="00C32618" w:rsidRPr="00BA3064">
        <w:rPr>
          <w:rFonts w:ascii="StobiSerif Regular" w:hAnsi="StobiSerif Regular" w:cs="Times New Roman"/>
          <w:spacing w:val="-1"/>
          <w:lang w:val="mk-MK"/>
        </w:rPr>
        <w:t xml:space="preserve"> </w:t>
      </w:r>
      <w:r w:rsidR="00B76E33" w:rsidRPr="00BA3064">
        <w:rPr>
          <w:rFonts w:ascii="StobiSerif Regular" w:hAnsi="StobiSerif Regular" w:cs="Times New Roman"/>
          <w:spacing w:val="-1"/>
          <w:lang w:val="mk-MK"/>
        </w:rPr>
        <w:t>претставништва на Републиката,</w:t>
      </w:r>
      <w:r w:rsidR="00C32618" w:rsidRPr="00BA3064">
        <w:rPr>
          <w:rFonts w:ascii="StobiSerif Regular" w:hAnsi="StobiSerif Regular" w:cs="Times New Roman"/>
          <w:spacing w:val="-1"/>
          <w:lang w:val="mk-MK"/>
        </w:rPr>
        <w:t xml:space="preserve"> </w:t>
      </w:r>
      <w:r w:rsidR="009A6504" w:rsidRPr="00BA3064">
        <w:rPr>
          <w:rFonts w:ascii="StobiSerif Regular" w:hAnsi="StobiSerif Regular" w:cs="Arial"/>
          <w:spacing w:val="1"/>
          <w:lang w:val="ru-RU"/>
        </w:rPr>
        <w:t xml:space="preserve">команди, штабови и воени единици </w:t>
      </w:r>
      <w:r w:rsidR="004D4388" w:rsidRPr="00BA3064">
        <w:rPr>
          <w:rFonts w:ascii="StobiSerif Regular" w:hAnsi="StobiSerif Regular" w:cs="Arial"/>
          <w:spacing w:val="1"/>
          <w:lang w:val="ru-RU"/>
        </w:rPr>
        <w:t xml:space="preserve">на меѓународни организации </w:t>
      </w:r>
      <w:r w:rsidR="00B76E33" w:rsidRPr="00BA3064">
        <w:rPr>
          <w:rFonts w:ascii="StobiSerif Regular" w:hAnsi="StobiSerif Regular" w:cs="Arial"/>
          <w:spacing w:val="1"/>
          <w:lang w:val="ru-RU"/>
        </w:rPr>
        <w:t>во странство</w:t>
      </w:r>
      <w:r w:rsidR="009A6504" w:rsidRPr="00BA3064">
        <w:rPr>
          <w:rFonts w:ascii="StobiSerif Regular" w:hAnsi="StobiSerif Regular" w:cs="Arial"/>
          <w:spacing w:val="1"/>
          <w:lang w:val="ru-RU"/>
        </w:rPr>
        <w:t xml:space="preserve"> и </w:t>
      </w:r>
      <w:r w:rsidR="004C075A" w:rsidRPr="00BA3064">
        <w:rPr>
          <w:rFonts w:ascii="StobiSerif Regular" w:hAnsi="StobiSerif Regular" w:cs="Arial"/>
          <w:spacing w:val="1"/>
          <w:lang w:val="ru-RU"/>
        </w:rPr>
        <w:t>на територ</w:t>
      </w:r>
      <w:r w:rsidR="00B76E33" w:rsidRPr="00BA3064">
        <w:rPr>
          <w:rFonts w:ascii="StobiSerif Regular" w:hAnsi="StobiSerif Regular" w:cs="Arial"/>
          <w:spacing w:val="1"/>
          <w:lang w:val="ru-RU"/>
        </w:rPr>
        <w:t>ијата на Републиката</w:t>
      </w:r>
      <w:r w:rsidR="003C3BA6" w:rsidRPr="00BA3064">
        <w:rPr>
          <w:rFonts w:ascii="StobiSerif Regular" w:hAnsi="StobiSerif Regular" w:cs="Arial"/>
          <w:spacing w:val="1"/>
          <w:lang w:val="mk-MK"/>
        </w:rPr>
        <w:t>.</w:t>
      </w:r>
      <w:r w:rsidR="003921CB" w:rsidRPr="00BA3064">
        <w:rPr>
          <w:rFonts w:ascii="StobiSerif Regular" w:hAnsi="StobiSerif Regular" w:cs="Arial"/>
          <w:spacing w:val="1"/>
          <w:lang w:val="mk-MK"/>
        </w:rPr>
        <w:t>“</w:t>
      </w:r>
    </w:p>
    <w:p w:rsidR="009B1628" w:rsidRPr="00BA3064" w:rsidRDefault="009B1628" w:rsidP="00323161">
      <w:pPr>
        <w:shd w:val="clear" w:color="auto" w:fill="FFFFFF"/>
        <w:spacing w:after="0" w:line="240" w:lineRule="auto"/>
        <w:jc w:val="both"/>
        <w:rPr>
          <w:rFonts w:ascii="StobiSerif Regular" w:hAnsi="StobiSerif Regular" w:cs="Times New Roman"/>
          <w:lang w:val="mk-MK"/>
        </w:rPr>
      </w:pPr>
    </w:p>
    <w:p w:rsidR="00035DB9" w:rsidRPr="00BA3064" w:rsidRDefault="00035DB9" w:rsidP="00323161">
      <w:pPr>
        <w:shd w:val="clear" w:color="auto" w:fill="FFFFFF"/>
        <w:spacing w:after="0" w:line="240" w:lineRule="auto"/>
        <w:jc w:val="both"/>
        <w:rPr>
          <w:rFonts w:ascii="StobiSerif Regular" w:hAnsi="StobiSerif Regular" w:cs="Times New Roman"/>
          <w:lang w:val="mk-MK"/>
        </w:rPr>
      </w:pPr>
    </w:p>
    <w:p w:rsidR="00FA044F" w:rsidRPr="00BA3064" w:rsidRDefault="00C32618" w:rsidP="00C32618">
      <w:pPr>
        <w:shd w:val="clear" w:color="auto" w:fill="FFFFFF"/>
        <w:spacing w:after="0" w:line="240" w:lineRule="auto"/>
        <w:ind w:left="3600"/>
        <w:rPr>
          <w:rFonts w:ascii="StobiSerif Regular" w:hAnsi="StobiSerif Regular" w:cs="Times New Roman"/>
          <w:b/>
          <w:lang w:val="mk-MK"/>
        </w:rPr>
      </w:pPr>
      <w:r w:rsidRPr="00BA3064">
        <w:rPr>
          <w:rFonts w:ascii="StobiSerif Regular" w:hAnsi="StobiSerif Regular" w:cs="Times New Roman"/>
          <w:b/>
          <w:lang w:val="mk-MK"/>
        </w:rPr>
        <w:t xml:space="preserve">         </w:t>
      </w:r>
      <w:r w:rsidR="00C47494">
        <w:rPr>
          <w:rFonts w:ascii="StobiSerif Regular" w:hAnsi="StobiSerif Regular" w:cs="Times New Roman"/>
          <w:b/>
          <w:lang w:val="mk-MK"/>
        </w:rPr>
        <w:t xml:space="preserve"> </w:t>
      </w:r>
      <w:r w:rsidRPr="00BA3064">
        <w:rPr>
          <w:rFonts w:ascii="StobiSerif Regular" w:hAnsi="StobiSerif Regular" w:cs="Times New Roman"/>
          <w:b/>
          <w:lang w:val="mk-MK"/>
        </w:rPr>
        <w:t xml:space="preserve"> </w:t>
      </w:r>
      <w:r w:rsidR="00380043" w:rsidRPr="00BA3064">
        <w:rPr>
          <w:rFonts w:ascii="StobiSerif Regular" w:hAnsi="StobiSerif Regular" w:cs="Times New Roman"/>
          <w:b/>
          <w:lang w:val="mk-MK"/>
        </w:rPr>
        <w:t xml:space="preserve">Член </w:t>
      </w:r>
      <w:r w:rsidR="004D4388" w:rsidRPr="00BA3064">
        <w:rPr>
          <w:rFonts w:ascii="StobiSerif Regular" w:hAnsi="StobiSerif Regular" w:cs="Times New Roman"/>
          <w:b/>
          <w:lang w:val="mk-MK"/>
        </w:rPr>
        <w:t>4</w:t>
      </w:r>
    </w:p>
    <w:p w:rsidR="00380043" w:rsidRPr="00BA3064" w:rsidRDefault="00A6274A" w:rsidP="00D00292">
      <w:pPr>
        <w:shd w:val="clear" w:color="auto" w:fill="FFFFFF"/>
        <w:spacing w:after="0" w:line="240" w:lineRule="auto"/>
        <w:jc w:val="both"/>
        <w:rPr>
          <w:rFonts w:ascii="StobiSerif Regular" w:hAnsi="StobiSerif Regular" w:cs="Times New Roman"/>
          <w:lang w:val="mk-MK"/>
        </w:rPr>
      </w:pPr>
      <w:r>
        <w:rPr>
          <w:rFonts w:ascii="StobiSerif Regular" w:hAnsi="StobiSerif Regular" w:cs="Times New Roman"/>
          <w:lang w:val="mk-MK"/>
        </w:rPr>
        <w:t>Во член 3 став 1</w:t>
      </w:r>
      <w:r w:rsidR="00380043" w:rsidRPr="00BA3064">
        <w:rPr>
          <w:rFonts w:ascii="StobiSerif Regular" w:hAnsi="StobiSerif Regular" w:cs="Times New Roman"/>
          <w:lang w:val="mk-MK"/>
        </w:rPr>
        <w:t>, точката в) се менува и гласи:</w:t>
      </w:r>
    </w:p>
    <w:p w:rsidR="00FA044F" w:rsidRPr="00BA3064" w:rsidRDefault="00A8396B">
      <w:pPr>
        <w:autoSpaceDE w:val="0"/>
        <w:autoSpaceDN w:val="0"/>
        <w:adjustRightInd w:val="0"/>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„в)</w:t>
      </w:r>
      <w:r w:rsidR="005767A7" w:rsidRPr="00BA3064">
        <w:rPr>
          <w:rFonts w:ascii="StobiSerif Regular" w:hAnsi="StobiSerif Regular" w:cs="Times New Roman"/>
          <w:lang w:val="mk-MK"/>
        </w:rPr>
        <w:t xml:space="preserve"> Припадници на резервнит</w:t>
      </w:r>
      <w:r w:rsidR="00380043" w:rsidRPr="00BA3064">
        <w:rPr>
          <w:rFonts w:ascii="StobiSerif Regular" w:hAnsi="StobiSerif Regular" w:cs="Times New Roman"/>
          <w:lang w:val="mk-MK"/>
        </w:rPr>
        <w:t>е сили поставени на должност согласно актот за формација на Армијата и тоа:</w:t>
      </w:r>
    </w:p>
    <w:p w:rsidR="00380043" w:rsidRPr="00BA3064" w:rsidRDefault="004C075A" w:rsidP="00380043">
      <w:pPr>
        <w:pStyle w:val="ListParagraph"/>
        <w:numPr>
          <w:ilvl w:val="0"/>
          <w:numId w:val="2"/>
        </w:numPr>
        <w:autoSpaceDE w:val="0"/>
        <w:autoSpaceDN w:val="0"/>
        <w:adjustRightInd w:val="0"/>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припадници на активната</w:t>
      </w:r>
      <w:r w:rsidR="00380043" w:rsidRPr="00BA3064">
        <w:rPr>
          <w:rFonts w:ascii="StobiSerif Regular" w:hAnsi="StobiSerif Regular" w:cs="Times New Roman"/>
          <w:lang w:val="mk-MK"/>
        </w:rPr>
        <w:t xml:space="preserve"> резерва и</w:t>
      </w:r>
    </w:p>
    <w:p w:rsidR="00380043" w:rsidRPr="00BA3064" w:rsidRDefault="004C075A" w:rsidP="00380043">
      <w:pPr>
        <w:pStyle w:val="ListParagraph"/>
        <w:numPr>
          <w:ilvl w:val="0"/>
          <w:numId w:val="2"/>
        </w:numPr>
        <w:autoSpaceDE w:val="0"/>
        <w:autoSpaceDN w:val="0"/>
        <w:adjustRightInd w:val="0"/>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припадници на општата</w:t>
      </w:r>
      <w:r w:rsidR="00380043" w:rsidRPr="00BA3064">
        <w:rPr>
          <w:rFonts w:ascii="StobiSerif Regular" w:hAnsi="StobiSerif Regular" w:cs="Times New Roman"/>
          <w:lang w:val="mk-MK"/>
        </w:rPr>
        <w:t xml:space="preserve"> резерва.“</w:t>
      </w:r>
    </w:p>
    <w:p w:rsidR="00905D9E" w:rsidRPr="00BA3064" w:rsidRDefault="00905D9E" w:rsidP="00A8396B">
      <w:pPr>
        <w:shd w:val="clear" w:color="auto" w:fill="FFFFFF"/>
        <w:spacing w:after="0" w:line="240" w:lineRule="auto"/>
        <w:rPr>
          <w:rFonts w:ascii="StobiSerif Regular" w:hAnsi="StobiSerif Regular" w:cs="Times New Roman"/>
          <w:b/>
        </w:rPr>
      </w:pPr>
    </w:p>
    <w:p w:rsidR="000773AB" w:rsidRPr="00BA3064" w:rsidRDefault="000773AB" w:rsidP="00D00292">
      <w:pPr>
        <w:shd w:val="clear" w:color="auto" w:fill="FFFFFF"/>
        <w:spacing w:after="0" w:line="240" w:lineRule="auto"/>
        <w:jc w:val="center"/>
        <w:rPr>
          <w:rFonts w:ascii="StobiSerif Regular" w:hAnsi="StobiSerif Regular" w:cs="Times New Roman"/>
          <w:b/>
          <w:lang w:val="en-GB"/>
        </w:rPr>
      </w:pPr>
    </w:p>
    <w:p w:rsidR="00FA044F" w:rsidRPr="00BA3064" w:rsidRDefault="00C47494" w:rsidP="00C32618">
      <w:pPr>
        <w:shd w:val="clear" w:color="auto" w:fill="FFFFFF"/>
        <w:spacing w:after="0" w:line="240" w:lineRule="auto"/>
        <w:jc w:val="center"/>
        <w:rPr>
          <w:rFonts w:ascii="StobiSerif Regular" w:hAnsi="StobiSerif Regular" w:cs="Times New Roman"/>
          <w:b/>
        </w:rPr>
      </w:pPr>
      <w:r>
        <w:rPr>
          <w:rFonts w:ascii="StobiSerif Regular" w:hAnsi="StobiSerif Regular" w:cs="Times New Roman"/>
          <w:b/>
          <w:lang w:val="mk-MK"/>
        </w:rPr>
        <w:t xml:space="preserve"> </w:t>
      </w:r>
      <w:r w:rsidR="00905D9E" w:rsidRPr="00BA3064">
        <w:rPr>
          <w:rFonts w:ascii="StobiSerif Regular" w:hAnsi="StobiSerif Regular" w:cs="Times New Roman"/>
          <w:b/>
          <w:lang w:val="mk-MK"/>
        </w:rPr>
        <w:t>Член 5</w:t>
      </w:r>
    </w:p>
    <w:p w:rsidR="00905D9E" w:rsidRPr="00BA3064" w:rsidRDefault="00905D9E" w:rsidP="00D00292">
      <w:pPr>
        <w:shd w:val="clear" w:color="auto" w:fill="FFFFFF"/>
        <w:spacing w:after="0" w:line="240" w:lineRule="auto"/>
        <w:rPr>
          <w:rFonts w:ascii="StobiSerif Regular" w:hAnsi="StobiSerif Regular" w:cs="Times New Roman"/>
          <w:lang w:val="mk-MK"/>
        </w:rPr>
      </w:pPr>
      <w:r w:rsidRPr="00BA3064">
        <w:rPr>
          <w:rFonts w:ascii="StobiSerif Regular" w:hAnsi="StobiSerif Regular" w:cs="Times New Roman"/>
          <w:lang w:val="mk-MK"/>
        </w:rPr>
        <w:t xml:space="preserve">По </w:t>
      </w:r>
      <w:r w:rsidR="00AB6E17" w:rsidRPr="00BA3064">
        <w:rPr>
          <w:rFonts w:ascii="StobiSerif Regular" w:hAnsi="StobiSerif Regular" w:cs="Times New Roman"/>
        </w:rPr>
        <w:t xml:space="preserve"> </w:t>
      </w:r>
      <w:r w:rsidRPr="00BA3064">
        <w:rPr>
          <w:rFonts w:ascii="StobiSerif Regular" w:hAnsi="StobiSerif Regular" w:cs="Times New Roman"/>
          <w:lang w:val="mk-MK"/>
        </w:rPr>
        <w:t>членот 4 се додава нов член  4-а, кој гласи:</w:t>
      </w:r>
    </w:p>
    <w:p w:rsidR="00905D9E" w:rsidRPr="00BA3064" w:rsidRDefault="00905D9E" w:rsidP="00905D9E">
      <w:pPr>
        <w:shd w:val="clear" w:color="auto" w:fill="FFFFFF"/>
        <w:spacing w:after="0" w:line="240" w:lineRule="auto"/>
        <w:rPr>
          <w:rFonts w:ascii="StobiSerif Regular" w:hAnsi="StobiSerif Regular" w:cs="Times New Roman"/>
          <w:lang w:val="mk-MK"/>
        </w:rPr>
      </w:pPr>
    </w:p>
    <w:p w:rsidR="00206AC2" w:rsidRDefault="00206AC2">
      <w:pPr>
        <w:shd w:val="clear" w:color="auto" w:fill="FFFFFF"/>
        <w:spacing w:after="0" w:line="240" w:lineRule="auto"/>
        <w:jc w:val="center"/>
        <w:rPr>
          <w:rFonts w:ascii="StobiSerif Regular" w:hAnsi="StobiSerif Regular" w:cs="Times New Roman"/>
          <w:lang w:val="mk-MK"/>
        </w:rPr>
      </w:pPr>
    </w:p>
    <w:p w:rsidR="00206AC2" w:rsidRDefault="00206AC2">
      <w:pPr>
        <w:shd w:val="clear" w:color="auto" w:fill="FFFFFF"/>
        <w:spacing w:after="0" w:line="240" w:lineRule="auto"/>
        <w:jc w:val="center"/>
        <w:rPr>
          <w:rFonts w:ascii="StobiSerif Regular" w:hAnsi="StobiSerif Regular" w:cs="Times New Roman"/>
          <w:lang w:val="mk-MK"/>
        </w:rPr>
      </w:pPr>
    </w:p>
    <w:p w:rsidR="00FA044F" w:rsidRPr="00BA3064" w:rsidRDefault="000773AB">
      <w:pPr>
        <w:shd w:val="clear" w:color="auto" w:fill="FFFFFF"/>
        <w:spacing w:after="0" w:line="240" w:lineRule="auto"/>
        <w:jc w:val="center"/>
        <w:rPr>
          <w:rFonts w:ascii="StobiSerif Regular" w:hAnsi="StobiSerif Regular" w:cs="Times New Roman"/>
          <w:lang w:val="mk-MK"/>
        </w:rPr>
      </w:pPr>
      <w:r w:rsidRPr="00BA3064">
        <w:rPr>
          <w:rFonts w:ascii="StobiSerif Regular" w:hAnsi="StobiSerif Regular" w:cs="Times New Roman"/>
          <w:lang w:val="mk-MK"/>
        </w:rPr>
        <w:t>„</w:t>
      </w:r>
      <w:r w:rsidR="00905D9E" w:rsidRPr="00BA3064">
        <w:rPr>
          <w:rFonts w:ascii="StobiSerif Regular" w:hAnsi="StobiSerif Regular" w:cs="Times New Roman"/>
          <w:lang w:val="mk-MK"/>
        </w:rPr>
        <w:t>Член 4-а</w:t>
      </w:r>
    </w:p>
    <w:p w:rsidR="00905D9E" w:rsidRPr="00BA3064" w:rsidRDefault="00905D9E" w:rsidP="00905D9E">
      <w:pPr>
        <w:spacing w:after="0" w:line="240" w:lineRule="auto"/>
        <w:jc w:val="both"/>
        <w:rPr>
          <w:rFonts w:ascii="StobiSerif Regular" w:hAnsi="StobiSerif Regular"/>
          <w:bCs/>
          <w:lang w:val="mk-MK"/>
        </w:rPr>
      </w:pPr>
      <w:r w:rsidRPr="00BA3064">
        <w:rPr>
          <w:rFonts w:ascii="StobiSerif Regular" w:hAnsi="StobiSerif Regular"/>
          <w:bCs/>
          <w:lang w:val="mk-MK"/>
        </w:rPr>
        <w:t>Активниот воен и цивилен персонал на служба во Армијата остварува право на стаж на осигурување со зголемено траење.“</w:t>
      </w:r>
    </w:p>
    <w:p w:rsidR="00E627F7" w:rsidRPr="00BA3064" w:rsidRDefault="00E627F7" w:rsidP="004C075A">
      <w:pPr>
        <w:shd w:val="clear" w:color="auto" w:fill="FFFFFF"/>
        <w:spacing w:after="0" w:line="240" w:lineRule="auto"/>
        <w:rPr>
          <w:rFonts w:ascii="StobiSerif Regular" w:hAnsi="StobiSerif Regular" w:cs="Times New Roman"/>
          <w:b/>
          <w:lang w:val="mk-MK"/>
        </w:rPr>
      </w:pPr>
    </w:p>
    <w:p w:rsidR="00FA044F" w:rsidRPr="00BA3064" w:rsidRDefault="00077185" w:rsidP="00C32618">
      <w:pPr>
        <w:shd w:val="clear" w:color="auto" w:fill="FFFFFF"/>
        <w:spacing w:after="0" w:line="240" w:lineRule="auto"/>
        <w:jc w:val="center"/>
        <w:rPr>
          <w:rFonts w:ascii="StobiSerif Regular" w:hAnsi="StobiSerif Regular"/>
          <w:b/>
          <w:lang w:val="ru-RU"/>
        </w:rPr>
      </w:pPr>
      <w:r w:rsidRPr="00BA3064">
        <w:rPr>
          <w:rFonts w:ascii="StobiSerif Regular" w:hAnsi="StobiSerif Regular" w:cs="Times New Roman"/>
          <w:b/>
          <w:lang w:val="mk-MK"/>
        </w:rPr>
        <w:t>Член</w:t>
      </w:r>
      <w:r w:rsidR="00C32618" w:rsidRPr="00BA3064">
        <w:rPr>
          <w:rFonts w:ascii="StobiSerif Regular" w:hAnsi="StobiSerif Regular" w:cs="Times New Roman"/>
          <w:b/>
          <w:lang w:val="mk-MK"/>
        </w:rPr>
        <w:t xml:space="preserve"> </w:t>
      </w:r>
      <w:r w:rsidR="00E627F7" w:rsidRPr="00BA3064">
        <w:rPr>
          <w:rFonts w:ascii="StobiSerif Regular" w:hAnsi="StobiSerif Regular" w:cs="Times New Roman"/>
          <w:b/>
          <w:lang w:val="mk-MK"/>
        </w:rPr>
        <w:t>6</w:t>
      </w:r>
    </w:p>
    <w:p w:rsidR="00077185" w:rsidRPr="00BA3064" w:rsidRDefault="004D4388" w:rsidP="00077185">
      <w:pPr>
        <w:tabs>
          <w:tab w:val="left" w:pos="465"/>
          <w:tab w:val="left" w:pos="3870"/>
        </w:tabs>
        <w:spacing w:after="0" w:line="240" w:lineRule="auto"/>
        <w:jc w:val="both"/>
        <w:rPr>
          <w:rFonts w:ascii="StobiSerif Regular" w:hAnsi="StobiSerif Regular" w:cs="Arial"/>
          <w:lang w:val="mk-MK"/>
        </w:rPr>
      </w:pPr>
      <w:r w:rsidRPr="00BA3064">
        <w:rPr>
          <w:rFonts w:ascii="StobiSerif Regular" w:hAnsi="StobiSerif Regular" w:cs="Arial"/>
          <w:lang w:val="mk-MK"/>
        </w:rPr>
        <w:t>Во целиот текст на законот, зборовите: „активниот резервен персонал“ се заменуваат со зборовите: „активната резерва“, а зборовите: „активен резервен персонал“</w:t>
      </w:r>
      <w:r w:rsidR="00573B28" w:rsidRPr="00BA3064">
        <w:rPr>
          <w:rFonts w:ascii="StobiSerif Regular" w:hAnsi="StobiSerif Regular" w:cs="Arial"/>
          <w:lang w:val="mk-MK"/>
        </w:rPr>
        <w:t xml:space="preserve"> </w:t>
      </w:r>
      <w:r w:rsidR="00A8396B" w:rsidRPr="00BA3064">
        <w:rPr>
          <w:rFonts w:ascii="StobiSerif Regular" w:hAnsi="StobiSerif Regular" w:cs="Arial"/>
          <w:lang w:val="mk-MK"/>
        </w:rPr>
        <w:t xml:space="preserve">се заменуваат со зборовите: </w:t>
      </w:r>
      <w:r w:rsidRPr="00BA3064">
        <w:rPr>
          <w:rFonts w:ascii="StobiSerif Regular" w:hAnsi="StobiSerif Regular" w:cs="Arial"/>
          <w:lang w:val="mk-MK"/>
        </w:rPr>
        <w:t>„активна резерва“.</w:t>
      </w:r>
      <w:r w:rsidRPr="00BA3064">
        <w:rPr>
          <w:rFonts w:ascii="StobiSerif Regular" w:hAnsi="StobiSerif Regular" w:cs="Arial"/>
          <w:lang w:val="mk-MK"/>
        </w:rPr>
        <w:tab/>
      </w:r>
    </w:p>
    <w:p w:rsidR="00077185" w:rsidRPr="00BA3064" w:rsidRDefault="00077185" w:rsidP="00EB5EEF">
      <w:pPr>
        <w:shd w:val="clear" w:color="auto" w:fill="FFFFFF"/>
        <w:spacing w:after="0" w:line="240" w:lineRule="auto"/>
        <w:rPr>
          <w:rFonts w:ascii="StobiSerif Regular" w:hAnsi="StobiSerif Regular" w:cs="Times New Roman"/>
          <w:lang w:val="mk-MK"/>
        </w:rPr>
      </w:pPr>
    </w:p>
    <w:p w:rsidR="00AB6E17" w:rsidRPr="00BA3064" w:rsidRDefault="00A6252C" w:rsidP="00AB6E17">
      <w:pPr>
        <w:shd w:val="clear" w:color="auto" w:fill="FFFFFF"/>
        <w:spacing w:after="0" w:line="240" w:lineRule="auto"/>
        <w:jc w:val="center"/>
        <w:rPr>
          <w:rFonts w:ascii="StobiSerif Regular" w:hAnsi="StobiSerif Regular" w:cs="Times New Roman"/>
          <w:b/>
        </w:rPr>
      </w:pPr>
      <w:r w:rsidRPr="00BA3064">
        <w:rPr>
          <w:rFonts w:ascii="StobiSerif Regular" w:hAnsi="StobiSerif Regular" w:cs="Times New Roman"/>
          <w:b/>
          <w:lang w:val="mk-MK"/>
        </w:rPr>
        <w:t xml:space="preserve">Член </w:t>
      </w:r>
      <w:r w:rsidR="007A2635">
        <w:rPr>
          <w:rFonts w:ascii="StobiSerif Regular" w:hAnsi="StobiSerif Regular" w:cs="Times New Roman"/>
          <w:b/>
          <w:lang w:val="mk-MK"/>
        </w:rPr>
        <w:t>7</w:t>
      </w:r>
    </w:p>
    <w:p w:rsidR="00FA044F" w:rsidRPr="00BA3064" w:rsidRDefault="00E75526">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 xml:space="preserve">Во член </w:t>
      </w:r>
      <w:r w:rsidR="00AB6E17" w:rsidRPr="00BA3064">
        <w:rPr>
          <w:rFonts w:ascii="StobiSerif Regular" w:hAnsi="StobiSerif Regular" w:cs="Times New Roman"/>
        </w:rPr>
        <w:t xml:space="preserve"> </w:t>
      </w:r>
      <w:r w:rsidR="00A6274A">
        <w:rPr>
          <w:rFonts w:ascii="StobiSerif Regular" w:hAnsi="StobiSerif Regular" w:cs="Times New Roman"/>
          <w:lang w:val="mk-MK"/>
        </w:rPr>
        <w:t>7</w:t>
      </w:r>
      <w:r w:rsidRPr="00BA3064">
        <w:rPr>
          <w:rFonts w:ascii="StobiSerif Regular" w:hAnsi="StobiSerif Regular" w:cs="Times New Roman"/>
          <w:lang w:val="mk-MK"/>
        </w:rPr>
        <w:t xml:space="preserve"> став (2), зборот „службен“ се брише.</w:t>
      </w:r>
    </w:p>
    <w:p w:rsidR="00FA044F" w:rsidRPr="00BA3064" w:rsidRDefault="00FA044F">
      <w:pPr>
        <w:shd w:val="clear" w:color="auto" w:fill="FFFFFF"/>
        <w:spacing w:after="0" w:line="240" w:lineRule="auto"/>
        <w:jc w:val="both"/>
        <w:rPr>
          <w:rFonts w:ascii="StobiSerif Regular" w:hAnsi="StobiSerif Regular" w:cs="Times New Roman"/>
          <w:b/>
        </w:rPr>
      </w:pPr>
    </w:p>
    <w:p w:rsidR="00FA044F" w:rsidRPr="00BA3064" w:rsidRDefault="00DE5186" w:rsidP="00C32618">
      <w:pPr>
        <w:shd w:val="clear" w:color="auto" w:fill="FFFFFF"/>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 xml:space="preserve">Член </w:t>
      </w:r>
      <w:r w:rsidR="007A2635">
        <w:rPr>
          <w:rFonts w:ascii="StobiSerif Regular" w:hAnsi="StobiSerif Regular" w:cs="Times New Roman"/>
          <w:b/>
          <w:lang w:val="mk-MK"/>
        </w:rPr>
        <w:t>8</w:t>
      </w:r>
    </w:p>
    <w:p w:rsidR="00FA044F" w:rsidRPr="00BA3064" w:rsidRDefault="00E75526">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 xml:space="preserve">Во член </w:t>
      </w:r>
      <w:r w:rsidR="00AB6E17" w:rsidRPr="00BA3064">
        <w:rPr>
          <w:rFonts w:ascii="StobiSerif Regular" w:hAnsi="StobiSerif Regular" w:cs="Times New Roman"/>
        </w:rPr>
        <w:t xml:space="preserve"> </w:t>
      </w:r>
      <w:r w:rsidRPr="00BA3064">
        <w:rPr>
          <w:rFonts w:ascii="StobiSerif Regular" w:hAnsi="StobiSerif Regular" w:cs="Times New Roman"/>
          <w:lang w:val="mk-MK"/>
        </w:rPr>
        <w:t>11 ставот (2) се менува и гласи:</w:t>
      </w:r>
    </w:p>
    <w:p w:rsidR="00FA044F" w:rsidRPr="00BA3064" w:rsidRDefault="00FA044F">
      <w:pPr>
        <w:shd w:val="clear" w:color="auto" w:fill="FFFFFF"/>
        <w:spacing w:after="0" w:line="240" w:lineRule="auto"/>
        <w:jc w:val="both"/>
        <w:rPr>
          <w:rFonts w:ascii="StobiSerif Regular" w:hAnsi="StobiSerif Regular" w:cs="Times New Roman"/>
          <w:lang w:val="mk-MK"/>
        </w:rPr>
      </w:pPr>
    </w:p>
    <w:p w:rsidR="00FA044F" w:rsidRPr="00BA3064" w:rsidRDefault="00E75526">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„(2) Воениот и цивилниот персонал имаат и посебни исправи предвидени со Женевските конвенции во случа</w:t>
      </w:r>
      <w:r w:rsidR="00DE5186" w:rsidRPr="00BA3064">
        <w:rPr>
          <w:rFonts w:ascii="StobiSerif Regular" w:hAnsi="StobiSerif Regular" w:cs="Times New Roman"/>
          <w:lang w:val="mk-MK"/>
        </w:rPr>
        <w:t>ј на воена состојба и учество на вежби, обука</w:t>
      </w:r>
      <w:r w:rsidRPr="00BA3064">
        <w:rPr>
          <w:rFonts w:ascii="StobiSerif Regular" w:hAnsi="StobiSerif Regular" w:cs="Times New Roman"/>
          <w:lang w:val="mk-MK"/>
        </w:rPr>
        <w:t xml:space="preserve"> и во хуманитарни, меѓународни операции, НАТО мисии и операции во примена на правото на индивидуална или колективна самоодбрана, операции за кризен менаџмент и кооперативна </w:t>
      </w:r>
      <w:r w:rsidR="00AB6E17" w:rsidRPr="00BA3064">
        <w:rPr>
          <w:rFonts w:ascii="StobiSerif Regular" w:hAnsi="StobiSerif Regular" w:cs="Times New Roman"/>
        </w:rPr>
        <w:t xml:space="preserve"> </w:t>
      </w:r>
      <w:r w:rsidRPr="00BA3064">
        <w:rPr>
          <w:rFonts w:ascii="StobiSerif Regular" w:hAnsi="StobiSerif Regular" w:cs="Times New Roman"/>
          <w:lang w:val="mk-MK"/>
        </w:rPr>
        <w:t>безбедност.“</w:t>
      </w:r>
    </w:p>
    <w:p w:rsidR="00FA044F" w:rsidRPr="00BA3064" w:rsidRDefault="00FA044F">
      <w:pPr>
        <w:shd w:val="clear" w:color="auto" w:fill="FFFFFF"/>
        <w:spacing w:after="0" w:line="240" w:lineRule="auto"/>
        <w:jc w:val="both"/>
        <w:rPr>
          <w:rFonts w:ascii="StobiSerif Regular" w:hAnsi="StobiSerif Regular" w:cs="Times New Roman"/>
          <w:b/>
          <w:lang w:val="mk-MK"/>
        </w:rPr>
      </w:pPr>
    </w:p>
    <w:p w:rsidR="00FA044F" w:rsidRPr="00BA3064" w:rsidRDefault="009B1628" w:rsidP="00C32618">
      <w:pPr>
        <w:shd w:val="clear" w:color="auto" w:fill="FFFFFF"/>
        <w:spacing w:after="0" w:line="240" w:lineRule="auto"/>
        <w:jc w:val="center"/>
        <w:rPr>
          <w:rFonts w:ascii="StobiSerif Regular" w:hAnsi="StobiSerif Regular"/>
          <w:b/>
          <w:lang w:val="ru-RU"/>
        </w:rPr>
      </w:pPr>
      <w:r w:rsidRPr="00BA3064">
        <w:rPr>
          <w:rFonts w:ascii="StobiSerif Regular" w:hAnsi="StobiSerif Regular" w:cs="Times New Roman"/>
          <w:b/>
          <w:lang w:val="mk-MK"/>
        </w:rPr>
        <w:t>Член</w:t>
      </w:r>
      <w:r w:rsidR="00C32618" w:rsidRPr="00BA3064">
        <w:rPr>
          <w:rFonts w:ascii="StobiSerif Regular" w:hAnsi="StobiSerif Regular" w:cs="Times New Roman"/>
          <w:b/>
          <w:lang w:val="mk-MK"/>
        </w:rPr>
        <w:t xml:space="preserve"> </w:t>
      </w:r>
      <w:r w:rsidR="007A2635">
        <w:rPr>
          <w:rFonts w:ascii="StobiSerif Regular" w:hAnsi="StobiSerif Regular" w:cs="Times New Roman"/>
          <w:b/>
          <w:lang w:val="mk-MK"/>
        </w:rPr>
        <w:t>9</w:t>
      </w:r>
    </w:p>
    <w:p w:rsidR="00280912" w:rsidRPr="00BA3064" w:rsidRDefault="00D37421" w:rsidP="00020D21">
      <w:pPr>
        <w:shd w:val="clear" w:color="auto" w:fill="FFFFFF"/>
        <w:tabs>
          <w:tab w:val="left" w:pos="400"/>
        </w:tabs>
        <w:spacing w:after="0" w:line="240" w:lineRule="auto"/>
        <w:jc w:val="both"/>
        <w:rPr>
          <w:rFonts w:ascii="StobiSerif Regular" w:hAnsi="StobiSerif Regular" w:cs="Times New Roman"/>
          <w:spacing w:val="-1"/>
          <w:lang w:val="mk-MK"/>
        </w:rPr>
      </w:pPr>
      <w:r w:rsidRPr="00BA3064">
        <w:rPr>
          <w:rFonts w:ascii="StobiSerif Regular" w:hAnsi="StobiSerif Regular" w:cs="Times New Roman"/>
          <w:spacing w:val="-1"/>
          <w:lang w:val="mk-MK"/>
        </w:rPr>
        <w:t>Во член</w:t>
      </w:r>
      <w:r w:rsidR="000410BC" w:rsidRPr="00BA3064">
        <w:rPr>
          <w:rFonts w:ascii="StobiSerif Regular" w:hAnsi="StobiSerif Regular" w:cs="Times New Roman"/>
          <w:spacing w:val="-1"/>
          <w:lang w:val="mk-MK"/>
        </w:rPr>
        <w:t xml:space="preserve"> 13 став (1)</w:t>
      </w:r>
      <w:r w:rsidR="004C075A" w:rsidRPr="00BA3064">
        <w:rPr>
          <w:rFonts w:ascii="StobiSerif Regular" w:hAnsi="StobiSerif Regular" w:cs="Times New Roman"/>
          <w:spacing w:val="-1"/>
          <w:lang w:val="mk-MK"/>
        </w:rPr>
        <w:t xml:space="preserve"> по зборот застапување се додаваат зборовите “водење во кариера”, a</w:t>
      </w:r>
      <w:r w:rsidR="000410BC" w:rsidRPr="00BA3064">
        <w:rPr>
          <w:rFonts w:ascii="StobiSerif Regular" w:hAnsi="StobiSerif Regular" w:cs="Times New Roman"/>
          <w:spacing w:val="-1"/>
          <w:lang w:val="mk-MK"/>
        </w:rPr>
        <w:t xml:space="preserve"> во алинејата 1, зборовите</w:t>
      </w:r>
      <w:r w:rsidR="00573B28" w:rsidRPr="00BA3064">
        <w:rPr>
          <w:rFonts w:ascii="StobiSerif Regular" w:hAnsi="StobiSerif Regular" w:cs="Times New Roman"/>
          <w:spacing w:val="-1"/>
          <w:lang w:val="mk-MK"/>
        </w:rPr>
        <w:t xml:space="preserve"> </w:t>
      </w:r>
      <w:r w:rsidR="000410BC" w:rsidRPr="00BA3064">
        <w:rPr>
          <w:rFonts w:ascii="StobiSerif Regular" w:hAnsi="StobiSerif Regular" w:cs="Times New Roman"/>
          <w:spacing w:val="-1"/>
          <w:lang w:val="mk-MK"/>
        </w:rPr>
        <w:t>„воени претставништва</w:t>
      </w:r>
      <w:r w:rsidR="00573B28" w:rsidRPr="00BA3064">
        <w:rPr>
          <w:rFonts w:ascii="StobiSerif Regular" w:hAnsi="StobiSerif Regular" w:cs="Times New Roman"/>
          <w:spacing w:val="-1"/>
          <w:lang w:val="mk-MK"/>
        </w:rPr>
        <w:t xml:space="preserve"> </w:t>
      </w:r>
      <w:r w:rsidR="004E76C2" w:rsidRPr="00BA3064">
        <w:rPr>
          <w:rFonts w:ascii="StobiSerif Regular" w:hAnsi="StobiSerif Regular" w:cs="Times New Roman"/>
          <w:spacing w:val="-1"/>
          <w:lang w:val="mk-MK"/>
        </w:rPr>
        <w:t>и други мисии и тела</w:t>
      </w:r>
      <w:r w:rsidR="000410BC" w:rsidRPr="00BA3064">
        <w:rPr>
          <w:rFonts w:ascii="StobiSerif Regular" w:hAnsi="StobiSerif Regular" w:cs="Times New Roman"/>
          <w:spacing w:val="-1"/>
          <w:lang w:val="mk-MK"/>
        </w:rPr>
        <w:t>“ се заменуваат со зборовите „</w:t>
      </w:r>
      <w:r w:rsidR="004D4388" w:rsidRPr="00BA3064">
        <w:rPr>
          <w:rFonts w:ascii="StobiSerif Regular" w:hAnsi="StobiSerif Regular" w:cs="Arial"/>
          <w:lang w:val="ru-RU"/>
        </w:rPr>
        <w:t>командните структури на НАТО</w:t>
      </w:r>
      <w:r w:rsidR="004D4388" w:rsidRPr="00BA3064">
        <w:rPr>
          <w:rFonts w:ascii="StobiSerif Regular" w:hAnsi="StobiSerif Regular" w:cs="Arial"/>
          <w:lang w:val="mk-MK"/>
        </w:rPr>
        <w:t xml:space="preserve">, </w:t>
      </w:r>
      <w:r w:rsidR="004D4388" w:rsidRPr="00BA3064">
        <w:rPr>
          <w:rFonts w:ascii="StobiSerif Regular" w:hAnsi="StobiSerif Regular" w:cs="Times New Roman"/>
          <w:spacing w:val="-1"/>
          <w:lang w:val="mk-MK"/>
        </w:rPr>
        <w:t xml:space="preserve">дипломатските претставништва на Републиката, </w:t>
      </w:r>
      <w:r w:rsidR="004D4388" w:rsidRPr="00BA3064">
        <w:rPr>
          <w:rFonts w:ascii="StobiSerif Regular" w:hAnsi="StobiSerif Regular" w:cs="Arial"/>
          <w:spacing w:val="1"/>
          <w:lang w:val="ru-RU"/>
        </w:rPr>
        <w:t>команди, штабови и воени единици на меѓународни орган</w:t>
      </w:r>
      <w:r w:rsidR="004C075A" w:rsidRPr="00BA3064">
        <w:rPr>
          <w:rFonts w:ascii="StobiSerif Regular" w:hAnsi="StobiSerif Regular" w:cs="Arial"/>
          <w:spacing w:val="1"/>
          <w:lang w:val="ru-RU"/>
        </w:rPr>
        <w:t>изации во странство и на територ</w:t>
      </w:r>
      <w:r w:rsidR="004D4388" w:rsidRPr="00BA3064">
        <w:rPr>
          <w:rFonts w:ascii="StobiSerif Regular" w:hAnsi="StobiSerif Regular" w:cs="Arial"/>
          <w:spacing w:val="1"/>
          <w:lang w:val="ru-RU"/>
        </w:rPr>
        <w:t>ијата на Републиката</w:t>
      </w:r>
      <w:r w:rsidR="00A6274A">
        <w:rPr>
          <w:rFonts w:ascii="StobiSerif Regular" w:hAnsi="StobiSerif Regular" w:cs="Arial"/>
          <w:spacing w:val="1"/>
          <w:lang w:val="ru-RU"/>
        </w:rPr>
        <w:t>,</w:t>
      </w:r>
      <w:r w:rsidR="00453BA1" w:rsidRPr="00BA3064">
        <w:rPr>
          <w:rFonts w:ascii="StobiSerif Regular" w:hAnsi="StobiSerif Regular" w:cs="Times New Roman"/>
          <w:spacing w:val="-1"/>
          <w:lang w:val="mk-MK"/>
        </w:rPr>
        <w:t>“</w:t>
      </w:r>
      <w:r w:rsidR="00C066AB" w:rsidRPr="00BA3064">
        <w:rPr>
          <w:rFonts w:ascii="StobiSerif Regular" w:hAnsi="StobiSerif Regular" w:cs="Times New Roman"/>
          <w:spacing w:val="-1"/>
          <w:lang w:val="mk-MK"/>
        </w:rPr>
        <w:t>.</w:t>
      </w:r>
    </w:p>
    <w:p w:rsidR="00BE1427" w:rsidRPr="00BA3064" w:rsidRDefault="00BE1427" w:rsidP="00020D21">
      <w:pPr>
        <w:shd w:val="clear" w:color="auto" w:fill="FFFFFF"/>
        <w:tabs>
          <w:tab w:val="left" w:pos="400"/>
        </w:tabs>
        <w:spacing w:after="0" w:line="240" w:lineRule="auto"/>
        <w:jc w:val="both"/>
        <w:rPr>
          <w:rFonts w:ascii="StobiSerif Regular" w:hAnsi="StobiSerif Regular" w:cs="Times New Roman"/>
          <w:spacing w:val="-1"/>
        </w:rPr>
      </w:pPr>
    </w:p>
    <w:p w:rsidR="00FA044F" w:rsidRPr="00BA3064" w:rsidRDefault="007A2635" w:rsidP="00C32618">
      <w:pPr>
        <w:shd w:val="clear" w:color="auto" w:fill="FFFFFF"/>
        <w:tabs>
          <w:tab w:val="left" w:pos="400"/>
        </w:tabs>
        <w:spacing w:after="0" w:line="240" w:lineRule="auto"/>
        <w:jc w:val="center"/>
        <w:rPr>
          <w:rFonts w:ascii="StobiSerif Regular" w:hAnsi="StobiSerif Regular" w:cs="Times New Roman"/>
          <w:b/>
          <w:spacing w:val="-1"/>
          <w:lang w:val="mk-MK"/>
        </w:rPr>
      </w:pPr>
      <w:r>
        <w:rPr>
          <w:rFonts w:ascii="StobiSerif Regular" w:hAnsi="StobiSerif Regular" w:cs="Times New Roman"/>
          <w:b/>
          <w:spacing w:val="-1"/>
          <w:lang w:val="mk-MK"/>
        </w:rPr>
        <w:t>Член 10</w:t>
      </w:r>
    </w:p>
    <w:p w:rsidR="00884075" w:rsidRPr="00BA3064" w:rsidRDefault="00801EC6" w:rsidP="00020D21">
      <w:pPr>
        <w:shd w:val="clear" w:color="auto" w:fill="FFFFFF"/>
        <w:tabs>
          <w:tab w:val="left" w:pos="400"/>
        </w:tabs>
        <w:spacing w:after="0" w:line="240" w:lineRule="auto"/>
        <w:jc w:val="both"/>
        <w:rPr>
          <w:rFonts w:ascii="StobiSerif Regular" w:hAnsi="StobiSerif Regular" w:cs="Times New Roman"/>
          <w:spacing w:val="-1"/>
          <w:lang w:val="mk-MK"/>
        </w:rPr>
      </w:pPr>
      <w:r w:rsidRPr="00BA3064">
        <w:rPr>
          <w:rFonts w:ascii="StobiSerif Regular" w:hAnsi="StobiSerif Regular" w:cs="Times New Roman"/>
          <w:spacing w:val="-1"/>
          <w:lang w:val="mk-MK"/>
        </w:rPr>
        <w:t>П</w:t>
      </w:r>
      <w:r w:rsidR="00884075" w:rsidRPr="00BA3064">
        <w:rPr>
          <w:rFonts w:ascii="StobiSerif Regular" w:hAnsi="StobiSerif Regular" w:cs="Times New Roman"/>
          <w:spacing w:val="-1"/>
          <w:lang w:val="mk-MK"/>
        </w:rPr>
        <w:t>о член</w:t>
      </w:r>
      <w:r w:rsidR="00791A48">
        <w:rPr>
          <w:rFonts w:ascii="StobiSerif Regular" w:hAnsi="StobiSerif Regular" w:cs="Times New Roman"/>
          <w:spacing w:val="-1"/>
          <w:lang w:val="mk-MK"/>
        </w:rPr>
        <w:t>от</w:t>
      </w:r>
      <w:r w:rsidR="00884075" w:rsidRPr="00BA3064">
        <w:rPr>
          <w:rFonts w:ascii="StobiSerif Regular" w:hAnsi="StobiSerif Regular" w:cs="Times New Roman"/>
          <w:spacing w:val="-1"/>
          <w:lang w:val="mk-MK"/>
        </w:rPr>
        <w:t xml:space="preserve"> </w:t>
      </w:r>
      <w:r w:rsidRPr="00BA3064">
        <w:rPr>
          <w:rFonts w:ascii="StobiSerif Regular" w:hAnsi="StobiSerif Regular" w:cs="Times New Roman"/>
          <w:spacing w:val="-1"/>
          <w:lang w:val="mk-MK"/>
        </w:rPr>
        <w:t>13 се додава нов член 13 - а</w:t>
      </w:r>
      <w:r w:rsidR="00884075" w:rsidRPr="00BA3064">
        <w:rPr>
          <w:rFonts w:ascii="StobiSerif Regular" w:hAnsi="StobiSerif Regular" w:cs="Times New Roman"/>
          <w:spacing w:val="-1"/>
          <w:lang w:val="mk-MK"/>
        </w:rPr>
        <w:t>, кој гласи:</w:t>
      </w:r>
    </w:p>
    <w:p w:rsidR="00A8396B" w:rsidRPr="00BA3064" w:rsidRDefault="00A8396B" w:rsidP="00A8396B">
      <w:pPr>
        <w:shd w:val="clear" w:color="auto" w:fill="FFFFFF"/>
        <w:tabs>
          <w:tab w:val="left" w:pos="400"/>
        </w:tabs>
        <w:spacing w:after="0" w:line="240" w:lineRule="auto"/>
        <w:jc w:val="center"/>
        <w:rPr>
          <w:rFonts w:ascii="StobiSerif Regular" w:hAnsi="StobiSerif Regular" w:cs="Times New Roman"/>
          <w:spacing w:val="-1"/>
          <w:lang w:val="mk-MK"/>
        </w:rPr>
      </w:pPr>
    </w:p>
    <w:p w:rsidR="00E946EE" w:rsidRPr="00BA3064" w:rsidRDefault="00E946EE" w:rsidP="00352E9A">
      <w:pPr>
        <w:shd w:val="clear" w:color="auto" w:fill="FFFFFF"/>
        <w:tabs>
          <w:tab w:val="left" w:pos="400"/>
        </w:tabs>
        <w:spacing w:after="0" w:line="240" w:lineRule="auto"/>
        <w:jc w:val="center"/>
        <w:rPr>
          <w:rFonts w:ascii="StobiSerif Regular" w:hAnsi="StobiSerif Regular" w:cs="Times New Roman"/>
          <w:spacing w:val="-1"/>
          <w:lang w:val="mk-MK"/>
        </w:rPr>
      </w:pPr>
      <w:r w:rsidRPr="00BA3064">
        <w:rPr>
          <w:rFonts w:ascii="StobiSerif Regular" w:hAnsi="StobiSerif Regular" w:cs="Times New Roman"/>
          <w:spacing w:val="-1"/>
          <w:lang w:val="mk-MK"/>
        </w:rPr>
        <w:t>„Член 13 - а</w:t>
      </w:r>
    </w:p>
    <w:p w:rsidR="00E946EE" w:rsidRPr="00BA3064" w:rsidRDefault="00E946EE" w:rsidP="00E946EE">
      <w:pPr>
        <w:shd w:val="clear" w:color="auto" w:fill="FFFFFF"/>
        <w:tabs>
          <w:tab w:val="left" w:pos="400"/>
        </w:tabs>
        <w:spacing w:after="0" w:line="240" w:lineRule="auto"/>
        <w:jc w:val="both"/>
        <w:rPr>
          <w:rFonts w:ascii="StobiSerif Regular" w:hAnsi="StobiSerif Regular" w:cs="Times New Roman"/>
          <w:spacing w:val="-1"/>
          <w:lang w:val="mk-MK"/>
        </w:rPr>
      </w:pPr>
      <w:r w:rsidRPr="00BA3064">
        <w:rPr>
          <w:rFonts w:ascii="StobiSerif Regular" w:hAnsi="StobiSerif Regular" w:cs="Times New Roman"/>
          <w:spacing w:val="-1"/>
          <w:lang w:val="mk-MK"/>
        </w:rPr>
        <w:t xml:space="preserve">(1) </w:t>
      </w:r>
      <w:r w:rsidR="00E75526" w:rsidRPr="00BA3064">
        <w:rPr>
          <w:rFonts w:ascii="StobiSerif Regular" w:hAnsi="StobiSerif Regular" w:cs="Times New Roman"/>
          <w:spacing w:val="-1"/>
          <w:lang w:val="mk-MK"/>
        </w:rPr>
        <w:t>Надлежните лица за донесување наредби од член</w:t>
      </w:r>
      <w:r w:rsidR="00A6274A">
        <w:rPr>
          <w:rFonts w:ascii="StobiSerif Regular" w:hAnsi="StobiSerif Regular" w:cs="Times New Roman"/>
          <w:spacing w:val="-1"/>
          <w:lang w:val="mk-MK"/>
        </w:rPr>
        <w:t>от</w:t>
      </w:r>
      <w:r w:rsidR="00E75526" w:rsidRPr="00BA3064">
        <w:rPr>
          <w:rFonts w:ascii="StobiSerif Regular" w:hAnsi="StobiSerif Regular" w:cs="Times New Roman"/>
          <w:spacing w:val="-1"/>
          <w:lang w:val="mk-MK"/>
        </w:rPr>
        <w:t xml:space="preserve"> 13, се должни да водат сметка </w:t>
      </w:r>
      <w:r w:rsidR="00A6274A">
        <w:rPr>
          <w:rFonts w:ascii="StobiSerif Regular" w:hAnsi="StobiSerif Regular" w:cs="Times New Roman"/>
          <w:spacing w:val="-1"/>
          <w:lang w:val="mk-MK"/>
        </w:rPr>
        <w:t xml:space="preserve"> </w:t>
      </w:r>
      <w:r w:rsidR="00E75526" w:rsidRPr="00BA3064">
        <w:rPr>
          <w:rFonts w:ascii="StobiSerif Regular" w:hAnsi="StobiSerif Regular" w:cs="Times New Roman"/>
          <w:spacing w:val="-1"/>
          <w:lang w:val="mk-MK"/>
        </w:rPr>
        <w:t>за соодветна и</w:t>
      </w:r>
      <w:r w:rsidR="00BD7330" w:rsidRPr="00BA3064">
        <w:rPr>
          <w:rFonts w:ascii="StobiSerif Regular" w:hAnsi="StobiSerif Regular" w:cs="Times New Roman"/>
          <w:spacing w:val="-1"/>
          <w:lang w:val="mk-MK"/>
        </w:rPr>
        <w:t xml:space="preserve"> правична застапеност на припад</w:t>
      </w:r>
      <w:r w:rsidR="00E75526" w:rsidRPr="00BA3064">
        <w:rPr>
          <w:rFonts w:ascii="StobiSerif Regular" w:hAnsi="StobiSerif Regular" w:cs="Times New Roman"/>
          <w:spacing w:val="-1"/>
          <w:lang w:val="mk-MK"/>
        </w:rPr>
        <w:t>ниците на етничките заедници.</w:t>
      </w:r>
    </w:p>
    <w:p w:rsidR="00E946EE" w:rsidRPr="00BA3064" w:rsidRDefault="00E75526" w:rsidP="00BD7330">
      <w:pPr>
        <w:shd w:val="clear" w:color="auto" w:fill="FFFFFF"/>
        <w:tabs>
          <w:tab w:val="left" w:pos="400"/>
        </w:tabs>
        <w:spacing w:after="0" w:line="240" w:lineRule="auto"/>
        <w:jc w:val="both"/>
        <w:rPr>
          <w:rFonts w:ascii="StobiSerif Regular" w:hAnsi="StobiSerif Regular" w:cs="Times New Roman"/>
          <w:spacing w:val="-1"/>
        </w:rPr>
      </w:pPr>
      <w:r w:rsidRPr="00BA3064">
        <w:rPr>
          <w:rFonts w:ascii="StobiSerif Regular" w:hAnsi="StobiSerif Regular"/>
          <w:lang w:val="mk-MK"/>
        </w:rPr>
        <w:t xml:space="preserve">(2) </w:t>
      </w:r>
      <w:r w:rsidR="00E946EE" w:rsidRPr="00BA3064">
        <w:rPr>
          <w:rFonts w:ascii="StobiSerif Regular" w:hAnsi="StobiSerif Regular" w:cs="Arial"/>
          <w:lang w:val="mk-MK"/>
        </w:rPr>
        <w:t>Надлежните лица за донесување на наредби од член</w:t>
      </w:r>
      <w:r w:rsidR="00A6274A">
        <w:rPr>
          <w:rFonts w:ascii="StobiSerif Regular" w:hAnsi="StobiSerif Regular" w:cs="Arial"/>
          <w:lang w:val="mk-MK"/>
        </w:rPr>
        <w:t>от</w:t>
      </w:r>
      <w:r w:rsidR="00E946EE" w:rsidRPr="00BA3064">
        <w:rPr>
          <w:rFonts w:ascii="StobiSerif Regular" w:hAnsi="StobiSerif Regular" w:cs="Arial"/>
          <w:lang w:val="mk-MK"/>
        </w:rPr>
        <w:t xml:space="preserve"> 13 ќе ја </w:t>
      </w:r>
      <w:r w:rsidR="00E946EE" w:rsidRPr="00BA3064">
        <w:rPr>
          <w:rFonts w:ascii="StobiSerif Regular" w:hAnsi="StobiSerif Regular"/>
          <w:lang w:val="mk-MK"/>
        </w:rPr>
        <w:t>имплементираат родовата перспектива.“</w:t>
      </w:r>
    </w:p>
    <w:p w:rsidR="00BE1427" w:rsidRPr="00BA3064" w:rsidRDefault="00BE1427" w:rsidP="00EB5EEF">
      <w:pPr>
        <w:shd w:val="clear" w:color="auto" w:fill="FFFFFF"/>
        <w:tabs>
          <w:tab w:val="left" w:pos="4253"/>
        </w:tabs>
        <w:spacing w:after="0" w:line="240" w:lineRule="auto"/>
        <w:rPr>
          <w:rFonts w:ascii="StobiSerif Regular" w:hAnsi="StobiSerif Regular" w:cs="Times New Roman"/>
          <w:lang w:val="mk-MK"/>
        </w:rPr>
      </w:pPr>
    </w:p>
    <w:p w:rsidR="00FA044F" w:rsidRPr="00BA3064" w:rsidRDefault="00ED0193" w:rsidP="00C32618">
      <w:pPr>
        <w:shd w:val="clear" w:color="auto" w:fill="FFFFFF"/>
        <w:tabs>
          <w:tab w:val="left" w:pos="4253"/>
        </w:tabs>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 xml:space="preserve">Член </w:t>
      </w:r>
      <w:r w:rsidR="007A2635">
        <w:rPr>
          <w:rFonts w:ascii="StobiSerif Regular" w:hAnsi="StobiSerif Regular" w:cs="Times New Roman"/>
          <w:b/>
          <w:lang w:val="mk-MK"/>
        </w:rPr>
        <w:t>11</w:t>
      </w:r>
    </w:p>
    <w:p w:rsidR="00ED0193" w:rsidRPr="00BA3064" w:rsidRDefault="000410BC" w:rsidP="00D00292">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 xml:space="preserve">Во </w:t>
      </w:r>
      <w:r w:rsidR="00D37421" w:rsidRPr="00BA3064">
        <w:rPr>
          <w:rFonts w:ascii="StobiSerif Regular" w:hAnsi="StobiSerif Regular" w:cs="Times New Roman"/>
          <w:lang w:val="mk-MK"/>
        </w:rPr>
        <w:t>член</w:t>
      </w:r>
      <w:r w:rsidRPr="00BA3064">
        <w:rPr>
          <w:rFonts w:ascii="StobiSerif Regular" w:hAnsi="StobiSerif Regular" w:cs="Times New Roman"/>
          <w:lang w:val="mk-MK"/>
        </w:rPr>
        <w:t xml:space="preserve"> </w:t>
      </w:r>
      <w:r w:rsidR="0070746D" w:rsidRPr="00BA3064">
        <w:rPr>
          <w:rFonts w:ascii="StobiSerif Regular" w:hAnsi="StobiSerif Regular" w:cs="Times New Roman"/>
          <w:lang w:val="mk-MK"/>
        </w:rPr>
        <w:t xml:space="preserve"> </w:t>
      </w:r>
      <w:r w:rsidRPr="00BA3064">
        <w:rPr>
          <w:rFonts w:ascii="StobiSerif Regular" w:hAnsi="StobiSerif Regular" w:cs="Times New Roman"/>
          <w:lang w:val="mk-MK"/>
        </w:rPr>
        <w:t>22  п</w:t>
      </w:r>
      <w:r w:rsidR="00ED0193" w:rsidRPr="00BA3064">
        <w:rPr>
          <w:rFonts w:ascii="StobiSerif Regular" w:hAnsi="StobiSerif Regular" w:cs="Times New Roman"/>
          <w:lang w:val="mk-MK"/>
        </w:rPr>
        <w:t xml:space="preserve">о ставот </w:t>
      </w:r>
      <w:r w:rsidRPr="00BA3064">
        <w:rPr>
          <w:rFonts w:ascii="StobiSerif Regular" w:hAnsi="StobiSerif Regular" w:cs="Times New Roman"/>
          <w:lang w:val="mk-MK"/>
        </w:rPr>
        <w:t>(</w:t>
      </w:r>
      <w:r w:rsidR="00ED0193" w:rsidRPr="00BA3064">
        <w:rPr>
          <w:rFonts w:ascii="StobiSerif Regular" w:hAnsi="StobiSerif Regular" w:cs="Times New Roman"/>
          <w:lang w:val="mk-MK"/>
        </w:rPr>
        <w:t>1</w:t>
      </w:r>
      <w:r w:rsidRPr="00BA3064">
        <w:rPr>
          <w:rFonts w:ascii="StobiSerif Regular" w:hAnsi="StobiSerif Regular" w:cs="Times New Roman"/>
          <w:lang w:val="mk-MK"/>
        </w:rPr>
        <w:t>)</w:t>
      </w:r>
      <w:r w:rsidR="00ED0193" w:rsidRPr="00BA3064">
        <w:rPr>
          <w:rFonts w:ascii="StobiSerif Regular" w:hAnsi="StobiSerif Regular" w:cs="Times New Roman"/>
          <w:lang w:val="mk-MK"/>
        </w:rPr>
        <w:t xml:space="preserve"> се додава нов став</w:t>
      </w:r>
      <w:r w:rsidR="00BD7330" w:rsidRPr="00BA3064">
        <w:rPr>
          <w:rFonts w:ascii="StobiSerif Regular" w:hAnsi="StobiSerif Regular" w:cs="Times New Roman"/>
        </w:rPr>
        <w:t xml:space="preserve"> </w:t>
      </w:r>
      <w:r w:rsidR="00ED0193" w:rsidRPr="00BA3064">
        <w:rPr>
          <w:rFonts w:ascii="StobiSerif Regular" w:hAnsi="StobiSerif Regular" w:cs="Times New Roman"/>
          <w:lang w:val="mk-MK"/>
        </w:rPr>
        <w:t xml:space="preserve"> </w:t>
      </w:r>
      <w:r w:rsidR="00B76E33" w:rsidRPr="00BA3064">
        <w:rPr>
          <w:rFonts w:ascii="StobiSerif Regular" w:hAnsi="StobiSerif Regular" w:cs="Times New Roman"/>
          <w:lang w:val="mk-MK"/>
        </w:rPr>
        <w:t>(</w:t>
      </w:r>
      <w:r w:rsidR="005B2EB6" w:rsidRPr="00BA3064">
        <w:rPr>
          <w:rFonts w:ascii="StobiSerif Regular" w:hAnsi="StobiSerif Regular" w:cs="Times New Roman"/>
          <w:lang w:val="mk-MK"/>
        </w:rPr>
        <w:t>2</w:t>
      </w:r>
      <w:r w:rsidR="00B76E33" w:rsidRPr="00BA3064">
        <w:rPr>
          <w:rFonts w:ascii="StobiSerif Regular" w:hAnsi="StobiSerif Regular" w:cs="Times New Roman"/>
          <w:lang w:val="mk-MK"/>
        </w:rPr>
        <w:t>)</w:t>
      </w:r>
      <w:r w:rsidR="00ED0193" w:rsidRPr="00BA3064">
        <w:rPr>
          <w:rFonts w:ascii="StobiSerif Regular" w:hAnsi="StobiSerif Regular" w:cs="Times New Roman"/>
          <w:lang w:val="mk-MK"/>
        </w:rPr>
        <w:t xml:space="preserve"> кој гласи:</w:t>
      </w:r>
    </w:p>
    <w:p w:rsidR="0075447C" w:rsidRPr="00BA3064" w:rsidRDefault="000410BC" w:rsidP="00FD6ECA">
      <w:pPr>
        <w:shd w:val="clear" w:color="auto" w:fill="FFFFFF"/>
        <w:tabs>
          <w:tab w:val="left" w:pos="0"/>
        </w:tabs>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w:t>
      </w:r>
      <w:r w:rsidR="005B2EB6" w:rsidRPr="00BA3064">
        <w:rPr>
          <w:rFonts w:ascii="StobiSerif Regular" w:hAnsi="StobiSerif Regular" w:cs="Times New Roman"/>
          <w:lang w:val="mk-MK"/>
        </w:rPr>
        <w:t>2</w:t>
      </w:r>
      <w:r w:rsidRPr="00BA3064">
        <w:rPr>
          <w:rFonts w:ascii="StobiSerif Regular" w:hAnsi="StobiSerif Regular" w:cs="Times New Roman"/>
          <w:lang w:val="mk-MK"/>
        </w:rPr>
        <w:t xml:space="preserve">) </w:t>
      </w:r>
      <w:r w:rsidR="00ED0193" w:rsidRPr="00BA3064">
        <w:rPr>
          <w:rFonts w:ascii="StobiSerif Regular" w:hAnsi="StobiSerif Regular" w:cs="Times New Roman"/>
          <w:lang w:val="mk-MK"/>
        </w:rPr>
        <w:t xml:space="preserve">За лицата упатени на должност во </w:t>
      </w:r>
      <w:r w:rsidR="00FC26AF" w:rsidRPr="00BA3064">
        <w:rPr>
          <w:rFonts w:ascii="StobiSerif Regular" w:hAnsi="StobiSerif Regular" w:cs="Arial"/>
          <w:lang w:val="ru-RU"/>
        </w:rPr>
        <w:t>командните структури на НАТО</w:t>
      </w:r>
      <w:r w:rsidR="00FC26AF" w:rsidRPr="00BA3064">
        <w:rPr>
          <w:rFonts w:ascii="StobiSerif Regular" w:hAnsi="StobiSerif Regular" w:cs="Arial"/>
          <w:lang w:val="mk-MK"/>
        </w:rPr>
        <w:t xml:space="preserve">, </w:t>
      </w:r>
      <w:r w:rsidR="00FC26AF" w:rsidRPr="00BA3064">
        <w:rPr>
          <w:rFonts w:ascii="StobiSerif Regular" w:hAnsi="StobiSerif Regular" w:cs="Times New Roman"/>
          <w:spacing w:val="-1"/>
          <w:lang w:val="mk-MK"/>
        </w:rPr>
        <w:t xml:space="preserve">дипломатските претставништва на Републиката, </w:t>
      </w:r>
      <w:r w:rsidR="00FC26AF" w:rsidRPr="00BA3064">
        <w:rPr>
          <w:rFonts w:ascii="StobiSerif Regular" w:hAnsi="StobiSerif Regular" w:cs="Arial"/>
          <w:spacing w:val="1"/>
          <w:lang w:val="ru-RU"/>
        </w:rPr>
        <w:t>команди, штабови и воени единици на меѓун</w:t>
      </w:r>
      <w:r w:rsidR="00801EC6" w:rsidRPr="00BA3064">
        <w:rPr>
          <w:rFonts w:ascii="StobiSerif Regular" w:hAnsi="StobiSerif Regular" w:cs="Arial"/>
          <w:spacing w:val="1"/>
          <w:lang w:val="ru-RU"/>
        </w:rPr>
        <w:t>ародни организации во странство</w:t>
      </w:r>
      <w:r w:rsidR="00B76E33" w:rsidRPr="00BA3064">
        <w:rPr>
          <w:rFonts w:ascii="StobiSerif Regular" w:hAnsi="StobiSerif Regular" w:cs="Times New Roman"/>
          <w:lang w:val="mk-MK"/>
        </w:rPr>
        <w:t>,</w:t>
      </w:r>
      <w:r w:rsidR="00ED0193" w:rsidRPr="00BA3064">
        <w:rPr>
          <w:rFonts w:ascii="StobiSerif Regular" w:hAnsi="StobiSerif Regular" w:cs="Times New Roman"/>
          <w:lang w:val="mk-MK"/>
        </w:rPr>
        <w:t xml:space="preserve"> во земји со кои Фондот за здравствено осигурување на </w:t>
      </w:r>
      <w:r w:rsidR="00244159" w:rsidRPr="00BA3064">
        <w:rPr>
          <w:rFonts w:ascii="StobiSerif Regular" w:hAnsi="StobiSerif Regular" w:cs="Times New Roman"/>
          <w:lang w:val="mk-MK"/>
        </w:rPr>
        <w:t>Републиката</w:t>
      </w:r>
      <w:r w:rsidR="00ED0193" w:rsidRPr="00BA3064">
        <w:rPr>
          <w:rFonts w:ascii="StobiSerif Regular" w:hAnsi="StobiSerif Regular" w:cs="Times New Roman"/>
          <w:lang w:val="mk-MK"/>
        </w:rPr>
        <w:t xml:space="preserve"> нема</w:t>
      </w:r>
      <w:r w:rsidR="00844179" w:rsidRPr="00BA3064">
        <w:rPr>
          <w:rFonts w:ascii="StobiSerif Regular" w:hAnsi="StobiSerif Regular" w:cs="Times New Roman"/>
          <w:lang w:val="mk-MK"/>
        </w:rPr>
        <w:t xml:space="preserve"> склучено договор за здравствена</w:t>
      </w:r>
      <w:r w:rsidR="00ED0193" w:rsidRPr="00BA3064">
        <w:rPr>
          <w:rFonts w:ascii="StobiSerif Regular" w:hAnsi="StobiSerif Regular" w:cs="Times New Roman"/>
          <w:lang w:val="mk-MK"/>
        </w:rPr>
        <w:t xml:space="preserve"> заштита, </w:t>
      </w:r>
      <w:r w:rsidR="00ED0193" w:rsidRPr="00BA3064">
        <w:rPr>
          <w:rFonts w:ascii="StobiSerif Regular" w:hAnsi="StobiSerif Regular" w:cs="Times New Roman"/>
          <w:lang w:val="mk-MK"/>
        </w:rPr>
        <w:lastRenderedPageBreak/>
        <w:t>Министерството за одбрана ск</w:t>
      </w:r>
      <w:r w:rsidR="00801EC6" w:rsidRPr="00BA3064">
        <w:rPr>
          <w:rFonts w:ascii="StobiSerif Regular" w:hAnsi="StobiSerif Regular" w:cs="Times New Roman"/>
          <w:lang w:val="mk-MK"/>
        </w:rPr>
        <w:t>лучува договор со осигурителна</w:t>
      </w:r>
      <w:r w:rsidR="00ED0193" w:rsidRPr="00BA3064">
        <w:rPr>
          <w:rFonts w:ascii="StobiSerif Regular" w:hAnsi="StobiSerif Regular" w:cs="Times New Roman"/>
          <w:lang w:val="mk-MK"/>
        </w:rPr>
        <w:t xml:space="preserve"> компанија од Република</w:t>
      </w:r>
      <w:r w:rsidR="00244159" w:rsidRPr="00BA3064">
        <w:rPr>
          <w:rFonts w:ascii="StobiSerif Regular" w:hAnsi="StobiSerif Regular" w:cs="Times New Roman"/>
          <w:lang w:val="mk-MK"/>
        </w:rPr>
        <w:t>та</w:t>
      </w:r>
      <w:r w:rsidR="00801EC6" w:rsidRPr="00BA3064">
        <w:rPr>
          <w:rFonts w:ascii="StobiSerif Regular" w:hAnsi="StobiSerif Regular" w:cs="Times New Roman"/>
          <w:lang w:val="mk-MK"/>
        </w:rPr>
        <w:t xml:space="preserve"> или </w:t>
      </w:r>
      <w:r w:rsidR="00A822D5" w:rsidRPr="00BA3064">
        <w:rPr>
          <w:rFonts w:ascii="StobiSerif Regular" w:hAnsi="StobiSerif Regular" w:cs="Times New Roman"/>
          <w:lang w:val="mk-MK"/>
        </w:rPr>
        <w:t xml:space="preserve">од </w:t>
      </w:r>
      <w:r w:rsidR="00801EC6" w:rsidRPr="00BA3064">
        <w:rPr>
          <w:rFonts w:ascii="StobiSerif Regular" w:hAnsi="StobiSerif Regular" w:cs="Times New Roman"/>
          <w:lang w:val="mk-MK"/>
        </w:rPr>
        <w:t>државата каде е упатен</w:t>
      </w:r>
      <w:r w:rsidR="00A822D5" w:rsidRPr="00BA3064">
        <w:rPr>
          <w:rFonts w:ascii="StobiSerif Regular" w:hAnsi="StobiSerif Regular" w:cs="Times New Roman"/>
          <w:lang w:val="mk-MK"/>
        </w:rPr>
        <w:t>,</w:t>
      </w:r>
      <w:r w:rsidR="00ED0193" w:rsidRPr="00BA3064">
        <w:rPr>
          <w:rFonts w:ascii="StobiSerif Regular" w:hAnsi="StobiSerif Regular" w:cs="Times New Roman"/>
          <w:lang w:val="mk-MK"/>
        </w:rPr>
        <w:t xml:space="preserve"> за право на користење на здравствени услуги во странство з</w:t>
      </w:r>
      <w:r w:rsidR="00280912" w:rsidRPr="00BA3064">
        <w:rPr>
          <w:rFonts w:ascii="StobiSerif Regular" w:hAnsi="StobiSerif Regular" w:cs="Times New Roman"/>
          <w:lang w:val="mk-MK"/>
        </w:rPr>
        <w:t>а вработените во Министерството</w:t>
      </w:r>
      <w:r w:rsidR="00A0546A" w:rsidRPr="00BA3064">
        <w:rPr>
          <w:rFonts w:ascii="StobiSerif Regular" w:hAnsi="StobiSerif Regular" w:cs="Times New Roman"/>
          <w:lang w:val="mk-MK"/>
        </w:rPr>
        <w:t xml:space="preserve"> упатени на должност </w:t>
      </w:r>
      <w:r w:rsidR="00ED0193" w:rsidRPr="00BA3064">
        <w:rPr>
          <w:rFonts w:ascii="StobiSerif Regular" w:hAnsi="StobiSerif Regular" w:cs="Times New Roman"/>
          <w:lang w:val="mk-MK"/>
        </w:rPr>
        <w:t>и за членовите на нивните семејства.</w:t>
      </w:r>
      <w:r w:rsidRPr="00BA3064">
        <w:rPr>
          <w:rFonts w:ascii="StobiSerif Regular" w:hAnsi="StobiSerif Regular" w:cs="Times New Roman"/>
          <w:lang w:val="mk-MK"/>
        </w:rPr>
        <w:t>“</w:t>
      </w:r>
    </w:p>
    <w:p w:rsidR="00643DCB" w:rsidRPr="00BA3064" w:rsidRDefault="005B2EB6" w:rsidP="00BD7330">
      <w:pPr>
        <w:shd w:val="clear" w:color="auto" w:fill="FFFFFF"/>
        <w:tabs>
          <w:tab w:val="left" w:pos="0"/>
        </w:tabs>
        <w:spacing w:after="0" w:line="240" w:lineRule="auto"/>
        <w:jc w:val="both"/>
        <w:rPr>
          <w:rFonts w:ascii="StobiSerif Regular" w:hAnsi="StobiSerif Regular" w:cs="Times New Roman"/>
        </w:rPr>
      </w:pPr>
      <w:r w:rsidRPr="00BA3064">
        <w:rPr>
          <w:rFonts w:ascii="StobiSerif Regular" w:hAnsi="StobiSerif Regular" w:cs="Times New Roman"/>
          <w:lang w:val="mk-MK"/>
        </w:rPr>
        <w:t>Ставовите (2) и (3)</w:t>
      </w:r>
      <w:r w:rsidR="00C80F30" w:rsidRPr="00BA3064">
        <w:rPr>
          <w:rFonts w:ascii="StobiSerif Regular" w:hAnsi="StobiSerif Regular" w:cs="Times New Roman"/>
          <w:lang w:val="mk-MK"/>
        </w:rPr>
        <w:t xml:space="preserve"> </w:t>
      </w:r>
      <w:r w:rsidRPr="00BA3064">
        <w:rPr>
          <w:rFonts w:ascii="StobiSerif Regular" w:hAnsi="StobiSerif Regular" w:cs="Times New Roman"/>
          <w:lang w:val="mk-MK"/>
        </w:rPr>
        <w:t>стануваат ставови (3) и (4)</w:t>
      </w:r>
      <w:r w:rsidR="00C80F30" w:rsidRPr="00BA3064">
        <w:rPr>
          <w:rFonts w:ascii="StobiSerif Regular" w:hAnsi="StobiSerif Regular" w:cs="Times New Roman"/>
          <w:lang w:val="mk-MK"/>
        </w:rPr>
        <w:t>.</w:t>
      </w:r>
    </w:p>
    <w:p w:rsidR="00BE1427" w:rsidRPr="00BA3064" w:rsidRDefault="00BE1427" w:rsidP="00643DCB">
      <w:pPr>
        <w:shd w:val="clear" w:color="auto" w:fill="FFFFFF"/>
        <w:spacing w:after="0" w:line="240" w:lineRule="auto"/>
        <w:jc w:val="both"/>
        <w:rPr>
          <w:rFonts w:ascii="StobiSerif Regular" w:hAnsi="StobiSerif Regular" w:cs="Times New Roman"/>
          <w:lang w:val="mk-MK"/>
        </w:rPr>
      </w:pPr>
    </w:p>
    <w:p w:rsidR="00FA044F" w:rsidRPr="00BA3064" w:rsidRDefault="00C32618" w:rsidP="00C32618">
      <w:pPr>
        <w:shd w:val="clear" w:color="auto" w:fill="FFFFFF"/>
        <w:spacing w:after="0" w:line="240" w:lineRule="auto"/>
        <w:jc w:val="both"/>
        <w:rPr>
          <w:rFonts w:ascii="StobiSerif Regular" w:hAnsi="StobiSerif Regular" w:cs="Times New Roman"/>
          <w:b/>
          <w:lang w:val="mk-MK"/>
        </w:rPr>
      </w:pPr>
      <w:r w:rsidRPr="00BA3064">
        <w:rPr>
          <w:rFonts w:ascii="StobiSerif Regular" w:hAnsi="StobiSerif Regular" w:cs="Times New Roman"/>
          <w:lang w:val="mk-MK"/>
        </w:rPr>
        <w:t xml:space="preserve">                                                                                      </w:t>
      </w:r>
      <w:r w:rsidR="005B2EB6" w:rsidRPr="00BA3064">
        <w:rPr>
          <w:rFonts w:ascii="StobiSerif Regular" w:hAnsi="StobiSerif Regular" w:cs="Times New Roman"/>
          <w:b/>
          <w:lang w:val="mk-MK"/>
        </w:rPr>
        <w:t xml:space="preserve">Член </w:t>
      </w:r>
      <w:r w:rsidR="007A2635">
        <w:rPr>
          <w:rFonts w:ascii="StobiSerif Regular" w:hAnsi="StobiSerif Regular" w:cs="Times New Roman"/>
          <w:b/>
          <w:lang w:val="mk-MK"/>
        </w:rPr>
        <w:t>12</w:t>
      </w:r>
    </w:p>
    <w:p w:rsidR="005B2EB6" w:rsidRPr="00BA3064" w:rsidRDefault="00206AC2" w:rsidP="005B2EB6">
      <w:pPr>
        <w:shd w:val="clear" w:color="auto" w:fill="FFFFFF"/>
        <w:spacing w:after="0" w:line="240" w:lineRule="auto"/>
        <w:jc w:val="both"/>
        <w:rPr>
          <w:rFonts w:ascii="StobiSerif Regular" w:hAnsi="StobiSerif Regular" w:cs="Times New Roman"/>
          <w:lang w:val="mk-MK"/>
        </w:rPr>
      </w:pPr>
      <w:r>
        <w:rPr>
          <w:rFonts w:ascii="StobiSerif Regular" w:hAnsi="StobiSerif Regular" w:cs="Times New Roman"/>
          <w:lang w:val="mk-MK"/>
        </w:rPr>
        <w:t>Во член</w:t>
      </w:r>
      <w:r w:rsidR="00791A48">
        <w:rPr>
          <w:rFonts w:ascii="StobiSerif Regular" w:hAnsi="StobiSerif Regular" w:cs="Times New Roman"/>
          <w:lang w:val="mk-MK"/>
        </w:rPr>
        <w:t xml:space="preserve"> </w:t>
      </w:r>
      <w:r w:rsidR="005B2EB6" w:rsidRPr="00BA3064">
        <w:rPr>
          <w:rFonts w:ascii="StobiSerif Regular" w:hAnsi="StobiSerif Regular" w:cs="Times New Roman"/>
          <w:lang w:val="mk-MK"/>
        </w:rPr>
        <w:t>24, зборовите „</w:t>
      </w:r>
      <w:r w:rsidR="003E759F" w:rsidRPr="00BA3064">
        <w:rPr>
          <w:rFonts w:ascii="StobiSerif Regular" w:hAnsi="StobiSerif Regular" w:cs="Times New Roman"/>
          <w:lang w:val="mk-MK"/>
        </w:rPr>
        <w:t xml:space="preserve">во вежбовни активности и обука, хуманитарни операции </w:t>
      </w:r>
      <w:r w:rsidR="005B2EB6" w:rsidRPr="00BA3064">
        <w:rPr>
          <w:rFonts w:ascii="StobiSerif Regular" w:hAnsi="StobiSerif Regular" w:cs="Times New Roman"/>
          <w:lang w:val="mk-MK"/>
        </w:rPr>
        <w:t>или мировни операци</w:t>
      </w:r>
      <w:r w:rsidR="003E759F" w:rsidRPr="00BA3064">
        <w:rPr>
          <w:rFonts w:ascii="StobiSerif Regular" w:hAnsi="StobiSerif Regular" w:cs="Times New Roman"/>
          <w:lang w:val="mk-MK"/>
        </w:rPr>
        <w:t>и“ се заменуваат со зборовите „на</w:t>
      </w:r>
      <w:r w:rsidR="00C80F30" w:rsidRPr="00BA3064">
        <w:rPr>
          <w:rFonts w:ascii="StobiSerif Regular" w:hAnsi="StobiSerif Regular" w:cs="Times New Roman"/>
          <w:lang w:val="mk-MK"/>
        </w:rPr>
        <w:t xml:space="preserve"> </w:t>
      </w:r>
      <w:r w:rsidR="003E759F" w:rsidRPr="00BA3064">
        <w:rPr>
          <w:rFonts w:ascii="StobiSerif Regular" w:hAnsi="StobiSerif Regular" w:cs="Times New Roman"/>
          <w:lang w:val="mk-MK"/>
        </w:rPr>
        <w:t>вежби, обука и во хуманитарни, меѓународни операции, НАТО мисии и операции</w:t>
      </w:r>
      <w:r w:rsidR="005B2EB6" w:rsidRPr="00BA3064">
        <w:rPr>
          <w:rFonts w:ascii="StobiSerif Regular" w:hAnsi="StobiSerif Regular" w:cs="Times New Roman"/>
          <w:lang w:val="mk-MK"/>
        </w:rPr>
        <w:t>“.</w:t>
      </w:r>
    </w:p>
    <w:p w:rsidR="00A822D5" w:rsidRPr="00BA3064" w:rsidRDefault="00A822D5" w:rsidP="00BD7330">
      <w:pPr>
        <w:shd w:val="clear" w:color="auto" w:fill="FFFFFF"/>
        <w:tabs>
          <w:tab w:val="left" w:pos="4253"/>
        </w:tabs>
        <w:spacing w:after="0" w:line="240" w:lineRule="auto"/>
        <w:rPr>
          <w:rFonts w:ascii="StobiSerif Regular" w:hAnsi="StobiSerif Regular" w:cs="Times New Roman"/>
          <w:b/>
        </w:rPr>
      </w:pPr>
    </w:p>
    <w:p w:rsidR="00FA044F" w:rsidRPr="00BA3064" w:rsidRDefault="00643DCB" w:rsidP="00FA044F">
      <w:pPr>
        <w:shd w:val="clear" w:color="auto" w:fill="FFFFFF"/>
        <w:tabs>
          <w:tab w:val="left" w:pos="4253"/>
        </w:tabs>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Член</w:t>
      </w:r>
      <w:r w:rsidR="00FA044F" w:rsidRPr="00BA3064">
        <w:rPr>
          <w:rFonts w:ascii="StobiSerif Regular" w:hAnsi="StobiSerif Regular" w:cs="Times New Roman"/>
          <w:b/>
          <w:lang w:val="mk-MK"/>
        </w:rPr>
        <w:t xml:space="preserve"> </w:t>
      </w:r>
      <w:r w:rsidR="007A2635">
        <w:rPr>
          <w:rFonts w:ascii="StobiSerif Regular" w:hAnsi="StobiSerif Regular" w:cs="Times New Roman"/>
          <w:b/>
          <w:lang w:val="mk-MK"/>
        </w:rPr>
        <w:t>13</w:t>
      </w:r>
    </w:p>
    <w:p w:rsidR="002B7C36" w:rsidRPr="00BA3064" w:rsidRDefault="00801EC6" w:rsidP="00D00292">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Називот на Глава III с</w:t>
      </w:r>
      <w:r w:rsidR="002B7C36" w:rsidRPr="00BA3064">
        <w:rPr>
          <w:rFonts w:ascii="StobiSerif Regular" w:hAnsi="StobiSerif Regular" w:cs="Times New Roman"/>
          <w:lang w:val="mk-MK"/>
        </w:rPr>
        <w:t xml:space="preserve">е менува и гласи: „ПРИЕМ НА АКТИВЕН ВОЕН И ЦИВИЛЕН ПЕРСОНАЛ НА СЛУЖБА ВО АРМИЈАТА И ИЗБОР И ПОПОЛНА СО </w:t>
      </w:r>
      <w:r w:rsidR="00C5398A" w:rsidRPr="00BA3064">
        <w:rPr>
          <w:rFonts w:ascii="StobiSerif Regular" w:hAnsi="StobiSerif Regular" w:cs="Times New Roman"/>
          <w:lang w:val="mk-MK"/>
        </w:rPr>
        <w:t>ПЕРСОНАЛ НА АКТИВНАТА РЕЗЕРВА“.</w:t>
      </w:r>
    </w:p>
    <w:p w:rsidR="002B7C36" w:rsidRPr="00BA3064" w:rsidRDefault="002B7C36" w:rsidP="00643DCB">
      <w:pPr>
        <w:shd w:val="clear" w:color="auto" w:fill="FFFFFF"/>
        <w:spacing w:after="0" w:line="240" w:lineRule="auto"/>
        <w:ind w:firstLine="720"/>
        <w:rPr>
          <w:rFonts w:ascii="StobiSerif Regular" w:hAnsi="StobiSerif Regular" w:cs="Times New Roman"/>
          <w:lang w:val="mk-MK"/>
        </w:rPr>
      </w:pPr>
    </w:p>
    <w:p w:rsidR="00FA044F" w:rsidRPr="00BA3064" w:rsidRDefault="00FA044F" w:rsidP="00FA044F">
      <w:pPr>
        <w:shd w:val="clear" w:color="auto" w:fill="FFFFFF"/>
        <w:spacing w:after="0" w:line="240" w:lineRule="auto"/>
        <w:ind w:firstLine="720"/>
        <w:rPr>
          <w:rFonts w:ascii="StobiSerif Regular" w:hAnsi="StobiSerif Regular" w:cs="Times New Roman"/>
          <w:b/>
          <w:lang w:val="mk-MK"/>
        </w:rPr>
      </w:pPr>
      <w:r w:rsidRPr="00BA3064">
        <w:rPr>
          <w:rFonts w:ascii="StobiSerif Regular" w:hAnsi="StobiSerif Regular" w:cs="Times New Roman"/>
          <w:b/>
          <w:lang w:val="mk-MK"/>
        </w:rPr>
        <w:t xml:space="preserve">                                                                </w:t>
      </w:r>
      <w:r w:rsidR="002B7C36" w:rsidRPr="00BA3064">
        <w:rPr>
          <w:rFonts w:ascii="StobiSerif Regular" w:hAnsi="StobiSerif Regular" w:cs="Times New Roman"/>
          <w:b/>
          <w:lang w:val="mk-MK"/>
        </w:rPr>
        <w:t xml:space="preserve">Член </w:t>
      </w:r>
      <w:r w:rsidR="00D03D8E" w:rsidRPr="00BA3064">
        <w:rPr>
          <w:rFonts w:ascii="StobiSerif Regular" w:hAnsi="StobiSerif Regular" w:cs="Times New Roman"/>
          <w:b/>
          <w:lang w:val="mk-MK"/>
        </w:rPr>
        <w:t>1</w:t>
      </w:r>
      <w:r w:rsidR="007A2635">
        <w:rPr>
          <w:rFonts w:ascii="StobiSerif Regular" w:hAnsi="StobiSerif Regular" w:cs="Times New Roman"/>
          <w:b/>
          <w:lang w:val="mk-MK"/>
        </w:rPr>
        <w:t>4</w:t>
      </w:r>
    </w:p>
    <w:p w:rsidR="003E4D0E" w:rsidRPr="00BA3064" w:rsidRDefault="00206AC2" w:rsidP="00D00292">
      <w:pPr>
        <w:autoSpaceDE w:val="0"/>
        <w:autoSpaceDN w:val="0"/>
        <w:adjustRightInd w:val="0"/>
        <w:spacing w:after="0" w:line="240" w:lineRule="auto"/>
        <w:jc w:val="both"/>
        <w:rPr>
          <w:rFonts w:ascii="StobiSerif Regular" w:hAnsi="StobiSerif Regular" w:cs="Times New Roman"/>
          <w:lang w:val="mk-MK"/>
        </w:rPr>
      </w:pPr>
      <w:r>
        <w:rPr>
          <w:rFonts w:ascii="StobiSerif Regular" w:hAnsi="StobiSerif Regular" w:cs="Times New Roman"/>
          <w:lang w:val="mk-MK"/>
        </w:rPr>
        <w:t>Во член</w:t>
      </w:r>
      <w:r w:rsidR="00A6274A">
        <w:rPr>
          <w:rFonts w:ascii="StobiSerif Regular" w:hAnsi="StobiSerif Regular" w:cs="Times New Roman"/>
          <w:lang w:val="mk-MK"/>
        </w:rPr>
        <w:t xml:space="preserve"> 30-а, </w:t>
      </w:r>
      <w:r w:rsidR="003E4D0E" w:rsidRPr="00BA3064">
        <w:rPr>
          <w:rFonts w:ascii="StobiSerif Regular" w:hAnsi="StobiSerif Regular" w:cs="Times New Roman"/>
          <w:lang w:val="mk-MK"/>
        </w:rPr>
        <w:t>зборовите „</w:t>
      </w:r>
      <w:r w:rsidR="003E4D0E" w:rsidRPr="00BA3064">
        <w:rPr>
          <w:rFonts w:ascii="StobiSerif Regular" w:hAnsi="StobiSerif Regular" w:cs="TimesNewRoman"/>
          <w:lang w:val="mk-MK"/>
        </w:rPr>
        <w:t xml:space="preserve">или мировни операции надвор од територијата на Република Македонија“, </w:t>
      </w:r>
      <w:r w:rsidR="003E4D0E" w:rsidRPr="00BA3064">
        <w:rPr>
          <w:rFonts w:ascii="StobiSerif Regular" w:hAnsi="StobiSerif Regular" w:cs="Times New Roman"/>
          <w:lang w:val="mk-MK"/>
        </w:rPr>
        <w:t xml:space="preserve">се заменуваат со зборовите „и </w:t>
      </w:r>
      <w:r w:rsidR="003E4D0E" w:rsidRPr="00BA3064">
        <w:rPr>
          <w:rFonts w:ascii="StobiSerif Regular" w:hAnsi="StobiSerif Regular" w:cs="Arial"/>
          <w:lang w:val="ru-RU"/>
        </w:rPr>
        <w:t>меѓународни операции, НАТО мисии и операции и во примената на правото на индивидуална или колективна самоодбрана,</w:t>
      </w:r>
      <w:r w:rsidR="00C80F30" w:rsidRPr="00BA3064">
        <w:rPr>
          <w:rFonts w:ascii="StobiSerif Regular" w:hAnsi="StobiSerif Regular" w:cs="Arial"/>
          <w:lang w:val="ru-RU"/>
        </w:rPr>
        <w:t xml:space="preserve"> </w:t>
      </w:r>
      <w:r w:rsidR="003E4D0E" w:rsidRPr="00BA3064">
        <w:rPr>
          <w:rFonts w:ascii="StobiSerif Regular" w:hAnsi="StobiSerif Regular" w:cs="Arial"/>
          <w:spacing w:val="1"/>
          <w:lang w:val="ru-RU"/>
        </w:rPr>
        <w:t>операции за кризен менаџмент и кооперативна безбедност и команди, штабови и воени единици на меѓународни орган</w:t>
      </w:r>
      <w:r w:rsidR="00801EC6" w:rsidRPr="00BA3064">
        <w:rPr>
          <w:rFonts w:ascii="StobiSerif Regular" w:hAnsi="StobiSerif Regular" w:cs="Arial"/>
          <w:spacing w:val="1"/>
          <w:lang w:val="ru-RU"/>
        </w:rPr>
        <w:t>изации во странство и на територ</w:t>
      </w:r>
      <w:r w:rsidR="003E4D0E" w:rsidRPr="00BA3064">
        <w:rPr>
          <w:rFonts w:ascii="StobiSerif Regular" w:hAnsi="StobiSerif Regular" w:cs="Arial"/>
          <w:spacing w:val="1"/>
          <w:lang w:val="ru-RU"/>
        </w:rPr>
        <w:t>ијата на Републиката</w:t>
      </w:r>
      <w:r w:rsidR="003E4D0E" w:rsidRPr="00BA3064">
        <w:rPr>
          <w:rFonts w:ascii="StobiSerif Regular" w:hAnsi="StobiSerif Regular" w:cs="Times New Roman"/>
          <w:lang w:val="mk-MK"/>
        </w:rPr>
        <w:t>.“</w:t>
      </w:r>
    </w:p>
    <w:p w:rsidR="00BE1427" w:rsidRPr="00BA3064" w:rsidRDefault="00BE1427" w:rsidP="00BD7330">
      <w:pPr>
        <w:shd w:val="clear" w:color="auto" w:fill="FFFFFF"/>
        <w:spacing w:after="0" w:line="240" w:lineRule="auto"/>
        <w:rPr>
          <w:rFonts w:ascii="StobiSerif Regular" w:hAnsi="StobiSerif Regular" w:cs="Times New Roman"/>
          <w:b/>
        </w:rPr>
      </w:pPr>
    </w:p>
    <w:p w:rsidR="00FA044F" w:rsidRPr="00BA3064" w:rsidRDefault="00FA044F" w:rsidP="00FA044F">
      <w:pPr>
        <w:shd w:val="clear" w:color="auto" w:fill="FFFFFF"/>
        <w:spacing w:after="0" w:line="240" w:lineRule="auto"/>
        <w:ind w:firstLine="720"/>
        <w:rPr>
          <w:rFonts w:ascii="StobiSerif Regular" w:hAnsi="StobiSerif Regular" w:cs="Times New Roman"/>
          <w:b/>
          <w:lang w:val="mk-MK"/>
        </w:rPr>
      </w:pPr>
      <w:r w:rsidRPr="00BA3064">
        <w:rPr>
          <w:rFonts w:ascii="StobiSerif Regular" w:hAnsi="StobiSerif Regular" w:cs="Times New Roman"/>
          <w:b/>
          <w:lang w:val="mk-MK"/>
        </w:rPr>
        <w:t xml:space="preserve">                                                                </w:t>
      </w:r>
      <w:r w:rsidR="007A2635">
        <w:rPr>
          <w:rFonts w:ascii="StobiSerif Regular" w:hAnsi="StobiSerif Regular" w:cs="Times New Roman"/>
          <w:b/>
          <w:lang w:val="mk-MK"/>
        </w:rPr>
        <w:t>Член  15</w:t>
      </w:r>
    </w:p>
    <w:p w:rsidR="00FD6ECA" w:rsidRPr="00BA3064" w:rsidRDefault="00FD6ECA" w:rsidP="00D00292">
      <w:pPr>
        <w:shd w:val="clear" w:color="auto" w:fill="FFFFFF"/>
        <w:spacing w:after="0" w:line="240" w:lineRule="auto"/>
        <w:rPr>
          <w:rFonts w:ascii="StobiSerif Regular" w:hAnsi="StobiSerif Regular" w:cs="Times New Roman"/>
          <w:lang w:val="mk-MK"/>
        </w:rPr>
      </w:pPr>
      <w:r w:rsidRPr="00BA3064">
        <w:rPr>
          <w:rFonts w:ascii="StobiSerif Regular" w:hAnsi="StobiSerif Regular" w:cs="Times New Roman"/>
          <w:lang w:val="mk-MK"/>
        </w:rPr>
        <w:t>По членот 30-а се додава нов член  30-б, кој гласи:</w:t>
      </w:r>
    </w:p>
    <w:p w:rsidR="00FD6ECA" w:rsidRPr="00BA3064" w:rsidRDefault="00FD6ECA" w:rsidP="00FD6ECA">
      <w:pPr>
        <w:shd w:val="clear" w:color="auto" w:fill="FFFFFF"/>
        <w:spacing w:after="0" w:line="240" w:lineRule="auto"/>
        <w:rPr>
          <w:rFonts w:ascii="StobiSerif Regular" w:hAnsi="StobiSerif Regular" w:cs="Times New Roman"/>
          <w:lang w:val="mk-MK"/>
        </w:rPr>
      </w:pPr>
      <w:r w:rsidRPr="00BA3064">
        <w:rPr>
          <w:rFonts w:ascii="StobiSerif Regular" w:hAnsi="StobiSerif Regular" w:cs="Times New Roman"/>
          <w:lang w:val="mk-MK"/>
        </w:rPr>
        <w:tab/>
      </w:r>
      <w:r w:rsidRPr="00BA3064">
        <w:rPr>
          <w:rFonts w:ascii="StobiSerif Regular" w:hAnsi="StobiSerif Regular" w:cs="Times New Roman"/>
          <w:lang w:val="mk-MK"/>
        </w:rPr>
        <w:tab/>
      </w:r>
      <w:r w:rsidRPr="00BA3064">
        <w:rPr>
          <w:rFonts w:ascii="StobiSerif Regular" w:hAnsi="StobiSerif Regular" w:cs="Times New Roman"/>
          <w:lang w:val="mk-MK"/>
        </w:rPr>
        <w:tab/>
      </w:r>
      <w:r w:rsidRPr="00BA3064">
        <w:rPr>
          <w:rFonts w:ascii="StobiSerif Regular" w:hAnsi="StobiSerif Regular" w:cs="Times New Roman"/>
          <w:lang w:val="mk-MK"/>
        </w:rPr>
        <w:tab/>
      </w:r>
      <w:r w:rsidRPr="00BA3064">
        <w:rPr>
          <w:rFonts w:ascii="StobiSerif Regular" w:hAnsi="StobiSerif Regular" w:cs="Times New Roman"/>
          <w:lang w:val="mk-MK"/>
        </w:rPr>
        <w:tab/>
      </w:r>
    </w:p>
    <w:p w:rsidR="00FA044F" w:rsidRPr="00BA3064" w:rsidRDefault="00A822D5">
      <w:pPr>
        <w:shd w:val="clear" w:color="auto" w:fill="FFFFFF"/>
        <w:spacing w:after="0" w:line="240" w:lineRule="auto"/>
        <w:jc w:val="center"/>
        <w:rPr>
          <w:rFonts w:ascii="StobiSerif Regular" w:hAnsi="StobiSerif Regular" w:cs="Times New Roman"/>
          <w:lang w:val="mk-MK"/>
        </w:rPr>
      </w:pPr>
      <w:r w:rsidRPr="00BA3064">
        <w:rPr>
          <w:rFonts w:ascii="StobiSerif Regular" w:hAnsi="StobiSerif Regular" w:cs="Times New Roman"/>
          <w:lang w:val="mk-MK"/>
        </w:rPr>
        <w:t>„</w:t>
      </w:r>
      <w:r w:rsidR="00FD6ECA" w:rsidRPr="00BA3064">
        <w:rPr>
          <w:rFonts w:ascii="StobiSerif Regular" w:hAnsi="StobiSerif Regular" w:cs="Times New Roman"/>
          <w:lang w:val="mk-MK"/>
        </w:rPr>
        <w:t>Член 30-б</w:t>
      </w:r>
    </w:p>
    <w:p w:rsidR="00C001A6" w:rsidRPr="00BA3064" w:rsidRDefault="00C001A6" w:rsidP="00A8396B">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 xml:space="preserve">(1) Министерството за одбрана може да стипендира лица </w:t>
      </w:r>
      <w:r w:rsidR="00A822D5" w:rsidRPr="00BA3064">
        <w:rPr>
          <w:rFonts w:ascii="StobiSerif Regular" w:hAnsi="StobiSerif Regular" w:cs="Times New Roman"/>
          <w:lang w:val="mk-MK"/>
        </w:rPr>
        <w:t xml:space="preserve">за </w:t>
      </w:r>
      <w:r w:rsidRPr="00BA3064">
        <w:rPr>
          <w:rFonts w:ascii="StobiSerif Regular" w:hAnsi="StobiSerif Regular" w:cs="Times New Roman"/>
          <w:lang w:val="mk-MK"/>
        </w:rPr>
        <w:t>критични специјалности</w:t>
      </w:r>
      <w:r w:rsidR="00D05304" w:rsidRPr="00BA3064">
        <w:rPr>
          <w:rFonts w:ascii="StobiSerif Regular" w:hAnsi="StobiSerif Regular" w:cs="Times New Roman"/>
          <w:lang w:val="mk-MK"/>
        </w:rPr>
        <w:t>, заради поставување на должност во Армијата, утврдена со актот на формација .</w:t>
      </w:r>
    </w:p>
    <w:p w:rsidR="00FD6ECA" w:rsidRPr="00BA3064" w:rsidRDefault="00C001A6" w:rsidP="00A8396B">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(2</w:t>
      </w:r>
      <w:r w:rsidR="00801EC6" w:rsidRPr="00BA3064">
        <w:rPr>
          <w:rFonts w:ascii="StobiSerif Regular" w:hAnsi="StobiSerif Regular" w:cs="Times New Roman"/>
          <w:lang w:val="mk-MK"/>
        </w:rPr>
        <w:t>)</w:t>
      </w:r>
      <w:r w:rsidR="00C80F30" w:rsidRPr="00BA3064">
        <w:rPr>
          <w:rFonts w:ascii="StobiSerif Regular" w:hAnsi="StobiSerif Regular" w:cs="Times New Roman"/>
          <w:lang w:val="mk-MK"/>
        </w:rPr>
        <w:t xml:space="preserve"> </w:t>
      </w:r>
      <w:r w:rsidR="00801EC6" w:rsidRPr="00BA3064">
        <w:rPr>
          <w:rFonts w:ascii="StobiSerif Regular" w:hAnsi="StobiSerif Regular" w:cs="Times New Roman"/>
          <w:lang w:val="mk-MK"/>
        </w:rPr>
        <w:t xml:space="preserve">Работен однос со Министерството за одбрана и </w:t>
      </w:r>
      <w:r w:rsidR="00A6274A">
        <w:rPr>
          <w:rFonts w:ascii="StobiSerif Regular" w:hAnsi="StobiSerif Regular" w:cs="Times New Roman"/>
          <w:lang w:val="mk-MK"/>
        </w:rPr>
        <w:t>на</w:t>
      </w:r>
      <w:r w:rsidR="00FD6ECA" w:rsidRPr="00BA3064">
        <w:rPr>
          <w:rFonts w:ascii="StobiSerif Regular" w:hAnsi="StobiSerif Regular" w:cs="Times New Roman"/>
          <w:lang w:val="mk-MK"/>
        </w:rPr>
        <w:t xml:space="preserve"> служба во Армијата</w:t>
      </w:r>
      <w:r w:rsidR="00D05304" w:rsidRPr="00BA3064">
        <w:rPr>
          <w:rFonts w:ascii="StobiSerif Regular" w:hAnsi="StobiSerif Regular" w:cs="Times New Roman"/>
          <w:lang w:val="mk-MK"/>
        </w:rPr>
        <w:t>, со лица</w:t>
      </w:r>
      <w:r w:rsidR="00B8730F">
        <w:rPr>
          <w:rFonts w:ascii="StobiSerif Regular" w:hAnsi="StobiSerif Regular" w:cs="Times New Roman"/>
          <w:lang w:val="mk-MK"/>
        </w:rPr>
        <w:t>та</w:t>
      </w:r>
      <w:r w:rsidR="00D05304" w:rsidRPr="00BA3064">
        <w:rPr>
          <w:rFonts w:ascii="StobiSerif Regular" w:hAnsi="StobiSerif Regular" w:cs="Times New Roman"/>
          <w:lang w:val="mk-MK"/>
        </w:rPr>
        <w:t xml:space="preserve"> од став (1),</w:t>
      </w:r>
      <w:r w:rsidR="00FD6ECA" w:rsidRPr="00BA3064">
        <w:rPr>
          <w:rFonts w:ascii="StobiSerif Regular" w:hAnsi="StobiSerif Regular" w:cs="Times New Roman"/>
          <w:lang w:val="mk-MK"/>
        </w:rPr>
        <w:t xml:space="preserve"> може да се заснова без јавен оглас, согласно договор за права и обврски за стипендирање.</w:t>
      </w:r>
    </w:p>
    <w:p w:rsidR="00C001A6" w:rsidRPr="00BA3064" w:rsidRDefault="00C001A6" w:rsidP="00A8396B">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(3)</w:t>
      </w:r>
      <w:r w:rsidR="00C80F30" w:rsidRPr="00BA3064">
        <w:rPr>
          <w:rFonts w:ascii="StobiSerif Regular" w:hAnsi="StobiSerif Regular" w:cs="Times New Roman"/>
          <w:lang w:val="mk-MK"/>
        </w:rPr>
        <w:t xml:space="preserve"> </w:t>
      </w:r>
      <w:r w:rsidRPr="00BA3064">
        <w:rPr>
          <w:rFonts w:ascii="StobiSerif Regular" w:hAnsi="StobiSerif Regular" w:cs="Times New Roman"/>
          <w:lang w:val="mk-MK"/>
        </w:rPr>
        <w:t xml:space="preserve">Стипендираното лице има обврска да </w:t>
      </w:r>
      <w:r w:rsidR="00D05304" w:rsidRPr="00BA3064">
        <w:rPr>
          <w:rFonts w:ascii="StobiSerif Regular" w:hAnsi="StobiSerif Regular" w:cs="Times New Roman"/>
          <w:lang w:val="mk-MK"/>
        </w:rPr>
        <w:t xml:space="preserve">остане во </w:t>
      </w:r>
      <w:r w:rsidRPr="00BA3064">
        <w:rPr>
          <w:rFonts w:ascii="StobiSerif Regular" w:hAnsi="StobiSerif Regular" w:cs="Times New Roman"/>
          <w:lang w:val="mk-MK"/>
        </w:rPr>
        <w:t xml:space="preserve">работен однос со Министерството за одбрана во времетраење од </w:t>
      </w:r>
      <w:r w:rsidR="00870C73" w:rsidRPr="00BA3064">
        <w:rPr>
          <w:rFonts w:ascii="StobiSerif Regular" w:hAnsi="StobiSerif Regular" w:cs="Times New Roman"/>
          <w:lang w:val="mk-MK"/>
        </w:rPr>
        <w:t xml:space="preserve">најмалку двојно </w:t>
      </w:r>
      <w:r w:rsidR="00D05304" w:rsidRPr="00BA3064">
        <w:rPr>
          <w:rFonts w:ascii="StobiSerif Regular" w:hAnsi="StobiSerif Regular" w:cs="Times New Roman"/>
          <w:lang w:val="mk-MK"/>
        </w:rPr>
        <w:t xml:space="preserve">повеќе пресметано </w:t>
      </w:r>
      <w:r w:rsidR="00870C73" w:rsidRPr="00BA3064">
        <w:rPr>
          <w:rFonts w:ascii="StobiSerif Regular" w:hAnsi="StobiSerif Regular" w:cs="Times New Roman"/>
          <w:lang w:val="mk-MK"/>
        </w:rPr>
        <w:t xml:space="preserve">од </w:t>
      </w:r>
      <w:r w:rsidRPr="00BA3064">
        <w:rPr>
          <w:rFonts w:ascii="StobiSerif Regular" w:hAnsi="StobiSerif Regular" w:cs="Times New Roman"/>
          <w:lang w:val="mk-MK"/>
        </w:rPr>
        <w:t>времето за кое добивал</w:t>
      </w:r>
      <w:r w:rsidR="00D05304" w:rsidRPr="00BA3064">
        <w:rPr>
          <w:rFonts w:ascii="StobiSerif Regular" w:hAnsi="StobiSerif Regular" w:cs="Times New Roman"/>
          <w:lang w:val="mk-MK"/>
        </w:rPr>
        <w:t>о</w:t>
      </w:r>
      <w:r w:rsidRPr="00BA3064">
        <w:rPr>
          <w:rFonts w:ascii="StobiSerif Regular" w:hAnsi="StobiSerif Regular" w:cs="Times New Roman"/>
          <w:lang w:val="mk-MK"/>
        </w:rPr>
        <w:t xml:space="preserve"> стипендија. </w:t>
      </w:r>
    </w:p>
    <w:p w:rsidR="0045180C" w:rsidRPr="00BA3064" w:rsidRDefault="00C001A6" w:rsidP="00BD7330">
      <w:pPr>
        <w:shd w:val="clear" w:color="auto" w:fill="FFFFFF"/>
        <w:spacing w:after="0" w:line="240" w:lineRule="auto"/>
        <w:jc w:val="both"/>
        <w:rPr>
          <w:rFonts w:ascii="StobiSerif Regular" w:hAnsi="StobiSerif Regular" w:cs="Times New Roman"/>
        </w:rPr>
      </w:pPr>
      <w:r w:rsidRPr="00BA3064">
        <w:rPr>
          <w:rFonts w:ascii="StobiSerif Regular" w:hAnsi="StobiSerif Regular" w:cs="Times New Roman"/>
          <w:lang w:val="mk-MK"/>
        </w:rPr>
        <w:t>(4</w:t>
      </w:r>
      <w:r w:rsidR="00FD6ECA" w:rsidRPr="00BA3064">
        <w:rPr>
          <w:rFonts w:ascii="StobiSerif Regular" w:hAnsi="StobiSerif Regular" w:cs="Times New Roman"/>
          <w:lang w:val="mk-MK"/>
        </w:rPr>
        <w:t>)</w:t>
      </w:r>
      <w:r w:rsidR="00C80F30" w:rsidRPr="00BA3064">
        <w:rPr>
          <w:rFonts w:ascii="StobiSerif Regular" w:hAnsi="StobiSerif Regular" w:cs="Times New Roman"/>
          <w:lang w:val="mk-MK"/>
        </w:rPr>
        <w:t xml:space="preserve"> </w:t>
      </w:r>
      <w:r w:rsidR="00FD6ECA" w:rsidRPr="00BA3064">
        <w:rPr>
          <w:rFonts w:ascii="StobiSerif Regular" w:hAnsi="StobiSerif Regular" w:cs="Times New Roman"/>
          <w:lang w:val="mk-MK"/>
        </w:rPr>
        <w:t>Условите и начинот на стипендирање ги пропишува министерот</w:t>
      </w:r>
      <w:r w:rsidR="00870C73" w:rsidRPr="00BA3064">
        <w:rPr>
          <w:rFonts w:ascii="StobiSerif Regular" w:hAnsi="StobiSerif Regular" w:cs="Times New Roman"/>
          <w:lang w:val="mk-MK"/>
        </w:rPr>
        <w:t xml:space="preserve"> за одбрана</w:t>
      </w:r>
      <w:r w:rsidR="00FD6ECA" w:rsidRPr="00BA3064">
        <w:rPr>
          <w:rFonts w:ascii="StobiSerif Regular" w:hAnsi="StobiSerif Regular" w:cs="Times New Roman"/>
          <w:lang w:val="mk-MK"/>
        </w:rPr>
        <w:t>.</w:t>
      </w:r>
      <w:r w:rsidR="00870C73" w:rsidRPr="00BA3064">
        <w:rPr>
          <w:rFonts w:ascii="StobiSerif Regular" w:hAnsi="StobiSerif Regular" w:cs="Times New Roman"/>
          <w:lang w:val="mk-MK"/>
        </w:rPr>
        <w:t>“</w:t>
      </w:r>
    </w:p>
    <w:p w:rsidR="00352E9A" w:rsidRPr="00BA3064" w:rsidRDefault="00352E9A" w:rsidP="00352E9A">
      <w:pPr>
        <w:autoSpaceDE w:val="0"/>
        <w:autoSpaceDN w:val="0"/>
        <w:adjustRightInd w:val="0"/>
        <w:spacing w:after="0" w:line="240" w:lineRule="auto"/>
        <w:ind w:firstLine="720"/>
        <w:rPr>
          <w:rFonts w:ascii="StobiSerif Regular" w:hAnsi="StobiSerif Regular" w:cs="Times New Roman"/>
          <w:b/>
          <w:lang w:val="mk-MK"/>
        </w:rPr>
      </w:pPr>
    </w:p>
    <w:p w:rsidR="00352E9A" w:rsidRPr="00BA3064" w:rsidRDefault="00FA044F" w:rsidP="00352E9A">
      <w:pPr>
        <w:autoSpaceDE w:val="0"/>
        <w:autoSpaceDN w:val="0"/>
        <w:adjustRightInd w:val="0"/>
        <w:spacing w:after="0" w:line="240" w:lineRule="auto"/>
        <w:ind w:firstLine="720"/>
        <w:rPr>
          <w:rFonts w:ascii="StobiSerif Regular" w:hAnsi="StobiSerif Regular" w:cs="Times New Roman"/>
          <w:b/>
          <w:lang w:val="mk-MK"/>
        </w:rPr>
      </w:pPr>
      <w:r w:rsidRPr="00BA3064">
        <w:rPr>
          <w:rFonts w:ascii="StobiSerif Regular" w:hAnsi="StobiSerif Regular" w:cs="Times New Roman"/>
          <w:b/>
          <w:lang w:val="mk-MK"/>
        </w:rPr>
        <w:t xml:space="preserve">                                                               </w:t>
      </w:r>
      <w:r w:rsidR="007A2635">
        <w:rPr>
          <w:rFonts w:ascii="StobiSerif Regular" w:hAnsi="StobiSerif Regular" w:cs="Times New Roman"/>
          <w:b/>
          <w:lang w:val="mk-MK"/>
        </w:rPr>
        <w:t>Член 16</w:t>
      </w:r>
    </w:p>
    <w:p w:rsidR="00A6274A" w:rsidRDefault="00A6274A" w:rsidP="00352E9A">
      <w:pPr>
        <w:autoSpaceDE w:val="0"/>
        <w:autoSpaceDN w:val="0"/>
        <w:adjustRightInd w:val="0"/>
        <w:spacing w:after="0" w:line="240" w:lineRule="auto"/>
        <w:rPr>
          <w:rFonts w:ascii="StobiSerif Regular" w:hAnsi="StobiSerif Regular" w:cs="Times New Roman"/>
          <w:lang w:val="mk-MK"/>
        </w:rPr>
      </w:pPr>
      <w:r>
        <w:rPr>
          <w:rFonts w:ascii="StobiSerif Regular" w:hAnsi="StobiSerif Regular" w:cs="Times New Roman"/>
          <w:lang w:val="mk-MK"/>
        </w:rPr>
        <w:t>Во член</w:t>
      </w:r>
      <w:r w:rsidR="00A15FE7">
        <w:rPr>
          <w:rFonts w:ascii="StobiSerif Regular" w:hAnsi="StobiSerif Regular" w:cs="Times New Roman"/>
          <w:lang w:val="mk-MK"/>
        </w:rPr>
        <w:t xml:space="preserve"> 32</w:t>
      </w:r>
      <w:r w:rsidR="0045180C" w:rsidRPr="00BA3064">
        <w:rPr>
          <w:rFonts w:ascii="StobiSerif Regular" w:hAnsi="StobiSerif Regular" w:cs="Times New Roman"/>
          <w:lang w:val="mk-MK"/>
        </w:rPr>
        <w:t xml:space="preserve"> став (1), алинеја</w:t>
      </w:r>
      <w:r w:rsidR="00791A48">
        <w:rPr>
          <w:rFonts w:ascii="StobiSerif Regular" w:hAnsi="StobiSerif Regular" w:cs="Times New Roman"/>
          <w:lang w:val="mk-MK"/>
        </w:rPr>
        <w:t>та</w:t>
      </w:r>
      <w:r w:rsidR="0045180C" w:rsidRPr="00BA3064">
        <w:rPr>
          <w:rFonts w:ascii="StobiSerif Regular" w:hAnsi="StobiSerif Regular" w:cs="Times New Roman"/>
          <w:lang w:val="mk-MK"/>
        </w:rPr>
        <w:t xml:space="preserve"> </w:t>
      </w:r>
      <w:r w:rsidR="00206AC2">
        <w:rPr>
          <w:rFonts w:ascii="StobiSerif Regular" w:hAnsi="StobiSerif Regular" w:cs="Times New Roman"/>
          <w:lang w:val="mk-MK"/>
        </w:rPr>
        <w:t>1</w:t>
      </w:r>
      <w:r w:rsidR="0045180C" w:rsidRPr="00BA3064">
        <w:rPr>
          <w:rFonts w:ascii="StobiSerif Regular" w:hAnsi="StobiSerif Regular" w:cs="Times New Roman"/>
          <w:lang w:val="mk-MK"/>
        </w:rPr>
        <w:t>, се менува и гласи</w:t>
      </w:r>
      <w:r>
        <w:rPr>
          <w:rFonts w:ascii="StobiSerif Regular" w:hAnsi="StobiSerif Regular" w:cs="Times New Roman"/>
          <w:lang w:val="mk-MK"/>
        </w:rPr>
        <w:t>:</w:t>
      </w:r>
    </w:p>
    <w:p w:rsidR="00FA044F" w:rsidRPr="00A6274A" w:rsidRDefault="00870C73" w:rsidP="00352E9A">
      <w:pPr>
        <w:autoSpaceDE w:val="0"/>
        <w:autoSpaceDN w:val="0"/>
        <w:adjustRightInd w:val="0"/>
        <w:spacing w:after="0" w:line="240" w:lineRule="auto"/>
        <w:rPr>
          <w:rFonts w:ascii="StobiSerif Regular" w:hAnsi="StobiSerif Regular" w:cs="Times New Roman"/>
          <w:lang w:val="mk-MK"/>
        </w:rPr>
      </w:pPr>
      <w:r w:rsidRPr="00BA3064">
        <w:rPr>
          <w:rFonts w:ascii="StobiSerif Regular" w:hAnsi="StobiSerif Regular" w:cs="Times New Roman"/>
          <w:lang w:val="mk-MK"/>
        </w:rPr>
        <w:t xml:space="preserve">„ - </w:t>
      </w:r>
      <w:r w:rsidR="00E75526" w:rsidRPr="00BA3064">
        <w:rPr>
          <w:rFonts w:ascii="StobiSerif Regular" w:hAnsi="StobiSerif Regular" w:cs="Times New Roman"/>
          <w:lang w:val="mk-MK"/>
        </w:rPr>
        <w:t xml:space="preserve">да има завршено </w:t>
      </w:r>
      <w:r w:rsidRPr="00BA3064">
        <w:rPr>
          <w:rFonts w:ascii="StobiSerif Regular" w:hAnsi="StobiSerif Regular" w:cs="Times New Roman"/>
          <w:lang w:val="mk-MK"/>
        </w:rPr>
        <w:t>В</w:t>
      </w:r>
      <w:r w:rsidR="00E75526" w:rsidRPr="00BA3064">
        <w:rPr>
          <w:rFonts w:ascii="StobiSerif Regular" w:hAnsi="StobiSerif Regular" w:cs="Times New Roman"/>
          <w:lang w:val="mk-MK"/>
        </w:rPr>
        <w:t>оена академија или да има високо образование и завршено стручно оспособување и усовршување за офицер.</w:t>
      </w:r>
      <w:r w:rsidRPr="00BA3064">
        <w:rPr>
          <w:rFonts w:ascii="StobiSerif Regular" w:hAnsi="StobiSerif Regular" w:cs="Times New Roman"/>
          <w:lang w:val="mk-MK"/>
        </w:rPr>
        <w:t>“</w:t>
      </w:r>
    </w:p>
    <w:p w:rsidR="00FA044F" w:rsidRPr="00BA3064" w:rsidRDefault="00954626">
      <w:pPr>
        <w:pStyle w:val="ListParagraph"/>
        <w:shd w:val="clear" w:color="auto" w:fill="FFFFFF"/>
        <w:tabs>
          <w:tab w:val="left" w:pos="4253"/>
        </w:tabs>
        <w:spacing w:after="0" w:line="240" w:lineRule="auto"/>
        <w:ind w:left="0"/>
        <w:rPr>
          <w:rFonts w:ascii="StobiSerif Regular" w:hAnsi="StobiSerif Regular" w:cs="Times New Roman"/>
          <w:lang w:val="mk-MK"/>
        </w:rPr>
      </w:pPr>
      <w:r>
        <w:rPr>
          <w:rFonts w:ascii="StobiSerif Regular" w:hAnsi="StobiSerif Regular" w:cs="Times New Roman"/>
          <w:lang w:val="mk-MK"/>
        </w:rPr>
        <w:t>Алинијата 3 станува алинеја 2</w:t>
      </w:r>
      <w:r w:rsidR="00A8396B" w:rsidRPr="00BA3064">
        <w:rPr>
          <w:rFonts w:ascii="StobiSerif Regular" w:hAnsi="StobiSerif Regular" w:cs="Times New Roman"/>
          <w:lang w:val="mk-MK"/>
        </w:rPr>
        <w:t>.</w:t>
      </w:r>
    </w:p>
    <w:p w:rsidR="00FA044F" w:rsidRPr="00BA3064" w:rsidRDefault="00FA044F">
      <w:pPr>
        <w:pStyle w:val="ListParagraph"/>
        <w:shd w:val="clear" w:color="auto" w:fill="FFFFFF"/>
        <w:tabs>
          <w:tab w:val="left" w:pos="4253"/>
        </w:tabs>
        <w:spacing w:after="0" w:line="240" w:lineRule="auto"/>
        <w:ind w:left="0"/>
        <w:rPr>
          <w:rFonts w:ascii="StobiSerif Regular" w:hAnsi="StobiSerif Regular" w:cs="Times New Roman"/>
          <w:lang w:val="mk-MK"/>
        </w:rPr>
      </w:pPr>
    </w:p>
    <w:p w:rsidR="00FA044F" w:rsidRPr="00BA3064" w:rsidRDefault="00FA044F">
      <w:pPr>
        <w:pStyle w:val="ListParagraph"/>
        <w:shd w:val="clear" w:color="auto" w:fill="FFFFFF"/>
        <w:tabs>
          <w:tab w:val="left" w:pos="4253"/>
        </w:tabs>
        <w:spacing w:after="0" w:line="240" w:lineRule="auto"/>
        <w:ind w:left="0"/>
        <w:rPr>
          <w:rFonts w:ascii="StobiSerif Regular" w:hAnsi="StobiSerif Regular" w:cs="Times New Roman"/>
          <w:lang w:val="mk-MK"/>
        </w:rPr>
      </w:pPr>
    </w:p>
    <w:p w:rsidR="00BD7330" w:rsidRPr="00BA3064" w:rsidRDefault="00FA044F" w:rsidP="00FA044F">
      <w:pPr>
        <w:pStyle w:val="ListParagraph"/>
        <w:shd w:val="clear" w:color="auto" w:fill="FFFFFF"/>
        <w:tabs>
          <w:tab w:val="left" w:pos="4253"/>
        </w:tabs>
        <w:spacing w:after="0" w:line="240" w:lineRule="auto"/>
        <w:ind w:left="1080"/>
        <w:rPr>
          <w:rFonts w:ascii="StobiSerif Regular" w:hAnsi="StobiSerif Regular" w:cs="Times New Roman"/>
          <w:b/>
        </w:rPr>
      </w:pPr>
      <w:r w:rsidRPr="00BA3064">
        <w:rPr>
          <w:rFonts w:ascii="StobiSerif Regular" w:hAnsi="StobiSerif Regular" w:cs="Times New Roman"/>
          <w:b/>
          <w:lang w:val="mk-MK"/>
        </w:rPr>
        <w:t xml:space="preserve">                           </w:t>
      </w:r>
      <w:r w:rsidR="00185FE9" w:rsidRPr="00BA3064">
        <w:rPr>
          <w:rFonts w:ascii="StobiSerif Regular" w:hAnsi="StobiSerif Regular" w:cs="Times New Roman"/>
          <w:b/>
          <w:lang w:val="mk-MK"/>
        </w:rPr>
        <w:t xml:space="preserve">                              </w:t>
      </w:r>
    </w:p>
    <w:p w:rsidR="00FA044F" w:rsidRPr="00BA3064" w:rsidRDefault="00BD7330" w:rsidP="00BD7330">
      <w:pPr>
        <w:pStyle w:val="ListParagraph"/>
        <w:shd w:val="clear" w:color="auto" w:fill="FFFFFF"/>
        <w:tabs>
          <w:tab w:val="left" w:pos="4253"/>
        </w:tabs>
        <w:spacing w:after="0" w:line="240" w:lineRule="auto"/>
        <w:ind w:left="1080"/>
        <w:rPr>
          <w:rFonts w:ascii="StobiSerif Regular" w:hAnsi="StobiSerif Regular" w:cs="Times New Roman"/>
          <w:b/>
          <w:lang w:val="mk-MK"/>
        </w:rPr>
      </w:pPr>
      <w:r w:rsidRPr="00BA3064">
        <w:rPr>
          <w:rFonts w:ascii="StobiSerif Regular" w:hAnsi="StobiSerif Regular" w:cs="Times New Roman"/>
          <w:b/>
        </w:rPr>
        <w:t xml:space="preserve">                                                        </w:t>
      </w:r>
      <w:r w:rsidR="00E75526" w:rsidRPr="00BA3064">
        <w:rPr>
          <w:rFonts w:ascii="StobiSerif Regular" w:hAnsi="StobiSerif Regular" w:cs="Times New Roman"/>
          <w:b/>
          <w:lang w:val="mk-MK"/>
        </w:rPr>
        <w:t xml:space="preserve">Член </w:t>
      </w:r>
      <w:r w:rsidR="00320AD5">
        <w:rPr>
          <w:rFonts w:ascii="StobiSerif Regular" w:hAnsi="StobiSerif Regular" w:cs="Times New Roman"/>
          <w:b/>
          <w:lang w:val="mk-MK"/>
        </w:rPr>
        <w:t>17</w:t>
      </w:r>
    </w:p>
    <w:p w:rsidR="00FA044F" w:rsidRPr="00BA3064" w:rsidRDefault="00A6274A">
      <w:pPr>
        <w:pStyle w:val="ListParagraph"/>
        <w:shd w:val="clear" w:color="auto" w:fill="FFFFFF"/>
        <w:tabs>
          <w:tab w:val="left" w:pos="4253"/>
        </w:tabs>
        <w:spacing w:after="0" w:line="240" w:lineRule="auto"/>
        <w:ind w:left="0"/>
        <w:jc w:val="both"/>
        <w:rPr>
          <w:rFonts w:ascii="StobiSerif Regular" w:hAnsi="StobiSerif Regular" w:cs="Times New Roman"/>
          <w:lang w:val="mk-MK"/>
        </w:rPr>
      </w:pPr>
      <w:r>
        <w:rPr>
          <w:rFonts w:ascii="StobiSerif Regular" w:hAnsi="StobiSerif Regular" w:cs="Times New Roman"/>
          <w:lang w:val="mk-MK"/>
        </w:rPr>
        <w:t>Во член 33, став (1), по алинеја</w:t>
      </w:r>
      <w:r w:rsidR="00791A48">
        <w:rPr>
          <w:rFonts w:ascii="StobiSerif Regular" w:hAnsi="StobiSerif Regular" w:cs="Times New Roman"/>
          <w:lang w:val="mk-MK"/>
        </w:rPr>
        <w:t>та</w:t>
      </w:r>
      <w:r>
        <w:rPr>
          <w:rFonts w:ascii="StobiSerif Regular" w:hAnsi="StobiSerif Regular" w:cs="Times New Roman"/>
          <w:lang w:val="mk-MK"/>
        </w:rPr>
        <w:t xml:space="preserve"> 4</w:t>
      </w:r>
      <w:r w:rsidR="00E114D9" w:rsidRPr="00BA3064">
        <w:rPr>
          <w:rFonts w:ascii="StobiSerif Regular" w:hAnsi="StobiSerif Regular" w:cs="Times New Roman"/>
          <w:lang w:val="mk-MK"/>
        </w:rPr>
        <w:t xml:space="preserve">, се додава нова алинеја </w:t>
      </w:r>
      <w:r>
        <w:rPr>
          <w:rFonts w:ascii="StobiSerif Regular" w:hAnsi="StobiSerif Regular" w:cs="Times New Roman"/>
          <w:lang w:val="mk-MK"/>
        </w:rPr>
        <w:t xml:space="preserve">5 </w:t>
      </w:r>
      <w:r w:rsidR="00E114D9" w:rsidRPr="00BA3064">
        <w:rPr>
          <w:rFonts w:ascii="StobiSerif Regular" w:hAnsi="StobiSerif Regular" w:cs="Times New Roman"/>
          <w:lang w:val="mk-MK"/>
        </w:rPr>
        <w:t>која гласи</w:t>
      </w:r>
      <w:r>
        <w:rPr>
          <w:rFonts w:ascii="StobiSerif Regular" w:hAnsi="StobiSerif Regular" w:cs="Times New Roman"/>
          <w:lang w:val="mk-MK"/>
        </w:rPr>
        <w:t>:</w:t>
      </w:r>
      <w:r w:rsidR="00E114D9" w:rsidRPr="00BA3064">
        <w:rPr>
          <w:rFonts w:ascii="StobiSerif Regular" w:hAnsi="StobiSerif Regular" w:cs="Times New Roman"/>
          <w:lang w:val="mk-MK"/>
        </w:rPr>
        <w:t xml:space="preserve"> „да не е постар од 40 години.“</w:t>
      </w:r>
    </w:p>
    <w:p w:rsidR="00BE1427" w:rsidRPr="00BA3064" w:rsidRDefault="00BE1427" w:rsidP="00BD7330">
      <w:pPr>
        <w:shd w:val="clear" w:color="auto" w:fill="FFFFFF"/>
        <w:tabs>
          <w:tab w:val="left" w:pos="4253"/>
        </w:tabs>
        <w:spacing w:after="0" w:line="240" w:lineRule="auto"/>
        <w:rPr>
          <w:rFonts w:ascii="StobiSerif Regular" w:hAnsi="StobiSerif Regular" w:cs="Times New Roman"/>
          <w:b/>
        </w:rPr>
      </w:pPr>
    </w:p>
    <w:p w:rsidR="00FA044F" w:rsidRPr="00BA3064" w:rsidRDefault="00360BE7" w:rsidP="00FA044F">
      <w:pPr>
        <w:shd w:val="clear" w:color="auto" w:fill="FFFFFF"/>
        <w:tabs>
          <w:tab w:val="left" w:pos="4253"/>
        </w:tabs>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 xml:space="preserve">Член  </w:t>
      </w:r>
      <w:r w:rsidR="00320AD5">
        <w:rPr>
          <w:rFonts w:ascii="StobiSerif Regular" w:hAnsi="StobiSerif Regular" w:cs="Times New Roman"/>
          <w:b/>
          <w:lang w:val="mk-MK"/>
        </w:rPr>
        <w:t>18</w:t>
      </w:r>
    </w:p>
    <w:p w:rsidR="003E4D0E" w:rsidRPr="00BA3064" w:rsidRDefault="003E4D0E" w:rsidP="00A31464">
      <w:pPr>
        <w:shd w:val="clear" w:color="auto" w:fill="FFFFFF"/>
        <w:tabs>
          <w:tab w:val="left" w:pos="4253"/>
        </w:tabs>
        <w:spacing w:after="0" w:line="240" w:lineRule="auto"/>
        <w:jc w:val="both"/>
        <w:rPr>
          <w:rFonts w:ascii="StobiSerif Regular" w:hAnsi="StobiSerif Regular" w:cs="Times New Roman"/>
          <w:b/>
          <w:lang w:val="mk-MK"/>
        </w:rPr>
      </w:pPr>
      <w:r w:rsidRPr="00BA3064">
        <w:rPr>
          <w:rFonts w:ascii="StobiSerif Regular" w:hAnsi="StobiSerif Regular"/>
          <w:lang w:val="mk-MK"/>
        </w:rPr>
        <w:t>Во член 34 став 1 алинеја 7</w:t>
      </w:r>
      <w:r w:rsidR="00A6274A">
        <w:rPr>
          <w:rFonts w:ascii="StobiSerif Regular" w:hAnsi="StobiSerif Regular"/>
          <w:lang w:val="mk-MK"/>
        </w:rPr>
        <w:t>,</w:t>
      </w:r>
      <w:r w:rsidRPr="00BA3064">
        <w:rPr>
          <w:rFonts w:ascii="StobiSerif Regular" w:hAnsi="StobiSerif Regular"/>
          <w:lang w:val="mk-MK"/>
        </w:rPr>
        <w:t xml:space="preserve"> зборовите </w:t>
      </w:r>
      <w:r w:rsidR="00870C73" w:rsidRPr="00BA3064">
        <w:rPr>
          <w:rFonts w:ascii="StobiSerif Regular" w:hAnsi="StobiSerif Regular"/>
          <w:lang w:val="mk-MK"/>
        </w:rPr>
        <w:t>„</w:t>
      </w:r>
      <w:r w:rsidRPr="00BA3064">
        <w:rPr>
          <w:rFonts w:ascii="StobiSerif Regular" w:hAnsi="StobiSerif Regular"/>
          <w:lang w:val="mk-MK"/>
        </w:rPr>
        <w:t>33 години</w:t>
      </w:r>
      <w:r w:rsidR="00870C73" w:rsidRPr="00BA3064">
        <w:rPr>
          <w:rFonts w:ascii="StobiSerif Regular" w:hAnsi="StobiSerif Regular"/>
          <w:lang w:val="mk-MK"/>
        </w:rPr>
        <w:t>“</w:t>
      </w:r>
      <w:r w:rsidRPr="00BA3064">
        <w:rPr>
          <w:rFonts w:ascii="StobiSerif Regular" w:hAnsi="StobiSerif Regular"/>
          <w:lang w:val="mk-MK"/>
        </w:rPr>
        <w:t xml:space="preserve"> се заменуваат со </w:t>
      </w:r>
      <w:r w:rsidR="00A6274A">
        <w:rPr>
          <w:rFonts w:ascii="StobiSerif Regular" w:hAnsi="StobiSerif Regular"/>
          <w:lang w:val="mk-MK"/>
        </w:rPr>
        <w:t xml:space="preserve">зборовите </w:t>
      </w:r>
      <w:r w:rsidR="00870C73" w:rsidRPr="00BA3064">
        <w:rPr>
          <w:rFonts w:ascii="StobiSerif Regular" w:hAnsi="StobiSerif Regular"/>
          <w:lang w:val="mk-MK"/>
        </w:rPr>
        <w:t>„</w:t>
      </w:r>
      <w:r w:rsidRPr="00BA3064">
        <w:rPr>
          <w:rFonts w:ascii="StobiSerif Regular" w:hAnsi="StobiSerif Regular"/>
          <w:lang w:val="mk-MK"/>
        </w:rPr>
        <w:t>40 години</w:t>
      </w:r>
      <w:r w:rsidR="00870C73" w:rsidRPr="00BA3064">
        <w:rPr>
          <w:rFonts w:ascii="StobiSerif Regular" w:hAnsi="StobiSerif Regular"/>
          <w:lang w:val="mk-MK"/>
        </w:rPr>
        <w:t>“</w:t>
      </w:r>
      <w:r w:rsidR="00C001A6" w:rsidRPr="00BA3064">
        <w:rPr>
          <w:rFonts w:ascii="StobiSerif Regular" w:hAnsi="StobiSerif Regular"/>
          <w:lang w:val="mk-MK"/>
        </w:rPr>
        <w:t>.</w:t>
      </w:r>
    </w:p>
    <w:p w:rsidR="00905D9E" w:rsidRPr="00BA3064" w:rsidRDefault="00905D9E" w:rsidP="00360BE7">
      <w:pPr>
        <w:autoSpaceDE w:val="0"/>
        <w:autoSpaceDN w:val="0"/>
        <w:adjustRightInd w:val="0"/>
        <w:spacing w:after="0" w:line="240" w:lineRule="auto"/>
        <w:ind w:firstLine="720"/>
        <w:jc w:val="both"/>
        <w:rPr>
          <w:rFonts w:ascii="StobiSerif Regular" w:hAnsi="StobiSerif Regular" w:cs="Times New Roman"/>
          <w:lang w:val="mk-MK"/>
        </w:rPr>
      </w:pPr>
    </w:p>
    <w:p w:rsidR="00FA044F" w:rsidRPr="00BA3064" w:rsidRDefault="00FA044F" w:rsidP="00FA044F">
      <w:pPr>
        <w:shd w:val="clear" w:color="auto" w:fill="FFFFFF"/>
        <w:spacing w:after="0" w:line="240" w:lineRule="auto"/>
        <w:rPr>
          <w:rFonts w:ascii="StobiSerif Regular" w:hAnsi="StobiSerif Regular" w:cs="Times New Roman"/>
          <w:b/>
          <w:lang w:val="mk-MK"/>
        </w:rPr>
      </w:pPr>
      <w:r w:rsidRPr="00BA3064">
        <w:rPr>
          <w:rFonts w:ascii="StobiSerif Regular" w:hAnsi="StobiSerif Regular" w:cs="Times New Roman"/>
          <w:b/>
          <w:lang w:val="mk-MK"/>
        </w:rPr>
        <w:t xml:space="preserve">                                                                           </w:t>
      </w:r>
      <w:r w:rsidR="003E4D0E" w:rsidRPr="00BA3064">
        <w:rPr>
          <w:rFonts w:ascii="StobiSerif Regular" w:hAnsi="StobiSerif Regular" w:cs="Times New Roman"/>
          <w:b/>
          <w:lang w:val="mk-MK"/>
        </w:rPr>
        <w:t>Член  1</w:t>
      </w:r>
      <w:r w:rsidR="00320AD5">
        <w:rPr>
          <w:rFonts w:ascii="StobiSerif Regular" w:hAnsi="StobiSerif Regular" w:cs="Times New Roman"/>
          <w:b/>
          <w:lang w:val="mk-MK"/>
        </w:rPr>
        <w:t>9</w:t>
      </w:r>
    </w:p>
    <w:p w:rsidR="00FA044F" w:rsidRPr="00BA3064" w:rsidRDefault="00C001A6">
      <w:pPr>
        <w:pStyle w:val="BodyText2"/>
        <w:jc w:val="both"/>
        <w:rPr>
          <w:rFonts w:ascii="StobiSerif Regular" w:hAnsi="StobiSerif Regular"/>
          <w:sz w:val="22"/>
          <w:szCs w:val="22"/>
          <w:lang w:val="mk-MK"/>
        </w:rPr>
      </w:pPr>
      <w:r w:rsidRPr="00BA3064">
        <w:rPr>
          <w:rFonts w:ascii="StobiSerif Regular" w:hAnsi="StobiSerif Regular"/>
          <w:sz w:val="22"/>
          <w:szCs w:val="22"/>
          <w:lang w:val="mk-MK"/>
        </w:rPr>
        <w:t>Член</w:t>
      </w:r>
      <w:r w:rsidR="00A31464">
        <w:rPr>
          <w:rFonts w:ascii="StobiSerif Regular" w:hAnsi="StobiSerif Regular"/>
          <w:sz w:val="22"/>
          <w:szCs w:val="22"/>
          <w:lang w:val="mk-MK"/>
        </w:rPr>
        <w:t>от</w:t>
      </w:r>
      <w:r w:rsidRPr="00BA3064">
        <w:rPr>
          <w:rFonts w:ascii="StobiSerif Regular" w:hAnsi="StobiSerif Regular"/>
          <w:sz w:val="22"/>
          <w:szCs w:val="22"/>
          <w:lang w:val="mk-MK"/>
        </w:rPr>
        <w:t xml:space="preserve"> 36 се менува и гласи</w:t>
      </w:r>
      <w:r w:rsidR="003E4D0E" w:rsidRPr="00BA3064">
        <w:rPr>
          <w:rFonts w:ascii="StobiSerif Regular" w:hAnsi="StobiSerif Regular"/>
          <w:sz w:val="22"/>
          <w:szCs w:val="22"/>
          <w:lang w:val="mk-MK"/>
        </w:rPr>
        <w:t>:</w:t>
      </w:r>
    </w:p>
    <w:p w:rsidR="00FA044F" w:rsidRPr="00BA3064" w:rsidRDefault="00870C73">
      <w:pPr>
        <w:pStyle w:val="BodyText2"/>
        <w:jc w:val="center"/>
        <w:rPr>
          <w:rFonts w:ascii="StobiSerif Regular" w:hAnsi="StobiSerif Regular"/>
          <w:sz w:val="22"/>
          <w:szCs w:val="22"/>
          <w:lang w:val="mk-MK"/>
        </w:rPr>
      </w:pPr>
      <w:r w:rsidRPr="00BA3064">
        <w:rPr>
          <w:rFonts w:ascii="StobiSerif Regular" w:hAnsi="StobiSerif Regular"/>
          <w:sz w:val="22"/>
          <w:szCs w:val="22"/>
          <w:lang w:val="mk-MK"/>
        </w:rPr>
        <w:t>„</w:t>
      </w:r>
      <w:r w:rsidR="00D00292" w:rsidRPr="00BA3064">
        <w:rPr>
          <w:rFonts w:ascii="StobiSerif Regular" w:hAnsi="StobiSerif Regular"/>
          <w:sz w:val="22"/>
          <w:szCs w:val="22"/>
          <w:lang w:val="mk-MK"/>
        </w:rPr>
        <w:t>Член 36</w:t>
      </w:r>
    </w:p>
    <w:p w:rsidR="00FA044F" w:rsidRPr="00BA3064" w:rsidRDefault="00870C73">
      <w:pPr>
        <w:pStyle w:val="BodyText2"/>
        <w:jc w:val="both"/>
        <w:rPr>
          <w:rFonts w:ascii="StobiSerif Regular" w:hAnsi="StobiSerif Regular"/>
          <w:sz w:val="22"/>
          <w:szCs w:val="22"/>
          <w:lang w:val="mk-MK"/>
        </w:rPr>
      </w:pPr>
      <w:r w:rsidRPr="00BA3064">
        <w:rPr>
          <w:rFonts w:ascii="StobiSerif Regular" w:hAnsi="StobiSerif Regular"/>
          <w:sz w:val="22"/>
          <w:szCs w:val="22"/>
          <w:lang w:val="mk-MK"/>
        </w:rPr>
        <w:t xml:space="preserve">(1) </w:t>
      </w:r>
      <w:r w:rsidR="00C001A6" w:rsidRPr="00BA3064">
        <w:rPr>
          <w:rFonts w:ascii="StobiSerif Regular" w:hAnsi="StobiSerif Regular"/>
          <w:sz w:val="22"/>
          <w:szCs w:val="22"/>
          <w:lang w:val="mk-MK"/>
        </w:rPr>
        <w:t xml:space="preserve">За професионален војник на служба во Армијата по пат на јавен оглас се </w:t>
      </w:r>
      <w:r w:rsidRPr="00BA3064">
        <w:rPr>
          <w:rFonts w:ascii="StobiSerif Regular" w:hAnsi="StobiSerif Regular"/>
          <w:sz w:val="22"/>
          <w:szCs w:val="22"/>
          <w:lang w:val="mk-MK"/>
        </w:rPr>
        <w:t xml:space="preserve">прима </w:t>
      </w:r>
      <w:r w:rsidR="00A31464">
        <w:rPr>
          <w:rFonts w:ascii="StobiSerif Regular" w:hAnsi="StobiSerif Regular"/>
          <w:sz w:val="22"/>
          <w:szCs w:val="22"/>
          <w:lang w:val="mk-MK"/>
        </w:rPr>
        <w:t xml:space="preserve">лице кое </w:t>
      </w:r>
      <w:r w:rsidR="00C001A6" w:rsidRPr="00BA3064">
        <w:rPr>
          <w:rFonts w:ascii="StobiSerif Regular" w:hAnsi="StobiSerif Regular"/>
          <w:sz w:val="22"/>
          <w:szCs w:val="22"/>
          <w:lang w:val="mk-MK"/>
        </w:rPr>
        <w:t>покрај општите услови од членот 31 на ов</w:t>
      </w:r>
      <w:r w:rsidR="00A31464">
        <w:rPr>
          <w:rFonts w:ascii="StobiSerif Regular" w:hAnsi="StobiSerif Regular"/>
          <w:sz w:val="22"/>
          <w:szCs w:val="22"/>
          <w:lang w:val="mk-MK"/>
        </w:rPr>
        <w:t>ој закон, ги исполнува и следнит</w:t>
      </w:r>
      <w:r w:rsidR="00C001A6" w:rsidRPr="00BA3064">
        <w:rPr>
          <w:rFonts w:ascii="StobiSerif Regular" w:hAnsi="StobiSerif Regular"/>
          <w:sz w:val="22"/>
          <w:szCs w:val="22"/>
          <w:lang w:val="mk-MK"/>
        </w:rPr>
        <w:t xml:space="preserve">е посебни услови: </w:t>
      </w:r>
    </w:p>
    <w:p w:rsidR="00C001A6" w:rsidRPr="00BA3064" w:rsidRDefault="00B238D3" w:rsidP="00C001A6">
      <w:pPr>
        <w:pStyle w:val="BodyText2"/>
        <w:numPr>
          <w:ilvl w:val="0"/>
          <w:numId w:val="2"/>
        </w:numPr>
        <w:jc w:val="both"/>
        <w:rPr>
          <w:rFonts w:ascii="StobiSerif Regular" w:hAnsi="StobiSerif Regular"/>
          <w:sz w:val="22"/>
          <w:szCs w:val="22"/>
          <w:lang w:val="mk-MK"/>
        </w:rPr>
      </w:pPr>
      <w:r w:rsidRPr="00BA3064">
        <w:rPr>
          <w:rFonts w:ascii="StobiSerif Regular" w:hAnsi="StobiSerif Regular"/>
          <w:sz w:val="22"/>
          <w:szCs w:val="22"/>
          <w:lang w:val="mk-MK"/>
        </w:rPr>
        <w:t xml:space="preserve">да има завршено </w:t>
      </w:r>
      <w:r w:rsidR="00BD7330" w:rsidRPr="00BA3064">
        <w:rPr>
          <w:rFonts w:ascii="StobiSerif Regular" w:hAnsi="StobiSerif Regular"/>
          <w:sz w:val="22"/>
          <w:szCs w:val="22"/>
        </w:rPr>
        <w:t xml:space="preserve"> </w:t>
      </w:r>
      <w:r w:rsidR="00A31464">
        <w:rPr>
          <w:rFonts w:ascii="StobiSerif Regular" w:hAnsi="StobiSerif Regular"/>
          <w:sz w:val="22"/>
          <w:szCs w:val="22"/>
          <w:lang w:val="mk-MK"/>
        </w:rPr>
        <w:t>средно образование и</w:t>
      </w:r>
    </w:p>
    <w:p w:rsidR="003E4D0E" w:rsidRPr="00BA3064" w:rsidRDefault="00B238D3" w:rsidP="00B238D3">
      <w:pPr>
        <w:pStyle w:val="BodyText2"/>
        <w:numPr>
          <w:ilvl w:val="0"/>
          <w:numId w:val="2"/>
        </w:numPr>
        <w:jc w:val="both"/>
        <w:rPr>
          <w:rFonts w:ascii="StobiSerif Regular" w:hAnsi="StobiSerif Regular"/>
          <w:sz w:val="22"/>
          <w:szCs w:val="22"/>
          <w:lang w:val="mk-MK"/>
        </w:rPr>
      </w:pPr>
      <w:r w:rsidRPr="00BA3064">
        <w:rPr>
          <w:rFonts w:ascii="StobiSerif Regular" w:hAnsi="StobiSerif Regular"/>
          <w:sz w:val="22"/>
          <w:szCs w:val="22"/>
          <w:lang w:val="mk-MK"/>
        </w:rPr>
        <w:t xml:space="preserve">да не е постар од 25 години на денот на завршувањето на огласот за прием на професионални војници. </w:t>
      </w:r>
    </w:p>
    <w:p w:rsidR="003E4D0E" w:rsidRPr="00BA3064" w:rsidRDefault="00870C73" w:rsidP="003E4D0E">
      <w:pPr>
        <w:pStyle w:val="BodyText2"/>
        <w:jc w:val="both"/>
        <w:rPr>
          <w:rFonts w:ascii="StobiSerif Regular" w:hAnsi="StobiSerif Regular"/>
          <w:sz w:val="22"/>
          <w:szCs w:val="22"/>
          <w:lang w:val="mk-MK"/>
        </w:rPr>
      </w:pPr>
      <w:r w:rsidRPr="00BA3064">
        <w:rPr>
          <w:rFonts w:ascii="StobiSerif Regular" w:hAnsi="StobiSerif Regular"/>
          <w:sz w:val="22"/>
          <w:szCs w:val="22"/>
          <w:lang w:val="mk-MK"/>
        </w:rPr>
        <w:t>(2</w:t>
      </w:r>
      <w:r w:rsidR="00B238D3" w:rsidRPr="00BA3064">
        <w:rPr>
          <w:rFonts w:ascii="StobiSerif Regular" w:hAnsi="StobiSerif Regular"/>
          <w:sz w:val="22"/>
          <w:szCs w:val="22"/>
          <w:lang w:val="mk-MK"/>
        </w:rPr>
        <w:t xml:space="preserve">)  Со лицето од став </w:t>
      </w:r>
      <w:r w:rsidRPr="00BA3064">
        <w:rPr>
          <w:rFonts w:ascii="StobiSerif Regular" w:hAnsi="StobiSerif Regular"/>
          <w:sz w:val="22"/>
          <w:szCs w:val="22"/>
          <w:lang w:val="mk-MK"/>
        </w:rPr>
        <w:t>(</w:t>
      </w:r>
      <w:r w:rsidR="00B238D3" w:rsidRPr="00BA3064">
        <w:rPr>
          <w:rFonts w:ascii="StobiSerif Regular" w:hAnsi="StobiSerif Regular"/>
          <w:sz w:val="22"/>
          <w:szCs w:val="22"/>
          <w:lang w:val="mk-MK"/>
        </w:rPr>
        <w:t>1</w:t>
      </w:r>
      <w:r w:rsidR="003E4D0E" w:rsidRPr="00BA3064">
        <w:rPr>
          <w:rFonts w:ascii="StobiSerif Regular" w:hAnsi="StobiSerif Regular"/>
          <w:sz w:val="22"/>
          <w:szCs w:val="22"/>
          <w:lang w:val="mk-MK"/>
        </w:rPr>
        <w:t>) на овој член, Министерството</w:t>
      </w:r>
      <w:r w:rsidR="0044385E" w:rsidRPr="00BA3064">
        <w:rPr>
          <w:rFonts w:ascii="StobiSerif Regular" w:hAnsi="StobiSerif Regular"/>
          <w:sz w:val="22"/>
          <w:szCs w:val="22"/>
          <w:lang w:val="mk-MK"/>
        </w:rPr>
        <w:t xml:space="preserve"> за одбрана</w:t>
      </w:r>
      <w:r w:rsidR="003E4D0E" w:rsidRPr="00BA3064">
        <w:rPr>
          <w:rFonts w:ascii="StobiSerif Regular" w:hAnsi="StobiSerif Regular"/>
          <w:sz w:val="22"/>
          <w:szCs w:val="22"/>
          <w:lang w:val="mk-MK"/>
        </w:rPr>
        <w:t xml:space="preserve"> склучува договор </w:t>
      </w:r>
      <w:r w:rsidR="00A31464">
        <w:rPr>
          <w:rFonts w:ascii="StobiSerif Regular" w:hAnsi="StobiSerif Regular"/>
          <w:sz w:val="22"/>
          <w:szCs w:val="22"/>
          <w:lang w:val="mk-MK"/>
        </w:rPr>
        <w:t>во траење од три</w:t>
      </w:r>
      <w:r w:rsidR="003E4D0E" w:rsidRPr="00BA3064">
        <w:rPr>
          <w:rFonts w:ascii="StobiSerif Regular" w:hAnsi="StobiSerif Regular"/>
          <w:sz w:val="22"/>
          <w:szCs w:val="22"/>
          <w:lang w:val="mk-MK"/>
        </w:rPr>
        <w:t xml:space="preserve"> месеци во кој период влегува </w:t>
      </w:r>
      <w:r w:rsidR="0044385E" w:rsidRPr="00BA3064">
        <w:rPr>
          <w:rFonts w:ascii="StobiSerif Regular" w:hAnsi="StobiSerif Regular"/>
          <w:sz w:val="22"/>
          <w:szCs w:val="22"/>
          <w:lang w:val="mk-MK"/>
        </w:rPr>
        <w:t>основна</w:t>
      </w:r>
      <w:r w:rsidR="00185FE9" w:rsidRPr="00BA3064">
        <w:rPr>
          <w:rFonts w:ascii="StobiSerif Regular" w:hAnsi="StobiSerif Regular"/>
          <w:sz w:val="22"/>
          <w:szCs w:val="22"/>
          <w:lang w:val="mk-MK"/>
        </w:rPr>
        <w:t xml:space="preserve"> </w:t>
      </w:r>
      <w:r w:rsidR="003E4D0E" w:rsidRPr="00BA3064">
        <w:rPr>
          <w:rFonts w:ascii="StobiSerif Regular" w:hAnsi="StobiSerif Regular"/>
          <w:sz w:val="22"/>
          <w:szCs w:val="22"/>
          <w:lang w:val="mk-MK"/>
        </w:rPr>
        <w:t>обука, а по чие успешно завршување со лицето</w:t>
      </w:r>
      <w:r w:rsidR="00BD7330" w:rsidRPr="00BA3064">
        <w:rPr>
          <w:rFonts w:ascii="StobiSerif Regular" w:hAnsi="StobiSerif Regular"/>
          <w:sz w:val="22"/>
          <w:szCs w:val="22"/>
        </w:rPr>
        <w:t xml:space="preserve"> </w:t>
      </w:r>
      <w:r w:rsidR="003E4D0E" w:rsidRPr="00BA3064">
        <w:rPr>
          <w:rFonts w:ascii="StobiSerif Regular" w:hAnsi="StobiSerif Regular"/>
          <w:sz w:val="22"/>
          <w:szCs w:val="22"/>
          <w:lang w:val="mk-MK"/>
        </w:rPr>
        <w:t xml:space="preserve"> се склучува договор </w:t>
      </w:r>
      <w:r w:rsidR="0044385E" w:rsidRPr="00BA3064">
        <w:rPr>
          <w:rFonts w:ascii="StobiSerif Regular" w:hAnsi="StobiSerif Regular"/>
          <w:sz w:val="22"/>
          <w:szCs w:val="22"/>
          <w:lang w:val="mk-MK"/>
        </w:rPr>
        <w:t xml:space="preserve">од </w:t>
      </w:r>
      <w:r w:rsidR="00E64272">
        <w:rPr>
          <w:rFonts w:ascii="StobiSerif Regular" w:hAnsi="StobiSerif Regular"/>
          <w:sz w:val="22"/>
          <w:szCs w:val="22"/>
          <w:lang w:val="mk-MK"/>
        </w:rPr>
        <w:t>четири</w:t>
      </w:r>
      <w:r w:rsidR="003E4D0E" w:rsidRPr="00BA3064">
        <w:rPr>
          <w:rFonts w:ascii="StobiSerif Regular" w:hAnsi="StobiSerif Regular"/>
          <w:sz w:val="22"/>
          <w:szCs w:val="22"/>
          <w:lang w:val="mk-MK"/>
        </w:rPr>
        <w:t xml:space="preserve"> години.</w:t>
      </w:r>
    </w:p>
    <w:p w:rsidR="003E4D0E" w:rsidRPr="00BA3064" w:rsidRDefault="00870C73" w:rsidP="003E4D0E">
      <w:pPr>
        <w:pStyle w:val="BodyText2"/>
        <w:jc w:val="both"/>
        <w:rPr>
          <w:rFonts w:ascii="StobiSerif Regular" w:hAnsi="StobiSerif Regular"/>
          <w:sz w:val="22"/>
          <w:szCs w:val="22"/>
          <w:lang w:val="mk-MK"/>
        </w:rPr>
      </w:pPr>
      <w:r w:rsidRPr="00BA3064">
        <w:rPr>
          <w:rFonts w:ascii="StobiSerif Regular" w:hAnsi="StobiSerif Regular"/>
          <w:sz w:val="22"/>
          <w:szCs w:val="22"/>
          <w:lang w:val="mk-MK"/>
        </w:rPr>
        <w:t>(3</w:t>
      </w:r>
      <w:r w:rsidR="003E4D0E" w:rsidRPr="00BA3064">
        <w:rPr>
          <w:rFonts w:ascii="StobiSerif Regular" w:hAnsi="StobiSerif Regular"/>
          <w:sz w:val="22"/>
          <w:szCs w:val="22"/>
          <w:lang w:val="mk-MK"/>
        </w:rPr>
        <w:t xml:space="preserve">) За времетраење на </w:t>
      </w:r>
      <w:r w:rsidR="0044385E" w:rsidRPr="00BA3064">
        <w:rPr>
          <w:rFonts w:ascii="StobiSerif Regular" w:hAnsi="StobiSerif Regular"/>
          <w:sz w:val="22"/>
          <w:szCs w:val="22"/>
          <w:lang w:val="mk-MK"/>
        </w:rPr>
        <w:t xml:space="preserve">основната </w:t>
      </w:r>
      <w:r w:rsidR="00B238D3" w:rsidRPr="00BA3064">
        <w:rPr>
          <w:rFonts w:ascii="StobiSerif Regular" w:hAnsi="StobiSerif Regular"/>
          <w:sz w:val="22"/>
          <w:szCs w:val="22"/>
          <w:lang w:val="mk-MK"/>
        </w:rPr>
        <w:t>обука, лицето кое е примено</w:t>
      </w:r>
      <w:r w:rsidR="003E4D0E" w:rsidRPr="00BA3064">
        <w:rPr>
          <w:rFonts w:ascii="StobiSerif Regular" w:hAnsi="StobiSerif Regular"/>
          <w:sz w:val="22"/>
          <w:szCs w:val="22"/>
          <w:lang w:val="mk-MK"/>
        </w:rPr>
        <w:t xml:space="preserve"> како професионален војник на служба во Армијата ги остварува сите права од работен однос согласно одредбите од овој закон.“</w:t>
      </w:r>
    </w:p>
    <w:p w:rsidR="00BE1427" w:rsidRPr="00BA3064" w:rsidRDefault="00BE1427" w:rsidP="003E4D0E">
      <w:pPr>
        <w:pStyle w:val="BodyText2"/>
        <w:jc w:val="both"/>
        <w:rPr>
          <w:rFonts w:ascii="StobiSerif Regular" w:hAnsi="StobiSerif Regular"/>
          <w:sz w:val="22"/>
          <w:szCs w:val="22"/>
          <w:lang w:val="mk-MK"/>
        </w:rPr>
      </w:pPr>
    </w:p>
    <w:p w:rsidR="00FA044F" w:rsidRPr="00BA3064" w:rsidRDefault="00320AD5" w:rsidP="00FA044F">
      <w:pPr>
        <w:shd w:val="clear" w:color="auto" w:fill="FFFFFF"/>
        <w:spacing w:after="0" w:line="240" w:lineRule="auto"/>
        <w:ind w:left="3600" w:firstLine="720"/>
        <w:rPr>
          <w:rFonts w:ascii="StobiSerif Regular" w:hAnsi="StobiSerif Regular" w:cs="Times New Roman"/>
          <w:b/>
          <w:lang w:val="mk-MK"/>
        </w:rPr>
      </w:pPr>
      <w:r>
        <w:rPr>
          <w:rFonts w:ascii="StobiSerif Regular" w:hAnsi="StobiSerif Regular" w:cs="Times New Roman"/>
          <w:b/>
          <w:lang w:val="mk-MK"/>
        </w:rPr>
        <w:t>Член  20</w:t>
      </w:r>
    </w:p>
    <w:p w:rsidR="006F0939" w:rsidRPr="00BA3064" w:rsidRDefault="00E64272" w:rsidP="00185FE9">
      <w:pPr>
        <w:shd w:val="clear" w:color="auto" w:fill="FFFFFF"/>
        <w:spacing w:after="0" w:line="240" w:lineRule="auto"/>
        <w:rPr>
          <w:rFonts w:ascii="StobiSerif Regular" w:hAnsi="StobiSerif Regular" w:cs="Times New Roman"/>
          <w:b/>
          <w:lang w:val="mk-MK"/>
        </w:rPr>
      </w:pPr>
      <w:r>
        <w:rPr>
          <w:rFonts w:ascii="StobiSerif Regular" w:hAnsi="StobiSerif Regular"/>
          <w:lang w:val="mk-MK"/>
        </w:rPr>
        <w:t>Во член</w:t>
      </w:r>
      <w:r w:rsidR="00E84A02" w:rsidRPr="00BA3064">
        <w:rPr>
          <w:rFonts w:ascii="StobiSerif Regular" w:hAnsi="StobiSerif Regular"/>
          <w:lang w:val="mk-MK"/>
        </w:rPr>
        <w:t xml:space="preserve"> 40 став</w:t>
      </w:r>
      <w:r>
        <w:rPr>
          <w:rFonts w:ascii="StobiSerif Regular" w:hAnsi="StobiSerif Regular"/>
          <w:lang w:val="mk-MK"/>
        </w:rPr>
        <w:t xml:space="preserve"> </w:t>
      </w:r>
      <w:r w:rsidR="00E84A02" w:rsidRPr="00BA3064">
        <w:rPr>
          <w:rFonts w:ascii="StobiSerif Regular" w:hAnsi="StobiSerif Regular"/>
          <w:lang w:val="mk-MK"/>
        </w:rPr>
        <w:t xml:space="preserve"> (2) </w:t>
      </w:r>
      <w:r w:rsidR="00870C73" w:rsidRPr="00BA3064">
        <w:rPr>
          <w:rFonts w:ascii="StobiSerif Regular" w:hAnsi="StobiSerif Regular" w:cs="Times New Roman"/>
          <w:lang w:val="mk-MK"/>
        </w:rPr>
        <w:t>зборот</w:t>
      </w:r>
      <w:r w:rsidR="00E84A02" w:rsidRPr="00BA3064">
        <w:rPr>
          <w:rFonts w:ascii="StobiSerif Regular" w:hAnsi="StobiSerif Regular" w:cs="Times New Roman"/>
          <w:lang w:val="mk-MK"/>
        </w:rPr>
        <w:t>„три“се за менува со зборо</w:t>
      </w:r>
      <w:r w:rsidR="00870C73" w:rsidRPr="00BA3064">
        <w:rPr>
          <w:rFonts w:ascii="StobiSerif Regular" w:hAnsi="StobiSerif Regular" w:cs="Times New Roman"/>
          <w:lang w:val="mk-MK"/>
        </w:rPr>
        <w:t>т</w:t>
      </w:r>
      <w:r w:rsidR="00B238D3" w:rsidRPr="00BA3064">
        <w:rPr>
          <w:rFonts w:ascii="StobiSerif Regular" w:hAnsi="StobiSerif Regular" w:cs="Times New Roman"/>
          <w:lang w:val="mk-MK"/>
        </w:rPr>
        <w:t xml:space="preserve"> „четири”.</w:t>
      </w:r>
    </w:p>
    <w:p w:rsidR="00FA044F" w:rsidRPr="00BA3064" w:rsidRDefault="00FA044F" w:rsidP="00BD7330">
      <w:pPr>
        <w:shd w:val="clear" w:color="auto" w:fill="FFFFFF"/>
        <w:spacing w:after="0" w:line="240" w:lineRule="auto"/>
        <w:rPr>
          <w:rFonts w:ascii="StobiSerif Regular" w:hAnsi="StobiSerif Regular" w:cs="Times New Roman"/>
          <w:b/>
        </w:rPr>
      </w:pPr>
    </w:p>
    <w:p w:rsidR="00FA044F" w:rsidRPr="00BA3064" w:rsidRDefault="00360BE7" w:rsidP="00FA044F">
      <w:pPr>
        <w:shd w:val="clear" w:color="auto" w:fill="FFFFFF"/>
        <w:spacing w:after="0" w:line="240" w:lineRule="auto"/>
        <w:ind w:left="3600" w:firstLine="720"/>
        <w:rPr>
          <w:rFonts w:ascii="StobiSerif Regular" w:hAnsi="StobiSerif Regular" w:cs="Times New Roman"/>
          <w:b/>
          <w:lang w:val="mk-MK"/>
        </w:rPr>
      </w:pPr>
      <w:r w:rsidRPr="00BA3064">
        <w:rPr>
          <w:rFonts w:ascii="StobiSerif Regular" w:hAnsi="StobiSerif Regular" w:cs="Times New Roman"/>
          <w:b/>
          <w:lang w:val="mk-MK"/>
        </w:rPr>
        <w:t xml:space="preserve">Член  </w:t>
      </w:r>
      <w:r w:rsidR="00320AD5">
        <w:rPr>
          <w:rFonts w:ascii="StobiSerif Regular" w:hAnsi="StobiSerif Regular" w:cs="Times New Roman"/>
          <w:b/>
          <w:lang w:val="mk-MK"/>
        </w:rPr>
        <w:t>21</w:t>
      </w:r>
    </w:p>
    <w:p w:rsidR="00E84A02" w:rsidRPr="00BA3064" w:rsidRDefault="00E84A02" w:rsidP="00E84A02">
      <w:pPr>
        <w:shd w:val="clear" w:color="auto" w:fill="FFFFFF"/>
        <w:spacing w:after="0" w:line="240" w:lineRule="auto"/>
        <w:rPr>
          <w:rFonts w:ascii="StobiSerif Regular" w:hAnsi="StobiSerif Regular" w:cs="Times New Roman"/>
          <w:lang w:val="mk-MK"/>
        </w:rPr>
      </w:pPr>
      <w:r w:rsidRPr="00BA3064">
        <w:rPr>
          <w:rFonts w:ascii="StobiSerif Regular" w:hAnsi="StobiSerif Regular" w:cs="Times New Roman"/>
          <w:lang w:val="mk-MK"/>
        </w:rPr>
        <w:t>Во член 42 с</w:t>
      </w:r>
      <w:r w:rsidR="00E64272">
        <w:rPr>
          <w:rFonts w:ascii="StobiSerif Regular" w:hAnsi="StobiSerif Regular" w:cs="Times New Roman"/>
          <w:lang w:val="mk-MK"/>
        </w:rPr>
        <w:t>тав (1) алинеја 2</w:t>
      </w:r>
      <w:r w:rsidR="00791A48">
        <w:rPr>
          <w:rFonts w:ascii="StobiSerif Regular" w:hAnsi="StobiSerif Regular" w:cs="Times New Roman"/>
          <w:lang w:val="mk-MK"/>
        </w:rPr>
        <w:t>,</w:t>
      </w:r>
      <w:r w:rsidR="00216A59" w:rsidRPr="00BA3064">
        <w:rPr>
          <w:rFonts w:ascii="StobiSerif Regular" w:hAnsi="StobiSerif Regular" w:cs="Times New Roman"/>
          <w:lang w:val="mk-MK"/>
        </w:rPr>
        <w:t xml:space="preserve"> по зборот Армијата се додаваат зборовите “</w:t>
      </w:r>
      <w:r w:rsidR="00A8396B" w:rsidRPr="00BA3064">
        <w:rPr>
          <w:rFonts w:ascii="StobiSerif Regular" w:hAnsi="StobiSerif Regular" w:cs="Times New Roman"/>
          <w:lang w:val="mk-MK"/>
        </w:rPr>
        <w:t>в</w:t>
      </w:r>
      <w:r w:rsidR="00216A59" w:rsidRPr="00BA3064">
        <w:rPr>
          <w:rFonts w:ascii="StobiSerif Regular" w:hAnsi="StobiSerif Regular" w:cs="Times New Roman"/>
          <w:lang w:val="mk-MK"/>
        </w:rPr>
        <w:t>ојник”</w:t>
      </w:r>
      <w:r w:rsidRPr="00BA3064">
        <w:rPr>
          <w:rFonts w:ascii="StobiSerif Regular" w:hAnsi="StobiSerif Regular" w:cs="Times New Roman"/>
          <w:lang w:val="mk-MK"/>
        </w:rPr>
        <w:t>.</w:t>
      </w:r>
    </w:p>
    <w:p w:rsidR="00F422B9" w:rsidRDefault="00C53050" w:rsidP="00BD7330">
      <w:pPr>
        <w:rPr>
          <w:rFonts w:ascii="StobiSerif Regular" w:hAnsi="StobiSerif Regular"/>
          <w:lang w:val="mk-MK"/>
        </w:rPr>
      </w:pPr>
      <w:r w:rsidRPr="00BA3064">
        <w:rPr>
          <w:rFonts w:ascii="StobiSerif Regular" w:hAnsi="StobiSerif Regular"/>
          <w:lang w:val="mk-MK"/>
        </w:rPr>
        <w:t xml:space="preserve">Во </w:t>
      </w:r>
      <w:r w:rsidR="00E64272">
        <w:rPr>
          <w:rFonts w:ascii="StobiSerif Regular" w:hAnsi="StobiSerif Regular" w:cs="Times New Roman"/>
          <w:lang w:val="mk-MK"/>
        </w:rPr>
        <w:t>член 42 став (1)</w:t>
      </w:r>
      <w:r w:rsidRPr="00BA3064">
        <w:rPr>
          <w:rFonts w:ascii="StobiSerif Regular" w:hAnsi="StobiSerif Regular" w:cs="Times New Roman"/>
          <w:lang w:val="mk-MK"/>
        </w:rPr>
        <w:t xml:space="preserve"> </w:t>
      </w:r>
      <w:r w:rsidR="00E64272">
        <w:rPr>
          <w:rFonts w:ascii="StobiSerif Regular" w:hAnsi="StobiSerif Regular"/>
          <w:lang w:val="mk-MK"/>
        </w:rPr>
        <w:t>алинеја</w:t>
      </w:r>
      <w:r w:rsidRPr="00BA3064">
        <w:rPr>
          <w:rFonts w:ascii="StobiSerif Regular" w:hAnsi="StobiSerif Regular"/>
          <w:lang w:val="mk-MK"/>
        </w:rPr>
        <w:t xml:space="preserve"> 4</w:t>
      </w:r>
      <w:r w:rsidR="00791A48">
        <w:rPr>
          <w:rFonts w:ascii="StobiSerif Regular" w:hAnsi="StobiSerif Regular"/>
          <w:lang w:val="mk-MK"/>
        </w:rPr>
        <w:t>,</w:t>
      </w:r>
      <w:r w:rsidR="00FA044F" w:rsidRPr="00BA3064">
        <w:rPr>
          <w:rFonts w:ascii="StobiSerif Regular" w:hAnsi="StobiSerif Regular"/>
          <w:lang w:val="mk-MK"/>
        </w:rPr>
        <w:t xml:space="preserve"> </w:t>
      </w:r>
      <w:r w:rsidRPr="00BA3064">
        <w:rPr>
          <w:rFonts w:ascii="StobiSerif Regular" w:hAnsi="StobiSerif Regular"/>
          <w:lang w:val="mk-MK"/>
        </w:rPr>
        <w:t>по зборот „водник,“ се додаваат зборовите „водник 1 класа,“</w:t>
      </w:r>
      <w:r w:rsidR="00A938E9" w:rsidRPr="00BA3064">
        <w:rPr>
          <w:rFonts w:ascii="StobiSerif Regular" w:hAnsi="StobiSerif Regular"/>
          <w:lang w:val="mk-MK"/>
        </w:rPr>
        <w:t>.</w:t>
      </w:r>
    </w:p>
    <w:p w:rsidR="00352E9A" w:rsidRPr="00BA3064" w:rsidRDefault="00206AC2" w:rsidP="00BD7330">
      <w:pPr>
        <w:rPr>
          <w:rFonts w:ascii="StobiSerif Regular" w:hAnsi="StobiSerif Regular"/>
        </w:rPr>
      </w:pPr>
      <w:r>
        <w:rPr>
          <w:rFonts w:ascii="StobiSerif Regular" w:hAnsi="StobiSerif Regular"/>
          <w:lang w:val="mk-MK"/>
        </w:rPr>
        <w:t xml:space="preserve">Во член 42 став (1) алинеја </w:t>
      </w:r>
      <w:r w:rsidR="00A938E9" w:rsidRPr="00BA3064">
        <w:rPr>
          <w:rFonts w:ascii="StobiSerif Regular" w:hAnsi="StobiSerif Regular"/>
          <w:lang w:val="mk-MK"/>
        </w:rPr>
        <w:t>5</w:t>
      </w:r>
      <w:r>
        <w:rPr>
          <w:rFonts w:ascii="StobiSerif Regular" w:hAnsi="StobiSerif Regular"/>
          <w:lang w:val="mk-MK"/>
        </w:rPr>
        <w:t>,</w:t>
      </w:r>
      <w:r w:rsidR="00A938E9" w:rsidRPr="00BA3064">
        <w:rPr>
          <w:rFonts w:ascii="StobiSerif Regular" w:hAnsi="StobiSerif Regular"/>
          <w:lang w:val="mk-MK"/>
        </w:rPr>
        <w:t xml:space="preserve"> зборовите „на Армија“ се бришат.</w:t>
      </w:r>
    </w:p>
    <w:p w:rsidR="00FA044F" w:rsidRPr="00BA3064" w:rsidRDefault="00C53050" w:rsidP="00403073">
      <w:pPr>
        <w:shd w:val="clear" w:color="auto" w:fill="FFFFFF"/>
        <w:spacing w:after="0" w:line="240" w:lineRule="auto"/>
        <w:ind w:left="3600" w:firstLine="720"/>
        <w:rPr>
          <w:rFonts w:ascii="StobiSerif Regular" w:hAnsi="StobiSerif Regular" w:cs="Times New Roman"/>
          <w:b/>
          <w:lang w:val="mk-MK"/>
        </w:rPr>
      </w:pPr>
      <w:r w:rsidRPr="00BA3064">
        <w:rPr>
          <w:rFonts w:ascii="StobiSerif Regular" w:hAnsi="StobiSerif Regular" w:cs="Times New Roman"/>
          <w:b/>
          <w:lang w:val="mk-MK"/>
        </w:rPr>
        <w:t xml:space="preserve">Член  </w:t>
      </w:r>
      <w:r w:rsidR="00320AD5">
        <w:rPr>
          <w:rFonts w:ascii="StobiSerif Regular" w:hAnsi="StobiSerif Regular" w:cs="Times New Roman"/>
          <w:b/>
          <w:lang w:val="mk-MK"/>
        </w:rPr>
        <w:t>22</w:t>
      </w:r>
    </w:p>
    <w:p w:rsidR="00731035" w:rsidRPr="00BA3064" w:rsidRDefault="00731035" w:rsidP="00D00292">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 xml:space="preserve">Во член 43 став </w:t>
      </w:r>
      <w:r w:rsidR="00875A58" w:rsidRPr="00BA3064">
        <w:rPr>
          <w:rFonts w:ascii="StobiSerif Regular" w:hAnsi="StobiSerif Regular" w:cs="Times New Roman"/>
        </w:rPr>
        <w:t xml:space="preserve"> </w:t>
      </w:r>
      <w:r w:rsidR="00E64272">
        <w:rPr>
          <w:rFonts w:ascii="StobiSerif Regular" w:hAnsi="StobiSerif Regular" w:cs="Times New Roman"/>
          <w:lang w:val="mk-MK"/>
        </w:rPr>
        <w:t>(2)</w:t>
      </w:r>
      <w:r w:rsidR="00206AC2">
        <w:rPr>
          <w:rFonts w:ascii="StobiSerif Regular" w:hAnsi="StobiSerif Regular" w:cs="Times New Roman"/>
          <w:lang w:val="mk-MK"/>
        </w:rPr>
        <w:t>,</w:t>
      </w:r>
      <w:r w:rsidR="00E64272">
        <w:rPr>
          <w:rFonts w:ascii="StobiSerif Regular" w:hAnsi="StobiSerif Regular" w:cs="Times New Roman"/>
          <w:lang w:val="mk-MK"/>
        </w:rPr>
        <w:t xml:space="preserve"> по</w:t>
      </w:r>
      <w:r w:rsidRPr="00BA3064">
        <w:rPr>
          <w:rFonts w:ascii="StobiSerif Regular" w:hAnsi="StobiSerif Regular" w:cs="Times New Roman"/>
          <w:lang w:val="mk-MK"/>
        </w:rPr>
        <w:t xml:space="preserve"> зборовите „45 години возраст,“ се додаваат зборовите „може да“.</w:t>
      </w:r>
    </w:p>
    <w:p w:rsidR="00C53050" w:rsidRPr="00BA3064" w:rsidRDefault="00E64272" w:rsidP="00D00292">
      <w:pPr>
        <w:shd w:val="clear" w:color="auto" w:fill="FFFFFF"/>
        <w:spacing w:after="0" w:line="240" w:lineRule="auto"/>
        <w:jc w:val="both"/>
        <w:rPr>
          <w:rFonts w:ascii="StobiSerif Regular" w:hAnsi="StobiSerif Regular" w:cs="Times New Roman"/>
          <w:lang w:val="mk-MK"/>
        </w:rPr>
      </w:pPr>
      <w:r>
        <w:rPr>
          <w:rFonts w:ascii="StobiSerif Regular" w:hAnsi="StobiSerif Regular" w:cs="Times New Roman"/>
          <w:lang w:val="mk-MK"/>
        </w:rPr>
        <w:t>Во член 43 став (3)</w:t>
      </w:r>
      <w:r w:rsidR="00206AC2">
        <w:rPr>
          <w:rFonts w:ascii="StobiSerif Regular" w:hAnsi="StobiSerif Regular" w:cs="Times New Roman"/>
          <w:lang w:val="mk-MK"/>
        </w:rPr>
        <w:t>,</w:t>
      </w:r>
      <w:r>
        <w:rPr>
          <w:rFonts w:ascii="StobiSerif Regular" w:hAnsi="StobiSerif Regular" w:cs="Times New Roman"/>
          <w:lang w:val="mk-MK"/>
        </w:rPr>
        <w:t xml:space="preserve"> зборовите </w:t>
      </w:r>
      <w:r w:rsidR="00C53050" w:rsidRPr="00BA3064">
        <w:rPr>
          <w:rFonts w:ascii="StobiSerif Regular" w:hAnsi="StobiSerif Regular" w:cs="Times New Roman"/>
          <w:lang w:val="mk-MK"/>
        </w:rPr>
        <w:t>„мировни операции“, се заменуваат со збор</w:t>
      </w:r>
      <w:r w:rsidR="00B238D3" w:rsidRPr="00BA3064">
        <w:rPr>
          <w:rFonts w:ascii="StobiSerif Regular" w:hAnsi="StobiSerif Regular" w:cs="Times New Roman"/>
          <w:lang w:val="mk-MK"/>
        </w:rPr>
        <w:t>овите „меѓународни операции“.</w:t>
      </w:r>
    </w:p>
    <w:p w:rsidR="00BE1427" w:rsidRPr="00BA3064" w:rsidRDefault="00BE1427" w:rsidP="00EB5EEF">
      <w:pPr>
        <w:shd w:val="clear" w:color="auto" w:fill="FFFFFF"/>
        <w:tabs>
          <w:tab w:val="left" w:pos="4253"/>
        </w:tabs>
        <w:spacing w:after="0" w:line="240" w:lineRule="auto"/>
        <w:rPr>
          <w:rFonts w:ascii="StobiSerif Regular" w:hAnsi="StobiSerif Regular" w:cs="Times New Roman"/>
          <w:lang w:val="mk-MK"/>
        </w:rPr>
      </w:pPr>
    </w:p>
    <w:p w:rsidR="00206AC2" w:rsidRDefault="00206AC2" w:rsidP="00403073">
      <w:pPr>
        <w:shd w:val="clear" w:color="auto" w:fill="FFFFFF"/>
        <w:tabs>
          <w:tab w:val="left" w:pos="4253"/>
        </w:tabs>
        <w:spacing w:after="0" w:line="240" w:lineRule="auto"/>
        <w:jc w:val="center"/>
        <w:rPr>
          <w:rFonts w:ascii="StobiSerif Regular" w:hAnsi="StobiSerif Regular" w:cs="Times New Roman"/>
          <w:b/>
          <w:lang w:val="mk-MK"/>
        </w:rPr>
      </w:pPr>
    </w:p>
    <w:p w:rsidR="00206AC2" w:rsidRDefault="00206AC2" w:rsidP="00403073">
      <w:pPr>
        <w:shd w:val="clear" w:color="auto" w:fill="FFFFFF"/>
        <w:tabs>
          <w:tab w:val="left" w:pos="4253"/>
        </w:tabs>
        <w:spacing w:after="0" w:line="240" w:lineRule="auto"/>
        <w:jc w:val="center"/>
        <w:rPr>
          <w:rFonts w:ascii="StobiSerif Regular" w:hAnsi="StobiSerif Regular" w:cs="Times New Roman"/>
          <w:b/>
          <w:lang w:val="mk-MK"/>
        </w:rPr>
      </w:pPr>
    </w:p>
    <w:p w:rsidR="00206AC2" w:rsidRDefault="00206AC2" w:rsidP="00403073">
      <w:pPr>
        <w:shd w:val="clear" w:color="auto" w:fill="FFFFFF"/>
        <w:tabs>
          <w:tab w:val="left" w:pos="4253"/>
        </w:tabs>
        <w:spacing w:after="0" w:line="240" w:lineRule="auto"/>
        <w:jc w:val="center"/>
        <w:rPr>
          <w:rFonts w:ascii="StobiSerif Regular" w:hAnsi="StobiSerif Regular" w:cs="Times New Roman"/>
          <w:b/>
          <w:lang w:val="mk-MK"/>
        </w:rPr>
      </w:pPr>
    </w:p>
    <w:p w:rsidR="00206AC2" w:rsidRDefault="00206AC2" w:rsidP="00403073">
      <w:pPr>
        <w:shd w:val="clear" w:color="auto" w:fill="FFFFFF"/>
        <w:tabs>
          <w:tab w:val="left" w:pos="4253"/>
        </w:tabs>
        <w:spacing w:after="0" w:line="240" w:lineRule="auto"/>
        <w:jc w:val="center"/>
        <w:rPr>
          <w:rFonts w:ascii="StobiSerif Regular" w:hAnsi="StobiSerif Regular" w:cs="Times New Roman"/>
          <w:b/>
          <w:lang w:val="mk-MK"/>
        </w:rPr>
      </w:pPr>
    </w:p>
    <w:p w:rsidR="00FA044F" w:rsidRPr="00BA3064" w:rsidRDefault="006261E6" w:rsidP="00403073">
      <w:pPr>
        <w:shd w:val="clear" w:color="auto" w:fill="FFFFFF"/>
        <w:tabs>
          <w:tab w:val="left" w:pos="4253"/>
        </w:tabs>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Член</w:t>
      </w:r>
      <w:r w:rsidR="00352E9A" w:rsidRPr="00BA3064">
        <w:rPr>
          <w:rFonts w:ascii="StobiSerif Regular" w:hAnsi="StobiSerif Regular" w:cs="Times New Roman"/>
          <w:b/>
          <w:lang w:val="mk-MK"/>
        </w:rPr>
        <w:t xml:space="preserve"> </w:t>
      </w:r>
      <w:r w:rsidR="00320AD5">
        <w:rPr>
          <w:rFonts w:ascii="StobiSerif Regular" w:hAnsi="StobiSerif Regular" w:cs="Times New Roman"/>
          <w:b/>
          <w:lang w:val="mk-MK"/>
        </w:rPr>
        <w:t>23</w:t>
      </w:r>
    </w:p>
    <w:p w:rsidR="00FA044F" w:rsidRPr="00BA3064" w:rsidRDefault="00FA044F">
      <w:pPr>
        <w:shd w:val="clear" w:color="auto" w:fill="FFFFFF"/>
        <w:tabs>
          <w:tab w:val="left" w:pos="4253"/>
        </w:tabs>
        <w:spacing w:after="0" w:line="240" w:lineRule="auto"/>
        <w:jc w:val="both"/>
        <w:rPr>
          <w:rFonts w:ascii="StobiSerif Regular" w:hAnsi="StobiSerif Regular" w:cs="Times New Roman"/>
          <w:lang w:val="mk-MK"/>
        </w:rPr>
      </w:pPr>
    </w:p>
    <w:p w:rsidR="00875A58" w:rsidRPr="00BA3064" w:rsidRDefault="004C3ECD">
      <w:pPr>
        <w:shd w:val="clear" w:color="auto" w:fill="FFFFFF"/>
        <w:tabs>
          <w:tab w:val="left" w:pos="4253"/>
        </w:tabs>
        <w:spacing w:after="0" w:line="240" w:lineRule="auto"/>
        <w:jc w:val="both"/>
        <w:rPr>
          <w:rFonts w:ascii="StobiSerif Regular" w:hAnsi="StobiSerif Regular" w:cs="Times New Roman"/>
        </w:rPr>
      </w:pPr>
      <w:r w:rsidRPr="00BA3064">
        <w:rPr>
          <w:rFonts w:ascii="StobiSerif Regular" w:hAnsi="StobiSerif Regular" w:cs="Times New Roman"/>
          <w:lang w:val="mk-MK"/>
        </w:rPr>
        <w:t xml:space="preserve">Во член 51-а ставот (1) се менува и гласи: </w:t>
      </w:r>
    </w:p>
    <w:p w:rsidR="00FA044F" w:rsidRPr="00BA3064" w:rsidRDefault="004C3ECD">
      <w:pPr>
        <w:shd w:val="clear" w:color="auto" w:fill="FFFFFF"/>
        <w:tabs>
          <w:tab w:val="left" w:pos="4253"/>
        </w:tabs>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„(1) Активниот воен персонал упатен на должност во органи на државната власт, трговските друштва, јавните претпријатија, установите и службите, обука, хуманитарни и</w:t>
      </w:r>
      <w:r w:rsidR="00875A58" w:rsidRPr="00BA3064">
        <w:rPr>
          <w:rFonts w:ascii="StobiSerif Regular" w:hAnsi="StobiSerif Regular" w:cs="Times New Roman"/>
        </w:rPr>
        <w:t xml:space="preserve"> </w:t>
      </w:r>
      <w:r w:rsidRPr="00BA3064">
        <w:rPr>
          <w:rFonts w:ascii="StobiSerif Regular" w:hAnsi="StobiSerif Regular" w:cs="Arial"/>
          <w:lang w:val="ru-RU"/>
        </w:rPr>
        <w:t xml:space="preserve">меѓународни операции, НАТО мисии и операции, </w:t>
      </w:r>
      <w:r w:rsidRPr="00BA3064">
        <w:rPr>
          <w:rFonts w:ascii="StobiSerif Regular" w:hAnsi="StobiSerif Regular" w:cs="Times New Roman"/>
          <w:lang w:val="mk-MK"/>
        </w:rPr>
        <w:t>командните структури на НАТО,</w:t>
      </w:r>
      <w:r w:rsidR="00875A58" w:rsidRPr="00BA3064">
        <w:rPr>
          <w:rFonts w:ascii="StobiSerif Regular" w:hAnsi="StobiSerif Regular" w:cs="Times New Roman"/>
        </w:rPr>
        <w:t xml:space="preserve"> </w:t>
      </w:r>
      <w:r w:rsidRPr="00BA3064">
        <w:rPr>
          <w:rFonts w:ascii="StobiSerif Regular" w:hAnsi="StobiSerif Regular" w:cs="Times New Roman"/>
          <w:lang w:val="mk-MK"/>
        </w:rPr>
        <w:t>дипломатските претставништва на Републиката, командите, штабовите и воените единици на меѓународни организации во странство и на територијата на Републиката, како и на школување, стручно оспособување и усовршување и специјализација за по</w:t>
      </w:r>
      <w:r w:rsidR="00E27F75" w:rsidRPr="00BA3064">
        <w:rPr>
          <w:rFonts w:ascii="StobiSerif Regular" w:hAnsi="StobiSerif Regular" w:cs="Times New Roman"/>
          <w:lang w:val="mk-MK"/>
        </w:rPr>
        <w:t>требите на службата подолго од ш</w:t>
      </w:r>
      <w:r w:rsidRPr="00BA3064">
        <w:rPr>
          <w:rFonts w:ascii="StobiSerif Regular" w:hAnsi="StobiSerif Regular" w:cs="Times New Roman"/>
          <w:lang w:val="mk-MK"/>
        </w:rPr>
        <w:t xml:space="preserve">ест месеци во годината во која се оценува, се оценува од надлежен старешина или раководен службеник каде што </w:t>
      </w:r>
      <w:r w:rsidR="00E27F75" w:rsidRPr="00BA3064">
        <w:rPr>
          <w:rFonts w:ascii="StobiSerif Regular" w:hAnsi="StobiSerif Regular" w:cs="Times New Roman"/>
          <w:lang w:val="mk-MK"/>
        </w:rPr>
        <w:t>ја извршувал должноста</w:t>
      </w:r>
      <w:r w:rsidRPr="00BA3064">
        <w:rPr>
          <w:rFonts w:ascii="StobiSerif Regular" w:hAnsi="StobiSerif Regular" w:cs="Times New Roman"/>
          <w:lang w:val="mk-MK"/>
        </w:rPr>
        <w:t xml:space="preserve">.“ </w:t>
      </w:r>
    </w:p>
    <w:p w:rsidR="00BE1427" w:rsidRPr="00BA3064" w:rsidRDefault="00BE1427" w:rsidP="00E76FC4">
      <w:pPr>
        <w:spacing w:after="0" w:line="240" w:lineRule="auto"/>
        <w:jc w:val="both"/>
        <w:rPr>
          <w:rFonts w:ascii="StobiSerif Regular" w:hAnsi="StobiSerif Regular"/>
          <w:lang w:val="mk-MK"/>
        </w:rPr>
      </w:pPr>
    </w:p>
    <w:p w:rsidR="00FA044F" w:rsidRPr="00BA3064" w:rsidRDefault="00E76FC4" w:rsidP="00403073">
      <w:pPr>
        <w:shd w:val="clear" w:color="auto" w:fill="FFFFFF"/>
        <w:tabs>
          <w:tab w:val="left" w:pos="4253"/>
        </w:tabs>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 xml:space="preserve">Член </w:t>
      </w:r>
      <w:r w:rsidR="00320AD5">
        <w:rPr>
          <w:rFonts w:ascii="StobiSerif Regular" w:hAnsi="StobiSerif Regular" w:cs="Times New Roman"/>
          <w:b/>
          <w:lang w:val="mk-MK"/>
        </w:rPr>
        <w:t>24</w:t>
      </w:r>
    </w:p>
    <w:p w:rsidR="00FA044F" w:rsidRPr="00BA3064" w:rsidRDefault="00B238D3">
      <w:pPr>
        <w:pStyle w:val="BodyText2"/>
        <w:jc w:val="both"/>
        <w:rPr>
          <w:rFonts w:ascii="StobiSerif Regular" w:hAnsi="StobiSerif Regular"/>
          <w:sz w:val="22"/>
          <w:szCs w:val="22"/>
          <w:lang w:val="mk-MK"/>
        </w:rPr>
      </w:pPr>
      <w:r w:rsidRPr="00BA3064">
        <w:rPr>
          <w:rFonts w:ascii="StobiSerif Regular" w:hAnsi="StobiSerif Regular"/>
          <w:sz w:val="22"/>
          <w:szCs w:val="22"/>
          <w:lang w:val="mk-MK"/>
        </w:rPr>
        <w:t xml:space="preserve">Во член 52 став </w:t>
      </w:r>
      <w:r w:rsidR="00DD583C" w:rsidRPr="00BA3064">
        <w:rPr>
          <w:rFonts w:ascii="StobiSerif Regular" w:hAnsi="StobiSerif Regular"/>
          <w:sz w:val="22"/>
          <w:szCs w:val="22"/>
          <w:lang w:val="mk-MK"/>
        </w:rPr>
        <w:t>(</w:t>
      </w:r>
      <w:r w:rsidRPr="00BA3064">
        <w:rPr>
          <w:rFonts w:ascii="StobiSerif Regular" w:hAnsi="StobiSerif Regular"/>
          <w:sz w:val="22"/>
          <w:szCs w:val="22"/>
          <w:lang w:val="mk-MK"/>
        </w:rPr>
        <w:t>3</w:t>
      </w:r>
      <w:r w:rsidR="00DD583C" w:rsidRPr="00BA3064">
        <w:rPr>
          <w:rFonts w:ascii="StobiSerif Regular" w:hAnsi="StobiSerif Regular"/>
          <w:sz w:val="22"/>
          <w:szCs w:val="22"/>
          <w:lang w:val="mk-MK"/>
        </w:rPr>
        <w:t>)</w:t>
      </w:r>
      <w:r w:rsidRPr="00BA3064">
        <w:rPr>
          <w:rFonts w:ascii="StobiSerif Regular" w:hAnsi="StobiSerif Regular"/>
          <w:sz w:val="22"/>
          <w:szCs w:val="22"/>
          <w:lang w:val="mk-MK"/>
        </w:rPr>
        <w:t xml:space="preserve"> зборовите „</w:t>
      </w:r>
      <w:r w:rsidR="00E76FC4" w:rsidRPr="00BA3064">
        <w:rPr>
          <w:rFonts w:ascii="StobiSerif Regular" w:hAnsi="StobiSerif Regular"/>
          <w:sz w:val="22"/>
          <w:szCs w:val="22"/>
          <w:lang w:val="mk-MK"/>
        </w:rPr>
        <w:t xml:space="preserve">бројчано </w:t>
      </w:r>
      <w:r w:rsidR="00875A58" w:rsidRPr="00BA3064">
        <w:rPr>
          <w:rFonts w:ascii="StobiSerif Regular" w:hAnsi="StobiSerif Regular"/>
          <w:sz w:val="22"/>
          <w:szCs w:val="22"/>
        </w:rPr>
        <w:t xml:space="preserve"> </w:t>
      </w:r>
      <w:r w:rsidR="00E76FC4" w:rsidRPr="00BA3064">
        <w:rPr>
          <w:rFonts w:ascii="StobiSerif Regular" w:hAnsi="StobiSerif Regular"/>
          <w:sz w:val="22"/>
          <w:szCs w:val="22"/>
          <w:lang w:val="mk-MK"/>
        </w:rPr>
        <w:t xml:space="preserve">со ознака од еден до пет“ се бришат. </w:t>
      </w:r>
    </w:p>
    <w:p w:rsidR="00FA044F" w:rsidRPr="00BA3064" w:rsidRDefault="00FA044F">
      <w:pPr>
        <w:pStyle w:val="BodyText2"/>
        <w:jc w:val="center"/>
        <w:rPr>
          <w:rFonts w:ascii="StobiSerif Regular" w:hAnsi="StobiSerif Regular"/>
          <w:b/>
          <w:sz w:val="22"/>
          <w:szCs w:val="22"/>
          <w:lang w:val="mk-MK"/>
        </w:rPr>
      </w:pPr>
    </w:p>
    <w:p w:rsidR="00FA044F" w:rsidRPr="00BA3064" w:rsidRDefault="00403073" w:rsidP="00403073">
      <w:pPr>
        <w:pStyle w:val="BodyText2"/>
        <w:ind w:firstLine="720"/>
        <w:jc w:val="both"/>
        <w:rPr>
          <w:rFonts w:ascii="StobiSerif Regular" w:hAnsi="StobiSerif Regular"/>
          <w:b/>
          <w:sz w:val="22"/>
          <w:szCs w:val="22"/>
          <w:lang w:val="mk-MK"/>
        </w:rPr>
      </w:pPr>
      <w:r w:rsidRPr="00BA3064">
        <w:rPr>
          <w:rFonts w:ascii="StobiSerif Regular" w:hAnsi="StobiSerif Regular"/>
          <w:b/>
          <w:sz w:val="22"/>
          <w:szCs w:val="22"/>
          <w:lang w:val="mk-MK"/>
        </w:rPr>
        <w:t xml:space="preserve">                                                              </w:t>
      </w:r>
      <w:r w:rsidR="00320AD5">
        <w:rPr>
          <w:rFonts w:ascii="StobiSerif Regular" w:hAnsi="StobiSerif Regular"/>
          <w:b/>
          <w:sz w:val="22"/>
          <w:szCs w:val="22"/>
          <w:lang w:val="mk-MK"/>
        </w:rPr>
        <w:t>Член 25</w:t>
      </w:r>
    </w:p>
    <w:p w:rsidR="00FA044F" w:rsidRPr="00BA3064" w:rsidRDefault="009043F5">
      <w:pPr>
        <w:pStyle w:val="BodyText2"/>
        <w:jc w:val="both"/>
        <w:rPr>
          <w:rFonts w:ascii="StobiSerif Regular" w:hAnsi="StobiSerif Regular"/>
          <w:sz w:val="22"/>
          <w:szCs w:val="22"/>
          <w:lang w:val="mk-MK"/>
        </w:rPr>
      </w:pPr>
      <w:r w:rsidRPr="00BA3064">
        <w:rPr>
          <w:rFonts w:ascii="StobiSerif Regular" w:hAnsi="StobiSerif Regular"/>
          <w:sz w:val="22"/>
          <w:szCs w:val="22"/>
          <w:lang w:val="mk-MK"/>
        </w:rPr>
        <w:t xml:space="preserve">Во член </w:t>
      </w:r>
      <w:r w:rsidR="00875A58" w:rsidRPr="00BA3064">
        <w:rPr>
          <w:rFonts w:ascii="StobiSerif Regular" w:hAnsi="StobiSerif Regular"/>
          <w:sz w:val="22"/>
          <w:szCs w:val="22"/>
        </w:rPr>
        <w:t xml:space="preserve"> </w:t>
      </w:r>
      <w:r w:rsidR="00E64272">
        <w:rPr>
          <w:rFonts w:ascii="StobiSerif Regular" w:hAnsi="StobiSerif Regular"/>
          <w:sz w:val="22"/>
          <w:szCs w:val="22"/>
          <w:lang w:val="mk-MK"/>
        </w:rPr>
        <w:t>53 по</w:t>
      </w:r>
      <w:r w:rsidRPr="00BA3064">
        <w:rPr>
          <w:rFonts w:ascii="StobiSerif Regular" w:hAnsi="StobiSerif Regular"/>
          <w:sz w:val="22"/>
          <w:szCs w:val="22"/>
          <w:lang w:val="mk-MK"/>
        </w:rPr>
        <w:t xml:space="preserve"> ставот (2) се додава нов став (3) кој гласи: </w:t>
      </w:r>
    </w:p>
    <w:p w:rsidR="00FA044F" w:rsidRPr="00BA3064" w:rsidRDefault="009043F5">
      <w:pPr>
        <w:pStyle w:val="BodyText2"/>
        <w:jc w:val="both"/>
        <w:rPr>
          <w:rFonts w:ascii="StobiSerif Regular" w:hAnsi="StobiSerif Regular"/>
          <w:sz w:val="22"/>
          <w:szCs w:val="22"/>
          <w:lang w:val="mk-MK"/>
        </w:rPr>
      </w:pPr>
      <w:r w:rsidRPr="00BA3064">
        <w:rPr>
          <w:rFonts w:ascii="StobiSerif Regular" w:hAnsi="StobiSerif Regular"/>
          <w:sz w:val="22"/>
          <w:szCs w:val="22"/>
          <w:lang w:val="mk-MK"/>
        </w:rPr>
        <w:t>„(3) Со степен на оценка „особено се истакнува“ можат да бидат оценети само 25% од вкупниот број на персонал по категории на служба во Армијата, таму каде што тоа е применливо, односно бројот на оценувани не е помал од 4.“</w:t>
      </w:r>
    </w:p>
    <w:p w:rsidR="00BE1427" w:rsidRPr="00BA3064" w:rsidRDefault="00BE1427" w:rsidP="00E76FC4">
      <w:pPr>
        <w:spacing w:after="0" w:line="240" w:lineRule="auto"/>
        <w:jc w:val="both"/>
        <w:rPr>
          <w:rFonts w:ascii="StobiSerif Regular" w:hAnsi="StobiSerif Regular"/>
          <w:lang w:val="mk-MK"/>
        </w:rPr>
      </w:pPr>
    </w:p>
    <w:p w:rsidR="00185FE9" w:rsidRPr="00BA3064" w:rsidRDefault="00185FE9" w:rsidP="00E76FC4">
      <w:pPr>
        <w:spacing w:after="0" w:line="240" w:lineRule="auto"/>
        <w:jc w:val="both"/>
        <w:rPr>
          <w:rFonts w:ascii="StobiSerif Regular" w:hAnsi="StobiSerif Regular"/>
          <w:lang w:val="mk-MK"/>
        </w:rPr>
      </w:pPr>
    </w:p>
    <w:p w:rsidR="00FA044F" w:rsidRPr="00BA3064" w:rsidRDefault="00E76FC4" w:rsidP="00403073">
      <w:pPr>
        <w:shd w:val="clear" w:color="auto" w:fill="FFFFFF"/>
        <w:tabs>
          <w:tab w:val="left" w:pos="4253"/>
        </w:tabs>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Член 2</w:t>
      </w:r>
      <w:r w:rsidR="00320AD5">
        <w:rPr>
          <w:rFonts w:ascii="StobiSerif Regular" w:hAnsi="StobiSerif Regular" w:cs="Times New Roman"/>
          <w:b/>
          <w:lang w:val="mk-MK"/>
        </w:rPr>
        <w:t>6</w:t>
      </w:r>
    </w:p>
    <w:p w:rsidR="00E76FC4" w:rsidRPr="00BA3064" w:rsidRDefault="00E76FC4" w:rsidP="00D00292">
      <w:pPr>
        <w:spacing w:after="0" w:line="240" w:lineRule="auto"/>
        <w:rPr>
          <w:rFonts w:ascii="StobiSerif Regular" w:hAnsi="StobiSerif Regular"/>
          <w:lang w:val="mk-MK"/>
        </w:rPr>
      </w:pPr>
      <w:r w:rsidRPr="00BA3064">
        <w:rPr>
          <w:rFonts w:ascii="StobiSerif Regular" w:hAnsi="StobiSerif Regular"/>
          <w:lang w:val="mk-MK"/>
        </w:rPr>
        <w:t>Членот 57 се менува и гласи:</w:t>
      </w:r>
    </w:p>
    <w:p w:rsidR="00D00292" w:rsidRPr="00BA3064" w:rsidRDefault="00D00292" w:rsidP="00E76FC4">
      <w:pPr>
        <w:spacing w:after="0" w:line="240" w:lineRule="auto"/>
        <w:ind w:firstLine="709"/>
        <w:jc w:val="both"/>
        <w:rPr>
          <w:rFonts w:ascii="StobiSerif Regular" w:hAnsi="StobiSerif Regular"/>
          <w:lang w:val="mk-MK"/>
        </w:rPr>
      </w:pPr>
    </w:p>
    <w:p w:rsidR="00FA044F" w:rsidRPr="00BA3064" w:rsidRDefault="00DD583C">
      <w:pPr>
        <w:spacing w:after="0" w:line="240" w:lineRule="auto"/>
        <w:jc w:val="center"/>
        <w:rPr>
          <w:rFonts w:ascii="StobiSerif Regular" w:hAnsi="StobiSerif Regular"/>
          <w:lang w:val="mk-MK"/>
        </w:rPr>
      </w:pPr>
      <w:r w:rsidRPr="00BA3064">
        <w:rPr>
          <w:rFonts w:ascii="StobiSerif Regular" w:hAnsi="StobiSerif Regular"/>
          <w:lang w:val="mk-MK"/>
        </w:rPr>
        <w:t>„</w:t>
      </w:r>
      <w:r w:rsidR="00D00292" w:rsidRPr="00BA3064">
        <w:rPr>
          <w:rFonts w:ascii="StobiSerif Regular" w:hAnsi="StobiSerif Regular"/>
          <w:lang w:val="mk-MK"/>
        </w:rPr>
        <w:t>Член 57</w:t>
      </w:r>
    </w:p>
    <w:p w:rsidR="00FA044F" w:rsidRPr="00BA3064" w:rsidRDefault="00E76FC4">
      <w:pPr>
        <w:spacing w:after="0" w:line="240" w:lineRule="auto"/>
        <w:jc w:val="both"/>
        <w:rPr>
          <w:rFonts w:ascii="StobiSerif Regular" w:hAnsi="StobiSerif Regular"/>
          <w:lang w:val="mk-MK"/>
        </w:rPr>
      </w:pPr>
      <w:r w:rsidRPr="00BA3064">
        <w:rPr>
          <w:rFonts w:ascii="StobiSerif Regular" w:hAnsi="StobiSerif Regular"/>
          <w:lang w:val="mk-MK"/>
        </w:rPr>
        <w:t>„(1) Цивилниот персонал на служба во Армијата се оценува на секои 12 месеци по истекот на календарската година.</w:t>
      </w:r>
    </w:p>
    <w:p w:rsidR="00FA044F" w:rsidRPr="00BA3064" w:rsidRDefault="00E76FC4">
      <w:pPr>
        <w:spacing w:after="0" w:line="240" w:lineRule="auto"/>
        <w:jc w:val="both"/>
        <w:rPr>
          <w:rFonts w:ascii="StobiSerif Regular" w:hAnsi="StobiSerif Regular"/>
          <w:lang w:val="mk-MK"/>
        </w:rPr>
      </w:pPr>
      <w:r w:rsidRPr="00BA3064">
        <w:rPr>
          <w:rFonts w:ascii="StobiSerif Regular" w:hAnsi="StobiSerif Regular"/>
          <w:lang w:val="mk-MK"/>
        </w:rPr>
        <w:t>(2) Оценувањето на цивилниот персонал се врши врз основа на податоците кои се однесуваат на следните критериуми:</w:t>
      </w:r>
    </w:p>
    <w:p w:rsidR="00E76FC4" w:rsidRPr="00BA3064" w:rsidRDefault="00E76FC4" w:rsidP="00E76FC4">
      <w:pPr>
        <w:spacing w:after="0" w:line="240" w:lineRule="auto"/>
        <w:ind w:firstLine="720"/>
        <w:jc w:val="both"/>
        <w:rPr>
          <w:rFonts w:ascii="StobiSerif Regular" w:hAnsi="StobiSerif Regular"/>
          <w:lang w:val="mk-MK"/>
        </w:rPr>
      </w:pPr>
      <w:r w:rsidRPr="00BA3064">
        <w:rPr>
          <w:rFonts w:ascii="StobiSerif Regular" w:hAnsi="StobiSerif Regular"/>
          <w:lang w:val="mk-MK"/>
        </w:rPr>
        <w:t>- стручното знаење</w:t>
      </w:r>
      <w:r w:rsidR="004033CE" w:rsidRPr="00BA3064">
        <w:rPr>
          <w:rFonts w:ascii="StobiSerif Regular" w:hAnsi="StobiSerif Regular"/>
          <w:lang w:val="mk-MK"/>
        </w:rPr>
        <w:t>,</w:t>
      </w:r>
    </w:p>
    <w:p w:rsidR="00E76FC4" w:rsidRPr="00BA3064" w:rsidRDefault="00E76FC4" w:rsidP="00E76FC4">
      <w:pPr>
        <w:spacing w:after="0" w:line="240" w:lineRule="auto"/>
        <w:ind w:firstLine="720"/>
        <w:jc w:val="both"/>
        <w:rPr>
          <w:rFonts w:ascii="StobiSerif Regular" w:hAnsi="StobiSerif Regular"/>
          <w:lang w:val="mk-MK"/>
        </w:rPr>
      </w:pPr>
      <w:r w:rsidRPr="00BA3064">
        <w:rPr>
          <w:rFonts w:ascii="StobiSerif Regular" w:hAnsi="StobiSerif Regular"/>
          <w:lang w:val="mk-MK"/>
        </w:rPr>
        <w:t>- професионалната ефикасност</w:t>
      </w:r>
      <w:r w:rsidR="004033CE" w:rsidRPr="00BA3064">
        <w:rPr>
          <w:rFonts w:ascii="StobiSerif Regular" w:hAnsi="StobiSerif Regular"/>
          <w:lang w:val="mk-MK"/>
        </w:rPr>
        <w:t>, и</w:t>
      </w:r>
    </w:p>
    <w:p w:rsidR="00185FE9" w:rsidRPr="00BA3064" w:rsidRDefault="00E76FC4" w:rsidP="00875A58">
      <w:pPr>
        <w:spacing w:after="0" w:line="240" w:lineRule="auto"/>
        <w:ind w:firstLine="720"/>
        <w:jc w:val="both"/>
        <w:rPr>
          <w:rFonts w:ascii="StobiSerif Regular" w:hAnsi="StobiSerif Regular"/>
          <w:lang w:val="mk-MK"/>
        </w:rPr>
      </w:pPr>
      <w:r w:rsidRPr="00BA3064">
        <w:rPr>
          <w:rFonts w:ascii="StobiSerif Regular" w:hAnsi="StobiSerif Regular"/>
          <w:lang w:val="mk-MK"/>
        </w:rPr>
        <w:t>- резултатите од работата</w:t>
      </w:r>
      <w:r w:rsidR="00DD583C" w:rsidRPr="00BA3064">
        <w:rPr>
          <w:rFonts w:ascii="StobiSerif Regular" w:hAnsi="StobiSerif Regular"/>
          <w:lang w:val="mk-MK"/>
        </w:rPr>
        <w:t>.</w:t>
      </w:r>
    </w:p>
    <w:p w:rsidR="00FA044F" w:rsidRPr="00BA3064" w:rsidRDefault="00DD583C">
      <w:pPr>
        <w:spacing w:after="0" w:line="240" w:lineRule="auto"/>
        <w:jc w:val="both"/>
        <w:rPr>
          <w:rFonts w:ascii="StobiSerif Regular" w:hAnsi="StobiSerif Regular"/>
          <w:lang w:val="mk-MK"/>
        </w:rPr>
      </w:pPr>
      <w:r w:rsidRPr="00BA3064">
        <w:rPr>
          <w:rFonts w:ascii="StobiSerif Regular" w:hAnsi="StobiSerif Regular"/>
          <w:lang w:val="mk-MK"/>
        </w:rPr>
        <w:t xml:space="preserve">(3) </w:t>
      </w:r>
      <w:r w:rsidR="00E76FC4" w:rsidRPr="00BA3064">
        <w:rPr>
          <w:rFonts w:ascii="StobiSerif Regular" w:hAnsi="StobiSerif Regular"/>
          <w:lang w:val="mk-MK"/>
        </w:rPr>
        <w:t>Оценувањето на цивилниот персонал го врши непосредно претпостав</w:t>
      </w:r>
      <w:r w:rsidR="00185FE9" w:rsidRPr="00BA3064">
        <w:rPr>
          <w:rFonts w:ascii="StobiSerif Regular" w:hAnsi="StobiSerif Regular"/>
          <w:lang w:val="mk-MK"/>
        </w:rPr>
        <w:t>е</w:t>
      </w:r>
      <w:r w:rsidR="00E76FC4" w:rsidRPr="00BA3064">
        <w:rPr>
          <w:rFonts w:ascii="StobiSerif Regular" w:hAnsi="StobiSerif Regular"/>
          <w:lang w:val="mk-MK"/>
        </w:rPr>
        <w:t xml:space="preserve">ниот. </w:t>
      </w:r>
    </w:p>
    <w:p w:rsidR="00FA044F" w:rsidRPr="00BA3064" w:rsidRDefault="00DD583C" w:rsidP="00403073">
      <w:pPr>
        <w:tabs>
          <w:tab w:val="left" w:pos="0"/>
        </w:tabs>
        <w:spacing w:after="0" w:line="240" w:lineRule="auto"/>
        <w:jc w:val="both"/>
        <w:rPr>
          <w:rFonts w:ascii="StobiSerif Regular" w:hAnsi="StobiSerif Regular"/>
          <w:lang w:val="mk-MK"/>
        </w:rPr>
      </w:pPr>
      <w:r w:rsidRPr="00BA3064">
        <w:rPr>
          <w:rFonts w:ascii="StobiSerif Regular" w:hAnsi="StobiSerif Regular"/>
          <w:lang w:val="mk-MK"/>
        </w:rPr>
        <w:t xml:space="preserve">(4) </w:t>
      </w:r>
      <w:r w:rsidR="00E75526" w:rsidRPr="00BA3064">
        <w:rPr>
          <w:rFonts w:ascii="StobiSerif Regular" w:hAnsi="StobiSerif Regular"/>
          <w:lang w:val="mk-MK"/>
        </w:rPr>
        <w:t>Податоците се оценуваат поединечно</w:t>
      </w:r>
      <w:r w:rsidR="00185FE9" w:rsidRPr="00BA3064">
        <w:rPr>
          <w:rFonts w:ascii="StobiSerif Regular" w:hAnsi="StobiSerif Regular"/>
          <w:lang w:val="mk-MK"/>
        </w:rPr>
        <w:t xml:space="preserve"> </w:t>
      </w:r>
      <w:r w:rsidR="00E75526" w:rsidRPr="00BA3064">
        <w:rPr>
          <w:rFonts w:ascii="StobiSerif Regular" w:hAnsi="StobiSerif Regular"/>
          <w:lang w:val="mk-MK"/>
        </w:rPr>
        <w:t>и описно, со следните степени: “особено се истакнува”, “се истакнува”, “добар”, “задоволува” и “не задоволува”.</w:t>
      </w:r>
    </w:p>
    <w:p w:rsidR="00FA044F" w:rsidRPr="00BA3064" w:rsidRDefault="00E76FC4">
      <w:pPr>
        <w:spacing w:after="0" w:line="240" w:lineRule="auto"/>
        <w:jc w:val="both"/>
        <w:rPr>
          <w:rFonts w:ascii="StobiSerif Regular" w:hAnsi="StobiSerif Regular"/>
          <w:lang w:val="mk-MK"/>
        </w:rPr>
      </w:pPr>
      <w:r w:rsidRPr="00BA3064">
        <w:rPr>
          <w:rFonts w:ascii="StobiSerif Regular" w:hAnsi="StobiSerif Regular"/>
          <w:lang w:val="mk-MK"/>
        </w:rPr>
        <w:t>(5) Цивилниот персонал кој не е задоволен со оцената, во рок од 15 дена од денот кога му е соопштена истата, може да поднесе жалба до непосредно претпостав</w:t>
      </w:r>
      <w:r w:rsidR="00185FE9" w:rsidRPr="00BA3064">
        <w:rPr>
          <w:rFonts w:ascii="StobiSerif Regular" w:hAnsi="StobiSerif Regular"/>
          <w:lang w:val="mk-MK"/>
        </w:rPr>
        <w:t>е</w:t>
      </w:r>
      <w:r w:rsidRPr="00BA3064">
        <w:rPr>
          <w:rFonts w:ascii="StobiSerif Regular" w:hAnsi="StobiSerif Regular"/>
          <w:lang w:val="mk-MK"/>
        </w:rPr>
        <w:t>ниот старешина на старешината кој го извршил оценувањето.</w:t>
      </w:r>
    </w:p>
    <w:p w:rsidR="00E76FC4" w:rsidRPr="00BA3064" w:rsidRDefault="00E76FC4" w:rsidP="00875A58">
      <w:pPr>
        <w:spacing w:after="0" w:line="240" w:lineRule="auto"/>
        <w:jc w:val="both"/>
        <w:rPr>
          <w:rFonts w:ascii="StobiSerif Regular" w:hAnsi="StobiSerif Regular"/>
        </w:rPr>
      </w:pPr>
      <w:r w:rsidRPr="00BA3064">
        <w:rPr>
          <w:rFonts w:ascii="StobiSerif Regular" w:hAnsi="StobiSerif Regular"/>
          <w:lang w:val="mk-MK"/>
        </w:rPr>
        <w:t>(6) Оцената по жалбата е конечна.“</w:t>
      </w:r>
    </w:p>
    <w:p w:rsidR="00BE1427" w:rsidRPr="00BA3064" w:rsidRDefault="00BE1427" w:rsidP="00E76FC4">
      <w:pPr>
        <w:shd w:val="clear" w:color="auto" w:fill="FFFFFF"/>
        <w:spacing w:after="0" w:line="240" w:lineRule="auto"/>
        <w:rPr>
          <w:rFonts w:ascii="StobiSerif Regular" w:hAnsi="StobiSerif Regular" w:cs="Times New Roman"/>
          <w:lang w:val="mk-MK"/>
        </w:rPr>
      </w:pPr>
    </w:p>
    <w:p w:rsidR="00206AC2" w:rsidRDefault="00206AC2" w:rsidP="00403073">
      <w:pPr>
        <w:spacing w:after="0" w:line="240" w:lineRule="auto"/>
        <w:jc w:val="center"/>
        <w:rPr>
          <w:rFonts w:ascii="StobiSerif Regular" w:hAnsi="StobiSerif Regular"/>
          <w:b/>
          <w:lang w:val="mk-MK"/>
        </w:rPr>
      </w:pPr>
    </w:p>
    <w:p w:rsidR="00206AC2" w:rsidRDefault="00206AC2" w:rsidP="00403073">
      <w:pPr>
        <w:spacing w:after="0" w:line="240" w:lineRule="auto"/>
        <w:jc w:val="center"/>
        <w:rPr>
          <w:rFonts w:ascii="StobiSerif Regular" w:hAnsi="StobiSerif Regular"/>
          <w:b/>
          <w:lang w:val="mk-MK"/>
        </w:rPr>
      </w:pPr>
    </w:p>
    <w:p w:rsidR="00FA044F" w:rsidRPr="00BA3064" w:rsidRDefault="00E76FC4" w:rsidP="00403073">
      <w:pPr>
        <w:spacing w:after="0" w:line="240" w:lineRule="auto"/>
        <w:jc w:val="center"/>
        <w:rPr>
          <w:rFonts w:ascii="StobiSerif Regular" w:hAnsi="StobiSerif Regular"/>
          <w:b/>
          <w:lang w:val="mk-MK"/>
        </w:rPr>
      </w:pPr>
      <w:r w:rsidRPr="00BA3064">
        <w:rPr>
          <w:rFonts w:ascii="StobiSerif Regular" w:hAnsi="StobiSerif Regular"/>
          <w:b/>
          <w:lang w:val="mk-MK"/>
        </w:rPr>
        <w:t xml:space="preserve">Член </w:t>
      </w:r>
      <w:r w:rsidR="00320AD5">
        <w:rPr>
          <w:rFonts w:ascii="StobiSerif Regular" w:hAnsi="StobiSerif Regular"/>
          <w:b/>
          <w:lang w:val="mk-MK"/>
        </w:rPr>
        <w:t>27</w:t>
      </w:r>
    </w:p>
    <w:p w:rsidR="00E76FC4" w:rsidRPr="00BA3064" w:rsidRDefault="00206AC2" w:rsidP="00875A58">
      <w:pPr>
        <w:spacing w:after="0" w:line="240" w:lineRule="auto"/>
        <w:jc w:val="both"/>
        <w:rPr>
          <w:rFonts w:ascii="StobiSerif Regular" w:hAnsi="StobiSerif Regular"/>
          <w:b/>
        </w:rPr>
      </w:pPr>
      <w:r>
        <w:rPr>
          <w:rFonts w:ascii="StobiSerif Regular" w:hAnsi="StobiSerif Regular"/>
          <w:lang w:val="mk-MK"/>
        </w:rPr>
        <w:t>Во член</w:t>
      </w:r>
      <w:r w:rsidR="00E76FC4" w:rsidRPr="00BA3064">
        <w:rPr>
          <w:rFonts w:ascii="StobiSerif Regular" w:hAnsi="StobiSerif Regular"/>
          <w:lang w:val="mk-MK"/>
        </w:rPr>
        <w:t xml:space="preserve"> 60 по зборот „унапредување“ зборот „и“</w:t>
      </w:r>
      <w:r w:rsidR="00E64272">
        <w:rPr>
          <w:rFonts w:ascii="StobiSerif Regular" w:hAnsi="StobiSerif Regular"/>
          <w:lang w:val="mk-MK"/>
        </w:rPr>
        <w:t xml:space="preserve"> се заменува со запирка, а по</w:t>
      </w:r>
      <w:r w:rsidR="00E76FC4" w:rsidRPr="00BA3064">
        <w:rPr>
          <w:rFonts w:ascii="StobiSerif Regular" w:hAnsi="StobiSerif Regular"/>
          <w:lang w:val="mk-MK"/>
        </w:rPr>
        <w:t xml:space="preserve"> зборот „чин“ точката се брише и се додаваат зборовите „и да е поставен на формациско место со непосредно повисок чин.“  </w:t>
      </w:r>
    </w:p>
    <w:p w:rsidR="00E76FC4" w:rsidRPr="00BA3064" w:rsidRDefault="00E76FC4" w:rsidP="00E10882">
      <w:pPr>
        <w:tabs>
          <w:tab w:val="left" w:pos="4935"/>
        </w:tabs>
        <w:spacing w:after="0" w:line="240" w:lineRule="auto"/>
        <w:jc w:val="both"/>
        <w:rPr>
          <w:rFonts w:ascii="StobiSerif Regular" w:hAnsi="StobiSerif Regular"/>
          <w:lang w:val="mk-MK"/>
        </w:rPr>
      </w:pPr>
      <w:r w:rsidRPr="00BA3064">
        <w:rPr>
          <w:rFonts w:ascii="StobiSerif Regular" w:hAnsi="StobiSerif Regular"/>
          <w:lang w:val="mk-MK"/>
        </w:rPr>
        <w:t>Во член</w:t>
      </w:r>
      <w:r w:rsidR="00E64272">
        <w:rPr>
          <w:rFonts w:ascii="StobiSerif Regular" w:hAnsi="StobiSerif Regular"/>
          <w:lang w:val="mk-MK"/>
        </w:rPr>
        <w:t xml:space="preserve">от </w:t>
      </w:r>
      <w:r w:rsidRPr="00BA3064">
        <w:rPr>
          <w:rFonts w:ascii="StobiSerif Regular" w:hAnsi="StobiSerif Regular"/>
          <w:lang w:val="mk-MK"/>
        </w:rPr>
        <w:t xml:space="preserve"> 60 се додава став (2) кој гласи:</w:t>
      </w:r>
      <w:r w:rsidR="00E10882">
        <w:rPr>
          <w:rFonts w:ascii="StobiSerif Regular" w:hAnsi="StobiSerif Regular"/>
          <w:lang w:val="mk-MK"/>
        </w:rPr>
        <w:tab/>
      </w:r>
    </w:p>
    <w:p w:rsidR="004033CE" w:rsidRPr="00BA3064" w:rsidRDefault="00E76FC4" w:rsidP="00875A58">
      <w:pPr>
        <w:spacing w:after="0" w:line="240" w:lineRule="auto"/>
        <w:jc w:val="both"/>
        <w:rPr>
          <w:rFonts w:ascii="StobiSerif Regular" w:hAnsi="StobiSerif Regular"/>
        </w:rPr>
      </w:pPr>
      <w:r w:rsidRPr="00BA3064">
        <w:rPr>
          <w:rFonts w:ascii="StobiSerif Regular" w:hAnsi="StobiSerif Regular"/>
          <w:lang w:val="mk-MK"/>
        </w:rPr>
        <w:t>„Покрај условите од став 1 на овој член, за офицерите кои се унапредуваат во чин мајор и повисоко, задолжително е познавање на најмалку еден од службен</w:t>
      </w:r>
      <w:r w:rsidR="004033CE" w:rsidRPr="00BA3064">
        <w:rPr>
          <w:rFonts w:ascii="StobiSerif Regular" w:hAnsi="StobiSerif Regular"/>
          <w:lang w:val="mk-MK"/>
        </w:rPr>
        <w:t>ите јазиците во употреба во НАТО, ниво 2</w:t>
      </w:r>
      <w:r w:rsidR="00DD583C" w:rsidRPr="00BA3064">
        <w:rPr>
          <w:rFonts w:ascii="StobiSerif Regular" w:hAnsi="StobiSerif Regular"/>
          <w:lang w:val="mk-MK"/>
        </w:rPr>
        <w:t>.</w:t>
      </w:r>
      <w:r w:rsidR="004033CE" w:rsidRPr="00BA3064">
        <w:rPr>
          <w:rFonts w:ascii="StobiSerif Regular" w:hAnsi="StobiSerif Regular"/>
          <w:lang w:val="mk-MK"/>
        </w:rPr>
        <w:t>2</w:t>
      </w:r>
      <w:r w:rsidR="00DD583C" w:rsidRPr="00BA3064">
        <w:rPr>
          <w:rFonts w:ascii="StobiSerif Regular" w:hAnsi="StobiSerif Regular"/>
          <w:lang w:val="mk-MK"/>
        </w:rPr>
        <w:t>.</w:t>
      </w:r>
      <w:r w:rsidR="004033CE" w:rsidRPr="00BA3064">
        <w:rPr>
          <w:rFonts w:ascii="StobiSerif Regular" w:hAnsi="StobiSerif Regular"/>
          <w:lang w:val="mk-MK"/>
        </w:rPr>
        <w:t>2</w:t>
      </w:r>
      <w:r w:rsidR="00DD583C" w:rsidRPr="00BA3064">
        <w:rPr>
          <w:rFonts w:ascii="StobiSerif Regular" w:hAnsi="StobiSerif Regular"/>
          <w:lang w:val="mk-MK"/>
        </w:rPr>
        <w:t>.</w:t>
      </w:r>
      <w:r w:rsidR="004033CE" w:rsidRPr="00BA3064">
        <w:rPr>
          <w:rFonts w:ascii="StobiSerif Regular" w:hAnsi="StobiSerif Regular"/>
          <w:lang w:val="mk-MK"/>
        </w:rPr>
        <w:t>2</w:t>
      </w:r>
      <w:r w:rsidR="00DD583C" w:rsidRPr="00BA3064">
        <w:rPr>
          <w:rFonts w:ascii="StobiSerif Regular" w:hAnsi="StobiSerif Regular"/>
          <w:lang w:val="mk-MK"/>
        </w:rPr>
        <w:t>.</w:t>
      </w:r>
      <w:r w:rsidR="004033CE" w:rsidRPr="00BA3064">
        <w:rPr>
          <w:rFonts w:ascii="StobiSerif Regular" w:hAnsi="StobiSerif Regular"/>
          <w:lang w:val="mk-MK"/>
        </w:rPr>
        <w:t xml:space="preserve"> по STANAG 6001</w:t>
      </w:r>
      <w:r w:rsidRPr="00BA3064">
        <w:rPr>
          <w:rFonts w:ascii="StobiSerif Regular" w:hAnsi="StobiSerif Regular"/>
          <w:lang w:val="mk-MK"/>
        </w:rPr>
        <w:t>“</w:t>
      </w:r>
      <w:r w:rsidR="003531BE">
        <w:rPr>
          <w:rFonts w:ascii="StobiSerif Regular" w:hAnsi="StobiSerif Regular"/>
          <w:lang w:val="mk-MK"/>
        </w:rPr>
        <w:t>.</w:t>
      </w:r>
    </w:p>
    <w:p w:rsidR="004033CE" w:rsidRPr="00BA3064" w:rsidRDefault="004033CE" w:rsidP="00E76FC4">
      <w:pPr>
        <w:spacing w:after="0" w:line="240" w:lineRule="auto"/>
        <w:jc w:val="center"/>
        <w:rPr>
          <w:rFonts w:ascii="StobiSerif Regular" w:eastAsia="Times New Roman" w:hAnsi="StobiSerif Regular"/>
          <w:b/>
          <w:lang w:val="mk-MK"/>
        </w:rPr>
      </w:pPr>
    </w:p>
    <w:p w:rsidR="00FA044F" w:rsidRPr="00BA3064" w:rsidRDefault="00E76FC4" w:rsidP="00403073">
      <w:pPr>
        <w:spacing w:after="0" w:line="240" w:lineRule="auto"/>
        <w:jc w:val="center"/>
        <w:rPr>
          <w:rFonts w:ascii="StobiSerif Regular" w:eastAsia="Times New Roman" w:hAnsi="StobiSerif Regular"/>
          <w:b/>
          <w:lang w:val="mk-MK"/>
        </w:rPr>
      </w:pPr>
      <w:r w:rsidRPr="00BA3064">
        <w:rPr>
          <w:rFonts w:ascii="StobiSerif Regular" w:eastAsia="Times New Roman" w:hAnsi="StobiSerif Regular"/>
          <w:b/>
          <w:lang w:val="mk-MK"/>
        </w:rPr>
        <w:t xml:space="preserve">Член </w:t>
      </w:r>
      <w:r w:rsidR="00320AD5">
        <w:rPr>
          <w:rFonts w:ascii="StobiSerif Regular" w:eastAsia="Times New Roman" w:hAnsi="StobiSerif Regular"/>
          <w:b/>
          <w:lang w:val="mk-MK"/>
        </w:rPr>
        <w:t>28</w:t>
      </w:r>
    </w:p>
    <w:p w:rsidR="00E76FC4" w:rsidRPr="00BA3064" w:rsidRDefault="00E76FC4" w:rsidP="00D00292">
      <w:pPr>
        <w:spacing w:after="0" w:line="240" w:lineRule="auto"/>
        <w:rPr>
          <w:rFonts w:ascii="StobiSerif Regular" w:eastAsia="Times New Roman" w:hAnsi="StobiSerif Regular"/>
          <w:lang w:val="mk-MK"/>
        </w:rPr>
      </w:pPr>
      <w:r w:rsidRPr="00BA3064">
        <w:rPr>
          <w:rFonts w:ascii="StobiSerif Regular" w:eastAsia="Times New Roman" w:hAnsi="StobiSerif Regular"/>
          <w:lang w:val="mk-MK"/>
        </w:rPr>
        <w:t>Членот 61 се менува и гласи:</w:t>
      </w:r>
    </w:p>
    <w:p w:rsidR="00D00292" w:rsidRPr="00BA3064" w:rsidRDefault="00D00292" w:rsidP="00E76FC4">
      <w:pPr>
        <w:spacing w:after="0" w:line="240" w:lineRule="auto"/>
        <w:ind w:firstLine="720"/>
        <w:jc w:val="both"/>
        <w:rPr>
          <w:rFonts w:ascii="StobiSerif Regular" w:hAnsi="StobiSerif Regular"/>
          <w:lang w:val="mk-MK"/>
        </w:rPr>
      </w:pPr>
    </w:p>
    <w:p w:rsidR="00FA044F" w:rsidRPr="00BA3064" w:rsidRDefault="00DD583C">
      <w:pPr>
        <w:spacing w:after="0" w:line="240" w:lineRule="auto"/>
        <w:jc w:val="center"/>
        <w:rPr>
          <w:rFonts w:ascii="StobiSerif Regular" w:hAnsi="StobiSerif Regular"/>
          <w:lang w:val="mk-MK"/>
        </w:rPr>
      </w:pPr>
      <w:r w:rsidRPr="00BA3064">
        <w:rPr>
          <w:rFonts w:ascii="StobiSerif Regular" w:hAnsi="StobiSerif Regular"/>
          <w:lang w:val="mk-MK"/>
        </w:rPr>
        <w:t>„</w:t>
      </w:r>
      <w:r w:rsidR="00D00292" w:rsidRPr="00BA3064">
        <w:rPr>
          <w:rFonts w:ascii="StobiSerif Regular" w:hAnsi="StobiSerif Regular"/>
          <w:lang w:val="mk-MK"/>
        </w:rPr>
        <w:t>Член 61</w:t>
      </w:r>
    </w:p>
    <w:p w:rsidR="00FA044F" w:rsidRPr="00BA3064" w:rsidRDefault="00E76FC4">
      <w:pPr>
        <w:spacing w:after="0" w:line="240" w:lineRule="auto"/>
        <w:jc w:val="both"/>
        <w:rPr>
          <w:rFonts w:ascii="StobiSerif Regular" w:hAnsi="StobiSerif Regular"/>
          <w:lang w:val="mk-MK"/>
        </w:rPr>
      </w:pPr>
      <w:r w:rsidRPr="00BA3064">
        <w:rPr>
          <w:rFonts w:ascii="StobiSerif Regular" w:hAnsi="StobiSerif Regular"/>
          <w:lang w:val="mk-MK"/>
        </w:rPr>
        <w:t>(1) Офицер може да се унапреди во непосредно повисок чин, ако во чинот што го има поминал најмалку:</w:t>
      </w:r>
    </w:p>
    <w:p w:rsidR="00E76FC4" w:rsidRPr="00BA3064" w:rsidRDefault="00E76FC4" w:rsidP="00E76FC4">
      <w:pPr>
        <w:spacing w:after="0" w:line="240" w:lineRule="auto"/>
        <w:ind w:firstLine="720"/>
        <w:jc w:val="both"/>
        <w:rPr>
          <w:rFonts w:ascii="StobiSerif Regular" w:hAnsi="StobiSerif Regular"/>
          <w:lang w:val="mk-MK"/>
        </w:rPr>
      </w:pPr>
      <w:r w:rsidRPr="00BA3064">
        <w:rPr>
          <w:rFonts w:ascii="StobiSerif Regular" w:hAnsi="StobiSerif Regular"/>
          <w:lang w:val="mk-MK"/>
        </w:rPr>
        <w:t>- во чин потпоручник..............................................</w:t>
      </w:r>
      <w:r w:rsidR="00A75D76" w:rsidRPr="00BA3064">
        <w:rPr>
          <w:rFonts w:ascii="StobiSerif Regular" w:hAnsi="StobiSerif Regular"/>
          <w:lang w:val="mk-MK"/>
        </w:rPr>
        <w:t>.</w:t>
      </w:r>
      <w:r w:rsidRPr="00BA3064">
        <w:rPr>
          <w:rFonts w:ascii="StobiSerif Regular" w:hAnsi="StobiSerif Regular"/>
          <w:lang w:val="mk-MK"/>
        </w:rPr>
        <w:t>.</w:t>
      </w:r>
      <w:r w:rsidR="00130811" w:rsidRPr="00BA3064">
        <w:rPr>
          <w:rFonts w:ascii="StobiSerif Regular" w:hAnsi="StobiSerif Regular"/>
          <w:lang w:val="mk-MK"/>
        </w:rPr>
        <w:t>...........</w:t>
      </w:r>
      <w:r w:rsidRPr="00BA3064">
        <w:rPr>
          <w:rFonts w:ascii="StobiSerif Regular" w:hAnsi="StobiSerif Regular"/>
          <w:lang w:val="mk-MK"/>
        </w:rPr>
        <w:t>2 години</w:t>
      </w:r>
    </w:p>
    <w:p w:rsidR="00E76FC4" w:rsidRPr="00BA3064" w:rsidRDefault="00E76FC4" w:rsidP="00E76FC4">
      <w:pPr>
        <w:spacing w:after="0" w:line="240" w:lineRule="auto"/>
        <w:ind w:firstLine="720"/>
        <w:jc w:val="both"/>
        <w:rPr>
          <w:rFonts w:ascii="StobiSerif Regular" w:hAnsi="StobiSerif Regular"/>
          <w:lang w:val="mk-MK"/>
        </w:rPr>
      </w:pPr>
      <w:r w:rsidRPr="00BA3064">
        <w:rPr>
          <w:rFonts w:ascii="StobiSerif Regular" w:hAnsi="StobiSerif Regular"/>
          <w:lang w:val="mk-MK"/>
        </w:rPr>
        <w:t>- во чин поручник.................................................</w:t>
      </w:r>
      <w:r w:rsidR="00A75D76" w:rsidRPr="00BA3064">
        <w:rPr>
          <w:rFonts w:ascii="StobiSerif Regular" w:hAnsi="StobiSerif Regular"/>
          <w:lang w:val="mk-MK"/>
        </w:rPr>
        <w:t>..</w:t>
      </w:r>
      <w:r w:rsidRPr="00BA3064">
        <w:rPr>
          <w:rFonts w:ascii="StobiSerif Regular" w:hAnsi="StobiSerif Regular"/>
          <w:lang w:val="mk-MK"/>
        </w:rPr>
        <w:t>.</w:t>
      </w:r>
      <w:r w:rsidR="00130811" w:rsidRPr="00BA3064">
        <w:rPr>
          <w:rFonts w:ascii="StobiSerif Regular" w:hAnsi="StobiSerif Regular"/>
          <w:lang w:val="mk-MK"/>
        </w:rPr>
        <w:t>...............</w:t>
      </w:r>
      <w:r w:rsidRPr="00BA3064">
        <w:rPr>
          <w:rFonts w:ascii="StobiSerif Regular" w:hAnsi="StobiSerif Regular"/>
          <w:lang w:val="mk-MK"/>
        </w:rPr>
        <w:t>4 години</w:t>
      </w:r>
    </w:p>
    <w:p w:rsidR="00E76FC4" w:rsidRPr="00BA3064" w:rsidRDefault="00E76FC4" w:rsidP="00E76FC4">
      <w:pPr>
        <w:spacing w:after="0" w:line="240" w:lineRule="auto"/>
        <w:ind w:firstLine="720"/>
        <w:jc w:val="both"/>
        <w:rPr>
          <w:rFonts w:ascii="StobiSerif Regular" w:hAnsi="StobiSerif Regular"/>
          <w:lang w:val="mk-MK"/>
        </w:rPr>
      </w:pPr>
      <w:r w:rsidRPr="00BA3064">
        <w:rPr>
          <w:rFonts w:ascii="StobiSerif Regular" w:hAnsi="StobiSerif Regular"/>
          <w:lang w:val="mk-MK"/>
        </w:rPr>
        <w:t>- во чин капетан........................</w:t>
      </w:r>
      <w:r w:rsidR="00A75D76" w:rsidRPr="00BA3064">
        <w:rPr>
          <w:rFonts w:ascii="StobiSerif Regular" w:hAnsi="StobiSerif Regular"/>
          <w:lang w:val="mk-MK"/>
        </w:rPr>
        <w:t>...............................</w:t>
      </w:r>
      <w:r w:rsidRPr="00BA3064">
        <w:rPr>
          <w:rFonts w:ascii="StobiSerif Regular" w:hAnsi="StobiSerif Regular"/>
          <w:lang w:val="mk-MK"/>
        </w:rPr>
        <w:t>.</w:t>
      </w:r>
      <w:r w:rsidR="00130811" w:rsidRPr="00BA3064">
        <w:rPr>
          <w:rFonts w:ascii="StobiSerif Regular" w:hAnsi="StobiSerif Regular"/>
          <w:lang w:val="mk-MK"/>
        </w:rPr>
        <w:t>...............</w:t>
      </w:r>
      <w:r w:rsidRPr="00BA3064">
        <w:rPr>
          <w:rFonts w:ascii="StobiSerif Regular" w:hAnsi="StobiSerif Regular"/>
          <w:lang w:val="mk-MK"/>
        </w:rPr>
        <w:t>6 години</w:t>
      </w:r>
    </w:p>
    <w:p w:rsidR="00E76FC4" w:rsidRPr="00BA3064" w:rsidRDefault="00E76FC4" w:rsidP="00E76FC4">
      <w:pPr>
        <w:spacing w:after="0" w:line="240" w:lineRule="auto"/>
        <w:ind w:firstLine="720"/>
        <w:jc w:val="both"/>
        <w:rPr>
          <w:rFonts w:ascii="StobiSerif Regular" w:hAnsi="StobiSerif Regular"/>
          <w:lang w:val="mk-MK"/>
        </w:rPr>
      </w:pPr>
      <w:r w:rsidRPr="00BA3064">
        <w:rPr>
          <w:rFonts w:ascii="StobiSerif Regular" w:hAnsi="StobiSerif Regular"/>
          <w:lang w:val="mk-MK"/>
        </w:rPr>
        <w:t>- во чин мајор............................</w:t>
      </w:r>
      <w:r w:rsidR="00A75D76" w:rsidRPr="00BA3064">
        <w:rPr>
          <w:rFonts w:ascii="StobiSerif Regular" w:hAnsi="StobiSerif Regular"/>
          <w:lang w:val="mk-MK"/>
        </w:rPr>
        <w:t>..............................</w:t>
      </w:r>
      <w:r w:rsidR="00130811" w:rsidRPr="00BA3064">
        <w:rPr>
          <w:rFonts w:ascii="StobiSerif Regular" w:hAnsi="StobiSerif Regular"/>
          <w:lang w:val="mk-MK"/>
        </w:rPr>
        <w:t>...................</w:t>
      </w:r>
      <w:r w:rsidRPr="00BA3064">
        <w:rPr>
          <w:rFonts w:ascii="StobiSerif Regular" w:hAnsi="StobiSerif Regular"/>
          <w:lang w:val="mk-MK"/>
        </w:rPr>
        <w:t>5 години</w:t>
      </w:r>
    </w:p>
    <w:p w:rsidR="00E76FC4" w:rsidRPr="00BA3064" w:rsidRDefault="00E76FC4" w:rsidP="00E76FC4">
      <w:pPr>
        <w:spacing w:after="0" w:line="240" w:lineRule="auto"/>
        <w:ind w:firstLine="720"/>
        <w:jc w:val="both"/>
        <w:rPr>
          <w:rFonts w:ascii="StobiSerif Regular" w:hAnsi="StobiSerif Regular"/>
          <w:lang w:val="mk-MK"/>
        </w:rPr>
      </w:pPr>
      <w:r w:rsidRPr="00BA3064">
        <w:rPr>
          <w:rFonts w:ascii="StobiSerif Regular" w:hAnsi="StobiSerif Regular"/>
          <w:lang w:val="mk-MK"/>
        </w:rPr>
        <w:t>- во чин потполковник..............</w:t>
      </w:r>
      <w:r w:rsidR="00A75D76" w:rsidRPr="00BA3064">
        <w:rPr>
          <w:rFonts w:ascii="StobiSerif Regular" w:hAnsi="StobiSerif Regular"/>
          <w:lang w:val="mk-MK"/>
        </w:rPr>
        <w:t>...............................</w:t>
      </w:r>
      <w:r w:rsidRPr="00BA3064">
        <w:rPr>
          <w:rFonts w:ascii="StobiSerif Regular" w:hAnsi="StobiSerif Regular"/>
          <w:lang w:val="mk-MK"/>
        </w:rPr>
        <w:t>.</w:t>
      </w:r>
      <w:r w:rsidR="00130811" w:rsidRPr="00BA3064">
        <w:rPr>
          <w:rFonts w:ascii="StobiSerif Regular" w:hAnsi="StobiSerif Regular"/>
          <w:lang w:val="mk-MK"/>
        </w:rPr>
        <w:t>...........</w:t>
      </w:r>
      <w:r w:rsidRPr="00BA3064">
        <w:rPr>
          <w:rFonts w:ascii="StobiSerif Regular" w:hAnsi="StobiSerif Regular"/>
          <w:lang w:val="mk-MK"/>
        </w:rPr>
        <w:t>5 години</w:t>
      </w:r>
    </w:p>
    <w:p w:rsidR="00E76FC4" w:rsidRPr="00BA3064" w:rsidRDefault="00E76FC4" w:rsidP="00E76FC4">
      <w:pPr>
        <w:spacing w:after="0" w:line="240" w:lineRule="auto"/>
        <w:ind w:firstLine="720"/>
        <w:jc w:val="both"/>
        <w:rPr>
          <w:rFonts w:ascii="StobiSerif Regular" w:hAnsi="StobiSerif Regular"/>
          <w:lang w:val="mk-MK"/>
        </w:rPr>
      </w:pPr>
      <w:r w:rsidRPr="00BA3064">
        <w:rPr>
          <w:rFonts w:ascii="StobiSerif Regular" w:hAnsi="StobiSerif Regular"/>
          <w:lang w:val="mk-MK"/>
        </w:rPr>
        <w:t>- во чин полковник...................</w:t>
      </w:r>
      <w:r w:rsidR="00A75D76" w:rsidRPr="00BA3064">
        <w:rPr>
          <w:rFonts w:ascii="StobiSerif Regular" w:hAnsi="StobiSerif Regular"/>
          <w:lang w:val="mk-MK"/>
        </w:rPr>
        <w:t>...............................</w:t>
      </w:r>
      <w:r w:rsidRPr="00BA3064">
        <w:rPr>
          <w:rFonts w:ascii="StobiSerif Regular" w:hAnsi="StobiSerif Regular"/>
          <w:lang w:val="mk-MK"/>
        </w:rPr>
        <w:t>..</w:t>
      </w:r>
      <w:r w:rsidR="00130811" w:rsidRPr="00BA3064">
        <w:rPr>
          <w:rFonts w:ascii="StobiSerif Regular" w:hAnsi="StobiSerif Regular"/>
          <w:lang w:val="mk-MK"/>
        </w:rPr>
        <w:t>.............</w:t>
      </w:r>
      <w:r w:rsidRPr="00BA3064">
        <w:rPr>
          <w:rFonts w:ascii="StobiSerif Regular" w:hAnsi="StobiSerif Regular"/>
          <w:lang w:val="mk-MK"/>
        </w:rPr>
        <w:t>5 години</w:t>
      </w:r>
    </w:p>
    <w:p w:rsidR="00E76FC4" w:rsidRPr="00BA3064" w:rsidRDefault="00E76FC4" w:rsidP="00E76FC4">
      <w:pPr>
        <w:spacing w:after="0" w:line="240" w:lineRule="auto"/>
        <w:ind w:firstLine="720"/>
        <w:jc w:val="both"/>
        <w:rPr>
          <w:rFonts w:ascii="StobiSerif Regular" w:hAnsi="StobiSerif Regular"/>
          <w:lang w:val="mk-MK"/>
        </w:rPr>
      </w:pPr>
      <w:r w:rsidRPr="00BA3064">
        <w:rPr>
          <w:rFonts w:ascii="StobiSerif Regular" w:hAnsi="StobiSerif Regular"/>
          <w:lang w:val="mk-MK"/>
        </w:rPr>
        <w:t>- во генералски чин...................</w:t>
      </w:r>
      <w:r w:rsidR="00A75D76" w:rsidRPr="00BA3064">
        <w:rPr>
          <w:rFonts w:ascii="StobiSerif Regular" w:hAnsi="StobiSerif Regular"/>
          <w:lang w:val="mk-MK"/>
        </w:rPr>
        <w:t>...............................</w:t>
      </w:r>
      <w:r w:rsidR="00130811" w:rsidRPr="00BA3064">
        <w:rPr>
          <w:rFonts w:ascii="StobiSerif Regular" w:hAnsi="StobiSerif Regular"/>
          <w:lang w:val="mk-MK"/>
        </w:rPr>
        <w:t>..............</w:t>
      </w:r>
      <w:r w:rsidRPr="00BA3064">
        <w:rPr>
          <w:rFonts w:ascii="StobiSerif Regular" w:hAnsi="StobiSerif Regular"/>
          <w:lang w:val="mk-MK"/>
        </w:rPr>
        <w:t>3 години</w:t>
      </w:r>
      <w:r w:rsidR="00DD583C" w:rsidRPr="00BA3064">
        <w:rPr>
          <w:rFonts w:ascii="StobiSerif Regular" w:hAnsi="StobiSerif Regular"/>
          <w:lang w:val="mk-MK"/>
        </w:rPr>
        <w:t>.</w:t>
      </w:r>
    </w:p>
    <w:p w:rsidR="00FA044F" w:rsidRPr="00BA3064" w:rsidRDefault="00E76FC4">
      <w:pPr>
        <w:spacing w:after="0" w:line="240" w:lineRule="auto"/>
        <w:jc w:val="both"/>
        <w:rPr>
          <w:rFonts w:ascii="StobiSerif Regular" w:eastAsia="Times New Roman" w:hAnsi="StobiSerif Regular"/>
          <w:lang w:val="mk-MK"/>
        </w:rPr>
      </w:pPr>
      <w:r w:rsidRPr="00BA3064">
        <w:rPr>
          <w:rFonts w:ascii="StobiSerif Regular" w:eastAsia="Times New Roman" w:hAnsi="StobiSerif Regular"/>
          <w:lang w:val="mk-MK"/>
        </w:rPr>
        <w:t>(2)</w:t>
      </w:r>
      <w:r w:rsidR="00403073" w:rsidRPr="00BA3064">
        <w:rPr>
          <w:rFonts w:ascii="StobiSerif Regular" w:eastAsia="Times New Roman" w:hAnsi="StobiSerif Regular"/>
          <w:lang w:val="mk-MK"/>
        </w:rPr>
        <w:t xml:space="preserve"> </w:t>
      </w:r>
      <w:r w:rsidRPr="00BA3064">
        <w:rPr>
          <w:rFonts w:ascii="StobiSerif Regular" w:eastAsia="Times New Roman" w:hAnsi="StobiSerif Regular"/>
          <w:lang w:val="mk-MK"/>
        </w:rPr>
        <w:t>Офицер може да се унапреди во непосредно повисок чин една година порано од времето пропишано в</w:t>
      </w:r>
      <w:r w:rsidR="004033CE" w:rsidRPr="00BA3064">
        <w:rPr>
          <w:rFonts w:ascii="StobiSerif Regular" w:eastAsia="Times New Roman" w:hAnsi="StobiSerif Regular"/>
          <w:lang w:val="mk-MK"/>
        </w:rPr>
        <w:t>о став (1) на овој член, само ако</w:t>
      </w:r>
      <w:r w:rsidRPr="00BA3064">
        <w:rPr>
          <w:rFonts w:ascii="StobiSerif Regular" w:eastAsia="Times New Roman" w:hAnsi="StobiSerif Regular"/>
          <w:lang w:val="mk-MK"/>
        </w:rPr>
        <w:t>:</w:t>
      </w:r>
    </w:p>
    <w:p w:rsidR="00FA044F" w:rsidRPr="00BA3064" w:rsidRDefault="00E76FC4">
      <w:pPr>
        <w:spacing w:after="0" w:line="240" w:lineRule="auto"/>
        <w:jc w:val="both"/>
        <w:rPr>
          <w:rFonts w:ascii="StobiSerif Regular" w:eastAsia="Times New Roman" w:hAnsi="StobiSerif Regular"/>
          <w:lang w:val="mk-MK"/>
        </w:rPr>
      </w:pPr>
      <w:r w:rsidRPr="00BA3064">
        <w:rPr>
          <w:rFonts w:ascii="StobiSerif Regular" w:eastAsia="Times New Roman" w:hAnsi="StobiSerif Regular"/>
          <w:lang w:val="mk-MK"/>
        </w:rPr>
        <w:t xml:space="preserve">- три пати последователно е оценет со </w:t>
      </w:r>
      <w:r w:rsidR="008F37DE" w:rsidRPr="00BA3064">
        <w:rPr>
          <w:rFonts w:ascii="StobiSerif Regular" w:eastAsia="Times New Roman" w:hAnsi="StobiSerif Regular"/>
          <w:lang w:val="mk-MK"/>
        </w:rPr>
        <w:t>степен</w:t>
      </w:r>
      <w:r w:rsidR="00130811" w:rsidRPr="00BA3064">
        <w:rPr>
          <w:rFonts w:ascii="StobiSerif Regular" w:eastAsia="Times New Roman" w:hAnsi="StobiSerif Regular"/>
          <w:lang w:val="mk-MK"/>
        </w:rPr>
        <w:t xml:space="preserve"> </w:t>
      </w:r>
      <w:r w:rsidRPr="00BA3064">
        <w:rPr>
          <w:rFonts w:ascii="StobiSerif Regular" w:eastAsia="Times New Roman" w:hAnsi="StobiSerif Regular"/>
          <w:lang w:val="mk-MK"/>
        </w:rPr>
        <w:t>„особено се истакнува”, по сите критериуми од член 52 став (1) од овој закон;</w:t>
      </w:r>
    </w:p>
    <w:p w:rsidR="00FA044F" w:rsidRPr="00BA3064" w:rsidRDefault="004033CE">
      <w:pPr>
        <w:spacing w:after="0" w:line="240" w:lineRule="auto"/>
        <w:jc w:val="both"/>
        <w:rPr>
          <w:rFonts w:ascii="StobiSerif Regular" w:eastAsia="Times New Roman" w:hAnsi="StobiSerif Regular"/>
          <w:lang w:val="mk-MK"/>
        </w:rPr>
      </w:pPr>
      <w:r w:rsidRPr="00BA3064">
        <w:rPr>
          <w:rFonts w:ascii="StobiSerif Regular" w:eastAsia="Times New Roman" w:hAnsi="StobiSerif Regular"/>
          <w:lang w:val="mk-MK"/>
        </w:rPr>
        <w:t xml:space="preserve">- </w:t>
      </w:r>
      <w:r w:rsidR="00E76FC4" w:rsidRPr="00BA3064">
        <w:rPr>
          <w:rFonts w:ascii="StobiSerif Regular" w:eastAsia="Times New Roman" w:hAnsi="StobiSerif Regular"/>
          <w:lang w:val="mk-MK"/>
        </w:rPr>
        <w:t>извршува командна или раководна должност;</w:t>
      </w:r>
    </w:p>
    <w:p w:rsidR="00FA044F" w:rsidRPr="00BA3064" w:rsidRDefault="004033CE">
      <w:pPr>
        <w:spacing w:after="0" w:line="240" w:lineRule="auto"/>
        <w:jc w:val="both"/>
        <w:rPr>
          <w:rFonts w:ascii="StobiSerif Regular" w:eastAsia="Times New Roman" w:hAnsi="StobiSerif Regular"/>
          <w:lang w:val="mk-MK"/>
        </w:rPr>
      </w:pPr>
      <w:r w:rsidRPr="00BA3064">
        <w:rPr>
          <w:rFonts w:ascii="StobiSerif Regular" w:eastAsia="Times New Roman" w:hAnsi="StobiSerif Regular"/>
          <w:lang w:val="mk-MK"/>
        </w:rPr>
        <w:t>- постигнува</w:t>
      </w:r>
      <w:r w:rsidR="00E76FC4" w:rsidRPr="00BA3064">
        <w:rPr>
          <w:rFonts w:ascii="StobiSerif Regular" w:eastAsia="Times New Roman" w:hAnsi="StobiSerif Regular"/>
          <w:lang w:val="mk-MK"/>
        </w:rPr>
        <w:t xml:space="preserve"> исклучителни резултати во</w:t>
      </w:r>
      <w:r w:rsidR="00E64272">
        <w:rPr>
          <w:rFonts w:ascii="StobiSerif Regular" w:eastAsia="Times New Roman" w:hAnsi="StobiSerif Regular"/>
          <w:lang w:val="mk-MK"/>
        </w:rPr>
        <w:t xml:space="preserve"> командувањето или раководењето и</w:t>
      </w:r>
    </w:p>
    <w:p w:rsidR="00FA044F" w:rsidRPr="00BA3064" w:rsidRDefault="00E76FC4">
      <w:pPr>
        <w:spacing w:after="0" w:line="240" w:lineRule="auto"/>
        <w:jc w:val="both"/>
        <w:rPr>
          <w:rFonts w:ascii="StobiSerif Regular" w:eastAsia="Times New Roman" w:hAnsi="StobiSerif Regular"/>
          <w:lang w:val="mk-MK"/>
        </w:rPr>
      </w:pPr>
      <w:r w:rsidRPr="00BA3064">
        <w:rPr>
          <w:rFonts w:ascii="StobiSerif Regular" w:eastAsia="Times New Roman" w:hAnsi="StobiSerif Regular"/>
          <w:lang w:val="mk-MK"/>
        </w:rPr>
        <w:t xml:space="preserve">- </w:t>
      </w:r>
      <w:r w:rsidR="004033CE" w:rsidRPr="00BA3064">
        <w:rPr>
          <w:rFonts w:ascii="StobiSerif Regular" w:eastAsia="Times New Roman" w:hAnsi="StobiSerif Regular"/>
          <w:lang w:val="mk-MK"/>
        </w:rPr>
        <w:t>е</w:t>
      </w:r>
      <w:r w:rsidR="00403073" w:rsidRPr="00BA3064">
        <w:rPr>
          <w:rFonts w:ascii="StobiSerif Regular" w:eastAsia="Times New Roman" w:hAnsi="StobiSerif Regular"/>
          <w:lang w:val="mk-MK"/>
        </w:rPr>
        <w:t xml:space="preserve"> </w:t>
      </w:r>
      <w:r w:rsidRPr="00BA3064">
        <w:rPr>
          <w:rFonts w:ascii="StobiSerif Regular" w:eastAsia="Times New Roman" w:hAnsi="StobiSerif Regular"/>
          <w:lang w:val="mk-MK"/>
        </w:rPr>
        <w:t xml:space="preserve">предлог на </w:t>
      </w:r>
      <w:r w:rsidR="008F37DE" w:rsidRPr="00BA3064">
        <w:rPr>
          <w:rFonts w:ascii="StobiSerif Regular" w:eastAsia="Times New Roman" w:hAnsi="StobiSerif Regular"/>
          <w:lang w:val="mk-MK"/>
        </w:rPr>
        <w:t>два</w:t>
      </w:r>
      <w:r w:rsidR="00BB437A" w:rsidRPr="00BA3064">
        <w:rPr>
          <w:rFonts w:ascii="StobiSerif Regular" w:eastAsia="Times New Roman" w:hAnsi="StobiSerif Regular"/>
          <w:lang w:val="mk-MK"/>
        </w:rPr>
        <w:t xml:space="preserve"> </w:t>
      </w:r>
      <w:r w:rsidRPr="00BA3064">
        <w:rPr>
          <w:rFonts w:ascii="StobiSerif Regular" w:eastAsia="Times New Roman" w:hAnsi="StobiSerif Regular"/>
          <w:lang w:val="mk-MK"/>
        </w:rPr>
        <w:t>кадровски совет</w:t>
      </w:r>
      <w:r w:rsidR="00403073" w:rsidRPr="00BA3064">
        <w:rPr>
          <w:rFonts w:ascii="StobiSerif Regular" w:eastAsia="Times New Roman" w:hAnsi="StobiSerif Regular"/>
          <w:lang w:val="mk-MK"/>
        </w:rPr>
        <w:t>и</w:t>
      </w:r>
      <w:r w:rsidRPr="00BA3064">
        <w:rPr>
          <w:rFonts w:ascii="StobiSerif Regular" w:eastAsia="Times New Roman" w:hAnsi="StobiSerif Regular"/>
          <w:lang w:val="mk-MK"/>
        </w:rPr>
        <w:t xml:space="preserve"> на ниво бригада и</w:t>
      </w:r>
      <w:r w:rsidR="004033CE" w:rsidRPr="00BA3064">
        <w:rPr>
          <w:rFonts w:ascii="StobiSerif Regular" w:eastAsia="Times New Roman" w:hAnsi="StobiSerif Regular"/>
          <w:lang w:val="mk-MK"/>
        </w:rPr>
        <w:t>ли повисоко.</w:t>
      </w:r>
      <w:r w:rsidR="00053572" w:rsidRPr="00BA3064">
        <w:rPr>
          <w:rFonts w:ascii="StobiSerif Regular" w:eastAsia="Times New Roman" w:hAnsi="StobiSerif Regular"/>
          <w:lang w:val="mk-MK"/>
        </w:rPr>
        <w:t>“</w:t>
      </w:r>
    </w:p>
    <w:p w:rsidR="00E76FC4" w:rsidRPr="00BA3064" w:rsidRDefault="00E76FC4" w:rsidP="00E76FC4">
      <w:pPr>
        <w:ind w:firstLine="720"/>
        <w:rPr>
          <w:rFonts w:ascii="StobiSerif Regular" w:hAnsi="StobiSerif Regular"/>
          <w:lang w:val="mk-MK"/>
        </w:rPr>
      </w:pPr>
    </w:p>
    <w:p w:rsidR="00FA044F" w:rsidRPr="00BA3064" w:rsidRDefault="008F37DE" w:rsidP="00403073">
      <w:pPr>
        <w:spacing w:after="0" w:line="240" w:lineRule="auto"/>
        <w:jc w:val="center"/>
        <w:rPr>
          <w:rFonts w:ascii="StobiSerif Regular" w:hAnsi="StobiSerif Regular"/>
          <w:b/>
          <w:lang w:val="mk-MK"/>
        </w:rPr>
      </w:pPr>
      <w:r w:rsidRPr="00BA3064">
        <w:rPr>
          <w:rFonts w:ascii="StobiSerif Regular" w:hAnsi="StobiSerif Regular"/>
          <w:b/>
          <w:lang w:val="mk-MK"/>
        </w:rPr>
        <w:t xml:space="preserve">Член </w:t>
      </w:r>
      <w:r w:rsidR="00320AD5">
        <w:rPr>
          <w:rFonts w:ascii="StobiSerif Regular" w:hAnsi="StobiSerif Regular"/>
          <w:b/>
          <w:lang w:val="mk-MK"/>
        </w:rPr>
        <w:t>29</w:t>
      </w:r>
    </w:p>
    <w:p w:rsidR="00FA044F" w:rsidRPr="00BA3064" w:rsidRDefault="00F90B90">
      <w:pPr>
        <w:spacing w:after="0"/>
        <w:rPr>
          <w:rFonts w:ascii="StobiSerif Regular" w:hAnsi="StobiSerif Regular"/>
          <w:lang w:val="mk-MK"/>
        </w:rPr>
      </w:pPr>
      <w:r w:rsidRPr="00BA3064">
        <w:rPr>
          <w:rFonts w:ascii="StobiSerif Regular" w:hAnsi="StobiSerif Regular"/>
          <w:lang w:val="mk-MK"/>
        </w:rPr>
        <w:t>Членот 63 се менува и гласи:</w:t>
      </w:r>
    </w:p>
    <w:p w:rsidR="00FA044F" w:rsidRPr="00BA3064" w:rsidRDefault="00F90B90">
      <w:pPr>
        <w:spacing w:after="0"/>
        <w:jc w:val="center"/>
        <w:rPr>
          <w:rFonts w:ascii="StobiSerif Regular" w:hAnsi="StobiSerif Regular"/>
          <w:lang w:val="mk-MK"/>
        </w:rPr>
      </w:pPr>
      <w:r w:rsidRPr="00BA3064">
        <w:rPr>
          <w:rFonts w:ascii="StobiSerif Regular" w:hAnsi="StobiSerif Regular"/>
          <w:lang w:val="mk-MK"/>
        </w:rPr>
        <w:t>„</w:t>
      </w:r>
      <w:r w:rsidR="00E75526" w:rsidRPr="00BA3064">
        <w:rPr>
          <w:rFonts w:ascii="StobiSerif Regular" w:hAnsi="StobiSerif Regular"/>
          <w:lang w:val="mk-MK"/>
        </w:rPr>
        <w:t>Член 63</w:t>
      </w:r>
    </w:p>
    <w:p w:rsidR="00FA044F" w:rsidRPr="00BA3064" w:rsidRDefault="00F90B90">
      <w:pPr>
        <w:spacing w:after="0" w:line="240" w:lineRule="auto"/>
        <w:jc w:val="both"/>
        <w:rPr>
          <w:rFonts w:ascii="StobiSerif Regular" w:hAnsi="StobiSerif Regular"/>
          <w:lang w:val="mk-MK"/>
        </w:rPr>
      </w:pPr>
      <w:r w:rsidRPr="00BA3064">
        <w:rPr>
          <w:rFonts w:ascii="StobiSerif Regular" w:hAnsi="StobiSerif Regular"/>
          <w:lang w:val="mk-MK"/>
        </w:rPr>
        <w:t>Во чин бригаден генерал може да биде унапреден полковник кој ги исполнува условите од член 61 од овој закон и кој има завршено школа за национална одбрана.“</w:t>
      </w:r>
    </w:p>
    <w:p w:rsidR="00FA044F" w:rsidRPr="00BA3064" w:rsidRDefault="00FA044F">
      <w:pPr>
        <w:spacing w:after="0" w:line="240" w:lineRule="auto"/>
        <w:jc w:val="both"/>
        <w:rPr>
          <w:rFonts w:ascii="StobiSerif Regular" w:hAnsi="StobiSerif Regular"/>
        </w:rPr>
      </w:pPr>
    </w:p>
    <w:p w:rsidR="00FA044F" w:rsidRPr="00BA3064" w:rsidRDefault="00E76FC4" w:rsidP="00403073">
      <w:pPr>
        <w:spacing w:after="0" w:line="240" w:lineRule="auto"/>
        <w:jc w:val="center"/>
        <w:rPr>
          <w:rFonts w:ascii="StobiSerif Regular" w:hAnsi="StobiSerif Regular"/>
          <w:b/>
          <w:lang w:val="mk-MK"/>
        </w:rPr>
      </w:pPr>
      <w:r w:rsidRPr="00BA3064">
        <w:rPr>
          <w:rFonts w:ascii="StobiSerif Regular" w:hAnsi="StobiSerif Regular"/>
          <w:b/>
          <w:lang w:val="mk-MK"/>
        </w:rPr>
        <w:t xml:space="preserve">Член </w:t>
      </w:r>
      <w:r w:rsidR="00320AD5">
        <w:rPr>
          <w:rFonts w:ascii="StobiSerif Regular" w:hAnsi="StobiSerif Regular"/>
          <w:b/>
          <w:lang w:val="mk-MK"/>
        </w:rPr>
        <w:t>30</w:t>
      </w:r>
    </w:p>
    <w:p w:rsidR="00E76FC4" w:rsidRPr="00BA3064" w:rsidRDefault="00E76FC4" w:rsidP="00D00292">
      <w:pPr>
        <w:spacing w:after="0" w:line="240" w:lineRule="auto"/>
        <w:rPr>
          <w:rFonts w:ascii="StobiSerif Regular" w:hAnsi="StobiSerif Regular"/>
          <w:lang w:val="mk-MK"/>
        </w:rPr>
      </w:pPr>
      <w:r w:rsidRPr="00BA3064">
        <w:rPr>
          <w:rFonts w:ascii="StobiSerif Regular" w:hAnsi="StobiSerif Regular"/>
          <w:lang w:val="mk-MK"/>
        </w:rPr>
        <w:t>Член</w:t>
      </w:r>
      <w:r w:rsidR="00E64272">
        <w:rPr>
          <w:rFonts w:ascii="StobiSerif Regular" w:hAnsi="StobiSerif Regular"/>
          <w:lang w:val="mk-MK"/>
        </w:rPr>
        <w:t>от</w:t>
      </w:r>
      <w:r w:rsidRPr="00BA3064">
        <w:rPr>
          <w:rFonts w:ascii="StobiSerif Regular" w:hAnsi="StobiSerif Regular"/>
          <w:lang w:val="mk-MK"/>
        </w:rPr>
        <w:t xml:space="preserve"> 65 се менува и гласи:</w:t>
      </w:r>
    </w:p>
    <w:p w:rsidR="00D00292" w:rsidRPr="00BA3064" w:rsidRDefault="00D00292" w:rsidP="00E76FC4">
      <w:pPr>
        <w:spacing w:after="0" w:line="240" w:lineRule="auto"/>
        <w:ind w:firstLine="720"/>
        <w:jc w:val="both"/>
        <w:rPr>
          <w:rFonts w:ascii="StobiSerif Regular" w:hAnsi="StobiSerif Regular"/>
          <w:lang w:val="mk-MK"/>
        </w:rPr>
      </w:pPr>
    </w:p>
    <w:p w:rsidR="00FA044F" w:rsidRPr="00BA3064" w:rsidRDefault="00053572">
      <w:pPr>
        <w:spacing w:after="0" w:line="240" w:lineRule="auto"/>
        <w:jc w:val="center"/>
        <w:rPr>
          <w:rFonts w:ascii="StobiSerif Regular" w:hAnsi="StobiSerif Regular"/>
          <w:lang w:val="mk-MK"/>
        </w:rPr>
      </w:pPr>
      <w:r w:rsidRPr="00BA3064">
        <w:rPr>
          <w:rFonts w:ascii="StobiSerif Regular" w:hAnsi="StobiSerif Regular"/>
          <w:lang w:val="mk-MK"/>
        </w:rPr>
        <w:t>„</w:t>
      </w:r>
      <w:r w:rsidR="00D00292" w:rsidRPr="00BA3064">
        <w:rPr>
          <w:rFonts w:ascii="StobiSerif Regular" w:hAnsi="StobiSerif Regular"/>
          <w:lang w:val="mk-MK"/>
        </w:rPr>
        <w:t>Член 65</w:t>
      </w:r>
    </w:p>
    <w:p w:rsidR="00FA044F" w:rsidRPr="00BA3064" w:rsidRDefault="00E76FC4">
      <w:pPr>
        <w:spacing w:after="0" w:line="240" w:lineRule="auto"/>
        <w:jc w:val="both"/>
        <w:rPr>
          <w:rFonts w:ascii="StobiSerif Regular" w:hAnsi="StobiSerif Regular"/>
          <w:lang w:val="mk-MK"/>
        </w:rPr>
      </w:pPr>
      <w:r w:rsidRPr="00BA3064">
        <w:rPr>
          <w:rFonts w:ascii="StobiSerif Regular" w:hAnsi="StobiSerif Regular"/>
          <w:lang w:val="mk-MK"/>
        </w:rPr>
        <w:t>(1) Подофицер може да се унапреди во непосредно повисок чин ако во чинот што го има поминал најмалку:</w:t>
      </w:r>
    </w:p>
    <w:p w:rsidR="00E76FC4" w:rsidRPr="00BA3064" w:rsidRDefault="00E76FC4" w:rsidP="00E76FC4">
      <w:pPr>
        <w:spacing w:after="0" w:line="240" w:lineRule="auto"/>
        <w:ind w:firstLine="720"/>
        <w:jc w:val="both"/>
        <w:rPr>
          <w:rFonts w:ascii="StobiSerif Regular" w:hAnsi="StobiSerif Regular"/>
          <w:lang w:val="mk-MK"/>
        </w:rPr>
      </w:pPr>
      <w:r w:rsidRPr="00BA3064">
        <w:rPr>
          <w:rFonts w:ascii="StobiSerif Regular" w:hAnsi="StobiSerif Regular"/>
          <w:lang w:val="mk-MK"/>
        </w:rPr>
        <w:lastRenderedPageBreak/>
        <w:t>- во чин водник...........................................................</w:t>
      </w:r>
      <w:r w:rsidR="00A75D76" w:rsidRPr="00BA3064">
        <w:rPr>
          <w:rFonts w:ascii="StobiSerif Regular" w:hAnsi="StobiSerif Regular"/>
          <w:lang w:val="mk-MK"/>
        </w:rPr>
        <w:t>.</w:t>
      </w:r>
      <w:r w:rsidRPr="00BA3064">
        <w:rPr>
          <w:rFonts w:ascii="StobiSerif Regular" w:hAnsi="StobiSerif Regular"/>
          <w:lang w:val="mk-MK"/>
        </w:rPr>
        <w:t>.....</w:t>
      </w:r>
      <w:r w:rsidR="00BB437A" w:rsidRPr="00BA3064">
        <w:rPr>
          <w:rFonts w:ascii="StobiSerif Regular" w:hAnsi="StobiSerif Regular"/>
          <w:lang w:val="mk-MK"/>
        </w:rPr>
        <w:t>......</w:t>
      </w:r>
      <w:r w:rsidR="005110D2" w:rsidRPr="00BA3064">
        <w:rPr>
          <w:rFonts w:ascii="StobiSerif Regular" w:hAnsi="StobiSerif Regular"/>
          <w:lang w:val="mk-MK"/>
        </w:rPr>
        <w:t>.</w:t>
      </w:r>
      <w:r w:rsidR="00BB437A" w:rsidRPr="00BA3064">
        <w:rPr>
          <w:rFonts w:ascii="StobiSerif Regular" w:hAnsi="StobiSerif Regular"/>
          <w:lang w:val="mk-MK"/>
        </w:rPr>
        <w:t>3</w:t>
      </w:r>
      <w:r w:rsidRPr="00BA3064">
        <w:rPr>
          <w:rFonts w:ascii="StobiSerif Regular" w:hAnsi="StobiSerif Regular"/>
          <w:lang w:val="mk-MK"/>
        </w:rPr>
        <w:t xml:space="preserve"> години</w:t>
      </w:r>
    </w:p>
    <w:p w:rsidR="00E76FC4" w:rsidRPr="00BA3064" w:rsidRDefault="00E76FC4" w:rsidP="00E76FC4">
      <w:pPr>
        <w:spacing w:after="0" w:line="240" w:lineRule="auto"/>
        <w:ind w:firstLine="720"/>
        <w:jc w:val="both"/>
        <w:rPr>
          <w:rFonts w:ascii="StobiSerif Regular" w:hAnsi="StobiSerif Regular"/>
          <w:lang w:val="mk-MK"/>
        </w:rPr>
      </w:pPr>
      <w:r w:rsidRPr="00BA3064">
        <w:rPr>
          <w:rFonts w:ascii="StobiSerif Regular" w:hAnsi="StobiSerif Regular"/>
          <w:lang w:val="mk-MK"/>
        </w:rPr>
        <w:t>- во чин водник 1 класа...................................................</w:t>
      </w:r>
      <w:r w:rsidR="00BB437A" w:rsidRPr="00BA3064">
        <w:rPr>
          <w:rFonts w:ascii="StobiSerif Regular" w:hAnsi="StobiSerif Regular"/>
          <w:lang w:val="mk-MK"/>
        </w:rPr>
        <w:t>...</w:t>
      </w:r>
      <w:r w:rsidR="005110D2" w:rsidRPr="00BA3064">
        <w:rPr>
          <w:rFonts w:ascii="StobiSerif Regular" w:hAnsi="StobiSerif Regular"/>
          <w:lang w:val="mk-MK"/>
        </w:rPr>
        <w:t>.</w:t>
      </w:r>
      <w:r w:rsidRPr="00BA3064">
        <w:rPr>
          <w:rFonts w:ascii="StobiSerif Regular" w:hAnsi="StobiSerif Regular"/>
          <w:lang w:val="mk-MK"/>
        </w:rPr>
        <w:t xml:space="preserve">4 години </w:t>
      </w:r>
    </w:p>
    <w:p w:rsidR="00E76FC4" w:rsidRPr="00BA3064" w:rsidRDefault="00E76FC4" w:rsidP="00E76FC4">
      <w:pPr>
        <w:spacing w:after="0" w:line="240" w:lineRule="auto"/>
        <w:ind w:firstLine="720"/>
        <w:jc w:val="both"/>
        <w:rPr>
          <w:rFonts w:ascii="StobiSerif Regular" w:hAnsi="StobiSerif Regular"/>
          <w:lang w:val="mk-MK"/>
        </w:rPr>
      </w:pPr>
      <w:r w:rsidRPr="00BA3064">
        <w:rPr>
          <w:rFonts w:ascii="StobiSerif Regular" w:hAnsi="StobiSerif Regular"/>
          <w:lang w:val="mk-MK"/>
        </w:rPr>
        <w:t>- во чин постар водник....................................................</w:t>
      </w:r>
      <w:r w:rsidR="00BB437A" w:rsidRPr="00BA3064">
        <w:rPr>
          <w:rFonts w:ascii="StobiSerif Regular" w:hAnsi="StobiSerif Regular"/>
          <w:lang w:val="mk-MK"/>
        </w:rPr>
        <w:t>..</w:t>
      </w:r>
      <w:r w:rsidR="005110D2" w:rsidRPr="00BA3064">
        <w:rPr>
          <w:rFonts w:ascii="StobiSerif Regular" w:hAnsi="StobiSerif Regular"/>
          <w:lang w:val="mk-MK"/>
        </w:rPr>
        <w:t>.</w:t>
      </w:r>
      <w:r w:rsidR="00875A58" w:rsidRPr="00BA3064">
        <w:rPr>
          <w:rFonts w:ascii="StobiSerif Regular" w:hAnsi="StobiSerif Regular"/>
        </w:rPr>
        <w:t>.</w:t>
      </w:r>
      <w:r w:rsidRPr="00BA3064">
        <w:rPr>
          <w:rFonts w:ascii="StobiSerif Regular" w:hAnsi="StobiSerif Regular"/>
          <w:lang w:val="mk-MK"/>
        </w:rPr>
        <w:t>4 години</w:t>
      </w:r>
    </w:p>
    <w:p w:rsidR="00E76FC4" w:rsidRPr="00BA3064" w:rsidRDefault="00E76FC4" w:rsidP="00E76FC4">
      <w:pPr>
        <w:spacing w:after="0" w:line="240" w:lineRule="auto"/>
        <w:ind w:firstLine="720"/>
        <w:jc w:val="both"/>
        <w:rPr>
          <w:rFonts w:ascii="StobiSerif Regular" w:hAnsi="StobiSerif Regular"/>
          <w:bCs/>
          <w:lang w:val="mk-MK"/>
        </w:rPr>
      </w:pPr>
      <w:r w:rsidRPr="00BA3064">
        <w:rPr>
          <w:rFonts w:ascii="StobiSerif Regular" w:hAnsi="StobiSerif Regular"/>
          <w:bCs/>
          <w:lang w:val="mk-MK"/>
        </w:rPr>
        <w:t>- во чин постар водник I класа .................................</w:t>
      </w:r>
      <w:r w:rsidR="00BB437A" w:rsidRPr="00BA3064">
        <w:rPr>
          <w:rFonts w:ascii="StobiSerif Regular" w:hAnsi="StobiSerif Regular"/>
          <w:bCs/>
          <w:lang w:val="mk-MK"/>
        </w:rPr>
        <w:t>....</w:t>
      </w:r>
      <w:r w:rsidR="00875A58" w:rsidRPr="00BA3064">
        <w:rPr>
          <w:rFonts w:ascii="StobiSerif Regular" w:hAnsi="StobiSerif Regular"/>
          <w:bCs/>
        </w:rPr>
        <w:t>.</w:t>
      </w:r>
      <w:r w:rsidRPr="00BA3064">
        <w:rPr>
          <w:rFonts w:ascii="StobiSerif Regular" w:hAnsi="StobiSerif Regular"/>
          <w:bCs/>
          <w:lang w:val="mk-MK"/>
        </w:rPr>
        <w:t>4 години</w:t>
      </w:r>
    </w:p>
    <w:p w:rsidR="000E3350" w:rsidRPr="00BA3064" w:rsidRDefault="00E76FC4" w:rsidP="004033CE">
      <w:pPr>
        <w:spacing w:after="0" w:line="240" w:lineRule="auto"/>
        <w:ind w:firstLine="720"/>
        <w:jc w:val="both"/>
        <w:rPr>
          <w:rFonts w:ascii="StobiSerif Regular" w:hAnsi="StobiSerif Regular"/>
          <w:lang w:val="mk-MK"/>
        </w:rPr>
      </w:pPr>
      <w:r w:rsidRPr="00BA3064">
        <w:rPr>
          <w:rFonts w:ascii="StobiSerif Regular" w:hAnsi="StobiSerif Regular"/>
          <w:lang w:val="mk-MK"/>
        </w:rPr>
        <w:t>- во чин наредник.............................................................</w:t>
      </w:r>
      <w:r w:rsidR="00BB437A" w:rsidRPr="00BA3064">
        <w:rPr>
          <w:rFonts w:ascii="StobiSerif Regular" w:hAnsi="StobiSerif Regular"/>
          <w:lang w:val="mk-MK"/>
        </w:rPr>
        <w:t>.....</w:t>
      </w:r>
      <w:r w:rsidRPr="00BA3064">
        <w:rPr>
          <w:rFonts w:ascii="StobiSerif Regular" w:hAnsi="StobiSerif Regular"/>
          <w:lang w:val="mk-MK"/>
        </w:rPr>
        <w:t>4 години</w:t>
      </w:r>
      <w:r w:rsidR="00053572" w:rsidRPr="00BA3064">
        <w:rPr>
          <w:rFonts w:ascii="StobiSerif Regular" w:hAnsi="StobiSerif Regular"/>
          <w:lang w:val="mk-MK"/>
        </w:rPr>
        <w:t>.“</w:t>
      </w:r>
    </w:p>
    <w:p w:rsidR="00FA044F" w:rsidRPr="00BA3064" w:rsidRDefault="00FA044F">
      <w:pPr>
        <w:spacing w:after="0" w:line="240" w:lineRule="auto"/>
        <w:jc w:val="center"/>
        <w:rPr>
          <w:rFonts w:ascii="StobiSerif Regular" w:hAnsi="StobiSerif Regular"/>
          <w:b/>
          <w:lang w:val="mk-MK"/>
        </w:rPr>
      </w:pPr>
    </w:p>
    <w:p w:rsidR="00FA044F" w:rsidRPr="00BA3064" w:rsidRDefault="00FA044F">
      <w:pPr>
        <w:spacing w:after="0" w:line="240" w:lineRule="auto"/>
        <w:jc w:val="center"/>
        <w:rPr>
          <w:rFonts w:ascii="StobiSerif Regular" w:hAnsi="StobiSerif Regular"/>
          <w:b/>
          <w:lang w:val="mk-MK"/>
        </w:rPr>
      </w:pPr>
    </w:p>
    <w:p w:rsidR="00FA044F" w:rsidRPr="00BA3064" w:rsidRDefault="00403073" w:rsidP="00403073">
      <w:pPr>
        <w:spacing w:after="0" w:line="240" w:lineRule="auto"/>
        <w:ind w:firstLine="720"/>
        <w:jc w:val="both"/>
        <w:rPr>
          <w:rFonts w:ascii="StobiSerif Regular" w:hAnsi="StobiSerif Regular"/>
          <w:b/>
          <w:lang w:val="mk-MK"/>
        </w:rPr>
      </w:pPr>
      <w:r w:rsidRPr="00BA3064">
        <w:rPr>
          <w:rFonts w:ascii="StobiSerif Regular" w:hAnsi="StobiSerif Regular"/>
          <w:b/>
          <w:lang w:val="mk-MK"/>
        </w:rPr>
        <w:t xml:space="preserve">                                                           </w:t>
      </w:r>
      <w:r w:rsidR="00E75526" w:rsidRPr="00BA3064">
        <w:rPr>
          <w:rFonts w:ascii="StobiSerif Regular" w:hAnsi="StobiSerif Regular"/>
          <w:b/>
          <w:lang w:val="mk-MK"/>
        </w:rPr>
        <w:t xml:space="preserve">Член </w:t>
      </w:r>
      <w:r w:rsidR="00320AD5">
        <w:rPr>
          <w:rFonts w:ascii="StobiSerif Regular" w:hAnsi="StobiSerif Regular"/>
          <w:b/>
          <w:lang w:val="mk-MK"/>
        </w:rPr>
        <w:t>31</w:t>
      </w:r>
    </w:p>
    <w:p w:rsidR="00E64272" w:rsidRDefault="002416CF">
      <w:pPr>
        <w:spacing w:after="0" w:line="240" w:lineRule="auto"/>
        <w:jc w:val="both"/>
        <w:rPr>
          <w:rFonts w:ascii="StobiSerif Regular" w:hAnsi="StobiSerif Regular"/>
          <w:lang w:val="mk-MK"/>
        </w:rPr>
      </w:pPr>
      <w:r w:rsidRPr="00BA3064">
        <w:rPr>
          <w:rFonts w:ascii="StobiSerif Regular" w:hAnsi="StobiSerif Regular"/>
          <w:lang w:val="mk-MK"/>
        </w:rPr>
        <w:t>Во член 71 став (1)</w:t>
      </w:r>
      <w:r w:rsidR="00206AC2">
        <w:rPr>
          <w:rFonts w:ascii="StobiSerif Regular" w:hAnsi="StobiSerif Regular"/>
          <w:lang w:val="mk-MK"/>
        </w:rPr>
        <w:t>,</w:t>
      </w:r>
      <w:r w:rsidRPr="00BA3064">
        <w:rPr>
          <w:rFonts w:ascii="StobiSerif Regular" w:hAnsi="StobiSerif Regular"/>
          <w:lang w:val="mk-MK"/>
        </w:rPr>
        <w:t xml:space="preserve"> </w:t>
      </w:r>
      <w:r w:rsidR="00E64272">
        <w:rPr>
          <w:rFonts w:ascii="StobiSerif Regular" w:hAnsi="StobiSerif Regular"/>
          <w:lang w:val="mk-MK"/>
        </w:rPr>
        <w:t>по алинеја</w:t>
      </w:r>
      <w:r w:rsidR="00206AC2">
        <w:rPr>
          <w:rFonts w:ascii="StobiSerif Regular" w:hAnsi="StobiSerif Regular"/>
          <w:lang w:val="mk-MK"/>
        </w:rPr>
        <w:t>та</w:t>
      </w:r>
      <w:r w:rsidR="00E64272">
        <w:rPr>
          <w:rFonts w:ascii="StobiSerif Regular" w:hAnsi="StobiSerif Regular"/>
          <w:lang w:val="mk-MK"/>
        </w:rPr>
        <w:t xml:space="preserve"> 1</w:t>
      </w:r>
      <w:r w:rsidRPr="00BA3064">
        <w:rPr>
          <w:rFonts w:ascii="StobiSerif Regular" w:hAnsi="StobiSerif Regular"/>
          <w:lang w:val="mk-MK"/>
        </w:rPr>
        <w:t xml:space="preserve"> се додава </w:t>
      </w:r>
      <w:r w:rsidR="00E64272">
        <w:rPr>
          <w:rFonts w:ascii="StobiSerif Regular" w:hAnsi="StobiSerif Regular"/>
          <w:lang w:val="mk-MK"/>
        </w:rPr>
        <w:t xml:space="preserve">нова </w:t>
      </w:r>
      <w:r w:rsidRPr="00BA3064">
        <w:rPr>
          <w:rFonts w:ascii="StobiSerif Regular" w:hAnsi="StobiSerif Regular"/>
          <w:lang w:val="mk-MK"/>
        </w:rPr>
        <w:t>алинеј</w:t>
      </w:r>
      <w:r w:rsidR="00206AC2">
        <w:rPr>
          <w:rFonts w:ascii="StobiSerif Regular" w:hAnsi="StobiSerif Regular"/>
          <w:lang w:val="mk-MK"/>
        </w:rPr>
        <w:t>а 2</w:t>
      </w:r>
      <w:r w:rsidR="00E64272">
        <w:rPr>
          <w:rFonts w:ascii="StobiSerif Regular" w:hAnsi="StobiSerif Regular"/>
          <w:lang w:val="mk-MK"/>
        </w:rPr>
        <w:t xml:space="preserve"> која гласи:</w:t>
      </w:r>
    </w:p>
    <w:p w:rsidR="00FA044F" w:rsidRPr="00BA3064" w:rsidRDefault="00BB437A">
      <w:pPr>
        <w:spacing w:after="0" w:line="240" w:lineRule="auto"/>
        <w:jc w:val="both"/>
        <w:rPr>
          <w:rFonts w:ascii="StobiSerif Regular" w:hAnsi="StobiSerif Regular"/>
          <w:lang w:val="mk-MK"/>
        </w:rPr>
      </w:pPr>
      <w:r w:rsidRPr="00BA3064">
        <w:rPr>
          <w:rFonts w:ascii="StobiSerif Regular" w:hAnsi="StobiSerif Regular"/>
          <w:lang w:val="mk-MK"/>
        </w:rPr>
        <w:t xml:space="preserve"> „</w:t>
      </w:r>
      <w:r w:rsidR="00E64272">
        <w:rPr>
          <w:rFonts w:ascii="StobiSerif Regular" w:hAnsi="StobiSerif Regular"/>
          <w:lang w:val="mk-MK"/>
        </w:rPr>
        <w:t>-</w:t>
      </w:r>
      <w:r w:rsidRPr="00BA3064">
        <w:rPr>
          <w:rFonts w:ascii="StobiSerif Regular" w:hAnsi="StobiSerif Regular"/>
          <w:lang w:val="mk-MK"/>
        </w:rPr>
        <w:t>во чин водник прва класа</w:t>
      </w:r>
      <w:r w:rsidR="002416CF" w:rsidRPr="00BA3064">
        <w:rPr>
          <w:rFonts w:ascii="StobiSerif Regular" w:hAnsi="StobiSerif Regular"/>
          <w:lang w:val="mk-MK"/>
        </w:rPr>
        <w:t>.........5 години.</w:t>
      </w:r>
      <w:r w:rsidR="00061457" w:rsidRPr="00BA3064">
        <w:rPr>
          <w:rFonts w:ascii="StobiSerif Regular" w:hAnsi="StobiSerif Regular"/>
          <w:lang w:val="mk-MK"/>
        </w:rPr>
        <w:t>“</w:t>
      </w:r>
    </w:p>
    <w:p w:rsidR="00FA044F" w:rsidRPr="00BA3064" w:rsidRDefault="00206AC2">
      <w:pPr>
        <w:spacing w:after="0" w:line="240" w:lineRule="auto"/>
        <w:jc w:val="both"/>
        <w:rPr>
          <w:rFonts w:ascii="StobiSerif Regular" w:hAnsi="StobiSerif Regular"/>
        </w:rPr>
      </w:pPr>
      <w:r>
        <w:rPr>
          <w:rFonts w:ascii="StobiSerif Regular" w:hAnsi="StobiSerif Regular"/>
          <w:lang w:val="mk-MK"/>
        </w:rPr>
        <w:t>Алинеите 2, 3 и 4 стануваат алинеи 3, 4 и 5</w:t>
      </w:r>
      <w:r w:rsidR="00E64272">
        <w:rPr>
          <w:rFonts w:ascii="StobiSerif Regular" w:hAnsi="StobiSerif Regular"/>
          <w:lang w:val="mk-MK"/>
        </w:rPr>
        <w:t>.</w:t>
      </w:r>
    </w:p>
    <w:p w:rsidR="00FA044F" w:rsidRPr="00BA3064" w:rsidRDefault="00FA044F">
      <w:pPr>
        <w:spacing w:after="0" w:line="240" w:lineRule="auto"/>
        <w:jc w:val="both"/>
        <w:rPr>
          <w:rFonts w:ascii="StobiSerif Regular" w:hAnsi="StobiSerif Regular"/>
          <w:lang w:val="mk-MK"/>
        </w:rPr>
      </w:pPr>
    </w:p>
    <w:p w:rsidR="00FA044F" w:rsidRPr="00BA3064" w:rsidRDefault="00403073" w:rsidP="00403073">
      <w:pPr>
        <w:spacing w:after="0" w:line="240" w:lineRule="auto"/>
        <w:ind w:firstLine="720"/>
        <w:jc w:val="both"/>
        <w:rPr>
          <w:rFonts w:ascii="StobiSerif Regular" w:hAnsi="StobiSerif Regular"/>
          <w:lang w:val="mk-MK"/>
        </w:rPr>
      </w:pPr>
      <w:r w:rsidRPr="00BA3064">
        <w:rPr>
          <w:rFonts w:ascii="StobiSerif Regular" w:hAnsi="StobiSerif Regular"/>
          <w:b/>
          <w:lang w:val="mk-MK"/>
        </w:rPr>
        <w:t xml:space="preserve">                                                            </w:t>
      </w:r>
      <w:r w:rsidR="00E75526" w:rsidRPr="00BA3064">
        <w:rPr>
          <w:rFonts w:ascii="StobiSerif Regular" w:hAnsi="StobiSerif Regular"/>
          <w:b/>
          <w:lang w:val="mk-MK"/>
        </w:rPr>
        <w:t xml:space="preserve">Член </w:t>
      </w:r>
      <w:r w:rsidR="00320AD5">
        <w:rPr>
          <w:rFonts w:ascii="StobiSerif Regular" w:hAnsi="StobiSerif Regular"/>
          <w:b/>
          <w:lang w:val="mk-MK"/>
        </w:rPr>
        <w:t>32</w:t>
      </w:r>
    </w:p>
    <w:p w:rsidR="00FA044F" w:rsidRPr="00BA3064" w:rsidRDefault="00E64272" w:rsidP="00875A58">
      <w:pPr>
        <w:spacing w:after="0" w:line="240" w:lineRule="auto"/>
        <w:jc w:val="both"/>
        <w:rPr>
          <w:rFonts w:ascii="StobiSerif Regular" w:hAnsi="StobiSerif Regular"/>
        </w:rPr>
      </w:pPr>
      <w:r>
        <w:rPr>
          <w:rFonts w:ascii="StobiSerif Regular" w:hAnsi="StobiSerif Regular"/>
          <w:lang w:val="mk-MK"/>
        </w:rPr>
        <w:t>Во член 74 став (1) по</w:t>
      </w:r>
      <w:r w:rsidR="00F90B90" w:rsidRPr="00BA3064">
        <w:rPr>
          <w:rFonts w:ascii="StobiSerif Regular" w:hAnsi="StobiSerif Regular"/>
          <w:lang w:val="mk-MK"/>
        </w:rPr>
        <w:t xml:space="preserve"> зборовите „според неговата военоевиденциска специјалност“ се додаваат зборовите „, проекцијата на кариера“.</w:t>
      </w:r>
    </w:p>
    <w:p w:rsidR="00FA044F" w:rsidRPr="00BA3064" w:rsidRDefault="00FA044F">
      <w:pPr>
        <w:spacing w:after="0" w:line="240" w:lineRule="auto"/>
        <w:rPr>
          <w:rFonts w:ascii="StobiSerif Regular" w:hAnsi="StobiSerif Regular"/>
          <w:b/>
          <w:lang w:val="mk-MK"/>
        </w:rPr>
      </w:pPr>
    </w:p>
    <w:p w:rsidR="00FA044F" w:rsidRPr="00BA3064" w:rsidRDefault="00BF6D51" w:rsidP="00403073">
      <w:pPr>
        <w:spacing w:after="0" w:line="240" w:lineRule="auto"/>
        <w:jc w:val="center"/>
        <w:rPr>
          <w:rFonts w:ascii="StobiSerif Regular" w:hAnsi="StobiSerif Regular"/>
          <w:b/>
          <w:lang w:val="mk-MK"/>
        </w:rPr>
      </w:pPr>
      <w:r w:rsidRPr="00BA3064">
        <w:rPr>
          <w:rFonts w:ascii="StobiSerif Regular" w:hAnsi="StobiSerif Regular"/>
          <w:b/>
          <w:lang w:val="mk-MK"/>
        </w:rPr>
        <w:t xml:space="preserve">Член </w:t>
      </w:r>
      <w:r w:rsidR="00320AD5">
        <w:rPr>
          <w:rFonts w:ascii="StobiSerif Regular" w:hAnsi="StobiSerif Regular"/>
          <w:b/>
          <w:lang w:val="mk-MK"/>
        </w:rPr>
        <w:t>33</w:t>
      </w:r>
    </w:p>
    <w:p w:rsidR="00BF6D51" w:rsidRPr="00BA3064" w:rsidRDefault="00E64272" w:rsidP="00D00292">
      <w:pPr>
        <w:spacing w:after="0" w:line="240" w:lineRule="auto"/>
        <w:rPr>
          <w:rFonts w:ascii="StobiSerif Regular" w:hAnsi="StobiSerif Regular"/>
          <w:lang w:val="mk-MK"/>
        </w:rPr>
      </w:pPr>
      <w:r>
        <w:rPr>
          <w:rFonts w:ascii="StobiSerif Regular" w:hAnsi="StobiSerif Regular"/>
          <w:lang w:val="mk-MK"/>
        </w:rPr>
        <w:t>Во член</w:t>
      </w:r>
      <w:r w:rsidR="00BF6D51" w:rsidRPr="00BA3064">
        <w:rPr>
          <w:rFonts w:ascii="StobiSerif Regular" w:hAnsi="StobiSerif Regular"/>
          <w:lang w:val="mk-MK"/>
        </w:rPr>
        <w:t xml:space="preserve"> 82, став</w:t>
      </w:r>
      <w:r>
        <w:rPr>
          <w:rFonts w:ascii="StobiSerif Regular" w:hAnsi="StobiSerif Regular"/>
          <w:lang w:val="mk-MK"/>
        </w:rPr>
        <w:t>от</w:t>
      </w:r>
      <w:r w:rsidR="00BF6D51" w:rsidRPr="00BA3064">
        <w:rPr>
          <w:rFonts w:ascii="StobiSerif Regular" w:hAnsi="StobiSerif Regular"/>
          <w:lang w:val="mk-MK"/>
        </w:rPr>
        <w:t xml:space="preserve"> (1) се менува и гласи: </w:t>
      </w:r>
    </w:p>
    <w:p w:rsidR="00FA044F" w:rsidRPr="00BA3064" w:rsidRDefault="00053572">
      <w:pPr>
        <w:spacing w:after="0" w:line="240" w:lineRule="auto"/>
        <w:ind w:left="60"/>
        <w:jc w:val="both"/>
        <w:rPr>
          <w:rFonts w:ascii="StobiSerif Regular" w:hAnsi="StobiSerif Regular"/>
          <w:lang w:val="mk-MK"/>
        </w:rPr>
      </w:pPr>
      <w:r w:rsidRPr="00BA3064">
        <w:rPr>
          <w:rFonts w:ascii="StobiSerif Regular" w:hAnsi="StobiSerif Regular"/>
          <w:lang w:val="mk-MK"/>
        </w:rPr>
        <w:t xml:space="preserve">„(1) </w:t>
      </w:r>
      <w:r w:rsidR="00E75526" w:rsidRPr="00BA3064">
        <w:rPr>
          <w:rFonts w:ascii="StobiSerif Regular" w:hAnsi="StobiSerif Regular"/>
          <w:lang w:val="mk-MK"/>
        </w:rPr>
        <w:t>Активниот воен и цивилен персонал упатен на стручно оспособување и усовршување се разрешува од должноста ако стручното оспособување и усовршување трае подолго од 6 месеци.</w:t>
      </w:r>
      <w:r w:rsidRPr="00BA3064">
        <w:rPr>
          <w:rFonts w:ascii="StobiSerif Regular" w:hAnsi="StobiSerif Regular"/>
          <w:lang w:val="mk-MK"/>
        </w:rPr>
        <w:t>“</w:t>
      </w:r>
    </w:p>
    <w:p w:rsidR="00C6578B" w:rsidRPr="00BA3064" w:rsidRDefault="00C6578B" w:rsidP="00875A58">
      <w:pPr>
        <w:shd w:val="clear" w:color="auto" w:fill="FFFFFF"/>
        <w:tabs>
          <w:tab w:val="left" w:pos="653"/>
        </w:tabs>
        <w:spacing w:after="0" w:line="240" w:lineRule="auto"/>
        <w:rPr>
          <w:rFonts w:ascii="StobiSerif Regular" w:hAnsi="StobiSerif Regular" w:cs="Times New Roman"/>
        </w:rPr>
      </w:pPr>
    </w:p>
    <w:p w:rsidR="00FA044F" w:rsidRPr="00BA3064" w:rsidRDefault="00E627F7" w:rsidP="00403073">
      <w:pPr>
        <w:shd w:val="clear" w:color="auto" w:fill="FFFFFF"/>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 xml:space="preserve">Член </w:t>
      </w:r>
      <w:r w:rsidR="00320AD5">
        <w:rPr>
          <w:rFonts w:ascii="StobiSerif Regular" w:hAnsi="StobiSerif Regular" w:cs="Times New Roman"/>
          <w:b/>
          <w:lang w:val="mk-MK"/>
        </w:rPr>
        <w:t>34</w:t>
      </w:r>
    </w:p>
    <w:p w:rsidR="00BF6D51" w:rsidRPr="00BA3064" w:rsidRDefault="00BF6D51" w:rsidP="00D00292">
      <w:pPr>
        <w:shd w:val="clear" w:color="auto" w:fill="FFFFFF"/>
        <w:spacing w:after="0" w:line="240" w:lineRule="auto"/>
        <w:rPr>
          <w:rFonts w:ascii="StobiSerif Regular" w:hAnsi="StobiSerif Regular" w:cs="Times New Roman"/>
          <w:lang w:val="mk-MK"/>
        </w:rPr>
      </w:pPr>
      <w:r w:rsidRPr="00BA3064">
        <w:rPr>
          <w:rFonts w:ascii="StobiSerif Regular" w:hAnsi="StobiSerif Regular" w:cs="Times New Roman"/>
          <w:lang w:val="mk-MK"/>
        </w:rPr>
        <w:t>Членот 88 се менува и гласи:</w:t>
      </w:r>
    </w:p>
    <w:p w:rsidR="00053572" w:rsidRPr="00BA3064" w:rsidRDefault="00053572" w:rsidP="00D00292">
      <w:pPr>
        <w:shd w:val="clear" w:color="auto" w:fill="FFFFFF"/>
        <w:spacing w:after="0" w:line="240" w:lineRule="auto"/>
        <w:rPr>
          <w:rFonts w:ascii="StobiSerif Regular" w:hAnsi="StobiSerif Regular" w:cs="Times New Roman"/>
          <w:lang w:val="mk-MK"/>
        </w:rPr>
      </w:pPr>
    </w:p>
    <w:p w:rsidR="00FA044F" w:rsidRPr="00BA3064" w:rsidRDefault="00053572">
      <w:pPr>
        <w:shd w:val="clear" w:color="auto" w:fill="FFFFFF"/>
        <w:spacing w:after="0" w:line="240" w:lineRule="auto"/>
        <w:jc w:val="center"/>
        <w:rPr>
          <w:rFonts w:ascii="StobiSerif Regular" w:hAnsi="StobiSerif Regular" w:cs="Times New Roman"/>
          <w:lang w:val="mk-MK"/>
        </w:rPr>
      </w:pPr>
      <w:r w:rsidRPr="00BA3064">
        <w:rPr>
          <w:rFonts w:ascii="StobiSerif Regular" w:hAnsi="StobiSerif Regular" w:cs="Times New Roman"/>
          <w:lang w:val="mk-MK"/>
        </w:rPr>
        <w:t>„Член 88</w:t>
      </w:r>
    </w:p>
    <w:p w:rsidR="00FA044F" w:rsidRPr="00BA3064" w:rsidRDefault="00053572">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 xml:space="preserve">(1) </w:t>
      </w:r>
      <w:r w:rsidR="00BF6D51" w:rsidRPr="00BA3064">
        <w:rPr>
          <w:rFonts w:ascii="StobiSerif Regular" w:hAnsi="StobiSerif Regular" w:cs="Times New Roman"/>
          <w:lang w:val="mk-MK"/>
        </w:rPr>
        <w:t xml:space="preserve">Во случај кога активниот воен и цивилен персонал е упатен на работа во командните структури на НАТО, дипломатските претставништва на Републиката, команди, штабови и воени единици на меѓународни организации во странство и на територијата на Републиката, на стручно усовршување или образование во странство за потребите на Министерството за одбрана и Армијата, е должен во рок од 15 дена од денот на престанувањето на работата во странство, односно стручното усовршување или образование, да се врати на работа. </w:t>
      </w:r>
    </w:p>
    <w:p w:rsidR="00FA044F" w:rsidRPr="00BA3064" w:rsidRDefault="00053572">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 xml:space="preserve">(2) </w:t>
      </w:r>
      <w:r w:rsidR="000E011B" w:rsidRPr="00BA3064">
        <w:rPr>
          <w:rFonts w:ascii="StobiSerif Regular" w:hAnsi="StobiSerif Regular" w:cs="Times New Roman"/>
          <w:lang w:val="mk-MK"/>
        </w:rPr>
        <w:t xml:space="preserve">Активниот воен и цивилен персонал од став (1) на овој член во рок од 30 дена од денот на враќањето се распоредува на работно место, односно се поставува на формациско место согласно неговиот степен на стручна подготовка и чин. </w:t>
      </w:r>
    </w:p>
    <w:p w:rsidR="00FA044F" w:rsidRPr="00BA3064" w:rsidRDefault="00053572">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 xml:space="preserve">(3) </w:t>
      </w:r>
      <w:r w:rsidR="000E011B" w:rsidRPr="00BA3064">
        <w:rPr>
          <w:rFonts w:ascii="StobiSerif Regular" w:hAnsi="StobiSerif Regular" w:cs="Times New Roman"/>
          <w:lang w:val="mk-MK"/>
        </w:rPr>
        <w:t xml:space="preserve">Подготовките за распоредувањето од став (2) на овој член почнуваат </w:t>
      </w:r>
      <w:r w:rsidR="004E0B9C" w:rsidRPr="00BA3064">
        <w:rPr>
          <w:rFonts w:ascii="StobiSerif Regular" w:hAnsi="StobiSerif Regular" w:cs="Times New Roman"/>
          <w:lang w:val="mk-MK"/>
        </w:rPr>
        <w:t>60</w:t>
      </w:r>
      <w:r w:rsidR="00BB437A" w:rsidRPr="00BA3064">
        <w:rPr>
          <w:rFonts w:ascii="StobiSerif Regular" w:hAnsi="StobiSerif Regular" w:cs="Times New Roman"/>
          <w:lang w:val="mk-MK"/>
        </w:rPr>
        <w:t xml:space="preserve"> </w:t>
      </w:r>
      <w:r w:rsidR="000E011B" w:rsidRPr="00BA3064">
        <w:rPr>
          <w:rFonts w:ascii="StobiSerif Regular" w:hAnsi="StobiSerif Regular" w:cs="Times New Roman"/>
          <w:lang w:val="mk-MK"/>
        </w:rPr>
        <w:t>дена пред крајот на мандатот или стручното усовршување или образование.</w:t>
      </w:r>
      <w:r w:rsidRPr="00BA3064">
        <w:rPr>
          <w:rFonts w:ascii="StobiSerif Regular" w:hAnsi="StobiSerif Regular" w:cs="Times New Roman"/>
          <w:lang w:val="mk-MK"/>
        </w:rPr>
        <w:t>“</w:t>
      </w:r>
    </w:p>
    <w:p w:rsidR="00035DB9" w:rsidRPr="00BA3064" w:rsidRDefault="00035DB9" w:rsidP="00461D4C">
      <w:pPr>
        <w:shd w:val="clear" w:color="auto" w:fill="FFFFFF"/>
        <w:tabs>
          <w:tab w:val="left" w:pos="4253"/>
        </w:tabs>
        <w:spacing w:after="0" w:line="240" w:lineRule="auto"/>
        <w:rPr>
          <w:rFonts w:ascii="StobiSerif Regular" w:hAnsi="StobiSerif Regular" w:cs="Times New Roman"/>
          <w:b/>
        </w:rPr>
      </w:pPr>
    </w:p>
    <w:p w:rsidR="00FA044F" w:rsidRPr="00BA3064" w:rsidRDefault="000E011B" w:rsidP="00403073">
      <w:pPr>
        <w:shd w:val="clear" w:color="auto" w:fill="FFFFFF"/>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 xml:space="preserve">Член </w:t>
      </w:r>
      <w:r w:rsidR="00320AD5">
        <w:rPr>
          <w:rFonts w:ascii="StobiSerif Regular" w:hAnsi="StobiSerif Regular" w:cs="Times New Roman"/>
          <w:b/>
          <w:lang w:val="mk-MK"/>
        </w:rPr>
        <w:t>35</w:t>
      </w:r>
    </w:p>
    <w:p w:rsidR="000E011B" w:rsidRPr="00BA3064" w:rsidRDefault="000E011B" w:rsidP="00E627F7">
      <w:pPr>
        <w:shd w:val="clear" w:color="auto" w:fill="FFFFFF"/>
        <w:tabs>
          <w:tab w:val="left" w:pos="653"/>
        </w:tabs>
        <w:spacing w:after="0" w:line="240" w:lineRule="auto"/>
        <w:jc w:val="both"/>
        <w:rPr>
          <w:rFonts w:ascii="StobiSerif Regular" w:hAnsi="StobiSerif Regular" w:cs="Times New Roman"/>
        </w:rPr>
      </w:pPr>
      <w:r w:rsidRPr="00BA3064">
        <w:rPr>
          <w:rFonts w:ascii="StobiSerif Regular" w:hAnsi="StobiSerif Regular" w:cs="Times New Roman"/>
          <w:lang w:val="mk-MK"/>
        </w:rPr>
        <w:t>Член</w:t>
      </w:r>
      <w:r w:rsidR="00E64272">
        <w:rPr>
          <w:rFonts w:ascii="StobiSerif Regular" w:hAnsi="StobiSerif Regular" w:cs="Times New Roman"/>
          <w:lang w:val="mk-MK"/>
        </w:rPr>
        <w:t>от</w:t>
      </w:r>
      <w:r w:rsidRPr="00BA3064">
        <w:rPr>
          <w:rFonts w:ascii="StobiSerif Regular" w:hAnsi="StobiSerif Regular" w:cs="Times New Roman"/>
          <w:lang w:val="mk-MK"/>
        </w:rPr>
        <w:t xml:space="preserve"> 90 се брише. </w:t>
      </w:r>
    </w:p>
    <w:p w:rsidR="007B0D29" w:rsidRPr="00BA3064" w:rsidRDefault="007B0D29" w:rsidP="00E627F7">
      <w:pPr>
        <w:shd w:val="clear" w:color="auto" w:fill="FFFFFF"/>
        <w:tabs>
          <w:tab w:val="left" w:pos="653"/>
        </w:tabs>
        <w:spacing w:after="0" w:line="240" w:lineRule="auto"/>
        <w:jc w:val="both"/>
        <w:rPr>
          <w:rFonts w:ascii="StobiSerif Regular" w:hAnsi="StobiSerif Regular" w:cs="Times New Roman"/>
          <w:lang w:val="mk-MK"/>
        </w:rPr>
      </w:pPr>
    </w:p>
    <w:p w:rsidR="00FA044F" w:rsidRPr="00BA3064" w:rsidRDefault="000E011B" w:rsidP="00403073">
      <w:pPr>
        <w:shd w:val="clear" w:color="auto" w:fill="FFFFFF"/>
        <w:tabs>
          <w:tab w:val="left" w:pos="653"/>
        </w:tabs>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 xml:space="preserve">Член </w:t>
      </w:r>
      <w:r w:rsidR="00320AD5">
        <w:rPr>
          <w:rFonts w:ascii="StobiSerif Regular" w:hAnsi="StobiSerif Regular" w:cs="Times New Roman"/>
          <w:b/>
          <w:lang w:val="mk-MK"/>
        </w:rPr>
        <w:t>36</w:t>
      </w:r>
    </w:p>
    <w:p w:rsidR="004E0B9C" w:rsidRPr="00E64272" w:rsidRDefault="004E0B9C" w:rsidP="004E0B9C">
      <w:pPr>
        <w:shd w:val="clear" w:color="auto" w:fill="FFFFFF"/>
        <w:tabs>
          <w:tab w:val="left" w:pos="653"/>
        </w:tabs>
        <w:spacing w:after="0" w:line="240" w:lineRule="auto"/>
        <w:rPr>
          <w:rFonts w:ascii="StobiSerif Regular" w:hAnsi="StobiSerif Regular" w:cs="Times New Roman"/>
          <w:lang w:val="mk-MK"/>
        </w:rPr>
      </w:pPr>
      <w:r w:rsidRPr="00BA3064">
        <w:rPr>
          <w:rFonts w:ascii="StobiSerif Regular" w:hAnsi="StobiSerif Regular" w:cs="Times New Roman"/>
          <w:lang w:val="mk-MK"/>
        </w:rPr>
        <w:t>Во членот 92</w:t>
      </w:r>
      <w:r w:rsidR="00E64272">
        <w:rPr>
          <w:rFonts w:ascii="StobiSerif Regular" w:hAnsi="StobiSerif Regular" w:cs="Times New Roman"/>
          <w:lang w:val="mk-MK"/>
        </w:rPr>
        <w:t xml:space="preserve"> став</w:t>
      </w:r>
      <w:r w:rsidR="00206AC2">
        <w:rPr>
          <w:rFonts w:ascii="StobiSerif Regular" w:hAnsi="StobiSerif Regular" w:cs="Times New Roman"/>
          <w:lang w:val="mk-MK"/>
        </w:rPr>
        <w:t xml:space="preserve"> 5 )</w:t>
      </w:r>
      <w:r w:rsidR="00E75526" w:rsidRPr="00BA3064">
        <w:rPr>
          <w:rFonts w:ascii="StobiSerif Regular" w:hAnsi="StobiSerif Regular" w:cs="Times New Roman"/>
          <w:lang w:val="mk-MK"/>
        </w:rPr>
        <w:t>се додава нова</w:t>
      </w:r>
      <w:r w:rsidR="004F05B1" w:rsidRPr="00BA3064">
        <w:rPr>
          <w:rFonts w:ascii="StobiSerif Regular" w:hAnsi="StobiSerif Regular" w:cs="Times New Roman"/>
          <w:lang w:val="mk-MK"/>
        </w:rPr>
        <w:t xml:space="preserve"> </w:t>
      </w:r>
      <w:r w:rsidR="00936E83">
        <w:rPr>
          <w:rFonts w:ascii="StobiSerif Regular" w:hAnsi="StobiSerif Regular" w:cs="Times New Roman"/>
          <w:lang w:val="mk-MK"/>
        </w:rPr>
        <w:t xml:space="preserve">точка </w:t>
      </w:r>
      <w:r w:rsidR="00E75526" w:rsidRPr="00BA3064">
        <w:rPr>
          <w:rFonts w:ascii="StobiSerif Regular" w:hAnsi="StobiSerif Regular" w:cs="Times New Roman"/>
          <w:lang w:val="mk-MK"/>
        </w:rPr>
        <w:t>8</w:t>
      </w:r>
      <w:r w:rsidR="00936E83">
        <w:rPr>
          <w:rFonts w:ascii="StobiSerif Regular" w:hAnsi="StobiSerif Regular" w:cs="Times New Roman"/>
          <w:lang w:val="mk-MK"/>
        </w:rPr>
        <w:t>)</w:t>
      </w:r>
      <w:r w:rsidR="00E75526" w:rsidRPr="00BA3064">
        <w:rPr>
          <w:rFonts w:ascii="StobiSerif Regular" w:hAnsi="StobiSerif Regular" w:cs="Times New Roman"/>
          <w:lang w:val="mk-MK"/>
        </w:rPr>
        <w:t xml:space="preserve"> која гласи</w:t>
      </w:r>
      <w:r w:rsidR="00E75526" w:rsidRPr="00BA3064">
        <w:rPr>
          <w:rFonts w:ascii="StobiSerif Regular" w:hAnsi="StobiSerif Regular" w:cs="Times New Roman"/>
        </w:rPr>
        <w:t>:</w:t>
      </w:r>
    </w:p>
    <w:p w:rsidR="00FA044F" w:rsidRPr="00BA3064" w:rsidRDefault="00936E83">
      <w:pPr>
        <w:shd w:val="clear" w:color="auto" w:fill="FFFFFF"/>
        <w:tabs>
          <w:tab w:val="left" w:pos="653"/>
        </w:tabs>
        <w:spacing w:after="0" w:line="240" w:lineRule="auto"/>
        <w:jc w:val="both"/>
        <w:rPr>
          <w:rFonts w:ascii="StobiSerif Regular" w:hAnsi="StobiSerif Regular" w:cs="Times New Roman"/>
          <w:lang w:val="mk-MK"/>
        </w:rPr>
      </w:pPr>
      <w:r>
        <w:rPr>
          <w:rFonts w:ascii="StobiSerif Regular" w:hAnsi="StobiSerif Regular" w:cs="Times New Roman"/>
          <w:lang w:val="mk-MK"/>
        </w:rPr>
        <w:lastRenderedPageBreak/>
        <w:t>„8)</w:t>
      </w:r>
      <w:r w:rsidR="004E0B9C" w:rsidRPr="00BA3064">
        <w:rPr>
          <w:rFonts w:ascii="StobiSerif Regular" w:hAnsi="StobiSerif Regular" w:cs="Times New Roman"/>
          <w:lang w:val="mk-MK"/>
        </w:rPr>
        <w:t xml:space="preserve"> за време на упатување во </w:t>
      </w:r>
      <w:r w:rsidR="00061457" w:rsidRPr="00BA3064">
        <w:rPr>
          <w:rFonts w:ascii="StobiSerif Regular" w:hAnsi="StobiSerif Regular" w:cs="Times New Roman"/>
          <w:lang w:val="mk-MK"/>
        </w:rPr>
        <w:t xml:space="preserve">хуманитарни, </w:t>
      </w:r>
      <w:proofErr w:type="spellStart"/>
      <w:r w:rsidR="004E0B9C" w:rsidRPr="00BA3064">
        <w:rPr>
          <w:rFonts w:ascii="StobiSerif Regular" w:hAnsi="StobiSerif Regular" w:cs="Times New Roman"/>
        </w:rPr>
        <w:t>ме</w:t>
      </w:r>
      <w:proofErr w:type="spellEnd"/>
      <w:r w:rsidR="004E0B9C" w:rsidRPr="00BA3064">
        <w:rPr>
          <w:rFonts w:ascii="StobiSerif Regular" w:hAnsi="StobiSerif Regular" w:cs="Times New Roman"/>
          <w:lang w:val="mk-MK"/>
        </w:rPr>
        <w:t xml:space="preserve">ѓународни </w:t>
      </w:r>
      <w:r>
        <w:rPr>
          <w:rFonts w:ascii="StobiSerif Regular" w:hAnsi="StobiSerif Regular" w:cs="Times New Roman"/>
          <w:lang w:val="mk-MK"/>
        </w:rPr>
        <w:t xml:space="preserve">операции </w:t>
      </w:r>
      <w:r w:rsidR="004E0B9C" w:rsidRPr="00BA3064">
        <w:rPr>
          <w:rFonts w:ascii="StobiSerif Regular" w:hAnsi="StobiSerif Regular" w:cs="Times New Roman"/>
          <w:lang w:val="mk-MK"/>
        </w:rPr>
        <w:t>и НАТО мисии и операции</w:t>
      </w:r>
      <w:r w:rsidR="004E0B9C" w:rsidRPr="00BA3064">
        <w:rPr>
          <w:rFonts w:ascii="StobiSerif Regular" w:hAnsi="StobiSerif Regular" w:cs="Times New Roman"/>
        </w:rPr>
        <w:t>”.</w:t>
      </w:r>
    </w:p>
    <w:p w:rsidR="00FA044F" w:rsidRPr="00BA3064" w:rsidRDefault="00206AC2">
      <w:pPr>
        <w:shd w:val="clear" w:color="auto" w:fill="FFFFFF"/>
        <w:tabs>
          <w:tab w:val="left" w:pos="653"/>
        </w:tabs>
        <w:spacing w:after="0" w:line="240" w:lineRule="auto"/>
        <w:jc w:val="both"/>
        <w:rPr>
          <w:rFonts w:ascii="StobiSerif Regular" w:hAnsi="StobiSerif Regular" w:cs="Times New Roman"/>
          <w:lang w:val="mk-MK"/>
        </w:rPr>
      </w:pPr>
      <w:r>
        <w:rPr>
          <w:rFonts w:ascii="StobiSerif Regular" w:hAnsi="StobiSerif Regular" w:cs="Times New Roman"/>
          <w:lang w:val="mk-MK"/>
        </w:rPr>
        <w:t>Ставот (6</w:t>
      </w:r>
      <w:r w:rsidR="004E0B9C" w:rsidRPr="00BA3064">
        <w:rPr>
          <w:rFonts w:ascii="StobiSerif Regular" w:hAnsi="StobiSerif Regular" w:cs="Times New Roman"/>
          <w:lang w:val="mk-MK"/>
        </w:rPr>
        <w:t xml:space="preserve">) се менува и гласи: </w:t>
      </w:r>
    </w:p>
    <w:p w:rsidR="00E0270E" w:rsidRPr="00BA3064" w:rsidRDefault="00936E83" w:rsidP="00E627F7">
      <w:pPr>
        <w:shd w:val="clear" w:color="auto" w:fill="FFFFFF"/>
        <w:spacing w:after="0" w:line="240" w:lineRule="auto"/>
        <w:jc w:val="both"/>
        <w:rPr>
          <w:rFonts w:ascii="StobiSerif Regular" w:hAnsi="StobiSerif Regular" w:cs="Times New Roman"/>
        </w:rPr>
      </w:pPr>
      <w:r>
        <w:rPr>
          <w:rFonts w:ascii="StobiSerif Regular" w:hAnsi="StobiSerif Regular" w:cs="Times New Roman"/>
          <w:lang w:val="mk-MK"/>
        </w:rPr>
        <w:t>„(8</w:t>
      </w:r>
      <w:r w:rsidR="004E0B9C" w:rsidRPr="00BA3064">
        <w:rPr>
          <w:rFonts w:ascii="StobiSerif Regular" w:hAnsi="StobiSerif Regular" w:cs="Times New Roman"/>
          <w:lang w:val="mk-MK"/>
        </w:rPr>
        <w:t xml:space="preserve">) Во случаите од став (5) точки </w:t>
      </w:r>
      <w:r>
        <w:rPr>
          <w:rFonts w:ascii="StobiSerif Regular" w:hAnsi="StobiSerif Regular" w:cs="Times New Roman"/>
          <w:lang w:val="mk-MK"/>
        </w:rPr>
        <w:t xml:space="preserve">од </w:t>
      </w:r>
      <w:r w:rsidR="004E0B9C" w:rsidRPr="00BA3064">
        <w:rPr>
          <w:rFonts w:ascii="StobiSerif Regular" w:hAnsi="StobiSerif Regular" w:cs="Times New Roman"/>
          <w:lang w:val="mk-MK"/>
        </w:rPr>
        <w:t>1</w:t>
      </w:r>
      <w:r>
        <w:rPr>
          <w:rFonts w:ascii="StobiSerif Regular" w:hAnsi="StobiSerif Regular" w:cs="Times New Roman"/>
          <w:lang w:val="mk-MK"/>
        </w:rPr>
        <w:t>)</w:t>
      </w:r>
      <w:r w:rsidR="004E0B9C" w:rsidRPr="00BA3064">
        <w:rPr>
          <w:rFonts w:ascii="StobiSerif Regular" w:hAnsi="StobiSerif Regular" w:cs="Times New Roman"/>
          <w:lang w:val="mk-MK"/>
        </w:rPr>
        <w:t xml:space="preserve"> до 8</w:t>
      </w:r>
      <w:r>
        <w:rPr>
          <w:rFonts w:ascii="StobiSerif Regular" w:hAnsi="StobiSerif Regular" w:cs="Times New Roman"/>
          <w:lang w:val="mk-MK"/>
        </w:rPr>
        <w:t>)</w:t>
      </w:r>
      <w:r w:rsidR="004E0B9C" w:rsidRPr="00BA3064">
        <w:rPr>
          <w:rFonts w:ascii="StobiSerif Regular" w:hAnsi="StobiSerif Regular" w:cs="Times New Roman"/>
          <w:lang w:val="mk-MK"/>
        </w:rPr>
        <w:t xml:space="preserve"> на овој член</w:t>
      </w:r>
      <w:r>
        <w:rPr>
          <w:rFonts w:ascii="StobiSerif Regular" w:hAnsi="StobiSerif Regular" w:cs="Times New Roman"/>
          <w:lang w:val="mk-MK"/>
        </w:rPr>
        <w:t>,</w:t>
      </w:r>
      <w:r w:rsidR="004E0B9C" w:rsidRPr="00BA3064">
        <w:rPr>
          <w:rFonts w:ascii="StobiSerif Regular" w:hAnsi="StobiSerif Regular" w:cs="Times New Roman"/>
          <w:lang w:val="mk-MK"/>
        </w:rPr>
        <w:t xml:space="preserve"> воениот и цивилниот персонал е должен да работи подолго од полното работно време.“</w:t>
      </w:r>
    </w:p>
    <w:p w:rsidR="00936E83" w:rsidRDefault="00DF7904" w:rsidP="00DF7904">
      <w:pPr>
        <w:shd w:val="clear" w:color="auto" w:fill="FFFFFF"/>
        <w:spacing w:after="0" w:line="240" w:lineRule="auto"/>
        <w:jc w:val="both"/>
        <w:rPr>
          <w:rFonts w:ascii="StobiSerif Regular" w:hAnsi="StobiSerif Regular" w:cs="Times New Roman"/>
          <w:b/>
          <w:lang w:val="mk-MK"/>
        </w:rPr>
      </w:pPr>
      <w:r w:rsidRPr="00BA3064">
        <w:rPr>
          <w:rFonts w:ascii="StobiSerif Regular" w:hAnsi="StobiSerif Regular" w:cs="Times New Roman"/>
          <w:b/>
          <w:lang w:val="mk-MK"/>
        </w:rPr>
        <w:t xml:space="preserve">                                                                              </w:t>
      </w:r>
    </w:p>
    <w:p w:rsidR="00936E83" w:rsidRDefault="00936E83" w:rsidP="00DF7904">
      <w:pPr>
        <w:shd w:val="clear" w:color="auto" w:fill="FFFFFF"/>
        <w:spacing w:after="0" w:line="240" w:lineRule="auto"/>
        <w:jc w:val="both"/>
        <w:rPr>
          <w:rFonts w:ascii="StobiSerif Regular" w:hAnsi="StobiSerif Regular" w:cs="Times New Roman"/>
          <w:b/>
          <w:lang w:val="mk-MK"/>
        </w:rPr>
      </w:pPr>
    </w:p>
    <w:p w:rsidR="00FA044F" w:rsidRPr="00BA3064" w:rsidRDefault="00E75526" w:rsidP="00936E83">
      <w:pPr>
        <w:shd w:val="clear" w:color="auto" w:fill="FFFFFF"/>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 xml:space="preserve">Член </w:t>
      </w:r>
      <w:r w:rsidR="00320AD5">
        <w:rPr>
          <w:rFonts w:ascii="StobiSerif Regular" w:hAnsi="StobiSerif Regular" w:cs="Times New Roman"/>
          <w:b/>
          <w:lang w:val="mk-MK"/>
        </w:rPr>
        <w:t>37</w:t>
      </w:r>
    </w:p>
    <w:p w:rsidR="002416CF" w:rsidRPr="00BA3064" w:rsidRDefault="00206AC2" w:rsidP="002416CF">
      <w:pPr>
        <w:shd w:val="clear" w:color="auto" w:fill="FFFFFF"/>
        <w:spacing w:after="0" w:line="240" w:lineRule="auto"/>
        <w:jc w:val="both"/>
        <w:rPr>
          <w:rFonts w:ascii="StobiSerif Regular" w:hAnsi="StobiSerif Regular" w:cs="Times New Roman"/>
          <w:lang w:val="mk-MK"/>
        </w:rPr>
      </w:pPr>
      <w:r>
        <w:rPr>
          <w:rFonts w:ascii="StobiSerif Regular" w:hAnsi="StobiSerif Regular" w:cs="Times New Roman"/>
          <w:lang w:val="mk-MK"/>
        </w:rPr>
        <w:t>Во член</w:t>
      </w:r>
      <w:r w:rsidR="002416CF" w:rsidRPr="00BA3064">
        <w:rPr>
          <w:rFonts w:ascii="StobiSerif Regular" w:hAnsi="StobiSerif Regular" w:cs="Times New Roman"/>
          <w:lang w:val="mk-MK"/>
        </w:rPr>
        <w:t xml:space="preserve"> 95</w:t>
      </w:r>
      <w:r w:rsidR="00936E83">
        <w:rPr>
          <w:rFonts w:ascii="StobiSerif Regular" w:hAnsi="StobiSerif Regular" w:cs="Times New Roman"/>
          <w:lang w:val="mk-MK"/>
        </w:rPr>
        <w:t xml:space="preserve"> по</w:t>
      </w:r>
      <w:r w:rsidR="002416CF" w:rsidRPr="00BA3064">
        <w:rPr>
          <w:rFonts w:ascii="StobiSerif Regular" w:hAnsi="StobiSerif Regular" w:cs="Times New Roman"/>
          <w:lang w:val="mk-MK"/>
        </w:rPr>
        <w:t xml:space="preserve"> зборовите „</w:t>
      </w:r>
      <w:r>
        <w:rPr>
          <w:rFonts w:ascii="StobiSerif Regular" w:hAnsi="StobiSerif Regular" w:cs="Times New Roman"/>
          <w:lang w:val="mk-MK"/>
        </w:rPr>
        <w:t xml:space="preserve">доброволно служење на воен рок“, </w:t>
      </w:r>
      <w:r w:rsidR="002416CF" w:rsidRPr="00BA3064">
        <w:rPr>
          <w:rFonts w:ascii="StobiSerif Regular" w:hAnsi="StobiSerif Regular" w:cs="Times New Roman"/>
          <w:lang w:val="mk-MK"/>
        </w:rPr>
        <w:t xml:space="preserve">се додаваат зборовите „професионалниот војник од член </w:t>
      </w:r>
      <w:r w:rsidR="00936E83">
        <w:rPr>
          <w:rFonts w:ascii="StobiSerif Regular" w:hAnsi="StobiSerif Regular" w:cs="Times New Roman"/>
          <w:lang w:val="mk-MK"/>
        </w:rPr>
        <w:t xml:space="preserve"> </w:t>
      </w:r>
      <w:r w:rsidR="002416CF" w:rsidRPr="00BA3064">
        <w:rPr>
          <w:rFonts w:ascii="StobiSerif Regular" w:hAnsi="StobiSerif Regular" w:cs="Times New Roman"/>
          <w:lang w:val="mk-MK"/>
        </w:rPr>
        <w:t>36 став</w:t>
      </w:r>
      <w:r w:rsidR="00EE3F81" w:rsidRPr="00BA3064">
        <w:rPr>
          <w:rFonts w:ascii="StobiSerif Regular" w:hAnsi="StobiSerif Regular" w:cs="Times New Roman"/>
          <w:lang w:val="mk-MK"/>
        </w:rPr>
        <w:t xml:space="preserve"> </w:t>
      </w:r>
      <w:r w:rsidR="000E30B7" w:rsidRPr="00BA3064">
        <w:rPr>
          <w:rFonts w:ascii="StobiSerif Regular" w:hAnsi="StobiSerif Regular" w:cs="Times New Roman"/>
          <w:lang w:val="mk-MK"/>
        </w:rPr>
        <w:t xml:space="preserve"> </w:t>
      </w:r>
      <w:r w:rsidR="002416CF" w:rsidRPr="00BA3064">
        <w:rPr>
          <w:rFonts w:ascii="StobiSerif Regular" w:hAnsi="StobiSerif Regular" w:cs="Times New Roman"/>
          <w:lang w:val="mk-MK"/>
        </w:rPr>
        <w:t>(2)“.</w:t>
      </w:r>
    </w:p>
    <w:p w:rsidR="002416CF" w:rsidRPr="00BA3064" w:rsidRDefault="00206AC2" w:rsidP="002416CF">
      <w:pPr>
        <w:shd w:val="clear" w:color="auto" w:fill="FFFFFF"/>
        <w:spacing w:after="0" w:line="240" w:lineRule="auto"/>
        <w:jc w:val="both"/>
        <w:rPr>
          <w:rFonts w:ascii="StobiSerif Regular" w:hAnsi="StobiSerif Regular" w:cs="Times New Roman"/>
          <w:lang w:val="mk-MK"/>
        </w:rPr>
      </w:pPr>
      <w:r>
        <w:rPr>
          <w:rFonts w:ascii="StobiSerif Regular" w:hAnsi="StobiSerif Regular" w:cs="Times New Roman"/>
          <w:lang w:val="mk-MK"/>
        </w:rPr>
        <w:t>Во член</w:t>
      </w:r>
      <w:r w:rsidR="00936E83">
        <w:rPr>
          <w:rFonts w:ascii="StobiSerif Regular" w:hAnsi="StobiSerif Regular" w:cs="Times New Roman"/>
          <w:lang w:val="mk-MK"/>
        </w:rPr>
        <w:t xml:space="preserve"> 95 </w:t>
      </w:r>
      <w:r w:rsidR="002416CF" w:rsidRPr="00BA3064">
        <w:rPr>
          <w:rFonts w:ascii="StobiSerif Regular" w:hAnsi="StobiSerif Regular" w:cs="Times New Roman"/>
          <w:lang w:val="mk-MK"/>
        </w:rPr>
        <w:t>се додава нов став (2) кој гласи:</w:t>
      </w:r>
    </w:p>
    <w:p w:rsidR="002416CF" w:rsidRPr="00BA3064" w:rsidRDefault="00936E83" w:rsidP="002416CF">
      <w:pPr>
        <w:shd w:val="clear" w:color="auto" w:fill="FFFFFF"/>
        <w:spacing w:after="0" w:line="240" w:lineRule="auto"/>
        <w:jc w:val="both"/>
        <w:rPr>
          <w:rFonts w:ascii="StobiSerif Regular" w:hAnsi="StobiSerif Regular" w:cs="Times New Roman"/>
          <w:lang w:val="mk-MK"/>
        </w:rPr>
      </w:pPr>
      <w:r>
        <w:rPr>
          <w:rFonts w:ascii="StobiSerif Regular" w:hAnsi="StobiSerif Regular" w:cs="Times New Roman"/>
          <w:lang w:val="mk-MK"/>
        </w:rPr>
        <w:t>„(2) Н</w:t>
      </w:r>
      <w:r w:rsidR="002416CF" w:rsidRPr="00BA3064">
        <w:rPr>
          <w:rFonts w:ascii="StobiSerif Regular" w:hAnsi="StobiSerif Regular" w:cs="Times New Roman"/>
          <w:lang w:val="mk-MK"/>
        </w:rPr>
        <w:t>а професионалниот војник од член 36 став (2) за време на изв</w:t>
      </w:r>
      <w:r w:rsidR="000E30B7" w:rsidRPr="00BA3064">
        <w:rPr>
          <w:rFonts w:ascii="StobiSerif Regular" w:hAnsi="StobiSerif Regular" w:cs="Times New Roman"/>
          <w:lang w:val="mk-MK"/>
        </w:rPr>
        <w:t>едување на основната обука не</w:t>
      </w:r>
      <w:r>
        <w:rPr>
          <w:rFonts w:ascii="StobiSerif Regular" w:hAnsi="StobiSerif Regular" w:cs="Times New Roman"/>
          <w:lang w:val="mk-MK"/>
        </w:rPr>
        <w:t xml:space="preserve"> му </w:t>
      </w:r>
      <w:r w:rsidR="002416CF" w:rsidRPr="00BA3064">
        <w:rPr>
          <w:rFonts w:ascii="StobiSerif Regular" w:hAnsi="StobiSerif Regular" w:cs="Times New Roman"/>
          <w:lang w:val="mk-MK"/>
        </w:rPr>
        <w:t>следува дневница.“</w:t>
      </w:r>
    </w:p>
    <w:p w:rsidR="00E0270E" w:rsidRPr="00BA3064" w:rsidRDefault="00E0270E" w:rsidP="00CD2E09">
      <w:pPr>
        <w:shd w:val="clear" w:color="auto" w:fill="FFFFFF"/>
        <w:spacing w:after="0" w:line="240" w:lineRule="auto"/>
        <w:rPr>
          <w:rFonts w:ascii="StobiSerif Regular" w:hAnsi="StobiSerif Regular" w:cs="Times New Roman"/>
          <w:b/>
        </w:rPr>
      </w:pPr>
    </w:p>
    <w:p w:rsidR="00FA044F" w:rsidRPr="00BA3064" w:rsidRDefault="00320AD5" w:rsidP="00DF7904">
      <w:pPr>
        <w:shd w:val="clear" w:color="auto" w:fill="FFFFFF"/>
        <w:spacing w:after="0" w:line="240" w:lineRule="auto"/>
        <w:jc w:val="center"/>
        <w:rPr>
          <w:rFonts w:ascii="StobiSerif Regular" w:hAnsi="StobiSerif Regular" w:cs="Times New Roman"/>
          <w:b/>
          <w:lang w:val="mk-MK"/>
        </w:rPr>
      </w:pPr>
      <w:r>
        <w:rPr>
          <w:rFonts w:ascii="StobiSerif Regular" w:hAnsi="StobiSerif Regular" w:cs="Times New Roman"/>
          <w:b/>
          <w:lang w:val="mk-MK"/>
        </w:rPr>
        <w:t>Член 38</w:t>
      </w:r>
    </w:p>
    <w:p w:rsidR="00E627F7" w:rsidRPr="00BA3064" w:rsidRDefault="00206AC2" w:rsidP="00D00292">
      <w:pPr>
        <w:autoSpaceDE w:val="0"/>
        <w:autoSpaceDN w:val="0"/>
        <w:adjustRightInd w:val="0"/>
        <w:spacing w:after="0" w:line="240" w:lineRule="auto"/>
        <w:jc w:val="both"/>
        <w:rPr>
          <w:rFonts w:ascii="StobiSerif Regular" w:hAnsi="StobiSerif Regular" w:cs="Arial"/>
          <w:spacing w:val="1"/>
        </w:rPr>
      </w:pPr>
      <w:r>
        <w:rPr>
          <w:rFonts w:ascii="StobiSerif Regular" w:hAnsi="StobiSerif Regular" w:cs="Times New Roman"/>
          <w:lang w:val="mk-MK"/>
        </w:rPr>
        <w:t>Во член</w:t>
      </w:r>
      <w:r w:rsidR="00E627F7" w:rsidRPr="00BA3064">
        <w:rPr>
          <w:rFonts w:ascii="StobiSerif Regular" w:hAnsi="StobiSerif Regular" w:cs="Times New Roman"/>
          <w:lang w:val="mk-MK"/>
        </w:rPr>
        <w:t xml:space="preserve"> 100 зборовите „</w:t>
      </w:r>
      <w:r w:rsidR="00E627F7" w:rsidRPr="00BA3064">
        <w:rPr>
          <w:rFonts w:ascii="StobiSerif Regular" w:hAnsi="StobiSerif Regular" w:cs="TimesNewRoman"/>
          <w:lang w:val="mk-MK"/>
        </w:rPr>
        <w:t>мировни операции надвор од територијата на Републиката</w:t>
      </w:r>
      <w:r w:rsidR="00053572" w:rsidRPr="00BA3064">
        <w:rPr>
          <w:rFonts w:ascii="StobiSerif Regular" w:hAnsi="StobiSerif Regular" w:cs="TimesNewRoman"/>
          <w:lang w:val="mk-MK"/>
        </w:rPr>
        <w:t>“</w:t>
      </w:r>
      <w:r w:rsidR="00E627F7" w:rsidRPr="00BA3064">
        <w:rPr>
          <w:rFonts w:ascii="StobiSerif Regular" w:hAnsi="StobiSerif Regular" w:cs="TimesNewRoman"/>
          <w:lang w:val="mk-MK"/>
        </w:rPr>
        <w:t xml:space="preserve">, </w:t>
      </w:r>
      <w:r w:rsidR="00E627F7" w:rsidRPr="00BA3064">
        <w:rPr>
          <w:rFonts w:ascii="StobiSerif Regular" w:hAnsi="StobiSerif Regular" w:cs="Times New Roman"/>
          <w:lang w:val="mk-MK"/>
        </w:rPr>
        <w:t>се заменуваат со зборовите „</w:t>
      </w:r>
      <w:r w:rsidR="00E627F7" w:rsidRPr="00BA3064">
        <w:rPr>
          <w:rFonts w:ascii="StobiSerif Regular" w:hAnsi="StobiSerif Regular" w:cs="Arial"/>
          <w:lang w:val="ru-RU"/>
        </w:rPr>
        <w:t>меѓународни операции, НАТО мисии и операции и во примената на правото на индивидуална или колективна самоодбрана,</w:t>
      </w:r>
      <w:r w:rsidR="000E30B7" w:rsidRPr="00BA3064">
        <w:rPr>
          <w:rFonts w:ascii="StobiSerif Regular" w:hAnsi="StobiSerif Regular" w:cs="Arial"/>
          <w:lang w:val="ru-RU"/>
        </w:rPr>
        <w:t xml:space="preserve"> </w:t>
      </w:r>
      <w:r w:rsidR="00E627F7" w:rsidRPr="00BA3064">
        <w:rPr>
          <w:rFonts w:ascii="StobiSerif Regular" w:hAnsi="StobiSerif Regular" w:cs="Arial"/>
          <w:spacing w:val="1"/>
          <w:lang w:val="ru-RU"/>
        </w:rPr>
        <w:t>операции за кризен менаџмент и кооперативна безбедност</w:t>
      </w:r>
      <w:r w:rsidR="0039616C" w:rsidRPr="00BA3064">
        <w:rPr>
          <w:rFonts w:ascii="StobiSerif Regular" w:hAnsi="StobiSerif Regular" w:cs="Arial"/>
          <w:spacing w:val="1"/>
          <w:lang w:val="ru-RU"/>
        </w:rPr>
        <w:t>.</w:t>
      </w:r>
      <w:r w:rsidR="00BA3064" w:rsidRPr="00BA3064">
        <w:rPr>
          <w:rFonts w:ascii="StobiSerif Regular" w:hAnsi="StobiSerif Regular" w:cs="Arial"/>
          <w:spacing w:val="1"/>
        </w:rPr>
        <w:t>”</w:t>
      </w:r>
    </w:p>
    <w:p w:rsidR="000E3350" w:rsidRPr="00BA3064" w:rsidRDefault="000E3350" w:rsidP="00BA3064">
      <w:pPr>
        <w:spacing w:after="0" w:line="240" w:lineRule="auto"/>
        <w:jc w:val="both"/>
        <w:rPr>
          <w:rFonts w:ascii="StobiSerif Regular" w:hAnsi="StobiSerif Regular"/>
        </w:rPr>
      </w:pPr>
    </w:p>
    <w:p w:rsidR="00FA044F" w:rsidRPr="00BA3064" w:rsidRDefault="00320AD5" w:rsidP="00DF7904">
      <w:pPr>
        <w:spacing w:after="0" w:line="240" w:lineRule="auto"/>
        <w:ind w:left="3600" w:firstLine="720"/>
        <w:jc w:val="both"/>
        <w:rPr>
          <w:rFonts w:ascii="StobiSerif Regular" w:hAnsi="StobiSerif Regular" w:cs="Times New Roman"/>
          <w:b/>
          <w:lang w:val="mk-MK"/>
        </w:rPr>
      </w:pPr>
      <w:r>
        <w:rPr>
          <w:rFonts w:ascii="StobiSerif Regular" w:hAnsi="StobiSerif Regular" w:cs="Times New Roman"/>
          <w:b/>
          <w:lang w:val="mk-MK"/>
        </w:rPr>
        <w:t>Член 39</w:t>
      </w:r>
    </w:p>
    <w:p w:rsidR="000E3350" w:rsidRPr="00BA3064" w:rsidRDefault="000E3350" w:rsidP="00D00292">
      <w:pPr>
        <w:spacing w:after="0" w:line="240" w:lineRule="auto"/>
        <w:jc w:val="both"/>
        <w:rPr>
          <w:rFonts w:ascii="StobiSerif Regular" w:hAnsi="StobiSerif Regular"/>
          <w:lang w:val="mk-MK"/>
        </w:rPr>
      </w:pPr>
      <w:r w:rsidRPr="00BA3064">
        <w:rPr>
          <w:rFonts w:ascii="StobiSerif Regular" w:hAnsi="StobiSerif Regular"/>
          <w:lang w:val="mk-MK"/>
        </w:rPr>
        <w:t>Членот 109 се менува и гласи:</w:t>
      </w:r>
    </w:p>
    <w:p w:rsidR="00A8396B" w:rsidRPr="00BA3064" w:rsidRDefault="00A8396B" w:rsidP="000E3350">
      <w:pPr>
        <w:spacing w:after="0" w:line="240" w:lineRule="auto"/>
        <w:ind w:firstLine="720"/>
        <w:jc w:val="both"/>
        <w:rPr>
          <w:rFonts w:ascii="StobiSerif Regular" w:hAnsi="StobiSerif Regular"/>
          <w:lang w:val="mk-MK"/>
        </w:rPr>
      </w:pPr>
    </w:p>
    <w:p w:rsidR="00EE3F81" w:rsidRPr="00BA3064" w:rsidRDefault="00053572" w:rsidP="00EE3F81">
      <w:pPr>
        <w:spacing w:after="0" w:line="240" w:lineRule="auto"/>
        <w:jc w:val="center"/>
        <w:rPr>
          <w:rFonts w:ascii="StobiSerif Regular" w:hAnsi="StobiSerif Regular"/>
          <w:lang w:val="mk-MK"/>
        </w:rPr>
      </w:pPr>
      <w:r w:rsidRPr="00BA3064">
        <w:rPr>
          <w:rFonts w:ascii="StobiSerif Regular" w:hAnsi="StobiSerif Regular"/>
          <w:lang w:val="mk-MK"/>
        </w:rPr>
        <w:t>„</w:t>
      </w:r>
      <w:r w:rsidR="00A8396B" w:rsidRPr="00BA3064">
        <w:rPr>
          <w:rFonts w:ascii="StobiSerif Regular" w:hAnsi="StobiSerif Regular"/>
          <w:lang w:val="mk-MK"/>
        </w:rPr>
        <w:t>Член 109</w:t>
      </w:r>
    </w:p>
    <w:p w:rsidR="00A75D76" w:rsidRPr="00891982" w:rsidRDefault="000E3350" w:rsidP="00891982">
      <w:pPr>
        <w:spacing w:after="0" w:line="240" w:lineRule="auto"/>
        <w:jc w:val="both"/>
        <w:rPr>
          <w:rFonts w:ascii="StobiSerif Regular" w:hAnsi="StobiSerif Regular"/>
        </w:rPr>
      </w:pPr>
      <w:r w:rsidRPr="00BA3064">
        <w:rPr>
          <w:rFonts w:ascii="StobiSerif Regular" w:hAnsi="StobiSerif Regular"/>
          <w:lang w:val="mk-MK"/>
        </w:rPr>
        <w:t xml:space="preserve">На активен воен и цивилен персонал кој го придружува брачниот другар упатен на работа во странство во рамките на меѓународно-техничка или просветно-културна и научна соработка, во дипломатски и конзуларни претставништва, </w:t>
      </w:r>
      <w:r w:rsidR="00260560" w:rsidRPr="00BA3064">
        <w:rPr>
          <w:rFonts w:ascii="StobiSerif Regular" w:hAnsi="StobiSerif Regular"/>
          <w:lang w:val="mk-MK"/>
        </w:rPr>
        <w:t xml:space="preserve">во </w:t>
      </w:r>
      <w:r w:rsidR="00260560" w:rsidRPr="00BA3064">
        <w:rPr>
          <w:rFonts w:ascii="StobiSerif Regular" w:hAnsi="StobiSerif Regular" w:cs="Arial"/>
          <w:spacing w:val="1"/>
          <w:lang w:val="ru-RU"/>
        </w:rPr>
        <w:t xml:space="preserve">команди и штабови на меѓународни организации во странство, </w:t>
      </w:r>
      <w:r w:rsidRPr="00BA3064">
        <w:rPr>
          <w:rFonts w:ascii="StobiSerif Regular" w:hAnsi="StobiSerif Regular"/>
          <w:lang w:val="mk-MK" w:eastAsia="mk-MK"/>
        </w:rPr>
        <w:t xml:space="preserve">на стручно усовршување или образование </w:t>
      </w:r>
      <w:r w:rsidR="00260560" w:rsidRPr="00BA3064">
        <w:rPr>
          <w:rFonts w:ascii="StobiSerif Regular" w:hAnsi="StobiSerif Regular"/>
          <w:lang w:val="mk-MK" w:eastAsia="mk-MK"/>
        </w:rPr>
        <w:t xml:space="preserve">подолго од 90 дена, </w:t>
      </w:r>
      <w:r w:rsidRPr="00BA3064">
        <w:rPr>
          <w:rFonts w:ascii="StobiSerif Regular" w:hAnsi="StobiSerif Regular"/>
          <w:lang w:val="mk-MK"/>
        </w:rPr>
        <w:t xml:space="preserve">на негово барање му мируваат правата и обврските од работен однос и има право во рок од 15 дена од денот на престанувањето на </w:t>
      </w:r>
      <w:r w:rsidRPr="00BA3064">
        <w:rPr>
          <w:rFonts w:ascii="StobiSerif Regular" w:hAnsi="StobiSerif Regular"/>
          <w:lang w:val="mk-MK" w:eastAsia="mk-MK"/>
        </w:rPr>
        <w:t>упатувањето на неговиот брачен другар во странство</w:t>
      </w:r>
      <w:r w:rsidRPr="00BA3064">
        <w:rPr>
          <w:rFonts w:ascii="StobiSerif Regular" w:hAnsi="StobiSerif Regular"/>
          <w:lang w:val="mk-MK"/>
        </w:rPr>
        <w:t xml:space="preserve"> да се врати на служба во Министерството за одбрана односно Армијата на должност според неговиот чин односно работно место.“</w:t>
      </w:r>
    </w:p>
    <w:p w:rsidR="00A76247" w:rsidRPr="00BA3064" w:rsidRDefault="00A76247" w:rsidP="000E3350">
      <w:pPr>
        <w:spacing w:after="0" w:line="240" w:lineRule="auto"/>
        <w:jc w:val="center"/>
        <w:rPr>
          <w:rFonts w:ascii="StobiSerif Regular" w:hAnsi="StobiSerif Regular"/>
          <w:b/>
          <w:lang w:val="mk-MK"/>
        </w:rPr>
      </w:pPr>
    </w:p>
    <w:p w:rsidR="00FA044F" w:rsidRPr="00BA3064" w:rsidRDefault="00A76247" w:rsidP="00DF7904">
      <w:pPr>
        <w:spacing w:after="0" w:line="240" w:lineRule="auto"/>
        <w:jc w:val="center"/>
        <w:rPr>
          <w:rFonts w:ascii="StobiSerif Regular" w:hAnsi="StobiSerif Regular"/>
          <w:b/>
          <w:lang w:val="mk-MK"/>
        </w:rPr>
      </w:pPr>
      <w:r w:rsidRPr="00BA3064">
        <w:rPr>
          <w:rFonts w:ascii="StobiSerif Regular" w:hAnsi="StobiSerif Regular"/>
          <w:b/>
          <w:lang w:val="mk-MK"/>
        </w:rPr>
        <w:t xml:space="preserve">Член </w:t>
      </w:r>
      <w:r w:rsidR="00320AD5">
        <w:rPr>
          <w:rFonts w:ascii="StobiSerif Regular" w:hAnsi="StobiSerif Regular"/>
          <w:b/>
          <w:lang w:val="mk-MK"/>
        </w:rPr>
        <w:t>40</w:t>
      </w:r>
    </w:p>
    <w:p w:rsidR="00FA044F" w:rsidRPr="00BA3064" w:rsidRDefault="00936E83">
      <w:pPr>
        <w:spacing w:after="0" w:line="240" w:lineRule="auto"/>
        <w:jc w:val="both"/>
        <w:rPr>
          <w:rFonts w:ascii="StobiSerif Regular" w:hAnsi="StobiSerif Regular"/>
          <w:lang w:val="mk-MK"/>
        </w:rPr>
      </w:pPr>
      <w:r>
        <w:rPr>
          <w:rFonts w:ascii="StobiSerif Regular" w:hAnsi="StobiSerif Regular"/>
          <w:lang w:val="mk-MK"/>
        </w:rPr>
        <w:t>Во член 110 став (1) по</w:t>
      </w:r>
      <w:r w:rsidR="00A76247" w:rsidRPr="00BA3064">
        <w:rPr>
          <w:rFonts w:ascii="StobiSerif Regular" w:hAnsi="StobiSerif Regular"/>
          <w:lang w:val="mk-MK"/>
        </w:rPr>
        <w:t xml:space="preserve"> зборовите „Војник на доброволно служење на воен рок“ се додаваат зборовите „и професи</w:t>
      </w:r>
      <w:r>
        <w:rPr>
          <w:rFonts w:ascii="StobiSerif Regular" w:hAnsi="StobiSerif Regular"/>
          <w:lang w:val="mk-MK"/>
        </w:rPr>
        <w:t>онален војник на основна обука“.</w:t>
      </w:r>
    </w:p>
    <w:p w:rsidR="00956032" w:rsidRPr="00BA3064" w:rsidRDefault="00956032" w:rsidP="00BA3064">
      <w:pPr>
        <w:spacing w:after="0" w:line="240" w:lineRule="auto"/>
        <w:rPr>
          <w:rFonts w:ascii="StobiSerif Regular" w:hAnsi="StobiSerif Regular"/>
          <w:b/>
        </w:rPr>
      </w:pPr>
    </w:p>
    <w:p w:rsidR="00FA044F" w:rsidRPr="00BA3064" w:rsidRDefault="000E3350" w:rsidP="00DF7904">
      <w:pPr>
        <w:spacing w:after="0" w:line="240" w:lineRule="auto"/>
        <w:jc w:val="center"/>
        <w:rPr>
          <w:rFonts w:ascii="StobiSerif Regular" w:hAnsi="StobiSerif Regular"/>
          <w:b/>
          <w:lang w:val="mk-MK"/>
        </w:rPr>
      </w:pPr>
      <w:r w:rsidRPr="00BA3064">
        <w:rPr>
          <w:rFonts w:ascii="StobiSerif Regular" w:hAnsi="StobiSerif Regular"/>
          <w:b/>
          <w:lang w:val="mk-MK"/>
        </w:rPr>
        <w:t xml:space="preserve">Член </w:t>
      </w:r>
      <w:r w:rsidR="00320AD5">
        <w:rPr>
          <w:rFonts w:ascii="StobiSerif Regular" w:hAnsi="StobiSerif Regular"/>
          <w:b/>
          <w:lang w:val="mk-MK"/>
        </w:rPr>
        <w:t>41</w:t>
      </w:r>
    </w:p>
    <w:p w:rsidR="00756F68" w:rsidRPr="00BA3064" w:rsidRDefault="00936E83" w:rsidP="00D00292">
      <w:pPr>
        <w:spacing w:after="0" w:line="240" w:lineRule="auto"/>
        <w:jc w:val="both"/>
        <w:rPr>
          <w:rFonts w:ascii="StobiSerif Regular" w:hAnsi="StobiSerif Regular"/>
          <w:lang w:val="mk-MK"/>
        </w:rPr>
      </w:pPr>
      <w:r>
        <w:rPr>
          <w:rFonts w:ascii="StobiSerif Regular" w:hAnsi="StobiSerif Regular"/>
          <w:lang w:val="mk-MK"/>
        </w:rPr>
        <w:t>Во член 120 став (2) по зборот „ исплата” се додава зборот „</w:t>
      </w:r>
      <w:r w:rsidR="00F526F1" w:rsidRPr="00BA3064">
        <w:rPr>
          <w:rFonts w:ascii="StobiSerif Regular" w:hAnsi="StobiSerif Regular"/>
          <w:lang w:val="mk-MK"/>
        </w:rPr>
        <w:t>само”.</w:t>
      </w:r>
    </w:p>
    <w:p w:rsidR="00260560" w:rsidRPr="00BA3064" w:rsidRDefault="00756F68" w:rsidP="00BA3064">
      <w:pPr>
        <w:spacing w:after="0" w:line="240" w:lineRule="auto"/>
        <w:ind w:firstLine="720"/>
        <w:jc w:val="both"/>
        <w:rPr>
          <w:rFonts w:ascii="StobiSerif Regular" w:hAnsi="StobiSerif Regular"/>
          <w:color w:val="FF0000"/>
        </w:rPr>
      </w:pPr>
      <w:r w:rsidRPr="00BA3064">
        <w:rPr>
          <w:rFonts w:ascii="StobiSerif Regular" w:hAnsi="StobiSerif Regular"/>
          <w:b/>
          <w:color w:val="FF0000"/>
          <w:lang w:val="mk-MK"/>
        </w:rPr>
        <w:tab/>
      </w:r>
      <w:r w:rsidRPr="00BA3064">
        <w:rPr>
          <w:rFonts w:ascii="StobiSerif Regular" w:hAnsi="StobiSerif Regular"/>
          <w:b/>
          <w:color w:val="FF0000"/>
          <w:lang w:val="mk-MK"/>
        </w:rPr>
        <w:tab/>
      </w:r>
      <w:r w:rsidRPr="00BA3064">
        <w:rPr>
          <w:rFonts w:ascii="StobiSerif Regular" w:hAnsi="StobiSerif Regular"/>
          <w:color w:val="FF0000"/>
          <w:lang w:val="mk-MK"/>
        </w:rPr>
        <w:tab/>
      </w:r>
    </w:p>
    <w:p w:rsidR="00FA044F" w:rsidRPr="00936E83" w:rsidRDefault="00DF7904" w:rsidP="00DF7904">
      <w:pPr>
        <w:spacing w:after="0" w:line="240" w:lineRule="auto"/>
        <w:rPr>
          <w:rFonts w:ascii="StobiSerif Regular" w:hAnsi="StobiSerif Regular"/>
          <w:b/>
          <w:lang w:val="mk-MK"/>
        </w:rPr>
      </w:pPr>
      <w:r w:rsidRPr="00936E83">
        <w:rPr>
          <w:rFonts w:ascii="StobiSerif Regular" w:hAnsi="StobiSerif Regular"/>
          <w:b/>
          <w:lang w:val="mk-MK"/>
        </w:rPr>
        <w:t xml:space="preserve">                                                                          </w:t>
      </w:r>
      <w:r w:rsidR="00320AD5">
        <w:rPr>
          <w:rFonts w:ascii="StobiSerif Regular" w:hAnsi="StobiSerif Regular"/>
          <w:b/>
          <w:lang w:val="mk-MK"/>
        </w:rPr>
        <w:t>Член 42</w:t>
      </w:r>
    </w:p>
    <w:p w:rsidR="007C4712" w:rsidRDefault="007C4712" w:rsidP="007C4712">
      <w:pPr>
        <w:spacing w:after="0" w:line="240" w:lineRule="auto"/>
        <w:jc w:val="both"/>
        <w:rPr>
          <w:rFonts w:ascii="StobiSerif Regular" w:hAnsi="StobiSerif Regular"/>
          <w:lang w:val="mk-MK"/>
        </w:rPr>
      </w:pPr>
      <w:r w:rsidRPr="00E75526">
        <w:rPr>
          <w:rFonts w:ascii="StobiSerif Regular" w:hAnsi="StobiSerif Regular"/>
          <w:lang w:val="mk-MK"/>
        </w:rPr>
        <w:t>Во член 149 став (1) во табела</w:t>
      </w:r>
      <w:r w:rsidR="00791A48">
        <w:rPr>
          <w:rFonts w:ascii="StobiSerif Regular" w:hAnsi="StobiSerif Regular"/>
          <w:lang w:val="mk-MK"/>
        </w:rPr>
        <w:t>та</w:t>
      </w:r>
      <w:r w:rsidRPr="00E75526">
        <w:rPr>
          <w:rFonts w:ascii="StobiSerif Regular" w:hAnsi="StobiSerif Regular"/>
          <w:lang w:val="mk-MK"/>
        </w:rPr>
        <w:t xml:space="preserve"> зборовите „на Армија“ се бришат.</w:t>
      </w:r>
    </w:p>
    <w:p w:rsidR="007C4712" w:rsidRDefault="007C4712" w:rsidP="007C4712">
      <w:pPr>
        <w:spacing w:after="0" w:line="240" w:lineRule="auto"/>
        <w:jc w:val="both"/>
        <w:rPr>
          <w:rFonts w:ascii="StobiSerif Regular" w:hAnsi="StobiSerif Regular"/>
          <w:lang w:val="mk-MK"/>
        </w:rPr>
      </w:pPr>
      <w:r w:rsidRPr="00E75526">
        <w:rPr>
          <w:rFonts w:ascii="StobiSerif Regular" w:hAnsi="StobiSerif Regular"/>
          <w:lang w:val="mk-MK"/>
        </w:rPr>
        <w:t xml:space="preserve">Во </w:t>
      </w:r>
      <w:r>
        <w:rPr>
          <w:rFonts w:ascii="StobiSerif Regular" w:hAnsi="StobiSerif Regular"/>
          <w:lang w:val="mk-MK"/>
        </w:rPr>
        <w:t xml:space="preserve">табелата </w:t>
      </w:r>
      <w:r w:rsidRPr="00E75526">
        <w:rPr>
          <w:rFonts w:ascii="StobiSerif Regular" w:hAnsi="StobiSerif Regular"/>
          <w:lang w:val="mk-MK"/>
        </w:rPr>
        <w:t xml:space="preserve">по </w:t>
      </w:r>
      <w:r>
        <w:rPr>
          <w:rFonts w:ascii="StobiSerif Regular" w:hAnsi="StobiSerif Regular"/>
          <w:lang w:val="mk-MK"/>
        </w:rPr>
        <w:t>редот:</w:t>
      </w:r>
      <w:r w:rsidRPr="00E75526">
        <w:rPr>
          <w:rFonts w:ascii="StobiSerif Regular" w:hAnsi="StobiSerif Regular"/>
          <w:lang w:val="mk-MK"/>
        </w:rPr>
        <w:t xml:space="preserve"> </w:t>
      </w:r>
    </w:p>
    <w:p w:rsidR="007C4712" w:rsidRDefault="007C4712" w:rsidP="007C4712">
      <w:pPr>
        <w:spacing w:after="0" w:line="240" w:lineRule="auto"/>
        <w:jc w:val="both"/>
        <w:rPr>
          <w:rFonts w:ascii="StobiSerif Regular" w:hAnsi="StobiSerif Regular"/>
          <w:lang w:val="mk-MK"/>
        </w:rPr>
      </w:pPr>
      <w:r w:rsidRPr="00E75526">
        <w:rPr>
          <w:rFonts w:ascii="StobiSerif Regular" w:hAnsi="StobiSerif Regular"/>
          <w:lang w:val="mk-MK"/>
        </w:rPr>
        <w:lastRenderedPageBreak/>
        <w:t>„</w:t>
      </w:r>
    </w:p>
    <w:tbl>
      <w:tblPr>
        <w:tblStyle w:val="TableGrid"/>
        <w:tblW w:w="0" w:type="auto"/>
        <w:tblLook w:val="04A0"/>
      </w:tblPr>
      <w:tblGrid>
        <w:gridCol w:w="2750"/>
        <w:gridCol w:w="2513"/>
      </w:tblGrid>
      <w:tr w:rsidR="007C4712" w:rsidTr="005357F9">
        <w:tc>
          <w:tcPr>
            <w:tcW w:w="2750" w:type="dxa"/>
          </w:tcPr>
          <w:p w:rsidR="007C4712" w:rsidRDefault="007C4712" w:rsidP="005357F9">
            <w:pPr>
              <w:tabs>
                <w:tab w:val="left" w:leader="dot" w:pos="4536"/>
              </w:tabs>
              <w:rPr>
                <w:rFonts w:ascii="StobiSerif Regular" w:hAnsi="StobiSerif Regular"/>
                <w:lang w:val="mk-MK"/>
              </w:rPr>
            </w:pPr>
            <w:r>
              <w:rPr>
                <w:rFonts w:ascii="StobiSerif Regular" w:hAnsi="StobiSerif Regular"/>
                <w:lang w:val="mk-MK"/>
              </w:rPr>
              <w:t>Постар водник</w:t>
            </w:r>
          </w:p>
        </w:tc>
        <w:tc>
          <w:tcPr>
            <w:tcW w:w="2513" w:type="dxa"/>
          </w:tcPr>
          <w:p w:rsidR="007C4712" w:rsidRDefault="007C4712" w:rsidP="005357F9">
            <w:pPr>
              <w:tabs>
                <w:tab w:val="left" w:leader="dot" w:pos="4536"/>
              </w:tabs>
              <w:jc w:val="center"/>
              <w:rPr>
                <w:rFonts w:ascii="StobiSerif Regular" w:hAnsi="StobiSerif Regular"/>
                <w:lang w:val="mk-MK"/>
              </w:rPr>
            </w:pPr>
            <w:r>
              <w:rPr>
                <w:rFonts w:ascii="StobiSerif Regular" w:hAnsi="StobiSerif Regular"/>
                <w:lang w:val="mk-MK"/>
              </w:rPr>
              <w:t>423</w:t>
            </w:r>
          </w:p>
        </w:tc>
      </w:tr>
    </w:tbl>
    <w:p w:rsidR="007C4712" w:rsidRDefault="0093465D" w:rsidP="007C4712">
      <w:pPr>
        <w:spacing w:after="0" w:line="240" w:lineRule="auto"/>
        <w:jc w:val="both"/>
        <w:rPr>
          <w:rFonts w:ascii="StobiSerif Regular" w:hAnsi="StobiSerif Regular"/>
          <w:lang w:val="mk-MK"/>
        </w:rPr>
      </w:pPr>
      <w:r>
        <w:rPr>
          <w:rFonts w:ascii="StobiSerif Regular" w:hAnsi="StobiSerif Regular"/>
          <w:lang w:val="mk-MK"/>
        </w:rPr>
        <w:t xml:space="preserve">                                                                                                       </w:t>
      </w:r>
      <w:r w:rsidR="007C4712">
        <w:rPr>
          <w:rFonts w:ascii="StobiSerif Regular" w:hAnsi="StobiSerif Regular"/>
          <w:lang w:val="mk-MK"/>
        </w:rPr>
        <w:t xml:space="preserve"> “</w:t>
      </w:r>
    </w:p>
    <w:p w:rsidR="007C4712" w:rsidRDefault="007C4712" w:rsidP="007C4712">
      <w:pPr>
        <w:spacing w:after="0" w:line="240" w:lineRule="auto"/>
        <w:jc w:val="both"/>
        <w:rPr>
          <w:rFonts w:ascii="StobiSerif Regular" w:hAnsi="StobiSerif Regular"/>
          <w:lang w:val="mk-MK"/>
        </w:rPr>
      </w:pPr>
      <w:r w:rsidRPr="00E75526">
        <w:rPr>
          <w:rFonts w:ascii="StobiSerif Regular" w:hAnsi="StobiSerif Regular"/>
          <w:lang w:val="mk-MK"/>
        </w:rPr>
        <w:t>се додава</w:t>
      </w:r>
      <w:r>
        <w:rPr>
          <w:rFonts w:ascii="StobiSerif Regular" w:hAnsi="StobiSerif Regular"/>
          <w:lang w:val="mk-MK"/>
        </w:rPr>
        <w:t xml:space="preserve"> редот:</w:t>
      </w:r>
    </w:p>
    <w:p w:rsidR="007C4712" w:rsidRDefault="0093465D" w:rsidP="007C4712">
      <w:pPr>
        <w:spacing w:after="0" w:line="240" w:lineRule="auto"/>
        <w:jc w:val="both"/>
        <w:rPr>
          <w:rFonts w:ascii="StobiSerif Regular" w:hAnsi="StobiSerif Regular"/>
          <w:lang w:val="mk-MK"/>
        </w:rPr>
      </w:pPr>
      <w:r>
        <w:rPr>
          <w:rFonts w:ascii="StobiSerif Regular" w:hAnsi="StobiSerif Regular"/>
          <w:lang w:val="mk-MK"/>
        </w:rPr>
        <w:t>“</w:t>
      </w:r>
    </w:p>
    <w:tbl>
      <w:tblPr>
        <w:tblStyle w:val="TableGrid"/>
        <w:tblpPr w:leftFromText="180" w:rightFromText="180" w:vertAnchor="text" w:tblpY="1"/>
        <w:tblOverlap w:val="never"/>
        <w:tblW w:w="0" w:type="auto"/>
        <w:tblLook w:val="04A0"/>
      </w:tblPr>
      <w:tblGrid>
        <w:gridCol w:w="2750"/>
        <w:gridCol w:w="2513"/>
      </w:tblGrid>
      <w:tr w:rsidR="007C4712" w:rsidTr="007C4712">
        <w:tc>
          <w:tcPr>
            <w:tcW w:w="2750" w:type="dxa"/>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 xml:space="preserve">Водник </w:t>
            </w:r>
            <w:r>
              <w:rPr>
                <w:rFonts w:ascii="StobiSerif Regular" w:hAnsi="StobiSerif Regular"/>
              </w:rPr>
              <w:t>I.</w:t>
            </w:r>
            <w:r>
              <w:rPr>
                <w:rFonts w:ascii="StobiSerif Regular" w:hAnsi="StobiSerif Regular"/>
                <w:lang w:val="mk-MK"/>
              </w:rPr>
              <w:t xml:space="preserve"> класа</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410</w:t>
            </w:r>
          </w:p>
        </w:tc>
      </w:tr>
    </w:tbl>
    <w:p w:rsidR="0093465D" w:rsidRDefault="0093465D" w:rsidP="00DF7904">
      <w:pPr>
        <w:spacing w:after="0" w:line="240" w:lineRule="auto"/>
        <w:rPr>
          <w:rFonts w:ascii="StobiSerif Regular" w:hAnsi="StobiSerif Regular"/>
          <w:lang w:val="mk-MK"/>
        </w:rPr>
      </w:pPr>
      <w:r>
        <w:rPr>
          <w:rFonts w:ascii="StobiSerif Regular" w:hAnsi="StobiSerif Regular"/>
          <w:lang w:val="mk-MK"/>
        </w:rPr>
        <w:t>“</w:t>
      </w:r>
    </w:p>
    <w:p w:rsidR="0093465D" w:rsidRDefault="0093465D" w:rsidP="00DF7904">
      <w:pPr>
        <w:spacing w:after="0" w:line="240" w:lineRule="auto"/>
        <w:rPr>
          <w:rFonts w:ascii="StobiSerif Regular" w:hAnsi="StobiSerif Regular"/>
          <w:lang w:val="mk-MK"/>
        </w:rPr>
      </w:pPr>
    </w:p>
    <w:p w:rsidR="00FA044F" w:rsidRPr="007C4712" w:rsidRDefault="00DF7904" w:rsidP="00DF7904">
      <w:pPr>
        <w:spacing w:after="0" w:line="240" w:lineRule="auto"/>
        <w:rPr>
          <w:rFonts w:ascii="StobiSerif Regular" w:hAnsi="StobiSerif Regular"/>
          <w:b/>
          <w:lang w:val="mk-MK"/>
        </w:rPr>
      </w:pPr>
      <w:r w:rsidRPr="007C4712">
        <w:rPr>
          <w:rFonts w:ascii="StobiSerif Regular" w:hAnsi="StobiSerif Regular"/>
          <w:b/>
          <w:lang w:val="mk-MK"/>
        </w:rPr>
        <w:t xml:space="preserve">                                                                          </w:t>
      </w:r>
      <w:r w:rsidR="00352E9A" w:rsidRPr="007C4712">
        <w:rPr>
          <w:rFonts w:ascii="StobiSerif Regular" w:hAnsi="StobiSerif Regular"/>
          <w:b/>
          <w:lang w:val="mk-MK"/>
        </w:rPr>
        <w:t xml:space="preserve">Член </w:t>
      </w:r>
      <w:r w:rsidR="00320AD5">
        <w:rPr>
          <w:rFonts w:ascii="StobiSerif Regular" w:hAnsi="StobiSerif Regular"/>
          <w:b/>
          <w:lang w:val="mk-MK"/>
        </w:rPr>
        <w:t>43</w:t>
      </w:r>
    </w:p>
    <w:p w:rsidR="007C4712" w:rsidRDefault="007C4712" w:rsidP="007C4712">
      <w:pPr>
        <w:spacing w:after="0" w:line="240" w:lineRule="auto"/>
        <w:rPr>
          <w:rFonts w:ascii="StobiSerif Regular" w:hAnsi="StobiSerif Regular"/>
          <w:lang w:val="mk-MK"/>
        </w:rPr>
      </w:pPr>
      <w:r>
        <w:rPr>
          <w:rFonts w:ascii="StobiSerif Regular" w:hAnsi="StobiSerif Regular"/>
          <w:lang w:val="mk-MK"/>
        </w:rPr>
        <w:t>Во член 150, табелата  во ставот (1) се менува и гласи:</w:t>
      </w:r>
    </w:p>
    <w:p w:rsidR="007C4712" w:rsidRDefault="007C4712" w:rsidP="007C4712">
      <w:pPr>
        <w:tabs>
          <w:tab w:val="left" w:leader="dot" w:pos="4536"/>
        </w:tabs>
        <w:spacing w:after="0" w:line="240" w:lineRule="auto"/>
        <w:rPr>
          <w:rFonts w:ascii="StobiSerif Regular" w:hAnsi="StobiSerif Regular"/>
          <w:lang w:val="mk-MK"/>
        </w:rPr>
      </w:pPr>
      <w:r>
        <w:rPr>
          <w:rFonts w:ascii="StobiSerif Regular" w:hAnsi="StobiSerif Regular"/>
          <w:lang w:val="mk-MK"/>
        </w:rPr>
        <w:t>„</w:t>
      </w:r>
    </w:p>
    <w:tbl>
      <w:tblPr>
        <w:tblStyle w:val="TableGrid"/>
        <w:tblpPr w:leftFromText="180" w:rightFromText="180" w:vertAnchor="text" w:tblpY="1"/>
        <w:tblOverlap w:val="never"/>
        <w:tblW w:w="0" w:type="auto"/>
        <w:tblLook w:val="04A0"/>
      </w:tblPr>
      <w:tblGrid>
        <w:gridCol w:w="2750"/>
        <w:gridCol w:w="1878"/>
        <w:gridCol w:w="2513"/>
      </w:tblGrid>
      <w:tr w:rsidR="007C4712" w:rsidTr="007C4712">
        <w:tc>
          <w:tcPr>
            <w:tcW w:w="2750" w:type="dxa"/>
            <w:shd w:val="clear" w:color="auto" w:fill="D9D9D9" w:themeFill="background1" w:themeFillShade="D9"/>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Чин</w:t>
            </w:r>
          </w:p>
        </w:tc>
        <w:tc>
          <w:tcPr>
            <w:tcW w:w="1878" w:type="dxa"/>
            <w:shd w:val="clear" w:color="auto" w:fill="D9D9D9" w:themeFill="background1" w:themeFillShade="D9"/>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Бодовна група</w:t>
            </w:r>
          </w:p>
        </w:tc>
        <w:tc>
          <w:tcPr>
            <w:tcW w:w="2513" w:type="dxa"/>
            <w:shd w:val="clear" w:color="auto" w:fill="D9D9D9" w:themeFill="background1" w:themeFillShade="D9"/>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Бодови за должност</w:t>
            </w:r>
          </w:p>
        </w:tc>
      </w:tr>
      <w:tr w:rsidR="007C4712" w:rsidTr="007C4712">
        <w:tc>
          <w:tcPr>
            <w:tcW w:w="2750" w:type="dxa"/>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 xml:space="preserve">Генерал </w:t>
            </w: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520</w:t>
            </w:r>
          </w:p>
        </w:tc>
      </w:tr>
      <w:tr w:rsidR="007C4712" w:rsidTr="007C4712">
        <w:tc>
          <w:tcPr>
            <w:tcW w:w="2750" w:type="dxa"/>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Генерал потполковник</w:t>
            </w: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2</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480</w:t>
            </w:r>
          </w:p>
        </w:tc>
      </w:tr>
      <w:tr w:rsidR="007C4712" w:rsidTr="007C4712">
        <w:tc>
          <w:tcPr>
            <w:tcW w:w="2750" w:type="dxa"/>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Генерал мајор</w:t>
            </w: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3</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450</w:t>
            </w:r>
          </w:p>
        </w:tc>
      </w:tr>
      <w:tr w:rsidR="007C4712" w:rsidTr="007C4712">
        <w:tc>
          <w:tcPr>
            <w:tcW w:w="2750" w:type="dxa"/>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Бригаден генерал</w:t>
            </w: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4</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430</w:t>
            </w:r>
          </w:p>
        </w:tc>
      </w:tr>
      <w:tr w:rsidR="007C4712" w:rsidTr="007C4712">
        <w:tc>
          <w:tcPr>
            <w:tcW w:w="2750" w:type="dxa"/>
            <w:vMerge w:val="restart"/>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Полковник</w:t>
            </w: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5</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350</w:t>
            </w:r>
          </w:p>
        </w:tc>
      </w:tr>
      <w:tr w:rsidR="007C4712" w:rsidTr="007C4712">
        <w:tc>
          <w:tcPr>
            <w:tcW w:w="2750" w:type="dxa"/>
            <w:vMerge/>
          </w:tcPr>
          <w:p w:rsidR="007C4712" w:rsidRDefault="007C4712" w:rsidP="007C4712">
            <w:pPr>
              <w:tabs>
                <w:tab w:val="left" w:leader="dot" w:pos="4536"/>
              </w:tabs>
              <w:rPr>
                <w:rFonts w:ascii="StobiSerif Regular" w:hAnsi="StobiSerif Regular"/>
                <w:lang w:val="mk-MK"/>
              </w:rPr>
            </w:pP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6</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300</w:t>
            </w:r>
          </w:p>
        </w:tc>
      </w:tr>
      <w:tr w:rsidR="007C4712" w:rsidTr="007C4712">
        <w:tc>
          <w:tcPr>
            <w:tcW w:w="2750" w:type="dxa"/>
            <w:vMerge w:val="restart"/>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 xml:space="preserve">Потполковник </w:t>
            </w: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7</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260</w:t>
            </w:r>
          </w:p>
        </w:tc>
      </w:tr>
      <w:tr w:rsidR="007C4712" w:rsidTr="007C4712">
        <w:tc>
          <w:tcPr>
            <w:tcW w:w="2750" w:type="dxa"/>
            <w:vMerge/>
          </w:tcPr>
          <w:p w:rsidR="007C4712" w:rsidRDefault="007C4712" w:rsidP="007C4712">
            <w:pPr>
              <w:tabs>
                <w:tab w:val="left" w:leader="dot" w:pos="4536"/>
              </w:tabs>
              <w:rPr>
                <w:rFonts w:ascii="StobiSerif Regular" w:hAnsi="StobiSerif Regular"/>
                <w:lang w:val="mk-MK"/>
              </w:rPr>
            </w:pP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8</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210</w:t>
            </w:r>
          </w:p>
        </w:tc>
      </w:tr>
      <w:tr w:rsidR="007C4712" w:rsidTr="007C4712">
        <w:tc>
          <w:tcPr>
            <w:tcW w:w="2750" w:type="dxa"/>
            <w:vMerge w:val="restart"/>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 xml:space="preserve">Мајор </w:t>
            </w: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9</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190</w:t>
            </w:r>
          </w:p>
        </w:tc>
      </w:tr>
      <w:tr w:rsidR="007C4712" w:rsidTr="007C4712">
        <w:tc>
          <w:tcPr>
            <w:tcW w:w="2750" w:type="dxa"/>
            <w:vMerge/>
          </w:tcPr>
          <w:p w:rsidR="007C4712" w:rsidRDefault="007C4712" w:rsidP="007C4712">
            <w:pPr>
              <w:tabs>
                <w:tab w:val="left" w:leader="dot" w:pos="4536"/>
              </w:tabs>
              <w:rPr>
                <w:rFonts w:ascii="StobiSerif Regular" w:hAnsi="StobiSerif Regular"/>
                <w:lang w:val="mk-MK"/>
              </w:rPr>
            </w:pP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10</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165</w:t>
            </w:r>
          </w:p>
        </w:tc>
      </w:tr>
      <w:tr w:rsidR="007C4712" w:rsidTr="007C4712">
        <w:tc>
          <w:tcPr>
            <w:tcW w:w="2750" w:type="dxa"/>
            <w:vMerge w:val="restart"/>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 xml:space="preserve">Капетан </w:t>
            </w: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11</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155</w:t>
            </w:r>
          </w:p>
        </w:tc>
      </w:tr>
      <w:tr w:rsidR="007C4712" w:rsidTr="007C4712">
        <w:tc>
          <w:tcPr>
            <w:tcW w:w="2750" w:type="dxa"/>
            <w:vMerge/>
          </w:tcPr>
          <w:p w:rsidR="007C4712" w:rsidRDefault="007C4712" w:rsidP="007C4712">
            <w:pPr>
              <w:tabs>
                <w:tab w:val="left" w:leader="dot" w:pos="4536"/>
              </w:tabs>
              <w:rPr>
                <w:rFonts w:ascii="StobiSerif Regular" w:hAnsi="StobiSerif Regular"/>
                <w:lang w:val="mk-MK"/>
              </w:rPr>
            </w:pP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12</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140</w:t>
            </w:r>
          </w:p>
        </w:tc>
      </w:tr>
      <w:tr w:rsidR="007C4712" w:rsidTr="007C4712">
        <w:tc>
          <w:tcPr>
            <w:tcW w:w="2750" w:type="dxa"/>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 xml:space="preserve">Поручник </w:t>
            </w: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13</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130</w:t>
            </w:r>
          </w:p>
        </w:tc>
      </w:tr>
      <w:tr w:rsidR="007C4712" w:rsidTr="007C4712">
        <w:tc>
          <w:tcPr>
            <w:tcW w:w="2750" w:type="dxa"/>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Потпоручник</w:t>
            </w: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14</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125</w:t>
            </w:r>
          </w:p>
        </w:tc>
      </w:tr>
      <w:tr w:rsidR="007C4712" w:rsidTr="007C4712">
        <w:tc>
          <w:tcPr>
            <w:tcW w:w="2750" w:type="dxa"/>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Главен наредник</w:t>
            </w: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15</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115</w:t>
            </w:r>
          </w:p>
        </w:tc>
      </w:tr>
      <w:tr w:rsidR="007C4712" w:rsidTr="007C4712">
        <w:tc>
          <w:tcPr>
            <w:tcW w:w="2750" w:type="dxa"/>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 xml:space="preserve">Наредник </w:t>
            </w: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16</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110</w:t>
            </w:r>
          </w:p>
        </w:tc>
      </w:tr>
      <w:tr w:rsidR="007C4712" w:rsidTr="007C4712">
        <w:tc>
          <w:tcPr>
            <w:tcW w:w="2750" w:type="dxa"/>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 xml:space="preserve">Постар водник </w:t>
            </w:r>
            <w:r>
              <w:rPr>
                <w:rFonts w:ascii="StobiSerif Regular" w:hAnsi="StobiSerif Regular"/>
              </w:rPr>
              <w:t>I.</w:t>
            </w:r>
            <w:r>
              <w:rPr>
                <w:rFonts w:ascii="StobiSerif Regular" w:hAnsi="StobiSerif Regular"/>
                <w:lang w:val="mk-MK"/>
              </w:rPr>
              <w:t xml:space="preserve"> класа</w:t>
            </w: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17</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105</w:t>
            </w:r>
          </w:p>
        </w:tc>
      </w:tr>
      <w:tr w:rsidR="007C4712" w:rsidTr="007C4712">
        <w:tc>
          <w:tcPr>
            <w:tcW w:w="2750" w:type="dxa"/>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Постар водник</w:t>
            </w: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18</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104</w:t>
            </w:r>
          </w:p>
        </w:tc>
      </w:tr>
      <w:tr w:rsidR="007C4712" w:rsidTr="007C4712">
        <w:tc>
          <w:tcPr>
            <w:tcW w:w="2750" w:type="dxa"/>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 xml:space="preserve">Водник </w:t>
            </w:r>
            <w:r>
              <w:rPr>
                <w:rFonts w:ascii="StobiSerif Regular" w:hAnsi="StobiSerif Regular"/>
              </w:rPr>
              <w:t>I.</w:t>
            </w:r>
            <w:r>
              <w:rPr>
                <w:rFonts w:ascii="StobiSerif Regular" w:hAnsi="StobiSerif Regular"/>
                <w:lang w:val="mk-MK"/>
              </w:rPr>
              <w:t xml:space="preserve"> класа</w:t>
            </w: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19</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103</w:t>
            </w:r>
          </w:p>
        </w:tc>
      </w:tr>
      <w:tr w:rsidR="007C4712" w:rsidTr="007C4712">
        <w:tc>
          <w:tcPr>
            <w:tcW w:w="2750" w:type="dxa"/>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Водник</w:t>
            </w: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20</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101</w:t>
            </w:r>
          </w:p>
        </w:tc>
      </w:tr>
      <w:tr w:rsidR="007C4712" w:rsidTr="007C4712">
        <w:tc>
          <w:tcPr>
            <w:tcW w:w="2750" w:type="dxa"/>
          </w:tcPr>
          <w:p w:rsidR="007C4712" w:rsidRDefault="007C4712" w:rsidP="007C4712">
            <w:pPr>
              <w:tabs>
                <w:tab w:val="left" w:leader="dot" w:pos="4536"/>
              </w:tabs>
              <w:rPr>
                <w:rFonts w:ascii="StobiSerif Regular" w:hAnsi="StobiSerif Regular"/>
                <w:lang w:val="mk-MK"/>
              </w:rPr>
            </w:pPr>
            <w:r>
              <w:rPr>
                <w:rFonts w:ascii="StobiSerif Regular" w:hAnsi="StobiSerif Regular"/>
                <w:lang w:val="mk-MK"/>
              </w:rPr>
              <w:t>Професионален војник</w:t>
            </w:r>
          </w:p>
        </w:tc>
        <w:tc>
          <w:tcPr>
            <w:tcW w:w="1878"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21</w:t>
            </w:r>
          </w:p>
        </w:tc>
        <w:tc>
          <w:tcPr>
            <w:tcW w:w="2513" w:type="dxa"/>
          </w:tcPr>
          <w:p w:rsidR="007C4712" w:rsidRDefault="007C4712" w:rsidP="007C4712">
            <w:pPr>
              <w:tabs>
                <w:tab w:val="left" w:leader="dot" w:pos="4536"/>
              </w:tabs>
              <w:jc w:val="center"/>
              <w:rPr>
                <w:rFonts w:ascii="StobiSerif Regular" w:hAnsi="StobiSerif Regular"/>
                <w:lang w:val="mk-MK"/>
              </w:rPr>
            </w:pPr>
            <w:r>
              <w:rPr>
                <w:rFonts w:ascii="StobiSerif Regular" w:hAnsi="StobiSerif Regular"/>
                <w:lang w:val="mk-MK"/>
              </w:rPr>
              <w:t>100</w:t>
            </w:r>
          </w:p>
        </w:tc>
      </w:tr>
    </w:tbl>
    <w:p w:rsidR="007C4712" w:rsidRDefault="007C4712">
      <w:pPr>
        <w:spacing w:after="0" w:line="240" w:lineRule="auto"/>
        <w:jc w:val="both"/>
        <w:rPr>
          <w:rFonts w:ascii="StobiSerif Regular" w:hAnsi="StobiSerif Regular"/>
          <w:b/>
          <w:lang w:val="mk-MK"/>
        </w:rPr>
      </w:pPr>
    </w:p>
    <w:p w:rsidR="007C4712" w:rsidRPr="007C4712" w:rsidRDefault="007C4712" w:rsidP="007C4712">
      <w:pPr>
        <w:rPr>
          <w:rFonts w:ascii="StobiSerif Regular" w:hAnsi="StobiSerif Regular"/>
          <w:lang w:val="mk-MK"/>
        </w:rPr>
      </w:pPr>
    </w:p>
    <w:p w:rsidR="007C4712" w:rsidRPr="007C4712" w:rsidRDefault="007C4712" w:rsidP="007C4712">
      <w:pPr>
        <w:rPr>
          <w:rFonts w:ascii="StobiSerif Regular" w:hAnsi="StobiSerif Regular"/>
          <w:lang w:val="mk-MK"/>
        </w:rPr>
      </w:pPr>
    </w:p>
    <w:p w:rsidR="007C4712" w:rsidRPr="007C4712" w:rsidRDefault="007C4712" w:rsidP="007C4712">
      <w:pPr>
        <w:rPr>
          <w:rFonts w:ascii="StobiSerif Regular" w:hAnsi="StobiSerif Regular"/>
          <w:lang w:val="mk-MK"/>
        </w:rPr>
      </w:pPr>
    </w:p>
    <w:p w:rsidR="007C4712" w:rsidRPr="007C4712" w:rsidRDefault="007C4712" w:rsidP="007C4712">
      <w:pPr>
        <w:rPr>
          <w:rFonts w:ascii="StobiSerif Regular" w:hAnsi="StobiSerif Regular"/>
          <w:lang w:val="mk-MK"/>
        </w:rPr>
      </w:pPr>
    </w:p>
    <w:p w:rsidR="007C4712" w:rsidRPr="007C4712" w:rsidRDefault="007C4712" w:rsidP="007C4712">
      <w:pPr>
        <w:rPr>
          <w:rFonts w:ascii="StobiSerif Regular" w:hAnsi="StobiSerif Regular"/>
          <w:lang w:val="mk-MK"/>
        </w:rPr>
      </w:pPr>
    </w:p>
    <w:p w:rsidR="007C4712" w:rsidRPr="007C4712" w:rsidRDefault="007C4712" w:rsidP="007C4712">
      <w:pPr>
        <w:rPr>
          <w:rFonts w:ascii="StobiSerif Regular" w:hAnsi="StobiSerif Regular"/>
          <w:lang w:val="mk-MK"/>
        </w:rPr>
      </w:pPr>
    </w:p>
    <w:p w:rsidR="007C4712" w:rsidRPr="007C4712" w:rsidRDefault="007C4712" w:rsidP="007C4712">
      <w:pPr>
        <w:rPr>
          <w:rFonts w:ascii="StobiSerif Regular" w:hAnsi="StobiSerif Regular"/>
          <w:lang w:val="mk-MK"/>
        </w:rPr>
      </w:pPr>
    </w:p>
    <w:p w:rsidR="007C4712" w:rsidRPr="007C4712" w:rsidRDefault="007C4712" w:rsidP="007C4712">
      <w:pPr>
        <w:rPr>
          <w:rFonts w:ascii="StobiSerif Regular" w:hAnsi="StobiSerif Regular"/>
          <w:lang w:val="mk-MK"/>
        </w:rPr>
      </w:pPr>
    </w:p>
    <w:p w:rsidR="007C4712" w:rsidRPr="007C4712" w:rsidRDefault="007C4712" w:rsidP="007C4712">
      <w:pPr>
        <w:rPr>
          <w:rFonts w:ascii="StobiSerif Regular" w:hAnsi="StobiSerif Regular"/>
          <w:lang w:val="mk-MK"/>
        </w:rPr>
      </w:pPr>
    </w:p>
    <w:p w:rsidR="007C4712" w:rsidRPr="007C4712" w:rsidRDefault="007C4712" w:rsidP="007C4712">
      <w:pPr>
        <w:rPr>
          <w:rFonts w:ascii="StobiSerif Regular" w:hAnsi="StobiSerif Regular"/>
          <w:lang w:val="mk-MK"/>
        </w:rPr>
      </w:pPr>
    </w:p>
    <w:p w:rsidR="007C4712" w:rsidRDefault="007C4712">
      <w:pPr>
        <w:spacing w:after="0" w:line="240" w:lineRule="auto"/>
        <w:jc w:val="both"/>
        <w:rPr>
          <w:rFonts w:ascii="StobiSerif Regular" w:hAnsi="StobiSerif Regular"/>
          <w:b/>
          <w:lang w:val="mk-MK"/>
        </w:rPr>
      </w:pPr>
    </w:p>
    <w:p w:rsidR="007C4712" w:rsidRDefault="007C4712">
      <w:pPr>
        <w:spacing w:after="0" w:line="240" w:lineRule="auto"/>
        <w:jc w:val="both"/>
        <w:rPr>
          <w:rFonts w:ascii="StobiSerif Regular" w:hAnsi="StobiSerif Regular"/>
          <w:b/>
          <w:lang w:val="mk-MK"/>
        </w:rPr>
      </w:pPr>
    </w:p>
    <w:p w:rsidR="007C4712" w:rsidRDefault="007C4712">
      <w:pPr>
        <w:spacing w:after="0" w:line="240" w:lineRule="auto"/>
        <w:jc w:val="both"/>
        <w:rPr>
          <w:rFonts w:ascii="StobiSerif Regular" w:hAnsi="StobiSerif Regular"/>
          <w:b/>
          <w:lang w:val="mk-MK"/>
        </w:rPr>
      </w:pPr>
    </w:p>
    <w:p w:rsidR="00FA044F" w:rsidRPr="00BA3064" w:rsidRDefault="007C4712">
      <w:pPr>
        <w:spacing w:after="0" w:line="240" w:lineRule="auto"/>
        <w:jc w:val="both"/>
        <w:rPr>
          <w:rFonts w:ascii="StobiSerif Regular" w:hAnsi="StobiSerif Regular"/>
          <w:b/>
          <w:lang w:val="mk-MK"/>
        </w:rPr>
      </w:pPr>
      <w:r>
        <w:rPr>
          <w:rFonts w:ascii="StobiSerif Regular" w:hAnsi="StobiSerif Regular"/>
          <w:b/>
          <w:lang w:val="mk-MK"/>
        </w:rPr>
        <w:t>“</w:t>
      </w:r>
      <w:r>
        <w:rPr>
          <w:rFonts w:ascii="StobiSerif Regular" w:hAnsi="StobiSerif Regular"/>
          <w:b/>
          <w:lang w:val="mk-MK"/>
        </w:rPr>
        <w:br w:type="textWrapping" w:clear="all"/>
      </w:r>
    </w:p>
    <w:p w:rsidR="00FA044F" w:rsidRPr="00BA3064" w:rsidRDefault="00FA044F">
      <w:pPr>
        <w:spacing w:after="0" w:line="240" w:lineRule="auto"/>
        <w:jc w:val="both"/>
        <w:rPr>
          <w:rFonts w:ascii="StobiSerif Regular" w:hAnsi="StobiSerif Regular"/>
          <w:b/>
          <w:lang w:val="mk-MK"/>
        </w:rPr>
      </w:pPr>
    </w:p>
    <w:p w:rsidR="00FA044F" w:rsidRPr="00BA3064" w:rsidRDefault="00891982" w:rsidP="00891982">
      <w:pPr>
        <w:shd w:val="clear" w:color="auto" w:fill="FFFFFF" w:themeFill="background1"/>
        <w:tabs>
          <w:tab w:val="center" w:pos="4680"/>
          <w:tab w:val="left" w:pos="5985"/>
        </w:tabs>
        <w:spacing w:after="0" w:line="240" w:lineRule="auto"/>
        <w:rPr>
          <w:rFonts w:ascii="StobiSerif Regular" w:hAnsi="StobiSerif Regular"/>
          <w:b/>
          <w:lang w:val="mk-MK"/>
        </w:rPr>
      </w:pPr>
      <w:r>
        <w:rPr>
          <w:rFonts w:ascii="StobiSerif Regular" w:hAnsi="StobiSerif Regular"/>
          <w:b/>
          <w:lang w:val="mk-MK"/>
        </w:rPr>
        <w:tab/>
      </w:r>
      <w:r w:rsidR="00352E9A" w:rsidRPr="00891982">
        <w:rPr>
          <w:rFonts w:ascii="StobiSerif Regular" w:hAnsi="StobiSerif Regular"/>
          <w:b/>
          <w:lang w:val="mk-MK"/>
        </w:rPr>
        <w:t xml:space="preserve">Член </w:t>
      </w:r>
      <w:r w:rsidR="00320AD5">
        <w:rPr>
          <w:rFonts w:ascii="StobiSerif Regular" w:hAnsi="StobiSerif Regular"/>
          <w:b/>
          <w:lang w:val="mk-MK"/>
        </w:rPr>
        <w:t>44</w:t>
      </w:r>
      <w:r>
        <w:rPr>
          <w:rFonts w:ascii="StobiSerif Regular" w:hAnsi="StobiSerif Regular"/>
          <w:b/>
          <w:lang w:val="mk-MK"/>
        </w:rPr>
        <w:tab/>
      </w:r>
    </w:p>
    <w:p w:rsidR="003C7B8B" w:rsidRPr="00BA3064" w:rsidRDefault="003C7B8B" w:rsidP="003C7B8B">
      <w:pPr>
        <w:spacing w:after="0" w:line="240" w:lineRule="auto"/>
        <w:rPr>
          <w:rFonts w:ascii="StobiSerif Regular" w:hAnsi="StobiSerif Regular"/>
          <w:lang w:val="mk-MK"/>
        </w:rPr>
      </w:pPr>
      <w:r w:rsidRPr="00BA3064">
        <w:rPr>
          <w:rFonts w:ascii="StobiSerif Regular" w:hAnsi="StobiSerif Regular"/>
          <w:lang w:val="mk-MK"/>
        </w:rPr>
        <w:t xml:space="preserve">Во </w:t>
      </w:r>
      <w:r w:rsidR="007C4712">
        <w:rPr>
          <w:rFonts w:ascii="StobiSerif Regular" w:hAnsi="StobiSerif Regular"/>
          <w:lang w:val="mk-MK"/>
        </w:rPr>
        <w:t>член 156 став (1), точката 4)</w:t>
      </w:r>
      <w:r w:rsidRPr="00BA3064">
        <w:rPr>
          <w:rFonts w:ascii="StobiSerif Regular" w:hAnsi="StobiSerif Regular"/>
          <w:lang w:val="mk-MK"/>
        </w:rPr>
        <w:t xml:space="preserve"> се менува и гласи: </w:t>
      </w:r>
    </w:p>
    <w:p w:rsidR="00F526F1" w:rsidRPr="00BA3064" w:rsidRDefault="003802EA" w:rsidP="003802EA">
      <w:pPr>
        <w:spacing w:after="0" w:line="240" w:lineRule="auto"/>
        <w:rPr>
          <w:rFonts w:ascii="StobiSerif Regular" w:hAnsi="StobiSerif Regular"/>
          <w:lang w:val="mk-MK"/>
        </w:rPr>
      </w:pPr>
      <w:r w:rsidRPr="00BA3064">
        <w:rPr>
          <w:rFonts w:ascii="StobiSerif Regular" w:hAnsi="StobiSerif Regular"/>
          <w:lang w:val="mk-MK"/>
        </w:rPr>
        <w:t xml:space="preserve">„- </w:t>
      </w:r>
      <w:r w:rsidR="003C7B8B" w:rsidRPr="00BA3064">
        <w:rPr>
          <w:rFonts w:ascii="StobiSerif Regular" w:hAnsi="StobiSerif Regular"/>
          <w:lang w:val="mk-MK"/>
        </w:rPr>
        <w:t xml:space="preserve"> доктор на науки </w:t>
      </w:r>
      <w:r w:rsidR="00053572" w:rsidRPr="00BA3064">
        <w:rPr>
          <w:rFonts w:ascii="StobiSerif Regular" w:hAnsi="StobiSerif Regular"/>
          <w:lang w:val="mk-MK"/>
        </w:rPr>
        <w:t xml:space="preserve">согласно </w:t>
      </w:r>
      <w:r w:rsidR="003C7B8B" w:rsidRPr="00BA3064">
        <w:rPr>
          <w:rFonts w:ascii="StobiSerif Regular" w:hAnsi="StobiSerif Regular"/>
          <w:lang w:val="mk-MK"/>
        </w:rPr>
        <w:t>потребите на Армијата или школа за национална одбрана.........................................................................................................100 бода.</w:t>
      </w:r>
      <w:r w:rsidRPr="00BA3064">
        <w:rPr>
          <w:rFonts w:ascii="StobiSerif Regular" w:hAnsi="StobiSerif Regular"/>
          <w:lang w:val="mk-MK"/>
        </w:rPr>
        <w:t>“</w:t>
      </w:r>
    </w:p>
    <w:p w:rsidR="008B3107" w:rsidRPr="00BA3064" w:rsidRDefault="008B3107" w:rsidP="00BA3064">
      <w:pPr>
        <w:spacing w:after="0" w:line="240" w:lineRule="auto"/>
        <w:rPr>
          <w:rFonts w:ascii="StobiSerif Regular" w:hAnsi="StobiSerif Regular"/>
        </w:rPr>
      </w:pPr>
    </w:p>
    <w:p w:rsidR="0093465D" w:rsidRDefault="00EE3F81" w:rsidP="00EE3F81">
      <w:pPr>
        <w:pStyle w:val="ListParagraph"/>
        <w:spacing w:after="0" w:line="240" w:lineRule="auto"/>
        <w:ind w:left="3240" w:firstLine="360"/>
        <w:rPr>
          <w:rFonts w:ascii="StobiSerif Regular" w:hAnsi="StobiSerif Regular"/>
          <w:b/>
          <w:lang w:val="mk-MK"/>
        </w:rPr>
      </w:pPr>
      <w:r w:rsidRPr="00BA3064">
        <w:rPr>
          <w:rFonts w:ascii="StobiSerif Regular" w:hAnsi="StobiSerif Regular"/>
          <w:b/>
          <w:lang w:val="mk-MK"/>
        </w:rPr>
        <w:t xml:space="preserve">          </w:t>
      </w:r>
    </w:p>
    <w:p w:rsidR="0093465D" w:rsidRDefault="0093465D" w:rsidP="0093465D">
      <w:pPr>
        <w:spacing w:after="0" w:line="240" w:lineRule="auto"/>
        <w:jc w:val="center"/>
        <w:rPr>
          <w:rFonts w:ascii="StobiSerif Regular" w:hAnsi="StobiSerif Regular"/>
          <w:b/>
          <w:lang w:val="mk-MK"/>
        </w:rPr>
      </w:pPr>
    </w:p>
    <w:p w:rsidR="0093465D" w:rsidRDefault="0093465D" w:rsidP="0093465D">
      <w:pPr>
        <w:spacing w:after="0" w:line="240" w:lineRule="auto"/>
        <w:jc w:val="center"/>
        <w:rPr>
          <w:rFonts w:ascii="StobiSerif Regular" w:hAnsi="StobiSerif Regular"/>
          <w:b/>
          <w:lang w:val="mk-MK"/>
        </w:rPr>
      </w:pPr>
    </w:p>
    <w:p w:rsidR="0093465D" w:rsidRDefault="0093465D" w:rsidP="0093465D">
      <w:pPr>
        <w:spacing w:after="0" w:line="240" w:lineRule="auto"/>
        <w:jc w:val="center"/>
        <w:rPr>
          <w:rFonts w:ascii="StobiSerif Regular" w:hAnsi="StobiSerif Regular"/>
          <w:b/>
          <w:lang w:val="mk-MK"/>
        </w:rPr>
      </w:pPr>
    </w:p>
    <w:p w:rsidR="0093465D" w:rsidRDefault="0093465D" w:rsidP="0093465D">
      <w:pPr>
        <w:spacing w:after="0" w:line="240" w:lineRule="auto"/>
        <w:jc w:val="center"/>
        <w:rPr>
          <w:rFonts w:ascii="StobiSerif Regular" w:hAnsi="StobiSerif Regular"/>
          <w:b/>
          <w:lang w:val="mk-MK"/>
        </w:rPr>
      </w:pPr>
    </w:p>
    <w:p w:rsidR="00FA044F" w:rsidRPr="0093465D" w:rsidRDefault="00E75526" w:rsidP="0093465D">
      <w:pPr>
        <w:spacing w:after="0" w:line="240" w:lineRule="auto"/>
        <w:jc w:val="center"/>
        <w:rPr>
          <w:rFonts w:ascii="StobiSerif Regular" w:hAnsi="StobiSerif Regular"/>
          <w:b/>
          <w:lang w:val="mk-MK"/>
        </w:rPr>
      </w:pPr>
      <w:r w:rsidRPr="0093465D">
        <w:rPr>
          <w:rFonts w:ascii="StobiSerif Regular" w:hAnsi="StobiSerif Regular"/>
          <w:b/>
          <w:lang w:val="mk-MK"/>
        </w:rPr>
        <w:t xml:space="preserve">Член </w:t>
      </w:r>
      <w:r w:rsidR="00320AD5">
        <w:rPr>
          <w:rFonts w:ascii="StobiSerif Regular" w:hAnsi="StobiSerif Regular"/>
          <w:b/>
          <w:lang w:val="mk-MK"/>
        </w:rPr>
        <w:t>45</w:t>
      </w:r>
    </w:p>
    <w:p w:rsidR="003C7B8B" w:rsidRPr="00BA3064" w:rsidRDefault="003C7B8B" w:rsidP="00D00292">
      <w:pPr>
        <w:spacing w:after="0" w:line="240" w:lineRule="auto"/>
        <w:rPr>
          <w:rFonts w:ascii="StobiSerif Regular" w:hAnsi="StobiSerif Regular"/>
          <w:lang w:val="mk-MK"/>
        </w:rPr>
      </w:pPr>
      <w:r w:rsidRPr="00BA3064">
        <w:rPr>
          <w:rFonts w:ascii="StobiSerif Regular" w:hAnsi="StobiSerif Regular"/>
          <w:lang w:val="mk-MK"/>
        </w:rPr>
        <w:t>По чле</w:t>
      </w:r>
      <w:r w:rsidR="007C4712">
        <w:rPr>
          <w:rFonts w:ascii="StobiSerif Regular" w:hAnsi="StobiSerif Regular"/>
          <w:lang w:val="mk-MK"/>
        </w:rPr>
        <w:t>нот 187 се додава нов член 187 -</w:t>
      </w:r>
      <w:r w:rsidRPr="00BA3064">
        <w:rPr>
          <w:rFonts w:ascii="StobiSerif Regular" w:hAnsi="StobiSerif Regular"/>
          <w:lang w:val="mk-MK"/>
        </w:rPr>
        <w:t xml:space="preserve"> а кој гласи:</w:t>
      </w:r>
    </w:p>
    <w:p w:rsidR="003C7B8B" w:rsidRPr="00BA3064" w:rsidRDefault="003C7B8B" w:rsidP="003C7B8B">
      <w:pPr>
        <w:spacing w:after="0" w:line="240" w:lineRule="auto"/>
        <w:ind w:firstLine="720"/>
        <w:jc w:val="center"/>
        <w:rPr>
          <w:rFonts w:ascii="StobiSerif Regular" w:hAnsi="StobiSerif Regular"/>
          <w:lang w:val="mk-MK"/>
        </w:rPr>
      </w:pPr>
    </w:p>
    <w:p w:rsidR="00FA044F" w:rsidRPr="00BA3064" w:rsidRDefault="003802EA">
      <w:pPr>
        <w:spacing w:after="0" w:line="240" w:lineRule="auto"/>
        <w:jc w:val="center"/>
        <w:rPr>
          <w:rFonts w:ascii="StobiSerif Regular" w:hAnsi="StobiSerif Regular"/>
          <w:lang w:val="mk-MK"/>
        </w:rPr>
      </w:pPr>
      <w:r w:rsidRPr="00BA3064">
        <w:rPr>
          <w:rFonts w:ascii="StobiSerif Regular" w:hAnsi="StobiSerif Regular"/>
          <w:lang w:val="mk-MK"/>
        </w:rPr>
        <w:t>„</w:t>
      </w:r>
      <w:r w:rsidR="007C4712">
        <w:rPr>
          <w:rFonts w:ascii="StobiSerif Regular" w:hAnsi="StobiSerif Regular"/>
          <w:lang w:val="mk-MK"/>
        </w:rPr>
        <w:t>Член 187 -</w:t>
      </w:r>
      <w:r w:rsidR="003C7B8B" w:rsidRPr="00BA3064">
        <w:rPr>
          <w:rFonts w:ascii="StobiSerif Regular" w:hAnsi="StobiSerif Regular"/>
          <w:lang w:val="mk-MK"/>
        </w:rPr>
        <w:t xml:space="preserve"> а</w:t>
      </w:r>
    </w:p>
    <w:p w:rsidR="00FA044F" w:rsidRPr="00BA3064" w:rsidRDefault="003C7B8B">
      <w:pPr>
        <w:spacing w:after="0" w:line="240" w:lineRule="auto"/>
        <w:rPr>
          <w:rFonts w:ascii="StobiSerif Regular" w:hAnsi="StobiSerif Regular"/>
          <w:lang w:val="mk-MK"/>
        </w:rPr>
      </w:pPr>
      <w:r w:rsidRPr="00BA3064">
        <w:rPr>
          <w:rFonts w:ascii="StobiSerif Regular" w:hAnsi="StobiSerif Regular"/>
          <w:lang w:val="mk-MK"/>
        </w:rPr>
        <w:t xml:space="preserve">Воениот персонал на стручно оспособување и усовршување за офицер има право на </w:t>
      </w:r>
      <w:r w:rsidR="003802EA" w:rsidRPr="00BA3064">
        <w:rPr>
          <w:rFonts w:ascii="StobiSerif Regular" w:hAnsi="StobiSerif Regular"/>
          <w:lang w:val="mk-MK"/>
        </w:rPr>
        <w:t xml:space="preserve">паричен </w:t>
      </w:r>
      <w:r w:rsidRPr="00BA3064">
        <w:rPr>
          <w:rFonts w:ascii="StobiSerif Regular" w:hAnsi="StobiSerif Regular"/>
          <w:lang w:val="mk-MK"/>
        </w:rPr>
        <w:t>надомест во износ од последната просечна плата на ниво на држава.</w:t>
      </w:r>
      <w:r w:rsidR="003802EA" w:rsidRPr="00BA3064">
        <w:rPr>
          <w:rFonts w:ascii="StobiSerif Regular" w:hAnsi="StobiSerif Regular"/>
          <w:lang w:val="mk-MK"/>
        </w:rPr>
        <w:t>“</w:t>
      </w:r>
    </w:p>
    <w:p w:rsidR="00D24714" w:rsidRPr="00891982" w:rsidRDefault="00D24714" w:rsidP="00891982">
      <w:pPr>
        <w:spacing w:after="0" w:line="240" w:lineRule="auto"/>
        <w:jc w:val="both"/>
        <w:rPr>
          <w:rFonts w:ascii="StobiSerif Regular" w:hAnsi="StobiSerif Regular"/>
          <w:b/>
          <w:color w:val="000000"/>
        </w:rPr>
      </w:pPr>
    </w:p>
    <w:p w:rsidR="00D24714" w:rsidRDefault="00D24714" w:rsidP="00DF7904">
      <w:pPr>
        <w:spacing w:after="0" w:line="240" w:lineRule="auto"/>
        <w:ind w:left="3600" w:firstLine="720"/>
        <w:jc w:val="both"/>
        <w:rPr>
          <w:rFonts w:ascii="StobiSerif Regular" w:hAnsi="StobiSerif Regular"/>
          <w:b/>
          <w:color w:val="000000"/>
          <w:lang w:val="mk-MK"/>
        </w:rPr>
      </w:pPr>
    </w:p>
    <w:p w:rsidR="00FA044F" w:rsidRPr="00BA3064" w:rsidRDefault="00756F68" w:rsidP="00DF7904">
      <w:pPr>
        <w:spacing w:after="0" w:line="240" w:lineRule="auto"/>
        <w:ind w:left="3600" w:firstLine="720"/>
        <w:jc w:val="both"/>
        <w:rPr>
          <w:rFonts w:ascii="StobiSerif Regular" w:hAnsi="StobiSerif Regular"/>
          <w:b/>
          <w:color w:val="000000"/>
          <w:lang w:val="mk-MK"/>
        </w:rPr>
      </w:pPr>
      <w:r w:rsidRPr="00BA3064">
        <w:rPr>
          <w:rFonts w:ascii="StobiSerif Regular" w:hAnsi="StobiSerif Regular"/>
          <w:b/>
          <w:color w:val="000000"/>
          <w:lang w:val="mk-MK"/>
        </w:rPr>
        <w:t xml:space="preserve">Член </w:t>
      </w:r>
      <w:r w:rsidR="00320AD5">
        <w:rPr>
          <w:rFonts w:ascii="StobiSerif Regular" w:hAnsi="StobiSerif Regular"/>
          <w:b/>
          <w:color w:val="000000"/>
          <w:lang w:val="mk-MK"/>
        </w:rPr>
        <w:t>46</w:t>
      </w:r>
    </w:p>
    <w:p w:rsidR="00756F68" w:rsidRPr="00BA3064" w:rsidRDefault="00756F68" w:rsidP="00D00292">
      <w:pPr>
        <w:spacing w:after="0" w:line="240" w:lineRule="auto"/>
        <w:rPr>
          <w:rFonts w:ascii="StobiSerif Regular" w:hAnsi="StobiSerif Regular"/>
          <w:color w:val="000000"/>
          <w:lang w:val="mk-MK"/>
        </w:rPr>
      </w:pPr>
      <w:r w:rsidRPr="00BA3064">
        <w:rPr>
          <w:rFonts w:ascii="StobiSerif Regular" w:hAnsi="StobiSerif Regular"/>
          <w:color w:val="000000"/>
          <w:lang w:val="mk-MK"/>
        </w:rPr>
        <w:t>Членот 192 се менува и гласи:</w:t>
      </w:r>
    </w:p>
    <w:p w:rsidR="00FA044F" w:rsidRPr="00BA3064" w:rsidRDefault="003802EA" w:rsidP="00EE3F81">
      <w:pPr>
        <w:tabs>
          <w:tab w:val="left" w:pos="0"/>
        </w:tabs>
        <w:spacing w:after="0" w:line="240" w:lineRule="auto"/>
        <w:jc w:val="center"/>
        <w:rPr>
          <w:rFonts w:ascii="StobiSerif Regular" w:hAnsi="StobiSerif Regular"/>
          <w:color w:val="000000"/>
          <w:lang w:val="mk-MK"/>
        </w:rPr>
      </w:pPr>
      <w:r w:rsidRPr="00BA3064">
        <w:rPr>
          <w:rFonts w:ascii="StobiSerif Regular" w:hAnsi="StobiSerif Regular"/>
          <w:color w:val="000000"/>
          <w:lang w:val="mk-MK"/>
        </w:rPr>
        <w:t>„</w:t>
      </w:r>
      <w:r w:rsidR="00DC0B2D" w:rsidRPr="00BA3064">
        <w:rPr>
          <w:rFonts w:ascii="StobiSerif Regular" w:hAnsi="StobiSerif Regular"/>
          <w:color w:val="000000"/>
          <w:lang w:val="mk-MK"/>
        </w:rPr>
        <w:t>Член 192</w:t>
      </w:r>
    </w:p>
    <w:p w:rsidR="00FA044F" w:rsidRPr="00BA3064" w:rsidRDefault="003802EA">
      <w:pPr>
        <w:tabs>
          <w:tab w:val="left" w:pos="0"/>
        </w:tabs>
        <w:spacing w:after="0" w:line="240" w:lineRule="auto"/>
        <w:jc w:val="both"/>
        <w:rPr>
          <w:rFonts w:ascii="StobiSerif Regular" w:hAnsi="StobiSerif Regular"/>
          <w:color w:val="000000"/>
          <w:lang w:val="mk-MK"/>
        </w:rPr>
      </w:pPr>
      <w:r w:rsidRPr="00BA3064">
        <w:rPr>
          <w:rFonts w:ascii="StobiSerif Regular" w:hAnsi="StobiSerif Regular"/>
          <w:color w:val="000000"/>
          <w:lang w:val="mk-MK"/>
        </w:rPr>
        <w:t xml:space="preserve">(1) </w:t>
      </w:r>
      <w:r w:rsidR="00756F68" w:rsidRPr="00BA3064">
        <w:rPr>
          <w:rFonts w:ascii="StobiSerif Regular" w:hAnsi="StobiSerif Regular"/>
          <w:color w:val="000000"/>
          <w:lang w:val="mk-MK"/>
        </w:rPr>
        <w:t xml:space="preserve">Активен воен и цивилен персонал кој има засновано работен однос на неопределено време во Армијата, му се исплатува надоместок на трошоци за станбено </w:t>
      </w:r>
      <w:r w:rsidR="000E30B7" w:rsidRPr="00BA3064">
        <w:rPr>
          <w:rFonts w:ascii="StobiSerif Regular" w:hAnsi="StobiSerif Regular"/>
          <w:color w:val="000000"/>
          <w:lang w:val="mk-MK"/>
        </w:rPr>
        <w:t xml:space="preserve"> </w:t>
      </w:r>
      <w:r w:rsidR="00756F68" w:rsidRPr="00BA3064">
        <w:rPr>
          <w:rFonts w:ascii="StobiSerif Regular" w:hAnsi="StobiSerif Regular"/>
          <w:color w:val="000000"/>
          <w:lang w:val="mk-MK"/>
        </w:rPr>
        <w:t>обезбедување.</w:t>
      </w:r>
    </w:p>
    <w:p w:rsidR="00FA044F" w:rsidRPr="00BA3064" w:rsidRDefault="00756F68">
      <w:pPr>
        <w:tabs>
          <w:tab w:val="left" w:pos="0"/>
        </w:tabs>
        <w:spacing w:after="0" w:line="240" w:lineRule="auto"/>
        <w:jc w:val="both"/>
        <w:rPr>
          <w:rFonts w:ascii="StobiSerif Regular" w:hAnsi="StobiSerif Regular"/>
          <w:strike/>
          <w:color w:val="000000"/>
          <w:lang w:val="mk-MK"/>
        </w:rPr>
      </w:pPr>
      <w:r w:rsidRPr="00BA3064">
        <w:rPr>
          <w:rFonts w:ascii="StobiSerif Regular" w:hAnsi="StobiSerif Regular"/>
          <w:color w:val="000000"/>
          <w:lang w:val="mk-MK"/>
        </w:rPr>
        <w:t>(2)</w:t>
      </w:r>
      <w:r w:rsidR="000225B7" w:rsidRPr="00BA3064">
        <w:rPr>
          <w:rFonts w:ascii="StobiSerif Regular" w:hAnsi="StobiSerif Regular"/>
          <w:color w:val="000000"/>
          <w:lang w:val="mk-MK"/>
        </w:rPr>
        <w:t xml:space="preserve"> </w:t>
      </w:r>
      <w:r w:rsidRPr="00BA3064">
        <w:rPr>
          <w:rFonts w:ascii="StobiSerif Regular" w:hAnsi="StobiSerif Regular"/>
          <w:color w:val="000000"/>
          <w:lang w:val="mk-MK"/>
        </w:rPr>
        <w:t xml:space="preserve">Активен воен персонал кој има засновано работен однос на определено време во Армијата, правото од став (1) од овој член може да го оствари по навршување на </w:t>
      </w:r>
      <w:r w:rsidR="00487689" w:rsidRPr="00BA3064">
        <w:rPr>
          <w:rFonts w:ascii="StobiSerif Regular" w:hAnsi="StobiSerif Regular"/>
          <w:color w:val="000000"/>
          <w:lang w:val="mk-MK"/>
        </w:rPr>
        <w:t>четири</w:t>
      </w:r>
      <w:r w:rsidR="000225B7" w:rsidRPr="00BA3064">
        <w:rPr>
          <w:rFonts w:ascii="StobiSerif Regular" w:hAnsi="StobiSerif Regular"/>
          <w:color w:val="000000"/>
          <w:lang w:val="mk-MK"/>
        </w:rPr>
        <w:t xml:space="preserve"> </w:t>
      </w:r>
      <w:r w:rsidRPr="00BA3064">
        <w:rPr>
          <w:rFonts w:ascii="StobiSerif Regular" w:hAnsi="StobiSerif Regular"/>
          <w:color w:val="000000"/>
          <w:lang w:val="mk-MK"/>
        </w:rPr>
        <w:t>години служба во Армијата.</w:t>
      </w:r>
    </w:p>
    <w:p w:rsidR="00FA044F" w:rsidRPr="00BA3064" w:rsidRDefault="00756F68">
      <w:pPr>
        <w:pStyle w:val="BodyText"/>
        <w:tabs>
          <w:tab w:val="left" w:pos="0"/>
        </w:tabs>
        <w:spacing w:after="0" w:line="240" w:lineRule="auto"/>
        <w:jc w:val="both"/>
        <w:rPr>
          <w:rFonts w:ascii="StobiSerif Regular" w:hAnsi="StobiSerif Regular"/>
          <w:color w:val="000000"/>
          <w:lang w:val="mk-MK"/>
        </w:rPr>
      </w:pPr>
      <w:r w:rsidRPr="00BA3064">
        <w:rPr>
          <w:rFonts w:ascii="StobiSerif Regular" w:hAnsi="StobiSerif Regular"/>
          <w:color w:val="000000"/>
          <w:lang w:val="mk-MK"/>
        </w:rPr>
        <w:t>(3)</w:t>
      </w:r>
      <w:r w:rsidR="000225B7" w:rsidRPr="00BA3064">
        <w:rPr>
          <w:rFonts w:ascii="StobiSerif Regular" w:hAnsi="StobiSerif Regular"/>
          <w:color w:val="000000"/>
          <w:lang w:val="mk-MK"/>
        </w:rPr>
        <w:t xml:space="preserve"> </w:t>
      </w:r>
      <w:r w:rsidRPr="00BA3064">
        <w:rPr>
          <w:rFonts w:ascii="StobiSerif Regular" w:hAnsi="StobiSerif Regular"/>
          <w:color w:val="000000"/>
          <w:lang w:val="mk-MK"/>
        </w:rPr>
        <w:t>Висината на надоместок на трошоци за станбено обезбедување е во висина на трошоците за одвоен живот.</w:t>
      </w:r>
    </w:p>
    <w:p w:rsidR="00FA044F" w:rsidRPr="00BA3064" w:rsidRDefault="00487689" w:rsidP="00BA3064">
      <w:pPr>
        <w:pStyle w:val="BodyText"/>
        <w:tabs>
          <w:tab w:val="left" w:pos="0"/>
        </w:tabs>
        <w:spacing w:after="0" w:line="240" w:lineRule="auto"/>
        <w:jc w:val="both"/>
        <w:rPr>
          <w:rFonts w:ascii="StobiSerif Regular" w:hAnsi="StobiSerif Regular"/>
          <w:b/>
          <w:color w:val="000000"/>
        </w:rPr>
      </w:pPr>
      <w:r w:rsidRPr="00BA3064">
        <w:rPr>
          <w:rFonts w:ascii="StobiSerif Regular" w:hAnsi="StobiSerif Regular"/>
          <w:color w:val="000000"/>
          <w:lang w:val="mk-MK"/>
        </w:rPr>
        <w:t>(4) По исклучок на став (1) од овој член, лицата кои веќе имаат обезбедено станбено прашање со станови во приватна сопственост, кои потекнуваат од станбениот фонд на поранешната ЈНА, не остваруваат право на надоместок на трошоци за станбено обезбедување</w:t>
      </w:r>
      <w:r w:rsidR="00956032" w:rsidRPr="00BA3064">
        <w:rPr>
          <w:rFonts w:ascii="StobiSerif Regular" w:hAnsi="StobiSerif Regular"/>
          <w:color w:val="000000"/>
          <w:lang w:val="mk-MK"/>
        </w:rPr>
        <w:t>.</w:t>
      </w:r>
      <w:r w:rsidR="003802EA" w:rsidRPr="00BA3064">
        <w:rPr>
          <w:rFonts w:ascii="StobiSerif Regular" w:hAnsi="StobiSerif Regular"/>
          <w:color w:val="000000"/>
          <w:lang w:val="mk-MK"/>
        </w:rPr>
        <w:t>“</w:t>
      </w:r>
    </w:p>
    <w:p w:rsidR="0093465D" w:rsidRDefault="0093465D" w:rsidP="0093465D">
      <w:pPr>
        <w:spacing w:after="0" w:line="240" w:lineRule="auto"/>
        <w:jc w:val="both"/>
        <w:rPr>
          <w:rFonts w:ascii="StobiSerif Regular" w:hAnsi="StobiSerif Regular"/>
          <w:lang w:val="mk-MK"/>
        </w:rPr>
      </w:pPr>
    </w:p>
    <w:p w:rsidR="00FA044F" w:rsidRPr="00BA3064" w:rsidRDefault="00E75526" w:rsidP="0093465D">
      <w:pPr>
        <w:spacing w:after="0" w:line="240" w:lineRule="auto"/>
        <w:jc w:val="center"/>
        <w:rPr>
          <w:rFonts w:ascii="StobiSerif Regular" w:hAnsi="StobiSerif Regular"/>
          <w:b/>
          <w:lang w:val="mk-MK"/>
        </w:rPr>
      </w:pPr>
      <w:r w:rsidRPr="00BA3064">
        <w:rPr>
          <w:rFonts w:ascii="StobiSerif Regular" w:hAnsi="StobiSerif Regular"/>
          <w:b/>
          <w:lang w:val="mk-MK"/>
        </w:rPr>
        <w:t xml:space="preserve">Член </w:t>
      </w:r>
      <w:r w:rsidR="00320AD5">
        <w:rPr>
          <w:rFonts w:ascii="StobiSerif Regular" w:hAnsi="StobiSerif Regular"/>
          <w:b/>
          <w:lang w:val="mk-MK"/>
        </w:rPr>
        <w:t>47</w:t>
      </w:r>
    </w:p>
    <w:p w:rsidR="00FA044F" w:rsidRPr="00BA3064" w:rsidRDefault="00487689" w:rsidP="00BA3064">
      <w:pPr>
        <w:spacing w:after="0" w:line="240" w:lineRule="auto"/>
        <w:jc w:val="both"/>
        <w:rPr>
          <w:rFonts w:ascii="StobiSerif Regular" w:hAnsi="StobiSerif Regular"/>
        </w:rPr>
      </w:pPr>
      <w:r w:rsidRPr="00BA3064">
        <w:rPr>
          <w:rFonts w:ascii="StobiSerif Regular" w:hAnsi="StobiSerif Regular"/>
          <w:lang w:val="mk-MK"/>
        </w:rPr>
        <w:t>Членовите 193, 194, 19</w:t>
      </w:r>
      <w:r w:rsidR="00206E03" w:rsidRPr="00BA3064">
        <w:rPr>
          <w:rFonts w:ascii="StobiSerif Regular" w:hAnsi="StobiSerif Regular"/>
          <w:lang w:val="mk-MK"/>
        </w:rPr>
        <w:t xml:space="preserve">5, 196, </w:t>
      </w:r>
      <w:r w:rsidR="007C4712">
        <w:rPr>
          <w:rFonts w:ascii="StobiSerif Regular" w:hAnsi="StobiSerif Regular"/>
          <w:lang w:val="mk-MK"/>
        </w:rPr>
        <w:t xml:space="preserve">196-а, </w:t>
      </w:r>
      <w:r w:rsidR="00206E03" w:rsidRPr="00BA3064">
        <w:rPr>
          <w:rFonts w:ascii="StobiSerif Regular" w:hAnsi="StobiSerif Regular"/>
          <w:lang w:val="mk-MK"/>
        </w:rPr>
        <w:t>197, 197-а, 197-б, 197-в</w:t>
      </w:r>
      <w:r w:rsidRPr="00BA3064">
        <w:rPr>
          <w:rFonts w:ascii="StobiSerif Regular" w:hAnsi="StobiSerif Regular"/>
          <w:lang w:val="mk-MK"/>
        </w:rPr>
        <w:t>, 197</w:t>
      </w:r>
      <w:r w:rsidR="00206E03" w:rsidRPr="00BA3064">
        <w:rPr>
          <w:rFonts w:ascii="StobiSerif Regular" w:hAnsi="StobiSerif Regular"/>
          <w:lang w:val="mk-MK"/>
        </w:rPr>
        <w:t>-г, 197-д, 197-ѓ, 198 и 198-а се бришат.</w:t>
      </w:r>
    </w:p>
    <w:p w:rsidR="00E76EF2" w:rsidRPr="00BA3064" w:rsidRDefault="00E76EF2" w:rsidP="00756F68">
      <w:pPr>
        <w:shd w:val="clear" w:color="auto" w:fill="FFFFFF"/>
        <w:spacing w:after="0" w:line="240" w:lineRule="auto"/>
        <w:jc w:val="center"/>
        <w:rPr>
          <w:rFonts w:ascii="StobiSerif Regular" w:hAnsi="StobiSerif Regular" w:cs="Times New Roman"/>
          <w:b/>
          <w:lang w:val="mk-MK"/>
        </w:rPr>
      </w:pPr>
    </w:p>
    <w:p w:rsidR="00FA044F" w:rsidRPr="00BA3064" w:rsidRDefault="00756F68" w:rsidP="0093465D">
      <w:pPr>
        <w:shd w:val="clear" w:color="auto" w:fill="FFFFFF"/>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 xml:space="preserve">Член </w:t>
      </w:r>
      <w:r w:rsidR="00320AD5">
        <w:rPr>
          <w:rFonts w:ascii="StobiSerif Regular" w:hAnsi="StobiSerif Regular" w:cs="Times New Roman"/>
          <w:b/>
          <w:lang w:val="mk-MK"/>
        </w:rPr>
        <w:t>48</w:t>
      </w:r>
    </w:p>
    <w:p w:rsidR="00756F68" w:rsidRPr="00BA3064" w:rsidRDefault="00756F68" w:rsidP="00D00292">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Членот 199 се менува и гласи:</w:t>
      </w:r>
    </w:p>
    <w:p w:rsidR="00FA044F" w:rsidRPr="00BA3064" w:rsidRDefault="00756F68">
      <w:pPr>
        <w:tabs>
          <w:tab w:val="left" w:pos="4200"/>
        </w:tabs>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ab/>
        <w:t>„Член 199</w:t>
      </w:r>
    </w:p>
    <w:p w:rsidR="00FA044F" w:rsidRPr="00BA3064" w:rsidRDefault="00756F68">
      <w:pPr>
        <w:spacing w:after="0" w:line="240" w:lineRule="auto"/>
        <w:jc w:val="both"/>
        <w:rPr>
          <w:rFonts w:ascii="StobiSerif Regular" w:hAnsi="StobiSerif Regular" w:cs="Arial"/>
          <w:lang w:val="mk-MK"/>
        </w:rPr>
      </w:pPr>
      <w:r w:rsidRPr="00BA3064">
        <w:rPr>
          <w:rFonts w:ascii="StobiSerif Regular" w:hAnsi="StobiSerif Regular" w:cs="Times New Roman"/>
          <w:lang w:val="mk-MK"/>
        </w:rPr>
        <w:t xml:space="preserve">(1) Воени претставници на Републиката во странство се: </w:t>
      </w:r>
      <w:r w:rsidRPr="00BA3064">
        <w:rPr>
          <w:rFonts w:ascii="StobiSerif Regular" w:hAnsi="StobiSerif Regular" w:cs="Arial"/>
          <w:lang w:val="mk-MK"/>
        </w:rPr>
        <w:t xml:space="preserve">воени аташеа, </w:t>
      </w:r>
      <w:r w:rsidR="00DC0B2D" w:rsidRPr="00BA3064">
        <w:rPr>
          <w:rFonts w:ascii="StobiSerif Regular" w:hAnsi="StobiSerif Regular" w:cs="Arial"/>
          <w:lang w:val="mk-MK"/>
        </w:rPr>
        <w:t xml:space="preserve">одбранбени </w:t>
      </w:r>
      <w:r w:rsidRPr="00BA3064">
        <w:rPr>
          <w:rFonts w:ascii="StobiSerif Regular" w:hAnsi="StobiSerif Regular" w:cs="Arial"/>
          <w:lang w:val="mk-MK"/>
        </w:rPr>
        <w:t>аташеа</w:t>
      </w:r>
      <w:r w:rsidR="00475A42" w:rsidRPr="00BA3064">
        <w:rPr>
          <w:rFonts w:ascii="StobiSerif Regular" w:hAnsi="StobiSerif Regular" w:cs="Times New Roman"/>
          <w:lang w:val="mk-MK"/>
        </w:rPr>
        <w:t xml:space="preserve"> и</w:t>
      </w:r>
      <w:r w:rsidRPr="00BA3064">
        <w:rPr>
          <w:rFonts w:ascii="StobiSerif Regular" w:hAnsi="StobiSerif Regular" w:cs="Times New Roman"/>
          <w:lang w:val="mk-MK"/>
        </w:rPr>
        <w:t xml:space="preserve"> воени и цивилни лица на служба во Армијата упатени </w:t>
      </w:r>
      <w:r w:rsidRPr="00BA3064">
        <w:rPr>
          <w:rFonts w:ascii="StobiSerif Regular" w:hAnsi="StobiSerif Regular" w:cs="Arial"/>
          <w:lang w:val="mk-MK"/>
        </w:rPr>
        <w:t xml:space="preserve">на должности </w:t>
      </w:r>
      <w:r w:rsidRPr="00BA3064">
        <w:rPr>
          <w:rFonts w:ascii="StobiSerif Regular" w:hAnsi="StobiSerif Regular" w:cs="Arial"/>
          <w:spacing w:val="1"/>
          <w:lang w:val="ru-RU"/>
        </w:rPr>
        <w:t xml:space="preserve">во </w:t>
      </w:r>
      <w:r w:rsidRPr="00BA3064">
        <w:rPr>
          <w:rFonts w:ascii="StobiSerif Regular" w:hAnsi="StobiSerif Regular" w:cs="Arial"/>
          <w:lang w:val="ru-RU"/>
        </w:rPr>
        <w:t>командните структури на НАТО</w:t>
      </w:r>
      <w:r w:rsidRPr="00BA3064">
        <w:rPr>
          <w:rFonts w:ascii="StobiSerif Regular" w:hAnsi="StobiSerif Regular" w:cs="Arial"/>
          <w:lang w:val="mk-MK"/>
        </w:rPr>
        <w:t xml:space="preserve">, </w:t>
      </w:r>
      <w:r w:rsidRPr="00BA3064">
        <w:rPr>
          <w:rFonts w:ascii="StobiSerif Regular" w:hAnsi="StobiSerif Regular" w:cs="Times New Roman"/>
          <w:spacing w:val="-1"/>
          <w:lang w:val="mk-MK"/>
        </w:rPr>
        <w:t xml:space="preserve">дипломатските претставништва на Републиката, </w:t>
      </w:r>
      <w:r w:rsidRPr="00BA3064">
        <w:rPr>
          <w:rFonts w:ascii="StobiSerif Regular" w:hAnsi="StobiSerif Regular" w:cs="Arial"/>
          <w:spacing w:val="1"/>
          <w:lang w:val="ru-RU"/>
        </w:rPr>
        <w:t>команди, штабови и воени единици на меѓународни орган</w:t>
      </w:r>
      <w:r w:rsidR="00475A42" w:rsidRPr="00BA3064">
        <w:rPr>
          <w:rFonts w:ascii="StobiSerif Regular" w:hAnsi="StobiSerif Regular" w:cs="Arial"/>
          <w:spacing w:val="1"/>
          <w:lang w:val="ru-RU"/>
        </w:rPr>
        <w:t>изации во странство и на територ</w:t>
      </w:r>
      <w:r w:rsidRPr="00BA3064">
        <w:rPr>
          <w:rFonts w:ascii="StobiSerif Regular" w:hAnsi="StobiSerif Regular" w:cs="Arial"/>
          <w:spacing w:val="1"/>
          <w:lang w:val="ru-RU"/>
        </w:rPr>
        <w:t>ијата на Републиката</w:t>
      </w:r>
      <w:r w:rsidRPr="00BA3064">
        <w:rPr>
          <w:rFonts w:ascii="StobiSerif Regular" w:hAnsi="StobiSerif Regular" w:cs="Arial"/>
          <w:lang w:val="mk-MK"/>
        </w:rPr>
        <w:t>, согласно со актот за систематизација на Министерството за одбрана и актот за формација на Армијата</w:t>
      </w:r>
      <w:r w:rsidR="00475A42" w:rsidRPr="00BA3064">
        <w:rPr>
          <w:rFonts w:ascii="StobiSerif Regular" w:hAnsi="StobiSerif Regular" w:cs="Arial"/>
          <w:lang w:val="mk-MK"/>
        </w:rPr>
        <w:t>.</w:t>
      </w:r>
      <w:r w:rsidR="00DC0B2D" w:rsidRPr="00BA3064">
        <w:rPr>
          <w:rFonts w:ascii="StobiSerif Regular" w:hAnsi="StobiSerif Regular" w:cs="Arial"/>
          <w:lang w:val="mk-MK"/>
        </w:rPr>
        <w:t>“</w:t>
      </w:r>
    </w:p>
    <w:p w:rsidR="00E76EF2" w:rsidRPr="00BA3064" w:rsidRDefault="00E76EF2" w:rsidP="00BA3064">
      <w:pPr>
        <w:spacing w:after="0" w:line="240" w:lineRule="auto"/>
        <w:jc w:val="both"/>
        <w:rPr>
          <w:rFonts w:ascii="StobiSerif Regular" w:hAnsi="StobiSerif Regular"/>
        </w:rPr>
      </w:pPr>
    </w:p>
    <w:p w:rsidR="00FA044F" w:rsidRPr="00BA3064" w:rsidRDefault="00756F68" w:rsidP="000E30B7">
      <w:pPr>
        <w:shd w:val="clear" w:color="auto" w:fill="FFFFFF"/>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 xml:space="preserve">Член </w:t>
      </w:r>
      <w:r w:rsidR="00320AD5">
        <w:rPr>
          <w:rFonts w:ascii="StobiSerif Regular" w:hAnsi="StobiSerif Regular" w:cs="Times New Roman"/>
          <w:b/>
          <w:lang w:val="mk-MK"/>
        </w:rPr>
        <w:t>49</w:t>
      </w:r>
    </w:p>
    <w:p w:rsidR="0093465D" w:rsidRPr="005036A6" w:rsidRDefault="00756F68" w:rsidP="00D00292">
      <w:pPr>
        <w:shd w:val="clear" w:color="auto" w:fill="FFFFFF"/>
        <w:spacing w:after="0" w:line="240" w:lineRule="auto"/>
        <w:jc w:val="both"/>
        <w:rPr>
          <w:rFonts w:ascii="StobiSerif Regular" w:hAnsi="StobiSerif Regular" w:cs="Arial"/>
          <w:spacing w:val="1"/>
          <w:lang w:val="ru-RU"/>
        </w:rPr>
      </w:pPr>
      <w:r w:rsidRPr="00BA3064">
        <w:rPr>
          <w:rFonts w:ascii="StobiSerif Regular" w:hAnsi="StobiSerif Regular" w:cs="Times New Roman"/>
          <w:lang w:val="mk-MK"/>
        </w:rPr>
        <w:t>В</w:t>
      </w:r>
      <w:r w:rsidR="00475A42" w:rsidRPr="00BA3064">
        <w:rPr>
          <w:rFonts w:ascii="StobiSerif Regular" w:hAnsi="StobiSerif Regular" w:cs="Times New Roman"/>
          <w:lang w:val="mk-MK"/>
        </w:rPr>
        <w:t>о член 200 став (1) зборовите „</w:t>
      </w:r>
      <w:r w:rsidRPr="00BA3064">
        <w:rPr>
          <w:rFonts w:ascii="StobiSerif Regular" w:hAnsi="StobiSerif Regular" w:cs="Times New Roman"/>
          <w:lang w:val="mk-MK"/>
        </w:rPr>
        <w:t>мировни операции надвор од територијата на Републиката,“ се заменуваат со зборовите „</w:t>
      </w:r>
      <w:r w:rsidRPr="00BA3064">
        <w:rPr>
          <w:rFonts w:ascii="StobiSerif Regular" w:hAnsi="StobiSerif Regular" w:cs="Arial"/>
          <w:lang w:val="ru-RU"/>
        </w:rPr>
        <w:t xml:space="preserve">меѓународни операции, во НАТО мисии и операции и операции во примената на правото </w:t>
      </w:r>
      <w:r w:rsidR="00BA3064">
        <w:rPr>
          <w:rFonts w:ascii="StobiSerif Regular" w:hAnsi="StobiSerif Regular" w:cs="Arial"/>
          <w:lang w:val="ru-RU"/>
        </w:rPr>
        <w:t>на индивидуална или колективна</w:t>
      </w:r>
      <w:r w:rsidRPr="00BA3064">
        <w:rPr>
          <w:rFonts w:ascii="StobiSerif Regular" w:hAnsi="StobiSerif Regular" w:cs="Arial"/>
          <w:lang w:val="ru-RU"/>
        </w:rPr>
        <w:t xml:space="preserve"> самоодбрана, како и во </w:t>
      </w:r>
      <w:r w:rsidRPr="00BA3064">
        <w:rPr>
          <w:rFonts w:ascii="StobiSerif Regular" w:hAnsi="StobiSerif Regular" w:cs="Arial"/>
          <w:spacing w:val="1"/>
          <w:lang w:val="ru-RU"/>
        </w:rPr>
        <w:t>операции за кризен менаџмент и кооперативна безбедност.“</w:t>
      </w:r>
    </w:p>
    <w:p w:rsidR="005036A6" w:rsidRDefault="005036A6" w:rsidP="00D00292">
      <w:pPr>
        <w:shd w:val="clear" w:color="auto" w:fill="FFFFFF"/>
        <w:spacing w:after="0" w:line="240" w:lineRule="auto"/>
        <w:jc w:val="both"/>
        <w:rPr>
          <w:rFonts w:ascii="StobiSerif Regular" w:hAnsi="StobiSerif Regular" w:cs="Times New Roman"/>
          <w:lang w:val="mk-MK"/>
        </w:rPr>
      </w:pPr>
    </w:p>
    <w:p w:rsidR="005036A6" w:rsidRDefault="005036A6" w:rsidP="00D00292">
      <w:pPr>
        <w:shd w:val="clear" w:color="auto" w:fill="FFFFFF"/>
        <w:spacing w:after="0" w:line="240" w:lineRule="auto"/>
        <w:jc w:val="both"/>
        <w:rPr>
          <w:rFonts w:ascii="StobiSerif Regular" w:hAnsi="StobiSerif Regular" w:cs="Times New Roman"/>
          <w:lang w:val="mk-MK"/>
        </w:rPr>
      </w:pPr>
    </w:p>
    <w:p w:rsidR="00756F68" w:rsidRPr="00BA3064" w:rsidRDefault="00756F68" w:rsidP="00D00292">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Ставовите  (2) и (3) се менуваат и гласат:</w:t>
      </w:r>
    </w:p>
    <w:p w:rsidR="00FA044F" w:rsidRPr="00BA3064" w:rsidRDefault="00756F68">
      <w:pPr>
        <w:shd w:val="clear" w:color="auto" w:fill="FFFFFF"/>
        <w:spacing w:after="0" w:line="240" w:lineRule="auto"/>
        <w:jc w:val="both"/>
        <w:rPr>
          <w:rFonts w:ascii="StobiSerif Regular" w:hAnsi="StobiSerif Regular" w:cs="Times New Roman"/>
        </w:rPr>
      </w:pPr>
      <w:r w:rsidRPr="00BA3064">
        <w:rPr>
          <w:rFonts w:ascii="StobiSerif Regular" w:hAnsi="StobiSerif Regular" w:cs="Times New Roman"/>
          <w:lang w:val="mk-MK"/>
        </w:rPr>
        <w:t xml:space="preserve">„(2) Воениот и цивилниот персонал од став (1) </w:t>
      </w:r>
      <w:r w:rsidR="007C4712">
        <w:rPr>
          <w:rFonts w:ascii="StobiSerif Regular" w:hAnsi="StobiSerif Regular" w:cs="Times New Roman"/>
          <w:lang w:val="mk-MK"/>
        </w:rPr>
        <w:t>на</w:t>
      </w:r>
      <w:r w:rsidRPr="00BA3064">
        <w:rPr>
          <w:rFonts w:ascii="StobiSerif Regular" w:hAnsi="StobiSerif Regular" w:cs="Times New Roman"/>
          <w:lang w:val="mk-MK"/>
        </w:rPr>
        <w:t xml:space="preserve"> овој член има право на плата, која се пресметува и исплатува во висина на последната утврдена плата пред упатувањето и право на надоместок за учество во мисиите и операциите од ставот (1).</w:t>
      </w:r>
    </w:p>
    <w:p w:rsidR="00FA044F" w:rsidRPr="00BA3064" w:rsidRDefault="00475A42">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 xml:space="preserve">(3) Висината на </w:t>
      </w:r>
      <w:r w:rsidR="00756F68" w:rsidRPr="00BA3064">
        <w:rPr>
          <w:rFonts w:ascii="StobiSerif Regular" w:hAnsi="StobiSerif Regular" w:cs="Times New Roman"/>
          <w:lang w:val="mk-MK"/>
        </w:rPr>
        <w:t>надоместокот за учеств</w:t>
      </w:r>
      <w:r w:rsidR="007C4712">
        <w:rPr>
          <w:rFonts w:ascii="StobiSerif Regular" w:hAnsi="StobiSerif Regular" w:cs="Times New Roman"/>
          <w:lang w:val="mk-MK"/>
        </w:rPr>
        <w:t>о на лицата од став</w:t>
      </w:r>
      <w:r w:rsidR="00756F68" w:rsidRPr="00BA3064">
        <w:rPr>
          <w:rFonts w:ascii="StobiSerif Regular" w:hAnsi="StobiSerif Regular" w:cs="Times New Roman"/>
          <w:lang w:val="mk-MK"/>
        </w:rPr>
        <w:t xml:space="preserve">  </w:t>
      </w:r>
      <w:r w:rsidRPr="00BA3064">
        <w:rPr>
          <w:rFonts w:ascii="StobiSerif Regular" w:hAnsi="StobiSerif Regular" w:cs="Times New Roman"/>
          <w:lang w:val="mk-MK"/>
        </w:rPr>
        <w:t xml:space="preserve">(2)  </w:t>
      </w:r>
      <w:r w:rsidR="007C4712">
        <w:rPr>
          <w:rFonts w:ascii="StobiSerif Regular" w:hAnsi="StobiSerif Regular" w:cs="Times New Roman"/>
          <w:lang w:val="mk-MK"/>
        </w:rPr>
        <w:t>на</w:t>
      </w:r>
      <w:r w:rsidRPr="00BA3064">
        <w:rPr>
          <w:rFonts w:ascii="StobiSerif Regular" w:hAnsi="StobiSerif Regular" w:cs="Times New Roman"/>
          <w:lang w:val="mk-MK"/>
        </w:rPr>
        <w:t xml:space="preserve"> овој член, ги утврдува </w:t>
      </w:r>
      <w:r w:rsidR="00756F68" w:rsidRPr="00BA3064">
        <w:rPr>
          <w:rFonts w:ascii="StobiSerif Regular" w:hAnsi="StobiSerif Regular" w:cs="Times New Roman"/>
          <w:lang w:val="mk-MK"/>
        </w:rPr>
        <w:t>министерот за одбрана.“</w:t>
      </w:r>
    </w:p>
    <w:p w:rsidR="00216A59" w:rsidRPr="00BA3064" w:rsidRDefault="00216A59" w:rsidP="00216A59">
      <w:pPr>
        <w:shd w:val="clear" w:color="auto" w:fill="FFFFFF"/>
        <w:spacing w:after="0" w:line="240" w:lineRule="auto"/>
        <w:jc w:val="center"/>
        <w:rPr>
          <w:rFonts w:ascii="StobiSerif Regular" w:hAnsi="StobiSerif Regular" w:cs="Times New Roman"/>
          <w:b/>
          <w:lang w:val="mk-MK"/>
        </w:rPr>
      </w:pPr>
    </w:p>
    <w:p w:rsidR="00FA044F" w:rsidRPr="00BA3064" w:rsidRDefault="003C7B8B" w:rsidP="000E30B7">
      <w:pPr>
        <w:shd w:val="clear" w:color="auto" w:fill="FFFFFF"/>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 xml:space="preserve">Член </w:t>
      </w:r>
      <w:r w:rsidR="00320AD5">
        <w:rPr>
          <w:rFonts w:ascii="StobiSerif Regular" w:hAnsi="StobiSerif Regular" w:cs="Times New Roman"/>
          <w:b/>
          <w:lang w:val="mk-MK"/>
        </w:rPr>
        <w:t>50</w:t>
      </w:r>
    </w:p>
    <w:p w:rsidR="00756F68" w:rsidRPr="00BA3064" w:rsidRDefault="00756F68" w:rsidP="00D00292">
      <w:pPr>
        <w:shd w:val="clear" w:color="auto" w:fill="FFFFFF"/>
        <w:spacing w:after="0" w:line="240" w:lineRule="auto"/>
        <w:jc w:val="both"/>
        <w:rPr>
          <w:rFonts w:ascii="StobiSerif Regular" w:hAnsi="StobiSerif Regular" w:cs="Arial"/>
          <w:spacing w:val="1"/>
          <w:lang w:val="ru-RU"/>
        </w:rPr>
      </w:pPr>
      <w:r w:rsidRPr="00BA3064">
        <w:rPr>
          <w:rFonts w:ascii="StobiSerif Regular" w:hAnsi="StobiSerif Regular" w:cs="Times New Roman"/>
          <w:lang w:val="mk-MK"/>
        </w:rPr>
        <w:t>Во член 201 став (1) зборовите „мировни операции надвор од територијата на Републиката“</w:t>
      </w:r>
      <w:r w:rsidR="00DC0B2D" w:rsidRPr="00BA3064">
        <w:rPr>
          <w:rFonts w:ascii="StobiSerif Regular" w:hAnsi="StobiSerif Regular" w:cs="Times New Roman"/>
          <w:lang w:val="mk-MK"/>
        </w:rPr>
        <w:t>,</w:t>
      </w:r>
      <w:r w:rsidRPr="00BA3064">
        <w:rPr>
          <w:rFonts w:ascii="StobiSerif Regular" w:hAnsi="StobiSerif Regular" w:cs="Times New Roman"/>
          <w:lang w:val="mk-MK"/>
        </w:rPr>
        <w:t xml:space="preserve"> се заменуваат со зборовите „</w:t>
      </w:r>
      <w:r w:rsidRPr="00BA3064">
        <w:rPr>
          <w:rFonts w:ascii="StobiSerif Regular" w:hAnsi="StobiSerif Regular" w:cs="Arial"/>
          <w:lang w:val="ru-RU"/>
        </w:rPr>
        <w:t xml:space="preserve">меѓународни операции, во НАТО мисии и операции и операции во примената на правото </w:t>
      </w:r>
      <w:r w:rsidR="00475A42" w:rsidRPr="00BA3064">
        <w:rPr>
          <w:rFonts w:ascii="StobiSerif Regular" w:hAnsi="StobiSerif Regular" w:cs="Arial"/>
          <w:lang w:val="ru-RU"/>
        </w:rPr>
        <w:t>на индивидуална или колективна</w:t>
      </w:r>
      <w:r w:rsidRPr="00BA3064">
        <w:rPr>
          <w:rFonts w:ascii="StobiSerif Regular" w:hAnsi="StobiSerif Regular" w:cs="Arial"/>
          <w:lang w:val="ru-RU"/>
        </w:rPr>
        <w:t xml:space="preserve"> самоодбрана како и во </w:t>
      </w:r>
      <w:r w:rsidRPr="00BA3064">
        <w:rPr>
          <w:rFonts w:ascii="StobiSerif Regular" w:hAnsi="StobiSerif Regular" w:cs="Arial"/>
          <w:spacing w:val="1"/>
          <w:lang w:val="ru-RU"/>
        </w:rPr>
        <w:t>операции за кризен менаџмент и кооперативна безбедност</w:t>
      </w:r>
      <w:r w:rsidRPr="00BA3064">
        <w:rPr>
          <w:rFonts w:ascii="StobiSerif Regular" w:hAnsi="StobiSerif Regular" w:cs="Times New Roman"/>
          <w:lang w:val="mk-MK"/>
        </w:rPr>
        <w:t>.“</w:t>
      </w:r>
    </w:p>
    <w:p w:rsidR="00FA044F" w:rsidRPr="00BA3064" w:rsidRDefault="00756F68">
      <w:pPr>
        <w:shd w:val="clear" w:color="auto" w:fill="FFFFFF"/>
        <w:spacing w:after="0" w:line="240" w:lineRule="auto"/>
        <w:rPr>
          <w:rFonts w:ascii="StobiSerif Regular" w:hAnsi="StobiSerif Regular" w:cs="Times New Roman"/>
          <w:b/>
          <w:lang w:val="mk-MK"/>
        </w:rPr>
      </w:pPr>
      <w:r w:rsidRPr="00BA3064">
        <w:rPr>
          <w:rFonts w:ascii="StobiSerif Regular" w:hAnsi="StobiSerif Regular" w:cs="Times New Roman"/>
          <w:lang w:val="mk-MK"/>
        </w:rPr>
        <w:tab/>
      </w:r>
    </w:p>
    <w:p w:rsidR="00FA044F" w:rsidRPr="00BA3064" w:rsidRDefault="00320AD5" w:rsidP="004F05B1">
      <w:pPr>
        <w:shd w:val="clear" w:color="auto" w:fill="FFFFFF"/>
        <w:spacing w:after="0" w:line="240" w:lineRule="auto"/>
        <w:jc w:val="center"/>
        <w:rPr>
          <w:rFonts w:ascii="StobiSerif Regular" w:hAnsi="StobiSerif Regular" w:cs="Times New Roman"/>
          <w:b/>
          <w:lang w:val="mk-MK"/>
        </w:rPr>
      </w:pPr>
      <w:r>
        <w:rPr>
          <w:rFonts w:ascii="StobiSerif Regular" w:hAnsi="StobiSerif Regular" w:cs="Times New Roman"/>
          <w:b/>
          <w:lang w:val="mk-MK"/>
        </w:rPr>
        <w:t>Член 51</w:t>
      </w:r>
    </w:p>
    <w:p w:rsidR="00756F68" w:rsidRPr="00BA3064" w:rsidRDefault="00756F68" w:rsidP="00D00292">
      <w:pPr>
        <w:shd w:val="clear" w:color="auto" w:fill="FFFFFF"/>
        <w:spacing w:after="0" w:line="240" w:lineRule="auto"/>
        <w:jc w:val="both"/>
        <w:rPr>
          <w:rFonts w:ascii="StobiSerif Regular" w:hAnsi="StobiSerif Regular" w:cs="Times New Roman"/>
          <w:lang w:val="mk-MK"/>
        </w:rPr>
      </w:pPr>
      <w:r w:rsidRPr="00BA3064">
        <w:rPr>
          <w:rFonts w:ascii="StobiSerif Regular" w:hAnsi="StobiSerif Regular" w:cs="Times New Roman"/>
          <w:lang w:val="mk-MK"/>
        </w:rPr>
        <w:t xml:space="preserve">Членот 201-а се менува и гласи: </w:t>
      </w:r>
    </w:p>
    <w:p w:rsidR="00756F68" w:rsidRPr="00BA3064" w:rsidRDefault="00756F68" w:rsidP="00756F68">
      <w:pPr>
        <w:shd w:val="clear" w:color="auto" w:fill="FFFFFF"/>
        <w:spacing w:after="0" w:line="240" w:lineRule="auto"/>
        <w:jc w:val="both"/>
        <w:rPr>
          <w:rFonts w:ascii="StobiSerif Regular" w:hAnsi="StobiSerif Regular" w:cs="Times New Roman"/>
          <w:lang w:val="mk-MK"/>
        </w:rPr>
      </w:pPr>
    </w:p>
    <w:p w:rsidR="00756F68" w:rsidRPr="00BA3064" w:rsidRDefault="00DC0B2D" w:rsidP="00756F68">
      <w:pPr>
        <w:shd w:val="clear" w:color="auto" w:fill="FFFFFF"/>
        <w:spacing w:after="0" w:line="240" w:lineRule="auto"/>
        <w:jc w:val="center"/>
        <w:rPr>
          <w:rFonts w:ascii="StobiSerif Regular" w:hAnsi="StobiSerif Regular" w:cs="Times New Roman"/>
          <w:lang w:val="mk-MK"/>
        </w:rPr>
      </w:pPr>
      <w:r w:rsidRPr="00BA3064">
        <w:rPr>
          <w:rFonts w:ascii="StobiSerif Regular" w:hAnsi="StobiSerif Regular" w:cs="Times New Roman"/>
          <w:lang w:val="mk-MK"/>
        </w:rPr>
        <w:t>„</w:t>
      </w:r>
      <w:r w:rsidR="00756F68" w:rsidRPr="00BA3064">
        <w:rPr>
          <w:rFonts w:ascii="StobiSerif Regular" w:hAnsi="StobiSerif Regular" w:cs="Times New Roman"/>
          <w:lang w:val="mk-MK"/>
        </w:rPr>
        <w:t>Член  201-а</w:t>
      </w:r>
    </w:p>
    <w:p w:rsidR="001C31E0" w:rsidRPr="00BA3064" w:rsidRDefault="00756F68" w:rsidP="00BA3064">
      <w:pPr>
        <w:shd w:val="clear" w:color="auto" w:fill="FFFFFF"/>
        <w:spacing w:after="0" w:line="240" w:lineRule="auto"/>
        <w:jc w:val="both"/>
        <w:rPr>
          <w:rFonts w:ascii="StobiSerif Regular" w:hAnsi="StobiSerif Regular" w:cs="Times New Roman"/>
          <w:b/>
        </w:rPr>
      </w:pPr>
      <w:r w:rsidRPr="00BA3064">
        <w:rPr>
          <w:rFonts w:ascii="StobiSerif Regular" w:hAnsi="StobiSerif Regular" w:cs="Times New Roman"/>
          <w:lang w:val="mk-MK"/>
        </w:rPr>
        <w:t xml:space="preserve">Воениот и цивилен персонал кој учествува во хуманитарни операции и </w:t>
      </w:r>
      <w:r w:rsidRPr="00BA3064">
        <w:rPr>
          <w:rFonts w:ascii="StobiSerif Regular" w:hAnsi="StobiSerif Regular" w:cs="Arial"/>
          <w:lang w:val="ru-RU"/>
        </w:rPr>
        <w:t xml:space="preserve">меѓународни операции, во НАТО мисии и операции и операции во примената на правото на индивидуална или колективната самоодбрана, како и во </w:t>
      </w:r>
      <w:r w:rsidRPr="00BA3064">
        <w:rPr>
          <w:rFonts w:ascii="StobiSerif Regular" w:hAnsi="StobiSerif Regular" w:cs="Arial"/>
          <w:spacing w:val="1"/>
          <w:lang w:val="ru-RU"/>
        </w:rPr>
        <w:t>операции за кризен менаџмент и кооперативна безбедност,</w:t>
      </w:r>
      <w:r w:rsidRPr="00BA3064">
        <w:rPr>
          <w:rFonts w:ascii="StobiSerif Regular" w:hAnsi="StobiSerif Regular" w:cs="Times New Roman"/>
          <w:lang w:val="mk-MK"/>
        </w:rPr>
        <w:t xml:space="preserve"> кои трааат шест месеци или подолго, по враќањето има право на отсуство од работа со надомест на плата, во траење од десет работни дена.“</w:t>
      </w:r>
    </w:p>
    <w:p w:rsidR="003F2E69" w:rsidRPr="00BA3064" w:rsidRDefault="003F2E69" w:rsidP="001C31E0">
      <w:pPr>
        <w:spacing w:after="0" w:line="240" w:lineRule="auto"/>
        <w:ind w:firstLine="720"/>
        <w:jc w:val="both"/>
        <w:rPr>
          <w:rFonts w:ascii="StobiSerif Regular" w:hAnsi="StobiSerif Regular"/>
          <w:lang w:val="mk-MK"/>
        </w:rPr>
      </w:pPr>
    </w:p>
    <w:p w:rsidR="00FA044F" w:rsidRPr="00BA3064" w:rsidRDefault="001C31E0" w:rsidP="004F05B1">
      <w:pPr>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 xml:space="preserve">Член  </w:t>
      </w:r>
      <w:r w:rsidR="00320AD5">
        <w:rPr>
          <w:rFonts w:ascii="StobiSerif Regular" w:hAnsi="StobiSerif Regular" w:cs="Times New Roman"/>
          <w:b/>
          <w:lang w:val="mk-MK"/>
        </w:rPr>
        <w:t>52</w:t>
      </w:r>
    </w:p>
    <w:p w:rsidR="00D00292" w:rsidRPr="00BA3064" w:rsidRDefault="001C31E0" w:rsidP="00791A48">
      <w:pPr>
        <w:autoSpaceDE w:val="0"/>
        <w:autoSpaceDN w:val="0"/>
        <w:adjustRightInd w:val="0"/>
        <w:spacing w:after="0" w:line="240" w:lineRule="auto"/>
        <w:jc w:val="both"/>
        <w:rPr>
          <w:rFonts w:ascii="StobiSerif Regular" w:eastAsiaTheme="minorHAnsi" w:hAnsi="StobiSerif Regular" w:cs="TimesNewRoman"/>
          <w:lang w:val="mk-MK"/>
        </w:rPr>
      </w:pPr>
      <w:r w:rsidRPr="00BA3064">
        <w:rPr>
          <w:rFonts w:ascii="StobiSerif Regular" w:eastAsiaTheme="minorHAnsi" w:hAnsi="StobiSerif Regular" w:cs="TimesNewRoman"/>
          <w:lang w:val="mk-MK"/>
        </w:rPr>
        <w:t xml:space="preserve">Насловот на </w:t>
      </w:r>
      <w:r w:rsidR="00DC0B2D" w:rsidRPr="00BA3064">
        <w:rPr>
          <w:rFonts w:ascii="StobiSerif Regular" w:eastAsiaTheme="minorHAnsi" w:hAnsi="StobiSerif Regular" w:cs="TimesNewRoman"/>
          <w:lang w:val="mk-MK"/>
        </w:rPr>
        <w:t xml:space="preserve">Глава </w:t>
      </w:r>
      <w:r w:rsidRPr="00BA3064">
        <w:rPr>
          <w:rFonts w:ascii="StobiSerif Regular" w:eastAsiaTheme="minorHAnsi" w:hAnsi="StobiSerif Regular" w:cs="TimesNewRoman"/>
          <w:lang w:val="mk-MK"/>
        </w:rPr>
        <w:t>XVI се менува и гласи:</w:t>
      </w:r>
      <w:r w:rsidR="00791A48">
        <w:rPr>
          <w:rFonts w:ascii="StobiSerif Regular" w:eastAsiaTheme="minorHAnsi" w:hAnsi="StobiSerif Regular" w:cs="TimesNewRoman"/>
          <w:lang w:val="mk-MK"/>
        </w:rPr>
        <w:t xml:space="preserve"> „</w:t>
      </w:r>
      <w:r w:rsidRPr="00BA3064">
        <w:rPr>
          <w:rFonts w:ascii="StobiSerif Regular" w:eastAsiaTheme="minorHAnsi" w:hAnsi="StobiSerif Regular" w:cs="TimesNewRoman"/>
          <w:lang w:val="mk-MK"/>
        </w:rPr>
        <w:t>ЗДРАВСТВЕНА И ФИЗИЧКА СПОСОБНОСТ ЗА СЛУЖБА ВО АРМИЈАТА</w:t>
      </w:r>
      <w:r w:rsidR="00791A48">
        <w:rPr>
          <w:rFonts w:ascii="StobiSerif Regular" w:eastAsiaTheme="minorHAnsi" w:hAnsi="StobiSerif Regular" w:cs="TimesNewRoman"/>
          <w:lang w:val="mk-MK"/>
        </w:rPr>
        <w:t>“</w:t>
      </w:r>
    </w:p>
    <w:p w:rsidR="003F2E69" w:rsidRPr="00BA3064" w:rsidRDefault="003F2E69" w:rsidP="00BA3064">
      <w:pPr>
        <w:spacing w:after="0" w:line="240" w:lineRule="auto"/>
        <w:rPr>
          <w:rFonts w:ascii="StobiSerif Regular" w:hAnsi="StobiSerif Regular"/>
        </w:rPr>
      </w:pPr>
    </w:p>
    <w:p w:rsidR="00FA044F" w:rsidRPr="00BA3064" w:rsidRDefault="00756F68" w:rsidP="004F05B1">
      <w:pPr>
        <w:spacing w:after="0" w:line="240" w:lineRule="auto"/>
        <w:jc w:val="center"/>
        <w:rPr>
          <w:rFonts w:ascii="StobiSerif Regular" w:hAnsi="StobiSerif Regular"/>
          <w:b/>
          <w:lang w:val="mk-MK"/>
        </w:rPr>
      </w:pPr>
      <w:r w:rsidRPr="00BA3064">
        <w:rPr>
          <w:rFonts w:ascii="StobiSerif Regular" w:hAnsi="StobiSerif Regular"/>
          <w:b/>
          <w:lang w:val="mk-MK"/>
        </w:rPr>
        <w:t xml:space="preserve">Член </w:t>
      </w:r>
      <w:r w:rsidR="00320AD5">
        <w:rPr>
          <w:rFonts w:ascii="StobiSerif Regular" w:hAnsi="StobiSerif Regular"/>
          <w:b/>
          <w:lang w:val="mk-MK"/>
        </w:rPr>
        <w:t>53</w:t>
      </w:r>
    </w:p>
    <w:p w:rsidR="00AC1041" w:rsidRPr="00BA3064" w:rsidRDefault="007C4712" w:rsidP="00D00292">
      <w:pPr>
        <w:spacing w:after="0" w:line="240" w:lineRule="auto"/>
        <w:jc w:val="both"/>
        <w:rPr>
          <w:rFonts w:ascii="StobiSerif Regular" w:hAnsi="StobiSerif Regular"/>
          <w:bCs/>
          <w:lang w:val="mk-MK"/>
        </w:rPr>
      </w:pPr>
      <w:r>
        <w:rPr>
          <w:rFonts w:ascii="StobiSerif Regular" w:hAnsi="StobiSerif Regular"/>
          <w:bCs/>
          <w:lang w:val="mk-MK"/>
        </w:rPr>
        <w:t>Во член</w:t>
      </w:r>
      <w:r w:rsidR="00AC1041" w:rsidRPr="00BA3064">
        <w:rPr>
          <w:rFonts w:ascii="StobiSerif Regular" w:hAnsi="StobiSerif Regular"/>
          <w:bCs/>
          <w:lang w:val="mk-MK"/>
        </w:rPr>
        <w:t xml:space="preserve"> 203 став (1) по зборот </w:t>
      </w:r>
      <w:r>
        <w:rPr>
          <w:rFonts w:ascii="StobiSerif Regular" w:hAnsi="StobiSerif Regular"/>
          <w:bCs/>
          <w:lang w:val="mk-MK"/>
        </w:rPr>
        <w:t>„</w:t>
      </w:r>
      <w:r w:rsidR="00AC1041" w:rsidRPr="00BA3064">
        <w:rPr>
          <w:rFonts w:ascii="StobiSerif Regular" w:hAnsi="StobiSerif Regular"/>
          <w:bCs/>
          <w:lang w:val="mk-MK"/>
        </w:rPr>
        <w:t>Армија</w:t>
      </w:r>
      <w:r>
        <w:rPr>
          <w:rFonts w:ascii="StobiSerif Regular" w:hAnsi="StobiSerif Regular"/>
          <w:bCs/>
          <w:lang w:val="mk-MK"/>
        </w:rPr>
        <w:t>“</w:t>
      </w:r>
      <w:r w:rsidR="00AC1041" w:rsidRPr="00BA3064">
        <w:rPr>
          <w:rFonts w:ascii="StobiSerif Regular" w:hAnsi="StobiSerif Regular"/>
          <w:bCs/>
          <w:lang w:val="mk-MK"/>
        </w:rPr>
        <w:t xml:space="preserve"> зборовите “на воениот персонал” се бришат.</w:t>
      </w:r>
    </w:p>
    <w:p w:rsidR="001C31E0" w:rsidRPr="00BA3064" w:rsidRDefault="00AC1041" w:rsidP="00D00292">
      <w:pPr>
        <w:spacing w:after="0" w:line="240" w:lineRule="auto"/>
        <w:jc w:val="both"/>
        <w:rPr>
          <w:rFonts w:ascii="StobiSerif Regular" w:hAnsi="StobiSerif Regular"/>
          <w:bCs/>
          <w:lang w:val="mk-MK"/>
        </w:rPr>
      </w:pPr>
      <w:r w:rsidRPr="00BA3064">
        <w:rPr>
          <w:rFonts w:ascii="StobiSerif Regular" w:hAnsi="StobiSerif Regular"/>
          <w:bCs/>
          <w:lang w:val="mk-MK"/>
        </w:rPr>
        <w:t>П</w:t>
      </w:r>
      <w:r w:rsidR="001C31E0" w:rsidRPr="00BA3064">
        <w:rPr>
          <w:rFonts w:ascii="StobiSerif Regular" w:hAnsi="StobiSerif Regular"/>
          <w:bCs/>
          <w:lang w:val="mk-MK"/>
        </w:rPr>
        <w:t xml:space="preserve">о ставот (3) се додаваат </w:t>
      </w:r>
      <w:r w:rsidR="00333B83">
        <w:rPr>
          <w:rFonts w:ascii="StobiSerif Regular" w:hAnsi="StobiSerif Regular"/>
          <w:bCs/>
          <w:lang w:val="mk-MK"/>
        </w:rPr>
        <w:t xml:space="preserve">три </w:t>
      </w:r>
      <w:r w:rsidR="0093465D">
        <w:rPr>
          <w:rFonts w:ascii="StobiSerif Regular" w:hAnsi="StobiSerif Regular"/>
          <w:bCs/>
          <w:lang w:val="mk-MK"/>
        </w:rPr>
        <w:t xml:space="preserve">нови ставови </w:t>
      </w:r>
      <w:r w:rsidR="001C31E0" w:rsidRPr="00BA3064">
        <w:rPr>
          <w:rFonts w:ascii="StobiSerif Regular" w:hAnsi="StobiSerif Regular"/>
          <w:bCs/>
          <w:lang w:val="mk-MK"/>
        </w:rPr>
        <w:t>(4), (5) и (6)</w:t>
      </w:r>
      <w:r w:rsidR="00333B83">
        <w:rPr>
          <w:rFonts w:ascii="StobiSerif Regular" w:hAnsi="StobiSerif Regular"/>
          <w:bCs/>
          <w:lang w:val="mk-MK"/>
        </w:rPr>
        <w:t xml:space="preserve"> кои гласат</w:t>
      </w:r>
      <w:r w:rsidR="001C31E0" w:rsidRPr="00BA3064">
        <w:rPr>
          <w:rFonts w:ascii="StobiSerif Regular" w:hAnsi="StobiSerif Regular"/>
          <w:bCs/>
          <w:lang w:val="mk-MK"/>
        </w:rPr>
        <w:t>:</w:t>
      </w:r>
    </w:p>
    <w:p w:rsidR="00FA044F" w:rsidRPr="00BA3064" w:rsidRDefault="00BA3064">
      <w:pPr>
        <w:spacing w:after="0" w:line="240" w:lineRule="auto"/>
        <w:jc w:val="both"/>
        <w:rPr>
          <w:rFonts w:ascii="StobiSerif Regular" w:hAnsi="StobiSerif Regular"/>
          <w:bCs/>
          <w:lang w:val="mk-MK"/>
        </w:rPr>
      </w:pPr>
      <w:proofErr w:type="gramStart"/>
      <w:r>
        <w:rPr>
          <w:rFonts w:ascii="StobiSerif Regular" w:hAnsi="StobiSerif Regular"/>
          <w:bCs/>
        </w:rPr>
        <w:t>“</w:t>
      </w:r>
      <w:r w:rsidR="001C31E0" w:rsidRPr="00BA3064">
        <w:rPr>
          <w:rFonts w:ascii="StobiSerif Regular" w:hAnsi="StobiSerif Regular"/>
          <w:bCs/>
          <w:lang w:val="mk-MK"/>
        </w:rPr>
        <w:t>(4) Против одлуката на Военолека</w:t>
      </w:r>
      <w:r w:rsidR="00AC1041" w:rsidRPr="00BA3064">
        <w:rPr>
          <w:rFonts w:ascii="StobiSerif Regular" w:hAnsi="StobiSerif Regular"/>
          <w:bCs/>
          <w:lang w:val="mk-MK"/>
        </w:rPr>
        <w:t xml:space="preserve">рската комисија може да </w:t>
      </w:r>
      <w:r w:rsidR="00DC0B2D" w:rsidRPr="00BA3064">
        <w:rPr>
          <w:rFonts w:ascii="StobiSerif Regular" w:hAnsi="StobiSerif Regular"/>
          <w:bCs/>
          <w:lang w:val="mk-MK"/>
        </w:rPr>
        <w:t xml:space="preserve">се </w:t>
      </w:r>
      <w:r w:rsidR="00333B83">
        <w:rPr>
          <w:rFonts w:ascii="StobiSerif Regular" w:hAnsi="StobiSerif Regular"/>
          <w:bCs/>
          <w:lang w:val="mk-MK"/>
        </w:rPr>
        <w:t>поднесе жалба во рок од три</w:t>
      </w:r>
      <w:r w:rsidR="001C31E0" w:rsidRPr="00BA3064">
        <w:rPr>
          <w:rFonts w:ascii="StobiSerif Regular" w:hAnsi="StobiSerif Regular"/>
          <w:bCs/>
          <w:lang w:val="mk-MK"/>
        </w:rPr>
        <w:t xml:space="preserve"> дена од денот на известување за наодот, оценката и мислењето</w:t>
      </w:r>
      <w:r w:rsidR="00DC0B2D" w:rsidRPr="00BA3064">
        <w:rPr>
          <w:rFonts w:ascii="StobiSerif Regular" w:hAnsi="StobiSerif Regular"/>
          <w:bCs/>
          <w:lang w:val="mk-MK"/>
        </w:rPr>
        <w:t>,</w:t>
      </w:r>
      <w:r w:rsidR="001C31E0" w:rsidRPr="00BA3064">
        <w:rPr>
          <w:rFonts w:ascii="StobiSerif Regular" w:hAnsi="StobiSerif Regular"/>
          <w:bCs/>
          <w:lang w:val="mk-MK"/>
        </w:rPr>
        <w:t xml:space="preserve"> до </w:t>
      </w:r>
      <w:r w:rsidR="00DC0B2D" w:rsidRPr="00BA3064">
        <w:rPr>
          <w:rFonts w:ascii="StobiSerif Regular" w:hAnsi="StobiSerif Regular"/>
          <w:bCs/>
          <w:lang w:val="mk-MK"/>
        </w:rPr>
        <w:t xml:space="preserve">Второстепената </w:t>
      </w:r>
      <w:r w:rsidR="001C31E0" w:rsidRPr="00BA3064">
        <w:rPr>
          <w:rFonts w:ascii="StobiSerif Regular" w:hAnsi="StobiSerif Regular"/>
          <w:bCs/>
          <w:lang w:val="mk-MK"/>
        </w:rPr>
        <w:t xml:space="preserve">военолекарска комисија </w:t>
      </w:r>
      <w:r w:rsidR="00DC0B2D" w:rsidRPr="00BA3064">
        <w:rPr>
          <w:rFonts w:ascii="StobiSerif Regular" w:hAnsi="StobiSerif Regular"/>
          <w:bCs/>
          <w:lang w:val="mk-MK"/>
        </w:rPr>
        <w:t xml:space="preserve">која ја </w:t>
      </w:r>
      <w:r w:rsidR="001C31E0" w:rsidRPr="00BA3064">
        <w:rPr>
          <w:rFonts w:ascii="StobiSerif Regular" w:hAnsi="StobiSerif Regular"/>
          <w:bCs/>
          <w:lang w:val="mk-MK"/>
        </w:rPr>
        <w:t>формира</w:t>
      </w:r>
      <w:r w:rsidR="004F05B1" w:rsidRPr="00BA3064">
        <w:rPr>
          <w:rFonts w:ascii="StobiSerif Regular" w:hAnsi="StobiSerif Regular"/>
          <w:bCs/>
          <w:lang w:val="mk-MK"/>
        </w:rPr>
        <w:t xml:space="preserve"> </w:t>
      </w:r>
      <w:r w:rsidR="00AC1041" w:rsidRPr="00BA3064">
        <w:rPr>
          <w:rFonts w:ascii="StobiSerif Regular" w:hAnsi="StobiSerif Regular"/>
          <w:bCs/>
          <w:lang w:val="mk-MK"/>
        </w:rPr>
        <w:t>Владата на Република Северна Македонија</w:t>
      </w:r>
      <w:r w:rsidR="001C31E0" w:rsidRPr="00BA3064">
        <w:rPr>
          <w:rFonts w:ascii="StobiSerif Regular" w:hAnsi="StobiSerif Regular"/>
          <w:bCs/>
          <w:lang w:val="mk-MK"/>
        </w:rPr>
        <w:t>.</w:t>
      </w:r>
      <w:proofErr w:type="gramEnd"/>
      <w:r w:rsidR="001C31E0" w:rsidRPr="00BA3064">
        <w:rPr>
          <w:rFonts w:ascii="StobiSerif Regular" w:hAnsi="StobiSerif Regular"/>
          <w:bCs/>
          <w:lang w:val="mk-MK"/>
        </w:rPr>
        <w:t xml:space="preserve"> </w:t>
      </w:r>
    </w:p>
    <w:p w:rsidR="00FA044F" w:rsidRPr="00BA3064" w:rsidRDefault="001C31E0">
      <w:pPr>
        <w:spacing w:after="0" w:line="240" w:lineRule="auto"/>
        <w:jc w:val="both"/>
        <w:rPr>
          <w:rFonts w:ascii="StobiSerif Regular" w:hAnsi="StobiSerif Regular"/>
          <w:bCs/>
          <w:lang w:val="mk-MK"/>
        </w:rPr>
      </w:pPr>
      <w:r w:rsidRPr="00BA3064">
        <w:rPr>
          <w:rFonts w:ascii="StobiSerif Regular" w:hAnsi="StobiSerif Regular"/>
          <w:bCs/>
          <w:lang w:val="mk-MK"/>
        </w:rPr>
        <w:t xml:space="preserve">(5) Начинот на работа на </w:t>
      </w:r>
      <w:r w:rsidR="00044726" w:rsidRPr="00BA3064">
        <w:rPr>
          <w:rFonts w:ascii="StobiSerif Regular" w:hAnsi="StobiSerif Regular"/>
          <w:bCs/>
          <w:lang w:val="mk-MK"/>
        </w:rPr>
        <w:t>Второстепената</w:t>
      </w:r>
      <w:r w:rsidR="004F05B1" w:rsidRPr="00BA3064">
        <w:rPr>
          <w:rFonts w:ascii="StobiSerif Regular" w:hAnsi="StobiSerif Regular"/>
          <w:bCs/>
          <w:lang w:val="mk-MK"/>
        </w:rPr>
        <w:t xml:space="preserve"> </w:t>
      </w:r>
      <w:r w:rsidRPr="00BA3064">
        <w:rPr>
          <w:rFonts w:ascii="StobiSerif Regular" w:hAnsi="StobiSerif Regular"/>
          <w:bCs/>
          <w:lang w:val="mk-MK"/>
        </w:rPr>
        <w:t xml:space="preserve">военолекарска комисија од ставот (4) </w:t>
      </w:r>
      <w:r w:rsidR="00333B83">
        <w:rPr>
          <w:rFonts w:ascii="StobiSerif Regular" w:hAnsi="StobiSerif Regular"/>
          <w:bCs/>
          <w:lang w:val="mk-MK"/>
        </w:rPr>
        <w:t>на</w:t>
      </w:r>
      <w:r w:rsidRPr="00BA3064">
        <w:rPr>
          <w:rFonts w:ascii="StobiSerif Regular" w:hAnsi="StobiSerif Regular"/>
          <w:bCs/>
          <w:lang w:val="mk-MK"/>
        </w:rPr>
        <w:t xml:space="preserve"> овој член го</w:t>
      </w:r>
      <w:r w:rsidR="00AC1041" w:rsidRPr="00BA3064">
        <w:rPr>
          <w:rFonts w:ascii="StobiSerif Regular" w:hAnsi="StobiSerif Regular"/>
          <w:bCs/>
          <w:lang w:val="mk-MK"/>
        </w:rPr>
        <w:t xml:space="preserve"> пропишува Владата на Република Северна Македонија</w:t>
      </w:r>
      <w:r w:rsidRPr="00BA3064">
        <w:rPr>
          <w:rFonts w:ascii="StobiSerif Regular" w:hAnsi="StobiSerif Regular"/>
          <w:bCs/>
          <w:lang w:val="mk-MK"/>
        </w:rPr>
        <w:t>.</w:t>
      </w:r>
    </w:p>
    <w:p w:rsidR="00FA044F" w:rsidRPr="00BA3064" w:rsidRDefault="001C31E0">
      <w:pPr>
        <w:spacing w:after="0" w:line="240" w:lineRule="auto"/>
        <w:jc w:val="both"/>
        <w:rPr>
          <w:rFonts w:ascii="StobiSerif Regular" w:hAnsi="StobiSerif Regular"/>
          <w:bCs/>
        </w:rPr>
      </w:pPr>
      <w:r w:rsidRPr="00BA3064">
        <w:rPr>
          <w:rFonts w:ascii="StobiSerif Regular" w:hAnsi="StobiSerif Regular"/>
          <w:bCs/>
          <w:lang w:val="mk-MK"/>
        </w:rPr>
        <w:t>(6) Одлуката на комисијата од ставот (4) е конечна.</w:t>
      </w:r>
      <w:r w:rsidR="00BA3064">
        <w:rPr>
          <w:rFonts w:ascii="StobiSerif Regular" w:hAnsi="StobiSerif Regular"/>
          <w:bCs/>
        </w:rPr>
        <w:t>”</w:t>
      </w:r>
    </w:p>
    <w:p w:rsidR="0093465D" w:rsidRDefault="0093465D" w:rsidP="005036A6">
      <w:pPr>
        <w:spacing w:after="0" w:line="240" w:lineRule="auto"/>
        <w:rPr>
          <w:rFonts w:ascii="StobiSerif Regular" w:hAnsi="StobiSerif Regular"/>
          <w:b/>
          <w:lang w:val="mk-MK"/>
        </w:rPr>
      </w:pPr>
    </w:p>
    <w:p w:rsidR="0093465D" w:rsidRDefault="0093465D" w:rsidP="004F05B1">
      <w:pPr>
        <w:spacing w:after="0" w:line="240" w:lineRule="auto"/>
        <w:jc w:val="center"/>
        <w:rPr>
          <w:rFonts w:ascii="StobiSerif Regular" w:hAnsi="StobiSerif Regular"/>
          <w:b/>
          <w:lang w:val="mk-MK"/>
        </w:rPr>
      </w:pPr>
    </w:p>
    <w:p w:rsidR="0093465D" w:rsidRDefault="0093465D" w:rsidP="004F05B1">
      <w:pPr>
        <w:spacing w:after="0" w:line="240" w:lineRule="auto"/>
        <w:jc w:val="center"/>
        <w:rPr>
          <w:rFonts w:ascii="StobiSerif Regular" w:hAnsi="StobiSerif Regular"/>
          <w:b/>
          <w:lang w:val="mk-MK"/>
        </w:rPr>
      </w:pPr>
    </w:p>
    <w:p w:rsidR="005036A6" w:rsidRDefault="005036A6" w:rsidP="004F05B1">
      <w:pPr>
        <w:spacing w:after="0" w:line="240" w:lineRule="auto"/>
        <w:jc w:val="center"/>
        <w:rPr>
          <w:rFonts w:ascii="StobiSerif Regular" w:hAnsi="StobiSerif Regular"/>
          <w:b/>
          <w:lang w:val="mk-MK"/>
        </w:rPr>
      </w:pPr>
    </w:p>
    <w:p w:rsidR="00FA044F" w:rsidRPr="00BA3064" w:rsidRDefault="001C31E0" w:rsidP="004F05B1">
      <w:pPr>
        <w:spacing w:after="0" w:line="240" w:lineRule="auto"/>
        <w:jc w:val="center"/>
        <w:rPr>
          <w:rFonts w:ascii="StobiSerif Regular" w:hAnsi="StobiSerif Regular"/>
          <w:b/>
          <w:lang w:val="mk-MK"/>
        </w:rPr>
      </w:pPr>
      <w:r w:rsidRPr="00BA3064">
        <w:rPr>
          <w:rFonts w:ascii="StobiSerif Regular" w:hAnsi="StobiSerif Regular"/>
          <w:b/>
          <w:lang w:val="mk-MK"/>
        </w:rPr>
        <w:lastRenderedPageBreak/>
        <w:t xml:space="preserve">Член </w:t>
      </w:r>
      <w:r w:rsidR="00320AD5">
        <w:rPr>
          <w:rFonts w:ascii="StobiSerif Regular" w:hAnsi="StobiSerif Regular"/>
          <w:b/>
          <w:lang w:val="mk-MK"/>
        </w:rPr>
        <w:t>54</w:t>
      </w:r>
    </w:p>
    <w:p w:rsidR="001C31E0" w:rsidRPr="00BA3064" w:rsidRDefault="001C31E0" w:rsidP="00052D7D">
      <w:pPr>
        <w:spacing w:after="0" w:line="240" w:lineRule="auto"/>
        <w:rPr>
          <w:rFonts w:ascii="StobiSerif Regular" w:hAnsi="StobiSerif Regular"/>
          <w:lang w:val="mk-MK"/>
        </w:rPr>
      </w:pPr>
      <w:r w:rsidRPr="00BA3064">
        <w:rPr>
          <w:rFonts w:ascii="StobiSerif Regular" w:hAnsi="StobiSerif Regular"/>
          <w:lang w:val="mk-MK"/>
        </w:rPr>
        <w:t>Член</w:t>
      </w:r>
      <w:r w:rsidR="00333B83">
        <w:rPr>
          <w:rFonts w:ascii="StobiSerif Regular" w:hAnsi="StobiSerif Regular"/>
          <w:lang w:val="mk-MK"/>
        </w:rPr>
        <w:t xml:space="preserve">от </w:t>
      </w:r>
      <w:r w:rsidRPr="00BA3064">
        <w:rPr>
          <w:rFonts w:ascii="StobiSerif Regular" w:hAnsi="StobiSerif Regular"/>
          <w:lang w:val="mk-MK"/>
        </w:rPr>
        <w:t xml:space="preserve"> 204 се менува и гласи:</w:t>
      </w:r>
    </w:p>
    <w:p w:rsidR="00044726" w:rsidRPr="00BA3064" w:rsidRDefault="00044726" w:rsidP="00044726">
      <w:pPr>
        <w:shd w:val="clear" w:color="auto" w:fill="FFFFFF"/>
        <w:spacing w:after="0" w:line="240" w:lineRule="auto"/>
        <w:jc w:val="center"/>
        <w:rPr>
          <w:rFonts w:ascii="StobiSerif Regular" w:hAnsi="StobiSerif Regular" w:cs="Times New Roman"/>
          <w:lang w:val="mk-MK"/>
        </w:rPr>
      </w:pPr>
      <w:r w:rsidRPr="00BA3064">
        <w:rPr>
          <w:rFonts w:ascii="StobiSerif Regular" w:hAnsi="StobiSerif Regular" w:cs="Times New Roman"/>
          <w:lang w:val="mk-MK"/>
        </w:rPr>
        <w:t>„Член  204</w:t>
      </w:r>
    </w:p>
    <w:p w:rsidR="00FA044F" w:rsidRPr="00BA3064" w:rsidRDefault="001C31E0">
      <w:pPr>
        <w:spacing w:after="0" w:line="240" w:lineRule="auto"/>
        <w:jc w:val="both"/>
        <w:rPr>
          <w:rFonts w:ascii="StobiSerif Regular" w:hAnsi="StobiSerif Regular"/>
          <w:lang w:val="mk-MK"/>
        </w:rPr>
      </w:pPr>
      <w:r w:rsidRPr="00BA3064">
        <w:rPr>
          <w:rFonts w:ascii="StobiSerif Regular" w:hAnsi="StobiSerif Regular"/>
          <w:lang w:val="mk-MK"/>
        </w:rPr>
        <w:t xml:space="preserve">(1) Физичката способност за прием на воен персонал </w:t>
      </w:r>
      <w:r w:rsidR="00AC1041" w:rsidRPr="00BA3064">
        <w:rPr>
          <w:rFonts w:ascii="StobiSerif Regular" w:hAnsi="StobiSerif Regular"/>
          <w:lang w:val="mk-MK"/>
        </w:rPr>
        <w:t xml:space="preserve">на служба во Армијата, како и за </w:t>
      </w:r>
      <w:r w:rsidRPr="00BA3064">
        <w:rPr>
          <w:rFonts w:ascii="StobiSerif Regular" w:hAnsi="StobiSerif Regular"/>
          <w:lang w:val="mk-MK"/>
        </w:rPr>
        <w:t>активниот воен персонал на должност во Министерството за одбрана</w:t>
      </w:r>
      <w:r w:rsidR="004F05B1" w:rsidRPr="00BA3064">
        <w:rPr>
          <w:rFonts w:ascii="StobiSerif Regular" w:hAnsi="StobiSerif Regular"/>
          <w:lang w:val="mk-MK"/>
        </w:rPr>
        <w:t xml:space="preserve"> </w:t>
      </w:r>
      <w:r w:rsidRPr="00BA3064">
        <w:rPr>
          <w:rFonts w:ascii="StobiSerif Regular" w:hAnsi="StobiSerif Regular"/>
          <w:lang w:val="mk-MK"/>
        </w:rPr>
        <w:t>ја утврдува комисија формирана од министерот за одбрана.</w:t>
      </w:r>
    </w:p>
    <w:p w:rsidR="00FA044F" w:rsidRPr="00BA3064" w:rsidRDefault="001C31E0">
      <w:pPr>
        <w:spacing w:after="0" w:line="240" w:lineRule="auto"/>
        <w:jc w:val="both"/>
        <w:rPr>
          <w:rFonts w:ascii="StobiSerif Regular" w:hAnsi="StobiSerif Regular"/>
          <w:lang w:val="mk-MK"/>
        </w:rPr>
      </w:pPr>
      <w:r w:rsidRPr="00BA3064">
        <w:rPr>
          <w:rFonts w:ascii="StobiSerif Regular" w:hAnsi="StobiSerif Regular"/>
          <w:lang w:val="mk-MK"/>
        </w:rPr>
        <w:t>(2)</w:t>
      </w:r>
      <w:r w:rsidR="004F05B1" w:rsidRPr="00BA3064">
        <w:rPr>
          <w:rFonts w:ascii="StobiSerif Regular" w:hAnsi="StobiSerif Regular"/>
          <w:lang w:val="mk-MK"/>
        </w:rPr>
        <w:t xml:space="preserve"> </w:t>
      </w:r>
      <w:r w:rsidRPr="00BA3064">
        <w:rPr>
          <w:rFonts w:ascii="StobiSerif Regular" w:hAnsi="StobiSerif Regular"/>
          <w:lang w:val="mk-MK"/>
        </w:rPr>
        <w:t>Проверка</w:t>
      </w:r>
      <w:r w:rsidR="00AC1041" w:rsidRPr="00BA3064">
        <w:rPr>
          <w:rFonts w:ascii="StobiSerif Regular" w:hAnsi="StobiSerif Regular"/>
          <w:lang w:val="mk-MK"/>
        </w:rPr>
        <w:t>та</w:t>
      </w:r>
      <w:r w:rsidRPr="00BA3064">
        <w:rPr>
          <w:rFonts w:ascii="StobiSerif Regular" w:hAnsi="StobiSerif Regular"/>
          <w:lang w:val="mk-MK"/>
        </w:rPr>
        <w:t xml:space="preserve"> на физичката способност</w:t>
      </w:r>
      <w:r w:rsidR="00BA3064">
        <w:rPr>
          <w:rFonts w:ascii="StobiSerif Regular" w:hAnsi="StobiSerif Regular"/>
        </w:rPr>
        <w:t xml:space="preserve"> </w:t>
      </w:r>
      <w:r w:rsidRPr="00BA3064">
        <w:rPr>
          <w:rFonts w:ascii="StobiSerif Regular" w:hAnsi="StobiSerif Regular"/>
          <w:lang w:val="mk-MK"/>
        </w:rPr>
        <w:t>на лицата на должност во Армијата ја спроведуваат комисии во командите и единиците на Армијата во ранг на баталјон и повисоко, формирани од командант</w:t>
      </w:r>
      <w:r w:rsidR="00AC1041" w:rsidRPr="00BA3064">
        <w:rPr>
          <w:rFonts w:ascii="StobiSerif Regular" w:hAnsi="StobiSerif Regular"/>
          <w:lang w:val="mk-MK"/>
        </w:rPr>
        <w:t>от</w:t>
      </w:r>
      <w:r w:rsidRPr="00BA3064">
        <w:rPr>
          <w:rFonts w:ascii="StobiSerif Regular" w:hAnsi="StobiSerif Regular"/>
          <w:lang w:val="mk-MK"/>
        </w:rPr>
        <w:t xml:space="preserve"> на единица</w:t>
      </w:r>
      <w:r w:rsidR="00AC1041" w:rsidRPr="00BA3064">
        <w:rPr>
          <w:rFonts w:ascii="StobiSerif Regular" w:hAnsi="StobiSerif Regular"/>
          <w:lang w:val="mk-MK"/>
        </w:rPr>
        <w:t>та</w:t>
      </w:r>
      <w:r w:rsidRPr="00BA3064">
        <w:rPr>
          <w:rFonts w:ascii="StobiSerif Regular" w:hAnsi="StobiSerif Regular"/>
          <w:lang w:val="mk-MK"/>
        </w:rPr>
        <w:t>.</w:t>
      </w:r>
    </w:p>
    <w:p w:rsidR="00FA044F" w:rsidRPr="00BA3064" w:rsidRDefault="00841B11">
      <w:pPr>
        <w:spacing w:after="0" w:line="240" w:lineRule="auto"/>
        <w:jc w:val="both"/>
        <w:rPr>
          <w:rFonts w:ascii="StobiSerif Regular" w:hAnsi="StobiSerif Regular"/>
          <w:lang w:val="mk-MK"/>
        </w:rPr>
      </w:pPr>
      <w:proofErr w:type="gramStart"/>
      <w:r w:rsidRPr="00BA3064">
        <w:rPr>
          <w:rFonts w:ascii="StobiSerif Regular" w:hAnsi="StobiSerif Regular"/>
        </w:rPr>
        <w:t xml:space="preserve">(3) </w:t>
      </w:r>
      <w:proofErr w:type="spellStart"/>
      <w:r w:rsidRPr="00BA3064">
        <w:rPr>
          <w:rFonts w:ascii="StobiSerif Regular" w:hAnsi="StobiSerif Regular"/>
        </w:rPr>
        <w:t>Против</w:t>
      </w:r>
      <w:proofErr w:type="spellEnd"/>
      <w:r w:rsidRPr="00BA3064">
        <w:rPr>
          <w:rFonts w:ascii="StobiSerif Regular" w:hAnsi="StobiSerif Regular"/>
        </w:rPr>
        <w:t xml:space="preserve"> </w:t>
      </w:r>
      <w:proofErr w:type="spellStart"/>
      <w:r w:rsidRPr="00BA3064">
        <w:rPr>
          <w:rFonts w:ascii="StobiSerif Regular" w:hAnsi="StobiSerif Regular"/>
        </w:rPr>
        <w:t>оценките</w:t>
      </w:r>
      <w:proofErr w:type="spellEnd"/>
      <w:r w:rsidRPr="00BA3064">
        <w:rPr>
          <w:rFonts w:ascii="StobiSerif Regular" w:hAnsi="StobiSerif Regular"/>
        </w:rPr>
        <w:t xml:space="preserve"> </w:t>
      </w:r>
      <w:proofErr w:type="spellStart"/>
      <w:r w:rsidRPr="00BA3064">
        <w:rPr>
          <w:rFonts w:ascii="StobiSerif Regular" w:hAnsi="StobiSerif Regular"/>
        </w:rPr>
        <w:t>на</w:t>
      </w:r>
      <w:proofErr w:type="spellEnd"/>
      <w:r w:rsidRPr="00BA3064">
        <w:rPr>
          <w:rFonts w:ascii="StobiSerif Regular" w:hAnsi="StobiSerif Regular"/>
        </w:rPr>
        <w:t xml:space="preserve"> </w:t>
      </w:r>
      <w:proofErr w:type="spellStart"/>
      <w:r w:rsidRPr="00BA3064">
        <w:rPr>
          <w:rFonts w:ascii="StobiSerif Regular" w:hAnsi="StobiSerif Regular"/>
        </w:rPr>
        <w:t>комисиите</w:t>
      </w:r>
      <w:proofErr w:type="spellEnd"/>
      <w:r w:rsidRPr="00BA3064">
        <w:rPr>
          <w:rFonts w:ascii="StobiSerif Regular" w:hAnsi="StobiSerif Regular"/>
        </w:rPr>
        <w:t xml:space="preserve"> </w:t>
      </w:r>
      <w:proofErr w:type="spellStart"/>
      <w:r w:rsidRPr="00BA3064">
        <w:rPr>
          <w:rFonts w:ascii="StobiSerif Regular" w:hAnsi="StobiSerif Regular"/>
        </w:rPr>
        <w:t>од</w:t>
      </w:r>
      <w:proofErr w:type="spellEnd"/>
      <w:r w:rsidRPr="00BA3064">
        <w:rPr>
          <w:rFonts w:ascii="StobiSerif Regular" w:hAnsi="StobiSerif Regular"/>
        </w:rPr>
        <w:t xml:space="preserve"> </w:t>
      </w:r>
      <w:proofErr w:type="spellStart"/>
      <w:r w:rsidRPr="00BA3064">
        <w:rPr>
          <w:rFonts w:ascii="StobiSerif Regular" w:hAnsi="StobiSerif Regular"/>
        </w:rPr>
        <w:t>став</w:t>
      </w:r>
      <w:proofErr w:type="spellEnd"/>
      <w:r w:rsidRPr="00BA3064">
        <w:rPr>
          <w:rFonts w:ascii="StobiSerif Regular" w:hAnsi="StobiSerif Regular"/>
        </w:rPr>
        <w:t xml:space="preserve"> </w:t>
      </w:r>
      <w:r w:rsidRPr="00BA3064">
        <w:rPr>
          <w:rFonts w:ascii="StobiSerif Regular" w:hAnsi="StobiSerif Regular"/>
          <w:lang w:val="mk-MK"/>
        </w:rPr>
        <w:t>(1)</w:t>
      </w:r>
      <w:r w:rsidRPr="00BA3064">
        <w:rPr>
          <w:rFonts w:ascii="StobiSerif Regular" w:hAnsi="StobiSerif Regular"/>
        </w:rPr>
        <w:t xml:space="preserve"> и </w:t>
      </w:r>
      <w:r w:rsidRPr="00BA3064">
        <w:rPr>
          <w:rFonts w:ascii="StobiSerif Regular" w:hAnsi="StobiSerif Regular"/>
          <w:lang w:val="mk-MK"/>
        </w:rPr>
        <w:t>(</w:t>
      </w:r>
      <w:r w:rsidRPr="00BA3064">
        <w:rPr>
          <w:rFonts w:ascii="StobiSerif Regular" w:hAnsi="StobiSerif Regular"/>
        </w:rPr>
        <w:t>2</w:t>
      </w:r>
      <w:r w:rsidRPr="00BA3064">
        <w:rPr>
          <w:rFonts w:ascii="StobiSerif Regular" w:hAnsi="StobiSerif Regular"/>
          <w:lang w:val="mk-MK"/>
        </w:rPr>
        <w:t>)</w:t>
      </w:r>
      <w:r w:rsidR="002C1B98" w:rsidRPr="00BA3064">
        <w:rPr>
          <w:rFonts w:ascii="StobiSerif Regular" w:hAnsi="StobiSerif Regular"/>
        </w:rPr>
        <w:t xml:space="preserve"> </w:t>
      </w:r>
      <w:proofErr w:type="spellStart"/>
      <w:r w:rsidR="002C1B98" w:rsidRPr="00BA3064">
        <w:rPr>
          <w:rFonts w:ascii="StobiSerif Regular" w:hAnsi="StobiSerif Regular"/>
        </w:rPr>
        <w:t>може</w:t>
      </w:r>
      <w:proofErr w:type="spellEnd"/>
      <w:r w:rsidR="002C1B98" w:rsidRPr="00BA3064">
        <w:rPr>
          <w:rFonts w:ascii="StobiSerif Regular" w:hAnsi="StobiSerif Regular"/>
        </w:rPr>
        <w:t xml:space="preserve"> </w:t>
      </w:r>
      <w:proofErr w:type="spellStart"/>
      <w:r w:rsidR="002C1B98" w:rsidRPr="00BA3064">
        <w:rPr>
          <w:rFonts w:ascii="StobiSerif Regular" w:hAnsi="StobiSerif Regular"/>
        </w:rPr>
        <w:t>да</w:t>
      </w:r>
      <w:proofErr w:type="spellEnd"/>
      <w:r w:rsidR="002C1B98" w:rsidRPr="00BA3064">
        <w:rPr>
          <w:rFonts w:ascii="StobiSerif Regular" w:hAnsi="StobiSerif Regular"/>
        </w:rPr>
        <w:t xml:space="preserve"> </w:t>
      </w:r>
      <w:proofErr w:type="spellStart"/>
      <w:r w:rsidR="002C1B98" w:rsidRPr="00BA3064">
        <w:rPr>
          <w:rFonts w:ascii="StobiSerif Regular" w:hAnsi="StobiSerif Regular"/>
        </w:rPr>
        <w:t>се</w:t>
      </w:r>
      <w:proofErr w:type="spellEnd"/>
      <w:r w:rsidR="002C1B98" w:rsidRPr="00BA3064">
        <w:rPr>
          <w:rFonts w:ascii="StobiSerif Regular" w:hAnsi="StobiSerif Regular"/>
        </w:rPr>
        <w:t xml:space="preserve"> </w:t>
      </w:r>
      <w:proofErr w:type="spellStart"/>
      <w:r w:rsidR="002C1B98" w:rsidRPr="00BA3064">
        <w:rPr>
          <w:rFonts w:ascii="StobiSerif Regular" w:hAnsi="StobiSerif Regular"/>
        </w:rPr>
        <w:t>изјави</w:t>
      </w:r>
      <w:proofErr w:type="spellEnd"/>
      <w:r w:rsidR="002C1B98" w:rsidRPr="00BA3064">
        <w:rPr>
          <w:rFonts w:ascii="StobiSerif Regular" w:hAnsi="StobiSerif Regular"/>
        </w:rPr>
        <w:t xml:space="preserve"> </w:t>
      </w:r>
      <w:proofErr w:type="spellStart"/>
      <w:r w:rsidR="002C1B98" w:rsidRPr="00BA3064">
        <w:rPr>
          <w:rFonts w:ascii="StobiSerif Regular" w:hAnsi="StobiSerif Regular"/>
        </w:rPr>
        <w:t>жалба</w:t>
      </w:r>
      <w:proofErr w:type="spellEnd"/>
      <w:r w:rsidR="002C1B98" w:rsidRPr="00BA3064">
        <w:rPr>
          <w:rFonts w:ascii="StobiSerif Regular" w:hAnsi="StobiSerif Regular"/>
        </w:rPr>
        <w:t xml:space="preserve"> </w:t>
      </w:r>
      <w:proofErr w:type="spellStart"/>
      <w:r w:rsidR="002C1B98" w:rsidRPr="00BA3064">
        <w:rPr>
          <w:rFonts w:ascii="StobiSerif Regular" w:hAnsi="StobiSerif Regular"/>
        </w:rPr>
        <w:t>до</w:t>
      </w:r>
      <w:proofErr w:type="spellEnd"/>
      <w:r w:rsidR="002C1B98" w:rsidRPr="00BA3064">
        <w:rPr>
          <w:rFonts w:ascii="StobiSerif Regular" w:hAnsi="StobiSerif Regular"/>
        </w:rPr>
        <w:t xml:space="preserve"> </w:t>
      </w:r>
      <w:r w:rsidR="002C1B98" w:rsidRPr="00BA3064">
        <w:rPr>
          <w:rFonts w:ascii="StobiSerif Regular" w:hAnsi="StobiSerif Regular"/>
          <w:lang w:val="mk-MK"/>
        </w:rPr>
        <w:t>К</w:t>
      </w:r>
      <w:proofErr w:type="spellStart"/>
      <w:r w:rsidRPr="00BA3064">
        <w:rPr>
          <w:rFonts w:ascii="StobiSerif Regular" w:hAnsi="StobiSerif Regular"/>
        </w:rPr>
        <w:t>омисија</w:t>
      </w:r>
      <w:proofErr w:type="spellEnd"/>
      <w:r w:rsidRPr="00BA3064">
        <w:rPr>
          <w:rFonts w:ascii="StobiSerif Regular" w:hAnsi="StobiSerif Regular"/>
          <w:lang w:val="mk-MK"/>
        </w:rPr>
        <w:t>та за преиспитување на физичката способност формирана од министерот за одбрана</w:t>
      </w:r>
      <w:r w:rsidR="00333B83">
        <w:rPr>
          <w:rFonts w:ascii="StobiSerif Regular" w:hAnsi="StobiSerif Regular"/>
        </w:rPr>
        <w:t xml:space="preserve">, </w:t>
      </w:r>
      <w:proofErr w:type="spellStart"/>
      <w:r w:rsidR="00333B83">
        <w:rPr>
          <w:rFonts w:ascii="StobiSerif Regular" w:hAnsi="StobiSerif Regular"/>
        </w:rPr>
        <w:t>во</w:t>
      </w:r>
      <w:proofErr w:type="spellEnd"/>
      <w:r w:rsidR="00333B83">
        <w:rPr>
          <w:rFonts w:ascii="StobiSerif Regular" w:hAnsi="StobiSerif Regular"/>
        </w:rPr>
        <w:t xml:space="preserve"> </w:t>
      </w:r>
      <w:proofErr w:type="spellStart"/>
      <w:r w:rsidR="00333B83">
        <w:rPr>
          <w:rFonts w:ascii="StobiSerif Regular" w:hAnsi="StobiSerif Regular"/>
        </w:rPr>
        <w:t>рок</w:t>
      </w:r>
      <w:proofErr w:type="spellEnd"/>
      <w:r w:rsidR="00333B83">
        <w:rPr>
          <w:rFonts w:ascii="StobiSerif Regular" w:hAnsi="StobiSerif Regular"/>
        </w:rPr>
        <w:t xml:space="preserve"> </w:t>
      </w:r>
      <w:proofErr w:type="spellStart"/>
      <w:r w:rsidR="00333B83">
        <w:rPr>
          <w:rFonts w:ascii="StobiSerif Regular" w:hAnsi="StobiSerif Regular"/>
        </w:rPr>
        <w:t>од</w:t>
      </w:r>
      <w:proofErr w:type="spellEnd"/>
      <w:r w:rsidR="00333B83">
        <w:rPr>
          <w:rFonts w:ascii="StobiSerif Regular" w:hAnsi="StobiSerif Regular"/>
        </w:rPr>
        <w:t xml:space="preserve"> </w:t>
      </w:r>
      <w:r w:rsidR="00333B83">
        <w:rPr>
          <w:rFonts w:ascii="StobiSerif Regular" w:hAnsi="StobiSerif Regular"/>
          <w:lang w:val="mk-MK"/>
        </w:rPr>
        <w:t>три</w:t>
      </w:r>
      <w:r w:rsidRPr="00BA3064">
        <w:rPr>
          <w:rFonts w:ascii="StobiSerif Regular" w:hAnsi="StobiSerif Regular"/>
        </w:rPr>
        <w:t xml:space="preserve"> </w:t>
      </w:r>
      <w:proofErr w:type="spellStart"/>
      <w:r w:rsidRPr="00BA3064">
        <w:rPr>
          <w:rFonts w:ascii="StobiSerif Regular" w:hAnsi="StobiSerif Regular"/>
        </w:rPr>
        <w:t>дена</w:t>
      </w:r>
      <w:proofErr w:type="spellEnd"/>
      <w:r w:rsidRPr="00BA3064">
        <w:rPr>
          <w:rFonts w:ascii="StobiSerif Regular" w:hAnsi="StobiSerif Regular"/>
        </w:rPr>
        <w:t xml:space="preserve"> </w:t>
      </w:r>
      <w:proofErr w:type="spellStart"/>
      <w:r w:rsidRPr="00BA3064">
        <w:rPr>
          <w:rFonts w:ascii="StobiSerif Regular" w:hAnsi="StobiSerif Regular"/>
        </w:rPr>
        <w:t>од</w:t>
      </w:r>
      <w:proofErr w:type="spellEnd"/>
      <w:r w:rsidRPr="00BA3064">
        <w:rPr>
          <w:rFonts w:ascii="StobiSerif Regular" w:hAnsi="StobiSerif Regular"/>
        </w:rPr>
        <w:t xml:space="preserve"> </w:t>
      </w:r>
      <w:proofErr w:type="spellStart"/>
      <w:r w:rsidRPr="00BA3064">
        <w:rPr>
          <w:rFonts w:ascii="StobiSerif Regular" w:hAnsi="StobiSerif Regular"/>
        </w:rPr>
        <w:t>денот</w:t>
      </w:r>
      <w:proofErr w:type="spellEnd"/>
      <w:r w:rsidRPr="00BA3064">
        <w:rPr>
          <w:rFonts w:ascii="StobiSerif Regular" w:hAnsi="StobiSerif Regular"/>
        </w:rPr>
        <w:t xml:space="preserve"> </w:t>
      </w:r>
      <w:proofErr w:type="spellStart"/>
      <w:r w:rsidRPr="00BA3064">
        <w:rPr>
          <w:rFonts w:ascii="StobiSerif Regular" w:hAnsi="StobiSerif Regular"/>
        </w:rPr>
        <w:t>на</w:t>
      </w:r>
      <w:proofErr w:type="spellEnd"/>
      <w:r w:rsidRPr="00BA3064">
        <w:rPr>
          <w:rFonts w:ascii="StobiSerif Regular" w:hAnsi="StobiSerif Regular"/>
        </w:rPr>
        <w:t xml:space="preserve"> </w:t>
      </w:r>
      <w:proofErr w:type="spellStart"/>
      <w:r w:rsidRPr="00BA3064">
        <w:rPr>
          <w:rFonts w:ascii="StobiSerif Regular" w:hAnsi="StobiSerif Regular"/>
        </w:rPr>
        <w:t>известувањето</w:t>
      </w:r>
      <w:proofErr w:type="spellEnd"/>
      <w:r w:rsidRPr="00BA3064">
        <w:rPr>
          <w:rFonts w:ascii="StobiSerif Regular" w:hAnsi="StobiSerif Regular"/>
        </w:rPr>
        <w:t xml:space="preserve"> </w:t>
      </w:r>
      <w:proofErr w:type="spellStart"/>
      <w:r w:rsidRPr="00BA3064">
        <w:rPr>
          <w:rFonts w:ascii="StobiSerif Regular" w:hAnsi="StobiSerif Regular"/>
        </w:rPr>
        <w:t>на</w:t>
      </w:r>
      <w:proofErr w:type="spellEnd"/>
      <w:r w:rsidRPr="00BA3064">
        <w:rPr>
          <w:rFonts w:ascii="StobiSerif Regular" w:hAnsi="StobiSerif Regular"/>
        </w:rPr>
        <w:t xml:space="preserve"> </w:t>
      </w:r>
      <w:proofErr w:type="spellStart"/>
      <w:r w:rsidRPr="00BA3064">
        <w:rPr>
          <w:rFonts w:ascii="StobiSerif Regular" w:hAnsi="StobiSerif Regular"/>
        </w:rPr>
        <w:t>оценката</w:t>
      </w:r>
      <w:proofErr w:type="spellEnd"/>
      <w:r w:rsidRPr="00BA3064">
        <w:rPr>
          <w:rFonts w:ascii="StobiSerif Regular" w:hAnsi="StobiSerif Regular"/>
        </w:rPr>
        <w:t>.</w:t>
      </w:r>
      <w:proofErr w:type="gramEnd"/>
    </w:p>
    <w:p w:rsidR="00FA044F" w:rsidRPr="005357F9" w:rsidRDefault="001C31E0" w:rsidP="005357F9">
      <w:pPr>
        <w:spacing w:after="0" w:line="240" w:lineRule="auto"/>
        <w:jc w:val="both"/>
        <w:rPr>
          <w:rFonts w:ascii="StobiSerif Regular" w:hAnsi="StobiSerif Regular"/>
          <w:lang w:val="mk-MK"/>
        </w:rPr>
      </w:pPr>
      <w:r w:rsidRPr="00BA3064">
        <w:rPr>
          <w:rFonts w:ascii="StobiSerif Regular" w:hAnsi="StobiSerif Regular"/>
          <w:lang w:val="mk-MK"/>
        </w:rPr>
        <w:t>(4) Начинот, постапката и работата на комисиите од став (1)</w:t>
      </w:r>
      <w:r w:rsidR="00044726" w:rsidRPr="00BA3064">
        <w:rPr>
          <w:rFonts w:ascii="StobiSerif Regular" w:hAnsi="StobiSerif Regular"/>
          <w:lang w:val="mk-MK"/>
        </w:rPr>
        <w:t xml:space="preserve"> и </w:t>
      </w:r>
      <w:r w:rsidRPr="00BA3064">
        <w:rPr>
          <w:rFonts w:ascii="StobiSerif Regular" w:hAnsi="StobiSerif Regular"/>
          <w:lang w:val="mk-MK"/>
        </w:rPr>
        <w:t>(2) на овој член го пропишува министерот за одбрана.</w:t>
      </w:r>
      <w:r w:rsidR="00BA3064">
        <w:rPr>
          <w:rFonts w:ascii="StobiSerif Regular" w:hAnsi="StobiSerif Regular"/>
        </w:rPr>
        <w:t>”</w:t>
      </w:r>
    </w:p>
    <w:p w:rsidR="0093465D" w:rsidRPr="0093465D" w:rsidRDefault="0093465D" w:rsidP="004F05B1">
      <w:pPr>
        <w:shd w:val="clear" w:color="auto" w:fill="FFFFFF"/>
        <w:spacing w:after="0" w:line="240" w:lineRule="auto"/>
        <w:jc w:val="center"/>
        <w:rPr>
          <w:rFonts w:ascii="StobiSerif Regular" w:hAnsi="StobiSerif Regular" w:cs="Times New Roman"/>
          <w:b/>
          <w:lang w:val="mk-MK"/>
        </w:rPr>
      </w:pPr>
    </w:p>
    <w:p w:rsidR="00FA044F" w:rsidRPr="00BA3064" w:rsidRDefault="00E627F7" w:rsidP="004F05B1">
      <w:pPr>
        <w:shd w:val="clear" w:color="auto" w:fill="FFFFFF"/>
        <w:spacing w:after="0" w:line="240" w:lineRule="auto"/>
        <w:jc w:val="center"/>
        <w:rPr>
          <w:rFonts w:ascii="StobiSerif Regular" w:hAnsi="StobiSerif Regular" w:cs="Times New Roman"/>
          <w:b/>
          <w:lang w:val="mk-MK"/>
        </w:rPr>
      </w:pPr>
      <w:r w:rsidRPr="00BA3064">
        <w:rPr>
          <w:rFonts w:ascii="StobiSerif Regular" w:hAnsi="StobiSerif Regular" w:cs="Times New Roman"/>
          <w:b/>
          <w:lang w:val="mk-MK"/>
        </w:rPr>
        <w:t xml:space="preserve">Член </w:t>
      </w:r>
      <w:r w:rsidR="00320AD5">
        <w:rPr>
          <w:rFonts w:ascii="StobiSerif Regular" w:hAnsi="StobiSerif Regular" w:cs="Times New Roman"/>
          <w:b/>
          <w:lang w:val="mk-MK"/>
        </w:rPr>
        <w:t>55</w:t>
      </w:r>
    </w:p>
    <w:p w:rsidR="00E627F7" w:rsidRPr="00BA3064" w:rsidRDefault="00E627F7" w:rsidP="0093465D">
      <w:pPr>
        <w:spacing w:after="0"/>
        <w:jc w:val="both"/>
        <w:rPr>
          <w:rFonts w:ascii="StobiSerif Regular" w:hAnsi="StobiSerif Regular" w:cs="Arial"/>
          <w:lang w:val="mk-MK"/>
        </w:rPr>
      </w:pPr>
      <w:r w:rsidRPr="00BA3064">
        <w:rPr>
          <w:rFonts w:ascii="StobiSerif Regular" w:hAnsi="StobiSerif Regular" w:cs="Arial"/>
          <w:lang w:val="mk-MK"/>
        </w:rPr>
        <w:t>Во глава XX</w:t>
      </w:r>
      <w:r w:rsidR="00333B83">
        <w:rPr>
          <w:rFonts w:ascii="StobiSerif Regular" w:hAnsi="StobiSerif Regular" w:cs="Arial"/>
          <w:lang w:val="mk-MK"/>
        </w:rPr>
        <w:t>.</w:t>
      </w:r>
      <w:r w:rsidRPr="00BA3064">
        <w:rPr>
          <w:rFonts w:ascii="StobiSerif Regular" w:hAnsi="StobiSerif Regular" w:cs="Arial"/>
          <w:lang w:val="mk-MK"/>
        </w:rPr>
        <w:t xml:space="preserve"> ПРЕСТАНОК НА РАБОТНИОТ ОДНОС</w:t>
      </w:r>
      <w:r w:rsidR="00791A48">
        <w:rPr>
          <w:rFonts w:ascii="StobiSerif Regular" w:hAnsi="StobiSerif Regular" w:cs="Arial"/>
          <w:lang w:val="mk-MK"/>
        </w:rPr>
        <w:t>,</w:t>
      </w:r>
      <w:r w:rsidRPr="00BA3064">
        <w:rPr>
          <w:rFonts w:ascii="StobiSerif Regular" w:hAnsi="StobiSerif Regular" w:cs="Arial"/>
          <w:lang w:val="mk-MK"/>
        </w:rPr>
        <w:t xml:space="preserve"> членовите 218, 219, 220, 221 и 223 се заменуваат со нови членови 218, 218 –а, 219, 220, 221, 222, 223, 223-а, 223-б и 223-в, кои гласат:</w:t>
      </w:r>
    </w:p>
    <w:p w:rsidR="00E627F7" w:rsidRPr="00BA3064" w:rsidRDefault="00E627F7" w:rsidP="00044726">
      <w:pPr>
        <w:spacing w:after="0"/>
        <w:jc w:val="center"/>
        <w:rPr>
          <w:rFonts w:ascii="StobiSerif Regular" w:hAnsi="StobiSerif Regular" w:cs="Arial"/>
          <w:lang w:val="mk-MK"/>
        </w:rPr>
      </w:pPr>
      <w:r w:rsidRPr="00BA3064">
        <w:rPr>
          <w:rFonts w:ascii="StobiSerif Regular" w:hAnsi="StobiSerif Regular" w:cs="Arial"/>
          <w:lang w:val="mk-MK"/>
        </w:rPr>
        <w:t>„Член 218</w:t>
      </w:r>
    </w:p>
    <w:p w:rsidR="00FA044F" w:rsidRPr="00BA3064" w:rsidRDefault="00E627F7">
      <w:pPr>
        <w:spacing w:after="0" w:line="240" w:lineRule="auto"/>
        <w:jc w:val="both"/>
        <w:rPr>
          <w:rFonts w:ascii="StobiSerif Regular" w:hAnsi="StobiSerif Regular" w:cs="Arial"/>
          <w:lang w:val="mk-MK"/>
        </w:rPr>
      </w:pPr>
      <w:r w:rsidRPr="00BA3064">
        <w:rPr>
          <w:rFonts w:ascii="StobiSerif Regular" w:hAnsi="StobiSerif Regular" w:cs="Arial"/>
          <w:lang w:val="mk-MK"/>
        </w:rPr>
        <w:t>(1) На активниот воен и цивилен персонал му престанува работниот однос во следниве случаи:</w:t>
      </w:r>
    </w:p>
    <w:p w:rsidR="00FA044F" w:rsidRPr="00BA3064" w:rsidRDefault="00E627F7">
      <w:pPr>
        <w:spacing w:after="0" w:line="240" w:lineRule="auto"/>
        <w:jc w:val="both"/>
        <w:rPr>
          <w:rFonts w:ascii="StobiSerif Regular" w:hAnsi="StobiSerif Regular" w:cs="Arial"/>
          <w:lang w:val="mk-MK"/>
        </w:rPr>
      </w:pPr>
      <w:r w:rsidRPr="00BA3064">
        <w:rPr>
          <w:rFonts w:ascii="StobiSerif Regular" w:hAnsi="StobiSerif Regular" w:cs="Arial"/>
          <w:lang w:val="mk-MK"/>
        </w:rPr>
        <w:t>-   по сила на закон;</w:t>
      </w:r>
    </w:p>
    <w:p w:rsidR="00FA044F" w:rsidRPr="00BA3064" w:rsidRDefault="00E627F7">
      <w:pPr>
        <w:spacing w:after="0" w:line="240" w:lineRule="auto"/>
        <w:jc w:val="both"/>
        <w:rPr>
          <w:rFonts w:ascii="StobiSerif Regular" w:hAnsi="StobiSerif Regular" w:cs="Arial"/>
          <w:lang w:val="mk-MK"/>
        </w:rPr>
      </w:pPr>
      <w:r w:rsidRPr="00BA3064">
        <w:rPr>
          <w:rFonts w:ascii="StobiSerif Regular" w:hAnsi="StobiSerif Regular" w:cs="Arial"/>
          <w:lang w:val="mk-MK"/>
        </w:rPr>
        <w:t xml:space="preserve">-   </w:t>
      </w:r>
      <w:r w:rsidR="00333B83">
        <w:rPr>
          <w:rFonts w:ascii="StobiSerif Regular" w:hAnsi="StobiSerif Regular" w:cs="Arial"/>
          <w:lang w:val="mk-MK"/>
        </w:rPr>
        <w:t xml:space="preserve">со </w:t>
      </w:r>
      <w:r w:rsidRPr="00BA3064">
        <w:rPr>
          <w:rFonts w:ascii="StobiSerif Regular" w:hAnsi="StobiSerif Regular" w:cs="Arial"/>
          <w:lang w:val="mk-MK"/>
        </w:rPr>
        <w:t>откажување на договор за вработување;</w:t>
      </w:r>
    </w:p>
    <w:p w:rsidR="00FA044F" w:rsidRPr="00BA3064" w:rsidRDefault="00E627F7">
      <w:pPr>
        <w:spacing w:after="0" w:line="240" w:lineRule="auto"/>
        <w:jc w:val="both"/>
        <w:rPr>
          <w:rFonts w:ascii="StobiSerif Regular" w:hAnsi="StobiSerif Regular" w:cs="Arial"/>
          <w:lang w:val="mk-MK"/>
        </w:rPr>
      </w:pPr>
      <w:r w:rsidRPr="00BA3064">
        <w:rPr>
          <w:rFonts w:ascii="StobiSerif Regular" w:hAnsi="StobiSerif Regular" w:cs="Arial"/>
          <w:lang w:val="mk-MK"/>
        </w:rPr>
        <w:t xml:space="preserve">-   </w:t>
      </w:r>
      <w:r w:rsidR="00333B83">
        <w:rPr>
          <w:rFonts w:ascii="StobiSerif Regular" w:hAnsi="StobiSerif Regular" w:cs="Arial"/>
          <w:lang w:val="mk-MK"/>
        </w:rPr>
        <w:t xml:space="preserve">со </w:t>
      </w:r>
      <w:r w:rsidRPr="00BA3064">
        <w:rPr>
          <w:rFonts w:ascii="StobiSerif Regular" w:hAnsi="StobiSerif Regular" w:cs="Arial"/>
          <w:lang w:val="mk-MK"/>
        </w:rPr>
        <w:t>откажување на договор за вработување поради правосилна пресуда;</w:t>
      </w:r>
    </w:p>
    <w:p w:rsidR="00FA044F" w:rsidRPr="00BA3064" w:rsidRDefault="00333B83">
      <w:pPr>
        <w:spacing w:after="0" w:line="240" w:lineRule="auto"/>
        <w:jc w:val="both"/>
        <w:rPr>
          <w:rFonts w:ascii="StobiSerif Regular" w:hAnsi="StobiSerif Regular" w:cs="Arial"/>
          <w:lang w:val="mk-MK"/>
        </w:rPr>
      </w:pPr>
      <w:r>
        <w:rPr>
          <w:rFonts w:ascii="StobiSerif Regular" w:hAnsi="StobiSerif Regular" w:cs="Arial"/>
          <w:lang w:val="mk-MK"/>
        </w:rPr>
        <w:t>-   по лично барање</w:t>
      </w:r>
      <w:r w:rsidR="00E627F7" w:rsidRPr="00BA3064">
        <w:rPr>
          <w:rFonts w:ascii="StobiSerif Regular" w:hAnsi="StobiSerif Regular" w:cs="Arial"/>
          <w:lang w:val="mk-MK"/>
        </w:rPr>
        <w:t xml:space="preserve"> и</w:t>
      </w:r>
    </w:p>
    <w:p w:rsidR="00FA044F" w:rsidRPr="001573AC" w:rsidRDefault="00E627F7">
      <w:pPr>
        <w:spacing w:after="0" w:line="240" w:lineRule="auto"/>
        <w:jc w:val="both"/>
        <w:rPr>
          <w:rFonts w:ascii="StobiSerif Regular" w:hAnsi="StobiSerif Regular"/>
        </w:rPr>
      </w:pPr>
      <w:r w:rsidRPr="00BA3064">
        <w:rPr>
          <w:rFonts w:ascii="StobiSerif Regular" w:hAnsi="StobiSerif Regular" w:cs="Arial"/>
          <w:lang w:val="mk-MK"/>
        </w:rPr>
        <w:t xml:space="preserve">- </w:t>
      </w:r>
      <w:r w:rsidR="00333B83">
        <w:rPr>
          <w:rFonts w:ascii="StobiSerif Regular" w:hAnsi="StobiSerif Regular" w:cs="Arial"/>
          <w:lang w:val="mk-MK"/>
        </w:rPr>
        <w:t xml:space="preserve">со </w:t>
      </w:r>
      <w:r w:rsidRPr="00BA3064">
        <w:rPr>
          <w:rFonts w:ascii="StobiSerif Regular" w:hAnsi="StobiSerif Regular" w:cs="Arial"/>
          <w:lang w:val="mk-MK"/>
        </w:rPr>
        <w:t>откажување на договор за вработување</w:t>
      </w:r>
      <w:r w:rsidR="001573AC" w:rsidRPr="001573AC">
        <w:rPr>
          <w:rFonts w:ascii="StobiSerif Regular" w:hAnsi="StobiSerif Regular"/>
          <w:lang w:val="mk-MK"/>
        </w:rPr>
        <w:t xml:space="preserve"> </w:t>
      </w:r>
      <w:r w:rsidR="001573AC" w:rsidRPr="00E627F7">
        <w:rPr>
          <w:rFonts w:ascii="StobiSerif Regular" w:hAnsi="StobiSerif Regular"/>
          <w:lang w:val="mk-MK"/>
        </w:rPr>
        <w:t>кога ќе настанат промени во актот за формација на Армијата, односно актот за систематизација на Министерството кое предизвикува укинување на единица, команда, штаб или укинување на формациско</w:t>
      </w:r>
      <w:r w:rsidR="001573AC">
        <w:rPr>
          <w:rFonts w:ascii="StobiSerif Regular" w:hAnsi="StobiSerif Regular"/>
          <w:lang w:val="mk-MK"/>
        </w:rPr>
        <w:t xml:space="preserve"> место, односно работното место</w:t>
      </w:r>
      <w:r w:rsidRPr="00BA3064">
        <w:rPr>
          <w:rFonts w:ascii="StobiSerif Regular" w:hAnsi="StobiSerif Regular" w:cs="Arial"/>
          <w:lang w:val="mk-MK"/>
        </w:rPr>
        <w:t>.</w:t>
      </w:r>
    </w:p>
    <w:p w:rsidR="00FA044F" w:rsidRPr="00BA3064" w:rsidRDefault="00E627F7">
      <w:pPr>
        <w:spacing w:after="0" w:line="240" w:lineRule="auto"/>
        <w:jc w:val="both"/>
        <w:rPr>
          <w:rFonts w:ascii="StobiSerif Regular" w:hAnsi="StobiSerif Regular" w:cs="Arial"/>
          <w:lang w:val="mk-MK"/>
        </w:rPr>
      </w:pPr>
      <w:r w:rsidRPr="00BA3064">
        <w:rPr>
          <w:rFonts w:ascii="StobiSerif Regular" w:hAnsi="StobiSerif Regular" w:cs="Arial"/>
          <w:lang w:val="mk-MK"/>
        </w:rPr>
        <w:t>(2) Решение за престанок на работниот однос од став (1) на овој член донесува министерот за одбрана или од него овластено лице.</w:t>
      </w:r>
    </w:p>
    <w:p w:rsidR="00FA044F" w:rsidRPr="00BA3064" w:rsidRDefault="00E627F7">
      <w:pPr>
        <w:pStyle w:val="NoSpacing"/>
        <w:jc w:val="both"/>
        <w:rPr>
          <w:rFonts w:ascii="StobiSerif Regular" w:hAnsi="StobiSerif Regular" w:cs="Arial"/>
          <w:lang w:val="mk-MK"/>
        </w:rPr>
      </w:pPr>
      <w:r w:rsidRPr="00BA3064">
        <w:rPr>
          <w:rFonts w:ascii="StobiSerif Regular" w:hAnsi="StobiSerif Regular"/>
          <w:lang w:val="mk-MK"/>
        </w:rPr>
        <w:t>(3) Против решението од став (2) на овој член може да се изјави жалба до Државната комисија за одлучување во управна постапка и постапка од работен однос во втор степен.</w:t>
      </w:r>
    </w:p>
    <w:p w:rsidR="00FA044F" w:rsidRPr="00BA3064" w:rsidRDefault="00FA28EE">
      <w:pPr>
        <w:pStyle w:val="NoSpacing"/>
        <w:jc w:val="both"/>
        <w:rPr>
          <w:rFonts w:ascii="StobiSerif Regular" w:hAnsi="StobiSerif Regular"/>
          <w:lang w:val="mk-MK"/>
        </w:rPr>
      </w:pPr>
      <w:r>
        <w:rPr>
          <w:rFonts w:ascii="StobiSerif Regular" w:hAnsi="StobiSerif Regular"/>
          <w:lang w:val="mk-MK"/>
        </w:rPr>
        <w:t>(4)</w:t>
      </w:r>
      <w:r w:rsidR="00E627F7" w:rsidRPr="00BA3064">
        <w:rPr>
          <w:rFonts w:ascii="StobiSerif Regular" w:hAnsi="StobiSerif Regular"/>
          <w:lang w:val="mk-MK"/>
        </w:rPr>
        <w:t xml:space="preserve"> Жалбата изјавена против решението за престанок на раб</w:t>
      </w:r>
      <w:r w:rsidR="00791A48">
        <w:rPr>
          <w:rFonts w:ascii="StobiSerif Regular" w:hAnsi="StobiSerif Regular"/>
          <w:lang w:val="mk-MK"/>
        </w:rPr>
        <w:t>отен однос од став (1) алинеи</w:t>
      </w:r>
      <w:r w:rsidR="00825F0C" w:rsidRPr="00BA3064">
        <w:rPr>
          <w:rFonts w:ascii="StobiSerif Regular" w:hAnsi="StobiSerif Regular"/>
          <w:lang w:val="mk-MK"/>
        </w:rPr>
        <w:t xml:space="preserve"> </w:t>
      </w:r>
      <w:r w:rsidR="00E627F7" w:rsidRPr="00BA3064">
        <w:rPr>
          <w:rFonts w:ascii="StobiSerif Regular" w:hAnsi="StobiSerif Regular"/>
          <w:lang w:val="mk-MK"/>
        </w:rPr>
        <w:t>2, 3 и 4</w:t>
      </w:r>
      <w:r w:rsidR="0093465D">
        <w:rPr>
          <w:rFonts w:ascii="StobiSerif Regular" w:hAnsi="StobiSerif Regular"/>
          <w:lang w:val="mk-MK"/>
        </w:rPr>
        <w:t>,</w:t>
      </w:r>
      <w:r w:rsidR="00E627F7" w:rsidRPr="00BA3064">
        <w:rPr>
          <w:rFonts w:ascii="StobiSerif Regular" w:hAnsi="StobiSerif Regular"/>
          <w:lang w:val="mk-MK"/>
        </w:rPr>
        <w:t xml:space="preserve"> не го одложува извршувањето на решението.</w:t>
      </w:r>
    </w:p>
    <w:p w:rsidR="00FA044F" w:rsidRPr="00BA3064" w:rsidRDefault="00FA044F">
      <w:pPr>
        <w:pStyle w:val="NoSpacing"/>
        <w:jc w:val="both"/>
        <w:rPr>
          <w:rFonts w:ascii="StobiSerif Regular" w:hAnsi="StobiSerif Regular"/>
          <w:lang w:val="mk-MK"/>
        </w:rPr>
      </w:pPr>
    </w:p>
    <w:p w:rsidR="00E627F7" w:rsidRPr="00BA3064" w:rsidRDefault="00E627F7" w:rsidP="00044726">
      <w:pPr>
        <w:spacing w:after="0"/>
        <w:jc w:val="center"/>
        <w:rPr>
          <w:rFonts w:ascii="StobiSerif Regular" w:hAnsi="StobiSerif Regular" w:cs="Arial"/>
          <w:lang w:val="mk-MK"/>
        </w:rPr>
      </w:pPr>
      <w:r w:rsidRPr="00BA3064">
        <w:rPr>
          <w:rFonts w:ascii="StobiSerif Regular" w:hAnsi="StobiSerif Regular" w:cs="Arial"/>
          <w:lang w:val="mk-MK"/>
        </w:rPr>
        <w:t>Член 218 –а</w:t>
      </w:r>
    </w:p>
    <w:p w:rsidR="00FA044F" w:rsidRPr="00BA3064" w:rsidRDefault="00825F0C" w:rsidP="00825F0C">
      <w:pPr>
        <w:tabs>
          <w:tab w:val="left" w:pos="0"/>
        </w:tabs>
        <w:spacing w:after="0" w:line="240" w:lineRule="auto"/>
        <w:jc w:val="both"/>
        <w:rPr>
          <w:rFonts w:ascii="StobiSerif Regular" w:hAnsi="StobiSerif Regular" w:cs="Arial"/>
          <w:lang w:val="mk-MK"/>
        </w:rPr>
      </w:pPr>
      <w:r w:rsidRPr="00BA3064">
        <w:rPr>
          <w:rFonts w:ascii="StobiSerif Regular" w:hAnsi="StobiSerif Regular" w:cs="Arial"/>
          <w:lang w:val="mk-MK"/>
        </w:rPr>
        <w:t>(1)</w:t>
      </w:r>
      <w:r w:rsidR="001573AC">
        <w:rPr>
          <w:rFonts w:ascii="StobiSerif Regular" w:hAnsi="StobiSerif Regular" w:cs="Arial"/>
        </w:rPr>
        <w:t xml:space="preserve"> </w:t>
      </w:r>
      <w:r w:rsidR="00E627F7" w:rsidRPr="00BA3064">
        <w:rPr>
          <w:rFonts w:ascii="StobiSerif Regular" w:hAnsi="StobiSerif Regular" w:cs="Arial"/>
          <w:lang w:val="mk-MK"/>
        </w:rPr>
        <w:t>На активниот воен и цивилен персонал му престанува работниот однос по сила на закон со остварување на право на пензија, со навршувањ</w:t>
      </w:r>
      <w:r w:rsidR="004F05B1" w:rsidRPr="00BA3064">
        <w:rPr>
          <w:rFonts w:ascii="StobiSerif Regular" w:hAnsi="StobiSerif Regular" w:cs="Arial"/>
          <w:lang w:val="mk-MK"/>
        </w:rPr>
        <w:t>е на 40 години пензиски стаж и</w:t>
      </w:r>
      <w:r w:rsidR="00E627F7" w:rsidRPr="00BA3064">
        <w:rPr>
          <w:rFonts w:ascii="StobiSerif Regular" w:hAnsi="StobiSerif Regular" w:cs="Arial"/>
          <w:lang w:val="mk-MK"/>
        </w:rPr>
        <w:t xml:space="preserve"> навршени 55 години возраст.</w:t>
      </w:r>
    </w:p>
    <w:p w:rsidR="00E627F7" w:rsidRPr="00BA3064" w:rsidRDefault="004F05B1" w:rsidP="00825F0C">
      <w:pPr>
        <w:pStyle w:val="ListParagraph"/>
        <w:tabs>
          <w:tab w:val="left" w:pos="1134"/>
        </w:tabs>
        <w:spacing w:line="240" w:lineRule="auto"/>
        <w:ind w:left="0"/>
        <w:jc w:val="both"/>
        <w:rPr>
          <w:rFonts w:ascii="StobiSerif Regular" w:hAnsi="StobiSerif Regular"/>
          <w:lang w:val="mk-MK"/>
        </w:rPr>
      </w:pPr>
      <w:r w:rsidRPr="00BA3064">
        <w:rPr>
          <w:rFonts w:ascii="StobiSerif Regular" w:hAnsi="StobiSerif Regular"/>
          <w:lang w:val="mk-MK"/>
        </w:rPr>
        <w:lastRenderedPageBreak/>
        <w:t>(2)</w:t>
      </w:r>
      <w:r w:rsidR="001573AC">
        <w:rPr>
          <w:rFonts w:ascii="StobiSerif Regular" w:hAnsi="StobiSerif Regular"/>
        </w:rPr>
        <w:t xml:space="preserve"> </w:t>
      </w:r>
      <w:r w:rsidR="00E627F7" w:rsidRPr="00BA3064">
        <w:rPr>
          <w:rFonts w:ascii="StobiSerif Regular" w:hAnsi="StobiSerif Regular"/>
          <w:lang w:val="mk-MK"/>
        </w:rPr>
        <w:t>По исклучок од став (1) на овој член</w:t>
      </w:r>
      <w:r w:rsidR="0093465D">
        <w:rPr>
          <w:rFonts w:ascii="StobiSerif Regular" w:hAnsi="StobiSerif Regular"/>
          <w:lang w:val="mk-MK"/>
        </w:rPr>
        <w:t>,</w:t>
      </w:r>
      <w:r w:rsidR="00E627F7" w:rsidRPr="00BA3064">
        <w:rPr>
          <w:rFonts w:ascii="StobiSerif Regular" w:hAnsi="StobiSerif Regular"/>
          <w:lang w:val="mk-MK"/>
        </w:rPr>
        <w:t xml:space="preserve"> кога ќе настанат промени во актот за формација на Армијата, односно актот за систематизација на Министерството кое предизвикува укинување на единица, команда, штаб или укинување на формациско место, односно работното место, при што во рок од 60 дена нема можност</w:t>
      </w:r>
      <w:r w:rsidR="00E627F7" w:rsidRPr="00BA3064">
        <w:rPr>
          <w:rFonts w:ascii="StobiSerif Regular" w:hAnsi="StobiSerif Regular" w:cs="Arial"/>
          <w:lang w:val="mk-MK"/>
        </w:rPr>
        <w:t xml:space="preserve"> активниот воен и цивилен персонал</w:t>
      </w:r>
      <w:r w:rsidR="00E627F7" w:rsidRPr="00BA3064">
        <w:rPr>
          <w:rFonts w:ascii="StobiSerif Regular" w:hAnsi="StobiSerif Regular"/>
          <w:lang w:val="mk-MK"/>
        </w:rPr>
        <w:t xml:space="preserve"> да биде поставен на друго формациско, односно работно место,</w:t>
      </w:r>
      <w:r w:rsidR="00E627F7" w:rsidRPr="00BA3064">
        <w:rPr>
          <w:rFonts w:ascii="StobiSerif Regular" w:hAnsi="StobiSerif Regular" w:cs="Arial"/>
          <w:lang w:val="mk-MK"/>
        </w:rPr>
        <w:t xml:space="preserve"> му престанува работниот однос со остварување на право на пензија со навршени 55 години возраст или 36 години пензиски стаж, од кои најмалку 20 години пензиски стаж остварен во Армијата, односно навршени 55 години возраст или 25 години пензиски стаж, од кои најмалку 15 години пензиски стаж остварен во Армијата.</w:t>
      </w:r>
    </w:p>
    <w:p w:rsidR="00825F0C" w:rsidRPr="00BA3064" w:rsidRDefault="004E1EBC" w:rsidP="00825F0C">
      <w:pPr>
        <w:pStyle w:val="ListParagraph"/>
        <w:tabs>
          <w:tab w:val="left" w:pos="0"/>
        </w:tabs>
        <w:spacing w:line="240" w:lineRule="auto"/>
        <w:ind w:left="0"/>
        <w:jc w:val="both"/>
        <w:rPr>
          <w:rFonts w:ascii="StobiSerif Regular" w:hAnsi="StobiSerif Regular"/>
          <w:lang w:val="mk-MK"/>
        </w:rPr>
      </w:pPr>
      <w:r w:rsidRPr="00BA3064">
        <w:rPr>
          <w:rFonts w:ascii="StobiSerif Regular" w:hAnsi="StobiSerif Regular"/>
          <w:lang w:val="mk-MK"/>
        </w:rPr>
        <w:t>(3)</w:t>
      </w:r>
      <w:r w:rsidR="001573AC">
        <w:rPr>
          <w:rFonts w:ascii="StobiSerif Regular" w:hAnsi="StobiSerif Regular"/>
        </w:rPr>
        <w:t xml:space="preserve"> </w:t>
      </w:r>
      <w:r w:rsidR="00FA28EE">
        <w:rPr>
          <w:rFonts w:ascii="StobiSerif Regular" w:hAnsi="StobiSerif Regular"/>
          <w:lang w:val="mk-MK"/>
        </w:rPr>
        <w:t xml:space="preserve">Рокот од став (2) </w:t>
      </w:r>
      <w:r w:rsidR="00E627F7" w:rsidRPr="00BA3064">
        <w:rPr>
          <w:rFonts w:ascii="StobiSerif Regular" w:hAnsi="StobiSerif Regular"/>
          <w:lang w:val="mk-MK"/>
        </w:rPr>
        <w:t>на овој член</w:t>
      </w:r>
      <w:r w:rsidR="0093465D">
        <w:rPr>
          <w:rFonts w:ascii="StobiSerif Regular" w:hAnsi="StobiSerif Regular"/>
          <w:lang w:val="mk-MK"/>
        </w:rPr>
        <w:t>,</w:t>
      </w:r>
      <w:r w:rsidR="00E627F7" w:rsidRPr="00BA3064">
        <w:rPr>
          <w:rFonts w:ascii="StobiSerif Regular" w:hAnsi="StobiSerif Regular"/>
          <w:lang w:val="mk-MK"/>
        </w:rPr>
        <w:t xml:space="preserve"> почнува да тече од денот на завршување на трансформацијата согласно промените во актот на формацијата, односно систематизацијата, согласно утврдениот динамички план за трансформација.</w:t>
      </w:r>
    </w:p>
    <w:p w:rsidR="00825F0C" w:rsidRPr="00BA3064" w:rsidRDefault="004E1EBC" w:rsidP="00825F0C">
      <w:pPr>
        <w:pStyle w:val="ListParagraph"/>
        <w:tabs>
          <w:tab w:val="left" w:pos="0"/>
        </w:tabs>
        <w:spacing w:line="240" w:lineRule="auto"/>
        <w:ind w:left="0"/>
        <w:jc w:val="both"/>
        <w:rPr>
          <w:rFonts w:ascii="StobiSerif Regular" w:hAnsi="StobiSerif Regular"/>
          <w:lang w:val="mk-MK"/>
        </w:rPr>
      </w:pPr>
      <w:r w:rsidRPr="00BA3064">
        <w:rPr>
          <w:rFonts w:ascii="StobiSerif Regular" w:hAnsi="StobiSerif Regular"/>
          <w:lang w:val="mk-MK"/>
        </w:rPr>
        <w:t>(4)</w:t>
      </w:r>
      <w:r w:rsidR="001573AC">
        <w:rPr>
          <w:rFonts w:ascii="StobiSerif Regular" w:hAnsi="StobiSerif Regular"/>
        </w:rPr>
        <w:t xml:space="preserve"> </w:t>
      </w:r>
      <w:r w:rsidR="00E627F7" w:rsidRPr="00BA3064">
        <w:rPr>
          <w:rFonts w:ascii="StobiSerif Regular" w:hAnsi="StobiSerif Regular"/>
          <w:lang w:val="mk-MK"/>
        </w:rPr>
        <w:t xml:space="preserve">Активниот воен и цивилен персонал може со писмена изјава до Министерството да побара да му се продолжи договорот за вработување најмногу до </w:t>
      </w:r>
      <w:r w:rsidR="00FA28EE">
        <w:rPr>
          <w:rFonts w:ascii="StobiSerif Regular" w:hAnsi="StobiSerif Regular"/>
          <w:lang w:val="mk-MK"/>
        </w:rPr>
        <w:t>пет</w:t>
      </w:r>
      <w:r w:rsidR="00E627F7" w:rsidRPr="00BA3064">
        <w:rPr>
          <w:rFonts w:ascii="StobiSerif Regular" w:hAnsi="StobiSerif Regular"/>
          <w:lang w:val="mk-MK"/>
        </w:rPr>
        <w:t xml:space="preserve"> години по навршување на 40 години пензиски стаж, односно по на</w:t>
      </w:r>
      <w:r w:rsidR="00AC2E01">
        <w:rPr>
          <w:rFonts w:ascii="StobiSerif Regular" w:hAnsi="StobiSerif Regular"/>
          <w:lang w:val="mk-MK"/>
        </w:rPr>
        <w:t>полнување на 55 години возраст.</w:t>
      </w:r>
    </w:p>
    <w:p w:rsidR="00FA044F" w:rsidRPr="00BA3064" w:rsidRDefault="004E1EBC" w:rsidP="00825F0C">
      <w:pPr>
        <w:pStyle w:val="ListParagraph"/>
        <w:tabs>
          <w:tab w:val="left" w:pos="0"/>
        </w:tabs>
        <w:spacing w:line="240" w:lineRule="auto"/>
        <w:ind w:left="0"/>
        <w:jc w:val="both"/>
        <w:rPr>
          <w:rFonts w:ascii="StobiSerif Regular" w:hAnsi="StobiSerif Regular"/>
          <w:lang w:val="mk-MK"/>
        </w:rPr>
      </w:pPr>
      <w:r w:rsidRPr="00BA3064">
        <w:rPr>
          <w:rFonts w:ascii="StobiSerif Regular" w:hAnsi="StobiSerif Regular"/>
          <w:lang w:val="mk-MK"/>
        </w:rPr>
        <w:t>(5)</w:t>
      </w:r>
      <w:r w:rsidR="001573AC">
        <w:rPr>
          <w:rFonts w:ascii="StobiSerif Regular" w:hAnsi="StobiSerif Regular"/>
        </w:rPr>
        <w:t xml:space="preserve"> </w:t>
      </w:r>
      <w:r w:rsidR="00791A48">
        <w:rPr>
          <w:rFonts w:ascii="StobiSerif Regular" w:hAnsi="StobiSerif Regular"/>
          <w:lang w:val="mk-MK"/>
        </w:rPr>
        <w:t>Писмената изјава од став</w:t>
      </w:r>
      <w:r w:rsidR="00FA28EE">
        <w:rPr>
          <w:rFonts w:ascii="StobiSerif Regular" w:hAnsi="StobiSerif Regular"/>
          <w:lang w:val="mk-MK"/>
        </w:rPr>
        <w:t xml:space="preserve"> (4</w:t>
      </w:r>
      <w:r w:rsidR="00E627F7" w:rsidRPr="00BA3064">
        <w:rPr>
          <w:rFonts w:ascii="StobiSerif Regular" w:hAnsi="StobiSerif Regular"/>
          <w:lang w:val="mk-MK"/>
        </w:rPr>
        <w:t xml:space="preserve">) на овој член, </w:t>
      </w:r>
      <w:r w:rsidR="00E627F7" w:rsidRPr="00BA3064">
        <w:rPr>
          <w:rFonts w:ascii="StobiSerif Regular" w:hAnsi="StobiSerif Regular" w:cs="Arial"/>
          <w:lang w:val="mk-MK"/>
        </w:rPr>
        <w:t>активниот воен и цивилен персонал</w:t>
      </w:r>
      <w:r w:rsidR="00E627F7" w:rsidRPr="00BA3064">
        <w:rPr>
          <w:rFonts w:ascii="StobiSerif Regular" w:hAnsi="StobiSerif Regular"/>
          <w:lang w:val="mk-MK"/>
        </w:rPr>
        <w:t xml:space="preserve"> ја дава еднаш годишно, најдоцна до 31 август во тековната година, за продолжување на договорот за вработување за наредната година.</w:t>
      </w:r>
    </w:p>
    <w:p w:rsidR="00FA044F" w:rsidRPr="00BA3064" w:rsidRDefault="004E1EBC" w:rsidP="004E1EBC">
      <w:pPr>
        <w:pStyle w:val="ListParagraph"/>
        <w:tabs>
          <w:tab w:val="left" w:pos="1134"/>
        </w:tabs>
        <w:spacing w:line="240" w:lineRule="auto"/>
        <w:ind w:left="0"/>
        <w:jc w:val="both"/>
        <w:rPr>
          <w:rFonts w:ascii="StobiSerif Regular" w:hAnsi="StobiSerif Regular"/>
          <w:lang w:val="mk-MK"/>
        </w:rPr>
      </w:pPr>
      <w:r w:rsidRPr="00BA3064">
        <w:rPr>
          <w:rFonts w:ascii="StobiSerif Regular" w:hAnsi="StobiSerif Regular"/>
          <w:lang w:val="mk-MK"/>
        </w:rPr>
        <w:t>(6)</w:t>
      </w:r>
      <w:r w:rsidR="001573AC">
        <w:rPr>
          <w:rFonts w:ascii="StobiSerif Regular" w:hAnsi="StobiSerif Regular"/>
        </w:rPr>
        <w:t xml:space="preserve"> </w:t>
      </w:r>
      <w:r w:rsidR="00E627F7" w:rsidRPr="00BA3064">
        <w:rPr>
          <w:rFonts w:ascii="StobiSerif Regular" w:hAnsi="StobiSerif Regular"/>
          <w:lang w:val="mk-MK"/>
        </w:rPr>
        <w:t>Министерството за одбрана во рок од три месеци од поднесувањето на изјавата, а врз основа на потреба на службата, одлучува дали ќе го продолжи договорот за вработување.</w:t>
      </w:r>
    </w:p>
    <w:p w:rsidR="00FA044F" w:rsidRPr="00BA3064" w:rsidRDefault="00825F0C" w:rsidP="004E1EBC">
      <w:pPr>
        <w:pStyle w:val="ListParagraph"/>
        <w:tabs>
          <w:tab w:val="left" w:pos="1134"/>
        </w:tabs>
        <w:spacing w:after="0" w:line="240" w:lineRule="auto"/>
        <w:ind w:left="0"/>
        <w:jc w:val="both"/>
        <w:rPr>
          <w:rFonts w:ascii="StobiSerif Regular" w:hAnsi="StobiSerif Regular"/>
          <w:lang w:val="mk-MK"/>
        </w:rPr>
      </w:pPr>
      <w:r w:rsidRPr="00BA3064">
        <w:rPr>
          <w:rFonts w:ascii="StobiSerif Regular" w:hAnsi="StobiSerif Regular" w:cs="Arial"/>
          <w:lang w:val="mk-MK"/>
        </w:rPr>
        <w:t xml:space="preserve"> </w:t>
      </w:r>
      <w:r w:rsidR="00352E9A" w:rsidRPr="00BA3064">
        <w:rPr>
          <w:rFonts w:ascii="StobiSerif Regular" w:hAnsi="StobiSerif Regular" w:cs="Arial"/>
          <w:lang w:val="mk-MK"/>
        </w:rPr>
        <w:t>(7</w:t>
      </w:r>
      <w:r w:rsidR="004E1EBC" w:rsidRPr="00BA3064">
        <w:rPr>
          <w:rFonts w:ascii="StobiSerif Regular" w:hAnsi="StobiSerif Regular" w:cs="Arial"/>
          <w:lang w:val="mk-MK"/>
        </w:rPr>
        <w:t>)</w:t>
      </w:r>
      <w:r w:rsidR="001573AC">
        <w:rPr>
          <w:rFonts w:ascii="StobiSerif Regular" w:hAnsi="StobiSerif Regular" w:cs="Arial"/>
        </w:rPr>
        <w:t xml:space="preserve"> </w:t>
      </w:r>
      <w:r w:rsidR="00E627F7" w:rsidRPr="00BA3064">
        <w:rPr>
          <w:rFonts w:ascii="StobiSerif Regular" w:hAnsi="StobiSerif Regular" w:cs="Arial"/>
          <w:lang w:val="mk-MK"/>
        </w:rPr>
        <w:t>Пензијата согласно овој член е во висина од 80% од просечната нето плата што активниот воен и цивилен персонал ја остварил во текот на најповолнит</w:t>
      </w:r>
      <w:r w:rsidR="00B51764">
        <w:rPr>
          <w:rFonts w:ascii="StobiSerif Regular" w:hAnsi="StobiSerif Regular" w:cs="Arial"/>
          <w:lang w:val="mk-MK"/>
        </w:rPr>
        <w:t>е 10 години од пензискиот стаж.</w:t>
      </w:r>
    </w:p>
    <w:p w:rsidR="00E627F7" w:rsidRPr="00BA3064" w:rsidRDefault="00E627F7" w:rsidP="00044726">
      <w:pPr>
        <w:pStyle w:val="NoSpacing"/>
        <w:tabs>
          <w:tab w:val="left" w:pos="1134"/>
        </w:tabs>
        <w:jc w:val="both"/>
        <w:rPr>
          <w:rFonts w:ascii="StobiSerif Regular" w:hAnsi="StobiSerif Regular"/>
          <w:lang w:val="mk-MK"/>
        </w:rPr>
      </w:pPr>
    </w:p>
    <w:p w:rsidR="00E627F7" w:rsidRPr="00BA3064" w:rsidRDefault="00E627F7" w:rsidP="00044726">
      <w:pPr>
        <w:spacing w:after="0"/>
        <w:jc w:val="center"/>
        <w:rPr>
          <w:rFonts w:ascii="StobiSerif Regular" w:hAnsi="StobiSerif Regular" w:cs="Arial"/>
          <w:lang w:val="mk-MK"/>
        </w:rPr>
      </w:pPr>
      <w:r w:rsidRPr="00BA3064">
        <w:rPr>
          <w:rFonts w:ascii="StobiSerif Regular" w:hAnsi="StobiSerif Regular" w:cs="Arial"/>
          <w:lang w:val="mk-MK"/>
        </w:rPr>
        <w:t>Член 219</w:t>
      </w:r>
    </w:p>
    <w:p w:rsidR="00E627F7" w:rsidRPr="001573AC" w:rsidRDefault="001573AC" w:rsidP="001573AC">
      <w:pPr>
        <w:tabs>
          <w:tab w:val="left" w:pos="709"/>
        </w:tabs>
        <w:spacing w:after="0" w:line="240" w:lineRule="auto"/>
        <w:jc w:val="both"/>
        <w:rPr>
          <w:rFonts w:ascii="StobiSerif Regular" w:hAnsi="StobiSerif Regular" w:cs="Arial"/>
          <w:lang w:val="mk-MK"/>
        </w:rPr>
      </w:pPr>
      <w:r>
        <w:rPr>
          <w:rFonts w:ascii="StobiSerif Regular" w:hAnsi="StobiSerif Regular" w:cs="Arial"/>
        </w:rPr>
        <w:t>(1)</w:t>
      </w:r>
      <w:r w:rsidR="00E627F7" w:rsidRPr="001573AC">
        <w:rPr>
          <w:rFonts w:ascii="StobiSerif Regular" w:hAnsi="StobiSerif Regular" w:cs="Arial"/>
          <w:lang w:val="mk-MK"/>
        </w:rPr>
        <w:t>На активниот воен и цивилен персонал му престанува работниот однос со   откажување на договорот за вработување во следните случаи:</w:t>
      </w:r>
    </w:p>
    <w:p w:rsidR="00FA044F" w:rsidRPr="00BA3064" w:rsidRDefault="00E627F7">
      <w:pPr>
        <w:pStyle w:val="NoSpacing"/>
        <w:numPr>
          <w:ilvl w:val="0"/>
          <w:numId w:val="7"/>
        </w:numPr>
        <w:ind w:left="0" w:firstLine="0"/>
        <w:jc w:val="both"/>
        <w:rPr>
          <w:rFonts w:ascii="StobiSerif Regular" w:hAnsi="StobiSerif Regular"/>
          <w:lang w:val="mk-MK"/>
        </w:rPr>
      </w:pPr>
      <w:r w:rsidRPr="00BA3064">
        <w:rPr>
          <w:rFonts w:ascii="StobiSerif Regular" w:hAnsi="StobiSerif Regular"/>
          <w:lang w:val="mk-MK"/>
        </w:rPr>
        <w:t>ако ја загуби здравствената и физичката способност за служба во Армијата и нема општа здравствена способност за работа - со денот на конечноста на решението за утврдување на здравствената и физичката способност;</w:t>
      </w:r>
    </w:p>
    <w:p w:rsidR="00FA044F" w:rsidRPr="00BA3064" w:rsidRDefault="00E627F7">
      <w:pPr>
        <w:pStyle w:val="NoSpacing"/>
        <w:numPr>
          <w:ilvl w:val="0"/>
          <w:numId w:val="7"/>
        </w:numPr>
        <w:ind w:left="0" w:firstLine="0"/>
        <w:jc w:val="both"/>
        <w:rPr>
          <w:rFonts w:ascii="StobiSerif Regular" w:hAnsi="StobiSerif Regular"/>
          <w:lang w:val="mk-MK"/>
        </w:rPr>
      </w:pPr>
      <w:r w:rsidRPr="00BA3064">
        <w:rPr>
          <w:rFonts w:ascii="StobiSerif Regular" w:hAnsi="StobiSerif Regular"/>
          <w:lang w:val="mk-MK"/>
        </w:rPr>
        <w:t> ако му е изречена дисциплинска мерка престанок на работниот однос или губење чин - со денот на конечноста на решението за престанок на работниот однос односно губење на чинот; </w:t>
      </w:r>
    </w:p>
    <w:p w:rsidR="00FA044F" w:rsidRPr="00BA3064" w:rsidRDefault="00E627F7">
      <w:pPr>
        <w:pStyle w:val="NoSpacing"/>
        <w:numPr>
          <w:ilvl w:val="0"/>
          <w:numId w:val="7"/>
        </w:numPr>
        <w:ind w:left="0" w:firstLine="0"/>
        <w:jc w:val="both"/>
        <w:rPr>
          <w:rFonts w:ascii="StobiSerif Regular" w:hAnsi="StobiSerif Regular"/>
          <w:lang w:val="mk-MK"/>
        </w:rPr>
      </w:pPr>
      <w:r w:rsidRPr="00BA3064">
        <w:rPr>
          <w:rFonts w:ascii="StobiSerif Regular" w:hAnsi="StobiSerif Regular"/>
          <w:lang w:val="mk-MK"/>
        </w:rPr>
        <w:t>ако при оценувањето двапати едно</w:t>
      </w:r>
      <w:r w:rsidR="00A42388">
        <w:rPr>
          <w:rFonts w:ascii="StobiSerif Regular" w:hAnsi="StobiSerif Regular"/>
          <w:lang w:val="mk-MK"/>
        </w:rPr>
        <w:t>подруго биде оценет со степен „не задоволува</w:t>
      </w:r>
      <w:r w:rsidRPr="00BA3064">
        <w:rPr>
          <w:rFonts w:ascii="StobiSerif Regular" w:hAnsi="StobiSerif Regular"/>
          <w:lang w:val="mk-MK"/>
        </w:rPr>
        <w:t xml:space="preserve">" за најмалку </w:t>
      </w:r>
      <w:r w:rsidR="00A42388">
        <w:rPr>
          <w:rFonts w:ascii="StobiSerif Regular" w:hAnsi="StobiSerif Regular"/>
          <w:lang w:val="mk-MK"/>
        </w:rPr>
        <w:t>два</w:t>
      </w:r>
      <w:r w:rsidRPr="00BA3064">
        <w:rPr>
          <w:rFonts w:ascii="StobiSerif Regular" w:hAnsi="StobiSerif Regular"/>
          <w:lang w:val="mk-MK"/>
        </w:rPr>
        <w:t xml:space="preserve"> критериум за оценување - со денот на конечноста на решението за престанок на работниот однос; </w:t>
      </w:r>
    </w:p>
    <w:p w:rsidR="00FA044F" w:rsidRPr="00BA3064" w:rsidRDefault="00E627F7">
      <w:pPr>
        <w:pStyle w:val="NoSpacing"/>
        <w:numPr>
          <w:ilvl w:val="0"/>
          <w:numId w:val="7"/>
        </w:numPr>
        <w:ind w:left="0" w:firstLine="0"/>
        <w:jc w:val="both"/>
        <w:rPr>
          <w:rFonts w:ascii="StobiSerif Regular" w:hAnsi="StobiSerif Regular"/>
          <w:lang w:val="mk-MK"/>
        </w:rPr>
      </w:pPr>
      <w:r w:rsidRPr="00BA3064">
        <w:rPr>
          <w:rFonts w:ascii="StobiSerif Regular" w:hAnsi="StobiSerif Regular"/>
          <w:lang w:val="mk-MK"/>
        </w:rPr>
        <w:t>ако неоправдано изостане од работа три последователни работни дена или пет работни дена во текот на една година; </w:t>
      </w:r>
    </w:p>
    <w:p w:rsidR="00FA044F" w:rsidRPr="00BA3064" w:rsidRDefault="00E627F7">
      <w:pPr>
        <w:pStyle w:val="NoSpacing"/>
        <w:numPr>
          <w:ilvl w:val="0"/>
          <w:numId w:val="7"/>
        </w:numPr>
        <w:ind w:left="0" w:firstLine="0"/>
        <w:jc w:val="both"/>
        <w:rPr>
          <w:rFonts w:ascii="StobiSerif Regular" w:hAnsi="StobiSerif Regular"/>
          <w:lang w:val="mk-MK"/>
        </w:rPr>
      </w:pPr>
      <w:r w:rsidRPr="00BA3064">
        <w:rPr>
          <w:rFonts w:ascii="StobiSerif Regular" w:hAnsi="StobiSerif Regular"/>
          <w:lang w:val="mk-MK"/>
        </w:rPr>
        <w:t>ако исполни услови за пензија согласно со закон - со денот на конечноста на решението за престанок на работниот однос; </w:t>
      </w:r>
    </w:p>
    <w:p w:rsidR="00FA044F" w:rsidRPr="00BA3064" w:rsidRDefault="00E627F7">
      <w:pPr>
        <w:pStyle w:val="NoSpacing"/>
        <w:numPr>
          <w:ilvl w:val="0"/>
          <w:numId w:val="7"/>
        </w:numPr>
        <w:ind w:left="0" w:firstLine="0"/>
        <w:jc w:val="both"/>
        <w:rPr>
          <w:rFonts w:ascii="StobiSerif Regular" w:hAnsi="StobiSerif Regular"/>
          <w:lang w:val="mk-MK"/>
        </w:rPr>
      </w:pPr>
      <w:r w:rsidRPr="00BA3064">
        <w:rPr>
          <w:rFonts w:ascii="StobiSerif Regular" w:hAnsi="StobiSerif Regular"/>
          <w:lang w:val="mk-MK"/>
        </w:rPr>
        <w:lastRenderedPageBreak/>
        <w:t>со истекот на договорот за работа за професионалниот војник, доколку истиот не му се продолжи; </w:t>
      </w:r>
    </w:p>
    <w:p w:rsidR="00FA044F" w:rsidRPr="00BA3064" w:rsidRDefault="00E627F7">
      <w:pPr>
        <w:pStyle w:val="NoSpacing"/>
        <w:numPr>
          <w:ilvl w:val="0"/>
          <w:numId w:val="7"/>
        </w:numPr>
        <w:ind w:left="0" w:firstLine="0"/>
        <w:jc w:val="both"/>
        <w:rPr>
          <w:rFonts w:ascii="StobiSerif Regular" w:hAnsi="StobiSerif Regular"/>
          <w:lang w:val="mk-MK"/>
        </w:rPr>
      </w:pPr>
      <w:r w:rsidRPr="00BA3064">
        <w:rPr>
          <w:rFonts w:ascii="StobiSerif Regular" w:hAnsi="StobiSerif Regular"/>
          <w:lang w:val="mk-MK"/>
        </w:rPr>
        <w:t>ако професионалниот војник го одбие новиот договор за вработување; </w:t>
      </w:r>
    </w:p>
    <w:p w:rsidR="00FA044F" w:rsidRPr="00BA3064" w:rsidRDefault="00E627F7">
      <w:pPr>
        <w:pStyle w:val="NoSpacing"/>
        <w:numPr>
          <w:ilvl w:val="0"/>
          <w:numId w:val="7"/>
        </w:numPr>
        <w:ind w:left="0" w:firstLine="0"/>
        <w:jc w:val="both"/>
        <w:rPr>
          <w:rFonts w:ascii="StobiSerif Regular" w:hAnsi="StobiSerif Regular"/>
          <w:lang w:val="mk-MK"/>
        </w:rPr>
      </w:pPr>
      <w:r w:rsidRPr="00BA3064">
        <w:rPr>
          <w:rFonts w:ascii="StobiSerif Regular" w:hAnsi="StobiSerif Regular"/>
          <w:lang w:val="mk-MK"/>
        </w:rPr>
        <w:t> ако го одбие понуденото вработување кај друг работодавач без огласување со преземање и склучување договор за вработување за вршење работа која одговара на неговата стручна подготовка.</w:t>
      </w:r>
    </w:p>
    <w:p w:rsidR="004E1EBC" w:rsidRPr="00BA3064" w:rsidRDefault="004E1EBC" w:rsidP="00352E9A">
      <w:pPr>
        <w:spacing w:after="0"/>
        <w:rPr>
          <w:rFonts w:ascii="StobiSerif Regular" w:hAnsi="StobiSerif Regular" w:cs="Arial"/>
          <w:lang w:val="mk-MK"/>
        </w:rPr>
      </w:pPr>
    </w:p>
    <w:p w:rsidR="00E627F7" w:rsidRPr="00BA3064" w:rsidRDefault="00E627F7" w:rsidP="00044726">
      <w:pPr>
        <w:spacing w:after="0"/>
        <w:jc w:val="center"/>
        <w:rPr>
          <w:rFonts w:ascii="StobiSerif Regular" w:hAnsi="StobiSerif Regular" w:cs="Arial"/>
          <w:lang w:val="mk-MK"/>
        </w:rPr>
      </w:pPr>
      <w:r w:rsidRPr="00BA3064">
        <w:rPr>
          <w:rFonts w:ascii="StobiSerif Regular" w:hAnsi="StobiSerif Regular" w:cs="Arial"/>
          <w:lang w:val="mk-MK"/>
        </w:rPr>
        <w:t>Член 220</w:t>
      </w:r>
    </w:p>
    <w:p w:rsidR="00FA044F" w:rsidRPr="00BA3064" w:rsidRDefault="004E1EBC" w:rsidP="004E1EBC">
      <w:pPr>
        <w:pStyle w:val="ListParagraph"/>
        <w:tabs>
          <w:tab w:val="left" w:pos="0"/>
        </w:tabs>
        <w:spacing w:line="240" w:lineRule="auto"/>
        <w:ind w:left="0"/>
        <w:jc w:val="both"/>
        <w:rPr>
          <w:rFonts w:ascii="StobiSerif Regular" w:hAnsi="StobiSerif Regular"/>
          <w:lang w:val="mk-MK"/>
        </w:rPr>
      </w:pPr>
      <w:r w:rsidRPr="00BA3064">
        <w:rPr>
          <w:rFonts w:ascii="StobiSerif Regular" w:hAnsi="StobiSerif Regular" w:cs="Arial"/>
          <w:lang w:val="mk-MK"/>
        </w:rPr>
        <w:t>(1)</w:t>
      </w:r>
      <w:r w:rsidR="001573AC">
        <w:rPr>
          <w:rFonts w:ascii="StobiSerif Regular" w:hAnsi="StobiSerif Regular" w:cs="Arial"/>
        </w:rPr>
        <w:t xml:space="preserve"> </w:t>
      </w:r>
      <w:r w:rsidR="00E627F7" w:rsidRPr="00BA3064">
        <w:rPr>
          <w:rFonts w:ascii="StobiSerif Regular" w:hAnsi="StobiSerif Regular" w:cs="Arial"/>
          <w:lang w:val="mk-MK"/>
        </w:rPr>
        <w:t>На активниот воен и цивилен персонал му престанува работниот однос со   откажување на договорот за вработување</w:t>
      </w:r>
      <w:r w:rsidR="0047789F">
        <w:rPr>
          <w:rFonts w:ascii="StobiSerif Regular" w:hAnsi="StobiSerif Regular" w:cs="Arial"/>
          <w:lang w:val="mk-MK"/>
        </w:rPr>
        <w:t xml:space="preserve"> </w:t>
      </w:r>
      <w:r w:rsidR="00E627F7" w:rsidRPr="00BA3064">
        <w:rPr>
          <w:rFonts w:ascii="StobiSerif Regular" w:hAnsi="StobiSerif Regular"/>
          <w:lang w:val="mk-MK"/>
        </w:rPr>
        <w:t>кога со правосилна одлука му е забрането да врши определени работи од работниот однос или ако му е изречена забрана за вршење професија, дејност или должност, поради која не може да врши работи подолго од шест месеци или ќе мора заради издржување на казна затвор да отсуствува од работа повеќе од шест месеци.</w:t>
      </w:r>
    </w:p>
    <w:p w:rsidR="003C7B8B" w:rsidRPr="005036A6" w:rsidRDefault="004E1EBC" w:rsidP="005036A6">
      <w:pPr>
        <w:pStyle w:val="ListParagraph"/>
        <w:spacing w:line="240" w:lineRule="auto"/>
        <w:ind w:left="0"/>
        <w:jc w:val="both"/>
        <w:rPr>
          <w:rFonts w:ascii="StobiSerif Regular" w:hAnsi="StobiSerif Regular"/>
          <w:lang w:val="mk-MK"/>
        </w:rPr>
      </w:pPr>
      <w:r w:rsidRPr="00BA3064">
        <w:rPr>
          <w:rFonts w:ascii="StobiSerif Regular" w:hAnsi="StobiSerif Regular"/>
          <w:lang w:val="mk-MK"/>
        </w:rPr>
        <w:t>(2)</w:t>
      </w:r>
      <w:r w:rsidR="001573AC">
        <w:rPr>
          <w:rFonts w:ascii="StobiSerif Regular" w:hAnsi="StobiSerif Regular"/>
        </w:rPr>
        <w:t xml:space="preserve"> </w:t>
      </w:r>
      <w:r w:rsidR="00791A48">
        <w:rPr>
          <w:rFonts w:ascii="StobiSerif Regular" w:hAnsi="StobiSerif Regular"/>
          <w:lang w:val="mk-MK"/>
        </w:rPr>
        <w:t>Во случајот од став</w:t>
      </w:r>
      <w:r w:rsidR="00E627F7" w:rsidRPr="00BA3064">
        <w:rPr>
          <w:rFonts w:ascii="StobiSerif Regular" w:hAnsi="StobiSerif Regular"/>
          <w:lang w:val="mk-MK"/>
        </w:rPr>
        <w:t xml:space="preserve"> (1) на овој член, на активниот воен и цивилен персонал му се откажува договорот за вработување во Министерството со денот на врачувањето на правосилната пресуда, односно со денот на започнувањето на издржувањето на казната затвор.</w:t>
      </w:r>
    </w:p>
    <w:p w:rsidR="00E627F7" w:rsidRPr="00BA3064" w:rsidRDefault="00E627F7" w:rsidP="00044726">
      <w:pPr>
        <w:spacing w:after="0"/>
        <w:jc w:val="center"/>
        <w:rPr>
          <w:rFonts w:ascii="StobiSerif Regular" w:hAnsi="StobiSerif Regular" w:cs="Arial"/>
          <w:lang w:val="mk-MK"/>
        </w:rPr>
      </w:pPr>
      <w:r w:rsidRPr="00BA3064">
        <w:rPr>
          <w:rFonts w:ascii="StobiSerif Regular" w:hAnsi="StobiSerif Regular" w:cs="Arial"/>
          <w:lang w:val="mk-MK"/>
        </w:rPr>
        <w:t>Член 221</w:t>
      </w:r>
    </w:p>
    <w:p w:rsidR="00FA044F" w:rsidRPr="00BA3064" w:rsidRDefault="004E1EBC" w:rsidP="004E1EBC">
      <w:pPr>
        <w:pStyle w:val="NoSpacing"/>
        <w:tabs>
          <w:tab w:val="left" w:pos="0"/>
        </w:tabs>
        <w:jc w:val="both"/>
        <w:rPr>
          <w:rFonts w:ascii="StobiSerif Regular" w:hAnsi="StobiSerif Regular"/>
          <w:lang w:val="mk-MK"/>
        </w:rPr>
      </w:pPr>
      <w:r w:rsidRPr="00BA3064">
        <w:rPr>
          <w:rFonts w:ascii="StobiSerif Regular" w:hAnsi="StobiSerif Regular" w:cs="Arial"/>
          <w:lang w:val="mk-MK"/>
        </w:rPr>
        <w:t>(1)</w:t>
      </w:r>
      <w:r w:rsidR="001573AC">
        <w:rPr>
          <w:rFonts w:ascii="StobiSerif Regular" w:hAnsi="StobiSerif Regular" w:cs="Arial"/>
        </w:rPr>
        <w:t xml:space="preserve"> </w:t>
      </w:r>
      <w:r w:rsidR="00E627F7" w:rsidRPr="00BA3064">
        <w:rPr>
          <w:rFonts w:ascii="StobiSerif Regular" w:hAnsi="StobiSerif Regular" w:cs="Arial"/>
          <w:lang w:val="mk-MK"/>
        </w:rPr>
        <w:t>Во случај на престанок на работниот однос на активниот воен и цивилен персонал по лично  барање,</w:t>
      </w:r>
      <w:r w:rsidR="00E627F7" w:rsidRPr="00BA3064">
        <w:rPr>
          <w:rFonts w:ascii="StobiSerif Regular" w:hAnsi="StobiSerif Regular"/>
          <w:lang w:val="mk-MK"/>
        </w:rPr>
        <w:t xml:space="preserve"> отказниот рок може да изнесува од еден до три месеци од денот на поднесувањето на барањето за што одлучува министерот за одбрана или од него овластено лице.</w:t>
      </w:r>
    </w:p>
    <w:p w:rsidR="00FA044F" w:rsidRPr="00BA3064" w:rsidRDefault="004E1EBC" w:rsidP="004E1EBC">
      <w:pPr>
        <w:pStyle w:val="NoSpacing"/>
        <w:tabs>
          <w:tab w:val="left" w:pos="0"/>
        </w:tabs>
        <w:jc w:val="both"/>
        <w:rPr>
          <w:rFonts w:ascii="StobiSerif Regular" w:hAnsi="StobiSerif Regular"/>
          <w:lang w:val="mk-MK"/>
        </w:rPr>
      </w:pPr>
      <w:r w:rsidRPr="00BA3064">
        <w:rPr>
          <w:rFonts w:ascii="StobiSerif Regular" w:hAnsi="StobiSerif Regular"/>
          <w:lang w:val="mk-MK"/>
        </w:rPr>
        <w:t>(2)</w:t>
      </w:r>
      <w:r w:rsidR="001573AC">
        <w:rPr>
          <w:rFonts w:ascii="StobiSerif Regular" w:hAnsi="StobiSerif Regular"/>
        </w:rPr>
        <w:t xml:space="preserve"> </w:t>
      </w:r>
      <w:r w:rsidR="00E627F7" w:rsidRPr="00BA3064">
        <w:rPr>
          <w:rFonts w:ascii="StobiSerif Regular" w:hAnsi="StobiSerif Regular"/>
          <w:lang w:val="mk-MK"/>
        </w:rPr>
        <w:t>Во случај на преста</w:t>
      </w:r>
      <w:r w:rsidR="00791A48">
        <w:rPr>
          <w:rFonts w:ascii="StobiSerif Regular" w:hAnsi="StobiSerif Regular"/>
          <w:lang w:val="mk-MK"/>
        </w:rPr>
        <w:t>нок на работниот однос од член 218 став (1) алинеја</w:t>
      </w:r>
      <w:r w:rsidR="0093465D">
        <w:rPr>
          <w:rFonts w:ascii="StobiSerif Regular" w:hAnsi="StobiSerif Regular"/>
          <w:lang w:val="mk-MK"/>
        </w:rPr>
        <w:t xml:space="preserve"> 4</w:t>
      </w:r>
      <w:r w:rsidR="00E627F7" w:rsidRPr="00BA3064">
        <w:rPr>
          <w:rFonts w:ascii="StobiSerif Regular" w:hAnsi="StobiSerif Regular"/>
          <w:lang w:val="mk-MK"/>
        </w:rPr>
        <w:t>, барателот е должен да поднесе и писмена изјава со која ќе потврди дека нема неисполнети обврски кон Министерството за одбрана кои произлегуваат од стручно оспособување и усовршување  финансирано од страна на министерството и реализирано за потребите на истото.</w:t>
      </w:r>
    </w:p>
    <w:p w:rsidR="00FA044F" w:rsidRPr="00BA3064" w:rsidRDefault="004E1EBC" w:rsidP="004E1EBC">
      <w:pPr>
        <w:pStyle w:val="NoSpacing"/>
        <w:tabs>
          <w:tab w:val="left" w:pos="0"/>
        </w:tabs>
        <w:jc w:val="both"/>
        <w:rPr>
          <w:rFonts w:ascii="StobiSerif Regular" w:hAnsi="StobiSerif Regular"/>
          <w:lang w:val="mk-MK"/>
        </w:rPr>
      </w:pPr>
      <w:r w:rsidRPr="00BA3064">
        <w:rPr>
          <w:rFonts w:ascii="StobiSerif Regular" w:hAnsi="StobiSerif Regular"/>
          <w:lang w:val="mk-MK"/>
        </w:rPr>
        <w:t>(3)</w:t>
      </w:r>
      <w:r w:rsidR="001573AC">
        <w:rPr>
          <w:rFonts w:ascii="StobiSerif Regular" w:hAnsi="StobiSerif Regular"/>
        </w:rPr>
        <w:t xml:space="preserve"> </w:t>
      </w:r>
      <w:r w:rsidR="00E627F7" w:rsidRPr="00BA3064">
        <w:rPr>
          <w:rFonts w:ascii="StobiSerif Regular" w:hAnsi="StobiSerif Regular"/>
          <w:lang w:val="mk-MK"/>
        </w:rPr>
        <w:t>Доколку постојат неисполнети обврски утврдени со договорот за стручно оспособување и усовршување, барателот е должен да го врати износот во целост на сметка на Министерството пред конечност на решението за прекин на работен .</w:t>
      </w:r>
    </w:p>
    <w:p w:rsidR="00FA044F" w:rsidRPr="00BA3064" w:rsidRDefault="004E1EBC" w:rsidP="004E1EBC">
      <w:pPr>
        <w:pStyle w:val="NoSpacing"/>
        <w:tabs>
          <w:tab w:val="left" w:pos="0"/>
        </w:tabs>
        <w:jc w:val="both"/>
        <w:rPr>
          <w:rFonts w:ascii="StobiSerif Regular" w:hAnsi="StobiSerif Regular"/>
          <w:lang w:val="mk-MK"/>
        </w:rPr>
      </w:pPr>
      <w:r w:rsidRPr="00BA3064">
        <w:rPr>
          <w:rFonts w:ascii="StobiSerif Regular" w:hAnsi="StobiSerif Regular"/>
          <w:lang w:val="mk-MK"/>
        </w:rPr>
        <w:t>(4)</w:t>
      </w:r>
      <w:r w:rsidR="001573AC">
        <w:rPr>
          <w:rFonts w:ascii="StobiSerif Regular" w:hAnsi="StobiSerif Regular"/>
        </w:rPr>
        <w:t xml:space="preserve"> </w:t>
      </w:r>
      <w:r w:rsidR="00E627F7" w:rsidRPr="00BA3064">
        <w:rPr>
          <w:rFonts w:ascii="StobiSerif Regular" w:hAnsi="StobiSerif Regular"/>
          <w:lang w:val="mk-MK"/>
        </w:rPr>
        <w:t>За време на траење на отказниот рок активниот воен и цивилен персонал има права и обврски од работен однос.</w:t>
      </w:r>
    </w:p>
    <w:p w:rsidR="00FA044F" w:rsidRPr="00BA3064" w:rsidRDefault="00FA044F" w:rsidP="005036A6">
      <w:pPr>
        <w:tabs>
          <w:tab w:val="left" w:pos="0"/>
        </w:tabs>
        <w:spacing w:after="0"/>
        <w:rPr>
          <w:rFonts w:ascii="StobiSerif Regular" w:hAnsi="StobiSerif Regular" w:cs="Arial"/>
          <w:lang w:val="mk-MK"/>
        </w:rPr>
      </w:pPr>
    </w:p>
    <w:p w:rsidR="00FA044F" w:rsidRPr="00BA3064" w:rsidRDefault="00E627F7">
      <w:pPr>
        <w:tabs>
          <w:tab w:val="left" w:pos="0"/>
        </w:tabs>
        <w:spacing w:after="0"/>
        <w:jc w:val="center"/>
        <w:rPr>
          <w:rFonts w:ascii="StobiSerif Regular" w:hAnsi="StobiSerif Regular" w:cs="Arial"/>
          <w:lang w:val="mk-MK"/>
        </w:rPr>
      </w:pPr>
      <w:r w:rsidRPr="00BA3064">
        <w:rPr>
          <w:rFonts w:ascii="StobiSerif Regular" w:hAnsi="StobiSerif Regular" w:cs="Arial"/>
          <w:lang w:val="mk-MK"/>
        </w:rPr>
        <w:t>Член 222</w:t>
      </w:r>
    </w:p>
    <w:p w:rsidR="00FA044F" w:rsidRPr="00BA3064" w:rsidRDefault="004E1EBC" w:rsidP="004E1EBC">
      <w:pPr>
        <w:pStyle w:val="ListParagraph"/>
        <w:tabs>
          <w:tab w:val="left" w:pos="0"/>
        </w:tabs>
        <w:spacing w:after="0" w:line="240" w:lineRule="auto"/>
        <w:ind w:left="0"/>
        <w:jc w:val="both"/>
        <w:rPr>
          <w:rFonts w:ascii="StobiSerif Regular" w:hAnsi="StobiSerif Regular" w:cs="Arial"/>
          <w:lang w:val="mk-MK"/>
        </w:rPr>
      </w:pPr>
      <w:r w:rsidRPr="00BA3064">
        <w:rPr>
          <w:rFonts w:ascii="StobiSerif Regular" w:hAnsi="StobiSerif Regular" w:cs="Arial"/>
          <w:lang w:val="mk-MK"/>
        </w:rPr>
        <w:t>(1)</w:t>
      </w:r>
      <w:r w:rsidR="001573AC">
        <w:rPr>
          <w:rFonts w:ascii="StobiSerif Regular" w:hAnsi="StobiSerif Regular" w:cs="Arial"/>
        </w:rPr>
        <w:t xml:space="preserve"> </w:t>
      </w:r>
      <w:r w:rsidR="00E627F7" w:rsidRPr="00BA3064">
        <w:rPr>
          <w:rFonts w:ascii="StobiSerif Regular" w:hAnsi="StobiSerif Regular" w:cs="Arial"/>
          <w:lang w:val="mk-MK"/>
        </w:rPr>
        <w:t>На активниот воен и цивилен персонал може да му престане работниот однос со  откажување на до</w:t>
      </w:r>
      <w:r w:rsidR="001573AC">
        <w:rPr>
          <w:rFonts w:ascii="StobiSerif Regular" w:hAnsi="StobiSerif Regular" w:cs="Arial"/>
          <w:lang w:val="mk-MK"/>
        </w:rPr>
        <w:t>говор за вработување</w:t>
      </w:r>
      <w:r w:rsidR="0093465D">
        <w:rPr>
          <w:rFonts w:ascii="StobiSerif Regular" w:hAnsi="StobiSerif Regular" w:cs="Arial"/>
          <w:lang w:val="mk-MK"/>
        </w:rPr>
        <w:t>,</w:t>
      </w:r>
      <w:r w:rsidR="001573AC">
        <w:rPr>
          <w:rFonts w:ascii="StobiSerif Regular" w:hAnsi="StobiSerif Regular" w:cs="Arial"/>
          <w:lang w:val="mk-MK"/>
        </w:rPr>
        <w:t xml:space="preserve"> </w:t>
      </w:r>
      <w:r w:rsidR="00E627F7" w:rsidRPr="00BA3064">
        <w:rPr>
          <w:rFonts w:ascii="StobiSerif Regular" w:hAnsi="StobiSerif Regular" w:cs="Arial"/>
          <w:lang w:val="mk-MK"/>
        </w:rPr>
        <w:t xml:space="preserve"> во случај кога во Министерството и Армијата се воведуваат нови промени во структурата, реорганизацијата, програмата и технологијата согласно актот за систематизација и актот за формација, а кои ќе предизвикаат потреба за намалување на бројот на персонал.</w:t>
      </w:r>
    </w:p>
    <w:p w:rsidR="00FA044F" w:rsidRPr="00BA3064" w:rsidRDefault="004E1EBC" w:rsidP="004E1EBC">
      <w:pPr>
        <w:pStyle w:val="ListParagraph"/>
        <w:tabs>
          <w:tab w:val="left" w:pos="0"/>
          <w:tab w:val="left" w:pos="993"/>
        </w:tabs>
        <w:spacing w:after="0" w:line="240" w:lineRule="auto"/>
        <w:ind w:left="0"/>
        <w:jc w:val="both"/>
        <w:rPr>
          <w:rFonts w:ascii="StobiSerif Regular" w:hAnsi="StobiSerif Regular" w:cs="Arial"/>
          <w:lang w:val="mk-MK"/>
        </w:rPr>
      </w:pPr>
      <w:r w:rsidRPr="00BA3064">
        <w:rPr>
          <w:rFonts w:ascii="StobiSerif Regular" w:hAnsi="StobiSerif Regular" w:cs="Arial"/>
          <w:lang w:val="mk-MK"/>
        </w:rPr>
        <w:t>(2)</w:t>
      </w:r>
      <w:r w:rsidR="001573AC">
        <w:rPr>
          <w:rFonts w:ascii="StobiSerif Regular" w:hAnsi="StobiSerif Regular" w:cs="Arial"/>
        </w:rPr>
        <w:t xml:space="preserve"> </w:t>
      </w:r>
      <w:r w:rsidR="00E627F7" w:rsidRPr="00BA3064">
        <w:rPr>
          <w:rFonts w:ascii="StobiSerif Regular" w:hAnsi="StobiSerif Regular" w:cs="Arial"/>
          <w:lang w:val="mk-MK"/>
        </w:rPr>
        <w:t>Во случај на откажување на договор з</w:t>
      </w:r>
      <w:r w:rsidR="001573AC">
        <w:rPr>
          <w:rFonts w:ascii="StobiSerif Regular" w:hAnsi="StobiSerif Regular" w:cs="Arial"/>
          <w:lang w:val="mk-MK"/>
        </w:rPr>
        <w:t>а вработување причините од став (1)</w:t>
      </w:r>
      <w:r w:rsidR="00E627F7" w:rsidRPr="00BA3064">
        <w:rPr>
          <w:rFonts w:ascii="StobiSerif Regular" w:hAnsi="StobiSerif Regular" w:cs="Arial"/>
          <w:lang w:val="mk-MK"/>
        </w:rPr>
        <w:t xml:space="preserve">, Министерството е должно да го извести репрезентативниот Синдикат за намерата за </w:t>
      </w:r>
      <w:r w:rsidR="00E627F7" w:rsidRPr="00BA3064">
        <w:rPr>
          <w:rFonts w:ascii="StobiSerif Regular" w:hAnsi="StobiSerif Regular" w:cs="Arial"/>
          <w:lang w:val="mk-MK"/>
        </w:rPr>
        <w:lastRenderedPageBreak/>
        <w:t>донесување на одлука за откажување на договорот з</w:t>
      </w:r>
      <w:r w:rsidR="001573AC">
        <w:rPr>
          <w:rFonts w:ascii="StobiSerif Regular" w:hAnsi="StobiSerif Regular" w:cs="Arial"/>
          <w:lang w:val="mk-MK"/>
        </w:rPr>
        <w:t>а вработување</w:t>
      </w:r>
      <w:r w:rsidR="00E627F7" w:rsidRPr="00BA3064">
        <w:rPr>
          <w:rFonts w:ascii="StobiSerif Regular" w:hAnsi="StobiSerif Regular" w:cs="Arial"/>
          <w:lang w:val="mk-MK"/>
        </w:rPr>
        <w:t xml:space="preserve"> на поголем број на персонал, причините за престанување на потребите од работа на истите, предвидениот број и категорија на вишок на персонал и рокот во кој ќе престане потребата од работа на персоналот.</w:t>
      </w:r>
    </w:p>
    <w:p w:rsidR="00FA044F" w:rsidRPr="00BA3064" w:rsidRDefault="004E1EBC" w:rsidP="004E1EBC">
      <w:pPr>
        <w:pStyle w:val="ListParagraph"/>
        <w:tabs>
          <w:tab w:val="left" w:pos="0"/>
          <w:tab w:val="left" w:pos="993"/>
        </w:tabs>
        <w:spacing w:after="0" w:line="240" w:lineRule="auto"/>
        <w:ind w:left="0"/>
        <w:jc w:val="both"/>
        <w:rPr>
          <w:rFonts w:ascii="StobiSerif Regular" w:hAnsi="StobiSerif Regular" w:cs="Arial"/>
          <w:lang w:val="mk-MK"/>
        </w:rPr>
      </w:pPr>
      <w:r w:rsidRPr="00BA3064">
        <w:rPr>
          <w:rFonts w:ascii="StobiSerif Regular" w:hAnsi="StobiSerif Regular" w:cs="Arial"/>
          <w:lang w:val="mk-MK"/>
        </w:rPr>
        <w:t>(3)</w:t>
      </w:r>
      <w:r w:rsidR="001573AC">
        <w:rPr>
          <w:rFonts w:ascii="StobiSerif Regular" w:hAnsi="StobiSerif Regular" w:cs="Arial"/>
        </w:rPr>
        <w:t xml:space="preserve"> </w:t>
      </w:r>
      <w:r w:rsidR="00791A48">
        <w:rPr>
          <w:rFonts w:ascii="StobiSerif Regular" w:hAnsi="StobiSerif Regular" w:cs="Arial"/>
          <w:lang w:val="mk-MK"/>
        </w:rPr>
        <w:t>Известувањето од став</w:t>
      </w:r>
      <w:r w:rsidR="0093465D">
        <w:rPr>
          <w:rFonts w:ascii="StobiSerif Regular" w:hAnsi="StobiSerif Regular" w:cs="Arial"/>
          <w:lang w:val="mk-MK"/>
        </w:rPr>
        <w:t xml:space="preserve"> (2) </w:t>
      </w:r>
      <w:r w:rsidR="00E627F7" w:rsidRPr="00BA3064">
        <w:rPr>
          <w:rFonts w:ascii="StobiSerif Regular" w:hAnsi="StobiSerif Regular" w:cs="Arial"/>
          <w:lang w:val="mk-MK"/>
        </w:rPr>
        <w:t>треба да се достави најдоцна 30 дена пред донесување на одлуката за откажување на договор</w:t>
      </w:r>
      <w:r w:rsidR="001573AC">
        <w:rPr>
          <w:rFonts w:ascii="StobiSerif Regular" w:hAnsi="StobiSerif Regular" w:cs="Arial"/>
          <w:lang w:val="mk-MK"/>
        </w:rPr>
        <w:t>от за вработување</w:t>
      </w:r>
      <w:r w:rsidR="00E627F7" w:rsidRPr="00BA3064">
        <w:rPr>
          <w:rFonts w:ascii="StobiSerif Regular" w:hAnsi="StobiSerif Regular" w:cs="Arial"/>
          <w:lang w:val="mk-MK"/>
        </w:rPr>
        <w:t xml:space="preserve"> на поголем број на персонал.</w:t>
      </w:r>
    </w:p>
    <w:p w:rsidR="00FA044F" w:rsidRPr="00BA3064" w:rsidRDefault="004E1EBC" w:rsidP="004E1EBC">
      <w:pPr>
        <w:pStyle w:val="ListParagraph"/>
        <w:tabs>
          <w:tab w:val="left" w:pos="0"/>
          <w:tab w:val="left" w:pos="993"/>
        </w:tabs>
        <w:spacing w:after="0" w:line="240" w:lineRule="auto"/>
        <w:ind w:left="0"/>
        <w:jc w:val="both"/>
        <w:rPr>
          <w:rFonts w:ascii="StobiSerif Regular" w:hAnsi="StobiSerif Regular" w:cs="Arial"/>
          <w:lang w:val="mk-MK"/>
        </w:rPr>
      </w:pPr>
      <w:r w:rsidRPr="00BA3064">
        <w:rPr>
          <w:rFonts w:ascii="StobiSerif Regular" w:hAnsi="StobiSerif Regular" w:cs="Arial"/>
          <w:lang w:val="mk-MK"/>
        </w:rPr>
        <w:t>(4)</w:t>
      </w:r>
      <w:r w:rsidR="001573AC">
        <w:rPr>
          <w:rFonts w:ascii="StobiSerif Regular" w:hAnsi="StobiSerif Regular" w:cs="Arial"/>
        </w:rPr>
        <w:t xml:space="preserve"> </w:t>
      </w:r>
      <w:r w:rsidR="00E627F7" w:rsidRPr="00BA3064">
        <w:rPr>
          <w:rFonts w:ascii="StobiSerif Regular" w:hAnsi="StobiSerif Regular" w:cs="Arial"/>
          <w:lang w:val="mk-MK"/>
        </w:rPr>
        <w:t xml:space="preserve">По завршување на активностите од овој член, Министерството задолжително писмено ја известува службата надлежна за </w:t>
      </w:r>
      <w:r w:rsidR="001573AC">
        <w:rPr>
          <w:rFonts w:ascii="StobiSerif Regular" w:hAnsi="StobiSerif Regular" w:cs="Arial"/>
          <w:lang w:val="mk-MK"/>
        </w:rPr>
        <w:t>посредување при вработување за</w:t>
      </w:r>
      <w:r w:rsidR="00E627F7" w:rsidRPr="00BA3064">
        <w:rPr>
          <w:rFonts w:ascii="StobiSerif Regular" w:hAnsi="StobiSerif Regular" w:cs="Arial"/>
          <w:lang w:val="mk-MK"/>
        </w:rPr>
        <w:t xml:space="preserve"> причини</w:t>
      </w:r>
      <w:r w:rsidR="001573AC">
        <w:rPr>
          <w:rFonts w:ascii="StobiSerif Regular" w:hAnsi="StobiSerif Regular" w:cs="Arial"/>
          <w:lang w:val="mk-MK"/>
        </w:rPr>
        <w:t>те</w:t>
      </w:r>
      <w:r w:rsidR="00E627F7" w:rsidRPr="00BA3064">
        <w:rPr>
          <w:rFonts w:ascii="StobiSerif Regular" w:hAnsi="StobiSerif Regular" w:cs="Arial"/>
          <w:lang w:val="mk-MK"/>
        </w:rPr>
        <w:t xml:space="preserve"> за откажување на договорот за вработување, предвидениот број и категорија на вишок на персонал и рокот во кој ќе престане потребата од работа на персоналот.</w:t>
      </w:r>
    </w:p>
    <w:p w:rsidR="00E627F7" w:rsidRPr="00BA3064" w:rsidRDefault="00E627F7" w:rsidP="00044726">
      <w:pPr>
        <w:spacing w:after="0"/>
        <w:rPr>
          <w:rFonts w:ascii="StobiSerif Regular" w:hAnsi="StobiSerif Regular" w:cs="Arial"/>
          <w:lang w:val="mk-MK"/>
        </w:rPr>
      </w:pPr>
    </w:p>
    <w:p w:rsidR="00E627F7" w:rsidRPr="00BA3064" w:rsidRDefault="00E627F7" w:rsidP="00044726">
      <w:pPr>
        <w:spacing w:after="0"/>
        <w:jc w:val="center"/>
        <w:rPr>
          <w:rFonts w:ascii="StobiSerif Regular" w:hAnsi="StobiSerif Regular" w:cs="Arial"/>
          <w:lang w:val="mk-MK"/>
        </w:rPr>
      </w:pPr>
      <w:r w:rsidRPr="00BA3064">
        <w:rPr>
          <w:rFonts w:ascii="StobiSerif Regular" w:hAnsi="StobiSerif Regular" w:cs="Arial"/>
          <w:lang w:val="mk-MK"/>
        </w:rPr>
        <w:t>Член 223</w:t>
      </w:r>
    </w:p>
    <w:p w:rsidR="00FA044F" w:rsidRPr="001573AC" w:rsidRDefault="00F56707" w:rsidP="001573AC">
      <w:pPr>
        <w:spacing w:after="0" w:line="240" w:lineRule="auto"/>
        <w:jc w:val="both"/>
        <w:rPr>
          <w:rFonts w:ascii="StobiSerif Regular" w:hAnsi="StobiSerif Regular"/>
        </w:rPr>
      </w:pPr>
      <w:r w:rsidRPr="00BA3064">
        <w:rPr>
          <w:rFonts w:ascii="StobiSerif Regular" w:hAnsi="StobiSerif Regular"/>
          <w:lang w:val="mk-MK"/>
        </w:rPr>
        <w:t xml:space="preserve">(1) </w:t>
      </w:r>
      <w:r w:rsidR="00E627F7" w:rsidRPr="00BA3064">
        <w:rPr>
          <w:rFonts w:ascii="StobiSerif Regular" w:hAnsi="StobiSerif Regular"/>
          <w:lang w:val="mk-MK"/>
        </w:rPr>
        <w:t>Мерки кои треба да ги преземе Министерството за да го спречат или сведат на најмала мерка откажувањето на договорот за вработување п</w:t>
      </w:r>
      <w:r w:rsidR="001573AC">
        <w:rPr>
          <w:rFonts w:ascii="StobiSerif Regular" w:hAnsi="StobiSerif Regular"/>
          <w:lang w:val="mk-MK"/>
        </w:rPr>
        <w:t>оради настанување</w:t>
      </w:r>
      <w:r w:rsidR="001573AC" w:rsidRPr="00E627F7">
        <w:rPr>
          <w:rFonts w:ascii="StobiSerif Regular" w:hAnsi="StobiSerif Regular"/>
          <w:lang w:val="mk-MK"/>
        </w:rPr>
        <w:t xml:space="preserve"> </w:t>
      </w:r>
      <w:r w:rsidR="001573AC">
        <w:rPr>
          <w:rFonts w:ascii="StobiSerif Regular" w:hAnsi="StobiSerif Regular"/>
          <w:lang w:val="mk-MK"/>
        </w:rPr>
        <w:t xml:space="preserve">на </w:t>
      </w:r>
      <w:r w:rsidR="001573AC" w:rsidRPr="00E627F7">
        <w:rPr>
          <w:rFonts w:ascii="StobiSerif Regular" w:hAnsi="StobiSerif Regular"/>
          <w:lang w:val="mk-MK"/>
        </w:rPr>
        <w:t>промени во актот за формација на Армијата, односно актот за систематизација на Министерството</w:t>
      </w:r>
      <w:r w:rsidR="0093465D">
        <w:rPr>
          <w:rFonts w:ascii="StobiSerif Regular" w:hAnsi="StobiSerif Regular"/>
          <w:lang w:val="mk-MK"/>
        </w:rPr>
        <w:t>,</w:t>
      </w:r>
      <w:r w:rsidR="001573AC" w:rsidRPr="00E627F7">
        <w:rPr>
          <w:rFonts w:ascii="StobiSerif Regular" w:hAnsi="StobiSerif Regular"/>
          <w:lang w:val="mk-MK"/>
        </w:rPr>
        <w:t xml:space="preserve"> кое предизвикува укинување на единица, команда, штаб или укинување на формациско</w:t>
      </w:r>
      <w:r w:rsidR="001573AC">
        <w:rPr>
          <w:rFonts w:ascii="StobiSerif Regular" w:hAnsi="StobiSerif Regular"/>
          <w:lang w:val="mk-MK"/>
        </w:rPr>
        <w:t xml:space="preserve"> место, односно работното место се</w:t>
      </w:r>
      <w:r w:rsidR="001573AC">
        <w:rPr>
          <w:rFonts w:ascii="StobiSerif Regular" w:hAnsi="StobiSerif Regular"/>
        </w:rPr>
        <w:t>:</w:t>
      </w:r>
    </w:p>
    <w:p w:rsidR="00FA044F" w:rsidRPr="00BA3064" w:rsidRDefault="00E627F7">
      <w:pPr>
        <w:pStyle w:val="NoSpacing"/>
        <w:jc w:val="both"/>
        <w:rPr>
          <w:rFonts w:ascii="StobiSerif Regular" w:hAnsi="StobiSerif Regular"/>
          <w:lang w:val="mk-MK"/>
        </w:rPr>
      </w:pPr>
      <w:r w:rsidRPr="00BA3064">
        <w:rPr>
          <w:rFonts w:ascii="StobiSerif Regular" w:hAnsi="StobiSerif Regular"/>
          <w:lang w:val="mk-MK"/>
        </w:rPr>
        <w:t xml:space="preserve">- ограничување на нови вработувања; </w:t>
      </w:r>
    </w:p>
    <w:p w:rsidR="00FA044F" w:rsidRPr="00BA3064" w:rsidRDefault="00E627F7">
      <w:pPr>
        <w:pStyle w:val="NoSpacing"/>
        <w:jc w:val="both"/>
        <w:rPr>
          <w:rFonts w:ascii="StobiSerif Regular" w:hAnsi="StobiSerif Regular"/>
          <w:lang w:val="mk-MK"/>
        </w:rPr>
      </w:pPr>
      <w:r w:rsidRPr="00BA3064">
        <w:rPr>
          <w:rFonts w:ascii="StobiSerif Regular" w:hAnsi="StobiSerif Regular"/>
          <w:lang w:val="mk-MK"/>
        </w:rPr>
        <w:t xml:space="preserve">- утврдување на намалување на бројот на работниците на одреден временски период, како би се овозможило природен одлив на работната сила по основ на исполнување на услови за пензионирање, со доброволно раскинување на договорот за вработување и слично; </w:t>
      </w:r>
    </w:p>
    <w:p w:rsidR="00FA044F" w:rsidRPr="00BA3064" w:rsidRDefault="00E627F7">
      <w:pPr>
        <w:pStyle w:val="NoSpacing"/>
        <w:jc w:val="both"/>
        <w:rPr>
          <w:rFonts w:ascii="StobiSerif Regular" w:hAnsi="StobiSerif Regular"/>
          <w:lang w:val="mk-MK"/>
        </w:rPr>
      </w:pPr>
      <w:r w:rsidRPr="00BA3064">
        <w:rPr>
          <w:rFonts w:ascii="StobiSerif Regular" w:hAnsi="StobiSerif Regular"/>
          <w:lang w:val="mk-MK"/>
        </w:rPr>
        <w:t xml:space="preserve">- внатрешно прераспоредување на работниците кои се утврдени за технолошки вишок, вклучувајќи и распоредување на работни места во организациски единици надвор од местото на нивното живеалиште, со согласност на работниците; </w:t>
      </w:r>
    </w:p>
    <w:p w:rsidR="00FA044F" w:rsidRPr="00BA3064" w:rsidRDefault="00E627F7">
      <w:pPr>
        <w:pStyle w:val="NoSpacing"/>
        <w:jc w:val="both"/>
        <w:rPr>
          <w:rFonts w:ascii="StobiSerif Regular" w:hAnsi="StobiSerif Regular"/>
          <w:lang w:val="mk-MK"/>
        </w:rPr>
      </w:pPr>
      <w:r w:rsidRPr="00BA3064">
        <w:rPr>
          <w:rFonts w:ascii="StobiSerif Regular" w:hAnsi="StobiSerif Regular"/>
          <w:lang w:val="mk-MK"/>
        </w:rPr>
        <w:t>- дооспособување и преквалификација, и</w:t>
      </w:r>
    </w:p>
    <w:p w:rsidR="00FA044F" w:rsidRPr="00BA3064" w:rsidRDefault="00E627F7">
      <w:pPr>
        <w:pStyle w:val="NoSpacing"/>
        <w:jc w:val="both"/>
        <w:rPr>
          <w:rFonts w:ascii="StobiSerif Regular" w:hAnsi="StobiSerif Regular"/>
          <w:lang w:val="mk-MK"/>
        </w:rPr>
      </w:pPr>
      <w:r w:rsidRPr="00BA3064">
        <w:rPr>
          <w:rFonts w:ascii="StobiSerif Regular" w:hAnsi="StobiSerif Regular"/>
          <w:lang w:val="mk-MK"/>
        </w:rPr>
        <w:t xml:space="preserve">- ограничување на прекувремената работа. </w:t>
      </w:r>
    </w:p>
    <w:p w:rsidR="00E627F7" w:rsidRPr="00BA3064" w:rsidRDefault="00E627F7" w:rsidP="00044726">
      <w:pPr>
        <w:spacing w:after="0"/>
        <w:jc w:val="center"/>
        <w:rPr>
          <w:rFonts w:ascii="StobiSerif Regular" w:hAnsi="StobiSerif Regular" w:cs="Arial"/>
          <w:lang w:val="mk-MK"/>
        </w:rPr>
      </w:pPr>
    </w:p>
    <w:p w:rsidR="00E627F7" w:rsidRPr="00BA3064" w:rsidRDefault="00E627F7" w:rsidP="00044726">
      <w:pPr>
        <w:spacing w:after="0"/>
        <w:jc w:val="center"/>
        <w:rPr>
          <w:rFonts w:ascii="StobiSerif Regular" w:hAnsi="StobiSerif Regular" w:cs="Arial"/>
          <w:lang w:val="mk-MK"/>
        </w:rPr>
      </w:pPr>
      <w:r w:rsidRPr="00BA3064">
        <w:rPr>
          <w:rFonts w:ascii="StobiSerif Regular" w:hAnsi="StobiSerif Regular" w:cs="Arial"/>
          <w:lang w:val="mk-MK"/>
        </w:rPr>
        <w:t>Член 223 - а</w:t>
      </w:r>
    </w:p>
    <w:p w:rsidR="00FA044F" w:rsidRPr="001573AC" w:rsidRDefault="00F56707" w:rsidP="001573AC">
      <w:pPr>
        <w:spacing w:after="0" w:line="240" w:lineRule="auto"/>
        <w:jc w:val="both"/>
        <w:rPr>
          <w:rFonts w:ascii="StobiSerif Regular" w:hAnsi="StobiSerif Regular"/>
        </w:rPr>
      </w:pPr>
      <w:r w:rsidRPr="00BA3064">
        <w:rPr>
          <w:rFonts w:ascii="StobiSerif Regular" w:hAnsi="StobiSerif Regular"/>
          <w:lang w:val="mk-MK"/>
        </w:rPr>
        <w:t xml:space="preserve">(1) </w:t>
      </w:r>
      <w:r w:rsidR="00E627F7" w:rsidRPr="00BA3064">
        <w:rPr>
          <w:rFonts w:ascii="StobiSerif Regular" w:hAnsi="StobiSerif Regular"/>
          <w:lang w:val="mk-MK"/>
        </w:rPr>
        <w:t xml:space="preserve">Министерството е должно на активниот воен и цивилен персонал на кој </w:t>
      </w:r>
      <w:r w:rsidR="001573AC">
        <w:rPr>
          <w:rFonts w:ascii="StobiSerif Regular" w:hAnsi="StobiSerif Regular"/>
          <w:lang w:val="mk-MK"/>
        </w:rPr>
        <w:t xml:space="preserve">ќе </w:t>
      </w:r>
      <w:r w:rsidR="0093465D">
        <w:rPr>
          <w:rFonts w:ascii="StobiSerif Regular" w:hAnsi="StobiSerif Regular"/>
          <w:lang w:val="mk-MK"/>
        </w:rPr>
        <w:t>им</w:t>
      </w:r>
      <w:r w:rsidR="001573AC">
        <w:rPr>
          <w:rFonts w:ascii="StobiSerif Regular" w:hAnsi="StobiSerif Regular"/>
          <w:lang w:val="mk-MK"/>
        </w:rPr>
        <w:t xml:space="preserve"> престане работниот однос </w:t>
      </w:r>
      <w:r w:rsidR="001573AC" w:rsidRPr="00E627F7">
        <w:rPr>
          <w:rFonts w:ascii="StobiSerif Regular" w:hAnsi="StobiSerif Regular"/>
          <w:lang w:val="mk-MK"/>
        </w:rPr>
        <w:t>кога ќе настанат промени во актот за формација на Армијата, односно актот за систематизација на Министерството кое предизвикува укинување на единица, команда, штаб или укинување на формациско</w:t>
      </w:r>
      <w:r w:rsidR="001573AC">
        <w:rPr>
          <w:rFonts w:ascii="StobiSerif Regular" w:hAnsi="StobiSerif Regular"/>
          <w:lang w:val="mk-MK"/>
        </w:rPr>
        <w:t xml:space="preserve"> место, односно работното место</w:t>
      </w:r>
      <w:r w:rsidR="00E627F7" w:rsidRPr="00BA3064">
        <w:rPr>
          <w:rFonts w:ascii="StobiSerif Regular" w:hAnsi="StobiSerif Regular"/>
          <w:lang w:val="mk-MK"/>
        </w:rPr>
        <w:t>, да ги извести најдоцна еден месец во случаи на поединечен престанок на договорот за вработување или во случаи на престанок на помал број работници, а три месеци во случаи на престанок на работниот однос на повеќе од 150 работници или 5% од вкупниот број вработени во Министерството  и Армијата пред престанок на договорот за вработување.</w:t>
      </w:r>
    </w:p>
    <w:p w:rsidR="00FA044F" w:rsidRPr="001573AC" w:rsidRDefault="00F56707" w:rsidP="001573AC">
      <w:pPr>
        <w:spacing w:after="0" w:line="240" w:lineRule="auto"/>
        <w:jc w:val="both"/>
        <w:rPr>
          <w:rFonts w:ascii="StobiSerif Regular" w:hAnsi="StobiSerif Regular"/>
        </w:rPr>
      </w:pPr>
      <w:r w:rsidRPr="00BA3064">
        <w:rPr>
          <w:rFonts w:ascii="StobiSerif Regular" w:hAnsi="StobiSerif Regular"/>
          <w:lang w:val="mk-MK"/>
        </w:rPr>
        <w:t xml:space="preserve">(2) </w:t>
      </w:r>
      <w:r w:rsidR="00E627F7" w:rsidRPr="00BA3064">
        <w:rPr>
          <w:rFonts w:ascii="StobiSerif Regular" w:hAnsi="StobiSerif Regular"/>
          <w:lang w:val="mk-MK"/>
        </w:rPr>
        <w:t>Министерството може на активниот воен и цивилен персонал на кој ќе им престане работн</w:t>
      </w:r>
      <w:r w:rsidR="001573AC">
        <w:rPr>
          <w:rFonts w:ascii="StobiSerif Regular" w:hAnsi="StobiSerif Regular"/>
          <w:lang w:val="mk-MK"/>
        </w:rPr>
        <w:t xml:space="preserve">иот однос </w:t>
      </w:r>
      <w:r w:rsidR="001573AC" w:rsidRPr="00E627F7">
        <w:rPr>
          <w:rFonts w:ascii="StobiSerif Regular" w:hAnsi="StobiSerif Regular"/>
          <w:lang w:val="mk-MK"/>
        </w:rPr>
        <w:t>кога ќе настанат промени во актот за формација на Армијата, односно актот за систематизација на Министерството кое предизвикува укинување на единица, команда, штаб или укинување на формациско</w:t>
      </w:r>
      <w:r w:rsidR="001573AC">
        <w:rPr>
          <w:rFonts w:ascii="StobiSerif Regular" w:hAnsi="StobiSerif Regular"/>
          <w:lang w:val="mk-MK"/>
        </w:rPr>
        <w:t xml:space="preserve"> место, односно </w:t>
      </w:r>
      <w:r w:rsidR="001573AC">
        <w:rPr>
          <w:rFonts w:ascii="StobiSerif Regular" w:hAnsi="StobiSerif Regular"/>
          <w:lang w:val="mk-MK"/>
        </w:rPr>
        <w:lastRenderedPageBreak/>
        <w:t>работното место</w:t>
      </w:r>
      <w:r w:rsidR="001573AC">
        <w:rPr>
          <w:rFonts w:ascii="StobiSerif Regular" w:hAnsi="StobiSerif Regular"/>
        </w:rPr>
        <w:t>,</w:t>
      </w:r>
      <w:r w:rsidR="00E627F7" w:rsidRPr="00BA3064">
        <w:rPr>
          <w:rFonts w:ascii="StobiSerif Regular" w:hAnsi="StobiSerif Regular"/>
          <w:lang w:val="mk-MK"/>
        </w:rPr>
        <w:t xml:space="preserve"> да му обезбеди стручно оспособување (обука, преквалификација или доквалификација за цивилни професии), доколку се обезбедени средства за таа намена во буџетот на Министерството.</w:t>
      </w:r>
    </w:p>
    <w:p w:rsidR="00E627F7" w:rsidRPr="00BA3064" w:rsidRDefault="00E627F7" w:rsidP="00044726">
      <w:pPr>
        <w:spacing w:after="0"/>
        <w:rPr>
          <w:rFonts w:ascii="StobiSerif Regular" w:hAnsi="StobiSerif Regular" w:cs="Arial"/>
          <w:lang w:val="mk-MK"/>
        </w:rPr>
      </w:pPr>
    </w:p>
    <w:p w:rsidR="00E627F7" w:rsidRPr="00BA3064" w:rsidRDefault="00E627F7" w:rsidP="00044726">
      <w:pPr>
        <w:spacing w:after="0"/>
        <w:jc w:val="center"/>
        <w:rPr>
          <w:rFonts w:ascii="StobiSerif Regular" w:hAnsi="StobiSerif Regular" w:cs="Arial"/>
          <w:lang w:val="mk-MK"/>
        </w:rPr>
      </w:pPr>
      <w:r w:rsidRPr="00BA3064">
        <w:rPr>
          <w:rFonts w:ascii="StobiSerif Regular" w:hAnsi="StobiSerif Regular" w:cs="Arial"/>
          <w:lang w:val="mk-MK"/>
        </w:rPr>
        <w:t>Член 223 - б</w:t>
      </w:r>
    </w:p>
    <w:p w:rsidR="00FA044F" w:rsidRPr="001573AC" w:rsidRDefault="004E1EBC" w:rsidP="001573AC">
      <w:pPr>
        <w:spacing w:after="0" w:line="240" w:lineRule="auto"/>
        <w:jc w:val="both"/>
        <w:rPr>
          <w:rFonts w:ascii="StobiSerif Regular" w:hAnsi="StobiSerif Regular"/>
        </w:rPr>
      </w:pPr>
      <w:r w:rsidRPr="00BA3064">
        <w:rPr>
          <w:rFonts w:ascii="StobiSerif Regular" w:hAnsi="StobiSerif Regular"/>
          <w:lang w:val="mk-MK"/>
        </w:rPr>
        <w:t>(1)</w:t>
      </w:r>
      <w:r w:rsidR="001573AC">
        <w:rPr>
          <w:rFonts w:ascii="StobiSerif Regular" w:hAnsi="StobiSerif Regular"/>
        </w:rPr>
        <w:t xml:space="preserve"> </w:t>
      </w:r>
      <w:r w:rsidR="00E627F7" w:rsidRPr="00BA3064">
        <w:rPr>
          <w:rFonts w:ascii="StobiSerif Regular" w:hAnsi="StobiSerif Regular"/>
          <w:lang w:val="mk-MK"/>
        </w:rPr>
        <w:t>Во случаи на откажување на договор</w:t>
      </w:r>
      <w:r w:rsidR="00791A48">
        <w:rPr>
          <w:rFonts w:ascii="StobiSerif Regular" w:hAnsi="StobiSerif Regular"/>
          <w:lang w:val="mk-MK"/>
        </w:rPr>
        <w:t>от</w:t>
      </w:r>
      <w:r w:rsidR="00E627F7" w:rsidRPr="00BA3064">
        <w:rPr>
          <w:rFonts w:ascii="StobiSerif Regular" w:hAnsi="StobiSerif Regular"/>
          <w:lang w:val="mk-MK"/>
        </w:rPr>
        <w:t xml:space="preserve"> з</w:t>
      </w:r>
      <w:r w:rsidR="001573AC">
        <w:rPr>
          <w:rFonts w:ascii="StobiSerif Regular" w:hAnsi="StobiSerif Regular"/>
          <w:lang w:val="mk-MK"/>
        </w:rPr>
        <w:t>а вработување</w:t>
      </w:r>
      <w:r w:rsidR="001573AC" w:rsidRPr="001573AC">
        <w:rPr>
          <w:rFonts w:ascii="StobiSerif Regular" w:hAnsi="StobiSerif Regular"/>
          <w:lang w:val="mk-MK"/>
        </w:rPr>
        <w:t xml:space="preserve"> </w:t>
      </w:r>
      <w:r w:rsidR="001573AC" w:rsidRPr="00E627F7">
        <w:rPr>
          <w:rFonts w:ascii="StobiSerif Regular" w:hAnsi="StobiSerif Regular"/>
          <w:lang w:val="mk-MK"/>
        </w:rPr>
        <w:t>кога ќе настанат промени во актот за формација на Армијата, односно актот за систематизација на Министерството</w:t>
      </w:r>
      <w:r w:rsidR="00DC4470">
        <w:rPr>
          <w:rFonts w:ascii="StobiSerif Regular" w:hAnsi="StobiSerif Regular"/>
          <w:lang w:val="mk-MK"/>
        </w:rPr>
        <w:t>,</w:t>
      </w:r>
      <w:r w:rsidR="001573AC" w:rsidRPr="00E627F7">
        <w:rPr>
          <w:rFonts w:ascii="StobiSerif Regular" w:hAnsi="StobiSerif Regular"/>
          <w:lang w:val="mk-MK"/>
        </w:rPr>
        <w:t xml:space="preserve"> кое предизвикува укинување на единица, команда, штаб или укинување на формациско</w:t>
      </w:r>
      <w:r w:rsidR="001573AC">
        <w:rPr>
          <w:rFonts w:ascii="StobiSerif Regular" w:hAnsi="StobiSerif Regular"/>
          <w:lang w:val="mk-MK"/>
        </w:rPr>
        <w:t xml:space="preserve"> место, односно работното место</w:t>
      </w:r>
      <w:r w:rsidR="00E627F7" w:rsidRPr="00BA3064">
        <w:rPr>
          <w:rFonts w:ascii="StobiSerif Regular" w:hAnsi="StobiSerif Regular"/>
          <w:lang w:val="mk-MK"/>
        </w:rPr>
        <w:t>, Министерството е должно на активниот воен и цивилен персонал да му исплати испратнина, односно еднократен надомест во висина на нето плата за секои три години работен стаж во Министерството, чиј износ не може да биде повисок од десет нето плати на работникот.</w:t>
      </w:r>
    </w:p>
    <w:p w:rsidR="00FA044F" w:rsidRPr="00BA3064" w:rsidRDefault="004E1EBC" w:rsidP="004E1EBC">
      <w:pPr>
        <w:pStyle w:val="NoSpacing"/>
        <w:tabs>
          <w:tab w:val="left" w:pos="0"/>
        </w:tabs>
        <w:jc w:val="both"/>
        <w:rPr>
          <w:rFonts w:ascii="StobiSerif Regular" w:hAnsi="StobiSerif Regular"/>
          <w:lang w:val="mk-MK"/>
        </w:rPr>
      </w:pPr>
      <w:r w:rsidRPr="00BA3064">
        <w:rPr>
          <w:rFonts w:ascii="StobiSerif Regular" w:hAnsi="StobiSerif Regular"/>
          <w:lang w:val="mk-MK"/>
        </w:rPr>
        <w:t>(2)</w:t>
      </w:r>
      <w:r w:rsidR="001573AC">
        <w:rPr>
          <w:rFonts w:ascii="StobiSerif Regular" w:hAnsi="StobiSerif Regular"/>
        </w:rPr>
        <w:t xml:space="preserve"> </w:t>
      </w:r>
      <w:r w:rsidR="00E627F7" w:rsidRPr="00BA3064">
        <w:rPr>
          <w:rFonts w:ascii="StobiSerif Regular" w:hAnsi="StobiSerif Regular"/>
          <w:lang w:val="mk-MK"/>
        </w:rPr>
        <w:t>Основицата за пре</w:t>
      </w:r>
      <w:r w:rsidR="00791A48">
        <w:rPr>
          <w:rFonts w:ascii="StobiSerif Regular" w:hAnsi="StobiSerif Regular"/>
          <w:lang w:val="mk-MK"/>
        </w:rPr>
        <w:t>сметка на испратнината од став</w:t>
      </w:r>
      <w:r w:rsidR="00E627F7" w:rsidRPr="00BA3064">
        <w:rPr>
          <w:rFonts w:ascii="StobiSerif Regular" w:hAnsi="StobiSerif Regular"/>
          <w:lang w:val="mk-MK"/>
        </w:rPr>
        <w:t xml:space="preserve"> (1) на овој член, е просечната нето плата на работникот исплатена во последните шест месеци пред отказот. </w:t>
      </w:r>
    </w:p>
    <w:p w:rsidR="00FA044F" w:rsidRPr="00BA3064" w:rsidRDefault="004E1EBC" w:rsidP="004E1EBC">
      <w:pPr>
        <w:pStyle w:val="NoSpacing"/>
        <w:jc w:val="both"/>
        <w:rPr>
          <w:rFonts w:ascii="StobiSerif Regular" w:hAnsi="StobiSerif Regular"/>
          <w:lang w:val="mk-MK"/>
        </w:rPr>
      </w:pPr>
      <w:r w:rsidRPr="00BA3064">
        <w:rPr>
          <w:rFonts w:ascii="StobiSerif Regular" w:hAnsi="StobiSerif Regular"/>
          <w:lang w:val="mk-MK"/>
        </w:rPr>
        <w:t>(3)</w:t>
      </w:r>
      <w:r w:rsidR="001573AC">
        <w:rPr>
          <w:rFonts w:ascii="StobiSerif Regular" w:hAnsi="StobiSerif Regular"/>
        </w:rPr>
        <w:t xml:space="preserve"> </w:t>
      </w:r>
      <w:r w:rsidR="00E627F7" w:rsidRPr="00BA3064">
        <w:rPr>
          <w:rFonts w:ascii="StobiSerif Regular" w:hAnsi="StobiSerif Regular"/>
          <w:lang w:val="mk-MK"/>
        </w:rPr>
        <w:t>Испратнината се исплатува со денот на престанокот на работниот однос.</w:t>
      </w:r>
    </w:p>
    <w:p w:rsidR="00E627F7" w:rsidRPr="00BA3064" w:rsidRDefault="00E627F7" w:rsidP="00044726">
      <w:pPr>
        <w:pStyle w:val="NoSpacing"/>
        <w:ind w:left="1080"/>
        <w:jc w:val="both"/>
        <w:rPr>
          <w:rFonts w:ascii="StobiSerif Regular" w:hAnsi="StobiSerif Regular"/>
          <w:lang w:val="mk-MK"/>
        </w:rPr>
      </w:pPr>
    </w:p>
    <w:p w:rsidR="00E627F7" w:rsidRPr="00BA3064" w:rsidRDefault="00E627F7" w:rsidP="00044726">
      <w:pPr>
        <w:spacing w:after="0"/>
        <w:jc w:val="center"/>
        <w:rPr>
          <w:rFonts w:ascii="StobiSerif Regular" w:hAnsi="StobiSerif Regular" w:cs="Arial"/>
          <w:lang w:val="mk-MK"/>
        </w:rPr>
      </w:pPr>
      <w:r w:rsidRPr="00BA3064">
        <w:rPr>
          <w:rFonts w:ascii="StobiSerif Regular" w:hAnsi="StobiSerif Regular" w:cs="Arial"/>
          <w:lang w:val="mk-MK"/>
        </w:rPr>
        <w:t>Член 223 - в</w:t>
      </w:r>
    </w:p>
    <w:p w:rsidR="00E627F7" w:rsidRPr="001573AC" w:rsidRDefault="001573AC" w:rsidP="001573AC">
      <w:pPr>
        <w:spacing w:after="0" w:line="240" w:lineRule="auto"/>
        <w:jc w:val="both"/>
        <w:rPr>
          <w:rFonts w:ascii="StobiSerif Regular" w:hAnsi="StobiSerif Regular"/>
        </w:rPr>
      </w:pPr>
      <w:r>
        <w:rPr>
          <w:rFonts w:ascii="StobiSerif Regular" w:hAnsi="StobiSerif Regular"/>
        </w:rPr>
        <w:t>(1)</w:t>
      </w:r>
      <w:r w:rsidR="00E627F7" w:rsidRPr="00BA3064">
        <w:rPr>
          <w:rFonts w:ascii="StobiSerif Regular" w:hAnsi="StobiSerif Regular"/>
          <w:lang w:val="mk-MK"/>
        </w:rPr>
        <w:t>Во случај на откажува</w:t>
      </w:r>
      <w:r>
        <w:rPr>
          <w:rFonts w:ascii="StobiSerif Regular" w:hAnsi="StobiSerif Regular"/>
          <w:lang w:val="mk-MK"/>
        </w:rPr>
        <w:t>ње на договор за вработување</w:t>
      </w:r>
      <w:r w:rsidR="00DC4470">
        <w:rPr>
          <w:rFonts w:ascii="StobiSerif Regular" w:hAnsi="StobiSerif Regular"/>
          <w:lang w:val="mk-MK"/>
        </w:rPr>
        <w:t>,</w:t>
      </w:r>
      <w:r>
        <w:rPr>
          <w:rFonts w:ascii="StobiSerif Regular" w:hAnsi="StobiSerif Regular"/>
          <w:lang w:val="mk-MK"/>
        </w:rPr>
        <w:t xml:space="preserve"> </w:t>
      </w:r>
      <w:r w:rsidRPr="00E627F7">
        <w:rPr>
          <w:rFonts w:ascii="StobiSerif Regular" w:hAnsi="StobiSerif Regular"/>
          <w:lang w:val="mk-MK"/>
        </w:rPr>
        <w:t>кога ќе настанат промени во актот за формација на Армијата, односно актот за систематизација на Министерството</w:t>
      </w:r>
      <w:r w:rsidR="00DC4470">
        <w:rPr>
          <w:rFonts w:ascii="StobiSerif Regular" w:hAnsi="StobiSerif Regular"/>
          <w:lang w:val="mk-MK"/>
        </w:rPr>
        <w:t>,</w:t>
      </w:r>
      <w:r w:rsidRPr="00E627F7">
        <w:rPr>
          <w:rFonts w:ascii="StobiSerif Regular" w:hAnsi="StobiSerif Regular"/>
          <w:lang w:val="mk-MK"/>
        </w:rPr>
        <w:t xml:space="preserve"> кое предизвикува укинување на единица, команда, штаб или укинување на формациско</w:t>
      </w:r>
      <w:r>
        <w:rPr>
          <w:rFonts w:ascii="StobiSerif Regular" w:hAnsi="StobiSerif Regular"/>
          <w:lang w:val="mk-MK"/>
        </w:rPr>
        <w:t xml:space="preserve"> место, односно работното место</w:t>
      </w:r>
      <w:r w:rsidR="00E627F7" w:rsidRPr="00BA3064">
        <w:rPr>
          <w:rFonts w:ascii="StobiSerif Regular" w:hAnsi="StobiSerif Regular" w:cs="Arial"/>
          <w:lang w:val="mk-MK"/>
        </w:rPr>
        <w:t xml:space="preserve">, </w:t>
      </w:r>
      <w:r w:rsidR="00E627F7" w:rsidRPr="00BA3064">
        <w:rPr>
          <w:rFonts w:ascii="StobiSerif Regular" w:hAnsi="StobiSerif Regular"/>
          <w:lang w:val="mk-MK"/>
        </w:rPr>
        <w:t>активниот воен и цивилен персонал</w:t>
      </w:r>
      <w:r w:rsidR="00E627F7" w:rsidRPr="00BA3064">
        <w:rPr>
          <w:rFonts w:ascii="StobiSerif Regular" w:hAnsi="StobiSerif Regular" w:cs="Arial"/>
          <w:lang w:val="mk-MK"/>
        </w:rPr>
        <w:t>може да оствари право на пензија согласно одредбите од Законот за пензиското и инвалидското осигурување.“</w:t>
      </w:r>
    </w:p>
    <w:p w:rsidR="00E627F7" w:rsidRPr="00BA3064" w:rsidRDefault="00E627F7" w:rsidP="00044726">
      <w:pPr>
        <w:spacing w:after="0" w:line="240" w:lineRule="auto"/>
        <w:rPr>
          <w:rFonts w:ascii="StobiSerif Regular" w:hAnsi="StobiSerif Regular" w:cs="Arial"/>
          <w:lang w:val="mk-MK"/>
        </w:rPr>
      </w:pPr>
    </w:p>
    <w:p w:rsidR="005357F9" w:rsidRDefault="005357F9" w:rsidP="005357F9">
      <w:pPr>
        <w:tabs>
          <w:tab w:val="left" w:pos="3870"/>
        </w:tabs>
        <w:spacing w:after="0" w:line="240" w:lineRule="auto"/>
        <w:jc w:val="center"/>
        <w:rPr>
          <w:rFonts w:ascii="StobiSerif Regular" w:hAnsi="StobiSerif Regular" w:cs="Arial"/>
          <w:b/>
          <w:lang w:val="mk-MK"/>
        </w:rPr>
      </w:pPr>
      <w:r>
        <w:rPr>
          <w:rFonts w:ascii="StobiSerif Regular" w:hAnsi="StobiSerif Regular" w:cs="Arial"/>
          <w:b/>
          <w:lang w:val="mk-MK"/>
        </w:rPr>
        <w:t>ПРЕОДНИ И ЗАВРШНИ ОДРЕДБИ</w:t>
      </w:r>
    </w:p>
    <w:p w:rsidR="005357F9" w:rsidRDefault="005357F9" w:rsidP="005357F9">
      <w:pPr>
        <w:tabs>
          <w:tab w:val="left" w:pos="3870"/>
        </w:tabs>
        <w:spacing w:after="0" w:line="240" w:lineRule="auto"/>
        <w:jc w:val="center"/>
        <w:rPr>
          <w:rFonts w:ascii="StobiSerif Regular" w:hAnsi="StobiSerif Regular" w:cs="Arial"/>
          <w:b/>
          <w:lang w:val="mk-MK"/>
        </w:rPr>
      </w:pPr>
    </w:p>
    <w:p w:rsidR="005357F9" w:rsidRPr="00BC53EC" w:rsidRDefault="005357F9" w:rsidP="00E22F13">
      <w:pPr>
        <w:tabs>
          <w:tab w:val="left" w:pos="3870"/>
        </w:tabs>
        <w:spacing w:after="0" w:line="240" w:lineRule="auto"/>
        <w:jc w:val="center"/>
        <w:rPr>
          <w:rFonts w:ascii="StobiSerif Regular" w:hAnsi="StobiSerif Regular" w:cs="Arial"/>
          <w:b/>
          <w:lang w:val="mk-MK"/>
        </w:rPr>
      </w:pPr>
      <w:r w:rsidRPr="008A6E2E">
        <w:rPr>
          <w:rFonts w:ascii="StobiSerif Regular" w:hAnsi="StobiSerif Regular" w:cs="Arial"/>
          <w:b/>
          <w:lang w:val="mk-MK"/>
        </w:rPr>
        <w:t xml:space="preserve">Член </w:t>
      </w:r>
      <w:r w:rsidR="00320AD5">
        <w:rPr>
          <w:rFonts w:ascii="StobiSerif Regular" w:hAnsi="StobiSerif Regular" w:cs="Arial"/>
          <w:b/>
          <w:lang w:val="mk-MK"/>
        </w:rPr>
        <w:t>56</w:t>
      </w:r>
    </w:p>
    <w:p w:rsidR="005357F9" w:rsidRPr="005357F9" w:rsidRDefault="00E22F13" w:rsidP="005357F9">
      <w:pPr>
        <w:spacing w:after="0" w:line="240" w:lineRule="auto"/>
        <w:jc w:val="both"/>
        <w:rPr>
          <w:rFonts w:ascii="StobiSerif Regular" w:hAnsi="StobiSerif Regular"/>
          <w:color w:val="000000"/>
          <w:lang w:val="mk-MK"/>
        </w:rPr>
      </w:pPr>
      <w:r>
        <w:rPr>
          <w:rFonts w:ascii="StobiSerif Regular" w:hAnsi="StobiSerif Regular" w:cs="Arial"/>
          <w:lang w:val="ru-RU"/>
        </w:rPr>
        <w:t>Ч</w:t>
      </w:r>
      <w:r w:rsidR="005357F9">
        <w:rPr>
          <w:rFonts w:ascii="StobiSerif Regular" w:hAnsi="StobiSerif Regular" w:cs="Arial"/>
          <w:lang w:val="ru-RU"/>
        </w:rPr>
        <w:t>л</w:t>
      </w:r>
      <w:r w:rsidR="005357F9" w:rsidRPr="005357F9">
        <w:rPr>
          <w:rFonts w:ascii="StobiSerif Regular" w:hAnsi="StobiSerif Regular"/>
          <w:color w:val="000000"/>
          <w:lang w:val="mk-MK"/>
        </w:rPr>
        <w:t>ен</w:t>
      </w:r>
      <w:r w:rsidR="00DC4470">
        <w:rPr>
          <w:rFonts w:ascii="StobiSerif Regular" w:hAnsi="StobiSerif Regular"/>
          <w:color w:val="000000"/>
          <w:lang w:val="mk-MK"/>
        </w:rPr>
        <w:t>от</w:t>
      </w:r>
      <w:r w:rsidR="005357F9" w:rsidRPr="005357F9">
        <w:rPr>
          <w:rFonts w:ascii="StobiSerif Regular" w:hAnsi="StobiSerif Regular"/>
          <w:color w:val="000000"/>
          <w:lang w:val="mk-MK"/>
        </w:rPr>
        <w:t xml:space="preserve"> 35 </w:t>
      </w:r>
      <w:r w:rsidR="00DC4470">
        <w:rPr>
          <w:rFonts w:ascii="StobiSerif Regular" w:hAnsi="StobiSerif Regular"/>
          <w:color w:val="000000"/>
          <w:lang w:val="mk-MK"/>
        </w:rPr>
        <w:t>на</w:t>
      </w:r>
      <w:r>
        <w:rPr>
          <w:rFonts w:ascii="StobiSerif Regular" w:hAnsi="StobiSerif Regular"/>
          <w:color w:val="000000"/>
          <w:lang w:val="mk-MK"/>
        </w:rPr>
        <w:t xml:space="preserve"> овој закон</w:t>
      </w:r>
      <w:r w:rsidR="005357F9" w:rsidRPr="005357F9">
        <w:rPr>
          <w:rFonts w:ascii="StobiSerif Regular" w:hAnsi="StobiSerif Regular"/>
          <w:color w:val="000000"/>
          <w:lang w:val="mk-MK"/>
        </w:rPr>
        <w:t xml:space="preserve"> ќе започне да се применува од 01.03.2020</w:t>
      </w:r>
      <w:r w:rsidR="005357F9">
        <w:rPr>
          <w:rFonts w:ascii="StobiSerif Regular" w:hAnsi="StobiSerif Regular"/>
          <w:color w:val="000000"/>
          <w:lang w:val="mk-MK"/>
        </w:rPr>
        <w:t xml:space="preserve"> година.</w:t>
      </w:r>
    </w:p>
    <w:p w:rsidR="005357F9" w:rsidRDefault="005357F9" w:rsidP="005357F9">
      <w:pPr>
        <w:tabs>
          <w:tab w:val="left" w:pos="3870"/>
        </w:tabs>
        <w:spacing w:after="0" w:line="240" w:lineRule="auto"/>
        <w:jc w:val="center"/>
        <w:rPr>
          <w:rFonts w:ascii="StobiSerif Regular" w:hAnsi="StobiSerif Regular" w:cs="Arial"/>
          <w:b/>
          <w:lang w:val="en-GB"/>
        </w:rPr>
      </w:pPr>
    </w:p>
    <w:p w:rsidR="005357F9" w:rsidRDefault="005357F9" w:rsidP="005357F9">
      <w:pPr>
        <w:tabs>
          <w:tab w:val="left" w:pos="3870"/>
        </w:tabs>
        <w:spacing w:after="0" w:line="240" w:lineRule="auto"/>
        <w:jc w:val="center"/>
        <w:rPr>
          <w:rFonts w:ascii="StobiSerif Regular" w:hAnsi="StobiSerif Regular" w:cs="Arial"/>
          <w:b/>
          <w:lang w:val="mk-MK"/>
        </w:rPr>
      </w:pPr>
      <w:r w:rsidRPr="00267662">
        <w:rPr>
          <w:rFonts w:ascii="StobiSerif Regular" w:hAnsi="StobiSerif Regular" w:cs="Arial"/>
          <w:b/>
          <w:lang w:val="mk-MK"/>
        </w:rPr>
        <w:t xml:space="preserve">Член </w:t>
      </w:r>
      <w:r w:rsidR="00320AD5">
        <w:rPr>
          <w:rFonts w:ascii="StobiSerif Regular" w:hAnsi="StobiSerif Regular" w:cs="Arial"/>
          <w:b/>
          <w:lang w:val="mk-MK"/>
        </w:rPr>
        <w:t>57</w:t>
      </w:r>
    </w:p>
    <w:p w:rsidR="005357F9" w:rsidRDefault="00E22F13" w:rsidP="005357F9">
      <w:pPr>
        <w:spacing w:after="0" w:line="240" w:lineRule="auto"/>
        <w:jc w:val="both"/>
        <w:rPr>
          <w:rFonts w:ascii="StobiSerif Regular" w:hAnsi="StobiSerif Regular"/>
          <w:lang w:val="mk-MK"/>
        </w:rPr>
      </w:pPr>
      <w:r>
        <w:rPr>
          <w:rFonts w:ascii="StobiSerif Regular" w:hAnsi="StobiSerif Regular"/>
          <w:lang w:val="ru-RU"/>
        </w:rPr>
        <w:t xml:space="preserve">(1) </w:t>
      </w:r>
      <w:r w:rsidR="005357F9" w:rsidRPr="00390D95">
        <w:rPr>
          <w:rFonts w:ascii="StobiSerif Regular" w:hAnsi="StobiSerif Regular"/>
          <w:lang w:val="ru-RU"/>
        </w:rPr>
        <w:t>Прописите чие донесу</w:t>
      </w:r>
      <w:r w:rsidR="00DC4470">
        <w:rPr>
          <w:rFonts w:ascii="StobiSerif Regular" w:hAnsi="StobiSerif Regular"/>
          <w:lang w:val="ru-RU"/>
        </w:rPr>
        <w:t xml:space="preserve">вање е предвидено со овој закон </w:t>
      </w:r>
      <w:r w:rsidR="005357F9" w:rsidRPr="00390D95">
        <w:rPr>
          <w:rFonts w:ascii="StobiSerif Regular" w:hAnsi="StobiSerif Regular"/>
          <w:lang w:val="ru-RU"/>
        </w:rPr>
        <w:t xml:space="preserve">ќе се донесат во рок од </w:t>
      </w:r>
      <w:r w:rsidR="005357F9" w:rsidRPr="00267662">
        <w:rPr>
          <w:rFonts w:ascii="StobiSerif Regular" w:hAnsi="StobiSerif Regular"/>
          <w:lang w:val="mk-MK"/>
        </w:rPr>
        <w:t>шест</w:t>
      </w:r>
      <w:r w:rsidR="005357F9" w:rsidRPr="00390D95">
        <w:rPr>
          <w:rFonts w:ascii="StobiSerif Regular" w:hAnsi="StobiSerif Regular"/>
          <w:lang w:val="ru-RU"/>
        </w:rPr>
        <w:t xml:space="preserve"> месец</w:t>
      </w:r>
      <w:r w:rsidR="005357F9">
        <w:rPr>
          <w:rFonts w:ascii="StobiSerif Regular" w:hAnsi="StobiSerif Regular"/>
          <w:lang w:val="ru-RU"/>
        </w:rPr>
        <w:t>и</w:t>
      </w:r>
      <w:r w:rsidR="005357F9" w:rsidRPr="00390D95">
        <w:rPr>
          <w:rFonts w:ascii="StobiSerif Regular" w:hAnsi="StobiSerif Regular"/>
          <w:lang w:val="ru-RU"/>
        </w:rPr>
        <w:t xml:space="preserve"> од денот на неговото влегување во сила. </w:t>
      </w:r>
    </w:p>
    <w:p w:rsidR="00E22F13" w:rsidRDefault="00E22F13" w:rsidP="005357F9">
      <w:pPr>
        <w:spacing w:after="0" w:line="240" w:lineRule="auto"/>
        <w:jc w:val="both"/>
        <w:rPr>
          <w:rFonts w:ascii="StobiSerif Regular" w:hAnsi="StobiSerif Regular" w:cs="Arial"/>
          <w:b/>
          <w:lang w:val="mk-MK"/>
        </w:rPr>
      </w:pPr>
    </w:p>
    <w:p w:rsidR="005357F9" w:rsidRPr="00E22F13" w:rsidRDefault="00E22F13" w:rsidP="005357F9">
      <w:pPr>
        <w:spacing w:after="0" w:line="240" w:lineRule="auto"/>
        <w:jc w:val="both"/>
        <w:rPr>
          <w:rFonts w:ascii="StobiSerif Regular" w:hAnsi="StobiSerif Regular"/>
          <w:lang w:val="mk-MK"/>
        </w:rPr>
      </w:pPr>
      <w:r>
        <w:rPr>
          <w:rFonts w:ascii="StobiSerif Regular" w:hAnsi="StobiSerif Regular"/>
          <w:lang w:val="mk-MK"/>
        </w:rPr>
        <w:t xml:space="preserve">(2) </w:t>
      </w:r>
      <w:r w:rsidR="005357F9" w:rsidRPr="00390D95">
        <w:rPr>
          <w:rFonts w:ascii="StobiSerif Regular" w:hAnsi="StobiSerif Regular"/>
          <w:lang w:val="mk-MK"/>
        </w:rPr>
        <w:t xml:space="preserve">Прописите донесени врз основа на </w:t>
      </w:r>
      <w:r w:rsidR="005357F9" w:rsidRPr="00BA3064">
        <w:rPr>
          <w:rFonts w:ascii="StobiSerif Regular" w:hAnsi="StobiSerif Regular" w:cs="Times New Roman"/>
          <w:lang w:val="mk-MK"/>
        </w:rPr>
        <w:t>Законот за служба во Армијата на Република Македонија („Службен весник на Република Македонија“ бр.</w:t>
      </w:r>
      <w:r w:rsidR="005357F9" w:rsidRPr="00BA3064">
        <w:rPr>
          <w:rFonts w:ascii="StobiSerif Regular" w:hAnsi="StobiSerif Regular" w:cs="StobiSerif Regular"/>
          <w:lang w:val="mk-MK"/>
        </w:rPr>
        <w:t xml:space="preserve"> 36/10,</w:t>
      </w:r>
      <w:r w:rsidR="005357F9" w:rsidRPr="00BA3064">
        <w:rPr>
          <w:rFonts w:ascii="StobiSerif Regular" w:hAnsi="StobiSerif Regular" w:cs="StobiSerif Regular"/>
          <w:lang w:val="ru-RU"/>
        </w:rPr>
        <w:t xml:space="preserve"> 23</w:t>
      </w:r>
      <w:r w:rsidR="005357F9" w:rsidRPr="00BA3064">
        <w:rPr>
          <w:rFonts w:ascii="StobiSerif Regular" w:hAnsi="StobiSerif Regular" w:cs="StobiSerif Regular"/>
          <w:lang w:val="mk-MK"/>
        </w:rPr>
        <w:t>/11, 47/11, 148/11, 55/12, 29/14, 33/15, 193/15 и 71/16</w:t>
      </w:r>
      <w:r w:rsidR="005357F9" w:rsidRPr="00BA3064">
        <w:rPr>
          <w:rFonts w:ascii="StobiSerif Regular" w:hAnsi="StobiSerif Regular" w:cs="StobiSerif Regular"/>
        </w:rPr>
        <w:t xml:space="preserve"> </w:t>
      </w:r>
      <w:r w:rsidR="005357F9" w:rsidRPr="00BA3064">
        <w:rPr>
          <w:rFonts w:ascii="StobiSerif Regular" w:eastAsia="Times New Roman" w:hAnsi="StobiSerif Regular"/>
          <w:lang w:val="mk-MK"/>
        </w:rPr>
        <w:t>и „</w:t>
      </w:r>
      <w:r w:rsidR="005357F9" w:rsidRPr="00BA3064">
        <w:rPr>
          <w:rFonts w:ascii="StobiSerif Regular" w:hAnsi="StobiSerif Regular" w:cs="Calibri"/>
          <w:shd w:val="clear" w:color="auto" w:fill="FFFFFF"/>
          <w:lang w:val="mk-MK"/>
        </w:rPr>
        <w:t>Службен весник н</w:t>
      </w:r>
      <w:r w:rsidR="00DC4470">
        <w:rPr>
          <w:rFonts w:ascii="StobiSerif Regular" w:hAnsi="StobiSerif Regular" w:cs="Calibri"/>
          <w:shd w:val="clear" w:color="auto" w:fill="FFFFFF"/>
          <w:lang w:val="mk-MK"/>
        </w:rPr>
        <w:t xml:space="preserve">а Република Северна Македонија“ </w:t>
      </w:r>
      <w:r w:rsidR="005357F9" w:rsidRPr="00BA3064">
        <w:rPr>
          <w:rFonts w:ascii="StobiSerif Regular" w:hAnsi="StobiSerif Regular" w:cs="Calibri"/>
          <w:shd w:val="clear" w:color="auto" w:fill="FFFFFF"/>
          <w:lang w:val="mk-MK"/>
        </w:rPr>
        <w:t>бр. 101/19</w:t>
      </w:r>
      <w:r w:rsidR="005357F9" w:rsidRPr="00BA3064">
        <w:rPr>
          <w:rFonts w:ascii="StobiSerif Regular" w:eastAsia="Times New Roman" w:hAnsi="StobiSerif Regular"/>
          <w:lang w:val="mk-MK"/>
        </w:rPr>
        <w:t xml:space="preserve">) </w:t>
      </w:r>
      <w:r w:rsidR="005357F9" w:rsidRPr="00390D95">
        <w:rPr>
          <w:rFonts w:ascii="StobiSerif Regular" w:hAnsi="StobiSerif Regular"/>
          <w:lang w:val="mk-MK"/>
        </w:rPr>
        <w:t>продолжуваат да се применуваат до дон</w:t>
      </w:r>
      <w:r w:rsidR="00791A48">
        <w:rPr>
          <w:rFonts w:ascii="StobiSerif Regular" w:hAnsi="StobiSerif Regular"/>
          <w:lang w:val="mk-MK"/>
        </w:rPr>
        <w:t>есувањето на прописите од став</w:t>
      </w:r>
      <w:r w:rsidR="005357F9" w:rsidRPr="00390D95">
        <w:rPr>
          <w:rFonts w:ascii="StobiSerif Regular" w:hAnsi="StobiSerif Regular"/>
          <w:lang w:val="mk-MK"/>
        </w:rPr>
        <w:t xml:space="preserve"> </w:t>
      </w:r>
      <w:r w:rsidR="00DC4470">
        <w:rPr>
          <w:rFonts w:ascii="StobiSerif Regular" w:hAnsi="StobiSerif Regular"/>
          <w:lang w:val="mk-MK"/>
        </w:rPr>
        <w:t>(</w:t>
      </w:r>
      <w:r w:rsidR="005357F9" w:rsidRPr="00390D95">
        <w:rPr>
          <w:rFonts w:ascii="StobiSerif Regular" w:hAnsi="StobiSerif Regular"/>
          <w:lang w:val="mk-MK"/>
        </w:rPr>
        <w:t>1</w:t>
      </w:r>
      <w:r w:rsidR="00DC4470">
        <w:rPr>
          <w:rFonts w:ascii="StobiSerif Regular" w:hAnsi="StobiSerif Regular"/>
          <w:lang w:val="mk-MK"/>
        </w:rPr>
        <w:t>)</w:t>
      </w:r>
      <w:r w:rsidR="005357F9" w:rsidRPr="00390D95">
        <w:rPr>
          <w:rFonts w:ascii="StobiSerif Regular" w:hAnsi="StobiSerif Regular"/>
          <w:lang w:val="mk-MK"/>
        </w:rPr>
        <w:t xml:space="preserve"> на овој член, доколку не се во спротивност со одредбите на овој закон. </w:t>
      </w:r>
      <w:r w:rsidR="005357F9" w:rsidRPr="00492547">
        <w:rPr>
          <w:rFonts w:ascii="StobiSerif Regular" w:hAnsi="StobiSerif Regular"/>
          <w:b/>
          <w:lang w:val="mk-MK"/>
        </w:rPr>
        <w:t xml:space="preserve">                                                  </w:t>
      </w:r>
      <w:r w:rsidR="005357F9">
        <w:rPr>
          <w:rFonts w:ascii="StobiSerif Regular" w:hAnsi="StobiSerif Regular"/>
          <w:b/>
          <w:lang w:val="mk-MK"/>
        </w:rPr>
        <w:t xml:space="preserve">           </w:t>
      </w:r>
    </w:p>
    <w:p w:rsidR="00DC4470" w:rsidRDefault="00DC4470" w:rsidP="005357F9">
      <w:pPr>
        <w:spacing w:after="0" w:line="240" w:lineRule="auto"/>
        <w:jc w:val="center"/>
        <w:rPr>
          <w:rFonts w:ascii="StobiSerif Regular" w:hAnsi="StobiSerif Regular"/>
          <w:b/>
          <w:lang w:val="mk-MK"/>
        </w:rPr>
      </w:pPr>
    </w:p>
    <w:p w:rsidR="00DC4470" w:rsidRDefault="00DC4470" w:rsidP="005357F9">
      <w:pPr>
        <w:spacing w:after="0" w:line="240" w:lineRule="auto"/>
        <w:jc w:val="center"/>
        <w:rPr>
          <w:rFonts w:ascii="StobiSerif Regular" w:hAnsi="StobiSerif Regular"/>
          <w:b/>
          <w:lang w:val="mk-MK"/>
        </w:rPr>
      </w:pPr>
    </w:p>
    <w:p w:rsidR="005036A6" w:rsidRDefault="005036A6" w:rsidP="005357F9">
      <w:pPr>
        <w:spacing w:after="0" w:line="240" w:lineRule="auto"/>
        <w:jc w:val="center"/>
        <w:rPr>
          <w:rFonts w:ascii="StobiSerif Regular" w:hAnsi="StobiSerif Regular"/>
          <w:b/>
          <w:lang w:val="mk-MK"/>
        </w:rPr>
      </w:pPr>
    </w:p>
    <w:p w:rsidR="005036A6" w:rsidRDefault="005036A6" w:rsidP="005357F9">
      <w:pPr>
        <w:spacing w:after="0" w:line="240" w:lineRule="auto"/>
        <w:jc w:val="center"/>
        <w:rPr>
          <w:rFonts w:ascii="StobiSerif Regular" w:hAnsi="StobiSerif Regular"/>
          <w:b/>
          <w:lang w:val="mk-MK"/>
        </w:rPr>
      </w:pPr>
    </w:p>
    <w:p w:rsidR="005357F9" w:rsidRDefault="005357F9" w:rsidP="005357F9">
      <w:pPr>
        <w:spacing w:after="0" w:line="240" w:lineRule="auto"/>
        <w:jc w:val="center"/>
        <w:rPr>
          <w:rFonts w:ascii="StobiSerif Regular" w:hAnsi="StobiSerif Regular"/>
          <w:b/>
          <w:lang w:val="mk-MK"/>
        </w:rPr>
      </w:pPr>
      <w:r w:rsidRPr="00390D95">
        <w:rPr>
          <w:rFonts w:ascii="StobiSerif Regular" w:hAnsi="StobiSerif Regular"/>
          <w:b/>
          <w:lang w:val="mk-MK"/>
        </w:rPr>
        <w:t xml:space="preserve">Член </w:t>
      </w:r>
      <w:r w:rsidR="00320AD5">
        <w:rPr>
          <w:rFonts w:ascii="StobiSerif Regular" w:hAnsi="StobiSerif Regular"/>
          <w:b/>
          <w:lang w:val="mk-MK"/>
        </w:rPr>
        <w:t>58</w:t>
      </w:r>
    </w:p>
    <w:p w:rsidR="005357F9" w:rsidRPr="00267662" w:rsidRDefault="005357F9" w:rsidP="005357F9">
      <w:pPr>
        <w:spacing w:after="0" w:line="240" w:lineRule="auto"/>
        <w:jc w:val="both"/>
        <w:rPr>
          <w:rFonts w:ascii="StobiSerif Regular" w:hAnsi="StobiSerif Regular"/>
          <w:lang w:val="mk-MK"/>
        </w:rPr>
      </w:pPr>
      <w:r w:rsidRPr="00390D95">
        <w:rPr>
          <w:rFonts w:ascii="StobiSerif Regular" w:hAnsi="StobiSerif Regular"/>
          <w:lang w:val="mk-MK"/>
        </w:rPr>
        <w:t xml:space="preserve">Се овластува Законодавно-правната комисија на Собранието на Република </w:t>
      </w:r>
      <w:r>
        <w:rPr>
          <w:rFonts w:ascii="StobiSerif Regular" w:hAnsi="StobiSerif Regular"/>
          <w:lang w:val="mk-MK"/>
        </w:rPr>
        <w:t xml:space="preserve">Северна </w:t>
      </w:r>
      <w:r w:rsidRPr="00390D95">
        <w:rPr>
          <w:rFonts w:ascii="StobiSerif Regular" w:hAnsi="StobiSerif Regular"/>
          <w:lang w:val="mk-MK"/>
        </w:rPr>
        <w:t>Македонија</w:t>
      </w:r>
      <w:r w:rsidR="00DC4470">
        <w:rPr>
          <w:rFonts w:ascii="StobiSerif Regular" w:hAnsi="StobiSerif Regular"/>
          <w:lang w:val="mk-MK"/>
        </w:rPr>
        <w:t>,</w:t>
      </w:r>
      <w:r w:rsidRPr="00390D95">
        <w:rPr>
          <w:rFonts w:ascii="StobiSerif Regular" w:hAnsi="StobiSerif Regular"/>
          <w:lang w:val="mk-MK"/>
        </w:rPr>
        <w:t xml:space="preserve"> да утврди пречистен текст на Законот за </w:t>
      </w:r>
      <w:r w:rsidR="00791A48">
        <w:rPr>
          <w:rFonts w:ascii="StobiSerif Regular" w:hAnsi="StobiSerif Regular"/>
          <w:lang w:val="mk-MK"/>
        </w:rPr>
        <w:t>служба во Армијата</w:t>
      </w:r>
      <w:r w:rsidR="00A2255B">
        <w:rPr>
          <w:rFonts w:ascii="StobiSerif Regular" w:hAnsi="StobiSerif Regular"/>
          <w:lang w:val="mk-MK"/>
        </w:rPr>
        <w:t>.</w:t>
      </w:r>
    </w:p>
    <w:p w:rsidR="00854A76" w:rsidRDefault="00854A76" w:rsidP="005357F9">
      <w:pPr>
        <w:spacing w:after="0" w:line="240" w:lineRule="auto"/>
        <w:jc w:val="center"/>
        <w:rPr>
          <w:rFonts w:ascii="StobiSerif Regular" w:hAnsi="StobiSerif Regular"/>
          <w:b/>
          <w:lang w:val="mk-MK"/>
        </w:rPr>
      </w:pPr>
    </w:p>
    <w:p w:rsidR="005357F9" w:rsidRDefault="005357F9" w:rsidP="005357F9">
      <w:pPr>
        <w:spacing w:after="0" w:line="240" w:lineRule="auto"/>
        <w:jc w:val="center"/>
        <w:rPr>
          <w:rFonts w:ascii="StobiSerif Regular" w:hAnsi="StobiSerif Regular"/>
          <w:b/>
          <w:lang w:val="mk-MK"/>
        </w:rPr>
      </w:pPr>
      <w:r w:rsidRPr="00390D95">
        <w:rPr>
          <w:rFonts w:ascii="StobiSerif Regular" w:hAnsi="StobiSerif Regular"/>
          <w:b/>
          <w:lang w:val="mk-MK"/>
        </w:rPr>
        <w:t xml:space="preserve">Член </w:t>
      </w:r>
      <w:r w:rsidR="00320AD5">
        <w:rPr>
          <w:rFonts w:ascii="StobiSerif Regular" w:hAnsi="StobiSerif Regular"/>
          <w:b/>
          <w:lang w:val="mk-MK"/>
        </w:rPr>
        <w:t>59</w:t>
      </w:r>
    </w:p>
    <w:p w:rsidR="005357F9" w:rsidRDefault="005357F9" w:rsidP="005357F9">
      <w:pPr>
        <w:spacing w:after="0" w:line="240" w:lineRule="auto"/>
        <w:jc w:val="both"/>
        <w:rPr>
          <w:rFonts w:ascii="StobiSerif Regular" w:hAnsi="StobiSerif Regular" w:cs="Arial"/>
          <w:lang w:val="mk-MK"/>
        </w:rPr>
      </w:pPr>
      <w:r w:rsidRPr="00390D95">
        <w:rPr>
          <w:rFonts w:ascii="StobiSerif Regular" w:hAnsi="StobiSerif Regular"/>
          <w:lang w:val="mk-MK"/>
        </w:rPr>
        <w:t>Овој закон влегува во сила осмиот ден од денот на објавувањето во "Службен весни</w:t>
      </w:r>
      <w:r>
        <w:rPr>
          <w:rFonts w:ascii="StobiSerif Regular" w:hAnsi="StobiSerif Regular"/>
          <w:lang w:val="mk-MK"/>
        </w:rPr>
        <w:t>к на Република Северна Македонија“.</w:t>
      </w:r>
    </w:p>
    <w:p w:rsidR="001573AC" w:rsidRDefault="001573AC">
      <w:pPr>
        <w:spacing w:after="0" w:line="240" w:lineRule="auto"/>
        <w:jc w:val="center"/>
        <w:rPr>
          <w:rFonts w:ascii="StobiSerif Regular" w:hAnsi="StobiSerif Regular" w:cs="Arial"/>
          <w:b/>
        </w:rPr>
      </w:pPr>
    </w:p>
    <w:p w:rsidR="00E627F7" w:rsidRPr="00E627F7" w:rsidRDefault="00E627F7" w:rsidP="00E627F7">
      <w:pPr>
        <w:spacing w:after="0" w:line="240" w:lineRule="auto"/>
        <w:jc w:val="center"/>
        <w:rPr>
          <w:rFonts w:ascii="StobiSerif Regular" w:hAnsi="StobiSerif Regular" w:cs="Arial"/>
          <w:lang w:val="mk-MK"/>
        </w:rPr>
      </w:pPr>
    </w:p>
    <w:p w:rsidR="00E627F7" w:rsidRPr="00E627F7" w:rsidRDefault="00E627F7" w:rsidP="00E627F7">
      <w:pPr>
        <w:spacing w:after="0" w:line="240" w:lineRule="auto"/>
        <w:rPr>
          <w:rFonts w:ascii="StobiSerif Regular" w:hAnsi="StobiSerif Regular" w:cs="Arial"/>
          <w:lang w:val="mk-MK"/>
        </w:rPr>
      </w:pPr>
    </w:p>
    <w:p w:rsidR="00E627F7" w:rsidRPr="00E627F7" w:rsidRDefault="00E627F7" w:rsidP="00E627F7">
      <w:pPr>
        <w:spacing w:after="0" w:line="240" w:lineRule="auto"/>
        <w:rPr>
          <w:rFonts w:ascii="StobiSerif Regular" w:hAnsi="StobiSerif Regular" w:cs="Arial"/>
          <w:lang w:val="mk-MK"/>
        </w:rPr>
      </w:pPr>
    </w:p>
    <w:p w:rsidR="00DF0CC5" w:rsidRPr="00912F23" w:rsidRDefault="00DF0CC5" w:rsidP="00912F23">
      <w:pPr>
        <w:rPr>
          <w:rFonts w:ascii="StobiSerif Regular" w:hAnsi="StobiSerif Regular" w:cs="Times New Roman"/>
          <w:lang w:val="mk-MK"/>
        </w:rPr>
      </w:pPr>
    </w:p>
    <w:sectPr w:rsidR="00DF0CC5" w:rsidRPr="00912F23" w:rsidSect="00020D21">
      <w:pgSz w:w="12240" w:h="15840"/>
      <w:pgMar w:top="1440" w:right="1440" w:bottom="709"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75FB60" w15:done="0"/>
  <w15:commentEx w15:paraId="6B3959F4" w15:done="0"/>
  <w15:commentEx w15:paraId="123CDBCE" w15:done="0"/>
  <w15:commentEx w15:paraId="43C9328C" w15:done="0"/>
  <w15:commentEx w15:paraId="18A4EDFE" w15:done="0"/>
  <w15:commentEx w15:paraId="0A4AE78B" w15:done="0"/>
  <w15:commentEx w15:paraId="76A170CC" w15:done="0"/>
  <w15:commentEx w15:paraId="2A712FE2" w15:done="0"/>
  <w15:commentEx w15:paraId="5346A89F" w15:done="0"/>
  <w15:commentEx w15:paraId="58BFCC74" w15:done="0"/>
  <w15:commentEx w15:paraId="51135F2C" w15:done="0"/>
  <w15:commentEx w15:paraId="6F36FD70" w15:done="0"/>
  <w15:commentEx w15:paraId="2BA5A574" w15:done="0"/>
  <w15:commentEx w15:paraId="0CC91F0C" w15:done="0"/>
  <w15:commentEx w15:paraId="1AB8C2EA" w15:done="0"/>
  <w15:commentEx w15:paraId="3D1A3D49" w15:done="0"/>
  <w15:commentEx w15:paraId="32ADEECA" w15:done="0"/>
  <w15:commentEx w15:paraId="55AE89FB" w15:done="0"/>
  <w15:commentEx w15:paraId="23F050C8" w15:done="0"/>
  <w15:commentEx w15:paraId="5557C007" w15:done="0"/>
  <w15:commentEx w15:paraId="226EAF4D" w15:done="0"/>
  <w15:commentEx w15:paraId="0B47DFE3" w15:done="0"/>
</w15:commentsEx>
</file>

<file path=word/fontTable.xml><?xml version="1.0" encoding="utf-8"?>
<w:fonts xmlns:r="http://schemas.openxmlformats.org/officeDocument/2006/relationships" xmlns:w="http://schemas.openxmlformats.org/wordprocessingml/2006/main">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tobiSerif Bold">
    <w:panose1 w:val="02000803060000020004"/>
    <w:charset w:val="00"/>
    <w:family w:val="modern"/>
    <w:notTrueType/>
    <w:pitch w:val="variable"/>
    <w:sig w:usb0="A00002AF" w:usb1="5000204B"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0C9"/>
    <w:multiLevelType w:val="hybridMultilevel"/>
    <w:tmpl w:val="A47C93E8"/>
    <w:lvl w:ilvl="0" w:tplc="44109F96">
      <w:start w:val="1"/>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30BB2"/>
    <w:multiLevelType w:val="hybridMultilevel"/>
    <w:tmpl w:val="7486C2C6"/>
    <w:lvl w:ilvl="0" w:tplc="A5F66B78">
      <w:numFmt w:val="bullet"/>
      <w:lvlText w:val="-"/>
      <w:lvlJc w:val="left"/>
      <w:pPr>
        <w:ind w:left="4450" w:hanging="360"/>
      </w:pPr>
      <w:rPr>
        <w:rFonts w:ascii="StobiSerif Regular" w:eastAsiaTheme="minorEastAsia" w:hAnsi="StobiSerif Regular" w:cs="StobiSerif Regular" w:hint="default"/>
      </w:rPr>
    </w:lvl>
    <w:lvl w:ilvl="1" w:tplc="04090003" w:tentative="1">
      <w:start w:val="1"/>
      <w:numFmt w:val="bullet"/>
      <w:lvlText w:val="o"/>
      <w:lvlJc w:val="left"/>
      <w:pPr>
        <w:ind w:left="5170" w:hanging="360"/>
      </w:pPr>
      <w:rPr>
        <w:rFonts w:ascii="Courier New" w:hAnsi="Courier New" w:cs="Courier New" w:hint="default"/>
      </w:rPr>
    </w:lvl>
    <w:lvl w:ilvl="2" w:tplc="04090005" w:tentative="1">
      <w:start w:val="1"/>
      <w:numFmt w:val="bullet"/>
      <w:lvlText w:val=""/>
      <w:lvlJc w:val="left"/>
      <w:pPr>
        <w:ind w:left="5890" w:hanging="360"/>
      </w:pPr>
      <w:rPr>
        <w:rFonts w:ascii="Wingdings" w:hAnsi="Wingdings" w:hint="default"/>
      </w:rPr>
    </w:lvl>
    <w:lvl w:ilvl="3" w:tplc="04090001" w:tentative="1">
      <w:start w:val="1"/>
      <w:numFmt w:val="bullet"/>
      <w:lvlText w:val=""/>
      <w:lvlJc w:val="left"/>
      <w:pPr>
        <w:ind w:left="6610" w:hanging="360"/>
      </w:pPr>
      <w:rPr>
        <w:rFonts w:ascii="Symbol" w:hAnsi="Symbol" w:hint="default"/>
      </w:rPr>
    </w:lvl>
    <w:lvl w:ilvl="4" w:tplc="04090003" w:tentative="1">
      <w:start w:val="1"/>
      <w:numFmt w:val="bullet"/>
      <w:lvlText w:val="o"/>
      <w:lvlJc w:val="left"/>
      <w:pPr>
        <w:ind w:left="7330" w:hanging="360"/>
      </w:pPr>
      <w:rPr>
        <w:rFonts w:ascii="Courier New" w:hAnsi="Courier New" w:cs="Courier New" w:hint="default"/>
      </w:rPr>
    </w:lvl>
    <w:lvl w:ilvl="5" w:tplc="04090005" w:tentative="1">
      <w:start w:val="1"/>
      <w:numFmt w:val="bullet"/>
      <w:lvlText w:val=""/>
      <w:lvlJc w:val="left"/>
      <w:pPr>
        <w:ind w:left="8050" w:hanging="360"/>
      </w:pPr>
      <w:rPr>
        <w:rFonts w:ascii="Wingdings" w:hAnsi="Wingdings" w:hint="default"/>
      </w:rPr>
    </w:lvl>
    <w:lvl w:ilvl="6" w:tplc="04090001" w:tentative="1">
      <w:start w:val="1"/>
      <w:numFmt w:val="bullet"/>
      <w:lvlText w:val=""/>
      <w:lvlJc w:val="left"/>
      <w:pPr>
        <w:ind w:left="8770" w:hanging="360"/>
      </w:pPr>
      <w:rPr>
        <w:rFonts w:ascii="Symbol" w:hAnsi="Symbol" w:hint="default"/>
      </w:rPr>
    </w:lvl>
    <w:lvl w:ilvl="7" w:tplc="04090003" w:tentative="1">
      <w:start w:val="1"/>
      <w:numFmt w:val="bullet"/>
      <w:lvlText w:val="o"/>
      <w:lvlJc w:val="left"/>
      <w:pPr>
        <w:ind w:left="9490" w:hanging="360"/>
      </w:pPr>
      <w:rPr>
        <w:rFonts w:ascii="Courier New" w:hAnsi="Courier New" w:cs="Courier New" w:hint="default"/>
      </w:rPr>
    </w:lvl>
    <w:lvl w:ilvl="8" w:tplc="04090005" w:tentative="1">
      <w:start w:val="1"/>
      <w:numFmt w:val="bullet"/>
      <w:lvlText w:val=""/>
      <w:lvlJc w:val="left"/>
      <w:pPr>
        <w:ind w:left="10210" w:hanging="360"/>
      </w:pPr>
      <w:rPr>
        <w:rFonts w:ascii="Wingdings" w:hAnsi="Wingdings" w:hint="default"/>
      </w:rPr>
    </w:lvl>
  </w:abstractNum>
  <w:abstractNum w:abstractNumId="2">
    <w:nsid w:val="14400642"/>
    <w:multiLevelType w:val="hybridMultilevel"/>
    <w:tmpl w:val="944A849A"/>
    <w:lvl w:ilvl="0" w:tplc="A9CC7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DC7C74"/>
    <w:multiLevelType w:val="hybridMultilevel"/>
    <w:tmpl w:val="EC02BDB4"/>
    <w:lvl w:ilvl="0" w:tplc="C65EA45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644D56"/>
    <w:multiLevelType w:val="hybridMultilevel"/>
    <w:tmpl w:val="A8D2EDFC"/>
    <w:lvl w:ilvl="0" w:tplc="9594C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2401F"/>
    <w:multiLevelType w:val="hybridMultilevel"/>
    <w:tmpl w:val="5E542F30"/>
    <w:lvl w:ilvl="0" w:tplc="75247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A28EE"/>
    <w:multiLevelType w:val="hybridMultilevel"/>
    <w:tmpl w:val="98BCF908"/>
    <w:lvl w:ilvl="0" w:tplc="199CEC3C">
      <w:start w:val="1"/>
      <w:numFmt w:val="decimal"/>
      <w:lvlText w:val="(%1)"/>
      <w:lvlJc w:val="left"/>
      <w:pPr>
        <w:ind w:left="1680" w:hanging="9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5D21EB"/>
    <w:multiLevelType w:val="hybridMultilevel"/>
    <w:tmpl w:val="653058D8"/>
    <w:lvl w:ilvl="0" w:tplc="2368B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10605"/>
    <w:multiLevelType w:val="hybridMultilevel"/>
    <w:tmpl w:val="5EA0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201C92"/>
    <w:multiLevelType w:val="hybridMultilevel"/>
    <w:tmpl w:val="ABAEE4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DBE179E"/>
    <w:multiLevelType w:val="hybridMultilevel"/>
    <w:tmpl w:val="E80A8E50"/>
    <w:lvl w:ilvl="0" w:tplc="A97C6958">
      <w:start w:val="2"/>
      <w:numFmt w:val="bullet"/>
      <w:lvlText w:val="-"/>
      <w:lvlJc w:val="left"/>
      <w:pPr>
        <w:ind w:left="1080" w:hanging="360"/>
      </w:pPr>
      <w:rPr>
        <w:rFonts w:ascii="StobiSerif Regular" w:eastAsiaTheme="minorEastAsia"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4A6076"/>
    <w:multiLevelType w:val="hybridMultilevel"/>
    <w:tmpl w:val="D5B2A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034846"/>
    <w:multiLevelType w:val="hybridMultilevel"/>
    <w:tmpl w:val="D38C3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73F2264"/>
    <w:multiLevelType w:val="hybridMultilevel"/>
    <w:tmpl w:val="14C41AB0"/>
    <w:lvl w:ilvl="0" w:tplc="3E2C7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1D26BA"/>
    <w:multiLevelType w:val="hybridMultilevel"/>
    <w:tmpl w:val="0592F81E"/>
    <w:lvl w:ilvl="0" w:tplc="08F2A48C">
      <w:start w:val="2"/>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5">
    <w:nsid w:val="48D30A40"/>
    <w:multiLevelType w:val="hybridMultilevel"/>
    <w:tmpl w:val="84CCF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629B5"/>
    <w:multiLevelType w:val="hybridMultilevel"/>
    <w:tmpl w:val="4494712A"/>
    <w:lvl w:ilvl="0" w:tplc="A956DA2A">
      <w:start w:val="1"/>
      <w:numFmt w:val="bullet"/>
      <w:lvlText w:val="-"/>
      <w:lvlJc w:val="left"/>
      <w:pPr>
        <w:ind w:left="1080" w:hanging="360"/>
      </w:pPr>
      <w:rPr>
        <w:rFonts w:ascii="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7">
    <w:nsid w:val="516C68FC"/>
    <w:multiLevelType w:val="hybridMultilevel"/>
    <w:tmpl w:val="32345498"/>
    <w:lvl w:ilvl="0" w:tplc="5AB89DB8">
      <w:start w:val="1"/>
      <w:numFmt w:val="decimal"/>
      <w:lvlText w:val="(%1)"/>
      <w:lvlJc w:val="left"/>
      <w:pPr>
        <w:ind w:left="1603" w:hanging="1035"/>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8">
    <w:nsid w:val="57A769CC"/>
    <w:multiLevelType w:val="hybridMultilevel"/>
    <w:tmpl w:val="07A49416"/>
    <w:lvl w:ilvl="0" w:tplc="0E5EA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23632"/>
    <w:multiLevelType w:val="hybridMultilevel"/>
    <w:tmpl w:val="E9BC846E"/>
    <w:lvl w:ilvl="0" w:tplc="1E40E3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591DEA"/>
    <w:multiLevelType w:val="hybridMultilevel"/>
    <w:tmpl w:val="9FF6173E"/>
    <w:lvl w:ilvl="0" w:tplc="F1304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4E2FA8"/>
    <w:multiLevelType w:val="hybridMultilevel"/>
    <w:tmpl w:val="25D01F78"/>
    <w:lvl w:ilvl="0" w:tplc="6386A73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D7901E2"/>
    <w:multiLevelType w:val="hybridMultilevel"/>
    <w:tmpl w:val="7A408416"/>
    <w:lvl w:ilvl="0" w:tplc="DB726860">
      <w:start w:val="1"/>
      <w:numFmt w:val="decimal"/>
      <w:lvlText w:val="(%1)"/>
      <w:lvlJc w:val="left"/>
      <w:pPr>
        <w:ind w:left="1755" w:hanging="1035"/>
      </w:pPr>
      <w:rPr>
        <w:rFonts w:ascii="StobiSerif Regular" w:eastAsia="Times New Roman" w:hAnsi="StobiSerif Regular"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FB0165"/>
    <w:multiLevelType w:val="hybridMultilevel"/>
    <w:tmpl w:val="EAD6D2D2"/>
    <w:lvl w:ilvl="0" w:tplc="E77C0B4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nsid w:val="7550581E"/>
    <w:multiLevelType w:val="hybridMultilevel"/>
    <w:tmpl w:val="FA787964"/>
    <w:lvl w:ilvl="0" w:tplc="0EBCAD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E93255"/>
    <w:multiLevelType w:val="hybridMultilevel"/>
    <w:tmpl w:val="6CC66D7E"/>
    <w:lvl w:ilvl="0" w:tplc="AA4A89E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9FF10BF"/>
    <w:multiLevelType w:val="hybridMultilevel"/>
    <w:tmpl w:val="D03C19DE"/>
    <w:lvl w:ilvl="0" w:tplc="C7164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030667"/>
    <w:multiLevelType w:val="hybridMultilevel"/>
    <w:tmpl w:val="F878DBD0"/>
    <w:lvl w:ilvl="0" w:tplc="E2BE3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D850F1"/>
    <w:multiLevelType w:val="hybridMultilevel"/>
    <w:tmpl w:val="D104FFE2"/>
    <w:lvl w:ilvl="0" w:tplc="0CC65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23"/>
  </w:num>
  <w:num w:numId="4">
    <w:abstractNumId w:val="14"/>
  </w:num>
  <w:num w:numId="5">
    <w:abstractNumId w:val="16"/>
  </w:num>
  <w:num w:numId="6">
    <w:abstractNumId w:val="6"/>
  </w:num>
  <w:num w:numId="7">
    <w:abstractNumId w:val="0"/>
  </w:num>
  <w:num w:numId="8">
    <w:abstractNumId w:val="3"/>
  </w:num>
  <w:num w:numId="9">
    <w:abstractNumId w:val="13"/>
  </w:num>
  <w:num w:numId="10">
    <w:abstractNumId w:val="20"/>
  </w:num>
  <w:num w:numId="11">
    <w:abstractNumId w:val="22"/>
  </w:num>
  <w:num w:numId="12">
    <w:abstractNumId w:val="17"/>
  </w:num>
  <w:num w:numId="13">
    <w:abstractNumId w:val="1"/>
  </w:num>
  <w:num w:numId="14">
    <w:abstractNumId w:val="21"/>
  </w:num>
  <w:num w:numId="15">
    <w:abstractNumId w:val="27"/>
  </w:num>
  <w:num w:numId="16">
    <w:abstractNumId w:val="11"/>
  </w:num>
  <w:num w:numId="17">
    <w:abstractNumId w:val="12"/>
  </w:num>
  <w:num w:numId="18">
    <w:abstractNumId w:val="25"/>
  </w:num>
  <w:num w:numId="19">
    <w:abstractNumId w:val="8"/>
  </w:num>
  <w:num w:numId="20">
    <w:abstractNumId w:val="9"/>
  </w:num>
  <w:num w:numId="21">
    <w:abstractNumId w:val="19"/>
  </w:num>
  <w:num w:numId="22">
    <w:abstractNumId w:val="2"/>
  </w:num>
  <w:num w:numId="23">
    <w:abstractNumId w:val="18"/>
  </w:num>
  <w:num w:numId="24">
    <w:abstractNumId w:val="15"/>
  </w:num>
  <w:num w:numId="25">
    <w:abstractNumId w:val="26"/>
  </w:num>
  <w:num w:numId="26">
    <w:abstractNumId w:val="7"/>
  </w:num>
  <w:num w:numId="27">
    <w:abstractNumId w:val="28"/>
  </w:num>
  <w:num w:numId="28">
    <w:abstractNumId w:val="5"/>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useFELayout/>
  </w:compat>
  <w:rsids>
    <w:rsidRoot w:val="007A02AF"/>
    <w:rsid w:val="0000118B"/>
    <w:rsid w:val="0001028C"/>
    <w:rsid w:val="00015EF2"/>
    <w:rsid w:val="00016045"/>
    <w:rsid w:val="00020D21"/>
    <w:rsid w:val="000225B7"/>
    <w:rsid w:val="000310E2"/>
    <w:rsid w:val="000338F6"/>
    <w:rsid w:val="00034BC8"/>
    <w:rsid w:val="00035DB9"/>
    <w:rsid w:val="00037466"/>
    <w:rsid w:val="000410BC"/>
    <w:rsid w:val="00044726"/>
    <w:rsid w:val="00047F98"/>
    <w:rsid w:val="00052D7D"/>
    <w:rsid w:val="00053572"/>
    <w:rsid w:val="00061457"/>
    <w:rsid w:val="00063CC6"/>
    <w:rsid w:val="00077185"/>
    <w:rsid w:val="000773AB"/>
    <w:rsid w:val="00086941"/>
    <w:rsid w:val="000B0DC4"/>
    <w:rsid w:val="000B4E73"/>
    <w:rsid w:val="000B5D99"/>
    <w:rsid w:val="000C1465"/>
    <w:rsid w:val="000E011B"/>
    <w:rsid w:val="000E30B7"/>
    <w:rsid w:val="000E3350"/>
    <w:rsid w:val="000E4DDE"/>
    <w:rsid w:val="000E5462"/>
    <w:rsid w:val="000F2B0F"/>
    <w:rsid w:val="00107B86"/>
    <w:rsid w:val="00115108"/>
    <w:rsid w:val="00116845"/>
    <w:rsid w:val="00117898"/>
    <w:rsid w:val="001211B2"/>
    <w:rsid w:val="001212BA"/>
    <w:rsid w:val="001260D9"/>
    <w:rsid w:val="00130811"/>
    <w:rsid w:val="00154426"/>
    <w:rsid w:val="001573AC"/>
    <w:rsid w:val="0016130C"/>
    <w:rsid w:val="001711AF"/>
    <w:rsid w:val="00185FE9"/>
    <w:rsid w:val="001C31E0"/>
    <w:rsid w:val="001D02AD"/>
    <w:rsid w:val="0020141C"/>
    <w:rsid w:val="00202BBB"/>
    <w:rsid w:val="00206AC2"/>
    <w:rsid w:val="00206E03"/>
    <w:rsid w:val="00211E78"/>
    <w:rsid w:val="00216A59"/>
    <w:rsid w:val="00237D56"/>
    <w:rsid w:val="002416CF"/>
    <w:rsid w:val="00244159"/>
    <w:rsid w:val="0024519C"/>
    <w:rsid w:val="00256312"/>
    <w:rsid w:val="00260560"/>
    <w:rsid w:val="00277198"/>
    <w:rsid w:val="00280912"/>
    <w:rsid w:val="002A3514"/>
    <w:rsid w:val="002A4F7E"/>
    <w:rsid w:val="002B07DD"/>
    <w:rsid w:val="002B7C36"/>
    <w:rsid w:val="002C1B98"/>
    <w:rsid w:val="002D0FF1"/>
    <w:rsid w:val="002E19D7"/>
    <w:rsid w:val="00311047"/>
    <w:rsid w:val="00311DAA"/>
    <w:rsid w:val="003148A3"/>
    <w:rsid w:val="00320AD5"/>
    <w:rsid w:val="00323161"/>
    <w:rsid w:val="00324DDA"/>
    <w:rsid w:val="00333B83"/>
    <w:rsid w:val="00346AA6"/>
    <w:rsid w:val="00352E9A"/>
    <w:rsid w:val="003531BE"/>
    <w:rsid w:val="00355B0E"/>
    <w:rsid w:val="00360BE7"/>
    <w:rsid w:val="0036344F"/>
    <w:rsid w:val="00380043"/>
    <w:rsid w:val="003802EA"/>
    <w:rsid w:val="00384C6E"/>
    <w:rsid w:val="00391D65"/>
    <w:rsid w:val="003921CB"/>
    <w:rsid w:val="00395E0A"/>
    <w:rsid w:val="0039616C"/>
    <w:rsid w:val="003A58F3"/>
    <w:rsid w:val="003B0C27"/>
    <w:rsid w:val="003B263C"/>
    <w:rsid w:val="003C3BA6"/>
    <w:rsid w:val="003C6F26"/>
    <w:rsid w:val="003C751C"/>
    <w:rsid w:val="003C7B8B"/>
    <w:rsid w:val="003E4D0E"/>
    <w:rsid w:val="003E759F"/>
    <w:rsid w:val="003F2E69"/>
    <w:rsid w:val="003F7F8E"/>
    <w:rsid w:val="00403073"/>
    <w:rsid w:val="004033CE"/>
    <w:rsid w:val="00405D53"/>
    <w:rsid w:val="00412E7E"/>
    <w:rsid w:val="00423BE4"/>
    <w:rsid w:val="00423C48"/>
    <w:rsid w:val="0042742A"/>
    <w:rsid w:val="00434A45"/>
    <w:rsid w:val="00435264"/>
    <w:rsid w:val="0043726E"/>
    <w:rsid w:val="0044385E"/>
    <w:rsid w:val="00444792"/>
    <w:rsid w:val="00447681"/>
    <w:rsid w:val="0045180C"/>
    <w:rsid w:val="00453BA1"/>
    <w:rsid w:val="00461D4C"/>
    <w:rsid w:val="004638EB"/>
    <w:rsid w:val="00466F29"/>
    <w:rsid w:val="00475A42"/>
    <w:rsid w:val="00475CF1"/>
    <w:rsid w:val="0047789F"/>
    <w:rsid w:val="004828C7"/>
    <w:rsid w:val="00487689"/>
    <w:rsid w:val="004A6CF3"/>
    <w:rsid w:val="004B1EEE"/>
    <w:rsid w:val="004B5A7E"/>
    <w:rsid w:val="004C075A"/>
    <w:rsid w:val="004C3ECD"/>
    <w:rsid w:val="004D4388"/>
    <w:rsid w:val="004E0B9C"/>
    <w:rsid w:val="004E1EBC"/>
    <w:rsid w:val="004E76C2"/>
    <w:rsid w:val="004F05B1"/>
    <w:rsid w:val="004F47D1"/>
    <w:rsid w:val="00502B3C"/>
    <w:rsid w:val="005036A6"/>
    <w:rsid w:val="00504305"/>
    <w:rsid w:val="00504BF4"/>
    <w:rsid w:val="005110D2"/>
    <w:rsid w:val="00527283"/>
    <w:rsid w:val="00534ED8"/>
    <w:rsid w:val="005357F9"/>
    <w:rsid w:val="00535A0B"/>
    <w:rsid w:val="00545A2A"/>
    <w:rsid w:val="00557D8A"/>
    <w:rsid w:val="00562156"/>
    <w:rsid w:val="00567038"/>
    <w:rsid w:val="00570864"/>
    <w:rsid w:val="00573B28"/>
    <w:rsid w:val="005767A7"/>
    <w:rsid w:val="00586EE3"/>
    <w:rsid w:val="005A1E7F"/>
    <w:rsid w:val="005A47FE"/>
    <w:rsid w:val="005A60A8"/>
    <w:rsid w:val="005B2EB6"/>
    <w:rsid w:val="005B6820"/>
    <w:rsid w:val="005C26EC"/>
    <w:rsid w:val="005C7667"/>
    <w:rsid w:val="005E1910"/>
    <w:rsid w:val="005F3E81"/>
    <w:rsid w:val="00601C7A"/>
    <w:rsid w:val="00615EE4"/>
    <w:rsid w:val="006178C0"/>
    <w:rsid w:val="006261E6"/>
    <w:rsid w:val="00635204"/>
    <w:rsid w:val="00643DCB"/>
    <w:rsid w:val="00644F62"/>
    <w:rsid w:val="00663F58"/>
    <w:rsid w:val="006665CD"/>
    <w:rsid w:val="00667487"/>
    <w:rsid w:val="006757AF"/>
    <w:rsid w:val="0067633F"/>
    <w:rsid w:val="006765D4"/>
    <w:rsid w:val="00681FC8"/>
    <w:rsid w:val="00695310"/>
    <w:rsid w:val="00695C9F"/>
    <w:rsid w:val="00697C38"/>
    <w:rsid w:val="006A50F1"/>
    <w:rsid w:val="006B155A"/>
    <w:rsid w:val="006D1066"/>
    <w:rsid w:val="006D2051"/>
    <w:rsid w:val="006D403D"/>
    <w:rsid w:val="006D571E"/>
    <w:rsid w:val="006E48CE"/>
    <w:rsid w:val="006F0939"/>
    <w:rsid w:val="006F4831"/>
    <w:rsid w:val="0070746D"/>
    <w:rsid w:val="0070792B"/>
    <w:rsid w:val="007220FA"/>
    <w:rsid w:val="00722877"/>
    <w:rsid w:val="00731035"/>
    <w:rsid w:val="00740D65"/>
    <w:rsid w:val="007475C6"/>
    <w:rsid w:val="0075447C"/>
    <w:rsid w:val="00756F68"/>
    <w:rsid w:val="0076679C"/>
    <w:rsid w:val="00767D49"/>
    <w:rsid w:val="007704A4"/>
    <w:rsid w:val="007832B9"/>
    <w:rsid w:val="00784231"/>
    <w:rsid w:val="0078609F"/>
    <w:rsid w:val="007913EF"/>
    <w:rsid w:val="00791A48"/>
    <w:rsid w:val="007A02AF"/>
    <w:rsid w:val="007A1348"/>
    <w:rsid w:val="007A2635"/>
    <w:rsid w:val="007A3EDE"/>
    <w:rsid w:val="007B0742"/>
    <w:rsid w:val="007B0D29"/>
    <w:rsid w:val="007C4712"/>
    <w:rsid w:val="007E389A"/>
    <w:rsid w:val="007F6341"/>
    <w:rsid w:val="00801EC6"/>
    <w:rsid w:val="0081292F"/>
    <w:rsid w:val="00825F0C"/>
    <w:rsid w:val="00834A44"/>
    <w:rsid w:val="00841B11"/>
    <w:rsid w:val="00844179"/>
    <w:rsid w:val="0084597D"/>
    <w:rsid w:val="00853B37"/>
    <w:rsid w:val="00854A76"/>
    <w:rsid w:val="00870C73"/>
    <w:rsid w:val="00871F2C"/>
    <w:rsid w:val="00875A58"/>
    <w:rsid w:val="00882458"/>
    <w:rsid w:val="00884075"/>
    <w:rsid w:val="00886FE0"/>
    <w:rsid w:val="00891863"/>
    <w:rsid w:val="00891982"/>
    <w:rsid w:val="00897690"/>
    <w:rsid w:val="008A4475"/>
    <w:rsid w:val="008B3107"/>
    <w:rsid w:val="008D0E39"/>
    <w:rsid w:val="008E5F0B"/>
    <w:rsid w:val="008F37DE"/>
    <w:rsid w:val="008F55F7"/>
    <w:rsid w:val="009043F5"/>
    <w:rsid w:val="00905D9E"/>
    <w:rsid w:val="00906022"/>
    <w:rsid w:val="00912F23"/>
    <w:rsid w:val="0092599A"/>
    <w:rsid w:val="00927F51"/>
    <w:rsid w:val="00934344"/>
    <w:rsid w:val="0093465D"/>
    <w:rsid w:val="00936E83"/>
    <w:rsid w:val="009403E1"/>
    <w:rsid w:val="00944065"/>
    <w:rsid w:val="00945132"/>
    <w:rsid w:val="009459A3"/>
    <w:rsid w:val="00946787"/>
    <w:rsid w:val="00951E9F"/>
    <w:rsid w:val="00952474"/>
    <w:rsid w:val="00954626"/>
    <w:rsid w:val="009554DD"/>
    <w:rsid w:val="00956032"/>
    <w:rsid w:val="009719D2"/>
    <w:rsid w:val="00973F83"/>
    <w:rsid w:val="009848D0"/>
    <w:rsid w:val="00994AE8"/>
    <w:rsid w:val="00997062"/>
    <w:rsid w:val="009A557D"/>
    <w:rsid w:val="009A6504"/>
    <w:rsid w:val="009B1628"/>
    <w:rsid w:val="009B38C4"/>
    <w:rsid w:val="009C51A1"/>
    <w:rsid w:val="009C5649"/>
    <w:rsid w:val="009C605C"/>
    <w:rsid w:val="009D2821"/>
    <w:rsid w:val="009F323F"/>
    <w:rsid w:val="00A02D0E"/>
    <w:rsid w:val="00A033BB"/>
    <w:rsid w:val="00A03490"/>
    <w:rsid w:val="00A0546A"/>
    <w:rsid w:val="00A15FE7"/>
    <w:rsid w:val="00A2255B"/>
    <w:rsid w:val="00A26E8E"/>
    <w:rsid w:val="00A31464"/>
    <w:rsid w:val="00A33940"/>
    <w:rsid w:val="00A42388"/>
    <w:rsid w:val="00A470A4"/>
    <w:rsid w:val="00A6252C"/>
    <w:rsid w:val="00A6274A"/>
    <w:rsid w:val="00A6797E"/>
    <w:rsid w:val="00A701FD"/>
    <w:rsid w:val="00A75D76"/>
    <w:rsid w:val="00A76247"/>
    <w:rsid w:val="00A76E53"/>
    <w:rsid w:val="00A77032"/>
    <w:rsid w:val="00A822D5"/>
    <w:rsid w:val="00A8396B"/>
    <w:rsid w:val="00A938E9"/>
    <w:rsid w:val="00A95C43"/>
    <w:rsid w:val="00AB6E17"/>
    <w:rsid w:val="00AC1041"/>
    <w:rsid w:val="00AC2E01"/>
    <w:rsid w:val="00AD38EA"/>
    <w:rsid w:val="00AD6818"/>
    <w:rsid w:val="00AD76FA"/>
    <w:rsid w:val="00AF583F"/>
    <w:rsid w:val="00B238D3"/>
    <w:rsid w:val="00B31AB3"/>
    <w:rsid w:val="00B4785F"/>
    <w:rsid w:val="00B51764"/>
    <w:rsid w:val="00B53576"/>
    <w:rsid w:val="00B70A9A"/>
    <w:rsid w:val="00B71B3F"/>
    <w:rsid w:val="00B76E33"/>
    <w:rsid w:val="00B77827"/>
    <w:rsid w:val="00B8406A"/>
    <w:rsid w:val="00B8730F"/>
    <w:rsid w:val="00BA3064"/>
    <w:rsid w:val="00BB437A"/>
    <w:rsid w:val="00BD1868"/>
    <w:rsid w:val="00BD6200"/>
    <w:rsid w:val="00BD7330"/>
    <w:rsid w:val="00BD7338"/>
    <w:rsid w:val="00BE0CE5"/>
    <w:rsid w:val="00BE0D44"/>
    <w:rsid w:val="00BE1427"/>
    <w:rsid w:val="00BE1ABB"/>
    <w:rsid w:val="00BE4AE7"/>
    <w:rsid w:val="00BF3592"/>
    <w:rsid w:val="00BF6D51"/>
    <w:rsid w:val="00BF738F"/>
    <w:rsid w:val="00C001A6"/>
    <w:rsid w:val="00C066AB"/>
    <w:rsid w:val="00C20F03"/>
    <w:rsid w:val="00C258DA"/>
    <w:rsid w:val="00C279C7"/>
    <w:rsid w:val="00C32618"/>
    <w:rsid w:val="00C47494"/>
    <w:rsid w:val="00C517AC"/>
    <w:rsid w:val="00C52750"/>
    <w:rsid w:val="00C53050"/>
    <w:rsid w:val="00C5398A"/>
    <w:rsid w:val="00C54299"/>
    <w:rsid w:val="00C5716C"/>
    <w:rsid w:val="00C6578B"/>
    <w:rsid w:val="00C80F30"/>
    <w:rsid w:val="00C83DC5"/>
    <w:rsid w:val="00C87E77"/>
    <w:rsid w:val="00C968A4"/>
    <w:rsid w:val="00CA3996"/>
    <w:rsid w:val="00CB577B"/>
    <w:rsid w:val="00CC62D4"/>
    <w:rsid w:val="00CC6FC1"/>
    <w:rsid w:val="00CD2E09"/>
    <w:rsid w:val="00CE5F41"/>
    <w:rsid w:val="00CF16B7"/>
    <w:rsid w:val="00D00292"/>
    <w:rsid w:val="00D02B62"/>
    <w:rsid w:val="00D03D8E"/>
    <w:rsid w:val="00D05304"/>
    <w:rsid w:val="00D104C4"/>
    <w:rsid w:val="00D1080C"/>
    <w:rsid w:val="00D1554A"/>
    <w:rsid w:val="00D24714"/>
    <w:rsid w:val="00D30E97"/>
    <w:rsid w:val="00D3539B"/>
    <w:rsid w:val="00D37421"/>
    <w:rsid w:val="00D47BF3"/>
    <w:rsid w:val="00D627D1"/>
    <w:rsid w:val="00D763C3"/>
    <w:rsid w:val="00D80918"/>
    <w:rsid w:val="00D81875"/>
    <w:rsid w:val="00D85E5D"/>
    <w:rsid w:val="00D92FA0"/>
    <w:rsid w:val="00DA4E6D"/>
    <w:rsid w:val="00DC0B2D"/>
    <w:rsid w:val="00DC4470"/>
    <w:rsid w:val="00DD528E"/>
    <w:rsid w:val="00DD583C"/>
    <w:rsid w:val="00DE5186"/>
    <w:rsid w:val="00DF0CC5"/>
    <w:rsid w:val="00DF7904"/>
    <w:rsid w:val="00E0270E"/>
    <w:rsid w:val="00E10882"/>
    <w:rsid w:val="00E1125D"/>
    <w:rsid w:val="00E114D9"/>
    <w:rsid w:val="00E22F13"/>
    <w:rsid w:val="00E26967"/>
    <w:rsid w:val="00E27F75"/>
    <w:rsid w:val="00E361C7"/>
    <w:rsid w:val="00E404CC"/>
    <w:rsid w:val="00E408B4"/>
    <w:rsid w:val="00E44FC6"/>
    <w:rsid w:val="00E53A83"/>
    <w:rsid w:val="00E56F0C"/>
    <w:rsid w:val="00E57A91"/>
    <w:rsid w:val="00E627F7"/>
    <w:rsid w:val="00E62A17"/>
    <w:rsid w:val="00E64272"/>
    <w:rsid w:val="00E72D37"/>
    <w:rsid w:val="00E75526"/>
    <w:rsid w:val="00E76EF2"/>
    <w:rsid w:val="00E76FC4"/>
    <w:rsid w:val="00E812CC"/>
    <w:rsid w:val="00E827E3"/>
    <w:rsid w:val="00E83806"/>
    <w:rsid w:val="00E84A02"/>
    <w:rsid w:val="00E9306A"/>
    <w:rsid w:val="00E946EE"/>
    <w:rsid w:val="00EA0020"/>
    <w:rsid w:val="00EB5EEF"/>
    <w:rsid w:val="00EC71FB"/>
    <w:rsid w:val="00ED0193"/>
    <w:rsid w:val="00ED6042"/>
    <w:rsid w:val="00EE1537"/>
    <w:rsid w:val="00EE3F81"/>
    <w:rsid w:val="00EF287C"/>
    <w:rsid w:val="00F3337A"/>
    <w:rsid w:val="00F36C20"/>
    <w:rsid w:val="00F422B9"/>
    <w:rsid w:val="00F47EFD"/>
    <w:rsid w:val="00F5209C"/>
    <w:rsid w:val="00F526F1"/>
    <w:rsid w:val="00F56707"/>
    <w:rsid w:val="00F630D7"/>
    <w:rsid w:val="00F90B90"/>
    <w:rsid w:val="00F937B0"/>
    <w:rsid w:val="00FA044F"/>
    <w:rsid w:val="00FA28EE"/>
    <w:rsid w:val="00FB0A0F"/>
    <w:rsid w:val="00FB29BC"/>
    <w:rsid w:val="00FB46E4"/>
    <w:rsid w:val="00FC26AF"/>
    <w:rsid w:val="00FC567F"/>
    <w:rsid w:val="00FD182F"/>
    <w:rsid w:val="00FD2253"/>
    <w:rsid w:val="00FD3441"/>
    <w:rsid w:val="00FD5F1A"/>
    <w:rsid w:val="00FD6ECA"/>
    <w:rsid w:val="00FE1330"/>
    <w:rsid w:val="00FF4C9C"/>
    <w:rsid w:val="00FF5EAE"/>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F16B7"/>
    <w:rPr>
      <w:i/>
      <w:iCs/>
      <w:color w:val="808080" w:themeColor="text1" w:themeTint="7F"/>
    </w:rPr>
  </w:style>
  <w:style w:type="paragraph" w:styleId="ListParagraph">
    <w:name w:val="List Paragraph"/>
    <w:basedOn w:val="Normal"/>
    <w:uiPriority w:val="34"/>
    <w:qFormat/>
    <w:rsid w:val="006A50F1"/>
    <w:pPr>
      <w:ind w:left="720"/>
      <w:contextualSpacing/>
    </w:pPr>
  </w:style>
  <w:style w:type="paragraph" w:styleId="BodyText2">
    <w:name w:val="Body Text 2"/>
    <w:basedOn w:val="Normal"/>
    <w:link w:val="BodyText2Char"/>
    <w:rsid w:val="00360BE7"/>
    <w:pPr>
      <w:spacing w:after="0" w:line="240" w:lineRule="auto"/>
    </w:pPr>
    <w:rPr>
      <w:rFonts w:ascii="Times New Roman" w:eastAsia="Times New Roman" w:hAnsi="Times New Roman" w:cs="Times New Roman"/>
      <w:noProof/>
      <w:sz w:val="20"/>
      <w:szCs w:val="20"/>
    </w:rPr>
  </w:style>
  <w:style w:type="character" w:customStyle="1" w:styleId="BodyText2Char">
    <w:name w:val="Body Text 2 Char"/>
    <w:basedOn w:val="DefaultParagraphFont"/>
    <w:link w:val="BodyText2"/>
    <w:rsid w:val="00360BE7"/>
    <w:rPr>
      <w:rFonts w:ascii="Times New Roman" w:eastAsia="Times New Roman" w:hAnsi="Times New Roman" w:cs="Times New Roman"/>
      <w:noProof/>
      <w:sz w:val="20"/>
      <w:szCs w:val="20"/>
    </w:rPr>
  </w:style>
  <w:style w:type="character" w:styleId="CommentReference">
    <w:name w:val="annotation reference"/>
    <w:basedOn w:val="DefaultParagraphFont"/>
    <w:uiPriority w:val="99"/>
    <w:semiHidden/>
    <w:unhideWhenUsed/>
    <w:rsid w:val="0042742A"/>
    <w:rPr>
      <w:sz w:val="16"/>
      <w:szCs w:val="16"/>
    </w:rPr>
  </w:style>
  <w:style w:type="paragraph" w:styleId="CommentText">
    <w:name w:val="annotation text"/>
    <w:basedOn w:val="Normal"/>
    <w:link w:val="CommentTextChar"/>
    <w:uiPriority w:val="99"/>
    <w:semiHidden/>
    <w:unhideWhenUsed/>
    <w:rsid w:val="0042742A"/>
    <w:pPr>
      <w:spacing w:line="240" w:lineRule="auto"/>
    </w:pPr>
    <w:rPr>
      <w:sz w:val="20"/>
      <w:szCs w:val="20"/>
    </w:rPr>
  </w:style>
  <w:style w:type="character" w:customStyle="1" w:styleId="CommentTextChar">
    <w:name w:val="Comment Text Char"/>
    <w:basedOn w:val="DefaultParagraphFont"/>
    <w:link w:val="CommentText"/>
    <w:uiPriority w:val="99"/>
    <w:semiHidden/>
    <w:rsid w:val="0042742A"/>
    <w:rPr>
      <w:sz w:val="20"/>
      <w:szCs w:val="20"/>
    </w:rPr>
  </w:style>
  <w:style w:type="paragraph" w:styleId="BalloonText">
    <w:name w:val="Balloon Text"/>
    <w:basedOn w:val="Normal"/>
    <w:link w:val="BalloonTextChar"/>
    <w:uiPriority w:val="99"/>
    <w:semiHidden/>
    <w:unhideWhenUsed/>
    <w:rsid w:val="00427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42A"/>
    <w:rPr>
      <w:rFonts w:ascii="Tahoma" w:hAnsi="Tahoma" w:cs="Tahoma"/>
      <w:sz w:val="16"/>
      <w:szCs w:val="16"/>
    </w:rPr>
  </w:style>
  <w:style w:type="paragraph" w:styleId="NoSpacing">
    <w:name w:val="No Spacing"/>
    <w:uiPriority w:val="1"/>
    <w:qFormat/>
    <w:rsid w:val="00E627F7"/>
    <w:pPr>
      <w:spacing w:after="0" w:line="240" w:lineRule="auto"/>
    </w:pPr>
    <w:rPr>
      <w:rFonts w:ascii="Calibri" w:eastAsia="Times New Roman" w:hAnsi="Calibri" w:cs="Times New Roman"/>
    </w:rPr>
  </w:style>
  <w:style w:type="paragraph" w:styleId="BodyText">
    <w:name w:val="Body Text"/>
    <w:basedOn w:val="Normal"/>
    <w:link w:val="BodyTextChar"/>
    <w:uiPriority w:val="99"/>
    <w:unhideWhenUsed/>
    <w:rsid w:val="001C31E0"/>
    <w:pPr>
      <w:spacing w:after="120"/>
    </w:pPr>
  </w:style>
  <w:style w:type="character" w:customStyle="1" w:styleId="BodyTextChar">
    <w:name w:val="Body Text Char"/>
    <w:basedOn w:val="DefaultParagraphFont"/>
    <w:link w:val="BodyText"/>
    <w:uiPriority w:val="99"/>
    <w:rsid w:val="001C31E0"/>
  </w:style>
  <w:style w:type="paragraph" w:styleId="BodyText3">
    <w:name w:val="Body Text 3"/>
    <w:basedOn w:val="Normal"/>
    <w:link w:val="BodyText3Char"/>
    <w:uiPriority w:val="99"/>
    <w:semiHidden/>
    <w:unhideWhenUsed/>
    <w:rsid w:val="001C31E0"/>
    <w:pPr>
      <w:spacing w:after="120"/>
    </w:pPr>
    <w:rPr>
      <w:sz w:val="16"/>
      <w:szCs w:val="16"/>
    </w:rPr>
  </w:style>
  <w:style w:type="character" w:customStyle="1" w:styleId="BodyText3Char">
    <w:name w:val="Body Text 3 Char"/>
    <w:basedOn w:val="DefaultParagraphFont"/>
    <w:link w:val="BodyText3"/>
    <w:uiPriority w:val="99"/>
    <w:semiHidden/>
    <w:rsid w:val="001C31E0"/>
    <w:rPr>
      <w:sz w:val="16"/>
      <w:szCs w:val="16"/>
    </w:rPr>
  </w:style>
  <w:style w:type="paragraph" w:styleId="CommentSubject">
    <w:name w:val="annotation subject"/>
    <w:basedOn w:val="CommentText"/>
    <w:next w:val="CommentText"/>
    <w:link w:val="CommentSubjectChar"/>
    <w:uiPriority w:val="99"/>
    <w:semiHidden/>
    <w:unhideWhenUsed/>
    <w:rsid w:val="00B238D3"/>
    <w:rPr>
      <w:b/>
      <w:bCs/>
    </w:rPr>
  </w:style>
  <w:style w:type="character" w:customStyle="1" w:styleId="CommentSubjectChar">
    <w:name w:val="Comment Subject Char"/>
    <w:basedOn w:val="CommentTextChar"/>
    <w:link w:val="CommentSubject"/>
    <w:uiPriority w:val="99"/>
    <w:semiHidden/>
    <w:rsid w:val="00B238D3"/>
    <w:rPr>
      <w:b/>
      <w:bCs/>
      <w:sz w:val="20"/>
      <w:szCs w:val="20"/>
    </w:rPr>
  </w:style>
  <w:style w:type="paragraph" w:styleId="Revision">
    <w:name w:val="Revision"/>
    <w:hidden/>
    <w:uiPriority w:val="99"/>
    <w:semiHidden/>
    <w:rsid w:val="003921CB"/>
    <w:pPr>
      <w:spacing w:after="0" w:line="240" w:lineRule="auto"/>
    </w:pPr>
  </w:style>
  <w:style w:type="table" w:styleId="TableGrid">
    <w:name w:val="Table Grid"/>
    <w:basedOn w:val="TableNormal"/>
    <w:uiPriority w:val="59"/>
    <w:rsid w:val="008B3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0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B13F6BD5F8C1D049B1F44EFD3D23FF38" ma:contentTypeVersion="" ma:contentTypeDescription="" ma:contentTypeScope="" ma:versionID="fbc649edda15466282e0fd4c0a330687">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C3AADF3D-C4A3-4001-9AF4-6A390EABF1C7}"/>
</file>

<file path=customXml/itemProps2.xml><?xml version="1.0" encoding="utf-8"?>
<ds:datastoreItem xmlns:ds="http://schemas.openxmlformats.org/officeDocument/2006/customXml" ds:itemID="{10538516-DDAF-4F6C-9A6F-282BD02B1A25}"/>
</file>

<file path=customXml/itemProps3.xml><?xml version="1.0" encoding="utf-8"?>
<ds:datastoreItem xmlns:ds="http://schemas.openxmlformats.org/officeDocument/2006/customXml" ds:itemID="{F2AD0A4D-84C5-4F99-92CB-8E2FB50D62FD}"/>
</file>

<file path=docProps/app.xml><?xml version="1.0" encoding="utf-8"?>
<Properties xmlns="http://schemas.openxmlformats.org/officeDocument/2006/extended-properties" xmlns:vt="http://schemas.openxmlformats.org/officeDocument/2006/docPropsVTypes">
  <Template>Normal</Template>
  <TotalTime>71</TotalTime>
  <Pages>17</Pages>
  <Words>4950</Words>
  <Characters>28217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Законот</dc:title>
  <dc:creator>mitarp</dc:creator>
  <cp:lastModifiedBy>emilija.raleva</cp:lastModifiedBy>
  <cp:revision>17</cp:revision>
  <dcterms:created xsi:type="dcterms:W3CDTF">2019-07-30T16:13:00Z</dcterms:created>
  <dcterms:modified xsi:type="dcterms:W3CDTF">2019-08-01T13:48:00Z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0x01010086FCDBBC86574C7ABFC9FD714B80DE6C00B13F6BD5F8C1D049B1F44EFD3D23FF38</vt:lpwstr>
  </property>
  <property fmtid="{D5CDD505-2E9C-101B-9397-08002B2CF9AE}" pid="3" name="CreatedBy">
    <vt:lpwstr>i:0e.t|e-vlada.mk sts|ruska.petrovska</vt:lpwstr>
  </property>
  <property fmtid="{D5CDD505-2E9C-101B-9397-08002B2CF9AE}" pid="4" name="ModifiedBy">
    <vt:lpwstr>i:0e.t|e-vlada.mk sts|ruska.petrovska</vt:lpwstr>
  </property>
</Properties>
</file>