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9574" w14:textId="3450B8C1" w:rsidR="004D3DE3" w:rsidRDefault="004D3DE3" w:rsidP="004D3DE3">
      <w:pPr>
        <w:ind w:left="-561" w:firstLine="54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StobiSerif Regular" w:hAnsi="StobiSerif Regular"/>
          <w:noProof/>
        </w:rPr>
        <w:drawing>
          <wp:inline distT="0" distB="0" distL="0" distR="0" wp14:anchorId="4850233C" wp14:editId="79E72A5A">
            <wp:extent cx="788670" cy="802640"/>
            <wp:effectExtent l="0" t="0" r="0" b="0"/>
            <wp:docPr id="1" name="Picture 1" descr="01 Logotip NOV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Logotip NOV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6691E" w14:textId="77777777" w:rsidR="004D3DE3" w:rsidRDefault="004D3DE3" w:rsidP="004D3DE3">
      <w:pPr>
        <w:jc w:val="center"/>
        <w:rPr>
          <w:rFonts w:ascii="StobiSerif Regular" w:hAnsi="StobiSerif Regular" w:cs="Arial"/>
          <w:b/>
          <w:sz w:val="28"/>
          <w:lang w:val="mk-MK"/>
        </w:rPr>
      </w:pPr>
      <w:r>
        <w:rPr>
          <w:rFonts w:ascii="StobiSerif Regular" w:hAnsi="StobiSerif Regular" w:cs="Arial"/>
          <w:b/>
          <w:sz w:val="28"/>
          <w:lang w:val="mk-MK"/>
        </w:rPr>
        <w:t>Република Северна Македонија</w:t>
      </w:r>
    </w:p>
    <w:p w14:paraId="5CBB85E7" w14:textId="77777777" w:rsidR="004D3DE3" w:rsidRDefault="004D3DE3" w:rsidP="004D3DE3">
      <w:pPr>
        <w:jc w:val="center"/>
        <w:rPr>
          <w:rFonts w:ascii="StobiSerif Regular" w:hAnsi="StobiSerif Regular" w:cs="Arial"/>
          <w:b/>
          <w:sz w:val="28"/>
          <w:lang w:val="mk-MK"/>
        </w:rPr>
      </w:pPr>
      <w:r>
        <w:rPr>
          <w:rFonts w:ascii="StobiSerif Regular" w:hAnsi="StobiSerif Regular" w:cs="Arial"/>
          <w:b/>
          <w:sz w:val="28"/>
          <w:lang w:val="mk-MK"/>
        </w:rPr>
        <w:t>Министерство за транспорт и врски</w:t>
      </w:r>
    </w:p>
    <w:p w14:paraId="210CDF3D" w14:textId="77777777" w:rsidR="004D3DE3" w:rsidRDefault="004D3DE3" w:rsidP="004D3DE3">
      <w:pPr>
        <w:jc w:val="center"/>
        <w:rPr>
          <w:rFonts w:ascii="Arial" w:hAnsi="Arial" w:cs="Arial"/>
          <w:b/>
          <w:sz w:val="28"/>
          <w:lang w:val="mk-MK"/>
        </w:rPr>
      </w:pPr>
      <w:r>
        <w:rPr>
          <w:rFonts w:ascii="Arial" w:hAnsi="Arial" w:cs="Arial"/>
          <w:b/>
          <w:sz w:val="28"/>
          <w:lang w:val="mk-MK"/>
        </w:rPr>
        <w:t>___________________________________</w:t>
      </w:r>
    </w:p>
    <w:p w14:paraId="05DCE55B" w14:textId="77777777" w:rsidR="004D3DE3" w:rsidRDefault="004D3DE3" w:rsidP="004D3DE3">
      <w:pPr>
        <w:jc w:val="center"/>
        <w:rPr>
          <w:rFonts w:ascii="Arial" w:hAnsi="Arial" w:cs="Arial"/>
          <w:sz w:val="24"/>
          <w:lang w:val="mk-MK"/>
        </w:rPr>
      </w:pPr>
    </w:p>
    <w:p w14:paraId="06577E66" w14:textId="77777777" w:rsidR="004D3DE3" w:rsidRDefault="004D3DE3" w:rsidP="004D3DE3">
      <w:pPr>
        <w:jc w:val="center"/>
        <w:rPr>
          <w:rFonts w:ascii="Arial" w:hAnsi="Arial" w:cs="Arial"/>
          <w:lang w:val="mk-MK"/>
        </w:rPr>
      </w:pPr>
    </w:p>
    <w:p w14:paraId="6598B438" w14:textId="77777777" w:rsidR="004D3DE3" w:rsidRDefault="004D3DE3" w:rsidP="004D3DE3">
      <w:pPr>
        <w:jc w:val="center"/>
        <w:rPr>
          <w:rFonts w:ascii="Arial" w:hAnsi="Arial" w:cs="Arial"/>
          <w:lang w:val="mk-MK"/>
        </w:rPr>
      </w:pPr>
    </w:p>
    <w:p w14:paraId="2E46A5C8" w14:textId="77777777" w:rsidR="004D3DE3" w:rsidRDefault="004D3DE3" w:rsidP="004D3DE3">
      <w:pPr>
        <w:jc w:val="center"/>
        <w:rPr>
          <w:rFonts w:ascii="Arial" w:hAnsi="Arial" w:cs="Arial"/>
          <w:lang w:val="mk-MK"/>
        </w:rPr>
      </w:pPr>
    </w:p>
    <w:p w14:paraId="6752B089" w14:textId="77777777" w:rsidR="004D3DE3" w:rsidRPr="004D3DE3" w:rsidRDefault="004D3DE3" w:rsidP="004D3DE3">
      <w:pPr>
        <w:jc w:val="center"/>
        <w:rPr>
          <w:rFonts w:ascii="Arial" w:hAnsi="Arial" w:cs="Arial"/>
          <w:b/>
          <w:lang w:val="mk-MK"/>
        </w:rPr>
      </w:pPr>
    </w:p>
    <w:p w14:paraId="6A4B7187" w14:textId="77777777" w:rsidR="004D3DE3" w:rsidRPr="004D3DE3" w:rsidRDefault="004D3DE3" w:rsidP="004D3DE3">
      <w:pPr>
        <w:jc w:val="center"/>
        <w:rPr>
          <w:rFonts w:ascii="Arial" w:hAnsi="Arial" w:cs="Arial"/>
          <w:b/>
          <w:lang w:val="mk-MK"/>
        </w:rPr>
      </w:pPr>
    </w:p>
    <w:p w14:paraId="6B4F2840" w14:textId="74C79634" w:rsidR="004D3DE3" w:rsidRPr="004D3DE3" w:rsidRDefault="004D3DE3" w:rsidP="004D3DE3">
      <w:pPr>
        <w:jc w:val="center"/>
        <w:rPr>
          <w:rFonts w:ascii="StobiSerif Regular" w:hAnsi="StobiSerif Regular" w:cs="Arial"/>
          <w:b/>
          <w:color w:val="FF0000"/>
          <w:lang w:val="mk-MK"/>
        </w:rPr>
      </w:pPr>
      <w:r w:rsidRPr="004D3DE3">
        <w:rPr>
          <w:rFonts w:ascii="StobiSerif Regular" w:hAnsi="StobiSerif Regular" w:cs="Arial"/>
          <w:b/>
          <w:lang w:val="mk-MK"/>
        </w:rPr>
        <w:t>ПРЕДЛОГ НА ЗАКОН ЗА</w:t>
      </w:r>
      <w:r w:rsidRPr="004D3DE3">
        <w:rPr>
          <w:rFonts w:ascii="StobiSerif Regular" w:hAnsi="StobiSerif Regular" w:cs="Arial"/>
          <w:b/>
        </w:rPr>
        <w:t xml:space="preserve"> </w:t>
      </w:r>
      <w:r w:rsidRPr="004D3DE3">
        <w:rPr>
          <w:rFonts w:ascii="StobiSerif Regular" w:hAnsi="StobiSerif Regular" w:cs="Arial"/>
          <w:b/>
          <w:lang w:val="mk-MK"/>
        </w:rPr>
        <w:t xml:space="preserve">ИЗМЕНУВАЊЕ И ДОПОЛНУВАЊЕ НА ЗАКОНОТ ЗА </w:t>
      </w:r>
      <w:r w:rsidRPr="004D3DE3">
        <w:rPr>
          <w:rFonts w:ascii="StobiSerif Regular" w:hAnsi="StobiSerif Regular"/>
          <w:b/>
          <w:lang w:val="mk-MK"/>
        </w:rPr>
        <w:t>ПРОСТОРНО И УРБАНИСТИЧКО ПЛАНИРАЊЕ</w:t>
      </w:r>
    </w:p>
    <w:p w14:paraId="56C801C8" w14:textId="77777777" w:rsidR="004D3DE3" w:rsidRPr="004D3DE3" w:rsidRDefault="004D3DE3" w:rsidP="004D3DE3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51F92A1A" w14:textId="77777777" w:rsidR="004D3DE3" w:rsidRDefault="004D3DE3" w:rsidP="004D3DE3">
      <w:pPr>
        <w:jc w:val="center"/>
        <w:rPr>
          <w:rFonts w:ascii="Arial" w:hAnsi="Arial" w:cs="Arial"/>
          <w:b/>
          <w:lang w:val="ru-RU"/>
        </w:rPr>
      </w:pPr>
    </w:p>
    <w:p w14:paraId="5ED0F61E" w14:textId="77777777" w:rsidR="004D3DE3" w:rsidRDefault="004D3DE3" w:rsidP="004D3DE3">
      <w:pPr>
        <w:rPr>
          <w:rFonts w:ascii="Arial" w:hAnsi="Arial" w:cs="Arial"/>
          <w:lang w:val="mk-MK"/>
        </w:rPr>
      </w:pPr>
    </w:p>
    <w:p w14:paraId="117ED277" w14:textId="77777777" w:rsidR="004D3DE3" w:rsidRDefault="004D3DE3" w:rsidP="004D3DE3">
      <w:pPr>
        <w:rPr>
          <w:rFonts w:ascii="Arial" w:hAnsi="Arial" w:cs="Arial"/>
          <w:lang w:val="mk-MK"/>
        </w:rPr>
      </w:pPr>
    </w:p>
    <w:p w14:paraId="495CD27B" w14:textId="77777777" w:rsidR="004D3DE3" w:rsidRDefault="004D3DE3" w:rsidP="004D3DE3">
      <w:pPr>
        <w:rPr>
          <w:rFonts w:ascii="Arial" w:hAnsi="Arial" w:cs="Arial"/>
          <w:lang w:val="mk-MK"/>
        </w:rPr>
      </w:pPr>
    </w:p>
    <w:p w14:paraId="09039BD1" w14:textId="77777777" w:rsidR="004D3DE3" w:rsidRDefault="004D3DE3" w:rsidP="004D3DE3">
      <w:pPr>
        <w:rPr>
          <w:rFonts w:ascii="Arial" w:hAnsi="Arial" w:cs="Arial"/>
          <w:lang w:val="mk-MK"/>
        </w:rPr>
      </w:pPr>
    </w:p>
    <w:p w14:paraId="6A7D6050" w14:textId="77777777" w:rsidR="004D3DE3" w:rsidRDefault="004D3DE3" w:rsidP="004D3DE3">
      <w:pPr>
        <w:rPr>
          <w:rFonts w:ascii="Arial" w:hAnsi="Arial" w:cs="Arial"/>
          <w:lang w:val="mk-MK"/>
        </w:rPr>
      </w:pPr>
    </w:p>
    <w:p w14:paraId="66E4D086" w14:textId="77777777" w:rsidR="004D3DE3" w:rsidRDefault="004D3DE3" w:rsidP="004D3DE3">
      <w:pPr>
        <w:jc w:val="center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Скопје, 201</w:t>
      </w:r>
      <w:r>
        <w:rPr>
          <w:rFonts w:ascii="StobiSerif Regular" w:hAnsi="StobiSerif Regular" w:cs="Arial"/>
        </w:rPr>
        <w:t>9</w:t>
      </w:r>
      <w:r>
        <w:rPr>
          <w:rFonts w:ascii="StobiSerif Regular" w:hAnsi="StobiSerif Regular" w:cs="Arial"/>
          <w:lang w:val="mk-MK"/>
        </w:rPr>
        <w:t xml:space="preserve"> година</w:t>
      </w:r>
    </w:p>
    <w:p w14:paraId="3583E9FC" w14:textId="77777777" w:rsidR="00BD07CB" w:rsidRDefault="00BD07CB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17CC99E9" w14:textId="77777777" w:rsidR="004D3DE3" w:rsidRDefault="004D3DE3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1F39324C" w14:textId="77777777" w:rsidR="004D3DE3" w:rsidRDefault="004D3DE3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704B5F5B" w14:textId="77777777" w:rsidR="004D3DE3" w:rsidRDefault="004D3DE3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1696066B" w14:textId="77777777" w:rsidR="004D3DE3" w:rsidRDefault="004D3DE3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14810121" w14:textId="77777777" w:rsidR="004D3DE3" w:rsidRDefault="004D3DE3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341502B1" w14:textId="77777777" w:rsidR="004D3DE3" w:rsidRDefault="004D3DE3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25150084" w14:textId="77777777" w:rsidR="004D3DE3" w:rsidRDefault="004D3DE3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31C194FB" w14:textId="77777777" w:rsidR="004D3DE3" w:rsidRDefault="004D3DE3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3FB369E4" w14:textId="77777777" w:rsidR="004D3DE3" w:rsidRDefault="004D3DE3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60F23654" w14:textId="77777777" w:rsidR="004D3DE3" w:rsidRDefault="004D3DE3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7A6BE779" w14:textId="5C32E470" w:rsidR="003135F9" w:rsidRPr="00430C1B" w:rsidRDefault="003135F9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lastRenderedPageBreak/>
        <w:t xml:space="preserve">ПРЕДЛОГ НА ЗАКОН ЗА ИЗМЕНУВАЊЕ И </w:t>
      </w:r>
      <w:r w:rsidRPr="00F7680C">
        <w:rPr>
          <w:rFonts w:ascii="StobiSerif Regular" w:hAnsi="StobiSerif Regular"/>
          <w:lang w:val="mk-MK"/>
        </w:rPr>
        <w:t>ДОПОЛНУВАЊЕ</w:t>
      </w:r>
      <w:r w:rsidRPr="00430C1B">
        <w:rPr>
          <w:rFonts w:ascii="StobiSerif Regular" w:hAnsi="StobiSerif Regular"/>
          <w:lang w:val="mk-MK"/>
        </w:rPr>
        <w:t xml:space="preserve"> НА ЗАКОНОТ ЗА </w:t>
      </w:r>
      <w:r w:rsidR="006F625E">
        <w:rPr>
          <w:rFonts w:ascii="StobiSerif Regular" w:hAnsi="StobiSerif Regular"/>
          <w:lang w:val="mk-MK"/>
        </w:rPr>
        <w:t>ПРОСТОРНО И УРБАНИСТИЧКО ПЛАНИРАЊЕ</w:t>
      </w:r>
    </w:p>
    <w:p w14:paraId="03FECA74" w14:textId="77777777" w:rsidR="00005D02" w:rsidRPr="00430C1B" w:rsidRDefault="00005D02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35C88B48" w14:textId="77777777" w:rsidR="005A7E4F" w:rsidRPr="002B210C" w:rsidRDefault="005A7E4F" w:rsidP="005A7E4F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2B210C">
        <w:rPr>
          <w:rFonts w:ascii="StobiSerif Regular" w:hAnsi="StobiSerif Regular"/>
          <w:lang w:val="mk-MK"/>
        </w:rPr>
        <w:t>Член 1</w:t>
      </w:r>
    </w:p>
    <w:p w14:paraId="707A400D" w14:textId="3B55523C" w:rsidR="005A7E4F" w:rsidRPr="00B347A3" w:rsidRDefault="005A7E4F" w:rsidP="00B347A3">
      <w:pPr>
        <w:pStyle w:val="Heading2"/>
        <w:shd w:val="clear" w:color="auto" w:fill="FFFFFF"/>
        <w:spacing w:before="0" w:beforeAutospacing="0"/>
        <w:jc w:val="both"/>
        <w:rPr>
          <w:rFonts w:ascii="StobiSerif Regular" w:hAnsi="StobiSerif Regular"/>
          <w:b w:val="0"/>
          <w:bCs w:val="0"/>
          <w:sz w:val="22"/>
          <w:szCs w:val="22"/>
        </w:rPr>
      </w:pPr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 xml:space="preserve">Во Законот за </w:t>
      </w:r>
      <w:proofErr w:type="spellStart"/>
      <w:r w:rsidR="00B347A3">
        <w:rPr>
          <w:rFonts w:ascii="StobiSerif Regular" w:hAnsi="StobiSerif Regular"/>
          <w:b w:val="0"/>
          <w:sz w:val="22"/>
          <w:szCs w:val="22"/>
        </w:rPr>
        <w:t>просторно</w:t>
      </w:r>
      <w:proofErr w:type="spellEnd"/>
      <w:r w:rsidR="00FE37E9">
        <w:rPr>
          <w:rFonts w:ascii="StobiSerif Regular" w:hAnsi="StobiSerif Regular"/>
          <w:b w:val="0"/>
          <w:sz w:val="22"/>
          <w:szCs w:val="22"/>
        </w:rPr>
        <w:t xml:space="preserve"> и </w:t>
      </w:r>
      <w:proofErr w:type="spellStart"/>
      <w:r w:rsidR="00FE37E9">
        <w:rPr>
          <w:rFonts w:ascii="StobiSerif Regular" w:hAnsi="StobiSerif Regular"/>
          <w:b w:val="0"/>
          <w:sz w:val="22"/>
          <w:szCs w:val="22"/>
        </w:rPr>
        <w:t>урбанистичкото</w:t>
      </w:r>
      <w:proofErr w:type="spellEnd"/>
      <w:r w:rsidR="00FE37E9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="00FE37E9">
        <w:rPr>
          <w:rFonts w:ascii="StobiSerif Regular" w:hAnsi="StobiSerif Regular"/>
          <w:b w:val="0"/>
          <w:sz w:val="22"/>
          <w:szCs w:val="22"/>
        </w:rPr>
        <w:t>планирање</w:t>
      </w:r>
      <w:proofErr w:type="spellEnd"/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 xml:space="preserve"> („Службен весник на Република Македонија“ бр. </w:t>
      </w:r>
      <w:r w:rsidR="00B347A3" w:rsidRPr="00B347A3">
        <w:rPr>
          <w:rFonts w:ascii="StobiSerif Regular" w:hAnsi="StobiSerif Regular"/>
          <w:b w:val="0"/>
          <w:bCs w:val="0"/>
          <w:sz w:val="22"/>
          <w:szCs w:val="22"/>
        </w:rPr>
        <w:t> 199/14, 44/15, 44/15, 193/15, 31/16, 163/16, 64/18 и 168/18</w:t>
      </w:r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 xml:space="preserve">), </w:t>
      </w:r>
      <w:r w:rsidR="00B347A3">
        <w:rPr>
          <w:rFonts w:ascii="StobiSerif Regular" w:hAnsi="StobiSerif Regular"/>
          <w:b w:val="0"/>
          <w:sz w:val="22"/>
          <w:szCs w:val="22"/>
          <w:lang w:val="mk-MK"/>
        </w:rPr>
        <w:t xml:space="preserve">во членот </w:t>
      </w:r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>8</w:t>
      </w:r>
      <w:r w:rsidR="00B347A3">
        <w:rPr>
          <w:rFonts w:ascii="StobiSerif Regular" w:hAnsi="StobiSerif Regular"/>
          <w:b w:val="0"/>
          <w:sz w:val="22"/>
          <w:szCs w:val="22"/>
          <w:lang w:val="mk-MK"/>
        </w:rPr>
        <w:t>7</w:t>
      </w:r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 xml:space="preserve"> </w:t>
      </w:r>
      <w:r w:rsidR="00B347A3">
        <w:rPr>
          <w:rFonts w:ascii="StobiSerif Regular" w:hAnsi="StobiSerif Regular"/>
          <w:b w:val="0"/>
          <w:sz w:val="22"/>
          <w:szCs w:val="22"/>
          <w:lang w:val="mk-MK"/>
        </w:rPr>
        <w:t xml:space="preserve">во </w:t>
      </w:r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>став</w:t>
      </w:r>
      <w:r w:rsidR="00B347A3">
        <w:rPr>
          <w:rFonts w:ascii="StobiSerif Regular" w:hAnsi="StobiSerif Regular"/>
          <w:b w:val="0"/>
          <w:sz w:val="22"/>
          <w:szCs w:val="22"/>
          <w:lang w:val="mk-MK"/>
        </w:rPr>
        <w:t>от</w:t>
      </w:r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 xml:space="preserve"> (</w:t>
      </w:r>
      <w:r w:rsidR="00B347A3">
        <w:rPr>
          <w:rFonts w:ascii="StobiSerif Regular" w:hAnsi="StobiSerif Regular"/>
          <w:b w:val="0"/>
          <w:sz w:val="22"/>
          <w:szCs w:val="22"/>
          <w:lang w:val="mk-MK"/>
        </w:rPr>
        <w:t>1</w:t>
      </w:r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>) по зборовите „</w:t>
      </w:r>
      <w:r w:rsidR="00B347A3">
        <w:rPr>
          <w:rFonts w:ascii="StobiSerif Regular" w:hAnsi="StobiSerif Regular"/>
          <w:b w:val="0"/>
          <w:sz w:val="22"/>
          <w:szCs w:val="22"/>
          <w:lang w:val="mk-MK"/>
        </w:rPr>
        <w:t>Државниот управен инспекто</w:t>
      </w:r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>ра</w:t>
      </w:r>
      <w:r w:rsidR="00B347A3">
        <w:rPr>
          <w:rFonts w:ascii="StobiSerif Regular" w:hAnsi="StobiSerif Regular"/>
          <w:b w:val="0"/>
          <w:sz w:val="22"/>
          <w:szCs w:val="22"/>
          <w:lang w:val="mk-MK"/>
        </w:rPr>
        <w:t>т</w:t>
      </w:r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>“</w:t>
      </w:r>
      <w:r w:rsidR="00B347A3">
        <w:rPr>
          <w:rFonts w:ascii="StobiSerif Regular" w:hAnsi="StobiSerif Regular"/>
          <w:b w:val="0"/>
          <w:sz w:val="22"/>
          <w:szCs w:val="22"/>
          <w:lang w:val="mk-MK"/>
        </w:rPr>
        <w:t xml:space="preserve"> се става запирка и </w:t>
      </w:r>
      <w:r w:rsidRPr="00B347A3">
        <w:rPr>
          <w:rFonts w:ascii="StobiSerif Regular" w:hAnsi="StobiSerif Regular"/>
          <w:b w:val="0"/>
          <w:sz w:val="22"/>
          <w:szCs w:val="22"/>
          <w:lang w:val="mk-MK"/>
        </w:rPr>
        <w:t>се додаваат зборовите „</w:t>
      </w:r>
      <w:proofErr w:type="spellStart"/>
      <w:r w:rsidR="00B347A3" w:rsidRPr="00B347A3">
        <w:rPr>
          <w:rFonts w:ascii="StobiSerif Regular" w:hAnsi="StobiSerif Regular"/>
          <w:b w:val="0"/>
          <w:sz w:val="22"/>
          <w:szCs w:val="22"/>
        </w:rPr>
        <w:t>согласно</w:t>
      </w:r>
      <w:proofErr w:type="spellEnd"/>
      <w:r w:rsidR="00B347A3" w:rsidRPr="00B347A3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="00B347A3" w:rsidRPr="00B347A3">
        <w:rPr>
          <w:rFonts w:ascii="StobiSerif Regular" w:hAnsi="StobiSerif Regular"/>
          <w:b w:val="0"/>
          <w:sz w:val="22"/>
          <w:szCs w:val="22"/>
        </w:rPr>
        <w:t>Законот</w:t>
      </w:r>
      <w:proofErr w:type="spellEnd"/>
      <w:r w:rsidR="00B347A3" w:rsidRPr="00B347A3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="00B347A3" w:rsidRPr="00B347A3">
        <w:rPr>
          <w:rFonts w:ascii="StobiSerif Regular" w:hAnsi="StobiSerif Regular"/>
          <w:b w:val="0"/>
          <w:sz w:val="22"/>
          <w:szCs w:val="22"/>
        </w:rPr>
        <w:t>за</w:t>
      </w:r>
      <w:proofErr w:type="spellEnd"/>
      <w:r w:rsidR="00B347A3" w:rsidRPr="00B347A3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="00B347A3" w:rsidRPr="00B347A3">
        <w:rPr>
          <w:rFonts w:ascii="StobiSerif Regular" w:hAnsi="StobiSerif Regular"/>
          <w:b w:val="0"/>
          <w:sz w:val="22"/>
          <w:szCs w:val="22"/>
        </w:rPr>
        <w:t>инспекц</w:t>
      </w:r>
      <w:proofErr w:type="spellEnd"/>
      <w:r w:rsidR="00B347A3">
        <w:rPr>
          <w:rFonts w:ascii="StobiSerif Regular" w:hAnsi="StobiSerif Regular"/>
          <w:b w:val="0"/>
          <w:sz w:val="22"/>
          <w:szCs w:val="22"/>
          <w:lang w:val="mk-MK"/>
        </w:rPr>
        <w:t>и</w:t>
      </w:r>
      <w:proofErr w:type="spellStart"/>
      <w:r w:rsidR="00B347A3" w:rsidRPr="00B347A3">
        <w:rPr>
          <w:rFonts w:ascii="StobiSerif Regular" w:hAnsi="StobiSerif Regular"/>
          <w:b w:val="0"/>
          <w:sz w:val="22"/>
          <w:szCs w:val="22"/>
        </w:rPr>
        <w:t>ски</w:t>
      </w:r>
      <w:proofErr w:type="spellEnd"/>
      <w:r w:rsidR="00B347A3" w:rsidRPr="00B347A3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="00B347A3" w:rsidRPr="00B347A3">
        <w:rPr>
          <w:rFonts w:ascii="StobiSerif Regular" w:hAnsi="StobiSerif Regular"/>
          <w:b w:val="0"/>
          <w:sz w:val="22"/>
          <w:szCs w:val="22"/>
        </w:rPr>
        <w:t>надзор</w:t>
      </w:r>
      <w:proofErr w:type="spellEnd"/>
      <w:r w:rsidR="00BA4DEB" w:rsidRPr="00B347A3">
        <w:rPr>
          <w:rFonts w:ascii="StobiSerif Regular" w:hAnsi="StobiSerif Regular"/>
          <w:b w:val="0"/>
          <w:sz w:val="22"/>
          <w:szCs w:val="22"/>
          <w:lang w:val="mk-MK"/>
        </w:rPr>
        <w:t>“.</w:t>
      </w:r>
    </w:p>
    <w:p w14:paraId="6D2746CF" w14:textId="4331DDFE" w:rsidR="003135F9" w:rsidRPr="00430C1B" w:rsidRDefault="003135F9" w:rsidP="00B04B30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16D47341" w14:textId="77777777" w:rsidR="003135F9" w:rsidRDefault="003135F9" w:rsidP="00B04B30">
      <w:pPr>
        <w:tabs>
          <w:tab w:val="left" w:pos="190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>Член 2</w:t>
      </w:r>
    </w:p>
    <w:p w14:paraId="2175170F" w14:textId="6F524228" w:rsidR="004D3DE3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 xml:space="preserve">Членот </w:t>
      </w:r>
      <w:r w:rsidR="006362E7">
        <w:rPr>
          <w:rFonts w:ascii="StobiSerif Regular" w:eastAsia="Times New Roman" w:hAnsi="StobiSerif Regular"/>
          <w:lang w:val="mk-MK"/>
        </w:rPr>
        <w:t>89</w:t>
      </w:r>
      <w:r>
        <w:rPr>
          <w:rFonts w:ascii="StobiSerif Regular" w:eastAsia="Times New Roman" w:hAnsi="StobiSerif Regular"/>
          <w:lang w:val="mk-MK"/>
        </w:rPr>
        <w:t xml:space="preserve"> се менува и гласи:</w:t>
      </w:r>
    </w:p>
    <w:p w14:paraId="240270FF" w14:textId="6A0E56FC" w:rsidR="004D3DE3" w:rsidRPr="006362E7" w:rsidRDefault="004D3DE3" w:rsidP="006362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lang w:val="mk-MK"/>
        </w:rPr>
        <w:t>„</w:t>
      </w:r>
      <w:r w:rsidR="006362E7" w:rsidRPr="006362E7">
        <w:rPr>
          <w:rFonts w:ascii="StobiSerif Regular" w:hAnsi="StobiSerif Regular"/>
          <w:b/>
        </w:rPr>
        <w:t xml:space="preserve"> </w:t>
      </w:r>
      <w:proofErr w:type="spellStart"/>
      <w:r w:rsidR="006362E7" w:rsidRPr="006362E7">
        <w:rPr>
          <w:rFonts w:ascii="StobiSerif Regular" w:hAnsi="StobiSerif Regular"/>
          <w:sz w:val="22"/>
          <w:szCs w:val="22"/>
        </w:rPr>
        <w:t>Урбанистички</w:t>
      </w:r>
      <w:proofErr w:type="spellEnd"/>
      <w:r w:rsidR="006362E7" w:rsidRPr="00636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362E7" w:rsidRPr="006362E7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6362E7" w:rsidRPr="00636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362E7" w:rsidRPr="006362E7">
        <w:rPr>
          <w:rFonts w:ascii="StobiSerif Regular" w:hAnsi="StobiSerif Regular"/>
          <w:sz w:val="22"/>
          <w:szCs w:val="22"/>
        </w:rPr>
        <w:t>може</w:t>
      </w:r>
      <w:proofErr w:type="spellEnd"/>
      <w:r w:rsidR="006362E7" w:rsidRPr="00636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362E7" w:rsidRPr="006362E7">
        <w:rPr>
          <w:rFonts w:ascii="StobiSerif Regular" w:hAnsi="StobiSerif Regular"/>
          <w:sz w:val="22"/>
          <w:szCs w:val="22"/>
        </w:rPr>
        <w:t>да</w:t>
      </w:r>
      <w:proofErr w:type="spellEnd"/>
      <w:r w:rsidR="006362E7" w:rsidRPr="00636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362E7" w:rsidRPr="006362E7">
        <w:rPr>
          <w:rFonts w:ascii="StobiSerif Regular" w:hAnsi="StobiSerif Regular"/>
          <w:sz w:val="22"/>
          <w:szCs w:val="22"/>
        </w:rPr>
        <w:t>биде</w:t>
      </w:r>
      <w:proofErr w:type="spellEnd"/>
      <w:r w:rsidR="006362E7" w:rsidRPr="00636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362E7" w:rsidRPr="006362E7">
        <w:rPr>
          <w:rFonts w:ascii="StobiSerif Regular" w:hAnsi="StobiSerif Regular"/>
          <w:sz w:val="22"/>
          <w:szCs w:val="22"/>
        </w:rPr>
        <w:t>лице</w:t>
      </w:r>
      <w:proofErr w:type="spellEnd"/>
      <w:r w:rsidR="006362E7" w:rsidRPr="00636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362E7" w:rsidRPr="006362E7">
        <w:rPr>
          <w:rFonts w:ascii="StobiSerif Regular" w:hAnsi="StobiSerif Regular"/>
          <w:sz w:val="22"/>
          <w:szCs w:val="22"/>
        </w:rPr>
        <w:t>кое</w:t>
      </w:r>
      <w:proofErr w:type="spellEnd"/>
      <w:r w:rsidR="006362E7" w:rsidRPr="006362E7">
        <w:rPr>
          <w:rFonts w:ascii="StobiSerif Regular" w:hAnsi="StobiSerif Regular"/>
          <w:sz w:val="22"/>
          <w:szCs w:val="22"/>
        </w:rPr>
        <w:t>:</w:t>
      </w:r>
    </w:p>
    <w:p w14:paraId="0CB5A940" w14:textId="77777777" w:rsidR="004D3DE3" w:rsidRPr="00F97217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 xml:space="preserve">- е </w:t>
      </w:r>
      <w:r w:rsidRPr="00F97217">
        <w:rPr>
          <w:rFonts w:ascii="StobiSerif Regular" w:eastAsia="Times New Roman" w:hAnsi="StobiSerif Regular"/>
          <w:lang w:val="mk-MK"/>
        </w:rPr>
        <w:t xml:space="preserve">државјанин на Република </w:t>
      </w:r>
      <w:r>
        <w:rPr>
          <w:rFonts w:ascii="StobiSerif Regular" w:eastAsia="Times New Roman" w:hAnsi="StobiSerif Regular"/>
          <w:lang w:val="mk-MK"/>
        </w:rPr>
        <w:t>Северна Македонија;</w:t>
      </w:r>
    </w:p>
    <w:p w14:paraId="302AC216" w14:textId="77777777" w:rsidR="004D3DE3" w:rsidRPr="00F97217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>-</w:t>
      </w:r>
      <w:r w:rsidRPr="00F97217">
        <w:rPr>
          <w:rFonts w:ascii="StobiSerif Regular" w:eastAsia="Times New Roman" w:hAnsi="StobiSerif Regular"/>
          <w:lang w:val="mk-MK"/>
        </w:rPr>
        <w:t xml:space="preserve"> </w:t>
      </w:r>
      <w:r>
        <w:rPr>
          <w:rFonts w:ascii="StobiSerif Regular" w:eastAsia="Times New Roman" w:hAnsi="StobiSerif Regular"/>
          <w:lang w:val="mk-MK"/>
        </w:rPr>
        <w:t>е полнолетно;</w:t>
      </w:r>
    </w:p>
    <w:p w14:paraId="7364848E" w14:textId="77777777" w:rsidR="004D3DE3" w:rsidRPr="00F97217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 w:rsidRPr="00F97217">
        <w:rPr>
          <w:rFonts w:ascii="StobiSerif Regular" w:eastAsia="Times New Roman" w:hAnsi="StobiSerif Regular"/>
          <w:lang w:val="mk-MK"/>
        </w:rPr>
        <w:t>- и</w:t>
      </w:r>
      <w:r>
        <w:rPr>
          <w:rFonts w:ascii="StobiSerif Regular" w:eastAsia="Times New Roman" w:hAnsi="StobiSerif Regular"/>
          <w:lang w:val="mk-MK"/>
        </w:rPr>
        <w:t>ма општа здравствена способност;</w:t>
      </w:r>
    </w:p>
    <w:p w14:paraId="723E2F1F" w14:textId="77777777" w:rsidR="004D3DE3" w:rsidRPr="00F97217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 w:rsidRPr="00F97217">
        <w:rPr>
          <w:rFonts w:ascii="StobiSerif Regular" w:eastAsia="Times New Roman" w:hAnsi="StobiSerif Regular"/>
          <w:lang w:val="mk-MK"/>
        </w:rPr>
        <w:t>- не му е изречена казна со правосилна судска пресуда за забрана на вршење</w:t>
      </w:r>
      <w:r>
        <w:rPr>
          <w:rFonts w:ascii="StobiSerif Regular" w:eastAsia="Times New Roman" w:hAnsi="StobiSerif Regular"/>
          <w:lang w:val="mk-MK"/>
        </w:rPr>
        <w:t xml:space="preserve"> </w:t>
      </w:r>
      <w:r w:rsidRPr="00F97217">
        <w:rPr>
          <w:rFonts w:ascii="StobiSerif Regular" w:eastAsia="Times New Roman" w:hAnsi="StobiSerif Regular"/>
          <w:lang w:val="mk-MK"/>
        </w:rPr>
        <w:t xml:space="preserve">на </w:t>
      </w:r>
      <w:r>
        <w:rPr>
          <w:rFonts w:ascii="StobiSerif Regular" w:eastAsia="Times New Roman" w:hAnsi="StobiSerif Regular"/>
          <w:lang w:val="mk-MK"/>
        </w:rPr>
        <w:t>професија, дејност или должност;</w:t>
      </w:r>
    </w:p>
    <w:p w14:paraId="56A2BC0F" w14:textId="77777777" w:rsidR="004D3DE3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 xml:space="preserve">- </w:t>
      </w:r>
      <w:r w:rsidRPr="00815CBC">
        <w:rPr>
          <w:rFonts w:ascii="StobiSerif Regular" w:eastAsia="Times New Roman" w:hAnsi="StobiSerif Regular"/>
          <w:lang w:val="mk-MK"/>
        </w:rPr>
        <w:t>стручни квалификации за сите нивоа од категорија Б – ниво на квалификација VIА</w:t>
      </w:r>
      <w:r>
        <w:rPr>
          <w:rFonts w:ascii="StobiSerif Regular" w:eastAsia="Times New Roman" w:hAnsi="StobiSerif Regular"/>
          <w:lang w:val="mk-MK"/>
        </w:rPr>
        <w:t xml:space="preserve"> </w:t>
      </w:r>
      <w:r w:rsidRPr="00815CBC">
        <w:rPr>
          <w:rFonts w:ascii="StobiSerif Regular" w:eastAsia="Times New Roman" w:hAnsi="StobiSerif Regular"/>
          <w:lang w:val="mk-MK"/>
        </w:rPr>
        <w:t>според Македонската рамка на квалификации и стекнати најмалку 240 кредити според</w:t>
      </w:r>
      <w:r>
        <w:rPr>
          <w:rFonts w:ascii="StobiSerif Regular" w:eastAsia="Times New Roman" w:hAnsi="StobiSerif Regular"/>
          <w:lang w:val="mk-MK"/>
        </w:rPr>
        <w:t xml:space="preserve"> ЕКТС или завршен VII/1 степен,</w:t>
      </w:r>
      <w:r w:rsidRPr="00335D61">
        <w:t xml:space="preserve"> </w:t>
      </w:r>
      <w:r>
        <w:rPr>
          <w:rFonts w:ascii="StobiSerif Regular" w:eastAsia="Times New Roman" w:hAnsi="StobiSerif Regular"/>
          <w:lang w:val="mk-MK"/>
        </w:rPr>
        <w:t xml:space="preserve">стручни квалификации </w:t>
      </w:r>
      <w:r w:rsidRPr="00335D61">
        <w:rPr>
          <w:rFonts w:ascii="StobiSerif Regular" w:eastAsia="Times New Roman" w:hAnsi="StobiSerif Regular"/>
          <w:lang w:val="mk-MK"/>
        </w:rPr>
        <w:t>за нивото В1 – ниво на квалификација VIА според Македонската рамка на</w:t>
      </w:r>
      <w:r>
        <w:rPr>
          <w:rFonts w:ascii="StobiSerif Regular" w:eastAsia="Times New Roman" w:hAnsi="StobiSerif Regular"/>
          <w:lang w:val="mk-MK"/>
        </w:rPr>
        <w:t xml:space="preserve"> </w:t>
      </w:r>
      <w:r w:rsidRPr="00335D61">
        <w:rPr>
          <w:rFonts w:ascii="StobiSerif Regular" w:eastAsia="Times New Roman" w:hAnsi="StobiSerif Regular"/>
          <w:lang w:val="mk-MK"/>
        </w:rPr>
        <w:t>квалификации и стекнати најмалку 240 кредити според ЕКТС или завршен VII/1 степен и</w:t>
      </w:r>
      <w:r>
        <w:rPr>
          <w:rFonts w:ascii="StobiSerif Regular" w:eastAsia="Times New Roman" w:hAnsi="StobiSerif Regular"/>
          <w:lang w:val="mk-MK"/>
        </w:rPr>
        <w:t xml:space="preserve"> </w:t>
      </w:r>
      <w:r w:rsidRPr="00335D61">
        <w:rPr>
          <w:rFonts w:ascii="StobiSerif Regular" w:eastAsia="Times New Roman" w:hAnsi="StobiSerif Regular"/>
          <w:lang w:val="mk-MK"/>
        </w:rPr>
        <w:t>за нивоата В2, В3 и В4 - ниво на квалификација VIБ според Македонската рамка на</w:t>
      </w:r>
      <w:r>
        <w:rPr>
          <w:rFonts w:ascii="StobiSerif Regular" w:eastAsia="Times New Roman" w:hAnsi="StobiSerif Regular"/>
          <w:lang w:val="mk-MK"/>
        </w:rPr>
        <w:t xml:space="preserve"> </w:t>
      </w:r>
      <w:r w:rsidRPr="00335D61">
        <w:rPr>
          <w:rFonts w:ascii="StobiSerif Regular" w:eastAsia="Times New Roman" w:hAnsi="StobiSerif Regular"/>
          <w:lang w:val="mk-MK"/>
        </w:rPr>
        <w:t>квалификации и стекнати најмалку 180 кредити според ЕКТС или завршен VII/1 степен</w:t>
      </w:r>
      <w:r>
        <w:rPr>
          <w:rFonts w:ascii="StobiSerif Regular" w:eastAsia="Times New Roman" w:hAnsi="StobiSerif Regular"/>
          <w:lang w:val="mk-MK"/>
        </w:rPr>
        <w:t xml:space="preserve">. </w:t>
      </w:r>
    </w:p>
    <w:p w14:paraId="3C1578C5" w14:textId="77777777" w:rsidR="004D3DE3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 w:rsidRPr="00F97217">
        <w:rPr>
          <w:rFonts w:ascii="StobiSerif Regular" w:eastAsia="Times New Roman" w:hAnsi="StobiSerif Regular"/>
          <w:lang w:val="mk-MK"/>
        </w:rPr>
        <w:t>-</w:t>
      </w:r>
      <w:r>
        <w:rPr>
          <w:rFonts w:ascii="StobiSerif Regular" w:eastAsia="Times New Roman" w:hAnsi="StobiSerif Regular"/>
          <w:lang w:val="mk-MK"/>
        </w:rPr>
        <w:t xml:space="preserve"> работно искуство: за </w:t>
      </w:r>
      <w:r w:rsidRPr="00815CBC">
        <w:rPr>
          <w:rFonts w:ascii="StobiSerif Regular" w:eastAsia="Times New Roman" w:hAnsi="StobiSerif Regular"/>
          <w:lang w:val="mk-MK"/>
        </w:rPr>
        <w:t>Б1 – најмалку шест години работно искуство по дипломирањето, од кои најмалку две</w:t>
      </w:r>
      <w:r>
        <w:rPr>
          <w:rFonts w:ascii="StobiSerif Regular" w:eastAsia="Times New Roman" w:hAnsi="StobiSerif Regular"/>
          <w:lang w:val="mk-MK"/>
        </w:rPr>
        <w:t xml:space="preserve"> </w:t>
      </w:r>
      <w:r w:rsidRPr="00815CBC">
        <w:rPr>
          <w:rFonts w:ascii="StobiSerif Regular" w:eastAsia="Times New Roman" w:hAnsi="StobiSerif Regular"/>
          <w:lang w:val="mk-MK"/>
        </w:rPr>
        <w:t>години како инспектор,</w:t>
      </w:r>
      <w:r>
        <w:rPr>
          <w:rFonts w:ascii="StobiSerif Regular" w:eastAsia="Times New Roman" w:hAnsi="StobiSerif Regular"/>
          <w:lang w:val="mk-MK"/>
        </w:rPr>
        <w:t xml:space="preserve"> за</w:t>
      </w:r>
      <w:r w:rsidRPr="00815CBC">
        <w:rPr>
          <w:rFonts w:ascii="StobiSerif Regular" w:eastAsia="Times New Roman" w:hAnsi="StobiSerif Regular"/>
          <w:lang w:val="mk-MK"/>
        </w:rPr>
        <w:t xml:space="preserve"> Б2 – најмалку пет години работно искуство по дипломирањето, од кои најмалку две</w:t>
      </w:r>
      <w:r>
        <w:rPr>
          <w:rFonts w:ascii="StobiSerif Regular" w:eastAsia="Times New Roman" w:hAnsi="StobiSerif Regular"/>
          <w:lang w:val="mk-MK"/>
        </w:rPr>
        <w:t xml:space="preserve"> </w:t>
      </w:r>
      <w:r w:rsidRPr="00815CBC">
        <w:rPr>
          <w:rFonts w:ascii="StobiSerif Regular" w:eastAsia="Times New Roman" w:hAnsi="StobiSerif Regular"/>
          <w:lang w:val="mk-MK"/>
        </w:rPr>
        <w:t>години како инспектор и</w:t>
      </w:r>
      <w:r>
        <w:rPr>
          <w:rFonts w:ascii="StobiSerif Regular" w:eastAsia="Times New Roman" w:hAnsi="StobiSerif Regular"/>
          <w:lang w:val="mk-MK"/>
        </w:rPr>
        <w:t xml:space="preserve"> за </w:t>
      </w:r>
      <w:r w:rsidRPr="00815CBC">
        <w:rPr>
          <w:rFonts w:ascii="StobiSerif Regular" w:eastAsia="Times New Roman" w:hAnsi="StobiSerif Regular"/>
          <w:lang w:val="mk-MK"/>
        </w:rPr>
        <w:t>Б3 и Б4 – најмалку четири години работно искуство по дипломирањето, од кои</w:t>
      </w:r>
      <w:r>
        <w:rPr>
          <w:rFonts w:ascii="StobiSerif Regular" w:eastAsia="Times New Roman" w:hAnsi="StobiSerif Regular"/>
          <w:lang w:val="mk-MK"/>
        </w:rPr>
        <w:t xml:space="preserve"> </w:t>
      </w:r>
      <w:r w:rsidRPr="00815CBC">
        <w:rPr>
          <w:rFonts w:ascii="StobiSerif Regular" w:eastAsia="Times New Roman" w:hAnsi="StobiSerif Regular"/>
          <w:lang w:val="mk-MK"/>
        </w:rPr>
        <w:t>најмалку една година како инспектор</w:t>
      </w:r>
      <w:r>
        <w:rPr>
          <w:rFonts w:ascii="StobiSerif Regular" w:eastAsia="Times New Roman" w:hAnsi="StobiSerif Regular"/>
          <w:lang w:val="mk-MK"/>
        </w:rPr>
        <w:t xml:space="preserve">, </w:t>
      </w:r>
      <w:r w:rsidRPr="006D7EDF">
        <w:rPr>
          <w:rFonts w:ascii="StobiSerif Regular" w:eastAsia="Times New Roman" w:hAnsi="StobiSerif Regular"/>
          <w:lang w:val="mk-MK"/>
        </w:rPr>
        <w:t xml:space="preserve">а </w:t>
      </w:r>
      <w:r>
        <w:rPr>
          <w:rFonts w:ascii="StobiSerif Regular" w:eastAsia="Times New Roman" w:hAnsi="StobiSerif Regular"/>
          <w:lang w:val="mk-MK"/>
        </w:rPr>
        <w:t xml:space="preserve">за </w:t>
      </w:r>
      <w:r w:rsidRPr="006D7EDF">
        <w:rPr>
          <w:rFonts w:ascii="StobiSerif Regular" w:eastAsia="Times New Roman" w:hAnsi="StobiSerif Regular"/>
          <w:lang w:val="mk-MK"/>
        </w:rPr>
        <w:t>ниво В1 – најмалку три години работно искуство по дипломирањето, за ниво В2 – најмалку две години раб</w:t>
      </w:r>
      <w:r>
        <w:rPr>
          <w:rFonts w:ascii="StobiSerif Regular" w:eastAsia="Times New Roman" w:hAnsi="StobiSerif Regular"/>
          <w:lang w:val="mk-MK"/>
        </w:rPr>
        <w:t>отно искуство по дипломирањето,</w:t>
      </w:r>
      <w:r w:rsidRPr="006D7EDF">
        <w:rPr>
          <w:rFonts w:ascii="StobiSerif Regular" w:eastAsia="Times New Roman" w:hAnsi="StobiSerif Regular"/>
          <w:lang w:val="mk-MK"/>
        </w:rPr>
        <w:t xml:space="preserve"> за ниво В3 – најмалку една година работно искуство по дипломирањето</w:t>
      </w:r>
      <w:r>
        <w:rPr>
          <w:rFonts w:ascii="StobiSerif Regular" w:eastAsia="Times New Roman" w:hAnsi="StobiSerif Regular"/>
          <w:lang w:val="mk-MK"/>
        </w:rPr>
        <w:t xml:space="preserve"> и за ниво В4 – со или без работно искуство по дипломирањето;</w:t>
      </w:r>
    </w:p>
    <w:p w14:paraId="1EC6F7EF" w14:textId="77777777" w:rsidR="004D3DE3" w:rsidRPr="00F97217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>- општи работни компетенции за сите нивоа согласно со Рамката на општи работни компетенции;</w:t>
      </w:r>
    </w:p>
    <w:p w14:paraId="5222418C" w14:textId="77777777" w:rsidR="004D3DE3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 w:rsidRPr="00F97217">
        <w:rPr>
          <w:rFonts w:ascii="StobiSerif Regular" w:eastAsia="Times New Roman" w:hAnsi="StobiSerif Regular"/>
          <w:lang w:val="mk-MK"/>
        </w:rPr>
        <w:t>- поседува потврда за</w:t>
      </w:r>
      <w:r>
        <w:rPr>
          <w:rFonts w:ascii="StobiSerif Regular" w:eastAsia="Times New Roman" w:hAnsi="StobiSerif Regular"/>
          <w:lang w:val="mk-MK"/>
        </w:rPr>
        <w:t xml:space="preserve"> активно</w:t>
      </w:r>
      <w:r w:rsidRPr="00F97217">
        <w:rPr>
          <w:rFonts w:ascii="StobiSerif Regular" w:eastAsia="Times New Roman" w:hAnsi="StobiSerif Regular"/>
          <w:lang w:val="mk-MK"/>
        </w:rPr>
        <w:t xml:space="preserve"> познавање на компјутерски програми за канцелариско</w:t>
      </w:r>
      <w:r>
        <w:rPr>
          <w:rFonts w:ascii="StobiSerif Regular" w:eastAsia="Times New Roman" w:hAnsi="StobiSerif Regular"/>
          <w:lang w:val="mk-MK"/>
        </w:rPr>
        <w:t xml:space="preserve"> работење;</w:t>
      </w:r>
    </w:p>
    <w:p w14:paraId="07397AC5" w14:textId="77777777" w:rsidR="004D3DE3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 xml:space="preserve">- </w:t>
      </w:r>
      <w:r w:rsidRPr="00F97217">
        <w:rPr>
          <w:rFonts w:ascii="StobiSerif Regular" w:eastAsia="Times New Roman" w:hAnsi="StobiSerif Regular"/>
          <w:lang w:val="mk-MK"/>
        </w:rPr>
        <w:t>активно познавање на еден од трите најчесто користени јазици на Европск</w:t>
      </w:r>
      <w:r>
        <w:rPr>
          <w:rFonts w:ascii="StobiSerif Regular" w:eastAsia="Times New Roman" w:hAnsi="StobiSerif Regular"/>
          <w:lang w:val="mk-MK"/>
        </w:rPr>
        <w:t>ата унија (англиски, француски или германски);</w:t>
      </w:r>
    </w:p>
    <w:p w14:paraId="4327820D" w14:textId="77777777" w:rsidR="004D3DE3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t xml:space="preserve">- </w:t>
      </w:r>
      <w:r w:rsidRPr="006D7EDF">
        <w:rPr>
          <w:rFonts w:ascii="StobiSerif Regular" w:eastAsia="Times New Roman" w:hAnsi="StobiSerif Regular"/>
          <w:lang w:val="mk-MK"/>
        </w:rPr>
        <w:t>има лиценца за инспектор од областа на надлежноста на инспекциската</w:t>
      </w:r>
      <w:r>
        <w:rPr>
          <w:rFonts w:ascii="StobiSerif Regular" w:eastAsia="Times New Roman" w:hAnsi="StobiSerif Regular"/>
          <w:lang w:val="mk-MK"/>
        </w:rPr>
        <w:t xml:space="preserve"> с</w:t>
      </w:r>
      <w:r w:rsidRPr="006D7EDF">
        <w:rPr>
          <w:rFonts w:ascii="StobiSerif Regular" w:eastAsia="Times New Roman" w:hAnsi="StobiSerif Regular"/>
          <w:lang w:val="mk-MK"/>
        </w:rPr>
        <w:t>лужба</w:t>
      </w:r>
      <w:r>
        <w:rPr>
          <w:rFonts w:ascii="StobiSerif Regular" w:eastAsia="Times New Roman" w:hAnsi="StobiSerif Regular"/>
          <w:lang w:val="mk-MK"/>
        </w:rPr>
        <w:t xml:space="preserve"> и</w:t>
      </w:r>
    </w:p>
    <w:p w14:paraId="5DB50630" w14:textId="77777777" w:rsidR="004D3DE3" w:rsidRDefault="004D3DE3" w:rsidP="006362E7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 w:rsidRPr="00F97217">
        <w:rPr>
          <w:rFonts w:ascii="StobiSerif Regular" w:eastAsia="Times New Roman" w:hAnsi="StobiSerif Regular"/>
          <w:lang w:val="mk-MK"/>
        </w:rPr>
        <w:t>- ги исполнува другите услови утврдени во актот за систематизација на</w:t>
      </w:r>
      <w:r>
        <w:rPr>
          <w:rFonts w:ascii="StobiSerif Regular" w:eastAsia="Times New Roman" w:hAnsi="StobiSerif Regular"/>
          <w:lang w:val="mk-MK"/>
        </w:rPr>
        <w:t xml:space="preserve"> работните места.“</w:t>
      </w:r>
    </w:p>
    <w:p w14:paraId="2B2FD0C2" w14:textId="77777777" w:rsidR="006362E7" w:rsidRDefault="006362E7" w:rsidP="006362E7">
      <w:pPr>
        <w:spacing w:after="0" w:line="240" w:lineRule="auto"/>
        <w:ind w:left="3600" w:firstLine="720"/>
        <w:jc w:val="both"/>
        <w:rPr>
          <w:rFonts w:ascii="StobiSerif Regular" w:eastAsia="Times New Roman" w:hAnsi="StobiSerif Regular"/>
          <w:lang w:val="mk-MK"/>
        </w:rPr>
      </w:pPr>
      <w:r>
        <w:rPr>
          <w:rFonts w:ascii="StobiSerif Regular" w:eastAsia="Times New Roman" w:hAnsi="StobiSerif Regular"/>
          <w:lang w:val="mk-MK"/>
        </w:rPr>
        <w:lastRenderedPageBreak/>
        <w:t>Член 3</w:t>
      </w:r>
    </w:p>
    <w:p w14:paraId="4ADE8D21" w14:textId="44B429C0" w:rsidR="00BE16F2" w:rsidRDefault="00BE16F2" w:rsidP="006362E7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4B083E85" w14:textId="77777777" w:rsidR="002A715A" w:rsidRDefault="006362E7" w:rsidP="006362E7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ч</w:t>
      </w:r>
      <w:r w:rsidR="00BE16F2">
        <w:rPr>
          <w:rFonts w:ascii="StobiSerif Regular" w:hAnsi="StobiSerif Regular"/>
          <w:lang w:val="mk-MK"/>
        </w:rPr>
        <w:t>л</w:t>
      </w:r>
      <w:r>
        <w:rPr>
          <w:rFonts w:ascii="StobiSerif Regular" w:hAnsi="StobiSerif Regular"/>
          <w:lang w:val="mk-MK"/>
        </w:rPr>
        <w:t xml:space="preserve">енот 90 ставовите (2), (3), (4) и (5) </w:t>
      </w:r>
      <w:r w:rsidR="00C75C1C">
        <w:rPr>
          <w:rFonts w:ascii="StobiSerif Regular" w:hAnsi="StobiSerif Regular"/>
          <w:lang w:val="mk-MK"/>
        </w:rPr>
        <w:t xml:space="preserve">се </w:t>
      </w:r>
      <w:r>
        <w:rPr>
          <w:rFonts w:ascii="StobiSerif Regular" w:hAnsi="StobiSerif Regular"/>
          <w:lang w:val="mk-MK"/>
        </w:rPr>
        <w:t>бришат.</w:t>
      </w:r>
    </w:p>
    <w:p w14:paraId="169F128C" w14:textId="77777777" w:rsidR="002A715A" w:rsidRDefault="002A715A" w:rsidP="006362E7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6F9751A9" w14:textId="256EB6BA" w:rsidR="002A715A" w:rsidRDefault="002A715A" w:rsidP="006362E7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4</w:t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</w:p>
    <w:p w14:paraId="1BDB224E" w14:textId="1653598C" w:rsidR="00C75C1C" w:rsidRDefault="00C75C1C" w:rsidP="006362E7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</w:p>
    <w:p w14:paraId="3B31E053" w14:textId="57CFB55D" w:rsidR="002A715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 w:rsidRPr="00894A58">
        <w:rPr>
          <w:rFonts w:ascii="StobiSerif Regular" w:eastAsia="Times New Roman" w:hAnsi="StobiSerif Regular"/>
          <w:bCs/>
          <w:lang w:val="mk-MK"/>
        </w:rPr>
        <w:t xml:space="preserve">Членот </w:t>
      </w:r>
      <w:r>
        <w:rPr>
          <w:rFonts w:ascii="StobiSerif Regular" w:eastAsia="Times New Roman" w:hAnsi="StobiSerif Regular"/>
          <w:bCs/>
          <w:lang w:val="mk-MK"/>
        </w:rPr>
        <w:t>91</w:t>
      </w:r>
      <w:r w:rsidRPr="00894A58">
        <w:rPr>
          <w:rFonts w:ascii="StobiSerif Regular" w:eastAsia="Times New Roman" w:hAnsi="StobiSerif Regular"/>
          <w:bCs/>
          <w:lang w:val="mk-MK"/>
        </w:rPr>
        <w:t xml:space="preserve"> се менува и гласи:</w:t>
      </w:r>
    </w:p>
    <w:p w14:paraId="0377A0B4" w14:textId="5FA113A3" w:rsidR="002A715A" w:rsidRPr="002A715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 xml:space="preserve">„Директорот на </w:t>
      </w:r>
      <w:proofErr w:type="spellStart"/>
      <w:r w:rsidRPr="002A715A">
        <w:rPr>
          <w:rFonts w:ascii="StobiSerif Regular" w:hAnsi="StobiSerif Regular"/>
        </w:rPr>
        <w:t>Државниот</w:t>
      </w:r>
      <w:proofErr w:type="spellEnd"/>
      <w:r w:rsidRPr="002A715A">
        <w:rPr>
          <w:rFonts w:ascii="StobiSerif Regular" w:hAnsi="StobiSerif Regular"/>
        </w:rPr>
        <w:t xml:space="preserve"> </w:t>
      </w:r>
      <w:proofErr w:type="spellStart"/>
      <w:r w:rsidRPr="002A715A">
        <w:rPr>
          <w:rFonts w:ascii="StobiSerif Regular" w:hAnsi="StobiSerif Regular"/>
        </w:rPr>
        <w:t>инспекторат</w:t>
      </w:r>
      <w:proofErr w:type="spellEnd"/>
      <w:r w:rsidRPr="002A715A">
        <w:rPr>
          <w:rFonts w:ascii="StobiSerif Regular" w:hAnsi="StobiSerif Regular"/>
        </w:rPr>
        <w:t xml:space="preserve"> </w:t>
      </w:r>
      <w:proofErr w:type="spellStart"/>
      <w:r w:rsidRPr="002A715A">
        <w:rPr>
          <w:rFonts w:ascii="StobiSerif Regular" w:hAnsi="StobiSerif Regular"/>
        </w:rPr>
        <w:t>за</w:t>
      </w:r>
      <w:proofErr w:type="spellEnd"/>
      <w:r w:rsidRPr="002A715A">
        <w:rPr>
          <w:rFonts w:ascii="StobiSerif Regular" w:hAnsi="StobiSerif Regular"/>
        </w:rPr>
        <w:t xml:space="preserve"> </w:t>
      </w:r>
      <w:proofErr w:type="spellStart"/>
      <w:r w:rsidRPr="002A715A">
        <w:rPr>
          <w:rFonts w:ascii="StobiSerif Regular" w:hAnsi="StobiSerif Regular"/>
        </w:rPr>
        <w:t>градежништво</w:t>
      </w:r>
      <w:proofErr w:type="spellEnd"/>
      <w:r w:rsidRPr="002A715A">
        <w:rPr>
          <w:rFonts w:ascii="StobiSerif Regular" w:hAnsi="StobiSerif Regular"/>
        </w:rPr>
        <w:t xml:space="preserve"> и </w:t>
      </w:r>
      <w:proofErr w:type="spellStart"/>
      <w:r w:rsidRPr="002A715A">
        <w:rPr>
          <w:rFonts w:ascii="StobiSerif Regular" w:hAnsi="StobiSerif Regular"/>
        </w:rPr>
        <w:t>урбанизам</w:t>
      </w:r>
      <w:proofErr w:type="spellEnd"/>
      <w:r w:rsidRPr="002A715A">
        <w:rPr>
          <w:rFonts w:ascii="StobiSerif Regular" w:hAnsi="StobiSerif Regular"/>
        </w:rPr>
        <w:t xml:space="preserve"> </w:t>
      </w:r>
      <w:r w:rsidRPr="002A715A">
        <w:rPr>
          <w:rFonts w:ascii="StobiSerif Regular" w:eastAsia="Times New Roman" w:hAnsi="StobiSerif Regular"/>
          <w:bCs/>
          <w:lang w:val="mk-MK"/>
        </w:rPr>
        <w:t>ги врши следните работи:</w:t>
      </w:r>
    </w:p>
    <w:p w14:paraId="1F5CD6FC" w14:textId="77777777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 w:rsidRPr="002A715A">
        <w:rPr>
          <w:rFonts w:ascii="StobiSerif Regular" w:eastAsia="Times New Roman" w:hAnsi="StobiSerif Regular"/>
          <w:bCs/>
          <w:lang w:val="mk-MK"/>
        </w:rPr>
        <w:t>1) ја координира и организира работата</w:t>
      </w:r>
      <w:r w:rsidRPr="003A347A">
        <w:rPr>
          <w:rFonts w:ascii="StobiSerif Regular" w:eastAsia="Times New Roman" w:hAnsi="StobiSerif Regular"/>
          <w:bCs/>
          <w:lang w:val="mk-MK"/>
        </w:rPr>
        <w:t xml:space="preserve"> на инспекторатот;</w:t>
      </w:r>
    </w:p>
    <w:p w14:paraId="47B040DC" w14:textId="4E77C28D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 xml:space="preserve">2) </w:t>
      </w:r>
      <w:r w:rsidRPr="003A347A">
        <w:rPr>
          <w:rFonts w:ascii="StobiSerif Regular" w:eastAsia="Times New Roman" w:hAnsi="StobiSerif Regular"/>
          <w:bCs/>
          <w:lang w:val="mk-MK"/>
        </w:rPr>
        <w:t>го претставува и застапува инспекторатот;</w:t>
      </w:r>
    </w:p>
    <w:p w14:paraId="4FB5246B" w14:textId="46B9AF2C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 xml:space="preserve">3) </w:t>
      </w:r>
      <w:r w:rsidRPr="003A347A">
        <w:rPr>
          <w:rFonts w:ascii="StobiSerif Regular" w:eastAsia="Times New Roman" w:hAnsi="StobiSerif Regular"/>
          <w:bCs/>
          <w:lang w:val="mk-MK"/>
        </w:rPr>
        <w:t>презема правни дејствија во име и за сметка на инспекторатот;</w:t>
      </w:r>
    </w:p>
    <w:p w14:paraId="7342F74F" w14:textId="04759384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 xml:space="preserve">4) </w:t>
      </w:r>
      <w:r w:rsidRPr="003A347A">
        <w:rPr>
          <w:rFonts w:ascii="StobiSerif Regular" w:eastAsia="Times New Roman" w:hAnsi="StobiSerif Regular"/>
          <w:bCs/>
          <w:lang w:val="mk-MK"/>
        </w:rPr>
        <w:t>обезбедува услови за ефикасна примена на законите и прописите кои се однесуваат на инспекцискиот надзор;</w:t>
      </w:r>
    </w:p>
    <w:p w14:paraId="6B1674C1" w14:textId="4325E615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 xml:space="preserve">5) </w:t>
      </w:r>
      <w:r w:rsidRPr="003A347A">
        <w:rPr>
          <w:rFonts w:ascii="StobiSerif Regular" w:eastAsia="Times New Roman" w:hAnsi="StobiSerif Regular"/>
          <w:bCs/>
          <w:lang w:val="mk-MK"/>
        </w:rPr>
        <w:t>одлучува за правата и обврските на вработените во инспекторатот;</w:t>
      </w:r>
    </w:p>
    <w:p w14:paraId="5789EF0C" w14:textId="7E9984ED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 xml:space="preserve">6) </w:t>
      </w:r>
      <w:r w:rsidRPr="003A347A">
        <w:rPr>
          <w:rFonts w:ascii="StobiSerif Regular" w:eastAsia="Times New Roman" w:hAnsi="StobiSerif Regular"/>
          <w:bCs/>
          <w:lang w:val="mk-MK"/>
        </w:rPr>
        <w:t>обезбедува услови за стручно усовршување и специјализирана обука на инспекторите;</w:t>
      </w:r>
    </w:p>
    <w:p w14:paraId="61A47E97" w14:textId="696986FD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 xml:space="preserve">7) </w:t>
      </w:r>
      <w:r w:rsidRPr="003A347A">
        <w:rPr>
          <w:rFonts w:ascii="StobiSerif Regular" w:eastAsia="Times New Roman" w:hAnsi="StobiSerif Regular"/>
          <w:bCs/>
          <w:lang w:val="mk-MK"/>
        </w:rPr>
        <w:t>донесува акти за внатрешна организација и систематизација на работни места во инспекторатот;</w:t>
      </w:r>
    </w:p>
    <w:p w14:paraId="7E9961E2" w14:textId="2F7394F6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 xml:space="preserve">8) </w:t>
      </w:r>
      <w:r w:rsidRPr="003A347A">
        <w:rPr>
          <w:rFonts w:ascii="StobiSerif Regular" w:eastAsia="Times New Roman" w:hAnsi="StobiSerif Regular"/>
          <w:bCs/>
          <w:lang w:val="mk-MK"/>
        </w:rPr>
        <w:t>донесува програмски и извештајни документи, вклучително:</w:t>
      </w:r>
    </w:p>
    <w:p w14:paraId="5D4D250B" w14:textId="77777777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 w:rsidRPr="003A347A">
        <w:rPr>
          <w:rFonts w:ascii="StobiSerif Regular" w:eastAsia="Times New Roman" w:hAnsi="StobiSerif Regular"/>
          <w:bCs/>
          <w:lang w:val="mk-MK"/>
        </w:rPr>
        <w:t>-</w:t>
      </w:r>
      <w:r w:rsidRPr="003A347A">
        <w:rPr>
          <w:rFonts w:ascii="StobiSerif Regular" w:eastAsia="Times New Roman" w:hAnsi="StobiSerif Regular"/>
          <w:bCs/>
          <w:lang w:val="mk-MK"/>
        </w:rPr>
        <w:tab/>
        <w:t>стратешки план на инспекторатот,</w:t>
      </w:r>
    </w:p>
    <w:p w14:paraId="73930044" w14:textId="77777777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 w:rsidRPr="003A347A">
        <w:rPr>
          <w:rFonts w:ascii="StobiSerif Regular" w:eastAsia="Times New Roman" w:hAnsi="StobiSerif Regular"/>
          <w:bCs/>
          <w:lang w:val="mk-MK"/>
        </w:rPr>
        <w:t>-</w:t>
      </w:r>
      <w:r w:rsidRPr="003A347A">
        <w:rPr>
          <w:rFonts w:ascii="StobiSerif Regular" w:eastAsia="Times New Roman" w:hAnsi="StobiSerif Regular"/>
          <w:bCs/>
          <w:lang w:val="mk-MK"/>
        </w:rPr>
        <w:tab/>
        <w:t>годишен план за работа на инспекторатот,</w:t>
      </w:r>
    </w:p>
    <w:p w14:paraId="697E38C5" w14:textId="77777777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 w:rsidRPr="003A347A">
        <w:rPr>
          <w:rFonts w:ascii="StobiSerif Regular" w:eastAsia="Times New Roman" w:hAnsi="StobiSerif Regular"/>
          <w:bCs/>
          <w:lang w:val="mk-MK"/>
        </w:rPr>
        <w:t>-</w:t>
      </w:r>
      <w:r w:rsidRPr="003A347A">
        <w:rPr>
          <w:rFonts w:ascii="StobiSerif Regular" w:eastAsia="Times New Roman" w:hAnsi="StobiSerif Regular"/>
          <w:bCs/>
          <w:lang w:val="mk-MK"/>
        </w:rPr>
        <w:tab/>
        <w:t>годишна програма за специјализирана обука на инспекторите,</w:t>
      </w:r>
    </w:p>
    <w:p w14:paraId="2A54D860" w14:textId="77777777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 w:rsidRPr="003A347A">
        <w:rPr>
          <w:rFonts w:ascii="StobiSerif Regular" w:eastAsia="Times New Roman" w:hAnsi="StobiSerif Regular"/>
          <w:bCs/>
          <w:lang w:val="mk-MK"/>
        </w:rPr>
        <w:t>-</w:t>
      </w:r>
      <w:r w:rsidRPr="003A347A">
        <w:rPr>
          <w:rFonts w:ascii="StobiSerif Regular" w:eastAsia="Times New Roman" w:hAnsi="StobiSerif Regular"/>
          <w:bCs/>
          <w:lang w:val="mk-MK"/>
        </w:rPr>
        <w:tab/>
        <w:t>шестмесечен извештај за работа на секој инспектор,</w:t>
      </w:r>
    </w:p>
    <w:p w14:paraId="13FDA98D" w14:textId="77777777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 w:rsidRPr="003A347A">
        <w:rPr>
          <w:rFonts w:ascii="StobiSerif Regular" w:eastAsia="Times New Roman" w:hAnsi="StobiSerif Regular"/>
          <w:bCs/>
          <w:lang w:val="mk-MK"/>
        </w:rPr>
        <w:t>-</w:t>
      </w:r>
      <w:r w:rsidRPr="003A347A">
        <w:rPr>
          <w:rFonts w:ascii="StobiSerif Regular" w:eastAsia="Times New Roman" w:hAnsi="StobiSerif Regular"/>
          <w:bCs/>
          <w:lang w:val="mk-MK"/>
        </w:rPr>
        <w:tab/>
        <w:t>месечен пл</w:t>
      </w:r>
      <w:r>
        <w:rPr>
          <w:rFonts w:ascii="StobiSerif Regular" w:eastAsia="Times New Roman" w:hAnsi="StobiSerif Regular"/>
          <w:bCs/>
          <w:lang w:val="mk-MK"/>
        </w:rPr>
        <w:t>ан за работа на секој инспектор и</w:t>
      </w:r>
    </w:p>
    <w:p w14:paraId="055E556D" w14:textId="77777777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 w:rsidRPr="003A347A">
        <w:rPr>
          <w:rFonts w:ascii="StobiSerif Regular" w:eastAsia="Times New Roman" w:hAnsi="StobiSerif Regular"/>
          <w:bCs/>
          <w:lang w:val="mk-MK"/>
        </w:rPr>
        <w:t>-</w:t>
      </w:r>
      <w:r w:rsidRPr="003A347A">
        <w:rPr>
          <w:rFonts w:ascii="StobiSerif Regular" w:eastAsia="Times New Roman" w:hAnsi="StobiSerif Regular"/>
          <w:bCs/>
          <w:lang w:val="mk-MK"/>
        </w:rPr>
        <w:tab/>
        <w:t>други документи и акти пр</w:t>
      </w:r>
      <w:r>
        <w:rPr>
          <w:rFonts w:ascii="StobiSerif Regular" w:eastAsia="Times New Roman" w:hAnsi="StobiSerif Regular"/>
          <w:bCs/>
          <w:lang w:val="mk-MK"/>
        </w:rPr>
        <w:t>едвидени со овој или друг закон;</w:t>
      </w:r>
    </w:p>
    <w:p w14:paraId="0EFFE9DA" w14:textId="5CD06EC4" w:rsidR="002A715A" w:rsidRPr="003A347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 xml:space="preserve">9) </w:t>
      </w:r>
      <w:r w:rsidRPr="003A347A">
        <w:rPr>
          <w:rFonts w:ascii="StobiSerif Regular" w:eastAsia="Times New Roman" w:hAnsi="StobiSerif Regular"/>
          <w:bCs/>
          <w:lang w:val="mk-MK"/>
        </w:rPr>
        <w:t>донесува и</w:t>
      </w:r>
      <w:r>
        <w:rPr>
          <w:rFonts w:ascii="StobiSerif Regular" w:eastAsia="Times New Roman" w:hAnsi="StobiSerif Regular"/>
          <w:bCs/>
          <w:lang w:val="mk-MK"/>
        </w:rPr>
        <w:t xml:space="preserve"> други акти за кои е овластен и</w:t>
      </w:r>
    </w:p>
    <w:p w14:paraId="0ABB0CF7" w14:textId="10643CCF" w:rsidR="002A715A" w:rsidRDefault="002A715A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 xml:space="preserve">10) </w:t>
      </w:r>
      <w:r w:rsidRPr="003A347A">
        <w:rPr>
          <w:rFonts w:ascii="StobiSerif Regular" w:eastAsia="Times New Roman" w:hAnsi="StobiSerif Regular"/>
          <w:bCs/>
          <w:lang w:val="mk-MK"/>
        </w:rPr>
        <w:t>обезбедува јавност во работењето на инспекторатот.</w:t>
      </w:r>
      <w:r>
        <w:rPr>
          <w:rFonts w:ascii="StobiSerif Regular" w:eastAsia="Times New Roman" w:hAnsi="StobiSerif Regular"/>
          <w:bCs/>
          <w:lang w:val="mk-MK"/>
        </w:rPr>
        <w:t>“</w:t>
      </w:r>
    </w:p>
    <w:p w14:paraId="2BB0A651" w14:textId="77777777" w:rsidR="00FA341E" w:rsidRPr="00894A58" w:rsidRDefault="00FA341E" w:rsidP="002A715A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</w:p>
    <w:p w14:paraId="44546610" w14:textId="5B397314" w:rsidR="00FA341E" w:rsidRDefault="00FA341E" w:rsidP="009A1D41">
      <w:pPr>
        <w:spacing w:after="0" w:line="240" w:lineRule="auto"/>
        <w:ind w:left="3600" w:firstLine="720"/>
        <w:jc w:val="both"/>
        <w:outlineLvl w:val="4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5</w:t>
      </w:r>
    </w:p>
    <w:p w14:paraId="24234775" w14:textId="6E0A3EF9" w:rsidR="00FA341E" w:rsidRDefault="009A1D41" w:rsidP="00FA341E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  <w:r>
        <w:rPr>
          <w:rFonts w:ascii="StobiSerif Regular" w:eastAsia="Times New Roman" w:hAnsi="StobiSerif Regular"/>
          <w:bCs/>
          <w:lang w:val="mk-MK"/>
        </w:rPr>
        <w:t>Во ч</w:t>
      </w:r>
      <w:r w:rsidR="00FA341E" w:rsidRPr="00894A58">
        <w:rPr>
          <w:rFonts w:ascii="StobiSerif Regular" w:eastAsia="Times New Roman" w:hAnsi="StobiSerif Regular"/>
          <w:bCs/>
          <w:lang w:val="mk-MK"/>
        </w:rPr>
        <w:t xml:space="preserve">ленот </w:t>
      </w:r>
      <w:r>
        <w:rPr>
          <w:rFonts w:ascii="StobiSerif Regular" w:eastAsia="Times New Roman" w:hAnsi="StobiSerif Regular"/>
          <w:bCs/>
          <w:lang w:val="mk-MK"/>
        </w:rPr>
        <w:t>92 во ставот (4)</w:t>
      </w:r>
      <w:r w:rsidR="00FA341E" w:rsidRPr="00894A58">
        <w:rPr>
          <w:rFonts w:ascii="StobiSerif Regular" w:eastAsia="Times New Roman" w:hAnsi="StobiSerif Regular"/>
          <w:bCs/>
          <w:lang w:val="mk-MK"/>
        </w:rPr>
        <w:t xml:space="preserve"> </w:t>
      </w:r>
      <w:r>
        <w:rPr>
          <w:rFonts w:ascii="StobiSerif Regular" w:eastAsia="Times New Roman" w:hAnsi="StobiSerif Regular"/>
          <w:bCs/>
          <w:lang w:val="mk-MK"/>
        </w:rPr>
        <w:t xml:space="preserve">зборовите „до </w:t>
      </w:r>
      <w:proofErr w:type="spellStart"/>
      <w:r w:rsidRPr="009A1D41">
        <w:rPr>
          <w:rFonts w:ascii="StobiSerif Regular" w:hAnsi="StobiSerif Regular"/>
        </w:rPr>
        <w:t>Државната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комисија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за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одлучување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во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втор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степен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во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областа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на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инспекцискиот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надзор</w:t>
      </w:r>
      <w:proofErr w:type="spellEnd"/>
      <w:r w:rsidRPr="009A1D41">
        <w:rPr>
          <w:rFonts w:ascii="StobiSerif Regular" w:hAnsi="StobiSerif Regular"/>
        </w:rPr>
        <w:t xml:space="preserve"> и </w:t>
      </w:r>
      <w:proofErr w:type="spellStart"/>
      <w:r w:rsidRPr="009A1D41">
        <w:rPr>
          <w:rFonts w:ascii="StobiSerif Regular" w:hAnsi="StobiSerif Regular"/>
        </w:rPr>
        <w:t>прекршочната</w:t>
      </w:r>
      <w:proofErr w:type="spellEnd"/>
      <w:r w:rsidRPr="009A1D41">
        <w:rPr>
          <w:rFonts w:ascii="StobiSerif Regular" w:hAnsi="StobiSerif Regular"/>
        </w:rPr>
        <w:t xml:space="preserve"> </w:t>
      </w:r>
      <w:proofErr w:type="spellStart"/>
      <w:r w:rsidRPr="009A1D41">
        <w:rPr>
          <w:rFonts w:ascii="StobiSerif Regular" w:hAnsi="StobiSerif Regular"/>
        </w:rPr>
        <w:t>постапка</w:t>
      </w:r>
      <w:proofErr w:type="spellEnd"/>
      <w:r>
        <w:rPr>
          <w:rFonts w:ascii="StobiSerif Regular" w:eastAsia="Times New Roman" w:hAnsi="StobiSerif Regular"/>
          <w:bCs/>
          <w:lang w:val="mk-MK"/>
        </w:rPr>
        <w:t>“</w:t>
      </w:r>
      <w:r w:rsidRPr="009A1D41">
        <w:rPr>
          <w:rFonts w:ascii="StobiSerif Regular" w:eastAsia="Times New Roman" w:hAnsi="StobiSerif Regular"/>
          <w:bCs/>
          <w:lang w:val="mk-MK"/>
        </w:rPr>
        <w:t xml:space="preserve"> </w:t>
      </w:r>
      <w:r w:rsidR="00FA341E" w:rsidRPr="00894A58">
        <w:rPr>
          <w:rFonts w:ascii="StobiSerif Regular" w:eastAsia="Times New Roman" w:hAnsi="StobiSerif Regular"/>
          <w:bCs/>
          <w:lang w:val="mk-MK"/>
        </w:rPr>
        <w:t xml:space="preserve">се </w:t>
      </w:r>
      <w:r>
        <w:rPr>
          <w:rFonts w:ascii="StobiSerif Regular" w:eastAsia="Times New Roman" w:hAnsi="StobiSerif Regular"/>
          <w:bCs/>
          <w:lang w:val="mk-MK"/>
        </w:rPr>
        <w:t>бриш</w:t>
      </w:r>
      <w:r w:rsidR="00B64C3A">
        <w:rPr>
          <w:rFonts w:ascii="StobiSerif Regular" w:eastAsia="Times New Roman" w:hAnsi="StobiSerif Regular"/>
          <w:bCs/>
          <w:lang w:val="mk-MK"/>
        </w:rPr>
        <w:t>ат</w:t>
      </w:r>
      <w:r>
        <w:rPr>
          <w:rFonts w:ascii="StobiSerif Regular" w:eastAsia="Times New Roman" w:hAnsi="StobiSerif Regular"/>
          <w:bCs/>
          <w:lang w:val="mk-MK"/>
        </w:rPr>
        <w:t>.</w:t>
      </w:r>
    </w:p>
    <w:p w14:paraId="10F6FDA6" w14:textId="77777777" w:rsidR="00BD189A" w:rsidRDefault="00BD189A" w:rsidP="00FA341E">
      <w:pPr>
        <w:spacing w:after="0" w:line="240" w:lineRule="auto"/>
        <w:jc w:val="both"/>
        <w:outlineLvl w:val="4"/>
        <w:rPr>
          <w:rFonts w:ascii="StobiSerif Regular" w:eastAsia="Times New Roman" w:hAnsi="StobiSerif Regular"/>
          <w:bCs/>
          <w:lang w:val="mk-MK"/>
        </w:rPr>
      </w:pPr>
    </w:p>
    <w:p w14:paraId="3334A486" w14:textId="52BE778C" w:rsidR="00680694" w:rsidRPr="00430C1B" w:rsidRDefault="00BD189A" w:rsidP="00270DAF">
      <w:pPr>
        <w:spacing w:after="0" w:line="240" w:lineRule="auto"/>
        <w:ind w:left="3600" w:firstLine="720"/>
        <w:jc w:val="both"/>
        <w:outlineLvl w:val="4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6</w:t>
      </w:r>
    </w:p>
    <w:p w14:paraId="059871E3" w14:textId="622BF197" w:rsidR="00680694" w:rsidRDefault="00680694" w:rsidP="00B04B30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 w:rsidR="00270DAF">
        <w:rPr>
          <w:rFonts w:ascii="StobiSerif Regular" w:hAnsi="StobiSerif Regular"/>
          <w:lang w:val="mk-MK"/>
        </w:rPr>
        <w:t>9</w:t>
      </w:r>
      <w:r w:rsidRPr="00430C1B">
        <w:rPr>
          <w:rFonts w:ascii="StobiSerif Regular" w:hAnsi="StobiSerif Regular"/>
          <w:lang w:val="mk-MK"/>
        </w:rPr>
        <w:t xml:space="preserve">5 ставот (1) </w:t>
      </w:r>
      <w:r w:rsidR="009A6892">
        <w:rPr>
          <w:rFonts w:ascii="StobiSerif Regular" w:hAnsi="StobiSerif Regular"/>
          <w:lang w:val="mk-MK"/>
        </w:rPr>
        <w:t>зборовите „5.000 евра“ се заменуваат со зборовите „</w:t>
      </w:r>
      <w:r w:rsidR="00BF791F">
        <w:rPr>
          <w:rFonts w:ascii="StobiSerif Regular" w:hAnsi="StobiSerif Regular"/>
          <w:lang w:val="mk-MK"/>
        </w:rPr>
        <w:t>2</w:t>
      </w:r>
      <w:r w:rsidR="00333EBD">
        <w:rPr>
          <w:rFonts w:ascii="StobiSerif Regular" w:hAnsi="StobiSerif Regular"/>
          <w:lang w:val="mk-MK"/>
        </w:rPr>
        <w:t xml:space="preserve">.000 до </w:t>
      </w:r>
      <w:r w:rsidR="00BF791F">
        <w:rPr>
          <w:rFonts w:ascii="StobiSerif Regular" w:hAnsi="StobiSerif Regular"/>
          <w:lang w:val="mk-MK"/>
        </w:rPr>
        <w:t>3</w:t>
      </w:r>
      <w:r w:rsidR="009A6892">
        <w:rPr>
          <w:rFonts w:ascii="StobiSerif Regular" w:hAnsi="StobiSerif Regular"/>
          <w:lang w:val="mk-MK"/>
        </w:rPr>
        <w:t>.000 евра“.</w:t>
      </w:r>
    </w:p>
    <w:p w14:paraId="6A634418" w14:textId="77777777" w:rsidR="00270DAF" w:rsidRDefault="00270DAF" w:rsidP="00270DAF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(2) се менува и гласи:</w:t>
      </w:r>
    </w:p>
    <w:p w14:paraId="43A1764A" w14:textId="4FD38164" w:rsidR="00270DAF" w:rsidRDefault="00270DAF" w:rsidP="00270DAF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 w:rsidRPr="001E15E4">
        <w:rPr>
          <w:rFonts w:ascii="StobiSerif Regular" w:hAnsi="StobiSerif Regular"/>
          <w:lang w:val="mk-MK"/>
        </w:rPr>
        <w:t>„</w:t>
      </w:r>
      <w:r>
        <w:rPr>
          <w:rFonts w:ascii="StobiSerif Regular" w:hAnsi="StobiSerif Regular"/>
          <w:lang w:val="mk-MK"/>
        </w:rPr>
        <w:t>Глоба во висина од 50</w:t>
      </w:r>
      <w:r w:rsidRPr="001E15E4">
        <w:rPr>
          <w:rFonts w:ascii="StobiSerif Regular" w:hAnsi="StobiSerif Regular"/>
          <w:lang w:val="mk-MK"/>
        </w:rPr>
        <w:t xml:space="preserve">0 евра ќе му се изрече за прекршокот од ставот </w:t>
      </w:r>
      <w:r>
        <w:rPr>
          <w:rFonts w:ascii="StobiSerif Regular" w:hAnsi="StobiSerif Regular"/>
          <w:lang w:val="mk-MK"/>
        </w:rPr>
        <w:t>(</w:t>
      </w:r>
      <w:r w:rsidRPr="001E15E4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)</w:t>
      </w:r>
      <w:r w:rsidRPr="001E15E4">
        <w:rPr>
          <w:rFonts w:ascii="StobiSerif Regular" w:hAnsi="StobiSerif Regular"/>
          <w:lang w:val="mk-MK"/>
        </w:rPr>
        <w:t xml:space="preserve"> на овој член и на од</w:t>
      </w:r>
      <w:r>
        <w:rPr>
          <w:rFonts w:ascii="StobiSerif Regular" w:hAnsi="StobiSerif Regular"/>
          <w:lang w:val="mk-MK"/>
        </w:rPr>
        <w:t>говорното лице во правното лице</w:t>
      </w:r>
      <w:r w:rsidRPr="001E15E4">
        <w:rPr>
          <w:rFonts w:ascii="StobiSerif Regular" w:hAnsi="StobiSerif Regular"/>
          <w:lang w:val="mk-MK"/>
        </w:rPr>
        <w:t>.“</w:t>
      </w:r>
    </w:p>
    <w:p w14:paraId="0017A84F" w14:textId="77777777" w:rsidR="00270DAF" w:rsidRPr="001E15E4" w:rsidRDefault="00270DAF" w:rsidP="00270DAF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7F85E305" w14:textId="2FC15A4F" w:rsidR="006401CD" w:rsidRPr="00430C1B" w:rsidRDefault="006401CD" w:rsidP="00B04B30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270DAF">
        <w:rPr>
          <w:rFonts w:ascii="StobiSerif Regular" w:hAnsi="StobiSerif Regular"/>
          <w:lang w:val="mk-MK"/>
        </w:rPr>
        <w:t>7</w:t>
      </w:r>
    </w:p>
    <w:p w14:paraId="400C930A" w14:textId="295FD7BB" w:rsidR="009A6892" w:rsidRDefault="009A6892" w:rsidP="009A689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 w:rsidR="00270DAF">
        <w:rPr>
          <w:rFonts w:ascii="StobiSerif Regular" w:hAnsi="StobiSerif Regular"/>
          <w:lang w:val="mk-MK"/>
        </w:rPr>
        <w:t>96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</w:t>
      </w:r>
      <w:r w:rsidR="00270DAF">
        <w:rPr>
          <w:rFonts w:ascii="StobiSerif Regular" w:hAnsi="StobiSerif Regular"/>
          <w:lang w:val="mk-MK"/>
        </w:rPr>
        <w:t>1.500 до 2</w:t>
      </w:r>
      <w:r>
        <w:rPr>
          <w:rFonts w:ascii="StobiSerif Regular" w:hAnsi="StobiSerif Regular"/>
          <w:lang w:val="mk-MK"/>
        </w:rPr>
        <w:t>.</w:t>
      </w:r>
      <w:r w:rsidR="00270DAF">
        <w:rPr>
          <w:rFonts w:ascii="StobiSerif Regular" w:hAnsi="StobiSerif Regular"/>
          <w:lang w:val="mk-MK"/>
        </w:rPr>
        <w:t>5</w:t>
      </w:r>
      <w:r>
        <w:rPr>
          <w:rFonts w:ascii="StobiSerif Regular" w:hAnsi="StobiSerif Regular"/>
          <w:lang w:val="mk-MK"/>
        </w:rPr>
        <w:t>00 ев</w:t>
      </w:r>
      <w:r w:rsidR="00270DAF">
        <w:rPr>
          <w:rFonts w:ascii="StobiSerif Regular" w:hAnsi="StobiSerif Regular"/>
          <w:lang w:val="mk-MK"/>
        </w:rPr>
        <w:t>ра“ се заменуваат со зборовите „</w:t>
      </w:r>
      <w:r>
        <w:rPr>
          <w:rFonts w:ascii="StobiSerif Regular" w:hAnsi="StobiSerif Regular"/>
          <w:lang w:val="mk-MK"/>
        </w:rPr>
        <w:t>2</w:t>
      </w:r>
      <w:r w:rsidR="00270DAF">
        <w:rPr>
          <w:rFonts w:ascii="StobiSerif Regular" w:hAnsi="StobiSerif Regular"/>
          <w:lang w:val="mk-MK"/>
        </w:rPr>
        <w:t>5</w:t>
      </w:r>
      <w:r>
        <w:rPr>
          <w:rFonts w:ascii="StobiSerif Regular" w:hAnsi="StobiSerif Regular"/>
          <w:lang w:val="mk-MK"/>
        </w:rPr>
        <w:t>0 евра“.</w:t>
      </w:r>
    </w:p>
    <w:p w14:paraId="3162A58B" w14:textId="77777777" w:rsidR="00270DAF" w:rsidRDefault="00270DAF" w:rsidP="00270DAF">
      <w:pPr>
        <w:spacing w:after="0" w:line="240" w:lineRule="auto"/>
        <w:ind w:firstLine="720"/>
        <w:rPr>
          <w:rFonts w:ascii="StobiSerif Regular" w:hAnsi="StobiSerif Regular"/>
          <w:lang w:val="mk-MK"/>
        </w:rPr>
      </w:pPr>
    </w:p>
    <w:p w14:paraId="667E7A8C" w14:textId="157129F0" w:rsidR="00762A80" w:rsidRPr="00430C1B" w:rsidRDefault="00270DAF" w:rsidP="00AE468E">
      <w:pPr>
        <w:spacing w:after="0" w:line="240" w:lineRule="auto"/>
        <w:ind w:left="3600" w:firstLine="720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8</w:t>
      </w:r>
    </w:p>
    <w:p w14:paraId="050989A1" w14:textId="26A07D0C" w:rsidR="00270DAF" w:rsidRDefault="00270DAF" w:rsidP="00270DAF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lastRenderedPageBreak/>
        <w:t xml:space="preserve">Во членот </w:t>
      </w:r>
      <w:r>
        <w:rPr>
          <w:rFonts w:ascii="StobiSerif Regular" w:hAnsi="StobiSerif Regular"/>
          <w:lang w:val="mk-MK"/>
        </w:rPr>
        <w:t>97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„7.000 евра“ се заменуваат со зборовите „4.000 до 5.000 евра“.</w:t>
      </w:r>
    </w:p>
    <w:p w14:paraId="47285D1E" w14:textId="3E96311E" w:rsidR="00270DAF" w:rsidRDefault="00270DAF" w:rsidP="00270DAF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„10.000 евра“ се заменуваат со зборовите „</w:t>
      </w:r>
      <w:r w:rsidR="00620F03">
        <w:rPr>
          <w:rFonts w:ascii="StobiSerif Regular" w:hAnsi="StobiSerif Regular"/>
          <w:lang w:val="mk-MK"/>
        </w:rPr>
        <w:t>7.000</w:t>
      </w:r>
      <w:r>
        <w:rPr>
          <w:rFonts w:ascii="StobiSerif Regular" w:hAnsi="StobiSerif Regular"/>
          <w:lang w:val="mk-MK"/>
        </w:rPr>
        <w:t xml:space="preserve"> до </w:t>
      </w:r>
      <w:r w:rsidR="00620F03">
        <w:rPr>
          <w:rFonts w:ascii="StobiSerif Regular" w:hAnsi="StobiSerif Regular"/>
          <w:lang w:val="mk-MK"/>
        </w:rPr>
        <w:t>8</w:t>
      </w:r>
      <w:r>
        <w:rPr>
          <w:rFonts w:ascii="StobiSerif Regular" w:hAnsi="StobiSerif Regular"/>
          <w:lang w:val="mk-MK"/>
        </w:rPr>
        <w:t>.000 евра“.</w:t>
      </w:r>
    </w:p>
    <w:p w14:paraId="513692EF" w14:textId="1BE47BF7" w:rsidR="00620F03" w:rsidRDefault="00620F03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(3) се менува и гласи:</w:t>
      </w:r>
    </w:p>
    <w:p w14:paraId="35AFC527" w14:textId="77777777" w:rsidR="00620F03" w:rsidRDefault="00620F03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 w:rsidRPr="001E15E4">
        <w:rPr>
          <w:rFonts w:ascii="StobiSerif Regular" w:hAnsi="StobiSerif Regular"/>
          <w:lang w:val="mk-MK"/>
        </w:rPr>
        <w:t>„</w:t>
      </w:r>
      <w:r>
        <w:rPr>
          <w:rFonts w:ascii="StobiSerif Regular" w:hAnsi="StobiSerif Regular"/>
          <w:lang w:val="mk-MK"/>
        </w:rPr>
        <w:t>Глоба во висина од 50</w:t>
      </w:r>
      <w:r w:rsidRPr="001E15E4">
        <w:rPr>
          <w:rFonts w:ascii="StobiSerif Regular" w:hAnsi="StobiSerif Regular"/>
          <w:lang w:val="mk-MK"/>
        </w:rPr>
        <w:t xml:space="preserve">0 евра ќе му се изрече за прекршокот од ставот </w:t>
      </w:r>
      <w:r>
        <w:rPr>
          <w:rFonts w:ascii="StobiSerif Regular" w:hAnsi="StobiSerif Regular"/>
          <w:lang w:val="mk-MK"/>
        </w:rPr>
        <w:t>(</w:t>
      </w:r>
      <w:r w:rsidRPr="001E15E4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)</w:t>
      </w:r>
      <w:r w:rsidRPr="001E15E4">
        <w:rPr>
          <w:rFonts w:ascii="StobiSerif Regular" w:hAnsi="StobiSerif Regular"/>
          <w:lang w:val="mk-MK"/>
        </w:rPr>
        <w:t xml:space="preserve"> на овој член и на од</w:t>
      </w:r>
      <w:r>
        <w:rPr>
          <w:rFonts w:ascii="StobiSerif Regular" w:hAnsi="StobiSerif Regular"/>
          <w:lang w:val="mk-MK"/>
        </w:rPr>
        <w:t>говорното лице во правното лице</w:t>
      </w:r>
      <w:r w:rsidRPr="001E15E4">
        <w:rPr>
          <w:rFonts w:ascii="StobiSerif Regular" w:hAnsi="StobiSerif Regular"/>
          <w:lang w:val="mk-MK"/>
        </w:rPr>
        <w:t>.“</w:t>
      </w:r>
    </w:p>
    <w:p w14:paraId="332B29FB" w14:textId="77777777" w:rsidR="00620F03" w:rsidRPr="001E15E4" w:rsidRDefault="00620F03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2F858614" w14:textId="3E5958F3" w:rsidR="00270DAF" w:rsidRDefault="00620F03" w:rsidP="00B1194C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>Член 9</w:t>
      </w:r>
    </w:p>
    <w:p w14:paraId="20D4F0AD" w14:textId="4E26FFB4" w:rsidR="00620F03" w:rsidRDefault="00620F03" w:rsidP="00620F03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98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„2.000 до 3.500 евра“ се заменуваат со зборовите „250 евра“.</w:t>
      </w:r>
    </w:p>
    <w:p w14:paraId="5E8658CB" w14:textId="77777777" w:rsidR="00B1194C" w:rsidRDefault="00762A80" w:rsidP="00B1194C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ab/>
      </w:r>
    </w:p>
    <w:p w14:paraId="5F913AD1" w14:textId="6450A2E7" w:rsidR="00B1194C" w:rsidRDefault="00B1194C" w:rsidP="00B1194C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10</w:t>
      </w:r>
    </w:p>
    <w:p w14:paraId="3994C7F7" w14:textId="36DFB641" w:rsidR="00B1194C" w:rsidRDefault="00B1194C" w:rsidP="00B1194C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99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„5.000 евр</w:t>
      </w:r>
      <w:r w:rsidR="006D41B2">
        <w:rPr>
          <w:rFonts w:ascii="StobiSerif Regular" w:hAnsi="StobiSerif Regular"/>
          <w:lang w:val="mk-MK"/>
        </w:rPr>
        <w:t>а“ се заменуваат со зборовите „2.000 до 3</w:t>
      </w:r>
      <w:bookmarkStart w:id="0" w:name="_GoBack"/>
      <w:bookmarkEnd w:id="0"/>
      <w:r>
        <w:rPr>
          <w:rFonts w:ascii="StobiSerif Regular" w:hAnsi="StobiSerif Regular"/>
          <w:lang w:val="mk-MK"/>
        </w:rPr>
        <w:t>.000 евра“.</w:t>
      </w:r>
    </w:p>
    <w:p w14:paraId="1BC827AC" w14:textId="77777777" w:rsidR="00B1194C" w:rsidRDefault="00B1194C" w:rsidP="00B1194C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(2) се менува и гласи:</w:t>
      </w:r>
    </w:p>
    <w:p w14:paraId="68A6BC43" w14:textId="77777777" w:rsidR="00B1194C" w:rsidRDefault="00B1194C" w:rsidP="00B1194C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 w:rsidRPr="001E15E4">
        <w:rPr>
          <w:rFonts w:ascii="StobiSerif Regular" w:hAnsi="StobiSerif Regular"/>
          <w:lang w:val="mk-MK"/>
        </w:rPr>
        <w:t>„</w:t>
      </w:r>
      <w:r>
        <w:rPr>
          <w:rFonts w:ascii="StobiSerif Regular" w:hAnsi="StobiSerif Regular"/>
          <w:lang w:val="mk-MK"/>
        </w:rPr>
        <w:t>Глоба во висина од 50</w:t>
      </w:r>
      <w:r w:rsidRPr="001E15E4">
        <w:rPr>
          <w:rFonts w:ascii="StobiSerif Regular" w:hAnsi="StobiSerif Regular"/>
          <w:lang w:val="mk-MK"/>
        </w:rPr>
        <w:t xml:space="preserve">0 евра ќе му се изрече за прекршокот од ставот </w:t>
      </w:r>
      <w:r>
        <w:rPr>
          <w:rFonts w:ascii="StobiSerif Regular" w:hAnsi="StobiSerif Regular"/>
          <w:lang w:val="mk-MK"/>
        </w:rPr>
        <w:t>(</w:t>
      </w:r>
      <w:r w:rsidRPr="001E15E4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)</w:t>
      </w:r>
      <w:r w:rsidRPr="001E15E4">
        <w:rPr>
          <w:rFonts w:ascii="StobiSerif Regular" w:hAnsi="StobiSerif Regular"/>
          <w:lang w:val="mk-MK"/>
        </w:rPr>
        <w:t xml:space="preserve"> на овој член и на од</w:t>
      </w:r>
      <w:r>
        <w:rPr>
          <w:rFonts w:ascii="StobiSerif Regular" w:hAnsi="StobiSerif Regular"/>
          <w:lang w:val="mk-MK"/>
        </w:rPr>
        <w:t>говорното лице во правното лице</w:t>
      </w:r>
      <w:r w:rsidRPr="001E15E4">
        <w:rPr>
          <w:rFonts w:ascii="StobiSerif Regular" w:hAnsi="StobiSerif Regular"/>
          <w:lang w:val="mk-MK"/>
        </w:rPr>
        <w:t>.“</w:t>
      </w:r>
    </w:p>
    <w:p w14:paraId="13EF63B3" w14:textId="77777777" w:rsidR="00B1194C" w:rsidRDefault="00B1194C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1793A238" w14:textId="375DCCF2" w:rsidR="00B1194C" w:rsidRPr="00430C1B" w:rsidRDefault="00B1194C" w:rsidP="00B1194C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11</w:t>
      </w:r>
    </w:p>
    <w:p w14:paraId="04865F06" w14:textId="5C33EE11" w:rsidR="00B1194C" w:rsidRDefault="00B1194C" w:rsidP="00B1194C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100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„250 евра“.</w:t>
      </w:r>
    </w:p>
    <w:p w14:paraId="31F81A42" w14:textId="77777777" w:rsidR="00B1194C" w:rsidRDefault="00B1194C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16142ED8" w14:textId="63A454DF" w:rsidR="00B1194C" w:rsidRDefault="00B1194C" w:rsidP="00B1194C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12</w:t>
      </w:r>
    </w:p>
    <w:p w14:paraId="1368E46A" w14:textId="143AB811" w:rsidR="00B1194C" w:rsidRDefault="00B1194C" w:rsidP="00B1194C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101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„7.000 евра“ се заменуваат со зборовите „4.000 до 5.000 евра“.</w:t>
      </w:r>
    </w:p>
    <w:p w14:paraId="3A0F7EE4" w14:textId="77777777" w:rsidR="00B1194C" w:rsidRDefault="00B1194C" w:rsidP="00B1194C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„10.000 евра“ се заменуваат со зборовите „7.000 до 8.000 евра“.</w:t>
      </w:r>
    </w:p>
    <w:p w14:paraId="7F83B622" w14:textId="77777777" w:rsidR="00B1194C" w:rsidRDefault="00B1194C" w:rsidP="00B1194C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(3) се менува и гласи:</w:t>
      </w:r>
    </w:p>
    <w:p w14:paraId="7AEF373A" w14:textId="77777777" w:rsidR="00B1194C" w:rsidRDefault="00B1194C" w:rsidP="00B1194C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 w:rsidRPr="001E15E4">
        <w:rPr>
          <w:rFonts w:ascii="StobiSerif Regular" w:hAnsi="StobiSerif Regular"/>
          <w:lang w:val="mk-MK"/>
        </w:rPr>
        <w:t>„</w:t>
      </w:r>
      <w:r>
        <w:rPr>
          <w:rFonts w:ascii="StobiSerif Regular" w:hAnsi="StobiSerif Regular"/>
          <w:lang w:val="mk-MK"/>
        </w:rPr>
        <w:t>Глоба во висина од 50</w:t>
      </w:r>
      <w:r w:rsidRPr="001E15E4">
        <w:rPr>
          <w:rFonts w:ascii="StobiSerif Regular" w:hAnsi="StobiSerif Regular"/>
          <w:lang w:val="mk-MK"/>
        </w:rPr>
        <w:t xml:space="preserve">0 евра ќе му се изрече за прекршокот од ставот </w:t>
      </w:r>
      <w:r>
        <w:rPr>
          <w:rFonts w:ascii="StobiSerif Regular" w:hAnsi="StobiSerif Regular"/>
          <w:lang w:val="mk-MK"/>
        </w:rPr>
        <w:t>(</w:t>
      </w:r>
      <w:r w:rsidRPr="001E15E4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)</w:t>
      </w:r>
      <w:r w:rsidRPr="001E15E4">
        <w:rPr>
          <w:rFonts w:ascii="StobiSerif Regular" w:hAnsi="StobiSerif Regular"/>
          <w:lang w:val="mk-MK"/>
        </w:rPr>
        <w:t xml:space="preserve"> на овој член и на од</w:t>
      </w:r>
      <w:r>
        <w:rPr>
          <w:rFonts w:ascii="StobiSerif Regular" w:hAnsi="StobiSerif Regular"/>
          <w:lang w:val="mk-MK"/>
        </w:rPr>
        <w:t>говорното лице во правното лице</w:t>
      </w:r>
      <w:r w:rsidRPr="001E15E4">
        <w:rPr>
          <w:rFonts w:ascii="StobiSerif Regular" w:hAnsi="StobiSerif Regular"/>
          <w:lang w:val="mk-MK"/>
        </w:rPr>
        <w:t>.“</w:t>
      </w:r>
    </w:p>
    <w:p w14:paraId="1F55D848" w14:textId="77777777" w:rsidR="00B1194C" w:rsidRDefault="00B1194C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0AC5DE91" w14:textId="45A8F37E" w:rsidR="00B1194C" w:rsidRPr="00430C1B" w:rsidRDefault="00B1194C" w:rsidP="00B1194C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13</w:t>
      </w:r>
    </w:p>
    <w:p w14:paraId="63F814E6" w14:textId="26429294" w:rsidR="00B1194C" w:rsidRDefault="00B1194C" w:rsidP="00B1194C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102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„2.000 до 3.500 евра“ се заменуваат со зборовите „250 евра“.</w:t>
      </w:r>
    </w:p>
    <w:p w14:paraId="3F46AC8C" w14:textId="77777777" w:rsidR="00B1194C" w:rsidRDefault="00B1194C" w:rsidP="00B1194C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7D9202FC" w14:textId="6FEEB89E" w:rsidR="00B1194C" w:rsidRPr="00430C1B" w:rsidRDefault="00B1194C" w:rsidP="00B1194C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</w:t>
      </w:r>
      <w:r w:rsidR="006A20BB">
        <w:rPr>
          <w:rFonts w:ascii="StobiSerif Regular" w:hAnsi="StobiSerif Regular"/>
          <w:lang w:val="mk-MK"/>
        </w:rPr>
        <w:t>4</w:t>
      </w:r>
    </w:p>
    <w:p w14:paraId="6589720F" w14:textId="6A5224F9" w:rsidR="00B1194C" w:rsidRDefault="00B1194C" w:rsidP="00B1194C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103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„500 евра“.</w:t>
      </w:r>
    </w:p>
    <w:p w14:paraId="15564D68" w14:textId="77777777" w:rsidR="00B1194C" w:rsidRDefault="00B1194C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131EFD71" w14:textId="4CDF0B25" w:rsidR="006A20BB" w:rsidRDefault="006A20BB" w:rsidP="006A20BB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15</w:t>
      </w:r>
    </w:p>
    <w:p w14:paraId="26EDA24E" w14:textId="0883F9CE" w:rsidR="006A20BB" w:rsidRDefault="006A20BB" w:rsidP="006A20B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104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„200 евра“.</w:t>
      </w:r>
    </w:p>
    <w:p w14:paraId="05786467" w14:textId="2137997A" w:rsidR="006A20BB" w:rsidRDefault="006A20BB" w:rsidP="006A20B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„2.000 до 3.500 евра“ се заменуваат со зборовите „250 евра“.</w:t>
      </w:r>
    </w:p>
    <w:p w14:paraId="2FEC3CE5" w14:textId="52CBDB3E" w:rsidR="006A20BB" w:rsidRDefault="006A20BB" w:rsidP="006A20B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(3) зборовите „1.500 до 2.500 евра“ се заменуваат со зборовите „400 евра“.</w:t>
      </w:r>
    </w:p>
    <w:p w14:paraId="23194A03" w14:textId="286BCBA2" w:rsidR="006A20BB" w:rsidRDefault="006A20BB" w:rsidP="006A20B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(4) зборовите „2.000 до 3.500 евра“ се заменуваат со зборовите „500 евра“.</w:t>
      </w:r>
    </w:p>
    <w:p w14:paraId="10A0DD3B" w14:textId="10372DFF" w:rsidR="00B1194C" w:rsidRDefault="00B1194C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442A6CDD" w14:textId="540AA4B9" w:rsidR="00D2533D" w:rsidRDefault="00D2533D" w:rsidP="00D2533D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16</w:t>
      </w:r>
    </w:p>
    <w:p w14:paraId="2A9F419D" w14:textId="3E6A52FA" w:rsidR="00D2533D" w:rsidRDefault="00D2533D" w:rsidP="00D2533D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lastRenderedPageBreak/>
        <w:t xml:space="preserve">Во членот </w:t>
      </w:r>
      <w:r>
        <w:rPr>
          <w:rFonts w:ascii="StobiSerif Regular" w:hAnsi="StobiSerif Regular"/>
          <w:lang w:val="mk-MK"/>
        </w:rPr>
        <w:t>105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„250 евра“.</w:t>
      </w:r>
    </w:p>
    <w:p w14:paraId="3AA4EA05" w14:textId="30B98DF3" w:rsidR="00D2533D" w:rsidRDefault="00D2533D" w:rsidP="00D2533D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„1.500 до 2.500 евра“ се заменуваат со зборовите „250 евра“.</w:t>
      </w:r>
    </w:p>
    <w:p w14:paraId="5A7F3199" w14:textId="77777777" w:rsidR="00B1194C" w:rsidRDefault="00B1194C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351E14D4" w14:textId="7FC34D97" w:rsidR="0070778C" w:rsidRDefault="0070778C" w:rsidP="0070778C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</w:t>
      </w:r>
      <w:r w:rsidR="00AE468E">
        <w:rPr>
          <w:rFonts w:ascii="StobiSerif Regular" w:hAnsi="StobiSerif Regular"/>
          <w:lang w:val="mk-MK"/>
        </w:rPr>
        <w:t>7</w:t>
      </w:r>
    </w:p>
    <w:p w14:paraId="5E11D345" w14:textId="5511E710" w:rsidR="0070778C" w:rsidRDefault="0070778C" w:rsidP="0070778C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106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„200 евра“.</w:t>
      </w:r>
    </w:p>
    <w:p w14:paraId="6CE2D821" w14:textId="651E1F9A" w:rsidR="0070778C" w:rsidRDefault="0070778C" w:rsidP="0070778C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„2.500 до 3.500 евра“ се заменуваат со зборовите „5</w:t>
      </w:r>
      <w:r w:rsidR="005A765F">
        <w:rPr>
          <w:rFonts w:ascii="StobiSerif Regular" w:hAnsi="StobiSerif Regular"/>
          <w:lang w:val="mk-MK"/>
        </w:rPr>
        <w:t>0</w:t>
      </w:r>
      <w:r>
        <w:rPr>
          <w:rFonts w:ascii="StobiSerif Regular" w:hAnsi="StobiSerif Regular"/>
          <w:lang w:val="mk-MK"/>
        </w:rPr>
        <w:t>0 евра“.</w:t>
      </w:r>
    </w:p>
    <w:p w14:paraId="5C9E9ED6" w14:textId="77777777" w:rsidR="00B1194C" w:rsidRDefault="00B1194C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0C120F0A" w14:textId="30C70946" w:rsidR="00FD2124" w:rsidRDefault="00FD2124" w:rsidP="00FD2124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</w:t>
      </w:r>
      <w:r w:rsidR="00AE468E">
        <w:rPr>
          <w:rFonts w:ascii="StobiSerif Regular" w:hAnsi="StobiSerif Regular"/>
          <w:lang w:val="mk-MK"/>
        </w:rPr>
        <w:t>8</w:t>
      </w:r>
    </w:p>
    <w:p w14:paraId="2BD7A702" w14:textId="7C54910B" w:rsidR="00FD2124" w:rsidRDefault="00FD2124" w:rsidP="00FD2124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107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„400 евра“.</w:t>
      </w:r>
    </w:p>
    <w:p w14:paraId="0B2ED04C" w14:textId="4FAF3834" w:rsidR="00FD2124" w:rsidRDefault="00FD2124" w:rsidP="00FD2124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„1.500 до 2.500 евра“ се заменуваат со зборовите „400 евра“.</w:t>
      </w:r>
    </w:p>
    <w:p w14:paraId="1EA64027" w14:textId="77777777" w:rsidR="00FD2124" w:rsidRDefault="00FD2124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5CAB6611" w14:textId="5C8CA114" w:rsidR="00274E29" w:rsidRPr="00430C1B" w:rsidRDefault="00274E29" w:rsidP="00274E29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</w:t>
      </w:r>
      <w:r w:rsidR="00AE468E">
        <w:rPr>
          <w:rFonts w:ascii="StobiSerif Regular" w:hAnsi="StobiSerif Regular"/>
          <w:lang w:val="mk-MK"/>
        </w:rPr>
        <w:t>9</w:t>
      </w:r>
    </w:p>
    <w:p w14:paraId="367778D0" w14:textId="0FCF7B0C" w:rsidR="00274E29" w:rsidRDefault="00274E29" w:rsidP="00274E29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108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„900 до 1.500 евра“ се заменуваат со зборовите „250 евра“.</w:t>
      </w:r>
    </w:p>
    <w:p w14:paraId="3F12CD33" w14:textId="77777777" w:rsidR="00FD2124" w:rsidRDefault="00FD2124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5BEB2797" w14:textId="690D7BEC" w:rsidR="00395DBD" w:rsidRPr="00430C1B" w:rsidRDefault="00395DBD" w:rsidP="00395DBD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20</w:t>
      </w:r>
    </w:p>
    <w:p w14:paraId="7EDC1103" w14:textId="72A904D4" w:rsidR="00274E29" w:rsidRDefault="00395DBD" w:rsidP="005F03F8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109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„40</w:t>
      </w:r>
      <w:r w:rsidR="005F03F8">
        <w:rPr>
          <w:rFonts w:ascii="StobiSerif Regular" w:hAnsi="StobiSerif Regular"/>
          <w:lang w:val="mk-MK"/>
        </w:rPr>
        <w:t>0 евра“.</w:t>
      </w:r>
    </w:p>
    <w:p w14:paraId="7B6E06B7" w14:textId="77777777" w:rsidR="00274E29" w:rsidRDefault="00274E29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6D4CC4D6" w14:textId="5CAD739A" w:rsidR="007F49E4" w:rsidRPr="00430C1B" w:rsidRDefault="007F49E4" w:rsidP="007F49E4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2</w:t>
      </w:r>
      <w:r>
        <w:rPr>
          <w:rFonts w:ascii="StobiSerif Regular" w:hAnsi="StobiSerif Regular"/>
          <w:lang w:val="mk-MK"/>
        </w:rPr>
        <w:t>1</w:t>
      </w:r>
    </w:p>
    <w:p w14:paraId="35284A84" w14:textId="739BE2AB" w:rsidR="007F49E4" w:rsidRDefault="007F49E4" w:rsidP="007F49E4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110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„250 евра“.</w:t>
      </w:r>
    </w:p>
    <w:p w14:paraId="61AE6DDF" w14:textId="77777777" w:rsidR="00274E29" w:rsidRDefault="00274E29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35ED18DA" w14:textId="6CD5452B" w:rsidR="007F49E4" w:rsidRDefault="007F49E4" w:rsidP="007F49E4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22</w:t>
      </w:r>
    </w:p>
    <w:p w14:paraId="63DF3F35" w14:textId="684557A7" w:rsidR="007F49E4" w:rsidRDefault="007F49E4" w:rsidP="007F49E4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</w:t>
      </w:r>
      <w:r w:rsidR="004D2D34">
        <w:rPr>
          <w:rFonts w:ascii="StobiSerif Regular" w:hAnsi="StobiSerif Regular"/>
          <w:lang w:val="mk-MK"/>
        </w:rPr>
        <w:t>11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</w:t>
      </w:r>
      <w:r w:rsidR="004D2D34">
        <w:rPr>
          <w:rFonts w:ascii="StobiSerif Regular" w:hAnsi="StobiSerif Regular"/>
          <w:lang w:val="mk-MK"/>
        </w:rPr>
        <w:t>3</w:t>
      </w:r>
      <w:r>
        <w:rPr>
          <w:rFonts w:ascii="StobiSerif Regular" w:hAnsi="StobiSerif Regular"/>
          <w:lang w:val="mk-MK"/>
        </w:rPr>
        <w:t>.</w:t>
      </w:r>
      <w:r w:rsidR="004D2D34">
        <w:rPr>
          <w:rFonts w:ascii="StobiSerif Regular" w:hAnsi="StobiSerif Regular"/>
          <w:lang w:val="mk-MK"/>
        </w:rPr>
        <w:t>6</w:t>
      </w:r>
      <w:r>
        <w:rPr>
          <w:rFonts w:ascii="StobiSerif Regular" w:hAnsi="StobiSerif Regular"/>
          <w:lang w:val="mk-MK"/>
        </w:rPr>
        <w:t xml:space="preserve">00 до </w:t>
      </w:r>
      <w:r w:rsidR="004D2D34">
        <w:rPr>
          <w:rFonts w:ascii="StobiSerif Regular" w:hAnsi="StobiSerif Regular"/>
          <w:lang w:val="mk-MK"/>
        </w:rPr>
        <w:t>6</w:t>
      </w:r>
      <w:r>
        <w:rPr>
          <w:rFonts w:ascii="StobiSerif Regular" w:hAnsi="StobiSerif Regular"/>
          <w:lang w:val="mk-MK"/>
        </w:rPr>
        <w:t>.</w:t>
      </w:r>
      <w:r w:rsidR="004D2D34">
        <w:rPr>
          <w:rFonts w:ascii="StobiSerif Regular" w:hAnsi="StobiSerif Regular"/>
          <w:lang w:val="mk-MK"/>
        </w:rPr>
        <w:t>0</w:t>
      </w:r>
      <w:r>
        <w:rPr>
          <w:rFonts w:ascii="StobiSerif Regular" w:hAnsi="StobiSerif Regular"/>
          <w:lang w:val="mk-MK"/>
        </w:rPr>
        <w:t>00 евра“ се заменуваат со зборовите „</w:t>
      </w:r>
      <w:r w:rsidR="004D2D34">
        <w:rPr>
          <w:rFonts w:ascii="StobiSerif Regular" w:hAnsi="StobiSerif Regular"/>
          <w:lang w:val="mk-MK"/>
        </w:rPr>
        <w:t>5</w:t>
      </w:r>
      <w:r>
        <w:rPr>
          <w:rFonts w:ascii="StobiSerif Regular" w:hAnsi="StobiSerif Regular"/>
          <w:lang w:val="mk-MK"/>
        </w:rPr>
        <w:t>00 евра“.</w:t>
      </w:r>
    </w:p>
    <w:p w14:paraId="0688B032" w14:textId="52E931C0" w:rsidR="007F49E4" w:rsidRDefault="007F49E4" w:rsidP="007F49E4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</w:t>
      </w:r>
      <w:r w:rsidR="004D2D34">
        <w:rPr>
          <w:rFonts w:ascii="StobiSerif Regular" w:hAnsi="StobiSerif Regular"/>
          <w:lang w:val="mk-MK"/>
        </w:rPr>
        <w:t>60</w:t>
      </w:r>
      <w:r>
        <w:rPr>
          <w:rFonts w:ascii="StobiSerif Regular" w:hAnsi="StobiSerif Regular"/>
          <w:lang w:val="mk-MK"/>
        </w:rPr>
        <w:t xml:space="preserve">0 до </w:t>
      </w:r>
      <w:r w:rsidR="004D2D34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.</w:t>
      </w:r>
      <w:r w:rsidR="004D2D34">
        <w:rPr>
          <w:rFonts w:ascii="StobiSerif Regular" w:hAnsi="StobiSerif Regular"/>
          <w:lang w:val="mk-MK"/>
        </w:rPr>
        <w:t>0</w:t>
      </w:r>
      <w:r>
        <w:rPr>
          <w:rFonts w:ascii="StobiSerif Regular" w:hAnsi="StobiSerif Regular"/>
          <w:lang w:val="mk-MK"/>
        </w:rPr>
        <w:t>00 евра“ се заменуваат со зборовите „</w:t>
      </w:r>
      <w:r w:rsidR="004D2D34">
        <w:rPr>
          <w:rFonts w:ascii="StobiSerif Regular" w:hAnsi="StobiSerif Regular"/>
          <w:lang w:val="mk-MK"/>
        </w:rPr>
        <w:t>25</w:t>
      </w:r>
      <w:r>
        <w:rPr>
          <w:rFonts w:ascii="StobiSerif Regular" w:hAnsi="StobiSerif Regular"/>
          <w:lang w:val="mk-MK"/>
        </w:rPr>
        <w:t>0 евра“.</w:t>
      </w:r>
    </w:p>
    <w:p w14:paraId="7BB9E2F1" w14:textId="77777777" w:rsidR="00274E29" w:rsidRDefault="00274E29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68E98A9A" w14:textId="36F663EF" w:rsidR="004D2D34" w:rsidRDefault="004D2D34" w:rsidP="004D2D34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23</w:t>
      </w:r>
    </w:p>
    <w:p w14:paraId="62771208" w14:textId="52226782" w:rsidR="004D2D34" w:rsidRDefault="004D2D34" w:rsidP="004D2D34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112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„3.600 до 6.000 евра“ се заменуваат со зборовите „250 евра“.</w:t>
      </w:r>
    </w:p>
    <w:p w14:paraId="2C2EBF69" w14:textId="3288FC7D" w:rsidR="004D2D34" w:rsidRDefault="004D2D34" w:rsidP="00A23D7A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„600 до 1.000 евра“ се заменуваат со зборовите „150 евра“.</w:t>
      </w:r>
    </w:p>
    <w:p w14:paraId="25443D13" w14:textId="77777777" w:rsidR="00274E29" w:rsidRDefault="00274E29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24AAEE0F" w14:textId="1F72B5C1" w:rsidR="00A23D7A" w:rsidRDefault="00A23D7A" w:rsidP="00A23D7A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24</w:t>
      </w:r>
    </w:p>
    <w:p w14:paraId="4C7B8B04" w14:textId="65648FC5" w:rsidR="00A23D7A" w:rsidRDefault="00A23D7A" w:rsidP="00A23D7A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113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„200 евра“.</w:t>
      </w:r>
    </w:p>
    <w:p w14:paraId="3A9102ED" w14:textId="37437B8C" w:rsidR="00A23D7A" w:rsidRDefault="00A23D7A" w:rsidP="00A23D7A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„1.500 до 2.500 евра“ се заменуваат со зборовите „200 евра“.</w:t>
      </w:r>
    </w:p>
    <w:p w14:paraId="4B488AA8" w14:textId="77777777" w:rsidR="007F49E4" w:rsidRDefault="007F49E4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7E3A32E5" w14:textId="12DAEF0A" w:rsidR="00B02406" w:rsidRDefault="00B02406" w:rsidP="00B02406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25</w:t>
      </w:r>
    </w:p>
    <w:p w14:paraId="213E129B" w14:textId="12A8FFBD" w:rsidR="007F49E4" w:rsidRDefault="00B02406" w:rsidP="00B02406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114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„600 до 1.000 евра“ се заменуваат со зборовите „150 евра“.</w:t>
      </w:r>
    </w:p>
    <w:p w14:paraId="655C8CEA" w14:textId="77777777" w:rsidR="007F49E4" w:rsidRDefault="007F49E4" w:rsidP="00620F03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31704FD4" w14:textId="4CA58C06" w:rsidR="00B02406" w:rsidRDefault="00B02406" w:rsidP="00B02406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2</w:t>
      </w:r>
      <w:r>
        <w:rPr>
          <w:rFonts w:ascii="StobiSerif Regular" w:hAnsi="StobiSerif Regular"/>
          <w:lang w:val="mk-MK"/>
        </w:rPr>
        <w:t>6</w:t>
      </w:r>
    </w:p>
    <w:p w14:paraId="3CB33B4D" w14:textId="3A6C056C" w:rsidR="00B02406" w:rsidRDefault="00B02406" w:rsidP="00B02406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115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„200 евра“.</w:t>
      </w:r>
    </w:p>
    <w:p w14:paraId="42F6D728" w14:textId="19579DA1" w:rsidR="00B02406" w:rsidRDefault="00B02406" w:rsidP="00B02406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„2.500 до 3.500 евра“ се заменуваат со зборовите „250 евра“.</w:t>
      </w:r>
    </w:p>
    <w:p w14:paraId="68977C11" w14:textId="54C93324" w:rsidR="00B313FB" w:rsidRDefault="00B313FB" w:rsidP="00B313FB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lastRenderedPageBreak/>
        <w:t xml:space="preserve">Член </w:t>
      </w:r>
      <w:r>
        <w:rPr>
          <w:rFonts w:ascii="StobiSerif Regular" w:hAnsi="StobiSerif Regular"/>
          <w:lang w:val="mk-MK"/>
        </w:rPr>
        <w:t>2</w:t>
      </w:r>
      <w:r w:rsidR="00AE468E">
        <w:rPr>
          <w:rFonts w:ascii="StobiSerif Regular" w:hAnsi="StobiSerif Regular"/>
          <w:lang w:val="mk-MK"/>
        </w:rPr>
        <w:t>7</w:t>
      </w:r>
    </w:p>
    <w:p w14:paraId="167F8EA4" w14:textId="0B09A27E" w:rsidR="00B313FB" w:rsidRDefault="00B313FB" w:rsidP="00B313F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116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во </w:t>
      </w:r>
      <w:r w:rsidRPr="00430C1B">
        <w:rPr>
          <w:rFonts w:ascii="StobiSerif Regular" w:hAnsi="StobiSerif Regular"/>
          <w:lang w:val="mk-MK"/>
        </w:rPr>
        <w:t xml:space="preserve">ставот (1) </w:t>
      </w:r>
      <w:r>
        <w:rPr>
          <w:rFonts w:ascii="StobiSerif Regular" w:hAnsi="StobiSerif Regular"/>
          <w:lang w:val="mk-MK"/>
        </w:rPr>
        <w:t>зборовите „900 до 1.500 евра“ се заменуваат со зборовите „150 евра“.</w:t>
      </w:r>
    </w:p>
    <w:p w14:paraId="368FE3B9" w14:textId="149E31D3" w:rsidR="00B313FB" w:rsidRDefault="00B313FB" w:rsidP="00B313F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ставот (2) зборовите „5.000 евра“ се заменуваат со зборовите „2.000 до 3.000 евра“.</w:t>
      </w:r>
    </w:p>
    <w:p w14:paraId="4920083F" w14:textId="77777777" w:rsidR="00B313FB" w:rsidRDefault="00B313FB" w:rsidP="00B313FB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(3) се менува и гласи:</w:t>
      </w:r>
    </w:p>
    <w:p w14:paraId="6CE94322" w14:textId="17E70498" w:rsidR="00B313FB" w:rsidRDefault="00B313FB" w:rsidP="00B313FB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 w:rsidRPr="001E15E4">
        <w:rPr>
          <w:rFonts w:ascii="StobiSerif Regular" w:hAnsi="StobiSerif Regular"/>
          <w:lang w:val="mk-MK"/>
        </w:rPr>
        <w:t>„</w:t>
      </w:r>
      <w:r>
        <w:rPr>
          <w:rFonts w:ascii="StobiSerif Regular" w:hAnsi="StobiSerif Regular"/>
          <w:lang w:val="mk-MK"/>
        </w:rPr>
        <w:t>Глоба во висина од 40</w:t>
      </w:r>
      <w:r w:rsidRPr="001E15E4">
        <w:rPr>
          <w:rFonts w:ascii="StobiSerif Regular" w:hAnsi="StobiSerif Regular"/>
          <w:lang w:val="mk-MK"/>
        </w:rPr>
        <w:t xml:space="preserve">0 евра ќе му се изрече за прекршокот од ставот </w:t>
      </w:r>
      <w:r>
        <w:rPr>
          <w:rFonts w:ascii="StobiSerif Regular" w:hAnsi="StobiSerif Regular"/>
          <w:lang w:val="mk-MK"/>
        </w:rPr>
        <w:t>(</w:t>
      </w:r>
      <w:r w:rsidRPr="001E15E4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)</w:t>
      </w:r>
      <w:r w:rsidRPr="001E15E4">
        <w:rPr>
          <w:rFonts w:ascii="StobiSerif Regular" w:hAnsi="StobiSerif Regular"/>
          <w:lang w:val="mk-MK"/>
        </w:rPr>
        <w:t xml:space="preserve"> на овој член и на од</w:t>
      </w:r>
      <w:r>
        <w:rPr>
          <w:rFonts w:ascii="StobiSerif Regular" w:hAnsi="StobiSerif Regular"/>
          <w:lang w:val="mk-MK"/>
        </w:rPr>
        <w:t>говорното лице во правното лице</w:t>
      </w:r>
      <w:r w:rsidRPr="001E15E4">
        <w:rPr>
          <w:rFonts w:ascii="StobiSerif Regular" w:hAnsi="StobiSerif Regular"/>
          <w:lang w:val="mk-MK"/>
        </w:rPr>
        <w:t>.“</w:t>
      </w:r>
    </w:p>
    <w:p w14:paraId="27E95107" w14:textId="77777777" w:rsidR="002A6E79" w:rsidRDefault="002A6E79" w:rsidP="002A6E79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3CD654A8" w14:textId="51E93FEB" w:rsidR="002A6E79" w:rsidRDefault="002A6E79" w:rsidP="002A6E79">
      <w:pPr>
        <w:tabs>
          <w:tab w:val="left" w:pos="205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28</w:t>
      </w:r>
    </w:p>
    <w:p w14:paraId="6CE2D222" w14:textId="528DAD34" w:rsidR="00DA5A52" w:rsidRDefault="002A6E79" w:rsidP="00DA5A5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>
        <w:rPr>
          <w:rFonts w:ascii="StobiSerif Regular" w:hAnsi="StobiSerif Regular"/>
          <w:lang w:val="mk-MK"/>
        </w:rPr>
        <w:t>117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„1.500 до 2.500 евра“ се заменуваат со зборовите „250 евра“.</w:t>
      </w:r>
    </w:p>
    <w:p w14:paraId="7220551B" w14:textId="77777777" w:rsidR="004676C2" w:rsidRPr="00430C1B" w:rsidRDefault="004676C2" w:rsidP="004676C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4BFB882C" w14:textId="64E0EB41" w:rsidR="00296815" w:rsidRPr="00430C1B" w:rsidRDefault="0057594E" w:rsidP="004676C2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  <w:t xml:space="preserve">          </w:t>
      </w:r>
      <w:r w:rsidR="00296815"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29</w:t>
      </w:r>
    </w:p>
    <w:p w14:paraId="259DDFB5" w14:textId="3E021D8F" w:rsidR="00296815" w:rsidRPr="00430C1B" w:rsidRDefault="00296815" w:rsidP="00B04B30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Во членот </w:t>
      </w:r>
      <w:r w:rsidR="009C545A">
        <w:rPr>
          <w:rFonts w:ascii="StobiSerif Regular" w:hAnsi="StobiSerif Regular"/>
          <w:lang w:val="mk-MK"/>
        </w:rPr>
        <w:t>117-а</w:t>
      </w:r>
      <w:r w:rsidR="00067463">
        <w:rPr>
          <w:rFonts w:ascii="StobiSerif Regular" w:hAnsi="StobiSerif Regular"/>
          <w:lang w:val="mk-MK"/>
        </w:rPr>
        <w:t xml:space="preserve"> </w:t>
      </w:r>
      <w:r w:rsidRPr="00430C1B">
        <w:rPr>
          <w:rFonts w:ascii="StobiSerif Regular" w:hAnsi="StobiSerif Regular"/>
          <w:lang w:val="mk-MK"/>
        </w:rPr>
        <w:t>ставот (</w:t>
      </w:r>
      <w:r w:rsidR="009C545A">
        <w:rPr>
          <w:rFonts w:ascii="StobiSerif Regular" w:hAnsi="StobiSerif Regular"/>
          <w:lang w:val="mk-MK"/>
        </w:rPr>
        <w:t>2</w:t>
      </w:r>
      <w:r w:rsidRPr="00430C1B">
        <w:rPr>
          <w:rFonts w:ascii="StobiSerif Regular" w:hAnsi="StobiSerif Regular"/>
          <w:lang w:val="mk-MK"/>
        </w:rPr>
        <w:t xml:space="preserve">) </w:t>
      </w:r>
      <w:r w:rsidR="00067463">
        <w:rPr>
          <w:rFonts w:ascii="StobiSerif Regular" w:hAnsi="StobiSerif Regular"/>
          <w:lang w:val="mk-MK"/>
        </w:rPr>
        <w:t>се менува и гласи:</w:t>
      </w:r>
    </w:p>
    <w:p w14:paraId="349BF8D9" w14:textId="6EAA70AE" w:rsidR="005C2EE9" w:rsidRDefault="008561C3" w:rsidP="00B04B30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„Против одлуката на комисијата од ставот (</w:t>
      </w:r>
      <w:r w:rsidR="009C545A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) на овој член, може да се поднесе жалба до надлежниот орган</w:t>
      </w:r>
      <w:r w:rsidR="009C545A">
        <w:rPr>
          <w:rFonts w:ascii="StobiSerif Regular" w:hAnsi="StobiSerif Regular"/>
          <w:lang w:val="mk-MK"/>
        </w:rPr>
        <w:t xml:space="preserve"> </w:t>
      </w:r>
      <w:r w:rsidR="00262E86">
        <w:rPr>
          <w:rFonts w:ascii="StobiSerif Regular" w:hAnsi="StobiSerif Regular"/>
          <w:lang w:val="mk-MK"/>
        </w:rPr>
        <w:t xml:space="preserve">за </w:t>
      </w:r>
      <w:r w:rsidR="009C545A">
        <w:rPr>
          <w:rFonts w:ascii="StobiSerif Regular" w:hAnsi="StobiSerif Regular"/>
          <w:lang w:val="mk-MK"/>
        </w:rPr>
        <w:t>одлучува</w:t>
      </w:r>
      <w:r w:rsidR="00262E86">
        <w:rPr>
          <w:rFonts w:ascii="StobiSerif Regular" w:hAnsi="StobiSerif Regular"/>
          <w:lang w:val="mk-MK"/>
        </w:rPr>
        <w:t>ње</w:t>
      </w:r>
      <w:r w:rsidR="009C545A">
        <w:rPr>
          <w:rFonts w:ascii="StobiSerif Regular" w:hAnsi="StobiSerif Regular"/>
          <w:lang w:val="mk-MK"/>
        </w:rPr>
        <w:t xml:space="preserve"> во</w:t>
      </w:r>
      <w:r w:rsidR="00262E86">
        <w:rPr>
          <w:rFonts w:ascii="StobiSerif Regular" w:hAnsi="StobiSerif Regular"/>
          <w:lang w:val="mk-MK"/>
        </w:rPr>
        <w:t xml:space="preserve"> втор степен</w:t>
      </w:r>
      <w:r>
        <w:rPr>
          <w:rFonts w:ascii="StobiSerif Regular" w:hAnsi="StobiSerif Regular"/>
          <w:lang w:val="mk-MK"/>
        </w:rPr>
        <w:t>, во рок од 15 дена од денот на приемот на одлуката.“</w:t>
      </w:r>
    </w:p>
    <w:p w14:paraId="27761F33" w14:textId="77777777" w:rsidR="008561C3" w:rsidRPr="00430C1B" w:rsidRDefault="008561C3" w:rsidP="00B04B30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5EA66B5B" w14:textId="22FB4E68" w:rsidR="005C2EE9" w:rsidRPr="00430C1B" w:rsidRDefault="005C2EE9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30</w:t>
      </w:r>
    </w:p>
    <w:p w14:paraId="5D34AB5D" w14:textId="16DB67BB" w:rsidR="005C2EE9" w:rsidRDefault="005C2EE9" w:rsidP="00F0260B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Членот </w:t>
      </w:r>
      <w:r w:rsidR="00F0260B">
        <w:rPr>
          <w:rFonts w:ascii="StobiSerif Regular" w:hAnsi="StobiSerif Regular"/>
          <w:lang w:val="mk-MK"/>
        </w:rPr>
        <w:t>118</w:t>
      </w:r>
      <w:r w:rsidR="008561C3">
        <w:rPr>
          <w:rFonts w:ascii="StobiSerif Regular" w:hAnsi="StobiSerif Regular"/>
          <w:lang w:val="mk-MK"/>
        </w:rPr>
        <w:t xml:space="preserve"> </w:t>
      </w:r>
      <w:r w:rsidR="008561C3" w:rsidRPr="00430C1B">
        <w:rPr>
          <w:rFonts w:ascii="StobiSerif Regular" w:hAnsi="StobiSerif Regular"/>
          <w:lang w:val="mk-MK"/>
        </w:rPr>
        <w:t xml:space="preserve">се </w:t>
      </w:r>
      <w:r w:rsidR="00F0260B">
        <w:rPr>
          <w:rFonts w:ascii="StobiSerif Regular" w:hAnsi="StobiSerif Regular"/>
          <w:lang w:val="mk-MK"/>
        </w:rPr>
        <w:t>менува и гласи:</w:t>
      </w:r>
    </w:p>
    <w:p w14:paraId="14DE2D39" w14:textId="6496E351" w:rsidR="00B906C1" w:rsidRPr="00B906C1" w:rsidRDefault="00B119EA" w:rsidP="00B119EA">
      <w:pPr>
        <w:spacing w:after="0" w:line="240" w:lineRule="auto"/>
        <w:jc w:val="both"/>
        <w:rPr>
          <w:rFonts w:ascii="StobiSerif Regular" w:eastAsia="Times New Roman" w:hAnsi="StobiSerif Regular"/>
        </w:rPr>
      </w:pPr>
      <w:r w:rsidRPr="00B119EA">
        <w:rPr>
          <w:rFonts w:ascii="StobiSerif Regular" w:eastAsia="Times New Roman" w:hAnsi="StobiSerif Regular"/>
          <w:lang w:val="mk-MK"/>
        </w:rPr>
        <w:t>„</w:t>
      </w:r>
      <w:r w:rsidR="00B906C1">
        <w:rPr>
          <w:rFonts w:ascii="StobiSerif Regular" w:eastAsia="Times New Roman" w:hAnsi="StobiSerif Regular"/>
          <w:lang w:val="mk-MK"/>
        </w:rPr>
        <w:t xml:space="preserve">(1) </w:t>
      </w:r>
      <w:proofErr w:type="spellStart"/>
      <w:r w:rsidR="00B906C1" w:rsidRPr="00B906C1">
        <w:rPr>
          <w:rFonts w:ascii="StobiSerif Regular" w:eastAsia="Times New Roman" w:hAnsi="StobiSerif Regular"/>
        </w:rPr>
        <w:t>За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прекршоците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предвидени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со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овој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закон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, </w:t>
      </w:r>
      <w:proofErr w:type="spellStart"/>
      <w:r w:rsidR="00B906C1" w:rsidRPr="00B906C1">
        <w:rPr>
          <w:rFonts w:ascii="StobiSerif Regular" w:hAnsi="StobiSerif Regular"/>
        </w:rPr>
        <w:t>органот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на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државната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управа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надлежен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за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вршење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на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работите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кои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се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однесуваат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на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r w:rsidR="00B906C1" w:rsidRPr="00B906C1">
        <w:rPr>
          <w:rFonts w:ascii="StobiSerif Regular" w:hAnsi="StobiSerif Regular"/>
          <w:lang w:val="mk-MK"/>
        </w:rPr>
        <w:t>у</w:t>
      </w:r>
      <w:proofErr w:type="spellStart"/>
      <w:r w:rsidR="00B906C1" w:rsidRPr="00B906C1">
        <w:rPr>
          <w:rFonts w:ascii="StobiSerif Regular" w:hAnsi="StobiSerif Regular"/>
        </w:rPr>
        <w:t>редување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на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просторот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односно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Државниот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инспекторат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за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градежништво</w:t>
      </w:r>
      <w:proofErr w:type="spellEnd"/>
      <w:r w:rsidR="00B906C1" w:rsidRPr="00B906C1">
        <w:rPr>
          <w:rFonts w:ascii="StobiSerif Regular" w:hAnsi="StobiSerif Regular"/>
        </w:rPr>
        <w:t xml:space="preserve"> и </w:t>
      </w:r>
      <w:proofErr w:type="spellStart"/>
      <w:r w:rsidR="00B906C1" w:rsidRPr="00B906C1">
        <w:rPr>
          <w:rFonts w:ascii="StobiSerif Regular" w:hAnsi="StobiSerif Regular"/>
        </w:rPr>
        <w:t>урбанизам</w:t>
      </w:r>
      <w:proofErr w:type="spellEnd"/>
      <w:r w:rsidR="00B906C1" w:rsidRPr="00B906C1">
        <w:rPr>
          <w:rFonts w:ascii="StobiSerif Regular" w:hAnsi="StobiSerif Regular"/>
        </w:rPr>
        <w:t xml:space="preserve"> и </w:t>
      </w:r>
      <w:proofErr w:type="spellStart"/>
      <w:r w:rsidR="00B906C1" w:rsidRPr="00B906C1">
        <w:rPr>
          <w:rFonts w:ascii="StobiSerif Regular" w:hAnsi="StobiSerif Regular"/>
        </w:rPr>
        <w:t>Државниот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управен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инспекторат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пред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поднесување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на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барање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за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поведување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на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прекршочна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постапка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пред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надлежен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суд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односно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прекршочен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орган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ќе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спроведе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постапка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за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hAnsi="StobiSerif Regular"/>
        </w:rPr>
        <w:t>порамнување</w:t>
      </w:r>
      <w:proofErr w:type="spellEnd"/>
      <w:r w:rsidR="00B906C1" w:rsidRPr="00B906C1">
        <w:rPr>
          <w:rFonts w:ascii="StobiSerif Regular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со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издавање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на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прекршочен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платен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налог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согласно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со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Законот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за</w:t>
      </w:r>
      <w:proofErr w:type="spellEnd"/>
      <w:r w:rsidR="00B906C1" w:rsidRPr="00B906C1">
        <w:rPr>
          <w:rFonts w:ascii="StobiSerif Regular" w:eastAsia="Times New Roman" w:hAnsi="StobiSerif Regular"/>
        </w:rPr>
        <w:t xml:space="preserve"> </w:t>
      </w:r>
      <w:proofErr w:type="spellStart"/>
      <w:r w:rsidR="00B906C1" w:rsidRPr="00B906C1">
        <w:rPr>
          <w:rFonts w:ascii="StobiSerif Regular" w:eastAsia="Times New Roman" w:hAnsi="StobiSerif Regular"/>
        </w:rPr>
        <w:t>прекршоците</w:t>
      </w:r>
      <w:proofErr w:type="spellEnd"/>
      <w:r w:rsidR="00B906C1" w:rsidRPr="00B906C1">
        <w:rPr>
          <w:rFonts w:ascii="StobiSerif Regular" w:eastAsia="Times New Roman" w:hAnsi="StobiSerif Regular"/>
        </w:rPr>
        <w:t>.</w:t>
      </w:r>
    </w:p>
    <w:p w14:paraId="205E5E64" w14:textId="44C45C95" w:rsidR="00B906C1" w:rsidRPr="00B906C1" w:rsidRDefault="00B906C1" w:rsidP="00B9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B119EA">
        <w:rPr>
          <w:rFonts w:ascii="StobiSerif Regular" w:hAnsi="StobiSerif Regular"/>
        </w:rPr>
        <w:t xml:space="preserve"> </w:t>
      </w:r>
      <w:r w:rsidR="00B119EA" w:rsidRPr="00B119EA">
        <w:rPr>
          <w:rFonts w:ascii="StobiSerif Regular" w:hAnsi="StobiSerif Regular"/>
        </w:rPr>
        <w:t xml:space="preserve">(2)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Формата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содржината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на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прекршочниот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платен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налог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ја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пропишува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министерот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кој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раководи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со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органот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на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државна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управа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надлежен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за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вршење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на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работите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од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областа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на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уредување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на</w:t>
      </w:r>
      <w:proofErr w:type="spellEnd"/>
      <w:r w:rsidRPr="00B906C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906C1">
        <w:rPr>
          <w:rFonts w:ascii="StobiSerif Regular" w:hAnsi="StobiSerif Regular"/>
          <w:sz w:val="22"/>
          <w:szCs w:val="22"/>
        </w:rPr>
        <w:t>просторот</w:t>
      </w:r>
      <w:proofErr w:type="spellEnd"/>
      <w:proofErr w:type="gramStart"/>
      <w:r w:rsidRPr="00B906C1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>“</w:t>
      </w:r>
      <w:proofErr w:type="gramEnd"/>
    </w:p>
    <w:p w14:paraId="19EBE19F" w14:textId="14CF4194" w:rsidR="00B119EA" w:rsidRPr="00B119EA" w:rsidRDefault="00B119EA" w:rsidP="00B119EA">
      <w:pPr>
        <w:spacing w:after="0" w:line="240" w:lineRule="auto"/>
        <w:jc w:val="both"/>
        <w:rPr>
          <w:rFonts w:ascii="StobiSerif Regular" w:eastAsia="Times New Roman" w:hAnsi="StobiSerif Regular"/>
        </w:rPr>
      </w:pPr>
    </w:p>
    <w:p w14:paraId="1B97042F" w14:textId="5DE2018E" w:rsidR="0015550A" w:rsidRDefault="005C2EE9" w:rsidP="00AA7B5A">
      <w:pPr>
        <w:spacing w:after="0" w:line="240" w:lineRule="auto"/>
        <w:ind w:left="3600" w:firstLine="72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AE468E">
        <w:rPr>
          <w:rFonts w:ascii="StobiSerif Regular" w:hAnsi="StobiSerif Regular"/>
          <w:lang w:val="mk-MK"/>
        </w:rPr>
        <w:t>3</w:t>
      </w:r>
      <w:r w:rsidR="00DA5A52">
        <w:rPr>
          <w:rFonts w:ascii="StobiSerif Regular" w:hAnsi="StobiSerif Regular"/>
          <w:lang w:val="mk-MK"/>
        </w:rPr>
        <w:t>1</w:t>
      </w:r>
    </w:p>
    <w:p w14:paraId="2FDCA0A8" w14:textId="77777777" w:rsidR="00735F64" w:rsidRDefault="00735F64" w:rsidP="0015550A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Започнатите постапки од извршен инспекциски надзор, како и започнатите прекршочни постапки ќе продолжат согласно законот по кој биле започнати.</w:t>
      </w:r>
    </w:p>
    <w:p w14:paraId="03E4C26E" w14:textId="71564089" w:rsidR="00020F4D" w:rsidRPr="00430C1B" w:rsidRDefault="005F1447" w:rsidP="0015550A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ab/>
      </w:r>
    </w:p>
    <w:p w14:paraId="172004DC" w14:textId="58E65E44" w:rsidR="002526CB" w:rsidRPr="00430C1B" w:rsidRDefault="0015550A" w:rsidP="0015550A">
      <w:pPr>
        <w:spacing w:after="0" w:line="240" w:lineRule="auto"/>
        <w:ind w:left="3600" w:firstLine="72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6656DB">
        <w:rPr>
          <w:rFonts w:ascii="StobiSerif Regular" w:hAnsi="StobiSerif Regular"/>
          <w:lang w:val="mk-MK"/>
        </w:rPr>
        <w:t>3</w:t>
      </w:r>
      <w:r w:rsidR="00AE468E">
        <w:rPr>
          <w:rFonts w:ascii="StobiSerif Regular" w:hAnsi="StobiSerif Regular"/>
          <w:lang w:val="mk-MK"/>
        </w:rPr>
        <w:t>2</w:t>
      </w:r>
    </w:p>
    <w:p w14:paraId="3ADE75D2" w14:textId="370B1E80" w:rsidR="00607729" w:rsidRPr="00430C1B" w:rsidRDefault="002526CB" w:rsidP="0055152E">
      <w:pPr>
        <w:tabs>
          <w:tab w:val="left" w:pos="2592"/>
        </w:tabs>
        <w:spacing w:after="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>Овој закон влегува во сила осмиот ден од денот на објавувањето во „Службен весник на Република Северна Македонија</w:t>
      </w:r>
      <w:r w:rsidR="00020F4D" w:rsidRPr="00430C1B">
        <w:rPr>
          <w:rFonts w:ascii="StobiSerif Regular" w:hAnsi="StobiSerif Regular"/>
          <w:lang w:val="mk-MK"/>
        </w:rPr>
        <w:t>“</w:t>
      </w:r>
      <w:r w:rsidRPr="00430C1B">
        <w:rPr>
          <w:rFonts w:ascii="StobiSerif Regular" w:hAnsi="StobiSerif Regular"/>
          <w:lang w:val="mk-MK"/>
        </w:rPr>
        <w:t>.</w:t>
      </w:r>
    </w:p>
    <w:sectPr w:rsidR="00607729" w:rsidRPr="00430C1B" w:rsidSect="00797972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BE408" w14:textId="77777777" w:rsidR="0063459E" w:rsidRDefault="0063459E" w:rsidP="00E25E8F">
      <w:pPr>
        <w:spacing w:after="0" w:line="240" w:lineRule="auto"/>
      </w:pPr>
      <w:r>
        <w:separator/>
      </w:r>
    </w:p>
  </w:endnote>
  <w:endnote w:type="continuationSeparator" w:id="0">
    <w:p w14:paraId="69D25E2D" w14:textId="77777777" w:rsidR="0063459E" w:rsidRDefault="0063459E" w:rsidP="00E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29097"/>
      <w:docPartObj>
        <w:docPartGallery w:val="Page Numbers (Bottom of Page)"/>
        <w:docPartUnique/>
      </w:docPartObj>
    </w:sdtPr>
    <w:sdtEndPr/>
    <w:sdtContent>
      <w:p w14:paraId="469B2F9A" w14:textId="77777777" w:rsidR="003871CD" w:rsidRDefault="005B088E">
        <w:pPr>
          <w:pStyle w:val="Footer"/>
          <w:jc w:val="right"/>
        </w:pPr>
        <w:r>
          <w:fldChar w:fldCharType="begin"/>
        </w:r>
        <w:r w:rsidR="003871CD">
          <w:instrText xml:space="preserve"> PAGE   \* MERGEFORMAT </w:instrText>
        </w:r>
        <w:r>
          <w:fldChar w:fldCharType="separate"/>
        </w:r>
        <w:r w:rsidR="006D41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7DF625" w14:textId="77777777" w:rsidR="003871CD" w:rsidRDefault="00387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42D20" w14:textId="77777777" w:rsidR="0063459E" w:rsidRDefault="0063459E" w:rsidP="00E25E8F">
      <w:pPr>
        <w:spacing w:after="0" w:line="240" w:lineRule="auto"/>
      </w:pPr>
      <w:r>
        <w:separator/>
      </w:r>
    </w:p>
  </w:footnote>
  <w:footnote w:type="continuationSeparator" w:id="0">
    <w:p w14:paraId="0CBF7078" w14:textId="77777777" w:rsidR="0063459E" w:rsidRDefault="0063459E" w:rsidP="00E2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A6B"/>
    <w:multiLevelType w:val="hybridMultilevel"/>
    <w:tmpl w:val="6618451E"/>
    <w:lvl w:ilvl="0" w:tplc="43B26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366E4"/>
    <w:multiLevelType w:val="hybridMultilevel"/>
    <w:tmpl w:val="B4D4A44A"/>
    <w:lvl w:ilvl="0" w:tplc="A2B813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7C99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1BD"/>
    <w:multiLevelType w:val="hybridMultilevel"/>
    <w:tmpl w:val="95405168"/>
    <w:lvl w:ilvl="0" w:tplc="6CE27B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24CE6"/>
    <w:multiLevelType w:val="hybridMultilevel"/>
    <w:tmpl w:val="CF6AAE38"/>
    <w:lvl w:ilvl="0" w:tplc="8508F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30033"/>
    <w:multiLevelType w:val="hybridMultilevel"/>
    <w:tmpl w:val="765407CA"/>
    <w:lvl w:ilvl="0" w:tplc="86C4B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4308"/>
    <w:multiLevelType w:val="hybridMultilevel"/>
    <w:tmpl w:val="F4D2D3FA"/>
    <w:lvl w:ilvl="0" w:tplc="FE7EEB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860A05"/>
    <w:multiLevelType w:val="hybridMultilevel"/>
    <w:tmpl w:val="148A533C"/>
    <w:lvl w:ilvl="0" w:tplc="374C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91243"/>
    <w:multiLevelType w:val="hybridMultilevel"/>
    <w:tmpl w:val="90BA9E80"/>
    <w:lvl w:ilvl="0" w:tplc="44D06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F4195"/>
    <w:multiLevelType w:val="hybridMultilevel"/>
    <w:tmpl w:val="1CEE2178"/>
    <w:lvl w:ilvl="0" w:tplc="D9EA85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A3662"/>
    <w:multiLevelType w:val="hybridMultilevel"/>
    <w:tmpl w:val="109C979C"/>
    <w:lvl w:ilvl="0" w:tplc="B9BC048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A6713"/>
    <w:multiLevelType w:val="hybridMultilevel"/>
    <w:tmpl w:val="D96E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5482"/>
    <w:multiLevelType w:val="hybridMultilevel"/>
    <w:tmpl w:val="630AF4F4"/>
    <w:lvl w:ilvl="0" w:tplc="F8764F5E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3">
    <w:nsid w:val="36EF1EBF"/>
    <w:multiLevelType w:val="hybridMultilevel"/>
    <w:tmpl w:val="522E24AE"/>
    <w:lvl w:ilvl="0" w:tplc="0DBEA0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618B1"/>
    <w:multiLevelType w:val="hybridMultilevel"/>
    <w:tmpl w:val="6BCC0D06"/>
    <w:lvl w:ilvl="0" w:tplc="F02691AE">
      <w:start w:val="10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17A9B"/>
    <w:multiLevelType w:val="hybridMultilevel"/>
    <w:tmpl w:val="6610F9FC"/>
    <w:lvl w:ilvl="0" w:tplc="B8644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D3178"/>
    <w:multiLevelType w:val="hybridMultilevel"/>
    <w:tmpl w:val="744272B6"/>
    <w:lvl w:ilvl="0" w:tplc="66CC32D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5A03CFF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16F6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00FE0"/>
    <w:multiLevelType w:val="hybridMultilevel"/>
    <w:tmpl w:val="0E4260A4"/>
    <w:lvl w:ilvl="0" w:tplc="03C856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404D9"/>
    <w:multiLevelType w:val="hybridMultilevel"/>
    <w:tmpl w:val="109C979C"/>
    <w:lvl w:ilvl="0" w:tplc="B9BC048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1FBF"/>
    <w:multiLevelType w:val="hybridMultilevel"/>
    <w:tmpl w:val="1CE832CA"/>
    <w:lvl w:ilvl="0" w:tplc="4ABC74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04D"/>
    <w:multiLevelType w:val="hybridMultilevel"/>
    <w:tmpl w:val="E62A721A"/>
    <w:lvl w:ilvl="0" w:tplc="61EAE1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95025"/>
    <w:multiLevelType w:val="hybridMultilevel"/>
    <w:tmpl w:val="90BA9E80"/>
    <w:lvl w:ilvl="0" w:tplc="44D06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52CEC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D6C8B"/>
    <w:multiLevelType w:val="hybridMultilevel"/>
    <w:tmpl w:val="18D4D4E8"/>
    <w:lvl w:ilvl="0" w:tplc="DDEE83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8414A"/>
    <w:multiLevelType w:val="hybridMultilevel"/>
    <w:tmpl w:val="C6101084"/>
    <w:lvl w:ilvl="0" w:tplc="511274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8588F"/>
    <w:multiLevelType w:val="hybridMultilevel"/>
    <w:tmpl w:val="7E700492"/>
    <w:lvl w:ilvl="0" w:tplc="529EC7E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81F15"/>
    <w:multiLevelType w:val="hybridMultilevel"/>
    <w:tmpl w:val="622489F6"/>
    <w:lvl w:ilvl="0" w:tplc="81DC4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060A2"/>
    <w:multiLevelType w:val="hybridMultilevel"/>
    <w:tmpl w:val="97DE9A68"/>
    <w:lvl w:ilvl="0" w:tplc="7C343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607BD"/>
    <w:multiLevelType w:val="hybridMultilevel"/>
    <w:tmpl w:val="CF521300"/>
    <w:lvl w:ilvl="0" w:tplc="809C46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235288"/>
    <w:multiLevelType w:val="hybridMultilevel"/>
    <w:tmpl w:val="D57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C63FA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CBF3D10"/>
    <w:multiLevelType w:val="hybridMultilevel"/>
    <w:tmpl w:val="451C8E0E"/>
    <w:lvl w:ilvl="0" w:tplc="5590D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C140C"/>
    <w:multiLevelType w:val="hybridMultilevel"/>
    <w:tmpl w:val="BCA23968"/>
    <w:lvl w:ilvl="0" w:tplc="2684FA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72CA4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A22C3"/>
    <w:multiLevelType w:val="hybridMultilevel"/>
    <w:tmpl w:val="EEB65B7E"/>
    <w:lvl w:ilvl="0" w:tplc="CCA43156">
      <w:start w:val="1"/>
      <w:numFmt w:val="decimal"/>
      <w:lvlText w:val="(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6C2047"/>
    <w:multiLevelType w:val="hybridMultilevel"/>
    <w:tmpl w:val="854A0C3A"/>
    <w:lvl w:ilvl="0" w:tplc="215E58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696649"/>
    <w:multiLevelType w:val="hybridMultilevel"/>
    <w:tmpl w:val="C0BEBFA8"/>
    <w:lvl w:ilvl="0" w:tplc="010C8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37"/>
  </w:num>
  <w:num w:numId="5">
    <w:abstractNumId w:val="6"/>
  </w:num>
  <w:num w:numId="6">
    <w:abstractNumId w:val="15"/>
  </w:num>
  <w:num w:numId="7">
    <w:abstractNumId w:val="10"/>
  </w:num>
  <w:num w:numId="8">
    <w:abstractNumId w:val="33"/>
  </w:num>
  <w:num w:numId="9">
    <w:abstractNumId w:val="36"/>
  </w:num>
  <w:num w:numId="10">
    <w:abstractNumId w:val="21"/>
  </w:num>
  <w:num w:numId="11">
    <w:abstractNumId w:val="34"/>
  </w:num>
  <w:num w:numId="12">
    <w:abstractNumId w:val="0"/>
  </w:num>
  <w:num w:numId="13">
    <w:abstractNumId w:val="12"/>
  </w:num>
  <w:num w:numId="14">
    <w:abstractNumId w:val="2"/>
  </w:num>
  <w:num w:numId="15">
    <w:abstractNumId w:val="18"/>
  </w:num>
  <w:num w:numId="16">
    <w:abstractNumId w:val="32"/>
  </w:num>
  <w:num w:numId="17">
    <w:abstractNumId w:val="17"/>
  </w:num>
  <w:num w:numId="18">
    <w:abstractNumId w:val="24"/>
  </w:num>
  <w:num w:numId="19">
    <w:abstractNumId w:val="35"/>
  </w:num>
  <w:num w:numId="20">
    <w:abstractNumId w:val="31"/>
  </w:num>
  <w:num w:numId="21">
    <w:abstractNumId w:val="14"/>
  </w:num>
  <w:num w:numId="22">
    <w:abstractNumId w:val="38"/>
  </w:num>
  <w:num w:numId="23">
    <w:abstractNumId w:val="26"/>
  </w:num>
  <w:num w:numId="24">
    <w:abstractNumId w:val="20"/>
  </w:num>
  <w:num w:numId="25">
    <w:abstractNumId w:val="11"/>
  </w:num>
  <w:num w:numId="26">
    <w:abstractNumId w:val="19"/>
  </w:num>
  <w:num w:numId="27">
    <w:abstractNumId w:val="13"/>
  </w:num>
  <w:num w:numId="28">
    <w:abstractNumId w:val="22"/>
  </w:num>
  <w:num w:numId="29">
    <w:abstractNumId w:val="9"/>
  </w:num>
  <w:num w:numId="30">
    <w:abstractNumId w:val="1"/>
  </w:num>
  <w:num w:numId="31">
    <w:abstractNumId w:val="3"/>
  </w:num>
  <w:num w:numId="32">
    <w:abstractNumId w:val="16"/>
  </w:num>
  <w:num w:numId="33">
    <w:abstractNumId w:val="4"/>
  </w:num>
  <w:num w:numId="34">
    <w:abstractNumId w:val="23"/>
  </w:num>
  <w:num w:numId="35">
    <w:abstractNumId w:val="8"/>
  </w:num>
  <w:num w:numId="36">
    <w:abstractNumId w:val="25"/>
  </w:num>
  <w:num w:numId="37">
    <w:abstractNumId w:val="29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9"/>
    <w:rsid w:val="00000B74"/>
    <w:rsid w:val="00000BEB"/>
    <w:rsid w:val="000016E6"/>
    <w:rsid w:val="00001749"/>
    <w:rsid w:val="00003376"/>
    <w:rsid w:val="0000568F"/>
    <w:rsid w:val="00005945"/>
    <w:rsid w:val="00005D02"/>
    <w:rsid w:val="000062CA"/>
    <w:rsid w:val="00006498"/>
    <w:rsid w:val="00006CCB"/>
    <w:rsid w:val="00006CFE"/>
    <w:rsid w:val="00007601"/>
    <w:rsid w:val="000108E3"/>
    <w:rsid w:val="00011159"/>
    <w:rsid w:val="00011C5C"/>
    <w:rsid w:val="0001201C"/>
    <w:rsid w:val="00012494"/>
    <w:rsid w:val="0001309B"/>
    <w:rsid w:val="0001353B"/>
    <w:rsid w:val="000146E9"/>
    <w:rsid w:val="00015B87"/>
    <w:rsid w:val="000167CB"/>
    <w:rsid w:val="00017517"/>
    <w:rsid w:val="00017D0E"/>
    <w:rsid w:val="00020E4B"/>
    <w:rsid w:val="00020F4D"/>
    <w:rsid w:val="000225C0"/>
    <w:rsid w:val="000228FB"/>
    <w:rsid w:val="00022A70"/>
    <w:rsid w:val="00022D43"/>
    <w:rsid w:val="00022E75"/>
    <w:rsid w:val="00023257"/>
    <w:rsid w:val="00024135"/>
    <w:rsid w:val="0002539D"/>
    <w:rsid w:val="00025DD6"/>
    <w:rsid w:val="000270C5"/>
    <w:rsid w:val="0002752E"/>
    <w:rsid w:val="00030EA6"/>
    <w:rsid w:val="0003118F"/>
    <w:rsid w:val="000315B7"/>
    <w:rsid w:val="00032013"/>
    <w:rsid w:val="00032C8A"/>
    <w:rsid w:val="00033F2E"/>
    <w:rsid w:val="00033FBB"/>
    <w:rsid w:val="00034E35"/>
    <w:rsid w:val="000350D6"/>
    <w:rsid w:val="00035A42"/>
    <w:rsid w:val="00035F24"/>
    <w:rsid w:val="00036E61"/>
    <w:rsid w:val="00036F49"/>
    <w:rsid w:val="00037236"/>
    <w:rsid w:val="00037480"/>
    <w:rsid w:val="000375BF"/>
    <w:rsid w:val="000379BE"/>
    <w:rsid w:val="0004166E"/>
    <w:rsid w:val="00041792"/>
    <w:rsid w:val="00041B08"/>
    <w:rsid w:val="00042AA4"/>
    <w:rsid w:val="00042F40"/>
    <w:rsid w:val="00042F45"/>
    <w:rsid w:val="000436B0"/>
    <w:rsid w:val="00043B3E"/>
    <w:rsid w:val="00044AEC"/>
    <w:rsid w:val="00044B3D"/>
    <w:rsid w:val="00045367"/>
    <w:rsid w:val="00045605"/>
    <w:rsid w:val="0004620E"/>
    <w:rsid w:val="0005010E"/>
    <w:rsid w:val="000509EA"/>
    <w:rsid w:val="000512B6"/>
    <w:rsid w:val="00052E43"/>
    <w:rsid w:val="000531F7"/>
    <w:rsid w:val="000538BA"/>
    <w:rsid w:val="00054BA1"/>
    <w:rsid w:val="00055A1F"/>
    <w:rsid w:val="00055E07"/>
    <w:rsid w:val="000560D1"/>
    <w:rsid w:val="000567BB"/>
    <w:rsid w:val="00056C08"/>
    <w:rsid w:val="00056D8E"/>
    <w:rsid w:val="000577DB"/>
    <w:rsid w:val="000578FA"/>
    <w:rsid w:val="00057DCF"/>
    <w:rsid w:val="00060B5C"/>
    <w:rsid w:val="00060B66"/>
    <w:rsid w:val="00061C2B"/>
    <w:rsid w:val="0006201C"/>
    <w:rsid w:val="00062112"/>
    <w:rsid w:val="0006215B"/>
    <w:rsid w:val="000621E5"/>
    <w:rsid w:val="0006240D"/>
    <w:rsid w:val="00062884"/>
    <w:rsid w:val="00063566"/>
    <w:rsid w:val="0006374E"/>
    <w:rsid w:val="000644B6"/>
    <w:rsid w:val="00064684"/>
    <w:rsid w:val="000649C2"/>
    <w:rsid w:val="0006600E"/>
    <w:rsid w:val="00066AD4"/>
    <w:rsid w:val="00066CCC"/>
    <w:rsid w:val="00067463"/>
    <w:rsid w:val="00067B8B"/>
    <w:rsid w:val="00070678"/>
    <w:rsid w:val="000708C3"/>
    <w:rsid w:val="000720B4"/>
    <w:rsid w:val="0007217C"/>
    <w:rsid w:val="00072386"/>
    <w:rsid w:val="000726D0"/>
    <w:rsid w:val="0007385D"/>
    <w:rsid w:val="00074079"/>
    <w:rsid w:val="00074E1F"/>
    <w:rsid w:val="00075ADE"/>
    <w:rsid w:val="00076CB2"/>
    <w:rsid w:val="00077707"/>
    <w:rsid w:val="00077935"/>
    <w:rsid w:val="00080448"/>
    <w:rsid w:val="000816C6"/>
    <w:rsid w:val="00081A78"/>
    <w:rsid w:val="00082247"/>
    <w:rsid w:val="0008268A"/>
    <w:rsid w:val="00082DE1"/>
    <w:rsid w:val="00083449"/>
    <w:rsid w:val="0008639D"/>
    <w:rsid w:val="00086952"/>
    <w:rsid w:val="000879F6"/>
    <w:rsid w:val="00087A02"/>
    <w:rsid w:val="00087D6D"/>
    <w:rsid w:val="000909E0"/>
    <w:rsid w:val="00090D72"/>
    <w:rsid w:val="000939B9"/>
    <w:rsid w:val="00093ABD"/>
    <w:rsid w:val="00093C80"/>
    <w:rsid w:val="00094667"/>
    <w:rsid w:val="0009480D"/>
    <w:rsid w:val="00094E36"/>
    <w:rsid w:val="000950AF"/>
    <w:rsid w:val="000958ED"/>
    <w:rsid w:val="00095940"/>
    <w:rsid w:val="00095CF5"/>
    <w:rsid w:val="00095D4C"/>
    <w:rsid w:val="000A0715"/>
    <w:rsid w:val="000A0ACB"/>
    <w:rsid w:val="000A2CFF"/>
    <w:rsid w:val="000A3D5A"/>
    <w:rsid w:val="000A46F6"/>
    <w:rsid w:val="000A479F"/>
    <w:rsid w:val="000A4B29"/>
    <w:rsid w:val="000A4CD4"/>
    <w:rsid w:val="000A4F8D"/>
    <w:rsid w:val="000A5104"/>
    <w:rsid w:val="000A562F"/>
    <w:rsid w:val="000A7E79"/>
    <w:rsid w:val="000B0DE0"/>
    <w:rsid w:val="000B1459"/>
    <w:rsid w:val="000B16E9"/>
    <w:rsid w:val="000B1855"/>
    <w:rsid w:val="000B29FB"/>
    <w:rsid w:val="000B2D62"/>
    <w:rsid w:val="000B3830"/>
    <w:rsid w:val="000B3DBA"/>
    <w:rsid w:val="000B444C"/>
    <w:rsid w:val="000B5442"/>
    <w:rsid w:val="000B5B7A"/>
    <w:rsid w:val="000B5C77"/>
    <w:rsid w:val="000B60D2"/>
    <w:rsid w:val="000B7144"/>
    <w:rsid w:val="000B752F"/>
    <w:rsid w:val="000C01B4"/>
    <w:rsid w:val="000C09AB"/>
    <w:rsid w:val="000C12AD"/>
    <w:rsid w:val="000C166B"/>
    <w:rsid w:val="000C231B"/>
    <w:rsid w:val="000C287C"/>
    <w:rsid w:val="000C2F8A"/>
    <w:rsid w:val="000C354B"/>
    <w:rsid w:val="000C42D4"/>
    <w:rsid w:val="000C4805"/>
    <w:rsid w:val="000C4AB1"/>
    <w:rsid w:val="000C4C4C"/>
    <w:rsid w:val="000C519C"/>
    <w:rsid w:val="000C5388"/>
    <w:rsid w:val="000C7187"/>
    <w:rsid w:val="000D086B"/>
    <w:rsid w:val="000D1BEB"/>
    <w:rsid w:val="000D222E"/>
    <w:rsid w:val="000D22B7"/>
    <w:rsid w:val="000D3587"/>
    <w:rsid w:val="000D38D5"/>
    <w:rsid w:val="000D3C16"/>
    <w:rsid w:val="000D4FCA"/>
    <w:rsid w:val="000D5879"/>
    <w:rsid w:val="000D6E3C"/>
    <w:rsid w:val="000D6FCA"/>
    <w:rsid w:val="000D7921"/>
    <w:rsid w:val="000D7DF1"/>
    <w:rsid w:val="000E0307"/>
    <w:rsid w:val="000E03C7"/>
    <w:rsid w:val="000E055A"/>
    <w:rsid w:val="000E0B2D"/>
    <w:rsid w:val="000E27A3"/>
    <w:rsid w:val="000E2C50"/>
    <w:rsid w:val="000E2FFD"/>
    <w:rsid w:val="000E35B9"/>
    <w:rsid w:val="000E4A3D"/>
    <w:rsid w:val="000E4B92"/>
    <w:rsid w:val="000E5D07"/>
    <w:rsid w:val="000E7559"/>
    <w:rsid w:val="000E75D3"/>
    <w:rsid w:val="000F0DAB"/>
    <w:rsid w:val="000F13CE"/>
    <w:rsid w:val="000F144D"/>
    <w:rsid w:val="000F1C90"/>
    <w:rsid w:val="000F225D"/>
    <w:rsid w:val="000F2434"/>
    <w:rsid w:val="000F24A8"/>
    <w:rsid w:val="000F3B11"/>
    <w:rsid w:val="000F3C71"/>
    <w:rsid w:val="000F3F7B"/>
    <w:rsid w:val="000F4174"/>
    <w:rsid w:val="000F4AFD"/>
    <w:rsid w:val="000F4DEB"/>
    <w:rsid w:val="000F592E"/>
    <w:rsid w:val="000F6079"/>
    <w:rsid w:val="000F6B8B"/>
    <w:rsid w:val="000F7408"/>
    <w:rsid w:val="000F7990"/>
    <w:rsid w:val="001000F6"/>
    <w:rsid w:val="00100BDA"/>
    <w:rsid w:val="001015F1"/>
    <w:rsid w:val="001053FA"/>
    <w:rsid w:val="001054E9"/>
    <w:rsid w:val="0010559D"/>
    <w:rsid w:val="00105703"/>
    <w:rsid w:val="00107ABE"/>
    <w:rsid w:val="00110A54"/>
    <w:rsid w:val="00112A3A"/>
    <w:rsid w:val="00113AD6"/>
    <w:rsid w:val="001141DA"/>
    <w:rsid w:val="0011790E"/>
    <w:rsid w:val="00117CE1"/>
    <w:rsid w:val="001200E1"/>
    <w:rsid w:val="001236F2"/>
    <w:rsid w:val="0012536D"/>
    <w:rsid w:val="001261C3"/>
    <w:rsid w:val="00127AEC"/>
    <w:rsid w:val="00127E1E"/>
    <w:rsid w:val="001304E8"/>
    <w:rsid w:val="00131EDF"/>
    <w:rsid w:val="00132FA3"/>
    <w:rsid w:val="00133BB5"/>
    <w:rsid w:val="00133C88"/>
    <w:rsid w:val="00135457"/>
    <w:rsid w:val="001357D2"/>
    <w:rsid w:val="00137316"/>
    <w:rsid w:val="00137D00"/>
    <w:rsid w:val="00140543"/>
    <w:rsid w:val="00141461"/>
    <w:rsid w:val="001448DA"/>
    <w:rsid w:val="001448E8"/>
    <w:rsid w:val="00145158"/>
    <w:rsid w:val="00145625"/>
    <w:rsid w:val="00145D78"/>
    <w:rsid w:val="00145E0B"/>
    <w:rsid w:val="0014690D"/>
    <w:rsid w:val="00146FAA"/>
    <w:rsid w:val="001477D3"/>
    <w:rsid w:val="00151BCF"/>
    <w:rsid w:val="00151BF4"/>
    <w:rsid w:val="0015217D"/>
    <w:rsid w:val="00152260"/>
    <w:rsid w:val="00152456"/>
    <w:rsid w:val="00152E6D"/>
    <w:rsid w:val="00153140"/>
    <w:rsid w:val="00153BE8"/>
    <w:rsid w:val="001544C2"/>
    <w:rsid w:val="0015550A"/>
    <w:rsid w:val="00155606"/>
    <w:rsid w:val="00155866"/>
    <w:rsid w:val="001567AA"/>
    <w:rsid w:val="00156833"/>
    <w:rsid w:val="0015711F"/>
    <w:rsid w:val="00157164"/>
    <w:rsid w:val="0015753F"/>
    <w:rsid w:val="00157B7D"/>
    <w:rsid w:val="001611DD"/>
    <w:rsid w:val="00162477"/>
    <w:rsid w:val="001647D1"/>
    <w:rsid w:val="00164E13"/>
    <w:rsid w:val="00165A87"/>
    <w:rsid w:val="00165FFF"/>
    <w:rsid w:val="001667C2"/>
    <w:rsid w:val="00166DCB"/>
    <w:rsid w:val="00167134"/>
    <w:rsid w:val="001701D4"/>
    <w:rsid w:val="0017027F"/>
    <w:rsid w:val="001703DE"/>
    <w:rsid w:val="001722AD"/>
    <w:rsid w:val="00172884"/>
    <w:rsid w:val="00173A12"/>
    <w:rsid w:val="00173A18"/>
    <w:rsid w:val="00173A3C"/>
    <w:rsid w:val="00174008"/>
    <w:rsid w:val="001742DB"/>
    <w:rsid w:val="001768C0"/>
    <w:rsid w:val="00177198"/>
    <w:rsid w:val="001775CD"/>
    <w:rsid w:val="00177740"/>
    <w:rsid w:val="00177F8E"/>
    <w:rsid w:val="00180788"/>
    <w:rsid w:val="00181168"/>
    <w:rsid w:val="0018241F"/>
    <w:rsid w:val="00182B87"/>
    <w:rsid w:val="00185200"/>
    <w:rsid w:val="00186899"/>
    <w:rsid w:val="0018757D"/>
    <w:rsid w:val="00190867"/>
    <w:rsid w:val="001912C6"/>
    <w:rsid w:val="00191DD5"/>
    <w:rsid w:val="00192605"/>
    <w:rsid w:val="00193066"/>
    <w:rsid w:val="00193EBA"/>
    <w:rsid w:val="001951E8"/>
    <w:rsid w:val="00196807"/>
    <w:rsid w:val="001A152F"/>
    <w:rsid w:val="001A1C1D"/>
    <w:rsid w:val="001A205A"/>
    <w:rsid w:val="001A3808"/>
    <w:rsid w:val="001A421A"/>
    <w:rsid w:val="001A4CD4"/>
    <w:rsid w:val="001A57A2"/>
    <w:rsid w:val="001A63ED"/>
    <w:rsid w:val="001A6A55"/>
    <w:rsid w:val="001A6EA1"/>
    <w:rsid w:val="001A7578"/>
    <w:rsid w:val="001A7D40"/>
    <w:rsid w:val="001B0782"/>
    <w:rsid w:val="001B07DA"/>
    <w:rsid w:val="001B07E2"/>
    <w:rsid w:val="001B08EB"/>
    <w:rsid w:val="001B0A34"/>
    <w:rsid w:val="001B0BB7"/>
    <w:rsid w:val="001B144D"/>
    <w:rsid w:val="001B1B17"/>
    <w:rsid w:val="001B269C"/>
    <w:rsid w:val="001B3423"/>
    <w:rsid w:val="001B3FE6"/>
    <w:rsid w:val="001B5A04"/>
    <w:rsid w:val="001B7164"/>
    <w:rsid w:val="001B7ACD"/>
    <w:rsid w:val="001B7F02"/>
    <w:rsid w:val="001B7F09"/>
    <w:rsid w:val="001B7FBD"/>
    <w:rsid w:val="001C069C"/>
    <w:rsid w:val="001C0F6F"/>
    <w:rsid w:val="001C11DE"/>
    <w:rsid w:val="001C178E"/>
    <w:rsid w:val="001C18D3"/>
    <w:rsid w:val="001C200B"/>
    <w:rsid w:val="001C2609"/>
    <w:rsid w:val="001C284B"/>
    <w:rsid w:val="001C2D59"/>
    <w:rsid w:val="001C2EE2"/>
    <w:rsid w:val="001C3D54"/>
    <w:rsid w:val="001C49CC"/>
    <w:rsid w:val="001C50AE"/>
    <w:rsid w:val="001C5949"/>
    <w:rsid w:val="001C78B0"/>
    <w:rsid w:val="001C7913"/>
    <w:rsid w:val="001C7C19"/>
    <w:rsid w:val="001D1033"/>
    <w:rsid w:val="001D12AE"/>
    <w:rsid w:val="001D1E99"/>
    <w:rsid w:val="001D2BC1"/>
    <w:rsid w:val="001D3FB4"/>
    <w:rsid w:val="001D409E"/>
    <w:rsid w:val="001D46A1"/>
    <w:rsid w:val="001D4EEE"/>
    <w:rsid w:val="001D5A59"/>
    <w:rsid w:val="001D6B63"/>
    <w:rsid w:val="001D764B"/>
    <w:rsid w:val="001D794F"/>
    <w:rsid w:val="001D7C10"/>
    <w:rsid w:val="001E156D"/>
    <w:rsid w:val="001E1B4D"/>
    <w:rsid w:val="001E20E6"/>
    <w:rsid w:val="001E25D2"/>
    <w:rsid w:val="001E27E7"/>
    <w:rsid w:val="001E384B"/>
    <w:rsid w:val="001E56E9"/>
    <w:rsid w:val="001E60B7"/>
    <w:rsid w:val="001E65FF"/>
    <w:rsid w:val="001E6FC3"/>
    <w:rsid w:val="001E7530"/>
    <w:rsid w:val="001E7806"/>
    <w:rsid w:val="001E7CEC"/>
    <w:rsid w:val="001E7D65"/>
    <w:rsid w:val="001E7D98"/>
    <w:rsid w:val="001F0B42"/>
    <w:rsid w:val="001F1455"/>
    <w:rsid w:val="001F1AF5"/>
    <w:rsid w:val="001F293F"/>
    <w:rsid w:val="001F3014"/>
    <w:rsid w:val="001F35FC"/>
    <w:rsid w:val="001F40E7"/>
    <w:rsid w:val="001F5943"/>
    <w:rsid w:val="001F59EB"/>
    <w:rsid w:val="001F5D72"/>
    <w:rsid w:val="001F5ECB"/>
    <w:rsid w:val="001F5F5F"/>
    <w:rsid w:val="001F743B"/>
    <w:rsid w:val="001F7447"/>
    <w:rsid w:val="001F74A7"/>
    <w:rsid w:val="001F7F45"/>
    <w:rsid w:val="002005B6"/>
    <w:rsid w:val="00200744"/>
    <w:rsid w:val="00201154"/>
    <w:rsid w:val="0020147D"/>
    <w:rsid w:val="00202364"/>
    <w:rsid w:val="00203146"/>
    <w:rsid w:val="00203263"/>
    <w:rsid w:val="00203CB0"/>
    <w:rsid w:val="00203E29"/>
    <w:rsid w:val="002048C8"/>
    <w:rsid w:val="0020561B"/>
    <w:rsid w:val="00205AFF"/>
    <w:rsid w:val="00206176"/>
    <w:rsid w:val="0020675D"/>
    <w:rsid w:val="00206ABB"/>
    <w:rsid w:val="00206DEA"/>
    <w:rsid w:val="002076FC"/>
    <w:rsid w:val="002100D9"/>
    <w:rsid w:val="0021031A"/>
    <w:rsid w:val="00210868"/>
    <w:rsid w:val="00210A8F"/>
    <w:rsid w:val="00213D0F"/>
    <w:rsid w:val="00213D2A"/>
    <w:rsid w:val="00214F28"/>
    <w:rsid w:val="0021563F"/>
    <w:rsid w:val="002158D7"/>
    <w:rsid w:val="00215BDB"/>
    <w:rsid w:val="00215E84"/>
    <w:rsid w:val="00217AD1"/>
    <w:rsid w:val="00220601"/>
    <w:rsid w:val="00220FFB"/>
    <w:rsid w:val="00221195"/>
    <w:rsid w:val="00221F2D"/>
    <w:rsid w:val="00222301"/>
    <w:rsid w:val="002223BF"/>
    <w:rsid w:val="00223313"/>
    <w:rsid w:val="00223C8D"/>
    <w:rsid w:val="002245E7"/>
    <w:rsid w:val="00224641"/>
    <w:rsid w:val="00225F4E"/>
    <w:rsid w:val="00226513"/>
    <w:rsid w:val="002267CF"/>
    <w:rsid w:val="002279D5"/>
    <w:rsid w:val="00227DAA"/>
    <w:rsid w:val="0023191E"/>
    <w:rsid w:val="002327EA"/>
    <w:rsid w:val="00233594"/>
    <w:rsid w:val="002335FE"/>
    <w:rsid w:val="00233DA2"/>
    <w:rsid w:val="002347E0"/>
    <w:rsid w:val="0023494C"/>
    <w:rsid w:val="0023571C"/>
    <w:rsid w:val="00235937"/>
    <w:rsid w:val="002359F1"/>
    <w:rsid w:val="002363A6"/>
    <w:rsid w:val="002367DD"/>
    <w:rsid w:val="00237A2B"/>
    <w:rsid w:val="00240CBF"/>
    <w:rsid w:val="00240DA5"/>
    <w:rsid w:val="00242E6B"/>
    <w:rsid w:val="00244769"/>
    <w:rsid w:val="002455AE"/>
    <w:rsid w:val="00245CE3"/>
    <w:rsid w:val="00250691"/>
    <w:rsid w:val="00250A07"/>
    <w:rsid w:val="00251735"/>
    <w:rsid w:val="00251A22"/>
    <w:rsid w:val="00251F87"/>
    <w:rsid w:val="00252181"/>
    <w:rsid w:val="0025233D"/>
    <w:rsid w:val="002526CB"/>
    <w:rsid w:val="0025289C"/>
    <w:rsid w:val="002533BB"/>
    <w:rsid w:val="00254DB7"/>
    <w:rsid w:val="00254F57"/>
    <w:rsid w:val="002562C4"/>
    <w:rsid w:val="00257B33"/>
    <w:rsid w:val="00257C91"/>
    <w:rsid w:val="00257F86"/>
    <w:rsid w:val="00260182"/>
    <w:rsid w:val="00260F55"/>
    <w:rsid w:val="002611A7"/>
    <w:rsid w:val="00262B19"/>
    <w:rsid w:val="00262E86"/>
    <w:rsid w:val="00263CA0"/>
    <w:rsid w:val="00264050"/>
    <w:rsid w:val="00265DF5"/>
    <w:rsid w:val="00266A17"/>
    <w:rsid w:val="00266B29"/>
    <w:rsid w:val="002671CD"/>
    <w:rsid w:val="00267578"/>
    <w:rsid w:val="00270404"/>
    <w:rsid w:val="00270DAF"/>
    <w:rsid w:val="002713B1"/>
    <w:rsid w:val="002719EE"/>
    <w:rsid w:val="0027490F"/>
    <w:rsid w:val="00274A7A"/>
    <w:rsid w:val="00274E29"/>
    <w:rsid w:val="002753AB"/>
    <w:rsid w:val="00276BBB"/>
    <w:rsid w:val="00280CBD"/>
    <w:rsid w:val="00281049"/>
    <w:rsid w:val="0028169F"/>
    <w:rsid w:val="00281A66"/>
    <w:rsid w:val="0028214A"/>
    <w:rsid w:val="002827CB"/>
    <w:rsid w:val="00282C2F"/>
    <w:rsid w:val="002830A4"/>
    <w:rsid w:val="002830F4"/>
    <w:rsid w:val="002836E1"/>
    <w:rsid w:val="0028382D"/>
    <w:rsid w:val="0028411B"/>
    <w:rsid w:val="0028419E"/>
    <w:rsid w:val="00284DD7"/>
    <w:rsid w:val="00285324"/>
    <w:rsid w:val="002855BD"/>
    <w:rsid w:val="00285EB4"/>
    <w:rsid w:val="002861DE"/>
    <w:rsid w:val="002864BE"/>
    <w:rsid w:val="00286BDA"/>
    <w:rsid w:val="00286DA3"/>
    <w:rsid w:val="00286FBF"/>
    <w:rsid w:val="002870A8"/>
    <w:rsid w:val="002872FC"/>
    <w:rsid w:val="0028790E"/>
    <w:rsid w:val="00287957"/>
    <w:rsid w:val="002948B5"/>
    <w:rsid w:val="00296815"/>
    <w:rsid w:val="002976B5"/>
    <w:rsid w:val="002A015B"/>
    <w:rsid w:val="002A0692"/>
    <w:rsid w:val="002A1A9B"/>
    <w:rsid w:val="002A2020"/>
    <w:rsid w:val="002A264C"/>
    <w:rsid w:val="002A3CC7"/>
    <w:rsid w:val="002A3D31"/>
    <w:rsid w:val="002A402A"/>
    <w:rsid w:val="002A414E"/>
    <w:rsid w:val="002A43F1"/>
    <w:rsid w:val="002A4420"/>
    <w:rsid w:val="002A4551"/>
    <w:rsid w:val="002A49D5"/>
    <w:rsid w:val="002A57F6"/>
    <w:rsid w:val="002A5B92"/>
    <w:rsid w:val="002A6E79"/>
    <w:rsid w:val="002A715A"/>
    <w:rsid w:val="002A7162"/>
    <w:rsid w:val="002A7598"/>
    <w:rsid w:val="002B0482"/>
    <w:rsid w:val="002B210C"/>
    <w:rsid w:val="002B23B8"/>
    <w:rsid w:val="002B27D8"/>
    <w:rsid w:val="002B285F"/>
    <w:rsid w:val="002B2D07"/>
    <w:rsid w:val="002B3E45"/>
    <w:rsid w:val="002B44FD"/>
    <w:rsid w:val="002B4B27"/>
    <w:rsid w:val="002B4DE3"/>
    <w:rsid w:val="002B5446"/>
    <w:rsid w:val="002B570A"/>
    <w:rsid w:val="002B5F50"/>
    <w:rsid w:val="002C011B"/>
    <w:rsid w:val="002C025D"/>
    <w:rsid w:val="002C03B3"/>
    <w:rsid w:val="002C078A"/>
    <w:rsid w:val="002C0CAE"/>
    <w:rsid w:val="002C1476"/>
    <w:rsid w:val="002C2D36"/>
    <w:rsid w:val="002C3A48"/>
    <w:rsid w:val="002C46AB"/>
    <w:rsid w:val="002C586A"/>
    <w:rsid w:val="002C687F"/>
    <w:rsid w:val="002C7B86"/>
    <w:rsid w:val="002D0A7D"/>
    <w:rsid w:val="002D0B0E"/>
    <w:rsid w:val="002D0DC5"/>
    <w:rsid w:val="002D12C3"/>
    <w:rsid w:val="002D1353"/>
    <w:rsid w:val="002D3CB7"/>
    <w:rsid w:val="002D3D83"/>
    <w:rsid w:val="002D41A5"/>
    <w:rsid w:val="002D645C"/>
    <w:rsid w:val="002D72A6"/>
    <w:rsid w:val="002E022A"/>
    <w:rsid w:val="002E126A"/>
    <w:rsid w:val="002E127E"/>
    <w:rsid w:val="002E17D6"/>
    <w:rsid w:val="002E1C7D"/>
    <w:rsid w:val="002E1FD8"/>
    <w:rsid w:val="002E36B6"/>
    <w:rsid w:val="002E3F58"/>
    <w:rsid w:val="002E5978"/>
    <w:rsid w:val="002E5F82"/>
    <w:rsid w:val="002E6446"/>
    <w:rsid w:val="002E77D6"/>
    <w:rsid w:val="002E7EFA"/>
    <w:rsid w:val="002F1190"/>
    <w:rsid w:val="002F13CF"/>
    <w:rsid w:val="002F19EF"/>
    <w:rsid w:val="002F1BBA"/>
    <w:rsid w:val="002F1D39"/>
    <w:rsid w:val="002F2263"/>
    <w:rsid w:val="002F2D4A"/>
    <w:rsid w:val="002F3795"/>
    <w:rsid w:val="002F4597"/>
    <w:rsid w:val="002F4DC7"/>
    <w:rsid w:val="002F4FC6"/>
    <w:rsid w:val="002F567A"/>
    <w:rsid w:val="002F573E"/>
    <w:rsid w:val="002F57B6"/>
    <w:rsid w:val="002F6A9A"/>
    <w:rsid w:val="002F77D7"/>
    <w:rsid w:val="002F7F53"/>
    <w:rsid w:val="003003E0"/>
    <w:rsid w:val="00300A7F"/>
    <w:rsid w:val="003010F0"/>
    <w:rsid w:val="00302A48"/>
    <w:rsid w:val="00302B45"/>
    <w:rsid w:val="003035D5"/>
    <w:rsid w:val="00304608"/>
    <w:rsid w:val="00304EE6"/>
    <w:rsid w:val="003072F2"/>
    <w:rsid w:val="00307619"/>
    <w:rsid w:val="00310B61"/>
    <w:rsid w:val="00310CDF"/>
    <w:rsid w:val="00310F23"/>
    <w:rsid w:val="003127D3"/>
    <w:rsid w:val="003135F9"/>
    <w:rsid w:val="00313F9F"/>
    <w:rsid w:val="003144B1"/>
    <w:rsid w:val="00314581"/>
    <w:rsid w:val="00315078"/>
    <w:rsid w:val="003156C2"/>
    <w:rsid w:val="00315AFC"/>
    <w:rsid w:val="00315B9E"/>
    <w:rsid w:val="00316338"/>
    <w:rsid w:val="00316AB9"/>
    <w:rsid w:val="00316CFF"/>
    <w:rsid w:val="00317801"/>
    <w:rsid w:val="00317A42"/>
    <w:rsid w:val="0032052E"/>
    <w:rsid w:val="003216BC"/>
    <w:rsid w:val="00321AC0"/>
    <w:rsid w:val="00321DA3"/>
    <w:rsid w:val="003224C5"/>
    <w:rsid w:val="003229B1"/>
    <w:rsid w:val="00323E36"/>
    <w:rsid w:val="00324F4B"/>
    <w:rsid w:val="0032501E"/>
    <w:rsid w:val="003251FF"/>
    <w:rsid w:val="00325BA4"/>
    <w:rsid w:val="00326B35"/>
    <w:rsid w:val="00327158"/>
    <w:rsid w:val="00332819"/>
    <w:rsid w:val="00333681"/>
    <w:rsid w:val="00333EBD"/>
    <w:rsid w:val="003340EB"/>
    <w:rsid w:val="00334EF1"/>
    <w:rsid w:val="00334F55"/>
    <w:rsid w:val="003355F0"/>
    <w:rsid w:val="00335F9A"/>
    <w:rsid w:val="00336301"/>
    <w:rsid w:val="00337B16"/>
    <w:rsid w:val="00340309"/>
    <w:rsid w:val="00340FF7"/>
    <w:rsid w:val="0034135C"/>
    <w:rsid w:val="00341761"/>
    <w:rsid w:val="00342825"/>
    <w:rsid w:val="003433DF"/>
    <w:rsid w:val="003438D7"/>
    <w:rsid w:val="00343D57"/>
    <w:rsid w:val="0034481B"/>
    <w:rsid w:val="003453A0"/>
    <w:rsid w:val="00347D86"/>
    <w:rsid w:val="00350B4D"/>
    <w:rsid w:val="00352DBB"/>
    <w:rsid w:val="00353371"/>
    <w:rsid w:val="003538BB"/>
    <w:rsid w:val="00353BC6"/>
    <w:rsid w:val="0035466B"/>
    <w:rsid w:val="00355834"/>
    <w:rsid w:val="00356D36"/>
    <w:rsid w:val="00356E2D"/>
    <w:rsid w:val="003613EF"/>
    <w:rsid w:val="00362D02"/>
    <w:rsid w:val="003630CA"/>
    <w:rsid w:val="003632AF"/>
    <w:rsid w:val="003637C4"/>
    <w:rsid w:val="00363EE7"/>
    <w:rsid w:val="00365502"/>
    <w:rsid w:val="00366202"/>
    <w:rsid w:val="00370DD3"/>
    <w:rsid w:val="00370F93"/>
    <w:rsid w:val="00371AC6"/>
    <w:rsid w:val="00374E89"/>
    <w:rsid w:val="00374F88"/>
    <w:rsid w:val="00375C30"/>
    <w:rsid w:val="00375E6B"/>
    <w:rsid w:val="00380204"/>
    <w:rsid w:val="0038198C"/>
    <w:rsid w:val="00381A4F"/>
    <w:rsid w:val="00382EAF"/>
    <w:rsid w:val="003839BB"/>
    <w:rsid w:val="00384112"/>
    <w:rsid w:val="003846BF"/>
    <w:rsid w:val="00384C52"/>
    <w:rsid w:val="00384CBF"/>
    <w:rsid w:val="003854D8"/>
    <w:rsid w:val="003860A7"/>
    <w:rsid w:val="00386310"/>
    <w:rsid w:val="003867A7"/>
    <w:rsid w:val="003871CD"/>
    <w:rsid w:val="00390BBD"/>
    <w:rsid w:val="00390C99"/>
    <w:rsid w:val="00390D56"/>
    <w:rsid w:val="003912DB"/>
    <w:rsid w:val="00391B69"/>
    <w:rsid w:val="00391D49"/>
    <w:rsid w:val="003934A7"/>
    <w:rsid w:val="00393BC0"/>
    <w:rsid w:val="003940DA"/>
    <w:rsid w:val="003942EB"/>
    <w:rsid w:val="00394B70"/>
    <w:rsid w:val="00394CCD"/>
    <w:rsid w:val="003955AA"/>
    <w:rsid w:val="00395B1F"/>
    <w:rsid w:val="00395DBD"/>
    <w:rsid w:val="003965BC"/>
    <w:rsid w:val="00396809"/>
    <w:rsid w:val="003978F2"/>
    <w:rsid w:val="003A26F4"/>
    <w:rsid w:val="003A2D46"/>
    <w:rsid w:val="003A3B15"/>
    <w:rsid w:val="003A43BD"/>
    <w:rsid w:val="003A4773"/>
    <w:rsid w:val="003A4D43"/>
    <w:rsid w:val="003A4E80"/>
    <w:rsid w:val="003A519D"/>
    <w:rsid w:val="003A5AFD"/>
    <w:rsid w:val="003A5FD5"/>
    <w:rsid w:val="003A6148"/>
    <w:rsid w:val="003A6518"/>
    <w:rsid w:val="003A72BD"/>
    <w:rsid w:val="003A7CC8"/>
    <w:rsid w:val="003A7F66"/>
    <w:rsid w:val="003B0A39"/>
    <w:rsid w:val="003B1768"/>
    <w:rsid w:val="003B19A1"/>
    <w:rsid w:val="003B1E24"/>
    <w:rsid w:val="003B4180"/>
    <w:rsid w:val="003B5AC8"/>
    <w:rsid w:val="003B6175"/>
    <w:rsid w:val="003C08C9"/>
    <w:rsid w:val="003C0A3E"/>
    <w:rsid w:val="003C1001"/>
    <w:rsid w:val="003C1734"/>
    <w:rsid w:val="003C1879"/>
    <w:rsid w:val="003C1910"/>
    <w:rsid w:val="003C1D16"/>
    <w:rsid w:val="003C27BB"/>
    <w:rsid w:val="003C28E7"/>
    <w:rsid w:val="003C3496"/>
    <w:rsid w:val="003C369C"/>
    <w:rsid w:val="003C40D9"/>
    <w:rsid w:val="003C4F15"/>
    <w:rsid w:val="003C5CA5"/>
    <w:rsid w:val="003C666C"/>
    <w:rsid w:val="003C70FF"/>
    <w:rsid w:val="003C7B0B"/>
    <w:rsid w:val="003D0438"/>
    <w:rsid w:val="003D2873"/>
    <w:rsid w:val="003D49E6"/>
    <w:rsid w:val="003D4A8A"/>
    <w:rsid w:val="003D5184"/>
    <w:rsid w:val="003D58DB"/>
    <w:rsid w:val="003D6096"/>
    <w:rsid w:val="003D63F1"/>
    <w:rsid w:val="003D70F2"/>
    <w:rsid w:val="003D76F4"/>
    <w:rsid w:val="003E01DD"/>
    <w:rsid w:val="003E0998"/>
    <w:rsid w:val="003E14DD"/>
    <w:rsid w:val="003E21F3"/>
    <w:rsid w:val="003E2861"/>
    <w:rsid w:val="003E2CEA"/>
    <w:rsid w:val="003E3ED3"/>
    <w:rsid w:val="003E4DD4"/>
    <w:rsid w:val="003E7075"/>
    <w:rsid w:val="003F26F2"/>
    <w:rsid w:val="003F4956"/>
    <w:rsid w:val="003F4B0C"/>
    <w:rsid w:val="003F5CFF"/>
    <w:rsid w:val="003F65F0"/>
    <w:rsid w:val="003F7F67"/>
    <w:rsid w:val="0040078B"/>
    <w:rsid w:val="0040111E"/>
    <w:rsid w:val="004012AA"/>
    <w:rsid w:val="00401D0C"/>
    <w:rsid w:val="004024D8"/>
    <w:rsid w:val="00402845"/>
    <w:rsid w:val="004032CC"/>
    <w:rsid w:val="004033E4"/>
    <w:rsid w:val="00403EFC"/>
    <w:rsid w:val="0040424F"/>
    <w:rsid w:val="00405F90"/>
    <w:rsid w:val="00405FBE"/>
    <w:rsid w:val="00406E78"/>
    <w:rsid w:val="004070C1"/>
    <w:rsid w:val="004104AC"/>
    <w:rsid w:val="00411326"/>
    <w:rsid w:val="0041197F"/>
    <w:rsid w:val="00411B53"/>
    <w:rsid w:val="00412CEC"/>
    <w:rsid w:val="004134B8"/>
    <w:rsid w:val="004145FF"/>
    <w:rsid w:val="0041546E"/>
    <w:rsid w:val="0041593B"/>
    <w:rsid w:val="0041597E"/>
    <w:rsid w:val="00415A48"/>
    <w:rsid w:val="004166CB"/>
    <w:rsid w:val="00417CB9"/>
    <w:rsid w:val="00420FBC"/>
    <w:rsid w:val="004214EB"/>
    <w:rsid w:val="00422324"/>
    <w:rsid w:val="0042234A"/>
    <w:rsid w:val="00422E1A"/>
    <w:rsid w:val="00423756"/>
    <w:rsid w:val="0042474A"/>
    <w:rsid w:val="004253C4"/>
    <w:rsid w:val="00425598"/>
    <w:rsid w:val="00426A96"/>
    <w:rsid w:val="00426AD8"/>
    <w:rsid w:val="00426F94"/>
    <w:rsid w:val="004278A0"/>
    <w:rsid w:val="00427C23"/>
    <w:rsid w:val="00427DDF"/>
    <w:rsid w:val="004300AF"/>
    <w:rsid w:val="0043010E"/>
    <w:rsid w:val="004304B3"/>
    <w:rsid w:val="00430C1B"/>
    <w:rsid w:val="00430F49"/>
    <w:rsid w:val="004327FD"/>
    <w:rsid w:val="00432DBD"/>
    <w:rsid w:val="00433342"/>
    <w:rsid w:val="00433422"/>
    <w:rsid w:val="0043379A"/>
    <w:rsid w:val="004346F1"/>
    <w:rsid w:val="004348DD"/>
    <w:rsid w:val="00434ADC"/>
    <w:rsid w:val="00436D02"/>
    <w:rsid w:val="0043757B"/>
    <w:rsid w:val="0044098F"/>
    <w:rsid w:val="004410E1"/>
    <w:rsid w:val="004411D5"/>
    <w:rsid w:val="00441D58"/>
    <w:rsid w:val="00442B12"/>
    <w:rsid w:val="00445A8A"/>
    <w:rsid w:val="00445C45"/>
    <w:rsid w:val="00445CC7"/>
    <w:rsid w:val="004463CF"/>
    <w:rsid w:val="00446E3A"/>
    <w:rsid w:val="00447438"/>
    <w:rsid w:val="00451107"/>
    <w:rsid w:val="00452751"/>
    <w:rsid w:val="00453BD1"/>
    <w:rsid w:val="00454BF5"/>
    <w:rsid w:val="00455AFE"/>
    <w:rsid w:val="00455B63"/>
    <w:rsid w:val="00455F99"/>
    <w:rsid w:val="00456C0A"/>
    <w:rsid w:val="00456D3C"/>
    <w:rsid w:val="004600FA"/>
    <w:rsid w:val="00461191"/>
    <w:rsid w:val="00462195"/>
    <w:rsid w:val="004626DF"/>
    <w:rsid w:val="00462D72"/>
    <w:rsid w:val="00462F67"/>
    <w:rsid w:val="004634DE"/>
    <w:rsid w:val="00463578"/>
    <w:rsid w:val="0046421E"/>
    <w:rsid w:val="004644F6"/>
    <w:rsid w:val="004645D2"/>
    <w:rsid w:val="00464E90"/>
    <w:rsid w:val="00465919"/>
    <w:rsid w:val="00465B78"/>
    <w:rsid w:val="00465D76"/>
    <w:rsid w:val="00466485"/>
    <w:rsid w:val="004669E1"/>
    <w:rsid w:val="00466C6F"/>
    <w:rsid w:val="00467436"/>
    <w:rsid w:val="00467454"/>
    <w:rsid w:val="004676C2"/>
    <w:rsid w:val="0046788D"/>
    <w:rsid w:val="004709B1"/>
    <w:rsid w:val="00471209"/>
    <w:rsid w:val="00472000"/>
    <w:rsid w:val="0047219E"/>
    <w:rsid w:val="0047276F"/>
    <w:rsid w:val="0047551F"/>
    <w:rsid w:val="00475CAC"/>
    <w:rsid w:val="00475ED3"/>
    <w:rsid w:val="004761EB"/>
    <w:rsid w:val="0047648C"/>
    <w:rsid w:val="004767D0"/>
    <w:rsid w:val="00480789"/>
    <w:rsid w:val="00480B41"/>
    <w:rsid w:val="00480CAB"/>
    <w:rsid w:val="00480DE8"/>
    <w:rsid w:val="00483142"/>
    <w:rsid w:val="0048423B"/>
    <w:rsid w:val="0048475B"/>
    <w:rsid w:val="00484F58"/>
    <w:rsid w:val="00485CE7"/>
    <w:rsid w:val="00487F0D"/>
    <w:rsid w:val="004913C7"/>
    <w:rsid w:val="00491856"/>
    <w:rsid w:val="00491A4A"/>
    <w:rsid w:val="00491A95"/>
    <w:rsid w:val="00492443"/>
    <w:rsid w:val="004925B0"/>
    <w:rsid w:val="004937B4"/>
    <w:rsid w:val="00493DBD"/>
    <w:rsid w:val="0049477E"/>
    <w:rsid w:val="004958FE"/>
    <w:rsid w:val="00495D38"/>
    <w:rsid w:val="00495E6A"/>
    <w:rsid w:val="004A0296"/>
    <w:rsid w:val="004A03E5"/>
    <w:rsid w:val="004A129F"/>
    <w:rsid w:val="004A1FD2"/>
    <w:rsid w:val="004A2358"/>
    <w:rsid w:val="004A24B6"/>
    <w:rsid w:val="004A29BA"/>
    <w:rsid w:val="004A2A2E"/>
    <w:rsid w:val="004A43BA"/>
    <w:rsid w:val="004A4554"/>
    <w:rsid w:val="004A4805"/>
    <w:rsid w:val="004A4919"/>
    <w:rsid w:val="004A5821"/>
    <w:rsid w:val="004A58E1"/>
    <w:rsid w:val="004A5965"/>
    <w:rsid w:val="004A5DFC"/>
    <w:rsid w:val="004A5EFD"/>
    <w:rsid w:val="004A70A1"/>
    <w:rsid w:val="004A72D5"/>
    <w:rsid w:val="004A7DD9"/>
    <w:rsid w:val="004B0BF2"/>
    <w:rsid w:val="004B0CFB"/>
    <w:rsid w:val="004B0F18"/>
    <w:rsid w:val="004B114E"/>
    <w:rsid w:val="004B11E8"/>
    <w:rsid w:val="004B1BAB"/>
    <w:rsid w:val="004B1CF3"/>
    <w:rsid w:val="004B2F4D"/>
    <w:rsid w:val="004B31A2"/>
    <w:rsid w:val="004B3920"/>
    <w:rsid w:val="004B3C18"/>
    <w:rsid w:val="004B3E0E"/>
    <w:rsid w:val="004B40FE"/>
    <w:rsid w:val="004B4B35"/>
    <w:rsid w:val="004B514A"/>
    <w:rsid w:val="004B54B2"/>
    <w:rsid w:val="004B6741"/>
    <w:rsid w:val="004B7AB6"/>
    <w:rsid w:val="004B7B33"/>
    <w:rsid w:val="004C0465"/>
    <w:rsid w:val="004C0B0A"/>
    <w:rsid w:val="004C131D"/>
    <w:rsid w:val="004C1B3F"/>
    <w:rsid w:val="004C1B67"/>
    <w:rsid w:val="004C1E48"/>
    <w:rsid w:val="004C2500"/>
    <w:rsid w:val="004C335E"/>
    <w:rsid w:val="004C33B2"/>
    <w:rsid w:val="004C3584"/>
    <w:rsid w:val="004C4010"/>
    <w:rsid w:val="004C501E"/>
    <w:rsid w:val="004C622E"/>
    <w:rsid w:val="004C7E35"/>
    <w:rsid w:val="004C7E37"/>
    <w:rsid w:val="004D0C6C"/>
    <w:rsid w:val="004D12DB"/>
    <w:rsid w:val="004D195D"/>
    <w:rsid w:val="004D1AF5"/>
    <w:rsid w:val="004D267D"/>
    <w:rsid w:val="004D2D34"/>
    <w:rsid w:val="004D3A58"/>
    <w:rsid w:val="004D3DE3"/>
    <w:rsid w:val="004D48D3"/>
    <w:rsid w:val="004D4980"/>
    <w:rsid w:val="004D50C2"/>
    <w:rsid w:val="004D54E0"/>
    <w:rsid w:val="004D60A3"/>
    <w:rsid w:val="004D64BB"/>
    <w:rsid w:val="004D6C6B"/>
    <w:rsid w:val="004E1409"/>
    <w:rsid w:val="004E318F"/>
    <w:rsid w:val="004E33F6"/>
    <w:rsid w:val="004E3A5A"/>
    <w:rsid w:val="004E510C"/>
    <w:rsid w:val="004E5F65"/>
    <w:rsid w:val="004E6489"/>
    <w:rsid w:val="004E6DE0"/>
    <w:rsid w:val="004F0120"/>
    <w:rsid w:val="004F01AA"/>
    <w:rsid w:val="004F1134"/>
    <w:rsid w:val="004F1370"/>
    <w:rsid w:val="004F1C65"/>
    <w:rsid w:val="004F30E7"/>
    <w:rsid w:val="004F33FD"/>
    <w:rsid w:val="004F37A3"/>
    <w:rsid w:val="004F38CE"/>
    <w:rsid w:val="004F46BB"/>
    <w:rsid w:val="004F4C2B"/>
    <w:rsid w:val="004F518B"/>
    <w:rsid w:val="004F676E"/>
    <w:rsid w:val="004F67CF"/>
    <w:rsid w:val="004F7333"/>
    <w:rsid w:val="004F787D"/>
    <w:rsid w:val="004F7C3C"/>
    <w:rsid w:val="004F7F06"/>
    <w:rsid w:val="00500056"/>
    <w:rsid w:val="005000DE"/>
    <w:rsid w:val="00500DE5"/>
    <w:rsid w:val="005012FD"/>
    <w:rsid w:val="00501603"/>
    <w:rsid w:val="00502265"/>
    <w:rsid w:val="00504876"/>
    <w:rsid w:val="00505097"/>
    <w:rsid w:val="00505368"/>
    <w:rsid w:val="00505645"/>
    <w:rsid w:val="00505F27"/>
    <w:rsid w:val="00506D77"/>
    <w:rsid w:val="00506F94"/>
    <w:rsid w:val="00507218"/>
    <w:rsid w:val="005108B5"/>
    <w:rsid w:val="005108D3"/>
    <w:rsid w:val="00511F48"/>
    <w:rsid w:val="00512336"/>
    <w:rsid w:val="00512894"/>
    <w:rsid w:val="00513A64"/>
    <w:rsid w:val="00514691"/>
    <w:rsid w:val="00514D44"/>
    <w:rsid w:val="0051585A"/>
    <w:rsid w:val="0051695B"/>
    <w:rsid w:val="00520D10"/>
    <w:rsid w:val="0052150E"/>
    <w:rsid w:val="00521BFA"/>
    <w:rsid w:val="005224AE"/>
    <w:rsid w:val="00522B76"/>
    <w:rsid w:val="005234CA"/>
    <w:rsid w:val="00523B7D"/>
    <w:rsid w:val="00524AFF"/>
    <w:rsid w:val="00525231"/>
    <w:rsid w:val="0052537D"/>
    <w:rsid w:val="00525A49"/>
    <w:rsid w:val="00525FC3"/>
    <w:rsid w:val="00530C25"/>
    <w:rsid w:val="0053209A"/>
    <w:rsid w:val="00534BD4"/>
    <w:rsid w:val="0053508C"/>
    <w:rsid w:val="00535440"/>
    <w:rsid w:val="005379F6"/>
    <w:rsid w:val="00537D63"/>
    <w:rsid w:val="00540847"/>
    <w:rsid w:val="00540856"/>
    <w:rsid w:val="005408A4"/>
    <w:rsid w:val="00543083"/>
    <w:rsid w:val="00543291"/>
    <w:rsid w:val="00543656"/>
    <w:rsid w:val="00543D8F"/>
    <w:rsid w:val="00544658"/>
    <w:rsid w:val="00544661"/>
    <w:rsid w:val="00544C32"/>
    <w:rsid w:val="005463EF"/>
    <w:rsid w:val="00546E36"/>
    <w:rsid w:val="00547A35"/>
    <w:rsid w:val="005500C7"/>
    <w:rsid w:val="0055128D"/>
    <w:rsid w:val="00551324"/>
    <w:rsid w:val="0055152E"/>
    <w:rsid w:val="0055184C"/>
    <w:rsid w:val="00552A51"/>
    <w:rsid w:val="0055381E"/>
    <w:rsid w:val="005556A5"/>
    <w:rsid w:val="00555F05"/>
    <w:rsid w:val="0055604B"/>
    <w:rsid w:val="0055718A"/>
    <w:rsid w:val="0055739C"/>
    <w:rsid w:val="005573D7"/>
    <w:rsid w:val="00560189"/>
    <w:rsid w:val="005610B9"/>
    <w:rsid w:val="00562E9F"/>
    <w:rsid w:val="00563B6C"/>
    <w:rsid w:val="00564094"/>
    <w:rsid w:val="00564782"/>
    <w:rsid w:val="005653FB"/>
    <w:rsid w:val="0056562B"/>
    <w:rsid w:val="00567912"/>
    <w:rsid w:val="00570E8C"/>
    <w:rsid w:val="00571E91"/>
    <w:rsid w:val="00572739"/>
    <w:rsid w:val="00572B75"/>
    <w:rsid w:val="00573317"/>
    <w:rsid w:val="00573DF6"/>
    <w:rsid w:val="00573FFF"/>
    <w:rsid w:val="00574DAB"/>
    <w:rsid w:val="005754CB"/>
    <w:rsid w:val="0057594E"/>
    <w:rsid w:val="00575E48"/>
    <w:rsid w:val="00576D92"/>
    <w:rsid w:val="00577F48"/>
    <w:rsid w:val="005809C1"/>
    <w:rsid w:val="00580B07"/>
    <w:rsid w:val="005814C1"/>
    <w:rsid w:val="00581790"/>
    <w:rsid w:val="0058188C"/>
    <w:rsid w:val="005827CF"/>
    <w:rsid w:val="00582D50"/>
    <w:rsid w:val="00584787"/>
    <w:rsid w:val="0058645B"/>
    <w:rsid w:val="00586D67"/>
    <w:rsid w:val="005874FB"/>
    <w:rsid w:val="00587627"/>
    <w:rsid w:val="00590800"/>
    <w:rsid w:val="00590AB1"/>
    <w:rsid w:val="00590B82"/>
    <w:rsid w:val="00590BE4"/>
    <w:rsid w:val="0059127C"/>
    <w:rsid w:val="00591A44"/>
    <w:rsid w:val="00591FC7"/>
    <w:rsid w:val="0059335D"/>
    <w:rsid w:val="005934F2"/>
    <w:rsid w:val="00593B79"/>
    <w:rsid w:val="00595CBC"/>
    <w:rsid w:val="00596707"/>
    <w:rsid w:val="0059674C"/>
    <w:rsid w:val="00596A4A"/>
    <w:rsid w:val="00596C9F"/>
    <w:rsid w:val="005A0D31"/>
    <w:rsid w:val="005A0DA4"/>
    <w:rsid w:val="005A17D4"/>
    <w:rsid w:val="005A388B"/>
    <w:rsid w:val="005A39C5"/>
    <w:rsid w:val="005A46B4"/>
    <w:rsid w:val="005A497F"/>
    <w:rsid w:val="005A5A2F"/>
    <w:rsid w:val="005A612D"/>
    <w:rsid w:val="005A765F"/>
    <w:rsid w:val="005A7E4F"/>
    <w:rsid w:val="005B0320"/>
    <w:rsid w:val="005B088E"/>
    <w:rsid w:val="005B0921"/>
    <w:rsid w:val="005B0F27"/>
    <w:rsid w:val="005B19D1"/>
    <w:rsid w:val="005B1C0D"/>
    <w:rsid w:val="005B3295"/>
    <w:rsid w:val="005B3C14"/>
    <w:rsid w:val="005B3DA4"/>
    <w:rsid w:val="005B4109"/>
    <w:rsid w:val="005B427C"/>
    <w:rsid w:val="005B4784"/>
    <w:rsid w:val="005B520A"/>
    <w:rsid w:val="005B554D"/>
    <w:rsid w:val="005B5829"/>
    <w:rsid w:val="005B5D4E"/>
    <w:rsid w:val="005B713D"/>
    <w:rsid w:val="005B765C"/>
    <w:rsid w:val="005C020D"/>
    <w:rsid w:val="005C0E7C"/>
    <w:rsid w:val="005C1E76"/>
    <w:rsid w:val="005C202D"/>
    <w:rsid w:val="005C2199"/>
    <w:rsid w:val="005C2EE9"/>
    <w:rsid w:val="005C38ED"/>
    <w:rsid w:val="005C3AB0"/>
    <w:rsid w:val="005C3B9A"/>
    <w:rsid w:val="005C3C80"/>
    <w:rsid w:val="005C49F3"/>
    <w:rsid w:val="005C55D5"/>
    <w:rsid w:val="005C5BC6"/>
    <w:rsid w:val="005C64B2"/>
    <w:rsid w:val="005C706B"/>
    <w:rsid w:val="005C79CD"/>
    <w:rsid w:val="005D0860"/>
    <w:rsid w:val="005D14AA"/>
    <w:rsid w:val="005D1922"/>
    <w:rsid w:val="005D1C46"/>
    <w:rsid w:val="005D3732"/>
    <w:rsid w:val="005D3F89"/>
    <w:rsid w:val="005D431E"/>
    <w:rsid w:val="005D573B"/>
    <w:rsid w:val="005D57AA"/>
    <w:rsid w:val="005D6076"/>
    <w:rsid w:val="005D67B4"/>
    <w:rsid w:val="005D773F"/>
    <w:rsid w:val="005E0251"/>
    <w:rsid w:val="005E05A2"/>
    <w:rsid w:val="005E05A5"/>
    <w:rsid w:val="005E07A7"/>
    <w:rsid w:val="005E0BA9"/>
    <w:rsid w:val="005E0E68"/>
    <w:rsid w:val="005E2D71"/>
    <w:rsid w:val="005E31B7"/>
    <w:rsid w:val="005E33ED"/>
    <w:rsid w:val="005E360A"/>
    <w:rsid w:val="005E3624"/>
    <w:rsid w:val="005E3A06"/>
    <w:rsid w:val="005E3B26"/>
    <w:rsid w:val="005E4483"/>
    <w:rsid w:val="005E4EAB"/>
    <w:rsid w:val="005E4FDC"/>
    <w:rsid w:val="005E54D2"/>
    <w:rsid w:val="005E5820"/>
    <w:rsid w:val="005E595E"/>
    <w:rsid w:val="005E6F04"/>
    <w:rsid w:val="005F03F8"/>
    <w:rsid w:val="005F09E3"/>
    <w:rsid w:val="005F0BFC"/>
    <w:rsid w:val="005F106D"/>
    <w:rsid w:val="005F13F2"/>
    <w:rsid w:val="005F1447"/>
    <w:rsid w:val="005F1945"/>
    <w:rsid w:val="005F1DB3"/>
    <w:rsid w:val="005F21FC"/>
    <w:rsid w:val="005F2420"/>
    <w:rsid w:val="005F2468"/>
    <w:rsid w:val="005F2835"/>
    <w:rsid w:val="005F2BA7"/>
    <w:rsid w:val="005F3EEA"/>
    <w:rsid w:val="005F46EA"/>
    <w:rsid w:val="005F48BD"/>
    <w:rsid w:val="005F558B"/>
    <w:rsid w:val="005F59C4"/>
    <w:rsid w:val="005F5F6B"/>
    <w:rsid w:val="005F6300"/>
    <w:rsid w:val="005F7B61"/>
    <w:rsid w:val="005F7BDE"/>
    <w:rsid w:val="006002E6"/>
    <w:rsid w:val="00600487"/>
    <w:rsid w:val="00600C41"/>
    <w:rsid w:val="00600CC3"/>
    <w:rsid w:val="00601DE9"/>
    <w:rsid w:val="00603812"/>
    <w:rsid w:val="006054A4"/>
    <w:rsid w:val="006055F9"/>
    <w:rsid w:val="00605753"/>
    <w:rsid w:val="00605A34"/>
    <w:rsid w:val="006063DB"/>
    <w:rsid w:val="00606765"/>
    <w:rsid w:val="00607729"/>
    <w:rsid w:val="0061020E"/>
    <w:rsid w:val="0061078F"/>
    <w:rsid w:val="006122F7"/>
    <w:rsid w:val="006138ED"/>
    <w:rsid w:val="00616633"/>
    <w:rsid w:val="00616EF8"/>
    <w:rsid w:val="0062042E"/>
    <w:rsid w:val="00620D3A"/>
    <w:rsid w:val="00620F03"/>
    <w:rsid w:val="00621C0B"/>
    <w:rsid w:val="00621ED2"/>
    <w:rsid w:val="00621F8B"/>
    <w:rsid w:val="006224AA"/>
    <w:rsid w:val="006225DC"/>
    <w:rsid w:val="006236CA"/>
    <w:rsid w:val="00624018"/>
    <w:rsid w:val="00624B34"/>
    <w:rsid w:val="006258D2"/>
    <w:rsid w:val="00626AE9"/>
    <w:rsid w:val="00626B4E"/>
    <w:rsid w:val="00627385"/>
    <w:rsid w:val="00630DEE"/>
    <w:rsid w:val="006311A1"/>
    <w:rsid w:val="0063145C"/>
    <w:rsid w:val="006315CC"/>
    <w:rsid w:val="00631750"/>
    <w:rsid w:val="00633496"/>
    <w:rsid w:val="00633E0F"/>
    <w:rsid w:val="0063459E"/>
    <w:rsid w:val="00634941"/>
    <w:rsid w:val="00634B77"/>
    <w:rsid w:val="00635180"/>
    <w:rsid w:val="006362E7"/>
    <w:rsid w:val="00636573"/>
    <w:rsid w:val="00636E15"/>
    <w:rsid w:val="006401CD"/>
    <w:rsid w:val="00641D04"/>
    <w:rsid w:val="00641D5A"/>
    <w:rsid w:val="0064304E"/>
    <w:rsid w:val="006432F4"/>
    <w:rsid w:val="006437DE"/>
    <w:rsid w:val="00643D30"/>
    <w:rsid w:val="00644967"/>
    <w:rsid w:val="00644B80"/>
    <w:rsid w:val="00644C2E"/>
    <w:rsid w:val="006469B8"/>
    <w:rsid w:val="00646F33"/>
    <w:rsid w:val="00647164"/>
    <w:rsid w:val="006479FE"/>
    <w:rsid w:val="00650129"/>
    <w:rsid w:val="006502B9"/>
    <w:rsid w:val="006502F3"/>
    <w:rsid w:val="0065124D"/>
    <w:rsid w:val="006512B1"/>
    <w:rsid w:val="00651948"/>
    <w:rsid w:val="00652333"/>
    <w:rsid w:val="006525DD"/>
    <w:rsid w:val="006538D2"/>
    <w:rsid w:val="006538EE"/>
    <w:rsid w:val="006544D5"/>
    <w:rsid w:val="0065494C"/>
    <w:rsid w:val="00654D2D"/>
    <w:rsid w:val="00654F79"/>
    <w:rsid w:val="00655636"/>
    <w:rsid w:val="006566D2"/>
    <w:rsid w:val="006577EA"/>
    <w:rsid w:val="0066055A"/>
    <w:rsid w:val="00660A66"/>
    <w:rsid w:val="0066156B"/>
    <w:rsid w:val="006617DB"/>
    <w:rsid w:val="00661D04"/>
    <w:rsid w:val="00661FD4"/>
    <w:rsid w:val="0066265A"/>
    <w:rsid w:val="00662FF4"/>
    <w:rsid w:val="00663400"/>
    <w:rsid w:val="0066404A"/>
    <w:rsid w:val="006642E8"/>
    <w:rsid w:val="006644DB"/>
    <w:rsid w:val="006656DB"/>
    <w:rsid w:val="00665E1C"/>
    <w:rsid w:val="00665F26"/>
    <w:rsid w:val="006670BD"/>
    <w:rsid w:val="00667E02"/>
    <w:rsid w:val="0067183C"/>
    <w:rsid w:val="00673254"/>
    <w:rsid w:val="00673949"/>
    <w:rsid w:val="0067468E"/>
    <w:rsid w:val="00674A51"/>
    <w:rsid w:val="00675319"/>
    <w:rsid w:val="006755B4"/>
    <w:rsid w:val="00675A63"/>
    <w:rsid w:val="006760CF"/>
    <w:rsid w:val="006762C9"/>
    <w:rsid w:val="006764B8"/>
    <w:rsid w:val="00676957"/>
    <w:rsid w:val="00677F2C"/>
    <w:rsid w:val="00680578"/>
    <w:rsid w:val="00680694"/>
    <w:rsid w:val="00680987"/>
    <w:rsid w:val="00680B22"/>
    <w:rsid w:val="00680C60"/>
    <w:rsid w:val="00680D46"/>
    <w:rsid w:val="00683DE7"/>
    <w:rsid w:val="006852AA"/>
    <w:rsid w:val="006855AD"/>
    <w:rsid w:val="006857DC"/>
    <w:rsid w:val="0068691B"/>
    <w:rsid w:val="00687410"/>
    <w:rsid w:val="00690653"/>
    <w:rsid w:val="00691475"/>
    <w:rsid w:val="00691A66"/>
    <w:rsid w:val="0069439A"/>
    <w:rsid w:val="0069613A"/>
    <w:rsid w:val="00696713"/>
    <w:rsid w:val="006975FE"/>
    <w:rsid w:val="006A0813"/>
    <w:rsid w:val="006A1245"/>
    <w:rsid w:val="006A1B23"/>
    <w:rsid w:val="006A20BB"/>
    <w:rsid w:val="006A2130"/>
    <w:rsid w:val="006A28D6"/>
    <w:rsid w:val="006A50B7"/>
    <w:rsid w:val="006A5D95"/>
    <w:rsid w:val="006A67B2"/>
    <w:rsid w:val="006A70F1"/>
    <w:rsid w:val="006A7239"/>
    <w:rsid w:val="006A7947"/>
    <w:rsid w:val="006B066F"/>
    <w:rsid w:val="006B091D"/>
    <w:rsid w:val="006B1124"/>
    <w:rsid w:val="006B12A0"/>
    <w:rsid w:val="006B18B3"/>
    <w:rsid w:val="006B241B"/>
    <w:rsid w:val="006B3926"/>
    <w:rsid w:val="006B3AED"/>
    <w:rsid w:val="006B3D4A"/>
    <w:rsid w:val="006B3FE8"/>
    <w:rsid w:val="006B3FF0"/>
    <w:rsid w:val="006B4876"/>
    <w:rsid w:val="006B52E5"/>
    <w:rsid w:val="006B62B8"/>
    <w:rsid w:val="006B6D8D"/>
    <w:rsid w:val="006B7A4C"/>
    <w:rsid w:val="006C0438"/>
    <w:rsid w:val="006C0449"/>
    <w:rsid w:val="006C2981"/>
    <w:rsid w:val="006C3372"/>
    <w:rsid w:val="006C3AB7"/>
    <w:rsid w:val="006C4299"/>
    <w:rsid w:val="006C49F8"/>
    <w:rsid w:val="006C4CC1"/>
    <w:rsid w:val="006C55AE"/>
    <w:rsid w:val="006C5789"/>
    <w:rsid w:val="006C6481"/>
    <w:rsid w:val="006C6CE2"/>
    <w:rsid w:val="006C7908"/>
    <w:rsid w:val="006D04F4"/>
    <w:rsid w:val="006D14EA"/>
    <w:rsid w:val="006D14EC"/>
    <w:rsid w:val="006D18D1"/>
    <w:rsid w:val="006D318B"/>
    <w:rsid w:val="006D41B2"/>
    <w:rsid w:val="006D4B35"/>
    <w:rsid w:val="006D4B38"/>
    <w:rsid w:val="006D5B48"/>
    <w:rsid w:val="006D5E79"/>
    <w:rsid w:val="006D6054"/>
    <w:rsid w:val="006D6104"/>
    <w:rsid w:val="006D746B"/>
    <w:rsid w:val="006D7850"/>
    <w:rsid w:val="006E2176"/>
    <w:rsid w:val="006E3267"/>
    <w:rsid w:val="006E38D5"/>
    <w:rsid w:val="006E3993"/>
    <w:rsid w:val="006E3CAD"/>
    <w:rsid w:val="006E3FE2"/>
    <w:rsid w:val="006E43DD"/>
    <w:rsid w:val="006E4E11"/>
    <w:rsid w:val="006E6B92"/>
    <w:rsid w:val="006E6E9C"/>
    <w:rsid w:val="006E7966"/>
    <w:rsid w:val="006F0519"/>
    <w:rsid w:val="006F0807"/>
    <w:rsid w:val="006F0F9F"/>
    <w:rsid w:val="006F379D"/>
    <w:rsid w:val="006F37F4"/>
    <w:rsid w:val="006F3C56"/>
    <w:rsid w:val="006F589F"/>
    <w:rsid w:val="006F5EDC"/>
    <w:rsid w:val="006F625E"/>
    <w:rsid w:val="006F6F57"/>
    <w:rsid w:val="006F75B3"/>
    <w:rsid w:val="007004E1"/>
    <w:rsid w:val="0070121B"/>
    <w:rsid w:val="00701A82"/>
    <w:rsid w:val="00701BE4"/>
    <w:rsid w:val="00702194"/>
    <w:rsid w:val="007044B7"/>
    <w:rsid w:val="00705AEE"/>
    <w:rsid w:val="00706327"/>
    <w:rsid w:val="007070EC"/>
    <w:rsid w:val="0070778C"/>
    <w:rsid w:val="00707909"/>
    <w:rsid w:val="00707C87"/>
    <w:rsid w:val="00710867"/>
    <w:rsid w:val="00710FCA"/>
    <w:rsid w:val="0071104B"/>
    <w:rsid w:val="00711DF5"/>
    <w:rsid w:val="0071217E"/>
    <w:rsid w:val="0071382A"/>
    <w:rsid w:val="00714445"/>
    <w:rsid w:val="00714C80"/>
    <w:rsid w:val="007171CC"/>
    <w:rsid w:val="00717738"/>
    <w:rsid w:val="00717EC5"/>
    <w:rsid w:val="0072016E"/>
    <w:rsid w:val="00721536"/>
    <w:rsid w:val="007216AF"/>
    <w:rsid w:val="007229ED"/>
    <w:rsid w:val="0072541B"/>
    <w:rsid w:val="0072627B"/>
    <w:rsid w:val="00726280"/>
    <w:rsid w:val="00726B22"/>
    <w:rsid w:val="00726B7F"/>
    <w:rsid w:val="00727257"/>
    <w:rsid w:val="0073004B"/>
    <w:rsid w:val="00730106"/>
    <w:rsid w:val="007309A5"/>
    <w:rsid w:val="0073101C"/>
    <w:rsid w:val="00731D9F"/>
    <w:rsid w:val="00732009"/>
    <w:rsid w:val="007323BB"/>
    <w:rsid w:val="00732737"/>
    <w:rsid w:val="00732BBD"/>
    <w:rsid w:val="007336C1"/>
    <w:rsid w:val="00733A83"/>
    <w:rsid w:val="00733E45"/>
    <w:rsid w:val="00734200"/>
    <w:rsid w:val="00734BA2"/>
    <w:rsid w:val="00735B10"/>
    <w:rsid w:val="00735C34"/>
    <w:rsid w:val="00735F64"/>
    <w:rsid w:val="007369FA"/>
    <w:rsid w:val="0073735B"/>
    <w:rsid w:val="0074024F"/>
    <w:rsid w:val="00740EF9"/>
    <w:rsid w:val="00741170"/>
    <w:rsid w:val="007419BD"/>
    <w:rsid w:val="00741ED5"/>
    <w:rsid w:val="00742CCD"/>
    <w:rsid w:val="007433E5"/>
    <w:rsid w:val="007446D4"/>
    <w:rsid w:val="0074579B"/>
    <w:rsid w:val="00745D24"/>
    <w:rsid w:val="00746E88"/>
    <w:rsid w:val="00747296"/>
    <w:rsid w:val="007474C6"/>
    <w:rsid w:val="0074771A"/>
    <w:rsid w:val="007504A9"/>
    <w:rsid w:val="00750844"/>
    <w:rsid w:val="00750DBA"/>
    <w:rsid w:val="0075199B"/>
    <w:rsid w:val="0075203C"/>
    <w:rsid w:val="00752F87"/>
    <w:rsid w:val="007537CA"/>
    <w:rsid w:val="007540AD"/>
    <w:rsid w:val="00755160"/>
    <w:rsid w:val="0075605E"/>
    <w:rsid w:val="007562FE"/>
    <w:rsid w:val="007565EB"/>
    <w:rsid w:val="00756ADC"/>
    <w:rsid w:val="00756D3A"/>
    <w:rsid w:val="0075741F"/>
    <w:rsid w:val="00757811"/>
    <w:rsid w:val="0076012A"/>
    <w:rsid w:val="007601ED"/>
    <w:rsid w:val="00760343"/>
    <w:rsid w:val="00760D98"/>
    <w:rsid w:val="00761E55"/>
    <w:rsid w:val="00762A80"/>
    <w:rsid w:val="00762FCC"/>
    <w:rsid w:val="00763166"/>
    <w:rsid w:val="00764244"/>
    <w:rsid w:val="0076510D"/>
    <w:rsid w:val="0076644F"/>
    <w:rsid w:val="007665DB"/>
    <w:rsid w:val="00766611"/>
    <w:rsid w:val="00767AEE"/>
    <w:rsid w:val="00767C9B"/>
    <w:rsid w:val="007701BE"/>
    <w:rsid w:val="00770EA9"/>
    <w:rsid w:val="00771606"/>
    <w:rsid w:val="0077185F"/>
    <w:rsid w:val="00771943"/>
    <w:rsid w:val="00772043"/>
    <w:rsid w:val="007729F7"/>
    <w:rsid w:val="00773052"/>
    <w:rsid w:val="0077340D"/>
    <w:rsid w:val="0077396C"/>
    <w:rsid w:val="0077420E"/>
    <w:rsid w:val="0077459B"/>
    <w:rsid w:val="007747A2"/>
    <w:rsid w:val="00774CF1"/>
    <w:rsid w:val="00774EEE"/>
    <w:rsid w:val="007766D4"/>
    <w:rsid w:val="00776A34"/>
    <w:rsid w:val="00776D0C"/>
    <w:rsid w:val="0077731B"/>
    <w:rsid w:val="007775C8"/>
    <w:rsid w:val="00777734"/>
    <w:rsid w:val="007779C7"/>
    <w:rsid w:val="00777AD6"/>
    <w:rsid w:val="00777BD4"/>
    <w:rsid w:val="0078069C"/>
    <w:rsid w:val="007808CE"/>
    <w:rsid w:val="00781DD1"/>
    <w:rsid w:val="00782657"/>
    <w:rsid w:val="0078275A"/>
    <w:rsid w:val="0078336E"/>
    <w:rsid w:val="007841AA"/>
    <w:rsid w:val="007842D9"/>
    <w:rsid w:val="00784A87"/>
    <w:rsid w:val="00786100"/>
    <w:rsid w:val="00786399"/>
    <w:rsid w:val="00786CF8"/>
    <w:rsid w:val="007903B1"/>
    <w:rsid w:val="00790991"/>
    <w:rsid w:val="00791105"/>
    <w:rsid w:val="007928F8"/>
    <w:rsid w:val="00793169"/>
    <w:rsid w:val="0079403D"/>
    <w:rsid w:val="0079460F"/>
    <w:rsid w:val="00795D08"/>
    <w:rsid w:val="007960DF"/>
    <w:rsid w:val="00797972"/>
    <w:rsid w:val="00797A02"/>
    <w:rsid w:val="00797A9F"/>
    <w:rsid w:val="00797AB4"/>
    <w:rsid w:val="00797B77"/>
    <w:rsid w:val="00797EF0"/>
    <w:rsid w:val="007A0266"/>
    <w:rsid w:val="007A0D63"/>
    <w:rsid w:val="007A0FE8"/>
    <w:rsid w:val="007A237F"/>
    <w:rsid w:val="007A406F"/>
    <w:rsid w:val="007A6508"/>
    <w:rsid w:val="007B0258"/>
    <w:rsid w:val="007B07B0"/>
    <w:rsid w:val="007B080E"/>
    <w:rsid w:val="007B0A39"/>
    <w:rsid w:val="007B0AF3"/>
    <w:rsid w:val="007B2B19"/>
    <w:rsid w:val="007B31AF"/>
    <w:rsid w:val="007B3530"/>
    <w:rsid w:val="007B35A4"/>
    <w:rsid w:val="007B473F"/>
    <w:rsid w:val="007B490E"/>
    <w:rsid w:val="007B49B2"/>
    <w:rsid w:val="007B5CFF"/>
    <w:rsid w:val="007B610F"/>
    <w:rsid w:val="007B6FD9"/>
    <w:rsid w:val="007C1090"/>
    <w:rsid w:val="007C2278"/>
    <w:rsid w:val="007C2F11"/>
    <w:rsid w:val="007C32CF"/>
    <w:rsid w:val="007C3B61"/>
    <w:rsid w:val="007C3DD7"/>
    <w:rsid w:val="007C479B"/>
    <w:rsid w:val="007C5686"/>
    <w:rsid w:val="007C5B43"/>
    <w:rsid w:val="007C5B75"/>
    <w:rsid w:val="007C5D88"/>
    <w:rsid w:val="007C5DB4"/>
    <w:rsid w:val="007C5FF2"/>
    <w:rsid w:val="007C63F2"/>
    <w:rsid w:val="007C69FA"/>
    <w:rsid w:val="007C6B68"/>
    <w:rsid w:val="007C74A8"/>
    <w:rsid w:val="007C74B1"/>
    <w:rsid w:val="007C7A76"/>
    <w:rsid w:val="007D12E0"/>
    <w:rsid w:val="007D13BF"/>
    <w:rsid w:val="007D1A39"/>
    <w:rsid w:val="007D2235"/>
    <w:rsid w:val="007D326A"/>
    <w:rsid w:val="007D33CD"/>
    <w:rsid w:val="007D34D8"/>
    <w:rsid w:val="007D4272"/>
    <w:rsid w:val="007D70A4"/>
    <w:rsid w:val="007D7185"/>
    <w:rsid w:val="007D72A8"/>
    <w:rsid w:val="007D7449"/>
    <w:rsid w:val="007D7E5F"/>
    <w:rsid w:val="007E0B0A"/>
    <w:rsid w:val="007E0B50"/>
    <w:rsid w:val="007E0D53"/>
    <w:rsid w:val="007E107B"/>
    <w:rsid w:val="007E128A"/>
    <w:rsid w:val="007E20C0"/>
    <w:rsid w:val="007E3381"/>
    <w:rsid w:val="007E37AC"/>
    <w:rsid w:val="007E3EB4"/>
    <w:rsid w:val="007E4BA2"/>
    <w:rsid w:val="007E539C"/>
    <w:rsid w:val="007E6443"/>
    <w:rsid w:val="007E6536"/>
    <w:rsid w:val="007E71B5"/>
    <w:rsid w:val="007F15DC"/>
    <w:rsid w:val="007F2936"/>
    <w:rsid w:val="007F392F"/>
    <w:rsid w:val="007F3B51"/>
    <w:rsid w:val="007F3ED7"/>
    <w:rsid w:val="007F49E4"/>
    <w:rsid w:val="007F635F"/>
    <w:rsid w:val="007F67DB"/>
    <w:rsid w:val="007F74CF"/>
    <w:rsid w:val="007F762D"/>
    <w:rsid w:val="00800123"/>
    <w:rsid w:val="008011C3"/>
    <w:rsid w:val="00801C62"/>
    <w:rsid w:val="00801D88"/>
    <w:rsid w:val="008023A5"/>
    <w:rsid w:val="008034D3"/>
    <w:rsid w:val="0080388D"/>
    <w:rsid w:val="00804A4D"/>
    <w:rsid w:val="00805428"/>
    <w:rsid w:val="00805C09"/>
    <w:rsid w:val="00805E0A"/>
    <w:rsid w:val="00807015"/>
    <w:rsid w:val="008072A3"/>
    <w:rsid w:val="0080789E"/>
    <w:rsid w:val="008100C0"/>
    <w:rsid w:val="00810C4D"/>
    <w:rsid w:val="00810DEA"/>
    <w:rsid w:val="00810F8B"/>
    <w:rsid w:val="00811CF4"/>
    <w:rsid w:val="00813BEF"/>
    <w:rsid w:val="008143AC"/>
    <w:rsid w:val="008143B9"/>
    <w:rsid w:val="008162CF"/>
    <w:rsid w:val="00816BCB"/>
    <w:rsid w:val="008170CE"/>
    <w:rsid w:val="0081759F"/>
    <w:rsid w:val="00817D45"/>
    <w:rsid w:val="0082121A"/>
    <w:rsid w:val="00821AF9"/>
    <w:rsid w:val="008224EA"/>
    <w:rsid w:val="00822929"/>
    <w:rsid w:val="00822EA3"/>
    <w:rsid w:val="00823271"/>
    <w:rsid w:val="00823B01"/>
    <w:rsid w:val="00824A7F"/>
    <w:rsid w:val="0082558D"/>
    <w:rsid w:val="00825A5B"/>
    <w:rsid w:val="00826C93"/>
    <w:rsid w:val="00826ED0"/>
    <w:rsid w:val="0082788D"/>
    <w:rsid w:val="00827E5A"/>
    <w:rsid w:val="008344CD"/>
    <w:rsid w:val="008348BB"/>
    <w:rsid w:val="00834942"/>
    <w:rsid w:val="00834F2B"/>
    <w:rsid w:val="00835421"/>
    <w:rsid w:val="00836FB1"/>
    <w:rsid w:val="00840717"/>
    <w:rsid w:val="0084265D"/>
    <w:rsid w:val="00842860"/>
    <w:rsid w:val="00842893"/>
    <w:rsid w:val="00842A46"/>
    <w:rsid w:val="00843ACF"/>
    <w:rsid w:val="00843EB5"/>
    <w:rsid w:val="00844287"/>
    <w:rsid w:val="0084462F"/>
    <w:rsid w:val="0084514C"/>
    <w:rsid w:val="00845DFF"/>
    <w:rsid w:val="00847987"/>
    <w:rsid w:val="00847A35"/>
    <w:rsid w:val="00847EF5"/>
    <w:rsid w:val="00850481"/>
    <w:rsid w:val="008512DB"/>
    <w:rsid w:val="008519E8"/>
    <w:rsid w:val="00851B6E"/>
    <w:rsid w:val="00851EFE"/>
    <w:rsid w:val="00852EF0"/>
    <w:rsid w:val="0085465A"/>
    <w:rsid w:val="008546D7"/>
    <w:rsid w:val="00854A40"/>
    <w:rsid w:val="008561C3"/>
    <w:rsid w:val="00856D53"/>
    <w:rsid w:val="0085712E"/>
    <w:rsid w:val="008577E7"/>
    <w:rsid w:val="0086074E"/>
    <w:rsid w:val="00861672"/>
    <w:rsid w:val="00861AD2"/>
    <w:rsid w:val="00861DBF"/>
    <w:rsid w:val="00863958"/>
    <w:rsid w:val="00863FD2"/>
    <w:rsid w:val="00863FDE"/>
    <w:rsid w:val="008640E7"/>
    <w:rsid w:val="0086476B"/>
    <w:rsid w:val="00865BF2"/>
    <w:rsid w:val="00865CCA"/>
    <w:rsid w:val="008661E2"/>
    <w:rsid w:val="00870380"/>
    <w:rsid w:val="008721AB"/>
    <w:rsid w:val="0087223C"/>
    <w:rsid w:val="00872520"/>
    <w:rsid w:val="00873539"/>
    <w:rsid w:val="008746B6"/>
    <w:rsid w:val="008759EE"/>
    <w:rsid w:val="00875CDD"/>
    <w:rsid w:val="00876465"/>
    <w:rsid w:val="0087762E"/>
    <w:rsid w:val="00877B8C"/>
    <w:rsid w:val="00880B1E"/>
    <w:rsid w:val="00881F43"/>
    <w:rsid w:val="008825A2"/>
    <w:rsid w:val="0088293F"/>
    <w:rsid w:val="00882D3F"/>
    <w:rsid w:val="0088343F"/>
    <w:rsid w:val="00883B31"/>
    <w:rsid w:val="008851AF"/>
    <w:rsid w:val="008851FA"/>
    <w:rsid w:val="0088556E"/>
    <w:rsid w:val="00886799"/>
    <w:rsid w:val="00886C38"/>
    <w:rsid w:val="00887200"/>
    <w:rsid w:val="008912C1"/>
    <w:rsid w:val="008917D4"/>
    <w:rsid w:val="008918BC"/>
    <w:rsid w:val="00891F8D"/>
    <w:rsid w:val="00892089"/>
    <w:rsid w:val="00893FA7"/>
    <w:rsid w:val="008940E8"/>
    <w:rsid w:val="00894317"/>
    <w:rsid w:val="00894E37"/>
    <w:rsid w:val="008954CA"/>
    <w:rsid w:val="00895C13"/>
    <w:rsid w:val="00896983"/>
    <w:rsid w:val="00897CEC"/>
    <w:rsid w:val="00897D90"/>
    <w:rsid w:val="00897E9F"/>
    <w:rsid w:val="008A0307"/>
    <w:rsid w:val="008A0680"/>
    <w:rsid w:val="008A10AE"/>
    <w:rsid w:val="008A130D"/>
    <w:rsid w:val="008A1416"/>
    <w:rsid w:val="008A3FA9"/>
    <w:rsid w:val="008A43A7"/>
    <w:rsid w:val="008A6174"/>
    <w:rsid w:val="008B104E"/>
    <w:rsid w:val="008B1F92"/>
    <w:rsid w:val="008B217B"/>
    <w:rsid w:val="008B2E9A"/>
    <w:rsid w:val="008B31EA"/>
    <w:rsid w:val="008B5290"/>
    <w:rsid w:val="008B5482"/>
    <w:rsid w:val="008B554F"/>
    <w:rsid w:val="008B59A7"/>
    <w:rsid w:val="008B72F1"/>
    <w:rsid w:val="008B734B"/>
    <w:rsid w:val="008C0B40"/>
    <w:rsid w:val="008C268A"/>
    <w:rsid w:val="008C3592"/>
    <w:rsid w:val="008C366A"/>
    <w:rsid w:val="008C4C2A"/>
    <w:rsid w:val="008C51B0"/>
    <w:rsid w:val="008C5C2E"/>
    <w:rsid w:val="008C7D4C"/>
    <w:rsid w:val="008D010F"/>
    <w:rsid w:val="008D03E5"/>
    <w:rsid w:val="008D0951"/>
    <w:rsid w:val="008D105D"/>
    <w:rsid w:val="008D2363"/>
    <w:rsid w:val="008D3093"/>
    <w:rsid w:val="008D3114"/>
    <w:rsid w:val="008D3245"/>
    <w:rsid w:val="008D34B7"/>
    <w:rsid w:val="008D350B"/>
    <w:rsid w:val="008D4409"/>
    <w:rsid w:val="008D58B7"/>
    <w:rsid w:val="008D632D"/>
    <w:rsid w:val="008D6507"/>
    <w:rsid w:val="008D6B28"/>
    <w:rsid w:val="008D6E82"/>
    <w:rsid w:val="008D6F14"/>
    <w:rsid w:val="008D77C0"/>
    <w:rsid w:val="008E047D"/>
    <w:rsid w:val="008E04C5"/>
    <w:rsid w:val="008E1627"/>
    <w:rsid w:val="008E216E"/>
    <w:rsid w:val="008E296F"/>
    <w:rsid w:val="008E371D"/>
    <w:rsid w:val="008E3A40"/>
    <w:rsid w:val="008E3C24"/>
    <w:rsid w:val="008E5395"/>
    <w:rsid w:val="008E5CB5"/>
    <w:rsid w:val="008E5CCC"/>
    <w:rsid w:val="008E6A11"/>
    <w:rsid w:val="008E6B3B"/>
    <w:rsid w:val="008F09A6"/>
    <w:rsid w:val="008F17BB"/>
    <w:rsid w:val="008F269D"/>
    <w:rsid w:val="008F285D"/>
    <w:rsid w:val="008F2866"/>
    <w:rsid w:val="008F2A1A"/>
    <w:rsid w:val="008F2C51"/>
    <w:rsid w:val="008F3C6B"/>
    <w:rsid w:val="008F4E6E"/>
    <w:rsid w:val="008F5F25"/>
    <w:rsid w:val="008F770F"/>
    <w:rsid w:val="008F7968"/>
    <w:rsid w:val="0090000B"/>
    <w:rsid w:val="0090015B"/>
    <w:rsid w:val="00900A99"/>
    <w:rsid w:val="00901096"/>
    <w:rsid w:val="009016EC"/>
    <w:rsid w:val="00902B2F"/>
    <w:rsid w:val="0090361C"/>
    <w:rsid w:val="0090399C"/>
    <w:rsid w:val="00903F76"/>
    <w:rsid w:val="00904B94"/>
    <w:rsid w:val="00905EFD"/>
    <w:rsid w:val="00906638"/>
    <w:rsid w:val="009075DE"/>
    <w:rsid w:val="00907CAC"/>
    <w:rsid w:val="00910A72"/>
    <w:rsid w:val="00912B22"/>
    <w:rsid w:val="00913073"/>
    <w:rsid w:val="00913075"/>
    <w:rsid w:val="009143F8"/>
    <w:rsid w:val="0091585A"/>
    <w:rsid w:val="00915AD3"/>
    <w:rsid w:val="00915DF5"/>
    <w:rsid w:val="00916EE0"/>
    <w:rsid w:val="00917B63"/>
    <w:rsid w:val="009202F7"/>
    <w:rsid w:val="0092202F"/>
    <w:rsid w:val="00922AA5"/>
    <w:rsid w:val="00923177"/>
    <w:rsid w:val="00923A98"/>
    <w:rsid w:val="00925332"/>
    <w:rsid w:val="009258D8"/>
    <w:rsid w:val="0092673A"/>
    <w:rsid w:val="0092714D"/>
    <w:rsid w:val="0092743A"/>
    <w:rsid w:val="00927ACF"/>
    <w:rsid w:val="0093018A"/>
    <w:rsid w:val="0093074C"/>
    <w:rsid w:val="00931448"/>
    <w:rsid w:val="00934867"/>
    <w:rsid w:val="00934B2A"/>
    <w:rsid w:val="00934DAD"/>
    <w:rsid w:val="00935B37"/>
    <w:rsid w:val="00936F6E"/>
    <w:rsid w:val="00940A8B"/>
    <w:rsid w:val="009415C0"/>
    <w:rsid w:val="00941C65"/>
    <w:rsid w:val="0094247F"/>
    <w:rsid w:val="009424CC"/>
    <w:rsid w:val="00942990"/>
    <w:rsid w:val="00946BC5"/>
    <w:rsid w:val="00946ECA"/>
    <w:rsid w:val="00950285"/>
    <w:rsid w:val="0095032C"/>
    <w:rsid w:val="00950D14"/>
    <w:rsid w:val="00950FE9"/>
    <w:rsid w:val="009512E7"/>
    <w:rsid w:val="0095346F"/>
    <w:rsid w:val="009536B3"/>
    <w:rsid w:val="009548B8"/>
    <w:rsid w:val="00954A92"/>
    <w:rsid w:val="00954F02"/>
    <w:rsid w:val="00955B35"/>
    <w:rsid w:val="00955BB9"/>
    <w:rsid w:val="00955D14"/>
    <w:rsid w:val="00955DF6"/>
    <w:rsid w:val="00956F2B"/>
    <w:rsid w:val="00957734"/>
    <w:rsid w:val="0095778D"/>
    <w:rsid w:val="00957837"/>
    <w:rsid w:val="00960415"/>
    <w:rsid w:val="00960A0F"/>
    <w:rsid w:val="0096133B"/>
    <w:rsid w:val="00961959"/>
    <w:rsid w:val="00961D4F"/>
    <w:rsid w:val="00961EB5"/>
    <w:rsid w:val="00962408"/>
    <w:rsid w:val="00963B79"/>
    <w:rsid w:val="0096463C"/>
    <w:rsid w:val="009651CE"/>
    <w:rsid w:val="009653B1"/>
    <w:rsid w:val="009653DB"/>
    <w:rsid w:val="0096675A"/>
    <w:rsid w:val="0096696E"/>
    <w:rsid w:val="00966AD9"/>
    <w:rsid w:val="00966B5B"/>
    <w:rsid w:val="00966BBA"/>
    <w:rsid w:val="00967919"/>
    <w:rsid w:val="009700A4"/>
    <w:rsid w:val="00970810"/>
    <w:rsid w:val="0097090D"/>
    <w:rsid w:val="00970D07"/>
    <w:rsid w:val="0097147C"/>
    <w:rsid w:val="00972F52"/>
    <w:rsid w:val="00974342"/>
    <w:rsid w:val="00975492"/>
    <w:rsid w:val="009756DA"/>
    <w:rsid w:val="0097576C"/>
    <w:rsid w:val="00975D08"/>
    <w:rsid w:val="0098178E"/>
    <w:rsid w:val="00981B72"/>
    <w:rsid w:val="009821DD"/>
    <w:rsid w:val="0098263B"/>
    <w:rsid w:val="00983458"/>
    <w:rsid w:val="00983BDE"/>
    <w:rsid w:val="00984F23"/>
    <w:rsid w:val="009850E6"/>
    <w:rsid w:val="00985611"/>
    <w:rsid w:val="00985A6B"/>
    <w:rsid w:val="00985AE0"/>
    <w:rsid w:val="00986157"/>
    <w:rsid w:val="00987792"/>
    <w:rsid w:val="009902BB"/>
    <w:rsid w:val="009915B1"/>
    <w:rsid w:val="009941C9"/>
    <w:rsid w:val="00994D94"/>
    <w:rsid w:val="00995B69"/>
    <w:rsid w:val="00996EB0"/>
    <w:rsid w:val="00997EFE"/>
    <w:rsid w:val="00997F66"/>
    <w:rsid w:val="009A06DE"/>
    <w:rsid w:val="009A1D41"/>
    <w:rsid w:val="009A2DCD"/>
    <w:rsid w:val="009A350E"/>
    <w:rsid w:val="009A3C6C"/>
    <w:rsid w:val="009A40B7"/>
    <w:rsid w:val="009A4E75"/>
    <w:rsid w:val="009A58A7"/>
    <w:rsid w:val="009A66AB"/>
    <w:rsid w:val="009A6892"/>
    <w:rsid w:val="009A7034"/>
    <w:rsid w:val="009B02D8"/>
    <w:rsid w:val="009B095B"/>
    <w:rsid w:val="009B11CE"/>
    <w:rsid w:val="009B15EE"/>
    <w:rsid w:val="009B21A1"/>
    <w:rsid w:val="009B2390"/>
    <w:rsid w:val="009B2AFC"/>
    <w:rsid w:val="009B2C0C"/>
    <w:rsid w:val="009B2F76"/>
    <w:rsid w:val="009B3017"/>
    <w:rsid w:val="009B319C"/>
    <w:rsid w:val="009B3A87"/>
    <w:rsid w:val="009B3C6E"/>
    <w:rsid w:val="009B3D28"/>
    <w:rsid w:val="009B4E5B"/>
    <w:rsid w:val="009B52F0"/>
    <w:rsid w:val="009B5562"/>
    <w:rsid w:val="009B6675"/>
    <w:rsid w:val="009B68A0"/>
    <w:rsid w:val="009B6A36"/>
    <w:rsid w:val="009B6B70"/>
    <w:rsid w:val="009B6F09"/>
    <w:rsid w:val="009C03BC"/>
    <w:rsid w:val="009C1FD6"/>
    <w:rsid w:val="009C2A1A"/>
    <w:rsid w:val="009C2E85"/>
    <w:rsid w:val="009C2EE0"/>
    <w:rsid w:val="009C545A"/>
    <w:rsid w:val="009C64E6"/>
    <w:rsid w:val="009C6539"/>
    <w:rsid w:val="009C6C15"/>
    <w:rsid w:val="009C7507"/>
    <w:rsid w:val="009C768A"/>
    <w:rsid w:val="009D0CBB"/>
    <w:rsid w:val="009D1D6A"/>
    <w:rsid w:val="009D29F1"/>
    <w:rsid w:val="009D3465"/>
    <w:rsid w:val="009D3CFE"/>
    <w:rsid w:val="009D42B9"/>
    <w:rsid w:val="009D50B3"/>
    <w:rsid w:val="009D53C0"/>
    <w:rsid w:val="009D5449"/>
    <w:rsid w:val="009E0436"/>
    <w:rsid w:val="009E07B0"/>
    <w:rsid w:val="009E0DF5"/>
    <w:rsid w:val="009E1CAE"/>
    <w:rsid w:val="009E322A"/>
    <w:rsid w:val="009E3EBD"/>
    <w:rsid w:val="009E4352"/>
    <w:rsid w:val="009E48FB"/>
    <w:rsid w:val="009E5069"/>
    <w:rsid w:val="009E5F71"/>
    <w:rsid w:val="009E60E5"/>
    <w:rsid w:val="009E681A"/>
    <w:rsid w:val="009E68A7"/>
    <w:rsid w:val="009F0C16"/>
    <w:rsid w:val="009F1736"/>
    <w:rsid w:val="009F1743"/>
    <w:rsid w:val="009F1746"/>
    <w:rsid w:val="009F2828"/>
    <w:rsid w:val="009F35A9"/>
    <w:rsid w:val="009F4C3E"/>
    <w:rsid w:val="009F51B4"/>
    <w:rsid w:val="009F525C"/>
    <w:rsid w:val="009F6650"/>
    <w:rsid w:val="009F73EE"/>
    <w:rsid w:val="009F746C"/>
    <w:rsid w:val="009F7A5C"/>
    <w:rsid w:val="009F7E90"/>
    <w:rsid w:val="00A00294"/>
    <w:rsid w:val="00A00AAB"/>
    <w:rsid w:val="00A01710"/>
    <w:rsid w:val="00A023CE"/>
    <w:rsid w:val="00A03658"/>
    <w:rsid w:val="00A04339"/>
    <w:rsid w:val="00A0451D"/>
    <w:rsid w:val="00A05530"/>
    <w:rsid w:val="00A0592F"/>
    <w:rsid w:val="00A079AA"/>
    <w:rsid w:val="00A07B00"/>
    <w:rsid w:val="00A105FC"/>
    <w:rsid w:val="00A10E82"/>
    <w:rsid w:val="00A11AFF"/>
    <w:rsid w:val="00A13E81"/>
    <w:rsid w:val="00A14155"/>
    <w:rsid w:val="00A14E16"/>
    <w:rsid w:val="00A150F2"/>
    <w:rsid w:val="00A15A77"/>
    <w:rsid w:val="00A15C98"/>
    <w:rsid w:val="00A15DAC"/>
    <w:rsid w:val="00A15E15"/>
    <w:rsid w:val="00A17470"/>
    <w:rsid w:val="00A17F3A"/>
    <w:rsid w:val="00A20D8B"/>
    <w:rsid w:val="00A20E1A"/>
    <w:rsid w:val="00A225AA"/>
    <w:rsid w:val="00A22FB5"/>
    <w:rsid w:val="00A233E9"/>
    <w:rsid w:val="00A23642"/>
    <w:rsid w:val="00A236C3"/>
    <w:rsid w:val="00A23D7A"/>
    <w:rsid w:val="00A253EB"/>
    <w:rsid w:val="00A259EC"/>
    <w:rsid w:val="00A26E08"/>
    <w:rsid w:val="00A27098"/>
    <w:rsid w:val="00A27292"/>
    <w:rsid w:val="00A302E8"/>
    <w:rsid w:val="00A30370"/>
    <w:rsid w:val="00A307A2"/>
    <w:rsid w:val="00A30FA1"/>
    <w:rsid w:val="00A312A5"/>
    <w:rsid w:val="00A333FD"/>
    <w:rsid w:val="00A3377F"/>
    <w:rsid w:val="00A33F7F"/>
    <w:rsid w:val="00A340F5"/>
    <w:rsid w:val="00A34837"/>
    <w:rsid w:val="00A34BDD"/>
    <w:rsid w:val="00A34CED"/>
    <w:rsid w:val="00A354E4"/>
    <w:rsid w:val="00A36260"/>
    <w:rsid w:val="00A40043"/>
    <w:rsid w:val="00A40728"/>
    <w:rsid w:val="00A4101A"/>
    <w:rsid w:val="00A4117E"/>
    <w:rsid w:val="00A41FA4"/>
    <w:rsid w:val="00A428ED"/>
    <w:rsid w:val="00A42E96"/>
    <w:rsid w:val="00A43623"/>
    <w:rsid w:val="00A43CAC"/>
    <w:rsid w:val="00A43FE9"/>
    <w:rsid w:val="00A4425A"/>
    <w:rsid w:val="00A444A9"/>
    <w:rsid w:val="00A444B5"/>
    <w:rsid w:val="00A45B07"/>
    <w:rsid w:val="00A45C2A"/>
    <w:rsid w:val="00A477FD"/>
    <w:rsid w:val="00A47825"/>
    <w:rsid w:val="00A4789D"/>
    <w:rsid w:val="00A51528"/>
    <w:rsid w:val="00A51C15"/>
    <w:rsid w:val="00A52027"/>
    <w:rsid w:val="00A5252D"/>
    <w:rsid w:val="00A52972"/>
    <w:rsid w:val="00A5415B"/>
    <w:rsid w:val="00A57A6B"/>
    <w:rsid w:val="00A6046C"/>
    <w:rsid w:val="00A60518"/>
    <w:rsid w:val="00A60988"/>
    <w:rsid w:val="00A609B9"/>
    <w:rsid w:val="00A60A47"/>
    <w:rsid w:val="00A60B71"/>
    <w:rsid w:val="00A60CF3"/>
    <w:rsid w:val="00A61B27"/>
    <w:rsid w:val="00A61B5F"/>
    <w:rsid w:val="00A61CD5"/>
    <w:rsid w:val="00A635C1"/>
    <w:rsid w:val="00A63E3B"/>
    <w:rsid w:val="00A642BC"/>
    <w:rsid w:val="00A661B4"/>
    <w:rsid w:val="00A66968"/>
    <w:rsid w:val="00A66B3F"/>
    <w:rsid w:val="00A67629"/>
    <w:rsid w:val="00A67AE0"/>
    <w:rsid w:val="00A70E32"/>
    <w:rsid w:val="00A717C4"/>
    <w:rsid w:val="00A71BE3"/>
    <w:rsid w:val="00A72A1D"/>
    <w:rsid w:val="00A72C75"/>
    <w:rsid w:val="00A73A9E"/>
    <w:rsid w:val="00A73F24"/>
    <w:rsid w:val="00A7441F"/>
    <w:rsid w:val="00A74EC0"/>
    <w:rsid w:val="00A751E4"/>
    <w:rsid w:val="00A76082"/>
    <w:rsid w:val="00A76B2A"/>
    <w:rsid w:val="00A76F5C"/>
    <w:rsid w:val="00A7732D"/>
    <w:rsid w:val="00A77448"/>
    <w:rsid w:val="00A800B2"/>
    <w:rsid w:val="00A8016F"/>
    <w:rsid w:val="00A80170"/>
    <w:rsid w:val="00A8024A"/>
    <w:rsid w:val="00A80672"/>
    <w:rsid w:val="00A80B0C"/>
    <w:rsid w:val="00A81032"/>
    <w:rsid w:val="00A8159F"/>
    <w:rsid w:val="00A82EAE"/>
    <w:rsid w:val="00A82F44"/>
    <w:rsid w:val="00A83559"/>
    <w:rsid w:val="00A8470C"/>
    <w:rsid w:val="00A85B72"/>
    <w:rsid w:val="00A86AF4"/>
    <w:rsid w:val="00A87225"/>
    <w:rsid w:val="00A90190"/>
    <w:rsid w:val="00A90589"/>
    <w:rsid w:val="00A9272E"/>
    <w:rsid w:val="00A94066"/>
    <w:rsid w:val="00A95815"/>
    <w:rsid w:val="00A95D9E"/>
    <w:rsid w:val="00A95EF4"/>
    <w:rsid w:val="00A964DC"/>
    <w:rsid w:val="00A96DFE"/>
    <w:rsid w:val="00A9764F"/>
    <w:rsid w:val="00AA022C"/>
    <w:rsid w:val="00AA08E1"/>
    <w:rsid w:val="00AA1151"/>
    <w:rsid w:val="00AA2F58"/>
    <w:rsid w:val="00AA5AFE"/>
    <w:rsid w:val="00AA5D20"/>
    <w:rsid w:val="00AA7B5A"/>
    <w:rsid w:val="00AA7E23"/>
    <w:rsid w:val="00AB09CB"/>
    <w:rsid w:val="00AB2D24"/>
    <w:rsid w:val="00AB36E4"/>
    <w:rsid w:val="00AB3965"/>
    <w:rsid w:val="00AB3A44"/>
    <w:rsid w:val="00AB3BFD"/>
    <w:rsid w:val="00AB432D"/>
    <w:rsid w:val="00AB593B"/>
    <w:rsid w:val="00AB5CF6"/>
    <w:rsid w:val="00AB67F2"/>
    <w:rsid w:val="00AB6BB8"/>
    <w:rsid w:val="00AC1F49"/>
    <w:rsid w:val="00AC2736"/>
    <w:rsid w:val="00AC3CB1"/>
    <w:rsid w:val="00AC43C8"/>
    <w:rsid w:val="00AC4D9E"/>
    <w:rsid w:val="00AC5C38"/>
    <w:rsid w:val="00AC653C"/>
    <w:rsid w:val="00AC78BB"/>
    <w:rsid w:val="00AD05C9"/>
    <w:rsid w:val="00AD0CE6"/>
    <w:rsid w:val="00AD122A"/>
    <w:rsid w:val="00AD1432"/>
    <w:rsid w:val="00AD2055"/>
    <w:rsid w:val="00AD391C"/>
    <w:rsid w:val="00AD3AA1"/>
    <w:rsid w:val="00AD3CDF"/>
    <w:rsid w:val="00AD4400"/>
    <w:rsid w:val="00AD48C2"/>
    <w:rsid w:val="00AD50F7"/>
    <w:rsid w:val="00AD5573"/>
    <w:rsid w:val="00AD56A7"/>
    <w:rsid w:val="00AD6A6D"/>
    <w:rsid w:val="00AE1180"/>
    <w:rsid w:val="00AE14F2"/>
    <w:rsid w:val="00AE15B6"/>
    <w:rsid w:val="00AE1694"/>
    <w:rsid w:val="00AE2405"/>
    <w:rsid w:val="00AE2418"/>
    <w:rsid w:val="00AE29D2"/>
    <w:rsid w:val="00AE3161"/>
    <w:rsid w:val="00AE3641"/>
    <w:rsid w:val="00AE466C"/>
    <w:rsid w:val="00AE468E"/>
    <w:rsid w:val="00AE489B"/>
    <w:rsid w:val="00AE4926"/>
    <w:rsid w:val="00AE4D03"/>
    <w:rsid w:val="00AE5260"/>
    <w:rsid w:val="00AE53A4"/>
    <w:rsid w:val="00AE561F"/>
    <w:rsid w:val="00AE5B12"/>
    <w:rsid w:val="00AE5B6C"/>
    <w:rsid w:val="00AE6F46"/>
    <w:rsid w:val="00AE7C94"/>
    <w:rsid w:val="00AF0DA6"/>
    <w:rsid w:val="00AF35BC"/>
    <w:rsid w:val="00AF3CC9"/>
    <w:rsid w:val="00AF3FF7"/>
    <w:rsid w:val="00AF4518"/>
    <w:rsid w:val="00AF4E7B"/>
    <w:rsid w:val="00AF57C3"/>
    <w:rsid w:val="00AF644F"/>
    <w:rsid w:val="00AF70D7"/>
    <w:rsid w:val="00AF71F3"/>
    <w:rsid w:val="00AF7F7B"/>
    <w:rsid w:val="00AF7FC3"/>
    <w:rsid w:val="00B000EB"/>
    <w:rsid w:val="00B0040C"/>
    <w:rsid w:val="00B00922"/>
    <w:rsid w:val="00B00DDE"/>
    <w:rsid w:val="00B0125D"/>
    <w:rsid w:val="00B016C7"/>
    <w:rsid w:val="00B02406"/>
    <w:rsid w:val="00B02B00"/>
    <w:rsid w:val="00B02F7B"/>
    <w:rsid w:val="00B032ED"/>
    <w:rsid w:val="00B03A62"/>
    <w:rsid w:val="00B03DC9"/>
    <w:rsid w:val="00B04195"/>
    <w:rsid w:val="00B04662"/>
    <w:rsid w:val="00B04B30"/>
    <w:rsid w:val="00B05643"/>
    <w:rsid w:val="00B05BE1"/>
    <w:rsid w:val="00B0638B"/>
    <w:rsid w:val="00B07381"/>
    <w:rsid w:val="00B1193F"/>
    <w:rsid w:val="00B1194C"/>
    <w:rsid w:val="00B119EA"/>
    <w:rsid w:val="00B11A5A"/>
    <w:rsid w:val="00B11E2E"/>
    <w:rsid w:val="00B126F8"/>
    <w:rsid w:val="00B138CB"/>
    <w:rsid w:val="00B13E9E"/>
    <w:rsid w:val="00B14A54"/>
    <w:rsid w:val="00B15B87"/>
    <w:rsid w:val="00B15CCA"/>
    <w:rsid w:val="00B166BA"/>
    <w:rsid w:val="00B20349"/>
    <w:rsid w:val="00B205AB"/>
    <w:rsid w:val="00B21114"/>
    <w:rsid w:val="00B21167"/>
    <w:rsid w:val="00B213BD"/>
    <w:rsid w:val="00B21CBC"/>
    <w:rsid w:val="00B22153"/>
    <w:rsid w:val="00B23F28"/>
    <w:rsid w:val="00B24BD5"/>
    <w:rsid w:val="00B2508E"/>
    <w:rsid w:val="00B2512F"/>
    <w:rsid w:val="00B25536"/>
    <w:rsid w:val="00B26161"/>
    <w:rsid w:val="00B261CF"/>
    <w:rsid w:val="00B274C8"/>
    <w:rsid w:val="00B27C9D"/>
    <w:rsid w:val="00B27E49"/>
    <w:rsid w:val="00B302DE"/>
    <w:rsid w:val="00B313FB"/>
    <w:rsid w:val="00B32576"/>
    <w:rsid w:val="00B33D91"/>
    <w:rsid w:val="00B347A3"/>
    <w:rsid w:val="00B347E6"/>
    <w:rsid w:val="00B35065"/>
    <w:rsid w:val="00B371A7"/>
    <w:rsid w:val="00B37D39"/>
    <w:rsid w:val="00B40873"/>
    <w:rsid w:val="00B40D13"/>
    <w:rsid w:val="00B41052"/>
    <w:rsid w:val="00B415FD"/>
    <w:rsid w:val="00B41AEE"/>
    <w:rsid w:val="00B41B1F"/>
    <w:rsid w:val="00B41D86"/>
    <w:rsid w:val="00B42286"/>
    <w:rsid w:val="00B4265B"/>
    <w:rsid w:val="00B42C92"/>
    <w:rsid w:val="00B44352"/>
    <w:rsid w:val="00B4450C"/>
    <w:rsid w:val="00B44A3A"/>
    <w:rsid w:val="00B45811"/>
    <w:rsid w:val="00B45C94"/>
    <w:rsid w:val="00B461E1"/>
    <w:rsid w:val="00B46E1D"/>
    <w:rsid w:val="00B46FBA"/>
    <w:rsid w:val="00B477B8"/>
    <w:rsid w:val="00B50289"/>
    <w:rsid w:val="00B50923"/>
    <w:rsid w:val="00B50B7D"/>
    <w:rsid w:val="00B53C00"/>
    <w:rsid w:val="00B550FF"/>
    <w:rsid w:val="00B552F3"/>
    <w:rsid w:val="00B55710"/>
    <w:rsid w:val="00B56B64"/>
    <w:rsid w:val="00B57F93"/>
    <w:rsid w:val="00B61153"/>
    <w:rsid w:val="00B61A71"/>
    <w:rsid w:val="00B61C6B"/>
    <w:rsid w:val="00B6210B"/>
    <w:rsid w:val="00B63318"/>
    <w:rsid w:val="00B645B1"/>
    <w:rsid w:val="00B64C3A"/>
    <w:rsid w:val="00B652FA"/>
    <w:rsid w:val="00B6548C"/>
    <w:rsid w:val="00B65F7A"/>
    <w:rsid w:val="00B66938"/>
    <w:rsid w:val="00B66C4A"/>
    <w:rsid w:val="00B671C3"/>
    <w:rsid w:val="00B67B2D"/>
    <w:rsid w:val="00B67CA8"/>
    <w:rsid w:val="00B70F31"/>
    <w:rsid w:val="00B715AC"/>
    <w:rsid w:val="00B718C3"/>
    <w:rsid w:val="00B71A61"/>
    <w:rsid w:val="00B71B66"/>
    <w:rsid w:val="00B71B71"/>
    <w:rsid w:val="00B71E93"/>
    <w:rsid w:val="00B72547"/>
    <w:rsid w:val="00B72B81"/>
    <w:rsid w:val="00B74463"/>
    <w:rsid w:val="00B74520"/>
    <w:rsid w:val="00B74BD9"/>
    <w:rsid w:val="00B74F4D"/>
    <w:rsid w:val="00B75E0E"/>
    <w:rsid w:val="00B76BDD"/>
    <w:rsid w:val="00B7710A"/>
    <w:rsid w:val="00B77751"/>
    <w:rsid w:val="00B77798"/>
    <w:rsid w:val="00B77955"/>
    <w:rsid w:val="00B801EB"/>
    <w:rsid w:val="00B80512"/>
    <w:rsid w:val="00B82FB2"/>
    <w:rsid w:val="00B83537"/>
    <w:rsid w:val="00B84134"/>
    <w:rsid w:val="00B844B5"/>
    <w:rsid w:val="00B858C9"/>
    <w:rsid w:val="00B86002"/>
    <w:rsid w:val="00B86640"/>
    <w:rsid w:val="00B867C2"/>
    <w:rsid w:val="00B87764"/>
    <w:rsid w:val="00B877F8"/>
    <w:rsid w:val="00B87E2A"/>
    <w:rsid w:val="00B901B2"/>
    <w:rsid w:val="00B906C1"/>
    <w:rsid w:val="00B91E56"/>
    <w:rsid w:val="00B926A4"/>
    <w:rsid w:val="00B92EA0"/>
    <w:rsid w:val="00B9351F"/>
    <w:rsid w:val="00B9407C"/>
    <w:rsid w:val="00B94C54"/>
    <w:rsid w:val="00B9543E"/>
    <w:rsid w:val="00B97B20"/>
    <w:rsid w:val="00BA022F"/>
    <w:rsid w:val="00BA09BA"/>
    <w:rsid w:val="00BA1546"/>
    <w:rsid w:val="00BA239C"/>
    <w:rsid w:val="00BA3168"/>
    <w:rsid w:val="00BA34BC"/>
    <w:rsid w:val="00BA3734"/>
    <w:rsid w:val="00BA3B28"/>
    <w:rsid w:val="00BA491F"/>
    <w:rsid w:val="00BA4C2D"/>
    <w:rsid w:val="00BA4DEB"/>
    <w:rsid w:val="00BA55F6"/>
    <w:rsid w:val="00BA5795"/>
    <w:rsid w:val="00BA6C54"/>
    <w:rsid w:val="00BB2E13"/>
    <w:rsid w:val="00BB3C69"/>
    <w:rsid w:val="00BB4604"/>
    <w:rsid w:val="00BB4DE4"/>
    <w:rsid w:val="00BB5EBD"/>
    <w:rsid w:val="00BB72D3"/>
    <w:rsid w:val="00BB73FD"/>
    <w:rsid w:val="00BC1572"/>
    <w:rsid w:val="00BC277C"/>
    <w:rsid w:val="00BC2979"/>
    <w:rsid w:val="00BC3B7A"/>
    <w:rsid w:val="00BC3F85"/>
    <w:rsid w:val="00BC4AD3"/>
    <w:rsid w:val="00BC5401"/>
    <w:rsid w:val="00BC727D"/>
    <w:rsid w:val="00BC7563"/>
    <w:rsid w:val="00BD02E5"/>
    <w:rsid w:val="00BD0513"/>
    <w:rsid w:val="00BD07CB"/>
    <w:rsid w:val="00BD0F15"/>
    <w:rsid w:val="00BD189A"/>
    <w:rsid w:val="00BD1E31"/>
    <w:rsid w:val="00BD2E05"/>
    <w:rsid w:val="00BD3F1C"/>
    <w:rsid w:val="00BD4668"/>
    <w:rsid w:val="00BD501C"/>
    <w:rsid w:val="00BD5AFA"/>
    <w:rsid w:val="00BD60A9"/>
    <w:rsid w:val="00BD61A5"/>
    <w:rsid w:val="00BD69E9"/>
    <w:rsid w:val="00BD739E"/>
    <w:rsid w:val="00BD74E7"/>
    <w:rsid w:val="00BD7555"/>
    <w:rsid w:val="00BE0EF9"/>
    <w:rsid w:val="00BE0FB8"/>
    <w:rsid w:val="00BE16F2"/>
    <w:rsid w:val="00BE24EE"/>
    <w:rsid w:val="00BE3354"/>
    <w:rsid w:val="00BE5DBC"/>
    <w:rsid w:val="00BE70F4"/>
    <w:rsid w:val="00BE724E"/>
    <w:rsid w:val="00BF093C"/>
    <w:rsid w:val="00BF0BAA"/>
    <w:rsid w:val="00BF0DD0"/>
    <w:rsid w:val="00BF2393"/>
    <w:rsid w:val="00BF354E"/>
    <w:rsid w:val="00BF3D78"/>
    <w:rsid w:val="00BF42D0"/>
    <w:rsid w:val="00BF4980"/>
    <w:rsid w:val="00BF4A17"/>
    <w:rsid w:val="00BF4B7F"/>
    <w:rsid w:val="00BF554C"/>
    <w:rsid w:val="00BF5791"/>
    <w:rsid w:val="00BF5C00"/>
    <w:rsid w:val="00BF5EA2"/>
    <w:rsid w:val="00BF72E3"/>
    <w:rsid w:val="00BF76AC"/>
    <w:rsid w:val="00BF791F"/>
    <w:rsid w:val="00C00742"/>
    <w:rsid w:val="00C032B0"/>
    <w:rsid w:val="00C037BD"/>
    <w:rsid w:val="00C03E8E"/>
    <w:rsid w:val="00C04C1A"/>
    <w:rsid w:val="00C05150"/>
    <w:rsid w:val="00C06067"/>
    <w:rsid w:val="00C07679"/>
    <w:rsid w:val="00C0780D"/>
    <w:rsid w:val="00C1065C"/>
    <w:rsid w:val="00C11896"/>
    <w:rsid w:val="00C11F5F"/>
    <w:rsid w:val="00C12883"/>
    <w:rsid w:val="00C13CA0"/>
    <w:rsid w:val="00C14C13"/>
    <w:rsid w:val="00C1652C"/>
    <w:rsid w:val="00C17208"/>
    <w:rsid w:val="00C17B5C"/>
    <w:rsid w:val="00C2060A"/>
    <w:rsid w:val="00C209EF"/>
    <w:rsid w:val="00C21231"/>
    <w:rsid w:val="00C2155A"/>
    <w:rsid w:val="00C227E9"/>
    <w:rsid w:val="00C22C77"/>
    <w:rsid w:val="00C2361B"/>
    <w:rsid w:val="00C260F2"/>
    <w:rsid w:val="00C26104"/>
    <w:rsid w:val="00C261F9"/>
    <w:rsid w:val="00C26B23"/>
    <w:rsid w:val="00C3056B"/>
    <w:rsid w:val="00C30C9C"/>
    <w:rsid w:val="00C3159B"/>
    <w:rsid w:val="00C3164D"/>
    <w:rsid w:val="00C32201"/>
    <w:rsid w:val="00C32B8A"/>
    <w:rsid w:val="00C32BE6"/>
    <w:rsid w:val="00C33143"/>
    <w:rsid w:val="00C33AFD"/>
    <w:rsid w:val="00C34400"/>
    <w:rsid w:val="00C3493F"/>
    <w:rsid w:val="00C34B21"/>
    <w:rsid w:val="00C3596A"/>
    <w:rsid w:val="00C35A93"/>
    <w:rsid w:val="00C37C54"/>
    <w:rsid w:val="00C400CB"/>
    <w:rsid w:val="00C40A8B"/>
    <w:rsid w:val="00C40ACB"/>
    <w:rsid w:val="00C40D6E"/>
    <w:rsid w:val="00C40E6A"/>
    <w:rsid w:val="00C417DE"/>
    <w:rsid w:val="00C41D30"/>
    <w:rsid w:val="00C423C7"/>
    <w:rsid w:val="00C42A58"/>
    <w:rsid w:val="00C42F42"/>
    <w:rsid w:val="00C43E1D"/>
    <w:rsid w:val="00C44348"/>
    <w:rsid w:val="00C44477"/>
    <w:rsid w:val="00C44A29"/>
    <w:rsid w:val="00C45949"/>
    <w:rsid w:val="00C460E1"/>
    <w:rsid w:val="00C4613C"/>
    <w:rsid w:val="00C462BC"/>
    <w:rsid w:val="00C467B8"/>
    <w:rsid w:val="00C46D88"/>
    <w:rsid w:val="00C51579"/>
    <w:rsid w:val="00C51B35"/>
    <w:rsid w:val="00C52D71"/>
    <w:rsid w:val="00C538B6"/>
    <w:rsid w:val="00C53F66"/>
    <w:rsid w:val="00C5426E"/>
    <w:rsid w:val="00C55061"/>
    <w:rsid w:val="00C55191"/>
    <w:rsid w:val="00C5532C"/>
    <w:rsid w:val="00C57A42"/>
    <w:rsid w:val="00C604D0"/>
    <w:rsid w:val="00C60583"/>
    <w:rsid w:val="00C6068D"/>
    <w:rsid w:val="00C63253"/>
    <w:rsid w:val="00C65430"/>
    <w:rsid w:val="00C65C00"/>
    <w:rsid w:val="00C65F4C"/>
    <w:rsid w:val="00C6730D"/>
    <w:rsid w:val="00C677EC"/>
    <w:rsid w:val="00C70F31"/>
    <w:rsid w:val="00C713A7"/>
    <w:rsid w:val="00C71AD2"/>
    <w:rsid w:val="00C71CD6"/>
    <w:rsid w:val="00C73AA0"/>
    <w:rsid w:val="00C73F3A"/>
    <w:rsid w:val="00C741B5"/>
    <w:rsid w:val="00C74DF7"/>
    <w:rsid w:val="00C75C1C"/>
    <w:rsid w:val="00C7696C"/>
    <w:rsid w:val="00C80B95"/>
    <w:rsid w:val="00C817D5"/>
    <w:rsid w:val="00C81C5E"/>
    <w:rsid w:val="00C81D98"/>
    <w:rsid w:val="00C8322E"/>
    <w:rsid w:val="00C835BA"/>
    <w:rsid w:val="00C83908"/>
    <w:rsid w:val="00C842A9"/>
    <w:rsid w:val="00C84CF1"/>
    <w:rsid w:val="00C85F12"/>
    <w:rsid w:val="00C86555"/>
    <w:rsid w:val="00C8700E"/>
    <w:rsid w:val="00C87C87"/>
    <w:rsid w:val="00C90808"/>
    <w:rsid w:val="00C90A57"/>
    <w:rsid w:val="00C91259"/>
    <w:rsid w:val="00C9181B"/>
    <w:rsid w:val="00C92758"/>
    <w:rsid w:val="00C92B21"/>
    <w:rsid w:val="00C93262"/>
    <w:rsid w:val="00C936E2"/>
    <w:rsid w:val="00C93F99"/>
    <w:rsid w:val="00C9403C"/>
    <w:rsid w:val="00C955A5"/>
    <w:rsid w:val="00C9626C"/>
    <w:rsid w:val="00C96324"/>
    <w:rsid w:val="00C97391"/>
    <w:rsid w:val="00C97858"/>
    <w:rsid w:val="00CA0C16"/>
    <w:rsid w:val="00CA347D"/>
    <w:rsid w:val="00CA364C"/>
    <w:rsid w:val="00CA3AAF"/>
    <w:rsid w:val="00CA44D7"/>
    <w:rsid w:val="00CA48D8"/>
    <w:rsid w:val="00CA49B9"/>
    <w:rsid w:val="00CA49E9"/>
    <w:rsid w:val="00CA5082"/>
    <w:rsid w:val="00CA509E"/>
    <w:rsid w:val="00CA5360"/>
    <w:rsid w:val="00CA591D"/>
    <w:rsid w:val="00CA5A90"/>
    <w:rsid w:val="00CA6710"/>
    <w:rsid w:val="00CA7276"/>
    <w:rsid w:val="00CB0AA7"/>
    <w:rsid w:val="00CB1AE3"/>
    <w:rsid w:val="00CB1FF1"/>
    <w:rsid w:val="00CB2030"/>
    <w:rsid w:val="00CB29AA"/>
    <w:rsid w:val="00CB2B3B"/>
    <w:rsid w:val="00CB2F36"/>
    <w:rsid w:val="00CB33C9"/>
    <w:rsid w:val="00CB3D98"/>
    <w:rsid w:val="00CB3F68"/>
    <w:rsid w:val="00CB4444"/>
    <w:rsid w:val="00CB473A"/>
    <w:rsid w:val="00CB4DB5"/>
    <w:rsid w:val="00CB4ED1"/>
    <w:rsid w:val="00CB69C7"/>
    <w:rsid w:val="00CB7116"/>
    <w:rsid w:val="00CB75CC"/>
    <w:rsid w:val="00CB7948"/>
    <w:rsid w:val="00CC2E2D"/>
    <w:rsid w:val="00CC429A"/>
    <w:rsid w:val="00CC5818"/>
    <w:rsid w:val="00CC5D67"/>
    <w:rsid w:val="00CD0537"/>
    <w:rsid w:val="00CD2668"/>
    <w:rsid w:val="00CD3222"/>
    <w:rsid w:val="00CD3413"/>
    <w:rsid w:val="00CD3E0C"/>
    <w:rsid w:val="00CD3E6A"/>
    <w:rsid w:val="00CD4801"/>
    <w:rsid w:val="00CD4ECC"/>
    <w:rsid w:val="00CD5E72"/>
    <w:rsid w:val="00CD6731"/>
    <w:rsid w:val="00CD6C34"/>
    <w:rsid w:val="00CD7F05"/>
    <w:rsid w:val="00CE01C5"/>
    <w:rsid w:val="00CE0731"/>
    <w:rsid w:val="00CE092B"/>
    <w:rsid w:val="00CE0DC3"/>
    <w:rsid w:val="00CE13EF"/>
    <w:rsid w:val="00CE196F"/>
    <w:rsid w:val="00CE275A"/>
    <w:rsid w:val="00CE2D01"/>
    <w:rsid w:val="00CE37E1"/>
    <w:rsid w:val="00CE3F55"/>
    <w:rsid w:val="00CE42E0"/>
    <w:rsid w:val="00CE4EEB"/>
    <w:rsid w:val="00CE57CF"/>
    <w:rsid w:val="00CE643E"/>
    <w:rsid w:val="00CE6BAD"/>
    <w:rsid w:val="00CE6D1E"/>
    <w:rsid w:val="00CE6ECB"/>
    <w:rsid w:val="00CF00F2"/>
    <w:rsid w:val="00CF0608"/>
    <w:rsid w:val="00CF0AD0"/>
    <w:rsid w:val="00CF1F9A"/>
    <w:rsid w:val="00CF28D0"/>
    <w:rsid w:val="00CF2BBF"/>
    <w:rsid w:val="00CF2EF6"/>
    <w:rsid w:val="00CF2FF3"/>
    <w:rsid w:val="00CF3490"/>
    <w:rsid w:val="00CF5355"/>
    <w:rsid w:val="00CF642F"/>
    <w:rsid w:val="00CF7428"/>
    <w:rsid w:val="00CF7823"/>
    <w:rsid w:val="00D01773"/>
    <w:rsid w:val="00D021CB"/>
    <w:rsid w:val="00D02451"/>
    <w:rsid w:val="00D03B0A"/>
    <w:rsid w:val="00D049F5"/>
    <w:rsid w:val="00D0678D"/>
    <w:rsid w:val="00D118BD"/>
    <w:rsid w:val="00D11E0B"/>
    <w:rsid w:val="00D125A9"/>
    <w:rsid w:val="00D12CD6"/>
    <w:rsid w:val="00D12EF4"/>
    <w:rsid w:val="00D13281"/>
    <w:rsid w:val="00D14707"/>
    <w:rsid w:val="00D153B0"/>
    <w:rsid w:val="00D157B0"/>
    <w:rsid w:val="00D15B20"/>
    <w:rsid w:val="00D15D98"/>
    <w:rsid w:val="00D163FA"/>
    <w:rsid w:val="00D16475"/>
    <w:rsid w:val="00D1660F"/>
    <w:rsid w:val="00D167EC"/>
    <w:rsid w:val="00D169B6"/>
    <w:rsid w:val="00D1794B"/>
    <w:rsid w:val="00D2045C"/>
    <w:rsid w:val="00D2070D"/>
    <w:rsid w:val="00D20B29"/>
    <w:rsid w:val="00D21543"/>
    <w:rsid w:val="00D21E64"/>
    <w:rsid w:val="00D221F7"/>
    <w:rsid w:val="00D22993"/>
    <w:rsid w:val="00D23A7D"/>
    <w:rsid w:val="00D2533D"/>
    <w:rsid w:val="00D25CE9"/>
    <w:rsid w:val="00D25E40"/>
    <w:rsid w:val="00D26EF6"/>
    <w:rsid w:val="00D276A7"/>
    <w:rsid w:val="00D27D52"/>
    <w:rsid w:val="00D302BD"/>
    <w:rsid w:val="00D304CC"/>
    <w:rsid w:val="00D30CDB"/>
    <w:rsid w:val="00D3145F"/>
    <w:rsid w:val="00D315AF"/>
    <w:rsid w:val="00D32CA6"/>
    <w:rsid w:val="00D32CEE"/>
    <w:rsid w:val="00D335D6"/>
    <w:rsid w:val="00D34660"/>
    <w:rsid w:val="00D346A5"/>
    <w:rsid w:val="00D34BDF"/>
    <w:rsid w:val="00D357E2"/>
    <w:rsid w:val="00D359D6"/>
    <w:rsid w:val="00D37162"/>
    <w:rsid w:val="00D3724A"/>
    <w:rsid w:val="00D374E2"/>
    <w:rsid w:val="00D40784"/>
    <w:rsid w:val="00D4088C"/>
    <w:rsid w:val="00D40922"/>
    <w:rsid w:val="00D41E2E"/>
    <w:rsid w:val="00D43108"/>
    <w:rsid w:val="00D436A7"/>
    <w:rsid w:val="00D437D7"/>
    <w:rsid w:val="00D437F2"/>
    <w:rsid w:val="00D43A9D"/>
    <w:rsid w:val="00D441D6"/>
    <w:rsid w:val="00D444AD"/>
    <w:rsid w:val="00D448AC"/>
    <w:rsid w:val="00D44ABD"/>
    <w:rsid w:val="00D44DA5"/>
    <w:rsid w:val="00D45293"/>
    <w:rsid w:val="00D45965"/>
    <w:rsid w:val="00D45B5D"/>
    <w:rsid w:val="00D45C68"/>
    <w:rsid w:val="00D45F4B"/>
    <w:rsid w:val="00D46015"/>
    <w:rsid w:val="00D46163"/>
    <w:rsid w:val="00D4650A"/>
    <w:rsid w:val="00D4683D"/>
    <w:rsid w:val="00D47278"/>
    <w:rsid w:val="00D47961"/>
    <w:rsid w:val="00D47A59"/>
    <w:rsid w:val="00D47CCE"/>
    <w:rsid w:val="00D50B30"/>
    <w:rsid w:val="00D50F58"/>
    <w:rsid w:val="00D51290"/>
    <w:rsid w:val="00D51A9D"/>
    <w:rsid w:val="00D51C37"/>
    <w:rsid w:val="00D52DDE"/>
    <w:rsid w:val="00D5360B"/>
    <w:rsid w:val="00D54640"/>
    <w:rsid w:val="00D55F72"/>
    <w:rsid w:val="00D5604A"/>
    <w:rsid w:val="00D56817"/>
    <w:rsid w:val="00D57F05"/>
    <w:rsid w:val="00D60052"/>
    <w:rsid w:val="00D60EE4"/>
    <w:rsid w:val="00D610DD"/>
    <w:rsid w:val="00D62103"/>
    <w:rsid w:val="00D62D59"/>
    <w:rsid w:val="00D65A12"/>
    <w:rsid w:val="00D6770F"/>
    <w:rsid w:val="00D67768"/>
    <w:rsid w:val="00D730B5"/>
    <w:rsid w:val="00D73216"/>
    <w:rsid w:val="00D732A8"/>
    <w:rsid w:val="00D73F08"/>
    <w:rsid w:val="00D74186"/>
    <w:rsid w:val="00D741B2"/>
    <w:rsid w:val="00D74589"/>
    <w:rsid w:val="00D745D1"/>
    <w:rsid w:val="00D74CFF"/>
    <w:rsid w:val="00D752C5"/>
    <w:rsid w:val="00D7548D"/>
    <w:rsid w:val="00D75D16"/>
    <w:rsid w:val="00D75E95"/>
    <w:rsid w:val="00D766C0"/>
    <w:rsid w:val="00D76740"/>
    <w:rsid w:val="00D77DAF"/>
    <w:rsid w:val="00D802F0"/>
    <w:rsid w:val="00D80D6C"/>
    <w:rsid w:val="00D81ABA"/>
    <w:rsid w:val="00D81E71"/>
    <w:rsid w:val="00D823F8"/>
    <w:rsid w:val="00D825C0"/>
    <w:rsid w:val="00D8340F"/>
    <w:rsid w:val="00D83E79"/>
    <w:rsid w:val="00D83F2B"/>
    <w:rsid w:val="00D847CD"/>
    <w:rsid w:val="00D84BA0"/>
    <w:rsid w:val="00D84F53"/>
    <w:rsid w:val="00D85003"/>
    <w:rsid w:val="00D8533F"/>
    <w:rsid w:val="00D85C17"/>
    <w:rsid w:val="00D864D1"/>
    <w:rsid w:val="00D879DC"/>
    <w:rsid w:val="00D901CD"/>
    <w:rsid w:val="00D9027D"/>
    <w:rsid w:val="00D94FE8"/>
    <w:rsid w:val="00D950C4"/>
    <w:rsid w:val="00D952C3"/>
    <w:rsid w:val="00D95998"/>
    <w:rsid w:val="00D95F2F"/>
    <w:rsid w:val="00D96584"/>
    <w:rsid w:val="00D969E9"/>
    <w:rsid w:val="00D975DB"/>
    <w:rsid w:val="00DA0737"/>
    <w:rsid w:val="00DA19A5"/>
    <w:rsid w:val="00DA20D1"/>
    <w:rsid w:val="00DA2675"/>
    <w:rsid w:val="00DA3342"/>
    <w:rsid w:val="00DA3DB7"/>
    <w:rsid w:val="00DA433F"/>
    <w:rsid w:val="00DA455B"/>
    <w:rsid w:val="00DA4C04"/>
    <w:rsid w:val="00DA552C"/>
    <w:rsid w:val="00DA5A52"/>
    <w:rsid w:val="00DA653F"/>
    <w:rsid w:val="00DA6690"/>
    <w:rsid w:val="00DA66EA"/>
    <w:rsid w:val="00DA75D5"/>
    <w:rsid w:val="00DB01E0"/>
    <w:rsid w:val="00DB05DB"/>
    <w:rsid w:val="00DB1072"/>
    <w:rsid w:val="00DB19E7"/>
    <w:rsid w:val="00DB1CDD"/>
    <w:rsid w:val="00DB34DD"/>
    <w:rsid w:val="00DB4A38"/>
    <w:rsid w:val="00DB50C6"/>
    <w:rsid w:val="00DB56D7"/>
    <w:rsid w:val="00DB5ED6"/>
    <w:rsid w:val="00DB66A8"/>
    <w:rsid w:val="00DB7A63"/>
    <w:rsid w:val="00DB7DF3"/>
    <w:rsid w:val="00DC026A"/>
    <w:rsid w:val="00DC0795"/>
    <w:rsid w:val="00DC0978"/>
    <w:rsid w:val="00DC0C46"/>
    <w:rsid w:val="00DC1A50"/>
    <w:rsid w:val="00DC2A65"/>
    <w:rsid w:val="00DC3B6F"/>
    <w:rsid w:val="00DC3DD4"/>
    <w:rsid w:val="00DC5251"/>
    <w:rsid w:val="00DC5875"/>
    <w:rsid w:val="00DC5B79"/>
    <w:rsid w:val="00DC5F40"/>
    <w:rsid w:val="00DC60E5"/>
    <w:rsid w:val="00DC7154"/>
    <w:rsid w:val="00DC7323"/>
    <w:rsid w:val="00DD051F"/>
    <w:rsid w:val="00DD12F9"/>
    <w:rsid w:val="00DD1483"/>
    <w:rsid w:val="00DD1943"/>
    <w:rsid w:val="00DD2E24"/>
    <w:rsid w:val="00DD3CBD"/>
    <w:rsid w:val="00DD521F"/>
    <w:rsid w:val="00DD54B4"/>
    <w:rsid w:val="00DD6196"/>
    <w:rsid w:val="00DD63A1"/>
    <w:rsid w:val="00DD6483"/>
    <w:rsid w:val="00DD743B"/>
    <w:rsid w:val="00DD7B68"/>
    <w:rsid w:val="00DE0640"/>
    <w:rsid w:val="00DE092C"/>
    <w:rsid w:val="00DE0EA5"/>
    <w:rsid w:val="00DE1616"/>
    <w:rsid w:val="00DE232B"/>
    <w:rsid w:val="00DE2840"/>
    <w:rsid w:val="00DE2B09"/>
    <w:rsid w:val="00DE3EAA"/>
    <w:rsid w:val="00DE3FD4"/>
    <w:rsid w:val="00DE720A"/>
    <w:rsid w:val="00DE7B77"/>
    <w:rsid w:val="00DF0BA3"/>
    <w:rsid w:val="00DF0DDC"/>
    <w:rsid w:val="00DF15DD"/>
    <w:rsid w:val="00DF1E7F"/>
    <w:rsid w:val="00DF3C47"/>
    <w:rsid w:val="00DF45AE"/>
    <w:rsid w:val="00DF4D6F"/>
    <w:rsid w:val="00DF5A1A"/>
    <w:rsid w:val="00DF6677"/>
    <w:rsid w:val="00DF66CB"/>
    <w:rsid w:val="00DF7D32"/>
    <w:rsid w:val="00E00EAA"/>
    <w:rsid w:val="00E01149"/>
    <w:rsid w:val="00E0121A"/>
    <w:rsid w:val="00E017EC"/>
    <w:rsid w:val="00E02345"/>
    <w:rsid w:val="00E043ED"/>
    <w:rsid w:val="00E07362"/>
    <w:rsid w:val="00E1080C"/>
    <w:rsid w:val="00E10BA6"/>
    <w:rsid w:val="00E1219E"/>
    <w:rsid w:val="00E1313B"/>
    <w:rsid w:val="00E132E7"/>
    <w:rsid w:val="00E1356B"/>
    <w:rsid w:val="00E13A6A"/>
    <w:rsid w:val="00E158B1"/>
    <w:rsid w:val="00E15D41"/>
    <w:rsid w:val="00E15DA6"/>
    <w:rsid w:val="00E16AC6"/>
    <w:rsid w:val="00E16F01"/>
    <w:rsid w:val="00E16FDF"/>
    <w:rsid w:val="00E2172A"/>
    <w:rsid w:val="00E217C7"/>
    <w:rsid w:val="00E21E0E"/>
    <w:rsid w:val="00E22308"/>
    <w:rsid w:val="00E2235C"/>
    <w:rsid w:val="00E23B25"/>
    <w:rsid w:val="00E240DE"/>
    <w:rsid w:val="00E25E8F"/>
    <w:rsid w:val="00E260FA"/>
    <w:rsid w:val="00E26358"/>
    <w:rsid w:val="00E26487"/>
    <w:rsid w:val="00E26C3B"/>
    <w:rsid w:val="00E271E1"/>
    <w:rsid w:val="00E316C6"/>
    <w:rsid w:val="00E329D8"/>
    <w:rsid w:val="00E32A2F"/>
    <w:rsid w:val="00E33899"/>
    <w:rsid w:val="00E34EC3"/>
    <w:rsid w:val="00E35F01"/>
    <w:rsid w:val="00E35F96"/>
    <w:rsid w:val="00E36A1E"/>
    <w:rsid w:val="00E37864"/>
    <w:rsid w:val="00E3789B"/>
    <w:rsid w:val="00E405E2"/>
    <w:rsid w:val="00E42B9E"/>
    <w:rsid w:val="00E43D3D"/>
    <w:rsid w:val="00E45C1F"/>
    <w:rsid w:val="00E45D40"/>
    <w:rsid w:val="00E50F3B"/>
    <w:rsid w:val="00E520C3"/>
    <w:rsid w:val="00E523D5"/>
    <w:rsid w:val="00E542BF"/>
    <w:rsid w:val="00E5436F"/>
    <w:rsid w:val="00E54762"/>
    <w:rsid w:val="00E54E2B"/>
    <w:rsid w:val="00E5569C"/>
    <w:rsid w:val="00E55936"/>
    <w:rsid w:val="00E559EB"/>
    <w:rsid w:val="00E55A34"/>
    <w:rsid w:val="00E55CA2"/>
    <w:rsid w:val="00E55D12"/>
    <w:rsid w:val="00E56093"/>
    <w:rsid w:val="00E5612A"/>
    <w:rsid w:val="00E570CD"/>
    <w:rsid w:val="00E571EC"/>
    <w:rsid w:val="00E57AA2"/>
    <w:rsid w:val="00E606C0"/>
    <w:rsid w:val="00E6075A"/>
    <w:rsid w:val="00E60A7D"/>
    <w:rsid w:val="00E60BEB"/>
    <w:rsid w:val="00E61236"/>
    <w:rsid w:val="00E61DD4"/>
    <w:rsid w:val="00E62411"/>
    <w:rsid w:val="00E62BC5"/>
    <w:rsid w:val="00E643B2"/>
    <w:rsid w:val="00E64685"/>
    <w:rsid w:val="00E646BB"/>
    <w:rsid w:val="00E646D4"/>
    <w:rsid w:val="00E6531A"/>
    <w:rsid w:val="00E6548A"/>
    <w:rsid w:val="00E660A5"/>
    <w:rsid w:val="00E66C90"/>
    <w:rsid w:val="00E66DB2"/>
    <w:rsid w:val="00E66F54"/>
    <w:rsid w:val="00E67B8A"/>
    <w:rsid w:val="00E70943"/>
    <w:rsid w:val="00E70FC6"/>
    <w:rsid w:val="00E71A4E"/>
    <w:rsid w:val="00E7205F"/>
    <w:rsid w:val="00E72C3A"/>
    <w:rsid w:val="00E73317"/>
    <w:rsid w:val="00E73D46"/>
    <w:rsid w:val="00E73DC5"/>
    <w:rsid w:val="00E74B82"/>
    <w:rsid w:val="00E752B8"/>
    <w:rsid w:val="00E752F3"/>
    <w:rsid w:val="00E76099"/>
    <w:rsid w:val="00E763C0"/>
    <w:rsid w:val="00E76473"/>
    <w:rsid w:val="00E773E2"/>
    <w:rsid w:val="00E77D1E"/>
    <w:rsid w:val="00E77F94"/>
    <w:rsid w:val="00E80222"/>
    <w:rsid w:val="00E805AC"/>
    <w:rsid w:val="00E8191E"/>
    <w:rsid w:val="00E822EC"/>
    <w:rsid w:val="00E82893"/>
    <w:rsid w:val="00E82FA7"/>
    <w:rsid w:val="00E830F1"/>
    <w:rsid w:val="00E83EAF"/>
    <w:rsid w:val="00E83F27"/>
    <w:rsid w:val="00E8447F"/>
    <w:rsid w:val="00E86437"/>
    <w:rsid w:val="00E865EE"/>
    <w:rsid w:val="00E87630"/>
    <w:rsid w:val="00E9011A"/>
    <w:rsid w:val="00E906D7"/>
    <w:rsid w:val="00E90CD3"/>
    <w:rsid w:val="00E9196E"/>
    <w:rsid w:val="00E92236"/>
    <w:rsid w:val="00E9297E"/>
    <w:rsid w:val="00E92B6B"/>
    <w:rsid w:val="00E92EF5"/>
    <w:rsid w:val="00E93055"/>
    <w:rsid w:val="00E9323C"/>
    <w:rsid w:val="00E934DF"/>
    <w:rsid w:val="00E963A2"/>
    <w:rsid w:val="00E9710B"/>
    <w:rsid w:val="00E97255"/>
    <w:rsid w:val="00EA0427"/>
    <w:rsid w:val="00EA08A5"/>
    <w:rsid w:val="00EA08F7"/>
    <w:rsid w:val="00EA12C7"/>
    <w:rsid w:val="00EA3ABA"/>
    <w:rsid w:val="00EA51C1"/>
    <w:rsid w:val="00EA73DA"/>
    <w:rsid w:val="00EA75A8"/>
    <w:rsid w:val="00EB0024"/>
    <w:rsid w:val="00EB2CEF"/>
    <w:rsid w:val="00EB4C47"/>
    <w:rsid w:val="00EB4CC3"/>
    <w:rsid w:val="00EB50D3"/>
    <w:rsid w:val="00EB56C1"/>
    <w:rsid w:val="00EB594C"/>
    <w:rsid w:val="00EB66F0"/>
    <w:rsid w:val="00EB7BCE"/>
    <w:rsid w:val="00EB7F9C"/>
    <w:rsid w:val="00EC19D4"/>
    <w:rsid w:val="00EC2B88"/>
    <w:rsid w:val="00EC3B9B"/>
    <w:rsid w:val="00EC4C4F"/>
    <w:rsid w:val="00EC5B8E"/>
    <w:rsid w:val="00EC5F59"/>
    <w:rsid w:val="00EC6CA5"/>
    <w:rsid w:val="00EC746E"/>
    <w:rsid w:val="00EC765C"/>
    <w:rsid w:val="00EC7913"/>
    <w:rsid w:val="00EC791E"/>
    <w:rsid w:val="00EC7FA6"/>
    <w:rsid w:val="00ED04E9"/>
    <w:rsid w:val="00ED10A4"/>
    <w:rsid w:val="00ED13FF"/>
    <w:rsid w:val="00ED1FB2"/>
    <w:rsid w:val="00ED2A0D"/>
    <w:rsid w:val="00ED2E77"/>
    <w:rsid w:val="00ED3312"/>
    <w:rsid w:val="00ED3D7E"/>
    <w:rsid w:val="00ED5177"/>
    <w:rsid w:val="00ED531D"/>
    <w:rsid w:val="00ED5EEF"/>
    <w:rsid w:val="00ED5F37"/>
    <w:rsid w:val="00ED6247"/>
    <w:rsid w:val="00ED7267"/>
    <w:rsid w:val="00ED7A96"/>
    <w:rsid w:val="00EE16DF"/>
    <w:rsid w:val="00EE1D0E"/>
    <w:rsid w:val="00EE3601"/>
    <w:rsid w:val="00EE3E35"/>
    <w:rsid w:val="00EE40CD"/>
    <w:rsid w:val="00EE411A"/>
    <w:rsid w:val="00EE4E62"/>
    <w:rsid w:val="00EE5ACA"/>
    <w:rsid w:val="00EE6FE0"/>
    <w:rsid w:val="00EE7256"/>
    <w:rsid w:val="00EE7B6E"/>
    <w:rsid w:val="00EF0FFD"/>
    <w:rsid w:val="00EF276D"/>
    <w:rsid w:val="00EF2986"/>
    <w:rsid w:val="00EF2ADA"/>
    <w:rsid w:val="00EF2F7D"/>
    <w:rsid w:val="00EF3402"/>
    <w:rsid w:val="00EF3AE3"/>
    <w:rsid w:val="00EF4208"/>
    <w:rsid w:val="00EF50AF"/>
    <w:rsid w:val="00EF57FC"/>
    <w:rsid w:val="00EF5AAD"/>
    <w:rsid w:val="00EF5E81"/>
    <w:rsid w:val="00EF6324"/>
    <w:rsid w:val="00EF6425"/>
    <w:rsid w:val="00EF65A6"/>
    <w:rsid w:val="00F00ACA"/>
    <w:rsid w:val="00F01A95"/>
    <w:rsid w:val="00F0260B"/>
    <w:rsid w:val="00F035AE"/>
    <w:rsid w:val="00F05679"/>
    <w:rsid w:val="00F0755D"/>
    <w:rsid w:val="00F07BAB"/>
    <w:rsid w:val="00F07D0D"/>
    <w:rsid w:val="00F109CE"/>
    <w:rsid w:val="00F1176C"/>
    <w:rsid w:val="00F12969"/>
    <w:rsid w:val="00F12FB8"/>
    <w:rsid w:val="00F13A20"/>
    <w:rsid w:val="00F13CD0"/>
    <w:rsid w:val="00F13E34"/>
    <w:rsid w:val="00F14BB1"/>
    <w:rsid w:val="00F14D45"/>
    <w:rsid w:val="00F15101"/>
    <w:rsid w:val="00F159F1"/>
    <w:rsid w:val="00F162E8"/>
    <w:rsid w:val="00F16966"/>
    <w:rsid w:val="00F17BE8"/>
    <w:rsid w:val="00F17E9B"/>
    <w:rsid w:val="00F201DD"/>
    <w:rsid w:val="00F202FB"/>
    <w:rsid w:val="00F20C31"/>
    <w:rsid w:val="00F2105D"/>
    <w:rsid w:val="00F210D5"/>
    <w:rsid w:val="00F23228"/>
    <w:rsid w:val="00F239EB"/>
    <w:rsid w:val="00F23A0D"/>
    <w:rsid w:val="00F23BA8"/>
    <w:rsid w:val="00F23C60"/>
    <w:rsid w:val="00F24865"/>
    <w:rsid w:val="00F24B70"/>
    <w:rsid w:val="00F260C5"/>
    <w:rsid w:val="00F26EA0"/>
    <w:rsid w:val="00F2745C"/>
    <w:rsid w:val="00F27DA2"/>
    <w:rsid w:val="00F27E0A"/>
    <w:rsid w:val="00F31D24"/>
    <w:rsid w:val="00F35B01"/>
    <w:rsid w:val="00F363E0"/>
    <w:rsid w:val="00F37700"/>
    <w:rsid w:val="00F37A81"/>
    <w:rsid w:val="00F40F2C"/>
    <w:rsid w:val="00F41D20"/>
    <w:rsid w:val="00F42071"/>
    <w:rsid w:val="00F4228D"/>
    <w:rsid w:val="00F426AD"/>
    <w:rsid w:val="00F4278D"/>
    <w:rsid w:val="00F42D89"/>
    <w:rsid w:val="00F432CB"/>
    <w:rsid w:val="00F43600"/>
    <w:rsid w:val="00F45369"/>
    <w:rsid w:val="00F46622"/>
    <w:rsid w:val="00F4666D"/>
    <w:rsid w:val="00F47800"/>
    <w:rsid w:val="00F47AD2"/>
    <w:rsid w:val="00F47C96"/>
    <w:rsid w:val="00F47E9D"/>
    <w:rsid w:val="00F5061A"/>
    <w:rsid w:val="00F50B22"/>
    <w:rsid w:val="00F5212A"/>
    <w:rsid w:val="00F523D3"/>
    <w:rsid w:val="00F5349B"/>
    <w:rsid w:val="00F56740"/>
    <w:rsid w:val="00F5677E"/>
    <w:rsid w:val="00F57A42"/>
    <w:rsid w:val="00F57DAB"/>
    <w:rsid w:val="00F57E04"/>
    <w:rsid w:val="00F602E0"/>
    <w:rsid w:val="00F60EBD"/>
    <w:rsid w:val="00F615FE"/>
    <w:rsid w:val="00F61B08"/>
    <w:rsid w:val="00F61EE0"/>
    <w:rsid w:val="00F63388"/>
    <w:rsid w:val="00F64D28"/>
    <w:rsid w:val="00F64E19"/>
    <w:rsid w:val="00F65505"/>
    <w:rsid w:val="00F6646B"/>
    <w:rsid w:val="00F674D3"/>
    <w:rsid w:val="00F71D83"/>
    <w:rsid w:val="00F72D5D"/>
    <w:rsid w:val="00F72F3B"/>
    <w:rsid w:val="00F73BC8"/>
    <w:rsid w:val="00F74068"/>
    <w:rsid w:val="00F7464C"/>
    <w:rsid w:val="00F74C43"/>
    <w:rsid w:val="00F7521D"/>
    <w:rsid w:val="00F75C48"/>
    <w:rsid w:val="00F760CD"/>
    <w:rsid w:val="00F7680C"/>
    <w:rsid w:val="00F76992"/>
    <w:rsid w:val="00F76EE9"/>
    <w:rsid w:val="00F77788"/>
    <w:rsid w:val="00F8085A"/>
    <w:rsid w:val="00F80989"/>
    <w:rsid w:val="00F80AF4"/>
    <w:rsid w:val="00F80D4E"/>
    <w:rsid w:val="00F822AE"/>
    <w:rsid w:val="00F82467"/>
    <w:rsid w:val="00F83057"/>
    <w:rsid w:val="00F8306C"/>
    <w:rsid w:val="00F83776"/>
    <w:rsid w:val="00F838B5"/>
    <w:rsid w:val="00F84D61"/>
    <w:rsid w:val="00F85465"/>
    <w:rsid w:val="00F8712C"/>
    <w:rsid w:val="00F8763F"/>
    <w:rsid w:val="00F9010A"/>
    <w:rsid w:val="00F90A57"/>
    <w:rsid w:val="00F90BAD"/>
    <w:rsid w:val="00F918F2"/>
    <w:rsid w:val="00F92497"/>
    <w:rsid w:val="00F92987"/>
    <w:rsid w:val="00F92B10"/>
    <w:rsid w:val="00F93DF7"/>
    <w:rsid w:val="00F94EA7"/>
    <w:rsid w:val="00F9640F"/>
    <w:rsid w:val="00F968CB"/>
    <w:rsid w:val="00F9701F"/>
    <w:rsid w:val="00F97B07"/>
    <w:rsid w:val="00F97BC5"/>
    <w:rsid w:val="00FA0357"/>
    <w:rsid w:val="00FA04CB"/>
    <w:rsid w:val="00FA08A8"/>
    <w:rsid w:val="00FA0A87"/>
    <w:rsid w:val="00FA1660"/>
    <w:rsid w:val="00FA1A1E"/>
    <w:rsid w:val="00FA1FE0"/>
    <w:rsid w:val="00FA341E"/>
    <w:rsid w:val="00FA3428"/>
    <w:rsid w:val="00FA39D3"/>
    <w:rsid w:val="00FA3E8F"/>
    <w:rsid w:val="00FA66D1"/>
    <w:rsid w:val="00FB01F6"/>
    <w:rsid w:val="00FB0DC3"/>
    <w:rsid w:val="00FB1C65"/>
    <w:rsid w:val="00FB21AE"/>
    <w:rsid w:val="00FB254D"/>
    <w:rsid w:val="00FB27C6"/>
    <w:rsid w:val="00FB2F79"/>
    <w:rsid w:val="00FB3027"/>
    <w:rsid w:val="00FB31B7"/>
    <w:rsid w:val="00FB323A"/>
    <w:rsid w:val="00FB6D8E"/>
    <w:rsid w:val="00FB7555"/>
    <w:rsid w:val="00FC0646"/>
    <w:rsid w:val="00FC08AC"/>
    <w:rsid w:val="00FC1319"/>
    <w:rsid w:val="00FC176C"/>
    <w:rsid w:val="00FC2866"/>
    <w:rsid w:val="00FC2C62"/>
    <w:rsid w:val="00FC2EDB"/>
    <w:rsid w:val="00FC446C"/>
    <w:rsid w:val="00FC4BC0"/>
    <w:rsid w:val="00FC59B8"/>
    <w:rsid w:val="00FC5F0A"/>
    <w:rsid w:val="00FC5F46"/>
    <w:rsid w:val="00FC626F"/>
    <w:rsid w:val="00FC6994"/>
    <w:rsid w:val="00FC6B7A"/>
    <w:rsid w:val="00FC7CC4"/>
    <w:rsid w:val="00FD036A"/>
    <w:rsid w:val="00FD1694"/>
    <w:rsid w:val="00FD2124"/>
    <w:rsid w:val="00FD4AE7"/>
    <w:rsid w:val="00FD58F8"/>
    <w:rsid w:val="00FD60F2"/>
    <w:rsid w:val="00FD6920"/>
    <w:rsid w:val="00FD6B62"/>
    <w:rsid w:val="00FD76B2"/>
    <w:rsid w:val="00FE06DD"/>
    <w:rsid w:val="00FE0B15"/>
    <w:rsid w:val="00FE221A"/>
    <w:rsid w:val="00FE28B6"/>
    <w:rsid w:val="00FE2DB7"/>
    <w:rsid w:val="00FE372E"/>
    <w:rsid w:val="00FE37E9"/>
    <w:rsid w:val="00FE3AEC"/>
    <w:rsid w:val="00FE3FA2"/>
    <w:rsid w:val="00FE5350"/>
    <w:rsid w:val="00FE550B"/>
    <w:rsid w:val="00FE5D80"/>
    <w:rsid w:val="00FE68F7"/>
    <w:rsid w:val="00FE7442"/>
    <w:rsid w:val="00FF1C2D"/>
    <w:rsid w:val="00FF2856"/>
    <w:rsid w:val="00FF2E56"/>
    <w:rsid w:val="00FF3047"/>
    <w:rsid w:val="00FF43AD"/>
    <w:rsid w:val="00FF4E76"/>
    <w:rsid w:val="00FF580C"/>
    <w:rsid w:val="00FF5C89"/>
    <w:rsid w:val="00FF6167"/>
    <w:rsid w:val="00FF6B32"/>
    <w:rsid w:val="00FF7203"/>
    <w:rsid w:val="00FF7863"/>
    <w:rsid w:val="00FF7A0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12BE"/>
  <w15:docId w15:val="{33F66358-2435-4CE3-80D1-73452B88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2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0B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1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1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1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14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14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B14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145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xme">
    <w:name w:val="fixme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4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1459"/>
    <w:rPr>
      <w:b/>
      <w:bCs/>
    </w:rPr>
  </w:style>
  <w:style w:type="character" w:styleId="Emphasis">
    <w:name w:val="Emphasis"/>
    <w:basedOn w:val="DefaultParagraphFont"/>
    <w:uiPriority w:val="20"/>
    <w:qFormat/>
    <w:rsid w:val="000B1459"/>
    <w:rPr>
      <w:i/>
      <w:iCs/>
    </w:rPr>
  </w:style>
  <w:style w:type="paragraph" w:customStyle="1" w:styleId="warn">
    <w:name w:val="warn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1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14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14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145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B1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59"/>
  </w:style>
  <w:style w:type="paragraph" w:styleId="Footer">
    <w:name w:val="footer"/>
    <w:basedOn w:val="Normal"/>
    <w:link w:val="FooterChar"/>
    <w:uiPriority w:val="99"/>
    <w:unhideWhenUsed/>
    <w:rsid w:val="000B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59"/>
  </w:style>
  <w:style w:type="paragraph" w:styleId="BalloonText">
    <w:name w:val="Balloon Text"/>
    <w:basedOn w:val="Normal"/>
    <w:link w:val="BalloonTextChar"/>
    <w:uiPriority w:val="99"/>
    <w:semiHidden/>
    <w:unhideWhenUsed/>
    <w:rsid w:val="000B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1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D12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12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12E0"/>
    <w:rPr>
      <w:vertAlign w:val="superscript"/>
    </w:rPr>
  </w:style>
  <w:style w:type="paragraph" w:customStyle="1" w:styleId="Default">
    <w:name w:val="Default"/>
    <w:rsid w:val="002A01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ox456190">
    <w:name w:val="box_456190"/>
    <w:basedOn w:val="Normal"/>
    <w:rsid w:val="00A9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5B1F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95B1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30970E36AEF0C047B182CB74F9C69773" ma:contentTypeVersion="" ma:contentTypeDescription="" ma:contentTypeScope="" ma:versionID="0bcc607a712818a5dde7441b73b6d1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4157-4009-4A83-86CD-3426D62FEB6F}"/>
</file>

<file path=customXml/itemProps2.xml><?xml version="1.0" encoding="utf-8"?>
<ds:datastoreItem xmlns:ds="http://schemas.openxmlformats.org/officeDocument/2006/customXml" ds:itemID="{7BC98B36-CADE-408E-AF75-3385C39BE0D8}"/>
</file>

<file path=customXml/itemProps3.xml><?xml version="1.0" encoding="utf-8"?>
<ds:datastoreItem xmlns:ds="http://schemas.openxmlformats.org/officeDocument/2006/customXml" ds:itemID="{D9DB9311-2B05-4899-8C8B-145DCA293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 на законот</vt:lpstr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 законот</dc:title>
  <dc:creator>User</dc:creator>
  <cp:lastModifiedBy>Tatjana Labovic</cp:lastModifiedBy>
  <cp:revision>146</cp:revision>
  <cp:lastPrinted>2019-10-04T10:20:00Z</cp:lastPrinted>
  <dcterms:created xsi:type="dcterms:W3CDTF">2019-02-22T06:50:00Z</dcterms:created>
  <dcterms:modified xsi:type="dcterms:W3CDTF">2019-11-04T10:18:00Z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0x01010086FCDBBC86574C7ABFC9FD714B80DE6C0030970E36AEF0C047B182CB74F9C69773</vt:lpwstr>
  </property>
  <property fmtid="{D5CDD505-2E9C-101B-9397-08002B2CF9AE}" pid="3" name="CreatedBy">
    <vt:lpwstr>i:0e.t|e-vlada.mk sts|tatjanalabovic</vt:lpwstr>
  </property>
  <property fmtid="{D5CDD505-2E9C-101B-9397-08002B2CF9AE}" pid="4" name="ModifiedBy">
    <vt:lpwstr>i:0e.t|e-vlada.mk sts|tatjanalabovic</vt:lpwstr>
  </property>
</Properties>
</file>