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37B64" w14:textId="77777777" w:rsidR="00C96159" w:rsidRPr="002C0833" w:rsidRDefault="00C96159" w:rsidP="00C96159">
      <w:pPr>
        <w:spacing w:line="276" w:lineRule="auto"/>
        <w:jc w:val="center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ПРЕДЛОГ</w:t>
      </w:r>
      <w:r w:rsidRPr="002C0833">
        <w:rPr>
          <w:rFonts w:ascii="StobiSerif Regular" w:hAnsi="StobiSerif Regular"/>
          <w:lang w:val="mk-MK"/>
        </w:rPr>
        <w:t xml:space="preserve"> НА ЗАКОН</w:t>
      </w:r>
      <w:r w:rsidRPr="002C0833">
        <w:rPr>
          <w:rFonts w:ascii="StobiSerif Regular" w:hAnsi="StobiSerif Regular"/>
        </w:rPr>
        <w:t xml:space="preserve"> ЗА </w:t>
      </w:r>
      <w:proofErr w:type="gramStart"/>
      <w:r w:rsidRPr="002C0833">
        <w:rPr>
          <w:rFonts w:ascii="StobiSerif Regular" w:hAnsi="StobiSerif Regular"/>
        </w:rPr>
        <w:t>ИЗМЕНУВАЊЕ  И</w:t>
      </w:r>
      <w:proofErr w:type="gramEnd"/>
      <w:r w:rsidRPr="002C0833">
        <w:rPr>
          <w:rFonts w:ascii="StobiSerif Regular" w:hAnsi="StobiSerif Regular"/>
        </w:rPr>
        <w:t xml:space="preserve"> ДОПОЛНУВАЊЕ НА</w:t>
      </w:r>
    </w:p>
    <w:p w14:paraId="18D19428" w14:textId="77777777" w:rsidR="00C96159" w:rsidRPr="002C0833" w:rsidRDefault="00C96159" w:rsidP="00C96159">
      <w:pPr>
        <w:spacing w:after="120"/>
        <w:jc w:val="center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>ЗАКОНОТ ЗА МАТИЧНА ЕВИДЕНЦИЈА</w:t>
      </w:r>
      <w:r w:rsidRPr="002C0833">
        <w:rPr>
          <w:rFonts w:ascii="StobiSerif Regular" w:hAnsi="StobiSerif Regular" w:cs="Calibri"/>
          <w:lang w:val="mk-MK"/>
        </w:rPr>
        <w:t>(</w:t>
      </w:r>
      <w:r w:rsidRPr="002C0833">
        <w:rPr>
          <w:rStyle w:val="FootnoteReference"/>
          <w:rFonts w:ascii="StobiSerif Regular" w:hAnsi="StobiSerif Regular"/>
        </w:rPr>
        <w:footnoteReference w:id="1"/>
        <w:sym w:font="Symbol" w:char="F02A"/>
      </w:r>
      <w:r w:rsidRPr="002C0833">
        <w:rPr>
          <w:rFonts w:ascii="StobiSerif Regular" w:hAnsi="StobiSerif Regular"/>
          <w:lang w:val="mk-MK"/>
        </w:rPr>
        <w:t>)</w:t>
      </w:r>
    </w:p>
    <w:p w14:paraId="3B2D7A81" w14:textId="77777777" w:rsidR="00C96159" w:rsidRPr="002C0833" w:rsidRDefault="00C96159" w:rsidP="00C96159">
      <w:pPr>
        <w:spacing w:line="276" w:lineRule="auto"/>
        <w:jc w:val="center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>Член 1</w:t>
      </w:r>
    </w:p>
    <w:p w14:paraId="5AC174A3" w14:textId="77777777" w:rsidR="00C96159" w:rsidRPr="002C0833" w:rsidRDefault="00C96159" w:rsidP="00C96159">
      <w:pPr>
        <w:shd w:val="clear" w:color="auto" w:fill="FFFFFF"/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Во Законот за матична евиденција </w:t>
      </w:r>
      <w:r w:rsidRPr="002C0833">
        <w:rPr>
          <w:rFonts w:ascii="StobiSerif Regular" w:hAnsi="StobiSerif Regular"/>
          <w:color w:val="000000"/>
          <w:shd w:val="clear" w:color="auto" w:fill="FFFFFF"/>
        </w:rPr>
        <w:t>(„</w:t>
      </w:r>
      <w:proofErr w:type="spellStart"/>
      <w:r w:rsidRPr="002C0833">
        <w:rPr>
          <w:rFonts w:ascii="StobiSerif Regular" w:hAnsi="StobiSerif Regular"/>
          <w:color w:val="000000"/>
          <w:shd w:val="clear" w:color="auto" w:fill="FFFFFF"/>
        </w:rPr>
        <w:t>Службен</w:t>
      </w:r>
      <w:proofErr w:type="spellEnd"/>
      <w:r w:rsidRPr="002C0833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/>
          <w:color w:val="000000"/>
          <w:shd w:val="clear" w:color="auto" w:fill="FFFFFF"/>
        </w:rPr>
        <w:t>весник</w:t>
      </w:r>
      <w:proofErr w:type="spellEnd"/>
      <w:r w:rsidRPr="002C0833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2C0833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/>
          <w:color w:val="000000"/>
          <w:shd w:val="clear" w:color="auto" w:fill="FFFFFF"/>
        </w:rPr>
        <w:t>Република</w:t>
      </w:r>
      <w:proofErr w:type="spellEnd"/>
      <w:r w:rsidRPr="002C0833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/>
          <w:color w:val="000000"/>
          <w:shd w:val="clear" w:color="auto" w:fill="FFFFFF"/>
        </w:rPr>
        <w:t>Македонија</w:t>
      </w:r>
      <w:proofErr w:type="spellEnd"/>
      <w:r w:rsidRPr="002C0833">
        <w:rPr>
          <w:rFonts w:ascii="StobiSerif Regular" w:hAnsi="StobiSerif Regular"/>
          <w:color w:val="000000"/>
          <w:shd w:val="clear" w:color="auto" w:fill="FFFFFF"/>
        </w:rPr>
        <w:t xml:space="preserve">” </w:t>
      </w:r>
      <w:proofErr w:type="spellStart"/>
      <w:r w:rsidRPr="002C0833">
        <w:rPr>
          <w:rFonts w:ascii="StobiSerif Regular" w:hAnsi="StobiSerif Regular"/>
          <w:color w:val="000000"/>
          <w:shd w:val="clear" w:color="auto" w:fill="FFFFFF"/>
        </w:rPr>
        <w:t>бр</w:t>
      </w:r>
      <w:proofErr w:type="spellEnd"/>
      <w:r w:rsidRPr="002C0833">
        <w:rPr>
          <w:rFonts w:ascii="StobiSerif Regular" w:hAnsi="StobiSerif Regular"/>
          <w:color w:val="000000"/>
          <w:shd w:val="clear" w:color="auto" w:fill="FFFFFF"/>
        </w:rPr>
        <w:t>. 8/95, 38/02, 66/07, 67/09, 13/13, 43/14, 148/15, 27/16 и 64/18 и „</w:t>
      </w:r>
      <w:proofErr w:type="spellStart"/>
      <w:r w:rsidRPr="002C0833">
        <w:rPr>
          <w:rFonts w:ascii="StobiSerif Regular" w:hAnsi="StobiSerif Regular"/>
          <w:color w:val="000000"/>
          <w:shd w:val="clear" w:color="auto" w:fill="FFFFFF"/>
        </w:rPr>
        <w:t>Службен</w:t>
      </w:r>
      <w:proofErr w:type="spellEnd"/>
      <w:r w:rsidRPr="002C0833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/>
          <w:color w:val="000000"/>
          <w:shd w:val="clear" w:color="auto" w:fill="FFFFFF"/>
        </w:rPr>
        <w:t>весник</w:t>
      </w:r>
      <w:proofErr w:type="spellEnd"/>
      <w:r w:rsidRPr="002C0833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2C0833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/>
          <w:color w:val="000000"/>
          <w:shd w:val="clear" w:color="auto" w:fill="FFFFFF"/>
        </w:rPr>
        <w:t>Република</w:t>
      </w:r>
      <w:proofErr w:type="spellEnd"/>
      <w:r w:rsidRPr="002C0833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/>
          <w:color w:val="000000"/>
          <w:shd w:val="clear" w:color="auto" w:fill="FFFFFF"/>
        </w:rPr>
        <w:t>Северна</w:t>
      </w:r>
      <w:proofErr w:type="spellEnd"/>
      <w:r w:rsidRPr="002C0833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proofErr w:type="gramStart"/>
      <w:r w:rsidRPr="002C0833">
        <w:rPr>
          <w:rFonts w:ascii="StobiSerif Regular" w:hAnsi="StobiSerif Regular"/>
          <w:color w:val="000000"/>
          <w:shd w:val="clear" w:color="auto" w:fill="FFFFFF"/>
        </w:rPr>
        <w:t>Македонија</w:t>
      </w:r>
      <w:proofErr w:type="spellEnd"/>
      <w:r w:rsidRPr="002C0833">
        <w:rPr>
          <w:rFonts w:ascii="StobiSerif Regular" w:hAnsi="StobiSerif Regular"/>
          <w:color w:val="000000"/>
          <w:shd w:val="clear" w:color="auto" w:fill="FFFFFF"/>
        </w:rPr>
        <w:t xml:space="preserve">“ </w:t>
      </w:r>
      <w:proofErr w:type="spellStart"/>
      <w:r w:rsidRPr="002C0833">
        <w:rPr>
          <w:rFonts w:ascii="StobiSerif Regular" w:hAnsi="StobiSerif Regular"/>
          <w:color w:val="000000"/>
          <w:shd w:val="clear" w:color="auto" w:fill="FFFFFF"/>
        </w:rPr>
        <w:t>бр</w:t>
      </w:r>
      <w:proofErr w:type="spellEnd"/>
      <w:proofErr w:type="gramEnd"/>
      <w:r w:rsidRPr="002C0833">
        <w:rPr>
          <w:rFonts w:ascii="StobiSerif Regular" w:hAnsi="StobiSerif Regular"/>
          <w:color w:val="000000"/>
          <w:shd w:val="clear" w:color="auto" w:fill="FFFFFF"/>
        </w:rPr>
        <w:t>. 14/20</w:t>
      </w:r>
      <w:proofErr w:type="gramStart"/>
      <w:r w:rsidRPr="002C0833">
        <w:rPr>
          <w:rFonts w:ascii="StobiSerif Regular" w:hAnsi="StobiSerif Regular"/>
          <w:color w:val="000000"/>
          <w:shd w:val="clear" w:color="auto" w:fill="FFFFFF"/>
        </w:rPr>
        <w:t>)</w:t>
      </w:r>
      <w:r w:rsidRPr="002C0833">
        <w:rPr>
          <w:rFonts w:ascii="StobiSerif Regular" w:eastAsia="Times New Roman" w:hAnsi="StobiSerif Regular"/>
          <w:lang w:val="mk-MK"/>
        </w:rPr>
        <w:t>)</w:t>
      </w:r>
      <w:r w:rsidRPr="002C0833">
        <w:rPr>
          <w:rFonts w:ascii="StobiSerif Regular" w:hAnsi="StobiSerif Regular"/>
          <w:lang w:val="mk-MK"/>
        </w:rPr>
        <w:t>во</w:t>
      </w:r>
      <w:proofErr w:type="gramEnd"/>
      <w:r w:rsidRPr="002C0833">
        <w:rPr>
          <w:rFonts w:ascii="StobiSerif Regular" w:hAnsi="StobiSerif Regular"/>
          <w:lang w:val="mk-MK"/>
        </w:rPr>
        <w:t xml:space="preserve"> член 1 – а  во точката </w:t>
      </w:r>
      <w:r w:rsidRPr="002C0833">
        <w:rPr>
          <w:rFonts w:ascii="StobiSerif Regular" w:hAnsi="StobiSerif Regular"/>
        </w:rPr>
        <w:t>(</w:t>
      </w:r>
      <w:r w:rsidRPr="002C0833">
        <w:rPr>
          <w:rFonts w:ascii="StobiSerif Regular" w:hAnsi="StobiSerif Regular"/>
          <w:lang w:val="mk-MK"/>
        </w:rPr>
        <w:t>2) по зборовите „матичната книга“ се додаваат зборовите „ или умножен примерок од образецот издаден во форма на електронски документ создаден согласно закон“.</w:t>
      </w:r>
    </w:p>
    <w:p w14:paraId="4AA47FE2" w14:textId="77777777" w:rsidR="00C96159" w:rsidRPr="002C0833" w:rsidRDefault="00C96159" w:rsidP="00C96159">
      <w:pPr>
        <w:shd w:val="clear" w:color="auto" w:fill="FFFFFF"/>
        <w:spacing w:after="0" w:line="240" w:lineRule="auto"/>
        <w:jc w:val="both"/>
        <w:rPr>
          <w:rFonts w:ascii="StobiSerif Regular" w:hAnsi="StobiSerif Regular"/>
          <w:lang w:val="mk-MK"/>
        </w:rPr>
      </w:pPr>
    </w:p>
    <w:p w14:paraId="23CAE5CF" w14:textId="77777777" w:rsidR="00C96159" w:rsidRPr="002C0833" w:rsidRDefault="00C96159" w:rsidP="00C96159">
      <w:pPr>
        <w:spacing w:line="276" w:lineRule="auto"/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Во членот 1-а во точка (3) по зборовите </w:t>
      </w:r>
      <w:r w:rsidRPr="002C0833">
        <w:rPr>
          <w:rFonts w:ascii="StobiSerif Regular" w:hAnsi="StobiSerif Regular"/>
        </w:rPr>
        <w:t>“</w:t>
      </w:r>
      <w:r w:rsidRPr="002C0833">
        <w:rPr>
          <w:rFonts w:ascii="StobiSerif Regular" w:hAnsi="StobiSerif Regular"/>
          <w:lang w:val="mk-MK"/>
        </w:rPr>
        <w:t>пишана</w:t>
      </w:r>
      <w:r w:rsidRPr="002C0833">
        <w:rPr>
          <w:rFonts w:ascii="StobiSerif Regular" w:hAnsi="StobiSerif Regular"/>
        </w:rPr>
        <w:t>”</w:t>
      </w:r>
      <w:r w:rsidRPr="002C0833">
        <w:rPr>
          <w:rFonts w:ascii="StobiSerif Regular" w:hAnsi="StobiSerif Regular"/>
          <w:lang w:val="mk-MK"/>
        </w:rPr>
        <w:t xml:space="preserve"> се бришат  зборовите </w:t>
      </w:r>
      <w:r w:rsidRPr="002C0833">
        <w:rPr>
          <w:rFonts w:ascii="StobiSerif Regular" w:hAnsi="StobiSerif Regular"/>
        </w:rPr>
        <w:t>“</w:t>
      </w:r>
      <w:r w:rsidRPr="002C0833">
        <w:rPr>
          <w:rFonts w:ascii="StobiSerif Regular" w:hAnsi="StobiSerif Regular" w:cs="Calibri"/>
          <w:color w:val="000000"/>
          <w:shd w:val="clear" w:color="auto" w:fill="FFFFFF"/>
        </w:rPr>
        <w:t xml:space="preserve">и </w:t>
      </w: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електронска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форма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</w:rPr>
        <w:t>.</w:t>
      </w:r>
      <w:r w:rsidRPr="002C0833">
        <w:rPr>
          <w:rFonts w:ascii="StobiSerif Regular" w:hAnsi="StobiSerif Regular"/>
        </w:rPr>
        <w:t xml:space="preserve">” </w:t>
      </w:r>
      <w:r w:rsidRPr="002C0833">
        <w:rPr>
          <w:rFonts w:ascii="StobiSerif Regular" w:hAnsi="StobiSerif Regular"/>
          <w:lang w:val="mk-MK"/>
        </w:rPr>
        <w:t xml:space="preserve">А наместо нив по збороовите </w:t>
      </w:r>
      <w:r w:rsidRPr="002C0833">
        <w:rPr>
          <w:rFonts w:ascii="StobiSerif Regular" w:hAnsi="StobiSerif Regular"/>
        </w:rPr>
        <w:t>“</w:t>
      </w:r>
      <w:r w:rsidRPr="002C0833">
        <w:rPr>
          <w:rFonts w:ascii="StobiSerif Regular" w:hAnsi="StobiSerif Regular"/>
          <w:lang w:val="mk-MK"/>
        </w:rPr>
        <w:t>пишана</w:t>
      </w:r>
      <w:r w:rsidRPr="002C0833">
        <w:rPr>
          <w:rFonts w:ascii="StobiSerif Regular" w:hAnsi="StobiSerif Regular"/>
        </w:rPr>
        <w:t>”</w:t>
      </w:r>
      <w:r w:rsidRPr="002C0833">
        <w:rPr>
          <w:rFonts w:ascii="StobiSerif Regular" w:hAnsi="StobiSerif Regular"/>
          <w:lang w:val="mk-MK"/>
        </w:rPr>
        <w:t xml:space="preserve">се додаваат зборовите </w:t>
      </w:r>
      <w:r w:rsidRPr="002C0833">
        <w:rPr>
          <w:rFonts w:ascii="StobiSerif Regular" w:hAnsi="StobiSerif Regular"/>
        </w:rPr>
        <w:t>“</w:t>
      </w:r>
      <w:r w:rsidRPr="002C0833">
        <w:rPr>
          <w:rFonts w:ascii="StobiSerif Regular" w:hAnsi="StobiSerif Regular"/>
          <w:lang w:val="mk-MK"/>
        </w:rPr>
        <w:t>а може да биде издадена и во форма на електронски документ создаден согласно закон.</w:t>
      </w:r>
      <w:r w:rsidRPr="002C0833">
        <w:rPr>
          <w:rFonts w:ascii="StobiSerif Regular" w:hAnsi="StobiSerif Regular"/>
        </w:rPr>
        <w:t>”</w:t>
      </w:r>
    </w:p>
    <w:p w14:paraId="39DEEE79" w14:textId="77777777" w:rsidR="00C96159" w:rsidRPr="002C0833" w:rsidRDefault="00C96159" w:rsidP="00C96159">
      <w:pPr>
        <w:spacing w:line="276" w:lineRule="auto"/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mk-MK"/>
        </w:rPr>
        <w:t xml:space="preserve">Во членот 1-а во точка (4) по зборовите </w:t>
      </w:r>
      <w:r w:rsidRPr="002C0833">
        <w:rPr>
          <w:rFonts w:ascii="StobiSerif Regular" w:hAnsi="StobiSerif Regular"/>
        </w:rPr>
        <w:t>“</w:t>
      </w:r>
      <w:r w:rsidRPr="002C0833">
        <w:rPr>
          <w:rFonts w:ascii="StobiSerif Regular" w:hAnsi="StobiSerif Regular"/>
          <w:lang w:val="mk-MK"/>
        </w:rPr>
        <w:t>запишани во истите</w:t>
      </w:r>
      <w:r w:rsidRPr="002C0833">
        <w:rPr>
          <w:rFonts w:ascii="StobiSerif Regular" w:hAnsi="StobiSerif Regular"/>
        </w:rPr>
        <w:t>”</w:t>
      </w:r>
      <w:r w:rsidRPr="002C0833">
        <w:rPr>
          <w:rFonts w:ascii="StobiSerif Regular" w:hAnsi="StobiSerif Regular"/>
          <w:lang w:val="mk-MK"/>
        </w:rPr>
        <w:t xml:space="preserve"> се додаваат зборовите </w:t>
      </w:r>
      <w:r w:rsidRPr="002C0833">
        <w:rPr>
          <w:rFonts w:ascii="StobiSerif Regular" w:hAnsi="StobiSerif Regular"/>
        </w:rPr>
        <w:t>“</w:t>
      </w:r>
      <w:r w:rsidRPr="002C0833">
        <w:rPr>
          <w:rFonts w:ascii="StobiSerif Regular" w:hAnsi="StobiSerif Regular"/>
          <w:lang w:val="mk-MK"/>
        </w:rPr>
        <w:t>и која може да се издаде во хартиена форма или како електронски документ, создаден согласно закон</w:t>
      </w:r>
      <w:r w:rsidRPr="002C0833">
        <w:rPr>
          <w:rFonts w:ascii="StobiSerif Regular" w:hAnsi="StobiSerif Regular"/>
        </w:rPr>
        <w:t>”</w:t>
      </w:r>
    </w:p>
    <w:p w14:paraId="386F5B3E" w14:textId="77777777" w:rsidR="00C96159" w:rsidRPr="002C0833" w:rsidRDefault="00C96159" w:rsidP="00C96159">
      <w:pPr>
        <w:spacing w:line="276" w:lineRule="auto"/>
        <w:ind w:firstLine="851"/>
        <w:jc w:val="center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>Член 2</w:t>
      </w:r>
    </w:p>
    <w:p w14:paraId="230C37B6" w14:textId="77777777" w:rsidR="00C96159" w:rsidRPr="002C0833" w:rsidRDefault="00C96159" w:rsidP="00C96159">
      <w:pPr>
        <w:spacing w:line="276" w:lineRule="auto"/>
        <w:jc w:val="both"/>
        <w:rPr>
          <w:rFonts w:ascii="StobiSerif Regular" w:hAnsi="StobiSerif Regular"/>
          <w:lang w:val="ru-RU"/>
        </w:rPr>
      </w:pPr>
      <w:r w:rsidRPr="002C0833">
        <w:rPr>
          <w:rFonts w:ascii="StobiSerif Regular" w:hAnsi="StobiSerif Regular"/>
          <w:lang w:val="ru-RU"/>
        </w:rPr>
        <w:t>Членот 5 се менува и гласи:</w:t>
      </w:r>
    </w:p>
    <w:p w14:paraId="26C200F5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proofErr w:type="spellStart"/>
      <w:r w:rsidRPr="002C0833">
        <w:rPr>
          <w:rFonts w:ascii="StobiSerif Regular" w:hAnsi="StobiSerif Regular"/>
        </w:rPr>
        <w:t>Надлежниот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орган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донел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одлуката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врска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запишувањето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податоците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членот</w:t>
      </w:r>
      <w:proofErr w:type="spellEnd"/>
      <w:r w:rsidRPr="002C0833">
        <w:rPr>
          <w:rFonts w:ascii="StobiSerif Regular" w:hAnsi="StobiSerif Regular"/>
        </w:rPr>
        <w:t xml:space="preserve"> 4 </w:t>
      </w:r>
      <w:proofErr w:type="spellStart"/>
      <w:r w:rsidRPr="002C0833">
        <w:rPr>
          <w:rFonts w:ascii="StobiSerif Regular" w:hAnsi="StobiSerif Regular"/>
        </w:rPr>
        <w:t>став</w:t>
      </w:r>
      <w:proofErr w:type="spellEnd"/>
      <w:r w:rsidRPr="002C0833">
        <w:rPr>
          <w:rFonts w:ascii="StobiSerif Regular" w:hAnsi="StobiSerif Regular"/>
        </w:rPr>
        <w:t xml:space="preserve"> 1 </w:t>
      </w:r>
      <w:proofErr w:type="spellStart"/>
      <w:r w:rsidRPr="002C0833">
        <w:rPr>
          <w:rFonts w:ascii="StobiSerif Regular" w:hAnsi="StobiSerif Regular"/>
        </w:rPr>
        <w:t>точка</w:t>
      </w:r>
      <w:proofErr w:type="spellEnd"/>
      <w:r w:rsidRPr="002C0833">
        <w:rPr>
          <w:rFonts w:ascii="StobiSerif Regular" w:hAnsi="StobiSerif Regular"/>
        </w:rPr>
        <w:t xml:space="preserve"> 3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закон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должен</w:t>
      </w:r>
      <w:proofErr w:type="spellEnd"/>
      <w:r w:rsidRPr="002C0833">
        <w:rPr>
          <w:rFonts w:ascii="StobiSerif Regular" w:hAnsi="StobiSerif Regular"/>
        </w:rPr>
        <w:t xml:space="preserve"> е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достави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матичарот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подрачје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води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книга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рок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15 </w:t>
      </w:r>
      <w:proofErr w:type="spellStart"/>
      <w:r w:rsidRPr="002C0833">
        <w:rPr>
          <w:rFonts w:ascii="StobiSerif Regular" w:hAnsi="StobiSerif Regular"/>
        </w:rPr>
        <w:t>дена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правосилноста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одлуката</w:t>
      </w:r>
      <w:proofErr w:type="spellEnd"/>
      <w:r w:rsidRPr="002C0833">
        <w:rPr>
          <w:rFonts w:ascii="StobiSerif Regular" w:hAnsi="StobiSerif Regular"/>
        </w:rPr>
        <w:t>.</w:t>
      </w:r>
    </w:p>
    <w:p w14:paraId="7BAB878C" w14:textId="77777777" w:rsidR="00C96159" w:rsidRPr="002C0833" w:rsidRDefault="00C96159" w:rsidP="00C96159">
      <w:p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Одлуката од ставот 1 на овој член може да биде издадена и во форма на електронски документ, согласно прописите од областа на електронските докуемнти, електронската идентификација и доверливите услуги.. </w:t>
      </w:r>
    </w:p>
    <w:p w14:paraId="7E7C102C" w14:textId="77777777" w:rsidR="00C96159" w:rsidRPr="002C0833" w:rsidRDefault="00C96159" w:rsidP="00C96159">
      <w:p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Одлуката од ставот 1 на овој член се доставува </w:t>
      </w:r>
      <w:r w:rsidRPr="002C0833">
        <w:rPr>
          <w:rFonts w:ascii="StobiSerif Regular" w:hAnsi="StobiSerif Regular" w:cs="Calibri"/>
          <w:lang w:val="mk-MK"/>
        </w:rPr>
        <w:t>во електронска форма преку Националната платформа за интероперабилност, согласно прописите од областа на електронското управување и електронските услуги.</w:t>
      </w:r>
    </w:p>
    <w:p w14:paraId="7885742C" w14:textId="77777777" w:rsidR="00C96159" w:rsidRPr="002C0833" w:rsidRDefault="00C96159" w:rsidP="00C96159">
      <w:p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По исклучок на ставот 3 на овој член, а во случај на технички прекин на функционалноста на Националната патформа за интероперабилност, одлуката од ставот 1 на овој член </w:t>
      </w:r>
      <w:r w:rsidRPr="002C0833">
        <w:rPr>
          <w:rFonts w:ascii="StobiSerif Regular" w:hAnsi="StobiSerif Regular" w:cs="Calibri"/>
          <w:lang w:val="mk-MK"/>
        </w:rPr>
        <w:t xml:space="preserve">во форма на електронски документ се доставува преку квалификувана електронска препорачана достава на електронската адреса на </w:t>
      </w:r>
      <w:r w:rsidRPr="002C0833">
        <w:rPr>
          <w:rFonts w:ascii="StobiSerif Regular" w:hAnsi="StobiSerif Regular" w:cs="Calibri"/>
          <w:lang w:val="mk-MK"/>
        </w:rPr>
        <w:lastRenderedPageBreak/>
        <w:t xml:space="preserve">Управата, </w:t>
      </w:r>
      <w:r w:rsidRPr="002C0833">
        <w:rPr>
          <w:rFonts w:ascii="StobiSerif Regular" w:hAnsi="StobiSerif Regular"/>
          <w:lang w:val="mk-MK"/>
        </w:rPr>
        <w:t>согласно прописите од областа на електронските документи, електронската идентификација и доверливите услуги.</w:t>
      </w:r>
    </w:p>
    <w:p w14:paraId="32C6B67E" w14:textId="77777777" w:rsidR="00C96159" w:rsidRPr="002C0833" w:rsidRDefault="00C96159" w:rsidP="00C96159">
      <w:pPr>
        <w:pStyle w:val="Normalvovlecen"/>
        <w:spacing w:line="276" w:lineRule="auto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0C53D904" w14:textId="77777777" w:rsidR="00C96159" w:rsidRPr="002C0833" w:rsidRDefault="00C96159" w:rsidP="00C96159">
      <w:pPr>
        <w:spacing w:before="100" w:beforeAutospacing="1" w:after="100" w:afterAutospacing="1" w:line="240" w:lineRule="auto"/>
        <w:jc w:val="center"/>
        <w:rPr>
          <w:rFonts w:ascii="StobiSerif Regular" w:eastAsia="Times New Roman" w:hAnsi="StobiSerif Regular" w:cs="Calibri Light"/>
          <w:color w:val="000000"/>
          <w:lang w:val="mk-MK"/>
        </w:rPr>
      </w:pPr>
      <w:proofErr w:type="spellStart"/>
      <w:r w:rsidRPr="002C0833">
        <w:rPr>
          <w:rFonts w:ascii="StobiSerif Regular" w:eastAsia="Times New Roman" w:hAnsi="StobiSerif Regular" w:cs="Calibri Light"/>
          <w:color w:val="000000"/>
        </w:rPr>
        <w:t>Член</w:t>
      </w:r>
      <w:proofErr w:type="spellEnd"/>
      <w:r w:rsidRPr="002C0833">
        <w:rPr>
          <w:rFonts w:ascii="StobiSerif Regular" w:eastAsia="Times New Roman" w:hAnsi="StobiSerif Regular" w:cs="Calibri Light"/>
          <w:color w:val="000000"/>
        </w:rPr>
        <w:t> </w:t>
      </w:r>
      <w:r w:rsidRPr="002C0833">
        <w:rPr>
          <w:rFonts w:ascii="StobiSerif Regular" w:eastAsia="Times New Roman" w:hAnsi="StobiSerif Regular" w:cs="Calibri Light"/>
          <w:color w:val="000000"/>
          <w:lang w:val="mk-MK"/>
        </w:rPr>
        <w:t>3</w:t>
      </w:r>
    </w:p>
    <w:p w14:paraId="07B92EBF" w14:textId="77777777" w:rsidR="00C96159" w:rsidRPr="002C0833" w:rsidRDefault="00C96159" w:rsidP="00C96159">
      <w:pPr>
        <w:spacing w:after="0" w:line="240" w:lineRule="auto"/>
        <w:ind w:firstLine="720"/>
        <w:rPr>
          <w:rFonts w:ascii="StobiSerif Regular" w:eastAsia="Times New Roman" w:hAnsi="StobiSerif Regular" w:cs="Calibri Light"/>
          <w:color w:val="000000"/>
          <w:lang w:val="mk-MK"/>
        </w:rPr>
      </w:pPr>
      <w:r w:rsidRPr="002C0833">
        <w:rPr>
          <w:rFonts w:ascii="StobiSerif Regular" w:eastAsia="Times New Roman" w:hAnsi="StobiSerif Regular" w:cs="Calibri Light"/>
          <w:color w:val="000000"/>
          <w:lang w:val="mk-MK"/>
        </w:rPr>
        <w:t>Во членот 6 ставот 1 се менува и гласи</w:t>
      </w:r>
      <w:r w:rsidRPr="002C0833">
        <w:rPr>
          <w:rFonts w:ascii="StobiSerif Regular" w:eastAsia="Times New Roman" w:hAnsi="StobiSerif Regular" w:cs="Calibri Light"/>
          <w:color w:val="000000"/>
        </w:rPr>
        <w:t>:</w:t>
      </w:r>
    </w:p>
    <w:p w14:paraId="66430304" w14:textId="77777777" w:rsidR="00C96159" w:rsidRPr="002C0833" w:rsidRDefault="00C96159" w:rsidP="00C96159">
      <w:pPr>
        <w:spacing w:after="0" w:line="240" w:lineRule="auto"/>
        <w:ind w:firstLine="720"/>
        <w:rPr>
          <w:rFonts w:ascii="StobiSerif Regular" w:eastAsia="Times New Roman" w:hAnsi="StobiSerif Regular" w:cs="Calibri Light"/>
          <w:color w:val="000000"/>
          <w:lang w:val="mk-MK"/>
        </w:rPr>
      </w:pPr>
    </w:p>
    <w:p w14:paraId="33D7A20C" w14:textId="77777777" w:rsidR="00C96159" w:rsidRPr="002C0833" w:rsidRDefault="00C96159" w:rsidP="00C96159">
      <w:pPr>
        <w:ind w:firstLine="720"/>
        <w:jc w:val="both"/>
        <w:rPr>
          <w:rFonts w:ascii="StobiSerif Regular" w:hAnsi="StobiSerif Regular"/>
        </w:rPr>
      </w:pPr>
      <w:proofErr w:type="spellStart"/>
      <w:r w:rsidRPr="002C0833">
        <w:rPr>
          <w:rFonts w:ascii="StobiSerif Regular" w:hAnsi="StobiSerif Regular"/>
        </w:rPr>
        <w:t>Раѓањето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пријавува</w:t>
      </w:r>
      <w:proofErr w:type="spellEnd"/>
      <w:r w:rsidRPr="002C0833">
        <w:rPr>
          <w:rFonts w:ascii="StobiSerif Regular" w:hAnsi="StobiSerif Regular"/>
          <w:lang w:val="mk-MK"/>
        </w:rPr>
        <w:t>,</w:t>
      </w:r>
      <w:r w:rsidRPr="002C0833">
        <w:rPr>
          <w:rFonts w:ascii="StobiSerif Regular" w:hAnsi="StobiSerif Regular"/>
          <w:color w:val="FF0000"/>
          <w:lang w:val="mk-MK"/>
        </w:rPr>
        <w:t xml:space="preserve"> </w:t>
      </w:r>
      <w:r w:rsidRPr="002C0833">
        <w:rPr>
          <w:rFonts w:ascii="StobiSerif Regular" w:hAnsi="StobiSerif Regular"/>
          <w:lang w:val="mk-MK"/>
        </w:rPr>
        <w:t>во хартиена форма,</w:t>
      </w:r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записник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матичарот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подрачје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родило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детето</w:t>
      </w:r>
      <w:proofErr w:type="spellEnd"/>
      <w:r w:rsidRPr="002C0833">
        <w:rPr>
          <w:rFonts w:ascii="StobiSerif Regular" w:hAnsi="StobiSerif Regular"/>
          <w:lang w:val="mk-MK"/>
        </w:rPr>
        <w:t xml:space="preserve"> или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форма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употреба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средство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идентификација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Националниот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портал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 w:cs="Calibri"/>
          <w:lang w:val="mk-MK"/>
        </w:rPr>
        <w:t>согласно прописите од областа на електронското управување и електронските услуги и од областа на електронските документи, електронската идентификација и доверливите услуги</w:t>
      </w:r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рок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30 </w:t>
      </w:r>
      <w:proofErr w:type="spellStart"/>
      <w:r w:rsidRPr="002C0833">
        <w:rPr>
          <w:rFonts w:ascii="StobiSerif Regular" w:hAnsi="StobiSerif Regular"/>
        </w:rPr>
        <w:t>дена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денот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раѓањето</w:t>
      </w:r>
      <w:proofErr w:type="spellEnd"/>
      <w:r w:rsidRPr="002C0833">
        <w:rPr>
          <w:rFonts w:ascii="StobiSerif Regular" w:hAnsi="StobiSerif Regular"/>
        </w:rPr>
        <w:t>.</w:t>
      </w:r>
    </w:p>
    <w:p w14:paraId="727067EB" w14:textId="77777777" w:rsidR="00C96159" w:rsidRPr="002C0833" w:rsidRDefault="00C96159" w:rsidP="00C96159">
      <w:pPr>
        <w:spacing w:after="0" w:line="240" w:lineRule="auto"/>
        <w:ind w:firstLine="720"/>
        <w:jc w:val="center"/>
        <w:rPr>
          <w:rFonts w:ascii="StobiSerif Regular" w:eastAsia="Times New Roman" w:hAnsi="StobiSerif Regular" w:cs="Calibri Light"/>
          <w:color w:val="000000"/>
          <w:lang w:val="mk-MK"/>
        </w:rPr>
      </w:pPr>
      <w:r w:rsidRPr="002C0833">
        <w:rPr>
          <w:rFonts w:ascii="StobiSerif Regular" w:eastAsia="Times New Roman" w:hAnsi="StobiSerif Regular" w:cs="Calibri Light"/>
          <w:color w:val="000000"/>
        </w:rPr>
        <w:br/>
      </w:r>
      <w:proofErr w:type="spellStart"/>
      <w:r w:rsidRPr="002C0833">
        <w:rPr>
          <w:rFonts w:ascii="StobiSerif Regular" w:eastAsia="Times New Roman" w:hAnsi="StobiSerif Regular" w:cs="Calibri Light"/>
          <w:color w:val="000000"/>
        </w:rPr>
        <w:t>Член</w:t>
      </w:r>
      <w:proofErr w:type="spellEnd"/>
      <w:r w:rsidRPr="002C0833">
        <w:rPr>
          <w:rFonts w:ascii="StobiSerif Regular" w:eastAsia="Times New Roman" w:hAnsi="StobiSerif Regular" w:cs="Calibri Light"/>
          <w:color w:val="000000"/>
        </w:rPr>
        <w:t xml:space="preserve"> </w:t>
      </w:r>
      <w:r w:rsidRPr="002C0833">
        <w:rPr>
          <w:rFonts w:ascii="StobiSerif Regular" w:eastAsia="Times New Roman" w:hAnsi="StobiSerif Regular" w:cs="Calibri Light"/>
          <w:color w:val="000000"/>
          <w:lang w:val="mk-MK"/>
        </w:rPr>
        <w:t>4</w:t>
      </w:r>
    </w:p>
    <w:p w14:paraId="5D4FA019" w14:textId="77777777" w:rsidR="00C96159" w:rsidRPr="002C0833" w:rsidRDefault="00C96159" w:rsidP="00C96159">
      <w:pPr>
        <w:spacing w:after="0" w:line="240" w:lineRule="auto"/>
        <w:rPr>
          <w:rFonts w:ascii="StobiSerif Regular" w:eastAsia="Times New Roman" w:hAnsi="StobiSerif Regular" w:cs="Calibri Light"/>
          <w:color w:val="000000"/>
          <w:lang w:val="mk-MK"/>
        </w:rPr>
      </w:pPr>
      <w:r w:rsidRPr="002C0833">
        <w:rPr>
          <w:rFonts w:ascii="StobiSerif Regular" w:eastAsia="Times New Roman" w:hAnsi="StobiSerif Regular" w:cs="Calibri Light"/>
          <w:color w:val="000000"/>
          <w:lang w:val="mk-MK"/>
        </w:rPr>
        <w:t>Членот  7 се менува и гласи</w:t>
      </w:r>
      <w:r w:rsidRPr="002C0833">
        <w:rPr>
          <w:rFonts w:ascii="StobiSerif Regular" w:eastAsia="Times New Roman" w:hAnsi="StobiSerif Regular" w:cs="Calibri Light"/>
          <w:color w:val="000000"/>
        </w:rPr>
        <w:t>:</w:t>
      </w:r>
    </w:p>
    <w:p w14:paraId="52BDD77E" w14:textId="77777777" w:rsidR="00C96159" w:rsidRPr="002C0833" w:rsidRDefault="00C96159" w:rsidP="00C96159">
      <w:pPr>
        <w:spacing w:after="0" w:line="240" w:lineRule="auto"/>
        <w:rPr>
          <w:rFonts w:ascii="StobiSerif Regular" w:eastAsia="Times New Roman" w:hAnsi="StobiSerif Regular" w:cs="Calibri Light"/>
          <w:color w:val="000000"/>
          <w:lang w:val="mk-MK"/>
        </w:rPr>
      </w:pPr>
    </w:p>
    <w:p w14:paraId="5800D2A4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proofErr w:type="spellStart"/>
      <w:r w:rsidRPr="002C0833">
        <w:rPr>
          <w:rFonts w:ascii="StobiSerif Regular" w:hAnsi="StobiSerif Regular"/>
        </w:rPr>
        <w:t>Здравствената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установа</w:t>
      </w:r>
      <w:proofErr w:type="spellEnd"/>
      <w:r w:rsidRPr="002C0833">
        <w:rPr>
          <w:rFonts w:ascii="StobiSerif Regular" w:hAnsi="StobiSerif Regular"/>
        </w:rPr>
        <w:t xml:space="preserve"> е </w:t>
      </w:r>
      <w:proofErr w:type="spellStart"/>
      <w:r w:rsidRPr="002C0833">
        <w:rPr>
          <w:rFonts w:ascii="StobiSerif Regular" w:hAnsi="StobiSerif Regular"/>
        </w:rPr>
        <w:t>должна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го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пријави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раѓањето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детето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здравствената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установа</w:t>
      </w:r>
      <w:proofErr w:type="spellEnd"/>
      <w:r w:rsidRPr="002C0833">
        <w:rPr>
          <w:rFonts w:ascii="StobiSerif Regular" w:hAnsi="StobiSerif Regular"/>
        </w:rPr>
        <w:t>.</w:t>
      </w:r>
    </w:p>
    <w:p w14:paraId="329DBD90" w14:textId="77777777" w:rsidR="00C96159" w:rsidRPr="002C0833" w:rsidRDefault="00C96159" w:rsidP="00C96159">
      <w:p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Пријавувањето од ставот 1 на овој член се врши </w:t>
      </w:r>
      <w:r w:rsidRPr="002C0833">
        <w:rPr>
          <w:rFonts w:ascii="StobiSerif Regular" w:hAnsi="StobiSerif Regular" w:cs="Calibri"/>
          <w:lang w:val="mk-MK"/>
        </w:rPr>
        <w:t>во електронска форма преку Националната платформа за интероперабилност, согласно прописите од областа на електронското управување и електронските услуги.</w:t>
      </w:r>
    </w:p>
    <w:p w14:paraId="687E0AF0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mk-MK"/>
        </w:rPr>
        <w:t xml:space="preserve">По исклучок на ставот 2 на овој член, а во случај на технички прекин на функционалноста на Националната патформа за интероперабилност, пријавувањето од ставот 1 на овој член во </w:t>
      </w:r>
      <w:r w:rsidRPr="002C0833">
        <w:rPr>
          <w:rFonts w:ascii="StobiSerif Regular" w:hAnsi="StobiSerif Regular" w:cs="Calibri"/>
          <w:lang w:val="mk-MK"/>
        </w:rPr>
        <w:t xml:space="preserve">форма на електронски документ се доставува преку квалификувана електронска препорачана достава на електронската адреса на Управата, </w:t>
      </w:r>
      <w:r w:rsidRPr="002C0833">
        <w:rPr>
          <w:rFonts w:ascii="StobiSerif Regular" w:hAnsi="StobiSerif Regular"/>
          <w:lang w:val="mk-MK"/>
        </w:rPr>
        <w:t>согласно прописите од областа на електронските документи, електронската идентификација и доверливите услуги.</w:t>
      </w:r>
      <w:r w:rsidRPr="002C0833">
        <w:rPr>
          <w:rFonts w:ascii="StobiSerif Regular" w:hAnsi="StobiSerif Regular"/>
        </w:rPr>
        <w:t> </w:t>
      </w:r>
    </w:p>
    <w:p w14:paraId="467679EB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дете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не</w:t>
      </w:r>
      <w:proofErr w:type="spellEnd"/>
      <w:r w:rsidRPr="002C0833">
        <w:rPr>
          <w:rFonts w:ascii="StobiSerif Regular" w:hAnsi="StobiSerif Regular"/>
        </w:rPr>
        <w:t xml:space="preserve"> е </w:t>
      </w:r>
      <w:proofErr w:type="spellStart"/>
      <w:r w:rsidRPr="002C0833">
        <w:rPr>
          <w:rFonts w:ascii="StobiSerif Regular" w:hAnsi="StobiSerif Regular"/>
        </w:rPr>
        <w:t>родено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здравствена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установа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пријавувањето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го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врши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таткото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детето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односно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лицата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чиј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стан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детето</w:t>
      </w:r>
      <w:proofErr w:type="spellEnd"/>
      <w:r w:rsidRPr="002C0833">
        <w:rPr>
          <w:rFonts w:ascii="StobiSerif Regular" w:hAnsi="StobiSerif Regular"/>
        </w:rPr>
        <w:t xml:space="preserve"> е </w:t>
      </w:r>
      <w:proofErr w:type="spellStart"/>
      <w:r w:rsidRPr="002C0833">
        <w:rPr>
          <w:rFonts w:ascii="StobiSerif Regular" w:hAnsi="StobiSerif Regular"/>
        </w:rPr>
        <w:t>родено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мајката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штом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ќе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биде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способна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тоа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здравствениот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работник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кој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учествувал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породувањето</w:t>
      </w:r>
      <w:proofErr w:type="spellEnd"/>
      <w:r w:rsidRPr="002C0833">
        <w:rPr>
          <w:rFonts w:ascii="StobiSerif Regular" w:hAnsi="StobiSerif Regular"/>
          <w:lang w:val="mk-MK"/>
        </w:rPr>
        <w:t>,</w:t>
      </w:r>
      <w:r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хартиена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форма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  <w:lang w:val="mk-MK"/>
        </w:rPr>
        <w:t xml:space="preserve"> во електронска форма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употреба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средство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идентификација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Националниот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портал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согласно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прописите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областа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електронското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управување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. </w:t>
      </w:r>
      <w:proofErr w:type="spellStart"/>
      <w:r w:rsidRPr="002C0833">
        <w:rPr>
          <w:rFonts w:ascii="StobiSerif Regular" w:hAnsi="StobiSerif Regular"/>
        </w:rPr>
        <w:t>Ако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ги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нема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наведените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лица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не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можност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пријават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раѓањето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детето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може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го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пријави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лицето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дознало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тоа</w:t>
      </w:r>
      <w:proofErr w:type="spellEnd"/>
      <w:r w:rsidRPr="002C0833">
        <w:rPr>
          <w:rFonts w:ascii="StobiSerif Regular" w:hAnsi="StobiSerif Regular"/>
        </w:rPr>
        <w:t>.</w:t>
      </w:r>
    </w:p>
    <w:p w14:paraId="4A301951" w14:textId="77777777" w:rsidR="00C96159" w:rsidRPr="002C0833" w:rsidRDefault="00C96159" w:rsidP="00C96159">
      <w:pPr>
        <w:spacing w:after="0" w:line="240" w:lineRule="auto"/>
        <w:ind w:firstLine="720"/>
        <w:rPr>
          <w:rFonts w:ascii="StobiSerif Regular" w:eastAsia="Times New Roman" w:hAnsi="StobiSerif Regular" w:cs="Calibri Light"/>
          <w:color w:val="000000"/>
          <w:lang w:val="mk-MK"/>
        </w:rPr>
      </w:pPr>
      <w:r w:rsidRPr="002C0833">
        <w:rPr>
          <w:rFonts w:ascii="StobiSerif Regular" w:eastAsia="Times New Roman" w:hAnsi="StobiSerif Regular" w:cs="Calibri Light"/>
          <w:color w:val="000000"/>
          <w:lang w:val="mk-MK"/>
        </w:rPr>
        <w:t>.</w:t>
      </w:r>
    </w:p>
    <w:p w14:paraId="32481650" w14:textId="77777777" w:rsidR="00C96159" w:rsidRPr="002C0833" w:rsidRDefault="00C96159" w:rsidP="00C96159">
      <w:pPr>
        <w:spacing w:line="276" w:lineRule="auto"/>
        <w:jc w:val="center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lastRenderedPageBreak/>
        <w:t>Член</w:t>
      </w:r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>5</w:t>
      </w:r>
    </w:p>
    <w:p w14:paraId="128CC565" w14:textId="77777777" w:rsidR="00C96159" w:rsidRPr="002C0833" w:rsidRDefault="00C96159" w:rsidP="00C96159">
      <w:pPr>
        <w:spacing w:line="276" w:lineRule="auto"/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mk-MK"/>
        </w:rPr>
        <w:t xml:space="preserve"> Во членот </w:t>
      </w:r>
      <w:r w:rsidRPr="002C0833">
        <w:rPr>
          <w:rFonts w:ascii="StobiSerif Regular" w:hAnsi="StobiSerif Regular"/>
        </w:rPr>
        <w:t xml:space="preserve"> 8</w:t>
      </w:r>
      <w:r w:rsidRPr="002C0833">
        <w:rPr>
          <w:rFonts w:ascii="StobiSerif Regular" w:hAnsi="StobiSerif Regular"/>
          <w:lang w:val="mk-MK"/>
        </w:rPr>
        <w:t xml:space="preserve"> по ставот 2 се додаваат став 3, став 4 и став 5 кои гласат</w:t>
      </w:r>
      <w:r w:rsidRPr="002C0833">
        <w:rPr>
          <w:rFonts w:ascii="StobiSerif Regular" w:hAnsi="StobiSerif Regular"/>
        </w:rPr>
        <w:t xml:space="preserve">: </w:t>
      </w:r>
    </w:p>
    <w:p w14:paraId="3D7D6E5C" w14:textId="77777777" w:rsidR="00C96159" w:rsidRPr="002C0833" w:rsidRDefault="00C96159" w:rsidP="00C96159">
      <w:p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Решението од ставот 2 на овој член може да биде издадено и во форма на електронски документ, согласно прописите од областа на електронските документи, електронската идентификација и доверливите услуги. </w:t>
      </w:r>
    </w:p>
    <w:p w14:paraId="0FFFA1E2" w14:textId="77777777" w:rsidR="00C96159" w:rsidRPr="002C0833" w:rsidRDefault="00C96159" w:rsidP="00C96159">
      <w:p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>Решението од ставот 2 на овој член се доставува во реално време, а најдоцна</w:t>
      </w:r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 xml:space="preserve">во рок од 3 дена од денот на донесување на решението, </w:t>
      </w:r>
      <w:r w:rsidRPr="002C0833">
        <w:rPr>
          <w:rFonts w:ascii="StobiSerif Regular" w:hAnsi="StobiSerif Regular" w:cs="Calibri"/>
          <w:lang w:val="mk-MK"/>
        </w:rPr>
        <w:t>во електронска форма преку Националната платформа за интероперабилност, согласно прописите од областа на електронското управување и електронските услуги.</w:t>
      </w:r>
    </w:p>
    <w:p w14:paraId="5CF20223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mk-MK"/>
        </w:rPr>
        <w:t xml:space="preserve">По исклучок на ставот 4 на овој член, а во случај на технички прекин на функционалноста на Националната патформа за интероперабилност, решението од ставот 2 на овој член </w:t>
      </w:r>
      <w:r w:rsidRPr="002C0833">
        <w:rPr>
          <w:rFonts w:ascii="StobiSerif Regular" w:hAnsi="StobiSerif Regular" w:cs="Calibri"/>
          <w:lang w:val="mk-MK"/>
        </w:rPr>
        <w:t xml:space="preserve">во форма на електронски документ се доставува </w:t>
      </w:r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 w:cs="Calibri"/>
          <w:lang w:val="mk-MK"/>
        </w:rPr>
        <w:t xml:space="preserve">во реално време, а најдоцна во рок од 3 дена од денот на донесувањето на решението преку квалификувана електронска препорачана достава на електронската адреса на Управата, </w:t>
      </w:r>
      <w:r w:rsidRPr="002C0833">
        <w:rPr>
          <w:rFonts w:ascii="StobiSerif Regular" w:hAnsi="StobiSerif Regular"/>
          <w:lang w:val="mk-MK"/>
        </w:rPr>
        <w:t>согласно прописите од областа на електронските документи, електронската идентификација и доверливите услуги.</w:t>
      </w:r>
    </w:p>
    <w:p w14:paraId="4B48EAE8" w14:textId="77777777" w:rsidR="00C96159" w:rsidRPr="002C0833" w:rsidRDefault="00C96159" w:rsidP="00C96159">
      <w:pPr>
        <w:spacing w:line="276" w:lineRule="auto"/>
        <w:ind w:firstLine="720"/>
        <w:jc w:val="both"/>
        <w:rPr>
          <w:rFonts w:ascii="StobiSerif Regular" w:hAnsi="StobiSerif Regular"/>
          <w:lang w:val="ru-RU"/>
        </w:rPr>
      </w:pPr>
    </w:p>
    <w:p w14:paraId="4768993A" w14:textId="77777777" w:rsidR="00C96159" w:rsidRPr="002C0833" w:rsidRDefault="00C96159" w:rsidP="00C96159">
      <w:pPr>
        <w:spacing w:line="276" w:lineRule="auto"/>
        <w:jc w:val="center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>Член</w:t>
      </w:r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>6</w:t>
      </w:r>
    </w:p>
    <w:p w14:paraId="12CB22D6" w14:textId="77777777" w:rsidR="00C96159" w:rsidRPr="002C0833" w:rsidRDefault="00C96159" w:rsidP="00C96159">
      <w:pPr>
        <w:spacing w:line="276" w:lineRule="auto"/>
        <w:ind w:firstLine="851"/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Во членот </w:t>
      </w:r>
      <w:r w:rsidRPr="002C0833">
        <w:rPr>
          <w:rFonts w:ascii="StobiSerif Regular" w:hAnsi="StobiSerif Regular"/>
        </w:rPr>
        <w:t>9</w:t>
      </w:r>
      <w:r w:rsidRPr="002C0833">
        <w:rPr>
          <w:rFonts w:ascii="StobiSerif Regular" w:hAnsi="StobiSerif Regular"/>
          <w:lang w:val="mk-MK"/>
        </w:rPr>
        <w:t xml:space="preserve">, зборовите  </w:t>
      </w:r>
      <w:r w:rsidRPr="002C0833">
        <w:rPr>
          <w:rFonts w:ascii="StobiSerif Regular" w:hAnsi="StobiSerif Regular"/>
        </w:rPr>
        <w:t>“</w:t>
      </w:r>
      <w:r w:rsidRPr="002C0833">
        <w:rPr>
          <w:rFonts w:ascii="StobiSerif Regular" w:hAnsi="StobiSerif Regular"/>
          <w:lang w:val="mk-MK"/>
        </w:rPr>
        <w:t>во рок од 2 месеци од денот на раѓањето</w:t>
      </w:r>
      <w:r w:rsidRPr="002C0833">
        <w:rPr>
          <w:rFonts w:ascii="StobiSerif Regular" w:hAnsi="StobiSerif Regular"/>
        </w:rPr>
        <w:t>”</w:t>
      </w:r>
      <w:r w:rsidRPr="002C0833">
        <w:rPr>
          <w:rFonts w:ascii="StobiSerif Regular" w:hAnsi="StobiSerif Regular"/>
          <w:lang w:val="mk-MK"/>
        </w:rPr>
        <w:t xml:space="preserve"> се менуваат со зборовите </w:t>
      </w:r>
      <w:r w:rsidRPr="002C0833">
        <w:rPr>
          <w:rFonts w:ascii="StobiSerif Regular" w:hAnsi="StobiSerif Regular"/>
        </w:rPr>
        <w:t>“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рок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30 </w:t>
      </w:r>
      <w:r w:rsidRPr="002C0833">
        <w:rPr>
          <w:rFonts w:ascii="StobiSerif Regular" w:hAnsi="StobiSerif Regular"/>
          <w:lang w:val="mk-MK"/>
        </w:rPr>
        <w:t>дена</w:t>
      </w:r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денот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раѓањето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детето</w:t>
      </w:r>
      <w:proofErr w:type="spellEnd"/>
      <w:r w:rsidRPr="002C0833">
        <w:rPr>
          <w:rFonts w:ascii="StobiSerif Regular" w:hAnsi="StobiSerif Regular"/>
        </w:rPr>
        <w:t xml:space="preserve">”. </w:t>
      </w:r>
    </w:p>
    <w:p w14:paraId="16041A47" w14:textId="77777777" w:rsidR="00C96159" w:rsidRPr="002C0833" w:rsidRDefault="00C96159" w:rsidP="00C96159">
      <w:pPr>
        <w:pStyle w:val="BodyText"/>
        <w:spacing w:line="276" w:lineRule="auto"/>
        <w:ind w:left="0" w:right="0" w:firstLine="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2C0833">
        <w:rPr>
          <w:rFonts w:ascii="StobiSerif Regular" w:hAnsi="StobiSerif Regular"/>
          <w:sz w:val="22"/>
          <w:szCs w:val="22"/>
          <w:lang w:val="ru-RU"/>
        </w:rPr>
        <w:t>Член</w:t>
      </w:r>
      <w:r w:rsidRPr="002C0833">
        <w:rPr>
          <w:rFonts w:ascii="StobiSerif Regular" w:hAnsi="StobiSerif Regular"/>
          <w:sz w:val="22"/>
          <w:szCs w:val="22"/>
        </w:rPr>
        <w:t xml:space="preserve"> </w:t>
      </w:r>
      <w:r w:rsidRPr="002C0833">
        <w:rPr>
          <w:rFonts w:ascii="StobiSerif Regular" w:hAnsi="StobiSerif Regular"/>
          <w:sz w:val="22"/>
          <w:szCs w:val="22"/>
          <w:lang w:val="mk-MK"/>
        </w:rPr>
        <w:t>7</w:t>
      </w:r>
    </w:p>
    <w:p w14:paraId="3670C18D" w14:textId="77777777" w:rsidR="00C96159" w:rsidRPr="002C0833" w:rsidRDefault="00C96159" w:rsidP="00C96159">
      <w:pPr>
        <w:pStyle w:val="BodyText"/>
        <w:spacing w:line="276" w:lineRule="auto"/>
        <w:ind w:left="0" w:right="0" w:firstLine="0"/>
        <w:rPr>
          <w:rFonts w:ascii="StobiSerif Regular" w:hAnsi="StobiSerif Regular"/>
          <w:sz w:val="22"/>
          <w:szCs w:val="22"/>
          <w:lang w:val="ru-RU"/>
        </w:rPr>
      </w:pPr>
      <w:r w:rsidRPr="002C0833">
        <w:rPr>
          <w:rFonts w:ascii="StobiSerif Regular" w:hAnsi="StobiSerif Regular"/>
          <w:sz w:val="22"/>
          <w:szCs w:val="22"/>
          <w:lang w:val="ru-RU"/>
        </w:rPr>
        <w:t>Во членот 12 по ставот 1 се додаваат став 2,3 и 4 кои гласат:</w:t>
      </w:r>
    </w:p>
    <w:p w14:paraId="1EBE1B10" w14:textId="77777777" w:rsidR="00C96159" w:rsidRPr="002C0833" w:rsidRDefault="00C96159" w:rsidP="00C96159">
      <w:pPr>
        <w:pStyle w:val="BodyText"/>
        <w:spacing w:line="276" w:lineRule="auto"/>
        <w:ind w:left="0" w:right="0" w:firstLine="0"/>
        <w:rPr>
          <w:rFonts w:ascii="StobiSerif Regular" w:hAnsi="StobiSerif Regular"/>
          <w:sz w:val="22"/>
          <w:szCs w:val="22"/>
          <w:lang w:val="ru-RU"/>
        </w:rPr>
      </w:pPr>
    </w:p>
    <w:p w14:paraId="7E20EA4F" w14:textId="77777777" w:rsidR="00C96159" w:rsidRPr="002C0833" w:rsidRDefault="00C96159" w:rsidP="00C96159">
      <w:p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Одлуката од ставот 1 на овој член може да биде издадена и во форма на електронски документ, согласно прописите од областа на електронските докуемнти, електронската идентификација и доверливите услуги. </w:t>
      </w:r>
    </w:p>
    <w:p w14:paraId="4FC9CD10" w14:textId="77777777" w:rsidR="00C96159" w:rsidRPr="002C0833" w:rsidRDefault="00C96159" w:rsidP="00C96159">
      <w:p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Одлуката од ставот 1 на овој член се доставува </w:t>
      </w:r>
      <w:r w:rsidRPr="002C0833">
        <w:rPr>
          <w:rFonts w:ascii="StobiSerif Regular" w:hAnsi="StobiSerif Regular" w:cs="Calibri"/>
          <w:lang w:val="mk-MK"/>
        </w:rPr>
        <w:t>во електронска форма преку Националната платформа за интероперабилност, согласно прописите од областа на електронското управување и електронските услуги.</w:t>
      </w:r>
    </w:p>
    <w:p w14:paraId="0BCCBC1A" w14:textId="77777777" w:rsidR="00C96159" w:rsidRPr="002C0833" w:rsidRDefault="00C96159" w:rsidP="00C96159">
      <w:p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По исклучок на ставот 3 на овој член, а во случај на технички прекин на функционалноста на Националната патформа за интероперабилност, одлуката од ставот 1 на овој член </w:t>
      </w:r>
      <w:r w:rsidRPr="002C0833">
        <w:rPr>
          <w:rFonts w:ascii="StobiSerif Regular" w:hAnsi="StobiSerif Regular" w:cs="Calibri"/>
          <w:lang w:val="mk-MK"/>
        </w:rPr>
        <w:t xml:space="preserve">во форма на електронски документ се доставува преку квалификувана електронска препорачана достава на електронската адреса на Управата, </w:t>
      </w:r>
      <w:r w:rsidRPr="002C0833">
        <w:rPr>
          <w:rFonts w:ascii="StobiSerif Regular" w:hAnsi="StobiSerif Regular"/>
          <w:lang w:val="mk-MK"/>
        </w:rPr>
        <w:t>согласно прописите од областа на електронските документи, електронската идентификација и доверливите услуги.</w:t>
      </w:r>
    </w:p>
    <w:p w14:paraId="4858EA64" w14:textId="77777777" w:rsidR="00C96159" w:rsidRPr="002C0833" w:rsidRDefault="00C96159" w:rsidP="00C96159">
      <w:pPr>
        <w:tabs>
          <w:tab w:val="left" w:pos="740"/>
        </w:tabs>
        <w:spacing w:line="276" w:lineRule="auto"/>
        <w:jc w:val="both"/>
        <w:rPr>
          <w:rFonts w:ascii="StobiSerif Regular" w:hAnsi="StobiSerif Regular"/>
          <w:lang w:val="ru-RU"/>
        </w:rPr>
      </w:pPr>
    </w:p>
    <w:p w14:paraId="1624D9F8" w14:textId="77777777" w:rsidR="00C96159" w:rsidRPr="002C0833" w:rsidRDefault="00C96159" w:rsidP="00C96159">
      <w:pPr>
        <w:tabs>
          <w:tab w:val="left" w:pos="820"/>
        </w:tabs>
        <w:spacing w:line="276" w:lineRule="auto"/>
        <w:jc w:val="center"/>
        <w:rPr>
          <w:rFonts w:ascii="StobiSerif Regular" w:hAnsi="StobiSerif Regular"/>
          <w:lang w:val="ru-RU"/>
        </w:rPr>
      </w:pPr>
      <w:r w:rsidRPr="002C0833">
        <w:rPr>
          <w:rFonts w:ascii="StobiSerif Regular" w:hAnsi="StobiSerif Regular"/>
          <w:lang w:val="ru-RU"/>
        </w:rPr>
        <w:lastRenderedPageBreak/>
        <w:t>Член 8</w:t>
      </w:r>
    </w:p>
    <w:p w14:paraId="1ECAB831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mk-MK"/>
        </w:rPr>
        <w:t>Членот 14 се менува и гласи</w:t>
      </w:r>
      <w:r w:rsidRPr="002C0833">
        <w:rPr>
          <w:rFonts w:ascii="StobiSerif Regular" w:hAnsi="StobiSerif Regular"/>
        </w:rPr>
        <w:t xml:space="preserve">: </w:t>
      </w:r>
    </w:p>
    <w:p w14:paraId="6208F302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proofErr w:type="spellStart"/>
      <w:r w:rsidRPr="002C0833">
        <w:rPr>
          <w:rFonts w:ascii="StobiSerif Regular" w:hAnsi="StobiSerif Regular"/>
        </w:rPr>
        <w:t>Смрт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лице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пријавува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>во хартиена форма,</w:t>
      </w:r>
      <w:proofErr w:type="spellStart"/>
      <w:r w:rsidRPr="002C0833">
        <w:rPr>
          <w:rFonts w:ascii="StobiSerif Regular" w:hAnsi="StobiSerif Regular"/>
        </w:rPr>
        <w:t>усно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записник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матичарот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подрачје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настапила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смртта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односно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каде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што</w:t>
      </w:r>
      <w:proofErr w:type="spellEnd"/>
      <w:r w:rsidRPr="002C0833">
        <w:rPr>
          <w:rFonts w:ascii="StobiSerif Regular" w:hAnsi="StobiSerif Regular"/>
        </w:rPr>
        <w:t xml:space="preserve"> е </w:t>
      </w:r>
      <w:proofErr w:type="spellStart"/>
      <w:r w:rsidRPr="002C0833">
        <w:rPr>
          <w:rFonts w:ascii="StobiSerif Regular" w:hAnsi="StobiSerif Regular"/>
        </w:rPr>
        <w:t>пронајден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умрениот</w:t>
      </w:r>
      <w:proofErr w:type="spellEnd"/>
      <w:r w:rsidRPr="002C0833">
        <w:rPr>
          <w:rFonts w:ascii="StobiSerif Regular" w:hAnsi="StobiSerif Regular"/>
          <w:lang w:val="mk-MK"/>
        </w:rPr>
        <w:t xml:space="preserve"> или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форма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употреба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средство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идентификација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Националниот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портал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посредник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административни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пат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 w:cs="Calibri"/>
          <w:lang w:val="mk-MK"/>
        </w:rPr>
        <w:t>согласно прописите од областа на електронското управување и електронските услуги</w:t>
      </w:r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најдоцна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рок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три</w:t>
      </w:r>
      <w:proofErr w:type="spellEnd"/>
      <w:r w:rsidRPr="002C0833">
        <w:rPr>
          <w:rFonts w:ascii="StobiSerif Regular" w:hAnsi="StobiSerif Regular"/>
          <w:lang w:val="mk-MK"/>
        </w:rPr>
        <w:t>есет</w:t>
      </w:r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денот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смртта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односно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пронаоѓањето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умрениот</w:t>
      </w:r>
      <w:proofErr w:type="spellEnd"/>
      <w:r w:rsidRPr="002C0833">
        <w:rPr>
          <w:rFonts w:ascii="StobiSerif Regular" w:hAnsi="StobiSerif Regular"/>
        </w:rPr>
        <w:t>.</w:t>
      </w:r>
    </w:p>
    <w:p w14:paraId="0C5F914F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Смрт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лице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настапила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сообраќајно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средство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сообраќајна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несреќа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пријавува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>во хартиена форма</w:t>
      </w:r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матичарот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подрачје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каде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што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закопува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умрениот</w:t>
      </w:r>
      <w:proofErr w:type="spellEnd"/>
      <w:r w:rsidRPr="002C0833">
        <w:rPr>
          <w:rFonts w:ascii="StobiSerif Regular" w:hAnsi="StobiSerif Regular"/>
          <w:lang w:val="mk-MK"/>
        </w:rPr>
        <w:t xml:space="preserve"> или</w:t>
      </w:r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 xml:space="preserve">во електронска форма поднесена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употреба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средство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идентификација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Националниот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портал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посредник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административни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пат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согласно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прописите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областа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управување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. </w:t>
      </w:r>
      <w:proofErr w:type="spellStart"/>
      <w:r w:rsidRPr="002C0833">
        <w:rPr>
          <w:rFonts w:ascii="StobiSerif Regular" w:hAnsi="StobiSerif Regular"/>
        </w:rPr>
        <w:t>Ако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умрениот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закопува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странство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смртта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пријавува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матичарот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подрачје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каде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што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настапила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смртта</w:t>
      </w:r>
      <w:proofErr w:type="spellEnd"/>
      <w:r w:rsidRPr="002C0833">
        <w:rPr>
          <w:rFonts w:ascii="StobiSerif Regular" w:hAnsi="StobiSerif Regular"/>
        </w:rPr>
        <w:t xml:space="preserve">, а </w:t>
      </w:r>
      <w:proofErr w:type="spellStart"/>
      <w:r w:rsidRPr="002C0833">
        <w:rPr>
          <w:rFonts w:ascii="StobiSerif Regular" w:hAnsi="StobiSerif Regular"/>
        </w:rPr>
        <w:t>ако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местото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не</w:t>
      </w:r>
      <w:proofErr w:type="spellEnd"/>
      <w:r w:rsidRPr="002C0833">
        <w:rPr>
          <w:rFonts w:ascii="StobiSerif Regular" w:hAnsi="StobiSerif Regular"/>
        </w:rPr>
        <w:t xml:space="preserve"> е </w:t>
      </w:r>
      <w:proofErr w:type="spellStart"/>
      <w:r w:rsidRPr="002C0833">
        <w:rPr>
          <w:rFonts w:ascii="StobiSerif Regular" w:hAnsi="StobiSerif Regular"/>
        </w:rPr>
        <w:t>познато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матичарот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подрачје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каде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што</w:t>
      </w:r>
      <w:proofErr w:type="spellEnd"/>
      <w:r w:rsidRPr="002C0833">
        <w:rPr>
          <w:rFonts w:ascii="StobiSerif Regular" w:hAnsi="StobiSerif Regular"/>
        </w:rPr>
        <w:t xml:space="preserve"> е </w:t>
      </w:r>
      <w:proofErr w:type="spellStart"/>
      <w:r w:rsidRPr="002C0833">
        <w:rPr>
          <w:rFonts w:ascii="StobiSerif Regular" w:hAnsi="StobiSerif Regular"/>
        </w:rPr>
        <w:t>најден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умрениот</w:t>
      </w:r>
      <w:proofErr w:type="spellEnd"/>
      <w:r w:rsidRPr="002C0833">
        <w:rPr>
          <w:rFonts w:ascii="StobiSerif Regular" w:hAnsi="StobiSerif Regular"/>
        </w:rPr>
        <w:t>.</w:t>
      </w:r>
    </w:p>
    <w:p w14:paraId="495647A9" w14:textId="77777777" w:rsidR="00C96159" w:rsidRPr="002C0833" w:rsidRDefault="00C96159" w:rsidP="00C96159">
      <w:pPr>
        <w:pStyle w:val="BodyText"/>
        <w:spacing w:line="276" w:lineRule="auto"/>
        <w:ind w:left="0" w:right="0" w:firstLine="426"/>
        <w:rPr>
          <w:rFonts w:ascii="StobiSerif Regular" w:hAnsi="StobiSerif Regular"/>
          <w:sz w:val="22"/>
          <w:szCs w:val="22"/>
          <w:lang w:val="mk-MK"/>
        </w:rPr>
      </w:pPr>
    </w:p>
    <w:p w14:paraId="0E07EE92" w14:textId="77777777" w:rsidR="00C96159" w:rsidRPr="002C0833" w:rsidRDefault="00C96159" w:rsidP="00C96159">
      <w:pPr>
        <w:tabs>
          <w:tab w:val="left" w:pos="820"/>
        </w:tabs>
        <w:spacing w:line="276" w:lineRule="auto"/>
        <w:jc w:val="center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ru-RU"/>
        </w:rPr>
        <w:t>Член</w:t>
      </w:r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>9</w:t>
      </w:r>
    </w:p>
    <w:p w14:paraId="61581826" w14:textId="77777777" w:rsidR="00C96159" w:rsidRPr="002C0833" w:rsidRDefault="00C96159" w:rsidP="00C96159">
      <w:pPr>
        <w:pStyle w:val="Heading2"/>
        <w:spacing w:before="3" w:line="276" w:lineRule="auto"/>
        <w:ind w:left="0" w:right="0"/>
        <w:jc w:val="both"/>
        <w:rPr>
          <w:rFonts w:ascii="StobiSerif Regular" w:hAnsi="StobiSerif Regular" w:cs="Times New Roman"/>
          <w:b w:val="0"/>
          <w:sz w:val="22"/>
          <w:szCs w:val="22"/>
          <w:lang w:val="mk-MK"/>
        </w:rPr>
      </w:pPr>
      <w:r w:rsidRPr="002C0833">
        <w:rPr>
          <w:rFonts w:ascii="StobiSerif Regular" w:hAnsi="StobiSerif Regular" w:cs="Times New Roman"/>
          <w:b w:val="0"/>
          <w:sz w:val="22"/>
          <w:szCs w:val="22"/>
          <w:lang w:val="mk-MK"/>
        </w:rPr>
        <w:t>Во член 1</w:t>
      </w:r>
      <w:r w:rsidRPr="002C0833">
        <w:rPr>
          <w:rFonts w:ascii="StobiSerif Regular" w:hAnsi="StobiSerif Regular" w:cs="Times New Roman"/>
          <w:b w:val="0"/>
          <w:sz w:val="22"/>
          <w:szCs w:val="22"/>
        </w:rPr>
        <w:t xml:space="preserve">5 </w:t>
      </w:r>
      <w:r w:rsidRPr="002C0833">
        <w:rPr>
          <w:rFonts w:ascii="StobiSerif Regular" w:hAnsi="StobiSerif Regular" w:cs="Times New Roman"/>
          <w:b w:val="0"/>
          <w:sz w:val="22"/>
          <w:szCs w:val="22"/>
          <w:lang w:val="mk-MK"/>
        </w:rPr>
        <w:t>по ставот (2) се додаваат став 3 и став 4 кои гласат:</w:t>
      </w:r>
    </w:p>
    <w:p w14:paraId="0BA36417" w14:textId="77777777" w:rsidR="00C96159" w:rsidRPr="002C0833" w:rsidRDefault="00C96159" w:rsidP="00C96159">
      <w:pPr>
        <w:pStyle w:val="Heading2"/>
        <w:spacing w:before="3" w:line="276" w:lineRule="auto"/>
        <w:ind w:left="0" w:right="0"/>
        <w:jc w:val="both"/>
        <w:rPr>
          <w:rFonts w:ascii="StobiSerif Regular" w:hAnsi="StobiSerif Regular" w:cs="Times New Roman"/>
          <w:b w:val="0"/>
          <w:sz w:val="22"/>
          <w:szCs w:val="22"/>
          <w:lang w:val="mk-MK"/>
        </w:rPr>
      </w:pPr>
    </w:p>
    <w:p w14:paraId="16438A9E" w14:textId="77777777" w:rsidR="00C96159" w:rsidRPr="002C0833" w:rsidRDefault="00C96159" w:rsidP="00C96159">
      <w:p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b/>
        </w:rPr>
        <w:t xml:space="preserve">“(3) </w:t>
      </w:r>
      <w:r w:rsidRPr="002C0833">
        <w:rPr>
          <w:rFonts w:ascii="StobiSerif Regular" w:hAnsi="StobiSerif Regular"/>
          <w:lang w:val="mk-MK"/>
        </w:rPr>
        <w:t xml:space="preserve">Пријавувањето од ставот 2 на овој член се врши </w:t>
      </w:r>
      <w:r w:rsidRPr="002C0833">
        <w:rPr>
          <w:rFonts w:ascii="StobiSerif Regular" w:hAnsi="StobiSerif Regular" w:cs="Calibri"/>
          <w:lang w:val="mk-MK"/>
        </w:rPr>
        <w:t>во електронска форма преку Националната платформа за интероперабилност, согласно прописите од областа на електронското управување и електронските услуги.</w:t>
      </w:r>
    </w:p>
    <w:p w14:paraId="38299515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 xml:space="preserve">(4) </w:t>
      </w:r>
      <w:r w:rsidRPr="002C0833">
        <w:rPr>
          <w:rFonts w:ascii="StobiSerif Regular" w:hAnsi="StobiSerif Regular"/>
          <w:lang w:val="mk-MK"/>
        </w:rPr>
        <w:t xml:space="preserve">По исклучок на ставот 3 на овој член, а во случај на технички прекин на функционалноста на Националната патформа за интероперабилност, пријавувањето од ставот 2 на овој член во </w:t>
      </w:r>
      <w:r w:rsidRPr="002C0833">
        <w:rPr>
          <w:rFonts w:ascii="StobiSerif Regular" w:hAnsi="StobiSerif Regular" w:cs="Calibri"/>
          <w:lang w:val="mk-MK"/>
        </w:rPr>
        <w:t xml:space="preserve">форма на електронски документ се доставува преку квалификувана електронска препорачана достава на електронската адреса на Управата, </w:t>
      </w:r>
      <w:r w:rsidRPr="002C0833">
        <w:rPr>
          <w:rFonts w:ascii="StobiSerif Regular" w:hAnsi="StobiSerif Regular"/>
          <w:lang w:val="mk-MK"/>
        </w:rPr>
        <w:t>согласно прописите од областа на електронските документи, електронската идентификација и доверливите услуги.</w:t>
      </w:r>
      <w:r w:rsidRPr="002C0833">
        <w:rPr>
          <w:rFonts w:ascii="StobiSerif Regular" w:hAnsi="StobiSerif Regular"/>
        </w:rPr>
        <w:t>”</w:t>
      </w:r>
    </w:p>
    <w:p w14:paraId="2E491D9F" w14:textId="77777777" w:rsidR="00C96159" w:rsidRPr="002C0833" w:rsidRDefault="00C96159" w:rsidP="00C96159">
      <w:pPr>
        <w:pStyle w:val="Heading2"/>
        <w:spacing w:before="3" w:line="276" w:lineRule="auto"/>
        <w:ind w:left="0" w:right="0" w:firstLine="720"/>
        <w:jc w:val="both"/>
        <w:rPr>
          <w:rFonts w:ascii="StobiSerif Regular" w:hAnsi="StobiSerif Regular" w:cs="Times New Roman"/>
          <w:b w:val="0"/>
          <w:sz w:val="22"/>
          <w:szCs w:val="22"/>
        </w:rPr>
      </w:pPr>
    </w:p>
    <w:p w14:paraId="4602322E" w14:textId="77777777" w:rsidR="00C96159" w:rsidRPr="002C0833" w:rsidRDefault="00C96159" w:rsidP="00C96159">
      <w:pPr>
        <w:tabs>
          <w:tab w:val="left" w:pos="820"/>
        </w:tabs>
        <w:spacing w:line="276" w:lineRule="auto"/>
        <w:jc w:val="center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ru-RU"/>
        </w:rPr>
        <w:t>Член</w:t>
      </w:r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>10</w:t>
      </w:r>
    </w:p>
    <w:p w14:paraId="5D4BEB3F" w14:textId="77777777" w:rsidR="00C96159" w:rsidRPr="002C0833" w:rsidRDefault="00C96159" w:rsidP="00C96159">
      <w:pPr>
        <w:tabs>
          <w:tab w:val="left" w:pos="820"/>
        </w:tabs>
        <w:spacing w:line="276" w:lineRule="auto"/>
        <w:jc w:val="center"/>
        <w:rPr>
          <w:rFonts w:ascii="StobiSerif Regular" w:hAnsi="StobiSerif Regular"/>
        </w:rPr>
      </w:pPr>
    </w:p>
    <w:p w14:paraId="448CB63D" w14:textId="77777777" w:rsidR="00C96159" w:rsidRPr="002C0833" w:rsidRDefault="00C96159" w:rsidP="00C96159">
      <w:pPr>
        <w:pStyle w:val="Heading2"/>
        <w:spacing w:before="3" w:line="276" w:lineRule="auto"/>
        <w:ind w:left="0" w:right="0" w:firstLine="720"/>
        <w:jc w:val="both"/>
        <w:rPr>
          <w:rFonts w:ascii="StobiSerif Regular" w:hAnsi="StobiSerif Regular" w:cs="Times New Roman"/>
          <w:b w:val="0"/>
          <w:sz w:val="22"/>
          <w:szCs w:val="22"/>
          <w:lang w:val="mk-MK"/>
        </w:rPr>
      </w:pPr>
      <w:r w:rsidRPr="002C0833">
        <w:rPr>
          <w:rFonts w:ascii="StobiSerif Regular" w:hAnsi="StobiSerif Regular" w:cs="Times New Roman"/>
          <w:b w:val="0"/>
          <w:sz w:val="22"/>
          <w:szCs w:val="22"/>
          <w:lang w:val="mk-MK"/>
        </w:rPr>
        <w:t>Во член 1</w:t>
      </w:r>
      <w:r w:rsidRPr="002C0833">
        <w:rPr>
          <w:rFonts w:ascii="StobiSerif Regular" w:hAnsi="StobiSerif Regular" w:cs="Times New Roman"/>
          <w:b w:val="0"/>
          <w:sz w:val="22"/>
          <w:szCs w:val="22"/>
        </w:rPr>
        <w:t xml:space="preserve">6 </w:t>
      </w:r>
      <w:r w:rsidRPr="002C0833">
        <w:rPr>
          <w:rFonts w:ascii="StobiSerif Regular" w:hAnsi="StobiSerif Regular" w:cs="Times New Roman"/>
          <w:b w:val="0"/>
          <w:sz w:val="22"/>
          <w:szCs w:val="22"/>
          <w:lang w:val="mk-MK"/>
        </w:rPr>
        <w:t xml:space="preserve">во ставот (1)  по зборовите </w:t>
      </w:r>
      <w:r w:rsidRPr="002C0833">
        <w:rPr>
          <w:rFonts w:ascii="StobiSerif Regular" w:hAnsi="StobiSerif Regular" w:cs="Times New Roman"/>
          <w:b w:val="0"/>
          <w:sz w:val="22"/>
          <w:szCs w:val="22"/>
        </w:rPr>
        <w:t>“</w:t>
      </w:r>
      <w:r w:rsidRPr="002C0833">
        <w:rPr>
          <w:rFonts w:ascii="StobiSerif Regular" w:hAnsi="StobiSerif Regular" w:cs="Times New Roman"/>
          <w:b w:val="0"/>
          <w:sz w:val="22"/>
          <w:szCs w:val="22"/>
          <w:lang w:val="mk-MK"/>
        </w:rPr>
        <w:t>издадена од здравствстена установа</w:t>
      </w:r>
      <w:r w:rsidRPr="002C0833">
        <w:rPr>
          <w:rFonts w:ascii="StobiSerif Regular" w:hAnsi="StobiSerif Regular" w:cs="Times New Roman"/>
          <w:b w:val="0"/>
          <w:sz w:val="22"/>
          <w:szCs w:val="22"/>
        </w:rPr>
        <w:t>”</w:t>
      </w:r>
      <w:r w:rsidRPr="002C0833">
        <w:rPr>
          <w:rFonts w:ascii="StobiSerif Regular" w:hAnsi="StobiSerif Regular" w:cs="Times New Roman"/>
          <w:b w:val="0"/>
          <w:sz w:val="22"/>
          <w:szCs w:val="22"/>
          <w:lang w:val="mk-MK"/>
        </w:rPr>
        <w:t xml:space="preserve">  се додаваат зборовите </w:t>
      </w:r>
      <w:r w:rsidRPr="002C0833">
        <w:rPr>
          <w:rFonts w:ascii="StobiSerif Regular" w:hAnsi="StobiSerif Regular" w:cs="Times New Roman"/>
          <w:b w:val="0"/>
          <w:sz w:val="22"/>
          <w:szCs w:val="22"/>
        </w:rPr>
        <w:t>“</w:t>
      </w:r>
      <w:bookmarkStart w:id="0" w:name="_Hlk78531065"/>
      <w:r w:rsidRPr="002C0833">
        <w:rPr>
          <w:rFonts w:ascii="StobiSerif Regular" w:hAnsi="StobiSerif Regular"/>
          <w:b w:val="0"/>
          <w:sz w:val="22"/>
          <w:szCs w:val="22"/>
          <w:lang w:val="mk-MK"/>
        </w:rPr>
        <w:t xml:space="preserve">доколку истата не може да се прибави по службена </w:t>
      </w:r>
      <w:r w:rsidRPr="002C0833">
        <w:rPr>
          <w:rFonts w:ascii="StobiSerif Regular" w:hAnsi="StobiSerif Regular"/>
          <w:b w:val="0"/>
          <w:sz w:val="22"/>
          <w:szCs w:val="22"/>
          <w:lang w:val="mk-MK"/>
        </w:rPr>
        <w:lastRenderedPageBreak/>
        <w:t>должност преку Националната платформа за интероперабилност</w:t>
      </w:r>
      <w:bookmarkEnd w:id="0"/>
      <w:r w:rsidRPr="002C0833">
        <w:rPr>
          <w:rFonts w:ascii="StobiSerif Regular" w:hAnsi="StobiSerif Regular"/>
          <w:b w:val="0"/>
          <w:sz w:val="22"/>
          <w:szCs w:val="22"/>
          <w:lang w:val="mk-MK"/>
        </w:rPr>
        <w:t>, согласно прописите од областа на електронското управување и електронските услуги</w:t>
      </w:r>
      <w:r w:rsidRPr="002C0833">
        <w:rPr>
          <w:rFonts w:ascii="StobiSerif Regular" w:hAnsi="StobiSerif Regular" w:cs="Times New Roman"/>
          <w:b w:val="0"/>
          <w:sz w:val="22"/>
          <w:szCs w:val="22"/>
        </w:rPr>
        <w:t>”</w:t>
      </w:r>
      <w:r w:rsidRPr="002C0833">
        <w:rPr>
          <w:rFonts w:ascii="StobiSerif Regular" w:hAnsi="StobiSerif Regular" w:cs="Times New Roman"/>
          <w:b w:val="0"/>
          <w:sz w:val="22"/>
          <w:szCs w:val="22"/>
          <w:lang w:val="mk-MK"/>
        </w:rPr>
        <w:t>.</w:t>
      </w:r>
    </w:p>
    <w:p w14:paraId="653820A5" w14:textId="77777777" w:rsidR="00C96159" w:rsidRPr="002C0833" w:rsidRDefault="00C96159" w:rsidP="00C96159">
      <w:pPr>
        <w:pStyle w:val="Heading2"/>
        <w:spacing w:before="3" w:line="276" w:lineRule="auto"/>
        <w:ind w:left="0" w:right="0" w:firstLine="720"/>
        <w:jc w:val="both"/>
        <w:rPr>
          <w:rFonts w:ascii="StobiSerif Regular" w:hAnsi="StobiSerif Regular" w:cs="Times New Roman"/>
          <w:b w:val="0"/>
          <w:sz w:val="22"/>
          <w:szCs w:val="22"/>
          <w:lang w:val="mk-MK"/>
        </w:rPr>
      </w:pPr>
    </w:p>
    <w:p w14:paraId="354935A8" w14:textId="77777777" w:rsidR="00C96159" w:rsidRPr="002C0833" w:rsidRDefault="00C96159" w:rsidP="00C96159">
      <w:pPr>
        <w:pStyle w:val="Heading2"/>
        <w:spacing w:before="3" w:line="276" w:lineRule="auto"/>
        <w:ind w:left="0" w:right="0" w:firstLine="720"/>
        <w:rPr>
          <w:rFonts w:ascii="StobiSerif Regular" w:hAnsi="StobiSerif Regular" w:cs="Times New Roman"/>
          <w:b w:val="0"/>
          <w:sz w:val="22"/>
          <w:szCs w:val="22"/>
          <w:lang w:val="mk-MK"/>
        </w:rPr>
      </w:pPr>
      <w:r w:rsidRPr="002C0833">
        <w:rPr>
          <w:rFonts w:ascii="StobiSerif Regular" w:hAnsi="StobiSerif Regular" w:cs="Times New Roman"/>
          <w:b w:val="0"/>
          <w:sz w:val="22"/>
          <w:szCs w:val="22"/>
          <w:lang w:val="mk-MK"/>
        </w:rPr>
        <w:t>Член 11</w:t>
      </w:r>
    </w:p>
    <w:p w14:paraId="549C2E18" w14:textId="77777777" w:rsidR="00C96159" w:rsidRPr="002C0833" w:rsidRDefault="00C96159" w:rsidP="00C96159">
      <w:pPr>
        <w:pStyle w:val="Heading2"/>
        <w:spacing w:before="3" w:line="276" w:lineRule="auto"/>
        <w:ind w:left="0" w:right="0"/>
        <w:jc w:val="both"/>
        <w:rPr>
          <w:rFonts w:ascii="StobiSerif Regular" w:hAnsi="StobiSerif Regular" w:cs="Times New Roman"/>
          <w:b w:val="0"/>
          <w:sz w:val="22"/>
          <w:szCs w:val="22"/>
        </w:rPr>
      </w:pPr>
      <w:r w:rsidRPr="002C0833">
        <w:rPr>
          <w:rFonts w:ascii="StobiSerif Regular" w:hAnsi="StobiSerif Regular" w:cs="Times New Roman"/>
          <w:b w:val="0"/>
          <w:sz w:val="22"/>
          <w:szCs w:val="22"/>
          <w:lang w:val="mk-MK"/>
        </w:rPr>
        <w:t>Во членот 18 по ставот 2 се додава став 3 кој гласи</w:t>
      </w:r>
      <w:r w:rsidRPr="002C0833">
        <w:rPr>
          <w:rFonts w:ascii="StobiSerif Regular" w:hAnsi="StobiSerif Regular" w:cs="Times New Roman"/>
          <w:b w:val="0"/>
          <w:sz w:val="22"/>
          <w:szCs w:val="22"/>
        </w:rPr>
        <w:t>:</w:t>
      </w:r>
    </w:p>
    <w:p w14:paraId="06A1342D" w14:textId="77777777" w:rsidR="00C96159" w:rsidRPr="002C0833" w:rsidRDefault="00C96159" w:rsidP="00C96159">
      <w:p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Примерокот од дозволата за закоп од ставот 2 на овој член може да се достави и во форма на електронски документ преку квалификувана електронска препорачана достава на електронската адреса на Управата, согласно прописите од областа на електронските документи, електронската идентификација и доверливите услуги. </w:t>
      </w:r>
    </w:p>
    <w:p w14:paraId="715B5393" w14:textId="77777777" w:rsidR="00C96159" w:rsidRPr="002C0833" w:rsidRDefault="00C96159" w:rsidP="00C96159">
      <w:pPr>
        <w:pStyle w:val="Heading2"/>
        <w:spacing w:before="3" w:line="276" w:lineRule="auto"/>
        <w:ind w:left="0" w:right="0" w:firstLine="720"/>
        <w:jc w:val="both"/>
        <w:rPr>
          <w:rFonts w:ascii="StobiSerif Regular" w:hAnsi="StobiSerif Regular" w:cs="Times New Roman"/>
          <w:b w:val="0"/>
          <w:sz w:val="22"/>
          <w:szCs w:val="22"/>
          <w:lang w:val="mk-MK"/>
        </w:rPr>
      </w:pPr>
    </w:p>
    <w:p w14:paraId="57A21534" w14:textId="77777777" w:rsidR="00C96159" w:rsidRPr="002C0833" w:rsidRDefault="00C96159" w:rsidP="00C96159">
      <w:pPr>
        <w:pStyle w:val="BodyText"/>
        <w:spacing w:line="276" w:lineRule="auto"/>
        <w:ind w:left="0" w:right="0"/>
        <w:rPr>
          <w:rFonts w:ascii="StobiSerif Regular" w:hAnsi="StobiSerif Regular"/>
          <w:sz w:val="22"/>
          <w:szCs w:val="22"/>
          <w:lang w:val="mk-MK"/>
        </w:rPr>
      </w:pPr>
    </w:p>
    <w:p w14:paraId="00144DD3" w14:textId="77777777" w:rsidR="00C96159" w:rsidRPr="002C0833" w:rsidRDefault="00C96159" w:rsidP="00C96159">
      <w:pPr>
        <w:tabs>
          <w:tab w:val="left" w:pos="820"/>
        </w:tabs>
        <w:spacing w:line="276" w:lineRule="auto"/>
        <w:jc w:val="center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ru-RU"/>
        </w:rPr>
        <w:t>Член 1</w:t>
      </w:r>
      <w:r w:rsidRPr="002C0833">
        <w:rPr>
          <w:rFonts w:ascii="StobiSerif Regular" w:hAnsi="StobiSerif Regular"/>
        </w:rPr>
        <w:t>2</w:t>
      </w:r>
    </w:p>
    <w:p w14:paraId="25FA5AA4" w14:textId="77777777" w:rsidR="00C96159" w:rsidRPr="002C0833" w:rsidRDefault="00C96159" w:rsidP="00C96159">
      <w:pPr>
        <w:pStyle w:val="Heading2"/>
        <w:spacing w:before="3" w:line="276" w:lineRule="auto"/>
        <w:ind w:left="0" w:right="0"/>
        <w:jc w:val="both"/>
        <w:rPr>
          <w:rFonts w:ascii="StobiSerif Regular" w:hAnsi="StobiSerif Regular" w:cs="Times New Roman"/>
          <w:b w:val="0"/>
          <w:sz w:val="22"/>
          <w:szCs w:val="22"/>
        </w:rPr>
      </w:pPr>
      <w:r w:rsidRPr="002C0833">
        <w:rPr>
          <w:rFonts w:ascii="StobiSerif Regular" w:hAnsi="StobiSerif Regular" w:cs="Times New Roman"/>
          <w:b w:val="0"/>
          <w:sz w:val="22"/>
          <w:szCs w:val="22"/>
          <w:lang w:val="mk-MK"/>
        </w:rPr>
        <w:t>Во членот 19 по ставот 2 се додаваат став (3), (4) и став (5)  кои гласат</w:t>
      </w:r>
      <w:r w:rsidRPr="002C0833">
        <w:rPr>
          <w:rFonts w:ascii="StobiSerif Regular" w:hAnsi="StobiSerif Regular" w:cs="Times New Roman"/>
          <w:b w:val="0"/>
          <w:sz w:val="22"/>
          <w:szCs w:val="22"/>
        </w:rPr>
        <w:t>:</w:t>
      </w:r>
    </w:p>
    <w:p w14:paraId="107407E5" w14:textId="77777777" w:rsidR="00C96159" w:rsidRPr="002C0833" w:rsidRDefault="00C96159" w:rsidP="00C96159">
      <w:pPr>
        <w:pStyle w:val="Heading2"/>
        <w:spacing w:before="3" w:line="276" w:lineRule="auto"/>
        <w:ind w:left="0" w:right="0"/>
        <w:jc w:val="both"/>
        <w:rPr>
          <w:rFonts w:ascii="StobiSerif Regular" w:hAnsi="StobiSerif Regular" w:cs="Times New Roman"/>
          <w:b w:val="0"/>
          <w:sz w:val="22"/>
          <w:szCs w:val="22"/>
        </w:rPr>
      </w:pPr>
    </w:p>
    <w:p w14:paraId="4E5F93CA" w14:textId="77777777" w:rsidR="00C96159" w:rsidRPr="002C0833" w:rsidRDefault="00C96159" w:rsidP="00C96159">
      <w:pPr>
        <w:numPr>
          <w:ilvl w:val="0"/>
          <w:numId w:val="36"/>
        </w:num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Одлуката од ставот 1 на овој член може да биде издадена и во форма на електронски документ, согласно прописите од областа на електронските докуемнти, електронската идентификација и доверливите услуги.. </w:t>
      </w:r>
    </w:p>
    <w:p w14:paraId="43B57DAE" w14:textId="77777777" w:rsidR="00C96159" w:rsidRPr="002C0833" w:rsidRDefault="00C96159" w:rsidP="00C96159">
      <w:pPr>
        <w:numPr>
          <w:ilvl w:val="0"/>
          <w:numId w:val="36"/>
        </w:num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Одлуката од ставот 1 на овој член се доставува </w:t>
      </w:r>
      <w:r w:rsidRPr="002C0833">
        <w:rPr>
          <w:rFonts w:ascii="StobiSerif Regular" w:hAnsi="StobiSerif Regular" w:cs="Calibri"/>
          <w:lang w:val="mk-MK"/>
        </w:rPr>
        <w:t>во електронска форма преку Националната платформа за интероперабилност, согласно прописите од областа на електронското управување и електронските услуги.</w:t>
      </w:r>
    </w:p>
    <w:p w14:paraId="24A35920" w14:textId="77777777" w:rsidR="00C96159" w:rsidRPr="002C0833" w:rsidRDefault="00C96159" w:rsidP="00C96159">
      <w:pPr>
        <w:numPr>
          <w:ilvl w:val="0"/>
          <w:numId w:val="36"/>
        </w:num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По исклучок на ставот 4 на овој член, а во случај на технички прекин на функционалноста на Националната патформа за интероперабилност, одлуката од ставот 1 на овој член </w:t>
      </w:r>
      <w:r w:rsidRPr="002C0833">
        <w:rPr>
          <w:rFonts w:ascii="StobiSerif Regular" w:hAnsi="StobiSerif Regular" w:cs="Calibri"/>
          <w:lang w:val="mk-MK"/>
        </w:rPr>
        <w:t xml:space="preserve">во форма на електронски документ се доставува преку квалификувана електронска препорачана достава на електронската адреса на Управата, </w:t>
      </w:r>
      <w:r w:rsidRPr="002C0833">
        <w:rPr>
          <w:rFonts w:ascii="StobiSerif Regular" w:hAnsi="StobiSerif Regular"/>
          <w:lang w:val="mk-MK"/>
        </w:rPr>
        <w:t>согласно прописите од областа на електронските документи, електронската идентификација и доверливите услуги.</w:t>
      </w:r>
    </w:p>
    <w:p w14:paraId="299EDD18" w14:textId="77777777" w:rsidR="00C96159" w:rsidRPr="002C0833" w:rsidRDefault="00C96159" w:rsidP="00C96159">
      <w:pPr>
        <w:pStyle w:val="NoSpacing"/>
        <w:spacing w:line="276" w:lineRule="auto"/>
        <w:rPr>
          <w:rFonts w:ascii="StobiSerif Regular" w:hAnsi="StobiSerif Regular" w:cs="Times New Roman"/>
          <w:lang w:val="ru-RU"/>
        </w:rPr>
      </w:pPr>
    </w:p>
    <w:p w14:paraId="4E94AB99" w14:textId="77777777" w:rsidR="00C96159" w:rsidRPr="002C0833" w:rsidRDefault="00C96159" w:rsidP="00C96159">
      <w:pPr>
        <w:pStyle w:val="BodyText"/>
        <w:spacing w:line="276" w:lineRule="auto"/>
        <w:ind w:left="0" w:right="0" w:firstLine="0"/>
        <w:jc w:val="center"/>
        <w:rPr>
          <w:rFonts w:ascii="StobiSerif Regular" w:hAnsi="StobiSerif Regular"/>
          <w:sz w:val="22"/>
          <w:szCs w:val="22"/>
        </w:rPr>
      </w:pPr>
      <w:r w:rsidRPr="002C0833">
        <w:rPr>
          <w:rFonts w:ascii="StobiSerif Regular" w:hAnsi="StobiSerif Regular"/>
          <w:sz w:val="22"/>
          <w:szCs w:val="22"/>
          <w:lang w:val="ru-RU"/>
        </w:rPr>
        <w:t>Член 1</w:t>
      </w:r>
      <w:r w:rsidRPr="002C0833">
        <w:rPr>
          <w:rFonts w:ascii="StobiSerif Regular" w:hAnsi="StobiSerif Regular"/>
          <w:sz w:val="22"/>
          <w:szCs w:val="22"/>
        </w:rPr>
        <w:t>3</w:t>
      </w:r>
    </w:p>
    <w:p w14:paraId="3887EA2B" w14:textId="77777777" w:rsidR="00C96159" w:rsidRPr="002C0833" w:rsidRDefault="00C96159" w:rsidP="00C96159">
      <w:pPr>
        <w:pStyle w:val="BodyText"/>
        <w:spacing w:line="276" w:lineRule="auto"/>
        <w:ind w:left="0" w:right="0" w:firstLine="0"/>
        <w:rPr>
          <w:rFonts w:ascii="StobiSerif Regular" w:hAnsi="StobiSerif Regular"/>
          <w:sz w:val="22"/>
          <w:szCs w:val="22"/>
        </w:rPr>
      </w:pPr>
      <w:r w:rsidRPr="002C0833">
        <w:rPr>
          <w:rFonts w:ascii="StobiSerif Regular" w:hAnsi="StobiSerif Regular"/>
          <w:sz w:val="22"/>
          <w:szCs w:val="22"/>
          <w:lang w:val="ru-RU"/>
        </w:rPr>
        <w:t>Во член 22, ставот (4) се менува и гласи:</w:t>
      </w:r>
    </w:p>
    <w:p w14:paraId="512F4870" w14:textId="77777777" w:rsidR="00C96159" w:rsidRPr="002C0833" w:rsidRDefault="00C96159" w:rsidP="00C96159">
      <w:pPr>
        <w:pStyle w:val="BodyText"/>
        <w:spacing w:line="276" w:lineRule="auto"/>
        <w:ind w:left="0" w:right="0" w:firstLine="0"/>
        <w:rPr>
          <w:rFonts w:ascii="StobiSerif Regular" w:hAnsi="StobiSerif Regular"/>
          <w:sz w:val="22"/>
          <w:szCs w:val="22"/>
        </w:rPr>
      </w:pPr>
    </w:p>
    <w:p w14:paraId="1DFAE235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ru-RU"/>
        </w:rPr>
        <w:tab/>
        <w:t xml:space="preserve">„(4) </w:t>
      </w:r>
      <w:proofErr w:type="spellStart"/>
      <w:r w:rsidRPr="002C0833">
        <w:rPr>
          <w:rFonts w:ascii="StobiSerif Regular" w:hAnsi="StobiSerif Regular"/>
        </w:rPr>
        <w:t>Управата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водење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книги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поведува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постапка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донесување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решение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исправка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местото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раѓање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книга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родените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согласно</w:t>
      </w:r>
      <w:proofErr w:type="spellEnd"/>
      <w:r w:rsidRPr="002C0833">
        <w:rPr>
          <w:rFonts w:ascii="StobiSerif Regular" w:hAnsi="StobiSerif Regular"/>
        </w:rPr>
        <w:t>  </w:t>
      </w:r>
      <w:proofErr w:type="spellStart"/>
      <w:r w:rsidRPr="002C0833">
        <w:rPr>
          <w:rFonts w:ascii="StobiSerif Regular" w:hAnsi="StobiSerif Regular"/>
        </w:rPr>
        <w:t>ставот</w:t>
      </w:r>
      <w:proofErr w:type="spellEnd"/>
      <w:r w:rsidRPr="002C0833">
        <w:rPr>
          <w:rFonts w:ascii="StobiSerif Regular" w:hAnsi="StobiSerif Regular"/>
        </w:rPr>
        <w:t xml:space="preserve"> 3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по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поднесено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хартиена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форма,усно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записник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матичарот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>каде се води матичната книга на родените,</w:t>
      </w:r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форма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употреба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средство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идентификација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Националниот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портал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посредник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lastRenderedPageBreak/>
        <w:t>административни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пат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согласно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прописите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областа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управување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електронските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барателот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исправка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населено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место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раѓање</w:t>
      </w:r>
      <w:proofErr w:type="spellEnd"/>
      <w:r w:rsidRPr="002C0833">
        <w:rPr>
          <w:rFonts w:ascii="StobiSerif Regular" w:hAnsi="StobiSerif Regular"/>
          <w:lang w:val="mk-MK"/>
        </w:rPr>
        <w:t>.</w:t>
      </w:r>
    </w:p>
    <w:p w14:paraId="3CC4C5D9" w14:textId="77777777" w:rsidR="00C96159" w:rsidRPr="002C0833" w:rsidRDefault="00C96159" w:rsidP="00C96159">
      <w:pPr>
        <w:tabs>
          <w:tab w:val="left" w:pos="819"/>
        </w:tabs>
        <w:spacing w:before="1" w:line="276" w:lineRule="auto"/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ru-RU"/>
        </w:rPr>
        <w:t xml:space="preserve">По ставот </w:t>
      </w:r>
      <w:r w:rsidRPr="002C0833">
        <w:rPr>
          <w:rFonts w:ascii="StobiSerif Regular" w:hAnsi="StobiSerif Regular"/>
        </w:rPr>
        <w:t>(</w:t>
      </w:r>
      <w:r w:rsidRPr="002C0833">
        <w:rPr>
          <w:rFonts w:ascii="StobiSerif Regular" w:hAnsi="StobiSerif Regular"/>
          <w:lang w:val="ru-RU"/>
        </w:rPr>
        <w:t>4</w:t>
      </w:r>
      <w:r w:rsidRPr="002C0833">
        <w:rPr>
          <w:rFonts w:ascii="StobiSerif Regular" w:hAnsi="StobiSerif Regular"/>
        </w:rPr>
        <w:t xml:space="preserve">) </w:t>
      </w:r>
      <w:r w:rsidRPr="002C0833">
        <w:rPr>
          <w:rFonts w:ascii="StobiSerif Regular" w:hAnsi="StobiSerif Regular"/>
          <w:lang w:val="mk-MK"/>
        </w:rPr>
        <w:t>во членот 22</w:t>
      </w:r>
      <w:r w:rsidRPr="002C0833">
        <w:rPr>
          <w:rFonts w:ascii="StobiSerif Regular" w:hAnsi="StobiSerif Regular"/>
          <w:lang w:val="ru-RU"/>
        </w:rPr>
        <w:t xml:space="preserve"> се додава нов став (5) кој гласи</w:t>
      </w:r>
      <w:r w:rsidRPr="002C0833">
        <w:rPr>
          <w:rFonts w:ascii="StobiSerif Regular" w:hAnsi="StobiSerif Regular"/>
        </w:rPr>
        <w:t>:</w:t>
      </w:r>
    </w:p>
    <w:p w14:paraId="63E6F151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(5)</w:t>
      </w:r>
      <w:r w:rsidRPr="002C0833">
        <w:rPr>
          <w:rFonts w:ascii="StobiSerif Regular" w:hAnsi="StobiSerif Regular"/>
          <w:lang w:val="mk-MK"/>
        </w:rPr>
        <w:t xml:space="preserve"> Ако барањето за исправка на населено место се поднесува во хартиена форма или усно на записник, подносителот на барањето </w:t>
      </w:r>
      <w:proofErr w:type="spellStart"/>
      <w:r w:rsidRPr="002C0833">
        <w:rPr>
          <w:rFonts w:ascii="StobiSerif Regular" w:hAnsi="StobiSerif Regular"/>
        </w:rPr>
        <w:t>кон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барањето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приложува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документ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лична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идентификација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примерок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изводот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книга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родените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детето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кај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ќе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врши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исправка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населеното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место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раѓање</w:t>
      </w:r>
      <w:proofErr w:type="spellEnd"/>
      <w:r w:rsidRPr="002C0833">
        <w:rPr>
          <w:rFonts w:ascii="StobiSerif Regular" w:hAnsi="StobiSerif Regular"/>
        </w:rPr>
        <w:t>.</w:t>
      </w:r>
    </w:p>
    <w:p w14:paraId="2DC4A850" w14:textId="77777777" w:rsidR="00C96159" w:rsidRPr="002C0833" w:rsidRDefault="00C96159" w:rsidP="00C96159">
      <w:pPr>
        <w:tabs>
          <w:tab w:val="left" w:pos="819"/>
        </w:tabs>
        <w:spacing w:before="1" w:line="276" w:lineRule="auto"/>
        <w:ind w:left="1080"/>
        <w:jc w:val="both"/>
        <w:rPr>
          <w:rFonts w:ascii="StobiSerif Regular" w:hAnsi="StobiSerif Regular"/>
        </w:rPr>
      </w:pPr>
    </w:p>
    <w:p w14:paraId="6C79D083" w14:textId="77777777" w:rsidR="00C96159" w:rsidRPr="002C0833" w:rsidRDefault="00C96159" w:rsidP="00C96159">
      <w:pPr>
        <w:spacing w:line="276" w:lineRule="auto"/>
        <w:jc w:val="center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ru-RU"/>
        </w:rPr>
        <w:t>Член 1</w:t>
      </w:r>
      <w:r w:rsidRPr="002C0833">
        <w:rPr>
          <w:rFonts w:ascii="StobiSerif Regular" w:hAnsi="StobiSerif Regular"/>
        </w:rPr>
        <w:t>4</w:t>
      </w:r>
    </w:p>
    <w:p w14:paraId="18412E6C" w14:textId="77777777" w:rsidR="00C96159" w:rsidRPr="002C0833" w:rsidRDefault="00C96159" w:rsidP="00C96159">
      <w:pPr>
        <w:spacing w:line="276" w:lineRule="auto"/>
        <w:jc w:val="both"/>
        <w:rPr>
          <w:rFonts w:ascii="StobiSerif Regular" w:hAnsi="StobiSerif Regular"/>
          <w:lang w:val="ru-RU"/>
        </w:rPr>
      </w:pPr>
      <w:r w:rsidRPr="002C0833">
        <w:rPr>
          <w:rFonts w:ascii="StobiSerif Regular" w:hAnsi="StobiSerif Regular"/>
          <w:lang w:val="mk-MK"/>
        </w:rPr>
        <w:t xml:space="preserve">Членот 23 </w:t>
      </w:r>
      <w:r w:rsidRPr="002C0833">
        <w:rPr>
          <w:rFonts w:ascii="StobiSerif Regular" w:hAnsi="StobiSerif Regular"/>
          <w:lang w:val="ru-RU"/>
        </w:rPr>
        <w:t>се менува и гласи:</w:t>
      </w:r>
    </w:p>
    <w:p w14:paraId="179EB064" w14:textId="77777777" w:rsidR="00C96159" w:rsidRPr="002C0833" w:rsidRDefault="00C96159" w:rsidP="00C96159">
      <w:pPr>
        <w:ind w:firstLine="675"/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Овластено службено лице од </w:t>
      </w:r>
      <w:proofErr w:type="spellStart"/>
      <w:r w:rsidRPr="002C0833">
        <w:rPr>
          <w:rFonts w:ascii="StobiSerif Regular" w:hAnsi="StobiSerif Regular"/>
        </w:rPr>
        <w:t>Управата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водење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книги</w:t>
      </w:r>
      <w:proofErr w:type="spellEnd"/>
      <w:r w:rsidRPr="002C0833">
        <w:rPr>
          <w:rFonts w:ascii="StobiSerif Regular" w:hAnsi="StobiSerif Regular"/>
        </w:rPr>
        <w:t xml:space="preserve">,  </w:t>
      </w:r>
      <w:proofErr w:type="spellStart"/>
      <w:r w:rsidRPr="002C0833">
        <w:rPr>
          <w:rFonts w:ascii="StobiSerif Regular" w:hAnsi="StobiSerif Regular"/>
        </w:rPr>
        <w:t>согласно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одредбите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членот</w:t>
      </w:r>
      <w:proofErr w:type="spellEnd"/>
      <w:r w:rsidRPr="002C0833">
        <w:rPr>
          <w:rFonts w:ascii="StobiSerif Regular" w:hAnsi="StobiSerif Regular"/>
        </w:rPr>
        <w:t xml:space="preserve"> 22 </w:t>
      </w:r>
      <w:proofErr w:type="spellStart"/>
      <w:r w:rsidRPr="002C0833">
        <w:rPr>
          <w:rFonts w:ascii="StobiSerif Regular" w:hAnsi="StobiSerif Regular"/>
        </w:rPr>
        <w:t>став</w:t>
      </w:r>
      <w:proofErr w:type="spellEnd"/>
      <w:r w:rsidRPr="002C0833">
        <w:rPr>
          <w:rFonts w:ascii="StobiSerif Regular" w:hAnsi="StobiSerif Regular"/>
        </w:rPr>
        <w:t xml:space="preserve"> 1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закон</w:t>
      </w:r>
      <w:proofErr w:type="spellEnd"/>
      <w:r w:rsidRPr="002C0833">
        <w:rPr>
          <w:rFonts w:ascii="StobiSerif Regular" w:hAnsi="StobiSerif Regular"/>
        </w:rPr>
        <w:t xml:space="preserve">, </w:t>
      </w:r>
      <w:bookmarkStart w:id="1" w:name="_Hlk81904571"/>
      <w:proofErr w:type="spellStart"/>
      <w:r w:rsidRPr="002C0833">
        <w:rPr>
          <w:rFonts w:ascii="StobiSerif Regular" w:hAnsi="StobiSerif Regular"/>
        </w:rPr>
        <w:t>по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поднесено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барање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хартиена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форма</w:t>
      </w:r>
      <w:proofErr w:type="spellEnd"/>
      <w:r w:rsidRPr="002C0833">
        <w:rPr>
          <w:rFonts w:ascii="StobiSerif Regular" w:hAnsi="StobiSerif Regular"/>
        </w:rPr>
        <w:t>,</w:t>
      </w:r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записник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матичарот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подрачје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 xml:space="preserve">каде се води матичната книга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форма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употреба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средство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идентификација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Националниот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портал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посредник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административни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пат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согласно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прописите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областа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управување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електронските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  <w:lang w:val="mk-MK"/>
        </w:rPr>
        <w:t xml:space="preserve"> поведува постапка за донесување на решение за дополнителен упис во матичните книги. </w:t>
      </w:r>
    </w:p>
    <w:p w14:paraId="3DE1A6EC" w14:textId="77777777" w:rsidR="00C96159" w:rsidRPr="002C0833" w:rsidRDefault="00C96159" w:rsidP="00C96159">
      <w:pPr>
        <w:jc w:val="both"/>
        <w:rPr>
          <w:rFonts w:ascii="StobiSerif Regular" w:hAnsi="StobiSerif Regular"/>
          <w:lang w:val="mk-MK"/>
        </w:rPr>
      </w:pPr>
      <w:bookmarkStart w:id="2" w:name="_Hlk81905358"/>
      <w:bookmarkEnd w:id="1"/>
      <w:r w:rsidRPr="002C0833">
        <w:rPr>
          <w:rFonts w:ascii="StobiSerif Regular" w:hAnsi="StobiSerif Regular"/>
          <w:lang w:val="mk-MK"/>
        </w:rPr>
        <w:t>Ако барањето за дополнителен упис во матичните книги се поднесува во хартиена форма или усно на записник, подносителот кон барањето треба да приложи документ за лична идентификација и потврда за настанот кој се запишува во матичните книги доколку истата не може да се обезбеди преку Националната платформа за интероперабилност.</w:t>
      </w:r>
    </w:p>
    <w:p w14:paraId="14CD873A" w14:textId="77777777" w:rsidR="00C96159" w:rsidRPr="002C0833" w:rsidRDefault="00C96159" w:rsidP="00C96159">
      <w:p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Управата за водење на матичните книги по службена должност </w:t>
      </w:r>
      <w:bookmarkStart w:id="3" w:name="_Hlk78442496"/>
      <w:r w:rsidRPr="002C0833">
        <w:rPr>
          <w:rFonts w:ascii="StobiSerif Regular" w:hAnsi="StobiSerif Regular"/>
          <w:lang w:val="mk-MK"/>
        </w:rPr>
        <w:t>преку Националната платформа за интероперабилност</w:t>
      </w:r>
      <w:bookmarkEnd w:id="3"/>
      <w:r w:rsidRPr="002C0833">
        <w:rPr>
          <w:rFonts w:ascii="StobiSerif Regular" w:hAnsi="StobiSerif Regular"/>
          <w:strike/>
          <w:lang w:val="mk-MK"/>
        </w:rPr>
        <w:t>.</w:t>
      </w:r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 xml:space="preserve">прибавува </w:t>
      </w:r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потврда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настанот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кој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запишува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матичната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книга</w:t>
      </w:r>
      <w:proofErr w:type="spellEnd"/>
      <w:r w:rsidRPr="002C0833">
        <w:rPr>
          <w:rFonts w:ascii="StobiSerif Regular" w:hAnsi="StobiSerif Regular"/>
          <w:lang w:val="mk-MK"/>
        </w:rPr>
        <w:t xml:space="preserve"> и врши проверка на податоците за лична идентификација во централниот регистар на население</w:t>
      </w:r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 xml:space="preserve">за подносителот на барањето кога барањето е поднесено во електронска форма. </w:t>
      </w:r>
    </w:p>
    <w:bookmarkEnd w:id="2"/>
    <w:p w14:paraId="2BC9673B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mk-MK"/>
        </w:rPr>
        <w:t xml:space="preserve">Доколку се поднесува барање за дополнително запишување на дете родено во домашни услови и не може да се прибави потврда за раѓањето на детето издадена од здравствена установа, во постапката за запишување на детето ќе треба да се приложат докази  определени во ставот 6 од овој член, </w:t>
      </w:r>
      <w:r w:rsidRPr="002C0833">
        <w:rPr>
          <w:rFonts w:ascii="StobiSerif Regular" w:hAnsi="StobiSerif Regular"/>
        </w:rPr>
        <w:t xml:space="preserve">, </w:t>
      </w:r>
    </w:p>
    <w:p w14:paraId="688A0DE2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r w:rsidRPr="002C0833">
        <w:rPr>
          <w:rFonts w:ascii="StobiSerif Regular" w:hAnsi="StobiSerif Regular"/>
          <w:lang w:val="mk-MK"/>
        </w:rPr>
        <w:t xml:space="preserve">Овластено службено лице во </w:t>
      </w:r>
      <w:proofErr w:type="spellStart"/>
      <w:r w:rsidRPr="002C0833">
        <w:rPr>
          <w:rFonts w:ascii="StobiSerif Regular" w:hAnsi="StobiSerif Regular"/>
        </w:rPr>
        <w:t>Управата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водење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книги</w:t>
      </w:r>
      <w:proofErr w:type="spellEnd"/>
      <w:r w:rsidRPr="002C0833">
        <w:rPr>
          <w:rFonts w:ascii="StobiSerif Regular" w:hAnsi="StobiSerif Regular"/>
        </w:rPr>
        <w:t xml:space="preserve">, </w:t>
      </w:r>
      <w:bookmarkStart w:id="4" w:name="_Hlk81905376"/>
      <w:proofErr w:type="spellStart"/>
      <w:r w:rsidRPr="002C0833">
        <w:rPr>
          <w:rFonts w:ascii="StobiSerif Regular" w:hAnsi="StobiSerif Regular"/>
        </w:rPr>
        <w:t>по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поднесено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хартиена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форма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усно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записник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матичарот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lastRenderedPageBreak/>
        <w:t>матичното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подрачје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каде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води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книга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форма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употреба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средство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идентификација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Националниот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портал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посредник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административни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пат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согласно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прописите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областа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управување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електронските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поведува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постапка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донесување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решение</w:t>
      </w:r>
      <w:proofErr w:type="spellEnd"/>
      <w:r w:rsidRPr="002C0833">
        <w:rPr>
          <w:rFonts w:ascii="StobiSerif Regular" w:hAnsi="StobiSerif Regular"/>
        </w:rPr>
        <w:t xml:space="preserve"> </w:t>
      </w:r>
      <w:bookmarkEnd w:id="4"/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исправка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податоци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книги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согласно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одредбите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членот</w:t>
      </w:r>
      <w:proofErr w:type="spellEnd"/>
      <w:r w:rsidRPr="002C0833">
        <w:rPr>
          <w:rFonts w:ascii="StobiSerif Regular" w:hAnsi="StobiSerif Regular"/>
        </w:rPr>
        <w:t xml:space="preserve"> 22 </w:t>
      </w:r>
      <w:proofErr w:type="spellStart"/>
      <w:r w:rsidRPr="002C0833">
        <w:rPr>
          <w:rFonts w:ascii="StobiSerif Regular" w:hAnsi="StobiSerif Regular"/>
        </w:rPr>
        <w:t>став</w:t>
      </w:r>
      <w:proofErr w:type="spellEnd"/>
      <w:r w:rsidRPr="002C0833">
        <w:rPr>
          <w:rFonts w:ascii="StobiSerif Regular" w:hAnsi="StobiSerif Regular"/>
        </w:rPr>
        <w:t xml:space="preserve"> 2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закон</w:t>
      </w:r>
      <w:proofErr w:type="spellEnd"/>
      <w:r w:rsidRPr="002C0833">
        <w:rPr>
          <w:rFonts w:ascii="StobiSerif Regular" w:hAnsi="StobiSerif Regular"/>
          <w:lang w:val="mk-MK"/>
        </w:rPr>
        <w:t>.</w:t>
      </w:r>
      <w:r w:rsidRPr="002C0833">
        <w:rPr>
          <w:rFonts w:ascii="StobiSerif Regular" w:hAnsi="StobiSerif Regular"/>
        </w:rPr>
        <w:t xml:space="preserve"> </w:t>
      </w:r>
    </w:p>
    <w:p w14:paraId="134393EF" w14:textId="77777777" w:rsidR="00C96159" w:rsidRPr="002C0833" w:rsidRDefault="00C96159" w:rsidP="00C96159">
      <w:p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>Ако барањето за исправка на податоци во матичните книги се поднесува во хартиена форма или усно на записник, подносителот кон барањето треба да приложи документ за лична идентификација и потврда за настанот кој се исправа во матичните книги доколку истата не може да се обезбеди преку Националната платформа за интероперабилност.</w:t>
      </w:r>
    </w:p>
    <w:p w14:paraId="228F02D4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mk-MK"/>
        </w:rPr>
        <w:t>Управата за водење на матичните книги по службена должност преку Националната платформа за интероперабилност</w:t>
      </w:r>
      <w:r w:rsidRPr="002C0833">
        <w:rPr>
          <w:rFonts w:ascii="StobiSerif Regular" w:hAnsi="StobiSerif Regular"/>
          <w:strike/>
          <w:lang w:val="mk-MK"/>
        </w:rPr>
        <w:t>.</w:t>
      </w:r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>врши проверка на податоците за лична идентификација во централниот регистар на население</w:t>
      </w:r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 xml:space="preserve">за подносителот на барањето кога барањето е поднесено во електронска форма. </w:t>
      </w:r>
    </w:p>
    <w:p w14:paraId="636C5209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Покрај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документацијата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ставовите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>2, 3, 6 и 7</w:t>
      </w:r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по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водење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книги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барателот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доставува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докази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податоци</w:t>
      </w:r>
      <w:proofErr w:type="spellEnd"/>
      <w:r w:rsidRPr="002C0833">
        <w:rPr>
          <w:rFonts w:ascii="StobiSerif Regular" w:hAnsi="StobiSerif Regular"/>
        </w:rPr>
        <w:t xml:space="preserve"> (</w:t>
      </w:r>
      <w:proofErr w:type="spellStart"/>
      <w:r w:rsidRPr="002C0833">
        <w:rPr>
          <w:rFonts w:ascii="StobiSerif Regular" w:hAnsi="StobiSerif Regular"/>
        </w:rPr>
        <w:t>потврди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уверенија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сл</w:t>
      </w:r>
      <w:proofErr w:type="spellEnd"/>
      <w:r w:rsidRPr="002C0833">
        <w:rPr>
          <w:rFonts w:ascii="StobiSerif Regular" w:hAnsi="StobiSerif Regular"/>
        </w:rPr>
        <w:t xml:space="preserve">.)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евиденција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странски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држави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однесуваат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граѓанскиот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статус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лицето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потребни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текот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постапката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медицински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потврди</w:t>
      </w:r>
      <w:proofErr w:type="spellEnd"/>
      <w:r w:rsidRPr="002C0833">
        <w:rPr>
          <w:rFonts w:ascii="StobiSerif Regular" w:hAnsi="StobiSerif Regular"/>
        </w:rPr>
        <w:t xml:space="preserve"> и ДНК </w:t>
      </w:r>
      <w:proofErr w:type="spellStart"/>
      <w:r w:rsidRPr="002C0833">
        <w:rPr>
          <w:rFonts w:ascii="StobiSerif Regular" w:hAnsi="StobiSerif Regular"/>
        </w:rPr>
        <w:t>отисоци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медицински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потврди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како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други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докази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податоци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постојат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службената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евиденција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јавните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органи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Република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Македонија</w:t>
      </w:r>
      <w:proofErr w:type="spellEnd"/>
      <w:r w:rsidRPr="002C0833">
        <w:rPr>
          <w:rFonts w:ascii="StobiSerif Regular" w:hAnsi="StobiSerif Regular"/>
        </w:rPr>
        <w:t xml:space="preserve">. ДНК </w:t>
      </w:r>
      <w:proofErr w:type="spellStart"/>
      <w:r w:rsidRPr="002C0833">
        <w:rPr>
          <w:rFonts w:ascii="StobiSerif Regular" w:hAnsi="StobiSerif Regular"/>
        </w:rPr>
        <w:t>отисоците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ќе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бараат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исклучиво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доколку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надлежниот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орган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може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утврди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роднинската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врска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меѓу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детето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родителите</w:t>
      </w:r>
      <w:proofErr w:type="spellEnd"/>
      <w:r w:rsidRPr="002C0833">
        <w:rPr>
          <w:rFonts w:ascii="StobiSerif Regular" w:hAnsi="StobiSerif Regular"/>
        </w:rPr>
        <w:t xml:space="preserve">. </w:t>
      </w:r>
      <w:proofErr w:type="spellStart"/>
      <w:r w:rsidRPr="002C0833">
        <w:rPr>
          <w:rFonts w:ascii="StobiSerif Regular" w:hAnsi="StobiSerif Regular"/>
        </w:rPr>
        <w:t>Управата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водење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книги</w:t>
      </w:r>
      <w:proofErr w:type="spellEnd"/>
      <w:r w:rsidRPr="002C0833">
        <w:rPr>
          <w:rFonts w:ascii="StobiSerif Regular" w:hAnsi="StobiSerif Regular"/>
        </w:rPr>
        <w:t xml:space="preserve">, </w:t>
      </w:r>
      <w:r w:rsidRPr="002C0833">
        <w:rPr>
          <w:rFonts w:ascii="StobiSerif Regular" w:hAnsi="StobiSerif Regular"/>
          <w:lang w:val="mk-MK"/>
        </w:rPr>
        <w:t>п</w:t>
      </w:r>
      <w:r w:rsidRPr="002C0833">
        <w:rPr>
          <w:rFonts w:ascii="StobiSerif Regular" w:hAnsi="StobiSerif Regular"/>
        </w:rPr>
        <w:t xml:space="preserve">о </w:t>
      </w:r>
      <w:proofErr w:type="spellStart"/>
      <w:r w:rsidRPr="002C0833">
        <w:rPr>
          <w:rFonts w:ascii="StobiSerif Regular" w:hAnsi="StobiSerif Regular"/>
        </w:rPr>
        <w:t>службена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должност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прибавува</w:t>
      </w:r>
      <w:proofErr w:type="spellEnd"/>
      <w:r w:rsidRPr="002C0833">
        <w:rPr>
          <w:rFonts w:ascii="StobiSerif Regular" w:hAnsi="StobiSerif Regular"/>
          <w:lang w:val="mk-MK"/>
        </w:rPr>
        <w:t xml:space="preserve"> преку Националната платформа за интероперабилност</w:t>
      </w:r>
      <w:r w:rsidRPr="002C0833">
        <w:rPr>
          <w:rFonts w:ascii="StobiSerif Regular" w:hAnsi="StobiSerif Regular"/>
          <w:color w:val="FF0000"/>
        </w:rPr>
        <w:t xml:space="preserve"> </w:t>
      </w:r>
      <w:proofErr w:type="spellStart"/>
      <w:r w:rsidRPr="002C0833">
        <w:rPr>
          <w:rFonts w:ascii="StobiSerif Regular" w:hAnsi="StobiSerif Regular"/>
        </w:rPr>
        <w:t>сите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други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докази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постојат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службените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евиденции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јавните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органи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Република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 xml:space="preserve">Северна </w:t>
      </w:r>
      <w:proofErr w:type="spellStart"/>
      <w:r w:rsidRPr="002C0833">
        <w:rPr>
          <w:rFonts w:ascii="StobiSerif Regular" w:hAnsi="StobiSerif Regular"/>
        </w:rPr>
        <w:t>Македонија</w:t>
      </w:r>
      <w:proofErr w:type="spellEnd"/>
      <w:r w:rsidRPr="002C0833">
        <w:rPr>
          <w:rFonts w:ascii="StobiSerif Regular" w:hAnsi="StobiSerif Regular"/>
        </w:rPr>
        <w:t>.</w:t>
      </w:r>
    </w:p>
    <w:p w14:paraId="4D940700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mk-MK"/>
        </w:rPr>
        <w:t>По исклучок на ставот 5 на овој член, а во случај на технички прекин на функционалноста на Националната патформа за интероперабилност, Управата може доказите по службена должност да ги побара и преку квалификувана електронска препорачана достава, согласно прописите од областа на електронските документи, електронската идентификација и доверливите услуги.</w:t>
      </w: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Управната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постапка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согласно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одредбите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води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лице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овластено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Директорот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водење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матичнитекниги</w:t>
      </w:r>
      <w:proofErr w:type="spellEnd"/>
      <w:r w:rsidRPr="002C0833">
        <w:rPr>
          <w:rFonts w:ascii="StobiSerif Regular" w:hAnsi="StobiSerif Regular"/>
        </w:rPr>
        <w:t>.</w:t>
      </w:r>
    </w:p>
    <w:p w14:paraId="42DD5BC6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Донесување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решението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членот</w:t>
      </w:r>
      <w:proofErr w:type="spellEnd"/>
      <w:r w:rsidRPr="002C0833">
        <w:rPr>
          <w:rFonts w:ascii="StobiSerif Regular" w:hAnsi="StobiSerif Regular"/>
        </w:rPr>
        <w:t xml:space="preserve"> 22 </w:t>
      </w:r>
      <w:r w:rsidRPr="002C0833">
        <w:rPr>
          <w:rFonts w:ascii="StobiSerif Regular" w:hAnsi="StobiSerif Regular"/>
          <w:lang w:val="mk-MK"/>
        </w:rPr>
        <w:t xml:space="preserve">став 1 и став 5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закон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врши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најкус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можен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рок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не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подоцна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30 </w:t>
      </w:r>
      <w:proofErr w:type="spellStart"/>
      <w:r w:rsidRPr="002C0833">
        <w:rPr>
          <w:rFonts w:ascii="StobiSerif Regular" w:hAnsi="StobiSerif Regular"/>
        </w:rPr>
        <w:t>дена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денот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приемот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доставеното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барање</w:t>
      </w:r>
      <w:proofErr w:type="spellEnd"/>
      <w:r w:rsidRPr="002C0833">
        <w:rPr>
          <w:rFonts w:ascii="StobiSerif Regular" w:hAnsi="StobiSerif Regular"/>
        </w:rPr>
        <w:t>.</w:t>
      </w:r>
    </w:p>
    <w:p w14:paraId="41168D6D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lastRenderedPageBreak/>
        <w:t> </w:t>
      </w:r>
      <w:proofErr w:type="spellStart"/>
      <w:r w:rsidRPr="002C0833">
        <w:rPr>
          <w:rFonts w:ascii="StobiSerif Regular" w:hAnsi="StobiSerif Regular"/>
        </w:rPr>
        <w:t>Освен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кога</w:t>
      </w:r>
      <w:proofErr w:type="spellEnd"/>
      <w:r w:rsidRPr="002C0833">
        <w:rPr>
          <w:rFonts w:ascii="StobiSerif Regular" w:hAnsi="StobiSerif Regular"/>
        </w:rPr>
        <w:t xml:space="preserve"> е </w:t>
      </w:r>
      <w:proofErr w:type="spellStart"/>
      <w:r w:rsidRPr="002C0833">
        <w:rPr>
          <w:rFonts w:ascii="StobiSerif Regular" w:hAnsi="StobiSerif Regular"/>
        </w:rPr>
        <w:t>изречно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забрането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закон</w:t>
      </w:r>
      <w:proofErr w:type="spellEnd"/>
      <w:r w:rsidRPr="002C0833">
        <w:rPr>
          <w:rFonts w:ascii="StobiSerif Regular" w:hAnsi="StobiSerif Regular"/>
        </w:rPr>
        <w:t xml:space="preserve">, а </w:t>
      </w:r>
      <w:proofErr w:type="spellStart"/>
      <w:r w:rsidRPr="002C0833">
        <w:rPr>
          <w:rFonts w:ascii="StobiSerif Regular" w:hAnsi="StobiSerif Regular"/>
        </w:rPr>
        <w:t>сложеноста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предметот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тоа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го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оправдува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рокот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ставот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>10</w:t>
      </w:r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може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еднаш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продолжи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најмногу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дополнителни</w:t>
      </w:r>
      <w:proofErr w:type="spellEnd"/>
      <w:r w:rsidRPr="002C0833">
        <w:rPr>
          <w:rFonts w:ascii="StobiSerif Regular" w:hAnsi="StobiSerif Regular"/>
        </w:rPr>
        <w:t xml:space="preserve"> 30 </w:t>
      </w:r>
      <w:proofErr w:type="spellStart"/>
      <w:r w:rsidRPr="002C0833">
        <w:rPr>
          <w:rFonts w:ascii="StobiSerif Regular" w:hAnsi="StobiSerif Regular"/>
        </w:rPr>
        <w:t>дена</w:t>
      </w:r>
      <w:proofErr w:type="spellEnd"/>
      <w:r w:rsidRPr="002C0833">
        <w:rPr>
          <w:rFonts w:ascii="StobiSerif Regular" w:hAnsi="StobiSerif Regular"/>
        </w:rPr>
        <w:t>.</w:t>
      </w:r>
    </w:p>
    <w:p w14:paraId="193C67EA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Рокот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ставот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>10</w:t>
      </w:r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започнува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тече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денот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кога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странката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го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поднела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барањето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докази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требала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поднесе</w:t>
      </w:r>
      <w:proofErr w:type="spellEnd"/>
      <w:r w:rsidRPr="002C0833">
        <w:rPr>
          <w:rFonts w:ascii="StobiSerif Regular" w:hAnsi="StobiSerif Regular"/>
        </w:rPr>
        <w:t>.</w:t>
      </w:r>
    </w:p>
    <w:p w14:paraId="3D6B4344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Странката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може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изјави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жалба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хартиена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форма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форма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употреба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средство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идентификација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Националниот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портал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посредник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административни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пат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согласно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прописите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областа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управување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електронските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против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решението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ставот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 xml:space="preserve">1 и </w:t>
      </w:r>
      <w:r w:rsidRPr="002C0833">
        <w:rPr>
          <w:rFonts w:ascii="StobiSerif Regular" w:hAnsi="StobiSerif Regular"/>
        </w:rPr>
        <w:t xml:space="preserve">5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рок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15 </w:t>
      </w:r>
      <w:proofErr w:type="spellStart"/>
      <w:r w:rsidRPr="002C0833">
        <w:rPr>
          <w:rFonts w:ascii="StobiSerif Regular" w:hAnsi="StobiSerif Regular"/>
        </w:rPr>
        <w:t>дена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денот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приемот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решението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Државната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комисија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одлучување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постапка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постапка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работен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однос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втор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степен</w:t>
      </w:r>
      <w:proofErr w:type="spellEnd"/>
      <w:r w:rsidRPr="002C0833">
        <w:rPr>
          <w:rFonts w:ascii="StobiSerif Regular" w:hAnsi="StobiSerif Regular"/>
        </w:rPr>
        <w:t>.</w:t>
      </w:r>
    </w:p>
    <w:p w14:paraId="57005793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Странката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може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откаже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жалбата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донесувањето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решението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второстепениот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орган</w:t>
      </w:r>
      <w:proofErr w:type="spellEnd"/>
      <w:r w:rsidRPr="002C0833">
        <w:rPr>
          <w:rFonts w:ascii="StobiSerif Regular" w:hAnsi="StobiSerif Regular"/>
        </w:rPr>
        <w:t>.</w:t>
      </w:r>
    </w:p>
    <w:p w14:paraId="432C945E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Ако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странката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откаже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жалбата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јавниот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орган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донесува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акт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запира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proofErr w:type="gramStart"/>
      <w:r w:rsidRPr="002C0833">
        <w:rPr>
          <w:rFonts w:ascii="StobiSerif Regular" w:hAnsi="StobiSerif Regular"/>
        </w:rPr>
        <w:t>постапката</w:t>
      </w:r>
      <w:proofErr w:type="spellEnd"/>
      <w:r w:rsidRPr="002C0833">
        <w:rPr>
          <w:rFonts w:ascii="StobiSerif Regular" w:hAnsi="StobiSerif Regular"/>
        </w:rPr>
        <w:t xml:space="preserve">  и</w:t>
      </w:r>
      <w:proofErr w:type="gramEnd"/>
      <w:r w:rsidRPr="002C0833">
        <w:rPr>
          <w:rFonts w:ascii="StobiSerif Regular" w:hAnsi="StobiSerif Regular"/>
        </w:rPr>
        <w:t xml:space="preserve">  </w:t>
      </w:r>
      <w:proofErr w:type="spellStart"/>
      <w:r w:rsidRPr="002C0833">
        <w:rPr>
          <w:rFonts w:ascii="StobiSerif Regular" w:hAnsi="StobiSerif Regular"/>
        </w:rPr>
        <w:t>затоа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известува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странката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која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може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го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отповика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откажувањето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жалбата</w:t>
      </w:r>
      <w:proofErr w:type="spellEnd"/>
      <w:r w:rsidRPr="002C0833">
        <w:rPr>
          <w:rFonts w:ascii="StobiSerif Regular" w:hAnsi="StobiSerif Regular"/>
        </w:rPr>
        <w:t>.</w:t>
      </w:r>
    </w:p>
    <w:p w14:paraId="2044BE8E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Формата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содржината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барањето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како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начинот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пресметка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реално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направените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трошоци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прибирање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доказите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службена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должност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пропишува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министерот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правда</w:t>
      </w:r>
      <w:proofErr w:type="spellEnd"/>
      <w:r w:rsidRPr="002C0833">
        <w:rPr>
          <w:rFonts w:ascii="StobiSerif Regular" w:hAnsi="StobiSerif Regular"/>
        </w:rPr>
        <w:t>.</w:t>
      </w:r>
    </w:p>
    <w:p w14:paraId="084F105A" w14:textId="77777777" w:rsidR="00C96159" w:rsidRPr="002C0833" w:rsidRDefault="00C96159" w:rsidP="00C96159">
      <w:pPr>
        <w:spacing w:line="276" w:lineRule="auto"/>
        <w:ind w:firstLine="675"/>
        <w:jc w:val="both"/>
        <w:rPr>
          <w:rFonts w:ascii="StobiSerif Regular" w:eastAsia="Tahoma" w:hAnsi="StobiSerif Regular"/>
          <w:lang w:val="ru-RU"/>
        </w:rPr>
      </w:pPr>
    </w:p>
    <w:p w14:paraId="5C32FA1A" w14:textId="77777777" w:rsidR="00C96159" w:rsidRPr="002C0833" w:rsidRDefault="00C96159" w:rsidP="00C96159">
      <w:pPr>
        <w:spacing w:line="276" w:lineRule="auto"/>
        <w:jc w:val="center"/>
        <w:rPr>
          <w:rFonts w:ascii="StobiSerif Regular" w:eastAsia="Tahoma" w:hAnsi="StobiSerif Regular"/>
        </w:rPr>
      </w:pPr>
      <w:r w:rsidRPr="002C0833">
        <w:rPr>
          <w:rFonts w:ascii="StobiSerif Regular" w:eastAsia="Tahoma" w:hAnsi="StobiSerif Regular"/>
          <w:lang w:val="ru-RU"/>
        </w:rPr>
        <w:t>Член  1</w:t>
      </w:r>
      <w:r w:rsidRPr="002C0833">
        <w:rPr>
          <w:rFonts w:ascii="StobiSerif Regular" w:eastAsia="Tahoma" w:hAnsi="StobiSerif Regular"/>
        </w:rPr>
        <w:t>5</w:t>
      </w:r>
    </w:p>
    <w:p w14:paraId="2AB19422" w14:textId="77777777" w:rsidR="00C96159" w:rsidRPr="002C0833" w:rsidRDefault="00C96159" w:rsidP="00C96159">
      <w:pPr>
        <w:spacing w:line="276" w:lineRule="auto"/>
        <w:jc w:val="both"/>
        <w:rPr>
          <w:rFonts w:ascii="StobiSerif Regular" w:hAnsi="StobiSerif Regular"/>
          <w:lang w:val="ru-RU"/>
        </w:rPr>
      </w:pPr>
      <w:r w:rsidRPr="002C0833">
        <w:rPr>
          <w:rFonts w:ascii="StobiSerif Regular" w:hAnsi="StobiSerif Regular"/>
          <w:lang w:val="ru-RU"/>
        </w:rPr>
        <w:t>Членот 25 се менува и гласи:</w:t>
      </w:r>
    </w:p>
    <w:p w14:paraId="798CAA46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“</w:t>
      </w:r>
      <w:proofErr w:type="spellStart"/>
      <w:r w:rsidRPr="002C0833">
        <w:rPr>
          <w:rFonts w:ascii="StobiSerif Regular" w:hAnsi="StobiSerif Regular"/>
        </w:rPr>
        <w:t>Податокот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раѓање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склучување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брак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смрт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државјанин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Република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 xml:space="preserve">Северна </w:t>
      </w:r>
      <w:proofErr w:type="spellStart"/>
      <w:r w:rsidRPr="002C0833">
        <w:rPr>
          <w:rFonts w:ascii="StobiSerif Regular" w:hAnsi="StobiSerif Regular"/>
        </w:rPr>
        <w:t>Македонија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странство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запишува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книги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што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водат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територијата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Република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 xml:space="preserve">Северна </w:t>
      </w:r>
      <w:proofErr w:type="spellStart"/>
      <w:r w:rsidRPr="002C0833">
        <w:rPr>
          <w:rFonts w:ascii="StobiSerif Regular" w:hAnsi="StobiSerif Regular"/>
        </w:rPr>
        <w:t>Македонија</w:t>
      </w:r>
      <w:proofErr w:type="spellEnd"/>
      <w:r w:rsidRPr="002C0833">
        <w:rPr>
          <w:rFonts w:ascii="StobiSerif Regular" w:hAnsi="StobiSerif Regular"/>
        </w:rPr>
        <w:t>.</w:t>
      </w:r>
    </w:p>
    <w:p w14:paraId="246D3C0A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proofErr w:type="spellStart"/>
      <w:r w:rsidRPr="002C0833">
        <w:rPr>
          <w:rFonts w:ascii="StobiSerif Regular" w:hAnsi="StobiSerif Regular"/>
        </w:rPr>
        <w:t>Запишувањето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податоците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ставот</w:t>
      </w:r>
      <w:proofErr w:type="spellEnd"/>
      <w:r w:rsidRPr="002C0833">
        <w:rPr>
          <w:rFonts w:ascii="StobiSerif Regular" w:hAnsi="StobiSerif Regular"/>
        </w:rPr>
        <w:t xml:space="preserve"> 1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врши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врз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основа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 xml:space="preserve">оригинален </w:t>
      </w:r>
      <w:proofErr w:type="spellStart"/>
      <w:r w:rsidRPr="002C0833">
        <w:rPr>
          <w:rFonts w:ascii="StobiSerif Regular" w:hAnsi="StobiSerif Regular"/>
        </w:rPr>
        <w:t>извод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евиденција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соодветниот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орган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странство</w:t>
      </w:r>
      <w:proofErr w:type="spellEnd"/>
      <w:r w:rsidRPr="002C0833">
        <w:rPr>
          <w:rFonts w:ascii="StobiSerif Regular" w:hAnsi="StobiSerif Regular"/>
        </w:rPr>
        <w:t xml:space="preserve">. </w:t>
      </w:r>
      <w:proofErr w:type="spellStart"/>
      <w:r w:rsidRPr="002C0833">
        <w:rPr>
          <w:rFonts w:ascii="StobiSerif Regular" w:hAnsi="StobiSerif Regular"/>
        </w:rPr>
        <w:t>Изводот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го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поднесува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странката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ако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меѓународен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договор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не</w:t>
      </w:r>
      <w:proofErr w:type="spellEnd"/>
      <w:r w:rsidRPr="002C0833">
        <w:rPr>
          <w:rFonts w:ascii="StobiSerif Regular" w:hAnsi="StobiSerif Regular"/>
        </w:rPr>
        <w:t xml:space="preserve"> е </w:t>
      </w:r>
      <w:proofErr w:type="spellStart"/>
      <w:r w:rsidRPr="002C0833">
        <w:rPr>
          <w:rFonts w:ascii="StobiSerif Regular" w:hAnsi="StobiSerif Regular"/>
        </w:rPr>
        <w:t>предвидено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поинаку</w:t>
      </w:r>
      <w:proofErr w:type="spellEnd"/>
      <w:r w:rsidRPr="002C0833">
        <w:rPr>
          <w:rFonts w:ascii="StobiSerif Regular" w:hAnsi="StobiSerif Regular"/>
        </w:rPr>
        <w:t>.</w:t>
      </w:r>
    </w:p>
    <w:p w14:paraId="0DA501CF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proofErr w:type="spellStart"/>
      <w:r w:rsidRPr="002C0833">
        <w:rPr>
          <w:rFonts w:ascii="StobiSerif Regular" w:hAnsi="StobiSerif Regular"/>
        </w:rPr>
        <w:t>По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исклучок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кога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странката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не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можела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прибави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извод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ставот</w:t>
      </w:r>
      <w:proofErr w:type="spellEnd"/>
      <w:r w:rsidRPr="002C0833">
        <w:rPr>
          <w:rFonts w:ascii="StobiSerif Regular" w:hAnsi="StobiSerif Regular"/>
        </w:rPr>
        <w:t xml:space="preserve"> 2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запишувањето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податокот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матичната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книга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врши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решение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донесено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врз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основа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доказите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што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ги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приложува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странката</w:t>
      </w:r>
      <w:proofErr w:type="spellEnd"/>
      <w:r w:rsidRPr="002C0833">
        <w:rPr>
          <w:rFonts w:ascii="StobiSerif Regular" w:hAnsi="StobiSerif Regular"/>
        </w:rPr>
        <w:t>.</w:t>
      </w:r>
    </w:p>
    <w:p w14:paraId="0E432231" w14:textId="77777777" w:rsidR="00C96159" w:rsidRPr="002C0833" w:rsidRDefault="00C96159" w:rsidP="00C96159">
      <w:pPr>
        <w:jc w:val="both"/>
        <w:rPr>
          <w:rFonts w:ascii="StobiSerif Regular" w:hAnsi="StobiSerif Regular"/>
          <w:strike/>
        </w:rPr>
      </w:pPr>
      <w:proofErr w:type="spellStart"/>
      <w:r w:rsidRPr="002C0833">
        <w:rPr>
          <w:rFonts w:ascii="StobiSerif Regular" w:hAnsi="StobiSerif Regular"/>
        </w:rPr>
        <w:t>Покрај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документацијата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ставот</w:t>
      </w:r>
      <w:proofErr w:type="spellEnd"/>
      <w:r w:rsidRPr="002C0833">
        <w:rPr>
          <w:rFonts w:ascii="StobiSerif Regular" w:hAnsi="StobiSerif Regular"/>
        </w:rPr>
        <w:t xml:space="preserve"> 2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по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Управата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водење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книги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барателот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доставува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докази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податоци</w:t>
      </w:r>
      <w:proofErr w:type="spellEnd"/>
      <w:r w:rsidRPr="002C0833">
        <w:rPr>
          <w:rFonts w:ascii="StobiSerif Regular" w:hAnsi="StobiSerif Regular"/>
        </w:rPr>
        <w:t xml:space="preserve"> (</w:t>
      </w:r>
      <w:proofErr w:type="spellStart"/>
      <w:r w:rsidRPr="002C0833">
        <w:rPr>
          <w:rFonts w:ascii="StobiSerif Regular" w:hAnsi="StobiSerif Regular"/>
        </w:rPr>
        <w:t>потврди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уверенија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</w:rPr>
        <w:lastRenderedPageBreak/>
        <w:t xml:space="preserve">и </w:t>
      </w:r>
      <w:proofErr w:type="spellStart"/>
      <w:r w:rsidRPr="002C0833">
        <w:rPr>
          <w:rFonts w:ascii="StobiSerif Regular" w:hAnsi="StobiSerif Regular"/>
        </w:rPr>
        <w:t>сл</w:t>
      </w:r>
      <w:proofErr w:type="spellEnd"/>
      <w:r w:rsidRPr="002C0833">
        <w:rPr>
          <w:rFonts w:ascii="StobiSerif Regular" w:hAnsi="StobiSerif Regular"/>
        </w:rPr>
        <w:t xml:space="preserve">.)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евиденција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странски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држави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однесуваат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граѓанскиот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статус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лицето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по</w:t>
      </w:r>
      <w:proofErr w:type="spellEnd"/>
      <w:r w:rsidRPr="002C0833">
        <w:rPr>
          <w:rFonts w:ascii="StobiSerif Regular" w:hAnsi="StobiSerif Regular"/>
          <w:lang w:val="mk-MK"/>
        </w:rPr>
        <w:t>т</w:t>
      </w:r>
      <w:proofErr w:type="spellStart"/>
      <w:r w:rsidRPr="002C0833">
        <w:rPr>
          <w:rFonts w:ascii="StobiSerif Regular" w:hAnsi="StobiSerif Regular"/>
        </w:rPr>
        <w:t>ребни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текот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постапката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како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други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докази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податоци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не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постојат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службената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евиденција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јавните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органи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Република</w:t>
      </w:r>
      <w:proofErr w:type="spellEnd"/>
      <w:r w:rsidRPr="002C0833">
        <w:rPr>
          <w:rFonts w:ascii="StobiSerif Regular" w:hAnsi="StobiSerif Regular"/>
          <w:lang w:val="mk-MK"/>
        </w:rPr>
        <w:t xml:space="preserve"> Северна</w:t>
      </w:r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Македонија</w:t>
      </w:r>
      <w:proofErr w:type="spellEnd"/>
      <w:r w:rsidRPr="002C0833">
        <w:rPr>
          <w:rFonts w:ascii="StobiSerif Regular" w:hAnsi="StobiSerif Regular"/>
        </w:rPr>
        <w:t xml:space="preserve">. </w:t>
      </w:r>
    </w:p>
    <w:p w14:paraId="408369EC" w14:textId="77777777" w:rsidR="00C96159" w:rsidRPr="002C0833" w:rsidRDefault="00C96159" w:rsidP="00C96159">
      <w:pPr>
        <w:jc w:val="both"/>
        <w:rPr>
          <w:rFonts w:ascii="StobiSerif Regular" w:hAnsi="StobiSerif Regular"/>
          <w:strike/>
        </w:rPr>
      </w:pPr>
      <w:proofErr w:type="spellStart"/>
      <w:r w:rsidRPr="002C0833">
        <w:rPr>
          <w:rFonts w:ascii="StobiSerif Regular" w:hAnsi="StobiSerif Regular"/>
        </w:rPr>
        <w:t>Управата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водење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книги</w:t>
      </w:r>
      <w:proofErr w:type="spellEnd"/>
      <w:r w:rsidRPr="002C0833">
        <w:rPr>
          <w:rFonts w:ascii="StobiSerif Regular" w:hAnsi="StobiSerif Regular"/>
          <w:lang w:val="mk-MK"/>
        </w:rPr>
        <w:t xml:space="preserve"> п</w:t>
      </w:r>
      <w:r w:rsidRPr="002C0833">
        <w:rPr>
          <w:rFonts w:ascii="StobiSerif Regular" w:hAnsi="StobiSerif Regular"/>
        </w:rPr>
        <w:t xml:space="preserve">о </w:t>
      </w:r>
      <w:proofErr w:type="spellStart"/>
      <w:r w:rsidRPr="002C0833">
        <w:rPr>
          <w:rFonts w:ascii="StobiSerif Regular" w:hAnsi="StobiSerif Regular"/>
        </w:rPr>
        <w:t>службена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должност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ги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прибавува</w:t>
      </w:r>
      <w:proofErr w:type="spellEnd"/>
      <w:r w:rsidRPr="002C0833">
        <w:rPr>
          <w:rFonts w:ascii="StobiSerif Regular" w:hAnsi="StobiSerif Regular"/>
          <w:color w:val="FF0000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други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докази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постојат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службените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евиденции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јавните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органи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Република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 xml:space="preserve">Северна </w:t>
      </w:r>
      <w:proofErr w:type="spellStart"/>
      <w:r w:rsidRPr="002C0833">
        <w:rPr>
          <w:rFonts w:ascii="StobiSerif Regular" w:hAnsi="StobiSerif Regular"/>
        </w:rPr>
        <w:t>Македонија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Националната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платформа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интероперабилност</w:t>
      </w:r>
      <w:proofErr w:type="spellEnd"/>
      <w:r w:rsidRPr="002C0833">
        <w:rPr>
          <w:rFonts w:ascii="StobiSerif Regular" w:hAnsi="StobiSerif Regular"/>
        </w:rPr>
        <w:t>.</w:t>
      </w:r>
    </w:p>
    <w:p w14:paraId="0C835E73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Управната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proofErr w:type="gramStart"/>
      <w:r w:rsidRPr="002C0833">
        <w:rPr>
          <w:rFonts w:ascii="StobiSerif Regular" w:hAnsi="StobiSerif Regular"/>
        </w:rPr>
        <w:t>постапка</w:t>
      </w:r>
      <w:proofErr w:type="spellEnd"/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 xml:space="preserve"> од</w:t>
      </w:r>
      <w:proofErr w:type="gramEnd"/>
      <w:r w:rsidRPr="002C0833">
        <w:rPr>
          <w:rFonts w:ascii="StobiSerif Regular" w:hAnsi="StobiSerif Regular"/>
          <w:lang w:val="mk-MK"/>
        </w:rPr>
        <w:t xml:space="preserve"> ставот 3  од овој член </w:t>
      </w:r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води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лице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овластено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директорот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водење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матичнитекниги</w:t>
      </w:r>
      <w:proofErr w:type="spellEnd"/>
      <w:r w:rsidRPr="002C0833">
        <w:rPr>
          <w:rFonts w:ascii="StobiSerif Regular" w:hAnsi="StobiSerif Regular"/>
        </w:rPr>
        <w:t>.</w:t>
      </w:r>
    </w:p>
    <w:p w14:paraId="26CB21D8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Донесување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решението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ставот</w:t>
      </w:r>
      <w:proofErr w:type="spellEnd"/>
      <w:r w:rsidRPr="002C0833">
        <w:rPr>
          <w:rFonts w:ascii="StobiSerif Regular" w:hAnsi="StobiSerif Regular"/>
        </w:rPr>
        <w:t xml:space="preserve"> 3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врши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најкус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можен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рок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не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подоцнаод</w:t>
      </w:r>
      <w:proofErr w:type="spellEnd"/>
      <w:r w:rsidRPr="002C0833">
        <w:rPr>
          <w:rFonts w:ascii="StobiSerif Regular" w:hAnsi="StobiSerif Regular"/>
        </w:rPr>
        <w:t xml:space="preserve"> 30 </w:t>
      </w:r>
      <w:proofErr w:type="spellStart"/>
      <w:r w:rsidRPr="002C0833">
        <w:rPr>
          <w:rFonts w:ascii="StobiSerif Regular" w:hAnsi="StobiSerif Regular"/>
        </w:rPr>
        <w:t>дена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денот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приемот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доставенотобарање</w:t>
      </w:r>
      <w:proofErr w:type="spellEnd"/>
      <w:r w:rsidRPr="002C0833">
        <w:rPr>
          <w:rFonts w:ascii="StobiSerif Regular" w:hAnsi="StobiSerif Regular"/>
        </w:rPr>
        <w:t>.</w:t>
      </w:r>
    </w:p>
    <w:p w14:paraId="59DE1A8F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Освен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кога</w:t>
      </w:r>
      <w:proofErr w:type="spellEnd"/>
      <w:r w:rsidRPr="002C0833">
        <w:rPr>
          <w:rFonts w:ascii="StobiSerif Regular" w:hAnsi="StobiSerif Regular"/>
        </w:rPr>
        <w:t xml:space="preserve"> е </w:t>
      </w:r>
      <w:proofErr w:type="spellStart"/>
      <w:r w:rsidRPr="002C0833">
        <w:rPr>
          <w:rFonts w:ascii="StobiSerif Regular" w:hAnsi="StobiSerif Regular"/>
        </w:rPr>
        <w:t>изречно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забрането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Закон</w:t>
      </w:r>
      <w:proofErr w:type="spellEnd"/>
      <w:r w:rsidRPr="002C0833">
        <w:rPr>
          <w:rFonts w:ascii="StobiSerif Regular" w:hAnsi="StobiSerif Regular"/>
        </w:rPr>
        <w:t xml:space="preserve">, а </w:t>
      </w:r>
      <w:proofErr w:type="spellStart"/>
      <w:r w:rsidRPr="002C0833">
        <w:rPr>
          <w:rFonts w:ascii="StobiSerif Regular" w:hAnsi="StobiSerif Regular"/>
        </w:rPr>
        <w:t>сложеноста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предметот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тоа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го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оправдува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рокот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ставот</w:t>
      </w:r>
      <w:proofErr w:type="spellEnd"/>
      <w:r w:rsidRPr="002C0833">
        <w:rPr>
          <w:rFonts w:ascii="StobiSerif Regular" w:hAnsi="StobiSerif Regular"/>
        </w:rPr>
        <w:t xml:space="preserve"> 6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може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еднаш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продолжи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најмногу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дополнителни</w:t>
      </w:r>
      <w:proofErr w:type="spellEnd"/>
      <w:r w:rsidRPr="002C0833">
        <w:rPr>
          <w:rFonts w:ascii="StobiSerif Regular" w:hAnsi="StobiSerif Regular"/>
        </w:rPr>
        <w:t xml:space="preserve"> 30 </w:t>
      </w:r>
      <w:proofErr w:type="spellStart"/>
      <w:r w:rsidRPr="002C0833">
        <w:rPr>
          <w:rFonts w:ascii="StobiSerif Regular" w:hAnsi="StobiSerif Regular"/>
        </w:rPr>
        <w:t>дена</w:t>
      </w:r>
      <w:proofErr w:type="spellEnd"/>
      <w:r w:rsidRPr="002C0833">
        <w:rPr>
          <w:rFonts w:ascii="StobiSerif Regular" w:hAnsi="StobiSerif Regular"/>
        </w:rPr>
        <w:t>.</w:t>
      </w:r>
    </w:p>
    <w:p w14:paraId="38ADB78B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Рокот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ставот</w:t>
      </w:r>
      <w:proofErr w:type="spellEnd"/>
      <w:r w:rsidRPr="002C0833">
        <w:rPr>
          <w:rFonts w:ascii="StobiSerif Regular" w:hAnsi="StobiSerif Regular"/>
        </w:rPr>
        <w:t xml:space="preserve"> 6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започнува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тече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денот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кога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странката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го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поднела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барањето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докази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требала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поднесе</w:t>
      </w:r>
      <w:proofErr w:type="spellEnd"/>
      <w:r w:rsidRPr="002C0833">
        <w:rPr>
          <w:rFonts w:ascii="StobiSerif Regular" w:hAnsi="StobiSerif Regular"/>
        </w:rPr>
        <w:t>.</w:t>
      </w:r>
    </w:p>
    <w:p w14:paraId="7B670FEE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Странката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може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изјави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жалба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хартиена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форма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употреба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средство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идентификација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Националниот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портал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посредник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административни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пат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согласно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прописите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областа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електронското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управување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против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решението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ставот</w:t>
      </w:r>
      <w:proofErr w:type="spellEnd"/>
      <w:r w:rsidRPr="002C0833">
        <w:rPr>
          <w:rFonts w:ascii="StobiSerif Regular" w:hAnsi="StobiSerif Regular"/>
        </w:rPr>
        <w:t xml:space="preserve"> 3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рок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15 </w:t>
      </w:r>
      <w:proofErr w:type="spellStart"/>
      <w:r w:rsidRPr="002C0833">
        <w:rPr>
          <w:rFonts w:ascii="StobiSerif Regular" w:hAnsi="StobiSerif Regular"/>
        </w:rPr>
        <w:t>дена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денот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приемот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решението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до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Државната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комисија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одлучување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постапка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постапкаод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работен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однос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втор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степен</w:t>
      </w:r>
      <w:proofErr w:type="spellEnd"/>
      <w:r w:rsidRPr="002C0833">
        <w:rPr>
          <w:rFonts w:ascii="StobiSerif Regular" w:hAnsi="StobiSerif Regular"/>
        </w:rPr>
        <w:t>.</w:t>
      </w:r>
    </w:p>
    <w:p w14:paraId="3BDB25C2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Странката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може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откаже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жалбата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донесувањето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решението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второстепениот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орган</w:t>
      </w:r>
      <w:proofErr w:type="spellEnd"/>
      <w:r w:rsidRPr="002C0833">
        <w:rPr>
          <w:rFonts w:ascii="StobiSerif Regular" w:hAnsi="StobiSerif Regular"/>
        </w:rPr>
        <w:t>.</w:t>
      </w:r>
    </w:p>
    <w:p w14:paraId="61444689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Ако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странката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откаже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жалбата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јавниот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орган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донесува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управен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акт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кој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запира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proofErr w:type="gramStart"/>
      <w:r w:rsidRPr="002C0833">
        <w:rPr>
          <w:rFonts w:ascii="StobiSerif Regular" w:hAnsi="StobiSerif Regular"/>
        </w:rPr>
        <w:t>постапката</w:t>
      </w:r>
      <w:proofErr w:type="spellEnd"/>
      <w:r w:rsidRPr="002C0833">
        <w:rPr>
          <w:rFonts w:ascii="StobiSerif Regular" w:hAnsi="StobiSerif Regular"/>
        </w:rPr>
        <w:t xml:space="preserve">  и</w:t>
      </w:r>
      <w:proofErr w:type="gramEnd"/>
      <w:r w:rsidRPr="002C0833">
        <w:rPr>
          <w:rFonts w:ascii="StobiSerif Regular" w:hAnsi="StobiSerif Regular"/>
        </w:rPr>
        <w:t xml:space="preserve">  </w:t>
      </w:r>
      <w:proofErr w:type="spellStart"/>
      <w:r w:rsidRPr="002C0833">
        <w:rPr>
          <w:rFonts w:ascii="StobiSerif Regular" w:hAnsi="StobiSerif Regular"/>
        </w:rPr>
        <w:t>затоа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известува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странката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која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може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го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отповика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откажувањето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жалбата</w:t>
      </w:r>
      <w:proofErr w:type="spellEnd"/>
      <w:r w:rsidRPr="002C0833">
        <w:rPr>
          <w:rFonts w:ascii="StobiSerif Regular" w:hAnsi="StobiSerif Regular"/>
        </w:rPr>
        <w:t>.</w:t>
      </w:r>
    </w:p>
    <w:p w14:paraId="1352E56A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 </w:t>
      </w:r>
      <w:proofErr w:type="spellStart"/>
      <w:r w:rsidRPr="002C0833">
        <w:rPr>
          <w:rFonts w:ascii="StobiSerif Regular" w:hAnsi="StobiSerif Regular"/>
        </w:rPr>
        <w:t>Формата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содржината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барањето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како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начинот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пресметка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реално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направените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трошоци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прибирање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доказите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службена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должност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ги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пропишува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министерот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правда</w:t>
      </w:r>
      <w:proofErr w:type="spellEnd"/>
      <w:r w:rsidRPr="002C0833">
        <w:rPr>
          <w:rFonts w:ascii="StobiSerif Regular" w:hAnsi="StobiSerif Regular"/>
        </w:rPr>
        <w:t>.”</w:t>
      </w:r>
    </w:p>
    <w:p w14:paraId="6E37DFB5" w14:textId="77777777" w:rsidR="00C96159" w:rsidRPr="002C0833" w:rsidRDefault="00C96159" w:rsidP="00C96159">
      <w:pPr>
        <w:tabs>
          <w:tab w:val="left" w:pos="800"/>
        </w:tabs>
        <w:spacing w:before="1" w:line="276" w:lineRule="auto"/>
        <w:jc w:val="center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ru-RU"/>
        </w:rPr>
        <w:t>Член 1</w:t>
      </w:r>
      <w:r w:rsidRPr="002C0833">
        <w:rPr>
          <w:rFonts w:ascii="StobiSerif Regular" w:hAnsi="StobiSerif Regular"/>
        </w:rPr>
        <w:t>6</w:t>
      </w:r>
    </w:p>
    <w:p w14:paraId="708E188A" w14:textId="77777777" w:rsidR="00C96159" w:rsidRPr="002C0833" w:rsidRDefault="00C96159" w:rsidP="00C96159">
      <w:pPr>
        <w:tabs>
          <w:tab w:val="left" w:pos="793"/>
        </w:tabs>
        <w:spacing w:before="1" w:line="276" w:lineRule="auto"/>
        <w:jc w:val="both"/>
        <w:rPr>
          <w:rFonts w:ascii="StobiSerif Regular" w:hAnsi="StobiSerif Regular"/>
          <w:lang w:val="ru-RU"/>
        </w:rPr>
      </w:pPr>
      <w:r w:rsidRPr="002C0833">
        <w:rPr>
          <w:rFonts w:ascii="StobiSerif Regular" w:hAnsi="StobiSerif Regular"/>
          <w:lang w:val="mk-MK"/>
        </w:rPr>
        <w:t xml:space="preserve">Во </w:t>
      </w:r>
      <w:r w:rsidRPr="002C0833">
        <w:rPr>
          <w:rFonts w:ascii="StobiSerif Regular" w:hAnsi="StobiSerif Regular"/>
          <w:lang w:val="ru-RU"/>
        </w:rPr>
        <w:t>членот  28 по ставот 3 се додаваат став (4) и (5)  кои гласат:</w:t>
      </w:r>
    </w:p>
    <w:p w14:paraId="165054A8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“</w:t>
      </w:r>
      <w:r w:rsidRPr="002C0833">
        <w:rPr>
          <w:rFonts w:ascii="StobiSerif Regular" w:hAnsi="StobiSerif Regular"/>
          <w:lang w:val="mk-MK"/>
        </w:rPr>
        <w:t>(</w:t>
      </w:r>
      <w:r w:rsidRPr="002C0833">
        <w:rPr>
          <w:rFonts w:ascii="StobiSerif Regular" w:hAnsi="StobiSerif Regular"/>
        </w:rPr>
        <w:t xml:space="preserve">4) </w:t>
      </w:r>
      <w:proofErr w:type="spellStart"/>
      <w:r w:rsidRPr="002C0833">
        <w:rPr>
          <w:rFonts w:ascii="StobiSerif Regular" w:hAnsi="StobiSerif Regular"/>
        </w:rPr>
        <w:t>Подносителот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барањето</w:t>
      </w:r>
      <w:proofErr w:type="spellEnd"/>
      <w:r w:rsidRPr="002C0833">
        <w:rPr>
          <w:rFonts w:ascii="StobiSerif Regular" w:hAnsi="StobiSerif Regular"/>
        </w:rPr>
        <w:t xml:space="preserve"> е </w:t>
      </w:r>
      <w:proofErr w:type="spellStart"/>
      <w:r w:rsidRPr="002C0833">
        <w:rPr>
          <w:rFonts w:ascii="StobiSerif Regular" w:hAnsi="StobiSerif Regular"/>
        </w:rPr>
        <w:t>должен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најмалку</w:t>
      </w:r>
      <w:proofErr w:type="spellEnd"/>
      <w:r w:rsidRPr="002C0833">
        <w:rPr>
          <w:rFonts w:ascii="StobiSerif Regular" w:hAnsi="StobiSerif Regular"/>
        </w:rPr>
        <w:t xml:space="preserve"> 48 </w:t>
      </w:r>
      <w:proofErr w:type="spellStart"/>
      <w:r w:rsidRPr="002C0833">
        <w:rPr>
          <w:rFonts w:ascii="StobiSerif Regular" w:hAnsi="StobiSerif Regular"/>
        </w:rPr>
        <w:t>часа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пред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поднесување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писмено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барање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Дипломатско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конзуларните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претставништва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да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го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извести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lastRenderedPageBreak/>
        <w:t>надлежното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лице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Дипломатското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конзуларно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претставништво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предметното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барање</w:t>
      </w:r>
      <w:proofErr w:type="spellEnd"/>
      <w:r w:rsidRPr="002C0833">
        <w:rPr>
          <w:rFonts w:ascii="StobiSerif Regular" w:hAnsi="StobiSerif Regular"/>
        </w:rPr>
        <w:t>.</w:t>
      </w:r>
    </w:p>
    <w:p w14:paraId="22CC6183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(</w:t>
      </w:r>
      <w:proofErr w:type="gramStart"/>
      <w:r w:rsidRPr="002C0833">
        <w:rPr>
          <w:rFonts w:ascii="StobiSerif Regular" w:hAnsi="StobiSerif Regular"/>
        </w:rPr>
        <w:t>5)</w:t>
      </w:r>
      <w:proofErr w:type="spellStart"/>
      <w:r w:rsidRPr="002C0833">
        <w:rPr>
          <w:rFonts w:ascii="StobiSerif Regular" w:hAnsi="StobiSerif Regular"/>
        </w:rPr>
        <w:t>По</w:t>
      </w:r>
      <w:proofErr w:type="spellEnd"/>
      <w:proofErr w:type="gram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поднесување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барањето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страна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подносител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Дипломатско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конзуларните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претставништво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овластеното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лице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Дипломатско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конзуларните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претставништво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барањето</w:t>
      </w:r>
      <w:proofErr w:type="spellEnd"/>
      <w:r w:rsidRPr="002C0833">
        <w:rPr>
          <w:rFonts w:ascii="StobiSerif Regular" w:hAnsi="StobiSerif Regular"/>
          <w:lang w:val="mk-MK"/>
        </w:rPr>
        <w:t xml:space="preserve"> во реално време, а не подоцна од 24 часа </w:t>
      </w:r>
      <w:proofErr w:type="spellStart"/>
      <w:r w:rsidRPr="002C0833">
        <w:rPr>
          <w:rFonts w:ascii="StobiSerif Regular" w:hAnsi="StobiSerif Regular"/>
        </w:rPr>
        <w:t>го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препраќа</w:t>
      </w:r>
      <w:proofErr w:type="spellEnd"/>
      <w:r w:rsidRPr="002C0833">
        <w:rPr>
          <w:rFonts w:ascii="StobiSerif Regular" w:hAnsi="StobiSerif Regular"/>
          <w:lang w:val="mk-MK"/>
        </w:rPr>
        <w:t xml:space="preserve"> преку Националната платформа за интероперабилност </w:t>
      </w:r>
      <w:proofErr w:type="spellStart"/>
      <w:r w:rsidRPr="002C0833">
        <w:rPr>
          <w:rFonts w:ascii="StobiSerif Regular" w:hAnsi="StobiSerif Regular"/>
        </w:rPr>
        <w:t>до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Управата</w:t>
      </w:r>
      <w:proofErr w:type="spellEnd"/>
      <w:r w:rsidRPr="002C0833">
        <w:rPr>
          <w:rFonts w:ascii="StobiSerif Regular" w:hAnsi="StobiSerif Regular"/>
        </w:rPr>
        <w:t xml:space="preserve">. </w:t>
      </w:r>
      <w:proofErr w:type="spellStart"/>
      <w:r w:rsidRPr="002C0833">
        <w:rPr>
          <w:rFonts w:ascii="StobiSerif Regular" w:hAnsi="StobiSerif Regular"/>
        </w:rPr>
        <w:t>Овластеното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лице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Управата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истото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го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проверува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потврдува</w:t>
      </w:r>
      <w:proofErr w:type="spellEnd"/>
      <w:r w:rsidRPr="002C0833">
        <w:rPr>
          <w:rFonts w:ascii="StobiSerif Regular" w:hAnsi="StobiSerif Regular"/>
        </w:rPr>
        <w:t>.”</w:t>
      </w:r>
    </w:p>
    <w:p w14:paraId="15C5A613" w14:textId="77777777" w:rsidR="00C96159" w:rsidRPr="002C0833" w:rsidRDefault="00C96159" w:rsidP="00C96159">
      <w:pPr>
        <w:pStyle w:val="BodyText"/>
        <w:spacing w:line="276" w:lineRule="auto"/>
        <w:ind w:left="0" w:right="0" w:firstLine="0"/>
        <w:rPr>
          <w:rFonts w:ascii="StobiSerif Regular" w:hAnsi="StobiSerif Regular"/>
          <w:sz w:val="22"/>
          <w:szCs w:val="22"/>
          <w:lang w:val="mk-MK"/>
        </w:rPr>
      </w:pPr>
      <w:r w:rsidRPr="002C0833">
        <w:rPr>
          <w:rFonts w:ascii="StobiSerif Regular" w:hAnsi="StobiSerif Regular"/>
          <w:sz w:val="22"/>
          <w:szCs w:val="22"/>
          <w:lang w:val="mk-MK"/>
        </w:rPr>
        <w:t xml:space="preserve">Ставот (4) во членот 28 станува став (6) . </w:t>
      </w:r>
    </w:p>
    <w:p w14:paraId="5A80E551" w14:textId="77777777" w:rsidR="00C96159" w:rsidRPr="002C0833" w:rsidRDefault="00C96159" w:rsidP="00C96159">
      <w:pPr>
        <w:tabs>
          <w:tab w:val="left" w:pos="820"/>
        </w:tabs>
        <w:spacing w:line="276" w:lineRule="auto"/>
        <w:jc w:val="center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ru-RU"/>
        </w:rPr>
        <w:t>Член 1</w:t>
      </w:r>
      <w:r w:rsidRPr="002C0833">
        <w:rPr>
          <w:rFonts w:ascii="StobiSerif Regular" w:hAnsi="StobiSerif Regular"/>
        </w:rPr>
        <w:t>7</w:t>
      </w:r>
    </w:p>
    <w:p w14:paraId="1DEA3A08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mk-MK"/>
        </w:rPr>
        <w:t>Во членот  28-а по ставот (1) се додава став (2) кој гласи</w:t>
      </w:r>
      <w:r w:rsidRPr="002C0833">
        <w:rPr>
          <w:rFonts w:ascii="StobiSerif Regular" w:hAnsi="StobiSerif Regular"/>
        </w:rPr>
        <w:t>:</w:t>
      </w:r>
      <w:r w:rsidRPr="002C0833">
        <w:rPr>
          <w:rFonts w:ascii="StobiSerif Regular" w:hAnsi="StobiSerif Regular"/>
          <w:lang w:val="mk-MK"/>
        </w:rPr>
        <w:t xml:space="preserve"> </w:t>
      </w:r>
      <w:r w:rsidRPr="002C0833">
        <w:rPr>
          <w:rFonts w:ascii="StobiSerif Regular" w:hAnsi="StobiSerif Regular"/>
        </w:rPr>
        <w:t xml:space="preserve">“ </w:t>
      </w:r>
    </w:p>
    <w:p w14:paraId="3DC10412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(2)  </w:t>
      </w:r>
      <w:proofErr w:type="spellStart"/>
      <w:r w:rsidRPr="002C0833">
        <w:rPr>
          <w:rFonts w:ascii="StobiSerif Regular" w:hAnsi="StobiSerif Regular"/>
        </w:rPr>
        <w:t>Против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уверението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ставот</w:t>
      </w:r>
      <w:proofErr w:type="spellEnd"/>
      <w:r w:rsidRPr="002C0833">
        <w:rPr>
          <w:rFonts w:ascii="StobiSerif Regular" w:hAnsi="StobiSerif Regular"/>
        </w:rPr>
        <w:t xml:space="preserve"> 1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странката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има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право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приговор</w:t>
      </w:r>
      <w:proofErr w:type="spellEnd"/>
      <w:r w:rsidRPr="002C0833">
        <w:rPr>
          <w:rFonts w:ascii="StobiSerif Regular" w:hAnsi="StobiSerif Regular"/>
          <w:lang w:val="mk-MK"/>
        </w:rPr>
        <w:t xml:space="preserve"> кој се поднесува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хартиена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форма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  <w:lang w:val="mk-MK"/>
        </w:rPr>
        <w:t xml:space="preserve"> во електронска форма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употреба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средство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идентификација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Националниот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портал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посредник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административни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пат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согласно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прописите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областа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електронското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управување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рок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осум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дена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директорот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Управатазаводење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матичнитекниги</w:t>
      </w:r>
      <w:proofErr w:type="spellEnd"/>
      <w:r w:rsidRPr="002C0833">
        <w:rPr>
          <w:rFonts w:ascii="StobiSerif Regular" w:hAnsi="StobiSerif Regular"/>
        </w:rPr>
        <w:t xml:space="preserve">.” </w:t>
      </w:r>
    </w:p>
    <w:p w14:paraId="30C6051A" w14:textId="77777777" w:rsidR="00C96159" w:rsidRPr="002C0833" w:rsidRDefault="00C96159" w:rsidP="00C96159">
      <w:pPr>
        <w:pStyle w:val="BodyText"/>
        <w:spacing w:line="276" w:lineRule="auto"/>
        <w:ind w:left="0" w:right="0" w:firstLine="0"/>
        <w:rPr>
          <w:rFonts w:ascii="StobiSerif Regular" w:hAnsi="StobiSerif Regular"/>
          <w:sz w:val="22"/>
          <w:szCs w:val="22"/>
          <w:lang w:val="ru-RU"/>
        </w:rPr>
      </w:pPr>
    </w:p>
    <w:p w14:paraId="37BE72C3" w14:textId="77777777" w:rsidR="00C96159" w:rsidRPr="002C0833" w:rsidRDefault="00C96159" w:rsidP="00C96159">
      <w:pPr>
        <w:spacing w:line="276" w:lineRule="auto"/>
        <w:jc w:val="center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ru-RU"/>
        </w:rPr>
        <w:t>Член</w:t>
      </w:r>
      <w:r w:rsidRPr="002C0833">
        <w:rPr>
          <w:rFonts w:ascii="StobiSerif Regular" w:hAnsi="StobiSerif Regular"/>
          <w:lang w:val="mk-MK"/>
        </w:rPr>
        <w:t xml:space="preserve"> 1</w:t>
      </w:r>
      <w:r w:rsidRPr="002C0833">
        <w:rPr>
          <w:rFonts w:ascii="StobiSerif Regular" w:hAnsi="StobiSerif Regular"/>
        </w:rPr>
        <w:t>8</w:t>
      </w:r>
    </w:p>
    <w:p w14:paraId="20458526" w14:textId="77777777" w:rsidR="00C96159" w:rsidRPr="002C0833" w:rsidRDefault="00C96159" w:rsidP="00C96159">
      <w:pPr>
        <w:spacing w:line="276" w:lineRule="auto"/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ru-RU"/>
        </w:rPr>
        <w:t>Во член 28-в ставот 1 се менува и гласи</w:t>
      </w:r>
      <w:r w:rsidRPr="002C0833">
        <w:rPr>
          <w:rFonts w:ascii="StobiSerif Regular" w:hAnsi="StobiSerif Regular"/>
        </w:rPr>
        <w:t xml:space="preserve">: </w:t>
      </w:r>
    </w:p>
    <w:p w14:paraId="2611C245" w14:textId="77777777" w:rsidR="00C96159" w:rsidRPr="002C0833" w:rsidRDefault="00C96159" w:rsidP="00C96159">
      <w:pPr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</w:rPr>
        <w:t>“</w:t>
      </w:r>
      <w:proofErr w:type="spellStart"/>
      <w:r w:rsidRPr="002C0833">
        <w:rPr>
          <w:rFonts w:ascii="StobiSerif Regular" w:hAnsi="StobiSerif Regular"/>
        </w:rPr>
        <w:t>Изводите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матична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евиденција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proofErr w:type="gramStart"/>
      <w:r w:rsidRPr="002C0833">
        <w:rPr>
          <w:rFonts w:ascii="StobiSerif Regular" w:hAnsi="StobiSerif Regular"/>
        </w:rPr>
        <w:t>издаваат</w:t>
      </w:r>
      <w:proofErr w:type="spellEnd"/>
      <w:r w:rsidRPr="002C0833">
        <w:rPr>
          <w:rFonts w:ascii="StobiSerif Regular" w:hAnsi="StobiSerif Regular"/>
        </w:rPr>
        <w:t xml:space="preserve">  </w:t>
      </w:r>
      <w:r w:rsidRPr="002C0833">
        <w:rPr>
          <w:rFonts w:ascii="StobiSerif Regular" w:hAnsi="StobiSerif Regular"/>
          <w:lang w:val="mk-MK"/>
        </w:rPr>
        <w:t>и</w:t>
      </w:r>
      <w:proofErr w:type="gramEnd"/>
      <w:r w:rsidRPr="002C0833">
        <w:rPr>
          <w:rFonts w:ascii="StobiSerif Regular" w:hAnsi="StobiSerif Regular"/>
          <w:lang w:val="mk-MK"/>
        </w:rPr>
        <w:t xml:space="preserve"> во форма на електронски документи</w:t>
      </w:r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 xml:space="preserve">создадени </w:t>
      </w:r>
      <w:proofErr w:type="spellStart"/>
      <w:r w:rsidRPr="002C0833">
        <w:rPr>
          <w:rFonts w:ascii="StobiSerif Regular" w:hAnsi="StobiSerif Regular"/>
        </w:rPr>
        <w:t>согласно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  <w:lang w:val="mk-MK"/>
        </w:rPr>
        <w:t xml:space="preserve"> З</w:t>
      </w:r>
      <w:proofErr w:type="spellStart"/>
      <w:r w:rsidRPr="002C0833">
        <w:rPr>
          <w:rFonts w:ascii="StobiSerif Regular" w:hAnsi="StobiSerif Regular"/>
        </w:rPr>
        <w:t>акон</w:t>
      </w:r>
      <w:proofErr w:type="spellEnd"/>
      <w:r w:rsidRPr="002C0833">
        <w:rPr>
          <w:rFonts w:ascii="StobiSerif Regular" w:hAnsi="StobiSerif Regular"/>
          <w:lang w:val="mk-MK"/>
        </w:rPr>
        <w:t>от</w:t>
      </w:r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>за електронски документи, електронска идентификација и доверливи услуги</w:t>
      </w:r>
      <w:r w:rsidRPr="002C0833">
        <w:rPr>
          <w:rFonts w:ascii="StobiSerif Regular" w:hAnsi="StobiSerif Regular"/>
        </w:rPr>
        <w:t>.”</w:t>
      </w:r>
    </w:p>
    <w:p w14:paraId="1256A524" w14:textId="77777777" w:rsidR="00C96159" w:rsidRPr="002C0833" w:rsidRDefault="00C96159" w:rsidP="00C96159">
      <w:pPr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>Ставот (2) од членот 28-в</w:t>
      </w:r>
      <w:r w:rsidRPr="002C0833">
        <w:rPr>
          <w:rFonts w:ascii="StobiSerif Regular" w:hAnsi="StobiSerif Regular"/>
        </w:rPr>
        <w:t xml:space="preserve"> </w:t>
      </w:r>
      <w:r w:rsidRPr="002C0833">
        <w:rPr>
          <w:rFonts w:ascii="StobiSerif Regular" w:hAnsi="StobiSerif Regular"/>
          <w:lang w:val="mk-MK"/>
        </w:rPr>
        <w:t>се брише, а ставот (3) станува став (2).</w:t>
      </w:r>
    </w:p>
    <w:p w14:paraId="210A01EA" w14:textId="77777777" w:rsidR="00C96159" w:rsidRPr="002C0833" w:rsidRDefault="00C96159" w:rsidP="00C96159">
      <w:pPr>
        <w:spacing w:line="276" w:lineRule="auto"/>
        <w:jc w:val="center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ru-RU"/>
        </w:rPr>
        <w:t xml:space="preserve">Член </w:t>
      </w:r>
      <w:r w:rsidRPr="002C0833">
        <w:rPr>
          <w:rFonts w:ascii="StobiSerif Regular" w:hAnsi="StobiSerif Regular"/>
        </w:rPr>
        <w:t>19</w:t>
      </w:r>
    </w:p>
    <w:p w14:paraId="17F82B74" w14:textId="77777777" w:rsidR="00C96159" w:rsidRPr="002C0833" w:rsidRDefault="00C96159" w:rsidP="00C96159">
      <w:pPr>
        <w:spacing w:line="276" w:lineRule="auto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ru-RU"/>
        </w:rPr>
        <w:t>Во членот 29 ставот (2) се менува и гласи</w:t>
      </w:r>
      <w:r w:rsidRPr="002C0833">
        <w:rPr>
          <w:rFonts w:ascii="StobiSerif Regular" w:hAnsi="StobiSerif Regular"/>
        </w:rPr>
        <w:t>:</w:t>
      </w:r>
    </w:p>
    <w:p w14:paraId="26A7B285" w14:textId="77777777" w:rsidR="00C96159" w:rsidRPr="002C0833" w:rsidRDefault="00C96159" w:rsidP="00C96159">
      <w:pPr>
        <w:numPr>
          <w:ilvl w:val="0"/>
          <w:numId w:val="21"/>
        </w:numPr>
        <w:spacing w:line="276" w:lineRule="auto"/>
        <w:jc w:val="both"/>
        <w:rPr>
          <w:rFonts w:ascii="StobiSerif Regular" w:hAnsi="StobiSerif Regular"/>
        </w:rPr>
      </w:pPr>
      <w:proofErr w:type="spellStart"/>
      <w:r w:rsidRPr="002C0833">
        <w:rPr>
          <w:rFonts w:ascii="StobiSerif Regular" w:hAnsi="StobiSerif Regular"/>
        </w:rPr>
        <w:t>Исправите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члено</w:t>
      </w:r>
      <w:proofErr w:type="spellEnd"/>
      <w:r w:rsidRPr="002C0833">
        <w:rPr>
          <w:rFonts w:ascii="StobiSerif Regular" w:hAnsi="StobiSerif Regular"/>
          <w:lang w:val="mk-MK"/>
        </w:rPr>
        <w:t>вите</w:t>
      </w:r>
      <w:r w:rsidRPr="002C0833">
        <w:rPr>
          <w:rFonts w:ascii="StobiSerif Regular" w:hAnsi="StobiSerif Regular"/>
        </w:rPr>
        <w:t xml:space="preserve"> 28</w:t>
      </w:r>
      <w:r w:rsidRPr="002C0833">
        <w:rPr>
          <w:rFonts w:ascii="StobiSerif Regular" w:hAnsi="StobiSerif Regular"/>
          <w:lang w:val="mk-MK"/>
        </w:rPr>
        <w:t>, 28-а, 28-б и 28-</w:t>
      </w:r>
      <w:proofErr w:type="gramStart"/>
      <w:r w:rsidRPr="002C0833">
        <w:rPr>
          <w:rFonts w:ascii="StobiSerif Regular" w:hAnsi="StobiSerif Regular"/>
          <w:lang w:val="mk-MK"/>
        </w:rPr>
        <w:t xml:space="preserve">в </w:t>
      </w:r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proofErr w:type="gram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овој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закон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издаваат</w:t>
      </w:r>
      <w:proofErr w:type="spellEnd"/>
      <w:r w:rsidRPr="002C0833">
        <w:rPr>
          <w:rFonts w:ascii="StobiSerif Regular" w:hAnsi="StobiSerif Regular"/>
          <w:lang w:val="mk-MK"/>
        </w:rPr>
        <w:t xml:space="preserve"> врз основа на претходно поднесено </w:t>
      </w:r>
      <w:proofErr w:type="spellStart"/>
      <w:r w:rsidRPr="002C0833">
        <w:rPr>
          <w:rFonts w:ascii="StobiSerif Regular" w:hAnsi="StobiSerif Regular"/>
        </w:rPr>
        <w:t>барање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хартиена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форма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  <w:lang w:val="mk-MK"/>
        </w:rPr>
        <w:t xml:space="preserve"> во електронска форма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употреба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средство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идентификација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Националниот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портал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преку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посредник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административни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пат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согласно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прописите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од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областа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електронското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управување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електронски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услуги</w:t>
      </w:r>
      <w:proofErr w:type="spellEnd"/>
      <w:r w:rsidRPr="002C0833">
        <w:rPr>
          <w:rFonts w:ascii="StobiSerif Regular" w:hAnsi="StobiSerif Regular"/>
          <w:lang w:val="mk-MK"/>
        </w:rPr>
        <w:t xml:space="preserve"> од </w:t>
      </w:r>
      <w:proofErr w:type="spellStart"/>
      <w:r w:rsidRPr="002C0833">
        <w:rPr>
          <w:rFonts w:ascii="StobiSerif Regular" w:hAnsi="StobiSerif Regular"/>
        </w:rPr>
        <w:t>лицето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однесуваат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податоците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во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тие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исправи</w:t>
      </w:r>
      <w:proofErr w:type="spellEnd"/>
      <w:r w:rsidRPr="002C0833">
        <w:rPr>
          <w:rFonts w:ascii="StobiSerif Regular" w:hAnsi="StobiSerif Regular"/>
        </w:rPr>
        <w:t xml:space="preserve">. </w:t>
      </w:r>
      <w:proofErr w:type="spellStart"/>
      <w:r w:rsidRPr="002C0833">
        <w:rPr>
          <w:rFonts w:ascii="StobiSerif Regular" w:hAnsi="StobiSerif Regular"/>
        </w:rPr>
        <w:t>Исправите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издаваат</w:t>
      </w:r>
      <w:proofErr w:type="spellEnd"/>
      <w:r w:rsidRPr="002C0833">
        <w:rPr>
          <w:rFonts w:ascii="StobiSerif Regular" w:hAnsi="StobiSerif Regular"/>
        </w:rPr>
        <w:t xml:space="preserve"> и </w:t>
      </w:r>
      <w:proofErr w:type="spellStart"/>
      <w:r w:rsidRPr="002C0833">
        <w:rPr>
          <w:rFonts w:ascii="StobiSerif Regular" w:hAnsi="StobiSerif Regular"/>
        </w:rPr>
        <w:t>на</w:t>
      </w:r>
      <w:proofErr w:type="spellEnd"/>
      <w:r w:rsidRPr="002C0833">
        <w:rPr>
          <w:rFonts w:ascii="StobiSerif Regular" w:hAnsi="StobiSerif Regular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заинтересирано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лице</w:t>
      </w:r>
      <w:proofErr w:type="spellEnd"/>
      <w:r w:rsidRPr="002C0833">
        <w:rPr>
          <w:rFonts w:ascii="StobiSerif Regular" w:hAnsi="StobiSerif Regular"/>
        </w:rPr>
        <w:t xml:space="preserve">, </w:t>
      </w:r>
      <w:proofErr w:type="spellStart"/>
      <w:r w:rsidRPr="002C0833">
        <w:rPr>
          <w:rFonts w:ascii="StobiSerif Regular" w:hAnsi="StobiSerif Regular"/>
        </w:rPr>
        <w:t>односно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правно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лице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или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орган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кога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тоа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има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правен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интерес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утврден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со</w:t>
      </w:r>
      <w:proofErr w:type="spellEnd"/>
      <w:r w:rsidRPr="002C0833">
        <w:rPr>
          <w:rFonts w:ascii="StobiSerif Regular" w:hAnsi="StobiSerif Regular"/>
          <w:lang w:val="mk-MK"/>
        </w:rPr>
        <w:t xml:space="preserve"> </w:t>
      </w:r>
      <w:proofErr w:type="spellStart"/>
      <w:r w:rsidRPr="002C0833">
        <w:rPr>
          <w:rFonts w:ascii="StobiSerif Regular" w:hAnsi="StobiSerif Regular"/>
        </w:rPr>
        <w:t>закон</w:t>
      </w:r>
      <w:proofErr w:type="spellEnd"/>
      <w:r w:rsidRPr="002C0833">
        <w:rPr>
          <w:rFonts w:ascii="StobiSerif Regular" w:hAnsi="StobiSerif Regular"/>
        </w:rPr>
        <w:t>.</w:t>
      </w:r>
    </w:p>
    <w:p w14:paraId="0A7866B2" w14:textId="77777777" w:rsidR="00C96159" w:rsidRPr="002C0833" w:rsidRDefault="00C96159" w:rsidP="00C96159">
      <w:pPr>
        <w:spacing w:line="276" w:lineRule="auto"/>
        <w:jc w:val="center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ru-RU"/>
        </w:rPr>
        <w:lastRenderedPageBreak/>
        <w:t>Член</w:t>
      </w:r>
      <w:r w:rsidRPr="002C0833">
        <w:rPr>
          <w:rFonts w:ascii="StobiSerif Regular" w:hAnsi="StobiSerif Regular"/>
          <w:lang w:val="mk-MK"/>
        </w:rPr>
        <w:t xml:space="preserve"> 2</w:t>
      </w:r>
      <w:r w:rsidRPr="002C0833">
        <w:rPr>
          <w:rFonts w:ascii="StobiSerif Regular" w:hAnsi="StobiSerif Regular"/>
        </w:rPr>
        <w:t>0</w:t>
      </w:r>
    </w:p>
    <w:p w14:paraId="48086DFD" w14:textId="77777777" w:rsidR="00C96159" w:rsidRPr="002C0833" w:rsidRDefault="00C96159" w:rsidP="00C96159">
      <w:pPr>
        <w:spacing w:line="276" w:lineRule="auto"/>
        <w:ind w:firstLine="675"/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ru-RU"/>
        </w:rPr>
        <w:t xml:space="preserve">Во членот   31 во ставот 1  Зборовите </w:t>
      </w:r>
      <w:r w:rsidRPr="002C0833">
        <w:rPr>
          <w:rFonts w:ascii="StobiSerif Regular" w:hAnsi="StobiSerif Regular"/>
        </w:rPr>
        <w:t>“</w:t>
      </w:r>
      <w:r w:rsidRPr="002C0833">
        <w:rPr>
          <w:rFonts w:ascii="StobiSerif Regular" w:hAnsi="StobiSerif Regular"/>
          <w:lang w:val="mk-MK"/>
        </w:rPr>
        <w:t>2000 евра во денарска противвредност</w:t>
      </w:r>
      <w:r w:rsidRPr="002C0833">
        <w:rPr>
          <w:rFonts w:ascii="StobiSerif Regular" w:hAnsi="StobiSerif Regular"/>
        </w:rPr>
        <w:t>”</w:t>
      </w:r>
      <w:r w:rsidRPr="002C0833">
        <w:rPr>
          <w:rFonts w:ascii="StobiSerif Regular" w:hAnsi="StobiSerif Regular"/>
          <w:lang w:val="mk-MK"/>
        </w:rPr>
        <w:t xml:space="preserve"> се менуваат со зборовите </w:t>
      </w:r>
      <w:r w:rsidRPr="002C0833">
        <w:rPr>
          <w:rFonts w:ascii="StobiSerif Regular" w:hAnsi="StobiSerif Regular"/>
        </w:rPr>
        <w:t xml:space="preserve">“500 </w:t>
      </w:r>
      <w:r w:rsidRPr="002C0833">
        <w:rPr>
          <w:rFonts w:ascii="StobiSerif Regular" w:hAnsi="StobiSerif Regular"/>
          <w:lang w:val="mk-MK"/>
        </w:rPr>
        <w:t>евра во денарска противвредност</w:t>
      </w:r>
      <w:r w:rsidRPr="002C0833">
        <w:rPr>
          <w:rFonts w:ascii="StobiSerif Regular" w:hAnsi="StobiSerif Regular"/>
        </w:rPr>
        <w:t>”</w:t>
      </w:r>
      <w:r w:rsidRPr="002C0833">
        <w:rPr>
          <w:rFonts w:ascii="StobiSerif Regular" w:hAnsi="StobiSerif Regular"/>
          <w:lang w:val="mk-MK"/>
        </w:rPr>
        <w:t>.</w:t>
      </w:r>
    </w:p>
    <w:p w14:paraId="06706D03" w14:textId="77777777" w:rsidR="00C96159" w:rsidRPr="002C0833" w:rsidRDefault="00C96159" w:rsidP="00C96159">
      <w:pPr>
        <w:spacing w:line="276" w:lineRule="auto"/>
        <w:ind w:firstLine="675"/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Во ставот 3 зборовите </w:t>
      </w:r>
      <w:r w:rsidRPr="002C0833">
        <w:rPr>
          <w:rFonts w:ascii="StobiSerif Regular" w:hAnsi="StobiSerif Regular"/>
        </w:rPr>
        <w:t>“</w:t>
      </w:r>
      <w:r w:rsidRPr="002C0833">
        <w:rPr>
          <w:rFonts w:ascii="StobiSerif Regular" w:hAnsi="StobiSerif Regular"/>
          <w:lang w:val="mk-MK"/>
        </w:rPr>
        <w:t>од 200 до 300 евра</w:t>
      </w:r>
      <w:r w:rsidRPr="002C0833">
        <w:rPr>
          <w:rFonts w:ascii="StobiSerif Regular" w:hAnsi="StobiSerif Regular"/>
        </w:rPr>
        <w:t>”</w:t>
      </w:r>
      <w:r w:rsidRPr="002C0833">
        <w:rPr>
          <w:rFonts w:ascii="StobiSerif Regular" w:hAnsi="StobiSerif Regular"/>
          <w:lang w:val="mk-MK"/>
        </w:rPr>
        <w:t xml:space="preserve"> се менуваат со зборовите </w:t>
      </w:r>
      <w:r w:rsidRPr="002C0833">
        <w:rPr>
          <w:rFonts w:ascii="StobiSerif Regular" w:hAnsi="StobiSerif Regular"/>
        </w:rPr>
        <w:t xml:space="preserve">“200 </w:t>
      </w:r>
      <w:r w:rsidRPr="002C0833">
        <w:rPr>
          <w:rFonts w:ascii="StobiSerif Regular" w:hAnsi="StobiSerif Regular"/>
          <w:lang w:val="mk-MK"/>
        </w:rPr>
        <w:t>евра</w:t>
      </w:r>
      <w:r w:rsidRPr="002C0833">
        <w:rPr>
          <w:rFonts w:ascii="StobiSerif Regular" w:hAnsi="StobiSerif Regular"/>
        </w:rPr>
        <w:t>”</w:t>
      </w:r>
      <w:r w:rsidRPr="002C0833">
        <w:rPr>
          <w:rFonts w:ascii="StobiSerif Regular" w:hAnsi="StobiSerif Regular"/>
          <w:lang w:val="mk-MK"/>
        </w:rPr>
        <w:t xml:space="preserve">. </w:t>
      </w:r>
    </w:p>
    <w:p w14:paraId="2212C75C" w14:textId="77777777" w:rsidR="00C96159" w:rsidRPr="002C0833" w:rsidRDefault="00C96159" w:rsidP="00C96159">
      <w:pPr>
        <w:spacing w:line="276" w:lineRule="auto"/>
        <w:jc w:val="center"/>
        <w:rPr>
          <w:rFonts w:ascii="StobiSerif Regular" w:hAnsi="StobiSerif Regular"/>
          <w:lang w:val="ru-RU"/>
        </w:rPr>
      </w:pPr>
    </w:p>
    <w:p w14:paraId="4576E1E6" w14:textId="77777777" w:rsidR="00C96159" w:rsidRPr="002C0833" w:rsidRDefault="00C96159" w:rsidP="00C96159">
      <w:pPr>
        <w:spacing w:line="276" w:lineRule="auto"/>
        <w:jc w:val="center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ru-RU"/>
        </w:rPr>
        <w:t>Член</w:t>
      </w:r>
      <w:r w:rsidRPr="002C0833">
        <w:rPr>
          <w:rFonts w:ascii="StobiSerif Regular" w:hAnsi="StobiSerif Regular"/>
          <w:lang w:val="mk-MK"/>
        </w:rPr>
        <w:t xml:space="preserve"> </w:t>
      </w:r>
      <w:r w:rsidRPr="002C0833">
        <w:rPr>
          <w:rFonts w:ascii="StobiSerif Regular" w:hAnsi="StobiSerif Regular"/>
        </w:rPr>
        <w:t>21</w:t>
      </w:r>
    </w:p>
    <w:p w14:paraId="7CC50759" w14:textId="77777777" w:rsidR="00C96159" w:rsidRPr="002C0833" w:rsidRDefault="00C96159" w:rsidP="00C96159">
      <w:pPr>
        <w:spacing w:line="276" w:lineRule="auto"/>
        <w:ind w:firstLine="675"/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ru-RU"/>
        </w:rPr>
        <w:t xml:space="preserve">Во член </w:t>
      </w:r>
      <w:r w:rsidRPr="002C0833">
        <w:rPr>
          <w:rFonts w:ascii="StobiSerif Regular" w:hAnsi="StobiSerif Regular"/>
        </w:rPr>
        <w:t xml:space="preserve">32 </w:t>
      </w:r>
      <w:r w:rsidRPr="002C0833">
        <w:rPr>
          <w:rFonts w:ascii="StobiSerif Regular" w:hAnsi="StobiSerif Regular"/>
          <w:lang w:val="mk-MK"/>
        </w:rPr>
        <w:t>во</w:t>
      </w:r>
      <w:r w:rsidRPr="002C0833">
        <w:rPr>
          <w:rFonts w:ascii="StobiSerif Regular" w:hAnsi="StobiSerif Regular"/>
          <w:lang w:val="ru-RU"/>
        </w:rPr>
        <w:t xml:space="preserve"> ставот (1) зборовите </w:t>
      </w:r>
      <w:r w:rsidRPr="002C0833">
        <w:rPr>
          <w:rFonts w:ascii="StobiSerif Regular" w:hAnsi="StobiSerif Regular"/>
        </w:rPr>
        <w:t>”</w:t>
      </w:r>
      <w:r w:rsidRPr="002C0833">
        <w:rPr>
          <w:rFonts w:ascii="StobiSerif Regular" w:hAnsi="StobiSerif Regular"/>
          <w:lang w:val="mk-MK"/>
        </w:rPr>
        <w:t>од 30 до 100 евра</w:t>
      </w:r>
      <w:r w:rsidRPr="002C0833">
        <w:rPr>
          <w:rFonts w:ascii="StobiSerif Regular" w:hAnsi="StobiSerif Regular"/>
        </w:rPr>
        <w:t>”</w:t>
      </w:r>
      <w:r w:rsidRPr="002C0833">
        <w:rPr>
          <w:rFonts w:ascii="StobiSerif Regular" w:hAnsi="StobiSerif Regular"/>
          <w:lang w:val="mk-MK"/>
        </w:rPr>
        <w:t xml:space="preserve"> се менуваат со зборовите </w:t>
      </w:r>
      <w:r w:rsidRPr="002C0833">
        <w:rPr>
          <w:rFonts w:ascii="StobiSerif Regular" w:hAnsi="StobiSerif Regular"/>
        </w:rPr>
        <w:t>“</w:t>
      </w:r>
      <w:r w:rsidRPr="002C0833">
        <w:rPr>
          <w:rFonts w:ascii="StobiSerif Regular" w:hAnsi="StobiSerif Regular"/>
          <w:lang w:val="mk-MK"/>
        </w:rPr>
        <w:t>од 100 евра</w:t>
      </w:r>
      <w:r w:rsidRPr="002C0833">
        <w:rPr>
          <w:rFonts w:ascii="StobiSerif Regular" w:hAnsi="StobiSerif Regular"/>
        </w:rPr>
        <w:t>”</w:t>
      </w:r>
      <w:r w:rsidRPr="002C0833">
        <w:rPr>
          <w:rFonts w:ascii="StobiSerif Regular" w:hAnsi="StobiSerif Regular"/>
          <w:lang w:val="mk-MK"/>
        </w:rPr>
        <w:t xml:space="preserve">. </w:t>
      </w:r>
    </w:p>
    <w:p w14:paraId="2DB7D685" w14:textId="77777777" w:rsidR="00C96159" w:rsidRPr="002C0833" w:rsidRDefault="00C96159" w:rsidP="00C96159">
      <w:pPr>
        <w:spacing w:line="276" w:lineRule="auto"/>
        <w:ind w:firstLine="675"/>
        <w:jc w:val="both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Во ставот (2) зборовите </w:t>
      </w:r>
      <w:r w:rsidRPr="002C0833">
        <w:rPr>
          <w:rFonts w:ascii="StobiSerif Regular" w:hAnsi="StobiSerif Regular"/>
        </w:rPr>
        <w:t>“</w:t>
      </w:r>
      <w:r w:rsidRPr="002C0833">
        <w:rPr>
          <w:rFonts w:ascii="StobiSerif Regular" w:hAnsi="StobiSerif Regular"/>
          <w:lang w:val="mk-MK"/>
        </w:rPr>
        <w:t>од 200 до 490 евра</w:t>
      </w:r>
      <w:r w:rsidRPr="002C0833">
        <w:rPr>
          <w:rFonts w:ascii="StobiSerif Regular" w:hAnsi="StobiSerif Regular"/>
        </w:rPr>
        <w:t>”</w:t>
      </w:r>
      <w:r w:rsidRPr="002C0833">
        <w:rPr>
          <w:rFonts w:ascii="StobiSerif Regular" w:hAnsi="StobiSerif Regular"/>
          <w:lang w:val="mk-MK"/>
        </w:rPr>
        <w:t xml:space="preserve"> се менуваат со зборовите </w:t>
      </w:r>
      <w:r w:rsidRPr="002C0833">
        <w:rPr>
          <w:rFonts w:ascii="StobiSerif Regular" w:hAnsi="StobiSerif Regular"/>
        </w:rPr>
        <w:t>“</w:t>
      </w:r>
      <w:r w:rsidRPr="002C0833">
        <w:rPr>
          <w:rFonts w:ascii="StobiSerif Regular" w:hAnsi="StobiSerif Regular"/>
          <w:lang w:val="mk-MK"/>
        </w:rPr>
        <w:t xml:space="preserve"> 100 до 150 евра</w:t>
      </w:r>
      <w:r w:rsidRPr="002C0833">
        <w:rPr>
          <w:rFonts w:ascii="StobiSerif Regular" w:hAnsi="StobiSerif Regular"/>
        </w:rPr>
        <w:t>”</w:t>
      </w:r>
      <w:r w:rsidRPr="002C0833">
        <w:rPr>
          <w:rFonts w:ascii="StobiSerif Regular" w:hAnsi="StobiSerif Regular"/>
          <w:lang w:val="mk-MK"/>
        </w:rPr>
        <w:t xml:space="preserve">. </w:t>
      </w:r>
    </w:p>
    <w:p w14:paraId="00AD8975" w14:textId="77777777" w:rsidR="00C96159" w:rsidRPr="002C0833" w:rsidRDefault="00C96159" w:rsidP="00C96159">
      <w:pPr>
        <w:spacing w:line="276" w:lineRule="auto"/>
        <w:ind w:firstLine="675"/>
        <w:jc w:val="center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>Член 22</w:t>
      </w:r>
    </w:p>
    <w:p w14:paraId="1C7EF884" w14:textId="77777777" w:rsidR="00C96159" w:rsidRPr="002C0833" w:rsidRDefault="00C96159" w:rsidP="00C96159">
      <w:pPr>
        <w:spacing w:line="276" w:lineRule="auto"/>
        <w:ind w:firstLine="675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>Во членот 32-а ставот 1 се менува и гласи</w:t>
      </w:r>
    </w:p>
    <w:p w14:paraId="4E109D78" w14:textId="77777777" w:rsidR="00C96159" w:rsidRPr="002C0833" w:rsidRDefault="00C96159" w:rsidP="00C96159">
      <w:pPr>
        <w:numPr>
          <w:ilvl w:val="0"/>
          <w:numId w:val="37"/>
        </w:numPr>
        <w:jc w:val="both"/>
        <w:rPr>
          <w:rFonts w:ascii="StobiSerif Regular" w:hAnsi="StobiSerif Regular" w:cs="Calibri"/>
          <w:color w:val="000000"/>
          <w:shd w:val="clear" w:color="auto" w:fill="FFFFFF"/>
          <w:lang w:val="mk-MK"/>
        </w:rPr>
      </w:pP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За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прекршоците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утврдени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со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овој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закон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прекршочна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постапка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води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</w:rPr>
        <w:t xml:space="preserve"> и </w:t>
      </w: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прекршочна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санкција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изрекува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надлежен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</w:rPr>
        <w:t xml:space="preserve"> </w:t>
      </w:r>
      <w:proofErr w:type="spellStart"/>
      <w:r w:rsidRPr="002C0833">
        <w:rPr>
          <w:rFonts w:ascii="StobiSerif Regular" w:hAnsi="StobiSerif Regular" w:cs="Calibri"/>
          <w:color w:val="000000"/>
          <w:shd w:val="clear" w:color="auto" w:fill="FFFFFF"/>
        </w:rPr>
        <w:t>суд</w:t>
      </w:r>
      <w:proofErr w:type="spellEnd"/>
      <w:r w:rsidRPr="002C0833">
        <w:rPr>
          <w:rFonts w:ascii="StobiSerif Regular" w:hAnsi="StobiSerif Regular" w:cs="Calibri"/>
          <w:color w:val="000000"/>
          <w:shd w:val="clear" w:color="auto" w:fill="FFFFFF"/>
          <w:lang w:val="mk-MK"/>
        </w:rPr>
        <w:t xml:space="preserve"> согласно закон</w:t>
      </w:r>
      <w:r w:rsidRPr="002C0833">
        <w:rPr>
          <w:rFonts w:ascii="StobiSerif Regular" w:hAnsi="StobiSerif Regular" w:cs="Calibri"/>
          <w:color w:val="000000"/>
          <w:shd w:val="clear" w:color="auto" w:fill="FFFFFF"/>
        </w:rPr>
        <w:t>.</w:t>
      </w:r>
    </w:p>
    <w:p w14:paraId="6E75EECD" w14:textId="77777777" w:rsidR="00C96159" w:rsidRPr="002C0833" w:rsidRDefault="00C96159" w:rsidP="00C96159">
      <w:pPr>
        <w:spacing w:line="276" w:lineRule="auto"/>
        <w:ind w:left="783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Ставот 2, 3 и 4 од членот 32-а се бришат. </w:t>
      </w:r>
    </w:p>
    <w:p w14:paraId="3D572DB4" w14:textId="77777777" w:rsidR="00C96159" w:rsidRPr="002C0833" w:rsidRDefault="00C96159" w:rsidP="00C96159">
      <w:pPr>
        <w:spacing w:line="276" w:lineRule="auto"/>
        <w:ind w:left="783"/>
        <w:jc w:val="center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>Член 23</w:t>
      </w:r>
    </w:p>
    <w:p w14:paraId="5481165A" w14:textId="77777777" w:rsidR="00C96159" w:rsidRPr="002C0833" w:rsidRDefault="00C96159" w:rsidP="00C96159">
      <w:pPr>
        <w:spacing w:line="276" w:lineRule="auto"/>
        <w:ind w:left="783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 xml:space="preserve">Членот 32-б се брише. </w:t>
      </w:r>
    </w:p>
    <w:p w14:paraId="77434ADE" w14:textId="77777777" w:rsidR="00C96159" w:rsidRPr="002C0833" w:rsidRDefault="00C96159" w:rsidP="00C96159">
      <w:pPr>
        <w:spacing w:line="276" w:lineRule="auto"/>
        <w:ind w:left="783"/>
        <w:jc w:val="center"/>
        <w:rPr>
          <w:rFonts w:ascii="StobiSerif Regular" w:hAnsi="StobiSerif Regular"/>
          <w:lang w:val="mk-MK"/>
        </w:rPr>
      </w:pPr>
      <w:r w:rsidRPr="002C0833">
        <w:rPr>
          <w:rFonts w:ascii="StobiSerif Regular" w:hAnsi="StobiSerif Regular"/>
          <w:lang w:val="mk-MK"/>
        </w:rPr>
        <w:t>Член 24</w:t>
      </w:r>
    </w:p>
    <w:p w14:paraId="6B9C0E1F" w14:textId="77777777" w:rsidR="00C96159" w:rsidRPr="002C0833" w:rsidRDefault="00C96159" w:rsidP="00C96159">
      <w:pPr>
        <w:spacing w:line="276" w:lineRule="auto"/>
        <w:ind w:left="783"/>
        <w:jc w:val="both"/>
        <w:rPr>
          <w:rFonts w:ascii="StobiSerif Regular" w:hAnsi="StobiSerif Regular"/>
        </w:rPr>
      </w:pPr>
      <w:r w:rsidRPr="002C0833">
        <w:rPr>
          <w:rFonts w:ascii="StobiSerif Regular" w:hAnsi="StobiSerif Regular"/>
          <w:lang w:val="mk-MK"/>
        </w:rPr>
        <w:t xml:space="preserve">Во членот 36 по зборовите </w:t>
      </w:r>
      <w:r w:rsidRPr="002C0833">
        <w:rPr>
          <w:rFonts w:ascii="StobiSerif Regular" w:hAnsi="StobiSerif Regular"/>
        </w:rPr>
        <w:t>“</w:t>
      </w:r>
      <w:r w:rsidRPr="002C0833">
        <w:rPr>
          <w:rFonts w:ascii="StobiSerif Regular" w:hAnsi="StobiSerif Regular"/>
          <w:lang w:val="mk-MK"/>
        </w:rPr>
        <w:t xml:space="preserve"> Службен весник на Република Северна Македонија</w:t>
      </w:r>
      <w:r w:rsidRPr="002C0833">
        <w:rPr>
          <w:rFonts w:ascii="StobiSerif Regular" w:hAnsi="StobiSerif Regular"/>
        </w:rPr>
        <w:t>”</w:t>
      </w:r>
      <w:r w:rsidRPr="002C0833">
        <w:rPr>
          <w:rFonts w:ascii="StobiSerif Regular" w:hAnsi="StobiSerif Regular"/>
          <w:lang w:val="mk-MK"/>
        </w:rPr>
        <w:t xml:space="preserve"> се додаваат зборовите </w:t>
      </w:r>
      <w:r w:rsidRPr="002C0833">
        <w:rPr>
          <w:rFonts w:ascii="StobiSerif Regular" w:hAnsi="StobiSerif Regular"/>
        </w:rPr>
        <w:t>“</w:t>
      </w:r>
      <w:r w:rsidRPr="002C0833">
        <w:rPr>
          <w:rFonts w:ascii="StobiSerif Regular" w:hAnsi="StobiSerif Regular"/>
          <w:lang w:val="mk-MK"/>
        </w:rPr>
        <w:t>а ќе отпочне да се применува од 01.07.2022 година до влез на Република Северна Македонија во ЕУ</w:t>
      </w:r>
      <w:r w:rsidRPr="002C0833">
        <w:rPr>
          <w:rFonts w:ascii="StobiSerif Regular" w:hAnsi="StobiSerif Regular"/>
        </w:rPr>
        <w:t>”</w:t>
      </w:r>
    </w:p>
    <w:p w14:paraId="5CD6B59E" w14:textId="77777777" w:rsidR="00C96159" w:rsidRPr="002C0833" w:rsidRDefault="00C96159" w:rsidP="00C96159">
      <w:pPr>
        <w:spacing w:line="276" w:lineRule="auto"/>
        <w:ind w:left="783"/>
        <w:rPr>
          <w:rFonts w:ascii="StobiSerif Regular" w:hAnsi="StobiSerif Regular"/>
          <w:lang w:val="mk-MK"/>
        </w:rPr>
      </w:pPr>
    </w:p>
    <w:p w14:paraId="34026011" w14:textId="77777777" w:rsidR="00C96159" w:rsidRPr="002C0833" w:rsidRDefault="00C96159" w:rsidP="00C96159">
      <w:pPr>
        <w:spacing w:line="276" w:lineRule="auto"/>
        <w:ind w:left="783"/>
        <w:rPr>
          <w:rFonts w:ascii="StobiSerif Regular" w:hAnsi="StobiSerif Regular"/>
        </w:rPr>
      </w:pPr>
    </w:p>
    <w:p w14:paraId="5A2C34B5" w14:textId="77777777" w:rsidR="00C96159" w:rsidRPr="002C0833" w:rsidRDefault="00C96159" w:rsidP="00C96159">
      <w:pPr>
        <w:spacing w:line="276" w:lineRule="auto"/>
        <w:ind w:left="783"/>
        <w:rPr>
          <w:rFonts w:ascii="StobiSerif Regular" w:hAnsi="StobiSerif Regular"/>
        </w:rPr>
      </w:pPr>
    </w:p>
    <w:p w14:paraId="6CEED6FF" w14:textId="77777777" w:rsidR="00C96159" w:rsidRPr="002C0833" w:rsidRDefault="00C96159" w:rsidP="00C96159">
      <w:pPr>
        <w:spacing w:line="276" w:lineRule="auto"/>
        <w:ind w:left="783"/>
        <w:rPr>
          <w:rFonts w:ascii="StobiSerif Regular" w:hAnsi="StobiSerif Regular"/>
        </w:rPr>
      </w:pPr>
    </w:p>
    <w:p w14:paraId="21BAED46" w14:textId="77777777" w:rsidR="00C96159" w:rsidRPr="002C0833" w:rsidRDefault="00C96159" w:rsidP="00C96159">
      <w:pPr>
        <w:spacing w:line="276" w:lineRule="auto"/>
        <w:ind w:left="783"/>
        <w:rPr>
          <w:rFonts w:ascii="StobiSerif Regular" w:hAnsi="StobiSerif Regular"/>
        </w:rPr>
      </w:pPr>
    </w:p>
    <w:p w14:paraId="1B2D5AFE" w14:textId="77777777" w:rsidR="00C96159" w:rsidRPr="002C0833" w:rsidRDefault="00C96159" w:rsidP="00C96159">
      <w:pPr>
        <w:spacing w:line="276" w:lineRule="auto"/>
        <w:ind w:left="783"/>
        <w:rPr>
          <w:rFonts w:ascii="StobiSerif Regular" w:hAnsi="StobiSerif Regular"/>
        </w:rPr>
      </w:pPr>
    </w:p>
    <w:p w14:paraId="36087D78" w14:textId="77777777" w:rsidR="00C96159" w:rsidRPr="002C0833" w:rsidRDefault="00C96159" w:rsidP="00C96159">
      <w:pPr>
        <w:spacing w:line="276" w:lineRule="auto"/>
        <w:ind w:left="783"/>
        <w:rPr>
          <w:rFonts w:ascii="StobiSerif Regular" w:hAnsi="StobiSerif Regular"/>
        </w:rPr>
      </w:pPr>
    </w:p>
    <w:p w14:paraId="7EC22B19" w14:textId="77777777" w:rsidR="00C96159" w:rsidRDefault="00C96159" w:rsidP="00C96159">
      <w:pPr>
        <w:spacing w:line="276" w:lineRule="auto"/>
        <w:ind w:left="783"/>
        <w:rPr>
          <w:rFonts w:ascii="StobiSerif Regular" w:hAnsi="StobiSerif Regular"/>
        </w:rPr>
      </w:pPr>
    </w:p>
    <w:p w14:paraId="79FC5B5C" w14:textId="77777777" w:rsidR="00C96159" w:rsidRDefault="00C96159" w:rsidP="00C96159">
      <w:pPr>
        <w:spacing w:line="276" w:lineRule="auto"/>
        <w:ind w:left="783"/>
        <w:rPr>
          <w:rFonts w:ascii="StobiSerif Regular" w:hAnsi="StobiSerif Regular"/>
        </w:rPr>
      </w:pPr>
    </w:p>
    <w:p w14:paraId="6149CD3C" w14:textId="77777777" w:rsidR="00C96159" w:rsidRDefault="00C96159" w:rsidP="00C96159">
      <w:pPr>
        <w:spacing w:line="276" w:lineRule="auto"/>
        <w:ind w:left="783"/>
        <w:rPr>
          <w:rFonts w:ascii="StobiSerif Regular" w:hAnsi="StobiSerif Regular"/>
        </w:rPr>
      </w:pPr>
    </w:p>
    <w:p w14:paraId="67535787" w14:textId="77777777" w:rsidR="00C96159" w:rsidRDefault="00C96159" w:rsidP="00C96159">
      <w:pPr>
        <w:spacing w:line="276" w:lineRule="auto"/>
        <w:ind w:left="783"/>
        <w:rPr>
          <w:rFonts w:ascii="StobiSerif Regular" w:hAnsi="StobiSerif Regular"/>
        </w:rPr>
      </w:pPr>
    </w:p>
    <w:p w14:paraId="0351C2FE" w14:textId="77777777" w:rsidR="00C96159" w:rsidRDefault="00C96159" w:rsidP="00C96159">
      <w:pPr>
        <w:spacing w:line="276" w:lineRule="auto"/>
        <w:ind w:left="783"/>
        <w:rPr>
          <w:rFonts w:ascii="StobiSerif Regular" w:hAnsi="StobiSerif Regular"/>
        </w:rPr>
      </w:pPr>
    </w:p>
    <w:p w14:paraId="72B241CB" w14:textId="77777777" w:rsidR="00C96159" w:rsidRDefault="00C96159" w:rsidP="00C96159">
      <w:pPr>
        <w:spacing w:line="276" w:lineRule="auto"/>
        <w:ind w:left="783"/>
        <w:rPr>
          <w:rFonts w:ascii="StobiSerif Regular" w:hAnsi="StobiSerif Regular"/>
        </w:rPr>
      </w:pPr>
    </w:p>
    <w:p w14:paraId="3B92F971" w14:textId="77777777" w:rsidR="00C96159" w:rsidRDefault="00C96159" w:rsidP="00C96159">
      <w:pPr>
        <w:spacing w:line="276" w:lineRule="auto"/>
        <w:ind w:left="783"/>
        <w:rPr>
          <w:rFonts w:ascii="StobiSerif Regular" w:hAnsi="StobiSerif Regular"/>
        </w:rPr>
      </w:pPr>
    </w:p>
    <w:p w14:paraId="107835CD" w14:textId="77777777" w:rsidR="00C96159" w:rsidRDefault="00C96159" w:rsidP="00C96159">
      <w:pPr>
        <w:spacing w:line="276" w:lineRule="auto"/>
        <w:ind w:left="783"/>
        <w:rPr>
          <w:rFonts w:ascii="StobiSerif Regular" w:hAnsi="StobiSerif Regular"/>
        </w:rPr>
      </w:pPr>
    </w:p>
    <w:p w14:paraId="6EB4B377" w14:textId="77777777" w:rsidR="00192332" w:rsidRDefault="00192332"/>
    <w:sectPr w:rsidR="00192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4CEA9" w14:textId="77777777" w:rsidR="002C4222" w:rsidRDefault="002C4222" w:rsidP="00C96159">
      <w:pPr>
        <w:spacing w:after="0" w:line="240" w:lineRule="auto"/>
      </w:pPr>
      <w:r>
        <w:separator/>
      </w:r>
    </w:p>
  </w:endnote>
  <w:endnote w:type="continuationSeparator" w:id="0">
    <w:p w14:paraId="5F337AB3" w14:textId="77777777" w:rsidR="002C4222" w:rsidRDefault="002C4222" w:rsidP="00C9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6DC15" w14:textId="77777777" w:rsidR="002C4222" w:rsidRDefault="002C4222" w:rsidP="00C96159">
      <w:pPr>
        <w:spacing w:after="0" w:line="240" w:lineRule="auto"/>
      </w:pPr>
      <w:r>
        <w:separator/>
      </w:r>
    </w:p>
  </w:footnote>
  <w:footnote w:type="continuationSeparator" w:id="0">
    <w:p w14:paraId="7EE471C0" w14:textId="77777777" w:rsidR="002C4222" w:rsidRDefault="002C4222" w:rsidP="00C96159">
      <w:pPr>
        <w:spacing w:after="0" w:line="240" w:lineRule="auto"/>
      </w:pPr>
      <w:r>
        <w:continuationSeparator/>
      </w:r>
    </w:p>
  </w:footnote>
  <w:footnote w:id="1">
    <w:p w14:paraId="4A942D60" w14:textId="77777777" w:rsidR="00C96159" w:rsidRPr="00A574C2" w:rsidRDefault="00C96159" w:rsidP="00C96159">
      <w:pPr>
        <w:pStyle w:val="FootnoteText"/>
        <w:jc w:val="both"/>
        <w:rPr>
          <w:rFonts w:ascii="StobiSerif Regular" w:hAnsi="StobiSerif Regular"/>
          <w:lang w:val="mk-MK"/>
        </w:rPr>
      </w:pPr>
      <w:r>
        <w:rPr>
          <w:rStyle w:val="FootnoteReference"/>
        </w:rPr>
        <w:footnoteRef/>
      </w:r>
      <w:r w:rsidRPr="00CE1093">
        <w:rPr>
          <w:rStyle w:val="FootnoteReference"/>
        </w:rPr>
        <w:sym w:font="Symbol" w:char="F02A"/>
      </w:r>
      <w:r w:rsidRPr="00A574C2">
        <w:rPr>
          <w:rFonts w:ascii="StobiSerif Regular" w:hAnsi="StobiSerif Regular"/>
        </w:rPr>
        <w:t xml:space="preserve">Со овој закон се врши усогласување со </w:t>
      </w:r>
      <w:r w:rsidRPr="00881564">
        <w:rPr>
          <w:rFonts w:ascii="StobiSerif Regular" w:hAnsi="StobiSerif Regular"/>
          <w:color w:val="000000"/>
          <w:lang w:val="mk-MK"/>
        </w:rPr>
        <w:t>Директива (ЕУ) 2017/1371 на Европскиот Парламент и на Советот од 5 јули 2017 година за сузбивање измами извршени против финансиските интереси на Унијата со казнено – правни средства</w:t>
      </w:r>
      <w:r>
        <w:rPr>
          <w:rFonts w:ascii="StobiSerif Regular" w:hAnsi="StobiSerif Regular"/>
          <w:color w:val="000000"/>
          <w:lang w:val="mk-MK"/>
        </w:rPr>
        <w:t xml:space="preserve"> со </w:t>
      </w:r>
      <w:r>
        <w:rPr>
          <w:rFonts w:ascii="StobiSerif Regular" w:hAnsi="StobiSerif Regular"/>
          <w:color w:val="000000"/>
        </w:rPr>
        <w:t xml:space="preserve">CELEX </w:t>
      </w:r>
      <w:r>
        <w:rPr>
          <w:rFonts w:ascii="StobiSerif Regular" w:hAnsi="StobiSerif Regular"/>
          <w:color w:val="000000"/>
          <w:lang w:val="mk-MK"/>
        </w:rPr>
        <w:t xml:space="preserve">број </w:t>
      </w:r>
      <w:r w:rsidRPr="00A574C2">
        <w:rPr>
          <w:rFonts w:ascii="StobiSerif Regular" w:hAnsi="StobiSerif Regular" w:cs="Segoe UI"/>
          <w:color w:val="444444"/>
          <w:kern w:val="36"/>
        </w:rPr>
        <w:t>32017L1371</w:t>
      </w:r>
    </w:p>
    <w:p w14:paraId="319D98DD" w14:textId="77777777" w:rsidR="00C96159" w:rsidRPr="00CE1093" w:rsidRDefault="00C96159" w:rsidP="00C96159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BBD"/>
    <w:multiLevelType w:val="hybridMultilevel"/>
    <w:tmpl w:val="E2662222"/>
    <w:lvl w:ilvl="0" w:tplc="3784366A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271557D"/>
    <w:multiLevelType w:val="hybridMultilevel"/>
    <w:tmpl w:val="D354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310F"/>
    <w:multiLevelType w:val="hybridMultilevel"/>
    <w:tmpl w:val="3ECA4F46"/>
    <w:lvl w:ilvl="0" w:tplc="367C9972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442E"/>
    <w:multiLevelType w:val="hybridMultilevel"/>
    <w:tmpl w:val="C456C5F2"/>
    <w:lvl w:ilvl="0" w:tplc="B89CEDBC"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09E262A2"/>
    <w:multiLevelType w:val="hybridMultilevel"/>
    <w:tmpl w:val="E1B46892"/>
    <w:lvl w:ilvl="0" w:tplc="407C4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9790A"/>
    <w:multiLevelType w:val="hybridMultilevel"/>
    <w:tmpl w:val="8F009678"/>
    <w:lvl w:ilvl="0" w:tplc="B02050A0">
      <w:start w:val="5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06FA5"/>
    <w:multiLevelType w:val="hybridMultilevel"/>
    <w:tmpl w:val="97C28938"/>
    <w:lvl w:ilvl="0" w:tplc="97AC2FBA">
      <w:start w:val="1"/>
      <w:numFmt w:val="decimal"/>
      <w:lvlText w:val="(%1)"/>
      <w:lvlJc w:val="left"/>
      <w:pPr>
        <w:ind w:left="116" w:hanging="401"/>
      </w:pPr>
      <w:rPr>
        <w:rFonts w:ascii="Tahoma" w:eastAsia="Tahoma" w:hAnsi="Tahoma" w:cs="Tahoma" w:hint="default"/>
        <w:spacing w:val="-1"/>
        <w:w w:val="100"/>
        <w:sz w:val="24"/>
        <w:szCs w:val="24"/>
      </w:rPr>
    </w:lvl>
    <w:lvl w:ilvl="1" w:tplc="3D22D54C">
      <w:numFmt w:val="bullet"/>
      <w:lvlText w:val="•"/>
      <w:lvlJc w:val="left"/>
      <w:pPr>
        <w:ind w:left="1066" w:hanging="401"/>
      </w:pPr>
      <w:rPr>
        <w:rFonts w:hint="default"/>
      </w:rPr>
    </w:lvl>
    <w:lvl w:ilvl="2" w:tplc="6D665B72">
      <w:numFmt w:val="bullet"/>
      <w:lvlText w:val="•"/>
      <w:lvlJc w:val="left"/>
      <w:pPr>
        <w:ind w:left="2013" w:hanging="401"/>
      </w:pPr>
      <w:rPr>
        <w:rFonts w:hint="default"/>
      </w:rPr>
    </w:lvl>
    <w:lvl w:ilvl="3" w:tplc="89889A74">
      <w:numFmt w:val="bullet"/>
      <w:lvlText w:val="•"/>
      <w:lvlJc w:val="left"/>
      <w:pPr>
        <w:ind w:left="2959" w:hanging="401"/>
      </w:pPr>
      <w:rPr>
        <w:rFonts w:hint="default"/>
      </w:rPr>
    </w:lvl>
    <w:lvl w:ilvl="4" w:tplc="DB224708">
      <w:numFmt w:val="bullet"/>
      <w:lvlText w:val="•"/>
      <w:lvlJc w:val="left"/>
      <w:pPr>
        <w:ind w:left="3906" w:hanging="401"/>
      </w:pPr>
      <w:rPr>
        <w:rFonts w:hint="default"/>
      </w:rPr>
    </w:lvl>
    <w:lvl w:ilvl="5" w:tplc="799CC138">
      <w:numFmt w:val="bullet"/>
      <w:lvlText w:val="•"/>
      <w:lvlJc w:val="left"/>
      <w:pPr>
        <w:ind w:left="4853" w:hanging="401"/>
      </w:pPr>
      <w:rPr>
        <w:rFonts w:hint="default"/>
      </w:rPr>
    </w:lvl>
    <w:lvl w:ilvl="6" w:tplc="F260FFE0">
      <w:numFmt w:val="bullet"/>
      <w:lvlText w:val="•"/>
      <w:lvlJc w:val="left"/>
      <w:pPr>
        <w:ind w:left="5799" w:hanging="401"/>
      </w:pPr>
      <w:rPr>
        <w:rFonts w:hint="default"/>
      </w:rPr>
    </w:lvl>
    <w:lvl w:ilvl="7" w:tplc="E6CA52BC">
      <w:numFmt w:val="bullet"/>
      <w:lvlText w:val="•"/>
      <w:lvlJc w:val="left"/>
      <w:pPr>
        <w:ind w:left="6746" w:hanging="401"/>
      </w:pPr>
      <w:rPr>
        <w:rFonts w:hint="default"/>
      </w:rPr>
    </w:lvl>
    <w:lvl w:ilvl="8" w:tplc="4D38DBC2">
      <w:numFmt w:val="bullet"/>
      <w:lvlText w:val="•"/>
      <w:lvlJc w:val="left"/>
      <w:pPr>
        <w:ind w:left="7692" w:hanging="401"/>
      </w:pPr>
      <w:rPr>
        <w:rFonts w:hint="default"/>
      </w:rPr>
    </w:lvl>
  </w:abstractNum>
  <w:abstractNum w:abstractNumId="7" w15:restartNumberingAfterBreak="0">
    <w:nsid w:val="125B5877"/>
    <w:multiLevelType w:val="hybridMultilevel"/>
    <w:tmpl w:val="2F82DFE8"/>
    <w:lvl w:ilvl="0" w:tplc="816EEF40">
      <w:start w:val="1"/>
      <w:numFmt w:val="decimal"/>
      <w:lvlText w:val="(%1)"/>
      <w:lvlJc w:val="left"/>
      <w:pPr>
        <w:ind w:left="116" w:hanging="418"/>
      </w:pPr>
      <w:rPr>
        <w:rFonts w:ascii="Tahoma" w:eastAsia="Tahoma" w:hAnsi="Tahoma" w:cs="Tahoma" w:hint="default"/>
        <w:spacing w:val="-1"/>
        <w:w w:val="100"/>
        <w:sz w:val="24"/>
        <w:szCs w:val="24"/>
      </w:rPr>
    </w:lvl>
    <w:lvl w:ilvl="1" w:tplc="FA9A729A">
      <w:numFmt w:val="bullet"/>
      <w:lvlText w:val="•"/>
      <w:lvlJc w:val="left"/>
      <w:pPr>
        <w:ind w:left="1066" w:hanging="418"/>
      </w:pPr>
      <w:rPr>
        <w:rFonts w:hint="default"/>
      </w:rPr>
    </w:lvl>
    <w:lvl w:ilvl="2" w:tplc="E1901082">
      <w:numFmt w:val="bullet"/>
      <w:lvlText w:val="•"/>
      <w:lvlJc w:val="left"/>
      <w:pPr>
        <w:ind w:left="2013" w:hanging="418"/>
      </w:pPr>
      <w:rPr>
        <w:rFonts w:hint="default"/>
      </w:rPr>
    </w:lvl>
    <w:lvl w:ilvl="3" w:tplc="C4D811BE">
      <w:numFmt w:val="bullet"/>
      <w:lvlText w:val="•"/>
      <w:lvlJc w:val="left"/>
      <w:pPr>
        <w:ind w:left="2959" w:hanging="418"/>
      </w:pPr>
      <w:rPr>
        <w:rFonts w:hint="default"/>
      </w:rPr>
    </w:lvl>
    <w:lvl w:ilvl="4" w:tplc="FBFA436C">
      <w:numFmt w:val="bullet"/>
      <w:lvlText w:val="•"/>
      <w:lvlJc w:val="left"/>
      <w:pPr>
        <w:ind w:left="3906" w:hanging="418"/>
      </w:pPr>
      <w:rPr>
        <w:rFonts w:hint="default"/>
      </w:rPr>
    </w:lvl>
    <w:lvl w:ilvl="5" w:tplc="EE525F8E">
      <w:numFmt w:val="bullet"/>
      <w:lvlText w:val="•"/>
      <w:lvlJc w:val="left"/>
      <w:pPr>
        <w:ind w:left="4853" w:hanging="418"/>
      </w:pPr>
      <w:rPr>
        <w:rFonts w:hint="default"/>
      </w:rPr>
    </w:lvl>
    <w:lvl w:ilvl="6" w:tplc="65C82316">
      <w:numFmt w:val="bullet"/>
      <w:lvlText w:val="•"/>
      <w:lvlJc w:val="left"/>
      <w:pPr>
        <w:ind w:left="5799" w:hanging="418"/>
      </w:pPr>
      <w:rPr>
        <w:rFonts w:hint="default"/>
      </w:rPr>
    </w:lvl>
    <w:lvl w:ilvl="7" w:tplc="49E2D164">
      <w:numFmt w:val="bullet"/>
      <w:lvlText w:val="•"/>
      <w:lvlJc w:val="left"/>
      <w:pPr>
        <w:ind w:left="6746" w:hanging="418"/>
      </w:pPr>
      <w:rPr>
        <w:rFonts w:hint="default"/>
      </w:rPr>
    </w:lvl>
    <w:lvl w:ilvl="8" w:tplc="8D821C72">
      <w:numFmt w:val="bullet"/>
      <w:lvlText w:val="•"/>
      <w:lvlJc w:val="left"/>
      <w:pPr>
        <w:ind w:left="7692" w:hanging="418"/>
      </w:pPr>
      <w:rPr>
        <w:rFonts w:hint="default"/>
      </w:rPr>
    </w:lvl>
  </w:abstractNum>
  <w:abstractNum w:abstractNumId="8" w15:restartNumberingAfterBreak="0">
    <w:nsid w:val="1BC518E4"/>
    <w:multiLevelType w:val="hybridMultilevel"/>
    <w:tmpl w:val="2AFA3972"/>
    <w:lvl w:ilvl="0" w:tplc="ED207E56">
      <w:start w:val="2"/>
      <w:numFmt w:val="decimal"/>
      <w:lvlText w:val="(%1)"/>
      <w:lvlJc w:val="left"/>
      <w:pPr>
        <w:ind w:left="835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5" w:hanging="360"/>
      </w:pPr>
    </w:lvl>
    <w:lvl w:ilvl="2" w:tplc="042F001B" w:tentative="1">
      <w:start w:val="1"/>
      <w:numFmt w:val="lowerRoman"/>
      <w:lvlText w:val="%3."/>
      <w:lvlJc w:val="right"/>
      <w:pPr>
        <w:ind w:left="1915" w:hanging="180"/>
      </w:pPr>
    </w:lvl>
    <w:lvl w:ilvl="3" w:tplc="042F000F" w:tentative="1">
      <w:start w:val="1"/>
      <w:numFmt w:val="decimal"/>
      <w:lvlText w:val="%4."/>
      <w:lvlJc w:val="left"/>
      <w:pPr>
        <w:ind w:left="2635" w:hanging="360"/>
      </w:pPr>
    </w:lvl>
    <w:lvl w:ilvl="4" w:tplc="042F0019" w:tentative="1">
      <w:start w:val="1"/>
      <w:numFmt w:val="lowerLetter"/>
      <w:lvlText w:val="%5."/>
      <w:lvlJc w:val="left"/>
      <w:pPr>
        <w:ind w:left="3355" w:hanging="360"/>
      </w:pPr>
    </w:lvl>
    <w:lvl w:ilvl="5" w:tplc="042F001B" w:tentative="1">
      <w:start w:val="1"/>
      <w:numFmt w:val="lowerRoman"/>
      <w:lvlText w:val="%6."/>
      <w:lvlJc w:val="right"/>
      <w:pPr>
        <w:ind w:left="4075" w:hanging="180"/>
      </w:pPr>
    </w:lvl>
    <w:lvl w:ilvl="6" w:tplc="042F000F" w:tentative="1">
      <w:start w:val="1"/>
      <w:numFmt w:val="decimal"/>
      <w:lvlText w:val="%7."/>
      <w:lvlJc w:val="left"/>
      <w:pPr>
        <w:ind w:left="4795" w:hanging="360"/>
      </w:pPr>
    </w:lvl>
    <w:lvl w:ilvl="7" w:tplc="042F0019" w:tentative="1">
      <w:start w:val="1"/>
      <w:numFmt w:val="lowerLetter"/>
      <w:lvlText w:val="%8."/>
      <w:lvlJc w:val="left"/>
      <w:pPr>
        <w:ind w:left="5515" w:hanging="360"/>
      </w:pPr>
    </w:lvl>
    <w:lvl w:ilvl="8" w:tplc="042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1CCC7C52"/>
    <w:multiLevelType w:val="hybridMultilevel"/>
    <w:tmpl w:val="863063BE"/>
    <w:lvl w:ilvl="0" w:tplc="E3D857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A61F5"/>
    <w:multiLevelType w:val="hybridMultilevel"/>
    <w:tmpl w:val="97B47C64"/>
    <w:lvl w:ilvl="0" w:tplc="264CA4B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51275"/>
    <w:multiLevelType w:val="hybridMultilevel"/>
    <w:tmpl w:val="882C9F4E"/>
    <w:lvl w:ilvl="0" w:tplc="190C52B2">
      <w:start w:val="1"/>
      <w:numFmt w:val="decimal"/>
      <w:lvlText w:val="(%1)"/>
      <w:lvlJc w:val="left"/>
      <w:pPr>
        <w:ind w:left="116" w:hanging="393"/>
        <w:jc w:val="right"/>
      </w:pPr>
      <w:rPr>
        <w:rFonts w:ascii="Tahoma" w:eastAsia="Tahoma" w:hAnsi="Tahoma" w:cs="Tahoma" w:hint="default"/>
        <w:spacing w:val="-1"/>
        <w:w w:val="100"/>
        <w:sz w:val="24"/>
        <w:szCs w:val="24"/>
      </w:rPr>
    </w:lvl>
    <w:lvl w:ilvl="1" w:tplc="09B0E69E">
      <w:numFmt w:val="bullet"/>
      <w:lvlText w:val="•"/>
      <w:lvlJc w:val="left"/>
      <w:pPr>
        <w:ind w:left="1066" w:hanging="393"/>
      </w:pPr>
      <w:rPr>
        <w:rFonts w:hint="default"/>
      </w:rPr>
    </w:lvl>
    <w:lvl w:ilvl="2" w:tplc="ED50D486">
      <w:numFmt w:val="bullet"/>
      <w:lvlText w:val="•"/>
      <w:lvlJc w:val="left"/>
      <w:pPr>
        <w:ind w:left="2013" w:hanging="393"/>
      </w:pPr>
      <w:rPr>
        <w:rFonts w:hint="default"/>
      </w:rPr>
    </w:lvl>
    <w:lvl w:ilvl="3" w:tplc="9956F46E">
      <w:numFmt w:val="bullet"/>
      <w:lvlText w:val="•"/>
      <w:lvlJc w:val="left"/>
      <w:pPr>
        <w:ind w:left="2959" w:hanging="393"/>
      </w:pPr>
      <w:rPr>
        <w:rFonts w:hint="default"/>
      </w:rPr>
    </w:lvl>
    <w:lvl w:ilvl="4" w:tplc="E4F88A0A">
      <w:numFmt w:val="bullet"/>
      <w:lvlText w:val="•"/>
      <w:lvlJc w:val="left"/>
      <w:pPr>
        <w:ind w:left="3906" w:hanging="393"/>
      </w:pPr>
      <w:rPr>
        <w:rFonts w:hint="default"/>
      </w:rPr>
    </w:lvl>
    <w:lvl w:ilvl="5" w:tplc="4CC6CA42">
      <w:numFmt w:val="bullet"/>
      <w:lvlText w:val="•"/>
      <w:lvlJc w:val="left"/>
      <w:pPr>
        <w:ind w:left="4853" w:hanging="393"/>
      </w:pPr>
      <w:rPr>
        <w:rFonts w:hint="default"/>
      </w:rPr>
    </w:lvl>
    <w:lvl w:ilvl="6" w:tplc="F014F2AC">
      <w:numFmt w:val="bullet"/>
      <w:lvlText w:val="•"/>
      <w:lvlJc w:val="left"/>
      <w:pPr>
        <w:ind w:left="5799" w:hanging="393"/>
      </w:pPr>
      <w:rPr>
        <w:rFonts w:hint="default"/>
      </w:rPr>
    </w:lvl>
    <w:lvl w:ilvl="7" w:tplc="4E961F44">
      <w:numFmt w:val="bullet"/>
      <w:lvlText w:val="•"/>
      <w:lvlJc w:val="left"/>
      <w:pPr>
        <w:ind w:left="6746" w:hanging="393"/>
      </w:pPr>
      <w:rPr>
        <w:rFonts w:hint="default"/>
      </w:rPr>
    </w:lvl>
    <w:lvl w:ilvl="8" w:tplc="D87A5F7E">
      <w:numFmt w:val="bullet"/>
      <w:lvlText w:val="•"/>
      <w:lvlJc w:val="left"/>
      <w:pPr>
        <w:ind w:left="7692" w:hanging="393"/>
      </w:pPr>
      <w:rPr>
        <w:rFonts w:hint="default"/>
      </w:rPr>
    </w:lvl>
  </w:abstractNum>
  <w:abstractNum w:abstractNumId="12" w15:restartNumberingAfterBreak="0">
    <w:nsid w:val="280D3792"/>
    <w:multiLevelType w:val="hybridMultilevel"/>
    <w:tmpl w:val="48BA9EAC"/>
    <w:lvl w:ilvl="0" w:tplc="9DA8BEB0">
      <w:start w:val="1"/>
      <w:numFmt w:val="decimal"/>
      <w:lvlText w:val="(%1)"/>
      <w:lvlJc w:val="left"/>
      <w:pPr>
        <w:ind w:left="116" w:hanging="445"/>
      </w:pPr>
      <w:rPr>
        <w:rFonts w:ascii="Tahoma" w:eastAsia="Tahoma" w:hAnsi="Tahoma" w:cs="Tahoma" w:hint="default"/>
        <w:spacing w:val="-21"/>
        <w:w w:val="100"/>
        <w:sz w:val="24"/>
        <w:szCs w:val="24"/>
      </w:rPr>
    </w:lvl>
    <w:lvl w:ilvl="1" w:tplc="DF8ECD84">
      <w:numFmt w:val="bullet"/>
      <w:lvlText w:val="•"/>
      <w:lvlJc w:val="left"/>
      <w:pPr>
        <w:ind w:left="1066" w:hanging="445"/>
      </w:pPr>
      <w:rPr>
        <w:rFonts w:hint="default"/>
      </w:rPr>
    </w:lvl>
    <w:lvl w:ilvl="2" w:tplc="C08C2C2E">
      <w:numFmt w:val="bullet"/>
      <w:lvlText w:val="•"/>
      <w:lvlJc w:val="left"/>
      <w:pPr>
        <w:ind w:left="2013" w:hanging="445"/>
      </w:pPr>
      <w:rPr>
        <w:rFonts w:hint="default"/>
      </w:rPr>
    </w:lvl>
    <w:lvl w:ilvl="3" w:tplc="4448FADE">
      <w:numFmt w:val="bullet"/>
      <w:lvlText w:val="•"/>
      <w:lvlJc w:val="left"/>
      <w:pPr>
        <w:ind w:left="2959" w:hanging="445"/>
      </w:pPr>
      <w:rPr>
        <w:rFonts w:hint="default"/>
      </w:rPr>
    </w:lvl>
    <w:lvl w:ilvl="4" w:tplc="AB3CA4BA">
      <w:numFmt w:val="bullet"/>
      <w:lvlText w:val="•"/>
      <w:lvlJc w:val="left"/>
      <w:pPr>
        <w:ind w:left="3906" w:hanging="445"/>
      </w:pPr>
      <w:rPr>
        <w:rFonts w:hint="default"/>
      </w:rPr>
    </w:lvl>
    <w:lvl w:ilvl="5" w:tplc="E9B8FBA4">
      <w:numFmt w:val="bullet"/>
      <w:lvlText w:val="•"/>
      <w:lvlJc w:val="left"/>
      <w:pPr>
        <w:ind w:left="4853" w:hanging="445"/>
      </w:pPr>
      <w:rPr>
        <w:rFonts w:hint="default"/>
      </w:rPr>
    </w:lvl>
    <w:lvl w:ilvl="6" w:tplc="4C5A904C">
      <w:numFmt w:val="bullet"/>
      <w:lvlText w:val="•"/>
      <w:lvlJc w:val="left"/>
      <w:pPr>
        <w:ind w:left="5799" w:hanging="445"/>
      </w:pPr>
      <w:rPr>
        <w:rFonts w:hint="default"/>
      </w:rPr>
    </w:lvl>
    <w:lvl w:ilvl="7" w:tplc="21B234D2">
      <w:numFmt w:val="bullet"/>
      <w:lvlText w:val="•"/>
      <w:lvlJc w:val="left"/>
      <w:pPr>
        <w:ind w:left="6746" w:hanging="445"/>
      </w:pPr>
      <w:rPr>
        <w:rFonts w:hint="default"/>
      </w:rPr>
    </w:lvl>
    <w:lvl w:ilvl="8" w:tplc="ACA014B0">
      <w:numFmt w:val="bullet"/>
      <w:lvlText w:val="•"/>
      <w:lvlJc w:val="left"/>
      <w:pPr>
        <w:ind w:left="7692" w:hanging="445"/>
      </w:pPr>
      <w:rPr>
        <w:rFonts w:hint="default"/>
      </w:rPr>
    </w:lvl>
  </w:abstractNum>
  <w:abstractNum w:abstractNumId="13" w15:restartNumberingAfterBreak="0">
    <w:nsid w:val="29822292"/>
    <w:multiLevelType w:val="hybridMultilevel"/>
    <w:tmpl w:val="C226D1A8"/>
    <w:lvl w:ilvl="0" w:tplc="91587D3A">
      <w:start w:val="1"/>
      <w:numFmt w:val="decimal"/>
      <w:lvlText w:val="%1)"/>
      <w:lvlJc w:val="left"/>
      <w:pPr>
        <w:ind w:left="116" w:hanging="361"/>
      </w:pPr>
      <w:rPr>
        <w:rFonts w:ascii="Tahoma" w:eastAsia="Tahoma" w:hAnsi="Tahoma" w:cs="Tahoma" w:hint="default"/>
        <w:spacing w:val="-25"/>
        <w:w w:val="100"/>
        <w:sz w:val="24"/>
        <w:szCs w:val="24"/>
      </w:rPr>
    </w:lvl>
    <w:lvl w:ilvl="1" w:tplc="B71C377E">
      <w:numFmt w:val="bullet"/>
      <w:lvlText w:val="•"/>
      <w:lvlJc w:val="left"/>
      <w:pPr>
        <w:ind w:left="1066" w:hanging="361"/>
      </w:pPr>
      <w:rPr>
        <w:rFonts w:hint="default"/>
      </w:rPr>
    </w:lvl>
    <w:lvl w:ilvl="2" w:tplc="4CB88802">
      <w:numFmt w:val="bullet"/>
      <w:lvlText w:val="•"/>
      <w:lvlJc w:val="left"/>
      <w:pPr>
        <w:ind w:left="2013" w:hanging="361"/>
      </w:pPr>
      <w:rPr>
        <w:rFonts w:hint="default"/>
      </w:rPr>
    </w:lvl>
    <w:lvl w:ilvl="3" w:tplc="3BBE500A">
      <w:numFmt w:val="bullet"/>
      <w:lvlText w:val="•"/>
      <w:lvlJc w:val="left"/>
      <w:pPr>
        <w:ind w:left="2959" w:hanging="361"/>
      </w:pPr>
      <w:rPr>
        <w:rFonts w:hint="default"/>
      </w:rPr>
    </w:lvl>
    <w:lvl w:ilvl="4" w:tplc="F4420F2E">
      <w:numFmt w:val="bullet"/>
      <w:lvlText w:val="•"/>
      <w:lvlJc w:val="left"/>
      <w:pPr>
        <w:ind w:left="3906" w:hanging="361"/>
      </w:pPr>
      <w:rPr>
        <w:rFonts w:hint="default"/>
      </w:rPr>
    </w:lvl>
    <w:lvl w:ilvl="5" w:tplc="B31EFC94">
      <w:numFmt w:val="bullet"/>
      <w:lvlText w:val="•"/>
      <w:lvlJc w:val="left"/>
      <w:pPr>
        <w:ind w:left="4853" w:hanging="361"/>
      </w:pPr>
      <w:rPr>
        <w:rFonts w:hint="default"/>
      </w:rPr>
    </w:lvl>
    <w:lvl w:ilvl="6" w:tplc="3F120F10">
      <w:numFmt w:val="bullet"/>
      <w:lvlText w:val="•"/>
      <w:lvlJc w:val="left"/>
      <w:pPr>
        <w:ind w:left="5799" w:hanging="361"/>
      </w:pPr>
      <w:rPr>
        <w:rFonts w:hint="default"/>
      </w:rPr>
    </w:lvl>
    <w:lvl w:ilvl="7" w:tplc="1EB69574">
      <w:numFmt w:val="bullet"/>
      <w:lvlText w:val="•"/>
      <w:lvlJc w:val="left"/>
      <w:pPr>
        <w:ind w:left="6746" w:hanging="361"/>
      </w:pPr>
      <w:rPr>
        <w:rFonts w:hint="default"/>
      </w:rPr>
    </w:lvl>
    <w:lvl w:ilvl="8" w:tplc="FC3068E0">
      <w:numFmt w:val="bullet"/>
      <w:lvlText w:val="•"/>
      <w:lvlJc w:val="left"/>
      <w:pPr>
        <w:ind w:left="7692" w:hanging="361"/>
      </w:pPr>
      <w:rPr>
        <w:rFonts w:hint="default"/>
      </w:rPr>
    </w:lvl>
  </w:abstractNum>
  <w:abstractNum w:abstractNumId="14" w15:restartNumberingAfterBreak="0">
    <w:nsid w:val="336C64A4"/>
    <w:multiLevelType w:val="hybridMultilevel"/>
    <w:tmpl w:val="732E04F8"/>
    <w:lvl w:ilvl="0" w:tplc="12F0E51E">
      <w:start w:val="1"/>
      <w:numFmt w:val="decimal"/>
      <w:lvlText w:val="(%1)"/>
      <w:lvlJc w:val="left"/>
      <w:pPr>
        <w:ind w:left="116" w:hanging="412"/>
      </w:pPr>
      <w:rPr>
        <w:rFonts w:ascii="Tahoma" w:eastAsia="Tahoma" w:hAnsi="Tahoma" w:cs="Tahoma" w:hint="default"/>
        <w:spacing w:val="-1"/>
        <w:w w:val="100"/>
        <w:sz w:val="24"/>
        <w:szCs w:val="24"/>
      </w:rPr>
    </w:lvl>
    <w:lvl w:ilvl="1" w:tplc="61C686F6">
      <w:numFmt w:val="bullet"/>
      <w:lvlText w:val="•"/>
      <w:lvlJc w:val="left"/>
      <w:pPr>
        <w:ind w:left="1066" w:hanging="412"/>
      </w:pPr>
      <w:rPr>
        <w:rFonts w:hint="default"/>
      </w:rPr>
    </w:lvl>
    <w:lvl w:ilvl="2" w:tplc="0276C42E">
      <w:numFmt w:val="bullet"/>
      <w:lvlText w:val="•"/>
      <w:lvlJc w:val="left"/>
      <w:pPr>
        <w:ind w:left="2013" w:hanging="412"/>
      </w:pPr>
      <w:rPr>
        <w:rFonts w:hint="default"/>
      </w:rPr>
    </w:lvl>
    <w:lvl w:ilvl="3" w:tplc="A2DE929A">
      <w:numFmt w:val="bullet"/>
      <w:lvlText w:val="•"/>
      <w:lvlJc w:val="left"/>
      <w:pPr>
        <w:ind w:left="2959" w:hanging="412"/>
      </w:pPr>
      <w:rPr>
        <w:rFonts w:hint="default"/>
      </w:rPr>
    </w:lvl>
    <w:lvl w:ilvl="4" w:tplc="99ACDBBC">
      <w:numFmt w:val="bullet"/>
      <w:lvlText w:val="•"/>
      <w:lvlJc w:val="left"/>
      <w:pPr>
        <w:ind w:left="3906" w:hanging="412"/>
      </w:pPr>
      <w:rPr>
        <w:rFonts w:hint="default"/>
      </w:rPr>
    </w:lvl>
    <w:lvl w:ilvl="5" w:tplc="6E064CCC">
      <w:numFmt w:val="bullet"/>
      <w:lvlText w:val="•"/>
      <w:lvlJc w:val="left"/>
      <w:pPr>
        <w:ind w:left="4853" w:hanging="412"/>
      </w:pPr>
      <w:rPr>
        <w:rFonts w:hint="default"/>
      </w:rPr>
    </w:lvl>
    <w:lvl w:ilvl="6" w:tplc="9B684DFE">
      <w:numFmt w:val="bullet"/>
      <w:lvlText w:val="•"/>
      <w:lvlJc w:val="left"/>
      <w:pPr>
        <w:ind w:left="5799" w:hanging="412"/>
      </w:pPr>
      <w:rPr>
        <w:rFonts w:hint="default"/>
      </w:rPr>
    </w:lvl>
    <w:lvl w:ilvl="7" w:tplc="86CE2640">
      <w:numFmt w:val="bullet"/>
      <w:lvlText w:val="•"/>
      <w:lvlJc w:val="left"/>
      <w:pPr>
        <w:ind w:left="6746" w:hanging="412"/>
      </w:pPr>
      <w:rPr>
        <w:rFonts w:hint="default"/>
      </w:rPr>
    </w:lvl>
    <w:lvl w:ilvl="8" w:tplc="E66A1F30">
      <w:numFmt w:val="bullet"/>
      <w:lvlText w:val="•"/>
      <w:lvlJc w:val="left"/>
      <w:pPr>
        <w:ind w:left="7692" w:hanging="412"/>
      </w:pPr>
      <w:rPr>
        <w:rFonts w:hint="default"/>
      </w:rPr>
    </w:lvl>
  </w:abstractNum>
  <w:abstractNum w:abstractNumId="15" w15:restartNumberingAfterBreak="0">
    <w:nsid w:val="367855EE"/>
    <w:multiLevelType w:val="hybridMultilevel"/>
    <w:tmpl w:val="8EFA7ADE"/>
    <w:lvl w:ilvl="0" w:tplc="1004D8DE">
      <w:start w:val="1"/>
      <w:numFmt w:val="decimal"/>
      <w:lvlText w:val="(%1)"/>
      <w:lvlJc w:val="left"/>
      <w:pPr>
        <w:ind w:left="116" w:hanging="396"/>
      </w:pPr>
      <w:rPr>
        <w:rFonts w:ascii="Tahoma" w:eastAsia="Tahoma" w:hAnsi="Tahoma" w:cs="Tahoma" w:hint="default"/>
        <w:spacing w:val="-1"/>
        <w:w w:val="100"/>
        <w:sz w:val="24"/>
        <w:szCs w:val="24"/>
      </w:rPr>
    </w:lvl>
    <w:lvl w:ilvl="1" w:tplc="6FB4DABC">
      <w:numFmt w:val="bullet"/>
      <w:lvlText w:val="•"/>
      <w:lvlJc w:val="left"/>
      <w:pPr>
        <w:ind w:left="1066" w:hanging="396"/>
      </w:pPr>
      <w:rPr>
        <w:rFonts w:hint="default"/>
      </w:rPr>
    </w:lvl>
    <w:lvl w:ilvl="2" w:tplc="DC064C22">
      <w:numFmt w:val="bullet"/>
      <w:lvlText w:val="•"/>
      <w:lvlJc w:val="left"/>
      <w:pPr>
        <w:ind w:left="2013" w:hanging="396"/>
      </w:pPr>
      <w:rPr>
        <w:rFonts w:hint="default"/>
      </w:rPr>
    </w:lvl>
    <w:lvl w:ilvl="3" w:tplc="26D4EE5E">
      <w:numFmt w:val="bullet"/>
      <w:lvlText w:val="•"/>
      <w:lvlJc w:val="left"/>
      <w:pPr>
        <w:ind w:left="2959" w:hanging="396"/>
      </w:pPr>
      <w:rPr>
        <w:rFonts w:hint="default"/>
      </w:rPr>
    </w:lvl>
    <w:lvl w:ilvl="4" w:tplc="24AE81FA">
      <w:numFmt w:val="bullet"/>
      <w:lvlText w:val="•"/>
      <w:lvlJc w:val="left"/>
      <w:pPr>
        <w:ind w:left="3906" w:hanging="396"/>
      </w:pPr>
      <w:rPr>
        <w:rFonts w:hint="default"/>
      </w:rPr>
    </w:lvl>
    <w:lvl w:ilvl="5" w:tplc="C1685D62">
      <w:numFmt w:val="bullet"/>
      <w:lvlText w:val="•"/>
      <w:lvlJc w:val="left"/>
      <w:pPr>
        <w:ind w:left="4853" w:hanging="396"/>
      </w:pPr>
      <w:rPr>
        <w:rFonts w:hint="default"/>
      </w:rPr>
    </w:lvl>
    <w:lvl w:ilvl="6" w:tplc="EFC856A8">
      <w:numFmt w:val="bullet"/>
      <w:lvlText w:val="•"/>
      <w:lvlJc w:val="left"/>
      <w:pPr>
        <w:ind w:left="5799" w:hanging="396"/>
      </w:pPr>
      <w:rPr>
        <w:rFonts w:hint="default"/>
      </w:rPr>
    </w:lvl>
    <w:lvl w:ilvl="7" w:tplc="DD80296C">
      <w:numFmt w:val="bullet"/>
      <w:lvlText w:val="•"/>
      <w:lvlJc w:val="left"/>
      <w:pPr>
        <w:ind w:left="6746" w:hanging="396"/>
      </w:pPr>
      <w:rPr>
        <w:rFonts w:hint="default"/>
      </w:rPr>
    </w:lvl>
    <w:lvl w:ilvl="8" w:tplc="623E4C82">
      <w:numFmt w:val="bullet"/>
      <w:lvlText w:val="•"/>
      <w:lvlJc w:val="left"/>
      <w:pPr>
        <w:ind w:left="7692" w:hanging="396"/>
      </w:pPr>
      <w:rPr>
        <w:rFonts w:hint="default"/>
      </w:rPr>
    </w:lvl>
  </w:abstractNum>
  <w:abstractNum w:abstractNumId="16" w15:restartNumberingAfterBreak="0">
    <w:nsid w:val="38781D20"/>
    <w:multiLevelType w:val="hybridMultilevel"/>
    <w:tmpl w:val="8A2415B6"/>
    <w:lvl w:ilvl="0" w:tplc="6BD2EC90">
      <w:start w:val="1"/>
      <w:numFmt w:val="decimal"/>
      <w:lvlText w:val="(%1)"/>
      <w:lvlJc w:val="left"/>
      <w:pPr>
        <w:ind w:left="258" w:hanging="456"/>
      </w:pPr>
      <w:rPr>
        <w:rFonts w:ascii="Tahoma" w:eastAsia="Tahoma" w:hAnsi="Tahoma" w:cs="Tahoma" w:hint="default"/>
        <w:spacing w:val="-10"/>
        <w:w w:val="100"/>
        <w:sz w:val="24"/>
        <w:szCs w:val="24"/>
        <w:lang w:val="ru-RU"/>
      </w:rPr>
    </w:lvl>
    <w:lvl w:ilvl="1" w:tplc="F1A26A48">
      <w:numFmt w:val="bullet"/>
      <w:lvlText w:val="•"/>
      <w:lvlJc w:val="left"/>
      <w:pPr>
        <w:ind w:left="1208" w:hanging="456"/>
      </w:pPr>
      <w:rPr>
        <w:rFonts w:hint="default"/>
      </w:rPr>
    </w:lvl>
    <w:lvl w:ilvl="2" w:tplc="C4265DC6">
      <w:numFmt w:val="bullet"/>
      <w:lvlText w:val="•"/>
      <w:lvlJc w:val="left"/>
      <w:pPr>
        <w:ind w:left="2155" w:hanging="456"/>
      </w:pPr>
      <w:rPr>
        <w:rFonts w:hint="default"/>
      </w:rPr>
    </w:lvl>
    <w:lvl w:ilvl="3" w:tplc="EB34E0B2">
      <w:numFmt w:val="bullet"/>
      <w:lvlText w:val="•"/>
      <w:lvlJc w:val="left"/>
      <w:pPr>
        <w:ind w:left="3101" w:hanging="456"/>
      </w:pPr>
      <w:rPr>
        <w:rFonts w:hint="default"/>
      </w:rPr>
    </w:lvl>
    <w:lvl w:ilvl="4" w:tplc="873217A8">
      <w:numFmt w:val="bullet"/>
      <w:lvlText w:val="•"/>
      <w:lvlJc w:val="left"/>
      <w:pPr>
        <w:ind w:left="4048" w:hanging="456"/>
      </w:pPr>
      <w:rPr>
        <w:rFonts w:hint="default"/>
      </w:rPr>
    </w:lvl>
    <w:lvl w:ilvl="5" w:tplc="EE98C898">
      <w:numFmt w:val="bullet"/>
      <w:lvlText w:val="•"/>
      <w:lvlJc w:val="left"/>
      <w:pPr>
        <w:ind w:left="4995" w:hanging="456"/>
      </w:pPr>
      <w:rPr>
        <w:rFonts w:hint="default"/>
      </w:rPr>
    </w:lvl>
    <w:lvl w:ilvl="6" w:tplc="16229FCC">
      <w:numFmt w:val="bullet"/>
      <w:lvlText w:val="•"/>
      <w:lvlJc w:val="left"/>
      <w:pPr>
        <w:ind w:left="5941" w:hanging="456"/>
      </w:pPr>
      <w:rPr>
        <w:rFonts w:hint="default"/>
      </w:rPr>
    </w:lvl>
    <w:lvl w:ilvl="7" w:tplc="E0CA334C">
      <w:numFmt w:val="bullet"/>
      <w:lvlText w:val="•"/>
      <w:lvlJc w:val="left"/>
      <w:pPr>
        <w:ind w:left="6888" w:hanging="456"/>
      </w:pPr>
      <w:rPr>
        <w:rFonts w:hint="default"/>
      </w:rPr>
    </w:lvl>
    <w:lvl w:ilvl="8" w:tplc="4D9239B6">
      <w:numFmt w:val="bullet"/>
      <w:lvlText w:val="•"/>
      <w:lvlJc w:val="left"/>
      <w:pPr>
        <w:ind w:left="7834" w:hanging="456"/>
      </w:pPr>
      <w:rPr>
        <w:rFonts w:hint="default"/>
      </w:rPr>
    </w:lvl>
  </w:abstractNum>
  <w:abstractNum w:abstractNumId="17" w15:restartNumberingAfterBreak="0">
    <w:nsid w:val="3CB770F7"/>
    <w:multiLevelType w:val="hybridMultilevel"/>
    <w:tmpl w:val="C9AEA91E"/>
    <w:lvl w:ilvl="0" w:tplc="5718B624">
      <w:start w:val="1"/>
      <w:numFmt w:val="decimal"/>
      <w:lvlText w:val="(%1)"/>
      <w:lvlJc w:val="left"/>
      <w:pPr>
        <w:ind w:left="115" w:hanging="473"/>
      </w:pPr>
      <w:rPr>
        <w:rFonts w:ascii="Tahoma" w:eastAsia="Tahoma" w:hAnsi="Tahoma" w:cs="Tahoma" w:hint="default"/>
        <w:spacing w:val="-36"/>
        <w:w w:val="100"/>
        <w:sz w:val="24"/>
        <w:szCs w:val="24"/>
      </w:rPr>
    </w:lvl>
    <w:lvl w:ilvl="1" w:tplc="181EB818">
      <w:numFmt w:val="bullet"/>
      <w:lvlText w:val="•"/>
      <w:lvlJc w:val="left"/>
      <w:pPr>
        <w:ind w:left="1066" w:hanging="473"/>
      </w:pPr>
      <w:rPr>
        <w:rFonts w:hint="default"/>
      </w:rPr>
    </w:lvl>
    <w:lvl w:ilvl="2" w:tplc="F3CC64B0">
      <w:numFmt w:val="bullet"/>
      <w:lvlText w:val="•"/>
      <w:lvlJc w:val="left"/>
      <w:pPr>
        <w:ind w:left="2013" w:hanging="473"/>
      </w:pPr>
      <w:rPr>
        <w:rFonts w:hint="default"/>
      </w:rPr>
    </w:lvl>
    <w:lvl w:ilvl="3" w:tplc="16C618F4">
      <w:numFmt w:val="bullet"/>
      <w:lvlText w:val="•"/>
      <w:lvlJc w:val="left"/>
      <w:pPr>
        <w:ind w:left="2959" w:hanging="473"/>
      </w:pPr>
      <w:rPr>
        <w:rFonts w:hint="default"/>
      </w:rPr>
    </w:lvl>
    <w:lvl w:ilvl="4" w:tplc="CDFE3A5C">
      <w:numFmt w:val="bullet"/>
      <w:lvlText w:val="•"/>
      <w:lvlJc w:val="left"/>
      <w:pPr>
        <w:ind w:left="3906" w:hanging="473"/>
      </w:pPr>
      <w:rPr>
        <w:rFonts w:hint="default"/>
      </w:rPr>
    </w:lvl>
    <w:lvl w:ilvl="5" w:tplc="52B67852">
      <w:numFmt w:val="bullet"/>
      <w:lvlText w:val="•"/>
      <w:lvlJc w:val="left"/>
      <w:pPr>
        <w:ind w:left="4853" w:hanging="473"/>
      </w:pPr>
      <w:rPr>
        <w:rFonts w:hint="default"/>
      </w:rPr>
    </w:lvl>
    <w:lvl w:ilvl="6" w:tplc="66F8B34E">
      <w:numFmt w:val="bullet"/>
      <w:lvlText w:val="•"/>
      <w:lvlJc w:val="left"/>
      <w:pPr>
        <w:ind w:left="5799" w:hanging="473"/>
      </w:pPr>
      <w:rPr>
        <w:rFonts w:hint="default"/>
      </w:rPr>
    </w:lvl>
    <w:lvl w:ilvl="7" w:tplc="63169A98">
      <w:numFmt w:val="bullet"/>
      <w:lvlText w:val="•"/>
      <w:lvlJc w:val="left"/>
      <w:pPr>
        <w:ind w:left="6746" w:hanging="473"/>
      </w:pPr>
      <w:rPr>
        <w:rFonts w:hint="default"/>
      </w:rPr>
    </w:lvl>
    <w:lvl w:ilvl="8" w:tplc="3034944E">
      <w:numFmt w:val="bullet"/>
      <w:lvlText w:val="•"/>
      <w:lvlJc w:val="left"/>
      <w:pPr>
        <w:ind w:left="7692" w:hanging="473"/>
      </w:pPr>
      <w:rPr>
        <w:rFonts w:hint="default"/>
      </w:rPr>
    </w:lvl>
  </w:abstractNum>
  <w:abstractNum w:abstractNumId="18" w15:restartNumberingAfterBreak="0">
    <w:nsid w:val="467112B1"/>
    <w:multiLevelType w:val="hybridMultilevel"/>
    <w:tmpl w:val="8AD8F6FC"/>
    <w:lvl w:ilvl="0" w:tplc="DD968142">
      <w:start w:val="1"/>
      <w:numFmt w:val="decimal"/>
      <w:lvlText w:val="(%1)"/>
      <w:lvlJc w:val="left"/>
      <w:pPr>
        <w:ind w:left="116" w:hanging="393"/>
      </w:pPr>
      <w:rPr>
        <w:rFonts w:ascii="Tahoma" w:eastAsia="Tahoma" w:hAnsi="Tahoma" w:cs="Tahoma" w:hint="default"/>
        <w:spacing w:val="-1"/>
        <w:w w:val="100"/>
        <w:sz w:val="24"/>
        <w:szCs w:val="24"/>
      </w:rPr>
    </w:lvl>
    <w:lvl w:ilvl="1" w:tplc="2E8896EC">
      <w:numFmt w:val="bullet"/>
      <w:lvlText w:val="•"/>
      <w:lvlJc w:val="left"/>
      <w:pPr>
        <w:ind w:left="1066" w:hanging="393"/>
      </w:pPr>
      <w:rPr>
        <w:rFonts w:hint="default"/>
      </w:rPr>
    </w:lvl>
    <w:lvl w:ilvl="2" w:tplc="52C826B2">
      <w:numFmt w:val="bullet"/>
      <w:lvlText w:val="•"/>
      <w:lvlJc w:val="left"/>
      <w:pPr>
        <w:ind w:left="2013" w:hanging="393"/>
      </w:pPr>
      <w:rPr>
        <w:rFonts w:hint="default"/>
      </w:rPr>
    </w:lvl>
    <w:lvl w:ilvl="3" w:tplc="077C644E">
      <w:numFmt w:val="bullet"/>
      <w:lvlText w:val="•"/>
      <w:lvlJc w:val="left"/>
      <w:pPr>
        <w:ind w:left="2959" w:hanging="393"/>
      </w:pPr>
      <w:rPr>
        <w:rFonts w:hint="default"/>
      </w:rPr>
    </w:lvl>
    <w:lvl w:ilvl="4" w:tplc="9A0C4794">
      <w:numFmt w:val="bullet"/>
      <w:lvlText w:val="•"/>
      <w:lvlJc w:val="left"/>
      <w:pPr>
        <w:ind w:left="3906" w:hanging="393"/>
      </w:pPr>
      <w:rPr>
        <w:rFonts w:hint="default"/>
      </w:rPr>
    </w:lvl>
    <w:lvl w:ilvl="5" w:tplc="8FB4915C">
      <w:numFmt w:val="bullet"/>
      <w:lvlText w:val="•"/>
      <w:lvlJc w:val="left"/>
      <w:pPr>
        <w:ind w:left="4853" w:hanging="393"/>
      </w:pPr>
      <w:rPr>
        <w:rFonts w:hint="default"/>
      </w:rPr>
    </w:lvl>
    <w:lvl w:ilvl="6" w:tplc="18746060">
      <w:numFmt w:val="bullet"/>
      <w:lvlText w:val="•"/>
      <w:lvlJc w:val="left"/>
      <w:pPr>
        <w:ind w:left="5799" w:hanging="393"/>
      </w:pPr>
      <w:rPr>
        <w:rFonts w:hint="default"/>
      </w:rPr>
    </w:lvl>
    <w:lvl w:ilvl="7" w:tplc="E26CED72">
      <w:numFmt w:val="bullet"/>
      <w:lvlText w:val="•"/>
      <w:lvlJc w:val="left"/>
      <w:pPr>
        <w:ind w:left="6746" w:hanging="393"/>
      </w:pPr>
      <w:rPr>
        <w:rFonts w:hint="default"/>
      </w:rPr>
    </w:lvl>
    <w:lvl w:ilvl="8" w:tplc="F482BAAE">
      <w:numFmt w:val="bullet"/>
      <w:lvlText w:val="•"/>
      <w:lvlJc w:val="left"/>
      <w:pPr>
        <w:ind w:left="7692" w:hanging="393"/>
      </w:pPr>
      <w:rPr>
        <w:rFonts w:hint="default"/>
      </w:rPr>
    </w:lvl>
  </w:abstractNum>
  <w:abstractNum w:abstractNumId="19" w15:restartNumberingAfterBreak="0">
    <w:nsid w:val="47F248BD"/>
    <w:multiLevelType w:val="hybridMultilevel"/>
    <w:tmpl w:val="D9A07078"/>
    <w:lvl w:ilvl="0" w:tplc="27F414F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488C6A44"/>
    <w:multiLevelType w:val="hybridMultilevel"/>
    <w:tmpl w:val="F35E238E"/>
    <w:lvl w:ilvl="0" w:tplc="5958F96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9468E7"/>
    <w:multiLevelType w:val="hybridMultilevel"/>
    <w:tmpl w:val="5156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1213C"/>
    <w:multiLevelType w:val="hybridMultilevel"/>
    <w:tmpl w:val="59F8D078"/>
    <w:lvl w:ilvl="0" w:tplc="08F85660">
      <w:start w:val="1"/>
      <w:numFmt w:val="decimal"/>
      <w:lvlText w:val="(%1)"/>
      <w:lvlJc w:val="left"/>
      <w:pPr>
        <w:ind w:left="116" w:hanging="435"/>
      </w:pPr>
      <w:rPr>
        <w:rFonts w:ascii="Tahoma" w:eastAsia="Tahoma" w:hAnsi="Tahoma" w:cs="Tahoma" w:hint="default"/>
        <w:spacing w:val="-31"/>
        <w:w w:val="100"/>
        <w:sz w:val="24"/>
        <w:szCs w:val="24"/>
      </w:rPr>
    </w:lvl>
    <w:lvl w:ilvl="1" w:tplc="1378613A">
      <w:numFmt w:val="bullet"/>
      <w:lvlText w:val="•"/>
      <w:lvlJc w:val="left"/>
      <w:pPr>
        <w:ind w:left="1066" w:hanging="435"/>
      </w:pPr>
      <w:rPr>
        <w:rFonts w:hint="default"/>
      </w:rPr>
    </w:lvl>
    <w:lvl w:ilvl="2" w:tplc="7884CBC0">
      <w:numFmt w:val="bullet"/>
      <w:lvlText w:val="•"/>
      <w:lvlJc w:val="left"/>
      <w:pPr>
        <w:ind w:left="2013" w:hanging="435"/>
      </w:pPr>
      <w:rPr>
        <w:rFonts w:hint="default"/>
      </w:rPr>
    </w:lvl>
    <w:lvl w:ilvl="3" w:tplc="F8F2F7AC">
      <w:numFmt w:val="bullet"/>
      <w:lvlText w:val="•"/>
      <w:lvlJc w:val="left"/>
      <w:pPr>
        <w:ind w:left="2959" w:hanging="435"/>
      </w:pPr>
      <w:rPr>
        <w:rFonts w:hint="default"/>
      </w:rPr>
    </w:lvl>
    <w:lvl w:ilvl="4" w:tplc="0D248706">
      <w:numFmt w:val="bullet"/>
      <w:lvlText w:val="•"/>
      <w:lvlJc w:val="left"/>
      <w:pPr>
        <w:ind w:left="3906" w:hanging="435"/>
      </w:pPr>
      <w:rPr>
        <w:rFonts w:hint="default"/>
      </w:rPr>
    </w:lvl>
    <w:lvl w:ilvl="5" w:tplc="54E66FBA">
      <w:numFmt w:val="bullet"/>
      <w:lvlText w:val="•"/>
      <w:lvlJc w:val="left"/>
      <w:pPr>
        <w:ind w:left="4853" w:hanging="435"/>
      </w:pPr>
      <w:rPr>
        <w:rFonts w:hint="default"/>
      </w:rPr>
    </w:lvl>
    <w:lvl w:ilvl="6" w:tplc="A2948CAE">
      <w:numFmt w:val="bullet"/>
      <w:lvlText w:val="•"/>
      <w:lvlJc w:val="left"/>
      <w:pPr>
        <w:ind w:left="5799" w:hanging="435"/>
      </w:pPr>
      <w:rPr>
        <w:rFonts w:hint="default"/>
      </w:rPr>
    </w:lvl>
    <w:lvl w:ilvl="7" w:tplc="7C94D448">
      <w:numFmt w:val="bullet"/>
      <w:lvlText w:val="•"/>
      <w:lvlJc w:val="left"/>
      <w:pPr>
        <w:ind w:left="6746" w:hanging="435"/>
      </w:pPr>
      <w:rPr>
        <w:rFonts w:hint="default"/>
      </w:rPr>
    </w:lvl>
    <w:lvl w:ilvl="8" w:tplc="59823E1E">
      <w:numFmt w:val="bullet"/>
      <w:lvlText w:val="•"/>
      <w:lvlJc w:val="left"/>
      <w:pPr>
        <w:ind w:left="7692" w:hanging="435"/>
      </w:pPr>
      <w:rPr>
        <w:rFonts w:hint="default"/>
      </w:rPr>
    </w:lvl>
  </w:abstractNum>
  <w:abstractNum w:abstractNumId="23" w15:restartNumberingAfterBreak="0">
    <w:nsid w:val="4A736914"/>
    <w:multiLevelType w:val="hybridMultilevel"/>
    <w:tmpl w:val="AF9A2B50"/>
    <w:lvl w:ilvl="0" w:tplc="EC0898D4">
      <w:start w:val="1"/>
      <w:numFmt w:val="decimal"/>
      <w:lvlText w:val="(%1)"/>
      <w:lvlJc w:val="left"/>
      <w:pPr>
        <w:ind w:left="402" w:hanging="402"/>
      </w:pPr>
      <w:rPr>
        <w:rFonts w:ascii="StobiSerif Regular" w:eastAsia="Tahoma" w:hAnsi="StobiSerif Regular" w:cs="Times New Roman"/>
        <w:spacing w:val="-1"/>
        <w:w w:val="100"/>
        <w:sz w:val="24"/>
        <w:szCs w:val="24"/>
      </w:rPr>
    </w:lvl>
    <w:lvl w:ilvl="1" w:tplc="698A757E">
      <w:numFmt w:val="bullet"/>
      <w:lvlText w:val="•"/>
      <w:lvlJc w:val="left"/>
      <w:pPr>
        <w:ind w:left="1352" w:hanging="402"/>
      </w:pPr>
      <w:rPr>
        <w:rFonts w:hint="default"/>
      </w:rPr>
    </w:lvl>
    <w:lvl w:ilvl="2" w:tplc="F2A411C4">
      <w:numFmt w:val="bullet"/>
      <w:lvlText w:val="•"/>
      <w:lvlJc w:val="left"/>
      <w:pPr>
        <w:ind w:left="2299" w:hanging="402"/>
      </w:pPr>
      <w:rPr>
        <w:rFonts w:hint="default"/>
      </w:rPr>
    </w:lvl>
    <w:lvl w:ilvl="3" w:tplc="D08071D0">
      <w:numFmt w:val="bullet"/>
      <w:lvlText w:val="•"/>
      <w:lvlJc w:val="left"/>
      <w:pPr>
        <w:ind w:left="3245" w:hanging="402"/>
      </w:pPr>
      <w:rPr>
        <w:rFonts w:hint="default"/>
      </w:rPr>
    </w:lvl>
    <w:lvl w:ilvl="4" w:tplc="A17E0D20">
      <w:numFmt w:val="bullet"/>
      <w:lvlText w:val="•"/>
      <w:lvlJc w:val="left"/>
      <w:pPr>
        <w:ind w:left="4192" w:hanging="402"/>
      </w:pPr>
      <w:rPr>
        <w:rFonts w:hint="default"/>
      </w:rPr>
    </w:lvl>
    <w:lvl w:ilvl="5" w:tplc="D4369658">
      <w:numFmt w:val="bullet"/>
      <w:lvlText w:val="•"/>
      <w:lvlJc w:val="left"/>
      <w:pPr>
        <w:ind w:left="5139" w:hanging="402"/>
      </w:pPr>
      <w:rPr>
        <w:rFonts w:hint="default"/>
      </w:rPr>
    </w:lvl>
    <w:lvl w:ilvl="6" w:tplc="4D58BD2E">
      <w:numFmt w:val="bullet"/>
      <w:lvlText w:val="•"/>
      <w:lvlJc w:val="left"/>
      <w:pPr>
        <w:ind w:left="6085" w:hanging="402"/>
      </w:pPr>
      <w:rPr>
        <w:rFonts w:hint="default"/>
      </w:rPr>
    </w:lvl>
    <w:lvl w:ilvl="7" w:tplc="0D6077D4">
      <w:numFmt w:val="bullet"/>
      <w:lvlText w:val="•"/>
      <w:lvlJc w:val="left"/>
      <w:pPr>
        <w:ind w:left="7032" w:hanging="402"/>
      </w:pPr>
      <w:rPr>
        <w:rFonts w:hint="default"/>
      </w:rPr>
    </w:lvl>
    <w:lvl w:ilvl="8" w:tplc="72ACD426">
      <w:numFmt w:val="bullet"/>
      <w:lvlText w:val="•"/>
      <w:lvlJc w:val="left"/>
      <w:pPr>
        <w:ind w:left="7978" w:hanging="402"/>
      </w:pPr>
      <w:rPr>
        <w:rFonts w:hint="default"/>
      </w:rPr>
    </w:lvl>
  </w:abstractNum>
  <w:abstractNum w:abstractNumId="24" w15:restartNumberingAfterBreak="0">
    <w:nsid w:val="4B8E5500"/>
    <w:multiLevelType w:val="hybridMultilevel"/>
    <w:tmpl w:val="058E7610"/>
    <w:lvl w:ilvl="0" w:tplc="D018D25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5" w15:restartNumberingAfterBreak="0">
    <w:nsid w:val="4BD310A3"/>
    <w:multiLevelType w:val="hybridMultilevel"/>
    <w:tmpl w:val="1ABC28DA"/>
    <w:lvl w:ilvl="0" w:tplc="AB2C5F9A">
      <w:start w:val="8"/>
      <w:numFmt w:val="decimal"/>
      <w:lvlText w:val="(%1)"/>
      <w:lvlJc w:val="left"/>
      <w:pPr>
        <w:ind w:left="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8" w:hanging="360"/>
      </w:pPr>
    </w:lvl>
    <w:lvl w:ilvl="2" w:tplc="0409001B" w:tentative="1">
      <w:start w:val="1"/>
      <w:numFmt w:val="lowerRoman"/>
      <w:lvlText w:val="%3."/>
      <w:lvlJc w:val="right"/>
      <w:pPr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26" w15:restartNumberingAfterBreak="0">
    <w:nsid w:val="4D29641A"/>
    <w:multiLevelType w:val="multilevel"/>
    <w:tmpl w:val="1E341106"/>
    <w:lvl w:ilvl="0">
      <w:start w:val="1"/>
      <w:numFmt w:val="decimal"/>
      <w:lvlText w:val="(%1)"/>
      <w:lvlJc w:val="left"/>
      <w:pPr>
        <w:ind w:left="116" w:hanging="393"/>
      </w:pPr>
      <w:rPr>
        <w:rFonts w:ascii="Tahoma" w:eastAsia="Tahoma" w:hAnsi="Tahoma" w:cs="Tahoma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066" w:hanging="393"/>
      </w:pPr>
    </w:lvl>
    <w:lvl w:ilvl="2">
      <w:numFmt w:val="bullet"/>
      <w:lvlText w:val="•"/>
      <w:lvlJc w:val="left"/>
      <w:pPr>
        <w:ind w:left="2013" w:hanging="393"/>
      </w:pPr>
    </w:lvl>
    <w:lvl w:ilvl="3">
      <w:numFmt w:val="bullet"/>
      <w:lvlText w:val="•"/>
      <w:lvlJc w:val="left"/>
      <w:pPr>
        <w:ind w:left="2959" w:hanging="393"/>
      </w:pPr>
    </w:lvl>
    <w:lvl w:ilvl="4">
      <w:numFmt w:val="bullet"/>
      <w:lvlText w:val="•"/>
      <w:lvlJc w:val="left"/>
      <w:pPr>
        <w:ind w:left="3906" w:hanging="393"/>
      </w:pPr>
    </w:lvl>
    <w:lvl w:ilvl="5">
      <w:numFmt w:val="bullet"/>
      <w:lvlText w:val="•"/>
      <w:lvlJc w:val="left"/>
      <w:pPr>
        <w:ind w:left="4853" w:hanging="393"/>
      </w:pPr>
    </w:lvl>
    <w:lvl w:ilvl="6">
      <w:numFmt w:val="bullet"/>
      <w:lvlText w:val="•"/>
      <w:lvlJc w:val="left"/>
      <w:pPr>
        <w:ind w:left="5799" w:hanging="393"/>
      </w:pPr>
    </w:lvl>
    <w:lvl w:ilvl="7">
      <w:numFmt w:val="bullet"/>
      <w:lvlText w:val="•"/>
      <w:lvlJc w:val="left"/>
      <w:pPr>
        <w:ind w:left="6746" w:hanging="393"/>
      </w:pPr>
    </w:lvl>
    <w:lvl w:ilvl="8">
      <w:numFmt w:val="bullet"/>
      <w:lvlText w:val="•"/>
      <w:lvlJc w:val="left"/>
      <w:pPr>
        <w:ind w:left="7692" w:hanging="393"/>
      </w:pPr>
    </w:lvl>
  </w:abstractNum>
  <w:abstractNum w:abstractNumId="27" w15:restartNumberingAfterBreak="0">
    <w:nsid w:val="58D35437"/>
    <w:multiLevelType w:val="hybridMultilevel"/>
    <w:tmpl w:val="F3D286C0"/>
    <w:lvl w:ilvl="0" w:tplc="17E643A0">
      <w:start w:val="1"/>
      <w:numFmt w:val="decimal"/>
      <w:lvlText w:val="(%1)"/>
      <w:lvlJc w:val="left"/>
      <w:pPr>
        <w:ind w:left="116" w:hanging="462"/>
      </w:pPr>
      <w:rPr>
        <w:rFonts w:ascii="Tahoma" w:eastAsia="Tahoma" w:hAnsi="Tahoma" w:cs="Tahoma" w:hint="default"/>
        <w:spacing w:val="-4"/>
        <w:w w:val="100"/>
        <w:sz w:val="24"/>
        <w:szCs w:val="24"/>
      </w:rPr>
    </w:lvl>
    <w:lvl w:ilvl="1" w:tplc="CD84B7CC">
      <w:numFmt w:val="bullet"/>
      <w:lvlText w:val="•"/>
      <w:lvlJc w:val="left"/>
      <w:pPr>
        <w:ind w:left="1066" w:hanging="462"/>
      </w:pPr>
      <w:rPr>
        <w:rFonts w:hint="default"/>
      </w:rPr>
    </w:lvl>
    <w:lvl w:ilvl="2" w:tplc="99A2493A">
      <w:numFmt w:val="bullet"/>
      <w:lvlText w:val="•"/>
      <w:lvlJc w:val="left"/>
      <w:pPr>
        <w:ind w:left="2013" w:hanging="462"/>
      </w:pPr>
      <w:rPr>
        <w:rFonts w:hint="default"/>
      </w:rPr>
    </w:lvl>
    <w:lvl w:ilvl="3" w:tplc="B1EC1A84">
      <w:numFmt w:val="bullet"/>
      <w:lvlText w:val="•"/>
      <w:lvlJc w:val="left"/>
      <w:pPr>
        <w:ind w:left="2959" w:hanging="462"/>
      </w:pPr>
      <w:rPr>
        <w:rFonts w:hint="default"/>
      </w:rPr>
    </w:lvl>
    <w:lvl w:ilvl="4" w:tplc="B37E678C">
      <w:numFmt w:val="bullet"/>
      <w:lvlText w:val="•"/>
      <w:lvlJc w:val="left"/>
      <w:pPr>
        <w:ind w:left="3906" w:hanging="462"/>
      </w:pPr>
      <w:rPr>
        <w:rFonts w:hint="default"/>
      </w:rPr>
    </w:lvl>
    <w:lvl w:ilvl="5" w:tplc="F6FA5640">
      <w:numFmt w:val="bullet"/>
      <w:lvlText w:val="•"/>
      <w:lvlJc w:val="left"/>
      <w:pPr>
        <w:ind w:left="4853" w:hanging="462"/>
      </w:pPr>
      <w:rPr>
        <w:rFonts w:hint="default"/>
      </w:rPr>
    </w:lvl>
    <w:lvl w:ilvl="6" w:tplc="4A7A8862">
      <w:numFmt w:val="bullet"/>
      <w:lvlText w:val="•"/>
      <w:lvlJc w:val="left"/>
      <w:pPr>
        <w:ind w:left="5799" w:hanging="462"/>
      </w:pPr>
      <w:rPr>
        <w:rFonts w:hint="default"/>
      </w:rPr>
    </w:lvl>
    <w:lvl w:ilvl="7" w:tplc="A796BB78">
      <w:numFmt w:val="bullet"/>
      <w:lvlText w:val="•"/>
      <w:lvlJc w:val="left"/>
      <w:pPr>
        <w:ind w:left="6746" w:hanging="462"/>
      </w:pPr>
      <w:rPr>
        <w:rFonts w:hint="default"/>
      </w:rPr>
    </w:lvl>
    <w:lvl w:ilvl="8" w:tplc="77602A28">
      <w:numFmt w:val="bullet"/>
      <w:lvlText w:val="•"/>
      <w:lvlJc w:val="left"/>
      <w:pPr>
        <w:ind w:left="7692" w:hanging="462"/>
      </w:pPr>
      <w:rPr>
        <w:rFonts w:hint="default"/>
      </w:rPr>
    </w:lvl>
  </w:abstractNum>
  <w:abstractNum w:abstractNumId="28" w15:restartNumberingAfterBreak="0">
    <w:nsid w:val="59BD5F33"/>
    <w:multiLevelType w:val="hybridMultilevel"/>
    <w:tmpl w:val="C9788E52"/>
    <w:lvl w:ilvl="0" w:tplc="5BFAF732">
      <w:start w:val="1"/>
      <w:numFmt w:val="decimal"/>
      <w:lvlText w:val="(%1)"/>
      <w:lvlJc w:val="left"/>
      <w:pPr>
        <w:ind w:left="116" w:hanging="402"/>
      </w:pPr>
      <w:rPr>
        <w:rFonts w:ascii="Tahoma" w:eastAsia="Tahoma" w:hAnsi="Tahoma" w:cs="Tahoma" w:hint="default"/>
        <w:spacing w:val="-1"/>
        <w:w w:val="100"/>
        <w:sz w:val="24"/>
        <w:szCs w:val="24"/>
      </w:rPr>
    </w:lvl>
    <w:lvl w:ilvl="1" w:tplc="E25EBE3E">
      <w:numFmt w:val="bullet"/>
      <w:lvlText w:val="•"/>
      <w:lvlJc w:val="left"/>
      <w:pPr>
        <w:ind w:left="1066" w:hanging="402"/>
      </w:pPr>
      <w:rPr>
        <w:rFonts w:hint="default"/>
      </w:rPr>
    </w:lvl>
    <w:lvl w:ilvl="2" w:tplc="F3825A68">
      <w:numFmt w:val="bullet"/>
      <w:lvlText w:val="•"/>
      <w:lvlJc w:val="left"/>
      <w:pPr>
        <w:ind w:left="2013" w:hanging="402"/>
      </w:pPr>
      <w:rPr>
        <w:rFonts w:hint="default"/>
      </w:rPr>
    </w:lvl>
    <w:lvl w:ilvl="3" w:tplc="B4549998">
      <w:numFmt w:val="bullet"/>
      <w:lvlText w:val="•"/>
      <w:lvlJc w:val="left"/>
      <w:pPr>
        <w:ind w:left="2959" w:hanging="402"/>
      </w:pPr>
      <w:rPr>
        <w:rFonts w:hint="default"/>
      </w:rPr>
    </w:lvl>
    <w:lvl w:ilvl="4" w:tplc="CEEA9DA8">
      <w:numFmt w:val="bullet"/>
      <w:lvlText w:val="•"/>
      <w:lvlJc w:val="left"/>
      <w:pPr>
        <w:ind w:left="3906" w:hanging="402"/>
      </w:pPr>
      <w:rPr>
        <w:rFonts w:hint="default"/>
      </w:rPr>
    </w:lvl>
    <w:lvl w:ilvl="5" w:tplc="9E1AE818">
      <w:numFmt w:val="bullet"/>
      <w:lvlText w:val="•"/>
      <w:lvlJc w:val="left"/>
      <w:pPr>
        <w:ind w:left="4853" w:hanging="402"/>
      </w:pPr>
      <w:rPr>
        <w:rFonts w:hint="default"/>
      </w:rPr>
    </w:lvl>
    <w:lvl w:ilvl="6" w:tplc="7D9C4D54">
      <w:numFmt w:val="bullet"/>
      <w:lvlText w:val="•"/>
      <w:lvlJc w:val="left"/>
      <w:pPr>
        <w:ind w:left="5799" w:hanging="402"/>
      </w:pPr>
      <w:rPr>
        <w:rFonts w:hint="default"/>
      </w:rPr>
    </w:lvl>
    <w:lvl w:ilvl="7" w:tplc="2188AE90">
      <w:numFmt w:val="bullet"/>
      <w:lvlText w:val="•"/>
      <w:lvlJc w:val="left"/>
      <w:pPr>
        <w:ind w:left="6746" w:hanging="402"/>
      </w:pPr>
      <w:rPr>
        <w:rFonts w:hint="default"/>
      </w:rPr>
    </w:lvl>
    <w:lvl w:ilvl="8" w:tplc="5240EA02">
      <w:numFmt w:val="bullet"/>
      <w:lvlText w:val="•"/>
      <w:lvlJc w:val="left"/>
      <w:pPr>
        <w:ind w:left="7692" w:hanging="402"/>
      </w:pPr>
      <w:rPr>
        <w:rFonts w:hint="default"/>
      </w:rPr>
    </w:lvl>
  </w:abstractNum>
  <w:abstractNum w:abstractNumId="29" w15:restartNumberingAfterBreak="0">
    <w:nsid w:val="5BA107EC"/>
    <w:multiLevelType w:val="hybridMultilevel"/>
    <w:tmpl w:val="70807CAE"/>
    <w:lvl w:ilvl="0" w:tplc="01324578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517370"/>
    <w:multiLevelType w:val="hybridMultilevel"/>
    <w:tmpl w:val="AFFE2352"/>
    <w:lvl w:ilvl="0" w:tplc="75A269CA">
      <w:start w:val="1"/>
      <w:numFmt w:val="decimal"/>
      <w:lvlText w:val="(%1)"/>
      <w:lvlJc w:val="left"/>
      <w:pPr>
        <w:ind w:left="116" w:hanging="421"/>
      </w:pPr>
      <w:rPr>
        <w:rFonts w:ascii="Tahoma" w:eastAsia="Tahoma" w:hAnsi="Tahoma" w:cs="Tahoma" w:hint="default"/>
        <w:spacing w:val="-1"/>
        <w:w w:val="100"/>
        <w:sz w:val="24"/>
        <w:szCs w:val="24"/>
      </w:rPr>
    </w:lvl>
    <w:lvl w:ilvl="1" w:tplc="F460A1A6">
      <w:numFmt w:val="bullet"/>
      <w:lvlText w:val="•"/>
      <w:lvlJc w:val="left"/>
      <w:pPr>
        <w:ind w:left="1066" w:hanging="421"/>
      </w:pPr>
      <w:rPr>
        <w:rFonts w:hint="default"/>
      </w:rPr>
    </w:lvl>
    <w:lvl w:ilvl="2" w:tplc="CBD2DA32">
      <w:numFmt w:val="bullet"/>
      <w:lvlText w:val="•"/>
      <w:lvlJc w:val="left"/>
      <w:pPr>
        <w:ind w:left="2013" w:hanging="421"/>
      </w:pPr>
      <w:rPr>
        <w:rFonts w:hint="default"/>
      </w:rPr>
    </w:lvl>
    <w:lvl w:ilvl="3" w:tplc="59928F36">
      <w:numFmt w:val="bullet"/>
      <w:lvlText w:val="•"/>
      <w:lvlJc w:val="left"/>
      <w:pPr>
        <w:ind w:left="2959" w:hanging="421"/>
      </w:pPr>
      <w:rPr>
        <w:rFonts w:hint="default"/>
      </w:rPr>
    </w:lvl>
    <w:lvl w:ilvl="4" w:tplc="A8FEB01E">
      <w:numFmt w:val="bullet"/>
      <w:lvlText w:val="•"/>
      <w:lvlJc w:val="left"/>
      <w:pPr>
        <w:ind w:left="3906" w:hanging="421"/>
      </w:pPr>
      <w:rPr>
        <w:rFonts w:hint="default"/>
      </w:rPr>
    </w:lvl>
    <w:lvl w:ilvl="5" w:tplc="FF7CD98A">
      <w:numFmt w:val="bullet"/>
      <w:lvlText w:val="•"/>
      <w:lvlJc w:val="left"/>
      <w:pPr>
        <w:ind w:left="4853" w:hanging="421"/>
      </w:pPr>
      <w:rPr>
        <w:rFonts w:hint="default"/>
      </w:rPr>
    </w:lvl>
    <w:lvl w:ilvl="6" w:tplc="0D2E08FC">
      <w:numFmt w:val="bullet"/>
      <w:lvlText w:val="•"/>
      <w:lvlJc w:val="left"/>
      <w:pPr>
        <w:ind w:left="5799" w:hanging="421"/>
      </w:pPr>
      <w:rPr>
        <w:rFonts w:hint="default"/>
      </w:rPr>
    </w:lvl>
    <w:lvl w:ilvl="7" w:tplc="0F78EE2E">
      <w:numFmt w:val="bullet"/>
      <w:lvlText w:val="•"/>
      <w:lvlJc w:val="left"/>
      <w:pPr>
        <w:ind w:left="6746" w:hanging="421"/>
      </w:pPr>
      <w:rPr>
        <w:rFonts w:hint="default"/>
      </w:rPr>
    </w:lvl>
    <w:lvl w:ilvl="8" w:tplc="E6E698D0">
      <w:numFmt w:val="bullet"/>
      <w:lvlText w:val="•"/>
      <w:lvlJc w:val="left"/>
      <w:pPr>
        <w:ind w:left="7692" w:hanging="421"/>
      </w:pPr>
      <w:rPr>
        <w:rFonts w:hint="default"/>
      </w:rPr>
    </w:lvl>
  </w:abstractNum>
  <w:abstractNum w:abstractNumId="31" w15:restartNumberingAfterBreak="0">
    <w:nsid w:val="63BA26FF"/>
    <w:multiLevelType w:val="hybridMultilevel"/>
    <w:tmpl w:val="5974361E"/>
    <w:lvl w:ilvl="0" w:tplc="09185AB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7491858"/>
    <w:multiLevelType w:val="hybridMultilevel"/>
    <w:tmpl w:val="084CC82E"/>
    <w:lvl w:ilvl="0" w:tplc="6CDCCF5E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6" w:hanging="360"/>
      </w:pPr>
    </w:lvl>
    <w:lvl w:ilvl="2" w:tplc="042F001B" w:tentative="1">
      <w:start w:val="1"/>
      <w:numFmt w:val="lowerRoman"/>
      <w:lvlText w:val="%3."/>
      <w:lvlJc w:val="right"/>
      <w:pPr>
        <w:ind w:left="1916" w:hanging="180"/>
      </w:pPr>
    </w:lvl>
    <w:lvl w:ilvl="3" w:tplc="042F000F" w:tentative="1">
      <w:start w:val="1"/>
      <w:numFmt w:val="decimal"/>
      <w:lvlText w:val="%4."/>
      <w:lvlJc w:val="left"/>
      <w:pPr>
        <w:ind w:left="2636" w:hanging="360"/>
      </w:pPr>
    </w:lvl>
    <w:lvl w:ilvl="4" w:tplc="042F0019" w:tentative="1">
      <w:start w:val="1"/>
      <w:numFmt w:val="lowerLetter"/>
      <w:lvlText w:val="%5."/>
      <w:lvlJc w:val="left"/>
      <w:pPr>
        <w:ind w:left="3356" w:hanging="360"/>
      </w:pPr>
    </w:lvl>
    <w:lvl w:ilvl="5" w:tplc="042F001B" w:tentative="1">
      <w:start w:val="1"/>
      <w:numFmt w:val="lowerRoman"/>
      <w:lvlText w:val="%6."/>
      <w:lvlJc w:val="right"/>
      <w:pPr>
        <w:ind w:left="4076" w:hanging="180"/>
      </w:pPr>
    </w:lvl>
    <w:lvl w:ilvl="6" w:tplc="042F000F" w:tentative="1">
      <w:start w:val="1"/>
      <w:numFmt w:val="decimal"/>
      <w:lvlText w:val="%7."/>
      <w:lvlJc w:val="left"/>
      <w:pPr>
        <w:ind w:left="4796" w:hanging="360"/>
      </w:pPr>
    </w:lvl>
    <w:lvl w:ilvl="7" w:tplc="042F0019" w:tentative="1">
      <w:start w:val="1"/>
      <w:numFmt w:val="lowerLetter"/>
      <w:lvlText w:val="%8."/>
      <w:lvlJc w:val="left"/>
      <w:pPr>
        <w:ind w:left="5516" w:hanging="360"/>
      </w:pPr>
    </w:lvl>
    <w:lvl w:ilvl="8" w:tplc="042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3" w15:restartNumberingAfterBreak="0">
    <w:nsid w:val="69505F83"/>
    <w:multiLevelType w:val="hybridMultilevel"/>
    <w:tmpl w:val="D2FEE5E6"/>
    <w:lvl w:ilvl="0" w:tplc="66C06FEC">
      <w:start w:val="1"/>
      <w:numFmt w:val="decimal"/>
      <w:lvlText w:val="%1)"/>
      <w:lvlJc w:val="left"/>
      <w:pPr>
        <w:ind w:left="116" w:hanging="298"/>
      </w:pPr>
      <w:rPr>
        <w:rFonts w:ascii="Tahoma" w:eastAsia="Tahoma" w:hAnsi="Tahoma" w:cs="Tahoma" w:hint="default"/>
        <w:spacing w:val="-1"/>
        <w:w w:val="100"/>
        <w:sz w:val="24"/>
        <w:szCs w:val="24"/>
      </w:rPr>
    </w:lvl>
    <w:lvl w:ilvl="1" w:tplc="4EA6C486">
      <w:numFmt w:val="bullet"/>
      <w:lvlText w:val="•"/>
      <w:lvlJc w:val="left"/>
      <w:pPr>
        <w:ind w:left="1066" w:hanging="298"/>
      </w:pPr>
      <w:rPr>
        <w:rFonts w:hint="default"/>
      </w:rPr>
    </w:lvl>
    <w:lvl w:ilvl="2" w:tplc="DD1E8372">
      <w:numFmt w:val="bullet"/>
      <w:lvlText w:val="•"/>
      <w:lvlJc w:val="left"/>
      <w:pPr>
        <w:ind w:left="2013" w:hanging="298"/>
      </w:pPr>
      <w:rPr>
        <w:rFonts w:hint="default"/>
      </w:rPr>
    </w:lvl>
    <w:lvl w:ilvl="3" w:tplc="0FF8EF2A">
      <w:numFmt w:val="bullet"/>
      <w:lvlText w:val="•"/>
      <w:lvlJc w:val="left"/>
      <w:pPr>
        <w:ind w:left="2959" w:hanging="298"/>
      </w:pPr>
      <w:rPr>
        <w:rFonts w:hint="default"/>
      </w:rPr>
    </w:lvl>
    <w:lvl w:ilvl="4" w:tplc="AC08413E">
      <w:numFmt w:val="bullet"/>
      <w:lvlText w:val="•"/>
      <w:lvlJc w:val="left"/>
      <w:pPr>
        <w:ind w:left="3906" w:hanging="298"/>
      </w:pPr>
      <w:rPr>
        <w:rFonts w:hint="default"/>
      </w:rPr>
    </w:lvl>
    <w:lvl w:ilvl="5" w:tplc="774AC124">
      <w:numFmt w:val="bullet"/>
      <w:lvlText w:val="•"/>
      <w:lvlJc w:val="left"/>
      <w:pPr>
        <w:ind w:left="4853" w:hanging="298"/>
      </w:pPr>
      <w:rPr>
        <w:rFonts w:hint="default"/>
      </w:rPr>
    </w:lvl>
    <w:lvl w:ilvl="6" w:tplc="015A3CAE">
      <w:numFmt w:val="bullet"/>
      <w:lvlText w:val="•"/>
      <w:lvlJc w:val="left"/>
      <w:pPr>
        <w:ind w:left="5799" w:hanging="298"/>
      </w:pPr>
      <w:rPr>
        <w:rFonts w:hint="default"/>
      </w:rPr>
    </w:lvl>
    <w:lvl w:ilvl="7" w:tplc="3FF86E2A">
      <w:numFmt w:val="bullet"/>
      <w:lvlText w:val="•"/>
      <w:lvlJc w:val="left"/>
      <w:pPr>
        <w:ind w:left="6746" w:hanging="298"/>
      </w:pPr>
      <w:rPr>
        <w:rFonts w:hint="default"/>
      </w:rPr>
    </w:lvl>
    <w:lvl w:ilvl="8" w:tplc="CE2C1704">
      <w:numFmt w:val="bullet"/>
      <w:lvlText w:val="•"/>
      <w:lvlJc w:val="left"/>
      <w:pPr>
        <w:ind w:left="7692" w:hanging="298"/>
      </w:pPr>
      <w:rPr>
        <w:rFonts w:hint="default"/>
      </w:rPr>
    </w:lvl>
  </w:abstractNum>
  <w:abstractNum w:abstractNumId="34" w15:restartNumberingAfterBreak="0">
    <w:nsid w:val="762A6B88"/>
    <w:multiLevelType w:val="hybridMultilevel"/>
    <w:tmpl w:val="58F8A0BE"/>
    <w:lvl w:ilvl="0" w:tplc="2D1A82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B24C4"/>
    <w:multiLevelType w:val="hybridMultilevel"/>
    <w:tmpl w:val="94E20A20"/>
    <w:lvl w:ilvl="0" w:tplc="BCA215B2">
      <w:start w:val="2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E7E7728"/>
    <w:multiLevelType w:val="hybridMultilevel"/>
    <w:tmpl w:val="C06A4288"/>
    <w:lvl w:ilvl="0" w:tplc="A1BAC686">
      <w:start w:val="2"/>
      <w:numFmt w:val="decimal"/>
      <w:lvlText w:val="(%1)"/>
      <w:lvlJc w:val="left"/>
      <w:pPr>
        <w:ind w:left="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3" w:hanging="360"/>
      </w:pPr>
    </w:lvl>
    <w:lvl w:ilvl="2" w:tplc="0409001B" w:tentative="1">
      <w:start w:val="1"/>
      <w:numFmt w:val="lowerRoman"/>
      <w:lvlText w:val="%3."/>
      <w:lvlJc w:val="right"/>
      <w:pPr>
        <w:ind w:left="1523" w:hanging="180"/>
      </w:pPr>
    </w:lvl>
    <w:lvl w:ilvl="3" w:tplc="0409000F" w:tentative="1">
      <w:start w:val="1"/>
      <w:numFmt w:val="decimal"/>
      <w:lvlText w:val="%4."/>
      <w:lvlJc w:val="left"/>
      <w:pPr>
        <w:ind w:left="2243" w:hanging="360"/>
      </w:pPr>
    </w:lvl>
    <w:lvl w:ilvl="4" w:tplc="04090019" w:tentative="1">
      <w:start w:val="1"/>
      <w:numFmt w:val="lowerLetter"/>
      <w:lvlText w:val="%5."/>
      <w:lvlJc w:val="left"/>
      <w:pPr>
        <w:ind w:left="2963" w:hanging="360"/>
      </w:pPr>
    </w:lvl>
    <w:lvl w:ilvl="5" w:tplc="0409001B" w:tentative="1">
      <w:start w:val="1"/>
      <w:numFmt w:val="lowerRoman"/>
      <w:lvlText w:val="%6."/>
      <w:lvlJc w:val="right"/>
      <w:pPr>
        <w:ind w:left="3683" w:hanging="180"/>
      </w:pPr>
    </w:lvl>
    <w:lvl w:ilvl="6" w:tplc="0409000F" w:tentative="1">
      <w:start w:val="1"/>
      <w:numFmt w:val="decimal"/>
      <w:lvlText w:val="%7."/>
      <w:lvlJc w:val="left"/>
      <w:pPr>
        <w:ind w:left="4403" w:hanging="360"/>
      </w:pPr>
    </w:lvl>
    <w:lvl w:ilvl="7" w:tplc="04090019" w:tentative="1">
      <w:start w:val="1"/>
      <w:numFmt w:val="lowerLetter"/>
      <w:lvlText w:val="%8."/>
      <w:lvlJc w:val="left"/>
      <w:pPr>
        <w:ind w:left="5123" w:hanging="360"/>
      </w:pPr>
    </w:lvl>
    <w:lvl w:ilvl="8" w:tplc="0409001B" w:tentative="1">
      <w:start w:val="1"/>
      <w:numFmt w:val="lowerRoman"/>
      <w:lvlText w:val="%9."/>
      <w:lvlJc w:val="right"/>
      <w:pPr>
        <w:ind w:left="5843" w:hanging="180"/>
      </w:pPr>
    </w:lvl>
  </w:abstractNum>
  <w:num w:numId="1">
    <w:abstractNumId w:val="33"/>
  </w:num>
  <w:num w:numId="2">
    <w:abstractNumId w:val="25"/>
  </w:num>
  <w:num w:numId="3">
    <w:abstractNumId w:val="23"/>
  </w:num>
  <w:num w:numId="4">
    <w:abstractNumId w:val="18"/>
  </w:num>
  <w:num w:numId="5">
    <w:abstractNumId w:val="27"/>
  </w:num>
  <w:num w:numId="6">
    <w:abstractNumId w:val="36"/>
  </w:num>
  <w:num w:numId="7">
    <w:abstractNumId w:val="34"/>
  </w:num>
  <w:num w:numId="8">
    <w:abstractNumId w:val="13"/>
  </w:num>
  <w:num w:numId="9">
    <w:abstractNumId w:val="17"/>
  </w:num>
  <w:num w:numId="10">
    <w:abstractNumId w:val="6"/>
  </w:num>
  <w:num w:numId="11">
    <w:abstractNumId w:val="15"/>
  </w:num>
  <w:num w:numId="12">
    <w:abstractNumId w:val="32"/>
  </w:num>
  <w:num w:numId="13">
    <w:abstractNumId w:val="12"/>
  </w:num>
  <w:num w:numId="14">
    <w:abstractNumId w:val="28"/>
  </w:num>
  <w:num w:numId="15">
    <w:abstractNumId w:val="7"/>
  </w:num>
  <w:num w:numId="16">
    <w:abstractNumId w:val="22"/>
  </w:num>
  <w:num w:numId="17">
    <w:abstractNumId w:val="31"/>
  </w:num>
  <w:num w:numId="18">
    <w:abstractNumId w:val="30"/>
  </w:num>
  <w:num w:numId="19">
    <w:abstractNumId w:val="0"/>
  </w:num>
  <w:num w:numId="20">
    <w:abstractNumId w:val="16"/>
  </w:num>
  <w:num w:numId="21">
    <w:abstractNumId w:val="19"/>
  </w:num>
  <w:num w:numId="22">
    <w:abstractNumId w:val="8"/>
  </w:num>
  <w:num w:numId="23">
    <w:abstractNumId w:val="10"/>
  </w:num>
  <w:num w:numId="24">
    <w:abstractNumId w:val="26"/>
  </w:num>
  <w:num w:numId="25">
    <w:abstractNumId w:val="9"/>
  </w:num>
  <w:num w:numId="26">
    <w:abstractNumId w:val="11"/>
  </w:num>
  <w:num w:numId="27">
    <w:abstractNumId w:val="4"/>
  </w:num>
  <w:num w:numId="28">
    <w:abstractNumId w:val="14"/>
  </w:num>
  <w:num w:numId="29">
    <w:abstractNumId w:val="5"/>
  </w:num>
  <w:num w:numId="30">
    <w:abstractNumId w:val="3"/>
  </w:num>
  <w:num w:numId="31">
    <w:abstractNumId w:val="2"/>
  </w:num>
  <w:num w:numId="32">
    <w:abstractNumId w:val="35"/>
  </w:num>
  <w:num w:numId="33">
    <w:abstractNumId w:val="1"/>
  </w:num>
  <w:num w:numId="34">
    <w:abstractNumId w:val="21"/>
  </w:num>
  <w:num w:numId="35">
    <w:abstractNumId w:val="20"/>
  </w:num>
  <w:num w:numId="36">
    <w:abstractNumId w:val="2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6159"/>
    <w:rsid w:val="00192332"/>
    <w:rsid w:val="002C4222"/>
    <w:rsid w:val="00C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5093"/>
  <w15:chartTrackingRefBased/>
  <w15:docId w15:val="{EDE19626-4096-448C-81C3-AC7B8E6B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59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C96159"/>
    <w:pPr>
      <w:widowControl w:val="0"/>
      <w:autoSpaceDE w:val="0"/>
      <w:autoSpaceDN w:val="0"/>
      <w:spacing w:after="0" w:line="240" w:lineRule="auto"/>
      <w:ind w:left="2920" w:right="2920"/>
      <w:jc w:val="center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96159"/>
    <w:rPr>
      <w:rFonts w:ascii="Tahoma" w:eastAsia="Tahoma" w:hAnsi="Tahoma" w:cs="Tahoma"/>
      <w:b/>
      <w:bCs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96159"/>
    <w:pPr>
      <w:widowControl w:val="0"/>
      <w:autoSpaceDE w:val="0"/>
      <w:autoSpaceDN w:val="0"/>
      <w:spacing w:after="0" w:line="240" w:lineRule="auto"/>
      <w:ind w:left="116" w:right="114" w:firstLine="284"/>
      <w:jc w:val="both"/>
    </w:pPr>
    <w:rPr>
      <w:rFonts w:ascii="Tahoma" w:eastAsia="Tahoma" w:hAnsi="Tahoma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C96159"/>
    <w:pPr>
      <w:widowControl w:val="0"/>
      <w:autoSpaceDE w:val="0"/>
      <w:autoSpaceDN w:val="0"/>
      <w:spacing w:after="0" w:line="240" w:lineRule="auto"/>
      <w:ind w:left="116" w:right="114" w:firstLine="284"/>
      <w:jc w:val="both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6159"/>
    <w:rPr>
      <w:rFonts w:ascii="Tahoma" w:eastAsia="Tahoma" w:hAnsi="Tahom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59"/>
    <w:rPr>
      <w:rFonts w:ascii="Segoe UI" w:eastAsia="Calibr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C9615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CommentReference">
    <w:name w:val="annotation reference"/>
    <w:uiPriority w:val="99"/>
    <w:unhideWhenUsed/>
    <w:rsid w:val="00C961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615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6159"/>
    <w:rPr>
      <w:rFonts w:ascii="Tahoma" w:eastAsia="Tahoma" w:hAnsi="Tahoma" w:cs="Tahoma"/>
      <w:sz w:val="20"/>
      <w:szCs w:val="20"/>
      <w:lang w:val="en-US"/>
    </w:rPr>
  </w:style>
  <w:style w:type="paragraph" w:customStyle="1" w:styleId="Normalvovlecen">
    <w:name w:val="Normal vovlecen"/>
    <w:basedOn w:val="Normal"/>
    <w:link w:val="NormalvovlecenChar"/>
    <w:uiPriority w:val="99"/>
    <w:rsid w:val="00C96159"/>
    <w:pPr>
      <w:overflowPunct w:val="0"/>
      <w:autoSpaceDE w:val="0"/>
      <w:autoSpaceDN w:val="0"/>
      <w:adjustRightInd w:val="0"/>
      <w:spacing w:after="0" w:line="360" w:lineRule="atLeast"/>
      <w:ind w:firstLine="1134"/>
    </w:pPr>
    <w:rPr>
      <w:rFonts w:ascii="MAC C Times" w:hAnsi="MAC C Times"/>
      <w:sz w:val="24"/>
      <w:szCs w:val="24"/>
      <w:lang w:val="x-none" w:eastAsia="mk-MK"/>
    </w:rPr>
  </w:style>
  <w:style w:type="character" w:customStyle="1" w:styleId="NormalvovlecenChar">
    <w:name w:val="Normal vovlecen Char"/>
    <w:link w:val="Normalvovlecen"/>
    <w:uiPriority w:val="99"/>
    <w:locked/>
    <w:rsid w:val="00C96159"/>
    <w:rPr>
      <w:rFonts w:ascii="MAC C Times" w:eastAsia="Calibri" w:hAnsi="MAC C Times" w:cs="Times New Roman"/>
      <w:sz w:val="24"/>
      <w:szCs w:val="24"/>
      <w:lang w:val="x-none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159"/>
    <w:pPr>
      <w:widowControl/>
      <w:autoSpaceDE/>
      <w:autoSpaceDN/>
      <w:spacing w:after="16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15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poglavje">
    <w:name w:val="poglavje"/>
    <w:basedOn w:val="Normal"/>
    <w:rsid w:val="00C96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mk-MK" w:eastAsia="mk-MK"/>
    </w:rPr>
  </w:style>
  <w:style w:type="paragraph" w:styleId="NormalWeb">
    <w:name w:val="Normal (Web)"/>
    <w:basedOn w:val="Normal"/>
    <w:uiPriority w:val="99"/>
    <w:rsid w:val="00C961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/>
    </w:rPr>
  </w:style>
  <w:style w:type="paragraph" w:customStyle="1" w:styleId="Default">
    <w:name w:val="Default"/>
    <w:uiPriority w:val="99"/>
    <w:rsid w:val="00C9615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96159"/>
    <w:rPr>
      <w:rFonts w:ascii="Tahoma" w:eastAsia="Tahoma" w:hAnsi="Tahoma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9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5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59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1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15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C961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159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C96159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61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615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B170727995F01543BB61F87A95E10F73" ma:contentTypeVersion="" ma:contentTypeDescription="" ma:contentTypeScope="" ma:versionID="6347a1b436647869db929f1d53b07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8E6AB6-88F6-4905-B9B2-30F61B6B5B1E}"/>
</file>

<file path=customXml/itemProps2.xml><?xml version="1.0" encoding="utf-8"?>
<ds:datastoreItem xmlns:ds="http://schemas.openxmlformats.org/officeDocument/2006/customXml" ds:itemID="{0BEDADFB-C997-45A2-9711-F2BEF5B26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3283</Words>
  <Characters>18714</Characters>
  <Application>Microsoft Office Word</Application>
  <DocSecurity>0</DocSecurity>
  <Lines>155</Lines>
  <Paragraphs>43</Paragraphs>
  <ScaleCrop>false</ScaleCrop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на Закон за изменување и дополнување на Законот за матична евиденција</dc:title>
  <dc:subject/>
  <dc:creator>Nikolina Mikeska</dc:creator>
  <cp:keywords/>
  <dc:description/>
  <cp:lastModifiedBy>Nikolina Mikeska</cp:lastModifiedBy>
  <cp:revision>1</cp:revision>
  <dcterms:created xsi:type="dcterms:W3CDTF">2021-11-29T14:05:00Z</dcterms:created>
  <dcterms:modified xsi:type="dcterms:W3CDTF">2021-11-29T14:12:00Z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0x01010086FCDBBC86574C7ABFC9FD714B80DE6C00B170727995F01543BB61F87A95E10F73</vt:lpwstr>
  </property>
  <property fmtid="{D5CDD505-2E9C-101B-9397-08002B2CF9AE}" pid="3" name="CreatedBy">
    <vt:lpwstr>i:0e.t|e-vlada.mk sts|teuta.berisha</vt:lpwstr>
  </property>
  <property fmtid="{D5CDD505-2E9C-101B-9397-08002B2CF9AE}" pid="4" name="ModifiedBy">
    <vt:lpwstr>i:0e.t|e-vlada.mk sts|teuta.berisha</vt:lpwstr>
  </property>
</Properties>
</file>