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435" w:type="dxa"/>
        <w:jc w:val="right"/>
        <w:tblInd w:w="518" w:type="dxa"/>
        <w:tblLook w:val="01E0"/>
      </w:tblPr>
      <w:tblGrid>
        <w:gridCol w:w="2126"/>
        <w:gridCol w:w="4309"/>
      </w:tblGrid>
      <w:tr w:rsidR="00101EB9" w:rsidRPr="00101EB9" w:rsidTr="00E20688">
        <w:trPr>
          <w:trHeight w:val="540"/>
          <w:jc w:val="right"/>
        </w:trPr>
        <w:tc>
          <w:tcPr>
            <w:tcW w:w="2126" w:type="dxa"/>
          </w:tcPr>
          <w:p w:rsidR="00101EB9" w:rsidRPr="00101EB9" w:rsidRDefault="00101EB9" w:rsidP="00101EB9">
            <w:pPr>
              <w:jc w:val="both"/>
              <w:rPr>
                <w:rFonts w:ascii="Arial" w:hAnsi="Arial" w:cs="Arial"/>
                <w:lang w:val="mk-MK" w:eastAsia="en-GB"/>
              </w:rPr>
            </w:pPr>
            <w:r w:rsidRPr="00101EB9">
              <w:rPr>
                <w:rFonts w:ascii="Arial" w:hAnsi="Arial" w:cs="Arial"/>
                <w:sz w:val="22"/>
                <w:szCs w:val="22"/>
                <w:lang w:val="mk-MK" w:eastAsia="en-GB"/>
              </w:rPr>
              <w:t>ПРЕДЛАГАЧ:</w:t>
            </w:r>
          </w:p>
        </w:tc>
        <w:tc>
          <w:tcPr>
            <w:tcW w:w="4309" w:type="dxa"/>
          </w:tcPr>
          <w:p w:rsidR="00101EB9" w:rsidRPr="00101EB9" w:rsidRDefault="00101EB9" w:rsidP="00101EB9">
            <w:pPr>
              <w:ind w:firstLine="279"/>
              <w:jc w:val="both"/>
              <w:rPr>
                <w:rFonts w:ascii="Arial" w:hAnsi="Arial" w:cs="Arial"/>
                <w:lang w:val="mk-MK" w:eastAsia="en-GB"/>
              </w:rPr>
            </w:pPr>
            <w:r w:rsidRPr="00101EB9">
              <w:rPr>
                <w:rFonts w:ascii="Arial" w:hAnsi="Arial" w:cs="Arial"/>
                <w:sz w:val="22"/>
                <w:szCs w:val="22"/>
                <w:lang w:val="mk-MK" w:eastAsia="en-GB"/>
              </w:rPr>
              <w:t xml:space="preserve">Владата на Република Македонија </w:t>
            </w:r>
          </w:p>
        </w:tc>
      </w:tr>
      <w:tr w:rsidR="00101EB9" w:rsidRPr="000737AA" w:rsidTr="00E20688">
        <w:trPr>
          <w:jc w:val="right"/>
        </w:trPr>
        <w:tc>
          <w:tcPr>
            <w:tcW w:w="2126" w:type="dxa"/>
          </w:tcPr>
          <w:p w:rsidR="00101EB9" w:rsidRPr="00101EB9" w:rsidRDefault="00101EB9" w:rsidP="00101EB9">
            <w:pPr>
              <w:jc w:val="both"/>
              <w:rPr>
                <w:rFonts w:ascii="Arial" w:hAnsi="Arial" w:cs="Arial"/>
                <w:lang w:val="mk-MK" w:eastAsia="en-GB"/>
              </w:rPr>
            </w:pPr>
            <w:r w:rsidRPr="00101EB9">
              <w:rPr>
                <w:rFonts w:ascii="Arial" w:hAnsi="Arial" w:cs="Arial"/>
                <w:sz w:val="22"/>
                <w:szCs w:val="22"/>
                <w:lang w:val="mk-MK" w:eastAsia="en-GB"/>
              </w:rPr>
              <w:t>ПРЕТСТАВНИЦИ:</w:t>
            </w:r>
          </w:p>
          <w:p w:rsidR="00101EB9" w:rsidRPr="00101EB9" w:rsidRDefault="00101EB9" w:rsidP="00101EB9">
            <w:pPr>
              <w:ind w:firstLine="720"/>
              <w:jc w:val="both"/>
              <w:rPr>
                <w:rFonts w:ascii="Arial" w:hAnsi="Arial" w:cs="Arial"/>
                <w:lang w:val="mk-MK" w:eastAsia="en-GB"/>
              </w:rPr>
            </w:pPr>
          </w:p>
        </w:tc>
        <w:tc>
          <w:tcPr>
            <w:tcW w:w="4309" w:type="dxa"/>
          </w:tcPr>
          <w:p w:rsidR="00101EB9" w:rsidRPr="000737AA" w:rsidRDefault="00101EB9" w:rsidP="00101EB9">
            <w:pPr>
              <w:ind w:firstLine="279"/>
              <w:jc w:val="both"/>
              <w:rPr>
                <w:rFonts w:ascii="Arial" w:hAnsi="Arial" w:cs="Arial"/>
                <w:sz w:val="22"/>
                <w:szCs w:val="22"/>
                <w:lang w:val="mk-MK" w:eastAsia="en-GB"/>
              </w:rPr>
            </w:pPr>
            <w:r w:rsidRPr="000737AA">
              <w:rPr>
                <w:rFonts w:ascii="Arial" w:hAnsi="Arial" w:cs="Arial"/>
                <w:sz w:val="22"/>
                <w:szCs w:val="22"/>
                <w:lang w:val="mk-MK" w:eastAsia="en-GB"/>
              </w:rPr>
              <w:t>Дамјан Манчевски, министер за информатичко општество и администрација</w:t>
            </w:r>
          </w:p>
          <w:p w:rsidR="00101EB9" w:rsidRPr="000737AA" w:rsidRDefault="00101EB9" w:rsidP="00101EB9">
            <w:pPr>
              <w:ind w:firstLine="279"/>
              <w:jc w:val="both"/>
              <w:rPr>
                <w:rFonts w:ascii="Arial" w:hAnsi="Arial" w:cs="Arial"/>
                <w:sz w:val="22"/>
                <w:szCs w:val="22"/>
                <w:lang w:val="mk-MK" w:eastAsia="en-GB"/>
              </w:rPr>
            </w:pPr>
            <w:r w:rsidRPr="000737AA">
              <w:rPr>
                <w:rFonts w:ascii="Arial" w:hAnsi="Arial" w:cs="Arial"/>
                <w:sz w:val="22"/>
                <w:szCs w:val="22"/>
                <w:lang w:val="mk-MK" w:eastAsia="en-GB"/>
              </w:rPr>
              <w:t>Александар Бајдевски, заменик на министерот за информатичко општество и администрација</w:t>
            </w:r>
          </w:p>
          <w:p w:rsidR="00101EB9" w:rsidRPr="000737AA" w:rsidRDefault="00101EB9" w:rsidP="00101EB9">
            <w:pPr>
              <w:ind w:firstLine="279"/>
              <w:jc w:val="both"/>
              <w:rPr>
                <w:rFonts w:ascii="Arial" w:hAnsi="Arial" w:cs="Arial"/>
                <w:sz w:val="22"/>
                <w:szCs w:val="22"/>
                <w:lang w:val="mk-MK" w:eastAsia="en-GB"/>
              </w:rPr>
            </w:pPr>
          </w:p>
        </w:tc>
      </w:tr>
      <w:tr w:rsidR="00101EB9" w:rsidRPr="000737AA" w:rsidTr="00E20688">
        <w:trPr>
          <w:jc w:val="right"/>
        </w:trPr>
        <w:tc>
          <w:tcPr>
            <w:tcW w:w="2126" w:type="dxa"/>
          </w:tcPr>
          <w:p w:rsidR="00101EB9" w:rsidRPr="00101EB9" w:rsidRDefault="00101EB9" w:rsidP="00101EB9">
            <w:pPr>
              <w:jc w:val="both"/>
              <w:rPr>
                <w:rFonts w:ascii="Arial" w:hAnsi="Arial" w:cs="Arial"/>
                <w:lang w:val="mk-MK" w:eastAsia="en-GB"/>
              </w:rPr>
            </w:pPr>
            <w:r w:rsidRPr="00101EB9">
              <w:rPr>
                <w:rFonts w:ascii="Arial" w:hAnsi="Arial" w:cs="Arial"/>
                <w:sz w:val="22"/>
                <w:szCs w:val="22"/>
                <w:lang w:val="mk-MK" w:eastAsia="en-GB"/>
              </w:rPr>
              <w:t>ПОВЕРЕНИЦИ:</w:t>
            </w:r>
          </w:p>
          <w:p w:rsidR="00101EB9" w:rsidRPr="00101EB9" w:rsidRDefault="00101EB9" w:rsidP="00101EB9">
            <w:pPr>
              <w:ind w:firstLine="720"/>
              <w:jc w:val="both"/>
              <w:rPr>
                <w:rFonts w:ascii="Arial" w:hAnsi="Arial" w:cs="Arial"/>
                <w:lang w:val="mk-MK" w:eastAsia="en-GB"/>
              </w:rPr>
            </w:pPr>
          </w:p>
          <w:p w:rsidR="00101EB9" w:rsidRPr="00101EB9" w:rsidRDefault="00101EB9" w:rsidP="00101EB9">
            <w:pPr>
              <w:ind w:firstLine="720"/>
              <w:jc w:val="both"/>
              <w:rPr>
                <w:rFonts w:ascii="Arial" w:hAnsi="Arial" w:cs="Arial"/>
                <w:lang w:val="mk-MK" w:eastAsia="en-GB"/>
              </w:rPr>
            </w:pPr>
          </w:p>
        </w:tc>
        <w:tc>
          <w:tcPr>
            <w:tcW w:w="4309" w:type="dxa"/>
          </w:tcPr>
          <w:p w:rsidR="00101EB9" w:rsidRPr="000737AA" w:rsidRDefault="000737AA" w:rsidP="000737AA">
            <w:pPr>
              <w:jc w:val="both"/>
              <w:rPr>
                <w:rFonts w:ascii="Arial" w:hAnsi="Arial" w:cs="Arial"/>
                <w:sz w:val="22"/>
                <w:szCs w:val="22"/>
                <w:lang w:val="mk-MK" w:eastAsia="en-GB"/>
              </w:rPr>
            </w:pPr>
            <w:r w:rsidRPr="000737AA">
              <w:rPr>
                <w:rFonts w:ascii="Arial" w:hAnsi="Arial" w:cs="Arial"/>
                <w:sz w:val="22"/>
                <w:szCs w:val="22"/>
                <w:lang w:val="mk-MK" w:eastAsia="en-GB"/>
              </w:rPr>
              <w:t>Јахи Јахија, државен секретар</w:t>
            </w:r>
            <w:r>
              <w:rPr>
                <w:rFonts w:ascii="Arial" w:hAnsi="Arial" w:cs="Arial"/>
                <w:sz w:val="22"/>
                <w:szCs w:val="22"/>
                <w:lang w:val="mk-MK" w:eastAsia="en-GB"/>
              </w:rPr>
              <w:t xml:space="preserve"> на министерството за информатичко општество и администрација</w:t>
            </w:r>
          </w:p>
        </w:tc>
      </w:tr>
      <w:tr w:rsidR="000737AA" w:rsidRPr="00101EB9" w:rsidTr="00E20688">
        <w:trPr>
          <w:jc w:val="right"/>
        </w:trPr>
        <w:tc>
          <w:tcPr>
            <w:tcW w:w="2126" w:type="dxa"/>
          </w:tcPr>
          <w:p w:rsidR="000737AA" w:rsidRPr="00101EB9" w:rsidRDefault="000737AA" w:rsidP="00101EB9">
            <w:pPr>
              <w:jc w:val="both"/>
              <w:rPr>
                <w:rFonts w:ascii="Arial" w:hAnsi="Arial" w:cs="Arial"/>
                <w:sz w:val="22"/>
                <w:szCs w:val="22"/>
                <w:lang w:val="mk-MK" w:eastAsia="en-GB"/>
              </w:rPr>
            </w:pPr>
          </w:p>
        </w:tc>
        <w:tc>
          <w:tcPr>
            <w:tcW w:w="4309" w:type="dxa"/>
          </w:tcPr>
          <w:p w:rsidR="000737AA" w:rsidRPr="000737AA" w:rsidRDefault="000737AA" w:rsidP="000737AA">
            <w:pPr>
              <w:jc w:val="both"/>
              <w:rPr>
                <w:rFonts w:ascii="Arial" w:hAnsi="Arial" w:cs="Arial"/>
                <w:sz w:val="22"/>
                <w:szCs w:val="22"/>
                <w:lang w:val="mk-MK" w:eastAsia="en-GB"/>
              </w:rPr>
            </w:pPr>
            <w:r w:rsidRPr="000737AA">
              <w:rPr>
                <w:rFonts w:ascii="Arial" w:hAnsi="Arial" w:cs="Arial"/>
                <w:sz w:val="22"/>
                <w:szCs w:val="22"/>
                <w:lang w:val="mk-MK" w:eastAsia="en-GB"/>
              </w:rPr>
              <w:t xml:space="preserve">Ана Малцева, </w:t>
            </w:r>
            <w:r>
              <w:rPr>
                <w:rFonts w:ascii="Arial" w:hAnsi="Arial" w:cs="Arial"/>
                <w:sz w:val="22"/>
                <w:szCs w:val="22"/>
                <w:lang w:val="mk-MK" w:eastAsia="en-GB"/>
              </w:rPr>
              <w:t>асистент на министер</w:t>
            </w:r>
            <w:r w:rsidR="00885FF5">
              <w:rPr>
                <w:rFonts w:ascii="Arial" w:hAnsi="Arial" w:cs="Arial"/>
                <w:sz w:val="22"/>
                <w:szCs w:val="22"/>
                <w:lang w:val="mk-MK" w:eastAsia="en-GB"/>
              </w:rPr>
              <w:t>от за информатичко општество и администрација-кабинетски службеник за правни прашања</w:t>
            </w:r>
          </w:p>
        </w:tc>
      </w:tr>
    </w:tbl>
    <w:p w:rsidR="00FA324C" w:rsidRPr="009D3669" w:rsidRDefault="00FA324C" w:rsidP="00FA324C">
      <w:pPr>
        <w:adjustRightInd w:val="0"/>
        <w:snapToGrid w:val="0"/>
        <w:jc w:val="center"/>
        <w:rPr>
          <w:rFonts w:ascii="Arial" w:hAnsi="Arial" w:cs="Arial"/>
          <w:bCs/>
          <w:sz w:val="22"/>
          <w:szCs w:val="22"/>
          <w:lang w:val="mk-MK" w:eastAsia="mk-MK"/>
        </w:rPr>
      </w:pPr>
    </w:p>
    <w:p w:rsidR="00FA324C" w:rsidRPr="009D3669" w:rsidRDefault="00FA324C" w:rsidP="00FA324C">
      <w:pPr>
        <w:adjustRightInd w:val="0"/>
        <w:snapToGrid w:val="0"/>
        <w:jc w:val="center"/>
        <w:rPr>
          <w:rFonts w:ascii="Arial" w:hAnsi="Arial" w:cs="Arial"/>
          <w:bCs/>
          <w:sz w:val="22"/>
          <w:szCs w:val="22"/>
          <w:lang w:val="mk-MK" w:eastAsia="mk-MK"/>
        </w:rPr>
      </w:pPr>
    </w:p>
    <w:p w:rsidR="00FA324C" w:rsidRPr="009D3669" w:rsidRDefault="00FA324C" w:rsidP="00FA324C">
      <w:pPr>
        <w:adjustRightInd w:val="0"/>
        <w:snapToGrid w:val="0"/>
        <w:jc w:val="center"/>
        <w:rPr>
          <w:rFonts w:ascii="Arial" w:hAnsi="Arial" w:cs="Arial"/>
          <w:bCs/>
          <w:sz w:val="22"/>
          <w:szCs w:val="22"/>
          <w:lang w:val="mk-MK" w:eastAsia="mk-MK"/>
        </w:rPr>
      </w:pPr>
    </w:p>
    <w:p w:rsidR="00FA324C" w:rsidRPr="009D3669" w:rsidRDefault="00FA324C" w:rsidP="00FA324C">
      <w:pPr>
        <w:adjustRightInd w:val="0"/>
        <w:snapToGrid w:val="0"/>
        <w:jc w:val="center"/>
        <w:rPr>
          <w:rFonts w:ascii="Arial" w:hAnsi="Arial" w:cs="Arial"/>
          <w:bCs/>
          <w:sz w:val="22"/>
          <w:szCs w:val="22"/>
          <w:lang w:val="mk-MK" w:eastAsia="mk-MK"/>
        </w:rPr>
      </w:pPr>
    </w:p>
    <w:p w:rsidR="00FA324C" w:rsidRPr="009D3669" w:rsidRDefault="00FA324C" w:rsidP="00FA324C">
      <w:pPr>
        <w:adjustRightInd w:val="0"/>
        <w:snapToGrid w:val="0"/>
        <w:jc w:val="center"/>
        <w:rPr>
          <w:rFonts w:ascii="Arial" w:hAnsi="Arial" w:cs="Arial"/>
          <w:bCs/>
          <w:sz w:val="22"/>
          <w:szCs w:val="22"/>
          <w:lang w:val="mk-MK" w:eastAsia="mk-MK"/>
        </w:rPr>
      </w:pPr>
    </w:p>
    <w:p w:rsidR="00FA324C" w:rsidRPr="009D3669" w:rsidRDefault="00FA324C" w:rsidP="00FA324C">
      <w:pPr>
        <w:adjustRightInd w:val="0"/>
        <w:snapToGrid w:val="0"/>
        <w:jc w:val="center"/>
        <w:rPr>
          <w:rFonts w:ascii="Arial" w:hAnsi="Arial" w:cs="Arial"/>
          <w:bCs/>
          <w:sz w:val="22"/>
          <w:szCs w:val="22"/>
          <w:lang w:val="mk-MK" w:eastAsia="mk-MK"/>
        </w:rPr>
      </w:pPr>
    </w:p>
    <w:p w:rsidR="00FA324C" w:rsidRPr="009D3669" w:rsidRDefault="00FA324C" w:rsidP="00FA324C">
      <w:pPr>
        <w:adjustRightInd w:val="0"/>
        <w:snapToGrid w:val="0"/>
        <w:jc w:val="center"/>
        <w:rPr>
          <w:rFonts w:ascii="Arial" w:hAnsi="Arial" w:cs="Arial"/>
          <w:bCs/>
          <w:sz w:val="22"/>
          <w:szCs w:val="22"/>
          <w:lang w:val="mk-MK" w:eastAsia="mk-MK"/>
        </w:rPr>
      </w:pPr>
    </w:p>
    <w:p w:rsidR="00FA324C" w:rsidRPr="009D3669" w:rsidRDefault="00FA324C" w:rsidP="00FA324C">
      <w:pPr>
        <w:adjustRightInd w:val="0"/>
        <w:snapToGrid w:val="0"/>
        <w:rPr>
          <w:rFonts w:ascii="Arial" w:hAnsi="Arial" w:cs="Arial"/>
          <w:bCs/>
          <w:sz w:val="22"/>
          <w:szCs w:val="22"/>
          <w:lang w:val="mk-MK" w:eastAsia="mk-MK"/>
        </w:rPr>
      </w:pPr>
    </w:p>
    <w:p w:rsidR="00FA324C" w:rsidRPr="009D3669" w:rsidRDefault="00FA324C" w:rsidP="00FA324C">
      <w:pPr>
        <w:adjustRightInd w:val="0"/>
        <w:snapToGrid w:val="0"/>
        <w:jc w:val="center"/>
        <w:rPr>
          <w:rFonts w:ascii="Arial" w:hAnsi="Arial" w:cs="Arial"/>
          <w:bCs/>
          <w:sz w:val="22"/>
          <w:szCs w:val="22"/>
          <w:lang w:val="mk-MK" w:eastAsia="mk-MK"/>
        </w:rPr>
      </w:pPr>
    </w:p>
    <w:p w:rsidR="00FA324C" w:rsidRPr="009D3669" w:rsidRDefault="00FA324C" w:rsidP="00FA324C">
      <w:pPr>
        <w:adjustRightInd w:val="0"/>
        <w:snapToGrid w:val="0"/>
        <w:jc w:val="center"/>
        <w:rPr>
          <w:rFonts w:ascii="Arial" w:hAnsi="Arial" w:cs="Arial"/>
          <w:bCs/>
          <w:sz w:val="22"/>
          <w:szCs w:val="22"/>
          <w:lang w:val="mk-MK" w:eastAsia="mk-MK"/>
        </w:rPr>
      </w:pPr>
    </w:p>
    <w:p w:rsidR="00FA324C" w:rsidRPr="009D3669" w:rsidRDefault="00FA324C" w:rsidP="00FA324C">
      <w:pPr>
        <w:adjustRightInd w:val="0"/>
        <w:snapToGrid w:val="0"/>
        <w:jc w:val="center"/>
        <w:rPr>
          <w:rFonts w:ascii="Arial" w:hAnsi="Arial" w:cs="Arial"/>
          <w:bCs/>
          <w:sz w:val="22"/>
          <w:szCs w:val="22"/>
          <w:lang w:val="mk-MK" w:eastAsia="mk-MK"/>
        </w:rPr>
      </w:pPr>
    </w:p>
    <w:p w:rsidR="00FA324C" w:rsidRPr="009D3669" w:rsidRDefault="00FA324C" w:rsidP="00FA324C">
      <w:pPr>
        <w:adjustRightInd w:val="0"/>
        <w:snapToGrid w:val="0"/>
        <w:jc w:val="center"/>
        <w:rPr>
          <w:rFonts w:ascii="Arial" w:hAnsi="Arial" w:cs="Arial"/>
          <w:bCs/>
          <w:sz w:val="22"/>
          <w:szCs w:val="22"/>
          <w:lang w:val="mk-MK" w:eastAsia="mk-MK"/>
        </w:rPr>
      </w:pPr>
    </w:p>
    <w:p w:rsidR="00FA324C" w:rsidRPr="009D3669" w:rsidRDefault="00FA324C" w:rsidP="00FA324C">
      <w:pPr>
        <w:adjustRightInd w:val="0"/>
        <w:snapToGrid w:val="0"/>
        <w:jc w:val="center"/>
        <w:rPr>
          <w:rFonts w:ascii="Arial" w:hAnsi="Arial" w:cs="Arial"/>
          <w:bCs/>
          <w:sz w:val="22"/>
          <w:szCs w:val="22"/>
          <w:lang w:val="mk-MK" w:eastAsia="mk-MK"/>
        </w:rPr>
      </w:pPr>
    </w:p>
    <w:p w:rsidR="00FA324C" w:rsidRPr="009D3669" w:rsidRDefault="00FA324C" w:rsidP="00FA324C">
      <w:pPr>
        <w:adjustRightInd w:val="0"/>
        <w:snapToGrid w:val="0"/>
        <w:jc w:val="center"/>
        <w:rPr>
          <w:rFonts w:ascii="Arial" w:hAnsi="Arial" w:cs="Arial"/>
          <w:bCs/>
          <w:sz w:val="22"/>
          <w:szCs w:val="22"/>
          <w:lang w:val="mk-MK" w:eastAsia="mk-MK"/>
        </w:rPr>
      </w:pPr>
    </w:p>
    <w:p w:rsidR="00FA324C" w:rsidRPr="009D3669" w:rsidRDefault="00FA324C" w:rsidP="00FA324C">
      <w:pPr>
        <w:adjustRightInd w:val="0"/>
        <w:snapToGrid w:val="0"/>
        <w:jc w:val="center"/>
        <w:rPr>
          <w:rFonts w:ascii="Arial" w:hAnsi="Arial" w:cs="Arial"/>
          <w:bCs/>
          <w:sz w:val="22"/>
          <w:szCs w:val="22"/>
          <w:lang w:val="mk-MK" w:eastAsia="mk-MK"/>
        </w:rPr>
      </w:pPr>
    </w:p>
    <w:p w:rsidR="00FA324C" w:rsidRPr="00101EB9" w:rsidRDefault="00FA324C" w:rsidP="00FA324C">
      <w:pPr>
        <w:adjustRightInd w:val="0"/>
        <w:snapToGrid w:val="0"/>
        <w:jc w:val="center"/>
        <w:rPr>
          <w:rStyle w:val="BookTitle"/>
        </w:rPr>
      </w:pPr>
      <w:r w:rsidRPr="00101EB9">
        <w:rPr>
          <w:rStyle w:val="BookTitle"/>
        </w:rPr>
        <w:t>ПРЕДЛОГ НА</w:t>
      </w:r>
    </w:p>
    <w:p w:rsidR="00FA324C" w:rsidRPr="009D3669" w:rsidRDefault="00FA324C" w:rsidP="00FA324C">
      <w:pPr>
        <w:adjustRightInd w:val="0"/>
        <w:snapToGrid w:val="0"/>
        <w:jc w:val="center"/>
        <w:rPr>
          <w:rFonts w:ascii="Arial" w:hAnsi="Arial" w:cs="Arial"/>
          <w:bCs/>
          <w:sz w:val="22"/>
          <w:szCs w:val="22"/>
          <w:lang w:val="mk-MK" w:eastAsia="mk-MK"/>
        </w:rPr>
      </w:pPr>
      <w:r w:rsidRPr="00101EB9">
        <w:rPr>
          <w:rStyle w:val="BookTitle"/>
        </w:rPr>
        <w:t xml:space="preserve"> ЗАКОН ЗА ИЗМЕНУВАЊЕ И ДОПОЛНУВАЊЕ НА ЗАКОНОТ ЗА ЕЛЕКТРОНСКИТЕ КОМУНИКАЦИИ </w:t>
      </w:r>
    </w:p>
    <w:p w:rsidR="00FA324C" w:rsidRPr="009D3669" w:rsidRDefault="00FA324C" w:rsidP="00FA324C">
      <w:pPr>
        <w:adjustRightInd w:val="0"/>
        <w:snapToGrid w:val="0"/>
        <w:jc w:val="center"/>
        <w:rPr>
          <w:rFonts w:ascii="Arial" w:hAnsi="Arial" w:cs="Arial"/>
          <w:bCs/>
          <w:sz w:val="22"/>
          <w:szCs w:val="22"/>
          <w:lang w:val="mk-MK" w:eastAsia="mk-MK"/>
        </w:rPr>
      </w:pPr>
    </w:p>
    <w:p w:rsidR="00FA324C" w:rsidRPr="009D3669" w:rsidRDefault="00FA324C" w:rsidP="00FA324C">
      <w:pPr>
        <w:adjustRightInd w:val="0"/>
        <w:snapToGrid w:val="0"/>
        <w:jc w:val="center"/>
        <w:rPr>
          <w:rFonts w:ascii="Arial" w:hAnsi="Arial" w:cs="Arial"/>
          <w:bCs/>
          <w:sz w:val="22"/>
          <w:szCs w:val="22"/>
          <w:lang w:val="mk-MK" w:eastAsia="mk-MK"/>
        </w:rPr>
      </w:pPr>
      <w:r w:rsidRPr="009D3669">
        <w:rPr>
          <w:rFonts w:ascii="Arial" w:hAnsi="Arial" w:cs="Arial"/>
          <w:bCs/>
          <w:sz w:val="22"/>
          <w:szCs w:val="22"/>
          <w:lang w:val="mk-MK" w:eastAsia="mk-MK"/>
        </w:rPr>
        <w:t>.</w:t>
      </w:r>
    </w:p>
    <w:p w:rsidR="00FA324C" w:rsidRPr="009D3669" w:rsidRDefault="00FA324C" w:rsidP="00FA324C">
      <w:pPr>
        <w:adjustRightInd w:val="0"/>
        <w:snapToGrid w:val="0"/>
        <w:jc w:val="center"/>
        <w:rPr>
          <w:rFonts w:ascii="Arial" w:hAnsi="Arial" w:cs="Arial"/>
          <w:bCs/>
          <w:sz w:val="22"/>
          <w:szCs w:val="22"/>
          <w:lang w:val="mk-MK" w:eastAsia="mk-MK"/>
        </w:rPr>
      </w:pPr>
    </w:p>
    <w:p w:rsidR="00FA324C" w:rsidRPr="009D3669" w:rsidRDefault="00FA324C" w:rsidP="00FA324C">
      <w:pPr>
        <w:adjustRightInd w:val="0"/>
        <w:snapToGrid w:val="0"/>
        <w:rPr>
          <w:rFonts w:ascii="Arial" w:hAnsi="Arial" w:cs="Arial"/>
          <w:bCs/>
          <w:sz w:val="22"/>
          <w:szCs w:val="22"/>
          <w:lang w:val="mk-MK" w:eastAsia="mk-MK"/>
        </w:rPr>
      </w:pPr>
    </w:p>
    <w:p w:rsidR="009D3669" w:rsidRDefault="009D3669" w:rsidP="00FA324C">
      <w:pPr>
        <w:adjustRightInd w:val="0"/>
        <w:snapToGrid w:val="0"/>
        <w:jc w:val="center"/>
        <w:rPr>
          <w:rFonts w:ascii="Arial" w:hAnsi="Arial" w:cs="Arial"/>
          <w:bCs/>
          <w:sz w:val="22"/>
          <w:szCs w:val="22"/>
          <w:lang w:val="mk-MK" w:eastAsia="mk-MK"/>
        </w:rPr>
      </w:pPr>
    </w:p>
    <w:p w:rsidR="009D3669" w:rsidRDefault="009D3669" w:rsidP="00FA324C">
      <w:pPr>
        <w:adjustRightInd w:val="0"/>
        <w:snapToGrid w:val="0"/>
        <w:jc w:val="center"/>
        <w:rPr>
          <w:rFonts w:ascii="Arial" w:hAnsi="Arial" w:cs="Arial"/>
          <w:bCs/>
          <w:sz w:val="22"/>
          <w:szCs w:val="22"/>
          <w:lang w:val="mk-MK" w:eastAsia="mk-MK"/>
        </w:rPr>
      </w:pPr>
    </w:p>
    <w:p w:rsidR="009D3669" w:rsidRDefault="009D3669" w:rsidP="00FA324C">
      <w:pPr>
        <w:adjustRightInd w:val="0"/>
        <w:snapToGrid w:val="0"/>
        <w:jc w:val="center"/>
        <w:rPr>
          <w:rFonts w:ascii="Arial" w:hAnsi="Arial" w:cs="Arial"/>
          <w:bCs/>
          <w:sz w:val="22"/>
          <w:szCs w:val="22"/>
          <w:lang w:val="mk-MK" w:eastAsia="mk-MK"/>
        </w:rPr>
      </w:pPr>
    </w:p>
    <w:p w:rsidR="009D3669" w:rsidRDefault="009D3669" w:rsidP="00FA324C">
      <w:pPr>
        <w:adjustRightInd w:val="0"/>
        <w:snapToGrid w:val="0"/>
        <w:jc w:val="center"/>
        <w:rPr>
          <w:rFonts w:ascii="Arial" w:hAnsi="Arial" w:cs="Arial"/>
          <w:bCs/>
          <w:sz w:val="22"/>
          <w:szCs w:val="22"/>
          <w:lang w:val="mk-MK" w:eastAsia="mk-MK"/>
        </w:rPr>
      </w:pPr>
    </w:p>
    <w:p w:rsidR="00885FF5" w:rsidRDefault="00885FF5" w:rsidP="00FA324C">
      <w:pPr>
        <w:adjustRightInd w:val="0"/>
        <w:snapToGrid w:val="0"/>
        <w:jc w:val="center"/>
        <w:rPr>
          <w:rFonts w:ascii="Arial" w:hAnsi="Arial" w:cs="Arial"/>
          <w:bCs/>
          <w:sz w:val="22"/>
          <w:szCs w:val="22"/>
          <w:lang w:val="mk-MK" w:eastAsia="mk-MK"/>
        </w:rPr>
      </w:pPr>
    </w:p>
    <w:p w:rsidR="009D3669" w:rsidRDefault="009D3669" w:rsidP="00FA324C">
      <w:pPr>
        <w:adjustRightInd w:val="0"/>
        <w:snapToGrid w:val="0"/>
        <w:jc w:val="center"/>
        <w:rPr>
          <w:rFonts w:ascii="Arial" w:hAnsi="Arial" w:cs="Arial"/>
          <w:bCs/>
          <w:sz w:val="22"/>
          <w:szCs w:val="22"/>
          <w:lang w:val="mk-MK" w:eastAsia="mk-MK"/>
        </w:rPr>
      </w:pPr>
    </w:p>
    <w:p w:rsidR="009D3669" w:rsidRDefault="009D3669" w:rsidP="00FA324C">
      <w:pPr>
        <w:adjustRightInd w:val="0"/>
        <w:snapToGrid w:val="0"/>
        <w:jc w:val="center"/>
        <w:rPr>
          <w:rFonts w:ascii="Arial" w:hAnsi="Arial" w:cs="Arial"/>
          <w:bCs/>
          <w:sz w:val="22"/>
          <w:szCs w:val="22"/>
          <w:lang w:val="mk-MK" w:eastAsia="mk-MK"/>
        </w:rPr>
      </w:pPr>
    </w:p>
    <w:p w:rsidR="009D3669" w:rsidRDefault="009D3669" w:rsidP="00FA324C">
      <w:pPr>
        <w:adjustRightInd w:val="0"/>
        <w:snapToGrid w:val="0"/>
        <w:jc w:val="center"/>
        <w:rPr>
          <w:rFonts w:ascii="Arial" w:hAnsi="Arial" w:cs="Arial"/>
          <w:bCs/>
          <w:sz w:val="22"/>
          <w:szCs w:val="22"/>
          <w:lang w:val="mk-MK" w:eastAsia="mk-MK"/>
        </w:rPr>
      </w:pPr>
    </w:p>
    <w:p w:rsidR="00FA324C" w:rsidRPr="009D3669" w:rsidRDefault="00FA324C" w:rsidP="00FA324C">
      <w:pPr>
        <w:adjustRightInd w:val="0"/>
        <w:snapToGrid w:val="0"/>
        <w:jc w:val="center"/>
        <w:rPr>
          <w:rFonts w:ascii="Arial" w:hAnsi="Arial" w:cs="Arial"/>
          <w:bCs/>
          <w:sz w:val="22"/>
          <w:szCs w:val="22"/>
          <w:lang w:val="mk-MK" w:eastAsia="mk-MK"/>
        </w:rPr>
      </w:pPr>
    </w:p>
    <w:p w:rsidR="00FA324C" w:rsidRPr="009D3669" w:rsidRDefault="00FA324C" w:rsidP="00FA324C">
      <w:pPr>
        <w:adjustRightInd w:val="0"/>
        <w:snapToGrid w:val="0"/>
        <w:jc w:val="center"/>
        <w:rPr>
          <w:rFonts w:ascii="Arial" w:hAnsi="Arial" w:cs="Arial"/>
          <w:bCs/>
          <w:sz w:val="22"/>
          <w:szCs w:val="22"/>
          <w:lang w:val="mk-MK" w:eastAsia="mk-MK"/>
        </w:rPr>
      </w:pPr>
    </w:p>
    <w:p w:rsidR="00FA324C" w:rsidRPr="009D3669" w:rsidRDefault="00FA324C" w:rsidP="00FA324C">
      <w:pPr>
        <w:adjustRightInd w:val="0"/>
        <w:snapToGrid w:val="0"/>
        <w:jc w:val="center"/>
        <w:rPr>
          <w:rFonts w:ascii="Arial" w:hAnsi="Arial" w:cs="Arial"/>
          <w:bCs/>
          <w:sz w:val="22"/>
          <w:szCs w:val="22"/>
          <w:lang w:val="mk-MK" w:eastAsia="mk-MK"/>
        </w:rPr>
      </w:pPr>
      <w:r w:rsidRPr="009D3669">
        <w:rPr>
          <w:rFonts w:ascii="Arial" w:hAnsi="Arial" w:cs="Arial"/>
          <w:bCs/>
          <w:sz w:val="22"/>
          <w:szCs w:val="22"/>
          <w:lang w:val="mk-MK" w:eastAsia="mk-MK"/>
        </w:rPr>
        <w:t xml:space="preserve">Скопје, </w:t>
      </w:r>
      <w:r w:rsidR="00075D47">
        <w:rPr>
          <w:rFonts w:ascii="Arial" w:hAnsi="Arial" w:cs="Arial"/>
          <w:bCs/>
          <w:sz w:val="22"/>
          <w:szCs w:val="22"/>
          <w:lang w:val="mk-MK" w:eastAsia="mk-MK"/>
        </w:rPr>
        <w:t xml:space="preserve">ноември </w:t>
      </w:r>
      <w:r w:rsidRPr="009D3669">
        <w:rPr>
          <w:rFonts w:ascii="Arial" w:hAnsi="Arial" w:cs="Arial"/>
          <w:bCs/>
          <w:sz w:val="22"/>
          <w:szCs w:val="22"/>
          <w:lang w:val="mk-MK" w:eastAsia="mk-MK"/>
        </w:rPr>
        <w:t>2017 година</w:t>
      </w:r>
    </w:p>
    <w:p w:rsidR="00BB599A" w:rsidRDefault="00BB599A" w:rsidP="00FA324C">
      <w:pPr>
        <w:adjustRightInd w:val="0"/>
        <w:snapToGrid w:val="0"/>
        <w:jc w:val="both"/>
        <w:rPr>
          <w:rFonts w:ascii="Arial" w:hAnsi="Arial" w:cs="Arial"/>
          <w:bCs/>
          <w:sz w:val="22"/>
          <w:szCs w:val="22"/>
          <w:lang w:val="mk-MK" w:eastAsia="mk-MK"/>
        </w:rPr>
      </w:pPr>
    </w:p>
    <w:p w:rsidR="00FA324C" w:rsidRPr="002C6C1E" w:rsidRDefault="00FA324C" w:rsidP="00FA324C">
      <w:pPr>
        <w:adjustRightInd w:val="0"/>
        <w:snapToGrid w:val="0"/>
        <w:jc w:val="both"/>
        <w:rPr>
          <w:rStyle w:val="Strong"/>
        </w:rPr>
      </w:pPr>
      <w:r w:rsidRPr="002C6C1E">
        <w:rPr>
          <w:rStyle w:val="Strong"/>
        </w:rPr>
        <w:lastRenderedPageBreak/>
        <w:t>ВОВЕД</w:t>
      </w:r>
    </w:p>
    <w:p w:rsidR="00FA324C" w:rsidRPr="002C6C1E" w:rsidRDefault="00FA324C" w:rsidP="00FA324C">
      <w:pPr>
        <w:adjustRightInd w:val="0"/>
        <w:snapToGrid w:val="0"/>
        <w:jc w:val="both"/>
        <w:rPr>
          <w:rStyle w:val="Strong"/>
        </w:rPr>
      </w:pPr>
    </w:p>
    <w:p w:rsidR="00FA324C" w:rsidRPr="002C6C1E" w:rsidRDefault="00FA324C" w:rsidP="00FA324C">
      <w:pPr>
        <w:adjustRightInd w:val="0"/>
        <w:snapToGrid w:val="0"/>
        <w:jc w:val="both"/>
        <w:rPr>
          <w:rStyle w:val="Strong"/>
        </w:rPr>
      </w:pPr>
      <w:r w:rsidRPr="002C6C1E">
        <w:rPr>
          <w:rStyle w:val="Strong"/>
        </w:rPr>
        <w:t>I. ОЦЕНА НА СОСТОЈБИТЕ ВО ОБЛАСТА ШТО ТРЕБА ДА СЕ УРЕДИ СО ЗАКОНОТ И ПРИЧИНИ ЗА ДОНЕСУВАЊЕ НА ЗАКОНОТ</w:t>
      </w:r>
    </w:p>
    <w:p w:rsidR="00FA324C" w:rsidRPr="009D3669" w:rsidRDefault="00FA324C" w:rsidP="00FA324C">
      <w:pPr>
        <w:adjustRightInd w:val="0"/>
        <w:snapToGrid w:val="0"/>
        <w:jc w:val="both"/>
        <w:rPr>
          <w:rFonts w:ascii="Arial" w:hAnsi="Arial" w:cs="Arial"/>
          <w:bCs/>
          <w:sz w:val="22"/>
          <w:szCs w:val="22"/>
          <w:lang w:val="mk-MK" w:eastAsia="mk-MK"/>
        </w:rPr>
      </w:pPr>
    </w:p>
    <w:p w:rsidR="00075D47" w:rsidRDefault="00075D47" w:rsidP="00075D47">
      <w:pPr>
        <w:ind w:firstLine="720"/>
        <w:jc w:val="both"/>
        <w:rPr>
          <w:rFonts w:ascii="StobiSerif Regular" w:hAnsi="StobiSerif Regular" w:cs="StobiSerif Regular"/>
          <w:sz w:val="22"/>
          <w:szCs w:val="22"/>
          <w:lang w:val="mk-MK"/>
        </w:rPr>
      </w:pPr>
      <w:r>
        <w:rPr>
          <w:rFonts w:ascii="StobiSerif Regular" w:hAnsi="StobiSerif Regular" w:cs="StobiSerif Regular"/>
          <w:sz w:val="22"/>
          <w:szCs w:val="22"/>
          <w:lang w:val="mk-MK"/>
        </w:rPr>
        <w:t>Правецот на реформите усвоени од страна на Владата на Република Македонија, кои се инкорпорирани во „Планот 3-6-9“, ја наметнуваат потребата од ефикасно и навремено исполнување на утврдените приоритети.</w:t>
      </w:r>
    </w:p>
    <w:p w:rsidR="00075D47" w:rsidRDefault="00075D47" w:rsidP="00075D47">
      <w:pPr>
        <w:ind w:firstLine="720"/>
        <w:jc w:val="both"/>
        <w:rPr>
          <w:rFonts w:ascii="StobiSerif Regular" w:hAnsi="StobiSerif Regular" w:cs="StobiSerif Regular"/>
          <w:sz w:val="22"/>
          <w:szCs w:val="22"/>
          <w:lang w:val="mk-MK"/>
        </w:rPr>
      </w:pPr>
      <w:r>
        <w:rPr>
          <w:rFonts w:ascii="StobiSerif Regular" w:hAnsi="StobiSerif Regular" w:cs="StobiSerif Regular"/>
          <w:sz w:val="22"/>
          <w:szCs w:val="22"/>
          <w:lang w:val="mk-MK"/>
        </w:rPr>
        <w:t>Имено, во „Планот 3-6-9“, како еден од приоритетите кој треба да се реализира во наредните 3 месеци е предвидено: „Подготвување на План за реализација на препораките на групата високи експерти за системски прашања од владеење на правото во врска со следењето на комуникациите (2015), со листа на правни акти, административни и технички мерки и финансиски импликации.</w:t>
      </w:r>
    </w:p>
    <w:p w:rsidR="00075D47" w:rsidRDefault="00075D47" w:rsidP="00075D47">
      <w:pPr>
        <w:ind w:firstLine="720"/>
        <w:jc w:val="both"/>
        <w:rPr>
          <w:rFonts w:ascii="StobiSerif Regular" w:hAnsi="StobiSerif Regular" w:cs="StobiSerif Regular"/>
          <w:sz w:val="22"/>
          <w:szCs w:val="22"/>
          <w:lang w:val="mk-MK"/>
        </w:rPr>
      </w:pPr>
      <w:r>
        <w:rPr>
          <w:rFonts w:ascii="StobiSerif Regular" w:hAnsi="StobiSerif Regular" w:cs="StobiSerif Regular"/>
          <w:sz w:val="22"/>
          <w:szCs w:val="22"/>
          <w:lang w:val="mk-MK"/>
        </w:rPr>
        <w:t>Во насока на навремена и ефикасна операционализација на утврдените обврски, Министерството за внатрешни работи ја согледа потребата од формирање на меѓуресорска работна група која ќе има за задача да го изготви и воедно да ја координира имплементацијата на активностите во Планот за реализација на препораките на групата високи експерти за системски прашања од владеење на правото во врска со следењето на комуникациите (2015).</w:t>
      </w:r>
    </w:p>
    <w:p w:rsidR="00075D47" w:rsidRDefault="00075D47" w:rsidP="00075D47">
      <w:pPr>
        <w:ind w:firstLine="720"/>
        <w:jc w:val="both"/>
        <w:rPr>
          <w:rFonts w:ascii="StobiSerif Regular" w:hAnsi="StobiSerif Regular" w:cs="StobiSerif Bold"/>
          <w:bCs/>
          <w:sz w:val="22"/>
          <w:szCs w:val="22"/>
          <w:lang w:val="ru-RU"/>
        </w:rPr>
      </w:pPr>
      <w:r>
        <w:rPr>
          <w:rFonts w:ascii="StobiSerif Regular" w:hAnsi="StobiSerif Regular"/>
          <w:color w:val="000000"/>
          <w:sz w:val="22"/>
          <w:szCs w:val="22"/>
          <w:lang w:val="ru-RU"/>
        </w:rPr>
        <w:t>За таа цел, Владата на Република Македонија</w:t>
      </w:r>
      <w:r w:rsidRPr="00662E82">
        <w:rPr>
          <w:rFonts w:ascii="StobiSerif Regular" w:hAnsi="StobiSerif Regular"/>
          <w:sz w:val="22"/>
          <w:szCs w:val="22"/>
          <w:lang w:val="ru-RU"/>
        </w:rPr>
        <w:t xml:space="preserve"> донесе </w:t>
      </w:r>
      <w:r w:rsidRPr="00662E82">
        <w:rPr>
          <w:rFonts w:ascii="StobiSerif Regular" w:hAnsi="StobiSerif Regular" w:cs="StobiSerif Bold"/>
          <w:bCs/>
          <w:sz w:val="22"/>
          <w:szCs w:val="22"/>
          <w:lang w:val="ru-RU"/>
        </w:rPr>
        <w:t>Одлука за формирање работна група за изготвување и следење на имплементацијата на планот за реализација на препораките на група високи експерти за системски прашања од владеење на правото во врска со следењето на комуникациите (2015)</w:t>
      </w:r>
      <w:r>
        <w:rPr>
          <w:rFonts w:ascii="StobiSerif Regular" w:hAnsi="StobiSerif Regular" w:cs="StobiSerif Bold"/>
          <w:bCs/>
          <w:sz w:val="22"/>
          <w:szCs w:val="22"/>
          <w:lang w:val="ru-RU"/>
        </w:rPr>
        <w:t xml:space="preserve"> објавена во („Службен весник на Република Македонија“ бр. 156/17 и 168/17).</w:t>
      </w:r>
    </w:p>
    <w:p w:rsidR="00075D47" w:rsidRDefault="00075D47" w:rsidP="00075D47">
      <w:pPr>
        <w:ind w:firstLine="720"/>
        <w:jc w:val="both"/>
        <w:rPr>
          <w:rFonts w:ascii="StobiSerif Regular" w:hAnsi="StobiSerif Regular" w:cs="StobiSerif Bold"/>
          <w:bCs/>
          <w:sz w:val="22"/>
          <w:szCs w:val="22"/>
          <w:lang w:val="ru-RU"/>
        </w:rPr>
      </w:pPr>
      <w:r>
        <w:rPr>
          <w:rFonts w:ascii="StobiSerif Regular" w:hAnsi="StobiSerif Regular" w:cs="StobiSerif Bold"/>
          <w:bCs/>
          <w:sz w:val="22"/>
          <w:szCs w:val="22"/>
          <w:lang w:val="ru-RU"/>
        </w:rPr>
        <w:t xml:space="preserve">Во работната група со свое учество партиципираа претставници од </w:t>
      </w:r>
      <w:r w:rsidRPr="00086594">
        <w:rPr>
          <w:rFonts w:ascii="StobiSerif Regular" w:hAnsi="StobiSerif Regular" w:cs="Arial"/>
          <w:sz w:val="22"/>
          <w:szCs w:val="22"/>
          <w:lang w:val="ru-RU"/>
        </w:rPr>
        <w:t xml:space="preserve">Министерство за правда, Министерство за одбрана, </w:t>
      </w:r>
      <w:r w:rsidRPr="00086594">
        <w:rPr>
          <w:rFonts w:ascii="StobiSerif Regular" w:hAnsi="StobiSerif Regular"/>
          <w:sz w:val="22"/>
          <w:szCs w:val="22"/>
          <w:lang w:val="ru-RU"/>
        </w:rPr>
        <w:t>Министерство за информатичко општество и администрација,</w:t>
      </w:r>
      <w:r w:rsidRPr="00086594">
        <w:rPr>
          <w:rFonts w:ascii="StobiSerif Regular" w:hAnsi="StobiSerif Regular" w:cs="Arial"/>
          <w:sz w:val="22"/>
          <w:szCs w:val="22"/>
          <w:lang w:val="ru-RU"/>
        </w:rPr>
        <w:t xml:space="preserve"> </w:t>
      </w:r>
      <w:r w:rsidRPr="00B21386">
        <w:rPr>
          <w:rFonts w:ascii="StobiSerif Regular" w:hAnsi="StobiSerif Regular"/>
          <w:sz w:val="22"/>
          <w:szCs w:val="22"/>
          <w:lang w:val="ru-RU"/>
        </w:rPr>
        <w:t>Јавно обвинителство за гонење на кривични дела поврзани и кои произлегуваат од содржината на незаконското следење на комуникациите,</w:t>
      </w:r>
      <w:r w:rsidRPr="00086594">
        <w:rPr>
          <w:rFonts w:ascii="StobiSerif Regular" w:hAnsi="StobiSerif Regular" w:cs="Arial"/>
          <w:sz w:val="22"/>
          <w:szCs w:val="22"/>
          <w:lang w:val="ru-RU"/>
        </w:rPr>
        <w:t xml:space="preserve"> </w:t>
      </w:r>
      <w:r w:rsidRPr="00086594">
        <w:rPr>
          <w:rFonts w:ascii="StobiSerif Regular" w:hAnsi="StobiSerif Regular" w:cs="StobiSerif Regular"/>
          <w:bCs/>
          <w:sz w:val="22"/>
          <w:szCs w:val="22"/>
          <w:lang w:val="ru-RU"/>
        </w:rPr>
        <w:t>Јавно обвинителство на Република Македонија,</w:t>
      </w:r>
      <w:r w:rsidRPr="00B21386">
        <w:rPr>
          <w:rFonts w:ascii="StobiSerif Regular" w:hAnsi="StobiSerif Regular"/>
          <w:sz w:val="22"/>
          <w:szCs w:val="22"/>
          <w:lang w:val="ru-RU"/>
        </w:rPr>
        <w:t xml:space="preserve"> Основно Јавно обвинителство за гонење на организиран криминал</w:t>
      </w:r>
      <w:r>
        <w:rPr>
          <w:rFonts w:ascii="StobiSerif Regular" w:hAnsi="StobiSerif Regular"/>
          <w:sz w:val="22"/>
          <w:szCs w:val="22"/>
          <w:lang w:val="ru-RU"/>
        </w:rPr>
        <w:t xml:space="preserve"> и корупција</w:t>
      </w:r>
      <w:r w:rsidRPr="00B21386">
        <w:rPr>
          <w:rFonts w:ascii="StobiSerif Regular" w:hAnsi="StobiSerif Regular"/>
          <w:sz w:val="22"/>
          <w:szCs w:val="22"/>
          <w:lang w:val="ru-RU"/>
        </w:rPr>
        <w:t>,</w:t>
      </w:r>
      <w:r w:rsidRPr="00086594">
        <w:rPr>
          <w:rFonts w:ascii="StobiSerif Regular" w:hAnsi="StobiSerif Regular" w:cs="Arial"/>
          <w:sz w:val="22"/>
          <w:szCs w:val="22"/>
          <w:lang w:val="ru-RU"/>
        </w:rPr>
        <w:t xml:space="preserve"> </w:t>
      </w:r>
      <w:r w:rsidRPr="00B21386">
        <w:rPr>
          <w:rFonts w:ascii="StobiSerif Regular" w:hAnsi="StobiSerif Regular"/>
          <w:sz w:val="22"/>
          <w:szCs w:val="22"/>
          <w:lang w:val="ru-RU"/>
        </w:rPr>
        <w:t xml:space="preserve">Министерство за финансии- Царинска управа, Министерство за финансии – Управа за финансиска полиција, </w:t>
      </w:r>
      <w:r>
        <w:rPr>
          <w:rFonts w:ascii="StobiSerif Regular" w:hAnsi="StobiSerif Regular" w:cs="StobiSerif Regular"/>
          <w:sz w:val="22"/>
          <w:szCs w:val="22"/>
          <w:lang w:val="ru-RU"/>
        </w:rPr>
        <w:t>Народен</w:t>
      </w:r>
      <w:r w:rsidRPr="00086594">
        <w:rPr>
          <w:rFonts w:ascii="StobiSerif Regular" w:hAnsi="StobiSerif Regular" w:cs="StobiSerif Regular"/>
          <w:sz w:val="22"/>
          <w:szCs w:val="22"/>
          <w:lang w:val="ru-RU"/>
        </w:rPr>
        <w:t xml:space="preserve"> правобранител на Република Македонија,</w:t>
      </w:r>
      <w:r>
        <w:rPr>
          <w:rFonts w:ascii="StobiSerif Regular" w:hAnsi="StobiSerif Regular" w:cs="StobiSerif Regular"/>
          <w:sz w:val="22"/>
          <w:szCs w:val="22"/>
          <w:lang w:val="ru-RU"/>
        </w:rPr>
        <w:t xml:space="preserve"> Комисија за надзор над спроведувањето на посебната истражна мерка следење на комуникациите од страна на Министерството за внатрешни работи, Управата за финансиска полиција, Царинската управа и Министерството за одбрана, Комисија за надзор над работата на Управата за безбедност и контраразузнавање и на Агенцијата за разузнавање, </w:t>
      </w:r>
      <w:r w:rsidRPr="00086594">
        <w:rPr>
          <w:rFonts w:ascii="StobiSerif Regular" w:hAnsi="StobiSerif Regular" w:cs="StobiSerif Regular"/>
          <w:sz w:val="22"/>
          <w:szCs w:val="22"/>
          <w:lang w:val="ru-RU"/>
        </w:rPr>
        <w:t xml:space="preserve"> </w:t>
      </w:r>
      <w:r>
        <w:rPr>
          <w:rFonts w:ascii="StobiSerif Regular" w:hAnsi="StobiSerif Regular" w:cs="StobiSerif Regular"/>
          <w:sz w:val="22"/>
          <w:szCs w:val="22"/>
          <w:lang w:val="ru-RU"/>
        </w:rPr>
        <w:t xml:space="preserve">Основен суд Скопје 1, Врховен суд на Република Македонија, </w:t>
      </w:r>
      <w:r w:rsidRPr="00086594">
        <w:rPr>
          <w:rFonts w:ascii="StobiSerif Regular" w:hAnsi="StobiSerif Regular" w:cs="StobiSerif Regular"/>
          <w:sz w:val="22"/>
          <w:szCs w:val="22"/>
          <w:lang w:val="ru-RU"/>
        </w:rPr>
        <w:t>Дирекцијата за безбедност на класифицирани информации,</w:t>
      </w:r>
      <w:r w:rsidRPr="00086594">
        <w:rPr>
          <w:rFonts w:ascii="StobiSerif Regular" w:hAnsi="StobiSerif Regular" w:cs="Arial"/>
          <w:sz w:val="22"/>
          <w:szCs w:val="22"/>
          <w:lang w:val="ru-RU"/>
        </w:rPr>
        <w:t xml:space="preserve"> </w:t>
      </w:r>
      <w:r w:rsidRPr="00B21386">
        <w:rPr>
          <w:rFonts w:ascii="StobiSerif Regular" w:hAnsi="StobiSerif Regular" w:cs="Helv"/>
          <w:color w:val="000000"/>
          <w:sz w:val="22"/>
          <w:szCs w:val="22"/>
          <w:lang w:val="ru-RU"/>
        </w:rPr>
        <w:t>Дирекцијата за заштита на личните податоци</w:t>
      </w:r>
      <w:r>
        <w:rPr>
          <w:rFonts w:ascii="StobiSerif Regular" w:hAnsi="StobiSerif Regular" w:cs="Helv"/>
          <w:color w:val="000000"/>
          <w:sz w:val="22"/>
          <w:szCs w:val="22"/>
          <w:lang w:val="ru-RU"/>
        </w:rPr>
        <w:t xml:space="preserve">, Министерството за внатрешни работи како и </w:t>
      </w:r>
      <w:r>
        <w:rPr>
          <w:rFonts w:ascii="StobiSerif Regular" w:eastAsia="StobiSerif Regular" w:hAnsi="StobiSerif Regular" w:cs="StobiSerif Regular"/>
          <w:sz w:val="22"/>
          <w:szCs w:val="22"/>
          <w:lang w:val="mk-MK"/>
        </w:rPr>
        <w:t>независни експерти од научната и стручната јавност од областа на кривичната постапка кои беа задолжени со Одлуката.</w:t>
      </w:r>
    </w:p>
    <w:p w:rsidR="00075D47" w:rsidRDefault="00075D47" w:rsidP="00075D47">
      <w:pPr>
        <w:tabs>
          <w:tab w:val="left" w:pos="720"/>
        </w:tabs>
        <w:jc w:val="both"/>
        <w:rPr>
          <w:rFonts w:ascii="StobiSerif Regular" w:hAnsi="StobiSerif Regular" w:cs="StobiSerif Regular"/>
          <w:sz w:val="22"/>
          <w:szCs w:val="22"/>
          <w:lang w:val="mk-MK"/>
        </w:rPr>
      </w:pPr>
      <w:r>
        <w:rPr>
          <w:rFonts w:ascii="StobiSerif Regular" w:hAnsi="StobiSerif Regular" w:cs="StobiSerif Bold"/>
          <w:bCs/>
          <w:sz w:val="22"/>
          <w:szCs w:val="22"/>
          <w:lang w:val="ru-RU"/>
        </w:rPr>
        <w:tab/>
        <w:t>Согласно Одлуката, меѓуресорската работна група има задача да изготви План за реализација на препораките на групата високи експерти за системски прашања од владеење на правото во врска со следењето на комуникациите (2015)</w:t>
      </w:r>
      <w:r>
        <w:rPr>
          <w:rFonts w:ascii="StobiSerif Regular" w:hAnsi="StobiSerif Regular" w:cs="StobiSerif Regular"/>
          <w:sz w:val="22"/>
          <w:szCs w:val="22"/>
          <w:lang w:val="mk-MK"/>
        </w:rPr>
        <w:t xml:space="preserve">, да ги координира активностите утврдени во Планот како и да ги дефинира правните акти (закони, подзаконски акти, стандардни оперативни процедури) кои ќе треба да се донесат или изменат, со цел да се имплементира националниот модел и да ги дефинира техничките и административни мерки за имплементирање на националниот модел, како и финансиските импликации за нивно реализирање. </w:t>
      </w:r>
    </w:p>
    <w:p w:rsidR="00075D47" w:rsidRDefault="00075D47" w:rsidP="00075D47">
      <w:pPr>
        <w:tabs>
          <w:tab w:val="left" w:pos="720"/>
        </w:tabs>
        <w:jc w:val="both"/>
        <w:rPr>
          <w:rFonts w:ascii="StobiSerif Regular" w:hAnsi="StobiSerif Regular"/>
          <w:sz w:val="22"/>
          <w:szCs w:val="22"/>
          <w:lang w:val="mk-MK"/>
        </w:rPr>
      </w:pPr>
      <w:r>
        <w:rPr>
          <w:rFonts w:ascii="StobiSerif Regular" w:eastAsia="StobiSerif Regular" w:hAnsi="StobiSerif Regular" w:cs="StobiSerif Regular"/>
          <w:sz w:val="22"/>
          <w:szCs w:val="22"/>
          <w:lang w:val="mk-MK"/>
        </w:rPr>
        <w:tab/>
        <w:t xml:space="preserve">По серија конструктивни состаноци на кои беа разгледувани отворените прашања и дилеми во однос на начинот на реализација на препораките на групата високи експерти, </w:t>
      </w:r>
      <w:r>
        <w:rPr>
          <w:rFonts w:ascii="StobiSerif Regular" w:hAnsi="StobiSerif Regular" w:cs="StobiSerif Bold"/>
          <w:bCs/>
          <w:sz w:val="22"/>
          <w:szCs w:val="22"/>
          <w:lang w:val="ru-RU"/>
        </w:rPr>
        <w:lastRenderedPageBreak/>
        <w:t xml:space="preserve">работната група изготви План </w:t>
      </w:r>
      <w:r w:rsidRPr="00B21386">
        <w:rPr>
          <w:rFonts w:ascii="StobiSerif Regular" w:hAnsi="StobiSerif Regular"/>
          <w:sz w:val="22"/>
          <w:szCs w:val="22"/>
          <w:lang w:val="mk-MK"/>
        </w:rPr>
        <w:t>за реализација на препораките на групата високи експерти за системските прашања од владеењето на правото во врска со с</w:t>
      </w:r>
      <w:r>
        <w:rPr>
          <w:rFonts w:ascii="StobiSerif Regular" w:hAnsi="StobiSerif Regular"/>
          <w:sz w:val="22"/>
          <w:szCs w:val="22"/>
          <w:lang w:val="mk-MK"/>
        </w:rPr>
        <w:t>л</w:t>
      </w:r>
      <w:r w:rsidRPr="00B21386">
        <w:rPr>
          <w:rFonts w:ascii="StobiSerif Regular" w:hAnsi="StobiSerif Regular"/>
          <w:sz w:val="22"/>
          <w:szCs w:val="22"/>
          <w:lang w:val="mk-MK"/>
        </w:rPr>
        <w:t>едењето на комуникациите (2015)</w:t>
      </w:r>
      <w:r>
        <w:rPr>
          <w:rFonts w:ascii="StobiSerif Regular" w:hAnsi="StobiSerif Regular"/>
          <w:sz w:val="22"/>
          <w:szCs w:val="22"/>
          <w:lang w:val="mk-MK"/>
        </w:rPr>
        <w:t>.</w:t>
      </w:r>
    </w:p>
    <w:p w:rsidR="00075D47" w:rsidRDefault="00075D47" w:rsidP="00075D47">
      <w:pPr>
        <w:tabs>
          <w:tab w:val="left" w:pos="720"/>
        </w:tabs>
        <w:jc w:val="both"/>
        <w:rPr>
          <w:rFonts w:ascii="StobiSerif Regular" w:hAnsi="StobiSerif Regular"/>
          <w:sz w:val="22"/>
          <w:szCs w:val="22"/>
          <w:lang w:val="mk-MK"/>
        </w:rPr>
      </w:pPr>
      <w:r>
        <w:rPr>
          <w:rFonts w:ascii="StobiSerif Regular" w:hAnsi="StobiSerif Regular"/>
          <w:sz w:val="22"/>
          <w:szCs w:val="22"/>
          <w:lang w:val="mk-MK"/>
        </w:rPr>
        <w:tab/>
        <w:t xml:space="preserve">Во Планот пред сé се прави осврт на Препораките </w:t>
      </w:r>
      <w:r>
        <w:rPr>
          <w:rFonts w:ascii="StobiSerif Regular" w:eastAsia="StobiSerif Regular" w:hAnsi="StobiSerif Regular" w:cs="StobiSerif Regular"/>
          <w:sz w:val="22"/>
          <w:szCs w:val="22"/>
          <w:lang w:val="mk-MK"/>
        </w:rPr>
        <w:t xml:space="preserve">на групата високи експерти </w:t>
      </w:r>
      <w:r w:rsidRPr="00B21386">
        <w:rPr>
          <w:rFonts w:ascii="StobiSerif Regular" w:hAnsi="StobiSerif Regular"/>
          <w:sz w:val="22"/>
          <w:szCs w:val="22"/>
          <w:lang w:val="mk-MK"/>
        </w:rPr>
        <w:t>за системските прашања од владеењето на правото во врска со с</w:t>
      </w:r>
      <w:r>
        <w:rPr>
          <w:rFonts w:ascii="StobiSerif Regular" w:hAnsi="StobiSerif Regular"/>
          <w:sz w:val="22"/>
          <w:szCs w:val="22"/>
          <w:lang w:val="mk-MK"/>
        </w:rPr>
        <w:t>л</w:t>
      </w:r>
      <w:r w:rsidRPr="00B21386">
        <w:rPr>
          <w:rFonts w:ascii="StobiSerif Regular" w:hAnsi="StobiSerif Regular"/>
          <w:sz w:val="22"/>
          <w:szCs w:val="22"/>
          <w:lang w:val="mk-MK"/>
        </w:rPr>
        <w:t>едењето на комуникациите (2015)</w:t>
      </w:r>
      <w:r>
        <w:rPr>
          <w:rFonts w:ascii="StobiSerif Regular" w:hAnsi="StobiSerif Regular"/>
          <w:sz w:val="22"/>
          <w:szCs w:val="22"/>
          <w:lang w:val="mk-MK"/>
        </w:rPr>
        <w:t xml:space="preserve"> и тоа: во однос на причините за сегашната ситуација, во однос на содржината на прислушкувањата и во врска со собранискиот надзор, како и на Вториот извештај на групата високи експерти за систематски прашања за владеење на правото објавен во септември 2017 година.</w:t>
      </w:r>
    </w:p>
    <w:p w:rsidR="00075D47" w:rsidRDefault="00075D47" w:rsidP="00075D47">
      <w:pPr>
        <w:tabs>
          <w:tab w:val="left" w:pos="720"/>
        </w:tabs>
        <w:jc w:val="both"/>
        <w:rPr>
          <w:rFonts w:ascii="StobiSerif Regular" w:hAnsi="StobiSerif Regular"/>
          <w:sz w:val="22"/>
          <w:szCs w:val="22"/>
          <w:lang w:val="mk-MK"/>
        </w:rPr>
      </w:pPr>
      <w:r>
        <w:rPr>
          <w:rFonts w:ascii="StobiSerif Regular" w:hAnsi="StobiSerif Regular"/>
          <w:sz w:val="22"/>
          <w:szCs w:val="22"/>
          <w:lang w:val="mk-MK"/>
        </w:rPr>
        <w:tab/>
        <w:t>Во посебен дел утврден е националниот модел за надминување на констатираните недостатоци во областа на следење на комуникациите, преку формирање на Оперативно техничка агенција, како самостоен државен орган со својство на правно лице со надлежност утврдена во посебен закон – Закон за Оперативно техничка агенција. Оперативно техничката агенција претставува технички сервис на сите со закон овластени органи за следење на комуникациите (Јавното обвинителство, Министерството за внатрешни работи – Биро за јавна безбедност и Управа за безбедност и контраразузнавање, Министерството за одбрана, Министерството за финансии – Царинска управа и Управа за финансиска полиција). Агенцијата се формира со цел да активира и да создаде услови за следење на комуникации како за кривичните истраги, така и за безбедносни потреби. Истовремено, во надлежност на Агенцијата е да остварува оперативно техничка координација помеѓу давателите на телекомуникациските услуги и органите кои се овластени за следење на комуникациите. Давателите на телекомуникациските услуги се должни на Агенцијата да и обезбедат автономен и исклучителен пристап до податоците за следените комуникации.</w:t>
      </w:r>
    </w:p>
    <w:p w:rsidR="00075D47" w:rsidRDefault="00075D47" w:rsidP="00075D47">
      <w:pPr>
        <w:tabs>
          <w:tab w:val="left" w:pos="720"/>
        </w:tabs>
        <w:jc w:val="both"/>
        <w:rPr>
          <w:rFonts w:ascii="StobiSerif Regular" w:hAnsi="StobiSerif Regular"/>
          <w:sz w:val="22"/>
          <w:szCs w:val="22"/>
          <w:lang w:val="mk-MK"/>
        </w:rPr>
      </w:pPr>
      <w:r>
        <w:rPr>
          <w:rFonts w:ascii="StobiSerif Regular" w:hAnsi="StobiSerif Regular"/>
          <w:sz w:val="22"/>
          <w:szCs w:val="22"/>
          <w:lang w:val="mk-MK"/>
        </w:rPr>
        <w:tab/>
        <w:t>Со цел воспоставување на националниот модел за надминување на констатираните недостатоци во областа на следење на комуникациите, во Планот детално е разработена правната рамка. Имено, Работната група утврди потреба од донесување нов Закон за следење на комуникациите и Закон за Оперативно техничка агенција</w:t>
      </w:r>
      <w:r w:rsidRPr="00482262">
        <w:rPr>
          <w:rFonts w:ascii="StobiSerif Regular" w:hAnsi="StobiSerif Regular"/>
          <w:sz w:val="22"/>
          <w:szCs w:val="22"/>
          <w:lang w:val="ru-RU"/>
        </w:rPr>
        <w:t xml:space="preserve">, </w:t>
      </w:r>
      <w:r>
        <w:rPr>
          <w:rFonts w:ascii="StobiSerif Regular" w:hAnsi="StobiSerif Regular"/>
          <w:sz w:val="22"/>
          <w:szCs w:val="22"/>
          <w:lang w:val="mk-MK"/>
        </w:rPr>
        <w:t>како и изменување на  Законот за кривичната постапка, Законот за електронските комуникации и Законот за класифицирани информации.</w:t>
      </w:r>
    </w:p>
    <w:p w:rsidR="00075D47" w:rsidRDefault="00075D47" w:rsidP="00075D47">
      <w:pPr>
        <w:tabs>
          <w:tab w:val="left" w:pos="720"/>
        </w:tabs>
        <w:jc w:val="both"/>
        <w:rPr>
          <w:rFonts w:ascii="StobiSerif Regular" w:hAnsi="StobiSerif Regular"/>
          <w:sz w:val="22"/>
          <w:szCs w:val="22"/>
          <w:lang w:val="mk-MK"/>
        </w:rPr>
      </w:pPr>
      <w:r>
        <w:rPr>
          <w:rFonts w:ascii="StobiSerif Regular" w:hAnsi="StobiSerif Regular"/>
          <w:sz w:val="22"/>
          <w:szCs w:val="22"/>
          <w:lang w:val="mk-MK"/>
        </w:rPr>
        <w:tab/>
        <w:t>Заради обезбедување функционалност на националниот модел, покрај законските решенија, предвидени се и определени технички и административни мерки потребни за негово имплементирање, како и финансиските импликации за нивно реализирање.</w:t>
      </w:r>
    </w:p>
    <w:p w:rsidR="00FA324C" w:rsidRDefault="00075D47" w:rsidP="00075D47">
      <w:pPr>
        <w:adjustRightInd w:val="0"/>
        <w:snapToGrid w:val="0"/>
        <w:ind w:firstLine="720"/>
        <w:jc w:val="both"/>
        <w:rPr>
          <w:rFonts w:ascii="StobiSerif Regular" w:hAnsi="StobiSerif Regular"/>
          <w:sz w:val="22"/>
          <w:szCs w:val="22"/>
          <w:lang w:val="mk-MK"/>
        </w:rPr>
      </w:pPr>
      <w:r>
        <w:rPr>
          <w:rFonts w:ascii="StobiSerif Regular" w:hAnsi="StobiSerif Regular"/>
          <w:sz w:val="22"/>
          <w:szCs w:val="22"/>
          <w:lang w:val="mk-MK"/>
        </w:rPr>
        <w:t>Донесувањето на потребните законските решенија, подзаконски прописи и стандардни оперативни процедури, како и реализацијата на техничките и административни мерки за имплементирање на националниот модел, во Планот се претставени со утврдена временска динамика.</w:t>
      </w:r>
    </w:p>
    <w:p w:rsidR="00075D47" w:rsidRPr="009D3669" w:rsidRDefault="00075D47" w:rsidP="00075D47">
      <w:pPr>
        <w:adjustRightInd w:val="0"/>
        <w:snapToGrid w:val="0"/>
        <w:ind w:firstLine="720"/>
        <w:jc w:val="both"/>
        <w:rPr>
          <w:rFonts w:ascii="Arial" w:hAnsi="Arial" w:cs="Arial"/>
          <w:sz w:val="22"/>
          <w:szCs w:val="22"/>
          <w:lang w:val="mk-MK" w:eastAsia="mk-MK"/>
        </w:rPr>
      </w:pPr>
    </w:p>
    <w:p w:rsidR="00FA324C" w:rsidRPr="002C6C1E" w:rsidRDefault="00FA324C" w:rsidP="009D3669">
      <w:pPr>
        <w:jc w:val="both"/>
        <w:rPr>
          <w:rStyle w:val="Strong"/>
        </w:rPr>
      </w:pPr>
      <w:r w:rsidRPr="002C6C1E">
        <w:rPr>
          <w:rStyle w:val="Strong"/>
        </w:rPr>
        <w:t xml:space="preserve">II. ЦЕЛИ, НАЧЕЛА И ОСНОВНИ РЕШЕНИЈА </w:t>
      </w:r>
      <w:r w:rsidRPr="002C6C1E">
        <w:rPr>
          <w:rStyle w:val="Strong"/>
        </w:rPr>
        <w:tab/>
      </w:r>
    </w:p>
    <w:p w:rsidR="00FA324C" w:rsidRPr="009D3669" w:rsidRDefault="00FA324C" w:rsidP="00FA324C">
      <w:pPr>
        <w:ind w:firstLine="720"/>
        <w:jc w:val="both"/>
        <w:rPr>
          <w:rFonts w:ascii="Arial" w:hAnsi="Arial" w:cs="Arial"/>
          <w:color w:val="000000"/>
          <w:sz w:val="22"/>
          <w:szCs w:val="22"/>
          <w:lang w:val="mk-MK" w:eastAsia="mk-MK"/>
        </w:rPr>
      </w:pPr>
    </w:p>
    <w:p w:rsidR="00075D47" w:rsidRDefault="00075D47" w:rsidP="00075D47">
      <w:pPr>
        <w:pStyle w:val="NormalWeb"/>
        <w:spacing w:before="0" w:beforeAutospacing="0" w:after="0" w:afterAutospacing="0"/>
        <w:ind w:firstLine="720"/>
        <w:jc w:val="both"/>
        <w:rPr>
          <w:rFonts w:ascii="StobiSerif Regular" w:hAnsi="StobiSerif Regular" w:cs="StobiSerif Regular"/>
          <w:sz w:val="22"/>
          <w:szCs w:val="22"/>
        </w:rPr>
      </w:pPr>
      <w:r>
        <w:rPr>
          <w:rFonts w:ascii="StobiSerif Regular" w:hAnsi="StobiSerif Regular"/>
          <w:sz w:val="22"/>
          <w:szCs w:val="22"/>
        </w:rPr>
        <w:t xml:space="preserve">Со предложениот закон се врши реализација на </w:t>
      </w:r>
      <w:r>
        <w:rPr>
          <w:rFonts w:ascii="StobiSerif Regular" w:hAnsi="StobiSerif Regular" w:cs="StobiSerif Regular"/>
          <w:sz w:val="22"/>
          <w:szCs w:val="22"/>
        </w:rPr>
        <w:t>препораките на групата високи експерти за системски прашања од владеење на правото во врска со следењето на комуникациите, а со тоа и унапредување на законските решенија со цел</w:t>
      </w:r>
      <w:r w:rsidRPr="00510A8F">
        <w:rPr>
          <w:rFonts w:ascii="StobiSerif Regular" w:hAnsi="StobiSerif Regular" w:cs="StobiSerif Regular"/>
          <w:sz w:val="22"/>
          <w:szCs w:val="22"/>
        </w:rPr>
        <w:t xml:space="preserve"> нивна соодветна практична имплементација.</w:t>
      </w:r>
    </w:p>
    <w:p w:rsidR="00075D47" w:rsidRDefault="00075D47" w:rsidP="00075D47">
      <w:pPr>
        <w:pStyle w:val="NormalWeb"/>
        <w:spacing w:before="0" w:beforeAutospacing="0" w:after="0" w:afterAutospacing="0"/>
        <w:ind w:firstLine="720"/>
        <w:jc w:val="both"/>
        <w:rPr>
          <w:rFonts w:ascii="StobiSerif Regular" w:hAnsi="StobiSerif Regular"/>
          <w:sz w:val="22"/>
          <w:szCs w:val="22"/>
          <w:lang w:val="ru-RU"/>
        </w:rPr>
      </w:pPr>
      <w:r>
        <w:rPr>
          <w:rFonts w:ascii="StobiSerif Regular" w:hAnsi="StobiSerif Regular"/>
          <w:sz w:val="22"/>
          <w:szCs w:val="22"/>
        </w:rPr>
        <w:t>Предлог законот за измени и дополнувања на Законот за електронските комуникации</w:t>
      </w:r>
      <w:r w:rsidRPr="00D45FE6">
        <w:rPr>
          <w:rFonts w:ascii="StobiSerif Regular" w:hAnsi="StobiSerif Regular" w:cs="Arial"/>
          <w:bCs/>
          <w:sz w:val="22"/>
          <w:szCs w:val="22"/>
        </w:rPr>
        <w:t xml:space="preserve"> се заснова врз </w:t>
      </w:r>
      <w:r>
        <w:rPr>
          <w:rFonts w:ascii="StobiSerif Regular" w:hAnsi="StobiSerif Regular" w:cs="Arial"/>
          <w:bCs/>
          <w:sz w:val="22"/>
          <w:szCs w:val="22"/>
        </w:rPr>
        <w:t xml:space="preserve">начелото за заштита на моралниот интегритет и </w:t>
      </w:r>
      <w:r>
        <w:rPr>
          <w:rFonts w:ascii="StobiSerif Regular" w:hAnsi="StobiSerif Regular"/>
          <w:sz w:val="22"/>
          <w:szCs w:val="22"/>
          <w:lang w:val="ru-RU"/>
        </w:rPr>
        <w:t>почитување на човековите слободи и права утврдени со устав, закон и ратификувани меѓународни договори</w:t>
      </w:r>
    </w:p>
    <w:p w:rsidR="00FA324C" w:rsidRDefault="00075D47" w:rsidP="00075D47">
      <w:pPr>
        <w:keepNext/>
        <w:keepLines/>
        <w:outlineLvl w:val="1"/>
        <w:rPr>
          <w:rFonts w:ascii="StobiSerif Regular" w:hAnsi="StobiSerif Regular"/>
          <w:sz w:val="22"/>
          <w:szCs w:val="22"/>
          <w:lang w:val="ru-RU"/>
        </w:rPr>
      </w:pPr>
      <w:r>
        <w:rPr>
          <w:rFonts w:ascii="StobiSerif Regular" w:hAnsi="StobiSerif Regular"/>
          <w:sz w:val="22"/>
          <w:szCs w:val="22"/>
          <w:lang w:val="ru-RU"/>
        </w:rPr>
        <w:lastRenderedPageBreak/>
        <w:t xml:space="preserve">.  </w:t>
      </w:r>
    </w:p>
    <w:p w:rsidR="00FA324C" w:rsidRPr="002C6C1E" w:rsidRDefault="00FA324C" w:rsidP="009D3669">
      <w:pPr>
        <w:jc w:val="both"/>
        <w:rPr>
          <w:rStyle w:val="Strong"/>
        </w:rPr>
      </w:pPr>
      <w:r w:rsidRPr="002C6C1E">
        <w:rPr>
          <w:rStyle w:val="Strong"/>
        </w:rPr>
        <w:t>III. ОЦЕНА НА ФИНАНСИСКИТЕ ПОСЛЕДИЦИ ОД ПРЕДЛОГОТ НА ЗАКОН ВРЗ БУЏЕТОТ И ДРУГИТЕ ЈАВНИ ФИНАНСИСКИ СРЕДСТВА</w:t>
      </w:r>
    </w:p>
    <w:p w:rsidR="00FA324C" w:rsidRPr="009D3669" w:rsidRDefault="00FA324C" w:rsidP="00FA324C">
      <w:pPr>
        <w:ind w:firstLine="720"/>
        <w:jc w:val="both"/>
        <w:rPr>
          <w:rFonts w:ascii="Arial" w:hAnsi="Arial" w:cs="Arial"/>
          <w:color w:val="000000"/>
          <w:sz w:val="22"/>
          <w:szCs w:val="22"/>
          <w:lang w:val="mk-MK" w:eastAsia="mk-MK"/>
        </w:rPr>
      </w:pPr>
    </w:p>
    <w:p w:rsidR="00FA324C" w:rsidRPr="009D3669" w:rsidRDefault="00FA324C" w:rsidP="00FA324C">
      <w:pPr>
        <w:ind w:firstLine="720"/>
        <w:jc w:val="both"/>
        <w:rPr>
          <w:rFonts w:ascii="Arial" w:hAnsi="Arial" w:cs="Arial"/>
          <w:color w:val="000000"/>
          <w:sz w:val="22"/>
          <w:szCs w:val="22"/>
          <w:lang w:eastAsia="mk-MK"/>
        </w:rPr>
      </w:pPr>
      <w:r w:rsidRPr="009D3669">
        <w:rPr>
          <w:rFonts w:ascii="Arial" w:hAnsi="Arial" w:cs="Arial"/>
          <w:color w:val="000000"/>
          <w:sz w:val="22"/>
          <w:szCs w:val="22"/>
          <w:lang w:val="mk-MK" w:eastAsia="mk-MK"/>
        </w:rPr>
        <w:t>Законот чие донесување се предлага не повлекува обврска за обезбедување средства за неговото спроведување од Буџетот на Република Македонија.</w:t>
      </w:r>
    </w:p>
    <w:p w:rsidR="00FA324C" w:rsidRPr="009D3669" w:rsidRDefault="00FA324C" w:rsidP="00FA324C">
      <w:pPr>
        <w:ind w:firstLine="720"/>
        <w:jc w:val="both"/>
        <w:rPr>
          <w:rFonts w:ascii="Arial" w:hAnsi="Arial" w:cs="Arial"/>
          <w:color w:val="000000"/>
          <w:sz w:val="22"/>
          <w:szCs w:val="22"/>
          <w:lang w:eastAsia="mk-MK"/>
        </w:rPr>
      </w:pPr>
    </w:p>
    <w:p w:rsidR="00FA324C" w:rsidRPr="002C6C1E" w:rsidRDefault="00FA324C" w:rsidP="009D3669">
      <w:pPr>
        <w:jc w:val="both"/>
        <w:rPr>
          <w:rStyle w:val="Strong"/>
        </w:rPr>
      </w:pPr>
      <w:r w:rsidRPr="002C6C1E">
        <w:rPr>
          <w:rStyle w:val="Strong"/>
        </w:rPr>
        <w:t>IV. ПРОЦЕНА НА ФИНАНСИСКИТЕ СРЕДСТВА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rsidR="00FA324C" w:rsidRPr="009D3669" w:rsidRDefault="00FA324C" w:rsidP="00FA324C">
      <w:pPr>
        <w:ind w:firstLine="720"/>
        <w:jc w:val="both"/>
        <w:rPr>
          <w:rFonts w:ascii="Arial" w:hAnsi="Arial" w:cs="Arial"/>
          <w:color w:val="000000"/>
          <w:sz w:val="22"/>
          <w:szCs w:val="22"/>
          <w:lang w:eastAsia="mk-MK"/>
        </w:rPr>
      </w:pPr>
    </w:p>
    <w:p w:rsidR="00FA324C" w:rsidRPr="009D3669" w:rsidRDefault="00FA324C" w:rsidP="00FA324C">
      <w:pPr>
        <w:ind w:firstLine="720"/>
        <w:jc w:val="both"/>
        <w:rPr>
          <w:rFonts w:ascii="Arial" w:hAnsi="Arial" w:cs="Arial"/>
          <w:color w:val="000000"/>
          <w:sz w:val="22"/>
          <w:szCs w:val="22"/>
          <w:lang w:val="mk-MK" w:eastAsia="mk-MK"/>
        </w:rPr>
      </w:pPr>
      <w:r w:rsidRPr="009D3669">
        <w:rPr>
          <w:rFonts w:ascii="Arial" w:hAnsi="Arial" w:cs="Arial"/>
          <w:color w:val="000000"/>
          <w:sz w:val="22"/>
          <w:szCs w:val="22"/>
          <w:lang w:val="mk-MK" w:eastAsia="mk-MK"/>
        </w:rPr>
        <w:t xml:space="preserve">Законот не повлекува обврска за обезбедување дополнителни финансиски средства за неговото спроведување и материјални обврски за одделни субјекти. </w:t>
      </w:r>
    </w:p>
    <w:p w:rsidR="00FA324C" w:rsidRPr="009D3669" w:rsidRDefault="00FA324C" w:rsidP="00FA324C">
      <w:pPr>
        <w:adjustRightInd w:val="0"/>
        <w:snapToGrid w:val="0"/>
        <w:spacing w:after="200" w:line="276" w:lineRule="auto"/>
        <w:jc w:val="both"/>
        <w:rPr>
          <w:rFonts w:ascii="Arial" w:hAnsi="Arial" w:cs="Arial"/>
          <w:bCs/>
          <w:sz w:val="22"/>
          <w:szCs w:val="22"/>
          <w:lang w:eastAsia="mk-MK"/>
        </w:rPr>
      </w:pPr>
    </w:p>
    <w:p w:rsidR="00FA324C" w:rsidRDefault="00FA324C" w:rsidP="00FA324C">
      <w:pPr>
        <w:spacing w:after="200" w:line="276" w:lineRule="auto"/>
        <w:ind w:left="7" w:firstLine="713"/>
        <w:jc w:val="both"/>
        <w:rPr>
          <w:rFonts w:ascii="Arial" w:hAnsi="Arial" w:cs="Arial"/>
          <w:sz w:val="22"/>
          <w:szCs w:val="22"/>
          <w:lang w:val="mk-MK" w:eastAsia="mk-MK"/>
        </w:rPr>
      </w:pPr>
    </w:p>
    <w:p w:rsidR="002C6C1E" w:rsidRDefault="002C6C1E" w:rsidP="00FA324C">
      <w:pPr>
        <w:spacing w:after="200" w:line="276" w:lineRule="auto"/>
        <w:ind w:left="7" w:firstLine="713"/>
        <w:jc w:val="both"/>
        <w:rPr>
          <w:rFonts w:ascii="Arial" w:hAnsi="Arial" w:cs="Arial"/>
          <w:sz w:val="22"/>
          <w:szCs w:val="22"/>
          <w:lang w:val="mk-MK" w:eastAsia="mk-MK"/>
        </w:rPr>
      </w:pPr>
    </w:p>
    <w:p w:rsidR="002C6C1E" w:rsidRPr="009D3669" w:rsidRDefault="002C6C1E" w:rsidP="00FA324C">
      <w:pPr>
        <w:spacing w:after="200" w:line="276" w:lineRule="auto"/>
        <w:ind w:left="7" w:firstLine="713"/>
        <w:jc w:val="both"/>
        <w:rPr>
          <w:rFonts w:ascii="Arial" w:hAnsi="Arial" w:cs="Arial"/>
          <w:sz w:val="22"/>
          <w:szCs w:val="22"/>
          <w:lang w:val="mk-MK" w:eastAsia="mk-MK"/>
        </w:rPr>
      </w:pPr>
    </w:p>
    <w:p w:rsidR="00FA324C" w:rsidRPr="009D3669" w:rsidRDefault="00FA324C" w:rsidP="00FA324C">
      <w:pPr>
        <w:spacing w:after="200" w:line="276" w:lineRule="auto"/>
        <w:ind w:left="7" w:firstLine="713"/>
        <w:jc w:val="both"/>
        <w:rPr>
          <w:rFonts w:ascii="Arial" w:hAnsi="Arial" w:cs="Arial"/>
          <w:sz w:val="22"/>
          <w:szCs w:val="22"/>
          <w:lang w:val="mk-MK" w:eastAsia="mk-MK"/>
        </w:rPr>
      </w:pPr>
    </w:p>
    <w:p w:rsidR="00C1147D" w:rsidRDefault="00C1147D">
      <w:pPr>
        <w:spacing w:after="160" w:line="259" w:lineRule="auto"/>
        <w:rPr>
          <w:rStyle w:val="Strong"/>
        </w:rPr>
      </w:pPr>
      <w:r>
        <w:rPr>
          <w:rStyle w:val="Strong"/>
        </w:rPr>
        <w:br w:type="page"/>
      </w:r>
    </w:p>
    <w:p w:rsidR="00D638CA" w:rsidRPr="002C6C1E" w:rsidRDefault="00D638CA" w:rsidP="00D638CA">
      <w:pPr>
        <w:jc w:val="center"/>
        <w:rPr>
          <w:rStyle w:val="Strong"/>
        </w:rPr>
      </w:pPr>
      <w:r w:rsidRPr="002C6C1E">
        <w:rPr>
          <w:rStyle w:val="Strong"/>
        </w:rPr>
        <w:lastRenderedPageBreak/>
        <w:t>ПРЕДЛОГ НА ЗАКОН</w:t>
      </w:r>
      <w:r w:rsidRPr="002C6C1E">
        <w:rPr>
          <w:rStyle w:val="Strong"/>
        </w:rPr>
        <w:br/>
        <w:t xml:space="preserve">ЗА ИЗМЕНУВАЊЕ НА ЗАКОНОТ ЗА </w:t>
      </w:r>
      <w:r w:rsidR="00A71230" w:rsidRPr="002C6C1E">
        <w:rPr>
          <w:rStyle w:val="Strong"/>
        </w:rPr>
        <w:t xml:space="preserve">ЕЛЕКТРОНСКИТЕ КОМУНИКАЦИИ </w:t>
      </w:r>
    </w:p>
    <w:p w:rsidR="00FA324C" w:rsidRPr="009D3669" w:rsidRDefault="00FA324C" w:rsidP="00D638CA">
      <w:pPr>
        <w:jc w:val="center"/>
        <w:rPr>
          <w:rFonts w:ascii="Arial" w:hAnsi="Arial" w:cs="Arial"/>
          <w:sz w:val="22"/>
          <w:szCs w:val="22"/>
          <w:lang w:val="mk-MK"/>
        </w:rPr>
      </w:pPr>
    </w:p>
    <w:p w:rsidR="00D638CA" w:rsidRPr="00DF5FB1" w:rsidRDefault="00D638CA" w:rsidP="00D638CA">
      <w:pPr>
        <w:jc w:val="center"/>
        <w:rPr>
          <w:rFonts w:ascii="Arial" w:hAnsi="Arial" w:cs="Arial"/>
          <w:b/>
          <w:sz w:val="22"/>
          <w:szCs w:val="22"/>
          <w:lang w:val="mk-MK"/>
        </w:rPr>
      </w:pPr>
      <w:r w:rsidRPr="00DF5FB1">
        <w:rPr>
          <w:rFonts w:ascii="Arial" w:hAnsi="Arial" w:cs="Arial"/>
          <w:b/>
          <w:sz w:val="22"/>
          <w:szCs w:val="22"/>
          <w:lang w:val="mk-MK"/>
        </w:rPr>
        <w:t>Член 1</w:t>
      </w:r>
    </w:p>
    <w:p w:rsidR="00FA324C" w:rsidRPr="009D3669" w:rsidRDefault="00D638CA" w:rsidP="000E0A6D">
      <w:pPr>
        <w:jc w:val="both"/>
        <w:rPr>
          <w:rFonts w:ascii="Arial" w:hAnsi="Arial" w:cs="Arial"/>
          <w:sz w:val="22"/>
          <w:szCs w:val="22"/>
          <w:lang w:val="mk-MK"/>
        </w:rPr>
      </w:pPr>
      <w:r w:rsidRPr="009D3669">
        <w:rPr>
          <w:rFonts w:ascii="Arial" w:hAnsi="Arial" w:cs="Arial"/>
          <w:sz w:val="22"/>
          <w:szCs w:val="22"/>
          <w:lang w:val="mk-MK"/>
        </w:rPr>
        <w:tab/>
        <w:t xml:space="preserve">Во Законот </w:t>
      </w:r>
      <w:r w:rsidR="00A71230" w:rsidRPr="009D3669">
        <w:rPr>
          <w:rFonts w:ascii="Arial" w:hAnsi="Arial" w:cs="Arial"/>
          <w:sz w:val="22"/>
          <w:szCs w:val="22"/>
          <w:lang w:val="mk-MK"/>
        </w:rPr>
        <w:t>за елект</w:t>
      </w:r>
      <w:r w:rsidR="00AE17CA">
        <w:rPr>
          <w:rFonts w:ascii="Arial" w:hAnsi="Arial" w:cs="Arial"/>
          <w:sz w:val="22"/>
          <w:szCs w:val="22"/>
          <w:lang w:val="mk-MK"/>
        </w:rPr>
        <w:t>ронските комуникации („Службен в</w:t>
      </w:r>
      <w:r w:rsidR="00A71230" w:rsidRPr="009D3669">
        <w:rPr>
          <w:rFonts w:ascii="Arial" w:hAnsi="Arial" w:cs="Arial"/>
          <w:sz w:val="22"/>
          <w:szCs w:val="22"/>
          <w:lang w:val="mk-MK"/>
        </w:rPr>
        <w:t xml:space="preserve">есник на Република Македонија“ бр. 39/2014, 188/2014, 44/2015 и 193/2015) </w:t>
      </w:r>
      <w:r w:rsidR="00FA324C" w:rsidRPr="009D3669">
        <w:rPr>
          <w:rFonts w:ascii="Arial" w:hAnsi="Arial" w:cs="Arial"/>
          <w:sz w:val="22"/>
          <w:szCs w:val="22"/>
          <w:lang w:val="mk-MK"/>
        </w:rPr>
        <w:t>во член</w:t>
      </w:r>
      <w:r w:rsidR="000E0A6D">
        <w:rPr>
          <w:rFonts w:ascii="Arial" w:hAnsi="Arial" w:cs="Arial"/>
          <w:sz w:val="22"/>
          <w:szCs w:val="22"/>
          <w:lang w:val="mk-MK"/>
        </w:rPr>
        <w:t>от</w:t>
      </w:r>
      <w:r w:rsidRPr="009D3669">
        <w:rPr>
          <w:rFonts w:ascii="Arial" w:hAnsi="Arial" w:cs="Arial"/>
          <w:sz w:val="22"/>
          <w:szCs w:val="22"/>
          <w:lang w:val="mk-MK"/>
        </w:rPr>
        <w:t xml:space="preserve"> 1</w:t>
      </w:r>
      <w:r w:rsidR="00A71230" w:rsidRPr="009D3669">
        <w:rPr>
          <w:rFonts w:ascii="Arial" w:hAnsi="Arial" w:cs="Arial"/>
          <w:sz w:val="22"/>
          <w:szCs w:val="22"/>
          <w:lang w:val="mk-MK"/>
        </w:rPr>
        <w:t>6</w:t>
      </w:r>
      <w:r w:rsidR="000E0A6D">
        <w:rPr>
          <w:rFonts w:ascii="Arial" w:hAnsi="Arial" w:cs="Arial"/>
          <w:sz w:val="22"/>
          <w:szCs w:val="22"/>
          <w:lang w:val="mk-MK"/>
        </w:rPr>
        <w:t>8 став (2) зборовите „членовите 175 и</w:t>
      </w:r>
      <w:r w:rsidR="00DF5FB1">
        <w:rPr>
          <w:rFonts w:ascii="Arial" w:hAnsi="Arial" w:cs="Arial"/>
          <w:sz w:val="22"/>
          <w:szCs w:val="22"/>
          <w:lang w:val="mk-MK"/>
        </w:rPr>
        <w:t xml:space="preserve"> 176 од овој закон</w:t>
      </w:r>
      <w:r w:rsidR="000E0A6D">
        <w:rPr>
          <w:rFonts w:ascii="Arial" w:hAnsi="Arial" w:cs="Arial"/>
          <w:sz w:val="22"/>
          <w:szCs w:val="22"/>
          <w:lang w:val="mk-MK"/>
        </w:rPr>
        <w:t>“ се заменуваат со зборо</w:t>
      </w:r>
      <w:r w:rsidR="00DF5FB1">
        <w:rPr>
          <w:rFonts w:ascii="Arial" w:hAnsi="Arial" w:cs="Arial"/>
          <w:sz w:val="22"/>
          <w:szCs w:val="22"/>
          <w:lang w:val="mk-MK"/>
        </w:rPr>
        <w:t>вите</w:t>
      </w:r>
      <w:r w:rsidR="000E0A6D">
        <w:rPr>
          <w:rFonts w:ascii="Arial" w:hAnsi="Arial" w:cs="Arial"/>
          <w:sz w:val="22"/>
          <w:szCs w:val="22"/>
          <w:lang w:val="mk-MK"/>
        </w:rPr>
        <w:t xml:space="preserve"> „</w:t>
      </w:r>
      <w:r w:rsidR="00DF5FB1">
        <w:rPr>
          <w:rFonts w:ascii="Arial" w:hAnsi="Arial" w:cs="Arial"/>
          <w:sz w:val="22"/>
          <w:szCs w:val="22"/>
          <w:lang w:val="mk-MK"/>
        </w:rPr>
        <w:t>членот 176 од овој закон и Законот за следење на комуникациите</w:t>
      </w:r>
      <w:r w:rsidR="000E0A6D">
        <w:rPr>
          <w:rFonts w:ascii="Arial" w:hAnsi="Arial" w:cs="Arial"/>
          <w:sz w:val="22"/>
          <w:szCs w:val="22"/>
          <w:lang w:val="mk-MK"/>
        </w:rPr>
        <w:t>“.</w:t>
      </w:r>
      <w:r w:rsidRPr="009D3669">
        <w:rPr>
          <w:rFonts w:ascii="Arial" w:hAnsi="Arial" w:cs="Arial"/>
          <w:sz w:val="22"/>
          <w:szCs w:val="22"/>
          <w:lang w:val="mk-MK"/>
        </w:rPr>
        <w:t xml:space="preserve"> </w:t>
      </w:r>
    </w:p>
    <w:p w:rsidR="00D638CA" w:rsidRPr="009D3669" w:rsidRDefault="00D638CA" w:rsidP="00D638CA">
      <w:pPr>
        <w:jc w:val="both"/>
        <w:rPr>
          <w:rFonts w:ascii="Arial" w:hAnsi="Arial" w:cs="Arial"/>
          <w:sz w:val="22"/>
          <w:szCs w:val="22"/>
          <w:lang w:val="mk-MK"/>
        </w:rPr>
      </w:pPr>
    </w:p>
    <w:p w:rsidR="00D638CA" w:rsidRPr="00DF5FB1" w:rsidRDefault="00FA324C" w:rsidP="00FA324C">
      <w:pPr>
        <w:jc w:val="center"/>
        <w:rPr>
          <w:rFonts w:ascii="Arial" w:hAnsi="Arial" w:cs="Arial"/>
          <w:b/>
          <w:sz w:val="22"/>
          <w:szCs w:val="22"/>
          <w:lang w:val="mk-MK"/>
        </w:rPr>
      </w:pPr>
      <w:r w:rsidRPr="00DF5FB1">
        <w:rPr>
          <w:rFonts w:ascii="Arial" w:hAnsi="Arial" w:cs="Arial"/>
          <w:b/>
          <w:sz w:val="22"/>
          <w:szCs w:val="22"/>
          <w:lang w:val="mk-MK"/>
        </w:rPr>
        <w:t>Член 2</w:t>
      </w:r>
    </w:p>
    <w:p w:rsidR="00DF5FB1" w:rsidRPr="00DF5FB1" w:rsidRDefault="000E0A6D" w:rsidP="00DF5FB1">
      <w:pPr>
        <w:ind w:firstLine="720"/>
        <w:jc w:val="both"/>
        <w:rPr>
          <w:rFonts w:ascii="Arial" w:hAnsi="Arial" w:cs="Arial"/>
          <w:sz w:val="22"/>
          <w:szCs w:val="22"/>
          <w:lang w:val="mk-MK"/>
        </w:rPr>
      </w:pPr>
      <w:r w:rsidRPr="000E0A6D">
        <w:rPr>
          <w:rFonts w:ascii="Arial" w:hAnsi="Arial" w:cs="Arial"/>
          <w:sz w:val="22"/>
          <w:szCs w:val="22"/>
          <w:lang w:val="mk-MK"/>
        </w:rPr>
        <w:t>Во членот 16</w:t>
      </w:r>
      <w:r>
        <w:rPr>
          <w:rFonts w:ascii="Arial" w:hAnsi="Arial" w:cs="Arial"/>
          <w:sz w:val="22"/>
          <w:szCs w:val="22"/>
          <w:lang w:val="mk-MK"/>
        </w:rPr>
        <w:t>9</w:t>
      </w:r>
      <w:r w:rsidRPr="000E0A6D">
        <w:rPr>
          <w:rFonts w:ascii="Arial" w:hAnsi="Arial" w:cs="Arial"/>
          <w:sz w:val="22"/>
          <w:szCs w:val="22"/>
          <w:lang w:val="mk-MK"/>
        </w:rPr>
        <w:t xml:space="preserve"> став (</w:t>
      </w:r>
      <w:r>
        <w:rPr>
          <w:rFonts w:ascii="Arial" w:hAnsi="Arial" w:cs="Arial"/>
          <w:sz w:val="22"/>
          <w:szCs w:val="22"/>
          <w:lang w:val="mk-MK"/>
        </w:rPr>
        <w:t>1</w:t>
      </w:r>
      <w:r w:rsidRPr="000E0A6D">
        <w:rPr>
          <w:rFonts w:ascii="Arial" w:hAnsi="Arial" w:cs="Arial"/>
          <w:sz w:val="22"/>
          <w:szCs w:val="22"/>
          <w:lang w:val="mk-MK"/>
        </w:rPr>
        <w:t xml:space="preserve">) зборовите </w:t>
      </w:r>
      <w:r w:rsidR="00DF5FB1" w:rsidRPr="00DF5FB1">
        <w:rPr>
          <w:rFonts w:ascii="Arial" w:hAnsi="Arial" w:cs="Arial"/>
          <w:sz w:val="22"/>
          <w:szCs w:val="22"/>
          <w:lang w:val="mk-MK"/>
        </w:rPr>
        <w:t xml:space="preserve">„членовите 175 и 176 од овој закон“ се заменуваат со зборовите „членот 176 од овој закон и Законот за следење на комуникациите“. </w:t>
      </w:r>
    </w:p>
    <w:p w:rsidR="00FA324C" w:rsidRDefault="00FA324C" w:rsidP="00FA324C">
      <w:pPr>
        <w:ind w:firstLine="720"/>
        <w:rPr>
          <w:rFonts w:ascii="Arial" w:hAnsi="Arial" w:cs="Arial"/>
          <w:sz w:val="22"/>
          <w:szCs w:val="22"/>
          <w:lang w:val="mk-MK"/>
        </w:rPr>
      </w:pPr>
    </w:p>
    <w:p w:rsidR="00262AA3" w:rsidRPr="00DF5FB1" w:rsidRDefault="00262AA3" w:rsidP="00262AA3">
      <w:pPr>
        <w:jc w:val="center"/>
        <w:rPr>
          <w:rFonts w:ascii="Arial" w:hAnsi="Arial" w:cs="Arial"/>
          <w:b/>
          <w:sz w:val="22"/>
          <w:szCs w:val="22"/>
          <w:lang w:val="mk-MK"/>
        </w:rPr>
      </w:pPr>
      <w:r w:rsidRPr="00DF5FB1">
        <w:rPr>
          <w:rFonts w:ascii="Arial" w:hAnsi="Arial" w:cs="Arial"/>
          <w:b/>
          <w:sz w:val="22"/>
          <w:szCs w:val="22"/>
          <w:lang w:val="mk-MK"/>
        </w:rPr>
        <w:t>Член 3</w:t>
      </w:r>
    </w:p>
    <w:p w:rsidR="00262AA3" w:rsidRDefault="00262AA3" w:rsidP="00262AA3">
      <w:pPr>
        <w:ind w:firstLine="720"/>
        <w:jc w:val="both"/>
        <w:rPr>
          <w:rFonts w:ascii="Arial" w:hAnsi="Arial" w:cs="Arial"/>
          <w:sz w:val="22"/>
          <w:szCs w:val="22"/>
          <w:lang w:val="mk-MK"/>
        </w:rPr>
      </w:pPr>
      <w:r>
        <w:rPr>
          <w:rFonts w:ascii="Arial" w:hAnsi="Arial" w:cs="Arial"/>
          <w:sz w:val="22"/>
          <w:szCs w:val="22"/>
          <w:lang w:val="mk-MK"/>
        </w:rPr>
        <w:t xml:space="preserve">Членот 175 се брише. </w:t>
      </w:r>
    </w:p>
    <w:p w:rsidR="00262AA3" w:rsidRDefault="00262AA3" w:rsidP="00262AA3">
      <w:pPr>
        <w:ind w:firstLine="720"/>
        <w:jc w:val="both"/>
        <w:rPr>
          <w:rFonts w:ascii="Arial" w:hAnsi="Arial" w:cs="Arial"/>
          <w:sz w:val="22"/>
          <w:szCs w:val="22"/>
          <w:lang w:val="mk-MK"/>
        </w:rPr>
      </w:pPr>
    </w:p>
    <w:p w:rsidR="00262AA3" w:rsidRPr="00DF5FB1" w:rsidRDefault="00262AA3" w:rsidP="00262AA3">
      <w:pPr>
        <w:jc w:val="center"/>
        <w:rPr>
          <w:rFonts w:ascii="Arial" w:hAnsi="Arial" w:cs="Arial"/>
          <w:b/>
          <w:sz w:val="22"/>
          <w:szCs w:val="22"/>
          <w:lang w:val="mk-MK"/>
        </w:rPr>
      </w:pPr>
      <w:r w:rsidRPr="00DF5FB1">
        <w:rPr>
          <w:rFonts w:ascii="Arial" w:hAnsi="Arial" w:cs="Arial"/>
          <w:b/>
          <w:sz w:val="22"/>
          <w:szCs w:val="22"/>
          <w:lang w:val="mk-MK"/>
        </w:rPr>
        <w:t>Член 4</w:t>
      </w:r>
    </w:p>
    <w:p w:rsidR="00262AA3" w:rsidRDefault="00262AA3" w:rsidP="00262AA3">
      <w:pPr>
        <w:ind w:firstLine="720"/>
        <w:jc w:val="both"/>
        <w:rPr>
          <w:rFonts w:ascii="Arial" w:hAnsi="Arial" w:cs="Arial"/>
          <w:sz w:val="22"/>
          <w:szCs w:val="22"/>
          <w:lang w:val="mk-MK"/>
        </w:rPr>
      </w:pPr>
      <w:r>
        <w:rPr>
          <w:rFonts w:ascii="Arial" w:hAnsi="Arial" w:cs="Arial"/>
          <w:sz w:val="22"/>
          <w:szCs w:val="22"/>
          <w:lang w:val="mk-MK"/>
        </w:rPr>
        <w:t xml:space="preserve">Во членот 181 став (1) точките 42), 43), 44), 45), 46), 47), 48) и 49) се бришат. </w:t>
      </w:r>
    </w:p>
    <w:p w:rsidR="00262AA3" w:rsidRDefault="00262AA3" w:rsidP="00262AA3">
      <w:pPr>
        <w:ind w:firstLine="720"/>
        <w:jc w:val="both"/>
        <w:rPr>
          <w:rFonts w:ascii="Arial" w:hAnsi="Arial" w:cs="Arial"/>
          <w:sz w:val="22"/>
          <w:szCs w:val="22"/>
          <w:lang w:val="mk-MK"/>
        </w:rPr>
      </w:pPr>
      <w:r>
        <w:rPr>
          <w:rFonts w:ascii="Arial" w:hAnsi="Arial" w:cs="Arial"/>
          <w:sz w:val="22"/>
          <w:szCs w:val="22"/>
          <w:lang w:val="mk-MK"/>
        </w:rPr>
        <w:t xml:space="preserve">Точките 50), 51), 52), 53), 54), 55), 56) и 57) стануваат точки </w:t>
      </w:r>
      <w:r w:rsidR="00DF5FB1">
        <w:rPr>
          <w:rFonts w:ascii="Arial" w:hAnsi="Arial" w:cs="Arial"/>
          <w:sz w:val="22"/>
          <w:szCs w:val="22"/>
          <w:lang w:val="mk-MK"/>
        </w:rPr>
        <w:t xml:space="preserve">42), 43), 44), 45), 46), 47), 48) и 49), соодветно. </w:t>
      </w:r>
      <w:r>
        <w:rPr>
          <w:rFonts w:ascii="Arial" w:hAnsi="Arial" w:cs="Arial"/>
          <w:sz w:val="22"/>
          <w:szCs w:val="22"/>
          <w:lang w:val="mk-MK"/>
        </w:rPr>
        <w:t xml:space="preserve"> </w:t>
      </w:r>
    </w:p>
    <w:p w:rsidR="00262AA3" w:rsidRDefault="00262AA3" w:rsidP="00262AA3">
      <w:pPr>
        <w:jc w:val="center"/>
        <w:rPr>
          <w:rFonts w:ascii="Arial" w:hAnsi="Arial" w:cs="Arial"/>
          <w:sz w:val="22"/>
          <w:szCs w:val="22"/>
          <w:lang w:val="mk-MK"/>
        </w:rPr>
      </w:pPr>
    </w:p>
    <w:p w:rsidR="00FA324C" w:rsidRDefault="00FA324C" w:rsidP="00FA324C">
      <w:pPr>
        <w:jc w:val="center"/>
        <w:rPr>
          <w:rFonts w:ascii="Arial" w:hAnsi="Arial" w:cs="Arial"/>
          <w:b/>
          <w:sz w:val="22"/>
          <w:szCs w:val="22"/>
          <w:lang w:val="mk-MK"/>
        </w:rPr>
      </w:pPr>
      <w:r w:rsidRPr="00DF5FB1">
        <w:rPr>
          <w:rFonts w:ascii="Arial" w:hAnsi="Arial" w:cs="Arial"/>
          <w:b/>
          <w:sz w:val="22"/>
          <w:szCs w:val="22"/>
          <w:lang w:val="mk-MK"/>
        </w:rPr>
        <w:t xml:space="preserve">Член </w:t>
      </w:r>
      <w:r w:rsidR="00DF5FB1" w:rsidRPr="00DF5FB1">
        <w:rPr>
          <w:rFonts w:ascii="Arial" w:hAnsi="Arial" w:cs="Arial"/>
          <w:b/>
          <w:sz w:val="22"/>
          <w:szCs w:val="22"/>
          <w:lang w:val="mk-MK"/>
        </w:rPr>
        <w:t>5</w:t>
      </w:r>
    </w:p>
    <w:p w:rsidR="00FA324C" w:rsidRPr="009D3669" w:rsidRDefault="00FA324C" w:rsidP="00FA1EE1">
      <w:pPr>
        <w:jc w:val="both"/>
        <w:rPr>
          <w:rFonts w:ascii="Arial" w:hAnsi="Arial" w:cs="Arial"/>
          <w:sz w:val="22"/>
          <w:szCs w:val="22"/>
          <w:lang w:val="mk-MK"/>
        </w:rPr>
      </w:pPr>
      <w:r w:rsidRPr="009D3669">
        <w:rPr>
          <w:rFonts w:ascii="Arial" w:hAnsi="Arial" w:cs="Arial"/>
          <w:sz w:val="22"/>
          <w:szCs w:val="22"/>
          <w:lang w:val="mk-MK"/>
        </w:rPr>
        <w:tab/>
        <w:t>Одредб</w:t>
      </w:r>
      <w:r w:rsidR="00483F3E">
        <w:rPr>
          <w:rFonts w:ascii="Arial" w:hAnsi="Arial" w:cs="Arial"/>
          <w:sz w:val="22"/>
          <w:szCs w:val="22"/>
          <w:lang w:val="mk-MK"/>
        </w:rPr>
        <w:t xml:space="preserve">ите од овој закон </w:t>
      </w:r>
      <w:r w:rsidRPr="009D3669">
        <w:rPr>
          <w:rFonts w:ascii="Arial" w:hAnsi="Arial" w:cs="Arial"/>
          <w:sz w:val="22"/>
          <w:szCs w:val="22"/>
          <w:lang w:val="mk-MK"/>
        </w:rPr>
        <w:t xml:space="preserve">нема да се применуваат </w:t>
      </w:r>
      <w:r w:rsidR="00FA1EE1">
        <w:rPr>
          <w:rFonts w:ascii="Arial" w:hAnsi="Arial" w:cs="Arial"/>
          <w:sz w:val="22"/>
          <w:szCs w:val="22"/>
          <w:lang w:val="mk-MK"/>
        </w:rPr>
        <w:t>се до денот на примената на Законот за следење на комуникациите, а најдоцна до 1 ноември 2018 година</w:t>
      </w:r>
      <w:r w:rsidRPr="009D3669">
        <w:rPr>
          <w:rFonts w:ascii="Arial" w:hAnsi="Arial" w:cs="Arial"/>
          <w:sz w:val="22"/>
          <w:szCs w:val="22"/>
          <w:lang w:val="mk-MK"/>
        </w:rPr>
        <w:t>.</w:t>
      </w:r>
    </w:p>
    <w:p w:rsidR="00FA324C" w:rsidRPr="009D3669" w:rsidRDefault="00FA324C" w:rsidP="00FA324C">
      <w:pPr>
        <w:jc w:val="both"/>
        <w:rPr>
          <w:rFonts w:ascii="Arial" w:hAnsi="Arial" w:cs="Arial"/>
          <w:sz w:val="22"/>
          <w:szCs w:val="22"/>
          <w:lang w:val="mk-MK"/>
        </w:rPr>
      </w:pPr>
    </w:p>
    <w:p w:rsidR="00FA324C" w:rsidRPr="00483F3E" w:rsidRDefault="00FA1EE1" w:rsidP="00FA324C">
      <w:pPr>
        <w:jc w:val="center"/>
        <w:rPr>
          <w:rFonts w:ascii="Arial" w:hAnsi="Arial" w:cs="Arial"/>
          <w:b/>
          <w:sz w:val="22"/>
          <w:szCs w:val="22"/>
          <w:lang w:val="mk-MK"/>
        </w:rPr>
      </w:pPr>
      <w:r w:rsidRPr="00483F3E">
        <w:rPr>
          <w:rFonts w:ascii="Arial" w:hAnsi="Arial" w:cs="Arial"/>
          <w:b/>
          <w:sz w:val="22"/>
          <w:szCs w:val="22"/>
          <w:lang w:val="mk-MK"/>
        </w:rPr>
        <w:t>Член 6</w:t>
      </w:r>
    </w:p>
    <w:p w:rsidR="00FA324C" w:rsidRPr="009D3669" w:rsidRDefault="00FA324C" w:rsidP="00FA324C">
      <w:pPr>
        <w:jc w:val="both"/>
        <w:rPr>
          <w:rFonts w:ascii="Arial" w:hAnsi="Arial" w:cs="Arial"/>
          <w:sz w:val="22"/>
          <w:szCs w:val="22"/>
          <w:lang w:val="mk-MK"/>
        </w:rPr>
      </w:pPr>
      <w:r w:rsidRPr="009D3669">
        <w:rPr>
          <w:rFonts w:ascii="Arial" w:hAnsi="Arial" w:cs="Arial"/>
          <w:sz w:val="22"/>
          <w:szCs w:val="22"/>
          <w:lang w:val="mk-MK"/>
        </w:rPr>
        <w:tab/>
        <w:t xml:space="preserve">Овој закон влегува во сила </w:t>
      </w:r>
      <w:r w:rsidR="00FA1EE1">
        <w:rPr>
          <w:rFonts w:ascii="Arial" w:hAnsi="Arial" w:cs="Arial"/>
          <w:sz w:val="22"/>
          <w:szCs w:val="22"/>
          <w:lang w:val="mk-MK"/>
        </w:rPr>
        <w:t>осмиот ден од</w:t>
      </w:r>
      <w:r w:rsidRPr="009D3669">
        <w:rPr>
          <w:rFonts w:ascii="Arial" w:hAnsi="Arial" w:cs="Arial"/>
          <w:sz w:val="22"/>
          <w:szCs w:val="22"/>
          <w:lang w:val="mk-MK"/>
        </w:rPr>
        <w:t xml:space="preserve"> денот на објавувањето во „Службен весник на Република Македонија“. </w:t>
      </w:r>
    </w:p>
    <w:p w:rsidR="00FA324C" w:rsidRDefault="00FA324C" w:rsidP="00FA324C">
      <w:pPr>
        <w:ind w:firstLine="720"/>
        <w:rPr>
          <w:rFonts w:ascii="Arial" w:hAnsi="Arial" w:cs="Arial"/>
          <w:sz w:val="22"/>
          <w:szCs w:val="22"/>
        </w:rPr>
      </w:pPr>
    </w:p>
    <w:p w:rsidR="00093D8F" w:rsidRDefault="00093D8F" w:rsidP="00FA324C">
      <w:pPr>
        <w:ind w:firstLine="720"/>
        <w:rPr>
          <w:rFonts w:ascii="Arial" w:hAnsi="Arial" w:cs="Arial"/>
          <w:sz w:val="22"/>
          <w:szCs w:val="22"/>
        </w:rPr>
      </w:pPr>
    </w:p>
    <w:p w:rsidR="00093D8F" w:rsidRDefault="00093D8F" w:rsidP="00FA324C">
      <w:pPr>
        <w:ind w:firstLine="720"/>
        <w:rPr>
          <w:rFonts w:ascii="Arial" w:hAnsi="Arial" w:cs="Arial"/>
          <w:sz w:val="22"/>
          <w:szCs w:val="22"/>
        </w:rPr>
      </w:pPr>
    </w:p>
    <w:p w:rsidR="00093D8F" w:rsidRDefault="00093D8F" w:rsidP="00FA324C">
      <w:pPr>
        <w:ind w:firstLine="720"/>
        <w:rPr>
          <w:rFonts w:ascii="Arial" w:hAnsi="Arial" w:cs="Arial"/>
          <w:sz w:val="22"/>
          <w:szCs w:val="22"/>
        </w:rPr>
      </w:pPr>
    </w:p>
    <w:p w:rsidR="00093D8F" w:rsidRDefault="00093D8F" w:rsidP="00FA324C">
      <w:pPr>
        <w:ind w:firstLine="720"/>
        <w:rPr>
          <w:rFonts w:ascii="Arial" w:hAnsi="Arial" w:cs="Arial"/>
          <w:sz w:val="22"/>
          <w:szCs w:val="22"/>
        </w:rPr>
      </w:pPr>
    </w:p>
    <w:p w:rsidR="00093D8F" w:rsidRDefault="00093D8F" w:rsidP="00FA324C">
      <w:pPr>
        <w:ind w:firstLine="720"/>
        <w:rPr>
          <w:rFonts w:ascii="Arial" w:hAnsi="Arial" w:cs="Arial"/>
          <w:sz w:val="22"/>
          <w:szCs w:val="22"/>
        </w:rPr>
      </w:pPr>
    </w:p>
    <w:p w:rsidR="00093D8F" w:rsidRDefault="00093D8F" w:rsidP="00FA324C">
      <w:pPr>
        <w:ind w:firstLine="720"/>
        <w:rPr>
          <w:rFonts w:ascii="Arial" w:hAnsi="Arial" w:cs="Arial"/>
          <w:sz w:val="22"/>
          <w:szCs w:val="22"/>
        </w:rPr>
      </w:pPr>
    </w:p>
    <w:p w:rsidR="00093D8F" w:rsidRDefault="00093D8F" w:rsidP="00FA324C">
      <w:pPr>
        <w:ind w:firstLine="720"/>
        <w:rPr>
          <w:rFonts w:ascii="Arial" w:hAnsi="Arial" w:cs="Arial"/>
          <w:sz w:val="22"/>
          <w:szCs w:val="22"/>
        </w:rPr>
      </w:pPr>
    </w:p>
    <w:p w:rsidR="00093D8F" w:rsidRDefault="00093D8F" w:rsidP="00FA324C">
      <w:pPr>
        <w:ind w:firstLine="720"/>
        <w:rPr>
          <w:rFonts w:ascii="Arial" w:hAnsi="Arial" w:cs="Arial"/>
          <w:sz w:val="22"/>
          <w:szCs w:val="22"/>
        </w:rPr>
      </w:pPr>
    </w:p>
    <w:p w:rsidR="00093D8F" w:rsidRDefault="00093D8F" w:rsidP="00FA324C">
      <w:pPr>
        <w:ind w:firstLine="720"/>
        <w:rPr>
          <w:rFonts w:ascii="Arial" w:hAnsi="Arial" w:cs="Arial"/>
          <w:sz w:val="22"/>
          <w:szCs w:val="22"/>
        </w:rPr>
      </w:pPr>
    </w:p>
    <w:p w:rsidR="00093D8F" w:rsidRDefault="00093D8F" w:rsidP="00FA324C">
      <w:pPr>
        <w:ind w:firstLine="720"/>
        <w:rPr>
          <w:rFonts w:ascii="Arial" w:hAnsi="Arial" w:cs="Arial"/>
          <w:sz w:val="22"/>
          <w:szCs w:val="22"/>
        </w:rPr>
      </w:pPr>
    </w:p>
    <w:p w:rsidR="00093D8F" w:rsidRDefault="00093D8F" w:rsidP="00FA324C">
      <w:pPr>
        <w:ind w:firstLine="720"/>
        <w:rPr>
          <w:rFonts w:ascii="Arial" w:hAnsi="Arial" w:cs="Arial"/>
          <w:sz w:val="22"/>
          <w:szCs w:val="22"/>
        </w:rPr>
      </w:pPr>
    </w:p>
    <w:p w:rsidR="00093D8F" w:rsidRDefault="00093D8F" w:rsidP="00FA324C">
      <w:pPr>
        <w:ind w:firstLine="720"/>
        <w:rPr>
          <w:rFonts w:ascii="Arial" w:hAnsi="Arial" w:cs="Arial"/>
          <w:sz w:val="22"/>
          <w:szCs w:val="22"/>
        </w:rPr>
      </w:pPr>
    </w:p>
    <w:p w:rsidR="00093D8F" w:rsidRDefault="00093D8F" w:rsidP="00FA324C">
      <w:pPr>
        <w:ind w:firstLine="720"/>
        <w:rPr>
          <w:rFonts w:ascii="Arial" w:hAnsi="Arial" w:cs="Arial"/>
          <w:sz w:val="22"/>
          <w:szCs w:val="22"/>
        </w:rPr>
      </w:pPr>
    </w:p>
    <w:p w:rsidR="00093D8F" w:rsidRDefault="00093D8F" w:rsidP="00FA324C">
      <w:pPr>
        <w:ind w:firstLine="720"/>
        <w:rPr>
          <w:rFonts w:ascii="Arial" w:hAnsi="Arial" w:cs="Arial"/>
          <w:sz w:val="22"/>
          <w:szCs w:val="22"/>
        </w:rPr>
      </w:pPr>
    </w:p>
    <w:p w:rsidR="00093D8F" w:rsidRDefault="00093D8F" w:rsidP="00FA324C">
      <w:pPr>
        <w:ind w:firstLine="720"/>
        <w:rPr>
          <w:rFonts w:ascii="Arial" w:hAnsi="Arial" w:cs="Arial"/>
          <w:sz w:val="22"/>
          <w:szCs w:val="22"/>
        </w:rPr>
      </w:pPr>
    </w:p>
    <w:p w:rsidR="00093D8F" w:rsidRDefault="00093D8F" w:rsidP="00FA324C">
      <w:pPr>
        <w:ind w:firstLine="720"/>
        <w:rPr>
          <w:rFonts w:ascii="Arial" w:hAnsi="Arial" w:cs="Arial"/>
          <w:sz w:val="22"/>
          <w:szCs w:val="22"/>
        </w:rPr>
      </w:pPr>
    </w:p>
    <w:p w:rsidR="00093D8F" w:rsidRPr="009D3669" w:rsidRDefault="00093D8F" w:rsidP="00FA324C">
      <w:pPr>
        <w:ind w:firstLine="720"/>
        <w:rPr>
          <w:rFonts w:ascii="Arial" w:hAnsi="Arial" w:cs="Arial"/>
          <w:sz w:val="22"/>
          <w:szCs w:val="22"/>
        </w:rPr>
      </w:pPr>
    </w:p>
    <w:p w:rsidR="00FA324C" w:rsidRPr="009D3669" w:rsidRDefault="00FA324C" w:rsidP="00FA324C">
      <w:pPr>
        <w:ind w:firstLine="720"/>
        <w:rPr>
          <w:rFonts w:ascii="Arial" w:hAnsi="Arial" w:cs="Arial"/>
          <w:sz w:val="22"/>
          <w:szCs w:val="22"/>
        </w:rPr>
      </w:pPr>
    </w:p>
    <w:p w:rsidR="00483F3E" w:rsidRDefault="00483F3E" w:rsidP="002C6C1E">
      <w:pPr>
        <w:jc w:val="center"/>
        <w:rPr>
          <w:rStyle w:val="Strong"/>
          <w:lang w:val="mk-MK"/>
        </w:rPr>
      </w:pPr>
    </w:p>
    <w:p w:rsidR="00483F3E" w:rsidRDefault="00483F3E" w:rsidP="002C6C1E">
      <w:pPr>
        <w:jc w:val="center"/>
        <w:rPr>
          <w:rStyle w:val="Strong"/>
          <w:lang w:val="mk-MK"/>
        </w:rPr>
      </w:pPr>
    </w:p>
    <w:p w:rsidR="00FA324C" w:rsidRPr="002C6C1E" w:rsidRDefault="002C6C1E" w:rsidP="002C6C1E">
      <w:pPr>
        <w:jc w:val="center"/>
        <w:rPr>
          <w:rStyle w:val="Strong"/>
        </w:rPr>
      </w:pPr>
      <w:r w:rsidRPr="002C6C1E">
        <w:rPr>
          <w:rStyle w:val="Strong"/>
        </w:rPr>
        <w:lastRenderedPageBreak/>
        <w:t>ОБРАЗЛОЖЕНИЕ</w:t>
      </w:r>
      <w:r w:rsidR="00FA324C" w:rsidRPr="002C6C1E">
        <w:rPr>
          <w:rStyle w:val="Strong"/>
        </w:rPr>
        <w:t xml:space="preserve"> НА ПРЕДЛОГ- ЗАКОНОТ</w:t>
      </w:r>
    </w:p>
    <w:p w:rsidR="00FD3DE5" w:rsidRPr="002C6C1E" w:rsidRDefault="00FD3DE5" w:rsidP="002C6C1E">
      <w:pPr>
        <w:jc w:val="both"/>
        <w:rPr>
          <w:rStyle w:val="Strong"/>
        </w:rPr>
      </w:pPr>
    </w:p>
    <w:p w:rsidR="00FD3DE5" w:rsidRPr="00FD3DE5" w:rsidRDefault="00FD3DE5" w:rsidP="002C6C1E">
      <w:pPr>
        <w:pStyle w:val="ListParagraph"/>
        <w:numPr>
          <w:ilvl w:val="0"/>
          <w:numId w:val="1"/>
        </w:numPr>
        <w:jc w:val="both"/>
        <w:rPr>
          <w:rFonts w:ascii="Arial" w:hAnsi="Arial" w:cs="Arial"/>
          <w:sz w:val="22"/>
          <w:szCs w:val="22"/>
          <w:lang w:val="mk-MK"/>
        </w:rPr>
      </w:pPr>
      <w:r w:rsidRPr="002C6C1E">
        <w:rPr>
          <w:rStyle w:val="Strong"/>
        </w:rPr>
        <w:t xml:space="preserve">ОБЈАСНУВАЊЕ НА </w:t>
      </w:r>
      <w:r w:rsidR="00FA324C" w:rsidRPr="002C6C1E">
        <w:rPr>
          <w:rStyle w:val="Strong"/>
        </w:rPr>
        <w:t>СОДРЖИНА НА ОДРЕДБИТЕ НА ПРЕДЛОГ</w:t>
      </w:r>
      <w:r w:rsidRPr="002C6C1E">
        <w:rPr>
          <w:rStyle w:val="Strong"/>
        </w:rPr>
        <w:t xml:space="preserve"> НА </w:t>
      </w:r>
      <w:r w:rsidR="00FA324C" w:rsidRPr="002C6C1E">
        <w:rPr>
          <w:rStyle w:val="Strong"/>
        </w:rPr>
        <w:t>ЗАКОНОТ</w:t>
      </w:r>
      <w:r w:rsidRPr="002C6C1E">
        <w:rPr>
          <w:rStyle w:val="Strong"/>
        </w:rPr>
        <w:t xml:space="preserve"> ЗА ИЗМЕНУВАЊЕ </w:t>
      </w:r>
      <w:r w:rsidR="00C1147D">
        <w:rPr>
          <w:rStyle w:val="Strong"/>
          <w:lang w:val="mk-MK"/>
        </w:rPr>
        <w:t xml:space="preserve">И ДОПОЛНУВАЊЕ </w:t>
      </w:r>
      <w:r w:rsidRPr="002C6C1E">
        <w:rPr>
          <w:rStyle w:val="Strong"/>
        </w:rPr>
        <w:t xml:space="preserve">НА ЗАКОНОТ ЗА ЕЛЕКТРОНСКИТЕ КОМУНИКАЦИИ </w:t>
      </w:r>
    </w:p>
    <w:p w:rsidR="00FD3DE5" w:rsidRPr="009D3669" w:rsidRDefault="00FD3DE5" w:rsidP="00FD3DE5">
      <w:pPr>
        <w:jc w:val="center"/>
        <w:rPr>
          <w:rFonts w:ascii="Arial" w:hAnsi="Arial" w:cs="Arial"/>
          <w:sz w:val="22"/>
          <w:szCs w:val="22"/>
          <w:lang w:val="mk-MK"/>
        </w:rPr>
      </w:pPr>
    </w:p>
    <w:p w:rsidR="00FA324C" w:rsidRPr="009D3669" w:rsidRDefault="00FA324C" w:rsidP="00FA324C">
      <w:pPr>
        <w:ind w:firstLine="720"/>
        <w:jc w:val="both"/>
        <w:rPr>
          <w:rFonts w:ascii="Arial" w:hAnsi="Arial" w:cs="Arial"/>
          <w:color w:val="000000"/>
          <w:sz w:val="22"/>
          <w:szCs w:val="22"/>
          <w:lang w:val="mk-MK" w:eastAsia="mk-MK"/>
        </w:rPr>
      </w:pPr>
      <w:r w:rsidRPr="009D3669">
        <w:rPr>
          <w:rFonts w:ascii="Arial" w:hAnsi="Arial" w:cs="Arial"/>
          <w:sz w:val="22"/>
          <w:szCs w:val="22"/>
          <w:lang w:val="mk-MK"/>
        </w:rPr>
        <w:t>Со члено</w:t>
      </w:r>
      <w:r w:rsidR="00483F3E">
        <w:rPr>
          <w:rFonts w:ascii="Arial" w:hAnsi="Arial" w:cs="Arial"/>
          <w:sz w:val="22"/>
          <w:szCs w:val="22"/>
          <w:lang w:val="mk-MK"/>
        </w:rPr>
        <w:t xml:space="preserve">вите 1 и 2 </w:t>
      </w:r>
      <w:r w:rsidRPr="009D3669">
        <w:rPr>
          <w:rFonts w:ascii="Arial" w:hAnsi="Arial" w:cs="Arial"/>
          <w:sz w:val="22"/>
          <w:szCs w:val="22"/>
          <w:lang w:val="mk-MK"/>
        </w:rPr>
        <w:t>од предлог законот се менува</w:t>
      </w:r>
      <w:r w:rsidR="00483F3E">
        <w:rPr>
          <w:rFonts w:ascii="Arial" w:hAnsi="Arial" w:cs="Arial"/>
          <w:sz w:val="22"/>
          <w:szCs w:val="22"/>
          <w:lang w:val="mk-MK"/>
        </w:rPr>
        <w:t>ат</w:t>
      </w:r>
      <w:r w:rsidRPr="009D3669">
        <w:rPr>
          <w:rFonts w:ascii="Arial" w:hAnsi="Arial" w:cs="Arial"/>
          <w:sz w:val="22"/>
          <w:szCs w:val="22"/>
          <w:lang w:val="mk-MK"/>
        </w:rPr>
        <w:t xml:space="preserve"> член</w:t>
      </w:r>
      <w:r w:rsidR="00483F3E">
        <w:rPr>
          <w:rFonts w:ascii="Arial" w:hAnsi="Arial" w:cs="Arial"/>
          <w:sz w:val="22"/>
          <w:szCs w:val="22"/>
          <w:lang w:val="mk-MK"/>
        </w:rPr>
        <w:t>овите</w:t>
      </w:r>
      <w:r w:rsidRPr="009D3669">
        <w:rPr>
          <w:rFonts w:ascii="Arial" w:hAnsi="Arial" w:cs="Arial"/>
          <w:sz w:val="22"/>
          <w:szCs w:val="22"/>
          <w:lang w:val="mk-MK"/>
        </w:rPr>
        <w:t xml:space="preserve"> 16</w:t>
      </w:r>
      <w:r w:rsidR="00483F3E">
        <w:rPr>
          <w:rFonts w:ascii="Arial" w:hAnsi="Arial" w:cs="Arial"/>
          <w:sz w:val="22"/>
          <w:szCs w:val="22"/>
          <w:lang w:val="mk-MK"/>
        </w:rPr>
        <w:t>8</w:t>
      </w:r>
      <w:r w:rsidRPr="009D3669">
        <w:rPr>
          <w:rFonts w:ascii="Arial" w:hAnsi="Arial" w:cs="Arial"/>
          <w:sz w:val="22"/>
          <w:szCs w:val="22"/>
          <w:lang w:val="mk-MK"/>
        </w:rPr>
        <w:t xml:space="preserve"> </w:t>
      </w:r>
      <w:r w:rsidR="00483F3E">
        <w:rPr>
          <w:rFonts w:ascii="Arial" w:hAnsi="Arial" w:cs="Arial"/>
          <w:sz w:val="22"/>
          <w:szCs w:val="22"/>
          <w:lang w:val="mk-MK"/>
        </w:rPr>
        <w:t xml:space="preserve">во </w:t>
      </w:r>
      <w:r w:rsidRPr="009D3669">
        <w:rPr>
          <w:rFonts w:ascii="Arial" w:hAnsi="Arial" w:cs="Arial"/>
          <w:sz w:val="22"/>
          <w:szCs w:val="22"/>
          <w:lang w:val="mk-MK"/>
        </w:rPr>
        <w:t>став (</w:t>
      </w:r>
      <w:r w:rsidR="00483F3E">
        <w:rPr>
          <w:rFonts w:ascii="Arial" w:hAnsi="Arial" w:cs="Arial"/>
          <w:sz w:val="22"/>
          <w:szCs w:val="22"/>
          <w:lang w:val="mk-MK"/>
        </w:rPr>
        <w:t>2</w:t>
      </w:r>
      <w:r w:rsidR="000C1A55">
        <w:rPr>
          <w:rFonts w:ascii="Arial" w:hAnsi="Arial" w:cs="Arial"/>
          <w:sz w:val="22"/>
          <w:szCs w:val="22"/>
        </w:rPr>
        <w:t>)</w:t>
      </w:r>
      <w:r w:rsidR="00483F3E">
        <w:rPr>
          <w:rFonts w:ascii="Arial" w:hAnsi="Arial" w:cs="Arial"/>
          <w:sz w:val="22"/>
          <w:szCs w:val="22"/>
          <w:lang w:val="mk-MK"/>
        </w:rPr>
        <w:t xml:space="preserve"> и 169 </w:t>
      </w:r>
      <w:r w:rsidR="008365F3">
        <w:rPr>
          <w:rFonts w:ascii="Arial" w:hAnsi="Arial" w:cs="Arial"/>
          <w:sz w:val="22"/>
          <w:szCs w:val="22"/>
          <w:lang w:val="mk-MK"/>
        </w:rPr>
        <w:t xml:space="preserve">во </w:t>
      </w:r>
      <w:r w:rsidR="00483F3E">
        <w:rPr>
          <w:rFonts w:ascii="Arial" w:hAnsi="Arial" w:cs="Arial"/>
          <w:sz w:val="22"/>
          <w:szCs w:val="22"/>
          <w:lang w:val="mk-MK"/>
        </w:rPr>
        <w:t>став (1)</w:t>
      </w:r>
      <w:r w:rsidR="000C1A55">
        <w:rPr>
          <w:rFonts w:ascii="Arial" w:hAnsi="Arial" w:cs="Arial"/>
          <w:sz w:val="22"/>
          <w:szCs w:val="22"/>
        </w:rPr>
        <w:t xml:space="preserve"> </w:t>
      </w:r>
      <w:r w:rsidRPr="009D3669">
        <w:rPr>
          <w:rFonts w:ascii="Arial" w:hAnsi="Arial" w:cs="Arial"/>
          <w:sz w:val="22"/>
          <w:szCs w:val="22"/>
          <w:lang w:val="mk-MK"/>
        </w:rPr>
        <w:t>од Закон</w:t>
      </w:r>
      <w:r w:rsidR="000C1A55">
        <w:rPr>
          <w:rFonts w:ascii="Arial" w:hAnsi="Arial" w:cs="Arial"/>
          <w:sz w:val="22"/>
          <w:szCs w:val="22"/>
          <w:lang w:val="mk-MK"/>
        </w:rPr>
        <w:t xml:space="preserve">от за електронските комуникации </w:t>
      </w:r>
      <w:r w:rsidR="00483F3E">
        <w:rPr>
          <w:rFonts w:ascii="Arial" w:hAnsi="Arial" w:cs="Arial"/>
          <w:sz w:val="22"/>
          <w:szCs w:val="22"/>
          <w:lang w:val="mk-MK"/>
        </w:rPr>
        <w:t>кои упатуваат на член 175</w:t>
      </w:r>
      <w:r w:rsidR="008365F3">
        <w:rPr>
          <w:rFonts w:ascii="Arial" w:hAnsi="Arial" w:cs="Arial"/>
          <w:sz w:val="22"/>
          <w:szCs w:val="22"/>
          <w:lang w:val="mk-MK"/>
        </w:rPr>
        <w:t>. С</w:t>
      </w:r>
      <w:r w:rsidR="00483F3E">
        <w:rPr>
          <w:rFonts w:ascii="Arial" w:hAnsi="Arial" w:cs="Arial"/>
          <w:sz w:val="22"/>
          <w:szCs w:val="22"/>
          <w:lang w:val="mk-MK"/>
        </w:rPr>
        <w:t>о членот 3</w:t>
      </w:r>
      <w:r w:rsidR="008365F3">
        <w:rPr>
          <w:rFonts w:ascii="Arial" w:hAnsi="Arial" w:cs="Arial"/>
          <w:sz w:val="22"/>
          <w:szCs w:val="22"/>
          <w:lang w:val="mk-MK"/>
        </w:rPr>
        <w:t xml:space="preserve"> се брише член 175 од законот, поради негово допрецизирање преку интегрирање на истиот во текстот од Законот за следење на комуникациите</w:t>
      </w:r>
      <w:r w:rsidR="00483F3E">
        <w:rPr>
          <w:rFonts w:ascii="Arial" w:hAnsi="Arial" w:cs="Arial"/>
          <w:sz w:val="22"/>
          <w:szCs w:val="22"/>
          <w:lang w:val="mk-MK"/>
        </w:rPr>
        <w:t>.</w:t>
      </w:r>
      <w:r w:rsidR="008365F3">
        <w:rPr>
          <w:rFonts w:ascii="Arial" w:hAnsi="Arial" w:cs="Arial"/>
          <w:sz w:val="22"/>
          <w:szCs w:val="22"/>
          <w:lang w:val="mk-MK"/>
        </w:rPr>
        <w:t xml:space="preserve"> Имено, со измените и дополнувањата содржани во првите три члена од овој предлог текст на законот се врши целосна хармонизација помеѓу одредбите од овој закон и овој закон со Законот за следење на комуникациите.  </w:t>
      </w:r>
      <w:r w:rsidR="00483F3E">
        <w:rPr>
          <w:rFonts w:ascii="Arial" w:hAnsi="Arial" w:cs="Arial"/>
          <w:sz w:val="22"/>
          <w:szCs w:val="22"/>
          <w:lang w:val="mk-MK"/>
        </w:rPr>
        <w:t xml:space="preserve"> </w:t>
      </w:r>
    </w:p>
    <w:p w:rsidR="00FA324C" w:rsidRPr="009D3669" w:rsidRDefault="00FA324C" w:rsidP="00FA324C">
      <w:pPr>
        <w:jc w:val="both"/>
        <w:rPr>
          <w:rFonts w:ascii="Arial" w:hAnsi="Arial" w:cs="Arial"/>
          <w:sz w:val="22"/>
          <w:szCs w:val="22"/>
          <w:lang w:val="mk-MK"/>
        </w:rPr>
      </w:pPr>
      <w:r w:rsidRPr="009D3669">
        <w:rPr>
          <w:rFonts w:ascii="Arial" w:hAnsi="Arial" w:cs="Arial"/>
          <w:sz w:val="22"/>
          <w:szCs w:val="22"/>
          <w:lang w:val="mk-MK"/>
        </w:rPr>
        <w:tab/>
        <w:t xml:space="preserve">Со членот </w:t>
      </w:r>
      <w:r w:rsidR="008365F3">
        <w:rPr>
          <w:rFonts w:ascii="Arial" w:hAnsi="Arial" w:cs="Arial"/>
          <w:sz w:val="22"/>
          <w:szCs w:val="22"/>
          <w:lang w:val="mk-MK"/>
        </w:rPr>
        <w:t xml:space="preserve">4 се бришат глобите пропишани за сторени повреди на законот од страна на правно лице или трговец поединец кои произлегуваат од обврските утврдени во членот 175. </w:t>
      </w:r>
      <w:r w:rsidRPr="009D3669">
        <w:rPr>
          <w:rFonts w:ascii="Arial" w:hAnsi="Arial" w:cs="Arial"/>
          <w:sz w:val="22"/>
          <w:szCs w:val="22"/>
          <w:lang w:val="mk-MK"/>
        </w:rPr>
        <w:t xml:space="preserve"> </w:t>
      </w:r>
    </w:p>
    <w:p w:rsidR="000C1A55" w:rsidRDefault="00FA324C" w:rsidP="008365F3">
      <w:pPr>
        <w:ind w:firstLine="720"/>
        <w:jc w:val="both"/>
        <w:rPr>
          <w:rFonts w:ascii="Arial" w:hAnsi="Arial" w:cs="Arial"/>
          <w:sz w:val="22"/>
          <w:szCs w:val="22"/>
        </w:rPr>
      </w:pPr>
      <w:r w:rsidRPr="000C1A55">
        <w:rPr>
          <w:rFonts w:ascii="Arial" w:hAnsi="Arial" w:cs="Arial"/>
          <w:sz w:val="22"/>
          <w:szCs w:val="22"/>
          <w:lang w:val="mk-MK"/>
        </w:rPr>
        <w:t xml:space="preserve">Со членот </w:t>
      </w:r>
      <w:r w:rsidR="008365F3">
        <w:rPr>
          <w:rFonts w:ascii="Arial" w:hAnsi="Arial" w:cs="Arial"/>
          <w:sz w:val="22"/>
          <w:szCs w:val="22"/>
          <w:lang w:val="mk-MK"/>
        </w:rPr>
        <w:t>5</w:t>
      </w:r>
      <w:r w:rsidRPr="000C1A55">
        <w:rPr>
          <w:rFonts w:ascii="Arial" w:hAnsi="Arial" w:cs="Arial"/>
          <w:sz w:val="22"/>
          <w:szCs w:val="22"/>
          <w:lang w:val="mk-MK"/>
        </w:rPr>
        <w:t xml:space="preserve"> се дава одложна примена на </w:t>
      </w:r>
      <w:r w:rsidR="008365F3">
        <w:rPr>
          <w:rFonts w:ascii="Arial" w:hAnsi="Arial" w:cs="Arial"/>
          <w:sz w:val="22"/>
          <w:szCs w:val="22"/>
          <w:lang w:val="mk-MK"/>
        </w:rPr>
        <w:t>одредбите од овој предлог закон за измени и дополнувања на законот за електронските комуникации, поради обезбедување на континуитет на законските одредби содржани во различни законски акти, а чијашто примена е условена со почетокот на примената на Законот за следење на комуникациите, а најдоцна до 1 ноември 2018 година.</w:t>
      </w:r>
    </w:p>
    <w:p w:rsidR="00FA324C" w:rsidRPr="009D3669" w:rsidRDefault="00AD2B36" w:rsidP="00AD2B36">
      <w:pPr>
        <w:ind w:firstLine="720"/>
        <w:jc w:val="both"/>
        <w:rPr>
          <w:rFonts w:ascii="Arial" w:hAnsi="Arial" w:cs="Arial"/>
          <w:sz w:val="22"/>
          <w:szCs w:val="22"/>
          <w:lang w:val="mk-MK"/>
        </w:rPr>
      </w:pPr>
      <w:r>
        <w:rPr>
          <w:rFonts w:ascii="Arial" w:hAnsi="Arial" w:cs="Arial"/>
          <w:sz w:val="22"/>
          <w:szCs w:val="22"/>
          <w:lang w:val="mk-MK"/>
        </w:rPr>
        <w:t xml:space="preserve">Со </w:t>
      </w:r>
      <w:r w:rsidR="00FA324C" w:rsidRPr="009D3669">
        <w:rPr>
          <w:rFonts w:ascii="Arial" w:hAnsi="Arial" w:cs="Arial"/>
          <w:sz w:val="22"/>
          <w:szCs w:val="22"/>
          <w:lang w:val="mk-MK"/>
        </w:rPr>
        <w:t xml:space="preserve">членот </w:t>
      </w:r>
      <w:r w:rsidR="008365F3">
        <w:rPr>
          <w:rFonts w:ascii="Arial" w:hAnsi="Arial" w:cs="Arial"/>
          <w:sz w:val="22"/>
          <w:szCs w:val="22"/>
          <w:lang w:val="mk-MK"/>
        </w:rPr>
        <w:t>6</w:t>
      </w:r>
      <w:r w:rsidR="00FA324C" w:rsidRPr="009D3669">
        <w:rPr>
          <w:rFonts w:ascii="Arial" w:hAnsi="Arial" w:cs="Arial"/>
          <w:sz w:val="22"/>
          <w:szCs w:val="22"/>
          <w:lang w:val="mk-MK"/>
        </w:rPr>
        <w:t xml:space="preserve"> се уредува влегувањето во </w:t>
      </w:r>
      <w:r>
        <w:rPr>
          <w:rFonts w:ascii="Arial" w:hAnsi="Arial" w:cs="Arial"/>
          <w:sz w:val="22"/>
          <w:szCs w:val="22"/>
          <w:lang w:val="mk-MK"/>
        </w:rPr>
        <w:t>сила</w:t>
      </w:r>
      <w:r w:rsidR="00FA324C" w:rsidRPr="009D3669">
        <w:rPr>
          <w:rFonts w:ascii="Arial" w:hAnsi="Arial" w:cs="Arial"/>
          <w:sz w:val="22"/>
          <w:szCs w:val="22"/>
          <w:lang w:val="mk-MK"/>
        </w:rPr>
        <w:t xml:space="preserve"> на законот. </w:t>
      </w:r>
    </w:p>
    <w:p w:rsidR="00FA324C" w:rsidRPr="009D3669" w:rsidRDefault="00FA324C" w:rsidP="00FA324C">
      <w:pPr>
        <w:jc w:val="both"/>
        <w:rPr>
          <w:rFonts w:ascii="Arial" w:hAnsi="Arial" w:cs="Arial"/>
          <w:sz w:val="22"/>
          <w:szCs w:val="22"/>
          <w:lang w:val="mk-MK"/>
        </w:rPr>
      </w:pPr>
      <w:r w:rsidRPr="009D3669">
        <w:rPr>
          <w:rFonts w:ascii="Arial" w:hAnsi="Arial" w:cs="Arial"/>
          <w:sz w:val="22"/>
          <w:szCs w:val="22"/>
          <w:lang w:val="mk-MK"/>
        </w:rPr>
        <w:tab/>
      </w:r>
    </w:p>
    <w:p w:rsidR="00FA324C" w:rsidRPr="002C6C1E" w:rsidRDefault="00FA324C" w:rsidP="00FA324C">
      <w:pPr>
        <w:jc w:val="both"/>
        <w:rPr>
          <w:rStyle w:val="Strong"/>
        </w:rPr>
      </w:pPr>
      <w:r w:rsidRPr="002C6C1E">
        <w:rPr>
          <w:rStyle w:val="Strong"/>
        </w:rPr>
        <w:t>II. МЕЃУСЕБНА ПОВРЗАНОСТ НА РЕШЕНИЈАТА СОДРЖАНИ ВО ПРЕДЛОЖЕНИТЕ ОДРЕДБИ</w:t>
      </w:r>
    </w:p>
    <w:p w:rsidR="00FA324C" w:rsidRPr="009D3669" w:rsidRDefault="00FA324C" w:rsidP="00FA324C">
      <w:pPr>
        <w:jc w:val="both"/>
        <w:rPr>
          <w:rFonts w:ascii="Arial" w:hAnsi="Arial" w:cs="Arial"/>
          <w:b/>
          <w:sz w:val="22"/>
          <w:szCs w:val="22"/>
          <w:lang w:val="mk-MK" w:eastAsia="mk-MK"/>
        </w:rPr>
      </w:pPr>
    </w:p>
    <w:p w:rsidR="00FA324C" w:rsidRPr="009D3669" w:rsidRDefault="00FA324C" w:rsidP="00FA324C">
      <w:pPr>
        <w:ind w:firstLine="720"/>
        <w:jc w:val="both"/>
        <w:rPr>
          <w:rFonts w:ascii="Arial" w:hAnsi="Arial" w:cs="Arial"/>
          <w:sz w:val="22"/>
          <w:szCs w:val="22"/>
          <w:lang w:val="mk-MK" w:eastAsia="mk-MK"/>
        </w:rPr>
      </w:pPr>
      <w:r w:rsidRPr="009D3669">
        <w:rPr>
          <w:rFonts w:ascii="Arial" w:hAnsi="Arial" w:cs="Arial"/>
          <w:sz w:val="22"/>
          <w:szCs w:val="22"/>
          <w:lang w:val="mk-MK" w:eastAsia="mk-MK"/>
        </w:rPr>
        <w:t>Предложените одредби се меѓусебно поврзани. Како такви прават правна целина и се применливи.</w:t>
      </w:r>
    </w:p>
    <w:p w:rsidR="00FA324C" w:rsidRPr="009D3669" w:rsidRDefault="00FA324C" w:rsidP="00FA324C">
      <w:pPr>
        <w:jc w:val="both"/>
        <w:rPr>
          <w:rFonts w:ascii="Arial" w:hAnsi="Arial" w:cs="Arial"/>
          <w:sz w:val="22"/>
          <w:szCs w:val="22"/>
          <w:lang w:val="mk-MK" w:eastAsia="mk-MK"/>
        </w:rPr>
      </w:pPr>
    </w:p>
    <w:p w:rsidR="00FA324C" w:rsidRPr="002C6C1E" w:rsidRDefault="00FA324C" w:rsidP="00FA324C">
      <w:pPr>
        <w:jc w:val="both"/>
        <w:rPr>
          <w:rStyle w:val="Strong"/>
        </w:rPr>
      </w:pPr>
      <w:r w:rsidRPr="002C6C1E">
        <w:rPr>
          <w:rStyle w:val="Strong"/>
        </w:rPr>
        <w:t>III. ПОСЛЕДИЦИ ШТО ЌЕ ПРОИЗЛЕЗАТ ОД ПРЕДЛОЖЕНИТЕ РЕШЕНИЈА</w:t>
      </w:r>
    </w:p>
    <w:p w:rsidR="00FA324C" w:rsidRPr="00FD3DE5" w:rsidRDefault="00FA324C" w:rsidP="00FA324C">
      <w:pPr>
        <w:jc w:val="both"/>
        <w:rPr>
          <w:rFonts w:ascii="Arial" w:hAnsi="Arial" w:cs="Arial"/>
          <w:sz w:val="22"/>
          <w:szCs w:val="22"/>
          <w:lang w:val="mk-MK" w:eastAsia="mk-MK"/>
        </w:rPr>
      </w:pPr>
    </w:p>
    <w:p w:rsidR="00C1147D" w:rsidRPr="005468DB" w:rsidRDefault="00C1147D" w:rsidP="00C1147D">
      <w:pPr>
        <w:ind w:firstLine="720"/>
        <w:jc w:val="both"/>
        <w:rPr>
          <w:rFonts w:ascii="StobiSerif Regular" w:hAnsi="StobiSerif Regular" w:cs="Arial"/>
          <w:b/>
          <w:sz w:val="22"/>
          <w:szCs w:val="22"/>
          <w:lang w:val="mk-MK"/>
        </w:rPr>
      </w:pPr>
      <w:r w:rsidRPr="005468DB">
        <w:rPr>
          <w:rFonts w:ascii="StobiSerif Regular" w:hAnsi="StobiSerif Regular" w:cs="Arial"/>
          <w:sz w:val="22"/>
          <w:szCs w:val="22"/>
          <w:lang w:val="mk-MK"/>
        </w:rPr>
        <w:t>Со усвојувањето на предложениот закон ќе се надминат детектираните проблеми во областа на следењето на комуникациите и ќе се овозможи</w:t>
      </w:r>
      <w:r>
        <w:rPr>
          <w:rFonts w:ascii="StobiSerif Regular" w:hAnsi="StobiSerif Regular" w:cs="Arial"/>
          <w:b/>
          <w:sz w:val="22"/>
          <w:szCs w:val="22"/>
          <w:lang w:val="mk-MK"/>
        </w:rPr>
        <w:t xml:space="preserve"> </w:t>
      </w:r>
      <w:r w:rsidRPr="00D45FE6">
        <w:rPr>
          <w:rFonts w:ascii="StobiSerif Regular" w:hAnsi="StobiSerif Regular" w:cs="StobiSerif Regular"/>
          <w:sz w:val="22"/>
          <w:szCs w:val="22"/>
          <w:lang w:val="mk-MK"/>
        </w:rPr>
        <w:t xml:space="preserve">доследна практична имплементација. </w:t>
      </w:r>
    </w:p>
    <w:p w:rsidR="00FA324C" w:rsidRPr="009D3669" w:rsidRDefault="00FA324C" w:rsidP="00FA324C">
      <w:pPr>
        <w:ind w:firstLine="720"/>
        <w:jc w:val="both"/>
        <w:rPr>
          <w:rFonts w:ascii="Arial" w:hAnsi="Arial" w:cs="Arial"/>
          <w:sz w:val="22"/>
          <w:szCs w:val="22"/>
          <w:lang w:val="mk-MK" w:eastAsia="mk-MK"/>
        </w:rPr>
      </w:pPr>
    </w:p>
    <w:p w:rsidR="00FA324C" w:rsidRPr="009D3669" w:rsidRDefault="00FA324C" w:rsidP="00FA324C">
      <w:pPr>
        <w:ind w:firstLine="720"/>
        <w:jc w:val="both"/>
        <w:rPr>
          <w:rFonts w:ascii="Arial" w:hAnsi="Arial" w:cs="Arial"/>
          <w:sz w:val="22"/>
          <w:szCs w:val="22"/>
          <w:lang w:val="mk-MK" w:eastAsia="mk-MK"/>
        </w:rPr>
      </w:pPr>
    </w:p>
    <w:p w:rsidR="00AD2B36" w:rsidRDefault="00AD2B36" w:rsidP="00FA324C">
      <w:pPr>
        <w:ind w:firstLine="360"/>
        <w:jc w:val="center"/>
        <w:rPr>
          <w:rFonts w:ascii="Arial" w:hAnsi="Arial" w:cs="Arial"/>
          <w:sz w:val="22"/>
          <w:szCs w:val="22"/>
          <w:lang w:eastAsia="mk-MK"/>
        </w:rPr>
      </w:pPr>
    </w:p>
    <w:p w:rsidR="000C1A55" w:rsidRDefault="000C1A55" w:rsidP="00FA324C">
      <w:pPr>
        <w:ind w:firstLine="360"/>
        <w:jc w:val="center"/>
        <w:rPr>
          <w:rFonts w:ascii="Arial" w:hAnsi="Arial" w:cs="Arial"/>
          <w:sz w:val="22"/>
          <w:szCs w:val="22"/>
          <w:lang w:eastAsia="mk-MK"/>
        </w:rPr>
      </w:pPr>
    </w:p>
    <w:p w:rsidR="000C1A55" w:rsidRDefault="000C1A55" w:rsidP="00FA324C">
      <w:pPr>
        <w:ind w:firstLine="360"/>
        <w:jc w:val="center"/>
        <w:rPr>
          <w:rFonts w:ascii="Arial" w:hAnsi="Arial" w:cs="Arial"/>
          <w:sz w:val="22"/>
          <w:szCs w:val="22"/>
          <w:lang w:eastAsia="mk-MK"/>
        </w:rPr>
      </w:pPr>
    </w:p>
    <w:p w:rsidR="000C1A55" w:rsidRDefault="000C1A55" w:rsidP="00FA324C">
      <w:pPr>
        <w:ind w:firstLine="360"/>
        <w:jc w:val="center"/>
        <w:rPr>
          <w:rFonts w:ascii="Arial" w:hAnsi="Arial" w:cs="Arial"/>
          <w:sz w:val="22"/>
          <w:szCs w:val="22"/>
          <w:lang w:eastAsia="mk-MK"/>
        </w:rPr>
      </w:pPr>
    </w:p>
    <w:p w:rsidR="00AD2B36" w:rsidRDefault="00AD2B36" w:rsidP="00FA324C">
      <w:pPr>
        <w:ind w:firstLine="360"/>
        <w:jc w:val="center"/>
        <w:rPr>
          <w:rFonts w:ascii="Arial" w:hAnsi="Arial" w:cs="Arial"/>
          <w:sz w:val="22"/>
          <w:szCs w:val="22"/>
          <w:lang w:eastAsia="mk-MK"/>
        </w:rPr>
      </w:pPr>
    </w:p>
    <w:p w:rsidR="007C6BF3" w:rsidRDefault="007C6BF3" w:rsidP="00FA324C">
      <w:pPr>
        <w:ind w:firstLine="360"/>
        <w:jc w:val="center"/>
        <w:rPr>
          <w:rStyle w:val="Strong"/>
          <w:lang w:val="mk-MK"/>
        </w:rPr>
      </w:pPr>
      <w:bookmarkStart w:id="0" w:name="_GoBack"/>
      <w:bookmarkEnd w:id="0"/>
    </w:p>
    <w:p w:rsidR="007C6BF3" w:rsidRDefault="007C6BF3" w:rsidP="00FA324C">
      <w:pPr>
        <w:ind w:firstLine="360"/>
        <w:jc w:val="center"/>
        <w:rPr>
          <w:rStyle w:val="Strong"/>
          <w:lang w:val="mk-MK"/>
        </w:rPr>
      </w:pPr>
    </w:p>
    <w:p w:rsidR="007C6BF3" w:rsidRDefault="007C6BF3" w:rsidP="00FA324C">
      <w:pPr>
        <w:ind w:firstLine="360"/>
        <w:jc w:val="center"/>
        <w:rPr>
          <w:rStyle w:val="Strong"/>
          <w:lang w:val="mk-MK"/>
        </w:rPr>
      </w:pPr>
    </w:p>
    <w:p w:rsidR="007C6BF3" w:rsidRDefault="007C6BF3" w:rsidP="00FA324C">
      <w:pPr>
        <w:ind w:firstLine="360"/>
        <w:jc w:val="center"/>
        <w:rPr>
          <w:rStyle w:val="Strong"/>
          <w:lang w:val="mk-MK"/>
        </w:rPr>
      </w:pPr>
    </w:p>
    <w:p w:rsidR="007C6BF3" w:rsidRDefault="007C6BF3" w:rsidP="00FA324C">
      <w:pPr>
        <w:ind w:firstLine="360"/>
        <w:jc w:val="center"/>
        <w:rPr>
          <w:rStyle w:val="Strong"/>
          <w:lang w:val="mk-MK"/>
        </w:rPr>
      </w:pPr>
    </w:p>
    <w:p w:rsidR="007C6BF3" w:rsidRDefault="007C6BF3" w:rsidP="00FA324C">
      <w:pPr>
        <w:ind w:firstLine="360"/>
        <w:jc w:val="center"/>
        <w:rPr>
          <w:rStyle w:val="Strong"/>
          <w:lang w:val="mk-MK"/>
        </w:rPr>
      </w:pPr>
    </w:p>
    <w:p w:rsidR="007C6BF3" w:rsidRDefault="007C6BF3" w:rsidP="00FA324C">
      <w:pPr>
        <w:ind w:firstLine="360"/>
        <w:jc w:val="center"/>
        <w:rPr>
          <w:rStyle w:val="Strong"/>
          <w:lang w:val="mk-MK"/>
        </w:rPr>
      </w:pPr>
    </w:p>
    <w:p w:rsidR="00FA324C" w:rsidRPr="002C6C1E" w:rsidRDefault="00FD3DE5" w:rsidP="00FA324C">
      <w:pPr>
        <w:ind w:firstLine="360"/>
        <w:jc w:val="center"/>
        <w:rPr>
          <w:rStyle w:val="Strong"/>
        </w:rPr>
      </w:pPr>
      <w:r w:rsidRPr="002C6C1E">
        <w:rPr>
          <w:rStyle w:val="Strong"/>
        </w:rPr>
        <w:lastRenderedPageBreak/>
        <w:t xml:space="preserve">TEКСТ НА </w:t>
      </w:r>
      <w:r w:rsidR="00FA324C" w:rsidRPr="002C6C1E">
        <w:rPr>
          <w:rStyle w:val="Strong"/>
        </w:rPr>
        <w:t>ОДРЕДБИ ОД ЗАКОНОТ ЗА ЕЛЕКТРОНСКИТЕ КОМУНИКАЦИИ</w:t>
      </w:r>
      <w:r w:rsidR="00AD2B36" w:rsidRPr="002C6C1E">
        <w:rPr>
          <w:rStyle w:val="Strong"/>
        </w:rPr>
        <w:t xml:space="preserve"> ШТО </w:t>
      </w:r>
      <w:r w:rsidR="00FA324C" w:rsidRPr="002C6C1E">
        <w:rPr>
          <w:rStyle w:val="Strong"/>
        </w:rPr>
        <w:t xml:space="preserve">СЕ </w:t>
      </w:r>
      <w:r w:rsidR="00AD2B36" w:rsidRPr="002C6C1E">
        <w:rPr>
          <w:rStyle w:val="Strong"/>
        </w:rPr>
        <w:t>ИЗ</w:t>
      </w:r>
      <w:r w:rsidR="00FA324C" w:rsidRPr="002C6C1E">
        <w:rPr>
          <w:rStyle w:val="Strong"/>
        </w:rPr>
        <w:t>МЕНУВААТ И ДОПОЛНУВААТ</w:t>
      </w:r>
    </w:p>
    <w:p w:rsidR="00FA324C" w:rsidRPr="009D3669" w:rsidRDefault="00FA324C" w:rsidP="00FA324C">
      <w:pPr>
        <w:ind w:firstLine="720"/>
        <w:rPr>
          <w:rFonts w:ascii="Arial" w:hAnsi="Arial" w:cs="Arial"/>
          <w:sz w:val="22"/>
          <w:szCs w:val="22"/>
        </w:rPr>
      </w:pPr>
    </w:p>
    <w:p w:rsidR="007C6BF3" w:rsidRPr="007C6BF3" w:rsidRDefault="007C6BF3" w:rsidP="007C6BF3">
      <w:pPr>
        <w:ind w:firstLine="360"/>
        <w:jc w:val="center"/>
        <w:rPr>
          <w:rFonts w:ascii="Arial" w:hAnsi="Arial" w:cs="Arial"/>
          <w:b/>
          <w:sz w:val="22"/>
          <w:szCs w:val="22"/>
          <w:lang w:val="mk-MK" w:eastAsia="mk-MK"/>
        </w:rPr>
      </w:pPr>
      <w:r w:rsidRPr="007C6BF3">
        <w:rPr>
          <w:rFonts w:ascii="Arial" w:hAnsi="Arial" w:cs="Arial"/>
          <w:b/>
          <w:sz w:val="22"/>
          <w:szCs w:val="22"/>
          <w:lang w:val="mk-MK" w:eastAsia="mk-MK"/>
        </w:rPr>
        <w:t>Член 168</w:t>
      </w:r>
    </w:p>
    <w:p w:rsidR="007C6BF3" w:rsidRPr="007C6BF3" w:rsidRDefault="007C6BF3" w:rsidP="007C6BF3">
      <w:pPr>
        <w:ind w:firstLine="360"/>
        <w:jc w:val="center"/>
        <w:rPr>
          <w:rFonts w:ascii="Arial" w:hAnsi="Arial" w:cs="Arial"/>
          <w:b/>
          <w:sz w:val="22"/>
          <w:szCs w:val="22"/>
          <w:lang w:val="mk-MK" w:eastAsia="mk-MK"/>
        </w:rPr>
      </w:pPr>
      <w:r w:rsidRPr="007C6BF3">
        <w:rPr>
          <w:rFonts w:ascii="Arial" w:hAnsi="Arial" w:cs="Arial"/>
          <w:b/>
          <w:sz w:val="22"/>
          <w:szCs w:val="22"/>
          <w:lang w:val="mk-MK" w:eastAsia="mk-MK"/>
        </w:rPr>
        <w:t>Доверливост на комуникациите</w:t>
      </w:r>
    </w:p>
    <w:p w:rsidR="007C6BF3" w:rsidRPr="007C6BF3" w:rsidRDefault="007C6BF3" w:rsidP="007C6BF3">
      <w:pPr>
        <w:jc w:val="both"/>
        <w:rPr>
          <w:rFonts w:ascii="Arial" w:hAnsi="Arial" w:cs="Arial"/>
          <w:sz w:val="22"/>
          <w:szCs w:val="22"/>
          <w:lang w:val="mk-MK" w:eastAsia="mk-MK"/>
        </w:rPr>
      </w:pPr>
      <w:r w:rsidRPr="007C6BF3">
        <w:rPr>
          <w:rFonts w:ascii="Arial" w:hAnsi="Arial" w:cs="Arial"/>
          <w:sz w:val="22"/>
          <w:szCs w:val="22"/>
          <w:lang w:val="mk-MK" w:eastAsia="mk-MK"/>
        </w:rPr>
        <w:t>(1) Доверливоста на комуникациите се однесува на:</w:t>
      </w:r>
    </w:p>
    <w:p w:rsidR="007C6BF3" w:rsidRPr="007C6BF3" w:rsidRDefault="007C6BF3" w:rsidP="007C6BF3">
      <w:pPr>
        <w:jc w:val="both"/>
        <w:rPr>
          <w:rFonts w:ascii="Arial" w:hAnsi="Arial" w:cs="Arial"/>
          <w:sz w:val="22"/>
          <w:szCs w:val="22"/>
          <w:lang w:val="mk-MK" w:eastAsia="mk-MK"/>
        </w:rPr>
      </w:pPr>
      <w:r w:rsidRPr="007C6BF3">
        <w:rPr>
          <w:rFonts w:ascii="Arial" w:hAnsi="Arial" w:cs="Arial"/>
          <w:sz w:val="22"/>
          <w:szCs w:val="22"/>
          <w:lang w:val="mk-MK" w:eastAsia="mk-MK"/>
        </w:rPr>
        <w:t>а) содржината на комуникациите;</w:t>
      </w:r>
    </w:p>
    <w:p w:rsidR="007C6BF3" w:rsidRPr="007C6BF3" w:rsidRDefault="007C6BF3" w:rsidP="007C6BF3">
      <w:pPr>
        <w:jc w:val="both"/>
        <w:rPr>
          <w:rFonts w:ascii="Arial" w:hAnsi="Arial" w:cs="Arial"/>
          <w:sz w:val="22"/>
          <w:szCs w:val="22"/>
          <w:lang w:val="mk-MK" w:eastAsia="mk-MK"/>
        </w:rPr>
      </w:pPr>
      <w:r w:rsidRPr="007C6BF3">
        <w:rPr>
          <w:rFonts w:ascii="Arial" w:hAnsi="Arial" w:cs="Arial"/>
          <w:sz w:val="22"/>
          <w:szCs w:val="22"/>
          <w:lang w:val="mk-MK" w:eastAsia="mk-MK"/>
        </w:rPr>
        <w:t>б) податоците за комуникациски сообраќај и податоците за локација кои не се податоци за</w:t>
      </w:r>
    </w:p>
    <w:p w:rsidR="007C6BF3" w:rsidRPr="007C6BF3" w:rsidRDefault="007C6BF3" w:rsidP="007C6BF3">
      <w:pPr>
        <w:jc w:val="both"/>
        <w:rPr>
          <w:rFonts w:ascii="Arial" w:hAnsi="Arial" w:cs="Arial"/>
          <w:sz w:val="22"/>
          <w:szCs w:val="22"/>
          <w:lang w:val="mk-MK" w:eastAsia="mk-MK"/>
        </w:rPr>
      </w:pPr>
      <w:r w:rsidRPr="007C6BF3">
        <w:rPr>
          <w:rFonts w:ascii="Arial" w:hAnsi="Arial" w:cs="Arial"/>
          <w:sz w:val="22"/>
          <w:szCs w:val="22"/>
          <w:lang w:val="mk-MK" w:eastAsia="mk-MK"/>
        </w:rPr>
        <w:t>комуникациски сообраќај и</w:t>
      </w:r>
    </w:p>
    <w:p w:rsidR="007C6BF3" w:rsidRPr="007C6BF3" w:rsidRDefault="007C6BF3" w:rsidP="007C6BF3">
      <w:pPr>
        <w:jc w:val="both"/>
        <w:rPr>
          <w:rFonts w:ascii="Arial" w:hAnsi="Arial" w:cs="Arial"/>
          <w:sz w:val="22"/>
          <w:szCs w:val="22"/>
          <w:lang w:val="mk-MK" w:eastAsia="mk-MK"/>
        </w:rPr>
      </w:pPr>
      <w:r w:rsidRPr="007C6BF3">
        <w:rPr>
          <w:rFonts w:ascii="Arial" w:hAnsi="Arial" w:cs="Arial"/>
          <w:sz w:val="22"/>
          <w:szCs w:val="22"/>
          <w:lang w:val="mk-MK" w:eastAsia="mk-MK"/>
        </w:rPr>
        <w:t>в) фактите и околностите за прекинот на конекцијата или за неуспешни обиди за воспоставување</w:t>
      </w:r>
      <w:r>
        <w:rPr>
          <w:rFonts w:ascii="Arial" w:hAnsi="Arial" w:cs="Arial"/>
          <w:sz w:val="22"/>
          <w:szCs w:val="22"/>
          <w:lang w:val="mk-MK" w:eastAsia="mk-MK"/>
        </w:rPr>
        <w:t xml:space="preserve"> </w:t>
      </w:r>
      <w:r w:rsidRPr="007C6BF3">
        <w:rPr>
          <w:rFonts w:ascii="Arial" w:hAnsi="Arial" w:cs="Arial"/>
          <w:sz w:val="22"/>
          <w:szCs w:val="22"/>
          <w:lang w:val="mk-MK" w:eastAsia="mk-MK"/>
        </w:rPr>
        <w:t>на конекција.</w:t>
      </w:r>
    </w:p>
    <w:p w:rsidR="007C6BF3" w:rsidRPr="007C6BF3" w:rsidRDefault="007C6BF3" w:rsidP="007C6BF3">
      <w:pPr>
        <w:jc w:val="both"/>
        <w:rPr>
          <w:rFonts w:ascii="Arial" w:hAnsi="Arial" w:cs="Arial"/>
          <w:sz w:val="22"/>
          <w:szCs w:val="22"/>
          <w:lang w:val="mk-MK" w:eastAsia="mk-MK"/>
        </w:rPr>
      </w:pPr>
      <w:r w:rsidRPr="007C6BF3">
        <w:rPr>
          <w:rFonts w:ascii="Arial" w:hAnsi="Arial" w:cs="Arial"/>
          <w:sz w:val="22"/>
          <w:szCs w:val="22"/>
          <w:lang w:val="mk-MK" w:eastAsia="mk-MK"/>
        </w:rPr>
        <w:t>(2) Забранети се сите форми на слушање, следење, чување, снимање, задржување или секој друг</w:t>
      </w:r>
      <w:r>
        <w:rPr>
          <w:rFonts w:ascii="Arial" w:hAnsi="Arial" w:cs="Arial"/>
          <w:sz w:val="22"/>
          <w:szCs w:val="22"/>
          <w:lang w:val="mk-MK" w:eastAsia="mk-MK"/>
        </w:rPr>
        <w:t xml:space="preserve"> </w:t>
      </w:r>
      <w:r w:rsidRPr="007C6BF3">
        <w:rPr>
          <w:rFonts w:ascii="Arial" w:hAnsi="Arial" w:cs="Arial"/>
          <w:sz w:val="22"/>
          <w:szCs w:val="22"/>
          <w:lang w:val="mk-MK" w:eastAsia="mk-MK"/>
        </w:rPr>
        <w:t>облик на пресретнување или надзор над комуникациите од ставот (1) на овој член, без добиена</w:t>
      </w:r>
      <w:r>
        <w:rPr>
          <w:rFonts w:ascii="Arial" w:hAnsi="Arial" w:cs="Arial"/>
          <w:sz w:val="22"/>
          <w:szCs w:val="22"/>
          <w:lang w:val="mk-MK" w:eastAsia="mk-MK"/>
        </w:rPr>
        <w:t xml:space="preserve"> </w:t>
      </w:r>
      <w:r w:rsidRPr="007C6BF3">
        <w:rPr>
          <w:rFonts w:ascii="Arial" w:hAnsi="Arial" w:cs="Arial"/>
          <w:sz w:val="22"/>
          <w:szCs w:val="22"/>
          <w:lang w:val="mk-MK" w:eastAsia="mk-MK"/>
        </w:rPr>
        <w:t>согласност од корисниците за кои се работи, освен во случаите утврдени во членовите 175 и 176</w:t>
      </w:r>
      <w:r>
        <w:rPr>
          <w:rFonts w:ascii="Arial" w:hAnsi="Arial" w:cs="Arial"/>
          <w:sz w:val="22"/>
          <w:szCs w:val="22"/>
          <w:lang w:val="mk-MK" w:eastAsia="mk-MK"/>
        </w:rPr>
        <w:t xml:space="preserve"> </w:t>
      </w:r>
      <w:r w:rsidRPr="007C6BF3">
        <w:rPr>
          <w:rFonts w:ascii="Arial" w:hAnsi="Arial" w:cs="Arial"/>
          <w:sz w:val="22"/>
          <w:szCs w:val="22"/>
          <w:lang w:val="mk-MK" w:eastAsia="mk-MK"/>
        </w:rPr>
        <w:t>од овој закон.</w:t>
      </w:r>
    </w:p>
    <w:p w:rsidR="007C6BF3" w:rsidRPr="007C6BF3" w:rsidRDefault="007C6BF3" w:rsidP="007C6BF3">
      <w:pPr>
        <w:jc w:val="both"/>
        <w:rPr>
          <w:rFonts w:ascii="Arial" w:hAnsi="Arial" w:cs="Arial"/>
          <w:sz w:val="22"/>
          <w:szCs w:val="22"/>
          <w:lang w:val="mk-MK" w:eastAsia="mk-MK"/>
        </w:rPr>
      </w:pPr>
      <w:r w:rsidRPr="007C6BF3">
        <w:rPr>
          <w:rFonts w:ascii="Arial" w:hAnsi="Arial" w:cs="Arial"/>
          <w:sz w:val="22"/>
          <w:szCs w:val="22"/>
          <w:lang w:val="mk-MK" w:eastAsia="mk-MK"/>
        </w:rPr>
        <w:t>(3) Забраната од ставот (2) на овој член не се однесува на техничкото чување на податоци</w:t>
      </w:r>
      <w:r>
        <w:rPr>
          <w:rFonts w:ascii="Arial" w:hAnsi="Arial" w:cs="Arial"/>
          <w:sz w:val="22"/>
          <w:szCs w:val="22"/>
          <w:lang w:val="mk-MK" w:eastAsia="mk-MK"/>
        </w:rPr>
        <w:t xml:space="preserve"> </w:t>
      </w:r>
      <w:r w:rsidRPr="007C6BF3">
        <w:rPr>
          <w:rFonts w:ascii="Arial" w:hAnsi="Arial" w:cs="Arial"/>
          <w:sz w:val="22"/>
          <w:szCs w:val="22"/>
          <w:lang w:val="mk-MK" w:eastAsia="mk-MK"/>
        </w:rPr>
        <w:t>неопходно за пренос на комуникациите.</w:t>
      </w:r>
    </w:p>
    <w:p w:rsidR="007C6BF3" w:rsidRPr="007C6BF3" w:rsidRDefault="007C6BF3" w:rsidP="007C6BF3">
      <w:pPr>
        <w:jc w:val="both"/>
        <w:rPr>
          <w:rFonts w:ascii="Arial" w:hAnsi="Arial" w:cs="Arial"/>
          <w:sz w:val="22"/>
          <w:szCs w:val="22"/>
          <w:lang w:val="mk-MK" w:eastAsia="mk-MK"/>
        </w:rPr>
      </w:pPr>
      <w:r w:rsidRPr="007C6BF3">
        <w:rPr>
          <w:rFonts w:ascii="Arial" w:hAnsi="Arial" w:cs="Arial"/>
          <w:sz w:val="22"/>
          <w:szCs w:val="22"/>
          <w:lang w:val="mk-MK" w:eastAsia="mk-MK"/>
        </w:rPr>
        <w:t>(4) Одредбите од ставовите (2) и (3) на овој член не се однесуваат на снимање на комуникациите и</w:t>
      </w:r>
      <w:r>
        <w:rPr>
          <w:rFonts w:ascii="Arial" w:hAnsi="Arial" w:cs="Arial"/>
          <w:sz w:val="22"/>
          <w:szCs w:val="22"/>
          <w:lang w:val="mk-MK" w:eastAsia="mk-MK"/>
        </w:rPr>
        <w:t xml:space="preserve"> </w:t>
      </w:r>
      <w:r w:rsidRPr="007C6BF3">
        <w:rPr>
          <w:rFonts w:ascii="Arial" w:hAnsi="Arial" w:cs="Arial"/>
          <w:sz w:val="22"/>
          <w:szCs w:val="22"/>
          <w:lang w:val="mk-MK" w:eastAsia="mk-MK"/>
        </w:rPr>
        <w:t>соодветните податоци за комуникациски сообраќај заради обезбедување доказ за комерцијални</w:t>
      </w:r>
      <w:r>
        <w:rPr>
          <w:rFonts w:ascii="Arial" w:hAnsi="Arial" w:cs="Arial"/>
          <w:sz w:val="22"/>
          <w:szCs w:val="22"/>
          <w:lang w:val="mk-MK" w:eastAsia="mk-MK"/>
        </w:rPr>
        <w:t xml:space="preserve"> </w:t>
      </w:r>
      <w:r w:rsidRPr="007C6BF3">
        <w:rPr>
          <w:rFonts w:ascii="Arial" w:hAnsi="Arial" w:cs="Arial"/>
          <w:sz w:val="22"/>
          <w:szCs w:val="22"/>
          <w:lang w:val="mk-MK" w:eastAsia="mk-MK"/>
        </w:rPr>
        <w:t>трансакции или која било друга деловна комуникација.</w:t>
      </w:r>
    </w:p>
    <w:p w:rsidR="00FA324C" w:rsidRDefault="007C6BF3" w:rsidP="007C6BF3">
      <w:pPr>
        <w:jc w:val="both"/>
        <w:rPr>
          <w:rFonts w:ascii="Arial" w:hAnsi="Arial" w:cs="Arial"/>
          <w:sz w:val="22"/>
          <w:szCs w:val="22"/>
          <w:lang w:val="mk-MK" w:eastAsia="mk-MK"/>
        </w:rPr>
      </w:pPr>
      <w:r w:rsidRPr="007C6BF3">
        <w:rPr>
          <w:rFonts w:ascii="Arial" w:hAnsi="Arial" w:cs="Arial"/>
          <w:sz w:val="22"/>
          <w:szCs w:val="22"/>
          <w:lang w:val="mk-MK" w:eastAsia="mk-MK"/>
        </w:rPr>
        <w:t>(5) Чувањето информации или добивањето пристап до информации кои се веќе зачувани во</w:t>
      </w:r>
      <w:r>
        <w:rPr>
          <w:rFonts w:ascii="Arial" w:hAnsi="Arial" w:cs="Arial"/>
          <w:sz w:val="22"/>
          <w:szCs w:val="22"/>
          <w:lang w:val="mk-MK" w:eastAsia="mk-MK"/>
        </w:rPr>
        <w:t xml:space="preserve"> </w:t>
      </w:r>
      <w:r w:rsidRPr="007C6BF3">
        <w:rPr>
          <w:rFonts w:ascii="Arial" w:hAnsi="Arial" w:cs="Arial"/>
          <w:sz w:val="22"/>
          <w:szCs w:val="22"/>
          <w:lang w:val="mk-MK" w:eastAsia="mk-MK"/>
        </w:rPr>
        <w:t>терминалната опрема на претплатникот или корисникот е дозволено само под услов соодветниот</w:t>
      </w:r>
      <w:r>
        <w:rPr>
          <w:rFonts w:ascii="Arial" w:hAnsi="Arial" w:cs="Arial"/>
          <w:sz w:val="22"/>
          <w:szCs w:val="22"/>
          <w:lang w:val="mk-MK" w:eastAsia="mk-MK"/>
        </w:rPr>
        <w:t xml:space="preserve"> </w:t>
      </w:r>
      <w:r w:rsidRPr="007C6BF3">
        <w:rPr>
          <w:rFonts w:ascii="Arial" w:hAnsi="Arial" w:cs="Arial"/>
          <w:sz w:val="22"/>
          <w:szCs w:val="22"/>
          <w:lang w:val="mk-MK" w:eastAsia="mk-MK"/>
        </w:rPr>
        <w:t>претплатник или корисник да ја дал својата согласност откако претходно добил јасни и сеопфатни</w:t>
      </w:r>
      <w:r>
        <w:rPr>
          <w:rFonts w:ascii="Arial" w:hAnsi="Arial" w:cs="Arial"/>
          <w:sz w:val="22"/>
          <w:szCs w:val="22"/>
          <w:lang w:val="mk-MK" w:eastAsia="mk-MK"/>
        </w:rPr>
        <w:t xml:space="preserve"> </w:t>
      </w:r>
      <w:r w:rsidRPr="007C6BF3">
        <w:rPr>
          <w:rFonts w:ascii="Arial" w:hAnsi="Arial" w:cs="Arial"/>
          <w:sz w:val="22"/>
          <w:szCs w:val="22"/>
          <w:lang w:val="mk-MK" w:eastAsia="mk-MK"/>
        </w:rPr>
        <w:t>информации и тоа особено за целите за обработка на тие податоци, во согласност сопрописите за</w:t>
      </w:r>
      <w:r>
        <w:rPr>
          <w:rFonts w:ascii="Arial" w:hAnsi="Arial" w:cs="Arial"/>
          <w:sz w:val="22"/>
          <w:szCs w:val="22"/>
          <w:lang w:val="mk-MK" w:eastAsia="mk-MK"/>
        </w:rPr>
        <w:t xml:space="preserve"> </w:t>
      </w:r>
      <w:r w:rsidRPr="007C6BF3">
        <w:rPr>
          <w:rFonts w:ascii="Arial" w:hAnsi="Arial" w:cs="Arial"/>
          <w:sz w:val="22"/>
          <w:szCs w:val="22"/>
          <w:lang w:val="mk-MK" w:eastAsia="mk-MK"/>
        </w:rPr>
        <w:t>заштита на личните податоци. Со ова не треба да се спречи техничкото чување или пристапот до</w:t>
      </w:r>
      <w:r>
        <w:rPr>
          <w:rFonts w:ascii="Arial" w:hAnsi="Arial" w:cs="Arial"/>
          <w:sz w:val="22"/>
          <w:szCs w:val="22"/>
          <w:lang w:val="mk-MK" w:eastAsia="mk-MK"/>
        </w:rPr>
        <w:t xml:space="preserve"> </w:t>
      </w:r>
      <w:r w:rsidRPr="007C6BF3">
        <w:rPr>
          <w:rFonts w:ascii="Arial" w:hAnsi="Arial" w:cs="Arial"/>
          <w:sz w:val="22"/>
          <w:szCs w:val="22"/>
          <w:lang w:val="mk-MK" w:eastAsia="mk-MK"/>
        </w:rPr>
        <w:t>информациите заради овозможување на пренос на комуникации преку јавна електронска</w:t>
      </w:r>
      <w:r>
        <w:rPr>
          <w:rFonts w:ascii="Arial" w:hAnsi="Arial" w:cs="Arial"/>
          <w:sz w:val="22"/>
          <w:szCs w:val="22"/>
          <w:lang w:val="mk-MK" w:eastAsia="mk-MK"/>
        </w:rPr>
        <w:t xml:space="preserve"> </w:t>
      </w:r>
      <w:r w:rsidRPr="007C6BF3">
        <w:rPr>
          <w:rFonts w:ascii="Arial" w:hAnsi="Arial" w:cs="Arial"/>
          <w:sz w:val="22"/>
          <w:szCs w:val="22"/>
          <w:lang w:val="mk-MK" w:eastAsia="mk-MK"/>
        </w:rPr>
        <w:t>комуникациска мрежа или доколку е тоа неопходно заради обезбедување на услуга на</w:t>
      </w:r>
      <w:r>
        <w:rPr>
          <w:rFonts w:ascii="Arial" w:hAnsi="Arial" w:cs="Arial"/>
          <w:sz w:val="22"/>
          <w:szCs w:val="22"/>
          <w:lang w:val="mk-MK" w:eastAsia="mk-MK"/>
        </w:rPr>
        <w:t xml:space="preserve"> </w:t>
      </w:r>
      <w:r w:rsidRPr="007C6BF3">
        <w:rPr>
          <w:rFonts w:ascii="Arial" w:hAnsi="Arial" w:cs="Arial"/>
          <w:sz w:val="22"/>
          <w:szCs w:val="22"/>
          <w:lang w:val="mk-MK" w:eastAsia="mk-MK"/>
        </w:rPr>
        <w:t>информатичкото општество која е изречно побарана од претплатникот или корисникот на услугата.</w:t>
      </w:r>
      <w:r w:rsidRPr="007C6BF3">
        <w:rPr>
          <w:rFonts w:ascii="Arial" w:hAnsi="Arial" w:cs="Arial"/>
          <w:sz w:val="22"/>
          <w:szCs w:val="22"/>
          <w:lang w:val="mk-MK" w:eastAsia="mk-MK"/>
        </w:rPr>
        <w:cr/>
      </w:r>
    </w:p>
    <w:p w:rsidR="00A670F1" w:rsidRPr="00A670F1" w:rsidRDefault="00A670F1" w:rsidP="00A670F1">
      <w:pPr>
        <w:jc w:val="center"/>
        <w:rPr>
          <w:rFonts w:ascii="Arial" w:hAnsi="Arial" w:cs="Arial"/>
          <w:b/>
          <w:sz w:val="22"/>
          <w:szCs w:val="22"/>
          <w:lang w:val="mk-MK" w:eastAsia="mk-MK"/>
        </w:rPr>
      </w:pPr>
      <w:r w:rsidRPr="00A670F1">
        <w:rPr>
          <w:rFonts w:ascii="Arial" w:hAnsi="Arial" w:cs="Arial"/>
          <w:b/>
          <w:sz w:val="22"/>
          <w:szCs w:val="22"/>
          <w:lang w:val="mk-MK" w:eastAsia="mk-MK"/>
        </w:rPr>
        <w:t>Член 169</w:t>
      </w:r>
    </w:p>
    <w:p w:rsidR="00A670F1" w:rsidRPr="00A670F1" w:rsidRDefault="00A670F1" w:rsidP="00A670F1">
      <w:pPr>
        <w:jc w:val="center"/>
        <w:rPr>
          <w:rFonts w:ascii="Arial" w:hAnsi="Arial" w:cs="Arial"/>
          <w:b/>
          <w:sz w:val="22"/>
          <w:szCs w:val="22"/>
          <w:lang w:val="mk-MK" w:eastAsia="mk-MK"/>
        </w:rPr>
      </w:pPr>
      <w:r w:rsidRPr="00A670F1">
        <w:rPr>
          <w:rFonts w:ascii="Arial" w:hAnsi="Arial" w:cs="Arial"/>
          <w:b/>
          <w:sz w:val="22"/>
          <w:szCs w:val="22"/>
          <w:lang w:val="mk-MK" w:eastAsia="mk-MK"/>
        </w:rPr>
        <w:t>Податоци за комуникациски сообраќај</w:t>
      </w:r>
    </w:p>
    <w:p w:rsidR="00A670F1" w:rsidRPr="00A670F1" w:rsidRDefault="00A670F1" w:rsidP="00A670F1">
      <w:pPr>
        <w:jc w:val="both"/>
        <w:rPr>
          <w:rFonts w:ascii="Arial" w:hAnsi="Arial" w:cs="Arial"/>
          <w:sz w:val="22"/>
          <w:szCs w:val="22"/>
          <w:lang w:val="mk-MK" w:eastAsia="mk-MK"/>
        </w:rPr>
      </w:pPr>
      <w:r w:rsidRPr="00A670F1">
        <w:rPr>
          <w:rFonts w:ascii="Arial" w:hAnsi="Arial" w:cs="Arial"/>
          <w:sz w:val="22"/>
          <w:szCs w:val="22"/>
          <w:lang w:val="mk-MK" w:eastAsia="mk-MK"/>
        </w:rPr>
        <w:t>(1) Податоците за комуникациски сообраќај кои се однесуваат на претплатниците и корисниците на</w:t>
      </w:r>
      <w:r>
        <w:rPr>
          <w:rFonts w:ascii="Arial" w:hAnsi="Arial" w:cs="Arial"/>
          <w:sz w:val="22"/>
          <w:szCs w:val="22"/>
          <w:lang w:val="mk-MK" w:eastAsia="mk-MK"/>
        </w:rPr>
        <w:t xml:space="preserve"> </w:t>
      </w:r>
      <w:r w:rsidRPr="00A670F1">
        <w:rPr>
          <w:rFonts w:ascii="Arial" w:hAnsi="Arial" w:cs="Arial"/>
          <w:sz w:val="22"/>
          <w:szCs w:val="22"/>
          <w:lang w:val="mk-MK" w:eastAsia="mk-MK"/>
        </w:rPr>
        <w:t>услуги што се обработени и чувани од операторот мораат да се избришат или да се направат</w:t>
      </w:r>
      <w:r>
        <w:rPr>
          <w:rFonts w:ascii="Arial" w:hAnsi="Arial" w:cs="Arial"/>
          <w:sz w:val="22"/>
          <w:szCs w:val="22"/>
          <w:lang w:val="mk-MK" w:eastAsia="mk-MK"/>
        </w:rPr>
        <w:t xml:space="preserve"> </w:t>
      </w:r>
      <w:r w:rsidRPr="00A670F1">
        <w:rPr>
          <w:rFonts w:ascii="Arial" w:hAnsi="Arial" w:cs="Arial"/>
          <w:sz w:val="22"/>
          <w:szCs w:val="22"/>
          <w:lang w:val="mk-MK" w:eastAsia="mk-MK"/>
        </w:rPr>
        <w:t>анонимни тогаш кога веќе нема да бидат потребни за пренос на комуникација, освен во случаите</w:t>
      </w:r>
      <w:r>
        <w:rPr>
          <w:rFonts w:ascii="Arial" w:hAnsi="Arial" w:cs="Arial"/>
          <w:sz w:val="22"/>
          <w:szCs w:val="22"/>
          <w:lang w:val="mk-MK" w:eastAsia="mk-MK"/>
        </w:rPr>
        <w:t xml:space="preserve"> </w:t>
      </w:r>
      <w:r w:rsidRPr="00A670F1">
        <w:rPr>
          <w:rFonts w:ascii="Arial" w:hAnsi="Arial" w:cs="Arial"/>
          <w:sz w:val="22"/>
          <w:szCs w:val="22"/>
          <w:lang w:val="mk-MK" w:eastAsia="mk-MK"/>
        </w:rPr>
        <w:t>од ставовите 2, 3 и 5 на овој член и од членовите 175 и 176 од овој закон.</w:t>
      </w:r>
    </w:p>
    <w:p w:rsidR="00A670F1" w:rsidRPr="00A670F1" w:rsidRDefault="00A670F1" w:rsidP="00A670F1">
      <w:pPr>
        <w:jc w:val="both"/>
        <w:rPr>
          <w:rFonts w:ascii="Arial" w:hAnsi="Arial" w:cs="Arial"/>
          <w:sz w:val="22"/>
          <w:szCs w:val="22"/>
          <w:lang w:val="mk-MK" w:eastAsia="mk-MK"/>
        </w:rPr>
      </w:pPr>
      <w:r w:rsidRPr="00A670F1">
        <w:rPr>
          <w:rFonts w:ascii="Arial" w:hAnsi="Arial" w:cs="Arial"/>
          <w:sz w:val="22"/>
          <w:szCs w:val="22"/>
          <w:lang w:val="mk-MK" w:eastAsia="mk-MK"/>
        </w:rPr>
        <w:t>(2) Дозволено е да се обработуваат само податоците за комуникациски сообраќај кои се потребни</w:t>
      </w:r>
      <w:r>
        <w:rPr>
          <w:rFonts w:ascii="Arial" w:hAnsi="Arial" w:cs="Arial"/>
          <w:sz w:val="22"/>
          <w:szCs w:val="22"/>
          <w:lang w:val="mk-MK" w:eastAsia="mk-MK"/>
        </w:rPr>
        <w:t xml:space="preserve"> </w:t>
      </w:r>
      <w:r w:rsidRPr="00A670F1">
        <w:rPr>
          <w:rFonts w:ascii="Arial" w:hAnsi="Arial" w:cs="Arial"/>
          <w:sz w:val="22"/>
          <w:szCs w:val="22"/>
          <w:lang w:val="mk-MK" w:eastAsia="mk-MK"/>
        </w:rPr>
        <w:t>за пресметка на трошоците на претплатник за користење на јавни електронски комуникациски</w:t>
      </w:r>
      <w:r>
        <w:rPr>
          <w:rFonts w:ascii="Arial" w:hAnsi="Arial" w:cs="Arial"/>
          <w:sz w:val="22"/>
          <w:szCs w:val="22"/>
          <w:lang w:val="mk-MK" w:eastAsia="mk-MK"/>
        </w:rPr>
        <w:t xml:space="preserve"> </w:t>
      </w:r>
      <w:r w:rsidRPr="00A670F1">
        <w:rPr>
          <w:rFonts w:ascii="Arial" w:hAnsi="Arial" w:cs="Arial"/>
          <w:sz w:val="22"/>
          <w:szCs w:val="22"/>
          <w:lang w:val="mk-MK" w:eastAsia="mk-MK"/>
        </w:rPr>
        <w:t>услуги и за трошоците за интерконекција на мрежите, но само до истекот на законските рокови во</w:t>
      </w:r>
      <w:r>
        <w:rPr>
          <w:rFonts w:ascii="Arial" w:hAnsi="Arial" w:cs="Arial"/>
          <w:sz w:val="22"/>
          <w:szCs w:val="22"/>
          <w:lang w:val="mk-MK" w:eastAsia="mk-MK"/>
        </w:rPr>
        <w:t xml:space="preserve"> </w:t>
      </w:r>
      <w:r w:rsidRPr="00A670F1">
        <w:rPr>
          <w:rFonts w:ascii="Arial" w:hAnsi="Arial" w:cs="Arial"/>
          <w:sz w:val="22"/>
          <w:szCs w:val="22"/>
          <w:lang w:val="mk-MK" w:eastAsia="mk-MK"/>
        </w:rPr>
        <w:t>кои може да се оспори сметката или да се изврши плаќањето.</w:t>
      </w:r>
    </w:p>
    <w:p w:rsidR="00A670F1" w:rsidRPr="00A670F1" w:rsidRDefault="00A670F1" w:rsidP="00A670F1">
      <w:pPr>
        <w:jc w:val="both"/>
        <w:rPr>
          <w:rFonts w:ascii="Arial" w:hAnsi="Arial" w:cs="Arial"/>
          <w:sz w:val="22"/>
          <w:szCs w:val="22"/>
          <w:lang w:val="mk-MK" w:eastAsia="mk-MK"/>
        </w:rPr>
      </w:pPr>
      <w:r w:rsidRPr="00A670F1">
        <w:rPr>
          <w:rFonts w:ascii="Arial" w:hAnsi="Arial" w:cs="Arial"/>
          <w:sz w:val="22"/>
          <w:szCs w:val="22"/>
          <w:lang w:val="mk-MK" w:eastAsia="mk-MK"/>
        </w:rPr>
        <w:t>(3) Заради маркетинг на јавни електронски комуникациски услуги или заради обезбедување на</w:t>
      </w:r>
      <w:r>
        <w:rPr>
          <w:rFonts w:ascii="Arial" w:hAnsi="Arial" w:cs="Arial"/>
          <w:sz w:val="22"/>
          <w:szCs w:val="22"/>
          <w:lang w:val="mk-MK" w:eastAsia="mk-MK"/>
        </w:rPr>
        <w:t xml:space="preserve"> </w:t>
      </w:r>
      <w:r w:rsidRPr="00A670F1">
        <w:rPr>
          <w:rFonts w:ascii="Arial" w:hAnsi="Arial" w:cs="Arial"/>
          <w:sz w:val="22"/>
          <w:szCs w:val="22"/>
          <w:lang w:val="mk-MK" w:eastAsia="mk-MK"/>
        </w:rPr>
        <w:t>услуги со додадена вредност, операторот може да ги обработува податоците од ставот (1) на овој</w:t>
      </w:r>
      <w:r>
        <w:rPr>
          <w:rFonts w:ascii="Arial" w:hAnsi="Arial" w:cs="Arial"/>
          <w:sz w:val="22"/>
          <w:szCs w:val="22"/>
          <w:lang w:val="mk-MK" w:eastAsia="mk-MK"/>
        </w:rPr>
        <w:t xml:space="preserve"> </w:t>
      </w:r>
      <w:r w:rsidRPr="00A670F1">
        <w:rPr>
          <w:rFonts w:ascii="Arial" w:hAnsi="Arial" w:cs="Arial"/>
          <w:sz w:val="22"/>
          <w:szCs w:val="22"/>
          <w:lang w:val="mk-MK" w:eastAsia="mk-MK"/>
        </w:rPr>
        <w:t>член до степен и времетраење потребни за таквите услуги или маркетинг, доколку претплатникот</w:t>
      </w:r>
      <w:r>
        <w:rPr>
          <w:rFonts w:ascii="Arial" w:hAnsi="Arial" w:cs="Arial"/>
          <w:sz w:val="22"/>
          <w:szCs w:val="22"/>
          <w:lang w:val="mk-MK" w:eastAsia="mk-MK"/>
        </w:rPr>
        <w:t xml:space="preserve"> </w:t>
      </w:r>
      <w:r w:rsidRPr="00A670F1">
        <w:rPr>
          <w:rFonts w:ascii="Arial" w:hAnsi="Arial" w:cs="Arial"/>
          <w:sz w:val="22"/>
          <w:szCs w:val="22"/>
          <w:lang w:val="mk-MK" w:eastAsia="mk-MK"/>
        </w:rPr>
        <w:t>или корисникот за кого се однесуваат податоците дал претходна согласност за тоа. Корисниците</w:t>
      </w:r>
      <w:r>
        <w:rPr>
          <w:rFonts w:ascii="Arial" w:hAnsi="Arial" w:cs="Arial"/>
          <w:sz w:val="22"/>
          <w:szCs w:val="22"/>
          <w:lang w:val="mk-MK" w:eastAsia="mk-MK"/>
        </w:rPr>
        <w:t xml:space="preserve"> </w:t>
      </w:r>
      <w:r w:rsidRPr="00A670F1">
        <w:rPr>
          <w:rFonts w:ascii="Arial" w:hAnsi="Arial" w:cs="Arial"/>
          <w:sz w:val="22"/>
          <w:szCs w:val="22"/>
          <w:lang w:val="mk-MK" w:eastAsia="mk-MK"/>
        </w:rPr>
        <w:t>или претплатниците треба да имаат можност во секое време да ја повлечат согласноста за</w:t>
      </w:r>
      <w:r>
        <w:rPr>
          <w:rFonts w:ascii="Arial" w:hAnsi="Arial" w:cs="Arial"/>
          <w:sz w:val="22"/>
          <w:szCs w:val="22"/>
          <w:lang w:val="mk-MK" w:eastAsia="mk-MK"/>
        </w:rPr>
        <w:t xml:space="preserve"> </w:t>
      </w:r>
      <w:r w:rsidRPr="00A670F1">
        <w:rPr>
          <w:rFonts w:ascii="Arial" w:hAnsi="Arial" w:cs="Arial"/>
          <w:sz w:val="22"/>
          <w:szCs w:val="22"/>
          <w:lang w:val="mk-MK" w:eastAsia="mk-MK"/>
        </w:rPr>
        <w:t>обработка на податоци за комуникациски сообраќај.</w:t>
      </w:r>
    </w:p>
    <w:p w:rsidR="00A670F1" w:rsidRDefault="00A670F1" w:rsidP="00A670F1">
      <w:pPr>
        <w:jc w:val="both"/>
        <w:rPr>
          <w:rFonts w:ascii="Arial" w:hAnsi="Arial" w:cs="Arial"/>
          <w:sz w:val="22"/>
          <w:szCs w:val="22"/>
          <w:lang w:val="mk-MK" w:eastAsia="mk-MK"/>
        </w:rPr>
      </w:pPr>
      <w:r w:rsidRPr="00A670F1">
        <w:rPr>
          <w:rFonts w:ascii="Arial" w:hAnsi="Arial" w:cs="Arial"/>
          <w:sz w:val="22"/>
          <w:szCs w:val="22"/>
          <w:lang w:val="mk-MK" w:eastAsia="mk-MK"/>
        </w:rPr>
        <w:t>(4) Операторот на јавни електронски комуникациски услуги е должен да го информира</w:t>
      </w:r>
      <w:r>
        <w:rPr>
          <w:rFonts w:ascii="Arial" w:hAnsi="Arial" w:cs="Arial"/>
          <w:sz w:val="22"/>
          <w:szCs w:val="22"/>
          <w:lang w:val="mk-MK" w:eastAsia="mk-MK"/>
        </w:rPr>
        <w:t xml:space="preserve"> </w:t>
      </w:r>
      <w:r w:rsidRPr="00A670F1">
        <w:rPr>
          <w:rFonts w:ascii="Arial" w:hAnsi="Arial" w:cs="Arial"/>
          <w:sz w:val="22"/>
          <w:szCs w:val="22"/>
          <w:lang w:val="mk-MK" w:eastAsia="mk-MK"/>
        </w:rPr>
        <w:t>претплатникот или корисникот на услугите за тоа кои видови податоци за сообраќај се</w:t>
      </w:r>
      <w:r w:rsidRPr="00A670F1">
        <w:t xml:space="preserve"> </w:t>
      </w:r>
      <w:r w:rsidRPr="00A670F1">
        <w:rPr>
          <w:rFonts w:ascii="Arial" w:hAnsi="Arial" w:cs="Arial"/>
          <w:sz w:val="22"/>
          <w:szCs w:val="22"/>
          <w:lang w:val="mk-MK" w:eastAsia="mk-MK"/>
        </w:rPr>
        <w:t xml:space="preserve">обработуваат и кое е времетраењето на обработката на податоците за целите наведени </w:t>
      </w:r>
      <w:r w:rsidRPr="00A670F1">
        <w:rPr>
          <w:rFonts w:ascii="Arial" w:hAnsi="Arial" w:cs="Arial"/>
          <w:sz w:val="22"/>
          <w:szCs w:val="22"/>
          <w:lang w:val="mk-MK" w:eastAsia="mk-MK"/>
        </w:rPr>
        <w:lastRenderedPageBreak/>
        <w:t>во ставот</w:t>
      </w:r>
      <w:r>
        <w:rPr>
          <w:rFonts w:ascii="Arial" w:hAnsi="Arial" w:cs="Arial"/>
          <w:sz w:val="22"/>
          <w:szCs w:val="22"/>
          <w:lang w:val="mk-MK" w:eastAsia="mk-MK"/>
        </w:rPr>
        <w:t xml:space="preserve"> </w:t>
      </w:r>
      <w:r w:rsidRPr="00A670F1">
        <w:rPr>
          <w:rFonts w:ascii="Arial" w:hAnsi="Arial" w:cs="Arial"/>
          <w:sz w:val="22"/>
          <w:szCs w:val="22"/>
          <w:lang w:val="mk-MK" w:eastAsia="mk-MK"/>
        </w:rPr>
        <w:t>(2) на овој член и пред да добие согласност за целите наведени во ставот (3) на овој член.</w:t>
      </w:r>
      <w:r>
        <w:rPr>
          <w:rFonts w:ascii="Arial" w:hAnsi="Arial" w:cs="Arial"/>
          <w:sz w:val="22"/>
          <w:szCs w:val="22"/>
          <w:lang w:val="mk-MK" w:eastAsia="mk-MK"/>
        </w:rPr>
        <w:t xml:space="preserve"> </w:t>
      </w:r>
    </w:p>
    <w:p w:rsidR="00A670F1" w:rsidRPr="00A670F1" w:rsidRDefault="00A670F1" w:rsidP="00A670F1">
      <w:pPr>
        <w:jc w:val="both"/>
        <w:rPr>
          <w:rFonts w:ascii="Arial" w:hAnsi="Arial" w:cs="Arial"/>
          <w:sz w:val="22"/>
          <w:szCs w:val="22"/>
          <w:lang w:val="mk-MK" w:eastAsia="mk-MK"/>
        </w:rPr>
      </w:pPr>
      <w:r w:rsidRPr="00A670F1">
        <w:rPr>
          <w:rFonts w:ascii="Arial" w:hAnsi="Arial" w:cs="Arial"/>
          <w:sz w:val="22"/>
          <w:szCs w:val="22"/>
          <w:lang w:val="mk-MK" w:eastAsia="mk-MK"/>
        </w:rPr>
        <w:t>(5) Пристапот до обработката на податоците за комуникациски сообраќај во согласност со</w:t>
      </w:r>
    </w:p>
    <w:p w:rsidR="00A670F1" w:rsidRPr="00A670F1" w:rsidRDefault="00A670F1" w:rsidP="00A670F1">
      <w:pPr>
        <w:jc w:val="both"/>
        <w:rPr>
          <w:rFonts w:ascii="Arial" w:hAnsi="Arial" w:cs="Arial"/>
          <w:sz w:val="22"/>
          <w:szCs w:val="22"/>
          <w:lang w:val="mk-MK" w:eastAsia="mk-MK"/>
        </w:rPr>
      </w:pPr>
      <w:r w:rsidRPr="00A670F1">
        <w:rPr>
          <w:rFonts w:ascii="Arial" w:hAnsi="Arial" w:cs="Arial"/>
          <w:sz w:val="22"/>
          <w:szCs w:val="22"/>
          <w:lang w:val="mk-MK" w:eastAsia="mk-MK"/>
        </w:rPr>
        <w:t>ставовите (1), (2), (3) и (4) на овој член е дозволен само на овластени лица на операторот кои</w:t>
      </w:r>
      <w:r>
        <w:rPr>
          <w:rFonts w:ascii="Arial" w:hAnsi="Arial" w:cs="Arial"/>
          <w:sz w:val="22"/>
          <w:szCs w:val="22"/>
          <w:lang w:val="mk-MK" w:eastAsia="mk-MK"/>
        </w:rPr>
        <w:t xml:space="preserve"> </w:t>
      </w:r>
      <w:r w:rsidRPr="00A670F1">
        <w:rPr>
          <w:rFonts w:ascii="Arial" w:hAnsi="Arial" w:cs="Arial"/>
          <w:sz w:val="22"/>
          <w:szCs w:val="22"/>
          <w:lang w:val="mk-MK" w:eastAsia="mk-MK"/>
        </w:rPr>
        <w:t>работат на пресметка на трошоците на претплатниците и трошоците за интерконекција,</w:t>
      </w:r>
      <w:r>
        <w:rPr>
          <w:rFonts w:ascii="Arial" w:hAnsi="Arial" w:cs="Arial"/>
          <w:sz w:val="22"/>
          <w:szCs w:val="22"/>
          <w:lang w:val="mk-MK" w:eastAsia="mk-MK"/>
        </w:rPr>
        <w:t xml:space="preserve"> </w:t>
      </w:r>
      <w:r w:rsidRPr="00A670F1">
        <w:rPr>
          <w:rFonts w:ascii="Arial" w:hAnsi="Arial" w:cs="Arial"/>
          <w:sz w:val="22"/>
          <w:szCs w:val="22"/>
          <w:lang w:val="mk-MK" w:eastAsia="mk-MK"/>
        </w:rPr>
        <w:t>управување со комуникацискиот сообраќај, барања на потрошувачи, откривање на измами,</w:t>
      </w:r>
      <w:r>
        <w:rPr>
          <w:rFonts w:ascii="Arial" w:hAnsi="Arial" w:cs="Arial"/>
          <w:sz w:val="22"/>
          <w:szCs w:val="22"/>
          <w:lang w:val="mk-MK" w:eastAsia="mk-MK"/>
        </w:rPr>
        <w:t xml:space="preserve"> </w:t>
      </w:r>
      <w:r w:rsidRPr="00A670F1">
        <w:rPr>
          <w:rFonts w:ascii="Arial" w:hAnsi="Arial" w:cs="Arial"/>
          <w:sz w:val="22"/>
          <w:szCs w:val="22"/>
          <w:lang w:val="mk-MK" w:eastAsia="mk-MK"/>
        </w:rPr>
        <w:t>маркетинг на јавни електронски комуникациски услуги или обезбедување на услуги со додадена</w:t>
      </w:r>
      <w:r>
        <w:rPr>
          <w:rFonts w:ascii="Arial" w:hAnsi="Arial" w:cs="Arial"/>
          <w:sz w:val="22"/>
          <w:szCs w:val="22"/>
          <w:lang w:val="mk-MK" w:eastAsia="mk-MK"/>
        </w:rPr>
        <w:t xml:space="preserve"> </w:t>
      </w:r>
      <w:r w:rsidRPr="00A670F1">
        <w:rPr>
          <w:rFonts w:ascii="Arial" w:hAnsi="Arial" w:cs="Arial"/>
          <w:sz w:val="22"/>
          <w:szCs w:val="22"/>
          <w:lang w:val="mk-MK" w:eastAsia="mk-MK"/>
        </w:rPr>
        <w:t>вредност и мора да се ограничи на она што е неопходно за тоа работење.</w:t>
      </w:r>
    </w:p>
    <w:p w:rsidR="00A670F1" w:rsidRPr="00A670F1" w:rsidRDefault="00A670F1" w:rsidP="00A670F1">
      <w:pPr>
        <w:jc w:val="both"/>
        <w:rPr>
          <w:rFonts w:ascii="Arial" w:hAnsi="Arial" w:cs="Arial"/>
          <w:sz w:val="22"/>
          <w:szCs w:val="22"/>
          <w:lang w:val="mk-MK" w:eastAsia="mk-MK"/>
        </w:rPr>
      </w:pPr>
      <w:r w:rsidRPr="00A670F1">
        <w:rPr>
          <w:rFonts w:ascii="Arial" w:hAnsi="Arial" w:cs="Arial"/>
          <w:sz w:val="22"/>
          <w:szCs w:val="22"/>
          <w:lang w:val="mk-MK" w:eastAsia="mk-MK"/>
        </w:rPr>
        <w:t>(6) Операторите се должни да ги обезбедат податоците за комуникациски сообраќај, заради</w:t>
      </w:r>
      <w:r>
        <w:rPr>
          <w:rFonts w:ascii="Arial" w:hAnsi="Arial" w:cs="Arial"/>
          <w:sz w:val="22"/>
          <w:szCs w:val="22"/>
          <w:lang w:val="mk-MK" w:eastAsia="mk-MK"/>
        </w:rPr>
        <w:t xml:space="preserve"> </w:t>
      </w:r>
      <w:r w:rsidRPr="00A670F1">
        <w:rPr>
          <w:rFonts w:ascii="Arial" w:hAnsi="Arial" w:cs="Arial"/>
          <w:sz w:val="22"/>
          <w:szCs w:val="22"/>
          <w:lang w:val="mk-MK" w:eastAsia="mk-MK"/>
        </w:rPr>
        <w:t>решавање на спорови во врска со пресметката на трошоците на претплатниците и трошоците за</w:t>
      </w:r>
      <w:r>
        <w:rPr>
          <w:rFonts w:ascii="Arial" w:hAnsi="Arial" w:cs="Arial"/>
          <w:sz w:val="22"/>
          <w:szCs w:val="22"/>
          <w:lang w:val="mk-MK" w:eastAsia="mk-MK"/>
        </w:rPr>
        <w:t xml:space="preserve"> </w:t>
      </w:r>
      <w:r w:rsidRPr="00A670F1">
        <w:rPr>
          <w:rFonts w:ascii="Arial" w:hAnsi="Arial" w:cs="Arial"/>
          <w:sz w:val="22"/>
          <w:szCs w:val="22"/>
          <w:lang w:val="mk-MK" w:eastAsia="mk-MK"/>
        </w:rPr>
        <w:t>интерконекција.</w:t>
      </w:r>
    </w:p>
    <w:p w:rsidR="00A670F1" w:rsidRDefault="00A670F1" w:rsidP="00A670F1">
      <w:pPr>
        <w:jc w:val="both"/>
        <w:rPr>
          <w:rFonts w:ascii="Arial" w:hAnsi="Arial" w:cs="Arial"/>
          <w:sz w:val="22"/>
          <w:szCs w:val="22"/>
          <w:lang w:val="mk-MK" w:eastAsia="mk-MK"/>
        </w:rPr>
      </w:pPr>
      <w:r w:rsidRPr="00A670F1">
        <w:rPr>
          <w:rFonts w:ascii="Arial" w:hAnsi="Arial" w:cs="Arial"/>
          <w:sz w:val="22"/>
          <w:szCs w:val="22"/>
          <w:lang w:val="mk-MK" w:eastAsia="mk-MK"/>
        </w:rPr>
        <w:t>(7) Операторите се должни податоците за комуникациски сообраќај од ставовите (2) и (3) на овој</w:t>
      </w:r>
      <w:r>
        <w:rPr>
          <w:rFonts w:ascii="Arial" w:hAnsi="Arial" w:cs="Arial"/>
          <w:sz w:val="22"/>
          <w:szCs w:val="22"/>
          <w:lang w:val="mk-MK" w:eastAsia="mk-MK"/>
        </w:rPr>
        <w:t xml:space="preserve"> </w:t>
      </w:r>
      <w:r w:rsidRPr="00A670F1">
        <w:rPr>
          <w:rFonts w:ascii="Arial" w:hAnsi="Arial" w:cs="Arial"/>
          <w:sz w:val="22"/>
          <w:szCs w:val="22"/>
          <w:lang w:val="mk-MK" w:eastAsia="mk-MK"/>
        </w:rPr>
        <w:t>член да ги чуваат во Република Македонија.</w:t>
      </w:r>
    </w:p>
    <w:p w:rsidR="00A670F1" w:rsidRDefault="00A670F1" w:rsidP="00A670F1">
      <w:pPr>
        <w:jc w:val="both"/>
        <w:rPr>
          <w:rFonts w:ascii="Arial" w:hAnsi="Arial" w:cs="Arial"/>
          <w:sz w:val="22"/>
          <w:szCs w:val="22"/>
          <w:lang w:val="mk-MK" w:eastAsia="mk-MK"/>
        </w:rPr>
      </w:pPr>
    </w:p>
    <w:p w:rsidR="00C050E9" w:rsidRPr="00C050E9" w:rsidRDefault="00C050E9" w:rsidP="00C050E9">
      <w:pPr>
        <w:jc w:val="center"/>
        <w:rPr>
          <w:rFonts w:ascii="Arial" w:hAnsi="Arial" w:cs="Arial"/>
          <w:b/>
          <w:sz w:val="22"/>
          <w:szCs w:val="22"/>
          <w:lang w:val="mk-MK" w:eastAsia="mk-MK"/>
        </w:rPr>
      </w:pPr>
      <w:r w:rsidRPr="00C050E9">
        <w:rPr>
          <w:rFonts w:ascii="Arial" w:hAnsi="Arial" w:cs="Arial"/>
          <w:b/>
          <w:sz w:val="22"/>
          <w:szCs w:val="22"/>
          <w:lang w:val="mk-MK" w:eastAsia="mk-MK"/>
        </w:rPr>
        <w:t>Член 175</w:t>
      </w:r>
    </w:p>
    <w:p w:rsidR="00C050E9" w:rsidRPr="00C050E9" w:rsidRDefault="00C050E9" w:rsidP="00C050E9">
      <w:pPr>
        <w:jc w:val="center"/>
        <w:rPr>
          <w:rFonts w:ascii="Arial" w:hAnsi="Arial" w:cs="Arial"/>
          <w:b/>
          <w:sz w:val="22"/>
          <w:szCs w:val="22"/>
          <w:lang w:val="mk-MK" w:eastAsia="mk-MK"/>
        </w:rPr>
      </w:pPr>
      <w:r w:rsidRPr="00C050E9">
        <w:rPr>
          <w:rFonts w:ascii="Arial" w:hAnsi="Arial" w:cs="Arial"/>
          <w:b/>
          <w:sz w:val="22"/>
          <w:szCs w:val="22"/>
          <w:lang w:val="mk-MK" w:eastAsia="mk-MK"/>
        </w:rPr>
        <w:t>Следење на комуникации</w:t>
      </w:r>
    </w:p>
    <w:p w:rsidR="00C050E9" w:rsidRPr="00C050E9" w:rsidRDefault="00C050E9" w:rsidP="00C050E9">
      <w:pPr>
        <w:jc w:val="both"/>
        <w:rPr>
          <w:rFonts w:ascii="Arial" w:hAnsi="Arial" w:cs="Arial"/>
          <w:sz w:val="22"/>
          <w:szCs w:val="22"/>
          <w:lang w:val="mk-MK" w:eastAsia="mk-MK"/>
        </w:rPr>
      </w:pPr>
      <w:r w:rsidRPr="00C050E9">
        <w:rPr>
          <w:rFonts w:ascii="Arial" w:hAnsi="Arial" w:cs="Arial"/>
          <w:sz w:val="22"/>
          <w:szCs w:val="22"/>
          <w:lang w:val="mk-MK" w:eastAsia="mk-MK"/>
        </w:rPr>
        <w:t>(1) Операторите се должни да ги обезбедат сите неопходни технички услови за да овозможат</w:t>
      </w:r>
      <w:r>
        <w:rPr>
          <w:rFonts w:ascii="Arial" w:hAnsi="Arial" w:cs="Arial"/>
          <w:sz w:val="22"/>
          <w:szCs w:val="22"/>
          <w:lang w:val="mk-MK" w:eastAsia="mk-MK"/>
        </w:rPr>
        <w:t xml:space="preserve"> </w:t>
      </w:r>
      <w:r w:rsidRPr="00C050E9">
        <w:rPr>
          <w:rFonts w:ascii="Arial" w:hAnsi="Arial" w:cs="Arial"/>
          <w:sz w:val="22"/>
          <w:szCs w:val="22"/>
          <w:lang w:val="mk-MK" w:eastAsia="mk-MK"/>
        </w:rPr>
        <w:t>следење на комуникациите во нивните мрежи, согласно со Законот за следење на комуникациите.</w:t>
      </w:r>
    </w:p>
    <w:p w:rsidR="00C050E9" w:rsidRPr="00C050E9" w:rsidRDefault="00C050E9" w:rsidP="00C050E9">
      <w:pPr>
        <w:jc w:val="both"/>
        <w:rPr>
          <w:rFonts w:ascii="Arial" w:hAnsi="Arial" w:cs="Arial"/>
          <w:sz w:val="22"/>
          <w:szCs w:val="22"/>
          <w:lang w:val="mk-MK" w:eastAsia="mk-MK"/>
        </w:rPr>
      </w:pPr>
      <w:r w:rsidRPr="00C050E9">
        <w:rPr>
          <w:rFonts w:ascii="Arial" w:hAnsi="Arial" w:cs="Arial"/>
          <w:sz w:val="22"/>
          <w:szCs w:val="22"/>
          <w:lang w:val="mk-MK" w:eastAsia="mk-MK"/>
        </w:rPr>
        <w:t>(2) Операторите се должни на сопствен трошок да обезбедат и одржуваат опрема, соодветен</w:t>
      </w:r>
      <w:r>
        <w:rPr>
          <w:rFonts w:ascii="Arial" w:hAnsi="Arial" w:cs="Arial"/>
          <w:sz w:val="22"/>
          <w:szCs w:val="22"/>
          <w:lang w:val="mk-MK" w:eastAsia="mk-MK"/>
        </w:rPr>
        <w:t xml:space="preserve"> </w:t>
      </w:r>
      <w:r w:rsidRPr="00C050E9">
        <w:rPr>
          <w:rFonts w:ascii="Arial" w:hAnsi="Arial" w:cs="Arial"/>
          <w:sz w:val="22"/>
          <w:szCs w:val="22"/>
          <w:lang w:val="mk-MK" w:eastAsia="mk-MK"/>
        </w:rPr>
        <w:t>интерфејс и да воспостават електронски комуникациски водови за пренос до овластениот орган за</w:t>
      </w:r>
      <w:r>
        <w:rPr>
          <w:rFonts w:ascii="Arial" w:hAnsi="Arial" w:cs="Arial"/>
          <w:sz w:val="22"/>
          <w:szCs w:val="22"/>
          <w:lang w:val="mk-MK" w:eastAsia="mk-MK"/>
        </w:rPr>
        <w:t xml:space="preserve"> </w:t>
      </w:r>
      <w:r w:rsidRPr="00C050E9">
        <w:rPr>
          <w:rFonts w:ascii="Arial" w:hAnsi="Arial" w:cs="Arial"/>
          <w:sz w:val="22"/>
          <w:szCs w:val="22"/>
          <w:lang w:val="mk-MK" w:eastAsia="mk-MK"/>
        </w:rPr>
        <w:t>следење на комуникации, со цел да се овозможи следењето на комуникациите во нивната мрежа,</w:t>
      </w:r>
      <w:r>
        <w:rPr>
          <w:rFonts w:ascii="Arial" w:hAnsi="Arial" w:cs="Arial"/>
          <w:sz w:val="22"/>
          <w:szCs w:val="22"/>
          <w:lang w:val="mk-MK" w:eastAsia="mk-MK"/>
        </w:rPr>
        <w:t xml:space="preserve"> </w:t>
      </w:r>
      <w:r w:rsidRPr="00C050E9">
        <w:rPr>
          <w:rFonts w:ascii="Arial" w:hAnsi="Arial" w:cs="Arial"/>
          <w:sz w:val="22"/>
          <w:szCs w:val="22"/>
          <w:lang w:val="mk-MK" w:eastAsia="mk-MK"/>
        </w:rPr>
        <w:t>согласно со Законот за следење на комуникациите.</w:t>
      </w:r>
    </w:p>
    <w:p w:rsidR="00C050E9" w:rsidRPr="00C050E9" w:rsidRDefault="00C050E9" w:rsidP="00C050E9">
      <w:pPr>
        <w:jc w:val="both"/>
        <w:rPr>
          <w:rFonts w:ascii="Arial" w:hAnsi="Arial" w:cs="Arial"/>
          <w:sz w:val="22"/>
          <w:szCs w:val="22"/>
          <w:lang w:val="mk-MK" w:eastAsia="mk-MK"/>
        </w:rPr>
      </w:pPr>
      <w:r w:rsidRPr="00C050E9">
        <w:rPr>
          <w:rFonts w:ascii="Arial" w:hAnsi="Arial" w:cs="Arial"/>
          <w:sz w:val="22"/>
          <w:szCs w:val="22"/>
          <w:lang w:val="mk-MK" w:eastAsia="mk-MK"/>
        </w:rPr>
        <w:t>(3) При набавката на опремата и интерфејсот од ставот (2) на овој член, операторите се должни од</w:t>
      </w:r>
      <w:r>
        <w:rPr>
          <w:rFonts w:ascii="Arial" w:hAnsi="Arial" w:cs="Arial"/>
          <w:sz w:val="22"/>
          <w:szCs w:val="22"/>
          <w:lang w:val="mk-MK" w:eastAsia="mk-MK"/>
        </w:rPr>
        <w:t xml:space="preserve"> </w:t>
      </w:r>
      <w:r w:rsidRPr="00C050E9">
        <w:rPr>
          <w:rFonts w:ascii="Arial" w:hAnsi="Arial" w:cs="Arial"/>
          <w:sz w:val="22"/>
          <w:szCs w:val="22"/>
          <w:lang w:val="mk-MK" w:eastAsia="mk-MK"/>
        </w:rPr>
        <w:t>овластениот орган за следење на комуникации да побараат техничка спецификација за видот и</w:t>
      </w:r>
      <w:r>
        <w:rPr>
          <w:rFonts w:ascii="Arial" w:hAnsi="Arial" w:cs="Arial"/>
          <w:sz w:val="22"/>
          <w:szCs w:val="22"/>
          <w:lang w:val="mk-MK" w:eastAsia="mk-MK"/>
        </w:rPr>
        <w:t xml:space="preserve"> </w:t>
      </w:r>
      <w:r w:rsidRPr="00C050E9">
        <w:rPr>
          <w:rFonts w:ascii="Arial" w:hAnsi="Arial" w:cs="Arial"/>
          <w:sz w:val="22"/>
          <w:szCs w:val="22"/>
          <w:lang w:val="mk-MK" w:eastAsia="mk-MK"/>
        </w:rPr>
        <w:t>карактеристиките на истите.</w:t>
      </w:r>
    </w:p>
    <w:p w:rsidR="00C050E9" w:rsidRPr="00C050E9" w:rsidRDefault="00C050E9" w:rsidP="00C050E9">
      <w:pPr>
        <w:jc w:val="both"/>
        <w:rPr>
          <w:rFonts w:ascii="Arial" w:hAnsi="Arial" w:cs="Arial"/>
          <w:sz w:val="22"/>
          <w:szCs w:val="22"/>
          <w:lang w:val="mk-MK" w:eastAsia="mk-MK"/>
        </w:rPr>
      </w:pPr>
      <w:r w:rsidRPr="00C050E9">
        <w:rPr>
          <w:rFonts w:ascii="Arial" w:hAnsi="Arial" w:cs="Arial"/>
          <w:sz w:val="22"/>
          <w:szCs w:val="22"/>
          <w:lang w:val="mk-MK" w:eastAsia="mk-MK"/>
        </w:rPr>
        <w:t>(4) Овластениот орган за следење на комуникации од ставот (2) на овој член ги утврдува мерките и</w:t>
      </w:r>
      <w:r>
        <w:rPr>
          <w:rFonts w:ascii="Arial" w:hAnsi="Arial" w:cs="Arial"/>
          <w:sz w:val="22"/>
          <w:szCs w:val="22"/>
          <w:lang w:val="mk-MK" w:eastAsia="mk-MK"/>
        </w:rPr>
        <w:t xml:space="preserve"> </w:t>
      </w:r>
      <w:r w:rsidRPr="00C050E9">
        <w:rPr>
          <w:rFonts w:ascii="Arial" w:hAnsi="Arial" w:cs="Arial"/>
          <w:sz w:val="22"/>
          <w:szCs w:val="22"/>
          <w:lang w:val="mk-MK" w:eastAsia="mk-MK"/>
        </w:rPr>
        <w:t>стандардите за информациска безбедност, кои треба да ги примени операторот на јавни</w:t>
      </w:r>
      <w:r>
        <w:rPr>
          <w:rFonts w:ascii="Arial" w:hAnsi="Arial" w:cs="Arial"/>
          <w:sz w:val="22"/>
          <w:szCs w:val="22"/>
          <w:lang w:val="mk-MK" w:eastAsia="mk-MK"/>
        </w:rPr>
        <w:t xml:space="preserve"> </w:t>
      </w:r>
      <w:r w:rsidRPr="00C050E9">
        <w:rPr>
          <w:rFonts w:ascii="Arial" w:hAnsi="Arial" w:cs="Arial"/>
          <w:sz w:val="22"/>
          <w:szCs w:val="22"/>
          <w:lang w:val="mk-MK" w:eastAsia="mk-MK"/>
        </w:rPr>
        <w:t>електронски комуникациски мрежи и/или услуги во врска со неговите обврски за следење на</w:t>
      </w:r>
      <w:r>
        <w:rPr>
          <w:rFonts w:ascii="Arial" w:hAnsi="Arial" w:cs="Arial"/>
          <w:sz w:val="22"/>
          <w:szCs w:val="22"/>
          <w:lang w:val="mk-MK" w:eastAsia="mk-MK"/>
        </w:rPr>
        <w:t xml:space="preserve"> </w:t>
      </w:r>
      <w:r w:rsidRPr="00C050E9">
        <w:rPr>
          <w:rFonts w:ascii="Arial" w:hAnsi="Arial" w:cs="Arial"/>
          <w:sz w:val="22"/>
          <w:szCs w:val="22"/>
          <w:lang w:val="mk-MK" w:eastAsia="mk-MK"/>
        </w:rPr>
        <w:t>комуникациите од ставот (2) на овој член.</w:t>
      </w:r>
    </w:p>
    <w:p w:rsidR="00C050E9" w:rsidRPr="00C050E9" w:rsidRDefault="00C050E9" w:rsidP="00C050E9">
      <w:pPr>
        <w:jc w:val="both"/>
        <w:rPr>
          <w:rFonts w:ascii="Arial" w:hAnsi="Arial" w:cs="Arial"/>
          <w:sz w:val="22"/>
          <w:szCs w:val="22"/>
          <w:lang w:val="mk-MK" w:eastAsia="mk-MK"/>
        </w:rPr>
      </w:pPr>
      <w:r w:rsidRPr="00C050E9">
        <w:rPr>
          <w:rFonts w:ascii="Arial" w:hAnsi="Arial" w:cs="Arial"/>
          <w:sz w:val="22"/>
          <w:szCs w:val="22"/>
          <w:lang w:val="mk-MK" w:eastAsia="mk-MK"/>
        </w:rPr>
        <w:t>(5) Во случај кога операторите имаат воведено компресија или криптозаштита на комуникацискиот</w:t>
      </w:r>
      <w:r>
        <w:rPr>
          <w:rFonts w:ascii="Arial" w:hAnsi="Arial" w:cs="Arial"/>
          <w:sz w:val="22"/>
          <w:szCs w:val="22"/>
          <w:lang w:val="mk-MK" w:eastAsia="mk-MK"/>
        </w:rPr>
        <w:t xml:space="preserve"> </w:t>
      </w:r>
      <w:r w:rsidRPr="00C050E9">
        <w:rPr>
          <w:rFonts w:ascii="Arial" w:hAnsi="Arial" w:cs="Arial"/>
          <w:sz w:val="22"/>
          <w:szCs w:val="22"/>
          <w:lang w:val="mk-MK" w:eastAsia="mk-MK"/>
        </w:rPr>
        <w:t>сообраќај, се должни да ја отстранат истата, пред да ја достават содржината на следената</w:t>
      </w:r>
      <w:r>
        <w:rPr>
          <w:rFonts w:ascii="Arial" w:hAnsi="Arial" w:cs="Arial"/>
          <w:sz w:val="22"/>
          <w:szCs w:val="22"/>
          <w:lang w:val="mk-MK" w:eastAsia="mk-MK"/>
        </w:rPr>
        <w:t xml:space="preserve"> </w:t>
      </w:r>
      <w:r w:rsidRPr="00C050E9">
        <w:rPr>
          <w:rFonts w:ascii="Arial" w:hAnsi="Arial" w:cs="Arial"/>
          <w:sz w:val="22"/>
          <w:szCs w:val="22"/>
          <w:lang w:val="mk-MK" w:eastAsia="mk-MK"/>
        </w:rPr>
        <w:t>комуникациска услуга до овластениот орган за следење на комуникации.</w:t>
      </w:r>
    </w:p>
    <w:p w:rsidR="00C050E9" w:rsidRPr="00C050E9" w:rsidRDefault="00C050E9" w:rsidP="00C050E9">
      <w:pPr>
        <w:jc w:val="both"/>
        <w:rPr>
          <w:rFonts w:ascii="Arial" w:hAnsi="Arial" w:cs="Arial"/>
          <w:sz w:val="22"/>
          <w:szCs w:val="22"/>
          <w:lang w:val="mk-MK" w:eastAsia="mk-MK"/>
        </w:rPr>
      </w:pPr>
      <w:r w:rsidRPr="00C050E9">
        <w:rPr>
          <w:rFonts w:ascii="Arial" w:hAnsi="Arial" w:cs="Arial"/>
          <w:sz w:val="22"/>
          <w:szCs w:val="22"/>
          <w:lang w:val="mk-MK" w:eastAsia="mk-MK"/>
        </w:rPr>
        <w:t>(6) Операторите имаат обврска да му овозможат на овластениот орган за следење на</w:t>
      </w:r>
      <w:r>
        <w:rPr>
          <w:rFonts w:ascii="Arial" w:hAnsi="Arial" w:cs="Arial"/>
          <w:sz w:val="22"/>
          <w:szCs w:val="22"/>
          <w:lang w:val="mk-MK" w:eastAsia="mk-MK"/>
        </w:rPr>
        <w:t xml:space="preserve"> </w:t>
      </w:r>
      <w:r w:rsidRPr="00C050E9">
        <w:rPr>
          <w:rFonts w:ascii="Arial" w:hAnsi="Arial" w:cs="Arial"/>
          <w:sz w:val="22"/>
          <w:szCs w:val="22"/>
          <w:lang w:val="mk-MK" w:eastAsia="mk-MK"/>
        </w:rPr>
        <w:t>комуникации, следење на комуникациите во реално време. Информацијата за следената</w:t>
      </w:r>
    </w:p>
    <w:p w:rsidR="00C050E9" w:rsidRPr="00C050E9" w:rsidRDefault="00C050E9" w:rsidP="00C050E9">
      <w:pPr>
        <w:jc w:val="both"/>
        <w:rPr>
          <w:rFonts w:ascii="Arial" w:hAnsi="Arial" w:cs="Arial"/>
          <w:sz w:val="22"/>
          <w:szCs w:val="22"/>
          <w:lang w:val="mk-MK" w:eastAsia="mk-MK"/>
        </w:rPr>
      </w:pPr>
      <w:r w:rsidRPr="00C050E9">
        <w:rPr>
          <w:rFonts w:ascii="Arial" w:hAnsi="Arial" w:cs="Arial"/>
          <w:sz w:val="22"/>
          <w:szCs w:val="22"/>
          <w:lang w:val="mk-MK" w:eastAsia="mk-MK"/>
        </w:rPr>
        <w:t>комуникација треба да биде на располагање веднаш по завршувањето на комуникацијата, а</w:t>
      </w:r>
      <w:r>
        <w:rPr>
          <w:rFonts w:ascii="Arial" w:hAnsi="Arial" w:cs="Arial"/>
          <w:sz w:val="22"/>
          <w:szCs w:val="22"/>
          <w:lang w:val="mk-MK" w:eastAsia="mk-MK"/>
        </w:rPr>
        <w:t xml:space="preserve"> </w:t>
      </w:r>
      <w:r w:rsidRPr="00C050E9">
        <w:rPr>
          <w:rFonts w:ascii="Arial" w:hAnsi="Arial" w:cs="Arial"/>
          <w:sz w:val="22"/>
          <w:szCs w:val="22"/>
          <w:lang w:val="mk-MK" w:eastAsia="mk-MK"/>
        </w:rPr>
        <w:t>следењето на комуникацијата треба да биде непрекинато за цело време на нејзиното траење.</w:t>
      </w:r>
    </w:p>
    <w:p w:rsidR="00C050E9" w:rsidRPr="00C050E9" w:rsidRDefault="00C050E9" w:rsidP="00C050E9">
      <w:pPr>
        <w:jc w:val="both"/>
        <w:rPr>
          <w:rFonts w:ascii="Arial" w:hAnsi="Arial" w:cs="Arial"/>
          <w:sz w:val="22"/>
          <w:szCs w:val="22"/>
          <w:lang w:val="mk-MK" w:eastAsia="mk-MK"/>
        </w:rPr>
      </w:pPr>
      <w:r w:rsidRPr="00C050E9">
        <w:rPr>
          <w:rFonts w:ascii="Arial" w:hAnsi="Arial" w:cs="Arial"/>
          <w:sz w:val="22"/>
          <w:szCs w:val="22"/>
          <w:lang w:val="mk-MK" w:eastAsia="mk-MK"/>
        </w:rPr>
        <w:t>(7) Операторите имаат обврска да обезбедат точно и еднозначно поврзување на информацијата</w:t>
      </w:r>
      <w:r>
        <w:rPr>
          <w:rFonts w:ascii="Arial" w:hAnsi="Arial" w:cs="Arial"/>
          <w:sz w:val="22"/>
          <w:szCs w:val="22"/>
          <w:lang w:val="mk-MK" w:eastAsia="mk-MK"/>
        </w:rPr>
        <w:t xml:space="preserve"> </w:t>
      </w:r>
      <w:r w:rsidRPr="00C050E9">
        <w:rPr>
          <w:rFonts w:ascii="Arial" w:hAnsi="Arial" w:cs="Arial"/>
          <w:sz w:val="22"/>
          <w:szCs w:val="22"/>
          <w:lang w:val="mk-MK" w:eastAsia="mk-MK"/>
        </w:rPr>
        <w:t>за следената комуникација со содржината на комуникацијата која се следи.</w:t>
      </w:r>
    </w:p>
    <w:p w:rsidR="00C050E9" w:rsidRPr="00C050E9" w:rsidRDefault="00C050E9" w:rsidP="00C050E9">
      <w:pPr>
        <w:jc w:val="both"/>
        <w:rPr>
          <w:rFonts w:ascii="Arial" w:hAnsi="Arial" w:cs="Arial"/>
          <w:sz w:val="22"/>
          <w:szCs w:val="22"/>
          <w:lang w:val="mk-MK" w:eastAsia="mk-MK"/>
        </w:rPr>
      </w:pPr>
      <w:r w:rsidRPr="00C050E9">
        <w:rPr>
          <w:rFonts w:ascii="Arial" w:hAnsi="Arial" w:cs="Arial"/>
          <w:sz w:val="22"/>
          <w:szCs w:val="22"/>
          <w:lang w:val="mk-MK" w:eastAsia="mk-MK"/>
        </w:rPr>
        <w:t>(8) Операторите треба да обезбедат лицето чии комуникации се следат или друго неовластено</w:t>
      </w:r>
      <w:r>
        <w:rPr>
          <w:rFonts w:ascii="Arial" w:hAnsi="Arial" w:cs="Arial"/>
          <w:sz w:val="22"/>
          <w:szCs w:val="22"/>
          <w:lang w:val="mk-MK" w:eastAsia="mk-MK"/>
        </w:rPr>
        <w:t xml:space="preserve"> </w:t>
      </w:r>
      <w:r w:rsidRPr="00C050E9">
        <w:rPr>
          <w:rFonts w:ascii="Arial" w:hAnsi="Arial" w:cs="Arial"/>
          <w:sz w:val="22"/>
          <w:szCs w:val="22"/>
          <w:lang w:val="mk-MK" w:eastAsia="mk-MK"/>
        </w:rPr>
        <w:t>лице да не забележи каква било промена во квалитетот на комуникациската услуга која може да</w:t>
      </w:r>
      <w:r>
        <w:rPr>
          <w:rFonts w:ascii="Arial" w:hAnsi="Arial" w:cs="Arial"/>
          <w:sz w:val="22"/>
          <w:szCs w:val="22"/>
          <w:lang w:val="mk-MK" w:eastAsia="mk-MK"/>
        </w:rPr>
        <w:t xml:space="preserve"> </w:t>
      </w:r>
      <w:r w:rsidRPr="00C050E9">
        <w:rPr>
          <w:rFonts w:ascii="Arial" w:hAnsi="Arial" w:cs="Arial"/>
          <w:sz w:val="22"/>
          <w:szCs w:val="22"/>
          <w:lang w:val="mk-MK" w:eastAsia="mk-MK"/>
        </w:rPr>
        <w:t>биде предизвикана со примена на мерката следење на комуникациите. Функционирањето на</w:t>
      </w:r>
      <w:r>
        <w:rPr>
          <w:rFonts w:ascii="Arial" w:hAnsi="Arial" w:cs="Arial"/>
          <w:sz w:val="22"/>
          <w:szCs w:val="22"/>
          <w:lang w:val="mk-MK" w:eastAsia="mk-MK"/>
        </w:rPr>
        <w:t xml:space="preserve"> </w:t>
      </w:r>
      <w:r w:rsidRPr="00C050E9">
        <w:rPr>
          <w:rFonts w:ascii="Arial" w:hAnsi="Arial" w:cs="Arial"/>
          <w:sz w:val="22"/>
          <w:szCs w:val="22"/>
          <w:lang w:val="mk-MK" w:eastAsia="mk-MK"/>
        </w:rPr>
        <w:t>следената комуникациска услуга треба да остане непроменето за лицето чии комуникации се</w:t>
      </w:r>
      <w:r>
        <w:rPr>
          <w:rFonts w:ascii="Arial" w:hAnsi="Arial" w:cs="Arial"/>
          <w:sz w:val="22"/>
          <w:szCs w:val="22"/>
          <w:lang w:val="mk-MK" w:eastAsia="mk-MK"/>
        </w:rPr>
        <w:t xml:space="preserve"> </w:t>
      </w:r>
      <w:r w:rsidRPr="00C050E9">
        <w:rPr>
          <w:rFonts w:ascii="Arial" w:hAnsi="Arial" w:cs="Arial"/>
          <w:sz w:val="22"/>
          <w:szCs w:val="22"/>
          <w:lang w:val="mk-MK" w:eastAsia="mk-MK"/>
        </w:rPr>
        <w:t>следат.</w:t>
      </w:r>
    </w:p>
    <w:p w:rsidR="00C050E9" w:rsidRPr="00C050E9" w:rsidRDefault="00C050E9" w:rsidP="00C050E9">
      <w:pPr>
        <w:jc w:val="both"/>
        <w:rPr>
          <w:rFonts w:ascii="Arial" w:hAnsi="Arial" w:cs="Arial"/>
          <w:sz w:val="22"/>
          <w:szCs w:val="22"/>
          <w:lang w:val="mk-MK" w:eastAsia="mk-MK"/>
        </w:rPr>
      </w:pPr>
      <w:r w:rsidRPr="00C050E9">
        <w:rPr>
          <w:rFonts w:ascii="Arial" w:hAnsi="Arial" w:cs="Arial"/>
          <w:sz w:val="22"/>
          <w:szCs w:val="22"/>
          <w:lang w:val="mk-MK" w:eastAsia="mk-MK"/>
        </w:rPr>
        <w:t>(9) Операторите треба да обезбедат иста или поголема сигурност и квалитет на следената</w:t>
      </w:r>
      <w:r>
        <w:rPr>
          <w:rFonts w:ascii="Arial" w:hAnsi="Arial" w:cs="Arial"/>
          <w:sz w:val="22"/>
          <w:szCs w:val="22"/>
          <w:lang w:val="mk-MK" w:eastAsia="mk-MK"/>
        </w:rPr>
        <w:t xml:space="preserve"> </w:t>
      </w:r>
      <w:r w:rsidRPr="00C050E9">
        <w:rPr>
          <w:rFonts w:ascii="Arial" w:hAnsi="Arial" w:cs="Arial"/>
          <w:sz w:val="22"/>
          <w:szCs w:val="22"/>
          <w:lang w:val="mk-MK" w:eastAsia="mk-MK"/>
        </w:rPr>
        <w:t>комуникациска услуга од сигурноста и квалитетот на комуникациските услуги кои му се овозможени</w:t>
      </w:r>
      <w:r>
        <w:rPr>
          <w:rFonts w:ascii="Arial" w:hAnsi="Arial" w:cs="Arial"/>
          <w:sz w:val="22"/>
          <w:szCs w:val="22"/>
          <w:lang w:val="mk-MK" w:eastAsia="mk-MK"/>
        </w:rPr>
        <w:t xml:space="preserve"> </w:t>
      </w:r>
      <w:r w:rsidRPr="00C050E9">
        <w:rPr>
          <w:rFonts w:ascii="Arial" w:hAnsi="Arial" w:cs="Arial"/>
          <w:sz w:val="22"/>
          <w:szCs w:val="22"/>
          <w:lang w:val="mk-MK" w:eastAsia="mk-MK"/>
        </w:rPr>
        <w:t>на лицето чии комуникации се следат.</w:t>
      </w:r>
    </w:p>
    <w:p w:rsidR="00A670F1" w:rsidRDefault="00C050E9" w:rsidP="00C050E9">
      <w:pPr>
        <w:jc w:val="both"/>
        <w:rPr>
          <w:rFonts w:ascii="Arial" w:hAnsi="Arial" w:cs="Arial"/>
          <w:sz w:val="22"/>
          <w:szCs w:val="22"/>
          <w:lang w:val="mk-MK" w:eastAsia="mk-MK"/>
        </w:rPr>
      </w:pPr>
      <w:r w:rsidRPr="00C050E9">
        <w:rPr>
          <w:rFonts w:ascii="Arial" w:hAnsi="Arial" w:cs="Arial"/>
          <w:sz w:val="22"/>
          <w:szCs w:val="22"/>
          <w:lang w:val="mk-MK" w:eastAsia="mk-MK"/>
        </w:rPr>
        <w:lastRenderedPageBreak/>
        <w:t>(10) Агенцијата ќе спроведе постапка на надзор над оператор, во врска со исполнувањето на</w:t>
      </w:r>
      <w:r>
        <w:rPr>
          <w:rFonts w:ascii="Arial" w:hAnsi="Arial" w:cs="Arial"/>
          <w:sz w:val="22"/>
          <w:szCs w:val="22"/>
          <w:lang w:val="mk-MK" w:eastAsia="mk-MK"/>
        </w:rPr>
        <w:t xml:space="preserve"> </w:t>
      </w:r>
      <w:r w:rsidRPr="00C050E9">
        <w:rPr>
          <w:rFonts w:ascii="Arial" w:hAnsi="Arial" w:cs="Arial"/>
          <w:sz w:val="22"/>
          <w:szCs w:val="22"/>
          <w:lang w:val="mk-MK" w:eastAsia="mk-MK"/>
        </w:rPr>
        <w:t>обврските утврдени со овој член, по барање на овластен орган за следење на комуникациите.</w:t>
      </w:r>
    </w:p>
    <w:p w:rsidR="004A4400" w:rsidRDefault="004A4400" w:rsidP="00C050E9">
      <w:pPr>
        <w:jc w:val="both"/>
        <w:rPr>
          <w:rFonts w:ascii="Arial" w:hAnsi="Arial" w:cs="Arial"/>
          <w:sz w:val="22"/>
          <w:szCs w:val="22"/>
          <w:lang w:val="mk-MK" w:eastAsia="mk-MK"/>
        </w:rPr>
      </w:pPr>
    </w:p>
    <w:p w:rsidR="004A4400" w:rsidRPr="004A4400" w:rsidRDefault="004A4400" w:rsidP="004A4400">
      <w:pPr>
        <w:jc w:val="center"/>
        <w:rPr>
          <w:rFonts w:ascii="Arial" w:hAnsi="Arial" w:cs="Arial"/>
          <w:b/>
          <w:sz w:val="22"/>
          <w:szCs w:val="22"/>
          <w:lang w:val="mk-MK" w:eastAsia="mk-MK"/>
        </w:rPr>
      </w:pPr>
      <w:r w:rsidRPr="004A4400">
        <w:rPr>
          <w:rFonts w:ascii="Arial" w:hAnsi="Arial" w:cs="Arial"/>
          <w:b/>
          <w:sz w:val="22"/>
          <w:szCs w:val="22"/>
          <w:lang w:val="mk-MK" w:eastAsia="mk-MK"/>
        </w:rPr>
        <w:t>Член 181</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(1) Глоба во износ од 4% до 7% од вкупниот годишен приход на правното лице, односно трговецот</w:t>
      </w:r>
      <w:r>
        <w:rPr>
          <w:rFonts w:ascii="Arial" w:hAnsi="Arial" w:cs="Arial"/>
          <w:sz w:val="22"/>
          <w:szCs w:val="22"/>
          <w:lang w:val="mk-MK" w:eastAsia="mk-MK"/>
        </w:rPr>
        <w:t xml:space="preserve"> </w:t>
      </w:r>
      <w:r w:rsidRPr="004A4400">
        <w:rPr>
          <w:rFonts w:ascii="Arial" w:hAnsi="Arial" w:cs="Arial"/>
          <w:sz w:val="22"/>
          <w:szCs w:val="22"/>
          <w:lang w:val="mk-MK" w:eastAsia="mk-MK"/>
        </w:rPr>
        <w:t>поединец (изразена во апсолутен износ) остварен во деловната година што и претходи на</w:t>
      </w:r>
      <w:r>
        <w:rPr>
          <w:rFonts w:ascii="Arial" w:hAnsi="Arial" w:cs="Arial"/>
          <w:sz w:val="22"/>
          <w:szCs w:val="22"/>
          <w:lang w:val="mk-MK" w:eastAsia="mk-MK"/>
        </w:rPr>
        <w:t xml:space="preserve"> </w:t>
      </w:r>
      <w:r w:rsidRPr="004A4400">
        <w:rPr>
          <w:rFonts w:ascii="Arial" w:hAnsi="Arial" w:cs="Arial"/>
          <w:sz w:val="22"/>
          <w:szCs w:val="22"/>
          <w:lang w:val="mk-MK" w:eastAsia="mk-MK"/>
        </w:rPr>
        <w:t>годината кога е сторен прекршокот или од вкупниот приход остварен за пократок период од</w:t>
      </w:r>
      <w:r>
        <w:rPr>
          <w:rFonts w:ascii="Arial" w:hAnsi="Arial" w:cs="Arial"/>
          <w:sz w:val="22"/>
          <w:szCs w:val="22"/>
          <w:lang w:val="mk-MK" w:eastAsia="mk-MK"/>
        </w:rPr>
        <w:t xml:space="preserve"> </w:t>
      </w:r>
      <w:r w:rsidRPr="004A4400">
        <w:rPr>
          <w:rFonts w:ascii="Arial" w:hAnsi="Arial" w:cs="Arial"/>
          <w:sz w:val="22"/>
          <w:szCs w:val="22"/>
          <w:lang w:val="mk-MK" w:eastAsia="mk-MK"/>
        </w:rPr>
        <w:t>годината што му претходи на прекршокот, доколку во таа година правното лице, односно трговецот</w:t>
      </w:r>
      <w:r>
        <w:rPr>
          <w:rFonts w:ascii="Arial" w:hAnsi="Arial" w:cs="Arial"/>
          <w:sz w:val="22"/>
          <w:szCs w:val="22"/>
          <w:lang w:val="mk-MK" w:eastAsia="mk-MK"/>
        </w:rPr>
        <w:t xml:space="preserve"> </w:t>
      </w:r>
      <w:r w:rsidRPr="004A4400">
        <w:rPr>
          <w:rFonts w:ascii="Arial" w:hAnsi="Arial" w:cs="Arial"/>
          <w:sz w:val="22"/>
          <w:szCs w:val="22"/>
          <w:lang w:val="mk-MK" w:eastAsia="mk-MK"/>
        </w:rPr>
        <w:t>поединец започнало да работи, ќе му се изрече за прекршок на правно лице, односно трговецот</w:t>
      </w:r>
      <w:r>
        <w:rPr>
          <w:rFonts w:ascii="Arial" w:hAnsi="Arial" w:cs="Arial"/>
          <w:sz w:val="22"/>
          <w:szCs w:val="22"/>
          <w:lang w:val="mk-MK" w:eastAsia="mk-MK"/>
        </w:rPr>
        <w:t xml:space="preserve"> </w:t>
      </w:r>
      <w:r w:rsidRPr="004A4400">
        <w:rPr>
          <w:rFonts w:ascii="Arial" w:hAnsi="Arial" w:cs="Arial"/>
          <w:sz w:val="22"/>
          <w:szCs w:val="22"/>
          <w:lang w:val="mk-MK" w:eastAsia="mk-MK"/>
        </w:rPr>
        <w:t>поединец, ако:</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1) јавните електронски комуникациски мрежи и придружните средства не се градат на начин</w:t>
      </w:r>
      <w:r>
        <w:rPr>
          <w:rFonts w:ascii="Arial" w:hAnsi="Arial" w:cs="Arial"/>
          <w:sz w:val="22"/>
          <w:szCs w:val="22"/>
          <w:lang w:val="mk-MK" w:eastAsia="mk-MK"/>
        </w:rPr>
        <w:t xml:space="preserve"> </w:t>
      </w:r>
      <w:r w:rsidRPr="004A4400">
        <w:rPr>
          <w:rFonts w:ascii="Arial" w:hAnsi="Arial" w:cs="Arial"/>
          <w:sz w:val="22"/>
          <w:szCs w:val="22"/>
          <w:lang w:val="mk-MK" w:eastAsia="mk-MK"/>
        </w:rPr>
        <w:t>утврден во членот 62 став (4) од овој закон;</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2) јавните електронски комуникациски мрежи и придружните средства не се планираат,</w:t>
      </w:r>
      <w:r>
        <w:rPr>
          <w:rFonts w:ascii="Arial" w:hAnsi="Arial" w:cs="Arial"/>
          <w:sz w:val="22"/>
          <w:szCs w:val="22"/>
          <w:lang w:val="mk-MK" w:eastAsia="mk-MK"/>
        </w:rPr>
        <w:t xml:space="preserve"> </w:t>
      </w:r>
      <w:r w:rsidRPr="004A4400">
        <w:rPr>
          <w:rFonts w:ascii="Arial" w:hAnsi="Arial" w:cs="Arial"/>
          <w:sz w:val="22"/>
          <w:szCs w:val="22"/>
          <w:lang w:val="mk-MK" w:eastAsia="mk-MK"/>
        </w:rPr>
        <w:t>проектираат, градат или поставуваат на начин утврден во членот 64 од овој закон;</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3) не основа посебно правно лице за обезбедување на јавни електронски комуникациски мрежи</w:t>
      </w:r>
      <w:r>
        <w:rPr>
          <w:rFonts w:ascii="Arial" w:hAnsi="Arial" w:cs="Arial"/>
          <w:sz w:val="22"/>
          <w:szCs w:val="22"/>
          <w:lang w:val="mk-MK" w:eastAsia="mk-MK"/>
        </w:rPr>
        <w:t xml:space="preserve"> </w:t>
      </w:r>
      <w:r w:rsidRPr="004A4400">
        <w:rPr>
          <w:rFonts w:ascii="Arial" w:hAnsi="Arial" w:cs="Arial"/>
          <w:sz w:val="22"/>
          <w:szCs w:val="22"/>
          <w:lang w:val="mk-MK" w:eastAsia="mk-MK"/>
        </w:rPr>
        <w:t>и/или услуги, или не води посебно сметководство за активностите поврзани со обезбедувањето на</w:t>
      </w:r>
      <w:r>
        <w:rPr>
          <w:rFonts w:ascii="Arial" w:hAnsi="Arial" w:cs="Arial"/>
          <w:sz w:val="22"/>
          <w:szCs w:val="22"/>
          <w:lang w:val="mk-MK" w:eastAsia="mk-MK"/>
        </w:rPr>
        <w:t xml:space="preserve"> </w:t>
      </w:r>
      <w:r w:rsidRPr="004A4400">
        <w:rPr>
          <w:rFonts w:ascii="Arial" w:hAnsi="Arial" w:cs="Arial"/>
          <w:sz w:val="22"/>
          <w:szCs w:val="22"/>
          <w:lang w:val="mk-MK" w:eastAsia="mk-MK"/>
        </w:rPr>
        <w:t>јавните електронски комуникациски мрежи и/или услуги, согласно со членот 72 од овој закон;</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4) не ја штити доверливоста на сите податоци разменети при склучувањето на договор за</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интерконекција или пристап, согласно со членот 73 став (3) од овој закон;</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5) не обезбеди пристап до фиксна локација или не обезбеди телефонски услуги, согласно со</w:t>
      </w:r>
      <w:r>
        <w:rPr>
          <w:rFonts w:ascii="Arial" w:hAnsi="Arial" w:cs="Arial"/>
          <w:sz w:val="22"/>
          <w:szCs w:val="22"/>
          <w:lang w:val="mk-MK" w:eastAsia="mk-MK"/>
        </w:rPr>
        <w:t xml:space="preserve"> </w:t>
      </w:r>
      <w:r w:rsidRPr="004A4400">
        <w:rPr>
          <w:rFonts w:ascii="Arial" w:hAnsi="Arial" w:cs="Arial"/>
          <w:sz w:val="22"/>
          <w:szCs w:val="22"/>
          <w:lang w:val="mk-MK" w:eastAsia="mk-MK"/>
        </w:rPr>
        <w:t>членот 93 од овој закон;</w:t>
      </w:r>
    </w:p>
    <w:p w:rsid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6) не обезбеди информации од целосниот телефонски именик (член 94 став (2));</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7) податоците за своите претплатници не им ги достави на давателите на универзална услуга</w:t>
      </w:r>
      <w:r>
        <w:rPr>
          <w:rFonts w:ascii="Arial" w:hAnsi="Arial" w:cs="Arial"/>
          <w:sz w:val="22"/>
          <w:szCs w:val="22"/>
          <w:lang w:val="mk-MK" w:eastAsia="mk-MK"/>
        </w:rPr>
        <w:t xml:space="preserve"> </w:t>
      </w:r>
      <w:r w:rsidRPr="004A4400">
        <w:rPr>
          <w:rFonts w:ascii="Arial" w:hAnsi="Arial" w:cs="Arial"/>
          <w:sz w:val="22"/>
          <w:szCs w:val="22"/>
          <w:lang w:val="mk-MK" w:eastAsia="mk-MK"/>
        </w:rPr>
        <w:t>(член 94 став (6));</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8) не ги вклучи податоците за претплатниците во целосниот телефонски именик или во</w:t>
      </w:r>
      <w:r>
        <w:rPr>
          <w:rFonts w:ascii="Arial" w:hAnsi="Arial" w:cs="Arial"/>
          <w:sz w:val="22"/>
          <w:szCs w:val="22"/>
          <w:lang w:val="mk-MK" w:eastAsia="mk-MK"/>
        </w:rPr>
        <w:t xml:space="preserve"> </w:t>
      </w:r>
      <w:r w:rsidRPr="004A4400">
        <w:rPr>
          <w:rFonts w:ascii="Arial" w:hAnsi="Arial" w:cs="Arial"/>
          <w:sz w:val="22"/>
          <w:szCs w:val="22"/>
          <w:lang w:val="mk-MK" w:eastAsia="mk-MK"/>
        </w:rPr>
        <w:t>евиденцијата на телефонската служба за информации, или не ја извести Агенцијата, ако некои од</w:t>
      </w:r>
      <w:r>
        <w:rPr>
          <w:rFonts w:ascii="Arial" w:hAnsi="Arial" w:cs="Arial"/>
          <w:sz w:val="22"/>
          <w:szCs w:val="22"/>
          <w:lang w:val="mk-MK" w:eastAsia="mk-MK"/>
        </w:rPr>
        <w:t xml:space="preserve"> </w:t>
      </w:r>
      <w:r w:rsidRPr="004A4400">
        <w:rPr>
          <w:rFonts w:ascii="Arial" w:hAnsi="Arial" w:cs="Arial"/>
          <w:sz w:val="22"/>
          <w:szCs w:val="22"/>
          <w:lang w:val="mk-MK" w:eastAsia="mk-MK"/>
        </w:rPr>
        <w:t>операторите не ги достави бараните податоци (член 94 став (7));</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9) не обезбеди од јавните телефонски говорници, без надоместок, да се бираат броевите на</w:t>
      </w:r>
      <w:r>
        <w:rPr>
          <w:rFonts w:ascii="Arial" w:hAnsi="Arial" w:cs="Arial"/>
          <w:sz w:val="22"/>
          <w:szCs w:val="22"/>
          <w:lang w:val="mk-MK" w:eastAsia="mk-MK"/>
        </w:rPr>
        <w:t xml:space="preserve"> </w:t>
      </w:r>
      <w:r w:rsidRPr="004A4400">
        <w:rPr>
          <w:rFonts w:ascii="Arial" w:hAnsi="Arial" w:cs="Arial"/>
          <w:sz w:val="22"/>
          <w:szCs w:val="22"/>
          <w:lang w:val="mk-MK" w:eastAsia="mk-MK"/>
        </w:rPr>
        <w:t>службите за итни повици (член 95 став (2));</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10) не преземе посебни мерки за лицата со инвалидитет согласно со членот 96 од овој закон;</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11) на Агенцијата не и достави податоци за своето работење (член 97 став (13));</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12) писмено не ја извести Агенцијата за намерата да ја пренесе својата локална пристапна мрежа,</w:t>
      </w:r>
      <w:r>
        <w:rPr>
          <w:rFonts w:ascii="Arial" w:hAnsi="Arial" w:cs="Arial"/>
          <w:sz w:val="22"/>
          <w:szCs w:val="22"/>
          <w:lang w:val="mk-MK" w:eastAsia="mk-MK"/>
        </w:rPr>
        <w:t xml:space="preserve"> </w:t>
      </w:r>
      <w:r w:rsidRPr="004A4400">
        <w:rPr>
          <w:rFonts w:ascii="Arial" w:hAnsi="Arial" w:cs="Arial"/>
          <w:sz w:val="22"/>
          <w:szCs w:val="22"/>
          <w:lang w:val="mk-MK" w:eastAsia="mk-MK"/>
        </w:rPr>
        <w:t>во целост или поголем дел од неа, на друго правно лице кое има друга сопственичка структура, во</w:t>
      </w:r>
      <w:r>
        <w:rPr>
          <w:rFonts w:ascii="Arial" w:hAnsi="Arial" w:cs="Arial"/>
          <w:sz w:val="22"/>
          <w:szCs w:val="22"/>
          <w:lang w:val="mk-MK" w:eastAsia="mk-MK"/>
        </w:rPr>
        <w:t xml:space="preserve"> </w:t>
      </w:r>
      <w:r w:rsidRPr="004A4400">
        <w:rPr>
          <w:rFonts w:ascii="Arial" w:hAnsi="Arial" w:cs="Arial"/>
          <w:sz w:val="22"/>
          <w:szCs w:val="22"/>
          <w:lang w:val="mk-MK" w:eastAsia="mk-MK"/>
        </w:rPr>
        <w:t>рокот утврден во членот 98 став (1) од овој закон;</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13) не ја исполни обврската за ограничување на малопродажните цени или за формирање на иста</w:t>
      </w:r>
      <w:r>
        <w:rPr>
          <w:rFonts w:ascii="Arial" w:hAnsi="Arial" w:cs="Arial"/>
          <w:sz w:val="22"/>
          <w:szCs w:val="22"/>
          <w:lang w:val="mk-MK" w:eastAsia="mk-MK"/>
        </w:rPr>
        <w:t xml:space="preserve"> </w:t>
      </w:r>
      <w:r w:rsidRPr="004A4400">
        <w:rPr>
          <w:rFonts w:ascii="Arial" w:hAnsi="Arial" w:cs="Arial"/>
          <w:sz w:val="22"/>
          <w:szCs w:val="22"/>
          <w:lang w:val="mk-MK" w:eastAsia="mk-MK"/>
        </w:rPr>
        <w:t>цена за обезбедената услуга врз основа на географски просек (член 99 став (4));</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14) не понуди посебни цени или пакети, што се разликуваат од оние што се обезбедуваат врз</w:t>
      </w:r>
      <w:r>
        <w:rPr>
          <w:rFonts w:ascii="Arial" w:hAnsi="Arial" w:cs="Arial"/>
          <w:sz w:val="22"/>
          <w:szCs w:val="22"/>
          <w:lang w:val="mk-MK" w:eastAsia="mk-MK"/>
        </w:rPr>
        <w:t xml:space="preserve"> </w:t>
      </w:r>
      <w:r w:rsidRPr="004A4400">
        <w:rPr>
          <w:rFonts w:ascii="Arial" w:hAnsi="Arial" w:cs="Arial"/>
          <w:sz w:val="22"/>
          <w:szCs w:val="22"/>
          <w:lang w:val="mk-MK" w:eastAsia="mk-MK"/>
        </w:rPr>
        <w:t>основа на нормални комерцијални услови (член 99 став (5));</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15) имателот на одобрението не го приспособи своето работење во рокот утврден во решението</w:t>
      </w:r>
      <w:r>
        <w:rPr>
          <w:rFonts w:ascii="Arial" w:hAnsi="Arial" w:cs="Arial"/>
          <w:sz w:val="22"/>
          <w:szCs w:val="22"/>
          <w:lang w:val="mk-MK" w:eastAsia="mk-MK"/>
        </w:rPr>
        <w:t xml:space="preserve"> </w:t>
      </w:r>
      <w:r w:rsidRPr="004A4400">
        <w:rPr>
          <w:rFonts w:ascii="Arial" w:hAnsi="Arial" w:cs="Arial"/>
          <w:sz w:val="22"/>
          <w:szCs w:val="22"/>
          <w:lang w:val="mk-MK" w:eastAsia="mk-MK"/>
        </w:rPr>
        <w:t>на Агенцијата (член 146 став (2));</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16) правото за користење на броеви и/или серии на броеви го пренесе на друго правно лице без</w:t>
      </w:r>
      <w:r>
        <w:rPr>
          <w:rFonts w:ascii="Arial" w:hAnsi="Arial" w:cs="Arial"/>
          <w:sz w:val="22"/>
          <w:szCs w:val="22"/>
          <w:lang w:val="mk-MK" w:eastAsia="mk-MK"/>
        </w:rPr>
        <w:t xml:space="preserve"> </w:t>
      </w:r>
      <w:r w:rsidRPr="004A4400">
        <w:rPr>
          <w:rFonts w:ascii="Arial" w:hAnsi="Arial" w:cs="Arial"/>
          <w:sz w:val="22"/>
          <w:szCs w:val="22"/>
          <w:lang w:val="mk-MK" w:eastAsia="mk-MK"/>
        </w:rPr>
        <w:t>претходно добиена согласност од Агенцијата (член 155 став (1));</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17) не ги применува принципите на објективност, транспарентност, пропорционалност или</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недискриминација подеднакво кон сите радиодифузери (член 159 став (1));</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18) условите и цените за дигитално емитување не ги објави на својата веб страница или не ги</w:t>
      </w:r>
      <w:r>
        <w:rPr>
          <w:rFonts w:ascii="Arial" w:hAnsi="Arial" w:cs="Arial"/>
          <w:sz w:val="22"/>
          <w:szCs w:val="22"/>
          <w:lang w:val="mk-MK" w:eastAsia="mk-MK"/>
        </w:rPr>
        <w:t xml:space="preserve"> </w:t>
      </w:r>
      <w:r w:rsidRPr="004A4400">
        <w:rPr>
          <w:rFonts w:ascii="Arial" w:hAnsi="Arial" w:cs="Arial"/>
          <w:sz w:val="22"/>
          <w:szCs w:val="22"/>
          <w:lang w:val="mk-MK" w:eastAsia="mk-MK"/>
        </w:rPr>
        <w:t>достави до Агенцијата (член 159 став (3));</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lastRenderedPageBreak/>
        <w:t>19) до Агенцијата не достави писмено известување со детално образложение за планираните</w:t>
      </w:r>
      <w:r>
        <w:rPr>
          <w:rFonts w:ascii="Arial" w:hAnsi="Arial" w:cs="Arial"/>
          <w:sz w:val="22"/>
          <w:szCs w:val="22"/>
          <w:lang w:val="mk-MK" w:eastAsia="mk-MK"/>
        </w:rPr>
        <w:t xml:space="preserve"> </w:t>
      </w:r>
      <w:r w:rsidRPr="004A4400">
        <w:rPr>
          <w:rFonts w:ascii="Arial" w:hAnsi="Arial" w:cs="Arial"/>
          <w:sz w:val="22"/>
          <w:szCs w:val="22"/>
          <w:lang w:val="mk-MK" w:eastAsia="mk-MK"/>
        </w:rPr>
        <w:t>промени или писменото известување го достави во рок пократок од 60 дена од денот на</w:t>
      </w:r>
      <w:r>
        <w:rPr>
          <w:rFonts w:ascii="Arial" w:hAnsi="Arial" w:cs="Arial"/>
          <w:sz w:val="22"/>
          <w:szCs w:val="22"/>
          <w:lang w:val="mk-MK" w:eastAsia="mk-MK"/>
        </w:rPr>
        <w:t xml:space="preserve"> </w:t>
      </w:r>
      <w:r w:rsidRPr="004A4400">
        <w:rPr>
          <w:rFonts w:ascii="Arial" w:hAnsi="Arial" w:cs="Arial"/>
          <w:sz w:val="22"/>
          <w:szCs w:val="22"/>
          <w:lang w:val="mk-MK" w:eastAsia="mk-MK"/>
        </w:rPr>
        <w:t>планираната промена (член 159 став (4));</w:t>
      </w:r>
    </w:p>
    <w:p w:rsid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20) не склучи договор со радиодифузерот за дигитално емитување во рок од 15 дена од денот на</w:t>
      </w:r>
      <w:r>
        <w:rPr>
          <w:rFonts w:ascii="Arial" w:hAnsi="Arial" w:cs="Arial"/>
          <w:sz w:val="22"/>
          <w:szCs w:val="22"/>
          <w:lang w:val="mk-MK" w:eastAsia="mk-MK"/>
        </w:rPr>
        <w:t xml:space="preserve"> </w:t>
      </w:r>
      <w:r w:rsidRPr="004A4400">
        <w:rPr>
          <w:rFonts w:ascii="Arial" w:hAnsi="Arial" w:cs="Arial"/>
          <w:sz w:val="22"/>
          <w:szCs w:val="22"/>
          <w:lang w:val="mk-MK" w:eastAsia="mk-MK"/>
        </w:rPr>
        <w:t>приемот на известувањето од регулаторното тело надлежно за работите од областа на</w:t>
      </w:r>
      <w:r>
        <w:rPr>
          <w:rFonts w:ascii="Arial" w:hAnsi="Arial" w:cs="Arial"/>
          <w:sz w:val="22"/>
          <w:szCs w:val="22"/>
          <w:lang w:val="mk-MK" w:eastAsia="mk-MK"/>
        </w:rPr>
        <w:t xml:space="preserve"> </w:t>
      </w:r>
      <w:r w:rsidRPr="004A4400">
        <w:rPr>
          <w:rFonts w:ascii="Arial" w:hAnsi="Arial" w:cs="Arial"/>
          <w:sz w:val="22"/>
          <w:szCs w:val="22"/>
          <w:lang w:val="mk-MK" w:eastAsia="mk-MK"/>
        </w:rPr>
        <w:t>радиодифузија (член 159 став (5));</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21) склучува договор за временски период пократок од временскиот период за кој радиодифузерот</w:t>
      </w:r>
      <w:r>
        <w:rPr>
          <w:rFonts w:ascii="Arial" w:hAnsi="Arial" w:cs="Arial"/>
          <w:sz w:val="22"/>
          <w:szCs w:val="22"/>
          <w:lang w:val="mk-MK" w:eastAsia="mk-MK"/>
        </w:rPr>
        <w:t xml:space="preserve"> </w:t>
      </w:r>
      <w:r w:rsidRPr="004A4400">
        <w:rPr>
          <w:rFonts w:ascii="Arial" w:hAnsi="Arial" w:cs="Arial"/>
          <w:sz w:val="22"/>
          <w:szCs w:val="22"/>
          <w:lang w:val="mk-MK" w:eastAsia="mk-MK"/>
        </w:rPr>
        <w:t>ја добил дозволата или во рок од седум дена од денот на склучувањето на договорот, истиот не го</w:t>
      </w:r>
      <w:r>
        <w:rPr>
          <w:rFonts w:ascii="Arial" w:hAnsi="Arial" w:cs="Arial"/>
          <w:sz w:val="22"/>
          <w:szCs w:val="22"/>
          <w:lang w:val="mk-MK" w:eastAsia="mk-MK"/>
        </w:rPr>
        <w:t xml:space="preserve"> </w:t>
      </w:r>
      <w:r w:rsidRPr="004A4400">
        <w:rPr>
          <w:rFonts w:ascii="Arial" w:hAnsi="Arial" w:cs="Arial"/>
          <w:sz w:val="22"/>
          <w:szCs w:val="22"/>
          <w:lang w:val="mk-MK" w:eastAsia="mk-MK"/>
        </w:rPr>
        <w:t>достави до Агенцијата (член 159 став (6));</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22) не води посебно сметководство за активностите поврзани со дигитално емитување (член 159</w:t>
      </w:r>
      <w:r>
        <w:rPr>
          <w:rFonts w:ascii="Arial" w:hAnsi="Arial" w:cs="Arial"/>
          <w:sz w:val="22"/>
          <w:szCs w:val="22"/>
          <w:lang w:val="mk-MK" w:eastAsia="mk-MK"/>
        </w:rPr>
        <w:t xml:space="preserve"> </w:t>
      </w:r>
      <w:r w:rsidRPr="004A4400">
        <w:rPr>
          <w:rFonts w:ascii="Arial" w:hAnsi="Arial" w:cs="Arial"/>
          <w:sz w:val="22"/>
          <w:szCs w:val="22"/>
          <w:lang w:val="mk-MK" w:eastAsia="mk-MK"/>
        </w:rPr>
        <w:t>став (8));</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23) не преземе соодветни технички и организациони мерки со цел соодветно да управува со</w:t>
      </w:r>
      <w:r>
        <w:rPr>
          <w:rFonts w:ascii="Arial" w:hAnsi="Arial" w:cs="Arial"/>
          <w:sz w:val="22"/>
          <w:szCs w:val="22"/>
          <w:lang w:val="mk-MK" w:eastAsia="mk-MK"/>
        </w:rPr>
        <w:t xml:space="preserve"> </w:t>
      </w:r>
      <w:r w:rsidRPr="004A4400">
        <w:rPr>
          <w:rFonts w:ascii="Arial" w:hAnsi="Arial" w:cs="Arial"/>
          <w:sz w:val="22"/>
          <w:szCs w:val="22"/>
          <w:lang w:val="mk-MK" w:eastAsia="mk-MK"/>
        </w:rPr>
        <w:t>ризиците за безбедноста на мрежите и услугите (член 166 ставови (1) и (2));</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24) не усвои или не имплементира политика за безбедност (член 166 став (3));</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25) на Агенцијата не и достави известување за нарушување на безбедноста или губење на</w:t>
      </w:r>
      <w:r>
        <w:rPr>
          <w:rFonts w:ascii="Arial" w:hAnsi="Arial" w:cs="Arial"/>
          <w:sz w:val="22"/>
          <w:szCs w:val="22"/>
          <w:lang w:val="mk-MK" w:eastAsia="mk-MK"/>
        </w:rPr>
        <w:t xml:space="preserve"> </w:t>
      </w:r>
      <w:r w:rsidRPr="004A4400">
        <w:rPr>
          <w:rFonts w:ascii="Arial" w:hAnsi="Arial" w:cs="Arial"/>
          <w:sz w:val="22"/>
          <w:szCs w:val="22"/>
          <w:lang w:val="mk-MK" w:eastAsia="mk-MK"/>
        </w:rPr>
        <w:t>интегритетот кое имало значително влијание врз функционирањето на мрежите или услугите</w:t>
      </w:r>
      <w:r>
        <w:rPr>
          <w:rFonts w:ascii="Arial" w:hAnsi="Arial" w:cs="Arial"/>
          <w:sz w:val="22"/>
          <w:szCs w:val="22"/>
          <w:lang w:val="mk-MK" w:eastAsia="mk-MK"/>
        </w:rPr>
        <w:t xml:space="preserve"> </w:t>
      </w:r>
      <w:r w:rsidRPr="004A4400">
        <w:rPr>
          <w:rFonts w:ascii="Arial" w:hAnsi="Arial" w:cs="Arial"/>
          <w:sz w:val="22"/>
          <w:szCs w:val="22"/>
          <w:lang w:val="mk-MK" w:eastAsia="mk-MK"/>
        </w:rPr>
        <w:t>согласно со членот 166 став (4) од овој закон;</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26) не ги информира претплатниците за значителен ризик од повреда на безбедноста на мрежата,</w:t>
      </w:r>
      <w:r>
        <w:rPr>
          <w:rFonts w:ascii="Arial" w:hAnsi="Arial" w:cs="Arial"/>
          <w:sz w:val="22"/>
          <w:szCs w:val="22"/>
          <w:lang w:val="mk-MK" w:eastAsia="mk-MK"/>
        </w:rPr>
        <w:t xml:space="preserve"> </w:t>
      </w:r>
      <w:r w:rsidRPr="004A4400">
        <w:rPr>
          <w:rFonts w:ascii="Arial" w:hAnsi="Arial" w:cs="Arial"/>
          <w:sz w:val="22"/>
          <w:szCs w:val="22"/>
          <w:lang w:val="mk-MK" w:eastAsia="mk-MK"/>
        </w:rPr>
        <w:t>согласно со членот 166 став (6) од овој закон;</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27) не постапи по барање на Агенцијата согласно со членот 166 став (8) од овој закон;</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28) до Агенцијата и Дирекцијата за заштита на личните податоци не им достави известување за</w:t>
      </w:r>
      <w:r>
        <w:rPr>
          <w:rFonts w:ascii="Arial" w:hAnsi="Arial" w:cs="Arial"/>
          <w:sz w:val="22"/>
          <w:szCs w:val="22"/>
          <w:lang w:val="mk-MK" w:eastAsia="mk-MK"/>
        </w:rPr>
        <w:t xml:space="preserve"> </w:t>
      </w:r>
      <w:r w:rsidRPr="004A4400">
        <w:rPr>
          <w:rFonts w:ascii="Arial" w:hAnsi="Arial" w:cs="Arial"/>
          <w:sz w:val="22"/>
          <w:szCs w:val="22"/>
          <w:lang w:val="mk-MK" w:eastAsia="mk-MK"/>
        </w:rPr>
        <w:t>нарушување на безбедноста на личните податоци, согласно со членот 167 став (1) од овој закон;</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29) не го извести претплатникот или поединецот согласно со членот 167 став (2) од овој закон;</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30) известувањето не е во согласност со членот 167 став (3) од овој закон;</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31) не води регистар на нарушувањата на безбедноста на личните податоци согласно со членот</w:t>
      </w:r>
      <w:r>
        <w:rPr>
          <w:rFonts w:ascii="Arial" w:hAnsi="Arial" w:cs="Arial"/>
          <w:sz w:val="22"/>
          <w:szCs w:val="22"/>
          <w:lang w:val="mk-MK" w:eastAsia="mk-MK"/>
        </w:rPr>
        <w:t xml:space="preserve"> </w:t>
      </w:r>
      <w:r w:rsidRPr="004A4400">
        <w:rPr>
          <w:rFonts w:ascii="Arial" w:hAnsi="Arial" w:cs="Arial"/>
          <w:sz w:val="22"/>
          <w:szCs w:val="22"/>
          <w:lang w:val="mk-MK" w:eastAsia="mk-MK"/>
        </w:rPr>
        <w:t>167 став (6) од овој закон;</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32) врши слушање, следење, чување, снимање, задржување или секој облик на пресретнување</w:t>
      </w:r>
      <w:r>
        <w:rPr>
          <w:rFonts w:ascii="Arial" w:hAnsi="Arial" w:cs="Arial"/>
          <w:sz w:val="22"/>
          <w:szCs w:val="22"/>
          <w:lang w:val="mk-MK" w:eastAsia="mk-MK"/>
        </w:rPr>
        <w:t xml:space="preserve"> </w:t>
      </w:r>
      <w:r w:rsidRPr="004A4400">
        <w:rPr>
          <w:rFonts w:ascii="Arial" w:hAnsi="Arial" w:cs="Arial"/>
          <w:sz w:val="22"/>
          <w:szCs w:val="22"/>
          <w:lang w:val="mk-MK" w:eastAsia="mk-MK"/>
        </w:rPr>
        <w:t>или надзор над комуникациите без добиена согласност од корисниците согласно со членот 168</w:t>
      </w:r>
      <w:r>
        <w:rPr>
          <w:rFonts w:ascii="Arial" w:hAnsi="Arial" w:cs="Arial"/>
          <w:sz w:val="22"/>
          <w:szCs w:val="22"/>
          <w:lang w:val="mk-MK" w:eastAsia="mk-MK"/>
        </w:rPr>
        <w:t xml:space="preserve"> </w:t>
      </w:r>
      <w:r w:rsidRPr="004A4400">
        <w:rPr>
          <w:rFonts w:ascii="Arial" w:hAnsi="Arial" w:cs="Arial"/>
          <w:sz w:val="22"/>
          <w:szCs w:val="22"/>
          <w:lang w:val="mk-MK" w:eastAsia="mk-MK"/>
        </w:rPr>
        <w:t>став (2) од овој закон;</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33) чува информации или дава пристап до информации кои се веќе зачувани во терминалната</w:t>
      </w:r>
      <w:r>
        <w:rPr>
          <w:rFonts w:ascii="Arial" w:hAnsi="Arial" w:cs="Arial"/>
          <w:sz w:val="22"/>
          <w:szCs w:val="22"/>
          <w:lang w:val="mk-MK" w:eastAsia="mk-MK"/>
        </w:rPr>
        <w:t xml:space="preserve"> </w:t>
      </w:r>
      <w:r w:rsidRPr="004A4400">
        <w:rPr>
          <w:rFonts w:ascii="Arial" w:hAnsi="Arial" w:cs="Arial"/>
          <w:sz w:val="22"/>
          <w:szCs w:val="22"/>
          <w:lang w:val="mk-MK" w:eastAsia="mk-MK"/>
        </w:rPr>
        <w:t>опрема на претплатникот или корисникот, спротивно на членот 168 став (5) од овој закон;</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34) не ги избрише или не ги направи анонимни податоците за комуникациски сообраќај согласно со</w:t>
      </w:r>
      <w:r>
        <w:rPr>
          <w:rFonts w:ascii="Arial" w:hAnsi="Arial" w:cs="Arial"/>
          <w:sz w:val="22"/>
          <w:szCs w:val="22"/>
          <w:lang w:val="mk-MK" w:eastAsia="mk-MK"/>
        </w:rPr>
        <w:t xml:space="preserve"> </w:t>
      </w:r>
      <w:r w:rsidRPr="004A4400">
        <w:rPr>
          <w:rFonts w:ascii="Arial" w:hAnsi="Arial" w:cs="Arial"/>
          <w:sz w:val="22"/>
          <w:szCs w:val="22"/>
          <w:lang w:val="mk-MK" w:eastAsia="mk-MK"/>
        </w:rPr>
        <w:t>членот 169 став (1) од овој закон;</w:t>
      </w:r>
    </w:p>
    <w:p w:rsid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35) обработува податоци за комуникациски сообраќај спротивно на членот 169 ставови (2) и (3) од</w:t>
      </w:r>
      <w:r>
        <w:rPr>
          <w:rFonts w:ascii="Arial" w:hAnsi="Arial" w:cs="Arial"/>
          <w:sz w:val="22"/>
          <w:szCs w:val="22"/>
          <w:lang w:val="mk-MK" w:eastAsia="mk-MK"/>
        </w:rPr>
        <w:t xml:space="preserve"> </w:t>
      </w:r>
      <w:r w:rsidRPr="004A4400">
        <w:rPr>
          <w:rFonts w:ascii="Arial" w:hAnsi="Arial" w:cs="Arial"/>
          <w:sz w:val="22"/>
          <w:szCs w:val="22"/>
          <w:lang w:val="mk-MK" w:eastAsia="mk-MK"/>
        </w:rPr>
        <w:t>овој закон;</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36) дозволува пристап до обработката на податоците за комуникациски сообраќај на неовластени</w:t>
      </w:r>
      <w:r w:rsidR="000737AA">
        <w:rPr>
          <w:rFonts w:ascii="Arial" w:hAnsi="Arial" w:cs="Arial"/>
          <w:sz w:val="22"/>
          <w:szCs w:val="22"/>
          <w:lang w:val="mk-MK" w:eastAsia="mk-MK"/>
        </w:rPr>
        <w:t xml:space="preserve"> </w:t>
      </w:r>
      <w:r w:rsidRPr="004A4400">
        <w:rPr>
          <w:rFonts w:ascii="Arial" w:hAnsi="Arial" w:cs="Arial"/>
          <w:sz w:val="22"/>
          <w:szCs w:val="22"/>
          <w:lang w:val="mk-MK" w:eastAsia="mk-MK"/>
        </w:rPr>
        <w:t>лица (член 169 став (5));</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37) не ги обезбеди податоците за комуникациски сообраќај заради решавање на спорови (член 169</w:t>
      </w:r>
      <w:r w:rsidR="000737AA">
        <w:rPr>
          <w:rFonts w:ascii="Arial" w:hAnsi="Arial" w:cs="Arial"/>
          <w:sz w:val="22"/>
          <w:szCs w:val="22"/>
          <w:lang w:val="mk-MK" w:eastAsia="mk-MK"/>
        </w:rPr>
        <w:t xml:space="preserve"> </w:t>
      </w:r>
      <w:r w:rsidRPr="004A4400">
        <w:rPr>
          <w:rFonts w:ascii="Arial" w:hAnsi="Arial" w:cs="Arial"/>
          <w:sz w:val="22"/>
          <w:szCs w:val="22"/>
          <w:lang w:val="mk-MK" w:eastAsia="mk-MK"/>
        </w:rPr>
        <w:t>став (6));</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38) податоците за комуникациски сообраќај не ги чува во Република Македонија (член 169 став</w:t>
      </w:r>
      <w:r w:rsidR="000737AA">
        <w:rPr>
          <w:rFonts w:ascii="Arial" w:hAnsi="Arial" w:cs="Arial"/>
          <w:sz w:val="22"/>
          <w:szCs w:val="22"/>
          <w:lang w:val="mk-MK" w:eastAsia="mk-MK"/>
        </w:rPr>
        <w:t xml:space="preserve"> </w:t>
      </w:r>
      <w:r w:rsidRPr="004A4400">
        <w:rPr>
          <w:rFonts w:ascii="Arial" w:hAnsi="Arial" w:cs="Arial"/>
          <w:sz w:val="22"/>
          <w:szCs w:val="22"/>
          <w:lang w:val="mk-MK" w:eastAsia="mk-MK"/>
        </w:rPr>
        <w:t>(7));</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39) ги обработува податоците за локација спротивно на членот 171 ставови (1), (2) и (3) од овој</w:t>
      </w:r>
      <w:r w:rsidR="000737AA">
        <w:rPr>
          <w:rFonts w:ascii="Arial" w:hAnsi="Arial" w:cs="Arial"/>
          <w:sz w:val="22"/>
          <w:szCs w:val="22"/>
          <w:lang w:val="mk-MK" w:eastAsia="mk-MK"/>
        </w:rPr>
        <w:t xml:space="preserve"> </w:t>
      </w:r>
      <w:r w:rsidRPr="004A4400">
        <w:rPr>
          <w:rFonts w:ascii="Arial" w:hAnsi="Arial" w:cs="Arial"/>
          <w:sz w:val="22"/>
          <w:szCs w:val="22"/>
          <w:lang w:val="mk-MK" w:eastAsia="mk-MK"/>
        </w:rPr>
        <w:t>закон;</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40) дозволува пристап до податоците за локација на неовластени лица (член 171 став (4));</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41) не ги обезбеди сите неопходни технички услови за да овозможи следење на комуникациите во</w:t>
      </w:r>
      <w:r w:rsidR="000737AA">
        <w:rPr>
          <w:rFonts w:ascii="Arial" w:hAnsi="Arial" w:cs="Arial"/>
          <w:sz w:val="22"/>
          <w:szCs w:val="22"/>
          <w:lang w:val="mk-MK" w:eastAsia="mk-MK"/>
        </w:rPr>
        <w:t xml:space="preserve"> </w:t>
      </w:r>
      <w:r w:rsidRPr="004A4400">
        <w:rPr>
          <w:rFonts w:ascii="Arial" w:hAnsi="Arial" w:cs="Arial"/>
          <w:sz w:val="22"/>
          <w:szCs w:val="22"/>
          <w:lang w:val="mk-MK" w:eastAsia="mk-MK"/>
        </w:rPr>
        <w:t>неговата мрежа (член 175 став (1));</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lastRenderedPageBreak/>
        <w:t>42) на сопствен трошок не обезбеди или одржува опрема, соодветен интерфејс или не воспостави</w:t>
      </w:r>
      <w:r w:rsidR="000737AA">
        <w:rPr>
          <w:rFonts w:ascii="Arial" w:hAnsi="Arial" w:cs="Arial"/>
          <w:sz w:val="22"/>
          <w:szCs w:val="22"/>
          <w:lang w:val="mk-MK" w:eastAsia="mk-MK"/>
        </w:rPr>
        <w:t xml:space="preserve"> </w:t>
      </w:r>
      <w:r w:rsidRPr="004A4400">
        <w:rPr>
          <w:rFonts w:ascii="Arial" w:hAnsi="Arial" w:cs="Arial"/>
          <w:sz w:val="22"/>
          <w:szCs w:val="22"/>
          <w:lang w:val="mk-MK" w:eastAsia="mk-MK"/>
        </w:rPr>
        <w:t>електронски комуникациски водови за пренос до овластениот орган за следење на комуникациите</w:t>
      </w:r>
      <w:r w:rsidR="000737AA">
        <w:rPr>
          <w:rFonts w:ascii="Arial" w:hAnsi="Arial" w:cs="Arial"/>
          <w:sz w:val="22"/>
          <w:szCs w:val="22"/>
          <w:lang w:val="mk-MK" w:eastAsia="mk-MK"/>
        </w:rPr>
        <w:t xml:space="preserve"> </w:t>
      </w:r>
      <w:r w:rsidRPr="004A4400">
        <w:rPr>
          <w:rFonts w:ascii="Arial" w:hAnsi="Arial" w:cs="Arial"/>
          <w:sz w:val="22"/>
          <w:szCs w:val="22"/>
          <w:lang w:val="mk-MK" w:eastAsia="mk-MK"/>
        </w:rPr>
        <w:t>(член 175 став (2));</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43) не побара од овластениот орган за следење на комуникации техничка спецификација за видот</w:t>
      </w:r>
      <w:r w:rsidR="000737AA">
        <w:rPr>
          <w:rFonts w:ascii="Arial" w:hAnsi="Arial" w:cs="Arial"/>
          <w:sz w:val="22"/>
          <w:szCs w:val="22"/>
          <w:lang w:val="mk-MK" w:eastAsia="mk-MK"/>
        </w:rPr>
        <w:t xml:space="preserve"> </w:t>
      </w:r>
      <w:r w:rsidRPr="004A4400">
        <w:rPr>
          <w:rFonts w:ascii="Arial" w:hAnsi="Arial" w:cs="Arial"/>
          <w:sz w:val="22"/>
          <w:szCs w:val="22"/>
          <w:lang w:val="mk-MK" w:eastAsia="mk-MK"/>
        </w:rPr>
        <w:t>и карактеристиките на опремата и интерфејсот (член 175 став (3));</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44) не ги примени утврдените мерки и стандарди за информациска безбедност согласно со членот</w:t>
      </w:r>
      <w:r w:rsidR="000737AA">
        <w:rPr>
          <w:rFonts w:ascii="Arial" w:hAnsi="Arial" w:cs="Arial"/>
          <w:sz w:val="22"/>
          <w:szCs w:val="22"/>
          <w:lang w:val="mk-MK" w:eastAsia="mk-MK"/>
        </w:rPr>
        <w:t xml:space="preserve"> </w:t>
      </w:r>
      <w:r w:rsidRPr="004A4400">
        <w:rPr>
          <w:rFonts w:ascii="Arial" w:hAnsi="Arial" w:cs="Arial"/>
          <w:sz w:val="22"/>
          <w:szCs w:val="22"/>
          <w:lang w:val="mk-MK" w:eastAsia="mk-MK"/>
        </w:rPr>
        <w:t>175 став (4) од овој закон;</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45) не ја отстрани воведената компресија или криптозаштита на комуникацискиот сообраќај (член</w:t>
      </w:r>
      <w:r w:rsidR="000737AA">
        <w:rPr>
          <w:rFonts w:ascii="Arial" w:hAnsi="Arial" w:cs="Arial"/>
          <w:sz w:val="22"/>
          <w:szCs w:val="22"/>
          <w:lang w:val="mk-MK" w:eastAsia="mk-MK"/>
        </w:rPr>
        <w:t xml:space="preserve"> </w:t>
      </w:r>
      <w:r w:rsidRPr="004A4400">
        <w:rPr>
          <w:rFonts w:ascii="Arial" w:hAnsi="Arial" w:cs="Arial"/>
          <w:sz w:val="22"/>
          <w:szCs w:val="22"/>
          <w:lang w:val="mk-MK" w:eastAsia="mk-MK"/>
        </w:rPr>
        <w:t>175 став (5));</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46) не му овозможи на овластениот орган за следење на комуникации, следење на комуникациите</w:t>
      </w:r>
      <w:r w:rsidR="000737AA">
        <w:rPr>
          <w:rFonts w:ascii="Arial" w:hAnsi="Arial" w:cs="Arial"/>
          <w:sz w:val="22"/>
          <w:szCs w:val="22"/>
          <w:lang w:val="mk-MK" w:eastAsia="mk-MK"/>
        </w:rPr>
        <w:t xml:space="preserve"> </w:t>
      </w:r>
      <w:r w:rsidRPr="004A4400">
        <w:rPr>
          <w:rFonts w:ascii="Arial" w:hAnsi="Arial" w:cs="Arial"/>
          <w:sz w:val="22"/>
          <w:szCs w:val="22"/>
          <w:lang w:val="mk-MK" w:eastAsia="mk-MK"/>
        </w:rPr>
        <w:t>во реално време, информацијата за следената комуникација не е на располагање веднаш по</w:t>
      </w:r>
      <w:r w:rsidR="000737AA">
        <w:rPr>
          <w:rFonts w:ascii="Arial" w:hAnsi="Arial" w:cs="Arial"/>
          <w:sz w:val="22"/>
          <w:szCs w:val="22"/>
          <w:lang w:val="mk-MK" w:eastAsia="mk-MK"/>
        </w:rPr>
        <w:t xml:space="preserve"> </w:t>
      </w:r>
      <w:r w:rsidRPr="004A4400">
        <w:rPr>
          <w:rFonts w:ascii="Arial" w:hAnsi="Arial" w:cs="Arial"/>
          <w:sz w:val="22"/>
          <w:szCs w:val="22"/>
          <w:lang w:val="mk-MK" w:eastAsia="mk-MK"/>
        </w:rPr>
        <w:t>завршувањето на комуникацијата или следењето на комуникацијата не е непрекинато за цело</w:t>
      </w:r>
      <w:r w:rsidR="000737AA">
        <w:rPr>
          <w:rFonts w:ascii="Arial" w:hAnsi="Arial" w:cs="Arial"/>
          <w:sz w:val="22"/>
          <w:szCs w:val="22"/>
          <w:lang w:val="mk-MK" w:eastAsia="mk-MK"/>
        </w:rPr>
        <w:t xml:space="preserve"> </w:t>
      </w:r>
      <w:r w:rsidRPr="004A4400">
        <w:rPr>
          <w:rFonts w:ascii="Arial" w:hAnsi="Arial" w:cs="Arial"/>
          <w:sz w:val="22"/>
          <w:szCs w:val="22"/>
          <w:lang w:val="mk-MK" w:eastAsia="mk-MK"/>
        </w:rPr>
        <w:t>време на нејзиното траење (член 175 став (6));</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47) не обезбеди точно и еднозначно поврзување на информацијата за следената комуникација со</w:t>
      </w:r>
      <w:r w:rsidR="000737AA">
        <w:rPr>
          <w:rFonts w:ascii="Arial" w:hAnsi="Arial" w:cs="Arial"/>
          <w:sz w:val="22"/>
          <w:szCs w:val="22"/>
          <w:lang w:val="mk-MK" w:eastAsia="mk-MK"/>
        </w:rPr>
        <w:t xml:space="preserve"> </w:t>
      </w:r>
      <w:r w:rsidRPr="004A4400">
        <w:rPr>
          <w:rFonts w:ascii="Arial" w:hAnsi="Arial" w:cs="Arial"/>
          <w:sz w:val="22"/>
          <w:szCs w:val="22"/>
          <w:lang w:val="mk-MK" w:eastAsia="mk-MK"/>
        </w:rPr>
        <w:t>содржината на комуникацијата која се следи (член 175 став (7));</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48) не обезбеди лицето чии комуникации се следат или друго неовластено лице да не забележи</w:t>
      </w:r>
      <w:r w:rsidR="000737AA">
        <w:rPr>
          <w:rFonts w:ascii="Arial" w:hAnsi="Arial" w:cs="Arial"/>
          <w:sz w:val="22"/>
          <w:szCs w:val="22"/>
          <w:lang w:val="mk-MK" w:eastAsia="mk-MK"/>
        </w:rPr>
        <w:t xml:space="preserve"> </w:t>
      </w:r>
      <w:r w:rsidRPr="004A4400">
        <w:rPr>
          <w:rFonts w:ascii="Arial" w:hAnsi="Arial" w:cs="Arial"/>
          <w:sz w:val="22"/>
          <w:szCs w:val="22"/>
          <w:lang w:val="mk-MK" w:eastAsia="mk-MK"/>
        </w:rPr>
        <w:t>каква било промена во квалитетот на комуникациската услуга или функционирањето на следената</w:t>
      </w:r>
      <w:r w:rsidR="000737AA">
        <w:rPr>
          <w:rFonts w:ascii="Arial" w:hAnsi="Arial" w:cs="Arial"/>
          <w:sz w:val="22"/>
          <w:szCs w:val="22"/>
          <w:lang w:val="mk-MK" w:eastAsia="mk-MK"/>
        </w:rPr>
        <w:t xml:space="preserve"> </w:t>
      </w:r>
      <w:r w:rsidRPr="004A4400">
        <w:rPr>
          <w:rFonts w:ascii="Arial" w:hAnsi="Arial" w:cs="Arial"/>
          <w:sz w:val="22"/>
          <w:szCs w:val="22"/>
          <w:lang w:val="mk-MK" w:eastAsia="mk-MK"/>
        </w:rPr>
        <w:t>комуникациска услуга е променето за лицето чии комуникации се следат (член 175 став (8));</w:t>
      </w:r>
    </w:p>
    <w:p w:rsidR="004A4400" w:rsidRP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49) не обезбеди иста или поголема сигурност и квалитет на следената комуникациска услуга од</w:t>
      </w:r>
      <w:r w:rsidR="000737AA">
        <w:rPr>
          <w:rFonts w:ascii="Arial" w:hAnsi="Arial" w:cs="Arial"/>
          <w:sz w:val="22"/>
          <w:szCs w:val="22"/>
          <w:lang w:val="mk-MK" w:eastAsia="mk-MK"/>
        </w:rPr>
        <w:t xml:space="preserve"> </w:t>
      </w:r>
      <w:r w:rsidRPr="004A4400">
        <w:rPr>
          <w:rFonts w:ascii="Arial" w:hAnsi="Arial" w:cs="Arial"/>
          <w:sz w:val="22"/>
          <w:szCs w:val="22"/>
          <w:lang w:val="mk-MK" w:eastAsia="mk-MK"/>
        </w:rPr>
        <w:t>сигурноста и квалитетот на комуникациските услуги кои му се овозможени на лицето чии</w:t>
      </w:r>
      <w:r w:rsidR="000737AA">
        <w:rPr>
          <w:rFonts w:ascii="Arial" w:hAnsi="Arial" w:cs="Arial"/>
          <w:sz w:val="22"/>
          <w:szCs w:val="22"/>
          <w:lang w:val="mk-MK" w:eastAsia="mk-MK"/>
        </w:rPr>
        <w:t xml:space="preserve"> </w:t>
      </w:r>
      <w:r w:rsidRPr="004A4400">
        <w:rPr>
          <w:rFonts w:ascii="Arial" w:hAnsi="Arial" w:cs="Arial"/>
          <w:sz w:val="22"/>
          <w:szCs w:val="22"/>
          <w:lang w:val="mk-MK" w:eastAsia="mk-MK"/>
        </w:rPr>
        <w:t>комуникации се следат (член 175 став (9));</w:t>
      </w:r>
    </w:p>
    <w:p w:rsidR="004A4400" w:rsidRDefault="004A4400" w:rsidP="004A4400">
      <w:pPr>
        <w:jc w:val="both"/>
        <w:rPr>
          <w:rFonts w:ascii="Arial" w:hAnsi="Arial" w:cs="Arial"/>
          <w:sz w:val="22"/>
          <w:szCs w:val="22"/>
          <w:lang w:val="mk-MK" w:eastAsia="mk-MK"/>
        </w:rPr>
      </w:pPr>
      <w:r w:rsidRPr="004A4400">
        <w:rPr>
          <w:rFonts w:ascii="Arial" w:hAnsi="Arial" w:cs="Arial"/>
          <w:sz w:val="22"/>
          <w:szCs w:val="22"/>
          <w:lang w:val="mk-MK" w:eastAsia="mk-MK"/>
        </w:rPr>
        <w:t>50) не ги задржува податоците за електронските комуникации согласно со членот 176 став (1) од</w:t>
      </w:r>
      <w:r w:rsidR="000737AA">
        <w:rPr>
          <w:rFonts w:ascii="Arial" w:hAnsi="Arial" w:cs="Arial"/>
          <w:sz w:val="22"/>
          <w:szCs w:val="22"/>
          <w:lang w:val="mk-MK" w:eastAsia="mk-MK"/>
        </w:rPr>
        <w:t xml:space="preserve"> </w:t>
      </w:r>
      <w:r w:rsidRPr="004A4400">
        <w:rPr>
          <w:rFonts w:ascii="Arial" w:hAnsi="Arial" w:cs="Arial"/>
          <w:sz w:val="22"/>
          <w:szCs w:val="22"/>
          <w:lang w:val="mk-MK" w:eastAsia="mk-MK"/>
        </w:rPr>
        <w:t>овој закон;</w:t>
      </w:r>
    </w:p>
    <w:p w:rsidR="000737AA" w:rsidRPr="000737AA" w:rsidRDefault="000737AA" w:rsidP="000737AA">
      <w:pPr>
        <w:jc w:val="both"/>
        <w:rPr>
          <w:rFonts w:ascii="Arial" w:hAnsi="Arial" w:cs="Arial"/>
          <w:sz w:val="22"/>
          <w:szCs w:val="22"/>
          <w:lang w:val="mk-MK" w:eastAsia="mk-MK"/>
        </w:rPr>
      </w:pPr>
      <w:r w:rsidRPr="000737AA">
        <w:rPr>
          <w:rFonts w:ascii="Arial" w:hAnsi="Arial" w:cs="Arial"/>
          <w:sz w:val="22"/>
          <w:szCs w:val="22"/>
          <w:lang w:val="mk-MK" w:eastAsia="mk-MK"/>
        </w:rPr>
        <w:t>51) податоците и сите други неопходни информации не им ги достави на надлежните органи</w:t>
      </w:r>
      <w:r>
        <w:rPr>
          <w:rFonts w:ascii="Arial" w:hAnsi="Arial" w:cs="Arial"/>
          <w:sz w:val="22"/>
          <w:szCs w:val="22"/>
          <w:lang w:val="mk-MK" w:eastAsia="mk-MK"/>
        </w:rPr>
        <w:t xml:space="preserve"> </w:t>
      </w:r>
      <w:r w:rsidRPr="000737AA">
        <w:rPr>
          <w:rFonts w:ascii="Arial" w:hAnsi="Arial" w:cs="Arial"/>
          <w:sz w:val="22"/>
          <w:szCs w:val="22"/>
          <w:lang w:val="mk-MK" w:eastAsia="mk-MK"/>
        </w:rPr>
        <w:t>согласно со членот 176 став (3) од овој закон;</w:t>
      </w:r>
    </w:p>
    <w:p w:rsidR="000737AA" w:rsidRPr="000737AA" w:rsidRDefault="000737AA" w:rsidP="000737AA">
      <w:pPr>
        <w:jc w:val="both"/>
        <w:rPr>
          <w:rFonts w:ascii="Arial" w:hAnsi="Arial" w:cs="Arial"/>
          <w:sz w:val="22"/>
          <w:szCs w:val="22"/>
          <w:lang w:val="mk-MK" w:eastAsia="mk-MK"/>
        </w:rPr>
      </w:pPr>
      <w:r w:rsidRPr="000737AA">
        <w:rPr>
          <w:rFonts w:ascii="Arial" w:hAnsi="Arial" w:cs="Arial"/>
          <w:sz w:val="22"/>
          <w:szCs w:val="22"/>
          <w:lang w:val="mk-MK" w:eastAsia="mk-MK"/>
        </w:rPr>
        <w:t>52) на сопствен трошок не ги обезбеди сите неопходни технички средства и организациони мерки</w:t>
      </w:r>
      <w:r>
        <w:rPr>
          <w:rFonts w:ascii="Arial" w:hAnsi="Arial" w:cs="Arial"/>
          <w:sz w:val="22"/>
          <w:szCs w:val="22"/>
          <w:lang w:val="mk-MK" w:eastAsia="mk-MK"/>
        </w:rPr>
        <w:t xml:space="preserve"> </w:t>
      </w:r>
      <w:r w:rsidRPr="000737AA">
        <w:rPr>
          <w:rFonts w:ascii="Arial" w:hAnsi="Arial" w:cs="Arial"/>
          <w:sz w:val="22"/>
          <w:szCs w:val="22"/>
          <w:lang w:val="mk-MK" w:eastAsia="mk-MK"/>
        </w:rPr>
        <w:t>за задржување на податоците (член 176 став (4));</w:t>
      </w:r>
    </w:p>
    <w:p w:rsidR="000737AA" w:rsidRPr="000737AA" w:rsidRDefault="000737AA" w:rsidP="000737AA">
      <w:pPr>
        <w:jc w:val="both"/>
        <w:rPr>
          <w:rFonts w:ascii="Arial" w:hAnsi="Arial" w:cs="Arial"/>
          <w:sz w:val="22"/>
          <w:szCs w:val="22"/>
          <w:lang w:val="mk-MK" w:eastAsia="mk-MK"/>
        </w:rPr>
      </w:pPr>
      <w:r w:rsidRPr="000737AA">
        <w:rPr>
          <w:rFonts w:ascii="Arial" w:hAnsi="Arial" w:cs="Arial"/>
          <w:sz w:val="22"/>
          <w:szCs w:val="22"/>
          <w:lang w:val="mk-MK" w:eastAsia="mk-MK"/>
        </w:rPr>
        <w:t>53) сите неопходни технички средства се поставени надвор од Република Македонија (член 176</w:t>
      </w:r>
      <w:r>
        <w:rPr>
          <w:rFonts w:ascii="Arial" w:hAnsi="Arial" w:cs="Arial"/>
          <w:sz w:val="22"/>
          <w:szCs w:val="22"/>
          <w:lang w:val="mk-MK" w:eastAsia="mk-MK"/>
        </w:rPr>
        <w:t xml:space="preserve"> </w:t>
      </w:r>
      <w:r w:rsidRPr="000737AA">
        <w:rPr>
          <w:rFonts w:ascii="Arial" w:hAnsi="Arial" w:cs="Arial"/>
          <w:sz w:val="22"/>
          <w:szCs w:val="22"/>
          <w:lang w:val="mk-MK" w:eastAsia="mk-MK"/>
        </w:rPr>
        <w:t>став (5));</w:t>
      </w:r>
    </w:p>
    <w:p w:rsidR="000737AA" w:rsidRPr="000737AA" w:rsidRDefault="000737AA" w:rsidP="000737AA">
      <w:pPr>
        <w:jc w:val="both"/>
        <w:rPr>
          <w:rFonts w:ascii="Arial" w:hAnsi="Arial" w:cs="Arial"/>
          <w:sz w:val="22"/>
          <w:szCs w:val="22"/>
          <w:lang w:val="mk-MK" w:eastAsia="mk-MK"/>
        </w:rPr>
      </w:pPr>
      <w:r w:rsidRPr="000737AA">
        <w:rPr>
          <w:rFonts w:ascii="Arial" w:hAnsi="Arial" w:cs="Arial"/>
          <w:sz w:val="22"/>
          <w:szCs w:val="22"/>
          <w:lang w:val="mk-MK" w:eastAsia="mk-MK"/>
        </w:rPr>
        <w:t>54) не ги почитува начелата за безбедност на податоците утврдени во членот 177 од овој закон;</w:t>
      </w:r>
    </w:p>
    <w:p w:rsidR="000737AA" w:rsidRPr="000737AA" w:rsidRDefault="000737AA" w:rsidP="000737AA">
      <w:pPr>
        <w:jc w:val="both"/>
        <w:rPr>
          <w:rFonts w:ascii="Arial" w:hAnsi="Arial" w:cs="Arial"/>
          <w:sz w:val="22"/>
          <w:szCs w:val="22"/>
          <w:lang w:val="mk-MK" w:eastAsia="mk-MK"/>
        </w:rPr>
      </w:pPr>
      <w:r w:rsidRPr="000737AA">
        <w:rPr>
          <w:rFonts w:ascii="Arial" w:hAnsi="Arial" w:cs="Arial"/>
          <w:sz w:val="22"/>
          <w:szCs w:val="22"/>
          <w:lang w:val="mk-MK" w:eastAsia="mk-MK"/>
        </w:rPr>
        <w:t>55) не ги задржува видовите на податоци утврдени во членот 178 ставови (1) и (3) од овој закон;</w:t>
      </w:r>
    </w:p>
    <w:p w:rsidR="000737AA" w:rsidRPr="000737AA" w:rsidRDefault="000737AA" w:rsidP="000737AA">
      <w:pPr>
        <w:jc w:val="both"/>
        <w:rPr>
          <w:rFonts w:ascii="Arial" w:hAnsi="Arial" w:cs="Arial"/>
          <w:sz w:val="22"/>
          <w:szCs w:val="22"/>
          <w:lang w:val="mk-MK" w:eastAsia="mk-MK"/>
        </w:rPr>
      </w:pPr>
      <w:r w:rsidRPr="000737AA">
        <w:rPr>
          <w:rFonts w:ascii="Arial" w:hAnsi="Arial" w:cs="Arial"/>
          <w:sz w:val="22"/>
          <w:szCs w:val="22"/>
          <w:lang w:val="mk-MK" w:eastAsia="mk-MK"/>
        </w:rPr>
        <w:t>56) задржува податоци што ја открива содржината на комуникацијата (член 178 став (4)) и</w:t>
      </w:r>
    </w:p>
    <w:p w:rsidR="000737AA" w:rsidRPr="000737AA" w:rsidRDefault="000737AA" w:rsidP="000737AA">
      <w:pPr>
        <w:jc w:val="both"/>
        <w:rPr>
          <w:rFonts w:ascii="Arial" w:hAnsi="Arial" w:cs="Arial"/>
          <w:sz w:val="22"/>
          <w:szCs w:val="22"/>
          <w:lang w:val="mk-MK" w:eastAsia="mk-MK"/>
        </w:rPr>
      </w:pPr>
      <w:r w:rsidRPr="000737AA">
        <w:rPr>
          <w:rFonts w:ascii="Arial" w:hAnsi="Arial" w:cs="Arial"/>
          <w:sz w:val="22"/>
          <w:szCs w:val="22"/>
          <w:lang w:val="mk-MK" w:eastAsia="mk-MK"/>
        </w:rPr>
        <w:t>57) не ги задржува податоците во временски период согласно со членот 178 став (5) од овој закон.</w:t>
      </w:r>
    </w:p>
    <w:p w:rsidR="000737AA" w:rsidRPr="009D3669" w:rsidRDefault="000737AA" w:rsidP="000737AA">
      <w:pPr>
        <w:jc w:val="both"/>
        <w:rPr>
          <w:rFonts w:ascii="Arial" w:hAnsi="Arial" w:cs="Arial"/>
          <w:sz w:val="22"/>
          <w:szCs w:val="22"/>
          <w:lang w:val="mk-MK" w:eastAsia="mk-MK"/>
        </w:rPr>
      </w:pPr>
      <w:r w:rsidRPr="000737AA">
        <w:rPr>
          <w:rFonts w:ascii="Arial" w:hAnsi="Arial" w:cs="Arial"/>
          <w:sz w:val="22"/>
          <w:szCs w:val="22"/>
          <w:lang w:val="mk-MK" w:eastAsia="mk-MK"/>
        </w:rPr>
        <w:t>(2) Глоба во износ од 30% од одмерената глоба за правното лице, односно за трговецот поединец</w:t>
      </w:r>
      <w:r>
        <w:rPr>
          <w:rFonts w:ascii="Arial" w:hAnsi="Arial" w:cs="Arial"/>
          <w:sz w:val="22"/>
          <w:szCs w:val="22"/>
          <w:lang w:val="mk-MK" w:eastAsia="mk-MK"/>
        </w:rPr>
        <w:t xml:space="preserve"> </w:t>
      </w:r>
      <w:r w:rsidRPr="000737AA">
        <w:rPr>
          <w:rFonts w:ascii="Arial" w:hAnsi="Arial" w:cs="Arial"/>
          <w:sz w:val="22"/>
          <w:szCs w:val="22"/>
          <w:lang w:val="mk-MK" w:eastAsia="mk-MK"/>
        </w:rPr>
        <w:t>ќе му се изрече и на одговорното лице во правното лице, односно на одговорното лице во</w:t>
      </w:r>
      <w:r>
        <w:rPr>
          <w:rFonts w:ascii="Arial" w:hAnsi="Arial" w:cs="Arial"/>
          <w:sz w:val="22"/>
          <w:szCs w:val="22"/>
          <w:lang w:val="mk-MK" w:eastAsia="mk-MK"/>
        </w:rPr>
        <w:t xml:space="preserve"> </w:t>
      </w:r>
      <w:r w:rsidRPr="000737AA">
        <w:rPr>
          <w:rFonts w:ascii="Arial" w:hAnsi="Arial" w:cs="Arial"/>
          <w:sz w:val="22"/>
          <w:szCs w:val="22"/>
          <w:lang w:val="mk-MK" w:eastAsia="mk-MK"/>
        </w:rPr>
        <w:t>трговецот поединец за прекршоците од ставот 1 на овој член.</w:t>
      </w:r>
    </w:p>
    <w:sectPr w:rsidR="000737AA" w:rsidRPr="009D3669" w:rsidSect="00923E9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517" w:rsidRDefault="00C05517" w:rsidP="00FA324C">
      <w:r>
        <w:separator/>
      </w:r>
    </w:p>
  </w:endnote>
  <w:endnote w:type="continuationSeparator" w:id="1">
    <w:p w:rsidR="00C05517" w:rsidRDefault="00C05517" w:rsidP="00FA32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tobiSerif Regular">
    <w:altName w:val="Arial"/>
    <w:panose1 w:val="00000000000000000000"/>
    <w:charset w:val="00"/>
    <w:family w:val="modern"/>
    <w:notTrueType/>
    <w:pitch w:val="variable"/>
    <w:sig w:usb0="00000001" w:usb1="00000000" w:usb2="00000000" w:usb3="00000000" w:csb0="0000009F" w:csb1="00000000"/>
  </w:font>
  <w:font w:name="StobiSerif Bold">
    <w:altName w:val="Arial"/>
    <w:panose1 w:val="00000000000000000000"/>
    <w:charset w:val="00"/>
    <w:family w:val="modern"/>
    <w:notTrueType/>
    <w:pitch w:val="variable"/>
    <w:sig w:usb0="00000001"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517" w:rsidRDefault="00C05517" w:rsidP="00FA324C">
      <w:r>
        <w:separator/>
      </w:r>
    </w:p>
  </w:footnote>
  <w:footnote w:type="continuationSeparator" w:id="1">
    <w:p w:rsidR="00C05517" w:rsidRDefault="00C05517" w:rsidP="00FA32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91DC0"/>
    <w:multiLevelType w:val="hybridMultilevel"/>
    <w:tmpl w:val="7A661AE8"/>
    <w:lvl w:ilvl="0" w:tplc="12B0521C">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97C3D"/>
    <w:rsid w:val="000326DA"/>
    <w:rsid w:val="00046561"/>
    <w:rsid w:val="000668EA"/>
    <w:rsid w:val="000737AA"/>
    <w:rsid w:val="00075D47"/>
    <w:rsid w:val="00093D8F"/>
    <w:rsid w:val="000C1A55"/>
    <w:rsid w:val="000E0A6D"/>
    <w:rsid w:val="00101EB9"/>
    <w:rsid w:val="002447BA"/>
    <w:rsid w:val="00262AA3"/>
    <w:rsid w:val="00296CA5"/>
    <w:rsid w:val="002C6C1E"/>
    <w:rsid w:val="00375BC8"/>
    <w:rsid w:val="00483F3E"/>
    <w:rsid w:val="004A4400"/>
    <w:rsid w:val="00525643"/>
    <w:rsid w:val="005831E8"/>
    <w:rsid w:val="005968FF"/>
    <w:rsid w:val="00597C3D"/>
    <w:rsid w:val="005D4C61"/>
    <w:rsid w:val="006E6827"/>
    <w:rsid w:val="00732E4B"/>
    <w:rsid w:val="00747D5E"/>
    <w:rsid w:val="007C6BF3"/>
    <w:rsid w:val="007E3BE0"/>
    <w:rsid w:val="008365F3"/>
    <w:rsid w:val="00874802"/>
    <w:rsid w:val="00885FF5"/>
    <w:rsid w:val="00923E9D"/>
    <w:rsid w:val="00990901"/>
    <w:rsid w:val="009D3669"/>
    <w:rsid w:val="00A670F1"/>
    <w:rsid w:val="00A71230"/>
    <w:rsid w:val="00A81341"/>
    <w:rsid w:val="00AB1DE9"/>
    <w:rsid w:val="00AB58BC"/>
    <w:rsid w:val="00AD2B36"/>
    <w:rsid w:val="00AE17CA"/>
    <w:rsid w:val="00BB599A"/>
    <w:rsid w:val="00C050E9"/>
    <w:rsid w:val="00C05517"/>
    <w:rsid w:val="00C1147D"/>
    <w:rsid w:val="00C95203"/>
    <w:rsid w:val="00D02769"/>
    <w:rsid w:val="00D61344"/>
    <w:rsid w:val="00D638CA"/>
    <w:rsid w:val="00DF5FB1"/>
    <w:rsid w:val="00E74346"/>
    <w:rsid w:val="00E77C86"/>
    <w:rsid w:val="00F60B8B"/>
    <w:rsid w:val="00F7166E"/>
    <w:rsid w:val="00FA1EE1"/>
    <w:rsid w:val="00FA324C"/>
    <w:rsid w:val="00FD3DE5"/>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24C"/>
    <w:pPr>
      <w:tabs>
        <w:tab w:val="center" w:pos="4680"/>
        <w:tab w:val="right" w:pos="9360"/>
      </w:tabs>
    </w:pPr>
  </w:style>
  <w:style w:type="character" w:customStyle="1" w:styleId="HeaderChar">
    <w:name w:val="Header Char"/>
    <w:basedOn w:val="DefaultParagraphFont"/>
    <w:link w:val="Header"/>
    <w:uiPriority w:val="99"/>
    <w:rsid w:val="00FA32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324C"/>
    <w:pPr>
      <w:tabs>
        <w:tab w:val="center" w:pos="4680"/>
        <w:tab w:val="right" w:pos="9360"/>
      </w:tabs>
    </w:pPr>
  </w:style>
  <w:style w:type="character" w:customStyle="1" w:styleId="FooterChar">
    <w:name w:val="Footer Char"/>
    <w:basedOn w:val="DefaultParagraphFont"/>
    <w:link w:val="Footer"/>
    <w:uiPriority w:val="99"/>
    <w:rsid w:val="00FA324C"/>
    <w:rPr>
      <w:rFonts w:ascii="Times New Roman" w:eastAsia="Times New Roman" w:hAnsi="Times New Roman" w:cs="Times New Roman"/>
      <w:sz w:val="24"/>
      <w:szCs w:val="24"/>
    </w:rPr>
  </w:style>
  <w:style w:type="paragraph" w:styleId="ListParagraph">
    <w:name w:val="List Paragraph"/>
    <w:basedOn w:val="Normal"/>
    <w:uiPriority w:val="34"/>
    <w:qFormat/>
    <w:rsid w:val="00FD3DE5"/>
    <w:pPr>
      <w:ind w:left="720"/>
      <w:contextualSpacing/>
    </w:pPr>
  </w:style>
  <w:style w:type="character" w:styleId="BookTitle">
    <w:name w:val="Book Title"/>
    <w:basedOn w:val="DefaultParagraphFont"/>
    <w:uiPriority w:val="33"/>
    <w:qFormat/>
    <w:rsid w:val="00101EB9"/>
    <w:rPr>
      <w:b/>
      <w:bCs/>
      <w:smallCaps/>
      <w:spacing w:val="5"/>
    </w:rPr>
  </w:style>
  <w:style w:type="character" w:styleId="Strong">
    <w:name w:val="Strong"/>
    <w:basedOn w:val="DefaultParagraphFont"/>
    <w:uiPriority w:val="22"/>
    <w:qFormat/>
    <w:rsid w:val="002C6C1E"/>
    <w:rPr>
      <w:b/>
      <w:bCs/>
    </w:rPr>
  </w:style>
  <w:style w:type="paragraph" w:styleId="NormalWeb">
    <w:name w:val="Normal (Web)"/>
    <w:basedOn w:val="Normal"/>
    <w:rsid w:val="00075D47"/>
    <w:pPr>
      <w:spacing w:before="100" w:beforeAutospacing="1" w:after="100" w:afterAutospacing="1"/>
    </w:pPr>
    <w:rPr>
      <w:lang w:val="mk-MK" w:eastAsia="mk-MK"/>
    </w:rPr>
  </w:style>
  <w:style w:type="paragraph" w:customStyle="1" w:styleId="Default">
    <w:name w:val="Default"/>
    <w:qFormat/>
    <w:rsid w:val="00483F3E"/>
    <w:pPr>
      <w:spacing w:after="0" w:line="240" w:lineRule="auto"/>
    </w:pPr>
    <w:rPr>
      <w:rFonts w:ascii="Calibri" w:eastAsia="Calibri" w:hAnsi="Calibri" w:cs="Calibri"/>
      <w:color w:val="000000"/>
      <w:sz w:val="24"/>
      <w:szCs w:val="24"/>
      <w:lang w:val="mk-MK"/>
    </w:rPr>
  </w:style>
</w:styles>
</file>

<file path=word/webSettings.xml><?xml version="1.0" encoding="utf-8"?>
<w:webSettings xmlns:r="http://schemas.openxmlformats.org/officeDocument/2006/relationships" xmlns:w="http://schemas.openxmlformats.org/wordprocessingml/2006/main">
  <w:divs>
    <w:div w:id="163926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FDD899F6D1C2004AB67F1923B88DCB90" ma:contentTypeVersion="" ma:contentTypeDescription="" ma:contentTypeScope="" ma:versionID="3ddb9f6315d13e21e3aae910734de615">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86ABE4D6-210C-4B97-8AB5-910734D00A29}"/>
</file>

<file path=customXml/itemProps2.xml><?xml version="1.0" encoding="utf-8"?>
<ds:datastoreItem xmlns:ds="http://schemas.openxmlformats.org/officeDocument/2006/customXml" ds:itemID="{8E6A39AF-55A3-48B9-AA9F-12ADDAA81F78}"/>
</file>

<file path=docProps/app.xml><?xml version="1.0" encoding="utf-8"?>
<Properties xmlns="http://schemas.openxmlformats.org/officeDocument/2006/extended-properties" xmlns:vt="http://schemas.openxmlformats.org/officeDocument/2006/docPropsVTypes">
  <Template>Normal</Template>
  <TotalTime>104</TotalTime>
  <Pages>11</Pages>
  <Words>3960</Words>
  <Characters>22577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закон за измени и дополнувања на Законот за електронските комуникации</dc:title>
  <dc:creator>Jugoslav Gjorgjievski</dc:creator>
  <cp:lastModifiedBy>ЛЕНОВО</cp:lastModifiedBy>
  <cp:revision>19</cp:revision>
  <dcterms:created xsi:type="dcterms:W3CDTF">2017-07-13T09:29:00Z</dcterms:created>
  <dcterms:modified xsi:type="dcterms:W3CDTF">2017-11-25T01:50:00Z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0x01010086FCDBBC86574C7ABFC9FD714B80DE6C00FDD899F6D1C2004AB67F1923B88DCB90</vt:lpwstr>
  </property>
  <property fmtid="{D5CDD505-2E9C-101B-9397-08002B2CF9AE}" pid="3" name="CreatedBy">
    <vt:lpwstr>i:0e.t|e-vlada.mk sts|ana.malceva</vt:lpwstr>
  </property>
  <property fmtid="{D5CDD505-2E9C-101B-9397-08002B2CF9AE}" pid="4" name="ModifiedBy">
    <vt:lpwstr>i:0e.t|e-vlada.mk sts|ana.malceva</vt:lpwstr>
  </property>
</Properties>
</file>