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AA" w:rsidRDefault="007F3BAA" w:rsidP="007F3BA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</w:rPr>
      </w:pPr>
      <w:proofErr w:type="gramStart"/>
      <w:r>
        <w:rPr>
          <w:rFonts w:ascii="StobiSerif Regular" w:hAnsi="StobiSerif Regular" w:cs="TimesNewRoman"/>
        </w:rPr>
        <w:t xml:space="preserve">ПРЕДЛОГ  </w:t>
      </w:r>
      <w:r>
        <w:rPr>
          <w:rFonts w:ascii="StobiSerif Regular" w:hAnsi="StobiSerif Regular" w:cs="TimesNewRoman"/>
          <w:lang w:val="mk-MK"/>
        </w:rPr>
        <w:t>ЗАКОН</w:t>
      </w:r>
      <w:proofErr w:type="gramEnd"/>
      <w:r>
        <w:rPr>
          <w:rFonts w:ascii="StobiSerif Regular" w:hAnsi="StobiSerif Regular" w:cs="TimesNewRoman"/>
          <w:lang w:val="mk-MK"/>
        </w:rPr>
        <w:t xml:space="preserve"> ЗА </w:t>
      </w:r>
      <w:r>
        <w:rPr>
          <w:rFonts w:ascii="StobiSerif Regular" w:hAnsi="StobiSerif Regular" w:cs="TimesNewRoman"/>
        </w:rPr>
        <w:t>ИЗМЕНУВАЊЕ</w:t>
      </w: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lang w:val="mk-MK"/>
        </w:rPr>
      </w:pPr>
      <w:proofErr w:type="gramStart"/>
      <w:r>
        <w:rPr>
          <w:rFonts w:ascii="StobiSerif Regular" w:hAnsi="StobiSerif Regular" w:cs="TimesNewRoman"/>
        </w:rPr>
        <w:t>НА  ЗАКОНОТ</w:t>
      </w:r>
      <w:proofErr w:type="gramEnd"/>
      <w:r>
        <w:rPr>
          <w:rFonts w:ascii="StobiSerif Regular" w:hAnsi="StobiSerif Regular" w:cs="TimesNewRoman"/>
        </w:rPr>
        <w:t xml:space="preserve"> ЗА </w:t>
      </w:r>
      <w:r>
        <w:rPr>
          <w:rFonts w:ascii="StobiSerif Regular" w:hAnsi="StobiSerif Regular" w:cs="TimesNewRoman"/>
          <w:lang w:val="mk-MK"/>
        </w:rPr>
        <w:t>УПРАВУВАЊЕ СО КРИЗИ</w:t>
      </w: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lang w:val="mk-MK"/>
        </w:rPr>
      </w:pP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</w:rPr>
      </w:pPr>
      <w:proofErr w:type="spellStart"/>
      <w:r>
        <w:rPr>
          <w:rFonts w:ascii="StobiSerif Regular" w:hAnsi="StobiSerif Regular" w:cs="TimesNewRoman"/>
        </w:rPr>
        <w:t>Член</w:t>
      </w:r>
      <w:proofErr w:type="spellEnd"/>
      <w:r>
        <w:rPr>
          <w:rFonts w:ascii="StobiSerif Regular" w:hAnsi="StobiSerif Regular" w:cs="TimesNewRoman"/>
        </w:rPr>
        <w:t xml:space="preserve"> 1</w:t>
      </w: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 Regular" w:hAnsi="StobiSerif Regular" w:cs="TimesNewRoman"/>
          <w:lang w:val="mk-MK"/>
        </w:rPr>
      </w:pPr>
      <w:proofErr w:type="spellStart"/>
      <w:r>
        <w:rPr>
          <w:rFonts w:ascii="StobiSerif Regular" w:hAnsi="StobiSerif Regular" w:cs="TimesNewRoman"/>
        </w:rPr>
        <w:t>Во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Законот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за</w:t>
      </w:r>
      <w:proofErr w:type="spellEnd"/>
      <w:r>
        <w:rPr>
          <w:rFonts w:ascii="StobiSerif Regular" w:hAnsi="StobiSerif Regular" w:cs="TimesNewRoman"/>
        </w:rPr>
        <w:t xml:space="preserve"> </w:t>
      </w:r>
      <w:r>
        <w:rPr>
          <w:rFonts w:ascii="StobiSerif Regular" w:hAnsi="StobiSerif Regular" w:cs="TimesNewRoman"/>
          <w:lang w:val="mk-MK"/>
        </w:rPr>
        <w:t>управување со кризи</w:t>
      </w:r>
      <w:r>
        <w:rPr>
          <w:rFonts w:ascii="StobiSerif Regular" w:hAnsi="StobiSerif Regular" w:cs="TimesNewRoman"/>
        </w:rPr>
        <w:t xml:space="preserve"> (</w:t>
      </w:r>
      <w:r>
        <w:rPr>
          <w:rFonts w:ascii="StobiSerif Regular" w:hAnsi="StobiSerif Regular" w:cs="TimesNewRoman"/>
          <w:lang w:val="mk-MK"/>
        </w:rPr>
        <w:t>„</w:t>
      </w:r>
      <w:proofErr w:type="spellStart"/>
      <w:r>
        <w:rPr>
          <w:rFonts w:ascii="StobiSerif Regular" w:hAnsi="StobiSerif Regular" w:cs="TimesNewRoman"/>
        </w:rPr>
        <w:t>Службен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весник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на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Република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Македонија</w:t>
      </w:r>
      <w:proofErr w:type="spellEnd"/>
      <w:r>
        <w:rPr>
          <w:rFonts w:ascii="StobiSerif Regular" w:hAnsi="StobiSerif Regular" w:cs="TimesNewRoman"/>
        </w:rPr>
        <w:t xml:space="preserve">“ </w:t>
      </w:r>
      <w:proofErr w:type="spellStart"/>
      <w:r>
        <w:rPr>
          <w:rFonts w:ascii="StobiSerif Regular" w:hAnsi="StobiSerif Regular" w:cs="TimesNewRoman"/>
        </w:rPr>
        <w:t>бр</w:t>
      </w:r>
      <w:proofErr w:type="spellEnd"/>
      <w:r>
        <w:rPr>
          <w:rFonts w:ascii="StobiSerif Regular" w:hAnsi="StobiSerif Regular" w:cs="TimesNewRoman"/>
        </w:rPr>
        <w:t>.</w:t>
      </w:r>
      <w:r>
        <w:rPr>
          <w:rFonts w:ascii="StobiSerif Regular" w:hAnsi="StobiSerif Regular"/>
          <w:lang w:val="mk-MK"/>
        </w:rPr>
        <w:t xml:space="preserve"> 29/05, 36/11, 41/14 и 104/15</w:t>
      </w:r>
      <w:r>
        <w:rPr>
          <w:rFonts w:ascii="StobiSerif Regular" w:hAnsi="StobiSerif Regular" w:cs="TimesNewRoman"/>
        </w:rPr>
        <w:t>)</w:t>
      </w:r>
      <w:r>
        <w:rPr>
          <w:rFonts w:ascii="StobiSerif Regular" w:hAnsi="StobiSerif Regular" w:cs="TimesNewRoman"/>
          <w:lang w:val="mk-MK"/>
        </w:rPr>
        <w:t xml:space="preserve">, во членот 14 став (1) и во членот 18 став (3)  зборовите „претседателот на “ се бришат. </w:t>
      </w: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lang w:val="mk-MK"/>
        </w:rPr>
      </w:pP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lang w:val="mk-MK"/>
        </w:rPr>
      </w:pPr>
      <w:r>
        <w:rPr>
          <w:rFonts w:ascii="StobiSerif Regular" w:hAnsi="StobiSerif Regular" w:cs="TimesNewRoman"/>
          <w:lang w:val="mk-MK"/>
        </w:rPr>
        <w:t>Член 2</w:t>
      </w: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 Regular" w:hAnsi="StobiSerif Regular" w:cs="TimesNewRoman"/>
          <w:lang w:val="mk-MK"/>
        </w:rPr>
      </w:pPr>
      <w:r>
        <w:rPr>
          <w:rFonts w:ascii="StobiSerif Regular" w:hAnsi="StobiSerif Regular" w:cs="TimesNewRoman"/>
          <w:lang w:val="mk-MK"/>
        </w:rPr>
        <w:t>Во членовите 25 ставови (1) и (4), 27 став (1), 34 став (1), 39 став (5), 44 ставови ( 2) и (3), 50 став (3) и 53 став (2), зборовите „директорот на “ се бришат.</w:t>
      </w: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lang w:val="mk-MK"/>
        </w:rPr>
      </w:pP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lang w:val="mk-MK"/>
        </w:rPr>
      </w:pPr>
      <w:r>
        <w:rPr>
          <w:rFonts w:ascii="StobiSerif Regular" w:hAnsi="StobiSerif Regular" w:cs="TimesNewRoman"/>
          <w:lang w:val="mk-MK"/>
        </w:rPr>
        <w:t>Член 3</w:t>
      </w: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 Regular" w:hAnsi="StobiSerif Regular" w:cs="TimesNewRoman"/>
          <w:lang w:val="mk-MK"/>
        </w:rPr>
      </w:pPr>
      <w:r>
        <w:rPr>
          <w:rFonts w:ascii="StobiSerif Regular" w:hAnsi="StobiSerif Regular" w:cs="TimesNewRoman"/>
          <w:lang w:val="mk-MK"/>
        </w:rPr>
        <w:t>Во член 28 во ставовите (1) и (2) зборовите „Законот за државните службеници“ се заменуваат со зборовите „Законот за административните службеници и Законот за вработените во јавниот сектор“.</w:t>
      </w: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 Regular" w:hAnsi="StobiSerif Regular" w:cs="TimesNewRoman"/>
          <w:lang w:val="mk-MK"/>
        </w:rPr>
      </w:pP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lang w:val="mk-MK"/>
        </w:rPr>
      </w:pPr>
      <w:r>
        <w:rPr>
          <w:rFonts w:ascii="StobiSerif Regular" w:hAnsi="StobiSerif Regular" w:cs="TimesNewRoman"/>
          <w:lang w:val="mk-MK"/>
        </w:rPr>
        <w:t>Член 4</w:t>
      </w: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 Regular" w:hAnsi="StobiSerif Regular" w:cs="TimesNewRoman"/>
          <w:lang w:val="mk-MK"/>
        </w:rPr>
      </w:pPr>
      <w:r>
        <w:rPr>
          <w:rFonts w:ascii="StobiSerif Regular" w:hAnsi="StobiSerif Regular" w:cs="TimesNewRoman"/>
          <w:lang w:val="mk-MK"/>
        </w:rPr>
        <w:t>Во членот 36 ставот (2) се менува и гласи:</w:t>
      </w: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 Regular" w:hAnsi="StobiSerif Regular" w:cs="TimesNewRoman"/>
          <w:lang w:val="mk-MK"/>
        </w:rPr>
      </w:pPr>
      <w:r>
        <w:rPr>
          <w:rFonts w:ascii="StobiSerif Regular" w:hAnsi="StobiSerif Regular" w:cs="TimesNewRoman"/>
          <w:lang w:val="mk-MK"/>
        </w:rPr>
        <w:t>„ (2) Упатството од ставот (1) на овој член го донесува Министерството за одбрана во согласност со Министерството за внатрешни работи.“</w:t>
      </w: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lang w:val="mk-MK"/>
        </w:rPr>
      </w:pP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lang w:val="mk-MK"/>
        </w:rPr>
      </w:pPr>
      <w:r>
        <w:rPr>
          <w:rFonts w:ascii="StobiSerif Regular" w:hAnsi="StobiSerif Regular" w:cs="TimesNewRoman"/>
          <w:lang w:val="mk-MK"/>
        </w:rPr>
        <w:t>Член 5</w:t>
      </w: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 Regular" w:hAnsi="StobiSerif Regular" w:cs="TimesNewRoman"/>
          <w:lang w:val="mk-MK"/>
        </w:rPr>
      </w:pPr>
      <w:r>
        <w:rPr>
          <w:rFonts w:ascii="StobiSerif Regular" w:hAnsi="StobiSerif Regular" w:cs="TimesNewRoman"/>
          <w:lang w:val="mk-MK"/>
        </w:rPr>
        <w:t>Во членот 53-а, зборовите „најдоцна до 31 јануари за тековната година“ се бришат.</w:t>
      </w: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 Regular" w:hAnsi="StobiSerif Regular" w:cs="Times New Roman"/>
          <w:sz w:val="24"/>
          <w:szCs w:val="24"/>
          <w:lang w:val="mk-MK"/>
        </w:rPr>
      </w:pPr>
    </w:p>
    <w:p w:rsidR="007F3BAA" w:rsidRDefault="007F3BAA" w:rsidP="007F3BAA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Член 6</w:t>
      </w: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 Regular" w:hAnsi="StobiSerif Regular" w:cs="TimesNewRoman"/>
          <w:lang w:val="mk-MK"/>
        </w:rPr>
      </w:pPr>
      <w:proofErr w:type="spellStart"/>
      <w:proofErr w:type="gramStart"/>
      <w:r>
        <w:rPr>
          <w:rFonts w:ascii="StobiSerif Regular" w:hAnsi="StobiSerif Regular" w:cs="TimesNewRoman"/>
        </w:rPr>
        <w:t>Овој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закон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влегува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во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сила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осмиот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ден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од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денот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на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објавување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во</w:t>
      </w:r>
      <w:proofErr w:type="spellEnd"/>
      <w:r>
        <w:rPr>
          <w:rFonts w:ascii="StobiSerif Regular" w:hAnsi="StobiSerif Regular" w:cs="TimesNewRoman"/>
        </w:rPr>
        <w:t xml:space="preserve"> </w:t>
      </w:r>
      <w:r>
        <w:rPr>
          <w:rFonts w:ascii="StobiSerif Regular" w:hAnsi="StobiSerif Regular" w:cs="TimesNewRoman"/>
          <w:lang w:val="mk-MK"/>
        </w:rPr>
        <w:t>„</w:t>
      </w:r>
      <w:proofErr w:type="spellStart"/>
      <w:r>
        <w:rPr>
          <w:rFonts w:ascii="StobiSerif Regular" w:hAnsi="StobiSerif Regular" w:cs="TimesNewRoman"/>
        </w:rPr>
        <w:t>Службен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весник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на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Република</w:t>
      </w:r>
      <w:proofErr w:type="spellEnd"/>
      <w:r>
        <w:rPr>
          <w:rFonts w:ascii="StobiSerif Regular" w:hAnsi="StobiSerif Regular" w:cs="TimesNewRoman"/>
        </w:rPr>
        <w:t xml:space="preserve"> </w:t>
      </w:r>
      <w:proofErr w:type="spellStart"/>
      <w:r>
        <w:rPr>
          <w:rFonts w:ascii="StobiSerif Regular" w:hAnsi="StobiSerif Regular" w:cs="TimesNewRoman"/>
        </w:rPr>
        <w:t>Македонија</w:t>
      </w:r>
      <w:proofErr w:type="spellEnd"/>
      <w:r>
        <w:rPr>
          <w:rFonts w:ascii="StobiSerif Regular" w:hAnsi="StobiSerif Regular" w:cs="TimesNewRoman"/>
        </w:rPr>
        <w:t>“</w:t>
      </w:r>
      <w:r>
        <w:rPr>
          <w:rFonts w:ascii="StobiSerif Regular" w:hAnsi="StobiSerif Regular" w:cs="TimesNewRoman"/>
          <w:lang w:val="mk-MK"/>
        </w:rPr>
        <w:t>.</w:t>
      </w:r>
      <w:proofErr w:type="gramEnd"/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</w:rPr>
      </w:pPr>
    </w:p>
    <w:p w:rsidR="007F3BAA" w:rsidRDefault="007F3BAA" w:rsidP="007F3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 Regular" w:hAnsi="StobiSerif Regular" w:cs="TimesNewRoman"/>
          <w:sz w:val="24"/>
          <w:szCs w:val="24"/>
        </w:rPr>
      </w:pPr>
    </w:p>
    <w:p w:rsidR="00462B73" w:rsidRDefault="00462B73" w:rsidP="007F3BAA">
      <w:pPr>
        <w:spacing w:after="0" w:line="240" w:lineRule="auto"/>
      </w:pPr>
    </w:p>
    <w:sectPr w:rsidR="00462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3BAA"/>
    <w:rsid w:val="00462B73"/>
    <w:rsid w:val="007F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marija.jankova</dc:creator>
  <cp:keywords/>
  <dc:description/>
  <cp:lastModifiedBy>marija.jankova</cp:lastModifiedBy>
  <cp:revision>3</cp:revision>
  <dcterms:created xsi:type="dcterms:W3CDTF">2015-08-27T07:58:00Z</dcterms:created>
  <dcterms:modified xsi:type="dcterms:W3CDTF">2015-08-27T07:58:00Z</dcterms:modified>
</cp:coreProperties>
</file>