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П Р И Л О Г</w:t>
      </w:r>
    </w:p>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ИЗВЕШТАЈ ЗА ПРОЦЕНКА НА ВЛИЈАНИЕТО НА РЕГУЛАТИВАТА</w:t>
      </w:r>
    </w:p>
    <w:p w:rsidR="00604E06" w:rsidRPr="00D96CB0" w:rsidRDefault="00604E06" w:rsidP="0084734F">
      <w:pPr>
        <w:rPr>
          <w:rFonts w:ascii="StobiSerif Regular" w:hAnsi="StobiSerif Regular"/>
          <w:b/>
          <w:sz w:val="20"/>
          <w:szCs w:val="20"/>
          <w:lang w:val="mk-MK"/>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33"/>
      </w:tblGrid>
      <w:tr w:rsidR="00604E06" w:rsidRPr="00D96CB0" w:rsidTr="0055685C">
        <w:trPr>
          <w:trHeight w:val="287"/>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министерство:</w:t>
            </w:r>
          </w:p>
        </w:tc>
        <w:tc>
          <w:tcPr>
            <w:tcW w:w="6233" w:type="dxa"/>
          </w:tcPr>
          <w:p w:rsidR="00604E06" w:rsidRPr="00D96CB0" w:rsidRDefault="00604E06" w:rsidP="0055685C">
            <w:pPr>
              <w:rPr>
                <w:rFonts w:ascii="StobiSerif Regular" w:hAnsi="StobiSerif Regular"/>
                <w:sz w:val="20"/>
                <w:szCs w:val="20"/>
                <w:lang w:val="mk-MK"/>
              </w:rPr>
            </w:pPr>
          </w:p>
          <w:p w:rsidR="00604E06" w:rsidRPr="00D96CB0"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Министерство за животна средина и просторно планирање</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130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предлогот на закон:</w:t>
            </w:r>
          </w:p>
        </w:tc>
        <w:tc>
          <w:tcPr>
            <w:tcW w:w="6233" w:type="dxa"/>
          </w:tcPr>
          <w:p w:rsidR="00604E06" w:rsidRPr="00D96CB0" w:rsidRDefault="00604E06" w:rsidP="0055685C">
            <w:pPr>
              <w:rPr>
                <w:rFonts w:ascii="StobiSerif Regular" w:hAnsi="StobiSerif Regular"/>
                <w:sz w:val="20"/>
                <w:szCs w:val="20"/>
                <w:lang w:val="mk-MK"/>
              </w:rPr>
            </w:pPr>
          </w:p>
          <w:p w:rsidR="00604E06" w:rsidRPr="00F87FFD"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 xml:space="preserve">Предлог на </w:t>
            </w:r>
            <w:proofErr w:type="spellStart"/>
            <w:r w:rsidRPr="00D96CB0">
              <w:rPr>
                <w:rFonts w:ascii="StobiSerif Regular" w:hAnsi="StobiSerif Regular" w:cs="Arial"/>
                <w:sz w:val="20"/>
                <w:szCs w:val="20"/>
              </w:rPr>
              <w:t>Закон</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за</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изменување</w:t>
            </w:r>
            <w:proofErr w:type="spellEnd"/>
            <w:r w:rsidRPr="00D96CB0">
              <w:rPr>
                <w:rFonts w:ascii="StobiSerif Regular" w:hAnsi="StobiSerif Regular" w:cs="Arial"/>
                <w:sz w:val="20"/>
                <w:szCs w:val="20"/>
              </w:rPr>
              <w:t xml:space="preserve"> и </w:t>
            </w:r>
            <w:proofErr w:type="spellStart"/>
            <w:r w:rsidRPr="00D96CB0">
              <w:rPr>
                <w:rFonts w:ascii="StobiSerif Regular" w:hAnsi="StobiSerif Regular" w:cs="Arial"/>
                <w:sz w:val="20"/>
                <w:szCs w:val="20"/>
              </w:rPr>
              <w:t>дополнување</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на</w:t>
            </w:r>
            <w:proofErr w:type="spellEnd"/>
            <w:r w:rsidRPr="00D96CB0">
              <w:rPr>
                <w:rFonts w:ascii="StobiSerif Regular" w:hAnsi="StobiSerif Regular" w:cs="Arial"/>
                <w:sz w:val="20"/>
                <w:szCs w:val="20"/>
              </w:rPr>
              <w:t xml:space="preserve"> </w:t>
            </w:r>
            <w:r w:rsidR="00706D71">
              <w:rPr>
                <w:rFonts w:ascii="StobiSerif Regular" w:hAnsi="StobiSerif Regular" w:cs="Arial"/>
                <w:sz w:val="20"/>
                <w:szCs w:val="20"/>
                <w:lang w:val="mk-MK"/>
              </w:rPr>
              <w:t>Закон</w:t>
            </w:r>
            <w:r w:rsidR="003F7592">
              <w:rPr>
                <w:rFonts w:ascii="StobiSerif Regular" w:hAnsi="StobiSerif Regular" w:cs="Arial"/>
                <w:sz w:val="20"/>
                <w:szCs w:val="20"/>
                <w:lang w:val="mk-MK"/>
              </w:rPr>
              <w:t xml:space="preserve">от за квалитет на </w:t>
            </w:r>
            <w:proofErr w:type="spellStart"/>
            <w:r w:rsidR="003F7592">
              <w:rPr>
                <w:rFonts w:ascii="StobiSerif Regular" w:hAnsi="StobiSerif Regular" w:cs="Arial"/>
                <w:sz w:val="20"/>
                <w:szCs w:val="20"/>
                <w:lang w:val="mk-MK"/>
              </w:rPr>
              <w:t>амбиентен</w:t>
            </w:r>
            <w:proofErr w:type="spellEnd"/>
            <w:r w:rsidR="003F7592">
              <w:rPr>
                <w:rFonts w:ascii="StobiSerif Regular" w:hAnsi="StobiSerif Regular" w:cs="Arial"/>
                <w:sz w:val="20"/>
                <w:szCs w:val="20"/>
                <w:lang w:val="mk-MK"/>
              </w:rPr>
              <w:t xml:space="preserve"> воздух</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43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Одговорно лице и контакт информации:</w:t>
            </w:r>
          </w:p>
        </w:tc>
        <w:tc>
          <w:tcPr>
            <w:tcW w:w="6233" w:type="dxa"/>
          </w:tcPr>
          <w:p w:rsidR="00604E06" w:rsidRPr="00D96CB0" w:rsidRDefault="007C4460" w:rsidP="007C4460">
            <w:pPr>
              <w:jc w:val="both"/>
              <w:rPr>
                <w:rFonts w:ascii="StobiSerif Regular" w:hAnsi="StobiSerif Regular"/>
                <w:sz w:val="20"/>
                <w:szCs w:val="20"/>
                <w:lang w:val="mk-MK"/>
              </w:rPr>
            </w:pPr>
            <w:r w:rsidRPr="007C4460">
              <w:rPr>
                <w:rFonts w:ascii="StobiSerif Regular" w:hAnsi="StobiSerif Regular" w:cs="Arial"/>
                <w:sz w:val="20"/>
                <w:szCs w:val="20"/>
                <w:lang w:val="mk-MK"/>
              </w:rPr>
              <w:t xml:space="preserve">Светлана </w:t>
            </w:r>
            <w:proofErr w:type="spellStart"/>
            <w:r w:rsidRPr="007C4460">
              <w:rPr>
                <w:rFonts w:ascii="StobiSerif Regular" w:hAnsi="StobiSerif Regular" w:cs="Arial"/>
                <w:sz w:val="20"/>
                <w:szCs w:val="20"/>
                <w:lang w:val="mk-MK"/>
              </w:rPr>
              <w:t>Ѓорѓева</w:t>
            </w:r>
            <w:proofErr w:type="spellEnd"/>
            <w:r w:rsidRPr="007C4460">
              <w:rPr>
                <w:rFonts w:ascii="StobiSerif Regular" w:hAnsi="StobiSerif Regular" w:cs="Arial"/>
                <w:sz w:val="20"/>
                <w:szCs w:val="20"/>
                <w:lang w:val="mk-MK"/>
              </w:rPr>
              <w:t>, Раководител на Македонски информативен центар за животна средина</w:t>
            </w:r>
          </w:p>
        </w:tc>
      </w:tr>
      <w:tr w:rsidR="00604E06" w:rsidRPr="00D96CB0" w:rsidTr="0055685C">
        <w:trPr>
          <w:trHeight w:val="45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Вид на Извештај:</w:t>
            </w:r>
          </w:p>
        </w:tc>
        <w:tc>
          <w:tcPr>
            <w:tcW w:w="6233" w:type="dxa"/>
            <w:shd w:val="clear" w:color="auto" w:fill="auto"/>
          </w:tcPr>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1"/>
                  <w:enabled/>
                  <w:calcOnExit w:val="0"/>
                  <w:checkBox>
                    <w:sizeAuto/>
                    <w:default w:val="0"/>
                    <w:checked w:val="0"/>
                  </w:checkBox>
                </w:ffData>
              </w:fldChar>
            </w:r>
            <w:bookmarkStart w:id="0" w:name="Check11"/>
            <w:r w:rsidRPr="00D96CB0">
              <w:rPr>
                <w:rFonts w:ascii="StobiSerif Regular" w:hAnsi="StobiSerif Regular"/>
                <w:sz w:val="20"/>
                <w:szCs w:val="20"/>
              </w:rPr>
              <w:instrText xml:space="preserve"> FORMCHECKBOX </w:instrText>
            </w:r>
            <w:r w:rsidR="001D3F54">
              <w:rPr>
                <w:rFonts w:ascii="StobiSerif Regular" w:hAnsi="StobiSerif Regular"/>
                <w:sz w:val="20"/>
                <w:szCs w:val="20"/>
              </w:rPr>
            </w:r>
            <w:r w:rsidR="001D3F54">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0"/>
            <w:r w:rsidRPr="00D96CB0">
              <w:rPr>
                <w:rFonts w:ascii="StobiSerif Regular" w:hAnsi="StobiSerif Regular"/>
                <w:sz w:val="20"/>
                <w:szCs w:val="20"/>
              </w:rPr>
              <w:t>Нацрт</w:t>
            </w:r>
          </w:p>
          <w:p w:rsidR="00604E06" w:rsidRPr="00D96CB0" w:rsidRDefault="00604E06" w:rsidP="0055685C">
            <w:pPr>
              <w:pStyle w:val="ListParagraph"/>
              <w:spacing w:after="0" w:line="240" w:lineRule="auto"/>
              <w:ind w:left="23"/>
              <w:rPr>
                <w:rFonts w:ascii="StobiSerif Regular" w:hAnsi="StobiSerif Regular"/>
                <w:sz w:val="20"/>
                <w:szCs w:val="20"/>
              </w:rPr>
            </w:pP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2"/>
                  <w:enabled/>
                  <w:calcOnExit w:val="0"/>
                  <w:checkBox>
                    <w:sizeAuto/>
                    <w:default w:val="1"/>
                  </w:checkBox>
                </w:ffData>
              </w:fldChar>
            </w:r>
            <w:bookmarkStart w:id="1" w:name="Check12"/>
            <w:r w:rsidRPr="00D96CB0">
              <w:rPr>
                <w:rFonts w:ascii="StobiSerif Regular" w:hAnsi="StobiSerif Regular"/>
                <w:sz w:val="20"/>
                <w:szCs w:val="20"/>
              </w:rPr>
              <w:instrText xml:space="preserve"> FORMCHECKBOX </w:instrText>
            </w:r>
            <w:r w:rsidR="001D3F54">
              <w:rPr>
                <w:rFonts w:ascii="StobiSerif Regular" w:hAnsi="StobiSerif Regular"/>
                <w:sz w:val="20"/>
                <w:szCs w:val="20"/>
              </w:rPr>
            </w:r>
            <w:r w:rsidR="001D3F54">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1"/>
            <w:r w:rsidRPr="00D96CB0">
              <w:rPr>
                <w:rFonts w:ascii="StobiSerif Regular" w:hAnsi="StobiSerif Regular"/>
                <w:sz w:val="20"/>
                <w:szCs w:val="20"/>
              </w:rPr>
              <w:t xml:space="preserve">Предлог </w:t>
            </w:r>
          </w:p>
          <w:p w:rsidR="00604E06" w:rsidRPr="00D96CB0" w:rsidRDefault="00604E06" w:rsidP="0055685C">
            <w:pPr>
              <w:pStyle w:val="ListParagraph"/>
              <w:spacing w:after="0" w:line="240" w:lineRule="auto"/>
              <w:ind w:left="23"/>
              <w:rPr>
                <w:rFonts w:ascii="StobiSerif Regular" w:hAnsi="StobiSerif Regular"/>
                <w:sz w:val="20"/>
                <w:szCs w:val="20"/>
              </w:rPr>
            </w:pPr>
          </w:p>
        </w:tc>
      </w:tr>
      <w:tr w:rsidR="00604E06" w:rsidRPr="00D96CB0" w:rsidTr="0055685C">
        <w:trPr>
          <w:trHeight w:val="1243"/>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Обврската за подготовка на предлогот на закон произлегува од:</w:t>
            </w:r>
          </w:p>
        </w:tc>
        <w:tc>
          <w:tcPr>
            <w:tcW w:w="6233" w:type="dxa"/>
          </w:tcPr>
          <w:p w:rsidR="00604E06" w:rsidRPr="00D96CB0" w:rsidRDefault="007C4460" w:rsidP="0055685C">
            <w:pPr>
              <w:pStyle w:val="ListParagraph"/>
              <w:spacing w:after="0" w:line="240" w:lineRule="auto"/>
              <w:ind w:left="23"/>
              <w:rPr>
                <w:rFonts w:ascii="StobiSerif Regular" w:hAnsi="StobiSerif Regular"/>
                <w:sz w:val="20"/>
                <w:szCs w:val="20"/>
              </w:rPr>
            </w:pPr>
            <w:r>
              <w:rPr>
                <w:rFonts w:ascii="StobiSerif Regular" w:hAnsi="StobiSerif Regular"/>
                <w:sz w:val="20"/>
                <w:szCs w:val="20"/>
                <w:lang w:val="en-US"/>
              </w:rPr>
              <w:fldChar w:fldCharType="begin">
                <w:ffData>
                  <w:name w:val="Check13"/>
                  <w:enabled/>
                  <w:calcOnExit w:val="0"/>
                  <w:checkBox>
                    <w:sizeAuto/>
                    <w:default w:val="1"/>
                  </w:checkBox>
                </w:ffData>
              </w:fldChar>
            </w:r>
            <w:bookmarkStart w:id="2" w:name="Check13"/>
            <w:r>
              <w:rPr>
                <w:rFonts w:ascii="StobiSerif Regular" w:hAnsi="StobiSerif Regular"/>
                <w:sz w:val="20"/>
                <w:szCs w:val="20"/>
                <w:lang w:val="en-US"/>
              </w:rPr>
              <w:instrText xml:space="preserve"> FORMCHECKBOX </w:instrText>
            </w:r>
            <w:r>
              <w:rPr>
                <w:rFonts w:ascii="StobiSerif Regular" w:hAnsi="StobiSerif Regular"/>
                <w:sz w:val="20"/>
                <w:szCs w:val="20"/>
                <w:lang w:val="en-US"/>
              </w:rPr>
            </w:r>
            <w:r>
              <w:rPr>
                <w:rFonts w:ascii="StobiSerif Regular" w:hAnsi="StobiSerif Regular"/>
                <w:sz w:val="20"/>
                <w:szCs w:val="20"/>
                <w:lang w:val="en-US"/>
              </w:rPr>
              <w:fldChar w:fldCharType="end"/>
            </w:r>
            <w:bookmarkEnd w:id="2"/>
            <w:r w:rsidR="00604E06" w:rsidRPr="00D96CB0">
              <w:rPr>
                <w:rFonts w:ascii="StobiSerif Regular" w:hAnsi="StobiSerif Regular"/>
                <w:sz w:val="20"/>
                <w:szCs w:val="20"/>
              </w:rPr>
              <w:t xml:space="preserve"> Годишна програма за работа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4"/>
                  <w:enabled/>
                  <w:calcOnExit w:val="0"/>
                  <w:checkBox>
                    <w:sizeAuto/>
                    <w:default w:val="0"/>
                  </w:checkBox>
                </w:ffData>
              </w:fldChar>
            </w:r>
            <w:bookmarkStart w:id="3" w:name="Check14"/>
            <w:r w:rsidRPr="00D96CB0">
              <w:rPr>
                <w:rFonts w:ascii="StobiSerif Regular" w:hAnsi="StobiSerif Regular"/>
                <w:sz w:val="20"/>
                <w:szCs w:val="20"/>
                <w:lang w:val="ru-RU"/>
              </w:rPr>
              <w:instrText xml:space="preserve"> </w:instrText>
            </w:r>
            <w:r w:rsidRPr="00D96CB0">
              <w:rPr>
                <w:rFonts w:ascii="StobiSerif Regular" w:hAnsi="StobiSerif Regular"/>
                <w:sz w:val="20"/>
                <w:szCs w:val="20"/>
                <w:lang w:val="en-US"/>
              </w:rPr>
              <w:instrText>FORMCHECKBOX</w:instrText>
            </w:r>
            <w:r w:rsidRPr="00D96CB0">
              <w:rPr>
                <w:rFonts w:ascii="StobiSerif Regular" w:hAnsi="StobiSerif Regular"/>
                <w:sz w:val="20"/>
                <w:szCs w:val="20"/>
                <w:lang w:val="ru-RU"/>
              </w:rPr>
              <w:instrText xml:space="preserve"> </w:instrText>
            </w:r>
            <w:r w:rsidR="001D3F54">
              <w:rPr>
                <w:rFonts w:ascii="StobiSerif Regular" w:hAnsi="StobiSerif Regular"/>
                <w:sz w:val="20"/>
                <w:szCs w:val="20"/>
                <w:lang w:val="en-US"/>
              </w:rPr>
            </w:r>
            <w:r w:rsidR="001D3F54">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3"/>
            <w:r w:rsidRPr="00D96CB0">
              <w:rPr>
                <w:rFonts w:ascii="StobiSerif Regular" w:hAnsi="StobiSerif Regular"/>
                <w:sz w:val="20"/>
                <w:szCs w:val="20"/>
              </w:rPr>
              <w:t xml:space="preserve"> НПАА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6"/>
                  <w:enabled/>
                  <w:calcOnExit w:val="0"/>
                  <w:checkBox>
                    <w:sizeAuto/>
                    <w:default w:val="0"/>
                  </w:checkBox>
                </w:ffData>
              </w:fldChar>
            </w:r>
            <w:bookmarkStart w:id="4" w:name="Check16"/>
            <w:r w:rsidRPr="00D96CB0">
              <w:rPr>
                <w:rFonts w:ascii="StobiSerif Regular" w:hAnsi="StobiSerif Regular"/>
                <w:sz w:val="20"/>
                <w:szCs w:val="20"/>
              </w:rPr>
              <w:instrText xml:space="preserve"> FORMCHECKBOX </w:instrText>
            </w:r>
            <w:r w:rsidR="001D3F54">
              <w:rPr>
                <w:rFonts w:ascii="StobiSerif Regular" w:hAnsi="StobiSerif Regular"/>
                <w:sz w:val="20"/>
                <w:szCs w:val="20"/>
              </w:rPr>
            </w:r>
            <w:r w:rsidR="001D3F54">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4"/>
            <w:r w:rsidRPr="00D96CB0">
              <w:rPr>
                <w:rFonts w:ascii="StobiSerif Regular" w:hAnsi="StobiSerif Regular"/>
                <w:sz w:val="20"/>
                <w:szCs w:val="20"/>
              </w:rPr>
              <w:t xml:space="preserve"> Заклучок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5"/>
                  <w:enabled/>
                  <w:calcOnExit w:val="0"/>
                  <w:checkBox>
                    <w:sizeAuto/>
                    <w:default w:val="1"/>
                  </w:checkBox>
                </w:ffData>
              </w:fldChar>
            </w:r>
            <w:bookmarkStart w:id="5" w:name="Check15"/>
            <w:r w:rsidRPr="00D96CB0">
              <w:rPr>
                <w:rFonts w:ascii="StobiSerif Regular" w:hAnsi="StobiSerif Regular"/>
                <w:sz w:val="20"/>
                <w:szCs w:val="20"/>
                <w:lang w:val="en-US"/>
              </w:rPr>
              <w:instrText xml:space="preserve"> FORMCHECKBOX </w:instrText>
            </w:r>
            <w:r w:rsidR="001D3F54">
              <w:rPr>
                <w:rFonts w:ascii="StobiSerif Regular" w:hAnsi="StobiSerif Regular"/>
                <w:sz w:val="20"/>
                <w:szCs w:val="20"/>
                <w:lang w:val="en-US"/>
              </w:rPr>
            </w:r>
            <w:r w:rsidR="001D3F54">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5"/>
            <w:r w:rsidR="007329B9">
              <w:rPr>
                <w:rFonts w:ascii="StobiSerif Regular" w:hAnsi="StobiSerif Regular"/>
                <w:sz w:val="20"/>
                <w:szCs w:val="20"/>
              </w:rPr>
              <w:t xml:space="preserve"> </w:t>
            </w:r>
            <w:r w:rsidRPr="00D96CB0">
              <w:rPr>
                <w:rFonts w:ascii="StobiSerif Regular" w:hAnsi="StobiSerif Regular"/>
                <w:sz w:val="20"/>
                <w:szCs w:val="20"/>
              </w:rPr>
              <w:t xml:space="preserve">Друго </w:t>
            </w:r>
            <w:r>
              <w:rPr>
                <w:rFonts w:ascii="StobiSerif Regular" w:hAnsi="StobiSerif Regular"/>
                <w:sz w:val="20"/>
                <w:szCs w:val="20"/>
              </w:rPr>
              <w:t>-усогласување со новиот Закон за прекршоците</w:t>
            </w:r>
          </w:p>
        </w:tc>
      </w:tr>
      <w:tr w:rsidR="00604E06" w:rsidRPr="00D96CB0" w:rsidTr="0055685C">
        <w:trPr>
          <w:trHeight w:val="63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Поврзаност со Директивите на ЕУ:</w:t>
            </w:r>
          </w:p>
        </w:tc>
        <w:tc>
          <w:tcPr>
            <w:tcW w:w="6233" w:type="dxa"/>
          </w:tcPr>
          <w:p w:rsidR="00604E06" w:rsidRPr="007C4460" w:rsidRDefault="007C4460" w:rsidP="0055685C">
            <w:pPr>
              <w:pStyle w:val="ListParagraph"/>
              <w:ind w:left="23"/>
              <w:rPr>
                <w:rFonts w:ascii="StobiSerif Regular" w:hAnsi="StobiSerif Regular"/>
                <w:sz w:val="20"/>
                <w:szCs w:val="20"/>
              </w:rPr>
            </w:pPr>
            <w:r w:rsidRPr="007C4460">
              <w:rPr>
                <w:rFonts w:ascii="StobiSerif Regular" w:hAnsi="StobiSerif Regular" w:cs="Arial"/>
                <w:sz w:val="20"/>
                <w:szCs w:val="20"/>
              </w:rPr>
              <w:t xml:space="preserve">Директива 2008/50/ЕЗ на Европскиот Парламент и на Советот од 21 мај 2008 година за квалитет на </w:t>
            </w:r>
            <w:proofErr w:type="spellStart"/>
            <w:r w:rsidRPr="007C4460">
              <w:rPr>
                <w:rFonts w:ascii="StobiSerif Regular" w:hAnsi="StobiSerif Regular" w:cs="Arial"/>
                <w:sz w:val="20"/>
                <w:szCs w:val="20"/>
              </w:rPr>
              <w:t>амбиентниот</w:t>
            </w:r>
            <w:proofErr w:type="spellEnd"/>
            <w:r w:rsidRPr="007C4460">
              <w:rPr>
                <w:rFonts w:ascii="StobiSerif Regular" w:hAnsi="StobiSerif Regular" w:cs="Arial"/>
                <w:sz w:val="20"/>
                <w:szCs w:val="20"/>
              </w:rPr>
              <w:t xml:space="preserve"> воздух и за почист воздух за Европа</w:t>
            </w:r>
          </w:p>
        </w:tc>
      </w:tr>
      <w:tr w:rsidR="00604E06" w:rsidRPr="00D96CB0" w:rsidTr="0055685C">
        <w:trPr>
          <w:trHeight w:val="122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Дали нацрт извештајот содржи информации согласно прописите кои се однесуваат на класифицираните информации:</w:t>
            </w:r>
          </w:p>
        </w:tc>
        <w:tc>
          <w:tcPr>
            <w:tcW w:w="6233" w:type="dxa"/>
          </w:tcPr>
          <w:p w:rsidR="00604E06" w:rsidRPr="002B0173" w:rsidRDefault="00604E06" w:rsidP="002B0173">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6" w:name="Check17"/>
            <w:r w:rsidRPr="00D96CB0">
              <w:rPr>
                <w:rFonts w:ascii="StobiSerif Regular" w:hAnsi="StobiSerif Regular"/>
                <w:sz w:val="20"/>
                <w:szCs w:val="20"/>
                <w:lang w:val="en-US"/>
              </w:rPr>
              <w:instrText xml:space="preserve"> FORMCHECKBOX </w:instrText>
            </w:r>
            <w:r w:rsidR="001D3F54">
              <w:rPr>
                <w:rFonts w:ascii="StobiSerif Regular" w:hAnsi="StobiSerif Regular"/>
                <w:sz w:val="20"/>
                <w:szCs w:val="20"/>
                <w:lang w:val="en-US"/>
              </w:rPr>
            </w:r>
            <w:r w:rsidR="001D3F54">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6"/>
            <w:r w:rsidRPr="00D96CB0">
              <w:rPr>
                <w:rFonts w:ascii="StobiSerif Regular" w:hAnsi="StobiSerif Regular"/>
                <w:sz w:val="20"/>
                <w:szCs w:val="20"/>
              </w:rPr>
              <w:t>Да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8"/>
                  <w:enabled/>
                  <w:calcOnExit w:val="0"/>
                  <w:checkBox>
                    <w:sizeAuto/>
                    <w:default w:val="1"/>
                  </w:checkBox>
                </w:ffData>
              </w:fldChar>
            </w:r>
            <w:bookmarkStart w:id="7" w:name="Check18"/>
            <w:r w:rsidRPr="00D96CB0">
              <w:rPr>
                <w:rFonts w:ascii="StobiSerif Regular" w:hAnsi="StobiSerif Regular"/>
                <w:sz w:val="20"/>
                <w:szCs w:val="20"/>
                <w:lang w:val="en-US"/>
              </w:rPr>
              <w:instrText xml:space="preserve"> FORMCHECKBOX </w:instrText>
            </w:r>
            <w:r w:rsidR="001D3F54">
              <w:rPr>
                <w:rFonts w:ascii="StobiSerif Regular" w:hAnsi="StobiSerif Regular"/>
                <w:sz w:val="20"/>
                <w:szCs w:val="20"/>
                <w:lang w:val="en-US"/>
              </w:rPr>
            </w:r>
            <w:r w:rsidR="001D3F54">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7"/>
            <w:r w:rsidRPr="00D96CB0">
              <w:rPr>
                <w:rFonts w:ascii="StobiSerif Regular" w:hAnsi="StobiSerif Regular"/>
                <w:sz w:val="20"/>
                <w:szCs w:val="20"/>
              </w:rPr>
              <w:t>Не</w:t>
            </w:r>
          </w:p>
        </w:tc>
      </w:tr>
      <w:tr w:rsidR="00604E06" w:rsidRPr="00D96CB0" w:rsidTr="0055685C">
        <w:trPr>
          <w:trHeight w:val="551"/>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Датум на објавување на нацрт Извештајот на ЕНЕР:</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mk-MK"/>
              </w:rPr>
              <w:t>.2019 година</w:t>
            </w:r>
          </w:p>
        </w:tc>
      </w:tr>
      <w:tr w:rsidR="00604E06" w:rsidRPr="00D96CB0" w:rsidTr="0055685C">
        <w:trPr>
          <w:trHeight w:val="48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доставување на нацрт Извештајот до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en-US"/>
              </w:rPr>
              <w:t>.</w:t>
            </w:r>
            <w:r w:rsidRPr="00D96CB0">
              <w:rPr>
                <w:rFonts w:ascii="StobiSerif Regular" w:hAnsi="StobiSerif Regular"/>
                <w:sz w:val="20"/>
                <w:szCs w:val="20"/>
                <w:lang w:val="mk-MK"/>
              </w:rPr>
              <w:t>2019 година</w:t>
            </w:r>
          </w:p>
        </w:tc>
      </w:tr>
      <w:tr w:rsidR="00604E06" w:rsidRPr="00D96CB0" w:rsidTr="0055685C">
        <w:trPr>
          <w:trHeight w:val="622"/>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добивање на мислењето од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p>
        </w:tc>
      </w:tr>
      <w:tr w:rsidR="00604E06" w:rsidRPr="00D96CB0" w:rsidTr="0055685C">
        <w:trPr>
          <w:trHeight w:val="790"/>
        </w:trPr>
        <w:tc>
          <w:tcPr>
            <w:tcW w:w="3798" w:type="dxa"/>
            <w:shd w:val="clear" w:color="auto" w:fill="FBD4B4"/>
          </w:tcPr>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Рок за доставување на предлогот на закон до Генералниот секретаријат</w:t>
            </w:r>
          </w:p>
        </w:tc>
        <w:tc>
          <w:tcPr>
            <w:tcW w:w="6233" w:type="dxa"/>
          </w:tcPr>
          <w:p w:rsidR="00706D71"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 xml:space="preserve">30 </w:t>
            </w:r>
            <w:r w:rsidR="008E0008">
              <w:rPr>
                <w:rFonts w:ascii="StobiSerif Regular" w:hAnsi="StobiSerif Regular"/>
                <w:sz w:val="20"/>
                <w:szCs w:val="20"/>
                <w:lang w:val="mk-MK"/>
              </w:rPr>
              <w:t>Октом</w:t>
            </w:r>
            <w:r w:rsidRPr="00D96CB0">
              <w:rPr>
                <w:rFonts w:ascii="StobiSerif Regular" w:hAnsi="StobiSerif Regular"/>
                <w:sz w:val="20"/>
                <w:szCs w:val="20"/>
                <w:lang w:val="mk-MK"/>
              </w:rPr>
              <w:t>ври 201</w:t>
            </w:r>
            <w:r w:rsidRPr="00D96CB0">
              <w:rPr>
                <w:rFonts w:ascii="StobiSerif Regular" w:hAnsi="StobiSerif Regular"/>
                <w:sz w:val="20"/>
                <w:szCs w:val="20"/>
                <w:lang w:val="en-US"/>
              </w:rPr>
              <w:t xml:space="preserve">9 </w:t>
            </w:r>
            <w:r w:rsidRPr="00D96CB0">
              <w:rPr>
                <w:rFonts w:ascii="StobiSerif Regular" w:hAnsi="StobiSerif Regular"/>
                <w:sz w:val="20"/>
                <w:szCs w:val="20"/>
                <w:lang w:val="mk-MK"/>
              </w:rPr>
              <w:t>година</w:t>
            </w:r>
          </w:p>
          <w:p w:rsidR="00706D71" w:rsidRDefault="00706D71" w:rsidP="0055685C">
            <w:pPr>
              <w:rPr>
                <w:rFonts w:ascii="StobiSerif Regular" w:hAnsi="StobiSerif Regular"/>
                <w:sz w:val="20"/>
                <w:szCs w:val="20"/>
                <w:lang w:val="mk-MK"/>
              </w:rPr>
            </w:pPr>
          </w:p>
          <w:p w:rsidR="00706D71" w:rsidRPr="00D96CB0" w:rsidRDefault="00706D71" w:rsidP="0055685C">
            <w:pPr>
              <w:rPr>
                <w:rFonts w:ascii="StobiSerif Regular" w:hAnsi="StobiSerif Regular"/>
                <w:sz w:val="20"/>
                <w:szCs w:val="20"/>
                <w:lang w:val="mk-MK"/>
              </w:rPr>
            </w:pPr>
          </w:p>
        </w:tc>
      </w:tr>
    </w:tbl>
    <w:p w:rsidR="00604E06" w:rsidRPr="00D96CB0" w:rsidRDefault="00604E06" w:rsidP="00604E06">
      <w:pPr>
        <w:spacing w:line="276" w:lineRule="auto"/>
        <w:jc w:val="both"/>
        <w:rPr>
          <w:rFonts w:ascii="StobiSerif Regular" w:hAnsi="StobiSerif Regular"/>
          <w:i/>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en-US"/>
        </w:rPr>
        <w:lastRenderedPageBreak/>
        <w:t>1</w:t>
      </w:r>
      <w:r w:rsidRPr="00D96CB0">
        <w:rPr>
          <w:rFonts w:ascii="StobiSerif Regular" w:hAnsi="StobiSerif Regular"/>
          <w:b/>
          <w:sz w:val="20"/>
          <w:szCs w:val="20"/>
          <w:lang w:val="mk-MK"/>
        </w:rPr>
        <w:t xml:space="preserve">. </w:t>
      </w:r>
      <w:r w:rsidRPr="00D96CB0">
        <w:rPr>
          <w:rFonts w:ascii="StobiSerif Regular" w:hAnsi="StobiSerif Regular"/>
          <w:b/>
          <w:sz w:val="20"/>
          <w:szCs w:val="20"/>
          <w:lang w:val="mk-MK"/>
        </w:rPr>
        <w:tab/>
        <w:t>Опис на состојбите во областа и дефинирање на проблемот</w:t>
      </w:r>
    </w:p>
    <w:p w:rsidR="00604E06" w:rsidRPr="00D96CB0" w:rsidRDefault="00604E06" w:rsidP="00604E06">
      <w:pPr>
        <w:jc w:val="both"/>
        <w:rPr>
          <w:rFonts w:ascii="StobiSerif Regular" w:hAnsi="StobiSerif Regular"/>
          <w:sz w:val="20"/>
          <w:szCs w:val="20"/>
          <w:lang w:val="en-US"/>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Опис на состојбите </w:t>
      </w:r>
    </w:p>
    <w:p w:rsidR="00604E06" w:rsidRPr="00D96CB0" w:rsidRDefault="00604E06" w:rsidP="00604E06">
      <w:pPr>
        <w:spacing w:line="276" w:lineRule="auto"/>
        <w:jc w:val="both"/>
        <w:rPr>
          <w:rFonts w:ascii="StobiSerif Regular" w:eastAsia="Calibri" w:hAnsi="StobiSerif Regular" w:cs="Calibri"/>
          <w:iCs/>
          <w:sz w:val="20"/>
          <w:szCs w:val="20"/>
          <w:lang w:val="mk-MK"/>
        </w:rPr>
      </w:pP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 xml:space="preserve">Република </w:t>
      </w:r>
      <w:r>
        <w:rPr>
          <w:rFonts w:ascii="StobiSerif Regular" w:hAnsi="StobiSerif Regular" w:cs="Arial"/>
          <w:sz w:val="20"/>
          <w:szCs w:val="20"/>
        </w:rPr>
        <w:t xml:space="preserve">Северна </w:t>
      </w:r>
      <w:r w:rsidRPr="006B7AC5">
        <w:rPr>
          <w:rFonts w:ascii="StobiSerif Regular" w:hAnsi="StobiSerif Regular" w:cs="Arial"/>
          <w:sz w:val="20"/>
          <w:szCs w:val="20"/>
        </w:rPr>
        <w:t xml:space="preserve">Македонија се соочува со значајни проблеми во однос на квалитетот на </w:t>
      </w:r>
      <w:proofErr w:type="spellStart"/>
      <w:r w:rsidRPr="006B7AC5">
        <w:rPr>
          <w:rFonts w:ascii="StobiSerif Regular" w:hAnsi="StobiSerif Regular" w:cs="Arial"/>
          <w:sz w:val="20"/>
          <w:szCs w:val="20"/>
        </w:rPr>
        <w:t>амбиентниот</w:t>
      </w:r>
      <w:proofErr w:type="spellEnd"/>
      <w:r w:rsidRPr="006B7AC5">
        <w:rPr>
          <w:rFonts w:ascii="StobiSerif Regular" w:hAnsi="StobiSerif Regular" w:cs="Arial"/>
          <w:sz w:val="20"/>
          <w:szCs w:val="20"/>
        </w:rPr>
        <w:t xml:space="preserve"> воздух. Секоја година концентрациите на одредени загадувачки супстанции ги надминуваат граничните вредности пропишани во националната законска регулатива. Проблемот е евидентен во целата земја, а во поголем обем е присутен во урбаните населби. Генерално од досегашните анализи, може да се каже дека појавата на надминување на граничните вредности за PM10 (суспендирани честички од 10 микрометри) преставуваат најголем проблем, </w:t>
      </w:r>
      <w:proofErr w:type="spellStart"/>
      <w:r w:rsidRPr="006B7AC5">
        <w:rPr>
          <w:rFonts w:ascii="StobiSerif Regular" w:hAnsi="StobiSerif Regular" w:cs="Arial"/>
          <w:sz w:val="20"/>
          <w:szCs w:val="20"/>
        </w:rPr>
        <w:t>поготово</w:t>
      </w:r>
      <w:proofErr w:type="spellEnd"/>
      <w:r w:rsidRPr="006B7AC5">
        <w:rPr>
          <w:rFonts w:ascii="StobiSerif Regular" w:hAnsi="StobiSerif Regular" w:cs="Arial"/>
          <w:sz w:val="20"/>
          <w:szCs w:val="20"/>
        </w:rPr>
        <w:t xml:space="preserve"> во зимскиот период каде што се забележува значително покачување, односно концентрации за десетина и повеќе пати поголеми од пропишаната </w:t>
      </w:r>
      <w:proofErr w:type="spellStart"/>
      <w:r w:rsidRPr="006B7AC5">
        <w:rPr>
          <w:rFonts w:ascii="StobiSerif Regular" w:hAnsi="StobiSerif Regular" w:cs="Arial"/>
          <w:sz w:val="20"/>
          <w:szCs w:val="20"/>
        </w:rPr>
        <w:t>среднодневнa</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граничнa</w:t>
      </w:r>
      <w:proofErr w:type="spellEnd"/>
      <w:r w:rsidRPr="006B7AC5">
        <w:rPr>
          <w:rFonts w:ascii="StobiSerif Regular" w:hAnsi="StobiSerif Regular" w:cs="Arial"/>
          <w:sz w:val="20"/>
          <w:szCs w:val="20"/>
        </w:rPr>
        <w:t xml:space="preserve"> вредност.  За таа цел, неопходно е спроведување на краткорочни и среднорочни мерки за намалување на загадувањето и подобрување на квалитетот на воздухот. Овие мерки се дефинираат во рамките на плански документи дефинирани во член 23 од Законот за квалитет на </w:t>
      </w:r>
      <w:proofErr w:type="spellStart"/>
      <w:r w:rsidRPr="006B7AC5">
        <w:rPr>
          <w:rFonts w:ascii="StobiSerif Regular" w:hAnsi="StobiSerif Regular" w:cs="Arial"/>
          <w:sz w:val="20"/>
          <w:szCs w:val="20"/>
        </w:rPr>
        <w:t>амбиентен</w:t>
      </w:r>
      <w:proofErr w:type="spellEnd"/>
      <w:r w:rsidRPr="006B7AC5">
        <w:rPr>
          <w:rFonts w:ascii="StobiSerif Regular" w:hAnsi="StobiSerif Regular" w:cs="Arial"/>
          <w:sz w:val="20"/>
          <w:szCs w:val="20"/>
        </w:rPr>
        <w:t xml:space="preserve"> воздух.</w:t>
      </w: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Обврските за изработка на локални плански документи се поставени во член 26 и член 27-а, соодветно. Член 26 утврдува обврска за изготвување на планови за заштита на квалитетот на воздухот во овие зони и агломерации каде што се надминуваат граничните вредности за квалитет на воздухот. Член 27 определува обврска за подготовка на краткорочни акциони планови во оние зони и агломерации каде се надминати вредностите на праговите за алармирање. Овие планови треба да ги изготвуваат општините, градот Скопје и општините во градот Скопје, во соработка со МЖСПП. И Плановите за квалитетот на воздухот и акционите планови треба да бидат подготвени на ниво на зона/агломерација.</w:t>
      </w: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 xml:space="preserve">Согласно </w:t>
      </w:r>
      <w:proofErr w:type="spellStart"/>
      <w:r w:rsidRPr="006B7AC5">
        <w:rPr>
          <w:rFonts w:ascii="StobiSerif Regular" w:hAnsi="StobiSerif Regular" w:cs="Arial"/>
          <w:sz w:val="20"/>
          <w:szCs w:val="20"/>
        </w:rPr>
        <w:t>постоечката</w:t>
      </w:r>
      <w:proofErr w:type="spellEnd"/>
      <w:r w:rsidRPr="006B7AC5">
        <w:rPr>
          <w:rFonts w:ascii="StobiSerif Regular" w:hAnsi="StobiSerif Regular" w:cs="Arial"/>
          <w:sz w:val="20"/>
          <w:szCs w:val="20"/>
        </w:rPr>
        <w:t xml:space="preserve"> законската легислатива досега на национално ниво се усвоени </w:t>
      </w:r>
      <w:proofErr w:type="spellStart"/>
      <w:r w:rsidRPr="006B7AC5">
        <w:rPr>
          <w:rFonts w:ascii="StobiSerif Regular" w:hAnsi="StobiSerif Regular" w:cs="Arial"/>
          <w:sz w:val="20"/>
          <w:szCs w:val="20"/>
        </w:rPr>
        <w:t>Националнен</w:t>
      </w:r>
      <w:proofErr w:type="spellEnd"/>
      <w:r w:rsidRPr="006B7AC5">
        <w:rPr>
          <w:rFonts w:ascii="StobiSerif Regular" w:hAnsi="StobiSerif Regular" w:cs="Arial"/>
          <w:sz w:val="20"/>
          <w:szCs w:val="20"/>
        </w:rPr>
        <w:t xml:space="preserve"> План за заштита на квалитетот на воздухот (2012-2017), Национален план за редукција на емисии на загадувачки супстанци во воздухот (2012-2020) и Национален план за редукција на емисии во воздухот за големи </w:t>
      </w:r>
      <w:proofErr w:type="spellStart"/>
      <w:r w:rsidRPr="006B7AC5">
        <w:rPr>
          <w:rFonts w:ascii="StobiSerif Regular" w:hAnsi="StobiSerif Regular" w:cs="Arial"/>
          <w:sz w:val="20"/>
          <w:szCs w:val="20"/>
        </w:rPr>
        <w:t>согорувачки</w:t>
      </w:r>
      <w:proofErr w:type="spellEnd"/>
      <w:r w:rsidRPr="006B7AC5">
        <w:rPr>
          <w:rFonts w:ascii="StobiSerif Regular" w:hAnsi="StobiSerif Regular" w:cs="Arial"/>
          <w:sz w:val="20"/>
          <w:szCs w:val="20"/>
        </w:rPr>
        <w:t xml:space="preserve"> постројки (2018-2027). Планови за квалитет на воздух на агломерација Скопски регион, општина Тетово, општина Велес и општина Битола. Воедно се усвоени и краткорочни акциони планови за агломерација Скопски регион и општина Тетово.</w:t>
      </w:r>
    </w:p>
    <w:p w:rsidR="00604E06" w:rsidRDefault="00442F2D"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Дополнително, в</w:t>
      </w:r>
      <w:r w:rsidR="00604E06">
        <w:rPr>
          <w:rFonts w:ascii="StobiSerif Regular" w:eastAsia="Calibri" w:hAnsi="StobiSerif Regular" w:cs="Calibri"/>
          <w:iCs/>
          <w:sz w:val="20"/>
          <w:szCs w:val="20"/>
          <w:lang w:val="mk-MK"/>
        </w:rPr>
        <w:t>о мај 2019 година беше донесен нов Закон за прекршоците</w:t>
      </w:r>
      <w:r w:rsidR="00604E06">
        <w:rPr>
          <w:rFonts w:ascii="StobiSerif Regular" w:eastAsia="Calibri" w:hAnsi="StobiSerif Regular" w:cs="Calibri"/>
          <w:iCs/>
          <w:sz w:val="20"/>
          <w:szCs w:val="20"/>
          <w:lang w:val="en-US"/>
        </w:rPr>
        <w:t xml:space="preserve"> </w:t>
      </w:r>
      <w:r w:rsidR="00604E06">
        <w:rPr>
          <w:rFonts w:ascii="StobiSerif Regular" w:eastAsia="Calibri" w:hAnsi="StobiSerif Regular" w:cs="Calibri"/>
          <w:iCs/>
          <w:sz w:val="20"/>
          <w:szCs w:val="20"/>
          <w:lang w:val="mk-MK"/>
        </w:rPr>
        <w:t>(</w:t>
      </w:r>
      <w:r w:rsidR="00604E06">
        <w:rPr>
          <w:rFonts w:ascii="StobiSerif Regular" w:eastAsia="Calibri" w:hAnsi="StobiSerif Regular" w:cs="Calibri"/>
          <w:iCs/>
          <w:sz w:val="20"/>
          <w:szCs w:val="20"/>
          <w:lang w:val="en-US"/>
        </w:rPr>
        <w:t>“</w:t>
      </w:r>
      <w:r w:rsidR="00604E06">
        <w:rPr>
          <w:rFonts w:ascii="StobiSerif Regular" w:eastAsia="Calibri" w:hAnsi="StobiSerif Regular" w:cs="Calibri"/>
          <w:iCs/>
          <w:sz w:val="20"/>
          <w:szCs w:val="20"/>
          <w:lang w:val="mk-MK"/>
        </w:rPr>
        <w:t>Службен весник на Република Северна Македонија</w:t>
      </w:r>
      <w:r w:rsidR="00604E06">
        <w:rPr>
          <w:rFonts w:ascii="StobiSerif Regular" w:eastAsia="Calibri" w:hAnsi="StobiSerif Regular" w:cs="Calibri"/>
          <w:iCs/>
          <w:sz w:val="20"/>
          <w:szCs w:val="20"/>
          <w:lang w:val="en-US"/>
        </w:rPr>
        <w:t>”</w:t>
      </w:r>
      <w:r w:rsidR="00604E06">
        <w:rPr>
          <w:rFonts w:ascii="StobiSerif Regular" w:eastAsia="Calibri" w:hAnsi="StobiSerif Regular" w:cs="Calibri"/>
          <w:iCs/>
          <w:sz w:val="20"/>
          <w:szCs w:val="20"/>
          <w:lang w:val="mk-MK"/>
        </w:rPr>
        <w:t xml:space="preserve"> бр. 96/19), со кој</w:t>
      </w:r>
      <w:r w:rsidR="00604E06" w:rsidRPr="00FD4E3B">
        <w:rPr>
          <w:rFonts w:ascii="StobiSerif Regular" w:eastAsia="Calibri" w:hAnsi="StobiSerif Regular" w:cs="Calibri"/>
          <w:iCs/>
          <w:sz w:val="20"/>
          <w:szCs w:val="20"/>
          <w:lang w:val="mk-MK"/>
        </w:rPr>
        <w:t xml:space="preserve"> се определуваат 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 и се пропишува прекршочната постапка што ја водат судовите и  прекршочните органи.</w:t>
      </w:r>
    </w:p>
    <w:p w:rsidR="00604E06" w:rsidRPr="00D96CB0"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Врз основа на </w:t>
      </w:r>
      <w:r w:rsidR="009327C4">
        <w:rPr>
          <w:rFonts w:ascii="StobiSerif Regular" w:eastAsia="Calibri" w:hAnsi="StobiSerif Regular" w:cs="Calibri"/>
          <w:iCs/>
          <w:sz w:val="20"/>
          <w:szCs w:val="20"/>
          <w:lang w:val="mk-MK"/>
        </w:rPr>
        <w:t xml:space="preserve">општите </w:t>
      </w:r>
      <w:r>
        <w:rPr>
          <w:rFonts w:ascii="StobiSerif Regular" w:eastAsia="Calibri" w:hAnsi="StobiSerif Regular" w:cs="Calibri"/>
          <w:iCs/>
          <w:sz w:val="20"/>
          <w:szCs w:val="20"/>
          <w:lang w:val="mk-MK"/>
        </w:rPr>
        <w:t>одредби</w:t>
      </w:r>
      <w:r w:rsidR="009327C4">
        <w:rPr>
          <w:rFonts w:ascii="StobiSerif Regular" w:eastAsia="Calibri" w:hAnsi="StobiSerif Regular" w:cs="Calibri"/>
          <w:iCs/>
          <w:sz w:val="20"/>
          <w:szCs w:val="20"/>
          <w:lang w:val="mk-MK"/>
        </w:rPr>
        <w:t xml:space="preserve"> во Законот за прекршоци</w:t>
      </w:r>
      <w:r>
        <w:rPr>
          <w:rFonts w:ascii="StobiSerif Regular" w:eastAsia="Calibri" w:hAnsi="StobiSerif Regular" w:cs="Calibri"/>
          <w:iCs/>
          <w:sz w:val="20"/>
          <w:szCs w:val="20"/>
          <w:lang w:val="mk-MK"/>
        </w:rPr>
        <w:t xml:space="preserve">, понатаму во посебните материјални закони од различни области се пропишуваат </w:t>
      </w:r>
      <w:r w:rsidR="009327C4">
        <w:rPr>
          <w:rFonts w:ascii="StobiSerif Regular" w:eastAsia="Calibri" w:hAnsi="StobiSerif Regular" w:cs="Calibri"/>
          <w:iCs/>
          <w:sz w:val="20"/>
          <w:szCs w:val="20"/>
          <w:lang w:val="mk-MK"/>
        </w:rPr>
        <w:t>прекршочни санкции</w:t>
      </w:r>
      <w:r>
        <w:rPr>
          <w:rFonts w:ascii="StobiSerif Regular" w:eastAsia="Calibri" w:hAnsi="StobiSerif Regular" w:cs="Calibri"/>
          <w:iCs/>
          <w:sz w:val="20"/>
          <w:szCs w:val="20"/>
          <w:lang w:val="mk-MK"/>
        </w:rPr>
        <w:t xml:space="preserve"> во посебни прекршочни одредби. Во </w:t>
      </w:r>
      <w:r w:rsidR="00706D71">
        <w:rPr>
          <w:rFonts w:ascii="StobiSerif Regular" w:eastAsia="Calibri" w:hAnsi="StobiSerif Regular" w:cs="Calibri"/>
          <w:iCs/>
          <w:sz w:val="20"/>
          <w:szCs w:val="20"/>
          <w:lang w:val="mk-MK"/>
        </w:rPr>
        <w:lastRenderedPageBreak/>
        <w:t xml:space="preserve">Законот за </w:t>
      </w:r>
      <w:r w:rsidR="00442F2D">
        <w:rPr>
          <w:rFonts w:ascii="StobiSerif Regular" w:eastAsia="Calibri" w:hAnsi="StobiSerif Regular" w:cs="Calibri"/>
          <w:iCs/>
          <w:sz w:val="20"/>
          <w:szCs w:val="20"/>
          <w:lang w:val="mk-MK"/>
        </w:rPr>
        <w:t xml:space="preserve">квалитет на </w:t>
      </w:r>
      <w:proofErr w:type="spellStart"/>
      <w:r w:rsidR="00442F2D">
        <w:rPr>
          <w:rFonts w:ascii="StobiSerif Regular" w:eastAsia="Calibri" w:hAnsi="StobiSerif Regular" w:cs="Calibri"/>
          <w:iCs/>
          <w:sz w:val="20"/>
          <w:szCs w:val="20"/>
          <w:lang w:val="mk-MK"/>
        </w:rPr>
        <w:t>амбиентниот</w:t>
      </w:r>
      <w:proofErr w:type="spellEnd"/>
      <w:r w:rsidR="00442F2D">
        <w:rPr>
          <w:rFonts w:ascii="StobiSerif Regular" w:eastAsia="Calibri" w:hAnsi="StobiSerif Regular" w:cs="Calibri"/>
          <w:iCs/>
          <w:sz w:val="20"/>
          <w:szCs w:val="20"/>
          <w:lang w:val="mk-MK"/>
        </w:rPr>
        <w:t xml:space="preserve"> воздух </w:t>
      </w:r>
      <w:r>
        <w:rPr>
          <w:rFonts w:ascii="StobiSerif Regular" w:eastAsia="Calibri" w:hAnsi="StobiSerif Regular" w:cs="Calibri"/>
          <w:iCs/>
          <w:sz w:val="20"/>
          <w:szCs w:val="20"/>
          <w:lang w:val="mk-MK"/>
        </w:rPr>
        <w:t xml:space="preserve">се пропишани </w:t>
      </w:r>
      <w:r w:rsidR="009327C4">
        <w:rPr>
          <w:rFonts w:ascii="StobiSerif Regular" w:eastAsia="Calibri" w:hAnsi="StobiSerif Regular" w:cs="Calibri"/>
          <w:iCs/>
          <w:sz w:val="20"/>
          <w:szCs w:val="20"/>
          <w:lang w:val="mk-MK"/>
        </w:rPr>
        <w:t>прекршочните санкции</w:t>
      </w:r>
      <w:r>
        <w:rPr>
          <w:rFonts w:ascii="StobiSerif Regular" w:eastAsia="Calibri" w:hAnsi="StobiSerif Regular" w:cs="Calibri"/>
          <w:iCs/>
          <w:sz w:val="20"/>
          <w:szCs w:val="20"/>
          <w:lang w:val="mk-MK"/>
        </w:rPr>
        <w:t xml:space="preserve"> за правни и физички лица кои не </w:t>
      </w:r>
      <w:r w:rsidR="009327C4">
        <w:rPr>
          <w:rFonts w:ascii="StobiSerif Regular" w:eastAsia="Calibri" w:hAnsi="StobiSerif Regular" w:cs="Calibri"/>
          <w:iCs/>
          <w:sz w:val="20"/>
          <w:szCs w:val="20"/>
          <w:lang w:val="mk-MK"/>
        </w:rPr>
        <w:t>постапуваат согласно</w:t>
      </w:r>
      <w:r>
        <w:rPr>
          <w:rFonts w:ascii="StobiSerif Regular" w:eastAsia="Calibri" w:hAnsi="StobiSerif Regular" w:cs="Calibri"/>
          <w:iCs/>
          <w:sz w:val="20"/>
          <w:szCs w:val="20"/>
          <w:lang w:val="mk-MK"/>
        </w:rPr>
        <w:t xml:space="preserve"> одредбите на тој закон.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Причини за проблемите кои се предмет на разгледување </w:t>
      </w:r>
    </w:p>
    <w:p w:rsidR="00604E06" w:rsidRPr="00D96CB0" w:rsidRDefault="00604E06" w:rsidP="00604E06">
      <w:pPr>
        <w:spacing w:line="276" w:lineRule="auto"/>
        <w:jc w:val="both"/>
        <w:rPr>
          <w:rFonts w:ascii="StobiSerif Regular" w:eastAsia="Calibri" w:hAnsi="StobiSerif Regular" w:cs="Calibri"/>
          <w:sz w:val="20"/>
          <w:szCs w:val="20"/>
          <w:lang w:val="mk-MK"/>
        </w:rPr>
      </w:pP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Постоечкиот начин на подготовка на плановите за квалитет на воздух на ниво на зона/агломерација е практично неприменлив.</w:t>
      </w: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 xml:space="preserve">Со постоечкото законско решение за зоните и </w:t>
      </w:r>
      <w:proofErr w:type="spellStart"/>
      <w:r w:rsidRPr="006B7AC5">
        <w:rPr>
          <w:rFonts w:ascii="StobiSerif Regular" w:hAnsi="StobiSerif Regular" w:cs="Arial"/>
          <w:sz w:val="20"/>
          <w:szCs w:val="20"/>
        </w:rPr>
        <w:t>агломерациите</w:t>
      </w:r>
      <w:proofErr w:type="spellEnd"/>
      <w:r w:rsidRPr="006B7AC5">
        <w:rPr>
          <w:rFonts w:ascii="StobiSerif Regular" w:hAnsi="StobiSerif Regular" w:cs="Arial"/>
          <w:sz w:val="20"/>
          <w:szCs w:val="20"/>
        </w:rPr>
        <w:t xml:space="preserve"> кои се протегаат во повеќе општини, а во кои е утврдено надминување на граничните вредности на поедини загадувачките супстанци, министерот за животната средина и </w:t>
      </w:r>
      <w:proofErr w:type="spellStart"/>
      <w:r w:rsidRPr="006B7AC5">
        <w:rPr>
          <w:rFonts w:ascii="StobiSerif Regular" w:hAnsi="StobiSerif Regular" w:cs="Arial"/>
          <w:sz w:val="20"/>
          <w:szCs w:val="20"/>
        </w:rPr>
        <w:t>проторно</w:t>
      </w:r>
      <w:proofErr w:type="spellEnd"/>
      <w:r w:rsidRPr="006B7AC5">
        <w:rPr>
          <w:rFonts w:ascii="StobiSerif Regular" w:hAnsi="StobiSerif Regular" w:cs="Arial"/>
          <w:sz w:val="20"/>
          <w:szCs w:val="20"/>
        </w:rPr>
        <w:t xml:space="preserve"> планирање со решение ја определува општината</w:t>
      </w:r>
      <w:r w:rsidRPr="006B7AC5">
        <w:rPr>
          <w:rFonts w:ascii="StobiSerif Regular" w:hAnsi="StobiSerif Regular" w:cs="Arial"/>
          <w:sz w:val="20"/>
          <w:szCs w:val="20"/>
          <w:lang w:val="en-US"/>
        </w:rPr>
        <w:t>,</w:t>
      </w:r>
      <w:r w:rsidRPr="006B7AC5">
        <w:rPr>
          <w:rFonts w:ascii="StobiSerif Regular" w:hAnsi="StobiSerif Regular" w:cs="Arial"/>
          <w:sz w:val="20"/>
          <w:szCs w:val="20"/>
        </w:rPr>
        <w:t xml:space="preserve"> која ќе го подготвува планот за квалитетот на воздухот во соработка со градоначалниците на другите општини чии територии припаѓаат на зоната или </w:t>
      </w:r>
      <w:proofErr w:type="spellStart"/>
      <w:r w:rsidRPr="006B7AC5">
        <w:rPr>
          <w:rFonts w:ascii="StobiSerif Regular" w:hAnsi="StobiSerif Regular" w:cs="Arial"/>
          <w:sz w:val="20"/>
          <w:szCs w:val="20"/>
        </w:rPr>
        <w:t>агломерацијата</w:t>
      </w:r>
      <w:proofErr w:type="spellEnd"/>
      <w:r w:rsidRPr="006B7AC5">
        <w:rPr>
          <w:rFonts w:ascii="StobiSerif Regular" w:hAnsi="StobiSerif Regular" w:cs="Arial"/>
          <w:sz w:val="20"/>
          <w:szCs w:val="20"/>
        </w:rPr>
        <w:t xml:space="preserve">. Во моментов тргнувајќи од </w:t>
      </w:r>
      <w:proofErr w:type="spellStart"/>
      <w:r w:rsidRPr="006B7AC5">
        <w:rPr>
          <w:rFonts w:ascii="StobiSerif Regular" w:hAnsi="StobiSerif Regular" w:cs="Arial"/>
          <w:sz w:val="20"/>
          <w:szCs w:val="20"/>
        </w:rPr>
        <w:t>постоечките</w:t>
      </w:r>
      <w:proofErr w:type="spellEnd"/>
      <w:r w:rsidRPr="006B7AC5">
        <w:rPr>
          <w:rFonts w:ascii="StobiSerif Regular" w:hAnsi="StobiSerif Regular" w:cs="Arial"/>
          <w:sz w:val="20"/>
          <w:szCs w:val="20"/>
        </w:rPr>
        <w:t xml:space="preserve"> административни и </w:t>
      </w:r>
      <w:proofErr w:type="spellStart"/>
      <w:r w:rsidRPr="006B7AC5">
        <w:rPr>
          <w:rFonts w:ascii="StobiSerif Regular" w:hAnsi="StobiSerif Regular" w:cs="Arial"/>
          <w:sz w:val="20"/>
          <w:szCs w:val="20"/>
        </w:rPr>
        <w:t>финасиски</w:t>
      </w:r>
      <w:proofErr w:type="spellEnd"/>
      <w:r w:rsidRPr="006B7AC5">
        <w:rPr>
          <w:rFonts w:ascii="StobiSerif Regular" w:hAnsi="StobiSerif Regular" w:cs="Arial"/>
          <w:sz w:val="20"/>
          <w:szCs w:val="20"/>
        </w:rPr>
        <w:t xml:space="preserve"> капацитети на ЕЛС се покажа дека исполнување на оваа законска обврска тешко се остварува во реалноста односно самостојно </w:t>
      </w:r>
      <w:proofErr w:type="spellStart"/>
      <w:r w:rsidRPr="006B7AC5">
        <w:rPr>
          <w:rFonts w:ascii="StobiSerif Regular" w:hAnsi="StobiSerif Regular" w:cs="Arial"/>
          <w:sz w:val="20"/>
          <w:szCs w:val="20"/>
        </w:rPr>
        <w:t>неможат</w:t>
      </w:r>
      <w:proofErr w:type="spellEnd"/>
      <w:r w:rsidRPr="006B7AC5">
        <w:rPr>
          <w:rFonts w:ascii="StobiSerif Regular" w:hAnsi="StobiSerif Regular" w:cs="Arial"/>
          <w:sz w:val="20"/>
          <w:szCs w:val="20"/>
        </w:rPr>
        <w:t xml:space="preserve"> да подготват план на ниво на општина ниту да ја координираат подготовката и спроведувањето на плановите на ниво на зона/агломерација.</w:t>
      </w: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 xml:space="preserve">Исто така сериозен проблем претставува и кадровската екипираност на овластените и државните инспектори односно при состојба на алармантно загадување недоволен број на државни и овластени локални инспектори за вршење на инспекциски надзор е исто така проблем со кои се соочуваат институциите. </w:t>
      </w: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 xml:space="preserve">Неспроведувањето на краткорочните мерки за заштита на квалитетот на воздухот произлегува од тоа што најголем број од мерките кои се преземаат се само препораки и истите не се задолжителни. </w:t>
      </w:r>
    </w:p>
    <w:p w:rsidR="00604E06" w:rsidRPr="00AD7CEC" w:rsidRDefault="00604E06" w:rsidP="00AD7CEC">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По</w:t>
      </w:r>
      <w:r w:rsidR="00442F2D">
        <w:rPr>
          <w:rFonts w:ascii="StobiSerif Regular" w:eastAsia="Calibri" w:hAnsi="StobiSerif Regular" w:cs="Calibri"/>
          <w:iCs/>
          <w:sz w:val="20"/>
          <w:szCs w:val="20"/>
          <w:lang w:val="mk-MK"/>
        </w:rPr>
        <w:t>крај тоа, по</w:t>
      </w:r>
      <w:r>
        <w:rPr>
          <w:rFonts w:ascii="StobiSerif Regular" w:eastAsia="Calibri" w:hAnsi="StobiSerif Regular" w:cs="Calibri"/>
          <w:iCs/>
          <w:sz w:val="20"/>
          <w:szCs w:val="20"/>
          <w:lang w:val="mk-MK"/>
        </w:rPr>
        <w:t xml:space="preserve"> стапувањето на сила на новиот Закон за прекршоците во преодните одредби беше утврдено дека во рок од шест месеци треба со него да се усогласат и сите материјални закони кои во себе содржат и прекршочни одредби. Следствено се јави потребата да се извршат измени на одредбите со кои се уредуваат прекршоците утврдени во </w:t>
      </w:r>
      <w:r w:rsidR="00706D71">
        <w:rPr>
          <w:rFonts w:ascii="StobiSerif Regular" w:eastAsia="Calibri" w:hAnsi="StobiSerif Regular" w:cs="Calibri"/>
          <w:iCs/>
          <w:sz w:val="20"/>
          <w:szCs w:val="20"/>
          <w:lang w:val="mk-MK"/>
        </w:rPr>
        <w:t>Законот за контрола на емисии од испарливи органски соединенија при користење на бензини</w:t>
      </w:r>
      <w:r>
        <w:rPr>
          <w:rFonts w:ascii="StobiSerif Regular" w:eastAsia="Calibri" w:hAnsi="StobiSerif Regular" w:cs="Calibri"/>
          <w:iCs/>
          <w:sz w:val="20"/>
          <w:szCs w:val="20"/>
          <w:lang w:val="mk-MK"/>
        </w:rPr>
        <w:t xml:space="preserve"> со што пропишаните глоби ќе бидат во рамките на предвидените граници утврдени со новиот </w:t>
      </w:r>
      <w:r w:rsidR="009327C4">
        <w:rPr>
          <w:rFonts w:ascii="StobiSerif Regular" w:eastAsia="Calibri" w:hAnsi="StobiSerif Regular" w:cs="Calibri"/>
          <w:iCs/>
          <w:sz w:val="20"/>
          <w:szCs w:val="20"/>
          <w:lang w:val="mk-MK"/>
        </w:rPr>
        <w:t>Закон за прекршоците</w:t>
      </w:r>
      <w:r>
        <w:rPr>
          <w:rFonts w:ascii="StobiSerif Regular" w:eastAsia="Calibri" w:hAnsi="StobiSerif Regular" w:cs="Calibri"/>
          <w:iCs/>
          <w:sz w:val="20"/>
          <w:szCs w:val="20"/>
          <w:lang w:val="mk-MK"/>
        </w:rPr>
        <w:t xml:space="preserve">, ќе се </w:t>
      </w:r>
      <w:proofErr w:type="spellStart"/>
      <w:r>
        <w:rPr>
          <w:rFonts w:ascii="StobiSerif Regular" w:eastAsia="Calibri" w:hAnsi="StobiSerif Regular" w:cs="Calibri"/>
          <w:iCs/>
          <w:sz w:val="20"/>
          <w:szCs w:val="20"/>
          <w:lang w:val="mk-MK"/>
        </w:rPr>
        <w:t>реуреди</w:t>
      </w:r>
      <w:proofErr w:type="spellEnd"/>
      <w:r>
        <w:rPr>
          <w:rFonts w:ascii="StobiSerif Regular" w:eastAsia="Calibri" w:hAnsi="StobiSerif Regular" w:cs="Calibri"/>
          <w:iCs/>
          <w:sz w:val="20"/>
          <w:szCs w:val="20"/>
          <w:lang w:val="mk-MK"/>
        </w:rPr>
        <w:t xml:space="preserve"> надлежноста за водење на прекршочната постапка и усогласи утврдувањето на прекршочната одговорност.</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mk-MK"/>
        </w:rPr>
        <w:t xml:space="preserve">2. </w:t>
      </w:r>
      <w:r w:rsidRPr="00D96CB0">
        <w:rPr>
          <w:rFonts w:ascii="StobiSerif Regular" w:hAnsi="StobiSerif Regular"/>
          <w:b/>
          <w:sz w:val="20"/>
          <w:szCs w:val="20"/>
          <w:lang w:val="mk-MK"/>
        </w:rPr>
        <w:tab/>
        <w:t>Цели на предлог регулативата</w:t>
      </w:r>
    </w:p>
    <w:p w:rsidR="00604E06" w:rsidRPr="00D96CB0" w:rsidRDefault="00604E06" w:rsidP="00604E06">
      <w:pPr>
        <w:jc w:val="both"/>
        <w:rPr>
          <w:rFonts w:ascii="StobiSerif Regular" w:hAnsi="StobiSerif Regular"/>
          <w:sz w:val="20"/>
          <w:szCs w:val="20"/>
          <w:lang w:val="ru-RU"/>
        </w:rPr>
      </w:pPr>
    </w:p>
    <w:p w:rsidR="00442F2D" w:rsidRPr="006B7AC5" w:rsidRDefault="00442F2D" w:rsidP="00442F2D">
      <w:pPr>
        <w:jc w:val="both"/>
        <w:rPr>
          <w:rFonts w:ascii="StobiSerif Regular" w:eastAsia="Calibri" w:hAnsi="StobiSerif Regular" w:cs="Arial"/>
          <w:sz w:val="20"/>
          <w:szCs w:val="20"/>
          <w:lang w:val="mk-MK"/>
        </w:rPr>
      </w:pPr>
      <w:r w:rsidRPr="006B7AC5">
        <w:rPr>
          <w:rFonts w:ascii="StobiSerif Regular" w:eastAsia="Calibri" w:hAnsi="StobiSerif Regular" w:cs="Arial"/>
          <w:sz w:val="20"/>
          <w:szCs w:val="20"/>
          <w:lang w:val="mk-MK"/>
        </w:rPr>
        <w:t xml:space="preserve">Главна цел на Законот за изменување и дополнување на Законот за квалитет на </w:t>
      </w:r>
      <w:proofErr w:type="spellStart"/>
      <w:r w:rsidRPr="006B7AC5">
        <w:rPr>
          <w:rFonts w:ascii="StobiSerif Regular" w:eastAsia="Calibri" w:hAnsi="StobiSerif Regular" w:cs="Arial"/>
          <w:sz w:val="20"/>
          <w:szCs w:val="20"/>
          <w:lang w:val="mk-MK"/>
        </w:rPr>
        <w:t>амбиентниот</w:t>
      </w:r>
      <w:proofErr w:type="spellEnd"/>
      <w:r w:rsidRPr="006B7AC5">
        <w:rPr>
          <w:rFonts w:ascii="StobiSerif Regular" w:eastAsia="Calibri" w:hAnsi="StobiSerif Regular" w:cs="Arial"/>
          <w:sz w:val="20"/>
          <w:szCs w:val="20"/>
          <w:lang w:val="mk-MK"/>
        </w:rPr>
        <w:t xml:space="preserve"> воздух е воспоставување на јасен начин на подготовка на плановите за квалитет на воздухот и на краткорочните акциски планови, со цел ефикасно спроведување на мерките за подобрување на квалитетот на воздухот.</w:t>
      </w:r>
    </w:p>
    <w:p w:rsidR="00442F2D" w:rsidRPr="006B7AC5" w:rsidRDefault="00442F2D" w:rsidP="00442F2D">
      <w:pPr>
        <w:jc w:val="both"/>
        <w:rPr>
          <w:rFonts w:ascii="StobiSerif Regular" w:eastAsia="Calibri" w:hAnsi="StobiSerif Regular" w:cs="Arial"/>
          <w:sz w:val="20"/>
          <w:szCs w:val="20"/>
          <w:lang w:val="mk-MK"/>
        </w:rPr>
      </w:pPr>
      <w:r w:rsidRPr="006B7AC5">
        <w:rPr>
          <w:rFonts w:ascii="StobiSerif Regular" w:eastAsia="Calibri" w:hAnsi="StobiSerif Regular" w:cs="Arial"/>
          <w:sz w:val="20"/>
          <w:szCs w:val="20"/>
          <w:lang w:val="mk-MK"/>
        </w:rPr>
        <w:lastRenderedPageBreak/>
        <w:t xml:space="preserve">Целта ќе се постигне преку </w:t>
      </w:r>
    </w:p>
    <w:p w:rsidR="00442F2D" w:rsidRPr="006B7AC5" w:rsidRDefault="00442F2D" w:rsidP="00442F2D">
      <w:pPr>
        <w:pStyle w:val="ListParagraph"/>
        <w:numPr>
          <w:ilvl w:val="0"/>
          <w:numId w:val="6"/>
        </w:numPr>
        <w:spacing w:after="160" w:line="240" w:lineRule="auto"/>
        <w:jc w:val="both"/>
        <w:rPr>
          <w:rFonts w:ascii="StobiSerif Regular" w:hAnsi="StobiSerif Regular" w:cs="Arial"/>
          <w:sz w:val="20"/>
          <w:szCs w:val="20"/>
        </w:rPr>
      </w:pPr>
      <w:r w:rsidRPr="006B7AC5">
        <w:rPr>
          <w:rFonts w:ascii="StobiSerif Regular" w:hAnsi="StobiSerif Regular" w:cs="Arial"/>
          <w:sz w:val="20"/>
          <w:szCs w:val="20"/>
        </w:rPr>
        <w:t>Јасно дефинирање на надлежностите и процедурите за изготвување и усвојување на планови за квалитет на воздухот и на краткорочните акциски планови согласно препораките содржани во Програмата за реформи на единиците на локална самоуправа во областа на животната средина  (усвоена од Владата на РМ во Декември 2017 година)</w:t>
      </w:r>
      <w:r w:rsidRPr="006B7AC5">
        <w:rPr>
          <w:rFonts w:ascii="StobiSerif Regular" w:hAnsi="StobiSerif Regular" w:cs="Arial"/>
          <w:sz w:val="20"/>
          <w:szCs w:val="20"/>
          <w:lang w:val="en-US"/>
        </w:rPr>
        <w:t>.</w:t>
      </w:r>
      <w:r w:rsidRPr="006B7AC5">
        <w:rPr>
          <w:rFonts w:ascii="StobiSerif Regular" w:hAnsi="StobiSerif Regular" w:cs="Arial"/>
          <w:sz w:val="20"/>
          <w:szCs w:val="20"/>
        </w:rPr>
        <w:t xml:space="preserve"> согласно два кумулативни критериуми – надминување на граничните вредности и праговите на алармирање и број на население</w:t>
      </w:r>
      <w:r w:rsidRPr="006B7AC5">
        <w:rPr>
          <w:rFonts w:ascii="StobiSerif Regular" w:hAnsi="StobiSerif Regular" w:cs="Arial"/>
          <w:sz w:val="20"/>
          <w:szCs w:val="20"/>
          <w:lang w:val="en-US"/>
        </w:rPr>
        <w:t>;</w:t>
      </w:r>
    </w:p>
    <w:p w:rsidR="00442F2D" w:rsidRPr="006B7AC5" w:rsidRDefault="00442F2D" w:rsidP="00442F2D">
      <w:pPr>
        <w:pStyle w:val="ListParagraph"/>
        <w:numPr>
          <w:ilvl w:val="0"/>
          <w:numId w:val="6"/>
        </w:numPr>
        <w:spacing w:after="160" w:line="240" w:lineRule="auto"/>
        <w:jc w:val="both"/>
        <w:rPr>
          <w:rFonts w:ascii="StobiSerif Regular" w:hAnsi="StobiSerif Regular" w:cs="Arial"/>
          <w:sz w:val="20"/>
          <w:szCs w:val="20"/>
        </w:rPr>
      </w:pPr>
      <w:r w:rsidRPr="006B7AC5">
        <w:rPr>
          <w:rFonts w:ascii="StobiSerif Regular" w:hAnsi="StobiSerif Regular" w:cs="Arial"/>
          <w:sz w:val="20"/>
          <w:szCs w:val="20"/>
        </w:rPr>
        <w:t>Јасно дефинирање на надлежностите на Владата и на општините за спроведување на одредени краткорочни мерки за подобрување на квалитетот на воздухот при надминување на прагот на алармирање</w:t>
      </w:r>
      <w:r>
        <w:rPr>
          <w:rFonts w:ascii="StobiSerif Regular" w:hAnsi="StobiSerif Regular" w:cs="Arial"/>
          <w:sz w:val="20"/>
          <w:szCs w:val="20"/>
        </w:rPr>
        <w:t>,</w:t>
      </w:r>
    </w:p>
    <w:p w:rsidR="00442F2D" w:rsidRDefault="00442F2D" w:rsidP="00666A85">
      <w:pPr>
        <w:pStyle w:val="ListParagraph"/>
        <w:numPr>
          <w:ilvl w:val="0"/>
          <w:numId w:val="6"/>
        </w:numPr>
        <w:spacing w:after="160" w:line="240" w:lineRule="auto"/>
        <w:ind w:firstLine="720"/>
        <w:jc w:val="both"/>
        <w:rPr>
          <w:rFonts w:ascii="StobiSerif Regular" w:hAnsi="StobiSerif Regular" w:cs="Arial"/>
          <w:sz w:val="20"/>
          <w:szCs w:val="20"/>
        </w:rPr>
      </w:pPr>
      <w:r w:rsidRPr="00442F2D">
        <w:rPr>
          <w:rFonts w:ascii="StobiSerif Regular" w:hAnsi="StobiSerif Regular" w:cs="Arial"/>
          <w:sz w:val="20"/>
          <w:szCs w:val="20"/>
        </w:rPr>
        <w:t>Пропишување овластување на надлежни инспектори за вршење надзор во спроведување на краткорочните мерки за подобрување на квалитетот на воздухот</w:t>
      </w:r>
      <w:r>
        <w:rPr>
          <w:rFonts w:ascii="StobiSerif Regular" w:hAnsi="StobiSerif Regular" w:cs="Arial"/>
          <w:sz w:val="20"/>
          <w:szCs w:val="20"/>
        </w:rPr>
        <w:t xml:space="preserve"> и</w:t>
      </w:r>
    </w:p>
    <w:p w:rsidR="00604E06" w:rsidRPr="00442F2D" w:rsidRDefault="00442F2D" w:rsidP="00666A85">
      <w:pPr>
        <w:pStyle w:val="ListParagraph"/>
        <w:numPr>
          <w:ilvl w:val="0"/>
          <w:numId w:val="6"/>
        </w:numPr>
        <w:spacing w:after="160" w:line="240" w:lineRule="auto"/>
        <w:ind w:firstLine="720"/>
        <w:jc w:val="both"/>
        <w:rPr>
          <w:rFonts w:ascii="StobiSerif Regular" w:hAnsi="StobiSerif Regular" w:cs="Arial"/>
          <w:sz w:val="20"/>
          <w:szCs w:val="20"/>
        </w:rPr>
      </w:pPr>
      <w:r>
        <w:rPr>
          <w:rFonts w:ascii="StobiSerif Regular" w:hAnsi="StobiSerif Regular"/>
          <w:sz w:val="20"/>
          <w:szCs w:val="20"/>
          <w:lang w:val="ru-RU"/>
        </w:rPr>
        <w:t>Х</w:t>
      </w:r>
      <w:r w:rsidR="00604E06" w:rsidRPr="00442F2D">
        <w:rPr>
          <w:rFonts w:ascii="StobiSerif Regular" w:hAnsi="StobiSerif Regular"/>
          <w:sz w:val="20"/>
          <w:szCs w:val="20"/>
          <w:lang w:val="ru-RU"/>
        </w:rPr>
        <w:t xml:space="preserve">армонизација на правниот систем, односно потполна усогласеност на </w:t>
      </w:r>
      <w:r w:rsidR="00706D71" w:rsidRPr="00442F2D">
        <w:rPr>
          <w:rFonts w:ascii="StobiSerif Regular" w:hAnsi="StobiSerif Regular" w:cs="Calibri"/>
          <w:iCs/>
          <w:sz w:val="20"/>
          <w:szCs w:val="20"/>
        </w:rPr>
        <w:t xml:space="preserve">Закон за </w:t>
      </w:r>
      <w:r>
        <w:rPr>
          <w:rFonts w:ascii="StobiSerif Regular" w:hAnsi="StobiSerif Regular" w:cs="Calibri"/>
          <w:iCs/>
          <w:sz w:val="20"/>
          <w:szCs w:val="20"/>
        </w:rPr>
        <w:t xml:space="preserve">квалитет на </w:t>
      </w:r>
      <w:proofErr w:type="spellStart"/>
      <w:r>
        <w:rPr>
          <w:rFonts w:ascii="StobiSerif Regular" w:hAnsi="StobiSerif Regular" w:cs="Calibri"/>
          <w:iCs/>
          <w:sz w:val="20"/>
          <w:szCs w:val="20"/>
        </w:rPr>
        <w:t>амбиентниот</w:t>
      </w:r>
      <w:proofErr w:type="spellEnd"/>
      <w:r>
        <w:rPr>
          <w:rFonts w:ascii="StobiSerif Regular" w:hAnsi="StobiSerif Regular" w:cs="Calibri"/>
          <w:iCs/>
          <w:sz w:val="20"/>
          <w:szCs w:val="20"/>
        </w:rPr>
        <w:t xml:space="preserve"> воздух</w:t>
      </w:r>
      <w:r w:rsidR="00604E06" w:rsidRPr="00442F2D">
        <w:rPr>
          <w:rFonts w:ascii="StobiSerif Regular" w:hAnsi="StobiSerif Regular"/>
          <w:sz w:val="20"/>
          <w:szCs w:val="20"/>
          <w:lang w:val="ru-RU"/>
        </w:rPr>
        <w:t xml:space="preserve"> со националната прекршочна политика утврдена во </w:t>
      </w:r>
      <w:r w:rsidR="009327C4" w:rsidRPr="00442F2D">
        <w:rPr>
          <w:rFonts w:ascii="StobiSerif Regular" w:hAnsi="StobiSerif Regular" w:cs="Calibri"/>
          <w:iCs/>
          <w:sz w:val="20"/>
          <w:szCs w:val="20"/>
        </w:rPr>
        <w:t>Законот за прекршоци</w:t>
      </w:r>
      <w:r w:rsidR="00604E06" w:rsidRPr="00442F2D">
        <w:rPr>
          <w:rFonts w:ascii="StobiSerif Regular" w:hAnsi="StobiSerif Regular"/>
          <w:sz w:val="20"/>
          <w:szCs w:val="20"/>
          <w:lang w:val="ru-RU"/>
        </w:rPr>
        <w:t>.</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3.</w:t>
      </w:r>
      <w:r w:rsidRPr="00D96CB0">
        <w:rPr>
          <w:rFonts w:ascii="StobiSerif Regular" w:hAnsi="StobiSerif Regular"/>
          <w:b/>
          <w:sz w:val="20"/>
          <w:szCs w:val="20"/>
          <w:lang w:val="mk-MK"/>
        </w:rPr>
        <w:tab/>
        <w:t>Можни решенија (опции)</w:t>
      </w:r>
    </w:p>
    <w:p w:rsidR="00604E06" w:rsidRDefault="00604E06" w:rsidP="00604E06">
      <w:pPr>
        <w:spacing w:line="276" w:lineRule="auto"/>
        <w:ind w:firstLine="720"/>
        <w:jc w:val="both"/>
        <w:rPr>
          <w:rFonts w:ascii="StobiSerif Regular" w:hAnsi="StobiSerif Regular"/>
          <w:sz w:val="20"/>
          <w:szCs w:val="20"/>
          <w:lang w:val="mk-MK"/>
        </w:rPr>
      </w:pPr>
    </w:p>
    <w:p w:rsidR="00442F2D" w:rsidRPr="006B7AC5" w:rsidRDefault="00442F2D" w:rsidP="00442F2D">
      <w:pPr>
        <w:spacing w:line="276" w:lineRule="auto"/>
        <w:jc w:val="both"/>
        <w:rPr>
          <w:rFonts w:ascii="StobiSerif Regular" w:hAnsi="StobiSerif Regular" w:cs="Arial"/>
          <w:i/>
          <w:sz w:val="20"/>
          <w:szCs w:val="20"/>
          <w:lang w:val="mk-MK"/>
        </w:rPr>
      </w:pPr>
      <w:r w:rsidRPr="006B7AC5">
        <w:rPr>
          <w:rFonts w:ascii="StobiSerif Regular" w:hAnsi="StobiSerif Regular" w:cs="Arial"/>
          <w:sz w:val="20"/>
          <w:szCs w:val="20"/>
          <w:lang w:val="mk-MK"/>
        </w:rPr>
        <w:t>Опис на можните решенија (опции) за решавање на проблемот</w:t>
      </w:r>
    </w:p>
    <w:p w:rsidR="00442F2D" w:rsidRDefault="00442F2D" w:rsidP="00442F2D">
      <w:pPr>
        <w:spacing w:line="276" w:lineRule="auto"/>
        <w:jc w:val="both"/>
        <w:rPr>
          <w:rFonts w:ascii="StobiSerif Regular" w:hAnsi="StobiSerif Regular"/>
          <w:sz w:val="20"/>
          <w:szCs w:val="20"/>
          <w:lang w:val="mk-MK"/>
        </w:rPr>
      </w:pPr>
      <w:r w:rsidRPr="006B7AC5">
        <w:rPr>
          <w:rFonts w:ascii="StobiSerif Regular" w:hAnsi="StobiSerif Regular" w:cs="Arial"/>
          <w:sz w:val="20"/>
          <w:szCs w:val="20"/>
          <w:lang w:val="mk-MK"/>
        </w:rPr>
        <w:t>При подготовката на предлог законот беа разгледани три опции и тоа следните:</w:t>
      </w:r>
    </w:p>
    <w:p w:rsidR="00604E06" w:rsidRPr="00D96CB0" w:rsidRDefault="00604E06" w:rsidP="00604E06">
      <w:pPr>
        <w:spacing w:line="276" w:lineRule="auto"/>
        <w:ind w:firstLine="720"/>
        <w:jc w:val="both"/>
        <w:rPr>
          <w:rFonts w:ascii="StobiSerif Regular" w:eastAsia="Calibri" w:hAnsi="StobiSerif Regular" w:cs="Calibri"/>
          <w:sz w:val="20"/>
          <w:szCs w:val="20"/>
          <w:lang w:val="mk-MK"/>
        </w:rPr>
      </w:pPr>
      <w:r w:rsidRPr="00D96CB0">
        <w:rPr>
          <w:rFonts w:ascii="StobiSerif Regular" w:hAnsi="StobiSerif Regular"/>
          <w:sz w:val="20"/>
          <w:szCs w:val="20"/>
          <w:lang w:val="mk-MK"/>
        </w:rPr>
        <w:t>3.1</w:t>
      </w:r>
      <w:r w:rsidRPr="00D96CB0">
        <w:rPr>
          <w:rFonts w:ascii="StobiSerif Regular" w:hAnsi="StobiSerif Regular"/>
          <w:sz w:val="20"/>
          <w:szCs w:val="20"/>
          <w:lang w:val="mk-MK"/>
        </w:rPr>
        <w:tab/>
      </w:r>
      <w:r w:rsidRPr="001C6C09">
        <w:rPr>
          <w:rFonts w:ascii="StobiSerif Regular" w:eastAsia="Calibri" w:hAnsi="StobiSerif Regular" w:cs="Calibri"/>
          <w:b/>
          <w:bCs/>
          <w:i/>
          <w:iCs/>
          <w:sz w:val="20"/>
          <w:szCs w:val="20"/>
          <w:lang w:val="mk-MK"/>
        </w:rPr>
        <w:t xml:space="preserve">Опис на решението </w:t>
      </w:r>
      <w:r w:rsidRPr="001C6C09">
        <w:rPr>
          <w:rFonts w:ascii="StobiSerif Regular" w:hAnsi="StobiSerif Regular" w:cs="Calibri"/>
          <w:b/>
          <w:bCs/>
          <w:i/>
          <w:iCs/>
          <w:sz w:val="20"/>
          <w:szCs w:val="20"/>
          <w:lang w:val="mk-MK"/>
        </w:rPr>
        <w:t>„не прави ништо“</w:t>
      </w:r>
      <w:r w:rsidRPr="001C6C09">
        <w:rPr>
          <w:rFonts w:ascii="StobiSerif Regular" w:eastAsia="Calibri" w:hAnsi="StobiSerif Regular" w:cs="Calibri"/>
          <w:b/>
          <w:bCs/>
          <w:i/>
          <w:iCs/>
          <w:sz w:val="20"/>
          <w:szCs w:val="20"/>
          <w:lang w:val="mk-MK"/>
        </w:rPr>
        <w:t xml:space="preserve"> </w:t>
      </w:r>
      <w:r w:rsidR="001C6C09" w:rsidRPr="001C6C09">
        <w:rPr>
          <w:rFonts w:ascii="StobiSerif Regular" w:eastAsia="Calibri" w:hAnsi="StobiSerif Regular" w:cs="Calibri"/>
          <w:b/>
          <w:bCs/>
          <w:i/>
          <w:iCs/>
          <w:sz w:val="20"/>
          <w:szCs w:val="20"/>
          <w:lang w:val="mk-MK"/>
        </w:rPr>
        <w:t>-</w:t>
      </w:r>
      <w:r w:rsidR="001C6C09">
        <w:rPr>
          <w:rFonts w:ascii="StobiSerif Regular" w:eastAsia="Calibri" w:hAnsi="StobiSerif Regular" w:cs="Calibri"/>
          <w:sz w:val="20"/>
          <w:szCs w:val="20"/>
          <w:lang w:val="mk-MK"/>
        </w:rPr>
        <w:t xml:space="preserve"> </w:t>
      </w:r>
      <w:r w:rsidR="001C6C09" w:rsidRPr="006B7AC5">
        <w:rPr>
          <w:rFonts w:ascii="StobiSerif Regular" w:eastAsia="Calibri" w:hAnsi="StobiSerif Regular" w:cs="Arial"/>
          <w:b/>
          <w:i/>
          <w:sz w:val="20"/>
          <w:szCs w:val="20"/>
          <w:lang w:val="mk-MK"/>
        </w:rPr>
        <w:t xml:space="preserve">не донесување на измените и дополнувањето </w:t>
      </w:r>
      <w:r w:rsidR="001C6C09" w:rsidRPr="001C6C09">
        <w:rPr>
          <w:rFonts w:ascii="StobiSerif Regular" w:eastAsia="Calibri" w:hAnsi="StobiSerif Regular" w:cs="Arial"/>
          <w:b/>
          <w:i/>
          <w:sz w:val="20"/>
          <w:szCs w:val="20"/>
          <w:lang w:val="mk-MK"/>
        </w:rPr>
        <w:t xml:space="preserve">на </w:t>
      </w:r>
      <w:r w:rsidR="001C6C09" w:rsidRPr="001C6C09">
        <w:rPr>
          <w:rFonts w:ascii="StobiSerif Regular" w:hAnsi="StobiSerif Regular" w:cs="Arial"/>
          <w:b/>
          <w:i/>
          <w:color w:val="000000"/>
          <w:sz w:val="20"/>
          <w:szCs w:val="20"/>
          <w:lang w:val="mk-MK"/>
        </w:rPr>
        <w:t xml:space="preserve">Законот за квалитет на </w:t>
      </w:r>
      <w:proofErr w:type="spellStart"/>
      <w:r w:rsidR="001C6C09" w:rsidRPr="001C6C09">
        <w:rPr>
          <w:rFonts w:ascii="StobiSerif Regular" w:hAnsi="StobiSerif Regular" w:cs="Arial"/>
          <w:b/>
          <w:i/>
          <w:color w:val="000000"/>
          <w:sz w:val="20"/>
          <w:szCs w:val="20"/>
          <w:lang w:val="mk-MK"/>
        </w:rPr>
        <w:t>амбиентен</w:t>
      </w:r>
      <w:proofErr w:type="spellEnd"/>
      <w:r w:rsidR="001C6C09" w:rsidRPr="001C6C09">
        <w:rPr>
          <w:rFonts w:ascii="StobiSerif Regular" w:hAnsi="StobiSerif Regular" w:cs="Arial"/>
          <w:b/>
          <w:i/>
          <w:color w:val="000000"/>
          <w:sz w:val="20"/>
          <w:szCs w:val="20"/>
          <w:lang w:val="mk-MK"/>
        </w:rPr>
        <w:t xml:space="preserve"> воздух</w:t>
      </w:r>
      <w:r w:rsidRPr="00D96CB0">
        <w:rPr>
          <w:rFonts w:ascii="StobiSerif Regular" w:eastAsia="Calibri" w:hAnsi="StobiSerif Regular" w:cs="Calibri"/>
          <w:sz w:val="20"/>
          <w:szCs w:val="20"/>
          <w:lang w:val="mk-MK"/>
        </w:rPr>
        <w:t xml:space="preserve"> </w:t>
      </w:r>
    </w:p>
    <w:p w:rsidR="00442F2D" w:rsidRPr="006B7AC5" w:rsidRDefault="00442F2D" w:rsidP="00442F2D">
      <w:pPr>
        <w:pStyle w:val="ColorfulList-Accent12"/>
        <w:spacing w:after="0"/>
        <w:ind w:left="0"/>
        <w:rPr>
          <w:rFonts w:ascii="StobiSerif Regular" w:hAnsi="StobiSerif Regular" w:cs="Arial"/>
          <w:sz w:val="20"/>
          <w:lang w:val="mk-MK" w:eastAsia="en-US"/>
        </w:rPr>
      </w:pPr>
      <w:r w:rsidRPr="006B7AC5">
        <w:rPr>
          <w:rFonts w:ascii="StobiSerif Regular" w:hAnsi="StobiSerif Regular" w:cs="Arial"/>
          <w:sz w:val="20"/>
          <w:lang w:val="mk-MK" w:eastAsia="en-US"/>
        </w:rPr>
        <w:t xml:space="preserve">Со недонесување на измените и дополнувањата на Законот за квалитет на </w:t>
      </w:r>
      <w:proofErr w:type="spellStart"/>
      <w:r w:rsidRPr="006B7AC5">
        <w:rPr>
          <w:rFonts w:ascii="StobiSerif Regular" w:hAnsi="StobiSerif Regular" w:cs="Arial"/>
          <w:sz w:val="20"/>
          <w:lang w:val="mk-MK" w:eastAsia="en-US"/>
        </w:rPr>
        <w:t>амбиентен</w:t>
      </w:r>
      <w:proofErr w:type="spellEnd"/>
      <w:r w:rsidRPr="006B7AC5">
        <w:rPr>
          <w:rFonts w:ascii="StobiSerif Regular" w:hAnsi="StobiSerif Regular" w:cs="Arial"/>
          <w:sz w:val="20"/>
          <w:lang w:val="mk-MK" w:eastAsia="en-US"/>
        </w:rPr>
        <w:t xml:space="preserve"> воздух ќе продолжи </w:t>
      </w:r>
      <w:proofErr w:type="spellStart"/>
      <w:r w:rsidRPr="006B7AC5">
        <w:rPr>
          <w:rFonts w:ascii="StobiSerif Regular" w:hAnsi="StobiSerif Regular" w:cs="Arial"/>
          <w:sz w:val="20"/>
          <w:lang w:val="mk-MK" w:eastAsia="en-US"/>
        </w:rPr>
        <w:t>постоечката</w:t>
      </w:r>
      <w:proofErr w:type="spellEnd"/>
      <w:r w:rsidRPr="006B7AC5">
        <w:rPr>
          <w:rFonts w:ascii="StobiSerif Regular" w:hAnsi="StobiSerif Regular" w:cs="Arial"/>
          <w:sz w:val="20"/>
          <w:lang w:val="mk-MK" w:eastAsia="en-US"/>
        </w:rPr>
        <w:t xml:space="preserve"> ситуација. Имено, ниту една општина во Република Македонија не поседува доволни човечки и стручни капацитети за координација на подготовка на плански документи на ниво на зона или агломерација. Исто така</w:t>
      </w:r>
      <w:r w:rsidRPr="006B7AC5">
        <w:rPr>
          <w:rFonts w:ascii="StobiSerif Regular" w:hAnsi="StobiSerif Regular" w:cs="Arial"/>
          <w:sz w:val="20"/>
          <w:lang w:val="en-US" w:eastAsia="en-US"/>
        </w:rPr>
        <w:t>,</w:t>
      </w:r>
      <w:r w:rsidRPr="006B7AC5">
        <w:rPr>
          <w:rFonts w:ascii="StobiSerif Regular" w:hAnsi="StobiSerif Regular" w:cs="Arial"/>
          <w:sz w:val="20"/>
          <w:lang w:val="mk-MK" w:eastAsia="en-US"/>
        </w:rPr>
        <w:t xml:space="preserve"> подготовката на план на ниво на зона која опфаќа голем број на општини е тешко </w:t>
      </w:r>
      <w:proofErr w:type="spellStart"/>
      <w:r w:rsidRPr="006B7AC5">
        <w:rPr>
          <w:rFonts w:ascii="StobiSerif Regular" w:hAnsi="StobiSerif Regular" w:cs="Arial"/>
          <w:sz w:val="20"/>
          <w:lang w:val="mk-MK" w:eastAsia="en-US"/>
        </w:rPr>
        <w:t>спроведливо</w:t>
      </w:r>
      <w:proofErr w:type="spellEnd"/>
      <w:r w:rsidRPr="006B7AC5">
        <w:rPr>
          <w:rFonts w:ascii="StobiSerif Regular" w:hAnsi="StobiSerif Regular" w:cs="Arial"/>
          <w:sz w:val="20"/>
          <w:lang w:val="mk-MK" w:eastAsia="en-US"/>
        </w:rPr>
        <w:t>, земајќи ја предвид потребата за обемна анализа на изворите на загадување, кои се различни во секоја општина, оценка на состојбата со квалитетот на воздухот на ниво на различни општини и потребата за дефинирање и спроведување на различни мерки за подобрување на квалитетот на воздухот.</w:t>
      </w:r>
    </w:p>
    <w:p w:rsidR="00442F2D" w:rsidRPr="006B7AC5" w:rsidRDefault="00442F2D" w:rsidP="00442F2D">
      <w:pPr>
        <w:pStyle w:val="ColorfulList-Accent12"/>
        <w:spacing w:after="0"/>
        <w:ind w:left="0"/>
        <w:rPr>
          <w:rFonts w:ascii="StobiSerif Regular" w:hAnsi="StobiSerif Regular" w:cs="Arial"/>
          <w:sz w:val="20"/>
          <w:lang w:val="mk-MK"/>
        </w:rPr>
      </w:pPr>
    </w:p>
    <w:p w:rsidR="00442F2D" w:rsidRPr="006B7AC5" w:rsidRDefault="00442F2D" w:rsidP="00442F2D">
      <w:pPr>
        <w:pStyle w:val="ListParagraph"/>
        <w:ind w:left="0"/>
        <w:contextualSpacing w:val="0"/>
        <w:jc w:val="both"/>
        <w:rPr>
          <w:rFonts w:ascii="StobiSerif Regular" w:hAnsi="StobiSerif Regular" w:cs="Arial"/>
          <w:sz w:val="20"/>
          <w:szCs w:val="20"/>
        </w:rPr>
      </w:pPr>
      <w:r w:rsidRPr="006B7AC5">
        <w:rPr>
          <w:rFonts w:ascii="StobiSerif Regular" w:hAnsi="StobiSerif Regular" w:cs="Arial"/>
          <w:sz w:val="20"/>
          <w:szCs w:val="20"/>
        </w:rPr>
        <w:t>Исто така, непостоење на задолжителна законска обврска за спроведување на овие мерки</w:t>
      </w:r>
      <w:r w:rsidRPr="006B7AC5">
        <w:rPr>
          <w:rFonts w:ascii="StobiSerif Regular" w:hAnsi="StobiSerif Regular" w:cs="Arial"/>
          <w:sz w:val="20"/>
          <w:szCs w:val="20"/>
          <w:lang w:val="en-US"/>
        </w:rPr>
        <w:t>,</w:t>
      </w:r>
      <w:r w:rsidRPr="006B7AC5">
        <w:rPr>
          <w:rFonts w:ascii="StobiSerif Regular" w:hAnsi="StobiSerif Regular" w:cs="Arial"/>
          <w:sz w:val="20"/>
          <w:szCs w:val="20"/>
        </w:rPr>
        <w:t xml:space="preserve"> остава простор единиците на локална самоуправа сами да одлучуваат дали ќе ги спроведуваат краткорочните мерки пропишани во крат</w:t>
      </w:r>
      <w:r>
        <w:rPr>
          <w:rFonts w:ascii="StobiSerif Regular" w:hAnsi="StobiSerif Regular" w:cs="Arial"/>
          <w:sz w:val="20"/>
          <w:szCs w:val="20"/>
        </w:rPr>
        <w:t>к</w:t>
      </w:r>
      <w:r w:rsidRPr="006B7AC5">
        <w:rPr>
          <w:rFonts w:ascii="StobiSerif Regular" w:hAnsi="StobiSerif Regular" w:cs="Arial"/>
          <w:sz w:val="20"/>
          <w:szCs w:val="20"/>
        </w:rPr>
        <w:t xml:space="preserve">орочните акциони планови за заштита на воздухот или дадени како препорака од страна на Владата на Република Северна Македонија. Со </w:t>
      </w:r>
      <w:proofErr w:type="spellStart"/>
      <w:r w:rsidRPr="006B7AC5">
        <w:rPr>
          <w:rFonts w:ascii="StobiSerif Regular" w:hAnsi="StobiSerif Regular" w:cs="Arial"/>
          <w:sz w:val="20"/>
          <w:szCs w:val="20"/>
        </w:rPr>
        <w:t>непропишување</w:t>
      </w:r>
      <w:proofErr w:type="spellEnd"/>
      <w:r w:rsidRPr="006B7AC5">
        <w:rPr>
          <w:rFonts w:ascii="StobiSerif Regular" w:hAnsi="StobiSerif Regular" w:cs="Arial"/>
          <w:sz w:val="20"/>
          <w:szCs w:val="20"/>
        </w:rPr>
        <w:t xml:space="preserve"> на конкретни законски овластувања на другите надлежни инспектори за вршење инспекциски надзор, се доведува во прашање спроведувањето на краткорочните мерки при алармантно загадување на воздухот. </w:t>
      </w:r>
    </w:p>
    <w:p w:rsidR="00442F2D" w:rsidRPr="006B7AC5" w:rsidRDefault="00442F2D" w:rsidP="00442F2D">
      <w:pPr>
        <w:spacing w:line="276" w:lineRule="auto"/>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Доколку не се донесат измени и дополнувања на Законот за квалитет на </w:t>
      </w:r>
      <w:proofErr w:type="spellStart"/>
      <w:r w:rsidRPr="006B7AC5">
        <w:rPr>
          <w:rFonts w:ascii="StobiSerif Regular" w:hAnsi="StobiSerif Regular" w:cs="Arial"/>
          <w:sz w:val="20"/>
          <w:szCs w:val="20"/>
          <w:lang w:val="mk-MK"/>
        </w:rPr>
        <w:t>амбиентен</w:t>
      </w:r>
      <w:proofErr w:type="spellEnd"/>
      <w:r w:rsidRPr="006B7AC5">
        <w:rPr>
          <w:rFonts w:ascii="StobiSerif Regular" w:hAnsi="StobiSerif Regular" w:cs="Arial"/>
          <w:sz w:val="20"/>
          <w:szCs w:val="20"/>
          <w:lang w:val="mk-MK"/>
        </w:rPr>
        <w:t xml:space="preserve"> воздух и понатаму ќе отсуствува подготовката на плановите за квалитет на воздухот на локално ниво и делумно ќе се спроведуваат мерките за подобрување на воздухот и краткор</w:t>
      </w:r>
      <w:r>
        <w:rPr>
          <w:rFonts w:ascii="StobiSerif Regular" w:hAnsi="StobiSerif Regular" w:cs="Arial"/>
          <w:sz w:val="20"/>
          <w:szCs w:val="20"/>
          <w:lang w:val="mk-MK"/>
        </w:rPr>
        <w:t>о</w:t>
      </w:r>
      <w:r w:rsidRPr="006B7AC5">
        <w:rPr>
          <w:rFonts w:ascii="StobiSerif Regular" w:hAnsi="StobiSerif Regular" w:cs="Arial"/>
          <w:sz w:val="20"/>
          <w:szCs w:val="20"/>
          <w:lang w:val="mk-MK"/>
        </w:rPr>
        <w:t>чни мерки, со што состојбата со квалитетот на воздухот и понатаму ќе остане иста.</w:t>
      </w:r>
    </w:p>
    <w:p w:rsidR="00442F2D" w:rsidRDefault="00442F2D" w:rsidP="00604E06">
      <w:pPr>
        <w:tabs>
          <w:tab w:val="left" w:pos="675"/>
        </w:tabs>
        <w:spacing w:line="276" w:lineRule="auto"/>
        <w:jc w:val="both"/>
        <w:rPr>
          <w:rFonts w:ascii="StobiSerif Regular" w:eastAsia="Calibri" w:hAnsi="StobiSerif Regular" w:cs="Calibri"/>
          <w:sz w:val="20"/>
          <w:szCs w:val="20"/>
          <w:lang w:val="mk-MK"/>
        </w:rPr>
      </w:pPr>
    </w:p>
    <w:p w:rsidR="00442F2D" w:rsidRDefault="00442F2D" w:rsidP="00604E06">
      <w:pPr>
        <w:tabs>
          <w:tab w:val="left" w:pos="675"/>
        </w:tabs>
        <w:spacing w:line="276" w:lineRule="auto"/>
        <w:jc w:val="both"/>
        <w:rPr>
          <w:rFonts w:ascii="StobiSerif Regular" w:eastAsia="Calibri" w:hAnsi="StobiSerif Regular" w:cs="Calibri"/>
          <w:sz w:val="20"/>
          <w:szCs w:val="20"/>
          <w:lang w:val="mk-MK"/>
        </w:rPr>
      </w:pPr>
    </w:p>
    <w:p w:rsidR="00604E06" w:rsidRPr="00D96CB0" w:rsidRDefault="00604E06" w:rsidP="00604E06">
      <w:pPr>
        <w:tabs>
          <w:tab w:val="left" w:pos="675"/>
        </w:tabs>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Доколку не се пристапи кон измени и дополнување на </w:t>
      </w:r>
      <w:r w:rsidR="00706D71">
        <w:rPr>
          <w:rFonts w:ascii="StobiSerif Regular" w:eastAsia="Calibri" w:hAnsi="StobiSerif Regular" w:cs="Calibri"/>
          <w:iCs/>
          <w:sz w:val="20"/>
          <w:szCs w:val="20"/>
          <w:lang w:val="mk-MK"/>
        </w:rPr>
        <w:t xml:space="preserve">Законот </w:t>
      </w:r>
      <w:proofErr w:type="spellStart"/>
      <w:r w:rsidR="001C6C09" w:rsidRPr="006B7AC5">
        <w:rPr>
          <w:rFonts w:ascii="StobiSerif Regular" w:hAnsi="StobiSerif Regular" w:cs="Arial"/>
          <w:sz w:val="20"/>
          <w:szCs w:val="20"/>
          <w:lang w:val="mk-MK"/>
        </w:rPr>
        <w:t>за</w:t>
      </w:r>
      <w:proofErr w:type="spellEnd"/>
      <w:r w:rsidR="001C6C09" w:rsidRPr="006B7AC5">
        <w:rPr>
          <w:rFonts w:ascii="StobiSerif Regular" w:hAnsi="StobiSerif Regular" w:cs="Arial"/>
          <w:sz w:val="20"/>
          <w:szCs w:val="20"/>
          <w:lang w:val="mk-MK"/>
        </w:rPr>
        <w:t xml:space="preserve"> квалитет на </w:t>
      </w:r>
      <w:proofErr w:type="spellStart"/>
      <w:r w:rsidR="001C6C09" w:rsidRPr="006B7AC5">
        <w:rPr>
          <w:rFonts w:ascii="StobiSerif Regular" w:hAnsi="StobiSerif Regular" w:cs="Arial"/>
          <w:sz w:val="20"/>
          <w:szCs w:val="20"/>
          <w:lang w:val="mk-MK"/>
        </w:rPr>
        <w:t>амбиентен</w:t>
      </w:r>
      <w:proofErr w:type="spellEnd"/>
      <w:r w:rsidR="001C6C09" w:rsidRPr="006B7AC5">
        <w:rPr>
          <w:rFonts w:ascii="StobiSerif Regular" w:hAnsi="StobiSerif Regular" w:cs="Arial"/>
          <w:sz w:val="20"/>
          <w:szCs w:val="20"/>
          <w:lang w:val="mk-MK"/>
        </w:rPr>
        <w:t xml:space="preserve"> воздух</w:t>
      </w:r>
      <w:r>
        <w:rPr>
          <w:rFonts w:ascii="StobiSerif Regular" w:eastAsia="Calibri" w:hAnsi="StobiSerif Regular" w:cs="Calibri"/>
          <w:iCs/>
          <w:sz w:val="20"/>
          <w:szCs w:val="20"/>
          <w:lang w:val="mk-MK"/>
        </w:rPr>
        <w:t>, прекршочните одредби на законот</w:t>
      </w:r>
      <w:r w:rsidRPr="00D96CB0">
        <w:rPr>
          <w:rFonts w:ascii="StobiSerif Regular" w:eastAsia="Calibri" w:hAnsi="StobiSerif Regular" w:cs="Calibri"/>
          <w:sz w:val="20"/>
          <w:szCs w:val="20"/>
          <w:lang w:val="mk-MK"/>
        </w:rPr>
        <w:t xml:space="preserve"> </w:t>
      </w:r>
      <w:r>
        <w:rPr>
          <w:rFonts w:ascii="StobiSerif Regular" w:eastAsia="Calibri" w:hAnsi="StobiSerif Regular" w:cs="Calibri"/>
          <w:sz w:val="20"/>
          <w:szCs w:val="20"/>
          <w:lang w:val="mk-MK"/>
        </w:rPr>
        <w:t xml:space="preserve">ќе бидат во конфликт со </w:t>
      </w:r>
      <w:r w:rsidRPr="00FD4E3B">
        <w:rPr>
          <w:rFonts w:ascii="StobiSerif Regular" w:eastAsia="Calibri" w:hAnsi="StobiSerif Regular" w:cs="Calibri"/>
          <w:iCs/>
          <w:sz w:val="20"/>
          <w:szCs w:val="20"/>
          <w:lang w:val="mk-MK"/>
        </w:rPr>
        <w:t>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w:t>
      </w:r>
      <w:r>
        <w:rPr>
          <w:rFonts w:ascii="StobiSerif Regular" w:eastAsia="Calibri" w:hAnsi="StobiSerif Regular" w:cs="Calibri"/>
          <w:iCs/>
          <w:sz w:val="20"/>
          <w:szCs w:val="20"/>
          <w:lang w:val="mk-MK"/>
        </w:rPr>
        <w:t xml:space="preserve">, како и надлежностите за </w:t>
      </w:r>
      <w:r w:rsidRPr="00FD4E3B">
        <w:rPr>
          <w:rFonts w:ascii="StobiSerif Regular" w:eastAsia="Calibri" w:hAnsi="StobiSerif Regular" w:cs="Calibri"/>
          <w:iCs/>
          <w:sz w:val="20"/>
          <w:szCs w:val="20"/>
          <w:lang w:val="mk-MK"/>
        </w:rPr>
        <w:t>прекршочната постапка што ја водат судовите и  прекршочните органи.</w:t>
      </w:r>
      <w:r>
        <w:rPr>
          <w:rFonts w:ascii="StobiSerif Regular" w:eastAsia="Calibri" w:hAnsi="StobiSerif Regular" w:cs="Calibri"/>
          <w:sz w:val="20"/>
          <w:szCs w:val="20"/>
          <w:lang w:val="mk-MK"/>
        </w:rPr>
        <w:t xml:space="preserve"> </w:t>
      </w:r>
    </w:p>
    <w:p w:rsidR="00604E06" w:rsidRPr="00D96CB0" w:rsidRDefault="00604E06" w:rsidP="00604E06">
      <w:pPr>
        <w:tabs>
          <w:tab w:val="left" w:pos="675"/>
        </w:tabs>
        <w:spacing w:line="276" w:lineRule="auto"/>
        <w:rPr>
          <w:rFonts w:ascii="StobiSerif Regular" w:hAnsi="StobiSerif Regular" w:cs="Calibri"/>
          <w:sz w:val="20"/>
          <w:szCs w:val="20"/>
          <w:lang w:val="mk-MK"/>
        </w:rPr>
      </w:pP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t>3.2</w:t>
      </w:r>
      <w:r w:rsidRPr="00D96CB0">
        <w:rPr>
          <w:rFonts w:ascii="StobiSerif Regular" w:hAnsi="StobiSerif Regular"/>
          <w:sz w:val="20"/>
          <w:szCs w:val="20"/>
          <w:lang w:val="mk-MK"/>
        </w:rPr>
        <w:tab/>
        <w:t>Опис на можните решенија (опции) за решавање на проблемот</w:t>
      </w:r>
    </w:p>
    <w:p w:rsidR="00604E06" w:rsidRPr="00D96CB0" w:rsidRDefault="00604E06" w:rsidP="00604E06">
      <w:pPr>
        <w:tabs>
          <w:tab w:val="left" w:pos="675"/>
        </w:tabs>
        <w:rPr>
          <w:rFonts w:ascii="StobiSerif Regular" w:hAnsi="StobiSerif Regular"/>
          <w:sz w:val="20"/>
          <w:szCs w:val="20"/>
          <w:lang w:val="mk-MK"/>
        </w:rPr>
      </w:pPr>
    </w:p>
    <w:p w:rsidR="001C6C09" w:rsidRPr="001C6C09" w:rsidRDefault="001C6C09" w:rsidP="001C6C09">
      <w:pPr>
        <w:jc w:val="both"/>
        <w:rPr>
          <w:rFonts w:ascii="StobiSerif Regular" w:hAnsi="StobiSerif Regular" w:cs="Arial"/>
          <w:b/>
          <w:i/>
          <w:iCs/>
          <w:color w:val="000000"/>
          <w:sz w:val="20"/>
          <w:szCs w:val="20"/>
          <w:lang w:val="mk-MK"/>
        </w:rPr>
      </w:pPr>
      <w:r w:rsidRPr="001C6C09">
        <w:rPr>
          <w:rFonts w:ascii="StobiSerif Regular" w:hAnsi="StobiSerif Regular" w:cs="Arial"/>
          <w:b/>
          <w:i/>
          <w:iCs/>
          <w:sz w:val="20"/>
          <w:szCs w:val="20"/>
          <w:u w:val="single"/>
          <w:lang w:val="mk-MK"/>
        </w:rPr>
        <w:t>ОПЦИЈА 1</w:t>
      </w:r>
      <w:r w:rsidRPr="001C6C09">
        <w:rPr>
          <w:rFonts w:ascii="StobiSerif Regular" w:hAnsi="StobiSerif Regular" w:cs="Arial"/>
          <w:i/>
          <w:iCs/>
          <w:sz w:val="20"/>
          <w:szCs w:val="20"/>
          <w:lang w:val="mk-MK"/>
        </w:rPr>
        <w:t xml:space="preserve"> - </w:t>
      </w:r>
      <w:r w:rsidRPr="001C6C09">
        <w:rPr>
          <w:rFonts w:ascii="StobiSerif Regular" w:hAnsi="StobiSerif Regular" w:cs="Arial"/>
          <w:b/>
          <w:i/>
          <w:iCs/>
          <w:color w:val="000000"/>
          <w:sz w:val="20"/>
          <w:szCs w:val="20"/>
          <w:lang w:val="mk-MK"/>
        </w:rPr>
        <w:t xml:space="preserve">Да се донесат измени и дополнувања на Законот за квалитет на </w:t>
      </w:r>
      <w:proofErr w:type="spellStart"/>
      <w:r w:rsidRPr="001C6C09">
        <w:rPr>
          <w:rFonts w:ascii="StobiSerif Regular" w:hAnsi="StobiSerif Regular" w:cs="Arial"/>
          <w:b/>
          <w:i/>
          <w:iCs/>
          <w:color w:val="000000"/>
          <w:sz w:val="20"/>
          <w:szCs w:val="20"/>
          <w:lang w:val="mk-MK"/>
        </w:rPr>
        <w:t>амбиентен</w:t>
      </w:r>
      <w:proofErr w:type="spellEnd"/>
      <w:r w:rsidRPr="001C6C09">
        <w:rPr>
          <w:rFonts w:ascii="StobiSerif Regular" w:hAnsi="StobiSerif Regular" w:cs="Arial"/>
          <w:b/>
          <w:i/>
          <w:iCs/>
          <w:color w:val="000000"/>
          <w:sz w:val="20"/>
          <w:szCs w:val="20"/>
          <w:lang w:val="mk-MK"/>
        </w:rPr>
        <w:t xml:space="preserve"> воздух со кои обврска за подготовка и донесување на плански документи ќе имаат оние општини кои имаат надминување на граничните/ целните вредности и праговите на алармирање и чиј број на жители е над 35000. Воедно ќе се дефинира надлежност на Владата и општините за преземање  на краткорочни мерки согласно краткорочните акциони планови и ќе се пропише овластување на другите надлежни инспектори за надзор над спроведувањето на краткор</w:t>
      </w:r>
      <w:r>
        <w:rPr>
          <w:rFonts w:ascii="StobiSerif Regular" w:hAnsi="StobiSerif Regular" w:cs="Arial"/>
          <w:b/>
          <w:i/>
          <w:iCs/>
          <w:color w:val="000000"/>
          <w:sz w:val="20"/>
          <w:szCs w:val="20"/>
          <w:lang w:val="mk-MK"/>
        </w:rPr>
        <w:t>о</w:t>
      </w:r>
      <w:r w:rsidRPr="001C6C09">
        <w:rPr>
          <w:rFonts w:ascii="StobiSerif Regular" w:hAnsi="StobiSerif Regular" w:cs="Arial"/>
          <w:b/>
          <w:i/>
          <w:iCs/>
          <w:color w:val="000000"/>
          <w:sz w:val="20"/>
          <w:szCs w:val="20"/>
          <w:lang w:val="mk-MK"/>
        </w:rPr>
        <w:t>чните мерки.</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Реализацијата на оваа опција би значела забрзување на процесот на подготовка и донесување на </w:t>
      </w:r>
      <w:proofErr w:type="spellStart"/>
      <w:r w:rsidRPr="006B7AC5">
        <w:rPr>
          <w:rFonts w:ascii="StobiSerif Regular" w:hAnsi="StobiSerif Regular" w:cs="Arial"/>
          <w:sz w:val="20"/>
          <w:szCs w:val="20"/>
          <w:lang w:val="mk-MK"/>
        </w:rPr>
        <w:t>планските</w:t>
      </w:r>
      <w:proofErr w:type="spellEnd"/>
      <w:r w:rsidRPr="006B7AC5">
        <w:rPr>
          <w:rFonts w:ascii="StobiSerif Regular" w:hAnsi="StobiSerif Regular" w:cs="Arial"/>
          <w:sz w:val="20"/>
          <w:szCs w:val="20"/>
          <w:lang w:val="mk-MK"/>
        </w:rPr>
        <w:t xml:space="preserve"> документи во кои ќе се дефинираат мерки за заштита и подобрување на квалитетот на воздухот. Имено, согласно овие критери</w:t>
      </w:r>
      <w:r>
        <w:rPr>
          <w:rFonts w:ascii="StobiSerif Regular" w:hAnsi="StobiSerif Regular" w:cs="Arial"/>
          <w:sz w:val="20"/>
          <w:szCs w:val="20"/>
          <w:lang w:val="mk-MK"/>
        </w:rPr>
        <w:t>у</w:t>
      </w:r>
      <w:r w:rsidRPr="006B7AC5">
        <w:rPr>
          <w:rFonts w:ascii="StobiSerif Regular" w:hAnsi="StobiSerif Regular" w:cs="Arial"/>
          <w:sz w:val="20"/>
          <w:szCs w:val="20"/>
          <w:lang w:val="mk-MK"/>
        </w:rPr>
        <w:t xml:space="preserve">ми покрај </w:t>
      </w:r>
      <w:proofErr w:type="spellStart"/>
      <w:r w:rsidRPr="006B7AC5">
        <w:rPr>
          <w:rFonts w:ascii="StobiSerif Regular" w:hAnsi="StobiSerif Regular" w:cs="Arial"/>
          <w:sz w:val="20"/>
          <w:szCs w:val="20"/>
          <w:lang w:val="mk-MK"/>
        </w:rPr>
        <w:t>агломерацијата</w:t>
      </w:r>
      <w:proofErr w:type="spellEnd"/>
      <w:r w:rsidRPr="006B7AC5">
        <w:rPr>
          <w:rFonts w:ascii="StobiSerif Regular" w:hAnsi="StobiSerif Regular" w:cs="Arial"/>
          <w:sz w:val="20"/>
          <w:szCs w:val="20"/>
          <w:lang w:val="mk-MK"/>
        </w:rPr>
        <w:t xml:space="preserve"> Скопски регион уште 13 општини ќе се задолжат да подготват и усвојат плански документи. Во 9 од овие 13 општини мониторингот на квалитетот на воздухот, конти</w:t>
      </w:r>
      <w:r>
        <w:rPr>
          <w:rFonts w:ascii="StobiSerif Regular" w:hAnsi="StobiSerif Regular" w:cs="Arial"/>
          <w:sz w:val="20"/>
          <w:szCs w:val="20"/>
          <w:lang w:val="mk-MK"/>
        </w:rPr>
        <w:t>н</w:t>
      </w:r>
      <w:r w:rsidRPr="006B7AC5">
        <w:rPr>
          <w:rFonts w:ascii="StobiSerif Regular" w:hAnsi="StobiSerif Regular" w:cs="Arial"/>
          <w:sz w:val="20"/>
          <w:szCs w:val="20"/>
          <w:lang w:val="mk-MK"/>
        </w:rPr>
        <w:t>у</w:t>
      </w:r>
      <w:r>
        <w:rPr>
          <w:rFonts w:ascii="StobiSerif Regular" w:hAnsi="StobiSerif Regular" w:cs="Arial"/>
          <w:sz w:val="20"/>
          <w:szCs w:val="20"/>
          <w:lang w:val="mk-MK"/>
        </w:rPr>
        <w:t>и</w:t>
      </w:r>
      <w:r w:rsidRPr="006B7AC5">
        <w:rPr>
          <w:rFonts w:ascii="StobiSerif Regular" w:hAnsi="StobiSerif Regular" w:cs="Arial"/>
          <w:sz w:val="20"/>
          <w:szCs w:val="20"/>
          <w:lang w:val="mk-MK"/>
        </w:rPr>
        <w:t>рано го врши МЖСПП, а во останатите 4 општини се планира да се извршат мерења со мобилната станица во текот на следните години. Согласно досегашните мерења утврдено е дека во сите општини има надминување на граничн</w:t>
      </w:r>
      <w:r>
        <w:rPr>
          <w:rFonts w:ascii="StobiSerif Regular" w:hAnsi="StobiSerif Regular" w:cs="Arial"/>
          <w:sz w:val="20"/>
          <w:szCs w:val="20"/>
          <w:lang w:val="mk-MK"/>
        </w:rPr>
        <w:t>и</w:t>
      </w:r>
      <w:r w:rsidRPr="006B7AC5">
        <w:rPr>
          <w:rFonts w:ascii="StobiSerif Regular" w:hAnsi="StobiSerif Regular" w:cs="Arial"/>
          <w:sz w:val="20"/>
          <w:szCs w:val="20"/>
          <w:lang w:val="mk-MK"/>
        </w:rPr>
        <w:t xml:space="preserve">те вредности за заштита на човековото здравје за </w:t>
      </w:r>
      <w:r w:rsidRPr="006B7AC5">
        <w:rPr>
          <w:rFonts w:ascii="StobiSerif Regular" w:hAnsi="StobiSerif Regular" w:cs="Arial"/>
          <w:sz w:val="20"/>
          <w:szCs w:val="20"/>
          <w:lang w:val="en-US"/>
        </w:rPr>
        <w:t>PM10</w:t>
      </w:r>
      <w:r w:rsidRPr="006B7AC5">
        <w:rPr>
          <w:rFonts w:ascii="StobiSerif Regular" w:hAnsi="StobiSerif Regular" w:cs="Arial"/>
          <w:sz w:val="20"/>
          <w:szCs w:val="20"/>
          <w:lang w:val="mk-MK"/>
        </w:rPr>
        <w:t xml:space="preserve">, според тоа и во останатите општини со поголем број на жители и слични локалните извори, независно од тоа што досега не се извршени мерења, се очекуваа да има надминување за </w:t>
      </w:r>
      <w:r w:rsidRPr="006B7AC5">
        <w:rPr>
          <w:rFonts w:ascii="StobiSerif Regular" w:hAnsi="StobiSerif Regular" w:cs="Arial"/>
          <w:sz w:val="20"/>
          <w:szCs w:val="20"/>
          <w:lang w:val="en-US"/>
        </w:rPr>
        <w:t xml:space="preserve">PM10. </w:t>
      </w:r>
      <w:r w:rsidRPr="006B7AC5">
        <w:rPr>
          <w:rFonts w:ascii="StobiSerif Regular" w:hAnsi="StobiSerif Regular" w:cs="Arial"/>
          <w:sz w:val="20"/>
          <w:szCs w:val="20"/>
          <w:lang w:val="mk-MK"/>
        </w:rPr>
        <w:t>Со овие измени се очекува да се зголеми бројот на општини кои ќе подготват плански документи чија имплементација  во иднина би овозможила подобрување на квалитетот на воздухот во истите.</w:t>
      </w:r>
    </w:p>
    <w:p w:rsidR="001C6C09" w:rsidRPr="006B7AC5" w:rsidRDefault="001C6C09" w:rsidP="001C6C09">
      <w:pPr>
        <w:spacing w:after="160"/>
        <w:jc w:val="both"/>
        <w:rPr>
          <w:rFonts w:ascii="StobiSerif Regular" w:hAnsi="StobiSerif Regular" w:cs="Arial"/>
          <w:sz w:val="20"/>
          <w:szCs w:val="20"/>
          <w:lang w:val="mk-MK"/>
        </w:rPr>
      </w:pPr>
      <w:r w:rsidRPr="006B7AC5">
        <w:rPr>
          <w:rFonts w:ascii="StobiSerif Regular" w:hAnsi="StobiSerif Regular" w:cs="Arial"/>
          <w:sz w:val="20"/>
          <w:szCs w:val="20"/>
          <w:lang w:val="mk-MK"/>
        </w:rPr>
        <w:t>Воедно, давањето на можноста на општините и Владата да можат да преземат задолжителни конкретните краткорочни мерки дефинирани во краткорочните акциони планови пропишани во Законот, дава можност општините на својата територија да можат во услови на надминување на гранични вредности да можат самостојно да донесат одлука за задолжителна примена на одредени мерки кои се во нивна надлежност и за активности кои се на нивната територија, а не истите како досега да бидат само препораки и да се чека нивно прогласување од страна на Владата на Република Северна Македонија. Оваа можност е дадена и на Владата да може да преземе мерки кои не се во надлежност на општината во насока на намалување на загадувањето на воздухот.  Ова е значајно за брзо реагирање во случаи на енормна загаденост со цел брзо преземање на конкретни мерки кои би придонеле до намалување на загадување  на воздухот.</w:t>
      </w:r>
    </w:p>
    <w:p w:rsidR="00604E06" w:rsidRPr="001C6C09" w:rsidRDefault="001C6C09" w:rsidP="001C6C09">
      <w:pPr>
        <w:spacing w:after="160"/>
        <w:jc w:val="both"/>
        <w:rPr>
          <w:rFonts w:ascii="StobiSerif Regular" w:hAnsi="StobiSerif Regular" w:cs="Arial"/>
          <w:sz w:val="20"/>
          <w:szCs w:val="20"/>
          <w:lang w:val="mk-MK"/>
        </w:rPr>
      </w:pPr>
      <w:r w:rsidRPr="006B7AC5">
        <w:rPr>
          <w:rFonts w:ascii="StobiSerif Regular" w:hAnsi="StobiSerif Regular" w:cs="Arial"/>
          <w:sz w:val="20"/>
          <w:szCs w:val="20"/>
          <w:lang w:val="mk-MK"/>
        </w:rPr>
        <w:t>Давањето на можност за надзор врз спроведувањето на краткорочните мерки со конкретни законски овластувања на другите инспекторати за вршење инспекциски надзор при алармантно загадување ќе се зголеми бројот на инспектори и ќе се овозможи поефикасно спроведување на краткорочните мерки.</w:t>
      </w:r>
    </w:p>
    <w:p w:rsidR="00EB2829" w:rsidRDefault="001C6C09" w:rsidP="00EB2829">
      <w:pPr>
        <w:ind w:firstLine="720"/>
        <w:jc w:val="both"/>
        <w:rPr>
          <w:rFonts w:ascii="StobiSerif Regular" w:eastAsia="Calibri" w:hAnsi="StobiSerif Regular" w:cs="Calibri"/>
          <w:iCs/>
          <w:sz w:val="20"/>
          <w:szCs w:val="20"/>
          <w:lang w:val="mk-MK"/>
        </w:rPr>
      </w:pPr>
      <w:r>
        <w:rPr>
          <w:rFonts w:ascii="StobiSerif Regular" w:hAnsi="StobiSerif Regular"/>
          <w:sz w:val="20"/>
          <w:szCs w:val="20"/>
          <w:lang w:val="mk-MK"/>
        </w:rPr>
        <w:lastRenderedPageBreak/>
        <w:t>Покрај тоа</w:t>
      </w:r>
      <w:r w:rsidR="00EB2829">
        <w:rPr>
          <w:rFonts w:ascii="StobiSerif Regular" w:eastAsia="Calibri" w:hAnsi="StobiSerif Regular" w:cs="Calibri"/>
          <w:iCs/>
          <w:sz w:val="20"/>
          <w:szCs w:val="20"/>
          <w:lang w:val="mk-MK"/>
        </w:rPr>
        <w:t xml:space="preserve">, земајќи ги како база претходно утврдените висини на глобите за поединечните прекршочни дела со </w:t>
      </w:r>
      <w:r w:rsidR="00706D71">
        <w:rPr>
          <w:rFonts w:ascii="StobiSerif Regular" w:eastAsia="Calibri" w:hAnsi="StobiSerif Regular" w:cs="Calibri"/>
          <w:iCs/>
          <w:sz w:val="20"/>
          <w:szCs w:val="20"/>
          <w:lang w:val="mk-MK"/>
        </w:rPr>
        <w:t xml:space="preserve">Законот </w:t>
      </w:r>
      <w:r>
        <w:rPr>
          <w:rFonts w:ascii="StobiSerif Regular" w:eastAsia="Calibri" w:hAnsi="StobiSerif Regular" w:cs="Calibri"/>
          <w:iCs/>
          <w:sz w:val="20"/>
          <w:szCs w:val="20"/>
          <w:lang w:val="mk-MK"/>
        </w:rPr>
        <w:t xml:space="preserve">за квалитет на </w:t>
      </w:r>
      <w:proofErr w:type="spellStart"/>
      <w:r>
        <w:rPr>
          <w:rFonts w:ascii="StobiSerif Regular" w:eastAsia="Calibri" w:hAnsi="StobiSerif Regular" w:cs="Calibri"/>
          <w:iCs/>
          <w:sz w:val="20"/>
          <w:szCs w:val="20"/>
          <w:lang w:val="mk-MK"/>
        </w:rPr>
        <w:t>амбиентниот</w:t>
      </w:r>
      <w:proofErr w:type="spellEnd"/>
      <w:r>
        <w:rPr>
          <w:rFonts w:ascii="StobiSerif Regular" w:eastAsia="Calibri" w:hAnsi="StobiSerif Regular" w:cs="Calibri"/>
          <w:iCs/>
          <w:sz w:val="20"/>
          <w:szCs w:val="20"/>
          <w:lang w:val="mk-MK"/>
        </w:rPr>
        <w:t xml:space="preserve"> воздух</w:t>
      </w:r>
      <w:r w:rsidR="00EB2829">
        <w:rPr>
          <w:rFonts w:ascii="StobiSerif Regular" w:eastAsia="Calibri" w:hAnsi="StobiSerif Regular" w:cs="Calibri"/>
          <w:iCs/>
          <w:sz w:val="20"/>
          <w:szCs w:val="20"/>
          <w:lang w:val="mk-MK"/>
        </w:rPr>
        <w:t xml:space="preserve">, ќе биде извршена сразмерна диверзификација и намалување на глобите во однос на тоа дали се работи за правно лице кое е микро, мал, среден или голем трговец. Распонот на глобите е изразен во рамките на предвидената можност за изрекување на трикратен износ од општите глоби согласно </w:t>
      </w:r>
      <w:r w:rsidR="009327C4">
        <w:rPr>
          <w:rFonts w:ascii="StobiSerif Regular" w:eastAsia="Calibri" w:hAnsi="StobiSerif Regular" w:cs="Calibri"/>
          <w:iCs/>
          <w:sz w:val="20"/>
          <w:szCs w:val="20"/>
          <w:lang w:val="mk-MK"/>
        </w:rPr>
        <w:t>Законот за прекршоците</w:t>
      </w:r>
      <w:r w:rsidR="00EB2829">
        <w:rPr>
          <w:rFonts w:ascii="StobiSerif Regular" w:eastAsia="Calibri" w:hAnsi="StobiSerif Regular" w:cs="Calibri"/>
          <w:iCs/>
          <w:sz w:val="20"/>
          <w:szCs w:val="20"/>
          <w:lang w:val="mk-MK"/>
        </w:rPr>
        <w:t>, а во функција на заштитата на здравјето на луѓето, заштитата на природните богатства, животната средина, културното наследство и заштита од природни и други непогоди.</w:t>
      </w:r>
    </w:p>
    <w:p w:rsidR="00604E06" w:rsidRDefault="00604E06" w:rsidP="00604E06">
      <w:pPr>
        <w:ind w:firstLine="720"/>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 Истовремено, глобите кои се изрекуваат за физичките лица, одговорните лица во правните лица и службените лица, се намалуваат за да бидат во согласност со лимитот воспоставен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а во пропорционален однос со пропишаните глоби за правните лица. Со намалувањето на висината на глобите, се цели кон правичност и поттикнување на исплатата на глобите, наместо нејзино избегнување.</w:t>
      </w:r>
    </w:p>
    <w:p w:rsidR="00604E06" w:rsidRPr="009327C4" w:rsidRDefault="00604E06" w:rsidP="009327C4">
      <w:pPr>
        <w:ind w:firstLine="720"/>
        <w:jc w:val="both"/>
        <w:rPr>
          <w:rFonts w:ascii="StobiSerif Regular" w:hAnsi="StobiSerif Regular" w:cs="Arial"/>
          <w:sz w:val="20"/>
          <w:szCs w:val="20"/>
          <w:lang w:val="mk-MK"/>
        </w:rPr>
      </w:pPr>
      <w:r>
        <w:rPr>
          <w:rFonts w:ascii="StobiSerif Regular" w:eastAsia="Calibri" w:hAnsi="StobiSerif Regular" w:cs="Calibri"/>
          <w:iCs/>
          <w:sz w:val="20"/>
          <w:szCs w:val="20"/>
          <w:lang w:val="mk-MK"/>
        </w:rPr>
        <w:t xml:space="preserve">Во согласност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се врши и усогласување со општите правила за воспоставување на надлежност за водење на прекршочната постапка од страна на прекршочна комисија или суд.</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0"/>
          <w:numId w:val="1"/>
        </w:numPr>
        <w:shd w:val="clear" w:color="auto" w:fill="FBD4B4"/>
        <w:tabs>
          <w:tab w:val="left" w:pos="675"/>
        </w:tabs>
        <w:rPr>
          <w:rFonts w:ascii="StobiSerif Regular" w:hAnsi="StobiSerif Regular"/>
          <w:b/>
          <w:sz w:val="20"/>
          <w:szCs w:val="20"/>
          <w:lang w:val="en-US"/>
        </w:rPr>
      </w:pPr>
      <w:r w:rsidRPr="00D96CB0">
        <w:rPr>
          <w:rFonts w:ascii="StobiSerif Regular" w:hAnsi="StobiSerif Regular"/>
          <w:b/>
          <w:sz w:val="20"/>
          <w:szCs w:val="20"/>
          <w:lang w:val="mk-MK"/>
        </w:rPr>
        <w:t>Проценка на влијанијата на регулативата</w:t>
      </w:r>
    </w:p>
    <w:p w:rsidR="00604E06" w:rsidRPr="00D96CB0" w:rsidRDefault="00604E06" w:rsidP="00604E06">
      <w:pPr>
        <w:tabs>
          <w:tab w:val="left" w:pos="675"/>
        </w:tabs>
        <w:ind w:left="360"/>
        <w:rPr>
          <w:rFonts w:ascii="StobiSerif Regular" w:hAnsi="StobiSerif Regular"/>
          <w:b/>
          <w:sz w:val="20"/>
          <w:szCs w:val="20"/>
          <w:lang w:val="en-US"/>
        </w:rPr>
      </w:pP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ab/>
        <w:t>Можни позитивни и негативни влијанија од секоја од опциите:</w:t>
      </w:r>
    </w:p>
    <w:p w:rsidR="00604E06" w:rsidRPr="00D96CB0" w:rsidRDefault="00604E06" w:rsidP="00604E06">
      <w:pPr>
        <w:tabs>
          <w:tab w:val="left" w:pos="675"/>
        </w:tabs>
        <w:rPr>
          <w:rFonts w:ascii="StobiSerif Regular" w:hAnsi="StobiSerif Regular"/>
          <w:sz w:val="20"/>
          <w:szCs w:val="20"/>
          <w:lang w:val="mk-MK"/>
        </w:rPr>
      </w:pPr>
    </w:p>
    <w:p w:rsidR="00604E06" w:rsidRPr="00E13234" w:rsidRDefault="00604E06" w:rsidP="00604E06">
      <w:pPr>
        <w:tabs>
          <w:tab w:val="left" w:pos="675"/>
        </w:tabs>
        <w:rPr>
          <w:rFonts w:ascii="StobiSerif Regular" w:eastAsia="Calibri" w:hAnsi="StobiSerif Regular" w:cs="Calibri"/>
          <w:b/>
          <w:sz w:val="20"/>
          <w:szCs w:val="20"/>
          <w:u w:val="single"/>
          <w:lang w:val="mk-MK"/>
        </w:rPr>
      </w:pPr>
      <w:r w:rsidRPr="00E13234">
        <w:rPr>
          <w:rFonts w:ascii="StobiSerif Regular" w:eastAsia="Calibri" w:hAnsi="StobiSerif Regular" w:cs="Calibri"/>
          <w:b/>
          <w:sz w:val="20"/>
          <w:szCs w:val="20"/>
          <w:u w:val="single"/>
          <w:lang w:val="mk-MK"/>
        </w:rPr>
        <w:t xml:space="preserve">Опција </w:t>
      </w:r>
      <w:r w:rsidRPr="00E13234">
        <w:rPr>
          <w:rFonts w:ascii="StobiSerif Regular" w:hAnsi="StobiSerif Regular" w:cs="Calibri"/>
          <w:b/>
          <w:sz w:val="20"/>
          <w:szCs w:val="20"/>
          <w:u w:val="single"/>
          <w:lang w:val="mk-MK"/>
        </w:rPr>
        <w:t>„не прави ништо“</w:t>
      </w:r>
      <w:r w:rsidRPr="00E13234">
        <w:rPr>
          <w:rFonts w:ascii="StobiSerif Regular" w:eastAsia="Calibri" w:hAnsi="StobiSerif Regular" w:cs="Calibri"/>
          <w:b/>
          <w:sz w:val="20"/>
          <w:szCs w:val="20"/>
          <w:u w:val="single"/>
          <w:lang w:val="mk-MK"/>
        </w:rPr>
        <w:t xml:space="preserve">  </w:t>
      </w:r>
    </w:p>
    <w:p w:rsidR="00604E06" w:rsidRPr="00D96CB0" w:rsidRDefault="00604E06" w:rsidP="00604E06">
      <w:pPr>
        <w:tabs>
          <w:tab w:val="left" w:pos="675"/>
        </w:tabs>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4.1</w:t>
      </w:r>
      <w:r w:rsidRPr="00D96CB0">
        <w:rPr>
          <w:rFonts w:ascii="StobiSerif Regular" w:hAnsi="StobiSerif Regular"/>
          <w:i/>
          <w:sz w:val="20"/>
          <w:szCs w:val="20"/>
          <w:lang w:val="mk-MK"/>
        </w:rPr>
        <w:tab/>
        <w:t xml:space="preserve">Економски влијанија </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
          <w:iCs/>
          <w:sz w:val="20"/>
          <w:szCs w:val="20"/>
          <w:u w:val="single"/>
          <w:lang w:val="mk-MK"/>
        </w:rPr>
        <w:t>Негативни влијанија</w:t>
      </w:r>
      <w:r w:rsidRPr="006B7AC5">
        <w:rPr>
          <w:rFonts w:ascii="StobiSerif Regular" w:hAnsi="StobiSerif Regular" w:cs="Arial"/>
          <w:iCs/>
          <w:sz w:val="20"/>
          <w:szCs w:val="20"/>
          <w:lang w:val="mk-MK"/>
        </w:rPr>
        <w:t xml:space="preserve">: </w:t>
      </w:r>
      <w:bookmarkStart w:id="8" w:name="_Hlk20827298"/>
      <w:r w:rsidRPr="006B7AC5">
        <w:rPr>
          <w:rFonts w:ascii="StobiSerif Regular" w:hAnsi="StobiSerif Regular" w:cs="Arial"/>
          <w:iCs/>
          <w:sz w:val="20"/>
          <w:szCs w:val="20"/>
          <w:lang w:val="mk-MK"/>
        </w:rPr>
        <w:t>Нема. Бидејќи краткорочните мерки кои се однесуваат на инсталациите се повеќе наведени како препораки и немаат обврзувачки карактер.</w:t>
      </w:r>
    </w:p>
    <w:p w:rsidR="001C6C09" w:rsidRPr="006B7AC5" w:rsidRDefault="001C6C09" w:rsidP="001C6C09">
      <w:pPr>
        <w:tabs>
          <w:tab w:val="left" w:pos="675"/>
        </w:tabs>
        <w:jc w:val="both"/>
        <w:rPr>
          <w:rFonts w:ascii="StobiSerif Regular" w:hAnsi="StobiSerif Regular" w:cs="Arial"/>
          <w:iCs/>
          <w:sz w:val="20"/>
          <w:szCs w:val="20"/>
          <w:lang w:val="mk-MK"/>
        </w:rPr>
      </w:pPr>
    </w:p>
    <w:bookmarkEnd w:id="8"/>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4.2</w:t>
      </w:r>
      <w:r w:rsidRPr="00D96CB0">
        <w:rPr>
          <w:rFonts w:ascii="StobiSerif Regular" w:hAnsi="StobiSerif Regular"/>
          <w:i/>
          <w:sz w:val="20"/>
          <w:szCs w:val="20"/>
          <w:lang w:val="mk-MK"/>
        </w:rPr>
        <w:tab/>
        <w:t xml:space="preserve">Фискални влијанија </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i/>
          <w:iCs/>
          <w:sz w:val="20"/>
          <w:szCs w:val="20"/>
          <w:u w:val="single"/>
          <w:lang w:val="mk-MK"/>
        </w:rPr>
        <w:t>Негативни влијанија</w:t>
      </w:r>
      <w:r w:rsidRPr="006B7AC5">
        <w:rPr>
          <w:rFonts w:ascii="StobiSerif Regular" w:hAnsi="StobiSerif Regular" w:cs="Arial"/>
          <w:iCs/>
          <w:sz w:val="20"/>
          <w:szCs w:val="20"/>
          <w:lang w:val="mk-MK"/>
        </w:rPr>
        <w:t>: Н</w:t>
      </w:r>
      <w:r w:rsidRPr="006B7AC5">
        <w:rPr>
          <w:rFonts w:ascii="StobiSerif Regular" w:hAnsi="StobiSerif Regular" w:cs="Arial"/>
          <w:sz w:val="20"/>
          <w:szCs w:val="20"/>
          <w:lang w:val="mk-MK"/>
        </w:rPr>
        <w:t>еспроведувањето на мерките во голем број на општини, влијае врз здравјето на граѓаните со што се очекува да се зголемат болничките трошоци за луѓето кои се жители на општините кои немаат изработени планови и не спроведуваат мерки за намалување на загадувањето, поради што истите долгорочно ќе бидат изложени на високи концентрации на загадувачки супстанци (PM10), кои пак се прогласени за канцерогени супстанци од страна на Светската Здравствена Организација. Дополнително, ваквата состојба доведува до трошоци од аспект на користење на боледувања кои се товар на Фондот за здравствено осигурување.</w:t>
      </w: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iCs/>
          <w:sz w:val="20"/>
          <w:szCs w:val="20"/>
          <w:lang w:val="mk-MK"/>
        </w:rPr>
      </w:pPr>
      <w:r w:rsidRPr="006B7AC5">
        <w:rPr>
          <w:rFonts w:ascii="StobiSerif Regular" w:hAnsi="StobiSerif Regular" w:cs="Arial"/>
          <w:i/>
          <w:iCs/>
          <w:sz w:val="20"/>
          <w:szCs w:val="20"/>
          <w:u w:val="single"/>
          <w:lang w:val="mk-MK"/>
        </w:rPr>
        <w:t>Позитивни влијанија</w:t>
      </w:r>
      <w:r w:rsidRPr="006B7AC5">
        <w:rPr>
          <w:rFonts w:ascii="StobiSerif Regular" w:hAnsi="StobiSerif Regular" w:cs="Arial"/>
          <w:i/>
          <w:iCs/>
          <w:sz w:val="20"/>
          <w:szCs w:val="20"/>
          <w:u w:val="single"/>
          <w:lang w:val="en-US"/>
        </w:rPr>
        <w:t>:</w:t>
      </w:r>
      <w:r w:rsidRPr="006B7AC5">
        <w:rPr>
          <w:rFonts w:ascii="StobiSerif Regular" w:hAnsi="StobiSerif Regular" w:cs="Arial"/>
          <w:iCs/>
          <w:sz w:val="20"/>
          <w:szCs w:val="20"/>
          <w:lang w:val="en-US"/>
        </w:rPr>
        <w:t xml:space="preserve"> </w:t>
      </w:r>
      <w:r w:rsidRPr="006B7AC5">
        <w:rPr>
          <w:rFonts w:ascii="StobiSerif Regular" w:hAnsi="StobiSerif Regular" w:cs="Arial"/>
          <w:iCs/>
          <w:sz w:val="20"/>
          <w:szCs w:val="20"/>
          <w:lang w:val="mk-MK"/>
        </w:rPr>
        <w:t>Се користат средства од буџетите на општините кои имаат изработено локални планови за спроведување на мерките дефинирани во нив.</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4.3</w:t>
      </w:r>
      <w:r w:rsidRPr="00D96CB0">
        <w:rPr>
          <w:rFonts w:ascii="StobiSerif Regular" w:hAnsi="StobiSerif Regular"/>
          <w:i/>
          <w:sz w:val="20"/>
          <w:szCs w:val="20"/>
          <w:lang w:val="mk-MK"/>
        </w:rPr>
        <w:tab/>
        <w:t xml:space="preserve">Социјални влијанија </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i/>
          <w:sz w:val="20"/>
          <w:szCs w:val="20"/>
          <w:u w:val="single"/>
          <w:lang w:val="mk-MK"/>
        </w:rPr>
        <w:t>Позитивно влијание:</w:t>
      </w:r>
      <w:r w:rsidRPr="006B7AC5">
        <w:rPr>
          <w:rFonts w:ascii="StobiSerif Regular" w:hAnsi="StobiSerif Regular" w:cs="Arial"/>
          <w:i/>
          <w:sz w:val="20"/>
          <w:szCs w:val="20"/>
          <w:lang w:val="mk-MK"/>
        </w:rPr>
        <w:t xml:space="preserve">  </w:t>
      </w:r>
      <w:r w:rsidRPr="006B7AC5">
        <w:rPr>
          <w:rFonts w:ascii="StobiSerif Regular" w:hAnsi="StobiSerif Regular" w:cs="Arial"/>
          <w:sz w:val="20"/>
          <w:szCs w:val="20"/>
          <w:lang w:val="mk-MK"/>
        </w:rPr>
        <w:t xml:space="preserve">Делумно, бидејќи мерката за ослободување на одредена категорија на граѓани при алармантно загадување се спроведува во државните институции и делумно во приватниот сектор. Оваа мерка има позитивно влијание врз менталното и физичко здравје на поединците, нивната благосостојба и условите за живот. Влијанието се однесува на ранливата популација, бремените жени, лицата постари од 60 години, како и лицата со хронична астма, </w:t>
      </w:r>
      <w:proofErr w:type="spellStart"/>
      <w:r w:rsidRPr="006B7AC5">
        <w:rPr>
          <w:rFonts w:ascii="StobiSerif Regular" w:hAnsi="StobiSerif Regular" w:cs="Arial"/>
          <w:sz w:val="20"/>
          <w:szCs w:val="20"/>
          <w:lang w:val="mk-MK"/>
        </w:rPr>
        <w:t>прележан</w:t>
      </w:r>
      <w:proofErr w:type="spellEnd"/>
      <w:r w:rsidRPr="006B7AC5">
        <w:rPr>
          <w:rFonts w:ascii="StobiSerif Regular" w:hAnsi="StobiSerif Regular" w:cs="Arial"/>
          <w:sz w:val="20"/>
          <w:szCs w:val="20"/>
          <w:lang w:val="mk-MK"/>
        </w:rPr>
        <w:t xml:space="preserve"> </w:t>
      </w:r>
      <w:proofErr w:type="spellStart"/>
      <w:r w:rsidRPr="006B7AC5">
        <w:rPr>
          <w:rFonts w:ascii="StobiSerif Regular" w:hAnsi="StobiSerif Regular" w:cs="Arial"/>
          <w:sz w:val="20"/>
          <w:szCs w:val="20"/>
          <w:lang w:val="mk-MK"/>
        </w:rPr>
        <w:t>миокарден</w:t>
      </w:r>
      <w:proofErr w:type="spellEnd"/>
      <w:r w:rsidRPr="006B7AC5">
        <w:rPr>
          <w:rFonts w:ascii="StobiSerif Regular" w:hAnsi="StobiSerif Regular" w:cs="Arial"/>
          <w:sz w:val="20"/>
          <w:szCs w:val="20"/>
          <w:lang w:val="mk-MK"/>
        </w:rPr>
        <w:t xml:space="preserve"> инфаркт или мозочен удар, без разлика на возраста, при надминување на прагот на алармирање и спроведување на препораките.</w:t>
      </w: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i/>
          <w:sz w:val="20"/>
          <w:szCs w:val="20"/>
          <w:lang w:val="mk-MK"/>
        </w:rPr>
        <w:t xml:space="preserve">Негативни влијанија: </w:t>
      </w:r>
      <w:r w:rsidRPr="006B7AC5">
        <w:rPr>
          <w:rFonts w:ascii="StobiSerif Regular" w:hAnsi="StobiSerif Regular" w:cs="Arial"/>
          <w:sz w:val="20"/>
          <w:szCs w:val="20"/>
          <w:lang w:val="mk-MK"/>
        </w:rPr>
        <w:t xml:space="preserve">Мерката за ослободување на одредена категорија на граѓани при алармантно загадување не се спроведува во приватниот сектор поради недостиг на обврска за задолжително </w:t>
      </w:r>
      <w:proofErr w:type="spellStart"/>
      <w:r w:rsidRPr="006B7AC5">
        <w:rPr>
          <w:rFonts w:ascii="StobiSerif Regular" w:hAnsi="StobiSerif Regular" w:cs="Arial"/>
          <w:sz w:val="20"/>
          <w:szCs w:val="20"/>
          <w:lang w:val="mk-MK"/>
        </w:rPr>
        <w:t>почитувања</w:t>
      </w:r>
      <w:proofErr w:type="spellEnd"/>
      <w:r w:rsidRPr="006B7AC5">
        <w:rPr>
          <w:rFonts w:ascii="StobiSerif Regular" w:hAnsi="StobiSerif Regular" w:cs="Arial"/>
          <w:sz w:val="20"/>
          <w:szCs w:val="20"/>
          <w:lang w:val="mk-MK"/>
        </w:rPr>
        <w:t xml:space="preserve"> на мерката.</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4.4</w:t>
      </w:r>
      <w:r w:rsidRPr="00D96CB0">
        <w:rPr>
          <w:rFonts w:ascii="StobiSerif Regular" w:hAnsi="StobiSerif Regular"/>
          <w:i/>
          <w:sz w:val="20"/>
          <w:szCs w:val="20"/>
          <w:lang w:val="mk-MK"/>
        </w:rPr>
        <w:tab/>
        <w:t xml:space="preserve">Влијанија врз животната средина </w:t>
      </w:r>
    </w:p>
    <w:p w:rsidR="001C6C09" w:rsidRPr="006B7AC5" w:rsidRDefault="001C6C09" w:rsidP="001C6C09">
      <w:pPr>
        <w:tabs>
          <w:tab w:val="left" w:pos="675"/>
        </w:tabs>
        <w:jc w:val="both"/>
        <w:rPr>
          <w:rFonts w:ascii="StobiSerif Regular" w:hAnsi="StobiSerif Regular" w:cs="Arial"/>
          <w:i/>
          <w:iCs/>
          <w:sz w:val="20"/>
          <w:szCs w:val="20"/>
          <w:lang w:val="mk-MK"/>
        </w:rPr>
      </w:pPr>
      <w:r w:rsidRPr="006B7AC5">
        <w:rPr>
          <w:rFonts w:ascii="StobiSerif Regular" w:hAnsi="StobiSerif Regular" w:cs="Arial"/>
          <w:i/>
          <w:iCs/>
          <w:sz w:val="20"/>
          <w:szCs w:val="20"/>
          <w:u w:val="single"/>
          <w:lang w:val="mk-MK"/>
        </w:rPr>
        <w:t>Негативни влијание</w:t>
      </w:r>
      <w:r w:rsidRPr="006B7AC5">
        <w:rPr>
          <w:rFonts w:ascii="StobiSerif Regular" w:hAnsi="StobiSerif Regular" w:cs="Arial"/>
          <w:i/>
          <w:iCs/>
          <w:sz w:val="20"/>
          <w:szCs w:val="20"/>
          <w:lang w:val="mk-MK"/>
        </w:rPr>
        <w:t xml:space="preserve">: </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Со изборот на опцијата “Не прави ништо” се доведува во прашање подготовката на плановите на ниво зона заради комплексноста на нивната подготовка и спроведувањето на краткорочните мерки заради нивниот </w:t>
      </w:r>
      <w:proofErr w:type="spellStart"/>
      <w:r w:rsidRPr="006B7AC5">
        <w:rPr>
          <w:rFonts w:ascii="StobiSerif Regular" w:hAnsi="StobiSerif Regular" w:cs="Arial"/>
          <w:sz w:val="20"/>
          <w:szCs w:val="20"/>
          <w:lang w:val="mk-MK"/>
        </w:rPr>
        <w:t>необврзувачки</w:t>
      </w:r>
      <w:proofErr w:type="spellEnd"/>
      <w:r w:rsidRPr="006B7AC5">
        <w:rPr>
          <w:rFonts w:ascii="StobiSerif Regular" w:hAnsi="StobiSerif Regular" w:cs="Arial"/>
          <w:sz w:val="20"/>
          <w:szCs w:val="20"/>
          <w:lang w:val="mk-MK"/>
        </w:rPr>
        <w:t xml:space="preserve"> карактер и немање на доволен број на инспектори за следење на нивното спроведување. Ова ќе доведе до тоа да не се постигне подобрување на квалитетот на воздухот  во следните неколку години. </w:t>
      </w:r>
    </w:p>
    <w:p w:rsidR="001C6C09" w:rsidRPr="006B7AC5" w:rsidRDefault="001C6C09" w:rsidP="001C6C09">
      <w:pPr>
        <w:tabs>
          <w:tab w:val="left" w:pos="675"/>
        </w:tabs>
        <w:jc w:val="both"/>
        <w:rPr>
          <w:rFonts w:ascii="StobiSerif Regular" w:hAnsi="StobiSerif Regular" w:cs="Arial"/>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4.5</w:t>
      </w:r>
      <w:r w:rsidRPr="00D96CB0">
        <w:rPr>
          <w:rFonts w:ascii="StobiSerif Regular" w:hAnsi="StobiSerif Regular"/>
          <w:i/>
          <w:sz w:val="20"/>
          <w:szCs w:val="20"/>
          <w:lang w:val="mk-MK"/>
        </w:rPr>
        <w:tab/>
        <w:t xml:space="preserve">Административни влијанија и трошоци </w:t>
      </w:r>
    </w:p>
    <w:p w:rsidR="00604E06" w:rsidRPr="00E13234" w:rsidRDefault="00604E06" w:rsidP="00604E06">
      <w:pPr>
        <w:jc w:val="both"/>
        <w:rPr>
          <w:rFonts w:ascii="StobiSerif Regular" w:hAnsi="StobiSerif Regular"/>
          <w:sz w:val="20"/>
          <w:szCs w:val="20"/>
          <w:lang w:val="mk-MK"/>
        </w:rPr>
      </w:pPr>
      <w:r w:rsidRPr="00E13234">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 xml:space="preserve">а) трошоци за спроведување  </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б) трошоци за почитување на регулативата.</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r>
        <w:rPr>
          <w:rFonts w:ascii="StobiSerif Regular" w:hAnsi="StobiSerif Regular"/>
          <w:sz w:val="20"/>
          <w:szCs w:val="20"/>
          <w:lang w:val="mk-MK"/>
        </w:rPr>
        <w:t>.</w:t>
      </w:r>
    </w:p>
    <w:p w:rsidR="00604E06" w:rsidRPr="00D96CB0" w:rsidRDefault="00604E06" w:rsidP="00604E06">
      <w:pPr>
        <w:tabs>
          <w:tab w:val="left" w:pos="675"/>
        </w:tabs>
        <w:rPr>
          <w:rFonts w:ascii="StobiSerif Regular" w:hAnsi="StobiSerif Regular"/>
          <w:sz w:val="20"/>
          <w:szCs w:val="20"/>
          <w:u w:val="single"/>
          <w:lang w:val="mk-MK"/>
        </w:rPr>
      </w:pPr>
    </w:p>
    <w:p w:rsidR="001C6C09" w:rsidRPr="006B7AC5" w:rsidRDefault="001C6C09" w:rsidP="001C6C09">
      <w:pPr>
        <w:jc w:val="both"/>
        <w:rPr>
          <w:rFonts w:ascii="StobiSerif Regular" w:hAnsi="StobiSerif Regular" w:cs="Arial"/>
          <w:b/>
          <w:i/>
          <w:sz w:val="20"/>
          <w:szCs w:val="20"/>
          <w:u w:val="single"/>
          <w:lang w:val="en-US"/>
        </w:rPr>
      </w:pPr>
      <w:r w:rsidRPr="006B7AC5">
        <w:rPr>
          <w:rFonts w:ascii="StobiSerif Regular" w:hAnsi="StobiSerif Regular" w:cs="Arial"/>
          <w:b/>
          <w:i/>
          <w:sz w:val="20"/>
          <w:szCs w:val="20"/>
          <w:u w:val="single"/>
          <w:lang w:val="ru-RU"/>
        </w:rPr>
        <w:t>Опција 1</w:t>
      </w:r>
      <w:r w:rsidRPr="006B7AC5">
        <w:rPr>
          <w:rFonts w:ascii="StobiSerif Regular" w:hAnsi="StobiSerif Regular" w:cs="Arial"/>
          <w:b/>
          <w:i/>
          <w:sz w:val="20"/>
          <w:szCs w:val="20"/>
          <w:u w:val="single"/>
          <w:lang w:val="en-US"/>
        </w:rPr>
        <w:t xml:space="preserve"> </w:t>
      </w:r>
    </w:p>
    <w:p w:rsidR="001C6C09" w:rsidRPr="006B7AC5" w:rsidRDefault="001C6C09" w:rsidP="001C6C09">
      <w:pPr>
        <w:jc w:val="both"/>
        <w:rPr>
          <w:rFonts w:ascii="StobiSerif Regular" w:hAnsi="StobiSerif Regular" w:cs="Arial"/>
          <w:i/>
          <w:sz w:val="20"/>
          <w:szCs w:val="20"/>
          <w:u w:val="single"/>
          <w:lang w:val="en-US"/>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Можни позитивни и негативни влијанија:</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4.1      Економски влијанија</w:t>
      </w:r>
    </w:p>
    <w:p w:rsidR="001C6C09" w:rsidRDefault="001C6C09" w:rsidP="001C6C09">
      <w:pPr>
        <w:spacing w:before="100" w:beforeAutospacing="1" w:after="100" w:afterAutospacing="1"/>
        <w:jc w:val="both"/>
        <w:rPr>
          <w:rFonts w:ascii="StobiSerif Regular" w:hAnsi="StobiSerif Regular" w:cs="Arial"/>
          <w:iCs/>
          <w:sz w:val="20"/>
          <w:szCs w:val="20"/>
          <w:lang w:val="mk-MK"/>
        </w:rPr>
      </w:pPr>
      <w:r w:rsidRPr="006B7AC5">
        <w:rPr>
          <w:rFonts w:ascii="StobiSerif Regular" w:hAnsi="StobiSerif Regular" w:cs="Arial"/>
          <w:iCs/>
          <w:sz w:val="20"/>
          <w:szCs w:val="20"/>
          <w:u w:val="single"/>
          <w:lang w:val="mk-MK"/>
        </w:rPr>
        <w:t xml:space="preserve">Негативни влијанија: </w:t>
      </w:r>
      <w:r w:rsidRPr="006B7AC5">
        <w:rPr>
          <w:rFonts w:ascii="StobiSerif Regular" w:hAnsi="StobiSerif Regular" w:cs="Arial"/>
          <w:iCs/>
          <w:sz w:val="20"/>
          <w:szCs w:val="20"/>
          <w:lang w:val="mk-MK"/>
        </w:rPr>
        <w:t xml:space="preserve"> Примената на краткорочни мерки на ниво на општината односно на територијата на државата може да има негативно економско влијание како резултат од примена на некои од мерките како што се </w:t>
      </w:r>
      <w:proofErr w:type="spellStart"/>
      <w:r w:rsidRPr="006B7AC5">
        <w:rPr>
          <w:rFonts w:ascii="StobiSerif Regular" w:hAnsi="StobiSerif Regular" w:cs="Arial"/>
          <w:iCs/>
          <w:sz w:val="20"/>
          <w:szCs w:val="20"/>
          <w:lang w:val="mk-MK"/>
        </w:rPr>
        <w:t>пр.намалување</w:t>
      </w:r>
      <w:proofErr w:type="spellEnd"/>
      <w:r w:rsidRPr="006B7AC5">
        <w:rPr>
          <w:rFonts w:ascii="StobiSerif Regular" w:hAnsi="StobiSerif Regular" w:cs="Arial"/>
          <w:iCs/>
          <w:sz w:val="20"/>
          <w:szCs w:val="20"/>
          <w:lang w:val="mk-MK"/>
        </w:rPr>
        <w:t xml:space="preserve"> на капацитетот на производство или забрана за работата  при надминување на прагот на алармирање ќе има негативно влијание врз производството. Исто така, забраната на употреба на производи за затоплување на просториите кои придонесуваат за загадување на воздухот ќе има негативно економско влијание врз малите претпријатијата, кои користат  масла за загревање, а ќе мора да направат промена кон почисто гориво.</w:t>
      </w:r>
    </w:p>
    <w:p w:rsidR="001C6C09" w:rsidRPr="006B7AC5" w:rsidRDefault="001C6C09" w:rsidP="001C6C09">
      <w:pPr>
        <w:spacing w:before="100" w:beforeAutospacing="1" w:after="100" w:afterAutospacing="1"/>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4.2</w:t>
      </w:r>
      <w:r w:rsidRPr="006B7AC5">
        <w:rPr>
          <w:rFonts w:ascii="StobiSerif Regular" w:hAnsi="StobiSerif Regular" w:cs="Arial"/>
          <w:i/>
          <w:sz w:val="20"/>
          <w:szCs w:val="20"/>
          <w:lang w:val="mk-MK"/>
        </w:rPr>
        <w:tab/>
        <w:t xml:space="preserve">Фискални влијанија </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u w:val="single"/>
          <w:lang w:val="mk-MK"/>
        </w:rPr>
        <w:t>Негативни влијанија</w:t>
      </w:r>
      <w:r w:rsidRPr="006B7AC5">
        <w:rPr>
          <w:rFonts w:ascii="StobiSerif Regular" w:hAnsi="StobiSerif Regular" w:cs="Arial"/>
          <w:iCs/>
          <w:sz w:val="20"/>
          <w:szCs w:val="20"/>
          <w:lang w:val="mk-MK"/>
        </w:rPr>
        <w:t xml:space="preserve"> –</w:t>
      </w:r>
      <w:r w:rsidRPr="006B7AC5">
        <w:rPr>
          <w:rFonts w:ascii="StobiSerif Regular" w:hAnsi="StobiSerif Regular" w:cs="Arial"/>
          <w:iCs/>
          <w:sz w:val="20"/>
          <w:szCs w:val="20"/>
          <w:lang w:val="en-US"/>
        </w:rPr>
        <w:t xml:space="preserve"> </w:t>
      </w:r>
      <w:r w:rsidRPr="006B7AC5">
        <w:rPr>
          <w:rFonts w:ascii="StobiSerif Regular" w:hAnsi="StobiSerif Regular" w:cs="Arial"/>
          <w:iCs/>
          <w:sz w:val="20"/>
          <w:szCs w:val="20"/>
          <w:lang w:val="mk-MK"/>
        </w:rPr>
        <w:t>Прогласување и преземање на краткорочни мерки може да има негативни фискални влијанија како што се:</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lang w:val="mk-MK"/>
        </w:rPr>
        <w:t xml:space="preserve">- забраната на веќе </w:t>
      </w:r>
      <w:proofErr w:type="spellStart"/>
      <w:r w:rsidRPr="006B7AC5">
        <w:rPr>
          <w:rFonts w:ascii="StobiSerif Regular" w:hAnsi="StobiSerif Regular" w:cs="Arial"/>
          <w:iCs/>
          <w:sz w:val="20"/>
          <w:szCs w:val="20"/>
          <w:lang w:val="mk-MK"/>
        </w:rPr>
        <w:t>закажни</w:t>
      </w:r>
      <w:proofErr w:type="spellEnd"/>
      <w:r w:rsidRPr="006B7AC5">
        <w:rPr>
          <w:rFonts w:ascii="StobiSerif Regular" w:hAnsi="StobiSerif Regular" w:cs="Arial"/>
          <w:iCs/>
          <w:sz w:val="20"/>
          <w:szCs w:val="20"/>
          <w:lang w:val="mk-MK"/>
        </w:rPr>
        <w:t xml:space="preserve"> културни, спортски и други манифестации на отворено заради алармантно загадување на воздухот може да доведе до фискални </w:t>
      </w:r>
      <w:proofErr w:type="spellStart"/>
      <w:r w:rsidRPr="006B7AC5">
        <w:rPr>
          <w:rFonts w:ascii="StobiSerif Regular" w:hAnsi="StobiSerif Regular" w:cs="Arial"/>
          <w:iCs/>
          <w:sz w:val="20"/>
          <w:szCs w:val="20"/>
          <w:lang w:val="mk-MK"/>
        </w:rPr>
        <w:t>имликации</w:t>
      </w:r>
      <w:proofErr w:type="spellEnd"/>
      <w:r w:rsidRPr="006B7AC5">
        <w:rPr>
          <w:rFonts w:ascii="StobiSerif Regular" w:hAnsi="StobiSerif Regular" w:cs="Arial"/>
          <w:iCs/>
          <w:sz w:val="20"/>
          <w:szCs w:val="20"/>
          <w:lang w:val="mk-MK"/>
        </w:rPr>
        <w:t xml:space="preserve"> заради нивното одложување. </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lang w:val="mk-MK"/>
        </w:rPr>
        <w:t>- забраната на ограничување и употреба на одредени моторни возила и замена на возниот парк ќе ја наметне потребата за потреба од субвенции со што предизвикува негативни фискални импликации.</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lang w:val="mk-MK"/>
        </w:rPr>
        <w:t>- Потребата за зголемување на употребата на Јавниот превоз бара вложување на дополнителни финансиски средства како и вложување за воспоставување на Јавен превоз во одредени општини каде има потреба за тоа.</w:t>
      </w:r>
    </w:p>
    <w:p w:rsidR="001C6C09" w:rsidRPr="006B7AC5" w:rsidRDefault="001C6C09" w:rsidP="001C6C09">
      <w:pPr>
        <w:jc w:val="both"/>
        <w:rPr>
          <w:rFonts w:ascii="StobiSerif Regular" w:hAnsi="StobiSerif Regular" w:cs="Arial"/>
          <w:iCs/>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iCs/>
          <w:sz w:val="20"/>
          <w:szCs w:val="20"/>
          <w:u w:val="single"/>
          <w:lang w:val="mk-MK"/>
        </w:rPr>
        <w:t>Позитивни влијанија</w:t>
      </w:r>
      <w:r w:rsidRPr="006B7AC5">
        <w:rPr>
          <w:rFonts w:ascii="StobiSerif Regular" w:hAnsi="StobiSerif Regular" w:cs="Arial"/>
          <w:iCs/>
          <w:sz w:val="20"/>
          <w:szCs w:val="20"/>
          <w:lang w:val="mk-MK"/>
        </w:rPr>
        <w:t xml:space="preserve"> </w:t>
      </w:r>
      <w:r w:rsidRPr="006B7AC5">
        <w:rPr>
          <w:rFonts w:ascii="StobiSerif Regular" w:hAnsi="StobiSerif Regular" w:cs="Arial"/>
          <w:sz w:val="20"/>
          <w:szCs w:val="20"/>
          <w:lang w:val="mk-MK"/>
        </w:rPr>
        <w:t xml:space="preserve">Секоја општина која согласно наведените критериуми во предлог измените, ќе биде обврзана да подготви и донесе плански документ,  во отсуство на </w:t>
      </w:r>
      <w:proofErr w:type="spellStart"/>
      <w:r w:rsidRPr="006B7AC5">
        <w:rPr>
          <w:rFonts w:ascii="StobiSerif Regular" w:hAnsi="StobiSerif Regular" w:cs="Arial"/>
          <w:sz w:val="20"/>
          <w:szCs w:val="20"/>
          <w:lang w:val="mk-MK"/>
        </w:rPr>
        <w:t>стучни</w:t>
      </w:r>
      <w:proofErr w:type="spellEnd"/>
      <w:r w:rsidRPr="006B7AC5">
        <w:rPr>
          <w:rFonts w:ascii="StobiSerif Regular" w:hAnsi="StobiSerif Regular" w:cs="Arial"/>
          <w:sz w:val="20"/>
          <w:szCs w:val="20"/>
          <w:lang w:val="mk-MK"/>
        </w:rPr>
        <w:t xml:space="preserve"> капацитети за нивна подготовка, ќе мора навремено да испланира средства од буџетот или од донаторски проекти за ангажирање на стручни експерти за нивна подготовка. Воедно општината мора да обезбеди средства од својот буџет за спроведување на мерките кои ќе ги дефинира во </w:t>
      </w:r>
      <w:proofErr w:type="spellStart"/>
      <w:r w:rsidRPr="006B7AC5">
        <w:rPr>
          <w:rFonts w:ascii="StobiSerif Regular" w:hAnsi="StobiSerif Regular" w:cs="Arial"/>
          <w:sz w:val="20"/>
          <w:szCs w:val="20"/>
          <w:lang w:val="mk-MK"/>
        </w:rPr>
        <w:t>планските</w:t>
      </w:r>
      <w:proofErr w:type="spellEnd"/>
      <w:r w:rsidRPr="006B7AC5">
        <w:rPr>
          <w:rFonts w:ascii="StobiSerif Regular" w:hAnsi="StobiSerif Regular" w:cs="Arial"/>
          <w:sz w:val="20"/>
          <w:szCs w:val="20"/>
          <w:lang w:val="mk-MK"/>
        </w:rPr>
        <w:t xml:space="preserve"> документи.</w:t>
      </w:r>
    </w:p>
    <w:p w:rsidR="001C6C09" w:rsidRDefault="001C6C09" w:rsidP="001C6C09">
      <w:pPr>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4.3</w:t>
      </w:r>
      <w:r w:rsidRPr="006B7AC5">
        <w:rPr>
          <w:rFonts w:ascii="StobiSerif Regular" w:hAnsi="StobiSerif Regular" w:cs="Arial"/>
          <w:i/>
          <w:sz w:val="20"/>
          <w:szCs w:val="20"/>
          <w:lang w:val="mk-MK"/>
        </w:rPr>
        <w:tab/>
        <w:t xml:space="preserve">Социјални влијанија </w:t>
      </w:r>
    </w:p>
    <w:p w:rsidR="001C6C09" w:rsidRPr="006B7AC5" w:rsidRDefault="001C6C09" w:rsidP="001C6C09">
      <w:pPr>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i/>
          <w:sz w:val="20"/>
          <w:szCs w:val="20"/>
          <w:u w:val="single"/>
          <w:lang w:val="mk-MK"/>
        </w:rPr>
        <w:t>Позитивно влијание</w:t>
      </w:r>
      <w:r w:rsidRPr="006B7AC5">
        <w:rPr>
          <w:rFonts w:ascii="StobiSerif Regular" w:hAnsi="StobiSerif Regular" w:cs="Arial"/>
          <w:i/>
          <w:sz w:val="20"/>
          <w:szCs w:val="20"/>
          <w:lang w:val="mk-MK"/>
        </w:rPr>
        <w:t xml:space="preserve"> – преземањето на краткорочни мерки во одредени итни ситуации позитивно ќе влијае </w:t>
      </w:r>
      <w:r w:rsidRPr="006B7AC5">
        <w:rPr>
          <w:rFonts w:ascii="StobiSerif Regular" w:hAnsi="StobiSerif Regular" w:cs="Arial"/>
          <w:sz w:val="20"/>
          <w:szCs w:val="20"/>
          <w:lang w:val="mk-MK"/>
        </w:rPr>
        <w:t xml:space="preserve">врз менталното и физичко здравје на поединците, нивната благосостојба и условите за живот. Влијанието се однесува на сите граѓани и особено на ранливата популација, бремените жени, лицата постари од 60 години, како и лицата со хронична астма, </w:t>
      </w:r>
      <w:proofErr w:type="spellStart"/>
      <w:r w:rsidRPr="006B7AC5">
        <w:rPr>
          <w:rFonts w:ascii="StobiSerif Regular" w:hAnsi="StobiSerif Regular" w:cs="Arial"/>
          <w:sz w:val="20"/>
          <w:szCs w:val="20"/>
          <w:lang w:val="mk-MK"/>
        </w:rPr>
        <w:t>прележан</w:t>
      </w:r>
      <w:proofErr w:type="spellEnd"/>
      <w:r w:rsidRPr="006B7AC5">
        <w:rPr>
          <w:rFonts w:ascii="StobiSerif Regular" w:hAnsi="StobiSerif Regular" w:cs="Arial"/>
          <w:sz w:val="20"/>
          <w:szCs w:val="20"/>
          <w:lang w:val="mk-MK"/>
        </w:rPr>
        <w:t xml:space="preserve"> </w:t>
      </w:r>
      <w:proofErr w:type="spellStart"/>
      <w:r w:rsidRPr="006B7AC5">
        <w:rPr>
          <w:rFonts w:ascii="StobiSerif Regular" w:hAnsi="StobiSerif Regular" w:cs="Arial"/>
          <w:sz w:val="20"/>
          <w:szCs w:val="20"/>
          <w:lang w:val="mk-MK"/>
        </w:rPr>
        <w:t>миокарден</w:t>
      </w:r>
      <w:proofErr w:type="spellEnd"/>
      <w:r w:rsidRPr="006B7AC5">
        <w:rPr>
          <w:rFonts w:ascii="StobiSerif Regular" w:hAnsi="StobiSerif Regular" w:cs="Arial"/>
          <w:sz w:val="20"/>
          <w:szCs w:val="20"/>
          <w:lang w:val="mk-MK"/>
        </w:rPr>
        <w:t xml:space="preserve"> инфаркт или мозочен удар, без разлика на возраста, при надминување на прагот на алармирање и спроведување на наредбите. Се очекува да се спроведува и за приватниот сектор бидејќи мерката ќе има обврзувачки карактер.</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4.4</w:t>
      </w:r>
      <w:r w:rsidRPr="006B7AC5">
        <w:rPr>
          <w:rFonts w:ascii="StobiSerif Regular" w:hAnsi="StobiSerif Regular" w:cs="Arial"/>
          <w:i/>
          <w:sz w:val="20"/>
          <w:szCs w:val="20"/>
          <w:lang w:val="mk-MK"/>
        </w:rPr>
        <w:tab/>
        <w:t xml:space="preserve">Влијанија врз животната средина </w:t>
      </w:r>
    </w:p>
    <w:p w:rsidR="001C6C09" w:rsidRPr="006B7AC5" w:rsidRDefault="001C6C09" w:rsidP="001C6C09">
      <w:pPr>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u w:val="single"/>
          <w:lang w:val="mk-MK"/>
        </w:rPr>
        <w:t>Позитивни  влијанија</w:t>
      </w:r>
      <w:r w:rsidRPr="006B7AC5">
        <w:rPr>
          <w:rFonts w:ascii="StobiSerif Regular" w:hAnsi="StobiSerif Regular" w:cs="Arial"/>
          <w:iCs/>
          <w:sz w:val="20"/>
          <w:szCs w:val="20"/>
          <w:lang w:val="mk-MK"/>
        </w:rPr>
        <w:t xml:space="preserve"> – Обврските кои се наведени во оваа опција, а се однесуваат на единиците на локална самоуправа и органите на државна управа ќе доведат до побрза, поефикасна подготовка и спроведување на мерките дефинирани во </w:t>
      </w:r>
      <w:proofErr w:type="spellStart"/>
      <w:r w:rsidRPr="006B7AC5">
        <w:rPr>
          <w:rFonts w:ascii="StobiSerif Regular" w:hAnsi="StobiSerif Regular" w:cs="Arial"/>
          <w:iCs/>
          <w:sz w:val="20"/>
          <w:szCs w:val="20"/>
          <w:lang w:val="mk-MK"/>
        </w:rPr>
        <w:t>планските</w:t>
      </w:r>
      <w:proofErr w:type="spellEnd"/>
      <w:r w:rsidRPr="006B7AC5">
        <w:rPr>
          <w:rFonts w:ascii="StobiSerif Regular" w:hAnsi="StobiSerif Regular" w:cs="Arial"/>
          <w:iCs/>
          <w:sz w:val="20"/>
          <w:szCs w:val="20"/>
          <w:lang w:val="mk-MK"/>
        </w:rPr>
        <w:t xml:space="preserve"> документи, а со тоа и </w:t>
      </w:r>
      <w:proofErr w:type="spellStart"/>
      <w:r w:rsidRPr="006B7AC5">
        <w:rPr>
          <w:rFonts w:ascii="StobiSerif Regular" w:hAnsi="StobiSerif Regular" w:cs="Arial"/>
          <w:iCs/>
          <w:sz w:val="20"/>
          <w:szCs w:val="20"/>
          <w:lang w:val="mk-MK"/>
        </w:rPr>
        <w:t>подобување</w:t>
      </w:r>
      <w:proofErr w:type="spellEnd"/>
      <w:r w:rsidRPr="006B7AC5">
        <w:rPr>
          <w:rFonts w:ascii="StobiSerif Regular" w:hAnsi="StobiSerif Regular" w:cs="Arial"/>
          <w:iCs/>
          <w:sz w:val="20"/>
          <w:szCs w:val="20"/>
          <w:lang w:val="mk-MK"/>
        </w:rPr>
        <w:t xml:space="preserve"> на квалитетот на воздухот</w:t>
      </w:r>
      <w:r w:rsidRPr="006B7AC5">
        <w:rPr>
          <w:rFonts w:ascii="StobiSerif Regular" w:hAnsi="StobiSerif Regular" w:cs="Arial"/>
          <w:i/>
          <w:iCs/>
          <w:sz w:val="20"/>
          <w:szCs w:val="20"/>
          <w:lang w:val="mk-MK"/>
        </w:rPr>
        <w:t xml:space="preserve">. </w:t>
      </w:r>
      <w:r w:rsidRPr="006B7AC5">
        <w:rPr>
          <w:rFonts w:ascii="StobiSerif Regular" w:hAnsi="StobiSerif Regular" w:cs="Arial"/>
          <w:iCs/>
          <w:sz w:val="20"/>
          <w:szCs w:val="20"/>
          <w:lang w:val="mk-MK"/>
        </w:rPr>
        <w:t>Можноста за преземање на краткорочни мерки во услови кога има надминување на граничните вредности</w:t>
      </w:r>
      <w:r w:rsidRPr="006B7AC5">
        <w:rPr>
          <w:rFonts w:ascii="StobiSerif Regular" w:hAnsi="StobiSerif Regular" w:cs="Arial"/>
          <w:i/>
          <w:iCs/>
          <w:sz w:val="20"/>
          <w:szCs w:val="20"/>
          <w:lang w:val="mk-MK"/>
        </w:rPr>
        <w:t xml:space="preserve"> </w:t>
      </w:r>
      <w:r w:rsidRPr="006B7AC5">
        <w:rPr>
          <w:rFonts w:ascii="StobiSerif Regular" w:hAnsi="StobiSerif Regular" w:cs="Arial"/>
          <w:iCs/>
          <w:sz w:val="20"/>
          <w:szCs w:val="20"/>
          <w:lang w:val="mk-MK"/>
        </w:rPr>
        <w:t xml:space="preserve">особено позитивно ќе влијае врз животната средина и здравјето на луѓето затоа што поради неможноста за брза реализација на долгорочните мерки предвидени во </w:t>
      </w:r>
      <w:proofErr w:type="spellStart"/>
      <w:r w:rsidRPr="006B7AC5">
        <w:rPr>
          <w:rFonts w:ascii="StobiSerif Regular" w:hAnsi="StobiSerif Regular" w:cs="Arial"/>
          <w:iCs/>
          <w:sz w:val="20"/>
          <w:szCs w:val="20"/>
          <w:lang w:val="mk-MK"/>
        </w:rPr>
        <w:t>планските</w:t>
      </w:r>
      <w:proofErr w:type="spellEnd"/>
      <w:r w:rsidRPr="006B7AC5">
        <w:rPr>
          <w:rFonts w:ascii="StobiSerif Regular" w:hAnsi="StobiSerif Regular" w:cs="Arial"/>
          <w:iCs/>
          <w:sz w:val="20"/>
          <w:szCs w:val="20"/>
          <w:lang w:val="mk-MK"/>
        </w:rPr>
        <w:t xml:space="preserve"> документи за воздух, можноста од преземање на краткорочни мерки може да ги ублажат негативните последици врз животната средина.</w:t>
      </w:r>
    </w:p>
    <w:p w:rsidR="001C6C09" w:rsidRPr="006B7AC5" w:rsidRDefault="001C6C09" w:rsidP="001C6C09">
      <w:pPr>
        <w:jc w:val="both"/>
        <w:rPr>
          <w:rFonts w:ascii="StobiSerif Regular" w:hAnsi="StobiSerif Regular" w:cs="Arial"/>
          <w:iCs/>
          <w:sz w:val="20"/>
          <w:szCs w:val="20"/>
          <w:lang w:val="mk-MK"/>
        </w:rPr>
      </w:pPr>
      <w:r w:rsidRPr="006B7AC5">
        <w:rPr>
          <w:rFonts w:ascii="StobiSerif Regular" w:hAnsi="StobiSerif Regular" w:cs="Arial"/>
          <w:iCs/>
          <w:sz w:val="20"/>
          <w:szCs w:val="20"/>
          <w:lang w:val="mk-MK"/>
        </w:rPr>
        <w:t>Воедно, во оваа насока е зголемувањето на овластувањата на повеќето надлежни инспектори да вршат надзор над спроведувањето на краткорочните планови и ќе се придонесе кон посериозен пристап кон спроведувањето на краткорочните мерки со кои ќе се обезбеди ублажување на загадувањето при надминување на праг на алармирање.</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4.5</w:t>
      </w:r>
      <w:r w:rsidRPr="006B7AC5">
        <w:rPr>
          <w:rFonts w:ascii="StobiSerif Regular" w:hAnsi="StobiSerif Regular" w:cs="Arial"/>
          <w:i/>
          <w:sz w:val="20"/>
          <w:szCs w:val="20"/>
          <w:lang w:val="mk-MK"/>
        </w:rPr>
        <w:tab/>
        <w:t xml:space="preserve">Административни влијанија и трошоци </w:t>
      </w:r>
    </w:p>
    <w:p w:rsidR="001C6C09" w:rsidRPr="006B7AC5" w:rsidRDefault="001C6C09" w:rsidP="001C6C09">
      <w:pPr>
        <w:ind w:left="720" w:firstLine="720"/>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а) трошоци за спроведување</w:t>
      </w:r>
    </w:p>
    <w:p w:rsidR="001C6C09" w:rsidRPr="006B7AC5" w:rsidRDefault="001C6C09" w:rsidP="001C6C09">
      <w:pPr>
        <w:rPr>
          <w:rFonts w:ascii="StobiSerif Regular" w:hAnsi="StobiSerif Regular" w:cs="Arial"/>
          <w:sz w:val="20"/>
          <w:szCs w:val="20"/>
          <w:lang w:val="mk-MK"/>
        </w:rPr>
      </w:pPr>
      <w:r w:rsidRPr="006B7AC5">
        <w:rPr>
          <w:rFonts w:ascii="StobiSerif Regular" w:hAnsi="StobiSerif Regular" w:cs="Arial"/>
          <w:sz w:val="20"/>
          <w:szCs w:val="20"/>
          <w:lang w:val="mk-MK"/>
        </w:rPr>
        <w:t xml:space="preserve">- Трошоци ќе бидат потребни за вработување на две лица во МЖСПП за бруто плата од 864000 денари на  годишно ниво,  одговорни за </w:t>
      </w:r>
      <w:proofErr w:type="spellStart"/>
      <w:r w:rsidRPr="006B7AC5">
        <w:rPr>
          <w:rFonts w:ascii="StobiSerif Regular" w:hAnsi="StobiSerif Regular" w:cs="Arial"/>
          <w:sz w:val="20"/>
          <w:szCs w:val="20"/>
          <w:lang w:val="mk-MK"/>
        </w:rPr>
        <w:t>за</w:t>
      </w:r>
      <w:proofErr w:type="spellEnd"/>
      <w:r w:rsidRPr="006B7AC5">
        <w:rPr>
          <w:rFonts w:ascii="StobiSerif Regular" w:hAnsi="StobiSerif Regular" w:cs="Arial"/>
          <w:sz w:val="20"/>
          <w:szCs w:val="20"/>
          <w:lang w:val="mk-MK"/>
        </w:rPr>
        <w:t xml:space="preserve"> следење на локалните плански документи, како и за спроведување на обуки за . </w:t>
      </w:r>
    </w:p>
    <w:p w:rsidR="001C6C09" w:rsidRPr="006B7AC5" w:rsidRDefault="001C6C09" w:rsidP="001C6C09">
      <w:pPr>
        <w:jc w:val="both"/>
        <w:rPr>
          <w:rFonts w:ascii="StobiSerif Regular" w:hAnsi="StobiSerif Regular" w:cs="Arial"/>
          <w:b/>
          <w:i/>
          <w:sz w:val="20"/>
          <w:szCs w:val="20"/>
          <w:lang w:val="mk-MK"/>
        </w:rPr>
      </w:pPr>
      <w:r w:rsidRPr="006B7AC5">
        <w:rPr>
          <w:rFonts w:ascii="StobiSerif Regular" w:hAnsi="StobiSerif Regular" w:cs="Arial"/>
          <w:sz w:val="20"/>
          <w:szCs w:val="20"/>
          <w:lang w:val="mk-MK"/>
        </w:rPr>
        <w:t xml:space="preserve"> зајакнување на капацитетите за подготовка и следење на плановите. </w:t>
      </w:r>
    </w:p>
    <w:p w:rsidR="001C6C09" w:rsidRPr="006B7AC5" w:rsidRDefault="001C6C09" w:rsidP="001C6C09">
      <w:pPr>
        <w:ind w:left="720" w:firstLine="720"/>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б)трошоци за почитување на регулативата</w:t>
      </w:r>
    </w:p>
    <w:p w:rsidR="001C6C09" w:rsidRPr="006B7AC5" w:rsidRDefault="001C6C09" w:rsidP="001C6C09">
      <w:pPr>
        <w:jc w:val="both"/>
        <w:rPr>
          <w:rFonts w:ascii="StobiSerif Regular" w:hAnsi="StobiSerif Regular" w:cs="Arial"/>
          <w:i/>
          <w:sz w:val="20"/>
          <w:szCs w:val="20"/>
          <w:u w:val="single"/>
          <w:lang w:val="mk-MK"/>
        </w:rPr>
      </w:pPr>
      <w:r w:rsidRPr="006B7AC5">
        <w:rPr>
          <w:rFonts w:ascii="StobiSerif Regular" w:hAnsi="StobiSerif Regular" w:cs="Arial"/>
          <w:b/>
          <w:i/>
          <w:sz w:val="20"/>
          <w:szCs w:val="20"/>
          <w:u w:val="single"/>
          <w:lang w:val="ru-RU"/>
        </w:rPr>
        <w:t>Опција 2</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Можни позитивни и негативни влијанија од секоја од опциите:</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4.1</w:t>
      </w:r>
      <w:r w:rsidRPr="006B7AC5">
        <w:rPr>
          <w:rFonts w:ascii="StobiSerif Regular" w:hAnsi="StobiSerif Regular" w:cs="Arial"/>
          <w:i/>
          <w:sz w:val="20"/>
          <w:szCs w:val="20"/>
          <w:lang w:val="mk-MK"/>
        </w:rPr>
        <w:tab/>
      </w:r>
      <w:r w:rsidRPr="006B7AC5">
        <w:rPr>
          <w:rFonts w:ascii="StobiSerif Regular" w:hAnsi="StobiSerif Regular" w:cs="Arial"/>
          <w:b/>
          <w:i/>
          <w:sz w:val="20"/>
          <w:szCs w:val="20"/>
          <w:lang w:val="mk-MK"/>
        </w:rPr>
        <w:t>Економски влијанија</w:t>
      </w:r>
      <w:r w:rsidRPr="006B7AC5">
        <w:rPr>
          <w:rFonts w:ascii="StobiSerif Regular" w:hAnsi="StobiSerif Regular" w:cs="Arial"/>
          <w:i/>
          <w:sz w:val="20"/>
          <w:szCs w:val="20"/>
          <w:lang w:val="mk-MK"/>
        </w:rPr>
        <w:t xml:space="preserve"> </w:t>
      </w:r>
    </w:p>
    <w:p w:rsidR="001C6C09" w:rsidRPr="006B7AC5" w:rsidRDefault="001C6C09" w:rsidP="001C6C09">
      <w:pPr>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Негативно:</w:t>
      </w:r>
      <w:r w:rsidRPr="006B7AC5">
        <w:rPr>
          <w:rFonts w:ascii="StobiSerif Regular" w:hAnsi="StobiSerif Regular" w:cs="Arial"/>
          <w:sz w:val="20"/>
          <w:szCs w:val="20"/>
          <w:lang w:val="mk-MK"/>
        </w:rPr>
        <w:t xml:space="preserve"> Нема. Бидејќи преземањето на краткорочните мерки се само препораки и не се задолжителни и заради малиот број на </w:t>
      </w:r>
      <w:proofErr w:type="spellStart"/>
      <w:r w:rsidRPr="006B7AC5">
        <w:rPr>
          <w:rFonts w:ascii="StobiSerif Regular" w:hAnsi="StobiSerif Regular" w:cs="Arial"/>
          <w:sz w:val="20"/>
          <w:szCs w:val="20"/>
          <w:lang w:val="mk-MK"/>
        </w:rPr>
        <w:t>посточеки</w:t>
      </w:r>
      <w:proofErr w:type="spellEnd"/>
      <w:r w:rsidRPr="006B7AC5">
        <w:rPr>
          <w:rFonts w:ascii="StobiSerif Regular" w:hAnsi="StobiSerif Regular" w:cs="Arial"/>
          <w:sz w:val="20"/>
          <w:szCs w:val="20"/>
          <w:lang w:val="mk-MK"/>
        </w:rPr>
        <w:t xml:space="preserve"> инспектори нема да  може да се спроведе регуларно надзорот.</w:t>
      </w:r>
    </w:p>
    <w:p w:rsidR="001C6C09" w:rsidRPr="006B7AC5" w:rsidRDefault="001C6C09" w:rsidP="001C6C09">
      <w:pPr>
        <w:tabs>
          <w:tab w:val="left" w:pos="675"/>
        </w:tabs>
        <w:jc w:val="both"/>
        <w:rPr>
          <w:rFonts w:ascii="StobiSerif Regular" w:hAnsi="StobiSerif Regular" w:cs="Arial"/>
          <w:i/>
          <w:sz w:val="20"/>
          <w:szCs w:val="20"/>
          <w:lang w:val="mk-MK"/>
        </w:rPr>
      </w:pPr>
      <w:r w:rsidRPr="006B7AC5">
        <w:rPr>
          <w:rFonts w:ascii="StobiSerif Regular" w:hAnsi="StobiSerif Regular" w:cs="Arial"/>
          <w:sz w:val="20"/>
          <w:szCs w:val="20"/>
          <w:lang w:val="mk-MK"/>
        </w:rPr>
        <w:lastRenderedPageBreak/>
        <w:t xml:space="preserve">4.2 </w:t>
      </w:r>
      <w:r w:rsidRPr="006B7AC5">
        <w:rPr>
          <w:rFonts w:ascii="StobiSerif Regular" w:hAnsi="StobiSerif Regular" w:cs="Arial"/>
          <w:sz w:val="20"/>
          <w:szCs w:val="20"/>
          <w:lang w:val="mk-MK"/>
        </w:rPr>
        <w:tab/>
      </w:r>
      <w:r w:rsidRPr="006B7AC5">
        <w:rPr>
          <w:rFonts w:ascii="StobiSerif Regular" w:hAnsi="StobiSerif Regular" w:cs="Arial"/>
          <w:b/>
          <w:i/>
          <w:sz w:val="20"/>
          <w:szCs w:val="20"/>
          <w:lang w:val="mk-MK"/>
        </w:rPr>
        <w:t>Фискални влијанија</w:t>
      </w:r>
    </w:p>
    <w:p w:rsidR="001C6C09" w:rsidRPr="006B7AC5" w:rsidRDefault="001C6C09" w:rsidP="001C6C09">
      <w:pPr>
        <w:tabs>
          <w:tab w:val="left" w:pos="675"/>
        </w:tabs>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Негативно:</w:t>
      </w:r>
      <w:r w:rsidRPr="006B7AC5">
        <w:rPr>
          <w:rFonts w:ascii="StobiSerif Regular" w:hAnsi="StobiSerif Regular" w:cs="Arial"/>
          <w:sz w:val="20"/>
          <w:szCs w:val="20"/>
          <w:lang w:val="mk-MK"/>
        </w:rPr>
        <w:t xml:space="preserve"> Општините ќе мора да издвојат финансиски средства за вршење на индикативни мерења на годишно ниво доколку на нивна територија  нема мерни станици во рамките на државната мрежа. </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Воедно од својот буџет или донаторски проекти ќе треба (доколку немаат доволно стручни капацитети) да ангажираат компанија за </w:t>
      </w:r>
      <w:proofErr w:type="spellStart"/>
      <w:r w:rsidRPr="006B7AC5">
        <w:rPr>
          <w:rFonts w:ascii="StobiSerif Regular" w:hAnsi="StobiSerif Regular" w:cs="Arial"/>
          <w:sz w:val="20"/>
          <w:szCs w:val="20"/>
          <w:lang w:val="mk-MK"/>
        </w:rPr>
        <w:t>подоготвка</w:t>
      </w:r>
      <w:proofErr w:type="spellEnd"/>
      <w:r w:rsidRPr="006B7AC5">
        <w:rPr>
          <w:rFonts w:ascii="StobiSerif Regular" w:hAnsi="StobiSerif Regular" w:cs="Arial"/>
          <w:sz w:val="20"/>
          <w:szCs w:val="20"/>
          <w:lang w:val="mk-MK"/>
        </w:rPr>
        <w:t xml:space="preserve"> на планот на ниво на општина и да обезбедат  средства од буџетот за спроведување на планот на годишно ниво, кој ќе зависи од видот на дефинирани мерки.</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4.3</w:t>
      </w:r>
      <w:r w:rsidRPr="006B7AC5">
        <w:rPr>
          <w:rFonts w:ascii="StobiSerif Regular" w:hAnsi="StobiSerif Regular" w:cs="Arial"/>
          <w:i/>
          <w:sz w:val="20"/>
          <w:szCs w:val="20"/>
          <w:lang w:val="mk-MK"/>
        </w:rPr>
        <w:tab/>
        <w:t xml:space="preserve">Социјални влијанија </w:t>
      </w:r>
    </w:p>
    <w:p w:rsidR="001C6C09" w:rsidRPr="006B7AC5" w:rsidRDefault="001C6C09" w:rsidP="001C6C09">
      <w:pPr>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 xml:space="preserve">Позитивно: </w:t>
      </w:r>
      <w:r w:rsidRPr="006B7AC5">
        <w:rPr>
          <w:rFonts w:ascii="StobiSerif Regular" w:hAnsi="StobiSerif Regular" w:cs="Arial"/>
          <w:sz w:val="20"/>
          <w:szCs w:val="20"/>
          <w:lang w:val="mk-MK"/>
        </w:rPr>
        <w:t xml:space="preserve">Делумно. Имено, со оваа опција краткорочните мерки не се обврска  туку се опција на градоначалниците на ЕЛС. </w:t>
      </w:r>
      <w:proofErr w:type="spellStart"/>
      <w:r w:rsidRPr="006B7AC5">
        <w:rPr>
          <w:rFonts w:ascii="StobiSerif Regular" w:hAnsi="StobiSerif Regular" w:cs="Arial"/>
          <w:sz w:val="20"/>
          <w:szCs w:val="20"/>
          <w:lang w:val="mk-MK"/>
        </w:rPr>
        <w:t>Необврзувачкиот</w:t>
      </w:r>
      <w:proofErr w:type="spellEnd"/>
      <w:r w:rsidRPr="006B7AC5">
        <w:rPr>
          <w:rFonts w:ascii="StobiSerif Regular" w:hAnsi="StobiSerif Regular" w:cs="Arial"/>
          <w:sz w:val="20"/>
          <w:szCs w:val="20"/>
          <w:lang w:val="mk-MK"/>
        </w:rPr>
        <w:t xml:space="preserve"> карактер може да доведе да не се заштитат целосно ранливите групи при алармантно загадување.</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4.4</w:t>
      </w:r>
      <w:r w:rsidRPr="006B7AC5">
        <w:rPr>
          <w:rFonts w:ascii="StobiSerif Regular" w:hAnsi="StobiSerif Regular" w:cs="Arial"/>
          <w:i/>
          <w:sz w:val="20"/>
          <w:szCs w:val="20"/>
          <w:lang w:val="mk-MK"/>
        </w:rPr>
        <w:tab/>
        <w:t xml:space="preserve">Влијанија врз животната средина </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Позитивно влијание:</w:t>
      </w:r>
      <w:r w:rsidRPr="006B7AC5">
        <w:rPr>
          <w:rFonts w:ascii="StobiSerif Regular" w:hAnsi="StobiSerif Regular" w:cs="Arial"/>
          <w:sz w:val="20"/>
          <w:szCs w:val="20"/>
          <w:lang w:val="mk-MK"/>
        </w:rPr>
        <w:t xml:space="preserve">  И со оваа опција ќе се донесуваат плански документи, а со нивно спроведување се очекува подобрувањето на квалитетот на воздухот.</w:t>
      </w: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Негативно влијание:</w:t>
      </w:r>
      <w:r w:rsidRPr="006B7AC5">
        <w:rPr>
          <w:rFonts w:ascii="StobiSerif Regular" w:hAnsi="StobiSerif Regular" w:cs="Arial"/>
          <w:sz w:val="20"/>
          <w:szCs w:val="20"/>
          <w:lang w:val="mk-MK"/>
        </w:rPr>
        <w:t xml:space="preserve"> Немањето на доволно инспектори за надзор на спроведувањето на краткорочните мерки ќе придонесе да не се спроведуваат краткорочните мерки за ублажување на загадувањето при алармантни состојби.</w:t>
      </w:r>
    </w:p>
    <w:p w:rsidR="001C6C09" w:rsidRPr="006B7AC5" w:rsidRDefault="001C6C09" w:rsidP="001C6C09">
      <w:pPr>
        <w:tabs>
          <w:tab w:val="left" w:pos="675"/>
        </w:tabs>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4.5</w:t>
      </w:r>
      <w:r w:rsidRPr="006B7AC5">
        <w:rPr>
          <w:rFonts w:ascii="StobiSerif Regular" w:hAnsi="StobiSerif Regular" w:cs="Arial"/>
          <w:i/>
          <w:sz w:val="20"/>
          <w:szCs w:val="20"/>
          <w:lang w:val="mk-MK"/>
        </w:rPr>
        <w:tab/>
        <w:t xml:space="preserve">Административни влијанија и трошоци  </w:t>
      </w:r>
    </w:p>
    <w:p w:rsidR="001C6C09" w:rsidRPr="006B7AC5" w:rsidRDefault="001C6C09" w:rsidP="001C6C09">
      <w:pPr>
        <w:jc w:val="both"/>
        <w:rPr>
          <w:rFonts w:ascii="StobiSerif Regular" w:hAnsi="StobiSerif Regular" w:cs="Arial"/>
          <w:i/>
          <w:sz w:val="20"/>
          <w:szCs w:val="20"/>
          <w:lang w:val="mk-MK"/>
        </w:rPr>
      </w:pPr>
    </w:p>
    <w:p w:rsidR="001C6C09" w:rsidRPr="006B7AC5" w:rsidRDefault="001C6C09" w:rsidP="001C6C09">
      <w:pPr>
        <w:spacing w:line="276" w:lineRule="auto"/>
        <w:ind w:firstLine="720"/>
        <w:jc w:val="both"/>
        <w:rPr>
          <w:rFonts w:ascii="StobiSerif Regular" w:hAnsi="StobiSerif Regular" w:cs="Arial"/>
          <w:i/>
          <w:sz w:val="20"/>
          <w:szCs w:val="20"/>
          <w:lang w:val="mk-MK"/>
        </w:rPr>
      </w:pPr>
      <w:r w:rsidRPr="006B7AC5">
        <w:rPr>
          <w:rFonts w:ascii="StobiSerif Regular" w:hAnsi="StobiSerif Regular" w:cs="Arial"/>
          <w:i/>
          <w:sz w:val="20"/>
          <w:szCs w:val="20"/>
          <w:lang w:val="mk-MK"/>
        </w:rPr>
        <w:t xml:space="preserve">а) трошоци за спроведување  </w:t>
      </w:r>
    </w:p>
    <w:p w:rsidR="001C6C09" w:rsidRPr="006B7AC5" w:rsidRDefault="001C6C09" w:rsidP="001C6C09">
      <w:pPr>
        <w:rPr>
          <w:rFonts w:ascii="StobiSerif Regular" w:hAnsi="StobiSerif Regular" w:cs="Arial"/>
          <w:sz w:val="20"/>
          <w:szCs w:val="20"/>
          <w:lang w:val="mk-MK"/>
        </w:rPr>
      </w:pPr>
      <w:r w:rsidRPr="006B7AC5">
        <w:rPr>
          <w:rFonts w:ascii="StobiSerif Regular" w:hAnsi="StobiSerif Regular" w:cs="Arial"/>
          <w:sz w:val="20"/>
          <w:szCs w:val="20"/>
          <w:lang w:val="mk-MK"/>
        </w:rPr>
        <w:t xml:space="preserve">- Трошоци за вработување на  три лица во МЖСПП за бруто плата од 1296000 денари на  годишно ниво,  одговорно за </w:t>
      </w:r>
      <w:proofErr w:type="spellStart"/>
      <w:r w:rsidRPr="006B7AC5">
        <w:rPr>
          <w:rFonts w:ascii="StobiSerif Regular" w:hAnsi="StobiSerif Regular" w:cs="Arial"/>
          <w:sz w:val="20"/>
          <w:szCs w:val="20"/>
          <w:lang w:val="mk-MK"/>
        </w:rPr>
        <w:t>за</w:t>
      </w:r>
      <w:proofErr w:type="spellEnd"/>
      <w:r w:rsidRPr="006B7AC5">
        <w:rPr>
          <w:rFonts w:ascii="StobiSerif Regular" w:hAnsi="StobiSerif Regular" w:cs="Arial"/>
          <w:sz w:val="20"/>
          <w:szCs w:val="20"/>
          <w:lang w:val="mk-MK"/>
        </w:rPr>
        <w:t xml:space="preserve"> следење на локалните плански документи Како и трошоци  </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за обуки за зајакнување на капацитетите за подготовка и следење на плановите.  </w:t>
      </w:r>
    </w:p>
    <w:p w:rsidR="001C6C09" w:rsidRPr="006B7AC5" w:rsidRDefault="001C6C09" w:rsidP="001C6C09">
      <w:pPr>
        <w:jc w:val="both"/>
        <w:rPr>
          <w:rFonts w:ascii="StobiSerif Regular" w:hAnsi="StobiSerif Regular" w:cs="Arial"/>
          <w:b/>
          <w:i/>
          <w:sz w:val="20"/>
          <w:szCs w:val="20"/>
          <w:lang w:val="mk-MK"/>
        </w:rPr>
      </w:pPr>
    </w:p>
    <w:p w:rsidR="001C6C09" w:rsidRPr="006B7AC5" w:rsidRDefault="001C6C09" w:rsidP="001C6C09">
      <w:pPr>
        <w:ind w:firstLine="720"/>
        <w:jc w:val="both"/>
        <w:rPr>
          <w:rFonts w:ascii="StobiSerif Regular" w:hAnsi="StobiSerif Regular" w:cs="Arial"/>
          <w:i/>
          <w:sz w:val="20"/>
          <w:szCs w:val="20"/>
          <w:lang w:val="mk-MK"/>
        </w:rPr>
      </w:pPr>
      <w:r w:rsidRPr="006B7AC5">
        <w:rPr>
          <w:rFonts w:ascii="StobiSerif Regular" w:hAnsi="StobiSerif Regular" w:cs="Arial"/>
          <w:i/>
          <w:sz w:val="20"/>
          <w:szCs w:val="20"/>
          <w:lang w:val="mk-MK"/>
        </w:rPr>
        <w:t xml:space="preserve">б)трошоци за почитување на регулативата </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Нема влијание</w:t>
      </w:r>
      <w:r>
        <w:rPr>
          <w:rFonts w:ascii="StobiSerif Regular" w:hAnsi="StobiSerif Regular" w:cs="Arial"/>
          <w:sz w:val="20"/>
          <w:szCs w:val="20"/>
          <w:lang w:val="mk-MK"/>
        </w:rPr>
        <w:t>.</w:t>
      </w:r>
    </w:p>
    <w:p w:rsidR="00604E06" w:rsidRPr="00D96CB0" w:rsidRDefault="00604E06" w:rsidP="00604E06">
      <w:pPr>
        <w:tabs>
          <w:tab w:val="left" w:pos="675"/>
        </w:tabs>
        <w:rPr>
          <w:rFonts w:ascii="StobiSerif Regular" w:hAnsi="StobiSerif Regular" w:cs="Calibri"/>
          <w:iCs/>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5.</w:t>
      </w:r>
      <w:r w:rsidRPr="00D96CB0">
        <w:rPr>
          <w:rFonts w:ascii="StobiSerif Regular" w:hAnsi="StobiSerif Regular"/>
          <w:b/>
          <w:sz w:val="20"/>
          <w:szCs w:val="20"/>
          <w:lang w:val="mk-MK"/>
        </w:rPr>
        <w:tab/>
        <w:t>Консултации</w:t>
      </w:r>
    </w:p>
    <w:p w:rsidR="00604E06" w:rsidRPr="00D96CB0" w:rsidRDefault="00604E06" w:rsidP="00604E06">
      <w:pPr>
        <w:ind w:firstLine="720"/>
        <w:jc w:val="both"/>
        <w:rPr>
          <w:rFonts w:ascii="StobiSerif Regular" w:hAnsi="StobiSerif Regular"/>
          <w:sz w:val="20"/>
          <w:szCs w:val="20"/>
          <w:lang w:val="ru-RU"/>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5.1</w:t>
      </w:r>
      <w:r w:rsidRPr="006B7AC5">
        <w:rPr>
          <w:rFonts w:ascii="StobiSerif Regular" w:hAnsi="StobiSerif Regular" w:cs="Arial"/>
          <w:i/>
          <w:sz w:val="20"/>
          <w:szCs w:val="20"/>
          <w:lang w:val="mk-MK"/>
        </w:rPr>
        <w:tab/>
        <w:t>Засегнати страни и начин на вклучување</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Предлог на законот е објавен на веб страната на Министерството за животна средина и просторно планирање и ЕНЕР.</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 xml:space="preserve">Доставен е на мислење до: </w:t>
      </w: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Органи на државната управа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i/>
          <w:sz w:val="20"/>
          <w:szCs w:val="20"/>
          <w:lang w:val="mk-MK"/>
        </w:rPr>
        <w:t xml:space="preserve">- </w:t>
      </w:r>
      <w:r w:rsidRPr="006B7AC5">
        <w:rPr>
          <w:rFonts w:ascii="StobiSerif Regular" w:hAnsi="StobiSerif Regular" w:cs="Arial"/>
          <w:sz w:val="20"/>
          <w:szCs w:val="20"/>
          <w:lang w:val="mk-MK"/>
        </w:rPr>
        <w:t>Министерство за финансии;</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Секретаријат за законодавство;</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Министерство за информатич</w:t>
      </w:r>
      <w:r>
        <w:rPr>
          <w:rFonts w:ascii="StobiSerif Regular" w:hAnsi="StobiSerif Regular" w:cs="Arial"/>
          <w:sz w:val="20"/>
          <w:szCs w:val="20"/>
          <w:lang w:val="mk-MK"/>
        </w:rPr>
        <w:t>к</w:t>
      </w:r>
      <w:r w:rsidRPr="006B7AC5">
        <w:rPr>
          <w:rFonts w:ascii="StobiSerif Regular" w:hAnsi="StobiSerif Regular" w:cs="Arial"/>
          <w:sz w:val="20"/>
          <w:szCs w:val="20"/>
          <w:lang w:val="mk-MK"/>
        </w:rPr>
        <w:t>о општество и администрација;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Министерство за економија;</w:t>
      </w:r>
    </w:p>
    <w:p w:rsidR="001C6C09" w:rsidRPr="006B7AC5" w:rsidRDefault="001C6C09" w:rsidP="001C6C09">
      <w:pPr>
        <w:jc w:val="both"/>
        <w:rPr>
          <w:rFonts w:ascii="StobiSerif Regular" w:hAnsi="StobiSerif Regular" w:cs="Arial"/>
          <w:sz w:val="20"/>
          <w:szCs w:val="20"/>
          <w:lang w:val="en-US"/>
        </w:rPr>
      </w:pPr>
      <w:r w:rsidRPr="006B7AC5">
        <w:rPr>
          <w:rFonts w:ascii="StobiSerif Regular" w:hAnsi="StobiSerif Regular" w:cs="Arial"/>
          <w:sz w:val="20"/>
          <w:szCs w:val="20"/>
          <w:lang w:val="mk-MK"/>
        </w:rPr>
        <w:t>- Министерство за здравство</w:t>
      </w:r>
      <w:r w:rsidRPr="006B7AC5">
        <w:rPr>
          <w:rFonts w:ascii="StobiSerif Regular" w:hAnsi="StobiSerif Regular" w:cs="Arial"/>
          <w:sz w:val="20"/>
          <w:szCs w:val="20"/>
          <w:lang w:val="en-US"/>
        </w:rPr>
        <w:t>;</w:t>
      </w:r>
    </w:p>
    <w:p w:rsidR="001C6C09" w:rsidRPr="006B7AC5" w:rsidRDefault="001C6C09" w:rsidP="001C6C09">
      <w:pPr>
        <w:jc w:val="both"/>
        <w:rPr>
          <w:rFonts w:ascii="StobiSerif Regular" w:hAnsi="StobiSerif Regular" w:cs="Arial"/>
          <w:sz w:val="20"/>
          <w:szCs w:val="20"/>
          <w:lang w:val="en-US"/>
        </w:rPr>
      </w:pPr>
      <w:r w:rsidRPr="006B7AC5">
        <w:rPr>
          <w:rFonts w:ascii="StobiSerif Regular" w:hAnsi="StobiSerif Regular" w:cs="Arial"/>
          <w:sz w:val="20"/>
          <w:szCs w:val="20"/>
          <w:lang w:val="en-US"/>
        </w:rPr>
        <w:t>- M</w:t>
      </w:r>
      <w:proofErr w:type="spellStart"/>
      <w:r w:rsidRPr="006B7AC5">
        <w:rPr>
          <w:rFonts w:ascii="StobiSerif Regular" w:hAnsi="StobiSerif Regular" w:cs="Arial"/>
          <w:sz w:val="20"/>
          <w:szCs w:val="20"/>
          <w:lang w:val="mk-MK"/>
        </w:rPr>
        <w:t>ин</w:t>
      </w:r>
      <w:r>
        <w:rPr>
          <w:rFonts w:ascii="StobiSerif Regular" w:hAnsi="StobiSerif Regular" w:cs="Arial"/>
          <w:sz w:val="20"/>
          <w:szCs w:val="20"/>
          <w:lang w:val="mk-MK"/>
        </w:rPr>
        <w:t>и</w:t>
      </w:r>
      <w:r w:rsidRPr="006B7AC5">
        <w:rPr>
          <w:rFonts w:ascii="StobiSerif Regular" w:hAnsi="StobiSerif Regular" w:cs="Arial"/>
          <w:sz w:val="20"/>
          <w:szCs w:val="20"/>
          <w:lang w:val="mk-MK"/>
        </w:rPr>
        <w:t>стерство</w:t>
      </w:r>
      <w:proofErr w:type="spellEnd"/>
      <w:r w:rsidRPr="006B7AC5">
        <w:rPr>
          <w:rFonts w:ascii="StobiSerif Regular" w:hAnsi="StobiSerif Regular" w:cs="Arial"/>
          <w:sz w:val="20"/>
          <w:szCs w:val="20"/>
          <w:lang w:val="mk-MK"/>
        </w:rPr>
        <w:t xml:space="preserve"> за труд и социјална политика</w:t>
      </w:r>
      <w:r w:rsidRPr="006B7AC5">
        <w:rPr>
          <w:rFonts w:ascii="StobiSerif Regular" w:hAnsi="StobiSerif Regular" w:cs="Arial"/>
          <w:sz w:val="20"/>
          <w:szCs w:val="20"/>
          <w:lang w:val="en-US"/>
        </w:rPr>
        <w:t>;</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lastRenderedPageBreak/>
        <w:t>- Министерство за локална самоуправа;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Државен пазарен инспекторат;</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Државен комунален инспекторат;</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Државен инспекторат за градежништво и урбанизам;</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Државен санитарен и здравствен инспекторат;</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Инспекциски Совет на Република Македонија;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 </w:t>
      </w:r>
      <w:proofErr w:type="spellStart"/>
      <w:r w:rsidRPr="006B7AC5">
        <w:rPr>
          <w:rFonts w:ascii="StobiSerif Regular" w:hAnsi="StobiSerif Regular" w:cs="Arial"/>
          <w:sz w:val="20"/>
          <w:szCs w:val="20"/>
          <w:lang w:val="mk-MK"/>
        </w:rPr>
        <w:t>Интерсекторска</w:t>
      </w:r>
      <w:proofErr w:type="spellEnd"/>
      <w:r w:rsidRPr="006B7AC5">
        <w:rPr>
          <w:rFonts w:ascii="StobiSerif Regular" w:hAnsi="StobiSerif Regular" w:cs="Arial"/>
          <w:sz w:val="20"/>
          <w:szCs w:val="20"/>
          <w:lang w:val="mk-MK"/>
        </w:rPr>
        <w:t xml:space="preserve"> група</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Единици на локалната самоуправа:</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Заедница на единиците на локална самоуправа;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 Општините во Република Македонија </w:t>
      </w:r>
      <w:r w:rsidRPr="006B7AC5">
        <w:rPr>
          <w:rFonts w:ascii="StobiSerif Regular" w:hAnsi="StobiSerif Regular" w:cs="Arial"/>
          <w:sz w:val="20"/>
          <w:szCs w:val="20"/>
          <w:lang w:val="en-US"/>
        </w:rPr>
        <w:t>o</w:t>
      </w:r>
      <w:proofErr w:type="spellStart"/>
      <w:r w:rsidRPr="006B7AC5">
        <w:rPr>
          <w:rFonts w:ascii="StobiSerif Regular" w:hAnsi="StobiSerif Regular" w:cs="Arial"/>
          <w:sz w:val="20"/>
          <w:szCs w:val="20"/>
          <w:lang w:val="mk-MK"/>
        </w:rPr>
        <w:t>пфатени</w:t>
      </w:r>
      <w:proofErr w:type="spellEnd"/>
      <w:r w:rsidRPr="006B7AC5">
        <w:rPr>
          <w:rFonts w:ascii="StobiSerif Regular" w:hAnsi="StobiSerif Regular" w:cs="Arial"/>
          <w:sz w:val="20"/>
          <w:szCs w:val="20"/>
          <w:lang w:val="mk-MK"/>
        </w:rPr>
        <w:t xml:space="preserve"> со критериумите во измените на законот; </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Стопански комори:</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Стопанска Комора на Република Македонија</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Сојуз на стопански комори на северозападна Македонија.</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Невладин Сектор</w:t>
      </w:r>
    </w:p>
    <w:p w:rsidR="001C6C09" w:rsidRPr="006B7AC5" w:rsidRDefault="001C6C09" w:rsidP="001C6C09">
      <w:pPr>
        <w:tabs>
          <w:tab w:val="left" w:pos="675"/>
        </w:tabs>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5.2</w:t>
      </w:r>
      <w:r w:rsidRPr="006B7AC5">
        <w:rPr>
          <w:rFonts w:ascii="StobiSerif Regular" w:hAnsi="StobiSerif Regular" w:cs="Arial"/>
          <w:i/>
          <w:sz w:val="20"/>
          <w:szCs w:val="20"/>
          <w:lang w:val="mk-MK"/>
        </w:rPr>
        <w:tab/>
        <w:t xml:space="preserve">Преглед на добиените и вградените мислења </w:t>
      </w:r>
    </w:p>
    <w:p w:rsidR="001C6C09" w:rsidRPr="006B7AC5" w:rsidRDefault="001C6C09" w:rsidP="001C6C09">
      <w:pPr>
        <w:jc w:val="both"/>
        <w:rPr>
          <w:rFonts w:ascii="StobiSerif Regular" w:hAnsi="StobiSerif Regular" w:cs="Arial"/>
          <w:sz w:val="20"/>
          <w:szCs w:val="20"/>
          <w:lang w:val="ru-RU"/>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5.3</w:t>
      </w:r>
      <w:r w:rsidRPr="006B7AC5">
        <w:rPr>
          <w:rFonts w:ascii="StobiSerif Regular" w:hAnsi="StobiSerif Regular" w:cs="Arial"/>
          <w:i/>
          <w:sz w:val="20"/>
          <w:szCs w:val="20"/>
          <w:lang w:val="mk-MK"/>
        </w:rPr>
        <w:tab/>
        <w:t>Мислењата кои не биле земени предвид и зошто</w:t>
      </w: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 xml:space="preserve">6. </w:t>
      </w:r>
      <w:r w:rsidRPr="00D96CB0">
        <w:rPr>
          <w:rFonts w:ascii="StobiSerif Regular" w:hAnsi="StobiSerif Regular"/>
          <w:b/>
          <w:sz w:val="20"/>
          <w:szCs w:val="20"/>
          <w:lang w:val="mk-MK"/>
        </w:rPr>
        <w:tab/>
        <w:t>Заклучоци и препорачано решение</w:t>
      </w:r>
    </w:p>
    <w:p w:rsidR="00604E06" w:rsidRPr="00D96CB0" w:rsidRDefault="00604E06" w:rsidP="00604E06">
      <w:pPr>
        <w:jc w:val="both"/>
        <w:rPr>
          <w:rFonts w:ascii="StobiSerif Regular" w:hAnsi="StobiSerif Regular"/>
          <w:sz w:val="20"/>
          <w:szCs w:val="20"/>
          <w:lang w:val="ru-RU"/>
        </w:rPr>
      </w:pPr>
    </w:p>
    <w:p w:rsidR="001C6C09" w:rsidRPr="006B7AC5" w:rsidRDefault="001C6C09" w:rsidP="001C6C09">
      <w:pPr>
        <w:ind w:left="720"/>
        <w:jc w:val="both"/>
        <w:rPr>
          <w:rFonts w:ascii="StobiSerif Regular" w:hAnsi="StobiSerif Regular" w:cs="Arial"/>
          <w:i/>
          <w:sz w:val="20"/>
          <w:szCs w:val="20"/>
          <w:lang w:val="mk-MK"/>
        </w:rPr>
      </w:pPr>
      <w:r w:rsidRPr="006B7AC5">
        <w:rPr>
          <w:rFonts w:ascii="StobiSerif Regular" w:hAnsi="StobiSerif Regular" w:cs="Arial"/>
          <w:i/>
          <w:sz w:val="20"/>
          <w:szCs w:val="20"/>
          <w:lang w:val="mk-MK"/>
        </w:rPr>
        <w:t>6.1</w:t>
      </w:r>
      <w:r w:rsidRPr="006B7AC5">
        <w:rPr>
          <w:rFonts w:ascii="StobiSerif Regular" w:hAnsi="StobiSerif Regular" w:cs="Arial"/>
          <w:i/>
          <w:sz w:val="20"/>
          <w:szCs w:val="20"/>
          <w:lang w:val="mk-MK"/>
        </w:rPr>
        <w:tab/>
        <w:t>Споредбен преглед на позитивните и негативните влијанија на можните решенија (опции)</w:t>
      </w:r>
    </w:p>
    <w:p w:rsidR="001C6C09" w:rsidRPr="006B7AC5" w:rsidRDefault="001C6C09" w:rsidP="001C6C09">
      <w:pPr>
        <w:ind w:left="720"/>
        <w:jc w:val="both"/>
        <w:rPr>
          <w:rFonts w:ascii="StobiSerif Regular" w:hAnsi="StobiSerif Regular" w:cs="Arial"/>
          <w:i/>
          <w:sz w:val="20"/>
          <w:szCs w:val="20"/>
          <w:lang w:val="mk-MK"/>
        </w:rPr>
      </w:pPr>
    </w:p>
    <w:p w:rsidR="001C6C09" w:rsidRPr="006B7AC5" w:rsidRDefault="001C6C09" w:rsidP="001C6C09">
      <w:pPr>
        <w:tabs>
          <w:tab w:val="left" w:pos="675"/>
        </w:tabs>
        <w:jc w:val="both"/>
        <w:rPr>
          <w:rFonts w:ascii="StobiSerif Regular" w:hAnsi="StobiSerif Regular" w:cs="Arial"/>
          <w:b/>
          <w:i/>
          <w:sz w:val="20"/>
          <w:szCs w:val="20"/>
          <w:u w:val="single"/>
          <w:lang w:val="mk-MK"/>
        </w:rPr>
      </w:pPr>
      <w:r w:rsidRPr="006B7AC5">
        <w:rPr>
          <w:rFonts w:ascii="StobiSerif Regular" w:hAnsi="StobiSerif Regular" w:cs="Arial"/>
          <w:b/>
          <w:i/>
          <w:sz w:val="20"/>
          <w:szCs w:val="20"/>
          <w:u w:val="single"/>
          <w:lang w:val="mk-MK"/>
        </w:rPr>
        <w:t>ОПЦИЈА „</w:t>
      </w:r>
      <w:r w:rsidRPr="006B7AC5">
        <w:rPr>
          <w:rFonts w:ascii="StobiSerif Regular" w:hAnsi="StobiSerif Regular" w:cs="Arial"/>
          <w:b/>
          <w:sz w:val="20"/>
          <w:szCs w:val="20"/>
          <w:u w:val="single"/>
          <w:lang w:val="mk-MK"/>
        </w:rPr>
        <w:t>Не прави ништо</w:t>
      </w:r>
      <w:r w:rsidRPr="006B7AC5">
        <w:rPr>
          <w:rFonts w:ascii="StobiSerif Regular" w:hAnsi="StobiSerif Regular" w:cs="Arial"/>
          <w:b/>
          <w:i/>
          <w:sz w:val="20"/>
          <w:szCs w:val="20"/>
          <w:u w:val="single"/>
          <w:lang w:val="mk-MK"/>
        </w:rPr>
        <w:t>“</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Позитивни влијанија</w:t>
      </w:r>
      <w:r w:rsidRPr="006B7AC5">
        <w:rPr>
          <w:rFonts w:ascii="StobiSerif Regular" w:hAnsi="StobiSerif Regular" w:cs="Arial"/>
          <w:sz w:val="20"/>
          <w:szCs w:val="20"/>
          <w:lang w:val="mk-MK"/>
        </w:rPr>
        <w:t xml:space="preserve"> –нема, освен делумно социјално влијание</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Негативни влијанија</w:t>
      </w:r>
      <w:r w:rsidRPr="006B7AC5">
        <w:rPr>
          <w:rFonts w:ascii="StobiSerif Regular" w:hAnsi="StobiSerif Regular" w:cs="Arial"/>
          <w:sz w:val="20"/>
          <w:szCs w:val="20"/>
          <w:lang w:val="mk-MK"/>
        </w:rPr>
        <w:t xml:space="preserve"> –има</w:t>
      </w: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lang w:val="mk-MK"/>
        </w:rPr>
        <w:t>Опцијата “Не прави ништо” - не е прифатлива  бидејќи</w:t>
      </w:r>
      <w:r w:rsidRPr="006B7AC5">
        <w:rPr>
          <w:rFonts w:ascii="StobiSerif Regular" w:hAnsi="StobiSerif Regular"/>
          <w:sz w:val="20"/>
          <w:szCs w:val="20"/>
        </w:rPr>
        <w:t xml:space="preserve"> </w:t>
      </w:r>
      <w:proofErr w:type="spellStart"/>
      <w:r w:rsidRPr="006B7AC5">
        <w:rPr>
          <w:rFonts w:ascii="StobiSerif Regular" w:hAnsi="StobiSerif Regular" w:cs="Arial"/>
          <w:sz w:val="20"/>
          <w:szCs w:val="20"/>
          <w:lang w:val="mk-MK"/>
        </w:rPr>
        <w:t>постоечкиот</w:t>
      </w:r>
      <w:proofErr w:type="spellEnd"/>
      <w:r w:rsidRPr="006B7AC5">
        <w:rPr>
          <w:rFonts w:ascii="StobiSerif Regular" w:hAnsi="StobiSerif Regular" w:cs="Arial"/>
          <w:sz w:val="20"/>
          <w:szCs w:val="20"/>
          <w:lang w:val="mk-MK"/>
        </w:rPr>
        <w:t xml:space="preserve"> начин на подготовка на плановите за квалитет на воздух на ниво на зона/агломерација е практично неприменлив, доказ за тоа е до денес не се донесени плански документи на ниво на зона. </w:t>
      </w:r>
      <w:proofErr w:type="spellStart"/>
      <w:r w:rsidRPr="006B7AC5">
        <w:rPr>
          <w:rFonts w:ascii="StobiSerif Regular" w:hAnsi="StobiSerif Regular" w:cs="Arial"/>
          <w:sz w:val="20"/>
          <w:szCs w:val="20"/>
          <w:lang w:val="mk-MK"/>
        </w:rPr>
        <w:t>Кракторочните</w:t>
      </w:r>
      <w:proofErr w:type="spellEnd"/>
      <w:r w:rsidRPr="006B7AC5">
        <w:rPr>
          <w:rFonts w:ascii="StobiSerif Regular" w:hAnsi="StobiSerif Regular" w:cs="Arial"/>
          <w:sz w:val="20"/>
          <w:szCs w:val="20"/>
          <w:lang w:val="mk-MK"/>
        </w:rPr>
        <w:t xml:space="preserve"> мерки пак кои ги донесе Владата не се со обврзувачки карактер и нивната примена е делумна. Малиот број на инспектори за надзор на спроведувањето на </w:t>
      </w:r>
      <w:proofErr w:type="spellStart"/>
      <w:r w:rsidRPr="006B7AC5">
        <w:rPr>
          <w:rFonts w:ascii="StobiSerif Regular" w:hAnsi="StobiSerif Regular" w:cs="Arial"/>
          <w:sz w:val="20"/>
          <w:szCs w:val="20"/>
          <w:lang w:val="mk-MK"/>
        </w:rPr>
        <w:t>кракторочните</w:t>
      </w:r>
      <w:proofErr w:type="spellEnd"/>
      <w:r w:rsidRPr="006B7AC5">
        <w:rPr>
          <w:rFonts w:ascii="StobiSerif Regular" w:hAnsi="StobiSerif Regular" w:cs="Arial"/>
          <w:sz w:val="20"/>
          <w:szCs w:val="20"/>
          <w:lang w:val="mk-MK"/>
        </w:rPr>
        <w:t xml:space="preserve"> мерки и немањето на законско решение за овластување на одделни инспекторати како и отсуството на казнени одредби го доведува во прашање спроведувањето на мерките при алармантно загадување. Оваа опција има само делумно социјално влијание.</w:t>
      </w:r>
    </w:p>
    <w:p w:rsidR="001C6C09" w:rsidRPr="006B7AC5" w:rsidRDefault="001C6C09" w:rsidP="001C6C09">
      <w:pPr>
        <w:jc w:val="both"/>
        <w:rPr>
          <w:rFonts w:ascii="StobiSerif Regular" w:hAnsi="StobiSerif Regular" w:cs="Arial"/>
          <w:b/>
          <w:i/>
          <w:sz w:val="20"/>
          <w:szCs w:val="20"/>
          <w:u w:val="single"/>
          <w:lang w:val="mk-MK"/>
        </w:rPr>
      </w:pPr>
    </w:p>
    <w:p w:rsidR="001C6C09" w:rsidRPr="006B7AC5" w:rsidRDefault="001C6C09" w:rsidP="001C6C09">
      <w:pPr>
        <w:jc w:val="both"/>
        <w:rPr>
          <w:rFonts w:ascii="StobiSerif Regular" w:eastAsia="Calibri" w:hAnsi="StobiSerif Regular" w:cs="Arial"/>
          <w:sz w:val="20"/>
          <w:szCs w:val="20"/>
          <w:lang w:val="mk-MK"/>
        </w:rPr>
      </w:pPr>
      <w:r w:rsidRPr="006B7AC5">
        <w:rPr>
          <w:rFonts w:ascii="StobiSerif Regular" w:hAnsi="StobiSerif Regular" w:cs="Arial"/>
          <w:b/>
          <w:i/>
          <w:sz w:val="20"/>
          <w:szCs w:val="20"/>
          <w:u w:val="single"/>
          <w:lang w:val="mk-MK"/>
        </w:rPr>
        <w:t xml:space="preserve">ОПЦИЈА 1 – </w:t>
      </w:r>
      <w:r w:rsidRPr="006B7AC5">
        <w:rPr>
          <w:rFonts w:ascii="StobiSerif Regular" w:hAnsi="StobiSerif Regular" w:cs="Arial"/>
          <w:b/>
          <w:color w:val="000000"/>
          <w:sz w:val="20"/>
          <w:szCs w:val="20"/>
          <w:lang w:val="mk-MK"/>
        </w:rPr>
        <w:t xml:space="preserve">Да се донесат измени и дополнувањата на Законот за квалитет на </w:t>
      </w:r>
      <w:proofErr w:type="spellStart"/>
      <w:r w:rsidRPr="006B7AC5">
        <w:rPr>
          <w:rFonts w:ascii="StobiSerif Regular" w:hAnsi="StobiSerif Regular" w:cs="Arial"/>
          <w:b/>
          <w:color w:val="000000"/>
          <w:sz w:val="20"/>
          <w:szCs w:val="20"/>
          <w:lang w:val="mk-MK"/>
        </w:rPr>
        <w:t>амбиентен</w:t>
      </w:r>
      <w:proofErr w:type="spellEnd"/>
      <w:r w:rsidRPr="006B7AC5">
        <w:rPr>
          <w:rFonts w:ascii="StobiSerif Regular" w:hAnsi="StobiSerif Regular" w:cs="Arial"/>
          <w:b/>
          <w:color w:val="000000"/>
          <w:sz w:val="20"/>
          <w:szCs w:val="20"/>
          <w:lang w:val="mk-MK"/>
        </w:rPr>
        <w:t xml:space="preserve"> воздух со кои обврска за подготовка и донесување на плански документи ќе имаат оние општини кои имаат надминување на граничните/ целните вредности и праговите на алармирање и чиј број на жители е над 35000. Воедно ќе се дефинира надлежност на Влада за донесување на краткорочни </w:t>
      </w:r>
      <w:r w:rsidRPr="006B7AC5">
        <w:rPr>
          <w:rFonts w:ascii="StobiSerif Regular" w:hAnsi="StobiSerif Regular" w:cs="Arial"/>
          <w:b/>
          <w:color w:val="000000"/>
          <w:sz w:val="20"/>
          <w:szCs w:val="20"/>
          <w:lang w:val="mk-MK"/>
        </w:rPr>
        <w:lastRenderedPageBreak/>
        <w:t xml:space="preserve">мерки и ќе се даде овластување на инспектори од други државни органи за спроведување на </w:t>
      </w:r>
      <w:proofErr w:type="spellStart"/>
      <w:r w:rsidRPr="006B7AC5">
        <w:rPr>
          <w:rFonts w:ascii="StobiSerif Regular" w:hAnsi="StobiSerif Regular" w:cs="Arial"/>
          <w:b/>
          <w:color w:val="000000"/>
          <w:sz w:val="20"/>
          <w:szCs w:val="20"/>
          <w:lang w:val="mk-MK"/>
        </w:rPr>
        <w:t>краткорчните</w:t>
      </w:r>
      <w:proofErr w:type="spellEnd"/>
      <w:r w:rsidRPr="006B7AC5">
        <w:rPr>
          <w:rFonts w:ascii="StobiSerif Regular" w:hAnsi="StobiSerif Regular" w:cs="Arial"/>
          <w:b/>
          <w:color w:val="000000"/>
          <w:sz w:val="20"/>
          <w:szCs w:val="20"/>
          <w:lang w:val="mk-MK"/>
        </w:rPr>
        <w:t xml:space="preserve"> мерки.</w:t>
      </w:r>
    </w:p>
    <w:p w:rsidR="001C6C09" w:rsidRPr="006B7AC5" w:rsidRDefault="001C6C09" w:rsidP="001C6C09">
      <w:pPr>
        <w:jc w:val="both"/>
        <w:rPr>
          <w:rFonts w:ascii="StobiSerif Regular" w:eastAsia="Calibri" w:hAnsi="StobiSerif Regular" w:cs="Arial"/>
          <w:sz w:val="20"/>
          <w:szCs w:val="20"/>
          <w:lang w:val="mk-MK"/>
        </w:rPr>
      </w:pPr>
      <w:r w:rsidRPr="006B7AC5">
        <w:rPr>
          <w:rFonts w:ascii="StobiSerif Regular" w:eastAsia="Calibri" w:hAnsi="StobiSerif Regular" w:cs="Arial"/>
          <w:sz w:val="20"/>
          <w:szCs w:val="20"/>
          <w:lang w:val="mk-MK"/>
        </w:rPr>
        <w:t xml:space="preserve">Оваа опција ќе овозможи воспоставување на јасен начин на подготовка на плановите за квалитет на воздухот и на краткорочните акциски планови, како и ефикасно спроведување на мерките за подобрување на квалитетот на воздухот заради нивниот обврзувачки карактер и давањето на овластување на инспекторатите. </w:t>
      </w:r>
    </w:p>
    <w:p w:rsidR="001C6C09" w:rsidRPr="006B7AC5" w:rsidRDefault="001C6C09" w:rsidP="001C6C09">
      <w:pPr>
        <w:jc w:val="both"/>
        <w:rPr>
          <w:rFonts w:ascii="StobiSerif Regular" w:eastAsia="Calibri" w:hAnsi="StobiSerif Regular" w:cs="Arial"/>
          <w:sz w:val="20"/>
          <w:szCs w:val="20"/>
          <w:lang w:val="mk-MK"/>
        </w:rPr>
      </w:pPr>
      <w:r w:rsidRPr="006B7AC5">
        <w:rPr>
          <w:rFonts w:ascii="StobiSerif Regular" w:eastAsia="Calibri" w:hAnsi="StobiSerif Regular" w:cs="Arial"/>
          <w:sz w:val="20"/>
          <w:szCs w:val="20"/>
          <w:lang w:val="mk-MK"/>
        </w:rPr>
        <w:t>Оваа опција е најприфатлива бидејќи има позитивно социјално влијание и  позитивно влијание врз животна средина.</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Негативни влијанија</w:t>
      </w:r>
      <w:r w:rsidRPr="006B7AC5">
        <w:rPr>
          <w:rFonts w:ascii="StobiSerif Regular" w:hAnsi="StobiSerif Regular" w:cs="Arial"/>
          <w:sz w:val="20"/>
          <w:szCs w:val="20"/>
          <w:lang w:val="mk-MK"/>
        </w:rPr>
        <w:t xml:space="preserve"> – Негативното влијание на оваа опција се очекува во фискалните влијанија која истата може да ги има врз буџетите на општините како и врз буџетот на државата. Имено, општините односно Владата може во исто време да прифати повеќе мерки кои се во насока на намалување на </w:t>
      </w:r>
      <w:proofErr w:type="spellStart"/>
      <w:r w:rsidRPr="006B7AC5">
        <w:rPr>
          <w:rFonts w:ascii="StobiSerif Regular" w:hAnsi="StobiSerif Regular" w:cs="Arial"/>
          <w:sz w:val="20"/>
          <w:szCs w:val="20"/>
          <w:lang w:val="mk-MK"/>
        </w:rPr>
        <w:t>надминувањата</w:t>
      </w:r>
      <w:proofErr w:type="spellEnd"/>
      <w:r w:rsidRPr="006B7AC5">
        <w:rPr>
          <w:rFonts w:ascii="StobiSerif Regular" w:hAnsi="StobiSerif Regular" w:cs="Arial"/>
          <w:sz w:val="20"/>
          <w:szCs w:val="20"/>
          <w:lang w:val="mk-MK"/>
        </w:rPr>
        <w:t xml:space="preserve"> на граничните вредности (пр.</w:t>
      </w:r>
      <w:proofErr w:type="spellStart"/>
      <w:r w:rsidRPr="006B7AC5">
        <w:rPr>
          <w:rFonts w:ascii="StobiSerif Regular" w:hAnsi="StobiSerif Regular" w:cs="Arial"/>
          <w:sz w:val="20"/>
          <w:szCs w:val="20"/>
        </w:rPr>
        <w:t>ограничува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или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забранува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сообраќајот</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определени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места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во</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урбани</w:t>
      </w:r>
      <w:proofErr w:type="spellEnd"/>
      <w:r w:rsidRPr="006B7AC5">
        <w:rPr>
          <w:rFonts w:ascii="StobiSerif Regular" w:hAnsi="StobiSerif Regular" w:cs="Arial"/>
          <w:sz w:val="20"/>
          <w:szCs w:val="20"/>
        </w:rPr>
        <w:t xml:space="preserve"> и/</w:t>
      </w:r>
      <w:proofErr w:type="spellStart"/>
      <w:r w:rsidRPr="006B7AC5">
        <w:rPr>
          <w:rFonts w:ascii="StobiSerif Regular" w:hAnsi="StobiSerif Regular" w:cs="Arial"/>
          <w:sz w:val="20"/>
          <w:szCs w:val="20"/>
        </w:rPr>
        <w:t>или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рурални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подрачја</w:t>
      </w:r>
      <w:proofErr w:type="spellEnd"/>
      <w:r w:rsidRPr="006B7AC5">
        <w:rPr>
          <w:rFonts w:ascii="StobiSerif Regular" w:hAnsi="StobiSerif Regular" w:cs="Arial"/>
          <w:sz w:val="20"/>
          <w:szCs w:val="20"/>
          <w:lang w:val="mk-MK"/>
        </w:rPr>
        <w:t xml:space="preserve"> ќе влијае врз буџетот преку намалено користење на гориво</w:t>
      </w:r>
      <w:r w:rsidRPr="006B7AC5">
        <w:rPr>
          <w:rFonts w:ascii="StobiSerif Regular" w:hAnsi="StobiSerif Regular" w:cs="Arial"/>
          <w:sz w:val="20"/>
          <w:szCs w:val="20"/>
        </w:rPr>
        <w:t xml:space="preserve">; </w:t>
      </w:r>
      <w:r w:rsidRPr="006B7AC5">
        <w:rPr>
          <w:rFonts w:ascii="StobiSerif Regular" w:hAnsi="StobiSerif Regular" w:cs="Arial"/>
          <w:sz w:val="20"/>
          <w:szCs w:val="20"/>
          <w:lang w:val="mk-MK"/>
        </w:rPr>
        <w:t xml:space="preserve">за </w:t>
      </w:r>
      <w:proofErr w:type="spellStart"/>
      <w:r w:rsidRPr="006B7AC5">
        <w:rPr>
          <w:rFonts w:ascii="StobiSerif Regular" w:hAnsi="StobiSerif Regular" w:cs="Arial"/>
          <w:sz w:val="20"/>
          <w:szCs w:val="20"/>
        </w:rPr>
        <w:t>зголемува</w:t>
      </w:r>
      <w:r w:rsidRPr="006B7AC5">
        <w:rPr>
          <w:rFonts w:ascii="StobiSerif Regular" w:hAnsi="StobiSerif Regular" w:cs="Arial"/>
          <w:sz w:val="20"/>
          <w:szCs w:val="20"/>
          <w:lang w:val="mk-MK"/>
        </w:rPr>
        <w:t>њето</w:t>
      </w:r>
      <w:proofErr w:type="spellEnd"/>
      <w:r w:rsidRPr="006B7AC5">
        <w:rPr>
          <w:rFonts w:ascii="StobiSerif Regular" w:hAnsi="StobiSerif Regular" w:cs="Arial"/>
          <w:sz w:val="20"/>
          <w:szCs w:val="20"/>
          <w:lang w:val="mk-MK"/>
        </w:rPr>
        <w:t xml:space="preserve"> на</w:t>
      </w:r>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работното</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време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здравствени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социјални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образовни</w:t>
      </w:r>
      <w:proofErr w:type="spellEnd"/>
      <w:r w:rsidRPr="006B7AC5">
        <w:rPr>
          <w:rFonts w:ascii="StobiSerif Regular" w:hAnsi="StobiSerif Regular" w:cs="Arial"/>
          <w:sz w:val="20"/>
          <w:szCs w:val="20"/>
        </w:rPr>
        <w:t xml:space="preserve"> и </w:t>
      </w:r>
      <w:proofErr w:type="spellStart"/>
      <w:r w:rsidRPr="006B7AC5">
        <w:rPr>
          <w:rFonts w:ascii="StobiSerif Regular" w:hAnsi="StobiSerif Regular" w:cs="Arial"/>
          <w:sz w:val="20"/>
          <w:szCs w:val="20"/>
        </w:rPr>
        <w:t>други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установи</w:t>
      </w:r>
      <w:proofErr w:type="spellEnd"/>
      <w:r w:rsidRPr="006B7AC5">
        <w:rPr>
          <w:rFonts w:ascii="StobiSerif Regular" w:hAnsi="StobiSerif Regular" w:cs="Arial"/>
          <w:sz w:val="20"/>
          <w:szCs w:val="20"/>
          <w:lang w:val="mk-MK"/>
        </w:rPr>
        <w:t xml:space="preserve"> потребни се повеќе финансиски средства каки и за </w:t>
      </w:r>
      <w:proofErr w:type="spellStart"/>
      <w:r w:rsidRPr="006B7AC5">
        <w:rPr>
          <w:rFonts w:ascii="StobiSerif Regular" w:hAnsi="StobiSerif Regular" w:cs="Arial"/>
          <w:sz w:val="20"/>
          <w:szCs w:val="20"/>
        </w:rPr>
        <w:t>реорганизирање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работата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инспекциските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служби</w:t>
      </w:r>
      <w:proofErr w:type="spellEnd"/>
      <w:r w:rsidRPr="006B7AC5">
        <w:rPr>
          <w:rFonts w:ascii="StobiSerif Regular" w:hAnsi="StobiSerif Regular" w:cs="Arial"/>
          <w:sz w:val="20"/>
          <w:szCs w:val="20"/>
        </w:rPr>
        <w:t>;</w:t>
      </w:r>
      <w:r w:rsidRPr="006B7AC5">
        <w:rPr>
          <w:rFonts w:ascii="StobiSerif Regular" w:hAnsi="StobiSerif Regular" w:cs="Arial"/>
          <w:sz w:val="20"/>
          <w:szCs w:val="20"/>
          <w:lang w:val="mk-MK"/>
        </w:rPr>
        <w:t xml:space="preserve"> </w:t>
      </w:r>
    </w:p>
    <w:p w:rsidR="001C6C09" w:rsidRPr="006B7AC5" w:rsidRDefault="001C6C09" w:rsidP="001C6C09">
      <w:pPr>
        <w:spacing w:before="100" w:beforeAutospacing="1" w:after="100" w:afterAutospacing="1"/>
        <w:jc w:val="both"/>
        <w:rPr>
          <w:rFonts w:ascii="StobiSerif Regular" w:hAnsi="StobiSerif Regular" w:cs="Arial"/>
          <w:sz w:val="20"/>
          <w:szCs w:val="20"/>
        </w:rPr>
      </w:pPr>
      <w:r w:rsidRPr="006B7AC5">
        <w:rPr>
          <w:rFonts w:ascii="StobiSerif Regular" w:hAnsi="StobiSerif Regular" w:cs="Arial"/>
          <w:sz w:val="20"/>
          <w:szCs w:val="20"/>
          <w:lang w:val="mk-MK"/>
        </w:rPr>
        <w:t xml:space="preserve">Негативни социјални влијанија може да има врз буџетот на граѓаните доколку дојде до примена на одредени мерки како што се </w:t>
      </w:r>
      <w:proofErr w:type="spellStart"/>
      <w:r w:rsidRPr="006B7AC5">
        <w:rPr>
          <w:rFonts w:ascii="StobiSerif Regular" w:hAnsi="StobiSerif Regular" w:cs="Arial"/>
          <w:sz w:val="20"/>
          <w:szCs w:val="20"/>
        </w:rPr>
        <w:t>забранува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употреба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производи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затоплување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домаќинствата</w:t>
      </w:r>
      <w:proofErr w:type="spellEnd"/>
      <w:r w:rsidRPr="006B7AC5">
        <w:rPr>
          <w:rFonts w:ascii="StobiSerif Regular" w:hAnsi="StobiSerif Regular" w:cs="Arial"/>
          <w:sz w:val="20"/>
          <w:szCs w:val="20"/>
        </w:rPr>
        <w:t xml:space="preserve"> и </w:t>
      </w:r>
      <w:proofErr w:type="spellStart"/>
      <w:r w:rsidRPr="006B7AC5">
        <w:rPr>
          <w:rFonts w:ascii="StobiSerif Regular" w:hAnsi="StobiSerif Regular" w:cs="Arial"/>
          <w:sz w:val="20"/>
          <w:szCs w:val="20"/>
        </w:rPr>
        <w:t>просториите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кои</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придонесуваат</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загадување</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воздухот</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нејзина</w:t>
      </w:r>
      <w:proofErr w:type="spellEnd"/>
      <w:r w:rsidRPr="006B7AC5">
        <w:rPr>
          <w:rFonts w:ascii="StobiSerif Regular" w:hAnsi="StobiSerif Regular" w:cs="Arial"/>
          <w:sz w:val="20"/>
          <w:szCs w:val="20"/>
        </w:rPr>
        <w:t xml:space="preserve"> </w:t>
      </w:r>
      <w:proofErr w:type="spellStart"/>
      <w:r w:rsidRPr="006B7AC5">
        <w:rPr>
          <w:rFonts w:ascii="StobiSerif Regular" w:hAnsi="StobiSerif Regular" w:cs="Arial"/>
          <w:sz w:val="20"/>
          <w:szCs w:val="20"/>
        </w:rPr>
        <w:t>територија</w:t>
      </w:r>
      <w:proofErr w:type="spellEnd"/>
      <w:r w:rsidRPr="006B7AC5">
        <w:rPr>
          <w:rFonts w:ascii="StobiSerif Regular" w:hAnsi="StobiSerif Regular" w:cs="Arial"/>
          <w:sz w:val="20"/>
          <w:szCs w:val="20"/>
        </w:rPr>
        <w:t>;</w:t>
      </w:r>
    </w:p>
    <w:p w:rsidR="001C6C09" w:rsidRPr="006B7AC5" w:rsidRDefault="001C6C09" w:rsidP="001C6C09">
      <w:pPr>
        <w:spacing w:before="100" w:beforeAutospacing="1" w:after="100" w:afterAutospacing="1"/>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Негативните економски влијанија може да се однесуваат на оние правни лица кои во своето работење предизвикуваат негативно влијание врз животната средина. Со цел ограничување на нивното негативно </w:t>
      </w:r>
      <w:proofErr w:type="spellStart"/>
      <w:r w:rsidRPr="006B7AC5">
        <w:rPr>
          <w:rFonts w:ascii="StobiSerif Regular" w:hAnsi="StobiSerif Regular" w:cs="Arial"/>
          <w:sz w:val="20"/>
          <w:szCs w:val="20"/>
          <w:lang w:val="mk-MK"/>
        </w:rPr>
        <w:t>влијаниет</w:t>
      </w:r>
      <w:proofErr w:type="spellEnd"/>
      <w:r w:rsidRPr="006B7AC5">
        <w:rPr>
          <w:rFonts w:ascii="StobiSerif Regular" w:hAnsi="StobiSerif Regular" w:cs="Arial"/>
          <w:sz w:val="20"/>
          <w:szCs w:val="20"/>
          <w:lang w:val="mk-MK"/>
        </w:rPr>
        <w:t xml:space="preserve"> врз квалитетот на воздухот може врз основа на надлежен инспектор да се пристапи кон преземање на мерки за ограничување на нивната работа односно забрана или намалување на капацитетот на производство.</w:t>
      </w:r>
    </w:p>
    <w:p w:rsidR="001C6C09" w:rsidRPr="006B7AC5" w:rsidRDefault="001C6C09" w:rsidP="001C6C09">
      <w:pPr>
        <w:jc w:val="both"/>
        <w:rPr>
          <w:rFonts w:ascii="StobiSerif Regular" w:hAnsi="StobiSerif Regular" w:cs="Arial"/>
          <w:sz w:val="20"/>
          <w:szCs w:val="20"/>
          <w:u w:val="single"/>
          <w:lang w:val="mk-MK"/>
        </w:rPr>
      </w:pPr>
    </w:p>
    <w:p w:rsidR="001C6C09" w:rsidRPr="006B7AC5" w:rsidRDefault="001C6C09" w:rsidP="001C6C09">
      <w:pPr>
        <w:jc w:val="both"/>
        <w:rPr>
          <w:rFonts w:ascii="StobiSerif Regular" w:hAnsi="StobiSerif Regular" w:cs="Arial"/>
          <w:b/>
          <w:sz w:val="20"/>
          <w:szCs w:val="20"/>
          <w:lang w:val="mk-MK"/>
        </w:rPr>
      </w:pPr>
      <w:r w:rsidRPr="006B7AC5">
        <w:rPr>
          <w:rFonts w:ascii="StobiSerif Regular" w:hAnsi="StobiSerif Regular" w:cs="Arial"/>
          <w:b/>
          <w:sz w:val="20"/>
          <w:szCs w:val="20"/>
          <w:u w:val="single"/>
          <w:lang w:val="mk-MK"/>
        </w:rPr>
        <w:t>ОПЦИЈА 2 -</w:t>
      </w:r>
      <w:r w:rsidRPr="006B7AC5">
        <w:rPr>
          <w:rFonts w:ascii="StobiSerif Regular" w:hAnsi="StobiSerif Regular" w:cs="Arial"/>
          <w:b/>
          <w:sz w:val="20"/>
          <w:szCs w:val="20"/>
          <w:lang w:val="mk-MK"/>
        </w:rPr>
        <w:t xml:space="preserve"> Да се донесат измени и дополнувања на Законот за квалитет на </w:t>
      </w:r>
      <w:proofErr w:type="spellStart"/>
      <w:r w:rsidRPr="006B7AC5">
        <w:rPr>
          <w:rFonts w:ascii="StobiSerif Regular" w:hAnsi="StobiSerif Regular" w:cs="Arial"/>
          <w:b/>
          <w:sz w:val="20"/>
          <w:szCs w:val="20"/>
          <w:lang w:val="mk-MK"/>
        </w:rPr>
        <w:t>амбиентен</w:t>
      </w:r>
      <w:proofErr w:type="spellEnd"/>
      <w:r w:rsidRPr="006B7AC5">
        <w:rPr>
          <w:rFonts w:ascii="StobiSerif Regular" w:hAnsi="StobiSerif Regular" w:cs="Arial"/>
          <w:b/>
          <w:sz w:val="20"/>
          <w:szCs w:val="20"/>
          <w:lang w:val="mk-MK"/>
        </w:rPr>
        <w:t xml:space="preserve"> воздух со кои обврска за подготовка и донесување на плански документи ќе имаат сите општини. Воедно се дефинираат поголеми овластување на градоначалниците на општините за донесување на </w:t>
      </w:r>
      <w:proofErr w:type="spellStart"/>
      <w:r w:rsidRPr="006B7AC5">
        <w:rPr>
          <w:rFonts w:ascii="StobiSerif Regular" w:hAnsi="StobiSerif Regular" w:cs="Arial"/>
          <w:b/>
          <w:sz w:val="20"/>
          <w:szCs w:val="20"/>
          <w:lang w:val="mk-MK"/>
        </w:rPr>
        <w:t>краткорчни</w:t>
      </w:r>
      <w:proofErr w:type="spellEnd"/>
      <w:r w:rsidRPr="006B7AC5">
        <w:rPr>
          <w:rFonts w:ascii="StobiSerif Regular" w:hAnsi="StobiSerif Regular" w:cs="Arial"/>
          <w:b/>
          <w:sz w:val="20"/>
          <w:szCs w:val="20"/>
          <w:lang w:val="mk-MK"/>
        </w:rPr>
        <w:t xml:space="preserve"> мерки.</w:t>
      </w:r>
    </w:p>
    <w:p w:rsidR="001C6C09" w:rsidRPr="006B7AC5" w:rsidRDefault="001C6C09" w:rsidP="001C6C09">
      <w:pPr>
        <w:jc w:val="both"/>
        <w:rPr>
          <w:rFonts w:ascii="StobiSerif Regular" w:eastAsia="Calibri" w:hAnsi="StobiSerif Regular" w:cs="Arial"/>
          <w:sz w:val="20"/>
          <w:szCs w:val="20"/>
          <w:lang w:val="mk-MK"/>
        </w:rPr>
      </w:pPr>
      <w:r w:rsidRPr="006B7AC5">
        <w:rPr>
          <w:rFonts w:ascii="StobiSerif Regular" w:hAnsi="StobiSerif Regular" w:cs="Arial"/>
          <w:sz w:val="20"/>
          <w:szCs w:val="20"/>
          <w:lang w:val="mk-MK"/>
        </w:rPr>
        <w:t>Опцијата 2 е неприфатлива затоа што</w:t>
      </w:r>
      <w:r w:rsidRPr="006B7AC5">
        <w:rPr>
          <w:rFonts w:ascii="StobiSerif Regular" w:eastAsia="Calibri" w:hAnsi="StobiSerif Regular" w:cs="Arial"/>
          <w:sz w:val="20"/>
          <w:szCs w:val="20"/>
          <w:lang w:val="mk-MK"/>
        </w:rPr>
        <w:t xml:space="preserve"> за подготовка на плановите за квалитет на воздухот и на краткорочните акциски планови ќе бидат задолжени сите општини односно ќе отсуствува критериумот за број на жители. Со оваа опција не се очекува ефикасно спроведување на мерките за подобрување на квалитетот на воздухот. Реално оваа опција е неприфатлива бидејќи има делумно позитивно социјално влијание и влијание врз животна средина, но има најголеми фискални импликации и административни трошоци.</w:t>
      </w: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sz w:val="20"/>
          <w:szCs w:val="20"/>
          <w:lang w:val="mk-MK"/>
        </w:rPr>
      </w:pPr>
      <w:r w:rsidRPr="006B7AC5">
        <w:rPr>
          <w:rFonts w:ascii="StobiSerif Regular" w:hAnsi="StobiSerif Regular" w:cs="Arial"/>
          <w:sz w:val="20"/>
          <w:szCs w:val="20"/>
          <w:u w:val="single"/>
          <w:lang w:val="mk-MK"/>
        </w:rPr>
        <w:t xml:space="preserve">Позитивни влијанија </w:t>
      </w:r>
      <w:r w:rsidRPr="006B7AC5">
        <w:rPr>
          <w:rFonts w:ascii="StobiSerif Regular" w:hAnsi="StobiSerif Regular" w:cs="Arial"/>
          <w:sz w:val="20"/>
          <w:szCs w:val="20"/>
          <w:lang w:val="mk-MK"/>
        </w:rPr>
        <w:t>- има</w:t>
      </w:r>
    </w:p>
    <w:p w:rsidR="001C6C09" w:rsidRPr="006B7AC5" w:rsidRDefault="001C6C09" w:rsidP="001C6C09">
      <w:pPr>
        <w:tabs>
          <w:tab w:val="left" w:pos="675"/>
        </w:tabs>
        <w:jc w:val="both"/>
        <w:rPr>
          <w:rFonts w:ascii="StobiSerif Regular" w:hAnsi="StobiSerif Regular" w:cs="Arial"/>
          <w:sz w:val="20"/>
          <w:szCs w:val="20"/>
          <w:lang w:val="en-US"/>
        </w:rPr>
      </w:pPr>
      <w:r w:rsidRPr="006B7AC5">
        <w:rPr>
          <w:rFonts w:ascii="StobiSerif Regular" w:hAnsi="StobiSerif Regular" w:cs="Arial"/>
          <w:sz w:val="20"/>
          <w:szCs w:val="20"/>
          <w:u w:val="single"/>
          <w:lang w:val="mk-MK"/>
        </w:rPr>
        <w:t>Негативни влијанија</w:t>
      </w:r>
      <w:r w:rsidRPr="006B7AC5">
        <w:rPr>
          <w:rFonts w:ascii="StobiSerif Regular" w:hAnsi="StobiSerif Regular" w:cs="Arial"/>
          <w:sz w:val="20"/>
          <w:szCs w:val="20"/>
          <w:lang w:val="mk-MK"/>
        </w:rPr>
        <w:t xml:space="preserve"> – има </w:t>
      </w:r>
    </w:p>
    <w:p w:rsidR="001C6C09" w:rsidRPr="006B7AC5" w:rsidRDefault="001C6C09" w:rsidP="001C6C09">
      <w:pPr>
        <w:tabs>
          <w:tab w:val="left" w:pos="675"/>
        </w:tabs>
        <w:jc w:val="both"/>
        <w:rPr>
          <w:rFonts w:ascii="StobiSerif Regular" w:hAnsi="StobiSerif Regular" w:cs="Arial"/>
          <w:i/>
          <w:sz w:val="20"/>
          <w:szCs w:val="20"/>
          <w:lang w:val="mk-MK"/>
        </w:rPr>
      </w:pPr>
      <w:bookmarkStart w:id="9" w:name="_GoBack"/>
      <w:bookmarkEnd w:id="9"/>
    </w:p>
    <w:p w:rsidR="001C6C09" w:rsidRPr="006B7AC5" w:rsidRDefault="001C6C09" w:rsidP="001C6C09">
      <w:pPr>
        <w:tabs>
          <w:tab w:val="left" w:pos="675"/>
        </w:tabs>
        <w:jc w:val="both"/>
        <w:rPr>
          <w:rFonts w:ascii="StobiSerif Regular" w:hAnsi="StobiSerif Regular" w:cs="Arial"/>
          <w:i/>
          <w:sz w:val="20"/>
          <w:szCs w:val="20"/>
          <w:lang w:val="mk-MK"/>
        </w:rPr>
      </w:pPr>
      <w:r w:rsidRPr="006B7AC5">
        <w:rPr>
          <w:rFonts w:ascii="StobiSerif Regular" w:hAnsi="StobiSerif Regular" w:cs="Arial"/>
          <w:i/>
          <w:sz w:val="20"/>
          <w:szCs w:val="20"/>
          <w:lang w:val="mk-MK"/>
        </w:rPr>
        <w:t>6.2 Ризици во спроведувањето и примената на секое од можните решенија (опции)</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Нема</w:t>
      </w:r>
    </w:p>
    <w:p w:rsidR="001C6C09" w:rsidRPr="006B7AC5" w:rsidRDefault="001C6C09" w:rsidP="001C6C09">
      <w:pPr>
        <w:jc w:val="both"/>
        <w:rPr>
          <w:rFonts w:ascii="StobiSerif Regular" w:hAnsi="StobiSerif Regular" w:cs="Arial"/>
          <w:i/>
          <w:sz w:val="20"/>
          <w:szCs w:val="20"/>
        </w:rPr>
      </w:pPr>
    </w:p>
    <w:p w:rsidR="001C6C09" w:rsidRPr="006B7AC5" w:rsidRDefault="001C6C09" w:rsidP="001C6C09">
      <w:pPr>
        <w:pStyle w:val="ListParagraph"/>
        <w:numPr>
          <w:ilvl w:val="1"/>
          <w:numId w:val="7"/>
        </w:numPr>
        <w:jc w:val="both"/>
        <w:rPr>
          <w:rFonts w:ascii="StobiSerif Regular" w:hAnsi="StobiSerif Regular" w:cs="Arial"/>
          <w:i/>
          <w:sz w:val="20"/>
          <w:szCs w:val="20"/>
        </w:rPr>
      </w:pPr>
      <w:r w:rsidRPr="006B7AC5">
        <w:rPr>
          <w:rFonts w:ascii="StobiSerif Regular" w:hAnsi="StobiSerif Regular" w:cs="Arial"/>
          <w:i/>
          <w:sz w:val="20"/>
          <w:szCs w:val="20"/>
        </w:rPr>
        <w:t>Препорачано решение со образложение</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Да се прифати Опцијата 1 и да се донесат предложените измени на Закон за квалитет на воздух. </w:t>
      </w:r>
    </w:p>
    <w:p w:rsidR="001C6C09" w:rsidRPr="006B7AC5" w:rsidRDefault="001C6C09" w:rsidP="001C6C09">
      <w:pPr>
        <w:jc w:val="both"/>
        <w:rPr>
          <w:rFonts w:ascii="StobiSerif Regular" w:hAnsi="StobiSerif Regular" w:cs="Arial"/>
          <w:i/>
          <w:color w:val="000000"/>
          <w:sz w:val="20"/>
          <w:szCs w:val="20"/>
          <w:lang w:val="mk-MK"/>
        </w:rPr>
      </w:pPr>
      <w:r w:rsidRPr="006B7AC5">
        <w:rPr>
          <w:rFonts w:ascii="StobiSerif Regular" w:hAnsi="StobiSerif Regular" w:cs="Arial"/>
          <w:sz w:val="20"/>
          <w:szCs w:val="20"/>
          <w:lang w:val="mk-MK"/>
        </w:rPr>
        <w:t xml:space="preserve">Со прифаќање на Опција 1 се дава можност додека се реализираат долгорочните активности со кои се овозможува подобрување на квалитетот на воздухот да се преземат краткорочни мерки со кои ќе може брзо да се реагира во деновите во кои се надминати граничните вредности.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7.</w:t>
      </w:r>
      <w:r w:rsidRPr="00D96CB0">
        <w:rPr>
          <w:rFonts w:ascii="StobiSerif Regular" w:hAnsi="StobiSerif Regular"/>
          <w:b/>
          <w:sz w:val="20"/>
          <w:szCs w:val="20"/>
          <w:lang w:val="mk-MK"/>
        </w:rPr>
        <w:tab/>
        <w:t>Спроведување на препорачаното решение</w:t>
      </w:r>
    </w:p>
    <w:p w:rsidR="00604E06" w:rsidRPr="00D96CB0" w:rsidRDefault="00604E06" w:rsidP="00604E06">
      <w:pPr>
        <w:jc w:val="both"/>
        <w:rPr>
          <w:rFonts w:ascii="StobiSerif Regular" w:hAnsi="StobiSerif Regular"/>
          <w:sz w:val="20"/>
          <w:szCs w:val="20"/>
          <w:lang w:val="ru-RU"/>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7.1 Потреба од менување на закони и подзаконска регулатива во областа или други сродни области</w:t>
      </w:r>
    </w:p>
    <w:p w:rsidR="001C6C09" w:rsidRPr="006B7AC5" w:rsidRDefault="001C6C09" w:rsidP="001C6C09">
      <w:pPr>
        <w:tabs>
          <w:tab w:val="left" w:pos="675"/>
        </w:tabs>
        <w:jc w:val="both"/>
        <w:rPr>
          <w:rFonts w:ascii="StobiSerif Regular" w:hAnsi="StobiSerif Regular" w:cs="Arial"/>
          <w:i/>
          <w:sz w:val="20"/>
          <w:szCs w:val="20"/>
          <w:lang w:val="mk-MK"/>
        </w:rPr>
      </w:pPr>
      <w:r w:rsidRPr="006B7AC5">
        <w:rPr>
          <w:rFonts w:ascii="StobiSerif Regular" w:hAnsi="StobiSerif Regular" w:cs="Arial"/>
          <w:i/>
          <w:sz w:val="20"/>
          <w:szCs w:val="20"/>
          <w:lang w:val="mk-MK"/>
        </w:rPr>
        <w:t>Нема</w:t>
      </w:r>
    </w:p>
    <w:p w:rsidR="001C6C09" w:rsidRPr="006B7AC5" w:rsidRDefault="001C6C09" w:rsidP="001C6C09">
      <w:pPr>
        <w:tabs>
          <w:tab w:val="left" w:pos="675"/>
        </w:tabs>
        <w:jc w:val="both"/>
        <w:rPr>
          <w:rFonts w:ascii="StobiSerif Regular" w:hAnsi="StobiSerif Regular" w:cs="Arial"/>
          <w:i/>
          <w:sz w:val="20"/>
          <w:szCs w:val="20"/>
          <w:lang w:val="mk-MK"/>
        </w:rPr>
      </w:pPr>
    </w:p>
    <w:p w:rsidR="001C6C09" w:rsidRPr="006B7AC5" w:rsidRDefault="001C6C09" w:rsidP="001C6C09">
      <w:pPr>
        <w:jc w:val="both"/>
        <w:rPr>
          <w:rFonts w:ascii="StobiSerif Regular" w:hAnsi="StobiSerif Regular" w:cs="Arial"/>
          <w:i/>
          <w:sz w:val="20"/>
          <w:szCs w:val="20"/>
          <w:lang w:val="mk-MK"/>
        </w:rPr>
      </w:pPr>
      <w:r w:rsidRPr="006B7AC5">
        <w:rPr>
          <w:rFonts w:ascii="StobiSerif Regular" w:hAnsi="StobiSerif Regular" w:cs="Arial"/>
          <w:i/>
          <w:sz w:val="20"/>
          <w:szCs w:val="20"/>
          <w:lang w:val="mk-MK"/>
        </w:rPr>
        <w:t>7.2 Потребни подзаконски акти и рок за нивно донесување</w:t>
      </w:r>
    </w:p>
    <w:p w:rsidR="001C6C09" w:rsidRPr="006B7AC5" w:rsidRDefault="001C6C09" w:rsidP="001C6C09">
      <w:pPr>
        <w:pStyle w:val="BodyText"/>
        <w:spacing w:after="0"/>
        <w:jc w:val="both"/>
        <w:rPr>
          <w:rFonts w:ascii="StobiSerif Regular" w:eastAsia="Times New Roman" w:hAnsi="StobiSerif Regular" w:cs="Arial"/>
          <w:sz w:val="20"/>
          <w:szCs w:val="20"/>
          <w:lang w:val="mk-MK"/>
        </w:rPr>
      </w:pPr>
      <w:r w:rsidRPr="006B7AC5">
        <w:rPr>
          <w:rFonts w:ascii="StobiSerif Regular" w:hAnsi="StobiSerif Regular" w:cs="Arial"/>
          <w:sz w:val="20"/>
          <w:szCs w:val="20"/>
          <w:lang w:val="mk-MK"/>
        </w:rPr>
        <w:t xml:space="preserve">Може да се донесат посебни наредби </w:t>
      </w:r>
      <w:proofErr w:type="spellStart"/>
      <w:r w:rsidRPr="006B7AC5">
        <w:rPr>
          <w:rFonts w:ascii="StobiSerif Regular" w:hAnsi="StobiSerif Regular" w:cs="Arial"/>
          <w:sz w:val="20"/>
          <w:szCs w:val="20"/>
          <w:lang w:val="mk-MK"/>
        </w:rPr>
        <w:t>одоносно</w:t>
      </w:r>
      <w:proofErr w:type="spellEnd"/>
      <w:r w:rsidRPr="006B7AC5">
        <w:rPr>
          <w:rFonts w:ascii="StobiSerif Regular" w:hAnsi="StobiSerif Regular" w:cs="Arial"/>
          <w:sz w:val="20"/>
          <w:szCs w:val="20"/>
          <w:lang w:val="mk-MK"/>
        </w:rPr>
        <w:t xml:space="preserve"> одлуки од градоначалникот на општината односно Владата на РСМ во деновите со надминување согласно предложените измени и дополнувања од Законот за квалитет на </w:t>
      </w:r>
      <w:proofErr w:type="spellStart"/>
      <w:r w:rsidRPr="006B7AC5">
        <w:rPr>
          <w:rFonts w:ascii="StobiSerif Regular" w:hAnsi="StobiSerif Regular" w:cs="Arial"/>
          <w:sz w:val="20"/>
          <w:szCs w:val="20"/>
          <w:lang w:val="mk-MK"/>
        </w:rPr>
        <w:t>амбиентниот</w:t>
      </w:r>
      <w:proofErr w:type="spellEnd"/>
      <w:r w:rsidRPr="006B7AC5">
        <w:rPr>
          <w:rFonts w:ascii="StobiSerif Regular" w:hAnsi="StobiSerif Regular" w:cs="Arial"/>
          <w:sz w:val="20"/>
          <w:szCs w:val="20"/>
          <w:lang w:val="mk-MK"/>
        </w:rPr>
        <w:t xml:space="preserve"> воздух.</w:t>
      </w: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tabs>
          <w:tab w:val="left" w:pos="675"/>
        </w:tabs>
        <w:jc w:val="both"/>
        <w:rPr>
          <w:rFonts w:ascii="StobiSerif Regular" w:hAnsi="StobiSerif Regular" w:cs="Arial"/>
          <w:sz w:val="20"/>
          <w:szCs w:val="20"/>
          <w:lang w:val="mk-MK"/>
        </w:rPr>
      </w:pPr>
    </w:p>
    <w:p w:rsidR="001C6C09" w:rsidRPr="006B7AC5" w:rsidRDefault="001C6C09" w:rsidP="001C6C09">
      <w:pPr>
        <w:pStyle w:val="ListParagraph"/>
        <w:numPr>
          <w:ilvl w:val="1"/>
          <w:numId w:val="9"/>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Активности за обезбедување на ефикасно спроведување на предлогот на закон</w:t>
      </w:r>
    </w:p>
    <w:p w:rsidR="001C6C09" w:rsidRPr="006B7AC5" w:rsidRDefault="001C6C09" w:rsidP="001C6C09">
      <w:pPr>
        <w:ind w:firstLine="720"/>
        <w:jc w:val="both"/>
        <w:rPr>
          <w:rFonts w:ascii="StobiSerif Regular" w:hAnsi="StobiSerif Regular" w:cs="Arial"/>
          <w:sz w:val="20"/>
          <w:szCs w:val="20"/>
          <w:lang w:val="mk-MK"/>
        </w:rPr>
      </w:pPr>
      <w:r w:rsidRPr="006B7AC5">
        <w:rPr>
          <w:rFonts w:ascii="StobiSerif Regular" w:hAnsi="StobiSerif Regular" w:cs="Arial"/>
          <w:sz w:val="20"/>
          <w:szCs w:val="20"/>
          <w:lang w:val="mk-MK"/>
        </w:rPr>
        <w:t>Заради спроведување на Законот потребно е да се преземат низа активности со цел негово ефикасно спроведување и тоа:</w:t>
      </w:r>
    </w:p>
    <w:p w:rsidR="001C6C09" w:rsidRPr="006B7AC5" w:rsidRDefault="001C6C09" w:rsidP="001C6C09">
      <w:pPr>
        <w:pStyle w:val="ListParagraph"/>
        <w:numPr>
          <w:ilvl w:val="0"/>
          <w:numId w:val="8"/>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Во временскиот период определен во законот потребно е да се подготват и донесат плански документи на ниво на оние општини кои согласно наведените критериуми ќе се обврзат да подготват плански документи, за таа цел општините треба да одвојат буџет (или да побараат средства од донатори), за ангажирање на </w:t>
      </w:r>
      <w:proofErr w:type="spellStart"/>
      <w:r w:rsidRPr="006B7AC5">
        <w:rPr>
          <w:rFonts w:ascii="StobiSerif Regular" w:eastAsia="Times New Roman" w:hAnsi="StobiSerif Regular" w:cs="Arial"/>
          <w:sz w:val="20"/>
          <w:szCs w:val="20"/>
        </w:rPr>
        <w:t>екперти</w:t>
      </w:r>
      <w:proofErr w:type="spellEnd"/>
      <w:r w:rsidRPr="006B7AC5">
        <w:rPr>
          <w:rFonts w:ascii="StobiSerif Regular" w:eastAsia="Times New Roman" w:hAnsi="StobiSerif Regular" w:cs="Arial"/>
          <w:sz w:val="20"/>
          <w:szCs w:val="20"/>
        </w:rPr>
        <w:t xml:space="preserve"> за изработка на плановите, или да ги изработат стручни лица вработени во општината;</w:t>
      </w:r>
    </w:p>
    <w:p w:rsidR="001C6C09" w:rsidRPr="006B7AC5" w:rsidRDefault="001C6C09" w:rsidP="001C6C09">
      <w:pPr>
        <w:pStyle w:val="ListParagraph"/>
        <w:numPr>
          <w:ilvl w:val="0"/>
          <w:numId w:val="8"/>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Во однос на зајакнување на административните капацитети потребно е во Министерството за животна средина и просторно планирање да вработат или преку принципот на мобилност во јавната администрација односно да се назначат две лица одговорни за следење на </w:t>
      </w:r>
      <w:proofErr w:type="spellStart"/>
      <w:r w:rsidRPr="006B7AC5">
        <w:rPr>
          <w:rFonts w:ascii="StobiSerif Regular" w:eastAsia="Times New Roman" w:hAnsi="StobiSerif Regular" w:cs="Arial"/>
          <w:sz w:val="20"/>
          <w:szCs w:val="20"/>
        </w:rPr>
        <w:t>планските</w:t>
      </w:r>
      <w:proofErr w:type="spellEnd"/>
      <w:r w:rsidRPr="006B7AC5">
        <w:rPr>
          <w:rFonts w:ascii="StobiSerif Regular" w:eastAsia="Times New Roman" w:hAnsi="StobiSerif Regular" w:cs="Arial"/>
          <w:sz w:val="20"/>
          <w:szCs w:val="20"/>
        </w:rPr>
        <w:t xml:space="preserve"> документи, да организираат одржување на работилници и тренинзи на кои одговорните лица од општините ќе се обучат за подготовка и верификација на содржината на </w:t>
      </w:r>
      <w:proofErr w:type="spellStart"/>
      <w:r w:rsidRPr="006B7AC5">
        <w:rPr>
          <w:rFonts w:ascii="StobiSerif Regular" w:eastAsia="Times New Roman" w:hAnsi="StobiSerif Regular" w:cs="Arial"/>
          <w:sz w:val="20"/>
          <w:szCs w:val="20"/>
        </w:rPr>
        <w:t>планските</w:t>
      </w:r>
      <w:proofErr w:type="spellEnd"/>
      <w:r w:rsidRPr="006B7AC5">
        <w:rPr>
          <w:rFonts w:ascii="StobiSerif Regular" w:eastAsia="Times New Roman" w:hAnsi="StobiSerif Regular" w:cs="Arial"/>
          <w:sz w:val="20"/>
          <w:szCs w:val="20"/>
        </w:rPr>
        <w:t xml:space="preserve"> документи и да подготвуваат протоколи, извештаи и информации до </w:t>
      </w:r>
      <w:proofErr w:type="spellStart"/>
      <w:r w:rsidRPr="006B7AC5">
        <w:rPr>
          <w:rFonts w:ascii="StobiSerif Regular" w:eastAsia="Times New Roman" w:hAnsi="StobiSerif Regular" w:cs="Arial"/>
          <w:sz w:val="20"/>
          <w:szCs w:val="20"/>
        </w:rPr>
        <w:t>Интерсекторската</w:t>
      </w:r>
      <w:proofErr w:type="spellEnd"/>
      <w:r w:rsidRPr="006B7AC5">
        <w:rPr>
          <w:rFonts w:ascii="StobiSerif Regular" w:eastAsia="Times New Roman" w:hAnsi="StobiSerif Regular" w:cs="Arial"/>
          <w:sz w:val="20"/>
          <w:szCs w:val="20"/>
        </w:rPr>
        <w:t xml:space="preserve"> работна група и Владата на Република Северна Македонија за статусот на овие планови. </w:t>
      </w:r>
    </w:p>
    <w:p w:rsidR="001C6C09" w:rsidRPr="006B7AC5" w:rsidRDefault="001C6C09" w:rsidP="001C6C09">
      <w:pPr>
        <w:pStyle w:val="ListParagraph"/>
        <w:numPr>
          <w:ilvl w:val="0"/>
          <w:numId w:val="8"/>
        </w:numPr>
        <w:jc w:val="both"/>
        <w:rPr>
          <w:rFonts w:ascii="StobiSerif Regular" w:eastAsia="Times New Roman" w:hAnsi="StobiSerif Regular" w:cs="Arial"/>
          <w:sz w:val="20"/>
          <w:szCs w:val="20"/>
        </w:rPr>
      </w:pPr>
      <w:proofErr w:type="spellStart"/>
      <w:r w:rsidRPr="006B7AC5">
        <w:rPr>
          <w:rFonts w:ascii="StobiSerif Regular" w:eastAsia="Times New Roman" w:hAnsi="StobiSerif Regular" w:cs="Arial"/>
          <w:sz w:val="20"/>
          <w:szCs w:val="20"/>
        </w:rPr>
        <w:t>Паралено</w:t>
      </w:r>
      <w:proofErr w:type="spellEnd"/>
      <w:r w:rsidRPr="006B7AC5">
        <w:rPr>
          <w:rFonts w:ascii="StobiSerif Regular" w:eastAsia="Times New Roman" w:hAnsi="StobiSerif Regular" w:cs="Arial"/>
          <w:sz w:val="20"/>
          <w:szCs w:val="20"/>
        </w:rPr>
        <w:t xml:space="preserve"> со донесувањето на </w:t>
      </w:r>
      <w:proofErr w:type="spellStart"/>
      <w:r w:rsidRPr="006B7AC5">
        <w:rPr>
          <w:rFonts w:ascii="StobiSerif Regular" w:eastAsia="Times New Roman" w:hAnsi="StobiSerif Regular" w:cs="Arial"/>
          <w:sz w:val="20"/>
          <w:szCs w:val="20"/>
        </w:rPr>
        <w:t>планските</w:t>
      </w:r>
      <w:proofErr w:type="spellEnd"/>
      <w:r w:rsidRPr="006B7AC5">
        <w:rPr>
          <w:rFonts w:ascii="StobiSerif Regular" w:eastAsia="Times New Roman" w:hAnsi="StobiSerif Regular" w:cs="Arial"/>
          <w:sz w:val="20"/>
          <w:szCs w:val="20"/>
        </w:rPr>
        <w:t xml:space="preserve"> документи, потребно е да се обезбедат средства во буџетот на општината за спроведување на мерките за годината која следи. </w:t>
      </w:r>
    </w:p>
    <w:p w:rsidR="001C6C09" w:rsidRPr="006B7AC5" w:rsidRDefault="001C6C09" w:rsidP="001C6C09">
      <w:pPr>
        <w:pStyle w:val="ListParagraph"/>
        <w:numPr>
          <w:ilvl w:val="0"/>
          <w:numId w:val="8"/>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Во случаите на надминување на пропишаните гранични вредности на ниво на локална самоуправа како и на ниво на централната власт да се пристапи кон подготовка на краткорочни планови и нивна реализација преку преземање мерки со донесување на наредба за нивно почитување. </w:t>
      </w:r>
    </w:p>
    <w:p w:rsidR="000E4C6D" w:rsidRPr="001C6C09" w:rsidRDefault="001C6C09" w:rsidP="001C6C09">
      <w:pPr>
        <w:pStyle w:val="ListParagraph"/>
        <w:numPr>
          <w:ilvl w:val="0"/>
          <w:numId w:val="8"/>
        </w:numPr>
        <w:ind w:left="1077"/>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lastRenderedPageBreak/>
        <w:t xml:space="preserve">Подготовка на протокол со рокови за известување за степенот на реализација на мерките меѓу единиците на локална самоуправа, Министерството за животна средина и просторно планирање, </w:t>
      </w:r>
      <w:proofErr w:type="spellStart"/>
      <w:r w:rsidRPr="006B7AC5">
        <w:rPr>
          <w:rFonts w:ascii="StobiSerif Regular" w:eastAsia="Times New Roman" w:hAnsi="StobiSerif Regular" w:cs="Arial"/>
          <w:sz w:val="20"/>
          <w:szCs w:val="20"/>
        </w:rPr>
        <w:t>Интерсекторска</w:t>
      </w:r>
      <w:proofErr w:type="spellEnd"/>
      <w:r w:rsidRPr="006B7AC5">
        <w:rPr>
          <w:rFonts w:ascii="StobiSerif Regular" w:eastAsia="Times New Roman" w:hAnsi="StobiSerif Regular" w:cs="Arial"/>
          <w:sz w:val="20"/>
          <w:szCs w:val="20"/>
        </w:rPr>
        <w:t xml:space="preserve"> работна група и  </w:t>
      </w:r>
      <w:proofErr w:type="spellStart"/>
      <w:r w:rsidRPr="006B7AC5">
        <w:rPr>
          <w:rFonts w:ascii="StobiSerif Regular" w:eastAsia="Times New Roman" w:hAnsi="StobiSerif Regular" w:cs="Arial"/>
          <w:sz w:val="20"/>
          <w:szCs w:val="20"/>
        </w:rPr>
        <w:t>и</w:t>
      </w:r>
      <w:proofErr w:type="spellEnd"/>
      <w:r w:rsidRPr="006B7AC5">
        <w:rPr>
          <w:rFonts w:ascii="StobiSerif Regular" w:eastAsia="Times New Roman" w:hAnsi="StobiSerif Regular" w:cs="Arial"/>
          <w:sz w:val="20"/>
          <w:szCs w:val="20"/>
        </w:rPr>
        <w:t xml:space="preserve"> Владата на Република Северна Македонија за следење на состојбата со надминување на граничните вредности и квалитетот на </w:t>
      </w:r>
      <w:proofErr w:type="spellStart"/>
      <w:r w:rsidRPr="006B7AC5">
        <w:rPr>
          <w:rFonts w:ascii="StobiSerif Regular" w:eastAsia="Times New Roman" w:hAnsi="StobiSerif Regular" w:cs="Arial"/>
          <w:sz w:val="20"/>
          <w:szCs w:val="20"/>
        </w:rPr>
        <w:t>амбиентниот</w:t>
      </w:r>
      <w:proofErr w:type="spellEnd"/>
      <w:r w:rsidRPr="006B7AC5">
        <w:rPr>
          <w:rFonts w:ascii="StobiSerif Regular" w:eastAsia="Times New Roman" w:hAnsi="StobiSerif Regular" w:cs="Arial"/>
          <w:sz w:val="20"/>
          <w:szCs w:val="20"/>
        </w:rPr>
        <w:t xml:space="preserve"> воздух, вклучувајќи го и надзорот на спроведување на краткорочните акциони планови.</w:t>
      </w: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8.</w:t>
      </w:r>
      <w:r w:rsidRPr="00D96CB0">
        <w:rPr>
          <w:rFonts w:ascii="StobiSerif Regular" w:hAnsi="StobiSerif Regular"/>
          <w:b/>
          <w:sz w:val="20"/>
          <w:szCs w:val="20"/>
          <w:lang w:val="mk-MK"/>
        </w:rPr>
        <w:tab/>
        <w:t>Следење и евалуација</w:t>
      </w:r>
    </w:p>
    <w:p w:rsidR="00604E06" w:rsidRPr="00D96CB0" w:rsidRDefault="00604E06" w:rsidP="00604E06">
      <w:pPr>
        <w:jc w:val="both"/>
        <w:rPr>
          <w:rFonts w:ascii="StobiSerif Regular" w:hAnsi="StobiSerif Regular"/>
          <w:sz w:val="20"/>
          <w:szCs w:val="20"/>
          <w:lang w:val="ru-RU"/>
        </w:rPr>
      </w:pPr>
    </w:p>
    <w:p w:rsidR="001C6C09" w:rsidRPr="006B7AC5" w:rsidRDefault="001C6C09" w:rsidP="001C6C09">
      <w:pPr>
        <w:pStyle w:val="ListParagraph"/>
        <w:numPr>
          <w:ilvl w:val="1"/>
          <w:numId w:val="11"/>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Начин на следење на спроведувањето </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Следењето на примената на измените ќе се врши на две нивоа на централно и на локално ниво. На локално ниво општините ќе ја следат реализацијата на мерките наведени во </w:t>
      </w:r>
      <w:proofErr w:type="spellStart"/>
      <w:r w:rsidRPr="006B7AC5">
        <w:rPr>
          <w:rFonts w:ascii="StobiSerif Regular" w:hAnsi="StobiSerif Regular" w:cs="Arial"/>
          <w:sz w:val="20"/>
          <w:szCs w:val="20"/>
          <w:lang w:val="mk-MK"/>
        </w:rPr>
        <w:t>планските</w:t>
      </w:r>
      <w:proofErr w:type="spellEnd"/>
      <w:r w:rsidRPr="006B7AC5">
        <w:rPr>
          <w:rFonts w:ascii="StobiSerif Regular" w:hAnsi="StobiSerif Regular" w:cs="Arial"/>
          <w:sz w:val="20"/>
          <w:szCs w:val="20"/>
          <w:lang w:val="mk-MK"/>
        </w:rPr>
        <w:t xml:space="preserve"> документи и со цел добивање на информации за имплементацијата и ефектите од спроведените мерки  и воедно ќе се одржуваат јавни дебати со граѓаните за да се утврдат дали посакуваните резултати и цели се постигнати. Воедно единиците на локална самоуправа ќе доставуваат извештаи до МЖСПП согласно роковите во измените на Законот за квалитет на </w:t>
      </w:r>
      <w:proofErr w:type="spellStart"/>
      <w:r w:rsidRPr="006B7AC5">
        <w:rPr>
          <w:rFonts w:ascii="StobiSerif Regular" w:hAnsi="StobiSerif Regular" w:cs="Arial"/>
          <w:sz w:val="20"/>
          <w:szCs w:val="20"/>
          <w:lang w:val="mk-MK"/>
        </w:rPr>
        <w:t>амбиентен</w:t>
      </w:r>
      <w:proofErr w:type="spellEnd"/>
      <w:r w:rsidRPr="006B7AC5">
        <w:rPr>
          <w:rFonts w:ascii="StobiSerif Regular" w:hAnsi="StobiSerif Regular" w:cs="Arial"/>
          <w:sz w:val="20"/>
          <w:szCs w:val="20"/>
          <w:lang w:val="mk-MK"/>
        </w:rPr>
        <w:t xml:space="preserve"> воздух. Понатаму, МЖСПП овие извештаи ќе ги сублимира и доставува до </w:t>
      </w:r>
      <w:proofErr w:type="spellStart"/>
      <w:r w:rsidRPr="006B7AC5">
        <w:rPr>
          <w:rFonts w:ascii="StobiSerif Regular" w:hAnsi="StobiSerif Regular" w:cs="Arial"/>
          <w:sz w:val="20"/>
          <w:szCs w:val="20"/>
          <w:lang w:val="mk-MK"/>
        </w:rPr>
        <w:t>Интерсекторската</w:t>
      </w:r>
      <w:proofErr w:type="spellEnd"/>
      <w:r w:rsidRPr="006B7AC5">
        <w:rPr>
          <w:rFonts w:ascii="StobiSerif Regular" w:hAnsi="StobiSerif Regular" w:cs="Arial"/>
          <w:sz w:val="20"/>
          <w:szCs w:val="20"/>
          <w:lang w:val="mk-MK"/>
        </w:rPr>
        <w:t xml:space="preserve"> работна група за квалитет на воздух. На ИРГ ќе се дискутира степенот на реализација на мерките и потребата од ревизија на оние мерки во чие спроведување учествуваат и институциите од централната власт. За степенот на реализација на надзорот на спроведување на </w:t>
      </w:r>
      <w:proofErr w:type="spellStart"/>
      <w:r w:rsidRPr="006B7AC5">
        <w:rPr>
          <w:rFonts w:ascii="StobiSerif Regular" w:hAnsi="StobiSerif Regular" w:cs="Arial"/>
          <w:sz w:val="20"/>
          <w:szCs w:val="20"/>
          <w:lang w:val="mk-MK"/>
        </w:rPr>
        <w:t>краткорчните</w:t>
      </w:r>
      <w:proofErr w:type="spellEnd"/>
      <w:r w:rsidRPr="006B7AC5">
        <w:rPr>
          <w:rFonts w:ascii="StobiSerif Regular" w:hAnsi="StobiSerif Regular" w:cs="Arial"/>
          <w:sz w:val="20"/>
          <w:szCs w:val="20"/>
          <w:lang w:val="mk-MK"/>
        </w:rPr>
        <w:t xml:space="preserve"> мерки Инспекцискиот совет до ИРГ ќе поднесе извештај.  </w:t>
      </w:r>
    </w:p>
    <w:p w:rsidR="001C6C09" w:rsidRPr="006B7AC5" w:rsidRDefault="001C6C09" w:rsidP="001C6C09">
      <w:pPr>
        <w:jc w:val="both"/>
        <w:rPr>
          <w:rFonts w:ascii="StobiSerif Regular" w:hAnsi="StobiSerif Regular" w:cs="Arial"/>
          <w:sz w:val="20"/>
          <w:szCs w:val="20"/>
          <w:lang w:val="mk-MK"/>
        </w:rPr>
      </w:pPr>
      <w:r w:rsidRPr="006B7AC5">
        <w:rPr>
          <w:rFonts w:ascii="StobiSerif Regular" w:hAnsi="StobiSerif Regular" w:cs="Arial"/>
          <w:sz w:val="20"/>
          <w:szCs w:val="20"/>
          <w:lang w:val="mk-MK"/>
        </w:rPr>
        <w:t xml:space="preserve">МЖСПП  ќе ја информира владата за ефектите од степенот на реализација на мерките и надзорот, а Владата ќе ги </w:t>
      </w:r>
      <w:proofErr w:type="spellStart"/>
      <w:r w:rsidRPr="006B7AC5">
        <w:rPr>
          <w:rFonts w:ascii="StobiSerif Regular" w:hAnsi="StobiSerif Regular" w:cs="Arial"/>
          <w:sz w:val="20"/>
          <w:szCs w:val="20"/>
          <w:lang w:val="mk-MK"/>
        </w:rPr>
        <w:t>задоложи</w:t>
      </w:r>
      <w:proofErr w:type="spellEnd"/>
      <w:r w:rsidRPr="006B7AC5">
        <w:rPr>
          <w:rFonts w:ascii="StobiSerif Regular" w:hAnsi="StobiSerif Regular" w:cs="Arial"/>
          <w:sz w:val="20"/>
          <w:szCs w:val="20"/>
          <w:lang w:val="mk-MK"/>
        </w:rPr>
        <w:t xml:space="preserve"> одговорните институции  да направат ревизија или да продолжат со спроведување на мерките и надзорот доколку е утврдено дека ефектите од истите се позитивни врз квалитетот на воздухот.</w:t>
      </w:r>
    </w:p>
    <w:p w:rsidR="001C6C09" w:rsidRPr="006B7AC5" w:rsidRDefault="001C6C09" w:rsidP="001C6C09">
      <w:pPr>
        <w:jc w:val="both"/>
        <w:rPr>
          <w:rFonts w:ascii="StobiSerif Regular" w:hAnsi="StobiSerif Regular" w:cs="Arial"/>
          <w:sz w:val="20"/>
          <w:szCs w:val="20"/>
          <w:lang w:val="mk-MK"/>
        </w:rPr>
      </w:pPr>
    </w:p>
    <w:p w:rsidR="001C6C09" w:rsidRPr="006B7AC5" w:rsidRDefault="001C6C09" w:rsidP="001C6C09">
      <w:pPr>
        <w:pStyle w:val="ListParagraph"/>
        <w:numPr>
          <w:ilvl w:val="1"/>
          <w:numId w:val="11"/>
        </w:numPr>
        <w:jc w:val="both"/>
        <w:rPr>
          <w:rFonts w:ascii="StobiSerif Regular" w:hAnsi="StobiSerif Regular" w:cs="Arial"/>
          <w:i/>
          <w:sz w:val="20"/>
          <w:szCs w:val="20"/>
        </w:rPr>
      </w:pPr>
      <w:r w:rsidRPr="006B7AC5">
        <w:rPr>
          <w:rFonts w:ascii="StobiSerif Regular" w:hAnsi="StobiSerif Regular" w:cs="Arial"/>
          <w:i/>
          <w:sz w:val="20"/>
          <w:szCs w:val="20"/>
        </w:rPr>
        <w:t xml:space="preserve">Евалуација на ефектите од предлогот на закон и рокови </w:t>
      </w:r>
    </w:p>
    <w:p w:rsidR="001C6C09" w:rsidRPr="006B7AC5" w:rsidRDefault="001C6C09" w:rsidP="001C6C09">
      <w:pPr>
        <w:jc w:val="both"/>
        <w:rPr>
          <w:rFonts w:ascii="StobiSerif Regular" w:hAnsi="StobiSerif Regular" w:cs="Arial"/>
          <w:sz w:val="20"/>
          <w:szCs w:val="20"/>
          <w:lang w:val="mk-MK"/>
        </w:rPr>
      </w:pPr>
      <w:proofErr w:type="spellStart"/>
      <w:r w:rsidRPr="006B7AC5">
        <w:rPr>
          <w:rFonts w:ascii="StobiSerif Regular" w:hAnsi="StobiSerif Regular" w:cs="Arial"/>
          <w:sz w:val="20"/>
          <w:szCs w:val="20"/>
          <w:lang w:val="mk-MK"/>
        </w:rPr>
        <w:t>Еваулацијата</w:t>
      </w:r>
      <w:proofErr w:type="spellEnd"/>
      <w:r w:rsidRPr="006B7AC5">
        <w:rPr>
          <w:rFonts w:ascii="StobiSerif Regular" w:hAnsi="StobiSerif Regular" w:cs="Arial"/>
          <w:sz w:val="20"/>
          <w:szCs w:val="20"/>
          <w:lang w:val="mk-MK"/>
        </w:rPr>
        <w:t xml:space="preserve"> на ефектите од имплементација на измените ќе се следат врз основа на следните  поставени индикатори:</w:t>
      </w:r>
    </w:p>
    <w:p w:rsidR="001C6C09" w:rsidRPr="006B7AC5" w:rsidRDefault="001C6C09" w:rsidP="001C6C09">
      <w:pPr>
        <w:pStyle w:val="ListParagraph"/>
        <w:numPr>
          <w:ilvl w:val="0"/>
          <w:numId w:val="10"/>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Зголемување на бројот на подготвени локални планови за квалитет на воздух во текот на следните три години во општините опфатени со критериумите во </w:t>
      </w:r>
      <w:proofErr w:type="spellStart"/>
      <w:r w:rsidRPr="006B7AC5">
        <w:rPr>
          <w:rFonts w:ascii="StobiSerif Regular" w:eastAsia="Times New Roman" w:hAnsi="StobiSerif Regular" w:cs="Arial"/>
          <w:sz w:val="20"/>
          <w:szCs w:val="20"/>
        </w:rPr>
        <w:t>пропрачаната</w:t>
      </w:r>
      <w:proofErr w:type="spellEnd"/>
      <w:r w:rsidRPr="006B7AC5">
        <w:rPr>
          <w:rFonts w:ascii="StobiSerif Regular" w:eastAsia="Times New Roman" w:hAnsi="StobiSerif Regular" w:cs="Arial"/>
          <w:sz w:val="20"/>
          <w:szCs w:val="20"/>
        </w:rPr>
        <w:t xml:space="preserve"> опција 1;</w:t>
      </w:r>
    </w:p>
    <w:p w:rsidR="001C6C09" w:rsidRPr="006B7AC5" w:rsidRDefault="001C6C09" w:rsidP="001C6C09">
      <w:pPr>
        <w:pStyle w:val="ListParagraph"/>
        <w:numPr>
          <w:ilvl w:val="0"/>
          <w:numId w:val="10"/>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Вработување/</w:t>
      </w:r>
      <w:proofErr w:type="spellStart"/>
      <w:r w:rsidRPr="006B7AC5">
        <w:rPr>
          <w:rFonts w:ascii="StobiSerif Regular" w:eastAsia="Times New Roman" w:hAnsi="StobiSerif Regular" w:cs="Arial"/>
          <w:sz w:val="20"/>
          <w:szCs w:val="20"/>
        </w:rPr>
        <w:t>превземање</w:t>
      </w:r>
      <w:proofErr w:type="spellEnd"/>
      <w:r w:rsidRPr="006B7AC5">
        <w:rPr>
          <w:rFonts w:ascii="StobiSerif Regular" w:eastAsia="Times New Roman" w:hAnsi="StobiSerif Regular" w:cs="Arial"/>
          <w:sz w:val="20"/>
          <w:szCs w:val="20"/>
        </w:rPr>
        <w:t>/назначување на две лица во МЖСПП за</w:t>
      </w:r>
      <w:r w:rsidRPr="006B7AC5">
        <w:rPr>
          <w:rFonts w:ascii="StobiSerif Regular" w:eastAsia="Times New Roman" w:hAnsi="StobiSerif Regular" w:cs="Arial"/>
          <w:sz w:val="20"/>
          <w:szCs w:val="20"/>
          <w:lang w:val="en-US"/>
        </w:rPr>
        <w:t xml:space="preserve">: </w:t>
      </w:r>
      <w:r w:rsidRPr="006B7AC5">
        <w:rPr>
          <w:rFonts w:ascii="StobiSerif Regular" w:eastAsia="Times New Roman" w:hAnsi="StobiSerif Regular" w:cs="Arial"/>
          <w:sz w:val="20"/>
          <w:szCs w:val="20"/>
        </w:rPr>
        <w:t xml:space="preserve">следење на </w:t>
      </w:r>
      <w:proofErr w:type="spellStart"/>
      <w:r w:rsidRPr="006B7AC5">
        <w:rPr>
          <w:rFonts w:ascii="StobiSerif Regular" w:eastAsia="Times New Roman" w:hAnsi="StobiSerif Regular" w:cs="Arial"/>
          <w:sz w:val="20"/>
          <w:szCs w:val="20"/>
        </w:rPr>
        <w:t>планските</w:t>
      </w:r>
      <w:proofErr w:type="spellEnd"/>
      <w:r w:rsidRPr="006B7AC5">
        <w:rPr>
          <w:rFonts w:ascii="StobiSerif Regular" w:eastAsia="Times New Roman" w:hAnsi="StobiSerif Regular" w:cs="Arial"/>
          <w:sz w:val="20"/>
          <w:szCs w:val="20"/>
        </w:rPr>
        <w:t xml:space="preserve"> документи, организирање на обуки и подготовка на извештаи до ИРГ, Владата и меѓународните институции во рок од една година;</w:t>
      </w:r>
    </w:p>
    <w:p w:rsidR="001C6C09" w:rsidRPr="006B7AC5" w:rsidRDefault="001C6C09" w:rsidP="001C6C09">
      <w:pPr>
        <w:pStyle w:val="ListParagraph"/>
        <w:numPr>
          <w:ilvl w:val="0"/>
          <w:numId w:val="10"/>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Донесени краткорочни планови и направени надзори согласно истите;</w:t>
      </w:r>
    </w:p>
    <w:p w:rsidR="007B10F4" w:rsidRDefault="001C6C09" w:rsidP="007B10F4">
      <w:pPr>
        <w:pStyle w:val="ListParagraph"/>
        <w:numPr>
          <w:ilvl w:val="0"/>
          <w:numId w:val="10"/>
        </w:numPr>
        <w:jc w:val="both"/>
        <w:rPr>
          <w:rFonts w:ascii="StobiSerif Regular" w:eastAsia="Times New Roman" w:hAnsi="StobiSerif Regular" w:cs="Arial"/>
          <w:sz w:val="20"/>
          <w:szCs w:val="20"/>
        </w:rPr>
      </w:pPr>
      <w:r w:rsidRPr="006B7AC5">
        <w:rPr>
          <w:rFonts w:ascii="StobiSerif Regular" w:eastAsia="Times New Roman" w:hAnsi="StobiSerif Regular" w:cs="Arial"/>
          <w:sz w:val="20"/>
          <w:szCs w:val="20"/>
        </w:rPr>
        <w:t xml:space="preserve">Одржани обуки за подготовка и мониторинг на </w:t>
      </w:r>
      <w:proofErr w:type="spellStart"/>
      <w:r w:rsidRPr="006B7AC5">
        <w:rPr>
          <w:rFonts w:ascii="StobiSerif Regular" w:eastAsia="Times New Roman" w:hAnsi="StobiSerif Regular" w:cs="Arial"/>
          <w:sz w:val="20"/>
          <w:szCs w:val="20"/>
        </w:rPr>
        <w:t>планските</w:t>
      </w:r>
      <w:proofErr w:type="spellEnd"/>
      <w:r w:rsidRPr="006B7AC5">
        <w:rPr>
          <w:rFonts w:ascii="StobiSerif Regular" w:eastAsia="Times New Roman" w:hAnsi="StobiSerif Regular" w:cs="Arial"/>
          <w:sz w:val="20"/>
          <w:szCs w:val="20"/>
        </w:rPr>
        <w:t xml:space="preserve"> документи во период 2019-2020 година за претставниците на ЕЛС во </w:t>
      </w:r>
      <w:proofErr w:type="spellStart"/>
      <w:r w:rsidRPr="006B7AC5">
        <w:rPr>
          <w:rFonts w:ascii="StobiSerif Regular" w:eastAsia="Times New Roman" w:hAnsi="StobiSerif Regular" w:cs="Arial"/>
          <w:sz w:val="20"/>
          <w:szCs w:val="20"/>
        </w:rPr>
        <w:t>порганизација</w:t>
      </w:r>
      <w:proofErr w:type="spellEnd"/>
      <w:r w:rsidRPr="006B7AC5">
        <w:rPr>
          <w:rFonts w:ascii="StobiSerif Regular" w:eastAsia="Times New Roman" w:hAnsi="StobiSerif Regular" w:cs="Arial"/>
          <w:sz w:val="20"/>
          <w:szCs w:val="20"/>
        </w:rPr>
        <w:t xml:space="preserve"> на МЖСПП</w:t>
      </w:r>
      <w:r w:rsidR="007B10F4">
        <w:rPr>
          <w:rFonts w:ascii="StobiSerif Regular" w:eastAsia="Times New Roman" w:hAnsi="StobiSerif Regular" w:cs="Arial"/>
          <w:sz w:val="20"/>
          <w:szCs w:val="20"/>
        </w:rPr>
        <w:t>;</w:t>
      </w:r>
    </w:p>
    <w:p w:rsidR="007B10F4" w:rsidRPr="007B10F4" w:rsidRDefault="001C6C09" w:rsidP="007B10F4">
      <w:pPr>
        <w:pStyle w:val="ListParagraph"/>
        <w:numPr>
          <w:ilvl w:val="0"/>
          <w:numId w:val="10"/>
        </w:numPr>
        <w:jc w:val="both"/>
        <w:rPr>
          <w:rFonts w:ascii="StobiSerif Regular" w:eastAsia="Times New Roman" w:hAnsi="StobiSerif Regular" w:cs="Arial"/>
          <w:sz w:val="20"/>
          <w:szCs w:val="20"/>
        </w:rPr>
      </w:pPr>
      <w:r w:rsidRPr="007B10F4">
        <w:rPr>
          <w:rFonts w:ascii="StobiSerif Regular" w:hAnsi="StobiSerif Regular" w:cs="Arial"/>
          <w:sz w:val="20"/>
          <w:szCs w:val="20"/>
        </w:rPr>
        <w:t>Испланирани финансиски средства во буџетите на општините, кои изработиле плански документи почнувајќи од 2019 година за подготовка и спроведување на мерки за подобрување на квалитет на воздух</w:t>
      </w:r>
      <w:r w:rsidR="007B10F4" w:rsidRPr="007B10F4">
        <w:rPr>
          <w:rFonts w:ascii="StobiSerif Regular" w:hAnsi="StobiSerif Regular" w:cs="Arial"/>
          <w:sz w:val="20"/>
          <w:szCs w:val="20"/>
        </w:rPr>
        <w:t>;</w:t>
      </w:r>
    </w:p>
    <w:p w:rsidR="007B10F4" w:rsidRPr="007B10F4" w:rsidRDefault="00604E06" w:rsidP="007B10F4">
      <w:pPr>
        <w:pStyle w:val="ListParagraph"/>
        <w:numPr>
          <w:ilvl w:val="0"/>
          <w:numId w:val="10"/>
        </w:numPr>
        <w:jc w:val="both"/>
        <w:rPr>
          <w:rFonts w:ascii="StobiSerif Regular" w:eastAsia="Times New Roman" w:hAnsi="StobiSerif Regular" w:cs="Arial"/>
          <w:sz w:val="20"/>
          <w:szCs w:val="20"/>
        </w:rPr>
      </w:pPr>
      <w:r w:rsidRPr="007B10F4">
        <w:rPr>
          <w:rFonts w:ascii="StobiSerif Regular" w:hAnsi="StobiSerif Regular"/>
          <w:sz w:val="20"/>
          <w:szCs w:val="20"/>
        </w:rPr>
        <w:t>анализа на бројот на изречени глоби,</w:t>
      </w:r>
    </w:p>
    <w:p w:rsidR="007B10F4" w:rsidRPr="007B10F4" w:rsidRDefault="00604E06" w:rsidP="007B10F4">
      <w:pPr>
        <w:pStyle w:val="ListParagraph"/>
        <w:numPr>
          <w:ilvl w:val="0"/>
          <w:numId w:val="10"/>
        </w:numPr>
        <w:jc w:val="both"/>
        <w:rPr>
          <w:rFonts w:ascii="StobiSerif Regular" w:eastAsia="Times New Roman" w:hAnsi="StobiSerif Regular" w:cs="Arial"/>
          <w:sz w:val="20"/>
          <w:szCs w:val="20"/>
        </w:rPr>
      </w:pPr>
      <w:r w:rsidRPr="007B10F4">
        <w:rPr>
          <w:rFonts w:ascii="StobiSerif Regular" w:hAnsi="StobiSerif Regular"/>
          <w:sz w:val="20"/>
          <w:szCs w:val="20"/>
        </w:rPr>
        <w:lastRenderedPageBreak/>
        <w:t>анализа на траењето на прекршочните постапки</w:t>
      </w:r>
      <w:r w:rsidR="007B10F4">
        <w:rPr>
          <w:rFonts w:ascii="StobiSerif Regular" w:hAnsi="StobiSerif Regular"/>
          <w:sz w:val="20"/>
          <w:szCs w:val="20"/>
        </w:rPr>
        <w:t xml:space="preserve"> и</w:t>
      </w:r>
    </w:p>
    <w:p w:rsidR="00604E06" w:rsidRPr="007B10F4" w:rsidRDefault="00604E06" w:rsidP="007B10F4">
      <w:pPr>
        <w:pStyle w:val="ListParagraph"/>
        <w:numPr>
          <w:ilvl w:val="0"/>
          <w:numId w:val="10"/>
        </w:numPr>
        <w:jc w:val="both"/>
        <w:rPr>
          <w:rFonts w:ascii="StobiSerif Regular" w:eastAsia="Times New Roman" w:hAnsi="StobiSerif Regular" w:cs="Arial"/>
          <w:sz w:val="20"/>
          <w:szCs w:val="20"/>
        </w:rPr>
      </w:pPr>
      <w:r w:rsidRPr="007B10F4">
        <w:rPr>
          <w:rFonts w:ascii="StobiSerif Regular" w:hAnsi="StobiSerif Regular"/>
          <w:sz w:val="20"/>
          <w:szCs w:val="20"/>
        </w:rPr>
        <w:t>анализа на наплатата на изречените глоби.</w:t>
      </w:r>
    </w:p>
    <w:p w:rsidR="00604E06" w:rsidRPr="00D96CB0" w:rsidRDefault="00604E06" w:rsidP="00604E06">
      <w:pPr>
        <w:rPr>
          <w:rFonts w:ascii="StobiSerif Regular" w:hAnsi="StobiSerif Regular"/>
          <w:sz w:val="20"/>
          <w:szCs w:val="20"/>
          <w:lang w:val="mk-MK"/>
        </w:rPr>
      </w:pPr>
    </w:p>
    <w:p w:rsidR="00604E06" w:rsidRPr="00D96CB0" w:rsidRDefault="00604E06" w:rsidP="00604E06">
      <w:pPr>
        <w:shd w:val="clear" w:color="auto" w:fill="FBD4B4"/>
        <w:spacing w:line="276" w:lineRule="auto"/>
        <w:jc w:val="center"/>
        <w:rPr>
          <w:rFonts w:ascii="StobiSerif Regular" w:hAnsi="StobiSerif Regular"/>
          <w:b/>
          <w:sz w:val="18"/>
          <w:szCs w:val="18"/>
          <w:lang w:val="mk-MK"/>
        </w:rPr>
      </w:pPr>
      <w:r w:rsidRPr="00D96CB0">
        <w:rPr>
          <w:rFonts w:ascii="StobiSerif Regular" w:hAnsi="StobiSerif Regular"/>
          <w:b/>
          <w:sz w:val="18"/>
          <w:szCs w:val="18"/>
          <w:lang w:val="mk-MK"/>
        </w:rPr>
        <w:t>Изјава од државниот секретар</w:t>
      </w:r>
    </w:p>
    <w:p w:rsidR="00604E06" w:rsidRPr="00D96CB0" w:rsidRDefault="00604E06" w:rsidP="00604E06">
      <w:pPr>
        <w:spacing w:line="276" w:lineRule="auto"/>
        <w:jc w:val="both"/>
        <w:rPr>
          <w:rFonts w:ascii="StobiSerif Regular" w:hAnsi="StobiSerif Regular"/>
          <w:b/>
          <w:sz w:val="18"/>
          <w:szCs w:val="18"/>
          <w:lang w:val="ru-RU"/>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 xml:space="preserve">Нацрт </w:t>
      </w:r>
      <w:r w:rsidRPr="00D96CB0">
        <w:rPr>
          <w:rFonts w:ascii="StobiSerif Regular" w:hAnsi="StobiSerif Regular"/>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96CB0">
        <w:rPr>
          <w:rFonts w:ascii="StobiSerif Regular" w:hAnsi="StobiSerif Regular"/>
          <w:b/>
          <w:sz w:val="18"/>
          <w:szCs w:val="18"/>
          <w:lang w:val="ru-RU"/>
        </w:rPr>
        <w:t>.</w:t>
      </w:r>
    </w:p>
    <w:p w:rsidR="00604E06" w:rsidRPr="00D96CB0" w:rsidRDefault="00604E06" w:rsidP="00604E06">
      <w:pPr>
        <w:spacing w:line="276" w:lineRule="auto"/>
        <w:jc w:val="both"/>
        <w:rPr>
          <w:rFonts w:ascii="StobiSerif Regular" w:hAnsi="StobiSerif Regular"/>
          <w:sz w:val="18"/>
          <w:szCs w:val="18"/>
          <w:lang w:val="mk-MK"/>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Датум</w:t>
      </w:r>
      <w:r w:rsidRPr="00D96CB0">
        <w:rPr>
          <w:rFonts w:ascii="StobiSerif Regular" w:hAnsi="StobiSerif Regular"/>
          <w:b/>
          <w:sz w:val="18"/>
          <w:szCs w:val="18"/>
          <w:lang w:val="ru-RU"/>
        </w:rPr>
        <w:t>:</w:t>
      </w:r>
      <w:r w:rsidRPr="00D96CB0">
        <w:rPr>
          <w:rFonts w:ascii="StobiSerif Regular" w:hAnsi="StobiSerif Regular"/>
          <w:b/>
          <w:sz w:val="18"/>
          <w:szCs w:val="18"/>
          <w:lang w:val="mk-MK"/>
        </w:rPr>
        <w:t xml:space="preserve">_____________                                                                      </w:t>
      </w:r>
      <w:r w:rsidRPr="00D96CB0">
        <w:rPr>
          <w:rFonts w:ascii="StobiSerif Regular" w:hAnsi="StobiSerif Regular"/>
          <w:b/>
          <w:sz w:val="18"/>
          <w:szCs w:val="18"/>
          <w:lang w:val="ru-RU"/>
        </w:rPr>
        <w:t xml:space="preserve">                      ..................................................</w:t>
      </w: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t xml:space="preserve">                                            потпис на </w:t>
      </w:r>
      <w:r w:rsidRPr="00D96CB0">
        <w:rPr>
          <w:rFonts w:ascii="StobiSerif Regular" w:hAnsi="StobiSerif Regular"/>
          <w:b/>
          <w:sz w:val="18"/>
          <w:szCs w:val="18"/>
          <w:lang w:val="mk-MK"/>
        </w:rPr>
        <w:t>државен секретар,</w:t>
      </w:r>
    </w:p>
    <w:p w:rsidR="00604E06" w:rsidRPr="00D96CB0" w:rsidRDefault="00604E06" w:rsidP="00604E06">
      <w:pPr>
        <w:spacing w:line="276" w:lineRule="auto"/>
        <w:jc w:val="both"/>
        <w:rPr>
          <w:rFonts w:ascii="StobiSerif Regular" w:hAnsi="StobiSerif Regular"/>
          <w:sz w:val="18"/>
          <w:szCs w:val="18"/>
          <w:lang w:val="mk-MK"/>
        </w:rPr>
      </w:pP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t>Ана Петровска</w:t>
      </w:r>
      <w:r w:rsidRPr="00D96CB0">
        <w:rPr>
          <w:rFonts w:ascii="StobiSerif Regular" w:hAnsi="StobiSerif Regular"/>
          <w:b/>
          <w:sz w:val="18"/>
          <w:szCs w:val="18"/>
          <w:lang w:val="ru-RU"/>
        </w:rPr>
        <w:t xml:space="preserve"> </w:t>
      </w:r>
    </w:p>
    <w:p w:rsidR="00604E06" w:rsidRPr="00D96CB0" w:rsidRDefault="00604E06" w:rsidP="00604E06">
      <w:pPr>
        <w:rPr>
          <w:rFonts w:ascii="StobiSerif Regular" w:hAnsi="StobiSerif Regular"/>
          <w:sz w:val="20"/>
          <w:szCs w:val="20"/>
          <w:lang w:val="mk-MK"/>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18"/>
          <w:szCs w:val="18"/>
          <w:lang w:val="mk-MK"/>
        </w:rPr>
      </w:pPr>
      <w:r w:rsidRPr="00D96CB0">
        <w:rPr>
          <w:rFonts w:ascii="StobiSerif Regular" w:hAnsi="StobiSerif Regular"/>
          <w:b/>
          <w:sz w:val="18"/>
          <w:szCs w:val="18"/>
          <w:lang w:val="mk-MK"/>
        </w:rPr>
        <w:t>Изјава од министерот</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0"/>
          <w:szCs w:val="10"/>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r w:rsidRPr="00D96CB0">
        <w:rPr>
          <w:rFonts w:ascii="StobiSerif Regular" w:hAnsi="StobiSerif Regular"/>
          <w:b/>
          <w:sz w:val="18"/>
          <w:szCs w:val="18"/>
          <w:lang w:val="mk-MK"/>
        </w:rPr>
        <w:t>Датум:____________                                                                                                   ...........................</w:t>
      </w:r>
      <w:r w:rsidRPr="00D96CB0">
        <w:rPr>
          <w:rFonts w:ascii="StobiSerif Regular" w:hAnsi="StobiSerif Regular"/>
          <w:b/>
          <w:sz w:val="18"/>
          <w:szCs w:val="18"/>
          <w:lang w:val="ru-RU"/>
        </w:rPr>
        <w:t>................</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                                                                                                                                         потпис на министер,</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mk-MK"/>
        </w:rPr>
      </w:pPr>
      <w:r w:rsidRPr="00D96CB0">
        <w:rPr>
          <w:rFonts w:ascii="StobiSerif Regular" w:hAnsi="StobiSerif Regular"/>
          <w:b/>
          <w:sz w:val="18"/>
          <w:szCs w:val="18"/>
          <w:lang w:val="mk-MK"/>
        </w:rPr>
        <w:t xml:space="preserve"> </w:t>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en-US"/>
        </w:rPr>
        <w:t xml:space="preserve">Naser </w:t>
      </w:r>
      <w:proofErr w:type="spellStart"/>
      <w:r w:rsidRPr="00D96CB0">
        <w:rPr>
          <w:rFonts w:ascii="StobiSerif Regular" w:hAnsi="StobiSerif Regular"/>
          <w:b/>
          <w:sz w:val="18"/>
          <w:szCs w:val="18"/>
          <w:lang w:val="en-US"/>
        </w:rPr>
        <w:t>Nuredini</w:t>
      </w:r>
      <w:proofErr w:type="spellEnd"/>
    </w:p>
    <w:p w:rsidR="00213289" w:rsidRDefault="00213289"/>
    <w:sectPr w:rsidR="00213289" w:rsidSect="002D2F0A">
      <w:headerReference w:type="default" r:id="rId7"/>
      <w:footerReference w:type="default" r:id="rId8"/>
      <w:pgSz w:w="11906" w:h="16838"/>
      <w:pgMar w:top="1440" w:right="969"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F54" w:rsidRDefault="001D3F54">
      <w:r>
        <w:separator/>
      </w:r>
    </w:p>
  </w:endnote>
  <w:endnote w:type="continuationSeparator" w:id="0">
    <w:p w:rsidR="001D3F54" w:rsidRDefault="001D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EC" w:rsidRDefault="00604E06">
    <w:pPr>
      <w:pStyle w:val="Footer"/>
      <w:jc w:val="right"/>
    </w:pPr>
    <w:r>
      <w:fldChar w:fldCharType="begin"/>
    </w:r>
    <w:r>
      <w:instrText xml:space="preserve"> PAGE   \* MERGEFORMAT </w:instrText>
    </w:r>
    <w:r>
      <w:fldChar w:fldCharType="separate"/>
    </w:r>
    <w:r w:rsidR="002B0173">
      <w:rPr>
        <w:noProof/>
      </w:rPr>
      <w:t>6</w:t>
    </w:r>
    <w:r>
      <w:fldChar w:fldCharType="end"/>
    </w:r>
  </w:p>
  <w:p w:rsidR="001B51EC" w:rsidRDefault="001D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F54" w:rsidRDefault="001D3F54">
      <w:r>
        <w:separator/>
      </w:r>
    </w:p>
  </w:footnote>
  <w:footnote w:type="continuationSeparator" w:id="0">
    <w:p w:rsidR="001D3F54" w:rsidRDefault="001D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EE" w:rsidRDefault="00604E06" w:rsidP="00EF65EE">
    <w:pPr>
      <w:pStyle w:val="Header"/>
      <w:jc w:val="center"/>
      <w:rPr>
        <w:rFonts w:ascii="StobiSerif" w:hAnsi="StobiSerif"/>
        <w:noProof/>
        <w:sz w:val="22"/>
        <w:szCs w:val="22"/>
        <w:lang w:val="mk-MK" w:eastAsia="mk-MK"/>
      </w:rPr>
    </w:pPr>
    <w:r w:rsidRPr="0093438E">
      <w:rPr>
        <w:rFonts w:ascii="StobiSerif" w:hAnsi="StobiSerif"/>
        <w:noProof/>
        <w:sz w:val="22"/>
        <w:szCs w:val="22"/>
        <w:lang w:val="en-US" w:eastAsia="en-US"/>
      </w:rPr>
      <w:drawing>
        <wp:inline distT="0" distB="0" distL="0" distR="0">
          <wp:extent cx="25812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rsidR="00324FB1" w:rsidRPr="00D96CB0" w:rsidRDefault="00604E06" w:rsidP="00324FB1">
    <w:pPr>
      <w:pStyle w:val="Header"/>
      <w:tabs>
        <w:tab w:val="clear" w:pos="4513"/>
        <w:tab w:val="clear" w:pos="9026"/>
      </w:tabs>
      <w:jc w:val="center"/>
      <w:rPr>
        <w:b/>
        <w:sz w:val="20"/>
        <w:szCs w:val="20"/>
        <w:lang w:val="mk-MK"/>
      </w:rPr>
    </w:pPr>
    <w:r w:rsidRPr="00324FB1">
      <w:rPr>
        <w:rFonts w:ascii="StobiSerif" w:hAnsi="StobiSerif"/>
        <w:b/>
        <w:noProof/>
        <w:sz w:val="20"/>
        <w:szCs w:val="20"/>
        <w:lang w:val="mk-MK" w:eastAsia="mk-MK"/>
      </w:rPr>
      <w:t>МИНИСТЕРСТВО ЗА</w:t>
    </w:r>
    <w:r>
      <w:rPr>
        <w:rFonts w:ascii="StobiSerif" w:hAnsi="StobiSerif"/>
        <w:b/>
        <w:noProof/>
        <w:sz w:val="20"/>
        <w:szCs w:val="20"/>
        <w:lang w:val="mk-MK" w:eastAsia="mk-MK"/>
      </w:rPr>
      <w:t xml:space="preserve"> ЖИВОТНА СРЕДИНА И ПРОСТОРНО ПЛАНИРАЊЕ</w:t>
    </w:r>
  </w:p>
  <w:p w:rsidR="00EF65EE" w:rsidRDefault="001D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25294"/>
    <w:multiLevelType w:val="multilevel"/>
    <w:tmpl w:val="875A22D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AC570D"/>
    <w:multiLevelType w:val="hybridMultilevel"/>
    <w:tmpl w:val="4064CDC0"/>
    <w:lvl w:ilvl="0" w:tplc="306A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B7467"/>
    <w:multiLevelType w:val="multilevel"/>
    <w:tmpl w:val="D15AEBB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4F60A4"/>
    <w:multiLevelType w:val="hybridMultilevel"/>
    <w:tmpl w:val="B442BCEE"/>
    <w:lvl w:ilvl="0" w:tplc="F2B48E38">
      <w:start w:val="10"/>
      <w:numFmt w:val="bullet"/>
      <w:lvlText w:val="-"/>
      <w:lvlJc w:val="left"/>
      <w:pPr>
        <w:ind w:left="360" w:hanging="360"/>
      </w:pPr>
      <w:rPr>
        <w:rFonts w:ascii="StobiSerif Regular" w:eastAsia="Times New Roman" w:hAnsi="StobiSerif Regular" w:cs="Times New Roman" w:hint="default"/>
        <w:color w:val="000000"/>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15:restartNumberingAfterBreak="0">
    <w:nsid w:val="2DAB28F9"/>
    <w:multiLevelType w:val="multilevel"/>
    <w:tmpl w:val="2DBA7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626BF7"/>
    <w:multiLevelType w:val="multilevel"/>
    <w:tmpl w:val="7180979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7" w15:restartNumberingAfterBreak="0">
    <w:nsid w:val="364D6B0E"/>
    <w:multiLevelType w:val="hybridMultilevel"/>
    <w:tmpl w:val="7752010E"/>
    <w:lvl w:ilvl="0" w:tplc="F920F14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291399"/>
    <w:multiLevelType w:val="multilevel"/>
    <w:tmpl w:val="316AFC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90039B"/>
    <w:multiLevelType w:val="hybridMultilevel"/>
    <w:tmpl w:val="16922B84"/>
    <w:lvl w:ilvl="0" w:tplc="4030D5E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10"/>
  </w:num>
  <w:num w:numId="2">
    <w:abstractNumId w:val="6"/>
  </w:num>
  <w:num w:numId="3">
    <w:abstractNumId w:val="0"/>
  </w:num>
  <w:num w:numId="4">
    <w:abstractNumId w:val="1"/>
  </w:num>
  <w:num w:numId="5">
    <w:abstractNumId w:val="7"/>
  </w:num>
  <w:num w:numId="6">
    <w:abstractNumId w:val="4"/>
  </w:num>
  <w:num w:numId="7">
    <w:abstractNumId w:val="8"/>
  </w:num>
  <w:num w:numId="8">
    <w:abstractNumId w:val="2"/>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06"/>
    <w:rsid w:val="000E4C6D"/>
    <w:rsid w:val="001877D4"/>
    <w:rsid w:val="001C6C09"/>
    <w:rsid w:val="001D3F54"/>
    <w:rsid w:val="002042A8"/>
    <w:rsid w:val="00210C6A"/>
    <w:rsid w:val="00213051"/>
    <w:rsid w:val="00213289"/>
    <w:rsid w:val="002A1C7A"/>
    <w:rsid w:val="002B0173"/>
    <w:rsid w:val="002B4A85"/>
    <w:rsid w:val="00325B50"/>
    <w:rsid w:val="00396973"/>
    <w:rsid w:val="003F7592"/>
    <w:rsid w:val="00422B6D"/>
    <w:rsid w:val="00430B90"/>
    <w:rsid w:val="00442F2D"/>
    <w:rsid w:val="0047151D"/>
    <w:rsid w:val="00510818"/>
    <w:rsid w:val="00580007"/>
    <w:rsid w:val="0059116B"/>
    <w:rsid w:val="005A5D8D"/>
    <w:rsid w:val="005D6F46"/>
    <w:rsid w:val="005F6E58"/>
    <w:rsid w:val="00603810"/>
    <w:rsid w:val="00604E06"/>
    <w:rsid w:val="006D3CD4"/>
    <w:rsid w:val="00706D71"/>
    <w:rsid w:val="007329B9"/>
    <w:rsid w:val="007451A6"/>
    <w:rsid w:val="007B10F4"/>
    <w:rsid w:val="007C231B"/>
    <w:rsid w:val="007C4460"/>
    <w:rsid w:val="007D750D"/>
    <w:rsid w:val="0081684A"/>
    <w:rsid w:val="0082249E"/>
    <w:rsid w:val="00823213"/>
    <w:rsid w:val="0084734F"/>
    <w:rsid w:val="00897BA2"/>
    <w:rsid w:val="008D158F"/>
    <w:rsid w:val="008E0008"/>
    <w:rsid w:val="009213EA"/>
    <w:rsid w:val="009253D6"/>
    <w:rsid w:val="009327C4"/>
    <w:rsid w:val="009D5570"/>
    <w:rsid w:val="009D6CFA"/>
    <w:rsid w:val="00A32A79"/>
    <w:rsid w:val="00AD6D08"/>
    <w:rsid w:val="00AD7CEC"/>
    <w:rsid w:val="00B1727F"/>
    <w:rsid w:val="00CA05FD"/>
    <w:rsid w:val="00D07EE1"/>
    <w:rsid w:val="00E76850"/>
    <w:rsid w:val="00EB2829"/>
    <w:rsid w:val="00F8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F296"/>
  <w15:chartTrackingRefBased/>
  <w15:docId w15:val="{49513A7E-06BC-4907-9C20-635FA5E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E0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E06"/>
    <w:pPr>
      <w:tabs>
        <w:tab w:val="center" w:pos="4513"/>
        <w:tab w:val="right" w:pos="9026"/>
      </w:tabs>
    </w:pPr>
    <w:rPr>
      <w:lang w:eastAsia="x-none"/>
    </w:rPr>
  </w:style>
  <w:style w:type="character" w:customStyle="1" w:styleId="HeaderChar">
    <w:name w:val="Header Char"/>
    <w:basedOn w:val="DefaultParagraphFont"/>
    <w:link w:val="Header"/>
    <w:uiPriority w:val="99"/>
    <w:rsid w:val="00604E06"/>
    <w:rPr>
      <w:rFonts w:ascii="Times New Roman" w:eastAsia="Times New Roman" w:hAnsi="Times New Roman" w:cs="Times New Roman"/>
      <w:sz w:val="24"/>
      <w:szCs w:val="24"/>
      <w:lang w:val="en-GB" w:eastAsia="x-none"/>
    </w:rPr>
  </w:style>
  <w:style w:type="paragraph" w:styleId="Footer">
    <w:name w:val="footer"/>
    <w:basedOn w:val="Normal"/>
    <w:link w:val="FooterChar"/>
    <w:uiPriority w:val="99"/>
    <w:unhideWhenUsed/>
    <w:rsid w:val="00604E06"/>
    <w:pPr>
      <w:tabs>
        <w:tab w:val="center" w:pos="4513"/>
        <w:tab w:val="right" w:pos="9026"/>
      </w:tabs>
    </w:pPr>
    <w:rPr>
      <w:lang w:eastAsia="x-none"/>
    </w:rPr>
  </w:style>
  <w:style w:type="character" w:customStyle="1" w:styleId="FooterChar">
    <w:name w:val="Footer Char"/>
    <w:basedOn w:val="DefaultParagraphFont"/>
    <w:link w:val="Footer"/>
    <w:uiPriority w:val="99"/>
    <w:rsid w:val="00604E06"/>
    <w:rPr>
      <w:rFonts w:ascii="Times New Roman" w:eastAsia="Times New Roman" w:hAnsi="Times New Roman" w:cs="Times New Roman"/>
      <w:sz w:val="24"/>
      <w:szCs w:val="24"/>
      <w:lang w:val="en-GB" w:eastAsia="x-none"/>
    </w:rPr>
  </w:style>
  <w:style w:type="paragraph" w:styleId="ListParagraph">
    <w:name w:val="List Paragraph"/>
    <w:basedOn w:val="Normal"/>
    <w:qFormat/>
    <w:rsid w:val="00604E06"/>
    <w:pPr>
      <w:spacing w:after="200" w:line="276" w:lineRule="auto"/>
      <w:ind w:left="720"/>
      <w:contextualSpacing/>
    </w:pPr>
    <w:rPr>
      <w:rFonts w:ascii="Calibri" w:eastAsia="Calibri" w:hAnsi="Calibri"/>
      <w:sz w:val="22"/>
      <w:szCs w:val="22"/>
      <w:lang w:val="mk-MK"/>
    </w:rPr>
  </w:style>
  <w:style w:type="paragraph" w:customStyle="1" w:styleId="ColorfulList-Accent12">
    <w:name w:val="Colorful List - Accent 12"/>
    <w:basedOn w:val="Normal"/>
    <w:qFormat/>
    <w:rsid w:val="00442F2D"/>
    <w:pPr>
      <w:spacing w:after="120"/>
      <w:ind w:left="720"/>
      <w:jc w:val="both"/>
    </w:pPr>
    <w:rPr>
      <w:rFonts w:ascii="Cambria" w:eastAsia="Calibri" w:hAnsi="Cambria"/>
      <w:sz w:val="22"/>
      <w:szCs w:val="20"/>
      <w:lang w:eastAsia="ja-JP"/>
    </w:rPr>
  </w:style>
  <w:style w:type="paragraph" w:styleId="BodyText">
    <w:name w:val="Body Text"/>
    <w:basedOn w:val="Normal"/>
    <w:link w:val="BodyTextChar"/>
    <w:uiPriority w:val="99"/>
    <w:semiHidden/>
    <w:unhideWhenUsed/>
    <w:rsid w:val="001C6C09"/>
    <w:pPr>
      <w:spacing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1C6C0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Mickova</dc:creator>
  <cp:keywords/>
  <dc:description/>
  <cp:lastModifiedBy>Frosina Antonovska</cp:lastModifiedBy>
  <cp:revision>5</cp:revision>
  <dcterms:created xsi:type="dcterms:W3CDTF">2019-10-01T10:34:00Z</dcterms:created>
  <dcterms:modified xsi:type="dcterms:W3CDTF">2019-10-01T11:09:00Z</dcterms:modified>
</cp:coreProperties>
</file>